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1A" w:rsidRDefault="00001D1A" w:rsidP="00001D1A">
      <w:pPr>
        <w:spacing w:line="480" w:lineRule="auto"/>
        <w:jc w:val="center"/>
        <w:rPr>
          <w:rFonts w:ascii="Times New Roman" w:hAnsi="Times New Roman" w:cs="Times New Roman"/>
          <w:b/>
          <w:sz w:val="24"/>
          <w:szCs w:val="24"/>
        </w:rPr>
      </w:pPr>
    </w:p>
    <w:p w:rsidR="00C33990" w:rsidRPr="00585C0D" w:rsidRDefault="00001D1A" w:rsidP="00001D1A">
      <w:pPr>
        <w:spacing w:line="480" w:lineRule="auto"/>
        <w:jc w:val="center"/>
        <w:rPr>
          <w:rFonts w:ascii="Times New Roman" w:hAnsi="Times New Roman" w:cs="Times New Roman"/>
          <w:b/>
          <w:sz w:val="28"/>
        </w:rPr>
      </w:pPr>
      <w:r w:rsidRPr="00585C0D">
        <w:rPr>
          <w:rFonts w:ascii="Times New Roman" w:hAnsi="Times New Roman" w:cs="Times New Roman"/>
          <w:b/>
          <w:sz w:val="28"/>
          <w:szCs w:val="24"/>
        </w:rPr>
        <w:t xml:space="preserve">Title: </w:t>
      </w:r>
      <w:r w:rsidR="00C33990" w:rsidRPr="00585C0D">
        <w:rPr>
          <w:rFonts w:ascii="Times New Roman" w:hAnsi="Times New Roman" w:cs="Times New Roman"/>
          <w:b/>
          <w:sz w:val="28"/>
          <w:shd w:val="clear" w:color="auto" w:fill="FFFFFF"/>
        </w:rPr>
        <w:t>β-lactam hypersens</w:t>
      </w:r>
      <w:r w:rsidR="001F70EC" w:rsidRPr="00585C0D">
        <w:rPr>
          <w:rFonts w:ascii="Times New Roman" w:hAnsi="Times New Roman" w:cs="Times New Roman"/>
          <w:b/>
          <w:sz w:val="28"/>
          <w:shd w:val="clear" w:color="auto" w:fill="FFFFFF"/>
        </w:rPr>
        <w:t>i</w:t>
      </w:r>
      <w:r w:rsidR="00C33990" w:rsidRPr="00585C0D">
        <w:rPr>
          <w:rFonts w:ascii="Times New Roman" w:hAnsi="Times New Roman" w:cs="Times New Roman"/>
          <w:b/>
          <w:sz w:val="28"/>
          <w:shd w:val="clear" w:color="auto" w:fill="FFFFFF"/>
        </w:rPr>
        <w:t xml:space="preserve">tivity </w:t>
      </w:r>
      <w:r w:rsidR="00701D0C" w:rsidRPr="00585C0D">
        <w:rPr>
          <w:rFonts w:ascii="Times New Roman" w:hAnsi="Times New Roman" w:cs="Times New Roman"/>
          <w:b/>
          <w:sz w:val="28"/>
          <w:shd w:val="clear" w:color="auto" w:fill="FFFFFF"/>
        </w:rPr>
        <w:t xml:space="preserve">involves </w:t>
      </w:r>
      <w:r w:rsidR="00C33990" w:rsidRPr="00585C0D">
        <w:rPr>
          <w:rFonts w:ascii="Times New Roman" w:hAnsi="Times New Roman" w:cs="Times New Roman"/>
          <w:b/>
          <w:sz w:val="28"/>
          <w:shd w:val="clear" w:color="auto" w:fill="FFFFFF"/>
        </w:rPr>
        <w:t xml:space="preserve">expansion </w:t>
      </w:r>
      <w:r w:rsidR="001F70EC" w:rsidRPr="00585C0D">
        <w:rPr>
          <w:rFonts w:ascii="Times New Roman" w:hAnsi="Times New Roman" w:cs="Times New Roman"/>
          <w:b/>
          <w:sz w:val="28"/>
          <w:shd w:val="clear" w:color="auto" w:fill="FFFFFF"/>
        </w:rPr>
        <w:t xml:space="preserve">of </w:t>
      </w:r>
      <w:r w:rsidR="00C33990" w:rsidRPr="00585C0D">
        <w:rPr>
          <w:rFonts w:ascii="Times New Roman" w:hAnsi="Times New Roman" w:cs="Times New Roman"/>
          <w:b/>
          <w:sz w:val="28"/>
          <w:shd w:val="clear" w:color="auto" w:fill="FFFFFF"/>
        </w:rPr>
        <w:t>circulating and skin-resident T</w:t>
      </w:r>
      <w:r w:rsidR="00701D0C" w:rsidRPr="00585C0D">
        <w:rPr>
          <w:rFonts w:ascii="Times New Roman" w:hAnsi="Times New Roman" w:cs="Times New Roman"/>
          <w:b/>
          <w:sz w:val="28"/>
          <w:shd w:val="clear" w:color="auto" w:fill="FFFFFF"/>
        </w:rPr>
        <w:t>h</w:t>
      </w:r>
      <w:r w:rsidR="00C33990" w:rsidRPr="00585C0D">
        <w:rPr>
          <w:rFonts w:ascii="Times New Roman" w:hAnsi="Times New Roman" w:cs="Times New Roman"/>
          <w:b/>
          <w:sz w:val="28"/>
          <w:shd w:val="clear" w:color="auto" w:fill="FFFFFF"/>
        </w:rPr>
        <w:t>22</w:t>
      </w:r>
      <w:r w:rsidR="00616D04" w:rsidRPr="00585C0D">
        <w:rPr>
          <w:rFonts w:ascii="Times New Roman" w:hAnsi="Times New Roman" w:cs="Times New Roman"/>
          <w:b/>
          <w:sz w:val="28"/>
          <w:shd w:val="clear" w:color="auto" w:fill="FFFFFF"/>
        </w:rPr>
        <w:t xml:space="preserve"> </w:t>
      </w:r>
      <w:r w:rsidR="00C33990" w:rsidRPr="00585C0D">
        <w:rPr>
          <w:rFonts w:ascii="Times New Roman" w:hAnsi="Times New Roman" w:cs="Times New Roman"/>
          <w:b/>
          <w:sz w:val="28"/>
          <w:shd w:val="clear" w:color="auto" w:fill="FFFFFF"/>
        </w:rPr>
        <w:t>cells</w:t>
      </w:r>
    </w:p>
    <w:p w:rsidR="00C33990" w:rsidRPr="009B5492" w:rsidRDefault="00C33990" w:rsidP="00C33990">
      <w:pPr>
        <w:spacing w:line="480" w:lineRule="auto"/>
        <w:jc w:val="both"/>
        <w:rPr>
          <w:rFonts w:ascii="Times New Roman" w:eastAsia="Times New Roman" w:hAnsi="Times New Roman" w:cs="Times New Roman"/>
          <w:sz w:val="24"/>
          <w:szCs w:val="24"/>
        </w:rPr>
      </w:pPr>
    </w:p>
    <w:p w:rsidR="00C33990" w:rsidRPr="00001D1A" w:rsidRDefault="00001D1A" w:rsidP="00C33990">
      <w:pPr>
        <w:spacing w:line="480" w:lineRule="auto"/>
        <w:jc w:val="both"/>
        <w:rPr>
          <w:rFonts w:ascii="Times New Roman" w:hAnsi="Times New Roman" w:cs="Times New Roman"/>
          <w:sz w:val="24"/>
          <w:szCs w:val="24"/>
        </w:rPr>
      </w:pPr>
      <w:r w:rsidRPr="00001D1A">
        <w:rPr>
          <w:rFonts w:ascii="Times New Roman" w:hAnsi="Times New Roman" w:cs="Times New Roman"/>
          <w:b/>
          <w:sz w:val="24"/>
          <w:szCs w:val="24"/>
        </w:rPr>
        <w:t>Authors:</w:t>
      </w:r>
      <w:r>
        <w:rPr>
          <w:rFonts w:ascii="Times New Roman" w:hAnsi="Times New Roman" w:cs="Times New Roman"/>
          <w:sz w:val="24"/>
          <w:szCs w:val="24"/>
        </w:rPr>
        <w:t xml:space="preserve"> </w:t>
      </w:r>
      <w:r w:rsidR="00C33990" w:rsidRPr="009B5492">
        <w:rPr>
          <w:rFonts w:ascii="Times New Roman" w:hAnsi="Times New Roman" w:cs="Times New Roman"/>
          <w:sz w:val="24"/>
          <w:szCs w:val="24"/>
        </w:rPr>
        <w:t>Andrew Sullivan</w:t>
      </w:r>
      <w:r w:rsidR="00906830">
        <w:rPr>
          <w:rFonts w:ascii="Times New Roman" w:hAnsi="Times New Roman" w:cs="Times New Roman"/>
          <w:sz w:val="24"/>
          <w:szCs w:val="24"/>
        </w:rPr>
        <w:t>,</w:t>
      </w:r>
      <w:r>
        <w:rPr>
          <w:rFonts w:ascii="Times New Roman" w:hAnsi="Times New Roman" w:cs="Times New Roman"/>
          <w:sz w:val="24"/>
          <w:szCs w:val="24"/>
          <w:vertAlign w:val="superscript"/>
        </w:rPr>
        <w:t>a</w:t>
      </w:r>
      <w:r w:rsidR="00906830">
        <w:rPr>
          <w:rFonts w:ascii="Times New Roman" w:hAnsi="Times New Roman" w:cs="Times New Roman"/>
          <w:sz w:val="24"/>
          <w:szCs w:val="24"/>
        </w:rPr>
        <w:t xml:space="preserve"> </w:t>
      </w:r>
      <w:r>
        <w:rPr>
          <w:rFonts w:ascii="Times New Roman" w:hAnsi="Times New Roman" w:cs="Times New Roman"/>
          <w:sz w:val="24"/>
          <w:szCs w:val="24"/>
        </w:rPr>
        <w:t xml:space="preserve">Mres: </w:t>
      </w:r>
      <w:r w:rsidR="00C33990" w:rsidRPr="009B5492">
        <w:rPr>
          <w:rFonts w:ascii="Times New Roman" w:hAnsi="Times New Roman" w:cs="Times New Roman"/>
          <w:sz w:val="24"/>
          <w:szCs w:val="24"/>
        </w:rPr>
        <w:t>Eryi Wang</w:t>
      </w:r>
      <w:r w:rsidR="00906830">
        <w:rPr>
          <w:rFonts w:ascii="Times New Roman" w:hAnsi="Times New Roman" w:cs="Times New Roman"/>
          <w:sz w:val="24"/>
          <w:szCs w:val="24"/>
        </w:rPr>
        <w:t>,</w:t>
      </w:r>
      <w:r>
        <w:rPr>
          <w:rFonts w:ascii="Times New Roman" w:hAnsi="Times New Roman" w:cs="Times New Roman"/>
          <w:sz w:val="24"/>
          <w:szCs w:val="24"/>
          <w:vertAlign w:val="superscript"/>
        </w:rPr>
        <w:t>a</w:t>
      </w:r>
      <w:r w:rsidR="00906830">
        <w:rPr>
          <w:rFonts w:ascii="Times New Roman" w:hAnsi="Times New Roman" w:cs="Times New Roman"/>
          <w:sz w:val="24"/>
          <w:szCs w:val="24"/>
        </w:rPr>
        <w:t xml:space="preserve"> </w:t>
      </w:r>
      <w:r>
        <w:rPr>
          <w:rFonts w:ascii="Times New Roman" w:hAnsi="Times New Roman" w:cs="Times New Roman"/>
          <w:sz w:val="24"/>
          <w:szCs w:val="24"/>
        </w:rPr>
        <w:t xml:space="preserve">MSc; </w:t>
      </w:r>
      <w:r w:rsidR="00C33990" w:rsidRPr="009B5492">
        <w:rPr>
          <w:rFonts w:ascii="Times New Roman" w:hAnsi="Times New Roman" w:cs="Times New Roman"/>
          <w:sz w:val="24"/>
          <w:szCs w:val="24"/>
        </w:rPr>
        <w:t>John Farrell</w:t>
      </w:r>
      <w:r w:rsidR="00906830">
        <w:rPr>
          <w:rFonts w:ascii="Times New Roman" w:hAnsi="Times New Roman" w:cs="Times New Roman"/>
          <w:sz w:val="24"/>
          <w:szCs w:val="24"/>
        </w:rPr>
        <w:t>,</w:t>
      </w:r>
      <w:r>
        <w:rPr>
          <w:rFonts w:ascii="Times New Roman" w:hAnsi="Times New Roman" w:cs="Times New Roman"/>
          <w:sz w:val="24"/>
          <w:szCs w:val="24"/>
          <w:vertAlign w:val="superscript"/>
        </w:rPr>
        <w:t>a</w:t>
      </w:r>
      <w:r w:rsidR="00906830">
        <w:rPr>
          <w:rFonts w:ascii="Times New Roman" w:hAnsi="Times New Roman" w:cs="Times New Roman"/>
          <w:sz w:val="24"/>
          <w:szCs w:val="24"/>
        </w:rPr>
        <w:t xml:space="preserve"> </w:t>
      </w:r>
      <w:r>
        <w:rPr>
          <w:rFonts w:ascii="Times New Roman" w:hAnsi="Times New Roman" w:cs="Times New Roman"/>
          <w:sz w:val="24"/>
          <w:szCs w:val="24"/>
        </w:rPr>
        <w:t xml:space="preserve">MSc; </w:t>
      </w:r>
      <w:r w:rsidR="00850042" w:rsidRPr="009B5492">
        <w:rPr>
          <w:rFonts w:ascii="Times New Roman" w:hAnsi="Times New Roman" w:cs="Times New Roman"/>
          <w:sz w:val="24"/>
          <w:szCs w:val="24"/>
        </w:rPr>
        <w:t>Paul Whitaker,</w:t>
      </w:r>
      <w:r>
        <w:rPr>
          <w:rFonts w:ascii="Times New Roman" w:hAnsi="Times New Roman" w:cs="Times New Roman"/>
          <w:sz w:val="24"/>
          <w:szCs w:val="24"/>
          <w:vertAlign w:val="superscript"/>
        </w:rPr>
        <w:t>b</w:t>
      </w:r>
      <w:r w:rsidR="00850042" w:rsidRPr="009B5492">
        <w:rPr>
          <w:rFonts w:ascii="Times New Roman" w:hAnsi="Times New Roman" w:cs="Times New Roman"/>
          <w:sz w:val="24"/>
          <w:szCs w:val="24"/>
        </w:rPr>
        <w:t xml:space="preserve"> </w:t>
      </w:r>
      <w:r>
        <w:rPr>
          <w:rFonts w:ascii="Times New Roman" w:hAnsi="Times New Roman" w:cs="Times New Roman"/>
          <w:sz w:val="24"/>
          <w:szCs w:val="24"/>
        </w:rPr>
        <w:t xml:space="preserve">MRCP; </w:t>
      </w:r>
      <w:r w:rsidR="00091712">
        <w:rPr>
          <w:rFonts w:ascii="Times New Roman" w:hAnsi="Times New Roman" w:cs="Times New Roman"/>
          <w:sz w:val="24"/>
          <w:szCs w:val="24"/>
        </w:rPr>
        <w:t>Lee Faulkner,</w:t>
      </w:r>
      <w:r w:rsidR="00091712">
        <w:rPr>
          <w:rFonts w:ascii="Times New Roman" w:hAnsi="Times New Roman" w:cs="Times New Roman"/>
          <w:sz w:val="24"/>
          <w:szCs w:val="24"/>
          <w:vertAlign w:val="superscript"/>
        </w:rPr>
        <w:t>a</w:t>
      </w:r>
      <w:r w:rsidR="00091712">
        <w:rPr>
          <w:rFonts w:ascii="Times New Roman" w:hAnsi="Times New Roman" w:cs="Times New Roman"/>
          <w:sz w:val="24"/>
          <w:szCs w:val="24"/>
        </w:rPr>
        <w:t xml:space="preserve"> PhD; </w:t>
      </w:r>
      <w:r w:rsidR="00850042" w:rsidRPr="009B5492">
        <w:rPr>
          <w:rFonts w:ascii="Times New Roman" w:hAnsi="Times New Roman" w:cs="Times New Roman"/>
          <w:sz w:val="24"/>
          <w:szCs w:val="24"/>
        </w:rPr>
        <w:t>Daniel Peckham,</w:t>
      </w:r>
      <w:r>
        <w:rPr>
          <w:rFonts w:ascii="Times New Roman" w:hAnsi="Times New Roman" w:cs="Times New Roman"/>
          <w:sz w:val="24"/>
          <w:szCs w:val="24"/>
          <w:vertAlign w:val="superscript"/>
        </w:rPr>
        <w:t>b</w:t>
      </w:r>
      <w:r w:rsidR="00906830">
        <w:rPr>
          <w:rFonts w:ascii="Times New Roman" w:hAnsi="Times New Roman" w:cs="Times New Roman"/>
          <w:sz w:val="24"/>
          <w:szCs w:val="24"/>
        </w:rPr>
        <w:t xml:space="preserve"> </w:t>
      </w:r>
      <w:r>
        <w:rPr>
          <w:rFonts w:ascii="Times New Roman" w:hAnsi="Times New Roman" w:cs="Times New Roman"/>
          <w:sz w:val="24"/>
          <w:szCs w:val="24"/>
        </w:rPr>
        <w:t xml:space="preserve">FRCP; </w:t>
      </w:r>
      <w:r w:rsidR="00C33990" w:rsidRPr="009B5492">
        <w:rPr>
          <w:rFonts w:ascii="Times New Roman" w:hAnsi="Times New Roman" w:cs="Times New Roman"/>
          <w:sz w:val="24"/>
          <w:szCs w:val="24"/>
        </w:rPr>
        <w:t>B. Kevin Park</w:t>
      </w:r>
      <w:r w:rsidR="00906830">
        <w:rPr>
          <w:rFonts w:ascii="Times New Roman" w:hAnsi="Times New Roman" w:cs="Times New Roman"/>
          <w:sz w:val="24"/>
          <w:szCs w:val="24"/>
        </w:rPr>
        <w:t>,</w:t>
      </w:r>
      <w:r>
        <w:rPr>
          <w:rFonts w:ascii="Times New Roman" w:hAnsi="Times New Roman" w:cs="Times New Roman"/>
          <w:sz w:val="24"/>
          <w:szCs w:val="24"/>
          <w:vertAlign w:val="superscript"/>
        </w:rPr>
        <w:t>a</w:t>
      </w:r>
      <w:r w:rsidR="00C33990" w:rsidRPr="009B5492">
        <w:rPr>
          <w:rFonts w:ascii="Times New Roman" w:hAnsi="Times New Roman" w:cs="Times New Roman"/>
          <w:sz w:val="24"/>
          <w:szCs w:val="24"/>
        </w:rPr>
        <w:t xml:space="preserve"> </w:t>
      </w:r>
      <w:r>
        <w:rPr>
          <w:rFonts w:ascii="Times New Roman" w:hAnsi="Times New Roman" w:cs="Times New Roman"/>
          <w:sz w:val="24"/>
          <w:szCs w:val="24"/>
        </w:rPr>
        <w:t>PhD;</w:t>
      </w:r>
      <w:r w:rsidR="00906830">
        <w:rPr>
          <w:rFonts w:ascii="Times New Roman" w:hAnsi="Times New Roman" w:cs="Times New Roman"/>
          <w:sz w:val="24"/>
          <w:szCs w:val="24"/>
        </w:rPr>
        <w:t xml:space="preserve"> </w:t>
      </w:r>
      <w:r w:rsidR="00C33990" w:rsidRPr="009B5492">
        <w:rPr>
          <w:rFonts w:ascii="Times New Roman" w:hAnsi="Times New Roman" w:cs="Times New Roman"/>
          <w:sz w:val="24"/>
          <w:szCs w:val="24"/>
        </w:rPr>
        <w:t>Dean J. Naisbitt</w:t>
      </w:r>
      <w:r>
        <w:rPr>
          <w:rFonts w:ascii="Times New Roman" w:hAnsi="Times New Roman" w:cs="Times New Roman"/>
          <w:sz w:val="24"/>
          <w:szCs w:val="24"/>
        </w:rPr>
        <w:t>,</w:t>
      </w:r>
      <w:r>
        <w:rPr>
          <w:rFonts w:ascii="Times New Roman" w:hAnsi="Times New Roman" w:cs="Times New Roman"/>
          <w:sz w:val="24"/>
          <w:szCs w:val="24"/>
          <w:vertAlign w:val="superscript"/>
        </w:rPr>
        <w:t xml:space="preserve">a </w:t>
      </w:r>
      <w:r>
        <w:rPr>
          <w:rFonts w:ascii="Times New Roman" w:hAnsi="Times New Roman" w:cs="Times New Roman"/>
          <w:sz w:val="24"/>
          <w:szCs w:val="24"/>
        </w:rPr>
        <w:t>PhD</w:t>
      </w:r>
    </w:p>
    <w:p w:rsidR="00C33990" w:rsidRDefault="00001D1A" w:rsidP="009B5492">
      <w:pPr>
        <w:spacing w:after="0" w:line="480" w:lineRule="auto"/>
        <w:jc w:val="both"/>
        <w:rPr>
          <w:rFonts w:ascii="Times New Roman" w:hAnsi="Times New Roman" w:cs="Times New Roman"/>
          <w:sz w:val="24"/>
          <w:szCs w:val="24"/>
        </w:rPr>
      </w:pPr>
      <w:r w:rsidRPr="00001D1A">
        <w:rPr>
          <w:rFonts w:ascii="Times New Roman" w:hAnsi="Times New Roman" w:cs="Times New Roman"/>
          <w:b/>
          <w:sz w:val="24"/>
          <w:szCs w:val="24"/>
        </w:rPr>
        <w:t>Running title:</w:t>
      </w:r>
      <w:r w:rsidRPr="00001D1A">
        <w:rPr>
          <w:rFonts w:ascii="Times New Roman" w:hAnsi="Times New Roman" w:cs="Times New Roman"/>
          <w:sz w:val="24"/>
          <w:szCs w:val="24"/>
        </w:rPr>
        <w:t xml:space="preserve"> T-cell responses to low molecular weight compounds</w:t>
      </w:r>
    </w:p>
    <w:p w:rsidR="00001D1A" w:rsidRPr="00001D1A" w:rsidRDefault="00001D1A" w:rsidP="009B5492">
      <w:pPr>
        <w:spacing w:after="0" w:line="480" w:lineRule="auto"/>
        <w:jc w:val="both"/>
        <w:rPr>
          <w:rFonts w:ascii="Times New Roman" w:hAnsi="Times New Roman" w:cs="Times New Roman"/>
          <w:sz w:val="24"/>
          <w:szCs w:val="24"/>
        </w:rPr>
      </w:pPr>
    </w:p>
    <w:p w:rsidR="00850042" w:rsidRPr="009B5492" w:rsidRDefault="00001D1A" w:rsidP="009B5492">
      <w:pPr>
        <w:spacing w:after="0" w:line="480" w:lineRule="auto"/>
        <w:jc w:val="both"/>
        <w:rPr>
          <w:rFonts w:ascii="Times New Roman" w:hAnsi="Times New Roman" w:cs="Times New Roman"/>
          <w:iCs/>
          <w:sz w:val="24"/>
          <w:szCs w:val="24"/>
        </w:rPr>
      </w:pPr>
      <w:r>
        <w:rPr>
          <w:rFonts w:ascii="Times New Roman" w:hAnsi="Times New Roman" w:cs="Times New Roman"/>
          <w:b/>
          <w:sz w:val="24"/>
          <w:szCs w:val="24"/>
        </w:rPr>
        <w:t xml:space="preserve">Address: </w:t>
      </w:r>
      <w:r>
        <w:rPr>
          <w:rFonts w:ascii="Times New Roman" w:hAnsi="Times New Roman" w:cs="Times New Roman"/>
          <w:sz w:val="24"/>
          <w:szCs w:val="24"/>
          <w:vertAlign w:val="superscript"/>
        </w:rPr>
        <w:t>a</w:t>
      </w:r>
      <w:r w:rsidR="00C33990" w:rsidRPr="009B5492">
        <w:rPr>
          <w:rFonts w:ascii="Times New Roman" w:hAnsi="Times New Roman" w:cs="Times New Roman"/>
          <w:sz w:val="24"/>
          <w:szCs w:val="24"/>
        </w:rPr>
        <w:t>MRC Centre for Drug Safety Science, Department of Molecular and Clinical Pharmacology, The University of Liverpool, Liverpool, L69 3GE, England</w:t>
      </w:r>
      <w:r w:rsidR="00C33990" w:rsidRPr="009B5492">
        <w:rPr>
          <w:rFonts w:ascii="Times New Roman" w:hAnsi="Times New Roman" w:cs="Times New Roman"/>
          <w:iCs/>
          <w:sz w:val="24"/>
          <w:szCs w:val="24"/>
        </w:rPr>
        <w:t xml:space="preserve">; </w:t>
      </w:r>
    </w:p>
    <w:p w:rsidR="00C33990" w:rsidRPr="009B5492" w:rsidRDefault="00906830" w:rsidP="009B5492">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vertAlign w:val="superscript"/>
        </w:rPr>
        <w:t>2</w:t>
      </w:r>
      <w:r w:rsidR="00850042" w:rsidRPr="009B5492">
        <w:rPr>
          <w:rFonts w:ascii="Times New Roman" w:hAnsi="Times New Roman" w:cs="Times New Roman"/>
          <w:sz w:val="24"/>
          <w:szCs w:val="24"/>
        </w:rPr>
        <w:t xml:space="preserve">Regional Adult Cystic Fibrosis Unit, St James’s Hospital, Leeds, England. </w:t>
      </w:r>
    </w:p>
    <w:p w:rsidR="00001D1A" w:rsidRDefault="00001D1A" w:rsidP="009B5492">
      <w:pPr>
        <w:pStyle w:val="BodyText"/>
        <w:spacing w:line="480" w:lineRule="auto"/>
        <w:jc w:val="both"/>
        <w:rPr>
          <w:b w:val="0"/>
          <w:bCs w:val="0"/>
          <w:sz w:val="24"/>
        </w:rPr>
      </w:pPr>
    </w:p>
    <w:p w:rsidR="00C33990" w:rsidRPr="009B5492" w:rsidRDefault="00906830" w:rsidP="009B5492">
      <w:pPr>
        <w:pStyle w:val="BodyText"/>
        <w:spacing w:line="480" w:lineRule="auto"/>
        <w:jc w:val="both"/>
        <w:rPr>
          <w:b w:val="0"/>
          <w:bCs w:val="0"/>
          <w:sz w:val="24"/>
        </w:rPr>
      </w:pPr>
      <w:r w:rsidRPr="00001D1A">
        <w:rPr>
          <w:bCs w:val="0"/>
          <w:sz w:val="24"/>
        </w:rPr>
        <w:t>Corresponding author</w:t>
      </w:r>
      <w:r w:rsidR="00C33990" w:rsidRPr="00001D1A">
        <w:rPr>
          <w:bCs w:val="0"/>
          <w:sz w:val="24"/>
        </w:rPr>
        <w:t>:</w:t>
      </w:r>
      <w:r w:rsidR="00C33990" w:rsidRPr="009B5492">
        <w:rPr>
          <w:b w:val="0"/>
          <w:bCs w:val="0"/>
          <w:sz w:val="24"/>
        </w:rPr>
        <w:t xml:space="preserve"> </w:t>
      </w:r>
      <w:r w:rsidR="00850042" w:rsidRPr="009B5492">
        <w:rPr>
          <w:b w:val="0"/>
          <w:bCs w:val="0"/>
          <w:sz w:val="24"/>
        </w:rPr>
        <w:t>Dr Dean J. Naisbitt</w:t>
      </w:r>
      <w:r w:rsidR="00C33990" w:rsidRPr="009B5492">
        <w:rPr>
          <w:b w:val="0"/>
          <w:bCs w:val="0"/>
          <w:sz w:val="24"/>
        </w:rPr>
        <w:t>, The University of Liverpool, Liverpool, England</w:t>
      </w:r>
    </w:p>
    <w:p w:rsidR="00C33990" w:rsidRPr="009B5492" w:rsidRDefault="00C33990" w:rsidP="009B5492">
      <w:pPr>
        <w:pStyle w:val="BodyText"/>
        <w:spacing w:line="480" w:lineRule="auto"/>
        <w:jc w:val="both"/>
        <w:rPr>
          <w:b w:val="0"/>
          <w:bCs w:val="0"/>
          <w:sz w:val="24"/>
        </w:rPr>
      </w:pPr>
      <w:r w:rsidRPr="009B5492">
        <w:rPr>
          <w:b w:val="0"/>
          <w:bCs w:val="0"/>
          <w:sz w:val="24"/>
        </w:rPr>
        <w:t>Telephone, 0044 151 7945</w:t>
      </w:r>
      <w:r w:rsidR="00850042" w:rsidRPr="009B5492">
        <w:rPr>
          <w:b w:val="0"/>
          <w:bCs w:val="0"/>
          <w:sz w:val="24"/>
        </w:rPr>
        <w:t>346</w:t>
      </w:r>
      <w:r w:rsidRPr="009B5492">
        <w:rPr>
          <w:b w:val="0"/>
          <w:bCs w:val="0"/>
          <w:sz w:val="24"/>
        </w:rPr>
        <w:t xml:space="preserve">; e-mail, </w:t>
      </w:r>
      <w:r w:rsidR="00850042" w:rsidRPr="009B5492">
        <w:rPr>
          <w:b w:val="0"/>
          <w:bCs w:val="0"/>
          <w:sz w:val="24"/>
        </w:rPr>
        <w:t>dnes</w:t>
      </w:r>
      <w:r w:rsidRPr="009B5492">
        <w:rPr>
          <w:b w:val="0"/>
          <w:bCs w:val="0"/>
          <w:sz w:val="24"/>
        </w:rPr>
        <w:t>@liv.ac.uk</w:t>
      </w:r>
    </w:p>
    <w:p w:rsidR="00C33990" w:rsidRPr="009B5492" w:rsidRDefault="00C33990" w:rsidP="00C33990">
      <w:pPr>
        <w:pStyle w:val="BodyText"/>
        <w:spacing w:line="480" w:lineRule="auto"/>
        <w:jc w:val="both"/>
        <w:rPr>
          <w:b w:val="0"/>
          <w:bCs w:val="0"/>
          <w:sz w:val="24"/>
        </w:rPr>
      </w:pPr>
    </w:p>
    <w:p w:rsidR="00001D1A" w:rsidRPr="00001D1A" w:rsidRDefault="00001D1A" w:rsidP="00001D1A">
      <w:pPr>
        <w:spacing w:line="480" w:lineRule="auto"/>
        <w:jc w:val="both"/>
        <w:rPr>
          <w:rFonts w:ascii="Times New Roman" w:eastAsia="Cambria" w:hAnsi="Times New Roman" w:cs="Times New Roman"/>
          <w:color w:val="000000"/>
          <w:sz w:val="24"/>
        </w:rPr>
      </w:pPr>
      <w:r w:rsidRPr="00001D1A">
        <w:rPr>
          <w:rFonts w:ascii="Times New Roman" w:hAnsi="Times New Roman" w:cs="Times New Roman"/>
          <w:b/>
          <w:bCs/>
          <w:sz w:val="24"/>
        </w:rPr>
        <w:t xml:space="preserve">Declaration of funding sources: </w:t>
      </w:r>
      <w:r w:rsidRPr="00906830">
        <w:rPr>
          <w:rFonts w:ascii="Times New Roman" w:hAnsi="Times New Roman" w:cs="Times New Roman"/>
          <w:sz w:val="24"/>
          <w:szCs w:val="24"/>
        </w:rPr>
        <w:t xml:space="preserve">This work was funded by a grant from the Cystic Fibrosis Trust (PJ533). Central funds were obtained from </w:t>
      </w:r>
      <w:r w:rsidRPr="00906830">
        <w:rPr>
          <w:rFonts w:ascii="Times New Roman" w:hAnsi="Times New Roman" w:cs="Times New Roman"/>
          <w:color w:val="000000"/>
          <w:sz w:val="24"/>
          <w:szCs w:val="24"/>
        </w:rPr>
        <w:t>the Centre for Drug Safety Science supported by the MRC (G0700654).</w:t>
      </w:r>
    </w:p>
    <w:p w:rsidR="00906830" w:rsidRDefault="00001D1A" w:rsidP="00C33990">
      <w:pPr>
        <w:spacing w:line="480" w:lineRule="auto"/>
        <w:jc w:val="both"/>
        <w:rPr>
          <w:rFonts w:ascii="Times New Roman" w:hAnsi="Times New Roman" w:cs="Times New Roman"/>
          <w:color w:val="000000"/>
          <w:sz w:val="24"/>
          <w:szCs w:val="24"/>
          <w:shd w:val="clear" w:color="auto" w:fill="FFFFFF"/>
        </w:rPr>
      </w:pPr>
      <w:r w:rsidRPr="00001D1A">
        <w:rPr>
          <w:rFonts w:ascii="Times New Roman" w:hAnsi="Times New Roman" w:cs="Times New Roman"/>
          <w:b/>
          <w:color w:val="000000"/>
          <w:sz w:val="24"/>
          <w:szCs w:val="24"/>
          <w:shd w:val="clear" w:color="auto" w:fill="FFFFFF"/>
        </w:rPr>
        <w:t>Word count:</w:t>
      </w:r>
      <w:r>
        <w:rPr>
          <w:rFonts w:ascii="Times New Roman" w:hAnsi="Times New Roman" w:cs="Times New Roman"/>
          <w:color w:val="000000"/>
          <w:sz w:val="24"/>
          <w:szCs w:val="24"/>
          <w:shd w:val="clear" w:color="auto" w:fill="FFFFFF"/>
        </w:rPr>
        <w:t xml:space="preserve"> 4</w:t>
      </w:r>
      <w:r w:rsidR="00EB6886">
        <w:rPr>
          <w:rFonts w:ascii="Times New Roman" w:hAnsi="Times New Roman" w:cs="Times New Roman"/>
          <w:color w:val="000000"/>
          <w:sz w:val="24"/>
          <w:szCs w:val="24"/>
          <w:shd w:val="clear" w:color="auto" w:fill="FFFFFF"/>
        </w:rPr>
        <w:t>1</w:t>
      </w:r>
      <w:r w:rsidR="00117721">
        <w:rPr>
          <w:rFonts w:ascii="Times New Roman" w:hAnsi="Times New Roman" w:cs="Times New Roman"/>
          <w:color w:val="000000"/>
          <w:sz w:val="24"/>
          <w:szCs w:val="24"/>
          <w:shd w:val="clear" w:color="auto" w:fill="FFFFFF"/>
        </w:rPr>
        <w:t>54</w:t>
      </w:r>
    </w:p>
    <w:p w:rsidR="00C33990" w:rsidRPr="009B5492" w:rsidRDefault="00C33990" w:rsidP="00C33990">
      <w:pPr>
        <w:pStyle w:val="BodyText"/>
        <w:spacing w:line="480" w:lineRule="auto"/>
        <w:jc w:val="both"/>
        <w:rPr>
          <w:b w:val="0"/>
          <w:bCs w:val="0"/>
          <w:sz w:val="24"/>
        </w:rPr>
      </w:pPr>
    </w:p>
    <w:p w:rsidR="00D00F11" w:rsidRPr="009B5492" w:rsidRDefault="00C33990" w:rsidP="00C33990">
      <w:pPr>
        <w:spacing w:after="0" w:line="480" w:lineRule="auto"/>
        <w:jc w:val="both"/>
        <w:rPr>
          <w:rFonts w:ascii="Times New Roman" w:hAnsi="Times New Roman" w:cs="Times New Roman"/>
          <w:b/>
          <w:sz w:val="24"/>
          <w:szCs w:val="24"/>
          <w:u w:val="single"/>
        </w:rPr>
      </w:pPr>
      <w:r w:rsidRPr="009B5492">
        <w:rPr>
          <w:rFonts w:ascii="Times New Roman" w:hAnsi="Times New Roman" w:cs="Times New Roman"/>
          <w:b/>
          <w:sz w:val="24"/>
          <w:szCs w:val="24"/>
        </w:rPr>
        <w:br w:type="page"/>
      </w:r>
    </w:p>
    <w:p w:rsidR="00E35BB1" w:rsidRPr="009B5492" w:rsidRDefault="00C70B88" w:rsidP="00C339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Abstract</w:t>
      </w:r>
    </w:p>
    <w:p w:rsidR="00AD1CE5" w:rsidRDefault="00AD1CE5" w:rsidP="00AD1CE5">
      <w:pPr>
        <w:spacing w:after="120" w:line="480" w:lineRule="auto"/>
        <w:jc w:val="both"/>
        <w:rPr>
          <w:rFonts w:ascii="Times New Roman" w:hAnsi="Times New Roman" w:cs="Times New Roman"/>
          <w:sz w:val="24"/>
          <w:szCs w:val="24"/>
        </w:rPr>
      </w:pPr>
      <w:r w:rsidRPr="00AD1CE5">
        <w:rPr>
          <w:rFonts w:ascii="Times New Roman" w:hAnsi="Times New Roman" w:cs="Times New Roman"/>
          <w:b/>
          <w:sz w:val="24"/>
          <w:szCs w:val="24"/>
        </w:rPr>
        <w:t>Background:</w:t>
      </w:r>
      <w:r>
        <w:rPr>
          <w:rFonts w:ascii="Times New Roman" w:hAnsi="Times New Roman" w:cs="Times New Roman"/>
          <w:sz w:val="24"/>
          <w:szCs w:val="24"/>
        </w:rPr>
        <w:t xml:space="preserve"> </w:t>
      </w:r>
      <w:r w:rsidR="00842370" w:rsidRPr="009B5492">
        <w:rPr>
          <w:rFonts w:ascii="Times New Roman" w:hAnsi="Times New Roman" w:cs="Times New Roman"/>
          <w:sz w:val="24"/>
          <w:szCs w:val="24"/>
        </w:rPr>
        <w:t xml:space="preserve">β-lactam </w:t>
      </w:r>
      <w:r w:rsidR="00842370">
        <w:rPr>
          <w:rFonts w:ascii="Times New Roman" w:hAnsi="Times New Roman" w:cs="Times New Roman"/>
          <w:sz w:val="24"/>
          <w:szCs w:val="24"/>
        </w:rPr>
        <w:t>hypersensitivity has</w:t>
      </w:r>
      <w:r w:rsidR="00752E96" w:rsidRPr="009B5492">
        <w:rPr>
          <w:rFonts w:ascii="Times New Roman" w:hAnsi="Times New Roman" w:cs="Times New Roman"/>
          <w:sz w:val="24"/>
          <w:szCs w:val="24"/>
        </w:rPr>
        <w:t xml:space="preserve"> been classified according to the phenotype and function of drug-specific T-cells; however</w:t>
      </w:r>
      <w:r w:rsidR="009B5492" w:rsidRPr="009B5492">
        <w:rPr>
          <w:rFonts w:ascii="Times New Roman" w:hAnsi="Times New Roman" w:cs="Times New Roman"/>
          <w:sz w:val="24"/>
          <w:szCs w:val="24"/>
        </w:rPr>
        <w:t xml:space="preserve">, </w:t>
      </w:r>
      <w:r w:rsidR="00701D0C" w:rsidRPr="009B5492">
        <w:rPr>
          <w:rFonts w:ascii="Times New Roman" w:hAnsi="Times New Roman" w:cs="Times New Roman"/>
          <w:sz w:val="24"/>
          <w:szCs w:val="24"/>
        </w:rPr>
        <w:t>new T</w:t>
      </w:r>
      <w:r w:rsidR="009B5492" w:rsidRPr="009B5492">
        <w:rPr>
          <w:rFonts w:ascii="Times New Roman" w:hAnsi="Times New Roman" w:cs="Times New Roman"/>
          <w:sz w:val="24"/>
          <w:szCs w:val="24"/>
        </w:rPr>
        <w:t>-cell</w:t>
      </w:r>
      <w:r w:rsidR="00701D0C" w:rsidRPr="009B5492">
        <w:rPr>
          <w:rFonts w:ascii="Times New Roman" w:hAnsi="Times New Roman" w:cs="Times New Roman"/>
          <w:sz w:val="24"/>
          <w:szCs w:val="24"/>
        </w:rPr>
        <w:t xml:space="preserve"> subsets have not been </w:t>
      </w:r>
      <w:r w:rsidR="009B5492" w:rsidRPr="009B5492">
        <w:rPr>
          <w:rFonts w:ascii="Times New Roman" w:hAnsi="Times New Roman" w:cs="Times New Roman"/>
          <w:sz w:val="24"/>
          <w:szCs w:val="24"/>
        </w:rPr>
        <w:t>considered</w:t>
      </w:r>
      <w:r w:rsidR="00701D0C" w:rsidRPr="009B5492">
        <w:rPr>
          <w:rFonts w:ascii="Times New Roman" w:hAnsi="Times New Roman" w:cs="Times New Roman"/>
          <w:sz w:val="24"/>
          <w:szCs w:val="24"/>
        </w:rPr>
        <w:t>.</w:t>
      </w:r>
      <w:r w:rsidR="00842370">
        <w:rPr>
          <w:rFonts w:ascii="Times New Roman" w:hAnsi="Times New Roman" w:cs="Times New Roman"/>
          <w:sz w:val="24"/>
          <w:szCs w:val="24"/>
        </w:rPr>
        <w:t xml:space="preserve"> </w:t>
      </w:r>
      <w:r w:rsidRPr="00AD1CE5">
        <w:rPr>
          <w:rFonts w:ascii="Times New Roman" w:hAnsi="Times New Roman" w:cs="Times New Roman"/>
          <w:b/>
          <w:sz w:val="24"/>
          <w:szCs w:val="24"/>
        </w:rPr>
        <w:t>Objective:</w:t>
      </w:r>
      <w:r>
        <w:rPr>
          <w:rFonts w:ascii="Times New Roman" w:hAnsi="Times New Roman" w:cs="Times New Roman"/>
          <w:sz w:val="24"/>
          <w:szCs w:val="24"/>
        </w:rPr>
        <w:t xml:space="preserve"> T</w:t>
      </w:r>
      <w:r w:rsidR="00842370">
        <w:rPr>
          <w:rFonts w:ascii="Times New Roman" w:hAnsi="Times New Roman" w:cs="Times New Roman"/>
          <w:sz w:val="24"/>
          <w:szCs w:val="24"/>
        </w:rPr>
        <w:t>he objective of this study was</w:t>
      </w:r>
      <w:r w:rsidR="00701D0C" w:rsidRPr="009B5492">
        <w:rPr>
          <w:rFonts w:ascii="Times New Roman" w:hAnsi="Times New Roman" w:cs="Times New Roman"/>
          <w:sz w:val="24"/>
          <w:szCs w:val="24"/>
        </w:rPr>
        <w:t xml:space="preserve"> use </w:t>
      </w:r>
      <w:r w:rsidR="00177597">
        <w:rPr>
          <w:rFonts w:ascii="Times New Roman" w:hAnsi="Times New Roman" w:cs="Times New Roman"/>
          <w:sz w:val="24"/>
          <w:szCs w:val="24"/>
        </w:rPr>
        <w:t>piperacillin as a model of</w:t>
      </w:r>
      <w:r>
        <w:rPr>
          <w:rFonts w:ascii="Times New Roman" w:hAnsi="Times New Roman" w:cs="Times New Roman"/>
          <w:sz w:val="24"/>
          <w:szCs w:val="24"/>
        </w:rPr>
        <w:t xml:space="preserve"> β-lactam </w:t>
      </w:r>
      <w:r w:rsidR="00177597">
        <w:rPr>
          <w:rFonts w:ascii="Times New Roman" w:hAnsi="Times New Roman" w:cs="Times New Roman"/>
          <w:sz w:val="24"/>
          <w:szCs w:val="24"/>
        </w:rPr>
        <w:t>hypersensitivity</w:t>
      </w:r>
      <w:r w:rsidR="009B5492" w:rsidRPr="009B5492">
        <w:rPr>
          <w:rFonts w:ascii="Times New Roman" w:hAnsi="Times New Roman" w:cs="Times New Roman"/>
          <w:sz w:val="24"/>
          <w:szCs w:val="24"/>
        </w:rPr>
        <w:t xml:space="preserve"> to study the nature of the </w:t>
      </w:r>
      <w:r w:rsidR="009B5492">
        <w:rPr>
          <w:rFonts w:ascii="Times New Roman" w:hAnsi="Times New Roman" w:cs="Times New Roman"/>
          <w:sz w:val="24"/>
          <w:szCs w:val="24"/>
        </w:rPr>
        <w:t xml:space="preserve">drug-specific </w:t>
      </w:r>
      <w:r w:rsidR="009B5492" w:rsidRPr="009B5492">
        <w:rPr>
          <w:rFonts w:ascii="Times New Roman" w:hAnsi="Times New Roman" w:cs="Times New Roman"/>
          <w:sz w:val="24"/>
          <w:szCs w:val="24"/>
        </w:rPr>
        <w:t xml:space="preserve">T-cell response induced in </w:t>
      </w:r>
      <w:r w:rsidR="00D73E4A">
        <w:rPr>
          <w:rFonts w:ascii="Times New Roman" w:hAnsi="Times New Roman" w:cs="Times New Roman"/>
          <w:sz w:val="24"/>
          <w:szCs w:val="24"/>
        </w:rPr>
        <w:t xml:space="preserve">the </w:t>
      </w:r>
      <w:r w:rsidR="009B5492" w:rsidRPr="009B5492">
        <w:rPr>
          <w:rFonts w:ascii="Times New Roman" w:hAnsi="Times New Roman" w:cs="Times New Roman"/>
          <w:sz w:val="24"/>
          <w:szCs w:val="24"/>
        </w:rPr>
        <w:t xml:space="preserve">blood and skin of hypersensitive patients </w:t>
      </w:r>
      <w:r w:rsidR="009B5492">
        <w:rPr>
          <w:rFonts w:ascii="Times New Roman" w:hAnsi="Times New Roman" w:cs="Times New Roman"/>
          <w:sz w:val="24"/>
          <w:szCs w:val="24"/>
        </w:rPr>
        <w:t>and healthy volunteers.</w:t>
      </w:r>
      <w:r w:rsidR="00842370">
        <w:rPr>
          <w:rFonts w:ascii="Times New Roman" w:hAnsi="Times New Roman" w:cs="Times New Roman"/>
          <w:sz w:val="24"/>
          <w:szCs w:val="24"/>
        </w:rPr>
        <w:t xml:space="preserve"> </w:t>
      </w:r>
    </w:p>
    <w:p w:rsidR="00AD1CE5" w:rsidRPr="009B5492" w:rsidRDefault="00AD1CE5" w:rsidP="00AD1CE5">
      <w:pPr>
        <w:spacing w:after="120" w:line="480" w:lineRule="auto"/>
        <w:jc w:val="both"/>
        <w:rPr>
          <w:rFonts w:ascii="Times New Roman" w:hAnsi="Times New Roman" w:cs="Times New Roman"/>
          <w:b/>
          <w:sz w:val="24"/>
          <w:szCs w:val="24"/>
        </w:rPr>
      </w:pPr>
      <w:r w:rsidRPr="00AD1CE5">
        <w:rPr>
          <w:rFonts w:ascii="Times New Roman" w:hAnsi="Times New Roman" w:cs="Times New Roman"/>
          <w:b/>
          <w:sz w:val="24"/>
          <w:szCs w:val="24"/>
        </w:rPr>
        <w:t>Methods:</w:t>
      </w:r>
      <w:r>
        <w:rPr>
          <w:rFonts w:ascii="Times New Roman" w:hAnsi="Times New Roman" w:cs="Times New Roman"/>
          <w:b/>
          <w:sz w:val="24"/>
          <w:szCs w:val="24"/>
        </w:rPr>
        <w:t xml:space="preserve"> </w:t>
      </w:r>
      <w:r>
        <w:rPr>
          <w:rFonts w:ascii="Times New Roman" w:hAnsi="Times New Roman" w:cs="Times New Roman"/>
          <w:sz w:val="24"/>
          <w:szCs w:val="24"/>
        </w:rPr>
        <w:t>Drug</w:t>
      </w:r>
      <w:r w:rsidRPr="009B5492">
        <w:rPr>
          <w:rFonts w:ascii="Times New Roman" w:hAnsi="Times New Roman" w:cs="Times New Roman"/>
          <w:sz w:val="24"/>
          <w:szCs w:val="24"/>
        </w:rPr>
        <w:t>-specific T-cell</w:t>
      </w:r>
      <w:r>
        <w:rPr>
          <w:rFonts w:ascii="Times New Roman" w:hAnsi="Times New Roman" w:cs="Times New Roman"/>
          <w:sz w:val="24"/>
          <w:szCs w:val="24"/>
        </w:rPr>
        <w:t>s</w:t>
      </w:r>
      <w:r w:rsidRPr="009B5492">
        <w:rPr>
          <w:rFonts w:ascii="Times New Roman" w:hAnsi="Times New Roman" w:cs="Times New Roman"/>
          <w:sz w:val="24"/>
          <w:szCs w:val="24"/>
        </w:rPr>
        <w:t xml:space="preserve"> </w:t>
      </w:r>
      <w:r>
        <w:rPr>
          <w:rFonts w:ascii="Times New Roman" w:hAnsi="Times New Roman" w:cs="Times New Roman"/>
          <w:sz w:val="24"/>
          <w:szCs w:val="24"/>
        </w:rPr>
        <w:t>were cloned from blood and inflamed skin and cellular phenotype and function</w:t>
      </w:r>
      <w:r w:rsidRPr="009B5492">
        <w:rPr>
          <w:rFonts w:ascii="Times New Roman" w:hAnsi="Times New Roman" w:cs="Times New Roman"/>
          <w:sz w:val="24"/>
          <w:szCs w:val="24"/>
        </w:rPr>
        <w:t xml:space="preserve"> was explored.</w:t>
      </w:r>
      <w:r w:rsidRPr="004220E3">
        <w:rPr>
          <w:rFonts w:ascii="Times New Roman" w:hAnsi="Times New Roman" w:cs="Times New Roman"/>
          <w:sz w:val="24"/>
          <w:szCs w:val="24"/>
        </w:rPr>
        <w:t xml:space="preserve"> </w:t>
      </w:r>
      <w:r>
        <w:rPr>
          <w:rFonts w:ascii="Times New Roman" w:hAnsi="Times New Roman" w:cs="Times New Roman"/>
          <w:sz w:val="24"/>
          <w:szCs w:val="24"/>
        </w:rPr>
        <w:t>N</w:t>
      </w:r>
      <w:r w:rsidRPr="009B5492">
        <w:rPr>
          <w:rFonts w:ascii="Times New Roman" w:hAnsi="Times New Roman" w:cs="Times New Roman"/>
          <w:sz w:val="24"/>
          <w:szCs w:val="24"/>
        </w:rPr>
        <w:t xml:space="preserve">aïve T cells from healthy </w:t>
      </w:r>
      <w:r>
        <w:rPr>
          <w:rFonts w:ascii="Times New Roman" w:hAnsi="Times New Roman" w:cs="Times New Roman"/>
          <w:sz w:val="24"/>
          <w:szCs w:val="24"/>
        </w:rPr>
        <w:t xml:space="preserve">volunteers were </w:t>
      </w:r>
      <w:r w:rsidRPr="009B5492">
        <w:rPr>
          <w:rFonts w:ascii="Times New Roman" w:hAnsi="Times New Roman" w:cs="Times New Roman"/>
          <w:sz w:val="24"/>
          <w:szCs w:val="24"/>
        </w:rPr>
        <w:t>primed to piperacillin</w:t>
      </w:r>
      <w:r>
        <w:rPr>
          <w:rFonts w:ascii="Times New Roman" w:hAnsi="Times New Roman" w:cs="Times New Roman"/>
          <w:sz w:val="24"/>
          <w:szCs w:val="24"/>
        </w:rPr>
        <w:t>, cloned and subjected to the similar analyses</w:t>
      </w:r>
      <w:r w:rsidRPr="009B5492">
        <w:rPr>
          <w:rFonts w:ascii="Times New Roman" w:hAnsi="Times New Roman" w:cs="Times New Roman"/>
          <w:sz w:val="24"/>
          <w:szCs w:val="24"/>
        </w:rPr>
        <w:t>.</w:t>
      </w:r>
    </w:p>
    <w:p w:rsidR="00AD1CE5" w:rsidRDefault="00AD1CE5" w:rsidP="00AD1CE5">
      <w:pPr>
        <w:spacing w:after="120" w:line="480" w:lineRule="auto"/>
        <w:jc w:val="both"/>
        <w:rPr>
          <w:rFonts w:ascii="Times New Roman" w:hAnsi="Times New Roman" w:cs="Times New Roman"/>
          <w:sz w:val="24"/>
          <w:szCs w:val="24"/>
        </w:rPr>
      </w:pPr>
      <w:r w:rsidRPr="00AD1CE5">
        <w:rPr>
          <w:rFonts w:ascii="Times New Roman" w:hAnsi="Times New Roman" w:cs="Times New Roman"/>
          <w:b/>
          <w:sz w:val="24"/>
          <w:szCs w:val="24"/>
        </w:rPr>
        <w:t>Results:</w:t>
      </w:r>
      <w:r>
        <w:rPr>
          <w:rFonts w:ascii="Times New Roman" w:hAnsi="Times New Roman" w:cs="Times New Roman"/>
          <w:sz w:val="24"/>
          <w:szCs w:val="24"/>
        </w:rPr>
        <w:t xml:space="preserve"> </w:t>
      </w:r>
      <w:r w:rsidR="00545BF9">
        <w:rPr>
          <w:rFonts w:ascii="Times New Roman" w:hAnsi="Times New Roman" w:cs="Times New Roman"/>
          <w:sz w:val="24"/>
          <w:szCs w:val="24"/>
        </w:rPr>
        <w:t>PBMC and T-cell c</w:t>
      </w:r>
      <w:r w:rsidR="00701D0C" w:rsidRPr="009B5492">
        <w:rPr>
          <w:rFonts w:ascii="Times New Roman" w:hAnsi="Times New Roman" w:cs="Times New Roman"/>
          <w:sz w:val="24"/>
          <w:szCs w:val="24"/>
        </w:rPr>
        <w:t>lones (n=570, 84%</w:t>
      </w:r>
      <w:r w:rsidR="004220E3">
        <w:rPr>
          <w:rFonts w:ascii="Times New Roman" w:hAnsi="Times New Roman" w:cs="Times New Roman"/>
          <w:sz w:val="24"/>
          <w:szCs w:val="24"/>
        </w:rPr>
        <w:t xml:space="preserve"> </w:t>
      </w:r>
      <w:r w:rsidR="00701D0C" w:rsidRPr="009B5492">
        <w:rPr>
          <w:rFonts w:ascii="Times New Roman" w:hAnsi="Times New Roman" w:cs="Times New Roman"/>
          <w:sz w:val="24"/>
          <w:szCs w:val="24"/>
        </w:rPr>
        <w:t>CD4</w:t>
      </w:r>
      <w:r w:rsidR="00545BF9">
        <w:rPr>
          <w:rFonts w:ascii="Times New Roman" w:hAnsi="Times New Roman" w:cs="Times New Roman"/>
          <w:sz w:val="24"/>
          <w:szCs w:val="24"/>
        </w:rPr>
        <w:t>+</w:t>
      </w:r>
      <w:r w:rsidR="00701D0C" w:rsidRPr="009B5492">
        <w:rPr>
          <w:rFonts w:ascii="Times New Roman" w:hAnsi="Times New Roman" w:cs="Times New Roman"/>
          <w:sz w:val="24"/>
          <w:szCs w:val="24"/>
        </w:rPr>
        <w:t xml:space="preserve">) </w:t>
      </w:r>
      <w:r w:rsidR="009714F9">
        <w:rPr>
          <w:rFonts w:ascii="Times New Roman" w:hAnsi="Times New Roman" w:cs="Times New Roman"/>
          <w:sz w:val="24"/>
          <w:szCs w:val="24"/>
        </w:rPr>
        <w:t>from</w:t>
      </w:r>
      <w:r w:rsidR="004220E3">
        <w:rPr>
          <w:rFonts w:ascii="Times New Roman" w:hAnsi="Times New Roman" w:cs="Times New Roman"/>
          <w:sz w:val="24"/>
          <w:szCs w:val="24"/>
        </w:rPr>
        <w:t xml:space="preserve"> </w:t>
      </w:r>
      <w:r w:rsidR="00EC46D6">
        <w:rPr>
          <w:rFonts w:ascii="Times New Roman" w:hAnsi="Times New Roman" w:cs="Times New Roman"/>
          <w:sz w:val="24"/>
          <w:szCs w:val="24"/>
        </w:rPr>
        <w:t xml:space="preserve">blood of </w:t>
      </w:r>
      <w:r w:rsidR="00177597">
        <w:rPr>
          <w:rFonts w:ascii="Times New Roman" w:hAnsi="Times New Roman" w:cs="Times New Roman"/>
          <w:sz w:val="24"/>
          <w:szCs w:val="24"/>
        </w:rPr>
        <w:t xml:space="preserve">piperacillin </w:t>
      </w:r>
      <w:r w:rsidR="004220E3">
        <w:rPr>
          <w:rFonts w:ascii="Times New Roman" w:hAnsi="Times New Roman" w:cs="Times New Roman"/>
          <w:sz w:val="24"/>
          <w:szCs w:val="24"/>
        </w:rPr>
        <w:t>hypersensitive patients</w:t>
      </w:r>
      <w:r w:rsidR="00701D0C" w:rsidRPr="009B5492">
        <w:rPr>
          <w:rFonts w:ascii="Times New Roman" w:hAnsi="Times New Roman" w:cs="Times New Roman"/>
          <w:sz w:val="24"/>
          <w:szCs w:val="24"/>
        </w:rPr>
        <w:t xml:space="preserve"> </w:t>
      </w:r>
      <w:r w:rsidR="00545BF9">
        <w:rPr>
          <w:rFonts w:ascii="Times New Roman" w:hAnsi="Times New Roman" w:cs="Times New Roman"/>
          <w:sz w:val="24"/>
          <w:szCs w:val="24"/>
        </w:rPr>
        <w:t xml:space="preserve">proliferated and </w:t>
      </w:r>
      <w:r w:rsidR="00701D0C" w:rsidRPr="009B5492">
        <w:rPr>
          <w:rFonts w:ascii="Times New Roman" w:hAnsi="Times New Roman" w:cs="Times New Roman"/>
          <w:sz w:val="24"/>
          <w:szCs w:val="24"/>
        </w:rPr>
        <w:t xml:space="preserve">secreted </w:t>
      </w:r>
      <w:r w:rsidR="00842370">
        <w:rPr>
          <w:rFonts w:ascii="Times New Roman" w:hAnsi="Times New Roman" w:cs="Times New Roman"/>
          <w:sz w:val="24"/>
          <w:szCs w:val="24"/>
        </w:rPr>
        <w:t>Th1/2</w:t>
      </w:r>
      <w:r w:rsidR="00701D0C" w:rsidRPr="009B5492">
        <w:rPr>
          <w:rFonts w:ascii="Times New Roman" w:hAnsi="Times New Roman" w:cs="Times New Roman"/>
          <w:sz w:val="24"/>
          <w:szCs w:val="24"/>
        </w:rPr>
        <w:t xml:space="preserve"> </w:t>
      </w:r>
      <w:r w:rsidR="00842370">
        <w:rPr>
          <w:rFonts w:ascii="Times New Roman" w:hAnsi="Times New Roman" w:cs="Times New Roman"/>
          <w:sz w:val="24"/>
          <w:szCs w:val="24"/>
        </w:rPr>
        <w:t xml:space="preserve">cytokines alongside </w:t>
      </w:r>
      <w:r w:rsidR="00701D0C" w:rsidRPr="009B5492">
        <w:rPr>
          <w:rFonts w:ascii="Times New Roman" w:hAnsi="Times New Roman" w:cs="Times New Roman"/>
          <w:sz w:val="24"/>
          <w:szCs w:val="24"/>
        </w:rPr>
        <w:t>I</w:t>
      </w:r>
      <w:r w:rsidR="00545BF9">
        <w:rPr>
          <w:rFonts w:ascii="Times New Roman" w:hAnsi="Times New Roman" w:cs="Times New Roman"/>
          <w:sz w:val="24"/>
          <w:szCs w:val="24"/>
        </w:rPr>
        <w:t xml:space="preserve">L-22 </w:t>
      </w:r>
      <w:r w:rsidR="00842370">
        <w:rPr>
          <w:rFonts w:ascii="Times New Roman" w:hAnsi="Times New Roman" w:cs="Times New Roman"/>
          <w:sz w:val="24"/>
          <w:szCs w:val="24"/>
        </w:rPr>
        <w:t>following drug stimulation. IL-1</w:t>
      </w:r>
      <w:r w:rsidR="00701D0C" w:rsidRPr="009B5492">
        <w:rPr>
          <w:rFonts w:ascii="Times New Roman" w:hAnsi="Times New Roman" w:cs="Times New Roman"/>
          <w:sz w:val="24"/>
          <w:szCs w:val="24"/>
        </w:rPr>
        <w:t xml:space="preserve">7A </w:t>
      </w:r>
      <w:r w:rsidR="00D73E4A">
        <w:rPr>
          <w:rFonts w:ascii="Times New Roman" w:hAnsi="Times New Roman" w:cs="Times New Roman"/>
          <w:sz w:val="24"/>
          <w:szCs w:val="24"/>
        </w:rPr>
        <w:t xml:space="preserve">secretion </w:t>
      </w:r>
      <w:r w:rsidR="00701D0C" w:rsidRPr="009B5492">
        <w:rPr>
          <w:rFonts w:ascii="Times New Roman" w:hAnsi="Times New Roman" w:cs="Times New Roman"/>
          <w:sz w:val="24"/>
          <w:szCs w:val="24"/>
        </w:rPr>
        <w:t xml:space="preserve">was not detected. </w:t>
      </w:r>
      <w:r w:rsidR="00545BF9">
        <w:rPr>
          <w:rFonts w:ascii="Times New Roman" w:hAnsi="Times New Roman" w:cs="Times New Roman"/>
          <w:sz w:val="24"/>
          <w:szCs w:val="24"/>
        </w:rPr>
        <w:t xml:space="preserve">Drug-specific clones from inflamed </w:t>
      </w:r>
      <w:r w:rsidR="00545BF9" w:rsidRPr="009B5492">
        <w:rPr>
          <w:rFonts w:ascii="Times New Roman" w:hAnsi="Times New Roman" w:cs="Times New Roman"/>
          <w:sz w:val="24"/>
          <w:szCs w:val="24"/>
        </w:rPr>
        <w:t>skin (n=96, 83%</w:t>
      </w:r>
      <w:r w:rsidR="00545BF9">
        <w:rPr>
          <w:rFonts w:ascii="Times New Roman" w:hAnsi="Times New Roman" w:cs="Times New Roman"/>
          <w:sz w:val="24"/>
          <w:szCs w:val="24"/>
        </w:rPr>
        <w:t xml:space="preserve"> </w:t>
      </w:r>
      <w:r w:rsidR="00545BF9" w:rsidRPr="009B5492">
        <w:rPr>
          <w:rFonts w:ascii="Times New Roman" w:hAnsi="Times New Roman" w:cs="Times New Roman"/>
          <w:sz w:val="24"/>
          <w:szCs w:val="24"/>
        </w:rPr>
        <w:t>CD4</w:t>
      </w:r>
      <w:r w:rsidR="00A92D8B">
        <w:rPr>
          <w:rFonts w:ascii="Times New Roman" w:hAnsi="Times New Roman" w:cs="Times New Roman"/>
          <w:sz w:val="24"/>
          <w:szCs w:val="24"/>
        </w:rPr>
        <w:t>+</w:t>
      </w:r>
      <w:r w:rsidR="00545BF9" w:rsidRPr="009B5492">
        <w:rPr>
          <w:rFonts w:ascii="Times New Roman" w:hAnsi="Times New Roman" w:cs="Times New Roman"/>
          <w:sz w:val="24"/>
          <w:szCs w:val="24"/>
        </w:rPr>
        <w:t>)</w:t>
      </w:r>
      <w:r w:rsidR="00545BF9">
        <w:rPr>
          <w:rFonts w:ascii="Times New Roman" w:hAnsi="Times New Roman" w:cs="Times New Roman"/>
          <w:sz w:val="24"/>
          <w:szCs w:val="24"/>
        </w:rPr>
        <w:t xml:space="preserve"> secreted </w:t>
      </w:r>
      <w:r w:rsidR="00444BD2">
        <w:rPr>
          <w:rFonts w:ascii="Times New Roman" w:hAnsi="Times New Roman" w:cs="Times New Roman"/>
          <w:sz w:val="24"/>
          <w:szCs w:val="24"/>
        </w:rPr>
        <w:t>a similar profile of cytokines, but</w:t>
      </w:r>
      <w:r w:rsidR="00992686">
        <w:rPr>
          <w:rFonts w:ascii="Times New Roman" w:hAnsi="Times New Roman" w:cs="Times New Roman"/>
          <w:sz w:val="24"/>
          <w:szCs w:val="24"/>
        </w:rPr>
        <w:t xml:space="preserve"> displayed greate</w:t>
      </w:r>
      <w:r w:rsidR="00444BD2">
        <w:rPr>
          <w:rFonts w:ascii="Times New Roman" w:hAnsi="Times New Roman" w:cs="Times New Roman"/>
          <w:sz w:val="24"/>
          <w:szCs w:val="24"/>
        </w:rPr>
        <w:t>r</w:t>
      </w:r>
      <w:r w:rsidR="00992686">
        <w:rPr>
          <w:rFonts w:ascii="Times New Roman" w:hAnsi="Times New Roman" w:cs="Times New Roman"/>
          <w:sz w:val="24"/>
          <w:szCs w:val="24"/>
        </w:rPr>
        <w:t xml:space="preserve"> cytolytic activity, secreting perforin, granzyme B and </w:t>
      </w:r>
      <w:r w:rsidR="009714F9">
        <w:rPr>
          <w:rFonts w:ascii="Times New Roman" w:hAnsi="Times New Roman" w:cs="Times New Roman"/>
          <w:sz w:val="24"/>
          <w:szCs w:val="24"/>
        </w:rPr>
        <w:t>Fas</w:t>
      </w:r>
      <w:r w:rsidR="0095580E">
        <w:rPr>
          <w:rFonts w:ascii="Times New Roman" w:hAnsi="Times New Roman" w:cs="Times New Roman"/>
          <w:sz w:val="24"/>
          <w:szCs w:val="24"/>
        </w:rPr>
        <w:t xml:space="preserve"> </w:t>
      </w:r>
      <w:r w:rsidR="009714F9">
        <w:rPr>
          <w:rFonts w:ascii="Times New Roman" w:hAnsi="Times New Roman" w:cs="Times New Roman"/>
          <w:sz w:val="24"/>
          <w:szCs w:val="24"/>
        </w:rPr>
        <w:t>L</w:t>
      </w:r>
      <w:r w:rsidR="00992686">
        <w:rPr>
          <w:rFonts w:ascii="Times New Roman" w:hAnsi="Times New Roman" w:cs="Times New Roman"/>
          <w:sz w:val="24"/>
          <w:szCs w:val="24"/>
        </w:rPr>
        <w:t xml:space="preserve"> when </w:t>
      </w:r>
      <w:r w:rsidR="00020923">
        <w:rPr>
          <w:rFonts w:ascii="Times New Roman" w:hAnsi="Times New Roman" w:cs="Times New Roman"/>
          <w:sz w:val="24"/>
          <w:szCs w:val="24"/>
        </w:rPr>
        <w:t>activated</w:t>
      </w:r>
      <w:r w:rsidR="00992686">
        <w:rPr>
          <w:rFonts w:ascii="Times New Roman" w:hAnsi="Times New Roman" w:cs="Times New Roman"/>
          <w:sz w:val="24"/>
          <w:szCs w:val="24"/>
        </w:rPr>
        <w:t xml:space="preserve">. </w:t>
      </w:r>
      <w:r w:rsidR="0057639C">
        <w:rPr>
          <w:rFonts w:ascii="Times New Roman" w:hAnsi="Times New Roman" w:cs="Times New Roman"/>
          <w:sz w:val="24"/>
          <w:szCs w:val="24"/>
        </w:rPr>
        <w:t>Blood-</w:t>
      </w:r>
      <w:r w:rsidR="00842370">
        <w:rPr>
          <w:rFonts w:ascii="Times New Roman" w:hAnsi="Times New Roman" w:cs="Times New Roman"/>
          <w:sz w:val="24"/>
          <w:szCs w:val="24"/>
        </w:rPr>
        <w:t xml:space="preserve"> and skin-</w:t>
      </w:r>
      <w:r w:rsidR="0057639C">
        <w:rPr>
          <w:rFonts w:ascii="Times New Roman" w:hAnsi="Times New Roman" w:cs="Times New Roman"/>
          <w:sz w:val="24"/>
          <w:szCs w:val="24"/>
        </w:rPr>
        <w:t xml:space="preserve">derived clones expressed high levels of </w:t>
      </w:r>
      <w:r w:rsidR="00842370">
        <w:rPr>
          <w:rFonts w:ascii="Times New Roman" w:hAnsi="Times New Roman" w:cs="Times New Roman"/>
          <w:sz w:val="24"/>
          <w:szCs w:val="24"/>
        </w:rPr>
        <w:t>skin-homing chemokine receptors and</w:t>
      </w:r>
      <w:r w:rsidR="0057639C" w:rsidRPr="0057639C">
        <w:rPr>
          <w:rFonts w:ascii="Times New Roman" w:hAnsi="Times New Roman" w:cs="Times New Roman"/>
          <w:sz w:val="24"/>
          <w:szCs w:val="24"/>
        </w:rPr>
        <w:t xml:space="preserve"> </w:t>
      </w:r>
      <w:r w:rsidR="00020923" w:rsidRPr="0057639C">
        <w:rPr>
          <w:rFonts w:ascii="Times New Roman" w:hAnsi="Times New Roman" w:cs="Times New Roman"/>
          <w:sz w:val="24"/>
          <w:szCs w:val="24"/>
        </w:rPr>
        <w:t xml:space="preserve">migrated </w:t>
      </w:r>
      <w:r w:rsidR="0057639C" w:rsidRPr="0057639C">
        <w:rPr>
          <w:rFonts w:ascii="Times New Roman" w:hAnsi="Times New Roman" w:cs="Times New Roman"/>
          <w:sz w:val="24"/>
          <w:szCs w:val="24"/>
        </w:rPr>
        <w:t>i</w:t>
      </w:r>
      <w:r w:rsidR="00020923" w:rsidRPr="0057639C">
        <w:rPr>
          <w:rFonts w:ascii="Times New Roman" w:hAnsi="Times New Roman" w:cs="Times New Roman"/>
          <w:sz w:val="24"/>
          <w:szCs w:val="24"/>
        </w:rPr>
        <w:t xml:space="preserve">n the presence of </w:t>
      </w:r>
      <w:r w:rsidR="00842370">
        <w:rPr>
          <w:rFonts w:ascii="Times New Roman" w:hAnsi="Times New Roman" w:cs="Times New Roman"/>
          <w:sz w:val="24"/>
          <w:szCs w:val="24"/>
        </w:rPr>
        <w:t xml:space="preserve">the </w:t>
      </w:r>
      <w:r w:rsidR="0057639C" w:rsidRPr="0057639C">
        <w:rPr>
          <w:rFonts w:ascii="Times New Roman" w:hAnsi="Times New Roman" w:cs="Times New Roman"/>
          <w:sz w:val="24"/>
          <w:szCs w:val="24"/>
        </w:rPr>
        <w:t xml:space="preserve">ligands </w:t>
      </w:r>
      <w:r w:rsidR="00842370">
        <w:rPr>
          <w:rFonts w:ascii="Times New Roman" w:hAnsi="Times New Roman" w:cs="Times New Roman"/>
          <w:sz w:val="24"/>
          <w:szCs w:val="24"/>
        </w:rPr>
        <w:t>CCL17 and CCL27</w:t>
      </w:r>
      <w:r w:rsidR="00020923" w:rsidRPr="0057639C">
        <w:rPr>
          <w:rFonts w:ascii="Times New Roman" w:hAnsi="Times New Roman" w:cs="Times New Roman"/>
          <w:sz w:val="24"/>
          <w:szCs w:val="24"/>
        </w:rPr>
        <w:t xml:space="preserve">. </w:t>
      </w:r>
      <w:r w:rsidR="009665E1" w:rsidRPr="0057639C">
        <w:rPr>
          <w:rFonts w:ascii="Times New Roman" w:hAnsi="Times New Roman" w:cs="Times New Roman"/>
          <w:sz w:val="24"/>
          <w:szCs w:val="24"/>
        </w:rPr>
        <w:t>Piperacillin</w:t>
      </w:r>
      <w:r w:rsidR="009665E1">
        <w:rPr>
          <w:rFonts w:ascii="Times New Roman" w:hAnsi="Times New Roman" w:cs="Times New Roman"/>
          <w:sz w:val="24"/>
          <w:szCs w:val="24"/>
        </w:rPr>
        <w:t>-primed naïve T-</w:t>
      </w:r>
      <w:r w:rsidR="000A5371" w:rsidRPr="000A5371">
        <w:rPr>
          <w:rFonts w:ascii="Times New Roman" w:hAnsi="Times New Roman" w:cs="Times New Roman"/>
          <w:color w:val="000000"/>
          <w:sz w:val="24"/>
          <w:szCs w:val="24"/>
          <w:shd w:val="clear" w:color="auto" w:fill="FFFFFF"/>
        </w:rPr>
        <w:t xml:space="preserve">cells from healthy volunteers </w:t>
      </w:r>
      <w:r w:rsidR="00842370">
        <w:rPr>
          <w:rFonts w:ascii="Times New Roman" w:hAnsi="Times New Roman" w:cs="Times New Roman"/>
          <w:color w:val="000000"/>
          <w:sz w:val="24"/>
          <w:szCs w:val="24"/>
          <w:shd w:val="clear" w:color="auto" w:fill="FFFFFF"/>
        </w:rPr>
        <w:t xml:space="preserve">also </w:t>
      </w:r>
      <w:r w:rsidR="00842370">
        <w:rPr>
          <w:rFonts w:ascii="Times New Roman" w:hAnsi="Times New Roman" w:cs="Times New Roman"/>
          <w:sz w:val="24"/>
          <w:szCs w:val="24"/>
        </w:rPr>
        <w:t>secreted</w:t>
      </w:r>
      <w:r w:rsidR="000A5371" w:rsidRPr="000A5371">
        <w:rPr>
          <w:rFonts w:ascii="Times New Roman" w:hAnsi="Times New Roman" w:cs="Times New Roman"/>
          <w:sz w:val="24"/>
          <w:szCs w:val="24"/>
        </w:rPr>
        <w:t xml:space="preserve"> IFN-</w:t>
      </w:r>
      <w:r w:rsidR="000A5371" w:rsidRPr="000A5371">
        <w:rPr>
          <w:rFonts w:ascii="Times New Roman" w:hAnsi="Times New Roman" w:cs="Times New Roman"/>
          <w:sz w:val="24"/>
          <w:szCs w:val="24"/>
        </w:rPr>
        <w:sym w:font="Symbol" w:char="F067"/>
      </w:r>
      <w:r w:rsidR="00444BD2">
        <w:rPr>
          <w:rFonts w:ascii="Times New Roman" w:hAnsi="Times New Roman" w:cs="Times New Roman"/>
          <w:sz w:val="24"/>
          <w:szCs w:val="24"/>
        </w:rPr>
        <w:t xml:space="preserve">, IL-13, </w:t>
      </w:r>
      <w:r w:rsidR="000A5371" w:rsidRPr="000A5371">
        <w:rPr>
          <w:rFonts w:ascii="Times New Roman" w:hAnsi="Times New Roman" w:cs="Times New Roman"/>
          <w:sz w:val="24"/>
          <w:szCs w:val="24"/>
        </w:rPr>
        <w:t>IL-22</w:t>
      </w:r>
      <w:r w:rsidR="00444BD2">
        <w:rPr>
          <w:rFonts w:ascii="Times New Roman" w:hAnsi="Times New Roman" w:cs="Times New Roman"/>
          <w:sz w:val="24"/>
          <w:szCs w:val="24"/>
        </w:rPr>
        <w:t xml:space="preserve"> and cytolytic molecules</w:t>
      </w:r>
      <w:r w:rsidR="000A5371">
        <w:rPr>
          <w:rFonts w:ascii="Times New Roman" w:hAnsi="Times New Roman" w:cs="Times New Roman"/>
          <w:sz w:val="24"/>
          <w:szCs w:val="24"/>
        </w:rPr>
        <w:t xml:space="preserve">. </w:t>
      </w:r>
      <w:r w:rsidR="0021756B">
        <w:rPr>
          <w:rFonts w:ascii="Times New Roman" w:hAnsi="Times New Roman" w:cs="Times New Roman"/>
          <w:sz w:val="24"/>
          <w:szCs w:val="24"/>
        </w:rPr>
        <w:t xml:space="preserve">Aryl hydrocarbon </w:t>
      </w:r>
      <w:r w:rsidR="00117721">
        <w:rPr>
          <w:rFonts w:ascii="Times New Roman" w:hAnsi="Times New Roman" w:cs="Times New Roman"/>
          <w:sz w:val="24"/>
          <w:szCs w:val="24"/>
        </w:rPr>
        <w:t xml:space="preserve">(ArH) </w:t>
      </w:r>
      <w:r w:rsidR="0021756B">
        <w:rPr>
          <w:rFonts w:ascii="Times New Roman" w:hAnsi="Times New Roman" w:cs="Times New Roman"/>
          <w:sz w:val="24"/>
          <w:szCs w:val="24"/>
        </w:rPr>
        <w:t>receptor</w:t>
      </w:r>
      <w:r w:rsidR="00020923">
        <w:rPr>
          <w:rFonts w:ascii="Times New Roman" w:hAnsi="Times New Roman" w:cs="Times New Roman"/>
          <w:sz w:val="24"/>
          <w:szCs w:val="24"/>
        </w:rPr>
        <w:t xml:space="preserve"> blockade prevented differentiation of </w:t>
      </w:r>
      <w:r w:rsidR="00444BD2">
        <w:rPr>
          <w:rFonts w:ascii="Times New Roman" w:hAnsi="Times New Roman" w:cs="Times New Roman"/>
          <w:sz w:val="24"/>
          <w:szCs w:val="24"/>
        </w:rPr>
        <w:t xml:space="preserve">the </w:t>
      </w:r>
      <w:r w:rsidR="00020923">
        <w:rPr>
          <w:rFonts w:ascii="Times New Roman" w:hAnsi="Times New Roman" w:cs="Times New Roman"/>
          <w:sz w:val="24"/>
          <w:szCs w:val="24"/>
        </w:rPr>
        <w:t xml:space="preserve">naïve T-cells into antigen-specific </w:t>
      </w:r>
      <w:r w:rsidR="00444BD2">
        <w:rPr>
          <w:rFonts w:ascii="Times New Roman" w:hAnsi="Times New Roman" w:cs="Times New Roman"/>
          <w:sz w:val="24"/>
          <w:szCs w:val="24"/>
        </w:rPr>
        <w:t>Il-</w:t>
      </w:r>
      <w:r w:rsidR="00020923">
        <w:rPr>
          <w:rFonts w:ascii="Times New Roman" w:hAnsi="Times New Roman" w:cs="Times New Roman"/>
          <w:sz w:val="24"/>
          <w:szCs w:val="24"/>
        </w:rPr>
        <w:t>22</w:t>
      </w:r>
      <w:r w:rsidR="00444BD2">
        <w:rPr>
          <w:rFonts w:ascii="Times New Roman" w:hAnsi="Times New Roman" w:cs="Times New Roman"/>
          <w:sz w:val="24"/>
          <w:szCs w:val="24"/>
        </w:rPr>
        <w:t xml:space="preserve"> secreting</w:t>
      </w:r>
      <w:r w:rsidR="00020923">
        <w:rPr>
          <w:rFonts w:ascii="Times New Roman" w:hAnsi="Times New Roman" w:cs="Times New Roman"/>
          <w:sz w:val="24"/>
          <w:szCs w:val="24"/>
        </w:rPr>
        <w:t xml:space="preserve"> cells. </w:t>
      </w:r>
    </w:p>
    <w:p w:rsidR="00444BD2" w:rsidRPr="009B5492" w:rsidRDefault="00AD1CE5" w:rsidP="00AD1CE5">
      <w:pPr>
        <w:spacing w:after="120" w:line="480" w:lineRule="auto"/>
        <w:jc w:val="both"/>
        <w:rPr>
          <w:rFonts w:ascii="Times New Roman" w:eastAsia="Cambria" w:hAnsi="Times New Roman" w:cs="Times New Roman"/>
          <w:sz w:val="24"/>
          <w:szCs w:val="24"/>
        </w:rPr>
      </w:pPr>
      <w:r w:rsidRPr="00AD1CE5">
        <w:rPr>
          <w:rFonts w:ascii="Times New Roman" w:hAnsi="Times New Roman" w:cs="Times New Roman"/>
          <w:b/>
          <w:sz w:val="24"/>
          <w:szCs w:val="24"/>
        </w:rPr>
        <w:t>Conclusion:</w:t>
      </w:r>
      <w:r>
        <w:rPr>
          <w:rFonts w:ascii="Times New Roman" w:hAnsi="Times New Roman" w:cs="Times New Roman"/>
          <w:sz w:val="24"/>
          <w:szCs w:val="24"/>
        </w:rPr>
        <w:t xml:space="preserve"> </w:t>
      </w:r>
      <w:r w:rsidR="00444BD2" w:rsidRPr="00444BD2">
        <w:rPr>
          <w:rFonts w:ascii="Times New Roman" w:hAnsi="Times New Roman" w:cs="Times New Roman"/>
          <w:sz w:val="24"/>
          <w:szCs w:val="24"/>
        </w:rPr>
        <w:t>Together our results reveal that ci</w:t>
      </w:r>
      <w:r w:rsidR="00444BD2">
        <w:rPr>
          <w:rFonts w:ascii="Times New Roman" w:hAnsi="Times New Roman" w:cs="Times New Roman"/>
          <w:sz w:val="24"/>
          <w:szCs w:val="24"/>
        </w:rPr>
        <w:t>rculating and skin resident antigen-specific IL-22 secreting T-cells are detectable in patients with β-lactam hypersensitivity. Furthermore, differentiation of naïve T-cells into antigen-specific Th22 cells is dependent on ArH receptor signalling.</w:t>
      </w:r>
    </w:p>
    <w:p w:rsidR="00842370" w:rsidRDefault="00842370" w:rsidP="00842370">
      <w:pPr>
        <w:spacing w:after="0" w:line="480" w:lineRule="auto"/>
        <w:jc w:val="both"/>
        <w:rPr>
          <w:rFonts w:ascii="Times New Roman" w:hAnsi="Times New Roman" w:cs="Times New Roman"/>
          <w:sz w:val="24"/>
          <w:szCs w:val="24"/>
        </w:rPr>
      </w:pPr>
    </w:p>
    <w:p w:rsidR="00AD1CE5" w:rsidRDefault="00AD1CE5" w:rsidP="00842370">
      <w:pPr>
        <w:spacing w:after="0" w:line="480" w:lineRule="auto"/>
        <w:jc w:val="both"/>
        <w:rPr>
          <w:rFonts w:ascii="Times New Roman" w:hAnsi="Times New Roman" w:cs="Times New Roman"/>
          <w:sz w:val="24"/>
          <w:szCs w:val="24"/>
        </w:rPr>
      </w:pPr>
      <w:r w:rsidRPr="00AD1CE5">
        <w:rPr>
          <w:rFonts w:ascii="Times New Roman" w:hAnsi="Times New Roman" w:cs="Times New Roman"/>
          <w:b/>
          <w:sz w:val="24"/>
          <w:szCs w:val="24"/>
        </w:rPr>
        <w:lastRenderedPageBreak/>
        <w:t>Key messages:</w:t>
      </w:r>
      <w:r>
        <w:rPr>
          <w:rFonts w:ascii="Times New Roman" w:hAnsi="Times New Roman" w:cs="Times New Roman"/>
          <w:sz w:val="24"/>
          <w:szCs w:val="24"/>
        </w:rPr>
        <w:t xml:space="preserve"> (1) β-lactam-specific, IL-22 secreting CD4+ and CD8+ T-cells reside in blood and inflamed skin of hypersensitive patients: (2) β-lactam primed naïve T-</w:t>
      </w:r>
      <w:r w:rsidRPr="000A5371">
        <w:rPr>
          <w:rFonts w:ascii="Times New Roman" w:hAnsi="Times New Roman" w:cs="Times New Roman"/>
          <w:color w:val="000000"/>
          <w:sz w:val="24"/>
          <w:szCs w:val="24"/>
          <w:shd w:val="clear" w:color="auto" w:fill="FFFFFF"/>
        </w:rPr>
        <w:t>cells from healthy volunteers</w:t>
      </w:r>
      <w:r>
        <w:rPr>
          <w:rFonts w:ascii="Times New Roman" w:hAnsi="Times New Roman" w:cs="Times New Roman"/>
          <w:color w:val="000000"/>
          <w:sz w:val="24"/>
          <w:szCs w:val="24"/>
          <w:shd w:val="clear" w:color="auto" w:fill="FFFFFF"/>
        </w:rPr>
        <w:t xml:space="preserve"> secrete the same cytokines and cytolytic molecules: (3) </w:t>
      </w:r>
      <w:r>
        <w:rPr>
          <w:rFonts w:ascii="Times New Roman" w:hAnsi="Times New Roman" w:cs="Times New Roman"/>
          <w:sz w:val="24"/>
          <w:szCs w:val="24"/>
        </w:rPr>
        <w:t>Differentiation of naïve T-cells into antigen-specific Th22 cells is dependent on ArH receptor signalling.</w:t>
      </w:r>
    </w:p>
    <w:p w:rsidR="00AD1CE5" w:rsidRDefault="00AD1CE5" w:rsidP="00842370">
      <w:pPr>
        <w:spacing w:after="0" w:line="480" w:lineRule="auto"/>
        <w:jc w:val="both"/>
        <w:rPr>
          <w:rFonts w:ascii="Times New Roman" w:hAnsi="Times New Roman" w:cs="Times New Roman"/>
          <w:sz w:val="24"/>
          <w:szCs w:val="24"/>
        </w:rPr>
      </w:pPr>
    </w:p>
    <w:p w:rsidR="00AD1CE5" w:rsidRPr="00AD1CE5" w:rsidRDefault="00AD1CE5" w:rsidP="000B57AD">
      <w:pPr>
        <w:spacing w:after="0" w:line="480" w:lineRule="auto"/>
        <w:jc w:val="both"/>
        <w:rPr>
          <w:rFonts w:ascii="Times New Roman" w:hAnsi="Times New Roman" w:cs="Times New Roman"/>
          <w:sz w:val="24"/>
          <w:szCs w:val="24"/>
        </w:rPr>
      </w:pPr>
      <w:r w:rsidRPr="00AD1CE5">
        <w:rPr>
          <w:rFonts w:ascii="Times New Roman" w:hAnsi="Times New Roman" w:cs="Times New Roman"/>
          <w:b/>
          <w:sz w:val="24"/>
          <w:szCs w:val="24"/>
        </w:rPr>
        <w:t xml:space="preserve">Capsule summary: </w:t>
      </w:r>
      <w:r>
        <w:rPr>
          <w:rFonts w:ascii="Times New Roman" w:hAnsi="Times New Roman" w:cs="Times New Roman"/>
          <w:sz w:val="24"/>
          <w:szCs w:val="24"/>
        </w:rPr>
        <w:t>N</w:t>
      </w:r>
      <w:r w:rsidRPr="009B5492">
        <w:rPr>
          <w:rFonts w:ascii="Times New Roman" w:hAnsi="Times New Roman" w:cs="Times New Roman"/>
          <w:sz w:val="24"/>
          <w:szCs w:val="24"/>
        </w:rPr>
        <w:t>ew T-cell subsets have not been considered</w:t>
      </w:r>
      <w:r>
        <w:rPr>
          <w:rFonts w:ascii="Times New Roman" w:hAnsi="Times New Roman" w:cs="Times New Roman"/>
          <w:sz w:val="24"/>
          <w:szCs w:val="24"/>
        </w:rPr>
        <w:t xml:space="preserve"> in the context of drug hypersensitivity. Herein, we show that antigen-specific c</w:t>
      </w:r>
      <w:r w:rsidRPr="0021756B">
        <w:rPr>
          <w:rFonts w:ascii="Times New Roman" w:eastAsia="Cambria" w:hAnsi="Times New Roman" w:cs="Times New Roman"/>
          <w:sz w:val="24"/>
          <w:szCs w:val="24"/>
        </w:rPr>
        <w:t xml:space="preserve">irculating and skin resident </w:t>
      </w:r>
      <w:r>
        <w:rPr>
          <w:rFonts w:ascii="Times New Roman" w:eastAsia="Cambria" w:hAnsi="Times New Roman" w:cs="Times New Roman"/>
          <w:sz w:val="24"/>
          <w:szCs w:val="24"/>
        </w:rPr>
        <w:t xml:space="preserve">CD4+ and </w:t>
      </w:r>
      <w:r w:rsidRPr="0021756B">
        <w:rPr>
          <w:rFonts w:ascii="Times New Roman" w:eastAsia="Cambria" w:hAnsi="Times New Roman" w:cs="Times New Roman"/>
          <w:sz w:val="24"/>
          <w:szCs w:val="24"/>
        </w:rPr>
        <w:t xml:space="preserve">CD8+ T-cells </w:t>
      </w:r>
      <w:r>
        <w:rPr>
          <w:rFonts w:ascii="Times New Roman" w:eastAsia="Cambria" w:hAnsi="Times New Roman" w:cs="Times New Roman"/>
          <w:sz w:val="24"/>
          <w:szCs w:val="24"/>
        </w:rPr>
        <w:t>s</w:t>
      </w:r>
      <w:r w:rsidRPr="0021756B">
        <w:rPr>
          <w:rFonts w:ascii="Times New Roman" w:eastAsia="Cambria" w:hAnsi="Times New Roman" w:cs="Times New Roman"/>
          <w:sz w:val="24"/>
          <w:szCs w:val="24"/>
        </w:rPr>
        <w:t>ecrete IL-22 and cytolytic molecules</w:t>
      </w:r>
      <w:r w:rsidR="00585C0D">
        <w:rPr>
          <w:rFonts w:ascii="Times New Roman" w:eastAsia="Cambria" w:hAnsi="Times New Roman" w:cs="Times New Roman"/>
          <w:sz w:val="24"/>
          <w:szCs w:val="24"/>
        </w:rPr>
        <w:t xml:space="preserve"> </w:t>
      </w:r>
      <w:r w:rsidRPr="0021756B">
        <w:rPr>
          <w:rFonts w:ascii="Times New Roman" w:eastAsia="Cambria" w:hAnsi="Times New Roman" w:cs="Times New Roman"/>
          <w:sz w:val="24"/>
          <w:szCs w:val="24"/>
        </w:rPr>
        <w:t>following drug treatment.</w:t>
      </w:r>
      <w:r w:rsidRPr="009B5492">
        <w:rPr>
          <w:rFonts w:ascii="Times New Roman" w:eastAsia="Cambria" w:hAnsi="Times New Roman" w:cs="Times New Roman"/>
          <w:sz w:val="24"/>
          <w:szCs w:val="24"/>
        </w:rPr>
        <w:t xml:space="preserve"> </w:t>
      </w:r>
      <w:r>
        <w:rPr>
          <w:rFonts w:ascii="Times New Roman" w:hAnsi="Times New Roman" w:cs="Times New Roman"/>
          <w:sz w:val="24"/>
          <w:szCs w:val="24"/>
        </w:rPr>
        <w:t xml:space="preserve"> </w:t>
      </w:r>
    </w:p>
    <w:p w:rsidR="00AD1CE5" w:rsidRDefault="00AD1CE5" w:rsidP="000B57AD">
      <w:pPr>
        <w:spacing w:after="0"/>
        <w:rPr>
          <w:rFonts w:ascii="Times New Roman" w:hAnsi="Times New Roman" w:cs="Times New Roman"/>
          <w:sz w:val="24"/>
          <w:szCs w:val="24"/>
        </w:rPr>
      </w:pPr>
    </w:p>
    <w:p w:rsidR="000B57AD" w:rsidRDefault="00AD1CE5" w:rsidP="000B57AD">
      <w:pPr>
        <w:spacing w:after="0" w:line="480" w:lineRule="auto"/>
        <w:jc w:val="both"/>
        <w:rPr>
          <w:rFonts w:ascii="Times New Roman" w:eastAsia="Cambria" w:hAnsi="Times New Roman" w:cs="Times New Roman"/>
          <w:sz w:val="24"/>
          <w:szCs w:val="24"/>
        </w:rPr>
      </w:pPr>
      <w:r w:rsidRPr="000B57AD">
        <w:rPr>
          <w:rFonts w:ascii="Times New Roman" w:eastAsia="Cambria" w:hAnsi="Times New Roman" w:cs="Times New Roman"/>
          <w:b/>
          <w:sz w:val="24"/>
          <w:szCs w:val="24"/>
        </w:rPr>
        <w:t xml:space="preserve">Keywords: </w:t>
      </w:r>
      <w:r w:rsidR="00AE1339">
        <w:rPr>
          <w:rFonts w:ascii="Times New Roman" w:eastAsia="Cambria" w:hAnsi="Times New Roman" w:cs="Times New Roman"/>
          <w:sz w:val="24"/>
          <w:szCs w:val="24"/>
        </w:rPr>
        <w:t>Human, T-</w:t>
      </w:r>
      <w:r w:rsidRPr="000B57AD">
        <w:rPr>
          <w:rFonts w:ascii="Times New Roman" w:eastAsia="Cambria" w:hAnsi="Times New Roman" w:cs="Times New Roman"/>
          <w:sz w:val="24"/>
          <w:szCs w:val="24"/>
        </w:rPr>
        <w:t xml:space="preserve">cells, drug </w:t>
      </w:r>
      <w:r w:rsidRPr="000B57AD">
        <w:rPr>
          <w:rFonts w:ascii="Times New Roman" w:hAnsi="Times New Roman" w:cs="Times New Roman"/>
          <w:sz w:val="24"/>
          <w:szCs w:val="24"/>
        </w:rPr>
        <w:t>hypersensitivity</w:t>
      </w:r>
      <w:r w:rsidRPr="000B57AD">
        <w:rPr>
          <w:rFonts w:ascii="Times New Roman" w:eastAsia="Cambria" w:hAnsi="Times New Roman" w:cs="Times New Roman"/>
          <w:sz w:val="24"/>
          <w:szCs w:val="24"/>
        </w:rPr>
        <w:t xml:space="preserve">. </w:t>
      </w:r>
    </w:p>
    <w:p w:rsidR="000B57AD" w:rsidRPr="000B57AD" w:rsidRDefault="000B57AD" w:rsidP="000B57AD">
      <w:pPr>
        <w:spacing w:after="0" w:line="480" w:lineRule="auto"/>
        <w:jc w:val="both"/>
        <w:rPr>
          <w:rFonts w:ascii="Times New Roman" w:eastAsia="Cambria" w:hAnsi="Times New Roman" w:cs="Times New Roman"/>
          <w:sz w:val="24"/>
          <w:szCs w:val="24"/>
        </w:rPr>
      </w:pPr>
    </w:p>
    <w:p w:rsidR="00C70B88" w:rsidRPr="000B57AD" w:rsidRDefault="000B57AD" w:rsidP="000B57AD">
      <w:pPr>
        <w:spacing w:after="0" w:line="480" w:lineRule="auto"/>
        <w:jc w:val="both"/>
        <w:rPr>
          <w:rFonts w:ascii="Times New Roman" w:hAnsi="Times New Roman" w:cs="Times New Roman"/>
          <w:b/>
          <w:sz w:val="24"/>
          <w:szCs w:val="24"/>
        </w:rPr>
      </w:pPr>
      <w:r w:rsidRPr="000B57AD">
        <w:rPr>
          <w:rFonts w:ascii="Times New Roman" w:eastAsia="Cambria" w:hAnsi="Times New Roman" w:cs="Times New Roman"/>
          <w:b/>
          <w:sz w:val="24"/>
          <w:szCs w:val="24"/>
        </w:rPr>
        <w:t xml:space="preserve">Abbreviations: </w:t>
      </w:r>
      <w:r>
        <w:rPr>
          <w:rFonts w:ascii="Times New Roman" w:eastAsia="Cambria" w:hAnsi="Times New Roman" w:cs="Times New Roman"/>
          <w:b/>
          <w:sz w:val="24"/>
          <w:szCs w:val="24"/>
        </w:rPr>
        <w:t>S</w:t>
      </w:r>
      <w:r w:rsidRPr="000B57AD">
        <w:rPr>
          <w:rFonts w:ascii="Times New Roman" w:hAnsi="Times New Roman" w:cs="Times New Roman"/>
          <w:sz w:val="24"/>
          <w:szCs w:val="24"/>
        </w:rPr>
        <w:t>timulation index</w:t>
      </w:r>
      <w:r>
        <w:rPr>
          <w:rFonts w:ascii="Times New Roman" w:hAnsi="Times New Roman" w:cs="Times New Roman"/>
          <w:sz w:val="24"/>
          <w:szCs w:val="24"/>
        </w:rPr>
        <w:t xml:space="preserve">, SI; peripheral blood mononuclear cells, PBMC. </w:t>
      </w:r>
      <w:r w:rsidR="00C70B88" w:rsidRPr="000B57AD">
        <w:rPr>
          <w:rFonts w:ascii="Times New Roman" w:hAnsi="Times New Roman" w:cs="Times New Roman"/>
          <w:b/>
          <w:sz w:val="24"/>
          <w:szCs w:val="24"/>
        </w:rPr>
        <w:br w:type="page"/>
      </w:r>
    </w:p>
    <w:p w:rsidR="00E35BB1" w:rsidRPr="00C70B88" w:rsidRDefault="00C70B88" w:rsidP="00701D0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F56BF9" w:rsidRDefault="003C2C42" w:rsidP="00C339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To understand the cellular pathophysiology of different forms of hypersensitivity</w:t>
      </w:r>
      <w:r w:rsidR="009714F9">
        <w:rPr>
          <w:rFonts w:ascii="Times New Roman" w:hAnsi="Times New Roman" w:cs="Times New Roman"/>
          <w:sz w:val="24"/>
          <w:szCs w:val="24"/>
        </w:rPr>
        <w:t xml:space="preserve"> reaction</w:t>
      </w:r>
      <w:r>
        <w:rPr>
          <w:rFonts w:ascii="Times New Roman" w:hAnsi="Times New Roman" w:cs="Times New Roman"/>
          <w:sz w:val="24"/>
          <w:szCs w:val="24"/>
        </w:rPr>
        <w:t>, antigen-specific T-cells</w:t>
      </w:r>
      <w:r w:rsidR="009711D9">
        <w:rPr>
          <w:rFonts w:ascii="Times New Roman" w:hAnsi="Times New Roman" w:cs="Times New Roman"/>
          <w:sz w:val="24"/>
          <w:szCs w:val="24"/>
        </w:rPr>
        <w:t xml:space="preserve"> </w:t>
      </w:r>
      <w:r>
        <w:rPr>
          <w:rFonts w:ascii="Times New Roman" w:hAnsi="Times New Roman" w:cs="Times New Roman"/>
          <w:sz w:val="24"/>
          <w:szCs w:val="24"/>
        </w:rPr>
        <w:t xml:space="preserve">have been cloned from </w:t>
      </w:r>
      <w:r w:rsidR="00D2559C">
        <w:rPr>
          <w:rFonts w:ascii="Times New Roman" w:hAnsi="Times New Roman" w:cs="Times New Roman"/>
          <w:sz w:val="24"/>
          <w:szCs w:val="24"/>
        </w:rPr>
        <w:t xml:space="preserve">the </w:t>
      </w:r>
      <w:r>
        <w:rPr>
          <w:rFonts w:ascii="Times New Roman" w:hAnsi="Times New Roman" w:cs="Times New Roman"/>
          <w:sz w:val="24"/>
          <w:szCs w:val="24"/>
        </w:rPr>
        <w:t>peripheral blood of hypersensitive patients and characterized in terms of cellular phenotype and function</w:t>
      </w:r>
      <w:r w:rsidR="00CF4F7B">
        <w:rPr>
          <w:rFonts w:ascii="Times New Roman" w:hAnsi="Times New Roman" w:cs="Times New Roman"/>
          <w:sz w:val="24"/>
          <w:szCs w:val="24"/>
        </w:rPr>
        <w:t>.</w:t>
      </w:r>
      <w:r w:rsidR="00177597">
        <w:rPr>
          <w:rFonts w:ascii="Times New Roman" w:hAnsi="Times New Roman" w:cs="Times New Roman"/>
          <w:sz w:val="24"/>
          <w:szCs w:val="24"/>
          <w:vertAlign w:val="superscript"/>
        </w:rPr>
        <w:t>1</w:t>
      </w:r>
      <w:r w:rsidR="00EB6886">
        <w:rPr>
          <w:rFonts w:ascii="Times New Roman" w:hAnsi="Times New Roman" w:cs="Times New Roman"/>
          <w:sz w:val="24"/>
          <w:szCs w:val="24"/>
          <w:vertAlign w:val="superscript"/>
        </w:rPr>
        <w:t>-</w:t>
      </w:r>
      <w:r w:rsidR="00CF1FA8">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00EF53FA">
        <w:rPr>
          <w:rFonts w:ascii="Times New Roman" w:hAnsi="Times New Roman" w:cs="Times New Roman"/>
          <w:sz w:val="24"/>
          <w:szCs w:val="24"/>
        </w:rPr>
        <w:t xml:space="preserve">Data deriving from these </w:t>
      </w:r>
      <w:r w:rsidR="0076274B">
        <w:rPr>
          <w:rFonts w:ascii="Times New Roman" w:hAnsi="Times New Roman" w:cs="Times New Roman"/>
          <w:sz w:val="24"/>
          <w:szCs w:val="24"/>
        </w:rPr>
        <w:t>studies</w:t>
      </w:r>
      <w:r w:rsidR="00EF53FA">
        <w:rPr>
          <w:rFonts w:ascii="Times New Roman" w:hAnsi="Times New Roman" w:cs="Times New Roman"/>
          <w:sz w:val="24"/>
          <w:szCs w:val="24"/>
        </w:rPr>
        <w:t xml:space="preserve"> indicated that </w:t>
      </w:r>
      <w:r w:rsidR="00177597">
        <w:rPr>
          <w:rFonts w:ascii="Times New Roman" w:hAnsi="Times New Roman" w:cs="Times New Roman"/>
          <w:sz w:val="24"/>
          <w:szCs w:val="24"/>
        </w:rPr>
        <w:t>delayed-type</w:t>
      </w:r>
      <w:r w:rsidR="00EF53FA">
        <w:rPr>
          <w:rFonts w:ascii="Times New Roman" w:hAnsi="Times New Roman" w:cs="Times New Roman"/>
          <w:sz w:val="24"/>
          <w:szCs w:val="24"/>
        </w:rPr>
        <w:t xml:space="preserve"> </w:t>
      </w:r>
      <w:r>
        <w:rPr>
          <w:rFonts w:ascii="Times New Roman" w:hAnsi="Times New Roman" w:cs="Times New Roman"/>
          <w:sz w:val="24"/>
          <w:szCs w:val="24"/>
        </w:rPr>
        <w:t xml:space="preserve">hypersensitivity reactions </w:t>
      </w:r>
      <w:r w:rsidR="00EF53FA">
        <w:rPr>
          <w:rFonts w:ascii="Times New Roman" w:hAnsi="Times New Roman" w:cs="Times New Roman"/>
          <w:sz w:val="24"/>
          <w:szCs w:val="24"/>
        </w:rPr>
        <w:t xml:space="preserve">could be categorized </w:t>
      </w:r>
      <w:r>
        <w:rPr>
          <w:rFonts w:ascii="Times New Roman" w:hAnsi="Times New Roman" w:cs="Times New Roman"/>
          <w:sz w:val="24"/>
          <w:szCs w:val="24"/>
        </w:rPr>
        <w:t>according to the phenotype of drug-specific T-cells, the cytokines they secrete and pathways of immune-m</w:t>
      </w:r>
      <w:r w:rsidR="008410D6">
        <w:rPr>
          <w:rFonts w:ascii="Times New Roman" w:hAnsi="Times New Roman" w:cs="Times New Roman"/>
          <w:sz w:val="24"/>
          <w:szCs w:val="24"/>
        </w:rPr>
        <w:t>ediated killing of target cells</w:t>
      </w:r>
      <w:r w:rsidR="00CF4F7B">
        <w:rPr>
          <w:rFonts w:ascii="Times New Roman" w:hAnsi="Times New Roman" w:cs="Times New Roman"/>
          <w:sz w:val="24"/>
          <w:szCs w:val="24"/>
        </w:rPr>
        <w:t>.</w:t>
      </w:r>
      <w:r w:rsidR="00CF1FA8">
        <w:rPr>
          <w:rFonts w:ascii="Times New Roman" w:hAnsi="Times New Roman" w:cs="Times New Roman"/>
          <w:sz w:val="24"/>
          <w:szCs w:val="24"/>
          <w:vertAlign w:val="superscript"/>
        </w:rPr>
        <w:t>5</w:t>
      </w:r>
      <w:r>
        <w:rPr>
          <w:rFonts w:ascii="Times New Roman" w:hAnsi="Times New Roman" w:cs="Times New Roman"/>
          <w:sz w:val="24"/>
          <w:szCs w:val="24"/>
        </w:rPr>
        <w:t xml:space="preserve"> Essentially</w:t>
      </w:r>
      <w:r w:rsidR="0076274B">
        <w:rPr>
          <w:rFonts w:ascii="Times New Roman" w:hAnsi="Times New Roman" w:cs="Times New Roman"/>
          <w:sz w:val="24"/>
          <w:szCs w:val="24"/>
        </w:rPr>
        <w:t>,</w:t>
      </w:r>
      <w:r>
        <w:rPr>
          <w:rFonts w:ascii="Times New Roman" w:hAnsi="Times New Roman" w:cs="Times New Roman"/>
          <w:sz w:val="24"/>
          <w:szCs w:val="24"/>
        </w:rPr>
        <w:t xml:space="preserve"> reactions were divided into </w:t>
      </w:r>
      <w:r w:rsidR="00177597">
        <w:rPr>
          <w:rFonts w:ascii="Times New Roman" w:hAnsi="Times New Roman" w:cs="Times New Roman"/>
          <w:sz w:val="24"/>
          <w:szCs w:val="24"/>
        </w:rPr>
        <w:t>4 subsets</w:t>
      </w:r>
      <w:r>
        <w:rPr>
          <w:rFonts w:ascii="Times New Roman" w:hAnsi="Times New Roman" w:cs="Times New Roman"/>
          <w:sz w:val="24"/>
          <w:szCs w:val="24"/>
        </w:rPr>
        <w:t xml:space="preserve">. </w:t>
      </w:r>
      <w:r w:rsidR="00945191">
        <w:rPr>
          <w:rFonts w:ascii="Times New Roman" w:hAnsi="Times New Roman" w:cs="Times New Roman"/>
          <w:sz w:val="24"/>
          <w:szCs w:val="24"/>
        </w:rPr>
        <w:t xml:space="preserve">In the last decade, our knowledge of </w:t>
      </w:r>
      <w:r w:rsidR="0076274B">
        <w:rPr>
          <w:rFonts w:ascii="Times New Roman" w:hAnsi="Times New Roman" w:cs="Times New Roman"/>
          <w:sz w:val="24"/>
          <w:szCs w:val="24"/>
        </w:rPr>
        <w:t xml:space="preserve">the mechanistic basis of </w:t>
      </w:r>
      <w:r w:rsidR="00945191">
        <w:rPr>
          <w:rFonts w:ascii="Times New Roman" w:hAnsi="Times New Roman" w:cs="Times New Roman"/>
          <w:sz w:val="24"/>
          <w:szCs w:val="24"/>
        </w:rPr>
        <w:t xml:space="preserve">drug hypersensitivity has increased exponentially. For example, we now know that (1) herpes virus reactivation </w:t>
      </w:r>
      <w:r w:rsidR="00EF53FA">
        <w:rPr>
          <w:rFonts w:ascii="Times New Roman" w:hAnsi="Times New Roman" w:cs="Times New Roman"/>
          <w:sz w:val="24"/>
          <w:szCs w:val="24"/>
        </w:rPr>
        <w:t xml:space="preserve">is </w:t>
      </w:r>
      <w:r w:rsidR="00945191">
        <w:rPr>
          <w:rFonts w:ascii="Times New Roman" w:hAnsi="Times New Roman" w:cs="Times New Roman"/>
          <w:sz w:val="24"/>
          <w:szCs w:val="24"/>
        </w:rPr>
        <w:t>implicated in certain reactions</w:t>
      </w:r>
      <w:r w:rsidR="00CF4F7B">
        <w:rPr>
          <w:rFonts w:ascii="Times New Roman" w:hAnsi="Times New Roman" w:cs="Times New Roman"/>
          <w:sz w:val="24"/>
          <w:szCs w:val="24"/>
        </w:rPr>
        <w:t>,</w:t>
      </w:r>
      <w:r w:rsidR="00CF1FA8">
        <w:rPr>
          <w:rFonts w:ascii="Times New Roman" w:hAnsi="Times New Roman" w:cs="Times New Roman"/>
          <w:sz w:val="24"/>
          <w:szCs w:val="24"/>
          <w:vertAlign w:val="superscript"/>
        </w:rPr>
        <w:t>6</w:t>
      </w:r>
      <w:r w:rsidR="00EB6886">
        <w:rPr>
          <w:rFonts w:ascii="Times New Roman" w:hAnsi="Times New Roman" w:cs="Times New Roman"/>
          <w:sz w:val="24"/>
          <w:szCs w:val="24"/>
          <w:vertAlign w:val="superscript"/>
        </w:rPr>
        <w:t>,</w:t>
      </w:r>
      <w:r w:rsidR="00CF1FA8">
        <w:rPr>
          <w:rFonts w:ascii="Times New Roman" w:hAnsi="Times New Roman" w:cs="Times New Roman"/>
          <w:sz w:val="24"/>
          <w:szCs w:val="24"/>
          <w:vertAlign w:val="superscript"/>
        </w:rPr>
        <w:t>7</w:t>
      </w:r>
      <w:r w:rsidR="00945191">
        <w:rPr>
          <w:rFonts w:ascii="Times New Roman" w:hAnsi="Times New Roman" w:cs="Times New Roman"/>
          <w:sz w:val="24"/>
          <w:szCs w:val="24"/>
        </w:rPr>
        <w:t xml:space="preserve"> (2) HLA allele expression is an important determinant for susceptibility</w:t>
      </w:r>
      <w:r w:rsidR="00CF1FA8">
        <w:rPr>
          <w:rFonts w:ascii="Times New Roman" w:hAnsi="Times New Roman" w:cs="Times New Roman"/>
          <w:sz w:val="24"/>
          <w:szCs w:val="24"/>
          <w:vertAlign w:val="superscript"/>
        </w:rPr>
        <w:t>8</w:t>
      </w:r>
      <w:r w:rsidR="00EB6886">
        <w:rPr>
          <w:rFonts w:ascii="Times New Roman" w:hAnsi="Times New Roman" w:cs="Times New Roman"/>
          <w:sz w:val="24"/>
          <w:szCs w:val="24"/>
          <w:vertAlign w:val="superscript"/>
        </w:rPr>
        <w:t>,</w:t>
      </w:r>
      <w:r w:rsidR="00CF1FA8">
        <w:rPr>
          <w:rFonts w:ascii="Times New Roman" w:hAnsi="Times New Roman" w:cs="Times New Roman"/>
          <w:sz w:val="24"/>
          <w:szCs w:val="24"/>
          <w:vertAlign w:val="superscript"/>
        </w:rPr>
        <w:t>9</w:t>
      </w:r>
      <w:r w:rsidR="00945191">
        <w:rPr>
          <w:rFonts w:ascii="Times New Roman" w:hAnsi="Times New Roman" w:cs="Times New Roman"/>
          <w:sz w:val="24"/>
          <w:szCs w:val="24"/>
        </w:rPr>
        <w:t xml:space="preserve"> and (3) specific forms of drug-induced kidney and liver injury should fall under the definition of drug hypersensitivity</w:t>
      </w:r>
      <w:r w:rsidR="00CF4F7B">
        <w:rPr>
          <w:rFonts w:ascii="Times New Roman" w:hAnsi="Times New Roman" w:cs="Times New Roman"/>
          <w:sz w:val="24"/>
          <w:szCs w:val="24"/>
        </w:rPr>
        <w:t>.</w:t>
      </w:r>
      <w:r w:rsidR="00EB6886">
        <w:rPr>
          <w:rFonts w:ascii="Times New Roman" w:hAnsi="Times New Roman" w:cs="Times New Roman"/>
          <w:sz w:val="24"/>
          <w:szCs w:val="24"/>
          <w:vertAlign w:val="superscript"/>
        </w:rPr>
        <w:t>1</w:t>
      </w:r>
      <w:r w:rsidR="00CF1FA8">
        <w:rPr>
          <w:rFonts w:ascii="Times New Roman" w:hAnsi="Times New Roman" w:cs="Times New Roman"/>
          <w:sz w:val="24"/>
          <w:szCs w:val="24"/>
          <w:vertAlign w:val="superscript"/>
        </w:rPr>
        <w:t>0</w:t>
      </w:r>
      <w:r w:rsidR="00EB6886">
        <w:rPr>
          <w:rFonts w:ascii="Times New Roman" w:hAnsi="Times New Roman" w:cs="Times New Roman"/>
          <w:sz w:val="24"/>
          <w:szCs w:val="24"/>
          <w:vertAlign w:val="superscript"/>
        </w:rPr>
        <w:t>-1</w:t>
      </w:r>
      <w:r w:rsidR="00CF1FA8">
        <w:rPr>
          <w:rFonts w:ascii="Times New Roman" w:hAnsi="Times New Roman" w:cs="Times New Roman"/>
          <w:sz w:val="24"/>
          <w:szCs w:val="24"/>
          <w:vertAlign w:val="superscript"/>
        </w:rPr>
        <w:t>3</w:t>
      </w:r>
      <w:r w:rsidR="00945191">
        <w:rPr>
          <w:rFonts w:ascii="Times New Roman" w:hAnsi="Times New Roman" w:cs="Times New Roman"/>
          <w:sz w:val="24"/>
          <w:szCs w:val="24"/>
        </w:rPr>
        <w:t xml:space="preserve"> Despite this, </w:t>
      </w:r>
      <w:r w:rsidR="00F56BF9">
        <w:rPr>
          <w:rFonts w:ascii="Times New Roman" w:hAnsi="Times New Roman" w:cs="Times New Roman"/>
          <w:sz w:val="24"/>
          <w:szCs w:val="24"/>
        </w:rPr>
        <w:t>our knowledge of the T-cells that instigate and</w:t>
      </w:r>
      <w:r w:rsidR="00EF53FA">
        <w:rPr>
          <w:rFonts w:ascii="Times New Roman" w:hAnsi="Times New Roman" w:cs="Times New Roman"/>
          <w:sz w:val="24"/>
          <w:szCs w:val="24"/>
        </w:rPr>
        <w:t>/or</w:t>
      </w:r>
      <w:r w:rsidR="00F56BF9">
        <w:rPr>
          <w:rFonts w:ascii="Times New Roman" w:hAnsi="Times New Roman" w:cs="Times New Roman"/>
          <w:sz w:val="24"/>
          <w:szCs w:val="24"/>
        </w:rPr>
        <w:t xml:space="preserve"> regulate drug hypersensitivity reactions has not progressed significantly </w:t>
      </w:r>
      <w:r w:rsidR="00177597">
        <w:rPr>
          <w:rFonts w:ascii="Times New Roman" w:hAnsi="Times New Roman" w:cs="Times New Roman"/>
          <w:sz w:val="24"/>
          <w:szCs w:val="24"/>
        </w:rPr>
        <w:t>in the last decade.</w:t>
      </w:r>
      <w:r>
        <w:rPr>
          <w:rFonts w:ascii="Times New Roman" w:hAnsi="Times New Roman" w:cs="Times New Roman"/>
          <w:sz w:val="24"/>
          <w:szCs w:val="24"/>
        </w:rPr>
        <w:t xml:space="preserve"> </w:t>
      </w:r>
    </w:p>
    <w:p w:rsidR="00F56BF9" w:rsidRDefault="00F56BF9" w:rsidP="00C33990">
      <w:pPr>
        <w:spacing w:after="0" w:line="480" w:lineRule="auto"/>
        <w:jc w:val="both"/>
        <w:rPr>
          <w:rFonts w:ascii="Times New Roman" w:hAnsi="Times New Roman" w:cs="Times New Roman"/>
          <w:sz w:val="24"/>
          <w:szCs w:val="24"/>
        </w:rPr>
      </w:pPr>
    </w:p>
    <w:p w:rsidR="004F448C" w:rsidRDefault="00E70637" w:rsidP="00C339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cytokine milieu that naïve T-cells are exposed to at the time of antigen exposure and during differentiation </w:t>
      </w:r>
      <w:r w:rsidR="0076274B">
        <w:rPr>
          <w:rFonts w:ascii="Times New Roman" w:hAnsi="Times New Roman" w:cs="Times New Roman"/>
          <w:sz w:val="24"/>
          <w:szCs w:val="24"/>
        </w:rPr>
        <w:t xml:space="preserve">is known to </w:t>
      </w:r>
      <w:r>
        <w:rPr>
          <w:rFonts w:ascii="Times New Roman" w:hAnsi="Times New Roman" w:cs="Times New Roman"/>
          <w:sz w:val="24"/>
          <w:szCs w:val="24"/>
        </w:rPr>
        <w:t xml:space="preserve">determine the nature of the </w:t>
      </w:r>
      <w:r w:rsidR="0076274B">
        <w:rPr>
          <w:rFonts w:ascii="Times New Roman" w:hAnsi="Times New Roman" w:cs="Times New Roman"/>
          <w:sz w:val="24"/>
          <w:szCs w:val="24"/>
        </w:rPr>
        <w:t>antigen-specific</w:t>
      </w:r>
      <w:r>
        <w:rPr>
          <w:rFonts w:ascii="Times New Roman" w:hAnsi="Times New Roman" w:cs="Times New Roman"/>
          <w:sz w:val="24"/>
          <w:szCs w:val="24"/>
        </w:rPr>
        <w:t xml:space="preserve"> response</w:t>
      </w:r>
      <w:r w:rsidR="0029505C">
        <w:rPr>
          <w:rFonts w:ascii="Times New Roman" w:hAnsi="Times New Roman" w:cs="Times New Roman"/>
          <w:sz w:val="24"/>
          <w:szCs w:val="24"/>
        </w:rPr>
        <w:t xml:space="preserve"> and</w:t>
      </w:r>
      <w:r>
        <w:rPr>
          <w:rFonts w:ascii="Times New Roman" w:hAnsi="Times New Roman" w:cs="Times New Roman"/>
          <w:sz w:val="24"/>
          <w:szCs w:val="24"/>
        </w:rPr>
        <w:t xml:space="preserve"> the </w:t>
      </w:r>
      <w:r w:rsidR="00D73E4A">
        <w:rPr>
          <w:rFonts w:ascii="Times New Roman" w:hAnsi="Times New Roman" w:cs="Times New Roman"/>
          <w:sz w:val="24"/>
          <w:szCs w:val="24"/>
        </w:rPr>
        <w:t>types of</w:t>
      </w:r>
      <w:r>
        <w:rPr>
          <w:rFonts w:ascii="Times New Roman" w:hAnsi="Times New Roman" w:cs="Times New Roman"/>
          <w:sz w:val="24"/>
          <w:szCs w:val="24"/>
        </w:rPr>
        <w:t xml:space="preserve"> </w:t>
      </w:r>
      <w:r w:rsidR="0076274B">
        <w:rPr>
          <w:rFonts w:ascii="Times New Roman" w:hAnsi="Times New Roman" w:cs="Times New Roman"/>
          <w:sz w:val="24"/>
          <w:szCs w:val="24"/>
        </w:rPr>
        <w:t>secretory</w:t>
      </w:r>
      <w:r w:rsidR="0029505C">
        <w:rPr>
          <w:rFonts w:ascii="Times New Roman" w:hAnsi="Times New Roman" w:cs="Times New Roman"/>
          <w:sz w:val="24"/>
          <w:szCs w:val="24"/>
        </w:rPr>
        <w:t xml:space="preserve"> molecules </w:t>
      </w:r>
      <w:r w:rsidR="00D73E4A">
        <w:rPr>
          <w:rFonts w:ascii="Times New Roman" w:hAnsi="Times New Roman" w:cs="Times New Roman"/>
          <w:sz w:val="24"/>
          <w:szCs w:val="24"/>
        </w:rPr>
        <w:t>that can affect</w:t>
      </w:r>
      <w:r>
        <w:rPr>
          <w:rFonts w:ascii="Times New Roman" w:hAnsi="Times New Roman" w:cs="Times New Roman"/>
          <w:sz w:val="24"/>
          <w:szCs w:val="24"/>
        </w:rPr>
        <w:t xml:space="preserve"> tissue cells</w:t>
      </w:r>
      <w:r w:rsidR="0029505C">
        <w:rPr>
          <w:rFonts w:ascii="Times New Roman" w:hAnsi="Times New Roman" w:cs="Times New Roman"/>
          <w:sz w:val="24"/>
          <w:szCs w:val="24"/>
        </w:rPr>
        <w:t>. In recent years, memory CD4+ and CD8+ T-cells have been shown to secrete distinct cytokine signatures: Th1 (IFN-</w:t>
      </w:r>
      <w:r w:rsidR="0029505C">
        <w:rPr>
          <w:rFonts w:ascii="Times New Roman" w:hAnsi="Times New Roman" w:cs="Times New Roman"/>
          <w:sz w:val="24"/>
          <w:szCs w:val="24"/>
        </w:rPr>
        <w:sym w:font="Symbol" w:char="F067"/>
      </w:r>
      <w:r w:rsidR="0029505C">
        <w:rPr>
          <w:rFonts w:ascii="Times New Roman" w:hAnsi="Times New Roman" w:cs="Times New Roman"/>
          <w:sz w:val="24"/>
          <w:szCs w:val="24"/>
        </w:rPr>
        <w:t xml:space="preserve">), Th2 (IL-4, IL-5, IL-13), Th17 (IL-17, IL-22) and Th22 (IL-22). However, the picture is complicated somewhat since </w:t>
      </w:r>
      <w:r w:rsidR="00C5619F">
        <w:rPr>
          <w:rFonts w:ascii="Times New Roman" w:hAnsi="Times New Roman" w:cs="Times New Roman"/>
          <w:sz w:val="24"/>
          <w:szCs w:val="24"/>
        </w:rPr>
        <w:t xml:space="preserve">the cytokines </w:t>
      </w:r>
      <w:r w:rsidR="0029505C">
        <w:rPr>
          <w:rFonts w:ascii="Times New Roman" w:hAnsi="Times New Roman" w:cs="Times New Roman"/>
          <w:sz w:val="24"/>
          <w:szCs w:val="24"/>
        </w:rPr>
        <w:t xml:space="preserve">IL-17 and IL-22 </w:t>
      </w:r>
      <w:r w:rsidR="00694480">
        <w:rPr>
          <w:rFonts w:ascii="Times New Roman" w:hAnsi="Times New Roman" w:cs="Times New Roman"/>
          <w:sz w:val="24"/>
          <w:szCs w:val="24"/>
        </w:rPr>
        <w:t>can</w:t>
      </w:r>
      <w:r w:rsidR="0029505C">
        <w:rPr>
          <w:rFonts w:ascii="Times New Roman" w:hAnsi="Times New Roman" w:cs="Times New Roman"/>
          <w:sz w:val="24"/>
          <w:szCs w:val="24"/>
        </w:rPr>
        <w:t xml:space="preserve"> </w:t>
      </w:r>
      <w:r w:rsidR="00CA57B9">
        <w:rPr>
          <w:rFonts w:ascii="Times New Roman" w:hAnsi="Times New Roman" w:cs="Times New Roman"/>
          <w:sz w:val="24"/>
          <w:szCs w:val="24"/>
        </w:rPr>
        <w:t xml:space="preserve">also </w:t>
      </w:r>
      <w:r w:rsidR="00694480">
        <w:rPr>
          <w:rFonts w:ascii="Times New Roman" w:hAnsi="Times New Roman" w:cs="Times New Roman"/>
          <w:sz w:val="24"/>
          <w:szCs w:val="24"/>
        </w:rPr>
        <w:t xml:space="preserve">be </w:t>
      </w:r>
      <w:r w:rsidR="0029505C">
        <w:rPr>
          <w:rFonts w:ascii="Times New Roman" w:hAnsi="Times New Roman" w:cs="Times New Roman"/>
          <w:sz w:val="24"/>
          <w:szCs w:val="24"/>
        </w:rPr>
        <w:t>secreted by Th1/Th2 T-cells</w:t>
      </w:r>
      <w:r w:rsidR="00CF4F7B">
        <w:rPr>
          <w:rFonts w:ascii="Times New Roman" w:hAnsi="Times New Roman" w:cs="Times New Roman"/>
          <w:sz w:val="24"/>
          <w:szCs w:val="24"/>
        </w:rPr>
        <w:t>.</w:t>
      </w:r>
      <w:r w:rsidR="00EB6886">
        <w:rPr>
          <w:rFonts w:ascii="Times New Roman" w:hAnsi="Times New Roman" w:cs="Times New Roman"/>
          <w:sz w:val="24"/>
          <w:szCs w:val="24"/>
          <w:vertAlign w:val="superscript"/>
        </w:rPr>
        <w:t>1</w:t>
      </w:r>
      <w:r w:rsidR="00CF1FA8">
        <w:rPr>
          <w:rFonts w:ascii="Times New Roman" w:hAnsi="Times New Roman" w:cs="Times New Roman"/>
          <w:sz w:val="24"/>
          <w:szCs w:val="24"/>
          <w:vertAlign w:val="superscript"/>
        </w:rPr>
        <w:t>4</w:t>
      </w:r>
      <w:r w:rsidR="00EB6886">
        <w:rPr>
          <w:rFonts w:ascii="Times New Roman" w:hAnsi="Times New Roman" w:cs="Times New Roman"/>
          <w:sz w:val="24"/>
          <w:szCs w:val="24"/>
          <w:vertAlign w:val="superscript"/>
        </w:rPr>
        <w:t>,1</w:t>
      </w:r>
      <w:r w:rsidR="00CF1FA8">
        <w:rPr>
          <w:rFonts w:ascii="Times New Roman" w:hAnsi="Times New Roman" w:cs="Times New Roman"/>
          <w:sz w:val="24"/>
          <w:szCs w:val="24"/>
          <w:vertAlign w:val="superscript"/>
        </w:rPr>
        <w:t>5</w:t>
      </w:r>
      <w:r w:rsidR="00C5619F">
        <w:rPr>
          <w:rFonts w:ascii="Times New Roman" w:hAnsi="Times New Roman" w:cs="Times New Roman"/>
          <w:sz w:val="24"/>
          <w:szCs w:val="24"/>
        </w:rPr>
        <w:t xml:space="preserve"> IL-22</w:t>
      </w:r>
      <w:r w:rsidR="0029505C">
        <w:rPr>
          <w:rFonts w:ascii="Times New Roman" w:hAnsi="Times New Roman" w:cs="Times New Roman"/>
          <w:sz w:val="24"/>
          <w:szCs w:val="24"/>
        </w:rPr>
        <w:t xml:space="preserve"> </w:t>
      </w:r>
      <w:r w:rsidR="003079AE">
        <w:rPr>
          <w:rFonts w:ascii="Times New Roman" w:hAnsi="Times New Roman" w:cs="Times New Roman"/>
          <w:sz w:val="24"/>
          <w:szCs w:val="24"/>
        </w:rPr>
        <w:t>is</w:t>
      </w:r>
      <w:r w:rsidR="00C5619F">
        <w:rPr>
          <w:rFonts w:ascii="Times New Roman" w:hAnsi="Times New Roman" w:cs="Times New Roman"/>
          <w:sz w:val="24"/>
          <w:szCs w:val="24"/>
        </w:rPr>
        <w:t xml:space="preserve"> </w:t>
      </w:r>
      <w:r w:rsidR="00CA57B9">
        <w:rPr>
          <w:rFonts w:ascii="Times New Roman" w:hAnsi="Times New Roman" w:cs="Times New Roman"/>
          <w:sz w:val="24"/>
          <w:szCs w:val="24"/>
        </w:rPr>
        <w:t xml:space="preserve">thought to be </w:t>
      </w:r>
      <w:r w:rsidR="00C5619F">
        <w:rPr>
          <w:rFonts w:ascii="Times New Roman" w:hAnsi="Times New Roman" w:cs="Times New Roman"/>
          <w:sz w:val="24"/>
          <w:szCs w:val="24"/>
        </w:rPr>
        <w:t xml:space="preserve">of particular </w:t>
      </w:r>
      <w:r w:rsidR="00CA57B9">
        <w:rPr>
          <w:rFonts w:ascii="Times New Roman" w:hAnsi="Times New Roman" w:cs="Times New Roman"/>
          <w:sz w:val="24"/>
          <w:szCs w:val="24"/>
        </w:rPr>
        <w:t>importance in allergic skin disease</w:t>
      </w:r>
      <w:r w:rsidR="00C5619F">
        <w:rPr>
          <w:rFonts w:ascii="Times New Roman" w:hAnsi="Times New Roman" w:cs="Times New Roman"/>
          <w:sz w:val="24"/>
          <w:szCs w:val="24"/>
        </w:rPr>
        <w:t xml:space="preserve"> since </w:t>
      </w:r>
      <w:r w:rsidR="003079AE">
        <w:rPr>
          <w:rFonts w:ascii="Times New Roman" w:hAnsi="Times New Roman" w:cs="Times New Roman"/>
          <w:sz w:val="24"/>
          <w:szCs w:val="24"/>
        </w:rPr>
        <w:t>receptors that the cytokine</w:t>
      </w:r>
      <w:r w:rsidR="0045744C">
        <w:rPr>
          <w:rFonts w:ascii="Times New Roman" w:hAnsi="Times New Roman" w:cs="Times New Roman"/>
          <w:sz w:val="24"/>
          <w:szCs w:val="24"/>
        </w:rPr>
        <w:t xml:space="preserve"> </w:t>
      </w:r>
      <w:r w:rsidR="009714F9">
        <w:rPr>
          <w:rFonts w:ascii="Times New Roman" w:hAnsi="Times New Roman" w:cs="Times New Roman"/>
          <w:sz w:val="24"/>
          <w:szCs w:val="24"/>
        </w:rPr>
        <w:t>bind</w:t>
      </w:r>
      <w:r w:rsidR="003079AE">
        <w:rPr>
          <w:rFonts w:ascii="Times New Roman" w:hAnsi="Times New Roman" w:cs="Times New Roman"/>
          <w:sz w:val="24"/>
          <w:szCs w:val="24"/>
        </w:rPr>
        <w:t>s</w:t>
      </w:r>
      <w:r w:rsidR="009714F9">
        <w:rPr>
          <w:rFonts w:ascii="Times New Roman" w:hAnsi="Times New Roman" w:cs="Times New Roman"/>
          <w:sz w:val="24"/>
          <w:szCs w:val="24"/>
        </w:rPr>
        <w:t xml:space="preserve"> to</w:t>
      </w:r>
      <w:r w:rsidR="0045744C">
        <w:rPr>
          <w:rFonts w:ascii="Times New Roman" w:hAnsi="Times New Roman" w:cs="Times New Roman"/>
          <w:sz w:val="24"/>
          <w:szCs w:val="24"/>
        </w:rPr>
        <w:t xml:space="preserve"> are expressed on epithelial cells</w:t>
      </w:r>
      <w:r w:rsidR="00694480">
        <w:rPr>
          <w:rFonts w:ascii="Times New Roman" w:hAnsi="Times New Roman" w:cs="Times New Roman"/>
          <w:sz w:val="24"/>
          <w:szCs w:val="24"/>
        </w:rPr>
        <w:t xml:space="preserve"> including keratinocytes</w:t>
      </w:r>
      <w:r w:rsidR="00CF4F7B">
        <w:rPr>
          <w:rFonts w:ascii="Times New Roman" w:hAnsi="Times New Roman" w:cs="Times New Roman"/>
          <w:sz w:val="24"/>
          <w:szCs w:val="24"/>
        </w:rPr>
        <w:t>.</w:t>
      </w:r>
      <w:r w:rsidR="00CF1FA8">
        <w:rPr>
          <w:rFonts w:ascii="Times New Roman" w:hAnsi="Times New Roman" w:cs="Times New Roman"/>
          <w:sz w:val="24"/>
          <w:szCs w:val="24"/>
          <w:vertAlign w:val="superscript"/>
        </w:rPr>
        <w:t>16</w:t>
      </w:r>
      <w:r w:rsidR="00CF1FA8">
        <w:rPr>
          <w:rFonts w:ascii="Times New Roman" w:hAnsi="Times New Roman" w:cs="Times New Roman"/>
          <w:sz w:val="24"/>
          <w:szCs w:val="24"/>
        </w:rPr>
        <w:t xml:space="preserve"> </w:t>
      </w:r>
      <w:r w:rsidR="0045744C">
        <w:rPr>
          <w:rFonts w:ascii="Times New Roman" w:hAnsi="Times New Roman" w:cs="Times New Roman"/>
          <w:sz w:val="24"/>
          <w:szCs w:val="24"/>
        </w:rPr>
        <w:t xml:space="preserve">Moreover, </w:t>
      </w:r>
      <w:r w:rsidR="00CA57B9">
        <w:rPr>
          <w:rFonts w:ascii="Times New Roman" w:hAnsi="Times New Roman" w:cs="Times New Roman"/>
          <w:sz w:val="24"/>
          <w:szCs w:val="24"/>
        </w:rPr>
        <w:t xml:space="preserve">Th17 and Th22 secreting T-cell subsets </w:t>
      </w:r>
      <w:r w:rsidR="00EF53FA">
        <w:rPr>
          <w:rFonts w:ascii="Times New Roman" w:hAnsi="Times New Roman" w:cs="Times New Roman"/>
          <w:sz w:val="24"/>
          <w:szCs w:val="24"/>
        </w:rPr>
        <w:t xml:space="preserve">tend to </w:t>
      </w:r>
      <w:r w:rsidR="00CA57B9">
        <w:rPr>
          <w:rFonts w:ascii="Times New Roman" w:hAnsi="Times New Roman" w:cs="Times New Roman"/>
          <w:sz w:val="24"/>
          <w:szCs w:val="24"/>
        </w:rPr>
        <w:t>express chemokine receptors</w:t>
      </w:r>
      <w:r w:rsidR="0045744C">
        <w:rPr>
          <w:rFonts w:ascii="Times New Roman" w:hAnsi="Times New Roman" w:cs="Times New Roman"/>
          <w:sz w:val="24"/>
          <w:szCs w:val="24"/>
        </w:rPr>
        <w:t xml:space="preserve"> that promote </w:t>
      </w:r>
      <w:r w:rsidR="00694480">
        <w:rPr>
          <w:rFonts w:ascii="Times New Roman" w:hAnsi="Times New Roman" w:cs="Times New Roman"/>
          <w:sz w:val="24"/>
          <w:szCs w:val="24"/>
        </w:rPr>
        <w:t>skin migration</w:t>
      </w:r>
      <w:r w:rsidR="0021756B">
        <w:rPr>
          <w:rFonts w:ascii="Times New Roman" w:hAnsi="Times New Roman" w:cs="Times New Roman"/>
          <w:sz w:val="24"/>
          <w:szCs w:val="24"/>
        </w:rPr>
        <w:t xml:space="preserve"> (e.g., CCR4, CCR10)</w:t>
      </w:r>
      <w:r w:rsidR="00CF4F7B">
        <w:rPr>
          <w:rFonts w:ascii="Times New Roman" w:hAnsi="Times New Roman" w:cs="Times New Roman"/>
          <w:sz w:val="24"/>
          <w:szCs w:val="24"/>
        </w:rPr>
        <w:t>.</w:t>
      </w:r>
      <w:r w:rsidR="00CF1FA8">
        <w:rPr>
          <w:rFonts w:ascii="Times New Roman" w:hAnsi="Times New Roman" w:cs="Times New Roman"/>
          <w:sz w:val="24"/>
          <w:szCs w:val="24"/>
          <w:vertAlign w:val="superscript"/>
        </w:rPr>
        <w:t>17</w:t>
      </w:r>
      <w:r w:rsidR="0045744C">
        <w:rPr>
          <w:rFonts w:ascii="Times New Roman" w:hAnsi="Times New Roman" w:cs="Times New Roman"/>
          <w:sz w:val="24"/>
          <w:szCs w:val="24"/>
        </w:rPr>
        <w:t xml:space="preserve"> </w:t>
      </w:r>
      <w:r w:rsidR="002621AC">
        <w:rPr>
          <w:rFonts w:ascii="Times New Roman" w:hAnsi="Times New Roman" w:cs="Times New Roman"/>
          <w:sz w:val="24"/>
          <w:szCs w:val="24"/>
        </w:rPr>
        <w:t>Since human skin is protect</w:t>
      </w:r>
      <w:r w:rsidR="005F5BB5">
        <w:rPr>
          <w:rFonts w:ascii="Times New Roman" w:hAnsi="Times New Roman" w:cs="Times New Roman"/>
          <w:sz w:val="24"/>
          <w:szCs w:val="24"/>
        </w:rPr>
        <w:t>ed</w:t>
      </w:r>
      <w:r w:rsidR="002621AC">
        <w:rPr>
          <w:rFonts w:ascii="Times New Roman" w:hAnsi="Times New Roman" w:cs="Times New Roman"/>
          <w:sz w:val="24"/>
          <w:szCs w:val="24"/>
        </w:rPr>
        <w:t xml:space="preserve"> by discrete </w:t>
      </w:r>
      <w:r w:rsidR="002621AC">
        <w:rPr>
          <w:rFonts w:ascii="Times New Roman" w:hAnsi="Times New Roman" w:cs="Times New Roman"/>
          <w:sz w:val="24"/>
          <w:szCs w:val="24"/>
        </w:rPr>
        <w:lastRenderedPageBreak/>
        <w:t>populations of resident and recirculating T-cells</w:t>
      </w:r>
      <w:r w:rsidR="00CF1FA8">
        <w:rPr>
          <w:rFonts w:ascii="Times New Roman" w:hAnsi="Times New Roman" w:cs="Times New Roman"/>
          <w:sz w:val="24"/>
          <w:szCs w:val="24"/>
          <w:vertAlign w:val="superscript"/>
        </w:rPr>
        <w:t>18</w:t>
      </w:r>
      <w:r w:rsidR="002621AC">
        <w:rPr>
          <w:rFonts w:ascii="Times New Roman" w:hAnsi="Times New Roman" w:cs="Times New Roman"/>
          <w:sz w:val="24"/>
          <w:szCs w:val="24"/>
        </w:rPr>
        <w:t xml:space="preserve"> we </w:t>
      </w:r>
      <w:r w:rsidR="005F5BB5">
        <w:rPr>
          <w:rFonts w:ascii="Times New Roman" w:hAnsi="Times New Roman" w:cs="Times New Roman"/>
          <w:sz w:val="24"/>
          <w:szCs w:val="24"/>
        </w:rPr>
        <w:t xml:space="preserve">have </w:t>
      </w:r>
      <w:r w:rsidR="002621AC">
        <w:rPr>
          <w:rFonts w:ascii="Times New Roman" w:hAnsi="Times New Roman" w:cs="Times New Roman"/>
          <w:sz w:val="24"/>
          <w:szCs w:val="24"/>
        </w:rPr>
        <w:t xml:space="preserve">isolated and cloned drug-specific T-cells </w:t>
      </w:r>
      <w:r w:rsidR="002621AC" w:rsidRPr="00F036D7">
        <w:rPr>
          <w:rFonts w:ascii="Times New Roman" w:hAnsi="Times New Roman" w:cs="Times New Roman"/>
          <w:sz w:val="24"/>
          <w:szCs w:val="24"/>
        </w:rPr>
        <w:t>from blood and skin of hypersensitive patients and characterized their cellular phenotype and function following antigen recall</w:t>
      </w:r>
      <w:r w:rsidR="00D73E4A">
        <w:rPr>
          <w:rFonts w:ascii="Times New Roman" w:hAnsi="Times New Roman" w:cs="Times New Roman"/>
          <w:sz w:val="24"/>
          <w:szCs w:val="24"/>
        </w:rPr>
        <w:t>,</w:t>
      </w:r>
      <w:r w:rsidR="002621AC" w:rsidRPr="00F036D7">
        <w:rPr>
          <w:rFonts w:ascii="Times New Roman" w:hAnsi="Times New Roman" w:cs="Times New Roman"/>
          <w:sz w:val="24"/>
          <w:szCs w:val="24"/>
        </w:rPr>
        <w:t xml:space="preserve"> to determine whether IL-17 and/or IL-22 participate in drug hypersensitivity reactions. Previous studies with human T-cells isolated from the memory T-cell pool have shown </w:t>
      </w:r>
      <w:r w:rsidR="002621AC" w:rsidRPr="00F036D7">
        <w:rPr>
          <w:rFonts w:ascii="Times New Roman" w:hAnsi="Times New Roman" w:cs="Times New Roman"/>
          <w:color w:val="2E2E2E"/>
          <w:sz w:val="24"/>
          <w:szCs w:val="24"/>
          <w:shd w:val="clear" w:color="auto" w:fill="FFFFFF"/>
        </w:rPr>
        <w:t>a mixed cytokine pattern, with small shifts in balance toward a dominant cytokine.</w:t>
      </w:r>
      <w:r w:rsidR="002621AC" w:rsidRPr="00F036D7">
        <w:rPr>
          <w:rFonts w:ascii="Times New Roman" w:hAnsi="Times New Roman" w:cs="Times New Roman"/>
          <w:sz w:val="24"/>
          <w:szCs w:val="24"/>
        </w:rPr>
        <w:t xml:space="preserve"> Thus, our </w:t>
      </w:r>
      <w:r w:rsidR="002621AC">
        <w:rPr>
          <w:rFonts w:ascii="Times New Roman" w:hAnsi="Times New Roman" w:cs="Times New Roman"/>
          <w:sz w:val="24"/>
          <w:szCs w:val="24"/>
        </w:rPr>
        <w:t xml:space="preserve">patient studies were conducted in parallel to </w:t>
      </w:r>
      <w:r w:rsidR="004F448C">
        <w:rPr>
          <w:rFonts w:ascii="Times New Roman" w:hAnsi="Times New Roman" w:cs="Times New Roman"/>
          <w:sz w:val="24"/>
          <w:szCs w:val="24"/>
        </w:rPr>
        <w:t>T-cell priming experiments utilizing PBMC from healthy volunteers and a re</w:t>
      </w:r>
      <w:r w:rsidR="005F5BB5">
        <w:rPr>
          <w:rFonts w:ascii="Times New Roman" w:hAnsi="Times New Roman" w:cs="Times New Roman"/>
          <w:sz w:val="24"/>
          <w:szCs w:val="24"/>
        </w:rPr>
        <w:t xml:space="preserve">cently described dendritic cell </w:t>
      </w:r>
      <w:r w:rsidR="004F448C">
        <w:rPr>
          <w:rFonts w:ascii="Times New Roman" w:hAnsi="Times New Roman" w:cs="Times New Roman"/>
          <w:sz w:val="24"/>
          <w:szCs w:val="24"/>
        </w:rPr>
        <w:t xml:space="preserve">T-cell </w:t>
      </w:r>
      <w:r w:rsidR="005F5BB5">
        <w:rPr>
          <w:rFonts w:ascii="Times New Roman" w:hAnsi="Times New Roman" w:cs="Times New Roman"/>
          <w:sz w:val="24"/>
          <w:szCs w:val="24"/>
        </w:rPr>
        <w:t>co-</w:t>
      </w:r>
      <w:r w:rsidR="004F448C">
        <w:rPr>
          <w:rFonts w:ascii="Times New Roman" w:hAnsi="Times New Roman" w:cs="Times New Roman"/>
          <w:sz w:val="24"/>
          <w:szCs w:val="24"/>
        </w:rPr>
        <w:t xml:space="preserve">culture </w:t>
      </w:r>
      <w:r w:rsidR="005F5BB5">
        <w:rPr>
          <w:rFonts w:ascii="Times New Roman" w:hAnsi="Times New Roman" w:cs="Times New Roman"/>
          <w:sz w:val="24"/>
          <w:szCs w:val="24"/>
        </w:rPr>
        <w:t>system</w:t>
      </w:r>
      <w:r w:rsidR="00CF4F7B">
        <w:rPr>
          <w:rFonts w:ascii="Times New Roman" w:hAnsi="Times New Roman" w:cs="Times New Roman"/>
          <w:sz w:val="24"/>
          <w:szCs w:val="24"/>
        </w:rPr>
        <w:t>.</w:t>
      </w:r>
      <w:r w:rsidR="00CF1FA8">
        <w:rPr>
          <w:rFonts w:ascii="Times New Roman" w:hAnsi="Times New Roman" w:cs="Times New Roman"/>
          <w:sz w:val="24"/>
          <w:szCs w:val="24"/>
          <w:vertAlign w:val="superscript"/>
        </w:rPr>
        <w:t>19</w:t>
      </w:r>
      <w:r w:rsidR="004F448C">
        <w:rPr>
          <w:rFonts w:ascii="Times New Roman" w:hAnsi="Times New Roman" w:cs="Times New Roman"/>
          <w:sz w:val="24"/>
          <w:szCs w:val="24"/>
        </w:rPr>
        <w:t xml:space="preserve"> This </w:t>
      </w:r>
      <w:r w:rsidR="005F5BB5">
        <w:rPr>
          <w:rFonts w:ascii="Times New Roman" w:hAnsi="Times New Roman" w:cs="Times New Roman"/>
          <w:sz w:val="24"/>
          <w:szCs w:val="24"/>
        </w:rPr>
        <w:t xml:space="preserve">assay is simple to manipulate, which </w:t>
      </w:r>
      <w:r w:rsidR="004F448C">
        <w:rPr>
          <w:rFonts w:ascii="Times New Roman" w:hAnsi="Times New Roman" w:cs="Times New Roman"/>
          <w:sz w:val="24"/>
          <w:szCs w:val="24"/>
        </w:rPr>
        <w:t xml:space="preserve">allowed us to assess the influence of </w:t>
      </w:r>
      <w:r w:rsidR="000F39B9">
        <w:rPr>
          <w:rFonts w:ascii="Times New Roman" w:hAnsi="Times New Roman" w:cs="Times New Roman"/>
          <w:sz w:val="24"/>
          <w:szCs w:val="24"/>
        </w:rPr>
        <w:t>aryl hydrocarbon (ArH) receptor signalling</w:t>
      </w:r>
      <w:r w:rsidR="004F448C">
        <w:rPr>
          <w:rFonts w:ascii="Times New Roman" w:hAnsi="Times New Roman" w:cs="Times New Roman"/>
          <w:sz w:val="24"/>
          <w:szCs w:val="24"/>
        </w:rPr>
        <w:t xml:space="preserve"> on the nature of the </w:t>
      </w:r>
      <w:r w:rsidR="009714F9">
        <w:rPr>
          <w:rFonts w:ascii="Times New Roman" w:hAnsi="Times New Roman" w:cs="Times New Roman"/>
          <w:sz w:val="24"/>
          <w:szCs w:val="24"/>
        </w:rPr>
        <w:t xml:space="preserve">primary </w:t>
      </w:r>
      <w:r w:rsidR="004F448C">
        <w:rPr>
          <w:rFonts w:ascii="Times New Roman" w:hAnsi="Times New Roman" w:cs="Times New Roman"/>
          <w:sz w:val="24"/>
          <w:szCs w:val="24"/>
        </w:rPr>
        <w:t xml:space="preserve">drug-specific response. </w:t>
      </w:r>
    </w:p>
    <w:p w:rsidR="004F448C" w:rsidRDefault="004F448C" w:rsidP="00C33990">
      <w:pPr>
        <w:spacing w:after="0" w:line="480" w:lineRule="auto"/>
        <w:jc w:val="both"/>
        <w:rPr>
          <w:rFonts w:ascii="Times New Roman" w:hAnsi="Times New Roman" w:cs="Times New Roman"/>
          <w:sz w:val="24"/>
          <w:szCs w:val="24"/>
        </w:rPr>
      </w:pPr>
    </w:p>
    <w:p w:rsidR="000F39B9" w:rsidRDefault="000F39B9" w:rsidP="00C33990">
      <w:pPr>
        <w:spacing w:after="0" w:line="480" w:lineRule="auto"/>
        <w:jc w:val="both"/>
        <w:rPr>
          <w:rFonts w:ascii="Times New Roman" w:hAnsi="Times New Roman" w:cs="Times New Roman"/>
          <w:sz w:val="24"/>
          <w:szCs w:val="24"/>
        </w:rPr>
      </w:pPr>
    </w:p>
    <w:p w:rsidR="003D3191" w:rsidRDefault="005F5BB5" w:rsidP="00C339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Piperacillin hypersensitivity was selected as the study model for several reasons. Firstly, piperacillin is a β-lactam antibiotic </w:t>
      </w:r>
      <w:r w:rsidR="00EC46D6">
        <w:rPr>
          <w:rFonts w:ascii="Times New Roman" w:hAnsi="Times New Roman" w:cs="Times New Roman"/>
          <w:sz w:val="24"/>
          <w:szCs w:val="24"/>
        </w:rPr>
        <w:t>and antibiotic hypersensitivity is the most common form of drug-induced allergic disease. Secondly, piperacillin</w:t>
      </w:r>
      <w:r>
        <w:rPr>
          <w:rFonts w:ascii="Times New Roman" w:hAnsi="Times New Roman" w:cs="Times New Roman"/>
          <w:sz w:val="24"/>
          <w:szCs w:val="24"/>
        </w:rPr>
        <w:t xml:space="preserve"> forms drug antigens directly in patients and </w:t>
      </w:r>
      <w:r w:rsidRPr="005F5BB5">
        <w:rPr>
          <w:rFonts w:ascii="Times New Roman" w:hAnsi="Times New Roman" w:cs="Times New Roman"/>
          <w:i/>
          <w:sz w:val="24"/>
          <w:szCs w:val="24"/>
        </w:rPr>
        <w:t>in vitro</w:t>
      </w:r>
      <w:r>
        <w:rPr>
          <w:rFonts w:ascii="Times New Roman" w:hAnsi="Times New Roman" w:cs="Times New Roman"/>
          <w:sz w:val="24"/>
          <w:szCs w:val="24"/>
        </w:rPr>
        <w:t xml:space="preserve"> through the selective covalent modification of lysine residues on proteins such as human serum albumin</w:t>
      </w:r>
      <w:r w:rsidR="00CF4F7B">
        <w:rPr>
          <w:rFonts w:ascii="Times New Roman" w:hAnsi="Times New Roman" w:cs="Times New Roman"/>
          <w:sz w:val="24"/>
          <w:szCs w:val="24"/>
        </w:rPr>
        <w:t>.</w:t>
      </w:r>
      <w:r w:rsidR="00EB6886">
        <w:rPr>
          <w:rFonts w:ascii="Times New Roman" w:hAnsi="Times New Roman" w:cs="Times New Roman"/>
          <w:sz w:val="24"/>
          <w:szCs w:val="24"/>
          <w:vertAlign w:val="superscript"/>
        </w:rPr>
        <w:t>2</w:t>
      </w:r>
      <w:r w:rsidR="00CF1FA8">
        <w:rPr>
          <w:rFonts w:ascii="Times New Roman" w:hAnsi="Times New Roman" w:cs="Times New Roman"/>
          <w:sz w:val="24"/>
          <w:szCs w:val="24"/>
          <w:vertAlign w:val="superscript"/>
        </w:rPr>
        <w:t>0</w:t>
      </w:r>
      <w:r>
        <w:rPr>
          <w:rFonts w:ascii="Times New Roman" w:hAnsi="Times New Roman" w:cs="Times New Roman"/>
          <w:sz w:val="24"/>
          <w:szCs w:val="24"/>
        </w:rPr>
        <w:t xml:space="preserve"> </w:t>
      </w:r>
      <w:r w:rsidR="00EC46D6">
        <w:rPr>
          <w:rFonts w:ascii="Times New Roman" w:hAnsi="Times New Roman" w:cs="Times New Roman"/>
          <w:sz w:val="24"/>
          <w:szCs w:val="24"/>
        </w:rPr>
        <w:t>Thirdly</w:t>
      </w:r>
      <w:r>
        <w:rPr>
          <w:rFonts w:ascii="Times New Roman" w:hAnsi="Times New Roman" w:cs="Times New Roman"/>
          <w:sz w:val="24"/>
          <w:szCs w:val="24"/>
        </w:rPr>
        <w:t>, piperacillin is a commonly</w:t>
      </w:r>
      <w:r w:rsidR="006E331F" w:rsidRPr="009B5492">
        <w:rPr>
          <w:rFonts w:ascii="Times New Roman" w:hAnsi="Times New Roman" w:cs="Times New Roman"/>
          <w:sz w:val="24"/>
          <w:szCs w:val="24"/>
        </w:rPr>
        <w:t xml:space="preserve"> prescribed</w:t>
      </w:r>
      <w:r>
        <w:rPr>
          <w:rFonts w:ascii="Times New Roman" w:hAnsi="Times New Roman" w:cs="Times New Roman"/>
          <w:sz w:val="24"/>
          <w:szCs w:val="24"/>
        </w:rPr>
        <w:t xml:space="preserve"> drug and the fre</w:t>
      </w:r>
      <w:r w:rsidR="006E331F" w:rsidRPr="009B5492">
        <w:rPr>
          <w:rFonts w:ascii="Times New Roman" w:hAnsi="Times New Roman" w:cs="Times New Roman"/>
          <w:sz w:val="24"/>
          <w:szCs w:val="24"/>
        </w:rPr>
        <w:t>quen</w:t>
      </w:r>
      <w:r>
        <w:rPr>
          <w:rFonts w:ascii="Times New Roman" w:hAnsi="Times New Roman" w:cs="Times New Roman"/>
          <w:sz w:val="24"/>
          <w:szCs w:val="24"/>
        </w:rPr>
        <w:t>cy of hypersensitivity has been estimated to be as high as 35%</w:t>
      </w:r>
      <w:r w:rsidR="00293A29">
        <w:rPr>
          <w:rFonts w:ascii="Times New Roman" w:hAnsi="Times New Roman" w:cs="Times New Roman"/>
          <w:sz w:val="24"/>
          <w:szCs w:val="24"/>
        </w:rPr>
        <w:t xml:space="preserve"> in patients with cystic fibrosis</w:t>
      </w:r>
      <w:r w:rsidR="00CF4F7B">
        <w:rPr>
          <w:rFonts w:ascii="Times New Roman" w:hAnsi="Times New Roman" w:cs="Times New Roman"/>
          <w:sz w:val="24"/>
          <w:szCs w:val="24"/>
        </w:rPr>
        <w:t>.</w:t>
      </w:r>
      <w:r w:rsidR="00EB6886">
        <w:rPr>
          <w:rFonts w:ascii="Times New Roman" w:hAnsi="Times New Roman" w:cs="Times New Roman"/>
          <w:sz w:val="24"/>
          <w:szCs w:val="24"/>
          <w:vertAlign w:val="superscript"/>
        </w:rPr>
        <w:t>2</w:t>
      </w:r>
      <w:r w:rsidR="00CF1FA8">
        <w:rPr>
          <w:rFonts w:ascii="Times New Roman" w:hAnsi="Times New Roman" w:cs="Times New Roman"/>
          <w:sz w:val="24"/>
          <w:szCs w:val="24"/>
          <w:vertAlign w:val="superscript"/>
        </w:rPr>
        <w:t>1</w:t>
      </w:r>
      <w:r w:rsidR="003D3191">
        <w:rPr>
          <w:rFonts w:ascii="Times New Roman" w:hAnsi="Times New Roman" w:cs="Times New Roman"/>
          <w:sz w:val="24"/>
          <w:szCs w:val="24"/>
        </w:rPr>
        <w:t xml:space="preserve"> Finally, PBMC and blood-derived T-cell clones have been</w:t>
      </w:r>
      <w:r w:rsidR="006E331F" w:rsidRPr="009B5492">
        <w:rPr>
          <w:rFonts w:ascii="Times New Roman" w:hAnsi="Times New Roman" w:cs="Times New Roman"/>
          <w:sz w:val="24"/>
          <w:szCs w:val="24"/>
        </w:rPr>
        <w:t xml:space="preserve"> </w:t>
      </w:r>
      <w:r w:rsidR="003D3191">
        <w:rPr>
          <w:rFonts w:ascii="Times New Roman" w:hAnsi="Times New Roman" w:cs="Times New Roman"/>
          <w:sz w:val="24"/>
          <w:szCs w:val="24"/>
        </w:rPr>
        <w:t xml:space="preserve">shown to be activated </w:t>
      </w:r>
      <w:r w:rsidR="003D3191">
        <w:rPr>
          <w:rFonts w:ascii="Times New Roman" w:hAnsi="Times New Roman" w:cs="Times New Roman"/>
          <w:i/>
          <w:sz w:val="24"/>
          <w:szCs w:val="24"/>
        </w:rPr>
        <w:t xml:space="preserve">in vitro </w:t>
      </w:r>
      <w:r w:rsidR="003D3191">
        <w:rPr>
          <w:rFonts w:ascii="Times New Roman" w:hAnsi="Times New Roman" w:cs="Times New Roman"/>
          <w:sz w:val="24"/>
          <w:szCs w:val="24"/>
        </w:rPr>
        <w:t>in the presence of piperacillin and piperacillin albumin conjugates</w:t>
      </w:r>
      <w:r w:rsidR="00CF4F7B">
        <w:rPr>
          <w:rFonts w:ascii="Times New Roman" w:hAnsi="Times New Roman" w:cs="Times New Roman"/>
          <w:sz w:val="24"/>
          <w:szCs w:val="24"/>
        </w:rPr>
        <w:t>.</w:t>
      </w:r>
      <w:r w:rsidR="00EB6886">
        <w:rPr>
          <w:rFonts w:ascii="Times New Roman" w:hAnsi="Times New Roman" w:cs="Times New Roman"/>
          <w:sz w:val="24"/>
          <w:szCs w:val="24"/>
          <w:vertAlign w:val="superscript"/>
        </w:rPr>
        <w:t>2</w:t>
      </w:r>
      <w:r w:rsidR="00CF1FA8">
        <w:rPr>
          <w:rFonts w:ascii="Times New Roman" w:hAnsi="Times New Roman" w:cs="Times New Roman"/>
          <w:sz w:val="24"/>
          <w:szCs w:val="24"/>
          <w:vertAlign w:val="superscript"/>
        </w:rPr>
        <w:t>2</w:t>
      </w:r>
      <w:r w:rsidR="003D3191">
        <w:rPr>
          <w:rFonts w:ascii="Times New Roman" w:hAnsi="Times New Roman" w:cs="Times New Roman"/>
          <w:sz w:val="24"/>
          <w:szCs w:val="24"/>
        </w:rPr>
        <w:t xml:space="preserve"> </w:t>
      </w:r>
    </w:p>
    <w:p w:rsidR="003D3191" w:rsidRDefault="003D3191" w:rsidP="00C33990">
      <w:pPr>
        <w:spacing w:after="0" w:line="480" w:lineRule="auto"/>
        <w:jc w:val="both"/>
        <w:rPr>
          <w:rFonts w:ascii="Times New Roman" w:hAnsi="Times New Roman" w:cs="Times New Roman"/>
          <w:sz w:val="24"/>
          <w:szCs w:val="24"/>
        </w:rPr>
      </w:pPr>
    </w:p>
    <w:p w:rsidR="00CD71D9" w:rsidRPr="009B5492" w:rsidRDefault="00CD71D9" w:rsidP="00C33990">
      <w:pPr>
        <w:spacing w:after="0" w:line="480" w:lineRule="auto"/>
        <w:jc w:val="both"/>
        <w:rPr>
          <w:rFonts w:ascii="Times New Roman" w:hAnsi="Times New Roman" w:cs="Times New Roman"/>
          <w:sz w:val="24"/>
          <w:szCs w:val="24"/>
        </w:rPr>
      </w:pPr>
    </w:p>
    <w:p w:rsidR="00E35BB1" w:rsidRPr="009B5492" w:rsidRDefault="00E35BB1" w:rsidP="00C33990">
      <w:pPr>
        <w:spacing w:after="0" w:line="480" w:lineRule="auto"/>
        <w:jc w:val="both"/>
        <w:rPr>
          <w:rFonts w:ascii="Times New Roman" w:hAnsi="Times New Roman" w:cs="Times New Roman"/>
          <w:sz w:val="24"/>
          <w:szCs w:val="24"/>
        </w:rPr>
      </w:pPr>
      <w:r w:rsidRPr="009B5492">
        <w:rPr>
          <w:rFonts w:ascii="Times New Roman" w:hAnsi="Times New Roman" w:cs="Times New Roman"/>
          <w:sz w:val="24"/>
          <w:szCs w:val="24"/>
        </w:rPr>
        <w:br w:type="page"/>
      </w:r>
    </w:p>
    <w:p w:rsidR="000B57AD" w:rsidRPr="00855D95" w:rsidRDefault="000B57AD" w:rsidP="000B57AD">
      <w:pPr>
        <w:spacing w:after="0" w:line="480" w:lineRule="auto"/>
        <w:jc w:val="both"/>
        <w:rPr>
          <w:rFonts w:ascii="Times New Roman" w:hAnsi="Times New Roman" w:cs="Times New Roman"/>
          <w:b/>
          <w:sz w:val="24"/>
          <w:szCs w:val="24"/>
        </w:rPr>
      </w:pPr>
      <w:r w:rsidRPr="00855D95">
        <w:rPr>
          <w:rFonts w:ascii="Times New Roman" w:hAnsi="Times New Roman" w:cs="Times New Roman"/>
          <w:b/>
          <w:sz w:val="24"/>
          <w:szCs w:val="24"/>
        </w:rPr>
        <w:lastRenderedPageBreak/>
        <w:t>M</w:t>
      </w:r>
      <w:r>
        <w:rPr>
          <w:rFonts w:ascii="Times New Roman" w:hAnsi="Times New Roman" w:cs="Times New Roman"/>
          <w:b/>
          <w:sz w:val="24"/>
          <w:szCs w:val="24"/>
        </w:rPr>
        <w:t>ethods</w:t>
      </w:r>
    </w:p>
    <w:p w:rsidR="000B57AD" w:rsidRPr="00855D95" w:rsidRDefault="000B57AD" w:rsidP="000B57AD">
      <w:pPr>
        <w:spacing w:after="0" w:line="480" w:lineRule="auto"/>
        <w:jc w:val="both"/>
        <w:rPr>
          <w:rFonts w:ascii="Times New Roman" w:hAnsi="Times New Roman" w:cs="Times New Roman"/>
          <w:b/>
          <w:sz w:val="24"/>
          <w:szCs w:val="24"/>
        </w:rPr>
      </w:pPr>
      <w:r w:rsidRPr="00855D95">
        <w:rPr>
          <w:rFonts w:ascii="Times New Roman" w:hAnsi="Times New Roman" w:cs="Times New Roman"/>
          <w:b/>
          <w:sz w:val="24"/>
          <w:szCs w:val="24"/>
        </w:rPr>
        <w:t>Human</w:t>
      </w:r>
      <w:r>
        <w:rPr>
          <w:rFonts w:ascii="Times New Roman" w:hAnsi="Times New Roman" w:cs="Times New Roman"/>
          <w:b/>
          <w:sz w:val="24"/>
          <w:szCs w:val="24"/>
        </w:rPr>
        <w:t xml:space="preserve"> subjects and cell isolation/separation</w:t>
      </w:r>
    </w:p>
    <w:p w:rsidR="000B57AD" w:rsidRDefault="000B57AD" w:rsidP="000B57AD">
      <w:pPr>
        <w:spacing w:after="0" w:line="480" w:lineRule="auto"/>
        <w:jc w:val="both"/>
        <w:rPr>
          <w:rFonts w:ascii="Times New Roman" w:hAnsi="Times New Roman" w:cs="Times New Roman"/>
          <w:sz w:val="24"/>
          <w:szCs w:val="24"/>
        </w:rPr>
      </w:pPr>
      <w:r w:rsidRPr="00EC46D6">
        <w:rPr>
          <w:rFonts w:ascii="Times New Roman" w:hAnsi="Times New Roman" w:cs="Times New Roman"/>
          <w:sz w:val="24"/>
          <w:szCs w:val="24"/>
        </w:rPr>
        <w:t>Venous blood (20-60ml) was collected from 4 piperacillin hypersensitive patients with cystic fibrosis and 4 control subjects who had been exposed to at least one course of piperacillin with no recorded adverse event. PBMC were isolated and used for the lymphocyte transformation test, generation of EBV-transformed B-cells and T-cell cloning. Punch biopsy samples (</w:t>
      </w:r>
      <w:r>
        <w:rPr>
          <w:rFonts w:ascii="Times New Roman" w:hAnsi="Times New Roman" w:cs="Times New Roman"/>
          <w:sz w:val="24"/>
          <w:szCs w:val="24"/>
        </w:rPr>
        <w:t>3</w:t>
      </w:r>
      <w:r w:rsidRPr="00EC46D6">
        <w:rPr>
          <w:rFonts w:ascii="Times New Roman" w:hAnsi="Times New Roman" w:cs="Times New Roman"/>
          <w:sz w:val="24"/>
          <w:szCs w:val="24"/>
        </w:rPr>
        <w:t xml:space="preserve">mm) were obtained from 2 of the hypersensitive patients (patients 1 and 2) following a positive 24h intradermal skin test. </w:t>
      </w:r>
      <w:r w:rsidRPr="00EC46D6">
        <w:rPr>
          <w:rFonts w:ascii="Times New Roman" w:eastAsia="Calibri" w:hAnsi="Times New Roman" w:cs="Times New Roman"/>
          <w:sz w:val="24"/>
          <w:szCs w:val="24"/>
          <w:lang w:val="en-US" w:eastAsia="en-US"/>
        </w:rPr>
        <w:t xml:space="preserve">The intravenous preparation of Tazocin (piperacillin-tazobactam) was used for intradermal testing at a concentration of 2mg/ml. A volume of 0.02ml was injected using a 0.5mm X 16mm insulin needle, this created an injection wheal of around 3mm. Between 24 to 48 hours an infiltrated erythema over 5mm was seen and </w:t>
      </w:r>
      <w:r>
        <w:rPr>
          <w:rFonts w:ascii="Times New Roman" w:eastAsia="Calibri" w:hAnsi="Times New Roman" w:cs="Times New Roman"/>
          <w:sz w:val="24"/>
          <w:szCs w:val="24"/>
          <w:lang w:val="en-US" w:eastAsia="en-US"/>
        </w:rPr>
        <w:t xml:space="preserve">a </w:t>
      </w:r>
      <w:r w:rsidRPr="00EC46D6">
        <w:rPr>
          <w:rFonts w:ascii="Times New Roman" w:eastAsia="Calibri" w:hAnsi="Times New Roman" w:cs="Times New Roman"/>
          <w:sz w:val="24"/>
          <w:szCs w:val="24"/>
          <w:lang w:val="en-US" w:eastAsia="en-US"/>
        </w:rPr>
        <w:t>punch biopsy performed.</w:t>
      </w:r>
      <w:r>
        <w:rPr>
          <w:rFonts w:ascii="Times New Roman" w:eastAsia="Calibri" w:hAnsi="Times New Roman" w:cs="Times New Roman"/>
          <w:sz w:val="24"/>
          <w:szCs w:val="24"/>
          <w:lang w:val="en-US" w:eastAsia="en-US"/>
        </w:rPr>
        <w:t xml:space="preserve"> </w:t>
      </w:r>
      <w:r>
        <w:rPr>
          <w:rFonts w:ascii="Times New Roman" w:hAnsi="Times New Roman" w:cs="Times New Roman"/>
          <w:sz w:val="24"/>
          <w:szCs w:val="24"/>
        </w:rPr>
        <w:t>Skin was broken up using a scalpel and cultured in medium containing IL-2 (100IU/ml) for 5 days. T-cells migrating into culture medium were collected, passed</w:t>
      </w:r>
      <w:r w:rsidRPr="009B5492">
        <w:rPr>
          <w:rFonts w:ascii="Times New Roman" w:hAnsi="Times New Roman" w:cs="Times New Roman"/>
          <w:sz w:val="24"/>
          <w:szCs w:val="24"/>
        </w:rPr>
        <w:t xml:space="preserve"> through a 50µm strainer</w:t>
      </w:r>
      <w:r>
        <w:rPr>
          <w:rFonts w:ascii="Times New Roman" w:hAnsi="Times New Roman" w:cs="Times New Roman"/>
          <w:sz w:val="24"/>
          <w:szCs w:val="24"/>
        </w:rPr>
        <w:t xml:space="preserve"> and used for T-cell cloning. </w:t>
      </w:r>
    </w:p>
    <w:p w:rsidR="000B57AD" w:rsidRDefault="000B57AD" w:rsidP="000B57AD">
      <w:pPr>
        <w:spacing w:after="0" w:line="480" w:lineRule="auto"/>
        <w:jc w:val="both"/>
        <w:rPr>
          <w:rFonts w:ascii="Times New Roman" w:hAnsi="Times New Roman" w:cs="Times New Roman"/>
          <w:sz w:val="24"/>
          <w:szCs w:val="24"/>
        </w:rPr>
      </w:pPr>
    </w:p>
    <w:p w:rsidR="000B57AD" w:rsidRPr="00E44623" w:rsidRDefault="000B57AD" w:rsidP="000B57AD">
      <w:pPr>
        <w:spacing w:after="0" w:line="480" w:lineRule="auto"/>
        <w:jc w:val="both"/>
        <w:rPr>
          <w:rFonts w:ascii="Times New Roman" w:hAnsi="Times New Roman" w:cs="Times New Roman"/>
          <w:sz w:val="24"/>
          <w:szCs w:val="24"/>
        </w:rPr>
      </w:pPr>
      <w:r w:rsidRPr="00E44623">
        <w:rPr>
          <w:rFonts w:ascii="Times New Roman" w:hAnsi="Times New Roman" w:cs="Times New Roman"/>
          <w:sz w:val="24"/>
          <w:szCs w:val="24"/>
        </w:rPr>
        <w:t xml:space="preserve">PBMC were also isolated from 120ml of blood </w:t>
      </w:r>
      <w:r w:rsidRPr="009C7030">
        <w:rPr>
          <w:rFonts w:ascii="Times New Roman" w:hAnsi="Times New Roman" w:cs="Times New Roman"/>
          <w:sz w:val="24"/>
          <w:szCs w:val="24"/>
        </w:rPr>
        <w:t>from 4 healthy volunteers to study the priming of naïve T-cells with piperacillin.</w:t>
      </w:r>
      <w:r w:rsidRPr="009D41A3">
        <w:rPr>
          <w:rFonts w:ascii="Times New Roman" w:hAnsi="Times New Roman" w:cs="Times New Roman"/>
          <w:sz w:val="24"/>
          <w:szCs w:val="24"/>
        </w:rPr>
        <w:t xml:space="preserve">  </w:t>
      </w:r>
      <w:r w:rsidR="00DD4E8D" w:rsidRPr="009D41A3">
        <w:rPr>
          <w:rFonts w:ascii="Times New Roman" w:hAnsi="Times New Roman" w:cs="Times New Roman"/>
          <w:sz w:val="24"/>
          <w:szCs w:val="24"/>
        </w:rPr>
        <w:t>Monocytes and naïve T-cell populations were separat</w:t>
      </w:r>
      <w:r w:rsidR="00DD4E8D" w:rsidRPr="00450A11">
        <w:rPr>
          <w:rFonts w:ascii="Times New Roman" w:hAnsi="Times New Roman" w:cs="Times New Roman"/>
          <w:sz w:val="24"/>
          <w:szCs w:val="24"/>
        </w:rPr>
        <w:t>ed</w:t>
      </w:r>
      <w:r w:rsidR="00DD4E8D" w:rsidRPr="00E44623">
        <w:rPr>
          <w:rFonts w:ascii="Times New Roman" w:hAnsi="Times New Roman" w:cs="Times New Roman"/>
          <w:sz w:val="24"/>
          <w:szCs w:val="24"/>
        </w:rPr>
        <w:t xml:space="preserve"> using magnetic microbeads (Miltenyi Biotech; Bisley, UK). </w:t>
      </w:r>
      <w:r w:rsidRPr="00E44623">
        <w:rPr>
          <w:rFonts w:ascii="Times New Roman" w:hAnsi="Times New Roman" w:cs="Times New Roman"/>
          <w:sz w:val="24"/>
          <w:szCs w:val="24"/>
        </w:rPr>
        <w:t>CD14+ cells were positively selected from total PBMC. For isolation of naïve T-cells, pan negative T-cell separation was performed using an anti-T-cell antibody cocktail. CD3+ cells were then subject to positive selection to remove the unwanted CD25+ T</w:t>
      </w:r>
      <w:r w:rsidRPr="00E44623">
        <w:rPr>
          <w:rFonts w:ascii="Times New Roman" w:hAnsi="Times New Roman" w:cs="Times New Roman"/>
          <w:sz w:val="24"/>
          <w:szCs w:val="24"/>
          <w:vertAlign w:val="subscript"/>
        </w:rPr>
        <w:t>reg</w:t>
      </w:r>
      <w:r w:rsidRPr="00E44623">
        <w:rPr>
          <w:rFonts w:ascii="Times New Roman" w:hAnsi="Times New Roman" w:cs="Times New Roman"/>
          <w:sz w:val="24"/>
          <w:szCs w:val="24"/>
        </w:rPr>
        <w:t xml:space="preserve"> and memory cells (CD45RO+). </w:t>
      </w:r>
      <w:r w:rsidR="00DD4E8D" w:rsidRPr="00E44623">
        <w:rPr>
          <w:rFonts w:ascii="Times New Roman" w:hAnsi="Times New Roman" w:cs="Times New Roman"/>
          <w:sz w:val="24"/>
          <w:szCs w:val="24"/>
        </w:rPr>
        <w:t>The naïve T-cells prior to priming w</w:t>
      </w:r>
      <w:r w:rsidR="009C7030">
        <w:rPr>
          <w:rFonts w:ascii="Times New Roman" w:hAnsi="Times New Roman" w:cs="Times New Roman"/>
          <w:sz w:val="24"/>
          <w:szCs w:val="24"/>
        </w:rPr>
        <w:t>ere</w:t>
      </w:r>
      <w:r w:rsidR="00DD4E8D" w:rsidRPr="009C7030">
        <w:rPr>
          <w:rFonts w:ascii="Times New Roman" w:hAnsi="Times New Roman" w:cs="Times New Roman"/>
          <w:sz w:val="24"/>
          <w:szCs w:val="24"/>
        </w:rPr>
        <w:t xml:space="preserve"> consistently greater than 98%</w:t>
      </w:r>
      <w:r w:rsidR="009C7030">
        <w:rPr>
          <w:rFonts w:ascii="Times New Roman" w:hAnsi="Times New Roman" w:cs="Times New Roman"/>
          <w:sz w:val="24"/>
          <w:szCs w:val="24"/>
        </w:rPr>
        <w:t xml:space="preserve"> pure</w:t>
      </w:r>
      <w:r w:rsidR="00DD4E8D" w:rsidRPr="009C7030">
        <w:rPr>
          <w:rFonts w:ascii="Times New Roman" w:hAnsi="Times New Roman" w:cs="Times New Roman"/>
          <w:sz w:val="24"/>
          <w:szCs w:val="24"/>
        </w:rPr>
        <w:t>.</w:t>
      </w:r>
      <w:r w:rsidR="009C7030">
        <w:rPr>
          <w:rFonts w:ascii="Times New Roman" w:hAnsi="Times New Roman" w:cs="Times New Roman"/>
          <w:sz w:val="24"/>
          <w:szCs w:val="24"/>
        </w:rPr>
        <w:t xml:space="preserve"> </w:t>
      </w:r>
      <w:r w:rsidR="009C7030" w:rsidRPr="009C7030">
        <w:rPr>
          <w:rFonts w:ascii="Times New Roman" w:hAnsi="Times New Roman" w:cs="Times New Roman"/>
          <w:sz w:val="24"/>
          <w:szCs w:val="24"/>
        </w:rPr>
        <w:t xml:space="preserve">The purity of the CD14+ monocytes varied depending on the level of neutrophil contamination in the PBMC preparation but was generally greater than 80%. </w:t>
      </w:r>
      <w:r w:rsidR="00E44623" w:rsidRPr="009C7030">
        <w:rPr>
          <w:rFonts w:ascii="Times New Roman" w:hAnsi="Times New Roman" w:cs="Times New Roman"/>
          <w:sz w:val="24"/>
          <w:szCs w:val="24"/>
        </w:rPr>
        <w:t xml:space="preserve"> </w:t>
      </w:r>
      <w:r w:rsidR="00E44623" w:rsidRPr="00E44623">
        <w:rPr>
          <w:rFonts w:ascii="Times New Roman" w:hAnsi="Times New Roman" w:cs="Times New Roman"/>
          <w:sz w:val="24"/>
          <w:szCs w:val="24"/>
        </w:rPr>
        <w:t xml:space="preserve">Monocyte-derived dendritic cells were 100% positive for </w:t>
      </w:r>
      <w:r w:rsidR="00E44623" w:rsidRPr="00E44623">
        <w:rPr>
          <w:rFonts w:ascii="Times New Roman" w:eastAsia="Times New Roman" w:hAnsi="Times New Roman" w:cs="Times New Roman"/>
          <w:color w:val="000000"/>
          <w:sz w:val="24"/>
          <w:szCs w:val="24"/>
        </w:rPr>
        <w:t>CD40, CD58, CD86 and Class I and Class II</w:t>
      </w:r>
      <w:r w:rsidR="00E44623" w:rsidRPr="00E44623">
        <w:rPr>
          <w:rFonts w:ascii="Times New Roman" w:hAnsi="Times New Roman" w:cs="Times New Roman"/>
          <w:sz w:val="24"/>
          <w:szCs w:val="24"/>
        </w:rPr>
        <w:t xml:space="preserve"> expression.</w:t>
      </w:r>
    </w:p>
    <w:p w:rsidR="000B57AD" w:rsidRDefault="000B57AD" w:rsidP="000B57AD">
      <w:pPr>
        <w:spacing w:after="0" w:line="480" w:lineRule="auto"/>
        <w:jc w:val="both"/>
        <w:rPr>
          <w:rFonts w:ascii="Times New Roman" w:hAnsi="Times New Roman" w:cs="Times New Roman"/>
          <w:sz w:val="24"/>
          <w:szCs w:val="24"/>
        </w:rPr>
      </w:pPr>
    </w:p>
    <w:p w:rsidR="000B57AD" w:rsidRPr="00977799" w:rsidRDefault="000B57AD" w:rsidP="000B57AD">
      <w:pPr>
        <w:spacing w:after="0" w:line="480" w:lineRule="auto"/>
        <w:jc w:val="both"/>
        <w:rPr>
          <w:rFonts w:ascii="Times New Roman" w:hAnsi="Times New Roman" w:cs="Times New Roman"/>
          <w:sz w:val="24"/>
          <w:szCs w:val="24"/>
        </w:rPr>
      </w:pPr>
      <w:r w:rsidRPr="00977799">
        <w:rPr>
          <w:rFonts w:ascii="Times New Roman" w:hAnsi="Times New Roman" w:cs="Times New Roman"/>
          <w:sz w:val="24"/>
          <w:szCs w:val="24"/>
        </w:rPr>
        <w:t xml:space="preserve">Approval for the study was obtained from the Liverpool and Leeds local research ethics committees and informed written consent was </w:t>
      </w:r>
      <w:r w:rsidRPr="00977799">
        <w:rPr>
          <w:rFonts w:ascii="Times New Roman" w:hAnsi="Times New Roman" w:cs="Times New Roman"/>
          <w:color w:val="000000"/>
          <w:sz w:val="24"/>
          <w:szCs w:val="24"/>
          <w:shd w:val="clear" w:color="auto" w:fill="FFFFFF"/>
        </w:rPr>
        <w:t>received from participants prior to inclusion in the study</w:t>
      </w:r>
      <w:r w:rsidRPr="00977799">
        <w:rPr>
          <w:rFonts w:ascii="Times New Roman" w:hAnsi="Times New Roman" w:cs="Times New Roman"/>
          <w:sz w:val="24"/>
          <w:szCs w:val="24"/>
        </w:rPr>
        <w:t>.</w:t>
      </w:r>
    </w:p>
    <w:p w:rsidR="000B57AD" w:rsidRDefault="000B57AD" w:rsidP="000B57AD">
      <w:pPr>
        <w:spacing w:after="0" w:line="480" w:lineRule="auto"/>
        <w:jc w:val="both"/>
        <w:rPr>
          <w:rFonts w:ascii="Times New Roman" w:hAnsi="Times New Roman" w:cs="Times New Roman"/>
          <w:sz w:val="24"/>
          <w:szCs w:val="24"/>
        </w:rPr>
      </w:pPr>
    </w:p>
    <w:p w:rsidR="000B57AD" w:rsidRPr="003F1435" w:rsidRDefault="000B57AD" w:rsidP="000B57AD">
      <w:pPr>
        <w:pStyle w:val="CTD12pt"/>
        <w:spacing w:line="480" w:lineRule="auto"/>
        <w:jc w:val="both"/>
        <w:rPr>
          <w:b/>
        </w:rPr>
      </w:pPr>
      <w:r w:rsidRPr="003F1435">
        <w:rPr>
          <w:b/>
        </w:rPr>
        <w:t>Medium for T-cell culture and cloning</w:t>
      </w:r>
    </w:p>
    <w:p w:rsidR="000B57AD" w:rsidRDefault="000B57AD" w:rsidP="000B57AD">
      <w:pPr>
        <w:spacing w:after="0" w:line="480" w:lineRule="auto"/>
        <w:jc w:val="both"/>
        <w:rPr>
          <w:rFonts w:ascii="Times New Roman" w:hAnsi="Times New Roman" w:cs="Times New Roman"/>
          <w:sz w:val="24"/>
          <w:szCs w:val="24"/>
        </w:rPr>
      </w:pPr>
      <w:r w:rsidRPr="003F1435">
        <w:rPr>
          <w:rFonts w:ascii="Times New Roman" w:hAnsi="Times New Roman" w:cs="Times New Roman"/>
          <w:sz w:val="24"/>
          <w:szCs w:val="24"/>
        </w:rPr>
        <w:t xml:space="preserve">Culture medium consisted of RPMI-1640 supplemented with pooled heat-inactivated </w:t>
      </w:r>
      <w:r>
        <w:rPr>
          <w:rFonts w:ascii="Times New Roman" w:hAnsi="Times New Roman" w:cs="Times New Roman"/>
          <w:sz w:val="24"/>
          <w:szCs w:val="24"/>
        </w:rPr>
        <w:t xml:space="preserve">human AB serum (10%, </w:t>
      </w:r>
      <w:r w:rsidRPr="003F1435">
        <w:rPr>
          <w:rFonts w:ascii="Times New Roman" w:hAnsi="Times New Roman" w:cs="Times New Roman"/>
          <w:sz w:val="24"/>
          <w:szCs w:val="24"/>
        </w:rPr>
        <w:t>v/v), HEPES (25mM), L</w:t>
      </w:r>
      <w:r>
        <w:rPr>
          <w:rFonts w:ascii="Times New Roman" w:hAnsi="Times New Roman" w:cs="Times New Roman"/>
          <w:sz w:val="24"/>
          <w:szCs w:val="24"/>
        </w:rPr>
        <w:t>-</w:t>
      </w:r>
      <w:r w:rsidRPr="003F1435">
        <w:rPr>
          <w:rFonts w:ascii="Times New Roman" w:hAnsi="Times New Roman" w:cs="Times New Roman"/>
          <w:sz w:val="24"/>
          <w:szCs w:val="24"/>
        </w:rPr>
        <w:t>glutamine (2mM), transferrin (25μg/mL), streptomycin (100μg/mL), and penicillin (100U/mL).</w:t>
      </w:r>
      <w:r>
        <w:rPr>
          <w:rFonts w:ascii="Times New Roman" w:hAnsi="Times New Roman" w:cs="Times New Roman"/>
          <w:sz w:val="24"/>
          <w:szCs w:val="24"/>
        </w:rPr>
        <w:t xml:space="preserve"> IL-2 (100IU/ml) was added to establish drug-specific T-cell lines and clones.  </w:t>
      </w:r>
    </w:p>
    <w:p w:rsidR="000B57AD" w:rsidRPr="003F1435" w:rsidRDefault="000B57AD" w:rsidP="000B57AD">
      <w:pPr>
        <w:spacing w:after="0" w:line="480" w:lineRule="auto"/>
        <w:jc w:val="both"/>
        <w:rPr>
          <w:rFonts w:ascii="Times New Roman" w:hAnsi="Times New Roman" w:cs="Times New Roman"/>
          <w:sz w:val="24"/>
          <w:szCs w:val="24"/>
        </w:rPr>
      </w:pPr>
    </w:p>
    <w:p w:rsidR="000B57AD" w:rsidRPr="00855D95" w:rsidRDefault="000B57AD" w:rsidP="000B57AD">
      <w:pPr>
        <w:spacing w:after="0" w:line="480" w:lineRule="auto"/>
        <w:jc w:val="both"/>
        <w:rPr>
          <w:rFonts w:ascii="Times New Roman" w:hAnsi="Times New Roman" w:cs="Times New Roman"/>
          <w:b/>
          <w:sz w:val="24"/>
          <w:szCs w:val="24"/>
        </w:rPr>
      </w:pPr>
      <w:r w:rsidRPr="003F1435">
        <w:rPr>
          <w:rFonts w:ascii="Times New Roman" w:hAnsi="Times New Roman" w:cs="Times New Roman"/>
          <w:b/>
          <w:sz w:val="24"/>
          <w:szCs w:val="24"/>
        </w:rPr>
        <w:t>Lymphocyte transformation test and PBMC</w:t>
      </w:r>
      <w:r>
        <w:rPr>
          <w:rFonts w:ascii="Times New Roman" w:hAnsi="Times New Roman" w:cs="Times New Roman"/>
          <w:b/>
          <w:sz w:val="24"/>
          <w:szCs w:val="24"/>
        </w:rPr>
        <w:t xml:space="preserve"> ELIspot</w:t>
      </w:r>
    </w:p>
    <w:p w:rsidR="000B57AD" w:rsidRDefault="000B57AD" w:rsidP="000B57AD">
      <w:pPr>
        <w:pStyle w:val="CTD12pt"/>
        <w:spacing w:line="480" w:lineRule="auto"/>
        <w:jc w:val="both"/>
      </w:pPr>
      <w:r>
        <w:t>PBMC (1.5x10</w:t>
      </w:r>
      <w:r>
        <w:rPr>
          <w:vertAlign w:val="superscript"/>
        </w:rPr>
        <w:t>5</w:t>
      </w:r>
      <w:r>
        <w:t xml:space="preserve"> cell/well) from hypersensitive patients and tolerant controls were incubated with piperacillin (0.5-4mM) or tetanus toxoid</w:t>
      </w:r>
      <w:r w:rsidRPr="0085238F">
        <w:t xml:space="preserve"> (5μg/mL, </w:t>
      </w:r>
      <w:r>
        <w:t xml:space="preserve">as a positive control) </w:t>
      </w:r>
      <w:r>
        <w:rPr>
          <w:rFonts w:hint="eastAsia"/>
        </w:rPr>
        <w:t xml:space="preserve">in culture medium </w:t>
      </w:r>
      <w:r>
        <w:t>for 5 days. [</w:t>
      </w:r>
      <w:r>
        <w:rPr>
          <w:vertAlign w:val="superscript"/>
        </w:rPr>
        <w:t>3</w:t>
      </w:r>
      <w:r>
        <w:t>H]thymidine was added for the final 16h of the experiment. IFN</w:t>
      </w:r>
      <w:r w:rsidRPr="0085238F">
        <w:t>-γ</w:t>
      </w:r>
      <w:r>
        <w:t>, IL-13, IL-17 and IL-22 secreting PBMC were visualized using ELIspot</w:t>
      </w:r>
      <w:r>
        <w:rPr>
          <w:rFonts w:hint="eastAsia"/>
        </w:rPr>
        <w:t xml:space="preserve"> </w:t>
      </w:r>
      <w:r>
        <w:t>(MabTech, Nacka Strand, Sweden) by culturing PBMC (5x10</w:t>
      </w:r>
      <w:r>
        <w:rPr>
          <w:vertAlign w:val="superscript"/>
        </w:rPr>
        <w:t xml:space="preserve">5 </w:t>
      </w:r>
      <w:r>
        <w:rPr>
          <w:rFonts w:hint="eastAsia"/>
        </w:rPr>
        <w:t>cell/</w:t>
      </w:r>
      <w:r>
        <w:t xml:space="preserve">well) </w:t>
      </w:r>
      <w:r>
        <w:rPr>
          <w:rFonts w:hint="eastAsia"/>
        </w:rPr>
        <w:t xml:space="preserve">in culture medium </w:t>
      </w:r>
      <w:r>
        <w:t>with</w:t>
      </w:r>
      <w:r w:rsidRPr="002642A4">
        <w:t xml:space="preserve"> </w:t>
      </w:r>
      <w:r>
        <w:t xml:space="preserve">piperacillin (0.5-2mM) for 48h. </w:t>
      </w:r>
    </w:p>
    <w:p w:rsidR="000B57AD" w:rsidRPr="003F1435" w:rsidRDefault="000B57AD" w:rsidP="000B57AD">
      <w:pPr>
        <w:spacing w:after="0" w:line="480" w:lineRule="auto"/>
        <w:jc w:val="both"/>
        <w:rPr>
          <w:rFonts w:ascii="Times New Roman" w:hAnsi="Times New Roman" w:cs="Times New Roman"/>
          <w:sz w:val="24"/>
          <w:szCs w:val="24"/>
        </w:rPr>
      </w:pPr>
    </w:p>
    <w:p w:rsidR="000B57AD" w:rsidRPr="0014765C" w:rsidRDefault="000B57AD" w:rsidP="000B57A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Priming of naïve T-cells from healthy volunteers</w:t>
      </w:r>
      <w:r w:rsidRPr="0014765C">
        <w:rPr>
          <w:rFonts w:ascii="Times New Roman" w:hAnsi="Times New Roman" w:cs="Times New Roman"/>
          <w:b/>
          <w:sz w:val="24"/>
          <w:szCs w:val="24"/>
        </w:rPr>
        <w:t xml:space="preserve"> </w:t>
      </w:r>
    </w:p>
    <w:p w:rsidR="000B57AD" w:rsidRDefault="000B57AD" w:rsidP="000B57AD">
      <w:pPr>
        <w:spacing w:after="0" w:line="480" w:lineRule="auto"/>
        <w:jc w:val="both"/>
        <w:rPr>
          <w:rFonts w:ascii="Times New Roman" w:hAnsi="Times New Roman" w:cs="Times New Roman"/>
          <w:color w:val="000000"/>
          <w:sz w:val="24"/>
          <w:szCs w:val="24"/>
        </w:rPr>
      </w:pPr>
      <w:r w:rsidRPr="009B5492">
        <w:rPr>
          <w:rFonts w:ascii="Times New Roman" w:hAnsi="Times New Roman" w:cs="Times New Roman"/>
          <w:sz w:val="24"/>
          <w:szCs w:val="24"/>
        </w:rPr>
        <w:t>CD14</w:t>
      </w:r>
      <w:r w:rsidRPr="00A92D8B">
        <w:rPr>
          <w:rFonts w:ascii="Times New Roman" w:hAnsi="Times New Roman" w:cs="Times New Roman"/>
          <w:sz w:val="24"/>
          <w:szCs w:val="24"/>
        </w:rPr>
        <w:t>+</w:t>
      </w:r>
      <w:r w:rsidRPr="009B5492">
        <w:rPr>
          <w:rFonts w:ascii="Times New Roman" w:hAnsi="Times New Roman" w:cs="Times New Roman"/>
          <w:sz w:val="24"/>
          <w:szCs w:val="24"/>
        </w:rPr>
        <w:t xml:space="preserve"> </w:t>
      </w:r>
      <w:r>
        <w:rPr>
          <w:rFonts w:ascii="Times New Roman" w:hAnsi="Times New Roman" w:cs="Times New Roman"/>
          <w:sz w:val="24"/>
          <w:szCs w:val="24"/>
        </w:rPr>
        <w:t>monocytes</w:t>
      </w:r>
      <w:r w:rsidRPr="009B5492">
        <w:rPr>
          <w:rFonts w:ascii="Times New Roman" w:hAnsi="Times New Roman" w:cs="Times New Roman"/>
          <w:sz w:val="24"/>
          <w:szCs w:val="24"/>
        </w:rPr>
        <w:t xml:space="preserve"> were cultured for 8 days </w:t>
      </w:r>
      <w:r>
        <w:rPr>
          <w:rFonts w:ascii="Times New Roman" w:hAnsi="Times New Roman" w:cs="Times New Roman"/>
          <w:sz w:val="24"/>
          <w:szCs w:val="24"/>
        </w:rPr>
        <w:t xml:space="preserve">in culture medium containing </w:t>
      </w:r>
      <w:r w:rsidRPr="009B5492">
        <w:rPr>
          <w:rFonts w:ascii="Times New Roman" w:hAnsi="Times New Roman" w:cs="Times New Roman"/>
          <w:sz w:val="24"/>
          <w:szCs w:val="24"/>
        </w:rPr>
        <w:t xml:space="preserve">GM-CSF and IL-4 (800U/ml) to </w:t>
      </w:r>
      <w:r>
        <w:rPr>
          <w:rFonts w:ascii="Times New Roman" w:hAnsi="Times New Roman" w:cs="Times New Roman"/>
          <w:sz w:val="24"/>
          <w:szCs w:val="24"/>
        </w:rPr>
        <w:t>generate</w:t>
      </w:r>
      <w:r w:rsidRPr="009B5492">
        <w:rPr>
          <w:rFonts w:ascii="Times New Roman" w:hAnsi="Times New Roman" w:cs="Times New Roman"/>
          <w:sz w:val="24"/>
          <w:szCs w:val="24"/>
        </w:rPr>
        <w:t xml:space="preserve"> dendritic cells.  On day 7, TNF-α (25ng/ml) and LPS (1µg/ml) were added to induce maturation. Mature dendritic cells (0.8x10</w:t>
      </w:r>
      <w:r w:rsidRPr="009B5492">
        <w:rPr>
          <w:rFonts w:ascii="Times New Roman" w:hAnsi="Times New Roman" w:cs="Times New Roman"/>
          <w:sz w:val="24"/>
          <w:szCs w:val="24"/>
          <w:vertAlign w:val="superscript"/>
        </w:rPr>
        <w:t>5</w:t>
      </w:r>
      <w:r w:rsidRPr="009B5492">
        <w:rPr>
          <w:rFonts w:ascii="Times New Roman" w:hAnsi="Times New Roman" w:cs="Times New Roman"/>
          <w:sz w:val="24"/>
          <w:szCs w:val="24"/>
        </w:rPr>
        <w:t>/well</w:t>
      </w:r>
      <w:r>
        <w:rPr>
          <w:rFonts w:ascii="Times New Roman" w:hAnsi="Times New Roman" w:cs="Times New Roman"/>
          <w:sz w:val="24"/>
          <w:szCs w:val="24"/>
        </w:rPr>
        <w:t>; total volume 2ml)</w:t>
      </w:r>
      <w:r w:rsidRPr="009B5492">
        <w:rPr>
          <w:rFonts w:ascii="Times New Roman" w:hAnsi="Times New Roman" w:cs="Times New Roman"/>
          <w:sz w:val="24"/>
          <w:szCs w:val="24"/>
        </w:rPr>
        <w:t xml:space="preserve"> were cultured with CD3</w:t>
      </w:r>
      <w:r w:rsidRPr="00A92D8B">
        <w:rPr>
          <w:rFonts w:ascii="Times New Roman" w:hAnsi="Times New Roman" w:cs="Times New Roman"/>
          <w:sz w:val="24"/>
          <w:szCs w:val="24"/>
        </w:rPr>
        <w:t>+CD25-</w:t>
      </w:r>
      <w:r w:rsidRPr="009B5492">
        <w:rPr>
          <w:rFonts w:ascii="Times New Roman" w:hAnsi="Times New Roman" w:cs="Times New Roman"/>
          <w:sz w:val="24"/>
          <w:szCs w:val="24"/>
        </w:rPr>
        <w:t>CD45RO</w:t>
      </w:r>
      <w:r w:rsidRPr="00A92D8B">
        <w:rPr>
          <w:rFonts w:ascii="Times New Roman" w:hAnsi="Times New Roman" w:cs="Times New Roman"/>
          <w:sz w:val="24"/>
          <w:szCs w:val="24"/>
        </w:rPr>
        <w:t>-</w:t>
      </w:r>
      <w:r w:rsidRPr="009B5492">
        <w:rPr>
          <w:rFonts w:ascii="Times New Roman" w:hAnsi="Times New Roman" w:cs="Times New Roman"/>
          <w:sz w:val="24"/>
          <w:szCs w:val="24"/>
        </w:rPr>
        <w:t xml:space="preserve"> naive T cells (2.5x10</w:t>
      </w:r>
      <w:r w:rsidRPr="009B5492">
        <w:rPr>
          <w:rFonts w:ascii="Times New Roman" w:hAnsi="Times New Roman" w:cs="Times New Roman"/>
          <w:sz w:val="24"/>
          <w:szCs w:val="24"/>
          <w:vertAlign w:val="superscript"/>
        </w:rPr>
        <w:t>6</w:t>
      </w:r>
      <w:r w:rsidRPr="009B5492">
        <w:rPr>
          <w:rFonts w:ascii="Times New Roman" w:hAnsi="Times New Roman" w:cs="Times New Roman"/>
          <w:sz w:val="24"/>
          <w:szCs w:val="24"/>
        </w:rPr>
        <w:t xml:space="preserve">/well) </w:t>
      </w:r>
      <w:r>
        <w:rPr>
          <w:rFonts w:ascii="Times New Roman" w:hAnsi="Times New Roman" w:cs="Times New Roman"/>
          <w:sz w:val="24"/>
          <w:szCs w:val="24"/>
        </w:rPr>
        <w:t xml:space="preserve">and piperacillin (2mM) or nitroso sulfamethoxazole </w:t>
      </w:r>
      <w:r w:rsidRPr="009B5492">
        <w:rPr>
          <w:rFonts w:ascii="Times New Roman" w:hAnsi="Times New Roman" w:cs="Times New Roman"/>
          <w:sz w:val="24"/>
          <w:szCs w:val="24"/>
        </w:rPr>
        <w:t>(50µM</w:t>
      </w:r>
      <w:r>
        <w:rPr>
          <w:rFonts w:ascii="Times New Roman" w:hAnsi="Times New Roman" w:cs="Times New Roman"/>
          <w:sz w:val="24"/>
          <w:szCs w:val="24"/>
        </w:rPr>
        <w:t>; as a positive control</w:t>
      </w:r>
      <w:r w:rsidRPr="009B5492">
        <w:rPr>
          <w:rFonts w:ascii="Times New Roman" w:hAnsi="Times New Roman" w:cs="Times New Roman"/>
          <w:sz w:val="24"/>
          <w:szCs w:val="24"/>
        </w:rPr>
        <w:t xml:space="preserve">) in a 24-well plate </w:t>
      </w:r>
      <w:r>
        <w:rPr>
          <w:rFonts w:ascii="Times New Roman" w:hAnsi="Times New Roman" w:cs="Times New Roman"/>
          <w:sz w:val="24"/>
          <w:szCs w:val="24"/>
        </w:rPr>
        <w:t>for 7 days</w:t>
      </w:r>
      <w:r w:rsidRPr="009B5492">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sz w:val="24"/>
          <w:szCs w:val="24"/>
        </w:rPr>
        <w:lastRenderedPageBreak/>
        <w:t xml:space="preserve">experiment was repeated following </w:t>
      </w:r>
      <w:r w:rsidRPr="009B5492">
        <w:rPr>
          <w:rFonts w:ascii="Times New Roman" w:hAnsi="Times New Roman" w:cs="Times New Roman"/>
          <w:sz w:val="24"/>
          <w:szCs w:val="24"/>
        </w:rPr>
        <w:t>inclusion of</w:t>
      </w:r>
      <w:r>
        <w:rPr>
          <w:rFonts w:ascii="Times New Roman" w:hAnsi="Times New Roman" w:cs="Times New Roman"/>
          <w:sz w:val="24"/>
          <w:szCs w:val="24"/>
        </w:rPr>
        <w:t>:</w:t>
      </w:r>
      <w:r w:rsidRPr="009B5492">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9B5492">
        <w:rPr>
          <w:rFonts w:ascii="Times New Roman" w:hAnsi="Times New Roman" w:cs="Times New Roman"/>
          <w:sz w:val="24"/>
          <w:szCs w:val="24"/>
        </w:rPr>
        <w:t>TGFβ</w:t>
      </w:r>
      <w:r>
        <w:rPr>
          <w:rFonts w:ascii="Times New Roman" w:hAnsi="Times New Roman" w:cs="Times New Roman"/>
          <w:sz w:val="24"/>
          <w:szCs w:val="24"/>
        </w:rPr>
        <w:t xml:space="preserve"> </w:t>
      </w:r>
      <w:r w:rsidRPr="009B5492">
        <w:rPr>
          <w:rFonts w:ascii="Times New Roman" w:hAnsi="Times New Roman" w:cs="Times New Roman"/>
          <w:sz w:val="24"/>
          <w:szCs w:val="24"/>
        </w:rPr>
        <w:t>(5ng/ml), IL1-β</w:t>
      </w:r>
      <w:r>
        <w:rPr>
          <w:rFonts w:ascii="Times New Roman" w:hAnsi="Times New Roman" w:cs="Times New Roman"/>
          <w:sz w:val="24"/>
          <w:szCs w:val="24"/>
        </w:rPr>
        <w:t xml:space="preserve"> </w:t>
      </w:r>
      <w:r w:rsidRPr="009B5492">
        <w:rPr>
          <w:rFonts w:ascii="Times New Roman" w:hAnsi="Times New Roman" w:cs="Times New Roman"/>
          <w:sz w:val="24"/>
          <w:szCs w:val="24"/>
        </w:rPr>
        <w:t>(10ng/ml) and IL-23</w:t>
      </w:r>
      <w:r w:rsidR="00CF1FA8">
        <w:rPr>
          <w:rFonts w:ascii="Times New Roman" w:hAnsi="Times New Roman" w:cs="Times New Roman"/>
          <w:sz w:val="24"/>
          <w:szCs w:val="24"/>
        </w:rPr>
        <w:t xml:space="preserve"> </w:t>
      </w:r>
      <w:r w:rsidRPr="009B5492">
        <w:rPr>
          <w:rFonts w:ascii="Times New Roman" w:hAnsi="Times New Roman" w:cs="Times New Roman"/>
          <w:sz w:val="24"/>
          <w:szCs w:val="24"/>
        </w:rPr>
        <w:t xml:space="preserve">(20ng/ml) </w:t>
      </w:r>
      <w:r>
        <w:rPr>
          <w:rFonts w:ascii="Times New Roman" w:hAnsi="Times New Roman" w:cs="Times New Roman"/>
          <w:sz w:val="24"/>
          <w:szCs w:val="24"/>
        </w:rPr>
        <w:t xml:space="preserve">to polarize the induction protocol towards a </w:t>
      </w:r>
      <w:r w:rsidRPr="009B5492">
        <w:rPr>
          <w:rFonts w:ascii="Times New Roman" w:hAnsi="Times New Roman" w:cs="Times New Roman"/>
          <w:sz w:val="24"/>
          <w:szCs w:val="24"/>
        </w:rPr>
        <w:t>Th17</w:t>
      </w:r>
      <w:r>
        <w:rPr>
          <w:rFonts w:ascii="Times New Roman" w:hAnsi="Times New Roman" w:cs="Times New Roman"/>
          <w:sz w:val="24"/>
          <w:szCs w:val="24"/>
        </w:rPr>
        <w:t xml:space="preserve"> phenotype </w:t>
      </w:r>
      <w:r w:rsidRPr="009B5492">
        <w:rPr>
          <w:rFonts w:ascii="Times New Roman" w:hAnsi="Times New Roman" w:cs="Times New Roman"/>
          <w:sz w:val="24"/>
          <w:szCs w:val="24"/>
        </w:rPr>
        <w:t>or TNFα</w:t>
      </w:r>
      <w:r>
        <w:rPr>
          <w:rFonts w:ascii="Times New Roman" w:hAnsi="Times New Roman" w:cs="Times New Roman"/>
          <w:sz w:val="24"/>
          <w:szCs w:val="24"/>
        </w:rPr>
        <w:t xml:space="preserve"> </w:t>
      </w:r>
      <w:r w:rsidRPr="009B5492">
        <w:rPr>
          <w:rFonts w:ascii="Times New Roman" w:hAnsi="Times New Roman" w:cs="Times New Roman"/>
          <w:sz w:val="24"/>
          <w:szCs w:val="24"/>
        </w:rPr>
        <w:t>(50ng/ml) and IL-6</w:t>
      </w:r>
      <w:r>
        <w:rPr>
          <w:rFonts w:ascii="Times New Roman" w:hAnsi="Times New Roman" w:cs="Times New Roman"/>
          <w:sz w:val="24"/>
          <w:szCs w:val="24"/>
        </w:rPr>
        <w:t xml:space="preserve"> </w:t>
      </w:r>
      <w:r w:rsidRPr="009B5492">
        <w:rPr>
          <w:rFonts w:ascii="Times New Roman" w:hAnsi="Times New Roman" w:cs="Times New Roman"/>
          <w:sz w:val="24"/>
          <w:szCs w:val="24"/>
        </w:rPr>
        <w:t>(20ng/ml)</w:t>
      </w:r>
      <w:r>
        <w:rPr>
          <w:rFonts w:ascii="Times New Roman" w:hAnsi="Times New Roman" w:cs="Times New Roman"/>
          <w:sz w:val="24"/>
          <w:szCs w:val="24"/>
        </w:rPr>
        <w:t xml:space="preserve"> to polarize towards a </w:t>
      </w:r>
      <w:r w:rsidRPr="009B5492">
        <w:rPr>
          <w:rFonts w:ascii="Times New Roman" w:hAnsi="Times New Roman" w:cs="Times New Roman"/>
          <w:sz w:val="24"/>
          <w:szCs w:val="24"/>
        </w:rPr>
        <w:t xml:space="preserve">Th22 </w:t>
      </w:r>
      <w:r w:rsidRPr="00F40CBF">
        <w:rPr>
          <w:rFonts w:ascii="Times New Roman" w:hAnsi="Times New Roman" w:cs="Times New Roman"/>
          <w:sz w:val="24"/>
          <w:szCs w:val="24"/>
        </w:rPr>
        <w:t>phenotype and (2) A</w:t>
      </w:r>
      <w:r w:rsidR="00117721">
        <w:rPr>
          <w:rFonts w:ascii="Times New Roman" w:hAnsi="Times New Roman" w:cs="Times New Roman"/>
          <w:sz w:val="24"/>
          <w:szCs w:val="24"/>
        </w:rPr>
        <w:t>rH receptor</w:t>
      </w:r>
      <w:r w:rsidRPr="00F40CBF">
        <w:rPr>
          <w:rFonts w:ascii="Times New Roman" w:hAnsi="Times New Roman" w:cs="Times New Roman"/>
          <w:sz w:val="24"/>
          <w:szCs w:val="24"/>
        </w:rPr>
        <w:t xml:space="preserve"> agonist (</w:t>
      </w:r>
      <w:r w:rsidRPr="00F40CBF">
        <w:rPr>
          <w:rFonts w:ascii="Times New Roman" w:hAnsi="Times New Roman" w:cs="Times New Roman"/>
          <w:color w:val="000000"/>
          <w:sz w:val="24"/>
          <w:szCs w:val="24"/>
        </w:rPr>
        <w:t>VAF347, 50nM)</w:t>
      </w:r>
      <w:r w:rsidRPr="00F40CBF">
        <w:rPr>
          <w:rFonts w:ascii="Times New Roman" w:hAnsi="Times New Roman" w:cs="Times New Roman"/>
          <w:sz w:val="24"/>
          <w:szCs w:val="24"/>
        </w:rPr>
        <w:t xml:space="preserve"> or </w:t>
      </w:r>
      <w:r>
        <w:rPr>
          <w:rFonts w:ascii="Times New Roman" w:hAnsi="Times New Roman" w:cs="Times New Roman"/>
          <w:sz w:val="24"/>
          <w:szCs w:val="24"/>
        </w:rPr>
        <w:t>A</w:t>
      </w:r>
      <w:r w:rsidR="00117721">
        <w:rPr>
          <w:rFonts w:ascii="Times New Roman" w:hAnsi="Times New Roman" w:cs="Times New Roman"/>
          <w:sz w:val="24"/>
          <w:szCs w:val="24"/>
        </w:rPr>
        <w:t>rH receptor</w:t>
      </w:r>
      <w:r>
        <w:rPr>
          <w:rFonts w:ascii="Times New Roman" w:hAnsi="Times New Roman" w:cs="Times New Roman"/>
          <w:sz w:val="24"/>
          <w:szCs w:val="24"/>
        </w:rPr>
        <w:t xml:space="preserve"> </w:t>
      </w:r>
      <w:r w:rsidRPr="00F40CBF">
        <w:rPr>
          <w:rFonts w:ascii="Times New Roman" w:hAnsi="Times New Roman" w:cs="Times New Roman"/>
          <w:sz w:val="24"/>
          <w:szCs w:val="24"/>
        </w:rPr>
        <w:t>antagonist (</w:t>
      </w:r>
      <w:r w:rsidRPr="00F40CBF">
        <w:rPr>
          <w:rFonts w:ascii="Times New Roman" w:hAnsi="Times New Roman" w:cs="Times New Roman"/>
          <w:color w:val="000000"/>
          <w:sz w:val="24"/>
          <w:szCs w:val="24"/>
        </w:rPr>
        <w:t>CH-223191, 100nM</w:t>
      </w:r>
      <w:r w:rsidR="001B63DE">
        <w:rPr>
          <w:rFonts w:ascii="Times New Roman" w:hAnsi="Times New Roman" w:cs="Times New Roman"/>
          <w:color w:val="000000"/>
          <w:sz w:val="24"/>
          <w:szCs w:val="24"/>
        </w:rPr>
        <w:t xml:space="preserve">; </w:t>
      </w:r>
      <w:r w:rsidR="001B63DE" w:rsidRPr="001B63DE">
        <w:rPr>
          <w:rFonts w:ascii="Times New Roman" w:hAnsi="Times New Roman" w:cs="Times New Roman"/>
          <w:sz w:val="24"/>
          <w:szCs w:val="24"/>
        </w:rPr>
        <w:t>Millipore</w:t>
      </w:r>
      <w:r w:rsidR="001B63DE">
        <w:rPr>
          <w:rFonts w:ascii="Times New Roman" w:hAnsi="Times New Roman" w:cs="Times New Roman"/>
          <w:sz w:val="24"/>
          <w:szCs w:val="24"/>
        </w:rPr>
        <w:t>, Watford, UK</w:t>
      </w:r>
      <w:r w:rsidRPr="00F40CBF">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B57AD" w:rsidRPr="00F40CBF" w:rsidRDefault="000B57AD" w:rsidP="000B57AD">
      <w:pPr>
        <w:spacing w:after="0" w:line="480" w:lineRule="auto"/>
        <w:jc w:val="both"/>
        <w:rPr>
          <w:rFonts w:ascii="Times New Roman" w:hAnsi="Times New Roman" w:cs="Times New Roman"/>
          <w:sz w:val="24"/>
          <w:szCs w:val="24"/>
        </w:rPr>
      </w:pPr>
    </w:p>
    <w:p w:rsidR="000B57AD" w:rsidRDefault="000B57AD" w:rsidP="000B57AD">
      <w:pPr>
        <w:spacing w:after="0" w:line="480" w:lineRule="auto"/>
        <w:jc w:val="both"/>
        <w:rPr>
          <w:rFonts w:ascii="Times New Roman" w:hAnsi="Times New Roman" w:cs="Times New Roman"/>
          <w:sz w:val="24"/>
          <w:szCs w:val="24"/>
        </w:rPr>
      </w:pPr>
      <w:r w:rsidRPr="009B5492">
        <w:rPr>
          <w:rFonts w:ascii="Times New Roman" w:hAnsi="Times New Roman" w:cs="Times New Roman"/>
          <w:sz w:val="24"/>
          <w:szCs w:val="24"/>
        </w:rPr>
        <w:t>Primed T-cells (</w:t>
      </w:r>
      <w:r>
        <w:rPr>
          <w:rFonts w:ascii="Times New Roman" w:hAnsi="Times New Roman" w:cs="Times New Roman"/>
          <w:sz w:val="24"/>
          <w:szCs w:val="24"/>
        </w:rPr>
        <w:t>1x10</w:t>
      </w:r>
      <w:r>
        <w:rPr>
          <w:rFonts w:ascii="Times New Roman" w:hAnsi="Times New Roman" w:cs="Times New Roman"/>
          <w:sz w:val="24"/>
          <w:szCs w:val="24"/>
          <w:vertAlign w:val="superscript"/>
        </w:rPr>
        <w:t>5</w:t>
      </w:r>
      <w:r w:rsidRPr="009B5492">
        <w:rPr>
          <w:rFonts w:ascii="Times New Roman" w:hAnsi="Times New Roman" w:cs="Times New Roman"/>
          <w:sz w:val="24"/>
          <w:szCs w:val="24"/>
        </w:rPr>
        <w:t xml:space="preserve">/well) were re-stimulated </w:t>
      </w:r>
      <w:r>
        <w:rPr>
          <w:rFonts w:ascii="Times New Roman" w:hAnsi="Times New Roman" w:cs="Times New Roman"/>
          <w:sz w:val="24"/>
          <w:szCs w:val="24"/>
        </w:rPr>
        <w:t>using</w:t>
      </w:r>
      <w:r w:rsidRPr="009B5492">
        <w:rPr>
          <w:rFonts w:ascii="Times New Roman" w:hAnsi="Times New Roman" w:cs="Times New Roman"/>
          <w:sz w:val="24"/>
          <w:szCs w:val="24"/>
        </w:rPr>
        <w:t xml:space="preserve"> dendritic cells (</w:t>
      </w:r>
      <w:r>
        <w:rPr>
          <w:rFonts w:ascii="Times New Roman" w:hAnsi="Times New Roman" w:cs="Times New Roman"/>
          <w:sz w:val="24"/>
          <w:szCs w:val="24"/>
        </w:rPr>
        <w:t>4x10</w:t>
      </w:r>
      <w:r>
        <w:rPr>
          <w:rFonts w:ascii="Times New Roman" w:hAnsi="Times New Roman" w:cs="Times New Roman"/>
          <w:sz w:val="24"/>
          <w:szCs w:val="24"/>
          <w:vertAlign w:val="superscript"/>
        </w:rPr>
        <w:t>3</w:t>
      </w:r>
      <w:r w:rsidRPr="009B5492">
        <w:rPr>
          <w:rFonts w:ascii="Times New Roman" w:hAnsi="Times New Roman" w:cs="Times New Roman"/>
          <w:sz w:val="24"/>
          <w:szCs w:val="24"/>
        </w:rPr>
        <w:t xml:space="preserve">/well) </w:t>
      </w:r>
      <w:r>
        <w:rPr>
          <w:rFonts w:ascii="Times New Roman" w:hAnsi="Times New Roman" w:cs="Times New Roman"/>
          <w:sz w:val="24"/>
          <w:szCs w:val="24"/>
        </w:rPr>
        <w:t>and</w:t>
      </w:r>
      <w:r w:rsidRPr="009B5492">
        <w:rPr>
          <w:rFonts w:ascii="Times New Roman" w:hAnsi="Times New Roman" w:cs="Times New Roman"/>
          <w:sz w:val="24"/>
          <w:szCs w:val="24"/>
        </w:rPr>
        <w:t xml:space="preserve"> either piperacillin (0.5mM-2mM) </w:t>
      </w:r>
      <w:r>
        <w:rPr>
          <w:rFonts w:ascii="Times New Roman" w:hAnsi="Times New Roman" w:cs="Times New Roman"/>
          <w:sz w:val="24"/>
          <w:szCs w:val="24"/>
        </w:rPr>
        <w:t xml:space="preserve">or nitroso sulfamethoxazole </w:t>
      </w:r>
      <w:r w:rsidRPr="009B5492">
        <w:rPr>
          <w:rFonts w:ascii="Times New Roman" w:hAnsi="Times New Roman" w:cs="Times New Roman"/>
          <w:sz w:val="24"/>
          <w:szCs w:val="24"/>
        </w:rPr>
        <w:t>(12.5</w:t>
      </w:r>
      <w:r>
        <w:rPr>
          <w:rFonts w:ascii="Times New Roman" w:hAnsi="Times New Roman" w:cs="Times New Roman"/>
          <w:sz w:val="24"/>
          <w:szCs w:val="24"/>
        </w:rPr>
        <w:t>-</w:t>
      </w:r>
      <w:r w:rsidRPr="009B5492">
        <w:rPr>
          <w:rFonts w:ascii="Times New Roman" w:hAnsi="Times New Roman" w:cs="Times New Roman"/>
          <w:sz w:val="24"/>
          <w:szCs w:val="24"/>
        </w:rPr>
        <w:t>50</w:t>
      </w:r>
      <w:r>
        <w:rPr>
          <w:rFonts w:ascii="Times New Roman" w:hAnsi="Times New Roman" w:cs="Times New Roman"/>
          <w:sz w:val="24"/>
          <w:szCs w:val="24"/>
        </w:rPr>
        <w:t>µM)</w:t>
      </w:r>
      <w:r w:rsidRPr="009B5492">
        <w:rPr>
          <w:rFonts w:ascii="Times New Roman" w:hAnsi="Times New Roman" w:cs="Times New Roman"/>
          <w:sz w:val="24"/>
          <w:szCs w:val="24"/>
        </w:rPr>
        <w:t xml:space="preserve">. </w:t>
      </w:r>
      <w:r>
        <w:rPr>
          <w:rFonts w:ascii="Times New Roman" w:hAnsi="Times New Roman" w:cs="Times New Roman"/>
          <w:sz w:val="24"/>
          <w:szCs w:val="24"/>
        </w:rPr>
        <w:t>After 48h, proliferative responses and cytokine release were measured using [</w:t>
      </w:r>
      <w:r>
        <w:rPr>
          <w:rFonts w:ascii="Times New Roman" w:hAnsi="Times New Roman" w:cs="Times New Roman"/>
          <w:sz w:val="24"/>
          <w:szCs w:val="24"/>
          <w:vertAlign w:val="superscript"/>
        </w:rPr>
        <w:t>3</w:t>
      </w:r>
      <w:r>
        <w:rPr>
          <w:rFonts w:ascii="Times New Roman" w:hAnsi="Times New Roman" w:cs="Times New Roman"/>
          <w:sz w:val="24"/>
          <w:szCs w:val="24"/>
        </w:rPr>
        <w:t>H]thymidine and IFN-</w:t>
      </w:r>
      <w:r>
        <w:rPr>
          <w:rFonts w:ascii="Times New Roman" w:hAnsi="Times New Roman" w:cs="Times New Roman"/>
          <w:sz w:val="24"/>
          <w:szCs w:val="24"/>
        </w:rPr>
        <w:sym w:font="Symbol" w:char="F067"/>
      </w:r>
      <w:r>
        <w:rPr>
          <w:rFonts w:ascii="Times New Roman" w:hAnsi="Times New Roman" w:cs="Times New Roman"/>
          <w:sz w:val="24"/>
          <w:szCs w:val="24"/>
        </w:rPr>
        <w:t>, IL-13, IL-17 or IL-22 ELIspot, respectively.</w:t>
      </w:r>
    </w:p>
    <w:p w:rsidR="000B57AD" w:rsidRPr="009B5492" w:rsidRDefault="000B57AD" w:rsidP="000B57AD">
      <w:pPr>
        <w:spacing w:after="0" w:line="480" w:lineRule="auto"/>
        <w:jc w:val="both"/>
        <w:rPr>
          <w:rFonts w:ascii="Times New Roman" w:hAnsi="Times New Roman" w:cs="Times New Roman"/>
          <w:sz w:val="24"/>
          <w:szCs w:val="24"/>
        </w:rPr>
      </w:pPr>
    </w:p>
    <w:p w:rsidR="000B57AD" w:rsidRDefault="000B57AD" w:rsidP="000B57A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Generation of EBV-transformed B-cells</w:t>
      </w:r>
    </w:p>
    <w:p w:rsidR="000B57AD" w:rsidRDefault="000B57AD" w:rsidP="000B57AD">
      <w:pPr>
        <w:spacing w:after="0" w:line="480" w:lineRule="auto"/>
        <w:jc w:val="both"/>
        <w:rPr>
          <w:rFonts w:ascii="Times New Roman" w:hAnsi="Times New Roman" w:cs="Times New Roman"/>
          <w:sz w:val="24"/>
          <w:szCs w:val="24"/>
        </w:rPr>
      </w:pPr>
      <w:r w:rsidRPr="009B5492">
        <w:rPr>
          <w:rFonts w:ascii="Times New Roman" w:hAnsi="Times New Roman" w:cs="Times New Roman"/>
          <w:sz w:val="24"/>
          <w:szCs w:val="24"/>
        </w:rPr>
        <w:t xml:space="preserve">Epstein-Barr virus transformed B-cell lines were </w:t>
      </w:r>
      <w:r>
        <w:rPr>
          <w:rFonts w:ascii="Times New Roman" w:hAnsi="Times New Roman" w:cs="Times New Roman"/>
          <w:sz w:val="24"/>
          <w:szCs w:val="24"/>
        </w:rPr>
        <w:t xml:space="preserve">generated from PBMC and </w:t>
      </w:r>
      <w:r w:rsidRPr="009B5492">
        <w:rPr>
          <w:rFonts w:ascii="Times New Roman" w:hAnsi="Times New Roman" w:cs="Times New Roman"/>
          <w:sz w:val="24"/>
          <w:szCs w:val="24"/>
        </w:rPr>
        <w:t xml:space="preserve">used as antigen presenting cells in </w:t>
      </w:r>
      <w:r>
        <w:rPr>
          <w:rFonts w:ascii="Times New Roman" w:hAnsi="Times New Roman" w:cs="Times New Roman"/>
          <w:sz w:val="24"/>
          <w:szCs w:val="24"/>
        </w:rPr>
        <w:t>experiments with</w:t>
      </w:r>
      <w:r w:rsidRPr="009B5492">
        <w:rPr>
          <w:rFonts w:ascii="Times New Roman" w:hAnsi="Times New Roman" w:cs="Times New Roman"/>
          <w:sz w:val="24"/>
          <w:szCs w:val="24"/>
        </w:rPr>
        <w:t xml:space="preserve"> T-cell clones. </w:t>
      </w:r>
    </w:p>
    <w:p w:rsidR="002C4C42" w:rsidRDefault="002C4C42" w:rsidP="000B57AD">
      <w:pPr>
        <w:spacing w:after="0" w:line="480" w:lineRule="auto"/>
        <w:jc w:val="both"/>
        <w:rPr>
          <w:rFonts w:ascii="Times New Roman" w:hAnsi="Times New Roman" w:cs="Times New Roman"/>
          <w:b/>
          <w:sz w:val="24"/>
          <w:szCs w:val="24"/>
        </w:rPr>
      </w:pPr>
    </w:p>
    <w:p w:rsidR="000B57AD" w:rsidRPr="00E91A57" w:rsidRDefault="000B57AD" w:rsidP="000B57AD">
      <w:pPr>
        <w:spacing w:after="0" w:line="480" w:lineRule="auto"/>
        <w:jc w:val="both"/>
        <w:rPr>
          <w:rFonts w:ascii="Times New Roman" w:hAnsi="Times New Roman" w:cs="Times New Roman"/>
          <w:b/>
          <w:sz w:val="24"/>
          <w:szCs w:val="24"/>
        </w:rPr>
      </w:pPr>
      <w:r w:rsidRPr="00E91A57">
        <w:rPr>
          <w:rFonts w:ascii="Times New Roman" w:hAnsi="Times New Roman" w:cs="Times New Roman"/>
          <w:b/>
          <w:sz w:val="24"/>
          <w:szCs w:val="24"/>
        </w:rPr>
        <w:t xml:space="preserve">Generation of drug-specific T-cell clones  </w:t>
      </w:r>
    </w:p>
    <w:p w:rsidR="000B57AD" w:rsidRDefault="000B57AD" w:rsidP="000B57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PBMC (1-5x10</w:t>
      </w:r>
      <w:r>
        <w:rPr>
          <w:rFonts w:ascii="Times New Roman" w:hAnsi="Times New Roman" w:cs="Times New Roman"/>
          <w:sz w:val="24"/>
          <w:szCs w:val="24"/>
          <w:vertAlign w:val="superscript"/>
        </w:rPr>
        <w:t>6</w:t>
      </w:r>
      <w:r>
        <w:rPr>
          <w:rFonts w:ascii="Times New Roman" w:hAnsi="Times New Roman" w:cs="Times New Roman"/>
          <w:sz w:val="24"/>
          <w:szCs w:val="24"/>
        </w:rPr>
        <w:t>/ml) from hypersensitive patients were incubated with piperacillin (2mM) in IL-2 containing medium to establish drug-responsive T-cell lines. After 14 days, T-cells were serially diluted (0.3-3 cells/well), and subjected to PHA-driven expansion (5µg/ml). Irradiated allogeneic PBMC (5x10</w:t>
      </w:r>
      <w:r>
        <w:rPr>
          <w:rFonts w:ascii="Times New Roman" w:hAnsi="Times New Roman" w:cs="Times New Roman"/>
          <w:sz w:val="24"/>
          <w:szCs w:val="24"/>
          <w:vertAlign w:val="superscript"/>
        </w:rPr>
        <w:t>4</w:t>
      </w:r>
      <w:r>
        <w:rPr>
          <w:rFonts w:ascii="Times New Roman" w:hAnsi="Times New Roman" w:cs="Times New Roman"/>
          <w:sz w:val="24"/>
          <w:szCs w:val="24"/>
        </w:rPr>
        <w:t>/well) were added as feeder cells. After 28-42 days, clones expanded to approximately 5x10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cells were tested for piperacillin specificity by culturing the drug (2mM; 200µl total volume) with clones (5x10</w:t>
      </w:r>
      <w:r>
        <w:rPr>
          <w:rFonts w:ascii="Times New Roman" w:hAnsi="Times New Roman" w:cs="Times New Roman"/>
          <w:sz w:val="24"/>
          <w:szCs w:val="24"/>
          <w:vertAlign w:val="superscript"/>
        </w:rPr>
        <w:t xml:space="preserve">4 </w:t>
      </w:r>
      <w:r>
        <w:rPr>
          <w:rFonts w:ascii="Times New Roman" w:hAnsi="Times New Roman" w:cs="Times New Roman"/>
          <w:sz w:val="24"/>
          <w:szCs w:val="24"/>
        </w:rPr>
        <w:t>cells/well) and irradiated EBV-transformed B-cells (1x10</w:t>
      </w:r>
      <w:r>
        <w:rPr>
          <w:rFonts w:ascii="Times New Roman" w:hAnsi="Times New Roman" w:cs="Times New Roman"/>
          <w:sz w:val="24"/>
          <w:szCs w:val="24"/>
          <w:vertAlign w:val="superscript"/>
        </w:rPr>
        <w:t xml:space="preserve">4 </w:t>
      </w:r>
      <w:r>
        <w:rPr>
          <w:rFonts w:ascii="Times New Roman" w:hAnsi="Times New Roman" w:cs="Times New Roman"/>
          <w:sz w:val="24"/>
          <w:szCs w:val="24"/>
        </w:rPr>
        <w:t>cells/well) for 48h in triplicate cultures per experimental condition.</w:t>
      </w:r>
      <w:r w:rsidRPr="009B5492">
        <w:rPr>
          <w:rFonts w:ascii="Times New Roman" w:hAnsi="Times New Roman" w:cs="Times New Roman"/>
          <w:sz w:val="24"/>
          <w:szCs w:val="24"/>
        </w:rPr>
        <w:t xml:space="preserve"> </w:t>
      </w:r>
      <w:r w:rsidRPr="003A2F55">
        <w:rPr>
          <w:rFonts w:ascii="Times New Roman" w:hAnsi="Times New Roman" w:cs="Times New Roman"/>
          <w:sz w:val="24"/>
          <w:szCs w:val="24"/>
        </w:rPr>
        <w:t>Proliferation was measured by the addition of [</w:t>
      </w:r>
      <w:r w:rsidRPr="003A2F55">
        <w:rPr>
          <w:rFonts w:ascii="Times New Roman" w:hAnsi="Times New Roman" w:cs="Times New Roman"/>
          <w:sz w:val="24"/>
          <w:szCs w:val="24"/>
          <w:vertAlign w:val="superscript"/>
        </w:rPr>
        <w:t>3</w:t>
      </w:r>
      <w:r>
        <w:rPr>
          <w:rFonts w:ascii="Times New Roman" w:hAnsi="Times New Roman" w:cs="Times New Roman"/>
          <w:sz w:val="24"/>
          <w:szCs w:val="24"/>
        </w:rPr>
        <w:t>H]thymidine</w:t>
      </w:r>
      <w:r w:rsidRPr="003A2F55">
        <w:rPr>
          <w:rFonts w:ascii="Times New Roman" w:hAnsi="Times New Roman" w:cs="Times New Roman"/>
          <w:sz w:val="24"/>
          <w:szCs w:val="24"/>
        </w:rPr>
        <w:t xml:space="preserve"> followed by </w:t>
      </w:r>
      <w:r w:rsidRPr="003A2F55">
        <w:rPr>
          <w:rFonts w:ascii="Times New Roman" w:hAnsi="Times New Roman" w:cs="Times New Roman"/>
          <w:sz w:val="24"/>
          <w:szCs w:val="24"/>
        </w:rPr>
        <w:lastRenderedPageBreak/>
        <w:t xml:space="preserve">scintillation counting. Clones with a stimulation index </w:t>
      </w:r>
      <w:r>
        <w:rPr>
          <w:rFonts w:ascii="Times New Roman" w:hAnsi="Times New Roman" w:cs="Times New Roman"/>
          <w:sz w:val="24"/>
          <w:szCs w:val="24"/>
        </w:rPr>
        <w:t xml:space="preserve">(mean cpm drug-treated wells / mean cpm in control wells) </w:t>
      </w:r>
      <w:r w:rsidRPr="003A2F55">
        <w:rPr>
          <w:rFonts w:ascii="Times New Roman" w:hAnsi="Times New Roman" w:cs="Times New Roman"/>
          <w:sz w:val="24"/>
          <w:szCs w:val="24"/>
        </w:rPr>
        <w:t xml:space="preserve">of greater than 2 were expanded </w:t>
      </w:r>
      <w:r>
        <w:rPr>
          <w:rFonts w:ascii="Times New Roman" w:hAnsi="Times New Roman" w:cs="Times New Roman"/>
          <w:sz w:val="24"/>
          <w:szCs w:val="24"/>
        </w:rPr>
        <w:t xml:space="preserve">and analysed further. </w:t>
      </w:r>
    </w:p>
    <w:p w:rsidR="000B57AD" w:rsidRDefault="000B57AD" w:rsidP="000B57AD">
      <w:pPr>
        <w:spacing w:after="0" w:line="480" w:lineRule="auto"/>
        <w:jc w:val="both"/>
        <w:rPr>
          <w:rFonts w:ascii="Times New Roman" w:hAnsi="Times New Roman" w:cs="Times New Roman"/>
          <w:sz w:val="24"/>
          <w:szCs w:val="24"/>
        </w:rPr>
      </w:pPr>
    </w:p>
    <w:p w:rsidR="000B57AD" w:rsidRPr="009B5492" w:rsidRDefault="000B57AD" w:rsidP="000B57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T-cells from inflamed patient skin and healthy volunteer PBMC after priming were cloned using the same procedure. </w:t>
      </w:r>
    </w:p>
    <w:p w:rsidR="000B57AD" w:rsidRDefault="000B57AD" w:rsidP="000B57AD">
      <w:pPr>
        <w:spacing w:after="0" w:line="480" w:lineRule="auto"/>
        <w:jc w:val="both"/>
        <w:rPr>
          <w:rFonts w:ascii="Times New Roman" w:hAnsi="Times New Roman" w:cs="Times New Roman"/>
          <w:sz w:val="24"/>
          <w:szCs w:val="24"/>
        </w:rPr>
      </w:pPr>
    </w:p>
    <w:p w:rsidR="002A5A84" w:rsidRPr="00C974A3" w:rsidRDefault="000B57AD" w:rsidP="002A5A84">
      <w:pPr>
        <w:spacing w:line="480" w:lineRule="auto"/>
        <w:jc w:val="both"/>
        <w:rPr>
          <w:rFonts w:ascii="Times New Roman" w:hAnsi="Times New Roman" w:cs="Times New Roman"/>
          <w:sz w:val="24"/>
          <w:szCs w:val="24"/>
        </w:rPr>
      </w:pPr>
      <w:r w:rsidRPr="00BF38E5">
        <w:rPr>
          <w:rFonts w:ascii="Times New Roman" w:hAnsi="Times New Roman"/>
          <w:sz w:val="24"/>
          <w:szCs w:val="24"/>
        </w:rPr>
        <w:t>Dose-dependent proliferative responses and the profile of secreted cytokines (IFN-γ, IL-13, granzyme B, Fas L, perforin, IL-17 and IL22) wer</w:t>
      </w:r>
      <w:r w:rsidRPr="0068613B">
        <w:rPr>
          <w:rFonts w:ascii="Times New Roman" w:hAnsi="Times New Roman"/>
          <w:sz w:val="24"/>
          <w:szCs w:val="24"/>
        </w:rPr>
        <w:t>e measured using [</w:t>
      </w:r>
      <w:r w:rsidRPr="0068613B">
        <w:rPr>
          <w:rFonts w:ascii="Times New Roman" w:hAnsi="Times New Roman"/>
          <w:sz w:val="24"/>
          <w:szCs w:val="24"/>
          <w:vertAlign w:val="superscript"/>
        </w:rPr>
        <w:t>3</w:t>
      </w:r>
      <w:r w:rsidRPr="0068613B">
        <w:rPr>
          <w:rFonts w:ascii="Times New Roman" w:hAnsi="Times New Roman"/>
          <w:sz w:val="24"/>
          <w:szCs w:val="24"/>
        </w:rPr>
        <w:t>H]thymidine and ELIspot, respectively.</w:t>
      </w:r>
      <w:r w:rsidR="00297329" w:rsidRPr="0068613B">
        <w:rPr>
          <w:rFonts w:ascii="Times New Roman" w:hAnsi="Times New Roman"/>
          <w:sz w:val="24"/>
          <w:szCs w:val="24"/>
        </w:rPr>
        <w:t xml:space="preserve"> </w:t>
      </w:r>
      <w:r w:rsidR="009D41A3" w:rsidRPr="0068613B">
        <w:rPr>
          <w:rFonts w:ascii="Times New Roman" w:hAnsi="Times New Roman"/>
          <w:sz w:val="24"/>
          <w:szCs w:val="24"/>
        </w:rPr>
        <w:t xml:space="preserve">The ELIspot reader accurately counts spots up to approximately 400; thus, giving an upper limit to the assay.  Not all T-cells in a clonal population are capable of responding. There are several reasons for this: 1, TCR stimulation and co-stimulation must be optimal; 2, the level/form of antigen presented by individual antigen presenting cells may not be optimal; 3, some of the T cells may not interact with </w:t>
      </w:r>
      <w:r w:rsidR="00450A11" w:rsidRPr="0068613B">
        <w:rPr>
          <w:rFonts w:ascii="Times New Roman" w:hAnsi="Times New Roman"/>
          <w:sz w:val="24"/>
          <w:szCs w:val="24"/>
        </w:rPr>
        <w:t>antigen presenting cells</w:t>
      </w:r>
      <w:r w:rsidR="009D41A3" w:rsidRPr="0068613B">
        <w:rPr>
          <w:rFonts w:ascii="Times New Roman" w:hAnsi="Times New Roman"/>
          <w:sz w:val="24"/>
          <w:szCs w:val="24"/>
        </w:rPr>
        <w:t xml:space="preserve"> and 4, the ability of the T-cell to respond depends on the cell being in resting stage or G</w:t>
      </w:r>
      <w:r w:rsidR="009D41A3" w:rsidRPr="0068613B">
        <w:rPr>
          <w:rFonts w:ascii="Times New Roman" w:hAnsi="Times New Roman"/>
          <w:sz w:val="24"/>
          <w:szCs w:val="24"/>
          <w:vertAlign w:val="subscript"/>
        </w:rPr>
        <w:t>0</w:t>
      </w:r>
      <w:r w:rsidR="009D41A3" w:rsidRPr="0068613B">
        <w:rPr>
          <w:rFonts w:ascii="Times New Roman" w:hAnsi="Times New Roman"/>
          <w:sz w:val="24"/>
          <w:szCs w:val="24"/>
        </w:rPr>
        <w:t xml:space="preserve"> of the cell cycle. </w:t>
      </w:r>
      <w:r w:rsidR="00450A11" w:rsidRPr="0068613B">
        <w:rPr>
          <w:rFonts w:ascii="Times New Roman" w:hAnsi="Times New Roman"/>
          <w:sz w:val="24"/>
          <w:szCs w:val="24"/>
        </w:rPr>
        <w:t xml:space="preserve">Thus, preliminary experiments were conducted to optimize cell numbers. </w:t>
      </w:r>
      <w:r w:rsidR="00BF38E5" w:rsidRPr="0068613B">
        <w:rPr>
          <w:rFonts w:ascii="Times New Roman" w:hAnsi="Times New Roman"/>
          <w:sz w:val="24"/>
          <w:szCs w:val="24"/>
        </w:rPr>
        <w:t>Eventually</w:t>
      </w:r>
      <w:r w:rsidR="00450A11" w:rsidRPr="0068613B">
        <w:rPr>
          <w:rFonts w:ascii="Times New Roman" w:hAnsi="Times New Roman"/>
          <w:sz w:val="24"/>
          <w:szCs w:val="24"/>
        </w:rPr>
        <w:t>, T-cell clones (5x10</w:t>
      </w:r>
      <w:r w:rsidR="00450A11" w:rsidRPr="0068613B">
        <w:rPr>
          <w:rFonts w:ascii="Times New Roman" w:hAnsi="Times New Roman"/>
          <w:sz w:val="24"/>
          <w:szCs w:val="24"/>
          <w:vertAlign w:val="superscript"/>
        </w:rPr>
        <w:t>4</w:t>
      </w:r>
      <w:r w:rsidR="00450A11" w:rsidRPr="0068613B">
        <w:rPr>
          <w:rFonts w:ascii="Times New Roman" w:hAnsi="Times New Roman"/>
          <w:sz w:val="24"/>
          <w:szCs w:val="24"/>
        </w:rPr>
        <w:t>) were cultured with irradiated antigen presenting cells (1x10</w:t>
      </w:r>
      <w:r w:rsidR="00450A11" w:rsidRPr="0068613B">
        <w:rPr>
          <w:rFonts w:ascii="Times New Roman" w:hAnsi="Times New Roman"/>
          <w:sz w:val="24"/>
          <w:szCs w:val="24"/>
          <w:vertAlign w:val="superscript"/>
        </w:rPr>
        <w:t>4</w:t>
      </w:r>
      <w:r w:rsidR="00450A11" w:rsidRPr="0068613B">
        <w:rPr>
          <w:rFonts w:ascii="Times New Roman" w:hAnsi="Times New Roman"/>
          <w:sz w:val="24"/>
          <w:szCs w:val="24"/>
        </w:rPr>
        <w:t>) and piperacillin (2mM; 200µl) for 48 h to analyse cytokine secretion. Representative</w:t>
      </w:r>
      <w:r w:rsidR="00D068B5" w:rsidRPr="0068613B">
        <w:rPr>
          <w:rFonts w:ascii="Times New Roman" w:hAnsi="Times New Roman"/>
          <w:sz w:val="24"/>
          <w:szCs w:val="24"/>
        </w:rPr>
        <w:t xml:space="preserve"> </w:t>
      </w:r>
      <w:r w:rsidR="00450A11" w:rsidRPr="0068613B">
        <w:rPr>
          <w:rFonts w:ascii="Times New Roman" w:hAnsi="Times New Roman"/>
          <w:sz w:val="24"/>
          <w:szCs w:val="24"/>
        </w:rPr>
        <w:t xml:space="preserve">ELIspot </w:t>
      </w:r>
      <w:r w:rsidR="00D068B5" w:rsidRPr="0068613B">
        <w:rPr>
          <w:rFonts w:ascii="Times New Roman" w:hAnsi="Times New Roman"/>
          <w:sz w:val="24"/>
          <w:szCs w:val="24"/>
        </w:rPr>
        <w:t xml:space="preserve">images </w:t>
      </w:r>
      <w:r w:rsidR="00450A11" w:rsidRPr="0068613B">
        <w:rPr>
          <w:rFonts w:ascii="Times New Roman" w:hAnsi="Times New Roman"/>
          <w:sz w:val="24"/>
          <w:szCs w:val="24"/>
        </w:rPr>
        <w:t xml:space="preserve">showing IL-22 secretion </w:t>
      </w:r>
      <w:r w:rsidR="00BF38E5" w:rsidRPr="0068613B">
        <w:rPr>
          <w:rFonts w:ascii="Times New Roman" w:hAnsi="Times New Roman"/>
          <w:sz w:val="24"/>
          <w:szCs w:val="24"/>
        </w:rPr>
        <w:t xml:space="preserve">from piperacillin-treated clones </w:t>
      </w:r>
      <w:r w:rsidR="00D068B5" w:rsidRPr="0068613B">
        <w:rPr>
          <w:rFonts w:ascii="Times New Roman" w:hAnsi="Times New Roman"/>
          <w:sz w:val="24"/>
          <w:szCs w:val="24"/>
        </w:rPr>
        <w:t xml:space="preserve">are displayed in </w:t>
      </w:r>
      <w:r w:rsidR="00890C37">
        <w:rPr>
          <w:rFonts w:ascii="Times New Roman" w:hAnsi="Times New Roman"/>
          <w:sz w:val="24"/>
          <w:szCs w:val="24"/>
        </w:rPr>
        <w:t>F</w:t>
      </w:r>
      <w:r w:rsidR="00D068B5" w:rsidRPr="0068613B">
        <w:rPr>
          <w:rFonts w:ascii="Times New Roman" w:hAnsi="Times New Roman"/>
          <w:sz w:val="24"/>
          <w:szCs w:val="24"/>
        </w:rPr>
        <w:t xml:space="preserve">igure </w:t>
      </w:r>
      <w:r w:rsidR="00890C37">
        <w:rPr>
          <w:rFonts w:ascii="Times New Roman" w:hAnsi="Times New Roman"/>
          <w:sz w:val="24"/>
          <w:szCs w:val="24"/>
        </w:rPr>
        <w:t>E</w:t>
      </w:r>
      <w:r w:rsidR="00D068B5" w:rsidRPr="0068613B">
        <w:rPr>
          <w:rFonts w:ascii="Times New Roman" w:hAnsi="Times New Roman"/>
          <w:sz w:val="24"/>
          <w:szCs w:val="24"/>
        </w:rPr>
        <w:t>1</w:t>
      </w:r>
      <w:r w:rsidR="00890C37">
        <w:rPr>
          <w:rFonts w:ascii="Times New Roman" w:hAnsi="Times New Roman"/>
          <w:sz w:val="24"/>
          <w:szCs w:val="24"/>
        </w:rPr>
        <w:t xml:space="preserve"> (in the journals online repository)</w:t>
      </w:r>
      <w:r w:rsidR="00D068B5" w:rsidRPr="0068613B">
        <w:rPr>
          <w:rFonts w:ascii="Times New Roman" w:hAnsi="Times New Roman"/>
          <w:sz w:val="24"/>
          <w:szCs w:val="24"/>
        </w:rPr>
        <w:t>.</w:t>
      </w:r>
      <w:r w:rsidR="00AB0761" w:rsidRPr="0068613B">
        <w:rPr>
          <w:rFonts w:ascii="Times New Roman" w:hAnsi="Times New Roman"/>
          <w:sz w:val="24"/>
          <w:szCs w:val="24"/>
        </w:rPr>
        <w:t xml:space="preserve"> </w:t>
      </w:r>
      <w:r w:rsidR="00BF38E5" w:rsidRPr="0068613B">
        <w:rPr>
          <w:rFonts w:ascii="Times New Roman" w:hAnsi="Times New Roman"/>
          <w:sz w:val="24"/>
          <w:szCs w:val="24"/>
        </w:rPr>
        <w:t xml:space="preserve">T-cell clones cultured in medium alone have low spot counts ie below the 100 cut-off value which represents “the negative”. </w:t>
      </w:r>
      <w:r w:rsidR="00BF38E5" w:rsidRPr="00BF38E5">
        <w:rPr>
          <w:rFonts w:ascii="Times New Roman" w:hAnsi="Times New Roman"/>
          <w:sz w:val="24"/>
          <w:szCs w:val="24"/>
        </w:rPr>
        <w:t>The 100 cut-off value was calculated by taking the mean + 2 SD of control wells of 2 key cytokines (IFN-</w:t>
      </w:r>
      <w:r w:rsidR="00BF38E5">
        <w:rPr>
          <w:rFonts w:ascii="Times New Roman" w:hAnsi="Times New Roman"/>
          <w:sz w:val="24"/>
          <w:szCs w:val="24"/>
        </w:rPr>
        <w:sym w:font="Symbol" w:char="F067"/>
      </w:r>
      <w:r w:rsidR="00BF38E5">
        <w:rPr>
          <w:rFonts w:ascii="Times New Roman" w:hAnsi="Times New Roman"/>
          <w:sz w:val="24"/>
          <w:szCs w:val="24"/>
        </w:rPr>
        <w:t xml:space="preserve"> </w:t>
      </w:r>
      <w:r w:rsidR="00BF38E5" w:rsidRPr="00BF38E5">
        <w:rPr>
          <w:rFonts w:ascii="Times New Roman" w:hAnsi="Times New Roman"/>
          <w:sz w:val="24"/>
          <w:szCs w:val="24"/>
        </w:rPr>
        <w:t xml:space="preserve">and IL22) and granzyme B (70, 96 and 88 sfu, respectively). 95% of control values are expected to </w:t>
      </w:r>
      <w:r w:rsidR="00BF38E5" w:rsidRPr="00BF38E5">
        <w:rPr>
          <w:rFonts w:ascii="Times New Roman" w:hAnsi="Times New Roman"/>
          <w:color w:val="252525"/>
          <w:sz w:val="24"/>
          <w:szCs w:val="24"/>
          <w:shd w:val="clear" w:color="auto" w:fill="FFFFFF"/>
        </w:rPr>
        <w:t>lie within this band around the mean.</w:t>
      </w:r>
      <w:r w:rsidR="00BF38E5">
        <w:rPr>
          <w:rFonts w:ascii="Times New Roman" w:hAnsi="Times New Roman"/>
          <w:color w:val="252525"/>
          <w:sz w:val="24"/>
          <w:szCs w:val="24"/>
          <w:shd w:val="clear" w:color="auto" w:fill="FFFFFF"/>
        </w:rPr>
        <w:t xml:space="preserve"> </w:t>
      </w:r>
      <w:r w:rsidR="00DA2C01" w:rsidRPr="00BF38E5">
        <w:rPr>
          <w:rFonts w:ascii="Times New Roman" w:hAnsi="Times New Roman"/>
          <w:sz w:val="24"/>
          <w:szCs w:val="24"/>
        </w:rPr>
        <w:t xml:space="preserve">Flow cytometry </w:t>
      </w:r>
      <w:r w:rsidR="002A5A84">
        <w:rPr>
          <w:rFonts w:ascii="Times New Roman" w:hAnsi="Times New Roman"/>
          <w:sz w:val="24"/>
          <w:szCs w:val="24"/>
        </w:rPr>
        <w:t xml:space="preserve">and ELISA were used </w:t>
      </w:r>
      <w:r w:rsidR="00DA2C01" w:rsidRPr="00BF38E5">
        <w:rPr>
          <w:rFonts w:ascii="Times New Roman" w:hAnsi="Times New Roman"/>
          <w:sz w:val="24"/>
          <w:szCs w:val="24"/>
        </w:rPr>
        <w:t xml:space="preserve">to measure </w:t>
      </w:r>
      <w:r w:rsidR="002A5A84">
        <w:rPr>
          <w:rFonts w:ascii="Times New Roman" w:hAnsi="Times New Roman"/>
          <w:sz w:val="24"/>
          <w:szCs w:val="24"/>
        </w:rPr>
        <w:t xml:space="preserve">expression of </w:t>
      </w:r>
      <w:r w:rsidR="00DA2C01" w:rsidRPr="00BF38E5">
        <w:rPr>
          <w:rFonts w:ascii="Times New Roman" w:hAnsi="Times New Roman"/>
          <w:sz w:val="24"/>
          <w:szCs w:val="24"/>
        </w:rPr>
        <w:t>the key cytokines IFN-</w:t>
      </w:r>
      <w:r w:rsidR="00DA2C01" w:rsidRPr="00BF38E5">
        <w:rPr>
          <w:rFonts w:ascii="Times New Roman" w:hAnsi="Times New Roman"/>
          <w:sz w:val="24"/>
          <w:szCs w:val="24"/>
        </w:rPr>
        <w:sym w:font="Symbol" w:char="F067"/>
      </w:r>
      <w:r w:rsidR="008C41B8">
        <w:rPr>
          <w:rFonts w:ascii="Times New Roman" w:hAnsi="Times New Roman"/>
          <w:sz w:val="24"/>
          <w:szCs w:val="24"/>
        </w:rPr>
        <w:t xml:space="preserve"> </w:t>
      </w:r>
      <w:r w:rsidR="00DA2C01" w:rsidRPr="00BF38E5">
        <w:rPr>
          <w:rFonts w:ascii="Times New Roman" w:hAnsi="Times New Roman"/>
          <w:sz w:val="24"/>
          <w:szCs w:val="24"/>
        </w:rPr>
        <w:t xml:space="preserve">and IL-22. </w:t>
      </w:r>
      <w:r w:rsidRPr="00BF38E5">
        <w:rPr>
          <w:rFonts w:ascii="Times New Roman" w:hAnsi="Times New Roman"/>
          <w:sz w:val="24"/>
          <w:szCs w:val="24"/>
        </w:rPr>
        <w:t>Cell phenotyping was performed by flow cytometry</w:t>
      </w:r>
      <w:r w:rsidR="002A5A84">
        <w:rPr>
          <w:rFonts w:ascii="Times New Roman" w:hAnsi="Times New Roman"/>
          <w:sz w:val="24"/>
          <w:szCs w:val="24"/>
        </w:rPr>
        <w:t xml:space="preserve">. </w:t>
      </w:r>
      <w:r w:rsidR="002A5A84" w:rsidRPr="0068613B">
        <w:rPr>
          <w:rFonts w:ascii="Times New Roman" w:hAnsi="Times New Roman"/>
          <w:sz w:val="24"/>
          <w:szCs w:val="24"/>
        </w:rPr>
        <w:t xml:space="preserve">TCR Vβ expression was measured using the IOTest® Beta Mark, TCR Vβ </w:t>
      </w:r>
      <w:r w:rsidR="002A5A84" w:rsidRPr="0068613B">
        <w:rPr>
          <w:rFonts w:ascii="Times New Roman" w:hAnsi="Times New Roman"/>
          <w:sz w:val="24"/>
          <w:szCs w:val="24"/>
        </w:rPr>
        <w:lastRenderedPageBreak/>
        <w:t>Repertoire Kit (Beckman Coul</w:t>
      </w:r>
      <w:r w:rsidR="002A5A84">
        <w:rPr>
          <w:rFonts w:ascii="Times New Roman" w:hAnsi="Times New Roman"/>
          <w:sz w:val="24"/>
          <w:szCs w:val="24"/>
        </w:rPr>
        <w:t>t</w:t>
      </w:r>
      <w:r w:rsidR="002A5A84" w:rsidRPr="0068613B">
        <w:rPr>
          <w:rFonts w:ascii="Times New Roman" w:hAnsi="Times New Roman"/>
          <w:sz w:val="24"/>
          <w:szCs w:val="24"/>
        </w:rPr>
        <w:t xml:space="preserve">er). </w:t>
      </w:r>
      <w:r w:rsidR="008552B9" w:rsidRPr="00C974A3">
        <w:rPr>
          <w:rFonts w:ascii="Times New Roman" w:hAnsi="Times New Roman" w:cs="Times New Roman"/>
          <w:sz w:val="24"/>
          <w:szCs w:val="24"/>
        </w:rPr>
        <w:t xml:space="preserve">Antibodies used for flow cytometry staining purchased from BD Biosciences (Oxford, UK) were CD4-APC (clone RPA T4), CD8-PE (clone HIT8a), CCR4-PE (clone 1G1), CLA-FITC (clone HECA-452); from eBIoscience Ltd (Hatfield, UK) were IFNg-Alexa Fluor 488 (clone 4S.B3), IL-13-PE (clone 85BRD), IL-22-eFluor660 (clone 22URTI), isotype controls mouse IgG1-Alexa Fluor 488, mouse IgG1-PE, mouse IgG1-eFluor660 and from R&amp;D Systems (Abingdon, UK) were CCR1-Alex Fluor 488 (clone 53504), CCR2-PE (clone 48607), CCR3-FITC (clone 61828), CCR5-FITC (clone CTC5), CCR6-APC (Clone 53103), CCR8 –PE (clone 191704),  CCR9-APC (clone 248621), CCR10-PE (clone 314305), CXCR1-FITC (clone 42705), CXCR3-APC (clone 49801), CXCR6-PE (clone 56811) and E cadherin-Alexa Fluor 488 (clone 180224). </w:t>
      </w:r>
      <w:r w:rsidR="008552B9">
        <w:rPr>
          <w:rFonts w:ascii="Times New Roman" w:hAnsi="Times New Roman" w:cs="Times New Roman"/>
          <w:sz w:val="24"/>
          <w:szCs w:val="24"/>
        </w:rPr>
        <w:t xml:space="preserve">Approximately </w:t>
      </w:r>
      <w:r w:rsidR="008552B9" w:rsidRPr="002F73AB">
        <w:rPr>
          <w:rFonts w:ascii="Times New Roman" w:hAnsi="Times New Roman" w:cs="Times New Roman"/>
          <w:sz w:val="24"/>
          <w:szCs w:val="24"/>
        </w:rPr>
        <w:t>1x10</w:t>
      </w:r>
      <w:r w:rsidR="008552B9" w:rsidRPr="002F73AB">
        <w:rPr>
          <w:rFonts w:ascii="Times New Roman" w:hAnsi="Times New Roman" w:cs="Times New Roman"/>
          <w:sz w:val="24"/>
          <w:szCs w:val="24"/>
          <w:vertAlign w:val="superscript"/>
        </w:rPr>
        <w:t>5</w:t>
      </w:r>
      <w:r w:rsidR="008552B9" w:rsidRPr="002F73AB">
        <w:rPr>
          <w:rFonts w:ascii="Times New Roman" w:hAnsi="Times New Roman" w:cs="Times New Roman"/>
          <w:sz w:val="24"/>
          <w:szCs w:val="24"/>
        </w:rPr>
        <w:t xml:space="preserve"> </w:t>
      </w:r>
      <w:r w:rsidR="008552B9">
        <w:rPr>
          <w:rFonts w:ascii="Times New Roman" w:hAnsi="Times New Roman" w:cs="Times New Roman"/>
          <w:sz w:val="24"/>
          <w:szCs w:val="24"/>
        </w:rPr>
        <w:t xml:space="preserve">T cell clones were stained for surface markers using directly conjugated antibodies. The cells were incubated on ice for 20 min and then washed with </w:t>
      </w:r>
      <w:r w:rsidR="008552B9" w:rsidRPr="00C974A3">
        <w:rPr>
          <w:rFonts w:ascii="Times New Roman" w:hAnsi="Times New Roman" w:cs="Times New Roman"/>
          <w:sz w:val="24"/>
          <w:szCs w:val="24"/>
        </w:rPr>
        <w:t>1ml 10% FCS in HBSS</w:t>
      </w:r>
      <w:r w:rsidR="008552B9">
        <w:rPr>
          <w:rFonts w:ascii="Times New Roman" w:hAnsi="Times New Roman" w:cs="Times New Roman"/>
          <w:sz w:val="24"/>
          <w:szCs w:val="24"/>
        </w:rPr>
        <w:t>.</w:t>
      </w:r>
      <w:r w:rsidR="006F0F8E">
        <w:rPr>
          <w:rFonts w:ascii="Times New Roman" w:hAnsi="Times New Roman" w:cs="Times New Roman"/>
          <w:sz w:val="24"/>
          <w:szCs w:val="24"/>
        </w:rPr>
        <w:t xml:space="preserve"> Chemokine receptor expression is presented as median fluorescence intensity of the whole population of each clone and percentage of cells expressing each receptor.  </w:t>
      </w:r>
      <w:r w:rsidR="008552B9">
        <w:rPr>
          <w:rFonts w:ascii="Times New Roman" w:hAnsi="Times New Roman" w:cs="Times New Roman"/>
          <w:sz w:val="24"/>
          <w:szCs w:val="24"/>
        </w:rPr>
        <w:t xml:space="preserve"> </w:t>
      </w:r>
      <w:r w:rsidR="008552B9" w:rsidRPr="00C974A3">
        <w:rPr>
          <w:rFonts w:ascii="Times New Roman" w:hAnsi="Times New Roman" w:cs="Times New Roman"/>
          <w:sz w:val="24"/>
          <w:szCs w:val="24"/>
        </w:rPr>
        <w:t xml:space="preserve">For intracellular cytokine analysis clones </w:t>
      </w:r>
      <w:r w:rsidR="008552B9" w:rsidRPr="008C55FB">
        <w:rPr>
          <w:rFonts w:ascii="Times New Roman" w:hAnsi="Times New Roman" w:cs="Times New Roman"/>
          <w:sz w:val="24"/>
          <w:szCs w:val="24"/>
        </w:rPr>
        <w:t>(1x10</w:t>
      </w:r>
      <w:r w:rsidR="008552B9" w:rsidRPr="008C55FB">
        <w:rPr>
          <w:rFonts w:ascii="Times New Roman" w:hAnsi="Times New Roman" w:cs="Times New Roman"/>
          <w:sz w:val="24"/>
          <w:szCs w:val="24"/>
          <w:vertAlign w:val="superscript"/>
        </w:rPr>
        <w:t>5</w:t>
      </w:r>
      <w:r w:rsidR="008552B9" w:rsidRPr="008C55FB">
        <w:rPr>
          <w:rFonts w:ascii="Times New Roman" w:hAnsi="Times New Roman" w:cs="Times New Roman"/>
          <w:sz w:val="24"/>
          <w:szCs w:val="24"/>
        </w:rPr>
        <w:t xml:space="preserve">) were cultured with irradiated antigen presenting cells </w:t>
      </w:r>
      <w:r w:rsidR="008552B9">
        <w:rPr>
          <w:rFonts w:ascii="Times New Roman" w:hAnsi="Times New Roman" w:cs="Times New Roman"/>
          <w:sz w:val="24"/>
          <w:szCs w:val="24"/>
        </w:rPr>
        <w:t>(0.2x10</w:t>
      </w:r>
      <w:r w:rsidR="008552B9">
        <w:rPr>
          <w:rFonts w:ascii="Times New Roman" w:hAnsi="Times New Roman" w:cs="Times New Roman"/>
          <w:sz w:val="24"/>
          <w:szCs w:val="24"/>
          <w:vertAlign w:val="superscript"/>
        </w:rPr>
        <w:t>5</w:t>
      </w:r>
      <w:r w:rsidR="008552B9">
        <w:rPr>
          <w:rFonts w:ascii="Times New Roman" w:hAnsi="Times New Roman" w:cs="Times New Roman"/>
          <w:sz w:val="24"/>
          <w:szCs w:val="24"/>
        </w:rPr>
        <w:t xml:space="preserve">) </w:t>
      </w:r>
      <w:r w:rsidR="008552B9" w:rsidRPr="00C974A3">
        <w:rPr>
          <w:rFonts w:ascii="Times New Roman" w:hAnsi="Times New Roman" w:cs="Times New Roman"/>
          <w:sz w:val="24"/>
          <w:szCs w:val="24"/>
        </w:rPr>
        <w:t xml:space="preserve">and piperacillin (2mM) for 24 h. </w:t>
      </w:r>
      <w:r w:rsidR="008552B9">
        <w:rPr>
          <w:rFonts w:ascii="Times New Roman" w:hAnsi="Times New Roman" w:cs="Times New Roman"/>
          <w:sz w:val="24"/>
          <w:szCs w:val="24"/>
        </w:rPr>
        <w:t xml:space="preserve">GolgiStop was added for the last 4 hours of culture. </w:t>
      </w:r>
      <w:r w:rsidR="008552B9" w:rsidRPr="00C974A3">
        <w:rPr>
          <w:rFonts w:ascii="Times New Roman" w:hAnsi="Times New Roman" w:cs="Times New Roman"/>
          <w:sz w:val="24"/>
          <w:szCs w:val="24"/>
        </w:rPr>
        <w:t xml:space="preserve">Cells </w:t>
      </w:r>
      <w:r w:rsidR="008552B9">
        <w:rPr>
          <w:rFonts w:ascii="Times New Roman" w:hAnsi="Times New Roman" w:cs="Times New Roman"/>
          <w:sz w:val="24"/>
          <w:szCs w:val="24"/>
          <w:shd w:val="clear" w:color="auto" w:fill="FFFFFF"/>
        </w:rPr>
        <w:t>were then</w:t>
      </w:r>
      <w:r w:rsidR="008552B9" w:rsidRPr="00C974A3">
        <w:rPr>
          <w:rFonts w:ascii="Times New Roman" w:hAnsi="Times New Roman" w:cs="Times New Roman"/>
          <w:sz w:val="24"/>
          <w:szCs w:val="24"/>
          <w:shd w:val="clear" w:color="auto" w:fill="FFFFFF"/>
        </w:rPr>
        <w:t xml:space="preserve"> </w:t>
      </w:r>
      <w:r w:rsidR="008552B9">
        <w:rPr>
          <w:rFonts w:ascii="Times New Roman" w:hAnsi="Times New Roman" w:cs="Times New Roman"/>
          <w:sz w:val="24"/>
          <w:szCs w:val="24"/>
          <w:shd w:val="clear" w:color="auto" w:fill="FFFFFF"/>
        </w:rPr>
        <w:t>fixed and permeabilized using the BD Cytofix/Cytoperm Kit (BD Biosciences, Oxford, UK) and incubated with anti-cytokine antibodies for 30 min on ice and washed once. All cells</w:t>
      </w:r>
      <w:r w:rsidR="008552B9">
        <w:rPr>
          <w:rFonts w:ascii="Times New Roman" w:hAnsi="Times New Roman" w:cs="Times New Roman"/>
          <w:sz w:val="24"/>
          <w:szCs w:val="24"/>
        </w:rPr>
        <w:t xml:space="preserve"> </w:t>
      </w:r>
      <w:r w:rsidR="008552B9" w:rsidRPr="00C974A3">
        <w:rPr>
          <w:rFonts w:ascii="Times New Roman" w:hAnsi="Times New Roman" w:cs="Times New Roman"/>
          <w:sz w:val="24"/>
          <w:szCs w:val="24"/>
        </w:rPr>
        <w:t>were acquired using a FACSCanto II (BD Biosciences, Oxford, UK) and data analyzed by Cyflogic. A minimum of 50,000 lymphocytes were acquired</w:t>
      </w:r>
      <w:r w:rsidR="008552B9">
        <w:rPr>
          <w:rFonts w:ascii="Times New Roman" w:hAnsi="Times New Roman" w:cs="Times New Roman"/>
          <w:sz w:val="24"/>
          <w:szCs w:val="24"/>
        </w:rPr>
        <w:t xml:space="preserve"> using FSC/SSC characteristics.</w:t>
      </w:r>
      <w:r w:rsidR="002A5A84" w:rsidRPr="00C974A3">
        <w:rPr>
          <w:rFonts w:ascii="Times New Roman" w:hAnsi="Times New Roman" w:cs="Times New Roman"/>
          <w:sz w:val="24"/>
          <w:szCs w:val="24"/>
        </w:rPr>
        <w:t xml:space="preserve"> </w:t>
      </w:r>
      <w:r w:rsidR="002A5A84">
        <w:rPr>
          <w:rFonts w:ascii="Times New Roman" w:hAnsi="Times New Roman" w:cs="Times New Roman"/>
          <w:sz w:val="24"/>
          <w:szCs w:val="24"/>
        </w:rPr>
        <w:t>ELISA was conducted using human IFN-</w:t>
      </w:r>
      <w:r w:rsidR="002A5A84">
        <w:rPr>
          <w:rFonts w:ascii="Times New Roman" w:hAnsi="Times New Roman" w:cs="Times New Roman"/>
          <w:sz w:val="24"/>
          <w:szCs w:val="24"/>
        </w:rPr>
        <w:sym w:font="Symbol" w:char="F067"/>
      </w:r>
      <w:r w:rsidR="002A5A84">
        <w:rPr>
          <w:rFonts w:ascii="Times New Roman" w:hAnsi="Times New Roman" w:cs="Times New Roman"/>
          <w:sz w:val="24"/>
          <w:szCs w:val="24"/>
        </w:rPr>
        <w:t xml:space="preserve">, IL-13 and IL-22 Ready-SET-Go kits (eBioscience, Ltd) according to the manufacturer’s instructions. </w:t>
      </w:r>
    </w:p>
    <w:p w:rsidR="000B57AD" w:rsidRDefault="000B57AD" w:rsidP="000B57AD">
      <w:pPr>
        <w:spacing w:after="0" w:line="480" w:lineRule="auto"/>
        <w:jc w:val="both"/>
        <w:rPr>
          <w:rFonts w:ascii="Times New Roman" w:hAnsi="Times New Roman" w:cs="Times New Roman"/>
          <w:sz w:val="24"/>
          <w:szCs w:val="24"/>
        </w:rPr>
      </w:pPr>
    </w:p>
    <w:p w:rsidR="000B57AD" w:rsidRPr="009B5492" w:rsidRDefault="000B57AD" w:rsidP="000B57AD">
      <w:pPr>
        <w:spacing w:after="0" w:line="480" w:lineRule="auto"/>
        <w:jc w:val="both"/>
        <w:rPr>
          <w:rFonts w:ascii="Times New Roman" w:hAnsi="Times New Roman" w:cs="Times New Roman"/>
          <w:sz w:val="24"/>
          <w:szCs w:val="24"/>
        </w:rPr>
      </w:pPr>
      <w:r w:rsidRPr="009B5492">
        <w:rPr>
          <w:rFonts w:ascii="Times New Roman" w:hAnsi="Times New Roman" w:cs="Times New Roman"/>
          <w:sz w:val="24"/>
          <w:szCs w:val="24"/>
        </w:rPr>
        <w:t>Chemotaxis assays were performed using 5µm-pore containing</w:t>
      </w:r>
      <w:r>
        <w:rPr>
          <w:rFonts w:ascii="Times New Roman" w:hAnsi="Times New Roman" w:cs="Times New Roman"/>
          <w:sz w:val="24"/>
          <w:szCs w:val="24"/>
        </w:rPr>
        <w:t xml:space="preserve"> 24-well</w:t>
      </w:r>
      <w:r w:rsidRPr="009B5492">
        <w:rPr>
          <w:rFonts w:ascii="Times New Roman" w:hAnsi="Times New Roman" w:cs="Times New Roman"/>
          <w:sz w:val="24"/>
          <w:szCs w:val="24"/>
        </w:rPr>
        <w:t xml:space="preserve"> transwell plates. T-cells (1x10</w:t>
      </w:r>
      <w:r>
        <w:rPr>
          <w:rFonts w:ascii="Times New Roman" w:hAnsi="Times New Roman" w:cs="Times New Roman"/>
          <w:sz w:val="24"/>
          <w:szCs w:val="24"/>
          <w:vertAlign w:val="superscript"/>
        </w:rPr>
        <w:t>5</w:t>
      </w:r>
      <w:r w:rsidRPr="009B5492">
        <w:rPr>
          <w:rFonts w:ascii="Times New Roman" w:hAnsi="Times New Roman" w:cs="Times New Roman"/>
          <w:sz w:val="24"/>
          <w:szCs w:val="24"/>
        </w:rPr>
        <w:t>) we</w:t>
      </w:r>
      <w:r>
        <w:rPr>
          <w:rFonts w:ascii="Times New Roman" w:hAnsi="Times New Roman" w:cs="Times New Roman"/>
          <w:sz w:val="24"/>
          <w:szCs w:val="24"/>
        </w:rPr>
        <w:t>re added to the upper chambers and placed in medium containing</w:t>
      </w:r>
      <w:r w:rsidRPr="009B5492">
        <w:rPr>
          <w:rFonts w:ascii="Times New Roman" w:hAnsi="Times New Roman" w:cs="Times New Roman"/>
          <w:sz w:val="24"/>
          <w:szCs w:val="24"/>
        </w:rPr>
        <w:t xml:space="preserve"> different </w:t>
      </w:r>
      <w:r w:rsidRPr="009B5492">
        <w:rPr>
          <w:rFonts w:ascii="Times New Roman" w:hAnsi="Times New Roman" w:cs="Times New Roman"/>
          <w:sz w:val="24"/>
          <w:szCs w:val="24"/>
        </w:rPr>
        <w:lastRenderedPageBreak/>
        <w:t xml:space="preserve">chemotactic molecules </w:t>
      </w:r>
      <w:r>
        <w:rPr>
          <w:rFonts w:ascii="Times New Roman" w:hAnsi="Times New Roman" w:cs="Times New Roman"/>
          <w:sz w:val="24"/>
          <w:szCs w:val="24"/>
        </w:rPr>
        <w:t>(CCL2, CCL4, CCL17, CCL25, CCL27, CXCL9, CXCL16; 100nM)</w:t>
      </w:r>
      <w:r w:rsidRPr="009B5492">
        <w:rPr>
          <w:rFonts w:ascii="Times New Roman" w:hAnsi="Times New Roman" w:cs="Times New Roman"/>
          <w:sz w:val="24"/>
          <w:szCs w:val="24"/>
        </w:rPr>
        <w:t>.  Time-depend</w:t>
      </w:r>
      <w:r>
        <w:rPr>
          <w:rFonts w:ascii="Times New Roman" w:hAnsi="Times New Roman" w:cs="Times New Roman"/>
          <w:sz w:val="24"/>
          <w:szCs w:val="24"/>
        </w:rPr>
        <w:t>e</w:t>
      </w:r>
      <w:r w:rsidRPr="009B5492">
        <w:rPr>
          <w:rFonts w:ascii="Times New Roman" w:hAnsi="Times New Roman" w:cs="Times New Roman"/>
          <w:sz w:val="24"/>
          <w:szCs w:val="24"/>
        </w:rPr>
        <w:t xml:space="preserve">nt chemotactic migration was recorded using a haemocytometer </w:t>
      </w:r>
      <w:r>
        <w:rPr>
          <w:rFonts w:ascii="Times New Roman" w:hAnsi="Times New Roman" w:cs="Times New Roman"/>
          <w:sz w:val="24"/>
          <w:szCs w:val="24"/>
        </w:rPr>
        <w:t>between 1-24h</w:t>
      </w:r>
      <w:r w:rsidRPr="009B5492">
        <w:rPr>
          <w:rFonts w:ascii="Times New Roman" w:hAnsi="Times New Roman" w:cs="Times New Roman"/>
          <w:sz w:val="24"/>
          <w:szCs w:val="24"/>
        </w:rPr>
        <w:t>.</w:t>
      </w:r>
    </w:p>
    <w:p w:rsidR="000B57AD" w:rsidRDefault="000B57AD" w:rsidP="000B57AD">
      <w:pPr>
        <w:spacing w:after="0" w:line="480" w:lineRule="auto"/>
        <w:jc w:val="both"/>
        <w:rPr>
          <w:rFonts w:ascii="Times New Roman" w:hAnsi="Times New Roman" w:cs="Times New Roman"/>
          <w:i/>
          <w:sz w:val="24"/>
          <w:szCs w:val="24"/>
          <w:u w:val="single"/>
        </w:rPr>
      </w:pPr>
    </w:p>
    <w:p w:rsidR="000B57AD" w:rsidRPr="00152846" w:rsidRDefault="000B57AD" w:rsidP="000B57A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Statistics</w:t>
      </w:r>
      <w:r w:rsidRPr="00152846">
        <w:rPr>
          <w:rFonts w:ascii="Times New Roman" w:hAnsi="Times New Roman" w:cs="Times New Roman"/>
          <w:sz w:val="24"/>
          <w:szCs w:val="24"/>
        </w:rPr>
        <w:t xml:space="preserve"> </w:t>
      </w:r>
    </w:p>
    <w:p w:rsidR="000B57AD" w:rsidRDefault="000B57AD" w:rsidP="000B57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Pr="009B5492">
        <w:rPr>
          <w:rFonts w:ascii="Times New Roman" w:hAnsi="Times New Roman" w:cs="Times New Roman"/>
          <w:sz w:val="24"/>
          <w:szCs w:val="24"/>
        </w:rPr>
        <w:t xml:space="preserve">ll statistical analysis </w:t>
      </w:r>
      <w:r>
        <w:rPr>
          <w:rFonts w:ascii="Times New Roman" w:hAnsi="Times New Roman" w:cs="Times New Roman"/>
          <w:sz w:val="24"/>
          <w:szCs w:val="24"/>
        </w:rPr>
        <w:t xml:space="preserve">(One-way ANOVA unless </w:t>
      </w:r>
      <w:r w:rsidRPr="009B5492">
        <w:rPr>
          <w:rFonts w:ascii="Times New Roman" w:hAnsi="Times New Roman" w:cs="Times New Roman"/>
          <w:sz w:val="24"/>
          <w:szCs w:val="24"/>
        </w:rPr>
        <w:t>stated</w:t>
      </w:r>
      <w:r>
        <w:rPr>
          <w:rFonts w:ascii="Times New Roman" w:hAnsi="Times New Roman" w:cs="Times New Roman"/>
          <w:sz w:val="24"/>
          <w:szCs w:val="24"/>
        </w:rPr>
        <w:t xml:space="preserve"> otherwise) was performed using</w:t>
      </w:r>
      <w:r w:rsidRPr="009B5492">
        <w:rPr>
          <w:rFonts w:ascii="Times New Roman" w:hAnsi="Times New Roman" w:cs="Times New Roman"/>
          <w:sz w:val="24"/>
          <w:szCs w:val="24"/>
        </w:rPr>
        <w:t xml:space="preserve"> SigmaPlot 12 software</w:t>
      </w:r>
      <w:r>
        <w:rPr>
          <w:rFonts w:ascii="Times New Roman" w:hAnsi="Times New Roman" w:cs="Times New Roman"/>
          <w:sz w:val="24"/>
          <w:szCs w:val="24"/>
        </w:rPr>
        <w:t xml:space="preserve"> (*P&lt;0.05)</w:t>
      </w:r>
      <w:r w:rsidRPr="009B5492">
        <w:rPr>
          <w:rFonts w:ascii="Times New Roman" w:hAnsi="Times New Roman" w:cs="Times New Roman"/>
          <w:sz w:val="24"/>
          <w:szCs w:val="24"/>
        </w:rPr>
        <w:t xml:space="preserve">. </w:t>
      </w:r>
    </w:p>
    <w:p w:rsidR="000B57AD" w:rsidRDefault="000B57AD">
      <w:pPr>
        <w:rPr>
          <w:rFonts w:ascii="Times New Roman" w:hAnsi="Times New Roman" w:cs="Times New Roman"/>
          <w:b/>
          <w:sz w:val="24"/>
          <w:szCs w:val="24"/>
        </w:rPr>
      </w:pPr>
    </w:p>
    <w:p w:rsidR="0068613B" w:rsidRDefault="0068613B">
      <w:pPr>
        <w:rPr>
          <w:rFonts w:ascii="Times New Roman" w:hAnsi="Times New Roman" w:cs="Times New Roman"/>
          <w:b/>
          <w:sz w:val="24"/>
          <w:szCs w:val="24"/>
        </w:rPr>
      </w:pPr>
      <w:r>
        <w:rPr>
          <w:rFonts w:ascii="Times New Roman" w:hAnsi="Times New Roman" w:cs="Times New Roman"/>
          <w:b/>
          <w:sz w:val="24"/>
          <w:szCs w:val="24"/>
        </w:rPr>
        <w:br w:type="page"/>
      </w:r>
    </w:p>
    <w:p w:rsidR="00E35BB1" w:rsidRPr="002269DF" w:rsidRDefault="00715BCA" w:rsidP="00C33990">
      <w:pPr>
        <w:spacing w:after="0" w:line="480" w:lineRule="auto"/>
        <w:jc w:val="both"/>
        <w:rPr>
          <w:rFonts w:ascii="Times New Roman" w:hAnsi="Times New Roman" w:cs="Times New Roman"/>
          <w:sz w:val="24"/>
          <w:szCs w:val="24"/>
        </w:rPr>
      </w:pPr>
      <w:r w:rsidRPr="002269DF">
        <w:rPr>
          <w:rFonts w:ascii="Times New Roman" w:hAnsi="Times New Roman" w:cs="Times New Roman"/>
          <w:b/>
          <w:sz w:val="24"/>
          <w:szCs w:val="24"/>
        </w:rPr>
        <w:lastRenderedPageBreak/>
        <w:t>R</w:t>
      </w:r>
      <w:r w:rsidR="00701238">
        <w:rPr>
          <w:rFonts w:ascii="Times New Roman" w:hAnsi="Times New Roman" w:cs="Times New Roman"/>
          <w:b/>
          <w:sz w:val="24"/>
          <w:szCs w:val="24"/>
        </w:rPr>
        <w:t>esults</w:t>
      </w:r>
    </w:p>
    <w:p w:rsidR="002269DF" w:rsidRPr="002269DF" w:rsidRDefault="002269DF" w:rsidP="002269D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PBMC from piperacillin hypersensitive patients proliferate and secrete IFN-</w:t>
      </w:r>
      <w:r>
        <w:rPr>
          <w:rFonts w:ascii="Times New Roman" w:hAnsi="Times New Roman" w:cs="Times New Roman"/>
          <w:b/>
          <w:sz w:val="24"/>
          <w:szCs w:val="24"/>
        </w:rPr>
        <w:sym w:font="Symbol" w:char="F067"/>
      </w:r>
      <w:r>
        <w:rPr>
          <w:rFonts w:ascii="Times New Roman" w:hAnsi="Times New Roman" w:cs="Times New Roman"/>
          <w:b/>
          <w:sz w:val="24"/>
          <w:szCs w:val="24"/>
        </w:rPr>
        <w:t>, IL-13 and IL-22 following drug stimulation</w:t>
      </w:r>
    </w:p>
    <w:p w:rsidR="002269DF" w:rsidRPr="009B5492" w:rsidRDefault="002269DF" w:rsidP="002269D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PBMC from 4 hypersensitive patients were stimulated to proliferate with piperacillin in a </w:t>
      </w:r>
      <w:r w:rsidR="00C0221D">
        <w:rPr>
          <w:rFonts w:ascii="Times New Roman" w:hAnsi="Times New Roman" w:cs="Times New Roman"/>
          <w:sz w:val="24"/>
          <w:szCs w:val="24"/>
        </w:rPr>
        <w:t>dose</w:t>
      </w:r>
      <w:r>
        <w:rPr>
          <w:rFonts w:ascii="Times New Roman" w:hAnsi="Times New Roman" w:cs="Times New Roman"/>
          <w:sz w:val="24"/>
          <w:szCs w:val="24"/>
        </w:rPr>
        <w:t>-dependent manner (0.25-4mM).</w:t>
      </w:r>
      <w:r w:rsidRPr="009B5492">
        <w:rPr>
          <w:rFonts w:ascii="Times New Roman" w:hAnsi="Times New Roman" w:cs="Times New Roman"/>
          <w:sz w:val="24"/>
          <w:szCs w:val="24"/>
        </w:rPr>
        <w:t xml:space="preserve"> At </w:t>
      </w:r>
      <w:r>
        <w:rPr>
          <w:rFonts w:ascii="Times New Roman" w:hAnsi="Times New Roman" w:cs="Times New Roman"/>
          <w:sz w:val="24"/>
          <w:szCs w:val="24"/>
        </w:rPr>
        <w:t xml:space="preserve">the </w:t>
      </w:r>
      <w:r w:rsidRPr="009B5492">
        <w:rPr>
          <w:rFonts w:ascii="Times New Roman" w:hAnsi="Times New Roman" w:cs="Times New Roman"/>
          <w:sz w:val="24"/>
          <w:szCs w:val="24"/>
        </w:rPr>
        <w:t xml:space="preserve">optimal concentration of </w:t>
      </w:r>
      <w:r>
        <w:rPr>
          <w:rFonts w:ascii="Times New Roman" w:hAnsi="Times New Roman" w:cs="Times New Roman"/>
          <w:sz w:val="24"/>
          <w:szCs w:val="24"/>
        </w:rPr>
        <w:t>2mM piperacillin</w:t>
      </w:r>
      <w:r w:rsidRPr="009B5492">
        <w:rPr>
          <w:rFonts w:ascii="Times New Roman" w:hAnsi="Times New Roman" w:cs="Times New Roman"/>
          <w:sz w:val="24"/>
          <w:szCs w:val="24"/>
        </w:rPr>
        <w:t xml:space="preserve">, </w:t>
      </w:r>
      <w:r>
        <w:rPr>
          <w:rFonts w:ascii="Times New Roman" w:hAnsi="Times New Roman" w:cs="Times New Roman"/>
          <w:sz w:val="24"/>
          <w:szCs w:val="24"/>
        </w:rPr>
        <w:t xml:space="preserve">the SI </w:t>
      </w:r>
      <w:r w:rsidRPr="009B5492">
        <w:rPr>
          <w:rFonts w:ascii="Times New Roman" w:hAnsi="Times New Roman" w:cs="Times New Roman"/>
          <w:sz w:val="24"/>
          <w:szCs w:val="24"/>
        </w:rPr>
        <w:t xml:space="preserve">ranged from 20-62. </w:t>
      </w:r>
      <w:r>
        <w:rPr>
          <w:rFonts w:ascii="Times New Roman" w:hAnsi="Times New Roman" w:cs="Times New Roman"/>
          <w:sz w:val="24"/>
          <w:szCs w:val="24"/>
        </w:rPr>
        <w:t>Proliferative responses were also detected with the positive control tetanus toxoid (Figure 1A).  In contrast, PBMC from drug tolerant controls proliferated in the presence of</w:t>
      </w:r>
      <w:r w:rsidRPr="009B5492">
        <w:rPr>
          <w:rFonts w:ascii="Times New Roman" w:hAnsi="Times New Roman" w:cs="Times New Roman"/>
          <w:sz w:val="24"/>
          <w:szCs w:val="24"/>
        </w:rPr>
        <w:t xml:space="preserve"> tetanus toxoid, </w:t>
      </w:r>
      <w:r>
        <w:rPr>
          <w:rFonts w:ascii="Times New Roman" w:hAnsi="Times New Roman" w:cs="Times New Roman"/>
          <w:sz w:val="24"/>
          <w:szCs w:val="24"/>
        </w:rPr>
        <w:t>but not piperacillin (SI less than 1.5; results not shown)</w:t>
      </w:r>
      <w:r w:rsidRPr="009B5492">
        <w:rPr>
          <w:rFonts w:ascii="Times New Roman" w:hAnsi="Times New Roman" w:cs="Times New Roman"/>
          <w:sz w:val="24"/>
          <w:szCs w:val="24"/>
        </w:rPr>
        <w:t xml:space="preserve">.  </w:t>
      </w:r>
    </w:p>
    <w:p w:rsidR="002269DF" w:rsidRDefault="002269DF" w:rsidP="002269DF">
      <w:pPr>
        <w:spacing w:after="0" w:line="480" w:lineRule="auto"/>
        <w:jc w:val="both"/>
        <w:rPr>
          <w:rFonts w:ascii="Times New Roman" w:hAnsi="Times New Roman" w:cs="Times New Roman"/>
          <w:sz w:val="24"/>
          <w:szCs w:val="24"/>
        </w:rPr>
      </w:pPr>
    </w:p>
    <w:p w:rsidR="002269DF" w:rsidRDefault="0021756B" w:rsidP="002269D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005D15B6">
        <w:rPr>
          <w:rFonts w:ascii="Times New Roman" w:hAnsi="Times New Roman" w:cs="Times New Roman"/>
          <w:sz w:val="24"/>
          <w:szCs w:val="24"/>
        </w:rPr>
        <w:t xml:space="preserve">ytokine secretion from piperacillin-stimulated </w:t>
      </w:r>
      <w:r w:rsidR="00333C93">
        <w:rPr>
          <w:rFonts w:ascii="Times New Roman" w:hAnsi="Times New Roman" w:cs="Times New Roman"/>
          <w:sz w:val="24"/>
          <w:szCs w:val="24"/>
        </w:rPr>
        <w:t xml:space="preserve">hypersensitive patient </w:t>
      </w:r>
      <w:r w:rsidR="002269DF" w:rsidRPr="009B5492">
        <w:rPr>
          <w:rFonts w:ascii="Times New Roman" w:hAnsi="Times New Roman" w:cs="Times New Roman"/>
          <w:sz w:val="24"/>
          <w:szCs w:val="24"/>
        </w:rPr>
        <w:t xml:space="preserve">PBMC </w:t>
      </w:r>
      <w:r w:rsidR="003079AE">
        <w:rPr>
          <w:rFonts w:ascii="Times New Roman" w:hAnsi="Times New Roman" w:cs="Times New Roman"/>
          <w:sz w:val="24"/>
          <w:szCs w:val="24"/>
        </w:rPr>
        <w:t>were</w:t>
      </w:r>
      <w:r w:rsidR="002269DF" w:rsidRPr="009B5492">
        <w:rPr>
          <w:rFonts w:ascii="Times New Roman" w:hAnsi="Times New Roman" w:cs="Times New Roman"/>
          <w:sz w:val="24"/>
          <w:szCs w:val="24"/>
        </w:rPr>
        <w:t xml:space="preserve"> </w:t>
      </w:r>
      <w:r w:rsidR="005D15B6">
        <w:rPr>
          <w:rFonts w:ascii="Times New Roman" w:hAnsi="Times New Roman" w:cs="Times New Roman"/>
          <w:sz w:val="24"/>
          <w:szCs w:val="24"/>
        </w:rPr>
        <w:t>analysed using ELIspot</w:t>
      </w:r>
      <w:r w:rsidR="002269DF" w:rsidRPr="009B5492">
        <w:rPr>
          <w:rFonts w:ascii="Times New Roman" w:hAnsi="Times New Roman" w:cs="Times New Roman"/>
          <w:sz w:val="24"/>
          <w:szCs w:val="24"/>
        </w:rPr>
        <w:t xml:space="preserve">. </w:t>
      </w:r>
      <w:r w:rsidR="00333C93">
        <w:rPr>
          <w:rFonts w:ascii="Times New Roman" w:hAnsi="Times New Roman" w:cs="Times New Roman"/>
          <w:sz w:val="24"/>
          <w:szCs w:val="24"/>
        </w:rPr>
        <w:t>Significant levels (P&lt;0.05) of IFN-</w:t>
      </w:r>
      <w:r w:rsidR="00333C93">
        <w:rPr>
          <w:rFonts w:ascii="Times New Roman" w:hAnsi="Times New Roman" w:cs="Times New Roman"/>
          <w:sz w:val="24"/>
          <w:szCs w:val="24"/>
        </w:rPr>
        <w:sym w:font="Symbol" w:char="F067"/>
      </w:r>
      <w:r w:rsidR="00333C93">
        <w:rPr>
          <w:rFonts w:ascii="Times New Roman" w:hAnsi="Times New Roman" w:cs="Times New Roman"/>
          <w:sz w:val="24"/>
          <w:szCs w:val="24"/>
        </w:rPr>
        <w:t>,</w:t>
      </w:r>
      <w:r w:rsidR="002269DF" w:rsidRPr="009B5492">
        <w:rPr>
          <w:rFonts w:ascii="Times New Roman" w:hAnsi="Times New Roman" w:cs="Times New Roman"/>
          <w:sz w:val="24"/>
          <w:szCs w:val="24"/>
        </w:rPr>
        <w:t xml:space="preserve"> </w:t>
      </w:r>
      <w:r w:rsidR="00333C93">
        <w:rPr>
          <w:rFonts w:ascii="Times New Roman" w:hAnsi="Times New Roman" w:cs="Times New Roman"/>
          <w:sz w:val="24"/>
          <w:szCs w:val="24"/>
        </w:rPr>
        <w:t>IL</w:t>
      </w:r>
      <w:r w:rsidR="002269DF" w:rsidRPr="009B5492">
        <w:rPr>
          <w:rFonts w:ascii="Times New Roman" w:hAnsi="Times New Roman" w:cs="Times New Roman"/>
          <w:sz w:val="24"/>
          <w:szCs w:val="24"/>
        </w:rPr>
        <w:t xml:space="preserve">-13 and </w:t>
      </w:r>
      <w:r w:rsidR="00333C93">
        <w:rPr>
          <w:rFonts w:ascii="Times New Roman" w:hAnsi="Times New Roman" w:cs="Times New Roman"/>
          <w:sz w:val="24"/>
          <w:szCs w:val="24"/>
        </w:rPr>
        <w:t>IL</w:t>
      </w:r>
      <w:r w:rsidR="002269DF" w:rsidRPr="009B5492">
        <w:rPr>
          <w:rFonts w:ascii="Times New Roman" w:hAnsi="Times New Roman" w:cs="Times New Roman"/>
          <w:sz w:val="24"/>
          <w:szCs w:val="24"/>
        </w:rPr>
        <w:t>-22 w</w:t>
      </w:r>
      <w:r w:rsidR="00FB03F1">
        <w:rPr>
          <w:rFonts w:ascii="Times New Roman" w:hAnsi="Times New Roman" w:cs="Times New Roman"/>
          <w:sz w:val="24"/>
          <w:szCs w:val="24"/>
        </w:rPr>
        <w:t>ere</w:t>
      </w:r>
      <w:r w:rsidR="002269DF" w:rsidRPr="009B5492">
        <w:rPr>
          <w:rFonts w:ascii="Times New Roman" w:hAnsi="Times New Roman" w:cs="Times New Roman"/>
          <w:sz w:val="24"/>
          <w:szCs w:val="24"/>
        </w:rPr>
        <w:t xml:space="preserve"> </w:t>
      </w:r>
      <w:r w:rsidR="00333C93">
        <w:rPr>
          <w:rFonts w:ascii="Times New Roman" w:hAnsi="Times New Roman" w:cs="Times New Roman"/>
          <w:sz w:val="24"/>
          <w:szCs w:val="24"/>
        </w:rPr>
        <w:t xml:space="preserve">secreted from piperacillin (and PHA) treated cultures, when compared with cultures containing </w:t>
      </w:r>
      <w:r w:rsidR="000C175D">
        <w:rPr>
          <w:rFonts w:ascii="Times New Roman" w:hAnsi="Times New Roman" w:cs="Times New Roman"/>
          <w:sz w:val="24"/>
          <w:szCs w:val="24"/>
        </w:rPr>
        <w:t>medium</w:t>
      </w:r>
      <w:r w:rsidR="00333C93">
        <w:rPr>
          <w:rFonts w:ascii="Times New Roman" w:hAnsi="Times New Roman" w:cs="Times New Roman"/>
          <w:sz w:val="24"/>
          <w:szCs w:val="24"/>
        </w:rPr>
        <w:t xml:space="preserve"> alone (Figure 1B).</w:t>
      </w:r>
      <w:r w:rsidR="002269DF" w:rsidRPr="009B5492">
        <w:rPr>
          <w:rFonts w:ascii="Times New Roman" w:hAnsi="Times New Roman" w:cs="Times New Roman"/>
          <w:sz w:val="24"/>
          <w:szCs w:val="24"/>
        </w:rPr>
        <w:t xml:space="preserve">  </w:t>
      </w:r>
      <w:r w:rsidR="00333C93">
        <w:rPr>
          <w:rFonts w:ascii="Times New Roman" w:hAnsi="Times New Roman" w:cs="Times New Roman"/>
          <w:sz w:val="24"/>
          <w:szCs w:val="24"/>
        </w:rPr>
        <w:t>Although PHA treatment</w:t>
      </w:r>
      <w:r w:rsidR="002269DF" w:rsidRPr="009B5492">
        <w:rPr>
          <w:rFonts w:ascii="Times New Roman" w:hAnsi="Times New Roman" w:cs="Times New Roman"/>
          <w:sz w:val="24"/>
          <w:szCs w:val="24"/>
        </w:rPr>
        <w:t xml:space="preserve"> of </w:t>
      </w:r>
      <w:r w:rsidR="00333C93">
        <w:rPr>
          <w:rFonts w:ascii="Times New Roman" w:hAnsi="Times New Roman" w:cs="Times New Roman"/>
          <w:sz w:val="24"/>
          <w:szCs w:val="24"/>
        </w:rPr>
        <w:t xml:space="preserve">hypersensitive patient PBMC was associated with the secretion of IL-17, piperacillin-specific IL-17 secretion was not detected. </w:t>
      </w:r>
    </w:p>
    <w:p w:rsidR="00333C93" w:rsidRPr="009B5492" w:rsidRDefault="00333C93" w:rsidP="002269DF">
      <w:pPr>
        <w:spacing w:after="0" w:line="480" w:lineRule="auto"/>
        <w:jc w:val="both"/>
        <w:rPr>
          <w:rFonts w:ascii="Times New Roman" w:hAnsi="Times New Roman" w:cs="Times New Roman"/>
          <w:sz w:val="24"/>
          <w:szCs w:val="24"/>
        </w:rPr>
      </w:pPr>
    </w:p>
    <w:p w:rsidR="002269DF" w:rsidRPr="00333C93" w:rsidRDefault="00333C93" w:rsidP="002269D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Piperacillin-specific CD4+ and CD8+ c</w:t>
      </w:r>
      <w:r w:rsidR="002269DF" w:rsidRPr="00333C93">
        <w:rPr>
          <w:rFonts w:ascii="Times New Roman" w:hAnsi="Times New Roman" w:cs="Times New Roman"/>
          <w:b/>
          <w:sz w:val="24"/>
          <w:szCs w:val="24"/>
        </w:rPr>
        <w:t xml:space="preserve">lones </w:t>
      </w:r>
      <w:r w:rsidR="00941164">
        <w:rPr>
          <w:rFonts w:ascii="Times New Roman" w:hAnsi="Times New Roman" w:cs="Times New Roman"/>
          <w:b/>
          <w:sz w:val="24"/>
          <w:szCs w:val="24"/>
        </w:rPr>
        <w:t>from PBMC and inflamed skin of</w:t>
      </w:r>
      <w:r>
        <w:rPr>
          <w:rFonts w:ascii="Times New Roman" w:hAnsi="Times New Roman" w:cs="Times New Roman"/>
          <w:b/>
          <w:sz w:val="24"/>
          <w:szCs w:val="24"/>
        </w:rPr>
        <w:t xml:space="preserve"> hypersensitive patients </w:t>
      </w:r>
      <w:r w:rsidR="002269DF" w:rsidRPr="00333C93">
        <w:rPr>
          <w:rFonts w:ascii="Times New Roman" w:hAnsi="Times New Roman" w:cs="Times New Roman"/>
          <w:b/>
          <w:sz w:val="24"/>
          <w:szCs w:val="24"/>
        </w:rPr>
        <w:t xml:space="preserve">secrete </w:t>
      </w:r>
      <w:r>
        <w:rPr>
          <w:rFonts w:ascii="Times New Roman" w:hAnsi="Times New Roman" w:cs="Times New Roman"/>
          <w:b/>
          <w:sz w:val="24"/>
          <w:szCs w:val="24"/>
        </w:rPr>
        <w:t>IL-22</w:t>
      </w:r>
    </w:p>
    <w:p w:rsidR="00434D00" w:rsidRDefault="00333C93" w:rsidP="002269D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2269DF" w:rsidRPr="009B5492">
        <w:rPr>
          <w:rFonts w:ascii="Times New Roman" w:hAnsi="Times New Roman" w:cs="Times New Roman"/>
          <w:sz w:val="24"/>
          <w:szCs w:val="24"/>
        </w:rPr>
        <w:t xml:space="preserve"> total of 570 clones </w:t>
      </w:r>
      <w:r>
        <w:rPr>
          <w:rFonts w:ascii="Times New Roman" w:hAnsi="Times New Roman" w:cs="Times New Roman"/>
          <w:sz w:val="24"/>
          <w:szCs w:val="24"/>
        </w:rPr>
        <w:t xml:space="preserve">responsive to </w:t>
      </w:r>
      <w:r w:rsidR="002269DF" w:rsidRPr="009B5492">
        <w:rPr>
          <w:rFonts w:ascii="Times New Roman" w:hAnsi="Times New Roman" w:cs="Times New Roman"/>
          <w:sz w:val="24"/>
          <w:szCs w:val="24"/>
        </w:rPr>
        <w:t xml:space="preserve">piperacillin were generated </w:t>
      </w:r>
      <w:r w:rsidR="00293A29">
        <w:rPr>
          <w:rFonts w:ascii="Times New Roman" w:hAnsi="Times New Roman" w:cs="Times New Roman"/>
          <w:sz w:val="24"/>
          <w:szCs w:val="24"/>
        </w:rPr>
        <w:t xml:space="preserve">from </w:t>
      </w:r>
      <w:r>
        <w:rPr>
          <w:rFonts w:ascii="Times New Roman" w:hAnsi="Times New Roman" w:cs="Times New Roman"/>
          <w:sz w:val="24"/>
          <w:szCs w:val="24"/>
        </w:rPr>
        <w:t xml:space="preserve">PBMC of the four hypersensitive patients </w:t>
      </w:r>
      <w:r w:rsidR="002269DF" w:rsidRPr="009B5492">
        <w:rPr>
          <w:rFonts w:ascii="Times New Roman" w:hAnsi="Times New Roman" w:cs="Times New Roman"/>
          <w:sz w:val="24"/>
          <w:szCs w:val="24"/>
        </w:rPr>
        <w:t>(</w:t>
      </w:r>
      <w:r w:rsidR="000C175D">
        <w:rPr>
          <w:rFonts w:ascii="Times New Roman" w:hAnsi="Times New Roman" w:cs="Times New Roman"/>
          <w:sz w:val="24"/>
          <w:szCs w:val="24"/>
        </w:rPr>
        <w:t xml:space="preserve">39.5% </w:t>
      </w:r>
      <w:r>
        <w:rPr>
          <w:rFonts w:ascii="Times New Roman" w:hAnsi="Times New Roman" w:cs="Times New Roman"/>
          <w:sz w:val="24"/>
          <w:szCs w:val="24"/>
        </w:rPr>
        <w:t>response rate</w:t>
      </w:r>
      <w:r w:rsidR="002269DF" w:rsidRPr="009B5492">
        <w:rPr>
          <w:rFonts w:ascii="Times New Roman" w:hAnsi="Times New Roman" w:cs="Times New Roman"/>
          <w:sz w:val="24"/>
          <w:szCs w:val="24"/>
        </w:rPr>
        <w:t xml:space="preserve"> </w:t>
      </w:r>
      <w:r>
        <w:rPr>
          <w:rFonts w:ascii="Times New Roman" w:hAnsi="Times New Roman" w:cs="Times New Roman"/>
          <w:sz w:val="24"/>
          <w:szCs w:val="24"/>
        </w:rPr>
        <w:t>[clones with an SI of 2 or more</w:t>
      </w:r>
      <w:r w:rsidR="003079AE">
        <w:rPr>
          <w:rFonts w:ascii="Times New Roman" w:hAnsi="Times New Roman" w:cs="Times New Roman"/>
          <w:sz w:val="24"/>
          <w:szCs w:val="24"/>
        </w:rPr>
        <w:t>]</w:t>
      </w:r>
      <w:r>
        <w:rPr>
          <w:rFonts w:ascii="Times New Roman" w:hAnsi="Times New Roman" w:cs="Times New Roman"/>
          <w:sz w:val="24"/>
          <w:szCs w:val="24"/>
        </w:rPr>
        <w:t>; Figure 1C</w:t>
      </w:r>
      <w:r w:rsidR="00941164">
        <w:rPr>
          <w:rFonts w:ascii="Times New Roman" w:hAnsi="Times New Roman" w:cs="Times New Roman"/>
          <w:sz w:val="24"/>
          <w:szCs w:val="24"/>
        </w:rPr>
        <w:t xml:space="preserve"> and D</w:t>
      </w:r>
      <w:r w:rsidR="002269DF" w:rsidRPr="009B5492">
        <w:rPr>
          <w:rFonts w:ascii="Times New Roman" w:hAnsi="Times New Roman" w:cs="Times New Roman"/>
          <w:sz w:val="24"/>
          <w:szCs w:val="24"/>
        </w:rPr>
        <w:t xml:space="preserve">).  The </w:t>
      </w:r>
      <w:r>
        <w:rPr>
          <w:rFonts w:ascii="Times New Roman" w:hAnsi="Times New Roman" w:cs="Times New Roman"/>
          <w:sz w:val="24"/>
          <w:szCs w:val="24"/>
        </w:rPr>
        <w:t xml:space="preserve">piperacillin-responsive clones </w:t>
      </w:r>
      <w:r w:rsidR="002269DF" w:rsidRPr="009B5492">
        <w:rPr>
          <w:rFonts w:ascii="Times New Roman" w:hAnsi="Times New Roman" w:cs="Times New Roman"/>
          <w:sz w:val="24"/>
          <w:szCs w:val="24"/>
        </w:rPr>
        <w:t xml:space="preserve">were </w:t>
      </w:r>
      <w:r w:rsidRPr="009B5492">
        <w:rPr>
          <w:rFonts w:ascii="Times New Roman" w:hAnsi="Times New Roman" w:cs="Times New Roman"/>
          <w:sz w:val="24"/>
          <w:szCs w:val="24"/>
        </w:rPr>
        <w:t>predominantly</w:t>
      </w:r>
      <w:r>
        <w:rPr>
          <w:rFonts w:ascii="Times New Roman" w:hAnsi="Times New Roman" w:cs="Times New Roman"/>
          <w:sz w:val="24"/>
          <w:szCs w:val="24"/>
        </w:rPr>
        <w:t xml:space="preserve"> CD4+; however, drug-specific </w:t>
      </w:r>
      <w:r w:rsidR="002269DF" w:rsidRPr="009B5492">
        <w:rPr>
          <w:rFonts w:ascii="Times New Roman" w:hAnsi="Times New Roman" w:cs="Times New Roman"/>
          <w:sz w:val="24"/>
          <w:szCs w:val="24"/>
        </w:rPr>
        <w:t xml:space="preserve">CD8+ </w:t>
      </w:r>
      <w:r>
        <w:rPr>
          <w:rFonts w:ascii="Times New Roman" w:hAnsi="Times New Roman" w:cs="Times New Roman"/>
          <w:sz w:val="24"/>
          <w:szCs w:val="24"/>
        </w:rPr>
        <w:t>clones were isolated from each patient</w:t>
      </w:r>
      <w:r w:rsidR="002269DF" w:rsidRPr="009B5492">
        <w:rPr>
          <w:rFonts w:ascii="Times New Roman" w:hAnsi="Times New Roman" w:cs="Times New Roman"/>
          <w:sz w:val="24"/>
          <w:szCs w:val="24"/>
        </w:rPr>
        <w:t xml:space="preserve">. </w:t>
      </w:r>
      <w:r w:rsidR="00941164">
        <w:rPr>
          <w:rFonts w:ascii="Times New Roman" w:hAnsi="Times New Roman" w:cs="Times New Roman"/>
          <w:sz w:val="24"/>
          <w:szCs w:val="24"/>
        </w:rPr>
        <w:t>Proliferative responses were concentration-dependent with optimal responses detected using a concentration of 2mM</w:t>
      </w:r>
      <w:r w:rsidR="005F3A0B">
        <w:rPr>
          <w:rFonts w:ascii="Times New Roman" w:hAnsi="Times New Roman" w:cs="Times New Roman"/>
          <w:sz w:val="24"/>
          <w:szCs w:val="24"/>
        </w:rPr>
        <w:t xml:space="preserve"> piperacillin</w:t>
      </w:r>
      <w:r w:rsidR="00EF4E22">
        <w:rPr>
          <w:rFonts w:ascii="Times New Roman" w:hAnsi="Times New Roman" w:cs="Times New Roman"/>
          <w:sz w:val="24"/>
          <w:szCs w:val="24"/>
        </w:rPr>
        <w:t xml:space="preserve"> (results not shown). </w:t>
      </w:r>
      <w:r>
        <w:rPr>
          <w:rFonts w:ascii="Times New Roman" w:hAnsi="Times New Roman" w:cs="Times New Roman"/>
          <w:sz w:val="24"/>
          <w:szCs w:val="24"/>
        </w:rPr>
        <w:t xml:space="preserve">Following expansion of the clones, </w:t>
      </w:r>
      <w:r w:rsidR="00941164">
        <w:rPr>
          <w:rFonts w:ascii="Times New Roman" w:hAnsi="Times New Roman" w:cs="Times New Roman"/>
          <w:sz w:val="24"/>
          <w:szCs w:val="24"/>
        </w:rPr>
        <w:t xml:space="preserve">43 CD4+ and CD8+ </w:t>
      </w:r>
      <w:r w:rsidR="00293A29">
        <w:rPr>
          <w:rFonts w:ascii="Times New Roman" w:hAnsi="Times New Roman" w:cs="Times New Roman"/>
          <w:sz w:val="24"/>
          <w:szCs w:val="24"/>
        </w:rPr>
        <w:t xml:space="preserve">well-growing </w:t>
      </w:r>
      <w:r w:rsidR="00941164">
        <w:rPr>
          <w:rFonts w:ascii="Times New Roman" w:hAnsi="Times New Roman" w:cs="Times New Roman"/>
          <w:sz w:val="24"/>
          <w:szCs w:val="24"/>
        </w:rPr>
        <w:t>clones</w:t>
      </w:r>
      <w:r w:rsidR="00293A29">
        <w:rPr>
          <w:rFonts w:ascii="Times New Roman" w:hAnsi="Times New Roman" w:cs="Times New Roman"/>
          <w:sz w:val="24"/>
          <w:szCs w:val="24"/>
        </w:rPr>
        <w:t>,</w:t>
      </w:r>
      <w:r w:rsidR="00941164">
        <w:rPr>
          <w:rFonts w:ascii="Times New Roman" w:hAnsi="Times New Roman" w:cs="Times New Roman"/>
          <w:sz w:val="24"/>
          <w:szCs w:val="24"/>
        </w:rPr>
        <w:t xml:space="preserve"> </w:t>
      </w:r>
      <w:r w:rsidR="00293A29">
        <w:rPr>
          <w:rFonts w:ascii="Times New Roman" w:hAnsi="Times New Roman" w:cs="Times New Roman"/>
          <w:sz w:val="24"/>
          <w:szCs w:val="24"/>
        </w:rPr>
        <w:t xml:space="preserve">randomly selected from the 4 patients, </w:t>
      </w:r>
      <w:r w:rsidR="00941164">
        <w:rPr>
          <w:rFonts w:ascii="Times New Roman" w:hAnsi="Times New Roman" w:cs="Times New Roman"/>
          <w:sz w:val="24"/>
          <w:szCs w:val="24"/>
        </w:rPr>
        <w:t xml:space="preserve">were </w:t>
      </w:r>
      <w:r w:rsidR="00C11868">
        <w:rPr>
          <w:rFonts w:ascii="Times New Roman" w:hAnsi="Times New Roman" w:cs="Times New Roman"/>
          <w:sz w:val="24"/>
          <w:szCs w:val="24"/>
        </w:rPr>
        <w:t>used</w:t>
      </w:r>
      <w:r w:rsidR="00941164">
        <w:rPr>
          <w:rFonts w:ascii="Times New Roman" w:hAnsi="Times New Roman" w:cs="Times New Roman"/>
          <w:sz w:val="24"/>
          <w:szCs w:val="24"/>
        </w:rPr>
        <w:t xml:space="preserve"> for analysis of cytokine secretion. </w:t>
      </w:r>
      <w:r w:rsidR="00464786">
        <w:rPr>
          <w:rFonts w:ascii="Times New Roman" w:hAnsi="Times New Roman" w:cs="Times New Roman"/>
          <w:sz w:val="24"/>
          <w:szCs w:val="24"/>
        </w:rPr>
        <w:t xml:space="preserve">Clones expressed single, but varied VCR Vβ chains. </w:t>
      </w:r>
    </w:p>
    <w:p w:rsidR="00434D00" w:rsidRDefault="00434D00">
      <w:pPr>
        <w:rPr>
          <w:rFonts w:ascii="Times New Roman" w:hAnsi="Times New Roman" w:cs="Times New Roman"/>
          <w:sz w:val="24"/>
          <w:szCs w:val="24"/>
        </w:rPr>
      </w:pPr>
    </w:p>
    <w:p w:rsidR="005F3A0B" w:rsidRDefault="00941164" w:rsidP="005F3A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Activation of the clones with piperacillin resulted in the secretion of IFN-</w:t>
      </w:r>
      <w:r>
        <w:rPr>
          <w:rFonts w:ascii="Times New Roman" w:hAnsi="Times New Roman" w:cs="Times New Roman"/>
          <w:sz w:val="24"/>
          <w:szCs w:val="24"/>
        </w:rPr>
        <w:sym w:font="Symbol" w:char="F067"/>
      </w:r>
      <w:r>
        <w:rPr>
          <w:rFonts w:ascii="Times New Roman" w:hAnsi="Times New Roman" w:cs="Times New Roman"/>
          <w:sz w:val="24"/>
          <w:szCs w:val="24"/>
        </w:rPr>
        <w:t>, IL-13 and IL-22</w:t>
      </w:r>
      <w:r w:rsidR="005F3A0B">
        <w:rPr>
          <w:rFonts w:ascii="Times New Roman" w:hAnsi="Times New Roman" w:cs="Times New Roman"/>
          <w:sz w:val="24"/>
          <w:szCs w:val="24"/>
        </w:rPr>
        <w:t>;</w:t>
      </w:r>
      <w:r>
        <w:rPr>
          <w:rFonts w:ascii="Times New Roman" w:hAnsi="Times New Roman" w:cs="Times New Roman"/>
          <w:sz w:val="24"/>
          <w:szCs w:val="24"/>
        </w:rPr>
        <w:t xml:space="preserve"> </w:t>
      </w:r>
      <w:r w:rsidR="000C175D">
        <w:rPr>
          <w:rFonts w:ascii="Times New Roman" w:hAnsi="Times New Roman" w:cs="Times New Roman"/>
          <w:sz w:val="24"/>
          <w:szCs w:val="24"/>
        </w:rPr>
        <w:t xml:space="preserve">however, </w:t>
      </w:r>
      <w:r>
        <w:rPr>
          <w:rFonts w:ascii="Times New Roman" w:hAnsi="Times New Roman" w:cs="Times New Roman"/>
          <w:sz w:val="24"/>
          <w:szCs w:val="24"/>
        </w:rPr>
        <w:t xml:space="preserve">IL-17 was not detected (Figure 1E). </w:t>
      </w:r>
      <w:r w:rsidR="005F3A0B">
        <w:rPr>
          <w:rFonts w:ascii="Times New Roman" w:hAnsi="Times New Roman" w:cs="Times New Roman"/>
          <w:sz w:val="24"/>
          <w:szCs w:val="24"/>
        </w:rPr>
        <w:t>Clones were also isolated from</w:t>
      </w:r>
      <w:r w:rsidR="00FB03F1">
        <w:rPr>
          <w:rFonts w:ascii="Times New Roman" w:hAnsi="Times New Roman" w:cs="Times New Roman"/>
          <w:sz w:val="24"/>
          <w:szCs w:val="24"/>
        </w:rPr>
        <w:t xml:space="preserve"> the </w:t>
      </w:r>
      <w:r w:rsidR="005F3A0B">
        <w:rPr>
          <w:rFonts w:ascii="Times New Roman" w:hAnsi="Times New Roman" w:cs="Times New Roman"/>
          <w:sz w:val="24"/>
          <w:szCs w:val="24"/>
        </w:rPr>
        <w:t>skin of hypersensitive patients 1 and 2 f</w:t>
      </w:r>
      <w:r w:rsidR="005F3A0B" w:rsidRPr="009B5492">
        <w:rPr>
          <w:rFonts w:ascii="Times New Roman" w:hAnsi="Times New Roman" w:cs="Times New Roman"/>
          <w:sz w:val="24"/>
          <w:szCs w:val="24"/>
        </w:rPr>
        <w:t xml:space="preserve">ollowing </w:t>
      </w:r>
      <w:r w:rsidR="005F3A0B">
        <w:rPr>
          <w:rFonts w:ascii="Times New Roman" w:hAnsi="Times New Roman" w:cs="Times New Roman"/>
          <w:sz w:val="24"/>
          <w:szCs w:val="24"/>
        </w:rPr>
        <w:t>a positive intradermal test. Ninety six</w:t>
      </w:r>
      <w:r w:rsidR="005F3A0B" w:rsidRPr="009B5492">
        <w:rPr>
          <w:rFonts w:ascii="Times New Roman" w:hAnsi="Times New Roman" w:cs="Times New Roman"/>
          <w:sz w:val="24"/>
          <w:szCs w:val="24"/>
        </w:rPr>
        <w:t xml:space="preserve"> piperacillin-</w:t>
      </w:r>
      <w:r w:rsidR="005F3A0B">
        <w:rPr>
          <w:rFonts w:ascii="Times New Roman" w:hAnsi="Times New Roman" w:cs="Times New Roman"/>
          <w:sz w:val="24"/>
          <w:szCs w:val="24"/>
        </w:rPr>
        <w:t>responsive</w:t>
      </w:r>
      <w:r w:rsidR="005F3A0B" w:rsidRPr="009B5492">
        <w:rPr>
          <w:rFonts w:ascii="Times New Roman" w:hAnsi="Times New Roman" w:cs="Times New Roman"/>
          <w:sz w:val="24"/>
          <w:szCs w:val="24"/>
        </w:rPr>
        <w:t xml:space="preserve"> clones were generated from a total of 690 </w:t>
      </w:r>
      <w:r w:rsidR="00CD217F">
        <w:rPr>
          <w:rFonts w:ascii="Times New Roman" w:hAnsi="Times New Roman" w:cs="Times New Roman"/>
          <w:sz w:val="24"/>
          <w:szCs w:val="24"/>
        </w:rPr>
        <w:t>tested</w:t>
      </w:r>
      <w:r w:rsidR="005F3A0B" w:rsidRPr="009B5492">
        <w:rPr>
          <w:rFonts w:ascii="Times New Roman" w:hAnsi="Times New Roman" w:cs="Times New Roman"/>
          <w:sz w:val="24"/>
          <w:szCs w:val="24"/>
        </w:rPr>
        <w:t xml:space="preserve"> (</w:t>
      </w:r>
      <w:r w:rsidR="005F3A0B">
        <w:rPr>
          <w:rFonts w:ascii="Times New Roman" w:hAnsi="Times New Roman" w:cs="Times New Roman"/>
          <w:sz w:val="24"/>
          <w:szCs w:val="24"/>
        </w:rPr>
        <w:t>response</w:t>
      </w:r>
      <w:r w:rsidR="005F3A0B" w:rsidRPr="009B5492">
        <w:rPr>
          <w:rFonts w:ascii="Times New Roman" w:hAnsi="Times New Roman" w:cs="Times New Roman"/>
          <w:sz w:val="24"/>
          <w:szCs w:val="24"/>
        </w:rPr>
        <w:t xml:space="preserve"> rate</w:t>
      </w:r>
      <w:r w:rsidR="005F3A0B">
        <w:rPr>
          <w:rFonts w:ascii="Times New Roman" w:hAnsi="Times New Roman" w:cs="Times New Roman"/>
          <w:sz w:val="24"/>
          <w:szCs w:val="24"/>
        </w:rPr>
        <w:t xml:space="preserve">, </w:t>
      </w:r>
      <w:r w:rsidR="005F3A0B" w:rsidRPr="009B5492">
        <w:rPr>
          <w:rFonts w:ascii="Times New Roman" w:hAnsi="Times New Roman" w:cs="Times New Roman"/>
          <w:sz w:val="24"/>
          <w:szCs w:val="24"/>
        </w:rPr>
        <w:t>13.9%)</w:t>
      </w:r>
      <w:r w:rsidR="005F3A0B">
        <w:rPr>
          <w:rFonts w:ascii="Times New Roman" w:hAnsi="Times New Roman" w:cs="Times New Roman"/>
          <w:sz w:val="24"/>
          <w:szCs w:val="24"/>
        </w:rPr>
        <w:t xml:space="preserve"> (Figure 2A and B).</w:t>
      </w:r>
      <w:r w:rsidR="005F3A0B" w:rsidRPr="009B5492">
        <w:rPr>
          <w:rFonts w:ascii="Times New Roman" w:hAnsi="Times New Roman" w:cs="Times New Roman"/>
          <w:sz w:val="24"/>
          <w:szCs w:val="24"/>
        </w:rPr>
        <w:t xml:space="preserve"> </w:t>
      </w:r>
      <w:r w:rsidR="00CD217F">
        <w:rPr>
          <w:rFonts w:ascii="Times New Roman" w:hAnsi="Times New Roman" w:cs="Times New Roman"/>
          <w:sz w:val="24"/>
          <w:szCs w:val="24"/>
        </w:rPr>
        <w:t>Analogous to the experiments with PBMC, the majority of drug-specific clones were CD4+. Twenty four well-growing clones were selected for analysis of cytokine secretion. D</w:t>
      </w:r>
      <w:r w:rsidR="005F3A0B">
        <w:rPr>
          <w:rFonts w:ascii="Times New Roman" w:hAnsi="Times New Roman" w:cs="Times New Roman"/>
          <w:sz w:val="24"/>
          <w:szCs w:val="24"/>
        </w:rPr>
        <w:t>rug-treatment was associated with the release of IFN-</w:t>
      </w:r>
      <w:r w:rsidR="005F3A0B">
        <w:rPr>
          <w:rFonts w:ascii="Times New Roman" w:hAnsi="Times New Roman" w:cs="Times New Roman"/>
          <w:sz w:val="24"/>
          <w:szCs w:val="24"/>
        </w:rPr>
        <w:sym w:font="Symbol" w:char="F067"/>
      </w:r>
      <w:r w:rsidR="00CD217F">
        <w:rPr>
          <w:rFonts w:ascii="Times New Roman" w:hAnsi="Times New Roman" w:cs="Times New Roman"/>
          <w:sz w:val="24"/>
          <w:szCs w:val="24"/>
        </w:rPr>
        <w:t xml:space="preserve">, IL-13 and IL-22, but not IL-17 </w:t>
      </w:r>
      <w:r w:rsidR="005F3A0B">
        <w:rPr>
          <w:rFonts w:ascii="Times New Roman" w:hAnsi="Times New Roman" w:cs="Times New Roman"/>
          <w:sz w:val="24"/>
          <w:szCs w:val="24"/>
        </w:rPr>
        <w:t>(Figure 2C)</w:t>
      </w:r>
      <w:r w:rsidR="005F3A0B" w:rsidRPr="009B5492">
        <w:rPr>
          <w:rFonts w:ascii="Times New Roman" w:hAnsi="Times New Roman" w:cs="Times New Roman"/>
          <w:sz w:val="24"/>
          <w:szCs w:val="24"/>
        </w:rPr>
        <w:t xml:space="preserve">.  </w:t>
      </w:r>
    </w:p>
    <w:p w:rsidR="00434D00" w:rsidRDefault="00434D00">
      <w:pPr>
        <w:rPr>
          <w:rFonts w:ascii="Times New Roman" w:hAnsi="Times New Roman" w:cs="Times New Roman"/>
          <w:sz w:val="24"/>
          <w:szCs w:val="24"/>
        </w:rPr>
      </w:pPr>
    </w:p>
    <w:p w:rsidR="00293A29" w:rsidRDefault="00CD217F" w:rsidP="005F3A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Figure 3A shows the levels of IFN-</w:t>
      </w:r>
      <w:r>
        <w:rPr>
          <w:rFonts w:ascii="Times New Roman" w:hAnsi="Times New Roman" w:cs="Times New Roman"/>
          <w:sz w:val="24"/>
          <w:szCs w:val="24"/>
        </w:rPr>
        <w:sym w:font="Symbol" w:char="F067"/>
      </w:r>
      <w:r>
        <w:rPr>
          <w:rFonts w:ascii="Times New Roman" w:hAnsi="Times New Roman" w:cs="Times New Roman"/>
          <w:sz w:val="24"/>
          <w:szCs w:val="24"/>
        </w:rPr>
        <w:t xml:space="preserve"> and IL-13 secreted from individual clones. </w:t>
      </w:r>
      <w:r w:rsidR="00382561">
        <w:rPr>
          <w:rFonts w:ascii="Times New Roman" w:hAnsi="Times New Roman" w:cs="Times New Roman"/>
          <w:sz w:val="24"/>
          <w:szCs w:val="24"/>
        </w:rPr>
        <w:t>Clones secreting Th1 (IFN-</w:t>
      </w:r>
      <w:r w:rsidR="00382561">
        <w:rPr>
          <w:rFonts w:ascii="Times New Roman" w:hAnsi="Times New Roman" w:cs="Times New Roman"/>
          <w:sz w:val="24"/>
          <w:szCs w:val="24"/>
        </w:rPr>
        <w:sym w:font="Symbol" w:char="F067"/>
      </w:r>
      <w:r w:rsidR="00382561">
        <w:rPr>
          <w:rFonts w:ascii="Times New Roman" w:hAnsi="Times New Roman" w:cs="Times New Roman"/>
          <w:sz w:val="24"/>
          <w:szCs w:val="24"/>
          <w:vertAlign w:val="superscript"/>
        </w:rPr>
        <w:t>high</w:t>
      </w:r>
      <w:r w:rsidR="00382561">
        <w:rPr>
          <w:rFonts w:ascii="Times New Roman" w:hAnsi="Times New Roman" w:cs="Times New Roman"/>
          <w:sz w:val="24"/>
          <w:szCs w:val="24"/>
        </w:rPr>
        <w:t>, IL-13</w:t>
      </w:r>
      <w:r w:rsidR="00382561">
        <w:rPr>
          <w:rFonts w:ascii="Times New Roman" w:hAnsi="Times New Roman" w:cs="Times New Roman"/>
          <w:sz w:val="24"/>
          <w:szCs w:val="24"/>
          <w:vertAlign w:val="superscript"/>
        </w:rPr>
        <w:t>low</w:t>
      </w:r>
      <w:r w:rsidR="00382561">
        <w:rPr>
          <w:rFonts w:ascii="Times New Roman" w:hAnsi="Times New Roman" w:cs="Times New Roman"/>
          <w:sz w:val="24"/>
          <w:szCs w:val="24"/>
        </w:rPr>
        <w:t>), Th2 (IFN-</w:t>
      </w:r>
      <w:r w:rsidR="00382561">
        <w:rPr>
          <w:rFonts w:ascii="Times New Roman" w:hAnsi="Times New Roman" w:cs="Times New Roman"/>
          <w:sz w:val="24"/>
          <w:szCs w:val="24"/>
        </w:rPr>
        <w:sym w:font="Symbol" w:char="F067"/>
      </w:r>
      <w:r w:rsidR="00382561">
        <w:rPr>
          <w:rFonts w:ascii="Times New Roman" w:hAnsi="Times New Roman" w:cs="Times New Roman"/>
          <w:sz w:val="24"/>
          <w:szCs w:val="24"/>
          <w:vertAlign w:val="superscript"/>
        </w:rPr>
        <w:t>low</w:t>
      </w:r>
      <w:r w:rsidR="00382561">
        <w:rPr>
          <w:rFonts w:ascii="Times New Roman" w:hAnsi="Times New Roman" w:cs="Times New Roman"/>
          <w:sz w:val="24"/>
          <w:szCs w:val="24"/>
        </w:rPr>
        <w:t>, IL-13</w:t>
      </w:r>
      <w:r w:rsidR="00382561">
        <w:rPr>
          <w:rFonts w:ascii="Times New Roman" w:hAnsi="Times New Roman" w:cs="Times New Roman"/>
          <w:sz w:val="24"/>
          <w:szCs w:val="24"/>
          <w:vertAlign w:val="superscript"/>
        </w:rPr>
        <w:t>high</w:t>
      </w:r>
      <w:r w:rsidR="00382561">
        <w:rPr>
          <w:rFonts w:ascii="Times New Roman" w:hAnsi="Times New Roman" w:cs="Times New Roman"/>
          <w:sz w:val="24"/>
          <w:szCs w:val="24"/>
        </w:rPr>
        <w:t>), and Th1/2 (IFN-</w:t>
      </w:r>
      <w:r w:rsidR="00382561">
        <w:rPr>
          <w:rFonts w:ascii="Times New Roman" w:hAnsi="Times New Roman" w:cs="Times New Roman"/>
          <w:sz w:val="24"/>
          <w:szCs w:val="24"/>
        </w:rPr>
        <w:sym w:font="Symbol" w:char="F067"/>
      </w:r>
      <w:r w:rsidR="00382561">
        <w:rPr>
          <w:rFonts w:ascii="Times New Roman" w:hAnsi="Times New Roman" w:cs="Times New Roman"/>
          <w:sz w:val="24"/>
          <w:szCs w:val="24"/>
          <w:vertAlign w:val="superscript"/>
        </w:rPr>
        <w:t>high</w:t>
      </w:r>
      <w:r w:rsidR="00382561">
        <w:rPr>
          <w:rFonts w:ascii="Times New Roman" w:hAnsi="Times New Roman" w:cs="Times New Roman"/>
          <w:sz w:val="24"/>
          <w:szCs w:val="24"/>
        </w:rPr>
        <w:t>, IL-13</w:t>
      </w:r>
      <w:r w:rsidR="00382561">
        <w:rPr>
          <w:rFonts w:ascii="Times New Roman" w:hAnsi="Times New Roman" w:cs="Times New Roman"/>
          <w:sz w:val="24"/>
          <w:szCs w:val="24"/>
          <w:vertAlign w:val="superscript"/>
        </w:rPr>
        <w:t>high</w:t>
      </w:r>
      <w:r w:rsidR="00382561">
        <w:rPr>
          <w:rFonts w:ascii="Times New Roman" w:hAnsi="Times New Roman" w:cs="Times New Roman"/>
          <w:sz w:val="24"/>
          <w:szCs w:val="24"/>
        </w:rPr>
        <w:t>) cytokines following drug stimulation were detectable with blood- and skin-derived clones. Howeve</w:t>
      </w:r>
      <w:r w:rsidR="00C11868">
        <w:rPr>
          <w:rFonts w:ascii="Times New Roman" w:hAnsi="Times New Roman" w:cs="Times New Roman"/>
          <w:sz w:val="24"/>
          <w:szCs w:val="24"/>
        </w:rPr>
        <w:t>r, with the skin-derived clones the response</w:t>
      </w:r>
      <w:r w:rsidR="000C175D">
        <w:rPr>
          <w:rFonts w:ascii="Times New Roman" w:hAnsi="Times New Roman" w:cs="Times New Roman"/>
          <w:sz w:val="24"/>
          <w:szCs w:val="24"/>
        </w:rPr>
        <w:t xml:space="preserve"> was much more polarized and</w:t>
      </w:r>
      <w:r w:rsidR="00382561">
        <w:rPr>
          <w:rFonts w:ascii="Times New Roman" w:hAnsi="Times New Roman" w:cs="Times New Roman"/>
          <w:sz w:val="24"/>
          <w:szCs w:val="24"/>
        </w:rPr>
        <w:t xml:space="preserve"> clones secreting low-moderate levels of cytokines were rarely seen.</w:t>
      </w:r>
      <w:r w:rsidR="005F3A0B" w:rsidRPr="009B5492">
        <w:rPr>
          <w:rFonts w:ascii="Times New Roman" w:hAnsi="Times New Roman" w:cs="Times New Roman"/>
          <w:sz w:val="24"/>
          <w:szCs w:val="24"/>
        </w:rPr>
        <w:t xml:space="preserve"> </w:t>
      </w:r>
    </w:p>
    <w:p w:rsidR="00293A29" w:rsidRDefault="00293A29" w:rsidP="005F3A0B">
      <w:pPr>
        <w:spacing w:after="0" w:line="480" w:lineRule="auto"/>
        <w:jc w:val="both"/>
        <w:rPr>
          <w:rFonts w:ascii="Times New Roman" w:hAnsi="Times New Roman" w:cs="Times New Roman"/>
          <w:sz w:val="24"/>
          <w:szCs w:val="24"/>
        </w:rPr>
      </w:pPr>
    </w:p>
    <w:p w:rsidR="00794F55" w:rsidRPr="0005697D" w:rsidRDefault="00A17E76" w:rsidP="005F3A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Figure 3B shows</w:t>
      </w:r>
      <w:r w:rsidR="00C11868">
        <w:rPr>
          <w:rFonts w:ascii="Times New Roman" w:hAnsi="Times New Roman" w:cs="Times New Roman"/>
          <w:sz w:val="24"/>
          <w:szCs w:val="24"/>
        </w:rPr>
        <w:t xml:space="preserve"> the</w:t>
      </w:r>
      <w:r>
        <w:rPr>
          <w:rFonts w:ascii="Times New Roman" w:hAnsi="Times New Roman" w:cs="Times New Roman"/>
          <w:sz w:val="24"/>
          <w:szCs w:val="24"/>
        </w:rPr>
        <w:t xml:space="preserve"> mean levels of IL-22 secretion from </w:t>
      </w:r>
      <w:r w:rsidR="000C175D">
        <w:rPr>
          <w:rFonts w:ascii="Times New Roman" w:hAnsi="Times New Roman" w:cs="Times New Roman"/>
          <w:sz w:val="24"/>
          <w:szCs w:val="24"/>
        </w:rPr>
        <w:t>individual</w:t>
      </w:r>
      <w:r>
        <w:rPr>
          <w:rFonts w:ascii="Times New Roman" w:hAnsi="Times New Roman" w:cs="Times New Roman"/>
          <w:sz w:val="24"/>
          <w:szCs w:val="24"/>
        </w:rPr>
        <w:t xml:space="preserve"> cl</w:t>
      </w:r>
      <w:r w:rsidR="00C11868">
        <w:rPr>
          <w:rFonts w:ascii="Times New Roman" w:hAnsi="Times New Roman" w:cs="Times New Roman"/>
          <w:sz w:val="24"/>
          <w:szCs w:val="24"/>
        </w:rPr>
        <w:t xml:space="preserve">ones. </w:t>
      </w:r>
      <w:r>
        <w:rPr>
          <w:rFonts w:ascii="Times New Roman" w:hAnsi="Times New Roman" w:cs="Times New Roman"/>
          <w:sz w:val="24"/>
          <w:szCs w:val="24"/>
        </w:rPr>
        <w:t xml:space="preserve">Figure 3C shows </w:t>
      </w:r>
      <w:r w:rsidR="00293A29">
        <w:rPr>
          <w:rFonts w:ascii="Times New Roman" w:hAnsi="Times New Roman" w:cs="Times New Roman"/>
          <w:sz w:val="24"/>
          <w:szCs w:val="24"/>
        </w:rPr>
        <w:t xml:space="preserve">the level of </w:t>
      </w:r>
      <w:r>
        <w:rPr>
          <w:rFonts w:ascii="Times New Roman" w:hAnsi="Times New Roman" w:cs="Times New Roman"/>
          <w:sz w:val="24"/>
          <w:szCs w:val="24"/>
        </w:rPr>
        <w:t>IFN-</w:t>
      </w:r>
      <w:r>
        <w:rPr>
          <w:rFonts w:ascii="Times New Roman" w:hAnsi="Times New Roman" w:cs="Times New Roman"/>
          <w:sz w:val="24"/>
          <w:szCs w:val="24"/>
        </w:rPr>
        <w:sym w:font="Symbol" w:char="F067"/>
      </w:r>
      <w:r>
        <w:rPr>
          <w:rFonts w:ascii="Times New Roman" w:hAnsi="Times New Roman" w:cs="Times New Roman"/>
          <w:sz w:val="24"/>
          <w:szCs w:val="24"/>
        </w:rPr>
        <w:t xml:space="preserve"> and IL-13 secret</w:t>
      </w:r>
      <w:r w:rsidR="00293A29">
        <w:rPr>
          <w:rFonts w:ascii="Times New Roman" w:hAnsi="Times New Roman" w:cs="Times New Roman"/>
          <w:sz w:val="24"/>
          <w:szCs w:val="24"/>
        </w:rPr>
        <w:t>ed</w:t>
      </w:r>
      <w:r>
        <w:rPr>
          <w:rFonts w:ascii="Times New Roman" w:hAnsi="Times New Roman" w:cs="Times New Roman"/>
          <w:sz w:val="24"/>
          <w:szCs w:val="24"/>
        </w:rPr>
        <w:t xml:space="preserve"> from the IL-22</w:t>
      </w:r>
      <w:r w:rsidR="00CF0FE8">
        <w:rPr>
          <w:rFonts w:ascii="Times New Roman" w:hAnsi="Times New Roman" w:cs="Times New Roman"/>
          <w:sz w:val="24"/>
          <w:szCs w:val="24"/>
          <w:vertAlign w:val="superscript"/>
        </w:rPr>
        <w:t>high</w:t>
      </w:r>
      <w:r>
        <w:rPr>
          <w:rFonts w:ascii="Times New Roman" w:hAnsi="Times New Roman" w:cs="Times New Roman"/>
          <w:sz w:val="24"/>
          <w:szCs w:val="24"/>
        </w:rPr>
        <w:t xml:space="preserve"> clones (i.e., clones forming </w:t>
      </w:r>
      <w:r w:rsidR="00293A29">
        <w:rPr>
          <w:rFonts w:ascii="Times New Roman" w:hAnsi="Times New Roman" w:cs="Times New Roman"/>
          <w:sz w:val="24"/>
          <w:szCs w:val="24"/>
        </w:rPr>
        <w:t xml:space="preserve">at least </w:t>
      </w:r>
      <w:r>
        <w:rPr>
          <w:rFonts w:ascii="Times New Roman" w:hAnsi="Times New Roman" w:cs="Times New Roman"/>
          <w:sz w:val="24"/>
          <w:szCs w:val="24"/>
        </w:rPr>
        <w:t xml:space="preserve">100 sfu </w:t>
      </w:r>
      <w:r w:rsidR="00293A29">
        <w:rPr>
          <w:rFonts w:ascii="Times New Roman" w:hAnsi="Times New Roman" w:cs="Times New Roman"/>
          <w:sz w:val="24"/>
          <w:szCs w:val="24"/>
        </w:rPr>
        <w:t>ab</w:t>
      </w:r>
      <w:r>
        <w:rPr>
          <w:rFonts w:ascii="Times New Roman" w:hAnsi="Times New Roman" w:cs="Times New Roman"/>
          <w:sz w:val="24"/>
          <w:szCs w:val="24"/>
        </w:rPr>
        <w:t xml:space="preserve">ove control values after piperacillin treatment). These data </w:t>
      </w:r>
      <w:r w:rsidR="00794F55">
        <w:rPr>
          <w:rFonts w:ascii="Times New Roman" w:hAnsi="Times New Roman" w:cs="Times New Roman"/>
          <w:sz w:val="24"/>
          <w:szCs w:val="24"/>
        </w:rPr>
        <w:t>illustrate that (1) CD4+ and CD8+ clones secrete IL-22, (2) most blood-derived IL-22</w:t>
      </w:r>
      <w:r w:rsidR="00794F55">
        <w:rPr>
          <w:rFonts w:ascii="Times New Roman" w:hAnsi="Times New Roman" w:cs="Times New Roman"/>
          <w:sz w:val="24"/>
          <w:szCs w:val="24"/>
          <w:vertAlign w:val="superscript"/>
        </w:rPr>
        <w:t>high</w:t>
      </w:r>
      <w:r w:rsidR="00794F55">
        <w:rPr>
          <w:rFonts w:ascii="Times New Roman" w:hAnsi="Times New Roman" w:cs="Times New Roman"/>
          <w:sz w:val="24"/>
          <w:szCs w:val="24"/>
        </w:rPr>
        <w:t xml:space="preserve"> clones secrete</w:t>
      </w:r>
      <w:r>
        <w:rPr>
          <w:rFonts w:ascii="Times New Roman" w:hAnsi="Times New Roman" w:cs="Times New Roman"/>
          <w:sz w:val="24"/>
          <w:szCs w:val="24"/>
        </w:rPr>
        <w:t xml:space="preserve"> </w:t>
      </w:r>
      <w:r w:rsidR="00794F55">
        <w:rPr>
          <w:rFonts w:ascii="Times New Roman" w:hAnsi="Times New Roman" w:cs="Times New Roman"/>
          <w:sz w:val="24"/>
          <w:szCs w:val="24"/>
        </w:rPr>
        <w:t>IFN-</w:t>
      </w:r>
      <w:r w:rsidR="00794F55">
        <w:rPr>
          <w:rFonts w:ascii="Times New Roman" w:hAnsi="Times New Roman" w:cs="Times New Roman"/>
          <w:sz w:val="24"/>
          <w:szCs w:val="24"/>
        </w:rPr>
        <w:sym w:font="Symbol" w:char="F067"/>
      </w:r>
      <w:r w:rsidR="00794F55">
        <w:rPr>
          <w:rFonts w:ascii="Times New Roman" w:hAnsi="Times New Roman" w:cs="Times New Roman"/>
          <w:sz w:val="24"/>
          <w:szCs w:val="24"/>
        </w:rPr>
        <w:t xml:space="preserve"> and IL-13, (3) most skin-derived IL-22</w:t>
      </w:r>
      <w:r w:rsidR="00794F55">
        <w:rPr>
          <w:rFonts w:ascii="Times New Roman" w:hAnsi="Times New Roman" w:cs="Times New Roman"/>
          <w:sz w:val="24"/>
          <w:szCs w:val="24"/>
          <w:vertAlign w:val="superscript"/>
        </w:rPr>
        <w:t>high</w:t>
      </w:r>
      <w:r w:rsidR="00794F55">
        <w:rPr>
          <w:rFonts w:ascii="Times New Roman" w:hAnsi="Times New Roman" w:cs="Times New Roman"/>
          <w:sz w:val="24"/>
          <w:szCs w:val="24"/>
        </w:rPr>
        <w:t xml:space="preserve"> clones secrete IFN-</w:t>
      </w:r>
      <w:r w:rsidR="00794F55">
        <w:rPr>
          <w:rFonts w:ascii="Times New Roman" w:hAnsi="Times New Roman" w:cs="Times New Roman"/>
          <w:sz w:val="24"/>
          <w:szCs w:val="24"/>
        </w:rPr>
        <w:sym w:font="Symbol" w:char="F067"/>
      </w:r>
      <w:r w:rsidR="00794F55">
        <w:rPr>
          <w:rFonts w:ascii="Times New Roman" w:hAnsi="Times New Roman" w:cs="Times New Roman"/>
          <w:sz w:val="24"/>
          <w:szCs w:val="24"/>
        </w:rPr>
        <w:t xml:space="preserve"> alone </w:t>
      </w:r>
      <w:r w:rsidR="00CF0FE8">
        <w:rPr>
          <w:rFonts w:ascii="Times New Roman" w:hAnsi="Times New Roman" w:cs="Times New Roman"/>
          <w:sz w:val="24"/>
          <w:szCs w:val="24"/>
        </w:rPr>
        <w:t xml:space="preserve">and </w:t>
      </w:r>
      <w:r w:rsidR="00794F55">
        <w:rPr>
          <w:rFonts w:ascii="Times New Roman" w:hAnsi="Times New Roman" w:cs="Times New Roman"/>
          <w:sz w:val="24"/>
          <w:szCs w:val="24"/>
        </w:rPr>
        <w:t>(4) the res</w:t>
      </w:r>
      <w:r w:rsidR="00FB03F1">
        <w:rPr>
          <w:rFonts w:ascii="Times New Roman" w:hAnsi="Times New Roman" w:cs="Times New Roman"/>
          <w:sz w:val="24"/>
          <w:szCs w:val="24"/>
        </w:rPr>
        <w:t>ponse of the skin-</w:t>
      </w:r>
      <w:r w:rsidR="00794F55">
        <w:rPr>
          <w:rFonts w:ascii="Times New Roman" w:hAnsi="Times New Roman" w:cs="Times New Roman"/>
          <w:sz w:val="24"/>
          <w:szCs w:val="24"/>
        </w:rPr>
        <w:t>derived clones is highly polarized.</w:t>
      </w:r>
      <w:r w:rsidR="00DA2C01">
        <w:rPr>
          <w:rFonts w:ascii="Times New Roman" w:hAnsi="Times New Roman" w:cs="Times New Roman"/>
          <w:sz w:val="24"/>
          <w:szCs w:val="24"/>
        </w:rPr>
        <w:t xml:space="preserve"> Flow cytometry was used to measure intracellular expression of IFN-</w:t>
      </w:r>
      <w:r w:rsidR="00DA2C01">
        <w:rPr>
          <w:rFonts w:ascii="Times New Roman" w:hAnsi="Times New Roman" w:cs="Times New Roman"/>
          <w:sz w:val="24"/>
          <w:szCs w:val="24"/>
        </w:rPr>
        <w:sym w:font="Symbol" w:char="F067"/>
      </w:r>
      <w:r w:rsidR="00DA2C01">
        <w:rPr>
          <w:rFonts w:ascii="Times New Roman" w:hAnsi="Times New Roman" w:cs="Times New Roman"/>
          <w:sz w:val="24"/>
          <w:szCs w:val="24"/>
        </w:rPr>
        <w:t xml:space="preserve"> and IL-22 with a panel of IFN-</w:t>
      </w:r>
      <w:r w:rsidR="00DA2C01">
        <w:rPr>
          <w:rFonts w:ascii="Times New Roman" w:hAnsi="Times New Roman" w:cs="Times New Roman"/>
          <w:sz w:val="24"/>
          <w:szCs w:val="24"/>
        </w:rPr>
        <w:sym w:font="Symbol" w:char="F067"/>
      </w:r>
      <w:r w:rsidR="00DA2C01">
        <w:rPr>
          <w:rFonts w:ascii="Times New Roman" w:hAnsi="Times New Roman" w:cs="Times New Roman"/>
          <w:sz w:val="24"/>
          <w:szCs w:val="24"/>
          <w:vertAlign w:val="superscript"/>
        </w:rPr>
        <w:t>high</w:t>
      </w:r>
      <w:r w:rsidR="00DA2C01">
        <w:rPr>
          <w:rFonts w:ascii="Times New Roman" w:hAnsi="Times New Roman" w:cs="Times New Roman"/>
          <w:sz w:val="24"/>
          <w:szCs w:val="24"/>
        </w:rPr>
        <w:t>, IL-22</w:t>
      </w:r>
      <w:r w:rsidR="00DA2C01">
        <w:rPr>
          <w:rFonts w:ascii="Times New Roman" w:hAnsi="Times New Roman" w:cs="Times New Roman"/>
          <w:sz w:val="24"/>
          <w:szCs w:val="24"/>
          <w:vertAlign w:val="superscript"/>
        </w:rPr>
        <w:t>high</w:t>
      </w:r>
      <w:r w:rsidR="00DA2C01">
        <w:rPr>
          <w:rFonts w:ascii="Times New Roman" w:hAnsi="Times New Roman" w:cs="Times New Roman"/>
          <w:sz w:val="24"/>
          <w:szCs w:val="24"/>
        </w:rPr>
        <w:t xml:space="preserve"> and IFN-</w:t>
      </w:r>
      <w:r w:rsidR="00DA2C01">
        <w:rPr>
          <w:rFonts w:ascii="Times New Roman" w:hAnsi="Times New Roman" w:cs="Times New Roman"/>
          <w:sz w:val="24"/>
          <w:szCs w:val="24"/>
        </w:rPr>
        <w:sym w:font="Symbol" w:char="F067"/>
      </w:r>
      <w:r w:rsidR="00DA2C01">
        <w:rPr>
          <w:rFonts w:ascii="Times New Roman" w:hAnsi="Times New Roman" w:cs="Times New Roman"/>
          <w:sz w:val="24"/>
          <w:szCs w:val="24"/>
          <w:vertAlign w:val="superscript"/>
        </w:rPr>
        <w:t>high</w:t>
      </w:r>
      <w:r w:rsidR="00DA2C01">
        <w:rPr>
          <w:rFonts w:ascii="Times New Roman" w:hAnsi="Times New Roman" w:cs="Times New Roman"/>
          <w:sz w:val="24"/>
          <w:szCs w:val="24"/>
        </w:rPr>
        <w:t>, IL-22</w:t>
      </w:r>
      <w:r w:rsidR="00DA2C01" w:rsidRPr="0005697D">
        <w:rPr>
          <w:rFonts w:ascii="Times New Roman" w:hAnsi="Times New Roman" w:cs="Times New Roman"/>
          <w:sz w:val="24"/>
          <w:szCs w:val="24"/>
          <w:vertAlign w:val="superscript"/>
        </w:rPr>
        <w:t>low</w:t>
      </w:r>
      <w:r w:rsidR="00DA2C01">
        <w:rPr>
          <w:rFonts w:ascii="Times New Roman" w:hAnsi="Times New Roman" w:cs="Times New Roman"/>
          <w:sz w:val="24"/>
          <w:szCs w:val="24"/>
        </w:rPr>
        <w:t xml:space="preserve"> clones. </w:t>
      </w:r>
      <w:r w:rsidR="00DA2C01" w:rsidRPr="00DA2C01">
        <w:rPr>
          <w:rFonts w:ascii="Times New Roman" w:hAnsi="Times New Roman" w:cs="Times New Roman"/>
          <w:sz w:val="24"/>
          <w:szCs w:val="24"/>
        </w:rPr>
        <w:t xml:space="preserve">For </w:t>
      </w:r>
      <w:r w:rsidR="00DA2C01">
        <w:rPr>
          <w:rFonts w:ascii="Times New Roman" w:hAnsi="Times New Roman" w:cs="Times New Roman"/>
          <w:sz w:val="24"/>
          <w:szCs w:val="24"/>
        </w:rPr>
        <w:t>the IL-22</w:t>
      </w:r>
      <w:r w:rsidR="00DA2C01">
        <w:rPr>
          <w:rFonts w:ascii="Times New Roman" w:hAnsi="Times New Roman" w:cs="Times New Roman"/>
          <w:sz w:val="24"/>
          <w:szCs w:val="24"/>
          <w:vertAlign w:val="superscript"/>
        </w:rPr>
        <w:t>high</w:t>
      </w:r>
      <w:r w:rsidR="00DA2C01" w:rsidRPr="00DA2C01">
        <w:rPr>
          <w:rFonts w:ascii="Times New Roman" w:hAnsi="Times New Roman" w:cs="Times New Roman"/>
          <w:sz w:val="24"/>
          <w:szCs w:val="24"/>
        </w:rPr>
        <w:t xml:space="preserve"> clones, all cells in the culture secreted IFN-</w:t>
      </w:r>
      <w:r w:rsidR="00DA2C01">
        <w:rPr>
          <w:rFonts w:ascii="Times New Roman" w:hAnsi="Times New Roman" w:cs="Times New Roman"/>
          <w:sz w:val="24"/>
          <w:szCs w:val="24"/>
        </w:rPr>
        <w:sym w:font="Symbol" w:char="F067"/>
      </w:r>
      <w:r w:rsidR="00DA2C01" w:rsidRPr="00DA2C01">
        <w:rPr>
          <w:rFonts w:ascii="Times New Roman" w:hAnsi="Times New Roman" w:cs="Times New Roman"/>
          <w:sz w:val="24"/>
          <w:szCs w:val="24"/>
        </w:rPr>
        <w:t xml:space="preserve"> and IL-22</w:t>
      </w:r>
      <w:r w:rsidR="00DA2C01">
        <w:rPr>
          <w:rFonts w:ascii="Times New Roman" w:hAnsi="Times New Roman" w:cs="Times New Roman"/>
          <w:sz w:val="24"/>
          <w:szCs w:val="24"/>
        </w:rPr>
        <w:t>, whereas the IL-22</w:t>
      </w:r>
      <w:r w:rsidR="00A521D9">
        <w:rPr>
          <w:rFonts w:ascii="Times New Roman" w:hAnsi="Times New Roman" w:cs="Times New Roman"/>
          <w:sz w:val="24"/>
          <w:szCs w:val="24"/>
          <w:vertAlign w:val="superscript"/>
        </w:rPr>
        <w:t xml:space="preserve">low </w:t>
      </w:r>
      <w:r w:rsidR="00A521D9">
        <w:rPr>
          <w:rFonts w:ascii="Times New Roman" w:hAnsi="Times New Roman" w:cs="Times New Roman"/>
          <w:sz w:val="24"/>
          <w:szCs w:val="24"/>
        </w:rPr>
        <w:t>clones only expressed IFN-</w:t>
      </w:r>
      <w:r w:rsidR="00A521D9">
        <w:rPr>
          <w:rFonts w:ascii="Times New Roman" w:hAnsi="Times New Roman" w:cs="Times New Roman"/>
          <w:sz w:val="24"/>
          <w:szCs w:val="24"/>
        </w:rPr>
        <w:sym w:font="Symbol" w:char="F067"/>
      </w:r>
      <w:r w:rsidR="00A521D9">
        <w:rPr>
          <w:rFonts w:ascii="Times New Roman" w:hAnsi="Times New Roman" w:cs="Times New Roman"/>
          <w:sz w:val="24"/>
          <w:szCs w:val="24"/>
        </w:rPr>
        <w:t xml:space="preserve"> (</w:t>
      </w:r>
      <w:r w:rsidR="00DD4E8D">
        <w:rPr>
          <w:rFonts w:ascii="Times New Roman" w:hAnsi="Times New Roman" w:cs="Times New Roman"/>
          <w:sz w:val="24"/>
          <w:szCs w:val="24"/>
        </w:rPr>
        <w:t>F</w:t>
      </w:r>
      <w:r w:rsidR="00A521D9">
        <w:rPr>
          <w:rFonts w:ascii="Times New Roman" w:hAnsi="Times New Roman" w:cs="Times New Roman"/>
          <w:sz w:val="24"/>
          <w:szCs w:val="24"/>
        </w:rPr>
        <w:t xml:space="preserve">igure </w:t>
      </w:r>
      <w:r w:rsidR="00890C37">
        <w:rPr>
          <w:rFonts w:ascii="Times New Roman" w:hAnsi="Times New Roman" w:cs="Times New Roman"/>
          <w:sz w:val="24"/>
          <w:szCs w:val="24"/>
        </w:rPr>
        <w:t>E</w:t>
      </w:r>
      <w:r w:rsidR="00F274D3">
        <w:rPr>
          <w:rFonts w:ascii="Times New Roman" w:hAnsi="Times New Roman" w:cs="Times New Roman"/>
          <w:sz w:val="24"/>
          <w:szCs w:val="24"/>
        </w:rPr>
        <w:t>2</w:t>
      </w:r>
      <w:r w:rsidR="00A521D9">
        <w:rPr>
          <w:rFonts w:ascii="Times New Roman" w:hAnsi="Times New Roman" w:cs="Times New Roman"/>
          <w:sz w:val="24"/>
          <w:szCs w:val="24"/>
        </w:rPr>
        <w:t>).</w:t>
      </w:r>
      <w:r w:rsidR="00890C37" w:rsidRPr="00890C37">
        <w:rPr>
          <w:rFonts w:ascii="Times New Roman" w:hAnsi="Times New Roman" w:cs="Times New Roman"/>
          <w:sz w:val="24"/>
          <w:szCs w:val="24"/>
        </w:rPr>
        <w:t xml:space="preserve"> </w:t>
      </w:r>
      <w:r w:rsidR="00890C37">
        <w:rPr>
          <w:rFonts w:ascii="Times New Roman" w:hAnsi="Times New Roman" w:cs="Times New Roman"/>
          <w:sz w:val="24"/>
          <w:szCs w:val="24"/>
        </w:rPr>
        <w:t>P</w:t>
      </w:r>
      <w:r w:rsidR="00890C37" w:rsidRPr="00890C37">
        <w:rPr>
          <w:rFonts w:ascii="Times New Roman" w:hAnsi="Times New Roman" w:cs="Times New Roman"/>
          <w:sz w:val="24"/>
          <w:szCs w:val="24"/>
        </w:rPr>
        <w:t xml:space="preserve">rotein secretion </w:t>
      </w:r>
      <w:r w:rsidR="00890C37">
        <w:rPr>
          <w:rFonts w:ascii="Times New Roman" w:hAnsi="Times New Roman" w:cs="Times New Roman"/>
          <w:sz w:val="24"/>
          <w:szCs w:val="24"/>
        </w:rPr>
        <w:t xml:space="preserve">was confirmed </w:t>
      </w:r>
      <w:r w:rsidR="00890C37" w:rsidRPr="00890C37">
        <w:rPr>
          <w:rFonts w:ascii="Times New Roman" w:hAnsi="Times New Roman" w:cs="Times New Roman"/>
          <w:sz w:val="24"/>
          <w:szCs w:val="24"/>
        </w:rPr>
        <w:t xml:space="preserve">by </w:t>
      </w:r>
      <w:r w:rsidR="00890C37" w:rsidRPr="00890C37">
        <w:rPr>
          <w:rFonts w:ascii="Times New Roman" w:hAnsi="Times New Roman" w:cs="Times New Roman"/>
          <w:sz w:val="24"/>
          <w:szCs w:val="24"/>
        </w:rPr>
        <w:lastRenderedPageBreak/>
        <w:t xml:space="preserve">measuring </w:t>
      </w:r>
      <w:r w:rsidR="00890C37">
        <w:rPr>
          <w:rFonts w:ascii="Times New Roman" w:hAnsi="Times New Roman" w:cs="Times New Roman"/>
          <w:sz w:val="24"/>
          <w:szCs w:val="24"/>
        </w:rPr>
        <w:t>IFN-</w:t>
      </w:r>
      <w:r w:rsidR="00890C37">
        <w:rPr>
          <w:rFonts w:ascii="Times New Roman" w:hAnsi="Times New Roman" w:cs="Times New Roman"/>
          <w:sz w:val="24"/>
          <w:szCs w:val="24"/>
        </w:rPr>
        <w:sym w:font="Symbol" w:char="F067"/>
      </w:r>
      <w:r w:rsidR="00D60544">
        <w:rPr>
          <w:rFonts w:ascii="Times New Roman" w:hAnsi="Times New Roman" w:cs="Times New Roman"/>
          <w:sz w:val="24"/>
          <w:szCs w:val="24"/>
        </w:rPr>
        <w:t xml:space="preserve"> </w:t>
      </w:r>
      <w:r w:rsidR="00890C37">
        <w:rPr>
          <w:rFonts w:ascii="Times New Roman" w:hAnsi="Times New Roman" w:cs="Times New Roman"/>
          <w:sz w:val="24"/>
          <w:szCs w:val="24"/>
        </w:rPr>
        <w:t xml:space="preserve">and IL-22 secretion in </w:t>
      </w:r>
      <w:r w:rsidR="00890C37" w:rsidRPr="00890C37">
        <w:rPr>
          <w:rFonts w:ascii="Times New Roman" w:hAnsi="Times New Roman" w:cs="Times New Roman"/>
          <w:sz w:val="24"/>
          <w:szCs w:val="24"/>
        </w:rPr>
        <w:t xml:space="preserve">culture supernatants </w:t>
      </w:r>
      <w:r w:rsidR="00890C37">
        <w:rPr>
          <w:rFonts w:ascii="Times New Roman" w:hAnsi="Times New Roman" w:cs="Times New Roman"/>
          <w:sz w:val="24"/>
          <w:szCs w:val="24"/>
        </w:rPr>
        <w:t>using</w:t>
      </w:r>
      <w:r w:rsidR="00890C37" w:rsidRPr="00890C37">
        <w:rPr>
          <w:rFonts w:ascii="Times New Roman" w:hAnsi="Times New Roman" w:cs="Times New Roman"/>
          <w:sz w:val="24"/>
          <w:szCs w:val="24"/>
        </w:rPr>
        <w:t xml:space="preserve"> specific ELISA</w:t>
      </w:r>
      <w:r w:rsidR="00890C37">
        <w:rPr>
          <w:rFonts w:ascii="Times New Roman" w:hAnsi="Times New Roman" w:cs="Times New Roman"/>
          <w:sz w:val="24"/>
          <w:szCs w:val="24"/>
        </w:rPr>
        <w:t xml:space="preserve">. </w:t>
      </w:r>
      <w:r w:rsidR="0005697D">
        <w:rPr>
          <w:rFonts w:ascii="Times New Roman" w:hAnsi="Times New Roman" w:cs="Times New Roman"/>
          <w:sz w:val="24"/>
          <w:szCs w:val="24"/>
        </w:rPr>
        <w:t>Piperacillin-treatment of IL-22</w:t>
      </w:r>
      <w:r w:rsidR="0005697D">
        <w:rPr>
          <w:rFonts w:ascii="Times New Roman" w:hAnsi="Times New Roman" w:cs="Times New Roman"/>
          <w:sz w:val="24"/>
          <w:szCs w:val="24"/>
          <w:vertAlign w:val="superscript"/>
        </w:rPr>
        <w:t>high</w:t>
      </w:r>
      <w:r w:rsidR="0005697D">
        <w:rPr>
          <w:rFonts w:ascii="Times New Roman" w:hAnsi="Times New Roman" w:cs="Times New Roman"/>
          <w:sz w:val="24"/>
          <w:szCs w:val="24"/>
        </w:rPr>
        <w:t xml:space="preserve"> resulted in the secretion of IFN-</w:t>
      </w:r>
      <w:r w:rsidR="0005697D">
        <w:rPr>
          <w:rFonts w:ascii="Times New Roman" w:hAnsi="Times New Roman" w:cs="Times New Roman"/>
          <w:sz w:val="24"/>
          <w:szCs w:val="24"/>
        </w:rPr>
        <w:sym w:font="Symbol" w:char="F067"/>
      </w:r>
      <w:r w:rsidR="0005697D">
        <w:rPr>
          <w:rFonts w:ascii="Times New Roman" w:hAnsi="Times New Roman" w:cs="Times New Roman"/>
          <w:sz w:val="24"/>
          <w:szCs w:val="24"/>
        </w:rPr>
        <w:t xml:space="preserve"> and IL-22 into culture supernatant. In contrast, with the IL-22</w:t>
      </w:r>
      <w:r w:rsidR="0005697D">
        <w:rPr>
          <w:rFonts w:ascii="Times New Roman" w:hAnsi="Times New Roman" w:cs="Times New Roman"/>
          <w:sz w:val="24"/>
          <w:szCs w:val="24"/>
          <w:vertAlign w:val="superscript"/>
        </w:rPr>
        <w:t>low</w:t>
      </w:r>
      <w:r w:rsidR="0005697D">
        <w:rPr>
          <w:rFonts w:ascii="Times New Roman" w:hAnsi="Times New Roman" w:cs="Times New Roman"/>
          <w:sz w:val="24"/>
          <w:szCs w:val="24"/>
        </w:rPr>
        <w:t xml:space="preserve"> clones only IFN-</w:t>
      </w:r>
      <w:r w:rsidR="0005697D">
        <w:rPr>
          <w:rFonts w:ascii="Times New Roman" w:hAnsi="Times New Roman" w:cs="Times New Roman"/>
          <w:sz w:val="24"/>
          <w:szCs w:val="24"/>
        </w:rPr>
        <w:sym w:font="Symbol" w:char="F067"/>
      </w:r>
      <w:r w:rsidR="0005697D">
        <w:rPr>
          <w:rFonts w:ascii="Times New Roman" w:hAnsi="Times New Roman" w:cs="Times New Roman"/>
          <w:sz w:val="24"/>
          <w:szCs w:val="24"/>
        </w:rPr>
        <w:t xml:space="preserve"> w</w:t>
      </w:r>
      <w:r w:rsidR="00D60544">
        <w:rPr>
          <w:rFonts w:ascii="Times New Roman" w:hAnsi="Times New Roman" w:cs="Times New Roman"/>
          <w:sz w:val="24"/>
          <w:szCs w:val="24"/>
        </w:rPr>
        <w:t>as</w:t>
      </w:r>
      <w:r w:rsidR="0005697D">
        <w:rPr>
          <w:rFonts w:ascii="Times New Roman" w:hAnsi="Times New Roman" w:cs="Times New Roman"/>
          <w:sz w:val="24"/>
          <w:szCs w:val="24"/>
        </w:rPr>
        <w:t xml:space="preserve"> detected (Figure E3). </w:t>
      </w:r>
    </w:p>
    <w:p w:rsidR="00794F55" w:rsidRDefault="00794F55" w:rsidP="005F3A0B">
      <w:pPr>
        <w:spacing w:after="0" w:line="480" w:lineRule="auto"/>
        <w:jc w:val="both"/>
        <w:rPr>
          <w:rFonts w:ascii="Times New Roman" w:hAnsi="Times New Roman" w:cs="Times New Roman"/>
          <w:sz w:val="24"/>
          <w:szCs w:val="24"/>
        </w:rPr>
      </w:pPr>
    </w:p>
    <w:p w:rsidR="00C440AD" w:rsidRDefault="00C440AD" w:rsidP="005F3A0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Skin-derived piperacillin-specific clones secrete perforin, granzyme B and Fas L</w:t>
      </w:r>
    </w:p>
    <w:p w:rsidR="005F3A0B" w:rsidRPr="009B5492" w:rsidRDefault="00A226F9" w:rsidP="005F3A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Clones deriving from blood </w:t>
      </w:r>
      <w:r w:rsidR="002C4C42">
        <w:rPr>
          <w:rFonts w:ascii="Times New Roman" w:hAnsi="Times New Roman" w:cs="Times New Roman"/>
          <w:sz w:val="24"/>
          <w:szCs w:val="24"/>
        </w:rPr>
        <w:t xml:space="preserve">(n=24) </w:t>
      </w:r>
      <w:r>
        <w:rPr>
          <w:rFonts w:ascii="Times New Roman" w:hAnsi="Times New Roman" w:cs="Times New Roman"/>
          <w:sz w:val="24"/>
          <w:szCs w:val="24"/>
        </w:rPr>
        <w:t xml:space="preserve">and skin </w:t>
      </w:r>
      <w:r w:rsidR="002C4C42">
        <w:rPr>
          <w:rFonts w:ascii="Times New Roman" w:hAnsi="Times New Roman" w:cs="Times New Roman"/>
          <w:sz w:val="24"/>
          <w:szCs w:val="24"/>
        </w:rPr>
        <w:t xml:space="preserve">(n=24) </w:t>
      </w:r>
      <w:r>
        <w:rPr>
          <w:rFonts w:ascii="Times New Roman" w:hAnsi="Times New Roman" w:cs="Times New Roman"/>
          <w:sz w:val="24"/>
          <w:szCs w:val="24"/>
        </w:rPr>
        <w:t>secreted high levels of granzyme B</w:t>
      </w:r>
      <w:r w:rsidR="00C11868">
        <w:rPr>
          <w:rFonts w:ascii="Times New Roman" w:hAnsi="Times New Roman" w:cs="Times New Roman"/>
          <w:sz w:val="24"/>
          <w:szCs w:val="24"/>
        </w:rPr>
        <w:t xml:space="preserve"> (Figure </w:t>
      </w:r>
      <w:r w:rsidR="00EB6886">
        <w:rPr>
          <w:rFonts w:ascii="Times New Roman" w:hAnsi="Times New Roman" w:cs="Times New Roman"/>
          <w:sz w:val="24"/>
          <w:szCs w:val="24"/>
        </w:rPr>
        <w:t>3D</w:t>
      </w:r>
      <w:r w:rsidR="00C11868">
        <w:rPr>
          <w:rFonts w:ascii="Times New Roman" w:hAnsi="Times New Roman" w:cs="Times New Roman"/>
          <w:sz w:val="24"/>
          <w:szCs w:val="24"/>
        </w:rPr>
        <w:t>).</w:t>
      </w:r>
      <w:r>
        <w:rPr>
          <w:rFonts w:ascii="Times New Roman" w:hAnsi="Times New Roman" w:cs="Times New Roman"/>
          <w:sz w:val="24"/>
          <w:szCs w:val="24"/>
        </w:rPr>
        <w:t xml:space="preserve"> </w:t>
      </w:r>
      <w:r w:rsidR="00C11868">
        <w:rPr>
          <w:rFonts w:ascii="Times New Roman" w:hAnsi="Times New Roman" w:cs="Times New Roman"/>
          <w:sz w:val="24"/>
          <w:szCs w:val="24"/>
        </w:rPr>
        <w:t>H</w:t>
      </w:r>
      <w:r>
        <w:rPr>
          <w:rFonts w:ascii="Times New Roman" w:hAnsi="Times New Roman" w:cs="Times New Roman"/>
          <w:sz w:val="24"/>
          <w:szCs w:val="24"/>
        </w:rPr>
        <w:t xml:space="preserve">owever, significantly higher levels of perforin and Fas L were detected from the </w:t>
      </w:r>
      <w:r w:rsidR="00CF0FE8">
        <w:rPr>
          <w:rFonts w:ascii="Times New Roman" w:hAnsi="Times New Roman" w:cs="Times New Roman"/>
          <w:sz w:val="24"/>
          <w:szCs w:val="24"/>
        </w:rPr>
        <w:t xml:space="preserve">piperacillin-treated </w:t>
      </w:r>
      <w:r>
        <w:rPr>
          <w:rFonts w:ascii="Times New Roman" w:hAnsi="Times New Roman" w:cs="Times New Roman"/>
          <w:sz w:val="24"/>
          <w:szCs w:val="24"/>
        </w:rPr>
        <w:t xml:space="preserve">skin-derived clones. Interestingly, piperacillin-specific CD4+ clones secreted the highest levels of </w:t>
      </w:r>
      <w:r w:rsidR="00C334F6">
        <w:rPr>
          <w:rFonts w:ascii="Times New Roman" w:hAnsi="Times New Roman" w:cs="Times New Roman"/>
          <w:sz w:val="24"/>
          <w:szCs w:val="24"/>
        </w:rPr>
        <w:t>FasL and perforin</w:t>
      </w:r>
      <w:r w:rsidR="00EB6886">
        <w:rPr>
          <w:rFonts w:ascii="Times New Roman" w:hAnsi="Times New Roman" w:cs="Times New Roman"/>
          <w:sz w:val="24"/>
          <w:szCs w:val="24"/>
        </w:rPr>
        <w:t xml:space="preserve"> (Figure 3E</w:t>
      </w:r>
      <w:r>
        <w:rPr>
          <w:rFonts w:ascii="Times New Roman" w:hAnsi="Times New Roman" w:cs="Times New Roman"/>
          <w:sz w:val="24"/>
          <w:szCs w:val="24"/>
        </w:rPr>
        <w:t xml:space="preserve">). </w:t>
      </w:r>
      <w:r w:rsidR="00794F55">
        <w:rPr>
          <w:rFonts w:ascii="Times New Roman" w:hAnsi="Times New Roman" w:cs="Times New Roman"/>
          <w:sz w:val="24"/>
          <w:szCs w:val="24"/>
        </w:rPr>
        <w:t xml:space="preserve"> </w:t>
      </w:r>
    </w:p>
    <w:p w:rsidR="005F3A0B" w:rsidRDefault="005F3A0B" w:rsidP="005F3A0B">
      <w:pPr>
        <w:spacing w:after="0" w:line="480" w:lineRule="auto"/>
        <w:jc w:val="both"/>
        <w:rPr>
          <w:rFonts w:ascii="Times New Roman" w:hAnsi="Times New Roman" w:cs="Times New Roman"/>
          <w:sz w:val="24"/>
          <w:szCs w:val="24"/>
        </w:rPr>
      </w:pPr>
    </w:p>
    <w:p w:rsidR="002269DF" w:rsidRPr="00C440AD" w:rsidRDefault="00C440AD" w:rsidP="002269DF">
      <w:pPr>
        <w:spacing w:after="0" w:line="480" w:lineRule="auto"/>
        <w:jc w:val="both"/>
        <w:rPr>
          <w:rFonts w:ascii="Times New Roman" w:hAnsi="Times New Roman" w:cs="Times New Roman"/>
          <w:b/>
          <w:sz w:val="24"/>
          <w:szCs w:val="24"/>
        </w:rPr>
      </w:pPr>
      <w:r w:rsidRPr="00C440AD">
        <w:rPr>
          <w:rFonts w:ascii="Times New Roman" w:hAnsi="Times New Roman" w:cs="Times New Roman"/>
          <w:b/>
          <w:sz w:val="24"/>
          <w:szCs w:val="24"/>
        </w:rPr>
        <w:t xml:space="preserve">Chemokine receptor expression </w:t>
      </w:r>
      <w:r w:rsidR="00F81D15">
        <w:rPr>
          <w:rFonts w:ascii="Times New Roman" w:hAnsi="Times New Roman" w:cs="Times New Roman"/>
          <w:b/>
          <w:sz w:val="24"/>
          <w:szCs w:val="24"/>
        </w:rPr>
        <w:t>on</w:t>
      </w:r>
      <w:r w:rsidRPr="00C440AD">
        <w:rPr>
          <w:rFonts w:ascii="Times New Roman" w:hAnsi="Times New Roman" w:cs="Times New Roman"/>
          <w:b/>
          <w:sz w:val="24"/>
          <w:szCs w:val="24"/>
        </w:rPr>
        <w:t xml:space="preserve"> piperacillin-specific T-cell clones</w:t>
      </w:r>
    </w:p>
    <w:p w:rsidR="002269DF" w:rsidRPr="008E7C3E" w:rsidRDefault="00F81D15" w:rsidP="00E566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Expression of 12 c</w:t>
      </w:r>
      <w:r w:rsidR="00C440AD">
        <w:rPr>
          <w:rFonts w:ascii="Times New Roman" w:hAnsi="Times New Roman" w:cs="Times New Roman"/>
          <w:sz w:val="24"/>
          <w:szCs w:val="24"/>
        </w:rPr>
        <w:t>hemokine receptor</w:t>
      </w:r>
      <w:r>
        <w:rPr>
          <w:rFonts w:ascii="Times New Roman" w:hAnsi="Times New Roman" w:cs="Times New Roman"/>
          <w:sz w:val="24"/>
          <w:szCs w:val="24"/>
        </w:rPr>
        <w:t>s, CLA</w:t>
      </w:r>
      <w:r w:rsidR="000763C8">
        <w:rPr>
          <w:rFonts w:ascii="Times New Roman" w:hAnsi="Times New Roman" w:cs="Times New Roman"/>
          <w:sz w:val="24"/>
          <w:szCs w:val="24"/>
        </w:rPr>
        <w:t>, CD69</w:t>
      </w:r>
      <w:r>
        <w:rPr>
          <w:rFonts w:ascii="Times New Roman" w:hAnsi="Times New Roman" w:cs="Times New Roman"/>
          <w:sz w:val="24"/>
          <w:szCs w:val="24"/>
        </w:rPr>
        <w:t xml:space="preserve"> and E-C</w:t>
      </w:r>
      <w:r w:rsidR="00D326AD">
        <w:rPr>
          <w:rFonts w:ascii="Times New Roman" w:hAnsi="Times New Roman" w:cs="Times New Roman"/>
          <w:sz w:val="24"/>
          <w:szCs w:val="24"/>
        </w:rPr>
        <w:t>AD</w:t>
      </w:r>
      <w:r>
        <w:rPr>
          <w:rFonts w:ascii="Times New Roman" w:hAnsi="Times New Roman" w:cs="Times New Roman"/>
          <w:sz w:val="24"/>
          <w:szCs w:val="24"/>
        </w:rPr>
        <w:t xml:space="preserve"> were compared on piperacillin-specific blood</w:t>
      </w:r>
      <w:r w:rsidR="0095580E">
        <w:rPr>
          <w:rFonts w:ascii="Times New Roman" w:hAnsi="Times New Roman" w:cs="Times New Roman"/>
          <w:sz w:val="24"/>
          <w:szCs w:val="24"/>
        </w:rPr>
        <w:t>-</w:t>
      </w:r>
      <w:r>
        <w:rPr>
          <w:rFonts w:ascii="Times New Roman" w:hAnsi="Times New Roman" w:cs="Times New Roman"/>
          <w:sz w:val="24"/>
          <w:szCs w:val="24"/>
        </w:rPr>
        <w:t xml:space="preserve"> and skin-derived clones (n=24-36 per group). </w:t>
      </w:r>
      <w:r w:rsidR="00C42F43">
        <w:rPr>
          <w:rFonts w:ascii="Times New Roman" w:hAnsi="Times New Roman" w:cs="Times New Roman"/>
          <w:sz w:val="24"/>
          <w:szCs w:val="24"/>
        </w:rPr>
        <w:t xml:space="preserve">Piperacillin-specific blood and skin-derived clones expressed high levels of CD69 (Figure E4). </w:t>
      </w:r>
      <w:r w:rsidR="00D15C95">
        <w:rPr>
          <w:rFonts w:ascii="Times New Roman" w:hAnsi="Times New Roman" w:cs="Times New Roman"/>
          <w:sz w:val="24"/>
          <w:szCs w:val="24"/>
        </w:rPr>
        <w:t xml:space="preserve">Skin-derived clones that were not activated with piperacillin were used as an additional comparator. </w:t>
      </w:r>
      <w:r w:rsidR="000763C8">
        <w:rPr>
          <w:rFonts w:ascii="Times New Roman" w:hAnsi="Times New Roman" w:cs="Times New Roman"/>
          <w:sz w:val="24"/>
          <w:szCs w:val="24"/>
        </w:rPr>
        <w:t xml:space="preserve">Piperacillin-specific skin and blood-derived clones </w:t>
      </w:r>
      <w:r w:rsidR="00D15C95">
        <w:rPr>
          <w:rFonts w:ascii="Times New Roman" w:hAnsi="Times New Roman" w:cs="Times New Roman"/>
          <w:sz w:val="24"/>
          <w:szCs w:val="24"/>
        </w:rPr>
        <w:t xml:space="preserve">were found to </w:t>
      </w:r>
      <w:r w:rsidR="000763C8">
        <w:rPr>
          <w:rFonts w:ascii="Times New Roman" w:hAnsi="Times New Roman" w:cs="Times New Roman"/>
          <w:sz w:val="24"/>
          <w:szCs w:val="24"/>
        </w:rPr>
        <w:t>express multiple chemokine receptors including CCR4, 5, 8, 9 and 10</w:t>
      </w:r>
      <w:r w:rsidR="00D15C95">
        <w:rPr>
          <w:rFonts w:ascii="Times New Roman" w:hAnsi="Times New Roman" w:cs="Times New Roman"/>
          <w:sz w:val="24"/>
          <w:szCs w:val="24"/>
        </w:rPr>
        <w:t xml:space="preserve"> and CXCR1, 3 and 6 when flow cytometry data were analysed as MFI (Figure 4) or % positive cells (Figure E</w:t>
      </w:r>
      <w:r w:rsidR="00C42F43">
        <w:rPr>
          <w:rFonts w:ascii="Times New Roman" w:hAnsi="Times New Roman" w:cs="Times New Roman"/>
          <w:sz w:val="24"/>
          <w:szCs w:val="24"/>
        </w:rPr>
        <w:t>5</w:t>
      </w:r>
      <w:r w:rsidR="00D15C95">
        <w:rPr>
          <w:rFonts w:ascii="Times New Roman" w:hAnsi="Times New Roman" w:cs="Times New Roman"/>
          <w:sz w:val="24"/>
          <w:szCs w:val="24"/>
        </w:rPr>
        <w:t xml:space="preserve">) </w:t>
      </w:r>
      <w:r w:rsidR="000763C8">
        <w:rPr>
          <w:rFonts w:ascii="Times New Roman" w:hAnsi="Times New Roman" w:cs="Times New Roman"/>
          <w:sz w:val="24"/>
          <w:szCs w:val="24"/>
        </w:rPr>
        <w:t>S</w:t>
      </w:r>
      <w:r w:rsidR="00E903DC">
        <w:rPr>
          <w:rFonts w:ascii="Times New Roman" w:hAnsi="Times New Roman" w:cs="Times New Roman"/>
          <w:sz w:val="24"/>
          <w:szCs w:val="24"/>
        </w:rPr>
        <w:t>kin-derived piperacillin-specific clones expressed significantly higher levels of CCR1</w:t>
      </w:r>
      <w:r w:rsidR="00D15C95">
        <w:rPr>
          <w:rFonts w:ascii="Times New Roman" w:hAnsi="Times New Roman" w:cs="Times New Roman"/>
          <w:sz w:val="24"/>
          <w:szCs w:val="24"/>
        </w:rPr>
        <w:t xml:space="preserve"> and CLA</w:t>
      </w:r>
      <w:r w:rsidR="00E903DC">
        <w:rPr>
          <w:rFonts w:ascii="Times New Roman" w:hAnsi="Times New Roman" w:cs="Times New Roman"/>
          <w:sz w:val="24"/>
          <w:szCs w:val="24"/>
        </w:rPr>
        <w:t xml:space="preserve">, compared with non-specific clones. Blood-derived piperacillin-specific clones expressed higher levels of CCR9 when compared with the skin-derived piperacillin-specific and non-specific clones. In contrast, </w:t>
      </w:r>
      <w:r w:rsidR="008E7C3E">
        <w:rPr>
          <w:rFonts w:ascii="Times New Roman" w:hAnsi="Times New Roman" w:cs="Times New Roman"/>
          <w:sz w:val="24"/>
          <w:szCs w:val="24"/>
        </w:rPr>
        <w:t xml:space="preserve">CCR2, </w:t>
      </w:r>
      <w:r w:rsidR="00E903DC">
        <w:rPr>
          <w:rFonts w:ascii="Times New Roman" w:hAnsi="Times New Roman" w:cs="Times New Roman"/>
          <w:sz w:val="24"/>
          <w:szCs w:val="24"/>
        </w:rPr>
        <w:t xml:space="preserve">CXCR1, </w:t>
      </w:r>
      <w:r w:rsidR="008E7C3E">
        <w:rPr>
          <w:rFonts w:ascii="Times New Roman" w:hAnsi="Times New Roman" w:cs="Times New Roman"/>
          <w:sz w:val="24"/>
          <w:szCs w:val="24"/>
        </w:rPr>
        <w:t xml:space="preserve">and </w:t>
      </w:r>
      <w:r w:rsidR="00E903DC">
        <w:rPr>
          <w:rFonts w:ascii="Times New Roman" w:hAnsi="Times New Roman" w:cs="Times New Roman"/>
          <w:sz w:val="24"/>
          <w:szCs w:val="24"/>
        </w:rPr>
        <w:t>CLA were expressed at h</w:t>
      </w:r>
      <w:r w:rsidR="00763264">
        <w:rPr>
          <w:rFonts w:ascii="Times New Roman" w:hAnsi="Times New Roman" w:cs="Times New Roman"/>
          <w:sz w:val="24"/>
          <w:szCs w:val="24"/>
        </w:rPr>
        <w:t>igher levels on the piperacillin-specific skin-derived clones</w:t>
      </w:r>
      <w:r w:rsidR="008E7C3E">
        <w:rPr>
          <w:rFonts w:ascii="Times New Roman" w:hAnsi="Times New Roman" w:cs="Times New Roman"/>
          <w:sz w:val="24"/>
          <w:szCs w:val="24"/>
        </w:rPr>
        <w:t>,</w:t>
      </w:r>
      <w:r w:rsidR="00763264">
        <w:rPr>
          <w:rFonts w:ascii="Times New Roman" w:hAnsi="Times New Roman" w:cs="Times New Roman"/>
          <w:sz w:val="24"/>
          <w:szCs w:val="24"/>
        </w:rPr>
        <w:t xml:space="preserve"> </w:t>
      </w:r>
      <w:r w:rsidR="008E7C3E">
        <w:rPr>
          <w:rFonts w:ascii="Times New Roman" w:hAnsi="Times New Roman" w:cs="Times New Roman"/>
          <w:sz w:val="24"/>
          <w:szCs w:val="24"/>
        </w:rPr>
        <w:t xml:space="preserve">when the two populations of piperacillin-specific clones were compared.  </w:t>
      </w:r>
      <w:r w:rsidR="00763264">
        <w:rPr>
          <w:rFonts w:ascii="Times New Roman" w:hAnsi="Times New Roman" w:cs="Times New Roman"/>
          <w:sz w:val="24"/>
          <w:szCs w:val="24"/>
        </w:rPr>
        <w:t xml:space="preserve">(Figure </w:t>
      </w:r>
      <w:r w:rsidR="00EB6886">
        <w:rPr>
          <w:rFonts w:ascii="Times New Roman" w:hAnsi="Times New Roman" w:cs="Times New Roman"/>
          <w:sz w:val="24"/>
          <w:szCs w:val="24"/>
        </w:rPr>
        <w:t>4</w:t>
      </w:r>
      <w:r w:rsidR="00BE4F54">
        <w:rPr>
          <w:rFonts w:ascii="Times New Roman" w:hAnsi="Times New Roman" w:cs="Times New Roman"/>
          <w:sz w:val="24"/>
          <w:szCs w:val="24"/>
        </w:rPr>
        <w:t>; Figure E5</w:t>
      </w:r>
      <w:r w:rsidR="00763264">
        <w:rPr>
          <w:rFonts w:ascii="Times New Roman" w:hAnsi="Times New Roman" w:cs="Times New Roman"/>
          <w:sz w:val="24"/>
          <w:szCs w:val="24"/>
        </w:rPr>
        <w:t>).</w:t>
      </w:r>
      <w:r w:rsidR="00A430BF">
        <w:rPr>
          <w:rFonts w:ascii="Times New Roman" w:hAnsi="Times New Roman" w:cs="Times New Roman"/>
          <w:sz w:val="24"/>
          <w:szCs w:val="24"/>
        </w:rPr>
        <w:t xml:space="preserve"> Representative dot plot images showing the panel of receptors expressed </w:t>
      </w:r>
      <w:r w:rsidR="008E7C3E">
        <w:rPr>
          <w:rFonts w:ascii="Times New Roman" w:hAnsi="Times New Roman" w:cs="Times New Roman"/>
          <w:sz w:val="24"/>
          <w:szCs w:val="24"/>
        </w:rPr>
        <w:t>and</w:t>
      </w:r>
      <w:r w:rsidR="00A430BF">
        <w:rPr>
          <w:rFonts w:ascii="Times New Roman" w:hAnsi="Times New Roman" w:cs="Times New Roman"/>
          <w:sz w:val="24"/>
          <w:szCs w:val="24"/>
        </w:rPr>
        <w:t xml:space="preserve"> </w:t>
      </w:r>
      <w:r w:rsidR="00D15C95">
        <w:rPr>
          <w:rFonts w:ascii="Times New Roman" w:hAnsi="Times New Roman" w:cs="Times New Roman"/>
          <w:sz w:val="24"/>
          <w:szCs w:val="24"/>
        </w:rPr>
        <w:t xml:space="preserve">analysed in terms of MFI and % positive cells </w:t>
      </w:r>
      <w:r w:rsidR="008E7C3E">
        <w:rPr>
          <w:rFonts w:ascii="Times New Roman" w:hAnsi="Times New Roman" w:cs="Times New Roman"/>
          <w:sz w:val="24"/>
          <w:szCs w:val="24"/>
        </w:rPr>
        <w:t>are</w:t>
      </w:r>
      <w:r w:rsidR="00D15C95">
        <w:rPr>
          <w:rFonts w:ascii="Times New Roman" w:hAnsi="Times New Roman" w:cs="Times New Roman"/>
          <w:sz w:val="24"/>
          <w:szCs w:val="24"/>
        </w:rPr>
        <w:t xml:space="preserve"> shown</w:t>
      </w:r>
      <w:r w:rsidR="00A430BF">
        <w:rPr>
          <w:rFonts w:ascii="Times New Roman" w:hAnsi="Times New Roman" w:cs="Times New Roman"/>
          <w:sz w:val="24"/>
          <w:szCs w:val="24"/>
        </w:rPr>
        <w:t xml:space="preserve"> in </w:t>
      </w:r>
      <w:r w:rsidR="007E4D85">
        <w:rPr>
          <w:rFonts w:ascii="Times New Roman" w:hAnsi="Times New Roman" w:cs="Times New Roman"/>
          <w:sz w:val="24"/>
          <w:szCs w:val="24"/>
        </w:rPr>
        <w:t>F</w:t>
      </w:r>
      <w:r w:rsidR="00A430BF">
        <w:rPr>
          <w:rFonts w:ascii="Times New Roman" w:hAnsi="Times New Roman" w:cs="Times New Roman"/>
          <w:sz w:val="24"/>
          <w:szCs w:val="24"/>
        </w:rPr>
        <w:t xml:space="preserve">igure </w:t>
      </w:r>
      <w:r w:rsidR="00D15C95">
        <w:rPr>
          <w:rFonts w:ascii="Times New Roman" w:hAnsi="Times New Roman" w:cs="Times New Roman"/>
          <w:sz w:val="24"/>
          <w:szCs w:val="24"/>
        </w:rPr>
        <w:lastRenderedPageBreak/>
        <w:t>E</w:t>
      </w:r>
      <w:r w:rsidR="00C42F43">
        <w:rPr>
          <w:rFonts w:ascii="Times New Roman" w:hAnsi="Times New Roman" w:cs="Times New Roman"/>
          <w:sz w:val="24"/>
          <w:szCs w:val="24"/>
        </w:rPr>
        <w:t>6</w:t>
      </w:r>
      <w:r w:rsidR="00A430BF">
        <w:rPr>
          <w:rFonts w:ascii="Times New Roman" w:hAnsi="Times New Roman" w:cs="Times New Roman"/>
          <w:sz w:val="24"/>
          <w:szCs w:val="24"/>
        </w:rPr>
        <w:t>.</w:t>
      </w:r>
      <w:r w:rsidR="008E7C3E">
        <w:rPr>
          <w:rFonts w:ascii="Times New Roman" w:hAnsi="Times New Roman" w:cs="Times New Roman"/>
          <w:sz w:val="24"/>
          <w:szCs w:val="24"/>
        </w:rPr>
        <w:t xml:space="preserve"> </w:t>
      </w:r>
      <w:r w:rsidR="008E7C3E" w:rsidRPr="008E7C3E">
        <w:rPr>
          <w:rFonts w:ascii="Times New Roman" w:hAnsi="Times New Roman" w:cs="Times New Roman"/>
          <w:sz w:val="24"/>
          <w:szCs w:val="24"/>
        </w:rPr>
        <w:t xml:space="preserve">Finally, it was possible to use quadrant analysis too obtain data from double-positive populations </w:t>
      </w:r>
      <w:r w:rsidR="008E7C3E">
        <w:rPr>
          <w:rFonts w:ascii="Times New Roman" w:hAnsi="Times New Roman" w:cs="Times New Roman"/>
          <w:sz w:val="24"/>
          <w:szCs w:val="24"/>
        </w:rPr>
        <w:t>for chemokine receptors CXCR1 and CXCR 3, and CCR8 and CCR10. The representative traces shown in Figure E</w:t>
      </w:r>
      <w:r w:rsidR="00C42F43">
        <w:rPr>
          <w:rFonts w:ascii="Times New Roman" w:hAnsi="Times New Roman" w:cs="Times New Roman"/>
          <w:sz w:val="24"/>
          <w:szCs w:val="24"/>
        </w:rPr>
        <w:t>7</w:t>
      </w:r>
      <w:r w:rsidR="008E7C3E" w:rsidRPr="008E7C3E">
        <w:rPr>
          <w:rFonts w:ascii="Times New Roman" w:hAnsi="Times New Roman" w:cs="Times New Roman"/>
          <w:sz w:val="24"/>
          <w:szCs w:val="24"/>
        </w:rPr>
        <w:t xml:space="preserve"> </w:t>
      </w:r>
      <w:r w:rsidR="00F777FC">
        <w:rPr>
          <w:rFonts w:ascii="Times New Roman" w:hAnsi="Times New Roman" w:cs="Times New Roman"/>
          <w:sz w:val="24"/>
          <w:szCs w:val="24"/>
        </w:rPr>
        <w:t>illustrate</w:t>
      </w:r>
      <w:r w:rsidR="00C42F43">
        <w:rPr>
          <w:rFonts w:ascii="Times New Roman" w:hAnsi="Times New Roman" w:cs="Times New Roman"/>
          <w:sz w:val="24"/>
          <w:szCs w:val="24"/>
        </w:rPr>
        <w:t xml:space="preserve"> that the majority of piperacillin-specific T-cells</w:t>
      </w:r>
      <w:r w:rsidR="008E7C3E" w:rsidRPr="008E7C3E">
        <w:rPr>
          <w:rFonts w:ascii="Times New Roman" w:hAnsi="Times New Roman" w:cs="Times New Roman"/>
          <w:sz w:val="24"/>
          <w:szCs w:val="24"/>
        </w:rPr>
        <w:t xml:space="preserve"> </w:t>
      </w:r>
      <w:r w:rsidR="00C42F43">
        <w:rPr>
          <w:rFonts w:ascii="Times New Roman" w:hAnsi="Times New Roman" w:cs="Times New Roman"/>
          <w:sz w:val="24"/>
          <w:szCs w:val="24"/>
        </w:rPr>
        <w:t>express both chemokine receptors.</w:t>
      </w:r>
    </w:p>
    <w:p w:rsidR="00763264" w:rsidRDefault="00763264" w:rsidP="002269DF">
      <w:pPr>
        <w:spacing w:after="0" w:line="480" w:lineRule="auto"/>
        <w:jc w:val="both"/>
        <w:rPr>
          <w:rFonts w:ascii="Times New Roman" w:hAnsi="Times New Roman" w:cs="Times New Roman"/>
          <w:sz w:val="24"/>
          <w:szCs w:val="24"/>
        </w:rPr>
      </w:pPr>
    </w:p>
    <w:p w:rsidR="00DD4E8D" w:rsidRDefault="00DD4E8D" w:rsidP="002269D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No significant correlation between chemokine receptor expression and IL-22 secretion by piperacillin-stimulated</w:t>
      </w:r>
      <w:r w:rsidR="00627C42">
        <w:rPr>
          <w:rFonts w:ascii="Times New Roman" w:hAnsi="Times New Roman" w:cs="Times New Roman"/>
          <w:sz w:val="24"/>
          <w:szCs w:val="24"/>
        </w:rPr>
        <w:t xml:space="preserve"> clones</w:t>
      </w:r>
      <w:r>
        <w:rPr>
          <w:rFonts w:ascii="Times New Roman" w:hAnsi="Times New Roman" w:cs="Times New Roman"/>
          <w:sz w:val="24"/>
          <w:szCs w:val="24"/>
        </w:rPr>
        <w:t xml:space="preserve"> was observed (</w:t>
      </w:r>
      <w:r w:rsidR="00627C42">
        <w:rPr>
          <w:rFonts w:ascii="Times New Roman" w:hAnsi="Times New Roman" w:cs="Times New Roman"/>
          <w:sz w:val="24"/>
          <w:szCs w:val="24"/>
        </w:rPr>
        <w:t>F</w:t>
      </w:r>
      <w:r>
        <w:rPr>
          <w:rFonts w:ascii="Times New Roman" w:hAnsi="Times New Roman" w:cs="Times New Roman"/>
          <w:sz w:val="24"/>
          <w:szCs w:val="24"/>
        </w:rPr>
        <w:t xml:space="preserve">igure </w:t>
      </w:r>
      <w:r w:rsidR="00D15C95">
        <w:rPr>
          <w:rFonts w:ascii="Times New Roman" w:hAnsi="Times New Roman" w:cs="Times New Roman"/>
          <w:sz w:val="24"/>
          <w:szCs w:val="24"/>
        </w:rPr>
        <w:t>E</w:t>
      </w:r>
      <w:r w:rsidR="00C42F43">
        <w:rPr>
          <w:rFonts w:ascii="Times New Roman" w:hAnsi="Times New Roman" w:cs="Times New Roman"/>
          <w:sz w:val="24"/>
          <w:szCs w:val="24"/>
        </w:rPr>
        <w:t>8</w:t>
      </w:r>
      <w:r>
        <w:rPr>
          <w:rFonts w:ascii="Times New Roman" w:hAnsi="Times New Roman" w:cs="Times New Roman"/>
          <w:sz w:val="24"/>
          <w:szCs w:val="24"/>
        </w:rPr>
        <w:t>). However, skin- and blood-derived IL-22 secreting clones had a tendency to express CCR4 and lowe</w:t>
      </w:r>
      <w:r w:rsidR="00627C42">
        <w:rPr>
          <w:rFonts w:ascii="Times New Roman" w:hAnsi="Times New Roman" w:cs="Times New Roman"/>
          <w:sz w:val="24"/>
          <w:szCs w:val="24"/>
        </w:rPr>
        <w:t>r levels of CCR4, respectively</w:t>
      </w:r>
      <w:r>
        <w:rPr>
          <w:rFonts w:ascii="Times New Roman" w:hAnsi="Times New Roman" w:cs="Times New Roman"/>
          <w:sz w:val="24"/>
          <w:szCs w:val="24"/>
        </w:rPr>
        <w:t xml:space="preserve">.   </w:t>
      </w:r>
    </w:p>
    <w:p w:rsidR="00DD4E8D" w:rsidRPr="009B5492" w:rsidRDefault="00DD4E8D" w:rsidP="002269DF">
      <w:pPr>
        <w:spacing w:after="0" w:line="480" w:lineRule="auto"/>
        <w:jc w:val="both"/>
        <w:rPr>
          <w:rFonts w:ascii="Times New Roman" w:hAnsi="Times New Roman" w:cs="Times New Roman"/>
          <w:sz w:val="24"/>
          <w:szCs w:val="24"/>
        </w:rPr>
      </w:pPr>
    </w:p>
    <w:p w:rsidR="002269DF" w:rsidRPr="009B5492" w:rsidRDefault="00D15F19" w:rsidP="002269D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All clones were found to </w:t>
      </w:r>
      <w:r w:rsidR="002269DF" w:rsidRPr="009B5492">
        <w:rPr>
          <w:rFonts w:ascii="Times New Roman" w:hAnsi="Times New Roman" w:cs="Times New Roman"/>
          <w:sz w:val="24"/>
          <w:szCs w:val="24"/>
        </w:rPr>
        <w:t>migrate</w:t>
      </w:r>
      <w:r>
        <w:rPr>
          <w:rFonts w:ascii="Times New Roman" w:hAnsi="Times New Roman" w:cs="Times New Roman"/>
          <w:sz w:val="24"/>
          <w:szCs w:val="24"/>
        </w:rPr>
        <w:t xml:space="preserve"> across transwell membrane</w:t>
      </w:r>
      <w:r w:rsidR="002C4C42">
        <w:rPr>
          <w:rFonts w:ascii="Times New Roman" w:hAnsi="Times New Roman" w:cs="Times New Roman"/>
          <w:sz w:val="24"/>
          <w:szCs w:val="24"/>
        </w:rPr>
        <w:t>s</w:t>
      </w:r>
      <w:r>
        <w:rPr>
          <w:rFonts w:ascii="Times New Roman" w:hAnsi="Times New Roman" w:cs="Times New Roman"/>
          <w:sz w:val="24"/>
          <w:szCs w:val="24"/>
        </w:rPr>
        <w:t>, in a time-dependent manner,</w:t>
      </w:r>
      <w:r w:rsidR="002269DF" w:rsidRPr="009B5492">
        <w:rPr>
          <w:rFonts w:ascii="Times New Roman" w:hAnsi="Times New Roman" w:cs="Times New Roman"/>
          <w:sz w:val="24"/>
          <w:szCs w:val="24"/>
        </w:rPr>
        <w:t xml:space="preserve"> </w:t>
      </w:r>
      <w:r>
        <w:rPr>
          <w:rFonts w:ascii="Times New Roman" w:hAnsi="Times New Roman" w:cs="Times New Roman"/>
          <w:sz w:val="24"/>
          <w:szCs w:val="24"/>
        </w:rPr>
        <w:t>in the presence of the CCR4 and CCR10 ligands</w:t>
      </w:r>
      <w:r w:rsidR="00D326AD">
        <w:rPr>
          <w:rFonts w:ascii="Times New Roman" w:hAnsi="Times New Roman" w:cs="Times New Roman"/>
          <w:sz w:val="24"/>
          <w:szCs w:val="24"/>
        </w:rPr>
        <w:t>,</w:t>
      </w:r>
      <w:r>
        <w:rPr>
          <w:rFonts w:ascii="Times New Roman" w:hAnsi="Times New Roman" w:cs="Times New Roman"/>
          <w:sz w:val="24"/>
          <w:szCs w:val="24"/>
        </w:rPr>
        <w:t xml:space="preserve"> CCL17 and CCL27, respectively (Figure </w:t>
      </w:r>
      <w:r w:rsidR="00EB6886">
        <w:rPr>
          <w:rFonts w:ascii="Times New Roman" w:hAnsi="Times New Roman" w:cs="Times New Roman"/>
          <w:sz w:val="24"/>
          <w:szCs w:val="24"/>
        </w:rPr>
        <w:t>5</w:t>
      </w:r>
      <w:r>
        <w:rPr>
          <w:rFonts w:ascii="Times New Roman" w:hAnsi="Times New Roman" w:cs="Times New Roman"/>
          <w:sz w:val="24"/>
          <w:szCs w:val="24"/>
        </w:rPr>
        <w:t>)</w:t>
      </w:r>
      <w:r w:rsidR="002269DF" w:rsidRPr="009B5492">
        <w:rPr>
          <w:rFonts w:ascii="Times New Roman" w:hAnsi="Times New Roman" w:cs="Times New Roman"/>
          <w:sz w:val="24"/>
          <w:szCs w:val="24"/>
        </w:rPr>
        <w:t xml:space="preserve">. </w:t>
      </w:r>
      <w:r>
        <w:rPr>
          <w:rFonts w:ascii="Times New Roman" w:hAnsi="Times New Roman" w:cs="Times New Roman"/>
          <w:sz w:val="24"/>
          <w:szCs w:val="24"/>
        </w:rPr>
        <w:t xml:space="preserve">Furthermore, the blood-derived clones, which expressed significantly higher levels of CCR9, migrated in the presence of CCL25, a ligand for CCR9. </w:t>
      </w:r>
      <w:r w:rsidR="00C86335">
        <w:rPr>
          <w:rFonts w:ascii="Times New Roman" w:hAnsi="Times New Roman" w:cs="Times New Roman"/>
          <w:sz w:val="24"/>
          <w:szCs w:val="24"/>
        </w:rPr>
        <w:t xml:space="preserve">Interestingly, all clones migrated to a similar extent, which suggests that threshold levels of chemokine receptor expression determine whether a clone will migrate in the presence of the relevant ligand. </w:t>
      </w:r>
    </w:p>
    <w:p w:rsidR="002269DF" w:rsidRDefault="002269DF" w:rsidP="00C33990">
      <w:pPr>
        <w:spacing w:after="0" w:line="480" w:lineRule="auto"/>
        <w:jc w:val="both"/>
        <w:rPr>
          <w:rFonts w:ascii="Times New Roman" w:hAnsi="Times New Roman" w:cs="Times New Roman"/>
          <w:i/>
          <w:sz w:val="24"/>
          <w:szCs w:val="24"/>
          <w:u w:val="single"/>
        </w:rPr>
      </w:pPr>
    </w:p>
    <w:p w:rsidR="006573BC" w:rsidRPr="0083009D" w:rsidRDefault="00D15F19" w:rsidP="00E566A1">
      <w:pPr>
        <w:spacing w:line="480" w:lineRule="auto"/>
        <w:rPr>
          <w:rFonts w:ascii="Times New Roman" w:hAnsi="Times New Roman" w:cs="Times New Roman"/>
          <w:b/>
          <w:sz w:val="24"/>
          <w:szCs w:val="24"/>
        </w:rPr>
      </w:pPr>
      <w:r w:rsidRPr="0083009D">
        <w:rPr>
          <w:rFonts w:ascii="Times New Roman" w:hAnsi="Times New Roman" w:cs="Times New Roman"/>
          <w:b/>
          <w:sz w:val="24"/>
          <w:szCs w:val="24"/>
        </w:rPr>
        <w:t xml:space="preserve">Priming of naïve T-cells against piperacillin generates </w:t>
      </w:r>
      <w:r w:rsidR="0083009D">
        <w:rPr>
          <w:rFonts w:ascii="Times New Roman" w:hAnsi="Times New Roman" w:cs="Times New Roman"/>
          <w:b/>
          <w:sz w:val="24"/>
          <w:szCs w:val="24"/>
        </w:rPr>
        <w:t xml:space="preserve">antigen-specific </w:t>
      </w:r>
      <w:r w:rsidR="0083009D" w:rsidRPr="0083009D">
        <w:rPr>
          <w:rFonts w:ascii="Times New Roman" w:hAnsi="Times New Roman" w:cs="Times New Roman"/>
          <w:b/>
          <w:sz w:val="24"/>
          <w:szCs w:val="24"/>
        </w:rPr>
        <w:t>Th22 secreting clones</w:t>
      </w:r>
    </w:p>
    <w:p w:rsidR="002B6C50" w:rsidRDefault="0083009D" w:rsidP="00C339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w:t>
      </w:r>
      <w:r w:rsidR="001A2405" w:rsidRPr="009B5492">
        <w:rPr>
          <w:rFonts w:ascii="Times New Roman" w:hAnsi="Times New Roman" w:cs="Times New Roman"/>
          <w:sz w:val="24"/>
          <w:szCs w:val="24"/>
        </w:rPr>
        <w:t xml:space="preserve">aïve T-cells </w:t>
      </w:r>
      <w:r w:rsidR="00C11868">
        <w:rPr>
          <w:rFonts w:ascii="Times New Roman" w:hAnsi="Times New Roman" w:cs="Times New Roman"/>
          <w:sz w:val="24"/>
          <w:szCs w:val="24"/>
        </w:rPr>
        <w:t xml:space="preserve">from four volunteers </w:t>
      </w:r>
      <w:r w:rsidR="001A2405" w:rsidRPr="009B5492">
        <w:rPr>
          <w:rFonts w:ascii="Times New Roman" w:hAnsi="Times New Roman" w:cs="Times New Roman"/>
          <w:sz w:val="24"/>
          <w:szCs w:val="24"/>
        </w:rPr>
        <w:t>were culture</w:t>
      </w:r>
      <w:r>
        <w:rPr>
          <w:rFonts w:ascii="Times New Roman" w:hAnsi="Times New Roman" w:cs="Times New Roman"/>
          <w:sz w:val="24"/>
          <w:szCs w:val="24"/>
        </w:rPr>
        <w:t>d</w:t>
      </w:r>
      <w:r w:rsidR="001A2405" w:rsidRPr="009B5492">
        <w:rPr>
          <w:rFonts w:ascii="Times New Roman" w:hAnsi="Times New Roman" w:cs="Times New Roman"/>
          <w:sz w:val="24"/>
          <w:szCs w:val="24"/>
        </w:rPr>
        <w:t xml:space="preserve"> in the presence of autologous </w:t>
      </w:r>
      <w:r>
        <w:rPr>
          <w:rFonts w:ascii="Times New Roman" w:hAnsi="Times New Roman" w:cs="Times New Roman"/>
          <w:sz w:val="24"/>
          <w:szCs w:val="24"/>
        </w:rPr>
        <w:t xml:space="preserve">monocyte-derived </w:t>
      </w:r>
      <w:r w:rsidR="001A2405" w:rsidRPr="009B5492">
        <w:rPr>
          <w:rFonts w:ascii="Times New Roman" w:hAnsi="Times New Roman" w:cs="Times New Roman"/>
          <w:sz w:val="24"/>
          <w:szCs w:val="24"/>
        </w:rPr>
        <w:t xml:space="preserve">dendritic cells </w:t>
      </w:r>
      <w:r>
        <w:rPr>
          <w:rFonts w:ascii="Times New Roman" w:hAnsi="Times New Roman" w:cs="Times New Roman"/>
          <w:sz w:val="24"/>
          <w:szCs w:val="24"/>
        </w:rPr>
        <w:t>(</w:t>
      </w:r>
      <w:r w:rsidRPr="009B5492">
        <w:rPr>
          <w:rFonts w:ascii="Times New Roman" w:hAnsi="Times New Roman" w:cs="Times New Roman"/>
          <w:sz w:val="24"/>
          <w:szCs w:val="24"/>
        </w:rPr>
        <w:t>CD11a</w:t>
      </w:r>
      <w:r w:rsidRPr="009B5492">
        <w:rPr>
          <w:rFonts w:ascii="Times New Roman" w:hAnsi="Times New Roman" w:cs="Times New Roman"/>
          <w:sz w:val="24"/>
          <w:szCs w:val="24"/>
          <w:vertAlign w:val="superscript"/>
        </w:rPr>
        <w:t>high</w:t>
      </w:r>
      <w:r w:rsidRPr="009B5492">
        <w:rPr>
          <w:rFonts w:ascii="Times New Roman" w:hAnsi="Times New Roman" w:cs="Times New Roman"/>
          <w:sz w:val="24"/>
          <w:szCs w:val="24"/>
        </w:rPr>
        <w:t xml:space="preserve"> CD11c</w:t>
      </w:r>
      <w:r w:rsidRPr="009B5492">
        <w:rPr>
          <w:rFonts w:ascii="Times New Roman" w:hAnsi="Times New Roman" w:cs="Times New Roman"/>
          <w:sz w:val="24"/>
          <w:szCs w:val="24"/>
          <w:vertAlign w:val="superscript"/>
        </w:rPr>
        <w:t>high</w:t>
      </w:r>
      <w:r w:rsidRPr="009B5492">
        <w:rPr>
          <w:rFonts w:ascii="Times New Roman" w:hAnsi="Times New Roman" w:cs="Times New Roman"/>
          <w:sz w:val="24"/>
          <w:szCs w:val="24"/>
        </w:rPr>
        <w:t xml:space="preserve"> CD14</w:t>
      </w:r>
      <w:r w:rsidRPr="009B5492">
        <w:rPr>
          <w:rFonts w:ascii="Times New Roman" w:hAnsi="Times New Roman" w:cs="Times New Roman"/>
          <w:sz w:val="24"/>
          <w:szCs w:val="24"/>
          <w:vertAlign w:val="superscript"/>
        </w:rPr>
        <w:t xml:space="preserve">neg </w:t>
      </w:r>
      <w:r w:rsidRPr="009B5492">
        <w:rPr>
          <w:rFonts w:ascii="Times New Roman" w:hAnsi="Times New Roman" w:cs="Times New Roman"/>
          <w:sz w:val="24"/>
          <w:szCs w:val="24"/>
        </w:rPr>
        <w:t>CD80</w:t>
      </w:r>
      <w:r w:rsidRPr="009B5492">
        <w:rPr>
          <w:rFonts w:ascii="Times New Roman" w:hAnsi="Times New Roman" w:cs="Times New Roman"/>
          <w:sz w:val="24"/>
          <w:szCs w:val="24"/>
          <w:vertAlign w:val="superscript"/>
        </w:rPr>
        <w:t>high</w:t>
      </w:r>
      <w:r w:rsidRPr="009B5492">
        <w:rPr>
          <w:rFonts w:ascii="Times New Roman" w:hAnsi="Times New Roman" w:cs="Times New Roman"/>
          <w:sz w:val="24"/>
          <w:szCs w:val="24"/>
        </w:rPr>
        <w:t xml:space="preserve"> CD86</w:t>
      </w:r>
      <w:r w:rsidRPr="009B5492">
        <w:rPr>
          <w:rFonts w:ascii="Times New Roman" w:hAnsi="Times New Roman" w:cs="Times New Roman"/>
          <w:sz w:val="24"/>
          <w:szCs w:val="24"/>
          <w:vertAlign w:val="superscript"/>
        </w:rPr>
        <w:t>high</w:t>
      </w:r>
      <w:r w:rsidRPr="009B5492">
        <w:rPr>
          <w:rFonts w:ascii="Times New Roman" w:hAnsi="Times New Roman" w:cs="Times New Roman"/>
          <w:sz w:val="24"/>
          <w:szCs w:val="24"/>
        </w:rPr>
        <w:t xml:space="preserve"> MHC class II</w:t>
      </w:r>
      <w:r w:rsidRPr="009B5492">
        <w:rPr>
          <w:rFonts w:ascii="Times New Roman" w:hAnsi="Times New Roman" w:cs="Times New Roman"/>
          <w:sz w:val="24"/>
          <w:szCs w:val="24"/>
          <w:vertAlign w:val="superscript"/>
        </w:rPr>
        <w:t>high</w:t>
      </w:r>
      <w:r>
        <w:rPr>
          <w:rFonts w:ascii="Times New Roman" w:hAnsi="Times New Roman" w:cs="Times New Roman"/>
          <w:sz w:val="24"/>
          <w:szCs w:val="24"/>
        </w:rPr>
        <w:t xml:space="preserve">) </w:t>
      </w:r>
      <w:r w:rsidR="001A2405" w:rsidRPr="009B5492">
        <w:rPr>
          <w:rFonts w:ascii="Times New Roman" w:hAnsi="Times New Roman" w:cs="Times New Roman"/>
          <w:sz w:val="24"/>
          <w:szCs w:val="24"/>
        </w:rPr>
        <w:t xml:space="preserve">and </w:t>
      </w:r>
      <w:r>
        <w:rPr>
          <w:rFonts w:ascii="Times New Roman" w:hAnsi="Times New Roman" w:cs="Times New Roman"/>
          <w:sz w:val="24"/>
          <w:szCs w:val="24"/>
        </w:rPr>
        <w:t>piperacillin</w:t>
      </w:r>
      <w:r w:rsidR="001A2405" w:rsidRPr="009B5492">
        <w:rPr>
          <w:rFonts w:ascii="Times New Roman" w:hAnsi="Times New Roman" w:cs="Times New Roman"/>
          <w:sz w:val="24"/>
          <w:szCs w:val="24"/>
        </w:rPr>
        <w:t xml:space="preserve"> </w:t>
      </w:r>
      <w:r>
        <w:rPr>
          <w:rFonts w:ascii="Times New Roman" w:hAnsi="Times New Roman" w:cs="Times New Roman"/>
          <w:sz w:val="24"/>
          <w:szCs w:val="24"/>
        </w:rPr>
        <w:t>for 8 days</w:t>
      </w:r>
      <w:r w:rsidR="001A2405" w:rsidRPr="009B5492">
        <w:rPr>
          <w:rFonts w:ascii="Times New Roman" w:hAnsi="Times New Roman" w:cs="Times New Roman"/>
          <w:sz w:val="24"/>
          <w:szCs w:val="24"/>
        </w:rPr>
        <w:t xml:space="preserve">. </w:t>
      </w:r>
      <w:r w:rsidR="00B82DF3">
        <w:rPr>
          <w:rFonts w:ascii="Times New Roman" w:hAnsi="Times New Roman" w:cs="Times New Roman"/>
          <w:sz w:val="24"/>
          <w:szCs w:val="24"/>
        </w:rPr>
        <w:t>P</w:t>
      </w:r>
      <w:r>
        <w:rPr>
          <w:rFonts w:ascii="Times New Roman" w:hAnsi="Times New Roman" w:cs="Times New Roman"/>
          <w:sz w:val="24"/>
          <w:szCs w:val="24"/>
        </w:rPr>
        <w:t xml:space="preserve">rimed T-cells were then </w:t>
      </w:r>
      <w:r w:rsidR="00B82DF3">
        <w:rPr>
          <w:rFonts w:ascii="Times New Roman" w:hAnsi="Times New Roman" w:cs="Times New Roman"/>
          <w:sz w:val="24"/>
          <w:szCs w:val="24"/>
        </w:rPr>
        <w:t xml:space="preserve">cultured </w:t>
      </w:r>
      <w:r>
        <w:rPr>
          <w:rFonts w:ascii="Times New Roman" w:hAnsi="Times New Roman" w:cs="Times New Roman"/>
          <w:sz w:val="24"/>
          <w:szCs w:val="24"/>
        </w:rPr>
        <w:t xml:space="preserve">with a second batch of dendritic cells and the drug and antigen specificity was </w:t>
      </w:r>
      <w:r w:rsidR="00B82DF3">
        <w:rPr>
          <w:rFonts w:ascii="Times New Roman" w:hAnsi="Times New Roman" w:cs="Times New Roman"/>
          <w:sz w:val="24"/>
          <w:szCs w:val="24"/>
        </w:rPr>
        <w:t>assessed</w:t>
      </w:r>
      <w:r>
        <w:rPr>
          <w:rFonts w:ascii="Times New Roman" w:hAnsi="Times New Roman" w:cs="Times New Roman"/>
          <w:sz w:val="24"/>
          <w:szCs w:val="24"/>
        </w:rPr>
        <w:t xml:space="preserve">. </w:t>
      </w:r>
      <w:r w:rsidR="00B82DF3">
        <w:rPr>
          <w:rFonts w:ascii="Times New Roman" w:hAnsi="Times New Roman" w:cs="Times New Roman"/>
          <w:sz w:val="24"/>
          <w:szCs w:val="24"/>
        </w:rPr>
        <w:t xml:space="preserve">Upon restimulation, piperacillin concentration-dependent proliferative responses were clearly detectable (Figure </w:t>
      </w:r>
      <w:r w:rsidR="00EB6886">
        <w:rPr>
          <w:rFonts w:ascii="Times New Roman" w:hAnsi="Times New Roman" w:cs="Times New Roman"/>
          <w:sz w:val="24"/>
          <w:szCs w:val="24"/>
        </w:rPr>
        <w:t>6</w:t>
      </w:r>
      <w:r w:rsidR="002B6C50">
        <w:rPr>
          <w:rFonts w:ascii="Times New Roman" w:hAnsi="Times New Roman" w:cs="Times New Roman"/>
          <w:sz w:val="24"/>
          <w:szCs w:val="24"/>
        </w:rPr>
        <w:t>A)</w:t>
      </w:r>
      <w:r w:rsidR="00B82DF3">
        <w:rPr>
          <w:rFonts w:ascii="Times New Roman" w:hAnsi="Times New Roman" w:cs="Times New Roman"/>
          <w:sz w:val="24"/>
          <w:szCs w:val="24"/>
        </w:rPr>
        <w:t>. The s</w:t>
      </w:r>
      <w:r w:rsidR="00C11868">
        <w:rPr>
          <w:rFonts w:ascii="Times New Roman" w:hAnsi="Times New Roman" w:cs="Times New Roman"/>
          <w:sz w:val="24"/>
          <w:szCs w:val="24"/>
        </w:rPr>
        <w:t>trength of the induced response</w:t>
      </w:r>
      <w:r w:rsidR="00B82DF3">
        <w:rPr>
          <w:rFonts w:ascii="Times New Roman" w:hAnsi="Times New Roman" w:cs="Times New Roman"/>
          <w:sz w:val="24"/>
          <w:szCs w:val="24"/>
        </w:rPr>
        <w:t xml:space="preserve"> was similar to that see</w:t>
      </w:r>
      <w:r w:rsidR="002B6C50">
        <w:rPr>
          <w:rFonts w:ascii="Times New Roman" w:hAnsi="Times New Roman" w:cs="Times New Roman"/>
          <w:sz w:val="24"/>
          <w:szCs w:val="24"/>
        </w:rPr>
        <w:t>n</w:t>
      </w:r>
      <w:r w:rsidR="00B82DF3">
        <w:rPr>
          <w:rFonts w:ascii="Times New Roman" w:hAnsi="Times New Roman" w:cs="Times New Roman"/>
          <w:sz w:val="24"/>
          <w:szCs w:val="24"/>
        </w:rPr>
        <w:t xml:space="preserve"> with cells from </w:t>
      </w:r>
      <w:r w:rsidR="00B82DF3">
        <w:rPr>
          <w:rFonts w:ascii="Times New Roman" w:hAnsi="Times New Roman" w:cs="Times New Roman"/>
          <w:sz w:val="24"/>
          <w:szCs w:val="24"/>
        </w:rPr>
        <w:lastRenderedPageBreak/>
        <w:t xml:space="preserve">hypersensitive patients. </w:t>
      </w:r>
      <w:r w:rsidR="00C11868">
        <w:rPr>
          <w:rFonts w:ascii="Times New Roman" w:hAnsi="Times New Roman" w:cs="Times New Roman"/>
          <w:sz w:val="24"/>
          <w:szCs w:val="24"/>
        </w:rPr>
        <w:t xml:space="preserve">Moreover, </w:t>
      </w:r>
      <w:r w:rsidR="002B6C50">
        <w:rPr>
          <w:rFonts w:ascii="Times New Roman" w:hAnsi="Times New Roman" w:cs="Times New Roman"/>
          <w:sz w:val="24"/>
          <w:szCs w:val="24"/>
        </w:rPr>
        <w:t xml:space="preserve">piperacillin-primed cells were not activated with the control antigen nitroso sulfamethoxaozle. Similarly, </w:t>
      </w:r>
      <w:r w:rsidR="00C11868">
        <w:rPr>
          <w:rFonts w:ascii="Times New Roman" w:hAnsi="Times New Roman" w:cs="Times New Roman"/>
          <w:sz w:val="24"/>
          <w:szCs w:val="24"/>
        </w:rPr>
        <w:t>n</w:t>
      </w:r>
      <w:r w:rsidR="002B6C50">
        <w:rPr>
          <w:rFonts w:ascii="Times New Roman" w:hAnsi="Times New Roman" w:cs="Times New Roman"/>
          <w:sz w:val="24"/>
          <w:szCs w:val="24"/>
        </w:rPr>
        <w:t xml:space="preserve">itroso sulfamethoxaozle-primed T-cells were not activated with piperacillin (results not shown). </w:t>
      </w:r>
    </w:p>
    <w:p w:rsidR="0083009D" w:rsidRDefault="00B82DF3" w:rsidP="00C339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0539" w:rsidRDefault="00456693" w:rsidP="00456693">
      <w:pPr>
        <w:spacing w:after="0" w:line="480" w:lineRule="auto"/>
        <w:jc w:val="both"/>
        <w:rPr>
          <w:rStyle w:val="st"/>
          <w:rFonts w:ascii="Times New Roman" w:hAnsi="Times New Roman" w:cs="Times New Roman"/>
          <w:sz w:val="24"/>
          <w:szCs w:val="24"/>
        </w:rPr>
      </w:pPr>
      <w:r>
        <w:rPr>
          <w:rFonts w:ascii="Times New Roman" w:hAnsi="Times New Roman" w:cs="Times New Roman"/>
          <w:sz w:val="24"/>
          <w:szCs w:val="24"/>
        </w:rPr>
        <w:t>Piperacillin stimulation of the</w:t>
      </w:r>
      <w:r w:rsidR="002B6C50">
        <w:rPr>
          <w:rFonts w:ascii="Times New Roman" w:hAnsi="Times New Roman" w:cs="Times New Roman"/>
          <w:sz w:val="24"/>
          <w:szCs w:val="24"/>
        </w:rPr>
        <w:t xml:space="preserve"> primed cells resulted in the secretion of IFN-</w:t>
      </w:r>
      <w:r w:rsidR="002B6C50">
        <w:rPr>
          <w:rFonts w:ascii="Times New Roman" w:hAnsi="Times New Roman" w:cs="Times New Roman"/>
          <w:sz w:val="24"/>
          <w:szCs w:val="24"/>
        </w:rPr>
        <w:sym w:font="Symbol" w:char="F067"/>
      </w:r>
      <w:r w:rsidR="002B6C50">
        <w:rPr>
          <w:rFonts w:ascii="Times New Roman" w:hAnsi="Times New Roman" w:cs="Times New Roman"/>
          <w:sz w:val="24"/>
          <w:szCs w:val="24"/>
        </w:rPr>
        <w:t>, IL-13 and IL-22, but IL-17 was not detected</w:t>
      </w:r>
      <w:r>
        <w:rPr>
          <w:rFonts w:ascii="Times New Roman" w:hAnsi="Times New Roman" w:cs="Times New Roman"/>
          <w:sz w:val="24"/>
          <w:szCs w:val="24"/>
        </w:rPr>
        <w:t xml:space="preserve"> (Figure </w:t>
      </w:r>
      <w:r w:rsidR="00EB6886">
        <w:rPr>
          <w:rFonts w:ascii="Times New Roman" w:hAnsi="Times New Roman" w:cs="Times New Roman"/>
          <w:sz w:val="24"/>
          <w:szCs w:val="24"/>
        </w:rPr>
        <w:t>6</w:t>
      </w:r>
      <w:r>
        <w:rPr>
          <w:rFonts w:ascii="Times New Roman" w:hAnsi="Times New Roman" w:cs="Times New Roman"/>
          <w:sz w:val="24"/>
          <w:szCs w:val="24"/>
        </w:rPr>
        <w:t>B).</w:t>
      </w:r>
      <w:r w:rsidR="00960E39" w:rsidRPr="009B5492">
        <w:rPr>
          <w:rFonts w:ascii="Times New Roman" w:hAnsi="Times New Roman" w:cs="Times New Roman"/>
          <w:sz w:val="24"/>
          <w:szCs w:val="24"/>
        </w:rPr>
        <w:t xml:space="preserve"> </w:t>
      </w:r>
      <w:r>
        <w:rPr>
          <w:rStyle w:val="st"/>
          <w:rFonts w:ascii="Times New Roman" w:hAnsi="Times New Roman" w:cs="Times New Roman"/>
          <w:sz w:val="24"/>
          <w:szCs w:val="24"/>
        </w:rPr>
        <w:t xml:space="preserve">The priming experiment was repeated in the presence of cytokine cocktails known to </w:t>
      </w:r>
      <w:r w:rsidR="00C11868">
        <w:rPr>
          <w:rStyle w:val="st"/>
          <w:rFonts w:ascii="Times New Roman" w:hAnsi="Times New Roman" w:cs="Times New Roman"/>
          <w:sz w:val="24"/>
          <w:szCs w:val="24"/>
        </w:rPr>
        <w:t xml:space="preserve">polarize T-cells towards Th17 </w:t>
      </w:r>
      <w:r>
        <w:rPr>
          <w:rStyle w:val="st"/>
          <w:rFonts w:ascii="Times New Roman" w:hAnsi="Times New Roman" w:cs="Times New Roman"/>
          <w:sz w:val="24"/>
          <w:szCs w:val="24"/>
        </w:rPr>
        <w:t>and Th22 subsets. No qualitative difference in the profile of cytokines secreted from piperacillin-specific T-cells was observed. In particular, IL-17 was not detected</w:t>
      </w:r>
      <w:r w:rsidR="00CF0FE8">
        <w:rPr>
          <w:rStyle w:val="st"/>
          <w:rFonts w:ascii="Times New Roman" w:hAnsi="Times New Roman" w:cs="Times New Roman"/>
          <w:sz w:val="24"/>
          <w:szCs w:val="24"/>
        </w:rPr>
        <w:t xml:space="preserve"> (results not shown)</w:t>
      </w:r>
      <w:r>
        <w:rPr>
          <w:rStyle w:val="st"/>
          <w:rFonts w:ascii="Times New Roman" w:hAnsi="Times New Roman" w:cs="Times New Roman"/>
          <w:sz w:val="24"/>
          <w:szCs w:val="24"/>
        </w:rPr>
        <w:t>.</w:t>
      </w:r>
    </w:p>
    <w:p w:rsidR="00456693" w:rsidRPr="009B5492" w:rsidRDefault="00456693" w:rsidP="00456693">
      <w:pPr>
        <w:spacing w:after="0" w:line="480" w:lineRule="auto"/>
        <w:jc w:val="both"/>
        <w:rPr>
          <w:rFonts w:ascii="Times New Roman" w:hAnsi="Times New Roman" w:cs="Times New Roman"/>
          <w:sz w:val="24"/>
          <w:szCs w:val="24"/>
        </w:rPr>
      </w:pPr>
    </w:p>
    <w:p w:rsidR="00585C0D" w:rsidRDefault="00CF0FE8" w:rsidP="00C339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00376C39" w:rsidRPr="009B5492">
        <w:rPr>
          <w:rFonts w:ascii="Times New Roman" w:hAnsi="Times New Roman" w:cs="Times New Roman"/>
          <w:sz w:val="24"/>
          <w:szCs w:val="24"/>
        </w:rPr>
        <w:t xml:space="preserve">ixty-four </w:t>
      </w:r>
      <w:r w:rsidR="00A93EB1">
        <w:rPr>
          <w:rFonts w:ascii="Times New Roman" w:hAnsi="Times New Roman" w:cs="Times New Roman"/>
          <w:sz w:val="24"/>
          <w:szCs w:val="24"/>
        </w:rPr>
        <w:t xml:space="preserve">piperacillin-responsive </w:t>
      </w:r>
      <w:r w:rsidR="00376C39" w:rsidRPr="009B5492">
        <w:rPr>
          <w:rFonts w:ascii="Times New Roman" w:hAnsi="Times New Roman" w:cs="Times New Roman"/>
          <w:sz w:val="24"/>
          <w:szCs w:val="24"/>
        </w:rPr>
        <w:t xml:space="preserve">clones were </w:t>
      </w:r>
      <w:r w:rsidR="00A93EB1">
        <w:rPr>
          <w:rFonts w:ascii="Times New Roman" w:hAnsi="Times New Roman" w:cs="Times New Roman"/>
          <w:sz w:val="24"/>
          <w:szCs w:val="24"/>
        </w:rPr>
        <w:t>generated</w:t>
      </w:r>
      <w:r w:rsidR="00376C39" w:rsidRPr="009B5492">
        <w:rPr>
          <w:rFonts w:ascii="Times New Roman" w:hAnsi="Times New Roman" w:cs="Times New Roman"/>
          <w:sz w:val="24"/>
          <w:szCs w:val="24"/>
        </w:rPr>
        <w:t xml:space="preserve"> from </w:t>
      </w:r>
      <w:r w:rsidR="00A93EB1">
        <w:rPr>
          <w:rFonts w:ascii="Times New Roman" w:hAnsi="Times New Roman" w:cs="Times New Roman"/>
          <w:sz w:val="24"/>
          <w:szCs w:val="24"/>
        </w:rPr>
        <w:t>the 4 volunteers</w:t>
      </w:r>
      <w:r w:rsidR="00376C39" w:rsidRPr="009B5492">
        <w:rPr>
          <w:rFonts w:ascii="Times New Roman" w:hAnsi="Times New Roman" w:cs="Times New Roman"/>
          <w:sz w:val="24"/>
          <w:szCs w:val="24"/>
        </w:rPr>
        <w:t xml:space="preserve">, out of a total of </w:t>
      </w:r>
      <w:r w:rsidR="003079AE">
        <w:rPr>
          <w:rFonts w:ascii="Times New Roman" w:hAnsi="Times New Roman" w:cs="Times New Roman"/>
          <w:sz w:val="24"/>
          <w:szCs w:val="24"/>
        </w:rPr>
        <w:t>526</w:t>
      </w:r>
      <w:r w:rsidR="00376C39" w:rsidRPr="009B5492">
        <w:rPr>
          <w:rFonts w:ascii="Times New Roman" w:hAnsi="Times New Roman" w:cs="Times New Roman"/>
          <w:sz w:val="24"/>
          <w:szCs w:val="24"/>
        </w:rPr>
        <w:t xml:space="preserve"> tested (</w:t>
      </w:r>
      <w:r w:rsidR="00A93EB1">
        <w:rPr>
          <w:rFonts w:ascii="Times New Roman" w:hAnsi="Times New Roman" w:cs="Times New Roman"/>
          <w:sz w:val="24"/>
          <w:szCs w:val="24"/>
        </w:rPr>
        <w:t>response</w:t>
      </w:r>
      <w:r w:rsidR="00376C39" w:rsidRPr="009B5492">
        <w:rPr>
          <w:rFonts w:ascii="Times New Roman" w:hAnsi="Times New Roman" w:cs="Times New Roman"/>
          <w:sz w:val="24"/>
          <w:szCs w:val="24"/>
        </w:rPr>
        <w:t xml:space="preserve"> rate: 12.2%)</w:t>
      </w:r>
      <w:r>
        <w:rPr>
          <w:rFonts w:ascii="Times New Roman" w:hAnsi="Times New Roman" w:cs="Times New Roman"/>
          <w:sz w:val="24"/>
          <w:szCs w:val="24"/>
        </w:rPr>
        <w:t xml:space="preserve"> (Figure </w:t>
      </w:r>
      <w:r w:rsidR="00EB6886">
        <w:rPr>
          <w:rFonts w:ascii="Times New Roman" w:hAnsi="Times New Roman" w:cs="Times New Roman"/>
          <w:sz w:val="24"/>
          <w:szCs w:val="24"/>
        </w:rPr>
        <w:t>6</w:t>
      </w:r>
      <w:r>
        <w:rPr>
          <w:rFonts w:ascii="Times New Roman" w:hAnsi="Times New Roman" w:cs="Times New Roman"/>
          <w:sz w:val="24"/>
          <w:szCs w:val="24"/>
        </w:rPr>
        <w:t>C</w:t>
      </w:r>
      <w:r w:rsidR="00EB6886">
        <w:rPr>
          <w:rFonts w:ascii="Times New Roman" w:hAnsi="Times New Roman" w:cs="Times New Roman"/>
          <w:sz w:val="24"/>
          <w:szCs w:val="24"/>
        </w:rPr>
        <w:t xml:space="preserve"> and 6</w:t>
      </w:r>
      <w:r w:rsidR="00D93EEF">
        <w:rPr>
          <w:rFonts w:ascii="Times New Roman" w:hAnsi="Times New Roman" w:cs="Times New Roman"/>
          <w:sz w:val="24"/>
          <w:szCs w:val="24"/>
        </w:rPr>
        <w:t>D)</w:t>
      </w:r>
      <w:r w:rsidR="00A03758">
        <w:rPr>
          <w:rFonts w:ascii="Times New Roman" w:hAnsi="Times New Roman" w:cs="Times New Roman"/>
          <w:sz w:val="24"/>
          <w:szCs w:val="24"/>
        </w:rPr>
        <w:t xml:space="preserve">. Piperacillin-specific CD4+ and CD8+ clones were </w:t>
      </w:r>
      <w:r>
        <w:rPr>
          <w:rFonts w:ascii="Times New Roman" w:hAnsi="Times New Roman" w:cs="Times New Roman"/>
          <w:sz w:val="24"/>
          <w:szCs w:val="24"/>
        </w:rPr>
        <w:t>detected</w:t>
      </w:r>
      <w:r w:rsidR="00A03758">
        <w:rPr>
          <w:rFonts w:ascii="Times New Roman" w:hAnsi="Times New Roman" w:cs="Times New Roman"/>
          <w:sz w:val="24"/>
          <w:szCs w:val="24"/>
        </w:rPr>
        <w:t xml:space="preserve">; however, in contrast to clones from hypersensitive patients, </w:t>
      </w:r>
      <w:r>
        <w:rPr>
          <w:rFonts w:ascii="Times New Roman" w:hAnsi="Times New Roman" w:cs="Times New Roman"/>
          <w:sz w:val="24"/>
          <w:szCs w:val="24"/>
        </w:rPr>
        <w:t>most</w:t>
      </w:r>
      <w:r w:rsidR="00A03758">
        <w:rPr>
          <w:rFonts w:ascii="Times New Roman" w:hAnsi="Times New Roman" w:cs="Times New Roman"/>
          <w:sz w:val="24"/>
          <w:szCs w:val="24"/>
        </w:rPr>
        <w:t xml:space="preserve"> expressed CD8+</w:t>
      </w:r>
      <w:r w:rsidR="00376C39" w:rsidRPr="009B5492">
        <w:rPr>
          <w:rFonts w:ascii="Times New Roman" w:hAnsi="Times New Roman" w:cs="Times New Roman"/>
          <w:sz w:val="24"/>
          <w:szCs w:val="24"/>
        </w:rPr>
        <w:t xml:space="preserve">. </w:t>
      </w:r>
      <w:r w:rsidR="00A03758">
        <w:rPr>
          <w:rFonts w:ascii="Times New Roman" w:hAnsi="Times New Roman" w:cs="Times New Roman"/>
          <w:sz w:val="24"/>
          <w:szCs w:val="24"/>
        </w:rPr>
        <w:t xml:space="preserve">Thirty seven well-growing clones were </w:t>
      </w:r>
      <w:r w:rsidR="00EC46D6">
        <w:rPr>
          <w:rFonts w:ascii="Times New Roman" w:hAnsi="Times New Roman" w:cs="Times New Roman"/>
          <w:sz w:val="24"/>
          <w:szCs w:val="24"/>
        </w:rPr>
        <w:t xml:space="preserve">tested and </w:t>
      </w:r>
      <w:r w:rsidR="00A03758">
        <w:rPr>
          <w:rFonts w:ascii="Times New Roman" w:hAnsi="Times New Roman" w:cs="Times New Roman"/>
          <w:sz w:val="24"/>
          <w:szCs w:val="24"/>
        </w:rPr>
        <w:t>found to secrete IFN-</w:t>
      </w:r>
      <w:r w:rsidR="00A03758">
        <w:rPr>
          <w:rFonts w:ascii="Times New Roman" w:hAnsi="Times New Roman" w:cs="Times New Roman"/>
          <w:sz w:val="24"/>
          <w:szCs w:val="24"/>
        </w:rPr>
        <w:sym w:font="Symbol" w:char="F067"/>
      </w:r>
      <w:r w:rsidR="00A03758">
        <w:rPr>
          <w:rFonts w:ascii="Times New Roman" w:hAnsi="Times New Roman" w:cs="Times New Roman"/>
          <w:sz w:val="24"/>
          <w:szCs w:val="24"/>
        </w:rPr>
        <w:t>, IL-13 and IL-22</w:t>
      </w:r>
      <w:r>
        <w:rPr>
          <w:rFonts w:ascii="Times New Roman" w:hAnsi="Times New Roman" w:cs="Times New Roman"/>
          <w:sz w:val="24"/>
          <w:szCs w:val="24"/>
        </w:rPr>
        <w:t>, but not IL-17,</w:t>
      </w:r>
      <w:r w:rsidR="00A03758">
        <w:rPr>
          <w:rFonts w:ascii="Times New Roman" w:hAnsi="Times New Roman" w:cs="Times New Roman"/>
          <w:sz w:val="24"/>
          <w:szCs w:val="24"/>
        </w:rPr>
        <w:t xml:space="preserve"> following treatment with piperacillin (Figure </w:t>
      </w:r>
      <w:r w:rsidR="00EB6886">
        <w:rPr>
          <w:rFonts w:ascii="Times New Roman" w:hAnsi="Times New Roman" w:cs="Times New Roman"/>
          <w:sz w:val="24"/>
          <w:szCs w:val="24"/>
        </w:rPr>
        <w:t>6</w:t>
      </w:r>
      <w:r w:rsidR="00D93EEF">
        <w:rPr>
          <w:rFonts w:ascii="Times New Roman" w:hAnsi="Times New Roman" w:cs="Times New Roman"/>
          <w:sz w:val="24"/>
          <w:szCs w:val="24"/>
        </w:rPr>
        <w:t>E</w:t>
      </w:r>
      <w:r w:rsidR="00A03758">
        <w:rPr>
          <w:rFonts w:ascii="Times New Roman" w:hAnsi="Times New Roman" w:cs="Times New Roman"/>
          <w:sz w:val="24"/>
          <w:szCs w:val="24"/>
        </w:rPr>
        <w:t xml:space="preserve">). </w:t>
      </w:r>
    </w:p>
    <w:p w:rsidR="00CF0FE8" w:rsidRDefault="00CF0FE8" w:rsidP="00C33990">
      <w:pPr>
        <w:spacing w:after="0" w:line="480" w:lineRule="auto"/>
        <w:jc w:val="both"/>
        <w:rPr>
          <w:rFonts w:ascii="Times New Roman" w:hAnsi="Times New Roman" w:cs="Times New Roman"/>
          <w:sz w:val="24"/>
          <w:szCs w:val="24"/>
        </w:rPr>
      </w:pPr>
    </w:p>
    <w:p w:rsidR="00656452" w:rsidRDefault="00A03758" w:rsidP="00C339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Analysis of the profile of cytokines </w:t>
      </w:r>
      <w:r w:rsidR="00D93EEF">
        <w:rPr>
          <w:rFonts w:ascii="Times New Roman" w:hAnsi="Times New Roman" w:cs="Times New Roman"/>
          <w:sz w:val="24"/>
          <w:szCs w:val="24"/>
        </w:rPr>
        <w:t xml:space="preserve">secreted </w:t>
      </w:r>
      <w:r>
        <w:rPr>
          <w:rFonts w:ascii="Times New Roman" w:hAnsi="Times New Roman" w:cs="Times New Roman"/>
          <w:sz w:val="24"/>
          <w:szCs w:val="24"/>
        </w:rPr>
        <w:t xml:space="preserve">from individual clones revealed that most </w:t>
      </w:r>
      <w:r w:rsidR="007E421B">
        <w:rPr>
          <w:rFonts w:ascii="Times New Roman" w:hAnsi="Times New Roman" w:cs="Times New Roman"/>
          <w:sz w:val="24"/>
          <w:szCs w:val="24"/>
        </w:rPr>
        <w:t xml:space="preserve">CD4+ and CD8+ </w:t>
      </w:r>
      <w:r>
        <w:rPr>
          <w:rFonts w:ascii="Times New Roman" w:hAnsi="Times New Roman" w:cs="Times New Roman"/>
          <w:sz w:val="24"/>
          <w:szCs w:val="24"/>
        </w:rPr>
        <w:t>clones secreted high levels of IFN-</w:t>
      </w:r>
      <w:r>
        <w:rPr>
          <w:rFonts w:ascii="Times New Roman" w:hAnsi="Times New Roman" w:cs="Times New Roman"/>
          <w:sz w:val="24"/>
          <w:szCs w:val="24"/>
        </w:rPr>
        <w:sym w:font="Symbol" w:char="F067"/>
      </w:r>
      <w:r>
        <w:rPr>
          <w:rFonts w:ascii="Times New Roman" w:hAnsi="Times New Roman" w:cs="Times New Roman"/>
          <w:sz w:val="24"/>
          <w:szCs w:val="24"/>
        </w:rPr>
        <w:t xml:space="preserve"> (Figure </w:t>
      </w:r>
      <w:r w:rsidR="00EB6886">
        <w:rPr>
          <w:rFonts w:ascii="Times New Roman" w:hAnsi="Times New Roman" w:cs="Times New Roman"/>
          <w:sz w:val="24"/>
          <w:szCs w:val="24"/>
        </w:rPr>
        <w:t>7</w:t>
      </w:r>
      <w:r>
        <w:rPr>
          <w:rFonts w:ascii="Times New Roman" w:hAnsi="Times New Roman" w:cs="Times New Roman"/>
          <w:sz w:val="24"/>
          <w:szCs w:val="24"/>
        </w:rPr>
        <w:t>A).</w:t>
      </w:r>
      <w:r w:rsidR="007E421B">
        <w:rPr>
          <w:rFonts w:ascii="Times New Roman" w:hAnsi="Times New Roman" w:cs="Times New Roman"/>
          <w:sz w:val="24"/>
          <w:szCs w:val="24"/>
        </w:rPr>
        <w:t xml:space="preserve"> </w:t>
      </w:r>
      <w:r w:rsidR="00D93EEF">
        <w:rPr>
          <w:rFonts w:ascii="Times New Roman" w:hAnsi="Times New Roman" w:cs="Times New Roman"/>
          <w:sz w:val="24"/>
          <w:szCs w:val="24"/>
        </w:rPr>
        <w:t>T</w:t>
      </w:r>
      <w:r w:rsidR="007E421B">
        <w:rPr>
          <w:rFonts w:ascii="Times New Roman" w:hAnsi="Times New Roman" w:cs="Times New Roman"/>
          <w:sz w:val="24"/>
          <w:szCs w:val="24"/>
        </w:rPr>
        <w:t>he few c</w:t>
      </w:r>
      <w:r>
        <w:rPr>
          <w:rFonts w:ascii="Times New Roman" w:hAnsi="Times New Roman" w:cs="Times New Roman"/>
          <w:sz w:val="24"/>
          <w:szCs w:val="24"/>
        </w:rPr>
        <w:t xml:space="preserve">lones </w:t>
      </w:r>
      <w:r w:rsidR="007E421B">
        <w:rPr>
          <w:rFonts w:ascii="Times New Roman" w:hAnsi="Times New Roman" w:cs="Times New Roman"/>
          <w:sz w:val="24"/>
          <w:szCs w:val="24"/>
        </w:rPr>
        <w:t xml:space="preserve">that secreted high levels of IL-22 were all CD8+ </w:t>
      </w:r>
      <w:r w:rsidR="00D93EEF">
        <w:rPr>
          <w:rFonts w:ascii="Times New Roman" w:hAnsi="Times New Roman" w:cs="Times New Roman"/>
          <w:sz w:val="24"/>
          <w:szCs w:val="24"/>
        </w:rPr>
        <w:t xml:space="preserve">and </w:t>
      </w:r>
      <w:r w:rsidR="007E421B">
        <w:rPr>
          <w:rFonts w:ascii="Times New Roman" w:hAnsi="Times New Roman" w:cs="Times New Roman"/>
          <w:sz w:val="24"/>
          <w:szCs w:val="24"/>
        </w:rPr>
        <w:t>did not secrete other cytokines (i.e., IFN-</w:t>
      </w:r>
      <w:r w:rsidR="007E421B">
        <w:rPr>
          <w:rFonts w:ascii="Times New Roman" w:hAnsi="Times New Roman" w:cs="Times New Roman"/>
          <w:sz w:val="24"/>
          <w:szCs w:val="24"/>
        </w:rPr>
        <w:sym w:font="Symbol" w:char="F067"/>
      </w:r>
      <w:r w:rsidR="007E421B">
        <w:rPr>
          <w:rFonts w:ascii="Times New Roman" w:hAnsi="Times New Roman" w:cs="Times New Roman"/>
          <w:sz w:val="24"/>
          <w:szCs w:val="24"/>
        </w:rPr>
        <w:t xml:space="preserve">, IL-13 and IL-17) (Figure </w:t>
      </w:r>
      <w:r w:rsidR="00EB6886">
        <w:rPr>
          <w:rFonts w:ascii="Times New Roman" w:hAnsi="Times New Roman" w:cs="Times New Roman"/>
          <w:sz w:val="24"/>
          <w:szCs w:val="24"/>
        </w:rPr>
        <w:t>7</w:t>
      </w:r>
      <w:r w:rsidR="007E421B">
        <w:rPr>
          <w:rFonts w:ascii="Times New Roman" w:hAnsi="Times New Roman" w:cs="Times New Roman"/>
          <w:sz w:val="24"/>
          <w:szCs w:val="24"/>
        </w:rPr>
        <w:t xml:space="preserve">B-D).  </w:t>
      </w:r>
    </w:p>
    <w:p w:rsidR="00C0221D" w:rsidRDefault="00C0221D" w:rsidP="00C0221D">
      <w:pPr>
        <w:spacing w:after="0" w:line="480" w:lineRule="auto"/>
        <w:jc w:val="both"/>
        <w:rPr>
          <w:rFonts w:ascii="Times New Roman" w:hAnsi="Times New Roman" w:cs="Times New Roman"/>
          <w:b/>
          <w:sz w:val="24"/>
          <w:szCs w:val="24"/>
        </w:rPr>
      </w:pPr>
    </w:p>
    <w:p w:rsidR="00C0221D" w:rsidRPr="00A105F1" w:rsidRDefault="00C0221D" w:rsidP="00C0221D">
      <w:pPr>
        <w:spacing w:after="0" w:line="480" w:lineRule="auto"/>
        <w:jc w:val="both"/>
        <w:rPr>
          <w:rFonts w:ascii="Times New Roman" w:hAnsi="Times New Roman" w:cs="Times New Roman"/>
          <w:b/>
          <w:sz w:val="24"/>
          <w:szCs w:val="24"/>
        </w:rPr>
      </w:pPr>
      <w:r w:rsidRPr="00A105F1">
        <w:rPr>
          <w:rFonts w:ascii="Times New Roman" w:hAnsi="Times New Roman" w:cs="Times New Roman"/>
          <w:b/>
          <w:sz w:val="24"/>
          <w:szCs w:val="24"/>
        </w:rPr>
        <w:t>Signalling through the aryl hydrocarbon receptor is critical for the generation of piperacillin-specific IL-22 secreting T-cells</w:t>
      </w:r>
    </w:p>
    <w:p w:rsidR="00C0221D" w:rsidRDefault="00C0221D" w:rsidP="00C022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investigate whether the generation of piperacillin-specific IL-22 secreting T-cells is regulated through the ArH receptor, naïve T-cell priming was studied in the presence of an </w:t>
      </w:r>
      <w:r>
        <w:rPr>
          <w:rFonts w:ascii="Times New Roman" w:hAnsi="Times New Roman" w:cs="Times New Roman"/>
          <w:sz w:val="24"/>
          <w:szCs w:val="24"/>
        </w:rPr>
        <w:lastRenderedPageBreak/>
        <w:t>ArH receptor agonist or antagonist</w:t>
      </w:r>
      <w:r>
        <w:rPr>
          <w:rFonts w:ascii="Times New Roman" w:hAnsi="Times New Roman" w:cs="Times New Roman"/>
          <w:color w:val="000000"/>
          <w:sz w:val="24"/>
          <w:szCs w:val="24"/>
        </w:rPr>
        <w:t xml:space="preserve">. </w:t>
      </w:r>
      <w:r>
        <w:rPr>
          <w:rFonts w:ascii="Times New Roman" w:hAnsi="Times New Roman" w:cs="Times New Roman"/>
          <w:sz w:val="24"/>
          <w:szCs w:val="24"/>
        </w:rPr>
        <w:t>Restimulation of T-cells primed in the presence of the ArH receptor agonist resulted in the secretion of IFN-</w:t>
      </w:r>
      <w:r>
        <w:rPr>
          <w:rFonts w:ascii="Times New Roman" w:hAnsi="Times New Roman" w:cs="Times New Roman"/>
          <w:sz w:val="24"/>
          <w:szCs w:val="24"/>
        </w:rPr>
        <w:sym w:font="Symbol" w:char="F067"/>
      </w:r>
      <w:r>
        <w:rPr>
          <w:rFonts w:ascii="Times New Roman" w:hAnsi="Times New Roman" w:cs="Times New Roman"/>
          <w:sz w:val="24"/>
          <w:szCs w:val="24"/>
        </w:rPr>
        <w:t>, IL-13, IL-22, perforin, granzyme B and Fas L. T-cells primed in the presence of the ArH receptor antagonist secreted IFN-</w:t>
      </w:r>
      <w:r>
        <w:rPr>
          <w:rFonts w:ascii="Times New Roman" w:hAnsi="Times New Roman" w:cs="Times New Roman"/>
          <w:sz w:val="24"/>
          <w:szCs w:val="24"/>
        </w:rPr>
        <w:sym w:font="Symbol" w:char="F067"/>
      </w:r>
      <w:r>
        <w:rPr>
          <w:rFonts w:ascii="Times New Roman" w:hAnsi="Times New Roman" w:cs="Times New Roman"/>
          <w:sz w:val="24"/>
          <w:szCs w:val="24"/>
        </w:rPr>
        <w:t xml:space="preserve">, IL-13, perforin, granzyme B and Fas L following restimulation with piperacillin; however, IL-22 secretion was no longer detected (Figure 8A and 8B).     </w:t>
      </w:r>
    </w:p>
    <w:p w:rsidR="00585C0D" w:rsidRDefault="00656452">
      <w:pPr>
        <w:rPr>
          <w:rFonts w:ascii="Times New Roman" w:hAnsi="Times New Roman" w:cs="Times New Roman"/>
          <w:sz w:val="24"/>
          <w:szCs w:val="24"/>
        </w:rPr>
      </w:pPr>
      <w:r w:rsidRPr="009B5492">
        <w:rPr>
          <w:rFonts w:ascii="Times New Roman" w:hAnsi="Times New Roman" w:cs="Times New Roman"/>
          <w:sz w:val="24"/>
          <w:szCs w:val="24"/>
        </w:rPr>
        <w:br w:type="page"/>
      </w:r>
    </w:p>
    <w:p w:rsidR="00E35BB1" w:rsidRPr="009D04D0" w:rsidRDefault="00715BCA" w:rsidP="00C33990">
      <w:pPr>
        <w:spacing w:after="0" w:line="480" w:lineRule="auto"/>
        <w:jc w:val="both"/>
        <w:rPr>
          <w:rFonts w:ascii="Times New Roman" w:hAnsi="Times New Roman" w:cs="Times New Roman"/>
          <w:sz w:val="24"/>
          <w:szCs w:val="24"/>
        </w:rPr>
      </w:pPr>
      <w:r w:rsidRPr="009D04D0">
        <w:rPr>
          <w:rFonts w:ascii="Times New Roman" w:hAnsi="Times New Roman" w:cs="Times New Roman"/>
          <w:b/>
          <w:sz w:val="24"/>
          <w:szCs w:val="24"/>
        </w:rPr>
        <w:lastRenderedPageBreak/>
        <w:t>D</w:t>
      </w:r>
      <w:r w:rsidR="00701238">
        <w:rPr>
          <w:rFonts w:ascii="Times New Roman" w:hAnsi="Times New Roman" w:cs="Times New Roman"/>
          <w:b/>
          <w:sz w:val="24"/>
          <w:szCs w:val="24"/>
        </w:rPr>
        <w:t>iscussion</w:t>
      </w:r>
    </w:p>
    <w:p w:rsidR="00677A13" w:rsidRDefault="00154BB3" w:rsidP="000F39B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To develop an effective classification</w:t>
      </w:r>
      <w:r w:rsidR="00D326AD">
        <w:rPr>
          <w:rFonts w:ascii="Times New Roman" w:hAnsi="Times New Roman" w:cs="Times New Roman"/>
          <w:sz w:val="24"/>
          <w:szCs w:val="24"/>
        </w:rPr>
        <w:t xml:space="preserve"> of drug hypersensitivity</w:t>
      </w:r>
      <w:r>
        <w:rPr>
          <w:rFonts w:ascii="Times New Roman" w:hAnsi="Times New Roman" w:cs="Times New Roman"/>
          <w:sz w:val="24"/>
          <w:szCs w:val="24"/>
        </w:rPr>
        <w:t xml:space="preserve">, one must identify factors that contribute to and discriminate between the </w:t>
      </w:r>
      <w:r w:rsidR="00C11868">
        <w:rPr>
          <w:rFonts w:ascii="Times New Roman" w:hAnsi="Times New Roman" w:cs="Times New Roman"/>
          <w:sz w:val="24"/>
          <w:szCs w:val="24"/>
        </w:rPr>
        <w:t>spectrum</w:t>
      </w:r>
      <w:r w:rsidR="003079AE">
        <w:rPr>
          <w:rFonts w:ascii="Times New Roman" w:hAnsi="Times New Roman" w:cs="Times New Roman"/>
          <w:sz w:val="24"/>
          <w:szCs w:val="24"/>
        </w:rPr>
        <w:t xml:space="preserve"> of</w:t>
      </w:r>
      <w:r w:rsidR="00C11868">
        <w:rPr>
          <w:rFonts w:ascii="Times New Roman" w:hAnsi="Times New Roman" w:cs="Times New Roman"/>
          <w:sz w:val="24"/>
          <w:szCs w:val="24"/>
        </w:rPr>
        <w:t xml:space="preserve"> </w:t>
      </w:r>
      <w:r>
        <w:rPr>
          <w:rFonts w:ascii="Times New Roman" w:hAnsi="Times New Roman" w:cs="Times New Roman"/>
          <w:sz w:val="24"/>
          <w:szCs w:val="24"/>
        </w:rPr>
        <w:t xml:space="preserve">diseases </w:t>
      </w:r>
      <w:r w:rsidR="009D04D0">
        <w:rPr>
          <w:rFonts w:ascii="Times New Roman" w:hAnsi="Times New Roman" w:cs="Times New Roman"/>
          <w:sz w:val="24"/>
          <w:szCs w:val="24"/>
        </w:rPr>
        <w:t xml:space="preserve">that </w:t>
      </w:r>
      <w:r w:rsidR="00D326AD">
        <w:rPr>
          <w:rFonts w:ascii="Times New Roman" w:hAnsi="Times New Roman" w:cs="Times New Roman"/>
          <w:sz w:val="24"/>
          <w:szCs w:val="24"/>
        </w:rPr>
        <w:t>fall under that</w:t>
      </w:r>
      <w:r>
        <w:rPr>
          <w:rFonts w:ascii="Times New Roman" w:hAnsi="Times New Roman" w:cs="Times New Roman"/>
          <w:sz w:val="24"/>
          <w:szCs w:val="24"/>
        </w:rPr>
        <w:t xml:space="preserve"> definition. </w:t>
      </w:r>
      <w:r w:rsidR="00D326AD">
        <w:rPr>
          <w:rFonts w:ascii="Times New Roman" w:hAnsi="Times New Roman" w:cs="Times New Roman"/>
          <w:sz w:val="24"/>
          <w:szCs w:val="24"/>
        </w:rPr>
        <w:t>Classifying by drug is not effective</w:t>
      </w:r>
      <w:r>
        <w:rPr>
          <w:rFonts w:ascii="Times New Roman" w:hAnsi="Times New Roman" w:cs="Times New Roman"/>
          <w:sz w:val="24"/>
          <w:szCs w:val="24"/>
        </w:rPr>
        <w:t xml:space="preserve"> since most </w:t>
      </w:r>
      <w:r w:rsidR="003079AE">
        <w:rPr>
          <w:rFonts w:ascii="Times New Roman" w:hAnsi="Times New Roman" w:cs="Times New Roman"/>
          <w:sz w:val="24"/>
          <w:szCs w:val="24"/>
        </w:rPr>
        <w:t xml:space="preserve">that are </w:t>
      </w:r>
      <w:r>
        <w:rPr>
          <w:rFonts w:ascii="Times New Roman" w:hAnsi="Times New Roman" w:cs="Times New Roman"/>
          <w:sz w:val="24"/>
          <w:szCs w:val="24"/>
        </w:rPr>
        <w:t xml:space="preserve">associated with a high frequency of reactions cause a </w:t>
      </w:r>
      <w:r w:rsidR="00C11868">
        <w:rPr>
          <w:rFonts w:ascii="Times New Roman" w:hAnsi="Times New Roman" w:cs="Times New Roman"/>
          <w:sz w:val="24"/>
          <w:szCs w:val="24"/>
        </w:rPr>
        <w:t>range</w:t>
      </w:r>
      <w:r>
        <w:rPr>
          <w:rFonts w:ascii="Times New Roman" w:hAnsi="Times New Roman" w:cs="Times New Roman"/>
          <w:sz w:val="24"/>
          <w:szCs w:val="24"/>
        </w:rPr>
        <w:t xml:space="preserve"> of adverse events. </w:t>
      </w:r>
      <w:r w:rsidR="009D04D0">
        <w:rPr>
          <w:rFonts w:ascii="Times New Roman" w:hAnsi="Times New Roman" w:cs="Times New Roman"/>
          <w:sz w:val="24"/>
          <w:szCs w:val="24"/>
        </w:rPr>
        <w:t>Similarly,</w:t>
      </w:r>
      <w:r>
        <w:rPr>
          <w:rFonts w:ascii="Times New Roman" w:hAnsi="Times New Roman" w:cs="Times New Roman"/>
          <w:sz w:val="24"/>
          <w:szCs w:val="24"/>
        </w:rPr>
        <w:t xml:space="preserve"> </w:t>
      </w:r>
      <w:r w:rsidR="00D326AD">
        <w:rPr>
          <w:rFonts w:ascii="Times New Roman" w:hAnsi="Times New Roman" w:cs="Times New Roman"/>
          <w:sz w:val="24"/>
          <w:szCs w:val="24"/>
        </w:rPr>
        <w:t xml:space="preserve">classifying by </w:t>
      </w:r>
      <w:r>
        <w:rPr>
          <w:rFonts w:ascii="Times New Roman" w:hAnsi="Times New Roman" w:cs="Times New Roman"/>
          <w:sz w:val="24"/>
          <w:szCs w:val="24"/>
        </w:rPr>
        <w:t>HLA</w:t>
      </w:r>
      <w:r w:rsidR="00865F4C">
        <w:rPr>
          <w:rFonts w:ascii="Times New Roman" w:hAnsi="Times New Roman" w:cs="Times New Roman"/>
          <w:sz w:val="24"/>
          <w:szCs w:val="24"/>
        </w:rPr>
        <w:t xml:space="preserve"> risk</w:t>
      </w:r>
      <w:r>
        <w:rPr>
          <w:rFonts w:ascii="Times New Roman" w:hAnsi="Times New Roman" w:cs="Times New Roman"/>
          <w:sz w:val="24"/>
          <w:szCs w:val="24"/>
        </w:rPr>
        <w:t xml:space="preserve"> </w:t>
      </w:r>
      <w:r w:rsidR="009D04D0">
        <w:rPr>
          <w:rFonts w:ascii="Times New Roman" w:hAnsi="Times New Roman" w:cs="Times New Roman"/>
          <w:sz w:val="24"/>
          <w:szCs w:val="24"/>
        </w:rPr>
        <w:t xml:space="preserve">alleles </w:t>
      </w:r>
      <w:r w:rsidR="00D326AD">
        <w:rPr>
          <w:rFonts w:ascii="Times New Roman" w:hAnsi="Times New Roman" w:cs="Times New Roman"/>
          <w:sz w:val="24"/>
          <w:szCs w:val="24"/>
        </w:rPr>
        <w:t>doesn’t work</w:t>
      </w:r>
      <w:r w:rsidR="009D04D0">
        <w:rPr>
          <w:rFonts w:ascii="Times New Roman" w:hAnsi="Times New Roman" w:cs="Times New Roman"/>
          <w:sz w:val="24"/>
          <w:szCs w:val="24"/>
        </w:rPr>
        <w:t xml:space="preserve"> </w:t>
      </w:r>
      <w:r>
        <w:rPr>
          <w:rFonts w:ascii="Times New Roman" w:hAnsi="Times New Roman" w:cs="Times New Roman"/>
          <w:sz w:val="24"/>
          <w:szCs w:val="24"/>
        </w:rPr>
        <w:t>as the</w:t>
      </w:r>
      <w:r w:rsidR="009D04D0">
        <w:rPr>
          <w:rFonts w:ascii="Times New Roman" w:hAnsi="Times New Roman" w:cs="Times New Roman"/>
          <w:sz w:val="24"/>
          <w:szCs w:val="24"/>
        </w:rPr>
        <w:t xml:space="preserve"> same MHC molecule </w:t>
      </w:r>
      <w:r w:rsidR="005C3E58">
        <w:rPr>
          <w:rFonts w:ascii="Times New Roman" w:hAnsi="Times New Roman" w:cs="Times New Roman"/>
          <w:sz w:val="24"/>
          <w:szCs w:val="24"/>
        </w:rPr>
        <w:t>might</w:t>
      </w:r>
      <w:r>
        <w:rPr>
          <w:rFonts w:ascii="Times New Roman" w:hAnsi="Times New Roman" w:cs="Times New Roman"/>
          <w:sz w:val="24"/>
          <w:szCs w:val="24"/>
        </w:rPr>
        <w:t xml:space="preserve"> predispose individuals to different </w:t>
      </w:r>
      <w:r w:rsidR="00C11868">
        <w:rPr>
          <w:rFonts w:ascii="Times New Roman" w:hAnsi="Times New Roman" w:cs="Times New Roman"/>
          <w:sz w:val="24"/>
          <w:szCs w:val="24"/>
        </w:rPr>
        <w:t xml:space="preserve">forms of </w:t>
      </w:r>
      <w:r>
        <w:rPr>
          <w:rFonts w:ascii="Times New Roman" w:hAnsi="Times New Roman" w:cs="Times New Roman"/>
          <w:sz w:val="24"/>
          <w:szCs w:val="24"/>
        </w:rPr>
        <w:t>hypersensitivity</w:t>
      </w:r>
      <w:r w:rsidR="009D04D0">
        <w:rPr>
          <w:rFonts w:ascii="Times New Roman" w:hAnsi="Times New Roman" w:cs="Times New Roman"/>
          <w:sz w:val="24"/>
          <w:szCs w:val="24"/>
        </w:rPr>
        <w:t xml:space="preserve"> </w:t>
      </w:r>
      <w:r w:rsidR="005C3E58">
        <w:rPr>
          <w:rFonts w:ascii="Times New Roman" w:hAnsi="Times New Roman" w:cs="Times New Roman"/>
          <w:sz w:val="24"/>
          <w:szCs w:val="24"/>
        </w:rPr>
        <w:t xml:space="preserve">reaction </w:t>
      </w:r>
      <w:r w:rsidR="009D04D0">
        <w:rPr>
          <w:rFonts w:ascii="Times New Roman" w:hAnsi="Times New Roman" w:cs="Times New Roman"/>
          <w:sz w:val="24"/>
          <w:szCs w:val="24"/>
        </w:rPr>
        <w:t>(e.g., HLA-B*57:01; abacavir hypersensitivity &amp; flucloxacillin-induced liver injury)</w:t>
      </w:r>
      <w:r>
        <w:rPr>
          <w:rFonts w:ascii="Times New Roman" w:hAnsi="Times New Roman" w:cs="Times New Roman"/>
          <w:sz w:val="24"/>
          <w:szCs w:val="24"/>
        </w:rPr>
        <w:t>.</w:t>
      </w:r>
      <w:r w:rsidR="00AF6E50">
        <w:rPr>
          <w:rFonts w:ascii="Times New Roman" w:hAnsi="Times New Roman" w:cs="Times New Roman"/>
          <w:sz w:val="24"/>
          <w:szCs w:val="24"/>
          <w:vertAlign w:val="superscript"/>
        </w:rPr>
        <w:t>23</w:t>
      </w:r>
      <w:r>
        <w:rPr>
          <w:rFonts w:ascii="Times New Roman" w:hAnsi="Times New Roman" w:cs="Times New Roman"/>
          <w:sz w:val="24"/>
          <w:szCs w:val="24"/>
        </w:rPr>
        <w:t xml:space="preserve"> </w:t>
      </w:r>
      <w:r w:rsidR="00865F4C">
        <w:rPr>
          <w:rFonts w:ascii="Times New Roman" w:hAnsi="Times New Roman" w:cs="Times New Roman"/>
          <w:sz w:val="24"/>
          <w:szCs w:val="24"/>
        </w:rPr>
        <w:t>The existing classification of delayed-type drug hypersensitivity categorizes reactions based on the phenotype and function of drug-specific T-cells;</w:t>
      </w:r>
      <w:r w:rsidR="0066518A">
        <w:rPr>
          <w:rFonts w:ascii="Times New Roman" w:hAnsi="Times New Roman" w:cs="Times New Roman"/>
          <w:sz w:val="24"/>
          <w:szCs w:val="24"/>
          <w:vertAlign w:val="superscript"/>
        </w:rPr>
        <w:t>5</w:t>
      </w:r>
      <w:r w:rsidR="00865F4C">
        <w:rPr>
          <w:rFonts w:ascii="Times New Roman" w:hAnsi="Times New Roman" w:cs="Times New Roman"/>
          <w:sz w:val="24"/>
          <w:szCs w:val="24"/>
        </w:rPr>
        <w:t xml:space="preserve"> however, </w:t>
      </w:r>
      <w:r w:rsidR="00865F4C" w:rsidRPr="009B5492">
        <w:rPr>
          <w:rFonts w:ascii="Times New Roman" w:hAnsi="Times New Roman" w:cs="Times New Roman"/>
          <w:sz w:val="24"/>
          <w:szCs w:val="24"/>
        </w:rPr>
        <w:t xml:space="preserve">new T-cell subsets have </w:t>
      </w:r>
      <w:r w:rsidR="00865F4C">
        <w:rPr>
          <w:rFonts w:ascii="Times New Roman" w:hAnsi="Times New Roman" w:cs="Times New Roman"/>
          <w:sz w:val="24"/>
          <w:szCs w:val="24"/>
        </w:rPr>
        <w:t>never</w:t>
      </w:r>
      <w:r w:rsidR="00865F4C" w:rsidRPr="009B5492">
        <w:rPr>
          <w:rFonts w:ascii="Times New Roman" w:hAnsi="Times New Roman" w:cs="Times New Roman"/>
          <w:sz w:val="24"/>
          <w:szCs w:val="24"/>
        </w:rPr>
        <w:t xml:space="preserve"> been considered</w:t>
      </w:r>
      <w:r w:rsidR="00865F4C">
        <w:rPr>
          <w:rFonts w:ascii="Times New Roman" w:hAnsi="Times New Roman" w:cs="Times New Roman"/>
          <w:sz w:val="24"/>
          <w:szCs w:val="24"/>
        </w:rPr>
        <w:t>.</w:t>
      </w:r>
      <w:r>
        <w:rPr>
          <w:rFonts w:ascii="Times New Roman" w:hAnsi="Times New Roman" w:cs="Times New Roman"/>
          <w:sz w:val="24"/>
          <w:szCs w:val="24"/>
        </w:rPr>
        <w:t xml:space="preserve"> With this in mind, the current study focussed on </w:t>
      </w:r>
      <w:r w:rsidR="00865F4C">
        <w:rPr>
          <w:rFonts w:ascii="Times New Roman" w:hAnsi="Times New Roman" w:cs="Times New Roman"/>
          <w:sz w:val="24"/>
          <w:szCs w:val="24"/>
        </w:rPr>
        <w:t>IL-17 and IL-22 as these cytokines are now believed to be important mediators of allergic reactions in the skin</w:t>
      </w:r>
      <w:r w:rsidR="00CF4F7B">
        <w:rPr>
          <w:rFonts w:ascii="Times New Roman" w:hAnsi="Times New Roman" w:cs="Times New Roman"/>
          <w:sz w:val="24"/>
          <w:szCs w:val="24"/>
        </w:rPr>
        <w:t>,</w:t>
      </w:r>
      <w:r w:rsidR="0066518A">
        <w:rPr>
          <w:rFonts w:ascii="Times New Roman" w:hAnsi="Times New Roman" w:cs="Times New Roman"/>
          <w:sz w:val="24"/>
          <w:szCs w:val="24"/>
          <w:vertAlign w:val="superscript"/>
        </w:rPr>
        <w:t>16</w:t>
      </w:r>
      <w:r w:rsidR="00EB6886">
        <w:rPr>
          <w:rFonts w:ascii="Times New Roman" w:hAnsi="Times New Roman" w:cs="Times New Roman"/>
          <w:sz w:val="24"/>
          <w:szCs w:val="24"/>
          <w:vertAlign w:val="superscript"/>
        </w:rPr>
        <w:t>,2</w:t>
      </w:r>
      <w:r w:rsidR="00AF6E50">
        <w:rPr>
          <w:rFonts w:ascii="Times New Roman" w:hAnsi="Times New Roman" w:cs="Times New Roman"/>
          <w:sz w:val="24"/>
          <w:szCs w:val="24"/>
          <w:vertAlign w:val="superscript"/>
        </w:rPr>
        <w:t>4</w:t>
      </w:r>
      <w:r w:rsidR="00865F4C">
        <w:rPr>
          <w:rFonts w:ascii="Times New Roman" w:hAnsi="Times New Roman" w:cs="Times New Roman"/>
          <w:sz w:val="24"/>
          <w:szCs w:val="24"/>
        </w:rPr>
        <w:t xml:space="preserve"> but have not been studied extensively in the context of drug hypersensitivity. P</w:t>
      </w:r>
      <w:r>
        <w:rPr>
          <w:rFonts w:ascii="Times New Roman" w:hAnsi="Times New Roman" w:cs="Times New Roman"/>
          <w:sz w:val="24"/>
          <w:szCs w:val="24"/>
        </w:rPr>
        <w:t>iperacillin</w:t>
      </w:r>
      <w:r w:rsidR="00865F4C">
        <w:rPr>
          <w:rFonts w:ascii="Times New Roman" w:hAnsi="Times New Roman" w:cs="Times New Roman"/>
          <w:sz w:val="24"/>
          <w:szCs w:val="24"/>
        </w:rPr>
        <w:t xml:space="preserve"> was selected as the study drug as β-lactam hypersensitivity is the most common form of allergic drug reaction. </w:t>
      </w:r>
      <w:r w:rsidR="00FF225D">
        <w:rPr>
          <w:rFonts w:ascii="Times New Roman" w:hAnsi="Times New Roman" w:cs="Times New Roman"/>
          <w:sz w:val="24"/>
          <w:szCs w:val="24"/>
        </w:rPr>
        <w:t>To obtain a detailed assessment of the drug-specific response, T-cells were cloned from blood and inflamed skin of the same hypersensitive patients. Furthermore, naïve T-cells from healthy volunteers were primed against piperacillin to study factors that govern the development of a drug-specific T-cell response.</w:t>
      </w:r>
      <w:r w:rsidR="003858E4">
        <w:rPr>
          <w:rFonts w:ascii="Times New Roman" w:hAnsi="Times New Roman" w:cs="Times New Roman"/>
          <w:sz w:val="24"/>
          <w:szCs w:val="24"/>
        </w:rPr>
        <w:t xml:space="preserve"> </w:t>
      </w:r>
    </w:p>
    <w:p w:rsidR="00677A13" w:rsidRDefault="00677A13" w:rsidP="000F39B9">
      <w:pPr>
        <w:spacing w:after="0" w:line="480" w:lineRule="auto"/>
        <w:jc w:val="both"/>
        <w:rPr>
          <w:rFonts w:ascii="Times New Roman" w:hAnsi="Times New Roman" w:cs="Times New Roman"/>
          <w:sz w:val="24"/>
          <w:szCs w:val="24"/>
        </w:rPr>
      </w:pPr>
    </w:p>
    <w:p w:rsidR="002259DE" w:rsidRDefault="00677A13" w:rsidP="00677A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lymphocyte transformation test and </w:t>
      </w:r>
      <w:r w:rsidR="002259DE">
        <w:rPr>
          <w:rFonts w:ascii="Times New Roman" w:hAnsi="Times New Roman" w:cs="Times New Roman"/>
          <w:sz w:val="24"/>
          <w:szCs w:val="24"/>
        </w:rPr>
        <w:t xml:space="preserve">PBMC </w:t>
      </w:r>
      <w:r>
        <w:rPr>
          <w:rFonts w:ascii="Times New Roman" w:hAnsi="Times New Roman" w:cs="Times New Roman"/>
          <w:sz w:val="24"/>
          <w:szCs w:val="24"/>
        </w:rPr>
        <w:t xml:space="preserve">ELIspot </w:t>
      </w:r>
      <w:r w:rsidR="005C3E58">
        <w:rPr>
          <w:rFonts w:ascii="Times New Roman" w:hAnsi="Times New Roman" w:cs="Times New Roman"/>
          <w:sz w:val="24"/>
          <w:szCs w:val="24"/>
        </w:rPr>
        <w:t>are used routinely</w:t>
      </w:r>
      <w:r>
        <w:rPr>
          <w:rFonts w:ascii="Times New Roman" w:hAnsi="Times New Roman" w:cs="Times New Roman"/>
          <w:sz w:val="24"/>
          <w:szCs w:val="24"/>
        </w:rPr>
        <w:t xml:space="preserve"> </w:t>
      </w:r>
      <w:r w:rsidR="00B85A59">
        <w:rPr>
          <w:rFonts w:ascii="Times New Roman" w:hAnsi="Times New Roman" w:cs="Times New Roman"/>
          <w:sz w:val="24"/>
          <w:szCs w:val="24"/>
        </w:rPr>
        <w:t xml:space="preserve">for </w:t>
      </w:r>
      <w:r>
        <w:rPr>
          <w:rFonts w:ascii="Times New Roman" w:hAnsi="Times New Roman" w:cs="Times New Roman"/>
          <w:sz w:val="24"/>
          <w:szCs w:val="24"/>
        </w:rPr>
        <w:t xml:space="preserve">hypersensitivity </w:t>
      </w:r>
      <w:r w:rsidR="00B85A59">
        <w:rPr>
          <w:rFonts w:ascii="Times New Roman" w:hAnsi="Times New Roman" w:cs="Times New Roman"/>
          <w:sz w:val="24"/>
          <w:szCs w:val="24"/>
        </w:rPr>
        <w:t xml:space="preserve">diagnosis </w:t>
      </w:r>
      <w:r>
        <w:rPr>
          <w:rFonts w:ascii="Times New Roman" w:hAnsi="Times New Roman" w:cs="Times New Roman"/>
          <w:sz w:val="24"/>
          <w:szCs w:val="24"/>
        </w:rPr>
        <w:t>and to characterize the culprit drug</w:t>
      </w:r>
      <w:r w:rsidR="000B57AD">
        <w:rPr>
          <w:rFonts w:ascii="Times New Roman" w:hAnsi="Times New Roman" w:cs="Times New Roman"/>
          <w:noProof/>
          <w:sz w:val="24"/>
          <w:szCs w:val="24"/>
        </w:rPr>
        <w:t>.</w:t>
      </w:r>
      <w:r w:rsidR="00EB6886">
        <w:rPr>
          <w:rFonts w:ascii="Times New Roman" w:hAnsi="Times New Roman" w:cs="Times New Roman"/>
          <w:noProof/>
          <w:sz w:val="24"/>
          <w:szCs w:val="24"/>
          <w:vertAlign w:val="superscript"/>
        </w:rPr>
        <w:t>2</w:t>
      </w:r>
      <w:r w:rsidR="00AF6E50">
        <w:rPr>
          <w:rFonts w:ascii="Times New Roman" w:hAnsi="Times New Roman" w:cs="Times New Roman"/>
          <w:noProof/>
          <w:sz w:val="24"/>
          <w:szCs w:val="24"/>
          <w:vertAlign w:val="superscript"/>
        </w:rPr>
        <w:t>5</w:t>
      </w:r>
      <w:r w:rsidR="00EB6886">
        <w:rPr>
          <w:rFonts w:ascii="Times New Roman" w:hAnsi="Times New Roman" w:cs="Times New Roman"/>
          <w:noProof/>
          <w:sz w:val="24"/>
          <w:szCs w:val="24"/>
          <w:vertAlign w:val="superscript"/>
        </w:rPr>
        <w:t>-</w:t>
      </w:r>
      <w:r w:rsidR="0066518A">
        <w:rPr>
          <w:rFonts w:ascii="Times New Roman" w:hAnsi="Times New Roman" w:cs="Times New Roman"/>
          <w:noProof/>
          <w:sz w:val="24"/>
          <w:szCs w:val="24"/>
          <w:vertAlign w:val="superscript"/>
        </w:rPr>
        <w:t>26</w:t>
      </w:r>
      <w:r>
        <w:rPr>
          <w:rFonts w:ascii="Times New Roman" w:hAnsi="Times New Roman" w:cs="Times New Roman"/>
          <w:sz w:val="24"/>
          <w:szCs w:val="24"/>
        </w:rPr>
        <w:t xml:space="preserve"> </w:t>
      </w:r>
      <w:r w:rsidR="00B85A59">
        <w:rPr>
          <w:rFonts w:ascii="Times New Roman" w:hAnsi="Times New Roman" w:cs="Times New Roman"/>
          <w:sz w:val="24"/>
          <w:szCs w:val="24"/>
        </w:rPr>
        <w:t>In agreement with our previous studies</w:t>
      </w:r>
      <w:r w:rsidR="00CF4F7B">
        <w:rPr>
          <w:rFonts w:ascii="Times New Roman" w:hAnsi="Times New Roman" w:cs="Times New Roman"/>
          <w:sz w:val="24"/>
          <w:szCs w:val="24"/>
        </w:rPr>
        <w:t>,</w:t>
      </w:r>
      <w:r w:rsidR="00EB6886">
        <w:rPr>
          <w:rFonts w:ascii="Times New Roman" w:hAnsi="Times New Roman" w:cs="Times New Roman"/>
          <w:sz w:val="24"/>
          <w:szCs w:val="24"/>
          <w:vertAlign w:val="superscript"/>
        </w:rPr>
        <w:t>2</w:t>
      </w:r>
      <w:r w:rsidR="0066518A">
        <w:rPr>
          <w:rFonts w:ascii="Times New Roman" w:hAnsi="Times New Roman" w:cs="Times New Roman"/>
          <w:sz w:val="24"/>
          <w:szCs w:val="24"/>
          <w:vertAlign w:val="superscript"/>
        </w:rPr>
        <w:t>0</w:t>
      </w:r>
      <w:r w:rsidR="00EB6886">
        <w:rPr>
          <w:rFonts w:ascii="Times New Roman" w:hAnsi="Times New Roman" w:cs="Times New Roman"/>
          <w:sz w:val="24"/>
          <w:szCs w:val="24"/>
          <w:vertAlign w:val="superscript"/>
        </w:rPr>
        <w:t>,2</w:t>
      </w:r>
      <w:r w:rsidR="0066518A">
        <w:rPr>
          <w:rFonts w:ascii="Times New Roman" w:hAnsi="Times New Roman" w:cs="Times New Roman"/>
          <w:sz w:val="24"/>
          <w:szCs w:val="24"/>
          <w:vertAlign w:val="superscript"/>
        </w:rPr>
        <w:t>2</w:t>
      </w:r>
      <w:r w:rsidR="00B85A59">
        <w:rPr>
          <w:rFonts w:ascii="Times New Roman" w:hAnsi="Times New Roman" w:cs="Times New Roman"/>
          <w:sz w:val="24"/>
          <w:szCs w:val="24"/>
        </w:rPr>
        <w:t xml:space="preserve"> </w:t>
      </w:r>
      <w:r w:rsidR="00770E1B">
        <w:rPr>
          <w:rFonts w:ascii="Times New Roman" w:hAnsi="Times New Roman" w:cs="Times New Roman"/>
          <w:sz w:val="24"/>
          <w:szCs w:val="24"/>
        </w:rPr>
        <w:t>PBMC</w:t>
      </w:r>
      <w:r w:rsidR="00B85A59">
        <w:rPr>
          <w:rFonts w:ascii="Times New Roman" w:hAnsi="Times New Roman" w:cs="Times New Roman"/>
          <w:sz w:val="24"/>
          <w:szCs w:val="24"/>
        </w:rPr>
        <w:t xml:space="preserve"> from hypersensitive patients</w:t>
      </w:r>
      <w:r w:rsidR="00770E1B">
        <w:rPr>
          <w:rFonts w:ascii="Times New Roman" w:hAnsi="Times New Roman" w:cs="Times New Roman"/>
          <w:sz w:val="24"/>
          <w:szCs w:val="24"/>
        </w:rPr>
        <w:t>, but not tolerant controls,</w:t>
      </w:r>
      <w:r w:rsidR="00B85A59">
        <w:rPr>
          <w:rFonts w:ascii="Times New Roman" w:hAnsi="Times New Roman" w:cs="Times New Roman"/>
          <w:sz w:val="24"/>
          <w:szCs w:val="24"/>
        </w:rPr>
        <w:t xml:space="preserve"> were </w:t>
      </w:r>
      <w:r w:rsidR="00770E1B">
        <w:rPr>
          <w:rFonts w:ascii="Times New Roman" w:hAnsi="Times New Roman" w:cs="Times New Roman"/>
          <w:sz w:val="24"/>
          <w:szCs w:val="24"/>
        </w:rPr>
        <w:t>stimulated in the presence of piperacillin</w:t>
      </w:r>
      <w:r w:rsidR="00B85A59">
        <w:rPr>
          <w:rFonts w:ascii="Times New Roman" w:hAnsi="Times New Roman" w:cs="Times New Roman"/>
          <w:sz w:val="24"/>
          <w:szCs w:val="24"/>
        </w:rPr>
        <w:t xml:space="preserve"> to proliferate and</w:t>
      </w:r>
      <w:r w:rsidR="00770E1B">
        <w:rPr>
          <w:rFonts w:ascii="Times New Roman" w:hAnsi="Times New Roman" w:cs="Times New Roman"/>
          <w:sz w:val="24"/>
          <w:szCs w:val="24"/>
        </w:rPr>
        <w:t xml:space="preserve"> secrete the Th1/2 cytokines IFN-</w:t>
      </w:r>
      <w:r w:rsidR="00770E1B">
        <w:rPr>
          <w:rFonts w:ascii="Times New Roman" w:hAnsi="Times New Roman" w:cs="Times New Roman"/>
          <w:sz w:val="24"/>
          <w:szCs w:val="24"/>
        </w:rPr>
        <w:sym w:font="Symbol" w:char="F067"/>
      </w:r>
      <w:r w:rsidR="00B85A59">
        <w:rPr>
          <w:rFonts w:ascii="Times New Roman" w:hAnsi="Times New Roman" w:cs="Times New Roman"/>
          <w:sz w:val="24"/>
          <w:szCs w:val="24"/>
        </w:rPr>
        <w:t xml:space="preserve"> </w:t>
      </w:r>
      <w:r w:rsidR="00770E1B">
        <w:rPr>
          <w:rFonts w:ascii="Times New Roman" w:hAnsi="Times New Roman" w:cs="Times New Roman"/>
          <w:sz w:val="24"/>
          <w:szCs w:val="24"/>
        </w:rPr>
        <w:t>and IL-13.</w:t>
      </w:r>
      <w:r>
        <w:rPr>
          <w:rFonts w:ascii="Times New Roman" w:hAnsi="Times New Roman" w:cs="Times New Roman"/>
          <w:sz w:val="24"/>
          <w:szCs w:val="24"/>
        </w:rPr>
        <w:t xml:space="preserve"> </w:t>
      </w:r>
      <w:r w:rsidR="00770E1B">
        <w:rPr>
          <w:rFonts w:ascii="Times New Roman" w:hAnsi="Times New Roman" w:cs="Times New Roman"/>
          <w:sz w:val="24"/>
          <w:szCs w:val="24"/>
        </w:rPr>
        <w:t xml:space="preserve">Moreover, PBMC from hypersensitive patients secreted high levels of IL-22, </w:t>
      </w:r>
      <w:r w:rsidR="003079AE">
        <w:rPr>
          <w:rFonts w:ascii="Times New Roman" w:hAnsi="Times New Roman" w:cs="Times New Roman"/>
          <w:sz w:val="24"/>
          <w:szCs w:val="24"/>
        </w:rPr>
        <w:t>while</w:t>
      </w:r>
      <w:r w:rsidR="00770E1B">
        <w:rPr>
          <w:rFonts w:ascii="Times New Roman" w:hAnsi="Times New Roman" w:cs="Times New Roman"/>
          <w:sz w:val="24"/>
          <w:szCs w:val="24"/>
        </w:rPr>
        <w:t xml:space="preserve"> IL-17 was not detected. IL-17 secretion was</w:t>
      </w:r>
      <w:r w:rsidR="002259DE">
        <w:rPr>
          <w:rFonts w:ascii="Times New Roman" w:hAnsi="Times New Roman" w:cs="Times New Roman"/>
          <w:sz w:val="24"/>
          <w:szCs w:val="24"/>
        </w:rPr>
        <w:t xml:space="preserve">, however, </w:t>
      </w:r>
      <w:r w:rsidR="00770E1B">
        <w:rPr>
          <w:rFonts w:ascii="Times New Roman" w:hAnsi="Times New Roman" w:cs="Times New Roman"/>
          <w:sz w:val="24"/>
          <w:szCs w:val="24"/>
        </w:rPr>
        <w:t>detected from mitogen-</w:t>
      </w:r>
      <w:r w:rsidR="00770E1B">
        <w:rPr>
          <w:rFonts w:ascii="Times New Roman" w:hAnsi="Times New Roman" w:cs="Times New Roman"/>
          <w:sz w:val="24"/>
          <w:szCs w:val="24"/>
        </w:rPr>
        <w:lastRenderedPageBreak/>
        <w:t>stimulated PBMC</w:t>
      </w:r>
      <w:r w:rsidR="002259DE">
        <w:rPr>
          <w:rFonts w:ascii="Times New Roman" w:hAnsi="Times New Roman" w:cs="Times New Roman"/>
          <w:sz w:val="24"/>
          <w:szCs w:val="24"/>
        </w:rPr>
        <w:t>. T</w:t>
      </w:r>
      <w:r w:rsidR="00770E1B">
        <w:rPr>
          <w:rFonts w:ascii="Times New Roman" w:hAnsi="Times New Roman" w:cs="Times New Roman"/>
          <w:sz w:val="24"/>
          <w:szCs w:val="24"/>
        </w:rPr>
        <w:t xml:space="preserve">hus, its absence from drug-treated PBMC suggests that piperacillin-specific IL-17 secreting T-cells do not circulate in the peripheral blood of hypersensitive patients. </w:t>
      </w:r>
      <w:r w:rsidR="00C74FD4">
        <w:rPr>
          <w:rFonts w:ascii="Times New Roman" w:hAnsi="Times New Roman" w:cs="Times New Roman"/>
          <w:sz w:val="24"/>
          <w:szCs w:val="24"/>
        </w:rPr>
        <w:t xml:space="preserve">The </w:t>
      </w:r>
      <w:r w:rsidR="008426F3">
        <w:rPr>
          <w:rFonts w:ascii="Times New Roman" w:hAnsi="Times New Roman" w:cs="Times New Roman"/>
          <w:sz w:val="24"/>
          <w:szCs w:val="24"/>
        </w:rPr>
        <w:t>failure to detect piperacillin-specific responses</w:t>
      </w:r>
      <w:r w:rsidR="00C74FD4">
        <w:rPr>
          <w:rFonts w:ascii="Times New Roman" w:hAnsi="Times New Roman" w:cs="Times New Roman"/>
          <w:sz w:val="24"/>
          <w:szCs w:val="24"/>
        </w:rPr>
        <w:t xml:space="preserve"> </w:t>
      </w:r>
      <w:r w:rsidR="008426F3">
        <w:rPr>
          <w:rFonts w:ascii="Times New Roman" w:hAnsi="Times New Roman" w:cs="Times New Roman"/>
          <w:sz w:val="24"/>
          <w:szCs w:val="24"/>
        </w:rPr>
        <w:t>from the tolerant patient group (and drug-naïve donors) may relate to differences in the abundance of precursor cells at the time of drug exposure. Future studies should attempt to quantify the difference using established culture methods</w:t>
      </w:r>
      <w:r w:rsidR="00632DD1">
        <w:rPr>
          <w:rFonts w:ascii="Times New Roman" w:hAnsi="Times New Roman" w:cs="Times New Roman"/>
          <w:sz w:val="24"/>
          <w:szCs w:val="24"/>
        </w:rPr>
        <w:t>.</w:t>
      </w:r>
      <w:r w:rsidR="00632DD1">
        <w:rPr>
          <w:rFonts w:ascii="Times New Roman" w:hAnsi="Times New Roman" w:cs="Times New Roman"/>
          <w:sz w:val="24"/>
          <w:szCs w:val="24"/>
          <w:vertAlign w:val="superscript"/>
        </w:rPr>
        <w:t>27</w:t>
      </w:r>
      <w:r w:rsidR="008426F3">
        <w:rPr>
          <w:rFonts w:ascii="Times New Roman" w:hAnsi="Times New Roman" w:cs="Times New Roman"/>
          <w:sz w:val="24"/>
          <w:szCs w:val="24"/>
        </w:rPr>
        <w:t xml:space="preserve">.  </w:t>
      </w:r>
    </w:p>
    <w:p w:rsidR="002259DE" w:rsidRDefault="002259DE" w:rsidP="00677A13">
      <w:pPr>
        <w:spacing w:after="0" w:line="480" w:lineRule="auto"/>
        <w:jc w:val="both"/>
        <w:rPr>
          <w:rFonts w:ascii="Times New Roman" w:hAnsi="Times New Roman" w:cs="Times New Roman"/>
          <w:sz w:val="24"/>
          <w:szCs w:val="24"/>
        </w:rPr>
      </w:pPr>
    </w:p>
    <w:p w:rsidR="005D5CBD" w:rsidRDefault="00770E1B" w:rsidP="00677A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determine the source of the secreted cytokines, </w:t>
      </w:r>
      <w:r w:rsidR="00871218">
        <w:rPr>
          <w:rFonts w:ascii="Times New Roman" w:hAnsi="Times New Roman" w:cs="Times New Roman"/>
          <w:sz w:val="24"/>
          <w:szCs w:val="24"/>
        </w:rPr>
        <w:t xml:space="preserve">over 500 piperacillin-specific </w:t>
      </w:r>
      <w:r>
        <w:rPr>
          <w:rFonts w:ascii="Times New Roman" w:hAnsi="Times New Roman" w:cs="Times New Roman"/>
          <w:sz w:val="24"/>
          <w:szCs w:val="24"/>
        </w:rPr>
        <w:t>T-cell</w:t>
      </w:r>
      <w:r w:rsidR="00871218">
        <w:rPr>
          <w:rFonts w:ascii="Times New Roman" w:hAnsi="Times New Roman" w:cs="Times New Roman"/>
          <w:sz w:val="24"/>
          <w:szCs w:val="24"/>
        </w:rPr>
        <w:t xml:space="preserve"> clones</w:t>
      </w:r>
      <w:r>
        <w:rPr>
          <w:rFonts w:ascii="Times New Roman" w:hAnsi="Times New Roman" w:cs="Times New Roman"/>
          <w:sz w:val="24"/>
          <w:szCs w:val="24"/>
        </w:rPr>
        <w:t xml:space="preserve"> </w:t>
      </w:r>
      <w:r w:rsidR="00871218">
        <w:rPr>
          <w:rFonts w:ascii="Times New Roman" w:hAnsi="Times New Roman" w:cs="Times New Roman"/>
          <w:sz w:val="24"/>
          <w:szCs w:val="24"/>
        </w:rPr>
        <w:t>were generated; d</w:t>
      </w:r>
      <w:r w:rsidR="002259DE">
        <w:rPr>
          <w:rFonts w:ascii="Times New Roman" w:hAnsi="Times New Roman" w:cs="Times New Roman"/>
          <w:sz w:val="24"/>
          <w:szCs w:val="24"/>
        </w:rPr>
        <w:t>rug treatment was associated with the secretion of Th1 (IFN-</w:t>
      </w:r>
      <w:r w:rsidR="002259DE">
        <w:rPr>
          <w:rFonts w:ascii="Times New Roman" w:hAnsi="Times New Roman" w:cs="Times New Roman"/>
          <w:sz w:val="24"/>
          <w:szCs w:val="24"/>
        </w:rPr>
        <w:sym w:font="Symbol" w:char="F067"/>
      </w:r>
      <w:r w:rsidR="002259DE">
        <w:rPr>
          <w:rFonts w:ascii="Times New Roman" w:hAnsi="Times New Roman" w:cs="Times New Roman"/>
          <w:sz w:val="24"/>
          <w:szCs w:val="24"/>
          <w:vertAlign w:val="superscript"/>
        </w:rPr>
        <w:t>high</w:t>
      </w:r>
      <w:r w:rsidR="002259DE">
        <w:rPr>
          <w:rFonts w:ascii="Times New Roman" w:hAnsi="Times New Roman" w:cs="Times New Roman"/>
          <w:sz w:val="24"/>
          <w:szCs w:val="24"/>
        </w:rPr>
        <w:t>), Th2 (IL-13</w:t>
      </w:r>
      <w:r w:rsidR="002259DE">
        <w:rPr>
          <w:rFonts w:ascii="Times New Roman" w:hAnsi="Times New Roman" w:cs="Times New Roman"/>
          <w:sz w:val="24"/>
          <w:szCs w:val="24"/>
          <w:vertAlign w:val="superscript"/>
        </w:rPr>
        <w:t>high</w:t>
      </w:r>
      <w:r w:rsidR="002259DE">
        <w:rPr>
          <w:rFonts w:ascii="Times New Roman" w:hAnsi="Times New Roman" w:cs="Times New Roman"/>
          <w:sz w:val="24"/>
          <w:szCs w:val="24"/>
        </w:rPr>
        <w:t xml:space="preserve">) or </w:t>
      </w:r>
      <w:r w:rsidR="00FF225D">
        <w:rPr>
          <w:rFonts w:ascii="Times New Roman" w:hAnsi="Times New Roman" w:cs="Times New Roman"/>
          <w:sz w:val="24"/>
          <w:szCs w:val="24"/>
        </w:rPr>
        <w:t>a mixed phenotype panel of</w:t>
      </w:r>
      <w:r w:rsidR="002259DE">
        <w:rPr>
          <w:rFonts w:ascii="Times New Roman" w:hAnsi="Times New Roman" w:cs="Times New Roman"/>
          <w:sz w:val="24"/>
          <w:szCs w:val="24"/>
        </w:rPr>
        <w:t xml:space="preserve"> </w:t>
      </w:r>
      <w:r w:rsidR="00FF225D">
        <w:rPr>
          <w:rFonts w:ascii="Times New Roman" w:hAnsi="Times New Roman" w:cs="Times New Roman"/>
          <w:sz w:val="24"/>
          <w:szCs w:val="24"/>
        </w:rPr>
        <w:t xml:space="preserve">cytokines </w:t>
      </w:r>
      <w:r w:rsidR="002259DE">
        <w:rPr>
          <w:rFonts w:ascii="Times New Roman" w:hAnsi="Times New Roman" w:cs="Times New Roman"/>
          <w:sz w:val="24"/>
          <w:szCs w:val="24"/>
        </w:rPr>
        <w:t>(IFN-</w:t>
      </w:r>
      <w:r w:rsidR="002259DE">
        <w:rPr>
          <w:rFonts w:ascii="Times New Roman" w:hAnsi="Times New Roman" w:cs="Times New Roman"/>
          <w:sz w:val="24"/>
          <w:szCs w:val="24"/>
        </w:rPr>
        <w:sym w:font="Symbol" w:char="F067"/>
      </w:r>
      <w:r w:rsidR="002259DE">
        <w:rPr>
          <w:rFonts w:ascii="Times New Roman" w:hAnsi="Times New Roman" w:cs="Times New Roman"/>
          <w:sz w:val="24"/>
          <w:szCs w:val="24"/>
          <w:vertAlign w:val="superscript"/>
        </w:rPr>
        <w:t>high</w:t>
      </w:r>
      <w:r w:rsidR="002259DE">
        <w:rPr>
          <w:rFonts w:ascii="Times New Roman" w:hAnsi="Times New Roman" w:cs="Times New Roman"/>
          <w:sz w:val="24"/>
          <w:szCs w:val="24"/>
        </w:rPr>
        <w:t>, IL-13</w:t>
      </w:r>
      <w:r w:rsidR="002259DE">
        <w:rPr>
          <w:rFonts w:ascii="Times New Roman" w:hAnsi="Times New Roman" w:cs="Times New Roman"/>
          <w:sz w:val="24"/>
          <w:szCs w:val="24"/>
          <w:vertAlign w:val="superscript"/>
        </w:rPr>
        <w:t>high</w:t>
      </w:r>
      <w:r w:rsidR="002259DE">
        <w:rPr>
          <w:rFonts w:ascii="Times New Roman" w:hAnsi="Times New Roman" w:cs="Times New Roman"/>
          <w:sz w:val="24"/>
          <w:szCs w:val="24"/>
        </w:rPr>
        <w:t xml:space="preserve">). </w:t>
      </w:r>
      <w:r w:rsidR="006F727F">
        <w:rPr>
          <w:rFonts w:ascii="Times New Roman" w:hAnsi="Times New Roman" w:cs="Times New Roman"/>
          <w:sz w:val="24"/>
          <w:szCs w:val="24"/>
        </w:rPr>
        <w:t xml:space="preserve">Given that human skin </w:t>
      </w:r>
      <w:r w:rsidR="005C3E58">
        <w:rPr>
          <w:rFonts w:ascii="Times New Roman" w:hAnsi="Times New Roman" w:cs="Times New Roman"/>
          <w:sz w:val="24"/>
          <w:szCs w:val="24"/>
        </w:rPr>
        <w:t xml:space="preserve">is </w:t>
      </w:r>
      <w:r w:rsidR="006F727F">
        <w:rPr>
          <w:rFonts w:ascii="Times New Roman" w:hAnsi="Times New Roman" w:cs="Times New Roman"/>
          <w:sz w:val="24"/>
          <w:szCs w:val="24"/>
        </w:rPr>
        <w:t>protected by skin-resident and recirculating T-cells with distinct functional activity</w:t>
      </w:r>
      <w:r w:rsidR="0066518A">
        <w:rPr>
          <w:rFonts w:ascii="Times New Roman" w:hAnsi="Times New Roman" w:cs="Times New Roman"/>
          <w:sz w:val="24"/>
          <w:szCs w:val="24"/>
          <w:vertAlign w:val="superscript"/>
        </w:rPr>
        <w:t>18</w:t>
      </w:r>
      <w:r w:rsidR="006F727F">
        <w:rPr>
          <w:rFonts w:ascii="Times New Roman" w:hAnsi="Times New Roman" w:cs="Times New Roman"/>
          <w:sz w:val="24"/>
          <w:szCs w:val="24"/>
        </w:rPr>
        <w:t xml:space="preserve"> it was important to compare the piperacillin-specific blood-derived</w:t>
      </w:r>
      <w:r w:rsidR="00CE113B">
        <w:rPr>
          <w:rFonts w:ascii="Times New Roman" w:hAnsi="Times New Roman" w:cs="Times New Roman"/>
          <w:sz w:val="24"/>
          <w:szCs w:val="24"/>
        </w:rPr>
        <w:t xml:space="preserve"> </w:t>
      </w:r>
      <w:r w:rsidR="006F727F">
        <w:rPr>
          <w:rFonts w:ascii="Times New Roman" w:hAnsi="Times New Roman" w:cs="Times New Roman"/>
          <w:sz w:val="24"/>
          <w:szCs w:val="24"/>
        </w:rPr>
        <w:t xml:space="preserve">T-cells with T-cells isolated from inflamed skin. </w:t>
      </w:r>
      <w:r w:rsidR="0072282E">
        <w:rPr>
          <w:rFonts w:ascii="Times New Roman" w:hAnsi="Times New Roman" w:cs="Times New Roman"/>
          <w:sz w:val="24"/>
          <w:szCs w:val="24"/>
        </w:rPr>
        <w:t xml:space="preserve">These comparative studies gained further credence when Gaide </w:t>
      </w:r>
      <w:r w:rsidR="0072282E" w:rsidRPr="0095580E">
        <w:rPr>
          <w:rFonts w:ascii="Times New Roman" w:hAnsi="Times New Roman" w:cs="Times New Roman"/>
          <w:i/>
          <w:sz w:val="24"/>
          <w:szCs w:val="24"/>
        </w:rPr>
        <w:t>et al</w:t>
      </w:r>
      <w:r w:rsidR="00632DD1">
        <w:rPr>
          <w:rFonts w:ascii="Times New Roman" w:hAnsi="Times New Roman" w:cs="Times New Roman"/>
          <w:sz w:val="24"/>
          <w:szCs w:val="24"/>
          <w:vertAlign w:val="superscript"/>
        </w:rPr>
        <w:t>28</w:t>
      </w:r>
      <w:r w:rsidR="0072282E">
        <w:rPr>
          <w:rFonts w:ascii="Times New Roman" w:hAnsi="Times New Roman" w:cs="Times New Roman"/>
          <w:sz w:val="24"/>
          <w:szCs w:val="24"/>
        </w:rPr>
        <w:t xml:space="preserve"> demonstrated</w:t>
      </w:r>
      <w:r w:rsidR="002D076A">
        <w:rPr>
          <w:rFonts w:ascii="Times New Roman" w:hAnsi="Times New Roman" w:cs="Times New Roman"/>
          <w:sz w:val="24"/>
          <w:szCs w:val="24"/>
        </w:rPr>
        <w:t>,</w:t>
      </w:r>
      <w:r w:rsidR="0072282E">
        <w:rPr>
          <w:rFonts w:ascii="Times New Roman" w:hAnsi="Times New Roman" w:cs="Times New Roman"/>
          <w:sz w:val="24"/>
          <w:szCs w:val="24"/>
        </w:rPr>
        <w:t xml:space="preserve"> using a mouse model of contact dermatitis</w:t>
      </w:r>
      <w:r w:rsidR="002D076A">
        <w:rPr>
          <w:rFonts w:ascii="Times New Roman" w:hAnsi="Times New Roman" w:cs="Times New Roman"/>
          <w:sz w:val="24"/>
          <w:szCs w:val="24"/>
        </w:rPr>
        <w:t>,</w:t>
      </w:r>
      <w:r w:rsidR="0072282E">
        <w:rPr>
          <w:rFonts w:ascii="Times New Roman" w:hAnsi="Times New Roman" w:cs="Times New Roman"/>
          <w:sz w:val="24"/>
          <w:szCs w:val="24"/>
        </w:rPr>
        <w:t xml:space="preserve"> that skin resident and central memory T-cells derive from a common origin. </w:t>
      </w:r>
      <w:r w:rsidR="002D076A">
        <w:rPr>
          <w:rFonts w:ascii="Times New Roman" w:hAnsi="Times New Roman" w:cs="Times New Roman"/>
          <w:sz w:val="24"/>
          <w:szCs w:val="24"/>
        </w:rPr>
        <w:t>The authors reported that</w:t>
      </w:r>
      <w:r w:rsidR="0072282E">
        <w:rPr>
          <w:rFonts w:ascii="Times New Roman" w:hAnsi="Times New Roman" w:cs="Times New Roman"/>
          <w:sz w:val="24"/>
          <w:szCs w:val="24"/>
        </w:rPr>
        <w:t xml:space="preserve"> skin resident cells responded rapidly following antigen challenge, whereas central memory cells were recruited to the tissue </w:t>
      </w:r>
      <w:r w:rsidR="002D076A">
        <w:rPr>
          <w:rFonts w:ascii="Times New Roman" w:hAnsi="Times New Roman" w:cs="Times New Roman"/>
          <w:sz w:val="24"/>
          <w:szCs w:val="24"/>
        </w:rPr>
        <w:t xml:space="preserve">more slowly </w:t>
      </w:r>
      <w:r w:rsidR="0072282E">
        <w:rPr>
          <w:rFonts w:ascii="Times New Roman" w:hAnsi="Times New Roman" w:cs="Times New Roman"/>
          <w:sz w:val="24"/>
          <w:szCs w:val="24"/>
        </w:rPr>
        <w:t xml:space="preserve">to mediate a delayed response. </w:t>
      </w:r>
      <w:r w:rsidR="00964B35">
        <w:rPr>
          <w:rFonts w:ascii="Times New Roman" w:hAnsi="Times New Roman" w:cs="Times New Roman"/>
          <w:sz w:val="24"/>
          <w:szCs w:val="24"/>
        </w:rPr>
        <w:t xml:space="preserve">Similar to the blood-derived clones, </w:t>
      </w:r>
      <w:r w:rsidR="00891D63">
        <w:rPr>
          <w:rFonts w:ascii="Times New Roman" w:hAnsi="Times New Roman" w:cs="Times New Roman"/>
          <w:sz w:val="24"/>
          <w:szCs w:val="24"/>
        </w:rPr>
        <w:t xml:space="preserve">approximately 85% of piperacillin-responsive clones </w:t>
      </w:r>
      <w:r w:rsidR="00871218">
        <w:rPr>
          <w:rFonts w:ascii="Times New Roman" w:hAnsi="Times New Roman" w:cs="Times New Roman"/>
          <w:sz w:val="24"/>
          <w:szCs w:val="24"/>
        </w:rPr>
        <w:t xml:space="preserve">isolated from inflamed skin </w:t>
      </w:r>
      <w:r w:rsidR="00891D63">
        <w:rPr>
          <w:rFonts w:ascii="Times New Roman" w:hAnsi="Times New Roman" w:cs="Times New Roman"/>
          <w:sz w:val="24"/>
          <w:szCs w:val="24"/>
        </w:rPr>
        <w:t xml:space="preserve">were </w:t>
      </w:r>
      <w:r w:rsidR="00964B35">
        <w:rPr>
          <w:rFonts w:ascii="Times New Roman" w:hAnsi="Times New Roman" w:cs="Times New Roman"/>
          <w:sz w:val="24"/>
          <w:szCs w:val="24"/>
        </w:rPr>
        <w:t xml:space="preserve">CD4+ and </w:t>
      </w:r>
      <w:r w:rsidR="00891D63">
        <w:rPr>
          <w:rFonts w:ascii="Times New Roman" w:hAnsi="Times New Roman" w:cs="Times New Roman"/>
          <w:sz w:val="24"/>
          <w:szCs w:val="24"/>
        </w:rPr>
        <w:t xml:space="preserve">drug treatment resulted in the secretion of </w:t>
      </w:r>
      <w:r w:rsidR="00E31E4C">
        <w:rPr>
          <w:rFonts w:ascii="Times New Roman" w:hAnsi="Times New Roman" w:cs="Times New Roman"/>
          <w:sz w:val="24"/>
          <w:szCs w:val="24"/>
        </w:rPr>
        <w:t xml:space="preserve">the same cytokines, namely </w:t>
      </w:r>
      <w:r w:rsidR="00891D63">
        <w:rPr>
          <w:rFonts w:ascii="Times New Roman" w:hAnsi="Times New Roman" w:cs="Times New Roman"/>
          <w:sz w:val="24"/>
          <w:szCs w:val="24"/>
        </w:rPr>
        <w:t>IFN-</w:t>
      </w:r>
      <w:r w:rsidR="00891D63">
        <w:rPr>
          <w:rFonts w:ascii="Times New Roman" w:hAnsi="Times New Roman" w:cs="Times New Roman"/>
          <w:sz w:val="24"/>
          <w:szCs w:val="24"/>
        </w:rPr>
        <w:sym w:font="Symbol" w:char="F067"/>
      </w:r>
      <w:r w:rsidR="00891D63">
        <w:rPr>
          <w:rFonts w:ascii="Times New Roman" w:hAnsi="Times New Roman" w:cs="Times New Roman"/>
          <w:sz w:val="24"/>
          <w:szCs w:val="24"/>
        </w:rPr>
        <w:t>, IL-13 and IL-22, but not IL-17.</w:t>
      </w:r>
      <w:r w:rsidR="00EC46D6">
        <w:rPr>
          <w:rFonts w:ascii="Times New Roman" w:hAnsi="Times New Roman" w:cs="Times New Roman"/>
          <w:sz w:val="24"/>
          <w:szCs w:val="24"/>
        </w:rPr>
        <w:t xml:space="preserve"> M</w:t>
      </w:r>
      <w:r w:rsidR="00E31E4C">
        <w:rPr>
          <w:rFonts w:ascii="Times New Roman" w:hAnsi="Times New Roman" w:cs="Times New Roman"/>
          <w:sz w:val="24"/>
          <w:szCs w:val="24"/>
        </w:rPr>
        <w:t>ost of the</w:t>
      </w:r>
      <w:r w:rsidR="00505950">
        <w:rPr>
          <w:rFonts w:ascii="Times New Roman" w:hAnsi="Times New Roman" w:cs="Times New Roman"/>
          <w:sz w:val="24"/>
          <w:szCs w:val="24"/>
        </w:rPr>
        <w:t xml:space="preserve"> </w:t>
      </w:r>
      <w:r w:rsidR="00891D63">
        <w:rPr>
          <w:rFonts w:ascii="Times New Roman" w:hAnsi="Times New Roman" w:cs="Times New Roman"/>
          <w:sz w:val="24"/>
          <w:szCs w:val="24"/>
        </w:rPr>
        <w:t xml:space="preserve">skin-derived </w:t>
      </w:r>
      <w:r w:rsidR="00E31E4C">
        <w:rPr>
          <w:rFonts w:ascii="Times New Roman" w:hAnsi="Times New Roman" w:cs="Times New Roman"/>
          <w:sz w:val="24"/>
          <w:szCs w:val="24"/>
        </w:rPr>
        <w:t>clones secreting IL-22 were of the Th1 phenotype.</w:t>
      </w:r>
      <w:r w:rsidR="00891D63">
        <w:rPr>
          <w:rFonts w:ascii="Times New Roman" w:hAnsi="Times New Roman" w:cs="Times New Roman"/>
          <w:sz w:val="24"/>
          <w:szCs w:val="24"/>
        </w:rPr>
        <w:t xml:space="preserve"> </w:t>
      </w:r>
      <w:r w:rsidR="00284483">
        <w:rPr>
          <w:rFonts w:ascii="Times New Roman" w:hAnsi="Times New Roman" w:cs="Times New Roman"/>
          <w:sz w:val="24"/>
          <w:szCs w:val="24"/>
        </w:rPr>
        <w:t>IL-22 binds to receptors expressed on cells such as keratinocytes</w:t>
      </w:r>
      <w:r w:rsidR="00B27E78">
        <w:rPr>
          <w:rFonts w:ascii="Times New Roman" w:hAnsi="Times New Roman" w:cs="Times New Roman"/>
          <w:sz w:val="24"/>
          <w:szCs w:val="24"/>
        </w:rPr>
        <w:t xml:space="preserve"> </w:t>
      </w:r>
      <w:r w:rsidR="00DE3A62">
        <w:rPr>
          <w:rFonts w:ascii="Times New Roman" w:hAnsi="Times New Roman" w:cs="Times New Roman"/>
          <w:sz w:val="24"/>
          <w:szCs w:val="24"/>
        </w:rPr>
        <w:t xml:space="preserve">to </w:t>
      </w:r>
      <w:r w:rsidR="00367E73">
        <w:rPr>
          <w:rFonts w:ascii="Times New Roman" w:hAnsi="Times New Roman" w:cs="Times New Roman"/>
          <w:sz w:val="24"/>
          <w:szCs w:val="24"/>
        </w:rPr>
        <w:t xml:space="preserve">mediate innate responses </w:t>
      </w:r>
      <w:r w:rsidR="00C11868">
        <w:rPr>
          <w:rFonts w:ascii="Times New Roman" w:hAnsi="Times New Roman" w:cs="Times New Roman"/>
          <w:sz w:val="24"/>
          <w:szCs w:val="24"/>
        </w:rPr>
        <w:t xml:space="preserve">in </w:t>
      </w:r>
      <w:r w:rsidR="00367E73">
        <w:rPr>
          <w:rFonts w:ascii="Times New Roman" w:hAnsi="Times New Roman" w:cs="Times New Roman"/>
          <w:sz w:val="24"/>
          <w:szCs w:val="24"/>
        </w:rPr>
        <w:t>skin</w:t>
      </w:r>
      <w:r w:rsidR="00DE3A62">
        <w:rPr>
          <w:rFonts w:ascii="Times New Roman" w:hAnsi="Times New Roman" w:cs="Times New Roman"/>
          <w:sz w:val="24"/>
          <w:szCs w:val="24"/>
        </w:rPr>
        <w:t>.</w:t>
      </w:r>
      <w:r w:rsidR="00DE3A62" w:rsidRPr="00DE3A62">
        <w:rPr>
          <w:rFonts w:ascii="Times New Roman" w:hAnsi="Times New Roman" w:cs="Times New Roman"/>
          <w:sz w:val="24"/>
          <w:szCs w:val="24"/>
        </w:rPr>
        <w:t xml:space="preserve"> </w:t>
      </w:r>
      <w:r w:rsidR="00DE3A62">
        <w:rPr>
          <w:rFonts w:ascii="Times New Roman" w:hAnsi="Times New Roman" w:cs="Times New Roman"/>
          <w:sz w:val="24"/>
          <w:szCs w:val="24"/>
        </w:rPr>
        <w:t xml:space="preserve">Although IL-22 </w:t>
      </w:r>
      <w:r w:rsidR="00C11868">
        <w:rPr>
          <w:rFonts w:ascii="Times New Roman" w:hAnsi="Times New Roman" w:cs="Times New Roman"/>
          <w:sz w:val="24"/>
          <w:szCs w:val="24"/>
        </w:rPr>
        <w:t>has been</w:t>
      </w:r>
      <w:r w:rsidR="00DE3A62">
        <w:rPr>
          <w:rFonts w:ascii="Times New Roman" w:hAnsi="Times New Roman" w:cs="Times New Roman"/>
          <w:sz w:val="24"/>
          <w:szCs w:val="24"/>
        </w:rPr>
        <w:t xml:space="preserve"> described as a protective cytokine, it also </w:t>
      </w:r>
      <w:r w:rsidR="00505950">
        <w:rPr>
          <w:rFonts w:ascii="Times New Roman" w:hAnsi="Times New Roman" w:cs="Times New Roman"/>
          <w:sz w:val="24"/>
          <w:szCs w:val="24"/>
        </w:rPr>
        <w:t>promotes</w:t>
      </w:r>
      <w:r w:rsidR="00DE3A62">
        <w:rPr>
          <w:rFonts w:ascii="Times New Roman" w:hAnsi="Times New Roman" w:cs="Times New Roman"/>
          <w:sz w:val="24"/>
          <w:szCs w:val="24"/>
        </w:rPr>
        <w:t xml:space="preserve"> pathogenic </w:t>
      </w:r>
      <w:r w:rsidR="00505950">
        <w:rPr>
          <w:rFonts w:ascii="Times New Roman" w:hAnsi="Times New Roman" w:cs="Times New Roman"/>
          <w:sz w:val="24"/>
          <w:szCs w:val="24"/>
        </w:rPr>
        <w:t xml:space="preserve">responses </w:t>
      </w:r>
      <w:r w:rsidR="00DE3A62">
        <w:rPr>
          <w:rFonts w:ascii="Times New Roman" w:hAnsi="Times New Roman" w:cs="Times New Roman"/>
          <w:sz w:val="24"/>
          <w:szCs w:val="24"/>
        </w:rPr>
        <w:t>when secreted</w:t>
      </w:r>
      <w:r w:rsidR="00367E73">
        <w:rPr>
          <w:rFonts w:ascii="Times New Roman" w:hAnsi="Times New Roman" w:cs="Times New Roman"/>
          <w:sz w:val="24"/>
          <w:szCs w:val="24"/>
        </w:rPr>
        <w:t>, as we have found,</w:t>
      </w:r>
      <w:r w:rsidR="00DE3A62">
        <w:rPr>
          <w:rFonts w:ascii="Times New Roman" w:hAnsi="Times New Roman" w:cs="Times New Roman"/>
          <w:sz w:val="24"/>
          <w:szCs w:val="24"/>
        </w:rPr>
        <w:t xml:space="preserve"> in the presence of other cytokines</w:t>
      </w:r>
      <w:r w:rsidR="00CF4F7B">
        <w:rPr>
          <w:rFonts w:ascii="Times New Roman" w:hAnsi="Times New Roman" w:cs="Times New Roman"/>
          <w:sz w:val="24"/>
          <w:szCs w:val="24"/>
        </w:rPr>
        <w:t>.</w:t>
      </w:r>
      <w:r w:rsidR="0066518A">
        <w:rPr>
          <w:rFonts w:ascii="Times New Roman" w:hAnsi="Times New Roman" w:cs="Times New Roman"/>
          <w:sz w:val="24"/>
          <w:szCs w:val="24"/>
          <w:vertAlign w:val="superscript"/>
        </w:rPr>
        <w:t>2</w:t>
      </w:r>
      <w:r w:rsidR="00632DD1">
        <w:rPr>
          <w:rFonts w:ascii="Times New Roman" w:hAnsi="Times New Roman" w:cs="Times New Roman"/>
          <w:sz w:val="24"/>
          <w:szCs w:val="24"/>
          <w:vertAlign w:val="superscript"/>
        </w:rPr>
        <w:t>9</w:t>
      </w:r>
      <w:r w:rsidR="00DE3A62">
        <w:rPr>
          <w:rFonts w:ascii="Times New Roman" w:hAnsi="Times New Roman" w:cs="Times New Roman"/>
          <w:sz w:val="24"/>
          <w:szCs w:val="24"/>
        </w:rPr>
        <w:t xml:space="preserve"> </w:t>
      </w:r>
      <w:r w:rsidR="00505950">
        <w:rPr>
          <w:rFonts w:ascii="Times New Roman" w:hAnsi="Times New Roman" w:cs="Times New Roman"/>
          <w:sz w:val="24"/>
          <w:szCs w:val="24"/>
        </w:rPr>
        <w:t xml:space="preserve">For example, </w:t>
      </w:r>
      <w:r w:rsidR="00704BDF">
        <w:rPr>
          <w:rFonts w:ascii="Times New Roman" w:hAnsi="Times New Roman" w:cs="Times New Roman"/>
          <w:sz w:val="24"/>
          <w:szCs w:val="24"/>
        </w:rPr>
        <w:t>CD4+ and CD8+ T-cells that secrete IFN-</w:t>
      </w:r>
      <w:r w:rsidR="00704BDF">
        <w:rPr>
          <w:rFonts w:ascii="Times New Roman" w:hAnsi="Times New Roman" w:cs="Times New Roman"/>
          <w:sz w:val="24"/>
          <w:szCs w:val="24"/>
        </w:rPr>
        <w:sym w:font="Symbol" w:char="F067"/>
      </w:r>
      <w:r w:rsidR="00704BDF">
        <w:rPr>
          <w:rFonts w:ascii="Times New Roman" w:hAnsi="Times New Roman" w:cs="Times New Roman"/>
          <w:sz w:val="24"/>
          <w:szCs w:val="24"/>
        </w:rPr>
        <w:t xml:space="preserve"> and IL-22 are implicated in the pathogenesis of chronic skin conditions such as psoriasis</w:t>
      </w:r>
      <w:r w:rsidR="00CF4F7B">
        <w:rPr>
          <w:rFonts w:ascii="Times New Roman" w:hAnsi="Times New Roman" w:cs="Times New Roman"/>
          <w:sz w:val="24"/>
          <w:szCs w:val="24"/>
        </w:rPr>
        <w:t>.</w:t>
      </w:r>
      <w:r w:rsidR="00632DD1">
        <w:rPr>
          <w:rFonts w:ascii="Times New Roman" w:hAnsi="Times New Roman" w:cs="Times New Roman"/>
          <w:sz w:val="24"/>
          <w:szCs w:val="24"/>
          <w:vertAlign w:val="superscript"/>
        </w:rPr>
        <w:t>30</w:t>
      </w:r>
      <w:r w:rsidR="00DE3A62">
        <w:rPr>
          <w:rFonts w:ascii="Times New Roman" w:hAnsi="Times New Roman" w:cs="Times New Roman"/>
          <w:sz w:val="24"/>
          <w:szCs w:val="24"/>
        </w:rPr>
        <w:t xml:space="preserve"> </w:t>
      </w:r>
      <w:r w:rsidR="00C11868">
        <w:rPr>
          <w:rFonts w:ascii="Times New Roman" w:hAnsi="Times New Roman" w:cs="Times New Roman"/>
          <w:sz w:val="24"/>
          <w:szCs w:val="24"/>
        </w:rPr>
        <w:t>Collectively, o</w:t>
      </w:r>
      <w:r w:rsidR="00367E73">
        <w:rPr>
          <w:rFonts w:ascii="Times New Roman" w:hAnsi="Times New Roman" w:cs="Times New Roman"/>
          <w:sz w:val="24"/>
          <w:szCs w:val="24"/>
        </w:rPr>
        <w:t xml:space="preserve">ur </w:t>
      </w:r>
      <w:r w:rsidR="00367E73">
        <w:rPr>
          <w:rFonts w:ascii="Times New Roman" w:hAnsi="Times New Roman" w:cs="Times New Roman"/>
          <w:sz w:val="24"/>
          <w:szCs w:val="24"/>
        </w:rPr>
        <w:lastRenderedPageBreak/>
        <w:t xml:space="preserve">data shows that </w:t>
      </w:r>
      <w:r w:rsidR="00505950">
        <w:rPr>
          <w:rFonts w:ascii="Times New Roman" w:hAnsi="Times New Roman" w:cs="Times New Roman"/>
          <w:sz w:val="24"/>
          <w:szCs w:val="24"/>
        </w:rPr>
        <w:t xml:space="preserve">IL-22 signalling participates in </w:t>
      </w:r>
      <w:r w:rsidR="00367E73">
        <w:rPr>
          <w:rFonts w:ascii="Times New Roman" w:hAnsi="Times New Roman" w:cs="Times New Roman"/>
          <w:sz w:val="24"/>
          <w:szCs w:val="24"/>
        </w:rPr>
        <w:t xml:space="preserve">maculopapular drug </w:t>
      </w:r>
      <w:r w:rsidR="00505950">
        <w:rPr>
          <w:rFonts w:ascii="Times New Roman" w:hAnsi="Times New Roman" w:cs="Times New Roman"/>
          <w:sz w:val="24"/>
          <w:szCs w:val="24"/>
        </w:rPr>
        <w:t>eruptions; however, additional</w:t>
      </w:r>
      <w:r w:rsidR="00367E73">
        <w:rPr>
          <w:rFonts w:ascii="Times New Roman" w:hAnsi="Times New Roman" w:cs="Times New Roman"/>
          <w:sz w:val="24"/>
          <w:szCs w:val="24"/>
        </w:rPr>
        <w:t xml:space="preserve"> studies are required to </w:t>
      </w:r>
      <w:r w:rsidR="00505950">
        <w:rPr>
          <w:rFonts w:ascii="Times New Roman" w:hAnsi="Times New Roman" w:cs="Times New Roman"/>
          <w:sz w:val="24"/>
          <w:szCs w:val="24"/>
        </w:rPr>
        <w:t>delineate</w:t>
      </w:r>
      <w:r w:rsidR="00367E73">
        <w:rPr>
          <w:rFonts w:ascii="Times New Roman" w:hAnsi="Times New Roman" w:cs="Times New Roman"/>
          <w:sz w:val="24"/>
          <w:szCs w:val="24"/>
        </w:rPr>
        <w:t xml:space="preserve"> whether IL-22 is acting to promote disease</w:t>
      </w:r>
      <w:r w:rsidR="00505950">
        <w:rPr>
          <w:rFonts w:ascii="Times New Roman" w:hAnsi="Times New Roman" w:cs="Times New Roman"/>
          <w:sz w:val="24"/>
          <w:szCs w:val="24"/>
        </w:rPr>
        <w:t xml:space="preserve"> progression</w:t>
      </w:r>
      <w:r w:rsidR="00367E73">
        <w:rPr>
          <w:rFonts w:ascii="Times New Roman" w:hAnsi="Times New Roman" w:cs="Times New Roman"/>
          <w:sz w:val="24"/>
          <w:szCs w:val="24"/>
        </w:rPr>
        <w:t xml:space="preserve"> or </w:t>
      </w:r>
      <w:r w:rsidR="00505950">
        <w:rPr>
          <w:rFonts w:ascii="Times New Roman" w:hAnsi="Times New Roman" w:cs="Times New Roman"/>
          <w:sz w:val="24"/>
          <w:szCs w:val="24"/>
        </w:rPr>
        <w:t xml:space="preserve">alternatively </w:t>
      </w:r>
      <w:r w:rsidR="00367E73">
        <w:rPr>
          <w:rFonts w:ascii="Times New Roman" w:hAnsi="Times New Roman" w:cs="Times New Roman"/>
          <w:sz w:val="24"/>
          <w:szCs w:val="24"/>
        </w:rPr>
        <w:t>regulat</w:t>
      </w:r>
      <w:r w:rsidR="00505950">
        <w:rPr>
          <w:rFonts w:ascii="Times New Roman" w:hAnsi="Times New Roman" w:cs="Times New Roman"/>
          <w:sz w:val="24"/>
          <w:szCs w:val="24"/>
        </w:rPr>
        <w:t>e</w:t>
      </w:r>
      <w:r w:rsidR="00367E73">
        <w:rPr>
          <w:rFonts w:ascii="Times New Roman" w:hAnsi="Times New Roman" w:cs="Times New Roman"/>
          <w:sz w:val="24"/>
          <w:szCs w:val="24"/>
        </w:rPr>
        <w:t xml:space="preserve"> the severity of tissue injury</w:t>
      </w:r>
      <w:r w:rsidR="005D5CBD">
        <w:rPr>
          <w:rFonts w:ascii="Times New Roman" w:hAnsi="Times New Roman" w:cs="Times New Roman"/>
          <w:sz w:val="24"/>
          <w:szCs w:val="24"/>
        </w:rPr>
        <w:t>.</w:t>
      </w:r>
    </w:p>
    <w:p w:rsidR="005D5CBD" w:rsidRDefault="005D5CBD" w:rsidP="00677A13">
      <w:pPr>
        <w:spacing w:after="0" w:line="480" w:lineRule="auto"/>
        <w:jc w:val="both"/>
        <w:rPr>
          <w:rFonts w:ascii="Times New Roman" w:hAnsi="Times New Roman" w:cs="Times New Roman"/>
          <w:sz w:val="24"/>
          <w:szCs w:val="24"/>
        </w:rPr>
      </w:pPr>
    </w:p>
    <w:p w:rsidR="001067F0" w:rsidRDefault="00F5405C" w:rsidP="00677A13">
      <w:pPr>
        <w:spacing w:after="0" w:line="480" w:lineRule="auto"/>
        <w:jc w:val="both"/>
        <w:rPr>
          <w:rFonts w:ascii="Times New Roman" w:hAnsi="Times New Roman" w:cs="Times New Roman"/>
          <w:sz w:val="24"/>
          <w:szCs w:val="24"/>
        </w:rPr>
      </w:pPr>
      <w:r w:rsidRPr="005C3E58">
        <w:rPr>
          <w:rFonts w:ascii="Times New Roman" w:hAnsi="Times New Roman" w:cs="Times New Roman"/>
          <w:sz w:val="24"/>
          <w:szCs w:val="24"/>
        </w:rPr>
        <w:t>Fas L, perforin and granzyme B are T-cell secretory</w:t>
      </w:r>
      <w:r w:rsidR="005D5CBD" w:rsidRPr="005C3E58">
        <w:rPr>
          <w:rFonts w:ascii="Times New Roman" w:hAnsi="Times New Roman" w:cs="Times New Roman"/>
          <w:sz w:val="24"/>
          <w:szCs w:val="24"/>
        </w:rPr>
        <w:t xml:space="preserve"> molecules</w:t>
      </w:r>
      <w:r w:rsidRPr="005C3E58">
        <w:rPr>
          <w:rFonts w:ascii="Times New Roman" w:hAnsi="Times New Roman" w:cs="Times New Roman"/>
          <w:sz w:val="24"/>
          <w:szCs w:val="24"/>
        </w:rPr>
        <w:t xml:space="preserve"> that</w:t>
      </w:r>
      <w:r>
        <w:rPr>
          <w:rFonts w:ascii="Times New Roman" w:hAnsi="Times New Roman" w:cs="Times New Roman"/>
          <w:sz w:val="24"/>
          <w:szCs w:val="24"/>
        </w:rPr>
        <w:t xml:space="preserve"> act in unison to induce apoptosis in </w:t>
      </w:r>
      <w:r w:rsidR="00505950">
        <w:rPr>
          <w:rFonts w:ascii="Times New Roman" w:hAnsi="Times New Roman" w:cs="Times New Roman"/>
          <w:sz w:val="24"/>
          <w:szCs w:val="24"/>
        </w:rPr>
        <w:t>tissue</w:t>
      </w:r>
      <w:r>
        <w:rPr>
          <w:rFonts w:ascii="Times New Roman" w:hAnsi="Times New Roman" w:cs="Times New Roman"/>
          <w:sz w:val="24"/>
          <w:szCs w:val="24"/>
        </w:rPr>
        <w:t xml:space="preserve"> cells. Early studies by Posadas et al</w:t>
      </w:r>
      <w:r w:rsidR="00EB6886">
        <w:rPr>
          <w:rFonts w:ascii="Times New Roman" w:hAnsi="Times New Roman" w:cs="Times New Roman"/>
          <w:sz w:val="24"/>
          <w:szCs w:val="24"/>
          <w:vertAlign w:val="superscript"/>
        </w:rPr>
        <w:t>3</w:t>
      </w:r>
      <w:r w:rsidR="00632DD1">
        <w:rPr>
          <w:rFonts w:ascii="Times New Roman" w:hAnsi="Times New Roman" w:cs="Times New Roman"/>
          <w:sz w:val="24"/>
          <w:szCs w:val="24"/>
          <w:vertAlign w:val="superscript"/>
        </w:rPr>
        <w:t>1</w:t>
      </w:r>
      <w:r>
        <w:rPr>
          <w:rFonts w:ascii="Times New Roman" w:hAnsi="Times New Roman" w:cs="Times New Roman"/>
          <w:sz w:val="24"/>
          <w:szCs w:val="24"/>
        </w:rPr>
        <w:t xml:space="preserve"> reported upregulated levels of perforin and granzyme B in PBMC isolated from patients with acute mild and severe </w:t>
      </w:r>
      <w:r w:rsidR="00106D0A">
        <w:rPr>
          <w:rFonts w:ascii="Times New Roman" w:hAnsi="Times New Roman" w:cs="Times New Roman"/>
          <w:sz w:val="24"/>
          <w:szCs w:val="24"/>
        </w:rPr>
        <w:t xml:space="preserve">forms of </w:t>
      </w:r>
      <w:r w:rsidR="00505950">
        <w:rPr>
          <w:rFonts w:ascii="Times New Roman" w:hAnsi="Times New Roman" w:cs="Times New Roman"/>
          <w:sz w:val="24"/>
          <w:szCs w:val="24"/>
        </w:rPr>
        <w:t xml:space="preserve">drug-induced </w:t>
      </w:r>
      <w:r w:rsidR="00106D0A">
        <w:rPr>
          <w:rFonts w:ascii="Times New Roman" w:hAnsi="Times New Roman" w:cs="Times New Roman"/>
          <w:sz w:val="24"/>
          <w:szCs w:val="24"/>
        </w:rPr>
        <w:t>skin injury</w:t>
      </w:r>
      <w:r>
        <w:rPr>
          <w:rFonts w:ascii="Times New Roman" w:hAnsi="Times New Roman" w:cs="Times New Roman"/>
          <w:sz w:val="24"/>
          <w:szCs w:val="24"/>
        </w:rPr>
        <w:t>. Moreover, a strong correlation was observed between the level of cytolytic molecule</w:t>
      </w:r>
      <w:r w:rsidR="00505950">
        <w:rPr>
          <w:rFonts w:ascii="Times New Roman" w:hAnsi="Times New Roman" w:cs="Times New Roman"/>
          <w:sz w:val="24"/>
          <w:szCs w:val="24"/>
        </w:rPr>
        <w:t>s</w:t>
      </w:r>
      <w:r>
        <w:rPr>
          <w:rFonts w:ascii="Times New Roman" w:hAnsi="Times New Roman" w:cs="Times New Roman"/>
          <w:sz w:val="24"/>
          <w:szCs w:val="24"/>
        </w:rPr>
        <w:t xml:space="preserve"> and severity</w:t>
      </w:r>
      <w:r w:rsidR="00106D0A">
        <w:rPr>
          <w:rFonts w:ascii="Times New Roman" w:hAnsi="Times New Roman" w:cs="Times New Roman"/>
          <w:sz w:val="24"/>
          <w:szCs w:val="24"/>
        </w:rPr>
        <w:t xml:space="preserve"> of the disease</w:t>
      </w:r>
      <w:r>
        <w:rPr>
          <w:rFonts w:ascii="Times New Roman" w:hAnsi="Times New Roman" w:cs="Times New Roman"/>
          <w:sz w:val="24"/>
          <w:szCs w:val="24"/>
        </w:rPr>
        <w:t xml:space="preserve">. </w:t>
      </w:r>
      <w:r w:rsidR="00505950">
        <w:rPr>
          <w:rFonts w:ascii="Times New Roman" w:hAnsi="Times New Roman" w:cs="Times New Roman"/>
          <w:sz w:val="24"/>
          <w:szCs w:val="24"/>
        </w:rPr>
        <w:t xml:space="preserve">In contrast, </w:t>
      </w:r>
      <w:r>
        <w:rPr>
          <w:rFonts w:ascii="Times New Roman" w:hAnsi="Times New Roman" w:cs="Times New Roman"/>
          <w:sz w:val="24"/>
          <w:szCs w:val="24"/>
        </w:rPr>
        <w:t xml:space="preserve">Fas L was only </w:t>
      </w:r>
      <w:r w:rsidR="00505950">
        <w:rPr>
          <w:rFonts w:ascii="Times New Roman" w:hAnsi="Times New Roman" w:cs="Times New Roman"/>
          <w:sz w:val="24"/>
          <w:szCs w:val="24"/>
        </w:rPr>
        <w:t>observed</w:t>
      </w:r>
      <w:r w:rsidR="00106D0A">
        <w:rPr>
          <w:rFonts w:ascii="Times New Roman" w:hAnsi="Times New Roman" w:cs="Times New Roman"/>
          <w:sz w:val="24"/>
          <w:szCs w:val="24"/>
        </w:rPr>
        <w:t xml:space="preserve"> in patients with Stevens Johnson syndrome and toxic epidermal necrolysis. More recently, Zawodiniak et al</w:t>
      </w:r>
      <w:r w:rsidR="00EB6886">
        <w:rPr>
          <w:rFonts w:ascii="Times New Roman" w:hAnsi="Times New Roman" w:cs="Times New Roman"/>
          <w:sz w:val="24"/>
          <w:szCs w:val="24"/>
          <w:vertAlign w:val="superscript"/>
        </w:rPr>
        <w:t>3</w:t>
      </w:r>
      <w:r w:rsidR="00632DD1">
        <w:rPr>
          <w:rFonts w:ascii="Times New Roman" w:hAnsi="Times New Roman" w:cs="Times New Roman"/>
          <w:sz w:val="24"/>
          <w:szCs w:val="24"/>
          <w:vertAlign w:val="superscript"/>
        </w:rPr>
        <w:t>2</w:t>
      </w:r>
      <w:r w:rsidR="00106D0A">
        <w:rPr>
          <w:rFonts w:ascii="Times New Roman" w:hAnsi="Times New Roman" w:cs="Times New Roman"/>
          <w:sz w:val="24"/>
          <w:szCs w:val="24"/>
        </w:rPr>
        <w:t xml:space="preserve"> utilized a granzyme B ELIspot to detect cytotoxic T-cells in blood of patients with various forms of </w:t>
      </w:r>
      <w:r w:rsidR="00505950">
        <w:rPr>
          <w:rFonts w:ascii="Times New Roman" w:hAnsi="Times New Roman" w:cs="Times New Roman"/>
          <w:sz w:val="24"/>
          <w:szCs w:val="24"/>
        </w:rPr>
        <w:t>drug-induced skin injury</w:t>
      </w:r>
      <w:r w:rsidR="00106D0A">
        <w:rPr>
          <w:rFonts w:ascii="Times New Roman" w:hAnsi="Times New Roman" w:cs="Times New Roman"/>
          <w:sz w:val="24"/>
          <w:szCs w:val="24"/>
        </w:rPr>
        <w:t xml:space="preserve">. </w:t>
      </w:r>
      <w:r w:rsidR="003079AE">
        <w:rPr>
          <w:rFonts w:ascii="Times New Roman" w:hAnsi="Times New Roman" w:cs="Times New Roman"/>
          <w:sz w:val="24"/>
          <w:szCs w:val="24"/>
        </w:rPr>
        <w:t>Accordingly</w:t>
      </w:r>
      <w:r w:rsidR="00505950">
        <w:rPr>
          <w:rFonts w:ascii="Times New Roman" w:hAnsi="Times New Roman" w:cs="Times New Roman"/>
          <w:sz w:val="24"/>
          <w:szCs w:val="24"/>
        </w:rPr>
        <w:t>,</w:t>
      </w:r>
      <w:r w:rsidR="00106D0A">
        <w:rPr>
          <w:rFonts w:ascii="Times New Roman" w:hAnsi="Times New Roman" w:cs="Times New Roman"/>
          <w:sz w:val="24"/>
          <w:szCs w:val="24"/>
        </w:rPr>
        <w:t xml:space="preserve"> </w:t>
      </w:r>
      <w:r w:rsidR="005B198D">
        <w:rPr>
          <w:rFonts w:ascii="Times New Roman" w:hAnsi="Times New Roman" w:cs="Times New Roman"/>
          <w:sz w:val="24"/>
          <w:szCs w:val="24"/>
        </w:rPr>
        <w:t xml:space="preserve">we utilized drug-specific clones isolated from blood and skin of the same hypersensitive patients to measure and compare </w:t>
      </w:r>
      <w:r w:rsidR="00106D0A">
        <w:rPr>
          <w:rFonts w:ascii="Times New Roman" w:hAnsi="Times New Roman" w:cs="Times New Roman"/>
          <w:sz w:val="24"/>
          <w:szCs w:val="24"/>
        </w:rPr>
        <w:t>Fas L, perforin and granzyme B secretion. Blood and skin-derived clones secreted high levels of granzyme B when activated wit</w:t>
      </w:r>
      <w:r w:rsidR="005B198D">
        <w:rPr>
          <w:rFonts w:ascii="Times New Roman" w:hAnsi="Times New Roman" w:cs="Times New Roman"/>
          <w:sz w:val="24"/>
          <w:szCs w:val="24"/>
        </w:rPr>
        <w:t>h</w:t>
      </w:r>
      <w:r w:rsidR="00106D0A">
        <w:rPr>
          <w:rFonts w:ascii="Times New Roman" w:hAnsi="Times New Roman" w:cs="Times New Roman"/>
          <w:sz w:val="24"/>
          <w:szCs w:val="24"/>
        </w:rPr>
        <w:t xml:space="preserve"> piperacillin, which to </w:t>
      </w:r>
      <w:r w:rsidR="005B198D">
        <w:rPr>
          <w:rFonts w:ascii="Times New Roman" w:hAnsi="Times New Roman" w:cs="Times New Roman"/>
          <w:sz w:val="24"/>
          <w:szCs w:val="24"/>
        </w:rPr>
        <w:t xml:space="preserve">some extent </w:t>
      </w:r>
      <w:r w:rsidR="00106D0A">
        <w:rPr>
          <w:rFonts w:ascii="Times New Roman" w:hAnsi="Times New Roman" w:cs="Times New Roman"/>
          <w:sz w:val="24"/>
          <w:szCs w:val="24"/>
        </w:rPr>
        <w:t>explain</w:t>
      </w:r>
      <w:r w:rsidR="005B198D">
        <w:rPr>
          <w:rFonts w:ascii="Times New Roman" w:hAnsi="Times New Roman" w:cs="Times New Roman"/>
          <w:sz w:val="24"/>
          <w:szCs w:val="24"/>
        </w:rPr>
        <w:t>s</w:t>
      </w:r>
      <w:r w:rsidR="00106D0A">
        <w:rPr>
          <w:rFonts w:ascii="Times New Roman" w:hAnsi="Times New Roman" w:cs="Times New Roman"/>
          <w:sz w:val="24"/>
          <w:szCs w:val="24"/>
        </w:rPr>
        <w:t xml:space="preserve"> the </w:t>
      </w:r>
      <w:r w:rsidR="001067F0">
        <w:rPr>
          <w:rFonts w:ascii="Times New Roman" w:hAnsi="Times New Roman" w:cs="Times New Roman"/>
          <w:sz w:val="24"/>
          <w:szCs w:val="24"/>
        </w:rPr>
        <w:t>findings of Zawodiniak et al.</w:t>
      </w:r>
      <w:r w:rsidR="00EB6886">
        <w:rPr>
          <w:rFonts w:ascii="Times New Roman" w:hAnsi="Times New Roman" w:cs="Times New Roman"/>
          <w:sz w:val="24"/>
          <w:szCs w:val="24"/>
          <w:vertAlign w:val="superscript"/>
        </w:rPr>
        <w:t>3</w:t>
      </w:r>
      <w:r w:rsidR="00632DD1">
        <w:rPr>
          <w:rFonts w:ascii="Times New Roman" w:hAnsi="Times New Roman" w:cs="Times New Roman"/>
          <w:sz w:val="24"/>
          <w:szCs w:val="24"/>
          <w:vertAlign w:val="superscript"/>
        </w:rPr>
        <w:t>2</w:t>
      </w:r>
      <w:r w:rsidR="001067F0">
        <w:rPr>
          <w:rFonts w:ascii="Times New Roman" w:hAnsi="Times New Roman" w:cs="Times New Roman"/>
          <w:sz w:val="24"/>
          <w:szCs w:val="24"/>
        </w:rPr>
        <w:t xml:space="preserve"> In contrast, perforin and Fas L </w:t>
      </w:r>
      <w:r w:rsidR="005B198D">
        <w:rPr>
          <w:rFonts w:ascii="Times New Roman" w:hAnsi="Times New Roman" w:cs="Times New Roman"/>
          <w:sz w:val="24"/>
          <w:szCs w:val="24"/>
        </w:rPr>
        <w:t xml:space="preserve">secretion </w:t>
      </w:r>
      <w:r w:rsidR="001067F0">
        <w:rPr>
          <w:rFonts w:ascii="Times New Roman" w:hAnsi="Times New Roman" w:cs="Times New Roman"/>
          <w:sz w:val="24"/>
          <w:szCs w:val="24"/>
        </w:rPr>
        <w:t xml:space="preserve">was largely restricted to the skin-derived clones. These data </w:t>
      </w:r>
      <w:r w:rsidR="00150DD3">
        <w:rPr>
          <w:rFonts w:ascii="Times New Roman" w:hAnsi="Times New Roman" w:cs="Times New Roman"/>
          <w:sz w:val="24"/>
          <w:szCs w:val="24"/>
        </w:rPr>
        <w:t>show</w:t>
      </w:r>
      <w:r w:rsidR="001067F0">
        <w:rPr>
          <w:rFonts w:ascii="Times New Roman" w:hAnsi="Times New Roman" w:cs="Times New Roman"/>
          <w:sz w:val="24"/>
          <w:szCs w:val="24"/>
        </w:rPr>
        <w:t xml:space="preserve"> that (1) drug-specific skin resident T-cells are the most likely mediators of tissue injury and (2) analysis of blood-derived T-cells alone underestimates the importance of cytolytic molecules in the disease pathogenesis</w:t>
      </w:r>
      <w:r w:rsidR="00150DD3">
        <w:rPr>
          <w:rFonts w:ascii="Times New Roman" w:hAnsi="Times New Roman" w:cs="Times New Roman"/>
          <w:sz w:val="24"/>
          <w:szCs w:val="24"/>
        </w:rPr>
        <w:t>.</w:t>
      </w:r>
    </w:p>
    <w:p w:rsidR="001067F0" w:rsidRDefault="001067F0" w:rsidP="00677A13">
      <w:pPr>
        <w:spacing w:after="0" w:line="480" w:lineRule="auto"/>
        <w:jc w:val="both"/>
        <w:rPr>
          <w:rFonts w:ascii="Times New Roman" w:hAnsi="Times New Roman" w:cs="Times New Roman"/>
          <w:sz w:val="24"/>
          <w:szCs w:val="24"/>
        </w:rPr>
      </w:pPr>
    </w:p>
    <w:p w:rsidR="00A00BC1" w:rsidRDefault="00C323B6" w:rsidP="00677A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subset of T-cells expressing </w:t>
      </w:r>
      <w:r w:rsidR="0095580E">
        <w:rPr>
          <w:rFonts w:ascii="Times New Roman" w:hAnsi="Times New Roman" w:cs="Times New Roman"/>
          <w:sz w:val="24"/>
          <w:szCs w:val="24"/>
        </w:rPr>
        <w:t xml:space="preserve">the </w:t>
      </w:r>
      <w:r>
        <w:rPr>
          <w:rFonts w:ascii="Times New Roman" w:hAnsi="Times New Roman" w:cs="Times New Roman"/>
          <w:sz w:val="24"/>
          <w:szCs w:val="24"/>
        </w:rPr>
        <w:t xml:space="preserve">skin homing chemokine receptors CCR4 and CCR10 have </w:t>
      </w:r>
      <w:r w:rsidR="00EC46D6">
        <w:rPr>
          <w:rFonts w:ascii="Times New Roman" w:hAnsi="Times New Roman" w:cs="Times New Roman"/>
          <w:sz w:val="24"/>
          <w:szCs w:val="24"/>
        </w:rPr>
        <w:t xml:space="preserve">previously </w:t>
      </w:r>
      <w:r>
        <w:rPr>
          <w:rFonts w:ascii="Times New Roman" w:hAnsi="Times New Roman" w:cs="Times New Roman"/>
          <w:sz w:val="24"/>
          <w:szCs w:val="24"/>
        </w:rPr>
        <w:t xml:space="preserve">been shown to </w:t>
      </w:r>
      <w:r w:rsidR="00150DD3">
        <w:rPr>
          <w:rFonts w:ascii="Times New Roman" w:hAnsi="Times New Roman" w:cs="Times New Roman"/>
          <w:sz w:val="24"/>
          <w:szCs w:val="24"/>
        </w:rPr>
        <w:t xml:space="preserve">secrete </w:t>
      </w:r>
      <w:r>
        <w:rPr>
          <w:rFonts w:ascii="Times New Roman" w:hAnsi="Times New Roman" w:cs="Times New Roman"/>
          <w:sz w:val="24"/>
          <w:szCs w:val="24"/>
        </w:rPr>
        <w:t>IL-22 and hence are thought to be important mediators of skin pathophysiology</w:t>
      </w:r>
      <w:r w:rsidR="00CF4F7B">
        <w:rPr>
          <w:rFonts w:ascii="Times New Roman" w:hAnsi="Times New Roman" w:cs="Times New Roman"/>
          <w:sz w:val="24"/>
          <w:szCs w:val="24"/>
        </w:rPr>
        <w:t>.</w:t>
      </w:r>
      <w:r w:rsidR="00EB6886">
        <w:rPr>
          <w:rFonts w:ascii="Times New Roman" w:hAnsi="Times New Roman" w:cs="Times New Roman"/>
          <w:sz w:val="24"/>
          <w:szCs w:val="24"/>
          <w:vertAlign w:val="superscript"/>
        </w:rPr>
        <w:t>3</w:t>
      </w:r>
      <w:r w:rsidR="00632DD1">
        <w:rPr>
          <w:rFonts w:ascii="Times New Roman" w:hAnsi="Times New Roman" w:cs="Times New Roman"/>
          <w:sz w:val="24"/>
          <w:szCs w:val="24"/>
          <w:vertAlign w:val="superscript"/>
        </w:rPr>
        <w:t>3</w:t>
      </w:r>
      <w:r>
        <w:rPr>
          <w:rFonts w:ascii="Times New Roman" w:hAnsi="Times New Roman" w:cs="Times New Roman"/>
          <w:sz w:val="24"/>
          <w:szCs w:val="24"/>
        </w:rPr>
        <w:t xml:space="preserve"> Furthermore, ligands for CCR4 (CCL17) and CCR10 </w:t>
      </w:r>
      <w:r w:rsidR="00150DD3">
        <w:rPr>
          <w:rFonts w:ascii="Times New Roman" w:hAnsi="Times New Roman" w:cs="Times New Roman"/>
          <w:sz w:val="24"/>
          <w:szCs w:val="24"/>
        </w:rPr>
        <w:t>(</w:t>
      </w:r>
      <w:r>
        <w:rPr>
          <w:rFonts w:ascii="Times New Roman" w:hAnsi="Times New Roman" w:cs="Times New Roman"/>
          <w:sz w:val="24"/>
          <w:szCs w:val="24"/>
        </w:rPr>
        <w:t xml:space="preserve">CCL27), which contribute towards the recruitment of IL-22 secreting cells, have been found at high </w:t>
      </w:r>
      <w:r>
        <w:rPr>
          <w:rFonts w:ascii="Times New Roman" w:hAnsi="Times New Roman" w:cs="Times New Roman"/>
          <w:sz w:val="24"/>
          <w:szCs w:val="24"/>
        </w:rPr>
        <w:lastRenderedPageBreak/>
        <w:t xml:space="preserve">levels in </w:t>
      </w:r>
      <w:r w:rsidR="000D4408">
        <w:rPr>
          <w:rFonts w:ascii="Times New Roman" w:hAnsi="Times New Roman" w:cs="Times New Roman"/>
          <w:sz w:val="24"/>
          <w:szCs w:val="24"/>
        </w:rPr>
        <w:t xml:space="preserve">the </w:t>
      </w:r>
      <w:r>
        <w:rPr>
          <w:rFonts w:ascii="Times New Roman" w:hAnsi="Times New Roman" w:cs="Times New Roman"/>
          <w:sz w:val="24"/>
          <w:szCs w:val="24"/>
        </w:rPr>
        <w:t>lesional skin of patients with atopic dermatitis</w:t>
      </w:r>
      <w:r w:rsidR="00CF4F7B">
        <w:rPr>
          <w:rFonts w:ascii="Times New Roman" w:hAnsi="Times New Roman" w:cs="Times New Roman"/>
          <w:sz w:val="24"/>
          <w:szCs w:val="24"/>
        </w:rPr>
        <w:t>.</w:t>
      </w:r>
      <w:r w:rsidR="00EB6886">
        <w:rPr>
          <w:rFonts w:ascii="Times New Roman" w:hAnsi="Times New Roman" w:cs="Times New Roman"/>
          <w:sz w:val="24"/>
          <w:szCs w:val="24"/>
          <w:vertAlign w:val="superscript"/>
        </w:rPr>
        <w:t>3</w:t>
      </w:r>
      <w:r w:rsidR="00632DD1">
        <w:rPr>
          <w:rFonts w:ascii="Times New Roman" w:hAnsi="Times New Roman" w:cs="Times New Roman"/>
          <w:sz w:val="24"/>
          <w:szCs w:val="24"/>
          <w:vertAlign w:val="superscript"/>
        </w:rPr>
        <w:t>4</w:t>
      </w:r>
      <w:r w:rsidR="00EB6886">
        <w:rPr>
          <w:rFonts w:ascii="Times New Roman" w:hAnsi="Times New Roman" w:cs="Times New Roman"/>
          <w:sz w:val="24"/>
          <w:szCs w:val="24"/>
          <w:vertAlign w:val="superscript"/>
        </w:rPr>
        <w:t>,3</w:t>
      </w:r>
      <w:r w:rsidR="00632DD1">
        <w:rPr>
          <w:rFonts w:ascii="Times New Roman" w:hAnsi="Times New Roman" w:cs="Times New Roman"/>
          <w:sz w:val="24"/>
          <w:szCs w:val="24"/>
          <w:vertAlign w:val="superscript"/>
        </w:rPr>
        <w:t>5</w:t>
      </w:r>
      <w:r>
        <w:rPr>
          <w:rFonts w:ascii="Times New Roman" w:hAnsi="Times New Roman" w:cs="Times New Roman"/>
          <w:sz w:val="24"/>
          <w:szCs w:val="24"/>
        </w:rPr>
        <w:t xml:space="preserve"> Thus, </w:t>
      </w:r>
      <w:r w:rsidR="003A6A71">
        <w:rPr>
          <w:rFonts w:ascii="Times New Roman" w:hAnsi="Times New Roman" w:cs="Times New Roman"/>
          <w:sz w:val="24"/>
          <w:szCs w:val="24"/>
        </w:rPr>
        <w:t xml:space="preserve">the next component of our study was to characterize expression of chemokine receptors on blood- and skin-derived piperacillin-specific IL-22 secreting clones and to measure </w:t>
      </w:r>
      <w:r w:rsidR="003079AE">
        <w:rPr>
          <w:rFonts w:ascii="Times New Roman" w:hAnsi="Times New Roman" w:cs="Times New Roman"/>
          <w:sz w:val="24"/>
          <w:szCs w:val="24"/>
        </w:rPr>
        <w:t>migratory potential</w:t>
      </w:r>
      <w:r w:rsidR="003A6A71">
        <w:rPr>
          <w:rFonts w:ascii="Times New Roman" w:hAnsi="Times New Roman" w:cs="Times New Roman"/>
          <w:sz w:val="24"/>
          <w:szCs w:val="24"/>
        </w:rPr>
        <w:t xml:space="preserve"> of the clones towards relevant chemokines. </w:t>
      </w:r>
      <w:r w:rsidR="00097A01">
        <w:rPr>
          <w:rFonts w:ascii="Times New Roman" w:hAnsi="Times New Roman" w:cs="Times New Roman"/>
          <w:sz w:val="24"/>
          <w:szCs w:val="24"/>
        </w:rPr>
        <w:t>Blood and s</w:t>
      </w:r>
      <w:r w:rsidR="003A6A71">
        <w:rPr>
          <w:rFonts w:ascii="Times New Roman" w:hAnsi="Times New Roman" w:cs="Times New Roman"/>
          <w:sz w:val="24"/>
          <w:szCs w:val="24"/>
        </w:rPr>
        <w:t xml:space="preserve">kin-derived CD4+ and CD8+ clones </w:t>
      </w:r>
      <w:r w:rsidR="00097A01">
        <w:rPr>
          <w:rFonts w:ascii="Times New Roman" w:hAnsi="Times New Roman" w:cs="Times New Roman"/>
          <w:sz w:val="24"/>
          <w:szCs w:val="24"/>
        </w:rPr>
        <w:t xml:space="preserve">were found to express multiple chemokine receptors including CCR4, 5, 8, 9 and 10 and CXCR1, 3 and 6. Interestingly, </w:t>
      </w:r>
      <w:r w:rsidR="008427FC">
        <w:rPr>
          <w:rFonts w:ascii="Times New Roman" w:hAnsi="Times New Roman" w:cs="Times New Roman"/>
          <w:sz w:val="24"/>
          <w:szCs w:val="24"/>
        </w:rPr>
        <w:t xml:space="preserve">CLA </w:t>
      </w:r>
      <w:r w:rsidR="00097A01">
        <w:rPr>
          <w:rFonts w:ascii="Times New Roman" w:hAnsi="Times New Roman" w:cs="Times New Roman"/>
          <w:sz w:val="24"/>
          <w:szCs w:val="24"/>
        </w:rPr>
        <w:t xml:space="preserve">was expressed </w:t>
      </w:r>
      <w:r w:rsidR="008427FC">
        <w:rPr>
          <w:rFonts w:ascii="Times New Roman" w:hAnsi="Times New Roman" w:cs="Times New Roman"/>
          <w:sz w:val="24"/>
          <w:szCs w:val="24"/>
        </w:rPr>
        <w:t xml:space="preserve">in higher levels </w:t>
      </w:r>
      <w:r w:rsidR="00097A01">
        <w:rPr>
          <w:rFonts w:ascii="Times New Roman" w:hAnsi="Times New Roman" w:cs="Times New Roman"/>
          <w:sz w:val="24"/>
          <w:szCs w:val="24"/>
        </w:rPr>
        <w:t xml:space="preserve">on </w:t>
      </w:r>
      <w:r w:rsidR="008427FC">
        <w:rPr>
          <w:rFonts w:ascii="Times New Roman" w:hAnsi="Times New Roman" w:cs="Times New Roman"/>
          <w:sz w:val="24"/>
          <w:szCs w:val="24"/>
        </w:rPr>
        <w:t xml:space="preserve">the </w:t>
      </w:r>
      <w:r w:rsidR="00097A01">
        <w:rPr>
          <w:rFonts w:ascii="Times New Roman" w:hAnsi="Times New Roman" w:cs="Times New Roman"/>
          <w:sz w:val="24"/>
          <w:szCs w:val="24"/>
        </w:rPr>
        <w:t>skin</w:t>
      </w:r>
      <w:r w:rsidR="008427FC">
        <w:rPr>
          <w:rFonts w:ascii="Times New Roman" w:hAnsi="Times New Roman" w:cs="Times New Roman"/>
          <w:sz w:val="24"/>
          <w:szCs w:val="24"/>
        </w:rPr>
        <w:t xml:space="preserve">-derived clones. </w:t>
      </w:r>
      <w:r w:rsidR="00DD4E8D">
        <w:rPr>
          <w:rFonts w:ascii="Times New Roman" w:hAnsi="Times New Roman" w:cs="Times New Roman"/>
          <w:sz w:val="24"/>
          <w:szCs w:val="24"/>
        </w:rPr>
        <w:t xml:space="preserve">Comparison of chemokine receptor expression and IL-22 secretion revealed that skin-derived IL-22 secreting clones had a tendency to express higher levels of CCR4 and the opposite was true for blood-derived clones. </w:t>
      </w:r>
      <w:r w:rsidR="008427FC">
        <w:rPr>
          <w:rFonts w:ascii="Times New Roman" w:hAnsi="Times New Roman" w:cs="Times New Roman"/>
          <w:sz w:val="24"/>
          <w:szCs w:val="24"/>
        </w:rPr>
        <w:t>Most importantly</w:t>
      </w:r>
      <w:r w:rsidR="00150DD3">
        <w:rPr>
          <w:rFonts w:ascii="Times New Roman" w:hAnsi="Times New Roman" w:cs="Times New Roman"/>
          <w:sz w:val="24"/>
          <w:szCs w:val="24"/>
        </w:rPr>
        <w:t>,</w:t>
      </w:r>
      <w:r w:rsidR="008427FC">
        <w:rPr>
          <w:rFonts w:ascii="Times New Roman" w:hAnsi="Times New Roman" w:cs="Times New Roman"/>
          <w:sz w:val="24"/>
          <w:szCs w:val="24"/>
        </w:rPr>
        <w:t xml:space="preserve"> both skin</w:t>
      </w:r>
      <w:r w:rsidR="000D4408">
        <w:rPr>
          <w:rFonts w:ascii="Times New Roman" w:hAnsi="Times New Roman" w:cs="Times New Roman"/>
          <w:sz w:val="24"/>
          <w:szCs w:val="24"/>
        </w:rPr>
        <w:t>-</w:t>
      </w:r>
      <w:r w:rsidR="008427FC">
        <w:rPr>
          <w:rFonts w:ascii="Times New Roman" w:hAnsi="Times New Roman" w:cs="Times New Roman"/>
          <w:sz w:val="24"/>
          <w:szCs w:val="24"/>
        </w:rPr>
        <w:t xml:space="preserve"> and blood-derived clones migrated </w:t>
      </w:r>
      <w:r w:rsidR="00150DD3">
        <w:rPr>
          <w:rFonts w:ascii="Times New Roman" w:hAnsi="Times New Roman" w:cs="Times New Roman"/>
          <w:sz w:val="24"/>
          <w:szCs w:val="24"/>
        </w:rPr>
        <w:t>towards</w:t>
      </w:r>
      <w:r w:rsidR="008427FC">
        <w:rPr>
          <w:rFonts w:ascii="Times New Roman" w:hAnsi="Times New Roman" w:cs="Times New Roman"/>
          <w:sz w:val="24"/>
          <w:szCs w:val="24"/>
        </w:rPr>
        <w:t xml:space="preserve"> CCL17 and CCL27 (i.e., ligand</w:t>
      </w:r>
      <w:r w:rsidR="000D4408">
        <w:rPr>
          <w:rFonts w:ascii="Times New Roman" w:hAnsi="Times New Roman" w:cs="Times New Roman"/>
          <w:sz w:val="24"/>
          <w:szCs w:val="24"/>
        </w:rPr>
        <w:t>s</w:t>
      </w:r>
      <w:r w:rsidR="008427FC">
        <w:rPr>
          <w:rFonts w:ascii="Times New Roman" w:hAnsi="Times New Roman" w:cs="Times New Roman"/>
          <w:sz w:val="24"/>
          <w:szCs w:val="24"/>
        </w:rPr>
        <w:t xml:space="preserve"> for the 2 chemokine receptors). Interestingly, the blood derived clones expressed high levels of CCR9, a receptor more traditionally associated with homing towards the gastrointestinal tract</w:t>
      </w:r>
      <w:r w:rsidR="00CF4F7B">
        <w:rPr>
          <w:rFonts w:ascii="Times New Roman" w:hAnsi="Times New Roman" w:cs="Times New Roman"/>
          <w:sz w:val="24"/>
          <w:szCs w:val="24"/>
        </w:rPr>
        <w:t>,</w:t>
      </w:r>
      <w:r w:rsidR="00EB6886">
        <w:rPr>
          <w:rFonts w:ascii="Times New Roman" w:hAnsi="Times New Roman" w:cs="Times New Roman"/>
          <w:sz w:val="24"/>
          <w:szCs w:val="24"/>
          <w:vertAlign w:val="superscript"/>
        </w:rPr>
        <w:t>3</w:t>
      </w:r>
      <w:r w:rsidR="00632DD1">
        <w:rPr>
          <w:rFonts w:ascii="Times New Roman" w:hAnsi="Times New Roman" w:cs="Times New Roman"/>
          <w:sz w:val="24"/>
          <w:szCs w:val="24"/>
          <w:vertAlign w:val="superscript"/>
        </w:rPr>
        <w:t>6</w:t>
      </w:r>
      <w:r w:rsidR="008427FC">
        <w:rPr>
          <w:rFonts w:ascii="Times New Roman" w:hAnsi="Times New Roman" w:cs="Times New Roman"/>
          <w:sz w:val="24"/>
          <w:szCs w:val="24"/>
        </w:rPr>
        <w:t xml:space="preserve"> and migrated in the presence of the CCR9 ligand</w:t>
      </w:r>
      <w:r w:rsidR="00E31E4C">
        <w:rPr>
          <w:rFonts w:ascii="Times New Roman" w:hAnsi="Times New Roman" w:cs="Times New Roman"/>
          <w:sz w:val="24"/>
          <w:szCs w:val="24"/>
        </w:rPr>
        <w:t>,</w:t>
      </w:r>
      <w:r w:rsidR="008427FC">
        <w:rPr>
          <w:rFonts w:ascii="Times New Roman" w:hAnsi="Times New Roman" w:cs="Times New Roman"/>
          <w:sz w:val="24"/>
          <w:szCs w:val="24"/>
        </w:rPr>
        <w:t xml:space="preserve"> CCL25</w:t>
      </w:r>
      <w:r w:rsidR="00A00BC1">
        <w:rPr>
          <w:rFonts w:ascii="Times New Roman" w:hAnsi="Times New Roman" w:cs="Times New Roman"/>
          <w:sz w:val="24"/>
          <w:szCs w:val="24"/>
        </w:rPr>
        <w:t xml:space="preserve">, which </w:t>
      </w:r>
      <w:r w:rsidR="00150DD3">
        <w:rPr>
          <w:rFonts w:ascii="Times New Roman" w:hAnsi="Times New Roman" w:cs="Times New Roman"/>
          <w:sz w:val="24"/>
          <w:szCs w:val="24"/>
        </w:rPr>
        <w:t>suggests</w:t>
      </w:r>
      <w:r w:rsidR="00A00BC1">
        <w:rPr>
          <w:rFonts w:ascii="Times New Roman" w:hAnsi="Times New Roman" w:cs="Times New Roman"/>
          <w:sz w:val="24"/>
          <w:szCs w:val="24"/>
        </w:rPr>
        <w:t xml:space="preserve"> that drug-specific T-cells in blood</w:t>
      </w:r>
      <w:r w:rsidR="00150DD3">
        <w:rPr>
          <w:rFonts w:ascii="Times New Roman" w:hAnsi="Times New Roman" w:cs="Times New Roman"/>
          <w:sz w:val="24"/>
          <w:szCs w:val="24"/>
        </w:rPr>
        <w:t xml:space="preserve"> have the capacity to migrate to different locations </w:t>
      </w:r>
      <w:r w:rsidR="00C11868">
        <w:rPr>
          <w:rFonts w:ascii="Times New Roman" w:hAnsi="Times New Roman" w:cs="Times New Roman"/>
          <w:sz w:val="24"/>
          <w:szCs w:val="24"/>
        </w:rPr>
        <w:t>around</w:t>
      </w:r>
      <w:r w:rsidR="00150DD3">
        <w:rPr>
          <w:rFonts w:ascii="Times New Roman" w:hAnsi="Times New Roman" w:cs="Times New Roman"/>
          <w:sz w:val="24"/>
          <w:szCs w:val="24"/>
        </w:rPr>
        <w:t xml:space="preserve"> the body</w:t>
      </w:r>
      <w:r w:rsidR="00A00BC1">
        <w:rPr>
          <w:rFonts w:ascii="Times New Roman" w:hAnsi="Times New Roman" w:cs="Times New Roman"/>
          <w:sz w:val="24"/>
          <w:szCs w:val="24"/>
        </w:rPr>
        <w:t xml:space="preserve">. </w:t>
      </w:r>
    </w:p>
    <w:p w:rsidR="00A00BC1" w:rsidRDefault="00A00BC1" w:rsidP="00677A13">
      <w:pPr>
        <w:spacing w:after="0" w:line="480" w:lineRule="auto"/>
        <w:jc w:val="both"/>
        <w:rPr>
          <w:rFonts w:ascii="Times New Roman" w:hAnsi="Times New Roman" w:cs="Times New Roman"/>
          <w:sz w:val="24"/>
          <w:szCs w:val="24"/>
        </w:rPr>
      </w:pPr>
    </w:p>
    <w:p w:rsidR="00C22AFD" w:rsidRDefault="00AF3CC2" w:rsidP="00C33990">
      <w:pPr>
        <w:spacing w:after="0" w:line="480" w:lineRule="auto"/>
        <w:jc w:val="both"/>
        <w:rPr>
          <w:rFonts w:ascii="Times New Roman" w:hAnsi="Times New Roman" w:cs="Times New Roman"/>
          <w:sz w:val="24"/>
          <w:szCs w:val="24"/>
        </w:rPr>
      </w:pPr>
      <w:r w:rsidRPr="00097B13">
        <w:rPr>
          <w:rFonts w:ascii="Times New Roman" w:hAnsi="Times New Roman" w:cs="Times New Roman"/>
          <w:sz w:val="24"/>
          <w:szCs w:val="24"/>
        </w:rPr>
        <w:t>Cell culture platforms have been developed in recent years to study the priming of naïve T-cells against chemical and drug antigens</w:t>
      </w:r>
      <w:r w:rsidR="00CF4F7B">
        <w:rPr>
          <w:rFonts w:ascii="Times New Roman" w:hAnsi="Times New Roman" w:cs="Times New Roman"/>
          <w:sz w:val="24"/>
          <w:szCs w:val="24"/>
        </w:rPr>
        <w:t>.</w:t>
      </w:r>
      <w:r w:rsidR="0066518A">
        <w:rPr>
          <w:rFonts w:ascii="Times New Roman" w:hAnsi="Times New Roman" w:cs="Times New Roman"/>
          <w:sz w:val="24"/>
          <w:szCs w:val="24"/>
          <w:vertAlign w:val="superscript"/>
        </w:rPr>
        <w:t>19</w:t>
      </w:r>
      <w:r w:rsidR="00EB6886">
        <w:rPr>
          <w:rFonts w:ascii="Times New Roman" w:hAnsi="Times New Roman" w:cs="Times New Roman"/>
          <w:sz w:val="24"/>
          <w:szCs w:val="24"/>
          <w:vertAlign w:val="superscript"/>
        </w:rPr>
        <w:t>,</w:t>
      </w:r>
      <w:r w:rsidR="0066518A">
        <w:rPr>
          <w:rFonts w:ascii="Times New Roman" w:hAnsi="Times New Roman" w:cs="Times New Roman"/>
          <w:sz w:val="24"/>
          <w:szCs w:val="24"/>
          <w:vertAlign w:val="superscript"/>
        </w:rPr>
        <w:t>3</w:t>
      </w:r>
      <w:r w:rsidR="00632DD1">
        <w:rPr>
          <w:rFonts w:ascii="Times New Roman" w:hAnsi="Times New Roman" w:cs="Times New Roman"/>
          <w:sz w:val="24"/>
          <w:szCs w:val="24"/>
          <w:vertAlign w:val="superscript"/>
        </w:rPr>
        <w:t>7</w:t>
      </w:r>
      <w:r w:rsidR="00EB6886">
        <w:rPr>
          <w:rFonts w:ascii="Times New Roman" w:hAnsi="Times New Roman" w:cs="Times New Roman"/>
          <w:sz w:val="24"/>
          <w:szCs w:val="24"/>
          <w:vertAlign w:val="superscript"/>
        </w:rPr>
        <w:t>,</w:t>
      </w:r>
      <w:r w:rsidR="0066518A">
        <w:rPr>
          <w:rFonts w:ascii="Times New Roman" w:hAnsi="Times New Roman" w:cs="Times New Roman"/>
          <w:sz w:val="24"/>
          <w:szCs w:val="24"/>
          <w:vertAlign w:val="superscript"/>
        </w:rPr>
        <w:t>3</w:t>
      </w:r>
      <w:r w:rsidR="00632DD1">
        <w:rPr>
          <w:rFonts w:ascii="Times New Roman" w:hAnsi="Times New Roman" w:cs="Times New Roman"/>
          <w:sz w:val="24"/>
          <w:szCs w:val="24"/>
          <w:vertAlign w:val="superscript"/>
        </w:rPr>
        <w:t>8</w:t>
      </w:r>
      <w:r w:rsidRPr="00097B13">
        <w:rPr>
          <w:rFonts w:ascii="Times New Roman" w:hAnsi="Times New Roman" w:cs="Times New Roman"/>
          <w:sz w:val="24"/>
          <w:szCs w:val="24"/>
        </w:rPr>
        <w:t xml:space="preserve"> In these </w:t>
      </w:r>
      <w:r w:rsidR="00EC46D6">
        <w:rPr>
          <w:rFonts w:ascii="Times New Roman" w:hAnsi="Times New Roman" w:cs="Times New Roman"/>
          <w:sz w:val="24"/>
          <w:szCs w:val="24"/>
        </w:rPr>
        <w:t>assays</w:t>
      </w:r>
      <w:r w:rsidRPr="00097B13">
        <w:rPr>
          <w:rFonts w:ascii="Times New Roman" w:hAnsi="Times New Roman" w:cs="Times New Roman"/>
          <w:sz w:val="24"/>
          <w:szCs w:val="24"/>
        </w:rPr>
        <w:t xml:space="preserve">, naïve T-cells from healthy donors are cultured with autologous dendritic cells and the chemical/drug for 7-14 days. </w:t>
      </w:r>
      <w:r w:rsidR="003079AE">
        <w:rPr>
          <w:rFonts w:ascii="Times New Roman" w:hAnsi="Times New Roman" w:cs="Times New Roman"/>
          <w:sz w:val="24"/>
          <w:szCs w:val="24"/>
        </w:rPr>
        <w:t>The newly primed</w:t>
      </w:r>
      <w:r w:rsidRPr="00097B13">
        <w:rPr>
          <w:rFonts w:ascii="Times New Roman" w:hAnsi="Times New Roman" w:cs="Times New Roman"/>
          <w:sz w:val="24"/>
          <w:szCs w:val="24"/>
        </w:rPr>
        <w:t xml:space="preserve"> T-cells are then restimulated with a second batch of dendritic cells and a range of compounds to assess antigen specificity. </w:t>
      </w:r>
      <w:r w:rsidR="00B816B4" w:rsidRPr="00097B13">
        <w:rPr>
          <w:rFonts w:ascii="Times New Roman" w:hAnsi="Times New Roman" w:cs="Times New Roman"/>
          <w:sz w:val="24"/>
          <w:szCs w:val="24"/>
        </w:rPr>
        <w:t xml:space="preserve">We utilized these methods to characterize the panel of cytokines secreted by naïve T-cells (from 4 healthy volunteers) primed against piperacillin. Following </w:t>
      </w:r>
      <w:r w:rsidR="000D4408">
        <w:rPr>
          <w:rFonts w:ascii="Times New Roman" w:hAnsi="Times New Roman" w:cs="Times New Roman"/>
          <w:sz w:val="24"/>
          <w:szCs w:val="24"/>
        </w:rPr>
        <w:t>restimulation, the piperacillin-</w:t>
      </w:r>
      <w:r w:rsidR="00B816B4" w:rsidRPr="00097B13">
        <w:rPr>
          <w:rFonts w:ascii="Times New Roman" w:hAnsi="Times New Roman" w:cs="Times New Roman"/>
          <w:sz w:val="24"/>
          <w:szCs w:val="24"/>
        </w:rPr>
        <w:t xml:space="preserve">primed cells proliferated vigorously and </w:t>
      </w:r>
      <w:r w:rsidR="00414B8A" w:rsidRPr="00097B13">
        <w:rPr>
          <w:rFonts w:ascii="Times New Roman" w:hAnsi="Times New Roman" w:cs="Times New Roman"/>
          <w:sz w:val="24"/>
          <w:szCs w:val="24"/>
        </w:rPr>
        <w:t>secreted IFN-</w:t>
      </w:r>
      <w:r w:rsidR="00414B8A" w:rsidRPr="00097B13">
        <w:rPr>
          <w:rFonts w:ascii="Times New Roman" w:hAnsi="Times New Roman" w:cs="Times New Roman"/>
          <w:sz w:val="24"/>
          <w:szCs w:val="24"/>
        </w:rPr>
        <w:sym w:font="Symbol" w:char="F067"/>
      </w:r>
      <w:r w:rsidR="00414B8A" w:rsidRPr="00097B13">
        <w:rPr>
          <w:rFonts w:ascii="Times New Roman" w:hAnsi="Times New Roman" w:cs="Times New Roman"/>
          <w:sz w:val="24"/>
          <w:szCs w:val="24"/>
        </w:rPr>
        <w:t>, IL-13</w:t>
      </w:r>
      <w:r w:rsidR="00EC46D6" w:rsidRPr="00EC46D6">
        <w:rPr>
          <w:rFonts w:ascii="Times New Roman" w:hAnsi="Times New Roman" w:cs="Times New Roman"/>
          <w:sz w:val="24"/>
          <w:szCs w:val="24"/>
        </w:rPr>
        <w:t xml:space="preserve"> </w:t>
      </w:r>
      <w:r w:rsidR="00EC46D6">
        <w:rPr>
          <w:rFonts w:ascii="Times New Roman" w:hAnsi="Times New Roman" w:cs="Times New Roman"/>
          <w:sz w:val="24"/>
          <w:szCs w:val="24"/>
        </w:rPr>
        <w:t xml:space="preserve">and </w:t>
      </w:r>
      <w:r w:rsidR="00EC46D6" w:rsidRPr="00097B13">
        <w:rPr>
          <w:rFonts w:ascii="Times New Roman" w:hAnsi="Times New Roman" w:cs="Times New Roman"/>
          <w:sz w:val="24"/>
          <w:szCs w:val="24"/>
        </w:rPr>
        <w:t>IL-22</w:t>
      </w:r>
      <w:r w:rsidR="00414B8A" w:rsidRPr="00097B13">
        <w:rPr>
          <w:rFonts w:ascii="Times New Roman" w:hAnsi="Times New Roman" w:cs="Times New Roman"/>
          <w:sz w:val="24"/>
          <w:szCs w:val="24"/>
        </w:rPr>
        <w:t xml:space="preserve">. Importantly, IL-22 was seen in the absence of polarizing cytokines such as IL-6 and TNF-α, which promote the differentiation of </w:t>
      </w:r>
      <w:r w:rsidR="000D4408">
        <w:rPr>
          <w:rFonts w:ascii="Times New Roman" w:hAnsi="Times New Roman" w:cs="Times New Roman"/>
          <w:color w:val="000000"/>
          <w:sz w:val="24"/>
          <w:szCs w:val="24"/>
          <w:shd w:val="clear" w:color="auto" w:fill="FFFFFF"/>
        </w:rPr>
        <w:t>naive T-</w:t>
      </w:r>
      <w:r w:rsidR="00414B8A" w:rsidRPr="00097B13">
        <w:rPr>
          <w:rFonts w:ascii="Times New Roman" w:hAnsi="Times New Roman" w:cs="Times New Roman"/>
          <w:color w:val="000000"/>
          <w:sz w:val="24"/>
          <w:szCs w:val="24"/>
          <w:shd w:val="clear" w:color="auto" w:fill="FFFFFF"/>
        </w:rPr>
        <w:t>cells into IL-22 secreting effectors</w:t>
      </w:r>
      <w:r w:rsidR="00CF4F7B">
        <w:rPr>
          <w:rFonts w:ascii="Times New Roman" w:hAnsi="Times New Roman" w:cs="Times New Roman"/>
          <w:color w:val="000000"/>
          <w:sz w:val="24"/>
          <w:szCs w:val="24"/>
          <w:shd w:val="clear" w:color="auto" w:fill="FFFFFF"/>
        </w:rPr>
        <w:t>.</w:t>
      </w:r>
      <w:r w:rsidR="00EB6886">
        <w:rPr>
          <w:rFonts w:ascii="Times New Roman" w:hAnsi="Times New Roman" w:cs="Times New Roman"/>
          <w:color w:val="000000"/>
          <w:sz w:val="24"/>
          <w:szCs w:val="24"/>
          <w:shd w:val="clear" w:color="auto" w:fill="FFFFFF"/>
          <w:vertAlign w:val="superscript"/>
        </w:rPr>
        <w:t>3</w:t>
      </w:r>
      <w:r w:rsidR="00632DD1">
        <w:rPr>
          <w:rFonts w:ascii="Times New Roman" w:hAnsi="Times New Roman" w:cs="Times New Roman"/>
          <w:color w:val="000000"/>
          <w:sz w:val="24"/>
          <w:szCs w:val="24"/>
          <w:shd w:val="clear" w:color="auto" w:fill="FFFFFF"/>
          <w:vertAlign w:val="superscript"/>
        </w:rPr>
        <w:t>3</w:t>
      </w:r>
      <w:r w:rsidR="00414B8A" w:rsidRPr="00097B13">
        <w:rPr>
          <w:rFonts w:ascii="Times New Roman" w:hAnsi="Times New Roman" w:cs="Times New Roman"/>
          <w:color w:val="000000"/>
          <w:sz w:val="24"/>
          <w:szCs w:val="24"/>
          <w:shd w:val="clear" w:color="auto" w:fill="FFFFFF"/>
        </w:rPr>
        <w:t xml:space="preserve"> </w:t>
      </w:r>
      <w:r w:rsidR="00097B13">
        <w:rPr>
          <w:rFonts w:ascii="Times New Roman" w:hAnsi="Times New Roman" w:cs="Times New Roman"/>
          <w:sz w:val="24"/>
          <w:szCs w:val="24"/>
        </w:rPr>
        <w:t xml:space="preserve">T-cells cloned from the piperacillin-primed naïve T-cells were </w:t>
      </w:r>
      <w:r w:rsidR="00097B13">
        <w:rPr>
          <w:rFonts w:ascii="Times New Roman" w:hAnsi="Times New Roman" w:cs="Times New Roman"/>
          <w:sz w:val="24"/>
          <w:szCs w:val="24"/>
        </w:rPr>
        <w:lastRenderedPageBreak/>
        <w:t>skewed towards a CD8+</w:t>
      </w:r>
      <w:r w:rsidR="002163D6" w:rsidRPr="009B5492">
        <w:rPr>
          <w:rFonts w:ascii="Times New Roman" w:hAnsi="Times New Roman" w:cs="Times New Roman"/>
          <w:sz w:val="24"/>
          <w:szCs w:val="24"/>
        </w:rPr>
        <w:t xml:space="preserve"> </w:t>
      </w:r>
      <w:r w:rsidR="00C57EE9">
        <w:rPr>
          <w:rFonts w:ascii="Times New Roman" w:hAnsi="Times New Roman" w:cs="Times New Roman"/>
          <w:sz w:val="24"/>
          <w:szCs w:val="24"/>
        </w:rPr>
        <w:t>phenotype and</w:t>
      </w:r>
      <w:r w:rsidR="00097B13">
        <w:rPr>
          <w:rFonts w:ascii="Times New Roman" w:hAnsi="Times New Roman" w:cs="Times New Roman"/>
          <w:sz w:val="24"/>
          <w:szCs w:val="24"/>
        </w:rPr>
        <w:t xml:space="preserve"> drug stimulation resulted in the secretion of </w:t>
      </w:r>
      <w:r w:rsidR="00C57EE9">
        <w:rPr>
          <w:rFonts w:ascii="Times New Roman" w:hAnsi="Times New Roman" w:cs="Times New Roman"/>
          <w:sz w:val="24"/>
          <w:szCs w:val="24"/>
        </w:rPr>
        <w:t xml:space="preserve">high levels of </w:t>
      </w:r>
      <w:r w:rsidR="00097B13">
        <w:rPr>
          <w:rFonts w:ascii="Times New Roman" w:hAnsi="Times New Roman" w:cs="Times New Roman"/>
          <w:sz w:val="24"/>
          <w:szCs w:val="24"/>
        </w:rPr>
        <w:t>IFN-</w:t>
      </w:r>
      <w:r w:rsidR="00097B13">
        <w:rPr>
          <w:rFonts w:ascii="Times New Roman" w:hAnsi="Times New Roman" w:cs="Times New Roman"/>
          <w:sz w:val="24"/>
          <w:szCs w:val="24"/>
        </w:rPr>
        <w:sym w:font="Symbol" w:char="F067"/>
      </w:r>
      <w:r w:rsidR="00C57EE9">
        <w:rPr>
          <w:rFonts w:ascii="Times New Roman" w:hAnsi="Times New Roman" w:cs="Times New Roman"/>
          <w:sz w:val="24"/>
          <w:szCs w:val="24"/>
        </w:rPr>
        <w:t xml:space="preserve"> and low-moderate levels of </w:t>
      </w:r>
      <w:r w:rsidR="00097B13">
        <w:rPr>
          <w:rFonts w:ascii="Times New Roman" w:hAnsi="Times New Roman" w:cs="Times New Roman"/>
          <w:sz w:val="24"/>
          <w:szCs w:val="24"/>
        </w:rPr>
        <w:t xml:space="preserve">IL-13 and IL-22. Analysis of individual clones revealed </w:t>
      </w:r>
      <w:r w:rsidR="00C57EE9">
        <w:rPr>
          <w:rFonts w:ascii="Times New Roman" w:hAnsi="Times New Roman" w:cs="Times New Roman"/>
          <w:sz w:val="24"/>
          <w:szCs w:val="24"/>
        </w:rPr>
        <w:t>that the three clones secreting high levels of IL-22 were CD8+</w:t>
      </w:r>
      <w:r w:rsidR="003079AE">
        <w:rPr>
          <w:rFonts w:ascii="Times New Roman" w:hAnsi="Times New Roman" w:cs="Times New Roman"/>
          <w:sz w:val="24"/>
          <w:szCs w:val="24"/>
        </w:rPr>
        <w:t>.</w:t>
      </w:r>
      <w:r w:rsidR="00C57EE9">
        <w:rPr>
          <w:rFonts w:ascii="Times New Roman" w:hAnsi="Times New Roman" w:cs="Times New Roman"/>
          <w:sz w:val="24"/>
          <w:szCs w:val="24"/>
        </w:rPr>
        <w:t xml:space="preserve"> </w:t>
      </w:r>
      <w:r w:rsidR="003079AE">
        <w:rPr>
          <w:rFonts w:ascii="Times New Roman" w:hAnsi="Times New Roman" w:cs="Times New Roman"/>
          <w:sz w:val="24"/>
          <w:szCs w:val="24"/>
        </w:rPr>
        <w:t>T</w:t>
      </w:r>
      <w:r w:rsidR="00C57EE9">
        <w:rPr>
          <w:rFonts w:ascii="Times New Roman" w:hAnsi="Times New Roman" w:cs="Times New Roman"/>
          <w:sz w:val="24"/>
          <w:szCs w:val="24"/>
        </w:rPr>
        <w:t xml:space="preserve">hey did not secrete Th1 or Th2 cytokines. </w:t>
      </w:r>
      <w:r w:rsidR="004B0791">
        <w:rPr>
          <w:rFonts w:ascii="Times New Roman" w:hAnsi="Times New Roman" w:cs="Times New Roman"/>
          <w:sz w:val="24"/>
          <w:szCs w:val="24"/>
        </w:rPr>
        <w:t xml:space="preserve">Antigen-specific </w:t>
      </w:r>
      <w:r w:rsidR="00E31E4C">
        <w:rPr>
          <w:rFonts w:ascii="Times New Roman" w:hAnsi="Times New Roman" w:cs="Times New Roman"/>
          <w:sz w:val="24"/>
          <w:szCs w:val="24"/>
        </w:rPr>
        <w:t>T-cells with this phenotype</w:t>
      </w:r>
      <w:r w:rsidR="004B0791">
        <w:rPr>
          <w:rFonts w:ascii="Times New Roman" w:hAnsi="Times New Roman" w:cs="Times New Roman"/>
          <w:sz w:val="24"/>
          <w:szCs w:val="24"/>
        </w:rPr>
        <w:t xml:space="preserve"> are rarely reported in the literature</w:t>
      </w:r>
      <w:r w:rsidR="0066518A">
        <w:rPr>
          <w:rFonts w:ascii="Times New Roman" w:hAnsi="Times New Roman" w:cs="Times New Roman"/>
          <w:sz w:val="24"/>
          <w:szCs w:val="24"/>
          <w:vertAlign w:val="superscript"/>
        </w:rPr>
        <w:t>16</w:t>
      </w:r>
      <w:r w:rsidR="00117721">
        <w:rPr>
          <w:rFonts w:ascii="Times New Roman" w:hAnsi="Times New Roman" w:cs="Times New Roman"/>
          <w:sz w:val="24"/>
          <w:szCs w:val="24"/>
          <w:vertAlign w:val="superscript"/>
        </w:rPr>
        <w:t>,</w:t>
      </w:r>
      <w:r w:rsidR="0066518A">
        <w:rPr>
          <w:rFonts w:ascii="Times New Roman" w:hAnsi="Times New Roman" w:cs="Times New Roman"/>
          <w:sz w:val="24"/>
          <w:szCs w:val="24"/>
          <w:vertAlign w:val="superscript"/>
        </w:rPr>
        <w:t>3</w:t>
      </w:r>
      <w:r w:rsidR="00632DD1">
        <w:rPr>
          <w:rFonts w:ascii="Times New Roman" w:hAnsi="Times New Roman" w:cs="Times New Roman"/>
          <w:sz w:val="24"/>
          <w:szCs w:val="24"/>
          <w:vertAlign w:val="superscript"/>
        </w:rPr>
        <w:t>9</w:t>
      </w:r>
      <w:r w:rsidR="004B0791">
        <w:rPr>
          <w:rFonts w:ascii="Times New Roman" w:hAnsi="Times New Roman" w:cs="Times New Roman"/>
          <w:sz w:val="24"/>
          <w:szCs w:val="24"/>
        </w:rPr>
        <w:t xml:space="preserve"> and their role in allergic disease needs to be investigated further. The reason why CD8+ clones were detected in a high frequency from healthy volunteers is not clear, but possibl</w:t>
      </w:r>
      <w:r w:rsidR="000D4408">
        <w:rPr>
          <w:rFonts w:ascii="Times New Roman" w:hAnsi="Times New Roman" w:cs="Times New Roman"/>
          <w:sz w:val="24"/>
          <w:szCs w:val="24"/>
        </w:rPr>
        <w:t>y</w:t>
      </w:r>
      <w:r w:rsidR="004B0791">
        <w:rPr>
          <w:rFonts w:ascii="Times New Roman" w:hAnsi="Times New Roman" w:cs="Times New Roman"/>
          <w:sz w:val="24"/>
          <w:szCs w:val="24"/>
        </w:rPr>
        <w:t xml:space="preserve"> relates to </w:t>
      </w:r>
      <w:r w:rsidR="00C11868">
        <w:rPr>
          <w:rFonts w:ascii="Times New Roman" w:hAnsi="Times New Roman" w:cs="Times New Roman"/>
          <w:sz w:val="24"/>
          <w:szCs w:val="24"/>
        </w:rPr>
        <w:t xml:space="preserve">(1) </w:t>
      </w:r>
      <w:r w:rsidR="004B0791">
        <w:rPr>
          <w:rFonts w:ascii="Times New Roman" w:hAnsi="Times New Roman" w:cs="Times New Roman"/>
          <w:sz w:val="24"/>
          <w:szCs w:val="24"/>
        </w:rPr>
        <w:t xml:space="preserve">differences in drug </w:t>
      </w:r>
      <w:r w:rsidR="00C22AFD">
        <w:rPr>
          <w:rFonts w:ascii="Times New Roman" w:hAnsi="Times New Roman" w:cs="Times New Roman"/>
          <w:sz w:val="24"/>
          <w:szCs w:val="24"/>
        </w:rPr>
        <w:t xml:space="preserve">concentration </w:t>
      </w:r>
      <w:r w:rsidR="004B0791">
        <w:rPr>
          <w:rFonts w:ascii="Times New Roman" w:hAnsi="Times New Roman" w:cs="Times New Roman"/>
          <w:sz w:val="24"/>
          <w:szCs w:val="24"/>
        </w:rPr>
        <w:t>during priming</w:t>
      </w:r>
      <w:r w:rsidR="00C22AFD">
        <w:rPr>
          <w:rFonts w:ascii="Times New Roman" w:hAnsi="Times New Roman" w:cs="Times New Roman"/>
          <w:sz w:val="24"/>
          <w:szCs w:val="24"/>
        </w:rPr>
        <w:t xml:space="preserve"> or </w:t>
      </w:r>
      <w:r w:rsidR="00C11868">
        <w:rPr>
          <w:rFonts w:ascii="Times New Roman" w:hAnsi="Times New Roman" w:cs="Times New Roman"/>
          <w:sz w:val="24"/>
          <w:szCs w:val="24"/>
        </w:rPr>
        <w:t xml:space="preserve">(2) </w:t>
      </w:r>
      <w:r w:rsidR="00C22AFD">
        <w:rPr>
          <w:rFonts w:ascii="Times New Roman" w:hAnsi="Times New Roman" w:cs="Times New Roman"/>
          <w:sz w:val="24"/>
          <w:szCs w:val="24"/>
        </w:rPr>
        <w:t>a different mechanism of drug presentation as we have recently reported with the β-lactam flucloxacillin</w:t>
      </w:r>
      <w:r w:rsidR="00CF4F7B">
        <w:rPr>
          <w:rFonts w:ascii="Times New Roman" w:hAnsi="Times New Roman" w:cs="Times New Roman"/>
          <w:sz w:val="24"/>
          <w:szCs w:val="24"/>
        </w:rPr>
        <w:t>.</w:t>
      </w:r>
      <w:r w:rsidR="00117721">
        <w:rPr>
          <w:rFonts w:ascii="Times New Roman" w:hAnsi="Times New Roman" w:cs="Times New Roman"/>
          <w:sz w:val="24"/>
          <w:szCs w:val="24"/>
          <w:vertAlign w:val="superscript"/>
        </w:rPr>
        <w:t>1</w:t>
      </w:r>
      <w:r w:rsidR="0066518A">
        <w:rPr>
          <w:rFonts w:ascii="Times New Roman" w:hAnsi="Times New Roman" w:cs="Times New Roman"/>
          <w:sz w:val="24"/>
          <w:szCs w:val="24"/>
          <w:vertAlign w:val="superscript"/>
        </w:rPr>
        <w:t>1</w:t>
      </w:r>
      <w:r w:rsidR="00117721">
        <w:rPr>
          <w:rFonts w:ascii="Times New Roman" w:hAnsi="Times New Roman" w:cs="Times New Roman"/>
          <w:sz w:val="24"/>
          <w:szCs w:val="24"/>
          <w:vertAlign w:val="superscript"/>
        </w:rPr>
        <w:t>,</w:t>
      </w:r>
      <w:r w:rsidR="00632DD1">
        <w:rPr>
          <w:rFonts w:ascii="Times New Roman" w:hAnsi="Times New Roman" w:cs="Times New Roman"/>
          <w:sz w:val="24"/>
          <w:szCs w:val="24"/>
          <w:vertAlign w:val="superscript"/>
        </w:rPr>
        <w:t>40</w:t>
      </w:r>
      <w:r w:rsidR="004B0791">
        <w:rPr>
          <w:rFonts w:ascii="Times New Roman" w:hAnsi="Times New Roman" w:cs="Times New Roman"/>
          <w:sz w:val="24"/>
          <w:szCs w:val="24"/>
        </w:rPr>
        <w:t xml:space="preserve"> </w:t>
      </w:r>
    </w:p>
    <w:p w:rsidR="00C22AFD" w:rsidRDefault="00C22AFD" w:rsidP="00C33990">
      <w:pPr>
        <w:spacing w:after="0" w:line="480" w:lineRule="auto"/>
        <w:jc w:val="both"/>
        <w:rPr>
          <w:rFonts w:ascii="Times New Roman" w:hAnsi="Times New Roman" w:cs="Times New Roman"/>
          <w:sz w:val="24"/>
          <w:szCs w:val="24"/>
        </w:rPr>
      </w:pPr>
    </w:p>
    <w:p w:rsidR="002B77EB" w:rsidRPr="009B5492" w:rsidRDefault="00C21FD6" w:rsidP="00DF4AD3">
      <w:pPr>
        <w:pStyle w:val="NormalWeb"/>
        <w:shd w:val="clear" w:color="auto" w:fill="FFFFFF"/>
        <w:spacing w:line="480" w:lineRule="auto"/>
        <w:jc w:val="both"/>
      </w:pPr>
      <w:r w:rsidRPr="00D2420F">
        <w:t>The transcription factor A</w:t>
      </w:r>
      <w:r w:rsidR="00117721">
        <w:t>rH recptor</w:t>
      </w:r>
      <w:r w:rsidRPr="00D2420F">
        <w:t xml:space="preserve"> regulates the differentiation of naïve T-cells into IL-22 secreting cells. Selective </w:t>
      </w:r>
      <w:r w:rsidR="00467B9C" w:rsidRPr="00D2420F">
        <w:t>A</w:t>
      </w:r>
      <w:r w:rsidR="00117721">
        <w:t xml:space="preserve">rH receptor </w:t>
      </w:r>
      <w:r w:rsidRPr="00D2420F">
        <w:t xml:space="preserve">antagonists </w:t>
      </w:r>
      <w:r w:rsidR="00DF4AD3">
        <w:t xml:space="preserve">have been shown to </w:t>
      </w:r>
      <w:r w:rsidRPr="00D2420F">
        <w:t>perturb</w:t>
      </w:r>
      <w:r w:rsidR="000D4408">
        <w:t xml:space="preserve"> the</w:t>
      </w:r>
      <w:r w:rsidRPr="00D2420F">
        <w:t xml:space="preserve"> production of IL-22</w:t>
      </w:r>
      <w:r w:rsidR="000D4408">
        <w:t xml:space="preserve"> secreting cells from naïve pre</w:t>
      </w:r>
      <w:r w:rsidRPr="00D2420F">
        <w:t xml:space="preserve">cursors, whereas memory T-cells are </w:t>
      </w:r>
      <w:r w:rsidR="00467B9C" w:rsidRPr="00D2420F">
        <w:t>refractory</w:t>
      </w:r>
      <w:r w:rsidR="00CF4F7B">
        <w:t xml:space="preserve"> to A</w:t>
      </w:r>
      <w:r w:rsidR="00117721">
        <w:t>rH receptor</w:t>
      </w:r>
      <w:r w:rsidR="00CF4F7B">
        <w:t xml:space="preserve"> regulation.</w:t>
      </w:r>
      <w:r w:rsidR="00117721">
        <w:rPr>
          <w:vertAlign w:val="superscript"/>
        </w:rPr>
        <w:t>4</w:t>
      </w:r>
      <w:r w:rsidR="00632DD1">
        <w:rPr>
          <w:vertAlign w:val="superscript"/>
        </w:rPr>
        <w:t>1</w:t>
      </w:r>
      <w:r w:rsidR="00117721">
        <w:rPr>
          <w:vertAlign w:val="superscript"/>
        </w:rPr>
        <w:t>,4</w:t>
      </w:r>
      <w:r w:rsidR="00632DD1">
        <w:rPr>
          <w:vertAlign w:val="superscript"/>
        </w:rPr>
        <w:t>2</w:t>
      </w:r>
      <w:r w:rsidRPr="00D2420F">
        <w:t xml:space="preserve"> </w:t>
      </w:r>
      <w:r w:rsidR="00D2420F" w:rsidRPr="00D2420F">
        <w:t xml:space="preserve">In </w:t>
      </w:r>
      <w:r w:rsidR="00DF4AD3">
        <w:t>the</w:t>
      </w:r>
      <w:r w:rsidR="00D2420F" w:rsidRPr="00D2420F">
        <w:t xml:space="preserve"> final </w:t>
      </w:r>
      <w:r w:rsidR="00DF4AD3">
        <w:t>component of the project</w:t>
      </w:r>
      <w:r w:rsidR="00D2420F" w:rsidRPr="00D2420F">
        <w:t xml:space="preserve">, naïve T-cells were primed against piperacillin in the presence of an </w:t>
      </w:r>
      <w:r w:rsidR="00D2420F" w:rsidRPr="00D2420F">
        <w:rPr>
          <w:color w:val="000000"/>
        </w:rPr>
        <w:t>A</w:t>
      </w:r>
      <w:r w:rsidR="00117721">
        <w:rPr>
          <w:color w:val="000000"/>
        </w:rPr>
        <w:t>rH receptor</w:t>
      </w:r>
      <w:r w:rsidR="00D2420F" w:rsidRPr="00D2420F">
        <w:rPr>
          <w:color w:val="000000"/>
        </w:rPr>
        <w:t xml:space="preserve"> agonist (VAF347) and antagonist (CH-223191</w:t>
      </w:r>
      <w:r w:rsidR="00D2420F">
        <w:rPr>
          <w:color w:val="000000"/>
        </w:rPr>
        <w:t>)</w:t>
      </w:r>
      <w:r w:rsidR="00D2420F" w:rsidRPr="00D2420F">
        <w:rPr>
          <w:color w:val="000000"/>
        </w:rPr>
        <w:t>.</w:t>
      </w:r>
      <w:r w:rsidR="00D2420F">
        <w:rPr>
          <w:color w:val="000000"/>
        </w:rPr>
        <w:t xml:space="preserve"> T-cells primed to piperacillin in the presence of VAF347 secreted IFN-</w:t>
      </w:r>
      <w:r w:rsidR="00D2420F">
        <w:rPr>
          <w:color w:val="000000"/>
        </w:rPr>
        <w:sym w:font="Symbol" w:char="F067"/>
      </w:r>
      <w:r w:rsidR="00D2420F">
        <w:rPr>
          <w:color w:val="000000"/>
        </w:rPr>
        <w:t>, IL-13 and IL-22 alongside cytolytic molecules perforin, granzyme B and Fas L</w:t>
      </w:r>
      <w:r w:rsidR="00DF4AD3">
        <w:rPr>
          <w:color w:val="000000"/>
        </w:rPr>
        <w:t xml:space="preserve"> following restimulation with the drug</w:t>
      </w:r>
      <w:r w:rsidR="00D2420F">
        <w:rPr>
          <w:color w:val="000000"/>
        </w:rPr>
        <w:t xml:space="preserve">. </w:t>
      </w:r>
      <w:r w:rsidR="00DF4AD3">
        <w:rPr>
          <w:color w:val="000000"/>
        </w:rPr>
        <w:t>In parallel experiments with CH-223191, the differentiation of naïve T-cells into piperacillin-specific IL-22 secreting cells was blocked, while all other secretory molecules were detected at essentially the same level. Thus, A</w:t>
      </w:r>
      <w:r w:rsidR="00117721">
        <w:rPr>
          <w:color w:val="000000"/>
        </w:rPr>
        <w:t xml:space="preserve">rH </w:t>
      </w:r>
      <w:r w:rsidR="00871218">
        <w:rPr>
          <w:color w:val="000000"/>
        </w:rPr>
        <w:t>receptor</w:t>
      </w:r>
      <w:r w:rsidR="00DF4AD3">
        <w:rPr>
          <w:color w:val="000000"/>
        </w:rPr>
        <w:t xml:space="preserve"> signalling is critical for the generation of drug-specific IL-22 secreting T-cells.  </w:t>
      </w:r>
    </w:p>
    <w:p w:rsidR="00DF4AD3" w:rsidRDefault="00DF4AD3" w:rsidP="00C33990">
      <w:pPr>
        <w:spacing w:after="0" w:line="480" w:lineRule="auto"/>
        <w:jc w:val="both"/>
        <w:rPr>
          <w:rFonts w:ascii="Times New Roman" w:hAnsi="Times New Roman" w:cs="Times New Roman"/>
          <w:sz w:val="24"/>
          <w:szCs w:val="24"/>
        </w:rPr>
      </w:pPr>
    </w:p>
    <w:p w:rsidR="001B63DE" w:rsidRPr="001B63DE" w:rsidRDefault="00C5163E" w:rsidP="001B63DE">
      <w:pPr>
        <w:spacing w:line="480" w:lineRule="auto"/>
        <w:jc w:val="both"/>
        <w:rPr>
          <w:rFonts w:ascii="Times New Roman" w:hAnsi="Times New Roman" w:cs="Times New Roman"/>
          <w:sz w:val="24"/>
          <w:szCs w:val="24"/>
        </w:rPr>
      </w:pPr>
      <w:r w:rsidRPr="001B63DE">
        <w:rPr>
          <w:rFonts w:ascii="Times New Roman" w:hAnsi="Times New Roman" w:cs="Times New Roman"/>
          <w:sz w:val="24"/>
          <w:szCs w:val="24"/>
        </w:rPr>
        <w:t xml:space="preserve">In conclusion, </w:t>
      </w:r>
      <w:r w:rsidR="00DF4AD3" w:rsidRPr="001B63DE">
        <w:rPr>
          <w:rFonts w:ascii="Times New Roman" w:hAnsi="Times New Roman" w:cs="Times New Roman"/>
          <w:sz w:val="24"/>
          <w:szCs w:val="24"/>
        </w:rPr>
        <w:t>our study shows that c</w:t>
      </w:r>
      <w:r w:rsidR="000D4408" w:rsidRPr="001B63DE">
        <w:rPr>
          <w:rFonts w:ascii="Times New Roman" w:eastAsia="Cambria" w:hAnsi="Times New Roman" w:cs="Times New Roman"/>
          <w:sz w:val="24"/>
          <w:szCs w:val="24"/>
        </w:rPr>
        <w:t>irculating and skin-</w:t>
      </w:r>
      <w:r w:rsidR="00DF4AD3" w:rsidRPr="001B63DE">
        <w:rPr>
          <w:rFonts w:ascii="Times New Roman" w:eastAsia="Cambria" w:hAnsi="Times New Roman" w:cs="Times New Roman"/>
          <w:sz w:val="24"/>
          <w:szCs w:val="24"/>
        </w:rPr>
        <w:t xml:space="preserve">resident CD4+ and CD8+ T-cells that secrete IL-22, but not IL-17, alongside cytolytic molecules are important mediators of </w:t>
      </w:r>
      <w:r w:rsidR="00EC46D6" w:rsidRPr="001B63DE">
        <w:rPr>
          <w:rFonts w:ascii="Times New Roman" w:eastAsia="Cambria" w:hAnsi="Times New Roman" w:cs="Times New Roman"/>
          <w:sz w:val="24"/>
          <w:szCs w:val="24"/>
        </w:rPr>
        <w:t xml:space="preserve">β-lactam hypersensitivity </w:t>
      </w:r>
      <w:r w:rsidR="00F95D30" w:rsidRPr="001B63DE">
        <w:rPr>
          <w:rFonts w:ascii="Times New Roman" w:eastAsia="Cambria" w:hAnsi="Times New Roman" w:cs="Times New Roman"/>
          <w:sz w:val="24"/>
          <w:szCs w:val="24"/>
        </w:rPr>
        <w:t>in humans</w:t>
      </w:r>
      <w:r w:rsidR="00DF4AD3" w:rsidRPr="001B63DE">
        <w:rPr>
          <w:rFonts w:ascii="Times New Roman" w:eastAsia="Cambria" w:hAnsi="Times New Roman" w:cs="Times New Roman"/>
          <w:sz w:val="24"/>
          <w:szCs w:val="24"/>
        </w:rPr>
        <w:t xml:space="preserve">. </w:t>
      </w:r>
      <w:r w:rsidR="00DF4AD3" w:rsidRPr="001B63DE">
        <w:rPr>
          <w:rFonts w:ascii="Times New Roman" w:hAnsi="Times New Roman" w:cs="Times New Roman"/>
          <w:sz w:val="24"/>
          <w:szCs w:val="24"/>
        </w:rPr>
        <w:t xml:space="preserve">Differentiation of naïve T-cells into </w:t>
      </w:r>
      <w:r w:rsidR="00F95D30" w:rsidRPr="001B63DE">
        <w:rPr>
          <w:rFonts w:ascii="Times New Roman" w:hAnsi="Times New Roman" w:cs="Times New Roman"/>
          <w:sz w:val="24"/>
          <w:szCs w:val="24"/>
        </w:rPr>
        <w:t>drug</w:t>
      </w:r>
      <w:r w:rsidR="00DF4AD3" w:rsidRPr="001B63DE">
        <w:rPr>
          <w:rFonts w:ascii="Times New Roman" w:hAnsi="Times New Roman" w:cs="Times New Roman"/>
          <w:sz w:val="24"/>
          <w:szCs w:val="24"/>
        </w:rPr>
        <w:t xml:space="preserve">-specific </w:t>
      </w:r>
      <w:r w:rsidR="00E31E4C" w:rsidRPr="001B63DE">
        <w:rPr>
          <w:rFonts w:ascii="Times New Roman" w:hAnsi="Times New Roman" w:cs="Times New Roman"/>
          <w:sz w:val="24"/>
          <w:szCs w:val="24"/>
        </w:rPr>
        <w:t xml:space="preserve">IL-22 </w:t>
      </w:r>
      <w:r w:rsidR="00E31E4C" w:rsidRPr="001B63DE">
        <w:rPr>
          <w:rFonts w:ascii="Times New Roman" w:hAnsi="Times New Roman" w:cs="Times New Roman"/>
          <w:sz w:val="24"/>
          <w:szCs w:val="24"/>
        </w:rPr>
        <w:lastRenderedPageBreak/>
        <w:t>secreting</w:t>
      </w:r>
      <w:r w:rsidR="00DF4AD3" w:rsidRPr="001B63DE">
        <w:rPr>
          <w:rFonts w:ascii="Times New Roman" w:hAnsi="Times New Roman" w:cs="Times New Roman"/>
          <w:sz w:val="24"/>
          <w:szCs w:val="24"/>
        </w:rPr>
        <w:t xml:space="preserve"> cells is dependent on ArH receptor signalling.</w:t>
      </w:r>
      <w:r w:rsidR="001B63DE" w:rsidRPr="001B63DE">
        <w:rPr>
          <w:rFonts w:ascii="Times New Roman" w:hAnsi="Times New Roman" w:cs="Times New Roman"/>
          <w:sz w:val="24"/>
          <w:szCs w:val="24"/>
        </w:rPr>
        <w:t xml:space="preserve"> </w:t>
      </w:r>
      <w:r w:rsidR="001B63DE" w:rsidRPr="001B63DE">
        <w:rPr>
          <w:rFonts w:ascii="Times New Roman" w:eastAsia="Times New Roman" w:hAnsi="Times New Roman" w:cs="Times New Roman"/>
          <w:color w:val="2D2D2D"/>
          <w:sz w:val="24"/>
          <w:szCs w:val="24"/>
        </w:rPr>
        <w:t xml:space="preserve">The reason why β-lactam hypersensitivity reactions are so common in patients with cystic fibrosis might relate to clinical practice: drugs are administered at high intravenous concentrations for a long duration and on a repeated basis. Moreover, enhanced risk might relate to the inflammatory response in patients with cystic fibrosis. The lungs of a patient with cystic fibrosis exist in a chronic acute responsive state with high numbers of neutrophils and cytokines such </w:t>
      </w:r>
      <w:r w:rsidR="001B63DE">
        <w:rPr>
          <w:rFonts w:ascii="Times New Roman" w:eastAsia="Times New Roman" w:hAnsi="Times New Roman" w:cs="Times New Roman"/>
          <w:color w:val="2D2D2D"/>
          <w:sz w:val="24"/>
          <w:szCs w:val="24"/>
        </w:rPr>
        <w:t>as</w:t>
      </w:r>
      <w:r w:rsidR="001B63DE" w:rsidRPr="001B63DE">
        <w:rPr>
          <w:rFonts w:ascii="Times New Roman" w:eastAsia="Times New Roman" w:hAnsi="Times New Roman" w:cs="Times New Roman"/>
          <w:color w:val="2D2D2D"/>
          <w:sz w:val="24"/>
          <w:szCs w:val="24"/>
        </w:rPr>
        <w:t xml:space="preserve"> IL-8, IL-1β, IL-6, and TNF-α. In fact, the local cytokine environment might polarize the drug-specific T-cell response towards </w:t>
      </w:r>
      <w:r w:rsidR="00627C42">
        <w:rPr>
          <w:rFonts w:ascii="Times New Roman" w:eastAsia="Times New Roman" w:hAnsi="Times New Roman" w:cs="Times New Roman"/>
          <w:color w:val="2D2D2D"/>
          <w:sz w:val="24"/>
          <w:szCs w:val="24"/>
        </w:rPr>
        <w:t xml:space="preserve">the </w:t>
      </w:r>
      <w:r w:rsidR="001B63DE" w:rsidRPr="001B63DE">
        <w:rPr>
          <w:rFonts w:ascii="Times New Roman" w:eastAsia="Times New Roman" w:hAnsi="Times New Roman" w:cs="Times New Roman"/>
          <w:color w:val="2D2D2D"/>
          <w:sz w:val="24"/>
          <w:szCs w:val="24"/>
        </w:rPr>
        <w:t>Th22 profile identified herein.</w:t>
      </w:r>
    </w:p>
    <w:p w:rsidR="002E5F98" w:rsidRDefault="002E5F98" w:rsidP="00C33990">
      <w:pPr>
        <w:spacing w:after="0" w:line="480" w:lineRule="auto"/>
        <w:jc w:val="both"/>
        <w:rPr>
          <w:rFonts w:ascii="Times New Roman" w:hAnsi="Times New Roman" w:cs="Times New Roman"/>
          <w:sz w:val="24"/>
          <w:szCs w:val="24"/>
        </w:rPr>
      </w:pPr>
    </w:p>
    <w:p w:rsidR="00906830" w:rsidRDefault="00906830">
      <w:pPr>
        <w:rPr>
          <w:rFonts w:ascii="Times New Roman" w:hAnsi="Times New Roman" w:cs="Times New Roman"/>
          <w:sz w:val="24"/>
          <w:szCs w:val="24"/>
        </w:rPr>
      </w:pPr>
      <w:r>
        <w:rPr>
          <w:rFonts w:ascii="Times New Roman" w:hAnsi="Times New Roman" w:cs="Times New Roman"/>
          <w:sz w:val="24"/>
          <w:szCs w:val="24"/>
        </w:rPr>
        <w:br w:type="page"/>
      </w:r>
    </w:p>
    <w:p w:rsidR="00701238" w:rsidRDefault="00701238" w:rsidP="00701238">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Acknowledgements:</w:t>
      </w:r>
      <w:r w:rsidRPr="00701238">
        <w:rPr>
          <w:rFonts w:ascii="Times New Roman" w:hAnsi="Times New Roman" w:cs="Times New Roman"/>
          <w:sz w:val="24"/>
          <w:szCs w:val="24"/>
        </w:rPr>
        <w:t xml:space="preserve"> </w:t>
      </w:r>
      <w:r>
        <w:rPr>
          <w:rFonts w:ascii="Times New Roman" w:hAnsi="Times New Roman" w:cs="Times New Roman"/>
          <w:color w:val="000000"/>
          <w:sz w:val="24"/>
          <w:szCs w:val="24"/>
        </w:rPr>
        <w:t xml:space="preserve">The authors could like to thank the patients and volunteers for agreeing to donate blood and tissue samples. </w:t>
      </w:r>
      <w:r w:rsidRPr="00906830">
        <w:rPr>
          <w:rFonts w:ascii="Times New Roman" w:hAnsi="Times New Roman" w:cs="Times New Roman"/>
          <w:color w:val="000000"/>
          <w:sz w:val="24"/>
          <w:szCs w:val="24"/>
        </w:rPr>
        <w:t xml:space="preserve"> </w:t>
      </w:r>
    </w:p>
    <w:p w:rsidR="002E5F98" w:rsidRDefault="002E5F98">
      <w:pPr>
        <w:rPr>
          <w:rFonts w:ascii="Times New Roman" w:hAnsi="Times New Roman" w:cs="Times New Roman"/>
          <w:sz w:val="24"/>
          <w:szCs w:val="24"/>
        </w:rPr>
      </w:pPr>
      <w:r>
        <w:rPr>
          <w:rFonts w:ascii="Times New Roman" w:hAnsi="Times New Roman" w:cs="Times New Roman"/>
          <w:sz w:val="24"/>
          <w:szCs w:val="24"/>
        </w:rPr>
        <w:br w:type="page"/>
      </w:r>
    </w:p>
    <w:p w:rsidR="00E35BB1" w:rsidRPr="00CF4F7B" w:rsidRDefault="00F95D30" w:rsidP="00E07C1A">
      <w:pPr>
        <w:rPr>
          <w:rFonts w:ascii="Times New Roman" w:hAnsi="Times New Roman" w:cs="Times New Roman"/>
          <w:b/>
          <w:sz w:val="24"/>
          <w:szCs w:val="24"/>
        </w:rPr>
      </w:pPr>
      <w:r w:rsidRPr="00CF4F7B">
        <w:rPr>
          <w:rFonts w:ascii="Times New Roman" w:hAnsi="Times New Roman" w:cs="Times New Roman"/>
          <w:b/>
          <w:sz w:val="24"/>
          <w:szCs w:val="24"/>
        </w:rPr>
        <w:lastRenderedPageBreak/>
        <w:t>R</w:t>
      </w:r>
      <w:r w:rsidR="00E07C1A">
        <w:rPr>
          <w:rFonts w:ascii="Times New Roman" w:hAnsi="Times New Roman" w:cs="Times New Roman"/>
          <w:b/>
          <w:sz w:val="24"/>
          <w:szCs w:val="24"/>
        </w:rPr>
        <w:t>eferences</w:t>
      </w:r>
    </w:p>
    <w:p w:rsidR="00CF4F7B" w:rsidRPr="00117721" w:rsidRDefault="00177597"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Naisbitt DJ, Farrell J, Wong G, Depta JP, Dodd CC, Hopkins JE, et al. Characterization of drug-specific T cells in lamotrigine hypersensitivity. J Allergy Clin Immunol. 2003;111:1393-403.</w:t>
      </w:r>
    </w:p>
    <w:p w:rsidR="00CF4F7B" w:rsidRPr="00117721" w:rsidRDefault="00177597"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 xml:space="preserve">Nassif A, Bensussan A, Boumsell L, Deniaud A, Moslehi H, Wolkenstein P, </w:t>
      </w:r>
      <w:r w:rsidR="001D5EE4">
        <w:rPr>
          <w:rFonts w:ascii="Times New Roman" w:hAnsi="Times New Roman" w:cs="Times New Roman"/>
          <w:sz w:val="24"/>
          <w:szCs w:val="24"/>
        </w:rPr>
        <w:t>et al</w:t>
      </w:r>
      <w:r w:rsidR="00CF4F7B" w:rsidRPr="00117721">
        <w:rPr>
          <w:rFonts w:ascii="Times New Roman" w:hAnsi="Times New Roman" w:cs="Times New Roman"/>
          <w:sz w:val="24"/>
          <w:szCs w:val="24"/>
        </w:rPr>
        <w:t>. Toxic epidermal necrolysis: effector cells are drug-specific cytotoxic T cells. J Allergy Clin Immunol. 2004;114:1209-15.</w:t>
      </w:r>
    </w:p>
    <w:p w:rsidR="00CF4F7B" w:rsidRPr="00117721" w:rsidRDefault="00177597"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 xml:space="preserve">Britschgi M, Steiner UC, Schmid S, Depta JP, Senti G, Bircher A, </w:t>
      </w:r>
      <w:r w:rsidR="001D5EE4">
        <w:rPr>
          <w:rFonts w:ascii="Times New Roman" w:hAnsi="Times New Roman" w:cs="Times New Roman"/>
          <w:sz w:val="24"/>
          <w:szCs w:val="24"/>
        </w:rPr>
        <w:t>et al.</w:t>
      </w:r>
      <w:r w:rsidR="00CF4F7B" w:rsidRPr="00117721">
        <w:rPr>
          <w:rFonts w:ascii="Times New Roman" w:hAnsi="Times New Roman" w:cs="Times New Roman"/>
          <w:sz w:val="24"/>
          <w:szCs w:val="24"/>
        </w:rPr>
        <w:t xml:space="preserve"> T-cell involvement in drug-induced acute generalized exanthematous pustulosis. J Clin Invest. 2001;107:1433-41.</w:t>
      </w:r>
    </w:p>
    <w:p w:rsidR="0068613B" w:rsidRDefault="00177597" w:rsidP="0068613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4</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Yawalkar N, Shrikhande M, Hari Y, Nievergelt H, Braathen LR, and Pichler WJ. Evidence for a role for IL-5 and eotaxin in activating and recruiting eosinophils in drug-induced cutaneous eruptions. J Allergy Clin Immunol. 2000;106:1171-6.</w:t>
      </w:r>
    </w:p>
    <w:p w:rsidR="00CF4F7B" w:rsidRPr="00117721" w:rsidRDefault="00177597" w:rsidP="0068613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5</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Pichler WJ. Delayed drug hypersensitivity reactions. Ann Intern Med. 2003;139:683-93.</w:t>
      </w:r>
    </w:p>
    <w:p w:rsidR="00CF4F7B" w:rsidRPr="00117721" w:rsidRDefault="00177597"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6</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Picard D, Janela B, Descamps V, D'Incan M, Courville P, Jacquot S, et al. Drug reaction with eosinophilia and systemic symptoms (DRESS): a multiorgan antiviral T cell response. Sci Transl Med.</w:t>
      </w:r>
      <w:r w:rsidR="00117721">
        <w:rPr>
          <w:rFonts w:ascii="Times New Roman" w:hAnsi="Times New Roman" w:cs="Times New Roman"/>
          <w:sz w:val="24"/>
          <w:szCs w:val="24"/>
        </w:rPr>
        <w:t xml:space="preserve"> 2010;2</w:t>
      </w:r>
      <w:r w:rsidR="00CF4F7B" w:rsidRPr="00117721">
        <w:rPr>
          <w:rFonts w:ascii="Times New Roman" w:hAnsi="Times New Roman" w:cs="Times New Roman"/>
          <w:sz w:val="24"/>
          <w:szCs w:val="24"/>
        </w:rPr>
        <w:t>:46ra62.</w:t>
      </w:r>
    </w:p>
    <w:p w:rsidR="00CF4F7B" w:rsidRPr="00117721" w:rsidRDefault="00177597"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7</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 xml:space="preserve">Chen YC, Chiang HH, Cho YT, Chang CY, Chen KL, Yang CW, </w:t>
      </w:r>
      <w:r w:rsidR="001D5EE4">
        <w:rPr>
          <w:rFonts w:ascii="Times New Roman" w:hAnsi="Times New Roman" w:cs="Times New Roman"/>
          <w:sz w:val="24"/>
          <w:szCs w:val="24"/>
        </w:rPr>
        <w:t>et al</w:t>
      </w:r>
      <w:r w:rsidR="00CF4F7B" w:rsidRPr="00117721">
        <w:rPr>
          <w:rFonts w:ascii="Times New Roman" w:hAnsi="Times New Roman" w:cs="Times New Roman"/>
          <w:sz w:val="24"/>
          <w:szCs w:val="24"/>
        </w:rPr>
        <w:t>. Human herpes virus reactivations and dynamic cytokine profiles in patients with cutaneous adverse drug reactions - a prospective comparative study. Allergy. 2015;70:568-75.</w:t>
      </w:r>
    </w:p>
    <w:p w:rsidR="00CF4F7B" w:rsidRPr="00117721" w:rsidRDefault="00177597"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8</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Phillips EJ, Chung WH, Mockenhaupt M, Roujeau JC, and Mallal SA. Drug hypersensitivity: pharmacogenetics and clinical syndromes. J Allergy Clin Immunol. 2011;127(3 Suppl):S60-6.</w:t>
      </w:r>
    </w:p>
    <w:p w:rsidR="00CF4F7B" w:rsidRPr="00117721" w:rsidRDefault="00177597"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9</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Pirmohamed M, Ostrov DA, and Park BK. New genetic findings lead the way to a better understanding of fundamental mechanisms of drug hypersensitivity. J Allergy Clin Immun. 2015;136:236-44.</w:t>
      </w:r>
    </w:p>
    <w:p w:rsidR="00CF4F7B" w:rsidRPr="00117721" w:rsidRDefault="00177597"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10</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 xml:space="preserve">Kim SH, Saide K, Farrell J, Faulkner L, Tailor A, Ogese M, </w:t>
      </w:r>
      <w:r w:rsidR="001D5EE4">
        <w:rPr>
          <w:rFonts w:ascii="Times New Roman" w:hAnsi="Times New Roman" w:cs="Times New Roman"/>
          <w:sz w:val="24"/>
          <w:szCs w:val="24"/>
        </w:rPr>
        <w:t>et al</w:t>
      </w:r>
      <w:r w:rsidR="00CF4F7B" w:rsidRPr="00117721">
        <w:rPr>
          <w:rFonts w:ascii="Times New Roman" w:hAnsi="Times New Roman" w:cs="Times New Roman"/>
          <w:sz w:val="24"/>
          <w:szCs w:val="24"/>
        </w:rPr>
        <w:t>. Characterization of amoxicillin- and clavulanic acid-specific T-cells in patients with amoxicillin-clavulanate-induced liver injury. Hepatology. 2015.</w:t>
      </w:r>
      <w:r w:rsidR="00117721">
        <w:rPr>
          <w:rFonts w:ascii="Times New Roman" w:hAnsi="Times New Roman" w:cs="Times New Roman"/>
          <w:sz w:val="24"/>
          <w:szCs w:val="24"/>
        </w:rPr>
        <w:t>62</w:t>
      </w:r>
      <w:r w:rsidR="00CF4F7B" w:rsidRPr="00117721">
        <w:rPr>
          <w:rFonts w:ascii="Times New Roman" w:hAnsi="Times New Roman" w:cs="Times New Roman"/>
          <w:sz w:val="24"/>
          <w:szCs w:val="24"/>
        </w:rPr>
        <w:t>:887-99.</w:t>
      </w:r>
    </w:p>
    <w:p w:rsidR="00CF4F7B" w:rsidRPr="00117721" w:rsidRDefault="00177597"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11</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Monshi MM, Faulkner L, Gibson A, Jenkins RE, Farrell J, Earnshaw CJ, et al. Human leukocyte antigen (HLA)-B*57:01-restricted activation of drug-specific T cells provides the immunological basis for flucloxacillin-induced liver injury. Hepatology. 2013;57:727-39.</w:t>
      </w:r>
    </w:p>
    <w:p w:rsidR="00CF4F7B" w:rsidRPr="00117721" w:rsidRDefault="00177597"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12</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 xml:space="preserve">Wuillemin N, Terracciano L, Beltraminelli H, Schlapbach C, Fontana S, Krahenbuhl S, </w:t>
      </w:r>
      <w:r w:rsidR="001D5EE4">
        <w:rPr>
          <w:rFonts w:ascii="Times New Roman" w:hAnsi="Times New Roman" w:cs="Times New Roman"/>
          <w:sz w:val="24"/>
          <w:szCs w:val="24"/>
        </w:rPr>
        <w:t>et al</w:t>
      </w:r>
      <w:r w:rsidR="00CF4F7B" w:rsidRPr="00117721">
        <w:rPr>
          <w:rFonts w:ascii="Times New Roman" w:hAnsi="Times New Roman" w:cs="Times New Roman"/>
          <w:sz w:val="24"/>
          <w:szCs w:val="24"/>
        </w:rPr>
        <w:t>. T cells infiltrate the liver and kill hepatocytes in HLA-B( *)57:01-associated floxacillin-induced liver injury. Am J Pathol. 2014;184:1677-82.</w:t>
      </w:r>
    </w:p>
    <w:p w:rsidR="00CF4F7B" w:rsidRPr="00117721" w:rsidRDefault="00177597"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13</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 xml:space="preserve">Spanou Z, Keller M, Britschgi M, Yawalkar N, Fehr T, Neuweiler J, </w:t>
      </w:r>
      <w:r w:rsidR="001D5EE4">
        <w:rPr>
          <w:rFonts w:ascii="Times New Roman" w:hAnsi="Times New Roman" w:cs="Times New Roman"/>
          <w:sz w:val="24"/>
          <w:szCs w:val="24"/>
        </w:rPr>
        <w:t>et al</w:t>
      </w:r>
      <w:r w:rsidR="00CF4F7B" w:rsidRPr="00117721">
        <w:rPr>
          <w:rFonts w:ascii="Times New Roman" w:hAnsi="Times New Roman" w:cs="Times New Roman"/>
          <w:sz w:val="24"/>
          <w:szCs w:val="24"/>
        </w:rPr>
        <w:t>. Involvement of drug-specific T cells in acute drug-induced interstitial nephritis. J Am Soc Nephrol. 2006;17:2919-27.</w:t>
      </w:r>
    </w:p>
    <w:p w:rsidR="00CF4F7B" w:rsidRPr="00117721" w:rsidRDefault="00177597"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14</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Sabat R, Ouyang W, and Wolk K. Therapeutic opportunities of the IL-22-IL-22R1 system. Nat Rev Drug Discov. 2014;13:21-38.</w:t>
      </w:r>
    </w:p>
    <w:p w:rsidR="008410D6" w:rsidRPr="008410D6" w:rsidRDefault="00177597" w:rsidP="008410D6">
      <w:pPr>
        <w:pStyle w:val="Heading1"/>
        <w:shd w:val="clear" w:color="auto" w:fill="FFFFFF"/>
        <w:spacing w:before="90" w:after="90" w:line="480" w:lineRule="auto"/>
        <w:ind w:left="720" w:hanging="720"/>
        <w:rPr>
          <w:rFonts w:ascii="Times New Roman" w:hAnsi="Times New Roman" w:cs="Times New Roman"/>
          <w:b w:val="0"/>
          <w:color w:val="auto"/>
          <w:sz w:val="24"/>
          <w:szCs w:val="24"/>
        </w:rPr>
      </w:pPr>
      <w:r w:rsidRPr="008410D6">
        <w:rPr>
          <w:rFonts w:ascii="Times New Roman" w:hAnsi="Times New Roman" w:cs="Times New Roman"/>
          <w:b w:val="0"/>
          <w:color w:val="auto"/>
          <w:sz w:val="24"/>
          <w:szCs w:val="24"/>
        </w:rPr>
        <w:t>15</w:t>
      </w:r>
      <w:r w:rsidR="00CF4F7B" w:rsidRPr="008410D6">
        <w:rPr>
          <w:rFonts w:ascii="Times New Roman" w:hAnsi="Times New Roman" w:cs="Times New Roman"/>
          <w:b w:val="0"/>
          <w:color w:val="auto"/>
          <w:sz w:val="24"/>
          <w:szCs w:val="24"/>
        </w:rPr>
        <w:t>.</w:t>
      </w:r>
      <w:r w:rsidR="00CF4F7B" w:rsidRPr="008410D6">
        <w:rPr>
          <w:rFonts w:ascii="Times New Roman" w:hAnsi="Times New Roman" w:cs="Times New Roman"/>
          <w:b w:val="0"/>
          <w:color w:val="auto"/>
          <w:sz w:val="24"/>
          <w:szCs w:val="24"/>
        </w:rPr>
        <w:tab/>
      </w:r>
      <w:r w:rsidR="008410D6" w:rsidRPr="008410D6">
        <w:rPr>
          <w:rFonts w:ascii="Times New Roman" w:hAnsi="Times New Roman" w:cs="Times New Roman"/>
          <w:b w:val="0"/>
          <w:color w:val="auto"/>
          <w:sz w:val="24"/>
          <w:szCs w:val="24"/>
        </w:rPr>
        <w:t xml:space="preserve">Hofmann MA, Kiecker F, </w:t>
      </w:r>
      <w:r w:rsidR="008410D6">
        <w:rPr>
          <w:rFonts w:ascii="Times New Roman" w:hAnsi="Times New Roman" w:cs="Times New Roman"/>
          <w:b w:val="0"/>
          <w:color w:val="auto"/>
          <w:sz w:val="24"/>
          <w:szCs w:val="24"/>
        </w:rPr>
        <w:t xml:space="preserve">and </w:t>
      </w:r>
      <w:r w:rsidR="008410D6" w:rsidRPr="008410D6">
        <w:rPr>
          <w:rFonts w:ascii="Times New Roman" w:hAnsi="Times New Roman" w:cs="Times New Roman"/>
          <w:b w:val="0"/>
          <w:color w:val="auto"/>
          <w:sz w:val="24"/>
          <w:szCs w:val="24"/>
        </w:rPr>
        <w:t>Zuberbier T. A systematic</w:t>
      </w:r>
      <w:r w:rsidR="008410D6" w:rsidRPr="008410D6">
        <w:rPr>
          <w:rStyle w:val="apple-converted-space"/>
          <w:rFonts w:ascii="Times New Roman" w:hAnsi="Times New Roman" w:cs="Times New Roman"/>
          <w:b w:val="0"/>
          <w:color w:val="auto"/>
          <w:sz w:val="24"/>
          <w:szCs w:val="24"/>
        </w:rPr>
        <w:t> </w:t>
      </w:r>
      <w:r w:rsidR="008410D6" w:rsidRPr="008410D6">
        <w:rPr>
          <w:rStyle w:val="highlight"/>
          <w:rFonts w:ascii="Times New Roman" w:hAnsi="Times New Roman" w:cs="Times New Roman"/>
          <w:b w:val="0"/>
          <w:color w:val="auto"/>
          <w:sz w:val="24"/>
          <w:szCs w:val="24"/>
        </w:rPr>
        <w:t>review</w:t>
      </w:r>
      <w:r w:rsidR="008410D6" w:rsidRPr="008410D6">
        <w:rPr>
          <w:rStyle w:val="apple-converted-space"/>
          <w:rFonts w:ascii="Times New Roman" w:hAnsi="Times New Roman" w:cs="Times New Roman"/>
          <w:b w:val="0"/>
          <w:color w:val="auto"/>
          <w:sz w:val="24"/>
          <w:szCs w:val="24"/>
        </w:rPr>
        <w:t> </w:t>
      </w:r>
      <w:r w:rsidR="008410D6" w:rsidRPr="008410D6">
        <w:rPr>
          <w:rFonts w:ascii="Times New Roman" w:hAnsi="Times New Roman" w:cs="Times New Roman"/>
          <w:b w:val="0"/>
          <w:color w:val="auto"/>
          <w:sz w:val="24"/>
          <w:szCs w:val="24"/>
        </w:rPr>
        <w:t>of the role of</w:t>
      </w:r>
      <w:r w:rsidR="008410D6" w:rsidRPr="008410D6">
        <w:rPr>
          <w:rStyle w:val="apple-converted-space"/>
          <w:rFonts w:ascii="Times New Roman" w:hAnsi="Times New Roman" w:cs="Times New Roman"/>
          <w:b w:val="0"/>
          <w:color w:val="auto"/>
          <w:sz w:val="24"/>
          <w:szCs w:val="24"/>
        </w:rPr>
        <w:t> </w:t>
      </w:r>
      <w:r w:rsidR="008410D6" w:rsidRPr="008410D6">
        <w:rPr>
          <w:rStyle w:val="highlight"/>
          <w:rFonts w:ascii="Times New Roman" w:hAnsi="Times New Roman" w:cs="Times New Roman"/>
          <w:b w:val="0"/>
          <w:color w:val="auto"/>
          <w:sz w:val="24"/>
          <w:szCs w:val="24"/>
        </w:rPr>
        <w:t>interleukin-17</w:t>
      </w:r>
      <w:r w:rsidR="008410D6" w:rsidRPr="008410D6">
        <w:rPr>
          <w:rStyle w:val="apple-converted-space"/>
          <w:rFonts w:ascii="Times New Roman" w:hAnsi="Times New Roman" w:cs="Times New Roman"/>
          <w:b w:val="0"/>
          <w:color w:val="auto"/>
          <w:sz w:val="24"/>
          <w:szCs w:val="24"/>
        </w:rPr>
        <w:t> </w:t>
      </w:r>
      <w:r w:rsidR="008410D6" w:rsidRPr="008410D6">
        <w:rPr>
          <w:rFonts w:ascii="Times New Roman" w:hAnsi="Times New Roman" w:cs="Times New Roman"/>
          <w:b w:val="0"/>
          <w:color w:val="auto"/>
          <w:sz w:val="24"/>
          <w:szCs w:val="24"/>
        </w:rPr>
        <w:t xml:space="preserve">and the interleukin-20 family in inflammatory allergic skin diseases. </w:t>
      </w:r>
      <w:r w:rsidR="008410D6" w:rsidRPr="008410D6">
        <w:rPr>
          <w:rStyle w:val="jrnl"/>
          <w:rFonts w:ascii="Times New Roman" w:hAnsi="Times New Roman" w:cs="Times New Roman"/>
          <w:b w:val="0"/>
          <w:color w:val="000000"/>
          <w:sz w:val="24"/>
          <w:szCs w:val="22"/>
        </w:rPr>
        <w:t>Curr Opin Allergy Clin Immunol</w:t>
      </w:r>
      <w:r w:rsidR="008410D6" w:rsidRPr="008410D6">
        <w:rPr>
          <w:rFonts w:ascii="Times New Roman" w:hAnsi="Times New Roman" w:cs="Times New Roman"/>
          <w:b w:val="0"/>
          <w:color w:val="000000"/>
          <w:sz w:val="24"/>
          <w:szCs w:val="22"/>
        </w:rPr>
        <w:t>. 2016 ;16:451-7</w:t>
      </w:r>
      <w:r w:rsidR="008410D6">
        <w:rPr>
          <w:rFonts w:ascii="Times New Roman" w:hAnsi="Times New Roman" w:cs="Times New Roman"/>
          <w:b w:val="0"/>
          <w:color w:val="000000"/>
          <w:sz w:val="24"/>
          <w:szCs w:val="22"/>
        </w:rPr>
        <w:t>.</w:t>
      </w:r>
    </w:p>
    <w:p w:rsidR="00CF4F7B" w:rsidRPr="00117721" w:rsidRDefault="00177597"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16</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Cavani A, Pennino D, and Eyerich K. Th17 and Th22 in skin allergy. Chem Immunol Allergy. 2012;96, 39-44.</w:t>
      </w:r>
    </w:p>
    <w:p w:rsidR="00CF4F7B" w:rsidRPr="00117721" w:rsidRDefault="00177597"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17</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Fujita H. The role of IL-22 and Th22 cells in human skin diseases. J Dermatol Sci. 2013;72:3-8.</w:t>
      </w:r>
    </w:p>
    <w:p w:rsidR="00CF4F7B" w:rsidRPr="00117721" w:rsidRDefault="00177597"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18</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Watanabe R, Gehad A, Yang C, Scott LL, Teague JE, Schlapbach C, et al. Human skin is protected by four functionally and phenotypically discrete populations of resident and recirculating memory T cells. Sci Transl Med.</w:t>
      </w:r>
      <w:r w:rsidR="00117721">
        <w:rPr>
          <w:rFonts w:ascii="Times New Roman" w:hAnsi="Times New Roman" w:cs="Times New Roman"/>
          <w:sz w:val="24"/>
          <w:szCs w:val="24"/>
        </w:rPr>
        <w:t xml:space="preserve"> 2015;7</w:t>
      </w:r>
      <w:r w:rsidR="00CF4F7B" w:rsidRPr="00117721">
        <w:rPr>
          <w:rFonts w:ascii="Times New Roman" w:hAnsi="Times New Roman" w:cs="Times New Roman"/>
          <w:sz w:val="24"/>
          <w:szCs w:val="24"/>
        </w:rPr>
        <w:t>:279ra39.</w:t>
      </w:r>
    </w:p>
    <w:p w:rsidR="008410D6" w:rsidRPr="008410D6" w:rsidRDefault="00177597" w:rsidP="008C41B8">
      <w:pPr>
        <w:pStyle w:val="Heading1"/>
        <w:shd w:val="clear" w:color="auto" w:fill="FFFFFF"/>
        <w:spacing w:before="90" w:after="90" w:line="480" w:lineRule="auto"/>
        <w:ind w:left="720" w:hanging="720"/>
        <w:jc w:val="both"/>
        <w:rPr>
          <w:rFonts w:ascii="Times New Roman" w:hAnsi="Times New Roman" w:cs="Times New Roman"/>
          <w:b w:val="0"/>
          <w:color w:val="auto"/>
          <w:sz w:val="24"/>
          <w:szCs w:val="24"/>
        </w:rPr>
      </w:pPr>
      <w:r w:rsidRPr="008410D6">
        <w:rPr>
          <w:rFonts w:ascii="Times New Roman" w:hAnsi="Times New Roman" w:cs="Times New Roman"/>
          <w:b w:val="0"/>
          <w:color w:val="auto"/>
          <w:sz w:val="24"/>
          <w:szCs w:val="24"/>
        </w:rPr>
        <w:t>19</w:t>
      </w:r>
      <w:r w:rsidR="00CF4F7B" w:rsidRPr="008410D6">
        <w:rPr>
          <w:rFonts w:ascii="Times New Roman" w:hAnsi="Times New Roman" w:cs="Times New Roman"/>
          <w:b w:val="0"/>
          <w:color w:val="auto"/>
          <w:sz w:val="24"/>
          <w:szCs w:val="24"/>
        </w:rPr>
        <w:t>.</w:t>
      </w:r>
      <w:r w:rsidR="00CF4F7B" w:rsidRPr="008410D6">
        <w:rPr>
          <w:rFonts w:ascii="Times New Roman" w:hAnsi="Times New Roman" w:cs="Times New Roman"/>
          <w:b w:val="0"/>
          <w:color w:val="auto"/>
          <w:sz w:val="24"/>
          <w:szCs w:val="24"/>
        </w:rPr>
        <w:tab/>
      </w:r>
      <w:r w:rsidR="008410D6" w:rsidRPr="008410D6">
        <w:rPr>
          <w:rFonts w:ascii="Times New Roman" w:hAnsi="Times New Roman" w:cs="Times New Roman"/>
          <w:b w:val="0"/>
          <w:bCs w:val="0"/>
          <w:color w:val="auto"/>
          <w:sz w:val="24"/>
          <w:szCs w:val="24"/>
        </w:rPr>
        <w:t>Faulkner</w:t>
      </w:r>
      <w:r w:rsidR="008410D6" w:rsidRPr="008410D6">
        <w:rPr>
          <w:rStyle w:val="apple-converted-space"/>
          <w:rFonts w:ascii="Times New Roman" w:hAnsi="Times New Roman" w:cs="Times New Roman"/>
          <w:b w:val="0"/>
          <w:color w:val="auto"/>
          <w:sz w:val="24"/>
          <w:szCs w:val="24"/>
        </w:rPr>
        <w:t> </w:t>
      </w:r>
      <w:r w:rsidR="008410D6" w:rsidRPr="008410D6">
        <w:rPr>
          <w:rFonts w:ascii="Times New Roman" w:hAnsi="Times New Roman" w:cs="Times New Roman"/>
          <w:b w:val="0"/>
          <w:color w:val="auto"/>
          <w:sz w:val="24"/>
          <w:szCs w:val="24"/>
        </w:rPr>
        <w:t xml:space="preserve">L, Gibson A, Sullivan A, Tailor A, Usui T, Alfirevic A, </w:t>
      </w:r>
      <w:r w:rsidR="008410D6">
        <w:rPr>
          <w:rFonts w:ascii="Times New Roman" w:hAnsi="Times New Roman" w:cs="Times New Roman"/>
          <w:b w:val="0"/>
          <w:color w:val="auto"/>
          <w:sz w:val="24"/>
          <w:szCs w:val="24"/>
        </w:rPr>
        <w:t>et al</w:t>
      </w:r>
      <w:r w:rsidR="008410D6" w:rsidRPr="008410D6">
        <w:rPr>
          <w:rFonts w:ascii="Times New Roman" w:hAnsi="Times New Roman" w:cs="Times New Roman"/>
          <w:b w:val="0"/>
          <w:color w:val="auto"/>
          <w:sz w:val="24"/>
          <w:szCs w:val="24"/>
        </w:rPr>
        <w:t xml:space="preserve">. Detection of primary T cell responses to drugs and chemicals in HLA-typed volunteers: implications for the prediction of drug immunogenicity. </w:t>
      </w:r>
      <w:r w:rsidR="008410D6" w:rsidRPr="008410D6">
        <w:rPr>
          <w:rStyle w:val="jrnl"/>
          <w:rFonts w:ascii="Times New Roman" w:hAnsi="Times New Roman" w:cs="Times New Roman"/>
          <w:b w:val="0"/>
          <w:color w:val="auto"/>
          <w:sz w:val="24"/>
          <w:szCs w:val="24"/>
        </w:rPr>
        <w:t>Toxicol Sci</w:t>
      </w:r>
      <w:r w:rsidR="008410D6" w:rsidRPr="008410D6">
        <w:rPr>
          <w:rFonts w:ascii="Times New Roman" w:hAnsi="Times New Roman" w:cs="Times New Roman"/>
          <w:b w:val="0"/>
          <w:color w:val="auto"/>
          <w:sz w:val="24"/>
          <w:szCs w:val="24"/>
        </w:rPr>
        <w:t>. 2016 [Epub ahead of print].</w:t>
      </w:r>
    </w:p>
    <w:p w:rsidR="00CF4F7B" w:rsidRPr="00117721" w:rsidRDefault="00CF4F7B" w:rsidP="00CF4F7B">
      <w:pPr>
        <w:pStyle w:val="EndNoteBibliography"/>
        <w:spacing w:after="0" w:line="480" w:lineRule="auto"/>
        <w:ind w:left="720" w:hanging="720"/>
        <w:rPr>
          <w:rFonts w:ascii="Times New Roman" w:hAnsi="Times New Roman" w:cs="Times New Roman"/>
          <w:sz w:val="24"/>
          <w:szCs w:val="24"/>
        </w:rPr>
      </w:pPr>
    </w:p>
    <w:p w:rsidR="00CF4F7B" w:rsidRPr="00117721" w:rsidRDefault="00177597"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20</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Whitaker P, Meng X, Lavergne SN, El-Ghaiesh S, Monshi M, Earnshaw C, et al. Mass spectrometric characterization of circulating and functional antigens derived from piperacillin in patients with cystic fibrosis. J Immunol. 2011;187:200-11.</w:t>
      </w:r>
    </w:p>
    <w:p w:rsidR="00CF4F7B" w:rsidRPr="00117721" w:rsidRDefault="00CF4F7B" w:rsidP="00CF4F7B">
      <w:pPr>
        <w:pStyle w:val="EndNoteBibliography"/>
        <w:spacing w:after="0" w:line="480" w:lineRule="auto"/>
        <w:ind w:left="720" w:hanging="720"/>
        <w:rPr>
          <w:rFonts w:ascii="Times New Roman" w:hAnsi="Times New Roman" w:cs="Times New Roman"/>
          <w:sz w:val="24"/>
          <w:szCs w:val="24"/>
        </w:rPr>
      </w:pPr>
      <w:r w:rsidRPr="00117721">
        <w:rPr>
          <w:rFonts w:ascii="Times New Roman" w:hAnsi="Times New Roman" w:cs="Times New Roman"/>
          <w:sz w:val="24"/>
          <w:szCs w:val="24"/>
        </w:rPr>
        <w:t>2</w:t>
      </w:r>
      <w:r w:rsidR="00177597">
        <w:rPr>
          <w:rFonts w:ascii="Times New Roman" w:hAnsi="Times New Roman" w:cs="Times New Roman"/>
          <w:sz w:val="24"/>
          <w:szCs w:val="24"/>
        </w:rPr>
        <w:t>1</w:t>
      </w:r>
      <w:r w:rsidRPr="00117721">
        <w:rPr>
          <w:rFonts w:ascii="Times New Roman" w:hAnsi="Times New Roman" w:cs="Times New Roman"/>
          <w:sz w:val="24"/>
          <w:szCs w:val="24"/>
        </w:rPr>
        <w:t>.</w:t>
      </w:r>
      <w:r w:rsidRPr="00117721">
        <w:rPr>
          <w:rFonts w:ascii="Times New Roman" w:hAnsi="Times New Roman" w:cs="Times New Roman"/>
          <w:sz w:val="24"/>
          <w:szCs w:val="24"/>
        </w:rPr>
        <w:tab/>
        <w:t>Whitaker P, Naisbitt D, and Peckham D. Nonimmediate beta-lactam reactions in patients with cystic fibrosis. Curr Opin Allergy Clin Immunol. 2012;12:369-75.</w:t>
      </w:r>
    </w:p>
    <w:p w:rsidR="00CF4F7B" w:rsidRPr="00117721" w:rsidRDefault="00CF4F7B" w:rsidP="00CF4F7B">
      <w:pPr>
        <w:pStyle w:val="EndNoteBibliography"/>
        <w:spacing w:after="0" w:line="480" w:lineRule="auto"/>
        <w:ind w:left="720" w:hanging="720"/>
        <w:rPr>
          <w:rFonts w:ascii="Times New Roman" w:hAnsi="Times New Roman" w:cs="Times New Roman"/>
          <w:sz w:val="24"/>
          <w:szCs w:val="24"/>
        </w:rPr>
      </w:pPr>
      <w:r w:rsidRPr="00117721">
        <w:rPr>
          <w:rFonts w:ascii="Times New Roman" w:hAnsi="Times New Roman" w:cs="Times New Roman"/>
          <w:sz w:val="24"/>
          <w:szCs w:val="24"/>
        </w:rPr>
        <w:t>2</w:t>
      </w:r>
      <w:r w:rsidR="00177597">
        <w:rPr>
          <w:rFonts w:ascii="Times New Roman" w:hAnsi="Times New Roman" w:cs="Times New Roman"/>
          <w:sz w:val="24"/>
          <w:szCs w:val="24"/>
        </w:rPr>
        <w:t>2</w:t>
      </w:r>
      <w:r w:rsidRPr="00117721">
        <w:rPr>
          <w:rFonts w:ascii="Times New Roman" w:hAnsi="Times New Roman" w:cs="Times New Roman"/>
          <w:sz w:val="24"/>
          <w:szCs w:val="24"/>
        </w:rPr>
        <w:t>.</w:t>
      </w:r>
      <w:r w:rsidRPr="00117721">
        <w:rPr>
          <w:rFonts w:ascii="Times New Roman" w:hAnsi="Times New Roman" w:cs="Times New Roman"/>
          <w:sz w:val="24"/>
          <w:szCs w:val="24"/>
        </w:rPr>
        <w:tab/>
        <w:t>El-Ghaiesh S, Monshi MM, Whitaker P, Jenkins R, Meng X, Farrell J, et al. Characterization of the antigen specificity of T-cell clones from piperacillin-hypersensitive patients with cystic fibrosis. J Pharmacol Exp Ther. 2012;341:597-610.</w:t>
      </w:r>
    </w:p>
    <w:p w:rsidR="00AF6E50" w:rsidRPr="00AF6E50" w:rsidRDefault="00AF6E50" w:rsidP="008C41B8">
      <w:pPr>
        <w:pStyle w:val="Heading1"/>
        <w:shd w:val="clear" w:color="auto" w:fill="FFFFFF"/>
        <w:spacing w:before="90" w:after="90" w:line="480" w:lineRule="auto"/>
        <w:ind w:left="720" w:hanging="720"/>
        <w:jc w:val="both"/>
        <w:rPr>
          <w:rFonts w:ascii="Times New Roman" w:hAnsi="Times New Roman" w:cs="Times New Roman"/>
          <w:b w:val="0"/>
          <w:color w:val="auto"/>
          <w:sz w:val="24"/>
          <w:szCs w:val="24"/>
        </w:rPr>
      </w:pPr>
      <w:r w:rsidRPr="00AF6E50">
        <w:rPr>
          <w:rFonts w:ascii="Times New Roman" w:hAnsi="Times New Roman" w:cs="Times New Roman"/>
          <w:b w:val="0"/>
          <w:color w:val="auto"/>
          <w:sz w:val="24"/>
          <w:szCs w:val="24"/>
        </w:rPr>
        <w:t>23.</w:t>
      </w:r>
      <w:r w:rsidRPr="00AF6E50">
        <w:rPr>
          <w:rFonts w:ascii="Times New Roman" w:hAnsi="Times New Roman" w:cs="Times New Roman"/>
          <w:b w:val="0"/>
          <w:color w:val="auto"/>
          <w:sz w:val="24"/>
          <w:szCs w:val="24"/>
        </w:rPr>
        <w:tab/>
        <w:t xml:space="preserve">Daly AK. Human leukocyte antigen (HLA) pharmacogenomic tests: potential and pitfalls. </w:t>
      </w:r>
      <w:r w:rsidRPr="00AF6E50">
        <w:rPr>
          <w:rStyle w:val="jrnl"/>
          <w:rFonts w:ascii="Times New Roman" w:hAnsi="Times New Roman" w:cs="Times New Roman"/>
          <w:b w:val="0"/>
          <w:color w:val="auto"/>
          <w:sz w:val="24"/>
          <w:szCs w:val="24"/>
        </w:rPr>
        <w:t>Curr Drug Metab</w:t>
      </w:r>
      <w:r w:rsidRPr="00AF6E50">
        <w:rPr>
          <w:rFonts w:ascii="Times New Roman" w:hAnsi="Times New Roman" w:cs="Times New Roman"/>
          <w:b w:val="0"/>
          <w:color w:val="auto"/>
          <w:sz w:val="24"/>
          <w:szCs w:val="24"/>
        </w:rPr>
        <w:t>. 2014 Feb;15(2):196-201.</w:t>
      </w:r>
    </w:p>
    <w:p w:rsidR="00CF4F7B" w:rsidRPr="00117721" w:rsidRDefault="00AF6E50" w:rsidP="00CF4F7B">
      <w:pPr>
        <w:pStyle w:val="EndNoteBibliography"/>
        <w:spacing w:after="0" w:line="480" w:lineRule="auto"/>
        <w:ind w:left="720" w:hanging="720"/>
        <w:rPr>
          <w:rFonts w:ascii="Times New Roman" w:hAnsi="Times New Roman" w:cs="Times New Roman"/>
          <w:sz w:val="24"/>
          <w:szCs w:val="24"/>
        </w:rPr>
      </w:pPr>
      <w:r w:rsidRPr="00117721">
        <w:rPr>
          <w:rFonts w:ascii="Times New Roman" w:hAnsi="Times New Roman" w:cs="Times New Roman"/>
          <w:sz w:val="24"/>
          <w:szCs w:val="24"/>
        </w:rPr>
        <w:t>2</w:t>
      </w:r>
      <w:r>
        <w:rPr>
          <w:rFonts w:ascii="Times New Roman" w:hAnsi="Times New Roman" w:cs="Times New Roman"/>
          <w:sz w:val="24"/>
          <w:szCs w:val="24"/>
        </w:rPr>
        <w:t>4</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Eyerich S, Eyerich K, Cavani A, and Schmidt-Weber C. IL-17 and IL-22: siblings, not twins. Trends Immunol. 2010;31:354-61.</w:t>
      </w:r>
    </w:p>
    <w:p w:rsidR="00CF4F7B" w:rsidRPr="00117721" w:rsidRDefault="00AF6E50" w:rsidP="00CF4F7B">
      <w:pPr>
        <w:pStyle w:val="EndNoteBibliography"/>
        <w:spacing w:after="0" w:line="480" w:lineRule="auto"/>
        <w:ind w:left="720" w:hanging="720"/>
        <w:rPr>
          <w:rFonts w:ascii="Times New Roman" w:hAnsi="Times New Roman" w:cs="Times New Roman"/>
          <w:sz w:val="24"/>
          <w:szCs w:val="24"/>
        </w:rPr>
      </w:pPr>
      <w:r w:rsidRPr="00117721">
        <w:rPr>
          <w:rFonts w:ascii="Times New Roman" w:hAnsi="Times New Roman" w:cs="Times New Roman"/>
          <w:sz w:val="24"/>
          <w:szCs w:val="24"/>
        </w:rPr>
        <w:t>2</w:t>
      </w:r>
      <w:r>
        <w:rPr>
          <w:rFonts w:ascii="Times New Roman" w:hAnsi="Times New Roman" w:cs="Times New Roman"/>
          <w:sz w:val="24"/>
          <w:szCs w:val="24"/>
        </w:rPr>
        <w:t>5</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Pichler WJ, and Tilch J. The lymphocyte transformation test in the diagnosis of drug hypersensitivity. Allergy. 2004;59:809-20.</w:t>
      </w:r>
    </w:p>
    <w:p w:rsidR="00CF4F7B" w:rsidRPr="00117721" w:rsidRDefault="00177597"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26</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 xml:space="preserve">Rozieres A, Hennino A, Rodet K, Gutowski MC, Gunera-Saad N, Berard F, </w:t>
      </w:r>
      <w:r w:rsidR="001D5EE4">
        <w:rPr>
          <w:rFonts w:ascii="Times New Roman" w:hAnsi="Times New Roman" w:cs="Times New Roman"/>
          <w:sz w:val="24"/>
          <w:szCs w:val="24"/>
        </w:rPr>
        <w:t>et al</w:t>
      </w:r>
      <w:r w:rsidR="00CF4F7B" w:rsidRPr="00117721">
        <w:rPr>
          <w:rFonts w:ascii="Times New Roman" w:hAnsi="Times New Roman" w:cs="Times New Roman"/>
          <w:sz w:val="24"/>
          <w:szCs w:val="24"/>
        </w:rPr>
        <w:t>. Detection and quantification of drug-specific T cells in penicillin allergy. Allergy. 2009;64:534-42.</w:t>
      </w:r>
    </w:p>
    <w:p w:rsidR="00E36F46" w:rsidRPr="00E36F46" w:rsidRDefault="00177597" w:rsidP="00E36F46">
      <w:pPr>
        <w:pStyle w:val="EndNoteBibliography"/>
        <w:spacing w:line="480" w:lineRule="auto"/>
        <w:ind w:left="720" w:hanging="720"/>
        <w:rPr>
          <w:rFonts w:ascii="Times New Roman" w:hAnsi="Times New Roman" w:cs="Times New Roman"/>
          <w:sz w:val="24"/>
          <w:szCs w:val="24"/>
        </w:rPr>
      </w:pPr>
      <w:r w:rsidRPr="00E36F46">
        <w:rPr>
          <w:rFonts w:ascii="Times New Roman" w:hAnsi="Times New Roman" w:cs="Times New Roman"/>
          <w:sz w:val="24"/>
          <w:szCs w:val="24"/>
        </w:rPr>
        <w:lastRenderedPageBreak/>
        <w:t>27</w:t>
      </w:r>
      <w:r w:rsidR="00CF4F7B" w:rsidRPr="00E36F46">
        <w:rPr>
          <w:rFonts w:ascii="Times New Roman" w:hAnsi="Times New Roman" w:cs="Times New Roman"/>
          <w:sz w:val="24"/>
          <w:szCs w:val="24"/>
        </w:rPr>
        <w:t>.</w:t>
      </w:r>
      <w:r w:rsidR="00CF4F7B" w:rsidRPr="00E36F46">
        <w:rPr>
          <w:rFonts w:ascii="Times New Roman" w:hAnsi="Times New Roman" w:cs="Times New Roman"/>
          <w:sz w:val="24"/>
          <w:szCs w:val="24"/>
        </w:rPr>
        <w:tab/>
      </w:r>
      <w:r w:rsidR="00E36F46" w:rsidRPr="00E36F46">
        <w:rPr>
          <w:rFonts w:ascii="Times New Roman" w:hAnsi="Times New Roman" w:cs="Times New Roman"/>
          <w:sz w:val="24"/>
          <w:szCs w:val="24"/>
        </w:rPr>
        <w:t>Geiger R, Duhen T, Lanzavecchia A, and Sallusto F. Human naive and memory CD4+ T cell repertoires specific for naturally processed antigens analyzed using libraries of amplified T cells. J Exp Med. 2009;206:1525-34.</w:t>
      </w:r>
    </w:p>
    <w:p w:rsidR="00CF4F7B" w:rsidRPr="00117721" w:rsidRDefault="00E36F46"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00CF4F7B" w:rsidRPr="00117721">
        <w:rPr>
          <w:rFonts w:ascii="Times New Roman" w:hAnsi="Times New Roman" w:cs="Times New Roman"/>
          <w:sz w:val="24"/>
          <w:szCs w:val="24"/>
        </w:rPr>
        <w:t xml:space="preserve">Gaide O, Emerson RO, Jiang X, Gulati N, Nizza S, Desmarais C, </w:t>
      </w:r>
      <w:r w:rsidR="001D5EE4">
        <w:rPr>
          <w:rFonts w:ascii="Times New Roman" w:hAnsi="Times New Roman" w:cs="Times New Roman"/>
          <w:sz w:val="24"/>
          <w:szCs w:val="24"/>
        </w:rPr>
        <w:t>et al</w:t>
      </w:r>
      <w:r w:rsidR="00CF4F7B" w:rsidRPr="00117721">
        <w:rPr>
          <w:rFonts w:ascii="Times New Roman" w:hAnsi="Times New Roman" w:cs="Times New Roman"/>
          <w:sz w:val="24"/>
          <w:szCs w:val="24"/>
        </w:rPr>
        <w:t>. Common clonal origin of central and resident memory T cells following skin immunization. Nat Med. 2015;21:647-53.</w:t>
      </w:r>
    </w:p>
    <w:p w:rsidR="00CF4F7B" w:rsidRPr="00117721" w:rsidRDefault="00177597"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w:t>
      </w:r>
      <w:r w:rsidR="00E36F46">
        <w:rPr>
          <w:rFonts w:ascii="Times New Roman" w:hAnsi="Times New Roman" w:cs="Times New Roman"/>
          <w:sz w:val="24"/>
          <w:szCs w:val="24"/>
        </w:rPr>
        <w:t>9</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Mirshafiey A, Simhag A, El Rouby NM, and Azizi G. T-helper 22 cells as a new player in chronic inflammatory skin disorders. Int J Dermatol. 2015;54:880-8.</w:t>
      </w:r>
    </w:p>
    <w:p w:rsidR="00CF4F7B" w:rsidRPr="00117721" w:rsidRDefault="00E36F46"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30</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Kagami S, Rizzo HL, Lee JJ, Koguchi Y, and Blauvelt A. Circulating Th17, Th22, and Th1 cells are increased in psoriasis. J Invest Dermatol. 2010;130:1373-83.</w:t>
      </w:r>
    </w:p>
    <w:p w:rsidR="00CF4F7B" w:rsidRPr="00117721" w:rsidRDefault="00CF4F7B" w:rsidP="00CF4F7B">
      <w:pPr>
        <w:pStyle w:val="EndNoteBibliography"/>
        <w:spacing w:after="0" w:line="480" w:lineRule="auto"/>
        <w:ind w:left="720" w:hanging="720"/>
        <w:rPr>
          <w:rFonts w:ascii="Times New Roman" w:hAnsi="Times New Roman" w:cs="Times New Roman"/>
          <w:sz w:val="24"/>
          <w:szCs w:val="24"/>
        </w:rPr>
      </w:pPr>
      <w:r w:rsidRPr="00117721">
        <w:rPr>
          <w:rFonts w:ascii="Times New Roman" w:hAnsi="Times New Roman" w:cs="Times New Roman"/>
          <w:sz w:val="24"/>
          <w:szCs w:val="24"/>
        </w:rPr>
        <w:t>3</w:t>
      </w:r>
      <w:r w:rsidR="00E36F46">
        <w:rPr>
          <w:rFonts w:ascii="Times New Roman" w:hAnsi="Times New Roman" w:cs="Times New Roman"/>
          <w:sz w:val="24"/>
          <w:szCs w:val="24"/>
        </w:rPr>
        <w:t>1</w:t>
      </w:r>
      <w:r w:rsidRPr="00117721">
        <w:rPr>
          <w:rFonts w:ascii="Times New Roman" w:hAnsi="Times New Roman" w:cs="Times New Roman"/>
          <w:sz w:val="24"/>
          <w:szCs w:val="24"/>
        </w:rPr>
        <w:t>.</w:t>
      </w:r>
      <w:r w:rsidRPr="00117721">
        <w:rPr>
          <w:rFonts w:ascii="Times New Roman" w:hAnsi="Times New Roman" w:cs="Times New Roman"/>
          <w:sz w:val="24"/>
          <w:szCs w:val="24"/>
        </w:rPr>
        <w:tab/>
        <w:t xml:space="preserve">Posadas SJ, Padial A, Torres MJ, Mayorga C, Leyva L, Sanchez E, </w:t>
      </w:r>
      <w:r w:rsidR="001D5EE4">
        <w:rPr>
          <w:rFonts w:ascii="Times New Roman" w:hAnsi="Times New Roman" w:cs="Times New Roman"/>
          <w:sz w:val="24"/>
          <w:szCs w:val="24"/>
        </w:rPr>
        <w:t>et al</w:t>
      </w:r>
      <w:r w:rsidRPr="00117721">
        <w:rPr>
          <w:rFonts w:ascii="Times New Roman" w:hAnsi="Times New Roman" w:cs="Times New Roman"/>
          <w:sz w:val="24"/>
          <w:szCs w:val="24"/>
        </w:rPr>
        <w:t>. Delayed reactions to drugs show levels of perforin, granzyme B, and Fas-L to be related to disease severity. J Allergy Clin Immunol. 2002;109:155-61.</w:t>
      </w:r>
    </w:p>
    <w:p w:rsidR="00CF4F7B" w:rsidRPr="00117721" w:rsidRDefault="00CF4F7B" w:rsidP="00CF4F7B">
      <w:pPr>
        <w:pStyle w:val="EndNoteBibliography"/>
        <w:spacing w:after="0" w:line="480" w:lineRule="auto"/>
        <w:ind w:left="720" w:hanging="720"/>
        <w:rPr>
          <w:rFonts w:ascii="Times New Roman" w:hAnsi="Times New Roman" w:cs="Times New Roman"/>
          <w:sz w:val="24"/>
          <w:szCs w:val="24"/>
        </w:rPr>
      </w:pPr>
      <w:r w:rsidRPr="00117721">
        <w:rPr>
          <w:rFonts w:ascii="Times New Roman" w:hAnsi="Times New Roman" w:cs="Times New Roman"/>
          <w:sz w:val="24"/>
          <w:szCs w:val="24"/>
        </w:rPr>
        <w:t>3</w:t>
      </w:r>
      <w:r w:rsidR="00E36F46">
        <w:rPr>
          <w:rFonts w:ascii="Times New Roman" w:hAnsi="Times New Roman" w:cs="Times New Roman"/>
          <w:sz w:val="24"/>
          <w:szCs w:val="24"/>
        </w:rPr>
        <w:t>2</w:t>
      </w:r>
      <w:r w:rsidRPr="00117721">
        <w:rPr>
          <w:rFonts w:ascii="Times New Roman" w:hAnsi="Times New Roman" w:cs="Times New Roman"/>
          <w:sz w:val="24"/>
          <w:szCs w:val="24"/>
        </w:rPr>
        <w:t>.</w:t>
      </w:r>
      <w:r w:rsidRPr="00117721">
        <w:rPr>
          <w:rFonts w:ascii="Times New Roman" w:hAnsi="Times New Roman" w:cs="Times New Roman"/>
          <w:sz w:val="24"/>
          <w:szCs w:val="24"/>
        </w:rPr>
        <w:tab/>
        <w:t xml:space="preserve">Zawodniak A, Lochmatter P, Yerly D, Kawabata T, Lerch M, Yawalkar N, </w:t>
      </w:r>
      <w:r w:rsidR="001D5EE4">
        <w:rPr>
          <w:rFonts w:ascii="Times New Roman" w:hAnsi="Times New Roman" w:cs="Times New Roman"/>
          <w:sz w:val="24"/>
          <w:szCs w:val="24"/>
        </w:rPr>
        <w:t>et al</w:t>
      </w:r>
      <w:r w:rsidRPr="00117721">
        <w:rPr>
          <w:rFonts w:ascii="Times New Roman" w:hAnsi="Times New Roman" w:cs="Times New Roman"/>
          <w:sz w:val="24"/>
          <w:szCs w:val="24"/>
        </w:rPr>
        <w:t>. In vitro detection of cytotoxic T and NK cells in peripheral blood of patients with various drug-induced skin diseases. Allergy. 2010;65:376-84.</w:t>
      </w:r>
    </w:p>
    <w:p w:rsidR="00CF4F7B" w:rsidRPr="00117721" w:rsidRDefault="00CF4F7B" w:rsidP="00CF4F7B">
      <w:pPr>
        <w:pStyle w:val="EndNoteBibliography"/>
        <w:spacing w:after="0" w:line="480" w:lineRule="auto"/>
        <w:ind w:left="720" w:hanging="720"/>
        <w:rPr>
          <w:rFonts w:ascii="Times New Roman" w:hAnsi="Times New Roman" w:cs="Times New Roman"/>
          <w:sz w:val="24"/>
          <w:szCs w:val="24"/>
        </w:rPr>
      </w:pPr>
      <w:r w:rsidRPr="00117721">
        <w:rPr>
          <w:rFonts w:ascii="Times New Roman" w:hAnsi="Times New Roman" w:cs="Times New Roman"/>
          <w:sz w:val="24"/>
          <w:szCs w:val="24"/>
        </w:rPr>
        <w:t>3</w:t>
      </w:r>
      <w:r w:rsidR="00E36F46">
        <w:rPr>
          <w:rFonts w:ascii="Times New Roman" w:hAnsi="Times New Roman" w:cs="Times New Roman"/>
          <w:sz w:val="24"/>
          <w:szCs w:val="24"/>
        </w:rPr>
        <w:t>3</w:t>
      </w:r>
      <w:r w:rsidRPr="00117721">
        <w:rPr>
          <w:rFonts w:ascii="Times New Roman" w:hAnsi="Times New Roman" w:cs="Times New Roman"/>
          <w:sz w:val="24"/>
          <w:szCs w:val="24"/>
        </w:rPr>
        <w:t>.</w:t>
      </w:r>
      <w:r w:rsidRPr="00117721">
        <w:rPr>
          <w:rFonts w:ascii="Times New Roman" w:hAnsi="Times New Roman" w:cs="Times New Roman"/>
          <w:sz w:val="24"/>
          <w:szCs w:val="24"/>
        </w:rPr>
        <w:tab/>
        <w:t>Duhen T, Geiger R, Jarrossay D, Lanzavecchia A, and Sallusto F. Production of interleukin 22 but not interleukin 17 by a subset of human skin-homing memory T cells. Nat Immunol. 2009;10:857-63.</w:t>
      </w:r>
    </w:p>
    <w:p w:rsidR="00CF4F7B" w:rsidRPr="00117721" w:rsidRDefault="00CF4F7B" w:rsidP="00CF4F7B">
      <w:pPr>
        <w:pStyle w:val="EndNoteBibliography"/>
        <w:spacing w:after="0" w:line="480" w:lineRule="auto"/>
        <w:ind w:left="720" w:hanging="720"/>
        <w:rPr>
          <w:rFonts w:ascii="Times New Roman" w:hAnsi="Times New Roman" w:cs="Times New Roman"/>
          <w:sz w:val="24"/>
          <w:szCs w:val="24"/>
        </w:rPr>
      </w:pPr>
      <w:r w:rsidRPr="00117721">
        <w:rPr>
          <w:rFonts w:ascii="Times New Roman" w:hAnsi="Times New Roman" w:cs="Times New Roman"/>
          <w:sz w:val="24"/>
          <w:szCs w:val="24"/>
        </w:rPr>
        <w:t>3</w:t>
      </w:r>
      <w:r w:rsidR="00E36F46">
        <w:rPr>
          <w:rFonts w:ascii="Times New Roman" w:hAnsi="Times New Roman" w:cs="Times New Roman"/>
          <w:sz w:val="24"/>
          <w:szCs w:val="24"/>
        </w:rPr>
        <w:t>4</w:t>
      </w:r>
      <w:r w:rsidRPr="00117721">
        <w:rPr>
          <w:rFonts w:ascii="Times New Roman" w:hAnsi="Times New Roman" w:cs="Times New Roman"/>
          <w:sz w:val="24"/>
          <w:szCs w:val="24"/>
        </w:rPr>
        <w:t>.</w:t>
      </w:r>
      <w:r w:rsidRPr="00117721">
        <w:rPr>
          <w:rFonts w:ascii="Times New Roman" w:hAnsi="Times New Roman" w:cs="Times New Roman"/>
          <w:sz w:val="24"/>
          <w:szCs w:val="24"/>
        </w:rPr>
        <w:tab/>
        <w:t>Homey B, Alenius H, Muller A, Soto H, Bowman EP, Yuan W, et al. CCL27-CCR10 interactions regulate T cell-mediated skin inflammation. Nat Med. 2002;8:157-65.</w:t>
      </w:r>
    </w:p>
    <w:p w:rsidR="00CF4F7B" w:rsidRPr="00117721" w:rsidRDefault="00CF4F7B" w:rsidP="00CF4F7B">
      <w:pPr>
        <w:pStyle w:val="EndNoteBibliography"/>
        <w:spacing w:after="0" w:line="480" w:lineRule="auto"/>
        <w:ind w:left="720" w:hanging="720"/>
        <w:rPr>
          <w:rFonts w:ascii="Times New Roman" w:hAnsi="Times New Roman" w:cs="Times New Roman"/>
          <w:sz w:val="24"/>
          <w:szCs w:val="24"/>
        </w:rPr>
      </w:pPr>
      <w:r w:rsidRPr="00117721">
        <w:rPr>
          <w:rFonts w:ascii="Times New Roman" w:hAnsi="Times New Roman" w:cs="Times New Roman"/>
          <w:sz w:val="24"/>
          <w:szCs w:val="24"/>
        </w:rPr>
        <w:t>3</w:t>
      </w:r>
      <w:r w:rsidR="00E36F46">
        <w:rPr>
          <w:rFonts w:ascii="Times New Roman" w:hAnsi="Times New Roman" w:cs="Times New Roman"/>
          <w:sz w:val="24"/>
          <w:szCs w:val="24"/>
        </w:rPr>
        <w:t>5</w:t>
      </w:r>
      <w:r w:rsidRPr="00117721">
        <w:rPr>
          <w:rFonts w:ascii="Times New Roman" w:hAnsi="Times New Roman" w:cs="Times New Roman"/>
          <w:sz w:val="24"/>
          <w:szCs w:val="24"/>
        </w:rPr>
        <w:t>.</w:t>
      </w:r>
      <w:r w:rsidRPr="00117721">
        <w:rPr>
          <w:rFonts w:ascii="Times New Roman" w:hAnsi="Times New Roman" w:cs="Times New Roman"/>
          <w:sz w:val="24"/>
          <w:szCs w:val="24"/>
        </w:rPr>
        <w:tab/>
        <w:t>Kakinuma T, Wakugawa M, Nakamura K, Hino H, Matsushima K, and Tamaki K. High level of thymus and activation-regulated chemokine in blister fluid and sera of patients with bullous pemphigoid. Br J Dermatol. 2003;148:203-10.</w:t>
      </w:r>
    </w:p>
    <w:p w:rsidR="00CF4F7B" w:rsidRPr="00117721" w:rsidRDefault="00CF4F7B" w:rsidP="00CF4F7B">
      <w:pPr>
        <w:pStyle w:val="EndNoteBibliography"/>
        <w:spacing w:after="0" w:line="480" w:lineRule="auto"/>
        <w:ind w:left="720" w:hanging="720"/>
        <w:rPr>
          <w:rFonts w:ascii="Times New Roman" w:hAnsi="Times New Roman" w:cs="Times New Roman"/>
          <w:sz w:val="24"/>
          <w:szCs w:val="24"/>
        </w:rPr>
      </w:pPr>
      <w:r w:rsidRPr="00117721">
        <w:rPr>
          <w:rFonts w:ascii="Times New Roman" w:hAnsi="Times New Roman" w:cs="Times New Roman"/>
          <w:sz w:val="24"/>
          <w:szCs w:val="24"/>
        </w:rPr>
        <w:lastRenderedPageBreak/>
        <w:t>3</w:t>
      </w:r>
      <w:r w:rsidR="00E36F46">
        <w:rPr>
          <w:rFonts w:ascii="Times New Roman" w:hAnsi="Times New Roman" w:cs="Times New Roman"/>
          <w:sz w:val="24"/>
          <w:szCs w:val="24"/>
        </w:rPr>
        <w:t>6</w:t>
      </w:r>
      <w:r w:rsidRPr="00117721">
        <w:rPr>
          <w:rFonts w:ascii="Times New Roman" w:hAnsi="Times New Roman" w:cs="Times New Roman"/>
          <w:sz w:val="24"/>
          <w:szCs w:val="24"/>
        </w:rPr>
        <w:t>.</w:t>
      </w:r>
      <w:r w:rsidRPr="00117721">
        <w:rPr>
          <w:rFonts w:ascii="Times New Roman" w:hAnsi="Times New Roman" w:cs="Times New Roman"/>
          <w:sz w:val="24"/>
          <w:szCs w:val="24"/>
        </w:rPr>
        <w:tab/>
        <w:t>Zabel BA, Agace WW, Campbell JJ, Heath HM, Parent D, Roberts AI, et al. Human G protein-coupled receptor GPR-9-6/CC chemokine receptor 9 is selectively expressed on intestinal homing T lymphocytes, mucosal lymphocytes, and thymocytes and is required for thymus-expressed chemokine-mediated chemotaxis. J Exp Med. 1999;190:1241-56.</w:t>
      </w:r>
    </w:p>
    <w:p w:rsidR="00CF4F7B" w:rsidRPr="00117721" w:rsidRDefault="00E36F46"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37</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Martin SF, Esser PR, Schmucker S, Dietz L, Naisbitt DJ, Park BK, et al. T-cell recognition of chemicals, protein allergens and drugs: towards the development of in vitro assays. Cell Mol Life Sci. 2010;67:4171-84.</w:t>
      </w:r>
    </w:p>
    <w:p w:rsidR="00CF4F7B" w:rsidRPr="00117721" w:rsidRDefault="00E36F46"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38</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 xml:space="preserve">Dietz L, Esser PR, Schmucker SS, Goette I, Richter A, Schnolzer M, </w:t>
      </w:r>
      <w:r w:rsidR="001D5EE4">
        <w:rPr>
          <w:rFonts w:ascii="Times New Roman" w:hAnsi="Times New Roman" w:cs="Times New Roman"/>
          <w:sz w:val="24"/>
          <w:szCs w:val="24"/>
        </w:rPr>
        <w:t>et al</w:t>
      </w:r>
      <w:r w:rsidR="00CF4F7B" w:rsidRPr="00117721">
        <w:rPr>
          <w:rFonts w:ascii="Times New Roman" w:hAnsi="Times New Roman" w:cs="Times New Roman"/>
          <w:sz w:val="24"/>
          <w:szCs w:val="24"/>
        </w:rPr>
        <w:t>. Tracking human contact allergens: from mass spectrometric identification of peptide-bound reactive small chemicals to chemical-specific naive human T-cell priming. Toxicol Sci. 2010;117:336-47.</w:t>
      </w:r>
    </w:p>
    <w:p w:rsidR="00CF4F7B" w:rsidRPr="00117721" w:rsidRDefault="00E36F46"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39</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Eyerich K, and Eyerich S. Th22 cells in allergic disease. Allergo J Int.</w:t>
      </w:r>
      <w:r w:rsidR="00117721">
        <w:rPr>
          <w:rFonts w:ascii="Times New Roman" w:hAnsi="Times New Roman" w:cs="Times New Roman"/>
          <w:sz w:val="24"/>
          <w:szCs w:val="24"/>
        </w:rPr>
        <w:t xml:space="preserve"> 2015;24</w:t>
      </w:r>
      <w:r w:rsidR="00CF4F7B" w:rsidRPr="00117721">
        <w:rPr>
          <w:rFonts w:ascii="Times New Roman" w:hAnsi="Times New Roman" w:cs="Times New Roman"/>
          <w:sz w:val="24"/>
          <w:szCs w:val="24"/>
        </w:rPr>
        <w:t>:1-7.</w:t>
      </w:r>
    </w:p>
    <w:p w:rsidR="00CF4F7B" w:rsidRPr="00117721" w:rsidRDefault="00E36F46" w:rsidP="00CF4F7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40</w:t>
      </w:r>
      <w:r w:rsidR="00CF4F7B" w:rsidRPr="00117721">
        <w:rPr>
          <w:rFonts w:ascii="Times New Roman" w:hAnsi="Times New Roman" w:cs="Times New Roman"/>
          <w:sz w:val="24"/>
          <w:szCs w:val="24"/>
        </w:rPr>
        <w:t>.</w:t>
      </w:r>
      <w:r w:rsidR="00CF4F7B" w:rsidRPr="00117721">
        <w:rPr>
          <w:rFonts w:ascii="Times New Roman" w:hAnsi="Times New Roman" w:cs="Times New Roman"/>
          <w:sz w:val="24"/>
          <w:szCs w:val="24"/>
        </w:rPr>
        <w:tab/>
        <w:t>Yaseen FS, Saide K, Kim SH, Monshi M, Tailor A, Wood S, et al. Promiscuous T-cell responses to drugs and drug-haptens. J Allergy Clin Immunol. 2015;136</w:t>
      </w:r>
      <w:r w:rsidR="001D5EE4">
        <w:rPr>
          <w:rFonts w:ascii="Times New Roman" w:hAnsi="Times New Roman" w:cs="Times New Roman"/>
          <w:sz w:val="24"/>
          <w:szCs w:val="24"/>
        </w:rPr>
        <w:t>:474-6</w:t>
      </w:r>
      <w:r w:rsidR="00CF4F7B" w:rsidRPr="00117721">
        <w:rPr>
          <w:rFonts w:ascii="Times New Roman" w:hAnsi="Times New Roman" w:cs="Times New Roman"/>
          <w:sz w:val="24"/>
          <w:szCs w:val="24"/>
        </w:rPr>
        <w:t>.</w:t>
      </w:r>
    </w:p>
    <w:p w:rsidR="00CF4F7B" w:rsidRPr="00117721" w:rsidRDefault="00CF4F7B" w:rsidP="00CF4F7B">
      <w:pPr>
        <w:pStyle w:val="EndNoteBibliography"/>
        <w:spacing w:after="0" w:line="480" w:lineRule="auto"/>
        <w:ind w:left="720" w:hanging="720"/>
        <w:rPr>
          <w:rFonts w:ascii="Times New Roman" w:hAnsi="Times New Roman" w:cs="Times New Roman"/>
          <w:sz w:val="24"/>
          <w:szCs w:val="24"/>
        </w:rPr>
      </w:pPr>
      <w:r w:rsidRPr="00117721">
        <w:rPr>
          <w:rFonts w:ascii="Times New Roman" w:hAnsi="Times New Roman" w:cs="Times New Roman"/>
          <w:sz w:val="24"/>
          <w:szCs w:val="24"/>
        </w:rPr>
        <w:t>4</w:t>
      </w:r>
      <w:r w:rsidR="00E36F46">
        <w:rPr>
          <w:rFonts w:ascii="Times New Roman" w:hAnsi="Times New Roman" w:cs="Times New Roman"/>
          <w:sz w:val="24"/>
          <w:szCs w:val="24"/>
        </w:rPr>
        <w:t>1</w:t>
      </w:r>
      <w:r w:rsidRPr="00117721">
        <w:rPr>
          <w:rFonts w:ascii="Times New Roman" w:hAnsi="Times New Roman" w:cs="Times New Roman"/>
          <w:sz w:val="24"/>
          <w:szCs w:val="24"/>
        </w:rPr>
        <w:t>.</w:t>
      </w:r>
      <w:r w:rsidRPr="00117721">
        <w:rPr>
          <w:rFonts w:ascii="Times New Roman" w:hAnsi="Times New Roman" w:cs="Times New Roman"/>
          <w:sz w:val="24"/>
          <w:szCs w:val="24"/>
        </w:rPr>
        <w:tab/>
        <w:t xml:space="preserve">Baba N, Rubio M, Kenins L, Regairaz C, Woisetschlager M, Carballido JM, </w:t>
      </w:r>
      <w:r w:rsidR="001D5EE4">
        <w:rPr>
          <w:rFonts w:ascii="Times New Roman" w:hAnsi="Times New Roman" w:cs="Times New Roman"/>
          <w:sz w:val="24"/>
          <w:szCs w:val="24"/>
        </w:rPr>
        <w:t>et al</w:t>
      </w:r>
      <w:r w:rsidRPr="00117721">
        <w:rPr>
          <w:rFonts w:ascii="Times New Roman" w:hAnsi="Times New Roman" w:cs="Times New Roman"/>
          <w:sz w:val="24"/>
          <w:szCs w:val="24"/>
        </w:rPr>
        <w:t>. The aryl hydrocarbon receptor (AhR) ligand VAF347 selectively acts on monocytes and naive CD4(+) Th cells to promote the development of IL-22-secreting Th cells. Hum Immunol. 2012;73:795-800.</w:t>
      </w:r>
    </w:p>
    <w:p w:rsidR="00CF4F7B" w:rsidRPr="00117721" w:rsidRDefault="00CF4F7B" w:rsidP="00CF4F7B">
      <w:pPr>
        <w:pStyle w:val="EndNoteBibliography"/>
        <w:spacing w:line="480" w:lineRule="auto"/>
        <w:ind w:left="720" w:hanging="720"/>
        <w:rPr>
          <w:rFonts w:ascii="Times New Roman" w:hAnsi="Times New Roman" w:cs="Times New Roman"/>
          <w:sz w:val="24"/>
          <w:szCs w:val="24"/>
        </w:rPr>
      </w:pPr>
      <w:r w:rsidRPr="00117721">
        <w:rPr>
          <w:rFonts w:ascii="Times New Roman" w:hAnsi="Times New Roman" w:cs="Times New Roman"/>
          <w:sz w:val="24"/>
          <w:szCs w:val="24"/>
        </w:rPr>
        <w:t>4</w:t>
      </w:r>
      <w:r w:rsidR="00E36F46">
        <w:rPr>
          <w:rFonts w:ascii="Times New Roman" w:hAnsi="Times New Roman" w:cs="Times New Roman"/>
          <w:sz w:val="24"/>
          <w:szCs w:val="24"/>
        </w:rPr>
        <w:t>2</w:t>
      </w:r>
      <w:r w:rsidRPr="00117721">
        <w:rPr>
          <w:rFonts w:ascii="Times New Roman" w:hAnsi="Times New Roman" w:cs="Times New Roman"/>
          <w:sz w:val="24"/>
          <w:szCs w:val="24"/>
        </w:rPr>
        <w:t>.</w:t>
      </w:r>
      <w:r w:rsidRPr="00117721">
        <w:rPr>
          <w:rFonts w:ascii="Times New Roman" w:hAnsi="Times New Roman" w:cs="Times New Roman"/>
          <w:sz w:val="24"/>
          <w:szCs w:val="24"/>
        </w:rPr>
        <w:tab/>
        <w:t xml:space="preserve">Veldhoen M, Hirota K, Westendorf AM, Buer J, Dumoutier L, Renauld JC, </w:t>
      </w:r>
      <w:r w:rsidR="001D5EE4">
        <w:rPr>
          <w:rFonts w:ascii="Times New Roman" w:hAnsi="Times New Roman" w:cs="Times New Roman"/>
          <w:sz w:val="24"/>
          <w:szCs w:val="24"/>
        </w:rPr>
        <w:t>et al</w:t>
      </w:r>
      <w:r w:rsidRPr="00117721">
        <w:rPr>
          <w:rFonts w:ascii="Times New Roman" w:hAnsi="Times New Roman" w:cs="Times New Roman"/>
          <w:sz w:val="24"/>
          <w:szCs w:val="24"/>
        </w:rPr>
        <w:t>. The aryl hydrocarbon receptor links TH17-cell-mediated autoimmunity to environmental toxins. Nature. 2008;453:106-9.</w:t>
      </w:r>
    </w:p>
    <w:p w:rsidR="00D0184F" w:rsidRDefault="00D0184F" w:rsidP="00CF4F7B">
      <w:pPr>
        <w:spacing w:after="0" w:line="480" w:lineRule="auto"/>
        <w:jc w:val="both"/>
        <w:rPr>
          <w:rFonts w:ascii="Times New Roman" w:hAnsi="Times New Roman" w:cs="Times New Roman"/>
          <w:b/>
          <w:sz w:val="24"/>
          <w:szCs w:val="24"/>
          <w:u w:val="single"/>
        </w:rPr>
      </w:pPr>
    </w:p>
    <w:p w:rsidR="00B33880" w:rsidRDefault="00B3388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33880" w:rsidRDefault="00B33880" w:rsidP="00B3388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Figure legends</w:t>
      </w:r>
    </w:p>
    <w:p w:rsidR="00B33880" w:rsidRPr="00B33880" w:rsidRDefault="00B33880" w:rsidP="00B33880">
      <w:pPr>
        <w:spacing w:after="0" w:line="480" w:lineRule="auto"/>
        <w:jc w:val="both"/>
        <w:rPr>
          <w:rFonts w:ascii="Times New Roman" w:hAnsi="Times New Roman" w:cs="Times New Roman"/>
          <w:sz w:val="24"/>
          <w:szCs w:val="24"/>
        </w:rPr>
      </w:pPr>
      <w:r w:rsidRPr="00B33880">
        <w:rPr>
          <w:rFonts w:ascii="Times New Roman" w:hAnsi="Times New Roman" w:cs="Times New Roman"/>
          <w:b/>
          <w:bCs/>
          <w:sz w:val="24"/>
          <w:szCs w:val="24"/>
        </w:rPr>
        <w:t>Figure 1. PBMC and T-cell clones from blood of hypersensitive patients proliferate and secrete IFN-</w:t>
      </w:r>
      <w:r w:rsidRPr="00B33880">
        <w:rPr>
          <w:rFonts w:ascii="Times New Roman" w:hAnsi="Times New Roman" w:cs="Times New Roman"/>
          <w:b/>
          <w:bCs/>
          <w:sz w:val="24"/>
          <w:szCs w:val="24"/>
        </w:rPr>
        <w:sym w:font="Symbol" w:char="F067"/>
      </w:r>
      <w:r w:rsidRPr="00B33880">
        <w:rPr>
          <w:rFonts w:ascii="Times New Roman" w:hAnsi="Times New Roman" w:cs="Times New Roman"/>
          <w:b/>
          <w:bCs/>
          <w:sz w:val="24"/>
          <w:szCs w:val="24"/>
        </w:rPr>
        <w:t>, IL-13 and IL-22 when stimulated with piperacillin.</w:t>
      </w:r>
      <w:r w:rsidRPr="00B33880">
        <w:rPr>
          <w:rFonts w:ascii="Times New Roman" w:hAnsi="Times New Roman" w:cs="Times New Roman"/>
          <w:sz w:val="24"/>
          <w:szCs w:val="24"/>
        </w:rPr>
        <w:t xml:space="preserve"> (A) PBMC (1.5x10</w:t>
      </w:r>
      <w:r w:rsidRPr="00B33880">
        <w:rPr>
          <w:rFonts w:ascii="Times New Roman" w:hAnsi="Times New Roman" w:cs="Times New Roman"/>
          <w:sz w:val="24"/>
          <w:szCs w:val="24"/>
          <w:vertAlign w:val="superscript"/>
        </w:rPr>
        <w:t>5</w:t>
      </w:r>
      <w:r w:rsidRPr="00B33880">
        <w:rPr>
          <w:rFonts w:ascii="Times New Roman" w:hAnsi="Times New Roman" w:cs="Times New Roman"/>
          <w:sz w:val="24"/>
          <w:szCs w:val="24"/>
        </w:rPr>
        <w:t>; 200µl) from hypersensitive patients (n=4) were cultured with piperacillin for 5 days at 37</w:t>
      </w:r>
      <w:r w:rsidRPr="00B33880">
        <w:rPr>
          <w:rFonts w:ascii="Times New Roman" w:hAnsi="Times New Roman" w:cs="Times New Roman"/>
          <w:sz w:val="24"/>
          <w:szCs w:val="24"/>
          <w:vertAlign w:val="superscript"/>
        </w:rPr>
        <w:t>o</w:t>
      </w:r>
      <w:r w:rsidRPr="00B33880">
        <w:rPr>
          <w:rFonts w:ascii="Times New Roman" w:hAnsi="Times New Roman" w:cs="Times New Roman"/>
          <w:sz w:val="24"/>
          <w:szCs w:val="24"/>
        </w:rPr>
        <w:t xml:space="preserve">C. Tetanus toxoid </w:t>
      </w:r>
      <w:r w:rsidR="0040498E">
        <w:rPr>
          <w:rFonts w:ascii="Times New Roman" w:hAnsi="Times New Roman" w:cs="Times New Roman"/>
          <w:sz w:val="24"/>
          <w:szCs w:val="24"/>
        </w:rPr>
        <w:t xml:space="preserve">(TT) </w:t>
      </w:r>
      <w:r w:rsidRPr="00B33880">
        <w:rPr>
          <w:rFonts w:ascii="Times New Roman" w:hAnsi="Times New Roman" w:cs="Times New Roman"/>
          <w:sz w:val="24"/>
          <w:szCs w:val="24"/>
        </w:rPr>
        <w:t>was included as a positive control. [</w:t>
      </w:r>
      <w:r w:rsidRPr="00B33880">
        <w:rPr>
          <w:rFonts w:ascii="Times New Roman" w:hAnsi="Times New Roman" w:cs="Times New Roman"/>
          <w:sz w:val="24"/>
          <w:szCs w:val="24"/>
          <w:vertAlign w:val="superscript"/>
        </w:rPr>
        <w:t>3</w:t>
      </w:r>
      <w:r w:rsidRPr="00B33880">
        <w:rPr>
          <w:rFonts w:ascii="Times New Roman" w:hAnsi="Times New Roman" w:cs="Times New Roman"/>
          <w:sz w:val="24"/>
          <w:szCs w:val="24"/>
        </w:rPr>
        <w:t>H]thymidine was added for the final 16h to measure PBMC proliferation. (B)  PBMC (5x10</w:t>
      </w:r>
      <w:r w:rsidRPr="00B33880">
        <w:rPr>
          <w:rFonts w:ascii="Times New Roman" w:hAnsi="Times New Roman" w:cs="Times New Roman"/>
          <w:sz w:val="24"/>
          <w:szCs w:val="24"/>
          <w:vertAlign w:val="superscript"/>
        </w:rPr>
        <w:t>5</w:t>
      </w:r>
      <w:r w:rsidRPr="00B33880">
        <w:rPr>
          <w:rFonts w:ascii="Times New Roman" w:hAnsi="Times New Roman" w:cs="Times New Roman"/>
          <w:sz w:val="24"/>
          <w:szCs w:val="24"/>
        </w:rPr>
        <w:t xml:space="preserve">; </w:t>
      </w:r>
      <w:r w:rsidR="0040498E">
        <w:rPr>
          <w:rFonts w:ascii="Times New Roman" w:hAnsi="Times New Roman" w:cs="Times New Roman"/>
          <w:sz w:val="24"/>
          <w:szCs w:val="24"/>
        </w:rPr>
        <w:t>2</w:t>
      </w:r>
      <w:r w:rsidRPr="00B33880">
        <w:rPr>
          <w:rFonts w:ascii="Times New Roman" w:hAnsi="Times New Roman" w:cs="Times New Roman"/>
          <w:sz w:val="24"/>
          <w:szCs w:val="24"/>
        </w:rPr>
        <w:t xml:space="preserve">00µl) from hypersensitive patients (n=4) were cultured with piperacillin for </w:t>
      </w:r>
      <w:r w:rsidR="0040498E">
        <w:rPr>
          <w:rFonts w:ascii="Times New Roman" w:hAnsi="Times New Roman" w:cs="Times New Roman"/>
          <w:sz w:val="24"/>
          <w:szCs w:val="24"/>
        </w:rPr>
        <w:t>2</w:t>
      </w:r>
      <w:r w:rsidRPr="00B33880">
        <w:rPr>
          <w:rFonts w:ascii="Times New Roman" w:hAnsi="Times New Roman" w:cs="Times New Roman"/>
          <w:sz w:val="24"/>
          <w:szCs w:val="24"/>
        </w:rPr>
        <w:t xml:space="preserve"> days at 37</w:t>
      </w:r>
      <w:r w:rsidRPr="00B33880">
        <w:rPr>
          <w:rFonts w:ascii="Times New Roman" w:hAnsi="Times New Roman" w:cs="Times New Roman"/>
          <w:sz w:val="24"/>
          <w:szCs w:val="24"/>
          <w:vertAlign w:val="superscript"/>
        </w:rPr>
        <w:t>o</w:t>
      </w:r>
      <w:r w:rsidRPr="00B33880">
        <w:rPr>
          <w:rFonts w:ascii="Times New Roman" w:hAnsi="Times New Roman" w:cs="Times New Roman"/>
          <w:sz w:val="24"/>
          <w:szCs w:val="24"/>
        </w:rPr>
        <w:t>C. PHA was included as a positive control. Cytokine secretion was visualized by ELIspot. Images from 2 representative patients are shown. (C) Table shows the number of piperacillin-responsive T-cell clones generated from blood of hypersensitive patients and their CD phenotype. (D) T-cell clones (n=1440) were cultured with irradiated antigen presenting cells and piperacillin (2mM) and proliferative responses were measured after 48h through the addition of [</w:t>
      </w:r>
      <w:r w:rsidRPr="00B33880">
        <w:rPr>
          <w:rFonts w:ascii="Times New Roman" w:hAnsi="Times New Roman" w:cs="Times New Roman"/>
          <w:sz w:val="24"/>
          <w:szCs w:val="24"/>
          <w:vertAlign w:val="superscript"/>
        </w:rPr>
        <w:t>3</w:t>
      </w:r>
      <w:r w:rsidRPr="00B33880">
        <w:rPr>
          <w:rFonts w:ascii="Times New Roman" w:hAnsi="Times New Roman" w:cs="Times New Roman"/>
          <w:sz w:val="24"/>
          <w:szCs w:val="24"/>
        </w:rPr>
        <w:t xml:space="preserve">H]thymidine. (E) T-cell clones (n=43) were cultured with irradiated antigen presenting cells and piperacillin (2mM) and cytokine secretion was quantified by ELIspot. Bar chart shows mean spot forming units (sfu) in drug-treated wells ± SD adjusted for baseline (i.e., with spot forming units in control wells subtracted). </w:t>
      </w:r>
    </w:p>
    <w:p w:rsidR="00B33880" w:rsidRDefault="00B33880" w:rsidP="00B33880">
      <w:pPr>
        <w:spacing w:after="0" w:line="480" w:lineRule="auto"/>
        <w:jc w:val="both"/>
        <w:rPr>
          <w:rFonts w:ascii="Times New Roman" w:hAnsi="Times New Roman" w:cs="Times New Roman"/>
          <w:sz w:val="24"/>
          <w:szCs w:val="24"/>
        </w:rPr>
      </w:pPr>
    </w:p>
    <w:p w:rsidR="00B33880" w:rsidRPr="00B33880" w:rsidRDefault="00B33880" w:rsidP="00B33880">
      <w:pPr>
        <w:spacing w:after="0" w:line="480" w:lineRule="auto"/>
        <w:jc w:val="both"/>
        <w:rPr>
          <w:rFonts w:ascii="Times New Roman" w:hAnsi="Times New Roman" w:cs="Times New Roman"/>
          <w:sz w:val="24"/>
          <w:szCs w:val="24"/>
        </w:rPr>
      </w:pPr>
      <w:r w:rsidRPr="00B33880">
        <w:rPr>
          <w:rFonts w:ascii="Times New Roman" w:hAnsi="Times New Roman" w:cs="Times New Roman"/>
          <w:b/>
          <w:bCs/>
          <w:sz w:val="24"/>
          <w:szCs w:val="24"/>
        </w:rPr>
        <w:t>Figure 2. T-cell clones from inflamed skin of hypersensitive patients proliferate and secrete IFN-</w:t>
      </w:r>
      <w:r w:rsidRPr="00B33880">
        <w:rPr>
          <w:rFonts w:ascii="Times New Roman" w:hAnsi="Times New Roman" w:cs="Times New Roman"/>
          <w:b/>
          <w:bCs/>
          <w:sz w:val="24"/>
          <w:szCs w:val="24"/>
        </w:rPr>
        <w:sym w:font="Symbol" w:char="F067"/>
      </w:r>
      <w:r w:rsidRPr="00B33880">
        <w:rPr>
          <w:rFonts w:ascii="Times New Roman" w:hAnsi="Times New Roman" w:cs="Times New Roman"/>
          <w:b/>
          <w:bCs/>
          <w:sz w:val="24"/>
          <w:szCs w:val="24"/>
        </w:rPr>
        <w:t>, IL-13 and IL-22 when stimulated with piperacillin.</w:t>
      </w:r>
      <w:r w:rsidRPr="00B33880">
        <w:rPr>
          <w:rFonts w:ascii="Times New Roman" w:hAnsi="Times New Roman" w:cs="Times New Roman"/>
          <w:sz w:val="24"/>
          <w:szCs w:val="24"/>
        </w:rPr>
        <w:t xml:space="preserve"> (A) Table shows the number of piperacillin-responsive T-cell clones generated from skin of hypersensitive patients and their phenotype. (B) T-cell clones (n=690) were cultured with irradiated antigen presenting cells and piperacillin (2mM) and proliferative responses were measured after 48h through the addition of [</w:t>
      </w:r>
      <w:r w:rsidRPr="00B33880">
        <w:rPr>
          <w:rFonts w:ascii="Times New Roman" w:hAnsi="Times New Roman" w:cs="Times New Roman"/>
          <w:sz w:val="24"/>
          <w:szCs w:val="24"/>
          <w:vertAlign w:val="superscript"/>
        </w:rPr>
        <w:t>3</w:t>
      </w:r>
      <w:r w:rsidRPr="00B33880">
        <w:rPr>
          <w:rFonts w:ascii="Times New Roman" w:hAnsi="Times New Roman" w:cs="Times New Roman"/>
          <w:sz w:val="24"/>
          <w:szCs w:val="24"/>
        </w:rPr>
        <w:t xml:space="preserve">H]thymidine. (C) T-cell clones (n=24) were cultured with irradiated antigen presenting cells and piperacillin (2mM) and cytokine secretion was quantified by </w:t>
      </w:r>
      <w:r w:rsidRPr="00B33880">
        <w:rPr>
          <w:rFonts w:ascii="Times New Roman" w:hAnsi="Times New Roman" w:cs="Times New Roman"/>
          <w:sz w:val="24"/>
          <w:szCs w:val="24"/>
        </w:rPr>
        <w:lastRenderedPageBreak/>
        <w:t xml:space="preserve">ELIspot. Bar chart shows mean spot forming units (sfu) in drug-treated wells ± SD with spot forming units in control wells subtracted. </w:t>
      </w:r>
    </w:p>
    <w:p w:rsidR="00B33880" w:rsidRDefault="00B33880" w:rsidP="00B33880">
      <w:pPr>
        <w:spacing w:after="0" w:line="480" w:lineRule="auto"/>
        <w:jc w:val="both"/>
        <w:rPr>
          <w:rFonts w:ascii="Times New Roman" w:hAnsi="Times New Roman" w:cs="Times New Roman"/>
          <w:sz w:val="24"/>
          <w:szCs w:val="24"/>
        </w:rPr>
      </w:pPr>
    </w:p>
    <w:p w:rsidR="00B33880" w:rsidRPr="00B33880" w:rsidRDefault="00B33880" w:rsidP="00B33880">
      <w:pPr>
        <w:spacing w:after="0" w:line="480" w:lineRule="auto"/>
        <w:jc w:val="both"/>
        <w:rPr>
          <w:rFonts w:ascii="Times New Roman" w:hAnsi="Times New Roman" w:cs="Times New Roman"/>
          <w:sz w:val="24"/>
          <w:szCs w:val="24"/>
        </w:rPr>
      </w:pPr>
      <w:r w:rsidRPr="00B33880">
        <w:rPr>
          <w:rFonts w:ascii="Times New Roman" w:hAnsi="Times New Roman" w:cs="Times New Roman"/>
          <w:b/>
          <w:bCs/>
          <w:sz w:val="24"/>
          <w:szCs w:val="24"/>
        </w:rPr>
        <w:t>Figure 3. Profile of cytokine and cytolytic molecules secreted from piperacillin-specific T-cell clones derived from blood and inflamed skin of hypersensitive patients.</w:t>
      </w:r>
      <w:r w:rsidRPr="00B33880">
        <w:rPr>
          <w:rFonts w:ascii="Times New Roman" w:hAnsi="Times New Roman" w:cs="Times New Roman"/>
          <w:sz w:val="24"/>
          <w:szCs w:val="24"/>
        </w:rPr>
        <w:t xml:space="preserve"> T-cell clones (n= minimum of 24 clones) were cultured with irradiated antigen presenting cells and piperacillin (2mM) and secretions were quantified by ELIspot. (A) Comparison of IFN-</w:t>
      </w:r>
      <w:r w:rsidRPr="00B33880">
        <w:rPr>
          <w:rFonts w:ascii="Times New Roman" w:hAnsi="Times New Roman" w:cs="Times New Roman"/>
          <w:sz w:val="24"/>
          <w:szCs w:val="24"/>
        </w:rPr>
        <w:sym w:font="Symbol" w:char="F067"/>
      </w:r>
      <w:r w:rsidRPr="00B33880">
        <w:rPr>
          <w:rFonts w:ascii="Times New Roman" w:hAnsi="Times New Roman" w:cs="Times New Roman"/>
          <w:sz w:val="24"/>
          <w:szCs w:val="24"/>
        </w:rPr>
        <w:t xml:space="preserve"> and IL-13 secreted by individual blood- and skin-derived T-cell clones. Dashed lines at 100 spot forming units were used to classify clones according to classical Th1, Th2, Th1/2 fingerprint. Filled circles depict CD8+ clones. Spot forming units (sfu) in drug-treated wells with spot forming units in control wells subtracted are shown in all images. (B) Mean ± SD IL-22 secretion from Th1, Th2 and Th1/2 clones. (C) Comparison of the level of IFN-</w:t>
      </w:r>
      <w:r w:rsidRPr="00B33880">
        <w:rPr>
          <w:rFonts w:ascii="Times New Roman" w:hAnsi="Times New Roman" w:cs="Times New Roman"/>
          <w:sz w:val="24"/>
          <w:szCs w:val="24"/>
        </w:rPr>
        <w:sym w:font="Symbol" w:char="F067"/>
      </w:r>
      <w:r w:rsidRPr="00B33880">
        <w:rPr>
          <w:rFonts w:ascii="Times New Roman" w:hAnsi="Times New Roman" w:cs="Times New Roman"/>
          <w:sz w:val="24"/>
          <w:szCs w:val="24"/>
        </w:rPr>
        <w:t xml:space="preserve"> and IL-13 secreted by individual IL-22h</w:t>
      </w:r>
      <w:r w:rsidRPr="00B33880">
        <w:rPr>
          <w:rFonts w:ascii="Times New Roman" w:hAnsi="Times New Roman" w:cs="Times New Roman"/>
          <w:sz w:val="24"/>
          <w:szCs w:val="24"/>
          <w:vertAlign w:val="superscript"/>
        </w:rPr>
        <w:t>high</w:t>
      </w:r>
      <w:r w:rsidRPr="00B33880">
        <w:rPr>
          <w:rFonts w:ascii="Times New Roman" w:hAnsi="Times New Roman" w:cs="Times New Roman"/>
          <w:sz w:val="24"/>
          <w:szCs w:val="24"/>
        </w:rPr>
        <w:t xml:space="preserve"> (IL-22 SFU of 100 or above in piperacillin-treated wells with control values subtracted) blood- and skin-derived T-cell clones. Each circle represents an individual clone; filled circles depict CD8+ clones (D) Cytolytic molecules secreted by piperacillin-specific clones. Mean spot forming units (sfu) in drug-treated wells ± SD with spot forming units in control wells subtracted are shown in the bar charts. (E) Comparison of the level of perforin and Fas L secreted by individual blood- and skin-derived T-cell clones. Each circle represents an individual clone; </w:t>
      </w:r>
      <w:r w:rsidR="0040498E">
        <w:rPr>
          <w:rFonts w:ascii="Times New Roman" w:hAnsi="Times New Roman" w:cs="Times New Roman"/>
          <w:sz w:val="24"/>
          <w:szCs w:val="24"/>
        </w:rPr>
        <w:t xml:space="preserve">open and </w:t>
      </w:r>
      <w:r w:rsidRPr="00B33880">
        <w:rPr>
          <w:rFonts w:ascii="Times New Roman" w:hAnsi="Times New Roman" w:cs="Times New Roman"/>
          <w:sz w:val="24"/>
          <w:szCs w:val="24"/>
        </w:rPr>
        <w:t xml:space="preserve">filled circles depict </w:t>
      </w:r>
      <w:r w:rsidR="0040498E">
        <w:rPr>
          <w:rFonts w:ascii="Times New Roman" w:hAnsi="Times New Roman" w:cs="Times New Roman"/>
          <w:sz w:val="24"/>
          <w:szCs w:val="24"/>
        </w:rPr>
        <w:t xml:space="preserve">CD4+ and </w:t>
      </w:r>
      <w:r w:rsidRPr="00B33880">
        <w:rPr>
          <w:rFonts w:ascii="Times New Roman" w:hAnsi="Times New Roman" w:cs="Times New Roman"/>
          <w:sz w:val="24"/>
          <w:szCs w:val="24"/>
        </w:rPr>
        <w:t>CD8+ clones</w:t>
      </w:r>
      <w:r w:rsidR="0040498E">
        <w:rPr>
          <w:rFonts w:ascii="Times New Roman" w:hAnsi="Times New Roman" w:cs="Times New Roman"/>
          <w:sz w:val="24"/>
          <w:szCs w:val="24"/>
        </w:rPr>
        <w:t xml:space="preserve">, respectively. </w:t>
      </w:r>
    </w:p>
    <w:p w:rsidR="00B33880" w:rsidRDefault="00B33880" w:rsidP="00B33880">
      <w:pPr>
        <w:spacing w:after="0" w:line="480" w:lineRule="auto"/>
        <w:jc w:val="both"/>
        <w:rPr>
          <w:rFonts w:ascii="Times New Roman" w:hAnsi="Times New Roman" w:cs="Times New Roman"/>
          <w:sz w:val="24"/>
          <w:szCs w:val="24"/>
        </w:rPr>
      </w:pPr>
    </w:p>
    <w:p w:rsidR="0040498E" w:rsidRPr="0040498E" w:rsidRDefault="00B33880" w:rsidP="0040498E">
      <w:pPr>
        <w:spacing w:line="480" w:lineRule="auto"/>
        <w:jc w:val="both"/>
        <w:rPr>
          <w:rFonts w:ascii="Times New Roman" w:hAnsi="Times New Roman" w:cs="Times New Roman"/>
          <w:sz w:val="24"/>
          <w:szCs w:val="24"/>
        </w:rPr>
      </w:pPr>
      <w:r w:rsidRPr="0040498E">
        <w:rPr>
          <w:rFonts w:ascii="Times New Roman" w:hAnsi="Times New Roman" w:cs="Times New Roman"/>
          <w:b/>
          <w:bCs/>
          <w:sz w:val="24"/>
          <w:szCs w:val="24"/>
        </w:rPr>
        <w:t>Figure 4. Chemokine receptor expression on piperacillin-specific T-cell clones derived from blood and inflamed skin of hypersensitive patients.</w:t>
      </w:r>
      <w:r w:rsidRPr="0040498E">
        <w:rPr>
          <w:rFonts w:ascii="Times New Roman" w:hAnsi="Times New Roman" w:cs="Times New Roman"/>
          <w:sz w:val="24"/>
          <w:szCs w:val="24"/>
        </w:rPr>
        <w:t xml:space="preserve"> Piperacillin-specific T-cell clones deriving from blood and skin of hypersensitive patients (n=24-36 per group) were analysed for chemokine receptor expression by flow cytometry. Skin-derived clones that </w:t>
      </w:r>
      <w:r w:rsidRPr="0040498E">
        <w:rPr>
          <w:rFonts w:ascii="Times New Roman" w:hAnsi="Times New Roman" w:cs="Times New Roman"/>
          <w:sz w:val="24"/>
          <w:szCs w:val="24"/>
        </w:rPr>
        <w:lastRenderedPageBreak/>
        <w:t>were not piperacillin-responsive were used as an additional comparator.</w:t>
      </w:r>
      <w:r w:rsidR="0040498E" w:rsidRPr="0040498E">
        <w:rPr>
          <w:rFonts w:ascii="Times New Roman" w:hAnsi="Times New Roman" w:cs="Times New Roman"/>
          <w:sz w:val="24"/>
          <w:szCs w:val="24"/>
        </w:rPr>
        <w:t xml:space="preserve"> The box plot shows the median and 25</w:t>
      </w:r>
      <w:r w:rsidR="0040498E" w:rsidRPr="0040498E">
        <w:rPr>
          <w:rFonts w:ascii="Times New Roman" w:hAnsi="Times New Roman" w:cs="Times New Roman"/>
          <w:sz w:val="24"/>
          <w:szCs w:val="24"/>
          <w:vertAlign w:val="superscript"/>
        </w:rPr>
        <w:t>th</w:t>
      </w:r>
      <w:r w:rsidR="0040498E" w:rsidRPr="0040498E">
        <w:rPr>
          <w:rFonts w:ascii="Times New Roman" w:hAnsi="Times New Roman" w:cs="Times New Roman"/>
          <w:sz w:val="24"/>
          <w:szCs w:val="24"/>
        </w:rPr>
        <w:t>/75</w:t>
      </w:r>
      <w:r w:rsidR="0040498E" w:rsidRPr="0040498E">
        <w:rPr>
          <w:rFonts w:ascii="Times New Roman" w:hAnsi="Times New Roman" w:cs="Times New Roman"/>
          <w:sz w:val="24"/>
          <w:szCs w:val="24"/>
          <w:vertAlign w:val="superscript"/>
        </w:rPr>
        <w:t>th</w:t>
      </w:r>
      <w:r w:rsidR="0040498E" w:rsidRPr="0040498E">
        <w:rPr>
          <w:rFonts w:ascii="Times New Roman" w:hAnsi="Times New Roman" w:cs="Times New Roman"/>
          <w:sz w:val="24"/>
          <w:szCs w:val="24"/>
        </w:rPr>
        <w:t xml:space="preserve"> percentiles, with error bars showing the 10</w:t>
      </w:r>
      <w:r w:rsidR="0040498E" w:rsidRPr="0040498E">
        <w:rPr>
          <w:rFonts w:ascii="Times New Roman" w:hAnsi="Times New Roman" w:cs="Times New Roman"/>
          <w:sz w:val="24"/>
          <w:szCs w:val="24"/>
          <w:vertAlign w:val="superscript"/>
        </w:rPr>
        <w:t>th</w:t>
      </w:r>
      <w:r w:rsidR="0040498E" w:rsidRPr="0040498E">
        <w:rPr>
          <w:rFonts w:ascii="Times New Roman" w:hAnsi="Times New Roman" w:cs="Times New Roman"/>
          <w:sz w:val="24"/>
          <w:szCs w:val="24"/>
        </w:rPr>
        <w:t>/90</w:t>
      </w:r>
      <w:r w:rsidR="0040498E" w:rsidRPr="0040498E">
        <w:rPr>
          <w:rFonts w:ascii="Times New Roman" w:hAnsi="Times New Roman" w:cs="Times New Roman"/>
          <w:sz w:val="24"/>
          <w:szCs w:val="24"/>
          <w:vertAlign w:val="superscript"/>
        </w:rPr>
        <w:t>th</w:t>
      </w:r>
      <w:r w:rsidR="0040498E" w:rsidRPr="0040498E">
        <w:rPr>
          <w:rFonts w:ascii="Times New Roman" w:hAnsi="Times New Roman" w:cs="Times New Roman"/>
          <w:sz w:val="24"/>
          <w:szCs w:val="24"/>
        </w:rPr>
        <w:t xml:space="preserve"> percentiles.</w:t>
      </w:r>
    </w:p>
    <w:p w:rsidR="00B33880" w:rsidRPr="00B33880" w:rsidRDefault="00B33880" w:rsidP="00B33880">
      <w:pPr>
        <w:spacing w:after="0" w:line="480" w:lineRule="auto"/>
        <w:jc w:val="both"/>
        <w:rPr>
          <w:rFonts w:ascii="Times New Roman" w:hAnsi="Times New Roman" w:cs="Times New Roman"/>
          <w:sz w:val="24"/>
          <w:szCs w:val="24"/>
        </w:rPr>
      </w:pPr>
    </w:p>
    <w:p w:rsidR="00B33880" w:rsidRPr="00B33880" w:rsidRDefault="00B33880" w:rsidP="00B33880">
      <w:pPr>
        <w:spacing w:after="0" w:line="480" w:lineRule="auto"/>
        <w:jc w:val="both"/>
        <w:rPr>
          <w:rFonts w:ascii="Times New Roman" w:hAnsi="Times New Roman" w:cs="Times New Roman"/>
          <w:sz w:val="24"/>
          <w:szCs w:val="24"/>
        </w:rPr>
      </w:pPr>
      <w:r w:rsidRPr="00B33880">
        <w:rPr>
          <w:rFonts w:ascii="Times New Roman" w:hAnsi="Times New Roman" w:cs="Times New Roman"/>
          <w:b/>
          <w:bCs/>
          <w:sz w:val="24"/>
          <w:szCs w:val="24"/>
        </w:rPr>
        <w:t>Figure 5.</w:t>
      </w:r>
      <w:r w:rsidRPr="00B33880">
        <w:rPr>
          <w:rFonts w:ascii="Times New Roman" w:hAnsi="Times New Roman" w:cs="Times New Roman"/>
          <w:b/>
          <w:sz w:val="24"/>
          <w:szCs w:val="24"/>
        </w:rPr>
        <w:t xml:space="preserve"> </w:t>
      </w:r>
      <w:r w:rsidRPr="00B33880">
        <w:rPr>
          <w:rFonts w:ascii="Times New Roman" w:hAnsi="Times New Roman" w:cs="Times New Roman"/>
          <w:b/>
          <w:bCs/>
          <w:sz w:val="24"/>
          <w:szCs w:val="24"/>
        </w:rPr>
        <w:t xml:space="preserve">Migration of piperacillin-specific T-cell clones derived from blood (n=6) and inflamed skin (n=6) of hypersensitive patients towards chemokines. </w:t>
      </w:r>
      <w:r w:rsidRPr="00B33880">
        <w:rPr>
          <w:rFonts w:ascii="Times New Roman" w:hAnsi="Times New Roman" w:cs="Times New Roman"/>
          <w:sz w:val="24"/>
          <w:szCs w:val="24"/>
        </w:rPr>
        <w:t>T-cells (1x10</w:t>
      </w:r>
      <w:r w:rsidRPr="00B33880">
        <w:rPr>
          <w:rFonts w:ascii="Times New Roman" w:hAnsi="Times New Roman" w:cs="Times New Roman"/>
          <w:sz w:val="24"/>
          <w:szCs w:val="24"/>
          <w:vertAlign w:val="superscript"/>
        </w:rPr>
        <w:t>5</w:t>
      </w:r>
      <w:r w:rsidRPr="00B33880">
        <w:rPr>
          <w:rFonts w:ascii="Times New Roman" w:hAnsi="Times New Roman" w:cs="Times New Roman"/>
          <w:sz w:val="24"/>
          <w:szCs w:val="24"/>
        </w:rPr>
        <w:t xml:space="preserve">) were added to the upper chambers of transwell plates. Medium containing different chemotactic molecules (CCL2, CCL4, CCL17, CCL25, CCL27, CXCL9, CXCL16; 100nM) was placed in the lower chambers. Time-dependent chemotactic migration was recorded by counting using a haemocytometer between 0.5-24h. Each line </w:t>
      </w:r>
      <w:r w:rsidR="0040498E" w:rsidRPr="00B33880">
        <w:rPr>
          <w:rFonts w:ascii="Times New Roman" w:hAnsi="Times New Roman" w:cs="Times New Roman"/>
          <w:sz w:val="24"/>
          <w:szCs w:val="24"/>
        </w:rPr>
        <w:t>shows</w:t>
      </w:r>
      <w:r w:rsidRPr="00B33880">
        <w:rPr>
          <w:rFonts w:ascii="Times New Roman" w:hAnsi="Times New Roman" w:cs="Times New Roman"/>
          <w:sz w:val="24"/>
          <w:szCs w:val="24"/>
        </w:rPr>
        <w:t xml:space="preserve"> the response of an individual clone.</w:t>
      </w:r>
    </w:p>
    <w:p w:rsidR="00B33880" w:rsidRDefault="00B33880" w:rsidP="00B33880">
      <w:pPr>
        <w:spacing w:after="0" w:line="480" w:lineRule="auto"/>
        <w:jc w:val="both"/>
        <w:rPr>
          <w:rFonts w:ascii="Times New Roman" w:hAnsi="Times New Roman" w:cs="Times New Roman"/>
          <w:b/>
          <w:sz w:val="24"/>
          <w:szCs w:val="24"/>
          <w:u w:val="single"/>
        </w:rPr>
      </w:pPr>
    </w:p>
    <w:p w:rsidR="00B33880" w:rsidRPr="00B33880" w:rsidRDefault="00B33880" w:rsidP="00B33880">
      <w:pPr>
        <w:spacing w:after="0" w:line="480" w:lineRule="auto"/>
        <w:jc w:val="both"/>
        <w:rPr>
          <w:rFonts w:ascii="Times New Roman" w:hAnsi="Times New Roman" w:cs="Times New Roman"/>
          <w:sz w:val="24"/>
          <w:szCs w:val="24"/>
        </w:rPr>
      </w:pPr>
      <w:r w:rsidRPr="00B33880">
        <w:rPr>
          <w:rFonts w:ascii="Times New Roman" w:hAnsi="Times New Roman" w:cs="Times New Roman"/>
          <w:b/>
          <w:bCs/>
          <w:sz w:val="24"/>
          <w:szCs w:val="24"/>
        </w:rPr>
        <w:t>Figure 6.</w:t>
      </w:r>
      <w:r w:rsidRPr="00B33880">
        <w:rPr>
          <w:rFonts w:ascii="Times New Roman" w:hAnsi="Times New Roman" w:cs="Times New Roman"/>
          <w:b/>
          <w:sz w:val="24"/>
          <w:szCs w:val="24"/>
        </w:rPr>
        <w:t xml:space="preserve"> </w:t>
      </w:r>
      <w:r w:rsidRPr="00B33880">
        <w:rPr>
          <w:rFonts w:ascii="Times New Roman" w:hAnsi="Times New Roman" w:cs="Times New Roman"/>
          <w:b/>
          <w:bCs/>
          <w:sz w:val="24"/>
          <w:szCs w:val="24"/>
        </w:rPr>
        <w:t xml:space="preserve">Piperacillin-specific priming of naïve T-cells from healthy volunteers. </w:t>
      </w:r>
      <w:r w:rsidRPr="00B33880">
        <w:rPr>
          <w:rFonts w:ascii="Times New Roman" w:hAnsi="Times New Roman" w:cs="Times New Roman"/>
          <w:sz w:val="24"/>
          <w:szCs w:val="24"/>
        </w:rPr>
        <w:t>Naïve T-cells were cocultured with dendritic cells in the presence of piperacillin for 8 days. These cultures were plated at 1x10</w:t>
      </w:r>
      <w:r w:rsidRPr="00B33880">
        <w:rPr>
          <w:rFonts w:ascii="Times New Roman" w:hAnsi="Times New Roman" w:cs="Times New Roman"/>
          <w:sz w:val="24"/>
          <w:szCs w:val="24"/>
          <w:vertAlign w:val="superscript"/>
        </w:rPr>
        <w:t>5</w:t>
      </w:r>
      <w:r w:rsidRPr="00B33880">
        <w:rPr>
          <w:rFonts w:ascii="Times New Roman" w:hAnsi="Times New Roman" w:cs="Times New Roman"/>
          <w:sz w:val="24"/>
          <w:szCs w:val="24"/>
        </w:rPr>
        <w:t xml:space="preserve"> cells per well and restimulated with fresh dendritic cells and piperacillin in U bottomed 96 well plates for 3 days. (A) Drug-specific T-cell proliferative responses were measured by [</w:t>
      </w:r>
      <w:r w:rsidRPr="00B33880">
        <w:rPr>
          <w:rFonts w:ascii="Times New Roman" w:hAnsi="Times New Roman" w:cs="Times New Roman"/>
          <w:sz w:val="24"/>
          <w:szCs w:val="24"/>
          <w:vertAlign w:val="superscript"/>
        </w:rPr>
        <w:t>3</w:t>
      </w:r>
      <w:r w:rsidRPr="00B33880">
        <w:rPr>
          <w:rFonts w:ascii="Times New Roman" w:hAnsi="Times New Roman" w:cs="Times New Roman"/>
          <w:sz w:val="24"/>
          <w:szCs w:val="24"/>
        </w:rPr>
        <w:t>H]thymidine uptake. The data show mean ± SD of triplicate cultures. (B) Antigen-specific T-cell responses measured by IFN-γ, IL-13, IL-17 and IL-22 ELIspot. For (A) and (B), a no T-cell control was included as an additional comparator. (C)</w:t>
      </w:r>
      <w:r w:rsidRPr="00B33880">
        <w:rPr>
          <w:rFonts w:ascii="Times New Roman" w:hAnsi="Times New Roman" w:cs="Times New Roman"/>
          <w:bCs/>
          <w:sz w:val="24"/>
          <w:szCs w:val="24"/>
        </w:rPr>
        <w:t xml:space="preserve"> </w:t>
      </w:r>
      <w:r w:rsidRPr="00B33880">
        <w:rPr>
          <w:rFonts w:ascii="Times New Roman" w:hAnsi="Times New Roman" w:cs="Times New Roman"/>
          <w:sz w:val="24"/>
          <w:szCs w:val="24"/>
        </w:rPr>
        <w:t>Table shows the number of piperacillin-responsive T-cell clones generated from blood of healthy volunteers following priming and their CD phenotype. (D) T-cell clones (n=526) were cultured with irradiated antigen presenting cells and piperacillin (2mM) and proliferative responses were measured after 48h through the addition of [</w:t>
      </w:r>
      <w:r w:rsidRPr="00B33880">
        <w:rPr>
          <w:rFonts w:ascii="Times New Roman" w:hAnsi="Times New Roman" w:cs="Times New Roman"/>
          <w:sz w:val="24"/>
          <w:szCs w:val="24"/>
          <w:vertAlign w:val="superscript"/>
        </w:rPr>
        <w:t>3</w:t>
      </w:r>
      <w:r w:rsidRPr="00B33880">
        <w:rPr>
          <w:rFonts w:ascii="Times New Roman" w:hAnsi="Times New Roman" w:cs="Times New Roman"/>
          <w:sz w:val="24"/>
          <w:szCs w:val="24"/>
        </w:rPr>
        <w:t xml:space="preserve">H]thymidine. (E) T-cell clones (n=37) were cultured with irradiated antigen presenting cells and piperacillin (2mM) and cytokine secretion was quantified by ELIspot. Mean spot forming units (sfu) in </w:t>
      </w:r>
      <w:r w:rsidRPr="00B33880">
        <w:rPr>
          <w:rFonts w:ascii="Times New Roman" w:hAnsi="Times New Roman" w:cs="Times New Roman"/>
          <w:sz w:val="24"/>
          <w:szCs w:val="24"/>
        </w:rPr>
        <w:lastRenderedPageBreak/>
        <w:t xml:space="preserve">drug-treated wells ± SD with spot forming units in control wells subtracted are shown in the bar chart. </w:t>
      </w:r>
    </w:p>
    <w:p w:rsidR="00B33880" w:rsidRDefault="00B33880" w:rsidP="00B33880">
      <w:pPr>
        <w:spacing w:after="0" w:line="480" w:lineRule="auto"/>
        <w:jc w:val="both"/>
        <w:rPr>
          <w:rFonts w:ascii="Times New Roman" w:hAnsi="Times New Roman" w:cs="Times New Roman"/>
          <w:b/>
          <w:sz w:val="24"/>
          <w:szCs w:val="24"/>
          <w:u w:val="single"/>
        </w:rPr>
      </w:pPr>
    </w:p>
    <w:p w:rsidR="0040498E" w:rsidRPr="00B33880" w:rsidRDefault="00B33880" w:rsidP="0040498E">
      <w:pPr>
        <w:spacing w:after="0" w:line="480" w:lineRule="auto"/>
        <w:jc w:val="both"/>
        <w:rPr>
          <w:rFonts w:ascii="Times New Roman" w:hAnsi="Times New Roman" w:cs="Times New Roman"/>
          <w:sz w:val="24"/>
          <w:szCs w:val="24"/>
        </w:rPr>
      </w:pPr>
      <w:r w:rsidRPr="00B33880">
        <w:rPr>
          <w:rFonts w:ascii="Times New Roman" w:hAnsi="Times New Roman" w:cs="Times New Roman"/>
          <w:b/>
          <w:bCs/>
          <w:sz w:val="24"/>
          <w:szCs w:val="24"/>
        </w:rPr>
        <w:t>Figure 7. Profile of cytokines secreted from piperacillin-specific T-cell clones derived from healthy volunteers.</w:t>
      </w:r>
      <w:r w:rsidRPr="00B33880">
        <w:rPr>
          <w:rFonts w:ascii="Times New Roman" w:hAnsi="Times New Roman" w:cs="Times New Roman"/>
          <w:b/>
          <w:sz w:val="24"/>
          <w:szCs w:val="24"/>
        </w:rPr>
        <w:t xml:space="preserve"> </w:t>
      </w:r>
      <w:r w:rsidRPr="00B33880">
        <w:rPr>
          <w:rFonts w:ascii="Times New Roman" w:hAnsi="Times New Roman" w:cs="Times New Roman"/>
          <w:sz w:val="24"/>
          <w:szCs w:val="24"/>
        </w:rPr>
        <w:t>T-cell clones were cultured with irradiated antigen presenting cells and piperacillin (2mM) and cytokine secretion was quantified by ELIspot. (A) Comparison of IFN-</w:t>
      </w:r>
      <w:r w:rsidRPr="00B33880">
        <w:rPr>
          <w:rFonts w:ascii="Times New Roman" w:hAnsi="Times New Roman" w:cs="Times New Roman"/>
          <w:sz w:val="24"/>
          <w:szCs w:val="24"/>
        </w:rPr>
        <w:sym w:font="Symbol" w:char="F067"/>
      </w:r>
      <w:r w:rsidRPr="00B33880">
        <w:rPr>
          <w:rFonts w:ascii="Times New Roman" w:hAnsi="Times New Roman" w:cs="Times New Roman"/>
          <w:sz w:val="24"/>
          <w:szCs w:val="24"/>
        </w:rPr>
        <w:t xml:space="preserve"> and IL-13 secreted by individual T-cell clones. Dashed lines at 100 spot forming units were used to classify clones according to classical Th1, Th2, Th1/2 fingerprint. Filled circles depict CD8+ clones. Spot forming units (sfu) in drug-treated wells with spot forming units in control wells subtracted are shown in all im</w:t>
      </w:r>
      <w:bookmarkStart w:id="0" w:name="_GoBack"/>
      <w:bookmarkEnd w:id="0"/>
      <w:r w:rsidRPr="00B33880">
        <w:rPr>
          <w:rFonts w:ascii="Times New Roman" w:hAnsi="Times New Roman" w:cs="Times New Roman"/>
          <w:sz w:val="24"/>
          <w:szCs w:val="24"/>
        </w:rPr>
        <w:t>ages. (B) Mean ± SD IL-22 secretion from Th1, Th2 and Th1/2 clones. (C) Comparison of IFN-</w:t>
      </w:r>
      <w:r w:rsidRPr="00B33880">
        <w:rPr>
          <w:rFonts w:ascii="Times New Roman" w:hAnsi="Times New Roman" w:cs="Times New Roman"/>
          <w:sz w:val="24"/>
          <w:szCs w:val="24"/>
        </w:rPr>
        <w:sym w:font="Symbol" w:char="F067"/>
      </w:r>
      <w:r w:rsidRPr="00B33880">
        <w:rPr>
          <w:rFonts w:ascii="Times New Roman" w:hAnsi="Times New Roman" w:cs="Times New Roman"/>
          <w:sz w:val="24"/>
          <w:szCs w:val="24"/>
        </w:rPr>
        <w:t xml:space="preserve">/IL-22 and IL-13/IL-22 secretion by T-cell clones. Each circle represents an individual clone; </w:t>
      </w:r>
      <w:r w:rsidR="0040498E">
        <w:rPr>
          <w:rFonts w:ascii="Times New Roman" w:hAnsi="Times New Roman" w:cs="Times New Roman"/>
          <w:sz w:val="24"/>
          <w:szCs w:val="24"/>
        </w:rPr>
        <w:t xml:space="preserve">open and </w:t>
      </w:r>
      <w:r w:rsidR="0040498E" w:rsidRPr="00B33880">
        <w:rPr>
          <w:rFonts w:ascii="Times New Roman" w:hAnsi="Times New Roman" w:cs="Times New Roman"/>
          <w:sz w:val="24"/>
          <w:szCs w:val="24"/>
        </w:rPr>
        <w:t xml:space="preserve">filled circles depict </w:t>
      </w:r>
      <w:r w:rsidR="0040498E">
        <w:rPr>
          <w:rFonts w:ascii="Times New Roman" w:hAnsi="Times New Roman" w:cs="Times New Roman"/>
          <w:sz w:val="24"/>
          <w:szCs w:val="24"/>
        </w:rPr>
        <w:t xml:space="preserve">CD4+ and </w:t>
      </w:r>
      <w:r w:rsidR="0040498E" w:rsidRPr="00B33880">
        <w:rPr>
          <w:rFonts w:ascii="Times New Roman" w:hAnsi="Times New Roman" w:cs="Times New Roman"/>
          <w:sz w:val="24"/>
          <w:szCs w:val="24"/>
        </w:rPr>
        <w:t>CD8+ clones</w:t>
      </w:r>
      <w:r w:rsidR="0040498E">
        <w:rPr>
          <w:rFonts w:ascii="Times New Roman" w:hAnsi="Times New Roman" w:cs="Times New Roman"/>
          <w:sz w:val="24"/>
          <w:szCs w:val="24"/>
        </w:rPr>
        <w:t xml:space="preserve">, respectively. </w:t>
      </w:r>
    </w:p>
    <w:p w:rsidR="00B33880" w:rsidRDefault="00B33880" w:rsidP="00B33880">
      <w:pPr>
        <w:spacing w:after="0" w:line="480" w:lineRule="auto"/>
        <w:jc w:val="both"/>
        <w:rPr>
          <w:rFonts w:ascii="Times New Roman" w:hAnsi="Times New Roman" w:cs="Times New Roman"/>
          <w:b/>
          <w:sz w:val="24"/>
          <w:szCs w:val="24"/>
          <w:u w:val="single"/>
        </w:rPr>
      </w:pPr>
    </w:p>
    <w:p w:rsidR="00B33880" w:rsidRPr="00B33880" w:rsidRDefault="00B33880" w:rsidP="00B33880">
      <w:pPr>
        <w:spacing w:after="0" w:line="480" w:lineRule="auto"/>
        <w:jc w:val="both"/>
        <w:rPr>
          <w:rFonts w:ascii="Times New Roman" w:hAnsi="Times New Roman" w:cs="Times New Roman"/>
          <w:sz w:val="24"/>
          <w:szCs w:val="24"/>
        </w:rPr>
      </w:pPr>
      <w:r w:rsidRPr="00B33880">
        <w:rPr>
          <w:rFonts w:ascii="Times New Roman" w:hAnsi="Times New Roman" w:cs="Times New Roman"/>
          <w:b/>
          <w:bCs/>
          <w:sz w:val="24"/>
          <w:szCs w:val="24"/>
        </w:rPr>
        <w:t xml:space="preserve">Figure 8. Piperacillin-specific priming of naïve T-cells from healthy volunteers in the presence of an AhR agonist and antagonist. </w:t>
      </w:r>
      <w:r w:rsidRPr="00B33880">
        <w:rPr>
          <w:rFonts w:ascii="Times New Roman" w:hAnsi="Times New Roman" w:cs="Times New Roman"/>
          <w:sz w:val="24"/>
          <w:szCs w:val="24"/>
        </w:rPr>
        <w:t>Naïve T-cells from 3 volunteers were cocultured with dendritic cells, piperacillin and AhR agonist (VAF347, 50nM) or antagonist (CH-223191, 100nM) for 8 days. These cultures were plated at 1x10</w:t>
      </w:r>
      <w:r w:rsidRPr="00B33880">
        <w:rPr>
          <w:rFonts w:ascii="Times New Roman" w:hAnsi="Times New Roman" w:cs="Times New Roman"/>
          <w:sz w:val="24"/>
          <w:szCs w:val="24"/>
          <w:vertAlign w:val="superscript"/>
        </w:rPr>
        <w:t>5</w:t>
      </w:r>
      <w:r w:rsidRPr="00B33880">
        <w:rPr>
          <w:rFonts w:ascii="Times New Roman" w:hAnsi="Times New Roman" w:cs="Times New Roman"/>
          <w:sz w:val="24"/>
          <w:szCs w:val="24"/>
        </w:rPr>
        <w:t xml:space="preserve"> cells per well and restimulated with fresh dendritic cells and piperacillin in U-bottomed 96-well plates for 3 days. Antigen-specific T-cell responses were measured by IFN-γ, IL-13, IL-17, IL-22, granzyme B, perforin and Fas L ELIspot. (A) Piperacillin concentration-dependent secretion of cytokines/cytolytic molecules. (B) Images from </w:t>
      </w:r>
      <w:r w:rsidR="0040498E">
        <w:rPr>
          <w:rFonts w:ascii="Times New Roman" w:hAnsi="Times New Roman" w:cs="Times New Roman"/>
          <w:sz w:val="24"/>
          <w:szCs w:val="24"/>
        </w:rPr>
        <w:t>one</w:t>
      </w:r>
      <w:r w:rsidRPr="00B33880">
        <w:rPr>
          <w:rFonts w:ascii="Times New Roman" w:hAnsi="Times New Roman" w:cs="Times New Roman"/>
          <w:sz w:val="24"/>
          <w:szCs w:val="24"/>
        </w:rPr>
        <w:t xml:space="preserve"> representative </w:t>
      </w:r>
      <w:r w:rsidR="0040498E">
        <w:rPr>
          <w:rFonts w:ascii="Times New Roman" w:hAnsi="Times New Roman" w:cs="Times New Roman"/>
          <w:sz w:val="24"/>
          <w:szCs w:val="24"/>
        </w:rPr>
        <w:t>donor</w:t>
      </w:r>
      <w:r w:rsidRPr="00B33880">
        <w:rPr>
          <w:rFonts w:ascii="Times New Roman" w:hAnsi="Times New Roman" w:cs="Times New Roman"/>
          <w:sz w:val="24"/>
          <w:szCs w:val="24"/>
        </w:rPr>
        <w:t xml:space="preserve">. </w:t>
      </w:r>
      <w:r w:rsidRPr="00B33880">
        <w:rPr>
          <w:rFonts w:ascii="Times New Roman" w:hAnsi="Times New Roman" w:cs="Times New Roman"/>
          <w:bCs/>
          <w:sz w:val="24"/>
          <w:szCs w:val="24"/>
        </w:rPr>
        <w:t xml:space="preserve"> </w:t>
      </w:r>
    </w:p>
    <w:p w:rsidR="00B33880" w:rsidRPr="00B33880" w:rsidRDefault="00B33880" w:rsidP="00B33880">
      <w:pPr>
        <w:spacing w:after="0" w:line="480" w:lineRule="auto"/>
        <w:jc w:val="both"/>
        <w:rPr>
          <w:rFonts w:ascii="Times New Roman" w:hAnsi="Times New Roman" w:cs="Times New Roman"/>
          <w:b/>
          <w:sz w:val="24"/>
          <w:szCs w:val="24"/>
        </w:rPr>
      </w:pPr>
    </w:p>
    <w:p w:rsidR="00B33880" w:rsidRPr="007E7298" w:rsidRDefault="00B33880" w:rsidP="007E7298">
      <w:pPr>
        <w:rPr>
          <w:rFonts w:ascii="Times New Roman" w:hAnsi="Times New Roman" w:cs="Times New Roman"/>
          <w:b/>
          <w:sz w:val="24"/>
          <w:szCs w:val="24"/>
        </w:rPr>
      </w:pPr>
    </w:p>
    <w:sectPr w:rsidR="00B33880" w:rsidRPr="007E7298" w:rsidSect="00836AB0">
      <w:headerReference w:type="default" r:id="rId9"/>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E7" w:rsidRDefault="00254CE7" w:rsidP="00B0181B">
      <w:pPr>
        <w:spacing w:after="0" w:line="240" w:lineRule="auto"/>
      </w:pPr>
      <w:r>
        <w:separator/>
      </w:r>
    </w:p>
  </w:endnote>
  <w:endnote w:type="continuationSeparator" w:id="0">
    <w:p w:rsidR="00254CE7" w:rsidRDefault="00254CE7" w:rsidP="00B0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61" w:rsidRDefault="00AB0761">
    <w:pPr>
      <w:pStyle w:val="Footer"/>
      <w:jc w:val="right"/>
    </w:pPr>
  </w:p>
  <w:p w:rsidR="00AB0761" w:rsidRDefault="00AB0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E7" w:rsidRDefault="00254CE7" w:rsidP="00B0181B">
      <w:pPr>
        <w:spacing w:after="0" w:line="240" w:lineRule="auto"/>
      </w:pPr>
      <w:r>
        <w:separator/>
      </w:r>
    </w:p>
  </w:footnote>
  <w:footnote w:type="continuationSeparator" w:id="0">
    <w:p w:rsidR="00254CE7" w:rsidRDefault="00254CE7" w:rsidP="00B01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093948"/>
      <w:docPartObj>
        <w:docPartGallery w:val="Page Numbers (Top of Page)"/>
        <w:docPartUnique/>
      </w:docPartObj>
    </w:sdtPr>
    <w:sdtEndPr>
      <w:rPr>
        <w:noProof/>
      </w:rPr>
    </w:sdtEndPr>
    <w:sdtContent>
      <w:p w:rsidR="00AB0761" w:rsidRDefault="00AB0761">
        <w:pPr>
          <w:pStyle w:val="Header"/>
          <w:jc w:val="right"/>
        </w:pPr>
        <w:r>
          <w:t xml:space="preserve">Sullivan et al </w:t>
        </w:r>
        <w:r>
          <w:fldChar w:fldCharType="begin"/>
        </w:r>
        <w:r>
          <w:instrText xml:space="preserve"> PAGE   \* MERGEFORMAT </w:instrText>
        </w:r>
        <w:r>
          <w:fldChar w:fldCharType="separate"/>
        </w:r>
        <w:r w:rsidR="007E7298">
          <w:rPr>
            <w:noProof/>
          </w:rPr>
          <w:t>33</w:t>
        </w:r>
        <w:r>
          <w:rPr>
            <w:noProof/>
          </w:rPr>
          <w:fldChar w:fldCharType="end"/>
        </w:r>
      </w:p>
    </w:sdtContent>
  </w:sdt>
  <w:p w:rsidR="00AB0761" w:rsidRPr="00001D1A" w:rsidRDefault="00AB0761">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60725"/>
    <w:multiLevelType w:val="hybridMultilevel"/>
    <w:tmpl w:val="9B5CB0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BD5857"/>
    <w:multiLevelType w:val="hybridMultilevel"/>
    <w:tmpl w:val="1DA24F8C"/>
    <w:lvl w:ilvl="0" w:tplc="0BF61CA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Clinical Investig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txvzx0fsxx93ererovt2wjazzzzzxdtraa&quot;&gt;naisbitt active Copy&lt;record-ids&gt;&lt;item&gt;4198&lt;/item&gt;&lt;/record-ids&gt;&lt;/item&gt;&lt;/Libraries&gt;"/>
  </w:docVars>
  <w:rsids>
    <w:rsidRoot w:val="00E35BB1"/>
    <w:rsid w:val="00001D1A"/>
    <w:rsid w:val="00002D9C"/>
    <w:rsid w:val="00020923"/>
    <w:rsid w:val="00033CD8"/>
    <w:rsid w:val="00037845"/>
    <w:rsid w:val="00042470"/>
    <w:rsid w:val="000461B2"/>
    <w:rsid w:val="00052E2F"/>
    <w:rsid w:val="0005697D"/>
    <w:rsid w:val="000570EA"/>
    <w:rsid w:val="00060BCC"/>
    <w:rsid w:val="00067551"/>
    <w:rsid w:val="000763C8"/>
    <w:rsid w:val="00091712"/>
    <w:rsid w:val="0009416B"/>
    <w:rsid w:val="00097A01"/>
    <w:rsid w:val="00097B13"/>
    <w:rsid w:val="000A5371"/>
    <w:rsid w:val="000B1DA8"/>
    <w:rsid w:val="000B5746"/>
    <w:rsid w:val="000B57AD"/>
    <w:rsid w:val="000C175D"/>
    <w:rsid w:val="000D0B7C"/>
    <w:rsid w:val="000D2974"/>
    <w:rsid w:val="000D4408"/>
    <w:rsid w:val="000D5457"/>
    <w:rsid w:val="000E09BB"/>
    <w:rsid w:val="000F0539"/>
    <w:rsid w:val="000F39B9"/>
    <w:rsid w:val="000F4472"/>
    <w:rsid w:val="001067F0"/>
    <w:rsid w:val="00106D0A"/>
    <w:rsid w:val="0011132E"/>
    <w:rsid w:val="00117721"/>
    <w:rsid w:val="00122951"/>
    <w:rsid w:val="00126B7C"/>
    <w:rsid w:val="001333C1"/>
    <w:rsid w:val="00145D84"/>
    <w:rsid w:val="0014765C"/>
    <w:rsid w:val="00150DD3"/>
    <w:rsid w:val="00152846"/>
    <w:rsid w:val="00154BB3"/>
    <w:rsid w:val="00176A14"/>
    <w:rsid w:val="00177597"/>
    <w:rsid w:val="00182B55"/>
    <w:rsid w:val="00183F07"/>
    <w:rsid w:val="001A2405"/>
    <w:rsid w:val="001A2425"/>
    <w:rsid w:val="001B0B8F"/>
    <w:rsid w:val="001B24CB"/>
    <w:rsid w:val="001B63DE"/>
    <w:rsid w:val="001D0B51"/>
    <w:rsid w:val="001D5EE4"/>
    <w:rsid w:val="001E0782"/>
    <w:rsid w:val="001E4FCF"/>
    <w:rsid w:val="001F70EC"/>
    <w:rsid w:val="002131AA"/>
    <w:rsid w:val="002163D6"/>
    <w:rsid w:val="0021756B"/>
    <w:rsid w:val="002259DE"/>
    <w:rsid w:val="002269DF"/>
    <w:rsid w:val="0022792C"/>
    <w:rsid w:val="00235878"/>
    <w:rsid w:val="002424BB"/>
    <w:rsid w:val="00254CE7"/>
    <w:rsid w:val="002621AC"/>
    <w:rsid w:val="00277155"/>
    <w:rsid w:val="0028110E"/>
    <w:rsid w:val="00284483"/>
    <w:rsid w:val="002922F2"/>
    <w:rsid w:val="00292950"/>
    <w:rsid w:val="00293A29"/>
    <w:rsid w:val="0029505C"/>
    <w:rsid w:val="00297329"/>
    <w:rsid w:val="002A58C7"/>
    <w:rsid w:val="002A5A84"/>
    <w:rsid w:val="002A7963"/>
    <w:rsid w:val="002B4C47"/>
    <w:rsid w:val="002B6486"/>
    <w:rsid w:val="002B6C50"/>
    <w:rsid w:val="002B77EB"/>
    <w:rsid w:val="002C30AC"/>
    <w:rsid w:val="002C4C42"/>
    <w:rsid w:val="002D03A4"/>
    <w:rsid w:val="002D076A"/>
    <w:rsid w:val="002E5F98"/>
    <w:rsid w:val="003079AE"/>
    <w:rsid w:val="003143EB"/>
    <w:rsid w:val="003315BC"/>
    <w:rsid w:val="00333C93"/>
    <w:rsid w:val="0033733A"/>
    <w:rsid w:val="00346284"/>
    <w:rsid w:val="0035609D"/>
    <w:rsid w:val="00363958"/>
    <w:rsid w:val="00367E73"/>
    <w:rsid w:val="003709D3"/>
    <w:rsid w:val="00376C39"/>
    <w:rsid w:val="00382561"/>
    <w:rsid w:val="00383422"/>
    <w:rsid w:val="003858E4"/>
    <w:rsid w:val="00391655"/>
    <w:rsid w:val="003A2555"/>
    <w:rsid w:val="003A6A71"/>
    <w:rsid w:val="003B667D"/>
    <w:rsid w:val="003C2C42"/>
    <w:rsid w:val="003D3191"/>
    <w:rsid w:val="003D325D"/>
    <w:rsid w:val="003D7399"/>
    <w:rsid w:val="003E3B5B"/>
    <w:rsid w:val="003F1435"/>
    <w:rsid w:val="0040498E"/>
    <w:rsid w:val="00414B8A"/>
    <w:rsid w:val="004220E3"/>
    <w:rsid w:val="00434D00"/>
    <w:rsid w:val="00442F8A"/>
    <w:rsid w:val="00444BD2"/>
    <w:rsid w:val="00450A11"/>
    <w:rsid w:val="004544E2"/>
    <w:rsid w:val="00456693"/>
    <w:rsid w:val="0045744C"/>
    <w:rsid w:val="00464786"/>
    <w:rsid w:val="00467B9C"/>
    <w:rsid w:val="00470544"/>
    <w:rsid w:val="004A50B4"/>
    <w:rsid w:val="004A7A61"/>
    <w:rsid w:val="004B0791"/>
    <w:rsid w:val="004B2BD8"/>
    <w:rsid w:val="004D528D"/>
    <w:rsid w:val="004E501D"/>
    <w:rsid w:val="004F03E1"/>
    <w:rsid w:val="004F1989"/>
    <w:rsid w:val="004F448C"/>
    <w:rsid w:val="00501C34"/>
    <w:rsid w:val="00505950"/>
    <w:rsid w:val="00506A4A"/>
    <w:rsid w:val="00515CA9"/>
    <w:rsid w:val="00517D4A"/>
    <w:rsid w:val="005219FB"/>
    <w:rsid w:val="00545BF9"/>
    <w:rsid w:val="005507AA"/>
    <w:rsid w:val="00554C16"/>
    <w:rsid w:val="0055516D"/>
    <w:rsid w:val="00556DC3"/>
    <w:rsid w:val="0057077C"/>
    <w:rsid w:val="00571B99"/>
    <w:rsid w:val="00574C7F"/>
    <w:rsid w:val="0057639C"/>
    <w:rsid w:val="005840DB"/>
    <w:rsid w:val="00585C0D"/>
    <w:rsid w:val="005946F8"/>
    <w:rsid w:val="00594814"/>
    <w:rsid w:val="005A1736"/>
    <w:rsid w:val="005A6C16"/>
    <w:rsid w:val="005B198D"/>
    <w:rsid w:val="005C1D23"/>
    <w:rsid w:val="005C3E58"/>
    <w:rsid w:val="005D15B6"/>
    <w:rsid w:val="005D5CBD"/>
    <w:rsid w:val="005F3811"/>
    <w:rsid w:val="005F3A0B"/>
    <w:rsid w:val="005F5BB5"/>
    <w:rsid w:val="00602E8A"/>
    <w:rsid w:val="00604AFB"/>
    <w:rsid w:val="00616560"/>
    <w:rsid w:val="00616D04"/>
    <w:rsid w:val="00623E10"/>
    <w:rsid w:val="006247B1"/>
    <w:rsid w:val="00627C42"/>
    <w:rsid w:val="00630331"/>
    <w:rsid w:val="00632DD1"/>
    <w:rsid w:val="0064779B"/>
    <w:rsid w:val="00656452"/>
    <w:rsid w:val="006573BC"/>
    <w:rsid w:val="0066518A"/>
    <w:rsid w:val="006724D8"/>
    <w:rsid w:val="00677A13"/>
    <w:rsid w:val="00680BE6"/>
    <w:rsid w:val="0068613B"/>
    <w:rsid w:val="00694480"/>
    <w:rsid w:val="006C32FA"/>
    <w:rsid w:val="006E331F"/>
    <w:rsid w:val="006E678A"/>
    <w:rsid w:val="006E6B57"/>
    <w:rsid w:val="006F0F8E"/>
    <w:rsid w:val="006F727F"/>
    <w:rsid w:val="00701238"/>
    <w:rsid w:val="00701D0C"/>
    <w:rsid w:val="00704BDF"/>
    <w:rsid w:val="0070521C"/>
    <w:rsid w:val="007138C8"/>
    <w:rsid w:val="00715BCA"/>
    <w:rsid w:val="0072282E"/>
    <w:rsid w:val="00737A18"/>
    <w:rsid w:val="00745331"/>
    <w:rsid w:val="007454EE"/>
    <w:rsid w:val="00752E96"/>
    <w:rsid w:val="0076274B"/>
    <w:rsid w:val="00763264"/>
    <w:rsid w:val="00770E1B"/>
    <w:rsid w:val="00771036"/>
    <w:rsid w:val="0078184B"/>
    <w:rsid w:val="00783745"/>
    <w:rsid w:val="00794F55"/>
    <w:rsid w:val="007951B8"/>
    <w:rsid w:val="007A338F"/>
    <w:rsid w:val="007C0D4D"/>
    <w:rsid w:val="007D562C"/>
    <w:rsid w:val="007D5FD5"/>
    <w:rsid w:val="007E421B"/>
    <w:rsid w:val="007E4D85"/>
    <w:rsid w:val="007E6B69"/>
    <w:rsid w:val="007E7298"/>
    <w:rsid w:val="007F3978"/>
    <w:rsid w:val="00802C53"/>
    <w:rsid w:val="00813970"/>
    <w:rsid w:val="008154A4"/>
    <w:rsid w:val="0083009D"/>
    <w:rsid w:val="0083295F"/>
    <w:rsid w:val="00833565"/>
    <w:rsid w:val="00836AB0"/>
    <w:rsid w:val="008410D6"/>
    <w:rsid w:val="00842370"/>
    <w:rsid w:val="008426F3"/>
    <w:rsid w:val="008427FC"/>
    <w:rsid w:val="00850042"/>
    <w:rsid w:val="008552B9"/>
    <w:rsid w:val="00855D95"/>
    <w:rsid w:val="0086178F"/>
    <w:rsid w:val="00865F4C"/>
    <w:rsid w:val="00871218"/>
    <w:rsid w:val="00881F54"/>
    <w:rsid w:val="00890C37"/>
    <w:rsid w:val="00891D63"/>
    <w:rsid w:val="008B2C40"/>
    <w:rsid w:val="008C41B8"/>
    <w:rsid w:val="008D2D0E"/>
    <w:rsid w:val="008D7A91"/>
    <w:rsid w:val="008E121D"/>
    <w:rsid w:val="008E7C3E"/>
    <w:rsid w:val="00906830"/>
    <w:rsid w:val="0091058F"/>
    <w:rsid w:val="00915072"/>
    <w:rsid w:val="009356F3"/>
    <w:rsid w:val="00941164"/>
    <w:rsid w:val="00945191"/>
    <w:rsid w:val="009549A9"/>
    <w:rsid w:val="0095580E"/>
    <w:rsid w:val="00956E22"/>
    <w:rsid w:val="00960E39"/>
    <w:rsid w:val="009647B2"/>
    <w:rsid w:val="00964B35"/>
    <w:rsid w:val="009665E1"/>
    <w:rsid w:val="00966ED0"/>
    <w:rsid w:val="00970CCB"/>
    <w:rsid w:val="009711D9"/>
    <w:rsid w:val="009714F9"/>
    <w:rsid w:val="00973582"/>
    <w:rsid w:val="00977799"/>
    <w:rsid w:val="00983663"/>
    <w:rsid w:val="00992686"/>
    <w:rsid w:val="00993703"/>
    <w:rsid w:val="009A13ED"/>
    <w:rsid w:val="009B5492"/>
    <w:rsid w:val="009B584C"/>
    <w:rsid w:val="009B7ABE"/>
    <w:rsid w:val="009C0B45"/>
    <w:rsid w:val="009C30A5"/>
    <w:rsid w:val="009C4D99"/>
    <w:rsid w:val="009C646D"/>
    <w:rsid w:val="009C6768"/>
    <w:rsid w:val="009C7030"/>
    <w:rsid w:val="009C7B3D"/>
    <w:rsid w:val="009D04D0"/>
    <w:rsid w:val="009D0739"/>
    <w:rsid w:val="009D202A"/>
    <w:rsid w:val="009D28D6"/>
    <w:rsid w:val="009D41A3"/>
    <w:rsid w:val="009D56EC"/>
    <w:rsid w:val="009F3F08"/>
    <w:rsid w:val="00A00BC1"/>
    <w:rsid w:val="00A03758"/>
    <w:rsid w:val="00A105F1"/>
    <w:rsid w:val="00A17E76"/>
    <w:rsid w:val="00A226F9"/>
    <w:rsid w:val="00A25692"/>
    <w:rsid w:val="00A26D90"/>
    <w:rsid w:val="00A4194C"/>
    <w:rsid w:val="00A430BF"/>
    <w:rsid w:val="00A521D9"/>
    <w:rsid w:val="00A53302"/>
    <w:rsid w:val="00A53530"/>
    <w:rsid w:val="00A54152"/>
    <w:rsid w:val="00A62EEF"/>
    <w:rsid w:val="00A66374"/>
    <w:rsid w:val="00A92D8B"/>
    <w:rsid w:val="00A93EB1"/>
    <w:rsid w:val="00AA6DF4"/>
    <w:rsid w:val="00AB0761"/>
    <w:rsid w:val="00AC10FA"/>
    <w:rsid w:val="00AD1CE5"/>
    <w:rsid w:val="00AE1339"/>
    <w:rsid w:val="00AF3CC2"/>
    <w:rsid w:val="00AF6E50"/>
    <w:rsid w:val="00B0181B"/>
    <w:rsid w:val="00B1033A"/>
    <w:rsid w:val="00B158EF"/>
    <w:rsid w:val="00B27E78"/>
    <w:rsid w:val="00B33880"/>
    <w:rsid w:val="00B34657"/>
    <w:rsid w:val="00B816B4"/>
    <w:rsid w:val="00B82DF3"/>
    <w:rsid w:val="00B85A59"/>
    <w:rsid w:val="00B94CE7"/>
    <w:rsid w:val="00BA2EF7"/>
    <w:rsid w:val="00BC5F7F"/>
    <w:rsid w:val="00BE4F54"/>
    <w:rsid w:val="00BE60F3"/>
    <w:rsid w:val="00BF38E5"/>
    <w:rsid w:val="00BF7F89"/>
    <w:rsid w:val="00C0221D"/>
    <w:rsid w:val="00C11511"/>
    <w:rsid w:val="00C11868"/>
    <w:rsid w:val="00C21FD6"/>
    <w:rsid w:val="00C22AFD"/>
    <w:rsid w:val="00C26DF9"/>
    <w:rsid w:val="00C273D8"/>
    <w:rsid w:val="00C30B41"/>
    <w:rsid w:val="00C323B6"/>
    <w:rsid w:val="00C334F6"/>
    <w:rsid w:val="00C33990"/>
    <w:rsid w:val="00C42F43"/>
    <w:rsid w:val="00C440AD"/>
    <w:rsid w:val="00C51566"/>
    <w:rsid w:val="00C5163E"/>
    <w:rsid w:val="00C5619F"/>
    <w:rsid w:val="00C57EE9"/>
    <w:rsid w:val="00C60172"/>
    <w:rsid w:val="00C60FE7"/>
    <w:rsid w:val="00C70B88"/>
    <w:rsid w:val="00C74FD4"/>
    <w:rsid w:val="00C77E2D"/>
    <w:rsid w:val="00C8263F"/>
    <w:rsid w:val="00C850DE"/>
    <w:rsid w:val="00C86335"/>
    <w:rsid w:val="00C9343F"/>
    <w:rsid w:val="00CA57B9"/>
    <w:rsid w:val="00CD217F"/>
    <w:rsid w:val="00CD71D9"/>
    <w:rsid w:val="00CE0B08"/>
    <w:rsid w:val="00CE113B"/>
    <w:rsid w:val="00CF0FE8"/>
    <w:rsid w:val="00CF1FA8"/>
    <w:rsid w:val="00CF4F7B"/>
    <w:rsid w:val="00CF7685"/>
    <w:rsid w:val="00D00F11"/>
    <w:rsid w:val="00D0184F"/>
    <w:rsid w:val="00D02517"/>
    <w:rsid w:val="00D068B5"/>
    <w:rsid w:val="00D1561C"/>
    <w:rsid w:val="00D15C95"/>
    <w:rsid w:val="00D15F19"/>
    <w:rsid w:val="00D17A43"/>
    <w:rsid w:val="00D2420F"/>
    <w:rsid w:val="00D2559C"/>
    <w:rsid w:val="00D326AD"/>
    <w:rsid w:val="00D537D1"/>
    <w:rsid w:val="00D60544"/>
    <w:rsid w:val="00D65D69"/>
    <w:rsid w:val="00D6639B"/>
    <w:rsid w:val="00D73E4A"/>
    <w:rsid w:val="00D91187"/>
    <w:rsid w:val="00D93EEF"/>
    <w:rsid w:val="00DA2C01"/>
    <w:rsid w:val="00DA50A9"/>
    <w:rsid w:val="00DC70FA"/>
    <w:rsid w:val="00DD0982"/>
    <w:rsid w:val="00DD4E8D"/>
    <w:rsid w:val="00DD6BB7"/>
    <w:rsid w:val="00DE31FD"/>
    <w:rsid w:val="00DE3A62"/>
    <w:rsid w:val="00DF3385"/>
    <w:rsid w:val="00DF4AD3"/>
    <w:rsid w:val="00E0316E"/>
    <w:rsid w:val="00E07C1A"/>
    <w:rsid w:val="00E16D35"/>
    <w:rsid w:val="00E26BA3"/>
    <w:rsid w:val="00E30C31"/>
    <w:rsid w:val="00E31E4C"/>
    <w:rsid w:val="00E35BB1"/>
    <w:rsid w:val="00E36F46"/>
    <w:rsid w:val="00E44623"/>
    <w:rsid w:val="00E566A1"/>
    <w:rsid w:val="00E70637"/>
    <w:rsid w:val="00E903DC"/>
    <w:rsid w:val="00E91A57"/>
    <w:rsid w:val="00E954F2"/>
    <w:rsid w:val="00EA09C7"/>
    <w:rsid w:val="00EB528E"/>
    <w:rsid w:val="00EB6886"/>
    <w:rsid w:val="00EC0226"/>
    <w:rsid w:val="00EC46D6"/>
    <w:rsid w:val="00ED6B09"/>
    <w:rsid w:val="00EE30B5"/>
    <w:rsid w:val="00EF4E22"/>
    <w:rsid w:val="00EF51B0"/>
    <w:rsid w:val="00EF53FA"/>
    <w:rsid w:val="00F00F6D"/>
    <w:rsid w:val="00F02852"/>
    <w:rsid w:val="00F02D59"/>
    <w:rsid w:val="00F036D7"/>
    <w:rsid w:val="00F05B23"/>
    <w:rsid w:val="00F07286"/>
    <w:rsid w:val="00F24323"/>
    <w:rsid w:val="00F274D3"/>
    <w:rsid w:val="00F33BB3"/>
    <w:rsid w:val="00F37FE2"/>
    <w:rsid w:val="00F40CBF"/>
    <w:rsid w:val="00F43146"/>
    <w:rsid w:val="00F44193"/>
    <w:rsid w:val="00F50D16"/>
    <w:rsid w:val="00F53138"/>
    <w:rsid w:val="00F5405C"/>
    <w:rsid w:val="00F55767"/>
    <w:rsid w:val="00F56BF9"/>
    <w:rsid w:val="00F57031"/>
    <w:rsid w:val="00F6124E"/>
    <w:rsid w:val="00F61B07"/>
    <w:rsid w:val="00F777FC"/>
    <w:rsid w:val="00F81D15"/>
    <w:rsid w:val="00F8324C"/>
    <w:rsid w:val="00F854EA"/>
    <w:rsid w:val="00F8583C"/>
    <w:rsid w:val="00F95D30"/>
    <w:rsid w:val="00FA0A2D"/>
    <w:rsid w:val="00FA26A2"/>
    <w:rsid w:val="00FB03F1"/>
    <w:rsid w:val="00FB070B"/>
    <w:rsid w:val="00FC0749"/>
    <w:rsid w:val="00FC521C"/>
    <w:rsid w:val="00FF21EB"/>
    <w:rsid w:val="00FF2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1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012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1D9"/>
    <w:pPr>
      <w:ind w:left="720"/>
      <w:contextualSpacing/>
    </w:pPr>
  </w:style>
  <w:style w:type="character" w:customStyle="1" w:styleId="st">
    <w:name w:val="st"/>
    <w:basedOn w:val="DefaultParagraphFont"/>
    <w:rsid w:val="00960E39"/>
  </w:style>
  <w:style w:type="paragraph" w:styleId="BodyText">
    <w:name w:val="Body Text"/>
    <w:basedOn w:val="Normal"/>
    <w:link w:val="BodyTextChar"/>
    <w:rsid w:val="00C33990"/>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C33990"/>
    <w:rPr>
      <w:rFonts w:ascii="Times New Roman" w:eastAsia="Times New Roman" w:hAnsi="Times New Roman" w:cs="Times New Roman"/>
      <w:b/>
      <w:bCs/>
      <w:sz w:val="28"/>
      <w:szCs w:val="24"/>
    </w:rPr>
  </w:style>
  <w:style w:type="paragraph" w:styleId="Title">
    <w:name w:val="Title"/>
    <w:basedOn w:val="Normal"/>
    <w:next w:val="Normal"/>
    <w:link w:val="TitleChar"/>
    <w:qFormat/>
    <w:rsid w:val="00C33990"/>
    <w:pPr>
      <w:spacing w:before="240" w:after="240" w:line="230" w:lineRule="exact"/>
    </w:pPr>
    <w:rPr>
      <w:rFonts w:ascii="Times New Roman" w:eastAsia="MS Mincho" w:hAnsi="Times New Roman" w:cs="Times New Roman"/>
      <w:b/>
      <w:sz w:val="34"/>
      <w:szCs w:val="24"/>
      <w:lang w:val="de-DE" w:eastAsia="ja-JP"/>
    </w:rPr>
  </w:style>
  <w:style w:type="character" w:customStyle="1" w:styleId="TitleChar">
    <w:name w:val="Title Char"/>
    <w:basedOn w:val="DefaultParagraphFont"/>
    <w:link w:val="Title"/>
    <w:rsid w:val="00C33990"/>
    <w:rPr>
      <w:rFonts w:ascii="Times New Roman" w:eastAsia="MS Mincho" w:hAnsi="Times New Roman" w:cs="Times New Roman"/>
      <w:b/>
      <w:sz w:val="34"/>
      <w:szCs w:val="24"/>
      <w:lang w:val="de-DE" w:eastAsia="ja-JP"/>
    </w:rPr>
  </w:style>
  <w:style w:type="character" w:customStyle="1" w:styleId="institution">
    <w:name w:val="institution"/>
    <w:basedOn w:val="DefaultParagraphFont"/>
    <w:rsid w:val="00C33990"/>
  </w:style>
  <w:style w:type="character" w:styleId="Hyperlink">
    <w:name w:val="Hyperlink"/>
    <w:basedOn w:val="DefaultParagraphFont"/>
    <w:uiPriority w:val="99"/>
    <w:semiHidden/>
    <w:unhideWhenUsed/>
    <w:rsid w:val="00C33990"/>
    <w:rPr>
      <w:color w:val="0000FF"/>
      <w:u w:val="single"/>
    </w:rPr>
  </w:style>
  <w:style w:type="character" w:styleId="CommentReference">
    <w:name w:val="annotation reference"/>
    <w:basedOn w:val="DefaultParagraphFont"/>
    <w:uiPriority w:val="99"/>
    <w:semiHidden/>
    <w:unhideWhenUsed/>
    <w:rsid w:val="003D325D"/>
    <w:rPr>
      <w:sz w:val="16"/>
      <w:szCs w:val="16"/>
    </w:rPr>
  </w:style>
  <w:style w:type="paragraph" w:styleId="CommentText">
    <w:name w:val="annotation text"/>
    <w:basedOn w:val="Normal"/>
    <w:link w:val="CommentTextChar"/>
    <w:uiPriority w:val="99"/>
    <w:semiHidden/>
    <w:unhideWhenUsed/>
    <w:rsid w:val="003D325D"/>
    <w:pPr>
      <w:spacing w:line="240" w:lineRule="auto"/>
    </w:pPr>
    <w:rPr>
      <w:sz w:val="20"/>
      <w:szCs w:val="20"/>
    </w:rPr>
  </w:style>
  <w:style w:type="character" w:customStyle="1" w:styleId="CommentTextChar">
    <w:name w:val="Comment Text Char"/>
    <w:basedOn w:val="DefaultParagraphFont"/>
    <w:link w:val="CommentText"/>
    <w:uiPriority w:val="99"/>
    <w:semiHidden/>
    <w:rsid w:val="003D325D"/>
    <w:rPr>
      <w:sz w:val="20"/>
      <w:szCs w:val="20"/>
    </w:rPr>
  </w:style>
  <w:style w:type="paragraph" w:styleId="CommentSubject">
    <w:name w:val="annotation subject"/>
    <w:basedOn w:val="CommentText"/>
    <w:next w:val="CommentText"/>
    <w:link w:val="CommentSubjectChar"/>
    <w:uiPriority w:val="99"/>
    <w:semiHidden/>
    <w:unhideWhenUsed/>
    <w:rsid w:val="003D325D"/>
    <w:rPr>
      <w:b/>
      <w:bCs/>
    </w:rPr>
  </w:style>
  <w:style w:type="character" w:customStyle="1" w:styleId="CommentSubjectChar">
    <w:name w:val="Comment Subject Char"/>
    <w:basedOn w:val="CommentTextChar"/>
    <w:link w:val="CommentSubject"/>
    <w:uiPriority w:val="99"/>
    <w:semiHidden/>
    <w:rsid w:val="003D325D"/>
    <w:rPr>
      <w:b/>
      <w:bCs/>
      <w:sz w:val="20"/>
      <w:szCs w:val="20"/>
    </w:rPr>
  </w:style>
  <w:style w:type="paragraph" w:styleId="BalloonText">
    <w:name w:val="Balloon Text"/>
    <w:basedOn w:val="Normal"/>
    <w:link w:val="BalloonTextChar"/>
    <w:uiPriority w:val="99"/>
    <w:semiHidden/>
    <w:unhideWhenUsed/>
    <w:rsid w:val="003D3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25D"/>
    <w:rPr>
      <w:rFonts w:ascii="Tahoma" w:hAnsi="Tahoma" w:cs="Tahoma"/>
      <w:sz w:val="16"/>
      <w:szCs w:val="16"/>
    </w:rPr>
  </w:style>
  <w:style w:type="paragraph" w:customStyle="1" w:styleId="EndNoteBibliographyTitle">
    <w:name w:val="EndNote Bibliography Title"/>
    <w:basedOn w:val="Normal"/>
    <w:link w:val="EndNoteBibliographyTitleChar"/>
    <w:rsid w:val="009711D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711D9"/>
    <w:rPr>
      <w:rFonts w:ascii="Calibri" w:hAnsi="Calibri"/>
      <w:noProof/>
    </w:rPr>
  </w:style>
  <w:style w:type="paragraph" w:customStyle="1" w:styleId="EndNoteBibliography">
    <w:name w:val="EndNote Bibliography"/>
    <w:basedOn w:val="Normal"/>
    <w:link w:val="EndNoteBibliographyChar"/>
    <w:rsid w:val="009711D9"/>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9711D9"/>
    <w:rPr>
      <w:rFonts w:ascii="Calibri" w:hAnsi="Calibri"/>
      <w:noProof/>
    </w:rPr>
  </w:style>
  <w:style w:type="character" w:customStyle="1" w:styleId="apple-converted-space">
    <w:name w:val="apple-converted-space"/>
    <w:basedOn w:val="DefaultParagraphFont"/>
    <w:rsid w:val="002621AC"/>
  </w:style>
  <w:style w:type="paragraph" w:customStyle="1" w:styleId="CTD12pt">
    <w:name w:val="CTD本文_12pt"/>
    <w:uiPriority w:val="99"/>
    <w:rsid w:val="003F1435"/>
    <w:pPr>
      <w:spacing w:after="0" w:line="240" w:lineRule="auto"/>
    </w:pPr>
    <w:rPr>
      <w:rFonts w:ascii="Times New Roman" w:hAnsi="Times New Roman" w:cs="Times New Roman"/>
      <w:kern w:val="2"/>
      <w:sz w:val="24"/>
      <w:szCs w:val="24"/>
      <w:lang w:val="en-US" w:eastAsia="ja-JP"/>
    </w:rPr>
  </w:style>
  <w:style w:type="character" w:styleId="Strong">
    <w:name w:val="Strong"/>
    <w:basedOn w:val="DefaultParagraphFont"/>
    <w:uiPriority w:val="22"/>
    <w:qFormat/>
    <w:rsid w:val="00152846"/>
    <w:rPr>
      <w:b/>
      <w:bCs/>
    </w:rPr>
  </w:style>
  <w:style w:type="character" w:styleId="PlaceholderText">
    <w:name w:val="Placeholder Text"/>
    <w:basedOn w:val="DefaultParagraphFont"/>
    <w:uiPriority w:val="99"/>
    <w:semiHidden/>
    <w:rsid w:val="005F3A0B"/>
    <w:rPr>
      <w:color w:val="808080"/>
    </w:rPr>
  </w:style>
  <w:style w:type="paragraph" w:styleId="NormalWeb">
    <w:name w:val="Normal (Web)"/>
    <w:basedOn w:val="Normal"/>
    <w:uiPriority w:val="99"/>
    <w:unhideWhenUsed/>
    <w:rsid w:val="00D2420F"/>
    <w:pPr>
      <w:spacing w:after="0" w:line="240" w:lineRule="auto"/>
    </w:pPr>
    <w:rPr>
      <w:rFonts w:ascii="Times New Roman" w:eastAsiaTheme="minorHAnsi" w:hAnsi="Times New Roman" w:cs="Times New Roman"/>
      <w:sz w:val="24"/>
      <w:szCs w:val="24"/>
    </w:rPr>
  </w:style>
  <w:style w:type="character" w:customStyle="1" w:styleId="Heading4Char">
    <w:name w:val="Heading 4 Char"/>
    <w:basedOn w:val="DefaultParagraphFont"/>
    <w:link w:val="Heading4"/>
    <w:uiPriority w:val="9"/>
    <w:rsid w:val="0070123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01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81B"/>
  </w:style>
  <w:style w:type="paragraph" w:styleId="Footer">
    <w:name w:val="footer"/>
    <w:basedOn w:val="Normal"/>
    <w:link w:val="FooterChar"/>
    <w:uiPriority w:val="99"/>
    <w:unhideWhenUsed/>
    <w:rsid w:val="00B01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81B"/>
  </w:style>
  <w:style w:type="character" w:styleId="LineNumber">
    <w:name w:val="line number"/>
    <w:basedOn w:val="DefaultParagraphFont"/>
    <w:uiPriority w:val="99"/>
    <w:semiHidden/>
    <w:unhideWhenUsed/>
    <w:rsid w:val="00836AB0"/>
  </w:style>
  <w:style w:type="paragraph" w:styleId="PlainText">
    <w:name w:val="Plain Text"/>
    <w:basedOn w:val="Normal"/>
    <w:link w:val="PlainTextChar"/>
    <w:uiPriority w:val="99"/>
    <w:unhideWhenUsed/>
    <w:rsid w:val="009D41A3"/>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9D41A3"/>
    <w:rPr>
      <w:rFonts w:ascii="Consolas" w:eastAsia="Calibri" w:hAnsi="Consolas" w:cs="Times New Roman"/>
      <w:sz w:val="21"/>
      <w:szCs w:val="21"/>
      <w:lang w:eastAsia="en-US"/>
    </w:rPr>
  </w:style>
  <w:style w:type="paragraph" w:customStyle="1" w:styleId="desc">
    <w:name w:val="desc"/>
    <w:basedOn w:val="Normal"/>
    <w:rsid w:val="008410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841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8410D6"/>
  </w:style>
  <w:style w:type="character" w:customStyle="1" w:styleId="Heading1Char">
    <w:name w:val="Heading 1 Char"/>
    <w:basedOn w:val="DefaultParagraphFont"/>
    <w:link w:val="Heading1"/>
    <w:uiPriority w:val="9"/>
    <w:rsid w:val="008410D6"/>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841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1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012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1D9"/>
    <w:pPr>
      <w:ind w:left="720"/>
      <w:contextualSpacing/>
    </w:pPr>
  </w:style>
  <w:style w:type="character" w:customStyle="1" w:styleId="st">
    <w:name w:val="st"/>
    <w:basedOn w:val="DefaultParagraphFont"/>
    <w:rsid w:val="00960E39"/>
  </w:style>
  <w:style w:type="paragraph" w:styleId="BodyText">
    <w:name w:val="Body Text"/>
    <w:basedOn w:val="Normal"/>
    <w:link w:val="BodyTextChar"/>
    <w:rsid w:val="00C33990"/>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C33990"/>
    <w:rPr>
      <w:rFonts w:ascii="Times New Roman" w:eastAsia="Times New Roman" w:hAnsi="Times New Roman" w:cs="Times New Roman"/>
      <w:b/>
      <w:bCs/>
      <w:sz w:val="28"/>
      <w:szCs w:val="24"/>
    </w:rPr>
  </w:style>
  <w:style w:type="paragraph" w:styleId="Title">
    <w:name w:val="Title"/>
    <w:basedOn w:val="Normal"/>
    <w:next w:val="Normal"/>
    <w:link w:val="TitleChar"/>
    <w:qFormat/>
    <w:rsid w:val="00C33990"/>
    <w:pPr>
      <w:spacing w:before="240" w:after="240" w:line="230" w:lineRule="exact"/>
    </w:pPr>
    <w:rPr>
      <w:rFonts w:ascii="Times New Roman" w:eastAsia="MS Mincho" w:hAnsi="Times New Roman" w:cs="Times New Roman"/>
      <w:b/>
      <w:sz w:val="34"/>
      <w:szCs w:val="24"/>
      <w:lang w:val="de-DE" w:eastAsia="ja-JP"/>
    </w:rPr>
  </w:style>
  <w:style w:type="character" w:customStyle="1" w:styleId="TitleChar">
    <w:name w:val="Title Char"/>
    <w:basedOn w:val="DefaultParagraphFont"/>
    <w:link w:val="Title"/>
    <w:rsid w:val="00C33990"/>
    <w:rPr>
      <w:rFonts w:ascii="Times New Roman" w:eastAsia="MS Mincho" w:hAnsi="Times New Roman" w:cs="Times New Roman"/>
      <w:b/>
      <w:sz w:val="34"/>
      <w:szCs w:val="24"/>
      <w:lang w:val="de-DE" w:eastAsia="ja-JP"/>
    </w:rPr>
  </w:style>
  <w:style w:type="character" w:customStyle="1" w:styleId="institution">
    <w:name w:val="institution"/>
    <w:basedOn w:val="DefaultParagraphFont"/>
    <w:rsid w:val="00C33990"/>
  </w:style>
  <w:style w:type="character" w:styleId="Hyperlink">
    <w:name w:val="Hyperlink"/>
    <w:basedOn w:val="DefaultParagraphFont"/>
    <w:uiPriority w:val="99"/>
    <w:semiHidden/>
    <w:unhideWhenUsed/>
    <w:rsid w:val="00C33990"/>
    <w:rPr>
      <w:color w:val="0000FF"/>
      <w:u w:val="single"/>
    </w:rPr>
  </w:style>
  <w:style w:type="character" w:styleId="CommentReference">
    <w:name w:val="annotation reference"/>
    <w:basedOn w:val="DefaultParagraphFont"/>
    <w:uiPriority w:val="99"/>
    <w:semiHidden/>
    <w:unhideWhenUsed/>
    <w:rsid w:val="003D325D"/>
    <w:rPr>
      <w:sz w:val="16"/>
      <w:szCs w:val="16"/>
    </w:rPr>
  </w:style>
  <w:style w:type="paragraph" w:styleId="CommentText">
    <w:name w:val="annotation text"/>
    <w:basedOn w:val="Normal"/>
    <w:link w:val="CommentTextChar"/>
    <w:uiPriority w:val="99"/>
    <w:semiHidden/>
    <w:unhideWhenUsed/>
    <w:rsid w:val="003D325D"/>
    <w:pPr>
      <w:spacing w:line="240" w:lineRule="auto"/>
    </w:pPr>
    <w:rPr>
      <w:sz w:val="20"/>
      <w:szCs w:val="20"/>
    </w:rPr>
  </w:style>
  <w:style w:type="character" w:customStyle="1" w:styleId="CommentTextChar">
    <w:name w:val="Comment Text Char"/>
    <w:basedOn w:val="DefaultParagraphFont"/>
    <w:link w:val="CommentText"/>
    <w:uiPriority w:val="99"/>
    <w:semiHidden/>
    <w:rsid w:val="003D325D"/>
    <w:rPr>
      <w:sz w:val="20"/>
      <w:szCs w:val="20"/>
    </w:rPr>
  </w:style>
  <w:style w:type="paragraph" w:styleId="CommentSubject">
    <w:name w:val="annotation subject"/>
    <w:basedOn w:val="CommentText"/>
    <w:next w:val="CommentText"/>
    <w:link w:val="CommentSubjectChar"/>
    <w:uiPriority w:val="99"/>
    <w:semiHidden/>
    <w:unhideWhenUsed/>
    <w:rsid w:val="003D325D"/>
    <w:rPr>
      <w:b/>
      <w:bCs/>
    </w:rPr>
  </w:style>
  <w:style w:type="character" w:customStyle="1" w:styleId="CommentSubjectChar">
    <w:name w:val="Comment Subject Char"/>
    <w:basedOn w:val="CommentTextChar"/>
    <w:link w:val="CommentSubject"/>
    <w:uiPriority w:val="99"/>
    <w:semiHidden/>
    <w:rsid w:val="003D325D"/>
    <w:rPr>
      <w:b/>
      <w:bCs/>
      <w:sz w:val="20"/>
      <w:szCs w:val="20"/>
    </w:rPr>
  </w:style>
  <w:style w:type="paragraph" w:styleId="BalloonText">
    <w:name w:val="Balloon Text"/>
    <w:basedOn w:val="Normal"/>
    <w:link w:val="BalloonTextChar"/>
    <w:uiPriority w:val="99"/>
    <w:semiHidden/>
    <w:unhideWhenUsed/>
    <w:rsid w:val="003D3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25D"/>
    <w:rPr>
      <w:rFonts w:ascii="Tahoma" w:hAnsi="Tahoma" w:cs="Tahoma"/>
      <w:sz w:val="16"/>
      <w:szCs w:val="16"/>
    </w:rPr>
  </w:style>
  <w:style w:type="paragraph" w:customStyle="1" w:styleId="EndNoteBibliographyTitle">
    <w:name w:val="EndNote Bibliography Title"/>
    <w:basedOn w:val="Normal"/>
    <w:link w:val="EndNoteBibliographyTitleChar"/>
    <w:rsid w:val="009711D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711D9"/>
    <w:rPr>
      <w:rFonts w:ascii="Calibri" w:hAnsi="Calibri"/>
      <w:noProof/>
    </w:rPr>
  </w:style>
  <w:style w:type="paragraph" w:customStyle="1" w:styleId="EndNoteBibliography">
    <w:name w:val="EndNote Bibliography"/>
    <w:basedOn w:val="Normal"/>
    <w:link w:val="EndNoteBibliographyChar"/>
    <w:rsid w:val="009711D9"/>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9711D9"/>
    <w:rPr>
      <w:rFonts w:ascii="Calibri" w:hAnsi="Calibri"/>
      <w:noProof/>
    </w:rPr>
  </w:style>
  <w:style w:type="character" w:customStyle="1" w:styleId="apple-converted-space">
    <w:name w:val="apple-converted-space"/>
    <w:basedOn w:val="DefaultParagraphFont"/>
    <w:rsid w:val="002621AC"/>
  </w:style>
  <w:style w:type="paragraph" w:customStyle="1" w:styleId="CTD12pt">
    <w:name w:val="CTD本文_12pt"/>
    <w:uiPriority w:val="99"/>
    <w:rsid w:val="003F1435"/>
    <w:pPr>
      <w:spacing w:after="0" w:line="240" w:lineRule="auto"/>
    </w:pPr>
    <w:rPr>
      <w:rFonts w:ascii="Times New Roman" w:hAnsi="Times New Roman" w:cs="Times New Roman"/>
      <w:kern w:val="2"/>
      <w:sz w:val="24"/>
      <w:szCs w:val="24"/>
      <w:lang w:val="en-US" w:eastAsia="ja-JP"/>
    </w:rPr>
  </w:style>
  <w:style w:type="character" w:styleId="Strong">
    <w:name w:val="Strong"/>
    <w:basedOn w:val="DefaultParagraphFont"/>
    <w:uiPriority w:val="22"/>
    <w:qFormat/>
    <w:rsid w:val="00152846"/>
    <w:rPr>
      <w:b/>
      <w:bCs/>
    </w:rPr>
  </w:style>
  <w:style w:type="character" w:styleId="PlaceholderText">
    <w:name w:val="Placeholder Text"/>
    <w:basedOn w:val="DefaultParagraphFont"/>
    <w:uiPriority w:val="99"/>
    <w:semiHidden/>
    <w:rsid w:val="005F3A0B"/>
    <w:rPr>
      <w:color w:val="808080"/>
    </w:rPr>
  </w:style>
  <w:style w:type="paragraph" w:styleId="NormalWeb">
    <w:name w:val="Normal (Web)"/>
    <w:basedOn w:val="Normal"/>
    <w:uiPriority w:val="99"/>
    <w:unhideWhenUsed/>
    <w:rsid w:val="00D2420F"/>
    <w:pPr>
      <w:spacing w:after="0" w:line="240" w:lineRule="auto"/>
    </w:pPr>
    <w:rPr>
      <w:rFonts w:ascii="Times New Roman" w:eastAsiaTheme="minorHAnsi" w:hAnsi="Times New Roman" w:cs="Times New Roman"/>
      <w:sz w:val="24"/>
      <w:szCs w:val="24"/>
    </w:rPr>
  </w:style>
  <w:style w:type="character" w:customStyle="1" w:styleId="Heading4Char">
    <w:name w:val="Heading 4 Char"/>
    <w:basedOn w:val="DefaultParagraphFont"/>
    <w:link w:val="Heading4"/>
    <w:uiPriority w:val="9"/>
    <w:rsid w:val="0070123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01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81B"/>
  </w:style>
  <w:style w:type="paragraph" w:styleId="Footer">
    <w:name w:val="footer"/>
    <w:basedOn w:val="Normal"/>
    <w:link w:val="FooterChar"/>
    <w:uiPriority w:val="99"/>
    <w:unhideWhenUsed/>
    <w:rsid w:val="00B01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81B"/>
  </w:style>
  <w:style w:type="character" w:styleId="LineNumber">
    <w:name w:val="line number"/>
    <w:basedOn w:val="DefaultParagraphFont"/>
    <w:uiPriority w:val="99"/>
    <w:semiHidden/>
    <w:unhideWhenUsed/>
    <w:rsid w:val="00836AB0"/>
  </w:style>
  <w:style w:type="paragraph" w:styleId="PlainText">
    <w:name w:val="Plain Text"/>
    <w:basedOn w:val="Normal"/>
    <w:link w:val="PlainTextChar"/>
    <w:uiPriority w:val="99"/>
    <w:unhideWhenUsed/>
    <w:rsid w:val="009D41A3"/>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9D41A3"/>
    <w:rPr>
      <w:rFonts w:ascii="Consolas" w:eastAsia="Calibri" w:hAnsi="Consolas" w:cs="Times New Roman"/>
      <w:sz w:val="21"/>
      <w:szCs w:val="21"/>
      <w:lang w:eastAsia="en-US"/>
    </w:rPr>
  </w:style>
  <w:style w:type="paragraph" w:customStyle="1" w:styleId="desc">
    <w:name w:val="desc"/>
    <w:basedOn w:val="Normal"/>
    <w:rsid w:val="008410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841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8410D6"/>
  </w:style>
  <w:style w:type="character" w:customStyle="1" w:styleId="Heading1Char">
    <w:name w:val="Heading 1 Char"/>
    <w:basedOn w:val="DefaultParagraphFont"/>
    <w:link w:val="Heading1"/>
    <w:uiPriority w:val="9"/>
    <w:rsid w:val="008410D6"/>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841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008">
      <w:bodyDiv w:val="1"/>
      <w:marLeft w:val="0"/>
      <w:marRight w:val="0"/>
      <w:marTop w:val="0"/>
      <w:marBottom w:val="0"/>
      <w:divBdr>
        <w:top w:val="none" w:sz="0" w:space="0" w:color="auto"/>
        <w:left w:val="none" w:sz="0" w:space="0" w:color="auto"/>
        <w:bottom w:val="none" w:sz="0" w:space="0" w:color="auto"/>
        <w:right w:val="none" w:sz="0" w:space="0" w:color="auto"/>
      </w:divBdr>
    </w:div>
    <w:div w:id="21177149">
      <w:bodyDiv w:val="1"/>
      <w:marLeft w:val="0"/>
      <w:marRight w:val="0"/>
      <w:marTop w:val="0"/>
      <w:marBottom w:val="0"/>
      <w:divBdr>
        <w:top w:val="none" w:sz="0" w:space="0" w:color="auto"/>
        <w:left w:val="none" w:sz="0" w:space="0" w:color="auto"/>
        <w:bottom w:val="none" w:sz="0" w:space="0" w:color="auto"/>
        <w:right w:val="none" w:sz="0" w:space="0" w:color="auto"/>
      </w:divBdr>
    </w:div>
    <w:div w:id="65498241">
      <w:bodyDiv w:val="1"/>
      <w:marLeft w:val="0"/>
      <w:marRight w:val="0"/>
      <w:marTop w:val="0"/>
      <w:marBottom w:val="0"/>
      <w:divBdr>
        <w:top w:val="none" w:sz="0" w:space="0" w:color="auto"/>
        <w:left w:val="none" w:sz="0" w:space="0" w:color="auto"/>
        <w:bottom w:val="none" w:sz="0" w:space="0" w:color="auto"/>
        <w:right w:val="none" w:sz="0" w:space="0" w:color="auto"/>
      </w:divBdr>
    </w:div>
    <w:div w:id="173040202">
      <w:bodyDiv w:val="1"/>
      <w:marLeft w:val="0"/>
      <w:marRight w:val="0"/>
      <w:marTop w:val="0"/>
      <w:marBottom w:val="0"/>
      <w:divBdr>
        <w:top w:val="none" w:sz="0" w:space="0" w:color="auto"/>
        <w:left w:val="none" w:sz="0" w:space="0" w:color="auto"/>
        <w:bottom w:val="none" w:sz="0" w:space="0" w:color="auto"/>
        <w:right w:val="none" w:sz="0" w:space="0" w:color="auto"/>
      </w:divBdr>
    </w:div>
    <w:div w:id="412316381">
      <w:bodyDiv w:val="1"/>
      <w:marLeft w:val="0"/>
      <w:marRight w:val="0"/>
      <w:marTop w:val="0"/>
      <w:marBottom w:val="0"/>
      <w:divBdr>
        <w:top w:val="none" w:sz="0" w:space="0" w:color="auto"/>
        <w:left w:val="none" w:sz="0" w:space="0" w:color="auto"/>
        <w:bottom w:val="none" w:sz="0" w:space="0" w:color="auto"/>
        <w:right w:val="none" w:sz="0" w:space="0" w:color="auto"/>
      </w:divBdr>
    </w:div>
    <w:div w:id="446197487">
      <w:bodyDiv w:val="1"/>
      <w:marLeft w:val="0"/>
      <w:marRight w:val="0"/>
      <w:marTop w:val="0"/>
      <w:marBottom w:val="0"/>
      <w:divBdr>
        <w:top w:val="none" w:sz="0" w:space="0" w:color="auto"/>
        <w:left w:val="none" w:sz="0" w:space="0" w:color="auto"/>
        <w:bottom w:val="none" w:sz="0" w:space="0" w:color="auto"/>
        <w:right w:val="none" w:sz="0" w:space="0" w:color="auto"/>
      </w:divBdr>
    </w:div>
    <w:div w:id="516818692">
      <w:bodyDiv w:val="1"/>
      <w:marLeft w:val="0"/>
      <w:marRight w:val="0"/>
      <w:marTop w:val="0"/>
      <w:marBottom w:val="0"/>
      <w:divBdr>
        <w:top w:val="none" w:sz="0" w:space="0" w:color="auto"/>
        <w:left w:val="none" w:sz="0" w:space="0" w:color="auto"/>
        <w:bottom w:val="none" w:sz="0" w:space="0" w:color="auto"/>
        <w:right w:val="none" w:sz="0" w:space="0" w:color="auto"/>
      </w:divBdr>
    </w:div>
    <w:div w:id="641420361">
      <w:bodyDiv w:val="1"/>
      <w:marLeft w:val="0"/>
      <w:marRight w:val="0"/>
      <w:marTop w:val="0"/>
      <w:marBottom w:val="0"/>
      <w:divBdr>
        <w:top w:val="none" w:sz="0" w:space="0" w:color="auto"/>
        <w:left w:val="none" w:sz="0" w:space="0" w:color="auto"/>
        <w:bottom w:val="none" w:sz="0" w:space="0" w:color="auto"/>
        <w:right w:val="none" w:sz="0" w:space="0" w:color="auto"/>
      </w:divBdr>
    </w:div>
    <w:div w:id="659626900">
      <w:bodyDiv w:val="1"/>
      <w:marLeft w:val="0"/>
      <w:marRight w:val="0"/>
      <w:marTop w:val="0"/>
      <w:marBottom w:val="0"/>
      <w:divBdr>
        <w:top w:val="none" w:sz="0" w:space="0" w:color="auto"/>
        <w:left w:val="none" w:sz="0" w:space="0" w:color="auto"/>
        <w:bottom w:val="none" w:sz="0" w:space="0" w:color="auto"/>
        <w:right w:val="none" w:sz="0" w:space="0" w:color="auto"/>
      </w:divBdr>
    </w:div>
    <w:div w:id="664363806">
      <w:bodyDiv w:val="1"/>
      <w:marLeft w:val="0"/>
      <w:marRight w:val="0"/>
      <w:marTop w:val="0"/>
      <w:marBottom w:val="0"/>
      <w:divBdr>
        <w:top w:val="none" w:sz="0" w:space="0" w:color="auto"/>
        <w:left w:val="none" w:sz="0" w:space="0" w:color="auto"/>
        <w:bottom w:val="none" w:sz="0" w:space="0" w:color="auto"/>
        <w:right w:val="none" w:sz="0" w:space="0" w:color="auto"/>
      </w:divBdr>
    </w:div>
    <w:div w:id="695429843">
      <w:bodyDiv w:val="1"/>
      <w:marLeft w:val="0"/>
      <w:marRight w:val="0"/>
      <w:marTop w:val="0"/>
      <w:marBottom w:val="0"/>
      <w:divBdr>
        <w:top w:val="none" w:sz="0" w:space="0" w:color="auto"/>
        <w:left w:val="none" w:sz="0" w:space="0" w:color="auto"/>
        <w:bottom w:val="none" w:sz="0" w:space="0" w:color="auto"/>
        <w:right w:val="none" w:sz="0" w:space="0" w:color="auto"/>
      </w:divBdr>
    </w:div>
    <w:div w:id="714544849">
      <w:bodyDiv w:val="1"/>
      <w:marLeft w:val="0"/>
      <w:marRight w:val="0"/>
      <w:marTop w:val="0"/>
      <w:marBottom w:val="0"/>
      <w:divBdr>
        <w:top w:val="none" w:sz="0" w:space="0" w:color="auto"/>
        <w:left w:val="none" w:sz="0" w:space="0" w:color="auto"/>
        <w:bottom w:val="none" w:sz="0" w:space="0" w:color="auto"/>
        <w:right w:val="none" w:sz="0" w:space="0" w:color="auto"/>
      </w:divBdr>
    </w:div>
    <w:div w:id="845555873">
      <w:bodyDiv w:val="1"/>
      <w:marLeft w:val="0"/>
      <w:marRight w:val="0"/>
      <w:marTop w:val="0"/>
      <w:marBottom w:val="0"/>
      <w:divBdr>
        <w:top w:val="none" w:sz="0" w:space="0" w:color="auto"/>
        <w:left w:val="none" w:sz="0" w:space="0" w:color="auto"/>
        <w:bottom w:val="none" w:sz="0" w:space="0" w:color="auto"/>
        <w:right w:val="none" w:sz="0" w:space="0" w:color="auto"/>
      </w:divBdr>
    </w:div>
    <w:div w:id="864366139">
      <w:bodyDiv w:val="1"/>
      <w:marLeft w:val="0"/>
      <w:marRight w:val="0"/>
      <w:marTop w:val="0"/>
      <w:marBottom w:val="0"/>
      <w:divBdr>
        <w:top w:val="none" w:sz="0" w:space="0" w:color="auto"/>
        <w:left w:val="none" w:sz="0" w:space="0" w:color="auto"/>
        <w:bottom w:val="none" w:sz="0" w:space="0" w:color="auto"/>
        <w:right w:val="none" w:sz="0" w:space="0" w:color="auto"/>
      </w:divBdr>
    </w:div>
    <w:div w:id="885877579">
      <w:bodyDiv w:val="1"/>
      <w:marLeft w:val="0"/>
      <w:marRight w:val="0"/>
      <w:marTop w:val="0"/>
      <w:marBottom w:val="0"/>
      <w:divBdr>
        <w:top w:val="none" w:sz="0" w:space="0" w:color="auto"/>
        <w:left w:val="none" w:sz="0" w:space="0" w:color="auto"/>
        <w:bottom w:val="none" w:sz="0" w:space="0" w:color="auto"/>
        <w:right w:val="none" w:sz="0" w:space="0" w:color="auto"/>
      </w:divBdr>
    </w:div>
    <w:div w:id="925000355">
      <w:bodyDiv w:val="1"/>
      <w:marLeft w:val="0"/>
      <w:marRight w:val="0"/>
      <w:marTop w:val="0"/>
      <w:marBottom w:val="0"/>
      <w:divBdr>
        <w:top w:val="none" w:sz="0" w:space="0" w:color="auto"/>
        <w:left w:val="none" w:sz="0" w:space="0" w:color="auto"/>
        <w:bottom w:val="none" w:sz="0" w:space="0" w:color="auto"/>
        <w:right w:val="none" w:sz="0" w:space="0" w:color="auto"/>
      </w:divBdr>
    </w:div>
    <w:div w:id="955915249">
      <w:bodyDiv w:val="1"/>
      <w:marLeft w:val="0"/>
      <w:marRight w:val="0"/>
      <w:marTop w:val="0"/>
      <w:marBottom w:val="0"/>
      <w:divBdr>
        <w:top w:val="none" w:sz="0" w:space="0" w:color="auto"/>
        <w:left w:val="none" w:sz="0" w:space="0" w:color="auto"/>
        <w:bottom w:val="none" w:sz="0" w:space="0" w:color="auto"/>
        <w:right w:val="none" w:sz="0" w:space="0" w:color="auto"/>
      </w:divBdr>
    </w:div>
    <w:div w:id="1214921553">
      <w:bodyDiv w:val="1"/>
      <w:marLeft w:val="0"/>
      <w:marRight w:val="0"/>
      <w:marTop w:val="0"/>
      <w:marBottom w:val="0"/>
      <w:divBdr>
        <w:top w:val="none" w:sz="0" w:space="0" w:color="auto"/>
        <w:left w:val="none" w:sz="0" w:space="0" w:color="auto"/>
        <w:bottom w:val="none" w:sz="0" w:space="0" w:color="auto"/>
        <w:right w:val="none" w:sz="0" w:space="0" w:color="auto"/>
      </w:divBdr>
    </w:div>
    <w:div w:id="1252276261">
      <w:bodyDiv w:val="1"/>
      <w:marLeft w:val="0"/>
      <w:marRight w:val="0"/>
      <w:marTop w:val="0"/>
      <w:marBottom w:val="0"/>
      <w:divBdr>
        <w:top w:val="none" w:sz="0" w:space="0" w:color="auto"/>
        <w:left w:val="none" w:sz="0" w:space="0" w:color="auto"/>
        <w:bottom w:val="none" w:sz="0" w:space="0" w:color="auto"/>
        <w:right w:val="none" w:sz="0" w:space="0" w:color="auto"/>
      </w:divBdr>
    </w:div>
    <w:div w:id="1343046341">
      <w:bodyDiv w:val="1"/>
      <w:marLeft w:val="0"/>
      <w:marRight w:val="0"/>
      <w:marTop w:val="0"/>
      <w:marBottom w:val="0"/>
      <w:divBdr>
        <w:top w:val="none" w:sz="0" w:space="0" w:color="auto"/>
        <w:left w:val="none" w:sz="0" w:space="0" w:color="auto"/>
        <w:bottom w:val="none" w:sz="0" w:space="0" w:color="auto"/>
        <w:right w:val="none" w:sz="0" w:space="0" w:color="auto"/>
      </w:divBdr>
    </w:div>
    <w:div w:id="1349021163">
      <w:bodyDiv w:val="1"/>
      <w:marLeft w:val="0"/>
      <w:marRight w:val="0"/>
      <w:marTop w:val="0"/>
      <w:marBottom w:val="0"/>
      <w:divBdr>
        <w:top w:val="none" w:sz="0" w:space="0" w:color="auto"/>
        <w:left w:val="none" w:sz="0" w:space="0" w:color="auto"/>
        <w:bottom w:val="none" w:sz="0" w:space="0" w:color="auto"/>
        <w:right w:val="none" w:sz="0" w:space="0" w:color="auto"/>
      </w:divBdr>
    </w:div>
    <w:div w:id="1385711422">
      <w:bodyDiv w:val="1"/>
      <w:marLeft w:val="0"/>
      <w:marRight w:val="0"/>
      <w:marTop w:val="0"/>
      <w:marBottom w:val="0"/>
      <w:divBdr>
        <w:top w:val="none" w:sz="0" w:space="0" w:color="auto"/>
        <w:left w:val="none" w:sz="0" w:space="0" w:color="auto"/>
        <w:bottom w:val="none" w:sz="0" w:space="0" w:color="auto"/>
        <w:right w:val="none" w:sz="0" w:space="0" w:color="auto"/>
      </w:divBdr>
    </w:div>
    <w:div w:id="1870681806">
      <w:bodyDiv w:val="1"/>
      <w:marLeft w:val="0"/>
      <w:marRight w:val="0"/>
      <w:marTop w:val="0"/>
      <w:marBottom w:val="0"/>
      <w:divBdr>
        <w:top w:val="none" w:sz="0" w:space="0" w:color="auto"/>
        <w:left w:val="none" w:sz="0" w:space="0" w:color="auto"/>
        <w:bottom w:val="none" w:sz="0" w:space="0" w:color="auto"/>
        <w:right w:val="none" w:sz="0" w:space="0" w:color="auto"/>
      </w:divBdr>
    </w:div>
    <w:div w:id="1884633541">
      <w:bodyDiv w:val="1"/>
      <w:marLeft w:val="0"/>
      <w:marRight w:val="0"/>
      <w:marTop w:val="0"/>
      <w:marBottom w:val="0"/>
      <w:divBdr>
        <w:top w:val="none" w:sz="0" w:space="0" w:color="auto"/>
        <w:left w:val="none" w:sz="0" w:space="0" w:color="auto"/>
        <w:bottom w:val="none" w:sz="0" w:space="0" w:color="auto"/>
        <w:right w:val="none" w:sz="0" w:space="0" w:color="auto"/>
      </w:divBdr>
    </w:div>
    <w:div w:id="2073505876">
      <w:bodyDiv w:val="1"/>
      <w:marLeft w:val="0"/>
      <w:marRight w:val="0"/>
      <w:marTop w:val="0"/>
      <w:marBottom w:val="0"/>
      <w:divBdr>
        <w:top w:val="none" w:sz="0" w:space="0" w:color="auto"/>
        <w:left w:val="none" w:sz="0" w:space="0" w:color="auto"/>
        <w:bottom w:val="none" w:sz="0" w:space="0" w:color="auto"/>
        <w:right w:val="none" w:sz="0" w:space="0" w:color="auto"/>
      </w:divBdr>
    </w:div>
    <w:div w:id="211394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C0E28-69E1-430F-9E45-8F758F54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7891</Words>
  <Characters>44983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Sully</dc:creator>
  <cp:lastModifiedBy>Naisbitt, Dean</cp:lastModifiedBy>
  <cp:revision>2</cp:revision>
  <cp:lastPrinted>2016-06-08T14:42:00Z</cp:lastPrinted>
  <dcterms:created xsi:type="dcterms:W3CDTF">2016-12-12T11:33:00Z</dcterms:created>
  <dcterms:modified xsi:type="dcterms:W3CDTF">2016-12-12T11:33:00Z</dcterms:modified>
</cp:coreProperties>
</file>