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008" w:rsidRPr="00E44DED" w:rsidRDefault="00F66008" w:rsidP="00E57ECB">
      <w:pPr>
        <w:spacing w:line="480" w:lineRule="auto"/>
        <w:jc w:val="center"/>
        <w:rPr>
          <w:rFonts w:ascii="Times New Roman" w:hAnsi="Times New Roman" w:cs="Times New Roman"/>
          <w:sz w:val="32"/>
          <w:szCs w:val="32"/>
        </w:rPr>
      </w:pPr>
      <w:r w:rsidRPr="00E44DED">
        <w:rPr>
          <w:rFonts w:ascii="Times New Roman" w:hAnsi="Times New Roman" w:cs="Times New Roman"/>
          <w:sz w:val="32"/>
          <w:szCs w:val="32"/>
        </w:rPr>
        <w:t>From the Baroque to Twitter: Tracing the Literary Heritage of Digital Genres</w:t>
      </w:r>
    </w:p>
    <w:p w:rsidR="00AA774A" w:rsidRPr="00E44DED" w:rsidRDefault="00E44DED" w:rsidP="00E57ECB">
      <w:pPr>
        <w:spacing w:line="480" w:lineRule="auto"/>
        <w:jc w:val="center"/>
        <w:rPr>
          <w:rFonts w:ascii="Times New Roman" w:hAnsi="Times New Roman" w:cs="Times New Roman"/>
          <w:sz w:val="24"/>
          <w:szCs w:val="24"/>
        </w:rPr>
      </w:pPr>
      <w:r w:rsidRPr="00E44DED">
        <w:rPr>
          <w:rFonts w:ascii="Times New Roman" w:hAnsi="Times New Roman" w:cs="Times New Roman"/>
          <w:sz w:val="24"/>
          <w:szCs w:val="24"/>
        </w:rPr>
        <w:t xml:space="preserve">CLAIRE </w:t>
      </w:r>
      <w:r>
        <w:rPr>
          <w:rFonts w:ascii="Times New Roman" w:hAnsi="Times New Roman" w:cs="Times New Roman"/>
          <w:sz w:val="24"/>
          <w:szCs w:val="24"/>
        </w:rPr>
        <w:t>TAYLOR</w:t>
      </w:r>
    </w:p>
    <w:p w:rsidR="00AA774A" w:rsidRPr="00DB6177" w:rsidRDefault="00AA774A" w:rsidP="00E57ECB">
      <w:pPr>
        <w:tabs>
          <w:tab w:val="num" w:pos="720"/>
        </w:tabs>
        <w:spacing w:line="480" w:lineRule="auto"/>
        <w:jc w:val="both"/>
        <w:rPr>
          <w:rFonts w:ascii="Times New Roman" w:hAnsi="Times New Roman" w:cs="Times New Roman"/>
          <w:sz w:val="24"/>
          <w:szCs w:val="24"/>
        </w:rPr>
      </w:pPr>
      <w:r w:rsidRPr="00DB6177">
        <w:rPr>
          <w:rFonts w:ascii="Times New Roman" w:hAnsi="Times New Roman" w:cs="Times New Roman"/>
          <w:sz w:val="24"/>
          <w:szCs w:val="24"/>
        </w:rPr>
        <w:t xml:space="preserve">This </w:t>
      </w:r>
      <w:r w:rsidR="002C5566" w:rsidRPr="00DB6177">
        <w:rPr>
          <w:rFonts w:ascii="Times New Roman" w:hAnsi="Times New Roman" w:cs="Times New Roman"/>
          <w:sz w:val="24"/>
          <w:szCs w:val="24"/>
        </w:rPr>
        <w:t xml:space="preserve">article </w:t>
      </w:r>
      <w:r w:rsidR="000B587B" w:rsidRPr="00DB6177">
        <w:rPr>
          <w:rFonts w:ascii="Times New Roman" w:hAnsi="Times New Roman" w:cs="Times New Roman"/>
          <w:sz w:val="24"/>
          <w:szCs w:val="24"/>
        </w:rPr>
        <w:t xml:space="preserve">explores </w:t>
      </w:r>
      <w:r w:rsidR="00AB6440" w:rsidRPr="00DB6177">
        <w:rPr>
          <w:rFonts w:ascii="Times New Roman" w:hAnsi="Times New Roman" w:cs="Times New Roman"/>
          <w:sz w:val="24"/>
          <w:szCs w:val="24"/>
        </w:rPr>
        <w:t xml:space="preserve">contemporary </w:t>
      </w:r>
      <w:r w:rsidRPr="00DB6177">
        <w:rPr>
          <w:rFonts w:ascii="Times New Roman" w:hAnsi="Times New Roman" w:cs="Times New Roman"/>
          <w:sz w:val="24"/>
          <w:szCs w:val="24"/>
        </w:rPr>
        <w:t xml:space="preserve">digital literary genres </w:t>
      </w:r>
      <w:r w:rsidR="000B587B" w:rsidRPr="00DB6177">
        <w:rPr>
          <w:rFonts w:ascii="Times New Roman" w:hAnsi="Times New Roman" w:cs="Times New Roman"/>
          <w:sz w:val="24"/>
          <w:szCs w:val="24"/>
        </w:rPr>
        <w:t xml:space="preserve">and the complex negotiations they undertake with earlier literary experimentation. </w:t>
      </w:r>
      <w:r w:rsidR="00AB6440" w:rsidRPr="00DB6177">
        <w:rPr>
          <w:rFonts w:ascii="Times New Roman" w:hAnsi="Times New Roman" w:cs="Times New Roman"/>
          <w:sz w:val="24"/>
          <w:szCs w:val="24"/>
        </w:rPr>
        <w:t>Viewing</w:t>
      </w:r>
      <w:r w:rsidR="000B587B" w:rsidRPr="00DB6177">
        <w:rPr>
          <w:rFonts w:ascii="Times New Roman" w:hAnsi="Times New Roman" w:cs="Times New Roman"/>
          <w:sz w:val="24"/>
          <w:szCs w:val="24"/>
        </w:rPr>
        <w:t xml:space="preserve"> digital literature as </w:t>
      </w:r>
      <w:r w:rsidRPr="00DB6177">
        <w:rPr>
          <w:rFonts w:ascii="Times New Roman" w:hAnsi="Times New Roman" w:cs="Times New Roman"/>
          <w:sz w:val="24"/>
          <w:szCs w:val="24"/>
        </w:rPr>
        <w:t xml:space="preserve">works on a </w:t>
      </w:r>
      <w:r w:rsidR="005B30CF" w:rsidRPr="00DB6177">
        <w:rPr>
          <w:rFonts w:ascii="Times New Roman" w:hAnsi="Times New Roman" w:cs="Times New Roman"/>
          <w:sz w:val="24"/>
          <w:szCs w:val="24"/>
        </w:rPr>
        <w:t>continuum</w:t>
      </w:r>
      <w:r w:rsidRPr="00DB6177">
        <w:rPr>
          <w:rFonts w:ascii="Times New Roman" w:hAnsi="Times New Roman" w:cs="Times New Roman"/>
          <w:sz w:val="24"/>
          <w:szCs w:val="24"/>
        </w:rPr>
        <w:t xml:space="preserve">, the </w:t>
      </w:r>
      <w:r w:rsidR="000B587B" w:rsidRPr="00DB6177">
        <w:rPr>
          <w:rFonts w:ascii="Times New Roman" w:hAnsi="Times New Roman" w:cs="Times New Roman"/>
          <w:sz w:val="24"/>
          <w:szCs w:val="24"/>
        </w:rPr>
        <w:t>article</w:t>
      </w:r>
      <w:r w:rsidRPr="00DB6177">
        <w:rPr>
          <w:rFonts w:ascii="Times New Roman" w:hAnsi="Times New Roman" w:cs="Times New Roman"/>
          <w:sz w:val="24"/>
          <w:szCs w:val="24"/>
        </w:rPr>
        <w:t xml:space="preserve"> addresses in particular the ways in which authors of digital works in the Hispanic world </w:t>
      </w:r>
      <w:r w:rsidR="005B30CF" w:rsidRPr="00DB6177">
        <w:rPr>
          <w:rFonts w:ascii="Times New Roman" w:hAnsi="Times New Roman" w:cs="Times New Roman"/>
          <w:sz w:val="24"/>
          <w:szCs w:val="24"/>
        </w:rPr>
        <w:t>speak back to rich tradition of literary experimentation</w:t>
      </w:r>
      <w:r w:rsidR="001162B4" w:rsidRPr="00DB6177">
        <w:rPr>
          <w:rFonts w:ascii="Times New Roman" w:hAnsi="Times New Roman" w:cs="Times New Roman"/>
          <w:sz w:val="24"/>
          <w:szCs w:val="24"/>
        </w:rPr>
        <w:t xml:space="preserve"> which goes well beyond the Anglophone</w:t>
      </w:r>
      <w:r w:rsidRPr="00DB6177">
        <w:rPr>
          <w:rFonts w:ascii="Times New Roman" w:hAnsi="Times New Roman" w:cs="Times New Roman"/>
          <w:sz w:val="24"/>
          <w:szCs w:val="24"/>
        </w:rPr>
        <w:t>.</w:t>
      </w:r>
      <w:r w:rsidR="000B587B" w:rsidRPr="00DB6177">
        <w:rPr>
          <w:rFonts w:ascii="Times New Roman" w:hAnsi="Times New Roman" w:cs="Times New Roman"/>
          <w:sz w:val="24"/>
          <w:szCs w:val="24"/>
        </w:rPr>
        <w:t xml:space="preserve"> </w:t>
      </w:r>
      <w:r w:rsidRPr="00DB6177">
        <w:rPr>
          <w:rFonts w:ascii="Times New Roman" w:hAnsi="Times New Roman" w:cs="Times New Roman"/>
          <w:sz w:val="24"/>
          <w:szCs w:val="24"/>
        </w:rPr>
        <w:t xml:space="preserve">The </w:t>
      </w:r>
      <w:r w:rsidR="001162B4" w:rsidRPr="00DB6177">
        <w:rPr>
          <w:rFonts w:ascii="Times New Roman" w:hAnsi="Times New Roman" w:cs="Times New Roman"/>
          <w:sz w:val="24"/>
          <w:szCs w:val="24"/>
        </w:rPr>
        <w:t>article</w:t>
      </w:r>
      <w:r w:rsidRPr="00DB6177">
        <w:rPr>
          <w:rFonts w:ascii="Times New Roman" w:hAnsi="Times New Roman" w:cs="Times New Roman"/>
          <w:sz w:val="24"/>
          <w:szCs w:val="24"/>
        </w:rPr>
        <w:t xml:space="preserve"> takes as example</w:t>
      </w:r>
      <w:r w:rsidR="002C5566" w:rsidRPr="00DB6177">
        <w:rPr>
          <w:rFonts w:ascii="Times New Roman" w:hAnsi="Times New Roman" w:cs="Times New Roman"/>
          <w:sz w:val="24"/>
          <w:szCs w:val="24"/>
        </w:rPr>
        <w:t>s</w:t>
      </w:r>
      <w:r w:rsidR="00124393" w:rsidRPr="00DB6177">
        <w:rPr>
          <w:rFonts w:ascii="Times New Roman" w:hAnsi="Times New Roman" w:cs="Times New Roman"/>
          <w:sz w:val="24"/>
          <w:szCs w:val="24"/>
        </w:rPr>
        <w:t xml:space="preserve"> </w:t>
      </w:r>
      <w:r w:rsidR="00124393" w:rsidRPr="00DB6177">
        <w:rPr>
          <w:rFonts w:ascii="Times New Roman" w:eastAsia="Calibri" w:hAnsi="Times New Roman" w:cs="Times New Roman"/>
          <w:sz w:val="24"/>
          <w:szCs w:val="24"/>
        </w:rPr>
        <w:t xml:space="preserve">the </w:t>
      </w:r>
      <w:r w:rsidR="00AB6440" w:rsidRPr="00DB6177">
        <w:rPr>
          <w:rFonts w:ascii="Times New Roman" w:eastAsia="Calibri" w:hAnsi="Times New Roman" w:cs="Times New Roman"/>
          <w:sz w:val="24"/>
          <w:szCs w:val="24"/>
        </w:rPr>
        <w:t>hypermedia</w:t>
      </w:r>
      <w:r w:rsidR="00124393" w:rsidRPr="00DB6177">
        <w:rPr>
          <w:rFonts w:ascii="Times New Roman" w:eastAsia="Calibri" w:hAnsi="Times New Roman" w:cs="Times New Roman"/>
          <w:sz w:val="24"/>
          <w:szCs w:val="24"/>
        </w:rPr>
        <w:t xml:space="preserve"> </w:t>
      </w:r>
      <w:r w:rsidR="00124393" w:rsidRPr="00DB6177">
        <w:rPr>
          <w:rFonts w:ascii="Times New Roman" w:eastAsia="Calibri" w:hAnsi="Times New Roman" w:cs="Times New Roman"/>
          <w:i/>
          <w:sz w:val="24"/>
          <w:szCs w:val="24"/>
        </w:rPr>
        <w:t>novela negra</w:t>
      </w:r>
      <w:r w:rsidR="00124393" w:rsidRPr="00DB6177">
        <w:rPr>
          <w:rFonts w:ascii="Times New Roman" w:eastAsia="Calibri" w:hAnsi="Times New Roman" w:cs="Times New Roman"/>
          <w:sz w:val="24"/>
          <w:szCs w:val="24"/>
        </w:rPr>
        <w:t xml:space="preserve"> of Jaime Alejandro Rodríguez, the blog aphorisms of Eduardo Navas, and the </w:t>
      </w:r>
      <w:r w:rsidR="00E25DED" w:rsidRPr="00DB6177">
        <w:rPr>
          <w:rFonts w:ascii="Times New Roman" w:eastAsia="Calibri" w:hAnsi="Times New Roman" w:cs="Times New Roman"/>
          <w:sz w:val="24"/>
          <w:szCs w:val="24"/>
        </w:rPr>
        <w:t xml:space="preserve">electronic poetry of </w:t>
      </w:r>
      <w:r w:rsidRPr="00DB6177">
        <w:rPr>
          <w:rFonts w:ascii="Times New Roman" w:eastAsia="Calibri" w:hAnsi="Times New Roman" w:cs="Times New Roman"/>
          <w:sz w:val="24"/>
          <w:szCs w:val="24"/>
        </w:rPr>
        <w:t>Belén Gache,</w:t>
      </w:r>
      <w:r w:rsidR="00B51438" w:rsidRPr="00DB6177">
        <w:rPr>
          <w:rFonts w:ascii="Times New Roman" w:eastAsia="Calibri" w:hAnsi="Times New Roman" w:cs="Times New Roman"/>
          <w:sz w:val="24"/>
          <w:szCs w:val="24"/>
        </w:rPr>
        <w:t xml:space="preserve"> </w:t>
      </w:r>
      <w:r w:rsidR="000B587B" w:rsidRPr="00DB6177">
        <w:rPr>
          <w:rFonts w:ascii="Times New Roman" w:eastAsia="Calibri" w:hAnsi="Times New Roman" w:cs="Times New Roman"/>
          <w:sz w:val="24"/>
          <w:szCs w:val="24"/>
        </w:rPr>
        <w:t xml:space="preserve">and traces their response to prior literary experimentation, and to contemporary digital technologies. </w:t>
      </w:r>
      <w:r w:rsidR="00702821" w:rsidRPr="00DB6177">
        <w:rPr>
          <w:rFonts w:ascii="Times New Roman" w:eastAsia="Calibri" w:hAnsi="Times New Roman" w:cs="Times New Roman"/>
          <w:sz w:val="24"/>
          <w:szCs w:val="24"/>
        </w:rPr>
        <w:t xml:space="preserve">In their different ways, these three authors make sustained </w:t>
      </w:r>
      <w:r w:rsidRPr="00DB6177">
        <w:rPr>
          <w:rFonts w:ascii="Times New Roman" w:eastAsia="Calibri" w:hAnsi="Times New Roman" w:cs="Times New Roman"/>
          <w:sz w:val="24"/>
          <w:szCs w:val="24"/>
        </w:rPr>
        <w:t xml:space="preserve">intertextual references </w:t>
      </w:r>
      <w:r w:rsidR="00E25DED" w:rsidRPr="00DB6177">
        <w:rPr>
          <w:rFonts w:ascii="Times New Roman" w:eastAsia="Calibri" w:hAnsi="Times New Roman" w:cs="Times New Roman"/>
          <w:sz w:val="24"/>
          <w:szCs w:val="24"/>
        </w:rPr>
        <w:t>to prior generations of literary experimentation</w:t>
      </w:r>
      <w:r w:rsidR="00702821" w:rsidRPr="00DB6177">
        <w:rPr>
          <w:rFonts w:ascii="Times New Roman" w:eastAsia="Calibri" w:hAnsi="Times New Roman" w:cs="Times New Roman"/>
          <w:sz w:val="24"/>
          <w:szCs w:val="24"/>
        </w:rPr>
        <w:t xml:space="preserve"> at the same time as </w:t>
      </w:r>
      <w:r w:rsidR="008764AE" w:rsidRPr="00DB6177">
        <w:rPr>
          <w:rFonts w:ascii="Times New Roman" w:eastAsia="Calibri" w:hAnsi="Times New Roman" w:cs="Times New Roman"/>
          <w:sz w:val="24"/>
          <w:szCs w:val="24"/>
        </w:rPr>
        <w:t>making</w:t>
      </w:r>
      <w:r w:rsidR="00702821" w:rsidRPr="00DB6177">
        <w:rPr>
          <w:rFonts w:ascii="Times New Roman" w:eastAsia="Calibri" w:hAnsi="Times New Roman" w:cs="Times New Roman"/>
          <w:sz w:val="24"/>
          <w:szCs w:val="24"/>
        </w:rPr>
        <w:t xml:space="preserve"> </w:t>
      </w:r>
      <w:r w:rsidR="00E25DED" w:rsidRPr="00DB6177">
        <w:rPr>
          <w:rFonts w:ascii="Times New Roman" w:eastAsia="Calibri" w:hAnsi="Times New Roman" w:cs="Times New Roman"/>
          <w:sz w:val="24"/>
          <w:szCs w:val="24"/>
        </w:rPr>
        <w:t>frequent</w:t>
      </w:r>
      <w:r w:rsidRPr="00DB6177">
        <w:rPr>
          <w:rFonts w:ascii="Times New Roman" w:eastAsia="Calibri" w:hAnsi="Times New Roman" w:cs="Times New Roman"/>
          <w:sz w:val="24"/>
          <w:szCs w:val="24"/>
        </w:rPr>
        <w:t xml:space="preserve"> metatextual references to the process of </w:t>
      </w:r>
      <w:r w:rsidR="00E25DED" w:rsidRPr="00DB6177">
        <w:rPr>
          <w:rFonts w:ascii="Times New Roman" w:eastAsia="Calibri" w:hAnsi="Times New Roman" w:cs="Times New Roman"/>
          <w:sz w:val="24"/>
          <w:szCs w:val="24"/>
        </w:rPr>
        <w:t>the</w:t>
      </w:r>
      <w:r w:rsidR="00702821" w:rsidRPr="00DB6177">
        <w:rPr>
          <w:rFonts w:ascii="Times New Roman" w:eastAsia="Calibri" w:hAnsi="Times New Roman" w:cs="Times New Roman"/>
          <w:sz w:val="24"/>
          <w:szCs w:val="24"/>
        </w:rPr>
        <w:t>ir</w:t>
      </w:r>
      <w:r w:rsidR="00E25DED" w:rsidRPr="00DB6177">
        <w:rPr>
          <w:rFonts w:ascii="Times New Roman" w:eastAsia="Calibri" w:hAnsi="Times New Roman" w:cs="Times New Roman"/>
          <w:sz w:val="24"/>
          <w:szCs w:val="24"/>
        </w:rPr>
        <w:t xml:space="preserve"> works’</w:t>
      </w:r>
      <w:r w:rsidRPr="00DB6177">
        <w:rPr>
          <w:rFonts w:ascii="Times New Roman" w:eastAsia="Calibri" w:hAnsi="Times New Roman" w:cs="Times New Roman"/>
          <w:sz w:val="24"/>
          <w:szCs w:val="24"/>
        </w:rPr>
        <w:t xml:space="preserve"> own (digital) creation. </w:t>
      </w:r>
      <w:r w:rsidR="00702821" w:rsidRPr="00DB6177">
        <w:rPr>
          <w:rFonts w:ascii="Times New Roman" w:eastAsia="Calibri" w:hAnsi="Times New Roman" w:cs="Times New Roman"/>
          <w:sz w:val="24"/>
          <w:szCs w:val="24"/>
        </w:rPr>
        <w:t>In so doing, t</w:t>
      </w:r>
      <w:r w:rsidR="000B587B" w:rsidRPr="00DB6177">
        <w:rPr>
          <w:rFonts w:ascii="Times New Roman" w:eastAsia="Calibri" w:hAnsi="Times New Roman" w:cs="Times New Roman"/>
          <w:sz w:val="24"/>
          <w:szCs w:val="24"/>
        </w:rPr>
        <w:t>heir</w:t>
      </w:r>
      <w:r w:rsidR="00E25DED" w:rsidRPr="00DB6177">
        <w:rPr>
          <w:rFonts w:ascii="Times New Roman" w:eastAsia="Calibri" w:hAnsi="Times New Roman" w:cs="Times New Roman"/>
          <w:sz w:val="24"/>
          <w:szCs w:val="24"/>
        </w:rPr>
        <w:t xml:space="preserve"> </w:t>
      </w:r>
      <w:r w:rsidRPr="00DB6177">
        <w:rPr>
          <w:rFonts w:ascii="Times New Roman" w:eastAsia="Calibri" w:hAnsi="Times New Roman" w:cs="Times New Roman"/>
          <w:sz w:val="24"/>
          <w:szCs w:val="24"/>
        </w:rPr>
        <w:t>overt reference</w:t>
      </w:r>
      <w:r w:rsidR="000B587B" w:rsidRPr="00DB6177">
        <w:rPr>
          <w:rFonts w:ascii="Times New Roman" w:eastAsia="Calibri" w:hAnsi="Times New Roman" w:cs="Times New Roman"/>
          <w:sz w:val="24"/>
          <w:szCs w:val="24"/>
        </w:rPr>
        <w:t>s</w:t>
      </w:r>
      <w:r w:rsidRPr="00DB6177">
        <w:rPr>
          <w:rFonts w:ascii="Times New Roman" w:eastAsia="Calibri" w:hAnsi="Times New Roman" w:cs="Times New Roman"/>
          <w:sz w:val="24"/>
          <w:szCs w:val="24"/>
        </w:rPr>
        <w:t xml:space="preserve"> to digital technologies themselves</w:t>
      </w:r>
      <w:r w:rsidR="000B587B" w:rsidRPr="00DB6177">
        <w:rPr>
          <w:rFonts w:ascii="Times New Roman" w:eastAsia="Calibri" w:hAnsi="Times New Roman" w:cs="Times New Roman"/>
          <w:sz w:val="24"/>
          <w:szCs w:val="24"/>
        </w:rPr>
        <w:t xml:space="preserve"> </w:t>
      </w:r>
      <w:r w:rsidR="00B012ED" w:rsidRPr="00DB6177">
        <w:rPr>
          <w:rFonts w:ascii="Times New Roman" w:eastAsia="Calibri" w:hAnsi="Times New Roman" w:cs="Times New Roman"/>
          <w:sz w:val="24"/>
          <w:szCs w:val="24"/>
        </w:rPr>
        <w:t>often</w:t>
      </w:r>
      <w:r w:rsidR="000B587B" w:rsidRPr="00DB6177">
        <w:rPr>
          <w:rFonts w:ascii="Times New Roman" w:eastAsia="Calibri" w:hAnsi="Times New Roman" w:cs="Times New Roman"/>
          <w:sz w:val="24"/>
          <w:szCs w:val="24"/>
        </w:rPr>
        <w:t xml:space="preserve"> </w:t>
      </w:r>
      <w:r w:rsidR="000B587B" w:rsidRPr="00DB6177">
        <w:rPr>
          <w:rFonts w:ascii="Times New Roman" w:hAnsi="Times New Roman" w:cs="Times New Roman"/>
          <w:sz w:val="24"/>
          <w:szCs w:val="24"/>
        </w:rPr>
        <w:t xml:space="preserve">play with, </w:t>
      </w:r>
      <w:r w:rsidRPr="00DB6177">
        <w:rPr>
          <w:rFonts w:ascii="Times New Roman" w:hAnsi="Times New Roman" w:cs="Times New Roman"/>
          <w:sz w:val="24"/>
          <w:szCs w:val="24"/>
        </w:rPr>
        <w:t>and yet question</w:t>
      </w:r>
      <w:r w:rsidR="00E25DED" w:rsidRPr="00DB6177">
        <w:rPr>
          <w:rFonts w:ascii="Times New Roman" w:hAnsi="Times New Roman" w:cs="Times New Roman"/>
          <w:sz w:val="24"/>
          <w:szCs w:val="24"/>
        </w:rPr>
        <w:t xml:space="preserve"> or thwart</w:t>
      </w:r>
      <w:r w:rsidR="000B587B" w:rsidRPr="00DB6177">
        <w:rPr>
          <w:rFonts w:ascii="Times New Roman" w:hAnsi="Times New Roman" w:cs="Times New Roman"/>
          <w:sz w:val="24"/>
          <w:szCs w:val="24"/>
        </w:rPr>
        <w:t>,</w:t>
      </w:r>
      <w:r w:rsidRPr="00DB6177">
        <w:rPr>
          <w:rFonts w:ascii="Times New Roman" w:hAnsi="Times New Roman" w:cs="Times New Roman"/>
          <w:sz w:val="24"/>
          <w:szCs w:val="24"/>
        </w:rPr>
        <w:t xml:space="preserve"> key notions of interactive literature. </w:t>
      </w:r>
    </w:p>
    <w:p w:rsidR="008764AE" w:rsidRPr="00DB6177" w:rsidRDefault="008764AE"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 xml:space="preserve">As such, our understanding of their works must be informed not only by their </w:t>
      </w:r>
      <w:r w:rsidR="00A21017" w:rsidRPr="00DB6177">
        <w:rPr>
          <w:rFonts w:ascii="Times New Roman" w:hAnsi="Times New Roman" w:cs="Times New Roman"/>
          <w:sz w:val="24"/>
          <w:szCs w:val="24"/>
        </w:rPr>
        <w:t xml:space="preserve">use of digital technologies and platforms, but also in terms of how these </w:t>
      </w:r>
      <w:r w:rsidR="001B45E8" w:rsidRPr="00DB6177">
        <w:rPr>
          <w:rFonts w:ascii="Times New Roman" w:hAnsi="Times New Roman" w:cs="Times New Roman"/>
          <w:sz w:val="24"/>
          <w:szCs w:val="24"/>
        </w:rPr>
        <w:t xml:space="preserve">digital literary </w:t>
      </w:r>
      <w:r w:rsidR="00A21017" w:rsidRPr="00DB6177">
        <w:rPr>
          <w:rFonts w:ascii="Times New Roman" w:hAnsi="Times New Roman" w:cs="Times New Roman"/>
          <w:sz w:val="24"/>
          <w:szCs w:val="24"/>
        </w:rPr>
        <w:t>forms</w:t>
      </w:r>
      <w:r w:rsidR="001B45E8" w:rsidRPr="00DB6177">
        <w:rPr>
          <w:rFonts w:ascii="Times New Roman" w:hAnsi="Times New Roman" w:cs="Times New Roman"/>
          <w:sz w:val="24"/>
          <w:szCs w:val="24"/>
        </w:rPr>
        <w:t xml:space="preserve"> speak to a (pre-digital) literary heritage</w:t>
      </w:r>
      <w:r w:rsidR="006552AE" w:rsidRPr="00DB6177">
        <w:rPr>
          <w:rFonts w:ascii="Times New Roman" w:hAnsi="Times New Roman" w:cs="Times New Roman"/>
          <w:sz w:val="24"/>
          <w:szCs w:val="24"/>
        </w:rPr>
        <w:t xml:space="preserve"> and</w:t>
      </w:r>
      <w:r w:rsidR="001B45E8" w:rsidRPr="00DB6177">
        <w:rPr>
          <w:rFonts w:ascii="Times New Roman" w:hAnsi="Times New Roman" w:cs="Times New Roman"/>
          <w:sz w:val="24"/>
          <w:szCs w:val="24"/>
        </w:rPr>
        <w:t xml:space="preserve"> how </w:t>
      </w:r>
      <w:r w:rsidR="00A21017" w:rsidRPr="00DB6177">
        <w:rPr>
          <w:rFonts w:ascii="Times New Roman" w:hAnsi="Times New Roman" w:cs="Times New Roman"/>
          <w:sz w:val="24"/>
          <w:szCs w:val="24"/>
        </w:rPr>
        <w:t>they</w:t>
      </w:r>
      <w:r w:rsidR="001B45E8" w:rsidRPr="00DB6177">
        <w:rPr>
          <w:rFonts w:ascii="Times New Roman" w:hAnsi="Times New Roman" w:cs="Times New Roman"/>
          <w:sz w:val="24"/>
          <w:szCs w:val="24"/>
        </w:rPr>
        <w:t xml:space="preserve"> dialogue with their </w:t>
      </w:r>
      <w:r w:rsidR="006552AE" w:rsidRPr="00DB6177">
        <w:rPr>
          <w:rFonts w:ascii="Times New Roman" w:hAnsi="Times New Roman" w:cs="Times New Roman"/>
          <w:sz w:val="24"/>
          <w:szCs w:val="24"/>
        </w:rPr>
        <w:t>predecessors and contemporaries</w:t>
      </w:r>
      <w:r w:rsidR="001B45E8" w:rsidRPr="00DB6177">
        <w:rPr>
          <w:rFonts w:ascii="Times New Roman" w:hAnsi="Times New Roman" w:cs="Times New Roman"/>
          <w:sz w:val="24"/>
          <w:szCs w:val="24"/>
        </w:rPr>
        <w:t xml:space="preserve">. </w:t>
      </w:r>
      <w:r w:rsidR="00605C1C" w:rsidRPr="00DB6177">
        <w:rPr>
          <w:rFonts w:ascii="Times New Roman" w:hAnsi="Times New Roman" w:cs="Times New Roman"/>
          <w:sz w:val="24"/>
          <w:szCs w:val="24"/>
        </w:rPr>
        <w:t>Crucial to this, I argue</w:t>
      </w:r>
      <w:r w:rsidR="00AB6440" w:rsidRPr="00DB6177">
        <w:rPr>
          <w:rFonts w:ascii="Times New Roman" w:hAnsi="Times New Roman" w:cs="Times New Roman"/>
          <w:sz w:val="24"/>
          <w:szCs w:val="24"/>
        </w:rPr>
        <w:t>,</w:t>
      </w:r>
      <w:r w:rsidR="00605C1C" w:rsidRPr="00DB6177">
        <w:rPr>
          <w:rFonts w:ascii="Times New Roman" w:hAnsi="Times New Roman" w:cs="Times New Roman"/>
          <w:sz w:val="24"/>
          <w:szCs w:val="24"/>
        </w:rPr>
        <w:t xml:space="preserve"> is that this dialogue </w:t>
      </w:r>
      <w:r w:rsidR="00276692" w:rsidRPr="00DB6177">
        <w:rPr>
          <w:rFonts w:ascii="Times New Roman" w:hAnsi="Times New Roman" w:cs="Times New Roman"/>
          <w:sz w:val="24"/>
          <w:szCs w:val="24"/>
        </w:rPr>
        <w:t>is critical and often self-aware</w:t>
      </w:r>
      <w:r w:rsidR="00AB6440" w:rsidRPr="00DB6177">
        <w:rPr>
          <w:rFonts w:ascii="Times New Roman" w:hAnsi="Times New Roman" w:cs="Times New Roman"/>
          <w:sz w:val="24"/>
          <w:szCs w:val="24"/>
        </w:rPr>
        <w:t xml:space="preserve">, </w:t>
      </w:r>
      <w:r w:rsidR="007E1F5E" w:rsidRPr="00DB6177">
        <w:rPr>
          <w:rFonts w:ascii="Times New Roman" w:hAnsi="Times New Roman" w:cs="Times New Roman"/>
          <w:sz w:val="24"/>
          <w:szCs w:val="24"/>
        </w:rPr>
        <w:t>as their digital literary works often critique the digital tools and platforms that they make use of.</w:t>
      </w:r>
      <w:r w:rsidR="006552AE" w:rsidRPr="00DB6177">
        <w:rPr>
          <w:rFonts w:ascii="Times New Roman" w:hAnsi="Times New Roman" w:cs="Times New Roman"/>
          <w:sz w:val="24"/>
          <w:szCs w:val="24"/>
        </w:rPr>
        <w:t xml:space="preserve"> </w:t>
      </w:r>
      <w:r w:rsidR="001B45E8" w:rsidRPr="00DB6177">
        <w:rPr>
          <w:rFonts w:ascii="Times New Roman" w:hAnsi="Times New Roman" w:cs="Times New Roman"/>
          <w:sz w:val="24"/>
          <w:szCs w:val="24"/>
        </w:rPr>
        <w:t>Indee</w:t>
      </w:r>
      <w:r w:rsidRPr="00DB6177">
        <w:rPr>
          <w:rFonts w:ascii="Times New Roman" w:hAnsi="Times New Roman" w:cs="Times New Roman"/>
          <w:sz w:val="24"/>
          <w:szCs w:val="24"/>
        </w:rPr>
        <w:t xml:space="preserve">d, as this article will explore, </w:t>
      </w:r>
      <w:r w:rsidR="001B45E8" w:rsidRPr="00DB6177">
        <w:rPr>
          <w:rFonts w:ascii="Times New Roman" w:hAnsi="Times New Roman" w:cs="Times New Roman"/>
          <w:sz w:val="24"/>
          <w:szCs w:val="24"/>
        </w:rPr>
        <w:t>the authors often make implicit or explicit reference to some of the key debates in electronic literature</w:t>
      </w:r>
      <w:r w:rsidR="00A21017" w:rsidRPr="00DB6177">
        <w:rPr>
          <w:rFonts w:ascii="Times New Roman" w:hAnsi="Times New Roman" w:cs="Times New Roman"/>
          <w:sz w:val="24"/>
          <w:szCs w:val="24"/>
        </w:rPr>
        <w:t xml:space="preserve">, from some of the earlier, utopian pronouncements </w:t>
      </w:r>
      <w:r w:rsidR="00D67B7A">
        <w:rPr>
          <w:rFonts w:ascii="Times New Roman" w:hAnsi="Times New Roman" w:cs="Times New Roman"/>
          <w:sz w:val="24"/>
          <w:szCs w:val="24"/>
        </w:rPr>
        <w:t>by scholars such as Bolter</w:t>
      </w:r>
      <w:r w:rsidR="006552AE" w:rsidRPr="00DB6177">
        <w:rPr>
          <w:rStyle w:val="EndnoteReference"/>
          <w:rFonts w:ascii="Times New Roman" w:hAnsi="Times New Roman" w:cs="Times New Roman"/>
          <w:sz w:val="24"/>
          <w:szCs w:val="24"/>
        </w:rPr>
        <w:endnoteReference w:id="1"/>
      </w:r>
      <w:r w:rsidR="00D67B7A">
        <w:rPr>
          <w:rFonts w:ascii="Times New Roman" w:hAnsi="Times New Roman" w:cs="Times New Roman"/>
          <w:sz w:val="24"/>
          <w:szCs w:val="24"/>
        </w:rPr>
        <w:t xml:space="preserve"> or Landow </w:t>
      </w:r>
      <w:r w:rsidR="00A21017" w:rsidRPr="00DB6177">
        <w:rPr>
          <w:rFonts w:ascii="Times New Roman" w:hAnsi="Times New Roman" w:cs="Times New Roman"/>
          <w:sz w:val="24"/>
          <w:szCs w:val="24"/>
        </w:rPr>
        <w:t xml:space="preserve">about hypertextual writing as offering radical re-thinkings of the conventional form of the text, the author, and writing </w:t>
      </w:r>
      <w:r w:rsidR="00A21017" w:rsidRPr="00DB6177">
        <w:rPr>
          <w:rFonts w:ascii="Times New Roman" w:hAnsi="Times New Roman" w:cs="Times New Roman"/>
          <w:sz w:val="24"/>
          <w:szCs w:val="24"/>
        </w:rPr>
        <w:lastRenderedPageBreak/>
        <w:t xml:space="preserve">systems, through to some of the latest </w:t>
      </w:r>
      <w:r w:rsidRPr="00DB6177">
        <w:rPr>
          <w:rFonts w:ascii="Times New Roman" w:hAnsi="Times New Roman" w:cs="Times New Roman"/>
          <w:sz w:val="24"/>
          <w:szCs w:val="24"/>
        </w:rPr>
        <w:t>concerns about electronic surveillance and social media</w:t>
      </w:r>
      <w:r w:rsidR="00A21017" w:rsidRPr="00DB6177">
        <w:rPr>
          <w:rFonts w:ascii="Times New Roman" w:hAnsi="Times New Roman" w:cs="Times New Roman"/>
          <w:sz w:val="24"/>
          <w:szCs w:val="24"/>
        </w:rPr>
        <w:t>.</w:t>
      </w:r>
      <w:r w:rsidR="001B45E8" w:rsidRPr="00DB6177">
        <w:rPr>
          <w:rStyle w:val="EndnoteReference"/>
          <w:rFonts w:ascii="Times New Roman" w:hAnsi="Times New Roman" w:cs="Times New Roman"/>
          <w:sz w:val="24"/>
          <w:szCs w:val="24"/>
        </w:rPr>
        <w:endnoteReference w:id="2"/>
      </w:r>
      <w:r w:rsidRPr="00DB6177">
        <w:rPr>
          <w:rFonts w:ascii="Times New Roman" w:hAnsi="Times New Roman" w:cs="Times New Roman"/>
          <w:sz w:val="24"/>
          <w:szCs w:val="24"/>
        </w:rPr>
        <w:t xml:space="preserve"> </w:t>
      </w:r>
      <w:r w:rsidR="006552AE" w:rsidRPr="00DB6177">
        <w:rPr>
          <w:rFonts w:ascii="Times New Roman" w:hAnsi="Times New Roman" w:cs="Times New Roman"/>
          <w:sz w:val="24"/>
          <w:szCs w:val="24"/>
        </w:rPr>
        <w:t xml:space="preserve">In their references, however, these authors do not </w:t>
      </w:r>
      <w:r w:rsidR="00766761" w:rsidRPr="00DB6177">
        <w:rPr>
          <w:rFonts w:ascii="Times New Roman" w:hAnsi="Times New Roman" w:cs="Times New Roman"/>
          <w:sz w:val="24"/>
          <w:szCs w:val="24"/>
        </w:rPr>
        <w:t>uncritically celebrate digital technologies as offering radically new tools for literary experimentation. Rather, t</w:t>
      </w:r>
      <w:r w:rsidR="006552AE" w:rsidRPr="00DB6177">
        <w:rPr>
          <w:rFonts w:ascii="Times New Roman" w:hAnsi="Times New Roman" w:cs="Times New Roman"/>
          <w:sz w:val="24"/>
          <w:szCs w:val="24"/>
        </w:rPr>
        <w:t xml:space="preserve">hey often warn us against </w:t>
      </w:r>
      <w:r w:rsidR="001B45E8" w:rsidRPr="00DB6177">
        <w:rPr>
          <w:rFonts w:ascii="Times New Roman" w:hAnsi="Times New Roman" w:cs="Times New Roman"/>
          <w:sz w:val="24"/>
          <w:szCs w:val="24"/>
        </w:rPr>
        <w:t>fall</w:t>
      </w:r>
      <w:r w:rsidR="006552AE" w:rsidRPr="00DB6177">
        <w:rPr>
          <w:rFonts w:ascii="Times New Roman" w:hAnsi="Times New Roman" w:cs="Times New Roman"/>
          <w:sz w:val="24"/>
          <w:szCs w:val="24"/>
        </w:rPr>
        <w:t>ing</w:t>
      </w:r>
      <w:r w:rsidR="001B45E8" w:rsidRPr="00DB6177">
        <w:rPr>
          <w:rFonts w:ascii="Times New Roman" w:hAnsi="Times New Roman" w:cs="Times New Roman"/>
          <w:sz w:val="24"/>
          <w:szCs w:val="24"/>
        </w:rPr>
        <w:t xml:space="preserve"> into the trap of technological determinism and </w:t>
      </w:r>
      <w:r w:rsidR="00766761" w:rsidRPr="00DB6177">
        <w:rPr>
          <w:rFonts w:ascii="Times New Roman" w:hAnsi="Times New Roman" w:cs="Times New Roman"/>
          <w:sz w:val="24"/>
          <w:szCs w:val="24"/>
        </w:rPr>
        <w:t>of seeing</w:t>
      </w:r>
      <w:r w:rsidR="001B45E8" w:rsidRPr="00DB6177">
        <w:rPr>
          <w:rFonts w:ascii="Times New Roman" w:hAnsi="Times New Roman" w:cs="Times New Roman"/>
          <w:sz w:val="24"/>
          <w:szCs w:val="24"/>
        </w:rPr>
        <w:t xml:space="preserve"> digital technology as of necessity </w:t>
      </w:r>
      <w:r w:rsidR="00D67B7A">
        <w:rPr>
          <w:rFonts w:ascii="Times New Roman" w:hAnsi="Times New Roman" w:cs="Times New Roman"/>
          <w:sz w:val="24"/>
          <w:szCs w:val="24"/>
        </w:rPr>
        <w:t>emancipatory</w:t>
      </w:r>
      <w:r w:rsidR="001B45E8" w:rsidRPr="00DB6177">
        <w:rPr>
          <w:rFonts w:ascii="Times New Roman" w:hAnsi="Times New Roman" w:cs="Times New Roman"/>
          <w:sz w:val="24"/>
          <w:szCs w:val="24"/>
        </w:rPr>
        <w:t xml:space="preserve"> or experimental. </w:t>
      </w:r>
      <w:r w:rsidRPr="00DB6177">
        <w:rPr>
          <w:rFonts w:ascii="Times New Roman" w:hAnsi="Times New Roman" w:cs="Times New Roman"/>
          <w:sz w:val="24"/>
          <w:szCs w:val="24"/>
        </w:rPr>
        <w:t>In other words, it is not that these au</w:t>
      </w:r>
      <w:r w:rsidR="006552AE" w:rsidRPr="00DB6177">
        <w:rPr>
          <w:rFonts w:ascii="Times New Roman" w:hAnsi="Times New Roman" w:cs="Times New Roman"/>
          <w:sz w:val="24"/>
          <w:szCs w:val="24"/>
        </w:rPr>
        <w:t>thors posit digital technologies</w:t>
      </w:r>
      <w:r w:rsidRPr="00DB6177">
        <w:rPr>
          <w:rFonts w:ascii="Times New Roman" w:hAnsi="Times New Roman" w:cs="Times New Roman"/>
          <w:sz w:val="24"/>
          <w:szCs w:val="24"/>
        </w:rPr>
        <w:t xml:space="preserve"> as the culmination of literary experimentation</w:t>
      </w:r>
      <w:r w:rsidR="006552AE" w:rsidRPr="00DB6177">
        <w:rPr>
          <w:rFonts w:ascii="Times New Roman" w:hAnsi="Times New Roman" w:cs="Times New Roman"/>
          <w:sz w:val="24"/>
          <w:szCs w:val="24"/>
        </w:rPr>
        <w:t xml:space="preserve">, and as the answers to the limitations of the printed page; </w:t>
      </w:r>
      <w:r w:rsidR="00766761" w:rsidRPr="00DB6177">
        <w:rPr>
          <w:rFonts w:ascii="Times New Roman" w:hAnsi="Times New Roman" w:cs="Times New Roman"/>
          <w:sz w:val="24"/>
          <w:szCs w:val="24"/>
        </w:rPr>
        <w:t>instead,</w:t>
      </w:r>
      <w:r w:rsidRPr="00DB6177">
        <w:rPr>
          <w:rFonts w:ascii="Times New Roman" w:hAnsi="Times New Roman" w:cs="Times New Roman"/>
          <w:sz w:val="24"/>
          <w:szCs w:val="24"/>
        </w:rPr>
        <w:t xml:space="preserve"> </w:t>
      </w:r>
      <w:r w:rsidR="006552AE" w:rsidRPr="00DB6177">
        <w:rPr>
          <w:rFonts w:ascii="Times New Roman" w:hAnsi="Times New Roman" w:cs="Times New Roman"/>
          <w:sz w:val="24"/>
          <w:szCs w:val="24"/>
        </w:rPr>
        <w:t>they simulta</w:t>
      </w:r>
      <w:r w:rsidRPr="00DB6177">
        <w:rPr>
          <w:rFonts w:ascii="Times New Roman" w:hAnsi="Times New Roman" w:cs="Times New Roman"/>
          <w:sz w:val="24"/>
          <w:szCs w:val="24"/>
        </w:rPr>
        <w:t>n</w:t>
      </w:r>
      <w:r w:rsidR="00DB6177" w:rsidRPr="00DB6177">
        <w:rPr>
          <w:rFonts w:ascii="Times New Roman" w:hAnsi="Times New Roman" w:cs="Times New Roman"/>
          <w:sz w:val="24"/>
          <w:szCs w:val="24"/>
        </w:rPr>
        <w:t>e</w:t>
      </w:r>
      <w:r w:rsidRPr="00DB6177">
        <w:rPr>
          <w:rFonts w:ascii="Times New Roman" w:hAnsi="Times New Roman" w:cs="Times New Roman"/>
          <w:sz w:val="24"/>
          <w:szCs w:val="24"/>
        </w:rPr>
        <w:t xml:space="preserve">ously use </w:t>
      </w:r>
      <w:r w:rsidRPr="00DB6177">
        <w:rPr>
          <w:rFonts w:ascii="Times New Roman" w:hAnsi="Times New Roman" w:cs="Times New Roman"/>
          <w:i/>
          <w:sz w:val="24"/>
          <w:szCs w:val="24"/>
        </w:rPr>
        <w:t>and critique</w:t>
      </w:r>
      <w:r w:rsidRPr="00DB6177">
        <w:rPr>
          <w:rFonts w:ascii="Times New Roman" w:hAnsi="Times New Roman" w:cs="Times New Roman"/>
          <w:sz w:val="24"/>
          <w:szCs w:val="24"/>
        </w:rPr>
        <w:t xml:space="preserve"> </w:t>
      </w:r>
      <w:r w:rsidR="006552AE" w:rsidRPr="00DB6177">
        <w:rPr>
          <w:rFonts w:ascii="Times New Roman" w:hAnsi="Times New Roman" w:cs="Times New Roman"/>
          <w:sz w:val="24"/>
          <w:szCs w:val="24"/>
        </w:rPr>
        <w:t>the potentials of these technologies</w:t>
      </w:r>
      <w:r w:rsidRPr="00DB6177">
        <w:rPr>
          <w:rFonts w:ascii="Times New Roman" w:hAnsi="Times New Roman" w:cs="Times New Roman"/>
          <w:sz w:val="24"/>
          <w:szCs w:val="24"/>
        </w:rPr>
        <w:t>.</w:t>
      </w:r>
    </w:p>
    <w:p w:rsidR="00997157" w:rsidRPr="00DB6177" w:rsidRDefault="000B587B" w:rsidP="00E57ECB">
      <w:pPr>
        <w:spacing w:after="0" w:line="480" w:lineRule="auto"/>
        <w:ind w:firstLine="720"/>
        <w:jc w:val="both"/>
        <w:rPr>
          <w:rFonts w:ascii="Times New Roman" w:hAnsi="Times New Roman" w:cs="Times New Roman"/>
          <w:kern w:val="24"/>
          <w:sz w:val="24"/>
          <w:szCs w:val="24"/>
        </w:rPr>
      </w:pPr>
      <w:r w:rsidRPr="00DB6177">
        <w:rPr>
          <w:rFonts w:ascii="Times New Roman" w:hAnsi="Times New Roman" w:cs="Times New Roman"/>
          <w:sz w:val="24"/>
          <w:szCs w:val="24"/>
        </w:rPr>
        <w:t xml:space="preserve">This complex negotiation between literary experimental heritage and digital technologies can be seen in the </w:t>
      </w:r>
      <w:r w:rsidR="00E25DED" w:rsidRPr="00DB6177">
        <w:rPr>
          <w:rFonts w:ascii="Times New Roman" w:hAnsi="Times New Roman" w:cs="Times New Roman"/>
          <w:sz w:val="24"/>
          <w:szCs w:val="24"/>
        </w:rPr>
        <w:t xml:space="preserve">digital literary </w:t>
      </w:r>
      <w:r w:rsidR="00E44A85" w:rsidRPr="00DB6177">
        <w:rPr>
          <w:rFonts w:ascii="Times New Roman" w:hAnsi="Times New Roman" w:cs="Times New Roman"/>
          <w:sz w:val="24"/>
          <w:szCs w:val="24"/>
        </w:rPr>
        <w:t xml:space="preserve">projects </w:t>
      </w:r>
      <w:r w:rsidRPr="00DB6177">
        <w:rPr>
          <w:rFonts w:ascii="Times New Roman" w:hAnsi="Times New Roman" w:cs="Times New Roman"/>
          <w:sz w:val="24"/>
          <w:szCs w:val="24"/>
        </w:rPr>
        <w:t xml:space="preserve">of </w:t>
      </w:r>
      <w:r w:rsidR="00997157" w:rsidRPr="00DB6177">
        <w:rPr>
          <w:rFonts w:ascii="Times New Roman" w:hAnsi="Times New Roman" w:cs="Times New Roman"/>
          <w:sz w:val="24"/>
          <w:szCs w:val="24"/>
        </w:rPr>
        <w:t>Jaime Alejandro Rodríguez, one of the pioneers of electronic literature</w:t>
      </w:r>
      <w:r w:rsidR="00287E2B" w:rsidRPr="00DB6177">
        <w:rPr>
          <w:rFonts w:ascii="Times New Roman" w:hAnsi="Times New Roman" w:cs="Times New Roman"/>
          <w:sz w:val="24"/>
          <w:szCs w:val="24"/>
        </w:rPr>
        <w:t xml:space="preserve"> in Colombia</w:t>
      </w:r>
      <w:r w:rsidR="00997157" w:rsidRPr="00DB6177">
        <w:rPr>
          <w:rFonts w:ascii="Times New Roman" w:hAnsi="Times New Roman" w:cs="Times New Roman"/>
          <w:sz w:val="24"/>
          <w:szCs w:val="24"/>
        </w:rPr>
        <w:t xml:space="preserve">. </w:t>
      </w:r>
      <w:r w:rsidR="00D67B7A">
        <w:rPr>
          <w:rFonts w:ascii="Times New Roman" w:hAnsi="Times New Roman" w:cs="Times New Roman"/>
          <w:sz w:val="24"/>
          <w:szCs w:val="24"/>
        </w:rPr>
        <w:t>A l</w:t>
      </w:r>
      <w:r w:rsidR="00440D72" w:rsidRPr="00DB6177">
        <w:rPr>
          <w:rFonts w:ascii="Times New Roman" w:hAnsi="Times New Roman" w:cs="Times New Roman"/>
          <w:sz w:val="24"/>
          <w:szCs w:val="24"/>
        </w:rPr>
        <w:t>eading theorist in hypertext fiction</w:t>
      </w:r>
      <w:r w:rsidR="00520164" w:rsidRPr="00DB6177">
        <w:rPr>
          <w:rFonts w:ascii="Times New Roman" w:hAnsi="Times New Roman" w:cs="Times New Roman"/>
          <w:sz w:val="24"/>
          <w:szCs w:val="24"/>
        </w:rPr>
        <w:t>,</w:t>
      </w:r>
      <w:r w:rsidR="00994916" w:rsidRPr="00DB6177">
        <w:rPr>
          <w:rStyle w:val="EndnoteReference"/>
          <w:rFonts w:ascii="Times New Roman" w:hAnsi="Times New Roman" w:cs="Times New Roman"/>
          <w:sz w:val="24"/>
          <w:szCs w:val="24"/>
        </w:rPr>
        <w:endnoteReference w:id="3"/>
      </w:r>
      <w:r w:rsidR="00440D72" w:rsidRPr="00DB6177">
        <w:rPr>
          <w:rFonts w:ascii="Times New Roman" w:hAnsi="Times New Roman" w:cs="Times New Roman"/>
          <w:sz w:val="24"/>
          <w:szCs w:val="24"/>
        </w:rPr>
        <w:t xml:space="preserve"> Rodríguez is author of one of the first hypertext novels in Latin America, </w:t>
      </w:r>
      <w:r w:rsidR="00440D72" w:rsidRPr="00DB6177">
        <w:rPr>
          <w:rFonts w:ascii="Times New Roman" w:hAnsi="Times New Roman" w:cs="Times New Roman"/>
          <w:i/>
          <w:kern w:val="24"/>
          <w:sz w:val="24"/>
          <w:szCs w:val="24"/>
        </w:rPr>
        <w:t>Gabriella infinita</w:t>
      </w:r>
      <w:r w:rsidR="00440D72" w:rsidRPr="00DB6177">
        <w:rPr>
          <w:rFonts w:ascii="Times New Roman" w:hAnsi="Times New Roman" w:cs="Times New Roman"/>
          <w:kern w:val="24"/>
          <w:sz w:val="24"/>
          <w:szCs w:val="24"/>
        </w:rPr>
        <w:t xml:space="preserve">, which first started out as a print text (1995), and was subsequently adapted by Rodríguez into a hypertext novel (1998), and finally a hypermedia narrative in 2005. Following on from this, </w:t>
      </w:r>
      <w:r w:rsidR="00997157" w:rsidRPr="00DB6177">
        <w:rPr>
          <w:rFonts w:ascii="Times New Roman" w:hAnsi="Times New Roman" w:cs="Times New Roman"/>
          <w:sz w:val="24"/>
          <w:szCs w:val="24"/>
        </w:rPr>
        <w:t>R</w:t>
      </w:r>
      <w:r w:rsidR="00C65E2B" w:rsidRPr="00DB6177">
        <w:rPr>
          <w:rFonts w:ascii="Times New Roman" w:hAnsi="Times New Roman" w:cs="Times New Roman"/>
          <w:sz w:val="24"/>
          <w:szCs w:val="24"/>
        </w:rPr>
        <w:t>odríguez’s hypermedia narrative</w:t>
      </w:r>
      <w:r w:rsidR="00997157" w:rsidRPr="00DB6177">
        <w:rPr>
          <w:rFonts w:ascii="Times New Roman" w:hAnsi="Times New Roman" w:cs="Times New Roman"/>
          <w:sz w:val="24"/>
          <w:szCs w:val="24"/>
        </w:rPr>
        <w:t xml:space="preserve"> </w:t>
      </w:r>
      <w:r w:rsidR="00997157" w:rsidRPr="00DB6177">
        <w:rPr>
          <w:rFonts w:ascii="Times New Roman" w:hAnsi="Times New Roman" w:cs="Times New Roman"/>
          <w:i/>
          <w:sz w:val="24"/>
          <w:szCs w:val="24"/>
        </w:rPr>
        <w:t>Golpe de gracia</w:t>
      </w:r>
      <w:r w:rsidR="00997157" w:rsidRPr="00DB6177">
        <w:rPr>
          <w:rFonts w:ascii="Times New Roman" w:hAnsi="Times New Roman" w:cs="Times New Roman"/>
          <w:sz w:val="24"/>
          <w:szCs w:val="24"/>
        </w:rPr>
        <w:t xml:space="preserve"> </w:t>
      </w:r>
      <w:r w:rsidR="00440D72" w:rsidRPr="00DB6177">
        <w:rPr>
          <w:rFonts w:ascii="Times New Roman" w:hAnsi="Times New Roman" w:cs="Times New Roman"/>
          <w:kern w:val="24"/>
          <w:sz w:val="24"/>
          <w:szCs w:val="24"/>
        </w:rPr>
        <w:t>(2006)</w:t>
      </w:r>
      <w:r w:rsidR="00C65E2B" w:rsidRPr="00DB6177">
        <w:rPr>
          <w:rFonts w:ascii="Times New Roman" w:hAnsi="Times New Roman" w:cs="Times New Roman"/>
          <w:kern w:val="24"/>
          <w:sz w:val="24"/>
          <w:szCs w:val="24"/>
        </w:rPr>
        <w:t>,</w:t>
      </w:r>
      <w:r w:rsidR="00191389">
        <w:rPr>
          <w:rStyle w:val="EndnoteReference"/>
          <w:rFonts w:ascii="Times New Roman" w:hAnsi="Times New Roman" w:cs="Times New Roman"/>
          <w:kern w:val="24"/>
          <w:sz w:val="24"/>
          <w:szCs w:val="24"/>
        </w:rPr>
        <w:endnoteReference w:id="4"/>
      </w:r>
      <w:r w:rsidR="00C65E2B" w:rsidRPr="00DB6177">
        <w:rPr>
          <w:rFonts w:ascii="Times New Roman" w:hAnsi="Times New Roman" w:cs="Times New Roman"/>
          <w:kern w:val="24"/>
          <w:sz w:val="24"/>
          <w:szCs w:val="24"/>
        </w:rPr>
        <w:t xml:space="preserve"> on which this article focuses,</w:t>
      </w:r>
      <w:r w:rsidR="00997157" w:rsidRPr="00DB6177">
        <w:rPr>
          <w:rFonts w:ascii="Times New Roman" w:hAnsi="Times New Roman" w:cs="Times New Roman"/>
          <w:kern w:val="24"/>
          <w:sz w:val="24"/>
          <w:szCs w:val="24"/>
        </w:rPr>
        <w:t xml:space="preserve"> makes use of multiple media formats in the narration of a whodunit, with the central character, Amaury Gutíerrez, lying dying in a hospital bed. Our role as readers is to navigate the various components of the narrative </w:t>
      </w:r>
      <w:r w:rsidR="002644DC">
        <w:rPr>
          <w:rFonts w:ascii="Times New Roman" w:hAnsi="Times New Roman" w:cs="Times New Roman"/>
          <w:kern w:val="24"/>
          <w:sz w:val="24"/>
          <w:szCs w:val="24"/>
        </w:rPr>
        <w:t>–</w:t>
      </w:r>
      <w:r w:rsidR="007E1F5E" w:rsidRPr="00DB6177">
        <w:rPr>
          <w:rFonts w:ascii="Times New Roman" w:hAnsi="Times New Roman" w:cs="Times New Roman"/>
          <w:kern w:val="24"/>
          <w:sz w:val="24"/>
          <w:szCs w:val="24"/>
        </w:rPr>
        <w:t xml:space="preserve"> </w:t>
      </w:r>
      <w:r w:rsidR="00287E2B" w:rsidRPr="00DB6177">
        <w:rPr>
          <w:rFonts w:ascii="Times New Roman" w:hAnsi="Times New Roman" w:cs="Times New Roman"/>
          <w:kern w:val="24"/>
          <w:sz w:val="24"/>
          <w:szCs w:val="24"/>
        </w:rPr>
        <w:t>including sound files, still images, vid</w:t>
      </w:r>
      <w:r w:rsidR="002644DC">
        <w:rPr>
          <w:rFonts w:ascii="Times New Roman" w:hAnsi="Times New Roman" w:cs="Times New Roman"/>
          <w:kern w:val="24"/>
          <w:sz w:val="24"/>
          <w:szCs w:val="24"/>
        </w:rPr>
        <w:t>eo files, text and video games –</w:t>
      </w:r>
      <w:r w:rsidR="00287E2B" w:rsidRPr="00DB6177">
        <w:rPr>
          <w:rFonts w:ascii="Times New Roman" w:hAnsi="Times New Roman" w:cs="Times New Roman"/>
          <w:kern w:val="24"/>
          <w:sz w:val="24"/>
          <w:szCs w:val="24"/>
        </w:rPr>
        <w:t xml:space="preserve"> </w:t>
      </w:r>
      <w:r w:rsidR="00997157" w:rsidRPr="00DB6177">
        <w:rPr>
          <w:rFonts w:ascii="Times New Roman" w:hAnsi="Times New Roman" w:cs="Times New Roman"/>
          <w:kern w:val="24"/>
          <w:sz w:val="24"/>
          <w:szCs w:val="24"/>
        </w:rPr>
        <w:t xml:space="preserve">and piece together </w:t>
      </w:r>
      <w:r w:rsidR="00BA5FEA" w:rsidRPr="00DB6177">
        <w:rPr>
          <w:rFonts w:ascii="Times New Roman" w:hAnsi="Times New Roman" w:cs="Times New Roman"/>
          <w:kern w:val="24"/>
          <w:sz w:val="24"/>
          <w:szCs w:val="24"/>
        </w:rPr>
        <w:t>these</w:t>
      </w:r>
      <w:r w:rsidR="00997157" w:rsidRPr="00DB6177">
        <w:rPr>
          <w:rFonts w:ascii="Times New Roman" w:hAnsi="Times New Roman" w:cs="Times New Roman"/>
          <w:kern w:val="24"/>
          <w:sz w:val="24"/>
          <w:szCs w:val="24"/>
        </w:rPr>
        <w:t xml:space="preserve"> fragments and clues in order to work out who has attempted to kill him</w:t>
      </w:r>
      <w:r w:rsidR="00124393" w:rsidRPr="00DB6177">
        <w:rPr>
          <w:rFonts w:ascii="Times New Roman" w:hAnsi="Times New Roman" w:cs="Times New Roman"/>
          <w:kern w:val="24"/>
          <w:sz w:val="24"/>
          <w:szCs w:val="24"/>
        </w:rPr>
        <w:t>.</w:t>
      </w:r>
    </w:p>
    <w:p w:rsidR="00440D72" w:rsidRPr="00DB6177" w:rsidRDefault="00287E2B" w:rsidP="00E57ECB">
      <w:pPr>
        <w:spacing w:line="480" w:lineRule="auto"/>
        <w:ind w:firstLine="720"/>
        <w:jc w:val="both"/>
        <w:rPr>
          <w:rFonts w:ascii="Times New Roman" w:hAnsi="Times New Roman" w:cs="Times New Roman"/>
          <w:kern w:val="24"/>
          <w:sz w:val="24"/>
          <w:szCs w:val="24"/>
        </w:rPr>
      </w:pPr>
      <w:r w:rsidRPr="00DB6177">
        <w:rPr>
          <w:rFonts w:ascii="Times New Roman" w:hAnsi="Times New Roman" w:cs="Times New Roman"/>
          <w:kern w:val="24"/>
          <w:sz w:val="24"/>
          <w:szCs w:val="24"/>
        </w:rPr>
        <w:t>As a whodunit, Rodríguez’s most obvious literary precedent within this work is</w:t>
      </w:r>
      <w:r w:rsidR="00997157" w:rsidRPr="00DB6177">
        <w:rPr>
          <w:rFonts w:ascii="Times New Roman" w:hAnsi="Times New Roman" w:cs="Times New Roman"/>
          <w:kern w:val="24"/>
          <w:sz w:val="24"/>
          <w:szCs w:val="24"/>
        </w:rPr>
        <w:t xml:space="preserve"> the </w:t>
      </w:r>
      <w:r w:rsidR="00997157" w:rsidRPr="00DB6177">
        <w:rPr>
          <w:rFonts w:ascii="Times New Roman" w:hAnsi="Times New Roman" w:cs="Times New Roman"/>
          <w:i/>
          <w:kern w:val="24"/>
          <w:sz w:val="24"/>
          <w:szCs w:val="24"/>
        </w:rPr>
        <w:t>novela negra</w:t>
      </w:r>
      <w:r w:rsidR="00997157" w:rsidRPr="00DB6177">
        <w:rPr>
          <w:rFonts w:ascii="Times New Roman" w:hAnsi="Times New Roman" w:cs="Times New Roman"/>
          <w:kern w:val="24"/>
          <w:sz w:val="24"/>
          <w:szCs w:val="24"/>
        </w:rPr>
        <w:t xml:space="preserve">, </w:t>
      </w:r>
      <w:r w:rsidRPr="00DB6177">
        <w:rPr>
          <w:rFonts w:ascii="Times New Roman" w:hAnsi="Times New Roman" w:cs="Times New Roman"/>
          <w:kern w:val="24"/>
          <w:sz w:val="24"/>
          <w:szCs w:val="24"/>
        </w:rPr>
        <w:t>but he</w:t>
      </w:r>
      <w:r w:rsidR="00452244" w:rsidRPr="00DB6177">
        <w:rPr>
          <w:rFonts w:ascii="Times New Roman" w:hAnsi="Times New Roman" w:cs="Times New Roman"/>
          <w:kern w:val="24"/>
          <w:sz w:val="24"/>
          <w:szCs w:val="24"/>
        </w:rPr>
        <w:t xml:space="preserve"> also, significantly, dialogues with </w:t>
      </w:r>
      <w:r w:rsidR="0051031D" w:rsidRPr="00DB6177">
        <w:rPr>
          <w:rFonts w:ascii="Times New Roman" w:hAnsi="Times New Roman" w:cs="Times New Roman"/>
          <w:kern w:val="24"/>
          <w:sz w:val="24"/>
          <w:szCs w:val="24"/>
        </w:rPr>
        <w:t>a</w:t>
      </w:r>
      <w:r w:rsidR="00997157" w:rsidRPr="00DB6177">
        <w:rPr>
          <w:rFonts w:ascii="Times New Roman" w:hAnsi="Times New Roman" w:cs="Times New Roman"/>
          <w:kern w:val="24"/>
          <w:sz w:val="24"/>
          <w:szCs w:val="24"/>
        </w:rPr>
        <w:t xml:space="preserve"> surrealist</w:t>
      </w:r>
      <w:r w:rsidR="0051031D" w:rsidRPr="00DB6177">
        <w:rPr>
          <w:rFonts w:ascii="Times New Roman" w:hAnsi="Times New Roman" w:cs="Times New Roman"/>
          <w:kern w:val="24"/>
          <w:sz w:val="24"/>
          <w:szCs w:val="24"/>
        </w:rPr>
        <w:t xml:space="preserve"> tradition of</w:t>
      </w:r>
      <w:r w:rsidR="00997157" w:rsidRPr="00DB6177">
        <w:rPr>
          <w:rFonts w:ascii="Times New Roman" w:hAnsi="Times New Roman" w:cs="Times New Roman"/>
          <w:kern w:val="24"/>
          <w:sz w:val="24"/>
          <w:szCs w:val="24"/>
        </w:rPr>
        <w:t xml:space="preserve"> literary experimentation</w:t>
      </w:r>
      <w:r w:rsidR="00452244" w:rsidRPr="00DB6177">
        <w:rPr>
          <w:rFonts w:ascii="Times New Roman" w:hAnsi="Times New Roman" w:cs="Times New Roman"/>
          <w:kern w:val="24"/>
          <w:sz w:val="24"/>
          <w:szCs w:val="24"/>
        </w:rPr>
        <w:t xml:space="preserve"> that comes to revitalise and re-work the whodunit</w:t>
      </w:r>
      <w:r w:rsidR="00997157" w:rsidRPr="00DB6177">
        <w:rPr>
          <w:rFonts w:ascii="Times New Roman" w:hAnsi="Times New Roman" w:cs="Times New Roman"/>
          <w:kern w:val="24"/>
          <w:sz w:val="24"/>
          <w:szCs w:val="24"/>
        </w:rPr>
        <w:t xml:space="preserve">. </w:t>
      </w:r>
      <w:r w:rsidR="0051031D" w:rsidRPr="00DB6177">
        <w:rPr>
          <w:rFonts w:ascii="Times New Roman" w:hAnsi="Times New Roman" w:cs="Times New Roman"/>
          <w:kern w:val="24"/>
          <w:sz w:val="24"/>
          <w:szCs w:val="24"/>
        </w:rPr>
        <w:t xml:space="preserve">This </w:t>
      </w:r>
      <w:r w:rsidR="00452244" w:rsidRPr="00DB6177">
        <w:rPr>
          <w:rFonts w:ascii="Times New Roman" w:hAnsi="Times New Roman" w:cs="Times New Roman"/>
          <w:kern w:val="24"/>
          <w:sz w:val="24"/>
          <w:szCs w:val="24"/>
        </w:rPr>
        <w:t xml:space="preserve">surrealist heritage is immediately made clear </w:t>
      </w:r>
      <w:r w:rsidR="0051031D" w:rsidRPr="00DB6177">
        <w:rPr>
          <w:rFonts w:ascii="Times New Roman" w:hAnsi="Times New Roman" w:cs="Times New Roman"/>
          <w:kern w:val="24"/>
          <w:sz w:val="24"/>
          <w:szCs w:val="24"/>
        </w:rPr>
        <w:t xml:space="preserve">through the first of the three sections of this work which, </w:t>
      </w:r>
      <w:r w:rsidR="00452244" w:rsidRPr="00DB6177">
        <w:rPr>
          <w:rFonts w:ascii="Times New Roman" w:hAnsi="Times New Roman" w:cs="Times New Roman"/>
          <w:kern w:val="24"/>
          <w:sz w:val="24"/>
          <w:szCs w:val="24"/>
        </w:rPr>
        <w:t>bearing the</w:t>
      </w:r>
      <w:r w:rsidR="0051031D" w:rsidRPr="00DB6177">
        <w:rPr>
          <w:rFonts w:ascii="Times New Roman" w:hAnsi="Times New Roman" w:cs="Times New Roman"/>
          <w:kern w:val="24"/>
          <w:sz w:val="24"/>
          <w:szCs w:val="24"/>
        </w:rPr>
        <w:t xml:space="preserve"> title </w:t>
      </w:r>
      <w:r w:rsidR="00997157" w:rsidRPr="00DB6177">
        <w:rPr>
          <w:rFonts w:ascii="Times New Roman" w:hAnsi="Times New Roman" w:cs="Times New Roman"/>
          <w:kern w:val="24"/>
          <w:sz w:val="24"/>
          <w:szCs w:val="24"/>
        </w:rPr>
        <w:t xml:space="preserve">‘Cadáver exquisito’, </w:t>
      </w:r>
      <w:r w:rsidR="00D67B7A">
        <w:rPr>
          <w:rFonts w:ascii="Times New Roman" w:hAnsi="Times New Roman" w:cs="Times New Roman"/>
          <w:kern w:val="24"/>
          <w:sz w:val="24"/>
          <w:szCs w:val="24"/>
        </w:rPr>
        <w:t>alludes to</w:t>
      </w:r>
      <w:r w:rsidR="00997157" w:rsidRPr="00DB6177">
        <w:rPr>
          <w:rFonts w:ascii="Times New Roman" w:hAnsi="Times New Roman" w:cs="Times New Roman"/>
          <w:kern w:val="24"/>
          <w:sz w:val="24"/>
          <w:szCs w:val="24"/>
        </w:rPr>
        <w:t xml:space="preserve"> both the long tradition of experimental, ludic practice that </w:t>
      </w:r>
      <w:r w:rsidR="00997157" w:rsidRPr="00DB6177">
        <w:rPr>
          <w:rFonts w:ascii="Times New Roman" w:hAnsi="Times New Roman" w:cs="Times New Roman"/>
          <w:kern w:val="24"/>
          <w:sz w:val="24"/>
          <w:szCs w:val="24"/>
        </w:rPr>
        <w:lastRenderedPageBreak/>
        <w:t>informs this work in terms of its structure and procedure, and the whodunit genre in which this work sits in terms of its plot. As regards the former, Rodríguez’s choice of title is an o</w:t>
      </w:r>
      <w:r w:rsidR="00DB6177" w:rsidRPr="00DB6177">
        <w:rPr>
          <w:rFonts w:ascii="Times New Roman" w:hAnsi="Times New Roman" w:cs="Times New Roman"/>
          <w:kern w:val="24"/>
          <w:sz w:val="24"/>
          <w:szCs w:val="24"/>
        </w:rPr>
        <w:t>bvious reference to the famous S</w:t>
      </w:r>
      <w:r w:rsidR="00997157" w:rsidRPr="00DB6177">
        <w:rPr>
          <w:rFonts w:ascii="Times New Roman" w:hAnsi="Times New Roman" w:cs="Times New Roman"/>
          <w:kern w:val="24"/>
          <w:sz w:val="24"/>
          <w:szCs w:val="24"/>
        </w:rPr>
        <w:t xml:space="preserve">urrealist game, </w:t>
      </w:r>
      <w:r w:rsidR="00997157" w:rsidRPr="00DB6177">
        <w:rPr>
          <w:rFonts w:ascii="Times New Roman" w:hAnsi="Times New Roman" w:cs="Times New Roman"/>
          <w:i/>
          <w:kern w:val="24"/>
          <w:sz w:val="24"/>
          <w:szCs w:val="24"/>
        </w:rPr>
        <w:t>Le cadavre exquis</w:t>
      </w:r>
      <w:r w:rsidR="00997157" w:rsidRPr="00DB6177">
        <w:rPr>
          <w:rFonts w:ascii="Times New Roman" w:hAnsi="Times New Roman" w:cs="Times New Roman"/>
          <w:kern w:val="24"/>
          <w:sz w:val="24"/>
          <w:szCs w:val="24"/>
        </w:rPr>
        <w:t>, first developed by Marcel Duhamel, Jacques Prevert and Yves Tanguy in 1925. The game involves experimenting with word combinations to spontaneously form sentences, and its title is purportedly derived from the first sentence to be created through this technique: ‘le cadavre exquis boira le vin nouveau’.</w:t>
      </w:r>
      <w:r w:rsidR="00271CB8" w:rsidRPr="00DB6177">
        <w:rPr>
          <w:rStyle w:val="EndnoteReference"/>
          <w:rFonts w:ascii="Times New Roman" w:hAnsi="Times New Roman" w:cs="Times New Roman"/>
          <w:kern w:val="24"/>
          <w:sz w:val="24"/>
          <w:szCs w:val="24"/>
        </w:rPr>
        <w:endnoteReference w:id="5"/>
      </w:r>
      <w:r w:rsidR="00997157" w:rsidRPr="00DB6177">
        <w:rPr>
          <w:rFonts w:ascii="Times New Roman" w:hAnsi="Times New Roman" w:cs="Times New Roman"/>
          <w:kern w:val="24"/>
          <w:sz w:val="24"/>
          <w:szCs w:val="24"/>
        </w:rPr>
        <w:t xml:space="preserve"> </w:t>
      </w:r>
      <w:r w:rsidR="00DB6177" w:rsidRPr="00DB6177">
        <w:rPr>
          <w:rFonts w:ascii="Times New Roman" w:hAnsi="Times New Roman" w:cs="Times New Roman"/>
          <w:kern w:val="24"/>
          <w:sz w:val="24"/>
          <w:szCs w:val="24"/>
        </w:rPr>
        <w:t>Growing out of the</w:t>
      </w:r>
      <w:r w:rsidR="00440D72" w:rsidRPr="00DB6177">
        <w:rPr>
          <w:rFonts w:ascii="Times New Roman" w:hAnsi="Times New Roman" w:cs="Times New Roman"/>
          <w:kern w:val="24"/>
          <w:sz w:val="24"/>
          <w:szCs w:val="24"/>
        </w:rPr>
        <w:t xml:space="preserve"> </w:t>
      </w:r>
      <w:r w:rsidR="00DB6177" w:rsidRPr="00DB6177">
        <w:rPr>
          <w:rFonts w:ascii="Times New Roman" w:hAnsi="Times New Roman" w:cs="Times New Roman"/>
          <w:kern w:val="24"/>
          <w:sz w:val="24"/>
          <w:szCs w:val="24"/>
        </w:rPr>
        <w:t>their</w:t>
      </w:r>
      <w:r w:rsidR="00440D72" w:rsidRPr="00DB6177">
        <w:rPr>
          <w:rFonts w:ascii="Times New Roman" w:hAnsi="Times New Roman" w:cs="Times New Roman"/>
          <w:kern w:val="24"/>
          <w:sz w:val="24"/>
          <w:szCs w:val="24"/>
        </w:rPr>
        <w:t xml:space="preserve"> interest in parlour games and children’s games, as well as their engagement with Dadaist wordplay</w:t>
      </w:r>
      <w:r w:rsidR="00DB6177" w:rsidRPr="00DB6177">
        <w:rPr>
          <w:rFonts w:ascii="Times New Roman" w:hAnsi="Times New Roman" w:cs="Times New Roman"/>
          <w:kern w:val="24"/>
          <w:sz w:val="24"/>
          <w:szCs w:val="24"/>
        </w:rPr>
        <w:t>, t</w:t>
      </w:r>
      <w:r w:rsidR="00440D72" w:rsidRPr="00DB6177">
        <w:rPr>
          <w:rFonts w:ascii="Times New Roman" w:hAnsi="Times New Roman" w:cs="Times New Roman"/>
          <w:kern w:val="24"/>
          <w:sz w:val="24"/>
          <w:szCs w:val="24"/>
        </w:rPr>
        <w:t>his creation of sentences by means of the conjunction of apparently dispa</w:t>
      </w:r>
      <w:r w:rsidR="00DB6177" w:rsidRPr="00DB6177">
        <w:rPr>
          <w:rFonts w:ascii="Times New Roman" w:hAnsi="Times New Roman" w:cs="Times New Roman"/>
          <w:kern w:val="24"/>
          <w:sz w:val="24"/>
          <w:szCs w:val="24"/>
        </w:rPr>
        <w:t>rate phrases was viewed by the S</w:t>
      </w:r>
      <w:r w:rsidR="00440D72" w:rsidRPr="00DB6177">
        <w:rPr>
          <w:rFonts w:ascii="Times New Roman" w:hAnsi="Times New Roman" w:cs="Times New Roman"/>
          <w:kern w:val="24"/>
          <w:sz w:val="24"/>
          <w:szCs w:val="24"/>
        </w:rPr>
        <w:t xml:space="preserve">urrealists as one of the preferred techniques in </w:t>
      </w:r>
      <w:r w:rsidR="00DB6177" w:rsidRPr="00DB6177">
        <w:rPr>
          <w:rFonts w:ascii="Times New Roman" w:hAnsi="Times New Roman" w:cs="Times New Roman"/>
          <w:kern w:val="24"/>
          <w:sz w:val="24"/>
          <w:szCs w:val="24"/>
        </w:rPr>
        <w:t>going</w:t>
      </w:r>
      <w:r w:rsidR="00440D72" w:rsidRPr="00DB6177">
        <w:rPr>
          <w:rFonts w:ascii="Times New Roman" w:hAnsi="Times New Roman" w:cs="Times New Roman"/>
          <w:kern w:val="24"/>
          <w:sz w:val="24"/>
          <w:szCs w:val="24"/>
        </w:rPr>
        <w:t xml:space="preserve"> beyond the constraints of the rational mind, and of creating ludic, collectively-generated sentences. </w:t>
      </w:r>
    </w:p>
    <w:p w:rsidR="00997157" w:rsidRPr="00DB6177" w:rsidRDefault="00997157" w:rsidP="00DB6177">
      <w:pPr>
        <w:pStyle w:val="CommentText"/>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Rodríguez updates th</w:t>
      </w:r>
      <w:r w:rsidR="00452244" w:rsidRPr="00DB6177">
        <w:rPr>
          <w:rFonts w:ascii="Times New Roman" w:hAnsi="Times New Roman" w:cs="Times New Roman"/>
          <w:sz w:val="24"/>
          <w:szCs w:val="24"/>
        </w:rPr>
        <w:t xml:space="preserve">is </w:t>
      </w:r>
      <w:r w:rsidR="00D67B7A">
        <w:rPr>
          <w:rFonts w:ascii="Times New Roman" w:hAnsi="Times New Roman" w:cs="Times New Roman"/>
          <w:sz w:val="24"/>
          <w:szCs w:val="24"/>
        </w:rPr>
        <w:t>S</w:t>
      </w:r>
      <w:r w:rsidRPr="00DB6177">
        <w:rPr>
          <w:rFonts w:ascii="Times New Roman" w:hAnsi="Times New Roman" w:cs="Times New Roman"/>
          <w:sz w:val="24"/>
          <w:szCs w:val="24"/>
        </w:rPr>
        <w:t>urrealist game for the twenty-first century</w:t>
      </w:r>
      <w:r w:rsidR="0051031D" w:rsidRPr="00DB6177">
        <w:rPr>
          <w:rFonts w:ascii="Times New Roman" w:hAnsi="Times New Roman" w:cs="Times New Roman"/>
          <w:sz w:val="24"/>
          <w:szCs w:val="24"/>
        </w:rPr>
        <w:t>, where</w:t>
      </w:r>
      <w:r w:rsidRPr="00DB6177">
        <w:rPr>
          <w:rFonts w:ascii="Times New Roman" w:hAnsi="Times New Roman" w:cs="Times New Roman"/>
          <w:sz w:val="24"/>
          <w:szCs w:val="24"/>
        </w:rPr>
        <w:t xml:space="preserve"> these notions of chance operations and of multiple sources contributing to the sentence – for which read the overall narrative in Rodríguez – can be seen to </w:t>
      </w:r>
      <w:r w:rsidR="00D67B7A">
        <w:rPr>
          <w:rFonts w:ascii="Times New Roman" w:hAnsi="Times New Roman" w:cs="Times New Roman"/>
          <w:sz w:val="24"/>
          <w:szCs w:val="24"/>
        </w:rPr>
        <w:t>function</w:t>
      </w:r>
      <w:r w:rsidRPr="00DB6177">
        <w:rPr>
          <w:rFonts w:ascii="Times New Roman" w:hAnsi="Times New Roman" w:cs="Times New Roman"/>
          <w:sz w:val="24"/>
          <w:szCs w:val="24"/>
        </w:rPr>
        <w:t xml:space="preserve"> in Rodríguez’s collage effect novel, where multiple images, sound files, videos and games make up the narrative </w:t>
      </w:r>
      <w:r w:rsidR="00D67B7A">
        <w:rPr>
          <w:rFonts w:ascii="Times New Roman" w:hAnsi="Times New Roman" w:cs="Times New Roman"/>
          <w:sz w:val="24"/>
          <w:szCs w:val="24"/>
        </w:rPr>
        <w:t>are evidently</w:t>
      </w:r>
      <w:r w:rsidRPr="00DB6177">
        <w:rPr>
          <w:rFonts w:ascii="Times New Roman" w:hAnsi="Times New Roman" w:cs="Times New Roman"/>
          <w:sz w:val="24"/>
          <w:szCs w:val="24"/>
        </w:rPr>
        <w:t xml:space="preserve"> an updated version of the Surrealist game. Moreover, as will be analysed below, the corporeal disturbances </w:t>
      </w:r>
      <w:r w:rsidR="003869E3" w:rsidRPr="00DB6177">
        <w:rPr>
          <w:rFonts w:ascii="Times New Roman" w:hAnsi="Times New Roman" w:cs="Times New Roman"/>
          <w:sz w:val="24"/>
          <w:szCs w:val="24"/>
        </w:rPr>
        <w:t>affected</w:t>
      </w:r>
      <w:r w:rsidRPr="00DB6177">
        <w:rPr>
          <w:rFonts w:ascii="Times New Roman" w:hAnsi="Times New Roman" w:cs="Times New Roman"/>
          <w:sz w:val="24"/>
          <w:szCs w:val="24"/>
        </w:rPr>
        <w:t xml:space="preserve"> by the visual version of the </w:t>
      </w:r>
      <w:r w:rsidRPr="00DB6177">
        <w:rPr>
          <w:rFonts w:ascii="Times New Roman" w:hAnsi="Times New Roman" w:cs="Times New Roman"/>
          <w:i/>
          <w:sz w:val="24"/>
          <w:szCs w:val="24"/>
        </w:rPr>
        <w:t>cadavre exquis</w:t>
      </w:r>
      <w:r w:rsidRPr="00DB6177">
        <w:rPr>
          <w:rFonts w:ascii="Times New Roman" w:hAnsi="Times New Roman" w:cs="Times New Roman"/>
          <w:sz w:val="24"/>
          <w:szCs w:val="24"/>
        </w:rPr>
        <w:t xml:space="preserve"> – whereby figures are drawn collectively, in sections, resulting in a disjointed, distorted body – is transmuted into the fluctuating body of the corpse in </w:t>
      </w:r>
      <w:r w:rsidR="00DB6177" w:rsidRPr="00DB6177">
        <w:rPr>
          <w:rFonts w:ascii="Times New Roman" w:hAnsi="Times New Roman" w:cs="Times New Roman"/>
          <w:i/>
          <w:sz w:val="24"/>
          <w:szCs w:val="24"/>
        </w:rPr>
        <w:t>Golpe de g</w:t>
      </w:r>
      <w:r w:rsidRPr="00DB6177">
        <w:rPr>
          <w:rFonts w:ascii="Times New Roman" w:hAnsi="Times New Roman" w:cs="Times New Roman"/>
          <w:i/>
          <w:sz w:val="24"/>
          <w:szCs w:val="24"/>
        </w:rPr>
        <w:t>racia</w:t>
      </w:r>
      <w:r w:rsidRPr="00DB6177">
        <w:rPr>
          <w:rFonts w:ascii="Times New Roman" w:hAnsi="Times New Roman" w:cs="Times New Roman"/>
          <w:sz w:val="24"/>
          <w:szCs w:val="24"/>
        </w:rPr>
        <w:t>.</w:t>
      </w:r>
    </w:p>
    <w:p w:rsidR="00A404C3" w:rsidRPr="00DB6177" w:rsidRDefault="00997157" w:rsidP="00E57ECB">
      <w:pPr>
        <w:spacing w:line="480" w:lineRule="auto"/>
        <w:jc w:val="both"/>
        <w:rPr>
          <w:rFonts w:ascii="Times New Roman" w:hAnsi="Times New Roman" w:cs="Times New Roman"/>
          <w:sz w:val="24"/>
          <w:szCs w:val="24"/>
        </w:rPr>
      </w:pPr>
      <w:r w:rsidRPr="00DB6177">
        <w:rPr>
          <w:rFonts w:ascii="Times New Roman" w:hAnsi="Times New Roman" w:cs="Times New Roman"/>
          <w:kern w:val="24"/>
          <w:sz w:val="24"/>
          <w:szCs w:val="24"/>
        </w:rPr>
        <w:tab/>
      </w:r>
      <w:r w:rsidRPr="00DB6177">
        <w:rPr>
          <w:rFonts w:ascii="Times New Roman" w:hAnsi="Times New Roman" w:cs="Times New Roman"/>
          <w:sz w:val="24"/>
          <w:szCs w:val="24"/>
        </w:rPr>
        <w:t xml:space="preserve">The second way in which Rodríguez updates the </w:t>
      </w:r>
      <w:r w:rsidRPr="00DB6177">
        <w:rPr>
          <w:rFonts w:ascii="Times New Roman" w:hAnsi="Times New Roman" w:cs="Times New Roman"/>
          <w:i/>
          <w:sz w:val="24"/>
          <w:szCs w:val="24"/>
        </w:rPr>
        <w:t>cadavre exquis</w:t>
      </w:r>
      <w:r w:rsidRPr="00DB6177">
        <w:rPr>
          <w:rFonts w:ascii="Times New Roman" w:hAnsi="Times New Roman" w:cs="Times New Roman"/>
          <w:sz w:val="24"/>
          <w:szCs w:val="24"/>
        </w:rPr>
        <w:t xml:space="preserve"> for the twenty-first century is to draw out the whodunit implications. Gi</w:t>
      </w:r>
      <w:r w:rsidR="00452244" w:rsidRPr="00DB6177">
        <w:rPr>
          <w:rFonts w:ascii="Times New Roman" w:hAnsi="Times New Roman" w:cs="Times New Roman"/>
          <w:sz w:val="24"/>
          <w:szCs w:val="24"/>
        </w:rPr>
        <w:t>ven that title of the original s</w:t>
      </w:r>
      <w:r w:rsidRPr="00DB6177">
        <w:rPr>
          <w:rFonts w:ascii="Times New Roman" w:hAnsi="Times New Roman" w:cs="Times New Roman"/>
          <w:sz w:val="24"/>
          <w:szCs w:val="24"/>
        </w:rPr>
        <w:t xml:space="preserve">urrealist game made reference to a corpse, it is significant that Rodríguez now makes the corpse – or rather, a near-dead body, agonising in hospital – the central feature of his narrative. </w:t>
      </w:r>
      <w:r w:rsidR="00287E2B" w:rsidRPr="00DB6177">
        <w:rPr>
          <w:rFonts w:ascii="Times New Roman" w:hAnsi="Times New Roman" w:cs="Times New Roman"/>
          <w:sz w:val="24"/>
          <w:szCs w:val="24"/>
        </w:rPr>
        <w:t xml:space="preserve">This near-dead body dominates the visuals in both the opening to this work and in the </w:t>
      </w:r>
      <w:r w:rsidR="00DB6177" w:rsidRPr="00DB6177">
        <w:rPr>
          <w:rFonts w:ascii="Times New Roman" w:hAnsi="Times New Roman" w:cs="Times New Roman"/>
          <w:i/>
          <w:kern w:val="24"/>
          <w:sz w:val="24"/>
          <w:szCs w:val="24"/>
        </w:rPr>
        <w:t>Cadáver exquisito</w:t>
      </w:r>
      <w:r w:rsidR="00452244" w:rsidRPr="00DB6177">
        <w:rPr>
          <w:rFonts w:ascii="Times New Roman" w:hAnsi="Times New Roman" w:cs="Times New Roman"/>
          <w:sz w:val="24"/>
          <w:szCs w:val="24"/>
        </w:rPr>
        <w:t xml:space="preserve"> section. Here,</w:t>
      </w:r>
      <w:r w:rsidR="00287E2B" w:rsidRPr="00DB6177">
        <w:rPr>
          <w:rFonts w:ascii="Times New Roman" w:hAnsi="Times New Roman" w:cs="Times New Roman"/>
          <w:sz w:val="24"/>
          <w:szCs w:val="24"/>
        </w:rPr>
        <w:t xml:space="preserve"> we see the body lain on the hospital bed with, across the bottom of </w:t>
      </w:r>
      <w:r w:rsidR="00287E2B" w:rsidRPr="00DB6177">
        <w:rPr>
          <w:rFonts w:ascii="Times New Roman" w:hAnsi="Times New Roman" w:cs="Times New Roman"/>
          <w:sz w:val="24"/>
          <w:szCs w:val="24"/>
        </w:rPr>
        <w:lastRenderedPageBreak/>
        <w:t>the panel</w:t>
      </w:r>
      <w:r w:rsidRPr="00DB6177">
        <w:rPr>
          <w:rFonts w:ascii="Times New Roman" w:hAnsi="Times New Roman" w:cs="Times New Roman"/>
          <w:sz w:val="24"/>
          <w:szCs w:val="24"/>
        </w:rPr>
        <w:t xml:space="preserve">, four icons, each of which depict a head-and-shoulders image of </w:t>
      </w:r>
      <w:r w:rsidR="00452244" w:rsidRPr="00DB6177">
        <w:rPr>
          <w:rFonts w:ascii="Times New Roman" w:hAnsi="Times New Roman" w:cs="Times New Roman"/>
          <w:sz w:val="24"/>
          <w:szCs w:val="24"/>
        </w:rPr>
        <w:t>a male</w:t>
      </w:r>
      <w:r w:rsidRPr="00DB6177">
        <w:rPr>
          <w:rFonts w:ascii="Times New Roman" w:hAnsi="Times New Roman" w:cs="Times New Roman"/>
          <w:sz w:val="24"/>
          <w:szCs w:val="24"/>
        </w:rPr>
        <w:t>, named respectively ‘jefe’, ‘sacerdote’, ‘maestro’, ‘padre’.</w:t>
      </w:r>
      <w:r w:rsidR="00BA5FEA" w:rsidRPr="00DB6177">
        <w:rPr>
          <w:rFonts w:ascii="Times New Roman" w:hAnsi="Times New Roman" w:cs="Times New Roman"/>
          <w:sz w:val="24"/>
          <w:szCs w:val="24"/>
        </w:rPr>
        <w:t xml:space="preserve"> [FIG 1]</w:t>
      </w:r>
      <w:r w:rsidRPr="00DB6177">
        <w:rPr>
          <w:rFonts w:ascii="Times New Roman" w:hAnsi="Times New Roman" w:cs="Times New Roman"/>
          <w:sz w:val="24"/>
          <w:szCs w:val="24"/>
        </w:rPr>
        <w:t xml:space="preserve"> Each of the four figures is distinct</w:t>
      </w:r>
      <w:r w:rsidR="00D67B7A">
        <w:rPr>
          <w:rFonts w:ascii="Times New Roman" w:hAnsi="Times New Roman" w:cs="Times New Roman"/>
          <w:sz w:val="24"/>
          <w:szCs w:val="24"/>
        </w:rPr>
        <w:t>:</w:t>
      </w:r>
      <w:r w:rsidRPr="00DB6177">
        <w:rPr>
          <w:rFonts w:ascii="Times New Roman" w:hAnsi="Times New Roman" w:cs="Times New Roman"/>
          <w:sz w:val="24"/>
          <w:szCs w:val="24"/>
        </w:rPr>
        <w:t xml:space="preserve"> the first dark-skinne</w:t>
      </w:r>
      <w:r w:rsidR="00452244" w:rsidRPr="00DB6177">
        <w:rPr>
          <w:rFonts w:ascii="Times New Roman" w:hAnsi="Times New Roman" w:cs="Times New Roman"/>
          <w:sz w:val="24"/>
          <w:szCs w:val="24"/>
        </w:rPr>
        <w:t xml:space="preserve">d and well-built, the second </w:t>
      </w:r>
      <w:r w:rsidRPr="00DB6177">
        <w:rPr>
          <w:rFonts w:ascii="Times New Roman" w:hAnsi="Times New Roman" w:cs="Times New Roman"/>
          <w:sz w:val="24"/>
          <w:szCs w:val="24"/>
        </w:rPr>
        <w:t>bald</w:t>
      </w:r>
      <w:r w:rsidR="00452244" w:rsidRPr="00DB6177">
        <w:rPr>
          <w:rFonts w:ascii="Times New Roman" w:hAnsi="Times New Roman" w:cs="Times New Roman"/>
          <w:sz w:val="24"/>
          <w:szCs w:val="24"/>
        </w:rPr>
        <w:t xml:space="preserve"> with a moustache, the third </w:t>
      </w:r>
      <w:r w:rsidRPr="00DB6177">
        <w:rPr>
          <w:rFonts w:ascii="Times New Roman" w:hAnsi="Times New Roman" w:cs="Times New Roman"/>
          <w:sz w:val="24"/>
          <w:szCs w:val="24"/>
        </w:rPr>
        <w:t xml:space="preserve">thin, with receding hair and glasses, and the fourth young, with a full head of fair hair. </w:t>
      </w:r>
      <w:r w:rsidR="00452244" w:rsidRPr="00DB6177">
        <w:rPr>
          <w:rFonts w:ascii="Times New Roman" w:hAnsi="Times New Roman" w:cs="Times New Roman"/>
          <w:sz w:val="24"/>
          <w:szCs w:val="24"/>
        </w:rPr>
        <w:t xml:space="preserve">Crucially, Rodríguez’s mingling of the </w:t>
      </w:r>
      <w:r w:rsidR="00452244" w:rsidRPr="00DB6177">
        <w:rPr>
          <w:rFonts w:ascii="Times New Roman" w:hAnsi="Times New Roman" w:cs="Times New Roman"/>
          <w:i/>
          <w:sz w:val="24"/>
          <w:szCs w:val="24"/>
        </w:rPr>
        <w:t>novela negra</w:t>
      </w:r>
      <w:r w:rsidR="00452244" w:rsidRPr="00DB6177">
        <w:rPr>
          <w:rFonts w:ascii="Times New Roman" w:hAnsi="Times New Roman" w:cs="Times New Roman"/>
          <w:sz w:val="24"/>
          <w:szCs w:val="24"/>
        </w:rPr>
        <w:t xml:space="preserve"> and the </w:t>
      </w:r>
      <w:r w:rsidR="00452244" w:rsidRPr="00DB6177">
        <w:rPr>
          <w:rFonts w:ascii="Times New Roman" w:hAnsi="Times New Roman" w:cs="Times New Roman"/>
          <w:i/>
          <w:sz w:val="24"/>
          <w:szCs w:val="24"/>
        </w:rPr>
        <w:t>cadavre exquis</w:t>
      </w:r>
      <w:r w:rsidR="00452244" w:rsidRPr="00DB6177">
        <w:rPr>
          <w:rFonts w:ascii="Times New Roman" w:hAnsi="Times New Roman" w:cs="Times New Roman"/>
          <w:sz w:val="24"/>
          <w:szCs w:val="24"/>
        </w:rPr>
        <w:t xml:space="preserve"> come together here: c</w:t>
      </w:r>
      <w:r w:rsidRPr="00DB6177">
        <w:rPr>
          <w:rFonts w:ascii="Times New Roman" w:hAnsi="Times New Roman" w:cs="Times New Roman"/>
          <w:sz w:val="24"/>
          <w:szCs w:val="24"/>
        </w:rPr>
        <w:t>licking on each image merges the identity of this figure with the figure in the bed, as the facial features of the victim morph into those of the figure we have selected. In other words, this interactive feature allows us to alter the victim, swapping one image for another.</w:t>
      </w:r>
      <w:r w:rsidR="0051031D" w:rsidRPr="00DB6177">
        <w:rPr>
          <w:rFonts w:ascii="Times New Roman" w:hAnsi="Times New Roman" w:cs="Times New Roman"/>
          <w:sz w:val="24"/>
          <w:szCs w:val="24"/>
        </w:rPr>
        <w:t xml:space="preserve"> </w:t>
      </w:r>
      <w:r w:rsidR="001E5EBF" w:rsidRPr="00DB6177">
        <w:rPr>
          <w:rFonts w:ascii="Times New Roman" w:hAnsi="Times New Roman" w:cs="Times New Roman"/>
          <w:sz w:val="24"/>
          <w:szCs w:val="24"/>
        </w:rPr>
        <w:t xml:space="preserve">Once we do so, the content </w:t>
      </w:r>
      <w:r w:rsidR="00D67B7A">
        <w:rPr>
          <w:rFonts w:ascii="Times New Roman" w:hAnsi="Times New Roman" w:cs="Times New Roman"/>
          <w:sz w:val="24"/>
          <w:szCs w:val="24"/>
        </w:rPr>
        <w:t xml:space="preserve">that is </w:t>
      </w:r>
      <w:r w:rsidR="001E5EBF" w:rsidRPr="00DB6177">
        <w:rPr>
          <w:rFonts w:ascii="Times New Roman" w:hAnsi="Times New Roman" w:cs="Times New Roman"/>
          <w:sz w:val="24"/>
          <w:szCs w:val="24"/>
        </w:rPr>
        <w:t xml:space="preserve">loaded in the narrative changes, with each of the four victims having </w:t>
      </w:r>
      <w:r w:rsidR="00A404C3" w:rsidRPr="00DB6177">
        <w:rPr>
          <w:rFonts w:ascii="Times New Roman" w:hAnsi="Times New Roman" w:cs="Times New Roman"/>
          <w:sz w:val="24"/>
          <w:szCs w:val="24"/>
        </w:rPr>
        <w:t>three</w:t>
      </w:r>
      <w:r w:rsidR="001E5EBF" w:rsidRPr="00DB6177">
        <w:rPr>
          <w:rFonts w:ascii="Times New Roman" w:hAnsi="Times New Roman" w:cs="Times New Roman"/>
          <w:sz w:val="24"/>
          <w:szCs w:val="24"/>
        </w:rPr>
        <w:t xml:space="preserve"> different visitors to the hospital bed. These un-named visitors are represented in silhouette form with an accompanying sound file</w:t>
      </w:r>
      <w:r w:rsidR="00A404C3" w:rsidRPr="00DB6177">
        <w:rPr>
          <w:rFonts w:ascii="Times New Roman" w:hAnsi="Times New Roman" w:cs="Times New Roman"/>
          <w:sz w:val="24"/>
          <w:szCs w:val="24"/>
        </w:rPr>
        <w:t xml:space="preserve"> which is activated when we click on each of the silhouettes</w:t>
      </w:r>
      <w:r w:rsidR="001E5EBF" w:rsidRPr="00DB6177">
        <w:rPr>
          <w:rFonts w:ascii="Times New Roman" w:hAnsi="Times New Roman" w:cs="Times New Roman"/>
          <w:sz w:val="24"/>
          <w:szCs w:val="24"/>
        </w:rPr>
        <w:t>, in which the voice of each character tells us of grudges that they hold towards the figure in the bed</w:t>
      </w:r>
      <w:r w:rsidR="00A404C3" w:rsidRPr="00DB6177">
        <w:rPr>
          <w:rFonts w:ascii="Times New Roman" w:hAnsi="Times New Roman" w:cs="Times New Roman"/>
          <w:sz w:val="24"/>
          <w:szCs w:val="24"/>
        </w:rPr>
        <w:t>. I</w:t>
      </w:r>
      <w:r w:rsidR="001E5EBF" w:rsidRPr="00DB6177">
        <w:rPr>
          <w:rFonts w:ascii="Times New Roman" w:hAnsi="Times New Roman" w:cs="Times New Roman"/>
          <w:sz w:val="24"/>
          <w:szCs w:val="24"/>
        </w:rPr>
        <w:t>n each of these cases, we overhear but a small snapshot of the words of each visitor</w:t>
      </w:r>
      <w:r w:rsidR="00A404C3" w:rsidRPr="00DB6177">
        <w:rPr>
          <w:rFonts w:ascii="Times New Roman" w:hAnsi="Times New Roman" w:cs="Times New Roman"/>
          <w:sz w:val="24"/>
          <w:szCs w:val="24"/>
        </w:rPr>
        <w:t>, such that our access to the information is partial; for instance, if we select ‘Visitante 3’ we hear a confident male voice who threatens the figure in the bed, stating ‘¡Te lo advertí!’</w:t>
      </w:r>
      <w:r w:rsidR="00D67B7A">
        <w:rPr>
          <w:rFonts w:ascii="Times New Roman" w:hAnsi="Times New Roman" w:cs="Times New Roman"/>
          <w:sz w:val="24"/>
          <w:szCs w:val="24"/>
        </w:rPr>
        <w:t xml:space="preserve"> (‘I warned you!’)</w:t>
      </w:r>
      <w:r w:rsidR="00A404C3" w:rsidRPr="00DB6177">
        <w:rPr>
          <w:rFonts w:ascii="Times New Roman" w:hAnsi="Times New Roman" w:cs="Times New Roman"/>
          <w:sz w:val="24"/>
          <w:szCs w:val="24"/>
        </w:rPr>
        <w:t xml:space="preserve">, but we do not know what this warning refers to. In each case, our access to the information is partial. </w:t>
      </w:r>
    </w:p>
    <w:p w:rsidR="00997157" w:rsidRPr="00DB6177" w:rsidRDefault="00997157"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 xml:space="preserve">Here, Rodríguez’s </w:t>
      </w:r>
      <w:r w:rsidR="00BA5FEA" w:rsidRPr="00DB6177">
        <w:rPr>
          <w:rFonts w:ascii="Times New Roman" w:hAnsi="Times New Roman" w:cs="Times New Roman"/>
          <w:sz w:val="24"/>
          <w:szCs w:val="24"/>
        </w:rPr>
        <w:t xml:space="preserve">hypermedia </w:t>
      </w:r>
      <w:r w:rsidRPr="00DB6177">
        <w:rPr>
          <w:rFonts w:ascii="Times New Roman" w:hAnsi="Times New Roman" w:cs="Times New Roman"/>
          <w:sz w:val="24"/>
          <w:szCs w:val="24"/>
        </w:rPr>
        <w:t>novel plays with one of the central tenets of detective fiction</w:t>
      </w:r>
      <w:r w:rsidR="00452244" w:rsidRPr="00DB6177">
        <w:rPr>
          <w:rFonts w:ascii="Times New Roman" w:hAnsi="Times New Roman" w:cs="Times New Roman"/>
          <w:sz w:val="24"/>
          <w:szCs w:val="24"/>
        </w:rPr>
        <w:t xml:space="preserve">, since a </w:t>
      </w:r>
      <w:r w:rsidRPr="00DB6177">
        <w:rPr>
          <w:rFonts w:ascii="Times New Roman" w:hAnsi="Times New Roman" w:cs="Times New Roman"/>
          <w:sz w:val="24"/>
          <w:szCs w:val="24"/>
        </w:rPr>
        <w:t>key point in conventional detective fiction is the stability of the victim. In Todorov’s classic typology of detective fiction, the whodunit genre is seen as one in which ‘starting from a certain effect (a corpse and certain clues) we must find its cause</w:t>
      </w:r>
      <w:r w:rsidR="00772FA7" w:rsidRPr="00DB6177">
        <w:rPr>
          <w:rFonts w:ascii="Times New Roman" w:hAnsi="Times New Roman" w:cs="Times New Roman"/>
          <w:sz w:val="24"/>
          <w:szCs w:val="24"/>
        </w:rPr>
        <w:t xml:space="preserve"> (the culprit and his motive)’</w:t>
      </w:r>
      <w:r w:rsidRPr="00DB6177">
        <w:rPr>
          <w:rFonts w:ascii="Times New Roman" w:hAnsi="Times New Roman" w:cs="Times New Roman"/>
          <w:sz w:val="24"/>
          <w:szCs w:val="24"/>
        </w:rPr>
        <w:t>.</w:t>
      </w:r>
      <w:r w:rsidR="00772FA7" w:rsidRPr="00DB6177">
        <w:rPr>
          <w:rStyle w:val="EndnoteReference"/>
          <w:rFonts w:ascii="Times New Roman" w:hAnsi="Times New Roman" w:cs="Times New Roman"/>
          <w:sz w:val="24"/>
          <w:szCs w:val="24"/>
        </w:rPr>
        <w:endnoteReference w:id="6"/>
      </w:r>
      <w:r w:rsidRPr="00DB6177">
        <w:rPr>
          <w:rFonts w:ascii="Times New Roman" w:hAnsi="Times New Roman" w:cs="Times New Roman"/>
          <w:sz w:val="24"/>
          <w:szCs w:val="24"/>
        </w:rPr>
        <w:t xml:space="preserve"> In the classic conceptualization of the </w:t>
      </w:r>
      <w:r w:rsidR="00A404C3" w:rsidRPr="00DB6177">
        <w:rPr>
          <w:rFonts w:ascii="Times New Roman" w:hAnsi="Times New Roman" w:cs="Times New Roman"/>
          <w:sz w:val="24"/>
          <w:szCs w:val="24"/>
        </w:rPr>
        <w:t xml:space="preserve">modern </w:t>
      </w:r>
      <w:r w:rsidRPr="00DB6177">
        <w:rPr>
          <w:rFonts w:ascii="Times New Roman" w:hAnsi="Times New Roman" w:cs="Times New Roman"/>
          <w:sz w:val="24"/>
          <w:szCs w:val="24"/>
        </w:rPr>
        <w:t xml:space="preserve">whodunit, then, the victim </w:t>
      </w:r>
      <w:r w:rsidRPr="00DB6177">
        <w:rPr>
          <w:rFonts w:ascii="Times New Roman" w:hAnsi="Times New Roman" w:cs="Times New Roman"/>
          <w:i/>
          <w:sz w:val="24"/>
          <w:szCs w:val="24"/>
        </w:rPr>
        <w:t>must</w:t>
      </w:r>
      <w:r w:rsidRPr="00DB6177">
        <w:rPr>
          <w:rFonts w:ascii="Times New Roman" w:hAnsi="Times New Roman" w:cs="Times New Roman"/>
          <w:sz w:val="24"/>
          <w:szCs w:val="24"/>
        </w:rPr>
        <w:t xml:space="preserve"> remain stable, for it is precisely the victim, and the </w:t>
      </w:r>
      <w:r w:rsidR="00D67B7A">
        <w:rPr>
          <w:rFonts w:ascii="Times New Roman" w:hAnsi="Times New Roman" w:cs="Times New Roman"/>
          <w:sz w:val="24"/>
          <w:szCs w:val="24"/>
        </w:rPr>
        <w:t>crime of which s/he is the victim</w:t>
      </w:r>
      <w:r w:rsidRPr="00DB6177">
        <w:rPr>
          <w:rFonts w:ascii="Times New Roman" w:hAnsi="Times New Roman" w:cs="Times New Roman"/>
          <w:sz w:val="24"/>
          <w:szCs w:val="24"/>
        </w:rPr>
        <w:t xml:space="preserve">, that lies at the heart of the detective’s quest, and that lies at the heart of the narrative structure leading us from effect to cause. By contrast, Rodríguez’s victim in </w:t>
      </w:r>
      <w:r w:rsidRPr="00DB6177">
        <w:rPr>
          <w:rFonts w:ascii="Times New Roman" w:hAnsi="Times New Roman" w:cs="Times New Roman"/>
          <w:i/>
          <w:sz w:val="24"/>
          <w:szCs w:val="24"/>
        </w:rPr>
        <w:t>Golpe de gracia</w:t>
      </w:r>
      <w:r w:rsidRPr="00DB6177">
        <w:rPr>
          <w:rFonts w:ascii="Times New Roman" w:hAnsi="Times New Roman" w:cs="Times New Roman"/>
          <w:sz w:val="24"/>
          <w:szCs w:val="24"/>
        </w:rPr>
        <w:t xml:space="preserve"> is </w:t>
      </w:r>
      <w:r w:rsidRPr="00DB6177">
        <w:rPr>
          <w:rFonts w:ascii="Times New Roman" w:hAnsi="Times New Roman" w:cs="Times New Roman"/>
          <w:sz w:val="24"/>
          <w:szCs w:val="24"/>
        </w:rPr>
        <w:lastRenderedPageBreak/>
        <w:t xml:space="preserve">unstable, and can be swapped at will by the reader-user of this novel. </w:t>
      </w:r>
      <w:r w:rsidR="001E5EBF" w:rsidRPr="00DB6177">
        <w:rPr>
          <w:rFonts w:ascii="Times New Roman" w:hAnsi="Times New Roman" w:cs="Times New Roman"/>
          <w:sz w:val="24"/>
          <w:szCs w:val="24"/>
        </w:rPr>
        <w:t xml:space="preserve">By combining the structural features of the </w:t>
      </w:r>
      <w:r w:rsidRPr="00DB6177">
        <w:rPr>
          <w:rFonts w:ascii="Times New Roman" w:hAnsi="Times New Roman" w:cs="Times New Roman"/>
          <w:i/>
          <w:sz w:val="24"/>
          <w:szCs w:val="24"/>
        </w:rPr>
        <w:t>cadavre exquis</w:t>
      </w:r>
      <w:r w:rsidR="001E5EBF" w:rsidRPr="00DB6177">
        <w:rPr>
          <w:rFonts w:ascii="Times New Roman" w:hAnsi="Times New Roman" w:cs="Times New Roman"/>
          <w:sz w:val="24"/>
          <w:szCs w:val="24"/>
        </w:rPr>
        <w:t xml:space="preserve"> with the plot of the </w:t>
      </w:r>
      <w:r w:rsidRPr="00DB6177">
        <w:rPr>
          <w:rFonts w:ascii="Times New Roman" w:hAnsi="Times New Roman" w:cs="Times New Roman"/>
          <w:sz w:val="24"/>
          <w:szCs w:val="24"/>
        </w:rPr>
        <w:t>whodunit</w:t>
      </w:r>
      <w:r w:rsidR="001E5EBF" w:rsidRPr="00DB6177">
        <w:rPr>
          <w:rFonts w:ascii="Times New Roman" w:hAnsi="Times New Roman" w:cs="Times New Roman"/>
          <w:sz w:val="24"/>
          <w:szCs w:val="24"/>
        </w:rPr>
        <w:t xml:space="preserve">, </w:t>
      </w:r>
      <w:r w:rsidRPr="00DB6177">
        <w:rPr>
          <w:rFonts w:ascii="Times New Roman" w:hAnsi="Times New Roman" w:cs="Times New Roman"/>
          <w:sz w:val="24"/>
          <w:szCs w:val="24"/>
        </w:rPr>
        <w:t xml:space="preserve">Rodríguez has taken the </w:t>
      </w:r>
      <w:r w:rsidR="001E5EBF" w:rsidRPr="00DB6177">
        <w:rPr>
          <w:rFonts w:ascii="Times New Roman" w:hAnsi="Times New Roman" w:cs="Times New Roman"/>
          <w:sz w:val="24"/>
          <w:szCs w:val="24"/>
        </w:rPr>
        <w:t xml:space="preserve">traditional </w:t>
      </w:r>
      <w:r w:rsidRPr="00DB6177">
        <w:rPr>
          <w:rFonts w:ascii="Times New Roman" w:hAnsi="Times New Roman" w:cs="Times New Roman"/>
          <w:sz w:val="24"/>
          <w:szCs w:val="24"/>
        </w:rPr>
        <w:t xml:space="preserve">missing pieces of the whodunit one step further: </w:t>
      </w:r>
      <w:r w:rsidR="001E5EBF" w:rsidRPr="00DB6177">
        <w:rPr>
          <w:rFonts w:ascii="Times New Roman" w:hAnsi="Times New Roman" w:cs="Times New Roman"/>
          <w:sz w:val="24"/>
          <w:szCs w:val="24"/>
        </w:rPr>
        <w:t xml:space="preserve">we no longer have </w:t>
      </w:r>
      <w:r w:rsidRPr="00DB6177">
        <w:rPr>
          <w:rFonts w:ascii="Times New Roman" w:hAnsi="Times New Roman" w:cs="Times New Roman"/>
          <w:sz w:val="24"/>
          <w:szCs w:val="24"/>
        </w:rPr>
        <w:t xml:space="preserve">a stable set of coordinates, with some elements missing that we must fill in. Rather, the coordinates </w:t>
      </w:r>
      <w:r w:rsidRPr="00DB6177">
        <w:rPr>
          <w:rFonts w:ascii="Times New Roman" w:hAnsi="Times New Roman" w:cs="Times New Roman"/>
          <w:i/>
          <w:sz w:val="24"/>
          <w:szCs w:val="24"/>
        </w:rPr>
        <w:t>themselves</w:t>
      </w:r>
      <w:r w:rsidRPr="00DB6177">
        <w:rPr>
          <w:rFonts w:ascii="Times New Roman" w:hAnsi="Times New Roman" w:cs="Times New Roman"/>
          <w:sz w:val="24"/>
          <w:szCs w:val="24"/>
        </w:rPr>
        <w:t xml:space="preserve"> are unstable: the identity of the victim mutates; the names of the suspects are not given, nor their faces shown; </w:t>
      </w:r>
      <w:r w:rsidR="00BA5FEA" w:rsidRPr="00DB6177">
        <w:rPr>
          <w:rFonts w:ascii="Times New Roman" w:hAnsi="Times New Roman" w:cs="Times New Roman"/>
          <w:sz w:val="24"/>
          <w:szCs w:val="24"/>
        </w:rPr>
        <w:t xml:space="preserve">and </w:t>
      </w:r>
      <w:r w:rsidRPr="00DB6177">
        <w:rPr>
          <w:rFonts w:ascii="Times New Roman" w:hAnsi="Times New Roman" w:cs="Times New Roman"/>
          <w:sz w:val="24"/>
          <w:szCs w:val="24"/>
        </w:rPr>
        <w:t>the context for what the suspects are talking about is unclear.</w:t>
      </w:r>
    </w:p>
    <w:p w:rsidR="00A404C3" w:rsidRPr="00DB6177" w:rsidRDefault="001E5EBF"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 xml:space="preserve">This revitalisation of the whodunit format through its intermingling with the surrealist </w:t>
      </w:r>
      <w:r w:rsidRPr="00DB6177">
        <w:rPr>
          <w:rFonts w:ascii="Times New Roman" w:hAnsi="Times New Roman" w:cs="Times New Roman"/>
          <w:i/>
          <w:sz w:val="24"/>
          <w:szCs w:val="24"/>
        </w:rPr>
        <w:t>cadavre exquis</w:t>
      </w:r>
      <w:r w:rsidRPr="00DB6177">
        <w:rPr>
          <w:rFonts w:ascii="Times New Roman" w:hAnsi="Times New Roman" w:cs="Times New Roman"/>
          <w:sz w:val="24"/>
          <w:szCs w:val="24"/>
        </w:rPr>
        <w:t xml:space="preserve"> then permeates the entirety of this multimedia narrative, </w:t>
      </w:r>
      <w:r w:rsidR="000F2E5C" w:rsidRPr="00DB6177">
        <w:rPr>
          <w:rFonts w:ascii="Times New Roman" w:hAnsi="Times New Roman" w:cs="Times New Roman"/>
          <w:sz w:val="24"/>
          <w:szCs w:val="24"/>
        </w:rPr>
        <w:t>with the other two sections of the narrative – entitled ‘Línea mortal’ and ‘Muerte digital’, respectively</w:t>
      </w:r>
      <w:r w:rsidR="00BA5FEA" w:rsidRPr="00DB6177">
        <w:rPr>
          <w:rFonts w:ascii="Times New Roman" w:hAnsi="Times New Roman" w:cs="Times New Roman"/>
          <w:sz w:val="24"/>
          <w:szCs w:val="24"/>
        </w:rPr>
        <w:t xml:space="preserve"> –</w:t>
      </w:r>
      <w:r w:rsidR="000F2E5C" w:rsidRPr="00DB6177">
        <w:rPr>
          <w:rFonts w:ascii="Times New Roman" w:hAnsi="Times New Roman" w:cs="Times New Roman"/>
          <w:sz w:val="24"/>
          <w:szCs w:val="24"/>
        </w:rPr>
        <w:t xml:space="preserve"> providing a ludic take on the whodunit, with </w:t>
      </w:r>
      <w:r w:rsidRPr="00DB6177">
        <w:rPr>
          <w:rFonts w:ascii="Times New Roman" w:hAnsi="Times New Roman" w:cs="Times New Roman"/>
          <w:kern w:val="24"/>
          <w:sz w:val="24"/>
          <w:szCs w:val="24"/>
        </w:rPr>
        <w:t>significant reworkings of this format</w:t>
      </w:r>
      <w:r w:rsidR="000F2E5C" w:rsidRPr="00DB6177">
        <w:rPr>
          <w:rFonts w:ascii="Times New Roman" w:hAnsi="Times New Roman" w:cs="Times New Roman"/>
          <w:kern w:val="24"/>
          <w:sz w:val="24"/>
          <w:szCs w:val="24"/>
        </w:rPr>
        <w:t>. ‘Línea mortal’</w:t>
      </w:r>
      <w:r w:rsidR="00957723" w:rsidRPr="00DB6177">
        <w:rPr>
          <w:rFonts w:ascii="Times New Roman" w:hAnsi="Times New Roman" w:cs="Times New Roman"/>
          <w:kern w:val="24"/>
          <w:sz w:val="24"/>
          <w:szCs w:val="24"/>
        </w:rPr>
        <w:t xml:space="preserve"> consists of a computer game which we must play in order to piece together clues as to the victim’s past life and dreams. </w:t>
      </w:r>
      <w:r w:rsidR="00194006" w:rsidRPr="00DB6177">
        <w:rPr>
          <w:rFonts w:ascii="Times New Roman" w:hAnsi="Times New Roman" w:cs="Times New Roman"/>
          <w:kern w:val="24"/>
          <w:sz w:val="24"/>
          <w:szCs w:val="24"/>
        </w:rPr>
        <w:t xml:space="preserve">An introductory animation to this section starts </w:t>
      </w:r>
      <w:r w:rsidR="00194006" w:rsidRPr="00DB6177">
        <w:rPr>
          <w:rFonts w:ascii="Times New Roman" w:hAnsi="Times New Roman" w:cs="Times New Roman"/>
          <w:sz w:val="24"/>
          <w:szCs w:val="24"/>
        </w:rPr>
        <w:t xml:space="preserve">with the figure in the hospital bed which we zoom </w:t>
      </w:r>
      <w:r w:rsidR="00D67B7A">
        <w:rPr>
          <w:rFonts w:ascii="Times New Roman" w:hAnsi="Times New Roman" w:cs="Times New Roman"/>
          <w:sz w:val="24"/>
          <w:szCs w:val="24"/>
        </w:rPr>
        <w:t>into</w:t>
      </w:r>
      <w:r w:rsidR="00194006" w:rsidRPr="00DB6177">
        <w:rPr>
          <w:rFonts w:ascii="Times New Roman" w:hAnsi="Times New Roman" w:cs="Times New Roman"/>
          <w:sz w:val="24"/>
          <w:szCs w:val="24"/>
        </w:rPr>
        <w:t>via an extreme close-up through the figure’s eye, and the lines of the iris turn into rings of wood within the trunk of a tree. This, in turn, them morphs into a sea-scape, with the rings turning into the spirals of the waves, and then moves swiftly, vertiginously, along to rest on a cliff along the sea front. We then enter a</w:t>
      </w:r>
      <w:r w:rsidR="00BA5FEA" w:rsidRPr="00DB6177">
        <w:rPr>
          <w:rFonts w:ascii="Times New Roman" w:hAnsi="Times New Roman" w:cs="Times New Roman"/>
          <w:kern w:val="24"/>
          <w:sz w:val="24"/>
          <w:szCs w:val="24"/>
        </w:rPr>
        <w:t xml:space="preserve"> game world</w:t>
      </w:r>
      <w:r w:rsidR="00194006" w:rsidRPr="00DB6177">
        <w:rPr>
          <w:rFonts w:ascii="Times New Roman" w:hAnsi="Times New Roman" w:cs="Times New Roman"/>
          <w:kern w:val="24"/>
          <w:sz w:val="24"/>
          <w:szCs w:val="24"/>
        </w:rPr>
        <w:t xml:space="preserve"> in this section which</w:t>
      </w:r>
      <w:r w:rsidR="00BA5FEA" w:rsidRPr="00DB6177">
        <w:rPr>
          <w:rFonts w:ascii="Times New Roman" w:hAnsi="Times New Roman" w:cs="Times New Roman"/>
          <w:kern w:val="24"/>
          <w:sz w:val="24"/>
          <w:szCs w:val="24"/>
        </w:rPr>
        <w:t xml:space="preserve"> is an oneiric, fantasy landscape inhabited by mythical creatures and monsters and is, we assume, the inner world of Amaury, as he lies in the hospital bed in a coma.</w:t>
      </w:r>
      <w:r w:rsidR="00194006" w:rsidRPr="00DB6177">
        <w:rPr>
          <w:rFonts w:ascii="Times New Roman" w:hAnsi="Times New Roman" w:cs="Times New Roman"/>
          <w:kern w:val="24"/>
          <w:sz w:val="24"/>
          <w:szCs w:val="24"/>
        </w:rPr>
        <w:t xml:space="preserve"> This animation also turns out to be, as we realise as we play through this section, </w:t>
      </w:r>
      <w:r w:rsidR="00A404C3" w:rsidRPr="00DB6177">
        <w:rPr>
          <w:rFonts w:ascii="Times New Roman" w:hAnsi="Times New Roman" w:cs="Times New Roman"/>
          <w:sz w:val="24"/>
          <w:szCs w:val="24"/>
        </w:rPr>
        <w:t>a visual metaphor</w:t>
      </w:r>
      <w:r w:rsidR="00194006" w:rsidRPr="00DB6177">
        <w:rPr>
          <w:rFonts w:ascii="Times New Roman" w:hAnsi="Times New Roman" w:cs="Times New Roman"/>
          <w:sz w:val="24"/>
          <w:szCs w:val="24"/>
        </w:rPr>
        <w:t xml:space="preserve"> – a spiralling inwards, from the outer story of Amaury and his attempted murder, to the inner story comprised of mythical elements - </w:t>
      </w:r>
      <w:r w:rsidR="00A404C3" w:rsidRPr="00DB6177">
        <w:rPr>
          <w:rFonts w:ascii="Times New Roman" w:hAnsi="Times New Roman" w:cs="Times New Roman"/>
          <w:sz w:val="24"/>
          <w:szCs w:val="24"/>
        </w:rPr>
        <w:t>for the mise-en-abîme</w:t>
      </w:r>
      <w:r w:rsidR="00194006" w:rsidRPr="00DB6177">
        <w:rPr>
          <w:rFonts w:ascii="Times New Roman" w:hAnsi="Times New Roman" w:cs="Times New Roman"/>
          <w:sz w:val="24"/>
          <w:szCs w:val="24"/>
        </w:rPr>
        <w:t xml:space="preserve"> that this section represents, and the blurring of narrative levels that this section undertakes.</w:t>
      </w:r>
    </w:p>
    <w:p w:rsidR="001E5EBF" w:rsidRPr="00DB6177" w:rsidRDefault="00194006"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kern w:val="24"/>
          <w:sz w:val="24"/>
          <w:szCs w:val="24"/>
        </w:rPr>
        <w:t>Upon loading the game, w</w:t>
      </w:r>
      <w:r w:rsidR="00A06A79" w:rsidRPr="00DB6177">
        <w:rPr>
          <w:rFonts w:ascii="Times New Roman" w:hAnsi="Times New Roman" w:cs="Times New Roman"/>
          <w:kern w:val="24"/>
          <w:sz w:val="24"/>
          <w:szCs w:val="24"/>
        </w:rPr>
        <w:t xml:space="preserve">ritten </w:t>
      </w:r>
      <w:r w:rsidR="00957723" w:rsidRPr="00DB6177">
        <w:rPr>
          <w:rFonts w:ascii="Times New Roman" w:hAnsi="Times New Roman" w:cs="Times New Roman"/>
          <w:kern w:val="24"/>
          <w:sz w:val="24"/>
          <w:szCs w:val="24"/>
        </w:rPr>
        <w:t>i</w:t>
      </w:r>
      <w:r w:rsidR="001E5EBF" w:rsidRPr="00DB6177">
        <w:rPr>
          <w:rFonts w:ascii="Times New Roman" w:hAnsi="Times New Roman" w:cs="Times New Roman"/>
          <w:kern w:val="24"/>
          <w:sz w:val="24"/>
          <w:szCs w:val="24"/>
        </w:rPr>
        <w:t>nstructions</w:t>
      </w:r>
      <w:r w:rsidR="00957723" w:rsidRPr="00DB6177">
        <w:rPr>
          <w:rFonts w:ascii="Times New Roman" w:hAnsi="Times New Roman" w:cs="Times New Roman"/>
          <w:kern w:val="24"/>
          <w:sz w:val="24"/>
          <w:szCs w:val="24"/>
        </w:rPr>
        <w:t xml:space="preserve"> on the screen</w:t>
      </w:r>
      <w:r w:rsidR="001E5EBF" w:rsidRPr="00DB6177">
        <w:rPr>
          <w:rFonts w:ascii="Times New Roman" w:hAnsi="Times New Roman" w:cs="Times New Roman"/>
          <w:kern w:val="24"/>
          <w:sz w:val="24"/>
          <w:szCs w:val="24"/>
        </w:rPr>
        <w:t xml:space="preserve"> – </w:t>
      </w:r>
      <w:r w:rsidR="00957723" w:rsidRPr="00DB6177">
        <w:rPr>
          <w:rFonts w:ascii="Times New Roman" w:hAnsi="Times New Roman" w:cs="Times New Roman"/>
          <w:kern w:val="24"/>
          <w:sz w:val="24"/>
          <w:szCs w:val="24"/>
        </w:rPr>
        <w:t xml:space="preserve">a common feature of </w:t>
      </w:r>
      <w:r w:rsidR="001E5EBF" w:rsidRPr="00DB6177">
        <w:rPr>
          <w:rFonts w:ascii="Times New Roman" w:hAnsi="Times New Roman" w:cs="Times New Roman"/>
          <w:kern w:val="24"/>
          <w:sz w:val="24"/>
          <w:szCs w:val="24"/>
        </w:rPr>
        <w:t xml:space="preserve">the computer game format </w:t>
      </w:r>
      <w:r w:rsidR="00957723" w:rsidRPr="00DB6177">
        <w:rPr>
          <w:rFonts w:ascii="Times New Roman" w:hAnsi="Times New Roman" w:cs="Times New Roman"/>
          <w:kern w:val="24"/>
          <w:sz w:val="24"/>
          <w:szCs w:val="24"/>
        </w:rPr>
        <w:t>–</w:t>
      </w:r>
      <w:r w:rsidR="001E5EBF" w:rsidRPr="00DB6177">
        <w:rPr>
          <w:rFonts w:ascii="Times New Roman" w:hAnsi="Times New Roman" w:cs="Times New Roman"/>
          <w:kern w:val="24"/>
          <w:sz w:val="24"/>
          <w:szCs w:val="24"/>
        </w:rPr>
        <w:t xml:space="preserve"> </w:t>
      </w:r>
      <w:r w:rsidR="00957723" w:rsidRPr="00DB6177">
        <w:rPr>
          <w:rFonts w:ascii="Times New Roman" w:hAnsi="Times New Roman" w:cs="Times New Roman"/>
          <w:kern w:val="24"/>
          <w:sz w:val="24"/>
          <w:szCs w:val="24"/>
        </w:rPr>
        <w:t xml:space="preserve">address us initially in the </w:t>
      </w:r>
      <w:r w:rsidR="001E5EBF" w:rsidRPr="00DB6177">
        <w:rPr>
          <w:rFonts w:ascii="Times New Roman" w:hAnsi="Times New Roman" w:cs="Times New Roman"/>
          <w:sz w:val="24"/>
          <w:szCs w:val="24"/>
        </w:rPr>
        <w:t>second person</w:t>
      </w:r>
      <w:r w:rsidR="00957723" w:rsidRPr="00DB6177">
        <w:rPr>
          <w:rFonts w:ascii="Times New Roman" w:hAnsi="Times New Roman" w:cs="Times New Roman"/>
          <w:sz w:val="24"/>
          <w:szCs w:val="24"/>
        </w:rPr>
        <w:t xml:space="preserve"> and inform us</w:t>
      </w:r>
      <w:r w:rsidR="001E5EBF" w:rsidRPr="00DB6177">
        <w:rPr>
          <w:rFonts w:ascii="Times New Roman" w:hAnsi="Times New Roman" w:cs="Times New Roman"/>
          <w:sz w:val="24"/>
          <w:szCs w:val="24"/>
        </w:rPr>
        <w:t xml:space="preserve"> that</w:t>
      </w:r>
      <w:r w:rsidR="00957723" w:rsidRPr="00DB6177">
        <w:rPr>
          <w:rFonts w:ascii="Times New Roman" w:hAnsi="Times New Roman" w:cs="Times New Roman"/>
          <w:sz w:val="24"/>
          <w:szCs w:val="24"/>
        </w:rPr>
        <w:t xml:space="preserve"> </w:t>
      </w:r>
      <w:r w:rsidR="001E5EBF" w:rsidRPr="00DB6177">
        <w:rPr>
          <w:rFonts w:ascii="Times New Roman" w:hAnsi="Times New Roman" w:cs="Times New Roman"/>
          <w:sz w:val="24"/>
          <w:szCs w:val="24"/>
        </w:rPr>
        <w:t xml:space="preserve">our </w:t>
      </w:r>
      <w:r w:rsidR="001E5EBF" w:rsidRPr="00DB6177">
        <w:rPr>
          <w:rFonts w:ascii="Times New Roman" w:hAnsi="Times New Roman" w:cs="Times New Roman"/>
          <w:sz w:val="24"/>
          <w:szCs w:val="24"/>
        </w:rPr>
        <w:lastRenderedPageBreak/>
        <w:t xml:space="preserve">mission </w:t>
      </w:r>
      <w:r w:rsidR="00957723" w:rsidRPr="00DB6177">
        <w:rPr>
          <w:rFonts w:ascii="Times New Roman" w:hAnsi="Times New Roman" w:cs="Times New Roman"/>
          <w:sz w:val="24"/>
          <w:szCs w:val="24"/>
        </w:rPr>
        <w:t xml:space="preserve">is to </w:t>
      </w:r>
      <w:r w:rsidR="001E5EBF" w:rsidRPr="00DB6177">
        <w:rPr>
          <w:rFonts w:ascii="Times New Roman" w:hAnsi="Times New Roman" w:cs="Times New Roman"/>
          <w:sz w:val="24"/>
          <w:szCs w:val="24"/>
        </w:rPr>
        <w:t>‘ayudarle a recoger los pasos a Amaury</w:t>
      </w:r>
      <w:r w:rsidR="00A06A79" w:rsidRPr="00DB6177">
        <w:rPr>
          <w:rFonts w:ascii="Times New Roman" w:hAnsi="Times New Roman" w:cs="Times New Roman"/>
          <w:sz w:val="24"/>
          <w:szCs w:val="24"/>
        </w:rPr>
        <w:t>’</w:t>
      </w:r>
      <w:r w:rsidR="00D67B7A">
        <w:rPr>
          <w:rFonts w:ascii="Times New Roman" w:hAnsi="Times New Roman" w:cs="Times New Roman"/>
          <w:sz w:val="24"/>
          <w:szCs w:val="24"/>
        </w:rPr>
        <w:t xml:space="preserve"> (‘help re-trace Amaury’s steps)</w:t>
      </w:r>
      <w:r w:rsidR="00957723" w:rsidRPr="00DB6177">
        <w:rPr>
          <w:rFonts w:ascii="Times New Roman" w:hAnsi="Times New Roman" w:cs="Times New Roman"/>
          <w:sz w:val="24"/>
          <w:szCs w:val="24"/>
        </w:rPr>
        <w:t xml:space="preserve">, but then an important slippage </w:t>
      </w:r>
      <w:r w:rsidR="001E5EBF" w:rsidRPr="00DB6177">
        <w:rPr>
          <w:rFonts w:ascii="Times New Roman" w:hAnsi="Times New Roman" w:cs="Times New Roman"/>
          <w:sz w:val="24"/>
          <w:szCs w:val="24"/>
        </w:rPr>
        <w:t>takes place as regards the grammatical person of the verb. By the time we get</w:t>
      </w:r>
      <w:r w:rsidR="00D67B7A">
        <w:rPr>
          <w:rFonts w:ascii="Times New Roman" w:hAnsi="Times New Roman" w:cs="Times New Roman"/>
          <w:sz w:val="24"/>
          <w:szCs w:val="24"/>
        </w:rPr>
        <w:t xml:space="preserve"> to</w:t>
      </w:r>
      <w:r w:rsidR="001E5EBF" w:rsidRPr="00DB6177">
        <w:rPr>
          <w:rFonts w:ascii="Times New Roman" w:hAnsi="Times New Roman" w:cs="Times New Roman"/>
          <w:sz w:val="24"/>
          <w:szCs w:val="24"/>
        </w:rPr>
        <w:t xml:space="preserve"> the second screen of instructions, </w:t>
      </w:r>
      <w:r w:rsidR="00957723" w:rsidRPr="00DB6177">
        <w:rPr>
          <w:rFonts w:ascii="Times New Roman" w:hAnsi="Times New Roman" w:cs="Times New Roman"/>
          <w:sz w:val="24"/>
          <w:szCs w:val="24"/>
        </w:rPr>
        <w:t>we are</w:t>
      </w:r>
      <w:r w:rsidR="001E5EBF" w:rsidRPr="00DB6177">
        <w:rPr>
          <w:rFonts w:ascii="Times New Roman" w:hAnsi="Times New Roman" w:cs="Times New Roman"/>
          <w:sz w:val="24"/>
          <w:szCs w:val="24"/>
        </w:rPr>
        <w:t xml:space="preserve"> still addressed in </w:t>
      </w:r>
      <w:r w:rsidR="00D67B7A">
        <w:rPr>
          <w:rFonts w:ascii="Times New Roman" w:hAnsi="Times New Roman" w:cs="Times New Roman"/>
          <w:sz w:val="24"/>
          <w:szCs w:val="24"/>
        </w:rPr>
        <w:t xml:space="preserve">the </w:t>
      </w:r>
      <w:r w:rsidR="001E5EBF" w:rsidRPr="00DB6177">
        <w:rPr>
          <w:rFonts w:ascii="Times New Roman" w:hAnsi="Times New Roman" w:cs="Times New Roman"/>
          <w:sz w:val="24"/>
          <w:szCs w:val="24"/>
        </w:rPr>
        <w:t xml:space="preserve">second person, but we have </w:t>
      </w:r>
      <w:r w:rsidR="001E5EBF" w:rsidRPr="00DB6177">
        <w:rPr>
          <w:rFonts w:ascii="Times New Roman" w:hAnsi="Times New Roman" w:cs="Times New Roman"/>
          <w:i/>
          <w:sz w:val="24"/>
          <w:szCs w:val="24"/>
        </w:rPr>
        <w:t>become</w:t>
      </w:r>
      <w:r w:rsidR="001E5EBF" w:rsidRPr="00DB6177">
        <w:rPr>
          <w:rFonts w:ascii="Times New Roman" w:hAnsi="Times New Roman" w:cs="Times New Roman"/>
          <w:sz w:val="24"/>
          <w:szCs w:val="24"/>
        </w:rPr>
        <w:t xml:space="preserve"> Amaury</w:t>
      </w:r>
      <w:r w:rsidR="00957723" w:rsidRPr="00DB6177">
        <w:rPr>
          <w:rFonts w:ascii="Times New Roman" w:hAnsi="Times New Roman" w:cs="Times New Roman"/>
          <w:sz w:val="24"/>
          <w:szCs w:val="24"/>
        </w:rPr>
        <w:t>, since we are commanded,</w:t>
      </w:r>
      <w:r w:rsidR="001E5EBF" w:rsidRPr="00DB6177">
        <w:rPr>
          <w:rFonts w:ascii="Times New Roman" w:hAnsi="Times New Roman" w:cs="Times New Roman"/>
          <w:sz w:val="24"/>
          <w:szCs w:val="24"/>
        </w:rPr>
        <w:t xml:space="preserve"> ‘recorre tus pasos, Amaury’</w:t>
      </w:r>
      <w:r w:rsidR="00D67B7A">
        <w:rPr>
          <w:rFonts w:ascii="Times New Roman" w:hAnsi="Times New Roman" w:cs="Times New Roman"/>
          <w:sz w:val="24"/>
          <w:szCs w:val="24"/>
        </w:rPr>
        <w:t xml:space="preserve"> (‘retrace your steps, Amaury’)</w:t>
      </w:r>
      <w:r w:rsidR="00957723" w:rsidRPr="00DB6177">
        <w:rPr>
          <w:rFonts w:ascii="Times New Roman" w:hAnsi="Times New Roman" w:cs="Times New Roman"/>
          <w:sz w:val="24"/>
          <w:szCs w:val="24"/>
        </w:rPr>
        <w:t>. O</w:t>
      </w:r>
      <w:r w:rsidR="001E5EBF" w:rsidRPr="00DB6177">
        <w:rPr>
          <w:rFonts w:ascii="Times New Roman" w:hAnsi="Times New Roman" w:cs="Times New Roman"/>
          <w:sz w:val="24"/>
          <w:szCs w:val="24"/>
        </w:rPr>
        <w:t>ur identity as reader-player has now merged with one of the characters of the narrative, as we are interpellated into the game by this second person singular form of address</w:t>
      </w:r>
      <w:r w:rsidR="00957723" w:rsidRPr="00DB6177">
        <w:rPr>
          <w:rFonts w:ascii="Times New Roman" w:hAnsi="Times New Roman" w:cs="Times New Roman"/>
          <w:sz w:val="24"/>
          <w:szCs w:val="24"/>
        </w:rPr>
        <w:t>; s</w:t>
      </w:r>
      <w:r w:rsidR="001E5EBF" w:rsidRPr="00DB6177">
        <w:rPr>
          <w:rFonts w:ascii="Times New Roman" w:hAnsi="Times New Roman" w:cs="Times New Roman"/>
          <w:sz w:val="24"/>
          <w:szCs w:val="24"/>
        </w:rPr>
        <w:t xml:space="preserve">ignificantly, </w:t>
      </w:r>
      <w:r w:rsidR="00957723" w:rsidRPr="00DB6177">
        <w:rPr>
          <w:rFonts w:ascii="Times New Roman" w:hAnsi="Times New Roman" w:cs="Times New Roman"/>
          <w:sz w:val="24"/>
          <w:szCs w:val="24"/>
        </w:rPr>
        <w:t>we have</w:t>
      </w:r>
      <w:r w:rsidR="001E5EBF" w:rsidRPr="00DB6177">
        <w:rPr>
          <w:rFonts w:ascii="Times New Roman" w:hAnsi="Times New Roman" w:cs="Times New Roman"/>
          <w:sz w:val="24"/>
          <w:szCs w:val="24"/>
        </w:rPr>
        <w:t xml:space="preserve"> swapped roles within the narrative</w:t>
      </w:r>
      <w:r w:rsidR="00957723" w:rsidRPr="00DB6177">
        <w:rPr>
          <w:rFonts w:ascii="Times New Roman" w:hAnsi="Times New Roman" w:cs="Times New Roman"/>
          <w:sz w:val="24"/>
          <w:szCs w:val="24"/>
        </w:rPr>
        <w:t xml:space="preserve"> as we are </w:t>
      </w:r>
      <w:r w:rsidR="00335BA3" w:rsidRPr="00DB6177">
        <w:rPr>
          <w:rFonts w:ascii="Times New Roman" w:hAnsi="Times New Roman" w:cs="Times New Roman"/>
          <w:sz w:val="24"/>
          <w:szCs w:val="24"/>
        </w:rPr>
        <w:t>no longer a detectiv</w:t>
      </w:r>
      <w:r w:rsidR="001E5EBF" w:rsidRPr="00DB6177">
        <w:rPr>
          <w:rFonts w:ascii="Times New Roman" w:hAnsi="Times New Roman" w:cs="Times New Roman"/>
          <w:sz w:val="24"/>
          <w:szCs w:val="24"/>
        </w:rPr>
        <w:t xml:space="preserve">(esque) figure attempting to solve the mystery of the attempted murder, but the victim himself. </w:t>
      </w:r>
      <w:r w:rsidR="00957723" w:rsidRPr="00DB6177">
        <w:rPr>
          <w:rFonts w:ascii="Times New Roman" w:hAnsi="Times New Roman" w:cs="Times New Roman"/>
          <w:sz w:val="24"/>
          <w:szCs w:val="24"/>
        </w:rPr>
        <w:t xml:space="preserve"> </w:t>
      </w:r>
      <w:r w:rsidR="001E5EBF" w:rsidRPr="00DB6177">
        <w:rPr>
          <w:rFonts w:ascii="Times New Roman" w:hAnsi="Times New Roman" w:cs="Times New Roman"/>
          <w:sz w:val="24"/>
          <w:szCs w:val="24"/>
        </w:rPr>
        <w:t xml:space="preserve">Again, </w:t>
      </w:r>
      <w:r w:rsidR="00957723" w:rsidRPr="00DB6177">
        <w:rPr>
          <w:rFonts w:ascii="Times New Roman" w:hAnsi="Times New Roman" w:cs="Times New Roman"/>
          <w:sz w:val="24"/>
          <w:szCs w:val="24"/>
        </w:rPr>
        <w:t>Rodríguez’</w:t>
      </w:r>
      <w:r w:rsidR="00836F77" w:rsidRPr="00DB6177">
        <w:rPr>
          <w:rFonts w:ascii="Times New Roman" w:hAnsi="Times New Roman" w:cs="Times New Roman"/>
          <w:sz w:val="24"/>
          <w:szCs w:val="24"/>
        </w:rPr>
        <w:t xml:space="preserve">s mobilization of the notions underpinning the </w:t>
      </w:r>
      <w:r w:rsidR="00836F77" w:rsidRPr="00DB6177">
        <w:rPr>
          <w:rFonts w:ascii="Times New Roman" w:hAnsi="Times New Roman" w:cs="Times New Roman"/>
          <w:i/>
          <w:sz w:val="24"/>
          <w:szCs w:val="24"/>
        </w:rPr>
        <w:t>cadavre exquis</w:t>
      </w:r>
      <w:r w:rsidR="00836F77" w:rsidRPr="00DB6177">
        <w:rPr>
          <w:rFonts w:ascii="Times New Roman" w:hAnsi="Times New Roman" w:cs="Times New Roman"/>
          <w:sz w:val="24"/>
          <w:szCs w:val="24"/>
        </w:rPr>
        <w:t xml:space="preserve"> </w:t>
      </w:r>
      <w:r w:rsidR="00DD74B2" w:rsidRPr="00DB6177">
        <w:rPr>
          <w:rFonts w:ascii="Times New Roman" w:hAnsi="Times New Roman" w:cs="Times New Roman"/>
          <w:sz w:val="24"/>
          <w:szCs w:val="24"/>
        </w:rPr>
        <w:t xml:space="preserve">leads to this destabilization of the </w:t>
      </w:r>
      <w:r w:rsidR="00957723" w:rsidRPr="00DB6177">
        <w:rPr>
          <w:rFonts w:ascii="Times New Roman" w:hAnsi="Times New Roman" w:cs="Times New Roman"/>
          <w:sz w:val="24"/>
          <w:szCs w:val="24"/>
        </w:rPr>
        <w:t>norms of the whodunit genre</w:t>
      </w:r>
      <w:r w:rsidR="00DD74B2" w:rsidRPr="00DB6177">
        <w:rPr>
          <w:rFonts w:ascii="Times New Roman" w:hAnsi="Times New Roman" w:cs="Times New Roman"/>
          <w:sz w:val="24"/>
          <w:szCs w:val="24"/>
        </w:rPr>
        <w:t>, where the s</w:t>
      </w:r>
      <w:r w:rsidR="001E5EBF" w:rsidRPr="00DB6177">
        <w:rPr>
          <w:rFonts w:ascii="Times New Roman" w:hAnsi="Times New Roman" w:cs="Times New Roman"/>
          <w:sz w:val="24"/>
          <w:szCs w:val="24"/>
        </w:rPr>
        <w:t>tability of the victim/detective</w:t>
      </w:r>
      <w:r w:rsidR="00DD74B2" w:rsidRPr="00DB6177">
        <w:rPr>
          <w:rFonts w:ascii="Times New Roman" w:hAnsi="Times New Roman" w:cs="Times New Roman"/>
          <w:sz w:val="24"/>
          <w:szCs w:val="24"/>
        </w:rPr>
        <w:t xml:space="preserve"> is under question, and reader alignment is shifted. </w:t>
      </w:r>
    </w:p>
    <w:p w:rsidR="00A404C3" w:rsidRPr="00DB6177" w:rsidRDefault="00A404C3" w:rsidP="00DB6177">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The format of this section is also markedly different from the first secti</w:t>
      </w:r>
      <w:r w:rsidR="00194006" w:rsidRPr="00DB6177">
        <w:rPr>
          <w:rFonts w:ascii="Times New Roman" w:hAnsi="Times New Roman" w:cs="Times New Roman"/>
          <w:sz w:val="24"/>
          <w:szCs w:val="24"/>
        </w:rPr>
        <w:t>on</w:t>
      </w:r>
      <w:r w:rsidRPr="00DB6177">
        <w:rPr>
          <w:rFonts w:ascii="Times New Roman" w:hAnsi="Times New Roman" w:cs="Times New Roman"/>
          <w:sz w:val="24"/>
          <w:szCs w:val="24"/>
        </w:rPr>
        <w:t>, both narratologically and procedurally. Narratalogically, our role within the narrative has shifted</w:t>
      </w:r>
      <w:r w:rsidR="00194006" w:rsidRPr="00DB6177">
        <w:rPr>
          <w:rFonts w:ascii="Times New Roman" w:hAnsi="Times New Roman" w:cs="Times New Roman"/>
          <w:sz w:val="24"/>
          <w:szCs w:val="24"/>
        </w:rPr>
        <w:t>, since we have moved</w:t>
      </w:r>
      <w:r w:rsidRPr="00DB6177">
        <w:rPr>
          <w:rFonts w:ascii="Times New Roman" w:hAnsi="Times New Roman" w:cs="Times New Roman"/>
          <w:sz w:val="24"/>
          <w:szCs w:val="24"/>
        </w:rPr>
        <w:t xml:space="preserve"> from the first section which positions us in the role of a static (external) bystander who overhears conversations taking place within the narrative world</w:t>
      </w:r>
      <w:r w:rsidR="00194006" w:rsidRPr="00DB6177">
        <w:rPr>
          <w:rFonts w:ascii="Times New Roman" w:hAnsi="Times New Roman" w:cs="Times New Roman"/>
          <w:sz w:val="24"/>
          <w:szCs w:val="24"/>
        </w:rPr>
        <w:t xml:space="preserve">, </w:t>
      </w:r>
      <w:r w:rsidRPr="00DB6177">
        <w:rPr>
          <w:rFonts w:ascii="Times New Roman" w:hAnsi="Times New Roman" w:cs="Times New Roman"/>
          <w:sz w:val="24"/>
          <w:szCs w:val="24"/>
        </w:rPr>
        <w:t>but cannot affect their outcome. Now, in this section, we are firmly embedded within this narrative world</w:t>
      </w:r>
      <w:r w:rsidR="00DB6177" w:rsidRPr="00DB6177">
        <w:rPr>
          <w:rFonts w:ascii="Times New Roman" w:hAnsi="Times New Roman" w:cs="Times New Roman"/>
          <w:sz w:val="24"/>
          <w:szCs w:val="24"/>
        </w:rPr>
        <w:t xml:space="preserve"> and</w:t>
      </w:r>
      <w:r w:rsidR="00194006" w:rsidRPr="00DB6177">
        <w:rPr>
          <w:rFonts w:ascii="Times New Roman" w:hAnsi="Times New Roman" w:cs="Times New Roman"/>
          <w:sz w:val="24"/>
          <w:szCs w:val="24"/>
        </w:rPr>
        <w:t xml:space="preserve"> </w:t>
      </w:r>
      <w:r w:rsidRPr="00DB6177">
        <w:rPr>
          <w:rFonts w:ascii="Times New Roman" w:hAnsi="Times New Roman" w:cs="Times New Roman"/>
          <w:sz w:val="24"/>
          <w:szCs w:val="24"/>
        </w:rPr>
        <w:t>become a character within it.</w:t>
      </w:r>
      <w:r w:rsidR="00194006" w:rsidRPr="00DB6177">
        <w:rPr>
          <w:rFonts w:ascii="Times New Roman" w:hAnsi="Times New Roman" w:cs="Times New Roman"/>
          <w:sz w:val="24"/>
          <w:szCs w:val="24"/>
        </w:rPr>
        <w:t xml:space="preserve"> </w:t>
      </w:r>
      <w:r w:rsidRPr="00DB6177">
        <w:rPr>
          <w:rFonts w:ascii="Times New Roman" w:hAnsi="Times New Roman" w:cs="Times New Roman"/>
          <w:sz w:val="24"/>
          <w:szCs w:val="24"/>
        </w:rPr>
        <w:t>Procedurally, there is also a significant change</w:t>
      </w:r>
      <w:r w:rsidR="00194006" w:rsidRPr="00DB6177">
        <w:rPr>
          <w:rFonts w:ascii="Times New Roman" w:hAnsi="Times New Roman" w:cs="Times New Roman"/>
          <w:sz w:val="24"/>
          <w:szCs w:val="24"/>
        </w:rPr>
        <w:t xml:space="preserve"> since, if in the first section our</w:t>
      </w:r>
      <w:r w:rsidRPr="00DB6177">
        <w:rPr>
          <w:rFonts w:ascii="Times New Roman" w:hAnsi="Times New Roman" w:cs="Times New Roman"/>
          <w:sz w:val="24"/>
          <w:szCs w:val="24"/>
        </w:rPr>
        <w:t xml:space="preserve"> interaction involved clicking </w:t>
      </w:r>
      <w:r w:rsidR="00194006" w:rsidRPr="00DB6177">
        <w:rPr>
          <w:rFonts w:ascii="Times New Roman" w:hAnsi="Times New Roman" w:cs="Times New Roman"/>
          <w:sz w:val="24"/>
          <w:szCs w:val="24"/>
        </w:rPr>
        <w:t xml:space="preserve">on buttons which launched sound and </w:t>
      </w:r>
      <w:r w:rsidRPr="00DB6177">
        <w:rPr>
          <w:rFonts w:ascii="Times New Roman" w:hAnsi="Times New Roman" w:cs="Times New Roman"/>
          <w:sz w:val="24"/>
          <w:szCs w:val="24"/>
        </w:rPr>
        <w:t>image files</w:t>
      </w:r>
      <w:r w:rsidR="00194006" w:rsidRPr="00DB6177">
        <w:rPr>
          <w:rFonts w:ascii="Times New Roman" w:hAnsi="Times New Roman" w:cs="Times New Roman"/>
          <w:sz w:val="24"/>
          <w:szCs w:val="24"/>
        </w:rPr>
        <w:t xml:space="preserve">, we did not, for all that, have an avatar, and </w:t>
      </w:r>
      <w:r w:rsidRPr="00DB6177">
        <w:rPr>
          <w:rFonts w:ascii="Times New Roman" w:hAnsi="Times New Roman" w:cs="Times New Roman"/>
          <w:sz w:val="24"/>
          <w:szCs w:val="24"/>
        </w:rPr>
        <w:t xml:space="preserve">our interaction with the keyboard </w:t>
      </w:r>
      <w:r w:rsidR="00194006" w:rsidRPr="00DB6177">
        <w:rPr>
          <w:rFonts w:ascii="Times New Roman" w:hAnsi="Times New Roman" w:cs="Times New Roman"/>
          <w:sz w:val="24"/>
          <w:szCs w:val="24"/>
        </w:rPr>
        <w:t xml:space="preserve">did not move </w:t>
      </w:r>
      <w:r w:rsidR="00194006" w:rsidRPr="00DB6177">
        <w:rPr>
          <w:rFonts w:ascii="Times New Roman" w:hAnsi="Times New Roman" w:cs="Times New Roman"/>
          <w:i/>
          <w:sz w:val="24"/>
          <w:szCs w:val="24"/>
        </w:rPr>
        <w:t>us</w:t>
      </w:r>
      <w:r w:rsidR="00194006" w:rsidRPr="00DB6177">
        <w:rPr>
          <w:rFonts w:ascii="Times New Roman" w:hAnsi="Times New Roman" w:cs="Times New Roman"/>
          <w:sz w:val="24"/>
          <w:szCs w:val="24"/>
        </w:rPr>
        <w:t xml:space="preserve"> around in the screen</w:t>
      </w:r>
      <w:r w:rsidRPr="00DB6177">
        <w:rPr>
          <w:rFonts w:ascii="Times New Roman" w:hAnsi="Times New Roman" w:cs="Times New Roman"/>
          <w:sz w:val="24"/>
          <w:szCs w:val="24"/>
        </w:rPr>
        <w:t xml:space="preserve">. </w:t>
      </w:r>
      <w:r w:rsidR="00194006" w:rsidRPr="00DB6177">
        <w:rPr>
          <w:rFonts w:ascii="Times New Roman" w:hAnsi="Times New Roman" w:cs="Times New Roman"/>
          <w:sz w:val="24"/>
          <w:szCs w:val="24"/>
        </w:rPr>
        <w:t>In this second section, we are represented by an</w:t>
      </w:r>
      <w:r w:rsidRPr="00DB6177">
        <w:rPr>
          <w:rFonts w:ascii="Times New Roman" w:hAnsi="Times New Roman" w:cs="Times New Roman"/>
          <w:sz w:val="24"/>
          <w:szCs w:val="24"/>
        </w:rPr>
        <w:t xml:space="preserve"> avatar in </w:t>
      </w:r>
      <w:r w:rsidR="00194006" w:rsidRPr="00DB6177">
        <w:rPr>
          <w:rFonts w:ascii="Times New Roman" w:hAnsi="Times New Roman" w:cs="Times New Roman"/>
          <w:sz w:val="24"/>
          <w:szCs w:val="24"/>
        </w:rPr>
        <w:t xml:space="preserve">the </w:t>
      </w:r>
      <w:r w:rsidRPr="00DB6177">
        <w:rPr>
          <w:rFonts w:ascii="Times New Roman" w:hAnsi="Times New Roman" w:cs="Times New Roman"/>
          <w:sz w:val="24"/>
          <w:szCs w:val="24"/>
        </w:rPr>
        <w:t>gameworld</w:t>
      </w:r>
      <w:r w:rsidR="00194006" w:rsidRPr="00DB6177">
        <w:rPr>
          <w:rFonts w:ascii="Times New Roman" w:hAnsi="Times New Roman" w:cs="Times New Roman"/>
          <w:sz w:val="24"/>
          <w:szCs w:val="24"/>
        </w:rPr>
        <w:t xml:space="preserve"> and we must </w:t>
      </w:r>
      <w:r w:rsidRPr="00DB6177">
        <w:rPr>
          <w:rFonts w:ascii="Times New Roman" w:hAnsi="Times New Roman" w:cs="Times New Roman"/>
          <w:sz w:val="24"/>
          <w:szCs w:val="24"/>
        </w:rPr>
        <w:t xml:space="preserve">use </w:t>
      </w:r>
      <w:r w:rsidR="00194006" w:rsidRPr="00DB6177">
        <w:rPr>
          <w:rFonts w:ascii="Times New Roman" w:hAnsi="Times New Roman" w:cs="Times New Roman"/>
          <w:sz w:val="24"/>
          <w:szCs w:val="24"/>
        </w:rPr>
        <w:t xml:space="preserve">the </w:t>
      </w:r>
      <w:r w:rsidR="00D67B7A">
        <w:rPr>
          <w:rFonts w:ascii="Times New Roman" w:hAnsi="Times New Roman" w:cs="Times New Roman"/>
          <w:sz w:val="24"/>
          <w:szCs w:val="24"/>
        </w:rPr>
        <w:t>keyboard to move around this gameworld;</w:t>
      </w:r>
      <w:r w:rsidR="00194006" w:rsidRPr="00DB6177">
        <w:rPr>
          <w:rFonts w:ascii="Times New Roman" w:hAnsi="Times New Roman" w:cs="Times New Roman"/>
          <w:sz w:val="24"/>
          <w:szCs w:val="24"/>
        </w:rPr>
        <w:t xml:space="preserve"> </w:t>
      </w:r>
      <w:r w:rsidRPr="00DB6177">
        <w:rPr>
          <w:rFonts w:ascii="Times New Roman" w:hAnsi="Times New Roman" w:cs="Times New Roman"/>
          <w:sz w:val="24"/>
          <w:szCs w:val="24"/>
        </w:rPr>
        <w:t>indeed, our dexterity, and the swiftness with which we are able to take on board the instructions, determines the outcome</w:t>
      </w:r>
      <w:r w:rsidR="00194006" w:rsidRPr="00DB6177">
        <w:rPr>
          <w:rFonts w:ascii="Times New Roman" w:hAnsi="Times New Roman" w:cs="Times New Roman"/>
          <w:sz w:val="24"/>
          <w:szCs w:val="24"/>
        </w:rPr>
        <w:t>.</w:t>
      </w:r>
    </w:p>
    <w:p w:rsidR="001E5EBF" w:rsidRPr="00DB6177" w:rsidRDefault="00957723"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In this section, w</w:t>
      </w:r>
      <w:r w:rsidR="001E5EBF" w:rsidRPr="00DB6177">
        <w:rPr>
          <w:rFonts w:ascii="Times New Roman" w:hAnsi="Times New Roman" w:cs="Times New Roman"/>
          <w:sz w:val="24"/>
          <w:szCs w:val="24"/>
        </w:rPr>
        <w:t>e are charged with finding clues as we move around</w:t>
      </w:r>
      <w:r w:rsidRPr="00DB6177">
        <w:rPr>
          <w:rFonts w:ascii="Times New Roman" w:hAnsi="Times New Roman" w:cs="Times New Roman"/>
          <w:sz w:val="24"/>
          <w:szCs w:val="24"/>
        </w:rPr>
        <w:t xml:space="preserve"> the game, the majority of which</w:t>
      </w:r>
      <w:r w:rsidR="001E5EBF" w:rsidRPr="00DB6177">
        <w:rPr>
          <w:rFonts w:ascii="Times New Roman" w:hAnsi="Times New Roman" w:cs="Times New Roman"/>
          <w:sz w:val="24"/>
          <w:szCs w:val="24"/>
        </w:rPr>
        <w:t xml:space="preserve"> are hidden in buildings that we encounter on our way. Each time we </w:t>
      </w:r>
      <w:r w:rsidR="001E5EBF" w:rsidRPr="00DB6177">
        <w:rPr>
          <w:rFonts w:ascii="Times New Roman" w:hAnsi="Times New Roman" w:cs="Times New Roman"/>
          <w:sz w:val="24"/>
          <w:szCs w:val="24"/>
        </w:rPr>
        <w:lastRenderedPageBreak/>
        <w:t xml:space="preserve">successfully do this, </w:t>
      </w:r>
      <w:r w:rsidR="00BA5FEA" w:rsidRPr="00DB6177">
        <w:rPr>
          <w:rFonts w:ascii="Times New Roman" w:hAnsi="Times New Roman" w:cs="Times New Roman"/>
          <w:sz w:val="24"/>
          <w:szCs w:val="24"/>
        </w:rPr>
        <w:t>the game awards us</w:t>
      </w:r>
      <w:r w:rsidR="001E5EBF" w:rsidRPr="00DB6177">
        <w:rPr>
          <w:rFonts w:ascii="Times New Roman" w:hAnsi="Times New Roman" w:cs="Times New Roman"/>
          <w:sz w:val="24"/>
          <w:szCs w:val="24"/>
        </w:rPr>
        <w:t xml:space="preserve"> one piece in a jigsaw that we must fit together to find out whodunit.</w:t>
      </w:r>
      <w:r w:rsidRPr="00DB6177">
        <w:rPr>
          <w:rFonts w:ascii="Times New Roman" w:hAnsi="Times New Roman" w:cs="Times New Roman"/>
          <w:sz w:val="24"/>
          <w:szCs w:val="24"/>
        </w:rPr>
        <w:t xml:space="preserve"> </w:t>
      </w:r>
      <w:r w:rsidR="00335BA3" w:rsidRPr="00DB6177">
        <w:rPr>
          <w:rFonts w:ascii="Times New Roman" w:hAnsi="Times New Roman" w:cs="Times New Roman"/>
          <w:sz w:val="24"/>
          <w:szCs w:val="24"/>
        </w:rPr>
        <w:t>Yet e</w:t>
      </w:r>
      <w:r w:rsidR="001E5EBF" w:rsidRPr="00DB6177">
        <w:rPr>
          <w:rFonts w:ascii="Times New Roman" w:hAnsi="Times New Roman" w:cs="Times New Roman"/>
          <w:sz w:val="24"/>
          <w:szCs w:val="24"/>
        </w:rPr>
        <w:t>ach jigsaw piece relates not to the gameworld narrative we are in now</w:t>
      </w:r>
      <w:r w:rsidR="00335BA3" w:rsidRPr="00DB6177">
        <w:rPr>
          <w:rFonts w:ascii="Times New Roman" w:hAnsi="Times New Roman" w:cs="Times New Roman"/>
          <w:sz w:val="24"/>
          <w:szCs w:val="24"/>
        </w:rPr>
        <w:t xml:space="preserve"> – </w:t>
      </w:r>
      <w:r w:rsidR="00BC1B9A">
        <w:rPr>
          <w:rFonts w:ascii="Times New Roman" w:hAnsi="Times New Roman" w:cs="Times New Roman"/>
          <w:sz w:val="24"/>
          <w:szCs w:val="24"/>
        </w:rPr>
        <w:t xml:space="preserve">the inner dreamworld of Amaury – </w:t>
      </w:r>
      <w:r w:rsidR="00335BA3" w:rsidRPr="00DB6177">
        <w:rPr>
          <w:rFonts w:ascii="Times New Roman" w:hAnsi="Times New Roman" w:cs="Times New Roman"/>
          <w:sz w:val="24"/>
          <w:szCs w:val="24"/>
        </w:rPr>
        <w:t xml:space="preserve"> </w:t>
      </w:r>
      <w:r w:rsidR="001E5EBF" w:rsidRPr="00DB6177">
        <w:rPr>
          <w:rFonts w:ascii="Times New Roman" w:hAnsi="Times New Roman" w:cs="Times New Roman"/>
          <w:sz w:val="24"/>
          <w:szCs w:val="24"/>
        </w:rPr>
        <w:t>but</w:t>
      </w:r>
      <w:r w:rsidR="00D67B7A">
        <w:rPr>
          <w:rFonts w:ascii="Times New Roman" w:hAnsi="Times New Roman" w:cs="Times New Roman"/>
          <w:sz w:val="24"/>
          <w:szCs w:val="24"/>
        </w:rPr>
        <w:t xml:space="preserve"> to</w:t>
      </w:r>
      <w:r w:rsidR="001E5EBF" w:rsidRPr="00DB6177">
        <w:rPr>
          <w:rFonts w:ascii="Times New Roman" w:hAnsi="Times New Roman" w:cs="Times New Roman"/>
          <w:sz w:val="24"/>
          <w:szCs w:val="24"/>
        </w:rPr>
        <w:t xml:space="preserve"> the external layer of the narrative</w:t>
      </w:r>
      <w:r w:rsidR="00DD74B2" w:rsidRPr="00DB6177">
        <w:rPr>
          <w:rFonts w:ascii="Times New Roman" w:hAnsi="Times New Roman" w:cs="Times New Roman"/>
          <w:sz w:val="24"/>
          <w:szCs w:val="24"/>
        </w:rPr>
        <w:t xml:space="preserve">, since it shows </w:t>
      </w:r>
      <w:r w:rsidR="001E5EBF" w:rsidRPr="00DB6177">
        <w:rPr>
          <w:rFonts w:ascii="Times New Roman" w:hAnsi="Times New Roman" w:cs="Times New Roman"/>
          <w:sz w:val="24"/>
          <w:szCs w:val="24"/>
        </w:rPr>
        <w:t xml:space="preserve">Amaury and the other characters of his </w:t>
      </w:r>
      <w:r w:rsidR="00BA5FEA" w:rsidRPr="00DB6177">
        <w:rPr>
          <w:rFonts w:ascii="Times New Roman" w:hAnsi="Times New Roman" w:cs="Times New Roman"/>
          <w:sz w:val="24"/>
          <w:szCs w:val="24"/>
        </w:rPr>
        <w:t xml:space="preserve">real-life </w:t>
      </w:r>
      <w:r w:rsidR="001E5EBF" w:rsidRPr="00DB6177">
        <w:rPr>
          <w:rFonts w:ascii="Times New Roman" w:hAnsi="Times New Roman" w:cs="Times New Roman"/>
          <w:sz w:val="24"/>
          <w:szCs w:val="24"/>
        </w:rPr>
        <w:t xml:space="preserve">world. In this section then, as we play we encounter a complex interplay between the narrative levels making up this </w:t>
      </w:r>
      <w:r w:rsidR="00BA5FEA" w:rsidRPr="00DB6177">
        <w:rPr>
          <w:rFonts w:ascii="Times New Roman" w:hAnsi="Times New Roman" w:cs="Times New Roman"/>
          <w:sz w:val="24"/>
          <w:szCs w:val="24"/>
        </w:rPr>
        <w:t>interactive narrative</w:t>
      </w:r>
      <w:r w:rsidR="001E5EBF" w:rsidRPr="00DB6177">
        <w:rPr>
          <w:rFonts w:ascii="Times New Roman" w:hAnsi="Times New Roman" w:cs="Times New Roman"/>
          <w:sz w:val="24"/>
          <w:szCs w:val="24"/>
        </w:rPr>
        <w:t xml:space="preserve">. </w:t>
      </w:r>
      <w:r w:rsidR="00335BA3" w:rsidRPr="00DB6177">
        <w:rPr>
          <w:rFonts w:ascii="Times New Roman" w:hAnsi="Times New Roman" w:cs="Times New Roman"/>
          <w:sz w:val="24"/>
          <w:szCs w:val="24"/>
        </w:rPr>
        <w:t xml:space="preserve">We are </w:t>
      </w:r>
      <w:r w:rsidR="001E5EBF" w:rsidRPr="00DB6177">
        <w:rPr>
          <w:rFonts w:ascii="Times New Roman" w:hAnsi="Times New Roman" w:cs="Times New Roman"/>
          <w:sz w:val="24"/>
          <w:szCs w:val="24"/>
        </w:rPr>
        <w:t xml:space="preserve">playing </w:t>
      </w:r>
      <w:r w:rsidR="00335BA3" w:rsidRPr="00DB6177">
        <w:rPr>
          <w:rFonts w:ascii="Times New Roman" w:hAnsi="Times New Roman" w:cs="Times New Roman"/>
          <w:sz w:val="24"/>
          <w:szCs w:val="24"/>
        </w:rPr>
        <w:t xml:space="preserve">in a </w:t>
      </w:r>
      <w:r w:rsidR="001E5EBF" w:rsidRPr="00DB6177">
        <w:rPr>
          <w:rFonts w:ascii="Times New Roman" w:hAnsi="Times New Roman" w:cs="Times New Roman"/>
          <w:sz w:val="24"/>
          <w:szCs w:val="24"/>
        </w:rPr>
        <w:t>mythical</w:t>
      </w:r>
      <w:r w:rsidR="00335BA3" w:rsidRPr="00DB6177">
        <w:rPr>
          <w:rFonts w:ascii="Times New Roman" w:hAnsi="Times New Roman" w:cs="Times New Roman"/>
          <w:sz w:val="24"/>
          <w:szCs w:val="24"/>
        </w:rPr>
        <w:t>,</w:t>
      </w:r>
      <w:r w:rsidR="001E5EBF" w:rsidRPr="00DB6177">
        <w:rPr>
          <w:rFonts w:ascii="Times New Roman" w:hAnsi="Times New Roman" w:cs="Times New Roman"/>
          <w:sz w:val="24"/>
          <w:szCs w:val="24"/>
        </w:rPr>
        <w:t xml:space="preserve"> inner mindscape</w:t>
      </w:r>
      <w:r w:rsidR="00335BA3" w:rsidRPr="00DB6177">
        <w:rPr>
          <w:rFonts w:ascii="Times New Roman" w:hAnsi="Times New Roman" w:cs="Times New Roman"/>
          <w:sz w:val="24"/>
          <w:szCs w:val="24"/>
        </w:rPr>
        <w:t xml:space="preserve">, representing Amaury’s dreams as he </w:t>
      </w:r>
      <w:r w:rsidR="001E5EBF" w:rsidRPr="00DB6177">
        <w:rPr>
          <w:rFonts w:ascii="Times New Roman" w:hAnsi="Times New Roman" w:cs="Times New Roman"/>
          <w:sz w:val="24"/>
          <w:szCs w:val="24"/>
        </w:rPr>
        <w:t>lies in a coma</w:t>
      </w:r>
      <w:r w:rsidR="00335BA3" w:rsidRPr="00DB6177">
        <w:rPr>
          <w:rFonts w:ascii="Times New Roman" w:hAnsi="Times New Roman" w:cs="Times New Roman"/>
          <w:sz w:val="24"/>
          <w:szCs w:val="24"/>
        </w:rPr>
        <w:t>, and yet are given clues relating</w:t>
      </w:r>
      <w:r w:rsidR="001E5EBF" w:rsidRPr="00DB6177">
        <w:rPr>
          <w:rFonts w:ascii="Times New Roman" w:hAnsi="Times New Roman" w:cs="Times New Roman"/>
          <w:sz w:val="24"/>
          <w:szCs w:val="24"/>
        </w:rPr>
        <w:t xml:space="preserve"> to the outer world.</w:t>
      </w:r>
      <w:r w:rsidRPr="00DB6177">
        <w:rPr>
          <w:rFonts w:ascii="Times New Roman" w:hAnsi="Times New Roman" w:cs="Times New Roman"/>
          <w:sz w:val="24"/>
          <w:szCs w:val="24"/>
        </w:rPr>
        <w:t xml:space="preserve"> </w:t>
      </w:r>
      <w:r w:rsidR="001E5EBF" w:rsidRPr="00DB6177">
        <w:rPr>
          <w:rFonts w:ascii="Times New Roman" w:hAnsi="Times New Roman" w:cs="Times New Roman"/>
          <w:i/>
          <w:sz w:val="24"/>
          <w:szCs w:val="24"/>
        </w:rPr>
        <w:t>Línea mortal</w:t>
      </w:r>
      <w:r w:rsidR="001E5EBF" w:rsidRPr="00DB6177">
        <w:rPr>
          <w:rFonts w:ascii="Times New Roman" w:hAnsi="Times New Roman" w:cs="Times New Roman"/>
          <w:sz w:val="24"/>
          <w:szCs w:val="24"/>
        </w:rPr>
        <w:t xml:space="preserve"> </w:t>
      </w:r>
      <w:r w:rsidR="00335BA3" w:rsidRPr="00DB6177">
        <w:rPr>
          <w:rFonts w:ascii="Times New Roman" w:hAnsi="Times New Roman" w:cs="Times New Roman"/>
          <w:sz w:val="24"/>
          <w:szCs w:val="24"/>
        </w:rPr>
        <w:t xml:space="preserve">thus </w:t>
      </w:r>
      <w:r w:rsidR="001E5EBF" w:rsidRPr="00DB6177">
        <w:rPr>
          <w:rFonts w:ascii="Times New Roman" w:hAnsi="Times New Roman" w:cs="Times New Roman"/>
          <w:sz w:val="24"/>
          <w:szCs w:val="24"/>
        </w:rPr>
        <w:t>functions as a nested story, since it is the-story-within-the-story of Amaury</w:t>
      </w:r>
      <w:r w:rsidR="00335BA3" w:rsidRPr="00DB6177">
        <w:rPr>
          <w:rFonts w:ascii="Times New Roman" w:hAnsi="Times New Roman" w:cs="Times New Roman"/>
          <w:sz w:val="24"/>
          <w:szCs w:val="24"/>
        </w:rPr>
        <w:t>, but</w:t>
      </w:r>
      <w:r w:rsidR="001E5EBF" w:rsidRPr="00DB6177">
        <w:rPr>
          <w:rFonts w:ascii="Times New Roman" w:hAnsi="Times New Roman" w:cs="Times New Roman"/>
          <w:sz w:val="24"/>
          <w:szCs w:val="24"/>
        </w:rPr>
        <w:t xml:space="preserve"> it then turns out to contaminate the outer story</w:t>
      </w:r>
      <w:r w:rsidR="00335BA3" w:rsidRPr="00DB6177">
        <w:rPr>
          <w:rFonts w:ascii="Times New Roman" w:hAnsi="Times New Roman" w:cs="Times New Roman"/>
          <w:sz w:val="24"/>
          <w:szCs w:val="24"/>
        </w:rPr>
        <w:t>, as</w:t>
      </w:r>
      <w:r w:rsidR="001E5EBF" w:rsidRPr="00DB6177">
        <w:rPr>
          <w:rFonts w:ascii="Times New Roman" w:hAnsi="Times New Roman" w:cs="Times New Roman"/>
          <w:sz w:val="24"/>
          <w:szCs w:val="24"/>
        </w:rPr>
        <w:t xml:space="preserve"> the boundaries between the outer story and the inner story become blurred.</w:t>
      </w:r>
    </w:p>
    <w:p w:rsidR="00DD74B2" w:rsidRPr="00DB6177" w:rsidRDefault="001E5EBF"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kern w:val="24"/>
          <w:sz w:val="24"/>
          <w:szCs w:val="24"/>
        </w:rPr>
        <w:t xml:space="preserve">In the third </w:t>
      </w:r>
      <w:r w:rsidR="00957723" w:rsidRPr="00DB6177">
        <w:rPr>
          <w:rFonts w:ascii="Times New Roman" w:hAnsi="Times New Roman" w:cs="Times New Roman"/>
          <w:kern w:val="24"/>
          <w:sz w:val="24"/>
          <w:szCs w:val="24"/>
        </w:rPr>
        <w:t xml:space="preserve">and final </w:t>
      </w:r>
      <w:r w:rsidRPr="00DB6177">
        <w:rPr>
          <w:rFonts w:ascii="Times New Roman" w:hAnsi="Times New Roman" w:cs="Times New Roman"/>
          <w:kern w:val="24"/>
          <w:sz w:val="24"/>
          <w:szCs w:val="24"/>
        </w:rPr>
        <w:t>section, ‘Muerte digital’</w:t>
      </w:r>
      <w:r w:rsidR="00D67B7A">
        <w:rPr>
          <w:rFonts w:ascii="Times New Roman" w:hAnsi="Times New Roman" w:cs="Times New Roman"/>
          <w:kern w:val="24"/>
          <w:sz w:val="24"/>
          <w:szCs w:val="24"/>
        </w:rPr>
        <w:t xml:space="preserve"> (‘Digital death’)</w:t>
      </w:r>
      <w:r w:rsidRPr="00DB6177">
        <w:rPr>
          <w:rFonts w:ascii="Times New Roman" w:hAnsi="Times New Roman" w:cs="Times New Roman"/>
          <w:kern w:val="24"/>
          <w:sz w:val="24"/>
          <w:szCs w:val="24"/>
        </w:rPr>
        <w:t xml:space="preserve">, the reader-user is explicitly figured </w:t>
      </w:r>
      <w:r w:rsidR="00335BA3" w:rsidRPr="00DB6177">
        <w:rPr>
          <w:rFonts w:ascii="Times New Roman" w:hAnsi="Times New Roman" w:cs="Times New Roman"/>
          <w:kern w:val="24"/>
          <w:sz w:val="24"/>
          <w:szCs w:val="24"/>
        </w:rPr>
        <w:t>as</w:t>
      </w:r>
      <w:r w:rsidRPr="00DB6177">
        <w:rPr>
          <w:rFonts w:ascii="Times New Roman" w:hAnsi="Times New Roman" w:cs="Times New Roman"/>
          <w:kern w:val="24"/>
          <w:sz w:val="24"/>
          <w:szCs w:val="24"/>
        </w:rPr>
        <w:t xml:space="preserve"> investigating the death of Amaury, and has the task of discovering information, finding suspects, and interviewing them. </w:t>
      </w:r>
      <w:r w:rsidR="00DD74B2" w:rsidRPr="00DB6177">
        <w:rPr>
          <w:rFonts w:ascii="Times New Roman" w:hAnsi="Times New Roman" w:cs="Times New Roman"/>
          <w:kern w:val="24"/>
          <w:sz w:val="24"/>
          <w:szCs w:val="24"/>
        </w:rPr>
        <w:t>Again, o</w:t>
      </w:r>
      <w:r w:rsidRPr="00DB6177">
        <w:rPr>
          <w:rFonts w:ascii="Times New Roman" w:hAnsi="Times New Roman" w:cs="Times New Roman"/>
          <w:sz w:val="24"/>
          <w:szCs w:val="24"/>
        </w:rPr>
        <w:t xml:space="preserve">n-screen instructions </w:t>
      </w:r>
      <w:r w:rsidR="00DD74B2" w:rsidRPr="00DB6177">
        <w:rPr>
          <w:rFonts w:ascii="Times New Roman" w:hAnsi="Times New Roman" w:cs="Times New Roman"/>
          <w:sz w:val="24"/>
          <w:szCs w:val="24"/>
        </w:rPr>
        <w:t xml:space="preserve">position us within this section, and </w:t>
      </w:r>
      <w:r w:rsidRPr="00DB6177">
        <w:rPr>
          <w:rFonts w:ascii="Times New Roman" w:hAnsi="Times New Roman" w:cs="Times New Roman"/>
          <w:sz w:val="24"/>
          <w:szCs w:val="24"/>
        </w:rPr>
        <w:t xml:space="preserve">we now switch roles </w:t>
      </w:r>
      <w:r w:rsidR="00194006" w:rsidRPr="00DB6177">
        <w:rPr>
          <w:rFonts w:ascii="Times New Roman" w:hAnsi="Times New Roman" w:cs="Times New Roman"/>
          <w:sz w:val="24"/>
          <w:szCs w:val="24"/>
        </w:rPr>
        <w:t>once more</w:t>
      </w:r>
      <w:r w:rsidRPr="00DB6177">
        <w:rPr>
          <w:rFonts w:ascii="Times New Roman" w:hAnsi="Times New Roman" w:cs="Times New Roman"/>
          <w:sz w:val="24"/>
          <w:szCs w:val="24"/>
        </w:rPr>
        <w:t xml:space="preserve">, </w:t>
      </w:r>
      <w:r w:rsidR="00335BA3" w:rsidRPr="00DB6177">
        <w:rPr>
          <w:rFonts w:ascii="Times New Roman" w:hAnsi="Times New Roman" w:cs="Times New Roman"/>
          <w:sz w:val="24"/>
          <w:szCs w:val="24"/>
        </w:rPr>
        <w:t>telling us that ‘</w:t>
      </w:r>
      <w:r w:rsidR="00DD74B2" w:rsidRPr="00DB6177">
        <w:rPr>
          <w:rFonts w:ascii="Times New Roman" w:hAnsi="Times New Roman" w:cs="Times New Roman"/>
          <w:sz w:val="24"/>
          <w:szCs w:val="24"/>
        </w:rPr>
        <w:t xml:space="preserve">Ahora eres un periodista que investiga el crimen del sacerdote Amaury Gutiérrez.  </w:t>
      </w:r>
      <w:r w:rsidR="00DD74B2" w:rsidRPr="00DB6177">
        <w:rPr>
          <w:rFonts w:ascii="Times New Roman" w:hAnsi="Times New Roman" w:cs="Times New Roman"/>
          <w:sz w:val="24"/>
          <w:szCs w:val="24"/>
          <w:lang w:val="es-ES_tradnl"/>
        </w:rPr>
        <w:t>[…] el modus operandi que has decidido desarrollar es clásico: delatar a los posibles sospechosos, identificar al culpable, y develar el plan criminal’</w:t>
      </w:r>
      <w:r w:rsidR="00D67B7A">
        <w:rPr>
          <w:rFonts w:ascii="Times New Roman" w:hAnsi="Times New Roman" w:cs="Times New Roman"/>
          <w:sz w:val="24"/>
          <w:szCs w:val="24"/>
          <w:lang w:val="es-ES_tradnl"/>
        </w:rPr>
        <w:t xml:space="preserve"> (‘Now you are a journalist who is investigating the crime of priest Amaury Gutiérrez […]. </w:t>
      </w:r>
      <w:r w:rsidR="00402A56" w:rsidRPr="00402A56">
        <w:rPr>
          <w:rFonts w:ascii="Times New Roman" w:hAnsi="Times New Roman" w:cs="Times New Roman"/>
          <w:sz w:val="24"/>
          <w:szCs w:val="24"/>
        </w:rPr>
        <w:t xml:space="preserve">The modus operandi that you’ve decided to develop is the classic one: </w:t>
      </w:r>
      <w:r w:rsidR="00402A56">
        <w:rPr>
          <w:rFonts w:ascii="Times New Roman" w:hAnsi="Times New Roman" w:cs="Times New Roman"/>
          <w:sz w:val="24"/>
          <w:szCs w:val="24"/>
        </w:rPr>
        <w:t xml:space="preserve">denounce the possible suspects, identify the guilty person, and reveal the criminal plan’). </w:t>
      </w:r>
      <w:r w:rsidR="00335BA3" w:rsidRPr="00DB6177">
        <w:rPr>
          <w:rFonts w:ascii="Times New Roman" w:hAnsi="Times New Roman" w:cs="Times New Roman"/>
          <w:sz w:val="24"/>
          <w:szCs w:val="24"/>
        </w:rPr>
        <w:t>These instructions</w:t>
      </w:r>
      <w:r w:rsidR="00DD74B2" w:rsidRPr="00DB6177">
        <w:rPr>
          <w:rFonts w:ascii="Times New Roman" w:hAnsi="Times New Roman" w:cs="Times New Roman"/>
          <w:sz w:val="24"/>
          <w:szCs w:val="24"/>
        </w:rPr>
        <w:t xml:space="preserve"> guide us in our entrance to th</w:t>
      </w:r>
      <w:r w:rsidR="00335BA3" w:rsidRPr="00DB6177">
        <w:rPr>
          <w:rFonts w:ascii="Times New Roman" w:hAnsi="Times New Roman" w:cs="Times New Roman"/>
          <w:sz w:val="24"/>
          <w:szCs w:val="24"/>
        </w:rPr>
        <w:t>is section of the narrative</w:t>
      </w:r>
      <w:r w:rsidR="00DD74B2" w:rsidRPr="00DB6177">
        <w:rPr>
          <w:rFonts w:ascii="Times New Roman" w:hAnsi="Times New Roman" w:cs="Times New Roman"/>
          <w:sz w:val="24"/>
          <w:szCs w:val="24"/>
        </w:rPr>
        <w:t>, but are also</w:t>
      </w:r>
      <w:r w:rsidR="00335BA3" w:rsidRPr="00DB6177">
        <w:rPr>
          <w:rFonts w:ascii="Times New Roman" w:hAnsi="Times New Roman" w:cs="Times New Roman"/>
          <w:sz w:val="24"/>
          <w:szCs w:val="24"/>
        </w:rPr>
        <w:t xml:space="preserve">, tellingly, </w:t>
      </w:r>
      <w:r w:rsidR="00DD74B2" w:rsidRPr="00DB6177">
        <w:rPr>
          <w:rFonts w:ascii="Times New Roman" w:hAnsi="Times New Roman" w:cs="Times New Roman"/>
          <w:sz w:val="24"/>
          <w:szCs w:val="24"/>
        </w:rPr>
        <w:t xml:space="preserve">self-reflexive. The fact that ‘el modus operandi que has decidido desarrollar es clásico’ </w:t>
      </w:r>
      <w:r w:rsidR="00402A56">
        <w:rPr>
          <w:rFonts w:ascii="Times New Roman" w:hAnsi="Times New Roman" w:cs="Times New Roman"/>
          <w:sz w:val="24"/>
          <w:szCs w:val="24"/>
        </w:rPr>
        <w:t>(‘t</w:t>
      </w:r>
      <w:r w:rsidR="00402A56" w:rsidRPr="00402A56">
        <w:rPr>
          <w:rFonts w:ascii="Times New Roman" w:hAnsi="Times New Roman" w:cs="Times New Roman"/>
          <w:sz w:val="24"/>
          <w:szCs w:val="24"/>
        </w:rPr>
        <w:t>he modus operandi that you’ve decided to develop is the classic on</w:t>
      </w:r>
      <w:r w:rsidR="00402A56">
        <w:rPr>
          <w:rFonts w:ascii="Times New Roman" w:hAnsi="Times New Roman" w:cs="Times New Roman"/>
          <w:sz w:val="24"/>
          <w:szCs w:val="24"/>
        </w:rPr>
        <w:t xml:space="preserve">e’) </w:t>
      </w:r>
      <w:r w:rsidR="00DD74B2" w:rsidRPr="00DB6177">
        <w:rPr>
          <w:rFonts w:ascii="Times New Roman" w:hAnsi="Times New Roman" w:cs="Times New Roman"/>
          <w:sz w:val="24"/>
          <w:szCs w:val="24"/>
        </w:rPr>
        <w:t>makes a self-reflexive commentary on the whodunit</w:t>
      </w:r>
      <w:r w:rsidR="00335BA3" w:rsidRPr="00DB6177">
        <w:rPr>
          <w:rFonts w:ascii="Times New Roman" w:hAnsi="Times New Roman" w:cs="Times New Roman"/>
          <w:sz w:val="24"/>
          <w:szCs w:val="24"/>
        </w:rPr>
        <w:t xml:space="preserve">, and Rodríguez here makes a tongue-in-cheek reference </w:t>
      </w:r>
      <w:r w:rsidR="00E34007" w:rsidRPr="00DB6177">
        <w:rPr>
          <w:rFonts w:ascii="Times New Roman" w:hAnsi="Times New Roman" w:cs="Times New Roman"/>
          <w:sz w:val="24"/>
          <w:szCs w:val="24"/>
        </w:rPr>
        <w:t xml:space="preserve">to the rules of </w:t>
      </w:r>
      <w:r w:rsidR="00DD74B2" w:rsidRPr="00DB6177">
        <w:rPr>
          <w:rFonts w:ascii="Times New Roman" w:hAnsi="Times New Roman" w:cs="Times New Roman"/>
          <w:sz w:val="24"/>
          <w:szCs w:val="24"/>
        </w:rPr>
        <w:t>the classic whodunit</w:t>
      </w:r>
      <w:r w:rsidR="00E34007" w:rsidRPr="00DB6177">
        <w:rPr>
          <w:rFonts w:ascii="Times New Roman" w:hAnsi="Times New Roman" w:cs="Times New Roman"/>
          <w:sz w:val="24"/>
          <w:szCs w:val="24"/>
        </w:rPr>
        <w:t xml:space="preserve"> that his hypermedia narrative is deliberately trying to bend. </w:t>
      </w:r>
    </w:p>
    <w:p w:rsidR="006D0463" w:rsidRPr="00DB6177" w:rsidRDefault="001E5EBF"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lastRenderedPageBreak/>
        <w:t xml:space="preserve"> </w:t>
      </w:r>
      <w:r w:rsidR="00DD74B2" w:rsidRPr="00DB6177">
        <w:rPr>
          <w:rFonts w:ascii="Times New Roman" w:hAnsi="Times New Roman" w:cs="Times New Roman"/>
          <w:sz w:val="24"/>
          <w:szCs w:val="24"/>
        </w:rPr>
        <w:t>This information and</w:t>
      </w:r>
      <w:r w:rsidR="00402A56">
        <w:rPr>
          <w:rFonts w:ascii="Times New Roman" w:hAnsi="Times New Roman" w:cs="Times New Roman"/>
          <w:sz w:val="24"/>
          <w:szCs w:val="24"/>
        </w:rPr>
        <w:t xml:space="preserve"> the</w:t>
      </w:r>
      <w:r w:rsidR="00DD74B2" w:rsidRPr="00DB6177">
        <w:rPr>
          <w:rFonts w:ascii="Times New Roman" w:hAnsi="Times New Roman" w:cs="Times New Roman"/>
          <w:sz w:val="24"/>
          <w:szCs w:val="24"/>
        </w:rPr>
        <w:t xml:space="preserve"> suspects are accessed through a variety of screens </w:t>
      </w:r>
      <w:r w:rsidR="00BA5FEA" w:rsidRPr="00DB6177">
        <w:rPr>
          <w:rFonts w:ascii="Times New Roman" w:hAnsi="Times New Roman" w:cs="Times New Roman"/>
          <w:sz w:val="24"/>
          <w:szCs w:val="24"/>
        </w:rPr>
        <w:t>representing</w:t>
      </w:r>
      <w:r w:rsidR="00DD74B2" w:rsidRPr="00DB6177">
        <w:rPr>
          <w:rFonts w:ascii="Times New Roman" w:hAnsi="Times New Roman" w:cs="Times New Roman"/>
          <w:sz w:val="24"/>
          <w:szCs w:val="24"/>
        </w:rPr>
        <w:t xml:space="preserve"> different locations, </w:t>
      </w:r>
      <w:r w:rsidR="00BA5FEA" w:rsidRPr="00DB6177">
        <w:rPr>
          <w:rFonts w:ascii="Times New Roman" w:hAnsi="Times New Roman" w:cs="Times New Roman"/>
          <w:sz w:val="24"/>
          <w:szCs w:val="24"/>
        </w:rPr>
        <w:t xml:space="preserve">starting off with the </w:t>
      </w:r>
      <w:r w:rsidR="00DD74B2" w:rsidRPr="00DB6177">
        <w:rPr>
          <w:rFonts w:ascii="Times New Roman" w:hAnsi="Times New Roman" w:cs="Times New Roman"/>
          <w:sz w:val="24"/>
          <w:szCs w:val="24"/>
        </w:rPr>
        <w:t>journalist’s office,</w:t>
      </w:r>
      <w:r w:rsidR="00335BA3" w:rsidRPr="00DB6177">
        <w:rPr>
          <w:rFonts w:ascii="Times New Roman" w:hAnsi="Times New Roman" w:cs="Times New Roman"/>
          <w:sz w:val="24"/>
          <w:szCs w:val="24"/>
        </w:rPr>
        <w:t xml:space="preserve"> </w:t>
      </w:r>
      <w:r w:rsidR="00BA5FEA" w:rsidRPr="00DB6177">
        <w:rPr>
          <w:rFonts w:ascii="Times New Roman" w:hAnsi="Times New Roman" w:cs="Times New Roman"/>
          <w:sz w:val="24"/>
          <w:szCs w:val="24"/>
        </w:rPr>
        <w:t>where we discover information</w:t>
      </w:r>
      <w:r w:rsidR="006D0463" w:rsidRPr="00DB6177">
        <w:rPr>
          <w:rFonts w:ascii="Times New Roman" w:hAnsi="Times New Roman" w:cs="Times New Roman"/>
          <w:sz w:val="24"/>
          <w:szCs w:val="24"/>
        </w:rPr>
        <w:t xml:space="preserve"> hidden within the décor of the office. Here, some of the objects are interactive, these being the computer, the filing cabinet, the telephone, and the diary, and we have to select files within these sources to inform our search. This self-referential touch, with the files of the narrative referencing the files that make up this interactive work, is one further instance of Rodríguez’s metatextual commentary. Subsequently, we move</w:t>
      </w:r>
      <w:r w:rsidR="00BA5FEA" w:rsidRPr="00DB6177">
        <w:rPr>
          <w:rFonts w:ascii="Times New Roman" w:hAnsi="Times New Roman" w:cs="Times New Roman"/>
          <w:sz w:val="24"/>
          <w:szCs w:val="24"/>
        </w:rPr>
        <w:t xml:space="preserve"> to venues in</w:t>
      </w:r>
      <w:r w:rsidR="006D0463" w:rsidRPr="00DB6177">
        <w:rPr>
          <w:rFonts w:ascii="Times New Roman" w:hAnsi="Times New Roman" w:cs="Times New Roman"/>
          <w:sz w:val="24"/>
          <w:szCs w:val="24"/>
        </w:rPr>
        <w:t xml:space="preserve"> which the suspects are located, and here Rodríguez makes nods to the notion of the ‘modos operando clásico’, with buttons that bear the official terms common to police dramas, such as ‘psicología’</w:t>
      </w:r>
      <w:r w:rsidR="007A29C2">
        <w:rPr>
          <w:rFonts w:ascii="Times New Roman" w:hAnsi="Times New Roman" w:cs="Times New Roman"/>
          <w:sz w:val="24"/>
          <w:szCs w:val="24"/>
        </w:rPr>
        <w:t xml:space="preserve"> (‘psychology’)</w:t>
      </w:r>
      <w:r w:rsidR="006D0463" w:rsidRPr="00DB6177">
        <w:rPr>
          <w:rFonts w:ascii="Times New Roman" w:hAnsi="Times New Roman" w:cs="Times New Roman"/>
          <w:sz w:val="24"/>
          <w:szCs w:val="24"/>
        </w:rPr>
        <w:t xml:space="preserve"> and ‘identificación’</w:t>
      </w:r>
      <w:r w:rsidR="007A29C2">
        <w:rPr>
          <w:rFonts w:ascii="Times New Roman" w:hAnsi="Times New Roman" w:cs="Times New Roman"/>
          <w:sz w:val="24"/>
          <w:szCs w:val="24"/>
        </w:rPr>
        <w:t xml:space="preserve"> (‘identification’)</w:t>
      </w:r>
      <w:r w:rsidR="006D0463" w:rsidRPr="00DB6177">
        <w:rPr>
          <w:rFonts w:ascii="Times New Roman" w:hAnsi="Times New Roman" w:cs="Times New Roman"/>
          <w:sz w:val="24"/>
          <w:szCs w:val="24"/>
        </w:rPr>
        <w:t xml:space="preserve"> allowing our progress through the whodunit.</w:t>
      </w:r>
    </w:p>
    <w:p w:rsidR="00A404C3" w:rsidRPr="00DB6177" w:rsidRDefault="00194006"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Moreover, intertextual references are also clear in</w:t>
      </w:r>
      <w:r w:rsidR="00C65E2B" w:rsidRPr="00DB6177">
        <w:rPr>
          <w:rFonts w:ascii="Times New Roman" w:hAnsi="Times New Roman" w:cs="Times New Roman"/>
          <w:sz w:val="24"/>
          <w:szCs w:val="24"/>
        </w:rPr>
        <w:t xml:space="preserve"> the composition of the scenes representing these venues, with Rodríguez deliberately aping immediately recognisable images. </w:t>
      </w:r>
      <w:r w:rsidR="00A404C3" w:rsidRPr="00DB6177">
        <w:rPr>
          <w:rFonts w:ascii="Times New Roman" w:hAnsi="Times New Roman" w:cs="Times New Roman"/>
          <w:i/>
          <w:sz w:val="24"/>
          <w:szCs w:val="24"/>
        </w:rPr>
        <w:t>Casa cura</w:t>
      </w:r>
      <w:r w:rsidR="00402A56">
        <w:rPr>
          <w:rFonts w:ascii="Times New Roman" w:hAnsi="Times New Roman" w:cs="Times New Roman"/>
          <w:sz w:val="24"/>
          <w:szCs w:val="24"/>
        </w:rPr>
        <w:t xml:space="preserve"> (</w:t>
      </w:r>
      <w:r w:rsidR="00402A56">
        <w:rPr>
          <w:rFonts w:ascii="Times New Roman" w:hAnsi="Times New Roman" w:cs="Times New Roman"/>
          <w:i/>
          <w:sz w:val="24"/>
          <w:szCs w:val="24"/>
        </w:rPr>
        <w:t>Priest’s house</w:t>
      </w:r>
      <w:r w:rsidR="00402A56">
        <w:rPr>
          <w:rFonts w:ascii="Times New Roman" w:hAnsi="Times New Roman" w:cs="Times New Roman"/>
          <w:sz w:val="24"/>
          <w:szCs w:val="24"/>
        </w:rPr>
        <w:t>)</w:t>
      </w:r>
      <w:r w:rsidR="00C65E2B" w:rsidRPr="00DB6177">
        <w:rPr>
          <w:rFonts w:ascii="Times New Roman" w:hAnsi="Times New Roman" w:cs="Times New Roman"/>
          <w:sz w:val="24"/>
          <w:szCs w:val="24"/>
        </w:rPr>
        <w:t>,</w:t>
      </w:r>
      <w:r w:rsidR="00A404C3" w:rsidRPr="00DB6177">
        <w:rPr>
          <w:rFonts w:ascii="Times New Roman" w:hAnsi="Times New Roman" w:cs="Times New Roman"/>
          <w:sz w:val="24"/>
          <w:szCs w:val="24"/>
        </w:rPr>
        <w:t xml:space="preserve"> </w:t>
      </w:r>
      <w:r w:rsidRPr="00DB6177">
        <w:rPr>
          <w:rFonts w:ascii="Times New Roman" w:hAnsi="Times New Roman" w:cs="Times New Roman"/>
          <w:sz w:val="24"/>
          <w:szCs w:val="24"/>
        </w:rPr>
        <w:t>for example</w:t>
      </w:r>
      <w:r w:rsidR="00C65E2B" w:rsidRPr="00DB6177">
        <w:rPr>
          <w:rFonts w:ascii="Times New Roman" w:hAnsi="Times New Roman" w:cs="Times New Roman"/>
          <w:sz w:val="24"/>
          <w:szCs w:val="24"/>
        </w:rPr>
        <w:t>,</w:t>
      </w:r>
      <w:r w:rsidRPr="00DB6177">
        <w:rPr>
          <w:rFonts w:ascii="Times New Roman" w:hAnsi="Times New Roman" w:cs="Times New Roman"/>
          <w:sz w:val="24"/>
          <w:szCs w:val="24"/>
        </w:rPr>
        <w:t xml:space="preserve"> </w:t>
      </w:r>
      <w:r w:rsidR="00A404C3" w:rsidRPr="00DB6177">
        <w:rPr>
          <w:rFonts w:ascii="Times New Roman" w:hAnsi="Times New Roman" w:cs="Times New Roman"/>
          <w:sz w:val="24"/>
          <w:szCs w:val="24"/>
        </w:rPr>
        <w:t>opens with a scene depicting a table around which various figures are seated</w:t>
      </w:r>
      <w:r w:rsidRPr="00DB6177">
        <w:rPr>
          <w:rFonts w:ascii="Times New Roman" w:hAnsi="Times New Roman" w:cs="Times New Roman"/>
          <w:sz w:val="24"/>
          <w:szCs w:val="24"/>
        </w:rPr>
        <w:t xml:space="preserve">, with the priest </w:t>
      </w:r>
      <w:r w:rsidR="00C65E2B" w:rsidRPr="00DB6177">
        <w:rPr>
          <w:rFonts w:ascii="Times New Roman" w:hAnsi="Times New Roman" w:cs="Times New Roman"/>
          <w:sz w:val="24"/>
          <w:szCs w:val="24"/>
        </w:rPr>
        <w:t xml:space="preserve">its head and </w:t>
      </w:r>
      <w:r w:rsidR="00A404C3" w:rsidRPr="00DB6177">
        <w:rPr>
          <w:rFonts w:ascii="Times New Roman" w:hAnsi="Times New Roman" w:cs="Times New Roman"/>
          <w:sz w:val="24"/>
          <w:szCs w:val="24"/>
        </w:rPr>
        <w:t>at its vanishing</w:t>
      </w:r>
      <w:r w:rsidR="00C65E2B" w:rsidRPr="00DB6177">
        <w:rPr>
          <w:rFonts w:ascii="Times New Roman" w:hAnsi="Times New Roman" w:cs="Times New Roman"/>
          <w:sz w:val="24"/>
          <w:szCs w:val="24"/>
        </w:rPr>
        <w:t>,</w:t>
      </w:r>
      <w:r w:rsidR="00A404C3" w:rsidRPr="00DB6177">
        <w:rPr>
          <w:rFonts w:ascii="Times New Roman" w:hAnsi="Times New Roman" w:cs="Times New Roman"/>
          <w:sz w:val="24"/>
          <w:szCs w:val="24"/>
        </w:rPr>
        <w:t xml:space="preserve"> point</w:t>
      </w:r>
      <w:r w:rsidRPr="00DB6177">
        <w:rPr>
          <w:rFonts w:ascii="Times New Roman" w:hAnsi="Times New Roman" w:cs="Times New Roman"/>
          <w:sz w:val="24"/>
          <w:szCs w:val="24"/>
        </w:rPr>
        <w:t xml:space="preserve"> whilst around him </w:t>
      </w:r>
      <w:r w:rsidR="00A404C3" w:rsidRPr="00DB6177">
        <w:rPr>
          <w:rFonts w:ascii="Times New Roman" w:hAnsi="Times New Roman" w:cs="Times New Roman"/>
          <w:sz w:val="24"/>
          <w:szCs w:val="24"/>
        </w:rPr>
        <w:t>sit the other characters, who are all outlines</w:t>
      </w:r>
      <w:r w:rsidR="00C65E2B" w:rsidRPr="00DB6177">
        <w:rPr>
          <w:rFonts w:ascii="Times New Roman" w:hAnsi="Times New Roman" w:cs="Times New Roman"/>
          <w:sz w:val="24"/>
          <w:szCs w:val="24"/>
        </w:rPr>
        <w:t>.</w:t>
      </w:r>
      <w:r w:rsidR="00A404C3" w:rsidRPr="00DB6177">
        <w:rPr>
          <w:rFonts w:ascii="Times New Roman" w:hAnsi="Times New Roman" w:cs="Times New Roman"/>
          <w:sz w:val="24"/>
          <w:szCs w:val="24"/>
        </w:rPr>
        <w:t xml:space="preserve"> </w:t>
      </w:r>
      <w:r w:rsidR="00DB6177" w:rsidRPr="00DB6177">
        <w:rPr>
          <w:rFonts w:ascii="Times New Roman" w:hAnsi="Times New Roman" w:cs="Times New Roman"/>
          <w:sz w:val="24"/>
          <w:szCs w:val="24"/>
        </w:rPr>
        <w:t>T</w:t>
      </w:r>
      <w:r w:rsidR="00A404C3" w:rsidRPr="00DB6177">
        <w:rPr>
          <w:rFonts w:ascii="Times New Roman" w:hAnsi="Times New Roman" w:cs="Times New Roman"/>
          <w:sz w:val="24"/>
          <w:szCs w:val="24"/>
        </w:rPr>
        <w:t xml:space="preserve">he composition of the scene is deliberately set up to </w:t>
      </w:r>
      <w:r w:rsidR="00DB6177" w:rsidRPr="00DB6177">
        <w:rPr>
          <w:rFonts w:ascii="Times New Roman" w:hAnsi="Times New Roman" w:cs="Times New Roman"/>
          <w:sz w:val="24"/>
          <w:szCs w:val="24"/>
        </w:rPr>
        <w:t>mimic</w:t>
      </w:r>
      <w:r w:rsidR="00A404C3" w:rsidRPr="00DB6177">
        <w:rPr>
          <w:rFonts w:ascii="Times New Roman" w:hAnsi="Times New Roman" w:cs="Times New Roman"/>
          <w:sz w:val="24"/>
          <w:szCs w:val="24"/>
        </w:rPr>
        <w:t xml:space="preserve"> the famous painting by Leonardo da Vinci, </w:t>
      </w:r>
      <w:r w:rsidR="00A404C3" w:rsidRPr="00DB6177">
        <w:rPr>
          <w:rFonts w:ascii="Times New Roman" w:hAnsi="Times New Roman" w:cs="Times New Roman"/>
          <w:i/>
          <w:sz w:val="24"/>
          <w:szCs w:val="24"/>
        </w:rPr>
        <w:t xml:space="preserve">The </w:t>
      </w:r>
      <w:r w:rsidR="00C65E2B" w:rsidRPr="00DB6177">
        <w:rPr>
          <w:rFonts w:ascii="Times New Roman" w:hAnsi="Times New Roman" w:cs="Times New Roman"/>
          <w:i/>
          <w:sz w:val="24"/>
          <w:szCs w:val="24"/>
        </w:rPr>
        <w:t>Last Supper</w:t>
      </w:r>
      <w:r w:rsidR="00C65E2B" w:rsidRPr="00DB6177">
        <w:rPr>
          <w:rFonts w:ascii="Times New Roman" w:hAnsi="Times New Roman" w:cs="Times New Roman"/>
          <w:sz w:val="24"/>
          <w:szCs w:val="24"/>
        </w:rPr>
        <w:t>, w</w:t>
      </w:r>
      <w:r w:rsidR="00A404C3" w:rsidRPr="00DB6177">
        <w:rPr>
          <w:rFonts w:ascii="Times New Roman" w:hAnsi="Times New Roman" w:cs="Times New Roman"/>
          <w:sz w:val="24"/>
          <w:szCs w:val="24"/>
        </w:rPr>
        <w:t>ith the priest as the central figure, at the focal point of the image</w:t>
      </w:r>
      <w:r w:rsidR="00C65E2B" w:rsidRPr="00DB6177">
        <w:rPr>
          <w:rFonts w:ascii="Times New Roman" w:hAnsi="Times New Roman" w:cs="Times New Roman"/>
          <w:sz w:val="24"/>
          <w:szCs w:val="24"/>
        </w:rPr>
        <w:t xml:space="preserve">, </w:t>
      </w:r>
      <w:r w:rsidR="00A404C3" w:rsidRPr="00DB6177">
        <w:rPr>
          <w:rFonts w:ascii="Times New Roman" w:hAnsi="Times New Roman" w:cs="Times New Roman"/>
          <w:sz w:val="24"/>
          <w:szCs w:val="24"/>
        </w:rPr>
        <w:t xml:space="preserve">and the plates in front of each of the other characters. The figures to the left and right of </w:t>
      </w:r>
      <w:r w:rsidR="00C65E2B" w:rsidRPr="00DB6177">
        <w:rPr>
          <w:rFonts w:ascii="Times New Roman" w:hAnsi="Times New Roman" w:cs="Times New Roman"/>
          <w:sz w:val="24"/>
          <w:szCs w:val="24"/>
        </w:rPr>
        <w:t>priest</w:t>
      </w:r>
      <w:r w:rsidR="00A404C3" w:rsidRPr="00DB6177">
        <w:rPr>
          <w:rFonts w:ascii="Times New Roman" w:hAnsi="Times New Roman" w:cs="Times New Roman"/>
          <w:sz w:val="24"/>
          <w:szCs w:val="24"/>
        </w:rPr>
        <w:t xml:space="preserve"> are all the suspects</w:t>
      </w:r>
      <w:r w:rsidR="00C65E2B" w:rsidRPr="00DB6177">
        <w:rPr>
          <w:rFonts w:ascii="Times New Roman" w:hAnsi="Times New Roman" w:cs="Times New Roman"/>
          <w:sz w:val="24"/>
          <w:szCs w:val="24"/>
        </w:rPr>
        <w:t>, and our role is to i</w:t>
      </w:r>
      <w:r w:rsidR="0003586C">
        <w:rPr>
          <w:rFonts w:ascii="Times New Roman" w:hAnsi="Times New Roman" w:cs="Times New Roman"/>
          <w:sz w:val="24"/>
          <w:szCs w:val="24"/>
        </w:rPr>
        <w:t xml:space="preserve">dentify the culprit – </w:t>
      </w:r>
      <w:r w:rsidR="00C65E2B" w:rsidRPr="00DB6177">
        <w:rPr>
          <w:rFonts w:ascii="Times New Roman" w:hAnsi="Times New Roman" w:cs="Times New Roman"/>
          <w:sz w:val="24"/>
          <w:szCs w:val="24"/>
        </w:rPr>
        <w:t xml:space="preserve"> </w:t>
      </w:r>
      <w:r w:rsidR="00A404C3" w:rsidRPr="00DB6177">
        <w:rPr>
          <w:rFonts w:ascii="Times New Roman" w:hAnsi="Times New Roman" w:cs="Times New Roman"/>
          <w:sz w:val="24"/>
          <w:szCs w:val="24"/>
        </w:rPr>
        <w:t xml:space="preserve">the Judas figure </w:t>
      </w:r>
      <w:r w:rsidR="0003586C">
        <w:rPr>
          <w:rFonts w:ascii="Times New Roman" w:hAnsi="Times New Roman" w:cs="Times New Roman"/>
          <w:sz w:val="24"/>
          <w:szCs w:val="24"/>
        </w:rPr>
        <w:t>–</w:t>
      </w:r>
      <w:r w:rsidR="00C65E2B" w:rsidRPr="00DB6177">
        <w:rPr>
          <w:rFonts w:ascii="Times New Roman" w:hAnsi="Times New Roman" w:cs="Times New Roman"/>
          <w:sz w:val="24"/>
          <w:szCs w:val="24"/>
        </w:rPr>
        <w:t xml:space="preserve"> </w:t>
      </w:r>
      <w:r w:rsidR="00A404C3" w:rsidRPr="00DB6177">
        <w:rPr>
          <w:rFonts w:ascii="Times New Roman" w:hAnsi="Times New Roman" w:cs="Times New Roman"/>
          <w:sz w:val="24"/>
          <w:szCs w:val="24"/>
        </w:rPr>
        <w:t xml:space="preserve">who killed him. </w:t>
      </w:r>
    </w:p>
    <w:p w:rsidR="00C65E2B" w:rsidRPr="00DB6177" w:rsidRDefault="00E34007"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In summary, in Rodríguez’s work it is the potentials of digital technologies, and the p</w:t>
      </w:r>
      <w:r w:rsidR="00287E2B" w:rsidRPr="00DB6177">
        <w:rPr>
          <w:rFonts w:ascii="Times New Roman" w:hAnsi="Times New Roman" w:cs="Times New Roman"/>
          <w:sz w:val="24"/>
          <w:szCs w:val="24"/>
        </w:rPr>
        <w:t xml:space="preserve">oint of intersection of the </w:t>
      </w:r>
      <w:r w:rsidR="00287E2B" w:rsidRPr="00DB6177">
        <w:rPr>
          <w:rFonts w:ascii="Times New Roman" w:hAnsi="Times New Roman" w:cs="Times New Roman"/>
          <w:i/>
          <w:sz w:val="24"/>
          <w:szCs w:val="24"/>
        </w:rPr>
        <w:t>novela negra</w:t>
      </w:r>
      <w:r w:rsidR="00287E2B" w:rsidRPr="00DB6177">
        <w:rPr>
          <w:rFonts w:ascii="Times New Roman" w:hAnsi="Times New Roman" w:cs="Times New Roman"/>
          <w:sz w:val="24"/>
          <w:szCs w:val="24"/>
        </w:rPr>
        <w:t xml:space="preserve"> and the </w:t>
      </w:r>
      <w:r w:rsidR="00287E2B" w:rsidRPr="00DB6177">
        <w:rPr>
          <w:rFonts w:ascii="Times New Roman" w:hAnsi="Times New Roman" w:cs="Times New Roman"/>
          <w:i/>
          <w:sz w:val="24"/>
          <w:szCs w:val="24"/>
        </w:rPr>
        <w:t>cadavre exquis</w:t>
      </w:r>
      <w:r w:rsidR="006D0463" w:rsidRPr="00DB6177">
        <w:rPr>
          <w:rFonts w:ascii="Times New Roman" w:hAnsi="Times New Roman" w:cs="Times New Roman"/>
          <w:sz w:val="24"/>
          <w:szCs w:val="24"/>
        </w:rPr>
        <w:t>,</w:t>
      </w:r>
      <w:r w:rsidR="00287E2B" w:rsidRPr="00DB6177">
        <w:rPr>
          <w:rFonts w:ascii="Times New Roman" w:hAnsi="Times New Roman" w:cs="Times New Roman"/>
          <w:sz w:val="24"/>
          <w:szCs w:val="24"/>
        </w:rPr>
        <w:t xml:space="preserve"> where Rodríguez</w:t>
      </w:r>
      <w:r w:rsidR="006D0463" w:rsidRPr="00DB6177">
        <w:rPr>
          <w:rFonts w:ascii="Times New Roman" w:hAnsi="Times New Roman" w:cs="Times New Roman"/>
          <w:sz w:val="24"/>
          <w:szCs w:val="24"/>
        </w:rPr>
        <w:t xml:space="preserve"> engages in his most innovative experimentations. </w:t>
      </w:r>
      <w:r w:rsidR="00452244" w:rsidRPr="00DB6177">
        <w:rPr>
          <w:rFonts w:ascii="Times New Roman" w:hAnsi="Times New Roman" w:cs="Times New Roman"/>
          <w:sz w:val="24"/>
          <w:szCs w:val="24"/>
        </w:rPr>
        <w:t>Rodríguez makes us</w:t>
      </w:r>
      <w:r w:rsidR="006D0463" w:rsidRPr="00DB6177">
        <w:rPr>
          <w:rFonts w:ascii="Times New Roman" w:hAnsi="Times New Roman" w:cs="Times New Roman"/>
          <w:sz w:val="24"/>
          <w:szCs w:val="24"/>
        </w:rPr>
        <w:t>e</w:t>
      </w:r>
      <w:r w:rsidR="00452244" w:rsidRPr="00DB6177">
        <w:rPr>
          <w:rFonts w:ascii="Times New Roman" w:hAnsi="Times New Roman" w:cs="Times New Roman"/>
          <w:sz w:val="24"/>
          <w:szCs w:val="24"/>
        </w:rPr>
        <w:t xml:space="preserve"> of the potentialities that digital formats allow him</w:t>
      </w:r>
      <w:r w:rsidR="006D0463" w:rsidRPr="00DB6177">
        <w:rPr>
          <w:rFonts w:ascii="Times New Roman" w:hAnsi="Times New Roman" w:cs="Times New Roman"/>
          <w:sz w:val="24"/>
          <w:szCs w:val="24"/>
        </w:rPr>
        <w:t xml:space="preserve"> in order to revisit and revitalise </w:t>
      </w:r>
      <w:r w:rsidR="00452244" w:rsidRPr="00DB6177">
        <w:rPr>
          <w:rFonts w:ascii="Times New Roman" w:hAnsi="Times New Roman" w:cs="Times New Roman"/>
          <w:sz w:val="24"/>
          <w:szCs w:val="24"/>
        </w:rPr>
        <w:t>prior literary paradigms</w:t>
      </w:r>
      <w:r w:rsidRPr="00DB6177">
        <w:rPr>
          <w:rFonts w:ascii="Times New Roman" w:hAnsi="Times New Roman" w:cs="Times New Roman"/>
          <w:sz w:val="24"/>
          <w:szCs w:val="24"/>
        </w:rPr>
        <w:t>, and engages in a s</w:t>
      </w:r>
      <w:r w:rsidR="00DD74B2" w:rsidRPr="00DB6177">
        <w:rPr>
          <w:rFonts w:ascii="Times New Roman" w:hAnsi="Times New Roman" w:cs="Times New Roman"/>
          <w:sz w:val="24"/>
          <w:szCs w:val="24"/>
        </w:rPr>
        <w:t>elf-conscious commentary on the whodunit format that he mobil</w:t>
      </w:r>
      <w:r w:rsidRPr="00DB6177">
        <w:rPr>
          <w:rFonts w:ascii="Times New Roman" w:hAnsi="Times New Roman" w:cs="Times New Roman"/>
          <w:sz w:val="24"/>
          <w:szCs w:val="24"/>
        </w:rPr>
        <w:t>i</w:t>
      </w:r>
      <w:r w:rsidR="00DD74B2" w:rsidRPr="00DB6177">
        <w:rPr>
          <w:rFonts w:ascii="Times New Roman" w:hAnsi="Times New Roman" w:cs="Times New Roman"/>
          <w:sz w:val="24"/>
          <w:szCs w:val="24"/>
        </w:rPr>
        <w:t>zes</w:t>
      </w:r>
      <w:r w:rsidRPr="00DB6177">
        <w:rPr>
          <w:rFonts w:ascii="Times New Roman" w:hAnsi="Times New Roman" w:cs="Times New Roman"/>
          <w:sz w:val="24"/>
          <w:szCs w:val="24"/>
        </w:rPr>
        <w:t>.</w:t>
      </w:r>
      <w:r w:rsidR="00C65E2B" w:rsidRPr="00DB6177">
        <w:rPr>
          <w:rFonts w:ascii="Times New Roman" w:hAnsi="Times New Roman" w:cs="Times New Roman"/>
          <w:sz w:val="24"/>
          <w:szCs w:val="24"/>
        </w:rPr>
        <w:t xml:space="preserve"> Particularly notable in </w:t>
      </w:r>
      <w:r w:rsidR="00C65E2B" w:rsidRPr="00DB6177">
        <w:rPr>
          <w:rFonts w:ascii="Times New Roman" w:hAnsi="Times New Roman" w:cs="Times New Roman"/>
          <w:sz w:val="24"/>
          <w:szCs w:val="24"/>
        </w:rPr>
        <w:lastRenderedPageBreak/>
        <w:t xml:space="preserve">Rodríguez’s work is how digital technologies enable him to blur boundaries between narrative levels, and question some of the standard features (stability of character, cause-effect relationship) that are so central to the genre he mobilizes. </w:t>
      </w:r>
    </w:p>
    <w:p w:rsidR="00E44A85" w:rsidRPr="00DB6177" w:rsidRDefault="00452244" w:rsidP="00E57ECB">
      <w:pPr>
        <w:spacing w:after="0"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If Rodríguez’s work provides an example of how two literary precedents inform a contemporary dig</w:t>
      </w:r>
      <w:r w:rsidR="00DD74B2" w:rsidRPr="00DB6177">
        <w:rPr>
          <w:rFonts w:ascii="Times New Roman" w:hAnsi="Times New Roman" w:cs="Times New Roman"/>
          <w:sz w:val="24"/>
          <w:szCs w:val="24"/>
        </w:rPr>
        <w:t>ital</w:t>
      </w:r>
      <w:r w:rsidRPr="00DB6177">
        <w:rPr>
          <w:rFonts w:ascii="Times New Roman" w:hAnsi="Times New Roman" w:cs="Times New Roman"/>
          <w:sz w:val="24"/>
          <w:szCs w:val="24"/>
        </w:rPr>
        <w:t xml:space="preserve"> lit</w:t>
      </w:r>
      <w:r w:rsidR="00DD74B2" w:rsidRPr="00DB6177">
        <w:rPr>
          <w:rFonts w:ascii="Times New Roman" w:hAnsi="Times New Roman" w:cs="Times New Roman"/>
          <w:sz w:val="24"/>
          <w:szCs w:val="24"/>
        </w:rPr>
        <w:t>erary</w:t>
      </w:r>
      <w:r w:rsidRPr="00DB6177">
        <w:rPr>
          <w:rFonts w:ascii="Times New Roman" w:hAnsi="Times New Roman" w:cs="Times New Roman"/>
          <w:sz w:val="24"/>
          <w:szCs w:val="24"/>
        </w:rPr>
        <w:t xml:space="preserve"> work, and are </w:t>
      </w:r>
      <w:r w:rsidR="00DD74B2" w:rsidRPr="00DB6177">
        <w:rPr>
          <w:rFonts w:ascii="Times New Roman" w:hAnsi="Times New Roman" w:cs="Times New Roman"/>
          <w:sz w:val="24"/>
          <w:szCs w:val="24"/>
        </w:rPr>
        <w:t>b</w:t>
      </w:r>
      <w:r w:rsidRPr="00DB6177">
        <w:rPr>
          <w:rFonts w:ascii="Times New Roman" w:hAnsi="Times New Roman" w:cs="Times New Roman"/>
          <w:sz w:val="24"/>
          <w:szCs w:val="24"/>
        </w:rPr>
        <w:t xml:space="preserve">rought </w:t>
      </w:r>
      <w:r w:rsidR="00DD74B2" w:rsidRPr="00DB6177">
        <w:rPr>
          <w:rFonts w:ascii="Times New Roman" w:hAnsi="Times New Roman" w:cs="Times New Roman"/>
          <w:sz w:val="24"/>
          <w:szCs w:val="24"/>
        </w:rPr>
        <w:t xml:space="preserve">together </w:t>
      </w:r>
      <w:r w:rsidRPr="00DB6177">
        <w:rPr>
          <w:rFonts w:ascii="Times New Roman" w:hAnsi="Times New Roman" w:cs="Times New Roman"/>
          <w:sz w:val="24"/>
          <w:szCs w:val="24"/>
        </w:rPr>
        <w:t>into a productive clash, other works</w:t>
      </w:r>
      <w:r w:rsidR="00402A56">
        <w:rPr>
          <w:rFonts w:ascii="Times New Roman" w:hAnsi="Times New Roman" w:cs="Times New Roman"/>
          <w:sz w:val="24"/>
          <w:szCs w:val="24"/>
        </w:rPr>
        <w:t xml:space="preserve"> use digital technologies to re</w:t>
      </w:r>
      <w:r w:rsidRPr="00DB6177">
        <w:rPr>
          <w:rFonts w:ascii="Times New Roman" w:hAnsi="Times New Roman" w:cs="Times New Roman"/>
          <w:sz w:val="24"/>
          <w:szCs w:val="24"/>
        </w:rPr>
        <w:t>mix prior literary genres</w:t>
      </w:r>
      <w:r w:rsidR="00DD74B2" w:rsidRPr="00DB6177">
        <w:rPr>
          <w:rFonts w:ascii="Times New Roman" w:hAnsi="Times New Roman" w:cs="Times New Roman"/>
          <w:sz w:val="24"/>
          <w:szCs w:val="24"/>
        </w:rPr>
        <w:t xml:space="preserve"> in order to critique these digital technologies themselves</w:t>
      </w:r>
      <w:r w:rsidRPr="00DB6177">
        <w:rPr>
          <w:rFonts w:ascii="Times New Roman" w:hAnsi="Times New Roman" w:cs="Times New Roman"/>
          <w:sz w:val="24"/>
          <w:szCs w:val="24"/>
        </w:rPr>
        <w:t xml:space="preserve">. Such is the case of the works of </w:t>
      </w:r>
      <w:r w:rsidR="000B587B" w:rsidRPr="00DB6177">
        <w:rPr>
          <w:rFonts w:ascii="Times New Roman" w:hAnsi="Times New Roman" w:cs="Times New Roman"/>
          <w:sz w:val="24"/>
          <w:szCs w:val="24"/>
        </w:rPr>
        <w:t xml:space="preserve">Eduardo Navas, </w:t>
      </w:r>
      <w:r w:rsidR="00E44A85" w:rsidRPr="00DB6177">
        <w:rPr>
          <w:rFonts w:ascii="Times New Roman" w:hAnsi="Times New Roman" w:cs="Times New Roman"/>
          <w:sz w:val="24"/>
          <w:szCs w:val="24"/>
          <w:lang w:val="en-US"/>
        </w:rPr>
        <w:t>US-Salvadoran media artist, critic, theorist and curator</w:t>
      </w:r>
      <w:r w:rsidR="00DD74B2" w:rsidRPr="00DB6177">
        <w:rPr>
          <w:rFonts w:ascii="Times New Roman" w:hAnsi="Times New Roman" w:cs="Times New Roman"/>
          <w:sz w:val="24"/>
          <w:szCs w:val="24"/>
          <w:lang w:val="en-US"/>
        </w:rPr>
        <w:t xml:space="preserve"> whose </w:t>
      </w:r>
      <w:r w:rsidR="00E44A85" w:rsidRPr="00DB6177">
        <w:rPr>
          <w:rFonts w:ascii="Times New Roman" w:hAnsi="Times New Roman" w:cs="Times New Roman"/>
          <w:i/>
          <w:sz w:val="24"/>
          <w:szCs w:val="24"/>
          <w:lang w:val="en-US"/>
        </w:rPr>
        <w:t>Minima Moralia Redux</w:t>
      </w:r>
      <w:r w:rsidR="00911DB3">
        <w:rPr>
          <w:rStyle w:val="EndnoteReference"/>
          <w:rFonts w:ascii="Times New Roman" w:hAnsi="Times New Roman" w:cs="Times New Roman"/>
          <w:i/>
          <w:sz w:val="24"/>
          <w:szCs w:val="24"/>
          <w:lang w:val="en-US"/>
        </w:rPr>
        <w:endnoteReference w:id="7"/>
      </w:r>
      <w:r w:rsidR="00E44A85" w:rsidRPr="00DB6177">
        <w:rPr>
          <w:rFonts w:ascii="Times New Roman" w:hAnsi="Times New Roman" w:cs="Times New Roman"/>
          <w:sz w:val="24"/>
          <w:szCs w:val="24"/>
          <w:lang w:val="en-US"/>
        </w:rPr>
        <w:t xml:space="preserve"> (2011 to date) is a blog-based work that</w:t>
      </w:r>
      <w:r w:rsidR="006D0463" w:rsidRPr="00DB6177">
        <w:rPr>
          <w:rFonts w:ascii="Times New Roman" w:hAnsi="Times New Roman" w:cs="Times New Roman"/>
          <w:sz w:val="24"/>
          <w:szCs w:val="24"/>
          <w:lang w:val="en-US"/>
        </w:rPr>
        <w:t xml:space="preserve"> combines an</w:t>
      </w:r>
      <w:r w:rsidR="0077216B" w:rsidRPr="00DB6177">
        <w:rPr>
          <w:rFonts w:ascii="Times New Roman" w:hAnsi="Times New Roman" w:cs="Times New Roman"/>
          <w:sz w:val="24"/>
          <w:szCs w:val="24"/>
          <w:lang w:val="en-US"/>
        </w:rPr>
        <w:t xml:space="preserve"> engagement with a literary predecessor with a self-conscious commentary on digital technologies. In this work, Navas </w:t>
      </w:r>
      <w:r w:rsidR="00E44A85" w:rsidRPr="00DB6177">
        <w:rPr>
          <w:rFonts w:ascii="Times New Roman" w:hAnsi="Times New Roman" w:cs="Times New Roman"/>
          <w:sz w:val="24"/>
          <w:szCs w:val="24"/>
          <w:lang w:val="en-US"/>
        </w:rPr>
        <w:t xml:space="preserve">re-mixes and visualizes excerpts from the English translation of Theodor Adorno’s </w:t>
      </w:r>
      <w:r w:rsidR="00E44A85" w:rsidRPr="00DB6177">
        <w:rPr>
          <w:rFonts w:ascii="Times New Roman" w:hAnsi="Times New Roman" w:cs="Times New Roman"/>
          <w:i/>
          <w:sz w:val="24"/>
          <w:szCs w:val="24"/>
          <w:lang w:val="en-US"/>
        </w:rPr>
        <w:t>Minima Moralia: Reflexionen aus dem beschädigten Leben</w:t>
      </w:r>
      <w:r w:rsidR="007A29C2">
        <w:rPr>
          <w:rFonts w:ascii="Times New Roman" w:hAnsi="Times New Roman" w:cs="Times New Roman"/>
          <w:sz w:val="24"/>
          <w:szCs w:val="24"/>
          <w:lang w:val="en-US"/>
        </w:rPr>
        <w:t xml:space="preserve"> (</w:t>
      </w:r>
      <w:r w:rsidR="007A29C2">
        <w:rPr>
          <w:rFonts w:ascii="Times New Roman" w:hAnsi="Times New Roman" w:cs="Times New Roman"/>
          <w:i/>
          <w:sz w:val="24"/>
          <w:szCs w:val="24"/>
          <w:lang w:val="en-US"/>
        </w:rPr>
        <w:t>Minima Moralia: Reflections from Damaged Life</w:t>
      </w:r>
      <w:r w:rsidR="007A29C2">
        <w:rPr>
          <w:rFonts w:ascii="Times New Roman" w:hAnsi="Times New Roman" w:cs="Times New Roman"/>
          <w:sz w:val="24"/>
          <w:szCs w:val="24"/>
          <w:lang w:val="en-US"/>
        </w:rPr>
        <w:t>)</w:t>
      </w:r>
      <w:r w:rsidR="00E44A85" w:rsidRPr="00DB6177">
        <w:rPr>
          <w:rFonts w:ascii="Times New Roman" w:hAnsi="Times New Roman" w:cs="Times New Roman"/>
          <w:bCs/>
          <w:iCs/>
          <w:sz w:val="24"/>
          <w:szCs w:val="24"/>
          <w:shd w:val="clear" w:color="auto" w:fill="FFFFFF"/>
        </w:rPr>
        <w:t>.</w:t>
      </w:r>
      <w:r w:rsidR="000C2FDD">
        <w:rPr>
          <w:rStyle w:val="EndnoteReference"/>
          <w:rFonts w:ascii="Times New Roman" w:hAnsi="Times New Roman" w:cs="Times New Roman"/>
          <w:bCs/>
          <w:iCs/>
          <w:sz w:val="24"/>
          <w:szCs w:val="24"/>
          <w:shd w:val="clear" w:color="auto" w:fill="FFFFFF"/>
        </w:rPr>
        <w:endnoteReference w:id="8"/>
      </w:r>
      <w:r w:rsidR="00E44A85" w:rsidRPr="00DB6177">
        <w:rPr>
          <w:rFonts w:ascii="Times New Roman" w:hAnsi="Times New Roman" w:cs="Times New Roman"/>
          <w:bCs/>
          <w:iCs/>
          <w:sz w:val="24"/>
          <w:szCs w:val="24"/>
          <w:shd w:val="clear" w:color="auto" w:fill="FFFFFF"/>
        </w:rPr>
        <w:t xml:space="preserve"> Punning on the title of Aristotle’s treatise on ethics, </w:t>
      </w:r>
      <w:r w:rsidR="00E44A85" w:rsidRPr="00DB6177">
        <w:rPr>
          <w:rFonts w:ascii="Times New Roman" w:hAnsi="Times New Roman" w:cs="Times New Roman"/>
          <w:bCs/>
          <w:i/>
          <w:iCs/>
          <w:sz w:val="24"/>
          <w:szCs w:val="24"/>
          <w:shd w:val="clear" w:color="auto" w:fill="FFFFFF"/>
        </w:rPr>
        <w:t>Magna Moralia</w:t>
      </w:r>
      <w:r w:rsidR="002E050C" w:rsidRPr="00DB6177">
        <w:rPr>
          <w:rStyle w:val="EndnoteReference"/>
          <w:rFonts w:ascii="Times New Roman" w:hAnsi="Times New Roman" w:cs="Times New Roman"/>
          <w:bCs/>
          <w:i/>
          <w:iCs/>
          <w:sz w:val="24"/>
          <w:szCs w:val="24"/>
          <w:shd w:val="clear" w:color="auto" w:fill="FFFFFF"/>
        </w:rPr>
        <w:endnoteReference w:id="9"/>
      </w:r>
      <w:r w:rsidR="002E050C" w:rsidRPr="00DB6177">
        <w:rPr>
          <w:rFonts w:ascii="Times New Roman" w:hAnsi="Times New Roman" w:cs="Times New Roman"/>
          <w:bCs/>
          <w:iCs/>
          <w:sz w:val="24"/>
          <w:szCs w:val="24"/>
          <w:shd w:val="clear" w:color="auto" w:fill="FFFFFF"/>
        </w:rPr>
        <w:t>,</w:t>
      </w:r>
      <w:r w:rsidR="00E44A85" w:rsidRPr="00DB6177">
        <w:rPr>
          <w:rFonts w:ascii="Times New Roman" w:hAnsi="Times New Roman" w:cs="Times New Roman"/>
          <w:bCs/>
          <w:iCs/>
          <w:sz w:val="24"/>
          <w:szCs w:val="24"/>
          <w:shd w:val="clear" w:color="auto" w:fill="FFFFFF"/>
        </w:rPr>
        <w:t xml:space="preserve"> Adorno’s book was intended to elaborate a new </w:t>
      </w:r>
      <w:r w:rsidR="007A15E0" w:rsidRPr="00DB6177">
        <w:rPr>
          <w:rFonts w:ascii="Times New Roman" w:hAnsi="Times New Roman" w:cs="Times New Roman"/>
          <w:bCs/>
          <w:iCs/>
          <w:sz w:val="24"/>
          <w:szCs w:val="24"/>
          <w:shd w:val="clear" w:color="auto" w:fill="FFFFFF"/>
        </w:rPr>
        <w:t xml:space="preserve">form of philosophical thinking, and </w:t>
      </w:r>
      <w:r w:rsidR="00E44A85" w:rsidRPr="00DB6177">
        <w:rPr>
          <w:rFonts w:ascii="Times New Roman" w:hAnsi="Times New Roman" w:cs="Times New Roman"/>
          <w:bCs/>
          <w:iCs/>
          <w:sz w:val="24"/>
          <w:szCs w:val="24"/>
          <w:shd w:val="clear" w:color="auto" w:fill="FFFFFF"/>
        </w:rPr>
        <w:t>focused on social practices and institutions, political and economic structures, the bourgeois era and the fate of the individual; it is, in the words of Andreas Bernard, ‘Adorno’s attempt to spell out the alienation of the individual into its minutest ramifications in everyday life’.</w:t>
      </w:r>
      <w:r w:rsidR="00772FA7" w:rsidRPr="00DB6177">
        <w:rPr>
          <w:rStyle w:val="EndnoteReference"/>
          <w:rFonts w:ascii="Times New Roman" w:hAnsi="Times New Roman" w:cs="Times New Roman"/>
          <w:bCs/>
          <w:iCs/>
          <w:sz w:val="24"/>
          <w:szCs w:val="24"/>
          <w:shd w:val="clear" w:color="auto" w:fill="FFFFFF"/>
        </w:rPr>
        <w:endnoteReference w:id="10"/>
      </w:r>
      <w:r w:rsidR="00E44A85" w:rsidRPr="00DB6177">
        <w:rPr>
          <w:rFonts w:ascii="Times New Roman" w:hAnsi="Times New Roman" w:cs="Times New Roman"/>
          <w:bCs/>
          <w:iCs/>
          <w:sz w:val="24"/>
          <w:szCs w:val="24"/>
          <w:shd w:val="clear" w:color="auto" w:fill="FFFFFF"/>
        </w:rPr>
        <w:t xml:space="preserve"> </w:t>
      </w:r>
    </w:p>
    <w:p w:rsidR="00E44A85" w:rsidRPr="00DB6177" w:rsidRDefault="00E44A85" w:rsidP="00DB6177">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 xml:space="preserve">Adorno’s original text thus attempted to speak out against alienation and awaken the reader to his/her situation as caught within the political and economic structures constructed by the state in alliance with capital, yet </w:t>
      </w:r>
      <w:r w:rsidR="00634AE6" w:rsidRPr="00DB6177">
        <w:rPr>
          <w:rFonts w:ascii="Times New Roman" w:hAnsi="Times New Roman" w:cs="Times New Roman"/>
          <w:sz w:val="24"/>
          <w:szCs w:val="24"/>
        </w:rPr>
        <w:t>Adorno knowingly chose to do so through a genre which itself was implicated in these structures</w:t>
      </w:r>
      <w:r w:rsidRPr="00DB6177">
        <w:rPr>
          <w:rFonts w:ascii="Times New Roman" w:hAnsi="Times New Roman" w:cs="Times New Roman"/>
          <w:sz w:val="24"/>
          <w:szCs w:val="24"/>
        </w:rPr>
        <w:t>. Crucially, as Norberg argues, the very genre itself – a collection of aphorisms</w:t>
      </w:r>
      <w:r w:rsidR="007A15E0" w:rsidRPr="00DB6177">
        <w:rPr>
          <w:rFonts w:ascii="Times New Roman" w:hAnsi="Times New Roman" w:cs="Times New Roman"/>
          <w:sz w:val="24"/>
          <w:szCs w:val="24"/>
        </w:rPr>
        <w:t xml:space="preserve"> – </w:t>
      </w:r>
      <w:r w:rsidR="006D0463" w:rsidRPr="00DB6177">
        <w:rPr>
          <w:rFonts w:ascii="Times New Roman" w:hAnsi="Times New Roman" w:cs="Times New Roman"/>
          <w:sz w:val="24"/>
          <w:szCs w:val="24"/>
        </w:rPr>
        <w:t>is undermined by the content since</w:t>
      </w:r>
      <w:r w:rsidR="007A15E0" w:rsidRPr="00DB6177">
        <w:rPr>
          <w:rFonts w:ascii="Times New Roman" w:hAnsi="Times New Roman" w:cs="Times New Roman"/>
          <w:sz w:val="24"/>
          <w:szCs w:val="24"/>
        </w:rPr>
        <w:t xml:space="preserve"> ‘</w:t>
      </w:r>
      <w:r w:rsidRPr="00DB6177">
        <w:rPr>
          <w:rFonts w:ascii="Times New Roman" w:hAnsi="Times New Roman" w:cs="Times New Roman"/>
          <w:sz w:val="24"/>
          <w:szCs w:val="24"/>
        </w:rPr>
        <w:t>Adorno packs a social-theoretical diagnosis into a generic form that is undermined by this very diagnosis</w:t>
      </w:r>
      <w:r w:rsidR="007A15E0" w:rsidRPr="00DB6177">
        <w:rPr>
          <w:rFonts w:ascii="Times New Roman" w:hAnsi="Times New Roman" w:cs="Times New Roman"/>
          <w:sz w:val="24"/>
          <w:szCs w:val="24"/>
        </w:rPr>
        <w:t>’.</w:t>
      </w:r>
      <w:r w:rsidR="00772FA7" w:rsidRPr="00DB6177">
        <w:rPr>
          <w:rStyle w:val="EndnoteReference"/>
          <w:rFonts w:ascii="Times New Roman" w:hAnsi="Times New Roman" w:cs="Times New Roman"/>
          <w:sz w:val="24"/>
          <w:szCs w:val="24"/>
        </w:rPr>
        <w:endnoteReference w:id="11"/>
      </w:r>
      <w:r w:rsidR="007A15E0" w:rsidRPr="00DB6177">
        <w:rPr>
          <w:rFonts w:ascii="Times New Roman" w:hAnsi="Times New Roman" w:cs="Times New Roman"/>
          <w:sz w:val="24"/>
          <w:szCs w:val="24"/>
        </w:rPr>
        <w:t xml:space="preserve"> </w:t>
      </w:r>
      <w:r w:rsidR="003C0B7F" w:rsidRPr="00DB6177">
        <w:rPr>
          <w:rFonts w:ascii="Times New Roman" w:hAnsi="Times New Roman" w:cs="Times New Roman"/>
          <w:sz w:val="24"/>
          <w:szCs w:val="24"/>
        </w:rPr>
        <w:t xml:space="preserve">In other words, the very genre itself of the book of aphorisms is a bourgeois genre: it forms part of the broader genre of conduct literature that, from its initial boom in the Renaissance, </w:t>
      </w:r>
      <w:r w:rsidR="003C0B7F" w:rsidRPr="00DB6177">
        <w:rPr>
          <w:rFonts w:ascii="Times New Roman" w:hAnsi="Times New Roman" w:cs="Times New Roman"/>
          <w:sz w:val="24"/>
          <w:szCs w:val="24"/>
        </w:rPr>
        <w:lastRenderedPageBreak/>
        <w:t>continued into the nineteenth century and into the early decades of the twentieth, schooling its readers on how to behave in accordance with societal norms.</w:t>
      </w:r>
      <w:r w:rsidR="003C0B7F" w:rsidRPr="00DB6177">
        <w:rPr>
          <w:rStyle w:val="EndnoteReference"/>
          <w:rFonts w:ascii="Times New Roman" w:hAnsi="Times New Roman" w:cs="Times New Roman"/>
          <w:sz w:val="24"/>
          <w:szCs w:val="24"/>
        </w:rPr>
        <w:endnoteReference w:id="12"/>
      </w:r>
      <w:r w:rsidR="003C0B7F" w:rsidRPr="00DB6177">
        <w:rPr>
          <w:rFonts w:ascii="Times New Roman" w:hAnsi="Times New Roman" w:cs="Times New Roman"/>
          <w:sz w:val="24"/>
          <w:szCs w:val="24"/>
        </w:rPr>
        <w:t xml:space="preserve"> </w:t>
      </w:r>
      <w:r w:rsidRPr="00DB6177">
        <w:rPr>
          <w:rFonts w:ascii="Times New Roman" w:hAnsi="Times New Roman" w:cs="Times New Roman"/>
          <w:sz w:val="24"/>
          <w:szCs w:val="24"/>
        </w:rPr>
        <w:t xml:space="preserve"> Adorno’s text, therefore, in its attempt not to oblige the reader to comply with societal norms but, rather, to unmask the structures underlying them, undermines</w:t>
      </w:r>
      <w:r w:rsidR="000F2ECB" w:rsidRPr="00DB6177">
        <w:rPr>
          <w:rFonts w:ascii="Times New Roman" w:hAnsi="Times New Roman" w:cs="Times New Roman"/>
          <w:sz w:val="24"/>
          <w:szCs w:val="24"/>
        </w:rPr>
        <w:t xml:space="preserve"> the genre within which it sits, as</w:t>
      </w:r>
      <w:r w:rsidRPr="00DB6177">
        <w:rPr>
          <w:rFonts w:ascii="Times New Roman" w:hAnsi="Times New Roman" w:cs="Times New Roman"/>
          <w:sz w:val="24"/>
          <w:szCs w:val="24"/>
        </w:rPr>
        <w:t xml:space="preserve"> it ‘robs the reader of the belief inherent to the mod</w:t>
      </w:r>
      <w:r w:rsidR="000F2ECB" w:rsidRPr="00DB6177">
        <w:rPr>
          <w:rFonts w:ascii="Times New Roman" w:hAnsi="Times New Roman" w:cs="Times New Roman"/>
          <w:sz w:val="24"/>
          <w:szCs w:val="24"/>
        </w:rPr>
        <w:t>e of address of the advice book</w:t>
      </w:r>
      <w:r w:rsidR="00772FA7" w:rsidRPr="00DB6177">
        <w:rPr>
          <w:rFonts w:ascii="Times New Roman" w:hAnsi="Times New Roman" w:cs="Times New Roman"/>
          <w:sz w:val="24"/>
          <w:szCs w:val="24"/>
        </w:rPr>
        <w:t>’.</w:t>
      </w:r>
      <w:r w:rsidR="00772FA7" w:rsidRPr="00DB6177">
        <w:rPr>
          <w:rStyle w:val="EndnoteReference"/>
          <w:rFonts w:ascii="Times New Roman" w:hAnsi="Times New Roman" w:cs="Times New Roman"/>
          <w:sz w:val="24"/>
          <w:szCs w:val="24"/>
        </w:rPr>
        <w:endnoteReference w:id="13"/>
      </w:r>
    </w:p>
    <w:p w:rsidR="007A15E0" w:rsidRPr="00DB6177" w:rsidRDefault="00E44A85"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 xml:space="preserve">There are, hence, two important features to draw out from Adorno’s original with regard to Navas’s purposes in </w:t>
      </w:r>
      <w:r w:rsidRPr="00DB6177">
        <w:rPr>
          <w:rFonts w:ascii="Times New Roman" w:hAnsi="Times New Roman" w:cs="Times New Roman"/>
          <w:i/>
          <w:sz w:val="24"/>
          <w:szCs w:val="24"/>
        </w:rPr>
        <w:t>Minima Moralia Redux</w:t>
      </w:r>
      <w:r w:rsidR="007A15E0" w:rsidRPr="00DB6177">
        <w:rPr>
          <w:rFonts w:ascii="Times New Roman" w:hAnsi="Times New Roman" w:cs="Times New Roman"/>
          <w:sz w:val="24"/>
          <w:szCs w:val="24"/>
        </w:rPr>
        <w:t>: f</w:t>
      </w:r>
      <w:r w:rsidRPr="00DB6177">
        <w:rPr>
          <w:rFonts w:ascii="Times New Roman" w:hAnsi="Times New Roman" w:cs="Times New Roman"/>
          <w:sz w:val="24"/>
          <w:szCs w:val="24"/>
        </w:rPr>
        <w:t>irstly, the sustained critique of industrial society and the dominant form of capitalism under which Adorno l</w:t>
      </w:r>
      <w:r w:rsidR="007A15E0" w:rsidRPr="00DB6177">
        <w:rPr>
          <w:rFonts w:ascii="Times New Roman" w:hAnsi="Times New Roman" w:cs="Times New Roman"/>
          <w:sz w:val="24"/>
          <w:szCs w:val="24"/>
        </w:rPr>
        <w:t>ived, namely statist capitalism; and s</w:t>
      </w:r>
      <w:r w:rsidRPr="00DB6177">
        <w:rPr>
          <w:rFonts w:ascii="Times New Roman" w:hAnsi="Times New Roman" w:cs="Times New Roman"/>
          <w:sz w:val="24"/>
          <w:szCs w:val="24"/>
        </w:rPr>
        <w:t xml:space="preserve">econdly, the reworking of existing literary forms, both Aristotle’s </w:t>
      </w:r>
      <w:r w:rsidRPr="00DB6177">
        <w:rPr>
          <w:rFonts w:ascii="Times New Roman" w:hAnsi="Times New Roman" w:cs="Times New Roman"/>
          <w:i/>
          <w:sz w:val="24"/>
          <w:szCs w:val="24"/>
        </w:rPr>
        <w:t>Magna Moralia</w:t>
      </w:r>
      <w:r w:rsidRPr="00DB6177">
        <w:rPr>
          <w:rFonts w:ascii="Times New Roman" w:hAnsi="Times New Roman" w:cs="Times New Roman"/>
          <w:sz w:val="24"/>
          <w:szCs w:val="24"/>
        </w:rPr>
        <w:t xml:space="preserve"> specifically, and the genre of conduct literature more broadly. These two features come to the fore in Navas’s work, in its recycling of previous textual formats and in its updating of Adorno for the neoliberal, corporatist era.</w:t>
      </w:r>
      <w:r w:rsidR="0077216B" w:rsidRPr="00DB6177">
        <w:rPr>
          <w:rFonts w:ascii="Times New Roman" w:hAnsi="Times New Roman" w:cs="Times New Roman"/>
          <w:sz w:val="24"/>
          <w:szCs w:val="24"/>
        </w:rPr>
        <w:t xml:space="preserve"> W</w:t>
      </w:r>
      <w:r w:rsidRPr="00DB6177">
        <w:rPr>
          <w:rFonts w:ascii="Times New Roman" w:hAnsi="Times New Roman" w:cs="Times New Roman"/>
          <w:sz w:val="24"/>
          <w:szCs w:val="24"/>
        </w:rPr>
        <w:t xml:space="preserve">here the critique undertaken by Adorno in </w:t>
      </w:r>
      <w:r w:rsidRPr="00DB6177">
        <w:rPr>
          <w:rFonts w:ascii="Times New Roman" w:hAnsi="Times New Roman" w:cs="Times New Roman"/>
          <w:i/>
          <w:sz w:val="24"/>
          <w:szCs w:val="24"/>
        </w:rPr>
        <w:t xml:space="preserve">Minima Moralia </w:t>
      </w:r>
      <w:r w:rsidRPr="00DB6177">
        <w:rPr>
          <w:rFonts w:ascii="Times New Roman" w:hAnsi="Times New Roman" w:cs="Times New Roman"/>
          <w:sz w:val="24"/>
          <w:szCs w:val="24"/>
        </w:rPr>
        <w:t>was of the liberal, statist model of capitalism, now it is the neoliberal, corporatist model of capitalism that comes under scrutiny in Navas</w:t>
      </w:r>
      <w:r w:rsidR="007A29C2">
        <w:rPr>
          <w:rFonts w:ascii="Times New Roman" w:hAnsi="Times New Roman" w:cs="Times New Roman"/>
          <w:sz w:val="24"/>
          <w:szCs w:val="24"/>
        </w:rPr>
        <w:t xml:space="preserve">; </w:t>
      </w:r>
      <w:r w:rsidR="007A15E0" w:rsidRPr="00DB6177">
        <w:rPr>
          <w:rFonts w:ascii="Times New Roman" w:hAnsi="Times New Roman" w:cs="Times New Roman"/>
          <w:sz w:val="24"/>
          <w:szCs w:val="24"/>
        </w:rPr>
        <w:t>and where the book of aphorisms was the literary format underpinning state capitalism</w:t>
      </w:r>
      <w:r w:rsidR="00DD74B2" w:rsidRPr="00DB6177">
        <w:rPr>
          <w:rFonts w:ascii="Times New Roman" w:hAnsi="Times New Roman" w:cs="Times New Roman"/>
          <w:sz w:val="24"/>
          <w:szCs w:val="24"/>
        </w:rPr>
        <w:t xml:space="preserve"> for Adorno</w:t>
      </w:r>
      <w:r w:rsidR="007A15E0" w:rsidRPr="00DB6177">
        <w:rPr>
          <w:rFonts w:ascii="Times New Roman" w:hAnsi="Times New Roman" w:cs="Times New Roman"/>
          <w:sz w:val="24"/>
          <w:szCs w:val="24"/>
        </w:rPr>
        <w:t>, now</w:t>
      </w:r>
      <w:r w:rsidR="00DD74B2" w:rsidRPr="00DB6177">
        <w:rPr>
          <w:rFonts w:ascii="Times New Roman" w:hAnsi="Times New Roman" w:cs="Times New Roman"/>
          <w:sz w:val="24"/>
          <w:szCs w:val="24"/>
        </w:rPr>
        <w:t xml:space="preserve"> for Navas</w:t>
      </w:r>
      <w:r w:rsidR="007A15E0" w:rsidRPr="00DB6177">
        <w:rPr>
          <w:rFonts w:ascii="Times New Roman" w:hAnsi="Times New Roman" w:cs="Times New Roman"/>
          <w:sz w:val="24"/>
          <w:szCs w:val="24"/>
        </w:rPr>
        <w:t xml:space="preserve"> it is social media advocating our compliance with late capitalism</w:t>
      </w:r>
      <w:r w:rsidRPr="00DB6177">
        <w:rPr>
          <w:rFonts w:ascii="Times New Roman" w:hAnsi="Times New Roman" w:cs="Times New Roman"/>
          <w:sz w:val="24"/>
          <w:szCs w:val="24"/>
        </w:rPr>
        <w:t xml:space="preserve">. </w:t>
      </w:r>
    </w:p>
    <w:p w:rsidR="00520164" w:rsidRPr="00DB6177" w:rsidRDefault="00E44A85" w:rsidP="00E57ECB">
      <w:pPr>
        <w:spacing w:line="480" w:lineRule="auto"/>
        <w:ind w:firstLine="720"/>
        <w:jc w:val="both"/>
        <w:rPr>
          <w:rFonts w:ascii="Times New Roman" w:hAnsi="Times New Roman" w:cs="Times New Roman"/>
          <w:sz w:val="24"/>
          <w:szCs w:val="24"/>
          <w:lang w:val="en-US"/>
        </w:rPr>
      </w:pPr>
      <w:r w:rsidRPr="00DB6177">
        <w:rPr>
          <w:rFonts w:ascii="Times New Roman" w:hAnsi="Times New Roman" w:cs="Times New Roman"/>
          <w:sz w:val="24"/>
          <w:szCs w:val="24"/>
        </w:rPr>
        <w:t>The way in which this transformation and critique is achieved is through remix as an active, creative strategy, whereby Adorno’s aphorisms are remixed, added to and updated in order to comment on the era of corporatist technocapitalism.</w:t>
      </w:r>
      <w:r w:rsidR="007A15E0" w:rsidRPr="00DB6177">
        <w:rPr>
          <w:rFonts w:ascii="Times New Roman" w:hAnsi="Times New Roman" w:cs="Times New Roman"/>
          <w:sz w:val="24"/>
          <w:szCs w:val="24"/>
        </w:rPr>
        <w:t xml:space="preserve"> </w:t>
      </w:r>
      <w:r w:rsidR="00520164" w:rsidRPr="00DB6177">
        <w:rPr>
          <w:rFonts w:ascii="Times New Roman" w:hAnsi="Times New Roman" w:cs="Times New Roman"/>
          <w:sz w:val="24"/>
          <w:szCs w:val="24"/>
        </w:rPr>
        <w:t xml:space="preserve"> </w:t>
      </w:r>
      <w:r w:rsidR="00520164" w:rsidRPr="00DB6177">
        <w:rPr>
          <w:rFonts w:ascii="Times New Roman" w:hAnsi="Times New Roman" w:cs="Times New Roman"/>
          <w:bCs/>
          <w:sz w:val="24"/>
          <w:szCs w:val="24"/>
          <w:lang w:val="en-US"/>
        </w:rPr>
        <w:t>In its use in Navas’s work, then, Adorno’s text is not only simply quoted, but remixed, reworked, and re-semanticized through a variety of means, as will be analyzed below.</w:t>
      </w:r>
      <w:r w:rsidR="00520164" w:rsidRPr="00DB6177">
        <w:rPr>
          <w:rFonts w:ascii="Times New Roman" w:hAnsi="Times New Roman" w:cs="Times New Roman"/>
          <w:sz w:val="24"/>
          <w:szCs w:val="24"/>
          <w:lang w:val="en-US"/>
        </w:rPr>
        <w:t xml:space="preserve"> Navas defines the type of remix in which he engages as ‘selective remix’</w:t>
      </w:r>
      <w:r w:rsidR="00E57ECB" w:rsidRPr="00DB6177">
        <w:rPr>
          <w:rFonts w:ascii="Times New Roman" w:hAnsi="Times New Roman" w:cs="Times New Roman"/>
          <w:sz w:val="24"/>
          <w:szCs w:val="24"/>
          <w:lang w:val="en-US"/>
        </w:rPr>
        <w:t>,</w:t>
      </w:r>
      <w:r w:rsidR="00520164" w:rsidRPr="00DB6177">
        <w:rPr>
          <w:rFonts w:ascii="Times New Roman" w:hAnsi="Times New Roman" w:cs="Times New Roman"/>
          <w:sz w:val="24"/>
          <w:szCs w:val="24"/>
          <w:lang w:val="en-US"/>
        </w:rPr>
        <w:t xml:space="preserve"> a particular form of remix that can be understood through Navas’s own theoretical publications on remix theory.</w:t>
      </w:r>
      <w:r w:rsidR="00E57ECB" w:rsidRPr="00DB6177">
        <w:rPr>
          <w:rStyle w:val="EndnoteReference"/>
          <w:rFonts w:ascii="Times New Roman" w:hAnsi="Times New Roman" w:cs="Times New Roman"/>
          <w:sz w:val="24"/>
          <w:szCs w:val="24"/>
          <w:lang w:val="en-US"/>
        </w:rPr>
        <w:endnoteReference w:id="14"/>
      </w:r>
      <w:r w:rsidR="00520164" w:rsidRPr="00DB6177">
        <w:rPr>
          <w:rFonts w:ascii="Times New Roman" w:hAnsi="Times New Roman" w:cs="Times New Roman"/>
          <w:sz w:val="24"/>
          <w:szCs w:val="24"/>
          <w:lang w:val="en-US"/>
        </w:rPr>
        <w:t xml:space="preserve"> ‘Selective remix’ is the second of the subtypes of remix identified by Navas, and defined as involving ‘adding or subtracting </w:t>
      </w:r>
      <w:r w:rsidR="00520164" w:rsidRPr="00DB6177">
        <w:rPr>
          <w:rFonts w:ascii="Times New Roman" w:hAnsi="Times New Roman" w:cs="Times New Roman"/>
          <w:sz w:val="24"/>
          <w:szCs w:val="24"/>
          <w:lang w:val="en-US"/>
        </w:rPr>
        <w:lastRenderedPageBreak/>
        <w:t>material from the original composition’; whilst this type of remix contains new sections of material, the ‘essence’ or ‘spectacular aura’ of the original composition is maintained.</w:t>
      </w:r>
      <w:r w:rsidR="00E57ECB" w:rsidRPr="00DB6177">
        <w:rPr>
          <w:rStyle w:val="EndnoteReference"/>
          <w:rFonts w:ascii="Times New Roman" w:hAnsi="Times New Roman" w:cs="Times New Roman"/>
          <w:sz w:val="24"/>
          <w:szCs w:val="24"/>
          <w:lang w:val="en-US"/>
        </w:rPr>
        <w:endnoteReference w:id="15"/>
      </w:r>
    </w:p>
    <w:p w:rsidR="00520164" w:rsidRPr="00DB6177" w:rsidRDefault="00520164" w:rsidP="00E57ECB">
      <w:pPr>
        <w:spacing w:line="480" w:lineRule="auto"/>
        <w:jc w:val="both"/>
        <w:rPr>
          <w:rFonts w:ascii="Times New Roman" w:hAnsi="Times New Roman" w:cs="Times New Roman"/>
          <w:sz w:val="24"/>
          <w:szCs w:val="24"/>
          <w:lang w:val="en-US"/>
        </w:rPr>
      </w:pPr>
      <w:r w:rsidRPr="00DB6177">
        <w:rPr>
          <w:rFonts w:ascii="Times New Roman" w:hAnsi="Times New Roman" w:cs="Times New Roman"/>
          <w:sz w:val="24"/>
          <w:szCs w:val="24"/>
          <w:lang w:val="en-US"/>
        </w:rPr>
        <w:tab/>
        <w:t xml:space="preserve">It is this particular type of remix, then, that Navas is aiming to create in </w:t>
      </w:r>
      <w:r w:rsidRPr="00DB6177">
        <w:rPr>
          <w:rFonts w:ascii="Times New Roman" w:hAnsi="Times New Roman" w:cs="Times New Roman"/>
          <w:i/>
          <w:sz w:val="24"/>
          <w:szCs w:val="24"/>
          <w:lang w:val="en-US"/>
        </w:rPr>
        <w:t>Minima Moralia Redux</w:t>
      </w:r>
      <w:r w:rsidRPr="00DB6177">
        <w:rPr>
          <w:rFonts w:ascii="Times New Roman" w:hAnsi="Times New Roman" w:cs="Times New Roman"/>
          <w:sz w:val="24"/>
          <w:szCs w:val="24"/>
          <w:lang w:val="en-US"/>
        </w:rPr>
        <w:t>, and, indeed, in his brief gloss of the work, Navas explains in more detail the significance of selective remix in this context:</w:t>
      </w:r>
    </w:p>
    <w:p w:rsidR="00520164" w:rsidRPr="00DB6177" w:rsidRDefault="00520164" w:rsidP="00E57ECB">
      <w:pPr>
        <w:spacing w:line="480" w:lineRule="auto"/>
        <w:ind w:left="720"/>
        <w:jc w:val="both"/>
        <w:rPr>
          <w:rFonts w:ascii="Times New Roman" w:hAnsi="Times New Roman" w:cs="Times New Roman"/>
          <w:sz w:val="24"/>
          <w:szCs w:val="24"/>
          <w:shd w:val="clear" w:color="auto" w:fill="FFFFFF"/>
        </w:rPr>
      </w:pPr>
      <w:r w:rsidRPr="00DB6177">
        <w:rPr>
          <w:rFonts w:ascii="Times New Roman" w:hAnsi="Times New Roman" w:cs="Times New Roman"/>
          <w:sz w:val="24"/>
          <w:szCs w:val="24"/>
          <w:shd w:val="clear" w:color="auto" w:fill="FFFFFF"/>
        </w:rPr>
        <w:t>The selective remix consists of adding to or subtracting material from a pre-existing source. [...] The selective remix may not only extend the pre-existing material, [...] but can also contain new sections, while others are subtracted, always keeping the source recognizable. In this fashion, Adorno’s aphorisms are rewritten to make evident how his voice is still worth revisiting.</w:t>
      </w:r>
      <w:r w:rsidR="00191389">
        <w:rPr>
          <w:rStyle w:val="EndnoteReference"/>
          <w:rFonts w:ascii="Times New Roman" w:hAnsi="Times New Roman" w:cs="Times New Roman"/>
          <w:sz w:val="24"/>
          <w:szCs w:val="24"/>
          <w:shd w:val="clear" w:color="auto" w:fill="FFFFFF"/>
        </w:rPr>
        <w:endnoteReference w:id="16"/>
      </w:r>
      <w:r w:rsidRPr="00DB6177">
        <w:rPr>
          <w:rFonts w:ascii="Times New Roman" w:hAnsi="Times New Roman" w:cs="Times New Roman"/>
          <w:sz w:val="24"/>
          <w:szCs w:val="24"/>
          <w:shd w:val="clear" w:color="auto" w:fill="FFFFFF"/>
        </w:rPr>
        <w:t xml:space="preserve"> (Navas 2011-)</w:t>
      </w:r>
    </w:p>
    <w:p w:rsidR="00520164" w:rsidRPr="00DB6177" w:rsidRDefault="00520164" w:rsidP="00E57ECB">
      <w:pPr>
        <w:spacing w:line="480" w:lineRule="auto"/>
        <w:jc w:val="both"/>
        <w:rPr>
          <w:rFonts w:ascii="Times New Roman" w:hAnsi="Times New Roman" w:cs="Times New Roman"/>
          <w:i/>
          <w:sz w:val="24"/>
          <w:szCs w:val="24"/>
          <w:shd w:val="clear" w:color="auto" w:fill="FFFFFF"/>
        </w:rPr>
      </w:pPr>
      <w:r w:rsidRPr="00DB6177">
        <w:rPr>
          <w:rFonts w:ascii="Times New Roman" w:hAnsi="Times New Roman" w:cs="Times New Roman"/>
          <w:sz w:val="24"/>
          <w:szCs w:val="24"/>
          <w:shd w:val="clear" w:color="auto" w:fill="FFFFFF"/>
        </w:rPr>
        <w:t xml:space="preserve">What is striking here, therefore is that the selective remix, all the while subtracting from the original and adding additional material to it, still maintains the relevance of the original. This maintenance of the ‘aura’ of the original text in this particular case is, as Navas argues, intended to demonstrate that Adorno’s thinking still remains relevant. It is this attempt to update Adorno for the twenty-first century – or, to borrow Navas’s term, to </w:t>
      </w:r>
      <w:r w:rsidRPr="00DB6177">
        <w:rPr>
          <w:rFonts w:ascii="Times New Roman" w:hAnsi="Times New Roman" w:cs="Times New Roman"/>
          <w:i/>
          <w:sz w:val="24"/>
          <w:szCs w:val="24"/>
          <w:shd w:val="clear" w:color="auto" w:fill="FFFFFF"/>
        </w:rPr>
        <w:t>remix</w:t>
      </w:r>
      <w:r w:rsidRPr="00DB6177">
        <w:rPr>
          <w:rFonts w:ascii="Times New Roman" w:hAnsi="Times New Roman" w:cs="Times New Roman"/>
          <w:sz w:val="24"/>
          <w:szCs w:val="24"/>
          <w:shd w:val="clear" w:color="auto" w:fill="FFFFFF"/>
        </w:rPr>
        <w:t xml:space="preserve"> Adorno for the twenty-first century – that we see coming to the fore in </w:t>
      </w:r>
      <w:r w:rsidRPr="00DB6177">
        <w:rPr>
          <w:rFonts w:ascii="Times New Roman" w:hAnsi="Times New Roman" w:cs="Times New Roman"/>
          <w:i/>
          <w:sz w:val="24"/>
          <w:szCs w:val="24"/>
          <w:shd w:val="clear" w:color="auto" w:fill="FFFFFF"/>
        </w:rPr>
        <w:t>Minima Moralia Redux</w:t>
      </w:r>
    </w:p>
    <w:p w:rsidR="0022789B" w:rsidRPr="00DB6177" w:rsidRDefault="0022789B" w:rsidP="00E57ECB">
      <w:pPr>
        <w:spacing w:line="480" w:lineRule="auto"/>
        <w:ind w:firstLine="720"/>
        <w:jc w:val="both"/>
        <w:rPr>
          <w:rFonts w:ascii="Times New Roman" w:hAnsi="Times New Roman" w:cs="Times New Roman"/>
          <w:sz w:val="24"/>
          <w:szCs w:val="24"/>
          <w:shd w:val="clear" w:color="auto" w:fill="FFFFFF"/>
        </w:rPr>
      </w:pPr>
      <w:r w:rsidRPr="00DB6177">
        <w:rPr>
          <w:rFonts w:ascii="Times New Roman" w:hAnsi="Times New Roman" w:cs="Times New Roman"/>
          <w:bCs/>
          <w:sz w:val="24"/>
          <w:szCs w:val="24"/>
        </w:rPr>
        <w:t>The most immediately obvious of these</w:t>
      </w:r>
      <w:r w:rsidR="007A15E0" w:rsidRPr="00DB6177">
        <w:rPr>
          <w:rFonts w:ascii="Times New Roman" w:hAnsi="Times New Roman" w:cs="Times New Roman"/>
          <w:bCs/>
          <w:sz w:val="24"/>
          <w:szCs w:val="24"/>
        </w:rPr>
        <w:t xml:space="preserve"> remixes</w:t>
      </w:r>
      <w:r w:rsidRPr="00DB6177">
        <w:rPr>
          <w:rFonts w:ascii="Times New Roman" w:hAnsi="Times New Roman" w:cs="Times New Roman"/>
          <w:bCs/>
          <w:sz w:val="24"/>
          <w:szCs w:val="24"/>
        </w:rPr>
        <w:t xml:space="preserve">, and the most straightforward, is the visualization of Adorno’s text in the form of word clouds. The word cloud format allows for the visualization of text whereby word frequency in a particular text is represented by the difference in font size, and allows the most prominent terms of a given text to be grasped at a glance. This technique can be employed to visualize any text, but is of course in contemporary usage </w:t>
      </w:r>
      <w:r w:rsidR="00754BCB" w:rsidRPr="00DB6177">
        <w:rPr>
          <w:rFonts w:ascii="Times New Roman" w:hAnsi="Times New Roman" w:cs="Times New Roman"/>
          <w:bCs/>
          <w:sz w:val="24"/>
          <w:szCs w:val="24"/>
        </w:rPr>
        <w:t xml:space="preserve">is </w:t>
      </w:r>
      <w:r w:rsidRPr="00DB6177">
        <w:rPr>
          <w:rFonts w:ascii="Times New Roman" w:hAnsi="Times New Roman" w:cs="Times New Roman"/>
          <w:bCs/>
          <w:sz w:val="24"/>
          <w:szCs w:val="24"/>
        </w:rPr>
        <w:t>most commonly associated with a particular type – the tag clouds of social media platforms, particularly popular on blogs.</w:t>
      </w:r>
      <w:r w:rsidR="00754BCB" w:rsidRPr="00DB6177">
        <w:rPr>
          <w:rFonts w:ascii="Times New Roman" w:hAnsi="Times New Roman" w:cs="Times New Roman"/>
          <w:bCs/>
          <w:sz w:val="24"/>
          <w:szCs w:val="24"/>
        </w:rPr>
        <w:t xml:space="preserve"> </w:t>
      </w:r>
      <w:r w:rsidRPr="00DB6177">
        <w:rPr>
          <w:rFonts w:ascii="Times New Roman" w:hAnsi="Times New Roman" w:cs="Times New Roman"/>
          <w:bCs/>
          <w:sz w:val="24"/>
          <w:szCs w:val="24"/>
        </w:rPr>
        <w:t xml:space="preserve"> Navas’s use here of text clouds clearly </w:t>
      </w:r>
      <w:r w:rsidR="00402A56">
        <w:rPr>
          <w:rFonts w:ascii="Times New Roman" w:hAnsi="Times New Roman" w:cs="Times New Roman"/>
          <w:bCs/>
          <w:sz w:val="24"/>
          <w:szCs w:val="24"/>
        </w:rPr>
        <w:lastRenderedPageBreak/>
        <w:t>alludes to</w:t>
      </w:r>
      <w:r w:rsidRPr="00DB6177">
        <w:rPr>
          <w:rFonts w:ascii="Times New Roman" w:hAnsi="Times New Roman" w:cs="Times New Roman"/>
          <w:bCs/>
          <w:sz w:val="24"/>
          <w:szCs w:val="24"/>
        </w:rPr>
        <w:t xml:space="preserve"> this popular blog device,</w:t>
      </w:r>
      <w:r w:rsidR="00754BCB" w:rsidRPr="00DB6177">
        <w:rPr>
          <w:rFonts w:ascii="Times New Roman" w:hAnsi="Times New Roman" w:cs="Times New Roman"/>
          <w:bCs/>
          <w:sz w:val="24"/>
          <w:szCs w:val="24"/>
        </w:rPr>
        <w:t xml:space="preserve"> yet he does this to critique the very technologies themselves, as will be seen below</w:t>
      </w:r>
      <w:r w:rsidRPr="00DB6177">
        <w:rPr>
          <w:rFonts w:ascii="Times New Roman" w:hAnsi="Times New Roman" w:cs="Times New Roman"/>
          <w:bCs/>
          <w:sz w:val="24"/>
          <w:szCs w:val="24"/>
        </w:rPr>
        <w:t>.</w:t>
      </w:r>
      <w:r w:rsidRPr="00DB6177">
        <w:rPr>
          <w:rFonts w:ascii="Times New Roman" w:hAnsi="Times New Roman" w:cs="Times New Roman"/>
          <w:sz w:val="24"/>
          <w:szCs w:val="24"/>
          <w:shd w:val="clear" w:color="auto" w:fill="FFFFFF"/>
        </w:rPr>
        <w:t xml:space="preserve"> </w:t>
      </w:r>
    </w:p>
    <w:p w:rsidR="0022789B" w:rsidRPr="00DB6177" w:rsidRDefault="00754BCB" w:rsidP="00E57ECB">
      <w:pPr>
        <w:spacing w:line="480" w:lineRule="auto"/>
        <w:ind w:firstLine="720"/>
        <w:jc w:val="both"/>
        <w:rPr>
          <w:rFonts w:ascii="Times New Roman" w:hAnsi="Times New Roman" w:cs="Times New Roman"/>
          <w:bCs/>
          <w:sz w:val="24"/>
          <w:szCs w:val="24"/>
        </w:rPr>
      </w:pPr>
      <w:r w:rsidRPr="00DB6177">
        <w:rPr>
          <w:rFonts w:ascii="Times New Roman" w:hAnsi="Times New Roman" w:cs="Times New Roman"/>
          <w:bCs/>
          <w:sz w:val="24"/>
          <w:szCs w:val="24"/>
        </w:rPr>
        <w:t xml:space="preserve">In addition to the creation of word clouds based on the original Adorno text, </w:t>
      </w:r>
      <w:r w:rsidR="0022789B" w:rsidRPr="00DB6177">
        <w:rPr>
          <w:rFonts w:ascii="Times New Roman" w:hAnsi="Times New Roman" w:cs="Times New Roman"/>
          <w:bCs/>
          <w:sz w:val="24"/>
          <w:szCs w:val="24"/>
        </w:rPr>
        <w:t>Navas produces for each lexia not only a word cloud based on the original aphorism, but a second, different word cloud based on an adapted, remixed version of Adorno’s text. An example of this dynamic can be seen in aphorism 14 which remixes Adorno’s original aphorism, entitled ‘Le bourgeois revenant’. In Adorno’s original, a strident critique of the bourgeois order was voiced, in which, for Adorno, ‘whatever was once good and decent in bourgeois values, independence, perseverance, forethought, circumspection, has been corrupted utterly’, and the ‘bourgeois live on like spectres threatening doom’</w:t>
      </w:r>
      <w:r w:rsidR="0022789B" w:rsidRPr="00DB6177">
        <w:rPr>
          <w:rFonts w:ascii="Times New Roman" w:hAnsi="Times New Roman" w:cs="Times New Roman"/>
          <w:sz w:val="24"/>
          <w:szCs w:val="24"/>
          <w:shd w:val="clear" w:color="auto" w:fill="FFFFFF"/>
        </w:rPr>
        <w:t>.</w:t>
      </w:r>
      <w:r w:rsidR="00772FA7" w:rsidRPr="00DB6177">
        <w:rPr>
          <w:rStyle w:val="EndnoteReference"/>
          <w:rFonts w:ascii="Times New Roman" w:hAnsi="Times New Roman" w:cs="Times New Roman"/>
          <w:sz w:val="24"/>
          <w:szCs w:val="24"/>
          <w:shd w:val="clear" w:color="auto" w:fill="FFFFFF"/>
        </w:rPr>
        <w:endnoteReference w:id="17"/>
      </w:r>
      <w:r w:rsidR="0022789B" w:rsidRPr="00DB6177">
        <w:rPr>
          <w:rFonts w:ascii="Times New Roman" w:hAnsi="Times New Roman" w:cs="Times New Roman"/>
          <w:sz w:val="24"/>
          <w:szCs w:val="24"/>
          <w:shd w:val="clear" w:color="auto" w:fill="FFFFFF"/>
        </w:rPr>
        <w:t xml:space="preserve"> A</w:t>
      </w:r>
      <w:r w:rsidR="0022789B" w:rsidRPr="00DB6177">
        <w:rPr>
          <w:rFonts w:ascii="Times New Roman" w:hAnsi="Times New Roman" w:cs="Times New Roman"/>
          <w:bCs/>
          <w:sz w:val="24"/>
          <w:szCs w:val="24"/>
        </w:rPr>
        <w:t xml:space="preserve">ccordingly, the word cloud representing the original text gives prominence to terms such as ‘bourgeois’, ‘bourgeoisie’ and ‘economic’, amongst others [FIG 2]. The largest of these terms is ‘bourgeois’, and is located at the top right of the screen; calling our attention to this as the structurally most important key word, the word cloud visualizes for us how the bourgeois order is the primary structuring order to which all the other words on the screen, below it and smaller font – ‘property’, ‘administration’, ‘functionaries’, and so forth – are subordinate. </w:t>
      </w:r>
    </w:p>
    <w:p w:rsidR="0022789B" w:rsidRPr="00DB6177" w:rsidRDefault="0022789B"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bCs/>
          <w:sz w:val="24"/>
          <w:szCs w:val="24"/>
        </w:rPr>
        <w:t>In the lexia that lies beneath it, and in thumbnail image towards the bottom of the page, however, Navas’s remixed version tells a similar, although subtly different story. Regarding firstly the paragraph of text, although starting off with Adorno’s familiar opening lines of the aphorism, the third sentence in Navas’s version has had a small but significant addition. The original text by Adorno reads: ‘</w:t>
      </w:r>
      <w:r w:rsidRPr="00DB6177">
        <w:rPr>
          <w:rFonts w:ascii="Times New Roman" w:hAnsi="Times New Roman" w:cs="Times New Roman"/>
          <w:sz w:val="24"/>
          <w:szCs w:val="24"/>
          <w:shd w:val="clear" w:color="auto" w:fill="FFFFFF"/>
        </w:rPr>
        <w:t>Private life however is also marked by this</w:t>
      </w:r>
      <w:r w:rsidRPr="00DB6177">
        <w:rPr>
          <w:rStyle w:val="apple-converted-space"/>
          <w:rFonts w:ascii="Times New Roman" w:hAnsi="Times New Roman" w:cs="Times New Roman"/>
          <w:sz w:val="24"/>
          <w:szCs w:val="24"/>
          <w:shd w:val="clear" w:color="auto" w:fill="FFFFFF"/>
        </w:rPr>
        <w:t>’. However, Navas’s remixed version reads: ‘</w:t>
      </w:r>
      <w:r w:rsidRPr="00DB6177">
        <w:rPr>
          <w:rFonts w:ascii="Times New Roman" w:hAnsi="Times New Roman" w:cs="Times New Roman"/>
          <w:sz w:val="24"/>
          <w:szCs w:val="24"/>
          <w:shd w:val="clear" w:color="auto" w:fill="FFFFFF"/>
        </w:rPr>
        <w:t xml:space="preserve">Private life is certainly marked by this, quite inevitably, given that the concept of “private” was originally conceived by the very system that now data-mines it in the name of the emerging social media market’. Navas’s version now updates Adorno’s aphorism for the era of informational capitalism and web 2.0. </w:t>
      </w:r>
      <w:r w:rsidRPr="00DB6177">
        <w:rPr>
          <w:rFonts w:ascii="Times New Roman" w:hAnsi="Times New Roman" w:cs="Times New Roman"/>
          <w:sz w:val="24"/>
          <w:szCs w:val="24"/>
          <w:shd w:val="clear" w:color="auto" w:fill="FFFFFF"/>
        </w:rPr>
        <w:lastRenderedPageBreak/>
        <w:t>Whereas Adorno’s concern was how the private realm reflected the dominant social order – where purportedly ‘private’ institutions such as the family upheld and reproduced bourgeois statist capitalism – for Navas, the term ‘private’ is now interpreted in terms of data privacy, and his critique is directed at the fact that data mining lies in the hands of, and is used to serve the interests of, corporate giants</w:t>
      </w:r>
      <w:r w:rsidRPr="00DB6177">
        <w:rPr>
          <w:rFonts w:ascii="Times New Roman" w:hAnsi="Times New Roman" w:cs="Times New Roman"/>
          <w:sz w:val="24"/>
          <w:szCs w:val="24"/>
        </w:rPr>
        <w:t>. Navas’s new version of Adorno’s original sentence here thus turns into a critique of what has variously been termed ‘wikisurveillance’</w:t>
      </w:r>
      <w:r w:rsidR="00191FF5" w:rsidRPr="00DB6177">
        <w:rPr>
          <w:rStyle w:val="EndnoteReference"/>
          <w:rFonts w:ascii="Times New Roman" w:hAnsi="Times New Roman" w:cs="Times New Roman"/>
          <w:sz w:val="24"/>
          <w:szCs w:val="24"/>
        </w:rPr>
        <w:endnoteReference w:id="18"/>
      </w:r>
      <w:r w:rsidRPr="00DB6177">
        <w:rPr>
          <w:rFonts w:ascii="Times New Roman" w:hAnsi="Times New Roman" w:cs="Times New Roman"/>
          <w:sz w:val="24"/>
          <w:szCs w:val="24"/>
        </w:rPr>
        <w:t>, ‘dataveillance’</w:t>
      </w:r>
      <w:r w:rsidR="00191FF5" w:rsidRPr="00DB6177">
        <w:rPr>
          <w:rStyle w:val="EndnoteReference"/>
          <w:rFonts w:ascii="Times New Roman" w:hAnsi="Times New Roman" w:cs="Times New Roman"/>
          <w:sz w:val="24"/>
          <w:szCs w:val="24"/>
        </w:rPr>
        <w:endnoteReference w:id="19"/>
      </w:r>
      <w:r w:rsidRPr="00DB6177">
        <w:rPr>
          <w:rFonts w:ascii="Times New Roman" w:hAnsi="Times New Roman" w:cs="Times New Roman"/>
          <w:sz w:val="24"/>
          <w:szCs w:val="24"/>
        </w:rPr>
        <w:t xml:space="preserve"> or the ‘electronic eye’ – the corporate takeover of the internet. </w:t>
      </w:r>
    </w:p>
    <w:p w:rsidR="00520164" w:rsidRPr="00DB6177" w:rsidRDefault="00520164" w:rsidP="00E57ECB">
      <w:pPr>
        <w:spacing w:line="480" w:lineRule="auto"/>
        <w:ind w:firstLine="720"/>
        <w:jc w:val="both"/>
        <w:rPr>
          <w:rFonts w:ascii="Times New Roman" w:hAnsi="Times New Roman" w:cs="Times New Roman"/>
          <w:sz w:val="24"/>
          <w:szCs w:val="24"/>
          <w:shd w:val="clear" w:color="auto" w:fill="FFFFFF"/>
        </w:rPr>
      </w:pPr>
      <w:r w:rsidRPr="00DB6177">
        <w:rPr>
          <w:rFonts w:ascii="Times New Roman" w:hAnsi="Times New Roman" w:cs="Times New Roman"/>
          <w:sz w:val="24"/>
          <w:szCs w:val="24"/>
          <w:shd w:val="clear" w:color="auto" w:fill="FFFFFF"/>
        </w:rPr>
        <w:t>Similarly, a few lines below, Adorno’s original sentence reading ‘For while bourgeois forms of existence are doggedly preserved, their economic prerequisites have fallen away’</w:t>
      </w:r>
      <w:r w:rsidR="003E1983">
        <w:rPr>
          <w:rStyle w:val="EndnoteReference"/>
          <w:rFonts w:ascii="Times New Roman" w:hAnsi="Times New Roman" w:cs="Times New Roman"/>
          <w:sz w:val="24"/>
          <w:szCs w:val="24"/>
          <w:shd w:val="clear" w:color="auto" w:fill="FFFFFF"/>
        </w:rPr>
        <w:endnoteReference w:id="20"/>
      </w:r>
      <w:r w:rsidRPr="00DB6177">
        <w:rPr>
          <w:rFonts w:ascii="Times New Roman" w:hAnsi="Times New Roman" w:cs="Times New Roman"/>
          <w:sz w:val="24"/>
          <w:szCs w:val="24"/>
          <w:shd w:val="clear" w:color="auto" w:fill="FFFFFF"/>
        </w:rPr>
        <w:t>, is transformed by Navas into an adapted, expanded version. Navas’s sentence now reads: ‘Bourgeois forms of existence are comfortably preserved even though their prerequisites have moved into an ephemeral decentralized system, which keeps them relevant through endless recombination.’ Again, Navas’s version updates the ref</w:t>
      </w:r>
      <w:r w:rsidR="00E57ECB" w:rsidRPr="00DB6177">
        <w:rPr>
          <w:rFonts w:ascii="Times New Roman" w:hAnsi="Times New Roman" w:cs="Times New Roman"/>
          <w:sz w:val="24"/>
          <w:szCs w:val="24"/>
          <w:shd w:val="clear" w:color="auto" w:fill="FFFFFF"/>
        </w:rPr>
        <w:t>erent of Adorno’s original since</w:t>
      </w:r>
      <w:r w:rsidRPr="00DB6177">
        <w:rPr>
          <w:rFonts w:ascii="Times New Roman" w:hAnsi="Times New Roman" w:cs="Times New Roman"/>
          <w:sz w:val="24"/>
          <w:szCs w:val="24"/>
          <w:shd w:val="clear" w:color="auto" w:fill="FFFFFF"/>
        </w:rPr>
        <w:t xml:space="preserve"> now the system is no longer statist, but is ephemeral and decentralized; it is the system of late neoliberal capital, where power lies no longer in individual states but increasingly in the hands of global big business whose networks of power extend across the nation-state boundaries. In this scenario, the ‘endless recombination’ refers not only to the functionings of the classical liberal market where the constant promotion of new commodities ensures the survival of capitalism, but also hints at the workings of social media, whereby endless recombinations – or remixings, we might say – form the backbone of user’s interaction on social media, with images and data constantly shared by users across a range of social media platforms. </w:t>
      </w:r>
    </w:p>
    <w:p w:rsidR="00402A56" w:rsidRDefault="00520164" w:rsidP="00E57ECB">
      <w:pPr>
        <w:autoSpaceDE w:val="0"/>
        <w:autoSpaceDN w:val="0"/>
        <w:adjustRightInd w:val="0"/>
        <w:spacing w:after="0" w:line="480" w:lineRule="auto"/>
        <w:ind w:firstLine="720"/>
        <w:jc w:val="both"/>
        <w:rPr>
          <w:rFonts w:ascii="Times New Roman" w:hAnsi="Times New Roman" w:cs="Times New Roman"/>
          <w:sz w:val="24"/>
          <w:szCs w:val="24"/>
          <w:shd w:val="clear" w:color="auto" w:fill="FFFFFF"/>
        </w:rPr>
      </w:pPr>
      <w:r w:rsidRPr="00DB6177">
        <w:rPr>
          <w:rFonts w:ascii="Times New Roman" w:hAnsi="Times New Roman" w:cs="Times New Roman"/>
          <w:sz w:val="24"/>
          <w:szCs w:val="24"/>
          <w:shd w:val="clear" w:color="auto" w:fill="FFFFFF"/>
        </w:rPr>
        <w:t xml:space="preserve">Further down the paragraph still, we see another addition that has not only </w:t>
      </w:r>
      <w:r w:rsidR="00402A56">
        <w:rPr>
          <w:rFonts w:ascii="Times New Roman" w:hAnsi="Times New Roman" w:cs="Times New Roman"/>
          <w:sz w:val="24"/>
          <w:szCs w:val="24"/>
          <w:shd w:val="clear" w:color="auto" w:fill="FFFFFF"/>
        </w:rPr>
        <w:t>extended A</w:t>
      </w:r>
      <w:r w:rsidRPr="00DB6177">
        <w:rPr>
          <w:rFonts w:ascii="Times New Roman" w:hAnsi="Times New Roman" w:cs="Times New Roman"/>
          <w:sz w:val="24"/>
          <w:szCs w:val="24"/>
          <w:shd w:val="clear" w:color="auto" w:fill="FFFFFF"/>
        </w:rPr>
        <w:t xml:space="preserve">dorno’s original sentence but created new sentences entirely. In the original aphorism, the sentence reads: ‘that which is private has gone over completely into that privation, which it </w:t>
      </w:r>
      <w:r w:rsidRPr="00DB6177">
        <w:rPr>
          <w:rFonts w:ascii="Times New Roman" w:hAnsi="Times New Roman" w:cs="Times New Roman"/>
          <w:sz w:val="24"/>
          <w:szCs w:val="24"/>
          <w:shd w:val="clear" w:color="auto" w:fill="FFFFFF"/>
        </w:rPr>
        <w:lastRenderedPageBreak/>
        <w:t xml:space="preserve">secretly always was, and the stubborn grip on one’s own interest is intermingled with the rage that one is no longer capable of perceiving that things could be different and better’. In Navas’s version, however, we now read: </w:t>
      </w:r>
    </w:p>
    <w:p w:rsidR="00402A56" w:rsidRDefault="00520164" w:rsidP="00402A56">
      <w:pPr>
        <w:autoSpaceDE w:val="0"/>
        <w:autoSpaceDN w:val="0"/>
        <w:adjustRightInd w:val="0"/>
        <w:spacing w:after="0" w:line="480" w:lineRule="auto"/>
        <w:ind w:left="720"/>
        <w:jc w:val="both"/>
        <w:rPr>
          <w:rFonts w:ascii="Times New Roman" w:hAnsi="Times New Roman" w:cs="Times New Roman"/>
          <w:sz w:val="24"/>
          <w:szCs w:val="24"/>
          <w:shd w:val="clear" w:color="auto" w:fill="FFFFFF"/>
        </w:rPr>
      </w:pPr>
      <w:r w:rsidRPr="00DB6177">
        <w:rPr>
          <w:rFonts w:ascii="Times New Roman" w:hAnsi="Times New Roman" w:cs="Times New Roman"/>
          <w:sz w:val="24"/>
          <w:szCs w:val="24"/>
          <w:shd w:val="clear" w:color="auto" w:fill="FFFFFF"/>
        </w:rPr>
        <w:t>The private is now completely immersed in privation, which from the very beginning was its secret leniency. By doing this, paradoxically, it is now in the open, and used as a tool of advertising. There is more revenue in tracking the flow of privation throughout the network. The stubborn grip on particular interests is intermingled with rage, and one is no longer able to perceive that things could be different and better.</w:t>
      </w:r>
    </w:p>
    <w:p w:rsidR="00402A56" w:rsidRDefault="00520164" w:rsidP="00402A56">
      <w:pPr>
        <w:autoSpaceDE w:val="0"/>
        <w:autoSpaceDN w:val="0"/>
        <w:adjustRightInd w:val="0"/>
        <w:spacing w:after="0" w:line="480" w:lineRule="auto"/>
        <w:jc w:val="both"/>
        <w:rPr>
          <w:rFonts w:ascii="Times New Roman" w:hAnsi="Times New Roman" w:cs="Times New Roman"/>
          <w:bCs/>
          <w:sz w:val="24"/>
          <w:szCs w:val="24"/>
        </w:rPr>
      </w:pPr>
      <w:r w:rsidRPr="00DB6177">
        <w:rPr>
          <w:rFonts w:ascii="Times New Roman" w:hAnsi="Times New Roman" w:cs="Times New Roman"/>
          <w:bCs/>
          <w:sz w:val="24"/>
          <w:szCs w:val="24"/>
        </w:rPr>
        <w:t>In Navas’s new version, the private, as noted above, has now been re-semanticized to refer to data privacy issues on the internet, and his reference here to ‘the network’ invokes both the internet as structure and wider issues of network capitalism. Moreover, Navas explicitly links this notion of internet privacy that he established earlier in the remixed aphorism with advertising and corporate interests, a feature that has come under scrutiny by scholars in recent years. Christian Fuchs, in his in-depth analysis of the political economy of privacy in Facebook</w:t>
      </w:r>
      <w:r w:rsidR="00E57ECB" w:rsidRPr="00DB6177">
        <w:rPr>
          <w:rFonts w:ascii="Times New Roman" w:hAnsi="Times New Roman" w:cs="Times New Roman"/>
          <w:bCs/>
          <w:sz w:val="24"/>
          <w:szCs w:val="24"/>
        </w:rPr>
        <w:t>,</w:t>
      </w:r>
      <w:r w:rsidRPr="00DB6177">
        <w:rPr>
          <w:rFonts w:ascii="Times New Roman" w:hAnsi="Times New Roman" w:cs="Times New Roman"/>
          <w:bCs/>
          <w:sz w:val="24"/>
          <w:szCs w:val="24"/>
        </w:rPr>
        <w:t xml:space="preserve"> notes that</w:t>
      </w:r>
      <w:r w:rsidR="00402A56">
        <w:rPr>
          <w:rFonts w:ascii="Times New Roman" w:hAnsi="Times New Roman" w:cs="Times New Roman"/>
          <w:bCs/>
          <w:sz w:val="24"/>
          <w:szCs w:val="24"/>
        </w:rPr>
        <w:t>:</w:t>
      </w:r>
    </w:p>
    <w:p w:rsidR="00402A56" w:rsidRDefault="00520164" w:rsidP="00402A56">
      <w:pPr>
        <w:autoSpaceDE w:val="0"/>
        <w:autoSpaceDN w:val="0"/>
        <w:adjustRightInd w:val="0"/>
        <w:spacing w:after="0" w:line="480" w:lineRule="auto"/>
        <w:ind w:left="720" w:firstLine="60"/>
        <w:jc w:val="both"/>
        <w:rPr>
          <w:rFonts w:ascii="Times New Roman" w:eastAsia="TimesNewRomanPSMT" w:hAnsi="Times New Roman" w:cs="Times New Roman"/>
          <w:sz w:val="24"/>
          <w:szCs w:val="24"/>
        </w:rPr>
      </w:pPr>
      <w:r w:rsidRPr="00DB6177">
        <w:rPr>
          <w:rFonts w:ascii="Times New Roman" w:eastAsia="TimesNewRomanPSMT" w:hAnsi="Times New Roman" w:cs="Times New Roman"/>
          <w:sz w:val="24"/>
          <w:szCs w:val="24"/>
        </w:rPr>
        <w:t>New media corporations do not (or hardly) pay users for the production of content. A widely-used accumulation strategy is to give the users free access to services and platforms, let them produce content, and to accumulate a mass of prosumers that are sold as a commodity to third-party advertisers. No product is sold to the users; the users are sol</w:t>
      </w:r>
      <w:r w:rsidR="00402A56">
        <w:rPr>
          <w:rFonts w:ascii="Times New Roman" w:eastAsia="TimesNewRomanPSMT" w:hAnsi="Times New Roman" w:cs="Times New Roman"/>
          <w:sz w:val="24"/>
          <w:szCs w:val="24"/>
        </w:rPr>
        <w:t>d as a commodity to advertisers</w:t>
      </w:r>
      <w:r w:rsidR="00E57ECB" w:rsidRPr="00DB6177">
        <w:rPr>
          <w:rFonts w:ascii="Times New Roman" w:eastAsia="TimesNewRomanPSMT" w:hAnsi="Times New Roman" w:cs="Times New Roman"/>
          <w:sz w:val="24"/>
          <w:szCs w:val="24"/>
        </w:rPr>
        <w:t>.</w:t>
      </w:r>
      <w:r w:rsidR="00E57ECB" w:rsidRPr="00DB6177">
        <w:rPr>
          <w:rStyle w:val="EndnoteReference"/>
          <w:rFonts w:ascii="Times New Roman" w:eastAsia="TimesNewRomanPSMT" w:hAnsi="Times New Roman" w:cs="Times New Roman"/>
          <w:sz w:val="24"/>
          <w:szCs w:val="24"/>
        </w:rPr>
        <w:endnoteReference w:id="21"/>
      </w:r>
      <w:r w:rsidRPr="00DB6177">
        <w:rPr>
          <w:rFonts w:ascii="Times New Roman" w:eastAsia="TimesNewRomanPSMT" w:hAnsi="Times New Roman" w:cs="Times New Roman"/>
          <w:sz w:val="24"/>
          <w:szCs w:val="24"/>
        </w:rPr>
        <w:t xml:space="preserve"> </w:t>
      </w:r>
    </w:p>
    <w:p w:rsidR="00520164" w:rsidRPr="00DB6177" w:rsidRDefault="00520164" w:rsidP="00402A56">
      <w:pPr>
        <w:autoSpaceDE w:val="0"/>
        <w:autoSpaceDN w:val="0"/>
        <w:adjustRightInd w:val="0"/>
        <w:spacing w:after="0" w:line="480" w:lineRule="auto"/>
        <w:jc w:val="both"/>
        <w:rPr>
          <w:rFonts w:ascii="Times New Roman" w:hAnsi="Times New Roman" w:cs="Times New Roman"/>
          <w:bCs/>
          <w:sz w:val="24"/>
          <w:szCs w:val="24"/>
        </w:rPr>
      </w:pPr>
      <w:r w:rsidRPr="00DB6177">
        <w:rPr>
          <w:rFonts w:ascii="Times New Roman" w:hAnsi="Times New Roman" w:cs="Times New Roman"/>
          <w:bCs/>
          <w:sz w:val="24"/>
          <w:szCs w:val="24"/>
        </w:rPr>
        <w:t>Fuchs’s argument within this article – namely, that ‘</w:t>
      </w:r>
      <w:r w:rsidRPr="00DB6177">
        <w:rPr>
          <w:rFonts w:ascii="Times New Roman" w:hAnsi="Times New Roman" w:cs="Times New Roman"/>
          <w:sz w:val="24"/>
          <w:szCs w:val="24"/>
        </w:rPr>
        <w:t>capital accumulation on Facebook is based on the commodification of users and</w:t>
      </w:r>
      <w:r w:rsidR="009C54AD">
        <w:rPr>
          <w:rFonts w:ascii="Times New Roman" w:hAnsi="Times New Roman" w:cs="Times New Roman"/>
          <w:sz w:val="24"/>
          <w:szCs w:val="24"/>
        </w:rPr>
        <w:t xml:space="preserve"> their data’</w:t>
      </w:r>
      <w:r w:rsidR="00632A30">
        <w:rPr>
          <w:rStyle w:val="EndnoteReference"/>
          <w:rFonts w:ascii="Times New Roman" w:hAnsi="Times New Roman" w:cs="Times New Roman"/>
          <w:sz w:val="24"/>
          <w:szCs w:val="24"/>
        </w:rPr>
        <w:endnoteReference w:id="22"/>
      </w:r>
      <w:r w:rsidR="00632A30">
        <w:rPr>
          <w:rFonts w:ascii="Times New Roman" w:hAnsi="Times New Roman" w:cs="Times New Roman"/>
          <w:sz w:val="24"/>
          <w:szCs w:val="24"/>
        </w:rPr>
        <w:t xml:space="preserve"> </w:t>
      </w:r>
      <w:r w:rsidR="009C54AD">
        <w:rPr>
          <w:rFonts w:ascii="Times New Roman" w:hAnsi="Times New Roman" w:cs="Times New Roman"/>
          <w:sz w:val="24"/>
          <w:szCs w:val="24"/>
        </w:rPr>
        <w:t>–</w:t>
      </w:r>
      <w:r w:rsidRPr="00DB6177">
        <w:rPr>
          <w:rFonts w:ascii="Times New Roman" w:hAnsi="Times New Roman" w:cs="Times New Roman"/>
          <w:sz w:val="24"/>
          <w:szCs w:val="24"/>
        </w:rPr>
        <w:t xml:space="preserve"> proves a </w:t>
      </w:r>
      <w:r w:rsidRPr="00DB6177">
        <w:rPr>
          <w:rFonts w:ascii="Times New Roman" w:hAnsi="Times New Roman" w:cs="Times New Roman"/>
          <w:bCs/>
          <w:sz w:val="24"/>
          <w:szCs w:val="24"/>
        </w:rPr>
        <w:t xml:space="preserve">useful way of approaching Navas’s enterprise in this aphorism and indeed throughout </w:t>
      </w:r>
      <w:r w:rsidRPr="00DB6177">
        <w:rPr>
          <w:rFonts w:ascii="Times New Roman" w:hAnsi="Times New Roman" w:cs="Times New Roman"/>
          <w:bCs/>
          <w:i/>
          <w:sz w:val="24"/>
          <w:szCs w:val="24"/>
        </w:rPr>
        <w:t>Minima Moralia Redux</w:t>
      </w:r>
      <w:r w:rsidRPr="00DB6177">
        <w:rPr>
          <w:rFonts w:ascii="Times New Roman" w:hAnsi="Times New Roman" w:cs="Times New Roman"/>
          <w:bCs/>
          <w:sz w:val="24"/>
          <w:szCs w:val="24"/>
        </w:rPr>
        <w:t xml:space="preserve"> as a whole. Just as Fuchs brings to bear some of the tools of classical Marxist inquiry on twenty-first century informational capitalism, illustrating how privacy and surveillance on Facebook </w:t>
      </w:r>
      <w:r w:rsidRPr="00DB6177">
        <w:rPr>
          <w:rFonts w:ascii="Times New Roman" w:hAnsi="Times New Roman" w:cs="Times New Roman"/>
          <w:bCs/>
          <w:sz w:val="24"/>
          <w:szCs w:val="24"/>
        </w:rPr>
        <w:lastRenderedPageBreak/>
        <w:t>are connected</w:t>
      </w:r>
      <w:r w:rsidR="00766761" w:rsidRPr="00DB6177">
        <w:rPr>
          <w:rFonts w:ascii="Times New Roman" w:hAnsi="Times New Roman" w:cs="Times New Roman"/>
          <w:bCs/>
          <w:sz w:val="24"/>
          <w:szCs w:val="24"/>
        </w:rPr>
        <w:t xml:space="preserve"> to surplus value, exploitation</w:t>
      </w:r>
      <w:r w:rsidRPr="00DB6177">
        <w:rPr>
          <w:rFonts w:ascii="Times New Roman" w:hAnsi="Times New Roman" w:cs="Times New Roman"/>
          <w:bCs/>
          <w:sz w:val="24"/>
          <w:szCs w:val="24"/>
        </w:rPr>
        <w:t xml:space="preserve"> and class, so Navas reworks Adorno’s comments on commodity capitalism for the corporate capitalism of the twenty-first century. </w:t>
      </w:r>
    </w:p>
    <w:p w:rsidR="00520164" w:rsidRPr="00DB6177" w:rsidRDefault="00520164" w:rsidP="00E57ECB">
      <w:pPr>
        <w:spacing w:line="480" w:lineRule="auto"/>
        <w:ind w:firstLine="720"/>
        <w:jc w:val="both"/>
        <w:rPr>
          <w:rFonts w:ascii="Times New Roman" w:hAnsi="Times New Roman" w:cs="Times New Roman"/>
          <w:bCs/>
          <w:sz w:val="24"/>
          <w:szCs w:val="24"/>
        </w:rPr>
      </w:pPr>
    </w:p>
    <w:p w:rsidR="00520164" w:rsidRPr="00DB6177" w:rsidRDefault="00520164" w:rsidP="00E57ECB">
      <w:pPr>
        <w:spacing w:line="480" w:lineRule="auto"/>
        <w:ind w:firstLine="720"/>
        <w:jc w:val="both"/>
        <w:rPr>
          <w:rFonts w:ascii="Times New Roman" w:hAnsi="Times New Roman" w:cs="Times New Roman"/>
          <w:bCs/>
          <w:sz w:val="24"/>
          <w:szCs w:val="24"/>
        </w:rPr>
      </w:pPr>
      <w:r w:rsidRPr="00DB6177">
        <w:rPr>
          <w:rFonts w:ascii="Times New Roman" w:hAnsi="Times New Roman" w:cs="Times New Roman"/>
          <w:bCs/>
          <w:sz w:val="24"/>
          <w:szCs w:val="24"/>
        </w:rPr>
        <w:t xml:space="preserve">The effect on the reader, as we browse through the various lexia, is disconcerting, as it is at times hard to spot which sentences or phrases of Adorno’s have been doctored, and we need to be familiar with Adorno’s original aphorisms to immediately pick up on what has been inserted. Some of the subtler insertions may initially escape our notice as we read through the paragraph, and, only as we start to pick up on the jarring of certain terms – the fact that the term ‘data mining’ is anachronistic in the context of the 1940s and 1950s when Adorno’s book was written, for instance – do we spot the intrusion of the additional content. Indeed, part of this strategy is precisely to encourage the reader to check back against the original, and Navas has enabled this for us, with a hyperlink to the original aphorism of Adorno’s in each blog entry, below the remixed text. Here, thus, in our reading, we are encouraged to look beyond the text we have in front of us and to go back to Adorno. </w:t>
      </w:r>
    </w:p>
    <w:p w:rsidR="0022789B" w:rsidRPr="00DB6177" w:rsidRDefault="0022789B" w:rsidP="00E57ECB">
      <w:pPr>
        <w:spacing w:line="480" w:lineRule="auto"/>
        <w:ind w:firstLine="720"/>
        <w:jc w:val="both"/>
        <w:rPr>
          <w:rFonts w:ascii="Times New Roman" w:hAnsi="Times New Roman" w:cs="Times New Roman"/>
          <w:bCs/>
          <w:sz w:val="24"/>
          <w:szCs w:val="24"/>
        </w:rPr>
      </w:pPr>
      <w:r w:rsidRPr="00DB6177">
        <w:rPr>
          <w:rFonts w:ascii="Times New Roman" w:hAnsi="Times New Roman" w:cs="Times New Roman"/>
          <w:bCs/>
          <w:sz w:val="24"/>
          <w:szCs w:val="24"/>
        </w:rPr>
        <w:t xml:space="preserve">If such is the effect on the reader as we peruse the new, remixed aphorism, similarly, in the new word cloud we encounter towards the bottom of the page, Adorno’s emphasis has been altered to present a visualization of the structures of network capitalism. In this new word cloud, the terms ‘bourgeois’ and ‘bourgeoisie’ still maintain some prominence, but are rendered in medium-sized font towards the centre of the screen. Instead, the most visually arresting term is now ‘private’, rendered in large font to the right of the screen [FIG 3]. Dominating the screen, this term now takes precedence and a small ring of satellite terms around it, in medium-sized font – ‘now’, ‘system’, ‘social’, ‘elite’, and ‘caring’ – radiate out from it. It is now these terms, and the other smaller ones within the word cloud, that are subordinate to the term ‘private’ as the structuring node of the system. Navas’s remixed word cloud has thus mapped out for us the transition from a form of capitalism based on bourgeois </w:t>
      </w:r>
      <w:r w:rsidRPr="00DB6177">
        <w:rPr>
          <w:rFonts w:ascii="Times New Roman" w:hAnsi="Times New Roman" w:cs="Times New Roman"/>
          <w:bCs/>
          <w:sz w:val="24"/>
          <w:szCs w:val="24"/>
        </w:rPr>
        <w:lastRenderedPageBreak/>
        <w:t>statism in Adorno’s time, to a form of capitalism based on private finance and corporatism; in other words, from liberal, statist capitalism to neoliberal, global capitalism. Indeed, the addition of the new terms inserted by Navas within this constellation, such as ‘media’, ‘network’, ‘decentralized’, and so forth, indicate how the visualization we are now viewing represents an updated, informational capitalism.</w:t>
      </w:r>
    </w:p>
    <w:p w:rsidR="0022789B" w:rsidRPr="00DB6177" w:rsidRDefault="0066001D"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bCs/>
          <w:sz w:val="24"/>
          <w:szCs w:val="24"/>
        </w:rPr>
        <w:t xml:space="preserve">In this case, and in many other examples in this work, the insertion of additional material into Adorno’s original sentences via Navas’s remix has produced a new, updated aphorism for the twenty-first century. Still containing much of the original content of Adorno’s statements, and bearing traces of its original aura – that is, the Marxist-influenced scrutiny of the minutiae of everyday life – Navas’s version brings into focus the minutiae of everyday life under informational capitalism. </w:t>
      </w:r>
      <w:r w:rsidR="0022789B" w:rsidRPr="00DB6177">
        <w:rPr>
          <w:rFonts w:ascii="Times New Roman" w:hAnsi="Times New Roman" w:cs="Times New Roman"/>
          <w:sz w:val="24"/>
          <w:szCs w:val="24"/>
        </w:rPr>
        <w:t xml:space="preserve">Navas makes use of a variety of new media formats and tools – the blog as platform; word clouds as visualization tool – for </w:t>
      </w:r>
      <w:r w:rsidR="008C68F8" w:rsidRPr="00DB6177">
        <w:rPr>
          <w:rFonts w:ascii="Times New Roman" w:hAnsi="Times New Roman" w:cs="Times New Roman"/>
          <w:sz w:val="24"/>
          <w:szCs w:val="24"/>
        </w:rPr>
        <w:t>literary</w:t>
      </w:r>
      <w:r w:rsidR="0022789B" w:rsidRPr="00DB6177">
        <w:rPr>
          <w:rFonts w:ascii="Times New Roman" w:hAnsi="Times New Roman" w:cs="Times New Roman"/>
          <w:sz w:val="24"/>
          <w:szCs w:val="24"/>
        </w:rPr>
        <w:t xml:space="preserve"> purposes, and in order to engage in an overtly </w:t>
      </w:r>
      <w:r w:rsidR="0022789B" w:rsidRPr="00DB6177">
        <w:rPr>
          <w:rFonts w:ascii="Times New Roman" w:hAnsi="Times New Roman" w:cs="Times New Roman"/>
          <w:bCs/>
          <w:sz w:val="24"/>
          <w:szCs w:val="24"/>
        </w:rPr>
        <w:t xml:space="preserve">political project. Significantly, this political critique is undertaken by Navas via an interrogation of textual formats themselves – whether digital or pre-digital. Just as Adorno was critiquing the very format of the conduct book through his challenging, critical aphorisms, so Navas is now critiquing the format of the blog and the wider phenomenon of social media within which it sits. </w:t>
      </w:r>
      <w:r w:rsidR="009343EF" w:rsidRPr="00DB6177">
        <w:rPr>
          <w:rFonts w:ascii="Times New Roman" w:hAnsi="Times New Roman" w:cs="Times New Roman"/>
          <w:bCs/>
          <w:sz w:val="24"/>
          <w:szCs w:val="24"/>
        </w:rPr>
        <w:t xml:space="preserve">If Adorno critiqued the book of aphorisms as a genre which attempted to ensure our compliance with the bourgeois norms of state capitalism, now, for Navas, it is social media and the blog format which runs the danger of encouraging our compliance with late informational capitalism. </w:t>
      </w:r>
      <w:r w:rsidR="0022789B" w:rsidRPr="00DB6177">
        <w:rPr>
          <w:rFonts w:ascii="Times New Roman" w:hAnsi="Times New Roman" w:cs="Times New Roman"/>
          <w:bCs/>
          <w:sz w:val="24"/>
          <w:szCs w:val="24"/>
        </w:rPr>
        <w:t xml:space="preserve">If, as Navas has argued in his theoretical works, </w:t>
      </w:r>
      <w:r w:rsidR="0022789B" w:rsidRPr="00DB6177">
        <w:rPr>
          <w:rFonts w:ascii="Times New Roman" w:hAnsi="Times New Roman" w:cs="Times New Roman"/>
          <w:sz w:val="24"/>
          <w:szCs w:val="24"/>
        </w:rPr>
        <w:t>‘remix culture is experiencing a moment in which greater freedom of expression is mashed up against increasingly efficient forms of analysis and control’</w:t>
      </w:r>
      <w:r w:rsidR="00733DCF">
        <w:rPr>
          <w:rStyle w:val="EndnoteReference"/>
          <w:rFonts w:ascii="Times New Roman" w:hAnsi="Times New Roman" w:cs="Times New Roman"/>
          <w:sz w:val="24"/>
          <w:szCs w:val="24"/>
        </w:rPr>
        <w:endnoteReference w:id="23"/>
      </w:r>
      <w:r w:rsidR="0022789B" w:rsidRPr="00DB6177">
        <w:rPr>
          <w:rFonts w:ascii="Times New Roman" w:hAnsi="Times New Roman" w:cs="Times New Roman"/>
          <w:sz w:val="24"/>
          <w:szCs w:val="24"/>
        </w:rPr>
        <w:t xml:space="preserve">, then the tools of web 2.0 must be interrogated for their downside as much as for their creative potential. Greater freedom of personal expression afforded by the internet and web 2.0 technologies is, Navas warns, accompanied by greater opportunities for the analysis </w:t>
      </w:r>
      <w:r w:rsidR="0022789B" w:rsidRPr="00DB6177">
        <w:rPr>
          <w:rFonts w:ascii="Times New Roman" w:hAnsi="Times New Roman" w:cs="Times New Roman"/>
          <w:sz w:val="24"/>
          <w:szCs w:val="24"/>
        </w:rPr>
        <w:lastRenderedPageBreak/>
        <w:t>and control of the data we produce; if this data is no longer predominantly manipulated by the state as per Adorno</w:t>
      </w:r>
      <w:r w:rsidR="008252B4" w:rsidRPr="00DB6177">
        <w:rPr>
          <w:rFonts w:ascii="Times New Roman" w:hAnsi="Times New Roman" w:cs="Times New Roman"/>
          <w:sz w:val="24"/>
          <w:szCs w:val="24"/>
        </w:rPr>
        <w:t>’s</w:t>
      </w:r>
      <w:r w:rsidR="0022789B" w:rsidRPr="00DB6177">
        <w:rPr>
          <w:rFonts w:ascii="Times New Roman" w:hAnsi="Times New Roman" w:cs="Times New Roman"/>
          <w:sz w:val="24"/>
          <w:szCs w:val="24"/>
        </w:rPr>
        <w:t xml:space="preserve"> earlier vision of capitalist control, then now it is the power and influence of global corporations of which we must be on our guard</w:t>
      </w:r>
      <w:bookmarkStart w:id="0" w:name="_GoBack"/>
      <w:bookmarkEnd w:id="0"/>
      <w:r w:rsidR="0022789B" w:rsidRPr="00DB6177">
        <w:rPr>
          <w:rFonts w:ascii="Times New Roman" w:hAnsi="Times New Roman" w:cs="Times New Roman"/>
          <w:sz w:val="24"/>
          <w:szCs w:val="24"/>
        </w:rPr>
        <w:t>.</w:t>
      </w:r>
    </w:p>
    <w:p w:rsidR="0022789B" w:rsidRPr="00DB6177" w:rsidRDefault="009343EF"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In Navas’s work, then, remix as a resistant practise is used to rework an earlier text (which itself reworked earlier texts</w:t>
      </w:r>
      <w:r w:rsidR="00754BCB" w:rsidRPr="00DB6177">
        <w:rPr>
          <w:rFonts w:ascii="Times New Roman" w:hAnsi="Times New Roman" w:cs="Times New Roman"/>
          <w:sz w:val="24"/>
          <w:szCs w:val="24"/>
        </w:rPr>
        <w:t>)</w:t>
      </w:r>
      <w:r w:rsidRPr="00DB6177">
        <w:rPr>
          <w:rFonts w:ascii="Times New Roman" w:hAnsi="Times New Roman" w:cs="Times New Roman"/>
          <w:sz w:val="24"/>
          <w:szCs w:val="24"/>
        </w:rPr>
        <w:t xml:space="preserve">. Navas’s literary play here </w:t>
      </w:r>
      <w:r w:rsidR="0022789B" w:rsidRPr="00DB6177">
        <w:rPr>
          <w:rFonts w:ascii="Times New Roman" w:hAnsi="Times New Roman" w:cs="Times New Roman"/>
          <w:sz w:val="24"/>
          <w:szCs w:val="24"/>
        </w:rPr>
        <w:t>speaks back to and admits its debt to existing genres, wh</w:t>
      </w:r>
      <w:r w:rsidRPr="00DB6177">
        <w:rPr>
          <w:rFonts w:ascii="Times New Roman" w:hAnsi="Times New Roman" w:cs="Times New Roman"/>
          <w:sz w:val="24"/>
          <w:szCs w:val="24"/>
        </w:rPr>
        <w:t>ilst at the same time negotiating</w:t>
      </w:r>
      <w:r w:rsidR="0022789B" w:rsidRPr="00DB6177">
        <w:rPr>
          <w:rFonts w:ascii="Times New Roman" w:hAnsi="Times New Roman" w:cs="Times New Roman"/>
          <w:sz w:val="24"/>
          <w:szCs w:val="24"/>
        </w:rPr>
        <w:t xml:space="preserve"> the possibilities </w:t>
      </w:r>
      <w:r w:rsidRPr="00DB6177">
        <w:rPr>
          <w:rFonts w:ascii="Times New Roman" w:hAnsi="Times New Roman" w:cs="Times New Roman"/>
          <w:sz w:val="24"/>
          <w:szCs w:val="24"/>
        </w:rPr>
        <w:t>offered by new media formats</w:t>
      </w:r>
      <w:r w:rsidR="0022789B" w:rsidRPr="00DB6177">
        <w:rPr>
          <w:rFonts w:ascii="Times New Roman" w:hAnsi="Times New Roman" w:cs="Times New Roman"/>
          <w:sz w:val="24"/>
          <w:szCs w:val="24"/>
        </w:rPr>
        <w:t xml:space="preserve">. </w:t>
      </w:r>
      <w:r w:rsidRPr="00DB6177">
        <w:rPr>
          <w:rFonts w:ascii="Times New Roman" w:hAnsi="Times New Roman" w:cs="Times New Roman"/>
          <w:sz w:val="24"/>
          <w:szCs w:val="24"/>
        </w:rPr>
        <w:t xml:space="preserve">Crucially, in his </w:t>
      </w:r>
      <w:r w:rsidR="0022789B" w:rsidRPr="00DB6177">
        <w:rPr>
          <w:rFonts w:ascii="Times New Roman" w:hAnsi="Times New Roman" w:cs="Times New Roman"/>
          <w:sz w:val="24"/>
          <w:szCs w:val="24"/>
        </w:rPr>
        <w:t xml:space="preserve">critical, resistant reworking both of existing literary genres and of web 2.0 technologies, </w:t>
      </w:r>
      <w:r w:rsidRPr="00DB6177">
        <w:rPr>
          <w:rFonts w:ascii="Times New Roman" w:hAnsi="Times New Roman" w:cs="Times New Roman"/>
          <w:sz w:val="24"/>
          <w:szCs w:val="24"/>
        </w:rPr>
        <w:t xml:space="preserve">Navas </w:t>
      </w:r>
      <w:r w:rsidR="0022789B" w:rsidRPr="00DB6177">
        <w:rPr>
          <w:rFonts w:ascii="Times New Roman" w:hAnsi="Times New Roman" w:cs="Times New Roman"/>
          <w:sz w:val="24"/>
          <w:szCs w:val="24"/>
        </w:rPr>
        <w:t>make</w:t>
      </w:r>
      <w:r w:rsidRPr="00DB6177">
        <w:rPr>
          <w:rFonts w:ascii="Times New Roman" w:hAnsi="Times New Roman" w:cs="Times New Roman"/>
          <w:sz w:val="24"/>
          <w:szCs w:val="24"/>
        </w:rPr>
        <w:t>s</w:t>
      </w:r>
      <w:r w:rsidR="0022789B" w:rsidRPr="00DB6177">
        <w:rPr>
          <w:rFonts w:ascii="Times New Roman" w:hAnsi="Times New Roman" w:cs="Times New Roman"/>
          <w:sz w:val="24"/>
          <w:szCs w:val="24"/>
        </w:rPr>
        <w:t xml:space="preserve"> political comments on corporate (informational) capitalism, encouraging the viewer/user to look beneath the commonplace uses of the blog format, and to acknowledge the political economies that underpin them.</w:t>
      </w:r>
    </w:p>
    <w:p w:rsidR="002C5566" w:rsidRPr="00DB6177" w:rsidRDefault="0097462C" w:rsidP="00E57ECB">
      <w:pPr>
        <w:spacing w:line="480" w:lineRule="auto"/>
        <w:ind w:firstLine="720"/>
        <w:jc w:val="both"/>
        <w:rPr>
          <w:rFonts w:ascii="Times New Roman" w:hAnsi="Times New Roman" w:cs="Times New Roman"/>
          <w:sz w:val="24"/>
          <w:szCs w:val="24"/>
        </w:rPr>
      </w:pPr>
      <w:r w:rsidRPr="00DB6177">
        <w:rPr>
          <w:rFonts w:ascii="Times New Roman" w:eastAsia="Calibri" w:hAnsi="Times New Roman" w:cs="Times New Roman"/>
          <w:sz w:val="24"/>
          <w:szCs w:val="24"/>
        </w:rPr>
        <w:t xml:space="preserve">Where Navas employed the blog format to engage with prior literary works and yet critique the </w:t>
      </w:r>
      <w:r w:rsidR="00754BCB" w:rsidRPr="00DB6177">
        <w:rPr>
          <w:rFonts w:ascii="Times New Roman" w:eastAsia="Calibri" w:hAnsi="Times New Roman" w:cs="Times New Roman"/>
          <w:sz w:val="24"/>
          <w:szCs w:val="24"/>
        </w:rPr>
        <w:t>implicit power structures underlying that same format</w:t>
      </w:r>
      <w:r w:rsidRPr="00DB6177">
        <w:rPr>
          <w:rFonts w:ascii="Times New Roman" w:eastAsia="Calibri" w:hAnsi="Times New Roman" w:cs="Times New Roman"/>
          <w:sz w:val="24"/>
          <w:szCs w:val="24"/>
        </w:rPr>
        <w:t xml:space="preserve">, Argentine writer </w:t>
      </w:r>
      <w:r w:rsidR="002C5566" w:rsidRPr="00DB6177">
        <w:rPr>
          <w:rFonts w:ascii="Times New Roman" w:eastAsia="Calibri" w:hAnsi="Times New Roman" w:cs="Times New Roman"/>
          <w:sz w:val="24"/>
          <w:szCs w:val="24"/>
        </w:rPr>
        <w:t>Belén Gache</w:t>
      </w:r>
      <w:r w:rsidRPr="00DB6177">
        <w:rPr>
          <w:rFonts w:ascii="Times New Roman" w:eastAsia="Calibri" w:hAnsi="Times New Roman" w:cs="Times New Roman"/>
          <w:sz w:val="24"/>
          <w:szCs w:val="24"/>
        </w:rPr>
        <w:t xml:space="preserve"> has used a variety of platforms to engage in literary play </w:t>
      </w:r>
      <w:r w:rsidR="00754BCB" w:rsidRPr="00DB6177">
        <w:rPr>
          <w:rFonts w:ascii="Times New Roman" w:hAnsi="Times New Roman" w:cs="Times New Roman"/>
          <w:sz w:val="24"/>
          <w:szCs w:val="24"/>
        </w:rPr>
        <w:t>in order to question some of the much-vaunted new potentialities offered by the digital</w:t>
      </w:r>
      <w:r w:rsidR="008252B4" w:rsidRPr="00DB6177">
        <w:rPr>
          <w:rFonts w:ascii="Times New Roman" w:hAnsi="Times New Roman" w:cs="Times New Roman"/>
          <w:sz w:val="24"/>
          <w:szCs w:val="24"/>
        </w:rPr>
        <w:t xml:space="preserve"> for literary purposes</w:t>
      </w:r>
      <w:r w:rsidR="002C5566" w:rsidRPr="00DB6177">
        <w:rPr>
          <w:rFonts w:ascii="Times New Roman" w:hAnsi="Times New Roman" w:cs="Times New Roman"/>
          <w:sz w:val="24"/>
          <w:szCs w:val="24"/>
        </w:rPr>
        <w:t xml:space="preserve">. </w:t>
      </w:r>
      <w:r w:rsidRPr="00DB6177">
        <w:rPr>
          <w:rFonts w:ascii="Times New Roman" w:eastAsia="Calibri" w:hAnsi="Times New Roman" w:cs="Times New Roman"/>
          <w:sz w:val="24"/>
          <w:szCs w:val="24"/>
        </w:rPr>
        <w:t xml:space="preserve">One such </w:t>
      </w:r>
      <w:r w:rsidR="008252B4" w:rsidRPr="00DB6177">
        <w:rPr>
          <w:rFonts w:ascii="Times New Roman" w:eastAsia="Calibri" w:hAnsi="Times New Roman" w:cs="Times New Roman"/>
          <w:sz w:val="24"/>
          <w:szCs w:val="24"/>
        </w:rPr>
        <w:t>case in point is her collection</w:t>
      </w:r>
      <w:r w:rsidR="002C5566" w:rsidRPr="00DB6177">
        <w:rPr>
          <w:rFonts w:ascii="Times New Roman" w:eastAsia="Calibri" w:hAnsi="Times New Roman" w:cs="Times New Roman"/>
          <w:sz w:val="24"/>
          <w:szCs w:val="24"/>
        </w:rPr>
        <w:t xml:space="preserve"> </w:t>
      </w:r>
      <w:r w:rsidR="002C5566" w:rsidRPr="00DB6177">
        <w:rPr>
          <w:rFonts w:ascii="Times New Roman" w:eastAsia="Calibri" w:hAnsi="Times New Roman" w:cs="Times New Roman"/>
          <w:i/>
          <w:sz w:val="24"/>
          <w:szCs w:val="24"/>
        </w:rPr>
        <w:t>Góngora Wordtoys</w:t>
      </w:r>
      <w:r w:rsidR="002C5566" w:rsidRPr="00DB6177">
        <w:rPr>
          <w:rFonts w:ascii="Times New Roman" w:eastAsia="Calibri" w:hAnsi="Times New Roman" w:cs="Times New Roman"/>
          <w:sz w:val="24"/>
          <w:szCs w:val="24"/>
        </w:rPr>
        <w:t xml:space="preserve"> (2011)</w:t>
      </w:r>
      <w:r w:rsidRPr="00DB6177">
        <w:rPr>
          <w:rFonts w:ascii="Times New Roman" w:eastAsia="Calibri" w:hAnsi="Times New Roman" w:cs="Times New Roman"/>
          <w:sz w:val="24"/>
          <w:szCs w:val="24"/>
        </w:rPr>
        <w:t xml:space="preserve"> which</w:t>
      </w:r>
      <w:r w:rsidR="002C5566" w:rsidRPr="00DB6177">
        <w:rPr>
          <w:rFonts w:ascii="Times New Roman" w:eastAsia="Calibri" w:hAnsi="Times New Roman" w:cs="Times New Roman"/>
          <w:sz w:val="24"/>
          <w:szCs w:val="24"/>
        </w:rPr>
        <w:t xml:space="preserve"> not only make</w:t>
      </w:r>
      <w:r w:rsidR="00754BCB" w:rsidRPr="00DB6177">
        <w:rPr>
          <w:rFonts w:ascii="Times New Roman" w:eastAsia="Calibri" w:hAnsi="Times New Roman" w:cs="Times New Roman"/>
          <w:sz w:val="24"/>
          <w:szCs w:val="24"/>
        </w:rPr>
        <w:t>s</w:t>
      </w:r>
      <w:r w:rsidR="002C5566" w:rsidRPr="00DB6177">
        <w:rPr>
          <w:rFonts w:ascii="Times New Roman" w:eastAsia="Calibri" w:hAnsi="Times New Roman" w:cs="Times New Roman"/>
          <w:sz w:val="24"/>
          <w:szCs w:val="24"/>
        </w:rPr>
        <w:t xml:space="preserve"> intertextual reference to Góngora’s </w:t>
      </w:r>
      <w:r w:rsidR="002C5566" w:rsidRPr="00DB6177">
        <w:rPr>
          <w:rFonts w:ascii="Times New Roman" w:eastAsia="Calibri" w:hAnsi="Times New Roman" w:cs="Times New Roman"/>
          <w:i/>
          <w:sz w:val="24"/>
          <w:szCs w:val="24"/>
        </w:rPr>
        <w:t>Soledades</w:t>
      </w:r>
      <w:r w:rsidR="002C5566" w:rsidRPr="00DB6177">
        <w:rPr>
          <w:rFonts w:ascii="Times New Roman" w:eastAsia="Calibri" w:hAnsi="Times New Roman" w:cs="Times New Roman"/>
          <w:sz w:val="24"/>
          <w:szCs w:val="24"/>
        </w:rPr>
        <w:t>, but also make</w:t>
      </w:r>
      <w:r w:rsidR="00754BCB" w:rsidRPr="00DB6177">
        <w:rPr>
          <w:rFonts w:ascii="Times New Roman" w:eastAsia="Calibri" w:hAnsi="Times New Roman" w:cs="Times New Roman"/>
          <w:sz w:val="24"/>
          <w:szCs w:val="24"/>
        </w:rPr>
        <w:t>s</w:t>
      </w:r>
      <w:r w:rsidR="002C5566" w:rsidRPr="00DB6177">
        <w:rPr>
          <w:rFonts w:ascii="Times New Roman" w:eastAsia="Calibri" w:hAnsi="Times New Roman" w:cs="Times New Roman"/>
          <w:sz w:val="24"/>
          <w:szCs w:val="24"/>
        </w:rPr>
        <w:t xml:space="preserve"> metatextual reference to </w:t>
      </w:r>
      <w:r w:rsidR="00E523EE" w:rsidRPr="00DB6177">
        <w:rPr>
          <w:rFonts w:ascii="Times New Roman" w:eastAsia="Calibri" w:hAnsi="Times New Roman" w:cs="Times New Roman"/>
          <w:sz w:val="24"/>
          <w:szCs w:val="24"/>
        </w:rPr>
        <w:t>the process of digital literary creation itself. In t</w:t>
      </w:r>
      <w:r w:rsidR="002C5566" w:rsidRPr="00DB6177">
        <w:rPr>
          <w:rFonts w:ascii="Times New Roman" w:eastAsia="Calibri" w:hAnsi="Times New Roman" w:cs="Times New Roman"/>
          <w:sz w:val="24"/>
          <w:szCs w:val="24"/>
        </w:rPr>
        <w:t xml:space="preserve">his collection, </w:t>
      </w:r>
      <w:r w:rsidR="00E523EE" w:rsidRPr="00DB6177">
        <w:rPr>
          <w:rFonts w:ascii="Times New Roman" w:eastAsia="Calibri" w:hAnsi="Times New Roman" w:cs="Times New Roman"/>
          <w:sz w:val="24"/>
          <w:szCs w:val="24"/>
        </w:rPr>
        <w:t xml:space="preserve">Gache allies </w:t>
      </w:r>
      <w:r w:rsidR="002C5566" w:rsidRPr="00DB6177">
        <w:rPr>
          <w:rFonts w:ascii="Times New Roman" w:eastAsia="Calibri" w:hAnsi="Times New Roman" w:cs="Times New Roman"/>
          <w:sz w:val="24"/>
          <w:szCs w:val="24"/>
        </w:rPr>
        <w:t>digital technologies</w:t>
      </w:r>
      <w:r w:rsidR="00E523EE" w:rsidRPr="00DB6177">
        <w:rPr>
          <w:rFonts w:ascii="Times New Roman" w:eastAsia="Calibri" w:hAnsi="Times New Roman" w:cs="Times New Roman"/>
          <w:sz w:val="24"/>
          <w:szCs w:val="24"/>
        </w:rPr>
        <w:t xml:space="preserve"> with </w:t>
      </w:r>
      <w:r w:rsidR="002C5566" w:rsidRPr="00DB6177">
        <w:rPr>
          <w:rFonts w:ascii="Times New Roman" w:eastAsia="Calibri" w:hAnsi="Times New Roman" w:cs="Times New Roman"/>
          <w:sz w:val="24"/>
          <w:szCs w:val="24"/>
        </w:rPr>
        <w:t>Baroque literary experimentation, yet at the same time</w:t>
      </w:r>
      <w:r w:rsidR="00E523EE" w:rsidRPr="00DB6177">
        <w:rPr>
          <w:rFonts w:ascii="Times New Roman" w:eastAsia="Calibri" w:hAnsi="Times New Roman" w:cs="Times New Roman"/>
          <w:sz w:val="24"/>
          <w:szCs w:val="24"/>
        </w:rPr>
        <w:t xml:space="preserve"> questions the potentiality of these digital technologies</w:t>
      </w:r>
      <w:r w:rsidR="002C5566" w:rsidRPr="00DB6177">
        <w:rPr>
          <w:rFonts w:ascii="Times New Roman" w:eastAsia="Calibri" w:hAnsi="Times New Roman" w:cs="Times New Roman"/>
          <w:sz w:val="24"/>
          <w:szCs w:val="24"/>
        </w:rPr>
        <w:t xml:space="preserve">. </w:t>
      </w:r>
    </w:p>
    <w:p w:rsidR="00E523EE" w:rsidRPr="00DB6177" w:rsidRDefault="00C85169"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 xml:space="preserve">The first of </w:t>
      </w:r>
      <w:r w:rsidR="0097462C" w:rsidRPr="00DB6177">
        <w:rPr>
          <w:rFonts w:ascii="Times New Roman" w:hAnsi="Times New Roman" w:cs="Times New Roman"/>
          <w:sz w:val="24"/>
          <w:szCs w:val="24"/>
        </w:rPr>
        <w:t>the poems in this collection</w:t>
      </w:r>
      <w:r w:rsidRPr="00DB6177">
        <w:rPr>
          <w:rFonts w:ascii="Times New Roman" w:hAnsi="Times New Roman" w:cs="Times New Roman"/>
          <w:sz w:val="24"/>
          <w:szCs w:val="24"/>
        </w:rPr>
        <w:t>, entitled ‘Dedicatoria espiral’</w:t>
      </w:r>
      <w:r w:rsidR="00402A56">
        <w:rPr>
          <w:rFonts w:ascii="Times New Roman" w:hAnsi="Times New Roman" w:cs="Times New Roman"/>
          <w:sz w:val="24"/>
          <w:szCs w:val="24"/>
        </w:rPr>
        <w:t xml:space="preserve"> ‘Spiral dedication’</w:t>
      </w:r>
      <w:r w:rsidRPr="00DB6177">
        <w:rPr>
          <w:rFonts w:ascii="Times New Roman" w:hAnsi="Times New Roman" w:cs="Times New Roman"/>
          <w:sz w:val="24"/>
          <w:szCs w:val="24"/>
        </w:rPr>
        <w:t>, displays the text of Góngora’s dedication</w:t>
      </w:r>
      <w:r w:rsidR="00124393" w:rsidRPr="00DB6177">
        <w:rPr>
          <w:rFonts w:ascii="Times New Roman" w:hAnsi="Times New Roman" w:cs="Times New Roman"/>
          <w:sz w:val="24"/>
          <w:szCs w:val="24"/>
        </w:rPr>
        <w:t xml:space="preserve"> of the </w:t>
      </w:r>
      <w:r w:rsidR="00124393" w:rsidRPr="00DB6177">
        <w:rPr>
          <w:rFonts w:ascii="Times New Roman" w:hAnsi="Times New Roman" w:cs="Times New Roman"/>
          <w:i/>
          <w:sz w:val="24"/>
          <w:szCs w:val="24"/>
        </w:rPr>
        <w:t>Soledades</w:t>
      </w:r>
      <w:r w:rsidRPr="00DB6177">
        <w:rPr>
          <w:rFonts w:ascii="Times New Roman" w:hAnsi="Times New Roman" w:cs="Times New Roman"/>
          <w:sz w:val="24"/>
          <w:szCs w:val="24"/>
        </w:rPr>
        <w:t xml:space="preserve"> in a </w:t>
      </w:r>
      <w:r w:rsidR="002C5566" w:rsidRPr="00DB6177">
        <w:rPr>
          <w:rFonts w:ascii="Times New Roman" w:hAnsi="Times New Roman" w:cs="Times New Roman"/>
          <w:sz w:val="24"/>
          <w:szCs w:val="24"/>
        </w:rPr>
        <w:t>caligramme-esque</w:t>
      </w:r>
      <w:r w:rsidRPr="00DB6177">
        <w:rPr>
          <w:rFonts w:ascii="Times New Roman" w:hAnsi="Times New Roman" w:cs="Times New Roman"/>
          <w:sz w:val="24"/>
          <w:szCs w:val="24"/>
        </w:rPr>
        <w:t xml:space="preserve"> fashion</w:t>
      </w:r>
      <w:r w:rsidR="002C5566" w:rsidRPr="00DB6177">
        <w:rPr>
          <w:rFonts w:ascii="Times New Roman" w:hAnsi="Times New Roman" w:cs="Times New Roman"/>
          <w:sz w:val="24"/>
          <w:szCs w:val="24"/>
        </w:rPr>
        <w:t>.</w:t>
      </w:r>
      <w:r w:rsidR="00E523EE" w:rsidRPr="00DB6177">
        <w:rPr>
          <w:rFonts w:ascii="Times New Roman" w:hAnsi="Times New Roman" w:cs="Times New Roman"/>
          <w:sz w:val="24"/>
          <w:szCs w:val="24"/>
        </w:rPr>
        <w:t xml:space="preserve"> Preceded by a short prologue in which Gache sets out the Baroque’s favouring of the </w:t>
      </w:r>
      <w:r w:rsidR="002C5566" w:rsidRPr="00DB6177">
        <w:rPr>
          <w:rFonts w:ascii="Times New Roman" w:hAnsi="Times New Roman" w:cs="Times New Roman"/>
          <w:sz w:val="24"/>
          <w:szCs w:val="24"/>
        </w:rPr>
        <w:t>‘estética multiforme y plural’</w:t>
      </w:r>
      <w:r w:rsidR="00402A56">
        <w:rPr>
          <w:rFonts w:ascii="Times New Roman" w:hAnsi="Times New Roman" w:cs="Times New Roman"/>
          <w:sz w:val="24"/>
          <w:szCs w:val="24"/>
        </w:rPr>
        <w:t xml:space="preserve"> (‘plural and multiform aesthetic’)</w:t>
      </w:r>
      <w:r w:rsidR="002C5566" w:rsidRPr="00DB6177">
        <w:rPr>
          <w:rFonts w:ascii="Times New Roman" w:hAnsi="Times New Roman" w:cs="Times New Roman"/>
          <w:sz w:val="24"/>
          <w:szCs w:val="24"/>
        </w:rPr>
        <w:t>, ‘las formas abiertas’</w:t>
      </w:r>
      <w:r w:rsidR="00402A56">
        <w:rPr>
          <w:rFonts w:ascii="Times New Roman" w:hAnsi="Times New Roman" w:cs="Times New Roman"/>
          <w:sz w:val="24"/>
          <w:szCs w:val="24"/>
        </w:rPr>
        <w:t xml:space="preserve"> (‘open-ended forms’)</w:t>
      </w:r>
      <w:r w:rsidR="00AE510F" w:rsidRPr="00DB6177">
        <w:rPr>
          <w:rFonts w:ascii="Times New Roman" w:hAnsi="Times New Roman" w:cs="Times New Roman"/>
          <w:sz w:val="24"/>
          <w:szCs w:val="24"/>
        </w:rPr>
        <w:t xml:space="preserve"> and ‘la elipsis y la espiral’</w:t>
      </w:r>
      <w:r w:rsidR="00402A56">
        <w:rPr>
          <w:rFonts w:ascii="Times New Roman" w:hAnsi="Times New Roman" w:cs="Times New Roman"/>
          <w:sz w:val="24"/>
          <w:szCs w:val="24"/>
        </w:rPr>
        <w:t xml:space="preserve"> (‘the ellipsis and the spiral’)</w:t>
      </w:r>
      <w:r w:rsidR="00AE510F" w:rsidRPr="00DB6177">
        <w:rPr>
          <w:rStyle w:val="EndnoteReference"/>
          <w:rFonts w:ascii="Times New Roman" w:hAnsi="Times New Roman" w:cs="Times New Roman"/>
          <w:sz w:val="24"/>
          <w:szCs w:val="24"/>
        </w:rPr>
        <w:endnoteReference w:id="24"/>
      </w:r>
      <w:r w:rsidR="00E523EE" w:rsidRPr="00DB6177">
        <w:rPr>
          <w:rFonts w:ascii="Times New Roman" w:hAnsi="Times New Roman" w:cs="Times New Roman"/>
          <w:sz w:val="24"/>
          <w:szCs w:val="24"/>
        </w:rPr>
        <w:t xml:space="preserve">, the </w:t>
      </w:r>
      <w:r w:rsidR="00E523EE" w:rsidRPr="00DB6177">
        <w:rPr>
          <w:rFonts w:ascii="Times New Roman" w:hAnsi="Times New Roman" w:cs="Times New Roman"/>
          <w:sz w:val="24"/>
          <w:szCs w:val="24"/>
        </w:rPr>
        <w:lastRenderedPageBreak/>
        <w:t>interactive poem itself consists of the words of the dedication set in a spiral which, as we move the cursor over the image</w:t>
      </w:r>
      <w:r w:rsidR="008252B4" w:rsidRPr="00DB6177">
        <w:rPr>
          <w:rFonts w:ascii="Times New Roman" w:hAnsi="Times New Roman" w:cs="Times New Roman"/>
          <w:sz w:val="24"/>
          <w:szCs w:val="24"/>
        </w:rPr>
        <w:t>,</w:t>
      </w:r>
      <w:r w:rsidR="00E523EE" w:rsidRPr="00DB6177">
        <w:rPr>
          <w:rFonts w:ascii="Times New Roman" w:hAnsi="Times New Roman" w:cs="Times New Roman"/>
          <w:sz w:val="24"/>
          <w:szCs w:val="24"/>
        </w:rPr>
        <w:t xml:space="preserve"> begin to spin at a dizzying rate. Several of the words in the outer edges of the spiral cannot be seen in their entirety and move in and out of view, meaning that our access to the text is always only partial. The vertiginous spinning of the text disrupts our conventional reading patterns, whilst the order of the original lines is hard to decipher.</w:t>
      </w:r>
    </w:p>
    <w:p w:rsidR="002C5566" w:rsidRPr="00DB6177" w:rsidRDefault="00E523EE"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 xml:space="preserve">In this ludic interactive poem, </w:t>
      </w:r>
      <w:r w:rsidR="002C5566" w:rsidRPr="00DB6177">
        <w:rPr>
          <w:rFonts w:ascii="Times New Roman" w:hAnsi="Times New Roman" w:cs="Times New Roman"/>
          <w:sz w:val="24"/>
          <w:szCs w:val="24"/>
        </w:rPr>
        <w:t>Gache</w:t>
      </w:r>
      <w:r w:rsidRPr="00DB6177">
        <w:rPr>
          <w:rFonts w:ascii="Times New Roman" w:hAnsi="Times New Roman" w:cs="Times New Roman"/>
          <w:sz w:val="24"/>
          <w:szCs w:val="24"/>
        </w:rPr>
        <w:t xml:space="preserve"> makes explicit how the </w:t>
      </w:r>
      <w:r w:rsidR="002C5566" w:rsidRPr="00DB6177">
        <w:rPr>
          <w:rFonts w:ascii="Times New Roman" w:hAnsi="Times New Roman" w:cs="Times New Roman"/>
          <w:sz w:val="24"/>
          <w:szCs w:val="24"/>
        </w:rPr>
        <w:t>spiral stands as an image of literary experimentation, for the non-linear, for the multiple, and for open-endedness</w:t>
      </w:r>
      <w:r w:rsidRPr="00DB6177">
        <w:rPr>
          <w:rFonts w:ascii="Times New Roman" w:hAnsi="Times New Roman" w:cs="Times New Roman"/>
          <w:sz w:val="24"/>
          <w:szCs w:val="24"/>
        </w:rPr>
        <w:t xml:space="preserve">. In so doing, she </w:t>
      </w:r>
      <w:r w:rsidR="00402A56">
        <w:rPr>
          <w:rFonts w:ascii="Times New Roman" w:hAnsi="Times New Roman" w:cs="Times New Roman"/>
          <w:sz w:val="24"/>
          <w:szCs w:val="24"/>
        </w:rPr>
        <w:t>alludes to</w:t>
      </w:r>
      <w:r w:rsidRPr="00DB6177">
        <w:rPr>
          <w:rFonts w:ascii="Times New Roman" w:hAnsi="Times New Roman" w:cs="Times New Roman"/>
          <w:sz w:val="24"/>
          <w:szCs w:val="24"/>
        </w:rPr>
        <w:t xml:space="preserve"> </w:t>
      </w:r>
      <w:r w:rsidR="002C5566" w:rsidRPr="00DB6177">
        <w:rPr>
          <w:rFonts w:ascii="Times New Roman" w:hAnsi="Times New Roman" w:cs="Times New Roman"/>
          <w:sz w:val="24"/>
          <w:szCs w:val="24"/>
        </w:rPr>
        <w:t>the characteristics that many theorists have identified in digital technologies and in electronic literature.</w:t>
      </w:r>
      <w:r w:rsidR="00AE510F" w:rsidRPr="00DB6177">
        <w:rPr>
          <w:rStyle w:val="EndnoteReference"/>
          <w:rFonts w:ascii="Times New Roman" w:hAnsi="Times New Roman" w:cs="Times New Roman"/>
          <w:sz w:val="24"/>
          <w:szCs w:val="24"/>
        </w:rPr>
        <w:endnoteReference w:id="25"/>
      </w:r>
      <w:r w:rsidR="002C5566" w:rsidRPr="00DB6177">
        <w:rPr>
          <w:rFonts w:ascii="Times New Roman" w:hAnsi="Times New Roman" w:cs="Times New Roman"/>
          <w:sz w:val="24"/>
          <w:szCs w:val="24"/>
        </w:rPr>
        <w:t xml:space="preserve"> The spiral, in its refusal to abide by the norms of linear textual presentation is thus representative of Góngora’s stylistic excess and it is also, just as importantly, representative of the open-endedness and of the experimental forms that are made (more) possible by digital technologies (but for which Góngora and others had laid the foundations).</w:t>
      </w:r>
    </w:p>
    <w:p w:rsidR="002C5566" w:rsidRPr="00DB6177" w:rsidRDefault="002C5566" w:rsidP="00E57ECB">
      <w:pPr>
        <w:autoSpaceDE w:val="0"/>
        <w:autoSpaceDN w:val="0"/>
        <w:adjustRightInd w:val="0"/>
        <w:spacing w:before="100" w:after="100"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All these techniques combined make the experience highly challenging for the reader</w:t>
      </w:r>
      <w:r w:rsidR="005D28B9" w:rsidRPr="00DB6177">
        <w:rPr>
          <w:rFonts w:ascii="Times New Roman" w:hAnsi="Times New Roman" w:cs="Times New Roman"/>
          <w:sz w:val="24"/>
          <w:szCs w:val="24"/>
        </w:rPr>
        <w:t>:</w:t>
      </w:r>
      <w:r w:rsidRPr="00DB6177">
        <w:rPr>
          <w:rFonts w:ascii="Times New Roman" w:hAnsi="Times New Roman" w:cs="Times New Roman"/>
          <w:sz w:val="24"/>
          <w:szCs w:val="24"/>
        </w:rPr>
        <w:t xml:space="preserve"> </w:t>
      </w:r>
      <w:r w:rsidR="005D28B9" w:rsidRPr="00DB6177">
        <w:rPr>
          <w:rFonts w:ascii="Times New Roman" w:hAnsi="Times New Roman" w:cs="Times New Roman"/>
          <w:sz w:val="24"/>
          <w:szCs w:val="24"/>
        </w:rPr>
        <w:t>h</w:t>
      </w:r>
      <w:r w:rsidRPr="00DB6177">
        <w:rPr>
          <w:rFonts w:ascii="Times New Roman" w:hAnsi="Times New Roman" w:cs="Times New Roman"/>
          <w:sz w:val="24"/>
          <w:szCs w:val="24"/>
        </w:rPr>
        <w:t xml:space="preserve">ere, Gache is attempting to re-create for us the vertiginous sensation that the seventeenth-century reader must have had when faced with Góngora’s poetry. Language and its presentation is not how we expect it to be, as the conventional linear reading of the text is disrupted, and words become slippery, constantly moving off the page and refusing to be fixed. Góngora’s stylistic excess, his complex metaphors, his overturning of the norms of syntax, his use of catachresis and his neologisms are thus, in Gache’s version, conveyed by a parallel experimentation with the physical presentation of the words across the screen. </w:t>
      </w:r>
    </w:p>
    <w:p w:rsidR="00F26660" w:rsidRPr="00DB6177" w:rsidRDefault="002C5566" w:rsidP="00E57ECB">
      <w:pPr>
        <w:spacing w:line="480" w:lineRule="auto"/>
        <w:jc w:val="both"/>
        <w:rPr>
          <w:rFonts w:ascii="Times New Roman" w:eastAsia="Times New Roman" w:hAnsi="Times New Roman" w:cs="Times New Roman"/>
          <w:sz w:val="24"/>
          <w:szCs w:val="24"/>
          <w:lang w:eastAsia="en-GB"/>
        </w:rPr>
      </w:pPr>
      <w:r w:rsidRPr="00DB6177">
        <w:rPr>
          <w:rFonts w:ascii="Times New Roman" w:hAnsi="Times New Roman" w:cs="Times New Roman"/>
          <w:sz w:val="24"/>
          <w:szCs w:val="24"/>
        </w:rPr>
        <w:tab/>
      </w:r>
      <w:r w:rsidR="00E523EE" w:rsidRPr="00DB6177">
        <w:rPr>
          <w:rFonts w:ascii="Times New Roman" w:hAnsi="Times New Roman" w:cs="Times New Roman"/>
          <w:sz w:val="24"/>
          <w:szCs w:val="24"/>
        </w:rPr>
        <w:t xml:space="preserve">Yet if this interactive poem presented us with a ludic but ultimately positive image of the alignment of digital technologies with neo-Baroque literary experimentation, other poems </w:t>
      </w:r>
      <w:r w:rsidR="00E523EE" w:rsidRPr="00DB6177">
        <w:rPr>
          <w:rFonts w:ascii="Times New Roman" w:hAnsi="Times New Roman" w:cs="Times New Roman"/>
          <w:sz w:val="24"/>
          <w:szCs w:val="24"/>
        </w:rPr>
        <w:lastRenderedPageBreak/>
        <w:t xml:space="preserve">within this collection deliberately call into question the usefulness of the </w:t>
      </w:r>
      <w:r w:rsidR="00F26660" w:rsidRPr="00DB6177">
        <w:rPr>
          <w:rFonts w:ascii="Times New Roman" w:hAnsi="Times New Roman" w:cs="Times New Roman"/>
          <w:sz w:val="24"/>
          <w:szCs w:val="24"/>
        </w:rPr>
        <w:t xml:space="preserve">digital </w:t>
      </w:r>
      <w:r w:rsidR="00E523EE" w:rsidRPr="00DB6177">
        <w:rPr>
          <w:rFonts w:ascii="Times New Roman" w:hAnsi="Times New Roman" w:cs="Times New Roman"/>
          <w:sz w:val="24"/>
          <w:szCs w:val="24"/>
        </w:rPr>
        <w:t xml:space="preserve">technologies on which they are based. Such is the case of the poem </w:t>
      </w:r>
      <w:r w:rsidRPr="00DB6177">
        <w:rPr>
          <w:rFonts w:ascii="Times New Roman" w:hAnsi="Times New Roman" w:cs="Times New Roman"/>
          <w:sz w:val="24"/>
          <w:szCs w:val="24"/>
        </w:rPr>
        <w:t>‘En breve espacio mucha primavera’</w:t>
      </w:r>
      <w:r w:rsidR="000329F9">
        <w:rPr>
          <w:rFonts w:ascii="Times New Roman" w:hAnsi="Times New Roman" w:cs="Times New Roman"/>
          <w:sz w:val="24"/>
          <w:szCs w:val="24"/>
        </w:rPr>
        <w:t xml:space="preserve"> (‘In a short space much spring’)</w:t>
      </w:r>
      <w:r w:rsidR="00E523EE" w:rsidRPr="00DB6177">
        <w:rPr>
          <w:rFonts w:ascii="Times New Roman" w:hAnsi="Times New Roman" w:cs="Times New Roman"/>
          <w:sz w:val="24"/>
          <w:szCs w:val="24"/>
        </w:rPr>
        <w:t xml:space="preserve"> which</w:t>
      </w:r>
      <w:r w:rsidR="00754BCB" w:rsidRPr="00DB6177">
        <w:rPr>
          <w:rFonts w:ascii="Times New Roman" w:hAnsi="Times New Roman" w:cs="Times New Roman"/>
          <w:sz w:val="24"/>
          <w:szCs w:val="24"/>
        </w:rPr>
        <w:t xml:space="preserve"> takes its t</w:t>
      </w:r>
      <w:r w:rsidRPr="00DB6177">
        <w:rPr>
          <w:rFonts w:ascii="Times New Roman" w:hAnsi="Times New Roman" w:cs="Times New Roman"/>
          <w:sz w:val="24"/>
          <w:szCs w:val="24"/>
        </w:rPr>
        <w:t xml:space="preserve">itle from line 339 of the </w:t>
      </w:r>
      <w:r w:rsidRPr="00DB6177">
        <w:rPr>
          <w:rFonts w:ascii="Times New Roman" w:hAnsi="Times New Roman" w:cs="Times New Roman"/>
          <w:i/>
          <w:sz w:val="24"/>
          <w:szCs w:val="24"/>
        </w:rPr>
        <w:t>Soledad segunda</w:t>
      </w:r>
      <w:r w:rsidR="000D5F08" w:rsidRPr="00DB6177">
        <w:rPr>
          <w:rFonts w:ascii="Times New Roman" w:hAnsi="Times New Roman" w:cs="Times New Roman"/>
          <w:i/>
          <w:sz w:val="24"/>
          <w:szCs w:val="24"/>
        </w:rPr>
        <w:t>,</w:t>
      </w:r>
      <w:r w:rsidR="000D5F08" w:rsidRPr="00DB6177">
        <w:rPr>
          <w:rStyle w:val="EndnoteReference"/>
          <w:rFonts w:ascii="Times New Roman" w:hAnsi="Times New Roman" w:cs="Times New Roman"/>
          <w:sz w:val="24"/>
          <w:szCs w:val="24"/>
        </w:rPr>
        <w:endnoteReference w:id="26"/>
      </w:r>
      <w:r w:rsidRPr="00DB6177">
        <w:rPr>
          <w:rFonts w:ascii="Times New Roman" w:hAnsi="Times New Roman" w:cs="Times New Roman"/>
          <w:sz w:val="24"/>
          <w:szCs w:val="24"/>
        </w:rPr>
        <w:t xml:space="preserve"> </w:t>
      </w:r>
      <w:r w:rsidR="00F26660" w:rsidRPr="00DB6177">
        <w:rPr>
          <w:rFonts w:ascii="Times New Roman" w:hAnsi="Times New Roman" w:cs="Times New Roman"/>
          <w:sz w:val="24"/>
          <w:szCs w:val="24"/>
        </w:rPr>
        <w:t xml:space="preserve">in order to explore notions of </w:t>
      </w:r>
      <w:r w:rsidRPr="00DB6177">
        <w:rPr>
          <w:rFonts w:ascii="Times New Roman" w:hAnsi="Times New Roman" w:cs="Times New Roman"/>
          <w:sz w:val="24"/>
          <w:szCs w:val="24"/>
        </w:rPr>
        <w:t>literary allusiveness, the function of the signifier, and the potentials (and limitations of) digital technologies.</w:t>
      </w:r>
      <w:r w:rsidR="00F26660" w:rsidRPr="00DB6177">
        <w:rPr>
          <w:rFonts w:ascii="Times New Roman" w:hAnsi="Times New Roman" w:cs="Times New Roman"/>
          <w:sz w:val="24"/>
          <w:szCs w:val="24"/>
        </w:rPr>
        <w:t xml:space="preserve"> This interactive poem consists of a series of pop-up windows, starting off with </w:t>
      </w:r>
      <w:r w:rsidR="00F26660" w:rsidRPr="00DB6177">
        <w:rPr>
          <w:rFonts w:ascii="Times New Roman" w:eastAsia="Times New Roman" w:hAnsi="Times New Roman" w:cs="Times New Roman"/>
          <w:sz w:val="24"/>
          <w:szCs w:val="24"/>
          <w:lang w:eastAsia="en-GB"/>
        </w:rPr>
        <w:t>one bearing the word ‘sol’</w:t>
      </w:r>
      <w:r w:rsidR="000329F9">
        <w:rPr>
          <w:rFonts w:ascii="Times New Roman" w:eastAsia="Times New Roman" w:hAnsi="Times New Roman" w:cs="Times New Roman"/>
          <w:sz w:val="24"/>
          <w:szCs w:val="24"/>
          <w:lang w:eastAsia="en-GB"/>
        </w:rPr>
        <w:t xml:space="preserve"> (‘sun’)</w:t>
      </w:r>
      <w:r w:rsidR="00F26660" w:rsidRPr="00DB6177">
        <w:rPr>
          <w:rFonts w:ascii="Times New Roman" w:eastAsia="Times New Roman" w:hAnsi="Times New Roman" w:cs="Times New Roman"/>
          <w:sz w:val="24"/>
          <w:szCs w:val="24"/>
          <w:lang w:eastAsia="en-GB"/>
        </w:rPr>
        <w:t xml:space="preserve">, which itself then loads </w:t>
      </w:r>
      <w:r w:rsidR="000329F9">
        <w:rPr>
          <w:rFonts w:ascii="Times New Roman" w:eastAsia="Times New Roman" w:hAnsi="Times New Roman" w:cs="Times New Roman"/>
          <w:sz w:val="24"/>
          <w:szCs w:val="24"/>
          <w:lang w:eastAsia="en-GB"/>
        </w:rPr>
        <w:t>several</w:t>
      </w:r>
      <w:r w:rsidR="00F26660" w:rsidRPr="00DB6177">
        <w:rPr>
          <w:rFonts w:ascii="Times New Roman" w:eastAsia="Times New Roman" w:hAnsi="Times New Roman" w:cs="Times New Roman"/>
          <w:sz w:val="24"/>
          <w:szCs w:val="24"/>
          <w:lang w:eastAsia="en-GB"/>
        </w:rPr>
        <w:t xml:space="preserve"> pop-up wind</w:t>
      </w:r>
      <w:r w:rsidR="008252B4" w:rsidRPr="00DB6177">
        <w:rPr>
          <w:rFonts w:ascii="Times New Roman" w:eastAsia="Times New Roman" w:hAnsi="Times New Roman" w:cs="Times New Roman"/>
          <w:sz w:val="24"/>
          <w:szCs w:val="24"/>
          <w:lang w:eastAsia="en-GB"/>
        </w:rPr>
        <w:t>ow</w:t>
      </w:r>
      <w:r w:rsidR="000329F9">
        <w:rPr>
          <w:rFonts w:ascii="Times New Roman" w:eastAsia="Times New Roman" w:hAnsi="Times New Roman" w:cs="Times New Roman"/>
          <w:sz w:val="24"/>
          <w:szCs w:val="24"/>
          <w:lang w:eastAsia="en-GB"/>
        </w:rPr>
        <w:t>s</w:t>
      </w:r>
      <w:r w:rsidR="008252B4" w:rsidRPr="00DB6177">
        <w:rPr>
          <w:rFonts w:ascii="Times New Roman" w:eastAsia="Times New Roman" w:hAnsi="Times New Roman" w:cs="Times New Roman"/>
          <w:sz w:val="24"/>
          <w:szCs w:val="24"/>
          <w:lang w:eastAsia="en-GB"/>
        </w:rPr>
        <w:t xml:space="preserve"> displaying </w:t>
      </w:r>
      <w:r w:rsidR="000329F9">
        <w:rPr>
          <w:rFonts w:ascii="Times New Roman" w:eastAsia="Times New Roman" w:hAnsi="Times New Roman" w:cs="Times New Roman"/>
          <w:sz w:val="24"/>
          <w:szCs w:val="24"/>
          <w:lang w:eastAsia="en-GB"/>
        </w:rPr>
        <w:t>short phrases or words</w:t>
      </w:r>
      <w:r w:rsidR="008252B4" w:rsidRPr="00DB6177">
        <w:rPr>
          <w:rFonts w:ascii="Times New Roman" w:eastAsia="Times New Roman" w:hAnsi="Times New Roman" w:cs="Times New Roman"/>
          <w:sz w:val="24"/>
          <w:szCs w:val="24"/>
          <w:lang w:eastAsia="en-GB"/>
        </w:rPr>
        <w:t xml:space="preserve">; </w:t>
      </w:r>
      <w:r w:rsidR="00F26660" w:rsidRPr="00DB6177">
        <w:rPr>
          <w:rFonts w:ascii="Times New Roman" w:eastAsia="Times New Roman" w:hAnsi="Times New Roman" w:cs="Times New Roman"/>
          <w:sz w:val="24"/>
          <w:szCs w:val="24"/>
          <w:lang w:eastAsia="en-GB"/>
        </w:rPr>
        <w:t xml:space="preserve">clicking on </w:t>
      </w:r>
      <w:r w:rsidR="000329F9">
        <w:rPr>
          <w:rFonts w:ascii="Times New Roman" w:eastAsia="Times New Roman" w:hAnsi="Times New Roman" w:cs="Times New Roman"/>
          <w:sz w:val="24"/>
          <w:szCs w:val="24"/>
          <w:lang w:eastAsia="en-GB"/>
        </w:rPr>
        <w:t>one of these</w:t>
      </w:r>
      <w:r w:rsidR="00F26660" w:rsidRPr="00DB6177">
        <w:rPr>
          <w:rFonts w:ascii="Times New Roman" w:eastAsia="Times New Roman" w:hAnsi="Times New Roman" w:cs="Times New Roman"/>
          <w:sz w:val="24"/>
          <w:szCs w:val="24"/>
          <w:lang w:eastAsia="en-GB"/>
        </w:rPr>
        <w:t xml:space="preserve"> takes us to a further </w:t>
      </w:r>
      <w:r w:rsidR="000329F9">
        <w:rPr>
          <w:rFonts w:ascii="Times New Roman" w:eastAsia="Times New Roman" w:hAnsi="Times New Roman" w:cs="Times New Roman"/>
          <w:sz w:val="24"/>
          <w:szCs w:val="24"/>
          <w:lang w:eastAsia="en-GB"/>
        </w:rPr>
        <w:t xml:space="preserve">set of </w:t>
      </w:r>
      <w:r w:rsidR="00F26660" w:rsidRPr="00DB6177">
        <w:rPr>
          <w:rFonts w:ascii="Times New Roman" w:eastAsia="Times New Roman" w:hAnsi="Times New Roman" w:cs="Times New Roman"/>
          <w:sz w:val="24"/>
          <w:szCs w:val="24"/>
          <w:lang w:eastAsia="en-GB"/>
        </w:rPr>
        <w:t>window</w:t>
      </w:r>
      <w:r w:rsidR="000329F9">
        <w:rPr>
          <w:rFonts w:ascii="Times New Roman" w:eastAsia="Times New Roman" w:hAnsi="Times New Roman" w:cs="Times New Roman"/>
          <w:sz w:val="24"/>
          <w:szCs w:val="24"/>
          <w:lang w:eastAsia="en-GB"/>
        </w:rPr>
        <w:t>s</w:t>
      </w:r>
      <w:r w:rsidR="00F26660" w:rsidRPr="00DB6177">
        <w:rPr>
          <w:rFonts w:ascii="Times New Roman" w:eastAsia="Times New Roman" w:hAnsi="Times New Roman" w:cs="Times New Roman"/>
          <w:sz w:val="24"/>
          <w:szCs w:val="24"/>
          <w:lang w:eastAsia="en-GB"/>
        </w:rPr>
        <w:t xml:space="preserve"> containing another phrase in which one word is hotlinked, and so forth. </w:t>
      </w:r>
    </w:p>
    <w:p w:rsidR="00F26660" w:rsidRPr="00DB6177" w:rsidRDefault="00F26660" w:rsidP="00E57ECB">
      <w:pPr>
        <w:spacing w:line="480" w:lineRule="auto"/>
        <w:jc w:val="both"/>
        <w:rPr>
          <w:rFonts w:ascii="Times New Roman" w:hAnsi="Times New Roman" w:cs="Times New Roman"/>
          <w:sz w:val="24"/>
          <w:szCs w:val="24"/>
        </w:rPr>
      </w:pPr>
      <w:r w:rsidRPr="00DB6177">
        <w:rPr>
          <w:rFonts w:ascii="Times New Roman" w:eastAsia="Times New Roman" w:hAnsi="Times New Roman" w:cs="Times New Roman"/>
          <w:sz w:val="24"/>
          <w:szCs w:val="24"/>
          <w:lang w:eastAsia="en-GB"/>
        </w:rPr>
        <w:tab/>
        <w:t xml:space="preserve">Gache’s interactive poem </w:t>
      </w:r>
      <w:r w:rsidR="008252B4" w:rsidRPr="00DB6177">
        <w:rPr>
          <w:rFonts w:ascii="Times New Roman" w:eastAsia="Times New Roman" w:hAnsi="Times New Roman" w:cs="Times New Roman"/>
          <w:sz w:val="24"/>
          <w:szCs w:val="24"/>
          <w:lang w:eastAsia="en-GB"/>
        </w:rPr>
        <w:t xml:space="preserve">thus </w:t>
      </w:r>
      <w:r w:rsidRPr="00DB6177">
        <w:rPr>
          <w:rFonts w:ascii="Times New Roman" w:eastAsia="Times New Roman" w:hAnsi="Times New Roman" w:cs="Times New Roman"/>
          <w:sz w:val="24"/>
          <w:szCs w:val="24"/>
          <w:lang w:eastAsia="en-GB"/>
        </w:rPr>
        <w:t>leads us along an intertextual labyrinth, as we click on link after link, only to be constantly pointed towards a further signifier.</w:t>
      </w:r>
      <w:r w:rsidRPr="00DB6177">
        <w:rPr>
          <w:rFonts w:ascii="Times New Roman" w:hAnsi="Times New Roman" w:cs="Times New Roman"/>
          <w:sz w:val="24"/>
          <w:szCs w:val="24"/>
        </w:rPr>
        <w:t xml:space="preserve"> In this way, the reader-user builds up a poem from individual lexia, generating the pathways from one lexia to the next through the links that are activated. </w:t>
      </w:r>
      <w:r w:rsidRPr="00DB6177">
        <w:rPr>
          <w:rFonts w:ascii="Times New Roman" w:eastAsia="Times New Roman" w:hAnsi="Times New Roman" w:cs="Times New Roman"/>
          <w:sz w:val="24"/>
          <w:szCs w:val="24"/>
          <w:lang w:eastAsia="en-GB"/>
        </w:rPr>
        <w:t xml:space="preserve">Gache’s deliberate foregrounding of the hyperlink as poetic device here engages with one of the most frequently </w:t>
      </w:r>
      <w:r w:rsidR="000329F9">
        <w:rPr>
          <w:rFonts w:ascii="Times New Roman" w:eastAsia="Times New Roman" w:hAnsi="Times New Roman" w:cs="Times New Roman"/>
          <w:sz w:val="24"/>
          <w:szCs w:val="24"/>
          <w:lang w:eastAsia="en-GB"/>
        </w:rPr>
        <w:t>discussed</w:t>
      </w:r>
      <w:r w:rsidRPr="00DB6177">
        <w:rPr>
          <w:rFonts w:ascii="Times New Roman" w:eastAsia="Times New Roman" w:hAnsi="Times New Roman" w:cs="Times New Roman"/>
          <w:sz w:val="24"/>
          <w:szCs w:val="24"/>
          <w:lang w:eastAsia="en-GB"/>
        </w:rPr>
        <w:t xml:space="preserve"> features of electronic literature: the potentials for hyperlinking to offer not a linear, explanatory text, but instead to work via juxtaposition, concatenation and assemblage.</w:t>
      </w:r>
      <w:r w:rsidR="00416CAF" w:rsidRPr="00DB6177">
        <w:rPr>
          <w:rStyle w:val="EndnoteReference"/>
          <w:rFonts w:ascii="Times New Roman" w:eastAsia="Times New Roman" w:hAnsi="Times New Roman" w:cs="Times New Roman"/>
          <w:sz w:val="24"/>
          <w:szCs w:val="24"/>
          <w:lang w:eastAsia="en-GB"/>
        </w:rPr>
        <w:endnoteReference w:id="27"/>
      </w:r>
      <w:r w:rsidRPr="00DB6177">
        <w:rPr>
          <w:rFonts w:ascii="Times New Roman" w:eastAsia="Times New Roman" w:hAnsi="Times New Roman" w:cs="Times New Roman"/>
          <w:sz w:val="24"/>
          <w:szCs w:val="24"/>
          <w:lang w:eastAsia="en-GB"/>
        </w:rPr>
        <w:t xml:space="preserve"> In so doing, Gache draws</w:t>
      </w:r>
      <w:r w:rsidRPr="00DB6177">
        <w:rPr>
          <w:rFonts w:ascii="Times New Roman" w:hAnsi="Times New Roman" w:cs="Times New Roman"/>
          <w:sz w:val="24"/>
          <w:szCs w:val="24"/>
        </w:rPr>
        <w:t xml:space="preserve"> parallel between Góngora’s techniques and the potentials of contemporary digital technologies. In Gache’s poetic practice, hotlinking is reworked as a (neo-) Baroque technique; constantly pointing us towards another signifier, the hotlink provides us with a twenty-first century version of the intricate, intertextual and self-referential nature of the Baroque.</w:t>
      </w:r>
    </w:p>
    <w:p w:rsidR="00F26660" w:rsidRPr="00DB6177" w:rsidRDefault="00F26660" w:rsidP="00E57ECB">
      <w:pPr>
        <w:spacing w:line="480" w:lineRule="auto"/>
        <w:ind w:firstLine="720"/>
        <w:jc w:val="both"/>
        <w:rPr>
          <w:rFonts w:ascii="Times New Roman" w:eastAsia="Times New Roman" w:hAnsi="Times New Roman" w:cs="Times New Roman"/>
          <w:sz w:val="24"/>
          <w:szCs w:val="24"/>
          <w:lang w:eastAsia="en-GB"/>
        </w:rPr>
      </w:pPr>
      <w:r w:rsidRPr="00DB6177">
        <w:rPr>
          <w:rFonts w:ascii="Times New Roman" w:hAnsi="Times New Roman" w:cs="Times New Roman"/>
          <w:sz w:val="24"/>
          <w:szCs w:val="24"/>
        </w:rPr>
        <w:t>Moreover, that the frame of the computer screen is foregrounded in this work indicate</w:t>
      </w:r>
      <w:r w:rsidR="008252B4" w:rsidRPr="00DB6177">
        <w:rPr>
          <w:rFonts w:ascii="Times New Roman" w:hAnsi="Times New Roman" w:cs="Times New Roman"/>
          <w:sz w:val="24"/>
          <w:szCs w:val="24"/>
        </w:rPr>
        <w:t>s</w:t>
      </w:r>
      <w:r w:rsidRPr="00DB6177">
        <w:rPr>
          <w:rFonts w:ascii="Times New Roman" w:hAnsi="Times New Roman" w:cs="Times New Roman"/>
          <w:sz w:val="24"/>
          <w:szCs w:val="24"/>
        </w:rPr>
        <w:t xml:space="preserve"> the metatextual and intertextual play that Gache is engaging in.</w:t>
      </w:r>
      <w:r w:rsidR="008252B4" w:rsidRPr="00DB6177">
        <w:rPr>
          <w:rFonts w:ascii="Times New Roman" w:hAnsi="Times New Roman" w:cs="Times New Roman"/>
          <w:sz w:val="24"/>
          <w:szCs w:val="24"/>
        </w:rPr>
        <w:t xml:space="preserve"> [FIG 4]</w:t>
      </w:r>
      <w:r w:rsidRPr="00DB6177">
        <w:rPr>
          <w:rFonts w:ascii="Times New Roman" w:hAnsi="Times New Roman" w:cs="Times New Roman"/>
          <w:sz w:val="24"/>
          <w:szCs w:val="24"/>
        </w:rPr>
        <w:t xml:space="preserve"> The conceit of the frame-within-a frame mirrors the Gongoran technique of the metaphor-within-the-metaphor, of the continually allusive textual play, of, in the words of Collins, the ‘elaborate </w:t>
      </w:r>
      <w:r w:rsidRPr="00DB6177">
        <w:rPr>
          <w:rFonts w:ascii="Times New Roman" w:hAnsi="Times New Roman" w:cs="Times New Roman"/>
          <w:sz w:val="24"/>
          <w:szCs w:val="24"/>
        </w:rPr>
        <w:lastRenderedPageBreak/>
        <w:t>grafting of several systems of connections onto one another and the mixing of their constituent parts in a hybrid metasystem of meaning’ that characterises the poetic style of Góngora.</w:t>
      </w:r>
      <w:r w:rsidR="00B8046F" w:rsidRPr="00DB6177">
        <w:rPr>
          <w:rStyle w:val="EndnoteReference"/>
          <w:rFonts w:ascii="Times New Roman" w:hAnsi="Times New Roman" w:cs="Times New Roman"/>
          <w:sz w:val="24"/>
          <w:szCs w:val="24"/>
        </w:rPr>
        <w:endnoteReference w:id="28"/>
      </w:r>
      <w:r w:rsidRPr="00DB6177">
        <w:rPr>
          <w:rFonts w:ascii="Times New Roman" w:hAnsi="Times New Roman" w:cs="Times New Roman"/>
          <w:sz w:val="24"/>
          <w:szCs w:val="24"/>
        </w:rPr>
        <w:t xml:space="preserve"> The notion, therefore, of Góngora’s poetry as allusive, as setting up metaphors that refer to other metaphors, and of drawing the reader into a rich web of intertextual allusions is represented here by Gache’s m</w:t>
      </w:r>
      <w:r w:rsidR="008252B4" w:rsidRPr="00DB6177">
        <w:rPr>
          <w:rFonts w:ascii="Times New Roman" w:hAnsi="Times New Roman" w:cs="Times New Roman"/>
          <w:sz w:val="24"/>
          <w:szCs w:val="24"/>
        </w:rPr>
        <w:t xml:space="preserve">ise-en-abime of multiple frames and </w:t>
      </w:r>
      <w:r w:rsidRPr="00DB6177">
        <w:rPr>
          <w:rFonts w:ascii="Times New Roman" w:hAnsi="Times New Roman" w:cs="Times New Roman"/>
          <w:sz w:val="24"/>
          <w:szCs w:val="24"/>
        </w:rPr>
        <w:t>windows.</w:t>
      </w:r>
    </w:p>
    <w:p w:rsidR="00F26660" w:rsidRPr="00DB6177" w:rsidRDefault="008252B4" w:rsidP="00E57ECB">
      <w:pPr>
        <w:spacing w:line="480" w:lineRule="auto"/>
        <w:ind w:firstLine="720"/>
        <w:jc w:val="both"/>
        <w:rPr>
          <w:rFonts w:ascii="Times New Roman" w:hAnsi="Times New Roman" w:cs="Times New Roman"/>
          <w:sz w:val="24"/>
          <w:szCs w:val="24"/>
          <w:lang w:val="en-US"/>
        </w:rPr>
      </w:pPr>
      <w:r w:rsidRPr="00DB6177">
        <w:rPr>
          <w:rFonts w:ascii="Times New Roman" w:eastAsia="Times New Roman" w:hAnsi="Times New Roman" w:cs="Times New Roman"/>
          <w:sz w:val="24"/>
          <w:szCs w:val="24"/>
          <w:lang w:eastAsia="en-GB"/>
        </w:rPr>
        <w:t>Another important element in Gache’s remixing of Góngora is that fact that the</w:t>
      </w:r>
      <w:r w:rsidR="00F26660" w:rsidRPr="00DB6177">
        <w:rPr>
          <w:rFonts w:ascii="Times New Roman" w:eastAsia="Times New Roman" w:hAnsi="Times New Roman" w:cs="Times New Roman"/>
          <w:sz w:val="24"/>
          <w:szCs w:val="24"/>
          <w:lang w:eastAsia="en-GB"/>
        </w:rPr>
        <w:t xml:space="preserve"> phrases that </w:t>
      </w:r>
      <w:r w:rsidRPr="00DB6177">
        <w:rPr>
          <w:rFonts w:ascii="Times New Roman" w:eastAsia="Times New Roman" w:hAnsi="Times New Roman" w:cs="Times New Roman"/>
          <w:sz w:val="24"/>
          <w:szCs w:val="24"/>
          <w:lang w:eastAsia="en-GB"/>
        </w:rPr>
        <w:t>she</w:t>
      </w:r>
      <w:r w:rsidR="00F26660" w:rsidRPr="00DB6177">
        <w:rPr>
          <w:rFonts w:ascii="Times New Roman" w:eastAsia="Times New Roman" w:hAnsi="Times New Roman" w:cs="Times New Roman"/>
          <w:sz w:val="24"/>
          <w:szCs w:val="24"/>
          <w:lang w:eastAsia="en-GB"/>
        </w:rPr>
        <w:t xml:space="preserve"> has created in </w:t>
      </w:r>
      <w:r w:rsidRPr="00DB6177">
        <w:rPr>
          <w:rFonts w:ascii="Times New Roman" w:eastAsia="Times New Roman" w:hAnsi="Times New Roman" w:cs="Times New Roman"/>
          <w:sz w:val="24"/>
          <w:szCs w:val="24"/>
          <w:lang w:eastAsia="en-GB"/>
        </w:rPr>
        <w:t>this</w:t>
      </w:r>
      <w:r w:rsidR="00F26660" w:rsidRPr="00DB6177">
        <w:rPr>
          <w:rFonts w:ascii="Times New Roman" w:eastAsia="Times New Roman" w:hAnsi="Times New Roman" w:cs="Times New Roman"/>
          <w:sz w:val="24"/>
          <w:szCs w:val="24"/>
          <w:lang w:eastAsia="en-GB"/>
        </w:rPr>
        <w:t xml:space="preserve"> interactive poem are in themselves mashups. For instance, </w:t>
      </w:r>
      <w:r w:rsidR="00D9480F" w:rsidRPr="00DB6177">
        <w:rPr>
          <w:rFonts w:ascii="Times New Roman" w:eastAsia="Times New Roman" w:hAnsi="Times New Roman" w:cs="Times New Roman"/>
          <w:sz w:val="24"/>
          <w:szCs w:val="24"/>
          <w:lang w:eastAsia="en-GB"/>
        </w:rPr>
        <w:t xml:space="preserve">the lexia </w:t>
      </w:r>
      <w:r w:rsidR="00F26660" w:rsidRPr="00DB6177">
        <w:rPr>
          <w:rFonts w:ascii="Times New Roman" w:eastAsia="Times New Roman" w:hAnsi="Times New Roman" w:cs="Times New Roman"/>
          <w:sz w:val="24"/>
          <w:szCs w:val="24"/>
          <w:lang w:eastAsia="en-GB"/>
        </w:rPr>
        <w:t xml:space="preserve">‘de muchos pocos </w:t>
      </w:r>
      <w:r w:rsidR="00F26660" w:rsidRPr="00DB6177">
        <w:rPr>
          <w:rFonts w:ascii="Times New Roman" w:eastAsia="Times New Roman" w:hAnsi="Times New Roman" w:cs="Times New Roman"/>
          <w:sz w:val="24"/>
          <w:szCs w:val="24"/>
          <w:u w:val="single"/>
          <w:lang w:eastAsia="en-GB"/>
        </w:rPr>
        <w:t>de marfil</w:t>
      </w:r>
      <w:r w:rsidR="00F26660" w:rsidRPr="00DB6177">
        <w:rPr>
          <w:rFonts w:ascii="Times New Roman" w:eastAsia="Times New Roman" w:hAnsi="Times New Roman" w:cs="Times New Roman"/>
          <w:sz w:val="24"/>
          <w:szCs w:val="24"/>
          <w:lang w:eastAsia="en-GB"/>
        </w:rPr>
        <w:t xml:space="preserve"> dueño’</w:t>
      </w:r>
      <w:r w:rsidR="000329F9">
        <w:rPr>
          <w:rFonts w:ascii="Times New Roman" w:eastAsia="Times New Roman" w:hAnsi="Times New Roman" w:cs="Times New Roman"/>
          <w:sz w:val="24"/>
          <w:szCs w:val="24"/>
          <w:lang w:eastAsia="en-GB"/>
        </w:rPr>
        <w:t xml:space="preserve"> </w:t>
      </w:r>
      <w:r w:rsidR="00FE0507">
        <w:rPr>
          <w:rFonts w:ascii="Times New Roman" w:eastAsia="Times New Roman" w:hAnsi="Times New Roman" w:cs="Times New Roman"/>
          <w:sz w:val="24"/>
          <w:szCs w:val="24"/>
          <w:lang w:eastAsia="en-GB"/>
        </w:rPr>
        <w:t xml:space="preserve">(‘master of many few </w:t>
      </w:r>
      <w:r w:rsidR="000859E6">
        <w:rPr>
          <w:rFonts w:ascii="Times New Roman" w:eastAsia="Times New Roman" w:hAnsi="Times New Roman" w:cs="Times New Roman"/>
          <w:sz w:val="24"/>
          <w:szCs w:val="24"/>
          <w:lang w:eastAsia="en-GB"/>
        </w:rPr>
        <w:t>ivory</w:t>
      </w:r>
      <w:r w:rsidR="00FE0507">
        <w:rPr>
          <w:rFonts w:ascii="Times New Roman" w:eastAsia="Times New Roman" w:hAnsi="Times New Roman" w:cs="Times New Roman"/>
          <w:sz w:val="24"/>
          <w:szCs w:val="24"/>
          <w:lang w:eastAsia="en-GB"/>
        </w:rPr>
        <w:t>’)</w:t>
      </w:r>
      <w:r w:rsidR="00D9480F" w:rsidRPr="00DB6177">
        <w:rPr>
          <w:rFonts w:ascii="Times New Roman" w:eastAsia="Times New Roman" w:hAnsi="Times New Roman" w:cs="Times New Roman"/>
          <w:sz w:val="24"/>
          <w:szCs w:val="24"/>
          <w:lang w:eastAsia="en-GB"/>
        </w:rPr>
        <w:t xml:space="preserve"> appearing in this poem</w:t>
      </w:r>
      <w:r w:rsidR="00F26660" w:rsidRPr="00DB6177">
        <w:rPr>
          <w:rFonts w:ascii="Times New Roman" w:eastAsia="Times New Roman" w:hAnsi="Times New Roman" w:cs="Times New Roman"/>
          <w:sz w:val="24"/>
          <w:szCs w:val="24"/>
          <w:lang w:eastAsia="en-GB"/>
        </w:rPr>
        <w:t xml:space="preserve"> does not exist in the </w:t>
      </w:r>
      <w:r w:rsidR="00F26660" w:rsidRPr="00DB6177">
        <w:rPr>
          <w:rFonts w:ascii="Times New Roman" w:eastAsia="Times New Roman" w:hAnsi="Times New Roman" w:cs="Times New Roman"/>
          <w:i/>
          <w:sz w:val="24"/>
          <w:szCs w:val="24"/>
          <w:lang w:eastAsia="en-GB"/>
        </w:rPr>
        <w:t>Soledades</w:t>
      </w:r>
      <w:r w:rsidR="00F26660" w:rsidRPr="00DB6177">
        <w:rPr>
          <w:rFonts w:ascii="Times New Roman" w:eastAsia="Times New Roman" w:hAnsi="Times New Roman" w:cs="Times New Roman"/>
          <w:sz w:val="24"/>
          <w:szCs w:val="24"/>
          <w:lang w:eastAsia="en-GB"/>
        </w:rPr>
        <w:t>, but is in fact derived from the lines ‘</w:t>
      </w:r>
      <w:r w:rsidR="00F26660" w:rsidRPr="00DB6177">
        <w:rPr>
          <w:rFonts w:ascii="Times New Roman" w:hAnsi="Times New Roman" w:cs="Times New Roman"/>
          <w:sz w:val="24"/>
          <w:szCs w:val="24"/>
        </w:rPr>
        <w:t>de muchos pocos numeroso dueño’</w:t>
      </w:r>
      <w:r w:rsidR="003040FC">
        <w:rPr>
          <w:rFonts w:ascii="Times New Roman" w:hAnsi="Times New Roman" w:cs="Times New Roman"/>
          <w:sz w:val="24"/>
          <w:szCs w:val="24"/>
        </w:rPr>
        <w:t xml:space="preserve"> (‘master of many small realms’</w:t>
      </w:r>
      <w:r w:rsidR="00FE0507">
        <w:rPr>
          <w:rFonts w:ascii="Times New Roman" w:hAnsi="Times New Roman" w:cs="Times New Roman"/>
          <w:sz w:val="24"/>
          <w:szCs w:val="24"/>
        </w:rPr>
        <w:t>)</w:t>
      </w:r>
      <w:r w:rsidR="00F26660" w:rsidRPr="00DB6177">
        <w:rPr>
          <w:rFonts w:ascii="Times New Roman" w:hAnsi="Times New Roman" w:cs="Times New Roman"/>
          <w:sz w:val="24"/>
          <w:szCs w:val="24"/>
        </w:rPr>
        <w:t xml:space="preserve"> (Góngora  II, 316) from the </w:t>
      </w:r>
      <w:r w:rsidR="00F26660" w:rsidRPr="00DB6177">
        <w:rPr>
          <w:rFonts w:ascii="Times New Roman" w:hAnsi="Times New Roman" w:cs="Times New Roman"/>
          <w:i/>
          <w:sz w:val="24"/>
          <w:szCs w:val="24"/>
        </w:rPr>
        <w:t>Soledad segunda</w:t>
      </w:r>
      <w:r w:rsidR="00F26660" w:rsidRPr="00DB6177">
        <w:rPr>
          <w:rFonts w:ascii="Times New Roman" w:hAnsi="Times New Roman" w:cs="Times New Roman"/>
          <w:sz w:val="24"/>
          <w:szCs w:val="24"/>
        </w:rPr>
        <w:t xml:space="preserve"> and from two references to ‘marfil’</w:t>
      </w:r>
      <w:r w:rsidR="00FE0507">
        <w:rPr>
          <w:rFonts w:ascii="Times New Roman" w:hAnsi="Times New Roman" w:cs="Times New Roman"/>
          <w:sz w:val="24"/>
          <w:szCs w:val="24"/>
        </w:rPr>
        <w:t xml:space="preserve"> (‘</w:t>
      </w:r>
      <w:r w:rsidR="000859E6">
        <w:rPr>
          <w:rFonts w:ascii="Times New Roman" w:hAnsi="Times New Roman" w:cs="Times New Roman"/>
          <w:sz w:val="24"/>
          <w:szCs w:val="24"/>
        </w:rPr>
        <w:t>ivory</w:t>
      </w:r>
      <w:r w:rsidR="00FE0507">
        <w:rPr>
          <w:rFonts w:ascii="Times New Roman" w:hAnsi="Times New Roman" w:cs="Times New Roman"/>
          <w:sz w:val="24"/>
          <w:szCs w:val="24"/>
        </w:rPr>
        <w:t>’)</w:t>
      </w:r>
      <w:r w:rsidR="00F26660" w:rsidRPr="00DB6177">
        <w:rPr>
          <w:rFonts w:ascii="Times New Roman" w:hAnsi="Times New Roman" w:cs="Times New Roman"/>
          <w:sz w:val="24"/>
          <w:szCs w:val="24"/>
        </w:rPr>
        <w:t xml:space="preserve"> in the </w:t>
      </w:r>
      <w:r w:rsidR="00F26660" w:rsidRPr="00DB6177">
        <w:rPr>
          <w:rFonts w:ascii="Times New Roman" w:hAnsi="Times New Roman" w:cs="Times New Roman"/>
          <w:i/>
          <w:sz w:val="24"/>
          <w:szCs w:val="24"/>
        </w:rPr>
        <w:t>Soledad primera</w:t>
      </w:r>
      <w:r w:rsidR="00F26660" w:rsidRPr="00DB6177">
        <w:rPr>
          <w:rFonts w:ascii="Times New Roman" w:hAnsi="Times New Roman" w:cs="Times New Roman"/>
          <w:sz w:val="24"/>
          <w:szCs w:val="24"/>
        </w:rPr>
        <w:t xml:space="preserve"> (‘que, en las lucientes de marfil clavijas’</w:t>
      </w:r>
      <w:r w:rsidR="00FE0507">
        <w:rPr>
          <w:rFonts w:ascii="Times New Roman" w:hAnsi="Times New Roman" w:cs="Times New Roman"/>
          <w:sz w:val="24"/>
          <w:szCs w:val="24"/>
        </w:rPr>
        <w:t xml:space="preserve"> (‘</w:t>
      </w:r>
      <w:r w:rsidR="000859E6">
        <w:rPr>
          <w:rFonts w:ascii="Times New Roman" w:hAnsi="Times New Roman" w:cs="Times New Roman"/>
          <w:sz w:val="24"/>
          <w:szCs w:val="24"/>
        </w:rPr>
        <w:t xml:space="preserve">that, </w:t>
      </w:r>
      <w:r w:rsidR="00FE0507">
        <w:rPr>
          <w:rFonts w:ascii="Times New Roman" w:hAnsi="Times New Roman" w:cs="Times New Roman"/>
          <w:sz w:val="24"/>
          <w:szCs w:val="24"/>
        </w:rPr>
        <w:t xml:space="preserve">in the gleaming </w:t>
      </w:r>
      <w:r w:rsidR="000859E6">
        <w:rPr>
          <w:rFonts w:ascii="Times New Roman" w:hAnsi="Times New Roman" w:cs="Times New Roman"/>
          <w:sz w:val="24"/>
          <w:szCs w:val="24"/>
        </w:rPr>
        <w:t>keys</w:t>
      </w:r>
      <w:r w:rsidR="00FE0507">
        <w:rPr>
          <w:rFonts w:ascii="Times New Roman" w:hAnsi="Times New Roman" w:cs="Times New Roman"/>
          <w:sz w:val="24"/>
          <w:szCs w:val="24"/>
        </w:rPr>
        <w:t xml:space="preserve"> of </w:t>
      </w:r>
      <w:r w:rsidR="00733DCF">
        <w:rPr>
          <w:rFonts w:ascii="Times New Roman" w:hAnsi="Times New Roman" w:cs="Times New Roman"/>
          <w:sz w:val="24"/>
          <w:szCs w:val="24"/>
        </w:rPr>
        <w:t>ivory</w:t>
      </w:r>
      <w:r w:rsidR="00FE0507">
        <w:rPr>
          <w:rFonts w:ascii="Times New Roman" w:hAnsi="Times New Roman" w:cs="Times New Roman"/>
          <w:sz w:val="24"/>
          <w:szCs w:val="24"/>
        </w:rPr>
        <w:t>’)</w:t>
      </w:r>
      <w:r w:rsidR="00F26660" w:rsidRPr="00DB6177">
        <w:rPr>
          <w:rFonts w:ascii="Times New Roman" w:hAnsi="Times New Roman" w:cs="Times New Roman"/>
          <w:sz w:val="24"/>
          <w:szCs w:val="24"/>
        </w:rPr>
        <w:t xml:space="preserve"> (Góngora 1, 346), and ‘o de terso marfil sus miembros bellos’</w:t>
      </w:r>
      <w:r w:rsidR="00FE0507">
        <w:rPr>
          <w:rFonts w:ascii="Times New Roman" w:hAnsi="Times New Roman" w:cs="Times New Roman"/>
          <w:sz w:val="24"/>
          <w:szCs w:val="24"/>
        </w:rPr>
        <w:t xml:space="preserve"> (</w:t>
      </w:r>
      <w:r w:rsidR="000859E6">
        <w:rPr>
          <w:rFonts w:ascii="Times New Roman" w:hAnsi="Times New Roman" w:cs="Times New Roman"/>
          <w:sz w:val="24"/>
          <w:szCs w:val="24"/>
        </w:rPr>
        <w:t xml:space="preserve">‘or of smooth ivory their </w:t>
      </w:r>
      <w:r w:rsidR="00733DCF">
        <w:rPr>
          <w:rFonts w:ascii="Times New Roman" w:hAnsi="Times New Roman" w:cs="Times New Roman"/>
          <w:sz w:val="24"/>
          <w:szCs w:val="24"/>
        </w:rPr>
        <w:t xml:space="preserve">beautiful </w:t>
      </w:r>
      <w:r w:rsidR="000859E6">
        <w:rPr>
          <w:rFonts w:ascii="Times New Roman" w:hAnsi="Times New Roman" w:cs="Times New Roman"/>
          <w:sz w:val="24"/>
          <w:szCs w:val="24"/>
        </w:rPr>
        <w:t>limbs’)</w:t>
      </w:r>
      <w:r w:rsidR="00F26660" w:rsidRPr="00DB6177">
        <w:rPr>
          <w:rFonts w:ascii="Times New Roman" w:hAnsi="Times New Roman" w:cs="Times New Roman"/>
          <w:sz w:val="24"/>
          <w:szCs w:val="24"/>
        </w:rPr>
        <w:t xml:space="preserve"> (Góngora 1, 489). Similarly, the lexia to which it links – ‘</w:t>
      </w:r>
      <w:r w:rsidR="00F26660" w:rsidRPr="00DB6177">
        <w:rPr>
          <w:rFonts w:ascii="Times New Roman" w:eastAsia="Times New Roman" w:hAnsi="Times New Roman" w:cs="Times New Roman"/>
          <w:sz w:val="24"/>
          <w:szCs w:val="24"/>
          <w:lang w:eastAsia="en-GB"/>
        </w:rPr>
        <w:t xml:space="preserve">pues no de Leda </w:t>
      </w:r>
      <w:r w:rsidR="00F26660" w:rsidRPr="00DB6177">
        <w:rPr>
          <w:rFonts w:ascii="Times New Roman" w:eastAsia="Times New Roman" w:hAnsi="Times New Roman" w:cs="Times New Roman"/>
          <w:sz w:val="24"/>
          <w:szCs w:val="24"/>
          <w:u w:val="single"/>
          <w:lang w:eastAsia="en-GB"/>
        </w:rPr>
        <w:t>enamorado</w:t>
      </w:r>
      <w:r w:rsidR="00F26660" w:rsidRPr="00DB6177">
        <w:rPr>
          <w:rFonts w:ascii="Times New Roman" w:eastAsia="Times New Roman" w:hAnsi="Times New Roman" w:cs="Times New Roman"/>
          <w:sz w:val="24"/>
          <w:szCs w:val="24"/>
          <w:lang w:eastAsia="en-GB"/>
        </w:rPr>
        <w:t>’</w:t>
      </w:r>
      <w:r w:rsidR="000859E6">
        <w:rPr>
          <w:rFonts w:ascii="Times New Roman" w:eastAsia="Times New Roman" w:hAnsi="Times New Roman" w:cs="Times New Roman"/>
          <w:sz w:val="24"/>
          <w:szCs w:val="24"/>
          <w:lang w:eastAsia="en-GB"/>
        </w:rPr>
        <w:t xml:space="preserve"> (‘so not in love with Leda’)</w:t>
      </w:r>
      <w:r w:rsidR="00F26660" w:rsidRPr="00DB6177">
        <w:rPr>
          <w:rFonts w:ascii="Times New Roman" w:eastAsia="Times New Roman" w:hAnsi="Times New Roman" w:cs="Times New Roman"/>
          <w:sz w:val="24"/>
          <w:szCs w:val="24"/>
          <w:lang w:eastAsia="en-GB"/>
        </w:rPr>
        <w:t xml:space="preserve"> – again does not appear as such in the </w:t>
      </w:r>
      <w:r w:rsidR="00F26660" w:rsidRPr="00DB6177">
        <w:rPr>
          <w:rFonts w:ascii="Times New Roman" w:eastAsia="Times New Roman" w:hAnsi="Times New Roman" w:cs="Times New Roman"/>
          <w:i/>
          <w:sz w:val="24"/>
          <w:szCs w:val="24"/>
          <w:lang w:eastAsia="en-GB"/>
        </w:rPr>
        <w:t>Soledades</w:t>
      </w:r>
      <w:r w:rsidR="00F26660" w:rsidRPr="00DB6177">
        <w:rPr>
          <w:rFonts w:ascii="Times New Roman" w:eastAsia="Times New Roman" w:hAnsi="Times New Roman" w:cs="Times New Roman"/>
          <w:sz w:val="24"/>
          <w:szCs w:val="24"/>
          <w:lang w:eastAsia="en-GB"/>
        </w:rPr>
        <w:t>, b</w:t>
      </w:r>
      <w:r w:rsidR="00F26660" w:rsidRPr="00DB6177">
        <w:rPr>
          <w:rFonts w:ascii="Times New Roman" w:hAnsi="Times New Roman" w:cs="Times New Roman"/>
          <w:sz w:val="24"/>
          <w:szCs w:val="24"/>
        </w:rPr>
        <w:t xml:space="preserve">ut is </w:t>
      </w:r>
      <w:r w:rsidR="00733DCF">
        <w:rPr>
          <w:rFonts w:ascii="Times New Roman" w:hAnsi="Times New Roman" w:cs="Times New Roman"/>
          <w:sz w:val="24"/>
          <w:szCs w:val="24"/>
        </w:rPr>
        <w:t xml:space="preserve">partially derived from the </w:t>
      </w:r>
      <w:r w:rsidR="00733DCF" w:rsidRPr="003E1983">
        <w:rPr>
          <w:rFonts w:ascii="Times New Roman" w:hAnsi="Times New Roman" w:cs="Times New Roman"/>
          <w:sz w:val="24"/>
          <w:szCs w:val="24"/>
        </w:rPr>
        <w:t>line</w:t>
      </w:r>
      <w:r w:rsidR="00F26660" w:rsidRPr="003E1983">
        <w:rPr>
          <w:rFonts w:ascii="Times New Roman" w:hAnsi="Times New Roman" w:cs="Times New Roman"/>
          <w:sz w:val="24"/>
          <w:szCs w:val="24"/>
        </w:rPr>
        <w:t>: ‘“Rayos, les dice, ya que no de Leda</w:t>
      </w:r>
      <w:r w:rsidR="00733DCF" w:rsidRPr="003E1983">
        <w:rPr>
          <w:rFonts w:ascii="Times New Roman" w:hAnsi="Times New Roman" w:cs="Times New Roman"/>
          <w:sz w:val="24"/>
          <w:szCs w:val="24"/>
        </w:rPr>
        <w:t>”’ (“Rays”, he says to them, “as not from Leda”</w:t>
      </w:r>
      <w:r w:rsidR="00F26660" w:rsidRPr="003E1983">
        <w:rPr>
          <w:rFonts w:ascii="Times New Roman" w:hAnsi="Times New Roman" w:cs="Times New Roman"/>
          <w:sz w:val="24"/>
          <w:szCs w:val="24"/>
        </w:rPr>
        <w:t xml:space="preserve"> (Góngora 1, 62-64). Gache</w:t>
      </w:r>
      <w:r w:rsidR="00F26660" w:rsidRPr="00DB6177">
        <w:rPr>
          <w:rFonts w:ascii="Times New Roman" w:hAnsi="Times New Roman" w:cs="Times New Roman"/>
          <w:sz w:val="24"/>
          <w:szCs w:val="24"/>
        </w:rPr>
        <w:t xml:space="preserve"> has thus created new lines of poetry, derived from an intertextual play with Góngora’s original, suggesting new meanings in the reworkings and clashings caused by bringing together distinct phrases of the original. Her practice here thus engages with what scholars such as </w:t>
      </w:r>
      <w:r w:rsidR="00F26660" w:rsidRPr="00DB6177">
        <w:rPr>
          <w:rFonts w:ascii="Times New Roman" w:hAnsi="Times New Roman" w:cs="Times New Roman"/>
          <w:sz w:val="24"/>
          <w:szCs w:val="24"/>
          <w:lang w:val="en-US"/>
        </w:rPr>
        <w:t xml:space="preserve">Stefan Sonvilla-Weiss has argued with regard to “mashup </w:t>
      </w:r>
      <w:r w:rsidR="00733DCF">
        <w:rPr>
          <w:rFonts w:ascii="Times New Roman" w:hAnsi="Times New Roman" w:cs="Times New Roman"/>
          <w:sz w:val="24"/>
          <w:szCs w:val="24"/>
          <w:lang w:val="en-US"/>
        </w:rPr>
        <w:t>cultures”, namely that the mash</w:t>
      </w:r>
      <w:r w:rsidR="00F26660" w:rsidRPr="00DB6177">
        <w:rPr>
          <w:rFonts w:ascii="Times New Roman" w:hAnsi="Times New Roman" w:cs="Times New Roman"/>
          <w:sz w:val="24"/>
          <w:szCs w:val="24"/>
          <w:lang w:val="en-US"/>
        </w:rPr>
        <w:t>up is not just a technological feature, but is also a ‘metaphor for parallel and co-existing ways of thinking and acting rather than exclusionary, causal and reductionist principles’.</w:t>
      </w:r>
      <w:r w:rsidR="00B8046F" w:rsidRPr="00DB6177">
        <w:rPr>
          <w:rStyle w:val="EndnoteReference"/>
          <w:rFonts w:ascii="Times New Roman" w:hAnsi="Times New Roman" w:cs="Times New Roman"/>
          <w:sz w:val="24"/>
          <w:szCs w:val="24"/>
          <w:lang w:val="en-US"/>
        </w:rPr>
        <w:endnoteReference w:id="29"/>
      </w:r>
      <w:r w:rsidR="00F26660" w:rsidRPr="00DB6177">
        <w:rPr>
          <w:rFonts w:ascii="Times New Roman" w:hAnsi="Times New Roman" w:cs="Times New Roman"/>
          <w:sz w:val="24"/>
          <w:szCs w:val="24"/>
          <w:lang w:val="en-US"/>
        </w:rPr>
        <w:t xml:space="preserve"> The facilitation of new ways of reading and thinking that proves </w:t>
      </w:r>
      <w:r w:rsidR="00733DCF">
        <w:rPr>
          <w:rFonts w:ascii="Times New Roman" w:hAnsi="Times New Roman" w:cs="Times New Roman"/>
          <w:sz w:val="24"/>
          <w:szCs w:val="24"/>
          <w:lang w:val="en-US"/>
        </w:rPr>
        <w:t>central to mash</w:t>
      </w:r>
      <w:r w:rsidR="00F26660" w:rsidRPr="00DB6177">
        <w:rPr>
          <w:rFonts w:ascii="Times New Roman" w:hAnsi="Times New Roman" w:cs="Times New Roman"/>
          <w:sz w:val="24"/>
          <w:szCs w:val="24"/>
          <w:lang w:val="en-US"/>
        </w:rPr>
        <w:t>ups is illustrated in Gache’s poem here, and allied with previous, Baroque ways of forcing new readings and thinkings in Góngora’s time.</w:t>
      </w:r>
    </w:p>
    <w:p w:rsidR="00F26660" w:rsidRPr="00DB6177" w:rsidRDefault="00F26660" w:rsidP="00E57ECB">
      <w:pPr>
        <w:spacing w:line="480" w:lineRule="auto"/>
        <w:ind w:firstLine="720"/>
        <w:jc w:val="both"/>
        <w:rPr>
          <w:rFonts w:ascii="Times New Roman" w:eastAsia="Times New Roman" w:hAnsi="Times New Roman" w:cs="Times New Roman"/>
          <w:sz w:val="24"/>
          <w:szCs w:val="24"/>
          <w:lang w:eastAsia="en-GB"/>
        </w:rPr>
      </w:pPr>
      <w:r w:rsidRPr="00DB6177">
        <w:rPr>
          <w:rFonts w:ascii="Times New Roman" w:hAnsi="Times New Roman" w:cs="Times New Roman"/>
          <w:sz w:val="24"/>
          <w:szCs w:val="24"/>
        </w:rPr>
        <w:lastRenderedPageBreak/>
        <w:t xml:space="preserve">Moreover, a further notable feature of Gache’s poetic practice lies in the fact that the links between the lexia themselves do not follow a </w:t>
      </w:r>
      <w:r w:rsidRPr="00733DCF">
        <w:rPr>
          <w:rFonts w:ascii="Times New Roman" w:hAnsi="Times New Roman" w:cs="Times New Roman"/>
          <w:sz w:val="24"/>
          <w:szCs w:val="24"/>
        </w:rPr>
        <w:t>logical pattern. That the ‘marfil’</w:t>
      </w:r>
      <w:r w:rsidR="000859E6" w:rsidRPr="00733DCF">
        <w:rPr>
          <w:rFonts w:ascii="Times New Roman" w:hAnsi="Times New Roman" w:cs="Times New Roman"/>
          <w:sz w:val="24"/>
          <w:szCs w:val="24"/>
        </w:rPr>
        <w:t xml:space="preserve"> (‘ivory’)</w:t>
      </w:r>
      <w:r w:rsidRPr="00733DCF">
        <w:rPr>
          <w:rFonts w:ascii="Times New Roman" w:hAnsi="Times New Roman" w:cs="Times New Roman"/>
          <w:sz w:val="24"/>
          <w:szCs w:val="24"/>
        </w:rPr>
        <w:t>, underlined in this lexia, links to ‘</w:t>
      </w:r>
      <w:r w:rsidRPr="00733DCF">
        <w:rPr>
          <w:rFonts w:ascii="Times New Roman" w:eastAsia="Times New Roman" w:hAnsi="Times New Roman" w:cs="Times New Roman"/>
          <w:sz w:val="24"/>
          <w:szCs w:val="24"/>
          <w:lang w:eastAsia="en-GB"/>
        </w:rPr>
        <w:t xml:space="preserve">pues no de Leda </w:t>
      </w:r>
      <w:r w:rsidRPr="00733DCF">
        <w:rPr>
          <w:rFonts w:ascii="Times New Roman" w:eastAsia="Times New Roman" w:hAnsi="Times New Roman" w:cs="Times New Roman"/>
          <w:sz w:val="24"/>
          <w:szCs w:val="24"/>
          <w:u w:val="single"/>
          <w:lang w:eastAsia="en-GB"/>
        </w:rPr>
        <w:t>enamorado</w:t>
      </w:r>
      <w:r w:rsidRPr="00733DCF">
        <w:rPr>
          <w:rFonts w:ascii="Times New Roman" w:eastAsia="Times New Roman" w:hAnsi="Times New Roman" w:cs="Times New Roman"/>
          <w:sz w:val="24"/>
          <w:szCs w:val="24"/>
          <w:lang w:eastAsia="en-GB"/>
        </w:rPr>
        <w:t>’</w:t>
      </w:r>
      <w:r w:rsidR="000859E6" w:rsidRPr="00733DCF">
        <w:rPr>
          <w:rFonts w:ascii="Times New Roman" w:eastAsia="Times New Roman" w:hAnsi="Times New Roman" w:cs="Times New Roman"/>
          <w:sz w:val="24"/>
          <w:szCs w:val="24"/>
          <w:lang w:eastAsia="en-GB"/>
        </w:rPr>
        <w:t xml:space="preserve"> (‘so not in love with Leda’)</w:t>
      </w:r>
      <w:r w:rsidRPr="00733DCF">
        <w:rPr>
          <w:rFonts w:ascii="Times New Roman" w:eastAsia="Times New Roman" w:hAnsi="Times New Roman" w:cs="Times New Roman"/>
          <w:sz w:val="24"/>
          <w:szCs w:val="24"/>
          <w:lang w:eastAsia="en-GB"/>
        </w:rPr>
        <w:t xml:space="preserve"> illustrates that Gache’s hotlinking is not intended to be understood as a straightforward explanatory mechanism. </w:t>
      </w:r>
      <w:r w:rsidRPr="00733DCF">
        <w:rPr>
          <w:rFonts w:ascii="Times New Roman" w:hAnsi="Times New Roman" w:cs="Times New Roman"/>
          <w:sz w:val="24"/>
          <w:szCs w:val="24"/>
        </w:rPr>
        <w:t>The linked terms do not have any obvious semantic or grammatical similarity (‘marfil’</w:t>
      </w:r>
      <w:r w:rsidR="00733DCF" w:rsidRPr="00733DCF">
        <w:rPr>
          <w:rFonts w:ascii="Times New Roman" w:hAnsi="Times New Roman" w:cs="Times New Roman"/>
          <w:sz w:val="24"/>
          <w:szCs w:val="24"/>
        </w:rPr>
        <w:t xml:space="preserve"> (‘ivory’)</w:t>
      </w:r>
      <w:r w:rsidRPr="00733DCF">
        <w:rPr>
          <w:rFonts w:ascii="Times New Roman" w:hAnsi="Times New Roman" w:cs="Times New Roman"/>
          <w:sz w:val="24"/>
          <w:szCs w:val="24"/>
        </w:rPr>
        <w:t xml:space="preserve"> is not a synonym for ‘enamorado’</w:t>
      </w:r>
      <w:r w:rsidR="00733DCF" w:rsidRPr="00733DCF">
        <w:rPr>
          <w:rFonts w:ascii="Times New Roman" w:hAnsi="Times New Roman" w:cs="Times New Roman"/>
          <w:sz w:val="24"/>
          <w:szCs w:val="24"/>
        </w:rPr>
        <w:t xml:space="preserve"> (‘in love’)</w:t>
      </w:r>
      <w:r w:rsidRPr="00733DCF">
        <w:rPr>
          <w:rFonts w:ascii="Times New Roman" w:hAnsi="Times New Roman" w:cs="Times New Roman"/>
          <w:sz w:val="24"/>
          <w:szCs w:val="24"/>
        </w:rPr>
        <w:t xml:space="preserve">, nor are they the same part of speech). </w:t>
      </w:r>
      <w:r w:rsidRPr="00733DCF">
        <w:rPr>
          <w:rFonts w:ascii="Times New Roman" w:eastAsia="Times New Roman" w:hAnsi="Times New Roman" w:cs="Times New Roman"/>
          <w:sz w:val="24"/>
          <w:szCs w:val="24"/>
          <w:lang w:eastAsia="en-GB"/>
        </w:rPr>
        <w:t xml:space="preserve"> N</w:t>
      </w:r>
      <w:r w:rsidRPr="00733DCF">
        <w:rPr>
          <w:rFonts w:ascii="Times New Roman" w:hAnsi="Times New Roman" w:cs="Times New Roman"/>
          <w:sz w:val="24"/>
          <w:szCs w:val="24"/>
        </w:rPr>
        <w:t xml:space="preserve">either are the lexia linked through their location within the poem - ‘marfil’ and ‘enamorado’ never appear together in the same line of the </w:t>
      </w:r>
      <w:r w:rsidRPr="00733DCF">
        <w:rPr>
          <w:rFonts w:ascii="Times New Roman" w:hAnsi="Times New Roman" w:cs="Times New Roman"/>
          <w:i/>
          <w:sz w:val="24"/>
          <w:szCs w:val="24"/>
        </w:rPr>
        <w:t xml:space="preserve">Soledades. </w:t>
      </w:r>
      <w:r w:rsidRPr="00733DCF">
        <w:rPr>
          <w:rFonts w:ascii="Times New Roman" w:hAnsi="Times New Roman" w:cs="Times New Roman"/>
          <w:sz w:val="24"/>
          <w:szCs w:val="24"/>
        </w:rPr>
        <w:t>There</w:t>
      </w:r>
      <w:r w:rsidRPr="00DB6177">
        <w:rPr>
          <w:rFonts w:ascii="Times New Roman" w:hAnsi="Times New Roman" w:cs="Times New Roman"/>
          <w:sz w:val="24"/>
          <w:szCs w:val="24"/>
        </w:rPr>
        <w:t xml:space="preserve"> is, in other words, no immediately obvious connection between the first lexia and the one to which it then leads us. Gache’s technique here, in which she forces us to attempt to establish our own connections as we trace a path across these deliberately disparate lexia, </w:t>
      </w:r>
      <w:r w:rsidRPr="00DB6177">
        <w:rPr>
          <w:rFonts w:ascii="Times New Roman" w:eastAsia="Times New Roman" w:hAnsi="Times New Roman" w:cs="Times New Roman"/>
          <w:sz w:val="24"/>
          <w:szCs w:val="24"/>
          <w:lang w:eastAsia="en-GB"/>
        </w:rPr>
        <w:t xml:space="preserve">serves to imitate one of Góngora’s favoured literary techniques, that of catachresis. Catachresis, the figure of speech in which the terms of comparison are implausible, is here enacted for us via these hotlinks, which draw us from one term to another. Here, the reader is forced to create a connection, as s/he traverses these links in which </w:t>
      </w:r>
      <w:r w:rsidRPr="00DB6177">
        <w:rPr>
          <w:rFonts w:ascii="Times New Roman" w:hAnsi="Times New Roman" w:cs="Times New Roman"/>
          <w:sz w:val="24"/>
          <w:szCs w:val="24"/>
        </w:rPr>
        <w:t xml:space="preserve">each lexicon links to a term that is apparently not connected. </w:t>
      </w:r>
      <w:r w:rsidRPr="00DB6177">
        <w:rPr>
          <w:rFonts w:ascii="Times New Roman" w:eastAsia="Times New Roman" w:hAnsi="Times New Roman" w:cs="Times New Roman"/>
          <w:sz w:val="24"/>
          <w:szCs w:val="24"/>
          <w:lang w:eastAsia="en-GB"/>
        </w:rPr>
        <w:t>As with the ‘Dedicatoria espiral’ poem, ‘En breve espacio mucha primavera’ enacts for the twenty-first century reader-user the complexities of Góngora’s poetry via the use of digital technologies.</w:t>
      </w:r>
    </w:p>
    <w:p w:rsidR="00F26660" w:rsidRPr="00DB6177" w:rsidRDefault="00F26660" w:rsidP="00E57ECB">
      <w:pPr>
        <w:tabs>
          <w:tab w:val="num" w:pos="720"/>
        </w:tabs>
        <w:spacing w:line="480" w:lineRule="auto"/>
        <w:ind w:firstLine="720"/>
        <w:jc w:val="both"/>
        <w:rPr>
          <w:rFonts w:ascii="Times New Roman" w:hAnsi="Times New Roman" w:cs="Times New Roman"/>
          <w:sz w:val="24"/>
          <w:szCs w:val="24"/>
        </w:rPr>
      </w:pPr>
      <w:r w:rsidRPr="00DB6177">
        <w:rPr>
          <w:rFonts w:ascii="Times New Roman" w:eastAsia="Times New Roman" w:hAnsi="Times New Roman" w:cs="Times New Roman"/>
          <w:sz w:val="24"/>
          <w:szCs w:val="24"/>
          <w:lang w:eastAsia="en-GB"/>
        </w:rPr>
        <w:t>Yet, significantly,</w:t>
      </w:r>
      <w:r w:rsidR="00D9480F" w:rsidRPr="00DB6177">
        <w:rPr>
          <w:rFonts w:ascii="Times New Roman" w:eastAsia="Times New Roman" w:hAnsi="Times New Roman" w:cs="Times New Roman"/>
          <w:sz w:val="24"/>
          <w:szCs w:val="24"/>
          <w:lang w:eastAsia="en-GB"/>
        </w:rPr>
        <w:t xml:space="preserve"> Gache’s poem does not here present digital technologies as the teleological end-point of Góngora’s earlier literary endeavour, for she deliberately sets limitations to this hypertextual linkage, and frustrates the reader’s desire for agency. For </w:t>
      </w:r>
      <w:r w:rsidRPr="00DB6177">
        <w:rPr>
          <w:rFonts w:ascii="Times New Roman" w:eastAsia="Times New Roman" w:hAnsi="Times New Roman" w:cs="Times New Roman"/>
          <w:sz w:val="24"/>
          <w:szCs w:val="24"/>
          <w:lang w:eastAsia="en-GB"/>
        </w:rPr>
        <w:t xml:space="preserve">any </w:t>
      </w:r>
      <w:r w:rsidRPr="00DB6177">
        <w:rPr>
          <w:rFonts w:ascii="Times New Roman" w:eastAsia="Times New Roman" w:hAnsi="Times New Roman" w:cs="Times New Roman"/>
          <w:i/>
          <w:sz w:val="24"/>
          <w:szCs w:val="24"/>
          <w:lang w:eastAsia="en-GB"/>
        </w:rPr>
        <w:t>wreaderly</w:t>
      </w:r>
      <w:r w:rsidRPr="00DB6177">
        <w:rPr>
          <w:rFonts w:ascii="Times New Roman" w:eastAsia="Times New Roman" w:hAnsi="Times New Roman" w:cs="Times New Roman"/>
          <w:sz w:val="24"/>
          <w:szCs w:val="24"/>
          <w:lang w:eastAsia="en-GB"/>
        </w:rPr>
        <w:t xml:space="preserve"> agency promised by this poem is deliberately illusory since, although the reader-user can create meaning from disparate l</w:t>
      </w:r>
      <w:r w:rsidR="00733DCF">
        <w:rPr>
          <w:rFonts w:ascii="Times New Roman" w:eastAsia="Times New Roman" w:hAnsi="Times New Roman" w:cs="Times New Roman"/>
          <w:sz w:val="24"/>
          <w:szCs w:val="24"/>
          <w:lang w:eastAsia="en-GB"/>
        </w:rPr>
        <w:t>exia, there is a limited number of hotlinks available from each individual lexia</w:t>
      </w:r>
      <w:r w:rsidRPr="00DB6177">
        <w:rPr>
          <w:rFonts w:ascii="Times New Roman" w:eastAsia="Times New Roman" w:hAnsi="Times New Roman" w:cs="Times New Roman"/>
          <w:sz w:val="24"/>
          <w:szCs w:val="24"/>
          <w:lang w:eastAsia="en-GB"/>
        </w:rPr>
        <w:t xml:space="preserve">. Gache sets up an interactive poem based on the hotlink with its potential for multiple branchings and non-linear readings, only to then deliberately set </w:t>
      </w:r>
      <w:r w:rsidRPr="00DB6177">
        <w:rPr>
          <w:rFonts w:ascii="Times New Roman" w:eastAsia="Times New Roman" w:hAnsi="Times New Roman" w:cs="Times New Roman"/>
          <w:sz w:val="24"/>
          <w:szCs w:val="24"/>
          <w:lang w:eastAsia="en-GB"/>
        </w:rPr>
        <w:lastRenderedPageBreak/>
        <w:t>limitations on these potentials, and to reduce the potential for agency by the reader. The promise that hypertext offers for an ‘</w:t>
      </w:r>
      <w:r w:rsidRPr="00DB6177">
        <w:rPr>
          <w:rFonts w:ascii="Times New Roman" w:hAnsi="Times New Roman" w:cs="Times New Roman"/>
          <w:sz w:val="24"/>
          <w:szCs w:val="24"/>
        </w:rPr>
        <w:t xml:space="preserve">infinitely recenterable system whose provisional point of focus depends on the reader, who becomes a truly active reader’ </w:t>
      </w:r>
      <w:r w:rsidR="00D9480F" w:rsidRPr="00DB6177">
        <w:rPr>
          <w:rFonts w:ascii="Times New Roman" w:hAnsi="Times New Roman" w:cs="Times New Roman"/>
          <w:sz w:val="24"/>
          <w:szCs w:val="24"/>
        </w:rPr>
        <w:t>as mentioned by Landow above</w:t>
      </w:r>
      <w:r w:rsidR="000C2FDD">
        <w:rPr>
          <w:rStyle w:val="EndnoteReference"/>
          <w:rFonts w:ascii="Times New Roman" w:hAnsi="Times New Roman" w:cs="Times New Roman"/>
          <w:sz w:val="24"/>
          <w:szCs w:val="24"/>
        </w:rPr>
        <w:endnoteReference w:id="30"/>
      </w:r>
      <w:r w:rsidR="00D9480F" w:rsidRPr="00DB6177">
        <w:rPr>
          <w:rFonts w:ascii="Times New Roman" w:hAnsi="Times New Roman" w:cs="Times New Roman"/>
          <w:sz w:val="24"/>
          <w:szCs w:val="24"/>
        </w:rPr>
        <w:t xml:space="preserve"> </w:t>
      </w:r>
      <w:r w:rsidRPr="00DB6177">
        <w:rPr>
          <w:rFonts w:ascii="Times New Roman" w:hAnsi="Times New Roman" w:cs="Times New Roman"/>
          <w:sz w:val="24"/>
          <w:szCs w:val="24"/>
        </w:rPr>
        <w:t xml:space="preserve">is at once brought tantalisingly into view by Gache, and yet thwarted. Gache’s knowing and tongue-in-cheek use of </w:t>
      </w:r>
      <w:r w:rsidR="00D9480F" w:rsidRPr="00DB6177">
        <w:rPr>
          <w:rFonts w:ascii="Times New Roman" w:hAnsi="Times New Roman" w:cs="Times New Roman"/>
          <w:sz w:val="24"/>
          <w:szCs w:val="24"/>
        </w:rPr>
        <w:t xml:space="preserve">the hyperlink in this poem </w:t>
      </w:r>
      <w:r w:rsidRPr="00DB6177">
        <w:rPr>
          <w:rFonts w:ascii="Times New Roman" w:hAnsi="Times New Roman" w:cs="Times New Roman"/>
          <w:sz w:val="24"/>
          <w:szCs w:val="24"/>
        </w:rPr>
        <w:t>brings to the fore the potentials and yet the limitations of the medium.</w:t>
      </w:r>
    </w:p>
    <w:p w:rsidR="001162B4" w:rsidRPr="00DB6177" w:rsidRDefault="002C5566" w:rsidP="00E57ECB">
      <w:pPr>
        <w:spacing w:line="480" w:lineRule="auto"/>
        <w:jc w:val="both"/>
        <w:rPr>
          <w:rFonts w:ascii="Times New Roman" w:hAnsi="Times New Roman" w:cs="Times New Roman"/>
          <w:sz w:val="24"/>
          <w:szCs w:val="24"/>
        </w:rPr>
      </w:pPr>
      <w:r w:rsidRPr="00DB6177">
        <w:rPr>
          <w:rFonts w:ascii="Times New Roman" w:hAnsi="Times New Roman" w:cs="Times New Roman"/>
          <w:sz w:val="24"/>
          <w:szCs w:val="24"/>
        </w:rPr>
        <w:tab/>
      </w:r>
      <w:r w:rsidR="00F26660" w:rsidRPr="00DB6177">
        <w:rPr>
          <w:rFonts w:ascii="Times New Roman" w:hAnsi="Times New Roman" w:cs="Times New Roman"/>
          <w:sz w:val="24"/>
          <w:szCs w:val="24"/>
        </w:rPr>
        <w:t xml:space="preserve">In summary, </w:t>
      </w:r>
      <w:r w:rsidRPr="00DB6177">
        <w:rPr>
          <w:rFonts w:ascii="Times New Roman" w:hAnsi="Times New Roman" w:cs="Times New Roman"/>
          <w:sz w:val="24"/>
          <w:szCs w:val="24"/>
        </w:rPr>
        <w:t>Gache’s interactive poems engage in a playful and yet creative poetic practice. The Gongoran techniques that she identifies and overtly admires find their parallels in contemporary literary-digital experimentati</w:t>
      </w:r>
      <w:r w:rsidR="00DC3A73" w:rsidRPr="00DB6177">
        <w:rPr>
          <w:rFonts w:ascii="Times New Roman" w:hAnsi="Times New Roman" w:cs="Times New Roman"/>
          <w:sz w:val="24"/>
          <w:szCs w:val="24"/>
        </w:rPr>
        <w:t>on</w:t>
      </w:r>
      <w:r w:rsidR="00137658" w:rsidRPr="00DB6177">
        <w:rPr>
          <w:rFonts w:ascii="Times New Roman" w:hAnsi="Times New Roman" w:cs="Times New Roman"/>
          <w:sz w:val="24"/>
          <w:szCs w:val="24"/>
        </w:rPr>
        <w:t>, yet she does not advocate digital technologies as the teleological end point of literary experimentation.</w:t>
      </w:r>
      <w:r w:rsidRPr="00DB6177">
        <w:rPr>
          <w:rFonts w:ascii="Times New Roman" w:hAnsi="Times New Roman" w:cs="Times New Roman"/>
          <w:sz w:val="24"/>
          <w:szCs w:val="24"/>
        </w:rPr>
        <w:t xml:space="preserve"> Rather, Gache’s poetic play engages in a questioning of the very same technologies she employs, and her poems demonstrate how many of the much-vaunted features of digital technologies – such as hyperlinkin</w:t>
      </w:r>
      <w:r w:rsidR="0074678B">
        <w:rPr>
          <w:rFonts w:ascii="Times New Roman" w:hAnsi="Times New Roman" w:cs="Times New Roman"/>
          <w:sz w:val="24"/>
          <w:szCs w:val="24"/>
        </w:rPr>
        <w:t>g, visualisations and mash-ups –</w:t>
      </w:r>
      <w:r w:rsidRPr="00DB6177">
        <w:rPr>
          <w:rFonts w:ascii="Times New Roman" w:hAnsi="Times New Roman" w:cs="Times New Roman"/>
          <w:sz w:val="24"/>
          <w:szCs w:val="24"/>
        </w:rPr>
        <w:t xml:space="preserve"> not only have their roots in a much longer pre-digital tradition, but also, more importantly, have their own limitations.</w:t>
      </w:r>
    </w:p>
    <w:p w:rsidR="00DC3A73" w:rsidRPr="00DB6177" w:rsidRDefault="00137658"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The three authors discussed in this article each engage with digital technologies for literary purposes, and each trace their own negotiations with pre-digital literary genres, but with different approaches.</w:t>
      </w:r>
      <w:r w:rsidR="00DC3A73" w:rsidRPr="00DB6177">
        <w:rPr>
          <w:rFonts w:ascii="Times New Roman" w:hAnsi="Times New Roman" w:cs="Times New Roman"/>
          <w:sz w:val="24"/>
          <w:szCs w:val="24"/>
        </w:rPr>
        <w:t xml:space="preserve"> For Rodríguez, digital technologies </w:t>
      </w:r>
      <w:r w:rsidRPr="00DB6177">
        <w:rPr>
          <w:rFonts w:ascii="Times New Roman" w:hAnsi="Times New Roman" w:cs="Times New Roman"/>
          <w:sz w:val="24"/>
          <w:szCs w:val="24"/>
        </w:rPr>
        <w:t xml:space="preserve">are seen as </w:t>
      </w:r>
      <w:r w:rsidR="00DC3A73" w:rsidRPr="00DB6177">
        <w:rPr>
          <w:rFonts w:ascii="Times New Roman" w:hAnsi="Times New Roman" w:cs="Times New Roman"/>
          <w:sz w:val="24"/>
          <w:szCs w:val="24"/>
        </w:rPr>
        <w:t xml:space="preserve">allowing ways of putting different literary genres into play with each other and enabling a creative </w:t>
      </w:r>
      <w:r w:rsidR="00D9480F" w:rsidRPr="00DB6177">
        <w:rPr>
          <w:rFonts w:ascii="Times New Roman" w:hAnsi="Times New Roman" w:cs="Times New Roman"/>
          <w:sz w:val="24"/>
          <w:szCs w:val="24"/>
        </w:rPr>
        <w:t>intermingling which revitalises these genres</w:t>
      </w:r>
      <w:r w:rsidRPr="00DB6177">
        <w:rPr>
          <w:rFonts w:ascii="Times New Roman" w:hAnsi="Times New Roman" w:cs="Times New Roman"/>
          <w:sz w:val="24"/>
          <w:szCs w:val="24"/>
        </w:rPr>
        <w:t xml:space="preserve">. </w:t>
      </w:r>
      <w:r w:rsidR="00DC3A73" w:rsidRPr="00DB6177">
        <w:rPr>
          <w:rFonts w:ascii="Times New Roman" w:hAnsi="Times New Roman" w:cs="Times New Roman"/>
          <w:sz w:val="24"/>
          <w:szCs w:val="24"/>
        </w:rPr>
        <w:t>For Navas, digital technologies</w:t>
      </w:r>
      <w:r w:rsidRPr="00DB6177">
        <w:rPr>
          <w:rFonts w:ascii="Times New Roman" w:hAnsi="Times New Roman" w:cs="Times New Roman"/>
          <w:sz w:val="24"/>
          <w:szCs w:val="24"/>
        </w:rPr>
        <w:t xml:space="preserve"> are</w:t>
      </w:r>
      <w:r w:rsidR="00DC3A73" w:rsidRPr="00DB6177">
        <w:rPr>
          <w:rFonts w:ascii="Times New Roman" w:hAnsi="Times New Roman" w:cs="Times New Roman"/>
          <w:sz w:val="24"/>
          <w:szCs w:val="24"/>
        </w:rPr>
        <w:t xml:space="preserve"> mobilized to re-work a prior literary text, but in order to critique the very dig</w:t>
      </w:r>
      <w:r w:rsidRPr="00DB6177">
        <w:rPr>
          <w:rFonts w:ascii="Times New Roman" w:hAnsi="Times New Roman" w:cs="Times New Roman"/>
          <w:sz w:val="24"/>
          <w:szCs w:val="24"/>
        </w:rPr>
        <w:t>ital</w:t>
      </w:r>
      <w:r w:rsidR="00DC3A73" w:rsidRPr="00DB6177">
        <w:rPr>
          <w:rFonts w:ascii="Times New Roman" w:hAnsi="Times New Roman" w:cs="Times New Roman"/>
          <w:sz w:val="24"/>
          <w:szCs w:val="24"/>
        </w:rPr>
        <w:t xml:space="preserve"> platform itself</w:t>
      </w:r>
      <w:r w:rsidRPr="00DB6177">
        <w:rPr>
          <w:rFonts w:ascii="Times New Roman" w:hAnsi="Times New Roman" w:cs="Times New Roman"/>
          <w:sz w:val="24"/>
          <w:szCs w:val="24"/>
        </w:rPr>
        <w:t xml:space="preserve">. </w:t>
      </w:r>
      <w:r w:rsidR="00DC3A73" w:rsidRPr="00DB6177">
        <w:rPr>
          <w:rFonts w:ascii="Times New Roman" w:hAnsi="Times New Roman" w:cs="Times New Roman"/>
          <w:sz w:val="24"/>
          <w:szCs w:val="24"/>
        </w:rPr>
        <w:t xml:space="preserve">For Gache, </w:t>
      </w:r>
      <w:r w:rsidRPr="00DB6177">
        <w:rPr>
          <w:rFonts w:ascii="Times New Roman" w:hAnsi="Times New Roman" w:cs="Times New Roman"/>
          <w:sz w:val="24"/>
          <w:szCs w:val="24"/>
        </w:rPr>
        <w:t xml:space="preserve">digital technologies are </w:t>
      </w:r>
      <w:r w:rsidR="00DC3A73" w:rsidRPr="00DB6177">
        <w:rPr>
          <w:rFonts w:ascii="Times New Roman" w:hAnsi="Times New Roman" w:cs="Times New Roman"/>
          <w:sz w:val="24"/>
          <w:szCs w:val="24"/>
        </w:rPr>
        <w:t>allied with prior era of literary experimentation, but then to highlight the limitations of these technologies.</w:t>
      </w:r>
    </w:p>
    <w:p w:rsidR="00D9480F" w:rsidRDefault="00E523EE" w:rsidP="00E57ECB">
      <w:pPr>
        <w:spacing w:line="480" w:lineRule="auto"/>
        <w:ind w:firstLine="720"/>
        <w:jc w:val="both"/>
        <w:rPr>
          <w:rFonts w:ascii="Times New Roman" w:hAnsi="Times New Roman" w:cs="Times New Roman"/>
          <w:sz w:val="24"/>
          <w:szCs w:val="24"/>
        </w:rPr>
      </w:pPr>
      <w:r w:rsidRPr="00DB6177">
        <w:rPr>
          <w:rFonts w:ascii="Times New Roman" w:hAnsi="Times New Roman" w:cs="Times New Roman"/>
          <w:sz w:val="24"/>
          <w:szCs w:val="24"/>
        </w:rPr>
        <w:t xml:space="preserve">As this article has attempted to demonstrate, when exploring digital literary works, it is </w:t>
      </w:r>
      <w:r w:rsidR="00D9480F" w:rsidRPr="00DB6177">
        <w:rPr>
          <w:rFonts w:ascii="Times New Roman" w:hAnsi="Times New Roman" w:cs="Times New Roman"/>
          <w:sz w:val="24"/>
          <w:szCs w:val="24"/>
        </w:rPr>
        <w:t>important</w:t>
      </w:r>
      <w:r w:rsidRPr="00DB6177">
        <w:rPr>
          <w:rFonts w:ascii="Times New Roman" w:hAnsi="Times New Roman" w:cs="Times New Roman"/>
          <w:sz w:val="24"/>
          <w:szCs w:val="24"/>
        </w:rPr>
        <w:t xml:space="preserve"> to </w:t>
      </w:r>
      <w:r w:rsidR="007E1F5E" w:rsidRPr="00DB6177">
        <w:rPr>
          <w:rFonts w:ascii="Times New Roman" w:hAnsi="Times New Roman" w:cs="Times New Roman"/>
          <w:sz w:val="24"/>
          <w:szCs w:val="24"/>
        </w:rPr>
        <w:t xml:space="preserve">recognise a rich, non-Anglophone tradition of literary experimentation that </w:t>
      </w:r>
      <w:r w:rsidR="007E1F5E" w:rsidRPr="00DB6177">
        <w:rPr>
          <w:rFonts w:ascii="Times New Roman" w:hAnsi="Times New Roman" w:cs="Times New Roman"/>
          <w:sz w:val="24"/>
          <w:szCs w:val="24"/>
        </w:rPr>
        <w:lastRenderedPageBreak/>
        <w:t xml:space="preserve">informs contemporary digital practice. </w:t>
      </w:r>
      <w:r w:rsidR="00F26660" w:rsidRPr="00DB6177">
        <w:rPr>
          <w:rFonts w:ascii="Times New Roman" w:hAnsi="Times New Roman" w:cs="Times New Roman"/>
          <w:sz w:val="24"/>
          <w:szCs w:val="24"/>
        </w:rPr>
        <w:t>As many scholars have already argued, i</w:t>
      </w:r>
      <w:r w:rsidRPr="00DB6177">
        <w:rPr>
          <w:rFonts w:ascii="Times New Roman" w:hAnsi="Times New Roman" w:cs="Times New Roman"/>
          <w:sz w:val="24"/>
          <w:szCs w:val="24"/>
        </w:rPr>
        <w:t xml:space="preserve">t is </w:t>
      </w:r>
      <w:r w:rsidR="007E1F5E" w:rsidRPr="00DB6177">
        <w:rPr>
          <w:rFonts w:ascii="Times New Roman" w:hAnsi="Times New Roman" w:cs="Times New Roman"/>
          <w:sz w:val="24"/>
          <w:szCs w:val="24"/>
        </w:rPr>
        <w:t xml:space="preserve">not the case that </w:t>
      </w:r>
      <w:r w:rsidR="00F26660" w:rsidRPr="00DB6177">
        <w:rPr>
          <w:rFonts w:ascii="Times New Roman" w:hAnsi="Times New Roman" w:cs="Times New Roman"/>
          <w:sz w:val="24"/>
          <w:szCs w:val="24"/>
        </w:rPr>
        <w:t>digital technology</w:t>
      </w:r>
      <w:r w:rsidR="007E1F5E" w:rsidRPr="00DB6177">
        <w:rPr>
          <w:rFonts w:ascii="Times New Roman" w:hAnsi="Times New Roman" w:cs="Times New Roman"/>
          <w:sz w:val="24"/>
          <w:szCs w:val="24"/>
        </w:rPr>
        <w:t xml:space="preserve"> is </w:t>
      </w:r>
      <w:r w:rsidR="00F26660" w:rsidRPr="00DB6177">
        <w:rPr>
          <w:rFonts w:ascii="Times New Roman" w:hAnsi="Times New Roman" w:cs="Times New Roman"/>
          <w:sz w:val="24"/>
          <w:szCs w:val="24"/>
        </w:rPr>
        <w:t xml:space="preserve">always </w:t>
      </w:r>
      <w:r w:rsidR="007E1F5E" w:rsidRPr="00DB6177">
        <w:rPr>
          <w:rFonts w:ascii="Times New Roman" w:hAnsi="Times New Roman" w:cs="Times New Roman"/>
          <w:sz w:val="24"/>
          <w:szCs w:val="24"/>
        </w:rPr>
        <w:t>the radically new</w:t>
      </w:r>
      <w:r w:rsidR="00D9480F" w:rsidRPr="00DB6177">
        <w:rPr>
          <w:rFonts w:ascii="Times New Roman" w:hAnsi="Times New Roman" w:cs="Times New Roman"/>
          <w:sz w:val="24"/>
          <w:szCs w:val="24"/>
        </w:rPr>
        <w:t xml:space="preserve"> and in</w:t>
      </w:r>
      <w:r w:rsidR="007E1F5E" w:rsidRPr="00DB6177">
        <w:rPr>
          <w:rFonts w:ascii="Times New Roman" w:hAnsi="Times New Roman" w:cs="Times New Roman"/>
          <w:sz w:val="24"/>
          <w:szCs w:val="24"/>
        </w:rPr>
        <w:t xml:space="preserve"> fact, digital literary practice draws on existing </w:t>
      </w:r>
      <w:r w:rsidR="00D9480F" w:rsidRPr="00DB6177">
        <w:rPr>
          <w:rFonts w:ascii="Times New Roman" w:hAnsi="Times New Roman" w:cs="Times New Roman"/>
          <w:sz w:val="24"/>
          <w:szCs w:val="24"/>
        </w:rPr>
        <w:t xml:space="preserve">(pre-digital) </w:t>
      </w:r>
      <w:r w:rsidR="007E1F5E" w:rsidRPr="00DB6177">
        <w:rPr>
          <w:rFonts w:ascii="Times New Roman" w:hAnsi="Times New Roman" w:cs="Times New Roman"/>
          <w:sz w:val="24"/>
          <w:szCs w:val="24"/>
        </w:rPr>
        <w:t>experimentations.</w:t>
      </w:r>
      <w:r w:rsidR="00191389">
        <w:rPr>
          <w:rStyle w:val="EndnoteReference"/>
          <w:rFonts w:ascii="Times New Roman" w:hAnsi="Times New Roman" w:cs="Times New Roman"/>
          <w:sz w:val="24"/>
          <w:szCs w:val="24"/>
        </w:rPr>
        <w:endnoteReference w:id="31"/>
      </w:r>
      <w:r w:rsidR="007E1F5E" w:rsidRPr="00DB6177">
        <w:rPr>
          <w:rFonts w:ascii="Times New Roman" w:hAnsi="Times New Roman" w:cs="Times New Roman"/>
          <w:sz w:val="24"/>
          <w:szCs w:val="24"/>
        </w:rPr>
        <w:t xml:space="preserve"> </w:t>
      </w:r>
      <w:r w:rsidR="00D9480F" w:rsidRPr="00DB6177">
        <w:rPr>
          <w:rFonts w:ascii="Times New Roman" w:hAnsi="Times New Roman" w:cs="Times New Roman"/>
          <w:sz w:val="24"/>
          <w:szCs w:val="24"/>
        </w:rPr>
        <w:t xml:space="preserve">The works of the authors discussed in this article explore the new possibilities enabled by digital technologies all the while maintaining close dialogues with prior literary discourses, genres and traditions. They combine meta-textual commentary on digital technologies with intertextual references to pre-digital authors, texts and genres. </w:t>
      </w:r>
      <w:r w:rsidR="004101ED" w:rsidRPr="00DB6177">
        <w:rPr>
          <w:rFonts w:ascii="Times New Roman" w:hAnsi="Times New Roman" w:cs="Times New Roman"/>
          <w:sz w:val="24"/>
          <w:szCs w:val="24"/>
        </w:rPr>
        <w:t xml:space="preserve">In their different ways, for each author it is less a case of applauding </w:t>
      </w:r>
      <w:r w:rsidR="00D9480F" w:rsidRPr="00DB6177">
        <w:rPr>
          <w:rFonts w:ascii="Times New Roman" w:hAnsi="Times New Roman" w:cs="Times New Roman"/>
          <w:sz w:val="24"/>
          <w:szCs w:val="24"/>
        </w:rPr>
        <w:t xml:space="preserve">digital technologies </w:t>
      </w:r>
      <w:r w:rsidR="004101ED" w:rsidRPr="00DB6177">
        <w:rPr>
          <w:rFonts w:ascii="Times New Roman" w:hAnsi="Times New Roman" w:cs="Times New Roman"/>
          <w:sz w:val="24"/>
          <w:szCs w:val="24"/>
        </w:rPr>
        <w:t>as offering</w:t>
      </w:r>
      <w:r w:rsidR="00D9480F" w:rsidRPr="00DB6177">
        <w:rPr>
          <w:rFonts w:ascii="Times New Roman" w:hAnsi="Times New Roman" w:cs="Times New Roman"/>
          <w:sz w:val="24"/>
          <w:szCs w:val="24"/>
        </w:rPr>
        <w:t xml:space="preserve"> new, anti-linear, revolutionary reading patterns </w:t>
      </w:r>
      <w:r w:rsidR="00D9480F" w:rsidRPr="00DB6177">
        <w:rPr>
          <w:rFonts w:ascii="Times New Roman" w:hAnsi="Times New Roman" w:cs="Times New Roman"/>
          <w:i/>
          <w:iCs/>
          <w:sz w:val="24"/>
          <w:szCs w:val="24"/>
        </w:rPr>
        <w:t xml:space="preserve">per se, </w:t>
      </w:r>
      <w:r w:rsidR="004101ED" w:rsidRPr="00DB6177">
        <w:rPr>
          <w:rFonts w:ascii="Times New Roman" w:hAnsi="Times New Roman" w:cs="Times New Roman"/>
          <w:iCs/>
          <w:sz w:val="24"/>
          <w:szCs w:val="24"/>
        </w:rPr>
        <w:t>than of</w:t>
      </w:r>
      <w:r w:rsidR="004101ED" w:rsidRPr="00DB6177">
        <w:rPr>
          <w:rFonts w:ascii="Times New Roman" w:hAnsi="Times New Roman" w:cs="Times New Roman"/>
          <w:sz w:val="24"/>
          <w:szCs w:val="24"/>
        </w:rPr>
        <w:t xml:space="preserve"> examining critically these potentials – and their limitations. </w:t>
      </w:r>
    </w:p>
    <w:sectPr w:rsidR="00D9480F" w:rsidSect="00D92583">
      <w:head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029" w:rsidRDefault="002C3029" w:rsidP="00E44A85">
      <w:pPr>
        <w:spacing w:after="0" w:line="240" w:lineRule="auto"/>
      </w:pPr>
      <w:r>
        <w:separator/>
      </w:r>
    </w:p>
  </w:endnote>
  <w:endnote w:type="continuationSeparator" w:id="0">
    <w:p w:rsidR="002C3029" w:rsidRDefault="002C3029" w:rsidP="00E44A85">
      <w:pPr>
        <w:spacing w:after="0" w:line="240" w:lineRule="auto"/>
      </w:pPr>
      <w:r>
        <w:continuationSeparator/>
      </w:r>
    </w:p>
  </w:endnote>
  <w:endnote w:id="1">
    <w:p w:rsidR="0074678B" w:rsidRPr="00AE510F" w:rsidRDefault="0074678B" w:rsidP="006552AE">
      <w:pPr>
        <w:autoSpaceDE w:val="0"/>
        <w:autoSpaceDN w:val="0"/>
        <w:adjustRightInd w:val="0"/>
        <w:spacing w:after="0" w:line="240" w:lineRule="auto"/>
        <w:ind w:right="-45"/>
        <w:rPr>
          <w:rFonts w:ascii="Times New Roman" w:hAnsi="Times New Roman" w:cs="Times New Roman"/>
          <w:sz w:val="20"/>
          <w:szCs w:val="20"/>
          <w:lang w:val="en-US"/>
        </w:rPr>
      </w:pPr>
      <w:r>
        <w:rPr>
          <w:rStyle w:val="EndnoteReference"/>
        </w:rPr>
        <w:endnoteRef/>
      </w:r>
      <w:r>
        <w:t xml:space="preserve"> </w:t>
      </w:r>
      <w:r w:rsidRPr="00AE510F">
        <w:rPr>
          <w:rFonts w:ascii="Times New Roman" w:hAnsi="Times New Roman" w:cs="Times New Roman"/>
          <w:sz w:val="20"/>
          <w:szCs w:val="20"/>
        </w:rPr>
        <w:t xml:space="preserve">Jay David </w:t>
      </w:r>
      <w:r w:rsidRPr="00AE510F">
        <w:rPr>
          <w:rFonts w:ascii="Times New Roman" w:hAnsi="Times New Roman" w:cs="Times New Roman"/>
          <w:bCs/>
          <w:sz w:val="20"/>
          <w:szCs w:val="20"/>
        </w:rPr>
        <w:t xml:space="preserve">Bolter, </w:t>
      </w:r>
      <w:r w:rsidRPr="00AE510F">
        <w:rPr>
          <w:rFonts w:ascii="Times New Roman" w:hAnsi="Times New Roman" w:cs="Times New Roman"/>
          <w:i/>
          <w:iCs/>
          <w:sz w:val="20"/>
          <w:szCs w:val="20"/>
          <w:lang w:val="en-US"/>
        </w:rPr>
        <w:t>Writing Space: The Computer, Hypertext, and The History of Writing</w:t>
      </w:r>
      <w:r w:rsidRPr="00AE510F">
        <w:rPr>
          <w:rFonts w:ascii="Times New Roman" w:hAnsi="Times New Roman" w:cs="Times New Roman"/>
          <w:sz w:val="20"/>
          <w:szCs w:val="20"/>
          <w:lang w:val="en-US"/>
        </w:rPr>
        <w:t xml:space="preserve"> (Hillsdale: Lawrence Erlbaum, 1991).</w:t>
      </w:r>
    </w:p>
  </w:endnote>
  <w:endnote w:id="2">
    <w:p w:rsidR="0074678B" w:rsidRPr="006552AE" w:rsidRDefault="0074678B" w:rsidP="006552AE">
      <w:pPr>
        <w:autoSpaceDE w:val="0"/>
        <w:autoSpaceDN w:val="0"/>
        <w:adjustRightInd w:val="0"/>
        <w:spacing w:after="0" w:line="240" w:lineRule="auto"/>
        <w:rPr>
          <w:rFonts w:ascii="Times New Roman" w:hAnsi="Times New Roman" w:cs="Times New Roman"/>
          <w:sz w:val="20"/>
          <w:szCs w:val="20"/>
        </w:rPr>
      </w:pPr>
      <w:r>
        <w:rPr>
          <w:rStyle w:val="EndnoteReference"/>
        </w:rPr>
        <w:endnoteRef/>
      </w:r>
      <w:r>
        <w:t xml:space="preserve"> </w:t>
      </w:r>
      <w:r w:rsidRPr="006552AE">
        <w:rPr>
          <w:rFonts w:ascii="Times New Roman" w:hAnsi="Times New Roman" w:cs="Times New Roman"/>
          <w:sz w:val="20"/>
          <w:szCs w:val="20"/>
        </w:rPr>
        <w:t xml:space="preserve">George P. Landow, </w:t>
      </w:r>
      <w:r w:rsidRPr="006552AE">
        <w:rPr>
          <w:rFonts w:ascii="Times New Roman" w:hAnsi="Times New Roman" w:cs="Times New Roman"/>
          <w:i/>
          <w:sz w:val="20"/>
          <w:szCs w:val="20"/>
        </w:rPr>
        <w:t xml:space="preserve">Hypertext: The Convergence of Contemporary Critical Theory and Technology </w:t>
      </w:r>
      <w:r w:rsidRPr="006552AE">
        <w:rPr>
          <w:rFonts w:ascii="Times New Roman" w:hAnsi="Times New Roman" w:cs="Times New Roman"/>
          <w:sz w:val="20"/>
          <w:szCs w:val="20"/>
        </w:rPr>
        <w:t xml:space="preserve">(Baltimore: Johns Hopkins University Press, 1992),. Landow’s early pronouncement that ‘hypertext […] provides an infinitely recenterable system whose provisional point of focus depends on the reader, who becomes a truly active reader’ (Landow, p.36) is one such instance of how hypertext was argued to entail significant reconceptualisations of the role of the reader. This was accompanied, for Landow, with the revisions of our conventional understandings of textuality, such that ‘hypertextual materials, which by definition are open-ended, expandable and incomplete, call such notions [completion and the finished product] into question’. Landow’s pronouncements on the new configurations of readership and new understandings of the text have of course since been nuanced by Landow himself, and, indeed, studies following his early work have challenged some of the ideas that he puts forth. Aarseth, for instance, all the while acknowledging the potentials that technological advances have, warns against technological determinism, critiquing the ‘rhetoric of novelty, differentiation or freedom’ which claims that ‘digital technology enables readers to become authors’ (Espen J. Aarseth, </w:t>
      </w:r>
      <w:r w:rsidRPr="006552AE">
        <w:rPr>
          <w:rFonts w:ascii="Times New Roman" w:hAnsi="Times New Roman" w:cs="Times New Roman"/>
          <w:i/>
          <w:sz w:val="20"/>
          <w:szCs w:val="20"/>
        </w:rPr>
        <w:t>Cybertext: Perspectives on Ergodic Literature</w:t>
      </w:r>
      <w:r w:rsidRPr="006552AE">
        <w:rPr>
          <w:rFonts w:ascii="Times New Roman" w:hAnsi="Times New Roman" w:cs="Times New Roman"/>
          <w:sz w:val="20"/>
          <w:szCs w:val="20"/>
        </w:rPr>
        <w:t xml:space="preserve"> (Baltimore: Johns Hopkins University Press, 1997), p.14. Murray’s research into immersive digital environments has demonstrated that although a substantial re-thinking of narrative is needed when approaching these works, the increased interactivity that they offer is not in itself a measure of agency Janet H. Murray, </w:t>
      </w:r>
      <w:r w:rsidRPr="006552AE">
        <w:rPr>
          <w:rFonts w:ascii="Times New Roman" w:hAnsi="Times New Roman" w:cs="Times New Roman"/>
          <w:i/>
          <w:sz w:val="20"/>
          <w:szCs w:val="20"/>
        </w:rPr>
        <w:t>Hamlet on the Holodeck: The Future of Narrative in Cyberspace</w:t>
      </w:r>
      <w:r w:rsidRPr="006552AE">
        <w:rPr>
          <w:rFonts w:ascii="Times New Roman" w:hAnsi="Times New Roman" w:cs="Times New Roman"/>
          <w:sz w:val="20"/>
          <w:szCs w:val="20"/>
        </w:rPr>
        <w:t xml:space="preserve"> (Cambridge, Mass: MIT Press 1997), p.128.  Hayles has cautioned against the fallacy of associating ‘the hyperlink with the empowerment of the reader/user’ since the ‘reader/user can only follow the links that have been scripted’ </w:t>
      </w:r>
      <w:r w:rsidR="00911DB3">
        <w:rPr>
          <w:rFonts w:ascii="Times New Roman" w:hAnsi="Times New Roman" w:cs="Times New Roman"/>
          <w:sz w:val="20"/>
          <w:szCs w:val="20"/>
        </w:rPr>
        <w:t xml:space="preserve">Katherine N. </w:t>
      </w:r>
      <w:r w:rsidRPr="006552AE">
        <w:rPr>
          <w:rFonts w:ascii="Times New Roman" w:hAnsi="Times New Roman" w:cs="Times New Roman"/>
          <w:sz w:val="20"/>
          <w:szCs w:val="20"/>
        </w:rPr>
        <w:t xml:space="preserve">Hayles, </w:t>
      </w:r>
      <w:r w:rsidRPr="006552AE">
        <w:rPr>
          <w:rFonts w:ascii="Times New Roman" w:hAnsi="Times New Roman" w:cs="Times New Roman"/>
          <w:i/>
          <w:sz w:val="20"/>
          <w:szCs w:val="20"/>
        </w:rPr>
        <w:t>Electronic Literature: New Horizons for the Literary</w:t>
      </w:r>
      <w:r w:rsidRPr="006552AE">
        <w:rPr>
          <w:rFonts w:ascii="Times New Roman" w:hAnsi="Times New Roman" w:cs="Times New Roman"/>
          <w:sz w:val="20"/>
          <w:szCs w:val="20"/>
        </w:rPr>
        <w:t xml:space="preserve"> (Notre Dame, Indiana: University of Notre Dame Press</w:t>
      </w:r>
      <w:r w:rsidR="00911DB3">
        <w:rPr>
          <w:rFonts w:ascii="Times New Roman" w:hAnsi="Times New Roman" w:cs="Times New Roman"/>
          <w:sz w:val="20"/>
          <w:szCs w:val="20"/>
        </w:rPr>
        <w:t>, 2008</w:t>
      </w:r>
      <w:r w:rsidRPr="006552AE">
        <w:rPr>
          <w:rFonts w:ascii="Times New Roman" w:hAnsi="Times New Roman" w:cs="Times New Roman"/>
          <w:sz w:val="20"/>
          <w:szCs w:val="20"/>
        </w:rPr>
        <w:t>), p.31.</w:t>
      </w:r>
    </w:p>
  </w:endnote>
  <w:endnote w:id="3">
    <w:p w:rsidR="0074678B" w:rsidRPr="00191389" w:rsidRDefault="0074678B" w:rsidP="00191389">
      <w:pPr>
        <w:spacing w:after="0" w:line="240" w:lineRule="auto"/>
        <w:rPr>
          <w:rFonts w:ascii="Times New Roman" w:hAnsi="Times New Roman" w:cs="Times New Roman"/>
          <w:sz w:val="20"/>
          <w:szCs w:val="20"/>
          <w:lang w:val="es-ES"/>
        </w:rPr>
      </w:pPr>
      <w:r>
        <w:rPr>
          <w:rStyle w:val="EndnoteReference"/>
        </w:rPr>
        <w:endnoteRef/>
      </w:r>
      <w:r w:rsidRPr="00994916">
        <w:rPr>
          <w:lang w:val="es-ES_tradnl"/>
        </w:rPr>
        <w:t xml:space="preserve"> </w:t>
      </w:r>
      <w:r w:rsidRPr="00994916">
        <w:rPr>
          <w:rFonts w:ascii="Times New Roman" w:hAnsi="Times New Roman" w:cs="Times New Roman"/>
          <w:sz w:val="20"/>
          <w:szCs w:val="20"/>
          <w:lang w:val="es-ES_tradnl"/>
        </w:rPr>
        <w:t xml:space="preserve">See Rodríguez’s various theoretical </w:t>
      </w:r>
      <w:r>
        <w:rPr>
          <w:rFonts w:ascii="Times New Roman" w:hAnsi="Times New Roman" w:cs="Times New Roman"/>
          <w:sz w:val="20"/>
          <w:szCs w:val="20"/>
          <w:lang w:val="es-ES_tradnl"/>
        </w:rPr>
        <w:t>w</w:t>
      </w:r>
      <w:r w:rsidRPr="00994916">
        <w:rPr>
          <w:rFonts w:ascii="Times New Roman" w:hAnsi="Times New Roman" w:cs="Times New Roman"/>
          <w:sz w:val="20"/>
          <w:szCs w:val="20"/>
          <w:lang w:val="es-ES_tradnl"/>
        </w:rPr>
        <w:t xml:space="preserve">orks, including </w:t>
      </w:r>
      <w:r w:rsidRPr="00994916">
        <w:rPr>
          <w:rFonts w:ascii="Times New Roman" w:hAnsi="Times New Roman" w:cs="Times New Roman"/>
          <w:i/>
          <w:sz w:val="20"/>
          <w:szCs w:val="20"/>
          <w:lang w:val="es-ES"/>
        </w:rPr>
        <w:t>Trece motivos para hablar de cibercultura</w:t>
      </w:r>
      <w:r w:rsidRPr="00994916">
        <w:rPr>
          <w:rFonts w:ascii="Times New Roman" w:hAnsi="Times New Roman" w:cs="Times New Roman"/>
          <w:sz w:val="20"/>
          <w:szCs w:val="20"/>
          <w:lang w:val="es-ES"/>
        </w:rPr>
        <w:t xml:space="preserve"> (Bogota: Universidad Javeriana, 2004), </w:t>
      </w:r>
      <w:r w:rsidRPr="00994916">
        <w:rPr>
          <w:rFonts w:ascii="Times New Roman" w:hAnsi="Times New Roman" w:cs="Times New Roman"/>
          <w:i/>
          <w:sz w:val="20"/>
          <w:szCs w:val="20"/>
          <w:lang w:val="es-ES"/>
        </w:rPr>
        <w:t>Tecnocultura y comunicación</w:t>
      </w:r>
      <w:r w:rsidRPr="00994916">
        <w:rPr>
          <w:rFonts w:ascii="Times New Roman" w:hAnsi="Times New Roman" w:cs="Times New Roman"/>
          <w:sz w:val="20"/>
          <w:szCs w:val="20"/>
          <w:lang w:val="es-ES"/>
        </w:rPr>
        <w:t xml:space="preserve"> (Bogota: Universidad Javeriana, 2005)</w:t>
      </w:r>
      <w:r>
        <w:rPr>
          <w:rFonts w:ascii="Times New Roman" w:hAnsi="Times New Roman" w:cs="Times New Roman"/>
          <w:sz w:val="20"/>
          <w:szCs w:val="20"/>
          <w:lang w:val="es-ES"/>
        </w:rPr>
        <w:t>,</w:t>
      </w:r>
      <w:r w:rsidRPr="00994916">
        <w:rPr>
          <w:rFonts w:ascii="Times New Roman" w:hAnsi="Times New Roman" w:cs="Times New Roman"/>
          <w:i/>
          <w:sz w:val="20"/>
          <w:szCs w:val="20"/>
          <w:lang w:val="es-ES"/>
        </w:rPr>
        <w:t xml:space="preserve"> El relato digital: hacia un nuevo arte narrativo</w:t>
      </w:r>
      <w:r w:rsidRPr="00994916">
        <w:rPr>
          <w:rFonts w:ascii="Times New Roman" w:hAnsi="Times New Roman" w:cs="Times New Roman"/>
          <w:sz w:val="20"/>
          <w:szCs w:val="20"/>
          <w:lang w:val="es-ES"/>
        </w:rPr>
        <w:t xml:space="preserve"> (Bogota: Libros de Arena, 2006)</w:t>
      </w:r>
      <w:r>
        <w:rPr>
          <w:rFonts w:ascii="Times New Roman" w:hAnsi="Times New Roman" w:cs="Times New Roman"/>
          <w:sz w:val="20"/>
          <w:szCs w:val="20"/>
          <w:lang w:val="es-ES"/>
        </w:rPr>
        <w:t xml:space="preserve">, and </w:t>
      </w:r>
      <w:r w:rsidRPr="00994916">
        <w:rPr>
          <w:rFonts w:ascii="Times New Roman" w:hAnsi="Times New Roman" w:cs="Times New Roman"/>
          <w:i/>
          <w:sz w:val="20"/>
          <w:szCs w:val="20"/>
          <w:lang w:val="es-ES"/>
        </w:rPr>
        <w:t xml:space="preserve">Narratopedia: reflexiones sobre </w:t>
      </w:r>
      <w:r w:rsidRPr="00191389">
        <w:rPr>
          <w:rFonts w:ascii="Times New Roman" w:hAnsi="Times New Roman" w:cs="Times New Roman"/>
          <w:i/>
          <w:sz w:val="20"/>
          <w:szCs w:val="20"/>
          <w:lang w:val="es-ES"/>
        </w:rPr>
        <w:t>narrativa digital, creación colectiva y cibercultura</w:t>
      </w:r>
      <w:r w:rsidRPr="00191389">
        <w:rPr>
          <w:rFonts w:ascii="Times New Roman" w:hAnsi="Times New Roman" w:cs="Times New Roman"/>
          <w:sz w:val="20"/>
          <w:szCs w:val="20"/>
          <w:lang w:val="es-ES"/>
        </w:rPr>
        <w:t xml:space="preserve"> (Bogota: Universidad Javeriana, 2011). </w:t>
      </w:r>
    </w:p>
  </w:endnote>
  <w:endnote w:id="4">
    <w:p w:rsidR="00191389" w:rsidRPr="009C7B06" w:rsidRDefault="00191389" w:rsidP="00191389">
      <w:pPr>
        <w:spacing w:after="0" w:line="240" w:lineRule="auto"/>
        <w:rPr>
          <w:rFonts w:ascii="Times New Roman" w:hAnsi="Times New Roman" w:cs="Times New Roman"/>
          <w:sz w:val="20"/>
          <w:szCs w:val="20"/>
        </w:rPr>
      </w:pPr>
      <w:r w:rsidRPr="00191389">
        <w:rPr>
          <w:rStyle w:val="EndnoteReference"/>
          <w:rFonts w:ascii="Times New Roman" w:hAnsi="Times New Roman" w:cs="Times New Roman"/>
          <w:sz w:val="20"/>
          <w:szCs w:val="20"/>
        </w:rPr>
        <w:endnoteRef/>
      </w:r>
      <w:r w:rsidRPr="00191389">
        <w:rPr>
          <w:rFonts w:ascii="Times New Roman" w:hAnsi="Times New Roman" w:cs="Times New Roman"/>
          <w:sz w:val="20"/>
          <w:szCs w:val="20"/>
          <w:lang w:val="es-ES_tradnl"/>
        </w:rPr>
        <w:t xml:space="preserve"> Jaime Alejandro Rodríguez, </w:t>
      </w:r>
      <w:r w:rsidRPr="00191389">
        <w:rPr>
          <w:rFonts w:ascii="Times New Roman" w:hAnsi="Times New Roman" w:cs="Times New Roman"/>
          <w:i/>
          <w:sz w:val="20"/>
          <w:szCs w:val="20"/>
          <w:lang w:val="es-ES_tradnl"/>
        </w:rPr>
        <w:t>Golpe de gracia</w:t>
      </w:r>
      <w:r w:rsidRPr="00191389">
        <w:rPr>
          <w:rFonts w:ascii="Times New Roman" w:hAnsi="Times New Roman" w:cs="Times New Roman"/>
          <w:sz w:val="20"/>
          <w:szCs w:val="20"/>
          <w:lang w:val="es-ES_tradnl"/>
        </w:rPr>
        <w:t xml:space="preserve"> (2006). http://collection.eliterature.org/2/works/r</w:t>
      </w:r>
      <w:r>
        <w:rPr>
          <w:rFonts w:ascii="Times New Roman" w:hAnsi="Times New Roman" w:cs="Times New Roman"/>
          <w:sz w:val="20"/>
          <w:szCs w:val="20"/>
          <w:lang w:val="es-ES_tradnl"/>
        </w:rPr>
        <w:t xml:space="preserve">odriguez_golpe_de_gracia/ . </w:t>
      </w:r>
      <w:r w:rsidRPr="009C7B06">
        <w:rPr>
          <w:rFonts w:ascii="Times New Roman" w:hAnsi="Times New Roman" w:cs="Times New Roman"/>
          <w:sz w:val="20"/>
          <w:szCs w:val="20"/>
        </w:rPr>
        <w:t>Accessed 13 June 2016.</w:t>
      </w:r>
    </w:p>
  </w:endnote>
  <w:endnote w:id="5">
    <w:p w:rsidR="0074678B" w:rsidRPr="00271CB8" w:rsidRDefault="0074678B" w:rsidP="00994916">
      <w:pPr>
        <w:spacing w:after="0" w:line="240" w:lineRule="auto"/>
        <w:rPr>
          <w:rFonts w:ascii="Times New Roman" w:hAnsi="Times New Roman" w:cs="Times New Roman"/>
          <w:sz w:val="20"/>
          <w:szCs w:val="20"/>
        </w:rPr>
      </w:pPr>
      <w:r w:rsidRPr="00994916">
        <w:rPr>
          <w:rStyle w:val="EndnoteReference"/>
          <w:rFonts w:ascii="Times New Roman" w:hAnsi="Times New Roman" w:cs="Times New Roman"/>
          <w:sz w:val="20"/>
          <w:szCs w:val="20"/>
        </w:rPr>
        <w:endnoteRef/>
      </w:r>
      <w:r w:rsidRPr="00994916">
        <w:rPr>
          <w:rFonts w:ascii="Times New Roman" w:hAnsi="Times New Roman" w:cs="Times New Roman"/>
          <w:sz w:val="20"/>
          <w:szCs w:val="20"/>
        </w:rPr>
        <w:t xml:space="preserve"> For more on the </w:t>
      </w:r>
      <w:r w:rsidRPr="00994916">
        <w:rPr>
          <w:rFonts w:ascii="Times New Roman" w:hAnsi="Times New Roman" w:cs="Times New Roman"/>
          <w:i/>
          <w:sz w:val="20"/>
          <w:szCs w:val="20"/>
        </w:rPr>
        <w:t>corps exquis</w:t>
      </w:r>
      <w:r w:rsidRPr="00994916">
        <w:rPr>
          <w:rFonts w:ascii="Times New Roman" w:hAnsi="Times New Roman" w:cs="Times New Roman"/>
          <w:sz w:val="20"/>
          <w:szCs w:val="20"/>
        </w:rPr>
        <w:t xml:space="preserve">, see Kanta  </w:t>
      </w:r>
      <w:r w:rsidRPr="00994916">
        <w:rPr>
          <w:rStyle w:val="Hyperlink"/>
          <w:rFonts w:ascii="Times New Roman" w:hAnsi="Times New Roman" w:cs="Times New Roman"/>
          <w:color w:val="000000" w:themeColor="text1"/>
          <w:sz w:val="20"/>
          <w:szCs w:val="20"/>
          <w:u w:val="none"/>
        </w:rPr>
        <w:t xml:space="preserve">Kochhar-Lindgren ‘Towards a Communal Body of Art: The Exquisite Corpse and Augusto Boal’s Theatre’, </w:t>
      </w:r>
      <w:r w:rsidRPr="00994916">
        <w:rPr>
          <w:rStyle w:val="Hyperlink"/>
          <w:rFonts w:ascii="Times New Roman" w:hAnsi="Times New Roman" w:cs="Times New Roman"/>
          <w:i/>
          <w:color w:val="000000" w:themeColor="text1"/>
          <w:sz w:val="20"/>
          <w:szCs w:val="20"/>
          <w:u w:val="none"/>
        </w:rPr>
        <w:t xml:space="preserve"> Angelaki: Journal of the Theoretical</w:t>
      </w:r>
      <w:r w:rsidRPr="00271CB8">
        <w:rPr>
          <w:rStyle w:val="Hyperlink"/>
          <w:rFonts w:ascii="Times New Roman" w:hAnsi="Times New Roman" w:cs="Times New Roman"/>
          <w:i/>
          <w:color w:val="000000" w:themeColor="text1"/>
          <w:sz w:val="20"/>
          <w:szCs w:val="20"/>
          <w:u w:val="none"/>
        </w:rPr>
        <w:t xml:space="preserve"> Humanities</w:t>
      </w:r>
      <w:r w:rsidRPr="00271CB8">
        <w:rPr>
          <w:rStyle w:val="Hyperlink"/>
          <w:rFonts w:ascii="Times New Roman" w:hAnsi="Times New Roman" w:cs="Times New Roman"/>
          <w:color w:val="000000" w:themeColor="text1"/>
          <w:sz w:val="20"/>
          <w:szCs w:val="20"/>
          <w:u w:val="none"/>
        </w:rPr>
        <w:t>, 7:1 (2002)</w:t>
      </w:r>
      <w:r>
        <w:rPr>
          <w:rStyle w:val="Hyperlink"/>
          <w:rFonts w:ascii="Times New Roman" w:hAnsi="Times New Roman" w:cs="Times New Roman"/>
          <w:color w:val="000000" w:themeColor="text1"/>
          <w:sz w:val="20"/>
          <w:szCs w:val="20"/>
          <w:u w:val="none"/>
        </w:rPr>
        <w:t xml:space="preserve">, 217-226 </w:t>
      </w:r>
      <w:r>
        <w:rPr>
          <w:rFonts w:ascii="Times New Roman" w:hAnsi="Times New Roman" w:cs="Times New Roman"/>
          <w:color w:val="000000" w:themeColor="text1"/>
          <w:kern w:val="24"/>
          <w:sz w:val="20"/>
          <w:szCs w:val="20"/>
        </w:rPr>
        <w:t xml:space="preserve">(p. </w:t>
      </w:r>
      <w:r w:rsidRPr="00271CB8">
        <w:rPr>
          <w:rFonts w:ascii="Times New Roman" w:hAnsi="Times New Roman" w:cs="Times New Roman"/>
          <w:color w:val="000000" w:themeColor="text1"/>
          <w:kern w:val="24"/>
          <w:sz w:val="20"/>
          <w:szCs w:val="20"/>
        </w:rPr>
        <w:t>217)</w:t>
      </w:r>
      <w:r>
        <w:rPr>
          <w:rFonts w:ascii="Times New Roman" w:hAnsi="Times New Roman" w:cs="Times New Roman"/>
          <w:color w:val="000000" w:themeColor="text1"/>
          <w:kern w:val="24"/>
          <w:sz w:val="20"/>
          <w:szCs w:val="20"/>
        </w:rPr>
        <w:t>.</w:t>
      </w:r>
    </w:p>
  </w:endnote>
  <w:endnote w:id="6">
    <w:p w:rsidR="0074678B" w:rsidRPr="00191389" w:rsidRDefault="0074678B" w:rsidP="00191389">
      <w:pPr>
        <w:spacing w:after="0" w:line="240" w:lineRule="auto"/>
        <w:rPr>
          <w:rFonts w:ascii="Times New Roman" w:hAnsi="Times New Roman" w:cs="Times New Roman"/>
          <w:sz w:val="20"/>
          <w:szCs w:val="20"/>
        </w:rPr>
      </w:pPr>
      <w:r>
        <w:rPr>
          <w:rStyle w:val="EndnoteReference"/>
        </w:rPr>
        <w:endnoteRef/>
      </w:r>
      <w:r>
        <w:t xml:space="preserve"> </w:t>
      </w:r>
      <w:r w:rsidRPr="00191389">
        <w:rPr>
          <w:rFonts w:ascii="Times New Roman" w:hAnsi="Times New Roman" w:cs="Times New Roman"/>
          <w:sz w:val="20"/>
          <w:szCs w:val="20"/>
        </w:rPr>
        <w:t xml:space="preserve">Tzvetan Todorov, </w:t>
      </w:r>
      <w:r w:rsidRPr="00191389">
        <w:rPr>
          <w:rFonts w:ascii="Times New Roman" w:hAnsi="Times New Roman" w:cs="Times New Roman"/>
          <w:i/>
          <w:sz w:val="20"/>
          <w:szCs w:val="20"/>
        </w:rPr>
        <w:t>The Poetics of Prose</w:t>
      </w:r>
      <w:r w:rsidRPr="00191389">
        <w:rPr>
          <w:rFonts w:ascii="Times New Roman" w:hAnsi="Times New Roman" w:cs="Times New Roman"/>
          <w:sz w:val="20"/>
          <w:szCs w:val="20"/>
        </w:rPr>
        <w:t>, trans Richard Howard (Ithaca: Cornell, 1997), p. 47.</w:t>
      </w:r>
    </w:p>
  </w:endnote>
  <w:endnote w:id="7">
    <w:p w:rsidR="00911DB3" w:rsidRPr="009C7B06" w:rsidRDefault="00911DB3" w:rsidP="00191389">
      <w:pPr>
        <w:spacing w:after="0" w:line="240" w:lineRule="auto"/>
        <w:jc w:val="both"/>
        <w:rPr>
          <w:rFonts w:ascii="Times New Roman" w:hAnsi="Times New Roman" w:cs="Times New Roman"/>
          <w:sz w:val="20"/>
          <w:szCs w:val="20"/>
        </w:rPr>
      </w:pPr>
      <w:r w:rsidRPr="00191389">
        <w:rPr>
          <w:rStyle w:val="EndnoteReference"/>
          <w:rFonts w:ascii="Times New Roman" w:hAnsi="Times New Roman" w:cs="Times New Roman"/>
          <w:sz w:val="20"/>
          <w:szCs w:val="20"/>
        </w:rPr>
        <w:endnoteRef/>
      </w:r>
      <w:r w:rsidRPr="00191389">
        <w:rPr>
          <w:rFonts w:ascii="Times New Roman" w:hAnsi="Times New Roman" w:cs="Times New Roman"/>
          <w:sz w:val="20"/>
          <w:szCs w:val="20"/>
          <w:lang w:val="es-ES_tradnl"/>
        </w:rPr>
        <w:t xml:space="preserve"> Eduardo Navas, </w:t>
      </w:r>
      <w:r w:rsidRPr="00191389">
        <w:rPr>
          <w:rFonts w:ascii="Times New Roman" w:hAnsi="Times New Roman" w:cs="Times New Roman"/>
          <w:i/>
          <w:sz w:val="20"/>
          <w:szCs w:val="20"/>
          <w:lang w:val="es-CO"/>
        </w:rPr>
        <w:t>Minima Moralia Redux</w:t>
      </w:r>
      <w:r w:rsidRPr="00191389">
        <w:rPr>
          <w:rFonts w:ascii="Times New Roman" w:hAnsi="Times New Roman" w:cs="Times New Roman"/>
          <w:sz w:val="20"/>
          <w:szCs w:val="20"/>
          <w:lang w:val="es-CO"/>
        </w:rPr>
        <w:t xml:space="preserve"> (2011-),  </w:t>
      </w:r>
      <w:hyperlink r:id="rId1" w:history="1">
        <w:r w:rsidRPr="00191389">
          <w:rPr>
            <w:rStyle w:val="Hyperlink"/>
            <w:rFonts w:ascii="Times New Roman" w:hAnsi="Times New Roman" w:cs="Times New Roman"/>
            <w:color w:val="auto"/>
            <w:sz w:val="20"/>
            <w:szCs w:val="20"/>
            <w:lang w:val="es-CO"/>
          </w:rPr>
          <w:t>http://minimamoraliaredux.blogspot.co.uk/</w:t>
        </w:r>
      </w:hyperlink>
      <w:r w:rsidRPr="00191389">
        <w:rPr>
          <w:rStyle w:val="Hyperlink"/>
          <w:rFonts w:ascii="Times New Roman" w:hAnsi="Times New Roman" w:cs="Times New Roman"/>
          <w:color w:val="auto"/>
          <w:sz w:val="20"/>
          <w:szCs w:val="20"/>
          <w:lang w:val="es-CO"/>
        </w:rPr>
        <w:t xml:space="preserve">. </w:t>
      </w:r>
      <w:r w:rsidRPr="009C7B06">
        <w:rPr>
          <w:rStyle w:val="Hyperlink"/>
          <w:rFonts w:ascii="Times New Roman" w:hAnsi="Times New Roman" w:cs="Times New Roman"/>
          <w:color w:val="auto"/>
          <w:sz w:val="20"/>
          <w:szCs w:val="20"/>
          <w:u w:val="none"/>
        </w:rPr>
        <w:t>Accessed</w:t>
      </w:r>
      <w:r w:rsidR="00191389" w:rsidRPr="009C7B06">
        <w:rPr>
          <w:rStyle w:val="Hyperlink"/>
          <w:rFonts w:ascii="Times New Roman" w:hAnsi="Times New Roman" w:cs="Times New Roman"/>
          <w:color w:val="auto"/>
          <w:sz w:val="20"/>
          <w:szCs w:val="20"/>
          <w:u w:val="none"/>
        </w:rPr>
        <w:t xml:space="preserve"> 8 November 2016.</w:t>
      </w:r>
    </w:p>
  </w:endnote>
  <w:endnote w:id="8">
    <w:p w:rsidR="000C2FDD" w:rsidRPr="000C2FDD" w:rsidRDefault="000C2FDD" w:rsidP="000C2FDD">
      <w:pPr>
        <w:spacing w:after="0" w:line="240" w:lineRule="auto"/>
        <w:jc w:val="both"/>
        <w:rPr>
          <w:sz w:val="20"/>
          <w:szCs w:val="20"/>
        </w:rPr>
      </w:pPr>
      <w:r w:rsidRPr="000C2FDD">
        <w:rPr>
          <w:rStyle w:val="EndnoteReference"/>
          <w:sz w:val="20"/>
          <w:szCs w:val="20"/>
        </w:rPr>
        <w:endnoteRef/>
      </w:r>
      <w:r w:rsidRPr="000C2FDD">
        <w:rPr>
          <w:sz w:val="20"/>
          <w:szCs w:val="20"/>
        </w:rPr>
        <w:t xml:space="preserve"> </w:t>
      </w:r>
      <w:r>
        <w:rPr>
          <w:rFonts w:ascii="Times New Roman" w:hAnsi="Times New Roman" w:cs="Times New Roman"/>
          <w:sz w:val="20"/>
          <w:szCs w:val="20"/>
        </w:rPr>
        <w:t>Theodor A</w:t>
      </w:r>
      <w:r w:rsidRPr="000C2FDD">
        <w:rPr>
          <w:rFonts w:ascii="Times New Roman" w:hAnsi="Times New Roman" w:cs="Times New Roman"/>
          <w:sz w:val="20"/>
          <w:szCs w:val="20"/>
        </w:rPr>
        <w:t xml:space="preserve">dorno, </w:t>
      </w:r>
      <w:r w:rsidRPr="000C2FDD">
        <w:rPr>
          <w:rFonts w:ascii="Times New Roman" w:hAnsi="Times New Roman" w:cs="Times New Roman"/>
          <w:i/>
          <w:sz w:val="20"/>
          <w:szCs w:val="20"/>
        </w:rPr>
        <w:t>Minima Moralia: Reflexionen aus dem beschädigten Leben</w:t>
      </w:r>
      <w:r w:rsidRPr="000C2FDD">
        <w:rPr>
          <w:rFonts w:ascii="Times New Roman" w:hAnsi="Times New Roman" w:cs="Times New Roman"/>
          <w:sz w:val="20"/>
          <w:szCs w:val="20"/>
        </w:rPr>
        <w:t xml:space="preserve"> (Frankfurt: Suhrkamp</w:t>
      </w:r>
      <w:r>
        <w:rPr>
          <w:rFonts w:ascii="Times New Roman" w:hAnsi="Times New Roman" w:cs="Times New Roman"/>
          <w:sz w:val="20"/>
          <w:szCs w:val="20"/>
        </w:rPr>
        <w:t xml:space="preserve"> Theodor, 1973</w:t>
      </w:r>
      <w:r w:rsidRPr="000C2FDD">
        <w:rPr>
          <w:rFonts w:ascii="Times New Roman" w:hAnsi="Times New Roman" w:cs="Times New Roman"/>
          <w:sz w:val="20"/>
          <w:szCs w:val="20"/>
        </w:rPr>
        <w:t>)</w:t>
      </w:r>
      <w:r>
        <w:rPr>
          <w:rFonts w:ascii="Times New Roman" w:hAnsi="Times New Roman" w:cs="Times New Roman"/>
          <w:sz w:val="20"/>
          <w:szCs w:val="20"/>
        </w:rPr>
        <w:t xml:space="preserve">; first published 1951. </w:t>
      </w:r>
      <w:r w:rsidRPr="000C2FDD">
        <w:rPr>
          <w:rFonts w:ascii="Times New Roman" w:hAnsi="Times New Roman" w:cs="Times New Roman"/>
          <w:i/>
          <w:sz w:val="20"/>
          <w:szCs w:val="20"/>
        </w:rPr>
        <w:t>Minima Moralia: Reflections on a Damaged Life</w:t>
      </w:r>
      <w:r w:rsidRPr="000C2FDD">
        <w:rPr>
          <w:rFonts w:ascii="Times New Roman" w:hAnsi="Times New Roman" w:cs="Times New Roman"/>
          <w:sz w:val="20"/>
          <w:szCs w:val="20"/>
        </w:rPr>
        <w:t>, trans. E. F. N. Jephcott (London: Verso</w:t>
      </w:r>
      <w:r>
        <w:rPr>
          <w:rFonts w:ascii="Times New Roman" w:hAnsi="Times New Roman" w:cs="Times New Roman"/>
          <w:sz w:val="20"/>
          <w:szCs w:val="20"/>
        </w:rPr>
        <w:t xml:space="preserve"> 2005</w:t>
      </w:r>
      <w:r w:rsidRPr="000C2FDD">
        <w:rPr>
          <w:rFonts w:ascii="Times New Roman" w:hAnsi="Times New Roman" w:cs="Times New Roman"/>
          <w:sz w:val="20"/>
          <w:szCs w:val="20"/>
        </w:rPr>
        <w:t>).</w:t>
      </w:r>
    </w:p>
  </w:endnote>
  <w:endnote w:id="9">
    <w:p w:rsidR="000C2FDD" w:rsidRPr="00632A30" w:rsidRDefault="0074678B" w:rsidP="00271CB8">
      <w:pPr>
        <w:pStyle w:val="EndnoteText"/>
        <w:rPr>
          <w:rFonts w:ascii="Times New Roman" w:hAnsi="Times New Roman" w:cs="Times New Roman"/>
        </w:rPr>
      </w:pPr>
      <w:r w:rsidRPr="000C2FDD">
        <w:rPr>
          <w:rStyle w:val="EndnoteReference"/>
          <w:rFonts w:ascii="Times New Roman" w:hAnsi="Times New Roman" w:cs="Times New Roman"/>
        </w:rPr>
        <w:endnoteRef/>
      </w:r>
      <w:r w:rsidRPr="000C2FDD">
        <w:rPr>
          <w:rFonts w:ascii="Times New Roman" w:hAnsi="Times New Roman" w:cs="Times New Roman"/>
        </w:rPr>
        <w:t xml:space="preserve"> Although for ease of reference I have here given the author of the</w:t>
      </w:r>
      <w:r w:rsidRPr="004D7A90">
        <w:rPr>
          <w:rFonts w:ascii="Times New Roman" w:hAnsi="Times New Roman" w:cs="Times New Roman"/>
        </w:rPr>
        <w:t xml:space="preserve"> </w:t>
      </w:r>
      <w:r w:rsidRPr="004D7A90">
        <w:rPr>
          <w:rFonts w:ascii="Times New Roman" w:hAnsi="Times New Roman" w:cs="Times New Roman"/>
          <w:i/>
        </w:rPr>
        <w:t>Magna Moralia</w:t>
      </w:r>
      <w:r w:rsidRPr="004D7A90">
        <w:rPr>
          <w:rFonts w:ascii="Times New Roman" w:hAnsi="Times New Roman" w:cs="Times New Roman"/>
        </w:rPr>
        <w:t xml:space="preserve"> to be Aristotle, the authorship of the text remains disputed, and most scholars nowadays concur in classifying this text as likely to have been written by a pupil of Aristotle rather than Aristotle himself (for an overview of the debates on the authorship of this text</w:t>
      </w:r>
      <w:r w:rsidR="000C2FDD">
        <w:rPr>
          <w:rFonts w:ascii="Times New Roman" w:hAnsi="Times New Roman" w:cs="Times New Roman"/>
        </w:rPr>
        <w:t xml:space="preserve"> see John M. Cooper</w:t>
      </w:r>
      <w:r w:rsidR="000C2FDD" w:rsidRPr="00632A30">
        <w:rPr>
          <w:rFonts w:ascii="Times New Roman" w:hAnsi="Times New Roman" w:cs="Times New Roman"/>
        </w:rPr>
        <w:t xml:space="preserve">, ‘The Magna Moralia and Aristotle’s Moral Philosophy’, </w:t>
      </w:r>
      <w:r w:rsidR="000C2FDD" w:rsidRPr="00632A30">
        <w:rPr>
          <w:rFonts w:ascii="Times New Roman" w:hAnsi="Times New Roman" w:cs="Times New Roman"/>
          <w:i/>
        </w:rPr>
        <w:t>The American Journal of Philology</w:t>
      </w:r>
      <w:r w:rsidR="000C2FDD" w:rsidRPr="00632A30">
        <w:rPr>
          <w:rFonts w:ascii="Times New Roman" w:hAnsi="Times New Roman" w:cs="Times New Roman"/>
        </w:rPr>
        <w:t xml:space="preserve">, 94:4 (1973), 327-349. </w:t>
      </w:r>
      <w:r w:rsidRPr="00632A30">
        <w:rPr>
          <w:rFonts w:ascii="Times New Roman" w:hAnsi="Times New Roman" w:cs="Times New Roman"/>
        </w:rPr>
        <w:t>Yet, as Cooper argues, since it ‘seems to report in someone else’s hand lectures of Aristotle’s on ethics’, it therefore represents ‘the earliest version of Aristotle’s moral theory’ and so can be understood as reflecting his views, if not actually written by him (</w:t>
      </w:r>
      <w:r w:rsidR="00632A30" w:rsidRPr="00632A30">
        <w:rPr>
          <w:rFonts w:ascii="Times New Roman" w:hAnsi="Times New Roman" w:cs="Times New Roman"/>
        </w:rPr>
        <w:t xml:space="preserve">John M. </w:t>
      </w:r>
      <w:r w:rsidRPr="00632A30">
        <w:rPr>
          <w:rFonts w:ascii="Times New Roman" w:hAnsi="Times New Roman" w:cs="Times New Roman"/>
        </w:rPr>
        <w:t>Cooper</w:t>
      </w:r>
      <w:r w:rsidR="00632A30" w:rsidRPr="00632A30">
        <w:rPr>
          <w:rFonts w:ascii="Times New Roman" w:hAnsi="Times New Roman" w:cs="Times New Roman"/>
        </w:rPr>
        <w:t xml:space="preserve">, </w:t>
      </w:r>
      <w:r w:rsidR="000C2FDD" w:rsidRPr="00632A30">
        <w:rPr>
          <w:rFonts w:ascii="Times New Roman" w:hAnsi="Times New Roman" w:cs="Times New Roman"/>
          <w:i/>
        </w:rPr>
        <w:t>Reason and Human Good in Aristotle</w:t>
      </w:r>
      <w:r w:rsidR="000C2FDD" w:rsidRPr="00632A30">
        <w:rPr>
          <w:rFonts w:ascii="Times New Roman" w:hAnsi="Times New Roman" w:cs="Times New Roman"/>
        </w:rPr>
        <w:t xml:space="preserve"> (Indianapolis: Hackett</w:t>
      </w:r>
      <w:r w:rsidR="00632A30" w:rsidRPr="00632A30">
        <w:rPr>
          <w:rFonts w:ascii="Times New Roman" w:hAnsi="Times New Roman" w:cs="Times New Roman"/>
        </w:rPr>
        <w:t>, 1986</w:t>
      </w:r>
      <w:r w:rsidR="000C2FDD" w:rsidRPr="00632A30">
        <w:rPr>
          <w:rFonts w:ascii="Times New Roman" w:hAnsi="Times New Roman" w:cs="Times New Roman"/>
        </w:rPr>
        <w:t>)</w:t>
      </w:r>
      <w:r w:rsidR="00632A30" w:rsidRPr="00632A30">
        <w:rPr>
          <w:rFonts w:ascii="Times New Roman" w:hAnsi="Times New Roman" w:cs="Times New Roman"/>
        </w:rPr>
        <w:t>, p.xiii.</w:t>
      </w:r>
    </w:p>
  </w:endnote>
  <w:endnote w:id="10">
    <w:p w:rsidR="0074678B" w:rsidRPr="00772FA7" w:rsidRDefault="0074678B">
      <w:pPr>
        <w:pStyle w:val="EndnoteText"/>
        <w:rPr>
          <w:rFonts w:ascii="Times New Roman" w:hAnsi="Times New Roman" w:cs="Times New Roman"/>
        </w:rPr>
      </w:pPr>
      <w:r w:rsidRPr="00772FA7">
        <w:rPr>
          <w:rStyle w:val="EndnoteReference"/>
          <w:rFonts w:ascii="Times New Roman" w:hAnsi="Times New Roman" w:cs="Times New Roman"/>
        </w:rPr>
        <w:endnoteRef/>
      </w:r>
      <w:r w:rsidRPr="00772FA7">
        <w:rPr>
          <w:rFonts w:ascii="Times New Roman" w:hAnsi="Times New Roman" w:cs="Times New Roman"/>
        </w:rPr>
        <w:t xml:space="preserve"> </w:t>
      </w:r>
      <w:r w:rsidRPr="00772FA7">
        <w:rPr>
          <w:rFonts w:ascii="Times New Roman" w:hAnsi="Times New Roman" w:cs="Times New Roman"/>
          <w:bCs/>
          <w:iCs/>
          <w:color w:val="000000"/>
          <w:shd w:val="clear" w:color="auto" w:fill="FFFFFF"/>
        </w:rPr>
        <w:t xml:space="preserve">Bernard, cited in Rahel </w:t>
      </w:r>
      <w:r w:rsidRPr="00772FA7">
        <w:rPr>
          <w:rStyle w:val="apple-converted-space"/>
          <w:rFonts w:ascii="Times New Roman" w:hAnsi="Times New Roman" w:cs="Times New Roman"/>
          <w:bCs/>
          <w:color w:val="000000"/>
        </w:rPr>
        <w:t xml:space="preserve">Jaeggi, ‘“No Individual Can Resist”: </w:t>
      </w:r>
      <w:r w:rsidRPr="00772FA7">
        <w:rPr>
          <w:rStyle w:val="apple-converted-space"/>
          <w:rFonts w:ascii="Times New Roman" w:hAnsi="Times New Roman" w:cs="Times New Roman"/>
          <w:bCs/>
          <w:i/>
          <w:color w:val="000000"/>
        </w:rPr>
        <w:t>Minima Moralia</w:t>
      </w:r>
      <w:r w:rsidRPr="00772FA7">
        <w:rPr>
          <w:rStyle w:val="apple-converted-space"/>
          <w:rFonts w:ascii="Times New Roman" w:hAnsi="Times New Roman" w:cs="Times New Roman"/>
          <w:bCs/>
          <w:color w:val="000000"/>
        </w:rPr>
        <w:t xml:space="preserve"> as Critique of Forms of Life’, </w:t>
      </w:r>
      <w:r w:rsidRPr="00772FA7">
        <w:rPr>
          <w:rStyle w:val="apple-converted-space"/>
          <w:rFonts w:ascii="Times New Roman" w:hAnsi="Times New Roman" w:cs="Times New Roman"/>
          <w:bCs/>
          <w:i/>
          <w:color w:val="000000"/>
        </w:rPr>
        <w:t>Constellations</w:t>
      </w:r>
      <w:r w:rsidRPr="00772FA7">
        <w:rPr>
          <w:rStyle w:val="apple-converted-space"/>
          <w:rFonts w:ascii="Times New Roman" w:hAnsi="Times New Roman" w:cs="Times New Roman"/>
          <w:bCs/>
          <w:color w:val="000000"/>
        </w:rPr>
        <w:t>, 12:1 (2005), 65-82 (</w:t>
      </w:r>
      <w:r w:rsidR="00911DB3">
        <w:rPr>
          <w:rStyle w:val="apple-converted-space"/>
          <w:rFonts w:ascii="Times New Roman" w:hAnsi="Times New Roman" w:cs="Times New Roman"/>
          <w:bCs/>
          <w:color w:val="000000"/>
        </w:rPr>
        <w:t>p</w:t>
      </w:r>
      <w:r w:rsidR="00F53573">
        <w:rPr>
          <w:rStyle w:val="apple-converted-space"/>
          <w:rFonts w:ascii="Times New Roman" w:hAnsi="Times New Roman" w:cs="Times New Roman"/>
          <w:bCs/>
          <w:color w:val="000000"/>
        </w:rPr>
        <w:t xml:space="preserve">. </w:t>
      </w:r>
      <w:r w:rsidRPr="00772FA7">
        <w:rPr>
          <w:rFonts w:ascii="Times New Roman" w:hAnsi="Times New Roman" w:cs="Times New Roman"/>
          <w:bCs/>
          <w:iCs/>
          <w:color w:val="000000"/>
          <w:shd w:val="clear" w:color="auto" w:fill="FFFFFF"/>
        </w:rPr>
        <w:t>65)</w:t>
      </w:r>
    </w:p>
  </w:endnote>
  <w:endnote w:id="11">
    <w:p w:rsidR="0074678B" w:rsidRPr="00772FA7" w:rsidRDefault="0074678B">
      <w:pPr>
        <w:pStyle w:val="EndnoteText"/>
        <w:rPr>
          <w:rFonts w:ascii="Times New Roman" w:hAnsi="Times New Roman" w:cs="Times New Roman"/>
        </w:rPr>
      </w:pPr>
      <w:r w:rsidRPr="00772FA7">
        <w:rPr>
          <w:rStyle w:val="EndnoteReference"/>
          <w:rFonts w:ascii="Times New Roman" w:hAnsi="Times New Roman" w:cs="Times New Roman"/>
        </w:rPr>
        <w:endnoteRef/>
      </w:r>
      <w:r w:rsidRPr="00772FA7">
        <w:rPr>
          <w:rFonts w:ascii="Times New Roman" w:hAnsi="Times New Roman" w:cs="Times New Roman"/>
        </w:rPr>
        <w:t xml:space="preserve"> Jakob Norberg ‘Adorno’s Advice: </w:t>
      </w:r>
      <w:r w:rsidRPr="00772FA7">
        <w:rPr>
          <w:rFonts w:ascii="Times New Roman" w:hAnsi="Times New Roman" w:cs="Times New Roman"/>
          <w:i/>
        </w:rPr>
        <w:t>Minima Moralia</w:t>
      </w:r>
      <w:r w:rsidRPr="00772FA7">
        <w:rPr>
          <w:rFonts w:ascii="Times New Roman" w:hAnsi="Times New Roman" w:cs="Times New Roman"/>
        </w:rPr>
        <w:t xml:space="preserve"> and the Critique of Liberalism’, </w:t>
      </w:r>
      <w:r w:rsidRPr="00772FA7">
        <w:rPr>
          <w:rFonts w:ascii="Times New Roman" w:hAnsi="Times New Roman" w:cs="Times New Roman"/>
          <w:i/>
        </w:rPr>
        <w:t>Publications of the Modern Language Association</w:t>
      </w:r>
      <w:r w:rsidRPr="00772FA7">
        <w:rPr>
          <w:rFonts w:ascii="Times New Roman" w:hAnsi="Times New Roman" w:cs="Times New Roman"/>
        </w:rPr>
        <w:t>, 126:2 (2011), 398-411 (</w:t>
      </w:r>
      <w:r w:rsidR="00EB48A1">
        <w:rPr>
          <w:rFonts w:ascii="Times New Roman" w:hAnsi="Times New Roman" w:cs="Times New Roman"/>
        </w:rPr>
        <w:t>p</w:t>
      </w:r>
      <w:r w:rsidR="00F53573">
        <w:rPr>
          <w:rFonts w:ascii="Times New Roman" w:hAnsi="Times New Roman" w:cs="Times New Roman"/>
        </w:rPr>
        <w:t xml:space="preserve">. </w:t>
      </w:r>
      <w:r w:rsidRPr="00772FA7">
        <w:rPr>
          <w:rFonts w:ascii="Times New Roman" w:hAnsi="Times New Roman" w:cs="Times New Roman"/>
        </w:rPr>
        <w:t>401).</w:t>
      </w:r>
    </w:p>
  </w:endnote>
  <w:endnote w:id="12">
    <w:p w:rsidR="0074678B" w:rsidRPr="00956805" w:rsidRDefault="0074678B" w:rsidP="00956805">
      <w:pPr>
        <w:spacing w:after="0" w:line="240" w:lineRule="auto"/>
        <w:rPr>
          <w:rFonts w:ascii="Times New Roman" w:hAnsi="Times New Roman" w:cs="Times New Roman"/>
          <w:sz w:val="20"/>
          <w:szCs w:val="20"/>
        </w:rPr>
      </w:pPr>
      <w:r>
        <w:rPr>
          <w:rStyle w:val="EndnoteReference"/>
        </w:rPr>
        <w:endnoteRef/>
      </w:r>
      <w:r>
        <w:t xml:space="preserve"> </w:t>
      </w:r>
      <w:r w:rsidRPr="003C0B7F">
        <w:rPr>
          <w:rFonts w:ascii="Times New Roman" w:hAnsi="Times New Roman" w:cs="Times New Roman"/>
          <w:sz w:val="20"/>
          <w:szCs w:val="20"/>
        </w:rPr>
        <w:t xml:space="preserve">In </w:t>
      </w:r>
      <w:r w:rsidRPr="00956805">
        <w:rPr>
          <w:rFonts w:ascii="Times New Roman" w:hAnsi="Times New Roman" w:cs="Times New Roman"/>
          <w:sz w:val="20"/>
          <w:szCs w:val="20"/>
        </w:rPr>
        <w:t>Renaissance times, the broad genre of conduct literature was mostly directed to the nobility and focussed on courtly behaviour and courtesy, but saw transformations through the seventeenth and eighteenth centuries with the rise of monied interests and changing social norms. This period saw a rise in manuals addressed to the lower classes, and evidenced the ‘bourgeois preoccupation with efficiency’ (Jaques Carré</w:t>
      </w:r>
      <w:r>
        <w:rPr>
          <w:rFonts w:ascii="Times New Roman" w:hAnsi="Times New Roman" w:cs="Times New Roman"/>
          <w:sz w:val="20"/>
          <w:szCs w:val="20"/>
        </w:rPr>
        <w:t xml:space="preserve">, </w:t>
      </w:r>
      <w:r w:rsidRPr="00956805">
        <w:rPr>
          <w:rFonts w:ascii="Times New Roman" w:hAnsi="Times New Roman" w:cs="Times New Roman"/>
          <w:i/>
          <w:sz w:val="20"/>
          <w:szCs w:val="20"/>
        </w:rPr>
        <w:t xml:space="preserve">The Crisis of Courtesy: Studies in the Conduct-Book in Britain, 1600-1900 </w:t>
      </w:r>
      <w:r w:rsidRPr="00956805">
        <w:rPr>
          <w:rFonts w:ascii="Times New Roman" w:hAnsi="Times New Roman" w:cs="Times New Roman"/>
          <w:sz w:val="20"/>
          <w:szCs w:val="20"/>
        </w:rPr>
        <w:t>(Leiden: Brill</w:t>
      </w:r>
      <w:r>
        <w:rPr>
          <w:rFonts w:ascii="Times New Roman" w:hAnsi="Times New Roman" w:cs="Times New Roman"/>
          <w:sz w:val="20"/>
          <w:szCs w:val="20"/>
        </w:rPr>
        <w:t>, 1994</w:t>
      </w:r>
      <w:r w:rsidRPr="00956805">
        <w:rPr>
          <w:rFonts w:ascii="Times New Roman" w:hAnsi="Times New Roman" w:cs="Times New Roman"/>
          <w:sz w:val="20"/>
          <w:szCs w:val="20"/>
        </w:rPr>
        <w:t>), p.6).</w:t>
      </w:r>
      <w:r>
        <w:rPr>
          <w:rFonts w:ascii="Times New Roman" w:hAnsi="Times New Roman" w:cs="Times New Roman"/>
          <w:sz w:val="20"/>
          <w:szCs w:val="20"/>
        </w:rPr>
        <w:t xml:space="preserve"> </w:t>
      </w:r>
      <w:r w:rsidRPr="00956805">
        <w:rPr>
          <w:rFonts w:ascii="Times New Roman" w:hAnsi="Times New Roman" w:cs="Times New Roman"/>
          <w:sz w:val="20"/>
          <w:szCs w:val="20"/>
        </w:rPr>
        <w:t>Indeed, as Donawerth argues, drawing on Armstrong, the conduct book in this period ‘helped establish the middle class as a group with shared interests’ (</w:t>
      </w:r>
      <w:r>
        <w:rPr>
          <w:rFonts w:ascii="Times New Roman" w:hAnsi="Times New Roman" w:cs="Times New Roman"/>
          <w:sz w:val="20"/>
          <w:szCs w:val="20"/>
        </w:rPr>
        <w:t xml:space="preserve">Jane </w:t>
      </w:r>
      <w:r w:rsidRPr="00956805">
        <w:rPr>
          <w:rFonts w:ascii="Times New Roman" w:hAnsi="Times New Roman" w:cs="Times New Roman"/>
          <w:sz w:val="20"/>
          <w:szCs w:val="20"/>
        </w:rPr>
        <w:t>Donawerth</w:t>
      </w:r>
      <w:r>
        <w:rPr>
          <w:rFonts w:ascii="Times New Roman" w:hAnsi="Times New Roman" w:cs="Times New Roman"/>
          <w:sz w:val="20"/>
          <w:szCs w:val="20"/>
        </w:rPr>
        <w:t xml:space="preserve">, </w:t>
      </w:r>
      <w:r w:rsidRPr="00956805">
        <w:rPr>
          <w:rFonts w:ascii="Times New Roman" w:hAnsi="Times New Roman" w:cs="Times New Roman"/>
          <w:sz w:val="20"/>
          <w:szCs w:val="20"/>
        </w:rPr>
        <w:t xml:space="preserve">‘Nineteenth-Century United States Conduct Book by Women’, </w:t>
      </w:r>
      <w:r w:rsidRPr="00956805">
        <w:rPr>
          <w:rFonts w:ascii="Times New Roman" w:hAnsi="Times New Roman" w:cs="Times New Roman"/>
          <w:i/>
          <w:sz w:val="20"/>
          <w:szCs w:val="20"/>
        </w:rPr>
        <w:t>Rhetoric Review</w:t>
      </w:r>
      <w:r w:rsidRPr="00956805">
        <w:rPr>
          <w:rFonts w:ascii="Times New Roman" w:hAnsi="Times New Roman" w:cs="Times New Roman"/>
          <w:sz w:val="20"/>
          <w:szCs w:val="20"/>
        </w:rPr>
        <w:t>, 21:1</w:t>
      </w:r>
      <w:r>
        <w:rPr>
          <w:rFonts w:ascii="Times New Roman" w:hAnsi="Times New Roman" w:cs="Times New Roman"/>
          <w:sz w:val="20"/>
          <w:szCs w:val="20"/>
        </w:rPr>
        <w:t xml:space="preserve"> (2001)</w:t>
      </w:r>
      <w:r w:rsidRPr="00956805">
        <w:rPr>
          <w:rFonts w:ascii="Times New Roman" w:hAnsi="Times New Roman" w:cs="Times New Roman"/>
          <w:sz w:val="20"/>
          <w:szCs w:val="20"/>
        </w:rPr>
        <w:t xml:space="preserve">, 5-21, </w:t>
      </w:r>
      <w:r>
        <w:rPr>
          <w:rFonts w:ascii="Times New Roman" w:hAnsi="Times New Roman" w:cs="Times New Roman"/>
          <w:sz w:val="20"/>
          <w:szCs w:val="20"/>
        </w:rPr>
        <w:t>(</w:t>
      </w:r>
      <w:r w:rsidRPr="00956805">
        <w:rPr>
          <w:rFonts w:ascii="Times New Roman" w:hAnsi="Times New Roman" w:cs="Times New Roman"/>
          <w:sz w:val="20"/>
          <w:szCs w:val="20"/>
        </w:rPr>
        <w:t>p.5).</w:t>
      </w:r>
    </w:p>
  </w:endnote>
  <w:endnote w:id="13">
    <w:p w:rsidR="0074678B" w:rsidRPr="00956805" w:rsidRDefault="0074678B" w:rsidP="00956805">
      <w:pPr>
        <w:pStyle w:val="EndnoteText"/>
        <w:rPr>
          <w:rFonts w:ascii="Times New Roman" w:hAnsi="Times New Roman" w:cs="Times New Roman"/>
        </w:rPr>
      </w:pPr>
      <w:r w:rsidRPr="00956805">
        <w:rPr>
          <w:rStyle w:val="EndnoteReference"/>
          <w:rFonts w:ascii="Times New Roman" w:hAnsi="Times New Roman" w:cs="Times New Roman"/>
        </w:rPr>
        <w:endnoteRef/>
      </w:r>
      <w:r w:rsidRPr="00956805">
        <w:rPr>
          <w:rFonts w:ascii="Times New Roman" w:hAnsi="Times New Roman" w:cs="Times New Roman"/>
        </w:rPr>
        <w:t xml:space="preserve"> Norberg, ‘Adorno’s Advice’, p.405.</w:t>
      </w:r>
    </w:p>
  </w:endnote>
  <w:endnote w:id="14">
    <w:p w:rsidR="00911DB3" w:rsidRPr="00911DB3" w:rsidRDefault="0074678B" w:rsidP="00956805">
      <w:pPr>
        <w:pStyle w:val="EndnoteText"/>
        <w:rPr>
          <w:rFonts w:ascii="Times New Roman" w:hAnsi="Times New Roman" w:cs="Times New Roman"/>
          <w:lang w:val="en-US"/>
        </w:rPr>
      </w:pPr>
      <w:r w:rsidRPr="00956805">
        <w:rPr>
          <w:rStyle w:val="EndnoteReference"/>
          <w:rFonts w:ascii="Times New Roman" w:hAnsi="Times New Roman" w:cs="Times New Roman"/>
        </w:rPr>
        <w:endnoteRef/>
      </w:r>
      <w:r w:rsidRPr="00956805">
        <w:rPr>
          <w:rFonts w:ascii="Times New Roman" w:hAnsi="Times New Roman" w:cs="Times New Roman"/>
        </w:rPr>
        <w:t xml:space="preserve"> </w:t>
      </w:r>
      <w:r w:rsidRPr="00956805">
        <w:rPr>
          <w:rFonts w:ascii="Times New Roman" w:hAnsi="Times New Roman" w:cs="Times New Roman"/>
          <w:lang w:val="en-US"/>
        </w:rPr>
        <w:t>In a variety of articles, posts to his theory website (</w:t>
      </w:r>
      <w:hyperlink r:id="rId2" w:history="1">
        <w:r w:rsidRPr="00956805">
          <w:rPr>
            <w:rStyle w:val="Hyperlink"/>
            <w:rFonts w:ascii="Times New Roman" w:hAnsi="Times New Roman" w:cs="Times New Roman"/>
            <w:lang w:val="en-US"/>
          </w:rPr>
          <w:t>http://remixtheory.net/</w:t>
        </w:r>
      </w:hyperlink>
      <w:r w:rsidRPr="00956805">
        <w:rPr>
          <w:rFonts w:ascii="Times New Roman" w:hAnsi="Times New Roman" w:cs="Times New Roman"/>
        </w:rPr>
        <w:t xml:space="preserve">), and his recently published monograph, </w:t>
      </w:r>
      <w:r w:rsidRPr="00956805">
        <w:rPr>
          <w:rStyle w:val="apple-converted-space"/>
          <w:rFonts w:ascii="Times New Roman" w:hAnsi="Times New Roman" w:cs="Times New Roman"/>
          <w:bCs/>
          <w:i/>
          <w:color w:val="000000"/>
        </w:rPr>
        <w:t>Remix Theory: The Aesthetics of Sampling</w:t>
      </w:r>
      <w:r w:rsidRPr="00956805">
        <w:rPr>
          <w:rStyle w:val="apple-converted-space"/>
          <w:rFonts w:ascii="Times New Roman" w:hAnsi="Times New Roman" w:cs="Times New Roman"/>
          <w:bCs/>
          <w:color w:val="000000"/>
        </w:rPr>
        <w:t xml:space="preserve"> (</w:t>
      </w:r>
      <w:r w:rsidR="00911DB3">
        <w:rPr>
          <w:rStyle w:val="apple-converted-space"/>
          <w:rFonts w:ascii="Times New Roman" w:hAnsi="Times New Roman" w:cs="Times New Roman"/>
          <w:bCs/>
          <w:color w:val="000000"/>
        </w:rPr>
        <w:t xml:space="preserve">New York: Springer, </w:t>
      </w:r>
      <w:r w:rsidRPr="00956805">
        <w:rPr>
          <w:rStyle w:val="apple-converted-space"/>
          <w:rFonts w:ascii="Times New Roman" w:hAnsi="Times New Roman" w:cs="Times New Roman"/>
          <w:bCs/>
          <w:color w:val="000000"/>
        </w:rPr>
        <w:t xml:space="preserve">2012), Navas has developed </w:t>
      </w:r>
      <w:r w:rsidRPr="00956805">
        <w:rPr>
          <w:rFonts w:ascii="Times New Roman" w:hAnsi="Times New Roman" w:cs="Times New Roman"/>
          <w:lang w:val="en-US"/>
        </w:rPr>
        <w:t>the notion of remix a</w:t>
      </w:r>
      <w:r w:rsidRPr="00E57ECB">
        <w:rPr>
          <w:rFonts w:ascii="Times New Roman" w:hAnsi="Times New Roman" w:cs="Times New Roman"/>
          <w:lang w:val="en-US"/>
        </w:rPr>
        <w:t>s an aesthetic practice in art, music and new media. Tracing its roots in early forms of mechanical reproduction in the nineteenth century, Navas subsequently draws on techniques of music sampling in the 1960 and 1970s to develop his theory of remix.</w:t>
      </w:r>
    </w:p>
  </w:endnote>
  <w:endnote w:id="15">
    <w:p w:rsidR="001C4791" w:rsidRPr="00E57ECB" w:rsidRDefault="0074678B" w:rsidP="00E57ECB">
      <w:pPr>
        <w:spacing w:after="0" w:line="240" w:lineRule="auto"/>
        <w:rPr>
          <w:rFonts w:ascii="Times New Roman" w:hAnsi="Times New Roman" w:cs="Times New Roman"/>
          <w:sz w:val="20"/>
          <w:szCs w:val="20"/>
        </w:rPr>
      </w:pPr>
      <w:r w:rsidRPr="00E57ECB">
        <w:rPr>
          <w:rStyle w:val="EndnoteReference"/>
          <w:rFonts w:ascii="Times New Roman" w:hAnsi="Times New Roman" w:cs="Times New Roman"/>
          <w:sz w:val="20"/>
          <w:szCs w:val="20"/>
        </w:rPr>
        <w:endnoteRef/>
      </w:r>
      <w:r w:rsidRPr="00E57ECB">
        <w:rPr>
          <w:rFonts w:ascii="Times New Roman" w:hAnsi="Times New Roman" w:cs="Times New Roman"/>
          <w:sz w:val="20"/>
          <w:szCs w:val="20"/>
        </w:rPr>
        <w:t xml:space="preserve"> </w:t>
      </w:r>
      <w:r>
        <w:rPr>
          <w:rFonts w:ascii="Times New Roman" w:hAnsi="Times New Roman" w:cs="Times New Roman"/>
          <w:sz w:val="20"/>
          <w:szCs w:val="20"/>
        </w:rPr>
        <w:t xml:space="preserve">Eduardo </w:t>
      </w:r>
      <w:r w:rsidRPr="00E57ECB">
        <w:rPr>
          <w:rStyle w:val="apple-converted-space"/>
          <w:rFonts w:ascii="Times New Roman" w:hAnsi="Times New Roman" w:cs="Times New Roman"/>
          <w:bCs/>
          <w:sz w:val="20"/>
          <w:szCs w:val="20"/>
        </w:rPr>
        <w:t>Navas</w:t>
      </w:r>
      <w:r>
        <w:rPr>
          <w:rStyle w:val="apple-converted-space"/>
          <w:rFonts w:ascii="Times New Roman" w:hAnsi="Times New Roman" w:cs="Times New Roman"/>
          <w:bCs/>
          <w:sz w:val="20"/>
          <w:szCs w:val="20"/>
        </w:rPr>
        <w:t xml:space="preserve"> ,</w:t>
      </w:r>
      <w:r w:rsidRPr="00E57ECB">
        <w:rPr>
          <w:rFonts w:ascii="Times New Roman" w:hAnsi="Times New Roman" w:cs="Times New Roman"/>
          <w:sz w:val="20"/>
          <w:szCs w:val="20"/>
        </w:rPr>
        <w:t xml:space="preserve">‘Regressive and Reflexive Mashups in Sampling Culture’ in </w:t>
      </w:r>
      <w:r w:rsidRPr="00E57ECB">
        <w:rPr>
          <w:rFonts w:ascii="Times New Roman" w:hAnsi="Times New Roman" w:cs="Times New Roman"/>
          <w:i/>
          <w:sz w:val="20"/>
          <w:szCs w:val="20"/>
        </w:rPr>
        <w:t>Mashup Cultures</w:t>
      </w:r>
      <w:r w:rsidR="001C4791">
        <w:rPr>
          <w:rFonts w:ascii="Times New Roman" w:hAnsi="Times New Roman" w:cs="Times New Roman"/>
          <w:sz w:val="20"/>
          <w:szCs w:val="20"/>
        </w:rPr>
        <w:t>, edited by Stefan Sonvilla-Weiss</w:t>
      </w:r>
      <w:r w:rsidRPr="00E57ECB">
        <w:rPr>
          <w:rFonts w:ascii="Times New Roman" w:hAnsi="Times New Roman" w:cs="Times New Roman"/>
          <w:sz w:val="20"/>
          <w:szCs w:val="20"/>
        </w:rPr>
        <w:t xml:space="preserve"> (New York: Springer</w:t>
      </w:r>
      <w:r>
        <w:rPr>
          <w:rFonts w:ascii="Times New Roman" w:hAnsi="Times New Roman" w:cs="Times New Roman"/>
          <w:sz w:val="20"/>
          <w:szCs w:val="20"/>
        </w:rPr>
        <w:t>, 2010</w:t>
      </w:r>
      <w:r w:rsidRPr="00E57ECB">
        <w:rPr>
          <w:rFonts w:ascii="Times New Roman" w:hAnsi="Times New Roman" w:cs="Times New Roman"/>
          <w:sz w:val="20"/>
          <w:szCs w:val="20"/>
        </w:rPr>
        <w:t>), pp. 157-177(p.157).</w:t>
      </w:r>
    </w:p>
  </w:endnote>
  <w:endnote w:id="16">
    <w:p w:rsidR="00191389" w:rsidRDefault="00191389" w:rsidP="00191389">
      <w:pPr>
        <w:spacing w:after="0" w:line="240" w:lineRule="auto"/>
        <w:jc w:val="both"/>
      </w:pPr>
      <w:r>
        <w:rPr>
          <w:rStyle w:val="EndnoteReference"/>
        </w:rPr>
        <w:endnoteRef/>
      </w:r>
      <w:r w:rsidRPr="00191389">
        <w:rPr>
          <w:lang w:val="es-ES_tradnl"/>
        </w:rPr>
        <w:t xml:space="preserve"> </w:t>
      </w:r>
      <w:r w:rsidRPr="00191389">
        <w:rPr>
          <w:rFonts w:ascii="Times New Roman" w:hAnsi="Times New Roman" w:cs="Times New Roman"/>
          <w:sz w:val="20"/>
          <w:szCs w:val="20"/>
          <w:lang w:val="es-ES_tradnl"/>
        </w:rPr>
        <w:t xml:space="preserve">Eduardo Navas, </w:t>
      </w:r>
      <w:r w:rsidRPr="00191389">
        <w:rPr>
          <w:rFonts w:ascii="Times New Roman" w:hAnsi="Times New Roman" w:cs="Times New Roman"/>
          <w:i/>
          <w:sz w:val="20"/>
          <w:szCs w:val="20"/>
          <w:lang w:val="es-CO"/>
        </w:rPr>
        <w:t>Minima Moralia Redux</w:t>
      </w:r>
      <w:r w:rsidRPr="00191389">
        <w:rPr>
          <w:rFonts w:ascii="Times New Roman" w:hAnsi="Times New Roman" w:cs="Times New Roman"/>
          <w:sz w:val="20"/>
          <w:szCs w:val="20"/>
          <w:lang w:val="es-CO"/>
        </w:rPr>
        <w:t xml:space="preserve"> (2011-),  </w:t>
      </w:r>
      <w:hyperlink r:id="rId3" w:history="1">
        <w:r w:rsidRPr="00191389">
          <w:rPr>
            <w:rStyle w:val="Hyperlink"/>
            <w:rFonts w:ascii="Times New Roman" w:hAnsi="Times New Roman" w:cs="Times New Roman"/>
            <w:color w:val="auto"/>
            <w:sz w:val="20"/>
            <w:szCs w:val="20"/>
            <w:lang w:val="es-CO"/>
          </w:rPr>
          <w:t>http://minimamoraliaredux.blogspot.co.uk/</w:t>
        </w:r>
      </w:hyperlink>
      <w:r w:rsidRPr="00191389">
        <w:rPr>
          <w:rStyle w:val="Hyperlink"/>
          <w:rFonts w:ascii="Times New Roman" w:hAnsi="Times New Roman" w:cs="Times New Roman"/>
          <w:color w:val="auto"/>
          <w:sz w:val="20"/>
          <w:szCs w:val="20"/>
          <w:lang w:val="es-CO"/>
        </w:rPr>
        <w:t xml:space="preserve">. </w:t>
      </w:r>
      <w:r w:rsidRPr="009C7B06">
        <w:rPr>
          <w:rStyle w:val="Hyperlink"/>
          <w:rFonts w:ascii="Times New Roman" w:hAnsi="Times New Roman" w:cs="Times New Roman"/>
          <w:color w:val="auto"/>
          <w:sz w:val="20"/>
          <w:szCs w:val="20"/>
          <w:u w:val="none"/>
        </w:rPr>
        <w:t>Accessed 8 November 2016.</w:t>
      </w:r>
    </w:p>
  </w:endnote>
  <w:endnote w:id="17">
    <w:p w:rsidR="0074678B" w:rsidRPr="00E57ECB" w:rsidRDefault="0074678B" w:rsidP="00E57ECB">
      <w:pPr>
        <w:spacing w:after="0" w:line="240" w:lineRule="auto"/>
        <w:jc w:val="both"/>
        <w:rPr>
          <w:rFonts w:ascii="Times New Roman" w:hAnsi="Times New Roman" w:cs="Times New Roman"/>
          <w:color w:val="111111"/>
          <w:sz w:val="20"/>
          <w:szCs w:val="20"/>
          <w:shd w:val="clear" w:color="auto" w:fill="FFFFFF"/>
        </w:rPr>
      </w:pPr>
      <w:r w:rsidRPr="00E57ECB">
        <w:rPr>
          <w:rStyle w:val="EndnoteReference"/>
          <w:rFonts w:ascii="Times New Roman" w:hAnsi="Times New Roman" w:cs="Times New Roman"/>
          <w:sz w:val="20"/>
          <w:szCs w:val="20"/>
        </w:rPr>
        <w:endnoteRef/>
      </w:r>
      <w:r w:rsidRPr="00E57ECB">
        <w:rPr>
          <w:rFonts w:ascii="Times New Roman" w:hAnsi="Times New Roman" w:cs="Times New Roman"/>
          <w:sz w:val="20"/>
          <w:szCs w:val="20"/>
        </w:rPr>
        <w:t xml:space="preserve"> Theodor Adorno, 2005. </w:t>
      </w:r>
      <w:r w:rsidRPr="00E57ECB">
        <w:rPr>
          <w:rFonts w:ascii="Times New Roman" w:hAnsi="Times New Roman" w:cs="Times New Roman"/>
          <w:i/>
          <w:sz w:val="20"/>
          <w:szCs w:val="20"/>
        </w:rPr>
        <w:t>Minima Moralia: Reflections on a Damaged Life</w:t>
      </w:r>
      <w:r w:rsidRPr="003E1983">
        <w:rPr>
          <w:rFonts w:ascii="Times New Roman" w:hAnsi="Times New Roman" w:cs="Times New Roman"/>
          <w:sz w:val="20"/>
          <w:szCs w:val="20"/>
        </w:rPr>
        <w:t>, translated by. E. F</w:t>
      </w:r>
      <w:r w:rsidRPr="00E57ECB">
        <w:rPr>
          <w:rFonts w:ascii="Times New Roman" w:hAnsi="Times New Roman" w:cs="Times New Roman"/>
          <w:sz w:val="20"/>
          <w:szCs w:val="20"/>
        </w:rPr>
        <w:t>. N. Jephcott (London: Verso, 2005), p.34.</w:t>
      </w:r>
    </w:p>
  </w:endnote>
  <w:endnote w:id="18">
    <w:p w:rsidR="0074678B" w:rsidRPr="00191FF5" w:rsidRDefault="0074678B" w:rsidP="00E57ECB">
      <w:pPr>
        <w:spacing w:after="0" w:line="240" w:lineRule="auto"/>
        <w:jc w:val="both"/>
        <w:rPr>
          <w:rFonts w:ascii="Times New Roman" w:hAnsi="Times New Roman" w:cs="Times New Roman"/>
          <w:sz w:val="20"/>
          <w:szCs w:val="20"/>
        </w:rPr>
      </w:pPr>
      <w:r w:rsidRPr="00E57ECB">
        <w:rPr>
          <w:rStyle w:val="EndnoteReference"/>
          <w:rFonts w:ascii="Times New Roman" w:hAnsi="Times New Roman" w:cs="Times New Roman"/>
          <w:sz w:val="20"/>
          <w:szCs w:val="20"/>
        </w:rPr>
        <w:endnoteRef/>
      </w:r>
      <w:r w:rsidRPr="00E57ECB">
        <w:rPr>
          <w:rFonts w:ascii="Times New Roman" w:hAnsi="Times New Roman" w:cs="Times New Roman"/>
          <w:sz w:val="20"/>
          <w:szCs w:val="20"/>
        </w:rPr>
        <w:t xml:space="preserve"> Mike Arntfield, ‘Wikisurveillance: A Genealogy of Cooperative Watching in the West’, </w:t>
      </w:r>
      <w:r w:rsidRPr="00E57ECB">
        <w:rPr>
          <w:rFonts w:ascii="Times New Roman" w:hAnsi="Times New Roman" w:cs="Times New Roman"/>
          <w:i/>
          <w:sz w:val="20"/>
          <w:szCs w:val="20"/>
        </w:rPr>
        <w:t>Bulletin</w:t>
      </w:r>
      <w:r w:rsidRPr="00191FF5">
        <w:rPr>
          <w:rFonts w:ascii="Times New Roman" w:hAnsi="Times New Roman" w:cs="Times New Roman"/>
          <w:i/>
          <w:sz w:val="20"/>
          <w:szCs w:val="20"/>
        </w:rPr>
        <w:t xml:space="preserve"> of Science, Technology and Society</w:t>
      </w:r>
      <w:r w:rsidRPr="00191FF5">
        <w:rPr>
          <w:rFonts w:ascii="Times New Roman" w:hAnsi="Times New Roman" w:cs="Times New Roman"/>
          <w:sz w:val="20"/>
          <w:szCs w:val="20"/>
        </w:rPr>
        <w:t>, 28:1 (2008), 37-47.</w:t>
      </w:r>
    </w:p>
  </w:endnote>
  <w:endnote w:id="19">
    <w:p w:rsidR="0074678B" w:rsidRPr="00AE510F" w:rsidRDefault="0074678B" w:rsidP="00AE510F">
      <w:pPr>
        <w:autoSpaceDE w:val="0"/>
        <w:autoSpaceDN w:val="0"/>
        <w:adjustRightInd w:val="0"/>
        <w:spacing w:after="0" w:line="240" w:lineRule="auto"/>
        <w:rPr>
          <w:rFonts w:ascii="Times New Roman" w:hAnsi="Times New Roman" w:cs="Times New Roman"/>
          <w:color w:val="141314"/>
          <w:sz w:val="20"/>
          <w:szCs w:val="20"/>
        </w:rPr>
      </w:pPr>
      <w:r>
        <w:rPr>
          <w:rStyle w:val="EndnoteReference"/>
        </w:rPr>
        <w:endnoteRef/>
      </w:r>
      <w:r>
        <w:t xml:space="preserve"> </w:t>
      </w:r>
      <w:r w:rsidRPr="00191FF5">
        <w:rPr>
          <w:rFonts w:ascii="Times New Roman" w:hAnsi="Times New Roman" w:cs="Times New Roman"/>
          <w:sz w:val="20"/>
          <w:szCs w:val="20"/>
        </w:rPr>
        <w:t xml:space="preserve">Roger A. </w:t>
      </w:r>
      <w:r w:rsidRPr="00191FF5">
        <w:rPr>
          <w:rFonts w:ascii="Times New Roman" w:hAnsi="Times New Roman" w:cs="Times New Roman"/>
          <w:color w:val="141314"/>
          <w:sz w:val="20"/>
          <w:szCs w:val="20"/>
        </w:rPr>
        <w:t xml:space="preserve">Clarke, ‘Information Technology and Dataveillance, </w:t>
      </w:r>
      <w:r w:rsidRPr="00191FF5">
        <w:rPr>
          <w:rFonts w:ascii="Times New Roman" w:hAnsi="Times New Roman" w:cs="Times New Roman"/>
          <w:i/>
          <w:color w:val="141314"/>
          <w:sz w:val="20"/>
          <w:szCs w:val="20"/>
        </w:rPr>
        <w:t>Communications of the ACM</w:t>
      </w:r>
      <w:r w:rsidRPr="00191FF5">
        <w:rPr>
          <w:rFonts w:ascii="Times New Roman" w:hAnsi="Times New Roman" w:cs="Times New Roman"/>
          <w:color w:val="141314"/>
          <w:sz w:val="20"/>
          <w:szCs w:val="20"/>
        </w:rPr>
        <w:t>, 31: 5 (1988), 498–512.</w:t>
      </w:r>
    </w:p>
  </w:endnote>
  <w:endnote w:id="20">
    <w:p w:rsidR="003E1983" w:rsidRPr="003E1983" w:rsidRDefault="003E1983">
      <w:pPr>
        <w:pStyle w:val="EndnoteText"/>
      </w:pPr>
      <w:r>
        <w:rPr>
          <w:rStyle w:val="EndnoteReference"/>
        </w:rPr>
        <w:endnoteRef/>
      </w:r>
      <w:r>
        <w:t xml:space="preserve"> This appears on p.34 of the Verso edition of Adorno’s </w:t>
      </w:r>
      <w:r>
        <w:rPr>
          <w:i/>
        </w:rPr>
        <w:t>Mimina Moralia</w:t>
      </w:r>
      <w:r>
        <w:t>, but is slightly adapted in Navas’s version.</w:t>
      </w:r>
    </w:p>
  </w:endnote>
  <w:endnote w:id="21">
    <w:p w:rsidR="0074678B" w:rsidRPr="00632A30" w:rsidRDefault="0074678B" w:rsidP="00E57ECB">
      <w:pPr>
        <w:spacing w:after="0" w:line="240" w:lineRule="auto"/>
        <w:jc w:val="both"/>
        <w:rPr>
          <w:rFonts w:ascii="Times New Roman" w:hAnsi="Times New Roman" w:cs="Times New Roman"/>
          <w:sz w:val="20"/>
          <w:szCs w:val="20"/>
        </w:rPr>
      </w:pPr>
      <w:r>
        <w:rPr>
          <w:rStyle w:val="EndnoteReference"/>
        </w:rPr>
        <w:endnoteRef/>
      </w:r>
      <w:r>
        <w:t xml:space="preserve"> </w:t>
      </w:r>
      <w:r w:rsidRPr="00E57ECB">
        <w:rPr>
          <w:rFonts w:ascii="Times New Roman" w:hAnsi="Times New Roman" w:cs="Times New Roman"/>
          <w:sz w:val="20"/>
          <w:szCs w:val="20"/>
        </w:rPr>
        <w:t>Christian</w:t>
      </w:r>
      <w:r>
        <w:rPr>
          <w:rFonts w:ascii="Times New Roman" w:hAnsi="Times New Roman" w:cs="Times New Roman"/>
          <w:sz w:val="20"/>
          <w:szCs w:val="20"/>
        </w:rPr>
        <w:t xml:space="preserve"> Fuchs. </w:t>
      </w:r>
      <w:r w:rsidRPr="00E57ECB">
        <w:rPr>
          <w:rFonts w:ascii="Times New Roman" w:hAnsi="Times New Roman" w:cs="Times New Roman"/>
          <w:sz w:val="20"/>
          <w:szCs w:val="20"/>
        </w:rPr>
        <w:t xml:space="preserve">‘The Political Economy of Privacy on Facebook’, </w:t>
      </w:r>
      <w:r w:rsidRPr="00E57ECB">
        <w:rPr>
          <w:rFonts w:ascii="Times New Roman" w:hAnsi="Times New Roman" w:cs="Times New Roman"/>
          <w:i/>
          <w:sz w:val="20"/>
          <w:szCs w:val="20"/>
        </w:rPr>
        <w:t>Television and New Media</w:t>
      </w:r>
      <w:r w:rsidRPr="00E57ECB">
        <w:rPr>
          <w:rFonts w:ascii="Times New Roman" w:hAnsi="Times New Roman" w:cs="Times New Roman"/>
          <w:sz w:val="20"/>
          <w:szCs w:val="20"/>
        </w:rPr>
        <w:t>, 13: 2</w:t>
      </w:r>
      <w:r>
        <w:rPr>
          <w:rFonts w:ascii="Times New Roman" w:hAnsi="Times New Roman" w:cs="Times New Roman"/>
          <w:sz w:val="20"/>
          <w:szCs w:val="20"/>
        </w:rPr>
        <w:t xml:space="preserve"> (2012)</w:t>
      </w:r>
      <w:r w:rsidRPr="00E57ECB">
        <w:rPr>
          <w:rFonts w:ascii="Times New Roman" w:hAnsi="Times New Roman" w:cs="Times New Roman"/>
          <w:sz w:val="20"/>
          <w:szCs w:val="20"/>
        </w:rPr>
        <w:t>, 139-</w:t>
      </w:r>
      <w:r w:rsidRPr="00632A30">
        <w:rPr>
          <w:rFonts w:ascii="Times New Roman" w:hAnsi="Times New Roman" w:cs="Times New Roman"/>
          <w:sz w:val="20"/>
          <w:szCs w:val="20"/>
        </w:rPr>
        <w:t>159 (p.144).</w:t>
      </w:r>
    </w:p>
  </w:endnote>
  <w:endnote w:id="22">
    <w:p w:rsidR="00632A30" w:rsidRPr="00632A30" w:rsidRDefault="00632A30" w:rsidP="00632A30">
      <w:pPr>
        <w:spacing w:after="0" w:line="240" w:lineRule="auto"/>
        <w:jc w:val="both"/>
        <w:rPr>
          <w:rFonts w:ascii="Times New Roman" w:hAnsi="Times New Roman" w:cs="Times New Roman"/>
          <w:sz w:val="20"/>
          <w:szCs w:val="20"/>
        </w:rPr>
      </w:pPr>
      <w:r w:rsidRPr="00632A30">
        <w:rPr>
          <w:rStyle w:val="EndnoteReference"/>
          <w:rFonts w:ascii="Times New Roman" w:hAnsi="Times New Roman" w:cs="Times New Roman"/>
          <w:sz w:val="20"/>
          <w:szCs w:val="20"/>
        </w:rPr>
        <w:endnoteRef/>
      </w:r>
      <w:r w:rsidRPr="00632A30">
        <w:rPr>
          <w:rFonts w:ascii="Times New Roman" w:hAnsi="Times New Roman" w:cs="Times New Roman"/>
          <w:sz w:val="20"/>
          <w:szCs w:val="20"/>
        </w:rPr>
        <w:t xml:space="preserve"> Fuchs. ‘The Political Economy of Privacy on Facebook’ p.139.</w:t>
      </w:r>
    </w:p>
  </w:endnote>
  <w:endnote w:id="23">
    <w:p w:rsidR="00733DCF" w:rsidRPr="00733DCF" w:rsidRDefault="00733DCF" w:rsidP="00733DCF">
      <w:pPr>
        <w:spacing w:after="0" w:line="240" w:lineRule="auto"/>
        <w:rPr>
          <w:rFonts w:ascii="Times New Roman" w:hAnsi="Times New Roman" w:cs="Times New Roman"/>
          <w:sz w:val="20"/>
          <w:szCs w:val="20"/>
        </w:rPr>
      </w:pPr>
      <w:r w:rsidRPr="00632A30">
        <w:rPr>
          <w:rStyle w:val="EndnoteReference"/>
          <w:rFonts w:ascii="Times New Roman" w:hAnsi="Times New Roman" w:cs="Times New Roman"/>
          <w:sz w:val="20"/>
          <w:szCs w:val="20"/>
        </w:rPr>
        <w:endnoteRef/>
      </w:r>
      <w:r w:rsidRPr="00632A30">
        <w:rPr>
          <w:rFonts w:ascii="Times New Roman" w:hAnsi="Times New Roman" w:cs="Times New Roman"/>
          <w:sz w:val="20"/>
          <w:szCs w:val="20"/>
        </w:rPr>
        <w:t xml:space="preserve"> Eduardo </w:t>
      </w:r>
      <w:r w:rsidRPr="00632A30">
        <w:rPr>
          <w:rStyle w:val="apple-converted-space"/>
          <w:rFonts w:ascii="Times New Roman" w:hAnsi="Times New Roman" w:cs="Times New Roman"/>
          <w:bCs/>
          <w:sz w:val="20"/>
          <w:szCs w:val="20"/>
        </w:rPr>
        <w:t>Navas ,</w:t>
      </w:r>
      <w:r w:rsidRPr="00632A30">
        <w:rPr>
          <w:rFonts w:ascii="Times New Roman" w:hAnsi="Times New Roman" w:cs="Times New Roman"/>
          <w:sz w:val="20"/>
          <w:szCs w:val="20"/>
        </w:rPr>
        <w:t>‘Regressive and Reflexive Mashups in Sampling Culture’</w:t>
      </w:r>
      <w:r w:rsidR="00911DB3">
        <w:rPr>
          <w:rFonts w:ascii="Times New Roman" w:hAnsi="Times New Roman" w:cs="Times New Roman"/>
          <w:sz w:val="20"/>
          <w:szCs w:val="20"/>
        </w:rPr>
        <w:t>,</w:t>
      </w:r>
      <w:r w:rsidRPr="00632A30">
        <w:rPr>
          <w:rFonts w:ascii="Times New Roman" w:hAnsi="Times New Roman" w:cs="Times New Roman"/>
          <w:sz w:val="20"/>
          <w:szCs w:val="20"/>
        </w:rPr>
        <w:t xml:space="preserve"> </w:t>
      </w:r>
      <w:r>
        <w:rPr>
          <w:rFonts w:ascii="Times New Roman" w:hAnsi="Times New Roman" w:cs="Times New Roman"/>
          <w:sz w:val="20"/>
          <w:szCs w:val="20"/>
        </w:rPr>
        <w:t>(p.174</w:t>
      </w:r>
      <w:r w:rsidRPr="00E57ECB">
        <w:rPr>
          <w:rFonts w:ascii="Times New Roman" w:hAnsi="Times New Roman" w:cs="Times New Roman"/>
          <w:sz w:val="20"/>
          <w:szCs w:val="20"/>
        </w:rPr>
        <w:t>).</w:t>
      </w:r>
    </w:p>
  </w:endnote>
  <w:endnote w:id="24">
    <w:p w:rsidR="0074678B" w:rsidRPr="00E57ECB" w:rsidRDefault="0074678B" w:rsidP="00E57ECB">
      <w:pPr>
        <w:spacing w:after="0" w:line="240" w:lineRule="auto"/>
        <w:rPr>
          <w:rFonts w:ascii="Times New Roman" w:hAnsi="Times New Roman" w:cs="Times New Roman"/>
          <w:sz w:val="20"/>
          <w:szCs w:val="20"/>
        </w:rPr>
      </w:pPr>
      <w:r w:rsidRPr="00E57ECB">
        <w:rPr>
          <w:rStyle w:val="EndnoteReference"/>
          <w:rFonts w:ascii="Times New Roman" w:hAnsi="Times New Roman" w:cs="Times New Roman"/>
          <w:sz w:val="20"/>
          <w:szCs w:val="20"/>
        </w:rPr>
        <w:endnoteRef/>
      </w:r>
      <w:r w:rsidRPr="00E57ECB">
        <w:rPr>
          <w:rFonts w:ascii="Times New Roman" w:hAnsi="Times New Roman" w:cs="Times New Roman"/>
          <w:sz w:val="20"/>
          <w:szCs w:val="20"/>
        </w:rPr>
        <w:t xml:space="preserve"> Belén Gache, </w:t>
      </w:r>
      <w:r w:rsidRPr="00E57ECB">
        <w:rPr>
          <w:rFonts w:ascii="Times New Roman" w:hAnsi="Times New Roman" w:cs="Times New Roman"/>
          <w:i/>
          <w:sz w:val="20"/>
          <w:szCs w:val="20"/>
        </w:rPr>
        <w:t>Góngora Wordtoys</w:t>
      </w:r>
      <w:r w:rsidRPr="00E57ECB">
        <w:rPr>
          <w:rFonts w:ascii="Times New Roman" w:hAnsi="Times New Roman" w:cs="Times New Roman"/>
          <w:sz w:val="20"/>
          <w:szCs w:val="20"/>
        </w:rPr>
        <w:t xml:space="preserve"> (2011), </w:t>
      </w:r>
      <w:hyperlink r:id="rId4" w:history="1">
        <w:r w:rsidRPr="00E57ECB">
          <w:rPr>
            <w:rStyle w:val="Hyperlink"/>
            <w:rFonts w:ascii="Times New Roman" w:hAnsi="Times New Roman" w:cs="Times New Roman"/>
            <w:sz w:val="20"/>
            <w:szCs w:val="20"/>
          </w:rPr>
          <w:t>http://belengache.net/gongorawordtoys/gongorawordtoys.html</w:t>
        </w:r>
      </w:hyperlink>
      <w:r w:rsidRPr="00E57ECB">
        <w:rPr>
          <w:rFonts w:ascii="Times New Roman" w:hAnsi="Times New Roman" w:cs="Times New Roman"/>
          <w:sz w:val="20"/>
          <w:szCs w:val="20"/>
        </w:rPr>
        <w:t>.</w:t>
      </w:r>
    </w:p>
  </w:endnote>
  <w:endnote w:id="25">
    <w:p w:rsidR="0074678B" w:rsidRPr="00E57ECB" w:rsidRDefault="0074678B" w:rsidP="000D5F08">
      <w:pPr>
        <w:autoSpaceDE w:val="0"/>
        <w:autoSpaceDN w:val="0"/>
        <w:adjustRightInd w:val="0"/>
        <w:spacing w:after="0" w:line="240" w:lineRule="auto"/>
        <w:ind w:right="-45"/>
        <w:rPr>
          <w:rFonts w:ascii="Times New Roman" w:hAnsi="Times New Roman" w:cs="Times New Roman"/>
          <w:sz w:val="20"/>
          <w:szCs w:val="20"/>
        </w:rPr>
      </w:pPr>
      <w:r w:rsidRPr="00E57ECB">
        <w:rPr>
          <w:rStyle w:val="EndnoteReference"/>
          <w:rFonts w:ascii="Times New Roman" w:hAnsi="Times New Roman" w:cs="Times New Roman"/>
          <w:sz w:val="20"/>
          <w:szCs w:val="20"/>
        </w:rPr>
        <w:endnoteRef/>
      </w:r>
      <w:r w:rsidRPr="00E57ECB">
        <w:rPr>
          <w:rFonts w:ascii="Times New Roman" w:hAnsi="Times New Roman" w:cs="Times New Roman"/>
          <w:sz w:val="20"/>
          <w:szCs w:val="20"/>
        </w:rPr>
        <w:t xml:space="preserve"> See Landow, </w:t>
      </w:r>
      <w:r w:rsidRPr="00E57ECB">
        <w:rPr>
          <w:rFonts w:ascii="Times New Roman" w:hAnsi="Times New Roman" w:cs="Times New Roman"/>
          <w:i/>
          <w:sz w:val="20"/>
          <w:szCs w:val="20"/>
        </w:rPr>
        <w:t>Hypertext</w:t>
      </w:r>
      <w:r w:rsidRPr="00E57ECB">
        <w:rPr>
          <w:rFonts w:ascii="Times New Roman" w:hAnsi="Times New Roman" w:cs="Times New Roman"/>
          <w:sz w:val="20"/>
          <w:szCs w:val="20"/>
        </w:rPr>
        <w:t xml:space="preserve">, </w:t>
      </w:r>
      <w:r w:rsidRPr="00E57ECB">
        <w:rPr>
          <w:rFonts w:ascii="Times New Roman" w:hAnsi="Times New Roman" w:cs="Times New Roman"/>
          <w:bCs/>
          <w:sz w:val="20"/>
          <w:szCs w:val="20"/>
        </w:rPr>
        <w:t xml:space="preserve">Bolter, </w:t>
      </w:r>
      <w:r w:rsidRPr="00E57ECB">
        <w:rPr>
          <w:rFonts w:ascii="Times New Roman" w:hAnsi="Times New Roman" w:cs="Times New Roman"/>
          <w:i/>
          <w:iCs/>
          <w:sz w:val="20"/>
          <w:szCs w:val="20"/>
          <w:lang w:val="en-US"/>
        </w:rPr>
        <w:t xml:space="preserve">Writing Space </w:t>
      </w:r>
      <w:r w:rsidRPr="00E57ECB">
        <w:rPr>
          <w:rFonts w:ascii="Times New Roman" w:hAnsi="Times New Roman" w:cs="Times New Roman"/>
          <w:iCs/>
          <w:sz w:val="20"/>
          <w:szCs w:val="20"/>
          <w:lang w:val="en-US"/>
        </w:rPr>
        <w:t>and</w:t>
      </w:r>
      <w:r w:rsidRPr="00E57ECB">
        <w:rPr>
          <w:rFonts w:ascii="Times New Roman" w:hAnsi="Times New Roman" w:cs="Times New Roman"/>
          <w:sz w:val="20"/>
          <w:szCs w:val="20"/>
        </w:rPr>
        <w:t xml:space="preserve"> Hayles </w:t>
      </w:r>
      <w:r w:rsidRPr="00E57ECB">
        <w:rPr>
          <w:rFonts w:ascii="Times New Roman" w:hAnsi="Times New Roman" w:cs="Times New Roman"/>
          <w:i/>
          <w:sz w:val="20"/>
          <w:szCs w:val="20"/>
        </w:rPr>
        <w:t>Electronic Literature</w:t>
      </w:r>
      <w:r w:rsidRPr="00E57ECB">
        <w:rPr>
          <w:rFonts w:ascii="Times New Roman" w:hAnsi="Times New Roman" w:cs="Times New Roman"/>
          <w:sz w:val="20"/>
          <w:szCs w:val="20"/>
        </w:rPr>
        <w:t>, mentioned above.</w:t>
      </w:r>
    </w:p>
  </w:endnote>
  <w:endnote w:id="26">
    <w:p w:rsidR="0074678B" w:rsidRPr="00911DB3" w:rsidRDefault="0074678B">
      <w:pPr>
        <w:pStyle w:val="EndnoteText"/>
        <w:rPr>
          <w:rFonts w:ascii="Times New Roman" w:hAnsi="Times New Roman" w:cs="Times New Roman"/>
          <w:lang w:val="es-ES_tradnl"/>
        </w:rPr>
      </w:pPr>
      <w:r w:rsidRPr="00E57ECB">
        <w:rPr>
          <w:rStyle w:val="EndnoteReference"/>
          <w:rFonts w:ascii="Times New Roman" w:hAnsi="Times New Roman" w:cs="Times New Roman"/>
        </w:rPr>
        <w:endnoteRef/>
      </w:r>
      <w:r w:rsidRPr="00911DB3">
        <w:rPr>
          <w:rFonts w:ascii="Times New Roman" w:hAnsi="Times New Roman" w:cs="Times New Roman"/>
          <w:lang w:val="es-ES_tradnl"/>
        </w:rPr>
        <w:t xml:space="preserve"> Luis de Góngora, </w:t>
      </w:r>
      <w:r w:rsidRPr="00911DB3">
        <w:rPr>
          <w:rFonts w:ascii="Times New Roman" w:hAnsi="Times New Roman" w:cs="Times New Roman"/>
          <w:i/>
          <w:lang w:val="es-ES_tradnl"/>
        </w:rPr>
        <w:t>Soledades</w:t>
      </w:r>
      <w:r w:rsidRPr="00911DB3">
        <w:rPr>
          <w:rFonts w:ascii="Times New Roman" w:hAnsi="Times New Roman" w:cs="Times New Roman"/>
          <w:lang w:val="es-ES_tradnl"/>
        </w:rPr>
        <w:t>, edited by John Beverley (</w:t>
      </w:r>
      <w:r w:rsidR="00911DB3" w:rsidRPr="00911DB3">
        <w:rPr>
          <w:rFonts w:ascii="Times New Roman" w:hAnsi="Times New Roman" w:cs="Times New Roman"/>
          <w:lang w:val="es-ES_tradnl"/>
        </w:rPr>
        <w:t>Madrid: Cátedra, 1980)</w:t>
      </w:r>
      <w:r w:rsidRPr="00911DB3">
        <w:rPr>
          <w:rFonts w:ascii="Times New Roman" w:hAnsi="Times New Roman" w:cs="Times New Roman"/>
          <w:lang w:val="es-ES_tradnl"/>
        </w:rPr>
        <w:t>, 337-339.</w:t>
      </w:r>
    </w:p>
  </w:endnote>
  <w:endnote w:id="27">
    <w:p w:rsidR="0074678B" w:rsidRPr="00416CAF" w:rsidRDefault="0074678B">
      <w:pPr>
        <w:pStyle w:val="EndnoteText"/>
      </w:pPr>
      <w:r>
        <w:rPr>
          <w:rStyle w:val="EndnoteReference"/>
        </w:rPr>
        <w:endnoteRef/>
      </w:r>
      <w:r>
        <w:t xml:space="preserve"> </w:t>
      </w:r>
      <w:r w:rsidRPr="00416CAF">
        <w:rPr>
          <w:rFonts w:ascii="Times New Roman" w:eastAsia="Times New Roman" w:hAnsi="Times New Roman" w:cs="Times New Roman"/>
          <w:lang w:eastAsia="en-GB"/>
        </w:rPr>
        <w:t xml:space="preserve">See Hayles, </w:t>
      </w:r>
      <w:r w:rsidRPr="00416CAF">
        <w:rPr>
          <w:rFonts w:ascii="Times New Roman" w:eastAsia="Times New Roman" w:hAnsi="Times New Roman" w:cs="Times New Roman"/>
          <w:i/>
          <w:lang w:eastAsia="en-GB"/>
        </w:rPr>
        <w:t>Electronic Literature</w:t>
      </w:r>
      <w:r w:rsidRPr="00416CAF">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pp.</w:t>
      </w:r>
      <w:r w:rsidRPr="00416CAF">
        <w:rPr>
          <w:rFonts w:ascii="Times New Roman" w:eastAsia="Times New Roman" w:hAnsi="Times New Roman" w:cs="Times New Roman"/>
          <w:lang w:eastAsia="en-GB"/>
        </w:rPr>
        <w:t xml:space="preserve"> 6-7</w:t>
      </w:r>
      <w:r>
        <w:rPr>
          <w:rFonts w:ascii="Times New Roman" w:eastAsia="Times New Roman" w:hAnsi="Times New Roman" w:cs="Times New Roman"/>
          <w:lang w:eastAsia="en-GB"/>
        </w:rPr>
        <w:t xml:space="preserve"> and</w:t>
      </w:r>
      <w:r w:rsidRPr="00416CAF">
        <w:rPr>
          <w:rFonts w:ascii="Times New Roman" w:eastAsia="Times New Roman" w:hAnsi="Times New Roman" w:cs="Times New Roman"/>
          <w:lang w:eastAsia="en-GB"/>
        </w:rPr>
        <w:t xml:space="preserve">  Landow </w:t>
      </w:r>
      <w:r>
        <w:rPr>
          <w:rFonts w:ascii="Times New Roman" w:eastAsia="Times New Roman" w:hAnsi="Times New Roman" w:cs="Times New Roman"/>
          <w:i/>
          <w:lang w:eastAsia="en-GB"/>
        </w:rPr>
        <w:t>Hypertext</w:t>
      </w:r>
      <w:r>
        <w:rPr>
          <w:rFonts w:ascii="Times New Roman" w:eastAsia="Times New Roman" w:hAnsi="Times New Roman" w:cs="Times New Roman"/>
          <w:lang w:eastAsia="en-GB"/>
        </w:rPr>
        <w:t>, p. 171.</w:t>
      </w:r>
    </w:p>
  </w:endnote>
  <w:endnote w:id="28">
    <w:p w:rsidR="0074678B" w:rsidRDefault="0074678B" w:rsidP="001B45E8">
      <w:pPr>
        <w:spacing w:after="0" w:line="240" w:lineRule="auto"/>
        <w:jc w:val="both"/>
      </w:pPr>
      <w:r>
        <w:rPr>
          <w:rStyle w:val="EndnoteReference"/>
        </w:rPr>
        <w:endnoteRef/>
      </w:r>
      <w:r>
        <w:t xml:space="preserve"> </w:t>
      </w:r>
      <w:r w:rsidRPr="00B8046F">
        <w:rPr>
          <w:rFonts w:ascii="Times New Roman" w:hAnsi="Times New Roman" w:cs="Times New Roman"/>
          <w:sz w:val="20"/>
          <w:szCs w:val="20"/>
        </w:rPr>
        <w:t xml:space="preserve">Marsha Suzan Collins, </w:t>
      </w:r>
      <w:r w:rsidRPr="00B8046F">
        <w:rPr>
          <w:rFonts w:ascii="Times New Roman" w:hAnsi="Times New Roman" w:cs="Times New Roman"/>
          <w:i/>
          <w:sz w:val="20"/>
          <w:szCs w:val="20"/>
        </w:rPr>
        <w:t>The Soledades, Góngora’s Masque of the Imagination</w:t>
      </w:r>
      <w:r w:rsidRPr="00B8046F">
        <w:rPr>
          <w:rFonts w:ascii="Times New Roman" w:hAnsi="Times New Roman" w:cs="Times New Roman"/>
          <w:sz w:val="20"/>
          <w:szCs w:val="20"/>
        </w:rPr>
        <w:t xml:space="preserve"> (Columbia: University of Missouri Press, 2002), p.135</w:t>
      </w:r>
      <w:r>
        <w:rPr>
          <w:rFonts w:ascii="Times New Roman" w:hAnsi="Times New Roman" w:cs="Times New Roman"/>
          <w:sz w:val="24"/>
          <w:szCs w:val="24"/>
        </w:rPr>
        <w:t>.</w:t>
      </w:r>
    </w:p>
  </w:endnote>
  <w:endnote w:id="29">
    <w:p w:rsidR="0074678B" w:rsidRPr="00B8046F" w:rsidRDefault="0074678B">
      <w:pPr>
        <w:pStyle w:val="EndnoteText"/>
      </w:pPr>
      <w:r>
        <w:rPr>
          <w:rStyle w:val="EndnoteReference"/>
        </w:rPr>
        <w:endnoteRef/>
      </w:r>
      <w:r>
        <w:t xml:space="preserve"> </w:t>
      </w:r>
      <w:r w:rsidRPr="00B8046F">
        <w:rPr>
          <w:rFonts w:ascii="Times New Roman" w:hAnsi="Times New Roman" w:cs="Times New Roman"/>
          <w:lang w:val="en-US"/>
        </w:rPr>
        <w:t xml:space="preserve">Stefan Sonvilla-Weiss, “Introduction: Mashups, Remix Practices and the Recombination of Existing Digital Content,” in </w:t>
      </w:r>
      <w:r w:rsidRPr="00B8046F">
        <w:rPr>
          <w:rFonts w:ascii="Times New Roman" w:hAnsi="Times New Roman" w:cs="Times New Roman"/>
          <w:i/>
          <w:lang w:val="en-US"/>
        </w:rPr>
        <w:t>Mashup Cultures</w:t>
      </w:r>
      <w:r w:rsidR="003E1983" w:rsidRPr="003E1983">
        <w:rPr>
          <w:rFonts w:ascii="Times New Roman" w:hAnsi="Times New Roman" w:cs="Times New Roman"/>
          <w:lang w:val="en-US"/>
        </w:rPr>
        <w:t>, edited by Stefan</w:t>
      </w:r>
      <w:r w:rsidR="003E1983" w:rsidRPr="003E1983">
        <w:rPr>
          <w:rFonts w:ascii="Times New Roman" w:hAnsi="Times New Roman" w:cs="Times New Roman"/>
          <w:i/>
          <w:lang w:val="en-US"/>
        </w:rPr>
        <w:t xml:space="preserve"> </w:t>
      </w:r>
      <w:r w:rsidR="003E1983" w:rsidRPr="003E1983">
        <w:rPr>
          <w:rFonts w:ascii="Times New Roman" w:hAnsi="Times New Roman" w:cs="Times New Roman"/>
          <w:lang w:val="en-US"/>
        </w:rPr>
        <w:t>Sonvilla-Weiss,</w:t>
      </w:r>
      <w:r w:rsidRPr="003E1983">
        <w:rPr>
          <w:rFonts w:ascii="Times New Roman" w:hAnsi="Times New Roman" w:cs="Times New Roman"/>
          <w:i/>
          <w:lang w:val="en-US"/>
        </w:rPr>
        <w:t xml:space="preserve"> </w:t>
      </w:r>
      <w:r w:rsidRPr="003E1983">
        <w:rPr>
          <w:rFonts w:ascii="Times New Roman" w:hAnsi="Times New Roman" w:cs="Times New Roman"/>
          <w:lang w:val="en-US"/>
        </w:rPr>
        <w:t>(Vienna: Springer</w:t>
      </w:r>
      <w:r w:rsidRPr="00B8046F">
        <w:rPr>
          <w:rFonts w:ascii="Times New Roman" w:hAnsi="Times New Roman" w:cs="Times New Roman"/>
          <w:lang w:val="en-US"/>
        </w:rPr>
        <w:t>, 2010), pp. 8–23 (p.8).</w:t>
      </w:r>
    </w:p>
  </w:endnote>
  <w:endnote w:id="30">
    <w:p w:rsidR="000C2FDD" w:rsidRPr="00191389" w:rsidRDefault="000C2FDD" w:rsidP="00191389">
      <w:pPr>
        <w:pStyle w:val="EndnoteText"/>
        <w:rPr>
          <w:rFonts w:ascii="Times New Roman" w:hAnsi="Times New Roman" w:cs="Times New Roman"/>
        </w:rPr>
      </w:pPr>
      <w:r>
        <w:rPr>
          <w:rStyle w:val="EndnoteReference"/>
        </w:rPr>
        <w:endnoteRef/>
      </w:r>
      <w:r>
        <w:t xml:space="preserve"> </w:t>
      </w:r>
      <w:r w:rsidRPr="006552AE">
        <w:rPr>
          <w:rFonts w:ascii="Times New Roman" w:hAnsi="Times New Roman" w:cs="Times New Roman"/>
        </w:rPr>
        <w:t xml:space="preserve">George P. Landow, </w:t>
      </w:r>
      <w:r w:rsidRPr="006552AE">
        <w:rPr>
          <w:rFonts w:ascii="Times New Roman" w:hAnsi="Times New Roman" w:cs="Times New Roman"/>
          <w:i/>
        </w:rPr>
        <w:t xml:space="preserve">Hypertext: The Convergence of Contemporary Critical Theory and Technology </w:t>
      </w:r>
      <w:r w:rsidRPr="006552AE">
        <w:rPr>
          <w:rFonts w:ascii="Times New Roman" w:hAnsi="Times New Roman" w:cs="Times New Roman"/>
        </w:rPr>
        <w:t>(</w:t>
      </w:r>
      <w:r w:rsidRPr="00191389">
        <w:rPr>
          <w:rFonts w:ascii="Times New Roman" w:hAnsi="Times New Roman" w:cs="Times New Roman"/>
        </w:rPr>
        <w:t>Baltimore: Johns Hopkins University Press, 1992) (</w:t>
      </w:r>
      <w:r w:rsidR="003E1983">
        <w:rPr>
          <w:rFonts w:ascii="Times New Roman" w:hAnsi="Times New Roman" w:cs="Times New Roman"/>
        </w:rPr>
        <w:t>p.</w:t>
      </w:r>
      <w:r w:rsidRPr="00191389">
        <w:rPr>
          <w:rFonts w:ascii="Times New Roman" w:hAnsi="Times New Roman" w:cs="Times New Roman"/>
        </w:rPr>
        <w:t>36).</w:t>
      </w:r>
    </w:p>
  </w:endnote>
  <w:endnote w:id="31">
    <w:p w:rsidR="00191389" w:rsidRPr="00191389" w:rsidRDefault="00191389" w:rsidP="00191389">
      <w:pPr>
        <w:spacing w:after="0" w:line="240" w:lineRule="auto"/>
        <w:jc w:val="both"/>
        <w:rPr>
          <w:rFonts w:ascii="Times New Roman" w:hAnsi="Times New Roman" w:cs="Times New Roman"/>
          <w:sz w:val="20"/>
          <w:szCs w:val="20"/>
          <w:lang w:val="fr-FR"/>
        </w:rPr>
      </w:pPr>
      <w:r w:rsidRPr="00191389">
        <w:rPr>
          <w:rStyle w:val="EndnoteReference"/>
          <w:rFonts w:ascii="Times New Roman" w:hAnsi="Times New Roman" w:cs="Times New Roman"/>
          <w:sz w:val="20"/>
          <w:szCs w:val="20"/>
        </w:rPr>
        <w:endnoteRef/>
      </w:r>
      <w:r w:rsidRPr="00191389">
        <w:rPr>
          <w:rFonts w:ascii="Times New Roman" w:hAnsi="Times New Roman" w:cs="Times New Roman"/>
          <w:sz w:val="20"/>
          <w:szCs w:val="20"/>
        </w:rPr>
        <w:t xml:space="preserve"> See, for instance, Loss </w:t>
      </w:r>
      <w:r w:rsidRPr="00191389">
        <w:rPr>
          <w:rFonts w:ascii="Times New Roman" w:hAnsi="Times New Roman" w:cs="Times New Roman"/>
          <w:sz w:val="20"/>
          <w:szCs w:val="20"/>
          <w:lang w:val="fr-FR"/>
        </w:rPr>
        <w:t xml:space="preserve">Pequeño Glazier, </w:t>
      </w:r>
      <w:r w:rsidRPr="00191389">
        <w:rPr>
          <w:rFonts w:ascii="Times New Roman" w:hAnsi="Times New Roman" w:cs="Times New Roman"/>
          <w:i/>
          <w:sz w:val="20"/>
          <w:szCs w:val="20"/>
          <w:lang w:val="fr-FR"/>
        </w:rPr>
        <w:t>Digital Poetics: The Making of E-Poetics</w:t>
      </w:r>
      <w:r w:rsidRPr="00191389">
        <w:rPr>
          <w:rFonts w:ascii="Times New Roman" w:hAnsi="Times New Roman" w:cs="Times New Roman"/>
          <w:sz w:val="20"/>
          <w:szCs w:val="20"/>
          <w:lang w:val="fr-FR"/>
        </w:rPr>
        <w:t xml:space="preserve"> (Tuscaloosa : University of Alabama Press, 2002).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029" w:rsidRDefault="002C3029" w:rsidP="00E44A85">
      <w:pPr>
        <w:spacing w:after="0" w:line="240" w:lineRule="auto"/>
      </w:pPr>
      <w:r>
        <w:separator/>
      </w:r>
    </w:p>
  </w:footnote>
  <w:footnote w:type="continuationSeparator" w:id="0">
    <w:p w:rsidR="002C3029" w:rsidRDefault="002C3029" w:rsidP="00E44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118"/>
      <w:docPartObj>
        <w:docPartGallery w:val="Page Numbers (Top of Page)"/>
        <w:docPartUnique/>
      </w:docPartObj>
    </w:sdtPr>
    <w:sdtEndPr>
      <w:rPr>
        <w:noProof/>
      </w:rPr>
    </w:sdtEndPr>
    <w:sdtContent>
      <w:p w:rsidR="0074678B" w:rsidRDefault="00DF0F7C">
        <w:pPr>
          <w:pStyle w:val="Header"/>
          <w:jc w:val="right"/>
        </w:pPr>
        <w:r>
          <w:fldChar w:fldCharType="begin"/>
        </w:r>
        <w:r>
          <w:instrText xml:space="preserve"> PAGE   \* MERGEFORMAT </w:instrText>
        </w:r>
        <w:r>
          <w:fldChar w:fldCharType="separate"/>
        </w:r>
        <w:r w:rsidR="009C7B06">
          <w:rPr>
            <w:noProof/>
          </w:rPr>
          <w:t>1</w:t>
        </w:r>
        <w:r>
          <w:rPr>
            <w:noProof/>
          </w:rPr>
          <w:fldChar w:fldCharType="end"/>
        </w:r>
      </w:p>
    </w:sdtContent>
  </w:sdt>
  <w:p w:rsidR="0074678B" w:rsidRDefault="007467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370"/>
    <w:multiLevelType w:val="hybridMultilevel"/>
    <w:tmpl w:val="DE0AC720"/>
    <w:lvl w:ilvl="0" w:tplc="ABF2CDE8">
      <w:start w:val="1"/>
      <w:numFmt w:val="bullet"/>
      <w:lvlText w:val=""/>
      <w:lvlJc w:val="left"/>
      <w:pPr>
        <w:tabs>
          <w:tab w:val="num" w:pos="720"/>
        </w:tabs>
        <w:ind w:left="720" w:hanging="360"/>
      </w:pPr>
      <w:rPr>
        <w:rFonts w:ascii="Wingdings 2" w:hAnsi="Wingdings 2" w:hint="default"/>
      </w:rPr>
    </w:lvl>
    <w:lvl w:ilvl="1" w:tplc="D2AA61E4" w:tentative="1">
      <w:start w:val="1"/>
      <w:numFmt w:val="bullet"/>
      <w:lvlText w:val=""/>
      <w:lvlJc w:val="left"/>
      <w:pPr>
        <w:tabs>
          <w:tab w:val="num" w:pos="1440"/>
        </w:tabs>
        <w:ind w:left="1440" w:hanging="360"/>
      </w:pPr>
      <w:rPr>
        <w:rFonts w:ascii="Wingdings 2" w:hAnsi="Wingdings 2" w:hint="default"/>
      </w:rPr>
    </w:lvl>
    <w:lvl w:ilvl="2" w:tplc="ED3A5496" w:tentative="1">
      <w:start w:val="1"/>
      <w:numFmt w:val="bullet"/>
      <w:lvlText w:val=""/>
      <w:lvlJc w:val="left"/>
      <w:pPr>
        <w:tabs>
          <w:tab w:val="num" w:pos="2160"/>
        </w:tabs>
        <w:ind w:left="2160" w:hanging="360"/>
      </w:pPr>
      <w:rPr>
        <w:rFonts w:ascii="Wingdings 2" w:hAnsi="Wingdings 2" w:hint="default"/>
      </w:rPr>
    </w:lvl>
    <w:lvl w:ilvl="3" w:tplc="6380860A" w:tentative="1">
      <w:start w:val="1"/>
      <w:numFmt w:val="bullet"/>
      <w:lvlText w:val=""/>
      <w:lvlJc w:val="left"/>
      <w:pPr>
        <w:tabs>
          <w:tab w:val="num" w:pos="2880"/>
        </w:tabs>
        <w:ind w:left="2880" w:hanging="360"/>
      </w:pPr>
      <w:rPr>
        <w:rFonts w:ascii="Wingdings 2" w:hAnsi="Wingdings 2" w:hint="default"/>
      </w:rPr>
    </w:lvl>
    <w:lvl w:ilvl="4" w:tplc="C61A5000" w:tentative="1">
      <w:start w:val="1"/>
      <w:numFmt w:val="bullet"/>
      <w:lvlText w:val=""/>
      <w:lvlJc w:val="left"/>
      <w:pPr>
        <w:tabs>
          <w:tab w:val="num" w:pos="3600"/>
        </w:tabs>
        <w:ind w:left="3600" w:hanging="360"/>
      </w:pPr>
      <w:rPr>
        <w:rFonts w:ascii="Wingdings 2" w:hAnsi="Wingdings 2" w:hint="default"/>
      </w:rPr>
    </w:lvl>
    <w:lvl w:ilvl="5" w:tplc="A79809AA" w:tentative="1">
      <w:start w:val="1"/>
      <w:numFmt w:val="bullet"/>
      <w:lvlText w:val=""/>
      <w:lvlJc w:val="left"/>
      <w:pPr>
        <w:tabs>
          <w:tab w:val="num" w:pos="4320"/>
        </w:tabs>
        <w:ind w:left="4320" w:hanging="360"/>
      </w:pPr>
      <w:rPr>
        <w:rFonts w:ascii="Wingdings 2" w:hAnsi="Wingdings 2" w:hint="default"/>
      </w:rPr>
    </w:lvl>
    <w:lvl w:ilvl="6" w:tplc="2CAAFEC4" w:tentative="1">
      <w:start w:val="1"/>
      <w:numFmt w:val="bullet"/>
      <w:lvlText w:val=""/>
      <w:lvlJc w:val="left"/>
      <w:pPr>
        <w:tabs>
          <w:tab w:val="num" w:pos="5040"/>
        </w:tabs>
        <w:ind w:left="5040" w:hanging="360"/>
      </w:pPr>
      <w:rPr>
        <w:rFonts w:ascii="Wingdings 2" w:hAnsi="Wingdings 2" w:hint="default"/>
      </w:rPr>
    </w:lvl>
    <w:lvl w:ilvl="7" w:tplc="5EBCC362" w:tentative="1">
      <w:start w:val="1"/>
      <w:numFmt w:val="bullet"/>
      <w:lvlText w:val=""/>
      <w:lvlJc w:val="left"/>
      <w:pPr>
        <w:tabs>
          <w:tab w:val="num" w:pos="5760"/>
        </w:tabs>
        <w:ind w:left="5760" w:hanging="360"/>
      </w:pPr>
      <w:rPr>
        <w:rFonts w:ascii="Wingdings 2" w:hAnsi="Wingdings 2" w:hint="default"/>
      </w:rPr>
    </w:lvl>
    <w:lvl w:ilvl="8" w:tplc="2592D404" w:tentative="1">
      <w:start w:val="1"/>
      <w:numFmt w:val="bullet"/>
      <w:lvlText w:val=""/>
      <w:lvlJc w:val="left"/>
      <w:pPr>
        <w:tabs>
          <w:tab w:val="num" w:pos="6480"/>
        </w:tabs>
        <w:ind w:left="6480" w:hanging="360"/>
      </w:pPr>
      <w:rPr>
        <w:rFonts w:ascii="Wingdings 2" w:hAnsi="Wingdings 2" w:hint="default"/>
      </w:rPr>
    </w:lvl>
  </w:abstractNum>
  <w:abstractNum w:abstractNumId="1">
    <w:nsid w:val="072D7F48"/>
    <w:multiLevelType w:val="hybridMultilevel"/>
    <w:tmpl w:val="9BE8C04C"/>
    <w:lvl w:ilvl="0" w:tplc="96720C66">
      <w:start w:val="3"/>
      <w:numFmt w:val="decimal"/>
      <w:lvlText w:val="%1."/>
      <w:lvlJc w:val="left"/>
      <w:pPr>
        <w:tabs>
          <w:tab w:val="num" w:pos="720"/>
        </w:tabs>
        <w:ind w:left="720" w:hanging="360"/>
      </w:pPr>
    </w:lvl>
    <w:lvl w:ilvl="1" w:tplc="1C08C772" w:tentative="1">
      <w:start w:val="1"/>
      <w:numFmt w:val="decimal"/>
      <w:lvlText w:val="%2."/>
      <w:lvlJc w:val="left"/>
      <w:pPr>
        <w:tabs>
          <w:tab w:val="num" w:pos="1440"/>
        </w:tabs>
        <w:ind w:left="1440" w:hanging="360"/>
      </w:pPr>
    </w:lvl>
    <w:lvl w:ilvl="2" w:tplc="F1A83FAC" w:tentative="1">
      <w:start w:val="1"/>
      <w:numFmt w:val="decimal"/>
      <w:lvlText w:val="%3."/>
      <w:lvlJc w:val="left"/>
      <w:pPr>
        <w:tabs>
          <w:tab w:val="num" w:pos="2160"/>
        </w:tabs>
        <w:ind w:left="2160" w:hanging="360"/>
      </w:pPr>
    </w:lvl>
    <w:lvl w:ilvl="3" w:tplc="04F6BA68" w:tentative="1">
      <w:start w:val="1"/>
      <w:numFmt w:val="decimal"/>
      <w:lvlText w:val="%4."/>
      <w:lvlJc w:val="left"/>
      <w:pPr>
        <w:tabs>
          <w:tab w:val="num" w:pos="2880"/>
        </w:tabs>
        <w:ind w:left="2880" w:hanging="360"/>
      </w:pPr>
    </w:lvl>
    <w:lvl w:ilvl="4" w:tplc="AED6FE82" w:tentative="1">
      <w:start w:val="1"/>
      <w:numFmt w:val="decimal"/>
      <w:lvlText w:val="%5."/>
      <w:lvlJc w:val="left"/>
      <w:pPr>
        <w:tabs>
          <w:tab w:val="num" w:pos="3600"/>
        </w:tabs>
        <w:ind w:left="3600" w:hanging="360"/>
      </w:pPr>
    </w:lvl>
    <w:lvl w:ilvl="5" w:tplc="6DD6430A" w:tentative="1">
      <w:start w:val="1"/>
      <w:numFmt w:val="decimal"/>
      <w:lvlText w:val="%6."/>
      <w:lvlJc w:val="left"/>
      <w:pPr>
        <w:tabs>
          <w:tab w:val="num" w:pos="4320"/>
        </w:tabs>
        <w:ind w:left="4320" w:hanging="360"/>
      </w:pPr>
    </w:lvl>
    <w:lvl w:ilvl="6" w:tplc="6568CFF6" w:tentative="1">
      <w:start w:val="1"/>
      <w:numFmt w:val="decimal"/>
      <w:lvlText w:val="%7."/>
      <w:lvlJc w:val="left"/>
      <w:pPr>
        <w:tabs>
          <w:tab w:val="num" w:pos="5040"/>
        </w:tabs>
        <w:ind w:left="5040" w:hanging="360"/>
      </w:pPr>
    </w:lvl>
    <w:lvl w:ilvl="7" w:tplc="85884554" w:tentative="1">
      <w:start w:val="1"/>
      <w:numFmt w:val="decimal"/>
      <w:lvlText w:val="%8."/>
      <w:lvlJc w:val="left"/>
      <w:pPr>
        <w:tabs>
          <w:tab w:val="num" w:pos="5760"/>
        </w:tabs>
        <w:ind w:left="5760" w:hanging="360"/>
      </w:pPr>
    </w:lvl>
    <w:lvl w:ilvl="8" w:tplc="3708B4A2" w:tentative="1">
      <w:start w:val="1"/>
      <w:numFmt w:val="decimal"/>
      <w:lvlText w:val="%9."/>
      <w:lvlJc w:val="left"/>
      <w:pPr>
        <w:tabs>
          <w:tab w:val="num" w:pos="6480"/>
        </w:tabs>
        <w:ind w:left="6480" w:hanging="360"/>
      </w:pPr>
    </w:lvl>
  </w:abstractNum>
  <w:abstractNum w:abstractNumId="2">
    <w:nsid w:val="08CB13BB"/>
    <w:multiLevelType w:val="hybridMultilevel"/>
    <w:tmpl w:val="38D81F04"/>
    <w:lvl w:ilvl="0" w:tplc="5B16EF68">
      <w:start w:val="1"/>
      <w:numFmt w:val="bullet"/>
      <w:lvlText w:val=""/>
      <w:lvlJc w:val="left"/>
      <w:pPr>
        <w:tabs>
          <w:tab w:val="num" w:pos="720"/>
        </w:tabs>
        <w:ind w:left="720" w:hanging="360"/>
      </w:pPr>
      <w:rPr>
        <w:rFonts w:ascii="Wingdings 2" w:hAnsi="Wingdings 2" w:hint="default"/>
      </w:rPr>
    </w:lvl>
    <w:lvl w:ilvl="1" w:tplc="E9BA2AF6" w:tentative="1">
      <w:start w:val="1"/>
      <w:numFmt w:val="bullet"/>
      <w:lvlText w:val=""/>
      <w:lvlJc w:val="left"/>
      <w:pPr>
        <w:tabs>
          <w:tab w:val="num" w:pos="1440"/>
        </w:tabs>
        <w:ind w:left="1440" w:hanging="360"/>
      </w:pPr>
      <w:rPr>
        <w:rFonts w:ascii="Wingdings 2" w:hAnsi="Wingdings 2" w:hint="default"/>
      </w:rPr>
    </w:lvl>
    <w:lvl w:ilvl="2" w:tplc="7634108E" w:tentative="1">
      <w:start w:val="1"/>
      <w:numFmt w:val="bullet"/>
      <w:lvlText w:val=""/>
      <w:lvlJc w:val="left"/>
      <w:pPr>
        <w:tabs>
          <w:tab w:val="num" w:pos="2160"/>
        </w:tabs>
        <w:ind w:left="2160" w:hanging="360"/>
      </w:pPr>
      <w:rPr>
        <w:rFonts w:ascii="Wingdings 2" w:hAnsi="Wingdings 2" w:hint="default"/>
      </w:rPr>
    </w:lvl>
    <w:lvl w:ilvl="3" w:tplc="79FE63CA" w:tentative="1">
      <w:start w:val="1"/>
      <w:numFmt w:val="bullet"/>
      <w:lvlText w:val=""/>
      <w:lvlJc w:val="left"/>
      <w:pPr>
        <w:tabs>
          <w:tab w:val="num" w:pos="2880"/>
        </w:tabs>
        <w:ind w:left="2880" w:hanging="360"/>
      </w:pPr>
      <w:rPr>
        <w:rFonts w:ascii="Wingdings 2" w:hAnsi="Wingdings 2" w:hint="default"/>
      </w:rPr>
    </w:lvl>
    <w:lvl w:ilvl="4" w:tplc="D8D6151E" w:tentative="1">
      <w:start w:val="1"/>
      <w:numFmt w:val="bullet"/>
      <w:lvlText w:val=""/>
      <w:lvlJc w:val="left"/>
      <w:pPr>
        <w:tabs>
          <w:tab w:val="num" w:pos="3600"/>
        </w:tabs>
        <w:ind w:left="3600" w:hanging="360"/>
      </w:pPr>
      <w:rPr>
        <w:rFonts w:ascii="Wingdings 2" w:hAnsi="Wingdings 2" w:hint="default"/>
      </w:rPr>
    </w:lvl>
    <w:lvl w:ilvl="5" w:tplc="9D5666FC" w:tentative="1">
      <w:start w:val="1"/>
      <w:numFmt w:val="bullet"/>
      <w:lvlText w:val=""/>
      <w:lvlJc w:val="left"/>
      <w:pPr>
        <w:tabs>
          <w:tab w:val="num" w:pos="4320"/>
        </w:tabs>
        <w:ind w:left="4320" w:hanging="360"/>
      </w:pPr>
      <w:rPr>
        <w:rFonts w:ascii="Wingdings 2" w:hAnsi="Wingdings 2" w:hint="default"/>
      </w:rPr>
    </w:lvl>
    <w:lvl w:ilvl="6" w:tplc="54C8F866" w:tentative="1">
      <w:start w:val="1"/>
      <w:numFmt w:val="bullet"/>
      <w:lvlText w:val=""/>
      <w:lvlJc w:val="left"/>
      <w:pPr>
        <w:tabs>
          <w:tab w:val="num" w:pos="5040"/>
        </w:tabs>
        <w:ind w:left="5040" w:hanging="360"/>
      </w:pPr>
      <w:rPr>
        <w:rFonts w:ascii="Wingdings 2" w:hAnsi="Wingdings 2" w:hint="default"/>
      </w:rPr>
    </w:lvl>
    <w:lvl w:ilvl="7" w:tplc="E7461E22" w:tentative="1">
      <w:start w:val="1"/>
      <w:numFmt w:val="bullet"/>
      <w:lvlText w:val=""/>
      <w:lvlJc w:val="left"/>
      <w:pPr>
        <w:tabs>
          <w:tab w:val="num" w:pos="5760"/>
        </w:tabs>
        <w:ind w:left="5760" w:hanging="360"/>
      </w:pPr>
      <w:rPr>
        <w:rFonts w:ascii="Wingdings 2" w:hAnsi="Wingdings 2" w:hint="default"/>
      </w:rPr>
    </w:lvl>
    <w:lvl w:ilvl="8" w:tplc="40C8A0F2" w:tentative="1">
      <w:start w:val="1"/>
      <w:numFmt w:val="bullet"/>
      <w:lvlText w:val=""/>
      <w:lvlJc w:val="left"/>
      <w:pPr>
        <w:tabs>
          <w:tab w:val="num" w:pos="6480"/>
        </w:tabs>
        <w:ind w:left="6480" w:hanging="360"/>
      </w:pPr>
      <w:rPr>
        <w:rFonts w:ascii="Wingdings 2" w:hAnsi="Wingdings 2" w:hint="default"/>
      </w:rPr>
    </w:lvl>
  </w:abstractNum>
  <w:abstractNum w:abstractNumId="3">
    <w:nsid w:val="0B6A210B"/>
    <w:multiLevelType w:val="hybridMultilevel"/>
    <w:tmpl w:val="D910EBAA"/>
    <w:lvl w:ilvl="0" w:tplc="827C4270">
      <w:start w:val="1"/>
      <w:numFmt w:val="bullet"/>
      <w:lvlText w:val=""/>
      <w:lvlJc w:val="left"/>
      <w:pPr>
        <w:tabs>
          <w:tab w:val="num" w:pos="720"/>
        </w:tabs>
        <w:ind w:left="720" w:hanging="360"/>
      </w:pPr>
      <w:rPr>
        <w:rFonts w:ascii="Wingdings 2" w:hAnsi="Wingdings 2" w:hint="default"/>
      </w:rPr>
    </w:lvl>
    <w:lvl w:ilvl="1" w:tplc="45CAAECE" w:tentative="1">
      <w:start w:val="1"/>
      <w:numFmt w:val="bullet"/>
      <w:lvlText w:val=""/>
      <w:lvlJc w:val="left"/>
      <w:pPr>
        <w:tabs>
          <w:tab w:val="num" w:pos="1440"/>
        </w:tabs>
        <w:ind w:left="1440" w:hanging="360"/>
      </w:pPr>
      <w:rPr>
        <w:rFonts w:ascii="Wingdings 2" w:hAnsi="Wingdings 2" w:hint="default"/>
      </w:rPr>
    </w:lvl>
    <w:lvl w:ilvl="2" w:tplc="9BF0DBA8" w:tentative="1">
      <w:start w:val="1"/>
      <w:numFmt w:val="bullet"/>
      <w:lvlText w:val=""/>
      <w:lvlJc w:val="left"/>
      <w:pPr>
        <w:tabs>
          <w:tab w:val="num" w:pos="2160"/>
        </w:tabs>
        <w:ind w:left="2160" w:hanging="360"/>
      </w:pPr>
      <w:rPr>
        <w:rFonts w:ascii="Wingdings 2" w:hAnsi="Wingdings 2" w:hint="default"/>
      </w:rPr>
    </w:lvl>
    <w:lvl w:ilvl="3" w:tplc="76505752" w:tentative="1">
      <w:start w:val="1"/>
      <w:numFmt w:val="bullet"/>
      <w:lvlText w:val=""/>
      <w:lvlJc w:val="left"/>
      <w:pPr>
        <w:tabs>
          <w:tab w:val="num" w:pos="2880"/>
        </w:tabs>
        <w:ind w:left="2880" w:hanging="360"/>
      </w:pPr>
      <w:rPr>
        <w:rFonts w:ascii="Wingdings 2" w:hAnsi="Wingdings 2" w:hint="default"/>
      </w:rPr>
    </w:lvl>
    <w:lvl w:ilvl="4" w:tplc="6B16CA40" w:tentative="1">
      <w:start w:val="1"/>
      <w:numFmt w:val="bullet"/>
      <w:lvlText w:val=""/>
      <w:lvlJc w:val="left"/>
      <w:pPr>
        <w:tabs>
          <w:tab w:val="num" w:pos="3600"/>
        </w:tabs>
        <w:ind w:left="3600" w:hanging="360"/>
      </w:pPr>
      <w:rPr>
        <w:rFonts w:ascii="Wingdings 2" w:hAnsi="Wingdings 2" w:hint="default"/>
      </w:rPr>
    </w:lvl>
    <w:lvl w:ilvl="5" w:tplc="A4C0CF22" w:tentative="1">
      <w:start w:val="1"/>
      <w:numFmt w:val="bullet"/>
      <w:lvlText w:val=""/>
      <w:lvlJc w:val="left"/>
      <w:pPr>
        <w:tabs>
          <w:tab w:val="num" w:pos="4320"/>
        </w:tabs>
        <w:ind w:left="4320" w:hanging="360"/>
      </w:pPr>
      <w:rPr>
        <w:rFonts w:ascii="Wingdings 2" w:hAnsi="Wingdings 2" w:hint="default"/>
      </w:rPr>
    </w:lvl>
    <w:lvl w:ilvl="6" w:tplc="D0AAC78E" w:tentative="1">
      <w:start w:val="1"/>
      <w:numFmt w:val="bullet"/>
      <w:lvlText w:val=""/>
      <w:lvlJc w:val="left"/>
      <w:pPr>
        <w:tabs>
          <w:tab w:val="num" w:pos="5040"/>
        </w:tabs>
        <w:ind w:left="5040" w:hanging="360"/>
      </w:pPr>
      <w:rPr>
        <w:rFonts w:ascii="Wingdings 2" w:hAnsi="Wingdings 2" w:hint="default"/>
      </w:rPr>
    </w:lvl>
    <w:lvl w:ilvl="7" w:tplc="0780207C" w:tentative="1">
      <w:start w:val="1"/>
      <w:numFmt w:val="bullet"/>
      <w:lvlText w:val=""/>
      <w:lvlJc w:val="left"/>
      <w:pPr>
        <w:tabs>
          <w:tab w:val="num" w:pos="5760"/>
        </w:tabs>
        <w:ind w:left="5760" w:hanging="360"/>
      </w:pPr>
      <w:rPr>
        <w:rFonts w:ascii="Wingdings 2" w:hAnsi="Wingdings 2" w:hint="default"/>
      </w:rPr>
    </w:lvl>
    <w:lvl w:ilvl="8" w:tplc="88BE8218" w:tentative="1">
      <w:start w:val="1"/>
      <w:numFmt w:val="bullet"/>
      <w:lvlText w:val=""/>
      <w:lvlJc w:val="left"/>
      <w:pPr>
        <w:tabs>
          <w:tab w:val="num" w:pos="6480"/>
        </w:tabs>
        <w:ind w:left="6480" w:hanging="360"/>
      </w:pPr>
      <w:rPr>
        <w:rFonts w:ascii="Wingdings 2" w:hAnsi="Wingdings 2" w:hint="default"/>
      </w:rPr>
    </w:lvl>
  </w:abstractNum>
  <w:abstractNum w:abstractNumId="4">
    <w:nsid w:val="13D9252C"/>
    <w:multiLevelType w:val="hybridMultilevel"/>
    <w:tmpl w:val="79D8AFF6"/>
    <w:lvl w:ilvl="0" w:tplc="EE0AA576">
      <w:start w:val="1"/>
      <w:numFmt w:val="bullet"/>
      <w:lvlText w:val=""/>
      <w:lvlJc w:val="left"/>
      <w:pPr>
        <w:tabs>
          <w:tab w:val="num" w:pos="720"/>
        </w:tabs>
        <w:ind w:left="720" w:hanging="360"/>
      </w:pPr>
      <w:rPr>
        <w:rFonts w:ascii="Wingdings 2" w:hAnsi="Wingdings 2" w:hint="default"/>
      </w:rPr>
    </w:lvl>
    <w:lvl w:ilvl="1" w:tplc="38463538" w:tentative="1">
      <w:start w:val="1"/>
      <w:numFmt w:val="bullet"/>
      <w:lvlText w:val=""/>
      <w:lvlJc w:val="left"/>
      <w:pPr>
        <w:tabs>
          <w:tab w:val="num" w:pos="1440"/>
        </w:tabs>
        <w:ind w:left="1440" w:hanging="360"/>
      </w:pPr>
      <w:rPr>
        <w:rFonts w:ascii="Wingdings 2" w:hAnsi="Wingdings 2" w:hint="default"/>
      </w:rPr>
    </w:lvl>
    <w:lvl w:ilvl="2" w:tplc="FFF4DD3C" w:tentative="1">
      <w:start w:val="1"/>
      <w:numFmt w:val="bullet"/>
      <w:lvlText w:val=""/>
      <w:lvlJc w:val="left"/>
      <w:pPr>
        <w:tabs>
          <w:tab w:val="num" w:pos="2160"/>
        </w:tabs>
        <w:ind w:left="2160" w:hanging="360"/>
      </w:pPr>
      <w:rPr>
        <w:rFonts w:ascii="Wingdings 2" w:hAnsi="Wingdings 2" w:hint="default"/>
      </w:rPr>
    </w:lvl>
    <w:lvl w:ilvl="3" w:tplc="D814241E" w:tentative="1">
      <w:start w:val="1"/>
      <w:numFmt w:val="bullet"/>
      <w:lvlText w:val=""/>
      <w:lvlJc w:val="left"/>
      <w:pPr>
        <w:tabs>
          <w:tab w:val="num" w:pos="2880"/>
        </w:tabs>
        <w:ind w:left="2880" w:hanging="360"/>
      </w:pPr>
      <w:rPr>
        <w:rFonts w:ascii="Wingdings 2" w:hAnsi="Wingdings 2" w:hint="default"/>
      </w:rPr>
    </w:lvl>
    <w:lvl w:ilvl="4" w:tplc="E3E0CEAC" w:tentative="1">
      <w:start w:val="1"/>
      <w:numFmt w:val="bullet"/>
      <w:lvlText w:val=""/>
      <w:lvlJc w:val="left"/>
      <w:pPr>
        <w:tabs>
          <w:tab w:val="num" w:pos="3600"/>
        </w:tabs>
        <w:ind w:left="3600" w:hanging="360"/>
      </w:pPr>
      <w:rPr>
        <w:rFonts w:ascii="Wingdings 2" w:hAnsi="Wingdings 2" w:hint="default"/>
      </w:rPr>
    </w:lvl>
    <w:lvl w:ilvl="5" w:tplc="41745F58" w:tentative="1">
      <w:start w:val="1"/>
      <w:numFmt w:val="bullet"/>
      <w:lvlText w:val=""/>
      <w:lvlJc w:val="left"/>
      <w:pPr>
        <w:tabs>
          <w:tab w:val="num" w:pos="4320"/>
        </w:tabs>
        <w:ind w:left="4320" w:hanging="360"/>
      </w:pPr>
      <w:rPr>
        <w:rFonts w:ascii="Wingdings 2" w:hAnsi="Wingdings 2" w:hint="default"/>
      </w:rPr>
    </w:lvl>
    <w:lvl w:ilvl="6" w:tplc="3ADC8D70" w:tentative="1">
      <w:start w:val="1"/>
      <w:numFmt w:val="bullet"/>
      <w:lvlText w:val=""/>
      <w:lvlJc w:val="left"/>
      <w:pPr>
        <w:tabs>
          <w:tab w:val="num" w:pos="5040"/>
        </w:tabs>
        <w:ind w:left="5040" w:hanging="360"/>
      </w:pPr>
      <w:rPr>
        <w:rFonts w:ascii="Wingdings 2" w:hAnsi="Wingdings 2" w:hint="default"/>
      </w:rPr>
    </w:lvl>
    <w:lvl w:ilvl="7" w:tplc="9208C51A" w:tentative="1">
      <w:start w:val="1"/>
      <w:numFmt w:val="bullet"/>
      <w:lvlText w:val=""/>
      <w:lvlJc w:val="left"/>
      <w:pPr>
        <w:tabs>
          <w:tab w:val="num" w:pos="5760"/>
        </w:tabs>
        <w:ind w:left="5760" w:hanging="360"/>
      </w:pPr>
      <w:rPr>
        <w:rFonts w:ascii="Wingdings 2" w:hAnsi="Wingdings 2" w:hint="default"/>
      </w:rPr>
    </w:lvl>
    <w:lvl w:ilvl="8" w:tplc="0FD4A750" w:tentative="1">
      <w:start w:val="1"/>
      <w:numFmt w:val="bullet"/>
      <w:lvlText w:val=""/>
      <w:lvlJc w:val="left"/>
      <w:pPr>
        <w:tabs>
          <w:tab w:val="num" w:pos="6480"/>
        </w:tabs>
        <w:ind w:left="6480" w:hanging="360"/>
      </w:pPr>
      <w:rPr>
        <w:rFonts w:ascii="Wingdings 2" w:hAnsi="Wingdings 2" w:hint="default"/>
      </w:rPr>
    </w:lvl>
  </w:abstractNum>
  <w:abstractNum w:abstractNumId="5">
    <w:nsid w:val="1482642A"/>
    <w:multiLevelType w:val="hybridMultilevel"/>
    <w:tmpl w:val="B1EC232A"/>
    <w:lvl w:ilvl="0" w:tplc="5D9A5BE8">
      <w:start w:val="1"/>
      <w:numFmt w:val="bullet"/>
      <w:lvlText w:val=""/>
      <w:lvlJc w:val="left"/>
      <w:pPr>
        <w:tabs>
          <w:tab w:val="num" w:pos="720"/>
        </w:tabs>
        <w:ind w:left="720" w:hanging="360"/>
      </w:pPr>
      <w:rPr>
        <w:rFonts w:ascii="Wingdings 2" w:hAnsi="Wingdings 2" w:hint="default"/>
      </w:rPr>
    </w:lvl>
    <w:lvl w:ilvl="1" w:tplc="61ECFFEA" w:tentative="1">
      <w:start w:val="1"/>
      <w:numFmt w:val="bullet"/>
      <w:lvlText w:val=""/>
      <w:lvlJc w:val="left"/>
      <w:pPr>
        <w:tabs>
          <w:tab w:val="num" w:pos="1440"/>
        </w:tabs>
        <w:ind w:left="1440" w:hanging="360"/>
      </w:pPr>
      <w:rPr>
        <w:rFonts w:ascii="Wingdings 2" w:hAnsi="Wingdings 2" w:hint="default"/>
      </w:rPr>
    </w:lvl>
    <w:lvl w:ilvl="2" w:tplc="64C20686" w:tentative="1">
      <w:start w:val="1"/>
      <w:numFmt w:val="bullet"/>
      <w:lvlText w:val=""/>
      <w:lvlJc w:val="left"/>
      <w:pPr>
        <w:tabs>
          <w:tab w:val="num" w:pos="2160"/>
        </w:tabs>
        <w:ind w:left="2160" w:hanging="360"/>
      </w:pPr>
      <w:rPr>
        <w:rFonts w:ascii="Wingdings 2" w:hAnsi="Wingdings 2" w:hint="default"/>
      </w:rPr>
    </w:lvl>
    <w:lvl w:ilvl="3" w:tplc="920C4B84" w:tentative="1">
      <w:start w:val="1"/>
      <w:numFmt w:val="bullet"/>
      <w:lvlText w:val=""/>
      <w:lvlJc w:val="left"/>
      <w:pPr>
        <w:tabs>
          <w:tab w:val="num" w:pos="2880"/>
        </w:tabs>
        <w:ind w:left="2880" w:hanging="360"/>
      </w:pPr>
      <w:rPr>
        <w:rFonts w:ascii="Wingdings 2" w:hAnsi="Wingdings 2" w:hint="default"/>
      </w:rPr>
    </w:lvl>
    <w:lvl w:ilvl="4" w:tplc="85F81540" w:tentative="1">
      <w:start w:val="1"/>
      <w:numFmt w:val="bullet"/>
      <w:lvlText w:val=""/>
      <w:lvlJc w:val="left"/>
      <w:pPr>
        <w:tabs>
          <w:tab w:val="num" w:pos="3600"/>
        </w:tabs>
        <w:ind w:left="3600" w:hanging="360"/>
      </w:pPr>
      <w:rPr>
        <w:rFonts w:ascii="Wingdings 2" w:hAnsi="Wingdings 2" w:hint="default"/>
      </w:rPr>
    </w:lvl>
    <w:lvl w:ilvl="5" w:tplc="A00A3950" w:tentative="1">
      <w:start w:val="1"/>
      <w:numFmt w:val="bullet"/>
      <w:lvlText w:val=""/>
      <w:lvlJc w:val="left"/>
      <w:pPr>
        <w:tabs>
          <w:tab w:val="num" w:pos="4320"/>
        </w:tabs>
        <w:ind w:left="4320" w:hanging="360"/>
      </w:pPr>
      <w:rPr>
        <w:rFonts w:ascii="Wingdings 2" w:hAnsi="Wingdings 2" w:hint="default"/>
      </w:rPr>
    </w:lvl>
    <w:lvl w:ilvl="6" w:tplc="24F67A9E" w:tentative="1">
      <w:start w:val="1"/>
      <w:numFmt w:val="bullet"/>
      <w:lvlText w:val=""/>
      <w:lvlJc w:val="left"/>
      <w:pPr>
        <w:tabs>
          <w:tab w:val="num" w:pos="5040"/>
        </w:tabs>
        <w:ind w:left="5040" w:hanging="360"/>
      </w:pPr>
      <w:rPr>
        <w:rFonts w:ascii="Wingdings 2" w:hAnsi="Wingdings 2" w:hint="default"/>
      </w:rPr>
    </w:lvl>
    <w:lvl w:ilvl="7" w:tplc="5F721D3C" w:tentative="1">
      <w:start w:val="1"/>
      <w:numFmt w:val="bullet"/>
      <w:lvlText w:val=""/>
      <w:lvlJc w:val="left"/>
      <w:pPr>
        <w:tabs>
          <w:tab w:val="num" w:pos="5760"/>
        </w:tabs>
        <w:ind w:left="5760" w:hanging="360"/>
      </w:pPr>
      <w:rPr>
        <w:rFonts w:ascii="Wingdings 2" w:hAnsi="Wingdings 2" w:hint="default"/>
      </w:rPr>
    </w:lvl>
    <w:lvl w:ilvl="8" w:tplc="CE04F044" w:tentative="1">
      <w:start w:val="1"/>
      <w:numFmt w:val="bullet"/>
      <w:lvlText w:val=""/>
      <w:lvlJc w:val="left"/>
      <w:pPr>
        <w:tabs>
          <w:tab w:val="num" w:pos="6480"/>
        </w:tabs>
        <w:ind w:left="6480" w:hanging="360"/>
      </w:pPr>
      <w:rPr>
        <w:rFonts w:ascii="Wingdings 2" w:hAnsi="Wingdings 2" w:hint="default"/>
      </w:rPr>
    </w:lvl>
  </w:abstractNum>
  <w:abstractNum w:abstractNumId="6">
    <w:nsid w:val="1F5E20B1"/>
    <w:multiLevelType w:val="hybridMultilevel"/>
    <w:tmpl w:val="B52023EA"/>
    <w:lvl w:ilvl="0" w:tplc="3F8897FE">
      <w:start w:val="1"/>
      <w:numFmt w:val="decimal"/>
      <w:lvlText w:val="%1."/>
      <w:lvlJc w:val="left"/>
      <w:pPr>
        <w:tabs>
          <w:tab w:val="num" w:pos="720"/>
        </w:tabs>
        <w:ind w:left="720" w:hanging="360"/>
      </w:pPr>
    </w:lvl>
    <w:lvl w:ilvl="1" w:tplc="7E90DBFC" w:tentative="1">
      <w:start w:val="1"/>
      <w:numFmt w:val="decimal"/>
      <w:lvlText w:val="%2."/>
      <w:lvlJc w:val="left"/>
      <w:pPr>
        <w:tabs>
          <w:tab w:val="num" w:pos="1440"/>
        </w:tabs>
        <w:ind w:left="1440" w:hanging="360"/>
      </w:pPr>
    </w:lvl>
    <w:lvl w:ilvl="2" w:tplc="0E308B6E" w:tentative="1">
      <w:start w:val="1"/>
      <w:numFmt w:val="decimal"/>
      <w:lvlText w:val="%3."/>
      <w:lvlJc w:val="left"/>
      <w:pPr>
        <w:tabs>
          <w:tab w:val="num" w:pos="2160"/>
        </w:tabs>
        <w:ind w:left="2160" w:hanging="360"/>
      </w:pPr>
    </w:lvl>
    <w:lvl w:ilvl="3" w:tplc="866C4320" w:tentative="1">
      <w:start w:val="1"/>
      <w:numFmt w:val="decimal"/>
      <w:lvlText w:val="%4."/>
      <w:lvlJc w:val="left"/>
      <w:pPr>
        <w:tabs>
          <w:tab w:val="num" w:pos="2880"/>
        </w:tabs>
        <w:ind w:left="2880" w:hanging="360"/>
      </w:pPr>
    </w:lvl>
    <w:lvl w:ilvl="4" w:tplc="8D80EB40" w:tentative="1">
      <w:start w:val="1"/>
      <w:numFmt w:val="decimal"/>
      <w:lvlText w:val="%5."/>
      <w:lvlJc w:val="left"/>
      <w:pPr>
        <w:tabs>
          <w:tab w:val="num" w:pos="3600"/>
        </w:tabs>
        <w:ind w:left="3600" w:hanging="360"/>
      </w:pPr>
    </w:lvl>
    <w:lvl w:ilvl="5" w:tplc="BD8C213E" w:tentative="1">
      <w:start w:val="1"/>
      <w:numFmt w:val="decimal"/>
      <w:lvlText w:val="%6."/>
      <w:lvlJc w:val="left"/>
      <w:pPr>
        <w:tabs>
          <w:tab w:val="num" w:pos="4320"/>
        </w:tabs>
        <w:ind w:left="4320" w:hanging="360"/>
      </w:pPr>
    </w:lvl>
    <w:lvl w:ilvl="6" w:tplc="91AC0428" w:tentative="1">
      <w:start w:val="1"/>
      <w:numFmt w:val="decimal"/>
      <w:lvlText w:val="%7."/>
      <w:lvlJc w:val="left"/>
      <w:pPr>
        <w:tabs>
          <w:tab w:val="num" w:pos="5040"/>
        </w:tabs>
        <w:ind w:left="5040" w:hanging="360"/>
      </w:pPr>
    </w:lvl>
    <w:lvl w:ilvl="7" w:tplc="BF5E19B4" w:tentative="1">
      <w:start w:val="1"/>
      <w:numFmt w:val="decimal"/>
      <w:lvlText w:val="%8."/>
      <w:lvlJc w:val="left"/>
      <w:pPr>
        <w:tabs>
          <w:tab w:val="num" w:pos="5760"/>
        </w:tabs>
        <w:ind w:left="5760" w:hanging="360"/>
      </w:pPr>
    </w:lvl>
    <w:lvl w:ilvl="8" w:tplc="8D1E46BE" w:tentative="1">
      <w:start w:val="1"/>
      <w:numFmt w:val="decimal"/>
      <w:lvlText w:val="%9."/>
      <w:lvlJc w:val="left"/>
      <w:pPr>
        <w:tabs>
          <w:tab w:val="num" w:pos="6480"/>
        </w:tabs>
        <w:ind w:left="6480" w:hanging="360"/>
      </w:pPr>
    </w:lvl>
  </w:abstractNum>
  <w:abstractNum w:abstractNumId="7">
    <w:nsid w:val="222D61AE"/>
    <w:multiLevelType w:val="hybridMultilevel"/>
    <w:tmpl w:val="45A0A2BA"/>
    <w:lvl w:ilvl="0" w:tplc="5C3AB302">
      <w:start w:val="1"/>
      <w:numFmt w:val="bullet"/>
      <w:lvlText w:val=""/>
      <w:lvlJc w:val="left"/>
      <w:pPr>
        <w:tabs>
          <w:tab w:val="num" w:pos="720"/>
        </w:tabs>
        <w:ind w:left="720" w:hanging="360"/>
      </w:pPr>
      <w:rPr>
        <w:rFonts w:ascii="Wingdings 2" w:hAnsi="Wingdings 2" w:hint="default"/>
      </w:rPr>
    </w:lvl>
    <w:lvl w:ilvl="1" w:tplc="CD1A0C9A" w:tentative="1">
      <w:start w:val="1"/>
      <w:numFmt w:val="bullet"/>
      <w:lvlText w:val=""/>
      <w:lvlJc w:val="left"/>
      <w:pPr>
        <w:tabs>
          <w:tab w:val="num" w:pos="1440"/>
        </w:tabs>
        <w:ind w:left="1440" w:hanging="360"/>
      </w:pPr>
      <w:rPr>
        <w:rFonts w:ascii="Wingdings 2" w:hAnsi="Wingdings 2" w:hint="default"/>
      </w:rPr>
    </w:lvl>
    <w:lvl w:ilvl="2" w:tplc="B8922E84" w:tentative="1">
      <w:start w:val="1"/>
      <w:numFmt w:val="bullet"/>
      <w:lvlText w:val=""/>
      <w:lvlJc w:val="left"/>
      <w:pPr>
        <w:tabs>
          <w:tab w:val="num" w:pos="2160"/>
        </w:tabs>
        <w:ind w:left="2160" w:hanging="360"/>
      </w:pPr>
      <w:rPr>
        <w:rFonts w:ascii="Wingdings 2" w:hAnsi="Wingdings 2" w:hint="default"/>
      </w:rPr>
    </w:lvl>
    <w:lvl w:ilvl="3" w:tplc="D8AA88EC" w:tentative="1">
      <w:start w:val="1"/>
      <w:numFmt w:val="bullet"/>
      <w:lvlText w:val=""/>
      <w:lvlJc w:val="left"/>
      <w:pPr>
        <w:tabs>
          <w:tab w:val="num" w:pos="2880"/>
        </w:tabs>
        <w:ind w:left="2880" w:hanging="360"/>
      </w:pPr>
      <w:rPr>
        <w:rFonts w:ascii="Wingdings 2" w:hAnsi="Wingdings 2" w:hint="default"/>
      </w:rPr>
    </w:lvl>
    <w:lvl w:ilvl="4" w:tplc="3876886A" w:tentative="1">
      <w:start w:val="1"/>
      <w:numFmt w:val="bullet"/>
      <w:lvlText w:val=""/>
      <w:lvlJc w:val="left"/>
      <w:pPr>
        <w:tabs>
          <w:tab w:val="num" w:pos="3600"/>
        </w:tabs>
        <w:ind w:left="3600" w:hanging="360"/>
      </w:pPr>
      <w:rPr>
        <w:rFonts w:ascii="Wingdings 2" w:hAnsi="Wingdings 2" w:hint="default"/>
      </w:rPr>
    </w:lvl>
    <w:lvl w:ilvl="5" w:tplc="DC0C4DE6" w:tentative="1">
      <w:start w:val="1"/>
      <w:numFmt w:val="bullet"/>
      <w:lvlText w:val=""/>
      <w:lvlJc w:val="left"/>
      <w:pPr>
        <w:tabs>
          <w:tab w:val="num" w:pos="4320"/>
        </w:tabs>
        <w:ind w:left="4320" w:hanging="360"/>
      </w:pPr>
      <w:rPr>
        <w:rFonts w:ascii="Wingdings 2" w:hAnsi="Wingdings 2" w:hint="default"/>
      </w:rPr>
    </w:lvl>
    <w:lvl w:ilvl="6" w:tplc="002A91E4" w:tentative="1">
      <w:start w:val="1"/>
      <w:numFmt w:val="bullet"/>
      <w:lvlText w:val=""/>
      <w:lvlJc w:val="left"/>
      <w:pPr>
        <w:tabs>
          <w:tab w:val="num" w:pos="5040"/>
        </w:tabs>
        <w:ind w:left="5040" w:hanging="360"/>
      </w:pPr>
      <w:rPr>
        <w:rFonts w:ascii="Wingdings 2" w:hAnsi="Wingdings 2" w:hint="default"/>
      </w:rPr>
    </w:lvl>
    <w:lvl w:ilvl="7" w:tplc="5B9CE1F0" w:tentative="1">
      <w:start w:val="1"/>
      <w:numFmt w:val="bullet"/>
      <w:lvlText w:val=""/>
      <w:lvlJc w:val="left"/>
      <w:pPr>
        <w:tabs>
          <w:tab w:val="num" w:pos="5760"/>
        </w:tabs>
        <w:ind w:left="5760" w:hanging="360"/>
      </w:pPr>
      <w:rPr>
        <w:rFonts w:ascii="Wingdings 2" w:hAnsi="Wingdings 2" w:hint="default"/>
      </w:rPr>
    </w:lvl>
    <w:lvl w:ilvl="8" w:tplc="3654C1DE" w:tentative="1">
      <w:start w:val="1"/>
      <w:numFmt w:val="bullet"/>
      <w:lvlText w:val=""/>
      <w:lvlJc w:val="left"/>
      <w:pPr>
        <w:tabs>
          <w:tab w:val="num" w:pos="6480"/>
        </w:tabs>
        <w:ind w:left="6480" w:hanging="360"/>
      </w:pPr>
      <w:rPr>
        <w:rFonts w:ascii="Wingdings 2" w:hAnsi="Wingdings 2" w:hint="default"/>
      </w:rPr>
    </w:lvl>
  </w:abstractNum>
  <w:abstractNum w:abstractNumId="8">
    <w:nsid w:val="273E3E95"/>
    <w:multiLevelType w:val="hybridMultilevel"/>
    <w:tmpl w:val="366ACA1A"/>
    <w:lvl w:ilvl="0" w:tplc="BF829292">
      <w:start w:val="2"/>
      <w:numFmt w:val="decimal"/>
      <w:lvlText w:val="%1."/>
      <w:lvlJc w:val="left"/>
      <w:pPr>
        <w:tabs>
          <w:tab w:val="num" w:pos="720"/>
        </w:tabs>
        <w:ind w:left="720" w:hanging="360"/>
      </w:pPr>
    </w:lvl>
    <w:lvl w:ilvl="1" w:tplc="7CC62CCC" w:tentative="1">
      <w:start w:val="1"/>
      <w:numFmt w:val="decimal"/>
      <w:lvlText w:val="%2."/>
      <w:lvlJc w:val="left"/>
      <w:pPr>
        <w:tabs>
          <w:tab w:val="num" w:pos="1440"/>
        </w:tabs>
        <w:ind w:left="1440" w:hanging="360"/>
      </w:pPr>
    </w:lvl>
    <w:lvl w:ilvl="2" w:tplc="FDE24D4C" w:tentative="1">
      <w:start w:val="1"/>
      <w:numFmt w:val="decimal"/>
      <w:lvlText w:val="%3."/>
      <w:lvlJc w:val="left"/>
      <w:pPr>
        <w:tabs>
          <w:tab w:val="num" w:pos="2160"/>
        </w:tabs>
        <w:ind w:left="2160" w:hanging="360"/>
      </w:pPr>
    </w:lvl>
    <w:lvl w:ilvl="3" w:tplc="E078E4F2" w:tentative="1">
      <w:start w:val="1"/>
      <w:numFmt w:val="decimal"/>
      <w:lvlText w:val="%4."/>
      <w:lvlJc w:val="left"/>
      <w:pPr>
        <w:tabs>
          <w:tab w:val="num" w:pos="2880"/>
        </w:tabs>
        <w:ind w:left="2880" w:hanging="360"/>
      </w:pPr>
    </w:lvl>
    <w:lvl w:ilvl="4" w:tplc="93B8A046" w:tentative="1">
      <w:start w:val="1"/>
      <w:numFmt w:val="decimal"/>
      <w:lvlText w:val="%5."/>
      <w:lvlJc w:val="left"/>
      <w:pPr>
        <w:tabs>
          <w:tab w:val="num" w:pos="3600"/>
        </w:tabs>
        <w:ind w:left="3600" w:hanging="360"/>
      </w:pPr>
    </w:lvl>
    <w:lvl w:ilvl="5" w:tplc="33E2EE68" w:tentative="1">
      <w:start w:val="1"/>
      <w:numFmt w:val="decimal"/>
      <w:lvlText w:val="%6."/>
      <w:lvlJc w:val="left"/>
      <w:pPr>
        <w:tabs>
          <w:tab w:val="num" w:pos="4320"/>
        </w:tabs>
        <w:ind w:left="4320" w:hanging="360"/>
      </w:pPr>
    </w:lvl>
    <w:lvl w:ilvl="6" w:tplc="C1AC973E" w:tentative="1">
      <w:start w:val="1"/>
      <w:numFmt w:val="decimal"/>
      <w:lvlText w:val="%7."/>
      <w:lvlJc w:val="left"/>
      <w:pPr>
        <w:tabs>
          <w:tab w:val="num" w:pos="5040"/>
        </w:tabs>
        <w:ind w:left="5040" w:hanging="360"/>
      </w:pPr>
    </w:lvl>
    <w:lvl w:ilvl="7" w:tplc="AC9C7CD2" w:tentative="1">
      <w:start w:val="1"/>
      <w:numFmt w:val="decimal"/>
      <w:lvlText w:val="%8."/>
      <w:lvlJc w:val="left"/>
      <w:pPr>
        <w:tabs>
          <w:tab w:val="num" w:pos="5760"/>
        </w:tabs>
        <w:ind w:left="5760" w:hanging="360"/>
      </w:pPr>
    </w:lvl>
    <w:lvl w:ilvl="8" w:tplc="EEEC5822" w:tentative="1">
      <w:start w:val="1"/>
      <w:numFmt w:val="decimal"/>
      <w:lvlText w:val="%9."/>
      <w:lvlJc w:val="left"/>
      <w:pPr>
        <w:tabs>
          <w:tab w:val="num" w:pos="6480"/>
        </w:tabs>
        <w:ind w:left="6480" w:hanging="360"/>
      </w:pPr>
    </w:lvl>
  </w:abstractNum>
  <w:abstractNum w:abstractNumId="9">
    <w:nsid w:val="2C99380A"/>
    <w:multiLevelType w:val="hybridMultilevel"/>
    <w:tmpl w:val="3C56401A"/>
    <w:lvl w:ilvl="0" w:tplc="85129318">
      <w:start w:val="1"/>
      <w:numFmt w:val="bullet"/>
      <w:lvlText w:val=""/>
      <w:lvlJc w:val="left"/>
      <w:pPr>
        <w:tabs>
          <w:tab w:val="num" w:pos="720"/>
        </w:tabs>
        <w:ind w:left="720" w:hanging="360"/>
      </w:pPr>
      <w:rPr>
        <w:rFonts w:ascii="Wingdings 2" w:hAnsi="Wingdings 2" w:hint="default"/>
      </w:rPr>
    </w:lvl>
    <w:lvl w:ilvl="1" w:tplc="A3EE936A" w:tentative="1">
      <w:start w:val="1"/>
      <w:numFmt w:val="bullet"/>
      <w:lvlText w:val=""/>
      <w:lvlJc w:val="left"/>
      <w:pPr>
        <w:tabs>
          <w:tab w:val="num" w:pos="1440"/>
        </w:tabs>
        <w:ind w:left="1440" w:hanging="360"/>
      </w:pPr>
      <w:rPr>
        <w:rFonts w:ascii="Wingdings 2" w:hAnsi="Wingdings 2" w:hint="default"/>
      </w:rPr>
    </w:lvl>
    <w:lvl w:ilvl="2" w:tplc="C48CE9EC" w:tentative="1">
      <w:start w:val="1"/>
      <w:numFmt w:val="bullet"/>
      <w:lvlText w:val=""/>
      <w:lvlJc w:val="left"/>
      <w:pPr>
        <w:tabs>
          <w:tab w:val="num" w:pos="2160"/>
        </w:tabs>
        <w:ind w:left="2160" w:hanging="360"/>
      </w:pPr>
      <w:rPr>
        <w:rFonts w:ascii="Wingdings 2" w:hAnsi="Wingdings 2" w:hint="default"/>
      </w:rPr>
    </w:lvl>
    <w:lvl w:ilvl="3" w:tplc="A73C2EB0" w:tentative="1">
      <w:start w:val="1"/>
      <w:numFmt w:val="bullet"/>
      <w:lvlText w:val=""/>
      <w:lvlJc w:val="left"/>
      <w:pPr>
        <w:tabs>
          <w:tab w:val="num" w:pos="2880"/>
        </w:tabs>
        <w:ind w:left="2880" w:hanging="360"/>
      </w:pPr>
      <w:rPr>
        <w:rFonts w:ascii="Wingdings 2" w:hAnsi="Wingdings 2" w:hint="default"/>
      </w:rPr>
    </w:lvl>
    <w:lvl w:ilvl="4" w:tplc="7492A38A" w:tentative="1">
      <w:start w:val="1"/>
      <w:numFmt w:val="bullet"/>
      <w:lvlText w:val=""/>
      <w:lvlJc w:val="left"/>
      <w:pPr>
        <w:tabs>
          <w:tab w:val="num" w:pos="3600"/>
        </w:tabs>
        <w:ind w:left="3600" w:hanging="360"/>
      </w:pPr>
      <w:rPr>
        <w:rFonts w:ascii="Wingdings 2" w:hAnsi="Wingdings 2" w:hint="default"/>
      </w:rPr>
    </w:lvl>
    <w:lvl w:ilvl="5" w:tplc="4F109970" w:tentative="1">
      <w:start w:val="1"/>
      <w:numFmt w:val="bullet"/>
      <w:lvlText w:val=""/>
      <w:lvlJc w:val="left"/>
      <w:pPr>
        <w:tabs>
          <w:tab w:val="num" w:pos="4320"/>
        </w:tabs>
        <w:ind w:left="4320" w:hanging="360"/>
      </w:pPr>
      <w:rPr>
        <w:rFonts w:ascii="Wingdings 2" w:hAnsi="Wingdings 2" w:hint="default"/>
      </w:rPr>
    </w:lvl>
    <w:lvl w:ilvl="6" w:tplc="F828D974" w:tentative="1">
      <w:start w:val="1"/>
      <w:numFmt w:val="bullet"/>
      <w:lvlText w:val=""/>
      <w:lvlJc w:val="left"/>
      <w:pPr>
        <w:tabs>
          <w:tab w:val="num" w:pos="5040"/>
        </w:tabs>
        <w:ind w:left="5040" w:hanging="360"/>
      </w:pPr>
      <w:rPr>
        <w:rFonts w:ascii="Wingdings 2" w:hAnsi="Wingdings 2" w:hint="default"/>
      </w:rPr>
    </w:lvl>
    <w:lvl w:ilvl="7" w:tplc="B6BE3812" w:tentative="1">
      <w:start w:val="1"/>
      <w:numFmt w:val="bullet"/>
      <w:lvlText w:val=""/>
      <w:lvlJc w:val="left"/>
      <w:pPr>
        <w:tabs>
          <w:tab w:val="num" w:pos="5760"/>
        </w:tabs>
        <w:ind w:left="5760" w:hanging="360"/>
      </w:pPr>
      <w:rPr>
        <w:rFonts w:ascii="Wingdings 2" w:hAnsi="Wingdings 2" w:hint="default"/>
      </w:rPr>
    </w:lvl>
    <w:lvl w:ilvl="8" w:tplc="90AEF27A" w:tentative="1">
      <w:start w:val="1"/>
      <w:numFmt w:val="bullet"/>
      <w:lvlText w:val=""/>
      <w:lvlJc w:val="left"/>
      <w:pPr>
        <w:tabs>
          <w:tab w:val="num" w:pos="6480"/>
        </w:tabs>
        <w:ind w:left="6480" w:hanging="360"/>
      </w:pPr>
      <w:rPr>
        <w:rFonts w:ascii="Wingdings 2" w:hAnsi="Wingdings 2" w:hint="default"/>
      </w:rPr>
    </w:lvl>
  </w:abstractNum>
  <w:abstractNum w:abstractNumId="10">
    <w:nsid w:val="2EAF35E7"/>
    <w:multiLevelType w:val="hybridMultilevel"/>
    <w:tmpl w:val="388CC3D2"/>
    <w:lvl w:ilvl="0" w:tplc="E332A64E">
      <w:start w:val="1"/>
      <w:numFmt w:val="bullet"/>
      <w:lvlText w:val=""/>
      <w:lvlJc w:val="left"/>
      <w:pPr>
        <w:tabs>
          <w:tab w:val="num" w:pos="720"/>
        </w:tabs>
        <w:ind w:left="720" w:hanging="360"/>
      </w:pPr>
      <w:rPr>
        <w:rFonts w:ascii="Wingdings 2" w:hAnsi="Wingdings 2" w:hint="default"/>
      </w:rPr>
    </w:lvl>
    <w:lvl w:ilvl="1" w:tplc="900CBA2E" w:tentative="1">
      <w:start w:val="1"/>
      <w:numFmt w:val="bullet"/>
      <w:lvlText w:val=""/>
      <w:lvlJc w:val="left"/>
      <w:pPr>
        <w:tabs>
          <w:tab w:val="num" w:pos="1440"/>
        </w:tabs>
        <w:ind w:left="1440" w:hanging="360"/>
      </w:pPr>
      <w:rPr>
        <w:rFonts w:ascii="Wingdings 2" w:hAnsi="Wingdings 2" w:hint="default"/>
      </w:rPr>
    </w:lvl>
    <w:lvl w:ilvl="2" w:tplc="0D5CF238" w:tentative="1">
      <w:start w:val="1"/>
      <w:numFmt w:val="bullet"/>
      <w:lvlText w:val=""/>
      <w:lvlJc w:val="left"/>
      <w:pPr>
        <w:tabs>
          <w:tab w:val="num" w:pos="2160"/>
        </w:tabs>
        <w:ind w:left="2160" w:hanging="360"/>
      </w:pPr>
      <w:rPr>
        <w:rFonts w:ascii="Wingdings 2" w:hAnsi="Wingdings 2" w:hint="default"/>
      </w:rPr>
    </w:lvl>
    <w:lvl w:ilvl="3" w:tplc="E1A2A696" w:tentative="1">
      <w:start w:val="1"/>
      <w:numFmt w:val="bullet"/>
      <w:lvlText w:val=""/>
      <w:lvlJc w:val="left"/>
      <w:pPr>
        <w:tabs>
          <w:tab w:val="num" w:pos="2880"/>
        </w:tabs>
        <w:ind w:left="2880" w:hanging="360"/>
      </w:pPr>
      <w:rPr>
        <w:rFonts w:ascii="Wingdings 2" w:hAnsi="Wingdings 2" w:hint="default"/>
      </w:rPr>
    </w:lvl>
    <w:lvl w:ilvl="4" w:tplc="4B1854F6" w:tentative="1">
      <w:start w:val="1"/>
      <w:numFmt w:val="bullet"/>
      <w:lvlText w:val=""/>
      <w:lvlJc w:val="left"/>
      <w:pPr>
        <w:tabs>
          <w:tab w:val="num" w:pos="3600"/>
        </w:tabs>
        <w:ind w:left="3600" w:hanging="360"/>
      </w:pPr>
      <w:rPr>
        <w:rFonts w:ascii="Wingdings 2" w:hAnsi="Wingdings 2" w:hint="default"/>
      </w:rPr>
    </w:lvl>
    <w:lvl w:ilvl="5" w:tplc="C2EA021A" w:tentative="1">
      <w:start w:val="1"/>
      <w:numFmt w:val="bullet"/>
      <w:lvlText w:val=""/>
      <w:lvlJc w:val="left"/>
      <w:pPr>
        <w:tabs>
          <w:tab w:val="num" w:pos="4320"/>
        </w:tabs>
        <w:ind w:left="4320" w:hanging="360"/>
      </w:pPr>
      <w:rPr>
        <w:rFonts w:ascii="Wingdings 2" w:hAnsi="Wingdings 2" w:hint="default"/>
      </w:rPr>
    </w:lvl>
    <w:lvl w:ilvl="6" w:tplc="E05847B6" w:tentative="1">
      <w:start w:val="1"/>
      <w:numFmt w:val="bullet"/>
      <w:lvlText w:val=""/>
      <w:lvlJc w:val="left"/>
      <w:pPr>
        <w:tabs>
          <w:tab w:val="num" w:pos="5040"/>
        </w:tabs>
        <w:ind w:left="5040" w:hanging="360"/>
      </w:pPr>
      <w:rPr>
        <w:rFonts w:ascii="Wingdings 2" w:hAnsi="Wingdings 2" w:hint="default"/>
      </w:rPr>
    </w:lvl>
    <w:lvl w:ilvl="7" w:tplc="63AE64DC" w:tentative="1">
      <w:start w:val="1"/>
      <w:numFmt w:val="bullet"/>
      <w:lvlText w:val=""/>
      <w:lvlJc w:val="left"/>
      <w:pPr>
        <w:tabs>
          <w:tab w:val="num" w:pos="5760"/>
        </w:tabs>
        <w:ind w:left="5760" w:hanging="360"/>
      </w:pPr>
      <w:rPr>
        <w:rFonts w:ascii="Wingdings 2" w:hAnsi="Wingdings 2" w:hint="default"/>
      </w:rPr>
    </w:lvl>
    <w:lvl w:ilvl="8" w:tplc="A798DCFC" w:tentative="1">
      <w:start w:val="1"/>
      <w:numFmt w:val="bullet"/>
      <w:lvlText w:val=""/>
      <w:lvlJc w:val="left"/>
      <w:pPr>
        <w:tabs>
          <w:tab w:val="num" w:pos="6480"/>
        </w:tabs>
        <w:ind w:left="6480" w:hanging="360"/>
      </w:pPr>
      <w:rPr>
        <w:rFonts w:ascii="Wingdings 2" w:hAnsi="Wingdings 2" w:hint="default"/>
      </w:rPr>
    </w:lvl>
  </w:abstractNum>
  <w:abstractNum w:abstractNumId="11">
    <w:nsid w:val="473908FD"/>
    <w:multiLevelType w:val="hybridMultilevel"/>
    <w:tmpl w:val="16180910"/>
    <w:lvl w:ilvl="0" w:tplc="12247066">
      <w:start w:val="1"/>
      <w:numFmt w:val="bullet"/>
      <w:lvlText w:val=""/>
      <w:lvlJc w:val="left"/>
      <w:pPr>
        <w:tabs>
          <w:tab w:val="num" w:pos="720"/>
        </w:tabs>
        <w:ind w:left="720" w:hanging="360"/>
      </w:pPr>
      <w:rPr>
        <w:rFonts w:ascii="Wingdings 2" w:hAnsi="Wingdings 2" w:hint="default"/>
      </w:rPr>
    </w:lvl>
    <w:lvl w:ilvl="1" w:tplc="893C4BA4" w:tentative="1">
      <w:start w:val="1"/>
      <w:numFmt w:val="bullet"/>
      <w:lvlText w:val=""/>
      <w:lvlJc w:val="left"/>
      <w:pPr>
        <w:tabs>
          <w:tab w:val="num" w:pos="1440"/>
        </w:tabs>
        <w:ind w:left="1440" w:hanging="360"/>
      </w:pPr>
      <w:rPr>
        <w:rFonts w:ascii="Wingdings 2" w:hAnsi="Wingdings 2" w:hint="default"/>
      </w:rPr>
    </w:lvl>
    <w:lvl w:ilvl="2" w:tplc="30FEF4DC" w:tentative="1">
      <w:start w:val="1"/>
      <w:numFmt w:val="bullet"/>
      <w:lvlText w:val=""/>
      <w:lvlJc w:val="left"/>
      <w:pPr>
        <w:tabs>
          <w:tab w:val="num" w:pos="2160"/>
        </w:tabs>
        <w:ind w:left="2160" w:hanging="360"/>
      </w:pPr>
      <w:rPr>
        <w:rFonts w:ascii="Wingdings 2" w:hAnsi="Wingdings 2" w:hint="default"/>
      </w:rPr>
    </w:lvl>
    <w:lvl w:ilvl="3" w:tplc="376462E6" w:tentative="1">
      <w:start w:val="1"/>
      <w:numFmt w:val="bullet"/>
      <w:lvlText w:val=""/>
      <w:lvlJc w:val="left"/>
      <w:pPr>
        <w:tabs>
          <w:tab w:val="num" w:pos="2880"/>
        </w:tabs>
        <w:ind w:left="2880" w:hanging="360"/>
      </w:pPr>
      <w:rPr>
        <w:rFonts w:ascii="Wingdings 2" w:hAnsi="Wingdings 2" w:hint="default"/>
      </w:rPr>
    </w:lvl>
    <w:lvl w:ilvl="4" w:tplc="774C3AAE" w:tentative="1">
      <w:start w:val="1"/>
      <w:numFmt w:val="bullet"/>
      <w:lvlText w:val=""/>
      <w:lvlJc w:val="left"/>
      <w:pPr>
        <w:tabs>
          <w:tab w:val="num" w:pos="3600"/>
        </w:tabs>
        <w:ind w:left="3600" w:hanging="360"/>
      </w:pPr>
      <w:rPr>
        <w:rFonts w:ascii="Wingdings 2" w:hAnsi="Wingdings 2" w:hint="default"/>
      </w:rPr>
    </w:lvl>
    <w:lvl w:ilvl="5" w:tplc="7436A0A8" w:tentative="1">
      <w:start w:val="1"/>
      <w:numFmt w:val="bullet"/>
      <w:lvlText w:val=""/>
      <w:lvlJc w:val="left"/>
      <w:pPr>
        <w:tabs>
          <w:tab w:val="num" w:pos="4320"/>
        </w:tabs>
        <w:ind w:left="4320" w:hanging="360"/>
      </w:pPr>
      <w:rPr>
        <w:rFonts w:ascii="Wingdings 2" w:hAnsi="Wingdings 2" w:hint="default"/>
      </w:rPr>
    </w:lvl>
    <w:lvl w:ilvl="6" w:tplc="B7AAA988" w:tentative="1">
      <w:start w:val="1"/>
      <w:numFmt w:val="bullet"/>
      <w:lvlText w:val=""/>
      <w:lvlJc w:val="left"/>
      <w:pPr>
        <w:tabs>
          <w:tab w:val="num" w:pos="5040"/>
        </w:tabs>
        <w:ind w:left="5040" w:hanging="360"/>
      </w:pPr>
      <w:rPr>
        <w:rFonts w:ascii="Wingdings 2" w:hAnsi="Wingdings 2" w:hint="default"/>
      </w:rPr>
    </w:lvl>
    <w:lvl w:ilvl="7" w:tplc="398E6880" w:tentative="1">
      <w:start w:val="1"/>
      <w:numFmt w:val="bullet"/>
      <w:lvlText w:val=""/>
      <w:lvlJc w:val="left"/>
      <w:pPr>
        <w:tabs>
          <w:tab w:val="num" w:pos="5760"/>
        </w:tabs>
        <w:ind w:left="5760" w:hanging="360"/>
      </w:pPr>
      <w:rPr>
        <w:rFonts w:ascii="Wingdings 2" w:hAnsi="Wingdings 2" w:hint="default"/>
      </w:rPr>
    </w:lvl>
    <w:lvl w:ilvl="8" w:tplc="6DCCAD30" w:tentative="1">
      <w:start w:val="1"/>
      <w:numFmt w:val="bullet"/>
      <w:lvlText w:val=""/>
      <w:lvlJc w:val="left"/>
      <w:pPr>
        <w:tabs>
          <w:tab w:val="num" w:pos="6480"/>
        </w:tabs>
        <w:ind w:left="6480" w:hanging="360"/>
      </w:pPr>
      <w:rPr>
        <w:rFonts w:ascii="Wingdings 2" w:hAnsi="Wingdings 2" w:hint="default"/>
      </w:rPr>
    </w:lvl>
  </w:abstractNum>
  <w:abstractNum w:abstractNumId="12">
    <w:nsid w:val="72673848"/>
    <w:multiLevelType w:val="hybridMultilevel"/>
    <w:tmpl w:val="AD32DF18"/>
    <w:lvl w:ilvl="0" w:tplc="5C188B8C">
      <w:start w:val="1"/>
      <w:numFmt w:val="bullet"/>
      <w:lvlText w:val=""/>
      <w:lvlJc w:val="left"/>
      <w:pPr>
        <w:tabs>
          <w:tab w:val="num" w:pos="720"/>
        </w:tabs>
        <w:ind w:left="720" w:hanging="360"/>
      </w:pPr>
      <w:rPr>
        <w:rFonts w:ascii="Wingdings 2" w:hAnsi="Wingdings 2" w:hint="default"/>
      </w:rPr>
    </w:lvl>
    <w:lvl w:ilvl="1" w:tplc="08A60A8A" w:tentative="1">
      <w:start w:val="1"/>
      <w:numFmt w:val="bullet"/>
      <w:lvlText w:val=""/>
      <w:lvlJc w:val="left"/>
      <w:pPr>
        <w:tabs>
          <w:tab w:val="num" w:pos="1440"/>
        </w:tabs>
        <w:ind w:left="1440" w:hanging="360"/>
      </w:pPr>
      <w:rPr>
        <w:rFonts w:ascii="Wingdings 2" w:hAnsi="Wingdings 2" w:hint="default"/>
      </w:rPr>
    </w:lvl>
    <w:lvl w:ilvl="2" w:tplc="BD2A6FE4" w:tentative="1">
      <w:start w:val="1"/>
      <w:numFmt w:val="bullet"/>
      <w:lvlText w:val=""/>
      <w:lvlJc w:val="left"/>
      <w:pPr>
        <w:tabs>
          <w:tab w:val="num" w:pos="2160"/>
        </w:tabs>
        <w:ind w:left="2160" w:hanging="360"/>
      </w:pPr>
      <w:rPr>
        <w:rFonts w:ascii="Wingdings 2" w:hAnsi="Wingdings 2" w:hint="default"/>
      </w:rPr>
    </w:lvl>
    <w:lvl w:ilvl="3" w:tplc="1008808E" w:tentative="1">
      <w:start w:val="1"/>
      <w:numFmt w:val="bullet"/>
      <w:lvlText w:val=""/>
      <w:lvlJc w:val="left"/>
      <w:pPr>
        <w:tabs>
          <w:tab w:val="num" w:pos="2880"/>
        </w:tabs>
        <w:ind w:left="2880" w:hanging="360"/>
      </w:pPr>
      <w:rPr>
        <w:rFonts w:ascii="Wingdings 2" w:hAnsi="Wingdings 2" w:hint="default"/>
      </w:rPr>
    </w:lvl>
    <w:lvl w:ilvl="4" w:tplc="2D38107C" w:tentative="1">
      <w:start w:val="1"/>
      <w:numFmt w:val="bullet"/>
      <w:lvlText w:val=""/>
      <w:lvlJc w:val="left"/>
      <w:pPr>
        <w:tabs>
          <w:tab w:val="num" w:pos="3600"/>
        </w:tabs>
        <w:ind w:left="3600" w:hanging="360"/>
      </w:pPr>
      <w:rPr>
        <w:rFonts w:ascii="Wingdings 2" w:hAnsi="Wingdings 2" w:hint="default"/>
      </w:rPr>
    </w:lvl>
    <w:lvl w:ilvl="5" w:tplc="A50C490A" w:tentative="1">
      <w:start w:val="1"/>
      <w:numFmt w:val="bullet"/>
      <w:lvlText w:val=""/>
      <w:lvlJc w:val="left"/>
      <w:pPr>
        <w:tabs>
          <w:tab w:val="num" w:pos="4320"/>
        </w:tabs>
        <w:ind w:left="4320" w:hanging="360"/>
      </w:pPr>
      <w:rPr>
        <w:rFonts w:ascii="Wingdings 2" w:hAnsi="Wingdings 2" w:hint="default"/>
      </w:rPr>
    </w:lvl>
    <w:lvl w:ilvl="6" w:tplc="727A2644" w:tentative="1">
      <w:start w:val="1"/>
      <w:numFmt w:val="bullet"/>
      <w:lvlText w:val=""/>
      <w:lvlJc w:val="left"/>
      <w:pPr>
        <w:tabs>
          <w:tab w:val="num" w:pos="5040"/>
        </w:tabs>
        <w:ind w:left="5040" w:hanging="360"/>
      </w:pPr>
      <w:rPr>
        <w:rFonts w:ascii="Wingdings 2" w:hAnsi="Wingdings 2" w:hint="default"/>
      </w:rPr>
    </w:lvl>
    <w:lvl w:ilvl="7" w:tplc="778CAFA8" w:tentative="1">
      <w:start w:val="1"/>
      <w:numFmt w:val="bullet"/>
      <w:lvlText w:val=""/>
      <w:lvlJc w:val="left"/>
      <w:pPr>
        <w:tabs>
          <w:tab w:val="num" w:pos="5760"/>
        </w:tabs>
        <w:ind w:left="5760" w:hanging="360"/>
      </w:pPr>
      <w:rPr>
        <w:rFonts w:ascii="Wingdings 2" w:hAnsi="Wingdings 2" w:hint="default"/>
      </w:rPr>
    </w:lvl>
    <w:lvl w:ilvl="8" w:tplc="58DC7DAA" w:tentative="1">
      <w:start w:val="1"/>
      <w:numFmt w:val="bullet"/>
      <w:lvlText w:val=""/>
      <w:lvlJc w:val="left"/>
      <w:pPr>
        <w:tabs>
          <w:tab w:val="num" w:pos="6480"/>
        </w:tabs>
        <w:ind w:left="6480" w:hanging="360"/>
      </w:pPr>
      <w:rPr>
        <w:rFonts w:ascii="Wingdings 2" w:hAnsi="Wingdings 2" w:hint="default"/>
      </w:rPr>
    </w:lvl>
  </w:abstractNum>
  <w:abstractNum w:abstractNumId="13">
    <w:nsid w:val="7413478B"/>
    <w:multiLevelType w:val="hybridMultilevel"/>
    <w:tmpl w:val="DD745B34"/>
    <w:lvl w:ilvl="0" w:tplc="5E88070E">
      <w:start w:val="1"/>
      <w:numFmt w:val="bullet"/>
      <w:lvlText w:val=""/>
      <w:lvlJc w:val="left"/>
      <w:pPr>
        <w:tabs>
          <w:tab w:val="num" w:pos="720"/>
        </w:tabs>
        <w:ind w:left="720" w:hanging="360"/>
      </w:pPr>
      <w:rPr>
        <w:rFonts w:ascii="Wingdings 2" w:hAnsi="Wingdings 2" w:hint="default"/>
      </w:rPr>
    </w:lvl>
    <w:lvl w:ilvl="1" w:tplc="290289F2" w:tentative="1">
      <w:start w:val="1"/>
      <w:numFmt w:val="bullet"/>
      <w:lvlText w:val=""/>
      <w:lvlJc w:val="left"/>
      <w:pPr>
        <w:tabs>
          <w:tab w:val="num" w:pos="1440"/>
        </w:tabs>
        <w:ind w:left="1440" w:hanging="360"/>
      </w:pPr>
      <w:rPr>
        <w:rFonts w:ascii="Wingdings 2" w:hAnsi="Wingdings 2" w:hint="default"/>
      </w:rPr>
    </w:lvl>
    <w:lvl w:ilvl="2" w:tplc="B446851E" w:tentative="1">
      <w:start w:val="1"/>
      <w:numFmt w:val="bullet"/>
      <w:lvlText w:val=""/>
      <w:lvlJc w:val="left"/>
      <w:pPr>
        <w:tabs>
          <w:tab w:val="num" w:pos="2160"/>
        </w:tabs>
        <w:ind w:left="2160" w:hanging="360"/>
      </w:pPr>
      <w:rPr>
        <w:rFonts w:ascii="Wingdings 2" w:hAnsi="Wingdings 2" w:hint="default"/>
      </w:rPr>
    </w:lvl>
    <w:lvl w:ilvl="3" w:tplc="3A786BAE" w:tentative="1">
      <w:start w:val="1"/>
      <w:numFmt w:val="bullet"/>
      <w:lvlText w:val=""/>
      <w:lvlJc w:val="left"/>
      <w:pPr>
        <w:tabs>
          <w:tab w:val="num" w:pos="2880"/>
        </w:tabs>
        <w:ind w:left="2880" w:hanging="360"/>
      </w:pPr>
      <w:rPr>
        <w:rFonts w:ascii="Wingdings 2" w:hAnsi="Wingdings 2" w:hint="default"/>
      </w:rPr>
    </w:lvl>
    <w:lvl w:ilvl="4" w:tplc="5C62ABA4" w:tentative="1">
      <w:start w:val="1"/>
      <w:numFmt w:val="bullet"/>
      <w:lvlText w:val=""/>
      <w:lvlJc w:val="left"/>
      <w:pPr>
        <w:tabs>
          <w:tab w:val="num" w:pos="3600"/>
        </w:tabs>
        <w:ind w:left="3600" w:hanging="360"/>
      </w:pPr>
      <w:rPr>
        <w:rFonts w:ascii="Wingdings 2" w:hAnsi="Wingdings 2" w:hint="default"/>
      </w:rPr>
    </w:lvl>
    <w:lvl w:ilvl="5" w:tplc="4EC6741A" w:tentative="1">
      <w:start w:val="1"/>
      <w:numFmt w:val="bullet"/>
      <w:lvlText w:val=""/>
      <w:lvlJc w:val="left"/>
      <w:pPr>
        <w:tabs>
          <w:tab w:val="num" w:pos="4320"/>
        </w:tabs>
        <w:ind w:left="4320" w:hanging="360"/>
      </w:pPr>
      <w:rPr>
        <w:rFonts w:ascii="Wingdings 2" w:hAnsi="Wingdings 2" w:hint="default"/>
      </w:rPr>
    </w:lvl>
    <w:lvl w:ilvl="6" w:tplc="9BF6C0E4" w:tentative="1">
      <w:start w:val="1"/>
      <w:numFmt w:val="bullet"/>
      <w:lvlText w:val=""/>
      <w:lvlJc w:val="left"/>
      <w:pPr>
        <w:tabs>
          <w:tab w:val="num" w:pos="5040"/>
        </w:tabs>
        <w:ind w:left="5040" w:hanging="360"/>
      </w:pPr>
      <w:rPr>
        <w:rFonts w:ascii="Wingdings 2" w:hAnsi="Wingdings 2" w:hint="default"/>
      </w:rPr>
    </w:lvl>
    <w:lvl w:ilvl="7" w:tplc="A296D2D6" w:tentative="1">
      <w:start w:val="1"/>
      <w:numFmt w:val="bullet"/>
      <w:lvlText w:val=""/>
      <w:lvlJc w:val="left"/>
      <w:pPr>
        <w:tabs>
          <w:tab w:val="num" w:pos="5760"/>
        </w:tabs>
        <w:ind w:left="5760" w:hanging="360"/>
      </w:pPr>
      <w:rPr>
        <w:rFonts w:ascii="Wingdings 2" w:hAnsi="Wingdings 2" w:hint="default"/>
      </w:rPr>
    </w:lvl>
    <w:lvl w:ilvl="8" w:tplc="E7B6EF92" w:tentative="1">
      <w:start w:val="1"/>
      <w:numFmt w:val="bullet"/>
      <w:lvlText w:val=""/>
      <w:lvlJc w:val="left"/>
      <w:pPr>
        <w:tabs>
          <w:tab w:val="num" w:pos="6480"/>
        </w:tabs>
        <w:ind w:left="6480" w:hanging="360"/>
      </w:pPr>
      <w:rPr>
        <w:rFonts w:ascii="Wingdings 2" w:hAnsi="Wingdings 2" w:hint="default"/>
      </w:rPr>
    </w:lvl>
  </w:abstractNum>
  <w:num w:numId="1">
    <w:abstractNumId w:val="7"/>
  </w:num>
  <w:num w:numId="2">
    <w:abstractNumId w:val="5"/>
  </w:num>
  <w:num w:numId="3">
    <w:abstractNumId w:val="12"/>
  </w:num>
  <w:num w:numId="4">
    <w:abstractNumId w:val="0"/>
  </w:num>
  <w:num w:numId="5">
    <w:abstractNumId w:val="6"/>
  </w:num>
  <w:num w:numId="6">
    <w:abstractNumId w:val="11"/>
  </w:num>
  <w:num w:numId="7">
    <w:abstractNumId w:val="8"/>
  </w:num>
  <w:num w:numId="8">
    <w:abstractNumId w:val="13"/>
  </w:num>
  <w:num w:numId="9">
    <w:abstractNumId w:val="1"/>
  </w:num>
  <w:num w:numId="10">
    <w:abstractNumId w:val="9"/>
  </w:num>
  <w:num w:numId="11">
    <w:abstractNumId w:val="3"/>
  </w:num>
  <w:num w:numId="12">
    <w:abstractNumId w:val="4"/>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08"/>
    <w:rsid w:val="000329F9"/>
    <w:rsid w:val="0003586C"/>
    <w:rsid w:val="000709E0"/>
    <w:rsid w:val="000859E6"/>
    <w:rsid w:val="000B587B"/>
    <w:rsid w:val="000C2FDD"/>
    <w:rsid w:val="000D5F08"/>
    <w:rsid w:val="000F2E5C"/>
    <w:rsid w:val="000F2ECB"/>
    <w:rsid w:val="001162B4"/>
    <w:rsid w:val="00124393"/>
    <w:rsid w:val="00137658"/>
    <w:rsid w:val="00181C09"/>
    <w:rsid w:val="00191389"/>
    <w:rsid w:val="00191FF5"/>
    <w:rsid w:val="00194006"/>
    <w:rsid w:val="001B45E8"/>
    <w:rsid w:val="001C4791"/>
    <w:rsid w:val="001E5EBF"/>
    <w:rsid w:val="0022789B"/>
    <w:rsid w:val="002644DC"/>
    <w:rsid w:val="00271CB8"/>
    <w:rsid w:val="00276692"/>
    <w:rsid w:val="00287E2B"/>
    <w:rsid w:val="002B2F09"/>
    <w:rsid w:val="002C3029"/>
    <w:rsid w:val="002C5566"/>
    <w:rsid w:val="002E050C"/>
    <w:rsid w:val="003040FC"/>
    <w:rsid w:val="00335BA3"/>
    <w:rsid w:val="003869E3"/>
    <w:rsid w:val="003A1C5D"/>
    <w:rsid w:val="003C0B7F"/>
    <w:rsid w:val="003C22D9"/>
    <w:rsid w:val="003C68E2"/>
    <w:rsid w:val="003E1983"/>
    <w:rsid w:val="00402A56"/>
    <w:rsid w:val="004101ED"/>
    <w:rsid w:val="00416CAF"/>
    <w:rsid w:val="00440D72"/>
    <w:rsid w:val="00445D93"/>
    <w:rsid w:val="00452244"/>
    <w:rsid w:val="00481E1E"/>
    <w:rsid w:val="004D7A90"/>
    <w:rsid w:val="0051031D"/>
    <w:rsid w:val="00515310"/>
    <w:rsid w:val="00520164"/>
    <w:rsid w:val="00573BEB"/>
    <w:rsid w:val="00574E33"/>
    <w:rsid w:val="00582C83"/>
    <w:rsid w:val="005B30CF"/>
    <w:rsid w:val="005D28B9"/>
    <w:rsid w:val="00605C1C"/>
    <w:rsid w:val="00621B42"/>
    <w:rsid w:val="00632A30"/>
    <w:rsid w:val="00634AE6"/>
    <w:rsid w:val="006552AE"/>
    <w:rsid w:val="0066001D"/>
    <w:rsid w:val="006826B6"/>
    <w:rsid w:val="006A7F88"/>
    <w:rsid w:val="006D0463"/>
    <w:rsid w:val="00702821"/>
    <w:rsid w:val="00706DDA"/>
    <w:rsid w:val="00717815"/>
    <w:rsid w:val="00733DCF"/>
    <w:rsid w:val="0074678B"/>
    <w:rsid w:val="00753B17"/>
    <w:rsid w:val="00754BCB"/>
    <w:rsid w:val="00766761"/>
    <w:rsid w:val="0077216B"/>
    <w:rsid w:val="00772FA7"/>
    <w:rsid w:val="007A15E0"/>
    <w:rsid w:val="007A29C2"/>
    <w:rsid w:val="007E1F5E"/>
    <w:rsid w:val="008252B4"/>
    <w:rsid w:val="00836F77"/>
    <w:rsid w:val="008764AE"/>
    <w:rsid w:val="00884F8D"/>
    <w:rsid w:val="008A7DD0"/>
    <w:rsid w:val="008C68F8"/>
    <w:rsid w:val="008D0D7F"/>
    <w:rsid w:val="008F3897"/>
    <w:rsid w:val="00911DB3"/>
    <w:rsid w:val="009343EF"/>
    <w:rsid w:val="0095220F"/>
    <w:rsid w:val="00956805"/>
    <w:rsid w:val="00957723"/>
    <w:rsid w:val="0097462C"/>
    <w:rsid w:val="00990C19"/>
    <w:rsid w:val="00994916"/>
    <w:rsid w:val="00997157"/>
    <w:rsid w:val="009B2219"/>
    <w:rsid w:val="009C54AD"/>
    <w:rsid w:val="009C7B06"/>
    <w:rsid w:val="00A06A79"/>
    <w:rsid w:val="00A21017"/>
    <w:rsid w:val="00A404C3"/>
    <w:rsid w:val="00AA774A"/>
    <w:rsid w:val="00AB6440"/>
    <w:rsid w:val="00AC665B"/>
    <w:rsid w:val="00AE510F"/>
    <w:rsid w:val="00B012ED"/>
    <w:rsid w:val="00B35F2C"/>
    <w:rsid w:val="00B51438"/>
    <w:rsid w:val="00B8046F"/>
    <w:rsid w:val="00B968C9"/>
    <w:rsid w:val="00BA5FEA"/>
    <w:rsid w:val="00BA660E"/>
    <w:rsid w:val="00BC1B9A"/>
    <w:rsid w:val="00BD782A"/>
    <w:rsid w:val="00C03AB7"/>
    <w:rsid w:val="00C0492E"/>
    <w:rsid w:val="00C05324"/>
    <w:rsid w:val="00C05394"/>
    <w:rsid w:val="00C373A9"/>
    <w:rsid w:val="00C65E2B"/>
    <w:rsid w:val="00C73BC1"/>
    <w:rsid w:val="00C85169"/>
    <w:rsid w:val="00CC4379"/>
    <w:rsid w:val="00CD2F1F"/>
    <w:rsid w:val="00D13C0D"/>
    <w:rsid w:val="00D67B7A"/>
    <w:rsid w:val="00D92583"/>
    <w:rsid w:val="00D9480F"/>
    <w:rsid w:val="00DA13DA"/>
    <w:rsid w:val="00DA6B89"/>
    <w:rsid w:val="00DB6177"/>
    <w:rsid w:val="00DC3A73"/>
    <w:rsid w:val="00DD74B2"/>
    <w:rsid w:val="00DF0F7C"/>
    <w:rsid w:val="00E1308E"/>
    <w:rsid w:val="00E25DED"/>
    <w:rsid w:val="00E34007"/>
    <w:rsid w:val="00E44A85"/>
    <w:rsid w:val="00E44DED"/>
    <w:rsid w:val="00E523EE"/>
    <w:rsid w:val="00E57ECB"/>
    <w:rsid w:val="00EB48A1"/>
    <w:rsid w:val="00EB5516"/>
    <w:rsid w:val="00F26660"/>
    <w:rsid w:val="00F33C35"/>
    <w:rsid w:val="00F53573"/>
    <w:rsid w:val="00F66008"/>
    <w:rsid w:val="00F752E4"/>
    <w:rsid w:val="00F949D7"/>
    <w:rsid w:val="00F97C4B"/>
    <w:rsid w:val="00FC6DDA"/>
    <w:rsid w:val="00FD0FF1"/>
    <w:rsid w:val="00FD325A"/>
    <w:rsid w:val="00FE0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74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774A"/>
    <w:rPr>
      <w:i/>
      <w:iCs/>
    </w:rPr>
  </w:style>
  <w:style w:type="character" w:customStyle="1" w:styleId="apple-converted-space">
    <w:name w:val="apple-converted-space"/>
    <w:basedOn w:val="DefaultParagraphFont"/>
    <w:rsid w:val="00E44A85"/>
  </w:style>
  <w:style w:type="paragraph" w:styleId="FootnoteText">
    <w:name w:val="footnote text"/>
    <w:basedOn w:val="Normal"/>
    <w:link w:val="FootnoteTextChar"/>
    <w:uiPriority w:val="99"/>
    <w:unhideWhenUsed/>
    <w:rsid w:val="00E44A8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44A85"/>
    <w:rPr>
      <w:rFonts w:ascii="Times New Roman" w:hAnsi="Times New Roman"/>
      <w:sz w:val="20"/>
      <w:szCs w:val="20"/>
    </w:rPr>
  </w:style>
  <w:style w:type="character" w:styleId="FootnoteReference">
    <w:name w:val="footnote reference"/>
    <w:basedOn w:val="DefaultParagraphFont"/>
    <w:uiPriority w:val="99"/>
    <w:semiHidden/>
    <w:unhideWhenUsed/>
    <w:rsid w:val="00E44A85"/>
    <w:rPr>
      <w:vertAlign w:val="superscript"/>
    </w:rPr>
  </w:style>
  <w:style w:type="character" w:styleId="Hyperlink">
    <w:name w:val="Hyperlink"/>
    <w:basedOn w:val="DefaultParagraphFont"/>
    <w:unhideWhenUsed/>
    <w:rsid w:val="00E44A85"/>
    <w:rPr>
      <w:color w:val="0000FF"/>
      <w:u w:val="single"/>
    </w:rPr>
  </w:style>
  <w:style w:type="character" w:styleId="CommentReference">
    <w:name w:val="annotation reference"/>
    <w:basedOn w:val="DefaultParagraphFont"/>
    <w:uiPriority w:val="99"/>
    <w:semiHidden/>
    <w:unhideWhenUsed/>
    <w:rsid w:val="00E44A85"/>
    <w:rPr>
      <w:sz w:val="16"/>
      <w:szCs w:val="16"/>
    </w:rPr>
  </w:style>
  <w:style w:type="paragraph" w:styleId="CommentText">
    <w:name w:val="annotation text"/>
    <w:basedOn w:val="Normal"/>
    <w:link w:val="CommentTextChar"/>
    <w:uiPriority w:val="99"/>
    <w:unhideWhenUsed/>
    <w:rsid w:val="00E44A85"/>
    <w:pPr>
      <w:spacing w:line="240" w:lineRule="auto"/>
    </w:pPr>
    <w:rPr>
      <w:sz w:val="20"/>
      <w:szCs w:val="20"/>
    </w:rPr>
  </w:style>
  <w:style w:type="character" w:customStyle="1" w:styleId="CommentTextChar">
    <w:name w:val="Comment Text Char"/>
    <w:basedOn w:val="DefaultParagraphFont"/>
    <w:link w:val="CommentText"/>
    <w:uiPriority w:val="99"/>
    <w:rsid w:val="00E44A85"/>
    <w:rPr>
      <w:sz w:val="20"/>
      <w:szCs w:val="20"/>
    </w:rPr>
  </w:style>
  <w:style w:type="paragraph" w:styleId="BalloonText">
    <w:name w:val="Balloon Text"/>
    <w:basedOn w:val="Normal"/>
    <w:link w:val="BalloonTextChar"/>
    <w:uiPriority w:val="99"/>
    <w:semiHidden/>
    <w:unhideWhenUsed/>
    <w:rsid w:val="00E4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5"/>
    <w:rPr>
      <w:rFonts w:ascii="Tahoma" w:hAnsi="Tahoma" w:cs="Tahoma"/>
      <w:sz w:val="16"/>
      <w:szCs w:val="16"/>
    </w:rPr>
  </w:style>
  <w:style w:type="paragraph" w:styleId="Header">
    <w:name w:val="header"/>
    <w:basedOn w:val="Normal"/>
    <w:link w:val="HeaderChar"/>
    <w:uiPriority w:val="99"/>
    <w:unhideWhenUsed/>
    <w:rsid w:val="00573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BEB"/>
  </w:style>
  <w:style w:type="paragraph" w:styleId="Footer">
    <w:name w:val="footer"/>
    <w:basedOn w:val="Normal"/>
    <w:link w:val="FooterChar"/>
    <w:uiPriority w:val="99"/>
    <w:unhideWhenUsed/>
    <w:rsid w:val="00573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BEB"/>
  </w:style>
  <w:style w:type="paragraph" w:customStyle="1" w:styleId="cuerpooscuro">
    <w:name w:val="cuerpooscuro"/>
    <w:basedOn w:val="Normal"/>
    <w:rsid w:val="002C5566"/>
    <w:pPr>
      <w:spacing w:before="100" w:beforeAutospacing="1" w:after="100" w:afterAutospacing="1" w:line="480" w:lineRule="auto"/>
    </w:pPr>
    <w:rPr>
      <w:rFonts w:ascii="Georgia" w:eastAsia="Times New Roman" w:hAnsi="Georgia" w:cs="Times New Roman"/>
      <w:color w:val="220E02"/>
      <w:sz w:val="20"/>
      <w:szCs w:val="20"/>
      <w:lang w:eastAsia="en-GB"/>
    </w:rPr>
  </w:style>
  <w:style w:type="paragraph" w:styleId="CommentSubject">
    <w:name w:val="annotation subject"/>
    <w:basedOn w:val="CommentText"/>
    <w:next w:val="CommentText"/>
    <w:link w:val="CommentSubjectChar"/>
    <w:uiPriority w:val="99"/>
    <w:semiHidden/>
    <w:unhideWhenUsed/>
    <w:rsid w:val="00E25DED"/>
    <w:rPr>
      <w:b/>
      <w:bCs/>
    </w:rPr>
  </w:style>
  <w:style w:type="character" w:customStyle="1" w:styleId="CommentSubjectChar">
    <w:name w:val="Comment Subject Char"/>
    <w:basedOn w:val="CommentTextChar"/>
    <w:link w:val="CommentSubject"/>
    <w:uiPriority w:val="99"/>
    <w:semiHidden/>
    <w:rsid w:val="00E25DED"/>
    <w:rPr>
      <w:b/>
      <w:bCs/>
      <w:sz w:val="20"/>
      <w:szCs w:val="20"/>
    </w:rPr>
  </w:style>
  <w:style w:type="character" w:styleId="Strong">
    <w:name w:val="Strong"/>
    <w:basedOn w:val="DefaultParagraphFont"/>
    <w:uiPriority w:val="22"/>
    <w:qFormat/>
    <w:rsid w:val="00B51438"/>
    <w:rPr>
      <w:b/>
      <w:bCs/>
    </w:rPr>
  </w:style>
  <w:style w:type="paragraph" w:styleId="ListParagraph">
    <w:name w:val="List Paragraph"/>
    <w:basedOn w:val="Normal"/>
    <w:uiPriority w:val="34"/>
    <w:qFormat/>
    <w:rsid w:val="00445D93"/>
    <w:pPr>
      <w:ind w:left="720"/>
      <w:contextualSpacing/>
    </w:pPr>
  </w:style>
  <w:style w:type="paragraph" w:styleId="EndnoteText">
    <w:name w:val="endnote text"/>
    <w:basedOn w:val="Normal"/>
    <w:link w:val="EndnoteTextChar"/>
    <w:uiPriority w:val="99"/>
    <w:unhideWhenUsed/>
    <w:rsid w:val="002E050C"/>
    <w:pPr>
      <w:spacing w:after="0" w:line="240" w:lineRule="auto"/>
    </w:pPr>
    <w:rPr>
      <w:sz w:val="20"/>
      <w:szCs w:val="20"/>
    </w:rPr>
  </w:style>
  <w:style w:type="character" w:customStyle="1" w:styleId="EndnoteTextChar">
    <w:name w:val="Endnote Text Char"/>
    <w:basedOn w:val="DefaultParagraphFont"/>
    <w:link w:val="EndnoteText"/>
    <w:uiPriority w:val="99"/>
    <w:rsid w:val="002E050C"/>
    <w:rPr>
      <w:sz w:val="20"/>
      <w:szCs w:val="20"/>
    </w:rPr>
  </w:style>
  <w:style w:type="character" w:styleId="EndnoteReference">
    <w:name w:val="endnote reference"/>
    <w:basedOn w:val="DefaultParagraphFont"/>
    <w:uiPriority w:val="99"/>
    <w:semiHidden/>
    <w:unhideWhenUsed/>
    <w:rsid w:val="002E050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774A"/>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774A"/>
    <w:rPr>
      <w:i/>
      <w:iCs/>
    </w:rPr>
  </w:style>
  <w:style w:type="character" w:customStyle="1" w:styleId="apple-converted-space">
    <w:name w:val="apple-converted-space"/>
    <w:basedOn w:val="DefaultParagraphFont"/>
    <w:rsid w:val="00E44A85"/>
  </w:style>
  <w:style w:type="paragraph" w:styleId="FootnoteText">
    <w:name w:val="footnote text"/>
    <w:basedOn w:val="Normal"/>
    <w:link w:val="FootnoteTextChar"/>
    <w:uiPriority w:val="99"/>
    <w:unhideWhenUsed/>
    <w:rsid w:val="00E44A85"/>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44A85"/>
    <w:rPr>
      <w:rFonts w:ascii="Times New Roman" w:hAnsi="Times New Roman"/>
      <w:sz w:val="20"/>
      <w:szCs w:val="20"/>
    </w:rPr>
  </w:style>
  <w:style w:type="character" w:styleId="FootnoteReference">
    <w:name w:val="footnote reference"/>
    <w:basedOn w:val="DefaultParagraphFont"/>
    <w:uiPriority w:val="99"/>
    <w:semiHidden/>
    <w:unhideWhenUsed/>
    <w:rsid w:val="00E44A85"/>
    <w:rPr>
      <w:vertAlign w:val="superscript"/>
    </w:rPr>
  </w:style>
  <w:style w:type="character" w:styleId="Hyperlink">
    <w:name w:val="Hyperlink"/>
    <w:basedOn w:val="DefaultParagraphFont"/>
    <w:unhideWhenUsed/>
    <w:rsid w:val="00E44A85"/>
    <w:rPr>
      <w:color w:val="0000FF"/>
      <w:u w:val="single"/>
    </w:rPr>
  </w:style>
  <w:style w:type="character" w:styleId="CommentReference">
    <w:name w:val="annotation reference"/>
    <w:basedOn w:val="DefaultParagraphFont"/>
    <w:uiPriority w:val="99"/>
    <w:semiHidden/>
    <w:unhideWhenUsed/>
    <w:rsid w:val="00E44A85"/>
    <w:rPr>
      <w:sz w:val="16"/>
      <w:szCs w:val="16"/>
    </w:rPr>
  </w:style>
  <w:style w:type="paragraph" w:styleId="CommentText">
    <w:name w:val="annotation text"/>
    <w:basedOn w:val="Normal"/>
    <w:link w:val="CommentTextChar"/>
    <w:uiPriority w:val="99"/>
    <w:unhideWhenUsed/>
    <w:rsid w:val="00E44A85"/>
    <w:pPr>
      <w:spacing w:line="240" w:lineRule="auto"/>
    </w:pPr>
    <w:rPr>
      <w:sz w:val="20"/>
      <w:szCs w:val="20"/>
    </w:rPr>
  </w:style>
  <w:style w:type="character" w:customStyle="1" w:styleId="CommentTextChar">
    <w:name w:val="Comment Text Char"/>
    <w:basedOn w:val="DefaultParagraphFont"/>
    <w:link w:val="CommentText"/>
    <w:uiPriority w:val="99"/>
    <w:rsid w:val="00E44A85"/>
    <w:rPr>
      <w:sz w:val="20"/>
      <w:szCs w:val="20"/>
    </w:rPr>
  </w:style>
  <w:style w:type="paragraph" w:styleId="BalloonText">
    <w:name w:val="Balloon Text"/>
    <w:basedOn w:val="Normal"/>
    <w:link w:val="BalloonTextChar"/>
    <w:uiPriority w:val="99"/>
    <w:semiHidden/>
    <w:unhideWhenUsed/>
    <w:rsid w:val="00E4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5"/>
    <w:rPr>
      <w:rFonts w:ascii="Tahoma" w:hAnsi="Tahoma" w:cs="Tahoma"/>
      <w:sz w:val="16"/>
      <w:szCs w:val="16"/>
    </w:rPr>
  </w:style>
  <w:style w:type="paragraph" w:styleId="Header">
    <w:name w:val="header"/>
    <w:basedOn w:val="Normal"/>
    <w:link w:val="HeaderChar"/>
    <w:uiPriority w:val="99"/>
    <w:unhideWhenUsed/>
    <w:rsid w:val="00573B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BEB"/>
  </w:style>
  <w:style w:type="paragraph" w:styleId="Footer">
    <w:name w:val="footer"/>
    <w:basedOn w:val="Normal"/>
    <w:link w:val="FooterChar"/>
    <w:uiPriority w:val="99"/>
    <w:unhideWhenUsed/>
    <w:rsid w:val="00573B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BEB"/>
  </w:style>
  <w:style w:type="paragraph" w:customStyle="1" w:styleId="cuerpooscuro">
    <w:name w:val="cuerpooscuro"/>
    <w:basedOn w:val="Normal"/>
    <w:rsid w:val="002C5566"/>
    <w:pPr>
      <w:spacing w:before="100" w:beforeAutospacing="1" w:after="100" w:afterAutospacing="1" w:line="480" w:lineRule="auto"/>
    </w:pPr>
    <w:rPr>
      <w:rFonts w:ascii="Georgia" w:eastAsia="Times New Roman" w:hAnsi="Georgia" w:cs="Times New Roman"/>
      <w:color w:val="220E02"/>
      <w:sz w:val="20"/>
      <w:szCs w:val="20"/>
      <w:lang w:eastAsia="en-GB"/>
    </w:rPr>
  </w:style>
  <w:style w:type="paragraph" w:styleId="CommentSubject">
    <w:name w:val="annotation subject"/>
    <w:basedOn w:val="CommentText"/>
    <w:next w:val="CommentText"/>
    <w:link w:val="CommentSubjectChar"/>
    <w:uiPriority w:val="99"/>
    <w:semiHidden/>
    <w:unhideWhenUsed/>
    <w:rsid w:val="00E25DED"/>
    <w:rPr>
      <w:b/>
      <w:bCs/>
    </w:rPr>
  </w:style>
  <w:style w:type="character" w:customStyle="1" w:styleId="CommentSubjectChar">
    <w:name w:val="Comment Subject Char"/>
    <w:basedOn w:val="CommentTextChar"/>
    <w:link w:val="CommentSubject"/>
    <w:uiPriority w:val="99"/>
    <w:semiHidden/>
    <w:rsid w:val="00E25DED"/>
    <w:rPr>
      <w:b/>
      <w:bCs/>
      <w:sz w:val="20"/>
      <w:szCs w:val="20"/>
    </w:rPr>
  </w:style>
  <w:style w:type="character" w:styleId="Strong">
    <w:name w:val="Strong"/>
    <w:basedOn w:val="DefaultParagraphFont"/>
    <w:uiPriority w:val="22"/>
    <w:qFormat/>
    <w:rsid w:val="00B51438"/>
    <w:rPr>
      <w:b/>
      <w:bCs/>
    </w:rPr>
  </w:style>
  <w:style w:type="paragraph" w:styleId="ListParagraph">
    <w:name w:val="List Paragraph"/>
    <w:basedOn w:val="Normal"/>
    <w:uiPriority w:val="34"/>
    <w:qFormat/>
    <w:rsid w:val="00445D93"/>
    <w:pPr>
      <w:ind w:left="720"/>
      <w:contextualSpacing/>
    </w:pPr>
  </w:style>
  <w:style w:type="paragraph" w:styleId="EndnoteText">
    <w:name w:val="endnote text"/>
    <w:basedOn w:val="Normal"/>
    <w:link w:val="EndnoteTextChar"/>
    <w:uiPriority w:val="99"/>
    <w:unhideWhenUsed/>
    <w:rsid w:val="002E050C"/>
    <w:pPr>
      <w:spacing w:after="0" w:line="240" w:lineRule="auto"/>
    </w:pPr>
    <w:rPr>
      <w:sz w:val="20"/>
      <w:szCs w:val="20"/>
    </w:rPr>
  </w:style>
  <w:style w:type="character" w:customStyle="1" w:styleId="EndnoteTextChar">
    <w:name w:val="Endnote Text Char"/>
    <w:basedOn w:val="DefaultParagraphFont"/>
    <w:link w:val="EndnoteText"/>
    <w:uiPriority w:val="99"/>
    <w:rsid w:val="002E050C"/>
    <w:rPr>
      <w:sz w:val="20"/>
      <w:szCs w:val="20"/>
    </w:rPr>
  </w:style>
  <w:style w:type="character" w:styleId="EndnoteReference">
    <w:name w:val="endnote reference"/>
    <w:basedOn w:val="DefaultParagraphFont"/>
    <w:uiPriority w:val="99"/>
    <w:semiHidden/>
    <w:unhideWhenUsed/>
    <w:rsid w:val="002E05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44">
      <w:bodyDiv w:val="1"/>
      <w:marLeft w:val="0"/>
      <w:marRight w:val="0"/>
      <w:marTop w:val="0"/>
      <w:marBottom w:val="0"/>
      <w:divBdr>
        <w:top w:val="none" w:sz="0" w:space="0" w:color="auto"/>
        <w:left w:val="none" w:sz="0" w:space="0" w:color="auto"/>
        <w:bottom w:val="none" w:sz="0" w:space="0" w:color="auto"/>
        <w:right w:val="none" w:sz="0" w:space="0" w:color="auto"/>
      </w:divBdr>
      <w:divsChild>
        <w:div w:id="338705177">
          <w:marLeft w:val="806"/>
          <w:marRight w:val="0"/>
          <w:marTop w:val="115"/>
          <w:marBottom w:val="0"/>
          <w:divBdr>
            <w:top w:val="none" w:sz="0" w:space="0" w:color="auto"/>
            <w:left w:val="none" w:sz="0" w:space="0" w:color="auto"/>
            <w:bottom w:val="none" w:sz="0" w:space="0" w:color="auto"/>
            <w:right w:val="none" w:sz="0" w:space="0" w:color="auto"/>
          </w:divBdr>
        </w:div>
        <w:div w:id="1462648814">
          <w:marLeft w:val="432"/>
          <w:marRight w:val="0"/>
          <w:marTop w:val="115"/>
          <w:marBottom w:val="0"/>
          <w:divBdr>
            <w:top w:val="none" w:sz="0" w:space="0" w:color="auto"/>
            <w:left w:val="none" w:sz="0" w:space="0" w:color="auto"/>
            <w:bottom w:val="none" w:sz="0" w:space="0" w:color="auto"/>
            <w:right w:val="none" w:sz="0" w:space="0" w:color="auto"/>
          </w:divBdr>
        </w:div>
        <w:div w:id="2105690704">
          <w:marLeft w:val="806"/>
          <w:marRight w:val="0"/>
          <w:marTop w:val="115"/>
          <w:marBottom w:val="0"/>
          <w:divBdr>
            <w:top w:val="none" w:sz="0" w:space="0" w:color="auto"/>
            <w:left w:val="none" w:sz="0" w:space="0" w:color="auto"/>
            <w:bottom w:val="none" w:sz="0" w:space="0" w:color="auto"/>
            <w:right w:val="none" w:sz="0" w:space="0" w:color="auto"/>
          </w:divBdr>
        </w:div>
        <w:div w:id="1759207664">
          <w:marLeft w:val="432"/>
          <w:marRight w:val="0"/>
          <w:marTop w:val="115"/>
          <w:marBottom w:val="0"/>
          <w:divBdr>
            <w:top w:val="none" w:sz="0" w:space="0" w:color="auto"/>
            <w:left w:val="none" w:sz="0" w:space="0" w:color="auto"/>
            <w:bottom w:val="none" w:sz="0" w:space="0" w:color="auto"/>
            <w:right w:val="none" w:sz="0" w:space="0" w:color="auto"/>
          </w:divBdr>
        </w:div>
        <w:div w:id="1919361518">
          <w:marLeft w:val="806"/>
          <w:marRight w:val="0"/>
          <w:marTop w:val="115"/>
          <w:marBottom w:val="0"/>
          <w:divBdr>
            <w:top w:val="none" w:sz="0" w:space="0" w:color="auto"/>
            <w:left w:val="none" w:sz="0" w:space="0" w:color="auto"/>
            <w:bottom w:val="none" w:sz="0" w:space="0" w:color="auto"/>
            <w:right w:val="none" w:sz="0" w:space="0" w:color="auto"/>
          </w:divBdr>
        </w:div>
        <w:div w:id="16085350">
          <w:marLeft w:val="432"/>
          <w:marRight w:val="0"/>
          <w:marTop w:val="115"/>
          <w:marBottom w:val="0"/>
          <w:divBdr>
            <w:top w:val="none" w:sz="0" w:space="0" w:color="auto"/>
            <w:left w:val="none" w:sz="0" w:space="0" w:color="auto"/>
            <w:bottom w:val="none" w:sz="0" w:space="0" w:color="auto"/>
            <w:right w:val="none" w:sz="0" w:space="0" w:color="auto"/>
          </w:divBdr>
        </w:div>
      </w:divsChild>
    </w:div>
    <w:div w:id="229733497">
      <w:bodyDiv w:val="1"/>
      <w:marLeft w:val="0"/>
      <w:marRight w:val="0"/>
      <w:marTop w:val="0"/>
      <w:marBottom w:val="0"/>
      <w:divBdr>
        <w:top w:val="none" w:sz="0" w:space="0" w:color="auto"/>
        <w:left w:val="none" w:sz="0" w:space="0" w:color="auto"/>
        <w:bottom w:val="none" w:sz="0" w:space="0" w:color="auto"/>
        <w:right w:val="none" w:sz="0" w:space="0" w:color="auto"/>
      </w:divBdr>
      <w:divsChild>
        <w:div w:id="91319984">
          <w:marLeft w:val="0"/>
          <w:marRight w:val="0"/>
          <w:marTop w:val="0"/>
          <w:marBottom w:val="0"/>
          <w:divBdr>
            <w:top w:val="none" w:sz="0" w:space="0" w:color="auto"/>
            <w:left w:val="none" w:sz="0" w:space="0" w:color="auto"/>
            <w:bottom w:val="none" w:sz="0" w:space="0" w:color="auto"/>
            <w:right w:val="none" w:sz="0" w:space="0" w:color="auto"/>
          </w:divBdr>
        </w:div>
      </w:divsChild>
    </w:div>
    <w:div w:id="432937976">
      <w:bodyDiv w:val="1"/>
      <w:marLeft w:val="0"/>
      <w:marRight w:val="0"/>
      <w:marTop w:val="0"/>
      <w:marBottom w:val="0"/>
      <w:divBdr>
        <w:top w:val="none" w:sz="0" w:space="0" w:color="auto"/>
        <w:left w:val="none" w:sz="0" w:space="0" w:color="auto"/>
        <w:bottom w:val="none" w:sz="0" w:space="0" w:color="auto"/>
        <w:right w:val="none" w:sz="0" w:space="0" w:color="auto"/>
      </w:divBdr>
      <w:divsChild>
        <w:div w:id="1749692316">
          <w:marLeft w:val="432"/>
          <w:marRight w:val="0"/>
          <w:marTop w:val="115"/>
          <w:marBottom w:val="0"/>
          <w:divBdr>
            <w:top w:val="none" w:sz="0" w:space="0" w:color="auto"/>
            <w:left w:val="none" w:sz="0" w:space="0" w:color="auto"/>
            <w:bottom w:val="none" w:sz="0" w:space="0" w:color="auto"/>
            <w:right w:val="none" w:sz="0" w:space="0" w:color="auto"/>
          </w:divBdr>
        </w:div>
        <w:div w:id="1395616127">
          <w:marLeft w:val="432"/>
          <w:marRight w:val="0"/>
          <w:marTop w:val="115"/>
          <w:marBottom w:val="0"/>
          <w:divBdr>
            <w:top w:val="none" w:sz="0" w:space="0" w:color="auto"/>
            <w:left w:val="none" w:sz="0" w:space="0" w:color="auto"/>
            <w:bottom w:val="none" w:sz="0" w:space="0" w:color="auto"/>
            <w:right w:val="none" w:sz="0" w:space="0" w:color="auto"/>
          </w:divBdr>
        </w:div>
        <w:div w:id="342055343">
          <w:marLeft w:val="432"/>
          <w:marRight w:val="0"/>
          <w:marTop w:val="115"/>
          <w:marBottom w:val="0"/>
          <w:divBdr>
            <w:top w:val="none" w:sz="0" w:space="0" w:color="auto"/>
            <w:left w:val="none" w:sz="0" w:space="0" w:color="auto"/>
            <w:bottom w:val="none" w:sz="0" w:space="0" w:color="auto"/>
            <w:right w:val="none" w:sz="0" w:space="0" w:color="auto"/>
          </w:divBdr>
        </w:div>
        <w:div w:id="485556562">
          <w:marLeft w:val="432"/>
          <w:marRight w:val="0"/>
          <w:marTop w:val="115"/>
          <w:marBottom w:val="0"/>
          <w:divBdr>
            <w:top w:val="none" w:sz="0" w:space="0" w:color="auto"/>
            <w:left w:val="none" w:sz="0" w:space="0" w:color="auto"/>
            <w:bottom w:val="none" w:sz="0" w:space="0" w:color="auto"/>
            <w:right w:val="none" w:sz="0" w:space="0" w:color="auto"/>
          </w:divBdr>
        </w:div>
        <w:div w:id="326859980">
          <w:marLeft w:val="432"/>
          <w:marRight w:val="0"/>
          <w:marTop w:val="115"/>
          <w:marBottom w:val="0"/>
          <w:divBdr>
            <w:top w:val="none" w:sz="0" w:space="0" w:color="auto"/>
            <w:left w:val="none" w:sz="0" w:space="0" w:color="auto"/>
            <w:bottom w:val="none" w:sz="0" w:space="0" w:color="auto"/>
            <w:right w:val="none" w:sz="0" w:space="0" w:color="auto"/>
          </w:divBdr>
        </w:div>
        <w:div w:id="466315368">
          <w:marLeft w:val="432"/>
          <w:marRight w:val="0"/>
          <w:marTop w:val="115"/>
          <w:marBottom w:val="0"/>
          <w:divBdr>
            <w:top w:val="none" w:sz="0" w:space="0" w:color="auto"/>
            <w:left w:val="none" w:sz="0" w:space="0" w:color="auto"/>
            <w:bottom w:val="none" w:sz="0" w:space="0" w:color="auto"/>
            <w:right w:val="none" w:sz="0" w:space="0" w:color="auto"/>
          </w:divBdr>
        </w:div>
        <w:div w:id="1156144966">
          <w:marLeft w:val="432"/>
          <w:marRight w:val="0"/>
          <w:marTop w:val="115"/>
          <w:marBottom w:val="0"/>
          <w:divBdr>
            <w:top w:val="none" w:sz="0" w:space="0" w:color="auto"/>
            <w:left w:val="none" w:sz="0" w:space="0" w:color="auto"/>
            <w:bottom w:val="none" w:sz="0" w:space="0" w:color="auto"/>
            <w:right w:val="none" w:sz="0" w:space="0" w:color="auto"/>
          </w:divBdr>
        </w:div>
        <w:div w:id="163983731">
          <w:marLeft w:val="432"/>
          <w:marRight w:val="0"/>
          <w:marTop w:val="115"/>
          <w:marBottom w:val="0"/>
          <w:divBdr>
            <w:top w:val="none" w:sz="0" w:space="0" w:color="auto"/>
            <w:left w:val="none" w:sz="0" w:space="0" w:color="auto"/>
            <w:bottom w:val="none" w:sz="0" w:space="0" w:color="auto"/>
            <w:right w:val="none" w:sz="0" w:space="0" w:color="auto"/>
          </w:divBdr>
        </w:div>
        <w:div w:id="619453405">
          <w:marLeft w:val="432"/>
          <w:marRight w:val="0"/>
          <w:marTop w:val="115"/>
          <w:marBottom w:val="0"/>
          <w:divBdr>
            <w:top w:val="none" w:sz="0" w:space="0" w:color="auto"/>
            <w:left w:val="none" w:sz="0" w:space="0" w:color="auto"/>
            <w:bottom w:val="none" w:sz="0" w:space="0" w:color="auto"/>
            <w:right w:val="none" w:sz="0" w:space="0" w:color="auto"/>
          </w:divBdr>
        </w:div>
        <w:div w:id="768625513">
          <w:marLeft w:val="432"/>
          <w:marRight w:val="0"/>
          <w:marTop w:val="115"/>
          <w:marBottom w:val="0"/>
          <w:divBdr>
            <w:top w:val="none" w:sz="0" w:space="0" w:color="auto"/>
            <w:left w:val="none" w:sz="0" w:space="0" w:color="auto"/>
            <w:bottom w:val="none" w:sz="0" w:space="0" w:color="auto"/>
            <w:right w:val="none" w:sz="0" w:space="0" w:color="auto"/>
          </w:divBdr>
        </w:div>
      </w:divsChild>
    </w:div>
    <w:div w:id="693653195">
      <w:bodyDiv w:val="1"/>
      <w:marLeft w:val="0"/>
      <w:marRight w:val="0"/>
      <w:marTop w:val="0"/>
      <w:marBottom w:val="0"/>
      <w:divBdr>
        <w:top w:val="none" w:sz="0" w:space="0" w:color="auto"/>
        <w:left w:val="none" w:sz="0" w:space="0" w:color="auto"/>
        <w:bottom w:val="none" w:sz="0" w:space="0" w:color="auto"/>
        <w:right w:val="none" w:sz="0" w:space="0" w:color="auto"/>
      </w:divBdr>
      <w:divsChild>
        <w:div w:id="379479028">
          <w:marLeft w:val="432"/>
          <w:marRight w:val="0"/>
          <w:marTop w:val="115"/>
          <w:marBottom w:val="0"/>
          <w:divBdr>
            <w:top w:val="none" w:sz="0" w:space="0" w:color="auto"/>
            <w:left w:val="none" w:sz="0" w:space="0" w:color="auto"/>
            <w:bottom w:val="none" w:sz="0" w:space="0" w:color="auto"/>
            <w:right w:val="none" w:sz="0" w:space="0" w:color="auto"/>
          </w:divBdr>
        </w:div>
        <w:div w:id="1047952166">
          <w:marLeft w:val="432"/>
          <w:marRight w:val="0"/>
          <w:marTop w:val="115"/>
          <w:marBottom w:val="0"/>
          <w:divBdr>
            <w:top w:val="none" w:sz="0" w:space="0" w:color="auto"/>
            <w:left w:val="none" w:sz="0" w:space="0" w:color="auto"/>
            <w:bottom w:val="none" w:sz="0" w:space="0" w:color="auto"/>
            <w:right w:val="none" w:sz="0" w:space="0" w:color="auto"/>
          </w:divBdr>
        </w:div>
        <w:div w:id="1673754432">
          <w:marLeft w:val="432"/>
          <w:marRight w:val="0"/>
          <w:marTop w:val="115"/>
          <w:marBottom w:val="0"/>
          <w:divBdr>
            <w:top w:val="none" w:sz="0" w:space="0" w:color="auto"/>
            <w:left w:val="none" w:sz="0" w:space="0" w:color="auto"/>
            <w:bottom w:val="none" w:sz="0" w:space="0" w:color="auto"/>
            <w:right w:val="none" w:sz="0" w:space="0" w:color="auto"/>
          </w:divBdr>
        </w:div>
        <w:div w:id="932739364">
          <w:marLeft w:val="432"/>
          <w:marRight w:val="0"/>
          <w:marTop w:val="115"/>
          <w:marBottom w:val="0"/>
          <w:divBdr>
            <w:top w:val="none" w:sz="0" w:space="0" w:color="auto"/>
            <w:left w:val="none" w:sz="0" w:space="0" w:color="auto"/>
            <w:bottom w:val="none" w:sz="0" w:space="0" w:color="auto"/>
            <w:right w:val="none" w:sz="0" w:space="0" w:color="auto"/>
          </w:divBdr>
        </w:div>
        <w:div w:id="505094886">
          <w:marLeft w:val="432"/>
          <w:marRight w:val="0"/>
          <w:marTop w:val="115"/>
          <w:marBottom w:val="0"/>
          <w:divBdr>
            <w:top w:val="none" w:sz="0" w:space="0" w:color="auto"/>
            <w:left w:val="none" w:sz="0" w:space="0" w:color="auto"/>
            <w:bottom w:val="none" w:sz="0" w:space="0" w:color="auto"/>
            <w:right w:val="none" w:sz="0" w:space="0" w:color="auto"/>
          </w:divBdr>
        </w:div>
        <w:div w:id="612446558">
          <w:marLeft w:val="432"/>
          <w:marRight w:val="0"/>
          <w:marTop w:val="115"/>
          <w:marBottom w:val="0"/>
          <w:divBdr>
            <w:top w:val="none" w:sz="0" w:space="0" w:color="auto"/>
            <w:left w:val="none" w:sz="0" w:space="0" w:color="auto"/>
            <w:bottom w:val="none" w:sz="0" w:space="0" w:color="auto"/>
            <w:right w:val="none" w:sz="0" w:space="0" w:color="auto"/>
          </w:divBdr>
        </w:div>
        <w:div w:id="1990094303">
          <w:marLeft w:val="432"/>
          <w:marRight w:val="0"/>
          <w:marTop w:val="115"/>
          <w:marBottom w:val="0"/>
          <w:divBdr>
            <w:top w:val="none" w:sz="0" w:space="0" w:color="auto"/>
            <w:left w:val="none" w:sz="0" w:space="0" w:color="auto"/>
            <w:bottom w:val="none" w:sz="0" w:space="0" w:color="auto"/>
            <w:right w:val="none" w:sz="0" w:space="0" w:color="auto"/>
          </w:divBdr>
        </w:div>
      </w:divsChild>
    </w:div>
    <w:div w:id="798912799">
      <w:bodyDiv w:val="1"/>
      <w:marLeft w:val="0"/>
      <w:marRight w:val="0"/>
      <w:marTop w:val="0"/>
      <w:marBottom w:val="0"/>
      <w:divBdr>
        <w:top w:val="none" w:sz="0" w:space="0" w:color="auto"/>
        <w:left w:val="none" w:sz="0" w:space="0" w:color="auto"/>
        <w:bottom w:val="none" w:sz="0" w:space="0" w:color="auto"/>
        <w:right w:val="none" w:sz="0" w:space="0" w:color="auto"/>
      </w:divBdr>
      <w:divsChild>
        <w:div w:id="637414860">
          <w:marLeft w:val="432"/>
          <w:marRight w:val="0"/>
          <w:marTop w:val="115"/>
          <w:marBottom w:val="0"/>
          <w:divBdr>
            <w:top w:val="none" w:sz="0" w:space="0" w:color="auto"/>
            <w:left w:val="none" w:sz="0" w:space="0" w:color="auto"/>
            <w:bottom w:val="none" w:sz="0" w:space="0" w:color="auto"/>
            <w:right w:val="none" w:sz="0" w:space="0" w:color="auto"/>
          </w:divBdr>
        </w:div>
        <w:div w:id="125900590">
          <w:marLeft w:val="432"/>
          <w:marRight w:val="0"/>
          <w:marTop w:val="115"/>
          <w:marBottom w:val="0"/>
          <w:divBdr>
            <w:top w:val="none" w:sz="0" w:space="0" w:color="auto"/>
            <w:left w:val="none" w:sz="0" w:space="0" w:color="auto"/>
            <w:bottom w:val="none" w:sz="0" w:space="0" w:color="auto"/>
            <w:right w:val="none" w:sz="0" w:space="0" w:color="auto"/>
          </w:divBdr>
        </w:div>
        <w:div w:id="1373074079">
          <w:marLeft w:val="432"/>
          <w:marRight w:val="0"/>
          <w:marTop w:val="115"/>
          <w:marBottom w:val="0"/>
          <w:divBdr>
            <w:top w:val="none" w:sz="0" w:space="0" w:color="auto"/>
            <w:left w:val="none" w:sz="0" w:space="0" w:color="auto"/>
            <w:bottom w:val="none" w:sz="0" w:space="0" w:color="auto"/>
            <w:right w:val="none" w:sz="0" w:space="0" w:color="auto"/>
          </w:divBdr>
        </w:div>
        <w:div w:id="1329022856">
          <w:marLeft w:val="432"/>
          <w:marRight w:val="0"/>
          <w:marTop w:val="115"/>
          <w:marBottom w:val="0"/>
          <w:divBdr>
            <w:top w:val="none" w:sz="0" w:space="0" w:color="auto"/>
            <w:left w:val="none" w:sz="0" w:space="0" w:color="auto"/>
            <w:bottom w:val="none" w:sz="0" w:space="0" w:color="auto"/>
            <w:right w:val="none" w:sz="0" w:space="0" w:color="auto"/>
          </w:divBdr>
        </w:div>
        <w:div w:id="34281685">
          <w:marLeft w:val="432"/>
          <w:marRight w:val="0"/>
          <w:marTop w:val="115"/>
          <w:marBottom w:val="0"/>
          <w:divBdr>
            <w:top w:val="none" w:sz="0" w:space="0" w:color="auto"/>
            <w:left w:val="none" w:sz="0" w:space="0" w:color="auto"/>
            <w:bottom w:val="none" w:sz="0" w:space="0" w:color="auto"/>
            <w:right w:val="none" w:sz="0" w:space="0" w:color="auto"/>
          </w:divBdr>
        </w:div>
      </w:divsChild>
    </w:div>
    <w:div w:id="906263254">
      <w:bodyDiv w:val="1"/>
      <w:marLeft w:val="0"/>
      <w:marRight w:val="0"/>
      <w:marTop w:val="0"/>
      <w:marBottom w:val="0"/>
      <w:divBdr>
        <w:top w:val="none" w:sz="0" w:space="0" w:color="auto"/>
        <w:left w:val="none" w:sz="0" w:space="0" w:color="auto"/>
        <w:bottom w:val="none" w:sz="0" w:space="0" w:color="auto"/>
        <w:right w:val="none" w:sz="0" w:space="0" w:color="auto"/>
      </w:divBdr>
      <w:divsChild>
        <w:div w:id="875507877">
          <w:marLeft w:val="432"/>
          <w:marRight w:val="0"/>
          <w:marTop w:val="125"/>
          <w:marBottom w:val="0"/>
          <w:divBdr>
            <w:top w:val="none" w:sz="0" w:space="0" w:color="auto"/>
            <w:left w:val="none" w:sz="0" w:space="0" w:color="auto"/>
            <w:bottom w:val="none" w:sz="0" w:space="0" w:color="auto"/>
            <w:right w:val="none" w:sz="0" w:space="0" w:color="auto"/>
          </w:divBdr>
        </w:div>
        <w:div w:id="1771200736">
          <w:marLeft w:val="432"/>
          <w:marRight w:val="0"/>
          <w:marTop w:val="125"/>
          <w:marBottom w:val="0"/>
          <w:divBdr>
            <w:top w:val="none" w:sz="0" w:space="0" w:color="auto"/>
            <w:left w:val="none" w:sz="0" w:space="0" w:color="auto"/>
            <w:bottom w:val="none" w:sz="0" w:space="0" w:color="auto"/>
            <w:right w:val="none" w:sz="0" w:space="0" w:color="auto"/>
          </w:divBdr>
        </w:div>
        <w:div w:id="2100327450">
          <w:marLeft w:val="432"/>
          <w:marRight w:val="0"/>
          <w:marTop w:val="125"/>
          <w:marBottom w:val="0"/>
          <w:divBdr>
            <w:top w:val="none" w:sz="0" w:space="0" w:color="auto"/>
            <w:left w:val="none" w:sz="0" w:space="0" w:color="auto"/>
            <w:bottom w:val="none" w:sz="0" w:space="0" w:color="auto"/>
            <w:right w:val="none" w:sz="0" w:space="0" w:color="auto"/>
          </w:divBdr>
        </w:div>
        <w:div w:id="785536934">
          <w:marLeft w:val="432"/>
          <w:marRight w:val="0"/>
          <w:marTop w:val="125"/>
          <w:marBottom w:val="0"/>
          <w:divBdr>
            <w:top w:val="none" w:sz="0" w:space="0" w:color="auto"/>
            <w:left w:val="none" w:sz="0" w:space="0" w:color="auto"/>
            <w:bottom w:val="none" w:sz="0" w:space="0" w:color="auto"/>
            <w:right w:val="none" w:sz="0" w:space="0" w:color="auto"/>
          </w:divBdr>
        </w:div>
        <w:div w:id="1860045709">
          <w:marLeft w:val="432"/>
          <w:marRight w:val="0"/>
          <w:marTop w:val="125"/>
          <w:marBottom w:val="0"/>
          <w:divBdr>
            <w:top w:val="none" w:sz="0" w:space="0" w:color="auto"/>
            <w:left w:val="none" w:sz="0" w:space="0" w:color="auto"/>
            <w:bottom w:val="none" w:sz="0" w:space="0" w:color="auto"/>
            <w:right w:val="none" w:sz="0" w:space="0" w:color="auto"/>
          </w:divBdr>
        </w:div>
        <w:div w:id="275908259">
          <w:marLeft w:val="432"/>
          <w:marRight w:val="0"/>
          <w:marTop w:val="125"/>
          <w:marBottom w:val="0"/>
          <w:divBdr>
            <w:top w:val="none" w:sz="0" w:space="0" w:color="auto"/>
            <w:left w:val="none" w:sz="0" w:space="0" w:color="auto"/>
            <w:bottom w:val="none" w:sz="0" w:space="0" w:color="auto"/>
            <w:right w:val="none" w:sz="0" w:space="0" w:color="auto"/>
          </w:divBdr>
        </w:div>
      </w:divsChild>
    </w:div>
    <w:div w:id="1025132596">
      <w:bodyDiv w:val="1"/>
      <w:marLeft w:val="0"/>
      <w:marRight w:val="0"/>
      <w:marTop w:val="0"/>
      <w:marBottom w:val="0"/>
      <w:divBdr>
        <w:top w:val="none" w:sz="0" w:space="0" w:color="auto"/>
        <w:left w:val="none" w:sz="0" w:space="0" w:color="auto"/>
        <w:bottom w:val="none" w:sz="0" w:space="0" w:color="auto"/>
        <w:right w:val="none" w:sz="0" w:space="0" w:color="auto"/>
      </w:divBdr>
      <w:divsChild>
        <w:div w:id="1146898727">
          <w:marLeft w:val="432"/>
          <w:marRight w:val="0"/>
          <w:marTop w:val="125"/>
          <w:marBottom w:val="0"/>
          <w:divBdr>
            <w:top w:val="none" w:sz="0" w:space="0" w:color="auto"/>
            <w:left w:val="none" w:sz="0" w:space="0" w:color="auto"/>
            <w:bottom w:val="none" w:sz="0" w:space="0" w:color="auto"/>
            <w:right w:val="none" w:sz="0" w:space="0" w:color="auto"/>
          </w:divBdr>
        </w:div>
        <w:div w:id="756705853">
          <w:marLeft w:val="432"/>
          <w:marRight w:val="0"/>
          <w:marTop w:val="125"/>
          <w:marBottom w:val="0"/>
          <w:divBdr>
            <w:top w:val="none" w:sz="0" w:space="0" w:color="auto"/>
            <w:left w:val="none" w:sz="0" w:space="0" w:color="auto"/>
            <w:bottom w:val="none" w:sz="0" w:space="0" w:color="auto"/>
            <w:right w:val="none" w:sz="0" w:space="0" w:color="auto"/>
          </w:divBdr>
        </w:div>
        <w:div w:id="2013755079">
          <w:marLeft w:val="432"/>
          <w:marRight w:val="0"/>
          <w:marTop w:val="125"/>
          <w:marBottom w:val="0"/>
          <w:divBdr>
            <w:top w:val="none" w:sz="0" w:space="0" w:color="auto"/>
            <w:left w:val="none" w:sz="0" w:space="0" w:color="auto"/>
            <w:bottom w:val="none" w:sz="0" w:space="0" w:color="auto"/>
            <w:right w:val="none" w:sz="0" w:space="0" w:color="auto"/>
          </w:divBdr>
        </w:div>
        <w:div w:id="989093273">
          <w:marLeft w:val="432"/>
          <w:marRight w:val="0"/>
          <w:marTop w:val="125"/>
          <w:marBottom w:val="0"/>
          <w:divBdr>
            <w:top w:val="none" w:sz="0" w:space="0" w:color="auto"/>
            <w:left w:val="none" w:sz="0" w:space="0" w:color="auto"/>
            <w:bottom w:val="none" w:sz="0" w:space="0" w:color="auto"/>
            <w:right w:val="none" w:sz="0" w:space="0" w:color="auto"/>
          </w:divBdr>
        </w:div>
        <w:div w:id="867179874">
          <w:marLeft w:val="432"/>
          <w:marRight w:val="0"/>
          <w:marTop w:val="125"/>
          <w:marBottom w:val="0"/>
          <w:divBdr>
            <w:top w:val="none" w:sz="0" w:space="0" w:color="auto"/>
            <w:left w:val="none" w:sz="0" w:space="0" w:color="auto"/>
            <w:bottom w:val="none" w:sz="0" w:space="0" w:color="auto"/>
            <w:right w:val="none" w:sz="0" w:space="0" w:color="auto"/>
          </w:divBdr>
        </w:div>
        <w:div w:id="973365493">
          <w:marLeft w:val="432"/>
          <w:marRight w:val="0"/>
          <w:marTop w:val="125"/>
          <w:marBottom w:val="0"/>
          <w:divBdr>
            <w:top w:val="none" w:sz="0" w:space="0" w:color="auto"/>
            <w:left w:val="none" w:sz="0" w:space="0" w:color="auto"/>
            <w:bottom w:val="none" w:sz="0" w:space="0" w:color="auto"/>
            <w:right w:val="none" w:sz="0" w:space="0" w:color="auto"/>
          </w:divBdr>
        </w:div>
      </w:divsChild>
    </w:div>
    <w:div w:id="1188446224">
      <w:bodyDiv w:val="1"/>
      <w:marLeft w:val="0"/>
      <w:marRight w:val="0"/>
      <w:marTop w:val="0"/>
      <w:marBottom w:val="0"/>
      <w:divBdr>
        <w:top w:val="none" w:sz="0" w:space="0" w:color="auto"/>
        <w:left w:val="none" w:sz="0" w:space="0" w:color="auto"/>
        <w:bottom w:val="none" w:sz="0" w:space="0" w:color="auto"/>
        <w:right w:val="none" w:sz="0" w:space="0" w:color="auto"/>
      </w:divBdr>
      <w:divsChild>
        <w:div w:id="1874615662">
          <w:marLeft w:val="432"/>
          <w:marRight w:val="0"/>
          <w:marTop w:val="125"/>
          <w:marBottom w:val="0"/>
          <w:divBdr>
            <w:top w:val="none" w:sz="0" w:space="0" w:color="auto"/>
            <w:left w:val="none" w:sz="0" w:space="0" w:color="auto"/>
            <w:bottom w:val="none" w:sz="0" w:space="0" w:color="auto"/>
            <w:right w:val="none" w:sz="0" w:space="0" w:color="auto"/>
          </w:divBdr>
        </w:div>
        <w:div w:id="1027415536">
          <w:marLeft w:val="432"/>
          <w:marRight w:val="0"/>
          <w:marTop w:val="125"/>
          <w:marBottom w:val="0"/>
          <w:divBdr>
            <w:top w:val="none" w:sz="0" w:space="0" w:color="auto"/>
            <w:left w:val="none" w:sz="0" w:space="0" w:color="auto"/>
            <w:bottom w:val="none" w:sz="0" w:space="0" w:color="auto"/>
            <w:right w:val="none" w:sz="0" w:space="0" w:color="auto"/>
          </w:divBdr>
        </w:div>
        <w:div w:id="445580863">
          <w:marLeft w:val="432"/>
          <w:marRight w:val="0"/>
          <w:marTop w:val="125"/>
          <w:marBottom w:val="0"/>
          <w:divBdr>
            <w:top w:val="none" w:sz="0" w:space="0" w:color="auto"/>
            <w:left w:val="none" w:sz="0" w:space="0" w:color="auto"/>
            <w:bottom w:val="none" w:sz="0" w:space="0" w:color="auto"/>
            <w:right w:val="none" w:sz="0" w:space="0" w:color="auto"/>
          </w:divBdr>
        </w:div>
        <w:div w:id="919296271">
          <w:marLeft w:val="432"/>
          <w:marRight w:val="0"/>
          <w:marTop w:val="125"/>
          <w:marBottom w:val="0"/>
          <w:divBdr>
            <w:top w:val="none" w:sz="0" w:space="0" w:color="auto"/>
            <w:left w:val="none" w:sz="0" w:space="0" w:color="auto"/>
            <w:bottom w:val="none" w:sz="0" w:space="0" w:color="auto"/>
            <w:right w:val="none" w:sz="0" w:space="0" w:color="auto"/>
          </w:divBdr>
        </w:div>
      </w:divsChild>
    </w:div>
    <w:div w:id="1222136016">
      <w:bodyDiv w:val="1"/>
      <w:marLeft w:val="0"/>
      <w:marRight w:val="0"/>
      <w:marTop w:val="0"/>
      <w:marBottom w:val="0"/>
      <w:divBdr>
        <w:top w:val="none" w:sz="0" w:space="0" w:color="auto"/>
        <w:left w:val="none" w:sz="0" w:space="0" w:color="auto"/>
        <w:bottom w:val="none" w:sz="0" w:space="0" w:color="auto"/>
        <w:right w:val="none" w:sz="0" w:space="0" w:color="auto"/>
      </w:divBdr>
      <w:divsChild>
        <w:div w:id="682786223">
          <w:marLeft w:val="432"/>
          <w:marRight w:val="0"/>
          <w:marTop w:val="125"/>
          <w:marBottom w:val="0"/>
          <w:divBdr>
            <w:top w:val="none" w:sz="0" w:space="0" w:color="auto"/>
            <w:left w:val="none" w:sz="0" w:space="0" w:color="auto"/>
            <w:bottom w:val="none" w:sz="0" w:space="0" w:color="auto"/>
            <w:right w:val="none" w:sz="0" w:space="0" w:color="auto"/>
          </w:divBdr>
        </w:div>
        <w:div w:id="1891458273">
          <w:marLeft w:val="432"/>
          <w:marRight w:val="0"/>
          <w:marTop w:val="125"/>
          <w:marBottom w:val="0"/>
          <w:divBdr>
            <w:top w:val="none" w:sz="0" w:space="0" w:color="auto"/>
            <w:left w:val="none" w:sz="0" w:space="0" w:color="auto"/>
            <w:bottom w:val="none" w:sz="0" w:space="0" w:color="auto"/>
            <w:right w:val="none" w:sz="0" w:space="0" w:color="auto"/>
          </w:divBdr>
        </w:div>
        <w:div w:id="755706369">
          <w:marLeft w:val="432"/>
          <w:marRight w:val="0"/>
          <w:marTop w:val="125"/>
          <w:marBottom w:val="0"/>
          <w:divBdr>
            <w:top w:val="none" w:sz="0" w:space="0" w:color="auto"/>
            <w:left w:val="none" w:sz="0" w:space="0" w:color="auto"/>
            <w:bottom w:val="none" w:sz="0" w:space="0" w:color="auto"/>
            <w:right w:val="none" w:sz="0" w:space="0" w:color="auto"/>
          </w:divBdr>
        </w:div>
        <w:div w:id="2141026909">
          <w:marLeft w:val="432"/>
          <w:marRight w:val="0"/>
          <w:marTop w:val="125"/>
          <w:marBottom w:val="0"/>
          <w:divBdr>
            <w:top w:val="none" w:sz="0" w:space="0" w:color="auto"/>
            <w:left w:val="none" w:sz="0" w:space="0" w:color="auto"/>
            <w:bottom w:val="none" w:sz="0" w:space="0" w:color="auto"/>
            <w:right w:val="none" w:sz="0" w:space="0" w:color="auto"/>
          </w:divBdr>
        </w:div>
        <w:div w:id="1904021167">
          <w:marLeft w:val="432"/>
          <w:marRight w:val="0"/>
          <w:marTop w:val="125"/>
          <w:marBottom w:val="0"/>
          <w:divBdr>
            <w:top w:val="none" w:sz="0" w:space="0" w:color="auto"/>
            <w:left w:val="none" w:sz="0" w:space="0" w:color="auto"/>
            <w:bottom w:val="none" w:sz="0" w:space="0" w:color="auto"/>
            <w:right w:val="none" w:sz="0" w:space="0" w:color="auto"/>
          </w:divBdr>
        </w:div>
        <w:div w:id="1239826777">
          <w:marLeft w:val="432"/>
          <w:marRight w:val="0"/>
          <w:marTop w:val="125"/>
          <w:marBottom w:val="0"/>
          <w:divBdr>
            <w:top w:val="none" w:sz="0" w:space="0" w:color="auto"/>
            <w:left w:val="none" w:sz="0" w:space="0" w:color="auto"/>
            <w:bottom w:val="none" w:sz="0" w:space="0" w:color="auto"/>
            <w:right w:val="none" w:sz="0" w:space="0" w:color="auto"/>
          </w:divBdr>
        </w:div>
        <w:div w:id="1314332576">
          <w:marLeft w:val="432"/>
          <w:marRight w:val="0"/>
          <w:marTop w:val="125"/>
          <w:marBottom w:val="0"/>
          <w:divBdr>
            <w:top w:val="none" w:sz="0" w:space="0" w:color="auto"/>
            <w:left w:val="none" w:sz="0" w:space="0" w:color="auto"/>
            <w:bottom w:val="none" w:sz="0" w:space="0" w:color="auto"/>
            <w:right w:val="none" w:sz="0" w:space="0" w:color="auto"/>
          </w:divBdr>
        </w:div>
      </w:divsChild>
    </w:div>
    <w:div w:id="1620844071">
      <w:bodyDiv w:val="1"/>
      <w:marLeft w:val="0"/>
      <w:marRight w:val="0"/>
      <w:marTop w:val="0"/>
      <w:marBottom w:val="0"/>
      <w:divBdr>
        <w:top w:val="none" w:sz="0" w:space="0" w:color="auto"/>
        <w:left w:val="none" w:sz="0" w:space="0" w:color="auto"/>
        <w:bottom w:val="none" w:sz="0" w:space="0" w:color="auto"/>
        <w:right w:val="none" w:sz="0" w:space="0" w:color="auto"/>
      </w:divBdr>
      <w:divsChild>
        <w:div w:id="966854095">
          <w:marLeft w:val="432"/>
          <w:marRight w:val="0"/>
          <w:marTop w:val="125"/>
          <w:marBottom w:val="0"/>
          <w:divBdr>
            <w:top w:val="none" w:sz="0" w:space="0" w:color="auto"/>
            <w:left w:val="none" w:sz="0" w:space="0" w:color="auto"/>
            <w:bottom w:val="none" w:sz="0" w:space="0" w:color="auto"/>
            <w:right w:val="none" w:sz="0" w:space="0" w:color="auto"/>
          </w:divBdr>
        </w:div>
        <w:div w:id="1576166839">
          <w:marLeft w:val="432"/>
          <w:marRight w:val="0"/>
          <w:marTop w:val="125"/>
          <w:marBottom w:val="0"/>
          <w:divBdr>
            <w:top w:val="none" w:sz="0" w:space="0" w:color="auto"/>
            <w:left w:val="none" w:sz="0" w:space="0" w:color="auto"/>
            <w:bottom w:val="none" w:sz="0" w:space="0" w:color="auto"/>
            <w:right w:val="none" w:sz="0" w:space="0" w:color="auto"/>
          </w:divBdr>
        </w:div>
        <w:div w:id="1287199425">
          <w:marLeft w:val="432"/>
          <w:marRight w:val="0"/>
          <w:marTop w:val="125"/>
          <w:marBottom w:val="0"/>
          <w:divBdr>
            <w:top w:val="none" w:sz="0" w:space="0" w:color="auto"/>
            <w:left w:val="none" w:sz="0" w:space="0" w:color="auto"/>
            <w:bottom w:val="none" w:sz="0" w:space="0" w:color="auto"/>
            <w:right w:val="none" w:sz="0" w:space="0" w:color="auto"/>
          </w:divBdr>
        </w:div>
        <w:div w:id="309680026">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minimamoraliaredux.blogspot.co.uk/" TargetMode="External"/><Relationship Id="rId2" Type="http://schemas.openxmlformats.org/officeDocument/2006/relationships/hyperlink" Target="http://remixtheory.net/" TargetMode="External"/><Relationship Id="rId1" Type="http://schemas.openxmlformats.org/officeDocument/2006/relationships/hyperlink" Target="http://minimamoraliaredux.blogspot.co.uk/" TargetMode="External"/><Relationship Id="rId4" Type="http://schemas.openxmlformats.org/officeDocument/2006/relationships/hyperlink" Target="http://belengache.net/gongorawordtoys/gongorawordtoy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F90F6-479B-4067-88EC-3CA549C3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7183</Words>
  <Characters>40949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Taylor</dc:creator>
  <cp:lastModifiedBy>Claire Taylor</cp:lastModifiedBy>
  <cp:revision>3</cp:revision>
  <cp:lastPrinted>2016-06-13T09:14:00Z</cp:lastPrinted>
  <dcterms:created xsi:type="dcterms:W3CDTF">2017-02-07T13:52:00Z</dcterms:created>
  <dcterms:modified xsi:type="dcterms:W3CDTF">2017-02-07T13:53:00Z</dcterms:modified>
</cp:coreProperties>
</file>