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2BDE6" w14:textId="77777777" w:rsidR="002A5F11" w:rsidRPr="002A5F11" w:rsidRDefault="002A5F11" w:rsidP="002A713A">
      <w:pPr>
        <w:tabs>
          <w:tab w:val="left" w:pos="142"/>
        </w:tabs>
        <w:spacing w:line="480" w:lineRule="auto"/>
        <w:ind w:left="567"/>
        <w:rPr>
          <w:rFonts w:ascii="Times New Roman" w:hAnsi="Times New Roman" w:cs="Times New Roman"/>
          <w:b/>
          <w:u w:val="single"/>
        </w:rPr>
      </w:pPr>
      <w:r w:rsidRPr="002A5F11">
        <w:rPr>
          <w:rFonts w:ascii="Times New Roman" w:hAnsi="Times New Roman" w:cs="Times New Roman"/>
          <w:b/>
          <w:u w:val="single"/>
        </w:rPr>
        <w:t xml:space="preserve">INTERVENTIONS ON MILITARY MOBILITIES </w:t>
      </w:r>
    </w:p>
    <w:p w14:paraId="768E0A87" w14:textId="511C1CB6" w:rsidR="002A713A" w:rsidRDefault="002A713A" w:rsidP="002A713A">
      <w:pPr>
        <w:tabs>
          <w:tab w:val="left" w:pos="142"/>
        </w:tabs>
        <w:spacing w:line="480" w:lineRule="auto"/>
        <w:ind w:left="567"/>
        <w:rPr>
          <w:rFonts w:ascii="Times New Roman" w:hAnsi="Times New Roman" w:cs="Times New Roman"/>
        </w:rPr>
      </w:pPr>
      <w:r>
        <w:rPr>
          <w:rFonts w:ascii="Times New Roman" w:hAnsi="Times New Roman" w:cs="Times New Roman"/>
        </w:rPr>
        <w:t>Peter Merriman, Kimberley Peters, Peter Adey, Tim Cresswell, Isla Forsyth, Rachel Woodward</w:t>
      </w:r>
    </w:p>
    <w:p w14:paraId="3D83B780" w14:textId="77777777" w:rsidR="000A65B7" w:rsidRDefault="000A65B7" w:rsidP="002A713A">
      <w:pPr>
        <w:tabs>
          <w:tab w:val="left" w:pos="142"/>
        </w:tabs>
        <w:spacing w:line="480" w:lineRule="auto"/>
        <w:ind w:left="567"/>
        <w:rPr>
          <w:rFonts w:ascii="Times New Roman" w:hAnsi="Times New Roman" w:cs="Times New Roman"/>
          <w:b/>
        </w:rPr>
      </w:pPr>
    </w:p>
    <w:p w14:paraId="26660E24" w14:textId="13902EAC" w:rsidR="002A713A" w:rsidRPr="006F24DF" w:rsidRDefault="002A713A" w:rsidP="002A713A">
      <w:pPr>
        <w:tabs>
          <w:tab w:val="left" w:pos="142"/>
        </w:tabs>
        <w:spacing w:line="480" w:lineRule="auto"/>
        <w:ind w:left="567"/>
        <w:rPr>
          <w:rFonts w:ascii="Times New Roman" w:hAnsi="Times New Roman" w:cs="Times New Roman"/>
          <w:b/>
        </w:rPr>
      </w:pPr>
      <w:r w:rsidRPr="006F24DF">
        <w:rPr>
          <w:rFonts w:ascii="Times New Roman" w:hAnsi="Times New Roman" w:cs="Times New Roman"/>
          <w:b/>
        </w:rPr>
        <w:t>Acknowledgements</w:t>
      </w:r>
    </w:p>
    <w:p w14:paraId="34394170" w14:textId="77777777" w:rsidR="002A713A" w:rsidRPr="006F24DF" w:rsidRDefault="002A713A" w:rsidP="002A713A">
      <w:pPr>
        <w:pStyle w:val="FootnoteText"/>
        <w:spacing w:line="480" w:lineRule="auto"/>
        <w:ind w:left="567"/>
        <w:rPr>
          <w:rFonts w:ascii="Times New Roman" w:hAnsi="Times New Roman" w:cs="Times New Roman"/>
          <w:lang w:val="en-US"/>
        </w:rPr>
      </w:pPr>
      <w:r>
        <w:rPr>
          <w:rFonts w:ascii="Times New Roman" w:hAnsi="Times New Roman" w:cs="Times New Roman"/>
        </w:rPr>
        <w:t xml:space="preserve">These interventions started life as contributions to a panel on “Military mobilities” at the RGS-IBG Annual Conference in London, 2014. Pete (Merriman) and Kim would like to thank the contributors and audience for their participation in the event. </w:t>
      </w:r>
      <w:r w:rsidRPr="006F24DF">
        <w:rPr>
          <w:rFonts w:ascii="Times New Roman" w:hAnsi="Times New Roman" w:cs="Times New Roman"/>
        </w:rPr>
        <w:t>Peter Adey would like to thank Alasdair Pinkerton, Rikke Jensen and David Denney for their work on a collaborative project whose ideas shaped his contribution. Rachel would like to thank Neil Jenkings, with whom many of her ideas were discussed.</w:t>
      </w:r>
    </w:p>
    <w:p w14:paraId="44BBA8B2" w14:textId="77777777" w:rsidR="002A713A" w:rsidRDefault="002A713A" w:rsidP="002A713A">
      <w:pPr>
        <w:tabs>
          <w:tab w:val="left" w:pos="142"/>
        </w:tabs>
        <w:spacing w:line="480" w:lineRule="auto"/>
        <w:rPr>
          <w:rFonts w:ascii="Times New Roman" w:hAnsi="Times New Roman" w:cs="Times New Roman"/>
          <w:b/>
        </w:rPr>
      </w:pPr>
    </w:p>
    <w:p w14:paraId="6E439B8A" w14:textId="76760B27" w:rsidR="002A713A" w:rsidRDefault="002A713A" w:rsidP="002A713A">
      <w:pPr>
        <w:tabs>
          <w:tab w:val="left" w:pos="142"/>
        </w:tabs>
        <w:spacing w:line="480" w:lineRule="auto"/>
        <w:ind w:left="567"/>
        <w:rPr>
          <w:rFonts w:ascii="Times New Roman" w:hAnsi="Times New Roman" w:cs="Times New Roman"/>
          <w:b/>
        </w:rPr>
      </w:pPr>
      <w:r>
        <w:rPr>
          <w:rFonts w:ascii="Times New Roman" w:hAnsi="Times New Roman" w:cs="Times New Roman"/>
          <w:b/>
        </w:rPr>
        <w:t xml:space="preserve">Corresponding author: </w:t>
      </w:r>
      <w:r w:rsidRPr="002A713A">
        <w:rPr>
          <w:rFonts w:ascii="Times New Roman" w:hAnsi="Times New Roman" w:cs="Times New Roman"/>
        </w:rPr>
        <w:t>Professor Peter Merriman, Department of Geography and Earth</w:t>
      </w:r>
      <w:r>
        <w:rPr>
          <w:rFonts w:ascii="Times New Roman" w:hAnsi="Times New Roman" w:cs="Times New Roman"/>
          <w:b/>
        </w:rPr>
        <w:t xml:space="preserve"> </w:t>
      </w:r>
      <w:r w:rsidRPr="002A713A">
        <w:rPr>
          <w:rFonts w:ascii="Times New Roman" w:hAnsi="Times New Roman" w:cs="Times New Roman"/>
        </w:rPr>
        <w:t>Sciences, Aberystwyth University, Aberystwyth, Ceredigion, SY23 3DB, UK</w:t>
      </w:r>
    </w:p>
    <w:p w14:paraId="21038724" w14:textId="102E1CA1" w:rsidR="002A713A" w:rsidRPr="002A713A" w:rsidRDefault="002A713A" w:rsidP="002A713A">
      <w:pPr>
        <w:tabs>
          <w:tab w:val="left" w:pos="142"/>
        </w:tabs>
        <w:spacing w:line="480" w:lineRule="auto"/>
        <w:ind w:left="567"/>
        <w:rPr>
          <w:rFonts w:ascii="Times New Roman" w:hAnsi="Times New Roman" w:cs="Times New Roman"/>
        </w:rPr>
      </w:pPr>
      <w:r w:rsidRPr="002A713A">
        <w:rPr>
          <w:rFonts w:ascii="Times New Roman" w:hAnsi="Times New Roman" w:cs="Times New Roman"/>
        </w:rPr>
        <w:t xml:space="preserve">Email: </w:t>
      </w:r>
      <w:hyperlink r:id="rId7" w:history="1">
        <w:r w:rsidRPr="002A713A">
          <w:rPr>
            <w:rStyle w:val="Hyperlink"/>
            <w:rFonts w:ascii="Times New Roman" w:hAnsi="Times New Roman" w:cs="Times New Roman"/>
          </w:rPr>
          <w:t>prm@aber.ac.uk</w:t>
        </w:r>
      </w:hyperlink>
    </w:p>
    <w:p w14:paraId="7791C16B" w14:textId="0859FA1E" w:rsidR="002A713A" w:rsidRPr="002A713A" w:rsidRDefault="002A713A" w:rsidP="002A713A">
      <w:pPr>
        <w:tabs>
          <w:tab w:val="left" w:pos="142"/>
          <w:tab w:val="left" w:pos="1770"/>
        </w:tabs>
        <w:spacing w:line="480" w:lineRule="auto"/>
        <w:ind w:left="567"/>
        <w:rPr>
          <w:rFonts w:ascii="Times New Roman" w:hAnsi="Times New Roman" w:cs="Times New Roman"/>
        </w:rPr>
      </w:pPr>
      <w:r w:rsidRPr="002A713A">
        <w:rPr>
          <w:rFonts w:ascii="Times New Roman" w:hAnsi="Times New Roman" w:cs="Times New Roman"/>
        </w:rPr>
        <w:t>Phone: +44 (0) 1970 622574</w:t>
      </w:r>
    </w:p>
    <w:p w14:paraId="540D189D" w14:textId="79EAAFC7" w:rsidR="002A713A" w:rsidRPr="002A713A" w:rsidRDefault="002A713A" w:rsidP="002A713A">
      <w:pPr>
        <w:tabs>
          <w:tab w:val="left" w:pos="142"/>
        </w:tabs>
        <w:spacing w:line="480" w:lineRule="auto"/>
        <w:ind w:left="567"/>
        <w:rPr>
          <w:rFonts w:ascii="Times New Roman" w:hAnsi="Times New Roman" w:cs="Times New Roman"/>
        </w:rPr>
      </w:pPr>
      <w:r w:rsidRPr="002A713A">
        <w:rPr>
          <w:rFonts w:ascii="Times New Roman" w:hAnsi="Times New Roman" w:cs="Times New Roman"/>
        </w:rPr>
        <w:t>Fax: +44 (0) 1970 622659</w:t>
      </w:r>
    </w:p>
    <w:p w14:paraId="32B2E609" w14:textId="77777777" w:rsidR="002A713A" w:rsidRDefault="002A713A" w:rsidP="002A713A">
      <w:pPr>
        <w:tabs>
          <w:tab w:val="left" w:pos="142"/>
        </w:tabs>
        <w:spacing w:line="480" w:lineRule="auto"/>
        <w:ind w:left="567"/>
        <w:rPr>
          <w:rFonts w:ascii="Times New Roman" w:hAnsi="Times New Roman" w:cs="Times New Roman"/>
          <w:b/>
        </w:rPr>
      </w:pPr>
    </w:p>
    <w:p w14:paraId="5EC7138B" w14:textId="0B3EBF36" w:rsidR="002A713A" w:rsidRDefault="002A713A" w:rsidP="002A713A">
      <w:pPr>
        <w:tabs>
          <w:tab w:val="left" w:pos="142"/>
        </w:tabs>
        <w:spacing w:line="480" w:lineRule="auto"/>
        <w:ind w:left="567"/>
        <w:rPr>
          <w:rFonts w:ascii="Times New Roman" w:hAnsi="Times New Roman" w:cs="Times New Roman"/>
          <w:b/>
        </w:rPr>
      </w:pPr>
      <w:r>
        <w:rPr>
          <w:rFonts w:ascii="Times New Roman" w:hAnsi="Times New Roman" w:cs="Times New Roman"/>
          <w:b/>
        </w:rPr>
        <w:t>Co-authors:</w:t>
      </w:r>
    </w:p>
    <w:p w14:paraId="1645B508" w14:textId="22CAC7AB" w:rsidR="002A713A" w:rsidRPr="002A713A" w:rsidRDefault="002A713A" w:rsidP="002A713A">
      <w:pPr>
        <w:tabs>
          <w:tab w:val="left" w:pos="142"/>
        </w:tabs>
        <w:spacing w:line="480" w:lineRule="auto"/>
        <w:ind w:left="567"/>
        <w:rPr>
          <w:rFonts w:ascii="Times New Roman" w:hAnsi="Times New Roman" w:cs="Times New Roman"/>
        </w:rPr>
      </w:pPr>
      <w:r w:rsidRPr="002A713A">
        <w:rPr>
          <w:rFonts w:ascii="Times New Roman" w:hAnsi="Times New Roman" w:cs="Times New Roman"/>
        </w:rPr>
        <w:t>Kimberley Peters, University of Liverpool, UK</w:t>
      </w:r>
    </w:p>
    <w:p w14:paraId="013A4327" w14:textId="585AB2AD" w:rsidR="002A713A" w:rsidRPr="002A713A" w:rsidRDefault="002A713A" w:rsidP="002A713A">
      <w:pPr>
        <w:tabs>
          <w:tab w:val="left" w:pos="142"/>
        </w:tabs>
        <w:spacing w:line="480" w:lineRule="auto"/>
        <w:ind w:left="567"/>
        <w:rPr>
          <w:rFonts w:ascii="Times New Roman" w:hAnsi="Times New Roman" w:cs="Times New Roman"/>
        </w:rPr>
      </w:pPr>
      <w:r w:rsidRPr="002A713A">
        <w:rPr>
          <w:rFonts w:ascii="Times New Roman" w:hAnsi="Times New Roman" w:cs="Times New Roman"/>
        </w:rPr>
        <w:t>Peter Adey, Royal Holloway, University of London, UK</w:t>
      </w:r>
    </w:p>
    <w:p w14:paraId="27BCB0FF" w14:textId="370C1562" w:rsidR="002A713A" w:rsidRPr="002A713A" w:rsidRDefault="002A713A" w:rsidP="002A713A">
      <w:pPr>
        <w:tabs>
          <w:tab w:val="left" w:pos="142"/>
        </w:tabs>
        <w:spacing w:line="480" w:lineRule="auto"/>
        <w:ind w:left="567"/>
        <w:rPr>
          <w:rFonts w:ascii="Times New Roman" w:hAnsi="Times New Roman" w:cs="Times New Roman"/>
        </w:rPr>
      </w:pPr>
      <w:r w:rsidRPr="002A713A">
        <w:rPr>
          <w:rFonts w:ascii="Times New Roman" w:hAnsi="Times New Roman" w:cs="Times New Roman"/>
        </w:rPr>
        <w:t>Tim Cresswell, Trinity College, Hartford, CT, USA</w:t>
      </w:r>
    </w:p>
    <w:p w14:paraId="31F5A01C" w14:textId="590D673F" w:rsidR="002A713A" w:rsidRPr="002A713A" w:rsidRDefault="002A713A" w:rsidP="002A713A">
      <w:pPr>
        <w:tabs>
          <w:tab w:val="left" w:pos="142"/>
        </w:tabs>
        <w:spacing w:line="480" w:lineRule="auto"/>
        <w:ind w:left="567"/>
        <w:rPr>
          <w:rFonts w:ascii="Times New Roman" w:hAnsi="Times New Roman" w:cs="Times New Roman"/>
        </w:rPr>
      </w:pPr>
      <w:r w:rsidRPr="002A713A">
        <w:rPr>
          <w:rFonts w:ascii="Times New Roman" w:hAnsi="Times New Roman" w:cs="Times New Roman"/>
        </w:rPr>
        <w:t>Isla Forsyth, University of Nottingham, UK</w:t>
      </w:r>
    </w:p>
    <w:p w14:paraId="659D27D1" w14:textId="6F1B60B5" w:rsidR="002A713A" w:rsidRDefault="002A713A" w:rsidP="002A713A">
      <w:pPr>
        <w:tabs>
          <w:tab w:val="left" w:pos="142"/>
        </w:tabs>
        <w:spacing w:line="480" w:lineRule="auto"/>
        <w:ind w:left="567"/>
        <w:rPr>
          <w:rFonts w:ascii="Times New Roman" w:hAnsi="Times New Roman" w:cs="Times New Roman"/>
        </w:rPr>
      </w:pPr>
      <w:r w:rsidRPr="002A713A">
        <w:rPr>
          <w:rFonts w:ascii="Times New Roman" w:hAnsi="Times New Roman" w:cs="Times New Roman"/>
        </w:rPr>
        <w:t>Rachel Woodward, Newcastle University, UK</w:t>
      </w:r>
    </w:p>
    <w:p w14:paraId="70778347" w14:textId="77777777" w:rsidR="002A713A" w:rsidRDefault="002A713A" w:rsidP="002A713A">
      <w:pPr>
        <w:tabs>
          <w:tab w:val="left" w:pos="142"/>
        </w:tabs>
        <w:spacing w:line="480" w:lineRule="auto"/>
        <w:ind w:left="567"/>
        <w:rPr>
          <w:rFonts w:ascii="Times New Roman" w:hAnsi="Times New Roman" w:cs="Times New Roman"/>
        </w:rPr>
      </w:pPr>
    </w:p>
    <w:p w14:paraId="0456F76D" w14:textId="77777777" w:rsidR="002A713A" w:rsidRPr="002A713A" w:rsidRDefault="002A713A" w:rsidP="002A713A">
      <w:pPr>
        <w:tabs>
          <w:tab w:val="left" w:pos="142"/>
        </w:tabs>
        <w:spacing w:line="480" w:lineRule="auto"/>
        <w:ind w:left="567"/>
        <w:rPr>
          <w:rFonts w:ascii="Times New Roman" w:hAnsi="Times New Roman" w:cs="Times New Roman"/>
          <w:b/>
        </w:rPr>
      </w:pPr>
      <w:r w:rsidRPr="002A713A">
        <w:rPr>
          <w:rFonts w:ascii="Times New Roman" w:hAnsi="Times New Roman" w:cs="Times New Roman"/>
          <w:b/>
        </w:rPr>
        <w:lastRenderedPageBreak/>
        <w:t>Abstract</w:t>
      </w:r>
    </w:p>
    <w:p w14:paraId="48481BF0" w14:textId="26E0319B" w:rsidR="002A713A" w:rsidRPr="00970284" w:rsidRDefault="007043CD" w:rsidP="00970284">
      <w:pPr>
        <w:tabs>
          <w:tab w:val="left" w:pos="142"/>
        </w:tabs>
        <w:spacing w:line="480" w:lineRule="auto"/>
        <w:ind w:left="567"/>
        <w:rPr>
          <w:rFonts w:ascii="Times New Roman" w:hAnsi="Times New Roman" w:cs="Times New Roman"/>
        </w:rPr>
      </w:pPr>
      <w:r w:rsidRPr="007043CD">
        <w:rPr>
          <w:rFonts w:ascii="Times New Roman" w:hAnsi="Times New Roman" w:cs="Times New Roman"/>
        </w:rPr>
        <w:t>“Military geographies may be everywhere, but they are often subtle, hidden, concealed, or unidentified” (Woodward 2005, 719).</w:t>
      </w:r>
      <w:r>
        <w:rPr>
          <w:rFonts w:ascii="Times New Roman" w:hAnsi="Times New Roman" w:cs="Times New Roman"/>
        </w:rPr>
        <w:t xml:space="preserve"> More </w:t>
      </w:r>
      <w:r w:rsidR="00970284">
        <w:rPr>
          <w:rFonts w:ascii="Times New Roman" w:hAnsi="Times New Roman" w:cs="Times New Roman"/>
        </w:rPr>
        <w:t>so, an examination of the</w:t>
      </w:r>
      <w:r>
        <w:rPr>
          <w:rFonts w:ascii="Times New Roman" w:hAnsi="Times New Roman" w:cs="Times New Roman"/>
        </w:rPr>
        <w:t xml:space="preserve"> </w:t>
      </w:r>
      <w:r>
        <w:rPr>
          <w:rFonts w:ascii="Times New Roman" w:hAnsi="Times New Roman" w:cs="Times New Roman"/>
          <w:i/>
        </w:rPr>
        <w:t xml:space="preserve">mobilities </w:t>
      </w:r>
      <w:r>
        <w:rPr>
          <w:rFonts w:ascii="Times New Roman" w:hAnsi="Times New Roman" w:cs="Times New Roman"/>
        </w:rPr>
        <w:t xml:space="preserve">that shape these geographies </w:t>
      </w:r>
      <w:r w:rsidR="00024D20">
        <w:rPr>
          <w:rFonts w:ascii="Times New Roman" w:hAnsi="Times New Roman" w:cs="Times New Roman"/>
        </w:rPr>
        <w:t>likewise</w:t>
      </w:r>
      <w:r w:rsidR="00970284">
        <w:rPr>
          <w:rFonts w:ascii="Times New Roman" w:hAnsi="Times New Roman" w:cs="Times New Roman"/>
        </w:rPr>
        <w:t xml:space="preserve"> remains</w:t>
      </w:r>
      <w:r w:rsidR="00970284" w:rsidRPr="007043CD">
        <w:rPr>
          <w:rFonts w:ascii="Times New Roman" w:hAnsi="Times New Roman" w:cs="Times New Roman"/>
        </w:rPr>
        <w:t xml:space="preserve"> ‘subtle’</w:t>
      </w:r>
      <w:r w:rsidR="00970284">
        <w:rPr>
          <w:rFonts w:ascii="Times New Roman" w:hAnsi="Times New Roman" w:cs="Times New Roman"/>
        </w:rPr>
        <w:t>, ‘hidden’ and ‘concealed’</w:t>
      </w:r>
      <w:r w:rsidR="00970284" w:rsidRPr="007043CD">
        <w:rPr>
          <w:rFonts w:ascii="Times New Roman" w:hAnsi="Times New Roman" w:cs="Times New Roman"/>
        </w:rPr>
        <w:t>. Yet (im)mobilities saturate military enterprise.</w:t>
      </w:r>
      <w:r w:rsidR="00970284">
        <w:rPr>
          <w:rFonts w:ascii="Times New Roman" w:hAnsi="Times New Roman" w:cs="Times New Roman"/>
        </w:rPr>
        <w:t xml:space="preserve"> </w:t>
      </w:r>
      <w:r>
        <w:rPr>
          <w:rFonts w:ascii="Times New Roman" w:hAnsi="Times New Roman" w:cs="Times New Roman"/>
        </w:rPr>
        <w:t xml:space="preserve">This intervention raises a series of provocations for thinking seriously about the intersections between </w:t>
      </w:r>
      <w:r w:rsidR="00970284">
        <w:rPr>
          <w:rFonts w:ascii="Times New Roman" w:hAnsi="Times New Roman" w:cs="Times New Roman"/>
        </w:rPr>
        <w:t>the ‘</w:t>
      </w:r>
      <w:r>
        <w:rPr>
          <w:rFonts w:ascii="Times New Roman" w:hAnsi="Times New Roman" w:cs="Times New Roman"/>
        </w:rPr>
        <w:t>milita</w:t>
      </w:r>
      <w:r w:rsidR="00970284">
        <w:rPr>
          <w:rFonts w:ascii="Times New Roman" w:hAnsi="Times New Roman" w:cs="Times New Roman"/>
        </w:rPr>
        <w:t>ry’ and ‘</w:t>
      </w:r>
      <w:r w:rsidR="00024D20">
        <w:rPr>
          <w:rFonts w:ascii="Times New Roman" w:hAnsi="Times New Roman" w:cs="Times New Roman"/>
        </w:rPr>
        <w:t>mobilities</w:t>
      </w:r>
      <w:r w:rsidR="00970284">
        <w:rPr>
          <w:rFonts w:ascii="Times New Roman" w:hAnsi="Times New Roman" w:cs="Times New Roman"/>
        </w:rPr>
        <w:t>’</w:t>
      </w:r>
      <w:r>
        <w:rPr>
          <w:rFonts w:ascii="Times New Roman" w:hAnsi="Times New Roman" w:cs="Times New Roman"/>
        </w:rPr>
        <w:t xml:space="preserve">. </w:t>
      </w:r>
      <w:r w:rsidR="00970284">
        <w:rPr>
          <w:rFonts w:ascii="Times New Roman" w:hAnsi="Times New Roman" w:cs="Times New Roman"/>
        </w:rPr>
        <w:t>Through f</w:t>
      </w:r>
      <w:r w:rsidR="00024D20">
        <w:rPr>
          <w:rFonts w:ascii="Times New Roman" w:hAnsi="Times New Roman" w:cs="Times New Roman"/>
        </w:rPr>
        <w:t>our provocations,</w:t>
      </w:r>
      <w:r w:rsidR="00970284">
        <w:rPr>
          <w:rFonts w:ascii="Times New Roman" w:hAnsi="Times New Roman" w:cs="Times New Roman"/>
        </w:rPr>
        <w:t xml:space="preserve"> </w:t>
      </w:r>
      <w:r w:rsidRPr="007043CD">
        <w:rPr>
          <w:rFonts w:ascii="Times New Roman" w:hAnsi="Times New Roman" w:cs="Times New Roman"/>
        </w:rPr>
        <w:t xml:space="preserve">a collaborative, critical knowledge of military </w:t>
      </w:r>
      <w:r w:rsidR="00970284">
        <w:rPr>
          <w:rFonts w:ascii="Times New Roman" w:hAnsi="Times New Roman" w:cs="Times New Roman"/>
        </w:rPr>
        <w:t xml:space="preserve">(im)mobilities, </w:t>
      </w:r>
      <w:r w:rsidR="00024D20">
        <w:rPr>
          <w:rFonts w:ascii="Times New Roman" w:hAnsi="Times New Roman" w:cs="Times New Roman"/>
        </w:rPr>
        <w:t>is identified,</w:t>
      </w:r>
      <w:r w:rsidRPr="007043CD">
        <w:rPr>
          <w:rFonts w:ascii="Times New Roman" w:hAnsi="Times New Roman" w:cs="Times New Roman"/>
        </w:rPr>
        <w:t xml:space="preserve"> unlocking </w:t>
      </w:r>
      <w:r w:rsidR="00970284">
        <w:rPr>
          <w:rFonts w:ascii="Times New Roman" w:hAnsi="Times New Roman" w:cs="Times New Roman"/>
        </w:rPr>
        <w:t xml:space="preserve">accounts of </w:t>
      </w:r>
      <w:r w:rsidRPr="007043CD">
        <w:rPr>
          <w:rFonts w:ascii="Times New Roman" w:hAnsi="Times New Roman" w:cs="Times New Roman"/>
        </w:rPr>
        <w:t>militarised mobilities, movements, manoeuvres</w:t>
      </w:r>
      <w:r w:rsidR="00024D20">
        <w:rPr>
          <w:rFonts w:ascii="Times New Roman" w:hAnsi="Times New Roman" w:cs="Times New Roman"/>
        </w:rPr>
        <w:t xml:space="preserve">; across varying scales, times </w:t>
      </w:r>
      <w:r w:rsidRPr="007043CD">
        <w:rPr>
          <w:rFonts w:ascii="Times New Roman" w:hAnsi="Times New Roman" w:cs="Times New Roman"/>
        </w:rPr>
        <w:t>and</w:t>
      </w:r>
      <w:r w:rsidR="00024D20">
        <w:rPr>
          <w:rFonts w:ascii="Times New Roman" w:hAnsi="Times New Roman" w:cs="Times New Roman"/>
        </w:rPr>
        <w:t xml:space="preserve"> contexts.</w:t>
      </w:r>
    </w:p>
    <w:p w14:paraId="0B64AA87" w14:textId="77777777" w:rsidR="007043CD" w:rsidRDefault="007043CD" w:rsidP="002A713A">
      <w:pPr>
        <w:tabs>
          <w:tab w:val="left" w:pos="142"/>
        </w:tabs>
        <w:spacing w:line="480" w:lineRule="auto"/>
        <w:ind w:left="567"/>
        <w:rPr>
          <w:rFonts w:ascii="Times New Roman" w:hAnsi="Times New Roman" w:cs="Times New Roman"/>
          <w:b/>
        </w:rPr>
      </w:pPr>
    </w:p>
    <w:p w14:paraId="33F4409E" w14:textId="056568DC" w:rsidR="002A713A" w:rsidRDefault="002A713A" w:rsidP="00970284">
      <w:pPr>
        <w:tabs>
          <w:tab w:val="left" w:pos="142"/>
        </w:tabs>
        <w:spacing w:line="480" w:lineRule="auto"/>
        <w:ind w:left="567"/>
        <w:rPr>
          <w:rFonts w:ascii="Times New Roman" w:hAnsi="Times New Roman" w:cs="Times New Roman"/>
        </w:rPr>
      </w:pPr>
      <w:r>
        <w:rPr>
          <w:rFonts w:ascii="Times New Roman" w:hAnsi="Times New Roman" w:cs="Times New Roman"/>
          <w:b/>
        </w:rPr>
        <w:t>K</w:t>
      </w:r>
      <w:r w:rsidRPr="002A713A">
        <w:rPr>
          <w:rFonts w:ascii="Times New Roman" w:hAnsi="Times New Roman" w:cs="Times New Roman"/>
          <w:b/>
        </w:rPr>
        <w:t xml:space="preserve">eywords </w:t>
      </w:r>
    </w:p>
    <w:p w14:paraId="1E746949" w14:textId="42151C9F" w:rsidR="00970284" w:rsidRDefault="00970284" w:rsidP="00970284">
      <w:pPr>
        <w:tabs>
          <w:tab w:val="left" w:pos="142"/>
        </w:tabs>
        <w:spacing w:line="480" w:lineRule="auto"/>
        <w:ind w:left="567"/>
        <w:rPr>
          <w:rFonts w:ascii="Times New Roman" w:hAnsi="Times New Roman" w:cs="Times New Roman"/>
        </w:rPr>
      </w:pPr>
      <w:r>
        <w:rPr>
          <w:rFonts w:ascii="Times New Roman" w:hAnsi="Times New Roman" w:cs="Times New Roman"/>
        </w:rPr>
        <w:t xml:space="preserve">Military, Mobilities, Manoeuvres, Methods, Bodies, Social Media. </w:t>
      </w:r>
    </w:p>
    <w:p w14:paraId="3C5FB09C" w14:textId="77777777" w:rsidR="002A713A" w:rsidRDefault="002A713A" w:rsidP="002A713A">
      <w:pPr>
        <w:tabs>
          <w:tab w:val="left" w:pos="142"/>
        </w:tabs>
        <w:spacing w:line="480" w:lineRule="auto"/>
        <w:ind w:left="567"/>
        <w:rPr>
          <w:rFonts w:ascii="Times New Roman" w:hAnsi="Times New Roman" w:cs="Times New Roman"/>
        </w:rPr>
      </w:pPr>
    </w:p>
    <w:p w14:paraId="3E0727E4" w14:textId="77777777" w:rsidR="002A713A" w:rsidRPr="002A713A" w:rsidRDefault="002A713A" w:rsidP="002A713A">
      <w:pPr>
        <w:tabs>
          <w:tab w:val="left" w:pos="142"/>
        </w:tabs>
        <w:spacing w:line="480" w:lineRule="auto"/>
        <w:ind w:left="567"/>
        <w:rPr>
          <w:rFonts w:ascii="Times New Roman" w:hAnsi="Times New Roman" w:cs="Times New Roman"/>
        </w:rPr>
      </w:pPr>
    </w:p>
    <w:p w14:paraId="49C5FA09" w14:textId="77777777" w:rsidR="000A65B7" w:rsidRDefault="000A65B7" w:rsidP="002A713A">
      <w:pPr>
        <w:tabs>
          <w:tab w:val="left" w:pos="142"/>
        </w:tabs>
        <w:spacing w:line="480" w:lineRule="auto"/>
        <w:ind w:left="567"/>
        <w:rPr>
          <w:rFonts w:ascii="Times New Roman" w:hAnsi="Times New Roman" w:cs="Times New Roman"/>
        </w:rPr>
      </w:pPr>
    </w:p>
    <w:p w14:paraId="294D0399" w14:textId="77777777" w:rsidR="000A65B7" w:rsidRDefault="000A65B7" w:rsidP="002A713A">
      <w:pPr>
        <w:tabs>
          <w:tab w:val="left" w:pos="142"/>
        </w:tabs>
        <w:spacing w:line="480" w:lineRule="auto"/>
        <w:ind w:left="567"/>
        <w:rPr>
          <w:rFonts w:ascii="Times New Roman" w:hAnsi="Times New Roman" w:cs="Times New Roman"/>
        </w:rPr>
      </w:pPr>
    </w:p>
    <w:p w14:paraId="5D8499D1" w14:textId="77777777" w:rsidR="002A713A" w:rsidRDefault="002A713A" w:rsidP="002A713A">
      <w:pPr>
        <w:tabs>
          <w:tab w:val="left" w:pos="142"/>
        </w:tabs>
        <w:spacing w:line="480" w:lineRule="auto"/>
        <w:ind w:left="567"/>
        <w:rPr>
          <w:rFonts w:ascii="Times New Roman" w:hAnsi="Times New Roman" w:cs="Times New Roman"/>
        </w:rPr>
      </w:pPr>
    </w:p>
    <w:p w14:paraId="430DC6D6" w14:textId="77777777" w:rsidR="002A713A" w:rsidRDefault="002A713A" w:rsidP="002A713A">
      <w:pPr>
        <w:tabs>
          <w:tab w:val="left" w:pos="142"/>
        </w:tabs>
        <w:spacing w:line="480" w:lineRule="auto"/>
        <w:ind w:left="567"/>
        <w:rPr>
          <w:rFonts w:ascii="Times New Roman" w:hAnsi="Times New Roman" w:cs="Times New Roman"/>
        </w:rPr>
      </w:pPr>
    </w:p>
    <w:p w14:paraId="0291C667" w14:textId="77777777" w:rsidR="002A713A" w:rsidRDefault="002A713A" w:rsidP="002A713A">
      <w:pPr>
        <w:tabs>
          <w:tab w:val="left" w:pos="142"/>
        </w:tabs>
        <w:spacing w:line="480" w:lineRule="auto"/>
        <w:ind w:left="567"/>
        <w:rPr>
          <w:rFonts w:ascii="Times New Roman" w:hAnsi="Times New Roman" w:cs="Times New Roman"/>
        </w:rPr>
      </w:pPr>
    </w:p>
    <w:p w14:paraId="2D751BE9" w14:textId="77777777" w:rsidR="002A713A" w:rsidRDefault="002A713A" w:rsidP="002A713A">
      <w:pPr>
        <w:tabs>
          <w:tab w:val="left" w:pos="142"/>
        </w:tabs>
        <w:spacing w:line="480" w:lineRule="auto"/>
        <w:ind w:left="567"/>
        <w:rPr>
          <w:rFonts w:ascii="Times New Roman" w:hAnsi="Times New Roman" w:cs="Times New Roman"/>
        </w:rPr>
      </w:pPr>
    </w:p>
    <w:p w14:paraId="00BC7FDC" w14:textId="77777777" w:rsidR="002A713A" w:rsidRDefault="002A713A" w:rsidP="002A713A">
      <w:pPr>
        <w:tabs>
          <w:tab w:val="left" w:pos="142"/>
        </w:tabs>
        <w:spacing w:line="480" w:lineRule="auto"/>
        <w:ind w:left="567"/>
        <w:rPr>
          <w:rFonts w:ascii="Times New Roman" w:hAnsi="Times New Roman" w:cs="Times New Roman"/>
        </w:rPr>
      </w:pPr>
    </w:p>
    <w:p w14:paraId="5A81C69B" w14:textId="77777777" w:rsidR="002A713A" w:rsidRDefault="002A713A" w:rsidP="002A713A">
      <w:pPr>
        <w:tabs>
          <w:tab w:val="left" w:pos="142"/>
        </w:tabs>
        <w:spacing w:line="480" w:lineRule="auto"/>
        <w:ind w:left="567"/>
        <w:rPr>
          <w:rFonts w:ascii="Times New Roman" w:hAnsi="Times New Roman" w:cs="Times New Roman"/>
        </w:rPr>
      </w:pPr>
    </w:p>
    <w:p w14:paraId="3FACFE2E" w14:textId="77777777" w:rsidR="002A713A" w:rsidRDefault="002A713A" w:rsidP="002A713A">
      <w:pPr>
        <w:tabs>
          <w:tab w:val="left" w:pos="142"/>
        </w:tabs>
        <w:spacing w:line="480" w:lineRule="auto"/>
        <w:ind w:left="567"/>
        <w:rPr>
          <w:rFonts w:ascii="Times New Roman" w:hAnsi="Times New Roman" w:cs="Times New Roman"/>
        </w:rPr>
      </w:pPr>
    </w:p>
    <w:p w14:paraId="783B5609" w14:textId="0DA4B61D" w:rsidR="002A713A" w:rsidRDefault="002A713A" w:rsidP="00970284">
      <w:pPr>
        <w:tabs>
          <w:tab w:val="left" w:pos="142"/>
        </w:tabs>
        <w:spacing w:line="480" w:lineRule="auto"/>
        <w:rPr>
          <w:rFonts w:ascii="Times New Roman" w:hAnsi="Times New Roman" w:cs="Times New Roman"/>
        </w:rPr>
      </w:pPr>
    </w:p>
    <w:p w14:paraId="02EB3208" w14:textId="77777777" w:rsidR="00970284" w:rsidRDefault="00970284" w:rsidP="00970284">
      <w:pPr>
        <w:tabs>
          <w:tab w:val="left" w:pos="142"/>
        </w:tabs>
        <w:spacing w:line="480" w:lineRule="auto"/>
        <w:rPr>
          <w:rFonts w:ascii="Times New Roman" w:hAnsi="Times New Roman" w:cs="Times New Roman"/>
        </w:rPr>
      </w:pPr>
    </w:p>
    <w:p w14:paraId="4C935BB3" w14:textId="4C31D15F" w:rsidR="002A5F11" w:rsidRPr="002A5F11" w:rsidRDefault="002A5F11" w:rsidP="002A713A">
      <w:pPr>
        <w:tabs>
          <w:tab w:val="left" w:pos="142"/>
        </w:tabs>
        <w:spacing w:line="480" w:lineRule="auto"/>
        <w:ind w:left="567"/>
        <w:rPr>
          <w:rFonts w:ascii="Times New Roman" w:hAnsi="Times New Roman" w:cs="Times New Roman"/>
          <w:b/>
          <w:u w:val="single"/>
        </w:rPr>
      </w:pPr>
      <w:r w:rsidRPr="002A5F11">
        <w:rPr>
          <w:rFonts w:ascii="Times New Roman" w:hAnsi="Times New Roman" w:cs="Times New Roman"/>
          <w:b/>
          <w:u w:val="single"/>
        </w:rPr>
        <w:lastRenderedPageBreak/>
        <w:t>MILITARY MOBILITIES: AN INTRODUCTION</w:t>
      </w:r>
    </w:p>
    <w:p w14:paraId="6055FC9C" w14:textId="7DD001A2" w:rsidR="000A65B7" w:rsidRPr="002A713A" w:rsidRDefault="000A65B7" w:rsidP="002A713A">
      <w:pPr>
        <w:tabs>
          <w:tab w:val="left" w:pos="142"/>
        </w:tabs>
        <w:spacing w:line="480" w:lineRule="auto"/>
        <w:ind w:left="567"/>
        <w:rPr>
          <w:rFonts w:ascii="Times New Roman" w:hAnsi="Times New Roman" w:cs="Times New Roman"/>
          <w:b/>
        </w:rPr>
      </w:pPr>
      <w:r>
        <w:rPr>
          <w:rFonts w:ascii="Times New Roman" w:hAnsi="Times New Roman" w:cs="Times New Roman"/>
          <w:b/>
        </w:rPr>
        <w:t xml:space="preserve">Peter Merriman and Kimberley Peters </w:t>
      </w:r>
    </w:p>
    <w:p w14:paraId="60D3C27B" w14:textId="77777777" w:rsidR="00517CA8" w:rsidRDefault="00517CA8" w:rsidP="002A713A">
      <w:pPr>
        <w:tabs>
          <w:tab w:val="left" w:pos="142"/>
        </w:tabs>
        <w:spacing w:line="480" w:lineRule="auto"/>
        <w:ind w:left="567"/>
        <w:rPr>
          <w:rFonts w:ascii="Times New Roman" w:hAnsi="Times New Roman" w:cs="Times New Roman"/>
        </w:rPr>
      </w:pPr>
      <w:r>
        <w:rPr>
          <w:rFonts w:ascii="Times New Roman" w:hAnsi="Times New Roman" w:cs="Times New Roman"/>
        </w:rPr>
        <w:t xml:space="preserve">Military mobilities of a particular kind have been widely discussed in political geography and related fields over the past decade, from critical analyses of the use of military drones for remote warfare, observation and killing-at-a-distance, to discussions of extraordinary rendition, histories of aerial bombardment and the spatialities of naval warfare (Gregory, 2014; Shaw, 2013; Williams, 2011; Adey et al., 2011, 2013; Raphael et al., 2016; Davies, 2013). This intervention builds upon emerging literatures concerning military movements to argue for the importance of focusing on the highly distinctive motivations, strategies, practices, experiences, spaces and infrastructures of mobility associated with military actions and military lives. In doing this it seeks to bring together broader work on military geographies with critical scholarship in mobilities studies. In what follows we suggest ways in which these different bodies of work intersect and can inform our understanding of the distinctive (but also ubiquitous) character, politics, practices and technologies of military mobilities. To do so we examine three interrelated themes: the role of technological innovation and more-than-human terrain in militarised activities; the role of bodies and embodied experience in military life; and the complex, interwoven relationship between civilian and military movements, spaces and worlds. </w:t>
      </w:r>
    </w:p>
    <w:p w14:paraId="36D8D82E" w14:textId="77777777" w:rsidR="00517CA8" w:rsidRDefault="00517CA8" w:rsidP="002A713A">
      <w:pPr>
        <w:tabs>
          <w:tab w:val="left" w:pos="142"/>
        </w:tabs>
        <w:spacing w:line="480" w:lineRule="auto"/>
        <w:ind w:left="567"/>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Technological innovation is frequently positioned as central to the geostrategic capabilities, decisions and actions of advanced military powers, whether in political-theoretic accounts of war, vision, speed and power (Virilio, 1986, 2002, 2005; De Landa, 1991; Der Derian, 1992), or historical accounts of military campaigns (van Creveld, 1989). In short, the development and use of military technologies has shaped and indeed enabled the mobilities and embodied practices of individual personnel and </w:t>
      </w:r>
      <w:r>
        <w:rPr>
          <w:rFonts w:ascii="Times New Roman" w:hAnsi="Times New Roman" w:cs="Times New Roman"/>
        </w:rPr>
        <w:lastRenderedPageBreak/>
        <w:t xml:space="preserve">troops. For example, military organisations have developed and deployed a broad range of specialist vehicles which possess unique qualities necessary for military engagement, exemplified  by the covert movements of the stealth bomber and nuclear submarine, all-terrain capabilities of the tank and Humvee, or the strike capability and speed-potential of jet aircraft. However, as Forsyth contends in her intervention to follow, military mobilities are not just produced to aid ‘fluid, fast and effective’ action in the battlefield, or elsewhere. The military also use a range of technologies – both state-of-the-art (such as target-missiles) and rudimentary (barbed wire) – to block, still, and prevent mobilities of the ‘enemy’. Military mobilities, then, are facilitated, enacted, blocked, stilled, tracked, and covered up by a broad range of  technologies beyond transport vehicles, including walls, rocket launchers and guns, camouflage, the internet, and telephone networks (Krell, 2002; Netz, 2004; Robinson, 2013; Till et al., 2013; Forsyth, 2014, 2015). </w:t>
      </w:r>
    </w:p>
    <w:p w14:paraId="37EA1AFA" w14:textId="77777777" w:rsidR="00517CA8" w:rsidRDefault="00517CA8" w:rsidP="002A713A">
      <w:pPr>
        <w:tabs>
          <w:tab w:val="left" w:pos="709"/>
        </w:tabs>
        <w:spacing w:line="480" w:lineRule="auto"/>
        <w:ind w:left="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Of course, such technologies do not operate outset of spatial contexts. Technologies are designed, developed, tested in relation to the geophysical terrains in which they will be used (see Forsyth 2014, 2015). Military mobilities, then, shape and are shaped by the specific environments in which they take place, and these environments – through often extreme geo-physical conditions and violence – require technologies that are robust enough to navigate and manoeuvre theatres of war. As Forsyth shows in her intervention, there is a need to focus on the edges, or forgotten elements of military worlds (in this case the more-than-human dimensions), in order to grasp the entangled geographies of military mobilities. </w:t>
      </w:r>
    </w:p>
    <w:p w14:paraId="2B19C07D" w14:textId="77777777" w:rsidR="00517CA8" w:rsidRDefault="00517CA8" w:rsidP="002A713A">
      <w:pPr>
        <w:tabs>
          <w:tab w:val="left" w:pos="142"/>
        </w:tabs>
        <w:spacing w:line="480" w:lineRule="auto"/>
        <w:ind w:left="567"/>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Moreover, bodies are required in the operation of technologies, enfolding the two together in the manifestation of military mobilities. </w:t>
      </w:r>
      <w:r w:rsidRPr="005A7030">
        <w:rPr>
          <w:rFonts w:ascii="Times New Roman" w:hAnsi="Times New Roman" w:cs="Times New Roman"/>
        </w:rPr>
        <w:t xml:space="preserve">With the rise of remote decision-making and the use of unmanned aerial vehicles, so the embodied nature of </w:t>
      </w:r>
      <w:r>
        <w:rPr>
          <w:rFonts w:ascii="Times New Roman" w:hAnsi="Times New Roman" w:cs="Times New Roman"/>
        </w:rPr>
        <w:lastRenderedPageBreak/>
        <w:t>military engagement has changed. However, this does not simply represent</w:t>
      </w:r>
      <w:r w:rsidRPr="005A7030">
        <w:rPr>
          <w:rFonts w:ascii="Times New Roman" w:hAnsi="Times New Roman" w:cs="Times New Roman"/>
        </w:rPr>
        <w:t xml:space="preserve"> a shift to disembodied military combat, rather what is evident is a highly diverse array of embodied practices and engagements, ranging from the micro-scale movem</w:t>
      </w:r>
      <w:r>
        <w:rPr>
          <w:rFonts w:ascii="Times New Roman" w:hAnsi="Times New Roman" w:cs="Times New Roman"/>
        </w:rPr>
        <w:t>ents of bodies</w:t>
      </w:r>
      <w:r w:rsidRPr="005A7030">
        <w:rPr>
          <w:rFonts w:ascii="Times New Roman" w:hAnsi="Times New Roman" w:cs="Times New Roman"/>
        </w:rPr>
        <w:t xml:space="preserve"> undertaking drill practice or interacting with computer keyboards and screens, to the global movements of military personnel (and often their families) to military bases or theatres of war</w:t>
      </w:r>
      <w:r>
        <w:rPr>
          <w:rFonts w:ascii="Times New Roman" w:hAnsi="Times New Roman" w:cs="Times New Roman"/>
        </w:rPr>
        <w:t xml:space="preserve"> (see Cresswell’s intervention to follow)</w:t>
      </w:r>
      <w:r w:rsidRPr="005A7030">
        <w:rPr>
          <w:rFonts w:ascii="Times New Roman" w:hAnsi="Times New Roman" w:cs="Times New Roman"/>
        </w:rPr>
        <w:t xml:space="preserve">. The bodily movements of military personnel are highly choreographed, trained, and entrained, but they may also be radically transformed through the exertions and violent actions of war, with the production of traumatised and mutilated bodies (military and civilian) (Woodward &amp; Jenkings, 2014). </w:t>
      </w:r>
    </w:p>
    <w:p w14:paraId="15FA42D2" w14:textId="77777777" w:rsidR="00517CA8" w:rsidRDefault="00517CA8" w:rsidP="002A713A">
      <w:pPr>
        <w:tabs>
          <w:tab w:val="left" w:pos="142"/>
        </w:tabs>
        <w:spacing w:line="480" w:lineRule="auto"/>
        <w:ind w:left="567"/>
        <w:rPr>
          <w:rFonts w:ascii="Times New Roman" w:hAnsi="Times New Roman" w:cs="Times New Roman"/>
        </w:rPr>
      </w:pPr>
      <w:r>
        <w:rPr>
          <w:rFonts w:ascii="Times New Roman" w:hAnsi="Times New Roman" w:cs="Times New Roman"/>
        </w:rPr>
        <w:tab/>
      </w:r>
      <w:r>
        <w:rPr>
          <w:rFonts w:ascii="Times New Roman" w:hAnsi="Times New Roman" w:cs="Times New Roman"/>
        </w:rPr>
        <w:tab/>
        <w:t>In Woodward’s intervention to follow, she attends to the ways in which we might research the body and embodied experience in military settings. There are challenges to any kind of research that involves understanding the intricacies and intimacies of lived experience (Colls, 2012; Nash, 2000; Valentine, 2008). In a military setting, however, issues of access, security, and the bodily abilities of the researcher are all called into question in attempts to uncover the fleshy and felt realities of military mobilities.</w:t>
      </w:r>
      <w:r w:rsidRPr="00A314D9">
        <w:t xml:space="preserve"> </w:t>
      </w:r>
      <w:r w:rsidRPr="00A314D9">
        <w:rPr>
          <w:rFonts w:ascii="Times New Roman" w:hAnsi="Times New Roman" w:cs="Times New Roman"/>
        </w:rPr>
        <w:t>Given the perceived importance of military secrecy and covertness to questions of national security it is not surprising that, as Woodward argues, military mobilities can be difficult to research using conventional social science methods. Go-along interviews, participant observation, and other mobile or ethnographic methods may well be seen as problematic for military authorities, but there are a broad range of humanities and social science methods – from interviews to textual analysis – which can be useful for exploring the experiences, embodied movements, and strategic decisions of military personnel (see Williams et al., 2016).</w:t>
      </w:r>
      <w:r>
        <w:rPr>
          <w:rFonts w:ascii="Times New Roman" w:hAnsi="Times New Roman" w:cs="Times New Roman"/>
        </w:rPr>
        <w:t xml:space="preserve"> Yet in spite of such challenges, researchers must continue to consider the corporeal dimensions of military </w:t>
      </w:r>
      <w:r>
        <w:rPr>
          <w:rFonts w:ascii="Times New Roman" w:hAnsi="Times New Roman" w:cs="Times New Roman"/>
        </w:rPr>
        <w:lastRenderedPageBreak/>
        <w:t xml:space="preserve">life in order to shed light on the varied mobile experiences of those living and working in militarised settings. Indeed, there is not a single military ‘body’ or embodied experience. As Forsyth contends, it is also vital to explore those individuals who are on the edges of war – ‘collateral’ bodies – who are subject to ‘state sanctioned violence’ (see intervention to follow). And as Adey likewise argues, there are intimate geographies of military life to be investigated through understanding how social media use might bring dispersed bodies closer into touch, whilst disrupting channels of intimacy through quickening processes by which news of military personnel and events is spread. </w:t>
      </w:r>
    </w:p>
    <w:p w14:paraId="3CE229BD" w14:textId="77777777" w:rsidR="00517CA8" w:rsidRDefault="00517CA8" w:rsidP="002A713A">
      <w:pPr>
        <w:tabs>
          <w:tab w:val="left" w:pos="142"/>
        </w:tabs>
        <w:spacing w:line="480" w:lineRule="auto"/>
        <w:ind w:left="567"/>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Attendance to social media technology alerts us to the movement of information in/between military realms and with the outside civilian world. As Woodward and Cresswell both note in the interventions to follow, military spaces are often understood as distinct and different from civilian spaces. For example, i</w:t>
      </w:r>
      <w:r w:rsidRPr="00DE3A5F">
        <w:rPr>
          <w:rFonts w:ascii="Times New Roman" w:hAnsi="Times New Roman" w:cs="Times New Roman"/>
        </w:rPr>
        <w:t xml:space="preserve">deal or effective military movements possess qualities which are, at times, quite different from civilian mobilities. Qualities of speed, comfort and efficiency may well be desired by both military and civilian authorities, but qualities </w:t>
      </w:r>
      <w:r>
        <w:rPr>
          <w:rFonts w:ascii="Times New Roman" w:hAnsi="Times New Roman" w:cs="Times New Roman"/>
        </w:rPr>
        <w:t xml:space="preserve">of stealth, covertness and the </w:t>
      </w:r>
      <w:r w:rsidRPr="00DE3A5F">
        <w:rPr>
          <w:rFonts w:ascii="Times New Roman" w:hAnsi="Times New Roman" w:cs="Times New Roman"/>
        </w:rPr>
        <w:t>potential to move and strike with ‘shock and awe’ are also highly significant in military spheres, leading to the development of technologies designed to provide intelligence on movements, and track and trace movements (e.g. radar, RFID, aerial photography).</w:t>
      </w:r>
      <w:r>
        <w:rPr>
          <w:rFonts w:ascii="Times New Roman" w:hAnsi="Times New Roman" w:cs="Times New Roman"/>
        </w:rPr>
        <w:t xml:space="preserve"> That said, attention to mobilities in a militarised context also works to unhinge the stark differentiation between military and civilian spaces.  Moving from contemporary social media technologies, to the telegraph, railway and later the telephone, Martin van Creveld (1989) argues that civilian technologies were frequently re-engineered for military purposes, just as military technologies and military practices can become reworked in civilian settings. </w:t>
      </w:r>
    </w:p>
    <w:p w14:paraId="4B67FB05" w14:textId="77777777" w:rsidR="00517CA8" w:rsidRPr="00A314D9" w:rsidRDefault="00517CA8" w:rsidP="002A713A">
      <w:pPr>
        <w:tabs>
          <w:tab w:val="left" w:pos="142"/>
        </w:tabs>
        <w:spacing w:line="480" w:lineRule="auto"/>
        <w:ind w:left="567"/>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In both Peter Adey and Tim Cresswell’s interventions to follow, we see how the lines between civilian and military mobilities, lives, technologies and spaces can be blurred, redefined, or policed. In Adey’s contribution, we see how technologies of communication and social networking may enable the movement and circulation of information, opinions, emotions and affects between military personnel and their friends and families, but also how this can present challenges for military authorities seeking to maintain morale, focus and security during active operations. In Cresswell’s intervention, we see how a whole host of seemingly ordinary practices, technologies and spaces are underpinned by technologies and practices which were first developed in the military, including ‘boot camp’ style exercise regimes and commercial logistics networks. To Cresswell’s list we could, of course, add a whole host of media and technologies – from GPS and the internet, to military videogames and scientific research – where the spaces, practices and mobilities of military and civilian life frequently intersect (Kaplan, 2006a; Power, 2007)</w:t>
      </w:r>
      <w:r w:rsidRPr="000A63EB">
        <w:rPr>
          <w:rFonts w:ascii="Times New Roman" w:hAnsi="Times New Roman" w:cs="Times New Roman"/>
        </w:rPr>
        <w:t>. Moreove</w:t>
      </w:r>
      <w:r w:rsidRPr="00DE3A5F">
        <w:rPr>
          <w:rFonts w:ascii="Times New Roman" w:hAnsi="Times New Roman" w:cs="Times New Roman"/>
        </w:rPr>
        <w:t>r</w:t>
      </w:r>
      <w:r>
        <w:rPr>
          <w:rFonts w:ascii="Times New Roman" w:hAnsi="Times New Roman" w:cs="Times New Roman"/>
        </w:rPr>
        <w:t>,</w:t>
      </w:r>
      <w:r w:rsidRPr="00DE3A5F">
        <w:rPr>
          <w:rFonts w:ascii="Times New Roman" w:hAnsi="Times New Roman" w:cs="Times New Roman"/>
        </w:rPr>
        <w:t xml:space="preserve"> if we are </w:t>
      </w:r>
      <w:r>
        <w:rPr>
          <w:rFonts w:ascii="Times New Roman" w:hAnsi="Times New Roman" w:cs="Times New Roman"/>
        </w:rPr>
        <w:t>to consider the mobilities of bodies and embodied mobile experience, it is possible to trace the deeply interwoven lifeworlds of military and civilian populations. Nowhere</w:t>
      </w:r>
      <w:r w:rsidRPr="005A7030">
        <w:rPr>
          <w:rFonts w:ascii="Times New Roman" w:hAnsi="Times New Roman" w:cs="Times New Roman"/>
        </w:rPr>
        <w:t xml:space="preserve"> are the blurred lines between military and civilian mobilities more apparent than in life-changing and landscape-changing events </w:t>
      </w:r>
      <w:r>
        <w:rPr>
          <w:rFonts w:ascii="Times New Roman" w:hAnsi="Times New Roman" w:cs="Times New Roman"/>
        </w:rPr>
        <w:t>of recent war</w:t>
      </w:r>
      <w:r w:rsidRPr="005A7030">
        <w:rPr>
          <w:rFonts w:ascii="Times New Roman" w:hAnsi="Times New Roman" w:cs="Times New Roman"/>
        </w:rPr>
        <w:t xml:space="preserve"> and terror c</w:t>
      </w:r>
      <w:r>
        <w:rPr>
          <w:rFonts w:ascii="Times New Roman" w:hAnsi="Times New Roman" w:cs="Times New Roman"/>
        </w:rPr>
        <w:t>ampaigns, as evidenced in</w:t>
      </w:r>
      <w:r w:rsidRPr="005A7030">
        <w:rPr>
          <w:rFonts w:ascii="Times New Roman" w:hAnsi="Times New Roman" w:cs="Times New Roman"/>
        </w:rPr>
        <w:t xml:space="preserve"> conflicts in Sud</w:t>
      </w:r>
      <w:r>
        <w:rPr>
          <w:rFonts w:ascii="Times New Roman" w:hAnsi="Times New Roman" w:cs="Times New Roman"/>
        </w:rPr>
        <w:t xml:space="preserve">an, Iraq, Afghanistan and Syria. Here, military movements </w:t>
      </w:r>
      <w:r w:rsidRPr="00DF41F4">
        <w:rPr>
          <w:rFonts w:ascii="Times New Roman" w:hAnsi="Times New Roman" w:cs="Times New Roman"/>
        </w:rPr>
        <w:t>generate enforced mass movements by thousands and on occasions millions of refugees fleeing war-torn areas (Boyden</w:t>
      </w:r>
      <w:r>
        <w:rPr>
          <w:rFonts w:ascii="Times New Roman" w:hAnsi="Times New Roman" w:cs="Times New Roman"/>
        </w:rPr>
        <w:t xml:space="preserve"> &amp; de Berry, 2004; Mannik, 2016).</w:t>
      </w:r>
    </w:p>
    <w:p w14:paraId="6F15D3F8" w14:textId="2B1F68A0" w:rsidR="00517CA8" w:rsidRPr="000A65B7" w:rsidRDefault="00517CA8" w:rsidP="002A713A">
      <w:pPr>
        <w:tabs>
          <w:tab w:val="left" w:pos="142"/>
        </w:tabs>
        <w:spacing w:line="480" w:lineRule="auto"/>
        <w:ind w:left="56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In what follows, the four contributions comprising this Intervention on Military Mobilities expand upon these three lines of enquiry, outlining key avenues of future enquiry on a subject which has received relatively little attention by scholars. Mobilities literature has paid scant attention to the military.  Political geographers and </w:t>
      </w:r>
      <w:r>
        <w:rPr>
          <w:rFonts w:ascii="Times New Roman" w:hAnsi="Times New Roman" w:cs="Times New Roman"/>
        </w:rPr>
        <w:lastRenderedPageBreak/>
        <w:t>critical geopolitics scholars, whilst undertaking important research on the territorial imaginations underpinning military and militarised actions, have largely omitted examinations of military movements. This Intervention seeks to demonstrate the potential of bringing together these lines of enquiry. In short, we contend that a focus on the distinctive qualities, embodied practices, catastrophic effects, and complex and diverse experiences of movement associated with military actions, can shed new light on mobilities of military life and action, rather than simply</w:t>
      </w:r>
      <w:r w:rsidR="00B8455C">
        <w:rPr>
          <w:rFonts w:ascii="Times New Roman" w:hAnsi="Times New Roman" w:cs="Times New Roman"/>
        </w:rPr>
        <w:t xml:space="preserve"> approaching movement as merely “a brute fact”</w:t>
      </w:r>
      <w:r>
        <w:rPr>
          <w:rFonts w:ascii="Times New Roman" w:hAnsi="Times New Roman" w:cs="Times New Roman"/>
        </w:rPr>
        <w:t xml:space="preserve"> of physical displacement (Cresswell, 2006, 3). </w:t>
      </w:r>
    </w:p>
    <w:p w14:paraId="6C18C5AF" w14:textId="77777777" w:rsidR="00517CA8" w:rsidRPr="000A65B7" w:rsidRDefault="00517CA8" w:rsidP="002A713A">
      <w:pPr>
        <w:tabs>
          <w:tab w:val="left" w:pos="142"/>
        </w:tabs>
        <w:spacing w:line="480" w:lineRule="auto"/>
        <w:ind w:left="567"/>
        <w:rPr>
          <w:rFonts w:ascii="Times New Roman" w:hAnsi="Times New Roman" w:cs="Times New Roman"/>
        </w:rPr>
      </w:pPr>
    </w:p>
    <w:p w14:paraId="3FF00D98" w14:textId="77777777" w:rsidR="000A65B7" w:rsidRDefault="000A65B7" w:rsidP="002A713A">
      <w:pPr>
        <w:tabs>
          <w:tab w:val="left" w:pos="142"/>
        </w:tabs>
        <w:spacing w:line="480" w:lineRule="auto"/>
        <w:ind w:left="567"/>
        <w:rPr>
          <w:rFonts w:ascii="Times New Roman" w:hAnsi="Times New Roman" w:cs="Times New Roman"/>
          <w:b/>
        </w:rPr>
      </w:pPr>
    </w:p>
    <w:p w14:paraId="60D464CD" w14:textId="12E128CC" w:rsidR="00943360" w:rsidRPr="002A5F11" w:rsidRDefault="00A0138D" w:rsidP="002A713A">
      <w:pPr>
        <w:tabs>
          <w:tab w:val="left" w:pos="142"/>
        </w:tabs>
        <w:spacing w:line="480" w:lineRule="auto"/>
        <w:ind w:left="567"/>
        <w:rPr>
          <w:rFonts w:ascii="Times New Roman" w:hAnsi="Times New Roman" w:cs="Times New Roman"/>
          <w:b/>
          <w:u w:val="single"/>
        </w:rPr>
      </w:pPr>
      <w:r w:rsidRPr="002A5F11">
        <w:rPr>
          <w:rFonts w:ascii="Times New Roman" w:hAnsi="Times New Roman" w:cs="Times New Roman"/>
          <w:b/>
          <w:u w:val="single"/>
        </w:rPr>
        <w:t>“</w:t>
      </w:r>
      <w:r w:rsidR="002A5F11" w:rsidRPr="002A5F11">
        <w:rPr>
          <w:rFonts w:ascii="Times New Roman" w:hAnsi="Times New Roman" w:cs="Times New Roman"/>
          <w:b/>
          <w:u w:val="single"/>
        </w:rPr>
        <w:t>[T]HE FRANTIC AND PORTENTOUS BEATING OF THE WINGS OF THE DEATH ANGELS”: INTIMACY, MOBILITIES AND MILITARY SOCIAL NETWORKS</w:t>
      </w:r>
      <w:r w:rsidR="00081765" w:rsidRPr="002A5F11">
        <w:rPr>
          <w:rFonts w:ascii="Times New Roman" w:hAnsi="Times New Roman" w:cs="Times New Roman"/>
          <w:b/>
          <w:u w:val="single"/>
        </w:rPr>
        <w:t xml:space="preserve"> </w:t>
      </w:r>
    </w:p>
    <w:p w14:paraId="4F2BF526" w14:textId="77777777" w:rsidR="00081765" w:rsidRPr="006F24DF" w:rsidRDefault="00081765" w:rsidP="002A713A">
      <w:pPr>
        <w:tabs>
          <w:tab w:val="left" w:pos="142"/>
        </w:tabs>
        <w:spacing w:line="480" w:lineRule="auto"/>
        <w:ind w:left="567"/>
        <w:rPr>
          <w:rFonts w:ascii="Times New Roman" w:hAnsi="Times New Roman" w:cs="Times New Roman"/>
          <w:b/>
        </w:rPr>
      </w:pPr>
      <w:r w:rsidRPr="006F24DF">
        <w:rPr>
          <w:rFonts w:ascii="Times New Roman" w:hAnsi="Times New Roman" w:cs="Times New Roman"/>
          <w:b/>
        </w:rPr>
        <w:t xml:space="preserve">Peter Adey </w:t>
      </w:r>
    </w:p>
    <w:p w14:paraId="274F2241" w14:textId="77777777" w:rsidR="00517CA8" w:rsidRPr="006F24DF" w:rsidRDefault="00517CA8" w:rsidP="002A713A">
      <w:pPr>
        <w:tabs>
          <w:tab w:val="left" w:pos="142"/>
        </w:tabs>
        <w:spacing w:line="480" w:lineRule="auto"/>
        <w:ind w:left="567"/>
        <w:rPr>
          <w:rFonts w:ascii="Times New Roman" w:hAnsi="Times New Roman" w:cs="Times New Roman"/>
        </w:rPr>
      </w:pPr>
      <w:r w:rsidRPr="006F24DF">
        <w:rPr>
          <w:rFonts w:ascii="Times New Roman" w:hAnsi="Times New Roman" w:cs="Times New Roman"/>
        </w:rPr>
        <w:t>The concept of military mobilities is frequently associated with military technologies, ordnance and their logistics, but I want to turn our attention to the relationship between military personnel, their families and wider social networks, and the mobile technologies of social media. These technological mobilities, combining with the rhythm of already extensively mobile personnel and their families who move together through circuits of postings and cycles of deployment, have the capacity to redraw the political and cultural geographies of military lives, while presenting particular concerns for those tasked with military governance. Here, I argue that notions of intimacy, or “intimate mobilities” (see also Holdsworth</w:t>
      </w:r>
      <w:r>
        <w:rPr>
          <w:rFonts w:ascii="Times New Roman" w:hAnsi="Times New Roman" w:cs="Times New Roman"/>
        </w:rPr>
        <w:t>,</w:t>
      </w:r>
      <w:r w:rsidRPr="006F24DF">
        <w:rPr>
          <w:rFonts w:ascii="Times New Roman" w:hAnsi="Times New Roman" w:cs="Times New Roman"/>
        </w:rPr>
        <w:t xml:space="preserve"> 2013), may provide us with a particularly powerful concept for the furthering of military mobilities.   </w:t>
      </w:r>
    </w:p>
    <w:p w14:paraId="21E1D342" w14:textId="77777777" w:rsidR="00517CA8" w:rsidRPr="006F24DF" w:rsidRDefault="00517CA8" w:rsidP="002A713A">
      <w:pPr>
        <w:tabs>
          <w:tab w:val="left" w:pos="142"/>
        </w:tabs>
        <w:spacing w:line="480" w:lineRule="auto"/>
        <w:ind w:left="567"/>
        <w:rPr>
          <w:rFonts w:ascii="Times New Roman" w:hAnsi="Times New Roman" w:cs="Times New Roman"/>
        </w:rPr>
      </w:pPr>
      <w:r w:rsidRPr="006F24DF">
        <w:rPr>
          <w:rFonts w:ascii="Times New Roman" w:hAnsi="Times New Roman" w:cs="Times New Roman"/>
        </w:rPr>
        <w:lastRenderedPageBreak/>
        <w:tab/>
      </w:r>
      <w:r w:rsidRPr="006F24DF">
        <w:rPr>
          <w:rFonts w:ascii="Times New Roman" w:hAnsi="Times New Roman" w:cs="Times New Roman"/>
        </w:rPr>
        <w:tab/>
      </w:r>
      <w:r w:rsidRPr="006F24DF">
        <w:rPr>
          <w:rFonts w:ascii="Times New Roman" w:hAnsi="Times New Roman" w:cs="Times New Roman"/>
          <w:b/>
        </w:rPr>
        <w:t>“</w:t>
      </w:r>
      <w:r w:rsidRPr="006F24DF">
        <w:rPr>
          <w:rFonts w:ascii="Times New Roman" w:hAnsi="Times New Roman" w:cs="Times New Roman"/>
        </w:rPr>
        <w:t>[T]he frantic and portentous beating of the wings of the death angels, as it were”.</w:t>
      </w:r>
      <w:r w:rsidRPr="006F24DF">
        <w:rPr>
          <w:rFonts w:ascii="Times New Roman" w:hAnsi="Times New Roman" w:cs="Times New Roman"/>
          <w:b/>
        </w:rPr>
        <w:t xml:space="preserve"> </w:t>
      </w:r>
      <w:r w:rsidRPr="006F24DF">
        <w:rPr>
          <w:rFonts w:ascii="Times New Roman" w:hAnsi="Times New Roman" w:cs="Times New Roman"/>
        </w:rPr>
        <w:t>This is how Tom Wolfe’s (1979</w:t>
      </w:r>
      <w:r>
        <w:rPr>
          <w:rFonts w:ascii="Times New Roman" w:hAnsi="Times New Roman" w:cs="Times New Roman"/>
        </w:rPr>
        <w:t>,</w:t>
      </w:r>
      <w:r w:rsidRPr="0067167A">
        <w:rPr>
          <w:rFonts w:ascii="Times New Roman" w:hAnsi="Times New Roman" w:cs="Times New Roman"/>
        </w:rPr>
        <w:t xml:space="preserve"> 5</w:t>
      </w:r>
      <w:r w:rsidRPr="006F24DF">
        <w:rPr>
          <w:rFonts w:ascii="Times New Roman" w:hAnsi="Times New Roman" w:cs="Times New Roman"/>
        </w:rPr>
        <w:t xml:space="preserve">) classic book </w:t>
      </w:r>
      <w:r w:rsidRPr="006F24DF">
        <w:rPr>
          <w:rFonts w:ascii="Times New Roman" w:hAnsi="Times New Roman" w:cs="Times New Roman"/>
          <w:i/>
        </w:rPr>
        <w:t>The Right Stuff</w:t>
      </w:r>
      <w:r w:rsidRPr="006F24DF">
        <w:rPr>
          <w:rFonts w:ascii="Times New Roman" w:hAnsi="Times New Roman" w:cs="Times New Roman"/>
        </w:rPr>
        <w:t xml:space="preserve">, a tale of </w:t>
      </w:r>
      <w:r>
        <w:rPr>
          <w:rFonts w:ascii="Times New Roman" w:hAnsi="Times New Roman" w:cs="Times New Roman"/>
        </w:rPr>
        <w:t xml:space="preserve">the </w:t>
      </w:r>
      <w:r w:rsidRPr="006F24DF">
        <w:rPr>
          <w:rFonts w:ascii="Times New Roman" w:hAnsi="Times New Roman" w:cs="Times New Roman"/>
        </w:rPr>
        <w:t>military test pilots drafted into the United States’ astronaut training programme,</w:t>
      </w:r>
      <w:r w:rsidRPr="006F24DF">
        <w:rPr>
          <w:rFonts w:ascii="Times New Roman" w:hAnsi="Times New Roman" w:cs="Times New Roman"/>
          <w:i/>
        </w:rPr>
        <w:t xml:space="preserve"> </w:t>
      </w:r>
      <w:r w:rsidRPr="006F24DF">
        <w:rPr>
          <w:rFonts w:ascii="Times New Roman" w:hAnsi="Times New Roman" w:cs="Times New Roman"/>
        </w:rPr>
        <w:t>characterises the curious intima</w:t>
      </w:r>
      <w:r>
        <w:rPr>
          <w:rFonts w:ascii="Times New Roman" w:hAnsi="Times New Roman" w:cs="Times New Roman"/>
        </w:rPr>
        <w:t>cy, separation,</w:t>
      </w:r>
      <w:r w:rsidRPr="006F24DF">
        <w:rPr>
          <w:rFonts w:ascii="Times New Roman" w:hAnsi="Times New Roman" w:cs="Times New Roman"/>
        </w:rPr>
        <w:t xml:space="preserve"> unc</w:t>
      </w:r>
      <w:r>
        <w:rPr>
          <w:rFonts w:ascii="Times New Roman" w:hAnsi="Times New Roman" w:cs="Times New Roman"/>
        </w:rPr>
        <w:t>ertainty and</w:t>
      </w:r>
      <w:r w:rsidRPr="006F24DF">
        <w:rPr>
          <w:rFonts w:ascii="Times New Roman" w:hAnsi="Times New Roman" w:cs="Times New Roman"/>
        </w:rPr>
        <w:t xml:space="preserve"> confusion of military</w:t>
      </w:r>
      <w:r>
        <w:rPr>
          <w:rFonts w:ascii="Times New Roman" w:hAnsi="Times New Roman" w:cs="Times New Roman"/>
        </w:rPr>
        <w:t xml:space="preserve"> personnel and their families,</w:t>
      </w:r>
      <w:r w:rsidRPr="006F24DF">
        <w:rPr>
          <w:rFonts w:ascii="Times New Roman" w:hAnsi="Times New Roman" w:cs="Times New Roman"/>
        </w:rPr>
        <w:t xml:space="preserve"> whilst anticipating the worst news. This is, of course, the news that a pilot might have been killed during a test flight. Wolfe delineates the circuits of communication between the test pilots and their wives, who learn the fates of their partners through means other than official military channels. The circuits Wolfe has in mind are those of informal conversation and gossip.  After thirty minutes, explains Wolfe, “a wife begins to feel that the telephone is no longer located on a table or on the kitchen wall. It is exploding in her solar plexus” </w:t>
      </w:r>
      <w:r w:rsidRPr="0067167A">
        <w:rPr>
          <w:rFonts w:ascii="Times New Roman" w:hAnsi="Times New Roman" w:cs="Times New Roman"/>
        </w:rPr>
        <w:t>(1979, 4)</w:t>
      </w:r>
      <w:r w:rsidRPr="006F24DF">
        <w:rPr>
          <w:rFonts w:ascii="Times New Roman" w:hAnsi="Times New Roman" w:cs="Times New Roman"/>
        </w:rPr>
        <w:t xml:space="preserve">.  The fluttering reports of the death angels can make the event better or worse; better by avoiding the slow and measured response of the military staging the process of delivery, and worse by fostering distortions of events. Death can be transported with too much speed and informality.   </w:t>
      </w:r>
    </w:p>
    <w:p w14:paraId="6F7254EE" w14:textId="77777777" w:rsidR="00517CA8" w:rsidRPr="006F24DF" w:rsidRDefault="00517CA8" w:rsidP="002A713A">
      <w:pPr>
        <w:tabs>
          <w:tab w:val="left" w:pos="142"/>
        </w:tabs>
        <w:spacing w:line="480" w:lineRule="auto"/>
        <w:ind w:left="567" w:firstLine="720"/>
        <w:rPr>
          <w:rFonts w:ascii="Times New Roman" w:hAnsi="Times New Roman" w:cs="Times New Roman"/>
        </w:rPr>
      </w:pPr>
      <w:r>
        <w:rPr>
          <w:rFonts w:ascii="Times New Roman" w:hAnsi="Times New Roman" w:cs="Times New Roman"/>
        </w:rPr>
        <w:t>Wolfe’s analysis of</w:t>
      </w:r>
      <w:r w:rsidRPr="006F24DF">
        <w:rPr>
          <w:rFonts w:ascii="Times New Roman" w:hAnsi="Times New Roman" w:cs="Times New Roman"/>
        </w:rPr>
        <w:t xml:space="preserve"> family, marital and extramarital military relations and mobilities, is a useful starting point for making sense </w:t>
      </w:r>
      <w:r>
        <w:rPr>
          <w:rFonts w:ascii="Times New Roman" w:hAnsi="Times New Roman" w:cs="Times New Roman"/>
        </w:rPr>
        <w:t xml:space="preserve">of </w:t>
      </w:r>
      <w:r w:rsidRPr="006F24DF">
        <w:rPr>
          <w:rFonts w:ascii="Times New Roman" w:hAnsi="Times New Roman" w:cs="Times New Roman"/>
        </w:rPr>
        <w:t xml:space="preserve">a </w:t>
      </w:r>
      <w:r>
        <w:rPr>
          <w:rFonts w:ascii="Times New Roman" w:hAnsi="Times New Roman" w:cs="Times New Roman"/>
        </w:rPr>
        <w:t xml:space="preserve">quite </w:t>
      </w:r>
      <w:r w:rsidRPr="006F24DF">
        <w:rPr>
          <w:rFonts w:ascii="Times New Roman" w:hAnsi="Times New Roman" w:cs="Times New Roman"/>
        </w:rPr>
        <w:t>different emphasis on the “rush to the intimate” in contemporary military geographies and mobilities (Gregory</w:t>
      </w:r>
      <w:r>
        <w:rPr>
          <w:rFonts w:ascii="Times New Roman" w:hAnsi="Times New Roman" w:cs="Times New Roman"/>
        </w:rPr>
        <w:t>,</w:t>
      </w:r>
      <w:r w:rsidRPr="006F24DF">
        <w:rPr>
          <w:rFonts w:ascii="Times New Roman" w:hAnsi="Times New Roman" w:cs="Times New Roman"/>
        </w:rPr>
        <w:t xml:space="preserve"> 2008). Indeed, the lives of contemporary military personnel involve social relations and networks that are articulated through a far more elaborate and sophisticated prosthesis to Wolfe’s death angels. </w:t>
      </w:r>
    </w:p>
    <w:p w14:paraId="10311305" w14:textId="77777777" w:rsidR="00517CA8" w:rsidRPr="006F24DF" w:rsidRDefault="00517CA8" w:rsidP="002A713A">
      <w:pPr>
        <w:tabs>
          <w:tab w:val="left" w:pos="142"/>
        </w:tabs>
        <w:spacing w:line="480" w:lineRule="auto"/>
        <w:ind w:left="567" w:firstLine="720"/>
        <w:rPr>
          <w:rFonts w:ascii="Times New Roman" w:hAnsi="Times New Roman" w:cs="Times New Roman"/>
        </w:rPr>
      </w:pPr>
      <w:r w:rsidRPr="006F24DF">
        <w:rPr>
          <w:rFonts w:ascii="Times New Roman" w:hAnsi="Times New Roman" w:cs="Times New Roman"/>
        </w:rPr>
        <w:t>The concept of intimacy can help us to focus on these issues and identify the ways in which particular spaces are being blurred and confused through the expanding mobile social networks of military life. Moreover, these mobile social networks are increasingly the object of military governance</w:t>
      </w:r>
      <w:r>
        <w:rPr>
          <w:rFonts w:ascii="Times New Roman" w:hAnsi="Times New Roman" w:cs="Times New Roman"/>
        </w:rPr>
        <w:t xml:space="preserve">. </w:t>
      </w:r>
      <w:r w:rsidRPr="006F24DF">
        <w:rPr>
          <w:rFonts w:ascii="Times New Roman" w:hAnsi="Times New Roman" w:cs="Times New Roman"/>
        </w:rPr>
        <w:t xml:space="preserve">A focus on intimate mobile social </w:t>
      </w:r>
      <w:r w:rsidRPr="006F24DF">
        <w:rPr>
          <w:rFonts w:ascii="Times New Roman" w:hAnsi="Times New Roman" w:cs="Times New Roman"/>
        </w:rPr>
        <w:lastRenderedPageBreak/>
        <w:t xml:space="preserve">networks can contribute to the now familiar story of the </w:t>
      </w:r>
      <w:r>
        <w:rPr>
          <w:rFonts w:ascii="Times New Roman" w:hAnsi="Times New Roman" w:cs="Times New Roman"/>
        </w:rPr>
        <w:t>confusion</w:t>
      </w:r>
      <w:r w:rsidRPr="006F24DF">
        <w:rPr>
          <w:rFonts w:ascii="Times New Roman" w:hAnsi="Times New Roman" w:cs="Times New Roman"/>
        </w:rPr>
        <w:t xml:space="preserve"> of death and distance, war and peace, in contemporary conflict, as imagined and described by the scholarship of Derek Gregory, Jennifer Fluri, Stephen Graham, Caren Kaplan, Alison W</w:t>
      </w:r>
      <w:r>
        <w:rPr>
          <w:rFonts w:ascii="Times New Roman" w:hAnsi="Times New Roman" w:cs="Times New Roman"/>
        </w:rPr>
        <w:t>illiams, and many others who have made sense of the current</w:t>
      </w:r>
      <w:r w:rsidRPr="006F24DF">
        <w:rPr>
          <w:rFonts w:ascii="Times New Roman" w:hAnsi="Times New Roman" w:cs="Times New Roman"/>
        </w:rPr>
        <w:t xml:space="preserve"> assemblages of networks and relations that telescope and compress distances and decisions</w:t>
      </w:r>
      <w:r>
        <w:rPr>
          <w:rFonts w:ascii="Times New Roman" w:hAnsi="Times New Roman" w:cs="Times New Roman"/>
        </w:rPr>
        <w:t xml:space="preserve"> in conflict</w:t>
      </w:r>
      <w:r w:rsidRPr="006F24DF">
        <w:rPr>
          <w:rFonts w:ascii="Times New Roman" w:hAnsi="Times New Roman" w:cs="Times New Roman"/>
        </w:rPr>
        <w:t xml:space="preserve">. Instead, these processes can be nuanced by exploring the mobile military lives that, however far removed from one another, live closeness and distance in differentiated ways. They do so through their mobile phones, tablets and computers in ways that complicate not only the far and away, but personal and professional military boundaries.  </w:t>
      </w:r>
    </w:p>
    <w:p w14:paraId="45B35127" w14:textId="4929F0E1" w:rsidR="00517CA8" w:rsidRDefault="00517CA8" w:rsidP="002A713A">
      <w:pPr>
        <w:spacing w:line="480" w:lineRule="auto"/>
        <w:ind w:left="567"/>
        <w:rPr>
          <w:rFonts w:ascii="Times New Roman" w:hAnsi="Times New Roman" w:cs="Times New Roman"/>
        </w:rPr>
      </w:pPr>
      <w:r w:rsidRPr="006F24DF">
        <w:rPr>
          <w:rFonts w:ascii="Times New Roman" w:hAnsi="Times New Roman" w:cs="Times New Roman"/>
        </w:rPr>
        <w:tab/>
        <w:t xml:space="preserve"> </w:t>
      </w:r>
      <w:r>
        <w:rPr>
          <w:rFonts w:ascii="Times New Roman" w:hAnsi="Times New Roman" w:cs="Times New Roman"/>
        </w:rPr>
        <w:t>Of course,</w:t>
      </w:r>
      <w:r w:rsidRPr="006F24DF">
        <w:rPr>
          <w:rFonts w:ascii="Times New Roman" w:hAnsi="Times New Roman" w:cs="Times New Roman"/>
        </w:rPr>
        <w:t xml:space="preserve"> Gregory’s</w:t>
      </w:r>
      <w:r>
        <w:rPr>
          <w:rFonts w:ascii="Times New Roman" w:hAnsi="Times New Roman" w:cs="Times New Roman"/>
        </w:rPr>
        <w:t xml:space="preserve"> (2008)</w:t>
      </w:r>
      <w:r w:rsidRPr="006F24DF">
        <w:rPr>
          <w:rFonts w:ascii="Times New Roman" w:hAnsi="Times New Roman" w:cs="Times New Roman"/>
        </w:rPr>
        <w:t xml:space="preserve"> writings </w:t>
      </w:r>
      <w:r>
        <w:rPr>
          <w:rFonts w:ascii="Times New Roman" w:hAnsi="Times New Roman" w:cs="Times New Roman"/>
        </w:rPr>
        <w:t>have</w:t>
      </w:r>
      <w:r w:rsidRPr="006F24DF">
        <w:rPr>
          <w:rFonts w:ascii="Times New Roman" w:hAnsi="Times New Roman" w:cs="Times New Roman"/>
        </w:rPr>
        <w:t xml:space="preserve"> attune</w:t>
      </w:r>
      <w:r>
        <w:rPr>
          <w:rFonts w:ascii="Times New Roman" w:hAnsi="Times New Roman" w:cs="Times New Roman"/>
        </w:rPr>
        <w:t>d</w:t>
      </w:r>
      <w:r w:rsidRPr="006F24DF">
        <w:rPr>
          <w:rFonts w:ascii="Times New Roman" w:hAnsi="Times New Roman" w:cs="Times New Roman"/>
        </w:rPr>
        <w:t xml:space="preserve"> so carefully to appre</w:t>
      </w:r>
      <w:r>
        <w:rPr>
          <w:rFonts w:ascii="Times New Roman" w:hAnsi="Times New Roman" w:cs="Times New Roman"/>
        </w:rPr>
        <w:t>hensions of distance and death, an intimacy wrought –</w:t>
      </w:r>
      <w:r w:rsidRPr="006F24DF">
        <w:rPr>
          <w:rFonts w:ascii="Times New Roman" w:hAnsi="Times New Roman" w:cs="Times New Roman"/>
        </w:rPr>
        <w:t xml:space="preserve"> following Anne </w:t>
      </w:r>
      <w:r>
        <w:rPr>
          <w:rFonts w:ascii="Times New Roman" w:hAnsi="Times New Roman" w:cs="Times New Roman"/>
        </w:rPr>
        <w:t xml:space="preserve">Laura </w:t>
      </w:r>
      <w:r w:rsidRPr="006F24DF">
        <w:rPr>
          <w:rFonts w:ascii="Times New Roman" w:hAnsi="Times New Roman" w:cs="Times New Roman"/>
        </w:rPr>
        <w:t>Stoler’s</w:t>
      </w:r>
      <w:r>
        <w:rPr>
          <w:rFonts w:ascii="Times New Roman" w:hAnsi="Times New Roman" w:cs="Times New Roman"/>
        </w:rPr>
        <w:t xml:space="preserve"> (2006)</w:t>
      </w:r>
      <w:r w:rsidRPr="006F24DF">
        <w:rPr>
          <w:rFonts w:ascii="Times New Roman" w:hAnsi="Times New Roman" w:cs="Times New Roman"/>
        </w:rPr>
        <w:t xml:space="preserve"> reckoning – of a modern military </w:t>
      </w:r>
      <w:r>
        <w:rPr>
          <w:rFonts w:ascii="Times New Roman" w:hAnsi="Times New Roman" w:cs="Times New Roman"/>
        </w:rPr>
        <w:t>“</w:t>
      </w:r>
      <w:r w:rsidRPr="006F24DF">
        <w:rPr>
          <w:rFonts w:ascii="Times New Roman" w:hAnsi="Times New Roman" w:cs="Times New Roman"/>
        </w:rPr>
        <w:t>cultural turn</w:t>
      </w:r>
      <w:r>
        <w:rPr>
          <w:rFonts w:ascii="Times New Roman" w:hAnsi="Times New Roman" w:cs="Times New Roman"/>
        </w:rPr>
        <w:t>”</w:t>
      </w:r>
      <w:r w:rsidRPr="006F24DF">
        <w:rPr>
          <w:rFonts w:ascii="Times New Roman" w:hAnsi="Times New Roman" w:cs="Times New Roman"/>
        </w:rPr>
        <w:t>. This turn impresses the rewards of ethnic sensitivity and techno-legal mediation, leading one military historian to compare the United States</w:t>
      </w:r>
      <w:r>
        <w:rPr>
          <w:rFonts w:ascii="Times New Roman" w:hAnsi="Times New Roman" w:cs="Times New Roman"/>
        </w:rPr>
        <w:t>’</w:t>
      </w:r>
      <w:r w:rsidRPr="006F24DF">
        <w:rPr>
          <w:rFonts w:ascii="Times New Roman" w:hAnsi="Times New Roman" w:cs="Times New Roman"/>
        </w:rPr>
        <w:t xml:space="preserve"> counter-insurgency strategy as more like “social work with guns” (Bacewich, in Weizman, 2012, 18</w:t>
      </w:r>
      <w:r w:rsidR="00B8455C">
        <w:rPr>
          <w:rFonts w:ascii="Times New Roman" w:hAnsi="Times New Roman" w:cs="Times New Roman"/>
        </w:rPr>
        <w:t xml:space="preserve">; see also Fluri, </w:t>
      </w:r>
      <w:r>
        <w:rPr>
          <w:rFonts w:ascii="Times New Roman" w:hAnsi="Times New Roman" w:cs="Times New Roman"/>
        </w:rPr>
        <w:t>2014)</w:t>
      </w:r>
      <w:r w:rsidR="00B8455C">
        <w:rPr>
          <w:rFonts w:ascii="Times New Roman" w:hAnsi="Times New Roman" w:cs="Times New Roman"/>
        </w:rPr>
        <w:t>.</w:t>
      </w:r>
      <w:r w:rsidRPr="006F24DF">
        <w:rPr>
          <w:rFonts w:ascii="Times New Roman" w:hAnsi="Times New Roman" w:cs="Times New Roman"/>
        </w:rPr>
        <w:t xml:space="preserve"> </w:t>
      </w:r>
      <w:r>
        <w:rPr>
          <w:rFonts w:ascii="Times New Roman" w:hAnsi="Times New Roman" w:cs="Times New Roman"/>
        </w:rPr>
        <w:t>But p</w:t>
      </w:r>
      <w:r w:rsidRPr="006F24DF">
        <w:rPr>
          <w:rFonts w:ascii="Times New Roman" w:hAnsi="Times New Roman" w:cs="Times New Roman"/>
        </w:rPr>
        <w:t xml:space="preserve">erhaps these literatures do not attune as closely as we might like to the mobilities and intimacies of military personnel themselves. </w:t>
      </w:r>
    </w:p>
    <w:p w14:paraId="0B3D10B3" w14:textId="371B0616" w:rsidR="00517CA8" w:rsidRPr="006F24DF" w:rsidRDefault="00517CA8" w:rsidP="002A713A">
      <w:pPr>
        <w:spacing w:line="480" w:lineRule="auto"/>
        <w:ind w:left="567" w:firstLine="720"/>
        <w:rPr>
          <w:rFonts w:ascii="Times New Roman" w:hAnsi="Times New Roman" w:cs="Times New Roman"/>
        </w:rPr>
      </w:pPr>
      <w:r w:rsidRPr="006F24DF">
        <w:rPr>
          <w:rFonts w:ascii="Times New Roman" w:hAnsi="Times New Roman" w:cs="Times New Roman"/>
        </w:rPr>
        <w:t>Geographers Oswin and Olund (2010</w:t>
      </w:r>
      <w:r w:rsidR="00B8455C">
        <w:rPr>
          <w:rFonts w:ascii="Times New Roman" w:hAnsi="Times New Roman" w:cs="Times New Roman"/>
        </w:rPr>
        <w:t>, 60</w:t>
      </w:r>
      <w:r w:rsidRPr="006F24DF">
        <w:rPr>
          <w:rFonts w:ascii="Times New Roman" w:hAnsi="Times New Roman" w:cs="Times New Roman"/>
        </w:rPr>
        <w:t xml:space="preserve">) have described intimacy as “a sense of self in close connection to others, other selves or other things that inhabits that elusive space somewhere between a purely solipsistic ‘me’ </w:t>
      </w:r>
      <w:r w:rsidR="00B8455C">
        <w:rPr>
          <w:rFonts w:ascii="Times New Roman" w:hAnsi="Times New Roman" w:cs="Times New Roman"/>
        </w:rPr>
        <w:t>and a wholly subsuming ‘us’”</w:t>
      </w:r>
      <w:r w:rsidRPr="006F24DF">
        <w:rPr>
          <w:rFonts w:ascii="Times New Roman" w:hAnsi="Times New Roman" w:cs="Times New Roman"/>
        </w:rPr>
        <w:t xml:space="preserve">. This comes in advance of a host of writings on the relation between feminist geopolitics and intimate relations. </w:t>
      </w:r>
      <w:r>
        <w:rPr>
          <w:rFonts w:ascii="Times New Roman" w:hAnsi="Times New Roman" w:cs="Times New Roman"/>
        </w:rPr>
        <w:t>These</w:t>
      </w:r>
      <w:r w:rsidRPr="006F24DF">
        <w:rPr>
          <w:rFonts w:ascii="Times New Roman" w:hAnsi="Times New Roman" w:cs="Times New Roman"/>
        </w:rPr>
        <w:t xml:space="preserve"> literatures </w:t>
      </w:r>
      <w:r w:rsidRPr="004C23CA">
        <w:rPr>
          <w:rFonts w:ascii="Times New Roman" w:hAnsi="Times New Roman" w:cs="Times New Roman"/>
        </w:rPr>
        <w:t>realise</w:t>
      </w:r>
      <w:r w:rsidRPr="006F24DF">
        <w:rPr>
          <w:rFonts w:ascii="Times New Roman" w:hAnsi="Times New Roman" w:cs="Times New Roman"/>
        </w:rPr>
        <w:t xml:space="preserve"> the capacity for </w:t>
      </w:r>
      <w:r w:rsidRPr="004C23CA">
        <w:rPr>
          <w:rFonts w:ascii="Times New Roman" w:hAnsi="Times New Roman" w:cs="Times New Roman"/>
        </w:rPr>
        <w:t>distant</w:t>
      </w:r>
      <w:r>
        <w:rPr>
          <w:rFonts w:ascii="Times New Roman" w:hAnsi="Times New Roman" w:cs="Times New Roman"/>
        </w:rPr>
        <w:t xml:space="preserve"> spaces</w:t>
      </w:r>
      <w:r w:rsidRPr="004C23CA">
        <w:rPr>
          <w:rFonts w:ascii="Times New Roman" w:hAnsi="Times New Roman" w:cs="Times New Roman"/>
        </w:rPr>
        <w:t xml:space="preserve"> and global </w:t>
      </w:r>
      <w:r w:rsidRPr="00052B6A">
        <w:rPr>
          <w:rFonts w:ascii="Times New Roman" w:hAnsi="Times New Roman" w:cs="Times New Roman"/>
        </w:rPr>
        <w:t>scales</w:t>
      </w:r>
      <w:r w:rsidRPr="006F24DF">
        <w:rPr>
          <w:rFonts w:ascii="Times New Roman" w:hAnsi="Times New Roman" w:cs="Times New Roman"/>
        </w:rPr>
        <w:t xml:space="preserve"> to intersect the proximate, the intimate spaces of the body, or the household.  </w:t>
      </w:r>
      <w:r w:rsidRPr="006F24DF">
        <w:rPr>
          <w:rFonts w:ascii="Times New Roman" w:hAnsi="Times New Roman" w:cs="Times New Roman"/>
          <w:lang w:val="en-US"/>
        </w:rPr>
        <w:t xml:space="preserve">Such an emphasis does not put these spaces into a hierarchy of </w:t>
      </w:r>
      <w:r w:rsidRPr="006F24DF">
        <w:rPr>
          <w:rFonts w:ascii="Times New Roman" w:hAnsi="Times New Roman" w:cs="Times New Roman"/>
          <w:lang w:val="en-US"/>
        </w:rPr>
        <w:lastRenderedPageBreak/>
        <w:t>outcomes, as if the intimate were a product of higher order, wider or bigger forces and processes that drip down to local scales. Neither is it to simply see the body or the home as synonymous with intimacy either. Rather, it recognizes that intimate relations are embro</w:t>
      </w:r>
      <w:r>
        <w:rPr>
          <w:rFonts w:ascii="Times New Roman" w:hAnsi="Times New Roman" w:cs="Times New Roman"/>
          <w:lang w:val="en-US"/>
        </w:rPr>
        <w:t>iled in wider sets of relations:</w:t>
      </w:r>
      <w:r w:rsidRPr="006F24DF">
        <w:rPr>
          <w:rFonts w:ascii="Times New Roman" w:hAnsi="Times New Roman" w:cs="Times New Roman"/>
          <w:lang w:val="en-US"/>
        </w:rPr>
        <w:t xml:space="preserve"> local, geopolitical and global. </w:t>
      </w:r>
    </w:p>
    <w:p w14:paraId="40B65A1A" w14:textId="51B29645" w:rsidR="00517CA8" w:rsidRPr="006F24DF" w:rsidRDefault="00517CA8" w:rsidP="002A713A">
      <w:pPr>
        <w:widowControl w:val="0"/>
        <w:autoSpaceDE w:val="0"/>
        <w:autoSpaceDN w:val="0"/>
        <w:adjustRightInd w:val="0"/>
        <w:spacing w:line="480" w:lineRule="auto"/>
        <w:ind w:left="567"/>
        <w:rPr>
          <w:rFonts w:ascii="Times New Roman" w:hAnsi="Times New Roman" w:cs="Times New Roman"/>
          <w:lang w:val="en-US"/>
        </w:rPr>
      </w:pPr>
      <w:r>
        <w:rPr>
          <w:rFonts w:ascii="Times New Roman" w:hAnsi="Times New Roman" w:cs="Times New Roman"/>
        </w:rPr>
        <w:tab/>
        <w:t xml:space="preserve"> </w:t>
      </w:r>
      <w:r w:rsidR="00B8455C">
        <w:rPr>
          <w:rFonts w:ascii="Times New Roman" w:hAnsi="Times New Roman" w:cs="Times New Roman"/>
        </w:rPr>
        <w:tab/>
      </w:r>
      <w:r>
        <w:rPr>
          <w:rFonts w:ascii="Times New Roman" w:hAnsi="Times New Roman" w:cs="Times New Roman"/>
        </w:rPr>
        <w:t>T</w:t>
      </w:r>
      <w:r w:rsidRPr="006F24DF">
        <w:rPr>
          <w:rFonts w:ascii="Times New Roman" w:hAnsi="Times New Roman" w:cs="Times New Roman"/>
        </w:rPr>
        <w:t xml:space="preserve">his thinking </w:t>
      </w:r>
      <w:r>
        <w:rPr>
          <w:rFonts w:ascii="Times New Roman" w:hAnsi="Times New Roman" w:cs="Times New Roman"/>
        </w:rPr>
        <w:t xml:space="preserve">emphasises the relation with governance. As </w:t>
      </w:r>
      <w:r w:rsidRPr="006F24DF">
        <w:rPr>
          <w:rFonts w:ascii="Times New Roman" w:hAnsi="Times New Roman" w:cs="Times New Roman"/>
        </w:rPr>
        <w:t xml:space="preserve">Oswin </w:t>
      </w:r>
      <w:r>
        <w:rPr>
          <w:rFonts w:ascii="Times New Roman" w:hAnsi="Times New Roman" w:cs="Times New Roman"/>
        </w:rPr>
        <w:t xml:space="preserve">and Olund </w:t>
      </w:r>
      <w:r w:rsidRPr="006F24DF">
        <w:rPr>
          <w:rFonts w:ascii="Times New Roman" w:hAnsi="Times New Roman" w:cs="Times New Roman"/>
        </w:rPr>
        <w:t>(2010</w:t>
      </w:r>
      <w:r w:rsidR="00B8455C">
        <w:rPr>
          <w:rFonts w:ascii="Times New Roman" w:hAnsi="Times New Roman" w:cs="Times New Roman"/>
        </w:rPr>
        <w:t>, 60</w:t>
      </w:r>
      <w:r w:rsidRPr="006F24DF">
        <w:rPr>
          <w:rFonts w:ascii="Times New Roman" w:hAnsi="Times New Roman" w:cs="Times New Roman"/>
        </w:rPr>
        <w:t>) suggest, “</w:t>
      </w:r>
      <w:r w:rsidRPr="006F24DF">
        <w:rPr>
          <w:rFonts w:ascii="Times New Roman" w:hAnsi="Times New Roman" w:cs="Times New Roman"/>
          <w:lang w:val="en-US"/>
        </w:rPr>
        <w:t>Rather than straightforward liberation or oppression, then, what intimacy offers these scholars is subjectification. It is the sphere in which we become who we are, the space in which the self emerges</w:t>
      </w:r>
      <w:r w:rsidR="00B8455C">
        <w:rPr>
          <w:rFonts w:ascii="Times New Roman" w:hAnsi="Times New Roman" w:cs="Times New Roman"/>
        </w:rPr>
        <w:t>”</w:t>
      </w:r>
      <w:r w:rsidRPr="006F24DF">
        <w:rPr>
          <w:rFonts w:ascii="Times New Roman" w:hAnsi="Times New Roman" w:cs="Times New Roman"/>
        </w:rPr>
        <w:t>.  Their approach is to</w:t>
      </w:r>
      <w:r>
        <w:rPr>
          <w:rFonts w:ascii="Times New Roman" w:hAnsi="Times New Roman" w:cs="Times New Roman"/>
        </w:rPr>
        <w:t xml:space="preserve"> see intimacy as a bridge</w:t>
      </w:r>
      <w:r w:rsidRPr="006F24DF">
        <w:rPr>
          <w:rFonts w:ascii="Times New Roman" w:hAnsi="Times New Roman" w:cs="Times New Roman"/>
        </w:rPr>
        <w:t xml:space="preserve"> that expands a microphysics of power into larger and more expansive relations. Moreover, they help by naming what would count as intimacies increasingly subjected to power and governance:</w:t>
      </w:r>
      <w:r w:rsidRPr="006F24DF">
        <w:rPr>
          <w:rFonts w:ascii="Times New Roman" w:hAnsi="Times New Roman" w:cs="Times New Roman"/>
          <w:lang w:val="en-US"/>
        </w:rPr>
        <w:t xml:space="preserve"> “Kinship, procreation, cohabitation, family, sexual relations, love, indeed all forms of close affective encounter are as much matters of state as they ar</w:t>
      </w:r>
      <w:r w:rsidR="00B8455C">
        <w:rPr>
          <w:rFonts w:ascii="Times New Roman" w:hAnsi="Times New Roman" w:cs="Times New Roman"/>
          <w:lang w:val="en-US"/>
        </w:rPr>
        <w:t>e matters of the heart” (2010,</w:t>
      </w:r>
      <w:r>
        <w:rPr>
          <w:rFonts w:ascii="Times New Roman" w:hAnsi="Times New Roman" w:cs="Times New Roman"/>
          <w:lang w:val="en-US"/>
        </w:rPr>
        <w:t xml:space="preserve"> </w:t>
      </w:r>
      <w:r w:rsidRPr="006F24DF">
        <w:rPr>
          <w:rFonts w:ascii="Times New Roman" w:hAnsi="Times New Roman" w:cs="Times New Roman"/>
          <w:lang w:val="en-US"/>
        </w:rPr>
        <w:t>60)</w:t>
      </w:r>
      <w:r>
        <w:rPr>
          <w:rFonts w:ascii="Times New Roman" w:hAnsi="Times New Roman" w:cs="Times New Roman"/>
          <w:lang w:val="en-US"/>
        </w:rPr>
        <w:t>.</w:t>
      </w:r>
    </w:p>
    <w:p w14:paraId="7F4E8FE8" w14:textId="20EFFE9B" w:rsidR="00517CA8" w:rsidRDefault="00517CA8" w:rsidP="002A713A">
      <w:pPr>
        <w:widowControl w:val="0"/>
        <w:autoSpaceDE w:val="0"/>
        <w:autoSpaceDN w:val="0"/>
        <w:adjustRightInd w:val="0"/>
        <w:spacing w:line="480" w:lineRule="auto"/>
        <w:ind w:left="567"/>
        <w:rPr>
          <w:rFonts w:ascii="Times New Roman" w:hAnsi="Times New Roman" w:cs="Times New Roman"/>
        </w:rPr>
      </w:pPr>
      <w:r>
        <w:rPr>
          <w:rFonts w:ascii="Times New Roman" w:hAnsi="Times New Roman" w:cs="Times New Roman"/>
        </w:rPr>
        <w:tab/>
      </w:r>
      <w:r w:rsidR="00B8455C">
        <w:rPr>
          <w:rFonts w:ascii="Times New Roman" w:hAnsi="Times New Roman" w:cs="Times New Roman"/>
        </w:rPr>
        <w:tab/>
      </w:r>
      <w:r>
        <w:rPr>
          <w:rFonts w:ascii="Times New Roman" w:hAnsi="Times New Roman" w:cs="Times New Roman"/>
        </w:rPr>
        <w:t xml:space="preserve">This is timely, and would look to go beyond </w:t>
      </w:r>
      <w:r w:rsidRPr="006F24DF">
        <w:rPr>
          <w:rFonts w:ascii="Times New Roman" w:hAnsi="Times New Roman" w:cs="Times New Roman"/>
        </w:rPr>
        <w:t>long-standing critique</w:t>
      </w:r>
      <w:r>
        <w:rPr>
          <w:rFonts w:ascii="Times New Roman" w:hAnsi="Times New Roman" w:cs="Times New Roman"/>
        </w:rPr>
        <w:t>s</w:t>
      </w:r>
      <w:r w:rsidRPr="006F24DF">
        <w:rPr>
          <w:rFonts w:ascii="Times New Roman" w:hAnsi="Times New Roman" w:cs="Times New Roman"/>
        </w:rPr>
        <w:t xml:space="preserve"> of the disempowerment and exclusion that militaries have performed on female bodies</w:t>
      </w:r>
      <w:r>
        <w:rPr>
          <w:rFonts w:ascii="Times New Roman" w:hAnsi="Times New Roman" w:cs="Times New Roman"/>
        </w:rPr>
        <w:t xml:space="preserve"> (</w:t>
      </w:r>
      <w:r w:rsidRPr="006F24DF">
        <w:rPr>
          <w:rFonts w:ascii="Times New Roman" w:hAnsi="Times New Roman" w:cs="Times New Roman"/>
        </w:rPr>
        <w:t>Enloe, 2000)</w:t>
      </w:r>
      <w:r>
        <w:rPr>
          <w:rFonts w:ascii="Times New Roman" w:hAnsi="Times New Roman" w:cs="Times New Roman"/>
        </w:rPr>
        <w:t>. Re</w:t>
      </w:r>
      <w:r w:rsidRPr="006F24DF">
        <w:rPr>
          <w:rFonts w:ascii="Times New Roman" w:hAnsi="Times New Roman" w:cs="Times New Roman"/>
        </w:rPr>
        <w:t xml:space="preserve">cent writers have begun to articulate even more precisely the burdens of the attachments of military kinship. Militaries, as writers such as Tom MacLeish have argued, </w:t>
      </w:r>
      <w:r>
        <w:rPr>
          <w:rFonts w:ascii="Times New Roman" w:hAnsi="Times New Roman" w:cs="Times New Roman"/>
        </w:rPr>
        <w:t>appear knotted together by the “lived affects”</w:t>
      </w:r>
      <w:r w:rsidRPr="006F24DF">
        <w:rPr>
          <w:rFonts w:ascii="Times New Roman" w:hAnsi="Times New Roman" w:cs="Times New Roman"/>
        </w:rPr>
        <w:t xml:space="preserve"> of intimacy. Such a kinship is as good as material, holding together through what MacLeish </w:t>
      </w:r>
      <w:r>
        <w:rPr>
          <w:rFonts w:ascii="Times New Roman" w:hAnsi="Times New Roman" w:cs="Times New Roman"/>
        </w:rPr>
        <w:t xml:space="preserve">(2013, 159) </w:t>
      </w:r>
      <w:r w:rsidRPr="006F24DF">
        <w:rPr>
          <w:rFonts w:ascii="Times New Roman" w:hAnsi="Times New Roman" w:cs="Times New Roman"/>
        </w:rPr>
        <w:t xml:space="preserve">calls the “substance of intimacy” of the wider military family. </w:t>
      </w:r>
    </w:p>
    <w:p w14:paraId="0183DDA4" w14:textId="77777777" w:rsidR="00B8455C" w:rsidRDefault="00B8455C" w:rsidP="00024D20">
      <w:pPr>
        <w:widowControl w:val="0"/>
        <w:autoSpaceDE w:val="0"/>
        <w:autoSpaceDN w:val="0"/>
        <w:adjustRightInd w:val="0"/>
        <w:spacing w:line="480" w:lineRule="auto"/>
        <w:rPr>
          <w:rFonts w:ascii="Times New Roman" w:hAnsi="Times New Roman" w:cs="Times New Roman"/>
          <w:b/>
        </w:rPr>
      </w:pPr>
    </w:p>
    <w:p w14:paraId="03F3BDDB" w14:textId="6E71096F" w:rsidR="00517CA8" w:rsidRPr="002A5F11" w:rsidRDefault="00517CA8" w:rsidP="002A713A">
      <w:pPr>
        <w:widowControl w:val="0"/>
        <w:autoSpaceDE w:val="0"/>
        <w:autoSpaceDN w:val="0"/>
        <w:adjustRightInd w:val="0"/>
        <w:spacing w:line="480" w:lineRule="auto"/>
        <w:ind w:left="567"/>
        <w:rPr>
          <w:rFonts w:ascii="Times New Roman" w:hAnsi="Times New Roman" w:cs="Times New Roman"/>
        </w:rPr>
      </w:pPr>
      <w:r w:rsidRPr="002A5F11">
        <w:rPr>
          <w:rFonts w:ascii="Times New Roman" w:hAnsi="Times New Roman" w:cs="Times New Roman"/>
          <w:b/>
        </w:rPr>
        <w:t>The Substance of Mobile Military Intimacies</w:t>
      </w:r>
      <w:r w:rsidRPr="002A5F11">
        <w:rPr>
          <w:rFonts w:ascii="Times New Roman" w:hAnsi="Times New Roman" w:cs="Times New Roman"/>
        </w:rPr>
        <w:t xml:space="preserve"> </w:t>
      </w:r>
    </w:p>
    <w:p w14:paraId="38C736BA" w14:textId="77777777" w:rsidR="00517CA8" w:rsidRPr="006F24DF" w:rsidRDefault="00517CA8" w:rsidP="002A713A">
      <w:pPr>
        <w:tabs>
          <w:tab w:val="left" w:pos="142"/>
        </w:tabs>
        <w:spacing w:line="480" w:lineRule="auto"/>
        <w:ind w:left="567"/>
        <w:rPr>
          <w:rFonts w:ascii="Times New Roman" w:hAnsi="Times New Roman" w:cs="Times New Roman"/>
        </w:rPr>
      </w:pPr>
      <w:r w:rsidRPr="004C23CA">
        <w:rPr>
          <w:rFonts w:ascii="Times New Roman" w:hAnsi="Times New Roman" w:cs="Times New Roman"/>
        </w:rPr>
        <w:t>Such an onus on networked relations and space</w:t>
      </w:r>
      <w:r>
        <w:rPr>
          <w:rFonts w:ascii="Times New Roman" w:hAnsi="Times New Roman" w:cs="Times New Roman"/>
        </w:rPr>
        <w:t xml:space="preserve">s, might help us to foreground </w:t>
      </w:r>
      <w:r w:rsidRPr="004C23CA">
        <w:rPr>
          <w:rFonts w:ascii="Times New Roman" w:hAnsi="Times New Roman" w:cs="Times New Roman"/>
        </w:rPr>
        <w:t>the spaces of the domestic.</w:t>
      </w:r>
      <w:r w:rsidRPr="006F24DF">
        <w:rPr>
          <w:rFonts w:ascii="Times New Roman" w:hAnsi="Times New Roman" w:cs="Times New Roman"/>
        </w:rPr>
        <w:t xml:space="preserve"> Thus far, the growth of social media within military families has been represented and regulated in different ways around the idea – but especially </w:t>
      </w:r>
      <w:r w:rsidRPr="006F24DF">
        <w:rPr>
          <w:rFonts w:ascii="Times New Roman" w:hAnsi="Times New Roman" w:cs="Times New Roman"/>
        </w:rPr>
        <w:lastRenderedPageBreak/>
        <w:t>the ‘problem’ – of domesticity. To some extent, little has changed since Wolfe’s characterisation of the gossiping “death angels”, a pretty mi</w:t>
      </w:r>
      <w:r>
        <w:rPr>
          <w:rFonts w:ascii="Times New Roman" w:hAnsi="Times New Roman" w:cs="Times New Roman"/>
        </w:rPr>
        <w:t>sogynist</w:t>
      </w:r>
      <w:r w:rsidRPr="006F24DF">
        <w:rPr>
          <w:rFonts w:ascii="Times New Roman" w:hAnsi="Times New Roman" w:cs="Times New Roman"/>
        </w:rPr>
        <w:t xml:space="preserve"> interpretation of apparently irrational wives, chattering excessively to the detr</w:t>
      </w:r>
      <w:r>
        <w:rPr>
          <w:rFonts w:ascii="Times New Roman" w:hAnsi="Times New Roman" w:cs="Times New Roman"/>
        </w:rPr>
        <w:t xml:space="preserve">iment of the military </w:t>
      </w:r>
      <w:r w:rsidRPr="006F24DF">
        <w:rPr>
          <w:rFonts w:ascii="Times New Roman" w:hAnsi="Times New Roman" w:cs="Times New Roman"/>
        </w:rPr>
        <w:t>across the intimate spaces of the home, linked by the telephone.</w:t>
      </w:r>
    </w:p>
    <w:p w14:paraId="4D8B51F0" w14:textId="5E050568" w:rsidR="00517CA8" w:rsidRPr="006F24DF" w:rsidRDefault="00517CA8" w:rsidP="002A713A">
      <w:pPr>
        <w:spacing w:line="480" w:lineRule="auto"/>
        <w:ind w:left="567"/>
        <w:rPr>
          <w:rFonts w:ascii="Times New Roman" w:hAnsi="Times New Roman" w:cs="Times New Roman"/>
        </w:rPr>
      </w:pPr>
      <w:r w:rsidRPr="006F24DF">
        <w:rPr>
          <w:rFonts w:ascii="Times New Roman" w:hAnsi="Times New Roman" w:cs="Times New Roman"/>
        </w:rPr>
        <w:tab/>
      </w:r>
      <w:r w:rsidR="00B8455C">
        <w:rPr>
          <w:rFonts w:ascii="Times New Roman" w:hAnsi="Times New Roman" w:cs="Times New Roman"/>
        </w:rPr>
        <w:tab/>
      </w:r>
      <w:r w:rsidRPr="006F24DF">
        <w:rPr>
          <w:rFonts w:ascii="Times New Roman" w:hAnsi="Times New Roman" w:cs="Times New Roman"/>
        </w:rPr>
        <w:t xml:space="preserve">Twitter, Facebook and Vine breakdown particular barriers between deployed personnel and their social networks. Part of this slippage is rendered in a feminised and heteronormative grammar, the language – even in the media, and conferences on the theme – is constantly of the ‘loose talk’ of wives and girlfriends. </w:t>
      </w:r>
      <w:r>
        <w:rPr>
          <w:rFonts w:ascii="Times New Roman" w:hAnsi="Times New Roman" w:cs="Times New Roman"/>
        </w:rPr>
        <w:t xml:space="preserve">UK </w:t>
      </w:r>
      <w:r w:rsidRPr="006F24DF">
        <w:rPr>
          <w:rFonts w:ascii="Times New Roman" w:hAnsi="Times New Roman" w:cs="Times New Roman"/>
        </w:rPr>
        <w:t>Ministry of Defence information videos equate grandmothers posting details on Facebook with inviting hooded insurgents to their sofas, or the school playground. These themes are graphically realised in</w:t>
      </w:r>
      <w:r>
        <w:rPr>
          <w:rFonts w:ascii="Times New Roman" w:hAnsi="Times New Roman" w:cs="Times New Roman"/>
        </w:rPr>
        <w:t xml:space="preserve"> quite shocking videos</w:t>
      </w:r>
      <w:r w:rsidRPr="006F24DF">
        <w:rPr>
          <w:rFonts w:ascii="Times New Roman" w:hAnsi="Times New Roman" w:cs="Times New Roman"/>
        </w:rPr>
        <w:t>. This is more than</w:t>
      </w:r>
      <w:r>
        <w:rPr>
          <w:rFonts w:ascii="Times New Roman" w:hAnsi="Times New Roman" w:cs="Times New Roman"/>
        </w:rPr>
        <w:t xml:space="preserve"> simply about</w:t>
      </w:r>
      <w:r w:rsidRPr="006F24DF">
        <w:rPr>
          <w:rFonts w:ascii="Times New Roman" w:hAnsi="Times New Roman" w:cs="Times New Roman"/>
        </w:rPr>
        <w:t xml:space="preserve"> blunt divisions of home and away that no longer seem to suit, but the ways in which popular ideas of home and gender are </w:t>
      </w:r>
      <w:r>
        <w:rPr>
          <w:rFonts w:ascii="Times New Roman" w:hAnsi="Times New Roman" w:cs="Times New Roman"/>
        </w:rPr>
        <w:t xml:space="preserve">rendered problematic </w:t>
      </w:r>
      <w:r w:rsidRPr="006F24DF">
        <w:rPr>
          <w:rFonts w:ascii="Times New Roman" w:hAnsi="Times New Roman" w:cs="Times New Roman"/>
        </w:rPr>
        <w:t xml:space="preserve">through their social media incorporation.  </w:t>
      </w:r>
    </w:p>
    <w:p w14:paraId="74D35241" w14:textId="3AF78DFC" w:rsidR="00517CA8" w:rsidRPr="006F24DF" w:rsidRDefault="00517CA8" w:rsidP="002A713A">
      <w:pPr>
        <w:spacing w:line="480" w:lineRule="auto"/>
        <w:ind w:left="567"/>
        <w:rPr>
          <w:rFonts w:ascii="Times New Roman" w:hAnsi="Times New Roman" w:cs="Times New Roman"/>
        </w:rPr>
      </w:pPr>
      <w:r w:rsidRPr="006F24DF">
        <w:rPr>
          <w:rFonts w:ascii="Times New Roman" w:hAnsi="Times New Roman" w:cs="Times New Roman"/>
          <w:b/>
        </w:rPr>
        <w:tab/>
      </w:r>
      <w:r w:rsidR="00B8455C">
        <w:rPr>
          <w:rFonts w:ascii="Times New Roman" w:hAnsi="Times New Roman" w:cs="Times New Roman"/>
          <w:b/>
        </w:rPr>
        <w:tab/>
      </w:r>
      <w:r w:rsidRPr="006F24DF">
        <w:rPr>
          <w:rFonts w:ascii="Times New Roman" w:hAnsi="Times New Roman" w:cs="Times New Roman"/>
        </w:rPr>
        <w:t>In this understanding, the home and family are not only verbs, processes, or achievements (Holdsworth</w:t>
      </w:r>
      <w:r>
        <w:rPr>
          <w:rFonts w:ascii="Times New Roman" w:hAnsi="Times New Roman" w:cs="Times New Roman"/>
        </w:rPr>
        <w:t>,</w:t>
      </w:r>
      <w:r w:rsidRPr="006F24DF">
        <w:rPr>
          <w:rFonts w:ascii="Times New Roman" w:hAnsi="Times New Roman" w:cs="Times New Roman"/>
        </w:rPr>
        <w:t xml:space="preserve"> 2013), but problem spaces, locations and interferences. It is evident that serving personnel are drawn into stressful and banal domestic matters </w:t>
      </w:r>
      <w:r>
        <w:rPr>
          <w:rFonts w:ascii="Times New Roman" w:hAnsi="Times New Roman" w:cs="Times New Roman"/>
        </w:rPr>
        <w:t xml:space="preserve">which </w:t>
      </w:r>
      <w:r w:rsidRPr="006F24DF">
        <w:rPr>
          <w:rFonts w:ascii="Times New Roman" w:hAnsi="Times New Roman" w:cs="Times New Roman"/>
        </w:rPr>
        <w:t xml:space="preserve">commanders would rather they not think about, from getting a household appliance fixed to domestic discord. The photos, </w:t>
      </w:r>
      <w:r>
        <w:rPr>
          <w:rFonts w:ascii="Times New Roman" w:hAnsi="Times New Roman" w:cs="Times New Roman"/>
        </w:rPr>
        <w:t>“</w:t>
      </w:r>
      <w:r w:rsidRPr="006F24DF">
        <w:rPr>
          <w:rFonts w:ascii="Times New Roman" w:hAnsi="Times New Roman" w:cs="Times New Roman"/>
        </w:rPr>
        <w:t>likes</w:t>
      </w:r>
      <w:r>
        <w:rPr>
          <w:rFonts w:ascii="Times New Roman" w:hAnsi="Times New Roman" w:cs="Times New Roman"/>
        </w:rPr>
        <w:t>” and alerts</w:t>
      </w:r>
      <w:r w:rsidRPr="006F24DF">
        <w:rPr>
          <w:rFonts w:ascii="Times New Roman" w:hAnsi="Times New Roman" w:cs="Times New Roman"/>
        </w:rPr>
        <w:t xml:space="preserve"> that make up social media space, also enable forms of what Ito</w:t>
      </w:r>
      <w:r w:rsidR="00AC577A">
        <w:rPr>
          <w:rFonts w:ascii="Times New Roman" w:hAnsi="Times New Roman" w:cs="Times New Roman"/>
        </w:rPr>
        <w:t xml:space="preserve"> and Okabe</w:t>
      </w:r>
      <w:r w:rsidRPr="00D77225">
        <w:rPr>
          <w:rFonts w:ascii="Times New Roman" w:hAnsi="Times New Roman" w:cs="Times New Roman"/>
        </w:rPr>
        <w:t xml:space="preserve"> (2005)</w:t>
      </w:r>
      <w:r>
        <w:rPr>
          <w:rFonts w:ascii="Times New Roman" w:hAnsi="Times New Roman" w:cs="Times New Roman"/>
        </w:rPr>
        <w:t xml:space="preserve"> </w:t>
      </w:r>
      <w:r w:rsidR="00AC577A">
        <w:rPr>
          <w:rFonts w:ascii="Times New Roman" w:hAnsi="Times New Roman" w:cs="Times New Roman"/>
        </w:rPr>
        <w:t xml:space="preserve">call </w:t>
      </w:r>
      <w:r w:rsidRPr="006F24DF">
        <w:rPr>
          <w:rFonts w:ascii="Times New Roman" w:hAnsi="Times New Roman" w:cs="Times New Roman"/>
        </w:rPr>
        <w:t>ambient and intimate visual co-presence, which produce</w:t>
      </w:r>
      <w:r>
        <w:rPr>
          <w:rFonts w:ascii="Times New Roman" w:hAnsi="Times New Roman" w:cs="Times New Roman"/>
        </w:rPr>
        <w:t>s</w:t>
      </w:r>
      <w:r w:rsidRPr="006F24DF">
        <w:rPr>
          <w:rFonts w:ascii="Times New Roman" w:hAnsi="Times New Roman" w:cs="Times New Roman"/>
        </w:rPr>
        <w:t xml:space="preserve"> far more complicated relations</w:t>
      </w:r>
      <w:r>
        <w:rPr>
          <w:rFonts w:ascii="Times New Roman" w:hAnsi="Times New Roman" w:cs="Times New Roman"/>
        </w:rPr>
        <w:t xml:space="preserve"> in tension with one another. A social media</w:t>
      </w:r>
      <w:r w:rsidRPr="006F24DF">
        <w:rPr>
          <w:rFonts w:ascii="Times New Roman" w:hAnsi="Times New Roman" w:cs="Times New Roman"/>
        </w:rPr>
        <w:t xml:space="preserve"> alert could just as easily remind one of home, safety or love, just</w:t>
      </w:r>
      <w:r>
        <w:rPr>
          <w:rFonts w:ascii="Times New Roman" w:hAnsi="Times New Roman" w:cs="Times New Roman"/>
        </w:rPr>
        <w:t xml:space="preserve"> as it can provide an annoyance</w:t>
      </w:r>
      <w:r w:rsidRPr="006F24DF">
        <w:rPr>
          <w:rFonts w:ascii="Times New Roman" w:hAnsi="Times New Roman" w:cs="Times New Roman"/>
        </w:rPr>
        <w:t xml:space="preserve"> or an obligation to respond. </w:t>
      </w:r>
    </w:p>
    <w:p w14:paraId="6A07814B" w14:textId="77777777" w:rsidR="00517CA8" w:rsidRPr="006F24DF" w:rsidRDefault="00517CA8" w:rsidP="002A713A">
      <w:pPr>
        <w:spacing w:line="480" w:lineRule="auto"/>
        <w:ind w:left="567" w:firstLine="720"/>
        <w:rPr>
          <w:rFonts w:ascii="Times New Roman" w:hAnsi="Times New Roman" w:cs="Times New Roman"/>
        </w:rPr>
      </w:pPr>
      <w:r w:rsidRPr="006F24DF">
        <w:rPr>
          <w:rFonts w:ascii="Times New Roman" w:hAnsi="Times New Roman" w:cs="Times New Roman"/>
        </w:rPr>
        <w:t>Social media can be incredibly positive for maintaining family life and friendships; feeling close, letting off steam an</w:t>
      </w:r>
      <w:r>
        <w:rPr>
          <w:rFonts w:ascii="Times New Roman" w:hAnsi="Times New Roman" w:cs="Times New Roman"/>
        </w:rPr>
        <w:t>d recreation, enabling</w:t>
      </w:r>
      <w:r w:rsidRPr="006F24DF">
        <w:rPr>
          <w:rFonts w:ascii="Times New Roman" w:hAnsi="Times New Roman" w:cs="Times New Roman"/>
        </w:rPr>
        <w:t xml:space="preserve"> tight and intense </w:t>
      </w:r>
      <w:r w:rsidRPr="006F24DF">
        <w:rPr>
          <w:rFonts w:ascii="Times New Roman" w:hAnsi="Times New Roman" w:cs="Times New Roman"/>
        </w:rPr>
        <w:lastRenderedPageBreak/>
        <w:t xml:space="preserve">social networks to form before families </w:t>
      </w:r>
      <w:r>
        <w:rPr>
          <w:rFonts w:ascii="Times New Roman" w:hAnsi="Times New Roman" w:cs="Times New Roman"/>
        </w:rPr>
        <w:t>arrive at their posting</w:t>
      </w:r>
      <w:r w:rsidRPr="006F24DF">
        <w:rPr>
          <w:rFonts w:ascii="Times New Roman" w:hAnsi="Times New Roman" w:cs="Times New Roman"/>
        </w:rPr>
        <w:t>s. They enable communities to coor</w:t>
      </w:r>
      <w:r>
        <w:rPr>
          <w:rFonts w:ascii="Times New Roman" w:hAnsi="Times New Roman" w:cs="Times New Roman"/>
        </w:rPr>
        <w:t>dinate social gatherings</w:t>
      </w:r>
      <w:r w:rsidRPr="006F24DF">
        <w:rPr>
          <w:rFonts w:ascii="Times New Roman" w:hAnsi="Times New Roman" w:cs="Times New Roman"/>
        </w:rPr>
        <w:t xml:space="preserve">. Social media even help military families solve banal problems. Relatives can see children growing up. </w:t>
      </w:r>
      <w:r>
        <w:rPr>
          <w:rFonts w:ascii="Times New Roman" w:hAnsi="Times New Roman" w:cs="Times New Roman"/>
        </w:rPr>
        <w:t>Social media does</w:t>
      </w:r>
      <w:r w:rsidRPr="006F24DF">
        <w:rPr>
          <w:rFonts w:ascii="Times New Roman" w:hAnsi="Times New Roman" w:cs="Times New Roman"/>
        </w:rPr>
        <w:t xml:space="preserve"> produce division</w:t>
      </w:r>
      <w:r>
        <w:rPr>
          <w:rFonts w:ascii="Times New Roman" w:hAnsi="Times New Roman" w:cs="Times New Roman"/>
        </w:rPr>
        <w:t xml:space="preserve"> though</w:t>
      </w:r>
      <w:r w:rsidRPr="006F24DF">
        <w:rPr>
          <w:rFonts w:ascii="Times New Roman" w:hAnsi="Times New Roman" w:cs="Times New Roman"/>
        </w:rPr>
        <w:t>, reinforcing existing cliques and isolat</w:t>
      </w:r>
      <w:r>
        <w:rPr>
          <w:rFonts w:ascii="Times New Roman" w:hAnsi="Times New Roman" w:cs="Times New Roman"/>
        </w:rPr>
        <w:t>ion. Formal military relations like rank can be visible,</w:t>
      </w:r>
      <w:r w:rsidRPr="006F24DF">
        <w:rPr>
          <w:rFonts w:ascii="Times New Roman" w:hAnsi="Times New Roman" w:cs="Times New Roman"/>
        </w:rPr>
        <w:t xml:space="preserve"> public</w:t>
      </w:r>
      <w:r>
        <w:rPr>
          <w:rFonts w:ascii="Times New Roman" w:hAnsi="Times New Roman" w:cs="Times New Roman"/>
        </w:rPr>
        <w:t>, social but also intimate</w:t>
      </w:r>
      <w:r w:rsidRPr="006F24DF">
        <w:rPr>
          <w:rFonts w:ascii="Times New Roman" w:hAnsi="Times New Roman" w:cs="Times New Roman"/>
        </w:rPr>
        <w:t>, exacerbating social differences rather than removing them.</w:t>
      </w:r>
    </w:p>
    <w:p w14:paraId="3CF819D9" w14:textId="77777777" w:rsidR="00517CA8" w:rsidRPr="006F24DF" w:rsidRDefault="00517CA8" w:rsidP="002A713A">
      <w:pPr>
        <w:spacing w:line="480" w:lineRule="auto"/>
        <w:ind w:left="567" w:firstLine="720"/>
        <w:rPr>
          <w:rFonts w:ascii="Times New Roman" w:hAnsi="Times New Roman" w:cs="Times New Roman"/>
        </w:rPr>
      </w:pPr>
      <w:r w:rsidRPr="006F24DF">
        <w:rPr>
          <w:rFonts w:ascii="Times New Roman" w:hAnsi="Times New Roman" w:cs="Times New Roman"/>
        </w:rPr>
        <w:t>The governance of military social media mobilities may struggle with these relations. Fears of rumours spreading over extra-marital military affairs, especially high pro</w:t>
      </w:r>
      <w:r>
        <w:rPr>
          <w:rFonts w:ascii="Times New Roman" w:hAnsi="Times New Roman" w:cs="Times New Roman"/>
        </w:rPr>
        <w:t>file ones</w:t>
      </w:r>
      <w:r w:rsidRPr="006F24DF">
        <w:rPr>
          <w:rFonts w:ascii="Times New Roman" w:hAnsi="Times New Roman" w:cs="Times New Roman"/>
        </w:rPr>
        <w:t xml:space="preserve"> are now fairly common. The risk of bad news challenging or undermining the feeling of a unit, the individual, and even the</w:t>
      </w:r>
      <w:r>
        <w:rPr>
          <w:rFonts w:ascii="Times New Roman" w:hAnsi="Times New Roman" w:cs="Times New Roman"/>
        </w:rPr>
        <w:t xml:space="preserve"> chain of command, may undo</w:t>
      </w:r>
      <w:r w:rsidRPr="006F24DF">
        <w:rPr>
          <w:rFonts w:ascii="Times New Roman" w:hAnsi="Times New Roman" w:cs="Times New Roman"/>
        </w:rPr>
        <w:t xml:space="preserve"> how militaries ho</w:t>
      </w:r>
      <w:r>
        <w:rPr>
          <w:rFonts w:ascii="Times New Roman" w:hAnsi="Times New Roman" w:cs="Times New Roman"/>
        </w:rPr>
        <w:t>ld together. Domestic intimacies, in particular,</w:t>
      </w:r>
      <w:r w:rsidRPr="006F24DF">
        <w:rPr>
          <w:rFonts w:ascii="Times New Roman" w:hAnsi="Times New Roman" w:cs="Times New Roman"/>
        </w:rPr>
        <w:t xml:space="preserve"> are perceived to challenge the social bonds inculcated within military organisations. </w:t>
      </w:r>
    </w:p>
    <w:p w14:paraId="1504807D" w14:textId="77777777" w:rsidR="00517CA8" w:rsidRDefault="00517CA8" w:rsidP="002A713A">
      <w:pPr>
        <w:tabs>
          <w:tab w:val="left" w:pos="142"/>
        </w:tabs>
        <w:spacing w:line="480" w:lineRule="auto"/>
        <w:ind w:left="567" w:firstLine="720"/>
        <w:rPr>
          <w:rFonts w:ascii="Times New Roman" w:hAnsi="Times New Roman" w:cs="Times New Roman"/>
        </w:rPr>
      </w:pPr>
      <w:r w:rsidRPr="004C23CA">
        <w:rPr>
          <w:rFonts w:ascii="Times New Roman" w:hAnsi="Times New Roman" w:cs="Times New Roman"/>
        </w:rPr>
        <w:t>Prevalent rumours are attached to heavily gendered social networks of apparently bored wives, with nothing better to do. On one base, a pack of dogs – wild from having been left behind by past personnel – di</w:t>
      </w:r>
      <w:r>
        <w:rPr>
          <w:rFonts w:ascii="Times New Roman" w:hAnsi="Times New Roman" w:cs="Times New Roman"/>
        </w:rPr>
        <w:t>sturb some residents</w:t>
      </w:r>
      <w:r w:rsidRPr="004C23CA">
        <w:rPr>
          <w:rFonts w:ascii="Times New Roman" w:hAnsi="Times New Roman" w:cs="Times New Roman"/>
        </w:rPr>
        <w:t>. Rumours circulate Facebook that they are carriers of disease. Someone names them before a neighbour threatens to shoot them, provoking intense and passionate criticism from other responders on a Facebook group.  Personnel are frequently disciplined for p</w:t>
      </w:r>
      <w:r>
        <w:rPr>
          <w:rFonts w:ascii="Times New Roman" w:hAnsi="Times New Roman" w:cs="Times New Roman"/>
        </w:rPr>
        <w:t>recisely this kind of activity. T</w:t>
      </w:r>
      <w:r w:rsidRPr="004C23CA">
        <w:rPr>
          <w:rFonts w:ascii="Times New Roman" w:hAnsi="Times New Roman" w:cs="Times New Roman"/>
        </w:rPr>
        <w:t>hese too prove difficult to manage effectively. Bad sentiments quickly circulate that a soldier has been reprimanded too firmly or unfairly</w:t>
      </w:r>
      <w:r>
        <w:rPr>
          <w:rFonts w:ascii="Times New Roman" w:hAnsi="Times New Roman" w:cs="Times New Roman"/>
        </w:rPr>
        <w:t>; angers and frustrations erupt over the ‘</w:t>
      </w:r>
      <w:r w:rsidRPr="004C23CA">
        <w:rPr>
          <w:rFonts w:ascii="Times New Roman" w:hAnsi="Times New Roman" w:cs="Times New Roman"/>
          <w:i/>
        </w:rPr>
        <w:t>bureaucratisation</w:t>
      </w:r>
      <w:r w:rsidRPr="004C23CA">
        <w:rPr>
          <w:rFonts w:ascii="Times New Roman" w:hAnsi="Times New Roman" w:cs="Times New Roman"/>
        </w:rPr>
        <w:t xml:space="preserve"> – of social ties” (</w:t>
      </w:r>
      <w:r>
        <w:rPr>
          <w:rFonts w:ascii="Times New Roman" w:hAnsi="Times New Roman" w:cs="Times New Roman"/>
        </w:rPr>
        <w:t>Lambert 2013, 3). To some</w:t>
      </w:r>
      <w:r w:rsidRPr="004C23CA">
        <w:rPr>
          <w:rFonts w:ascii="Times New Roman" w:hAnsi="Times New Roman" w:cs="Times New Roman"/>
        </w:rPr>
        <w:t xml:space="preserve"> extent, the self-surveillance commonly performed by social media may provide internal mechanisms that work to quash these kinds of circulating intimate affects.</w:t>
      </w:r>
      <w:r w:rsidRPr="006F24DF">
        <w:rPr>
          <w:rFonts w:ascii="Times New Roman" w:hAnsi="Times New Roman" w:cs="Times New Roman"/>
        </w:rPr>
        <w:t xml:space="preserve"> </w:t>
      </w:r>
    </w:p>
    <w:p w14:paraId="68C1E90A" w14:textId="5ABC3594" w:rsidR="00517CA8" w:rsidRPr="006F24DF" w:rsidRDefault="00517CA8" w:rsidP="002A713A">
      <w:pPr>
        <w:widowControl w:val="0"/>
        <w:autoSpaceDE w:val="0"/>
        <w:autoSpaceDN w:val="0"/>
        <w:adjustRightInd w:val="0"/>
        <w:spacing w:line="480" w:lineRule="auto"/>
        <w:ind w:left="567" w:firstLine="720"/>
        <w:rPr>
          <w:rFonts w:ascii="Times New Roman" w:hAnsi="Times New Roman" w:cs="Times New Roman"/>
        </w:rPr>
      </w:pPr>
      <w:r>
        <w:rPr>
          <w:rFonts w:ascii="Times New Roman" w:hAnsi="Times New Roman" w:cs="Times New Roman"/>
        </w:rPr>
        <w:t>In this light,</w:t>
      </w:r>
      <w:r w:rsidRPr="006F24DF">
        <w:rPr>
          <w:rFonts w:ascii="Times New Roman" w:hAnsi="Times New Roman" w:cs="Times New Roman"/>
        </w:rPr>
        <w:t xml:space="preserve"> the intimate relations and mobile intensities of feeling </w:t>
      </w:r>
      <w:r>
        <w:rPr>
          <w:rFonts w:ascii="Times New Roman" w:hAnsi="Times New Roman" w:cs="Times New Roman"/>
        </w:rPr>
        <w:t xml:space="preserve">that are </w:t>
      </w:r>
      <w:r w:rsidRPr="006F24DF">
        <w:rPr>
          <w:rFonts w:ascii="Times New Roman" w:hAnsi="Times New Roman" w:cs="Times New Roman"/>
        </w:rPr>
        <w:lastRenderedPageBreak/>
        <w:t xml:space="preserve">evident within the experiences of mobile military personnel are potentially enrolled </w:t>
      </w:r>
      <w:r>
        <w:rPr>
          <w:rFonts w:ascii="Times New Roman" w:hAnsi="Times New Roman" w:cs="Times New Roman"/>
        </w:rPr>
        <w:t xml:space="preserve">by </w:t>
      </w:r>
      <w:r w:rsidRPr="006F24DF">
        <w:rPr>
          <w:rFonts w:ascii="Times New Roman" w:hAnsi="Times New Roman" w:cs="Times New Roman"/>
        </w:rPr>
        <w:t>forms of governance seeking to re</w:t>
      </w:r>
      <w:r>
        <w:rPr>
          <w:rFonts w:ascii="Times New Roman" w:hAnsi="Times New Roman" w:cs="Times New Roman"/>
        </w:rPr>
        <w:t>gulate or discipline behaviour. And yet,</w:t>
      </w:r>
      <w:r w:rsidRPr="006F24DF">
        <w:rPr>
          <w:rFonts w:ascii="Times New Roman" w:hAnsi="Times New Roman" w:cs="Times New Roman"/>
        </w:rPr>
        <w:t xml:space="preserve"> as Harker and Martin (2012</w:t>
      </w:r>
      <w:r w:rsidR="00B8455C">
        <w:rPr>
          <w:rFonts w:ascii="Times New Roman" w:hAnsi="Times New Roman" w:cs="Times New Roman"/>
        </w:rPr>
        <w:t>, 771</w:t>
      </w:r>
      <w:r w:rsidRPr="006F24DF">
        <w:rPr>
          <w:rFonts w:ascii="Times New Roman" w:hAnsi="Times New Roman" w:cs="Times New Roman"/>
        </w:rPr>
        <w:t xml:space="preserve">) suggest, </w:t>
      </w:r>
      <w:r>
        <w:rPr>
          <w:rFonts w:ascii="Times New Roman" w:hAnsi="Times New Roman" w:cs="Times New Roman"/>
        </w:rPr>
        <w:t xml:space="preserve">the affects of intimacy are always potentially </w:t>
      </w:r>
      <w:r w:rsidRPr="006F24DF">
        <w:rPr>
          <w:rFonts w:ascii="Times New Roman" w:hAnsi="Times New Roman" w:cs="Times New Roman"/>
        </w:rPr>
        <w:t>“</w:t>
      </w:r>
      <w:r w:rsidRPr="006F24DF">
        <w:rPr>
          <w:rFonts w:ascii="Times New Roman" w:hAnsi="Times New Roman" w:cs="Times New Roman"/>
          <w:lang w:val="en-US"/>
        </w:rPr>
        <w:t>excessive</w:t>
      </w:r>
      <w:r>
        <w:rPr>
          <w:rFonts w:ascii="Times New Roman" w:hAnsi="Times New Roman" w:cs="Times New Roman"/>
          <w:lang w:val="en-US"/>
        </w:rPr>
        <w:t>”. Intimate a</w:t>
      </w:r>
      <w:r w:rsidRPr="006F24DF">
        <w:rPr>
          <w:rFonts w:ascii="Times New Roman" w:hAnsi="Times New Roman" w:cs="Times New Roman"/>
          <w:lang w:val="en-US"/>
        </w:rPr>
        <w:t xml:space="preserve">ffects and passions </w:t>
      </w:r>
      <w:r>
        <w:rPr>
          <w:rFonts w:ascii="Times New Roman" w:hAnsi="Times New Roman" w:cs="Times New Roman"/>
          <w:lang w:val="en-US"/>
        </w:rPr>
        <w:t xml:space="preserve">may prove </w:t>
      </w:r>
      <w:r w:rsidRPr="006F24DF">
        <w:rPr>
          <w:rFonts w:ascii="Times New Roman" w:hAnsi="Times New Roman" w:cs="Times New Roman"/>
          <w:lang w:val="en-US"/>
        </w:rPr>
        <w:t>impossible to contain, spilling over and erupting in unpre</w:t>
      </w:r>
      <w:r>
        <w:rPr>
          <w:rFonts w:ascii="Times New Roman" w:hAnsi="Times New Roman" w:cs="Times New Roman"/>
          <w:lang w:val="en-US"/>
        </w:rPr>
        <w:t xml:space="preserve">dictable ways, and precisely because of attempts to control them. </w:t>
      </w:r>
    </w:p>
    <w:p w14:paraId="64688320" w14:textId="545F70A2" w:rsidR="00081765" w:rsidRPr="006F24DF" w:rsidRDefault="00517CA8" w:rsidP="002A713A">
      <w:pPr>
        <w:spacing w:line="480" w:lineRule="auto"/>
        <w:ind w:left="567" w:firstLine="720"/>
        <w:rPr>
          <w:rFonts w:ascii="Times New Roman" w:hAnsi="Times New Roman" w:cs="Times New Roman"/>
        </w:rPr>
      </w:pPr>
      <w:r>
        <w:rPr>
          <w:rFonts w:ascii="Times New Roman" w:hAnsi="Times New Roman" w:cs="Times New Roman"/>
        </w:rPr>
        <w:t>Perhaps it is evident that m</w:t>
      </w:r>
      <w:r w:rsidRPr="006F24DF">
        <w:rPr>
          <w:rFonts w:ascii="Times New Roman" w:hAnsi="Times New Roman" w:cs="Times New Roman"/>
        </w:rPr>
        <w:t>ilit</w:t>
      </w:r>
      <w:r>
        <w:rPr>
          <w:rFonts w:ascii="Times New Roman" w:hAnsi="Times New Roman" w:cs="Times New Roman"/>
        </w:rPr>
        <w:t>ary mobilities and new media are</w:t>
      </w:r>
      <w:r w:rsidRPr="006F24DF">
        <w:rPr>
          <w:rFonts w:ascii="Times New Roman" w:hAnsi="Times New Roman" w:cs="Times New Roman"/>
        </w:rPr>
        <w:t xml:space="preserve"> </w:t>
      </w:r>
      <w:r>
        <w:rPr>
          <w:rFonts w:ascii="Times New Roman" w:hAnsi="Times New Roman" w:cs="Times New Roman"/>
        </w:rPr>
        <w:t>producing</w:t>
      </w:r>
      <w:r w:rsidRPr="006F24DF">
        <w:rPr>
          <w:rFonts w:ascii="Times New Roman" w:hAnsi="Times New Roman" w:cs="Times New Roman"/>
        </w:rPr>
        <w:t xml:space="preserve"> intense kinds of Stoler’s</w:t>
      </w:r>
      <w:r>
        <w:rPr>
          <w:rFonts w:ascii="Times New Roman" w:hAnsi="Times New Roman" w:cs="Times New Roman"/>
        </w:rPr>
        <w:t xml:space="preserve"> (2006)</w:t>
      </w:r>
      <w:r w:rsidRPr="006F24DF">
        <w:rPr>
          <w:rFonts w:ascii="Times New Roman" w:hAnsi="Times New Roman" w:cs="Times New Roman"/>
        </w:rPr>
        <w:t xml:space="preserve"> intimate violence</w:t>
      </w:r>
      <w:r>
        <w:rPr>
          <w:rFonts w:ascii="Times New Roman" w:hAnsi="Times New Roman" w:cs="Times New Roman"/>
        </w:rPr>
        <w:t>s of ‘non-distinction’, that cut</w:t>
      </w:r>
      <w:r w:rsidRPr="006F24DF">
        <w:rPr>
          <w:rFonts w:ascii="Times New Roman" w:hAnsi="Times New Roman" w:cs="Times New Roman"/>
        </w:rPr>
        <w:t xml:space="preserve"> through the private, domestic or public, personal and fam</w:t>
      </w:r>
      <w:r>
        <w:rPr>
          <w:rFonts w:ascii="Times New Roman" w:hAnsi="Times New Roman" w:cs="Times New Roman"/>
        </w:rPr>
        <w:t>ilial, work and home. T</w:t>
      </w:r>
      <w:r w:rsidRPr="006F24DF">
        <w:rPr>
          <w:rFonts w:ascii="Times New Roman" w:hAnsi="Times New Roman" w:cs="Times New Roman"/>
        </w:rPr>
        <w:t>he out</w:t>
      </w:r>
      <w:r>
        <w:rPr>
          <w:rFonts w:ascii="Times New Roman" w:hAnsi="Times New Roman" w:cs="Times New Roman"/>
        </w:rPr>
        <w:t>comes of these cuts may not be the</w:t>
      </w:r>
      <w:r w:rsidRPr="006F24DF">
        <w:rPr>
          <w:rFonts w:ascii="Times New Roman" w:hAnsi="Times New Roman" w:cs="Times New Roman"/>
        </w:rPr>
        <w:t xml:space="preserve"> simple blurring or erasure of boundaries to ever closer degrees of oversight, scrutiny and regulation. Even if military lives exceed efforts to govern them, these intimacies may actually be re-configuring other distinctions, different kinds of walls, barriers, cliques, hierarchies and exclusions. We might deploy this view in relation to the political-economic and</w:t>
      </w:r>
    </w:p>
    <w:p w14:paraId="3A02F23E" w14:textId="77777777" w:rsidR="00081765" w:rsidRPr="006F24DF" w:rsidRDefault="00081765" w:rsidP="002A713A">
      <w:pPr>
        <w:tabs>
          <w:tab w:val="left" w:pos="142"/>
        </w:tabs>
        <w:spacing w:line="480" w:lineRule="auto"/>
        <w:ind w:left="567"/>
        <w:rPr>
          <w:rFonts w:ascii="Times New Roman" w:hAnsi="Times New Roman" w:cs="Times New Roman"/>
          <w:b/>
        </w:rPr>
      </w:pPr>
    </w:p>
    <w:p w14:paraId="62E6CE8F" w14:textId="4B8F237B" w:rsidR="002A5F11" w:rsidRPr="002A5F11" w:rsidRDefault="002A5F11" w:rsidP="002A713A">
      <w:pPr>
        <w:spacing w:line="480" w:lineRule="auto"/>
        <w:ind w:left="567"/>
        <w:rPr>
          <w:rFonts w:ascii="Times New Roman" w:hAnsi="Times New Roman" w:cs="Times New Roman"/>
          <w:b/>
          <w:u w:val="single"/>
        </w:rPr>
      </w:pPr>
      <w:r w:rsidRPr="002A5F11">
        <w:rPr>
          <w:rFonts w:ascii="Times New Roman" w:hAnsi="Times New Roman" w:cs="Times New Roman"/>
          <w:b/>
          <w:u w:val="single"/>
        </w:rPr>
        <w:t>MILITARY MOBILITIES IN THE EVERDAY</w:t>
      </w:r>
    </w:p>
    <w:p w14:paraId="4073770A" w14:textId="2A1BA2EE" w:rsidR="006F24DF" w:rsidRPr="006F24DF" w:rsidRDefault="00081765" w:rsidP="002A713A">
      <w:pPr>
        <w:spacing w:line="480" w:lineRule="auto"/>
        <w:ind w:left="567"/>
        <w:rPr>
          <w:rFonts w:ascii="Times New Roman" w:hAnsi="Times New Roman" w:cs="Times New Roman"/>
          <w:b/>
        </w:rPr>
      </w:pPr>
      <w:r w:rsidRPr="006F24DF">
        <w:rPr>
          <w:rFonts w:ascii="Times New Roman" w:hAnsi="Times New Roman" w:cs="Times New Roman"/>
          <w:b/>
        </w:rPr>
        <w:t>Tim Cresswell</w:t>
      </w:r>
    </w:p>
    <w:p w14:paraId="28AA98D2" w14:textId="77777777" w:rsidR="00081765" w:rsidRPr="006F24DF" w:rsidRDefault="00081765" w:rsidP="002A713A">
      <w:pPr>
        <w:spacing w:line="480" w:lineRule="auto"/>
        <w:ind w:left="567"/>
        <w:rPr>
          <w:rFonts w:ascii="Times New Roman" w:hAnsi="Times New Roman" w:cs="Times New Roman"/>
        </w:rPr>
      </w:pPr>
      <w:r w:rsidRPr="006F24DF">
        <w:rPr>
          <w:rFonts w:ascii="Times New Roman" w:hAnsi="Times New Roman" w:cs="Times New Roman"/>
        </w:rPr>
        <w:t xml:space="preserve">When thinking about </w:t>
      </w:r>
      <w:r w:rsidR="00547456">
        <w:rPr>
          <w:rFonts w:ascii="Times New Roman" w:hAnsi="Times New Roman" w:cs="Times New Roman"/>
        </w:rPr>
        <w:t>military mobilities I had</w:t>
      </w:r>
      <w:r w:rsidRPr="006F24DF">
        <w:rPr>
          <w:rFonts w:ascii="Times New Roman" w:hAnsi="Times New Roman" w:cs="Times New Roman"/>
        </w:rPr>
        <w:t xml:space="preserve"> t</w:t>
      </w:r>
      <w:r w:rsidR="00547456">
        <w:rPr>
          <w:rFonts w:ascii="Times New Roman" w:hAnsi="Times New Roman" w:cs="Times New Roman"/>
        </w:rPr>
        <w:t>wo immediate inclinations. One wa</w:t>
      </w:r>
      <w:r w:rsidRPr="006F24DF">
        <w:rPr>
          <w:rFonts w:ascii="Times New Roman" w:hAnsi="Times New Roman" w:cs="Times New Roman"/>
        </w:rPr>
        <w:t xml:space="preserve">s to reflect on my own biography as a child in an airforce family who moved between airbases in three different countries before the age of 11, perhaps mentioning early experiences of flight that would not have been available to me if I had not been the son of an RAF ground engineer. My second instinct was to write about the more dramatic and exceptional moments of military mobility as they occur in circumstances of war. Here I was thinking of “the fog of war” and the concept of friction in the work of Carl von Clausewitz </w:t>
      </w:r>
      <w:r w:rsidRPr="006F24DF">
        <w:rPr>
          <w:rFonts w:ascii="Times New Roman" w:hAnsi="Times New Roman" w:cs="Times New Roman"/>
        </w:rPr>
        <w:fldChar w:fldCharType="begin">
          <w:fldData xml:space="preserve">PEVuZE5vdGU+PENpdGU+PEF1dGhvcj5DbGF1c2V3aXR6PC9BdXRob3I+PFllYXI+MjAwNzwvWWVh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</w:fldData>
        </w:fldChar>
      </w:r>
      <w:r w:rsidRPr="006F24DF">
        <w:rPr>
          <w:rFonts w:ascii="Times New Roman" w:hAnsi="Times New Roman" w:cs="Times New Roman"/>
        </w:rPr>
        <w:instrText xml:space="preserve"> ADDIN EN.CITE </w:instrText>
      </w:r>
      <w:r w:rsidRPr="006F24DF">
        <w:rPr>
          <w:rFonts w:ascii="Times New Roman" w:hAnsi="Times New Roman" w:cs="Times New Roman"/>
        </w:rPr>
        <w:fldChar w:fldCharType="begin">
          <w:fldData xml:space="preserve">PEVuZE5vdGU+PENpdGU+PEF1dGhvcj5DbGF1c2V3aXR6PC9BdXRob3I+PFllYXI+MjAwNzwvWWVh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</w:fldData>
        </w:fldChar>
      </w:r>
      <w:r w:rsidRPr="006F24DF">
        <w:rPr>
          <w:rFonts w:ascii="Times New Roman" w:hAnsi="Times New Roman" w:cs="Times New Roman"/>
        </w:rPr>
        <w:instrText xml:space="preserve"> ADDIN EN.CITE.DATA </w:instrText>
      </w:r>
      <w:r w:rsidRPr="006F24DF">
        <w:rPr>
          <w:rFonts w:ascii="Times New Roman" w:hAnsi="Times New Roman" w:cs="Times New Roman"/>
        </w:rPr>
      </w:r>
      <w:r w:rsidRPr="006F24DF">
        <w:rPr>
          <w:rFonts w:ascii="Times New Roman" w:hAnsi="Times New Roman" w:cs="Times New Roman"/>
        </w:rPr>
        <w:fldChar w:fldCharType="end"/>
      </w:r>
      <w:r w:rsidRPr="006F24DF">
        <w:rPr>
          <w:rFonts w:ascii="Times New Roman" w:hAnsi="Times New Roman" w:cs="Times New Roman"/>
        </w:rPr>
      </w:r>
      <w:r w:rsidRPr="006F24DF">
        <w:rPr>
          <w:rFonts w:ascii="Times New Roman" w:hAnsi="Times New Roman" w:cs="Times New Roman"/>
        </w:rPr>
        <w:fldChar w:fldCharType="separate"/>
      </w:r>
      <w:r w:rsidRPr="006F24DF">
        <w:rPr>
          <w:rFonts w:ascii="Times New Roman" w:hAnsi="Times New Roman" w:cs="Times New Roman"/>
          <w:noProof/>
        </w:rPr>
        <w:t>(</w:t>
      </w:r>
      <w:hyperlink w:anchor="_ENREF_2" w:tooltip="Clausewitz, 2007 #2887" w:history="1">
        <w:r w:rsidRPr="006F24DF">
          <w:rPr>
            <w:rFonts w:ascii="Times New Roman" w:hAnsi="Times New Roman" w:cs="Times New Roman"/>
            <w:noProof/>
          </w:rPr>
          <w:t>Clausewitz, 2007</w:t>
        </w:r>
      </w:hyperlink>
      <w:r w:rsidRPr="006F24DF">
        <w:rPr>
          <w:rFonts w:ascii="Times New Roman" w:hAnsi="Times New Roman" w:cs="Times New Roman"/>
          <w:noProof/>
        </w:rPr>
        <w:t xml:space="preserve">; </w:t>
      </w:r>
      <w:hyperlink w:anchor="_ENREF_4" w:tooltip="Cresswell, 2014 #3445" w:history="1">
        <w:r w:rsidRPr="006F24DF">
          <w:rPr>
            <w:rFonts w:ascii="Times New Roman" w:hAnsi="Times New Roman" w:cs="Times New Roman"/>
            <w:noProof/>
          </w:rPr>
          <w:t>Cresswell, 2014</w:t>
        </w:r>
      </w:hyperlink>
      <w:r w:rsidRPr="006F24DF">
        <w:rPr>
          <w:rFonts w:ascii="Times New Roman" w:hAnsi="Times New Roman" w:cs="Times New Roman"/>
          <w:noProof/>
        </w:rPr>
        <w:t>)</w:t>
      </w:r>
      <w:r w:rsidRPr="006F24DF">
        <w:rPr>
          <w:rFonts w:ascii="Times New Roman" w:hAnsi="Times New Roman" w:cs="Times New Roman"/>
        </w:rPr>
        <w:fldChar w:fldCharType="end"/>
      </w:r>
      <w:r w:rsidRPr="006F24DF">
        <w:rPr>
          <w:rFonts w:ascii="Times New Roman" w:hAnsi="Times New Roman" w:cs="Times New Roman"/>
        </w:rPr>
        <w:t xml:space="preserve">, about drones and the radically </w:t>
      </w:r>
      <w:r w:rsidRPr="006F24DF">
        <w:rPr>
          <w:rFonts w:ascii="Times New Roman" w:hAnsi="Times New Roman" w:cs="Times New Roman"/>
        </w:rPr>
        <w:lastRenderedPageBreak/>
        <w:t>asymmetrical mobilities at work in Israel/Palestine or about the contrasts between militarized US police departments and black bodies prevented from moving or forced to run away . My natural inclination, in other words, was to write about exceptional (for me) forms of mobility. The military, at first blush, appears to be a world apart, marked by the violence of warfare. While this is very much a pa</w:t>
      </w:r>
      <w:r w:rsidR="00547456">
        <w:rPr>
          <w:rFonts w:ascii="Times New Roman" w:hAnsi="Times New Roman" w:cs="Times New Roman"/>
        </w:rPr>
        <w:t>rt of many people’s everyday liv</w:t>
      </w:r>
      <w:r w:rsidRPr="006F24DF">
        <w:rPr>
          <w:rFonts w:ascii="Times New Roman" w:hAnsi="Times New Roman" w:cs="Times New Roman"/>
        </w:rPr>
        <w:t>e</w:t>
      </w:r>
      <w:r w:rsidR="00547456">
        <w:rPr>
          <w:rFonts w:ascii="Times New Roman" w:hAnsi="Times New Roman" w:cs="Times New Roman"/>
        </w:rPr>
        <w:t>s</w:t>
      </w:r>
      <w:r w:rsidRPr="006F24DF">
        <w:rPr>
          <w:rFonts w:ascii="Times New Roman" w:hAnsi="Times New Roman" w:cs="Times New Roman"/>
        </w:rPr>
        <w:t xml:space="preserve"> around the world, as the people of Gaza or Ukraine would testify, it seems a very long way from the lives of most of us (wh</w:t>
      </w:r>
      <w:r w:rsidR="00D83D79" w:rsidRPr="006F24DF">
        <w:rPr>
          <w:rFonts w:ascii="Times New Roman" w:hAnsi="Times New Roman" w:cs="Times New Roman"/>
        </w:rPr>
        <w:t>ite, wealthy) residents of the W</w:t>
      </w:r>
      <w:r w:rsidRPr="006F24DF">
        <w:rPr>
          <w:rFonts w:ascii="Times New Roman" w:hAnsi="Times New Roman" w:cs="Times New Roman"/>
        </w:rPr>
        <w:t xml:space="preserve">est. </w:t>
      </w:r>
    </w:p>
    <w:p w14:paraId="33B57021" w14:textId="47D83009" w:rsidR="00081765" w:rsidRPr="006F24DF" w:rsidRDefault="00081765" w:rsidP="002A713A">
      <w:pPr>
        <w:spacing w:line="480" w:lineRule="auto"/>
        <w:ind w:left="567"/>
        <w:rPr>
          <w:rFonts w:ascii="Times New Roman" w:hAnsi="Times New Roman" w:cs="Times New Roman"/>
        </w:rPr>
      </w:pPr>
      <w:r w:rsidRPr="006F24DF">
        <w:rPr>
          <w:rFonts w:ascii="Times New Roman" w:hAnsi="Times New Roman" w:cs="Times New Roman"/>
        </w:rPr>
        <w:tab/>
      </w:r>
      <w:r w:rsidR="00B8455C">
        <w:rPr>
          <w:rFonts w:ascii="Times New Roman" w:hAnsi="Times New Roman" w:cs="Times New Roman"/>
        </w:rPr>
        <w:tab/>
      </w:r>
      <w:r w:rsidRPr="006F24DF">
        <w:rPr>
          <w:rFonts w:ascii="Times New Roman" w:hAnsi="Times New Roman" w:cs="Times New Roman"/>
        </w:rPr>
        <w:t xml:space="preserve">Then I considered the days leading up to my journey from Boston to London in order to attend the conference where these thoughts were </w:t>
      </w:r>
      <w:r w:rsidR="00D83D79" w:rsidRPr="006F24DF">
        <w:rPr>
          <w:rFonts w:ascii="Times New Roman" w:hAnsi="Times New Roman" w:cs="Times New Roman"/>
        </w:rPr>
        <w:t>to be presented. Rather than</w:t>
      </w:r>
      <w:r w:rsidRPr="006F24DF">
        <w:rPr>
          <w:rFonts w:ascii="Times New Roman" w:hAnsi="Times New Roman" w:cs="Times New Roman"/>
        </w:rPr>
        <w:t xml:space="preserve"> focus on the exceptional I decided to argue instead for the everydayness of military mobilities in lives such as mine. The day before</w:t>
      </w:r>
      <w:r w:rsidR="00D83D79" w:rsidRPr="006F24DF">
        <w:rPr>
          <w:rFonts w:ascii="Times New Roman" w:hAnsi="Times New Roman" w:cs="Times New Roman"/>
        </w:rPr>
        <w:t xml:space="preserve"> I left Boston</w:t>
      </w:r>
      <w:r w:rsidRPr="006F24DF">
        <w:rPr>
          <w:rFonts w:ascii="Times New Roman" w:hAnsi="Times New Roman" w:cs="Times New Roman"/>
        </w:rPr>
        <w:t xml:space="preserve"> I left the house early in </w:t>
      </w:r>
      <w:r w:rsidR="00D83D79" w:rsidRPr="006F24DF">
        <w:rPr>
          <w:rFonts w:ascii="Times New Roman" w:hAnsi="Times New Roman" w:cs="Times New Roman"/>
        </w:rPr>
        <w:t xml:space="preserve">the morning. I took the car </w:t>
      </w:r>
      <w:r w:rsidRPr="006F24DF">
        <w:rPr>
          <w:rFonts w:ascii="Times New Roman" w:hAnsi="Times New Roman" w:cs="Times New Roman"/>
        </w:rPr>
        <w:t xml:space="preserve">to the airport to pick up my daughter who was returning from a holiday with her aunt in Orlando. I took the interstate as instructed by the stern female voice on our Garmin satnav device. When we got home I found a package from Amazon waiting in our porch – a new copy of Cronon’s </w:t>
      </w:r>
      <w:r w:rsidRPr="006F24DF">
        <w:rPr>
          <w:rFonts w:ascii="Times New Roman" w:hAnsi="Times New Roman" w:cs="Times New Roman"/>
          <w:i/>
        </w:rPr>
        <w:t xml:space="preserve">Nature’s Metropolis </w:t>
      </w:r>
      <w:r w:rsidRPr="006F24DF">
        <w:rPr>
          <w:rFonts w:ascii="Times New Roman" w:hAnsi="Times New Roman" w:cs="Times New Roman"/>
        </w:rPr>
        <w:t xml:space="preserve">to replace the one a student never returned </w:t>
      </w:r>
      <w:r w:rsidRPr="006F24DF">
        <w:rPr>
          <w:rFonts w:ascii="Times New Roman" w:hAnsi="Times New Roman" w:cs="Times New Roman"/>
        </w:rPr>
        <w:fldChar w:fldCharType="begin"/>
      </w:r>
      <w:r w:rsidRPr="006F24DF">
        <w:rPr>
          <w:rFonts w:ascii="Times New Roman" w:hAnsi="Times New Roman" w:cs="Times New Roman"/>
        </w:rPr>
        <w:instrText xml:space="preserve"> ADDIN EN.CITE &lt;EndNote&gt;&lt;Cite&gt;&lt;Author&gt;Cronon&lt;/Author&gt;&lt;Year&gt;1991&lt;/Year&gt;&lt;RecNum&gt;703&lt;/RecNum&gt;&lt;DisplayText&gt;(Cronon, 1991)&lt;/DisplayText&gt;&lt;record&gt;&lt;rec-number&gt;703&lt;/rec-number&gt;&lt;foreign-keys&gt;&lt;key app="EN" db-id="tfsrfaxf3xzr00eeewuxt0vwpv2xwptwvdvs"&gt;703&lt;/key&gt;&lt;/foreign-keys&gt;&lt;ref-type name="Book"&gt;6&lt;/ref-type&gt;&lt;contributors&gt;&lt;authors&gt;&lt;author&gt;Cronon, William&lt;/author&gt;&lt;/authors&gt;&lt;/contributors&gt;&lt;titles&gt;&lt;title&gt;Nature&amp;apos;s Metropolis: Chicago and the Great West&lt;/title&gt;&lt;/titles&gt;&lt;keywords&gt;&lt;keyword&gt;chicago&lt;/keyword&gt;&lt;keyword&gt;american west&lt;/keyword&gt;&lt;keyword&gt;nature&lt;/keyword&gt;&lt;keyword&gt;place&lt;/keyword&gt;&lt;/keywords&gt;&lt;dates&gt;&lt;year&gt;1991&lt;/year&gt;&lt;/dates&gt;&lt;pub-location&gt;New York&lt;/pub-location&gt;&lt;publisher&gt;Norton&lt;/publisher&gt;&lt;urls&gt;&lt;/urls&gt;&lt;/record&gt;&lt;/Cite&gt;&lt;/EndNote&gt;</w:instrText>
      </w:r>
      <w:r w:rsidRPr="006F24DF">
        <w:rPr>
          <w:rFonts w:ascii="Times New Roman" w:hAnsi="Times New Roman" w:cs="Times New Roman"/>
        </w:rPr>
        <w:fldChar w:fldCharType="separate"/>
      </w:r>
      <w:r w:rsidRPr="006F24DF">
        <w:rPr>
          <w:rFonts w:ascii="Times New Roman" w:hAnsi="Times New Roman" w:cs="Times New Roman"/>
          <w:noProof/>
        </w:rPr>
        <w:t>(</w:t>
      </w:r>
      <w:hyperlink w:anchor="_ENREF_5" w:tooltip="Cronon, 1991 #703" w:history="1">
        <w:r w:rsidRPr="006F24DF">
          <w:rPr>
            <w:rFonts w:ascii="Times New Roman" w:hAnsi="Times New Roman" w:cs="Times New Roman"/>
            <w:noProof/>
          </w:rPr>
          <w:t>Cronon, 1991</w:t>
        </w:r>
      </w:hyperlink>
      <w:r w:rsidRPr="006F24DF">
        <w:rPr>
          <w:rFonts w:ascii="Times New Roman" w:hAnsi="Times New Roman" w:cs="Times New Roman"/>
          <w:noProof/>
        </w:rPr>
        <w:t>)</w:t>
      </w:r>
      <w:r w:rsidRPr="006F24DF">
        <w:rPr>
          <w:rFonts w:ascii="Times New Roman" w:hAnsi="Times New Roman" w:cs="Times New Roman"/>
        </w:rPr>
        <w:fldChar w:fldCharType="end"/>
      </w:r>
      <w:r w:rsidRPr="006F24DF">
        <w:rPr>
          <w:rFonts w:ascii="Times New Roman" w:hAnsi="Times New Roman" w:cs="Times New Roman"/>
        </w:rPr>
        <w:t>. After lunch I walked to the gym and followed a strict routine provided for me by a sympathetic personal trainer provided at cut rate by the University. What I argue here is that military mobilities are everywhere in our everyday life. From ordering a book from Amazon</w:t>
      </w:r>
      <w:r w:rsidR="00547456">
        <w:rPr>
          <w:rFonts w:ascii="Times New Roman" w:hAnsi="Times New Roman" w:cs="Times New Roman"/>
        </w:rPr>
        <w:t>,</w:t>
      </w:r>
      <w:r w:rsidRPr="006F24DF">
        <w:rPr>
          <w:rFonts w:ascii="Times New Roman" w:hAnsi="Times New Roman" w:cs="Times New Roman"/>
        </w:rPr>
        <w:t xml:space="preserve"> to attending the local gym</w:t>
      </w:r>
      <w:r w:rsidR="00547456">
        <w:rPr>
          <w:rFonts w:ascii="Times New Roman" w:hAnsi="Times New Roman" w:cs="Times New Roman"/>
        </w:rPr>
        <w:t>,</w:t>
      </w:r>
      <w:r w:rsidRPr="006F24DF">
        <w:rPr>
          <w:rFonts w:ascii="Times New Roman" w:hAnsi="Times New Roman" w:cs="Times New Roman"/>
        </w:rPr>
        <w:t xml:space="preserve"> to driving down the highway</w:t>
      </w:r>
      <w:r w:rsidR="00547456">
        <w:rPr>
          <w:rFonts w:ascii="Times New Roman" w:hAnsi="Times New Roman" w:cs="Times New Roman"/>
        </w:rPr>
        <w:t>,</w:t>
      </w:r>
      <w:r w:rsidRPr="006F24DF">
        <w:rPr>
          <w:rFonts w:ascii="Times New Roman" w:hAnsi="Times New Roman" w:cs="Times New Roman"/>
        </w:rPr>
        <w:t xml:space="preserve"> we are enacting forms of mobility with origins in the conduct of warfare. </w:t>
      </w:r>
    </w:p>
    <w:p w14:paraId="529B7289" w14:textId="4D46E758" w:rsidR="00081765" w:rsidRPr="006F24DF" w:rsidRDefault="00081765" w:rsidP="002A713A">
      <w:pPr>
        <w:spacing w:line="480" w:lineRule="auto"/>
        <w:ind w:left="567" w:firstLine="720"/>
        <w:rPr>
          <w:rFonts w:ascii="Times New Roman" w:hAnsi="Times New Roman" w:cs="Times New Roman"/>
        </w:rPr>
      </w:pPr>
      <w:r w:rsidRPr="006F24DF">
        <w:rPr>
          <w:rFonts w:ascii="Times New Roman" w:hAnsi="Times New Roman" w:cs="Times New Roman"/>
        </w:rPr>
        <w:t>Let’s start with the body. At the end of the Franco-Prussian war in 1870 there were a number of inquests in France into why the French army performed so badly. Georges Demeny’s suggestion was that the army was simply unfit and too tired</w:t>
      </w:r>
      <w:r w:rsidR="00B8455C">
        <w:rPr>
          <w:rFonts w:ascii="Times New Roman" w:hAnsi="Times New Roman" w:cs="Times New Roman"/>
        </w:rPr>
        <w:t xml:space="preserve"> (1902)</w:t>
      </w:r>
      <w:r w:rsidRPr="006F24DF">
        <w:rPr>
          <w:rFonts w:ascii="Times New Roman" w:hAnsi="Times New Roman" w:cs="Times New Roman"/>
        </w:rPr>
        <w:t xml:space="preserve">. He went about developing a training routine for an energetic fighting machine. This </w:t>
      </w:r>
      <w:r w:rsidRPr="006F24DF">
        <w:rPr>
          <w:rFonts w:ascii="Times New Roman" w:hAnsi="Times New Roman" w:cs="Times New Roman"/>
        </w:rPr>
        <w:lastRenderedPageBreak/>
        <w:t>involved the invention of a rigourous system of physical education in order to produce model soldiers. Demeny’s diagnosis was informed by the idea of neurasthenia – a popular diagnosis at the time that argued that the speeded up world of the modern metropolis has led to a kind of psychological and mental breakdown. In order to counter this</w:t>
      </w:r>
      <w:r w:rsidR="00547456">
        <w:rPr>
          <w:rFonts w:ascii="Times New Roman" w:hAnsi="Times New Roman" w:cs="Times New Roman"/>
        </w:rPr>
        <w:t>,</w:t>
      </w:r>
      <w:r w:rsidRPr="006F24DF">
        <w:rPr>
          <w:rFonts w:ascii="Times New Roman" w:hAnsi="Times New Roman" w:cs="Times New Roman"/>
        </w:rPr>
        <w:t xml:space="preserve"> Demeny went about scientifically studying the bodily mobilities of soldiers using advanced photogra</w:t>
      </w:r>
      <w:r w:rsidR="00D83D79" w:rsidRPr="006F24DF">
        <w:rPr>
          <w:rFonts w:ascii="Times New Roman" w:hAnsi="Times New Roman" w:cs="Times New Roman"/>
        </w:rPr>
        <w:t>phic techniques developed by Ét</w:t>
      </w:r>
      <w:r w:rsidRPr="006F24DF">
        <w:rPr>
          <w:rFonts w:ascii="Times New Roman" w:hAnsi="Times New Roman" w:cs="Times New Roman"/>
        </w:rPr>
        <w:t>ien</w:t>
      </w:r>
      <w:r w:rsidR="00D83D79" w:rsidRPr="006F24DF">
        <w:rPr>
          <w:rFonts w:ascii="Times New Roman" w:hAnsi="Times New Roman" w:cs="Times New Roman"/>
        </w:rPr>
        <w:t>n</w:t>
      </w:r>
      <w:r w:rsidRPr="006F24DF">
        <w:rPr>
          <w:rFonts w:ascii="Times New Roman" w:hAnsi="Times New Roman" w:cs="Times New Roman"/>
        </w:rPr>
        <w:t xml:space="preserve">e-Jules Marey that were seeking to capture the mobility of moving bodies. Demeny and Marey between them came up with handy measurements for the French army such as the ideal weight of a soldier’s backpack and the quickest walking pace it is possible to maintain without breaking into a run (seventy paces a minute) </w:t>
      </w:r>
      <w:r w:rsidRPr="006F24DF">
        <w:rPr>
          <w:rFonts w:ascii="Times New Roman" w:hAnsi="Times New Roman" w:cs="Times New Roman"/>
        </w:rPr>
        <w:fldChar w:fldCharType="begin"/>
      </w:r>
      <w:r w:rsidRPr="006F24DF">
        <w:rPr>
          <w:rFonts w:ascii="Times New Roman" w:hAnsi="Times New Roman" w:cs="Times New Roman"/>
        </w:rPr>
        <w:instrText xml:space="preserve"> ADDIN EN.CITE &lt;EndNote&gt;&lt;Cite&gt;&lt;Author&gt;Braun&lt;/Author&gt;&lt;Year&gt;1992&lt;/Year&gt;&lt;RecNum&gt;494&lt;/RecNum&gt;&lt;DisplayText&gt;(Braun, 1992)&lt;/DisplayText&gt;&lt;record&gt;&lt;rec-number&gt;494&lt;/rec-number&gt;&lt;foreign-keys&gt;&lt;key app="EN" db-id="tfsrfaxf3xzr00eeewuxt0vwpv2xwptwvdvs"&gt;494&lt;/key&gt;&lt;/foreign-keys&gt;&lt;ref-type name="Book"&gt;6&lt;/ref-type&gt;&lt;contributors&gt;&lt;authors&gt;&lt;author&gt;Braun, Marta&lt;/author&gt;&lt;/authors&gt;&lt;/contributors&gt;&lt;titles&gt;&lt;title&gt;Picturing time : the work of Etienne-Jules Marey (1830-1904)&lt;/title&gt;&lt;/titles&gt;&lt;pages&gt;xx, 450&lt;/pages&gt;&lt;keywords&gt;&lt;keyword&gt;Marey, Etienne-Jules, 1830-1904.&lt;/keyword&gt;&lt;keyword&gt;Chronophotography.&lt;/keyword&gt;&lt;keyword&gt;Art and photography.&lt;/keyword&gt;&lt;keyword&gt;Human locomotion.&lt;/keyword&gt;&lt;keyword&gt;Animal locomotion.&lt;/keyword&gt;&lt;keyword&gt;Human mechanics.&lt;/keyword&gt;&lt;keyword&gt;Animal mechanics.&lt;/keyword&gt;&lt;/keywords&gt;&lt;dates&gt;&lt;year&gt;1992&lt;/year&gt;&lt;/dates&gt;&lt;pub-location&gt;Chicago&lt;/pub-location&gt;&lt;publisher&gt;University of Chicago Press&lt;/publisher&gt;&lt;isbn&gt;0226071731 (acid-free paper)&lt;/isbn&gt;&lt;call-num&gt;Tr840 .b73 1992&amp;#xD;770/.92 b&amp;#xD;Nh250.m37&lt;/call-num&gt;&lt;urls&gt;&lt;/urls&gt;&lt;/record&gt;&lt;/Cite&gt;&lt;/EndNote&gt;</w:instrText>
      </w:r>
      <w:r w:rsidRPr="006F24DF">
        <w:rPr>
          <w:rFonts w:ascii="Times New Roman" w:hAnsi="Times New Roman" w:cs="Times New Roman"/>
        </w:rPr>
        <w:fldChar w:fldCharType="separate"/>
      </w:r>
      <w:r w:rsidRPr="006F24DF">
        <w:rPr>
          <w:rFonts w:ascii="Times New Roman" w:hAnsi="Times New Roman" w:cs="Times New Roman"/>
          <w:noProof/>
        </w:rPr>
        <w:t>(</w:t>
      </w:r>
      <w:hyperlink w:anchor="_ENREF_1" w:tooltip="Braun, 1992 #494" w:history="1">
        <w:r w:rsidRPr="006F24DF">
          <w:rPr>
            <w:rFonts w:ascii="Times New Roman" w:hAnsi="Times New Roman" w:cs="Times New Roman"/>
            <w:noProof/>
          </w:rPr>
          <w:t>Braun, 1992</w:t>
        </w:r>
      </w:hyperlink>
      <w:r w:rsidRPr="006F24DF">
        <w:rPr>
          <w:rFonts w:ascii="Times New Roman" w:hAnsi="Times New Roman" w:cs="Times New Roman"/>
          <w:noProof/>
        </w:rPr>
        <w:t>)</w:t>
      </w:r>
      <w:r w:rsidRPr="006F24DF">
        <w:rPr>
          <w:rFonts w:ascii="Times New Roman" w:hAnsi="Times New Roman" w:cs="Times New Roman"/>
        </w:rPr>
        <w:fldChar w:fldCharType="end"/>
      </w:r>
      <w:r w:rsidRPr="006F24DF">
        <w:rPr>
          <w:rFonts w:ascii="Times New Roman" w:hAnsi="Times New Roman" w:cs="Times New Roman"/>
        </w:rPr>
        <w:t xml:space="preserve">. In 1902 Demeny </w:t>
      </w:r>
      <w:r w:rsidRPr="00B8455C">
        <w:rPr>
          <w:rFonts w:ascii="Times New Roman" w:hAnsi="Times New Roman" w:cs="Times New Roman"/>
        </w:rPr>
        <w:t xml:space="preserve">published </w:t>
      </w:r>
      <w:r w:rsidRPr="00B8455C">
        <w:rPr>
          <w:rFonts w:ascii="Times New Roman" w:hAnsi="Times New Roman" w:cs="Times New Roman"/>
          <w:i/>
        </w:rPr>
        <w:t xml:space="preserve">Les </w:t>
      </w:r>
      <w:r w:rsidRPr="00B8455C">
        <w:rPr>
          <w:rFonts w:ascii="Times New Roman" w:hAnsi="Times New Roman" w:cs="Times New Roman"/>
          <w:bCs/>
          <w:i/>
        </w:rPr>
        <w:t>Bases</w:t>
      </w:r>
      <w:r w:rsidRPr="00B8455C">
        <w:rPr>
          <w:rFonts w:ascii="Times New Roman" w:hAnsi="Times New Roman" w:cs="Times New Roman"/>
          <w:i/>
        </w:rPr>
        <w:t xml:space="preserve"> Scientifiques de L'</w:t>
      </w:r>
      <w:r w:rsidRPr="00B8455C">
        <w:rPr>
          <w:rFonts w:ascii="Times New Roman" w:hAnsi="Times New Roman" w:cs="Times New Roman"/>
          <w:bCs/>
          <w:i/>
        </w:rPr>
        <w:t>Éducation</w:t>
      </w:r>
      <w:r w:rsidRPr="00B8455C">
        <w:rPr>
          <w:rFonts w:ascii="Times New Roman" w:hAnsi="Times New Roman" w:cs="Times New Roman"/>
          <w:i/>
        </w:rPr>
        <w:t xml:space="preserve"> Physique</w:t>
      </w:r>
      <w:r w:rsidRPr="00B8455C">
        <w:rPr>
          <w:rFonts w:ascii="Times New Roman" w:hAnsi="Times New Roman" w:cs="Times New Roman"/>
        </w:rPr>
        <w:t xml:space="preserve"> </w:t>
      </w:r>
      <w:r w:rsidRPr="006F24DF">
        <w:rPr>
          <w:rFonts w:ascii="Times New Roman" w:hAnsi="Times New Roman" w:cs="Times New Roman"/>
        </w:rPr>
        <w:t xml:space="preserve">and this made him one of the most significant inventors of what we now know as physical education </w:t>
      </w:r>
      <w:r w:rsidRPr="006F24DF">
        <w:rPr>
          <w:rFonts w:ascii="Times New Roman" w:hAnsi="Times New Roman" w:cs="Times New Roman"/>
        </w:rPr>
        <w:fldChar w:fldCharType="begin"/>
      </w:r>
      <w:r w:rsidRPr="006F24DF">
        <w:rPr>
          <w:rFonts w:ascii="Times New Roman" w:hAnsi="Times New Roman" w:cs="Times New Roman"/>
        </w:rPr>
        <w:instrText xml:space="preserve"> ADDIN EN.CITE &lt;EndNote&gt;&lt;Cite&gt;&lt;Author&gt;Demeny&lt;/Author&gt;&lt;Year&gt;1902&lt;/Year&gt;&lt;RecNum&gt;3541&lt;/RecNum&gt;&lt;DisplayText&gt;(Demeny, 1902)&lt;/DisplayText&gt;&lt;record&gt;&lt;rec-number&gt;3541&lt;/rec-number&gt;&lt;foreign-keys&gt;&lt;key app="EN" db-id="tfsrfaxf3xzr00eeewuxt0vwpv2xwptwvdvs"&gt;3541&lt;/key&gt;&lt;/foreign-keys&gt;&lt;ref-type name="Book"&gt;6&lt;/ref-type&gt;&lt;contributors&gt;&lt;authors&gt;&lt;author&gt;Demeny, Georges E. mile Joseph&lt;/author&gt;&lt;/authors&gt;&lt;/contributors&gt;&lt;titles&gt;&lt;title&gt;Les Bases scientifiques de L&amp;apos;Éducation physique ... Avec 193 gravures dans le texte&lt;/title&gt;&lt;/titles&gt;&lt;dates&gt;&lt;year&gt;1902&lt;/year&gt;&lt;/dates&gt;&lt;publisher&gt;Paris&lt;/publisher&gt;&lt;accession-num&gt;0801530075&lt;/accession-num&gt;&lt;call-num&gt;British Library HMNTS 8708.d.27.&lt;/call-num&gt;&lt;urls&gt;&lt;/urls&gt;&lt;/record&gt;&lt;/Cite&gt;&lt;/EndNote&gt;</w:instrText>
      </w:r>
      <w:r w:rsidRPr="006F24DF">
        <w:rPr>
          <w:rFonts w:ascii="Times New Roman" w:hAnsi="Times New Roman" w:cs="Times New Roman"/>
        </w:rPr>
        <w:fldChar w:fldCharType="separate"/>
      </w:r>
      <w:r w:rsidRPr="006F24DF">
        <w:rPr>
          <w:rFonts w:ascii="Times New Roman" w:hAnsi="Times New Roman" w:cs="Times New Roman"/>
          <w:noProof/>
        </w:rPr>
        <w:t>(</w:t>
      </w:r>
      <w:hyperlink w:anchor="_ENREF_6" w:tooltip="Demeny, 1902 #3541" w:history="1">
        <w:r w:rsidRPr="006F24DF">
          <w:rPr>
            <w:rFonts w:ascii="Times New Roman" w:hAnsi="Times New Roman" w:cs="Times New Roman"/>
            <w:noProof/>
          </w:rPr>
          <w:t>Demeny, 1902</w:t>
        </w:r>
      </w:hyperlink>
      <w:r w:rsidRPr="006F24DF">
        <w:rPr>
          <w:rFonts w:ascii="Times New Roman" w:hAnsi="Times New Roman" w:cs="Times New Roman"/>
          <w:noProof/>
        </w:rPr>
        <w:t>)</w:t>
      </w:r>
      <w:r w:rsidRPr="006F24DF">
        <w:rPr>
          <w:rFonts w:ascii="Times New Roman" w:hAnsi="Times New Roman" w:cs="Times New Roman"/>
        </w:rPr>
        <w:fldChar w:fldCharType="end"/>
      </w:r>
      <w:r w:rsidRPr="006F24DF">
        <w:rPr>
          <w:rFonts w:ascii="Times New Roman" w:hAnsi="Times New Roman" w:cs="Times New Roman"/>
        </w:rPr>
        <w:t xml:space="preserve">. Hence the presence of the military in our visits to the gym. This has become more obvious, of course, in the recent popularity of ‘boot camp’ style training for people who are not members of the armed forces. Demeny’s work also became influenced </w:t>
      </w:r>
      <w:r w:rsidR="00517CA8">
        <w:rPr>
          <w:rFonts w:ascii="Times New Roman" w:hAnsi="Times New Roman" w:cs="Times New Roman"/>
        </w:rPr>
        <w:t xml:space="preserve">by </w:t>
      </w:r>
      <w:r w:rsidRPr="006F24DF">
        <w:rPr>
          <w:rFonts w:ascii="Times New Roman" w:hAnsi="Times New Roman" w:cs="Times New Roman"/>
        </w:rPr>
        <w:t>the work of Frederick Winslow Taylor in his attempts to improve factory output through the engineering and disciplining of worker</w:t>
      </w:r>
      <w:r w:rsidR="00E4466D" w:rsidRPr="006F24DF">
        <w:rPr>
          <w:rFonts w:ascii="Times New Roman" w:hAnsi="Times New Roman" w:cs="Times New Roman"/>
        </w:rPr>
        <w:t>’</w:t>
      </w:r>
      <w:r w:rsidRPr="006F24DF">
        <w:rPr>
          <w:rFonts w:ascii="Times New Roman" w:hAnsi="Times New Roman" w:cs="Times New Roman"/>
        </w:rPr>
        <w:t xml:space="preserve">s bodies </w:t>
      </w:r>
      <w:r w:rsidRPr="006F24DF">
        <w:rPr>
          <w:rFonts w:ascii="Times New Roman" w:hAnsi="Times New Roman" w:cs="Times New Roman"/>
        </w:rPr>
        <w:fldChar w:fldCharType="begin"/>
      </w:r>
      <w:r w:rsidRPr="006F24DF">
        <w:rPr>
          <w:rFonts w:ascii="Times New Roman" w:hAnsi="Times New Roman" w:cs="Times New Roman"/>
        </w:rPr>
        <w:instrText xml:space="preserve"> ADDIN EN.CITE &lt;EndNote&gt;&lt;Cite&gt;&lt;Author&gt;Doray&lt;/Author&gt;&lt;Year&gt;1988&lt;/Year&gt;&lt;RecNum&gt;493&lt;/RecNum&gt;&lt;DisplayText&gt;(Doray, 1988)&lt;/DisplayText&gt;&lt;record&gt;&lt;rec-number&gt;493&lt;/rec-number&gt;&lt;foreign-keys&gt;&lt;key app="EN" db-id="tfsrfaxf3xzr00eeewuxt0vwpv2xwptwvdvs"&gt;493&lt;/key&gt;&lt;/foreign-keys&gt;&lt;ref-type name="Book"&gt;6&lt;/ref-type&gt;&lt;contributors&gt;&lt;authors&gt;&lt;author&gt;Doray, Bernard&lt;/author&gt;&lt;/authors&gt;&lt;/contributors&gt;&lt;titles&gt;&lt;title&gt;From Taylorism to Fordism : a rational madness&lt;/title&gt;&lt;/titles&gt;&lt;pages&gt;[7], 230&lt;/pages&gt;&lt;keywords&gt;&lt;keyword&gt;Division of labor.&lt;/keyword&gt;&lt;keyword&gt;Management science History.&lt;/keyword&gt;&lt;/keywords&gt;&lt;dates&gt;&lt;year&gt;1988&lt;/year&gt;&lt;/dates&gt;&lt;pub-location&gt;London&lt;/pub-location&gt;&lt;publisher&gt;Free Association&lt;/publisher&gt;&lt;isbn&gt;1853430102 (cased)&amp;#xD;1853430110 (pbk)&lt;/isbn&gt;&lt;call-num&gt;HD51&amp;#xD;306/.36&lt;/call-num&gt;&lt;urls&gt;&lt;/urls&gt;&lt;/record&gt;&lt;/Cite&gt;&lt;/EndNote&gt;</w:instrText>
      </w:r>
      <w:r w:rsidRPr="006F24DF">
        <w:rPr>
          <w:rFonts w:ascii="Times New Roman" w:hAnsi="Times New Roman" w:cs="Times New Roman"/>
        </w:rPr>
        <w:fldChar w:fldCharType="separate"/>
      </w:r>
      <w:r w:rsidRPr="006F24DF">
        <w:rPr>
          <w:rFonts w:ascii="Times New Roman" w:hAnsi="Times New Roman" w:cs="Times New Roman"/>
          <w:noProof/>
        </w:rPr>
        <w:t>(</w:t>
      </w:r>
      <w:hyperlink w:anchor="_ENREF_7" w:tooltip="Doray, 1988 #493" w:history="1">
        <w:r w:rsidRPr="006F24DF">
          <w:rPr>
            <w:rFonts w:ascii="Times New Roman" w:hAnsi="Times New Roman" w:cs="Times New Roman"/>
            <w:noProof/>
          </w:rPr>
          <w:t>Doray, 1988</w:t>
        </w:r>
      </w:hyperlink>
      <w:r w:rsidRPr="006F24DF">
        <w:rPr>
          <w:rFonts w:ascii="Times New Roman" w:hAnsi="Times New Roman" w:cs="Times New Roman"/>
          <w:noProof/>
        </w:rPr>
        <w:t>)</w:t>
      </w:r>
      <w:r w:rsidRPr="006F24DF">
        <w:rPr>
          <w:rFonts w:ascii="Times New Roman" w:hAnsi="Times New Roman" w:cs="Times New Roman"/>
        </w:rPr>
        <w:fldChar w:fldCharType="end"/>
      </w:r>
      <w:r w:rsidRPr="006F24DF">
        <w:rPr>
          <w:rFonts w:ascii="Times New Roman" w:hAnsi="Times New Roman" w:cs="Times New Roman"/>
        </w:rPr>
        <w:t xml:space="preserve">. </w:t>
      </w:r>
    </w:p>
    <w:p w14:paraId="3085D5BA" w14:textId="77777777" w:rsidR="00081765" w:rsidRPr="006F24DF" w:rsidRDefault="00081765" w:rsidP="002A713A">
      <w:pPr>
        <w:spacing w:line="480" w:lineRule="auto"/>
        <w:ind w:left="567" w:firstLine="720"/>
        <w:rPr>
          <w:rFonts w:ascii="Times New Roman" w:hAnsi="Times New Roman" w:cs="Times New Roman"/>
        </w:rPr>
      </w:pPr>
      <w:r w:rsidRPr="006F24DF">
        <w:rPr>
          <w:rFonts w:ascii="Times New Roman" w:hAnsi="Times New Roman" w:cs="Times New Roman"/>
        </w:rPr>
        <w:t>Another site of the everyday where mobilities are simultaneously military is in the way the multitude of things in the world manage to end up (most of the time) in the right place for us to consume them as commodities. The distribution of things has been subjected to less critical analysis than the realms of production and consumption</w:t>
      </w:r>
      <w:r w:rsidR="00E4466D" w:rsidRPr="006F24DF">
        <w:rPr>
          <w:rFonts w:ascii="Times New Roman" w:hAnsi="Times New Roman" w:cs="Times New Roman"/>
        </w:rPr>
        <w:t>,</w:t>
      </w:r>
      <w:r w:rsidRPr="006F24DF">
        <w:rPr>
          <w:rFonts w:ascii="Times New Roman" w:hAnsi="Times New Roman" w:cs="Times New Roman"/>
        </w:rPr>
        <w:t xml:space="preserve"> but it is </w:t>
      </w:r>
      <w:r w:rsidR="00E4466D" w:rsidRPr="006F24DF">
        <w:rPr>
          <w:rFonts w:ascii="Times New Roman" w:hAnsi="Times New Roman" w:cs="Times New Roman"/>
        </w:rPr>
        <w:t xml:space="preserve">in </w:t>
      </w:r>
      <w:r w:rsidRPr="006F24DF">
        <w:rPr>
          <w:rFonts w:ascii="Times New Roman" w:hAnsi="Times New Roman" w:cs="Times New Roman"/>
        </w:rPr>
        <w:t xml:space="preserve">the moving of things, as Marx was quick to point out, that value gets added </w:t>
      </w:r>
      <w:r w:rsidRPr="006F24DF">
        <w:rPr>
          <w:rFonts w:ascii="Times New Roman" w:hAnsi="Times New Roman" w:cs="Times New Roman"/>
        </w:rPr>
        <w:fldChar w:fldCharType="begin">
          <w:fldData xml:space="preserve">PEVuZE5vdGU+PENpdGU+PEF1dGhvcj5Db3dlbjwvQXV0aG9yPjxZZWFyPjIwMTQ8L1llYXI+PFJl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</w:fldData>
        </w:fldChar>
      </w:r>
      <w:r w:rsidRPr="006F24DF">
        <w:rPr>
          <w:rFonts w:ascii="Times New Roman" w:hAnsi="Times New Roman" w:cs="Times New Roman"/>
        </w:rPr>
        <w:instrText xml:space="preserve"> ADDIN EN.CITE </w:instrText>
      </w:r>
      <w:r w:rsidRPr="006F24DF">
        <w:rPr>
          <w:rFonts w:ascii="Times New Roman" w:hAnsi="Times New Roman" w:cs="Times New Roman"/>
        </w:rPr>
        <w:fldChar w:fldCharType="begin">
          <w:fldData xml:space="preserve">PEVuZE5vdGU+PENpdGU+PEF1dGhvcj5Db3dlbjwvQXV0aG9yPjxZZWFyPjIwMTQ8L1llYXI+PFJl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</w:fldData>
        </w:fldChar>
      </w:r>
      <w:r w:rsidRPr="006F24DF">
        <w:rPr>
          <w:rFonts w:ascii="Times New Roman" w:hAnsi="Times New Roman" w:cs="Times New Roman"/>
        </w:rPr>
        <w:instrText xml:space="preserve"> ADDIN EN.CITE.DATA </w:instrText>
      </w:r>
      <w:r w:rsidRPr="006F24DF">
        <w:rPr>
          <w:rFonts w:ascii="Times New Roman" w:hAnsi="Times New Roman" w:cs="Times New Roman"/>
        </w:rPr>
      </w:r>
      <w:r w:rsidRPr="006F24DF">
        <w:rPr>
          <w:rFonts w:ascii="Times New Roman" w:hAnsi="Times New Roman" w:cs="Times New Roman"/>
        </w:rPr>
        <w:fldChar w:fldCharType="end"/>
      </w:r>
      <w:r w:rsidRPr="006F24DF">
        <w:rPr>
          <w:rFonts w:ascii="Times New Roman" w:hAnsi="Times New Roman" w:cs="Times New Roman"/>
        </w:rPr>
      </w:r>
      <w:r w:rsidRPr="006F24DF">
        <w:rPr>
          <w:rFonts w:ascii="Times New Roman" w:hAnsi="Times New Roman" w:cs="Times New Roman"/>
        </w:rPr>
        <w:fldChar w:fldCharType="separate"/>
      </w:r>
      <w:r w:rsidRPr="006F24DF">
        <w:rPr>
          <w:rFonts w:ascii="Times New Roman" w:hAnsi="Times New Roman" w:cs="Times New Roman"/>
          <w:noProof/>
        </w:rPr>
        <w:t>(</w:t>
      </w:r>
      <w:hyperlink w:anchor="_ENREF_3" w:tooltip="Cowen, 2014 #3433" w:history="1">
        <w:r w:rsidRPr="006F24DF">
          <w:rPr>
            <w:rFonts w:ascii="Times New Roman" w:hAnsi="Times New Roman" w:cs="Times New Roman"/>
            <w:noProof/>
          </w:rPr>
          <w:t>Cowen, 2014</w:t>
        </w:r>
      </w:hyperlink>
      <w:r w:rsidRPr="006F24DF">
        <w:rPr>
          <w:rFonts w:ascii="Times New Roman" w:hAnsi="Times New Roman" w:cs="Times New Roman"/>
          <w:noProof/>
        </w:rPr>
        <w:t xml:space="preserve">; </w:t>
      </w:r>
      <w:hyperlink w:anchor="_ENREF_8" w:tooltip="Easterling, 2005 #3184" w:history="1">
        <w:r w:rsidRPr="006F24DF">
          <w:rPr>
            <w:rFonts w:ascii="Times New Roman" w:hAnsi="Times New Roman" w:cs="Times New Roman"/>
            <w:noProof/>
          </w:rPr>
          <w:t>Easterling, 2005</w:t>
        </w:r>
      </w:hyperlink>
      <w:r w:rsidRPr="006F24DF">
        <w:rPr>
          <w:rFonts w:ascii="Times New Roman" w:hAnsi="Times New Roman" w:cs="Times New Roman"/>
          <w:noProof/>
        </w:rPr>
        <w:t>)</w:t>
      </w:r>
      <w:r w:rsidRPr="006F24DF">
        <w:rPr>
          <w:rFonts w:ascii="Times New Roman" w:hAnsi="Times New Roman" w:cs="Times New Roman"/>
        </w:rPr>
        <w:fldChar w:fldCharType="end"/>
      </w:r>
      <w:r w:rsidRPr="006F24DF">
        <w:rPr>
          <w:rFonts w:ascii="Times New Roman" w:hAnsi="Times New Roman" w:cs="Times New Roman"/>
        </w:rPr>
        <w:t xml:space="preserve">. The role of logistics in the distribution of things is immense and rapidly changing. Logistics is the body of knowledge that focuses on the storage and flow of people, things and information so that the right things turn up at the </w:t>
      </w:r>
      <w:r w:rsidRPr="006F24DF">
        <w:rPr>
          <w:rFonts w:ascii="Times New Roman" w:hAnsi="Times New Roman" w:cs="Times New Roman"/>
        </w:rPr>
        <w:lastRenderedPageBreak/>
        <w:t xml:space="preserve">right place at the right time. It is a form of calculation and accounting that has its roots in the Roman Empire where there was the formal position of </w:t>
      </w:r>
      <w:r w:rsidRPr="006F24DF">
        <w:rPr>
          <w:rFonts w:ascii="Times New Roman" w:hAnsi="Times New Roman" w:cs="Times New Roman"/>
          <w:i/>
        </w:rPr>
        <w:t>Logista</w:t>
      </w:r>
      <w:r w:rsidRPr="006F24DF">
        <w:rPr>
          <w:rFonts w:ascii="Times New Roman" w:hAnsi="Times New Roman" w:cs="Times New Roman"/>
        </w:rPr>
        <w:t xml:space="preserve"> – an army officer skilled in calculation who could ensure that supplies reached troops at the edge of an expansive empire at the right time. Before this and for many centuries afterwards, armies had typically survived on looting and stealing whatever was available in the territories they had conquered. Or, alternatively, carrying everything they needed with them. Logistics involved transporting materials to the troops along supply lines. Although it originated in the Roman Empire it was not really part of warfare more widely until the middle of the nineteenth century. Now logistics is one of the most important parts of the capitalist world system ensuring flexible and just in time production and consumption. If something sits still for too long it loses value and incurs a cost. The things we consume need to be kept in motion. It is a mastery of logistics that has made companies such as Amazon so successful. They are, for all intents and purposes, a logistical organization. </w:t>
      </w:r>
    </w:p>
    <w:p w14:paraId="1964FFE3" w14:textId="77777777" w:rsidR="00081765" w:rsidRPr="006F24DF" w:rsidRDefault="00081765" w:rsidP="002A713A">
      <w:pPr>
        <w:spacing w:line="480" w:lineRule="auto"/>
        <w:ind w:left="567" w:firstLine="720"/>
        <w:rPr>
          <w:rFonts w:ascii="Times New Roman" w:hAnsi="Times New Roman" w:cs="Times New Roman"/>
        </w:rPr>
      </w:pPr>
      <w:r w:rsidRPr="006F24DF">
        <w:rPr>
          <w:rFonts w:ascii="Times New Roman" w:hAnsi="Times New Roman" w:cs="Times New Roman"/>
        </w:rPr>
        <w:t>These various military mobilities are everyday mobilities. They frequently come together is disturbing ways. Recent investigations into employment conditions at Amazon, for instance, have revealed conditions that increase both physical exhaustion and mental illness</w:t>
      </w:r>
      <w:r w:rsidR="00E4466D" w:rsidRPr="006F24DF">
        <w:rPr>
          <w:rFonts w:ascii="Times New Roman" w:hAnsi="Times New Roman" w:cs="Times New Roman"/>
        </w:rPr>
        <w:t xml:space="preserve"> (BBC, 2013)</w:t>
      </w:r>
      <w:r w:rsidRPr="006F24DF">
        <w:rPr>
          <w:rFonts w:ascii="Times New Roman" w:hAnsi="Times New Roman" w:cs="Times New Roman"/>
        </w:rPr>
        <w:t xml:space="preserve">. A BBC investigator was employed as a picker where he was supposed to pick the orders you or I might make from an 800,000 square foot warehouse in Swansea. He was given a handset which told him what to do and where to go and then gave him a set number of seconds to achieve his task – at which point the scanner would start beeping. The scanner tracked the picking rate and sent the data to performance managers who threatened action </w:t>
      </w:r>
      <w:r w:rsidR="00E4466D" w:rsidRPr="006F24DF">
        <w:rPr>
          <w:rFonts w:ascii="Times New Roman" w:hAnsi="Times New Roman" w:cs="Times New Roman"/>
        </w:rPr>
        <w:t xml:space="preserve">if </w:t>
      </w:r>
      <w:r w:rsidRPr="006F24DF">
        <w:rPr>
          <w:rFonts w:ascii="Times New Roman" w:hAnsi="Times New Roman" w:cs="Times New Roman"/>
        </w:rPr>
        <w:t>the rate sank too far</w:t>
      </w:r>
      <w:r w:rsidR="00E4466D" w:rsidRPr="006F24DF">
        <w:rPr>
          <w:rFonts w:ascii="Times New Roman" w:hAnsi="Times New Roman" w:cs="Times New Roman"/>
        </w:rPr>
        <w:t xml:space="preserve"> (BBC, 2013)</w:t>
      </w:r>
      <w:r w:rsidRPr="006F24DF">
        <w:rPr>
          <w:rFonts w:ascii="Times New Roman" w:hAnsi="Times New Roman" w:cs="Times New Roman"/>
        </w:rPr>
        <w:t>. The kind of measurements of workers’ bodies that Demeny’s work infor</w:t>
      </w:r>
      <w:r w:rsidR="00547456">
        <w:rPr>
          <w:rFonts w:ascii="Times New Roman" w:hAnsi="Times New Roman" w:cs="Times New Roman"/>
        </w:rPr>
        <w:t>med have become part of an ever-</w:t>
      </w:r>
      <w:r w:rsidRPr="006F24DF">
        <w:rPr>
          <w:rFonts w:ascii="Times New Roman" w:hAnsi="Times New Roman" w:cs="Times New Roman"/>
        </w:rPr>
        <w:t>more logistically managed workplace.</w:t>
      </w:r>
    </w:p>
    <w:p w14:paraId="52B96D99" w14:textId="291EDA96" w:rsidR="00081765" w:rsidRPr="006F24DF" w:rsidRDefault="00081765" w:rsidP="002A713A">
      <w:pPr>
        <w:spacing w:line="480" w:lineRule="auto"/>
        <w:ind w:left="567" w:firstLine="720"/>
        <w:rPr>
          <w:rFonts w:ascii="Times New Roman" w:hAnsi="Times New Roman" w:cs="Times New Roman"/>
        </w:rPr>
      </w:pPr>
      <w:r w:rsidRPr="006F24DF">
        <w:rPr>
          <w:rFonts w:ascii="Times New Roman" w:hAnsi="Times New Roman" w:cs="Times New Roman"/>
        </w:rPr>
        <w:lastRenderedPageBreak/>
        <w:t xml:space="preserve">Another report, in the </w:t>
      </w:r>
      <w:r w:rsidRPr="006F24DF">
        <w:rPr>
          <w:rFonts w:ascii="Times New Roman" w:hAnsi="Times New Roman" w:cs="Times New Roman"/>
          <w:i/>
        </w:rPr>
        <w:t>Financial Times Magazine</w:t>
      </w:r>
      <w:r w:rsidRPr="006F24DF">
        <w:rPr>
          <w:rFonts w:ascii="Times New Roman" w:hAnsi="Times New Roman" w:cs="Times New Roman"/>
        </w:rPr>
        <w:t>, reported that</w:t>
      </w:r>
      <w:r w:rsidR="00B8455C">
        <w:rPr>
          <w:rFonts w:ascii="Times New Roman" w:hAnsi="Times New Roman" w:cs="Times New Roman"/>
        </w:rPr>
        <w:t>,</w:t>
      </w:r>
      <w:r w:rsidRPr="006F24DF">
        <w:rPr>
          <w:rFonts w:ascii="Times New Roman" w:hAnsi="Times New Roman" w:cs="Times New Roman"/>
        </w:rPr>
        <w:t xml:space="preserve"> </w:t>
      </w:r>
    </w:p>
    <w:p w14:paraId="2EAE6106" w14:textId="77777777" w:rsidR="00081765" w:rsidRPr="006F24DF" w:rsidRDefault="00081765" w:rsidP="002A713A">
      <w:pPr>
        <w:spacing w:line="480" w:lineRule="auto"/>
        <w:ind w:left="567"/>
        <w:rPr>
          <w:rFonts w:ascii="Times New Roman" w:hAnsi="Times New Roman" w:cs="Times New Roman"/>
        </w:rPr>
      </w:pPr>
    </w:p>
    <w:p w14:paraId="38B54CCC" w14:textId="5EA9F0C2" w:rsidR="00081765" w:rsidRDefault="00024D20" w:rsidP="00B8455C">
      <w:pPr>
        <w:spacing w:line="480" w:lineRule="auto"/>
        <w:ind w:left="1418" w:right="270"/>
        <w:rPr>
          <w:rFonts w:ascii="Times New Roman" w:hAnsi="Times New Roman" w:cs="Times New Roman"/>
          <w:iCs/>
        </w:rPr>
      </w:pPr>
      <w:r>
        <w:rPr>
          <w:rFonts w:ascii="Times New Roman" w:hAnsi="Times New Roman" w:cs="Times New Roman"/>
          <w:iCs/>
        </w:rPr>
        <w:t>“</w:t>
      </w:r>
      <w:r w:rsidR="00081765" w:rsidRPr="00B8455C">
        <w:rPr>
          <w:rFonts w:ascii="Times New Roman" w:hAnsi="Times New Roman" w:cs="Times New Roman"/>
          <w:iCs/>
        </w:rPr>
        <w:t>They might each walk between seven and 15 miles today… Before they can go home at the end of their eight-hour shift, or go to the canteen for their 30-minute break, they must walk through a set of airport-style security scanners to prove they are not stealing anything. They also walk past a life-sized cardboard image of a cheery blonde woman in an orange vest. "This is the best job I have ever had!" says a speech bubble near her head</w:t>
      </w:r>
      <w:r>
        <w:rPr>
          <w:rFonts w:ascii="Times New Roman" w:hAnsi="Times New Roman" w:cs="Times New Roman"/>
          <w:iCs/>
        </w:rPr>
        <w:t>”</w:t>
      </w:r>
      <w:r w:rsidR="00081765" w:rsidRPr="00B8455C">
        <w:rPr>
          <w:rFonts w:ascii="Times New Roman" w:hAnsi="Times New Roman" w:cs="Times New Roman"/>
          <w:iCs/>
        </w:rPr>
        <w:t xml:space="preserve">. </w:t>
      </w:r>
      <w:r w:rsidR="00081765" w:rsidRPr="00B8455C">
        <w:rPr>
          <w:rFonts w:ascii="Times New Roman" w:hAnsi="Times New Roman" w:cs="Times New Roman"/>
          <w:iCs/>
        </w:rPr>
        <w:fldChar w:fldCharType="begin"/>
      </w:r>
      <w:r w:rsidR="00081765" w:rsidRPr="00B8455C">
        <w:rPr>
          <w:rFonts w:ascii="Times New Roman" w:hAnsi="Times New Roman" w:cs="Times New Roman"/>
          <w:iCs/>
        </w:rPr>
        <w:instrText xml:space="preserve"> ADDIN EN.CITE &lt;EndNote&gt;&lt;Cite&gt;&lt;Author&gt;O&amp;apos;Connor&lt;/Author&gt;&lt;Year&gt;2013&lt;/Year&gt;&lt;RecNum&gt;3542&lt;/RecNum&gt;&lt;DisplayText&gt;(O&amp;apos;Connor, 2013)&lt;/DisplayText&gt;&lt;record&gt;&lt;rec-number&gt;3542&lt;/rec-number&gt;&lt;foreign-keys&gt;&lt;key app="EN" db-id="tfsrfaxf3xzr00eeewuxt0vwpv2xwptwvdvs"&gt;3542&lt;/key&gt;&lt;/foreign-keys&gt;&lt;ref-type name="Newspaper Article"&gt;23&lt;/ref-type&gt;&lt;contributors&gt;&lt;authors&gt;&lt;author&gt;O&amp;apos;Connor, Sarah&lt;/author&gt;&lt;/authors&gt;&lt;/contributors&gt;&lt;titles&gt;&lt;title&gt;Amazon unpacked&lt;/title&gt;&lt;secondary-title&gt;FT Magazine&lt;/secondary-title&gt;&lt;/titles&gt;&lt;dates&gt;&lt;year&gt;2013&lt;/year&gt;&lt;pub-dates&gt;&lt;date&gt;8/2/2013&lt;/date&gt;&lt;/pub-dates&gt;&lt;/dates&gt;&lt;pub-location&gt;London&lt;/pub-location&gt;&lt;publisher&gt;Financial Times&lt;/publisher&gt;&lt;urls&gt;&lt;related-urls&gt;&lt;url&gt;http://www.ft.com/intl/cms/s/0/ed6a985c-70bd-11e2-85d0-00144feab49a.html#slide0&lt;/url&gt;&lt;/related-urls&gt;&lt;/urls&gt;&lt;/record&gt;&lt;/Cite&gt;&lt;/EndNote&gt;</w:instrText>
      </w:r>
      <w:r w:rsidR="00081765" w:rsidRPr="00B8455C">
        <w:rPr>
          <w:rFonts w:ascii="Times New Roman" w:hAnsi="Times New Roman" w:cs="Times New Roman"/>
          <w:iCs/>
        </w:rPr>
        <w:fldChar w:fldCharType="separate"/>
      </w:r>
      <w:r w:rsidR="00081765" w:rsidRPr="00B8455C">
        <w:rPr>
          <w:rFonts w:ascii="Times New Roman" w:hAnsi="Times New Roman" w:cs="Times New Roman"/>
          <w:iCs/>
          <w:noProof/>
        </w:rPr>
        <w:t>(</w:t>
      </w:r>
      <w:r w:rsidR="00E4466D" w:rsidRPr="00B8455C">
        <w:rPr>
          <w:rFonts w:ascii="Times New Roman" w:hAnsi="Times New Roman" w:cs="Times New Roman"/>
          <w:iCs/>
          <w:noProof/>
        </w:rPr>
        <w:t>O’</w:t>
      </w:r>
      <w:r w:rsidR="00081765" w:rsidRPr="00B8455C">
        <w:rPr>
          <w:rFonts w:ascii="Times New Roman" w:hAnsi="Times New Roman" w:cs="Times New Roman"/>
          <w:iCs/>
          <w:noProof/>
        </w:rPr>
        <w:t>Connor, 2013)</w:t>
      </w:r>
      <w:r w:rsidR="00081765" w:rsidRPr="00B8455C">
        <w:rPr>
          <w:rFonts w:ascii="Times New Roman" w:hAnsi="Times New Roman" w:cs="Times New Roman"/>
          <w:iCs/>
        </w:rPr>
        <w:fldChar w:fldCharType="end"/>
      </w:r>
      <w:r w:rsidR="00081765" w:rsidRPr="00B8455C">
        <w:rPr>
          <w:rFonts w:ascii="Times New Roman" w:hAnsi="Times New Roman" w:cs="Times New Roman"/>
          <w:iCs/>
        </w:rPr>
        <w:t>.</w:t>
      </w:r>
    </w:p>
    <w:p w14:paraId="212112D3" w14:textId="77777777" w:rsidR="00B8455C" w:rsidRPr="00B8455C" w:rsidRDefault="00B8455C" w:rsidP="00B8455C">
      <w:pPr>
        <w:spacing w:line="480" w:lineRule="auto"/>
        <w:ind w:left="1418" w:right="270"/>
        <w:rPr>
          <w:rFonts w:ascii="Times New Roman" w:hAnsi="Times New Roman" w:cs="Times New Roman"/>
          <w:iCs/>
        </w:rPr>
      </w:pPr>
    </w:p>
    <w:p w14:paraId="1E4FFF69" w14:textId="0EF81DFB" w:rsidR="00E4466D" w:rsidRPr="006F24DF" w:rsidRDefault="002A713A" w:rsidP="002A713A">
      <w:pPr>
        <w:tabs>
          <w:tab w:val="left" w:pos="1276"/>
        </w:tabs>
        <w:spacing w:line="480" w:lineRule="auto"/>
        <w:ind w:left="567"/>
        <w:rPr>
          <w:rFonts w:ascii="Times New Roman" w:hAnsi="Times New Roman" w:cs="Times New Roman"/>
        </w:rPr>
      </w:pPr>
      <w:r>
        <w:rPr>
          <w:rFonts w:ascii="Times New Roman" w:hAnsi="Times New Roman" w:cs="Times New Roman"/>
        </w:rPr>
        <w:tab/>
      </w:r>
      <w:r w:rsidR="00E4466D" w:rsidRPr="006F24DF">
        <w:rPr>
          <w:rFonts w:ascii="Times New Roman" w:hAnsi="Times New Roman" w:cs="Times New Roman"/>
        </w:rPr>
        <w:t>This kind</w:t>
      </w:r>
      <w:r w:rsidR="00081765" w:rsidRPr="006F24DF">
        <w:rPr>
          <w:rFonts w:ascii="Times New Roman" w:hAnsi="Times New Roman" w:cs="Times New Roman"/>
        </w:rPr>
        <w:t xml:space="preserve"> of </w:t>
      </w:r>
      <w:r w:rsidR="00E4466D" w:rsidRPr="006F24DF">
        <w:rPr>
          <w:rFonts w:ascii="Times New Roman" w:hAnsi="Times New Roman" w:cs="Times New Roman"/>
        </w:rPr>
        <w:t>factory-style discipline</w:t>
      </w:r>
      <w:r w:rsidR="00081765" w:rsidRPr="006F24DF">
        <w:rPr>
          <w:rFonts w:ascii="Times New Roman" w:hAnsi="Times New Roman" w:cs="Times New Roman"/>
        </w:rPr>
        <w:t xml:space="preserve"> is everywhere too. It is not just Amazon that practices it</w:t>
      </w:r>
      <w:r w:rsidR="00E4466D" w:rsidRPr="006F24DF">
        <w:rPr>
          <w:rFonts w:ascii="Times New Roman" w:hAnsi="Times New Roman" w:cs="Times New Roman"/>
        </w:rPr>
        <w:t>,</w:t>
      </w:r>
      <w:r w:rsidR="00081765" w:rsidRPr="006F24DF">
        <w:rPr>
          <w:rFonts w:ascii="Times New Roman" w:hAnsi="Times New Roman" w:cs="Times New Roman"/>
        </w:rPr>
        <w:t xml:space="preserve"> as Anja Kanngieser has recently shown. She recounts how logistics companies, in particular, enact close disciplining and monitoring of their workers just as though they were the commodities they ship around the world. RFID tags and GPS devices are regularly used to track the movements of workers in logistics warehouses </w:t>
      </w:r>
      <w:r w:rsidR="00081765" w:rsidRPr="006F24DF">
        <w:rPr>
          <w:rFonts w:ascii="Times New Roman" w:hAnsi="Times New Roman" w:cs="Times New Roman"/>
        </w:rPr>
        <w:fldChar w:fldCharType="begin"/>
      </w:r>
      <w:r w:rsidR="00081765" w:rsidRPr="006F24DF">
        <w:rPr>
          <w:rFonts w:ascii="Times New Roman" w:hAnsi="Times New Roman" w:cs="Times New Roman"/>
        </w:rPr>
        <w:instrText xml:space="preserve"> ADDIN EN.CITE &lt;EndNote&gt;&lt;Cite&gt;&lt;Author&gt;Kanngieser&lt;/Author&gt;&lt;Year&gt;2013&lt;/Year&gt;&lt;RecNum&gt;3188&lt;/RecNum&gt;&lt;DisplayText&gt;(Kanngieser, 2013)&lt;/DisplayText&gt;&lt;record&gt;&lt;rec-number&gt;3188&lt;/rec-number&gt;&lt;foreign-keys&gt;&lt;key app="EN" db-id="tfsrfaxf3xzr00eeewuxt0vwpv2xwptwvdvs"&gt;3188&lt;/key&gt;&lt;/foreign-keys&gt;&lt;ref-type name="Journal Article"&gt;17&lt;/ref-type&gt;&lt;contributors&gt;&lt;authors&gt;&lt;author&gt;Kanngieser, Anja&lt;/author&gt;&lt;/authors&gt;&lt;/contributors&gt;&lt;titles&gt;&lt;title&gt;Tracking and tracing: geographies of logistical governance and labouring bodies&lt;/title&gt;&lt;secondary-title&gt;Environment and Planning D: Society and Space&lt;/secondary-title&gt;&lt;/titles&gt;&lt;periodical&gt;&lt;full-title&gt;Environment and Planning D: Society and Space&lt;/full-title&gt;&lt;/periodical&gt;&lt;volume&gt;31&lt;/volume&gt;&lt;number&gt;4&lt;/number&gt;&lt;keywords&gt;&lt;keyword&gt;logistics&lt;/keyword&gt;&lt;keyword&gt;tracking&lt;/keyword&gt;&lt;keyword&gt;workplace&lt;/keyword&gt;&lt;keyword&gt;mobiity&lt;/keyword&gt;&lt;/keywords&gt;&lt;dates&gt;&lt;year&gt;2013&lt;/year&gt;&lt;/dates&gt;&lt;urls&gt;&lt;/urls&gt;&lt;/record&gt;&lt;/Cite&gt;&lt;/EndNote&gt;</w:instrText>
      </w:r>
      <w:r w:rsidR="00081765" w:rsidRPr="006F24DF">
        <w:rPr>
          <w:rFonts w:ascii="Times New Roman" w:hAnsi="Times New Roman" w:cs="Times New Roman"/>
        </w:rPr>
        <w:fldChar w:fldCharType="separate"/>
      </w:r>
      <w:r w:rsidR="00081765" w:rsidRPr="006F24DF">
        <w:rPr>
          <w:rFonts w:ascii="Times New Roman" w:hAnsi="Times New Roman" w:cs="Times New Roman"/>
          <w:noProof/>
        </w:rPr>
        <w:t>(</w:t>
      </w:r>
      <w:hyperlink w:anchor="_ENREF_9" w:tooltip="Kanngieser, 2013 #3188" w:history="1">
        <w:r w:rsidR="00081765" w:rsidRPr="006F24DF">
          <w:rPr>
            <w:rFonts w:ascii="Times New Roman" w:hAnsi="Times New Roman" w:cs="Times New Roman"/>
            <w:noProof/>
          </w:rPr>
          <w:t>Kanngieser, 2013</w:t>
        </w:r>
      </w:hyperlink>
      <w:r w:rsidR="00081765" w:rsidRPr="006F24DF">
        <w:rPr>
          <w:rFonts w:ascii="Times New Roman" w:hAnsi="Times New Roman" w:cs="Times New Roman"/>
          <w:noProof/>
        </w:rPr>
        <w:t>)</w:t>
      </w:r>
      <w:r w:rsidR="00081765" w:rsidRPr="006F24DF">
        <w:rPr>
          <w:rFonts w:ascii="Times New Roman" w:hAnsi="Times New Roman" w:cs="Times New Roman"/>
        </w:rPr>
        <w:fldChar w:fldCharType="end"/>
      </w:r>
      <w:r w:rsidR="00081765" w:rsidRPr="006F24DF">
        <w:rPr>
          <w:rFonts w:ascii="Times New Roman" w:hAnsi="Times New Roman" w:cs="Times New Roman"/>
        </w:rPr>
        <w:t xml:space="preserve">. Both RFID and GPS have their </w:t>
      </w:r>
      <w:r w:rsidR="00E4466D" w:rsidRPr="006F24DF">
        <w:rPr>
          <w:rFonts w:ascii="Times New Roman" w:hAnsi="Times New Roman" w:cs="Times New Roman"/>
        </w:rPr>
        <w:t>origins in military uses. RFID were</w:t>
      </w:r>
      <w:r w:rsidR="00081765" w:rsidRPr="006F24DF">
        <w:rPr>
          <w:rFonts w:ascii="Times New Roman" w:hAnsi="Times New Roman" w:cs="Times New Roman"/>
        </w:rPr>
        <w:t xml:space="preserve"> refined by the Royal Air Force in World War Two to help identify friendly planes. GPS was famously develope</w:t>
      </w:r>
      <w:r w:rsidR="00547456">
        <w:rPr>
          <w:rFonts w:ascii="Times New Roman" w:hAnsi="Times New Roman" w:cs="Times New Roman"/>
        </w:rPr>
        <w:t>d by the US Department of Defens</w:t>
      </w:r>
      <w:r w:rsidR="00081765" w:rsidRPr="006F24DF">
        <w:rPr>
          <w:rFonts w:ascii="Times New Roman" w:hAnsi="Times New Roman" w:cs="Times New Roman"/>
        </w:rPr>
        <w:t>e and used extensively in the First Gulf War in 1991.</w:t>
      </w:r>
    </w:p>
    <w:p w14:paraId="7E0615B0" w14:textId="77777777" w:rsidR="00081765" w:rsidRPr="006F24DF" w:rsidRDefault="00081765" w:rsidP="002A713A">
      <w:pPr>
        <w:tabs>
          <w:tab w:val="left" w:pos="8190"/>
        </w:tabs>
        <w:spacing w:line="480" w:lineRule="auto"/>
        <w:ind w:left="567" w:firstLine="720"/>
        <w:rPr>
          <w:rFonts w:ascii="Times New Roman" w:hAnsi="Times New Roman" w:cs="Times New Roman"/>
        </w:rPr>
      </w:pPr>
      <w:r w:rsidRPr="006F24DF">
        <w:rPr>
          <w:rFonts w:ascii="Times New Roman" w:hAnsi="Times New Roman" w:cs="Times New Roman"/>
        </w:rPr>
        <w:t>So when we speak of the militarization of everyday life we are no</w:t>
      </w:r>
      <w:r w:rsidR="00174B48" w:rsidRPr="006F24DF">
        <w:rPr>
          <w:rFonts w:ascii="Times New Roman" w:hAnsi="Times New Roman" w:cs="Times New Roman"/>
        </w:rPr>
        <w:t>t speaking metaphorically. Ma</w:t>
      </w:r>
      <w:r w:rsidRPr="006F24DF">
        <w:rPr>
          <w:rFonts w:ascii="Times New Roman" w:hAnsi="Times New Roman" w:cs="Times New Roman"/>
        </w:rPr>
        <w:t>ny of the mobilities of everyday life have their origins in the apparently removed world of the military. When I drove to the airport I drove, however briefly</w:t>
      </w:r>
      <w:r w:rsidR="00547456">
        <w:rPr>
          <w:rFonts w:ascii="Times New Roman" w:hAnsi="Times New Roman" w:cs="Times New Roman"/>
        </w:rPr>
        <w:t>, on a road funded by the Defens</w:t>
      </w:r>
      <w:r w:rsidRPr="006F24DF">
        <w:rPr>
          <w:rFonts w:ascii="Times New Roman" w:hAnsi="Times New Roman" w:cs="Times New Roman"/>
        </w:rPr>
        <w:t xml:space="preserve">e Highways Act of 1956 to allow easy passage of US forces in the event of attack. I was charged a dollar thanks to the EZ pass RFID transponder in my car, another product of the military. The GPS system that allows my </w:t>
      </w:r>
      <w:r w:rsidRPr="006F24DF">
        <w:rPr>
          <w:rFonts w:ascii="Times New Roman" w:hAnsi="Times New Roman" w:cs="Times New Roman"/>
        </w:rPr>
        <w:lastRenderedPageBreak/>
        <w:t>satnav to guide my way was the result of a system that allowed the air force to drop bombs on tanks in the 1991 Gulf War. We have alre</w:t>
      </w:r>
      <w:r w:rsidR="00174B48" w:rsidRPr="006F24DF">
        <w:rPr>
          <w:rFonts w:ascii="Times New Roman" w:hAnsi="Times New Roman" w:cs="Times New Roman"/>
        </w:rPr>
        <w:t>ady seen the use of such</w:t>
      </w:r>
      <w:r w:rsidRPr="006F24DF">
        <w:rPr>
          <w:rFonts w:ascii="Times New Roman" w:hAnsi="Times New Roman" w:cs="Times New Roman"/>
        </w:rPr>
        <w:t xml:space="preserve"> military </w:t>
      </w:r>
      <w:r w:rsidR="00174B48" w:rsidRPr="006F24DF">
        <w:rPr>
          <w:rFonts w:ascii="Times New Roman" w:hAnsi="Times New Roman" w:cs="Times New Roman"/>
        </w:rPr>
        <w:t xml:space="preserve">technologies </w:t>
      </w:r>
      <w:r w:rsidRPr="006F24DF">
        <w:rPr>
          <w:rFonts w:ascii="Times New Roman" w:hAnsi="Times New Roman" w:cs="Times New Roman"/>
        </w:rPr>
        <w:t>in the logistical nightmare and miracle that is Amazon. My routine at the gym owes something, at least, to the efforts of Demeny in the invention of physical education. Many of the mobilities of everyday life, from the movements of the body to the existence of GPS are, in some way, military mobilities. The boundary between the military and the everyday is a permeable one. None of this should belittle the experience of people who spend much of their lives in actual war zones and the other kinds of military mobilities that frequently come freighted with death, destruction and displacement, but the ghostly presence of the military in the seemingly mundane moments of everyday life outside of war zones is worthy of critical consideration.</w:t>
      </w:r>
    </w:p>
    <w:p w14:paraId="74200870" w14:textId="77777777" w:rsidR="00517CA8" w:rsidRDefault="00517CA8" w:rsidP="002A713A">
      <w:pPr>
        <w:spacing w:line="480" w:lineRule="auto"/>
        <w:rPr>
          <w:rFonts w:ascii="Times New Roman" w:hAnsi="Times New Roman" w:cs="Times New Roman"/>
          <w:b/>
        </w:rPr>
      </w:pPr>
    </w:p>
    <w:p w14:paraId="0541EED5" w14:textId="3ACE822B" w:rsidR="00517CA8" w:rsidRPr="002A5F11" w:rsidRDefault="002A5F11" w:rsidP="002A713A">
      <w:pPr>
        <w:spacing w:line="480" w:lineRule="auto"/>
        <w:ind w:left="567"/>
        <w:rPr>
          <w:rFonts w:ascii="Times New Roman" w:hAnsi="Times New Roman" w:cs="Times New Roman"/>
          <w:b/>
          <w:u w:val="single"/>
        </w:rPr>
      </w:pPr>
      <w:r w:rsidRPr="002A5F11">
        <w:rPr>
          <w:rFonts w:ascii="Times New Roman" w:hAnsi="Times New Roman" w:cs="Times New Roman"/>
          <w:b/>
          <w:u w:val="single"/>
        </w:rPr>
        <w:t xml:space="preserve">ON THE EDGES OF MILITARY MOBILITIES </w:t>
      </w:r>
    </w:p>
    <w:p w14:paraId="7B1FB268" w14:textId="072E66EE" w:rsidR="00517CA8" w:rsidRPr="006F24DF" w:rsidRDefault="00517CA8" w:rsidP="002A713A">
      <w:pPr>
        <w:spacing w:line="480" w:lineRule="auto"/>
        <w:ind w:left="567"/>
        <w:rPr>
          <w:rFonts w:ascii="Times New Roman" w:hAnsi="Times New Roman" w:cs="Times New Roman"/>
          <w:b/>
        </w:rPr>
      </w:pPr>
      <w:r w:rsidRPr="006F24DF">
        <w:rPr>
          <w:rFonts w:ascii="Times New Roman" w:hAnsi="Times New Roman" w:cs="Times New Roman"/>
          <w:b/>
        </w:rPr>
        <w:t>Isla Forsyth</w:t>
      </w:r>
    </w:p>
    <w:p w14:paraId="0A0C3439" w14:textId="77777777" w:rsidR="00517CA8" w:rsidRPr="006F24DF" w:rsidRDefault="00517CA8" w:rsidP="002A713A">
      <w:pPr>
        <w:spacing w:line="480" w:lineRule="auto"/>
        <w:ind w:left="567"/>
        <w:rPr>
          <w:rFonts w:ascii="Times New Roman" w:hAnsi="Times New Roman" w:cs="Times New Roman"/>
        </w:rPr>
      </w:pPr>
      <w:r w:rsidRPr="006F24DF">
        <w:rPr>
          <w:rFonts w:ascii="Times New Roman" w:hAnsi="Times New Roman" w:cs="Times New Roman"/>
        </w:rPr>
        <w:t xml:space="preserve">Military mobilities are inextricably mobilities of violence. They are developed and innovated to aid the fluid, fast and effective flow of </w:t>
      </w:r>
      <w:r>
        <w:rPr>
          <w:rFonts w:ascii="Times New Roman" w:hAnsi="Times New Roman" w:cs="Times New Roman"/>
        </w:rPr>
        <w:t>military (and thus nation-state) capabilities</w:t>
      </w:r>
      <w:r w:rsidRPr="006F24DF">
        <w:rPr>
          <w:rFonts w:ascii="Times New Roman" w:hAnsi="Times New Roman" w:cs="Times New Roman"/>
        </w:rPr>
        <w:t xml:space="preserve"> while also targeting and attempting to limit the potential of their enemies.  Military mobilities are caught up in and drive the flows of violence, </w:t>
      </w:r>
      <w:r>
        <w:rPr>
          <w:rFonts w:ascii="Times New Roman" w:hAnsi="Times New Roman" w:cs="Times New Roman"/>
        </w:rPr>
        <w:t xml:space="preserve">yet, </w:t>
      </w:r>
      <w:r w:rsidRPr="006F24DF">
        <w:rPr>
          <w:rFonts w:ascii="Times New Roman" w:hAnsi="Times New Roman" w:cs="Times New Roman"/>
        </w:rPr>
        <w:t xml:space="preserve">they </w:t>
      </w:r>
      <w:r>
        <w:rPr>
          <w:rFonts w:ascii="Times New Roman" w:hAnsi="Times New Roman" w:cs="Times New Roman"/>
        </w:rPr>
        <w:t xml:space="preserve">also </w:t>
      </w:r>
      <w:r w:rsidRPr="006F24DF">
        <w:rPr>
          <w:rFonts w:ascii="Times New Roman" w:hAnsi="Times New Roman" w:cs="Times New Roman"/>
        </w:rPr>
        <w:t>innovate methods and technologies to subvert</w:t>
      </w:r>
      <w:r>
        <w:rPr>
          <w:rFonts w:ascii="Times New Roman" w:hAnsi="Times New Roman" w:cs="Times New Roman"/>
        </w:rPr>
        <w:t>, stem</w:t>
      </w:r>
      <w:r w:rsidRPr="006F24DF">
        <w:rPr>
          <w:rFonts w:ascii="Times New Roman" w:hAnsi="Times New Roman" w:cs="Times New Roman"/>
        </w:rPr>
        <w:t xml:space="preserve"> and resist</w:t>
      </w:r>
      <w:r>
        <w:rPr>
          <w:rFonts w:ascii="Times New Roman" w:hAnsi="Times New Roman" w:cs="Times New Roman"/>
        </w:rPr>
        <w:t xml:space="preserve"> flows of violence</w:t>
      </w:r>
      <w:r w:rsidRPr="006F24DF">
        <w:rPr>
          <w:rFonts w:ascii="Times New Roman" w:hAnsi="Times New Roman" w:cs="Times New Roman"/>
        </w:rPr>
        <w:t>. These processes are produced, performed, and targeted at an array of technologies, knowledges, politics, economics, materials and, of course,</w:t>
      </w:r>
      <w:r>
        <w:rPr>
          <w:rFonts w:ascii="Times New Roman" w:hAnsi="Times New Roman" w:cs="Times New Roman"/>
        </w:rPr>
        <w:t xml:space="preserve"> </w:t>
      </w:r>
      <w:r w:rsidRPr="006F24DF">
        <w:rPr>
          <w:rFonts w:ascii="Times New Roman" w:hAnsi="Times New Roman" w:cs="Times New Roman"/>
        </w:rPr>
        <w:t xml:space="preserve">bodies.  These consequences are not, and never have been, neatly contained or bounded by the theatre of warfare; people, environments and technologies on the edges are drawn into the fray of military actions, their own movements curtailed, halted, controlled and enforced, and the </w:t>
      </w:r>
      <w:r w:rsidRPr="006F24DF">
        <w:rPr>
          <w:rFonts w:ascii="Times New Roman" w:hAnsi="Times New Roman" w:cs="Times New Roman"/>
        </w:rPr>
        <w:lastRenderedPageBreak/>
        <w:t>reverberations are experienced diffusely – temporally and spatially – beyond the specific sites and events of military violence.</w:t>
      </w:r>
    </w:p>
    <w:p w14:paraId="113C2C87" w14:textId="73E566AC" w:rsidR="00517CA8" w:rsidRPr="006F24DF" w:rsidRDefault="00517CA8" w:rsidP="002A713A">
      <w:pPr>
        <w:spacing w:line="480" w:lineRule="auto"/>
        <w:ind w:left="567" w:firstLine="720"/>
        <w:rPr>
          <w:rFonts w:ascii="Times New Roman" w:hAnsi="Times New Roman" w:cs="Times New Roman"/>
        </w:rPr>
      </w:pPr>
      <w:r w:rsidRPr="006F24DF">
        <w:rPr>
          <w:rFonts w:ascii="Times New Roman" w:hAnsi="Times New Roman" w:cs="Times New Roman"/>
        </w:rPr>
        <w:t xml:space="preserve">This intervention asserts that analysing, explaining and accounting for military mobilities requires attention to be directed both to the implementation and enactment of those mobilities, as well as to the experiences of those who are on the edges – the ‘collateral’ – of state sanctioned violence.  This requires an expanded and relational approach to who is </w:t>
      </w:r>
      <w:r>
        <w:rPr>
          <w:rFonts w:ascii="Times New Roman" w:hAnsi="Times New Roman" w:cs="Times New Roman"/>
        </w:rPr>
        <w:t xml:space="preserve">considered to be </w:t>
      </w:r>
      <w:r w:rsidRPr="006F24DF">
        <w:rPr>
          <w:rFonts w:ascii="Times New Roman" w:hAnsi="Times New Roman" w:cs="Times New Roman"/>
        </w:rPr>
        <w:t xml:space="preserve">included and caught up in military mobilities and a more diffuse </w:t>
      </w:r>
      <w:r>
        <w:rPr>
          <w:rFonts w:ascii="Times New Roman" w:hAnsi="Times New Roman" w:cs="Times New Roman"/>
        </w:rPr>
        <w:t>examination</w:t>
      </w:r>
      <w:r w:rsidRPr="006F24DF">
        <w:rPr>
          <w:rFonts w:ascii="Times New Roman" w:hAnsi="Times New Roman" w:cs="Times New Roman"/>
        </w:rPr>
        <w:t xml:space="preserve"> of what and how such military mobilities are implemented, enacted and experienced as apparatuses of control and coercion.  This approach, I suggest, can be achieved by engaging with feminist geopolitics</w:t>
      </w:r>
      <w:r>
        <w:rPr>
          <w:rFonts w:ascii="Times New Roman" w:hAnsi="Times New Roman" w:cs="Times New Roman"/>
        </w:rPr>
        <w:t xml:space="preserve"> (Hyndman, 2004; Sharp, 2009) </w:t>
      </w:r>
      <w:r w:rsidRPr="006F24DF">
        <w:rPr>
          <w:rFonts w:ascii="Times New Roman" w:hAnsi="Times New Roman" w:cs="Times New Roman"/>
        </w:rPr>
        <w:t xml:space="preserve"> and emerging theories in more-than-human geography</w:t>
      </w:r>
      <w:r w:rsidR="00B8455C">
        <w:rPr>
          <w:rFonts w:ascii="Times New Roman" w:hAnsi="Times New Roman" w:cs="Times New Roman"/>
        </w:rPr>
        <w:t xml:space="preserve"> (Whatmore, 1997, </w:t>
      </w:r>
      <w:r>
        <w:rPr>
          <w:rFonts w:ascii="Times New Roman" w:hAnsi="Times New Roman" w:cs="Times New Roman"/>
        </w:rPr>
        <w:t>2006)</w:t>
      </w:r>
      <w:r w:rsidRPr="006F24DF">
        <w:rPr>
          <w:rFonts w:ascii="Times New Roman" w:hAnsi="Times New Roman" w:cs="Times New Roman"/>
        </w:rPr>
        <w:t>, in order to attend to the shifting, intra-acting scales of violence and multiplicity of lives (human and nonhuman) that implement and experience the lasting and devastating effects of military mobilities</w:t>
      </w:r>
      <w:r w:rsidR="00B8455C">
        <w:rPr>
          <w:rFonts w:ascii="Times New Roman" w:hAnsi="Times New Roman" w:cs="Times New Roman"/>
        </w:rPr>
        <w:t xml:space="preserve"> (Fluri, 2011;</w:t>
      </w:r>
      <w:r>
        <w:rPr>
          <w:rFonts w:ascii="Times New Roman" w:hAnsi="Times New Roman" w:cs="Times New Roman"/>
        </w:rPr>
        <w:t xml:space="preserve"> Ramadan, 2012).</w:t>
      </w:r>
      <w:r w:rsidRPr="006F24DF">
        <w:rPr>
          <w:rFonts w:ascii="Times New Roman" w:hAnsi="Times New Roman" w:cs="Times New Roman"/>
        </w:rPr>
        <w:t xml:space="preserve"> </w:t>
      </w:r>
    </w:p>
    <w:p w14:paraId="4C84E4E6" w14:textId="6C3487A8" w:rsidR="00517CA8" w:rsidRPr="006F24DF" w:rsidRDefault="00517CA8" w:rsidP="002A713A">
      <w:pPr>
        <w:spacing w:line="480" w:lineRule="auto"/>
        <w:ind w:left="567" w:firstLine="720"/>
        <w:rPr>
          <w:rFonts w:ascii="Times New Roman" w:hAnsi="Times New Roman" w:cs="Times New Roman"/>
        </w:rPr>
      </w:pPr>
      <w:r w:rsidRPr="006F24DF">
        <w:rPr>
          <w:rFonts w:ascii="Times New Roman" w:hAnsi="Times New Roman" w:cs="Times New Roman"/>
        </w:rPr>
        <w:t>Sheller and Urry (2006</w:t>
      </w:r>
      <w:r w:rsidR="00B8455C">
        <w:rPr>
          <w:rFonts w:ascii="Times New Roman" w:hAnsi="Times New Roman" w:cs="Times New Roman"/>
        </w:rPr>
        <w:t>, 208</w:t>
      </w:r>
      <w:r w:rsidRPr="006F24DF">
        <w:rPr>
          <w:rFonts w:ascii="Times New Roman" w:hAnsi="Times New Roman" w:cs="Times New Roman"/>
        </w:rPr>
        <w:t>) have explained that for too long the social sciences approached travel as “a black box, a neutral set of technologies and processes” whereby the means of mobility were the outcome, rather travel having the capacity to shape and produce structures and experi</w:t>
      </w:r>
      <w:r w:rsidR="00B8455C">
        <w:rPr>
          <w:rFonts w:ascii="Times New Roman" w:hAnsi="Times New Roman" w:cs="Times New Roman"/>
        </w:rPr>
        <w:t>ences of the world</w:t>
      </w:r>
      <w:r w:rsidRPr="006F24DF">
        <w:rPr>
          <w:rFonts w:ascii="Times New Roman" w:hAnsi="Times New Roman" w:cs="Times New Roman"/>
        </w:rPr>
        <w:t xml:space="preserve">.  The “mobility turn” that has emerged variously in anthropology, cultural studies, geography, sociology, and science and technology studies has challenged this approach, seeking to reveal the means by which movement is enacted and places are connected and constructed, all-the-while examining the entanglements of movement, power and politics (Merriman, 2015). These entanglements have consequences for the people and places who are connected or disconnected, shifted and shaped, propelled or held. As Adey (2006) explains, movement is differentiated and relates to different people in different places and, by </w:t>
      </w:r>
      <w:r w:rsidRPr="006F24DF">
        <w:rPr>
          <w:rFonts w:ascii="Times New Roman" w:hAnsi="Times New Roman" w:cs="Times New Roman"/>
        </w:rPr>
        <w:lastRenderedPageBreak/>
        <w:t>extension, different times.  Acknowledging the spatial and temporal contingency of the ways in which mobilities are enacted and experienced poses important questions for researchers attempting to trace and analyse the influence and impact of military mobilities.  There is now an emerging body of geographical research which critically examines the networks and processes of how military mobilities are implemented through technologies (see Adey</w:t>
      </w:r>
      <w:r>
        <w:rPr>
          <w:rFonts w:ascii="Times New Roman" w:hAnsi="Times New Roman" w:cs="Times New Roman"/>
        </w:rPr>
        <w:t>, 2010;</w:t>
      </w:r>
      <w:r w:rsidRPr="006F24DF">
        <w:rPr>
          <w:rFonts w:ascii="Times New Roman" w:hAnsi="Times New Roman" w:cs="Times New Roman"/>
        </w:rPr>
        <w:t xml:space="preserve"> Gregory</w:t>
      </w:r>
      <w:r>
        <w:rPr>
          <w:rFonts w:ascii="Times New Roman" w:hAnsi="Times New Roman" w:cs="Times New Roman"/>
        </w:rPr>
        <w:t>,</w:t>
      </w:r>
      <w:r w:rsidRPr="006F24DF">
        <w:rPr>
          <w:rFonts w:ascii="Times New Roman" w:hAnsi="Times New Roman" w:cs="Times New Roman"/>
        </w:rPr>
        <w:t xml:space="preserve"> 2011), law (Jones</w:t>
      </w:r>
      <w:r>
        <w:rPr>
          <w:rFonts w:ascii="Times New Roman" w:hAnsi="Times New Roman" w:cs="Times New Roman"/>
        </w:rPr>
        <w:t>, 2015) and spaces (Kaplan, 2006b;</w:t>
      </w:r>
      <w:r w:rsidRPr="006F24DF">
        <w:rPr>
          <w:rFonts w:ascii="Times New Roman" w:hAnsi="Times New Roman" w:cs="Times New Roman"/>
        </w:rPr>
        <w:t xml:space="preserve"> Weizman</w:t>
      </w:r>
      <w:r>
        <w:rPr>
          <w:rFonts w:ascii="Times New Roman" w:hAnsi="Times New Roman" w:cs="Times New Roman"/>
        </w:rPr>
        <w:t>,</w:t>
      </w:r>
      <w:r w:rsidRPr="006F24DF">
        <w:rPr>
          <w:rFonts w:ascii="Times New Roman" w:hAnsi="Times New Roman" w:cs="Times New Roman"/>
        </w:rPr>
        <w:t xml:space="preserve"> 2007).  This work examines the methods through which the military produces and (re)presents itself, and further, how mobilities of violence reproduce and entrench power relations.  However, less attention has been given to the corporeality and materiality of military mobilities and yet a focus on the experiential can expand analysis on the consequences of state-sanctioned violence.</w:t>
      </w:r>
      <w:r>
        <w:rPr>
          <w:rFonts w:ascii="Times New Roman" w:hAnsi="Times New Roman" w:cs="Times New Roman"/>
        </w:rPr>
        <w:t xml:space="preserve">  Efforts to trace lasting and embodied effects of mobilities requires not only an expanded view – spatially, temporally and regarding who or what is enrolled and enact such mobilities – but also close, attentive study to happenings on the peripheries of action: to things, processes, relations and people on the edges.</w:t>
      </w:r>
    </w:p>
    <w:p w14:paraId="214E2BB1" w14:textId="77777777" w:rsidR="00517CA8" w:rsidRPr="006F24DF" w:rsidRDefault="00517CA8" w:rsidP="002A713A">
      <w:pPr>
        <w:spacing w:line="480" w:lineRule="auto"/>
        <w:ind w:left="567" w:firstLine="720"/>
        <w:rPr>
          <w:rFonts w:ascii="Times New Roman" w:hAnsi="Times New Roman" w:cs="Times New Roman"/>
        </w:rPr>
      </w:pPr>
      <w:r w:rsidRPr="006F24DF">
        <w:rPr>
          <w:rFonts w:ascii="Times New Roman" w:hAnsi="Times New Roman" w:cs="Times New Roman"/>
        </w:rPr>
        <w:t>The importance of incorporating an awareness of corporeality and embodiment into research practices and knowledge production has been emphasised by feminist scholars. Particularly influential have been Haraway’s (1991) arguments about “situated knowledges”, in which she embraces the partial and embodied nature of knowledge production.  She explains this approach as highlighting:</w:t>
      </w:r>
    </w:p>
    <w:p w14:paraId="4EEEDA80" w14:textId="77777777" w:rsidR="00517CA8" w:rsidRPr="006F24DF" w:rsidRDefault="00517CA8" w:rsidP="002A713A">
      <w:pPr>
        <w:spacing w:line="480" w:lineRule="auto"/>
        <w:ind w:left="567"/>
        <w:rPr>
          <w:rFonts w:ascii="Times New Roman" w:hAnsi="Times New Roman" w:cs="Times New Roman"/>
        </w:rPr>
      </w:pPr>
    </w:p>
    <w:p w14:paraId="3C4138FE" w14:textId="34B0FD2F" w:rsidR="00517CA8" w:rsidRPr="006F24DF" w:rsidRDefault="00517CA8" w:rsidP="002A713A">
      <w:pPr>
        <w:spacing w:line="480" w:lineRule="auto"/>
        <w:ind w:left="1276"/>
        <w:rPr>
          <w:rFonts w:ascii="Times New Roman" w:hAnsi="Times New Roman" w:cs="Times New Roman"/>
        </w:rPr>
      </w:pPr>
      <w:r w:rsidRPr="006F24DF">
        <w:rPr>
          <w:rFonts w:ascii="Times New Roman" w:hAnsi="Times New Roman" w:cs="Times New Roman"/>
        </w:rPr>
        <w:t xml:space="preserve">“politics and epistemologies of location, positioning, and situating, where partiality and not universality is the condition of being heard to make rational knowledge claims.  These are claims on people’s lives; the view from a body, </w:t>
      </w:r>
      <w:r w:rsidRPr="006F24DF">
        <w:rPr>
          <w:rFonts w:ascii="Times New Roman" w:hAnsi="Times New Roman" w:cs="Times New Roman"/>
        </w:rPr>
        <w:lastRenderedPageBreak/>
        <w:t>always complex, contradictory, structuring and structured body, versus the view from above, fr</w:t>
      </w:r>
      <w:r>
        <w:rPr>
          <w:rFonts w:ascii="Times New Roman" w:hAnsi="Times New Roman" w:cs="Times New Roman"/>
        </w:rPr>
        <w:t>om nowhere, from simplicity” (</w:t>
      </w:r>
      <w:r w:rsidR="00B8455C">
        <w:rPr>
          <w:rFonts w:ascii="Times New Roman" w:hAnsi="Times New Roman" w:cs="Times New Roman"/>
        </w:rPr>
        <w:t xml:space="preserve">Haraway, 1991, </w:t>
      </w:r>
      <w:r w:rsidRPr="006F24DF">
        <w:rPr>
          <w:rFonts w:ascii="Times New Roman" w:hAnsi="Times New Roman" w:cs="Times New Roman"/>
        </w:rPr>
        <w:t xml:space="preserve">195).  </w:t>
      </w:r>
    </w:p>
    <w:p w14:paraId="2D342F9B" w14:textId="77777777" w:rsidR="00517CA8" w:rsidRPr="006F24DF" w:rsidRDefault="00517CA8" w:rsidP="002A713A">
      <w:pPr>
        <w:spacing w:line="480" w:lineRule="auto"/>
        <w:ind w:left="567"/>
        <w:rPr>
          <w:rFonts w:ascii="Times New Roman" w:hAnsi="Times New Roman" w:cs="Times New Roman"/>
        </w:rPr>
      </w:pPr>
    </w:p>
    <w:p w14:paraId="46132427" w14:textId="77777777" w:rsidR="00517CA8" w:rsidRPr="006F24DF" w:rsidRDefault="00517CA8" w:rsidP="002A713A">
      <w:pPr>
        <w:spacing w:line="480" w:lineRule="auto"/>
        <w:ind w:left="567"/>
        <w:rPr>
          <w:rFonts w:ascii="Times New Roman" w:hAnsi="Times New Roman" w:cs="Times New Roman"/>
        </w:rPr>
      </w:pPr>
      <w:r w:rsidRPr="006F24DF">
        <w:rPr>
          <w:rFonts w:ascii="Times New Roman" w:hAnsi="Times New Roman" w:cs="Times New Roman"/>
        </w:rPr>
        <w:t xml:space="preserve">Sharp (2009) explains how engagements with feminist theory, although influential in cultural geography, have to a large extent been absent in political geography, asserting that “nowhere has the ignorance of feminist interventions in understanding global processes…been more evident, than in political geography” (Sharp, 2007, 382).  Hyndman suggests that geopolitics presents a clear opportunity for dialogue between political and feminist thought as a feminist geopolitics can “extend the work of arguably disembodied critical geopolitical analysis by (re)situating knowledge production as a partial view from somewhere” (2004, 309).  A vital aspect of feminist geopolitics she explains is that it accounts for the care of bodies across and between scales and thus “promulgates a multi-scalar approach to analysing power relations” (Ibid, 319).  War, power and violence are inherently spatial, they are expressed and experienced across and through a variety of scales, from (the macro) global geopolitics and the nation-state to (the micro) individual experiences </w:t>
      </w:r>
      <w:r>
        <w:rPr>
          <w:rFonts w:ascii="Times New Roman" w:hAnsi="Times New Roman" w:cs="Times New Roman"/>
        </w:rPr>
        <w:t>and localised events. Mobility</w:t>
      </w:r>
      <w:r w:rsidRPr="006F24DF">
        <w:rPr>
          <w:rFonts w:ascii="Times New Roman" w:hAnsi="Times New Roman" w:cs="Times New Roman"/>
        </w:rPr>
        <w:t xml:space="preserve"> studies has much to offer such an approach that “celebrates jumping scales” (Sharp, 2007, 382),</w:t>
      </w:r>
      <w:r>
        <w:rPr>
          <w:rFonts w:ascii="Times New Roman" w:hAnsi="Times New Roman" w:cs="Times New Roman"/>
        </w:rPr>
        <w:t xml:space="preserve"> because</w:t>
      </w:r>
      <w:r w:rsidRPr="006F24DF">
        <w:rPr>
          <w:rFonts w:ascii="Times New Roman" w:hAnsi="Times New Roman" w:cs="Times New Roman"/>
        </w:rPr>
        <w:t xml:space="preserve"> studying processes of military mobilities unsettles discrete boundaries</w:t>
      </w:r>
      <w:r>
        <w:rPr>
          <w:rFonts w:ascii="Times New Roman" w:hAnsi="Times New Roman" w:cs="Times New Roman"/>
        </w:rPr>
        <w:t xml:space="preserve"> between sites of violence and non-violence.  It also unsettles </w:t>
      </w:r>
      <w:r w:rsidRPr="006F24DF">
        <w:rPr>
          <w:rFonts w:ascii="Times New Roman" w:hAnsi="Times New Roman" w:cs="Times New Roman"/>
        </w:rPr>
        <w:t xml:space="preserve">linear expressions </w:t>
      </w:r>
      <w:r>
        <w:rPr>
          <w:rFonts w:ascii="Times New Roman" w:hAnsi="Times New Roman" w:cs="Times New Roman"/>
        </w:rPr>
        <w:t>of</w:t>
      </w:r>
      <w:r w:rsidRPr="006F24DF">
        <w:rPr>
          <w:rFonts w:ascii="Times New Roman" w:hAnsi="Times New Roman" w:cs="Times New Roman"/>
        </w:rPr>
        <w:t xml:space="preserve"> scales </w:t>
      </w:r>
      <w:r>
        <w:rPr>
          <w:rFonts w:ascii="Times New Roman" w:hAnsi="Times New Roman" w:cs="Times New Roman"/>
        </w:rPr>
        <w:t xml:space="preserve">as </w:t>
      </w:r>
      <w:r w:rsidRPr="006F24DF">
        <w:rPr>
          <w:rFonts w:ascii="Times New Roman" w:hAnsi="Times New Roman" w:cs="Times New Roman"/>
        </w:rPr>
        <w:t xml:space="preserve">focus </w:t>
      </w:r>
      <w:r>
        <w:rPr>
          <w:rFonts w:ascii="Times New Roman" w:hAnsi="Times New Roman" w:cs="Times New Roman"/>
        </w:rPr>
        <w:t>is</w:t>
      </w:r>
      <w:r w:rsidRPr="006F24DF">
        <w:rPr>
          <w:rFonts w:ascii="Times New Roman" w:hAnsi="Times New Roman" w:cs="Times New Roman"/>
        </w:rPr>
        <w:t xml:space="preserve"> upon the ways in which performance and practice entwine through an array of technologies, politics, economics and environments (Cresswell &amp; Merriman, 2011).  This approach </w:t>
      </w:r>
      <w:r>
        <w:rPr>
          <w:rFonts w:ascii="Times New Roman" w:hAnsi="Times New Roman" w:cs="Times New Roman"/>
        </w:rPr>
        <w:t>enables analysis which can encompass and account for the seeping edges of military violence</w:t>
      </w:r>
      <w:r w:rsidRPr="006F24DF">
        <w:rPr>
          <w:rFonts w:ascii="Times New Roman" w:hAnsi="Times New Roman" w:cs="Times New Roman"/>
        </w:rPr>
        <w:t>. Military mobilities are</w:t>
      </w:r>
      <w:r>
        <w:rPr>
          <w:rFonts w:ascii="Times New Roman" w:hAnsi="Times New Roman" w:cs="Times New Roman"/>
        </w:rPr>
        <w:t xml:space="preserve"> thus conceived of as</w:t>
      </w:r>
      <w:r w:rsidRPr="006F24DF">
        <w:rPr>
          <w:rFonts w:ascii="Times New Roman" w:hAnsi="Times New Roman" w:cs="Times New Roman"/>
        </w:rPr>
        <w:t xml:space="preserve"> dynamic and require an expanded notion of who and what are included in the execution of war and security. As Latour explains, “purposeful action and </w:t>
      </w:r>
      <w:r w:rsidRPr="006F24DF">
        <w:rPr>
          <w:rFonts w:ascii="Times New Roman" w:hAnsi="Times New Roman" w:cs="Times New Roman"/>
        </w:rPr>
        <w:lastRenderedPageBreak/>
        <w:t xml:space="preserve">intentionality may not be properties of objects, but they are not properties of humans either.  They are the properties of institutions, of apparatuses” (1999, 192).  Military mobilities are produced, enabled and constrained by </w:t>
      </w:r>
      <w:r>
        <w:rPr>
          <w:rFonts w:ascii="Times New Roman" w:hAnsi="Times New Roman" w:cs="Times New Roman"/>
        </w:rPr>
        <w:t xml:space="preserve">a whole host of actors, from technologies of movement (e.g. </w:t>
      </w:r>
      <w:r w:rsidRPr="006F24DF">
        <w:rPr>
          <w:rFonts w:ascii="Times New Roman" w:hAnsi="Times New Roman" w:cs="Times New Roman"/>
        </w:rPr>
        <w:t xml:space="preserve">the boot, car, ship, plane, </w:t>
      </w:r>
      <w:r>
        <w:rPr>
          <w:rFonts w:ascii="Times New Roman" w:hAnsi="Times New Roman" w:cs="Times New Roman"/>
        </w:rPr>
        <w:t xml:space="preserve">and </w:t>
      </w:r>
      <w:r w:rsidRPr="006F24DF">
        <w:rPr>
          <w:rFonts w:ascii="Times New Roman" w:hAnsi="Times New Roman" w:cs="Times New Roman"/>
        </w:rPr>
        <w:t>drone</w:t>
      </w:r>
      <w:r>
        <w:rPr>
          <w:rFonts w:ascii="Times New Roman" w:hAnsi="Times New Roman" w:cs="Times New Roman"/>
        </w:rPr>
        <w:t xml:space="preserve">), and technologies of location (e.g. the </w:t>
      </w:r>
      <w:r w:rsidRPr="006F24DF">
        <w:rPr>
          <w:rFonts w:ascii="Times New Roman" w:hAnsi="Times New Roman" w:cs="Times New Roman"/>
        </w:rPr>
        <w:t xml:space="preserve">map, compass, </w:t>
      </w:r>
      <w:r>
        <w:rPr>
          <w:rFonts w:ascii="Times New Roman" w:hAnsi="Times New Roman" w:cs="Times New Roman"/>
        </w:rPr>
        <w:t xml:space="preserve">and </w:t>
      </w:r>
      <w:r w:rsidRPr="006F24DF">
        <w:rPr>
          <w:rFonts w:ascii="Times New Roman" w:hAnsi="Times New Roman" w:cs="Times New Roman"/>
        </w:rPr>
        <w:t>GPS</w:t>
      </w:r>
      <w:r>
        <w:rPr>
          <w:rFonts w:ascii="Times New Roman" w:hAnsi="Times New Roman" w:cs="Times New Roman"/>
        </w:rPr>
        <w:t>)</w:t>
      </w:r>
      <w:r w:rsidRPr="006F24DF">
        <w:rPr>
          <w:rFonts w:ascii="Times New Roman" w:hAnsi="Times New Roman" w:cs="Times New Roman"/>
        </w:rPr>
        <w:t xml:space="preserve">, to the environments and ecologies that alter and transform military technologies, shape their rhythms of mobility, and influence the character of warfare.   </w:t>
      </w:r>
    </w:p>
    <w:p w14:paraId="675EB3A6" w14:textId="0AA58D8B" w:rsidR="00517CA8" w:rsidRPr="006F24DF" w:rsidRDefault="00517CA8" w:rsidP="002A713A">
      <w:pPr>
        <w:spacing w:line="480" w:lineRule="auto"/>
        <w:ind w:left="567" w:firstLine="720"/>
        <w:rPr>
          <w:rFonts w:ascii="Times New Roman" w:hAnsi="Times New Roman" w:cs="Times New Roman"/>
        </w:rPr>
      </w:pPr>
      <w:r w:rsidRPr="006F24DF">
        <w:rPr>
          <w:rFonts w:ascii="Times New Roman" w:hAnsi="Times New Roman" w:cs="Times New Roman"/>
        </w:rPr>
        <w:t>The issue arises of how to account for these apparatuses and the heterogeneity of their actors without losing focus on the precarious place of humanity within military structures or the politics that expose the devastating an</w:t>
      </w:r>
      <w:r>
        <w:rPr>
          <w:rFonts w:ascii="Times New Roman" w:hAnsi="Times New Roman" w:cs="Times New Roman"/>
        </w:rPr>
        <w:t>d diffuse experience of state-san</w:t>
      </w:r>
      <w:r w:rsidRPr="006F24DF">
        <w:rPr>
          <w:rFonts w:ascii="Times New Roman" w:hAnsi="Times New Roman" w:cs="Times New Roman"/>
        </w:rPr>
        <w:t>ctioned violence.  Whatmore (2006</w:t>
      </w:r>
      <w:r w:rsidR="00B8455C">
        <w:rPr>
          <w:rFonts w:ascii="Times New Roman" w:hAnsi="Times New Roman" w:cs="Times New Roman"/>
        </w:rPr>
        <w:t>, 602-3</w:t>
      </w:r>
      <w:r w:rsidRPr="006F24DF">
        <w:rPr>
          <w:rFonts w:ascii="Times New Roman" w:hAnsi="Times New Roman" w:cs="Times New Roman"/>
        </w:rPr>
        <w:t>) has proposed that emphasis should be given to the “livingness” of the world which shifts “the register of materiality from the indifferent stuff of the world ‘out there’…to the intimate fabric of corporeality that includes and redistributes the ‘in here’ of being human” that connects bodies (human and nonhuman) and (geo-</w:t>
      </w:r>
      <w:r w:rsidR="00B8455C">
        <w:rPr>
          <w:rFonts w:ascii="Times New Roman" w:hAnsi="Times New Roman" w:cs="Times New Roman"/>
        </w:rPr>
        <w:t>physical) worlds</w:t>
      </w:r>
      <w:r w:rsidRPr="006F24DF">
        <w:rPr>
          <w:rFonts w:ascii="Times New Roman" w:hAnsi="Times New Roman" w:cs="Times New Roman"/>
        </w:rPr>
        <w:t xml:space="preserve">.  This more-than-human approach </w:t>
      </w:r>
      <w:r>
        <w:rPr>
          <w:rFonts w:ascii="Times New Roman" w:hAnsi="Times New Roman" w:cs="Times New Roman"/>
        </w:rPr>
        <w:t xml:space="preserve">– </w:t>
      </w:r>
      <w:r w:rsidRPr="006F24DF">
        <w:rPr>
          <w:rFonts w:ascii="Times New Roman" w:hAnsi="Times New Roman" w:cs="Times New Roman"/>
        </w:rPr>
        <w:t xml:space="preserve">attending to how the world is continually becoming and </w:t>
      </w:r>
      <w:r w:rsidRPr="006F24DF">
        <w:rPr>
          <w:rFonts w:ascii="Times New Roman" w:hAnsi="Times New Roman" w:cs="Times New Roman"/>
          <w:color w:val="000000" w:themeColor="text1"/>
          <w:kern w:val="24"/>
        </w:rPr>
        <w:t xml:space="preserve">performed </w:t>
      </w:r>
      <w:r>
        <w:rPr>
          <w:rFonts w:ascii="Times New Roman" w:hAnsi="Times New Roman" w:cs="Times New Roman"/>
          <w:color w:val="000000" w:themeColor="text1"/>
          <w:kern w:val="24"/>
        </w:rPr>
        <w:t xml:space="preserve">– </w:t>
      </w:r>
      <w:r w:rsidRPr="006F24DF">
        <w:rPr>
          <w:rFonts w:ascii="Times New Roman" w:hAnsi="Times New Roman" w:cs="Times New Roman"/>
          <w:color w:val="000000" w:themeColor="text1"/>
          <w:kern w:val="24"/>
        </w:rPr>
        <w:t>acknowledges the role of the nonhuman in mutually transforming relations in the production of space and experience.  Badmington (2004</w:t>
      </w:r>
      <w:r w:rsidR="00B8455C">
        <w:rPr>
          <w:rFonts w:ascii="Times New Roman" w:hAnsi="Times New Roman" w:cs="Times New Roman"/>
          <w:color w:val="000000" w:themeColor="text1"/>
          <w:kern w:val="24"/>
        </w:rPr>
        <w:t>, 1345</w:t>
      </w:r>
      <w:r w:rsidRPr="006F24DF">
        <w:rPr>
          <w:rFonts w:ascii="Times New Roman" w:hAnsi="Times New Roman" w:cs="Times New Roman"/>
          <w:color w:val="000000" w:themeColor="text1"/>
          <w:kern w:val="24"/>
        </w:rPr>
        <w:t>) reiterates Whatmore’s position</w:t>
      </w:r>
      <w:r>
        <w:rPr>
          <w:rFonts w:ascii="Times New Roman" w:hAnsi="Times New Roman" w:cs="Times New Roman"/>
          <w:color w:val="000000" w:themeColor="text1"/>
          <w:kern w:val="24"/>
        </w:rPr>
        <w:t>,</w:t>
      </w:r>
      <w:r w:rsidRPr="006F24DF">
        <w:rPr>
          <w:rFonts w:ascii="Times New Roman" w:hAnsi="Times New Roman" w:cs="Times New Roman"/>
          <w:color w:val="000000" w:themeColor="text1"/>
          <w:kern w:val="24"/>
        </w:rPr>
        <w:t xml:space="preserve"> claiming “that clinging to anthropocentric assumptions just is not good enough anymore, [and] cannot hope to do just</w:t>
      </w:r>
      <w:r w:rsidR="00B8455C">
        <w:rPr>
          <w:rFonts w:ascii="Times New Roman" w:hAnsi="Times New Roman" w:cs="Times New Roman"/>
          <w:color w:val="000000" w:themeColor="text1"/>
          <w:kern w:val="24"/>
        </w:rPr>
        <w:t>ice to the way of the world”</w:t>
      </w:r>
      <w:r w:rsidRPr="006F24DF">
        <w:rPr>
          <w:rFonts w:ascii="Times New Roman" w:hAnsi="Times New Roman" w:cs="Times New Roman"/>
          <w:color w:val="000000" w:themeColor="text1"/>
          <w:kern w:val="24"/>
        </w:rPr>
        <w:t xml:space="preserve">.  </w:t>
      </w:r>
      <w:r>
        <w:rPr>
          <w:rFonts w:ascii="Times New Roman" w:hAnsi="Times New Roman" w:cs="Times New Roman"/>
          <w:color w:val="000000" w:themeColor="text1"/>
          <w:kern w:val="24"/>
        </w:rPr>
        <w:t xml:space="preserve"> Therefore, a relational approach which extends politics beyond the human and acknowledges processes of geopolitics as embodied and practices displaces fixed boundaries (Whatmore, 1997) allowing research to examine the hybrid more-than-human nature of military mobilities and where the fate of those caught up in the ever extending scope of military violence is not consigned to demarcated edges.   </w:t>
      </w:r>
      <w:r w:rsidRPr="006F24DF">
        <w:rPr>
          <w:rFonts w:ascii="Times New Roman" w:hAnsi="Times New Roman" w:cs="Times New Roman"/>
          <w:color w:val="000000" w:themeColor="text1"/>
          <w:kern w:val="24"/>
        </w:rPr>
        <w:t xml:space="preserve">Both feminist theory and more-than-human studies </w:t>
      </w:r>
      <w:r w:rsidRPr="006F24DF">
        <w:rPr>
          <w:rFonts w:ascii="Times New Roman" w:hAnsi="Times New Roman" w:cs="Times New Roman"/>
          <w:color w:val="000000" w:themeColor="text1"/>
          <w:kern w:val="24"/>
        </w:rPr>
        <w:lastRenderedPageBreak/>
        <w:t>focus on embodiment as a means to acknowledge and include those who have traditionally been positioned on the ‘edges’ of research and knowledge production.</w:t>
      </w:r>
      <w:r w:rsidRPr="006F24DF">
        <w:rPr>
          <w:rFonts w:ascii="Times New Roman" w:hAnsi="Times New Roman" w:cs="Times New Roman"/>
        </w:rPr>
        <w:t xml:space="preserve">  Braun </w:t>
      </w:r>
      <w:r>
        <w:rPr>
          <w:rFonts w:ascii="Times New Roman" w:hAnsi="Times New Roman" w:cs="Times New Roman"/>
        </w:rPr>
        <w:t>(2004</w:t>
      </w:r>
      <w:r w:rsidR="00A75114">
        <w:rPr>
          <w:rFonts w:ascii="Times New Roman" w:hAnsi="Times New Roman" w:cs="Times New Roman"/>
        </w:rPr>
        <w:t>, 1354</w:t>
      </w:r>
      <w:r>
        <w:rPr>
          <w:rFonts w:ascii="Times New Roman" w:hAnsi="Times New Roman" w:cs="Times New Roman"/>
        </w:rPr>
        <w:t xml:space="preserve">) </w:t>
      </w:r>
      <w:r w:rsidRPr="006F24DF">
        <w:rPr>
          <w:rFonts w:ascii="Times New Roman" w:hAnsi="Times New Roman" w:cs="Times New Roman"/>
        </w:rPr>
        <w:t>has suggested that when considering bodies in the world we “have to forget about beginnings and ends, and instead attend to the middle – that place where everything happens, where everything picks u</w:t>
      </w:r>
      <w:r w:rsidR="00A75114">
        <w:rPr>
          <w:rFonts w:ascii="Times New Roman" w:hAnsi="Times New Roman" w:cs="Times New Roman"/>
        </w:rPr>
        <w:t>p speed and intensity”</w:t>
      </w:r>
      <w:r w:rsidRPr="006F24DF">
        <w:rPr>
          <w:rFonts w:ascii="Times New Roman" w:hAnsi="Times New Roman" w:cs="Times New Roman"/>
        </w:rPr>
        <w:t>. Not being the intended target of military action does not necessarily create distance from their processes or diminish the intensity of the impact of military apparatuses.  A more-than-human approach acknowledges that military processes have no distinct spatial or temporal boundaries, have no neat edges. This lack of clear demarcation or boundary is akin to Deleuze’s (1992</w:t>
      </w:r>
      <w:r w:rsidR="00A75114">
        <w:rPr>
          <w:rFonts w:ascii="Times New Roman" w:hAnsi="Times New Roman" w:cs="Times New Roman"/>
        </w:rPr>
        <w:t>, 159</w:t>
      </w:r>
      <w:r w:rsidRPr="006F24DF">
        <w:rPr>
          <w:rFonts w:ascii="Times New Roman" w:hAnsi="Times New Roman" w:cs="Times New Roman"/>
        </w:rPr>
        <w:t xml:space="preserve">) analysis of “apparatus” which he conceives of as a tangle “composed of lines, each having a different nature.  And the lines in the apparatus do not outline or surround systems which are each homogenous in their own right, object, language, and so on, but follow directions, trace balances which are always off balance, now drawing together and then distancing </w:t>
      </w:r>
      <w:r>
        <w:rPr>
          <w:rFonts w:ascii="Times New Roman" w:hAnsi="Times New Roman" w:cs="Times New Roman"/>
        </w:rPr>
        <w:t>themselves from one another” (</w:t>
      </w:r>
      <w:r w:rsidR="00A75114">
        <w:rPr>
          <w:rFonts w:ascii="Times New Roman" w:hAnsi="Times New Roman" w:cs="Times New Roman"/>
        </w:rPr>
        <w:t xml:space="preserve">Deleuze 1992, </w:t>
      </w:r>
      <w:r w:rsidRPr="006F24DF">
        <w:rPr>
          <w:rFonts w:ascii="Times New Roman" w:hAnsi="Times New Roman" w:cs="Times New Roman"/>
        </w:rPr>
        <w:t xml:space="preserve">159). Linear notions of scale do not </w:t>
      </w:r>
      <w:r>
        <w:rPr>
          <w:rFonts w:ascii="Times New Roman" w:hAnsi="Times New Roman" w:cs="Times New Roman"/>
        </w:rPr>
        <w:t>capture</w:t>
      </w:r>
      <w:r w:rsidRPr="006F24DF">
        <w:rPr>
          <w:rFonts w:ascii="Times New Roman" w:hAnsi="Times New Roman" w:cs="Times New Roman"/>
        </w:rPr>
        <w:t xml:space="preserve"> the complex and dynamic nature of military mobilities to be described. Worse still, they reproduce neat narratives of boundaries and edges which at times result in and enforce catastrophic humanitarian consequences. </w:t>
      </w:r>
    </w:p>
    <w:p w14:paraId="371ECC16" w14:textId="77777777" w:rsidR="00517CA8" w:rsidRPr="006F24DF" w:rsidRDefault="00517CA8" w:rsidP="002A713A">
      <w:pPr>
        <w:spacing w:line="480" w:lineRule="auto"/>
        <w:ind w:left="567" w:firstLine="720"/>
        <w:rPr>
          <w:rFonts w:ascii="Times New Roman" w:hAnsi="Times New Roman" w:cs="Times New Roman"/>
        </w:rPr>
      </w:pPr>
      <w:r w:rsidRPr="006F24DF">
        <w:rPr>
          <w:rFonts w:ascii="Times New Roman" w:hAnsi="Times New Roman" w:cs="Times New Roman"/>
        </w:rPr>
        <w:t>Military mobilities have always been more-than-human, they have always been enacted and experienced across multiple scales, and they have always been embodied. I suggest that by critically exploring military mobilities through feminist geopolitics and more-than-human geographies – focusing on hybridity, corporeality and multi</w:t>
      </w:r>
      <w:r>
        <w:rPr>
          <w:rFonts w:ascii="Times New Roman" w:hAnsi="Times New Roman" w:cs="Times New Roman"/>
        </w:rPr>
        <w:t>ple</w:t>
      </w:r>
      <w:r w:rsidRPr="006F24DF">
        <w:rPr>
          <w:rFonts w:ascii="Times New Roman" w:hAnsi="Times New Roman" w:cs="Times New Roman"/>
        </w:rPr>
        <w:t xml:space="preserve"> and entangled scales – the consequences of the military and militarism in its various guises – brutal or benign, overt or obscure, but always pervasive and enduring – can be traced and interrogated in more accountable ways. This conceptualisation of the </w:t>
      </w:r>
      <w:r w:rsidRPr="006F24DF">
        <w:rPr>
          <w:rFonts w:ascii="Times New Roman" w:hAnsi="Times New Roman" w:cs="Times New Roman"/>
        </w:rPr>
        <w:lastRenderedPageBreak/>
        <w:t>implementation and impact of military mobilities blurs the edges of what and where is considered to be military space.  The speed and scope of military mobilities are accelerating and intensifying, so too are their effects, the reverberations of war and conflict lead to a proliferation of violent and desperate mobilities which are experienced by and inflicted upon the most vulnerable.  As military apparatuses grow in complexity and the consequences of military action bleed and seep without edges or boundaries, surely it is imperative to reimagine the ‘edges’ as an entangled middle, and at the very heart of research, establishing novel means through which to hold to account inherently violent mobilities.</w:t>
      </w:r>
    </w:p>
    <w:p w14:paraId="2A1FD7F4" w14:textId="77777777" w:rsidR="00081765" w:rsidRPr="006F24DF" w:rsidRDefault="00081765" w:rsidP="002A713A">
      <w:pPr>
        <w:spacing w:line="480" w:lineRule="auto"/>
        <w:rPr>
          <w:rFonts w:ascii="Times New Roman" w:hAnsi="Times New Roman" w:cs="Times New Roman"/>
        </w:rPr>
      </w:pPr>
    </w:p>
    <w:p w14:paraId="22AC7B84" w14:textId="6B27D6A7" w:rsidR="00081765" w:rsidRPr="002A5F11" w:rsidRDefault="002A5F11" w:rsidP="002A713A">
      <w:pPr>
        <w:spacing w:line="480" w:lineRule="auto"/>
        <w:ind w:left="567"/>
        <w:rPr>
          <w:rFonts w:ascii="Times New Roman" w:hAnsi="Times New Roman" w:cs="Times New Roman"/>
          <w:b/>
          <w:u w:val="single"/>
        </w:rPr>
      </w:pPr>
      <w:r w:rsidRPr="002A5F11">
        <w:rPr>
          <w:rFonts w:ascii="Times New Roman" w:hAnsi="Times New Roman" w:cs="Times New Roman"/>
          <w:b/>
          <w:u w:val="single"/>
        </w:rPr>
        <w:t>THE POSSIBILITIES AND LIMITS OF EXPLORING THE MOBILITIES OF MILITARY PERSONNEL</w:t>
      </w:r>
    </w:p>
    <w:p w14:paraId="210525FE" w14:textId="1A2F6F63" w:rsidR="00081765" w:rsidRPr="002A713A" w:rsidRDefault="00081765" w:rsidP="002A713A">
      <w:pPr>
        <w:spacing w:line="480" w:lineRule="auto"/>
        <w:ind w:left="567"/>
        <w:rPr>
          <w:rFonts w:ascii="Times New Roman" w:hAnsi="Times New Roman" w:cs="Times New Roman"/>
          <w:b/>
        </w:rPr>
      </w:pPr>
      <w:r w:rsidRPr="006F24DF">
        <w:rPr>
          <w:rFonts w:ascii="Times New Roman" w:hAnsi="Times New Roman" w:cs="Times New Roman"/>
          <w:b/>
        </w:rPr>
        <w:t>Rachel Woodward</w:t>
      </w:r>
    </w:p>
    <w:p w14:paraId="5D8F4408" w14:textId="77777777" w:rsidR="00081765" w:rsidRPr="006F24DF" w:rsidRDefault="006F24DF" w:rsidP="002A713A">
      <w:pPr>
        <w:spacing w:line="480" w:lineRule="auto"/>
        <w:ind w:left="567"/>
        <w:rPr>
          <w:rFonts w:ascii="Times New Roman" w:hAnsi="Times New Roman" w:cs="Times New Roman"/>
        </w:rPr>
      </w:pPr>
      <w:r w:rsidRPr="006F24DF">
        <w:rPr>
          <w:rFonts w:ascii="Times New Roman" w:hAnsi="Times New Roman" w:cs="Times New Roman"/>
        </w:rPr>
        <w:t>A consideration of</w:t>
      </w:r>
      <w:r w:rsidR="00081765" w:rsidRPr="006F24DF">
        <w:rPr>
          <w:rFonts w:ascii="Times New Roman" w:hAnsi="Times New Roman" w:cs="Times New Roman"/>
        </w:rPr>
        <w:t xml:space="preserve"> military mobilities</w:t>
      </w:r>
      <w:r>
        <w:rPr>
          <w:rFonts w:ascii="Times New Roman" w:hAnsi="Times New Roman" w:cs="Times New Roman"/>
        </w:rPr>
        <w:t xml:space="preserve"> sometimes involves</w:t>
      </w:r>
      <w:r w:rsidR="00081765" w:rsidRPr="006F24DF">
        <w:rPr>
          <w:rFonts w:ascii="Times New Roman" w:hAnsi="Times New Roman" w:cs="Times New Roman"/>
        </w:rPr>
        <w:t xml:space="preserve"> very pra</w:t>
      </w:r>
      <w:r>
        <w:rPr>
          <w:rFonts w:ascii="Times New Roman" w:hAnsi="Times New Roman" w:cs="Times New Roman"/>
        </w:rPr>
        <w:t>ctical questions.  Thus, while we might</w:t>
      </w:r>
      <w:r w:rsidR="00081765" w:rsidRPr="006F24DF">
        <w:rPr>
          <w:rFonts w:ascii="Times New Roman" w:hAnsi="Times New Roman" w:cs="Times New Roman"/>
        </w:rPr>
        <w:t xml:space="preserve"> consider mobilities </w:t>
      </w:r>
      <w:r>
        <w:rPr>
          <w:rFonts w:ascii="Times New Roman" w:hAnsi="Times New Roman" w:cs="Times New Roman"/>
        </w:rPr>
        <w:t>in the context of military institutions,</w:t>
      </w:r>
      <w:r w:rsidR="00081765" w:rsidRPr="006F24DF">
        <w:rPr>
          <w:rFonts w:ascii="Times New Roman" w:hAnsi="Times New Roman" w:cs="Times New Roman"/>
        </w:rPr>
        <w:t xml:space="preserve"> militarised contexts, and pe</w:t>
      </w:r>
      <w:r>
        <w:rPr>
          <w:rFonts w:ascii="Times New Roman" w:hAnsi="Times New Roman" w:cs="Times New Roman"/>
        </w:rPr>
        <w:t>rsonal, individual mobilities</w:t>
      </w:r>
      <w:r w:rsidR="00081765" w:rsidRPr="006F24DF">
        <w:rPr>
          <w:rFonts w:ascii="Times New Roman" w:hAnsi="Times New Roman" w:cs="Times New Roman"/>
        </w:rPr>
        <w:t xml:space="preserve">, if we are concerned with an empirically-informed social scientific approach, then at some point we have to consider the generation of data to inform these ideas.  Whilst this inevitably involves thinking through the puzzles of data collection as in any research approach or topic, there are issues specific to the mobilities of military personnel, and the application of mobile methods in military contexts, which shape the possibilities and limits of data collection.  It is these possibilities and limits which provide the focus here.  </w:t>
      </w:r>
    </w:p>
    <w:p w14:paraId="5C31E10A" w14:textId="77777777" w:rsidR="00081765" w:rsidRPr="006F24DF" w:rsidRDefault="00081765" w:rsidP="002A713A">
      <w:pPr>
        <w:spacing w:line="480" w:lineRule="auto"/>
        <w:ind w:left="567" w:firstLine="720"/>
        <w:rPr>
          <w:rFonts w:ascii="Times New Roman" w:hAnsi="Times New Roman" w:cs="Times New Roman"/>
        </w:rPr>
      </w:pPr>
      <w:r w:rsidRPr="006F24DF">
        <w:rPr>
          <w:rFonts w:ascii="Times New Roman" w:hAnsi="Times New Roman" w:cs="Times New Roman"/>
        </w:rPr>
        <w:t>Military personnel – soldiers, sailors, air force personnel, marines – live and work within organisations in which the idea of personal mobility is</w:t>
      </w:r>
      <w:r w:rsidR="00114B0D">
        <w:rPr>
          <w:rFonts w:ascii="Times New Roman" w:hAnsi="Times New Roman" w:cs="Times New Roman"/>
        </w:rPr>
        <w:t xml:space="preserve"> quite fundamental (Woodward &amp;</w:t>
      </w:r>
      <w:r w:rsidRPr="006F24DF">
        <w:rPr>
          <w:rFonts w:ascii="Times New Roman" w:hAnsi="Times New Roman" w:cs="Times New Roman"/>
        </w:rPr>
        <w:t xml:space="preserve"> Jenkings, 2014).  Capturing data with which to explore and theorise </w:t>
      </w:r>
      <w:r w:rsidRPr="006F24DF">
        <w:rPr>
          <w:rFonts w:ascii="Times New Roman" w:hAnsi="Times New Roman" w:cs="Times New Roman"/>
        </w:rPr>
        <w:lastRenderedPageBreak/>
        <w:t xml:space="preserve">those mobilities is not necessarily straightforward.  At issue is not only the proposition that the context </w:t>
      </w:r>
      <w:r w:rsidR="006F24DF">
        <w:rPr>
          <w:rFonts w:ascii="Times New Roman" w:hAnsi="Times New Roman" w:cs="Times New Roman"/>
        </w:rPr>
        <w:t xml:space="preserve">of military worlds may be so </w:t>
      </w:r>
      <w:r w:rsidRPr="006F24DF">
        <w:rPr>
          <w:rFonts w:ascii="Times New Roman" w:hAnsi="Times New Roman" w:cs="Times New Roman"/>
        </w:rPr>
        <w:t>profoundly different from civilian worlds as to require a methodological re-think – although one of the issues at stake here is a broader conceptual one of the extent and limits to military specificity, and a political question about the extent to which military organisations and personnel can and should be thought of as somehow distinct from a broader civilian world, or not.  More specifically, it is a question of the practicalities of generating and constructing research data.  There are questions of what can be seen, observed and visualised, and the limits to this.  For example, the work of artist and writer Matthew Flintham engages with exactly this task of capturing the mobile, invisible boundaries of military airspace (Flintham, 2016).  There are questions around the availability and utility of secondary data in the form of quantitative data and statistics about military personnel and their lives, and the extent to which key features of mobile military operational and institutional practice might be simply untraceable.  For example, a military career at any rank and in any service will involve a point of origin on joining the armed forces and a point of leaving, with individualised consequences and a host of complex sociological and geographical processes inflected by and constitutive of social structures in localities, yet data on recruitment and demobilisation often cannot capture the geograp</w:t>
      </w:r>
      <w:r w:rsidR="00114B0D">
        <w:rPr>
          <w:rFonts w:ascii="Times New Roman" w:hAnsi="Times New Roman" w:cs="Times New Roman"/>
        </w:rPr>
        <w:t>hies created by this (Herman &amp;</w:t>
      </w:r>
      <w:r w:rsidRPr="006F24DF">
        <w:rPr>
          <w:rFonts w:ascii="Times New Roman" w:hAnsi="Times New Roman" w:cs="Times New Roman"/>
        </w:rPr>
        <w:t xml:space="preserve"> Yarwood, 2014).  There are questions about the extent to which documentary and archive materials, for all their recording of personnel movements, can actually capture the intricacies of military mobilities through time and space.  It may be the case, then, that constructing data to understand military mobilities may be generally quite challenging.</w:t>
      </w:r>
    </w:p>
    <w:p w14:paraId="00931953" w14:textId="77777777" w:rsidR="00081765" w:rsidRPr="006F24DF" w:rsidRDefault="00081765" w:rsidP="00A75114">
      <w:pPr>
        <w:spacing w:line="480" w:lineRule="auto"/>
        <w:ind w:left="567" w:firstLine="709"/>
        <w:rPr>
          <w:rFonts w:ascii="Times New Roman" w:hAnsi="Times New Roman" w:cs="Times New Roman"/>
        </w:rPr>
      </w:pPr>
      <w:r w:rsidRPr="006F24DF">
        <w:rPr>
          <w:rFonts w:ascii="Times New Roman" w:hAnsi="Times New Roman" w:cs="Times New Roman"/>
        </w:rPr>
        <w:t xml:space="preserve">Then there are the practical issues around data on the mobilities of military personnel which may have nothing to do with mobilities in and of themselves, but </w:t>
      </w:r>
      <w:r w:rsidRPr="006F24DF">
        <w:rPr>
          <w:rFonts w:ascii="Times New Roman" w:hAnsi="Times New Roman" w:cs="Times New Roman"/>
        </w:rPr>
        <w:lastRenderedPageBreak/>
        <w:t>which reflect the military contexts of study (see Soeters et al</w:t>
      </w:r>
      <w:r w:rsidR="00114B0D">
        <w:rPr>
          <w:rFonts w:ascii="Times New Roman" w:hAnsi="Times New Roman" w:cs="Times New Roman"/>
        </w:rPr>
        <w:t>.</w:t>
      </w:r>
      <w:r w:rsidRPr="006F24DF">
        <w:rPr>
          <w:rFonts w:ascii="Times New Roman" w:hAnsi="Times New Roman" w:cs="Times New Roman"/>
        </w:rPr>
        <w:t>, 2014; Castro et al</w:t>
      </w:r>
      <w:r w:rsidR="00114B0D">
        <w:rPr>
          <w:rFonts w:ascii="Times New Roman" w:hAnsi="Times New Roman" w:cs="Times New Roman"/>
        </w:rPr>
        <w:t>.</w:t>
      </w:r>
      <w:r w:rsidRPr="006F24DF">
        <w:rPr>
          <w:rFonts w:ascii="Times New Roman" w:hAnsi="Times New Roman" w:cs="Times New Roman"/>
        </w:rPr>
        <w:t>, in press).  For reasons of operational security there may be restrictions on access to personnel and information about their movements through time and space.  There may be defence institutional assumptions resistant to wider public transparency about mobilities even where there are no operational security issues at stake.  We, as researchers, face our own assumptions about what and who we can get access to in military communities, and what we might be able to do when we get there, and these assumptions may be shaped by our own institutional restrictions on mobilities in terms of health and safety assessments for fieldwork, ethical guidelines, and insurance cover for fieldwork deemed risky.</w:t>
      </w:r>
    </w:p>
    <w:p w14:paraId="263F2CB7" w14:textId="77777777" w:rsidR="00081765" w:rsidRPr="006F24DF" w:rsidRDefault="00081765" w:rsidP="002A713A">
      <w:pPr>
        <w:spacing w:line="480" w:lineRule="auto"/>
        <w:ind w:left="567" w:firstLine="720"/>
        <w:rPr>
          <w:rFonts w:ascii="Times New Roman" w:hAnsi="Times New Roman" w:cs="Times New Roman"/>
        </w:rPr>
      </w:pPr>
      <w:r w:rsidRPr="006F24DF">
        <w:rPr>
          <w:rFonts w:ascii="Times New Roman" w:hAnsi="Times New Roman" w:cs="Times New Roman"/>
        </w:rPr>
        <w:t>But there are also practicalities about the generation of data about the mobilities of military personnel which have everything to do with those very mobilities themselves.  Fo</w:t>
      </w:r>
      <w:r w:rsidR="006F24DF">
        <w:rPr>
          <w:rFonts w:ascii="Times New Roman" w:hAnsi="Times New Roman" w:cs="Times New Roman"/>
        </w:rPr>
        <w:t>r example, in many armed forces</w:t>
      </w:r>
      <w:r w:rsidRPr="006F24DF">
        <w:rPr>
          <w:rFonts w:ascii="Times New Roman" w:hAnsi="Times New Roman" w:cs="Times New Roman"/>
        </w:rPr>
        <w:t xml:space="preserve"> there is a level of individualised mobility built into career structures and job rotations such that gatekeepers and contacts move on, rendering sustained contact difficult.  The often-noted conservatism of military institutions may be suspicious of methodologies which stray too far from commonly held assumptions about the appropriate and ‘normal’ ways of doing research.  Mobile methods, with their enthusiastic and necessary development of novel and experimental research techniques such as go-along ethnographies or the use of interactive GIS-based mapping or the development of respondent-generated visual or textual materials, may simply be too strange or unusual to those from whom we seek informed consent.  There is also the burden of time and effort such research techniques may impose on our research participants.  </w:t>
      </w:r>
    </w:p>
    <w:p w14:paraId="60A33EB9" w14:textId="77777777" w:rsidR="00081765" w:rsidRPr="006F24DF" w:rsidRDefault="00081765" w:rsidP="002A713A">
      <w:pPr>
        <w:spacing w:line="480" w:lineRule="auto"/>
        <w:ind w:left="567" w:firstLine="720"/>
        <w:rPr>
          <w:rFonts w:ascii="Times New Roman" w:hAnsi="Times New Roman" w:cs="Times New Roman"/>
        </w:rPr>
      </w:pPr>
      <w:r w:rsidRPr="006F24DF">
        <w:rPr>
          <w:rFonts w:ascii="Times New Roman" w:hAnsi="Times New Roman" w:cs="Times New Roman"/>
        </w:rPr>
        <w:t xml:space="preserve">Exploring the mobilities of military personnel, then, presents an array of practical issues to be thought through, questions of possibilities and limits.  But there is </w:t>
      </w:r>
      <w:r w:rsidRPr="006F24DF">
        <w:rPr>
          <w:rFonts w:ascii="Times New Roman" w:hAnsi="Times New Roman" w:cs="Times New Roman"/>
        </w:rPr>
        <w:lastRenderedPageBreak/>
        <w:t>something beyond this, about what these possibilitie</w:t>
      </w:r>
      <w:r w:rsidR="006F24DF">
        <w:rPr>
          <w:rFonts w:ascii="Times New Roman" w:hAnsi="Times New Roman" w:cs="Times New Roman"/>
        </w:rPr>
        <w:t>s and limits might in turn mean</w:t>
      </w:r>
      <w:r w:rsidRPr="006F24DF">
        <w:rPr>
          <w:rFonts w:ascii="Times New Roman" w:hAnsi="Times New Roman" w:cs="Times New Roman"/>
        </w:rPr>
        <w:t xml:space="preserve"> for the questions that we can ask about military mobilities, and the extent to which theorising about the mobilities of military personnel might be shaped by these practicalities.  The two issues here which seem particularly pertinent are access to military personnel sufficient to capture their mobilities (using whatever research technique is deemed appropriate), and that of researcher capabilities suited to the generation of data on those mobilities.  </w:t>
      </w:r>
    </w:p>
    <w:p w14:paraId="71AA272B" w14:textId="77777777" w:rsidR="00081765" w:rsidRPr="006F24DF" w:rsidRDefault="00081765" w:rsidP="002A713A">
      <w:pPr>
        <w:spacing w:line="480" w:lineRule="auto"/>
        <w:ind w:left="567" w:firstLine="720"/>
        <w:rPr>
          <w:rFonts w:ascii="Times New Roman" w:hAnsi="Times New Roman" w:cs="Times New Roman"/>
        </w:rPr>
      </w:pPr>
      <w:r w:rsidRPr="006F24DF">
        <w:rPr>
          <w:rFonts w:ascii="Times New Roman" w:hAnsi="Times New Roman" w:cs="Times New Roman"/>
        </w:rPr>
        <w:t>The issue of access to military personnel for the purposes of research – any research – is one that sits at the core of discussions of social scientific inquiry about armed forces (Williams et al</w:t>
      </w:r>
      <w:r w:rsidR="00114B0D">
        <w:rPr>
          <w:rFonts w:ascii="Times New Roman" w:hAnsi="Times New Roman" w:cs="Times New Roman"/>
        </w:rPr>
        <w:t>.</w:t>
      </w:r>
      <w:r w:rsidRPr="006F24DF">
        <w:rPr>
          <w:rFonts w:ascii="Times New Roman" w:hAnsi="Times New Roman" w:cs="Times New Roman"/>
        </w:rPr>
        <w:t xml:space="preserve">, 2016).  Gaining access to military personnel in order to explore their mobilities is not impossible and examples of published work from those who have done so have been influential in shaping how we consider those mobilities.  Although not written as an account of military mobilities, the ethnographic work undertaken by John Hockey in order to write his seminal work of military sociology </w:t>
      </w:r>
      <w:r w:rsidRPr="006F24DF">
        <w:rPr>
          <w:rFonts w:ascii="Times New Roman" w:hAnsi="Times New Roman" w:cs="Times New Roman"/>
          <w:i/>
        </w:rPr>
        <w:t>Squaddies</w:t>
      </w:r>
      <w:r w:rsidRPr="006F24DF">
        <w:rPr>
          <w:rFonts w:ascii="Times New Roman" w:hAnsi="Times New Roman" w:cs="Times New Roman"/>
        </w:rPr>
        <w:t xml:space="preserve"> (1986) is a case in point.  In unpacking the negotiated orders at work in an infantry unit, at scales from the regional (he accompanied the platoon on a Northern Ireland deployment and on exercises to Canada) to the personal (he lived and worked with the platoon, getting close, always observing)</w:t>
      </w:r>
      <w:r w:rsidR="006F24DF">
        <w:rPr>
          <w:rFonts w:ascii="Times New Roman" w:hAnsi="Times New Roman" w:cs="Times New Roman"/>
        </w:rPr>
        <w:t>,</w:t>
      </w:r>
      <w:r w:rsidRPr="006F24DF">
        <w:rPr>
          <w:rFonts w:ascii="Times New Roman" w:hAnsi="Times New Roman" w:cs="Times New Roman"/>
        </w:rPr>
        <w:t xml:space="preserve"> Hockey’s </w:t>
      </w:r>
      <w:r w:rsidRPr="006F24DF">
        <w:rPr>
          <w:rFonts w:ascii="Times New Roman" w:hAnsi="Times New Roman" w:cs="Times New Roman"/>
          <w:i/>
        </w:rPr>
        <w:t>Squaddies</w:t>
      </w:r>
      <w:r w:rsidRPr="006F24DF">
        <w:rPr>
          <w:rFonts w:ascii="Times New Roman" w:hAnsi="Times New Roman" w:cs="Times New Roman"/>
        </w:rPr>
        <w:t xml:space="preserve"> sets out the mobilities of military personnel (and a great deal else besides) informed by close ethnographic work.  There are questions, inevitably, of the limits to this access (though the liminal and private spaces of soldiering were open to Hockey in this case) as well as the inevitable issue of what needed to be left out in his final published account.  But </w:t>
      </w:r>
      <w:r w:rsidRPr="006F24DF">
        <w:rPr>
          <w:rFonts w:ascii="Times New Roman" w:hAnsi="Times New Roman" w:cs="Times New Roman"/>
          <w:i/>
        </w:rPr>
        <w:t>Squaddies</w:t>
      </w:r>
      <w:r w:rsidRPr="006F24DF">
        <w:rPr>
          <w:rFonts w:ascii="Times New Roman" w:hAnsi="Times New Roman" w:cs="Times New Roman"/>
        </w:rPr>
        <w:t xml:space="preserve"> remains an authoritative work of military sociology precisely because of the degree of access to his platoon that he was able to negotiate, and in turn is indicative of </w:t>
      </w:r>
      <w:r w:rsidRPr="006F24DF">
        <w:rPr>
          <w:rFonts w:ascii="Times New Roman" w:hAnsi="Times New Roman" w:cs="Times New Roman"/>
        </w:rPr>
        <w:lastRenderedPageBreak/>
        <w:t>the levels required in order to inform some of the debates around the performance and experience of mobilities by military personnel.</w:t>
      </w:r>
    </w:p>
    <w:p w14:paraId="27AD8A9E" w14:textId="77777777" w:rsidR="00081765" w:rsidRPr="006F24DF" w:rsidRDefault="00081765" w:rsidP="002A713A">
      <w:pPr>
        <w:spacing w:line="480" w:lineRule="auto"/>
        <w:ind w:left="567" w:firstLine="720"/>
        <w:rPr>
          <w:rFonts w:ascii="Times New Roman" w:hAnsi="Times New Roman" w:cs="Times New Roman"/>
        </w:rPr>
      </w:pPr>
      <w:r w:rsidRPr="006F24DF">
        <w:rPr>
          <w:rFonts w:ascii="Times New Roman" w:hAnsi="Times New Roman" w:cs="Times New Roman"/>
        </w:rPr>
        <w:t xml:space="preserve">There is also an issue, when exploring the mobilities of military personnel, of researcher capabilities and limitations.  As Hockey himself notes (2016), his prior military experience and high levels of fitness as a distance runner meant that he had the physical and mental capacity to do this work.  Another illustrative case, Anthony King’s </w:t>
      </w:r>
      <w:r w:rsidRPr="006F24DF">
        <w:rPr>
          <w:rFonts w:ascii="Times New Roman" w:hAnsi="Times New Roman" w:cs="Times New Roman"/>
          <w:i/>
        </w:rPr>
        <w:t>The Combat Soldier</w:t>
      </w:r>
      <w:r w:rsidRPr="006F24DF">
        <w:rPr>
          <w:rFonts w:ascii="Times New Roman" w:hAnsi="Times New Roman" w:cs="Times New Roman"/>
        </w:rPr>
        <w:t xml:space="preserve"> (2013), shows that although these are not necessarily firm pre-requisites for informed analysis of military mobilities, researcher capability is certainly a factor.  King’s book is not framed as an exposition of military mobilities, but rather as an argument about cohesion in combat units.  However, with its detailed exploration of the role of drills and communicative acts in determining the cohesion of a fighting unit, it becomes clear that this requires close attention to the mobilities of military personnel through space in combat tasks, and the planning and management of that by those undertaking such tasks.  King’s levels of access to training exercises is certainly a factor in enabling the generation of data through which to draw conclusions.  But what is particularly interesting is the extent to which </w:t>
      </w:r>
      <w:r w:rsidRPr="006F24DF">
        <w:rPr>
          <w:rFonts w:ascii="Times New Roman" w:hAnsi="Times New Roman" w:cs="Times New Roman"/>
          <w:i/>
        </w:rPr>
        <w:t>The Combat Soldier</w:t>
      </w:r>
      <w:r w:rsidRPr="006F24DF">
        <w:rPr>
          <w:rFonts w:ascii="Times New Roman" w:hAnsi="Times New Roman" w:cs="Times New Roman"/>
        </w:rPr>
        <w:t xml:space="preserve"> shows that it is the mobilities of the researcher that count, in terms of being able to (literally, physically) keep up with what’s going on, and thus being able to </w:t>
      </w:r>
      <w:r w:rsidRPr="006F24DF">
        <w:rPr>
          <w:rFonts w:ascii="Times New Roman" w:hAnsi="Times New Roman" w:cs="Times New Roman"/>
          <w:i/>
        </w:rPr>
        <w:t>understand</w:t>
      </w:r>
      <w:r w:rsidRPr="006F24DF">
        <w:rPr>
          <w:rFonts w:ascii="Times New Roman" w:hAnsi="Times New Roman" w:cs="Times New Roman"/>
        </w:rPr>
        <w:t xml:space="preserve"> what is happening as platoons set out planning and executing tasks.  In this instance, King has been able to add quite significantly to the debates on unit cohesion.  There remains an open question, though, about how a researcher’s capabilities to be mobile in turn shapes the questions that can be asked of military phenomena in the first place, the concepts that can be development, and in turn the arguments that can be articulated about the mobilities of military personnel.</w:t>
      </w:r>
    </w:p>
    <w:p w14:paraId="09999615" w14:textId="77777777" w:rsidR="00081765" w:rsidRDefault="00081765" w:rsidP="002A713A">
      <w:pPr>
        <w:tabs>
          <w:tab w:val="left" w:pos="142"/>
        </w:tabs>
        <w:spacing w:line="480" w:lineRule="auto"/>
        <w:rPr>
          <w:rFonts w:ascii="Times New Roman" w:hAnsi="Times New Roman" w:cs="Times New Roman"/>
        </w:rPr>
      </w:pPr>
    </w:p>
    <w:p w14:paraId="3EA6EC1D" w14:textId="28D0E1E9" w:rsidR="00517CA8" w:rsidRDefault="00081765" w:rsidP="002A713A">
      <w:pPr>
        <w:tabs>
          <w:tab w:val="left" w:pos="142"/>
        </w:tabs>
        <w:spacing w:line="480" w:lineRule="auto"/>
        <w:ind w:left="567"/>
        <w:rPr>
          <w:rFonts w:ascii="Times New Roman" w:hAnsi="Times New Roman" w:cs="Times New Roman"/>
          <w:b/>
        </w:rPr>
      </w:pPr>
      <w:r>
        <w:rPr>
          <w:rFonts w:ascii="Times New Roman" w:hAnsi="Times New Roman" w:cs="Times New Roman"/>
          <w:b/>
        </w:rPr>
        <w:lastRenderedPageBreak/>
        <w:t>References</w:t>
      </w:r>
    </w:p>
    <w:p w14:paraId="46661DD6" w14:textId="147162A0" w:rsidR="00DE1BA1" w:rsidRPr="009E6FD0" w:rsidRDefault="00DE1BA1" w:rsidP="003C1446">
      <w:pPr>
        <w:spacing w:line="480" w:lineRule="auto"/>
        <w:ind w:left="1287" w:hanging="720"/>
        <w:jc w:val="both"/>
        <w:rPr>
          <w:rFonts w:ascii="Times New Roman" w:eastAsiaTheme="minorHAnsi" w:hAnsi="Times New Roman" w:cs="Times New Roman"/>
        </w:rPr>
      </w:pPr>
      <w:r w:rsidRPr="009E6FD0">
        <w:rPr>
          <w:rFonts w:ascii="Times New Roman" w:eastAsiaTheme="minorHAnsi" w:hAnsi="Times New Roman" w:cs="Times New Roman"/>
        </w:rPr>
        <w:t>Adey, P. (2006)</w:t>
      </w:r>
      <w:r w:rsidR="005D2319">
        <w:rPr>
          <w:rFonts w:ascii="Times New Roman" w:eastAsiaTheme="minorHAnsi" w:hAnsi="Times New Roman" w:cs="Times New Roman"/>
        </w:rPr>
        <w:t>.</w:t>
      </w:r>
      <w:r w:rsidRPr="009E6FD0">
        <w:rPr>
          <w:rFonts w:ascii="Times New Roman" w:eastAsiaTheme="minorHAnsi" w:hAnsi="Times New Roman" w:cs="Times New Roman"/>
        </w:rPr>
        <w:t xml:space="preserve"> If mobility is everything this it’s nothing: towards a relations politics of (im)mobilities.  </w:t>
      </w:r>
      <w:r w:rsidRPr="009E6FD0">
        <w:rPr>
          <w:rFonts w:ascii="Times New Roman" w:eastAsiaTheme="minorHAnsi" w:hAnsi="Times New Roman" w:cs="Times New Roman"/>
          <w:i/>
        </w:rPr>
        <w:t>Mobilities</w:t>
      </w:r>
      <w:r w:rsidRPr="009E6FD0">
        <w:rPr>
          <w:rFonts w:ascii="Times New Roman" w:eastAsiaTheme="minorHAnsi" w:hAnsi="Times New Roman" w:cs="Times New Roman"/>
        </w:rPr>
        <w:t>, 1, 75-94.</w:t>
      </w:r>
    </w:p>
    <w:p w14:paraId="56936359" w14:textId="0936F1E4" w:rsidR="00DE1BA1" w:rsidRPr="009E6FD0" w:rsidRDefault="00DE1BA1" w:rsidP="003C1446">
      <w:pPr>
        <w:spacing w:line="480" w:lineRule="auto"/>
        <w:ind w:left="1287" w:hanging="720"/>
        <w:jc w:val="both"/>
        <w:rPr>
          <w:rFonts w:ascii="Times New Roman" w:eastAsiaTheme="minorHAnsi" w:hAnsi="Times New Roman" w:cs="Times New Roman"/>
        </w:rPr>
      </w:pPr>
      <w:r w:rsidRPr="009E6FD0">
        <w:rPr>
          <w:rFonts w:ascii="Times New Roman" w:eastAsiaTheme="minorHAnsi" w:hAnsi="Times New Roman" w:cs="Times New Roman"/>
        </w:rPr>
        <w:t>Adey, P. (2010)</w:t>
      </w:r>
      <w:r w:rsidR="005D2319">
        <w:rPr>
          <w:rFonts w:ascii="Times New Roman" w:eastAsiaTheme="minorHAnsi" w:hAnsi="Times New Roman" w:cs="Times New Roman"/>
        </w:rPr>
        <w:t>.</w:t>
      </w:r>
      <w:r w:rsidRPr="009E6FD0">
        <w:rPr>
          <w:rFonts w:ascii="Times New Roman" w:eastAsiaTheme="minorHAnsi" w:hAnsi="Times New Roman" w:cs="Times New Roman"/>
        </w:rPr>
        <w:t xml:space="preserve"> </w:t>
      </w:r>
      <w:r w:rsidRPr="009E6FD0">
        <w:rPr>
          <w:rFonts w:ascii="Times New Roman" w:eastAsiaTheme="minorHAnsi" w:hAnsi="Times New Roman" w:cs="Times New Roman"/>
          <w:i/>
        </w:rPr>
        <w:t>Aerial Life: Spaces, Mobilities, Affect</w:t>
      </w:r>
      <w:r w:rsidRPr="009E6FD0">
        <w:rPr>
          <w:rFonts w:ascii="Times New Roman" w:eastAsiaTheme="minorHAnsi" w:hAnsi="Times New Roman" w:cs="Times New Roman"/>
        </w:rPr>
        <w:t>.  Oxford: Blackwell.</w:t>
      </w:r>
    </w:p>
    <w:p w14:paraId="2C7763BD" w14:textId="18EBFFE2" w:rsidR="00DE2D30" w:rsidRPr="003D7849" w:rsidRDefault="003D7849" w:rsidP="003D7849">
      <w:pPr>
        <w:pStyle w:val="EndNoteBibliography"/>
        <w:spacing w:after="0" w:line="480" w:lineRule="auto"/>
        <w:ind w:left="1276" w:hanging="720"/>
        <w:rPr>
          <w:rFonts w:ascii="Times New Roman" w:hAnsi="Times New Roman" w:cs="Times New Roman"/>
          <w:sz w:val="24"/>
          <w:szCs w:val="24"/>
        </w:rPr>
      </w:pPr>
      <w:bookmarkStart w:id="0" w:name="_ENREF_2"/>
      <w:r w:rsidRPr="00CF0884">
        <w:rPr>
          <w:rFonts w:ascii="Times New Roman" w:hAnsi="Times New Roman" w:cs="Times New Roman"/>
          <w:sz w:val="24"/>
          <w:szCs w:val="24"/>
        </w:rPr>
        <w:t>Adey</w:t>
      </w:r>
      <w:r>
        <w:rPr>
          <w:rFonts w:ascii="Times New Roman" w:hAnsi="Times New Roman" w:cs="Times New Roman"/>
          <w:sz w:val="24"/>
          <w:szCs w:val="24"/>
        </w:rPr>
        <w:t>, P.,</w:t>
      </w:r>
      <w:r w:rsidRPr="00CF0884">
        <w:rPr>
          <w:rFonts w:ascii="Times New Roman" w:hAnsi="Times New Roman" w:cs="Times New Roman"/>
          <w:sz w:val="24"/>
          <w:szCs w:val="24"/>
        </w:rPr>
        <w:t xml:space="preserve"> Whitehead</w:t>
      </w:r>
      <w:r>
        <w:rPr>
          <w:rFonts w:ascii="Times New Roman" w:hAnsi="Times New Roman" w:cs="Times New Roman"/>
          <w:sz w:val="24"/>
          <w:szCs w:val="24"/>
        </w:rPr>
        <w:t>,</w:t>
      </w:r>
      <w:r w:rsidRPr="00CF0884">
        <w:rPr>
          <w:rFonts w:ascii="Times New Roman" w:hAnsi="Times New Roman" w:cs="Times New Roman"/>
          <w:sz w:val="24"/>
          <w:szCs w:val="24"/>
        </w:rPr>
        <w:t xml:space="preserve"> M</w:t>
      </w:r>
      <w:r>
        <w:rPr>
          <w:rFonts w:ascii="Times New Roman" w:hAnsi="Times New Roman" w:cs="Times New Roman"/>
          <w:sz w:val="24"/>
          <w:szCs w:val="24"/>
        </w:rPr>
        <w:t>. &amp;</w:t>
      </w:r>
      <w:r w:rsidRPr="00CF0884">
        <w:rPr>
          <w:rFonts w:ascii="Times New Roman" w:hAnsi="Times New Roman" w:cs="Times New Roman"/>
          <w:sz w:val="24"/>
          <w:szCs w:val="24"/>
        </w:rPr>
        <w:t xml:space="preserve"> Williams</w:t>
      </w:r>
      <w:r>
        <w:rPr>
          <w:rFonts w:ascii="Times New Roman" w:hAnsi="Times New Roman" w:cs="Times New Roman"/>
          <w:sz w:val="24"/>
          <w:szCs w:val="24"/>
        </w:rPr>
        <w:t>,</w:t>
      </w:r>
      <w:r w:rsidRPr="00CF0884">
        <w:rPr>
          <w:rFonts w:ascii="Times New Roman" w:hAnsi="Times New Roman" w:cs="Times New Roman"/>
          <w:sz w:val="24"/>
          <w:szCs w:val="24"/>
        </w:rPr>
        <w:t xml:space="preserve"> A</w:t>
      </w:r>
      <w:r>
        <w:rPr>
          <w:rFonts w:ascii="Times New Roman" w:hAnsi="Times New Roman" w:cs="Times New Roman"/>
          <w:sz w:val="24"/>
          <w:szCs w:val="24"/>
        </w:rPr>
        <w:t>.</w:t>
      </w:r>
      <w:r w:rsidRPr="00CF0884">
        <w:rPr>
          <w:rFonts w:ascii="Times New Roman" w:hAnsi="Times New Roman" w:cs="Times New Roman"/>
          <w:sz w:val="24"/>
          <w:szCs w:val="24"/>
        </w:rPr>
        <w:t>J</w:t>
      </w:r>
      <w:r>
        <w:rPr>
          <w:rFonts w:ascii="Times New Roman" w:hAnsi="Times New Roman" w:cs="Times New Roman"/>
          <w:sz w:val="24"/>
          <w:szCs w:val="24"/>
        </w:rPr>
        <w:t>.</w:t>
      </w:r>
      <w:r w:rsidRPr="00CF0884">
        <w:rPr>
          <w:rFonts w:ascii="Times New Roman" w:hAnsi="Times New Roman" w:cs="Times New Roman"/>
          <w:sz w:val="24"/>
          <w:szCs w:val="24"/>
        </w:rPr>
        <w:t xml:space="preserve"> (2011)</w:t>
      </w:r>
      <w:r>
        <w:rPr>
          <w:rFonts w:ascii="Times New Roman" w:hAnsi="Times New Roman" w:cs="Times New Roman"/>
          <w:sz w:val="24"/>
          <w:szCs w:val="24"/>
        </w:rPr>
        <w:t>.</w:t>
      </w:r>
      <w:r w:rsidRPr="00CF0884">
        <w:rPr>
          <w:rFonts w:ascii="Times New Roman" w:hAnsi="Times New Roman" w:cs="Times New Roman"/>
          <w:sz w:val="24"/>
          <w:szCs w:val="24"/>
        </w:rPr>
        <w:t xml:space="preserve"> Introduction: Air-target distance, reach and the politics of verticality. </w:t>
      </w:r>
      <w:r w:rsidRPr="00CF0884">
        <w:rPr>
          <w:rFonts w:ascii="Times New Roman" w:hAnsi="Times New Roman" w:cs="Times New Roman"/>
          <w:i/>
          <w:sz w:val="24"/>
          <w:szCs w:val="24"/>
        </w:rPr>
        <w:t xml:space="preserve">Theory Culture &amp; Society </w:t>
      </w:r>
      <w:r w:rsidRPr="00CF0884">
        <w:rPr>
          <w:rFonts w:ascii="Times New Roman" w:hAnsi="Times New Roman" w:cs="Times New Roman"/>
          <w:sz w:val="24"/>
          <w:szCs w:val="24"/>
        </w:rPr>
        <w:t>28(7–8): 173–18</w:t>
      </w:r>
      <w:bookmarkEnd w:id="0"/>
      <w:r w:rsidRPr="00CF0884">
        <w:rPr>
          <w:rFonts w:ascii="Times New Roman" w:hAnsi="Times New Roman" w:cs="Times New Roman"/>
          <w:sz w:val="24"/>
          <w:szCs w:val="24"/>
        </w:rPr>
        <w:t>7.</w:t>
      </w:r>
      <w:bookmarkStart w:id="1" w:name="_GoBack"/>
      <w:bookmarkEnd w:id="1"/>
    </w:p>
    <w:p w14:paraId="2C496456" w14:textId="38069646" w:rsidR="00DE2D30" w:rsidRDefault="003D7849" w:rsidP="003C1446">
      <w:pPr>
        <w:spacing w:line="480" w:lineRule="auto"/>
        <w:ind w:left="1287" w:hanging="720"/>
        <w:jc w:val="both"/>
        <w:rPr>
          <w:rFonts w:ascii="Times New Roman" w:eastAsiaTheme="minorHAnsi" w:hAnsi="Times New Roman" w:cs="Times New Roman"/>
        </w:rPr>
      </w:pPr>
      <w:r w:rsidRPr="003D7849">
        <w:rPr>
          <w:rFonts w:ascii="Times New Roman" w:eastAsiaTheme="minorHAnsi" w:hAnsi="Times New Roman" w:cs="Times New Roman"/>
        </w:rPr>
        <w:t>Adey, P., Bissell, D., Hannam, K., Merriman, P., &amp; Sheller, M.</w:t>
      </w:r>
      <w:r w:rsidR="00DE2D30" w:rsidRPr="003D7849">
        <w:rPr>
          <w:rFonts w:ascii="Times New Roman" w:eastAsiaTheme="minorHAnsi" w:hAnsi="Times New Roman" w:cs="Times New Roman"/>
        </w:rPr>
        <w:t xml:space="preserve"> </w:t>
      </w:r>
      <w:r w:rsidRPr="003D7849">
        <w:rPr>
          <w:rFonts w:ascii="Times New Roman" w:eastAsiaTheme="minorHAnsi" w:hAnsi="Times New Roman" w:cs="Times New Roman"/>
        </w:rPr>
        <w:t>(</w:t>
      </w:r>
      <w:r w:rsidR="00DE2D30" w:rsidRPr="003D7849">
        <w:rPr>
          <w:rFonts w:ascii="Times New Roman" w:eastAsiaTheme="minorHAnsi" w:hAnsi="Times New Roman" w:cs="Times New Roman"/>
        </w:rPr>
        <w:t>2013</w:t>
      </w:r>
      <w:r w:rsidRPr="003D7849">
        <w:rPr>
          <w:rFonts w:ascii="Times New Roman" w:eastAsiaTheme="minorHAnsi" w:hAnsi="Times New Roman" w:cs="Times New Roman"/>
        </w:rPr>
        <w:t>)</w:t>
      </w:r>
      <w:r>
        <w:rPr>
          <w:rFonts w:ascii="Times New Roman" w:eastAsiaTheme="minorHAnsi" w:hAnsi="Times New Roman" w:cs="Times New Roman"/>
        </w:rPr>
        <w:t xml:space="preserve">. </w:t>
      </w:r>
      <w:r w:rsidRPr="003D7849">
        <w:rPr>
          <w:rFonts w:ascii="Times New Roman" w:eastAsiaTheme="minorHAnsi" w:hAnsi="Times New Roman" w:cs="Times New Roman"/>
          <w:i/>
        </w:rPr>
        <w:t>The Routledge Handbook of Mobilities</w:t>
      </w:r>
      <w:r>
        <w:rPr>
          <w:rFonts w:ascii="Times New Roman" w:eastAsiaTheme="minorHAnsi" w:hAnsi="Times New Roman" w:cs="Times New Roman"/>
        </w:rPr>
        <w:t xml:space="preserve">. London: Routledge. </w:t>
      </w:r>
    </w:p>
    <w:p w14:paraId="627519B9" w14:textId="2188500F" w:rsidR="000F10C4" w:rsidRDefault="00DE1BA1" w:rsidP="003C1446">
      <w:pPr>
        <w:spacing w:line="480" w:lineRule="auto"/>
        <w:ind w:left="1287" w:hanging="720"/>
        <w:jc w:val="both"/>
        <w:rPr>
          <w:rFonts w:ascii="Times New Roman" w:eastAsiaTheme="minorHAnsi" w:hAnsi="Times New Roman" w:cs="Times New Roman"/>
        </w:rPr>
      </w:pPr>
      <w:r w:rsidRPr="009E6FD0">
        <w:rPr>
          <w:rFonts w:ascii="Times New Roman" w:eastAsiaTheme="minorHAnsi" w:hAnsi="Times New Roman" w:cs="Times New Roman"/>
        </w:rPr>
        <w:t>Badmington, N. (2004)</w:t>
      </w:r>
      <w:r w:rsidR="005D2319">
        <w:rPr>
          <w:rFonts w:ascii="Times New Roman" w:eastAsiaTheme="minorHAnsi" w:hAnsi="Times New Roman" w:cs="Times New Roman"/>
        </w:rPr>
        <w:t>.</w:t>
      </w:r>
      <w:r w:rsidRPr="009E6FD0">
        <w:rPr>
          <w:rFonts w:ascii="Times New Roman" w:eastAsiaTheme="minorHAnsi" w:hAnsi="Times New Roman" w:cs="Times New Roman"/>
        </w:rPr>
        <w:t xml:space="preserve"> Mapping Posthumanism. </w:t>
      </w:r>
      <w:r w:rsidRPr="009E6FD0">
        <w:rPr>
          <w:rFonts w:ascii="Times New Roman" w:eastAsiaTheme="minorHAnsi" w:hAnsi="Times New Roman" w:cs="Times New Roman"/>
          <w:i/>
        </w:rPr>
        <w:t>Environment and Planning A</w:t>
      </w:r>
      <w:r w:rsidRPr="009E6FD0">
        <w:rPr>
          <w:rFonts w:ascii="Times New Roman" w:eastAsiaTheme="minorHAnsi" w:hAnsi="Times New Roman" w:cs="Times New Roman"/>
        </w:rPr>
        <w:t xml:space="preserve"> 36: 1344-1351.</w:t>
      </w:r>
    </w:p>
    <w:p w14:paraId="4E7AE0EC" w14:textId="3F38EE8D" w:rsidR="000F10C4" w:rsidRPr="000F10C4" w:rsidRDefault="000F10C4" w:rsidP="003C1446">
      <w:pPr>
        <w:pStyle w:val="Heading1"/>
        <w:tabs>
          <w:tab w:val="left" w:pos="993"/>
        </w:tabs>
        <w:spacing w:before="0" w:beforeAutospacing="0" w:after="0" w:afterAutospacing="0" w:line="480" w:lineRule="auto"/>
        <w:ind w:left="1287" w:hanging="720"/>
        <w:rPr>
          <w:b w:val="0"/>
          <w:sz w:val="24"/>
          <w:szCs w:val="24"/>
        </w:rPr>
      </w:pPr>
      <w:r w:rsidRPr="00E4466D">
        <w:rPr>
          <w:b w:val="0"/>
          <w:sz w:val="24"/>
          <w:szCs w:val="24"/>
        </w:rPr>
        <w:t>BBC (2013)</w:t>
      </w:r>
      <w:r>
        <w:rPr>
          <w:b w:val="0"/>
          <w:sz w:val="24"/>
          <w:szCs w:val="24"/>
        </w:rPr>
        <w:t>.</w:t>
      </w:r>
      <w:r w:rsidRPr="00E4466D">
        <w:rPr>
          <w:b w:val="0"/>
          <w:sz w:val="24"/>
          <w:szCs w:val="24"/>
        </w:rPr>
        <w:t xml:space="preserve"> </w:t>
      </w:r>
      <w:r>
        <w:rPr>
          <w:b w:val="0"/>
          <w:sz w:val="24"/>
          <w:szCs w:val="24"/>
        </w:rPr>
        <w:t>Amazon workers face ‘</w:t>
      </w:r>
      <w:r w:rsidRPr="00E4466D">
        <w:rPr>
          <w:b w:val="0"/>
          <w:sz w:val="24"/>
          <w:szCs w:val="24"/>
        </w:rPr>
        <w:t>i</w:t>
      </w:r>
      <w:r>
        <w:rPr>
          <w:b w:val="0"/>
          <w:sz w:val="24"/>
          <w:szCs w:val="24"/>
        </w:rPr>
        <w:t>n</w:t>
      </w:r>
      <w:r w:rsidR="00AC577A">
        <w:rPr>
          <w:b w:val="0"/>
          <w:sz w:val="24"/>
          <w:szCs w:val="24"/>
        </w:rPr>
        <w:t>creased risk of mental illness’.</w:t>
      </w:r>
      <w:r>
        <w:rPr>
          <w:b w:val="0"/>
          <w:sz w:val="24"/>
          <w:szCs w:val="24"/>
        </w:rPr>
        <w:t xml:space="preserve"> </w:t>
      </w:r>
      <w:r w:rsidR="00AC577A">
        <w:rPr>
          <w:b w:val="0"/>
          <w:sz w:val="24"/>
          <w:szCs w:val="24"/>
        </w:rPr>
        <w:t xml:space="preserve">Available at: </w:t>
      </w:r>
      <w:hyperlink r:id="rId8" w:history="1">
        <w:r w:rsidRPr="00E4466D">
          <w:rPr>
            <w:rStyle w:val="Hyperlink"/>
            <w:b w:val="0"/>
            <w:sz w:val="24"/>
            <w:szCs w:val="24"/>
          </w:rPr>
          <w:t>http://www.bbc.com/news/business-25034598</w:t>
        </w:r>
      </w:hyperlink>
      <w:r w:rsidRPr="00E4466D">
        <w:rPr>
          <w:b w:val="0"/>
          <w:sz w:val="24"/>
          <w:szCs w:val="24"/>
        </w:rPr>
        <w:t xml:space="preserve"> (accessed 18/10/2015)</w:t>
      </w:r>
    </w:p>
    <w:p w14:paraId="2691B9F6" w14:textId="4DD9B3E4" w:rsidR="00DE2D30" w:rsidRPr="00DE2D30" w:rsidRDefault="00DE2D30" w:rsidP="00DE2D30">
      <w:pPr>
        <w:spacing w:line="480" w:lineRule="auto"/>
        <w:ind w:leftChars="204" w:left="1275" w:hangingChars="327" w:hanging="785"/>
        <w:rPr>
          <w:rFonts w:ascii="Times New Roman" w:hAnsi="Times New Roman" w:cs="Times New Roman"/>
          <w:i/>
        </w:rPr>
      </w:pPr>
      <w:r>
        <w:rPr>
          <w:rFonts w:ascii="Times New Roman" w:hAnsi="Times New Roman" w:cs="Times New Roman"/>
        </w:rPr>
        <w:t>Boyden, J. &amp; de Berry, J. (Eds)</w:t>
      </w:r>
      <w:r w:rsidR="005D2319">
        <w:rPr>
          <w:rFonts w:ascii="Times New Roman" w:hAnsi="Times New Roman" w:cs="Times New Roman"/>
        </w:rPr>
        <w:t xml:space="preserve"> </w:t>
      </w:r>
      <w:r>
        <w:rPr>
          <w:rFonts w:ascii="Times New Roman" w:hAnsi="Times New Roman" w:cs="Times New Roman"/>
        </w:rPr>
        <w:t xml:space="preserve">(2004) </w:t>
      </w:r>
      <w:r>
        <w:rPr>
          <w:rFonts w:ascii="Times New Roman" w:hAnsi="Times New Roman" w:cs="Times New Roman"/>
          <w:i/>
        </w:rPr>
        <w:t>Children and Youth on the Front Line: Ethnography, Armed Conflict and Displacement</w:t>
      </w:r>
      <w:r>
        <w:rPr>
          <w:rFonts w:ascii="Times New Roman" w:hAnsi="Times New Roman" w:cs="Times New Roman"/>
        </w:rPr>
        <w:t>. Oxford: Berghahn.</w:t>
      </w:r>
      <w:r>
        <w:rPr>
          <w:rFonts w:ascii="Times New Roman" w:hAnsi="Times New Roman" w:cs="Times New Roman"/>
          <w:i/>
        </w:rPr>
        <w:t xml:space="preserve"> </w:t>
      </w:r>
    </w:p>
    <w:p w14:paraId="26B29CCF" w14:textId="4869A37A" w:rsidR="000F10C4" w:rsidRDefault="00DE1BA1" w:rsidP="003C1446">
      <w:pPr>
        <w:spacing w:line="480" w:lineRule="auto"/>
        <w:ind w:left="1287" w:hanging="720"/>
        <w:rPr>
          <w:rFonts w:ascii="Times New Roman" w:hAnsi="Times New Roman" w:cs="Times New Roman"/>
          <w:noProof/>
        </w:rPr>
      </w:pPr>
      <w:r w:rsidRPr="009E6FD0">
        <w:rPr>
          <w:rFonts w:ascii="Times New Roman" w:eastAsiaTheme="minorHAnsi" w:hAnsi="Times New Roman" w:cs="Times New Roman"/>
        </w:rPr>
        <w:t>Braun, B. (2004)</w:t>
      </w:r>
      <w:r w:rsidR="005D2319">
        <w:rPr>
          <w:rFonts w:ascii="Times New Roman" w:eastAsiaTheme="minorHAnsi" w:hAnsi="Times New Roman" w:cs="Times New Roman"/>
        </w:rPr>
        <w:t>.</w:t>
      </w:r>
      <w:r w:rsidRPr="009E6FD0">
        <w:rPr>
          <w:rFonts w:ascii="Times New Roman" w:eastAsiaTheme="minorHAnsi" w:hAnsi="Times New Roman" w:cs="Times New Roman"/>
        </w:rPr>
        <w:t xml:space="preserve"> Modalities of posthumanism. </w:t>
      </w:r>
      <w:r w:rsidRPr="009E6FD0">
        <w:rPr>
          <w:rFonts w:ascii="Times New Roman" w:eastAsiaTheme="minorHAnsi" w:hAnsi="Times New Roman" w:cs="Times New Roman"/>
          <w:i/>
        </w:rPr>
        <w:t>Environment and Planning A</w:t>
      </w:r>
      <w:r w:rsidRPr="009E6FD0">
        <w:rPr>
          <w:rFonts w:ascii="Times New Roman" w:eastAsiaTheme="minorHAnsi" w:hAnsi="Times New Roman" w:cs="Times New Roman"/>
        </w:rPr>
        <w:t xml:space="preserve"> 36: 1352-1359.</w:t>
      </w:r>
      <w:r w:rsidR="000F10C4" w:rsidRPr="000F10C4">
        <w:rPr>
          <w:rFonts w:ascii="Times New Roman" w:hAnsi="Times New Roman" w:cs="Times New Roman"/>
          <w:noProof/>
        </w:rPr>
        <w:t xml:space="preserve"> </w:t>
      </w:r>
    </w:p>
    <w:p w14:paraId="1CE02FA8" w14:textId="77777777" w:rsidR="000F10C4" w:rsidRDefault="000F10C4" w:rsidP="003C1446">
      <w:pPr>
        <w:spacing w:line="480" w:lineRule="auto"/>
        <w:ind w:left="1287" w:hanging="720"/>
        <w:rPr>
          <w:rFonts w:ascii="Times New Roman" w:hAnsi="Times New Roman" w:cs="Times New Roman"/>
          <w:noProof/>
        </w:rPr>
      </w:pPr>
      <w:r w:rsidRPr="003F3338">
        <w:rPr>
          <w:rFonts w:ascii="Times New Roman" w:hAnsi="Times New Roman" w:cs="Times New Roman"/>
          <w:noProof/>
        </w:rPr>
        <w:t xml:space="preserve">Braun, M. (1992). </w:t>
      </w:r>
      <w:r w:rsidRPr="003F3338">
        <w:rPr>
          <w:rFonts w:ascii="Times New Roman" w:hAnsi="Times New Roman" w:cs="Times New Roman"/>
          <w:i/>
          <w:noProof/>
        </w:rPr>
        <w:t>Picturing time : the work of Etienne-Jules Marey (1830-1904)</w:t>
      </w:r>
      <w:r w:rsidRPr="003F3338">
        <w:rPr>
          <w:rFonts w:ascii="Times New Roman" w:hAnsi="Times New Roman" w:cs="Times New Roman"/>
          <w:noProof/>
        </w:rPr>
        <w:t>. Chicago: University of Chicago Press.</w:t>
      </w:r>
    </w:p>
    <w:p w14:paraId="70FF076D" w14:textId="05CD2FCA" w:rsidR="000F10C4" w:rsidRDefault="000F10C4" w:rsidP="003C1446">
      <w:pPr>
        <w:spacing w:line="480" w:lineRule="auto"/>
        <w:ind w:left="1287" w:hanging="720"/>
        <w:rPr>
          <w:rFonts w:ascii="Times New Roman" w:hAnsi="Times New Roman" w:cs="Times New Roman"/>
        </w:rPr>
      </w:pPr>
      <w:r>
        <w:rPr>
          <w:rFonts w:ascii="Times New Roman" w:hAnsi="Times New Roman" w:cs="Times New Roman"/>
        </w:rPr>
        <w:t>Castro, C., Carreiras, H. &amp;</w:t>
      </w:r>
      <w:r w:rsidRPr="00081765">
        <w:rPr>
          <w:rFonts w:ascii="Times New Roman" w:hAnsi="Times New Roman" w:cs="Times New Roman"/>
        </w:rPr>
        <w:t xml:space="preserve"> Frederic, S. (Eds) (in press)</w:t>
      </w:r>
      <w:r>
        <w:rPr>
          <w:rFonts w:ascii="Times New Roman" w:hAnsi="Times New Roman" w:cs="Times New Roman"/>
        </w:rPr>
        <w:t xml:space="preserve">. </w:t>
      </w:r>
      <w:r w:rsidRPr="00081765">
        <w:rPr>
          <w:rFonts w:ascii="Times New Roman" w:hAnsi="Times New Roman" w:cs="Times New Roman"/>
          <w:i/>
        </w:rPr>
        <w:t>Researching the Military.</w:t>
      </w:r>
      <w:r>
        <w:rPr>
          <w:rFonts w:ascii="Times New Roman" w:hAnsi="Times New Roman" w:cs="Times New Roman"/>
        </w:rPr>
        <w:t xml:space="preserve"> London: Routledge</w:t>
      </w:r>
      <w:r w:rsidRPr="00081765">
        <w:rPr>
          <w:rFonts w:ascii="Times New Roman" w:hAnsi="Times New Roman" w:cs="Times New Roman"/>
        </w:rPr>
        <w:t xml:space="preserve">.  </w:t>
      </w:r>
    </w:p>
    <w:p w14:paraId="55104DBF" w14:textId="1AEC2974" w:rsidR="000F10C4" w:rsidRPr="003F3338" w:rsidRDefault="000F10C4" w:rsidP="003C1446">
      <w:pPr>
        <w:spacing w:line="480" w:lineRule="auto"/>
        <w:ind w:left="1287" w:hanging="720"/>
        <w:rPr>
          <w:rFonts w:ascii="Times New Roman" w:hAnsi="Times New Roman" w:cs="Times New Roman"/>
          <w:noProof/>
        </w:rPr>
      </w:pPr>
      <w:r w:rsidRPr="003F3338">
        <w:rPr>
          <w:rFonts w:ascii="Times New Roman" w:hAnsi="Times New Roman" w:cs="Times New Roman"/>
          <w:noProof/>
        </w:rPr>
        <w:t xml:space="preserve">Clausewitz, C. v. (2007). </w:t>
      </w:r>
      <w:r w:rsidRPr="003F3338">
        <w:rPr>
          <w:rFonts w:ascii="Times New Roman" w:hAnsi="Times New Roman" w:cs="Times New Roman"/>
          <w:i/>
          <w:noProof/>
        </w:rPr>
        <w:t>On war</w:t>
      </w:r>
      <w:r w:rsidRPr="003F3338">
        <w:rPr>
          <w:rFonts w:ascii="Times New Roman" w:hAnsi="Times New Roman" w:cs="Times New Roman"/>
          <w:noProof/>
        </w:rPr>
        <w:t>. Oxford: Oxford University Press.</w:t>
      </w:r>
    </w:p>
    <w:p w14:paraId="65A767B3" w14:textId="42579B6F" w:rsidR="00DE2D30" w:rsidRDefault="00DE2D30" w:rsidP="003C1446">
      <w:pPr>
        <w:spacing w:line="480" w:lineRule="auto"/>
        <w:ind w:left="1287" w:hanging="720"/>
        <w:rPr>
          <w:rFonts w:ascii="Times New Roman" w:hAnsi="Times New Roman" w:cs="Times New Roman"/>
          <w:noProof/>
        </w:rPr>
      </w:pPr>
      <w:r w:rsidRPr="00D02225">
        <w:rPr>
          <w:rFonts w:ascii="Times New Roman" w:hAnsi="Times New Roman" w:cs="Times New Roman"/>
          <w:noProof/>
        </w:rPr>
        <w:t>Colls, R. (2012).</w:t>
      </w:r>
      <w:r>
        <w:rPr>
          <w:rFonts w:ascii="Times New Roman" w:hAnsi="Times New Roman" w:cs="Times New Roman"/>
          <w:noProof/>
        </w:rPr>
        <w:t xml:space="preserve"> </w:t>
      </w:r>
      <w:r w:rsidR="00D02225">
        <w:rPr>
          <w:rFonts w:ascii="Times New Roman" w:hAnsi="Times New Roman" w:cs="Times New Roman"/>
          <w:noProof/>
        </w:rPr>
        <w:t xml:space="preserve">Feminism, bodily difference and non-representational geographies. </w:t>
      </w:r>
      <w:r w:rsidR="00D02225" w:rsidRPr="00EE7F1C">
        <w:rPr>
          <w:rFonts w:ascii="Times New Roman" w:eastAsia="Garamond" w:hAnsi="Times New Roman" w:cs="Times New Roman"/>
          <w:i/>
          <w:color w:val="000000"/>
          <w:szCs w:val="20"/>
          <w:lang w:eastAsia="en-GB"/>
        </w:rPr>
        <w:t>Transactions of the Institute of British Geographers</w:t>
      </w:r>
      <w:r w:rsidR="00D02225">
        <w:rPr>
          <w:rFonts w:ascii="Times New Roman" w:eastAsia="Garamond" w:hAnsi="Times New Roman" w:cs="Times New Roman"/>
          <w:color w:val="000000"/>
          <w:szCs w:val="20"/>
          <w:lang w:eastAsia="en-GB"/>
        </w:rPr>
        <w:t>,</w:t>
      </w:r>
      <w:r w:rsidR="00D02225">
        <w:rPr>
          <w:rFonts w:ascii="Times New Roman" w:eastAsia="Garamond" w:hAnsi="Times New Roman" w:cs="Times New Roman"/>
          <w:color w:val="000000"/>
          <w:szCs w:val="20"/>
          <w:lang w:eastAsia="en-GB"/>
        </w:rPr>
        <w:t xml:space="preserve"> 37</w:t>
      </w:r>
      <w:r w:rsidR="00D02225">
        <w:rPr>
          <w:rFonts w:ascii="Times New Roman" w:eastAsia="Garamond" w:hAnsi="Times New Roman" w:cs="Times New Roman"/>
          <w:color w:val="000000"/>
          <w:szCs w:val="20"/>
          <w:lang w:eastAsia="en-GB"/>
        </w:rPr>
        <w:t xml:space="preserve">, </w:t>
      </w:r>
      <w:r w:rsidR="00D02225">
        <w:rPr>
          <w:rFonts w:ascii="Times New Roman" w:eastAsia="Garamond" w:hAnsi="Times New Roman" w:cs="Times New Roman"/>
          <w:color w:val="000000"/>
          <w:szCs w:val="20"/>
          <w:lang w:eastAsia="en-GB"/>
        </w:rPr>
        <w:t>430-445.</w:t>
      </w:r>
    </w:p>
    <w:p w14:paraId="46414DDE" w14:textId="60EFAC07" w:rsidR="000F10C4" w:rsidRPr="000F10C4" w:rsidRDefault="000F10C4" w:rsidP="003C1446">
      <w:pPr>
        <w:spacing w:line="480" w:lineRule="auto"/>
        <w:ind w:left="1287" w:hanging="720"/>
        <w:rPr>
          <w:rFonts w:ascii="Times New Roman" w:hAnsi="Times New Roman" w:cs="Times New Roman"/>
          <w:noProof/>
        </w:rPr>
      </w:pPr>
      <w:r w:rsidRPr="003F3338">
        <w:rPr>
          <w:rFonts w:ascii="Times New Roman" w:hAnsi="Times New Roman" w:cs="Times New Roman"/>
          <w:noProof/>
        </w:rPr>
        <w:lastRenderedPageBreak/>
        <w:t xml:space="preserve">Cowen, D. (2014). </w:t>
      </w:r>
      <w:r w:rsidRPr="003F3338">
        <w:rPr>
          <w:rFonts w:ascii="Times New Roman" w:hAnsi="Times New Roman" w:cs="Times New Roman"/>
          <w:i/>
          <w:noProof/>
        </w:rPr>
        <w:t>The deadly life of logistics : mapping violence in global trade</w:t>
      </w:r>
      <w:r w:rsidRPr="003F3338">
        <w:rPr>
          <w:rFonts w:ascii="Times New Roman" w:hAnsi="Times New Roman" w:cs="Times New Roman"/>
          <w:noProof/>
        </w:rPr>
        <w:t>. Minneapolis: University of Minnesota Press.</w:t>
      </w:r>
    </w:p>
    <w:p w14:paraId="2F709B1F" w14:textId="65CF3CDA" w:rsidR="00DE2D30" w:rsidRPr="00DE2D30" w:rsidRDefault="00DE2D30" w:rsidP="003C1446">
      <w:pPr>
        <w:spacing w:line="480" w:lineRule="auto"/>
        <w:ind w:left="1287" w:hanging="720"/>
        <w:jc w:val="both"/>
        <w:rPr>
          <w:rFonts w:ascii="Times New Roman" w:eastAsiaTheme="minorHAnsi" w:hAnsi="Times New Roman" w:cs="Times New Roman"/>
        </w:rPr>
      </w:pPr>
      <w:r>
        <w:rPr>
          <w:rFonts w:ascii="Times New Roman" w:eastAsiaTheme="minorHAnsi" w:hAnsi="Times New Roman" w:cs="Times New Roman"/>
        </w:rPr>
        <w:t xml:space="preserve">Cresswell, T. (2006). </w:t>
      </w:r>
      <w:r>
        <w:rPr>
          <w:rFonts w:ascii="Times New Roman" w:eastAsiaTheme="minorHAnsi" w:hAnsi="Times New Roman" w:cs="Times New Roman"/>
          <w:i/>
        </w:rPr>
        <w:t xml:space="preserve">On the Move. </w:t>
      </w:r>
      <w:r>
        <w:rPr>
          <w:rFonts w:ascii="Times New Roman" w:eastAsiaTheme="minorHAnsi" w:hAnsi="Times New Roman" w:cs="Times New Roman"/>
        </w:rPr>
        <w:t xml:space="preserve">London: Routledge. </w:t>
      </w:r>
    </w:p>
    <w:p w14:paraId="7A4AA0EA" w14:textId="77777777" w:rsidR="00DE2D30" w:rsidRPr="003F3338" w:rsidRDefault="00DE2D30" w:rsidP="00DE2D30">
      <w:pPr>
        <w:spacing w:line="480" w:lineRule="auto"/>
        <w:ind w:left="1287" w:hanging="720"/>
        <w:rPr>
          <w:rFonts w:ascii="Times New Roman" w:hAnsi="Times New Roman" w:cs="Times New Roman"/>
          <w:noProof/>
        </w:rPr>
      </w:pPr>
      <w:r w:rsidRPr="003F3338">
        <w:rPr>
          <w:rFonts w:ascii="Times New Roman" w:hAnsi="Times New Roman" w:cs="Times New Roman"/>
          <w:noProof/>
        </w:rPr>
        <w:t xml:space="preserve">Cresswell, T. (2014). Friction. In P. Adey, D. Bissell, K. Hannam, P. Merriman &amp; M. Sheller (Eds.), </w:t>
      </w:r>
      <w:r w:rsidRPr="003F3338">
        <w:rPr>
          <w:rFonts w:ascii="Times New Roman" w:hAnsi="Times New Roman" w:cs="Times New Roman"/>
          <w:i/>
          <w:noProof/>
        </w:rPr>
        <w:t>The Routledge Handbook of Mobilities</w:t>
      </w:r>
      <w:r w:rsidRPr="003F3338">
        <w:rPr>
          <w:rFonts w:ascii="Times New Roman" w:hAnsi="Times New Roman" w:cs="Times New Roman"/>
          <w:noProof/>
        </w:rPr>
        <w:t xml:space="preserve"> (pp. 107-115). London: Routledge.</w:t>
      </w:r>
    </w:p>
    <w:p w14:paraId="52551B62" w14:textId="459BA04E" w:rsidR="000F10C4" w:rsidRPr="009E6FD0" w:rsidRDefault="005D2319" w:rsidP="003C1446">
      <w:pPr>
        <w:spacing w:line="480" w:lineRule="auto"/>
        <w:ind w:left="1287" w:hanging="720"/>
        <w:jc w:val="both"/>
        <w:rPr>
          <w:rFonts w:ascii="Times New Roman" w:eastAsiaTheme="minorHAnsi" w:hAnsi="Times New Roman" w:cs="Times New Roman"/>
        </w:rPr>
      </w:pPr>
      <w:r>
        <w:rPr>
          <w:rFonts w:ascii="Times New Roman" w:eastAsiaTheme="minorHAnsi" w:hAnsi="Times New Roman" w:cs="Times New Roman"/>
        </w:rPr>
        <w:t>Cresswell, T., &amp;</w:t>
      </w:r>
      <w:r w:rsidR="000F10C4" w:rsidRPr="009E6FD0">
        <w:rPr>
          <w:rFonts w:ascii="Times New Roman" w:eastAsiaTheme="minorHAnsi" w:hAnsi="Times New Roman" w:cs="Times New Roman"/>
        </w:rPr>
        <w:t xml:space="preserve"> Merriman, P. (2011)</w:t>
      </w:r>
      <w:r>
        <w:rPr>
          <w:rFonts w:ascii="Times New Roman" w:eastAsiaTheme="minorHAnsi" w:hAnsi="Times New Roman" w:cs="Times New Roman"/>
        </w:rPr>
        <w:t>.</w:t>
      </w:r>
      <w:r w:rsidR="000F10C4" w:rsidRPr="009E6FD0">
        <w:rPr>
          <w:rFonts w:ascii="Times New Roman" w:eastAsiaTheme="minorHAnsi" w:hAnsi="Times New Roman" w:cs="Times New Roman"/>
        </w:rPr>
        <w:t xml:space="preserve"> </w:t>
      </w:r>
      <w:r w:rsidR="000F10C4" w:rsidRPr="009E6FD0">
        <w:rPr>
          <w:rFonts w:ascii="Times New Roman" w:eastAsiaTheme="minorHAnsi" w:hAnsi="Times New Roman" w:cs="Times New Roman"/>
          <w:i/>
        </w:rPr>
        <w:t>Geographies of Mobilities: Practices, Spaces and Subjects</w:t>
      </w:r>
      <w:r w:rsidR="000F10C4" w:rsidRPr="009E6FD0">
        <w:rPr>
          <w:rFonts w:ascii="Times New Roman" w:eastAsiaTheme="minorHAnsi" w:hAnsi="Times New Roman" w:cs="Times New Roman"/>
        </w:rPr>
        <w:t>. Farnham: Ashgate.</w:t>
      </w:r>
    </w:p>
    <w:p w14:paraId="0A804BDE" w14:textId="0261F6A1" w:rsidR="000F10C4" w:rsidRPr="000F10C4" w:rsidRDefault="000F10C4" w:rsidP="003C1446">
      <w:pPr>
        <w:spacing w:line="480" w:lineRule="auto"/>
        <w:ind w:left="1287" w:hanging="720"/>
        <w:rPr>
          <w:rFonts w:ascii="Times New Roman" w:hAnsi="Times New Roman" w:cs="Times New Roman"/>
          <w:noProof/>
        </w:rPr>
      </w:pPr>
      <w:r w:rsidRPr="003F3338">
        <w:rPr>
          <w:rFonts w:ascii="Times New Roman" w:hAnsi="Times New Roman" w:cs="Times New Roman"/>
          <w:noProof/>
        </w:rPr>
        <w:t xml:space="preserve">Cronon, W. (1991). </w:t>
      </w:r>
      <w:r w:rsidRPr="003F3338">
        <w:rPr>
          <w:rFonts w:ascii="Times New Roman" w:hAnsi="Times New Roman" w:cs="Times New Roman"/>
          <w:i/>
          <w:noProof/>
        </w:rPr>
        <w:t>Nature's Metropolis: Chicago and the Great West</w:t>
      </w:r>
      <w:r w:rsidRPr="003F3338">
        <w:rPr>
          <w:rFonts w:ascii="Times New Roman" w:hAnsi="Times New Roman" w:cs="Times New Roman"/>
          <w:noProof/>
        </w:rPr>
        <w:t>. New York: Norton.</w:t>
      </w:r>
    </w:p>
    <w:p w14:paraId="0F1A3E2F" w14:textId="5BCF0D62" w:rsidR="00DE2D30" w:rsidRPr="00D02225" w:rsidRDefault="00DE2D30" w:rsidP="003C1446">
      <w:pPr>
        <w:spacing w:line="480" w:lineRule="auto"/>
        <w:ind w:left="1287" w:hanging="720"/>
        <w:jc w:val="both"/>
        <w:rPr>
          <w:rFonts w:ascii="Times New Roman" w:eastAsiaTheme="minorHAnsi" w:hAnsi="Times New Roman" w:cs="Times New Roman"/>
        </w:rPr>
      </w:pPr>
      <w:r w:rsidRPr="00D02225">
        <w:rPr>
          <w:rFonts w:ascii="Times New Roman" w:eastAsiaTheme="minorHAnsi" w:hAnsi="Times New Roman" w:cs="Times New Roman"/>
        </w:rPr>
        <w:t>Davies, A. (2013).</w:t>
      </w:r>
      <w:r>
        <w:rPr>
          <w:rFonts w:ascii="Times New Roman" w:eastAsiaTheme="minorHAnsi" w:hAnsi="Times New Roman" w:cs="Times New Roman"/>
        </w:rPr>
        <w:t xml:space="preserve"> </w:t>
      </w:r>
      <w:r w:rsidR="00D02225">
        <w:rPr>
          <w:rFonts w:ascii="Times New Roman" w:eastAsiaTheme="minorHAnsi" w:hAnsi="Times New Roman" w:cs="Times New Roman"/>
        </w:rPr>
        <w:t xml:space="preserve">Identity and the assemblages of protest: The spatial politics of the Royal Indian Navy Mutiny, 1946. </w:t>
      </w:r>
      <w:r w:rsidR="00D02225">
        <w:rPr>
          <w:rFonts w:ascii="Times New Roman" w:eastAsiaTheme="minorHAnsi" w:hAnsi="Times New Roman" w:cs="Times New Roman"/>
          <w:i/>
        </w:rPr>
        <w:t>Geoforum</w:t>
      </w:r>
      <w:r w:rsidR="00D02225">
        <w:rPr>
          <w:rFonts w:ascii="Times New Roman" w:eastAsiaTheme="minorHAnsi" w:hAnsi="Times New Roman" w:cs="Times New Roman"/>
        </w:rPr>
        <w:t>, 48, 24-32.</w:t>
      </w:r>
    </w:p>
    <w:p w14:paraId="3CADB455" w14:textId="5D669A70" w:rsidR="00DE2D30" w:rsidRPr="00DE2D30" w:rsidRDefault="00DE2D30" w:rsidP="00DE2D30">
      <w:pPr>
        <w:spacing w:line="480" w:lineRule="auto"/>
        <w:ind w:left="1276" w:hanging="720"/>
        <w:rPr>
          <w:rFonts w:ascii="Times New Roman" w:hAnsi="Times New Roman" w:cs="Times New Roman"/>
          <w:noProof/>
        </w:rPr>
      </w:pPr>
      <w:r w:rsidRPr="00E67DF0">
        <w:rPr>
          <w:rFonts w:ascii="Times New Roman" w:hAnsi="Times New Roman" w:cs="Times New Roman"/>
        </w:rPr>
        <w:t xml:space="preserve">De Landa, </w:t>
      </w:r>
      <w:r>
        <w:rPr>
          <w:rFonts w:ascii="Times New Roman" w:hAnsi="Times New Roman" w:cs="Times New Roman"/>
        </w:rPr>
        <w:t xml:space="preserve">M. (1991). </w:t>
      </w:r>
      <w:r w:rsidRPr="00E67DF0">
        <w:rPr>
          <w:rFonts w:ascii="Times New Roman" w:hAnsi="Times New Roman" w:cs="Times New Roman"/>
          <w:i/>
        </w:rPr>
        <w:t>War in the Age of Intelligent Machines</w:t>
      </w:r>
      <w:r>
        <w:rPr>
          <w:rFonts w:ascii="Times New Roman" w:hAnsi="Times New Roman" w:cs="Times New Roman"/>
        </w:rPr>
        <w:t>. New York: Zone Books.</w:t>
      </w:r>
    </w:p>
    <w:p w14:paraId="76EB431C" w14:textId="7D7CED6F" w:rsidR="000F10C4" w:rsidRPr="00DE1BA1" w:rsidRDefault="000F10C4" w:rsidP="003C1446">
      <w:pPr>
        <w:spacing w:line="480" w:lineRule="auto"/>
        <w:ind w:left="1287" w:hanging="720"/>
        <w:jc w:val="both"/>
        <w:rPr>
          <w:rFonts w:ascii="Times New Roman" w:eastAsiaTheme="minorHAnsi" w:hAnsi="Times New Roman" w:cs="Times New Roman"/>
        </w:rPr>
      </w:pPr>
      <w:r w:rsidRPr="009E6FD0">
        <w:rPr>
          <w:rFonts w:ascii="Times New Roman" w:eastAsiaTheme="minorHAnsi" w:hAnsi="Times New Roman" w:cs="Times New Roman"/>
        </w:rPr>
        <w:t xml:space="preserve">Deleuze, G. (1992) What is a Dispostif?  In Armstrong, T. (Ed.), </w:t>
      </w:r>
      <w:r w:rsidRPr="009E6FD0">
        <w:rPr>
          <w:rFonts w:ascii="Times New Roman" w:eastAsiaTheme="minorHAnsi" w:hAnsi="Times New Roman" w:cs="Times New Roman"/>
          <w:i/>
        </w:rPr>
        <w:t>Michel Foucault Philosopher</w:t>
      </w:r>
      <w:r w:rsidRPr="009E6FD0">
        <w:rPr>
          <w:rFonts w:ascii="Times New Roman" w:eastAsiaTheme="minorHAnsi" w:hAnsi="Times New Roman" w:cs="Times New Roman"/>
        </w:rPr>
        <w:t>. Hemel Hempstead: Harvester Wheatsheaf, 159-168.</w:t>
      </w:r>
    </w:p>
    <w:p w14:paraId="013D5CF8" w14:textId="77777777" w:rsidR="000F10C4" w:rsidRPr="003F3338" w:rsidRDefault="000F10C4" w:rsidP="003C1446">
      <w:pPr>
        <w:spacing w:line="480" w:lineRule="auto"/>
        <w:ind w:left="1287" w:hanging="720"/>
        <w:rPr>
          <w:rFonts w:ascii="Times New Roman" w:hAnsi="Times New Roman" w:cs="Times New Roman"/>
          <w:noProof/>
        </w:rPr>
      </w:pPr>
      <w:r w:rsidRPr="003F3338">
        <w:rPr>
          <w:rFonts w:ascii="Times New Roman" w:hAnsi="Times New Roman" w:cs="Times New Roman"/>
          <w:noProof/>
        </w:rPr>
        <w:t xml:space="preserve">Demeny, G. E. m. J. (1902). </w:t>
      </w:r>
      <w:r w:rsidRPr="003F3338">
        <w:rPr>
          <w:rFonts w:ascii="Times New Roman" w:hAnsi="Times New Roman" w:cs="Times New Roman"/>
          <w:i/>
          <w:noProof/>
        </w:rPr>
        <w:t>Les Bases scientifiques de L'Éducation physique ... Avec 193 gravures dans le texte</w:t>
      </w:r>
      <w:r w:rsidRPr="003F3338">
        <w:rPr>
          <w:rFonts w:ascii="Times New Roman" w:hAnsi="Times New Roman" w:cs="Times New Roman"/>
          <w:noProof/>
        </w:rPr>
        <w:t>: Paris.</w:t>
      </w:r>
    </w:p>
    <w:p w14:paraId="6961503C" w14:textId="5D2E1368" w:rsidR="008E1D87" w:rsidRPr="00DC4F49" w:rsidRDefault="008E1D87" w:rsidP="00DC4F49">
      <w:pPr>
        <w:spacing w:line="480" w:lineRule="auto"/>
        <w:ind w:left="1276" w:hanging="720"/>
        <w:rPr>
          <w:rFonts w:ascii="Times New Roman" w:hAnsi="Times New Roman" w:cs="Times New Roman"/>
          <w:i/>
        </w:rPr>
      </w:pPr>
      <w:r>
        <w:rPr>
          <w:rFonts w:ascii="Times New Roman" w:hAnsi="Times New Roman" w:cs="Times New Roman"/>
        </w:rPr>
        <w:t xml:space="preserve">Der Derian, J. (1992). </w:t>
      </w:r>
      <w:r>
        <w:rPr>
          <w:rFonts w:ascii="Times New Roman" w:hAnsi="Times New Roman" w:cs="Times New Roman"/>
          <w:i/>
        </w:rPr>
        <w:t>Antidiplomacy: Spies, Terror, Speed and War</w:t>
      </w:r>
      <w:r>
        <w:rPr>
          <w:rFonts w:ascii="Times New Roman" w:hAnsi="Times New Roman" w:cs="Times New Roman"/>
        </w:rPr>
        <w:t xml:space="preserve">. Oxford: Blackwell. </w:t>
      </w:r>
      <w:r>
        <w:rPr>
          <w:rFonts w:ascii="Times New Roman" w:hAnsi="Times New Roman" w:cs="Times New Roman"/>
          <w:i/>
        </w:rPr>
        <w:t xml:space="preserve"> </w:t>
      </w:r>
    </w:p>
    <w:p w14:paraId="2A243CFC" w14:textId="3B31323E" w:rsidR="000F10C4" w:rsidRPr="003F3338" w:rsidRDefault="000F10C4" w:rsidP="003C1446">
      <w:pPr>
        <w:spacing w:line="480" w:lineRule="auto"/>
        <w:ind w:left="1287" w:hanging="720"/>
        <w:rPr>
          <w:rFonts w:ascii="Times New Roman" w:hAnsi="Times New Roman" w:cs="Times New Roman"/>
          <w:noProof/>
        </w:rPr>
      </w:pPr>
      <w:r w:rsidRPr="003F3338">
        <w:rPr>
          <w:rFonts w:ascii="Times New Roman" w:hAnsi="Times New Roman" w:cs="Times New Roman"/>
          <w:noProof/>
        </w:rPr>
        <w:t xml:space="preserve">Doray, B. (1988). </w:t>
      </w:r>
      <w:r w:rsidRPr="003F3338">
        <w:rPr>
          <w:rFonts w:ascii="Times New Roman" w:hAnsi="Times New Roman" w:cs="Times New Roman"/>
          <w:i/>
          <w:noProof/>
        </w:rPr>
        <w:t>From Taylorism to Fordism : a rational madness</w:t>
      </w:r>
      <w:r w:rsidRPr="003F3338">
        <w:rPr>
          <w:rFonts w:ascii="Times New Roman" w:hAnsi="Times New Roman" w:cs="Times New Roman"/>
          <w:noProof/>
        </w:rPr>
        <w:t>. London: Free Association.</w:t>
      </w:r>
    </w:p>
    <w:p w14:paraId="6BFE323A" w14:textId="731632DF" w:rsidR="000F10C4" w:rsidRPr="000F10C4" w:rsidRDefault="000F10C4" w:rsidP="003C1446">
      <w:pPr>
        <w:spacing w:line="480" w:lineRule="auto"/>
        <w:ind w:left="1287" w:hanging="720"/>
        <w:rPr>
          <w:rFonts w:ascii="Times New Roman" w:hAnsi="Times New Roman" w:cs="Times New Roman"/>
          <w:noProof/>
        </w:rPr>
      </w:pPr>
      <w:r w:rsidRPr="003F3338">
        <w:rPr>
          <w:rFonts w:ascii="Times New Roman" w:hAnsi="Times New Roman" w:cs="Times New Roman"/>
          <w:noProof/>
        </w:rPr>
        <w:t xml:space="preserve">Easterling, K. (2005). </w:t>
      </w:r>
      <w:r w:rsidRPr="003F3338">
        <w:rPr>
          <w:rFonts w:ascii="Times New Roman" w:hAnsi="Times New Roman" w:cs="Times New Roman"/>
          <w:i/>
          <w:noProof/>
        </w:rPr>
        <w:t>Enduring innocence : global architecture and its political masquerades</w:t>
      </w:r>
      <w:r w:rsidR="005D2319">
        <w:rPr>
          <w:rFonts w:ascii="Times New Roman" w:hAnsi="Times New Roman" w:cs="Times New Roman"/>
          <w:noProof/>
        </w:rPr>
        <w:t xml:space="preserve">. Cambridge, Mass. </w:t>
      </w:r>
      <w:r w:rsidRPr="003F3338">
        <w:rPr>
          <w:rFonts w:ascii="Times New Roman" w:hAnsi="Times New Roman" w:cs="Times New Roman"/>
          <w:noProof/>
        </w:rPr>
        <w:t>London: MIT.</w:t>
      </w:r>
    </w:p>
    <w:p w14:paraId="68750890" w14:textId="259F0E45" w:rsidR="00DE1BA1" w:rsidRPr="000F10C4" w:rsidRDefault="00517CA8" w:rsidP="003C1446">
      <w:pPr>
        <w:spacing w:line="480" w:lineRule="auto"/>
        <w:ind w:left="1287" w:hanging="720"/>
        <w:rPr>
          <w:rFonts w:ascii="Times New Roman" w:hAnsi="Times New Roman" w:cs="Times New Roman"/>
        </w:rPr>
      </w:pPr>
      <w:r w:rsidRPr="004C23CA">
        <w:rPr>
          <w:rFonts w:ascii="Times New Roman" w:hAnsi="Times New Roman" w:cs="Times New Roman"/>
        </w:rPr>
        <w:t xml:space="preserve">Enloe, C. H. (2000). </w:t>
      </w:r>
      <w:r w:rsidRPr="004C23CA">
        <w:rPr>
          <w:rFonts w:ascii="Times New Roman" w:hAnsi="Times New Roman" w:cs="Times New Roman"/>
          <w:i/>
        </w:rPr>
        <w:t>Manoeuvres: The international politics of militarizing women's lives.</w:t>
      </w:r>
      <w:r w:rsidRPr="004C23CA">
        <w:rPr>
          <w:rFonts w:ascii="Times New Roman" w:hAnsi="Times New Roman" w:cs="Times New Roman"/>
        </w:rPr>
        <w:t xml:space="preserve"> University </w:t>
      </w:r>
      <w:r w:rsidR="000F10C4">
        <w:rPr>
          <w:rFonts w:ascii="Times New Roman" w:hAnsi="Times New Roman" w:cs="Times New Roman"/>
        </w:rPr>
        <w:t xml:space="preserve">of California Press, Berkeley. </w:t>
      </w:r>
    </w:p>
    <w:p w14:paraId="7E6FEBC4" w14:textId="4F423D4B" w:rsidR="000F10C4" w:rsidRPr="003C1446" w:rsidRDefault="000F10C4" w:rsidP="00AC577A">
      <w:pPr>
        <w:spacing w:line="480" w:lineRule="auto"/>
        <w:ind w:left="1276" w:hanging="720"/>
        <w:rPr>
          <w:rFonts w:ascii="Times New Roman" w:hAnsi="Times New Roman" w:cs="Times New Roman"/>
        </w:rPr>
      </w:pPr>
      <w:r w:rsidRPr="00081765">
        <w:rPr>
          <w:rFonts w:ascii="Times New Roman" w:hAnsi="Times New Roman" w:cs="Times New Roman"/>
        </w:rPr>
        <w:lastRenderedPageBreak/>
        <w:t>Flintham, M.  (2016)</w:t>
      </w:r>
      <w:r>
        <w:rPr>
          <w:rFonts w:ascii="Times New Roman" w:hAnsi="Times New Roman" w:cs="Times New Roman"/>
        </w:rPr>
        <w:t xml:space="preserve">. </w:t>
      </w:r>
      <w:r w:rsidRPr="00081765">
        <w:rPr>
          <w:rFonts w:ascii="Times New Roman" w:hAnsi="Times New Roman" w:cs="Times New Roman"/>
        </w:rPr>
        <w:t xml:space="preserve">Visualising the invisible: Artistic methods towards military airspaces.  In </w:t>
      </w:r>
      <w:r>
        <w:rPr>
          <w:rFonts w:ascii="Times New Roman" w:hAnsi="Times New Roman" w:cs="Times New Roman"/>
        </w:rPr>
        <w:t>A. Williams</w:t>
      </w:r>
      <w:r w:rsidRPr="00081765">
        <w:rPr>
          <w:rFonts w:ascii="Times New Roman" w:hAnsi="Times New Roman" w:cs="Times New Roman"/>
        </w:rPr>
        <w:t xml:space="preserve">, </w:t>
      </w:r>
      <w:r>
        <w:rPr>
          <w:rFonts w:ascii="Times New Roman" w:hAnsi="Times New Roman" w:cs="Times New Roman"/>
        </w:rPr>
        <w:t>K.N. Jenkings</w:t>
      </w:r>
      <w:r w:rsidRPr="00081765">
        <w:rPr>
          <w:rFonts w:ascii="Times New Roman" w:hAnsi="Times New Roman" w:cs="Times New Roman"/>
        </w:rPr>
        <w:t xml:space="preserve">, </w:t>
      </w:r>
      <w:r>
        <w:rPr>
          <w:rFonts w:ascii="Times New Roman" w:hAnsi="Times New Roman" w:cs="Times New Roman"/>
        </w:rPr>
        <w:t xml:space="preserve">M. </w:t>
      </w:r>
      <w:r w:rsidRPr="00081765">
        <w:rPr>
          <w:rFonts w:ascii="Times New Roman" w:hAnsi="Times New Roman" w:cs="Times New Roman"/>
        </w:rPr>
        <w:t>Re</w:t>
      </w:r>
      <w:r>
        <w:rPr>
          <w:rFonts w:ascii="Times New Roman" w:hAnsi="Times New Roman" w:cs="Times New Roman"/>
        </w:rPr>
        <w:t xml:space="preserve">ch &amp; R. Woodward (Eds), </w:t>
      </w:r>
      <w:r w:rsidRPr="00081765">
        <w:rPr>
          <w:rFonts w:ascii="Times New Roman" w:hAnsi="Times New Roman" w:cs="Times New Roman"/>
          <w:i/>
        </w:rPr>
        <w:t>The Ashgate Research Companion to Military Research Methods</w:t>
      </w:r>
      <w:r w:rsidR="005D2319">
        <w:rPr>
          <w:rFonts w:ascii="Times New Roman" w:hAnsi="Times New Roman" w:cs="Times New Roman"/>
          <w:i/>
        </w:rPr>
        <w:t xml:space="preserve"> </w:t>
      </w:r>
      <w:r w:rsidR="005D2319">
        <w:rPr>
          <w:rFonts w:ascii="Times New Roman" w:hAnsi="Times New Roman" w:cs="Times New Roman"/>
        </w:rPr>
        <w:t xml:space="preserve">(pp. </w:t>
      </w:r>
      <w:r w:rsidR="00F06778">
        <w:rPr>
          <w:rFonts w:ascii="Times New Roman" w:hAnsi="Times New Roman" w:cs="Times New Roman"/>
        </w:rPr>
        <w:t>357-369</w:t>
      </w:r>
      <w:r w:rsidR="005D2319">
        <w:rPr>
          <w:rFonts w:ascii="Times New Roman" w:hAnsi="Times New Roman" w:cs="Times New Roman"/>
        </w:rPr>
        <w:t>)</w:t>
      </w:r>
      <w:r w:rsidRPr="00081765">
        <w:rPr>
          <w:rFonts w:ascii="Times New Roman" w:hAnsi="Times New Roman" w:cs="Times New Roman"/>
          <w:i/>
        </w:rPr>
        <w:t>.</w:t>
      </w:r>
      <w:r w:rsidRPr="00081765">
        <w:rPr>
          <w:rFonts w:ascii="Times New Roman" w:hAnsi="Times New Roman" w:cs="Times New Roman"/>
        </w:rPr>
        <w:t xml:space="preserve">  Farnham: Ashgate.</w:t>
      </w:r>
    </w:p>
    <w:p w14:paraId="4E619AA8" w14:textId="7108376D" w:rsidR="00DE1BA1" w:rsidRPr="000F10C4" w:rsidRDefault="00DE1BA1" w:rsidP="003C1446">
      <w:pPr>
        <w:spacing w:line="480" w:lineRule="auto"/>
        <w:ind w:left="1287" w:hanging="720"/>
        <w:jc w:val="both"/>
        <w:rPr>
          <w:rFonts w:ascii="Times New Roman" w:eastAsia="Garamond" w:hAnsi="Times New Roman" w:cs="Times New Roman"/>
          <w:color w:val="000000"/>
          <w:szCs w:val="20"/>
          <w:lang w:eastAsia="en-GB"/>
        </w:rPr>
      </w:pPr>
      <w:r w:rsidRPr="00EE7F1C">
        <w:rPr>
          <w:rFonts w:ascii="Times New Roman" w:eastAsia="Garamond" w:hAnsi="Times New Roman" w:cs="Times New Roman"/>
          <w:color w:val="000000"/>
          <w:szCs w:val="20"/>
          <w:lang w:eastAsia="en-GB"/>
        </w:rPr>
        <w:t>Fluri</w:t>
      </w:r>
      <w:r>
        <w:rPr>
          <w:rFonts w:ascii="Times New Roman" w:eastAsia="Garamond" w:hAnsi="Times New Roman" w:cs="Times New Roman"/>
          <w:color w:val="000000"/>
          <w:szCs w:val="20"/>
          <w:lang w:eastAsia="en-GB"/>
        </w:rPr>
        <w:t>, J. (</w:t>
      </w:r>
      <w:r w:rsidRPr="00EE7F1C">
        <w:rPr>
          <w:rFonts w:ascii="Times New Roman" w:eastAsia="Garamond" w:hAnsi="Times New Roman" w:cs="Times New Roman"/>
          <w:color w:val="000000"/>
          <w:szCs w:val="20"/>
          <w:lang w:eastAsia="en-GB"/>
        </w:rPr>
        <w:t>2011</w:t>
      </w:r>
      <w:r>
        <w:rPr>
          <w:rFonts w:ascii="Times New Roman" w:eastAsia="Garamond" w:hAnsi="Times New Roman" w:cs="Times New Roman"/>
          <w:color w:val="000000"/>
          <w:szCs w:val="20"/>
          <w:lang w:eastAsia="en-GB"/>
        </w:rPr>
        <w:t>)</w:t>
      </w:r>
      <w:r w:rsidR="005D2319">
        <w:rPr>
          <w:rFonts w:ascii="Times New Roman" w:eastAsia="Garamond" w:hAnsi="Times New Roman" w:cs="Times New Roman"/>
          <w:color w:val="000000"/>
          <w:szCs w:val="20"/>
          <w:lang w:eastAsia="en-GB"/>
        </w:rPr>
        <w:t>.</w:t>
      </w:r>
      <w:r>
        <w:rPr>
          <w:rFonts w:ascii="Times New Roman" w:eastAsia="Garamond" w:hAnsi="Times New Roman" w:cs="Times New Roman"/>
          <w:color w:val="000000"/>
          <w:szCs w:val="20"/>
          <w:lang w:eastAsia="en-GB"/>
        </w:rPr>
        <w:t xml:space="preserve"> </w:t>
      </w:r>
      <w:r w:rsidRPr="00EE7F1C">
        <w:rPr>
          <w:rFonts w:ascii="Times New Roman" w:eastAsia="Garamond" w:hAnsi="Times New Roman" w:cs="Times New Roman"/>
          <w:color w:val="000000"/>
          <w:szCs w:val="20"/>
          <w:lang w:eastAsia="en-GB"/>
        </w:rPr>
        <w:t>Bodies, bombs and barricades: geographies of con</w:t>
      </w:r>
      <w:r>
        <w:rPr>
          <w:rFonts w:ascii="Times New Roman" w:eastAsia="Garamond" w:hAnsi="Times New Roman" w:cs="Times New Roman"/>
          <w:color w:val="000000"/>
          <w:szCs w:val="20"/>
          <w:lang w:eastAsia="en-GB"/>
        </w:rPr>
        <w:t xml:space="preserve">flict and civilian (in)security. </w:t>
      </w:r>
      <w:r w:rsidRPr="00EE7F1C">
        <w:rPr>
          <w:rFonts w:ascii="Times New Roman" w:eastAsia="Garamond" w:hAnsi="Times New Roman" w:cs="Times New Roman"/>
          <w:color w:val="000000"/>
          <w:szCs w:val="20"/>
          <w:lang w:eastAsia="en-GB"/>
        </w:rPr>
        <w:t xml:space="preserve">  </w:t>
      </w:r>
      <w:r w:rsidRPr="00EE7F1C">
        <w:rPr>
          <w:rFonts w:ascii="Times New Roman" w:eastAsia="Garamond" w:hAnsi="Times New Roman" w:cs="Times New Roman"/>
          <w:i/>
          <w:color w:val="000000"/>
          <w:szCs w:val="20"/>
          <w:lang w:eastAsia="en-GB"/>
        </w:rPr>
        <w:t>Transactions of the Institute of British Geographers</w:t>
      </w:r>
      <w:r>
        <w:rPr>
          <w:rFonts w:ascii="Times New Roman" w:eastAsia="Garamond" w:hAnsi="Times New Roman" w:cs="Times New Roman"/>
          <w:color w:val="000000"/>
          <w:szCs w:val="20"/>
          <w:lang w:eastAsia="en-GB"/>
        </w:rPr>
        <w:t>,</w:t>
      </w:r>
      <w:r w:rsidRPr="00EE7F1C">
        <w:rPr>
          <w:rFonts w:ascii="Times New Roman" w:eastAsia="Garamond" w:hAnsi="Times New Roman" w:cs="Times New Roman"/>
          <w:color w:val="000000"/>
          <w:szCs w:val="20"/>
          <w:lang w:eastAsia="en-GB"/>
        </w:rPr>
        <w:t xml:space="preserve"> 36</w:t>
      </w:r>
      <w:r>
        <w:rPr>
          <w:rFonts w:ascii="Times New Roman" w:eastAsia="Garamond" w:hAnsi="Times New Roman" w:cs="Times New Roman"/>
          <w:color w:val="000000"/>
          <w:szCs w:val="20"/>
          <w:lang w:eastAsia="en-GB"/>
        </w:rPr>
        <w:t xml:space="preserve">, </w:t>
      </w:r>
      <w:r w:rsidRPr="00EE7F1C">
        <w:rPr>
          <w:rFonts w:ascii="Times New Roman" w:eastAsia="Garamond" w:hAnsi="Times New Roman" w:cs="Times New Roman"/>
          <w:color w:val="000000"/>
          <w:szCs w:val="20"/>
          <w:lang w:eastAsia="en-GB"/>
        </w:rPr>
        <w:t>280-296</w:t>
      </w:r>
      <w:r w:rsidR="005D2319">
        <w:rPr>
          <w:rFonts w:ascii="Times New Roman" w:eastAsia="Garamond" w:hAnsi="Times New Roman" w:cs="Times New Roman"/>
          <w:color w:val="000000"/>
          <w:szCs w:val="20"/>
          <w:lang w:eastAsia="en-GB"/>
        </w:rPr>
        <w:t>.</w:t>
      </w:r>
    </w:p>
    <w:p w14:paraId="2D3E2B19" w14:textId="29DE409D" w:rsidR="00517CA8" w:rsidRPr="004C23CA" w:rsidRDefault="00517CA8" w:rsidP="003C1446">
      <w:pPr>
        <w:spacing w:line="480" w:lineRule="auto"/>
        <w:ind w:left="1287" w:hanging="720"/>
        <w:rPr>
          <w:rFonts w:ascii="Times New Roman" w:hAnsi="Times New Roman" w:cs="Times New Roman"/>
        </w:rPr>
      </w:pPr>
      <w:r w:rsidRPr="004C23CA">
        <w:rPr>
          <w:rFonts w:ascii="Times New Roman" w:hAnsi="Times New Roman" w:cs="Times New Roman"/>
        </w:rPr>
        <w:t>Fluri, J. L. (2014). ‘States of (in) security: corporeal geographies and the el</w:t>
      </w:r>
      <w:r>
        <w:rPr>
          <w:rFonts w:ascii="Times New Roman" w:hAnsi="Times New Roman" w:cs="Times New Roman"/>
        </w:rPr>
        <w:t xml:space="preserve">sewhere war’. </w:t>
      </w:r>
      <w:r w:rsidRPr="004C23CA">
        <w:rPr>
          <w:rFonts w:ascii="Times New Roman" w:hAnsi="Times New Roman" w:cs="Times New Roman"/>
          <w:i/>
        </w:rPr>
        <w:t>Environment and Planning D: Society and Space</w:t>
      </w:r>
      <w:r w:rsidRPr="004C23CA">
        <w:rPr>
          <w:rFonts w:ascii="Times New Roman" w:hAnsi="Times New Roman" w:cs="Times New Roman"/>
        </w:rPr>
        <w:t>, 32, 795-814.</w:t>
      </w:r>
    </w:p>
    <w:p w14:paraId="40EAE7CB" w14:textId="77777777" w:rsidR="008E1D87" w:rsidRDefault="008E1D87" w:rsidP="008E1D87">
      <w:pPr>
        <w:pStyle w:val="FootnoteText"/>
        <w:spacing w:line="480" w:lineRule="auto"/>
        <w:ind w:left="1276" w:hanging="720"/>
        <w:rPr>
          <w:rStyle w:val="citationjournalpages"/>
          <w:rFonts w:ascii="Times New Roman" w:hAnsi="Times New Roman" w:cs="Times New Roman"/>
        </w:rPr>
      </w:pPr>
      <w:r w:rsidRPr="008413D0">
        <w:rPr>
          <w:rFonts w:ascii="Times New Roman" w:hAnsi="Times New Roman" w:cs="Times New Roman"/>
        </w:rPr>
        <w:t>Forsyth,</w:t>
      </w:r>
      <w:r>
        <w:rPr>
          <w:rFonts w:ascii="Times New Roman" w:hAnsi="Times New Roman" w:cs="Times New Roman"/>
        </w:rPr>
        <w:t xml:space="preserve"> I. (2014).</w:t>
      </w:r>
      <w:r w:rsidRPr="008413D0">
        <w:rPr>
          <w:rFonts w:ascii="Times New Roman" w:hAnsi="Times New Roman" w:cs="Times New Roman"/>
        </w:rPr>
        <w:t xml:space="preserve"> </w:t>
      </w:r>
      <w:r w:rsidRPr="008413D0">
        <w:rPr>
          <w:rStyle w:val="citationarticletitle"/>
          <w:rFonts w:ascii="Times New Roman" w:hAnsi="Times New Roman" w:cs="Times New Roman"/>
        </w:rPr>
        <w:t xml:space="preserve">Designs on the desert: camouflage, deception </w:t>
      </w:r>
      <w:r>
        <w:rPr>
          <w:rStyle w:val="citationarticletitle"/>
          <w:rFonts w:ascii="Times New Roman" w:hAnsi="Times New Roman" w:cs="Times New Roman"/>
        </w:rPr>
        <w:t>and the militarization of space.</w:t>
      </w:r>
      <w:r w:rsidRPr="008413D0">
        <w:rPr>
          <w:rStyle w:val="citationarticletitle"/>
          <w:rFonts w:ascii="Times New Roman" w:hAnsi="Times New Roman" w:cs="Times New Roman"/>
        </w:rPr>
        <w:t xml:space="preserve"> </w:t>
      </w:r>
      <w:r w:rsidRPr="008413D0">
        <w:rPr>
          <w:rStyle w:val="citationjournaltitle"/>
          <w:rFonts w:ascii="Times New Roman" w:hAnsi="Times New Roman" w:cs="Times New Roman"/>
          <w:i/>
        </w:rPr>
        <w:t>Cultural Geographies</w:t>
      </w:r>
      <w:r>
        <w:rPr>
          <w:rStyle w:val="citationjournaltitle"/>
          <w:rFonts w:ascii="Times New Roman" w:hAnsi="Times New Roman" w:cs="Times New Roman"/>
        </w:rPr>
        <w:t>,</w:t>
      </w:r>
      <w:r w:rsidRPr="008413D0">
        <w:rPr>
          <w:rStyle w:val="citationjournaltitle"/>
          <w:rFonts w:ascii="Times New Roman" w:hAnsi="Times New Roman" w:cs="Times New Roman"/>
        </w:rPr>
        <w:t xml:space="preserve"> </w:t>
      </w:r>
      <w:r>
        <w:rPr>
          <w:rStyle w:val="citationjournalvolumeandpart"/>
          <w:rFonts w:ascii="Times New Roman" w:hAnsi="Times New Roman" w:cs="Times New Roman"/>
        </w:rPr>
        <w:t>21</w:t>
      </w:r>
      <w:r w:rsidRPr="008413D0">
        <w:rPr>
          <w:rStyle w:val="citationjournalvolumeandpart"/>
          <w:rFonts w:ascii="Times New Roman" w:hAnsi="Times New Roman" w:cs="Times New Roman"/>
        </w:rPr>
        <w:t xml:space="preserve">, </w:t>
      </w:r>
      <w:r w:rsidRPr="008413D0">
        <w:rPr>
          <w:rStyle w:val="citationjournalpages"/>
          <w:rFonts w:ascii="Times New Roman" w:hAnsi="Times New Roman" w:cs="Times New Roman"/>
        </w:rPr>
        <w:t>247-265</w:t>
      </w:r>
      <w:r>
        <w:rPr>
          <w:rStyle w:val="citationjournalpages"/>
          <w:rFonts w:ascii="Times New Roman" w:hAnsi="Times New Roman" w:cs="Times New Roman"/>
        </w:rPr>
        <w:t xml:space="preserve">. </w:t>
      </w:r>
    </w:p>
    <w:p w14:paraId="6B0F6028" w14:textId="22EB8635" w:rsidR="008E1D87" w:rsidRDefault="008E1D87" w:rsidP="008E1D87">
      <w:pPr>
        <w:pStyle w:val="FootnoteText"/>
        <w:spacing w:line="480" w:lineRule="auto"/>
        <w:ind w:left="1276" w:hanging="720"/>
        <w:rPr>
          <w:rFonts w:ascii="Times New Roman" w:hAnsi="Times New Roman" w:cs="Times New Roman"/>
        </w:rPr>
      </w:pPr>
      <w:r w:rsidRPr="008413D0">
        <w:rPr>
          <w:rFonts w:ascii="Times New Roman" w:hAnsi="Times New Roman" w:cs="Times New Roman"/>
        </w:rPr>
        <w:t xml:space="preserve">Forsyth, </w:t>
      </w:r>
      <w:r>
        <w:rPr>
          <w:rFonts w:ascii="Times New Roman" w:hAnsi="Times New Roman" w:cs="Times New Roman"/>
        </w:rPr>
        <w:t xml:space="preserve">I. (2015). </w:t>
      </w:r>
      <w:r>
        <w:rPr>
          <w:rStyle w:val="citationarticletitle"/>
          <w:rFonts w:ascii="Times New Roman" w:hAnsi="Times New Roman" w:cs="Times New Roman"/>
        </w:rPr>
        <w:t>Desert journeys: f</w:t>
      </w:r>
      <w:r w:rsidRPr="008413D0">
        <w:rPr>
          <w:rStyle w:val="citationarticletitle"/>
          <w:rFonts w:ascii="Times New Roman" w:hAnsi="Times New Roman" w:cs="Times New Roman"/>
        </w:rPr>
        <w:t>rom e</w:t>
      </w:r>
      <w:r>
        <w:rPr>
          <w:rStyle w:val="citationarticletitle"/>
          <w:rFonts w:ascii="Times New Roman" w:hAnsi="Times New Roman" w:cs="Times New Roman"/>
        </w:rPr>
        <w:t>xploration to covert operations.</w:t>
      </w:r>
      <w:r w:rsidRPr="008413D0">
        <w:rPr>
          <w:rStyle w:val="citationarticletitle"/>
          <w:rFonts w:ascii="Times New Roman" w:hAnsi="Times New Roman" w:cs="Times New Roman"/>
        </w:rPr>
        <w:t xml:space="preserve"> </w:t>
      </w:r>
      <w:r w:rsidRPr="008413D0">
        <w:rPr>
          <w:rStyle w:val="citationjournaltitle"/>
          <w:rFonts w:ascii="Times New Roman" w:hAnsi="Times New Roman" w:cs="Times New Roman"/>
          <w:i/>
        </w:rPr>
        <w:t>The Geographical Journal</w:t>
      </w:r>
      <w:r w:rsidRPr="008413D0">
        <w:rPr>
          <w:rStyle w:val="citationjournaltitle"/>
          <w:rFonts w:ascii="Times New Roman" w:hAnsi="Times New Roman" w:cs="Times New Roman"/>
        </w:rPr>
        <w:t xml:space="preserve">, </w:t>
      </w:r>
      <w:r w:rsidR="005D2319">
        <w:rPr>
          <w:rStyle w:val="citationjournaltitle"/>
          <w:rFonts w:ascii="Times New Roman" w:hAnsi="Times New Roman" w:cs="Times New Roman"/>
        </w:rPr>
        <w:t xml:space="preserve">(early online) </w:t>
      </w:r>
      <w:r w:rsidRPr="008413D0">
        <w:rPr>
          <w:rStyle w:val="citationjournaltitle"/>
          <w:rFonts w:ascii="Times New Roman" w:hAnsi="Times New Roman" w:cs="Times New Roman"/>
        </w:rPr>
        <w:t xml:space="preserve">doi: </w:t>
      </w:r>
      <w:r w:rsidRPr="008413D0">
        <w:rPr>
          <w:rFonts w:ascii="Times New Roman" w:hAnsi="Times New Roman" w:cs="Times New Roman"/>
        </w:rPr>
        <w:t>10.1111/geoj.12136</w:t>
      </w:r>
      <w:r>
        <w:rPr>
          <w:rFonts w:ascii="Times New Roman" w:hAnsi="Times New Roman" w:cs="Times New Roman"/>
        </w:rPr>
        <w:t>.</w:t>
      </w:r>
    </w:p>
    <w:p w14:paraId="17D4C769" w14:textId="190F80A0" w:rsidR="00DE1BA1" w:rsidRPr="00DE1BA1" w:rsidRDefault="00517CA8" w:rsidP="003C1446">
      <w:pPr>
        <w:spacing w:line="480" w:lineRule="auto"/>
        <w:ind w:left="1287" w:hanging="720"/>
        <w:rPr>
          <w:rFonts w:ascii="Times New Roman" w:hAnsi="Times New Roman" w:cs="Times New Roman"/>
        </w:rPr>
      </w:pPr>
      <w:r w:rsidRPr="004C23CA">
        <w:rPr>
          <w:rFonts w:ascii="Times New Roman" w:hAnsi="Times New Roman" w:cs="Times New Roman"/>
        </w:rPr>
        <w:t xml:space="preserve">Gregory, D. (2008) ''The rush to the intimate'. Counterinsurgency and the cultural turn' </w:t>
      </w:r>
      <w:r w:rsidRPr="004C23CA">
        <w:rPr>
          <w:rFonts w:ascii="Times New Roman" w:hAnsi="Times New Roman" w:cs="Times New Roman"/>
          <w:i/>
        </w:rPr>
        <w:t>Radical Philosophy</w:t>
      </w:r>
      <w:r w:rsidRPr="004C23CA">
        <w:rPr>
          <w:rFonts w:ascii="Times New Roman" w:hAnsi="Times New Roman" w:cs="Times New Roman"/>
        </w:rPr>
        <w:t>, No 150</w:t>
      </w:r>
      <w:r w:rsidR="005D2319">
        <w:rPr>
          <w:rFonts w:ascii="Times New Roman" w:hAnsi="Times New Roman" w:cs="Times New Roman"/>
        </w:rPr>
        <w:t>.</w:t>
      </w:r>
    </w:p>
    <w:p w14:paraId="4E16F0E2" w14:textId="482A7898" w:rsidR="00DE1BA1" w:rsidRDefault="00DE1BA1" w:rsidP="003C1446">
      <w:pPr>
        <w:spacing w:line="480" w:lineRule="auto"/>
        <w:ind w:left="1287" w:hanging="720"/>
        <w:jc w:val="both"/>
        <w:rPr>
          <w:rFonts w:ascii="Times New Roman" w:eastAsiaTheme="minorHAnsi" w:hAnsi="Times New Roman" w:cs="Times New Roman"/>
        </w:rPr>
      </w:pPr>
      <w:r w:rsidRPr="009E6FD0">
        <w:rPr>
          <w:rFonts w:ascii="Times New Roman" w:eastAsiaTheme="minorHAnsi" w:hAnsi="Times New Roman" w:cs="Times New Roman"/>
        </w:rPr>
        <w:t xml:space="preserve">Gregory, D. (2011) From a view to kill: drones and late modern warfare. </w:t>
      </w:r>
      <w:r w:rsidRPr="009E6FD0">
        <w:rPr>
          <w:rFonts w:ascii="Times New Roman" w:eastAsiaTheme="minorHAnsi" w:hAnsi="Times New Roman" w:cs="Times New Roman"/>
          <w:i/>
        </w:rPr>
        <w:t>Theory, culture and society</w:t>
      </w:r>
      <w:r w:rsidRPr="009E6FD0">
        <w:rPr>
          <w:rFonts w:ascii="Times New Roman" w:eastAsiaTheme="minorHAnsi" w:hAnsi="Times New Roman" w:cs="Times New Roman"/>
        </w:rPr>
        <w:t xml:space="preserve"> 28 188-215.</w:t>
      </w:r>
    </w:p>
    <w:p w14:paraId="587D5034" w14:textId="2140EAC1" w:rsidR="008E1D87" w:rsidRPr="00DC4F49" w:rsidRDefault="008E1D87" w:rsidP="00DC4F49">
      <w:pPr>
        <w:pStyle w:val="NoSpacing"/>
        <w:spacing w:line="480" w:lineRule="auto"/>
        <w:ind w:left="1276" w:hanging="720"/>
        <w:rPr>
          <w:rFonts w:ascii="Times New Roman" w:hAnsi="Times New Roman" w:cs="Times New Roman"/>
          <w:sz w:val="24"/>
          <w:szCs w:val="24"/>
        </w:rPr>
      </w:pPr>
      <w:r w:rsidRPr="001347FD">
        <w:rPr>
          <w:rFonts w:ascii="Times New Roman" w:hAnsi="Times New Roman" w:cs="Times New Roman"/>
          <w:sz w:val="24"/>
          <w:szCs w:val="24"/>
        </w:rPr>
        <w:t>Gregory, D. (</w:t>
      </w:r>
      <w:r w:rsidRPr="001347FD">
        <w:rPr>
          <w:rStyle w:val="publications"/>
          <w:rFonts w:ascii="Times New Roman" w:hAnsi="Times New Roman" w:cs="Times New Roman"/>
          <w:sz w:val="24"/>
          <w:szCs w:val="24"/>
        </w:rPr>
        <w:t xml:space="preserve">2014). Drone geographies. </w:t>
      </w:r>
      <w:r w:rsidRPr="001347FD">
        <w:rPr>
          <w:rStyle w:val="Emphasis"/>
          <w:rFonts w:ascii="Times New Roman" w:hAnsi="Times New Roman" w:cs="Times New Roman"/>
          <w:sz w:val="24"/>
          <w:szCs w:val="24"/>
        </w:rPr>
        <w:t>Radical Philosophy</w:t>
      </w:r>
      <w:r w:rsidRPr="001347FD">
        <w:rPr>
          <w:rStyle w:val="Emphasis"/>
          <w:rFonts w:ascii="Times New Roman" w:hAnsi="Times New Roman" w:cs="Times New Roman"/>
          <w:i w:val="0"/>
          <w:sz w:val="24"/>
          <w:szCs w:val="24"/>
        </w:rPr>
        <w:t>,</w:t>
      </w:r>
      <w:r w:rsidRPr="001347FD">
        <w:rPr>
          <w:rStyle w:val="publications"/>
          <w:rFonts w:ascii="Times New Roman" w:hAnsi="Times New Roman" w:cs="Times New Roman"/>
          <w:sz w:val="24"/>
          <w:szCs w:val="24"/>
        </w:rPr>
        <w:t xml:space="preserve"> 183, 7-19.</w:t>
      </w:r>
    </w:p>
    <w:p w14:paraId="760C60AE" w14:textId="6656E7CF" w:rsidR="00DE1BA1" w:rsidRPr="000F10C4" w:rsidRDefault="00DE1BA1" w:rsidP="003C1446">
      <w:pPr>
        <w:spacing w:line="480" w:lineRule="auto"/>
        <w:ind w:left="1287" w:hanging="720"/>
        <w:jc w:val="both"/>
        <w:rPr>
          <w:rFonts w:ascii="Times New Roman" w:eastAsiaTheme="minorHAnsi" w:hAnsi="Times New Roman" w:cs="Times New Roman"/>
        </w:rPr>
      </w:pPr>
      <w:r w:rsidRPr="009E6FD0">
        <w:rPr>
          <w:rFonts w:ascii="Times New Roman" w:eastAsiaTheme="minorHAnsi" w:hAnsi="Times New Roman" w:cs="Times New Roman"/>
        </w:rPr>
        <w:t>Haraway, D. (1991)</w:t>
      </w:r>
      <w:r w:rsidR="005D2319">
        <w:rPr>
          <w:rFonts w:ascii="Times New Roman" w:eastAsiaTheme="minorHAnsi" w:hAnsi="Times New Roman" w:cs="Times New Roman"/>
        </w:rPr>
        <w:t>.</w:t>
      </w:r>
      <w:r w:rsidRPr="009E6FD0">
        <w:rPr>
          <w:rFonts w:ascii="Times New Roman" w:eastAsiaTheme="minorHAnsi" w:hAnsi="Times New Roman" w:cs="Times New Roman"/>
        </w:rPr>
        <w:t xml:space="preserve"> Situated knowledges. </w:t>
      </w:r>
      <w:r w:rsidRPr="009E6FD0">
        <w:rPr>
          <w:rFonts w:ascii="Times New Roman" w:eastAsiaTheme="minorHAnsi" w:hAnsi="Times New Roman" w:cs="Times New Roman"/>
          <w:i/>
        </w:rPr>
        <w:t>Simians, cyborgs and women: the reinvention of nature</w:t>
      </w:r>
      <w:r w:rsidRPr="009E6FD0">
        <w:rPr>
          <w:rFonts w:ascii="Times New Roman" w:eastAsiaTheme="minorHAnsi" w:hAnsi="Times New Roman" w:cs="Times New Roman"/>
        </w:rPr>
        <w:t xml:space="preserve"> (193-201).  New York: Routledge.</w:t>
      </w:r>
    </w:p>
    <w:p w14:paraId="572004FF" w14:textId="3B3EDF61" w:rsidR="00517CA8" w:rsidRPr="004C23CA" w:rsidRDefault="00517CA8" w:rsidP="003C1446">
      <w:pPr>
        <w:spacing w:line="480" w:lineRule="auto"/>
        <w:ind w:left="1287" w:hanging="720"/>
        <w:rPr>
          <w:rFonts w:ascii="Times New Roman" w:hAnsi="Times New Roman" w:cs="Times New Roman"/>
        </w:rPr>
      </w:pPr>
      <w:r w:rsidRPr="00D77225">
        <w:rPr>
          <w:rFonts w:ascii="Times New Roman" w:hAnsi="Times New Roman" w:cs="Times New Roman"/>
        </w:rPr>
        <w:t xml:space="preserve">Harker, C., &amp; Martin, L. (2012). </w:t>
      </w:r>
      <w:r>
        <w:rPr>
          <w:rFonts w:ascii="Times New Roman" w:hAnsi="Times New Roman" w:cs="Times New Roman"/>
        </w:rPr>
        <w:t>‘</w:t>
      </w:r>
      <w:r w:rsidRPr="00D77225">
        <w:rPr>
          <w:rFonts w:ascii="Times New Roman" w:hAnsi="Times New Roman" w:cs="Times New Roman"/>
        </w:rPr>
        <w:t>Familial relations: spaces</w:t>
      </w:r>
      <w:r w:rsidR="00DE1BA1">
        <w:rPr>
          <w:rFonts w:ascii="Times New Roman" w:hAnsi="Times New Roman" w:cs="Times New Roman"/>
        </w:rPr>
        <w:t xml:space="preserve">, subjects, and politics (guest </w:t>
      </w:r>
      <w:r w:rsidRPr="00D77225">
        <w:rPr>
          <w:rFonts w:ascii="Times New Roman" w:hAnsi="Times New Roman" w:cs="Times New Roman"/>
        </w:rPr>
        <w:t>editorial)</w:t>
      </w:r>
      <w:r>
        <w:rPr>
          <w:rFonts w:ascii="Times New Roman" w:hAnsi="Times New Roman" w:cs="Times New Roman"/>
        </w:rPr>
        <w:t>’</w:t>
      </w:r>
      <w:r w:rsidRPr="00D77225">
        <w:rPr>
          <w:rFonts w:ascii="Times New Roman" w:hAnsi="Times New Roman" w:cs="Times New Roman"/>
        </w:rPr>
        <w:t xml:space="preserve">. </w:t>
      </w:r>
      <w:r w:rsidRPr="00D77225">
        <w:rPr>
          <w:rFonts w:ascii="Times New Roman" w:hAnsi="Times New Roman" w:cs="Times New Roman"/>
          <w:i/>
        </w:rPr>
        <w:t>Environment and planning A</w:t>
      </w:r>
      <w:r w:rsidRPr="00D77225">
        <w:rPr>
          <w:rFonts w:ascii="Times New Roman" w:hAnsi="Times New Roman" w:cs="Times New Roman"/>
        </w:rPr>
        <w:t>., 44(4), 768-775.</w:t>
      </w:r>
    </w:p>
    <w:p w14:paraId="459FB2B9" w14:textId="28E0B3A8" w:rsidR="000F10C4" w:rsidRDefault="000F10C4" w:rsidP="003C1446">
      <w:pPr>
        <w:spacing w:line="480" w:lineRule="auto"/>
        <w:ind w:left="1287" w:hanging="720"/>
        <w:rPr>
          <w:rFonts w:ascii="Times New Roman" w:hAnsi="Times New Roman" w:cs="Times New Roman"/>
        </w:rPr>
      </w:pPr>
      <w:r>
        <w:rPr>
          <w:rFonts w:ascii="Times New Roman" w:hAnsi="Times New Roman" w:cs="Times New Roman"/>
        </w:rPr>
        <w:t>Herman, A. &amp;</w:t>
      </w:r>
      <w:r w:rsidRPr="00081765">
        <w:rPr>
          <w:rFonts w:ascii="Times New Roman" w:hAnsi="Times New Roman" w:cs="Times New Roman"/>
        </w:rPr>
        <w:t xml:space="preserve"> Yarwood, R. (2014)</w:t>
      </w:r>
      <w:r>
        <w:rPr>
          <w:rFonts w:ascii="Times New Roman" w:hAnsi="Times New Roman" w:cs="Times New Roman"/>
        </w:rPr>
        <w:t>.</w:t>
      </w:r>
      <w:r w:rsidRPr="00081765">
        <w:rPr>
          <w:rFonts w:ascii="Times New Roman" w:hAnsi="Times New Roman" w:cs="Times New Roman"/>
        </w:rPr>
        <w:t xml:space="preserve"> From services to civilian: The geographies of veterans’ post-military lives</w:t>
      </w:r>
      <w:r>
        <w:rPr>
          <w:rFonts w:ascii="Times New Roman" w:hAnsi="Times New Roman" w:cs="Times New Roman"/>
        </w:rPr>
        <w:t>.</w:t>
      </w:r>
      <w:r w:rsidRPr="00081765">
        <w:rPr>
          <w:rFonts w:ascii="Times New Roman" w:hAnsi="Times New Roman" w:cs="Times New Roman"/>
        </w:rPr>
        <w:t xml:space="preserve"> </w:t>
      </w:r>
      <w:r w:rsidRPr="00081765">
        <w:rPr>
          <w:rFonts w:ascii="Times New Roman" w:hAnsi="Times New Roman" w:cs="Times New Roman"/>
          <w:i/>
          <w:iCs/>
        </w:rPr>
        <w:t>Geoforum</w:t>
      </w:r>
      <w:r w:rsidRPr="00081765">
        <w:rPr>
          <w:rFonts w:ascii="Times New Roman" w:hAnsi="Times New Roman" w:cs="Times New Roman"/>
        </w:rPr>
        <w:t xml:space="preserve">, </w:t>
      </w:r>
      <w:r w:rsidRPr="00081765">
        <w:rPr>
          <w:rFonts w:ascii="Times New Roman" w:hAnsi="Times New Roman" w:cs="Times New Roman"/>
          <w:i/>
          <w:iCs/>
        </w:rPr>
        <w:t>53</w:t>
      </w:r>
      <w:r w:rsidRPr="00081765">
        <w:rPr>
          <w:rFonts w:ascii="Times New Roman" w:hAnsi="Times New Roman" w:cs="Times New Roman"/>
        </w:rPr>
        <w:t>, 41-50.</w:t>
      </w:r>
    </w:p>
    <w:p w14:paraId="6965909B" w14:textId="6AEDF367" w:rsidR="000F10C4" w:rsidRPr="00081765" w:rsidRDefault="000F10C4" w:rsidP="003C1446">
      <w:pPr>
        <w:spacing w:line="480" w:lineRule="auto"/>
        <w:ind w:left="1287" w:hanging="720"/>
        <w:rPr>
          <w:rFonts w:ascii="Times New Roman" w:hAnsi="Times New Roman" w:cs="Times New Roman"/>
        </w:rPr>
      </w:pPr>
      <w:r>
        <w:rPr>
          <w:rFonts w:ascii="Times New Roman" w:hAnsi="Times New Roman" w:cs="Times New Roman"/>
        </w:rPr>
        <w:t xml:space="preserve">Hockey, J. </w:t>
      </w:r>
      <w:r w:rsidRPr="00081765">
        <w:rPr>
          <w:rFonts w:ascii="Times New Roman" w:hAnsi="Times New Roman" w:cs="Times New Roman"/>
        </w:rPr>
        <w:t>(1986)</w:t>
      </w:r>
      <w:r>
        <w:rPr>
          <w:rFonts w:ascii="Times New Roman" w:hAnsi="Times New Roman" w:cs="Times New Roman"/>
        </w:rPr>
        <w:t xml:space="preserve">. </w:t>
      </w:r>
      <w:r w:rsidRPr="00081765">
        <w:rPr>
          <w:rFonts w:ascii="Times New Roman" w:hAnsi="Times New Roman" w:cs="Times New Roman"/>
          <w:i/>
        </w:rPr>
        <w:t>Squaddies: Portrait of a Subculture.</w:t>
      </w:r>
      <w:r>
        <w:rPr>
          <w:rFonts w:ascii="Times New Roman" w:hAnsi="Times New Roman" w:cs="Times New Roman"/>
        </w:rPr>
        <w:t xml:space="preserve"> </w:t>
      </w:r>
      <w:r w:rsidRPr="00081765">
        <w:rPr>
          <w:rFonts w:ascii="Times New Roman" w:hAnsi="Times New Roman" w:cs="Times New Roman"/>
        </w:rPr>
        <w:t>Exeter: University of Exeter Press.</w:t>
      </w:r>
    </w:p>
    <w:p w14:paraId="7136A6B6" w14:textId="62A50258" w:rsidR="000F10C4" w:rsidRDefault="000F10C4" w:rsidP="003C1446">
      <w:pPr>
        <w:spacing w:line="480" w:lineRule="auto"/>
        <w:ind w:left="1287" w:hanging="720"/>
        <w:rPr>
          <w:rFonts w:ascii="Times New Roman" w:hAnsi="Times New Roman" w:cs="Times New Roman"/>
        </w:rPr>
      </w:pPr>
      <w:r w:rsidRPr="00081765">
        <w:rPr>
          <w:rFonts w:ascii="Times New Roman" w:hAnsi="Times New Roman" w:cs="Times New Roman"/>
        </w:rPr>
        <w:lastRenderedPageBreak/>
        <w:t>Hockey, J. (2016)</w:t>
      </w:r>
      <w:r>
        <w:rPr>
          <w:rFonts w:ascii="Times New Roman" w:hAnsi="Times New Roman" w:cs="Times New Roman"/>
        </w:rPr>
        <w:t>.</w:t>
      </w:r>
      <w:r w:rsidRPr="00081765">
        <w:rPr>
          <w:rFonts w:ascii="Times New Roman" w:hAnsi="Times New Roman" w:cs="Times New Roman"/>
        </w:rPr>
        <w:t xml:space="preserve"> The aesthetic of being in the field: Participant observation with infantry.  In (2016) </w:t>
      </w:r>
      <w:r>
        <w:rPr>
          <w:rFonts w:ascii="Times New Roman" w:hAnsi="Times New Roman" w:cs="Times New Roman"/>
        </w:rPr>
        <w:t>A. Williams</w:t>
      </w:r>
      <w:r w:rsidRPr="00081765">
        <w:rPr>
          <w:rFonts w:ascii="Times New Roman" w:hAnsi="Times New Roman" w:cs="Times New Roman"/>
        </w:rPr>
        <w:t xml:space="preserve">, </w:t>
      </w:r>
      <w:r>
        <w:rPr>
          <w:rFonts w:ascii="Times New Roman" w:hAnsi="Times New Roman" w:cs="Times New Roman"/>
        </w:rPr>
        <w:t>K.N. Jenkings</w:t>
      </w:r>
      <w:r w:rsidRPr="00081765">
        <w:rPr>
          <w:rFonts w:ascii="Times New Roman" w:hAnsi="Times New Roman" w:cs="Times New Roman"/>
        </w:rPr>
        <w:t xml:space="preserve">, </w:t>
      </w:r>
      <w:r>
        <w:rPr>
          <w:rFonts w:ascii="Times New Roman" w:hAnsi="Times New Roman" w:cs="Times New Roman"/>
        </w:rPr>
        <w:t xml:space="preserve">M. </w:t>
      </w:r>
      <w:r w:rsidRPr="00081765">
        <w:rPr>
          <w:rFonts w:ascii="Times New Roman" w:hAnsi="Times New Roman" w:cs="Times New Roman"/>
        </w:rPr>
        <w:t>Re</w:t>
      </w:r>
      <w:r>
        <w:rPr>
          <w:rFonts w:ascii="Times New Roman" w:hAnsi="Times New Roman" w:cs="Times New Roman"/>
        </w:rPr>
        <w:t>ch &amp; R. Woodward (Eds),</w:t>
      </w:r>
      <w:r w:rsidRPr="00081765">
        <w:rPr>
          <w:rFonts w:ascii="Times New Roman" w:hAnsi="Times New Roman" w:cs="Times New Roman"/>
        </w:rPr>
        <w:t xml:space="preserve"> </w:t>
      </w:r>
      <w:r w:rsidRPr="00081765">
        <w:rPr>
          <w:rFonts w:ascii="Times New Roman" w:hAnsi="Times New Roman" w:cs="Times New Roman"/>
          <w:i/>
        </w:rPr>
        <w:t>The Ashgate Research Companion to Military Research Methods</w:t>
      </w:r>
      <w:r w:rsidR="005D2319">
        <w:rPr>
          <w:rFonts w:ascii="Times New Roman" w:hAnsi="Times New Roman" w:cs="Times New Roman"/>
          <w:i/>
        </w:rPr>
        <w:t xml:space="preserve"> </w:t>
      </w:r>
      <w:r w:rsidR="005D2319">
        <w:rPr>
          <w:rFonts w:ascii="Times New Roman" w:hAnsi="Times New Roman" w:cs="Times New Roman"/>
        </w:rPr>
        <w:t xml:space="preserve">(pp. </w:t>
      </w:r>
      <w:r w:rsidR="00F06778">
        <w:rPr>
          <w:rFonts w:ascii="Times New Roman" w:hAnsi="Times New Roman" w:cs="Times New Roman"/>
        </w:rPr>
        <w:t xml:space="preserve"> 207-218</w:t>
      </w:r>
      <w:r w:rsidR="005D2319">
        <w:rPr>
          <w:rFonts w:ascii="Times New Roman" w:hAnsi="Times New Roman" w:cs="Times New Roman"/>
        </w:rPr>
        <w:t>)</w:t>
      </w:r>
      <w:r w:rsidRPr="00081765">
        <w:rPr>
          <w:rFonts w:ascii="Times New Roman" w:hAnsi="Times New Roman" w:cs="Times New Roman"/>
          <w:i/>
        </w:rPr>
        <w:t>.</w:t>
      </w:r>
      <w:r>
        <w:rPr>
          <w:rFonts w:ascii="Times New Roman" w:hAnsi="Times New Roman" w:cs="Times New Roman"/>
        </w:rPr>
        <w:t xml:space="preserve"> </w:t>
      </w:r>
      <w:r w:rsidRPr="00081765">
        <w:rPr>
          <w:rFonts w:ascii="Times New Roman" w:hAnsi="Times New Roman" w:cs="Times New Roman"/>
        </w:rPr>
        <w:t>Farnham: Ashgate.</w:t>
      </w:r>
    </w:p>
    <w:p w14:paraId="19EC196F" w14:textId="38961880" w:rsidR="00517CA8" w:rsidRPr="004C23CA" w:rsidRDefault="00517CA8" w:rsidP="003C1446">
      <w:pPr>
        <w:spacing w:line="480" w:lineRule="auto"/>
        <w:ind w:left="1287" w:hanging="720"/>
        <w:rPr>
          <w:rFonts w:ascii="Times New Roman" w:hAnsi="Times New Roman" w:cs="Times New Roman"/>
        </w:rPr>
      </w:pPr>
      <w:r w:rsidRPr="004C23CA">
        <w:rPr>
          <w:rFonts w:ascii="Times New Roman" w:hAnsi="Times New Roman" w:cs="Times New Roman"/>
        </w:rPr>
        <w:t xml:space="preserve">Holdsworth, C. (2013). </w:t>
      </w:r>
      <w:r w:rsidRPr="004C23CA">
        <w:rPr>
          <w:rFonts w:ascii="Times New Roman" w:hAnsi="Times New Roman" w:cs="Times New Roman"/>
          <w:i/>
        </w:rPr>
        <w:t>Family and intimate mobilities</w:t>
      </w:r>
      <w:r w:rsidRPr="004C23CA">
        <w:rPr>
          <w:rFonts w:ascii="Times New Roman" w:hAnsi="Times New Roman" w:cs="Times New Roman"/>
        </w:rPr>
        <w:t>. Palgrave Macmillan, Basingstoke.</w:t>
      </w:r>
    </w:p>
    <w:p w14:paraId="2F737614" w14:textId="420FB580" w:rsidR="00DE1BA1" w:rsidRPr="000F10C4" w:rsidRDefault="00DE1BA1" w:rsidP="00DC4F49">
      <w:pPr>
        <w:tabs>
          <w:tab w:val="left" w:pos="851"/>
        </w:tabs>
        <w:spacing w:line="480" w:lineRule="auto"/>
        <w:ind w:left="1134" w:hanging="579"/>
        <w:jc w:val="both"/>
        <w:rPr>
          <w:rFonts w:ascii="Times New Roman" w:eastAsiaTheme="minorHAnsi" w:hAnsi="Times New Roman" w:cs="Times New Roman"/>
        </w:rPr>
      </w:pPr>
      <w:r w:rsidRPr="009E6FD0">
        <w:rPr>
          <w:rFonts w:ascii="Times New Roman" w:eastAsiaTheme="minorHAnsi" w:hAnsi="Times New Roman" w:cs="Times New Roman"/>
        </w:rPr>
        <w:t>Hyndman, J. (2004)</w:t>
      </w:r>
      <w:r w:rsidR="001A3909">
        <w:rPr>
          <w:rFonts w:ascii="Times New Roman" w:eastAsiaTheme="minorHAnsi" w:hAnsi="Times New Roman" w:cs="Times New Roman"/>
        </w:rPr>
        <w:t>.</w:t>
      </w:r>
      <w:r w:rsidRPr="009E6FD0">
        <w:rPr>
          <w:rFonts w:ascii="Times New Roman" w:eastAsiaTheme="minorHAnsi" w:hAnsi="Times New Roman" w:cs="Times New Roman"/>
        </w:rPr>
        <w:t xml:space="preserve"> Mind the gap: bridging feminist and political geography through geopolitics. </w:t>
      </w:r>
      <w:r w:rsidRPr="009E6FD0">
        <w:rPr>
          <w:rFonts w:ascii="Times New Roman" w:eastAsiaTheme="minorHAnsi" w:hAnsi="Times New Roman" w:cs="Times New Roman"/>
          <w:i/>
        </w:rPr>
        <w:t xml:space="preserve">Political Geography </w:t>
      </w:r>
      <w:r w:rsidRPr="009E6FD0">
        <w:rPr>
          <w:rFonts w:ascii="Times New Roman" w:eastAsiaTheme="minorHAnsi" w:hAnsi="Times New Roman" w:cs="Times New Roman"/>
        </w:rPr>
        <w:t>23 307-322.</w:t>
      </w:r>
    </w:p>
    <w:p w14:paraId="4981631B" w14:textId="4CEE14D9" w:rsidR="00DC4F49" w:rsidRDefault="00DC4F49" w:rsidP="00DC4F49">
      <w:pPr>
        <w:tabs>
          <w:tab w:val="left" w:pos="851"/>
        </w:tabs>
        <w:spacing w:line="480" w:lineRule="auto"/>
        <w:ind w:left="1134" w:hanging="579"/>
        <w:jc w:val="both"/>
        <w:rPr>
          <w:rFonts w:ascii="Times New Roman" w:eastAsiaTheme="minorHAnsi" w:hAnsi="Times New Roman" w:cs="Times New Roman"/>
        </w:rPr>
      </w:pPr>
      <w:r w:rsidRPr="00AC577A">
        <w:rPr>
          <w:rFonts w:ascii="Times New Roman" w:eastAsiaTheme="minorHAnsi" w:hAnsi="Times New Roman" w:cs="Times New Roman"/>
        </w:rPr>
        <w:t>Ito</w:t>
      </w:r>
      <w:r w:rsidR="00AC577A" w:rsidRPr="00AC577A">
        <w:rPr>
          <w:rFonts w:ascii="Times New Roman" w:eastAsiaTheme="minorHAnsi" w:hAnsi="Times New Roman" w:cs="Times New Roman"/>
        </w:rPr>
        <w:t>,</w:t>
      </w:r>
      <w:r w:rsidRPr="00AC577A">
        <w:rPr>
          <w:rFonts w:ascii="Times New Roman" w:eastAsiaTheme="minorHAnsi" w:hAnsi="Times New Roman" w:cs="Times New Roman"/>
        </w:rPr>
        <w:t xml:space="preserve"> </w:t>
      </w:r>
      <w:r w:rsidR="00AC577A" w:rsidRPr="00AC577A">
        <w:rPr>
          <w:rFonts w:ascii="Times New Roman" w:eastAsiaTheme="minorHAnsi" w:hAnsi="Times New Roman" w:cs="Times New Roman"/>
        </w:rPr>
        <w:t xml:space="preserve">M., &amp; Okabe, D. </w:t>
      </w:r>
      <w:r w:rsidRPr="00AC577A">
        <w:rPr>
          <w:rFonts w:ascii="Times New Roman" w:eastAsiaTheme="minorHAnsi" w:hAnsi="Times New Roman" w:cs="Times New Roman"/>
        </w:rPr>
        <w:t>(2005)</w:t>
      </w:r>
      <w:r w:rsidR="00AC577A" w:rsidRPr="00AC577A">
        <w:rPr>
          <w:rFonts w:ascii="Times New Roman" w:eastAsiaTheme="minorHAnsi" w:hAnsi="Times New Roman" w:cs="Times New Roman"/>
        </w:rPr>
        <w:t>.</w:t>
      </w:r>
      <w:r w:rsidR="00AC577A">
        <w:rPr>
          <w:rFonts w:ascii="Times New Roman" w:eastAsiaTheme="minorHAnsi" w:hAnsi="Times New Roman" w:cs="Times New Roman"/>
        </w:rPr>
        <w:t xml:space="preserve"> ‘Intimate Visual Co-Presence’. Available at: </w:t>
      </w:r>
      <w:hyperlink r:id="rId9" w:history="1">
        <w:r w:rsidR="00AC577A" w:rsidRPr="00A703A7">
          <w:rPr>
            <w:rStyle w:val="Hyperlink"/>
            <w:rFonts w:ascii="Times New Roman" w:eastAsiaTheme="minorHAnsi" w:hAnsi="Times New Roman" w:cs="Times New Roman"/>
          </w:rPr>
          <w:t>http://citeseerx.ist,psu.edu</w:t>
        </w:r>
      </w:hyperlink>
      <w:r w:rsidR="00AC577A">
        <w:rPr>
          <w:rFonts w:ascii="Times New Roman" w:eastAsiaTheme="minorHAnsi" w:hAnsi="Times New Roman" w:cs="Times New Roman"/>
        </w:rPr>
        <w:t xml:space="preserve"> (accessed 19/08/16)</w:t>
      </w:r>
      <w:r w:rsidR="001A3909">
        <w:rPr>
          <w:rFonts w:ascii="Times New Roman" w:eastAsiaTheme="minorHAnsi" w:hAnsi="Times New Roman" w:cs="Times New Roman"/>
        </w:rPr>
        <w:t>.</w:t>
      </w:r>
    </w:p>
    <w:p w14:paraId="7B85A724" w14:textId="4667ACB9" w:rsidR="00DE1BA1" w:rsidRDefault="00DE1BA1" w:rsidP="00DC4F49">
      <w:pPr>
        <w:tabs>
          <w:tab w:val="left" w:pos="851"/>
        </w:tabs>
        <w:spacing w:line="480" w:lineRule="auto"/>
        <w:ind w:left="1134" w:hanging="579"/>
        <w:jc w:val="both"/>
        <w:rPr>
          <w:rFonts w:ascii="Times New Roman" w:eastAsiaTheme="minorHAnsi" w:hAnsi="Times New Roman" w:cs="Times New Roman"/>
        </w:rPr>
      </w:pPr>
      <w:r w:rsidRPr="009E6FD0">
        <w:rPr>
          <w:rFonts w:ascii="Times New Roman" w:eastAsiaTheme="minorHAnsi" w:hAnsi="Times New Roman" w:cs="Times New Roman"/>
        </w:rPr>
        <w:t>Jones, C. (2015)</w:t>
      </w:r>
      <w:r w:rsidR="001A3909">
        <w:rPr>
          <w:rFonts w:ascii="Times New Roman" w:eastAsiaTheme="minorHAnsi" w:hAnsi="Times New Roman" w:cs="Times New Roman"/>
        </w:rPr>
        <w:t>.</w:t>
      </w:r>
      <w:r w:rsidRPr="009E6FD0">
        <w:rPr>
          <w:rFonts w:ascii="Times New Roman" w:eastAsiaTheme="minorHAnsi" w:hAnsi="Times New Roman" w:cs="Times New Roman"/>
        </w:rPr>
        <w:t xml:space="preserve"> Lawfare and the juridification of late modern war. </w:t>
      </w:r>
      <w:r w:rsidRPr="009E6FD0">
        <w:rPr>
          <w:rFonts w:ascii="Times New Roman" w:eastAsiaTheme="minorHAnsi" w:hAnsi="Times New Roman" w:cs="Times New Roman"/>
          <w:i/>
        </w:rPr>
        <w:t>Progress in Human Geography</w:t>
      </w:r>
      <w:r w:rsidRPr="009E6FD0">
        <w:rPr>
          <w:rFonts w:ascii="Times New Roman" w:eastAsiaTheme="minorHAnsi" w:hAnsi="Times New Roman" w:cs="Times New Roman"/>
        </w:rPr>
        <w:t>, online 1-19</w:t>
      </w:r>
      <w:r w:rsidR="001A3909">
        <w:rPr>
          <w:rFonts w:ascii="Times New Roman" w:eastAsiaTheme="minorHAnsi" w:hAnsi="Times New Roman" w:cs="Times New Roman"/>
        </w:rPr>
        <w:t>.</w:t>
      </w:r>
    </w:p>
    <w:p w14:paraId="449AAB96" w14:textId="789C471E" w:rsidR="00DE1BA1" w:rsidRDefault="000F10C4" w:rsidP="003C1446">
      <w:pPr>
        <w:spacing w:line="480" w:lineRule="auto"/>
        <w:ind w:left="1287" w:hanging="720"/>
        <w:rPr>
          <w:rFonts w:ascii="Times New Roman" w:hAnsi="Times New Roman" w:cs="Times New Roman"/>
          <w:noProof/>
        </w:rPr>
      </w:pPr>
      <w:r w:rsidRPr="003F3338">
        <w:rPr>
          <w:rFonts w:ascii="Times New Roman" w:hAnsi="Times New Roman" w:cs="Times New Roman"/>
          <w:noProof/>
        </w:rPr>
        <w:t xml:space="preserve">Kanngieser, A. (2013). Tracking and tracing: geographies of logistical governance and labouring bodies. </w:t>
      </w:r>
      <w:r w:rsidRPr="003F3338">
        <w:rPr>
          <w:rFonts w:ascii="Times New Roman" w:hAnsi="Times New Roman" w:cs="Times New Roman"/>
          <w:i/>
          <w:noProof/>
        </w:rPr>
        <w:t>Environment and Planning D: Society and Space, 31</w:t>
      </w:r>
      <w:r w:rsidRPr="003F3338">
        <w:rPr>
          <w:rFonts w:ascii="Times New Roman" w:hAnsi="Times New Roman" w:cs="Times New Roman"/>
          <w:noProof/>
        </w:rPr>
        <w:t>.</w:t>
      </w:r>
    </w:p>
    <w:p w14:paraId="563640F8" w14:textId="4A686EEF" w:rsidR="008E1D87" w:rsidRDefault="008E1D87" w:rsidP="003C1446">
      <w:pPr>
        <w:spacing w:line="480" w:lineRule="auto"/>
        <w:ind w:left="1287" w:hanging="720"/>
        <w:jc w:val="both"/>
        <w:rPr>
          <w:rFonts w:ascii="Times New Roman" w:eastAsiaTheme="minorHAnsi" w:hAnsi="Times New Roman" w:cs="Times New Roman"/>
        </w:rPr>
      </w:pPr>
      <w:r>
        <w:rPr>
          <w:rFonts w:ascii="Times New Roman" w:hAnsi="Times New Roman" w:cs="Times New Roman"/>
        </w:rPr>
        <w:t xml:space="preserve">Kaplan, C. (2006a). Precision targets: GPS and the militarization of U.S. consumer identity. </w:t>
      </w:r>
      <w:r>
        <w:rPr>
          <w:rFonts w:ascii="Times New Roman" w:hAnsi="Times New Roman" w:cs="Times New Roman"/>
          <w:i/>
        </w:rPr>
        <w:t>American Quarterly</w:t>
      </w:r>
      <w:r>
        <w:rPr>
          <w:rFonts w:ascii="Times New Roman" w:hAnsi="Times New Roman" w:cs="Times New Roman"/>
        </w:rPr>
        <w:t>, 58, 693-714</w:t>
      </w:r>
      <w:r w:rsidR="001A3909">
        <w:rPr>
          <w:rFonts w:ascii="Times New Roman" w:hAnsi="Times New Roman" w:cs="Times New Roman"/>
        </w:rPr>
        <w:t>.</w:t>
      </w:r>
    </w:p>
    <w:p w14:paraId="10288B79" w14:textId="60AE3B56" w:rsidR="00DE1BA1" w:rsidRPr="009E6FD0" w:rsidRDefault="00DE1BA1" w:rsidP="003C1446">
      <w:pPr>
        <w:spacing w:line="480" w:lineRule="auto"/>
        <w:ind w:left="1287" w:hanging="720"/>
        <w:jc w:val="both"/>
        <w:rPr>
          <w:rFonts w:ascii="Times New Roman" w:eastAsiaTheme="minorHAnsi" w:hAnsi="Times New Roman" w:cs="Times New Roman"/>
        </w:rPr>
      </w:pPr>
      <w:r w:rsidRPr="009E6FD0">
        <w:rPr>
          <w:rFonts w:ascii="Times New Roman" w:eastAsiaTheme="minorHAnsi" w:hAnsi="Times New Roman" w:cs="Times New Roman"/>
        </w:rPr>
        <w:t>Kaplan, C. (2006</w:t>
      </w:r>
      <w:r>
        <w:rPr>
          <w:rFonts w:ascii="Times New Roman" w:eastAsiaTheme="minorHAnsi" w:hAnsi="Times New Roman" w:cs="Times New Roman"/>
        </w:rPr>
        <w:t>b</w:t>
      </w:r>
      <w:r w:rsidRPr="009E6FD0">
        <w:rPr>
          <w:rFonts w:ascii="Times New Roman" w:eastAsiaTheme="minorHAnsi" w:hAnsi="Times New Roman" w:cs="Times New Roman"/>
        </w:rPr>
        <w:t>)</w:t>
      </w:r>
      <w:r w:rsidR="001A3909">
        <w:rPr>
          <w:rFonts w:ascii="Times New Roman" w:eastAsiaTheme="minorHAnsi" w:hAnsi="Times New Roman" w:cs="Times New Roman"/>
        </w:rPr>
        <w:t>.</w:t>
      </w:r>
      <w:r w:rsidRPr="009E6FD0">
        <w:rPr>
          <w:rFonts w:ascii="Times New Roman" w:eastAsiaTheme="minorHAnsi" w:hAnsi="Times New Roman" w:cs="Times New Roman"/>
        </w:rPr>
        <w:t xml:space="preserve"> Mobility and war: the cosmic view of US ‘are power’. </w:t>
      </w:r>
      <w:r w:rsidRPr="009E6FD0">
        <w:rPr>
          <w:rFonts w:ascii="Times New Roman" w:eastAsiaTheme="minorHAnsi" w:hAnsi="Times New Roman" w:cs="Times New Roman"/>
          <w:i/>
        </w:rPr>
        <w:t xml:space="preserve">Environment and Planning A </w:t>
      </w:r>
      <w:r w:rsidRPr="009E6FD0">
        <w:rPr>
          <w:rFonts w:ascii="Times New Roman" w:eastAsiaTheme="minorHAnsi" w:hAnsi="Times New Roman" w:cs="Times New Roman"/>
        </w:rPr>
        <w:t>38 (2),395-407.</w:t>
      </w:r>
    </w:p>
    <w:p w14:paraId="394EF13F" w14:textId="5CE53ACE" w:rsidR="000F10C4" w:rsidRDefault="000F10C4" w:rsidP="003C1446">
      <w:pPr>
        <w:spacing w:line="480" w:lineRule="auto"/>
        <w:ind w:left="1287" w:hanging="720"/>
        <w:rPr>
          <w:rFonts w:ascii="Times New Roman" w:hAnsi="Times New Roman" w:cs="Times New Roman"/>
        </w:rPr>
      </w:pPr>
      <w:r>
        <w:rPr>
          <w:rFonts w:ascii="Times New Roman" w:hAnsi="Times New Roman" w:cs="Times New Roman"/>
        </w:rPr>
        <w:t xml:space="preserve">King, A. (2013). </w:t>
      </w:r>
      <w:r w:rsidRPr="00081765">
        <w:rPr>
          <w:rFonts w:ascii="Times New Roman" w:hAnsi="Times New Roman" w:cs="Times New Roman"/>
          <w:i/>
        </w:rPr>
        <w:t>The Combat Soldier: Infantry Tactics and Cohesion in the Twentieth and Twenty-First Centuries.</w:t>
      </w:r>
      <w:r>
        <w:rPr>
          <w:rFonts w:ascii="Times New Roman" w:hAnsi="Times New Roman" w:cs="Times New Roman"/>
        </w:rPr>
        <w:t xml:space="preserve"> </w:t>
      </w:r>
      <w:r w:rsidRPr="00081765">
        <w:rPr>
          <w:rFonts w:ascii="Times New Roman" w:hAnsi="Times New Roman" w:cs="Times New Roman"/>
        </w:rPr>
        <w:t xml:space="preserve">Oxford: Oxford University Press.   </w:t>
      </w:r>
    </w:p>
    <w:p w14:paraId="780CF6BE" w14:textId="57519670" w:rsidR="008E1D87" w:rsidRDefault="008E1D87" w:rsidP="00D02225">
      <w:pPr>
        <w:spacing w:line="480" w:lineRule="auto"/>
        <w:ind w:left="1276" w:hanging="720"/>
        <w:rPr>
          <w:rFonts w:ascii="Times New Roman" w:hAnsi="Times New Roman" w:cs="Times New Roman"/>
        </w:rPr>
      </w:pPr>
      <w:r>
        <w:rPr>
          <w:rFonts w:ascii="Times New Roman" w:hAnsi="Times New Roman" w:cs="Times New Roman"/>
        </w:rPr>
        <w:t xml:space="preserve">Krell, A. (2002). </w:t>
      </w:r>
      <w:r>
        <w:rPr>
          <w:rFonts w:ascii="Times New Roman" w:hAnsi="Times New Roman" w:cs="Times New Roman"/>
          <w:i/>
        </w:rPr>
        <w:t>The Devil’s Rope: a Cultural History of Barbed Wire</w:t>
      </w:r>
      <w:r>
        <w:rPr>
          <w:rFonts w:ascii="Times New Roman" w:hAnsi="Times New Roman" w:cs="Times New Roman"/>
        </w:rPr>
        <w:t>. London: Reaktion Press.</w:t>
      </w:r>
    </w:p>
    <w:p w14:paraId="07FCBC83" w14:textId="0741880C" w:rsidR="00517CA8" w:rsidRDefault="00517CA8" w:rsidP="003C1446">
      <w:pPr>
        <w:spacing w:line="480" w:lineRule="auto"/>
        <w:ind w:left="1287" w:hanging="720"/>
        <w:rPr>
          <w:rFonts w:ascii="Times New Roman" w:hAnsi="Times New Roman" w:cs="Times New Roman"/>
        </w:rPr>
      </w:pPr>
      <w:r w:rsidRPr="004C23CA">
        <w:rPr>
          <w:rFonts w:ascii="Times New Roman" w:hAnsi="Times New Roman" w:cs="Times New Roman"/>
        </w:rPr>
        <w:t xml:space="preserve">Lambert, A. (2013). </w:t>
      </w:r>
      <w:r w:rsidRPr="004C23CA">
        <w:rPr>
          <w:rFonts w:ascii="Times New Roman" w:hAnsi="Times New Roman" w:cs="Times New Roman"/>
          <w:i/>
        </w:rPr>
        <w:t>Intimacy and friendship on Facebook.</w:t>
      </w:r>
      <w:r w:rsidRPr="004C23CA">
        <w:rPr>
          <w:rFonts w:ascii="Times New Roman" w:hAnsi="Times New Roman" w:cs="Times New Roman"/>
        </w:rPr>
        <w:t xml:space="preserve"> Palgrave Macmillan, Basingstoke.</w:t>
      </w:r>
    </w:p>
    <w:p w14:paraId="46C1141D" w14:textId="4C89D6BD" w:rsidR="00DE1BA1" w:rsidRPr="000F10C4" w:rsidRDefault="00DE1BA1" w:rsidP="008E1D87">
      <w:pPr>
        <w:spacing w:line="480" w:lineRule="auto"/>
        <w:ind w:left="567"/>
        <w:jc w:val="both"/>
        <w:rPr>
          <w:rFonts w:ascii="Times New Roman" w:eastAsiaTheme="minorHAnsi" w:hAnsi="Times New Roman" w:cs="Times New Roman"/>
        </w:rPr>
      </w:pPr>
      <w:r w:rsidRPr="009E6FD0">
        <w:rPr>
          <w:rFonts w:ascii="Times New Roman" w:eastAsiaTheme="minorHAnsi" w:hAnsi="Times New Roman" w:cs="Times New Roman"/>
        </w:rPr>
        <w:t xml:space="preserve">Latour, B. (1999) </w:t>
      </w:r>
      <w:r w:rsidRPr="009E6FD0">
        <w:rPr>
          <w:rFonts w:ascii="Times New Roman" w:eastAsiaTheme="minorHAnsi" w:hAnsi="Times New Roman" w:cs="Times New Roman"/>
          <w:i/>
        </w:rPr>
        <w:t>Pandora’s Hope</w:t>
      </w:r>
      <w:r w:rsidRPr="009E6FD0">
        <w:rPr>
          <w:rFonts w:ascii="Times New Roman" w:eastAsiaTheme="minorHAnsi" w:hAnsi="Times New Roman" w:cs="Times New Roman"/>
        </w:rPr>
        <w:t>.  London: Harvard University Press.</w:t>
      </w:r>
    </w:p>
    <w:p w14:paraId="62575E78" w14:textId="6B62ED58" w:rsidR="00517CA8" w:rsidRPr="004C23CA" w:rsidRDefault="00517CA8" w:rsidP="003C1446">
      <w:pPr>
        <w:spacing w:line="480" w:lineRule="auto"/>
        <w:ind w:left="1287" w:hanging="720"/>
        <w:rPr>
          <w:rFonts w:ascii="Times New Roman" w:hAnsi="Times New Roman" w:cs="Times New Roman"/>
        </w:rPr>
      </w:pPr>
      <w:r w:rsidRPr="004C23CA">
        <w:rPr>
          <w:rFonts w:ascii="Times New Roman" w:hAnsi="Times New Roman" w:cs="Times New Roman"/>
        </w:rPr>
        <w:lastRenderedPageBreak/>
        <w:t xml:space="preserve">MacLeish, K. T. (2013). </w:t>
      </w:r>
      <w:r w:rsidRPr="004C23CA">
        <w:rPr>
          <w:rFonts w:ascii="Times New Roman" w:hAnsi="Times New Roman" w:cs="Times New Roman"/>
          <w:i/>
        </w:rPr>
        <w:t>Making War at Fort Hood: life and uncertainty in a military community</w:t>
      </w:r>
      <w:r w:rsidRPr="004C23CA">
        <w:rPr>
          <w:rFonts w:ascii="Times New Roman" w:hAnsi="Times New Roman" w:cs="Times New Roman"/>
        </w:rPr>
        <w:t xml:space="preserve">. Princeton University Press, Princeton. </w:t>
      </w:r>
    </w:p>
    <w:p w14:paraId="7B11B584" w14:textId="7658163F" w:rsidR="008E1D87" w:rsidRPr="00D02225" w:rsidRDefault="008E1D87" w:rsidP="00D02225">
      <w:pPr>
        <w:spacing w:line="480" w:lineRule="auto"/>
        <w:ind w:left="1276" w:hanging="720"/>
        <w:rPr>
          <w:rFonts w:ascii="Times New Roman" w:eastAsia="Times New Roman" w:hAnsi="Times New Roman" w:cs="Times New Roman"/>
          <w:lang w:val="da-DK"/>
        </w:rPr>
      </w:pPr>
      <w:r>
        <w:rPr>
          <w:rFonts w:ascii="Times New Roman" w:eastAsia="Times New Roman" w:hAnsi="Times New Roman" w:cs="Times New Roman"/>
          <w:lang w:val="da-DK"/>
        </w:rPr>
        <w:t xml:space="preserve">Mannik, L. (2016). </w:t>
      </w:r>
      <w:r>
        <w:rPr>
          <w:rFonts w:ascii="Times New Roman" w:eastAsia="Times New Roman" w:hAnsi="Times New Roman" w:cs="Times New Roman"/>
          <w:i/>
          <w:lang w:val="da-DK"/>
        </w:rPr>
        <w:t>Migration by Boat: Discourses of Trauma, Exclusion and Survival</w:t>
      </w:r>
      <w:r>
        <w:rPr>
          <w:rFonts w:ascii="Times New Roman" w:eastAsia="Times New Roman" w:hAnsi="Times New Roman" w:cs="Times New Roman"/>
          <w:lang w:val="da-DK"/>
        </w:rPr>
        <w:t>. Oxford: Berghahn.</w:t>
      </w:r>
    </w:p>
    <w:p w14:paraId="6E7F4906" w14:textId="0A8DC02A" w:rsidR="00DE1BA1" w:rsidRDefault="00DE1BA1" w:rsidP="003C1446">
      <w:pPr>
        <w:spacing w:line="480" w:lineRule="auto"/>
        <w:ind w:left="1287" w:hanging="720"/>
        <w:jc w:val="both"/>
        <w:rPr>
          <w:rFonts w:ascii="Times New Roman" w:eastAsiaTheme="minorHAnsi" w:hAnsi="Times New Roman" w:cs="Times New Roman"/>
        </w:rPr>
      </w:pPr>
      <w:r w:rsidRPr="009E6FD0">
        <w:rPr>
          <w:rFonts w:ascii="Times New Roman" w:eastAsiaTheme="minorHAnsi" w:hAnsi="Times New Roman" w:cs="Times New Roman"/>
        </w:rPr>
        <w:t xml:space="preserve">Merriman, P. (2015) Mobilities I: Departures.  </w:t>
      </w:r>
      <w:r w:rsidRPr="009E6FD0">
        <w:rPr>
          <w:rFonts w:ascii="Times New Roman" w:eastAsiaTheme="minorHAnsi" w:hAnsi="Times New Roman" w:cs="Times New Roman"/>
          <w:i/>
        </w:rPr>
        <w:t>Progress in Human Geography</w:t>
      </w:r>
      <w:r w:rsidRPr="009E6FD0">
        <w:rPr>
          <w:rFonts w:ascii="Times New Roman" w:eastAsiaTheme="minorHAnsi" w:hAnsi="Times New Roman" w:cs="Times New Roman"/>
        </w:rPr>
        <w:t>, 39, 87-95.</w:t>
      </w:r>
    </w:p>
    <w:p w14:paraId="72CF0277" w14:textId="2E3422C5" w:rsidR="00DE2D30" w:rsidRPr="00D02225" w:rsidRDefault="00DE2D30" w:rsidP="003C1446">
      <w:pPr>
        <w:spacing w:line="480" w:lineRule="auto"/>
        <w:ind w:left="1287" w:hanging="720"/>
        <w:rPr>
          <w:rFonts w:ascii="Times New Roman" w:hAnsi="Times New Roman" w:cs="Times New Roman"/>
          <w:i/>
        </w:rPr>
      </w:pPr>
      <w:r w:rsidRPr="00D02225">
        <w:rPr>
          <w:rFonts w:ascii="Times New Roman" w:hAnsi="Times New Roman" w:cs="Times New Roman"/>
        </w:rPr>
        <w:t>Nash, C. (2000).</w:t>
      </w:r>
      <w:r>
        <w:rPr>
          <w:rFonts w:ascii="Times New Roman" w:hAnsi="Times New Roman" w:cs="Times New Roman"/>
        </w:rPr>
        <w:t xml:space="preserve"> </w:t>
      </w:r>
      <w:r w:rsidR="00D02225">
        <w:rPr>
          <w:rFonts w:ascii="Times New Roman" w:hAnsi="Times New Roman" w:cs="Times New Roman"/>
        </w:rPr>
        <w:t xml:space="preserve">Performativity in practice: some recent work in cultural geography. </w:t>
      </w:r>
      <w:r w:rsidR="00D02225" w:rsidRPr="00D02225">
        <w:rPr>
          <w:rFonts w:ascii="Times New Roman" w:hAnsi="Times New Roman" w:cs="Times New Roman"/>
          <w:i/>
        </w:rPr>
        <w:t>Progress in Human Geography</w:t>
      </w:r>
      <w:r w:rsidR="00D02225">
        <w:rPr>
          <w:rFonts w:ascii="Times New Roman" w:hAnsi="Times New Roman" w:cs="Times New Roman"/>
          <w:i/>
        </w:rPr>
        <w:t xml:space="preserve">, </w:t>
      </w:r>
      <w:r w:rsidR="00D02225">
        <w:rPr>
          <w:rFonts w:ascii="Times New Roman" w:hAnsi="Times New Roman" w:cs="Times New Roman"/>
        </w:rPr>
        <w:t>24, 653-664.</w:t>
      </w:r>
      <w:r w:rsidR="00D02225" w:rsidRPr="00D02225">
        <w:rPr>
          <w:rFonts w:ascii="Times New Roman" w:hAnsi="Times New Roman" w:cs="Times New Roman"/>
          <w:i/>
        </w:rPr>
        <w:t xml:space="preserve"> </w:t>
      </w:r>
    </w:p>
    <w:p w14:paraId="135509FB" w14:textId="00E7A42C" w:rsidR="008E1D87" w:rsidRPr="00D02225" w:rsidRDefault="008E1D87" w:rsidP="00D02225">
      <w:pPr>
        <w:pStyle w:val="NoSpacing"/>
        <w:spacing w:line="480" w:lineRule="auto"/>
        <w:ind w:left="1276" w:hanging="720"/>
        <w:rPr>
          <w:rFonts w:ascii="Times New Roman" w:hAnsi="Times New Roman" w:cs="Times New Roman"/>
          <w:sz w:val="24"/>
          <w:szCs w:val="24"/>
        </w:rPr>
      </w:pPr>
      <w:r>
        <w:rPr>
          <w:rStyle w:val="cit-doi"/>
          <w:rFonts w:ascii="Times New Roman" w:hAnsi="Times New Roman" w:cs="Times New Roman"/>
          <w:iCs/>
          <w:sz w:val="24"/>
          <w:szCs w:val="24"/>
        </w:rPr>
        <w:t xml:space="preserve">Netz, R. (2004). </w:t>
      </w:r>
      <w:r>
        <w:rPr>
          <w:rStyle w:val="cit-doi"/>
          <w:rFonts w:ascii="Times New Roman" w:hAnsi="Times New Roman" w:cs="Times New Roman"/>
          <w:i/>
          <w:iCs/>
          <w:sz w:val="24"/>
          <w:szCs w:val="24"/>
        </w:rPr>
        <w:t>Barbed Wire: An Ecology of Modernity</w:t>
      </w:r>
      <w:r>
        <w:rPr>
          <w:rStyle w:val="cit-doi"/>
          <w:rFonts w:ascii="Times New Roman" w:hAnsi="Times New Roman" w:cs="Times New Roman"/>
          <w:iCs/>
          <w:sz w:val="24"/>
          <w:szCs w:val="24"/>
        </w:rPr>
        <w:t>. Middletown: Wesleyan University Press.</w:t>
      </w:r>
    </w:p>
    <w:p w14:paraId="1B09E287" w14:textId="6661A520" w:rsidR="00DE1BA1" w:rsidRDefault="000F10C4" w:rsidP="003C1446">
      <w:pPr>
        <w:spacing w:line="480" w:lineRule="auto"/>
        <w:ind w:left="1287" w:hanging="720"/>
        <w:rPr>
          <w:rFonts w:ascii="Times New Roman" w:hAnsi="Times New Roman" w:cs="Times New Roman"/>
        </w:rPr>
      </w:pPr>
      <w:r w:rsidRPr="000F10C4">
        <w:rPr>
          <w:rFonts w:ascii="Times New Roman" w:hAnsi="Times New Roman" w:cs="Times New Roman"/>
        </w:rPr>
        <w:t>O'Connor,</w:t>
      </w:r>
      <w:r w:rsidR="001A3909">
        <w:rPr>
          <w:rFonts w:ascii="Times New Roman" w:hAnsi="Times New Roman" w:cs="Times New Roman"/>
        </w:rPr>
        <w:t xml:space="preserve"> S. (2013). Amazon unpacked. In</w:t>
      </w:r>
      <w:r w:rsidRPr="000F10C4">
        <w:rPr>
          <w:rFonts w:ascii="Times New Roman" w:hAnsi="Times New Roman" w:cs="Times New Roman"/>
        </w:rPr>
        <w:t xml:space="preserve"> FT Magazine. London: Financial Times.</w:t>
      </w:r>
    </w:p>
    <w:p w14:paraId="61E7E341" w14:textId="362D7342" w:rsidR="00517CA8" w:rsidRDefault="00517CA8" w:rsidP="003C1446">
      <w:pPr>
        <w:spacing w:line="480" w:lineRule="auto"/>
        <w:ind w:left="1287" w:hanging="720"/>
        <w:rPr>
          <w:rFonts w:ascii="Times New Roman" w:hAnsi="Times New Roman" w:cs="Times New Roman"/>
        </w:rPr>
      </w:pPr>
      <w:r w:rsidRPr="004C23CA">
        <w:rPr>
          <w:rFonts w:ascii="Times New Roman" w:hAnsi="Times New Roman" w:cs="Times New Roman"/>
        </w:rPr>
        <w:t xml:space="preserve">Oswin, N., Olund, E. 2010, ‘Governing intimacy’ </w:t>
      </w:r>
      <w:r w:rsidRPr="004C23CA">
        <w:rPr>
          <w:rFonts w:ascii="Times New Roman" w:hAnsi="Times New Roman" w:cs="Times New Roman"/>
          <w:i/>
        </w:rPr>
        <w:t xml:space="preserve">Environment and Planning D: Society and Space </w:t>
      </w:r>
      <w:r w:rsidRPr="004C23CA">
        <w:rPr>
          <w:rFonts w:ascii="Times New Roman" w:hAnsi="Times New Roman" w:cs="Times New Roman"/>
        </w:rPr>
        <w:t>28, 60-67</w:t>
      </w:r>
      <w:r w:rsidR="001A3909">
        <w:rPr>
          <w:rFonts w:ascii="Times New Roman" w:hAnsi="Times New Roman" w:cs="Times New Roman"/>
        </w:rPr>
        <w:t>.</w:t>
      </w:r>
    </w:p>
    <w:p w14:paraId="0575D130" w14:textId="1BDC8952" w:rsidR="008E1D87" w:rsidRPr="00DC4F49" w:rsidRDefault="008E1D87" w:rsidP="00DC4F49">
      <w:pPr>
        <w:spacing w:line="480" w:lineRule="auto"/>
        <w:ind w:left="1276" w:hanging="709"/>
        <w:rPr>
          <w:rFonts w:ascii="Times New Roman" w:eastAsia="Times New Roman" w:hAnsi="Times New Roman" w:cs="Times New Roman"/>
        </w:rPr>
      </w:pPr>
      <w:r>
        <w:rPr>
          <w:rFonts w:ascii="Times New Roman" w:eastAsia="Times New Roman" w:hAnsi="Times New Roman" w:cs="Times New Roman"/>
        </w:rPr>
        <w:t xml:space="preserve">Power, M. (2007). Digitized virtuosity: video war games and post-9/11 cyber-deterrence. </w:t>
      </w:r>
      <w:r>
        <w:rPr>
          <w:rFonts w:ascii="Times New Roman" w:eastAsia="Times New Roman" w:hAnsi="Times New Roman" w:cs="Times New Roman"/>
          <w:i/>
        </w:rPr>
        <w:t>Security Dialogue</w:t>
      </w:r>
      <w:r>
        <w:rPr>
          <w:rFonts w:ascii="Times New Roman" w:eastAsia="Times New Roman" w:hAnsi="Times New Roman" w:cs="Times New Roman"/>
        </w:rPr>
        <w:t>, 38, 271-288.</w:t>
      </w:r>
    </w:p>
    <w:p w14:paraId="427797C6" w14:textId="77777777" w:rsidR="008E1D87" w:rsidRDefault="00DE1BA1" w:rsidP="008E1D87">
      <w:pPr>
        <w:spacing w:line="480" w:lineRule="auto"/>
        <w:ind w:left="1276" w:hanging="709"/>
        <w:rPr>
          <w:rFonts w:ascii="Times New Roman" w:eastAsia="Times New Roman" w:hAnsi="Times New Roman" w:cs="Times New Roman"/>
          <w:lang w:eastAsia="en-GB"/>
        </w:rPr>
      </w:pPr>
      <w:r>
        <w:rPr>
          <w:rFonts w:ascii="Times New Roman" w:eastAsiaTheme="minorHAnsi" w:hAnsi="Times New Roman" w:cs="Times New Roman"/>
        </w:rPr>
        <w:t xml:space="preserve">Ramadan, A. (2012) Spatialising the refugee camp. </w:t>
      </w:r>
      <w:r>
        <w:rPr>
          <w:rFonts w:ascii="Times New Roman" w:eastAsiaTheme="minorHAnsi" w:hAnsi="Times New Roman" w:cs="Times New Roman"/>
          <w:i/>
        </w:rPr>
        <w:t>Transactions of the Institute of British Geographers</w:t>
      </w:r>
      <w:r>
        <w:rPr>
          <w:rFonts w:ascii="Times New Roman" w:eastAsiaTheme="minorHAnsi" w:hAnsi="Times New Roman" w:cs="Times New Roman"/>
        </w:rPr>
        <w:t>, 38, 65-77.</w:t>
      </w:r>
      <w:r w:rsidR="008E1D87" w:rsidRPr="008E1D87">
        <w:rPr>
          <w:rFonts w:ascii="Times New Roman" w:eastAsia="Times New Roman" w:hAnsi="Times New Roman" w:cs="Times New Roman"/>
          <w:lang w:eastAsia="en-GB"/>
        </w:rPr>
        <w:t xml:space="preserve"> </w:t>
      </w:r>
    </w:p>
    <w:p w14:paraId="31C29D59" w14:textId="295F2768" w:rsidR="008E1D87" w:rsidRDefault="008E1D87" w:rsidP="008E1D87">
      <w:pPr>
        <w:spacing w:line="480" w:lineRule="auto"/>
        <w:ind w:left="1276" w:hanging="709"/>
        <w:rPr>
          <w:rFonts w:ascii="Times New Roman" w:eastAsia="Times New Roman" w:hAnsi="Times New Roman" w:cs="Times New Roman"/>
          <w:lang w:eastAsia="en-GB"/>
        </w:rPr>
      </w:pPr>
      <w:r w:rsidRPr="00716BC6">
        <w:rPr>
          <w:rFonts w:ascii="Times New Roman" w:eastAsia="Times New Roman" w:hAnsi="Times New Roman" w:cs="Times New Roman"/>
          <w:lang w:eastAsia="en-GB"/>
        </w:rPr>
        <w:t>Raphael, S., Black, C., Blakeley, R. &amp; Kostas, S. (2016)</w:t>
      </w:r>
      <w:r>
        <w:rPr>
          <w:rFonts w:ascii="Times New Roman" w:eastAsia="Times New Roman" w:hAnsi="Times New Roman" w:cs="Times New Roman"/>
          <w:lang w:eastAsia="en-GB"/>
        </w:rPr>
        <w:t>.</w:t>
      </w:r>
      <w:r w:rsidRPr="00716BC6">
        <w:rPr>
          <w:rFonts w:ascii="Times New Roman" w:eastAsia="Times New Roman" w:hAnsi="Times New Roman" w:cs="Times New Roman"/>
          <w:lang w:eastAsia="en-GB"/>
        </w:rPr>
        <w:t xml:space="preserve"> Tracking rendition aircraft as a way to understand CIA secret </w:t>
      </w:r>
      <w:r>
        <w:rPr>
          <w:rFonts w:ascii="Times New Roman" w:eastAsia="Times New Roman" w:hAnsi="Times New Roman" w:cs="Times New Roman"/>
          <w:lang w:eastAsia="en-GB"/>
        </w:rPr>
        <w:t>detention and torture in Europe.</w:t>
      </w:r>
      <w:r w:rsidRPr="00716BC6">
        <w:rPr>
          <w:rFonts w:ascii="Times New Roman" w:eastAsia="Times New Roman" w:hAnsi="Times New Roman" w:cs="Times New Roman"/>
          <w:lang w:eastAsia="en-GB"/>
        </w:rPr>
        <w:t xml:space="preserve"> </w:t>
      </w:r>
      <w:r w:rsidRPr="00716BC6">
        <w:rPr>
          <w:rFonts w:ascii="Times New Roman" w:eastAsia="Times New Roman" w:hAnsi="Times New Roman" w:cs="Times New Roman"/>
          <w:i/>
          <w:lang w:eastAsia="en-GB"/>
        </w:rPr>
        <w:t>The International Journal of Human Rights</w:t>
      </w:r>
      <w:r w:rsidRPr="00716BC6">
        <w:rPr>
          <w:rFonts w:ascii="Times New Roman" w:eastAsia="Times New Roman" w:hAnsi="Times New Roman" w:cs="Times New Roman"/>
          <w:lang w:eastAsia="en-GB"/>
        </w:rPr>
        <w:t>, 20, 78-103.</w:t>
      </w:r>
    </w:p>
    <w:p w14:paraId="1356D208" w14:textId="58D47C0E" w:rsidR="00DE1BA1" w:rsidRPr="00D02225" w:rsidRDefault="008E1D87" w:rsidP="00D02225">
      <w:pPr>
        <w:spacing w:line="480" w:lineRule="auto"/>
        <w:ind w:left="1276" w:hanging="709"/>
        <w:rPr>
          <w:rFonts w:ascii="Times New Roman" w:eastAsia="Times New Roman" w:hAnsi="Times New Roman" w:cs="Times New Roman"/>
          <w:lang w:eastAsia="en-GB"/>
        </w:rPr>
      </w:pPr>
      <w:r w:rsidRPr="00387961">
        <w:rPr>
          <w:rStyle w:val="citationarticletitle"/>
          <w:rFonts w:ascii="Times New Roman" w:hAnsi="Times New Roman" w:cs="Times New Roman"/>
        </w:rPr>
        <w:t>Robinson,</w:t>
      </w:r>
      <w:r>
        <w:rPr>
          <w:rStyle w:val="citationarticletitle"/>
          <w:rFonts w:ascii="Times New Roman" w:hAnsi="Times New Roman" w:cs="Times New Roman"/>
        </w:rPr>
        <w:t xml:space="preserve"> J. (2013).</w:t>
      </w:r>
      <w:r w:rsidRPr="00387961">
        <w:rPr>
          <w:rStyle w:val="citationarticletitle"/>
          <w:rFonts w:ascii="Times New Roman" w:hAnsi="Times New Roman" w:cs="Times New Roman"/>
        </w:rPr>
        <w:t xml:space="preserve"> </w:t>
      </w:r>
      <w:r>
        <w:rPr>
          <w:rFonts w:ascii="Times New Roman" w:hAnsi="Times New Roman" w:cs="Times New Roman"/>
        </w:rPr>
        <w:t>‘</w:t>
      </w:r>
      <w:r w:rsidRPr="00387961">
        <w:rPr>
          <w:rFonts w:ascii="Times New Roman" w:hAnsi="Times New Roman" w:cs="Times New Roman"/>
        </w:rPr>
        <w:t>Darkened surfaces’: camouflage and the nocturnal observation of Britain, 1941–45</w:t>
      </w:r>
      <w:r>
        <w:rPr>
          <w:rFonts w:ascii="Times New Roman" w:hAnsi="Times New Roman" w:cs="Times New Roman"/>
        </w:rPr>
        <w:t xml:space="preserve">. </w:t>
      </w:r>
      <w:r w:rsidRPr="000D1560">
        <w:rPr>
          <w:rFonts w:ascii="Times New Roman" w:hAnsi="Times New Roman" w:cs="Times New Roman"/>
          <w:i/>
        </w:rPr>
        <w:t>Environment and Planning A</w:t>
      </w:r>
      <w:r>
        <w:rPr>
          <w:rFonts w:ascii="Times New Roman" w:hAnsi="Times New Roman" w:cs="Times New Roman"/>
        </w:rPr>
        <w:t>, 45, 1053–</w:t>
      </w:r>
      <w:r w:rsidRPr="00387961">
        <w:rPr>
          <w:rFonts w:ascii="Times New Roman" w:hAnsi="Times New Roman" w:cs="Times New Roman"/>
        </w:rPr>
        <w:t>1069</w:t>
      </w:r>
      <w:r>
        <w:rPr>
          <w:rFonts w:ascii="Times New Roman" w:hAnsi="Times New Roman" w:cs="Times New Roman"/>
        </w:rPr>
        <w:t>.</w:t>
      </w:r>
    </w:p>
    <w:p w14:paraId="3A1A9F27" w14:textId="77777777" w:rsidR="000F10C4" w:rsidRPr="009E6FD0" w:rsidRDefault="000F10C4" w:rsidP="003C1446">
      <w:pPr>
        <w:spacing w:line="480" w:lineRule="auto"/>
        <w:ind w:left="1287" w:hanging="720"/>
        <w:jc w:val="both"/>
        <w:rPr>
          <w:rFonts w:ascii="Times New Roman" w:eastAsiaTheme="minorHAnsi" w:hAnsi="Times New Roman" w:cs="Times New Roman"/>
        </w:rPr>
      </w:pPr>
      <w:r w:rsidRPr="009E6FD0">
        <w:rPr>
          <w:rFonts w:ascii="Times New Roman" w:eastAsiaTheme="minorHAnsi" w:hAnsi="Times New Roman" w:cs="Times New Roman"/>
        </w:rPr>
        <w:t xml:space="preserve">Sharp, J. (2007) Geography and gender: finding feminist political geographies. </w:t>
      </w:r>
      <w:r w:rsidRPr="009E6FD0">
        <w:rPr>
          <w:rFonts w:ascii="Times New Roman" w:eastAsiaTheme="minorHAnsi" w:hAnsi="Times New Roman" w:cs="Times New Roman"/>
          <w:i/>
        </w:rPr>
        <w:t>Progress in Human Geography</w:t>
      </w:r>
      <w:r w:rsidRPr="009E6FD0">
        <w:rPr>
          <w:rFonts w:ascii="Times New Roman" w:eastAsiaTheme="minorHAnsi" w:hAnsi="Times New Roman" w:cs="Times New Roman"/>
        </w:rPr>
        <w:t xml:space="preserve"> 31 (3), 381-387.</w:t>
      </w:r>
    </w:p>
    <w:p w14:paraId="2A586D84" w14:textId="77777777" w:rsidR="000F10C4" w:rsidRPr="009E6FD0" w:rsidRDefault="000F10C4" w:rsidP="003C1446">
      <w:pPr>
        <w:spacing w:line="480" w:lineRule="auto"/>
        <w:ind w:left="1287" w:hanging="720"/>
        <w:jc w:val="both"/>
        <w:rPr>
          <w:rFonts w:ascii="Times New Roman" w:eastAsiaTheme="minorHAnsi" w:hAnsi="Times New Roman" w:cs="Times New Roman"/>
        </w:rPr>
      </w:pPr>
      <w:r w:rsidRPr="009E6FD0">
        <w:rPr>
          <w:rFonts w:ascii="Times New Roman" w:eastAsiaTheme="minorHAnsi" w:hAnsi="Times New Roman" w:cs="Times New Roman"/>
        </w:rPr>
        <w:lastRenderedPageBreak/>
        <w:t xml:space="preserve">Sharp, J. (2009) Geography and gender: what belongs to feminist geography? Emotion, power and change. </w:t>
      </w:r>
      <w:r w:rsidRPr="009E6FD0">
        <w:rPr>
          <w:rFonts w:ascii="Times New Roman" w:eastAsiaTheme="minorHAnsi" w:hAnsi="Times New Roman" w:cs="Times New Roman"/>
          <w:i/>
        </w:rPr>
        <w:t>Progress in Human Geography</w:t>
      </w:r>
      <w:r w:rsidRPr="009E6FD0">
        <w:rPr>
          <w:rFonts w:ascii="Times New Roman" w:eastAsiaTheme="minorHAnsi" w:hAnsi="Times New Roman" w:cs="Times New Roman"/>
        </w:rPr>
        <w:t xml:space="preserve"> 33(1): 74-80.</w:t>
      </w:r>
    </w:p>
    <w:p w14:paraId="53F76275" w14:textId="77777777" w:rsidR="00DC4F49" w:rsidRPr="001347FD" w:rsidRDefault="00DC4F49" w:rsidP="00DC4F49">
      <w:pPr>
        <w:pStyle w:val="NoSpacing"/>
        <w:spacing w:line="480" w:lineRule="auto"/>
        <w:ind w:left="1276" w:hanging="720"/>
        <w:rPr>
          <w:rFonts w:ascii="Times New Roman" w:hAnsi="Times New Roman" w:cs="Times New Roman"/>
          <w:sz w:val="24"/>
          <w:szCs w:val="24"/>
        </w:rPr>
      </w:pPr>
      <w:r w:rsidRPr="001347FD">
        <w:rPr>
          <w:rFonts w:ascii="Times New Roman" w:hAnsi="Times New Roman" w:cs="Times New Roman"/>
          <w:sz w:val="24"/>
          <w:szCs w:val="24"/>
        </w:rPr>
        <w:t xml:space="preserve">Shaw, I.G.R. (2013). Predator empire: the geopolitics of U.S. drone warfare. </w:t>
      </w:r>
      <w:r w:rsidRPr="001347FD">
        <w:rPr>
          <w:rStyle w:val="Emphasis"/>
          <w:rFonts w:ascii="Times New Roman" w:hAnsi="Times New Roman" w:cs="Times New Roman"/>
          <w:sz w:val="24"/>
          <w:szCs w:val="24"/>
        </w:rPr>
        <w:t>Geopolitics</w:t>
      </w:r>
      <w:r w:rsidRPr="001347FD">
        <w:rPr>
          <w:rFonts w:ascii="Times New Roman" w:hAnsi="Times New Roman" w:cs="Times New Roman"/>
          <w:sz w:val="24"/>
          <w:szCs w:val="24"/>
        </w:rPr>
        <w:t>, 18, 536-559.</w:t>
      </w:r>
    </w:p>
    <w:p w14:paraId="63BC0441" w14:textId="6DE4C8AC" w:rsidR="000F10C4" w:rsidRPr="000F10C4" w:rsidRDefault="000F10C4" w:rsidP="003C1446">
      <w:pPr>
        <w:spacing w:line="480" w:lineRule="auto"/>
        <w:ind w:left="1287" w:hanging="720"/>
        <w:jc w:val="both"/>
        <w:rPr>
          <w:rFonts w:ascii="Times New Roman" w:eastAsiaTheme="minorHAnsi" w:hAnsi="Times New Roman" w:cs="Times New Roman"/>
        </w:rPr>
      </w:pPr>
      <w:r w:rsidRPr="009E6FD0">
        <w:rPr>
          <w:rFonts w:ascii="Times New Roman" w:eastAsiaTheme="minorHAnsi" w:hAnsi="Times New Roman" w:cs="Times New Roman"/>
        </w:rPr>
        <w:t xml:space="preserve">Sheller, M. and Urry, J. (2006) The new mobilities paradigm, </w:t>
      </w:r>
      <w:r w:rsidRPr="009E6FD0">
        <w:rPr>
          <w:rFonts w:ascii="Times New Roman" w:eastAsiaTheme="minorHAnsi" w:hAnsi="Times New Roman" w:cs="Times New Roman"/>
          <w:i/>
        </w:rPr>
        <w:t xml:space="preserve">Environment and Planning A </w:t>
      </w:r>
      <w:r w:rsidRPr="009E6FD0">
        <w:rPr>
          <w:rFonts w:ascii="Times New Roman" w:eastAsiaTheme="minorHAnsi" w:hAnsi="Times New Roman" w:cs="Times New Roman"/>
        </w:rPr>
        <w:t>38: 207-226.</w:t>
      </w:r>
    </w:p>
    <w:p w14:paraId="1364B69D" w14:textId="73DB352A" w:rsidR="000F10C4" w:rsidRDefault="000F10C4" w:rsidP="003C1446">
      <w:pPr>
        <w:spacing w:line="480" w:lineRule="auto"/>
        <w:ind w:left="1287" w:hanging="720"/>
        <w:rPr>
          <w:rFonts w:ascii="Times New Roman" w:hAnsi="Times New Roman" w:cs="Times New Roman"/>
        </w:rPr>
      </w:pPr>
      <w:r w:rsidRPr="00081765">
        <w:rPr>
          <w:rFonts w:ascii="Times New Roman" w:hAnsi="Times New Roman" w:cs="Times New Roman"/>
        </w:rPr>
        <w:t>Soeters, J., Shields, P.M.</w:t>
      </w:r>
      <w:r>
        <w:rPr>
          <w:rFonts w:ascii="Times New Roman" w:hAnsi="Times New Roman" w:cs="Times New Roman"/>
        </w:rPr>
        <w:t xml:space="preserve"> &amp; Reitjens, S. (Eds) (2014). </w:t>
      </w:r>
      <w:r w:rsidRPr="00081765">
        <w:rPr>
          <w:rFonts w:ascii="Times New Roman" w:hAnsi="Times New Roman" w:cs="Times New Roman"/>
          <w:i/>
        </w:rPr>
        <w:t>The Routledge Handbook of Research Methods in Military Studies.</w:t>
      </w:r>
      <w:r>
        <w:rPr>
          <w:rFonts w:ascii="Times New Roman" w:hAnsi="Times New Roman" w:cs="Times New Roman"/>
        </w:rPr>
        <w:t xml:space="preserve"> </w:t>
      </w:r>
      <w:r w:rsidRPr="00081765">
        <w:rPr>
          <w:rFonts w:ascii="Times New Roman" w:hAnsi="Times New Roman" w:cs="Times New Roman"/>
        </w:rPr>
        <w:t xml:space="preserve">London: Routledge.   </w:t>
      </w:r>
    </w:p>
    <w:p w14:paraId="2E398704" w14:textId="5A887711" w:rsidR="00DE1BA1" w:rsidRDefault="00517CA8" w:rsidP="003C1446">
      <w:pPr>
        <w:spacing w:line="480" w:lineRule="auto"/>
        <w:ind w:left="1287" w:hanging="720"/>
        <w:rPr>
          <w:rFonts w:ascii="Times New Roman" w:hAnsi="Times New Roman" w:cs="Times New Roman"/>
        </w:rPr>
      </w:pPr>
      <w:r w:rsidRPr="004C23CA">
        <w:rPr>
          <w:rFonts w:ascii="Times New Roman" w:hAnsi="Times New Roman" w:cs="Times New Roman"/>
        </w:rPr>
        <w:t>Stoler, A. L. (2006). On degrees of imperial sovereignty</w:t>
      </w:r>
      <w:r w:rsidRPr="004C23CA">
        <w:rPr>
          <w:rFonts w:ascii="Times New Roman" w:hAnsi="Times New Roman" w:cs="Times New Roman"/>
          <w:i/>
        </w:rPr>
        <w:t>. Public Culture</w:t>
      </w:r>
      <w:r w:rsidRPr="004C23CA">
        <w:rPr>
          <w:rFonts w:ascii="Times New Roman" w:hAnsi="Times New Roman" w:cs="Times New Roman"/>
        </w:rPr>
        <w:t>, 18(1), 125-146.</w:t>
      </w:r>
    </w:p>
    <w:p w14:paraId="404CAD87" w14:textId="594D1592" w:rsidR="00DC4F49" w:rsidRPr="00DC4F49" w:rsidRDefault="00DC4F49" w:rsidP="00DC4F49">
      <w:pPr>
        <w:pStyle w:val="Heading1"/>
        <w:spacing w:before="0" w:beforeAutospacing="0" w:after="0" w:afterAutospacing="0" w:line="480" w:lineRule="auto"/>
        <w:ind w:left="1134" w:hanging="720"/>
        <w:rPr>
          <w:b w:val="0"/>
          <w:sz w:val="24"/>
          <w:szCs w:val="24"/>
        </w:rPr>
      </w:pPr>
      <w:r>
        <w:rPr>
          <w:b w:val="0"/>
          <w:sz w:val="24"/>
          <w:szCs w:val="24"/>
        </w:rPr>
        <w:t xml:space="preserve">Till, K., Sundberg, J., Pullan, W., Psaltis, C., Makriyianni, C., Celal, R.Z., Samani, M.O. &amp; Dowler, L. (2013). Interventions in the political geographies of walls. </w:t>
      </w:r>
      <w:r>
        <w:rPr>
          <w:b w:val="0"/>
          <w:i/>
          <w:sz w:val="24"/>
          <w:szCs w:val="24"/>
        </w:rPr>
        <w:t>Political Geography</w:t>
      </w:r>
      <w:r>
        <w:rPr>
          <w:b w:val="0"/>
          <w:sz w:val="24"/>
          <w:szCs w:val="24"/>
        </w:rPr>
        <w:t>, 33, 52-62.</w:t>
      </w:r>
    </w:p>
    <w:p w14:paraId="0B1CFCE7" w14:textId="5D347088" w:rsidR="00DE2D30" w:rsidRDefault="00DE2D30" w:rsidP="003C1446">
      <w:pPr>
        <w:spacing w:line="480" w:lineRule="auto"/>
        <w:ind w:left="1287" w:hanging="720"/>
        <w:jc w:val="both"/>
        <w:rPr>
          <w:rFonts w:ascii="Times New Roman" w:eastAsiaTheme="minorHAnsi" w:hAnsi="Times New Roman" w:cs="Times New Roman"/>
        </w:rPr>
      </w:pPr>
      <w:r w:rsidRPr="00D02225">
        <w:rPr>
          <w:rFonts w:ascii="Times New Roman" w:eastAsiaTheme="minorHAnsi" w:hAnsi="Times New Roman" w:cs="Times New Roman"/>
        </w:rPr>
        <w:t>Valentine, G. (2008).</w:t>
      </w:r>
      <w:r>
        <w:rPr>
          <w:rFonts w:ascii="Times New Roman" w:eastAsiaTheme="minorHAnsi" w:hAnsi="Times New Roman" w:cs="Times New Roman"/>
        </w:rPr>
        <w:t xml:space="preserve"> </w:t>
      </w:r>
      <w:r w:rsidR="00D02225">
        <w:rPr>
          <w:rFonts w:ascii="Times New Roman" w:eastAsiaTheme="minorHAnsi" w:hAnsi="Times New Roman" w:cs="Times New Roman"/>
        </w:rPr>
        <w:t xml:space="preserve">The ties that ind: towards geographies of intimacy. </w:t>
      </w:r>
      <w:r w:rsidR="00D02225" w:rsidRPr="00D02225">
        <w:rPr>
          <w:rFonts w:ascii="Times New Roman" w:eastAsiaTheme="minorHAnsi" w:hAnsi="Times New Roman" w:cs="Times New Roman"/>
          <w:i/>
        </w:rPr>
        <w:t>Geography Compass,</w:t>
      </w:r>
      <w:r w:rsidR="00D02225">
        <w:rPr>
          <w:rFonts w:ascii="Times New Roman" w:eastAsiaTheme="minorHAnsi" w:hAnsi="Times New Roman" w:cs="Times New Roman"/>
        </w:rPr>
        <w:t xml:space="preserve"> 2, 2097-2110. </w:t>
      </w:r>
    </w:p>
    <w:p w14:paraId="6629401D" w14:textId="77777777" w:rsidR="00DC4F49" w:rsidRDefault="00DC4F49" w:rsidP="00DC4F49">
      <w:pPr>
        <w:spacing w:line="480" w:lineRule="auto"/>
        <w:ind w:left="1276" w:hanging="720"/>
        <w:rPr>
          <w:rFonts w:ascii="Times New Roman" w:eastAsia="Times New Roman" w:hAnsi="Times New Roman" w:cs="Times New Roman"/>
        </w:rPr>
      </w:pPr>
      <w:r w:rsidRPr="00CA52B9">
        <w:rPr>
          <w:rFonts w:ascii="Times New Roman" w:hAnsi="Times New Roman" w:cs="Times New Roman"/>
        </w:rPr>
        <w:t>van Creveld,</w:t>
      </w:r>
      <w:r>
        <w:rPr>
          <w:rFonts w:ascii="Times New Roman" w:hAnsi="Times New Roman" w:cs="Times New Roman"/>
        </w:rPr>
        <w:t xml:space="preserve"> M. (1989).</w:t>
      </w:r>
      <w:r w:rsidRPr="00CA52B9">
        <w:rPr>
          <w:rFonts w:ascii="Times New Roman" w:hAnsi="Times New Roman" w:cs="Times New Roman"/>
        </w:rPr>
        <w:t xml:space="preserve"> </w:t>
      </w:r>
      <w:r w:rsidRPr="00CA52B9">
        <w:rPr>
          <w:rFonts w:ascii="Times New Roman" w:hAnsi="Times New Roman" w:cs="Times New Roman"/>
          <w:i/>
        </w:rPr>
        <w:t>Technology and War: From 2000BC to the Present</w:t>
      </w:r>
      <w:r>
        <w:rPr>
          <w:rFonts w:ascii="Times New Roman" w:hAnsi="Times New Roman" w:cs="Times New Roman"/>
        </w:rPr>
        <w:t>. New York: The Free Press.</w:t>
      </w:r>
    </w:p>
    <w:p w14:paraId="578D9524" w14:textId="77777777" w:rsidR="00DC4F49" w:rsidRDefault="00DC4F49" w:rsidP="00DC4F49">
      <w:pPr>
        <w:pStyle w:val="FootnoteText"/>
        <w:spacing w:line="480" w:lineRule="auto"/>
        <w:ind w:left="567"/>
        <w:rPr>
          <w:rFonts w:ascii="Times New Roman" w:hAnsi="Times New Roman" w:cs="Times New Roman"/>
        </w:rPr>
      </w:pPr>
      <w:r w:rsidRPr="00E67DF0">
        <w:rPr>
          <w:rFonts w:ascii="Times New Roman" w:hAnsi="Times New Roman" w:cs="Times New Roman"/>
        </w:rPr>
        <w:t>Virilio,</w:t>
      </w:r>
      <w:r>
        <w:rPr>
          <w:rFonts w:ascii="Times New Roman" w:hAnsi="Times New Roman" w:cs="Times New Roman"/>
        </w:rPr>
        <w:t xml:space="preserve"> P. (1986).</w:t>
      </w:r>
      <w:r w:rsidRPr="00E67DF0">
        <w:rPr>
          <w:rFonts w:ascii="Times New Roman" w:hAnsi="Times New Roman" w:cs="Times New Roman"/>
        </w:rPr>
        <w:t xml:space="preserve"> </w:t>
      </w:r>
      <w:r w:rsidRPr="00E67DF0">
        <w:rPr>
          <w:rFonts w:ascii="Times New Roman" w:hAnsi="Times New Roman" w:cs="Times New Roman"/>
          <w:i/>
        </w:rPr>
        <w:t>Speed and Politics</w:t>
      </w:r>
      <w:r>
        <w:rPr>
          <w:rFonts w:ascii="Times New Roman" w:hAnsi="Times New Roman" w:cs="Times New Roman"/>
        </w:rPr>
        <w:t xml:space="preserve">. New York: Semiotext(e). </w:t>
      </w:r>
    </w:p>
    <w:p w14:paraId="6D9F628A" w14:textId="77777777" w:rsidR="00DC4F49" w:rsidRDefault="00DC4F49" w:rsidP="00DC4F49">
      <w:pPr>
        <w:pStyle w:val="FootnoteText"/>
        <w:spacing w:line="480" w:lineRule="auto"/>
        <w:ind w:left="567"/>
        <w:rPr>
          <w:rFonts w:ascii="Times New Roman" w:hAnsi="Times New Roman" w:cs="Times New Roman"/>
        </w:rPr>
      </w:pPr>
      <w:r w:rsidRPr="00E67DF0">
        <w:rPr>
          <w:rFonts w:ascii="Times New Roman" w:hAnsi="Times New Roman" w:cs="Times New Roman"/>
        </w:rPr>
        <w:t>V</w:t>
      </w:r>
      <w:r>
        <w:rPr>
          <w:rFonts w:ascii="Times New Roman" w:hAnsi="Times New Roman" w:cs="Times New Roman"/>
        </w:rPr>
        <w:t xml:space="preserve">irilio, P. (2002). </w:t>
      </w:r>
      <w:r>
        <w:rPr>
          <w:rFonts w:ascii="Times New Roman" w:hAnsi="Times New Roman" w:cs="Times New Roman"/>
          <w:i/>
        </w:rPr>
        <w:t>Desert Screen: War at the Speed of Light</w:t>
      </w:r>
      <w:r>
        <w:rPr>
          <w:rFonts w:ascii="Times New Roman" w:hAnsi="Times New Roman" w:cs="Times New Roman"/>
        </w:rPr>
        <w:t>. London: Continuum.</w:t>
      </w:r>
    </w:p>
    <w:p w14:paraId="16942785" w14:textId="77777777" w:rsidR="00DC4F49" w:rsidRDefault="00DC4F49" w:rsidP="00DC4F49">
      <w:pPr>
        <w:pStyle w:val="FootnoteText"/>
        <w:spacing w:line="480" w:lineRule="auto"/>
        <w:ind w:left="567"/>
        <w:rPr>
          <w:rFonts w:ascii="Times New Roman" w:hAnsi="Times New Roman" w:cs="Times New Roman"/>
        </w:rPr>
      </w:pPr>
      <w:r w:rsidRPr="00152FBB">
        <w:rPr>
          <w:rFonts w:ascii="Times New Roman" w:hAnsi="Times New Roman" w:cs="Times New Roman"/>
        </w:rPr>
        <w:t>Virilio,</w:t>
      </w:r>
      <w:r>
        <w:rPr>
          <w:rFonts w:ascii="Times New Roman" w:hAnsi="Times New Roman" w:cs="Times New Roman"/>
        </w:rPr>
        <w:t xml:space="preserve"> P. (2005).</w:t>
      </w:r>
      <w:r w:rsidRPr="00152FBB">
        <w:rPr>
          <w:rFonts w:ascii="Times New Roman" w:hAnsi="Times New Roman" w:cs="Times New Roman"/>
        </w:rPr>
        <w:t xml:space="preserve"> </w:t>
      </w:r>
      <w:r w:rsidRPr="00152FBB">
        <w:rPr>
          <w:rStyle w:val="a-label"/>
          <w:rFonts w:ascii="Times New Roman" w:hAnsi="Times New Roman" w:cs="Times New Roman"/>
          <w:i/>
        </w:rPr>
        <w:t>Negative Horizon: An Essay in Dromoscopy</w:t>
      </w:r>
      <w:r>
        <w:rPr>
          <w:rStyle w:val="a-label"/>
          <w:rFonts w:ascii="Times New Roman" w:hAnsi="Times New Roman" w:cs="Times New Roman"/>
        </w:rPr>
        <w:t>. London: Continuum.</w:t>
      </w:r>
    </w:p>
    <w:p w14:paraId="7440F809" w14:textId="368E1F5E" w:rsidR="000F10C4" w:rsidRDefault="000F10C4" w:rsidP="003C1446">
      <w:pPr>
        <w:spacing w:line="480" w:lineRule="auto"/>
        <w:ind w:left="1287" w:hanging="720"/>
        <w:jc w:val="both"/>
        <w:rPr>
          <w:rFonts w:ascii="Times New Roman" w:eastAsiaTheme="minorHAnsi" w:hAnsi="Times New Roman" w:cs="Times New Roman"/>
        </w:rPr>
      </w:pPr>
      <w:r w:rsidRPr="009E6FD0">
        <w:rPr>
          <w:rFonts w:ascii="Times New Roman" w:eastAsiaTheme="minorHAnsi" w:hAnsi="Times New Roman" w:cs="Times New Roman"/>
        </w:rPr>
        <w:t>Weizman, E. (2007)</w:t>
      </w:r>
      <w:r w:rsidR="001A3909">
        <w:rPr>
          <w:rFonts w:ascii="Times New Roman" w:eastAsiaTheme="minorHAnsi" w:hAnsi="Times New Roman" w:cs="Times New Roman"/>
        </w:rPr>
        <w:t>.</w:t>
      </w:r>
      <w:r w:rsidRPr="009E6FD0">
        <w:rPr>
          <w:rFonts w:ascii="Times New Roman" w:eastAsiaTheme="minorHAnsi" w:hAnsi="Times New Roman" w:cs="Times New Roman"/>
        </w:rPr>
        <w:t xml:space="preserve"> </w:t>
      </w:r>
      <w:r w:rsidRPr="009E6FD0">
        <w:rPr>
          <w:rFonts w:ascii="Times New Roman" w:eastAsiaTheme="minorHAnsi" w:hAnsi="Times New Roman" w:cs="Times New Roman"/>
          <w:i/>
        </w:rPr>
        <w:t>Hollow Land: Israel’s Architecture of Occupation</w:t>
      </w:r>
      <w:r w:rsidRPr="009E6FD0">
        <w:rPr>
          <w:rFonts w:ascii="Times New Roman" w:eastAsiaTheme="minorHAnsi" w:hAnsi="Times New Roman" w:cs="Times New Roman"/>
        </w:rPr>
        <w:t>. London: Verso</w:t>
      </w:r>
      <w:r w:rsidR="001A3909">
        <w:rPr>
          <w:rFonts w:ascii="Times New Roman" w:eastAsiaTheme="minorHAnsi" w:hAnsi="Times New Roman" w:cs="Times New Roman"/>
        </w:rPr>
        <w:t>.</w:t>
      </w:r>
    </w:p>
    <w:p w14:paraId="3A32B8F4" w14:textId="7BA0F515" w:rsidR="00517CA8" w:rsidRPr="004C23CA" w:rsidRDefault="00517CA8" w:rsidP="003C1446">
      <w:pPr>
        <w:spacing w:line="480" w:lineRule="auto"/>
        <w:ind w:left="1287" w:hanging="720"/>
        <w:rPr>
          <w:rFonts w:ascii="Times New Roman" w:hAnsi="Times New Roman" w:cs="Times New Roman"/>
        </w:rPr>
      </w:pPr>
      <w:r w:rsidRPr="004C23CA">
        <w:rPr>
          <w:rFonts w:ascii="Times New Roman" w:hAnsi="Times New Roman" w:cs="Times New Roman"/>
        </w:rPr>
        <w:t xml:space="preserve">Weizman, E. (2012). </w:t>
      </w:r>
      <w:r w:rsidRPr="004C23CA">
        <w:rPr>
          <w:rFonts w:ascii="Times New Roman" w:hAnsi="Times New Roman" w:cs="Times New Roman"/>
          <w:i/>
        </w:rPr>
        <w:t>The least of all possible evils: Humanitarian violence from Arendt to Gaza</w:t>
      </w:r>
      <w:r w:rsidRPr="004C23CA">
        <w:rPr>
          <w:rFonts w:ascii="Times New Roman" w:hAnsi="Times New Roman" w:cs="Times New Roman"/>
        </w:rPr>
        <w:t>. Verso Books, London.</w:t>
      </w:r>
    </w:p>
    <w:p w14:paraId="6DCDA0B7" w14:textId="407F5C43" w:rsidR="000F10C4" w:rsidRPr="0015584F" w:rsidRDefault="000F10C4" w:rsidP="003C1446">
      <w:pPr>
        <w:pStyle w:val="NoSpacing"/>
        <w:spacing w:line="480" w:lineRule="auto"/>
        <w:ind w:left="1287" w:hanging="720"/>
        <w:jc w:val="both"/>
        <w:rPr>
          <w:rFonts w:ascii="Times New Roman" w:hAnsi="Times New Roman" w:cs="Times New Roman"/>
          <w:sz w:val="24"/>
        </w:rPr>
      </w:pPr>
      <w:r w:rsidRPr="0015584F">
        <w:rPr>
          <w:rFonts w:ascii="Times New Roman" w:hAnsi="Times New Roman" w:cs="Times New Roman"/>
          <w:sz w:val="24"/>
        </w:rPr>
        <w:lastRenderedPageBreak/>
        <w:t>Whatmore, S. (1997)</w:t>
      </w:r>
      <w:r w:rsidR="001A3909">
        <w:rPr>
          <w:rFonts w:ascii="Times New Roman" w:hAnsi="Times New Roman" w:cs="Times New Roman"/>
          <w:sz w:val="24"/>
        </w:rPr>
        <w:t>.</w:t>
      </w:r>
      <w:r w:rsidRPr="0015584F">
        <w:rPr>
          <w:rFonts w:ascii="Times New Roman" w:hAnsi="Times New Roman" w:cs="Times New Roman"/>
          <w:sz w:val="24"/>
        </w:rPr>
        <w:t xml:space="preserve"> Dissecting the autonomous self: hybrid cartographies for a relational </w:t>
      </w:r>
      <w:r>
        <w:rPr>
          <w:rFonts w:ascii="Times New Roman" w:hAnsi="Times New Roman" w:cs="Times New Roman"/>
          <w:sz w:val="24"/>
        </w:rPr>
        <w:t>ethics.</w:t>
      </w:r>
      <w:r w:rsidRPr="0015584F">
        <w:rPr>
          <w:rFonts w:ascii="Times New Roman" w:hAnsi="Times New Roman" w:cs="Times New Roman"/>
          <w:sz w:val="24"/>
        </w:rPr>
        <w:t xml:space="preserve"> </w:t>
      </w:r>
      <w:r w:rsidRPr="0015584F">
        <w:rPr>
          <w:rFonts w:ascii="Times New Roman" w:hAnsi="Times New Roman" w:cs="Times New Roman"/>
          <w:i/>
          <w:sz w:val="24"/>
        </w:rPr>
        <w:t xml:space="preserve">Environment and Planning D </w:t>
      </w:r>
      <w:r w:rsidRPr="0015584F">
        <w:rPr>
          <w:rFonts w:ascii="Times New Roman" w:hAnsi="Times New Roman" w:cs="Times New Roman"/>
          <w:sz w:val="24"/>
        </w:rPr>
        <w:t>15: 37-53.</w:t>
      </w:r>
    </w:p>
    <w:p w14:paraId="049B7635" w14:textId="6CD917C5" w:rsidR="000F10C4" w:rsidRPr="009E6FD0" w:rsidRDefault="000F10C4" w:rsidP="003C1446">
      <w:pPr>
        <w:spacing w:line="480" w:lineRule="auto"/>
        <w:ind w:left="1287" w:hanging="720"/>
        <w:jc w:val="both"/>
        <w:rPr>
          <w:rFonts w:ascii="Times New Roman" w:eastAsiaTheme="minorHAnsi" w:hAnsi="Times New Roman" w:cs="Times New Roman"/>
        </w:rPr>
      </w:pPr>
      <w:r w:rsidRPr="009E6FD0">
        <w:rPr>
          <w:rFonts w:ascii="Times New Roman" w:eastAsiaTheme="minorHAnsi" w:hAnsi="Times New Roman" w:cs="Times New Roman"/>
        </w:rPr>
        <w:t>Whatmore, S. (2006)</w:t>
      </w:r>
      <w:r w:rsidR="001A3909">
        <w:rPr>
          <w:rFonts w:ascii="Times New Roman" w:eastAsiaTheme="minorHAnsi" w:hAnsi="Times New Roman" w:cs="Times New Roman"/>
        </w:rPr>
        <w:t>.</w:t>
      </w:r>
      <w:r w:rsidRPr="009E6FD0">
        <w:rPr>
          <w:rFonts w:ascii="Times New Roman" w:eastAsiaTheme="minorHAnsi" w:hAnsi="Times New Roman" w:cs="Times New Roman"/>
        </w:rPr>
        <w:t xml:space="preserve"> Materialist returns: practising cultural geography in and for a more-than-human world. </w:t>
      </w:r>
      <w:r w:rsidRPr="009E6FD0">
        <w:rPr>
          <w:rFonts w:ascii="Times New Roman" w:eastAsiaTheme="minorHAnsi" w:hAnsi="Times New Roman" w:cs="Times New Roman"/>
          <w:i/>
        </w:rPr>
        <w:t>Cultural geographies</w:t>
      </w:r>
      <w:r w:rsidRPr="009E6FD0">
        <w:rPr>
          <w:rFonts w:ascii="Times New Roman" w:eastAsiaTheme="minorHAnsi" w:hAnsi="Times New Roman" w:cs="Times New Roman"/>
        </w:rPr>
        <w:t xml:space="preserve"> 13: 600-609.</w:t>
      </w:r>
    </w:p>
    <w:p w14:paraId="5384B0DB" w14:textId="3C621460" w:rsidR="00DC4F49" w:rsidRPr="00DC4F49" w:rsidRDefault="00DC4F49" w:rsidP="00DC4F49">
      <w:pPr>
        <w:pStyle w:val="NoSpacing"/>
        <w:tabs>
          <w:tab w:val="left" w:pos="1276"/>
        </w:tabs>
        <w:spacing w:line="480" w:lineRule="auto"/>
        <w:ind w:left="1276" w:hanging="720"/>
        <w:rPr>
          <w:rFonts w:ascii="Times New Roman" w:hAnsi="Times New Roman" w:cs="Times New Roman"/>
          <w:sz w:val="24"/>
          <w:szCs w:val="24"/>
        </w:rPr>
      </w:pPr>
      <w:r w:rsidRPr="001347FD">
        <w:rPr>
          <w:rFonts w:ascii="Times New Roman" w:hAnsi="Times New Roman" w:cs="Times New Roman"/>
          <w:sz w:val="24"/>
          <w:szCs w:val="24"/>
        </w:rPr>
        <w:t xml:space="preserve">Williams, A.J. (2011). Enabling persistent presence? Performing the embodied geopolitics of the Unmanned Aerial Vehicle assemblage. </w:t>
      </w:r>
      <w:r w:rsidRPr="001347FD">
        <w:rPr>
          <w:rStyle w:val="Emphasis"/>
          <w:rFonts w:ascii="Times New Roman" w:hAnsi="Times New Roman" w:cs="Times New Roman"/>
          <w:sz w:val="24"/>
          <w:szCs w:val="24"/>
        </w:rPr>
        <w:t>Political Geography</w:t>
      </w:r>
      <w:r w:rsidRPr="001347FD">
        <w:rPr>
          <w:rFonts w:ascii="Times New Roman" w:hAnsi="Times New Roman" w:cs="Times New Roman"/>
          <w:sz w:val="24"/>
          <w:szCs w:val="24"/>
        </w:rPr>
        <w:t xml:space="preserve">, </w:t>
      </w:r>
      <w:r w:rsidRPr="001347FD">
        <w:rPr>
          <w:rStyle w:val="Strong"/>
          <w:rFonts w:ascii="Times New Roman" w:hAnsi="Times New Roman" w:cs="Times New Roman"/>
          <w:b w:val="0"/>
          <w:sz w:val="24"/>
          <w:szCs w:val="24"/>
        </w:rPr>
        <w:t>30</w:t>
      </w:r>
      <w:r w:rsidRPr="001347FD">
        <w:rPr>
          <w:rFonts w:ascii="Times New Roman" w:hAnsi="Times New Roman" w:cs="Times New Roman"/>
          <w:sz w:val="24"/>
          <w:szCs w:val="24"/>
        </w:rPr>
        <w:t>, 381-390.</w:t>
      </w:r>
    </w:p>
    <w:p w14:paraId="1B1B5799" w14:textId="72C2482D" w:rsidR="003C1446" w:rsidRPr="00081765" w:rsidRDefault="003C1446" w:rsidP="003C1446">
      <w:pPr>
        <w:spacing w:line="480" w:lineRule="auto"/>
        <w:ind w:left="1287" w:hanging="720"/>
        <w:rPr>
          <w:rFonts w:ascii="Times New Roman" w:hAnsi="Times New Roman" w:cs="Times New Roman"/>
        </w:rPr>
      </w:pPr>
      <w:r w:rsidRPr="00081765">
        <w:rPr>
          <w:rFonts w:ascii="Times New Roman" w:hAnsi="Times New Roman" w:cs="Times New Roman"/>
        </w:rPr>
        <w:t>Williams, A., Jenkings, K.N., Re</w:t>
      </w:r>
      <w:r w:rsidR="001A3909">
        <w:rPr>
          <w:rFonts w:ascii="Times New Roman" w:hAnsi="Times New Roman" w:cs="Times New Roman"/>
        </w:rPr>
        <w:t>ch, M. &amp; Woodward, R. (Eds</w:t>
      </w:r>
      <w:r>
        <w:rPr>
          <w:rFonts w:ascii="Times New Roman" w:hAnsi="Times New Roman" w:cs="Times New Roman"/>
        </w:rPr>
        <w:t>)</w:t>
      </w:r>
      <w:r w:rsidR="001A3909">
        <w:rPr>
          <w:rFonts w:ascii="Times New Roman" w:hAnsi="Times New Roman" w:cs="Times New Roman"/>
        </w:rPr>
        <w:t xml:space="preserve"> </w:t>
      </w:r>
      <w:r w:rsidRPr="00081765">
        <w:rPr>
          <w:rFonts w:ascii="Times New Roman" w:hAnsi="Times New Roman" w:cs="Times New Roman"/>
        </w:rPr>
        <w:t>(2016)</w:t>
      </w:r>
      <w:r>
        <w:rPr>
          <w:rFonts w:ascii="Times New Roman" w:hAnsi="Times New Roman" w:cs="Times New Roman"/>
        </w:rPr>
        <w:t xml:space="preserve">. </w:t>
      </w:r>
      <w:r w:rsidRPr="00081765">
        <w:rPr>
          <w:rFonts w:ascii="Times New Roman" w:hAnsi="Times New Roman" w:cs="Times New Roman"/>
          <w:i/>
        </w:rPr>
        <w:t>The Ashgate Research Companion to Military Research Methods.</w:t>
      </w:r>
      <w:r w:rsidRPr="00081765">
        <w:rPr>
          <w:rFonts w:ascii="Times New Roman" w:hAnsi="Times New Roman" w:cs="Times New Roman"/>
        </w:rPr>
        <w:t xml:space="preserve">  Farnham: Ashgate.</w:t>
      </w:r>
    </w:p>
    <w:p w14:paraId="5BF2ADFE" w14:textId="77777777" w:rsidR="003C1446" w:rsidRDefault="003C1446" w:rsidP="003C1446">
      <w:pPr>
        <w:spacing w:line="480" w:lineRule="auto"/>
        <w:ind w:left="1287" w:hanging="720"/>
        <w:rPr>
          <w:rFonts w:ascii="Times New Roman" w:hAnsi="Times New Roman" w:cs="Times New Roman"/>
        </w:rPr>
      </w:pPr>
      <w:r w:rsidRPr="004C23CA">
        <w:rPr>
          <w:rFonts w:ascii="Times New Roman" w:hAnsi="Times New Roman" w:cs="Times New Roman"/>
        </w:rPr>
        <w:t>Wolf</w:t>
      </w:r>
      <w:r>
        <w:rPr>
          <w:rFonts w:ascii="Times New Roman" w:hAnsi="Times New Roman" w:cs="Times New Roman"/>
        </w:rPr>
        <w:t>e</w:t>
      </w:r>
      <w:r w:rsidRPr="004C23CA">
        <w:rPr>
          <w:rFonts w:ascii="Times New Roman" w:hAnsi="Times New Roman" w:cs="Times New Roman"/>
        </w:rPr>
        <w:t xml:space="preserve">, T. (1979) </w:t>
      </w:r>
      <w:r w:rsidRPr="004C23CA">
        <w:rPr>
          <w:rFonts w:ascii="Times New Roman" w:hAnsi="Times New Roman" w:cs="Times New Roman"/>
          <w:i/>
        </w:rPr>
        <w:t>The Right Stuff, Farrar, Straus and Giroux</w:t>
      </w:r>
      <w:r w:rsidRPr="004C23CA">
        <w:rPr>
          <w:rFonts w:ascii="Times New Roman" w:hAnsi="Times New Roman" w:cs="Times New Roman"/>
        </w:rPr>
        <w:t>, New York.</w:t>
      </w:r>
    </w:p>
    <w:p w14:paraId="7CF5F367" w14:textId="13448A8A" w:rsidR="007362FB" w:rsidRDefault="007362FB" w:rsidP="003C1446">
      <w:pPr>
        <w:spacing w:line="480" w:lineRule="auto"/>
        <w:ind w:left="1287" w:hanging="720"/>
        <w:rPr>
          <w:rFonts w:ascii="Times New Roman" w:hAnsi="Times New Roman" w:cs="Times New Roman"/>
        </w:rPr>
      </w:pPr>
      <w:r>
        <w:rPr>
          <w:rFonts w:ascii="Times New Roman" w:hAnsi="Times New Roman" w:cs="Times New Roman"/>
        </w:rPr>
        <w:t xml:space="preserve">Woodward, R. (2005). From Military Geography to Militarism’s Geographies: disciplinary engagements with geographies of militarism and military activities. </w:t>
      </w:r>
      <w:r w:rsidRPr="007362FB">
        <w:rPr>
          <w:rFonts w:ascii="Times New Roman" w:hAnsi="Times New Roman" w:cs="Times New Roman"/>
          <w:i/>
        </w:rPr>
        <w:t>Progress in Human Geography</w:t>
      </w:r>
      <w:r>
        <w:rPr>
          <w:rFonts w:ascii="Times New Roman" w:hAnsi="Times New Roman" w:cs="Times New Roman"/>
        </w:rPr>
        <w:t xml:space="preserve">, 29, 718-740. </w:t>
      </w:r>
    </w:p>
    <w:p w14:paraId="236A882C" w14:textId="7F79C134" w:rsidR="003C1446" w:rsidRDefault="003C1446" w:rsidP="003C1446">
      <w:pPr>
        <w:spacing w:line="480" w:lineRule="auto"/>
        <w:ind w:left="1287" w:hanging="720"/>
        <w:rPr>
          <w:rFonts w:ascii="Times New Roman" w:hAnsi="Times New Roman" w:cs="Times New Roman"/>
        </w:rPr>
      </w:pPr>
      <w:r w:rsidRPr="00081765">
        <w:rPr>
          <w:rFonts w:ascii="Times New Roman" w:hAnsi="Times New Roman" w:cs="Times New Roman"/>
        </w:rPr>
        <w:t>W</w:t>
      </w:r>
      <w:r>
        <w:rPr>
          <w:rFonts w:ascii="Times New Roman" w:hAnsi="Times New Roman" w:cs="Times New Roman"/>
        </w:rPr>
        <w:t xml:space="preserve">oodward, R. &amp; Jenkings, K.N. </w:t>
      </w:r>
      <w:r w:rsidRPr="00081765">
        <w:rPr>
          <w:rFonts w:ascii="Times New Roman" w:hAnsi="Times New Roman" w:cs="Times New Roman"/>
        </w:rPr>
        <w:t>(2014)</w:t>
      </w:r>
      <w:r>
        <w:rPr>
          <w:rFonts w:ascii="Times New Roman" w:hAnsi="Times New Roman" w:cs="Times New Roman"/>
        </w:rPr>
        <w:t xml:space="preserve">. </w:t>
      </w:r>
      <w:r w:rsidRPr="00081765">
        <w:rPr>
          <w:rFonts w:ascii="Times New Roman" w:hAnsi="Times New Roman" w:cs="Times New Roman"/>
        </w:rPr>
        <w:t xml:space="preserve">Soldier.  In </w:t>
      </w:r>
      <w:r>
        <w:rPr>
          <w:rFonts w:ascii="Times New Roman" w:hAnsi="Times New Roman" w:cs="Times New Roman"/>
        </w:rPr>
        <w:t>P. Adey</w:t>
      </w:r>
      <w:r w:rsidRPr="00081765">
        <w:rPr>
          <w:rFonts w:ascii="Times New Roman" w:hAnsi="Times New Roman" w:cs="Times New Roman"/>
        </w:rPr>
        <w:t xml:space="preserve">, </w:t>
      </w:r>
      <w:r>
        <w:rPr>
          <w:rFonts w:ascii="Times New Roman" w:hAnsi="Times New Roman" w:cs="Times New Roman"/>
        </w:rPr>
        <w:t>D. Bissell</w:t>
      </w:r>
      <w:r w:rsidRPr="00081765">
        <w:rPr>
          <w:rFonts w:ascii="Times New Roman" w:hAnsi="Times New Roman" w:cs="Times New Roman"/>
        </w:rPr>
        <w:t xml:space="preserve">, </w:t>
      </w:r>
      <w:r>
        <w:rPr>
          <w:rFonts w:ascii="Times New Roman" w:hAnsi="Times New Roman" w:cs="Times New Roman"/>
        </w:rPr>
        <w:t>K. Hannam</w:t>
      </w:r>
      <w:r w:rsidRPr="00081765">
        <w:rPr>
          <w:rFonts w:ascii="Times New Roman" w:hAnsi="Times New Roman" w:cs="Times New Roman"/>
        </w:rPr>
        <w:t>,</w:t>
      </w:r>
      <w:r>
        <w:rPr>
          <w:rFonts w:ascii="Times New Roman" w:hAnsi="Times New Roman" w:cs="Times New Roman"/>
        </w:rPr>
        <w:t xml:space="preserve"> P. Merriman &amp; M. Sheller</w:t>
      </w:r>
      <w:r w:rsidRPr="00081765">
        <w:rPr>
          <w:rFonts w:ascii="Times New Roman" w:hAnsi="Times New Roman" w:cs="Times New Roman"/>
        </w:rPr>
        <w:t xml:space="preserve"> (Eds)</w:t>
      </w:r>
      <w:r>
        <w:rPr>
          <w:rFonts w:ascii="Times New Roman" w:hAnsi="Times New Roman" w:cs="Times New Roman"/>
        </w:rPr>
        <w:t xml:space="preserve">, </w:t>
      </w:r>
      <w:r w:rsidRPr="00081765">
        <w:rPr>
          <w:rFonts w:ascii="Times New Roman" w:hAnsi="Times New Roman" w:cs="Times New Roman"/>
          <w:i/>
        </w:rPr>
        <w:t>The Routledge Handbook of Mobilities</w:t>
      </w:r>
      <w:r>
        <w:rPr>
          <w:rFonts w:ascii="Times New Roman" w:hAnsi="Times New Roman" w:cs="Times New Roman"/>
        </w:rPr>
        <w:t xml:space="preserve"> (</w:t>
      </w:r>
      <w:r w:rsidRPr="00081765">
        <w:rPr>
          <w:rFonts w:ascii="Times New Roman" w:hAnsi="Times New Roman" w:cs="Times New Roman"/>
        </w:rPr>
        <w:t>pp.358-366</w:t>
      </w:r>
      <w:r>
        <w:rPr>
          <w:rFonts w:ascii="Times New Roman" w:hAnsi="Times New Roman" w:cs="Times New Roman"/>
        </w:rPr>
        <w:t>). London: Routledge</w:t>
      </w:r>
      <w:r w:rsidRPr="00081765">
        <w:rPr>
          <w:rFonts w:ascii="Times New Roman" w:hAnsi="Times New Roman" w:cs="Times New Roman"/>
        </w:rPr>
        <w:t>.</w:t>
      </w:r>
    </w:p>
    <w:p w14:paraId="41B00BBB" w14:textId="77777777" w:rsidR="00081765" w:rsidRPr="00081765" w:rsidRDefault="00081765" w:rsidP="00DC4F49">
      <w:pPr>
        <w:spacing w:line="480" w:lineRule="auto"/>
        <w:rPr>
          <w:rFonts w:ascii="Times New Roman" w:hAnsi="Times New Roman" w:cs="Times New Roman"/>
        </w:rPr>
      </w:pPr>
    </w:p>
    <w:sectPr w:rsidR="00081765" w:rsidRPr="0008176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8E88" w14:textId="77777777" w:rsidR="00741BD7" w:rsidRDefault="00741BD7" w:rsidP="00081765">
      <w:r>
        <w:separator/>
      </w:r>
    </w:p>
  </w:endnote>
  <w:endnote w:type="continuationSeparator" w:id="0">
    <w:p w14:paraId="582019B8" w14:textId="77777777" w:rsidR="00741BD7" w:rsidRDefault="00741BD7" w:rsidP="000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799234"/>
      <w:docPartObj>
        <w:docPartGallery w:val="Page Numbers (Bottom of Page)"/>
        <w:docPartUnique/>
      </w:docPartObj>
    </w:sdtPr>
    <w:sdtEndPr>
      <w:rPr>
        <w:rFonts w:ascii="Times New Roman" w:hAnsi="Times New Roman" w:cs="Times New Roman"/>
        <w:noProof/>
      </w:rPr>
    </w:sdtEndPr>
    <w:sdtContent>
      <w:p w14:paraId="7844FF37" w14:textId="28B5586F" w:rsidR="000A65B7" w:rsidRPr="002A713A" w:rsidRDefault="000A65B7">
        <w:pPr>
          <w:pStyle w:val="Footer"/>
          <w:jc w:val="center"/>
          <w:rPr>
            <w:rFonts w:ascii="Times New Roman" w:hAnsi="Times New Roman" w:cs="Times New Roman"/>
          </w:rPr>
        </w:pPr>
        <w:r w:rsidRPr="002A713A">
          <w:rPr>
            <w:rFonts w:ascii="Times New Roman" w:hAnsi="Times New Roman" w:cs="Times New Roman"/>
          </w:rPr>
          <w:fldChar w:fldCharType="begin"/>
        </w:r>
        <w:r w:rsidRPr="002A713A">
          <w:rPr>
            <w:rFonts w:ascii="Times New Roman" w:hAnsi="Times New Roman" w:cs="Times New Roman"/>
          </w:rPr>
          <w:instrText xml:space="preserve"> PAGE   \* MERGEFORMAT </w:instrText>
        </w:r>
        <w:r w:rsidRPr="002A713A">
          <w:rPr>
            <w:rFonts w:ascii="Times New Roman" w:hAnsi="Times New Roman" w:cs="Times New Roman"/>
          </w:rPr>
          <w:fldChar w:fldCharType="separate"/>
        </w:r>
        <w:r w:rsidR="003D7849">
          <w:rPr>
            <w:rFonts w:ascii="Times New Roman" w:hAnsi="Times New Roman" w:cs="Times New Roman"/>
            <w:noProof/>
          </w:rPr>
          <w:t>30</w:t>
        </w:r>
        <w:r w:rsidRPr="002A713A">
          <w:rPr>
            <w:rFonts w:ascii="Times New Roman" w:hAnsi="Times New Roman" w:cs="Times New Roman"/>
            <w:noProof/>
          </w:rPr>
          <w:fldChar w:fldCharType="end"/>
        </w:r>
      </w:p>
    </w:sdtContent>
  </w:sdt>
  <w:p w14:paraId="09FFE3CF" w14:textId="77777777" w:rsidR="000A65B7" w:rsidRDefault="000A6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332E9" w14:textId="77777777" w:rsidR="00741BD7" w:rsidRDefault="00741BD7" w:rsidP="00081765">
      <w:r>
        <w:separator/>
      </w:r>
    </w:p>
  </w:footnote>
  <w:footnote w:type="continuationSeparator" w:id="0">
    <w:p w14:paraId="2A2D2A6E" w14:textId="77777777" w:rsidR="00741BD7" w:rsidRDefault="00741BD7" w:rsidP="0008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65"/>
    <w:rsid w:val="00007ECC"/>
    <w:rsid w:val="000106C7"/>
    <w:rsid w:val="00024D20"/>
    <w:rsid w:val="000734B7"/>
    <w:rsid w:val="00076026"/>
    <w:rsid w:val="00081765"/>
    <w:rsid w:val="000959A1"/>
    <w:rsid w:val="000A65B7"/>
    <w:rsid w:val="000B596F"/>
    <w:rsid w:val="000C0449"/>
    <w:rsid w:val="000D1560"/>
    <w:rsid w:val="000D380C"/>
    <w:rsid w:val="000F10C4"/>
    <w:rsid w:val="00102E45"/>
    <w:rsid w:val="00114B0D"/>
    <w:rsid w:val="001347FD"/>
    <w:rsid w:val="001401CC"/>
    <w:rsid w:val="00174B48"/>
    <w:rsid w:val="00177AF9"/>
    <w:rsid w:val="00195BCC"/>
    <w:rsid w:val="001A006C"/>
    <w:rsid w:val="001A3909"/>
    <w:rsid w:val="001E05C4"/>
    <w:rsid w:val="00216567"/>
    <w:rsid w:val="00226784"/>
    <w:rsid w:val="00265813"/>
    <w:rsid w:val="00266F90"/>
    <w:rsid w:val="002A5F11"/>
    <w:rsid w:val="002A713A"/>
    <w:rsid w:val="002C4A9B"/>
    <w:rsid w:val="00327268"/>
    <w:rsid w:val="00337178"/>
    <w:rsid w:val="00356FDD"/>
    <w:rsid w:val="003B56F3"/>
    <w:rsid w:val="003C1446"/>
    <w:rsid w:val="003D7849"/>
    <w:rsid w:val="004218F3"/>
    <w:rsid w:val="00460014"/>
    <w:rsid w:val="004846E3"/>
    <w:rsid w:val="00493B42"/>
    <w:rsid w:val="00501C00"/>
    <w:rsid w:val="00517CA8"/>
    <w:rsid w:val="00547456"/>
    <w:rsid w:val="00587B75"/>
    <w:rsid w:val="005A5098"/>
    <w:rsid w:val="005C3BB3"/>
    <w:rsid w:val="005D2319"/>
    <w:rsid w:val="005E60FE"/>
    <w:rsid w:val="00604A62"/>
    <w:rsid w:val="00633A85"/>
    <w:rsid w:val="006701CC"/>
    <w:rsid w:val="006F24DF"/>
    <w:rsid w:val="006F5B1C"/>
    <w:rsid w:val="007043CD"/>
    <w:rsid w:val="00716BC6"/>
    <w:rsid w:val="007178C9"/>
    <w:rsid w:val="007362FB"/>
    <w:rsid w:val="00741BD7"/>
    <w:rsid w:val="0076339B"/>
    <w:rsid w:val="007F2237"/>
    <w:rsid w:val="008E1D87"/>
    <w:rsid w:val="00905101"/>
    <w:rsid w:val="00933E47"/>
    <w:rsid w:val="00943360"/>
    <w:rsid w:val="00955697"/>
    <w:rsid w:val="00970284"/>
    <w:rsid w:val="00976B4D"/>
    <w:rsid w:val="009E50AF"/>
    <w:rsid w:val="009F3BEB"/>
    <w:rsid w:val="00A0138D"/>
    <w:rsid w:val="00A23961"/>
    <w:rsid w:val="00A240F5"/>
    <w:rsid w:val="00A75114"/>
    <w:rsid w:val="00A9318F"/>
    <w:rsid w:val="00A97D04"/>
    <w:rsid w:val="00AB0C8E"/>
    <w:rsid w:val="00AC577A"/>
    <w:rsid w:val="00AD3E0D"/>
    <w:rsid w:val="00B030D7"/>
    <w:rsid w:val="00B05D01"/>
    <w:rsid w:val="00B63522"/>
    <w:rsid w:val="00B84489"/>
    <w:rsid w:val="00B8455C"/>
    <w:rsid w:val="00BD2837"/>
    <w:rsid w:val="00BD5301"/>
    <w:rsid w:val="00BF574C"/>
    <w:rsid w:val="00C0026F"/>
    <w:rsid w:val="00C73B7B"/>
    <w:rsid w:val="00CD0855"/>
    <w:rsid w:val="00D02225"/>
    <w:rsid w:val="00D04519"/>
    <w:rsid w:val="00D50E24"/>
    <w:rsid w:val="00D51D72"/>
    <w:rsid w:val="00D63B9A"/>
    <w:rsid w:val="00D83D79"/>
    <w:rsid w:val="00D96CD1"/>
    <w:rsid w:val="00DB70D7"/>
    <w:rsid w:val="00DC4F49"/>
    <w:rsid w:val="00DE1BA1"/>
    <w:rsid w:val="00DE2D30"/>
    <w:rsid w:val="00E4466D"/>
    <w:rsid w:val="00E847A2"/>
    <w:rsid w:val="00EE1C6D"/>
    <w:rsid w:val="00F06778"/>
    <w:rsid w:val="00F45D6A"/>
    <w:rsid w:val="00F92E3C"/>
    <w:rsid w:val="00FA5A3F"/>
    <w:rsid w:val="00FD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2163"/>
  <w15:docId w15:val="{958CB5E7-17AF-4428-81AF-4BC7A57D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1765"/>
    <w:pPr>
      <w:spacing w:after="0" w:line="240" w:lineRule="auto"/>
    </w:pPr>
    <w:rPr>
      <w:rFonts w:eastAsiaTheme="minorEastAsia"/>
      <w:sz w:val="24"/>
      <w:szCs w:val="24"/>
    </w:rPr>
  </w:style>
  <w:style w:type="paragraph" w:styleId="Heading1">
    <w:name w:val="heading 1"/>
    <w:basedOn w:val="Normal"/>
    <w:link w:val="Heading1Char"/>
    <w:uiPriority w:val="9"/>
    <w:qFormat/>
    <w:rsid w:val="00E4466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ug-doi">
    <w:name w:val="slug-doi"/>
    <w:basedOn w:val="DefaultParagraphFont"/>
    <w:rsid w:val="00081765"/>
  </w:style>
  <w:style w:type="paragraph" w:styleId="FootnoteText">
    <w:name w:val="footnote text"/>
    <w:basedOn w:val="Normal"/>
    <w:link w:val="FootnoteTextChar"/>
    <w:uiPriority w:val="99"/>
    <w:unhideWhenUsed/>
    <w:rsid w:val="00081765"/>
  </w:style>
  <w:style w:type="character" w:customStyle="1" w:styleId="FootnoteTextChar">
    <w:name w:val="Footnote Text Char"/>
    <w:basedOn w:val="DefaultParagraphFont"/>
    <w:link w:val="FootnoteText"/>
    <w:uiPriority w:val="99"/>
    <w:rsid w:val="00081765"/>
    <w:rPr>
      <w:rFonts w:eastAsiaTheme="minorEastAsia"/>
      <w:sz w:val="24"/>
      <w:szCs w:val="24"/>
    </w:rPr>
  </w:style>
  <w:style w:type="character" w:styleId="FootnoteReference">
    <w:name w:val="footnote reference"/>
    <w:basedOn w:val="DefaultParagraphFont"/>
    <w:uiPriority w:val="99"/>
    <w:unhideWhenUsed/>
    <w:rsid w:val="00081765"/>
    <w:rPr>
      <w:vertAlign w:val="superscript"/>
    </w:rPr>
  </w:style>
  <w:style w:type="character" w:styleId="Hyperlink">
    <w:name w:val="Hyperlink"/>
    <w:basedOn w:val="DefaultParagraphFont"/>
    <w:uiPriority w:val="99"/>
    <w:unhideWhenUsed/>
    <w:rsid w:val="00081765"/>
    <w:rPr>
      <w:color w:val="0000FF" w:themeColor="hyperlink"/>
      <w:u w:val="single"/>
    </w:rPr>
  </w:style>
  <w:style w:type="paragraph" w:styleId="NoSpacing">
    <w:name w:val="No Spacing"/>
    <w:uiPriority w:val="1"/>
    <w:qFormat/>
    <w:rsid w:val="00081765"/>
    <w:pPr>
      <w:spacing w:after="0" w:line="240" w:lineRule="auto"/>
    </w:pPr>
  </w:style>
  <w:style w:type="character" w:styleId="CommentReference">
    <w:name w:val="annotation reference"/>
    <w:basedOn w:val="DefaultParagraphFont"/>
    <w:uiPriority w:val="99"/>
    <w:semiHidden/>
    <w:unhideWhenUsed/>
    <w:rsid w:val="000D380C"/>
    <w:rPr>
      <w:sz w:val="16"/>
      <w:szCs w:val="16"/>
    </w:rPr>
  </w:style>
  <w:style w:type="paragraph" w:styleId="CommentText">
    <w:name w:val="annotation text"/>
    <w:basedOn w:val="Normal"/>
    <w:link w:val="CommentTextChar"/>
    <w:uiPriority w:val="99"/>
    <w:semiHidden/>
    <w:unhideWhenUsed/>
    <w:rsid w:val="000D380C"/>
    <w:rPr>
      <w:sz w:val="20"/>
      <w:szCs w:val="20"/>
    </w:rPr>
  </w:style>
  <w:style w:type="character" w:customStyle="1" w:styleId="CommentTextChar">
    <w:name w:val="Comment Text Char"/>
    <w:basedOn w:val="DefaultParagraphFont"/>
    <w:link w:val="CommentText"/>
    <w:uiPriority w:val="99"/>
    <w:semiHidden/>
    <w:rsid w:val="000D380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380C"/>
    <w:rPr>
      <w:b/>
      <w:bCs/>
    </w:rPr>
  </w:style>
  <w:style w:type="character" w:customStyle="1" w:styleId="CommentSubjectChar">
    <w:name w:val="Comment Subject Char"/>
    <w:basedOn w:val="CommentTextChar"/>
    <w:link w:val="CommentSubject"/>
    <w:uiPriority w:val="99"/>
    <w:semiHidden/>
    <w:rsid w:val="000D380C"/>
    <w:rPr>
      <w:rFonts w:eastAsiaTheme="minorEastAsia"/>
      <w:b/>
      <w:bCs/>
      <w:sz w:val="20"/>
      <w:szCs w:val="20"/>
    </w:rPr>
  </w:style>
  <w:style w:type="paragraph" w:styleId="BalloonText">
    <w:name w:val="Balloon Text"/>
    <w:basedOn w:val="Normal"/>
    <w:link w:val="BalloonTextChar"/>
    <w:uiPriority w:val="99"/>
    <w:semiHidden/>
    <w:unhideWhenUsed/>
    <w:rsid w:val="000D380C"/>
    <w:rPr>
      <w:rFonts w:ascii="Tahoma" w:hAnsi="Tahoma" w:cs="Tahoma"/>
      <w:sz w:val="16"/>
      <w:szCs w:val="16"/>
    </w:rPr>
  </w:style>
  <w:style w:type="character" w:customStyle="1" w:styleId="BalloonTextChar">
    <w:name w:val="Balloon Text Char"/>
    <w:basedOn w:val="DefaultParagraphFont"/>
    <w:link w:val="BalloonText"/>
    <w:uiPriority w:val="99"/>
    <w:semiHidden/>
    <w:rsid w:val="000D380C"/>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E4466D"/>
    <w:rPr>
      <w:color w:val="800080" w:themeColor="followedHyperlink"/>
      <w:u w:val="single"/>
    </w:rPr>
  </w:style>
  <w:style w:type="character" w:customStyle="1" w:styleId="Heading1Char">
    <w:name w:val="Heading 1 Char"/>
    <w:basedOn w:val="DefaultParagraphFont"/>
    <w:link w:val="Heading1"/>
    <w:uiPriority w:val="9"/>
    <w:rsid w:val="00E4466D"/>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0A65B7"/>
    <w:pPr>
      <w:tabs>
        <w:tab w:val="center" w:pos="4513"/>
        <w:tab w:val="right" w:pos="9026"/>
      </w:tabs>
    </w:pPr>
  </w:style>
  <w:style w:type="character" w:customStyle="1" w:styleId="HeaderChar">
    <w:name w:val="Header Char"/>
    <w:basedOn w:val="DefaultParagraphFont"/>
    <w:link w:val="Header"/>
    <w:uiPriority w:val="99"/>
    <w:rsid w:val="000A65B7"/>
    <w:rPr>
      <w:rFonts w:eastAsiaTheme="minorEastAsia"/>
      <w:sz w:val="24"/>
      <w:szCs w:val="24"/>
    </w:rPr>
  </w:style>
  <w:style w:type="paragraph" w:styleId="Footer">
    <w:name w:val="footer"/>
    <w:basedOn w:val="Normal"/>
    <w:link w:val="FooterChar"/>
    <w:uiPriority w:val="99"/>
    <w:unhideWhenUsed/>
    <w:rsid w:val="000A65B7"/>
    <w:pPr>
      <w:tabs>
        <w:tab w:val="center" w:pos="4513"/>
        <w:tab w:val="right" w:pos="9026"/>
      </w:tabs>
    </w:pPr>
  </w:style>
  <w:style w:type="character" w:customStyle="1" w:styleId="FooterChar">
    <w:name w:val="Footer Char"/>
    <w:basedOn w:val="DefaultParagraphFont"/>
    <w:link w:val="Footer"/>
    <w:uiPriority w:val="99"/>
    <w:rsid w:val="000A65B7"/>
    <w:rPr>
      <w:rFonts w:eastAsiaTheme="minorEastAsia"/>
      <w:sz w:val="24"/>
      <w:szCs w:val="24"/>
    </w:rPr>
  </w:style>
  <w:style w:type="character" w:customStyle="1" w:styleId="publications">
    <w:name w:val="publications"/>
    <w:basedOn w:val="DefaultParagraphFont"/>
    <w:rsid w:val="001347FD"/>
  </w:style>
  <w:style w:type="character" w:styleId="Emphasis">
    <w:name w:val="Emphasis"/>
    <w:basedOn w:val="DefaultParagraphFont"/>
    <w:uiPriority w:val="20"/>
    <w:qFormat/>
    <w:rsid w:val="001347FD"/>
    <w:rPr>
      <w:i/>
      <w:iCs/>
    </w:rPr>
  </w:style>
  <w:style w:type="character" w:styleId="Strong">
    <w:name w:val="Strong"/>
    <w:basedOn w:val="DefaultParagraphFont"/>
    <w:uiPriority w:val="22"/>
    <w:qFormat/>
    <w:rsid w:val="001347FD"/>
    <w:rPr>
      <w:b/>
      <w:bCs/>
    </w:rPr>
  </w:style>
  <w:style w:type="character" w:customStyle="1" w:styleId="a-label">
    <w:name w:val="a-label"/>
    <w:basedOn w:val="DefaultParagraphFont"/>
    <w:rsid w:val="00007ECC"/>
  </w:style>
  <w:style w:type="character" w:customStyle="1" w:styleId="pubtitle">
    <w:name w:val="pubtitle"/>
    <w:basedOn w:val="DefaultParagraphFont"/>
    <w:rsid w:val="009F3BEB"/>
  </w:style>
  <w:style w:type="character" w:customStyle="1" w:styleId="cit-doi">
    <w:name w:val="cit-doi"/>
    <w:basedOn w:val="DefaultParagraphFont"/>
    <w:rsid w:val="009F3BEB"/>
  </w:style>
  <w:style w:type="character" w:customStyle="1" w:styleId="cit-sep">
    <w:name w:val="cit-sep"/>
    <w:basedOn w:val="DefaultParagraphFont"/>
    <w:rsid w:val="009F3BEB"/>
  </w:style>
  <w:style w:type="character" w:customStyle="1" w:styleId="citationarticletitle">
    <w:name w:val="citationarticletitle"/>
    <w:basedOn w:val="DefaultParagraphFont"/>
    <w:rsid w:val="000D1560"/>
  </w:style>
  <w:style w:type="character" w:customStyle="1" w:styleId="citationjournaltitle">
    <w:name w:val="citationjournaltitle"/>
    <w:basedOn w:val="DefaultParagraphFont"/>
    <w:rsid w:val="000D1560"/>
  </w:style>
  <w:style w:type="character" w:customStyle="1" w:styleId="citationjournalvolumeandpart">
    <w:name w:val="citationjournalvolumeandpart"/>
    <w:basedOn w:val="DefaultParagraphFont"/>
    <w:rsid w:val="000D1560"/>
  </w:style>
  <w:style w:type="character" w:customStyle="1" w:styleId="citationjournalpages">
    <w:name w:val="citationjournalpages"/>
    <w:basedOn w:val="DefaultParagraphFont"/>
    <w:rsid w:val="000D1560"/>
  </w:style>
  <w:style w:type="paragraph" w:customStyle="1" w:styleId="EndNoteBibliography">
    <w:name w:val="EndNote Bibliography"/>
    <w:basedOn w:val="Normal"/>
    <w:link w:val="EndNoteBibliographyChar"/>
    <w:rsid w:val="003D7849"/>
    <w:pPr>
      <w:spacing w:after="200"/>
    </w:pPr>
    <w:rPr>
      <w:rFonts w:ascii="Calibri" w:eastAsia="PMingLiU" w:hAnsi="Calibri"/>
      <w:noProof/>
      <w:sz w:val="22"/>
      <w:szCs w:val="22"/>
      <w:lang w:val="en-US"/>
    </w:rPr>
  </w:style>
  <w:style w:type="character" w:customStyle="1" w:styleId="EndNoteBibliographyChar">
    <w:name w:val="EndNote Bibliography Char"/>
    <w:basedOn w:val="DefaultParagraphFont"/>
    <w:link w:val="EndNoteBibliography"/>
    <w:rsid w:val="003D7849"/>
    <w:rPr>
      <w:rFonts w:ascii="Calibri" w:eastAsia="PMingLiU"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32742">
      <w:bodyDiv w:val="1"/>
      <w:marLeft w:val="0"/>
      <w:marRight w:val="0"/>
      <w:marTop w:val="0"/>
      <w:marBottom w:val="0"/>
      <w:divBdr>
        <w:top w:val="none" w:sz="0" w:space="0" w:color="auto"/>
        <w:left w:val="none" w:sz="0" w:space="0" w:color="auto"/>
        <w:bottom w:val="none" w:sz="0" w:space="0" w:color="auto"/>
        <w:right w:val="none" w:sz="0" w:space="0" w:color="auto"/>
      </w:divBdr>
    </w:div>
    <w:div w:id="1295411276">
      <w:bodyDiv w:val="1"/>
      <w:marLeft w:val="0"/>
      <w:marRight w:val="0"/>
      <w:marTop w:val="0"/>
      <w:marBottom w:val="0"/>
      <w:divBdr>
        <w:top w:val="none" w:sz="0" w:space="0" w:color="auto"/>
        <w:left w:val="none" w:sz="0" w:space="0" w:color="auto"/>
        <w:bottom w:val="none" w:sz="0" w:space="0" w:color="auto"/>
        <w:right w:val="none" w:sz="0" w:space="0" w:color="auto"/>
      </w:divBdr>
      <w:divsChild>
        <w:div w:id="2029984037">
          <w:marLeft w:val="0"/>
          <w:marRight w:val="0"/>
          <w:marTop w:val="0"/>
          <w:marBottom w:val="0"/>
          <w:divBdr>
            <w:top w:val="none" w:sz="0" w:space="0" w:color="auto"/>
            <w:left w:val="none" w:sz="0" w:space="0" w:color="auto"/>
            <w:bottom w:val="none" w:sz="0" w:space="0" w:color="auto"/>
            <w:right w:val="none" w:sz="0" w:space="0" w:color="auto"/>
          </w:divBdr>
        </w:div>
        <w:div w:id="844713104">
          <w:marLeft w:val="0"/>
          <w:marRight w:val="0"/>
          <w:marTop w:val="0"/>
          <w:marBottom w:val="0"/>
          <w:divBdr>
            <w:top w:val="none" w:sz="0" w:space="0" w:color="auto"/>
            <w:left w:val="none" w:sz="0" w:space="0" w:color="auto"/>
            <w:bottom w:val="none" w:sz="0" w:space="0" w:color="auto"/>
            <w:right w:val="none" w:sz="0" w:space="0" w:color="auto"/>
          </w:divBdr>
        </w:div>
        <w:div w:id="155728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business-25034598" TargetMode="External"/><Relationship Id="rId3" Type="http://schemas.openxmlformats.org/officeDocument/2006/relationships/settings" Target="settings.xml"/><Relationship Id="rId7" Type="http://schemas.openxmlformats.org/officeDocument/2006/relationships/hyperlink" Target="mailto:prm@ab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iteseerx.ist,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F80A-4F95-432F-BA31-4D25A72F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36</Pages>
  <Words>10528</Words>
  <Characters>60015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Merriman [prm]</dc:creator>
  <cp:lastModifiedBy>Peters, Kimberley</cp:lastModifiedBy>
  <cp:revision>6</cp:revision>
  <cp:lastPrinted>2016-03-17T10:10:00Z</cp:lastPrinted>
  <dcterms:created xsi:type="dcterms:W3CDTF">2016-08-19T08:36:00Z</dcterms:created>
  <dcterms:modified xsi:type="dcterms:W3CDTF">2016-08-19T11:34:00Z</dcterms:modified>
</cp:coreProperties>
</file>