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B430" w14:textId="6409F42F" w:rsidR="00C354FC" w:rsidRPr="006F15E5" w:rsidRDefault="009E4C89" w:rsidP="006F15E5">
      <w:pPr>
        <w:spacing w:line="276" w:lineRule="auto"/>
        <w:jc w:val="center"/>
        <w:rPr>
          <w:rFonts w:ascii="Garamond" w:hAnsi="Garamond"/>
          <w:b/>
          <w:sz w:val="26"/>
          <w:szCs w:val="26"/>
        </w:rPr>
      </w:pPr>
      <w:r w:rsidRPr="006F15E5">
        <w:rPr>
          <w:rFonts w:ascii="Garamond" w:hAnsi="Garamond"/>
          <w:b/>
          <w:sz w:val="26"/>
          <w:szCs w:val="26"/>
        </w:rPr>
        <w:t xml:space="preserve">Competing notions of search for home: </w:t>
      </w:r>
      <w:proofErr w:type="spellStart"/>
      <w:r w:rsidRPr="006F15E5">
        <w:rPr>
          <w:rFonts w:ascii="Garamond" w:hAnsi="Garamond"/>
          <w:b/>
          <w:sz w:val="26"/>
          <w:szCs w:val="26"/>
        </w:rPr>
        <w:t>behavioural</w:t>
      </w:r>
      <w:proofErr w:type="spellEnd"/>
      <w:r w:rsidRPr="006F15E5">
        <w:rPr>
          <w:rFonts w:ascii="Garamond" w:hAnsi="Garamond"/>
          <w:b/>
          <w:sz w:val="26"/>
          <w:szCs w:val="26"/>
        </w:rPr>
        <w:t xml:space="preserve"> economics and housing markets</w:t>
      </w:r>
    </w:p>
    <w:p w14:paraId="0980028E" w14:textId="77777777" w:rsidR="006F15E5" w:rsidRDefault="006F15E5" w:rsidP="006F15E5">
      <w:pPr>
        <w:spacing w:line="276" w:lineRule="auto"/>
        <w:rPr>
          <w:rFonts w:ascii="Garamond" w:hAnsi="Garamond"/>
          <w:b/>
        </w:rPr>
      </w:pPr>
    </w:p>
    <w:p w14:paraId="6342A6DB" w14:textId="77777777" w:rsidR="006F15E5" w:rsidRDefault="006F15E5" w:rsidP="006F15E5">
      <w:pPr>
        <w:spacing w:line="276" w:lineRule="auto"/>
        <w:rPr>
          <w:rFonts w:ascii="Garamond" w:hAnsi="Garamond"/>
          <w:b/>
        </w:rPr>
      </w:pPr>
    </w:p>
    <w:p w14:paraId="2394C507" w14:textId="0F080E3B" w:rsidR="006F15E5" w:rsidRPr="006F15E5" w:rsidRDefault="006F15E5" w:rsidP="006F15E5">
      <w:pPr>
        <w:spacing w:line="276" w:lineRule="auto"/>
        <w:jc w:val="center"/>
        <w:rPr>
          <w:rFonts w:ascii="Garamond" w:hAnsi="Garamond"/>
          <w:sz w:val="26"/>
          <w:szCs w:val="26"/>
        </w:rPr>
      </w:pPr>
      <w:r w:rsidRPr="006F15E5">
        <w:rPr>
          <w:rFonts w:ascii="Garamond" w:hAnsi="Garamond"/>
          <w:sz w:val="26"/>
          <w:szCs w:val="26"/>
        </w:rPr>
        <w:t>Richard J. Dunning</w:t>
      </w:r>
    </w:p>
    <w:p w14:paraId="1D575CEF" w14:textId="4316ABC6" w:rsidR="006F15E5" w:rsidRPr="006F15E5" w:rsidRDefault="006F15E5" w:rsidP="006F15E5">
      <w:pPr>
        <w:spacing w:line="276" w:lineRule="auto"/>
        <w:jc w:val="center"/>
        <w:rPr>
          <w:rFonts w:ascii="Garamond" w:hAnsi="Garamond"/>
          <w:sz w:val="26"/>
          <w:szCs w:val="26"/>
        </w:rPr>
      </w:pPr>
      <w:r w:rsidRPr="006F15E5">
        <w:rPr>
          <w:rFonts w:ascii="Garamond" w:hAnsi="Garamond"/>
          <w:sz w:val="26"/>
          <w:szCs w:val="26"/>
        </w:rPr>
        <w:t>Urban Studies and Planning, University of Sheffield</w:t>
      </w:r>
    </w:p>
    <w:p w14:paraId="3B9509ED" w14:textId="57C8A990" w:rsidR="006F15E5" w:rsidRPr="006F15E5" w:rsidRDefault="006F15E5" w:rsidP="006F15E5">
      <w:pPr>
        <w:spacing w:line="276" w:lineRule="auto"/>
        <w:jc w:val="center"/>
        <w:rPr>
          <w:rFonts w:ascii="Garamond" w:hAnsi="Garamond"/>
          <w:sz w:val="26"/>
          <w:szCs w:val="26"/>
        </w:rPr>
      </w:pPr>
      <w:proofErr w:type="gramStart"/>
      <w:r w:rsidRPr="006F15E5">
        <w:rPr>
          <w:rFonts w:ascii="Garamond" w:hAnsi="Garamond"/>
          <w:sz w:val="26"/>
          <w:szCs w:val="26"/>
        </w:rPr>
        <w:t>r</w:t>
      </w:r>
      <w:proofErr w:type="gramEnd"/>
      <w:r w:rsidRPr="006F15E5">
        <w:rPr>
          <w:rFonts w:ascii="Garamond" w:hAnsi="Garamond"/>
          <w:sz w:val="26"/>
          <w:szCs w:val="26"/>
        </w:rPr>
        <w:t>.j.dunning@sheffield.ac.uk</w:t>
      </w:r>
    </w:p>
    <w:p w14:paraId="6CE9A14D" w14:textId="77777777" w:rsidR="006F15E5" w:rsidRDefault="006F15E5" w:rsidP="006F15E5">
      <w:pPr>
        <w:spacing w:line="276" w:lineRule="auto"/>
        <w:rPr>
          <w:rFonts w:ascii="Garamond" w:hAnsi="Garamond"/>
          <w:b/>
        </w:rPr>
      </w:pPr>
    </w:p>
    <w:p w14:paraId="59DDF09F" w14:textId="77777777" w:rsidR="006F15E5" w:rsidRPr="006F15E5" w:rsidRDefault="006F15E5" w:rsidP="006F15E5">
      <w:pPr>
        <w:spacing w:line="276" w:lineRule="auto"/>
        <w:rPr>
          <w:rFonts w:ascii="Garamond" w:hAnsi="Garamond"/>
          <w:b/>
        </w:rPr>
      </w:pPr>
    </w:p>
    <w:p w14:paraId="639E1CBB" w14:textId="77777777" w:rsidR="006F15E5" w:rsidRPr="007D7302" w:rsidRDefault="006F15E5" w:rsidP="006F15E5">
      <w:pPr>
        <w:spacing w:line="276" w:lineRule="auto"/>
        <w:rPr>
          <w:rFonts w:ascii="Garamond" w:hAnsi="Garamond"/>
          <w:b/>
        </w:rPr>
      </w:pPr>
      <w:r w:rsidRPr="007D7302">
        <w:rPr>
          <w:rFonts w:ascii="Garamond" w:hAnsi="Garamond"/>
          <w:b/>
        </w:rPr>
        <w:t>Abstract</w:t>
      </w:r>
    </w:p>
    <w:p w14:paraId="43C12C24" w14:textId="77777777" w:rsidR="006F15E5" w:rsidRDefault="006F15E5" w:rsidP="006F15E5">
      <w:pPr>
        <w:spacing w:line="276" w:lineRule="auto"/>
        <w:jc w:val="both"/>
        <w:rPr>
          <w:rFonts w:ascii="Garamond" w:hAnsi="Garamond"/>
        </w:rPr>
      </w:pPr>
      <w:r>
        <w:rPr>
          <w:rFonts w:ascii="Garamond" w:hAnsi="Garamond"/>
        </w:rPr>
        <w:t>The frequent use of the unifying term ‘</w:t>
      </w:r>
      <w:proofErr w:type="spellStart"/>
      <w:r>
        <w:rPr>
          <w:rFonts w:ascii="Garamond" w:hAnsi="Garamond"/>
        </w:rPr>
        <w:t>behavioural</w:t>
      </w:r>
      <w:proofErr w:type="spellEnd"/>
      <w:r>
        <w:rPr>
          <w:rFonts w:ascii="Garamond" w:hAnsi="Garamond"/>
        </w:rPr>
        <w:t xml:space="preserve"> economics’ in contemporary economic theories and English housing policies masks divergent accounts of human ability, search processes and housing markets. The resurgence in interest in the </w:t>
      </w:r>
      <w:proofErr w:type="spellStart"/>
      <w:r>
        <w:rPr>
          <w:rFonts w:ascii="Garamond" w:hAnsi="Garamond"/>
        </w:rPr>
        <w:t>behaviours</w:t>
      </w:r>
      <w:proofErr w:type="spellEnd"/>
      <w:r>
        <w:rPr>
          <w:rFonts w:ascii="Garamond" w:hAnsi="Garamond"/>
        </w:rPr>
        <w:t xml:space="preserve"> of housing markets brings exchange mechanisms and housing search processes into sharp focus; this paper provides and applies a framework to assess the compatibility of </w:t>
      </w:r>
      <w:proofErr w:type="spellStart"/>
      <w:r>
        <w:rPr>
          <w:rFonts w:ascii="Garamond" w:hAnsi="Garamond"/>
        </w:rPr>
        <w:t>behavioural</w:t>
      </w:r>
      <w:proofErr w:type="spellEnd"/>
      <w:r>
        <w:rPr>
          <w:rFonts w:ascii="Garamond" w:hAnsi="Garamond"/>
        </w:rPr>
        <w:t xml:space="preserve"> economics theories of housing</w:t>
      </w:r>
      <w:bookmarkStart w:id="0" w:name="_GoBack"/>
      <w:bookmarkEnd w:id="0"/>
      <w:r>
        <w:rPr>
          <w:rFonts w:ascii="Garamond" w:hAnsi="Garamond"/>
        </w:rPr>
        <w:t xml:space="preserve"> search. Assessing the ontological commitments of theories is possible through analysis of their </w:t>
      </w:r>
      <w:proofErr w:type="spellStart"/>
      <w:r>
        <w:rPr>
          <w:rFonts w:ascii="Garamond" w:hAnsi="Garamond"/>
        </w:rPr>
        <w:t>conceptualisations</w:t>
      </w:r>
      <w:proofErr w:type="spellEnd"/>
      <w:r>
        <w:rPr>
          <w:rFonts w:ascii="Garamond" w:hAnsi="Garamond"/>
        </w:rPr>
        <w:t xml:space="preserve"> of human ability, the search process and the structure and operation of the market. This assessment reveals a spectrum of diversity; distinctions between ‘</w:t>
      </w:r>
      <w:r w:rsidRPr="007014D1">
        <w:rPr>
          <w:rFonts w:ascii="Garamond" w:hAnsi="Garamond"/>
          <w:i/>
        </w:rPr>
        <w:t>old</w:t>
      </w:r>
      <w:r>
        <w:rPr>
          <w:rFonts w:ascii="Garamond" w:hAnsi="Garamond"/>
        </w:rPr>
        <w:t>’ and ‘</w:t>
      </w:r>
      <w:r w:rsidRPr="007014D1">
        <w:rPr>
          <w:rFonts w:ascii="Garamond" w:hAnsi="Garamond"/>
          <w:i/>
        </w:rPr>
        <w:t>new’</w:t>
      </w:r>
      <w:r>
        <w:rPr>
          <w:rFonts w:ascii="Garamond" w:hAnsi="Garamond"/>
        </w:rPr>
        <w:t xml:space="preserve"> </w:t>
      </w:r>
      <w:proofErr w:type="spellStart"/>
      <w:r>
        <w:rPr>
          <w:rFonts w:ascii="Garamond" w:hAnsi="Garamond"/>
        </w:rPr>
        <w:t>behavioural</w:t>
      </w:r>
      <w:proofErr w:type="spellEnd"/>
      <w:r>
        <w:rPr>
          <w:rFonts w:ascii="Garamond" w:hAnsi="Garamond"/>
        </w:rPr>
        <w:t xml:space="preserve"> economics are evident despite there being only limited acknowledgement of this variation. Whilst significant contributions to housing economics have taken place across the spectrum, clear distinctions are needed to prevent policy makers’ inadvertently misapplying incompatible approaches to </w:t>
      </w:r>
      <w:proofErr w:type="spellStart"/>
      <w:r>
        <w:rPr>
          <w:rFonts w:ascii="Garamond" w:hAnsi="Garamond"/>
        </w:rPr>
        <w:t>behavioural</w:t>
      </w:r>
      <w:proofErr w:type="spellEnd"/>
      <w:r>
        <w:rPr>
          <w:rFonts w:ascii="Garamond" w:hAnsi="Garamond"/>
        </w:rPr>
        <w:t xml:space="preserve"> economics and to prevent inappropriate synthesis in academic theorization. </w:t>
      </w:r>
    </w:p>
    <w:p w14:paraId="481DE2F6" w14:textId="77777777" w:rsidR="006F15E5" w:rsidRDefault="006F15E5" w:rsidP="006F15E5">
      <w:pPr>
        <w:spacing w:line="276" w:lineRule="auto"/>
        <w:jc w:val="both"/>
        <w:rPr>
          <w:rFonts w:ascii="Garamond" w:hAnsi="Garamond"/>
        </w:rPr>
      </w:pPr>
    </w:p>
    <w:p w14:paraId="64C744BB" w14:textId="77777777" w:rsidR="006F15E5" w:rsidRDefault="006F15E5" w:rsidP="006F15E5">
      <w:pPr>
        <w:spacing w:line="276" w:lineRule="auto"/>
        <w:rPr>
          <w:rFonts w:ascii="Garamond" w:hAnsi="Garamond"/>
          <w:b/>
        </w:rPr>
      </w:pPr>
      <w:r w:rsidRPr="007D7302">
        <w:rPr>
          <w:rFonts w:ascii="Garamond" w:hAnsi="Garamond"/>
        </w:rPr>
        <w:t>Keywords: hou</w:t>
      </w:r>
      <w:r>
        <w:rPr>
          <w:rFonts w:ascii="Garamond" w:hAnsi="Garamond"/>
        </w:rPr>
        <w:t>sing search, conceptual models</w:t>
      </w:r>
      <w:r w:rsidRPr="007D7302">
        <w:rPr>
          <w:rFonts w:ascii="Garamond" w:hAnsi="Garamond"/>
        </w:rPr>
        <w:t xml:space="preserve">, </w:t>
      </w:r>
      <w:proofErr w:type="spellStart"/>
      <w:r w:rsidRPr="007D7302">
        <w:rPr>
          <w:rFonts w:ascii="Garamond" w:hAnsi="Garamond"/>
        </w:rPr>
        <w:t>behavioural</w:t>
      </w:r>
      <w:proofErr w:type="spellEnd"/>
      <w:r w:rsidRPr="007D7302">
        <w:rPr>
          <w:rFonts w:ascii="Garamond" w:hAnsi="Garamond"/>
        </w:rPr>
        <w:t xml:space="preserve"> economics, institutional economics</w:t>
      </w:r>
      <w:r>
        <w:rPr>
          <w:rFonts w:ascii="Garamond" w:hAnsi="Garamond"/>
        </w:rPr>
        <w:t>, ontology</w:t>
      </w:r>
    </w:p>
    <w:p w14:paraId="26B059D9" w14:textId="77777777" w:rsidR="00C354FC" w:rsidRDefault="00C354FC" w:rsidP="006F15E5">
      <w:pPr>
        <w:spacing w:line="276" w:lineRule="auto"/>
        <w:rPr>
          <w:rFonts w:ascii="Garamond" w:hAnsi="Garamond"/>
        </w:rPr>
      </w:pPr>
    </w:p>
    <w:p w14:paraId="3D98D58D" w14:textId="77777777" w:rsidR="006F15E5" w:rsidRPr="007D7302" w:rsidRDefault="006F15E5" w:rsidP="006F15E5">
      <w:pPr>
        <w:spacing w:line="276" w:lineRule="auto"/>
        <w:rPr>
          <w:rFonts w:ascii="Garamond" w:hAnsi="Garamond"/>
        </w:rPr>
      </w:pPr>
    </w:p>
    <w:p w14:paraId="31656179" w14:textId="77777777" w:rsidR="00BF0201" w:rsidRPr="005A611E" w:rsidRDefault="003F32B7" w:rsidP="006F15E5">
      <w:pPr>
        <w:spacing w:line="276" w:lineRule="auto"/>
        <w:rPr>
          <w:rFonts w:ascii="Garamond" w:hAnsi="Garamond"/>
          <w:b/>
        </w:rPr>
      </w:pPr>
      <w:r w:rsidRPr="007D7302">
        <w:rPr>
          <w:rFonts w:ascii="Garamond" w:hAnsi="Garamond"/>
          <w:b/>
        </w:rPr>
        <w:t>Introduction</w:t>
      </w:r>
    </w:p>
    <w:p w14:paraId="19591EF3" w14:textId="001EA2BC" w:rsidR="002764A6" w:rsidRDefault="00111335" w:rsidP="006F15E5">
      <w:pPr>
        <w:spacing w:line="276" w:lineRule="auto"/>
        <w:jc w:val="both"/>
        <w:rPr>
          <w:rFonts w:ascii="Garamond" w:hAnsi="Garamond"/>
        </w:rPr>
      </w:pPr>
      <w:r>
        <w:rPr>
          <w:rFonts w:ascii="Garamond" w:hAnsi="Garamond"/>
        </w:rPr>
        <w:t xml:space="preserve">The policy significance of </w:t>
      </w:r>
      <w:proofErr w:type="spellStart"/>
      <w:r>
        <w:rPr>
          <w:rFonts w:ascii="Garamond" w:hAnsi="Garamond"/>
        </w:rPr>
        <w:t>b</w:t>
      </w:r>
      <w:r w:rsidR="00F95CE0">
        <w:rPr>
          <w:rFonts w:ascii="Garamond" w:hAnsi="Garamond"/>
        </w:rPr>
        <w:t>ehavioural</w:t>
      </w:r>
      <w:proofErr w:type="spellEnd"/>
      <w:r w:rsidR="00F95CE0">
        <w:rPr>
          <w:rFonts w:ascii="Garamond" w:hAnsi="Garamond"/>
        </w:rPr>
        <w:t xml:space="preserve"> economics</w:t>
      </w:r>
      <w:r w:rsidR="00874559">
        <w:rPr>
          <w:rFonts w:ascii="Garamond" w:hAnsi="Garamond"/>
        </w:rPr>
        <w:t xml:space="preserve"> </w:t>
      </w:r>
      <w:r w:rsidR="000B6BB7">
        <w:rPr>
          <w:rFonts w:ascii="Garamond" w:hAnsi="Garamond"/>
        </w:rPr>
        <w:t xml:space="preserve">has risen dramatically in </w:t>
      </w:r>
      <w:r w:rsidR="006E0325">
        <w:rPr>
          <w:rFonts w:ascii="Garamond" w:hAnsi="Garamond"/>
        </w:rPr>
        <w:t>England</w:t>
      </w:r>
      <w:r w:rsidR="00874559">
        <w:rPr>
          <w:rFonts w:ascii="Garamond" w:hAnsi="Garamond"/>
        </w:rPr>
        <w:t xml:space="preserve"> </w:t>
      </w:r>
      <w:r w:rsidR="0014262D">
        <w:rPr>
          <w:rFonts w:ascii="Garamond" w:hAnsi="Garamond"/>
        </w:rPr>
        <w:t xml:space="preserve">since </w:t>
      </w:r>
      <w:r w:rsidR="00E03A23">
        <w:rPr>
          <w:rFonts w:ascii="Garamond" w:hAnsi="Garamond"/>
        </w:rPr>
        <w:t xml:space="preserve">its </w:t>
      </w:r>
      <w:r w:rsidR="000B6BB7">
        <w:rPr>
          <w:rFonts w:ascii="Garamond" w:hAnsi="Garamond"/>
        </w:rPr>
        <w:t xml:space="preserve">explicit </w:t>
      </w:r>
      <w:r w:rsidR="00E03A23">
        <w:rPr>
          <w:rFonts w:ascii="Garamond" w:hAnsi="Garamond"/>
        </w:rPr>
        <w:t xml:space="preserve">introduction under </w:t>
      </w:r>
      <w:r w:rsidR="0014262D">
        <w:rPr>
          <w:rFonts w:ascii="Garamond" w:hAnsi="Garamond"/>
        </w:rPr>
        <w:t xml:space="preserve">New </w:t>
      </w:r>
      <w:proofErr w:type="spellStart"/>
      <w:r w:rsidR="0014262D">
        <w:rPr>
          <w:rFonts w:ascii="Garamond" w:hAnsi="Garamond"/>
        </w:rPr>
        <w:t>Labour</w:t>
      </w:r>
      <w:proofErr w:type="spellEnd"/>
      <w:r w:rsidR="001124F7">
        <w:rPr>
          <w:rFonts w:ascii="Garamond" w:hAnsi="Garamond"/>
        </w:rPr>
        <w:t xml:space="preserve"> and</w:t>
      </w:r>
      <w:r w:rsidR="00337415">
        <w:rPr>
          <w:rFonts w:ascii="Garamond" w:hAnsi="Garamond"/>
        </w:rPr>
        <w:t xml:space="preserve"> </w:t>
      </w:r>
      <w:r w:rsidR="000B6BB7">
        <w:rPr>
          <w:rFonts w:ascii="Garamond" w:hAnsi="Garamond"/>
        </w:rPr>
        <w:t xml:space="preserve">then subsequently </w:t>
      </w:r>
      <w:r w:rsidR="00337415">
        <w:rPr>
          <w:rFonts w:ascii="Garamond" w:hAnsi="Garamond"/>
        </w:rPr>
        <w:t xml:space="preserve">through the 2010-15 coalition </w:t>
      </w:r>
      <w:r w:rsidR="00874559">
        <w:rPr>
          <w:rFonts w:ascii="Garamond" w:hAnsi="Garamond"/>
        </w:rPr>
        <w:t>(Jones et al., 2010</w:t>
      </w:r>
      <w:r w:rsidR="00337415">
        <w:rPr>
          <w:rFonts w:ascii="Garamond" w:hAnsi="Garamond"/>
        </w:rPr>
        <w:t>; Dolan et al., 2012; Leggett, 2014</w:t>
      </w:r>
      <w:r w:rsidR="00874559">
        <w:rPr>
          <w:rFonts w:ascii="Garamond" w:hAnsi="Garamond"/>
        </w:rPr>
        <w:t>)</w:t>
      </w:r>
      <w:r w:rsidR="00A577DB">
        <w:rPr>
          <w:rFonts w:ascii="Garamond" w:hAnsi="Garamond"/>
        </w:rPr>
        <w:t xml:space="preserve">, mirroring similar trends in other countries such as the Netherlands, </w:t>
      </w:r>
      <w:r w:rsidR="00910461">
        <w:rPr>
          <w:rFonts w:ascii="Garamond" w:hAnsi="Garamond"/>
        </w:rPr>
        <w:t xml:space="preserve">the USA </w:t>
      </w:r>
      <w:r w:rsidR="00A577DB">
        <w:rPr>
          <w:rFonts w:ascii="Garamond" w:hAnsi="Garamond"/>
        </w:rPr>
        <w:t xml:space="preserve">and Australia (Scanlon and </w:t>
      </w:r>
      <w:proofErr w:type="spellStart"/>
      <w:r w:rsidR="00A577DB">
        <w:rPr>
          <w:rFonts w:ascii="Garamond" w:hAnsi="Garamond"/>
        </w:rPr>
        <w:t>Elsinga</w:t>
      </w:r>
      <w:proofErr w:type="spellEnd"/>
      <w:r w:rsidR="00A577DB">
        <w:rPr>
          <w:rFonts w:ascii="Garamond" w:hAnsi="Garamond"/>
        </w:rPr>
        <w:t>, 2014; Smith, 2013)</w:t>
      </w:r>
      <w:r w:rsidR="005A611E">
        <w:rPr>
          <w:rFonts w:ascii="Garamond" w:hAnsi="Garamond"/>
        </w:rPr>
        <w:t xml:space="preserve">. </w:t>
      </w:r>
      <w:r w:rsidR="001D16D6">
        <w:rPr>
          <w:rFonts w:ascii="Garamond" w:hAnsi="Garamond"/>
        </w:rPr>
        <w:t xml:space="preserve">The </w:t>
      </w:r>
      <w:r w:rsidR="006E0325">
        <w:rPr>
          <w:rFonts w:ascii="Garamond" w:hAnsi="Garamond"/>
        </w:rPr>
        <w:t>English</w:t>
      </w:r>
      <w:r w:rsidR="001D16D6">
        <w:rPr>
          <w:rFonts w:ascii="Garamond" w:hAnsi="Garamond"/>
        </w:rPr>
        <w:t xml:space="preserve"> resurgence of interest in </w:t>
      </w:r>
      <w:proofErr w:type="spellStart"/>
      <w:r w:rsidR="001D16D6">
        <w:rPr>
          <w:rFonts w:ascii="Garamond" w:hAnsi="Garamond"/>
        </w:rPr>
        <w:t>behavioural</w:t>
      </w:r>
      <w:proofErr w:type="spellEnd"/>
      <w:r w:rsidR="001D16D6">
        <w:rPr>
          <w:rFonts w:ascii="Garamond" w:hAnsi="Garamond"/>
        </w:rPr>
        <w:t xml:space="preserve"> economics coincides with policy maker’s increasing interest in housing market processes as well as outcomes to </w:t>
      </w:r>
      <w:r w:rsidR="00D74525">
        <w:rPr>
          <w:rFonts w:ascii="Garamond" w:hAnsi="Garamond"/>
        </w:rPr>
        <w:t xml:space="preserve">support planning </w:t>
      </w:r>
      <w:r w:rsidR="001D16D6">
        <w:rPr>
          <w:rFonts w:ascii="Garamond" w:hAnsi="Garamond"/>
        </w:rPr>
        <w:t>(</w:t>
      </w:r>
      <w:proofErr w:type="spellStart"/>
      <w:r w:rsidR="001D16D6">
        <w:rPr>
          <w:rFonts w:ascii="Garamond" w:hAnsi="Garamond"/>
        </w:rPr>
        <w:t>Maclennan</w:t>
      </w:r>
      <w:proofErr w:type="spellEnd"/>
      <w:r w:rsidR="001D16D6">
        <w:rPr>
          <w:rFonts w:ascii="Garamond" w:hAnsi="Garamond"/>
        </w:rPr>
        <w:t xml:space="preserve"> and O’Sullivan, 2012). </w:t>
      </w:r>
      <w:r w:rsidR="00337415">
        <w:rPr>
          <w:rFonts w:ascii="Garamond" w:hAnsi="Garamond"/>
        </w:rPr>
        <w:t>Yet</w:t>
      </w:r>
      <w:r w:rsidR="000B6BB7">
        <w:rPr>
          <w:rFonts w:ascii="Garamond" w:hAnsi="Garamond"/>
        </w:rPr>
        <w:t>,</w:t>
      </w:r>
      <w:r w:rsidR="00337415">
        <w:rPr>
          <w:rFonts w:ascii="Garamond" w:hAnsi="Garamond"/>
        </w:rPr>
        <w:t xml:space="preserve"> application of </w:t>
      </w:r>
      <w:proofErr w:type="spellStart"/>
      <w:r w:rsidR="00337415">
        <w:rPr>
          <w:rFonts w:ascii="Garamond" w:hAnsi="Garamond"/>
        </w:rPr>
        <w:t>behavioural</w:t>
      </w:r>
      <w:proofErr w:type="spellEnd"/>
      <w:r w:rsidR="00337415">
        <w:rPr>
          <w:rFonts w:ascii="Garamond" w:hAnsi="Garamond"/>
        </w:rPr>
        <w:t xml:space="preserve"> economics in </w:t>
      </w:r>
      <w:r w:rsidR="00411EB1">
        <w:rPr>
          <w:rFonts w:ascii="Garamond" w:hAnsi="Garamond"/>
        </w:rPr>
        <w:t xml:space="preserve">English </w:t>
      </w:r>
      <w:r w:rsidR="00337415">
        <w:rPr>
          <w:rFonts w:ascii="Garamond" w:hAnsi="Garamond"/>
        </w:rPr>
        <w:t>housing policy remains inconsistent</w:t>
      </w:r>
      <w:r w:rsidR="00910461">
        <w:rPr>
          <w:rFonts w:ascii="Garamond" w:hAnsi="Garamond"/>
        </w:rPr>
        <w:t>. P</w:t>
      </w:r>
      <w:r w:rsidR="00337415">
        <w:rPr>
          <w:rFonts w:ascii="Garamond" w:hAnsi="Garamond"/>
        </w:rPr>
        <w:t>olicies such as the New Homes Bonus</w:t>
      </w:r>
      <w:r w:rsidR="000B6BB7">
        <w:rPr>
          <w:rFonts w:ascii="Garamond" w:hAnsi="Garamond"/>
        </w:rPr>
        <w:t xml:space="preserve"> </w:t>
      </w:r>
      <w:r w:rsidR="00337415">
        <w:rPr>
          <w:rFonts w:ascii="Garamond" w:hAnsi="Garamond"/>
        </w:rPr>
        <w:t>us</w:t>
      </w:r>
      <w:r w:rsidR="00910461">
        <w:rPr>
          <w:rFonts w:ascii="Garamond" w:hAnsi="Garamond"/>
        </w:rPr>
        <w:t>e</w:t>
      </w:r>
      <w:r w:rsidR="00337415">
        <w:rPr>
          <w:rFonts w:ascii="Garamond" w:hAnsi="Garamond"/>
        </w:rPr>
        <w:t xml:space="preserve"> </w:t>
      </w:r>
      <w:proofErr w:type="spellStart"/>
      <w:r w:rsidR="00337415">
        <w:rPr>
          <w:rFonts w:ascii="Garamond" w:hAnsi="Garamond"/>
        </w:rPr>
        <w:t>behavioural</w:t>
      </w:r>
      <w:proofErr w:type="spellEnd"/>
      <w:r w:rsidR="00337415">
        <w:rPr>
          <w:rFonts w:ascii="Garamond" w:hAnsi="Garamond"/>
        </w:rPr>
        <w:t xml:space="preserve"> economic language but </w:t>
      </w:r>
      <w:r w:rsidR="00910461">
        <w:rPr>
          <w:rFonts w:ascii="Garamond" w:hAnsi="Garamond"/>
        </w:rPr>
        <w:t xml:space="preserve">display limited </w:t>
      </w:r>
      <w:r>
        <w:rPr>
          <w:rFonts w:ascii="Garamond" w:hAnsi="Garamond"/>
        </w:rPr>
        <w:t xml:space="preserve">understanding of </w:t>
      </w:r>
      <w:proofErr w:type="spellStart"/>
      <w:r>
        <w:rPr>
          <w:rFonts w:ascii="Garamond" w:hAnsi="Garamond"/>
        </w:rPr>
        <w:t>behaviour</w:t>
      </w:r>
      <w:proofErr w:type="spellEnd"/>
      <w:r>
        <w:rPr>
          <w:rFonts w:ascii="Garamond" w:hAnsi="Garamond"/>
        </w:rPr>
        <w:t xml:space="preserve"> in the housing market</w:t>
      </w:r>
      <w:r w:rsidR="00C36793">
        <w:rPr>
          <w:rFonts w:ascii="Garamond" w:hAnsi="Garamond"/>
        </w:rPr>
        <w:t xml:space="preserve"> </w:t>
      </w:r>
      <w:r w:rsidR="00337415">
        <w:rPr>
          <w:rFonts w:ascii="Garamond" w:hAnsi="Garamond"/>
        </w:rPr>
        <w:t>and</w:t>
      </w:r>
      <w:r w:rsidR="00C23E33">
        <w:rPr>
          <w:rFonts w:ascii="Garamond" w:hAnsi="Garamond" w:cs="Arial"/>
        </w:rPr>
        <w:t xml:space="preserve"> under-theoriz</w:t>
      </w:r>
      <w:r w:rsidR="00910461">
        <w:rPr>
          <w:rFonts w:ascii="Garamond" w:hAnsi="Garamond" w:cs="Arial"/>
        </w:rPr>
        <w:t>e</w:t>
      </w:r>
      <w:r w:rsidR="00C23E33">
        <w:rPr>
          <w:rFonts w:ascii="Garamond" w:hAnsi="Garamond" w:cs="Arial"/>
        </w:rPr>
        <w:t xml:space="preserve"> </w:t>
      </w:r>
      <w:r w:rsidR="00337415">
        <w:rPr>
          <w:rFonts w:ascii="Garamond" w:hAnsi="Garamond" w:cs="Arial"/>
        </w:rPr>
        <w:t>agency</w:t>
      </w:r>
      <w:r w:rsidR="00C23E33">
        <w:rPr>
          <w:rFonts w:ascii="Garamond" w:hAnsi="Garamond" w:cs="Arial"/>
        </w:rPr>
        <w:t xml:space="preserve"> in the </w:t>
      </w:r>
      <w:r w:rsidR="00337415">
        <w:rPr>
          <w:rFonts w:ascii="Garamond" w:hAnsi="Garamond" w:cs="Arial"/>
        </w:rPr>
        <w:t>development</w:t>
      </w:r>
      <w:r w:rsidR="00C23E33">
        <w:rPr>
          <w:rFonts w:ascii="Garamond" w:hAnsi="Garamond" w:cs="Arial"/>
        </w:rPr>
        <w:t xml:space="preserve"> process </w:t>
      </w:r>
      <w:r w:rsidR="00A42E5C">
        <w:rPr>
          <w:rFonts w:ascii="Garamond" w:hAnsi="Garamond" w:cs="Arial"/>
        </w:rPr>
        <w:t>(</w:t>
      </w:r>
      <w:r w:rsidR="004C5212">
        <w:rPr>
          <w:rFonts w:ascii="Garamond" w:hAnsi="Garamond" w:cs="Arial"/>
        </w:rPr>
        <w:t>Dunning</w:t>
      </w:r>
      <w:r w:rsidR="00F31C67">
        <w:rPr>
          <w:rFonts w:ascii="Garamond" w:hAnsi="Garamond" w:cs="Arial"/>
        </w:rPr>
        <w:t xml:space="preserve"> et al</w:t>
      </w:r>
      <w:r w:rsidR="00A42E5C">
        <w:rPr>
          <w:rFonts w:ascii="Garamond" w:hAnsi="Garamond" w:cs="Arial"/>
        </w:rPr>
        <w:t>, 2014)</w:t>
      </w:r>
      <w:r w:rsidR="0060283D">
        <w:rPr>
          <w:rFonts w:ascii="Garamond" w:hAnsi="Garamond"/>
        </w:rPr>
        <w:t xml:space="preserve">. </w:t>
      </w:r>
      <w:r w:rsidR="00337415">
        <w:rPr>
          <w:rFonts w:ascii="Garamond" w:hAnsi="Garamond"/>
        </w:rPr>
        <w:t>Whilst c</w:t>
      </w:r>
      <w:r w:rsidR="002764A6">
        <w:rPr>
          <w:rFonts w:ascii="Garamond" w:hAnsi="Garamond"/>
        </w:rPr>
        <w:t xml:space="preserve">ontestation in the </w:t>
      </w:r>
      <w:r w:rsidR="00D92E9C">
        <w:rPr>
          <w:rFonts w:ascii="Garamond" w:hAnsi="Garamond"/>
        </w:rPr>
        <w:t xml:space="preserve">political process </w:t>
      </w:r>
      <w:r w:rsidR="001124F7">
        <w:rPr>
          <w:rFonts w:ascii="Garamond" w:hAnsi="Garamond"/>
        </w:rPr>
        <w:t>frequently</w:t>
      </w:r>
      <w:r w:rsidR="00337415">
        <w:rPr>
          <w:rFonts w:ascii="Garamond" w:hAnsi="Garamond"/>
        </w:rPr>
        <w:t xml:space="preserve"> lead</w:t>
      </w:r>
      <w:r w:rsidR="001124F7">
        <w:rPr>
          <w:rFonts w:ascii="Garamond" w:hAnsi="Garamond"/>
        </w:rPr>
        <w:t>s</w:t>
      </w:r>
      <w:r w:rsidR="00337415">
        <w:rPr>
          <w:rFonts w:ascii="Garamond" w:hAnsi="Garamond"/>
        </w:rPr>
        <w:t xml:space="preserve"> to</w:t>
      </w:r>
      <w:r w:rsidR="002764A6">
        <w:rPr>
          <w:rFonts w:ascii="Garamond" w:hAnsi="Garamond"/>
        </w:rPr>
        <w:t xml:space="preserve"> </w:t>
      </w:r>
      <w:r w:rsidR="00DF6C46">
        <w:rPr>
          <w:rFonts w:ascii="Garamond" w:hAnsi="Garamond"/>
        </w:rPr>
        <w:t xml:space="preserve">partial </w:t>
      </w:r>
      <w:r w:rsidR="002764A6">
        <w:rPr>
          <w:rFonts w:ascii="Garamond" w:hAnsi="Garamond"/>
        </w:rPr>
        <w:t xml:space="preserve">or </w:t>
      </w:r>
      <w:proofErr w:type="spellStart"/>
      <w:r w:rsidR="002764A6">
        <w:rPr>
          <w:rFonts w:ascii="Garamond" w:hAnsi="Garamond"/>
        </w:rPr>
        <w:t>mis</w:t>
      </w:r>
      <w:proofErr w:type="spellEnd"/>
      <w:r w:rsidR="00DF6C46">
        <w:rPr>
          <w:rFonts w:ascii="Garamond" w:hAnsi="Garamond"/>
        </w:rPr>
        <w:t>-</w:t>
      </w:r>
      <w:r w:rsidR="00D92E9C">
        <w:rPr>
          <w:rFonts w:ascii="Garamond" w:hAnsi="Garamond"/>
        </w:rPr>
        <w:t xml:space="preserve">applications of </w:t>
      </w:r>
      <w:proofErr w:type="spellStart"/>
      <w:r w:rsidR="001C59B8">
        <w:rPr>
          <w:rFonts w:ascii="Garamond" w:hAnsi="Garamond"/>
        </w:rPr>
        <w:t>behavioural</w:t>
      </w:r>
      <w:proofErr w:type="spellEnd"/>
      <w:r w:rsidR="001C59B8">
        <w:rPr>
          <w:rFonts w:ascii="Garamond" w:hAnsi="Garamond"/>
        </w:rPr>
        <w:t xml:space="preserve"> economic</w:t>
      </w:r>
      <w:r w:rsidR="00AC2167">
        <w:rPr>
          <w:rFonts w:ascii="Garamond" w:hAnsi="Garamond"/>
        </w:rPr>
        <w:t xml:space="preserve"> theory</w:t>
      </w:r>
      <w:r w:rsidR="00D92E9C">
        <w:rPr>
          <w:rFonts w:ascii="Garamond" w:hAnsi="Garamond"/>
        </w:rPr>
        <w:t xml:space="preserve"> </w:t>
      </w:r>
      <w:r w:rsidR="00337415">
        <w:rPr>
          <w:rFonts w:ascii="Garamond" w:hAnsi="Garamond"/>
        </w:rPr>
        <w:t xml:space="preserve">in policy creation </w:t>
      </w:r>
      <w:r w:rsidR="00D92E9C">
        <w:rPr>
          <w:rFonts w:ascii="Garamond" w:hAnsi="Garamond"/>
        </w:rPr>
        <w:t>(Whiteh</w:t>
      </w:r>
      <w:r w:rsidR="00F31C67">
        <w:rPr>
          <w:rFonts w:ascii="Garamond" w:hAnsi="Garamond"/>
        </w:rPr>
        <w:t>ead et al, 2011</w:t>
      </w:r>
      <w:r w:rsidR="00E245EA">
        <w:rPr>
          <w:rFonts w:ascii="Garamond" w:hAnsi="Garamond"/>
        </w:rPr>
        <w:t>)</w:t>
      </w:r>
      <w:r w:rsidR="00337415">
        <w:rPr>
          <w:rFonts w:ascii="Garamond" w:hAnsi="Garamond"/>
        </w:rPr>
        <w:t xml:space="preserve">, </w:t>
      </w:r>
      <w:r w:rsidR="00910461">
        <w:rPr>
          <w:rFonts w:ascii="Garamond" w:hAnsi="Garamond"/>
        </w:rPr>
        <w:t xml:space="preserve">another reason for its under-use </w:t>
      </w:r>
      <w:r w:rsidR="00337415">
        <w:rPr>
          <w:rFonts w:ascii="Garamond" w:hAnsi="Garamond"/>
        </w:rPr>
        <w:t xml:space="preserve">is </w:t>
      </w:r>
      <w:r w:rsidR="00910461">
        <w:rPr>
          <w:rFonts w:ascii="Garamond" w:hAnsi="Garamond"/>
        </w:rPr>
        <w:t>that such theory is underspecified in relation to housing</w:t>
      </w:r>
      <w:r w:rsidR="00275C84">
        <w:rPr>
          <w:rFonts w:ascii="Garamond" w:hAnsi="Garamond"/>
        </w:rPr>
        <w:t xml:space="preserve"> markets and is therefore difficult to synthesize in housing policy</w:t>
      </w:r>
      <w:r w:rsidR="00337415">
        <w:rPr>
          <w:rFonts w:ascii="Garamond" w:hAnsi="Garamond"/>
        </w:rPr>
        <w:t>.</w:t>
      </w:r>
    </w:p>
    <w:p w14:paraId="2B45686D" w14:textId="77777777" w:rsidR="006F15E5" w:rsidRDefault="006F15E5" w:rsidP="006F15E5">
      <w:pPr>
        <w:spacing w:line="276" w:lineRule="auto"/>
        <w:jc w:val="both"/>
        <w:rPr>
          <w:rFonts w:ascii="Garamond" w:hAnsi="Garamond"/>
        </w:rPr>
      </w:pPr>
    </w:p>
    <w:p w14:paraId="5B200CC4" w14:textId="31A51FE5" w:rsidR="00C260C4" w:rsidRDefault="001C59B8" w:rsidP="006F15E5">
      <w:pPr>
        <w:spacing w:line="276" w:lineRule="auto"/>
        <w:jc w:val="both"/>
        <w:rPr>
          <w:rFonts w:ascii="Garamond" w:hAnsi="Garamond"/>
        </w:rPr>
      </w:pPr>
      <w:proofErr w:type="spellStart"/>
      <w:r>
        <w:rPr>
          <w:rFonts w:ascii="Garamond" w:hAnsi="Garamond"/>
        </w:rPr>
        <w:t>Behavioural</w:t>
      </w:r>
      <w:proofErr w:type="spellEnd"/>
      <w:r>
        <w:rPr>
          <w:rFonts w:ascii="Garamond" w:hAnsi="Garamond"/>
        </w:rPr>
        <w:t xml:space="preserve"> economic</w:t>
      </w:r>
      <w:r w:rsidR="002604D7">
        <w:rPr>
          <w:rFonts w:ascii="Garamond" w:hAnsi="Garamond"/>
        </w:rPr>
        <w:t>s</w:t>
      </w:r>
      <w:r>
        <w:rPr>
          <w:rFonts w:ascii="Garamond" w:hAnsi="Garamond"/>
        </w:rPr>
        <w:t xml:space="preserve"> </w:t>
      </w:r>
      <w:r w:rsidR="00383719">
        <w:rPr>
          <w:rFonts w:ascii="Garamond" w:hAnsi="Garamond"/>
        </w:rPr>
        <w:t xml:space="preserve">is not </w:t>
      </w:r>
      <w:r w:rsidR="00F77F24">
        <w:rPr>
          <w:rFonts w:ascii="Garamond" w:hAnsi="Garamond"/>
        </w:rPr>
        <w:t xml:space="preserve">a single </w:t>
      </w:r>
      <w:r w:rsidR="00411EB1">
        <w:rPr>
          <w:rFonts w:ascii="Garamond" w:hAnsi="Garamond"/>
        </w:rPr>
        <w:t>theory</w:t>
      </w:r>
      <w:r w:rsidR="00383719">
        <w:rPr>
          <w:rFonts w:ascii="Garamond" w:hAnsi="Garamond"/>
        </w:rPr>
        <w:t xml:space="preserve">. The </w:t>
      </w:r>
      <w:r w:rsidR="00DF6C46">
        <w:rPr>
          <w:rFonts w:ascii="Garamond" w:hAnsi="Garamond"/>
        </w:rPr>
        <w:t xml:space="preserve">ontological assumptions behind </w:t>
      </w:r>
      <w:r w:rsidR="00411EB1">
        <w:rPr>
          <w:rFonts w:ascii="Garamond" w:hAnsi="Garamond"/>
        </w:rPr>
        <w:t>self-</w:t>
      </w:r>
      <w:proofErr w:type="gramStart"/>
      <w:r w:rsidR="00411EB1">
        <w:rPr>
          <w:rFonts w:ascii="Garamond" w:hAnsi="Garamond"/>
        </w:rPr>
        <w:t>defined</w:t>
      </w:r>
      <w:proofErr w:type="gramEnd"/>
      <w:r w:rsidR="00411EB1">
        <w:rPr>
          <w:rFonts w:ascii="Garamond" w:hAnsi="Garamond"/>
        </w:rPr>
        <w:t xml:space="preserve"> </w:t>
      </w:r>
      <w:proofErr w:type="spellStart"/>
      <w:r>
        <w:rPr>
          <w:rFonts w:ascii="Garamond" w:hAnsi="Garamond"/>
        </w:rPr>
        <w:t>behavioural</w:t>
      </w:r>
      <w:proofErr w:type="spellEnd"/>
      <w:r>
        <w:rPr>
          <w:rFonts w:ascii="Garamond" w:hAnsi="Garamond"/>
        </w:rPr>
        <w:t xml:space="preserve"> economic </w:t>
      </w:r>
      <w:r w:rsidR="00DF6C46">
        <w:rPr>
          <w:rFonts w:ascii="Garamond" w:hAnsi="Garamond"/>
        </w:rPr>
        <w:t>approaches</w:t>
      </w:r>
      <w:r w:rsidR="00383719">
        <w:rPr>
          <w:rFonts w:ascii="Garamond" w:hAnsi="Garamond"/>
        </w:rPr>
        <w:t xml:space="preserve"> to housing theory</w:t>
      </w:r>
      <w:r w:rsidR="00DF6C46">
        <w:rPr>
          <w:rFonts w:ascii="Garamond" w:hAnsi="Garamond"/>
        </w:rPr>
        <w:t xml:space="preserve"> </w:t>
      </w:r>
      <w:r w:rsidR="00A81C65">
        <w:rPr>
          <w:rFonts w:ascii="Garamond" w:hAnsi="Garamond"/>
        </w:rPr>
        <w:t>are</w:t>
      </w:r>
      <w:r w:rsidR="00713E55">
        <w:rPr>
          <w:rFonts w:ascii="Garamond" w:hAnsi="Garamond"/>
        </w:rPr>
        <w:t xml:space="preserve"> </w:t>
      </w:r>
      <w:r w:rsidR="00CE47A9">
        <w:rPr>
          <w:rFonts w:ascii="Garamond" w:hAnsi="Garamond"/>
        </w:rPr>
        <w:t xml:space="preserve">not </w:t>
      </w:r>
      <w:r w:rsidR="00383719">
        <w:rPr>
          <w:rFonts w:ascii="Garamond" w:hAnsi="Garamond"/>
        </w:rPr>
        <w:t xml:space="preserve">necessarily shared </w:t>
      </w:r>
      <w:r w:rsidR="00411EB1">
        <w:rPr>
          <w:rFonts w:ascii="Garamond" w:hAnsi="Garamond"/>
        </w:rPr>
        <w:t xml:space="preserve">between those approaches </w:t>
      </w:r>
      <w:r w:rsidR="00CE47A9">
        <w:rPr>
          <w:rFonts w:ascii="Garamond" w:hAnsi="Garamond"/>
        </w:rPr>
        <w:t>(Watkins and McMaster, 2011). C</w:t>
      </w:r>
      <w:r w:rsidR="00E245EA">
        <w:rPr>
          <w:rFonts w:ascii="Garamond" w:hAnsi="Garamond"/>
        </w:rPr>
        <w:t xml:space="preserve">alls to integrate studies in </w:t>
      </w:r>
      <w:proofErr w:type="spellStart"/>
      <w:r>
        <w:rPr>
          <w:rFonts w:ascii="Garamond" w:hAnsi="Garamond"/>
        </w:rPr>
        <w:t>behavioural</w:t>
      </w:r>
      <w:proofErr w:type="spellEnd"/>
      <w:r>
        <w:rPr>
          <w:rFonts w:ascii="Garamond" w:hAnsi="Garamond"/>
        </w:rPr>
        <w:t xml:space="preserve"> economics</w:t>
      </w:r>
      <w:r w:rsidR="004C0B52">
        <w:rPr>
          <w:rFonts w:ascii="Garamond" w:hAnsi="Garamond"/>
        </w:rPr>
        <w:t xml:space="preserve">, or </w:t>
      </w:r>
      <w:r w:rsidR="00910461">
        <w:rPr>
          <w:rFonts w:ascii="Garamond" w:hAnsi="Garamond"/>
        </w:rPr>
        <w:t xml:space="preserve">to </w:t>
      </w:r>
      <w:r w:rsidR="004C0B52">
        <w:rPr>
          <w:rFonts w:ascii="Garamond" w:hAnsi="Garamond"/>
        </w:rPr>
        <w:t>combine them with n</w:t>
      </w:r>
      <w:r w:rsidR="00E245EA">
        <w:rPr>
          <w:rFonts w:ascii="Garamond" w:hAnsi="Garamond"/>
        </w:rPr>
        <w:t xml:space="preserve">eoclassical economics (e.g. </w:t>
      </w:r>
      <w:proofErr w:type="spellStart"/>
      <w:r w:rsidR="00E245EA">
        <w:rPr>
          <w:rFonts w:ascii="Garamond" w:hAnsi="Garamond"/>
        </w:rPr>
        <w:t>Boelhouwer</w:t>
      </w:r>
      <w:proofErr w:type="spellEnd"/>
      <w:r w:rsidR="00E245EA">
        <w:rPr>
          <w:rFonts w:ascii="Garamond" w:hAnsi="Garamond"/>
        </w:rPr>
        <w:t xml:space="preserve">, 2011) </w:t>
      </w:r>
      <w:r w:rsidR="00657D69">
        <w:rPr>
          <w:rFonts w:ascii="Garamond" w:hAnsi="Garamond"/>
        </w:rPr>
        <w:t xml:space="preserve">may </w:t>
      </w:r>
      <w:r w:rsidR="00383719">
        <w:rPr>
          <w:rFonts w:ascii="Garamond" w:hAnsi="Garamond"/>
        </w:rPr>
        <w:t xml:space="preserve">oversimplify the variation </w:t>
      </w:r>
      <w:r w:rsidR="00383719">
        <w:rPr>
          <w:rFonts w:ascii="Garamond" w:hAnsi="Garamond"/>
        </w:rPr>
        <w:lastRenderedPageBreak/>
        <w:t xml:space="preserve">between approaches. Any integration </w:t>
      </w:r>
      <w:r w:rsidR="00E245EA">
        <w:rPr>
          <w:rFonts w:ascii="Garamond" w:hAnsi="Garamond"/>
        </w:rPr>
        <w:t>need</w:t>
      </w:r>
      <w:r w:rsidR="00383719">
        <w:rPr>
          <w:rFonts w:ascii="Garamond" w:hAnsi="Garamond"/>
        </w:rPr>
        <w:t>s</w:t>
      </w:r>
      <w:r w:rsidR="00E245EA">
        <w:rPr>
          <w:rFonts w:ascii="Garamond" w:hAnsi="Garamond"/>
        </w:rPr>
        <w:t xml:space="preserve"> to </w:t>
      </w:r>
      <w:r w:rsidR="00411EB1">
        <w:rPr>
          <w:rFonts w:ascii="Garamond" w:hAnsi="Garamond"/>
        </w:rPr>
        <w:t>examine</w:t>
      </w:r>
      <w:r w:rsidR="00E245EA">
        <w:rPr>
          <w:rFonts w:ascii="Garamond" w:hAnsi="Garamond"/>
        </w:rPr>
        <w:t xml:space="preserve"> </w:t>
      </w:r>
      <w:r w:rsidR="00CE47A9">
        <w:rPr>
          <w:rFonts w:ascii="Garamond" w:hAnsi="Garamond"/>
        </w:rPr>
        <w:t xml:space="preserve">whether </w:t>
      </w:r>
      <w:r w:rsidR="00383719">
        <w:rPr>
          <w:rFonts w:ascii="Garamond" w:hAnsi="Garamond"/>
        </w:rPr>
        <w:t>housing theories</w:t>
      </w:r>
      <w:r w:rsidR="00CE47A9">
        <w:rPr>
          <w:rFonts w:ascii="Garamond" w:hAnsi="Garamond"/>
        </w:rPr>
        <w:t xml:space="preserve"> share</w:t>
      </w:r>
      <w:r w:rsidR="00E245EA">
        <w:rPr>
          <w:rFonts w:ascii="Garamond" w:hAnsi="Garamond"/>
        </w:rPr>
        <w:t xml:space="preserve"> </w:t>
      </w:r>
      <w:r w:rsidR="00411EB1">
        <w:rPr>
          <w:rFonts w:ascii="Garamond" w:hAnsi="Garamond"/>
        </w:rPr>
        <w:t xml:space="preserve">compatible </w:t>
      </w:r>
      <w:r w:rsidR="00383719">
        <w:rPr>
          <w:rFonts w:ascii="Garamond" w:hAnsi="Garamond"/>
        </w:rPr>
        <w:t>ontological</w:t>
      </w:r>
      <w:r w:rsidR="00E245EA">
        <w:rPr>
          <w:rFonts w:ascii="Garamond" w:hAnsi="Garamond"/>
        </w:rPr>
        <w:t xml:space="preserve"> </w:t>
      </w:r>
      <w:r w:rsidR="00383719">
        <w:rPr>
          <w:rFonts w:ascii="Garamond" w:hAnsi="Garamond"/>
        </w:rPr>
        <w:t>perspectives</w:t>
      </w:r>
      <w:r w:rsidR="00E245EA">
        <w:rPr>
          <w:rFonts w:ascii="Garamond" w:hAnsi="Garamond"/>
        </w:rPr>
        <w:t xml:space="preserve">. </w:t>
      </w:r>
      <w:r w:rsidR="00383719">
        <w:rPr>
          <w:rFonts w:ascii="Garamond" w:hAnsi="Garamond"/>
        </w:rPr>
        <w:t>An</w:t>
      </w:r>
      <w:r w:rsidR="00CE47A9">
        <w:rPr>
          <w:rFonts w:ascii="Garamond" w:hAnsi="Garamond"/>
        </w:rPr>
        <w:t xml:space="preserve"> </w:t>
      </w:r>
      <w:r w:rsidR="00F3746A">
        <w:rPr>
          <w:rFonts w:ascii="Garamond" w:hAnsi="Garamond"/>
        </w:rPr>
        <w:t>example</w:t>
      </w:r>
      <w:r w:rsidR="00CE47A9">
        <w:rPr>
          <w:rFonts w:ascii="Garamond" w:hAnsi="Garamond"/>
        </w:rPr>
        <w:t xml:space="preserve"> of </w:t>
      </w:r>
      <w:r w:rsidR="009B1E89">
        <w:rPr>
          <w:rFonts w:ascii="Garamond" w:hAnsi="Garamond"/>
        </w:rPr>
        <w:t xml:space="preserve">the variation in </w:t>
      </w:r>
      <w:proofErr w:type="spellStart"/>
      <w:r>
        <w:rPr>
          <w:rFonts w:ascii="Garamond" w:hAnsi="Garamond"/>
        </w:rPr>
        <w:t>behavioural</w:t>
      </w:r>
      <w:proofErr w:type="spellEnd"/>
      <w:r>
        <w:rPr>
          <w:rFonts w:ascii="Garamond" w:hAnsi="Garamond"/>
        </w:rPr>
        <w:t xml:space="preserve"> economic </w:t>
      </w:r>
      <w:r w:rsidR="00CE47A9">
        <w:rPr>
          <w:rFonts w:ascii="Garamond" w:hAnsi="Garamond"/>
        </w:rPr>
        <w:t xml:space="preserve">ontologies </w:t>
      </w:r>
      <w:r w:rsidR="002604D7">
        <w:rPr>
          <w:rFonts w:ascii="Garamond" w:hAnsi="Garamond"/>
        </w:rPr>
        <w:t>highlights this</w:t>
      </w:r>
      <w:r w:rsidR="00910461">
        <w:rPr>
          <w:rFonts w:ascii="Garamond" w:hAnsi="Garamond"/>
        </w:rPr>
        <w:t>.</w:t>
      </w:r>
      <w:r w:rsidR="002604D7">
        <w:rPr>
          <w:rFonts w:ascii="Garamond" w:hAnsi="Garamond"/>
        </w:rPr>
        <w:t xml:space="preserve"> </w:t>
      </w:r>
      <w:r w:rsidR="00910461">
        <w:rPr>
          <w:rFonts w:ascii="Garamond" w:hAnsi="Garamond"/>
        </w:rPr>
        <w:t>D</w:t>
      </w:r>
      <w:r w:rsidR="009B1E89">
        <w:rPr>
          <w:rFonts w:ascii="Garamond" w:hAnsi="Garamond"/>
        </w:rPr>
        <w:t>oes</w:t>
      </w:r>
      <w:r w:rsidR="00854B8B">
        <w:rPr>
          <w:rFonts w:ascii="Garamond" w:hAnsi="Garamond"/>
        </w:rPr>
        <w:t xml:space="preserve"> Scott and </w:t>
      </w:r>
      <w:proofErr w:type="spellStart"/>
      <w:r w:rsidR="00854B8B">
        <w:rPr>
          <w:rFonts w:ascii="Garamond" w:hAnsi="Garamond"/>
        </w:rPr>
        <w:t>Lizieri’s</w:t>
      </w:r>
      <w:proofErr w:type="spellEnd"/>
      <w:r w:rsidR="00854B8B">
        <w:rPr>
          <w:rFonts w:ascii="Garamond" w:hAnsi="Garamond"/>
        </w:rPr>
        <w:t xml:space="preserve"> (2012) </w:t>
      </w:r>
      <w:r w:rsidR="00F3746A">
        <w:rPr>
          <w:rFonts w:ascii="Garamond" w:hAnsi="Garamond"/>
        </w:rPr>
        <w:t xml:space="preserve">experimental evidence for anchoring and arbitrary coherence in </w:t>
      </w:r>
      <w:r w:rsidR="009B1E89">
        <w:rPr>
          <w:rFonts w:ascii="Garamond" w:hAnsi="Garamond"/>
        </w:rPr>
        <w:t xml:space="preserve">house </w:t>
      </w:r>
      <w:r w:rsidR="00F3746A">
        <w:rPr>
          <w:rFonts w:ascii="Garamond" w:hAnsi="Garamond"/>
        </w:rPr>
        <w:t xml:space="preserve">price </w:t>
      </w:r>
      <w:proofErr w:type="spellStart"/>
      <w:r w:rsidR="00F3746A">
        <w:rPr>
          <w:rFonts w:ascii="Garamond" w:hAnsi="Garamond"/>
        </w:rPr>
        <w:t>judgement</w:t>
      </w:r>
      <w:proofErr w:type="spellEnd"/>
      <w:r w:rsidR="00854B8B">
        <w:rPr>
          <w:rFonts w:ascii="Garamond" w:hAnsi="Garamond"/>
        </w:rPr>
        <w:t xml:space="preserve"> </w:t>
      </w:r>
      <w:r w:rsidR="00F3746A">
        <w:rPr>
          <w:rFonts w:ascii="Garamond" w:hAnsi="Garamond"/>
        </w:rPr>
        <w:t xml:space="preserve">share </w:t>
      </w:r>
      <w:r w:rsidR="00854B8B">
        <w:rPr>
          <w:rFonts w:ascii="Garamond" w:hAnsi="Garamond"/>
        </w:rPr>
        <w:t xml:space="preserve">similar enough assumptions about </w:t>
      </w:r>
      <w:r w:rsidR="009B1E89">
        <w:rPr>
          <w:rFonts w:ascii="Garamond" w:hAnsi="Garamond"/>
        </w:rPr>
        <w:t>price formation</w:t>
      </w:r>
      <w:r w:rsidR="00854B8B">
        <w:rPr>
          <w:rFonts w:ascii="Garamond" w:hAnsi="Garamond"/>
        </w:rPr>
        <w:t xml:space="preserve"> </w:t>
      </w:r>
      <w:r w:rsidR="00910461">
        <w:rPr>
          <w:rFonts w:ascii="Garamond" w:hAnsi="Garamond"/>
        </w:rPr>
        <w:t>with</w:t>
      </w:r>
      <w:r w:rsidR="00854B8B">
        <w:rPr>
          <w:rFonts w:ascii="Garamond" w:hAnsi="Garamond"/>
        </w:rPr>
        <w:t xml:space="preserve"> Christie, Munro and Smith’s (200</w:t>
      </w:r>
      <w:r w:rsidR="00AB10D7">
        <w:rPr>
          <w:rFonts w:ascii="Garamond" w:hAnsi="Garamond"/>
        </w:rPr>
        <w:t>8</w:t>
      </w:r>
      <w:r w:rsidR="00854B8B">
        <w:rPr>
          <w:rFonts w:ascii="Garamond" w:hAnsi="Garamond"/>
        </w:rPr>
        <w:t xml:space="preserve">) work on </w:t>
      </w:r>
      <w:r w:rsidR="00F52E0B">
        <w:rPr>
          <w:rFonts w:ascii="Garamond" w:hAnsi="Garamond"/>
        </w:rPr>
        <w:t>emotions and price inflation</w:t>
      </w:r>
      <w:r w:rsidR="00854B8B">
        <w:rPr>
          <w:rFonts w:ascii="Garamond" w:hAnsi="Garamond"/>
        </w:rPr>
        <w:t xml:space="preserve">, </w:t>
      </w:r>
      <w:r w:rsidR="00C260C4">
        <w:rPr>
          <w:rFonts w:ascii="Garamond" w:hAnsi="Garamond"/>
        </w:rPr>
        <w:t xml:space="preserve">for them </w:t>
      </w:r>
      <w:r w:rsidR="00854B8B">
        <w:rPr>
          <w:rFonts w:ascii="Garamond" w:hAnsi="Garamond"/>
        </w:rPr>
        <w:t>to be uncritically assimilated?</w:t>
      </w:r>
      <w:r w:rsidR="00F3746A">
        <w:rPr>
          <w:rFonts w:ascii="Garamond" w:hAnsi="Garamond"/>
        </w:rPr>
        <w:t xml:space="preserve"> </w:t>
      </w:r>
      <w:r w:rsidR="009B1E89">
        <w:rPr>
          <w:rFonts w:ascii="Garamond" w:hAnsi="Garamond"/>
        </w:rPr>
        <w:t>Only a cursory reading would suggest</w:t>
      </w:r>
      <w:r w:rsidR="002523A1">
        <w:rPr>
          <w:rFonts w:ascii="Garamond" w:hAnsi="Garamond"/>
        </w:rPr>
        <w:t xml:space="preserve"> that </w:t>
      </w:r>
      <w:r w:rsidR="009B1E89">
        <w:rPr>
          <w:rFonts w:ascii="Garamond" w:hAnsi="Garamond"/>
        </w:rPr>
        <w:t xml:space="preserve">they share a similar </w:t>
      </w:r>
      <w:proofErr w:type="spellStart"/>
      <w:r>
        <w:rPr>
          <w:rFonts w:ascii="Garamond" w:hAnsi="Garamond"/>
        </w:rPr>
        <w:t>behavioural</w:t>
      </w:r>
      <w:proofErr w:type="spellEnd"/>
      <w:r>
        <w:rPr>
          <w:rFonts w:ascii="Garamond" w:hAnsi="Garamond"/>
        </w:rPr>
        <w:t xml:space="preserve"> economic </w:t>
      </w:r>
      <w:r w:rsidR="009B1E89">
        <w:rPr>
          <w:rFonts w:ascii="Garamond" w:hAnsi="Garamond"/>
        </w:rPr>
        <w:t>philosophy</w:t>
      </w:r>
      <w:r w:rsidR="009C03C6">
        <w:rPr>
          <w:rFonts w:ascii="Garamond" w:hAnsi="Garamond"/>
        </w:rPr>
        <w:t>.</w:t>
      </w:r>
    </w:p>
    <w:p w14:paraId="20C3EE26" w14:textId="77777777" w:rsidR="006F15E5" w:rsidRDefault="006F15E5" w:rsidP="006F15E5">
      <w:pPr>
        <w:spacing w:line="276" w:lineRule="auto"/>
        <w:jc w:val="both"/>
        <w:rPr>
          <w:rFonts w:ascii="Garamond" w:hAnsi="Garamond"/>
        </w:rPr>
      </w:pPr>
    </w:p>
    <w:p w14:paraId="7796A1A1" w14:textId="110ACFCE" w:rsidR="00CE47A9" w:rsidRDefault="00713E55" w:rsidP="006F15E5">
      <w:pPr>
        <w:spacing w:line="276" w:lineRule="auto"/>
        <w:jc w:val="both"/>
        <w:rPr>
          <w:rFonts w:ascii="Garamond" w:hAnsi="Garamond"/>
        </w:rPr>
      </w:pPr>
      <w:r>
        <w:rPr>
          <w:rFonts w:ascii="Garamond" w:hAnsi="Garamond"/>
        </w:rPr>
        <w:t>Adams and Watkins (2014) argue</w:t>
      </w:r>
      <w:r w:rsidR="00CC0854">
        <w:rPr>
          <w:rFonts w:ascii="Garamond" w:hAnsi="Garamond"/>
        </w:rPr>
        <w:t xml:space="preserve"> that</w:t>
      </w:r>
      <w:r w:rsidR="002523A1">
        <w:rPr>
          <w:rFonts w:ascii="Garamond" w:hAnsi="Garamond"/>
        </w:rPr>
        <w:t>,</w:t>
      </w:r>
      <w:r w:rsidR="00CC0854">
        <w:rPr>
          <w:rFonts w:ascii="Garamond" w:hAnsi="Garamond"/>
        </w:rPr>
        <w:t xml:space="preserve"> in line with the pragmatist</w:t>
      </w:r>
      <w:r>
        <w:rPr>
          <w:rFonts w:ascii="Garamond" w:hAnsi="Garamond"/>
        </w:rPr>
        <w:t xml:space="preserve"> philosophy of </w:t>
      </w:r>
      <w:proofErr w:type="spellStart"/>
      <w:r>
        <w:rPr>
          <w:rFonts w:ascii="Garamond" w:hAnsi="Garamond"/>
        </w:rPr>
        <w:t>Haack</w:t>
      </w:r>
      <w:proofErr w:type="spellEnd"/>
      <w:r>
        <w:rPr>
          <w:rFonts w:ascii="Garamond" w:hAnsi="Garamond"/>
        </w:rPr>
        <w:t xml:space="preserve"> </w:t>
      </w:r>
      <w:r w:rsidR="00BA0236">
        <w:rPr>
          <w:rFonts w:ascii="Garamond" w:hAnsi="Garamond"/>
        </w:rPr>
        <w:t>(2004)</w:t>
      </w:r>
      <w:r w:rsidR="002523A1">
        <w:rPr>
          <w:rFonts w:ascii="Garamond" w:hAnsi="Garamond"/>
        </w:rPr>
        <w:t>,</w:t>
      </w:r>
      <w:r w:rsidR="00CC0854">
        <w:rPr>
          <w:rFonts w:ascii="Garamond" w:hAnsi="Garamond"/>
        </w:rPr>
        <w:t xml:space="preserve"> </w:t>
      </w:r>
      <w:r>
        <w:rPr>
          <w:rFonts w:ascii="Garamond" w:hAnsi="Garamond"/>
        </w:rPr>
        <w:t xml:space="preserve">different economic approaches are useful in revealing insights into aspects </w:t>
      </w:r>
      <w:r w:rsidR="00AC2167">
        <w:rPr>
          <w:rFonts w:ascii="Garamond" w:hAnsi="Garamond"/>
        </w:rPr>
        <w:t xml:space="preserve">of housing markets and planning. This </w:t>
      </w:r>
      <w:r w:rsidR="00C260C4">
        <w:rPr>
          <w:rFonts w:ascii="Garamond" w:hAnsi="Garamond"/>
        </w:rPr>
        <w:t xml:space="preserve">reinforces </w:t>
      </w:r>
      <w:r w:rsidR="00AC2167">
        <w:rPr>
          <w:rFonts w:ascii="Garamond" w:hAnsi="Garamond"/>
        </w:rPr>
        <w:t xml:space="preserve">Guy and </w:t>
      </w:r>
      <w:proofErr w:type="spellStart"/>
      <w:r w:rsidR="00AC2167">
        <w:rPr>
          <w:rFonts w:ascii="Garamond" w:hAnsi="Garamond"/>
        </w:rPr>
        <w:t>Henneberry’s</w:t>
      </w:r>
      <w:proofErr w:type="spellEnd"/>
      <w:r w:rsidR="00AC2167">
        <w:rPr>
          <w:rFonts w:ascii="Garamond" w:hAnsi="Garamond"/>
        </w:rPr>
        <w:t xml:space="preserve"> (2000) call for methodological pluralism and Gibb’s (2009) </w:t>
      </w:r>
      <w:proofErr w:type="spellStart"/>
      <w:r w:rsidR="00AC2167">
        <w:rPr>
          <w:rFonts w:ascii="Garamond" w:hAnsi="Garamond"/>
        </w:rPr>
        <w:t>defence</w:t>
      </w:r>
      <w:proofErr w:type="spellEnd"/>
      <w:r w:rsidR="00AC2167">
        <w:rPr>
          <w:rFonts w:ascii="Garamond" w:hAnsi="Garamond"/>
        </w:rPr>
        <w:t xml:space="preserve"> of multiple</w:t>
      </w:r>
      <w:r w:rsidR="00C260C4">
        <w:rPr>
          <w:rFonts w:ascii="Garamond" w:hAnsi="Garamond"/>
        </w:rPr>
        <w:t xml:space="preserve"> </w:t>
      </w:r>
      <w:r w:rsidR="00AC2167">
        <w:rPr>
          <w:rFonts w:ascii="Garamond" w:hAnsi="Garamond"/>
        </w:rPr>
        <w:t>economic approaches.</w:t>
      </w:r>
      <w:r>
        <w:rPr>
          <w:rFonts w:ascii="Garamond" w:hAnsi="Garamond"/>
        </w:rPr>
        <w:t xml:space="preserve"> </w:t>
      </w:r>
      <w:r w:rsidR="00AC2167">
        <w:rPr>
          <w:rFonts w:ascii="Garamond" w:hAnsi="Garamond"/>
        </w:rPr>
        <w:t>H</w:t>
      </w:r>
      <w:r>
        <w:rPr>
          <w:rFonts w:ascii="Garamond" w:hAnsi="Garamond"/>
        </w:rPr>
        <w:t>owever</w:t>
      </w:r>
      <w:r w:rsidR="00AC2167">
        <w:rPr>
          <w:rFonts w:ascii="Garamond" w:hAnsi="Garamond"/>
        </w:rPr>
        <w:t>,</w:t>
      </w:r>
      <w:r w:rsidR="005420D4">
        <w:rPr>
          <w:rFonts w:ascii="Garamond" w:hAnsi="Garamond"/>
        </w:rPr>
        <w:t xml:space="preserve"> whilst </w:t>
      </w:r>
      <w:r w:rsidR="009B1E89">
        <w:rPr>
          <w:rFonts w:ascii="Garamond" w:hAnsi="Garamond"/>
        </w:rPr>
        <w:t>perspectives</w:t>
      </w:r>
      <w:r w:rsidR="005420D4">
        <w:rPr>
          <w:rFonts w:ascii="Garamond" w:hAnsi="Garamond"/>
        </w:rPr>
        <w:t xml:space="preserve"> may be </w:t>
      </w:r>
      <w:r w:rsidR="00F77F24">
        <w:rPr>
          <w:rFonts w:ascii="Garamond" w:hAnsi="Garamond"/>
        </w:rPr>
        <w:t xml:space="preserve">successfully harvested </w:t>
      </w:r>
      <w:r w:rsidR="00AC2167">
        <w:rPr>
          <w:rFonts w:ascii="Garamond" w:hAnsi="Garamond"/>
        </w:rPr>
        <w:t xml:space="preserve">from the panoply of economic approaches (Chang, 2014), a common framework is necessary for their </w:t>
      </w:r>
      <w:r w:rsidR="009B1E89">
        <w:rPr>
          <w:rFonts w:ascii="Garamond" w:hAnsi="Garamond"/>
        </w:rPr>
        <w:t>perspectives</w:t>
      </w:r>
      <w:r w:rsidR="00AC2167">
        <w:rPr>
          <w:rFonts w:ascii="Garamond" w:hAnsi="Garamond"/>
        </w:rPr>
        <w:t xml:space="preserve"> to be appropriately </w:t>
      </w:r>
      <w:r w:rsidR="009B1E89">
        <w:rPr>
          <w:rFonts w:ascii="Garamond" w:hAnsi="Garamond"/>
        </w:rPr>
        <w:t>co-located</w:t>
      </w:r>
      <w:r w:rsidR="00AC2167">
        <w:rPr>
          <w:rFonts w:ascii="Garamond" w:hAnsi="Garamond"/>
        </w:rPr>
        <w:t xml:space="preserve"> in policy. </w:t>
      </w:r>
      <w:r w:rsidR="00CE47A9">
        <w:rPr>
          <w:rFonts w:ascii="Garamond" w:hAnsi="Garamond"/>
        </w:rPr>
        <w:t xml:space="preserve">The background and </w:t>
      </w:r>
      <w:r w:rsidR="009B1E89">
        <w:rPr>
          <w:rFonts w:ascii="Garamond" w:hAnsi="Garamond"/>
        </w:rPr>
        <w:t>ontological</w:t>
      </w:r>
      <w:r w:rsidR="00CE47A9">
        <w:rPr>
          <w:rFonts w:ascii="Garamond" w:hAnsi="Garamond"/>
        </w:rPr>
        <w:t xml:space="preserve"> commitments of </w:t>
      </w:r>
      <w:r w:rsidR="009B1E89">
        <w:rPr>
          <w:rFonts w:ascii="Garamond" w:hAnsi="Garamond"/>
        </w:rPr>
        <w:t xml:space="preserve">research </w:t>
      </w:r>
      <w:r w:rsidR="00F77F24">
        <w:rPr>
          <w:rFonts w:ascii="Garamond" w:hAnsi="Garamond"/>
        </w:rPr>
        <w:t>that</w:t>
      </w:r>
      <w:r w:rsidR="009B1E89">
        <w:rPr>
          <w:rFonts w:ascii="Garamond" w:hAnsi="Garamond"/>
        </w:rPr>
        <w:t xml:space="preserve"> seeks to provide </w:t>
      </w:r>
      <w:r w:rsidR="00CE47A9">
        <w:rPr>
          <w:rFonts w:ascii="Garamond" w:hAnsi="Garamond"/>
        </w:rPr>
        <w:t xml:space="preserve">clues about housing </w:t>
      </w:r>
      <w:r w:rsidR="00A876ED">
        <w:rPr>
          <w:rFonts w:ascii="Garamond" w:hAnsi="Garamond"/>
        </w:rPr>
        <w:t>processes</w:t>
      </w:r>
      <w:r w:rsidR="00D74525">
        <w:rPr>
          <w:rFonts w:ascii="Garamond" w:hAnsi="Garamond"/>
        </w:rPr>
        <w:t xml:space="preserve"> therefore</w:t>
      </w:r>
      <w:r w:rsidR="00CE47A9">
        <w:rPr>
          <w:rFonts w:ascii="Garamond" w:hAnsi="Garamond"/>
        </w:rPr>
        <w:t xml:space="preserve"> need to be scrutinized before being admitted as corroborating evidence (McMaster and Watkins, 2006). </w:t>
      </w:r>
    </w:p>
    <w:p w14:paraId="1793E566" w14:textId="77777777" w:rsidR="006F15E5" w:rsidRDefault="006F15E5" w:rsidP="006F15E5">
      <w:pPr>
        <w:spacing w:line="276" w:lineRule="auto"/>
        <w:jc w:val="both"/>
        <w:rPr>
          <w:rFonts w:ascii="Garamond" w:hAnsi="Garamond"/>
        </w:rPr>
      </w:pPr>
    </w:p>
    <w:p w14:paraId="68C382F0" w14:textId="36427B42" w:rsidR="00A81C65" w:rsidRDefault="00FE452D" w:rsidP="006F15E5">
      <w:pPr>
        <w:spacing w:line="276" w:lineRule="auto"/>
        <w:jc w:val="both"/>
        <w:rPr>
          <w:rFonts w:ascii="Garamond" w:hAnsi="Garamond"/>
        </w:rPr>
      </w:pPr>
      <w:r>
        <w:rPr>
          <w:rFonts w:ascii="Garamond" w:hAnsi="Garamond"/>
        </w:rPr>
        <w:t>In order to assimilate or define differences for housing policy, c</w:t>
      </w:r>
      <w:r w:rsidR="00A81C65">
        <w:rPr>
          <w:rFonts w:ascii="Garamond" w:hAnsi="Garamond"/>
        </w:rPr>
        <w:t xml:space="preserve">larity is needed </w:t>
      </w:r>
      <w:r w:rsidR="00CE47A9">
        <w:rPr>
          <w:rFonts w:ascii="Garamond" w:hAnsi="Garamond"/>
        </w:rPr>
        <w:t>about</w:t>
      </w:r>
      <w:r w:rsidR="00713E55">
        <w:rPr>
          <w:rFonts w:ascii="Garamond" w:hAnsi="Garamond"/>
        </w:rPr>
        <w:t xml:space="preserve"> the compatibility of </w:t>
      </w:r>
      <w:r w:rsidR="00AA7D6B">
        <w:rPr>
          <w:rFonts w:ascii="Garamond" w:hAnsi="Garamond"/>
        </w:rPr>
        <w:t xml:space="preserve">housing market </w:t>
      </w:r>
      <w:r w:rsidR="009B1E89">
        <w:rPr>
          <w:rFonts w:ascii="Garamond" w:hAnsi="Garamond"/>
        </w:rPr>
        <w:t>theories</w:t>
      </w:r>
      <w:r w:rsidR="002604D7">
        <w:rPr>
          <w:rFonts w:ascii="Garamond" w:hAnsi="Garamond"/>
        </w:rPr>
        <w:t xml:space="preserve"> purporting to </w:t>
      </w:r>
      <w:r w:rsidR="00D36CDC">
        <w:rPr>
          <w:rFonts w:ascii="Garamond" w:hAnsi="Garamond"/>
        </w:rPr>
        <w:t>incorporate insights from</w:t>
      </w:r>
      <w:r w:rsidR="002604D7">
        <w:rPr>
          <w:rFonts w:ascii="Garamond" w:hAnsi="Garamond"/>
        </w:rPr>
        <w:t xml:space="preserve"> </w:t>
      </w:r>
      <w:proofErr w:type="spellStart"/>
      <w:r w:rsidR="002604D7">
        <w:rPr>
          <w:rFonts w:ascii="Garamond" w:hAnsi="Garamond"/>
        </w:rPr>
        <w:t>behaviour</w:t>
      </w:r>
      <w:r>
        <w:rPr>
          <w:rFonts w:ascii="Garamond" w:hAnsi="Garamond"/>
        </w:rPr>
        <w:t>al</w:t>
      </w:r>
      <w:proofErr w:type="spellEnd"/>
      <w:r w:rsidR="002604D7">
        <w:rPr>
          <w:rFonts w:ascii="Garamond" w:hAnsi="Garamond"/>
        </w:rPr>
        <w:t xml:space="preserve"> economics</w:t>
      </w:r>
      <w:r w:rsidR="009B1E89">
        <w:rPr>
          <w:rFonts w:ascii="Garamond" w:hAnsi="Garamond"/>
        </w:rPr>
        <w:t xml:space="preserve">. </w:t>
      </w:r>
      <w:r>
        <w:rPr>
          <w:rFonts w:ascii="Garamond" w:hAnsi="Garamond"/>
        </w:rPr>
        <w:t>Whilst a</w:t>
      </w:r>
      <w:r w:rsidR="009B1E89">
        <w:rPr>
          <w:rFonts w:ascii="Garamond" w:hAnsi="Garamond"/>
        </w:rPr>
        <w:t xml:space="preserve"> complete assessment of the ontological commitments of </w:t>
      </w:r>
      <w:r>
        <w:rPr>
          <w:rFonts w:ascii="Garamond" w:hAnsi="Garamond"/>
        </w:rPr>
        <w:t xml:space="preserve">the range of </w:t>
      </w:r>
      <w:proofErr w:type="spellStart"/>
      <w:r>
        <w:rPr>
          <w:rFonts w:ascii="Garamond" w:hAnsi="Garamond"/>
        </w:rPr>
        <w:t>behavioural</w:t>
      </w:r>
      <w:proofErr w:type="spellEnd"/>
      <w:r>
        <w:rPr>
          <w:rFonts w:ascii="Garamond" w:hAnsi="Garamond"/>
        </w:rPr>
        <w:t xml:space="preserve"> housing </w:t>
      </w:r>
      <w:r w:rsidR="009B1E89">
        <w:rPr>
          <w:rFonts w:ascii="Garamond" w:hAnsi="Garamond"/>
        </w:rPr>
        <w:t>theories is</w:t>
      </w:r>
      <w:r w:rsidR="00C260C4">
        <w:rPr>
          <w:rFonts w:ascii="Garamond" w:hAnsi="Garamond"/>
        </w:rPr>
        <w:t xml:space="preserve"> impracticable</w:t>
      </w:r>
      <w:r w:rsidR="009B1E89">
        <w:rPr>
          <w:rFonts w:ascii="Garamond" w:hAnsi="Garamond"/>
        </w:rPr>
        <w:t>, a heuristic approach can</w:t>
      </w:r>
      <w:r w:rsidR="005C305F">
        <w:rPr>
          <w:rFonts w:ascii="Garamond" w:hAnsi="Garamond"/>
        </w:rPr>
        <w:t xml:space="preserve"> simplify and determine the key areas for </w:t>
      </w:r>
      <w:r w:rsidR="009B1E89">
        <w:rPr>
          <w:rFonts w:ascii="Garamond" w:hAnsi="Garamond"/>
        </w:rPr>
        <w:t xml:space="preserve">understanding </w:t>
      </w:r>
      <w:r>
        <w:rPr>
          <w:rFonts w:ascii="Garamond" w:hAnsi="Garamond"/>
        </w:rPr>
        <w:t>the</w:t>
      </w:r>
      <w:r w:rsidR="00C260C4">
        <w:rPr>
          <w:rFonts w:ascii="Garamond" w:hAnsi="Garamond"/>
        </w:rPr>
        <w:t>ir</w:t>
      </w:r>
      <w:r>
        <w:rPr>
          <w:rFonts w:ascii="Garamond" w:hAnsi="Garamond"/>
        </w:rPr>
        <w:t xml:space="preserve"> </w:t>
      </w:r>
      <w:r w:rsidR="005C305F">
        <w:rPr>
          <w:rFonts w:ascii="Garamond" w:hAnsi="Garamond"/>
        </w:rPr>
        <w:t>ontological hetero</w:t>
      </w:r>
      <w:r w:rsidR="00C260C4">
        <w:rPr>
          <w:rFonts w:ascii="Garamond" w:hAnsi="Garamond"/>
        </w:rPr>
        <w:t>-</w:t>
      </w:r>
      <w:r w:rsidR="005C305F">
        <w:rPr>
          <w:rFonts w:ascii="Garamond" w:hAnsi="Garamond"/>
        </w:rPr>
        <w:t xml:space="preserve"> and homogeneity. </w:t>
      </w:r>
      <w:r w:rsidR="00C06A30">
        <w:rPr>
          <w:rFonts w:ascii="Garamond" w:hAnsi="Garamond"/>
        </w:rPr>
        <w:t>Narrowing down the focus of the assessment</w:t>
      </w:r>
      <w:r w:rsidR="00D46C0F">
        <w:rPr>
          <w:rFonts w:ascii="Garamond" w:hAnsi="Garamond"/>
        </w:rPr>
        <w:t xml:space="preserve"> to </w:t>
      </w:r>
      <w:r w:rsidR="00C06A30">
        <w:rPr>
          <w:rFonts w:ascii="Garamond" w:hAnsi="Garamond"/>
        </w:rPr>
        <w:t xml:space="preserve">a </w:t>
      </w:r>
      <w:r>
        <w:rPr>
          <w:rFonts w:ascii="Garamond" w:hAnsi="Garamond"/>
        </w:rPr>
        <w:t xml:space="preserve">single aspect of </w:t>
      </w:r>
      <w:r w:rsidR="00D74525">
        <w:rPr>
          <w:rFonts w:ascii="Garamond" w:hAnsi="Garamond"/>
        </w:rPr>
        <w:t xml:space="preserve">the expansive </w:t>
      </w:r>
      <w:r>
        <w:rPr>
          <w:rFonts w:ascii="Garamond" w:hAnsi="Garamond"/>
        </w:rPr>
        <w:t xml:space="preserve">housing market economics </w:t>
      </w:r>
      <w:r w:rsidR="00D74525">
        <w:rPr>
          <w:rFonts w:ascii="Garamond" w:hAnsi="Garamond"/>
        </w:rPr>
        <w:t xml:space="preserve">canon, </w:t>
      </w:r>
      <w:r w:rsidR="00793B15">
        <w:rPr>
          <w:rFonts w:ascii="Garamond" w:hAnsi="Garamond"/>
        </w:rPr>
        <w:t xml:space="preserve">the housing search </w:t>
      </w:r>
      <w:proofErr w:type="gramStart"/>
      <w:r w:rsidR="00793B15">
        <w:rPr>
          <w:rFonts w:ascii="Garamond" w:hAnsi="Garamond"/>
        </w:rPr>
        <w:t>process</w:t>
      </w:r>
      <w:r w:rsidR="00D74525">
        <w:rPr>
          <w:rFonts w:ascii="Garamond" w:hAnsi="Garamond"/>
        </w:rPr>
        <w:t>,</w:t>
      </w:r>
      <w:proofErr w:type="gramEnd"/>
      <w:r w:rsidR="00D74525">
        <w:rPr>
          <w:rFonts w:ascii="Garamond" w:hAnsi="Garamond"/>
        </w:rPr>
        <w:t xml:space="preserve"> </w:t>
      </w:r>
      <w:r w:rsidR="00793B15">
        <w:rPr>
          <w:rFonts w:ascii="Garamond" w:hAnsi="Garamond"/>
        </w:rPr>
        <w:t xml:space="preserve">provides </w:t>
      </w:r>
      <w:r>
        <w:rPr>
          <w:rFonts w:ascii="Garamond" w:hAnsi="Garamond"/>
        </w:rPr>
        <w:t>a useful</w:t>
      </w:r>
      <w:r w:rsidR="00C06A30">
        <w:rPr>
          <w:rFonts w:ascii="Garamond" w:hAnsi="Garamond"/>
        </w:rPr>
        <w:t xml:space="preserve"> </w:t>
      </w:r>
      <w:r w:rsidR="00D74525">
        <w:rPr>
          <w:rFonts w:ascii="Garamond" w:hAnsi="Garamond"/>
        </w:rPr>
        <w:t xml:space="preserve">case study </w:t>
      </w:r>
      <w:r w:rsidR="00C06A30">
        <w:rPr>
          <w:rFonts w:ascii="Garamond" w:hAnsi="Garamond"/>
        </w:rPr>
        <w:t xml:space="preserve">of the variation in </w:t>
      </w:r>
      <w:proofErr w:type="spellStart"/>
      <w:r w:rsidR="00D74525">
        <w:rPr>
          <w:rFonts w:ascii="Garamond" w:hAnsi="Garamond"/>
        </w:rPr>
        <w:t>behavioural</w:t>
      </w:r>
      <w:proofErr w:type="spellEnd"/>
      <w:r w:rsidR="00D74525">
        <w:rPr>
          <w:rFonts w:ascii="Garamond" w:hAnsi="Garamond"/>
        </w:rPr>
        <w:t xml:space="preserve"> </w:t>
      </w:r>
      <w:r w:rsidR="00C06A30">
        <w:rPr>
          <w:rFonts w:ascii="Garamond" w:hAnsi="Garamond"/>
        </w:rPr>
        <w:t>approaches.</w:t>
      </w:r>
      <w:r w:rsidR="006F32E6">
        <w:rPr>
          <w:rFonts w:ascii="Garamond" w:hAnsi="Garamond"/>
        </w:rPr>
        <w:t xml:space="preserve"> </w:t>
      </w:r>
      <w:r w:rsidR="00D74525">
        <w:rPr>
          <w:rFonts w:ascii="Garamond" w:hAnsi="Garamond"/>
        </w:rPr>
        <w:t>Housing search</w:t>
      </w:r>
      <w:r w:rsidR="006F32E6">
        <w:rPr>
          <w:rFonts w:ascii="Garamond" w:hAnsi="Garamond"/>
        </w:rPr>
        <w:t xml:space="preserve"> regularly incorporates </w:t>
      </w:r>
      <w:r w:rsidR="00BC53C7">
        <w:rPr>
          <w:rFonts w:ascii="Garamond" w:hAnsi="Garamond"/>
        </w:rPr>
        <w:t>three key variables</w:t>
      </w:r>
      <w:r w:rsidR="006F32E6">
        <w:rPr>
          <w:rFonts w:ascii="Garamond" w:hAnsi="Garamond"/>
        </w:rPr>
        <w:t xml:space="preserve"> </w:t>
      </w:r>
      <w:r w:rsidR="00CE6D94">
        <w:rPr>
          <w:rFonts w:ascii="Garamond" w:hAnsi="Garamond"/>
        </w:rPr>
        <w:t>that</w:t>
      </w:r>
      <w:r w:rsidR="006F32E6">
        <w:rPr>
          <w:rFonts w:ascii="Garamond" w:hAnsi="Garamond"/>
        </w:rPr>
        <w:t xml:space="preserve"> may be </w:t>
      </w:r>
      <w:proofErr w:type="spellStart"/>
      <w:r w:rsidR="006F32E6">
        <w:rPr>
          <w:rFonts w:ascii="Garamond" w:hAnsi="Garamond"/>
        </w:rPr>
        <w:t>analysed</w:t>
      </w:r>
      <w:proofErr w:type="spellEnd"/>
      <w:r w:rsidR="006F32E6">
        <w:rPr>
          <w:rFonts w:ascii="Garamond" w:hAnsi="Garamond"/>
        </w:rPr>
        <w:t xml:space="preserve"> to understand the </w:t>
      </w:r>
      <w:r w:rsidR="00D74525">
        <w:rPr>
          <w:rFonts w:ascii="Garamond" w:hAnsi="Garamond"/>
        </w:rPr>
        <w:t>ontologies</w:t>
      </w:r>
      <w:r w:rsidR="006F32E6">
        <w:rPr>
          <w:rFonts w:ascii="Garamond" w:hAnsi="Garamond"/>
        </w:rPr>
        <w:t xml:space="preserve"> underpinning the approach</w:t>
      </w:r>
      <w:r w:rsidR="00BC53C7">
        <w:rPr>
          <w:rFonts w:ascii="Garamond" w:hAnsi="Garamond"/>
        </w:rPr>
        <w:t xml:space="preserve">: </w:t>
      </w:r>
      <w:r w:rsidR="005C305F">
        <w:rPr>
          <w:rFonts w:ascii="Garamond" w:hAnsi="Garamond"/>
        </w:rPr>
        <w:t>huma</w:t>
      </w:r>
      <w:r w:rsidR="004A0BA5">
        <w:rPr>
          <w:rFonts w:ascii="Garamond" w:hAnsi="Garamond"/>
        </w:rPr>
        <w:t xml:space="preserve">n </w:t>
      </w:r>
      <w:r w:rsidR="00CE47A9">
        <w:rPr>
          <w:rFonts w:ascii="Garamond" w:hAnsi="Garamond"/>
        </w:rPr>
        <w:t>ability</w:t>
      </w:r>
      <w:r w:rsidR="004A0BA5">
        <w:rPr>
          <w:rFonts w:ascii="Garamond" w:hAnsi="Garamond"/>
        </w:rPr>
        <w:t xml:space="preserve"> (analogous to agency), </w:t>
      </w:r>
      <w:r w:rsidR="009B1E89">
        <w:rPr>
          <w:rFonts w:ascii="Garamond" w:hAnsi="Garamond"/>
        </w:rPr>
        <w:t xml:space="preserve">the housing search process (analogous to performance) and </w:t>
      </w:r>
      <w:r w:rsidR="004A0BA5">
        <w:rPr>
          <w:rFonts w:ascii="Garamond" w:hAnsi="Garamond"/>
        </w:rPr>
        <w:t xml:space="preserve">the housing market </w:t>
      </w:r>
      <w:r w:rsidR="009B1E89">
        <w:rPr>
          <w:rFonts w:ascii="Garamond" w:hAnsi="Garamond"/>
        </w:rPr>
        <w:t>(analogous to structure).</w:t>
      </w:r>
      <w:r w:rsidR="004A0BA5">
        <w:rPr>
          <w:rFonts w:ascii="Garamond" w:hAnsi="Garamond"/>
        </w:rPr>
        <w:t xml:space="preserve"> </w:t>
      </w:r>
    </w:p>
    <w:p w14:paraId="1FD4395F" w14:textId="77777777" w:rsidR="006F15E5" w:rsidRDefault="006F15E5" w:rsidP="006F15E5">
      <w:pPr>
        <w:spacing w:line="276" w:lineRule="auto"/>
        <w:jc w:val="both"/>
        <w:rPr>
          <w:rFonts w:ascii="Garamond" w:hAnsi="Garamond"/>
        </w:rPr>
      </w:pPr>
    </w:p>
    <w:p w14:paraId="2F832F4B" w14:textId="3E25BE58" w:rsidR="00CE47A9" w:rsidRDefault="00D97823" w:rsidP="006F15E5">
      <w:pPr>
        <w:spacing w:line="276" w:lineRule="auto"/>
        <w:jc w:val="both"/>
        <w:rPr>
          <w:rFonts w:ascii="Garamond" w:hAnsi="Garamond"/>
        </w:rPr>
      </w:pPr>
      <w:r>
        <w:rPr>
          <w:rFonts w:ascii="Garamond" w:hAnsi="Garamond"/>
        </w:rPr>
        <w:t>Human ability is normally considered to be a property of individuals, but i</w:t>
      </w:r>
      <w:r w:rsidR="00CE47A9">
        <w:rPr>
          <w:rFonts w:ascii="Garamond" w:hAnsi="Garamond"/>
        </w:rPr>
        <w:t>n this paper t</w:t>
      </w:r>
      <w:r w:rsidR="001D4030" w:rsidRPr="007D7302">
        <w:rPr>
          <w:rFonts w:ascii="Garamond" w:hAnsi="Garamond"/>
        </w:rPr>
        <w:t>he household is used, referring to the unit moving home</w:t>
      </w:r>
      <w:r w:rsidR="00CE47A9">
        <w:rPr>
          <w:rFonts w:ascii="Garamond" w:hAnsi="Garamond"/>
        </w:rPr>
        <w:t>, which</w:t>
      </w:r>
      <w:r w:rsidR="00440639">
        <w:rPr>
          <w:rFonts w:ascii="Garamond" w:hAnsi="Garamond"/>
        </w:rPr>
        <w:t>, whilst a simplification,</w:t>
      </w:r>
      <w:r w:rsidR="00CE47A9">
        <w:rPr>
          <w:rFonts w:ascii="Garamond" w:hAnsi="Garamond"/>
        </w:rPr>
        <w:t xml:space="preserve"> </w:t>
      </w:r>
      <w:r w:rsidR="00C06A30">
        <w:rPr>
          <w:rFonts w:ascii="Garamond" w:hAnsi="Garamond"/>
        </w:rPr>
        <w:t xml:space="preserve">has </w:t>
      </w:r>
      <w:r w:rsidR="00F03CFB" w:rsidRPr="007D7302">
        <w:rPr>
          <w:rFonts w:ascii="Garamond" w:hAnsi="Garamond"/>
        </w:rPr>
        <w:t xml:space="preserve">pedigree in </w:t>
      </w:r>
      <w:proofErr w:type="spellStart"/>
      <w:r w:rsidR="00F03CFB" w:rsidRPr="007D7302">
        <w:rPr>
          <w:rFonts w:ascii="Garamond" w:hAnsi="Garamond"/>
        </w:rPr>
        <w:t>behavioural</w:t>
      </w:r>
      <w:proofErr w:type="spellEnd"/>
      <w:r w:rsidR="00F03CFB" w:rsidRPr="007D7302">
        <w:rPr>
          <w:rFonts w:ascii="Garamond" w:hAnsi="Garamond"/>
        </w:rPr>
        <w:t xml:space="preserve"> research (e.g. Ferrari et al., 2011)</w:t>
      </w:r>
      <w:r w:rsidR="0086682A">
        <w:rPr>
          <w:rFonts w:ascii="Garamond" w:hAnsi="Garamond"/>
        </w:rPr>
        <w:t>,</w:t>
      </w:r>
      <w:r w:rsidR="00F03CFB" w:rsidRPr="007D7302">
        <w:rPr>
          <w:rFonts w:ascii="Garamond" w:hAnsi="Garamond"/>
        </w:rPr>
        <w:t xml:space="preserve"> akin to f</w:t>
      </w:r>
      <w:r w:rsidR="00CE47A9">
        <w:rPr>
          <w:rFonts w:ascii="Garamond" w:hAnsi="Garamond"/>
        </w:rPr>
        <w:t>irm’s or organizations decision-</w:t>
      </w:r>
      <w:r w:rsidR="00F03CFB" w:rsidRPr="007D7302">
        <w:rPr>
          <w:rFonts w:ascii="Garamond" w:hAnsi="Garamond"/>
        </w:rPr>
        <w:t>making (Simon, 1972)</w:t>
      </w:r>
      <w:r w:rsidR="001D4030" w:rsidRPr="007D7302">
        <w:rPr>
          <w:rFonts w:ascii="Garamond" w:hAnsi="Garamond"/>
        </w:rPr>
        <w:t xml:space="preserve">. </w:t>
      </w:r>
      <w:r w:rsidR="00CE47A9">
        <w:rPr>
          <w:rFonts w:ascii="Garamond" w:hAnsi="Garamond"/>
        </w:rPr>
        <w:t xml:space="preserve">Before assessing housing search models in detail we must consider an overview of </w:t>
      </w:r>
      <w:proofErr w:type="spellStart"/>
      <w:r w:rsidR="001C59B8">
        <w:rPr>
          <w:rFonts w:ascii="Garamond" w:hAnsi="Garamond"/>
        </w:rPr>
        <w:t>behavioural</w:t>
      </w:r>
      <w:proofErr w:type="spellEnd"/>
      <w:r w:rsidR="001C59B8">
        <w:rPr>
          <w:rFonts w:ascii="Garamond" w:hAnsi="Garamond"/>
        </w:rPr>
        <w:t xml:space="preserve"> </w:t>
      </w:r>
      <w:r w:rsidR="00CE47A9">
        <w:rPr>
          <w:rFonts w:ascii="Garamond" w:hAnsi="Garamond"/>
        </w:rPr>
        <w:t xml:space="preserve">positions in wider economic theory. </w:t>
      </w:r>
    </w:p>
    <w:p w14:paraId="56BA1E9F" w14:textId="77777777" w:rsidR="00CE47A9" w:rsidRDefault="00CE47A9" w:rsidP="006F15E5">
      <w:pPr>
        <w:spacing w:line="276" w:lineRule="auto"/>
        <w:jc w:val="both"/>
        <w:rPr>
          <w:rFonts w:ascii="Garamond" w:hAnsi="Garamond"/>
        </w:rPr>
      </w:pPr>
    </w:p>
    <w:p w14:paraId="3D359374" w14:textId="77777777" w:rsidR="00230AF1" w:rsidRPr="007D7302" w:rsidRDefault="00807950" w:rsidP="006F15E5">
      <w:pPr>
        <w:spacing w:line="276" w:lineRule="auto"/>
        <w:jc w:val="both"/>
        <w:rPr>
          <w:rFonts w:ascii="Garamond" w:hAnsi="Garamond"/>
          <w:b/>
        </w:rPr>
      </w:pPr>
      <w:r>
        <w:rPr>
          <w:rFonts w:ascii="Garamond" w:hAnsi="Garamond"/>
          <w:b/>
        </w:rPr>
        <w:t>Economic t</w:t>
      </w:r>
      <w:r w:rsidR="00230AF1" w:rsidRPr="007D7302">
        <w:rPr>
          <w:rFonts w:ascii="Garamond" w:hAnsi="Garamond"/>
          <w:b/>
        </w:rPr>
        <w:t>heory</w:t>
      </w:r>
      <w:r w:rsidR="00440639">
        <w:rPr>
          <w:rFonts w:ascii="Garamond" w:hAnsi="Garamond"/>
          <w:b/>
        </w:rPr>
        <w:t xml:space="preserve"> of housing search</w:t>
      </w:r>
      <w:r w:rsidR="00230AF1" w:rsidRPr="007D7302">
        <w:rPr>
          <w:rFonts w:ascii="Garamond" w:hAnsi="Garamond"/>
          <w:b/>
        </w:rPr>
        <w:t xml:space="preserve">: from neoclassical to </w:t>
      </w:r>
      <w:proofErr w:type="spellStart"/>
      <w:r w:rsidR="00230AF1" w:rsidRPr="007D7302">
        <w:rPr>
          <w:rFonts w:ascii="Garamond" w:hAnsi="Garamond"/>
          <w:b/>
        </w:rPr>
        <w:t>behavioural</w:t>
      </w:r>
      <w:proofErr w:type="spellEnd"/>
      <w:r w:rsidR="00230AF1" w:rsidRPr="007D7302">
        <w:rPr>
          <w:rFonts w:ascii="Garamond" w:hAnsi="Garamond"/>
          <w:b/>
        </w:rPr>
        <w:t xml:space="preserve"> </w:t>
      </w:r>
    </w:p>
    <w:p w14:paraId="4B668CE0" w14:textId="46B430B5" w:rsidR="003C3E4C" w:rsidRDefault="00C27D3F" w:rsidP="006F15E5">
      <w:pPr>
        <w:spacing w:line="276" w:lineRule="auto"/>
        <w:jc w:val="both"/>
        <w:rPr>
          <w:rFonts w:ascii="Garamond" w:hAnsi="Garamond"/>
        </w:rPr>
      </w:pPr>
      <w:proofErr w:type="spellStart"/>
      <w:r>
        <w:rPr>
          <w:rFonts w:ascii="Garamond" w:hAnsi="Garamond"/>
        </w:rPr>
        <w:t>Behavioural</w:t>
      </w:r>
      <w:proofErr w:type="spellEnd"/>
      <w:r>
        <w:rPr>
          <w:rFonts w:ascii="Garamond" w:hAnsi="Garamond"/>
        </w:rPr>
        <w:t xml:space="preserve"> economics is commonly viewed either as an alternative to or variation on </w:t>
      </w:r>
      <w:r w:rsidR="001C59B8">
        <w:rPr>
          <w:rFonts w:ascii="Garamond" w:hAnsi="Garamond"/>
        </w:rPr>
        <w:t>neoclassical economics</w:t>
      </w:r>
      <w:r w:rsidR="0087121B" w:rsidRPr="007D7302">
        <w:rPr>
          <w:rFonts w:ascii="Garamond" w:hAnsi="Garamond"/>
        </w:rPr>
        <w:t xml:space="preserve">. </w:t>
      </w:r>
      <w:r>
        <w:rPr>
          <w:rFonts w:ascii="Garamond" w:hAnsi="Garamond"/>
        </w:rPr>
        <w:t xml:space="preserve">This section will outline the main tenets of a </w:t>
      </w:r>
      <w:r w:rsidR="001C59B8">
        <w:rPr>
          <w:rFonts w:ascii="Garamond" w:hAnsi="Garamond"/>
        </w:rPr>
        <w:t>neoclassical economics</w:t>
      </w:r>
      <w:r>
        <w:rPr>
          <w:rFonts w:ascii="Garamond" w:hAnsi="Garamond"/>
        </w:rPr>
        <w:t xml:space="preserve"> view of housing search before providing </w:t>
      </w:r>
      <w:r w:rsidR="003C3E4C">
        <w:rPr>
          <w:rFonts w:ascii="Garamond" w:hAnsi="Garamond"/>
        </w:rPr>
        <w:t>a</w:t>
      </w:r>
      <w:r>
        <w:rPr>
          <w:rFonts w:ascii="Garamond" w:hAnsi="Garamond"/>
        </w:rPr>
        <w:t xml:space="preserve">n overview of the </w:t>
      </w:r>
      <w:proofErr w:type="spellStart"/>
      <w:r w:rsidR="001C59B8">
        <w:rPr>
          <w:rFonts w:ascii="Garamond" w:hAnsi="Garamond"/>
        </w:rPr>
        <w:t>behavioural</w:t>
      </w:r>
      <w:proofErr w:type="spellEnd"/>
      <w:r w:rsidR="001C59B8">
        <w:rPr>
          <w:rFonts w:ascii="Garamond" w:hAnsi="Garamond"/>
        </w:rPr>
        <w:t xml:space="preserve"> economics </w:t>
      </w:r>
      <w:r>
        <w:rPr>
          <w:rFonts w:ascii="Garamond" w:hAnsi="Garamond"/>
        </w:rPr>
        <w:t xml:space="preserve">challenges. </w:t>
      </w:r>
      <w:r w:rsidR="001C59B8">
        <w:rPr>
          <w:rFonts w:ascii="Garamond" w:hAnsi="Garamond"/>
        </w:rPr>
        <w:t>Neoclassical economic</w:t>
      </w:r>
      <w:r w:rsidR="008E4974" w:rsidRPr="007D7302">
        <w:rPr>
          <w:rFonts w:ascii="Garamond" w:hAnsi="Garamond"/>
        </w:rPr>
        <w:t xml:space="preserve"> </w:t>
      </w:r>
      <w:r w:rsidR="00AA55D2">
        <w:rPr>
          <w:rFonts w:ascii="Garamond" w:hAnsi="Garamond"/>
        </w:rPr>
        <w:t>model</w:t>
      </w:r>
      <w:r>
        <w:rPr>
          <w:rFonts w:ascii="Garamond" w:hAnsi="Garamond"/>
        </w:rPr>
        <w:t>s</w:t>
      </w:r>
      <w:r w:rsidR="00AA55D2">
        <w:rPr>
          <w:rFonts w:ascii="Garamond" w:hAnsi="Garamond"/>
        </w:rPr>
        <w:t xml:space="preserve"> </w:t>
      </w:r>
      <w:r w:rsidR="0087121B" w:rsidRPr="007D7302">
        <w:rPr>
          <w:rFonts w:ascii="Garamond" w:hAnsi="Garamond"/>
        </w:rPr>
        <w:t xml:space="preserve">assume that </w:t>
      </w:r>
      <w:r w:rsidR="00D1782F" w:rsidRPr="007D7302">
        <w:rPr>
          <w:rFonts w:ascii="Garamond" w:hAnsi="Garamond"/>
        </w:rPr>
        <w:t>households</w:t>
      </w:r>
      <w:r w:rsidR="0087121B" w:rsidRPr="007D7302">
        <w:rPr>
          <w:rFonts w:ascii="Garamond" w:hAnsi="Garamond"/>
        </w:rPr>
        <w:t xml:space="preserve"> can</w:t>
      </w:r>
      <w:r w:rsidR="00265E88">
        <w:rPr>
          <w:rFonts w:ascii="Garamond" w:hAnsi="Garamond"/>
        </w:rPr>
        <w:t xml:space="preserve"> achieve</w:t>
      </w:r>
      <w:r w:rsidR="0087121B" w:rsidRPr="007D7302">
        <w:rPr>
          <w:rFonts w:ascii="Garamond" w:hAnsi="Garamond"/>
        </w:rPr>
        <w:t xml:space="preserve">, or approximate, utility maximization in </w:t>
      </w:r>
      <w:r w:rsidR="00F42D3C" w:rsidRPr="007D7302">
        <w:rPr>
          <w:rFonts w:ascii="Garamond" w:hAnsi="Garamond"/>
        </w:rPr>
        <w:t>decision-making</w:t>
      </w:r>
      <w:r w:rsidR="00265E88">
        <w:rPr>
          <w:rFonts w:ascii="Garamond" w:hAnsi="Garamond"/>
        </w:rPr>
        <w:t xml:space="preserve">, where the decisions </w:t>
      </w:r>
      <w:r w:rsidR="008E4974" w:rsidRPr="007D7302">
        <w:rPr>
          <w:rFonts w:ascii="Garamond" w:hAnsi="Garamond"/>
        </w:rPr>
        <w:t>include</w:t>
      </w:r>
      <w:r w:rsidR="0087121B" w:rsidRPr="007D7302">
        <w:rPr>
          <w:rFonts w:ascii="Garamond" w:hAnsi="Garamond"/>
        </w:rPr>
        <w:t xml:space="preserve"> remain</w:t>
      </w:r>
      <w:r w:rsidR="00265E88">
        <w:rPr>
          <w:rFonts w:ascii="Garamond" w:hAnsi="Garamond"/>
        </w:rPr>
        <w:t>ing</w:t>
      </w:r>
      <w:r w:rsidR="0087121B" w:rsidRPr="007D7302">
        <w:rPr>
          <w:rFonts w:ascii="Garamond" w:hAnsi="Garamond"/>
        </w:rPr>
        <w:t xml:space="preserve"> in the</w:t>
      </w:r>
      <w:r w:rsidR="00D1782F" w:rsidRPr="007D7302">
        <w:rPr>
          <w:rFonts w:ascii="Garamond" w:hAnsi="Garamond"/>
        </w:rPr>
        <w:t>ir</w:t>
      </w:r>
      <w:r w:rsidR="00F03CFB" w:rsidRPr="007D7302">
        <w:rPr>
          <w:rFonts w:ascii="Garamond" w:hAnsi="Garamond"/>
        </w:rPr>
        <w:t xml:space="preserve"> current premises. A</w:t>
      </w:r>
      <w:r w:rsidR="00D1782F" w:rsidRPr="007D7302">
        <w:rPr>
          <w:rFonts w:ascii="Garamond" w:hAnsi="Garamond"/>
        </w:rPr>
        <w:t xml:space="preserve">t any moment in time </w:t>
      </w:r>
      <w:r w:rsidR="003C3E4C">
        <w:rPr>
          <w:rFonts w:ascii="Garamond" w:hAnsi="Garamond"/>
        </w:rPr>
        <w:t>a dwelling</w:t>
      </w:r>
      <w:r w:rsidR="0087121B" w:rsidRPr="007D7302">
        <w:rPr>
          <w:rFonts w:ascii="Garamond" w:hAnsi="Garamond"/>
        </w:rPr>
        <w:t xml:space="preserve"> reflect</w:t>
      </w:r>
      <w:r w:rsidR="00D1782F" w:rsidRPr="007D7302">
        <w:rPr>
          <w:rFonts w:ascii="Garamond" w:hAnsi="Garamond"/>
        </w:rPr>
        <w:t>s</w:t>
      </w:r>
      <w:r w:rsidR="0087121B" w:rsidRPr="007D7302">
        <w:rPr>
          <w:rFonts w:ascii="Garamond" w:hAnsi="Garamond"/>
        </w:rPr>
        <w:t xml:space="preserve"> the </w:t>
      </w:r>
      <w:r w:rsidR="006F32E6">
        <w:rPr>
          <w:rFonts w:ascii="Garamond" w:hAnsi="Garamond"/>
        </w:rPr>
        <w:t>optimal</w:t>
      </w:r>
      <w:r w:rsidR="006F32E6" w:rsidRPr="007D7302">
        <w:rPr>
          <w:rFonts w:ascii="Garamond" w:hAnsi="Garamond"/>
        </w:rPr>
        <w:t xml:space="preserve"> </w:t>
      </w:r>
      <w:r w:rsidR="0087121B" w:rsidRPr="007D7302">
        <w:rPr>
          <w:rFonts w:ascii="Garamond" w:hAnsi="Garamond"/>
        </w:rPr>
        <w:t xml:space="preserve">relationship between household preferences, </w:t>
      </w:r>
      <w:r w:rsidR="00FA0AE1" w:rsidRPr="007D7302">
        <w:rPr>
          <w:rFonts w:ascii="Garamond" w:hAnsi="Garamond"/>
        </w:rPr>
        <w:t xml:space="preserve">housing characteristics, financial constraints and </w:t>
      </w:r>
      <w:r w:rsidR="008E4974" w:rsidRPr="007D7302">
        <w:rPr>
          <w:rFonts w:ascii="Garamond" w:hAnsi="Garamond"/>
        </w:rPr>
        <w:t xml:space="preserve">market </w:t>
      </w:r>
      <w:r w:rsidR="00FA0AE1" w:rsidRPr="007D7302">
        <w:rPr>
          <w:rFonts w:ascii="Garamond" w:hAnsi="Garamond"/>
        </w:rPr>
        <w:t>price</w:t>
      </w:r>
      <w:r w:rsidR="008E4974" w:rsidRPr="007D7302">
        <w:rPr>
          <w:rFonts w:ascii="Garamond" w:hAnsi="Garamond"/>
        </w:rPr>
        <w:t>s</w:t>
      </w:r>
      <w:r w:rsidR="00FA0AE1" w:rsidRPr="007D7302">
        <w:rPr>
          <w:rFonts w:ascii="Garamond" w:hAnsi="Garamond"/>
        </w:rPr>
        <w:t>.</w:t>
      </w:r>
      <w:r w:rsidR="00514898" w:rsidRPr="007D7302">
        <w:rPr>
          <w:rFonts w:ascii="Garamond" w:hAnsi="Garamond"/>
        </w:rPr>
        <w:t xml:space="preserve"> </w:t>
      </w:r>
      <w:r w:rsidR="00F03CFB" w:rsidRPr="007D7302">
        <w:rPr>
          <w:rFonts w:ascii="Garamond" w:hAnsi="Garamond"/>
        </w:rPr>
        <w:t xml:space="preserve">The search process is </w:t>
      </w:r>
      <w:r w:rsidR="00D74525">
        <w:rPr>
          <w:rFonts w:ascii="Garamond" w:hAnsi="Garamond"/>
        </w:rPr>
        <w:t xml:space="preserve">therefore </w:t>
      </w:r>
      <w:r w:rsidR="00F03CFB" w:rsidRPr="007D7302">
        <w:rPr>
          <w:rFonts w:ascii="Garamond" w:hAnsi="Garamond"/>
        </w:rPr>
        <w:t xml:space="preserve">only of limited interest to </w:t>
      </w:r>
      <w:r w:rsidR="001C59B8">
        <w:rPr>
          <w:rFonts w:ascii="Garamond" w:hAnsi="Garamond"/>
        </w:rPr>
        <w:t>neoclassical economics</w:t>
      </w:r>
      <w:r w:rsidR="00F03CFB" w:rsidRPr="007D7302">
        <w:rPr>
          <w:rFonts w:ascii="Garamond" w:hAnsi="Garamond"/>
        </w:rPr>
        <w:t xml:space="preserve"> </w:t>
      </w:r>
      <w:r w:rsidR="003C3E4C">
        <w:rPr>
          <w:rFonts w:ascii="Garamond" w:hAnsi="Garamond"/>
        </w:rPr>
        <w:t xml:space="preserve">as outputs explain preferences and markets are assumed to be in equilibrium, or moving towards it. </w:t>
      </w:r>
    </w:p>
    <w:p w14:paraId="2BA9B7A5" w14:textId="77777777" w:rsidR="006F15E5" w:rsidRDefault="006F15E5" w:rsidP="006F15E5">
      <w:pPr>
        <w:spacing w:line="276" w:lineRule="auto"/>
        <w:jc w:val="both"/>
        <w:rPr>
          <w:rFonts w:ascii="Garamond" w:hAnsi="Garamond"/>
        </w:rPr>
      </w:pPr>
    </w:p>
    <w:p w14:paraId="38374F02" w14:textId="40559BB6" w:rsidR="003C3E4C" w:rsidRDefault="00C27D3F" w:rsidP="006F15E5">
      <w:pPr>
        <w:spacing w:line="276" w:lineRule="auto"/>
        <w:jc w:val="both"/>
        <w:rPr>
          <w:rFonts w:ascii="Garamond" w:hAnsi="Garamond"/>
        </w:rPr>
      </w:pPr>
      <w:r>
        <w:rPr>
          <w:rFonts w:ascii="Garamond" w:hAnsi="Garamond"/>
        </w:rPr>
        <w:t>Whilst e</w:t>
      </w:r>
      <w:r w:rsidR="00550422" w:rsidRPr="007D7302">
        <w:rPr>
          <w:rFonts w:ascii="Garamond" w:hAnsi="Garamond"/>
        </w:rPr>
        <w:t>conomists have</w:t>
      </w:r>
      <w:r w:rsidR="008E4974" w:rsidRPr="007D7302">
        <w:rPr>
          <w:rFonts w:ascii="Garamond" w:hAnsi="Garamond"/>
        </w:rPr>
        <w:t xml:space="preserve"> regularly</w:t>
      </w:r>
      <w:r w:rsidR="00550422" w:rsidRPr="007D7302">
        <w:rPr>
          <w:rFonts w:ascii="Garamond" w:hAnsi="Garamond"/>
        </w:rPr>
        <w:t xml:space="preserve"> demurred from </w:t>
      </w:r>
      <w:r w:rsidR="00F03CFB" w:rsidRPr="007D7302">
        <w:rPr>
          <w:rFonts w:ascii="Garamond" w:hAnsi="Garamond"/>
        </w:rPr>
        <w:t xml:space="preserve">the tenets of </w:t>
      </w:r>
      <w:r w:rsidR="008E4974" w:rsidRPr="007D7302">
        <w:rPr>
          <w:rFonts w:ascii="Garamond" w:hAnsi="Garamond"/>
        </w:rPr>
        <w:t xml:space="preserve">homo </w:t>
      </w:r>
      <w:proofErr w:type="spellStart"/>
      <w:r w:rsidR="008E4974" w:rsidRPr="007D7302">
        <w:rPr>
          <w:rFonts w:ascii="Garamond" w:hAnsi="Garamond"/>
        </w:rPr>
        <w:t>economicus</w:t>
      </w:r>
      <w:proofErr w:type="spellEnd"/>
      <w:r w:rsidR="00550422" w:rsidRPr="007D7302">
        <w:rPr>
          <w:rFonts w:ascii="Garamond" w:hAnsi="Garamond"/>
        </w:rPr>
        <w:t xml:space="preserve"> </w:t>
      </w:r>
      <w:r w:rsidR="003C3E4C">
        <w:rPr>
          <w:rFonts w:ascii="Garamond" w:hAnsi="Garamond"/>
        </w:rPr>
        <w:t xml:space="preserve">and </w:t>
      </w:r>
      <w:r w:rsidR="001C59B8">
        <w:rPr>
          <w:rFonts w:ascii="Garamond" w:hAnsi="Garamond"/>
        </w:rPr>
        <w:t>neoclassical economics</w:t>
      </w:r>
      <w:r w:rsidR="003C3E4C">
        <w:rPr>
          <w:rFonts w:ascii="Garamond" w:hAnsi="Garamond"/>
        </w:rPr>
        <w:t xml:space="preserve"> views of the market </w:t>
      </w:r>
      <w:r w:rsidR="00F03CFB" w:rsidRPr="007D7302">
        <w:rPr>
          <w:rFonts w:ascii="Garamond" w:hAnsi="Garamond"/>
        </w:rPr>
        <w:t>(including Smith, 1759</w:t>
      </w:r>
      <w:r w:rsidR="002D7B3D" w:rsidRPr="007D7302">
        <w:rPr>
          <w:rFonts w:ascii="Garamond" w:hAnsi="Garamond"/>
        </w:rPr>
        <w:t xml:space="preserve"> </w:t>
      </w:r>
      <w:r w:rsidR="00F03CFB" w:rsidRPr="007D7302">
        <w:rPr>
          <w:rFonts w:ascii="Garamond" w:hAnsi="Garamond"/>
        </w:rPr>
        <w:t xml:space="preserve">and </w:t>
      </w:r>
      <w:r>
        <w:rPr>
          <w:rFonts w:ascii="Garamond" w:hAnsi="Garamond"/>
        </w:rPr>
        <w:t>Veblen, 1899) i</w:t>
      </w:r>
      <w:r w:rsidR="00060454" w:rsidRPr="007D7302">
        <w:rPr>
          <w:rFonts w:ascii="Garamond" w:hAnsi="Garamond"/>
        </w:rPr>
        <w:t xml:space="preserve">t was not </w:t>
      </w:r>
      <w:r w:rsidR="002D7B3D" w:rsidRPr="007D7302">
        <w:rPr>
          <w:rFonts w:ascii="Garamond" w:hAnsi="Garamond"/>
        </w:rPr>
        <w:t>until the latter half of</w:t>
      </w:r>
      <w:r w:rsidR="001E74C2" w:rsidRPr="007D7302">
        <w:rPr>
          <w:rFonts w:ascii="Garamond" w:hAnsi="Garamond"/>
        </w:rPr>
        <w:t xml:space="preserve"> the twentieth century th</w:t>
      </w:r>
      <w:r w:rsidR="00060454" w:rsidRPr="007D7302">
        <w:rPr>
          <w:rFonts w:ascii="Garamond" w:hAnsi="Garamond"/>
        </w:rPr>
        <w:t xml:space="preserve">at </w:t>
      </w:r>
      <w:proofErr w:type="spellStart"/>
      <w:r w:rsidR="001C59B8">
        <w:rPr>
          <w:rFonts w:ascii="Garamond" w:hAnsi="Garamond"/>
        </w:rPr>
        <w:t>behavioural</w:t>
      </w:r>
      <w:proofErr w:type="spellEnd"/>
      <w:r w:rsidR="001C59B8">
        <w:rPr>
          <w:rFonts w:ascii="Garamond" w:hAnsi="Garamond"/>
        </w:rPr>
        <w:t xml:space="preserve"> economics </w:t>
      </w:r>
      <w:r>
        <w:rPr>
          <w:rFonts w:ascii="Garamond" w:hAnsi="Garamond"/>
        </w:rPr>
        <w:t>became recognized as an</w:t>
      </w:r>
      <w:r w:rsidR="008E4974" w:rsidRPr="007D7302">
        <w:rPr>
          <w:rFonts w:ascii="Garamond" w:hAnsi="Garamond"/>
        </w:rPr>
        <w:t xml:space="preserve"> alternative to rational utility maximization</w:t>
      </w:r>
      <w:r>
        <w:rPr>
          <w:rFonts w:ascii="Garamond" w:hAnsi="Garamond"/>
        </w:rPr>
        <w:t xml:space="preserve">. </w:t>
      </w:r>
      <w:r w:rsidR="002D7B3D" w:rsidRPr="007D7302">
        <w:rPr>
          <w:rFonts w:ascii="Garamond" w:hAnsi="Garamond"/>
        </w:rPr>
        <w:t xml:space="preserve">Herbert Simon </w:t>
      </w:r>
      <w:r>
        <w:rPr>
          <w:rFonts w:ascii="Garamond" w:hAnsi="Garamond"/>
        </w:rPr>
        <w:t>was</w:t>
      </w:r>
      <w:r w:rsidR="002D7B3D" w:rsidRPr="007D7302">
        <w:rPr>
          <w:rFonts w:ascii="Garamond" w:hAnsi="Garamond"/>
        </w:rPr>
        <w:t xml:space="preserve"> a catalyst in cohering a</w:t>
      </w:r>
      <w:r w:rsidR="008E4974" w:rsidRPr="007D7302">
        <w:rPr>
          <w:rFonts w:ascii="Garamond" w:hAnsi="Garamond"/>
        </w:rPr>
        <w:t>n alternative</w:t>
      </w:r>
      <w:r w:rsidR="002D7B3D" w:rsidRPr="007D7302">
        <w:rPr>
          <w:rFonts w:ascii="Garamond" w:hAnsi="Garamond"/>
        </w:rPr>
        <w:t xml:space="preserve"> </w:t>
      </w:r>
      <w:proofErr w:type="spellStart"/>
      <w:r w:rsidR="002D7B3D" w:rsidRPr="007D7302">
        <w:rPr>
          <w:rFonts w:ascii="Garamond" w:hAnsi="Garamond"/>
        </w:rPr>
        <w:t>behavioural</w:t>
      </w:r>
      <w:proofErr w:type="spellEnd"/>
      <w:r w:rsidR="002D7B3D" w:rsidRPr="007D7302">
        <w:rPr>
          <w:rFonts w:ascii="Garamond" w:hAnsi="Garamond"/>
        </w:rPr>
        <w:t xml:space="preserve"> approach </w:t>
      </w:r>
      <w:r w:rsidR="002C0940" w:rsidRPr="007D7302">
        <w:rPr>
          <w:rFonts w:ascii="Garamond" w:hAnsi="Garamond"/>
        </w:rPr>
        <w:t>(Sent, 2004)</w:t>
      </w:r>
      <w:r w:rsidR="002D7B3D" w:rsidRPr="007D7302">
        <w:rPr>
          <w:rFonts w:ascii="Garamond" w:hAnsi="Garamond"/>
        </w:rPr>
        <w:t xml:space="preserve">. </w:t>
      </w:r>
      <w:r w:rsidR="00514898" w:rsidRPr="007D7302">
        <w:rPr>
          <w:rFonts w:ascii="Garamond" w:hAnsi="Garamond"/>
        </w:rPr>
        <w:t>Simon</w:t>
      </w:r>
      <w:r>
        <w:rPr>
          <w:rFonts w:ascii="Garamond" w:hAnsi="Garamond"/>
        </w:rPr>
        <w:t>’s</w:t>
      </w:r>
      <w:r w:rsidR="00514898" w:rsidRPr="007D7302">
        <w:rPr>
          <w:rFonts w:ascii="Garamond" w:hAnsi="Garamond"/>
        </w:rPr>
        <w:t xml:space="preserve"> (1978) </w:t>
      </w:r>
      <w:r>
        <w:rPr>
          <w:rFonts w:ascii="Garamond" w:hAnsi="Garamond"/>
        </w:rPr>
        <w:t>theory</w:t>
      </w:r>
      <w:r w:rsidR="00514898" w:rsidRPr="007D7302">
        <w:rPr>
          <w:rFonts w:ascii="Garamond" w:hAnsi="Garamond"/>
        </w:rPr>
        <w:t xml:space="preserve"> that </w:t>
      </w:r>
      <w:r w:rsidR="009E4991" w:rsidRPr="007D7302">
        <w:rPr>
          <w:rFonts w:ascii="Garamond" w:hAnsi="Garamond"/>
        </w:rPr>
        <w:t>consumers</w:t>
      </w:r>
      <w:r w:rsidR="00514898" w:rsidRPr="007D7302">
        <w:rPr>
          <w:rFonts w:ascii="Garamond" w:hAnsi="Garamond"/>
        </w:rPr>
        <w:t xml:space="preserve"> satisfice rather than maximize</w:t>
      </w:r>
      <w:r>
        <w:rPr>
          <w:rFonts w:ascii="Garamond" w:hAnsi="Garamond"/>
        </w:rPr>
        <w:t xml:space="preserve"> was a direct challenge</w:t>
      </w:r>
      <w:r w:rsidR="00514898" w:rsidRPr="007D7302">
        <w:rPr>
          <w:rFonts w:ascii="Garamond" w:hAnsi="Garamond"/>
        </w:rPr>
        <w:t xml:space="preserve">. </w:t>
      </w:r>
      <w:r w:rsidR="003C3E4C">
        <w:rPr>
          <w:rFonts w:ascii="Garamond" w:hAnsi="Garamond"/>
        </w:rPr>
        <w:t>S</w:t>
      </w:r>
      <w:r w:rsidR="00514898" w:rsidRPr="007D7302">
        <w:rPr>
          <w:rFonts w:ascii="Garamond" w:hAnsi="Garamond"/>
        </w:rPr>
        <w:t xml:space="preserve">atisficing </w:t>
      </w:r>
      <w:r w:rsidR="00F869B9" w:rsidRPr="007D7302">
        <w:rPr>
          <w:rFonts w:ascii="Garamond" w:hAnsi="Garamond"/>
        </w:rPr>
        <w:t>household</w:t>
      </w:r>
      <w:r w:rsidR="003C3E4C">
        <w:rPr>
          <w:rFonts w:ascii="Garamond" w:hAnsi="Garamond"/>
        </w:rPr>
        <w:t xml:space="preserve">s were </w:t>
      </w:r>
      <w:r w:rsidR="00F869B9" w:rsidRPr="007D7302">
        <w:rPr>
          <w:rFonts w:ascii="Garamond" w:hAnsi="Garamond"/>
        </w:rPr>
        <w:t>no longer assumed</w:t>
      </w:r>
      <w:r>
        <w:rPr>
          <w:rFonts w:ascii="Garamond" w:hAnsi="Garamond"/>
        </w:rPr>
        <w:t xml:space="preserve"> to make optimal decisions.</w:t>
      </w:r>
      <w:r w:rsidR="00514898" w:rsidRPr="007D7302">
        <w:rPr>
          <w:rFonts w:ascii="Garamond" w:hAnsi="Garamond"/>
        </w:rPr>
        <w:t xml:space="preserve"> </w:t>
      </w:r>
      <w:r>
        <w:rPr>
          <w:rFonts w:ascii="Garamond" w:hAnsi="Garamond"/>
        </w:rPr>
        <w:t xml:space="preserve">Instead they </w:t>
      </w:r>
      <w:r w:rsidR="003C3E4C">
        <w:rPr>
          <w:rFonts w:ascii="Garamond" w:hAnsi="Garamond"/>
        </w:rPr>
        <w:t>choose acceptable dwellings from the array of opportunities</w:t>
      </w:r>
      <w:r w:rsidR="004437F2">
        <w:rPr>
          <w:rFonts w:ascii="Garamond" w:hAnsi="Garamond"/>
        </w:rPr>
        <w:t xml:space="preserve"> because of </w:t>
      </w:r>
      <w:r w:rsidR="00FC7C22" w:rsidRPr="007D7302">
        <w:rPr>
          <w:rFonts w:ascii="Garamond" w:hAnsi="Garamond"/>
        </w:rPr>
        <w:t xml:space="preserve">limitations </w:t>
      </w:r>
      <w:r w:rsidR="004437F2">
        <w:rPr>
          <w:rFonts w:ascii="Garamond" w:hAnsi="Garamond"/>
        </w:rPr>
        <w:t>on their ability to</w:t>
      </w:r>
      <w:r w:rsidR="00FC7C22" w:rsidRPr="007D7302">
        <w:rPr>
          <w:rFonts w:ascii="Garamond" w:hAnsi="Garamond"/>
        </w:rPr>
        <w:t xml:space="preserve"> </w:t>
      </w:r>
      <w:r w:rsidR="004437F2">
        <w:rPr>
          <w:rFonts w:ascii="Garamond" w:hAnsi="Garamond"/>
        </w:rPr>
        <w:t xml:space="preserve">maximize </w:t>
      </w:r>
      <w:r w:rsidR="00FC7C22" w:rsidRPr="007D7302">
        <w:rPr>
          <w:rFonts w:ascii="Garamond" w:hAnsi="Garamond"/>
        </w:rPr>
        <w:t xml:space="preserve">utility. </w:t>
      </w:r>
      <w:r w:rsidR="003C3E4C">
        <w:rPr>
          <w:rFonts w:ascii="Garamond" w:hAnsi="Garamond"/>
        </w:rPr>
        <w:t>These l</w:t>
      </w:r>
      <w:r w:rsidR="00FC7C22" w:rsidRPr="007D7302">
        <w:rPr>
          <w:rFonts w:ascii="Garamond" w:hAnsi="Garamond"/>
        </w:rPr>
        <w:t xml:space="preserve">imitations may relate </w:t>
      </w:r>
      <w:r>
        <w:rPr>
          <w:rFonts w:ascii="Garamond" w:hAnsi="Garamond"/>
        </w:rPr>
        <w:t>to cognitive complexity</w:t>
      </w:r>
      <w:r w:rsidR="004437F2">
        <w:rPr>
          <w:rFonts w:ascii="Garamond" w:hAnsi="Garamond"/>
        </w:rPr>
        <w:t>,</w:t>
      </w:r>
      <w:r w:rsidR="00FC7C22" w:rsidRPr="007D7302">
        <w:rPr>
          <w:rFonts w:ascii="Garamond" w:hAnsi="Garamond"/>
        </w:rPr>
        <w:t xml:space="preserve"> problems in acquiring information or </w:t>
      </w:r>
      <w:r w:rsidR="004437F2">
        <w:rPr>
          <w:rFonts w:ascii="Garamond" w:hAnsi="Garamond"/>
        </w:rPr>
        <w:t xml:space="preserve">the </w:t>
      </w:r>
      <w:r w:rsidR="00FC7C22" w:rsidRPr="007D7302">
        <w:rPr>
          <w:rFonts w:ascii="Garamond" w:hAnsi="Garamond"/>
        </w:rPr>
        <w:t>structur</w:t>
      </w:r>
      <w:r w:rsidR="004437F2">
        <w:rPr>
          <w:rFonts w:ascii="Garamond" w:hAnsi="Garamond"/>
        </w:rPr>
        <w:t>e of</w:t>
      </w:r>
      <w:r w:rsidR="00FC7C22" w:rsidRPr="007D7302">
        <w:rPr>
          <w:rFonts w:ascii="Garamond" w:hAnsi="Garamond"/>
        </w:rPr>
        <w:t xml:space="preserve"> market relations</w:t>
      </w:r>
      <w:r>
        <w:rPr>
          <w:rFonts w:ascii="Garamond" w:hAnsi="Garamond"/>
        </w:rPr>
        <w:t xml:space="preserve"> and are</w:t>
      </w:r>
      <w:r w:rsidR="008E7506" w:rsidRPr="007D7302">
        <w:rPr>
          <w:rFonts w:ascii="Garamond" w:hAnsi="Garamond"/>
        </w:rPr>
        <w:t xml:space="preserve"> summarized by the term </w:t>
      </w:r>
      <w:r w:rsidR="00957A29" w:rsidRPr="007D7302">
        <w:rPr>
          <w:rFonts w:ascii="Garamond" w:hAnsi="Garamond"/>
        </w:rPr>
        <w:t>“</w:t>
      </w:r>
      <w:r w:rsidR="008E7506" w:rsidRPr="007D7302">
        <w:rPr>
          <w:rFonts w:ascii="Garamond" w:hAnsi="Garamond"/>
        </w:rPr>
        <w:t>bounded rationality</w:t>
      </w:r>
      <w:r w:rsidR="00957A29" w:rsidRPr="007D7302">
        <w:rPr>
          <w:rFonts w:ascii="Garamond" w:hAnsi="Garamond"/>
        </w:rPr>
        <w:t>”</w:t>
      </w:r>
      <w:r w:rsidR="00FC7C22" w:rsidRPr="007D7302">
        <w:rPr>
          <w:rFonts w:ascii="Garamond" w:hAnsi="Garamond"/>
        </w:rPr>
        <w:t xml:space="preserve">. </w:t>
      </w:r>
    </w:p>
    <w:p w14:paraId="28F70F62" w14:textId="77777777" w:rsidR="006F15E5" w:rsidRDefault="006F15E5" w:rsidP="006F15E5">
      <w:pPr>
        <w:spacing w:line="276" w:lineRule="auto"/>
        <w:jc w:val="both"/>
        <w:rPr>
          <w:rFonts w:ascii="Garamond" w:hAnsi="Garamond"/>
        </w:rPr>
      </w:pPr>
    </w:p>
    <w:p w14:paraId="3CDECD34" w14:textId="2F436751" w:rsidR="0087121B" w:rsidRDefault="00D04564" w:rsidP="006F15E5">
      <w:pPr>
        <w:spacing w:line="276" w:lineRule="auto"/>
        <w:jc w:val="both"/>
        <w:rPr>
          <w:rFonts w:ascii="Garamond" w:hAnsi="Garamond"/>
        </w:rPr>
      </w:pPr>
      <w:r w:rsidRPr="007D7302">
        <w:rPr>
          <w:rFonts w:ascii="Garamond" w:hAnsi="Garamond"/>
        </w:rPr>
        <w:t xml:space="preserve">Within </w:t>
      </w:r>
      <w:r w:rsidR="003C3E4C">
        <w:rPr>
          <w:rFonts w:ascii="Garamond" w:hAnsi="Garamond"/>
        </w:rPr>
        <w:t xml:space="preserve">a </w:t>
      </w:r>
      <w:proofErr w:type="spellStart"/>
      <w:r w:rsidR="001C59B8">
        <w:rPr>
          <w:rFonts w:ascii="Garamond" w:hAnsi="Garamond"/>
        </w:rPr>
        <w:t>behavioural</w:t>
      </w:r>
      <w:proofErr w:type="spellEnd"/>
      <w:r w:rsidR="001C59B8">
        <w:rPr>
          <w:rFonts w:ascii="Garamond" w:hAnsi="Garamond"/>
        </w:rPr>
        <w:t xml:space="preserve"> economics</w:t>
      </w:r>
      <w:r w:rsidR="001C59B8" w:rsidRPr="007D7302">
        <w:rPr>
          <w:rFonts w:ascii="Garamond" w:hAnsi="Garamond"/>
        </w:rPr>
        <w:t xml:space="preserve"> </w:t>
      </w:r>
      <w:r w:rsidRPr="007D7302">
        <w:rPr>
          <w:rFonts w:ascii="Garamond" w:hAnsi="Garamond"/>
        </w:rPr>
        <w:t xml:space="preserve">approach the search process becomes of increasing </w:t>
      </w:r>
      <w:r w:rsidR="008E7506" w:rsidRPr="007D7302">
        <w:rPr>
          <w:rFonts w:ascii="Garamond" w:hAnsi="Garamond"/>
        </w:rPr>
        <w:t>significance,</w:t>
      </w:r>
      <w:r w:rsidR="008B0479" w:rsidRPr="007D7302">
        <w:rPr>
          <w:rFonts w:ascii="Garamond" w:hAnsi="Garamond"/>
        </w:rPr>
        <w:t xml:space="preserve"> </w:t>
      </w:r>
      <w:r w:rsidR="004437F2">
        <w:rPr>
          <w:rFonts w:ascii="Garamond" w:hAnsi="Garamond"/>
        </w:rPr>
        <w:t>bec</w:t>
      </w:r>
      <w:r w:rsidR="008B0479" w:rsidRPr="007D7302">
        <w:rPr>
          <w:rFonts w:ascii="Garamond" w:hAnsi="Garamond"/>
        </w:rPr>
        <w:t>a</w:t>
      </w:r>
      <w:r w:rsidR="004437F2">
        <w:rPr>
          <w:rFonts w:ascii="Garamond" w:hAnsi="Garamond"/>
        </w:rPr>
        <w:t>u</w:t>
      </w:r>
      <w:r w:rsidR="008B0479" w:rsidRPr="007D7302">
        <w:rPr>
          <w:rFonts w:ascii="Garamond" w:hAnsi="Garamond"/>
        </w:rPr>
        <w:t>s</w:t>
      </w:r>
      <w:r w:rsidR="004437F2">
        <w:rPr>
          <w:rFonts w:ascii="Garamond" w:hAnsi="Garamond"/>
        </w:rPr>
        <w:t>e</w:t>
      </w:r>
      <w:r w:rsidR="008B0479" w:rsidRPr="007D7302">
        <w:rPr>
          <w:rFonts w:ascii="Garamond" w:hAnsi="Garamond"/>
        </w:rPr>
        <w:t xml:space="preserve"> </w:t>
      </w:r>
      <w:r w:rsidR="00060454" w:rsidRPr="007D7302">
        <w:rPr>
          <w:rFonts w:ascii="Garamond" w:hAnsi="Garamond"/>
        </w:rPr>
        <w:t xml:space="preserve">information </w:t>
      </w:r>
      <w:r w:rsidR="004437F2">
        <w:rPr>
          <w:rFonts w:ascii="Garamond" w:hAnsi="Garamond"/>
        </w:rPr>
        <w:t xml:space="preserve">is not known a priori but </w:t>
      </w:r>
      <w:r w:rsidR="008B0479" w:rsidRPr="007D7302">
        <w:rPr>
          <w:rFonts w:ascii="Garamond" w:hAnsi="Garamond"/>
        </w:rPr>
        <w:t>need</w:t>
      </w:r>
      <w:r w:rsidR="00060454" w:rsidRPr="007D7302">
        <w:rPr>
          <w:rFonts w:ascii="Garamond" w:hAnsi="Garamond"/>
        </w:rPr>
        <w:t>s</w:t>
      </w:r>
      <w:r w:rsidR="008B0479" w:rsidRPr="007D7302">
        <w:rPr>
          <w:rFonts w:ascii="Garamond" w:hAnsi="Garamond"/>
        </w:rPr>
        <w:t xml:space="preserve"> to be </w:t>
      </w:r>
      <w:r w:rsidR="00C27D3F">
        <w:rPr>
          <w:rFonts w:ascii="Garamond" w:hAnsi="Garamond"/>
        </w:rPr>
        <w:t xml:space="preserve">collected, </w:t>
      </w:r>
      <w:r w:rsidR="008B0479" w:rsidRPr="007D7302">
        <w:rPr>
          <w:rFonts w:ascii="Garamond" w:hAnsi="Garamond"/>
        </w:rPr>
        <w:t xml:space="preserve">collated </w:t>
      </w:r>
      <w:r w:rsidR="00C27D3F">
        <w:rPr>
          <w:rFonts w:ascii="Garamond" w:hAnsi="Garamond"/>
        </w:rPr>
        <w:t>and weighed up</w:t>
      </w:r>
      <w:r w:rsidR="004437F2">
        <w:rPr>
          <w:rFonts w:ascii="Garamond" w:hAnsi="Garamond"/>
        </w:rPr>
        <w:t xml:space="preserve">, </w:t>
      </w:r>
      <w:r w:rsidR="00D74525">
        <w:rPr>
          <w:rFonts w:ascii="Garamond" w:hAnsi="Garamond"/>
        </w:rPr>
        <w:t>which</w:t>
      </w:r>
      <w:r w:rsidR="004437F2">
        <w:rPr>
          <w:rFonts w:ascii="Garamond" w:hAnsi="Garamond"/>
        </w:rPr>
        <w:t xml:space="preserve"> </w:t>
      </w:r>
      <w:r w:rsidR="003C3E4C">
        <w:rPr>
          <w:rFonts w:ascii="Garamond" w:hAnsi="Garamond"/>
        </w:rPr>
        <w:t>may result in a suboptimal move</w:t>
      </w:r>
      <w:r w:rsidR="008B0479" w:rsidRPr="007D7302">
        <w:rPr>
          <w:rFonts w:ascii="Garamond" w:hAnsi="Garamond"/>
        </w:rPr>
        <w:t xml:space="preserve">. </w:t>
      </w:r>
      <w:r w:rsidR="00C27D3F">
        <w:rPr>
          <w:rFonts w:ascii="Garamond" w:hAnsi="Garamond"/>
        </w:rPr>
        <w:t xml:space="preserve">Preferences may shift with new information and </w:t>
      </w:r>
      <w:r w:rsidR="008B0479" w:rsidRPr="007D7302">
        <w:rPr>
          <w:rFonts w:ascii="Garamond" w:hAnsi="Garamond"/>
        </w:rPr>
        <w:t xml:space="preserve">are not static, but may revolve around broader </w:t>
      </w:r>
      <w:r w:rsidR="00C27D3F">
        <w:rPr>
          <w:rFonts w:ascii="Garamond" w:hAnsi="Garamond"/>
        </w:rPr>
        <w:t>aspiration</w:t>
      </w:r>
      <w:r w:rsidR="00E0722F">
        <w:rPr>
          <w:rFonts w:ascii="Garamond" w:hAnsi="Garamond"/>
        </w:rPr>
        <w:t>s</w:t>
      </w:r>
      <w:r w:rsidR="00C27D3F">
        <w:rPr>
          <w:rFonts w:ascii="Garamond" w:hAnsi="Garamond"/>
        </w:rPr>
        <w:t xml:space="preserve"> (e.g. </w:t>
      </w:r>
      <w:r w:rsidR="00E0722F">
        <w:rPr>
          <w:rFonts w:ascii="Garamond" w:hAnsi="Garamond"/>
        </w:rPr>
        <w:t xml:space="preserve">for </w:t>
      </w:r>
      <w:r w:rsidR="00C27D3F">
        <w:rPr>
          <w:rFonts w:ascii="Garamond" w:hAnsi="Garamond"/>
        </w:rPr>
        <w:t>comfort) and</w:t>
      </w:r>
      <w:r w:rsidR="008B0479" w:rsidRPr="007D7302">
        <w:rPr>
          <w:rFonts w:ascii="Garamond" w:hAnsi="Garamond"/>
        </w:rPr>
        <w:t xml:space="preserve"> may contradict each other (e.g. </w:t>
      </w:r>
      <w:r w:rsidR="00C27D3F">
        <w:rPr>
          <w:rFonts w:ascii="Garamond" w:hAnsi="Garamond"/>
        </w:rPr>
        <w:t xml:space="preserve">wanting </w:t>
      </w:r>
      <w:r w:rsidR="00E0722F">
        <w:rPr>
          <w:rFonts w:ascii="Garamond" w:hAnsi="Garamond"/>
        </w:rPr>
        <w:t xml:space="preserve">a larger dwelling that is, at the same time </w:t>
      </w:r>
      <w:r w:rsidR="00C27D3F">
        <w:rPr>
          <w:rFonts w:ascii="Garamond" w:hAnsi="Garamond"/>
        </w:rPr>
        <w:t>more intimate or homely)</w:t>
      </w:r>
      <w:r w:rsidR="008B0479" w:rsidRPr="007D7302">
        <w:rPr>
          <w:rFonts w:ascii="Garamond" w:hAnsi="Garamond"/>
        </w:rPr>
        <w:t xml:space="preserve">. </w:t>
      </w:r>
    </w:p>
    <w:p w14:paraId="2915DF4C" w14:textId="77777777" w:rsidR="006F15E5" w:rsidRPr="007D7302" w:rsidRDefault="006F15E5" w:rsidP="006F15E5">
      <w:pPr>
        <w:spacing w:line="276" w:lineRule="auto"/>
        <w:jc w:val="both"/>
        <w:rPr>
          <w:rFonts w:ascii="Garamond" w:hAnsi="Garamond"/>
        </w:rPr>
      </w:pPr>
    </w:p>
    <w:p w14:paraId="4A7316B0" w14:textId="79E6EBB3" w:rsidR="00514F13" w:rsidRPr="007D7302" w:rsidRDefault="00514F13" w:rsidP="006F15E5">
      <w:pPr>
        <w:spacing w:line="276" w:lineRule="auto"/>
        <w:jc w:val="both"/>
        <w:rPr>
          <w:rFonts w:ascii="Garamond" w:hAnsi="Garamond"/>
        </w:rPr>
      </w:pPr>
      <w:r w:rsidRPr="007D7302">
        <w:rPr>
          <w:rFonts w:ascii="Garamond" w:hAnsi="Garamond"/>
        </w:rPr>
        <w:t xml:space="preserve">The extent to which </w:t>
      </w:r>
      <w:r w:rsidR="003C3E4C">
        <w:rPr>
          <w:rFonts w:ascii="Garamond" w:hAnsi="Garamond"/>
        </w:rPr>
        <w:t xml:space="preserve">the assumptions in </w:t>
      </w:r>
      <w:proofErr w:type="spellStart"/>
      <w:r w:rsidR="001C59B8">
        <w:rPr>
          <w:rFonts w:ascii="Garamond" w:hAnsi="Garamond"/>
        </w:rPr>
        <w:t>behavioural</w:t>
      </w:r>
      <w:proofErr w:type="spellEnd"/>
      <w:r w:rsidR="001C59B8">
        <w:rPr>
          <w:rFonts w:ascii="Garamond" w:hAnsi="Garamond"/>
        </w:rPr>
        <w:t xml:space="preserve"> economics </w:t>
      </w:r>
      <w:r w:rsidR="003C3E4C">
        <w:rPr>
          <w:rFonts w:ascii="Garamond" w:hAnsi="Garamond"/>
        </w:rPr>
        <w:t xml:space="preserve">are compatible with those in </w:t>
      </w:r>
      <w:r w:rsidR="001C59B8">
        <w:rPr>
          <w:rFonts w:ascii="Garamond" w:hAnsi="Garamond"/>
        </w:rPr>
        <w:t>neoclassical economics</w:t>
      </w:r>
      <w:r w:rsidRPr="007D7302">
        <w:rPr>
          <w:rFonts w:ascii="Garamond" w:hAnsi="Garamond"/>
        </w:rPr>
        <w:t xml:space="preserve"> is</w:t>
      </w:r>
      <w:r w:rsidR="00C27D3F">
        <w:rPr>
          <w:rFonts w:ascii="Garamond" w:hAnsi="Garamond"/>
        </w:rPr>
        <w:t>, however,</w:t>
      </w:r>
      <w:r w:rsidRPr="007D7302">
        <w:rPr>
          <w:rFonts w:ascii="Garamond" w:hAnsi="Garamond"/>
        </w:rPr>
        <w:t xml:space="preserve"> disputed. Herbert Simon argued that </w:t>
      </w:r>
      <w:r w:rsidR="003C3E4C">
        <w:rPr>
          <w:rFonts w:ascii="Garamond" w:hAnsi="Garamond"/>
        </w:rPr>
        <w:t xml:space="preserve">the flaws in </w:t>
      </w:r>
      <w:r w:rsidRPr="007D7302">
        <w:rPr>
          <w:rFonts w:ascii="Garamond" w:hAnsi="Garamond"/>
        </w:rPr>
        <w:t xml:space="preserve">homo </w:t>
      </w:r>
      <w:proofErr w:type="spellStart"/>
      <w:r w:rsidRPr="007D7302">
        <w:rPr>
          <w:rFonts w:ascii="Garamond" w:hAnsi="Garamond"/>
        </w:rPr>
        <w:t>economicus</w:t>
      </w:r>
      <w:proofErr w:type="spellEnd"/>
      <w:r w:rsidRPr="007D7302">
        <w:rPr>
          <w:rFonts w:ascii="Garamond" w:hAnsi="Garamond"/>
        </w:rPr>
        <w:t xml:space="preserve"> </w:t>
      </w:r>
      <w:r w:rsidR="003C3E4C">
        <w:rPr>
          <w:rFonts w:ascii="Garamond" w:hAnsi="Garamond"/>
        </w:rPr>
        <w:t xml:space="preserve">create a </w:t>
      </w:r>
      <w:r w:rsidR="00D74525">
        <w:rPr>
          <w:rFonts w:ascii="Garamond" w:hAnsi="Garamond"/>
        </w:rPr>
        <w:t>disjuncture</w:t>
      </w:r>
      <w:r w:rsidR="00771AAE" w:rsidRPr="007D7302">
        <w:rPr>
          <w:rFonts w:ascii="Garamond" w:hAnsi="Garamond"/>
        </w:rPr>
        <w:t>:</w:t>
      </w:r>
      <w:r w:rsidR="002D5420">
        <w:rPr>
          <w:rFonts w:ascii="Garamond" w:hAnsi="Garamond"/>
        </w:rPr>
        <w:t xml:space="preserve"> </w:t>
      </w:r>
      <w:r w:rsidRPr="007D7302">
        <w:rPr>
          <w:rFonts w:ascii="Garamond" w:hAnsi="Garamond"/>
        </w:rPr>
        <w:t>“I shall assume that the concept of “economic man” (and I might add his br</w:t>
      </w:r>
      <w:r w:rsidR="007F14F0" w:rsidRPr="007D7302">
        <w:rPr>
          <w:rFonts w:ascii="Garamond" w:hAnsi="Garamond"/>
        </w:rPr>
        <w:t>o</w:t>
      </w:r>
      <w:r w:rsidRPr="007D7302">
        <w:rPr>
          <w:rFonts w:ascii="Garamond" w:hAnsi="Garamond"/>
        </w:rPr>
        <w:t>ther “administrative man”) is in need of fairly drastic</w:t>
      </w:r>
      <w:r w:rsidR="00771AAE" w:rsidRPr="007D7302">
        <w:rPr>
          <w:rFonts w:ascii="Garamond" w:hAnsi="Garamond"/>
        </w:rPr>
        <w:t xml:space="preserve"> revision” (Simon, 1955, P.99).</w:t>
      </w:r>
      <w:r w:rsidR="002D5420">
        <w:rPr>
          <w:rFonts w:ascii="Garamond" w:hAnsi="Garamond"/>
        </w:rPr>
        <w:t xml:space="preserve"> </w:t>
      </w:r>
      <w:r w:rsidR="00927C88" w:rsidRPr="007D7302">
        <w:rPr>
          <w:rFonts w:ascii="Garamond" w:hAnsi="Garamond"/>
        </w:rPr>
        <w:t>This view</w:t>
      </w:r>
      <w:r w:rsidR="00C27D3F">
        <w:rPr>
          <w:rFonts w:ascii="Garamond" w:hAnsi="Garamond"/>
        </w:rPr>
        <w:t xml:space="preserve"> </w:t>
      </w:r>
      <w:r w:rsidR="004B63A7" w:rsidRPr="007D7302">
        <w:rPr>
          <w:rFonts w:ascii="Garamond" w:hAnsi="Garamond"/>
        </w:rPr>
        <w:t xml:space="preserve">led to </w:t>
      </w:r>
      <w:r w:rsidR="00E0722F" w:rsidRPr="007D7302">
        <w:rPr>
          <w:rFonts w:ascii="Garamond" w:hAnsi="Garamond"/>
        </w:rPr>
        <w:t xml:space="preserve">Simon </w:t>
      </w:r>
      <w:r w:rsidR="004B63A7" w:rsidRPr="007D7302">
        <w:rPr>
          <w:rFonts w:ascii="Garamond" w:hAnsi="Garamond"/>
        </w:rPr>
        <w:t>be</w:t>
      </w:r>
      <w:r w:rsidR="00E0722F">
        <w:rPr>
          <w:rFonts w:ascii="Garamond" w:hAnsi="Garamond"/>
        </w:rPr>
        <w:t>ing</w:t>
      </w:r>
      <w:r w:rsidR="004B63A7" w:rsidRPr="007D7302">
        <w:rPr>
          <w:rFonts w:ascii="Garamond" w:hAnsi="Garamond"/>
        </w:rPr>
        <w:t xml:space="preserve"> marginalized, and </w:t>
      </w:r>
      <w:r w:rsidR="00E0722F">
        <w:rPr>
          <w:rFonts w:ascii="Garamond" w:hAnsi="Garamond"/>
        </w:rPr>
        <w:t xml:space="preserve">to </w:t>
      </w:r>
      <w:r w:rsidR="004B63A7" w:rsidRPr="007D7302">
        <w:rPr>
          <w:rFonts w:ascii="Garamond" w:hAnsi="Garamond"/>
        </w:rPr>
        <w:t xml:space="preserve">a resurgent form of </w:t>
      </w:r>
      <w:proofErr w:type="spellStart"/>
      <w:r w:rsidR="001C59B8">
        <w:rPr>
          <w:rFonts w:ascii="Garamond" w:hAnsi="Garamond"/>
        </w:rPr>
        <w:t>behavioural</w:t>
      </w:r>
      <w:proofErr w:type="spellEnd"/>
      <w:r w:rsidR="001C59B8">
        <w:rPr>
          <w:rFonts w:ascii="Garamond" w:hAnsi="Garamond"/>
        </w:rPr>
        <w:t xml:space="preserve"> economics</w:t>
      </w:r>
      <w:r w:rsidR="001C59B8" w:rsidRPr="007D7302">
        <w:rPr>
          <w:rFonts w:ascii="Garamond" w:hAnsi="Garamond"/>
        </w:rPr>
        <w:t xml:space="preserve"> </w:t>
      </w:r>
      <w:r w:rsidR="004B63A7" w:rsidRPr="007D7302">
        <w:rPr>
          <w:rFonts w:ascii="Garamond" w:hAnsi="Garamond"/>
        </w:rPr>
        <w:t xml:space="preserve">with closer links to </w:t>
      </w:r>
      <w:r w:rsidR="001C59B8">
        <w:rPr>
          <w:rFonts w:ascii="Garamond" w:hAnsi="Garamond"/>
        </w:rPr>
        <w:t>neoclassical economic</w:t>
      </w:r>
      <w:r w:rsidR="002F2211">
        <w:rPr>
          <w:rFonts w:ascii="Garamond" w:hAnsi="Garamond"/>
        </w:rPr>
        <w:t>s</w:t>
      </w:r>
      <w:r w:rsidR="004B63A7" w:rsidRPr="007D7302">
        <w:rPr>
          <w:rFonts w:ascii="Garamond" w:hAnsi="Garamond"/>
        </w:rPr>
        <w:t xml:space="preserve"> assumptions</w:t>
      </w:r>
      <w:r w:rsidR="00D74525">
        <w:rPr>
          <w:rFonts w:ascii="Garamond" w:hAnsi="Garamond"/>
        </w:rPr>
        <w:t>, which</w:t>
      </w:r>
      <w:r w:rsidR="004B63A7" w:rsidRPr="007D7302">
        <w:rPr>
          <w:rFonts w:ascii="Garamond" w:hAnsi="Garamond"/>
        </w:rPr>
        <w:t xml:space="preserve"> largely supplant</w:t>
      </w:r>
      <w:r w:rsidR="00D74525">
        <w:rPr>
          <w:rFonts w:ascii="Garamond" w:hAnsi="Garamond"/>
        </w:rPr>
        <w:t>ed</w:t>
      </w:r>
      <w:r w:rsidR="004B63A7" w:rsidRPr="007D7302">
        <w:rPr>
          <w:rFonts w:ascii="Garamond" w:hAnsi="Garamond"/>
        </w:rPr>
        <w:t xml:space="preserve"> </w:t>
      </w:r>
      <w:r w:rsidR="00C26EA9">
        <w:rPr>
          <w:rFonts w:ascii="Garamond" w:hAnsi="Garamond"/>
        </w:rPr>
        <w:t xml:space="preserve">Simon’s </w:t>
      </w:r>
      <w:r w:rsidR="00C27D3F">
        <w:rPr>
          <w:rFonts w:ascii="Garamond" w:hAnsi="Garamond"/>
        </w:rPr>
        <w:t>view</w:t>
      </w:r>
      <w:r w:rsidR="004B63A7" w:rsidRPr="007D7302">
        <w:rPr>
          <w:rFonts w:ascii="Garamond" w:hAnsi="Garamond"/>
        </w:rPr>
        <w:t xml:space="preserve"> </w:t>
      </w:r>
      <w:r w:rsidR="00D74525">
        <w:rPr>
          <w:rFonts w:ascii="Garamond" w:hAnsi="Garamond"/>
        </w:rPr>
        <w:t xml:space="preserve">in the mainstream </w:t>
      </w:r>
      <w:r w:rsidR="004B63A7" w:rsidRPr="007D7302">
        <w:rPr>
          <w:rFonts w:ascii="Garamond" w:hAnsi="Garamond"/>
        </w:rPr>
        <w:t xml:space="preserve">(Wilkinson, 2008). </w:t>
      </w:r>
      <w:r w:rsidR="003C3E4C">
        <w:rPr>
          <w:rFonts w:ascii="Garamond" w:hAnsi="Garamond"/>
        </w:rPr>
        <w:t>Th</w:t>
      </w:r>
      <w:r w:rsidR="00C26EA9">
        <w:rPr>
          <w:rFonts w:ascii="Garamond" w:hAnsi="Garamond"/>
        </w:rPr>
        <w:t>e</w:t>
      </w:r>
      <w:r w:rsidR="00E0722F">
        <w:rPr>
          <w:rFonts w:ascii="Garamond" w:hAnsi="Garamond"/>
        </w:rPr>
        <w:t xml:space="preserve"> strand of </w:t>
      </w:r>
      <w:proofErr w:type="spellStart"/>
      <w:r w:rsidR="001C59B8">
        <w:rPr>
          <w:rFonts w:ascii="Garamond" w:hAnsi="Garamond"/>
        </w:rPr>
        <w:t>behavioural</w:t>
      </w:r>
      <w:proofErr w:type="spellEnd"/>
      <w:r w:rsidR="001C59B8">
        <w:rPr>
          <w:rFonts w:ascii="Garamond" w:hAnsi="Garamond"/>
        </w:rPr>
        <w:t xml:space="preserve"> economics</w:t>
      </w:r>
      <w:r w:rsidR="00E0722F">
        <w:rPr>
          <w:rFonts w:ascii="Garamond" w:hAnsi="Garamond"/>
        </w:rPr>
        <w:t xml:space="preserve"> that</w:t>
      </w:r>
      <w:r w:rsidR="003C3E4C">
        <w:rPr>
          <w:rFonts w:ascii="Garamond" w:hAnsi="Garamond"/>
        </w:rPr>
        <w:t xml:space="preserve"> </w:t>
      </w:r>
      <w:r w:rsidR="00E0722F">
        <w:rPr>
          <w:rFonts w:ascii="Garamond" w:hAnsi="Garamond"/>
        </w:rPr>
        <w:t xml:space="preserve">views </w:t>
      </w:r>
      <w:r w:rsidR="003C3E4C">
        <w:rPr>
          <w:rFonts w:ascii="Garamond" w:hAnsi="Garamond"/>
        </w:rPr>
        <w:t xml:space="preserve">households </w:t>
      </w:r>
      <w:r w:rsidR="00E0722F">
        <w:rPr>
          <w:rFonts w:ascii="Garamond" w:hAnsi="Garamond"/>
        </w:rPr>
        <w:t xml:space="preserve">in </w:t>
      </w:r>
      <w:r w:rsidR="003C3E4C">
        <w:rPr>
          <w:rFonts w:ascii="Garamond" w:hAnsi="Garamond"/>
        </w:rPr>
        <w:t xml:space="preserve">a similar </w:t>
      </w:r>
      <w:r w:rsidR="00E0722F">
        <w:rPr>
          <w:rFonts w:ascii="Garamond" w:hAnsi="Garamond"/>
        </w:rPr>
        <w:t xml:space="preserve">way </w:t>
      </w:r>
      <w:r w:rsidR="003C3E4C">
        <w:rPr>
          <w:rFonts w:ascii="Garamond" w:hAnsi="Garamond"/>
        </w:rPr>
        <w:t xml:space="preserve">to </w:t>
      </w:r>
      <w:r w:rsidR="001C59B8">
        <w:rPr>
          <w:rFonts w:ascii="Garamond" w:hAnsi="Garamond"/>
        </w:rPr>
        <w:t>neoclassical economics</w:t>
      </w:r>
      <w:r w:rsidR="003C3E4C">
        <w:rPr>
          <w:rFonts w:ascii="Garamond" w:hAnsi="Garamond"/>
        </w:rPr>
        <w:t xml:space="preserve"> is most </w:t>
      </w:r>
      <w:r w:rsidR="00C27D3F">
        <w:rPr>
          <w:rFonts w:ascii="Garamond" w:hAnsi="Garamond"/>
        </w:rPr>
        <w:t xml:space="preserve">clearly </w:t>
      </w:r>
      <w:r w:rsidR="003C3E4C">
        <w:rPr>
          <w:rFonts w:ascii="Garamond" w:hAnsi="Garamond"/>
        </w:rPr>
        <w:t xml:space="preserve">articulated </w:t>
      </w:r>
      <w:r w:rsidR="00C27D3F">
        <w:rPr>
          <w:rFonts w:ascii="Garamond" w:hAnsi="Garamond"/>
        </w:rPr>
        <w:t>by</w:t>
      </w:r>
      <w:r w:rsidR="00F823E2">
        <w:rPr>
          <w:rFonts w:ascii="Garamond" w:hAnsi="Garamond"/>
        </w:rPr>
        <w:t xml:space="preserve"> </w:t>
      </w:r>
      <w:proofErr w:type="spellStart"/>
      <w:r w:rsidR="00F823E2">
        <w:rPr>
          <w:rFonts w:ascii="Garamond" w:hAnsi="Garamond"/>
        </w:rPr>
        <w:t>Camerer</w:t>
      </w:r>
      <w:proofErr w:type="spellEnd"/>
      <w:r w:rsidR="00F823E2">
        <w:rPr>
          <w:rFonts w:ascii="Garamond" w:hAnsi="Garamond"/>
        </w:rPr>
        <w:t xml:space="preserve"> and</w:t>
      </w:r>
      <w:r w:rsidR="00C27D3F">
        <w:rPr>
          <w:rFonts w:ascii="Garamond" w:hAnsi="Garamond"/>
        </w:rPr>
        <w:t xml:space="preserve"> </w:t>
      </w:r>
      <w:proofErr w:type="spellStart"/>
      <w:r w:rsidR="00C27D3F">
        <w:rPr>
          <w:rFonts w:ascii="Garamond" w:hAnsi="Garamond"/>
        </w:rPr>
        <w:t>Loewenstein</w:t>
      </w:r>
      <w:proofErr w:type="spellEnd"/>
      <w:r w:rsidR="00C27D3F">
        <w:rPr>
          <w:rFonts w:ascii="Garamond" w:hAnsi="Garamond"/>
        </w:rPr>
        <w:t xml:space="preserve"> (200</w:t>
      </w:r>
      <w:r w:rsidR="00F823E2">
        <w:rPr>
          <w:rFonts w:ascii="Garamond" w:hAnsi="Garamond"/>
        </w:rPr>
        <w:t>4</w:t>
      </w:r>
      <w:r w:rsidR="00C27D3F">
        <w:rPr>
          <w:rFonts w:ascii="Garamond" w:hAnsi="Garamond"/>
        </w:rPr>
        <w:t xml:space="preserve">), </w:t>
      </w:r>
      <w:r w:rsidR="003C3E4C">
        <w:rPr>
          <w:rFonts w:ascii="Garamond" w:hAnsi="Garamond"/>
        </w:rPr>
        <w:t xml:space="preserve">and </w:t>
      </w:r>
      <w:r w:rsidR="00C27D3F">
        <w:rPr>
          <w:rFonts w:ascii="Garamond" w:hAnsi="Garamond"/>
        </w:rPr>
        <w:t xml:space="preserve">is </w:t>
      </w:r>
      <w:r w:rsidR="009F149C">
        <w:rPr>
          <w:rFonts w:ascii="Garamond" w:hAnsi="Garamond"/>
        </w:rPr>
        <w:t xml:space="preserve">sometimes refereed to as </w:t>
      </w:r>
      <w:r w:rsidR="00440639">
        <w:rPr>
          <w:rFonts w:ascii="Garamond" w:hAnsi="Garamond"/>
          <w:i/>
        </w:rPr>
        <w:t>n</w:t>
      </w:r>
      <w:r w:rsidR="003C3E4C">
        <w:rPr>
          <w:rFonts w:ascii="Garamond" w:hAnsi="Garamond"/>
          <w:i/>
        </w:rPr>
        <w:t>ew</w:t>
      </w:r>
      <w:r w:rsidR="009F149C" w:rsidRPr="00C27D3F">
        <w:rPr>
          <w:rFonts w:ascii="Garamond" w:hAnsi="Garamond"/>
          <w:i/>
        </w:rPr>
        <w:t xml:space="preserve"> </w:t>
      </w:r>
      <w:proofErr w:type="spellStart"/>
      <w:r w:rsidR="001C59B8" w:rsidRPr="00C06A30">
        <w:rPr>
          <w:rFonts w:ascii="Garamond" w:hAnsi="Garamond"/>
          <w:i/>
        </w:rPr>
        <w:t>behavioural</w:t>
      </w:r>
      <w:proofErr w:type="spellEnd"/>
      <w:r w:rsidR="001C59B8" w:rsidRPr="00C06A30">
        <w:rPr>
          <w:rFonts w:ascii="Garamond" w:hAnsi="Garamond"/>
          <w:i/>
        </w:rPr>
        <w:t xml:space="preserve"> economics</w:t>
      </w:r>
      <w:r w:rsidR="007F14F0" w:rsidRPr="007D7302">
        <w:rPr>
          <w:rFonts w:ascii="Garamond" w:hAnsi="Garamond"/>
        </w:rPr>
        <w:t>:</w:t>
      </w:r>
    </w:p>
    <w:p w14:paraId="3C3A2CC3" w14:textId="64A5D0D7" w:rsidR="00767680" w:rsidRPr="007D7302" w:rsidRDefault="007F14F0" w:rsidP="006F15E5">
      <w:pPr>
        <w:spacing w:before="100" w:beforeAutospacing="1" w:after="100" w:afterAutospacing="1" w:line="276" w:lineRule="auto"/>
        <w:ind w:left="720"/>
        <w:jc w:val="both"/>
        <w:rPr>
          <w:rFonts w:ascii="Garamond" w:hAnsi="Garamond" w:cs="Times New Roman"/>
          <w:sz w:val="20"/>
          <w:szCs w:val="20"/>
          <w:lang w:val="en-GB"/>
        </w:rPr>
      </w:pPr>
      <w:r w:rsidRPr="007D7302">
        <w:rPr>
          <w:rFonts w:ascii="Garamond" w:hAnsi="Garamond" w:cs="Times New Roman"/>
          <w:lang w:val="en-GB"/>
        </w:rPr>
        <w:t xml:space="preserve">At the core of </w:t>
      </w:r>
      <w:proofErr w:type="spellStart"/>
      <w:r w:rsidRPr="007D7302">
        <w:rPr>
          <w:rFonts w:ascii="Garamond" w:hAnsi="Garamond" w:cs="Times New Roman"/>
          <w:lang w:val="en-GB"/>
        </w:rPr>
        <w:t>behavioral</w:t>
      </w:r>
      <w:proofErr w:type="spellEnd"/>
      <w:r w:rsidRPr="007D7302">
        <w:rPr>
          <w:rFonts w:ascii="Garamond" w:hAnsi="Garamond" w:cs="Times New Roman"/>
          <w:lang w:val="en-GB"/>
        </w:rPr>
        <w:t xml:space="preserve"> economics is the conviction that increasing the realism of the psychological underpinnings of economic analysis will improve economics on its own terms</w:t>
      </w:r>
      <w:r w:rsidR="00B97F8C" w:rsidRPr="007D7302">
        <w:rPr>
          <w:rFonts w:ascii="Garamond" w:hAnsi="Garamond" w:cs="Times New Roman"/>
          <w:lang w:val="en-GB"/>
        </w:rPr>
        <w:t>…</w:t>
      </w:r>
      <w:r w:rsidRPr="007D7302">
        <w:rPr>
          <w:rFonts w:ascii="Garamond" w:hAnsi="Garamond" w:cs="Times New Roman"/>
          <w:lang w:val="en-GB"/>
        </w:rPr>
        <w:t>. This conviction does not imply a wholesale rejection of the neoclassical approach to economics based on utility maximization, equilibrium, and efficiency. (</w:t>
      </w:r>
      <w:proofErr w:type="spellStart"/>
      <w:r w:rsidRPr="007D7302">
        <w:rPr>
          <w:rFonts w:ascii="Garamond" w:hAnsi="Garamond" w:cs="Times New Roman"/>
          <w:lang w:val="en-GB"/>
        </w:rPr>
        <w:t>Camerer</w:t>
      </w:r>
      <w:proofErr w:type="spellEnd"/>
      <w:r w:rsidRPr="007D7302">
        <w:rPr>
          <w:rFonts w:ascii="Garamond" w:hAnsi="Garamond" w:cs="Times New Roman"/>
          <w:lang w:val="en-GB"/>
        </w:rPr>
        <w:t xml:space="preserve"> and </w:t>
      </w:r>
      <w:proofErr w:type="spellStart"/>
      <w:r w:rsidRPr="007D7302">
        <w:rPr>
          <w:rFonts w:ascii="Garamond" w:hAnsi="Garamond" w:cs="Times New Roman"/>
          <w:lang w:val="en-GB"/>
        </w:rPr>
        <w:t>Loewenstein</w:t>
      </w:r>
      <w:proofErr w:type="spellEnd"/>
      <w:r w:rsidRPr="007D7302">
        <w:rPr>
          <w:rFonts w:ascii="Garamond" w:hAnsi="Garamond" w:cs="Times New Roman"/>
          <w:lang w:val="en-GB"/>
        </w:rPr>
        <w:t>, 200</w:t>
      </w:r>
      <w:r w:rsidR="00F823E2">
        <w:rPr>
          <w:rFonts w:ascii="Garamond" w:hAnsi="Garamond" w:cs="Times New Roman"/>
          <w:lang w:val="en-GB"/>
        </w:rPr>
        <w:t>4, P.3</w:t>
      </w:r>
      <w:r w:rsidRPr="007D7302">
        <w:rPr>
          <w:rFonts w:ascii="Garamond" w:hAnsi="Garamond" w:cs="Times New Roman"/>
          <w:lang w:val="en-GB"/>
        </w:rPr>
        <w:t>).</w:t>
      </w:r>
    </w:p>
    <w:p w14:paraId="689197D7" w14:textId="4F3565A2" w:rsidR="009C03C6" w:rsidRDefault="001C03D6" w:rsidP="006F15E5">
      <w:pPr>
        <w:pStyle w:val="NoSpacing"/>
        <w:spacing w:line="276" w:lineRule="auto"/>
        <w:jc w:val="both"/>
        <w:rPr>
          <w:rFonts w:ascii="Garamond" w:hAnsi="Garamond"/>
          <w:lang w:val="en-GB"/>
        </w:rPr>
      </w:pPr>
      <w:r>
        <w:rPr>
          <w:rFonts w:ascii="Garamond" w:hAnsi="Garamond"/>
          <w:lang w:val="en-GB"/>
        </w:rPr>
        <w:t xml:space="preserve">The </w:t>
      </w:r>
      <w:r w:rsidR="003C3E4C">
        <w:rPr>
          <w:rFonts w:ascii="Garamond" w:hAnsi="Garamond"/>
          <w:lang w:val="en-GB"/>
        </w:rPr>
        <w:t xml:space="preserve">bifurcation </w:t>
      </w:r>
      <w:r>
        <w:rPr>
          <w:rFonts w:ascii="Garamond" w:hAnsi="Garamond"/>
          <w:lang w:val="en-GB"/>
        </w:rPr>
        <w:t xml:space="preserve">between </w:t>
      </w:r>
      <w:proofErr w:type="gramStart"/>
      <w:r w:rsidR="00D74525">
        <w:rPr>
          <w:rFonts w:ascii="Garamond" w:hAnsi="Garamond"/>
          <w:lang w:val="en-GB"/>
        </w:rPr>
        <w:t>Simon’s</w:t>
      </w:r>
      <w:proofErr w:type="gramEnd"/>
      <w:r w:rsidR="00D74525">
        <w:rPr>
          <w:rFonts w:ascii="Garamond" w:hAnsi="Garamond"/>
          <w:lang w:val="en-GB"/>
        </w:rPr>
        <w:t xml:space="preserve"> </w:t>
      </w:r>
      <w:r>
        <w:rPr>
          <w:rFonts w:ascii="Garamond" w:hAnsi="Garamond"/>
          <w:lang w:val="en-GB"/>
        </w:rPr>
        <w:t xml:space="preserve">and </w:t>
      </w:r>
      <w:proofErr w:type="spellStart"/>
      <w:r w:rsidR="00D74525">
        <w:rPr>
          <w:rFonts w:ascii="Garamond" w:hAnsi="Garamond"/>
          <w:lang w:val="en-GB"/>
        </w:rPr>
        <w:t>Loewenstein’s</w:t>
      </w:r>
      <w:proofErr w:type="spellEnd"/>
      <w:r w:rsidR="00D74525">
        <w:rPr>
          <w:rFonts w:ascii="Garamond" w:hAnsi="Garamond"/>
          <w:lang w:val="en-GB"/>
        </w:rPr>
        <w:t xml:space="preserve"> </w:t>
      </w:r>
      <w:r w:rsidR="003C3E4C">
        <w:rPr>
          <w:rFonts w:ascii="Garamond" w:hAnsi="Garamond"/>
          <w:lang w:val="en-GB"/>
        </w:rPr>
        <w:t xml:space="preserve">views </w:t>
      </w:r>
      <w:r>
        <w:rPr>
          <w:rFonts w:ascii="Garamond" w:hAnsi="Garamond"/>
          <w:lang w:val="en-GB"/>
        </w:rPr>
        <w:t xml:space="preserve">is clear, </w:t>
      </w:r>
      <w:r w:rsidR="003C3E4C">
        <w:rPr>
          <w:rFonts w:ascii="Garamond" w:hAnsi="Garamond"/>
          <w:lang w:val="en-GB"/>
        </w:rPr>
        <w:t xml:space="preserve">with one seeking </w:t>
      </w:r>
      <w:r w:rsidR="00D74525">
        <w:rPr>
          <w:rFonts w:ascii="Garamond" w:hAnsi="Garamond"/>
          <w:lang w:val="en-GB"/>
        </w:rPr>
        <w:t xml:space="preserve">distance from </w:t>
      </w:r>
      <w:r w:rsidR="001C59B8">
        <w:rPr>
          <w:rFonts w:ascii="Garamond" w:hAnsi="Garamond"/>
          <w:lang w:val="en-GB"/>
        </w:rPr>
        <w:t>neoclassical economics</w:t>
      </w:r>
      <w:r w:rsidR="003C3E4C">
        <w:rPr>
          <w:rFonts w:ascii="Garamond" w:hAnsi="Garamond"/>
          <w:lang w:val="en-GB"/>
        </w:rPr>
        <w:t xml:space="preserve"> and the other </w:t>
      </w:r>
      <w:r w:rsidR="00D74525">
        <w:rPr>
          <w:rFonts w:ascii="Garamond" w:hAnsi="Garamond"/>
          <w:lang w:val="en-GB"/>
        </w:rPr>
        <w:t>proximity to</w:t>
      </w:r>
      <w:r w:rsidR="00DF745F">
        <w:rPr>
          <w:rFonts w:ascii="Garamond" w:hAnsi="Garamond"/>
          <w:lang w:val="en-GB"/>
        </w:rPr>
        <w:t xml:space="preserve"> it</w:t>
      </w:r>
      <w:r w:rsidR="009F149C">
        <w:rPr>
          <w:rFonts w:ascii="Garamond" w:hAnsi="Garamond"/>
          <w:lang w:val="en-GB"/>
        </w:rPr>
        <w:t>.</w:t>
      </w:r>
      <w:r>
        <w:rPr>
          <w:rFonts w:ascii="Garamond" w:hAnsi="Garamond"/>
          <w:lang w:val="en-GB"/>
        </w:rPr>
        <w:t xml:space="preserve"> </w:t>
      </w:r>
      <w:r w:rsidR="00D74525">
        <w:rPr>
          <w:rFonts w:ascii="Garamond" w:hAnsi="Garamond"/>
          <w:lang w:val="en-GB"/>
        </w:rPr>
        <w:t xml:space="preserve">Whilst recognising this bifurcation is not ubiquitous, some authors have endorsed its existence. </w:t>
      </w:r>
      <w:r w:rsidR="009F149C">
        <w:rPr>
          <w:rFonts w:ascii="Garamond" w:hAnsi="Garamond"/>
          <w:lang w:val="en-GB"/>
        </w:rPr>
        <w:t>Sent</w:t>
      </w:r>
      <w:r>
        <w:rPr>
          <w:rFonts w:ascii="Garamond" w:hAnsi="Garamond"/>
          <w:lang w:val="en-GB"/>
        </w:rPr>
        <w:t xml:space="preserve"> (2004)</w:t>
      </w:r>
      <w:r w:rsidR="00730EE3" w:rsidRPr="007D7302">
        <w:rPr>
          <w:rFonts w:ascii="Garamond" w:hAnsi="Garamond"/>
          <w:lang w:val="en-GB"/>
        </w:rPr>
        <w:t xml:space="preserve"> suggests </w:t>
      </w:r>
      <w:r w:rsidR="00DF745F">
        <w:rPr>
          <w:rFonts w:ascii="Garamond" w:hAnsi="Garamond"/>
          <w:lang w:val="en-GB"/>
        </w:rPr>
        <w:t xml:space="preserve">that </w:t>
      </w:r>
      <w:r w:rsidR="00730EE3" w:rsidRPr="007D7302">
        <w:rPr>
          <w:rFonts w:ascii="Garamond" w:hAnsi="Garamond"/>
          <w:lang w:val="en-GB"/>
        </w:rPr>
        <w:t xml:space="preserve">the work of David </w:t>
      </w:r>
      <w:proofErr w:type="spellStart"/>
      <w:r w:rsidR="00730EE3" w:rsidRPr="007D7302">
        <w:rPr>
          <w:rFonts w:ascii="Garamond" w:hAnsi="Garamond"/>
          <w:lang w:val="en-GB"/>
        </w:rPr>
        <w:t>Laibson</w:t>
      </w:r>
      <w:proofErr w:type="spellEnd"/>
      <w:r w:rsidR="00730EE3" w:rsidRPr="007D7302">
        <w:rPr>
          <w:rFonts w:ascii="Garamond" w:hAnsi="Garamond"/>
          <w:lang w:val="en-GB"/>
        </w:rPr>
        <w:t xml:space="preserve">, George </w:t>
      </w:r>
      <w:proofErr w:type="spellStart"/>
      <w:r w:rsidR="00730EE3" w:rsidRPr="007D7302">
        <w:rPr>
          <w:rFonts w:ascii="Garamond" w:hAnsi="Garamond"/>
          <w:lang w:val="en-GB"/>
        </w:rPr>
        <w:t>Loewenstein</w:t>
      </w:r>
      <w:proofErr w:type="spellEnd"/>
      <w:r w:rsidR="00730EE3" w:rsidRPr="007D7302">
        <w:rPr>
          <w:rFonts w:ascii="Garamond" w:hAnsi="Garamond"/>
          <w:lang w:val="en-GB"/>
        </w:rPr>
        <w:t xml:space="preserve">, Colin </w:t>
      </w:r>
      <w:proofErr w:type="spellStart"/>
      <w:r w:rsidR="00730EE3" w:rsidRPr="007D7302">
        <w:rPr>
          <w:rFonts w:ascii="Garamond" w:hAnsi="Garamond"/>
          <w:lang w:val="en-GB"/>
        </w:rPr>
        <w:t>Camerer</w:t>
      </w:r>
      <w:proofErr w:type="spellEnd"/>
      <w:r w:rsidR="00730EE3" w:rsidRPr="007D7302">
        <w:rPr>
          <w:rFonts w:ascii="Garamond" w:hAnsi="Garamond"/>
          <w:lang w:val="en-GB"/>
        </w:rPr>
        <w:t xml:space="preserve"> and Matthew Rabin</w:t>
      </w:r>
      <w:r w:rsidR="001F10DF" w:rsidRPr="007D7302">
        <w:rPr>
          <w:rFonts w:ascii="Garamond" w:hAnsi="Garamond"/>
          <w:lang w:val="en-GB"/>
        </w:rPr>
        <w:t xml:space="preserve">, building on the work of Daniel </w:t>
      </w:r>
      <w:proofErr w:type="spellStart"/>
      <w:r w:rsidR="001F10DF" w:rsidRPr="007D7302">
        <w:rPr>
          <w:rFonts w:ascii="Garamond" w:hAnsi="Garamond"/>
          <w:lang w:val="en-GB"/>
        </w:rPr>
        <w:t>Kahneman</w:t>
      </w:r>
      <w:proofErr w:type="spellEnd"/>
      <w:r w:rsidR="001F10DF" w:rsidRPr="007D7302">
        <w:rPr>
          <w:rFonts w:ascii="Garamond" w:hAnsi="Garamond"/>
          <w:lang w:val="en-GB"/>
        </w:rPr>
        <w:t xml:space="preserve"> and Amos </w:t>
      </w:r>
      <w:proofErr w:type="spellStart"/>
      <w:r w:rsidR="001F10DF" w:rsidRPr="007D7302">
        <w:rPr>
          <w:rFonts w:ascii="Garamond" w:hAnsi="Garamond"/>
          <w:lang w:val="en-GB"/>
        </w:rPr>
        <w:t>Tversky</w:t>
      </w:r>
      <w:proofErr w:type="spellEnd"/>
      <w:r w:rsidR="00730EE3" w:rsidRPr="007D7302">
        <w:rPr>
          <w:rFonts w:ascii="Garamond" w:hAnsi="Garamond"/>
          <w:lang w:val="en-GB"/>
        </w:rPr>
        <w:t xml:space="preserve"> </w:t>
      </w:r>
      <w:r w:rsidR="00DF745F">
        <w:rPr>
          <w:rFonts w:ascii="Garamond" w:hAnsi="Garamond"/>
          <w:lang w:val="en-GB"/>
        </w:rPr>
        <w:t xml:space="preserve">is </w:t>
      </w:r>
      <w:r w:rsidR="00730EE3" w:rsidRPr="007D7302">
        <w:rPr>
          <w:rFonts w:ascii="Garamond" w:hAnsi="Garamond"/>
          <w:lang w:val="en-GB"/>
        </w:rPr>
        <w:t xml:space="preserve">symptomatic of the </w:t>
      </w:r>
      <w:r w:rsidR="00DF745F">
        <w:rPr>
          <w:rFonts w:ascii="Garamond" w:hAnsi="Garamond"/>
          <w:i/>
          <w:lang w:val="en-GB"/>
        </w:rPr>
        <w:t>n</w:t>
      </w:r>
      <w:r w:rsidR="00730EE3" w:rsidRPr="007D7302">
        <w:rPr>
          <w:rFonts w:ascii="Garamond" w:hAnsi="Garamond"/>
          <w:i/>
          <w:lang w:val="en-GB"/>
        </w:rPr>
        <w:t xml:space="preserve">ew </w:t>
      </w:r>
      <w:r w:rsidR="00440639">
        <w:rPr>
          <w:rFonts w:ascii="Garamond" w:hAnsi="Garamond"/>
          <w:lang w:val="en-GB"/>
        </w:rPr>
        <w:t xml:space="preserve">perspective, whilst </w:t>
      </w:r>
      <w:r w:rsidR="00440639">
        <w:rPr>
          <w:rFonts w:ascii="Garamond" w:hAnsi="Garamond"/>
          <w:i/>
          <w:lang w:val="en-GB"/>
        </w:rPr>
        <w:t>o</w:t>
      </w:r>
      <w:r w:rsidR="00730EE3" w:rsidRPr="007D7302">
        <w:rPr>
          <w:rFonts w:ascii="Garamond" w:hAnsi="Garamond"/>
          <w:i/>
          <w:lang w:val="en-GB"/>
        </w:rPr>
        <w:t>ld</w:t>
      </w:r>
      <w:r w:rsidR="00440639">
        <w:rPr>
          <w:rFonts w:ascii="Garamond" w:hAnsi="Garamond"/>
          <w:i/>
          <w:lang w:val="en-GB"/>
        </w:rPr>
        <w:t xml:space="preserve"> behavioural economist</w:t>
      </w:r>
      <w:r w:rsidR="00771AAE" w:rsidRPr="007D7302">
        <w:rPr>
          <w:rFonts w:ascii="Garamond" w:hAnsi="Garamond"/>
          <w:i/>
          <w:lang w:val="en-GB"/>
        </w:rPr>
        <w:t>s</w:t>
      </w:r>
      <w:r w:rsidR="00730EE3" w:rsidRPr="007D7302">
        <w:rPr>
          <w:rFonts w:ascii="Garamond" w:hAnsi="Garamond"/>
          <w:lang w:val="en-GB"/>
        </w:rPr>
        <w:t xml:space="preserve"> </w:t>
      </w:r>
      <w:r w:rsidR="003C3E4C">
        <w:rPr>
          <w:rFonts w:ascii="Garamond" w:hAnsi="Garamond"/>
          <w:lang w:val="en-GB"/>
        </w:rPr>
        <w:t>are exemplified by</w:t>
      </w:r>
      <w:r w:rsidR="00730EE3" w:rsidRPr="007D7302">
        <w:rPr>
          <w:rFonts w:ascii="Garamond" w:hAnsi="Garamond"/>
          <w:lang w:val="en-GB"/>
        </w:rPr>
        <w:t xml:space="preserve"> the work</w:t>
      </w:r>
      <w:r w:rsidR="008E4974" w:rsidRPr="007D7302">
        <w:rPr>
          <w:rFonts w:ascii="Garamond" w:hAnsi="Garamond"/>
          <w:lang w:val="en-GB"/>
        </w:rPr>
        <w:t xml:space="preserve"> of Richard </w:t>
      </w:r>
      <w:proofErr w:type="spellStart"/>
      <w:r w:rsidR="008E4974" w:rsidRPr="007D7302">
        <w:rPr>
          <w:rFonts w:ascii="Garamond" w:hAnsi="Garamond"/>
          <w:lang w:val="en-GB"/>
        </w:rPr>
        <w:t>Cyert</w:t>
      </w:r>
      <w:proofErr w:type="spellEnd"/>
      <w:r w:rsidR="008E4974" w:rsidRPr="007D7302">
        <w:rPr>
          <w:rFonts w:ascii="Garamond" w:hAnsi="Garamond"/>
          <w:lang w:val="en-GB"/>
        </w:rPr>
        <w:t xml:space="preserve">, James March and </w:t>
      </w:r>
      <w:r>
        <w:rPr>
          <w:rFonts w:ascii="Garamond" w:hAnsi="Garamond"/>
          <w:lang w:val="en-GB"/>
        </w:rPr>
        <w:t xml:space="preserve">evidently </w:t>
      </w:r>
      <w:r w:rsidR="00730EE3" w:rsidRPr="007D7302">
        <w:rPr>
          <w:rFonts w:ascii="Garamond" w:hAnsi="Garamond"/>
          <w:lang w:val="en-GB"/>
        </w:rPr>
        <w:t>Herbert Simon</w:t>
      </w:r>
      <w:r w:rsidR="00771AAE" w:rsidRPr="007D7302">
        <w:rPr>
          <w:rFonts w:ascii="Garamond" w:hAnsi="Garamond"/>
          <w:lang w:val="en-GB"/>
        </w:rPr>
        <w:t>.</w:t>
      </w:r>
      <w:r w:rsidR="0009705B">
        <w:rPr>
          <w:rFonts w:ascii="Garamond" w:hAnsi="Garamond"/>
          <w:lang w:val="en-GB"/>
        </w:rPr>
        <w:t xml:space="preserve"> </w:t>
      </w:r>
      <w:r w:rsidR="006359BB">
        <w:rPr>
          <w:rFonts w:ascii="Garamond" w:hAnsi="Garamond"/>
          <w:lang w:val="en-GB"/>
        </w:rPr>
        <w:t xml:space="preserve">The distinction between the two views is that </w:t>
      </w:r>
      <w:r w:rsidR="0009705B" w:rsidRPr="00372458">
        <w:rPr>
          <w:rFonts w:ascii="Garamond" w:hAnsi="Garamond"/>
          <w:i/>
          <w:lang w:val="en-GB"/>
        </w:rPr>
        <w:t>old behavioural economics</w:t>
      </w:r>
      <w:r w:rsidR="0009705B">
        <w:rPr>
          <w:rFonts w:ascii="Garamond" w:hAnsi="Garamond"/>
          <w:lang w:val="en-GB"/>
        </w:rPr>
        <w:t xml:space="preserve"> </w:t>
      </w:r>
      <w:r w:rsidR="006359BB">
        <w:rPr>
          <w:rFonts w:ascii="Garamond" w:hAnsi="Garamond"/>
          <w:lang w:val="en-GB"/>
        </w:rPr>
        <w:t>is</w:t>
      </w:r>
      <w:r w:rsidR="0009705B">
        <w:rPr>
          <w:rFonts w:ascii="Garamond" w:hAnsi="Garamond"/>
          <w:lang w:val="en-GB"/>
        </w:rPr>
        <w:t xml:space="preserve"> concerned with describing actual behaviour and </w:t>
      </w:r>
      <w:r w:rsidR="00C26EA9">
        <w:rPr>
          <w:rFonts w:ascii="Garamond" w:hAnsi="Garamond"/>
          <w:lang w:val="en-GB"/>
        </w:rPr>
        <w:t xml:space="preserve">providing </w:t>
      </w:r>
      <w:r w:rsidR="0009705B">
        <w:rPr>
          <w:rFonts w:ascii="Garamond" w:hAnsi="Garamond"/>
          <w:lang w:val="en-GB"/>
        </w:rPr>
        <w:t xml:space="preserve">empirical evidence of the shape of the utility function, whilst </w:t>
      </w:r>
      <w:r w:rsidR="0009705B" w:rsidRPr="00372458">
        <w:rPr>
          <w:rFonts w:ascii="Garamond" w:hAnsi="Garamond"/>
          <w:i/>
          <w:lang w:val="en-GB"/>
        </w:rPr>
        <w:t>new behavioural economics</w:t>
      </w:r>
      <w:r w:rsidR="0009705B">
        <w:rPr>
          <w:rFonts w:ascii="Garamond" w:hAnsi="Garamond"/>
          <w:lang w:val="en-GB"/>
        </w:rPr>
        <w:t xml:space="preserve"> </w:t>
      </w:r>
      <w:r w:rsidR="006359BB">
        <w:rPr>
          <w:rFonts w:ascii="Garamond" w:hAnsi="Garamond"/>
          <w:lang w:val="en-GB"/>
        </w:rPr>
        <w:t xml:space="preserve">is concerned with finding deviations from the neoclassical model of behaviour </w:t>
      </w:r>
      <w:r w:rsidR="00C26EA9">
        <w:rPr>
          <w:rFonts w:ascii="Garamond" w:hAnsi="Garamond"/>
          <w:lang w:val="en-GB"/>
        </w:rPr>
        <w:t>that</w:t>
      </w:r>
      <w:r w:rsidR="006359BB">
        <w:rPr>
          <w:rFonts w:ascii="Garamond" w:hAnsi="Garamond"/>
          <w:lang w:val="en-GB"/>
        </w:rPr>
        <w:t xml:space="preserve"> may be used to enhance the predictive power of those models (Sent, 2004). </w:t>
      </w:r>
      <w:proofErr w:type="spellStart"/>
      <w:r w:rsidR="004730E4">
        <w:rPr>
          <w:rFonts w:ascii="Garamond" w:hAnsi="Garamond"/>
          <w:lang w:val="en-GB"/>
        </w:rPr>
        <w:t>Angner</w:t>
      </w:r>
      <w:proofErr w:type="spellEnd"/>
      <w:r w:rsidR="004730E4">
        <w:rPr>
          <w:rFonts w:ascii="Garamond" w:hAnsi="Garamond"/>
          <w:lang w:val="en-GB"/>
        </w:rPr>
        <w:t xml:space="preserve"> and </w:t>
      </w:r>
      <w:proofErr w:type="spellStart"/>
      <w:r w:rsidR="004730E4">
        <w:rPr>
          <w:rFonts w:ascii="Garamond" w:hAnsi="Garamond"/>
          <w:lang w:val="en-GB"/>
        </w:rPr>
        <w:t>Loewe</w:t>
      </w:r>
      <w:r w:rsidR="00064673">
        <w:rPr>
          <w:rFonts w:ascii="Garamond" w:hAnsi="Garamond"/>
          <w:lang w:val="en-GB"/>
        </w:rPr>
        <w:t>nst</w:t>
      </w:r>
      <w:r w:rsidR="004730E4">
        <w:rPr>
          <w:rFonts w:ascii="Garamond" w:hAnsi="Garamond"/>
          <w:lang w:val="en-GB"/>
        </w:rPr>
        <w:t>e</w:t>
      </w:r>
      <w:r w:rsidR="00064673">
        <w:rPr>
          <w:rFonts w:ascii="Garamond" w:hAnsi="Garamond"/>
          <w:lang w:val="en-GB"/>
        </w:rPr>
        <w:t>i</w:t>
      </w:r>
      <w:r w:rsidR="004730E4">
        <w:rPr>
          <w:rFonts w:ascii="Garamond" w:hAnsi="Garamond"/>
          <w:lang w:val="en-GB"/>
        </w:rPr>
        <w:t>n</w:t>
      </w:r>
      <w:proofErr w:type="spellEnd"/>
      <w:r w:rsidR="004730E4">
        <w:rPr>
          <w:rFonts w:ascii="Garamond" w:hAnsi="Garamond"/>
          <w:lang w:val="en-GB"/>
        </w:rPr>
        <w:t xml:space="preserve"> (</w:t>
      </w:r>
      <w:r w:rsidR="00064673">
        <w:rPr>
          <w:rFonts w:ascii="Garamond" w:hAnsi="Garamond"/>
          <w:lang w:val="en-GB"/>
        </w:rPr>
        <w:t>2012</w:t>
      </w:r>
      <w:r w:rsidR="004730E4">
        <w:rPr>
          <w:rFonts w:ascii="Garamond" w:hAnsi="Garamond"/>
          <w:lang w:val="en-GB"/>
        </w:rPr>
        <w:t xml:space="preserve">) also differentiate between </w:t>
      </w:r>
      <w:r w:rsidR="004730E4" w:rsidRPr="00064673">
        <w:rPr>
          <w:rFonts w:ascii="Garamond" w:hAnsi="Garamond"/>
          <w:i/>
          <w:lang w:val="en-GB"/>
        </w:rPr>
        <w:t>old</w:t>
      </w:r>
      <w:r w:rsidR="004730E4">
        <w:rPr>
          <w:rFonts w:ascii="Garamond" w:hAnsi="Garamond"/>
          <w:lang w:val="en-GB"/>
        </w:rPr>
        <w:t xml:space="preserve"> (</w:t>
      </w:r>
      <w:r w:rsidR="00465503">
        <w:rPr>
          <w:rFonts w:ascii="Garamond" w:hAnsi="Garamond"/>
          <w:lang w:val="en-GB"/>
        </w:rPr>
        <w:t xml:space="preserve">exemplified in the work of </w:t>
      </w:r>
      <w:r w:rsidR="004730E4">
        <w:rPr>
          <w:rFonts w:ascii="Garamond" w:hAnsi="Garamond"/>
          <w:lang w:val="en-GB"/>
        </w:rPr>
        <w:t xml:space="preserve">Herbert Simon and George </w:t>
      </w:r>
      <w:proofErr w:type="spellStart"/>
      <w:r w:rsidR="004730E4">
        <w:rPr>
          <w:rFonts w:ascii="Garamond" w:hAnsi="Garamond"/>
          <w:lang w:val="en-GB"/>
        </w:rPr>
        <w:t>Katona</w:t>
      </w:r>
      <w:proofErr w:type="spellEnd"/>
      <w:r w:rsidR="004730E4">
        <w:rPr>
          <w:rFonts w:ascii="Garamond" w:hAnsi="Garamond"/>
          <w:lang w:val="en-GB"/>
        </w:rPr>
        <w:t xml:space="preserve">) and </w:t>
      </w:r>
      <w:r w:rsidR="0015717A" w:rsidRPr="00064673">
        <w:rPr>
          <w:rFonts w:ascii="Garamond" w:hAnsi="Garamond"/>
          <w:i/>
          <w:lang w:val="en-GB"/>
        </w:rPr>
        <w:t>new behavioural economics</w:t>
      </w:r>
      <w:r w:rsidR="0015717A">
        <w:rPr>
          <w:rFonts w:ascii="Garamond" w:hAnsi="Garamond"/>
          <w:lang w:val="en-GB"/>
        </w:rPr>
        <w:t xml:space="preserve"> (</w:t>
      </w:r>
      <w:r w:rsidR="00465503">
        <w:rPr>
          <w:rFonts w:ascii="Garamond" w:hAnsi="Garamond"/>
          <w:lang w:val="en-GB"/>
        </w:rPr>
        <w:t xml:space="preserve">exemplified in the work of </w:t>
      </w:r>
      <w:r w:rsidR="0015717A">
        <w:rPr>
          <w:rFonts w:ascii="Garamond" w:hAnsi="Garamond"/>
          <w:lang w:val="en-GB"/>
        </w:rPr>
        <w:t xml:space="preserve">Amos </w:t>
      </w:r>
      <w:proofErr w:type="spellStart"/>
      <w:r w:rsidR="0015717A">
        <w:rPr>
          <w:rFonts w:ascii="Garamond" w:hAnsi="Garamond"/>
          <w:lang w:val="en-GB"/>
        </w:rPr>
        <w:t>Tversky</w:t>
      </w:r>
      <w:proofErr w:type="spellEnd"/>
      <w:r w:rsidR="0015717A">
        <w:rPr>
          <w:rFonts w:ascii="Garamond" w:hAnsi="Garamond"/>
          <w:lang w:val="en-GB"/>
        </w:rPr>
        <w:t xml:space="preserve">, Daniel </w:t>
      </w:r>
      <w:proofErr w:type="spellStart"/>
      <w:r w:rsidR="0015717A">
        <w:rPr>
          <w:rFonts w:ascii="Garamond" w:hAnsi="Garamond"/>
          <w:lang w:val="en-GB"/>
        </w:rPr>
        <w:t>Kahneman</w:t>
      </w:r>
      <w:proofErr w:type="spellEnd"/>
      <w:r w:rsidR="0015717A">
        <w:rPr>
          <w:rFonts w:ascii="Garamond" w:hAnsi="Garamond"/>
          <w:lang w:val="en-GB"/>
        </w:rPr>
        <w:t xml:space="preserve"> and Richard </w:t>
      </w:r>
      <w:proofErr w:type="spellStart"/>
      <w:r w:rsidR="0015717A">
        <w:rPr>
          <w:rFonts w:ascii="Garamond" w:hAnsi="Garamond"/>
          <w:lang w:val="en-GB"/>
        </w:rPr>
        <w:t>Thaler</w:t>
      </w:r>
      <w:proofErr w:type="spellEnd"/>
      <w:r w:rsidR="0015717A">
        <w:rPr>
          <w:rFonts w:ascii="Garamond" w:hAnsi="Garamond"/>
          <w:lang w:val="en-GB"/>
        </w:rPr>
        <w:t xml:space="preserve">), which grew out of </w:t>
      </w:r>
      <w:r w:rsidR="004730E4">
        <w:rPr>
          <w:rFonts w:ascii="Garamond" w:hAnsi="Garamond"/>
          <w:lang w:val="en-GB"/>
        </w:rPr>
        <w:t xml:space="preserve">behavioural decision research </w:t>
      </w:r>
      <w:r w:rsidR="0015717A">
        <w:rPr>
          <w:rFonts w:ascii="Garamond" w:hAnsi="Garamond"/>
          <w:lang w:val="en-GB"/>
        </w:rPr>
        <w:t xml:space="preserve">and broadly accepts the conception of rationality found in neoclassical economics. </w:t>
      </w:r>
      <w:r w:rsidR="00730EE3" w:rsidRPr="007D7302">
        <w:rPr>
          <w:rFonts w:ascii="Garamond" w:hAnsi="Garamond"/>
          <w:lang w:val="en-GB"/>
        </w:rPr>
        <w:t>Ferrari et al (2011)</w:t>
      </w:r>
      <w:r w:rsidR="001E6B09" w:rsidRPr="007D7302">
        <w:rPr>
          <w:rFonts w:ascii="Garamond" w:hAnsi="Garamond"/>
          <w:lang w:val="en-GB"/>
        </w:rPr>
        <w:t xml:space="preserve"> and Watkins and McMaster (2011)</w:t>
      </w:r>
      <w:r w:rsidR="00730EE3" w:rsidRPr="007D7302">
        <w:rPr>
          <w:rFonts w:ascii="Garamond" w:hAnsi="Garamond"/>
          <w:lang w:val="en-GB"/>
        </w:rPr>
        <w:t xml:space="preserve"> </w:t>
      </w:r>
      <w:r w:rsidR="00C26EA9">
        <w:rPr>
          <w:rFonts w:ascii="Garamond" w:hAnsi="Garamond"/>
          <w:lang w:val="en-GB"/>
        </w:rPr>
        <w:t xml:space="preserve">likewise </w:t>
      </w:r>
      <w:r w:rsidR="00730EE3" w:rsidRPr="007D7302">
        <w:rPr>
          <w:rFonts w:ascii="Garamond" w:hAnsi="Garamond"/>
          <w:lang w:val="en-GB"/>
        </w:rPr>
        <w:t xml:space="preserve">endorse this </w:t>
      </w:r>
      <w:r>
        <w:rPr>
          <w:rFonts w:ascii="Garamond" w:hAnsi="Garamond"/>
          <w:lang w:val="en-GB"/>
        </w:rPr>
        <w:t>bifurcation</w:t>
      </w:r>
      <w:r w:rsidR="00730EE3" w:rsidRPr="007D7302">
        <w:rPr>
          <w:rFonts w:ascii="Garamond" w:hAnsi="Garamond"/>
          <w:lang w:val="en-GB"/>
        </w:rPr>
        <w:t xml:space="preserve">, classifying the groups as </w:t>
      </w:r>
      <w:r w:rsidR="00440639">
        <w:rPr>
          <w:rFonts w:ascii="Garamond" w:hAnsi="Garamond"/>
          <w:i/>
          <w:lang w:val="en-GB"/>
        </w:rPr>
        <w:t>n</w:t>
      </w:r>
      <w:r w:rsidR="00730EE3" w:rsidRPr="007D7302">
        <w:rPr>
          <w:rFonts w:ascii="Garamond" w:hAnsi="Garamond"/>
          <w:i/>
          <w:lang w:val="en-GB"/>
        </w:rPr>
        <w:t xml:space="preserve">ew </w:t>
      </w:r>
      <w:proofErr w:type="spellStart"/>
      <w:r w:rsidR="001C59B8" w:rsidRPr="001C59B8">
        <w:rPr>
          <w:rFonts w:ascii="Garamond" w:hAnsi="Garamond"/>
          <w:i/>
        </w:rPr>
        <w:t>behavioural</w:t>
      </w:r>
      <w:proofErr w:type="spellEnd"/>
      <w:r w:rsidR="001C59B8" w:rsidRPr="001C59B8">
        <w:rPr>
          <w:rFonts w:ascii="Garamond" w:hAnsi="Garamond"/>
          <w:i/>
        </w:rPr>
        <w:t xml:space="preserve"> economics</w:t>
      </w:r>
      <w:r w:rsidR="001C59B8" w:rsidRPr="007D7302">
        <w:rPr>
          <w:rFonts w:ascii="Garamond" w:hAnsi="Garamond"/>
          <w:lang w:val="en-GB"/>
        </w:rPr>
        <w:t xml:space="preserve"> </w:t>
      </w:r>
      <w:r w:rsidR="00730EE3" w:rsidRPr="007D7302">
        <w:rPr>
          <w:rFonts w:ascii="Garamond" w:hAnsi="Garamond"/>
          <w:lang w:val="en-GB"/>
        </w:rPr>
        <w:t xml:space="preserve">and </w:t>
      </w:r>
      <w:r w:rsidR="00440639">
        <w:rPr>
          <w:rFonts w:ascii="Garamond" w:hAnsi="Garamond"/>
          <w:i/>
          <w:lang w:val="en-GB"/>
        </w:rPr>
        <w:t>o</w:t>
      </w:r>
      <w:r w:rsidR="00730EE3" w:rsidRPr="007D7302">
        <w:rPr>
          <w:rFonts w:ascii="Garamond" w:hAnsi="Garamond"/>
          <w:i/>
          <w:lang w:val="en-GB"/>
        </w:rPr>
        <w:t>riginal</w:t>
      </w:r>
      <w:r w:rsidR="00440639">
        <w:rPr>
          <w:rFonts w:ascii="Garamond" w:hAnsi="Garamond"/>
          <w:i/>
          <w:lang w:val="en-GB"/>
        </w:rPr>
        <w:t>/o</w:t>
      </w:r>
      <w:r w:rsidR="001E6B09" w:rsidRPr="007D7302">
        <w:rPr>
          <w:rFonts w:ascii="Garamond" w:hAnsi="Garamond"/>
          <w:i/>
          <w:lang w:val="en-GB"/>
        </w:rPr>
        <w:t>ld</w:t>
      </w:r>
      <w:r w:rsidR="003C3E4C">
        <w:rPr>
          <w:rFonts w:ascii="Garamond" w:hAnsi="Garamond"/>
          <w:i/>
          <w:lang w:val="en-GB"/>
        </w:rPr>
        <w:t xml:space="preserve"> </w:t>
      </w:r>
      <w:proofErr w:type="spellStart"/>
      <w:r w:rsidR="001C59B8" w:rsidRPr="001C59B8">
        <w:rPr>
          <w:rFonts w:ascii="Garamond" w:hAnsi="Garamond"/>
          <w:i/>
        </w:rPr>
        <w:t>behavioural</w:t>
      </w:r>
      <w:proofErr w:type="spellEnd"/>
      <w:r w:rsidR="001C59B8" w:rsidRPr="001C59B8">
        <w:rPr>
          <w:rFonts w:ascii="Garamond" w:hAnsi="Garamond"/>
          <w:i/>
        </w:rPr>
        <w:t xml:space="preserve"> economics</w:t>
      </w:r>
      <w:r w:rsidR="001C59B8" w:rsidRPr="007D7302">
        <w:rPr>
          <w:rFonts w:ascii="Garamond" w:hAnsi="Garamond"/>
          <w:lang w:val="en-GB"/>
        </w:rPr>
        <w:t xml:space="preserve"> </w:t>
      </w:r>
      <w:r w:rsidR="001E6B09" w:rsidRPr="007D7302">
        <w:rPr>
          <w:rFonts w:ascii="Garamond" w:hAnsi="Garamond"/>
          <w:lang w:val="en-GB"/>
        </w:rPr>
        <w:t>respectively</w:t>
      </w:r>
      <w:r w:rsidR="00730EE3" w:rsidRPr="007D7302">
        <w:rPr>
          <w:rFonts w:ascii="Garamond" w:hAnsi="Garamond"/>
          <w:lang w:val="en-GB"/>
        </w:rPr>
        <w:t xml:space="preserve">, </w:t>
      </w:r>
      <w:r w:rsidR="001E6B09" w:rsidRPr="007D7302">
        <w:rPr>
          <w:rFonts w:ascii="Garamond" w:hAnsi="Garamond"/>
          <w:lang w:val="en-GB"/>
        </w:rPr>
        <w:t xml:space="preserve">drawing attention to the relationship between </w:t>
      </w:r>
      <w:r w:rsidR="00FF4E6B">
        <w:rPr>
          <w:rFonts w:ascii="Garamond" w:hAnsi="Garamond"/>
          <w:i/>
          <w:lang w:val="en-GB"/>
        </w:rPr>
        <w:t>o</w:t>
      </w:r>
      <w:r w:rsidR="001E6B09" w:rsidRPr="007D7302">
        <w:rPr>
          <w:rFonts w:ascii="Garamond" w:hAnsi="Garamond"/>
          <w:i/>
          <w:lang w:val="en-GB"/>
        </w:rPr>
        <w:t xml:space="preserve">ld </w:t>
      </w:r>
      <w:proofErr w:type="spellStart"/>
      <w:r w:rsidR="001C59B8" w:rsidRPr="001C59B8">
        <w:rPr>
          <w:rFonts w:ascii="Garamond" w:hAnsi="Garamond"/>
          <w:i/>
        </w:rPr>
        <w:t>behavioural</w:t>
      </w:r>
      <w:proofErr w:type="spellEnd"/>
      <w:r w:rsidR="001C59B8" w:rsidRPr="001C59B8">
        <w:rPr>
          <w:rFonts w:ascii="Garamond" w:hAnsi="Garamond"/>
          <w:i/>
        </w:rPr>
        <w:t xml:space="preserve"> economics</w:t>
      </w:r>
      <w:r w:rsidR="001C59B8" w:rsidRPr="007D7302">
        <w:rPr>
          <w:rFonts w:ascii="Garamond" w:hAnsi="Garamond"/>
          <w:lang w:val="en-GB"/>
        </w:rPr>
        <w:t xml:space="preserve"> </w:t>
      </w:r>
      <w:r w:rsidR="008E4974" w:rsidRPr="007D7302">
        <w:rPr>
          <w:rFonts w:ascii="Garamond" w:hAnsi="Garamond"/>
          <w:lang w:val="en-GB"/>
        </w:rPr>
        <w:t>and</w:t>
      </w:r>
      <w:r w:rsidR="001E6B09" w:rsidRPr="007D7302">
        <w:rPr>
          <w:rFonts w:ascii="Garamond" w:hAnsi="Garamond"/>
          <w:i/>
          <w:lang w:val="en-GB"/>
        </w:rPr>
        <w:t xml:space="preserve"> </w:t>
      </w:r>
      <w:r w:rsidR="008249EA">
        <w:rPr>
          <w:rFonts w:ascii="Garamond" w:hAnsi="Garamond"/>
          <w:i/>
          <w:lang w:val="en-GB"/>
        </w:rPr>
        <w:t>o</w:t>
      </w:r>
      <w:r w:rsidR="00730EE3" w:rsidRPr="007D7302">
        <w:rPr>
          <w:rFonts w:ascii="Garamond" w:hAnsi="Garamond"/>
          <w:i/>
          <w:lang w:val="en-GB"/>
        </w:rPr>
        <w:t xml:space="preserve">ld </w:t>
      </w:r>
      <w:r w:rsidR="00FF4E6B">
        <w:rPr>
          <w:rFonts w:ascii="Garamond" w:hAnsi="Garamond"/>
          <w:i/>
          <w:lang w:val="en-GB"/>
        </w:rPr>
        <w:t>i</w:t>
      </w:r>
      <w:r w:rsidR="00730EE3" w:rsidRPr="007D7302">
        <w:rPr>
          <w:rFonts w:ascii="Garamond" w:hAnsi="Garamond"/>
          <w:i/>
          <w:lang w:val="en-GB"/>
        </w:rPr>
        <w:t xml:space="preserve">nstitutional </w:t>
      </w:r>
      <w:r w:rsidR="0086682A" w:rsidRPr="00C06A30">
        <w:rPr>
          <w:rFonts w:ascii="Garamond" w:hAnsi="Garamond"/>
          <w:i/>
          <w:lang w:val="en-GB"/>
        </w:rPr>
        <w:t>economics</w:t>
      </w:r>
      <w:r>
        <w:rPr>
          <w:rFonts w:ascii="Garamond" w:hAnsi="Garamond"/>
          <w:lang w:val="en-GB"/>
        </w:rPr>
        <w:t>.</w:t>
      </w:r>
      <w:r w:rsidR="009D4646" w:rsidRPr="007D7302">
        <w:rPr>
          <w:rFonts w:ascii="Garamond" w:hAnsi="Garamond"/>
          <w:lang w:val="en-GB"/>
        </w:rPr>
        <w:t xml:space="preserve"> </w:t>
      </w:r>
      <w:r>
        <w:rPr>
          <w:rFonts w:ascii="Garamond" w:hAnsi="Garamond"/>
          <w:lang w:val="en-GB"/>
        </w:rPr>
        <w:t>I</w:t>
      </w:r>
      <w:r w:rsidR="009771F3">
        <w:rPr>
          <w:rFonts w:ascii="Garamond" w:hAnsi="Garamond"/>
          <w:lang w:val="en-GB"/>
        </w:rPr>
        <w:t xml:space="preserve">n doing </w:t>
      </w:r>
      <w:r>
        <w:rPr>
          <w:rFonts w:ascii="Garamond" w:hAnsi="Garamond"/>
          <w:lang w:val="en-GB"/>
        </w:rPr>
        <w:t xml:space="preserve">this they </w:t>
      </w:r>
      <w:r w:rsidR="00BB0ACD">
        <w:rPr>
          <w:rFonts w:ascii="Garamond" w:hAnsi="Garamond"/>
          <w:lang w:val="en-GB"/>
        </w:rPr>
        <w:t xml:space="preserve">highlight the social relationship between agents and market norms, defending </w:t>
      </w:r>
      <w:r w:rsidR="008249EA">
        <w:rPr>
          <w:rFonts w:ascii="Garamond" w:hAnsi="Garamond"/>
          <w:i/>
          <w:lang w:val="en-GB"/>
        </w:rPr>
        <w:t>o</w:t>
      </w:r>
      <w:r w:rsidR="00BB0ACD" w:rsidRPr="00C06A30">
        <w:rPr>
          <w:rFonts w:ascii="Garamond" w:hAnsi="Garamond"/>
          <w:i/>
          <w:lang w:val="en-GB"/>
        </w:rPr>
        <w:t>ld</w:t>
      </w:r>
      <w:r w:rsidR="009D4646" w:rsidRPr="00C06A30">
        <w:rPr>
          <w:rFonts w:ascii="Garamond" w:hAnsi="Garamond"/>
          <w:i/>
          <w:lang w:val="en-GB"/>
        </w:rPr>
        <w:t xml:space="preserve"> </w:t>
      </w:r>
      <w:proofErr w:type="spellStart"/>
      <w:r w:rsidR="004C0B52" w:rsidRPr="00C06A30">
        <w:rPr>
          <w:rFonts w:ascii="Garamond" w:hAnsi="Garamond"/>
          <w:i/>
        </w:rPr>
        <w:t>behavioural</w:t>
      </w:r>
      <w:proofErr w:type="spellEnd"/>
      <w:r w:rsidR="004C0B52" w:rsidRPr="00C06A30">
        <w:rPr>
          <w:rFonts w:ascii="Garamond" w:hAnsi="Garamond"/>
          <w:i/>
        </w:rPr>
        <w:t xml:space="preserve"> economics</w:t>
      </w:r>
      <w:r w:rsidR="004C0B52" w:rsidRPr="007D7302">
        <w:rPr>
          <w:rFonts w:ascii="Garamond" w:hAnsi="Garamond"/>
          <w:lang w:val="en-GB"/>
        </w:rPr>
        <w:t xml:space="preserve"> </w:t>
      </w:r>
      <w:r w:rsidR="009D4646" w:rsidRPr="007D7302">
        <w:rPr>
          <w:rFonts w:ascii="Garamond" w:hAnsi="Garamond"/>
          <w:lang w:val="en-GB"/>
        </w:rPr>
        <w:t xml:space="preserve">from the critique </w:t>
      </w:r>
      <w:r w:rsidR="008E4974" w:rsidRPr="007D7302">
        <w:rPr>
          <w:rFonts w:ascii="Garamond" w:hAnsi="Garamond"/>
          <w:lang w:val="en-GB"/>
        </w:rPr>
        <w:t>that Simo</w:t>
      </w:r>
      <w:r w:rsidR="00BB0ACD">
        <w:rPr>
          <w:rFonts w:ascii="Garamond" w:hAnsi="Garamond"/>
          <w:lang w:val="en-GB"/>
        </w:rPr>
        <w:t>n’s work minimised</w:t>
      </w:r>
      <w:r w:rsidR="009D4646" w:rsidRPr="007D7302">
        <w:rPr>
          <w:rFonts w:ascii="Garamond" w:hAnsi="Garamond"/>
          <w:lang w:val="en-GB"/>
        </w:rPr>
        <w:t xml:space="preserve"> the role of social structures (</w:t>
      </w:r>
      <w:r w:rsidR="00EC0F54" w:rsidRPr="007D7302">
        <w:rPr>
          <w:rFonts w:ascii="Garamond" w:hAnsi="Garamond"/>
          <w:lang w:val="en-GB"/>
        </w:rPr>
        <w:t xml:space="preserve">e.g. by Bourdieu, cited in </w:t>
      </w:r>
      <w:proofErr w:type="spellStart"/>
      <w:r w:rsidR="00EC0F54" w:rsidRPr="007D7302">
        <w:rPr>
          <w:rFonts w:ascii="Garamond" w:hAnsi="Garamond"/>
          <w:lang w:val="en-GB"/>
        </w:rPr>
        <w:t>Swedberg</w:t>
      </w:r>
      <w:proofErr w:type="spellEnd"/>
      <w:r w:rsidR="00EC0F54" w:rsidRPr="007D7302">
        <w:rPr>
          <w:rFonts w:ascii="Garamond" w:hAnsi="Garamond"/>
          <w:lang w:val="en-GB"/>
        </w:rPr>
        <w:t>, 2011)</w:t>
      </w:r>
      <w:r w:rsidR="00BB0ACD">
        <w:rPr>
          <w:rFonts w:ascii="Garamond" w:hAnsi="Garamond"/>
          <w:lang w:val="en-GB"/>
        </w:rPr>
        <w:t xml:space="preserve">. The </w:t>
      </w:r>
      <w:r w:rsidR="008249EA">
        <w:rPr>
          <w:rFonts w:ascii="Garamond" w:hAnsi="Garamond"/>
          <w:i/>
          <w:lang w:val="en-GB"/>
        </w:rPr>
        <w:t>o</w:t>
      </w:r>
      <w:r w:rsidR="00BB0ACD" w:rsidRPr="00C06A30">
        <w:rPr>
          <w:rFonts w:ascii="Garamond" w:hAnsi="Garamond"/>
          <w:i/>
          <w:lang w:val="en-GB"/>
        </w:rPr>
        <w:t xml:space="preserve">ld </w:t>
      </w:r>
      <w:proofErr w:type="spellStart"/>
      <w:r w:rsidR="001C59B8" w:rsidRPr="00C06A30">
        <w:rPr>
          <w:rFonts w:ascii="Garamond" w:hAnsi="Garamond"/>
          <w:i/>
        </w:rPr>
        <w:t>behavioural</w:t>
      </w:r>
      <w:proofErr w:type="spellEnd"/>
      <w:r w:rsidR="001C59B8" w:rsidRPr="00C06A30">
        <w:rPr>
          <w:rFonts w:ascii="Garamond" w:hAnsi="Garamond"/>
          <w:i/>
        </w:rPr>
        <w:t xml:space="preserve"> economics</w:t>
      </w:r>
      <w:r w:rsidR="001C59B8">
        <w:rPr>
          <w:rFonts w:ascii="Garamond" w:hAnsi="Garamond"/>
          <w:lang w:val="en-GB"/>
        </w:rPr>
        <w:t xml:space="preserve"> </w:t>
      </w:r>
      <w:r w:rsidR="00BB0ACD">
        <w:rPr>
          <w:rFonts w:ascii="Garamond" w:hAnsi="Garamond"/>
          <w:lang w:val="en-GB"/>
        </w:rPr>
        <w:t xml:space="preserve">approach therefore is more closely aligned to </w:t>
      </w:r>
      <w:r w:rsidR="00C9059B" w:rsidRPr="007D7302">
        <w:rPr>
          <w:rFonts w:ascii="Garamond" w:hAnsi="Garamond"/>
          <w:lang w:val="en-GB"/>
        </w:rPr>
        <w:t xml:space="preserve">cultural economy </w:t>
      </w:r>
      <w:r w:rsidR="0086682A">
        <w:rPr>
          <w:rFonts w:ascii="Garamond" w:hAnsi="Garamond"/>
          <w:lang w:val="en-GB"/>
        </w:rPr>
        <w:t>approach</w:t>
      </w:r>
      <w:r w:rsidR="00BB0ACD">
        <w:rPr>
          <w:rFonts w:ascii="Garamond" w:hAnsi="Garamond"/>
          <w:lang w:val="en-GB"/>
        </w:rPr>
        <w:t>es</w:t>
      </w:r>
      <w:r w:rsidR="008249EA">
        <w:rPr>
          <w:rFonts w:ascii="Garamond" w:hAnsi="Garamond"/>
          <w:lang w:val="en-GB"/>
        </w:rPr>
        <w:t xml:space="preserve"> to housing markets</w:t>
      </w:r>
      <w:r w:rsidR="00BB0ACD">
        <w:rPr>
          <w:rFonts w:ascii="Garamond" w:hAnsi="Garamond"/>
          <w:lang w:val="en-GB"/>
        </w:rPr>
        <w:t xml:space="preserve"> </w:t>
      </w:r>
      <w:r w:rsidR="00C9059B" w:rsidRPr="007D7302">
        <w:rPr>
          <w:rFonts w:ascii="Garamond" w:hAnsi="Garamond"/>
          <w:lang w:val="en-GB"/>
        </w:rPr>
        <w:t>(e.g. Smith et al., 2006, Wallace, 2008, Munro and Smith, 2008</w:t>
      </w:r>
      <w:r w:rsidR="009771F3">
        <w:rPr>
          <w:rFonts w:ascii="Garamond" w:hAnsi="Garamond"/>
          <w:lang w:val="en-GB"/>
        </w:rPr>
        <w:t>)</w:t>
      </w:r>
      <w:r w:rsidR="00BB0ACD">
        <w:rPr>
          <w:rFonts w:ascii="Garamond" w:hAnsi="Garamond"/>
          <w:lang w:val="en-GB"/>
        </w:rPr>
        <w:t xml:space="preserve"> and </w:t>
      </w:r>
      <w:r w:rsidR="0049520D">
        <w:rPr>
          <w:rFonts w:ascii="Garamond" w:hAnsi="Garamond"/>
          <w:lang w:val="en-GB"/>
        </w:rPr>
        <w:t>conceptualis</w:t>
      </w:r>
      <w:r w:rsidR="00C53FB2">
        <w:rPr>
          <w:rFonts w:ascii="Garamond" w:hAnsi="Garamond"/>
          <w:lang w:val="en-GB"/>
        </w:rPr>
        <w:t>es</w:t>
      </w:r>
      <w:r w:rsidR="00BB0ACD">
        <w:rPr>
          <w:rFonts w:ascii="Garamond" w:hAnsi="Garamond"/>
          <w:lang w:val="en-GB"/>
        </w:rPr>
        <w:t xml:space="preserve"> </w:t>
      </w:r>
      <w:r w:rsidR="008249EA">
        <w:rPr>
          <w:rFonts w:ascii="Garamond" w:hAnsi="Garamond"/>
          <w:lang w:val="en-GB"/>
        </w:rPr>
        <w:t xml:space="preserve">housing </w:t>
      </w:r>
      <w:r w:rsidR="00BB0ACD">
        <w:rPr>
          <w:rFonts w:ascii="Garamond" w:hAnsi="Garamond"/>
          <w:lang w:val="en-GB"/>
        </w:rPr>
        <w:t xml:space="preserve">decisions as </w:t>
      </w:r>
      <w:r w:rsidR="00C53FB2">
        <w:rPr>
          <w:rFonts w:ascii="Garamond" w:hAnsi="Garamond"/>
          <w:lang w:val="en-GB"/>
        </w:rPr>
        <w:t xml:space="preserve">being </w:t>
      </w:r>
      <w:r w:rsidR="00BB0ACD">
        <w:rPr>
          <w:rFonts w:ascii="Garamond" w:hAnsi="Garamond"/>
          <w:lang w:val="en-GB"/>
        </w:rPr>
        <w:t xml:space="preserve">socially constructed </w:t>
      </w:r>
      <w:r w:rsidR="003C3E4C">
        <w:rPr>
          <w:rFonts w:ascii="Garamond" w:hAnsi="Garamond"/>
          <w:lang w:val="en-GB"/>
        </w:rPr>
        <w:t>with</w:t>
      </w:r>
      <w:r w:rsidR="00BB0ACD">
        <w:rPr>
          <w:rFonts w:ascii="Garamond" w:hAnsi="Garamond"/>
          <w:lang w:val="en-GB"/>
        </w:rPr>
        <w:t>in a wider market context (Leggett, 2014).</w:t>
      </w:r>
      <w:r w:rsidR="005B5718">
        <w:rPr>
          <w:rFonts w:ascii="Garamond" w:hAnsi="Garamond"/>
          <w:lang w:val="en-GB"/>
        </w:rPr>
        <w:t xml:space="preserve"> Jackson and Watkins (2011) argue that </w:t>
      </w:r>
      <w:r w:rsidR="005B5718" w:rsidRPr="00AC6662">
        <w:rPr>
          <w:rFonts w:ascii="Garamond" w:hAnsi="Garamond"/>
          <w:i/>
          <w:lang w:val="en-GB"/>
        </w:rPr>
        <w:t>new behavioural economics</w:t>
      </w:r>
      <w:r w:rsidR="0009705B">
        <w:rPr>
          <w:rFonts w:ascii="Garamond" w:hAnsi="Garamond"/>
          <w:lang w:val="en-GB"/>
        </w:rPr>
        <w:t xml:space="preserve"> </w:t>
      </w:r>
      <w:r w:rsidR="005B5718">
        <w:rPr>
          <w:rFonts w:ascii="Garamond" w:hAnsi="Garamond"/>
          <w:lang w:val="en-GB"/>
        </w:rPr>
        <w:t>does not offer an alternative to ration</w:t>
      </w:r>
      <w:r w:rsidR="0009705B">
        <w:rPr>
          <w:rFonts w:ascii="Garamond" w:hAnsi="Garamond"/>
          <w:lang w:val="en-GB"/>
        </w:rPr>
        <w:t>al choice,</w:t>
      </w:r>
      <w:r w:rsidR="005B5718">
        <w:rPr>
          <w:rFonts w:ascii="Garamond" w:hAnsi="Garamond"/>
          <w:lang w:val="en-GB"/>
        </w:rPr>
        <w:t xml:space="preserve"> </w:t>
      </w:r>
      <w:r w:rsidR="0009705B">
        <w:rPr>
          <w:rFonts w:ascii="Garamond" w:hAnsi="Garamond"/>
          <w:lang w:val="en-GB"/>
        </w:rPr>
        <w:t>w</w:t>
      </w:r>
      <w:r w:rsidR="005B5718">
        <w:rPr>
          <w:rFonts w:ascii="Garamond" w:hAnsi="Garamond"/>
          <w:lang w:val="en-GB"/>
        </w:rPr>
        <w:t xml:space="preserve">hilst </w:t>
      </w:r>
      <w:r w:rsidR="005B5718" w:rsidRPr="00AC6662">
        <w:rPr>
          <w:rFonts w:ascii="Garamond" w:hAnsi="Garamond"/>
          <w:i/>
          <w:lang w:val="en-GB"/>
        </w:rPr>
        <w:t>old behavioural economics</w:t>
      </w:r>
      <w:r w:rsidR="005B5718">
        <w:rPr>
          <w:rFonts w:ascii="Garamond" w:hAnsi="Garamond"/>
          <w:lang w:val="en-GB"/>
        </w:rPr>
        <w:t xml:space="preserve"> supports ‘procedural’ rationality, in which satisficing behaviour reflects embedded relationships and habits impact upon</w:t>
      </w:r>
      <w:r w:rsidR="0009705B">
        <w:rPr>
          <w:rFonts w:ascii="Garamond" w:hAnsi="Garamond"/>
          <w:lang w:val="en-GB"/>
        </w:rPr>
        <w:t xml:space="preserve"> beliefs and attitudes.</w:t>
      </w:r>
    </w:p>
    <w:p w14:paraId="48C27531" w14:textId="357AF97D" w:rsidR="00543552" w:rsidRDefault="00BC53C7" w:rsidP="006F15E5">
      <w:pPr>
        <w:pStyle w:val="NoSpacing"/>
        <w:spacing w:line="276" w:lineRule="auto"/>
        <w:jc w:val="both"/>
        <w:rPr>
          <w:rFonts w:ascii="Garamond" w:hAnsi="Garamond"/>
          <w:lang w:val="en-GB"/>
        </w:rPr>
      </w:pPr>
      <w:r w:rsidRPr="00372458">
        <w:rPr>
          <w:rFonts w:ascii="Garamond" w:hAnsi="Garamond"/>
          <w:i/>
          <w:lang w:val="en-GB"/>
        </w:rPr>
        <w:t>New behavioural economics</w:t>
      </w:r>
      <w:r>
        <w:rPr>
          <w:rFonts w:ascii="Garamond" w:hAnsi="Garamond"/>
          <w:lang w:val="en-GB"/>
        </w:rPr>
        <w:t xml:space="preserve"> is currently the dominant form of behavioural economics and insights frequently migrate between neoclassical economics and </w:t>
      </w:r>
      <w:r w:rsidRPr="00372458">
        <w:rPr>
          <w:rFonts w:ascii="Garamond" w:hAnsi="Garamond"/>
          <w:i/>
          <w:lang w:val="en-GB"/>
        </w:rPr>
        <w:t>new behavioural economics</w:t>
      </w:r>
      <w:r w:rsidR="00CE6D94">
        <w:rPr>
          <w:rFonts w:ascii="Garamond" w:hAnsi="Garamond"/>
          <w:lang w:val="en-GB"/>
        </w:rPr>
        <w:t>.</w:t>
      </w:r>
      <w:r>
        <w:rPr>
          <w:rFonts w:ascii="Garamond" w:hAnsi="Garamond"/>
          <w:lang w:val="en-GB"/>
        </w:rPr>
        <w:t xml:space="preserve"> </w:t>
      </w:r>
      <w:r w:rsidR="006F32E6">
        <w:rPr>
          <w:rFonts w:ascii="Garamond" w:hAnsi="Garamond"/>
          <w:lang w:val="en-GB"/>
        </w:rPr>
        <w:t>T</w:t>
      </w:r>
      <w:r w:rsidR="00E2076F">
        <w:rPr>
          <w:rFonts w:ascii="Garamond" w:hAnsi="Garamond"/>
          <w:lang w:val="en-GB"/>
        </w:rPr>
        <w:t xml:space="preserve">he </w:t>
      </w:r>
      <w:r w:rsidR="00CE6D94">
        <w:rPr>
          <w:rFonts w:ascii="Garamond" w:hAnsi="Garamond"/>
          <w:lang w:val="en-GB"/>
        </w:rPr>
        <w:t xml:space="preserve">porous nature of the </w:t>
      </w:r>
      <w:r w:rsidR="00E2076F">
        <w:rPr>
          <w:rFonts w:ascii="Garamond" w:hAnsi="Garamond"/>
          <w:lang w:val="en-GB"/>
        </w:rPr>
        <w:t xml:space="preserve">boundaries between </w:t>
      </w:r>
      <w:r w:rsidR="00E2076F" w:rsidRPr="00372458">
        <w:rPr>
          <w:rFonts w:ascii="Garamond" w:hAnsi="Garamond"/>
          <w:i/>
          <w:lang w:val="en-GB"/>
        </w:rPr>
        <w:t>new behavioural</w:t>
      </w:r>
      <w:r w:rsidR="00E2076F">
        <w:rPr>
          <w:rFonts w:ascii="Garamond" w:hAnsi="Garamond"/>
          <w:lang w:val="en-GB"/>
        </w:rPr>
        <w:t xml:space="preserve"> and neoclassical economics</w:t>
      </w:r>
      <w:r w:rsidR="00CE6D94">
        <w:rPr>
          <w:rFonts w:ascii="Garamond" w:hAnsi="Garamond"/>
          <w:lang w:val="en-GB"/>
        </w:rPr>
        <w:t xml:space="preserve"> may be seen in </w:t>
      </w:r>
      <w:proofErr w:type="spellStart"/>
      <w:r w:rsidR="004B070A">
        <w:rPr>
          <w:rFonts w:ascii="Garamond" w:hAnsi="Garamond"/>
          <w:lang w:val="en-GB"/>
        </w:rPr>
        <w:t>Genesove</w:t>
      </w:r>
      <w:proofErr w:type="spellEnd"/>
      <w:r w:rsidR="004B070A">
        <w:rPr>
          <w:rFonts w:ascii="Garamond" w:hAnsi="Garamond"/>
          <w:lang w:val="en-GB"/>
        </w:rPr>
        <w:t xml:space="preserve"> and Mayer’s (2001) work on loss aversion </w:t>
      </w:r>
      <w:r w:rsidR="00CE6D94">
        <w:rPr>
          <w:rFonts w:ascii="Garamond" w:hAnsi="Garamond"/>
          <w:lang w:val="en-GB"/>
        </w:rPr>
        <w:t xml:space="preserve">in seller behaviour in the </w:t>
      </w:r>
      <w:r w:rsidR="00C26EA9">
        <w:rPr>
          <w:rFonts w:ascii="Garamond" w:hAnsi="Garamond"/>
          <w:lang w:val="en-GB"/>
        </w:rPr>
        <w:t xml:space="preserve">Boston </w:t>
      </w:r>
      <w:r w:rsidR="00CE6D94">
        <w:rPr>
          <w:rFonts w:ascii="Garamond" w:hAnsi="Garamond"/>
          <w:lang w:val="en-GB"/>
        </w:rPr>
        <w:t>housing market.</w:t>
      </w:r>
      <w:r w:rsidR="004B070A">
        <w:rPr>
          <w:rFonts w:ascii="Garamond" w:hAnsi="Garamond"/>
          <w:lang w:val="en-GB"/>
        </w:rPr>
        <w:t xml:space="preserve"> </w:t>
      </w:r>
      <w:r w:rsidR="00CE6D94">
        <w:rPr>
          <w:rFonts w:ascii="Garamond" w:hAnsi="Garamond"/>
          <w:lang w:val="en-GB"/>
        </w:rPr>
        <w:t xml:space="preserve">It represents </w:t>
      </w:r>
      <w:r w:rsidR="004B070A">
        <w:rPr>
          <w:rFonts w:ascii="Garamond" w:hAnsi="Garamond"/>
          <w:lang w:val="en-GB"/>
        </w:rPr>
        <w:t xml:space="preserve">an ontologically consistent application of concepts from </w:t>
      </w:r>
      <w:r w:rsidR="00CE6D94">
        <w:rPr>
          <w:rFonts w:ascii="Garamond" w:hAnsi="Garamond"/>
          <w:lang w:val="en-GB"/>
        </w:rPr>
        <w:t xml:space="preserve">both </w:t>
      </w:r>
      <w:r w:rsidR="004B070A">
        <w:rPr>
          <w:rFonts w:ascii="Garamond" w:hAnsi="Garamond"/>
          <w:lang w:val="en-GB"/>
        </w:rPr>
        <w:t>neoclassic</w:t>
      </w:r>
      <w:r w:rsidR="00CE6D94">
        <w:rPr>
          <w:rFonts w:ascii="Garamond" w:hAnsi="Garamond"/>
          <w:lang w:val="en-GB"/>
        </w:rPr>
        <w:t xml:space="preserve">al and </w:t>
      </w:r>
      <w:r w:rsidR="00CE6D94" w:rsidRPr="00372458">
        <w:rPr>
          <w:rFonts w:ascii="Garamond" w:hAnsi="Garamond"/>
          <w:i/>
          <w:lang w:val="en-GB"/>
        </w:rPr>
        <w:t>new behavioural</w:t>
      </w:r>
      <w:r w:rsidR="00CE6D94">
        <w:rPr>
          <w:rFonts w:ascii="Garamond" w:hAnsi="Garamond"/>
          <w:lang w:val="en-GB"/>
        </w:rPr>
        <w:t xml:space="preserve"> economics</w:t>
      </w:r>
      <w:r w:rsidR="004B070A">
        <w:rPr>
          <w:rFonts w:ascii="Garamond" w:hAnsi="Garamond"/>
          <w:lang w:val="en-GB"/>
        </w:rPr>
        <w:t xml:space="preserve">. </w:t>
      </w:r>
      <w:r w:rsidR="00FC7B81">
        <w:rPr>
          <w:rFonts w:ascii="Garamond" w:hAnsi="Garamond"/>
          <w:lang w:val="en-GB"/>
        </w:rPr>
        <w:t>Indeed the future of housing research is likely to reveal many advances in the synthesis between neoclassical and behavioural approaches t</w:t>
      </w:r>
      <w:r w:rsidR="001F5F89">
        <w:rPr>
          <w:rFonts w:ascii="Garamond" w:hAnsi="Garamond"/>
          <w:lang w:val="en-GB"/>
        </w:rPr>
        <w:t>hrough</w:t>
      </w:r>
      <w:r w:rsidR="00FC7B81">
        <w:rPr>
          <w:rFonts w:ascii="Garamond" w:hAnsi="Garamond"/>
          <w:lang w:val="en-GB"/>
        </w:rPr>
        <w:t xml:space="preserve"> modelling housing markets (Gibb and Price, 2012). </w:t>
      </w:r>
      <w:r w:rsidR="004B070A">
        <w:rPr>
          <w:rFonts w:ascii="Garamond" w:hAnsi="Garamond"/>
          <w:lang w:val="en-GB"/>
        </w:rPr>
        <w:t>However, to understand the diversity within behavioural economics</w:t>
      </w:r>
      <w:r w:rsidR="00FC7B81">
        <w:rPr>
          <w:rFonts w:ascii="Garamond" w:hAnsi="Garamond"/>
          <w:lang w:val="en-GB"/>
        </w:rPr>
        <w:t>, and to assess the commonality in philosophical presuppositions between behavioural approaches and neoclassical economics</w:t>
      </w:r>
      <w:r w:rsidR="00E2076F">
        <w:rPr>
          <w:rFonts w:ascii="Garamond" w:hAnsi="Garamond"/>
          <w:lang w:val="en-GB"/>
        </w:rPr>
        <w:t xml:space="preserve"> the </w:t>
      </w:r>
      <w:r w:rsidR="008249EA" w:rsidRPr="00372458">
        <w:rPr>
          <w:rFonts w:ascii="Garamond" w:hAnsi="Garamond"/>
          <w:i/>
          <w:lang w:val="en-GB"/>
        </w:rPr>
        <w:t>new</w:t>
      </w:r>
      <w:r w:rsidR="008249EA">
        <w:rPr>
          <w:rFonts w:ascii="Garamond" w:hAnsi="Garamond"/>
          <w:lang w:val="en-GB"/>
        </w:rPr>
        <w:t>-</w:t>
      </w:r>
      <w:r w:rsidR="008249EA" w:rsidRPr="00372458">
        <w:rPr>
          <w:rFonts w:ascii="Garamond" w:hAnsi="Garamond"/>
          <w:i/>
          <w:lang w:val="en-GB"/>
        </w:rPr>
        <w:t>o</w:t>
      </w:r>
      <w:r w:rsidR="0065596F" w:rsidRPr="00372458">
        <w:rPr>
          <w:rFonts w:ascii="Garamond" w:hAnsi="Garamond"/>
          <w:i/>
          <w:lang w:val="en-GB"/>
        </w:rPr>
        <w:t>ld</w:t>
      </w:r>
      <w:r w:rsidR="00BB0ACD">
        <w:rPr>
          <w:rFonts w:ascii="Garamond" w:hAnsi="Garamond"/>
          <w:lang w:val="en-GB"/>
        </w:rPr>
        <w:t xml:space="preserve"> </w:t>
      </w:r>
      <w:r w:rsidR="008249EA">
        <w:rPr>
          <w:rFonts w:ascii="Garamond" w:hAnsi="Garamond"/>
          <w:lang w:val="en-GB"/>
        </w:rPr>
        <w:t>distinction</w:t>
      </w:r>
      <w:r w:rsidR="00BB0ACD">
        <w:rPr>
          <w:rFonts w:ascii="Garamond" w:hAnsi="Garamond"/>
          <w:lang w:val="en-GB"/>
        </w:rPr>
        <w:t xml:space="preserve"> is</w:t>
      </w:r>
      <w:r w:rsidR="008249EA">
        <w:rPr>
          <w:rFonts w:ascii="Garamond" w:hAnsi="Garamond"/>
          <w:lang w:val="en-GB"/>
        </w:rPr>
        <w:t xml:space="preserve"> a helpful micro-taxonomy</w:t>
      </w:r>
      <w:r w:rsidR="004B070A">
        <w:rPr>
          <w:rFonts w:ascii="Garamond" w:hAnsi="Garamond"/>
          <w:lang w:val="en-GB"/>
        </w:rPr>
        <w:t>. It may be used to</w:t>
      </w:r>
      <w:r w:rsidR="00E2076F">
        <w:rPr>
          <w:rFonts w:ascii="Garamond" w:hAnsi="Garamond"/>
        </w:rPr>
        <w:t xml:space="preserve"> question whether </w:t>
      </w:r>
      <w:r w:rsidR="004B070A">
        <w:rPr>
          <w:rFonts w:ascii="Garamond" w:hAnsi="Garamond"/>
        </w:rPr>
        <w:t xml:space="preserve">it is possible to assimilate </w:t>
      </w:r>
      <w:r w:rsidR="00E2076F">
        <w:rPr>
          <w:rFonts w:ascii="Garamond" w:hAnsi="Garamond"/>
        </w:rPr>
        <w:t xml:space="preserve">all </w:t>
      </w:r>
      <w:r w:rsidR="004B070A">
        <w:rPr>
          <w:rFonts w:ascii="Garamond" w:hAnsi="Garamond"/>
        </w:rPr>
        <w:t xml:space="preserve">branches of </w:t>
      </w:r>
      <w:proofErr w:type="spellStart"/>
      <w:r w:rsidR="00E2076F">
        <w:rPr>
          <w:rFonts w:ascii="Garamond" w:hAnsi="Garamond"/>
        </w:rPr>
        <w:t>behavioural</w:t>
      </w:r>
      <w:proofErr w:type="spellEnd"/>
      <w:r w:rsidR="00E2076F">
        <w:rPr>
          <w:rFonts w:ascii="Garamond" w:hAnsi="Garamond"/>
        </w:rPr>
        <w:t xml:space="preserve"> research without raising questions about the fundamental </w:t>
      </w:r>
      <w:r w:rsidR="004B070A">
        <w:rPr>
          <w:rFonts w:ascii="Garamond" w:hAnsi="Garamond"/>
        </w:rPr>
        <w:t xml:space="preserve">axioms </w:t>
      </w:r>
      <w:r w:rsidR="00E2076F">
        <w:rPr>
          <w:rFonts w:ascii="Garamond" w:hAnsi="Garamond"/>
        </w:rPr>
        <w:t>of human ability, choice processes and the market.</w:t>
      </w:r>
      <w:r w:rsidR="002B74BE">
        <w:rPr>
          <w:rFonts w:ascii="Garamond" w:hAnsi="Garamond"/>
          <w:lang w:val="en-GB"/>
        </w:rPr>
        <w:t xml:space="preserve"> However, </w:t>
      </w:r>
      <w:r w:rsidR="00E2076F">
        <w:rPr>
          <w:rFonts w:ascii="Garamond" w:hAnsi="Garamond"/>
          <w:lang w:val="en-GB"/>
        </w:rPr>
        <w:t>this taxonomy</w:t>
      </w:r>
      <w:r w:rsidR="001C03D6">
        <w:rPr>
          <w:rFonts w:ascii="Garamond" w:hAnsi="Garamond"/>
          <w:lang w:val="en-GB"/>
        </w:rPr>
        <w:t xml:space="preserve"> risks masking </w:t>
      </w:r>
      <w:r w:rsidR="00927C88" w:rsidRPr="007D7302">
        <w:rPr>
          <w:rFonts w:ascii="Garamond" w:hAnsi="Garamond"/>
          <w:lang w:val="en-GB"/>
        </w:rPr>
        <w:t xml:space="preserve">the nuances of </w:t>
      </w:r>
      <w:r w:rsidR="001C03D6">
        <w:rPr>
          <w:rFonts w:ascii="Garamond" w:hAnsi="Garamond"/>
          <w:lang w:val="en-GB"/>
        </w:rPr>
        <w:t xml:space="preserve">variation </w:t>
      </w:r>
      <w:r w:rsidR="008249EA">
        <w:rPr>
          <w:rFonts w:ascii="Garamond" w:hAnsi="Garamond"/>
          <w:lang w:val="en-GB"/>
        </w:rPr>
        <w:t>between</w:t>
      </w:r>
      <w:r w:rsidR="001C03D6">
        <w:rPr>
          <w:rFonts w:ascii="Garamond" w:hAnsi="Garamond"/>
          <w:lang w:val="en-GB"/>
        </w:rPr>
        <w:t xml:space="preserve"> </w:t>
      </w:r>
      <w:r w:rsidR="00E2076F">
        <w:rPr>
          <w:rFonts w:ascii="Garamond" w:hAnsi="Garamond"/>
          <w:lang w:val="en-GB"/>
        </w:rPr>
        <w:t xml:space="preserve">the array of </w:t>
      </w:r>
      <w:r w:rsidR="001C03D6">
        <w:rPr>
          <w:rFonts w:ascii="Garamond" w:hAnsi="Garamond"/>
          <w:lang w:val="en-GB"/>
        </w:rPr>
        <w:t>ontological commitments</w:t>
      </w:r>
      <w:r w:rsidR="00E2076F">
        <w:rPr>
          <w:rFonts w:ascii="Garamond" w:hAnsi="Garamond"/>
          <w:lang w:val="en-GB"/>
        </w:rPr>
        <w:t xml:space="preserve"> present in behavioural research</w:t>
      </w:r>
      <w:r w:rsidR="001E2CA8" w:rsidRPr="007D7302">
        <w:rPr>
          <w:rFonts w:ascii="Garamond" w:hAnsi="Garamond"/>
          <w:lang w:val="en-GB"/>
        </w:rPr>
        <w:t>.</w:t>
      </w:r>
      <w:r w:rsidR="00BC727C">
        <w:rPr>
          <w:rFonts w:ascii="Garamond" w:hAnsi="Garamond"/>
          <w:lang w:val="en-GB"/>
        </w:rPr>
        <w:t xml:space="preserve"> Using the analogy of distance from </w:t>
      </w:r>
      <w:r w:rsidR="004C0B52">
        <w:rPr>
          <w:rFonts w:ascii="Garamond" w:hAnsi="Garamond"/>
          <w:lang w:val="en-GB"/>
        </w:rPr>
        <w:t>neoclassical economics</w:t>
      </w:r>
      <w:r w:rsidR="00BC727C">
        <w:rPr>
          <w:rFonts w:ascii="Garamond" w:hAnsi="Garamond"/>
          <w:lang w:val="en-GB"/>
        </w:rPr>
        <w:t xml:space="preserve"> we can envisage </w:t>
      </w:r>
      <w:r w:rsidR="001E2CA8" w:rsidRPr="007D7302">
        <w:rPr>
          <w:rFonts w:ascii="Garamond" w:hAnsi="Garamond"/>
          <w:lang w:val="en-GB"/>
        </w:rPr>
        <w:t>a spectrum</w:t>
      </w:r>
      <w:r w:rsidR="00927C88" w:rsidRPr="007D7302">
        <w:rPr>
          <w:rFonts w:ascii="Garamond" w:hAnsi="Garamond"/>
          <w:lang w:val="en-GB"/>
        </w:rPr>
        <w:t xml:space="preserve"> </w:t>
      </w:r>
      <w:r w:rsidR="00BC727C">
        <w:rPr>
          <w:rFonts w:ascii="Garamond" w:hAnsi="Garamond"/>
          <w:lang w:val="en-GB"/>
        </w:rPr>
        <w:t xml:space="preserve">of approaches </w:t>
      </w:r>
      <w:r w:rsidR="00927C88" w:rsidRPr="007D7302">
        <w:rPr>
          <w:rFonts w:ascii="Garamond" w:hAnsi="Garamond"/>
          <w:lang w:val="en-GB"/>
        </w:rPr>
        <w:t xml:space="preserve">from </w:t>
      </w:r>
      <w:r w:rsidR="00C26EA9">
        <w:rPr>
          <w:rFonts w:ascii="Garamond" w:hAnsi="Garamond"/>
          <w:lang w:val="en-GB"/>
        </w:rPr>
        <w:t xml:space="preserve">the </w:t>
      </w:r>
      <w:r w:rsidR="004C0B52">
        <w:rPr>
          <w:rFonts w:ascii="Garamond" w:hAnsi="Garamond"/>
          <w:lang w:val="en-GB"/>
        </w:rPr>
        <w:t>neoclassical economic</w:t>
      </w:r>
      <w:r w:rsidR="00D947FF">
        <w:rPr>
          <w:rFonts w:ascii="Garamond" w:hAnsi="Garamond"/>
          <w:lang w:val="en-GB"/>
        </w:rPr>
        <w:t>s</w:t>
      </w:r>
      <w:r w:rsidR="00C26EA9">
        <w:rPr>
          <w:rFonts w:ascii="Garamond" w:hAnsi="Garamond"/>
          <w:lang w:val="en-GB"/>
        </w:rPr>
        <w:t>’</w:t>
      </w:r>
      <w:r w:rsidR="00D947FF">
        <w:rPr>
          <w:rFonts w:ascii="Garamond" w:hAnsi="Garamond"/>
          <w:lang w:val="en-GB"/>
        </w:rPr>
        <w:t xml:space="preserve"> tenets of</w:t>
      </w:r>
      <w:r w:rsidR="00927C88" w:rsidRPr="007D7302">
        <w:rPr>
          <w:rFonts w:ascii="Garamond" w:hAnsi="Garamond"/>
          <w:lang w:val="en-GB"/>
        </w:rPr>
        <w:t xml:space="preserve"> rational </w:t>
      </w:r>
      <w:r w:rsidR="00BC727C">
        <w:rPr>
          <w:rFonts w:ascii="Garamond" w:hAnsi="Garamond"/>
          <w:lang w:val="en-GB"/>
        </w:rPr>
        <w:t>utility maximisation to</w:t>
      </w:r>
      <w:r w:rsidR="00927C88" w:rsidRPr="007D7302">
        <w:rPr>
          <w:rFonts w:ascii="Garamond" w:hAnsi="Garamond"/>
          <w:lang w:val="en-GB"/>
        </w:rPr>
        <w:t xml:space="preserve"> socially </w:t>
      </w:r>
      <w:proofErr w:type="gramStart"/>
      <w:r w:rsidR="00927C88" w:rsidRPr="007D7302">
        <w:rPr>
          <w:rFonts w:ascii="Garamond" w:hAnsi="Garamond"/>
          <w:lang w:val="en-GB"/>
        </w:rPr>
        <w:t>embedded</w:t>
      </w:r>
      <w:proofErr w:type="gramEnd"/>
      <w:r w:rsidR="00927C88" w:rsidRPr="007D7302">
        <w:rPr>
          <w:rFonts w:ascii="Garamond" w:hAnsi="Garamond"/>
          <w:lang w:val="en-GB"/>
        </w:rPr>
        <w:t xml:space="preserve"> and </w:t>
      </w:r>
      <w:r w:rsidR="00BC727C">
        <w:rPr>
          <w:rFonts w:ascii="Garamond" w:hAnsi="Garamond"/>
          <w:lang w:val="en-GB"/>
        </w:rPr>
        <w:t>satisficing</w:t>
      </w:r>
      <w:r w:rsidR="00927C88" w:rsidRPr="007D7302">
        <w:rPr>
          <w:rFonts w:ascii="Garamond" w:hAnsi="Garamond"/>
          <w:lang w:val="en-GB"/>
        </w:rPr>
        <w:t xml:space="preserve"> </w:t>
      </w:r>
      <w:r w:rsidR="00C26EA9">
        <w:rPr>
          <w:rFonts w:ascii="Garamond" w:hAnsi="Garamond"/>
          <w:lang w:val="en-GB"/>
        </w:rPr>
        <w:t>behaviour</w:t>
      </w:r>
      <w:r w:rsidR="00BC727C">
        <w:rPr>
          <w:rFonts w:ascii="Garamond" w:hAnsi="Garamond"/>
          <w:lang w:val="en-GB"/>
        </w:rPr>
        <w:t>. This</w:t>
      </w:r>
      <w:r w:rsidR="0086682A">
        <w:rPr>
          <w:rFonts w:ascii="Garamond" w:hAnsi="Garamond"/>
          <w:lang w:val="en-GB"/>
        </w:rPr>
        <w:t xml:space="preserve"> </w:t>
      </w:r>
      <w:r w:rsidR="00C26EA9">
        <w:rPr>
          <w:rFonts w:ascii="Garamond" w:hAnsi="Garamond"/>
          <w:lang w:val="en-GB"/>
        </w:rPr>
        <w:t xml:space="preserve">paints </w:t>
      </w:r>
      <w:r w:rsidR="0086682A">
        <w:rPr>
          <w:rFonts w:ascii="Garamond" w:hAnsi="Garamond"/>
          <w:lang w:val="en-GB"/>
        </w:rPr>
        <w:t xml:space="preserve">a more </w:t>
      </w:r>
      <w:r w:rsidR="001C03D6">
        <w:rPr>
          <w:rFonts w:ascii="Garamond" w:hAnsi="Garamond"/>
          <w:lang w:val="en-GB"/>
        </w:rPr>
        <w:t xml:space="preserve">complete picture of the similarities and differences </w:t>
      </w:r>
      <w:r w:rsidR="00D947FF">
        <w:rPr>
          <w:rFonts w:ascii="Garamond" w:hAnsi="Garamond"/>
          <w:lang w:val="en-GB"/>
        </w:rPr>
        <w:t>between</w:t>
      </w:r>
      <w:r w:rsidR="001C03D6">
        <w:rPr>
          <w:rFonts w:ascii="Garamond" w:hAnsi="Garamond"/>
          <w:lang w:val="en-GB"/>
        </w:rPr>
        <w:t xml:space="preserve"> </w:t>
      </w:r>
      <w:r w:rsidR="00C26EA9">
        <w:rPr>
          <w:rFonts w:ascii="Garamond" w:hAnsi="Garamond"/>
          <w:lang w:val="en-GB"/>
        </w:rPr>
        <w:t xml:space="preserve">various </w:t>
      </w:r>
      <w:proofErr w:type="spellStart"/>
      <w:r w:rsidR="004C0B52">
        <w:rPr>
          <w:rFonts w:ascii="Garamond" w:hAnsi="Garamond"/>
        </w:rPr>
        <w:t>behavioural</w:t>
      </w:r>
      <w:proofErr w:type="spellEnd"/>
      <w:r w:rsidR="004C0B52">
        <w:rPr>
          <w:rFonts w:ascii="Garamond" w:hAnsi="Garamond"/>
        </w:rPr>
        <w:t xml:space="preserve"> economics</w:t>
      </w:r>
      <w:r w:rsidR="004C0B52">
        <w:rPr>
          <w:rFonts w:ascii="Garamond" w:hAnsi="Garamond"/>
          <w:lang w:val="en-GB"/>
        </w:rPr>
        <w:t xml:space="preserve"> </w:t>
      </w:r>
      <w:r w:rsidR="001C03D6">
        <w:rPr>
          <w:rFonts w:ascii="Garamond" w:hAnsi="Garamond"/>
          <w:lang w:val="en-GB"/>
        </w:rPr>
        <w:t>approaches</w:t>
      </w:r>
      <w:r w:rsidR="001E2CA8" w:rsidRPr="007D7302">
        <w:rPr>
          <w:rFonts w:ascii="Garamond" w:hAnsi="Garamond"/>
          <w:lang w:val="en-GB"/>
        </w:rPr>
        <w:t xml:space="preserve">. </w:t>
      </w:r>
      <w:proofErr w:type="spellStart"/>
      <w:r w:rsidR="00543552" w:rsidRPr="007D7302">
        <w:rPr>
          <w:rFonts w:ascii="Garamond" w:hAnsi="Garamond"/>
          <w:lang w:val="en-GB"/>
        </w:rPr>
        <w:t>Tomer</w:t>
      </w:r>
      <w:proofErr w:type="spellEnd"/>
      <w:r w:rsidR="00543552" w:rsidRPr="007D7302">
        <w:rPr>
          <w:rFonts w:ascii="Garamond" w:hAnsi="Garamond"/>
          <w:lang w:val="en-GB"/>
        </w:rPr>
        <w:t xml:space="preserve"> (2007)</w:t>
      </w:r>
      <w:r w:rsidR="004B070A">
        <w:rPr>
          <w:rFonts w:ascii="Garamond" w:hAnsi="Garamond"/>
          <w:lang w:val="en-GB"/>
        </w:rPr>
        <w:t xml:space="preserve"> </w:t>
      </w:r>
      <w:r w:rsidR="00D947FF">
        <w:rPr>
          <w:rFonts w:ascii="Garamond" w:hAnsi="Garamond"/>
          <w:lang w:val="en-GB"/>
        </w:rPr>
        <w:t>describes a spectrum of positions covering</w:t>
      </w:r>
      <w:r w:rsidR="00543552" w:rsidRPr="007D7302">
        <w:rPr>
          <w:rFonts w:ascii="Garamond" w:hAnsi="Garamond"/>
          <w:lang w:val="en-GB"/>
        </w:rPr>
        <w:t xml:space="preserve"> </w:t>
      </w:r>
      <w:r w:rsidR="00B75152">
        <w:rPr>
          <w:rFonts w:ascii="Garamond" w:hAnsi="Garamond"/>
          <w:lang w:val="en-GB"/>
        </w:rPr>
        <w:t>eight</w:t>
      </w:r>
      <w:r w:rsidR="00B75152" w:rsidRPr="007D7302">
        <w:rPr>
          <w:rFonts w:ascii="Garamond" w:hAnsi="Garamond"/>
          <w:lang w:val="en-GB"/>
        </w:rPr>
        <w:t xml:space="preserve"> </w:t>
      </w:r>
      <w:r w:rsidR="00543552" w:rsidRPr="007D7302">
        <w:rPr>
          <w:rFonts w:ascii="Garamond" w:hAnsi="Garamond"/>
          <w:lang w:val="en-GB"/>
        </w:rPr>
        <w:t>distinct strands of though</w:t>
      </w:r>
      <w:r w:rsidR="00602FA4" w:rsidRPr="007D7302">
        <w:rPr>
          <w:rFonts w:ascii="Garamond" w:hAnsi="Garamond"/>
          <w:lang w:val="en-GB"/>
        </w:rPr>
        <w:t>t</w:t>
      </w:r>
      <w:r w:rsidR="00543552" w:rsidRPr="007D7302">
        <w:rPr>
          <w:rFonts w:ascii="Garamond" w:hAnsi="Garamond"/>
          <w:lang w:val="en-GB"/>
        </w:rPr>
        <w:t xml:space="preserve"> within </w:t>
      </w:r>
      <w:proofErr w:type="spellStart"/>
      <w:r w:rsidR="004C0B52">
        <w:rPr>
          <w:rFonts w:ascii="Garamond" w:hAnsi="Garamond"/>
        </w:rPr>
        <w:t>behavioural</w:t>
      </w:r>
      <w:proofErr w:type="spellEnd"/>
      <w:r w:rsidR="004C0B52">
        <w:rPr>
          <w:rFonts w:ascii="Garamond" w:hAnsi="Garamond"/>
        </w:rPr>
        <w:t xml:space="preserve"> economics</w:t>
      </w:r>
      <w:r w:rsidR="00B75152">
        <w:rPr>
          <w:rFonts w:ascii="Garamond" w:hAnsi="Garamond"/>
        </w:rPr>
        <w:t xml:space="preserve"> (Harvey </w:t>
      </w:r>
      <w:proofErr w:type="spellStart"/>
      <w:r w:rsidR="00B75152">
        <w:rPr>
          <w:rFonts w:ascii="Garamond" w:hAnsi="Garamond"/>
        </w:rPr>
        <w:t>Leibenstein</w:t>
      </w:r>
      <w:proofErr w:type="spellEnd"/>
      <w:r w:rsidR="00B75152">
        <w:rPr>
          <w:rFonts w:ascii="Garamond" w:hAnsi="Garamond"/>
        </w:rPr>
        <w:t xml:space="preserve">, experimental economics, psychological economics, George </w:t>
      </w:r>
      <w:proofErr w:type="spellStart"/>
      <w:r w:rsidR="00B75152">
        <w:rPr>
          <w:rFonts w:ascii="Garamond" w:hAnsi="Garamond"/>
        </w:rPr>
        <w:t>Katona</w:t>
      </w:r>
      <w:proofErr w:type="spellEnd"/>
      <w:r w:rsidR="00B75152">
        <w:rPr>
          <w:rFonts w:ascii="Garamond" w:hAnsi="Garamond"/>
        </w:rPr>
        <w:t xml:space="preserve">, George </w:t>
      </w:r>
      <w:proofErr w:type="spellStart"/>
      <w:r w:rsidR="00B75152">
        <w:rPr>
          <w:rFonts w:ascii="Garamond" w:hAnsi="Garamond"/>
        </w:rPr>
        <w:t>Akerlof</w:t>
      </w:r>
      <w:proofErr w:type="spellEnd"/>
      <w:r w:rsidR="00B75152">
        <w:rPr>
          <w:rFonts w:ascii="Garamond" w:hAnsi="Garamond"/>
        </w:rPr>
        <w:t xml:space="preserve">, Herbert Simon, evolutionary theory, and </w:t>
      </w:r>
      <w:proofErr w:type="spellStart"/>
      <w:r w:rsidR="00B75152">
        <w:rPr>
          <w:rFonts w:ascii="Garamond" w:hAnsi="Garamond"/>
        </w:rPr>
        <w:t>behavioural</w:t>
      </w:r>
      <w:proofErr w:type="spellEnd"/>
      <w:r w:rsidR="00B75152">
        <w:rPr>
          <w:rFonts w:ascii="Garamond" w:hAnsi="Garamond"/>
        </w:rPr>
        <w:t xml:space="preserve"> finance)</w:t>
      </w:r>
      <w:r w:rsidR="00B75152">
        <w:rPr>
          <w:rFonts w:ascii="Garamond" w:hAnsi="Garamond"/>
          <w:lang w:val="en-GB"/>
        </w:rPr>
        <w:t xml:space="preserve">. </w:t>
      </w:r>
      <w:r w:rsidR="00721662">
        <w:rPr>
          <w:rFonts w:ascii="Garamond" w:hAnsi="Garamond"/>
          <w:lang w:val="en-GB"/>
        </w:rPr>
        <w:t>He</w:t>
      </w:r>
      <w:r w:rsidR="00543552" w:rsidRPr="007D7302">
        <w:rPr>
          <w:rFonts w:ascii="Garamond" w:hAnsi="Garamond"/>
          <w:lang w:val="en-GB"/>
        </w:rPr>
        <w:t xml:space="preserve"> </w:t>
      </w:r>
      <w:r w:rsidR="00602FA4" w:rsidRPr="007D7302">
        <w:rPr>
          <w:rFonts w:ascii="Garamond" w:hAnsi="Garamond"/>
          <w:lang w:val="en-GB"/>
        </w:rPr>
        <w:t>compar</w:t>
      </w:r>
      <w:r w:rsidR="00D947FF">
        <w:rPr>
          <w:rFonts w:ascii="Garamond" w:hAnsi="Garamond"/>
          <w:lang w:val="en-GB"/>
        </w:rPr>
        <w:t>es</w:t>
      </w:r>
      <w:r w:rsidR="00602FA4" w:rsidRPr="007D7302">
        <w:rPr>
          <w:rFonts w:ascii="Garamond" w:hAnsi="Garamond"/>
          <w:lang w:val="en-GB"/>
        </w:rPr>
        <w:t xml:space="preserve"> the</w:t>
      </w:r>
      <w:r w:rsidR="00543552" w:rsidRPr="007D7302">
        <w:rPr>
          <w:rFonts w:ascii="Garamond" w:hAnsi="Garamond"/>
          <w:lang w:val="en-GB"/>
        </w:rPr>
        <w:t xml:space="preserve"> </w:t>
      </w:r>
      <w:r w:rsidR="00602FA4" w:rsidRPr="007D7302">
        <w:rPr>
          <w:rFonts w:ascii="Garamond" w:hAnsi="Garamond"/>
          <w:lang w:val="en-GB"/>
        </w:rPr>
        <w:t xml:space="preserve">philosophy of science within each to </w:t>
      </w:r>
      <w:r w:rsidR="00D947FF">
        <w:rPr>
          <w:rFonts w:ascii="Garamond" w:hAnsi="Garamond"/>
          <w:lang w:val="en-GB"/>
        </w:rPr>
        <w:t xml:space="preserve">that of </w:t>
      </w:r>
      <w:r w:rsidR="00721662">
        <w:rPr>
          <w:rFonts w:ascii="Garamond" w:hAnsi="Garamond"/>
          <w:lang w:val="en-GB"/>
        </w:rPr>
        <w:t>mainstream</w:t>
      </w:r>
      <w:r w:rsidR="00721662" w:rsidRPr="007D7302">
        <w:rPr>
          <w:rFonts w:ascii="Garamond" w:hAnsi="Garamond"/>
          <w:lang w:val="en-GB"/>
        </w:rPr>
        <w:t xml:space="preserve"> </w:t>
      </w:r>
      <w:r w:rsidR="00D947FF">
        <w:rPr>
          <w:rFonts w:ascii="Garamond" w:hAnsi="Garamond"/>
          <w:lang w:val="en-GB"/>
        </w:rPr>
        <w:t>economics in relation to the following</w:t>
      </w:r>
      <w:r w:rsidR="00634B13" w:rsidRPr="007D7302">
        <w:rPr>
          <w:rFonts w:ascii="Garamond" w:hAnsi="Garamond"/>
          <w:lang w:val="en-GB"/>
        </w:rPr>
        <w:t xml:space="preserve"> variables: narrowness, rigidity, intolerance, mechanicalness, separateness and individualism</w:t>
      </w:r>
      <w:r w:rsidR="00602FA4" w:rsidRPr="007D7302">
        <w:rPr>
          <w:rFonts w:ascii="Garamond" w:hAnsi="Garamond"/>
          <w:lang w:val="en-GB"/>
        </w:rPr>
        <w:t xml:space="preserve">. </w:t>
      </w:r>
    </w:p>
    <w:p w14:paraId="47241F08" w14:textId="77777777" w:rsidR="006F15E5" w:rsidRPr="007D7302" w:rsidRDefault="006F15E5" w:rsidP="006F15E5">
      <w:pPr>
        <w:pStyle w:val="NoSpacing"/>
        <w:spacing w:line="276" w:lineRule="auto"/>
        <w:jc w:val="both"/>
        <w:rPr>
          <w:rFonts w:ascii="Garamond" w:hAnsi="Garamond"/>
          <w:lang w:val="en-GB"/>
        </w:rPr>
      </w:pPr>
    </w:p>
    <w:p w14:paraId="6716BCAE" w14:textId="1FB9933D" w:rsidR="009E4C89" w:rsidRDefault="00F44376" w:rsidP="006F15E5">
      <w:pPr>
        <w:spacing w:line="276" w:lineRule="auto"/>
        <w:jc w:val="both"/>
        <w:rPr>
          <w:rFonts w:ascii="Garamond" w:hAnsi="Garamond"/>
        </w:rPr>
      </w:pPr>
      <w:proofErr w:type="spellStart"/>
      <w:r>
        <w:rPr>
          <w:rFonts w:ascii="Garamond" w:hAnsi="Garamond"/>
        </w:rPr>
        <w:t>Tomer’s</w:t>
      </w:r>
      <w:proofErr w:type="spellEnd"/>
      <w:r>
        <w:rPr>
          <w:rFonts w:ascii="Garamond" w:hAnsi="Garamond"/>
        </w:rPr>
        <w:t xml:space="preserve"> (2007)</w:t>
      </w:r>
      <w:r w:rsidR="001C03D6">
        <w:rPr>
          <w:rFonts w:ascii="Garamond" w:hAnsi="Garamond"/>
        </w:rPr>
        <w:t xml:space="preserve"> </w:t>
      </w:r>
      <w:r w:rsidR="00B75152">
        <w:rPr>
          <w:rFonts w:ascii="Garamond" w:hAnsi="Garamond"/>
        </w:rPr>
        <w:t>six</w:t>
      </w:r>
      <w:r w:rsidR="001C03D6">
        <w:rPr>
          <w:rFonts w:ascii="Garamond" w:hAnsi="Garamond"/>
        </w:rPr>
        <w:t>-strand spectrum is unwieldy in practice</w:t>
      </w:r>
      <w:r w:rsidR="006434C6">
        <w:rPr>
          <w:rFonts w:ascii="Garamond" w:hAnsi="Garamond"/>
        </w:rPr>
        <w:t xml:space="preserve"> and is more suitable to analyzing a</w:t>
      </w:r>
      <w:r w:rsidR="00C26EA9">
        <w:rPr>
          <w:rFonts w:ascii="Garamond" w:hAnsi="Garamond"/>
        </w:rPr>
        <w:t>n author’s complete</w:t>
      </w:r>
      <w:r w:rsidR="006434C6">
        <w:rPr>
          <w:rFonts w:ascii="Garamond" w:hAnsi="Garamond"/>
        </w:rPr>
        <w:t xml:space="preserve"> body of work rather than specific papers</w:t>
      </w:r>
      <w:r w:rsidR="001C03D6">
        <w:rPr>
          <w:rFonts w:ascii="Garamond" w:hAnsi="Garamond"/>
        </w:rPr>
        <w:t xml:space="preserve">. A simplified version </w:t>
      </w:r>
      <w:r>
        <w:rPr>
          <w:rFonts w:ascii="Garamond" w:hAnsi="Garamond"/>
        </w:rPr>
        <w:t xml:space="preserve">however </w:t>
      </w:r>
      <w:r w:rsidR="001C03D6">
        <w:rPr>
          <w:rFonts w:ascii="Garamond" w:hAnsi="Garamond"/>
        </w:rPr>
        <w:t xml:space="preserve">can </w:t>
      </w:r>
      <w:r w:rsidR="0001270E">
        <w:rPr>
          <w:rFonts w:ascii="Garamond" w:hAnsi="Garamond"/>
        </w:rPr>
        <w:t xml:space="preserve">also </w:t>
      </w:r>
      <w:r w:rsidR="001C03D6">
        <w:rPr>
          <w:rFonts w:ascii="Garamond" w:hAnsi="Garamond"/>
        </w:rPr>
        <w:t xml:space="preserve">reveal </w:t>
      </w:r>
      <w:r w:rsidR="00C26EA9">
        <w:rPr>
          <w:rFonts w:ascii="Garamond" w:hAnsi="Garamond"/>
        </w:rPr>
        <w:t>variation</w:t>
      </w:r>
      <w:r w:rsidR="001C03D6">
        <w:rPr>
          <w:rFonts w:ascii="Garamond" w:hAnsi="Garamond"/>
        </w:rPr>
        <w:t>.</w:t>
      </w:r>
      <w:r w:rsidR="00913EBD">
        <w:rPr>
          <w:rFonts w:ascii="Garamond" w:hAnsi="Garamond"/>
        </w:rPr>
        <w:t xml:space="preserve"> This heuristic approach</w:t>
      </w:r>
      <w:r w:rsidR="001C03D6">
        <w:rPr>
          <w:rFonts w:ascii="Garamond" w:hAnsi="Garamond"/>
        </w:rPr>
        <w:t xml:space="preserve"> identifies </w:t>
      </w:r>
      <w:r>
        <w:rPr>
          <w:rFonts w:ascii="Garamond" w:hAnsi="Garamond"/>
        </w:rPr>
        <w:t xml:space="preserve">three </w:t>
      </w:r>
      <w:r w:rsidR="001C03D6">
        <w:rPr>
          <w:rFonts w:ascii="Garamond" w:hAnsi="Garamond"/>
        </w:rPr>
        <w:t xml:space="preserve">key </w:t>
      </w:r>
      <w:r w:rsidR="00D6756E">
        <w:rPr>
          <w:rFonts w:ascii="Garamond" w:hAnsi="Garamond"/>
        </w:rPr>
        <w:t xml:space="preserve">ontological </w:t>
      </w:r>
      <w:r>
        <w:rPr>
          <w:rFonts w:ascii="Garamond" w:hAnsi="Garamond"/>
        </w:rPr>
        <w:t>elements</w:t>
      </w:r>
      <w:r w:rsidR="00BA0D10" w:rsidRPr="007D7302">
        <w:rPr>
          <w:rFonts w:ascii="Garamond" w:hAnsi="Garamond"/>
        </w:rPr>
        <w:t xml:space="preserve">: the </w:t>
      </w:r>
      <w:r>
        <w:rPr>
          <w:rFonts w:ascii="Garamond" w:hAnsi="Garamond"/>
        </w:rPr>
        <w:t>household’s</w:t>
      </w:r>
      <w:r w:rsidR="00BA0D10" w:rsidRPr="007D7302">
        <w:rPr>
          <w:rFonts w:ascii="Garamond" w:hAnsi="Garamond"/>
        </w:rPr>
        <w:t xml:space="preserve"> decision making</w:t>
      </w:r>
      <w:r w:rsidR="0086682A">
        <w:rPr>
          <w:rFonts w:ascii="Garamond" w:hAnsi="Garamond"/>
        </w:rPr>
        <w:t xml:space="preserve"> </w:t>
      </w:r>
      <w:r w:rsidR="00C06A30">
        <w:rPr>
          <w:rFonts w:ascii="Garamond" w:hAnsi="Garamond"/>
        </w:rPr>
        <w:t>ability (agency); the housing search process (process)</w:t>
      </w:r>
      <w:proofErr w:type="gramStart"/>
      <w:r w:rsidR="00BA0D10" w:rsidRPr="007D7302">
        <w:rPr>
          <w:rFonts w:ascii="Garamond" w:hAnsi="Garamond"/>
        </w:rPr>
        <w:t>;</w:t>
      </w:r>
      <w:proofErr w:type="gramEnd"/>
      <w:r w:rsidR="00BA0D10" w:rsidRPr="007D7302">
        <w:rPr>
          <w:rFonts w:ascii="Garamond" w:hAnsi="Garamond"/>
        </w:rPr>
        <w:t xml:space="preserve"> and the </w:t>
      </w:r>
      <w:r w:rsidR="00C06A30">
        <w:rPr>
          <w:rFonts w:ascii="Garamond" w:hAnsi="Garamond"/>
        </w:rPr>
        <w:t>housing</w:t>
      </w:r>
      <w:r w:rsidR="0086682A">
        <w:rPr>
          <w:rFonts w:ascii="Garamond" w:hAnsi="Garamond"/>
        </w:rPr>
        <w:t xml:space="preserve"> </w:t>
      </w:r>
      <w:r w:rsidR="00BA0D10" w:rsidRPr="007D7302">
        <w:rPr>
          <w:rFonts w:ascii="Garamond" w:hAnsi="Garamond"/>
        </w:rPr>
        <w:t>market</w:t>
      </w:r>
      <w:r w:rsidR="00C06A30">
        <w:rPr>
          <w:rFonts w:ascii="Garamond" w:hAnsi="Garamond"/>
        </w:rPr>
        <w:t xml:space="preserve"> (structure)</w:t>
      </w:r>
      <w:r w:rsidR="001C03D6">
        <w:rPr>
          <w:rFonts w:ascii="Garamond" w:hAnsi="Garamond"/>
        </w:rPr>
        <w:t xml:space="preserve">. </w:t>
      </w:r>
      <w:r w:rsidR="00737F92" w:rsidRPr="007D7302">
        <w:rPr>
          <w:rFonts w:ascii="Garamond" w:hAnsi="Garamond"/>
        </w:rPr>
        <w:t>The three elements are explored further in Fig</w:t>
      </w:r>
      <w:r w:rsidR="00D6756E">
        <w:rPr>
          <w:rFonts w:ascii="Garamond" w:hAnsi="Garamond"/>
        </w:rPr>
        <w:t>ure</w:t>
      </w:r>
      <w:r w:rsidR="00737F92" w:rsidRPr="007D7302">
        <w:rPr>
          <w:rFonts w:ascii="Garamond" w:hAnsi="Garamond"/>
        </w:rPr>
        <w:t xml:space="preserve"> 1 below</w:t>
      </w:r>
      <w:r w:rsidR="0086682A">
        <w:rPr>
          <w:rFonts w:ascii="Garamond" w:hAnsi="Garamond"/>
        </w:rPr>
        <w:t>.</w:t>
      </w:r>
      <w:r w:rsidR="00420C66" w:rsidRPr="007D7302">
        <w:rPr>
          <w:rFonts w:ascii="Garamond" w:hAnsi="Garamond"/>
        </w:rPr>
        <w:t xml:space="preserve"> </w:t>
      </w:r>
      <w:r w:rsidR="00084172">
        <w:rPr>
          <w:rFonts w:ascii="Garamond" w:hAnsi="Garamond"/>
        </w:rPr>
        <w:t>Each element</w:t>
      </w:r>
      <w:r w:rsidR="00C26EA9">
        <w:rPr>
          <w:rFonts w:ascii="Garamond" w:hAnsi="Garamond"/>
        </w:rPr>
        <w:t xml:space="preserve"> is considered along a spectrum</w:t>
      </w:r>
      <w:r w:rsidR="00084172">
        <w:rPr>
          <w:rFonts w:ascii="Garamond" w:hAnsi="Garamond"/>
        </w:rPr>
        <w:t xml:space="preserve"> </w:t>
      </w:r>
      <w:r w:rsidR="00420C66" w:rsidRPr="007D7302">
        <w:rPr>
          <w:rFonts w:ascii="Garamond" w:hAnsi="Garamond"/>
        </w:rPr>
        <w:t xml:space="preserve">rather than clear </w:t>
      </w:r>
      <w:proofErr w:type="gramStart"/>
      <w:r w:rsidR="00420C66" w:rsidRPr="007D7302">
        <w:rPr>
          <w:rFonts w:ascii="Garamond" w:hAnsi="Garamond"/>
        </w:rPr>
        <w:t xml:space="preserve">categorization </w:t>
      </w:r>
      <w:r w:rsidR="00C26EA9">
        <w:rPr>
          <w:rFonts w:ascii="Garamond" w:hAnsi="Garamond"/>
        </w:rPr>
        <w:t>which</w:t>
      </w:r>
      <w:proofErr w:type="gramEnd"/>
      <w:r w:rsidR="00C26EA9">
        <w:rPr>
          <w:rFonts w:ascii="Garamond" w:hAnsi="Garamond"/>
        </w:rPr>
        <w:t xml:space="preserve"> </w:t>
      </w:r>
      <w:r w:rsidR="00420C66" w:rsidRPr="007D7302">
        <w:rPr>
          <w:rFonts w:ascii="Garamond" w:hAnsi="Garamond"/>
        </w:rPr>
        <w:t xml:space="preserve">allows for variation </w:t>
      </w:r>
      <w:r w:rsidR="00084172">
        <w:rPr>
          <w:rFonts w:ascii="Garamond" w:hAnsi="Garamond"/>
        </w:rPr>
        <w:t>in</w:t>
      </w:r>
      <w:r w:rsidR="00084172" w:rsidRPr="007D7302">
        <w:rPr>
          <w:rFonts w:ascii="Garamond" w:hAnsi="Garamond"/>
        </w:rPr>
        <w:t xml:space="preserve"> </w:t>
      </w:r>
      <w:r w:rsidR="00420C66" w:rsidRPr="007D7302">
        <w:rPr>
          <w:rFonts w:ascii="Garamond" w:hAnsi="Garamond"/>
        </w:rPr>
        <w:t xml:space="preserve">the </w:t>
      </w:r>
      <w:proofErr w:type="spellStart"/>
      <w:r w:rsidR="00420C66" w:rsidRPr="007D7302">
        <w:rPr>
          <w:rFonts w:ascii="Garamond" w:hAnsi="Garamond"/>
        </w:rPr>
        <w:t>behavioural</w:t>
      </w:r>
      <w:proofErr w:type="spellEnd"/>
      <w:r w:rsidR="00420C66" w:rsidRPr="007D7302">
        <w:rPr>
          <w:rFonts w:ascii="Garamond" w:hAnsi="Garamond"/>
        </w:rPr>
        <w:t xml:space="preserve"> </w:t>
      </w:r>
      <w:r w:rsidR="00DE03D6" w:rsidRPr="007D7302">
        <w:rPr>
          <w:rFonts w:ascii="Garamond" w:hAnsi="Garamond"/>
        </w:rPr>
        <w:t>emphases</w:t>
      </w:r>
      <w:r w:rsidR="00420C66" w:rsidRPr="007D7302">
        <w:rPr>
          <w:rFonts w:ascii="Garamond" w:hAnsi="Garamond"/>
        </w:rPr>
        <w:t xml:space="preserve"> </w:t>
      </w:r>
      <w:r w:rsidR="00084172">
        <w:rPr>
          <w:rFonts w:ascii="Garamond" w:hAnsi="Garamond"/>
        </w:rPr>
        <w:t>between</w:t>
      </w:r>
      <w:r w:rsidR="00084172" w:rsidRPr="007D7302">
        <w:rPr>
          <w:rFonts w:ascii="Garamond" w:hAnsi="Garamond"/>
        </w:rPr>
        <w:t xml:space="preserve"> </w:t>
      </w:r>
      <w:r w:rsidR="00420C66" w:rsidRPr="007D7302">
        <w:rPr>
          <w:rFonts w:ascii="Garamond" w:hAnsi="Garamond"/>
        </w:rPr>
        <w:t xml:space="preserve">the three elements </w:t>
      </w:r>
      <w:r w:rsidR="0086682A">
        <w:rPr>
          <w:rFonts w:ascii="Garamond" w:hAnsi="Garamond"/>
        </w:rPr>
        <w:t>within a model</w:t>
      </w:r>
      <w:r w:rsidR="00420C66" w:rsidRPr="007D7302">
        <w:rPr>
          <w:rFonts w:ascii="Garamond" w:hAnsi="Garamond"/>
        </w:rPr>
        <w:t xml:space="preserve">. </w:t>
      </w:r>
      <w:r w:rsidR="00913EBD">
        <w:rPr>
          <w:rFonts w:ascii="Garamond" w:hAnsi="Garamond"/>
        </w:rPr>
        <w:t xml:space="preserve">It also enables the practitioner to visualize the ontological similarities and differences before deciding if insights from the studies are compatible. </w:t>
      </w:r>
    </w:p>
    <w:p w14:paraId="1D8C9F2A" w14:textId="77777777" w:rsidR="00864873" w:rsidRDefault="00864873" w:rsidP="006F15E5">
      <w:pPr>
        <w:spacing w:line="276" w:lineRule="auto"/>
        <w:jc w:val="both"/>
        <w:rPr>
          <w:rFonts w:ascii="Garamond" w:hAnsi="Garamond"/>
        </w:rPr>
      </w:pPr>
    </w:p>
    <w:p w14:paraId="0BA0415F" w14:textId="77777777" w:rsidR="006F15E5" w:rsidRPr="007D7302" w:rsidRDefault="006F15E5" w:rsidP="006F15E5">
      <w:pPr>
        <w:spacing w:line="276" w:lineRule="auto"/>
        <w:jc w:val="both"/>
        <w:rPr>
          <w:rFonts w:ascii="Garamond" w:hAnsi="Garamond"/>
        </w:rPr>
      </w:pPr>
      <w:r w:rsidRPr="007D7302">
        <w:rPr>
          <w:rFonts w:ascii="Garamond" w:hAnsi="Garamond"/>
        </w:rPr>
        <w:t>Fig</w:t>
      </w:r>
      <w:r>
        <w:rPr>
          <w:rFonts w:ascii="Garamond" w:hAnsi="Garamond"/>
        </w:rPr>
        <w:t>ure</w:t>
      </w:r>
      <w:r w:rsidRPr="007D7302">
        <w:rPr>
          <w:rFonts w:ascii="Garamond" w:hAnsi="Garamond"/>
        </w:rPr>
        <w:t xml:space="preserve"> 1</w:t>
      </w:r>
      <w:r>
        <w:rPr>
          <w:rFonts w:ascii="Garamond" w:hAnsi="Garamond"/>
        </w:rPr>
        <w:t>. Divergent approaches to human ability; h</w:t>
      </w:r>
      <w:r w:rsidRPr="007D7302">
        <w:rPr>
          <w:rFonts w:ascii="Garamond" w:hAnsi="Garamond"/>
        </w:rPr>
        <w:t>ou</w:t>
      </w:r>
      <w:r>
        <w:rPr>
          <w:rFonts w:ascii="Garamond" w:hAnsi="Garamond"/>
        </w:rPr>
        <w:t>sing search processes</w:t>
      </w:r>
      <w:proofErr w:type="gramStart"/>
      <w:r>
        <w:rPr>
          <w:rFonts w:ascii="Garamond" w:hAnsi="Garamond"/>
        </w:rPr>
        <w:t>;</w:t>
      </w:r>
      <w:proofErr w:type="gramEnd"/>
      <w:r>
        <w:rPr>
          <w:rFonts w:ascii="Garamond" w:hAnsi="Garamond"/>
        </w:rPr>
        <w:t xml:space="preserve"> and the h</w:t>
      </w:r>
      <w:r w:rsidRPr="007D7302">
        <w:rPr>
          <w:rFonts w:ascii="Garamond" w:hAnsi="Garamond"/>
        </w:rPr>
        <w:t xml:space="preserve">ousing market across </w:t>
      </w:r>
      <w:r>
        <w:rPr>
          <w:rFonts w:ascii="Garamond" w:hAnsi="Garamond"/>
        </w:rPr>
        <w:t xml:space="preserve">neoclassical, </w:t>
      </w:r>
      <w:r w:rsidRPr="00FD43B8">
        <w:rPr>
          <w:rFonts w:ascii="Garamond" w:hAnsi="Garamond"/>
          <w:i/>
        </w:rPr>
        <w:t>new</w:t>
      </w:r>
      <w:r>
        <w:rPr>
          <w:rFonts w:ascii="Garamond" w:hAnsi="Garamond"/>
        </w:rPr>
        <w:t xml:space="preserve"> and </w:t>
      </w:r>
      <w:r w:rsidRPr="00FD43B8">
        <w:rPr>
          <w:rFonts w:ascii="Garamond" w:hAnsi="Garamond"/>
          <w:i/>
        </w:rPr>
        <w:t xml:space="preserve">old </w:t>
      </w:r>
      <w:proofErr w:type="spellStart"/>
      <w:r w:rsidRPr="00FD43B8">
        <w:rPr>
          <w:rFonts w:ascii="Garamond" w:hAnsi="Garamond"/>
          <w:i/>
        </w:rPr>
        <w:t>behavioural</w:t>
      </w:r>
      <w:proofErr w:type="spellEnd"/>
      <w:r w:rsidRPr="00FD43B8">
        <w:rPr>
          <w:rFonts w:ascii="Garamond" w:hAnsi="Garamond"/>
          <w:i/>
        </w:rPr>
        <w:t xml:space="preserve"> economics</w:t>
      </w:r>
    </w:p>
    <w:p w14:paraId="1DF88EA3" w14:textId="77777777" w:rsidR="006F15E5" w:rsidRPr="007D7302" w:rsidRDefault="006F15E5" w:rsidP="006F15E5">
      <w:pPr>
        <w:spacing w:line="276" w:lineRule="auto"/>
        <w:jc w:val="both"/>
        <w:rPr>
          <w:rFonts w:ascii="Garamond" w:hAnsi="Garamond"/>
        </w:rPr>
      </w:pPr>
      <w:r w:rsidRPr="00910461">
        <w:rPr>
          <w:rFonts w:ascii="Garamond" w:hAnsi="Garamond"/>
          <w:noProof/>
        </w:rPr>
        <w:drawing>
          <wp:inline distT="0" distB="0" distL="0" distR="0" wp14:anchorId="73438900" wp14:editId="00EBB685">
            <wp:extent cx="5397500" cy="2451100"/>
            <wp:effectExtent l="0" t="0" r="0" b="0"/>
            <wp:docPr id="14" name="Picture 14" descr="Macintosh HD:Users:richard:Downloads:Behavioural Spectrum Plain - New 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hard:Downloads:Behavioural Spectrum Plain - New P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451100"/>
                    </a:xfrm>
                    <a:prstGeom prst="rect">
                      <a:avLst/>
                    </a:prstGeom>
                    <a:noFill/>
                    <a:ln>
                      <a:noFill/>
                    </a:ln>
                  </pic:spPr>
                </pic:pic>
              </a:graphicData>
            </a:graphic>
          </wp:inline>
        </w:drawing>
      </w:r>
    </w:p>
    <w:p w14:paraId="6C39875D" w14:textId="179DB8C8" w:rsidR="00864873" w:rsidRPr="007D7302" w:rsidRDefault="006F15E5" w:rsidP="006F15E5">
      <w:pPr>
        <w:spacing w:line="276" w:lineRule="auto"/>
        <w:rPr>
          <w:rFonts w:ascii="Garamond" w:hAnsi="Garamond"/>
        </w:rPr>
      </w:pPr>
      <w:r w:rsidRPr="00084172">
        <w:rPr>
          <w:rFonts w:ascii="Garamond" w:hAnsi="Garamond"/>
        </w:rPr>
        <w:t>Source: author</w:t>
      </w:r>
    </w:p>
    <w:p w14:paraId="760AEB53" w14:textId="77777777" w:rsidR="00F860F2" w:rsidRPr="00460D0D" w:rsidRDefault="003C38B6" w:rsidP="006F15E5">
      <w:pPr>
        <w:spacing w:line="276" w:lineRule="auto"/>
        <w:rPr>
          <w:rFonts w:ascii="Garamond" w:hAnsi="Garamond"/>
          <w:b/>
        </w:rPr>
      </w:pPr>
      <w:r w:rsidRPr="007D7302">
        <w:rPr>
          <w:rFonts w:ascii="Garamond" w:hAnsi="Garamond"/>
          <w:b/>
        </w:rPr>
        <w:t>Change in housing search models</w:t>
      </w:r>
    </w:p>
    <w:p w14:paraId="1BF2C8C3" w14:textId="55B20AA7" w:rsidR="003C38B6" w:rsidRDefault="00F5691C" w:rsidP="006F15E5">
      <w:pPr>
        <w:spacing w:line="276" w:lineRule="auto"/>
        <w:jc w:val="both"/>
        <w:rPr>
          <w:rFonts w:ascii="Garamond" w:hAnsi="Garamond"/>
        </w:rPr>
      </w:pPr>
      <w:r>
        <w:rPr>
          <w:rFonts w:ascii="Garamond" w:hAnsi="Garamond"/>
        </w:rPr>
        <w:t>The</w:t>
      </w:r>
      <w:r w:rsidR="00DE03D6">
        <w:rPr>
          <w:rFonts w:ascii="Garamond" w:hAnsi="Garamond"/>
        </w:rPr>
        <w:t xml:space="preserve"> analysis</w:t>
      </w:r>
      <w:r>
        <w:rPr>
          <w:rFonts w:ascii="Garamond" w:hAnsi="Garamond"/>
        </w:rPr>
        <w:t xml:space="preserve"> is applied</w:t>
      </w:r>
      <w:r w:rsidR="00DE03D6">
        <w:rPr>
          <w:rFonts w:ascii="Garamond" w:hAnsi="Garamond"/>
        </w:rPr>
        <w:t xml:space="preserve"> to five models of housing search. These models have been selected as examples of the range of p</w:t>
      </w:r>
      <w:r w:rsidR="00F44376">
        <w:rPr>
          <w:rFonts w:ascii="Garamond" w:hAnsi="Garamond"/>
        </w:rPr>
        <w:t>erspectives from</w:t>
      </w:r>
      <w:r w:rsidR="00293C00" w:rsidRPr="007D7302">
        <w:rPr>
          <w:rFonts w:ascii="Garamond" w:hAnsi="Garamond"/>
        </w:rPr>
        <w:t xml:space="preserve"> </w:t>
      </w:r>
      <w:r w:rsidR="004C0B52">
        <w:rPr>
          <w:rFonts w:ascii="Garamond" w:hAnsi="Garamond"/>
        </w:rPr>
        <w:t>neoclassical economics</w:t>
      </w:r>
      <w:r w:rsidR="00293C00" w:rsidRPr="007D7302">
        <w:rPr>
          <w:rFonts w:ascii="Garamond" w:hAnsi="Garamond"/>
        </w:rPr>
        <w:t xml:space="preserve"> </w:t>
      </w:r>
      <w:r w:rsidR="00961FA2" w:rsidRPr="007D7302">
        <w:rPr>
          <w:rFonts w:ascii="Garamond" w:hAnsi="Garamond"/>
        </w:rPr>
        <w:t>(</w:t>
      </w:r>
      <w:proofErr w:type="spellStart"/>
      <w:r w:rsidR="00961FA2" w:rsidRPr="007D7302">
        <w:rPr>
          <w:rFonts w:ascii="Garamond" w:hAnsi="Garamond"/>
        </w:rPr>
        <w:t>Tu</w:t>
      </w:r>
      <w:proofErr w:type="spellEnd"/>
      <w:r w:rsidR="00961FA2" w:rsidRPr="007D7302">
        <w:rPr>
          <w:rFonts w:ascii="Garamond" w:hAnsi="Garamond"/>
        </w:rPr>
        <w:t xml:space="preserve"> &amp; Goldfinch, 1996)</w:t>
      </w:r>
      <w:r w:rsidR="003C38B6" w:rsidRPr="007D7302">
        <w:rPr>
          <w:rFonts w:ascii="Garamond" w:hAnsi="Garamond"/>
        </w:rPr>
        <w:t xml:space="preserve"> </w:t>
      </w:r>
      <w:r w:rsidR="00F44376">
        <w:rPr>
          <w:rFonts w:ascii="Garamond" w:hAnsi="Garamond"/>
        </w:rPr>
        <w:t>through</w:t>
      </w:r>
      <w:r w:rsidR="00293C00" w:rsidRPr="007D7302">
        <w:rPr>
          <w:rFonts w:ascii="Garamond" w:hAnsi="Garamond"/>
        </w:rPr>
        <w:t xml:space="preserve"> </w:t>
      </w:r>
      <w:r w:rsidR="00DE03D6">
        <w:rPr>
          <w:rFonts w:ascii="Garamond" w:hAnsi="Garamond"/>
        </w:rPr>
        <w:t>four</w:t>
      </w:r>
      <w:r w:rsidR="00293C00" w:rsidRPr="007D7302">
        <w:rPr>
          <w:rFonts w:ascii="Garamond" w:hAnsi="Garamond"/>
        </w:rPr>
        <w:t xml:space="preserve"> variations of </w:t>
      </w:r>
      <w:proofErr w:type="spellStart"/>
      <w:r>
        <w:rPr>
          <w:rFonts w:ascii="Garamond" w:hAnsi="Garamond"/>
        </w:rPr>
        <w:t>behavioural</w:t>
      </w:r>
      <w:proofErr w:type="spellEnd"/>
      <w:r>
        <w:rPr>
          <w:rFonts w:ascii="Garamond" w:hAnsi="Garamond"/>
        </w:rPr>
        <w:t xml:space="preserve"> economics</w:t>
      </w:r>
      <w:r w:rsidR="00293C00" w:rsidRPr="007D7302">
        <w:rPr>
          <w:rFonts w:ascii="Garamond" w:hAnsi="Garamond"/>
        </w:rPr>
        <w:t xml:space="preserve"> model</w:t>
      </w:r>
      <w:r w:rsidR="00243061">
        <w:rPr>
          <w:rFonts w:ascii="Garamond" w:hAnsi="Garamond"/>
        </w:rPr>
        <w:t>s</w:t>
      </w:r>
      <w:r w:rsidR="00961FA2" w:rsidRPr="007D7302">
        <w:rPr>
          <w:rFonts w:ascii="Garamond" w:hAnsi="Garamond"/>
        </w:rPr>
        <w:t xml:space="preserve"> </w:t>
      </w:r>
      <w:r w:rsidR="00F44376">
        <w:rPr>
          <w:rFonts w:ascii="Garamond" w:hAnsi="Garamond"/>
        </w:rPr>
        <w:t xml:space="preserve">presented chronologically: </w:t>
      </w:r>
      <w:proofErr w:type="spellStart"/>
      <w:r w:rsidR="00961FA2" w:rsidRPr="007D7302">
        <w:rPr>
          <w:rFonts w:ascii="Garamond" w:hAnsi="Garamond"/>
        </w:rPr>
        <w:t>Sp</w:t>
      </w:r>
      <w:r w:rsidR="00DE03D6">
        <w:rPr>
          <w:rFonts w:ascii="Garamond" w:hAnsi="Garamond"/>
        </w:rPr>
        <w:t>eare</w:t>
      </w:r>
      <w:proofErr w:type="spellEnd"/>
      <w:r w:rsidR="00DE03D6">
        <w:rPr>
          <w:rFonts w:ascii="Garamond" w:hAnsi="Garamond"/>
        </w:rPr>
        <w:t>, Goldstein and Frey (1975)</w:t>
      </w:r>
      <w:r w:rsidR="00961FA2" w:rsidRPr="007D7302">
        <w:rPr>
          <w:rFonts w:ascii="Garamond" w:hAnsi="Garamond"/>
        </w:rPr>
        <w:t xml:space="preserve">; </w:t>
      </w:r>
      <w:proofErr w:type="spellStart"/>
      <w:r w:rsidR="00961FA2" w:rsidRPr="007D7302">
        <w:rPr>
          <w:rFonts w:ascii="Garamond" w:hAnsi="Garamond"/>
        </w:rPr>
        <w:t>Maclennan</w:t>
      </w:r>
      <w:proofErr w:type="spellEnd"/>
      <w:r w:rsidR="00961FA2" w:rsidRPr="007D7302">
        <w:rPr>
          <w:rFonts w:ascii="Garamond" w:hAnsi="Garamond"/>
        </w:rPr>
        <w:t xml:space="preserve"> (1982); Won</w:t>
      </w:r>
      <w:r w:rsidR="00F44376">
        <w:rPr>
          <w:rFonts w:ascii="Garamond" w:hAnsi="Garamond"/>
        </w:rPr>
        <w:t>g (2002); and Marsh and Gibb (2011)</w:t>
      </w:r>
      <w:r w:rsidR="00DE03D6">
        <w:rPr>
          <w:rFonts w:ascii="Garamond" w:hAnsi="Garamond"/>
        </w:rPr>
        <w:t>.</w:t>
      </w:r>
    </w:p>
    <w:p w14:paraId="4C0CB330" w14:textId="77777777" w:rsidR="0086682A" w:rsidRPr="007D7302" w:rsidRDefault="0086682A" w:rsidP="006F15E5">
      <w:pPr>
        <w:spacing w:line="276" w:lineRule="auto"/>
        <w:jc w:val="both"/>
        <w:rPr>
          <w:rFonts w:ascii="Garamond" w:hAnsi="Garamond"/>
        </w:rPr>
      </w:pPr>
    </w:p>
    <w:p w14:paraId="1E4303D1" w14:textId="77777777" w:rsidR="00767680" w:rsidRDefault="00865900" w:rsidP="006F15E5">
      <w:pPr>
        <w:spacing w:line="276" w:lineRule="auto"/>
        <w:jc w:val="both"/>
        <w:rPr>
          <w:rFonts w:ascii="Garamond" w:hAnsi="Garamond"/>
          <w:b/>
        </w:rPr>
      </w:pPr>
      <w:proofErr w:type="spellStart"/>
      <w:r w:rsidRPr="007D7302">
        <w:rPr>
          <w:rFonts w:ascii="Garamond" w:hAnsi="Garamond"/>
          <w:b/>
        </w:rPr>
        <w:t>Tu</w:t>
      </w:r>
      <w:proofErr w:type="spellEnd"/>
      <w:r w:rsidRPr="007D7302">
        <w:rPr>
          <w:rFonts w:ascii="Garamond" w:hAnsi="Garamond"/>
          <w:b/>
        </w:rPr>
        <w:t xml:space="preserve"> and Goldfinch, 1996</w:t>
      </w:r>
    </w:p>
    <w:p w14:paraId="0BF6386E" w14:textId="7825CDF1" w:rsidR="00460D0D" w:rsidRDefault="00F44376" w:rsidP="006F15E5">
      <w:pPr>
        <w:spacing w:line="276" w:lineRule="auto"/>
        <w:jc w:val="both"/>
        <w:rPr>
          <w:rFonts w:ascii="Garamond" w:hAnsi="Garamond"/>
        </w:rPr>
      </w:pPr>
      <w:proofErr w:type="spellStart"/>
      <w:r>
        <w:rPr>
          <w:rFonts w:ascii="Garamond" w:hAnsi="Garamond"/>
        </w:rPr>
        <w:t>Tu</w:t>
      </w:r>
      <w:proofErr w:type="spellEnd"/>
      <w:r>
        <w:rPr>
          <w:rFonts w:ascii="Garamond" w:hAnsi="Garamond"/>
        </w:rPr>
        <w:t xml:space="preserve"> and Goldfinch’s (1996) work represents a </w:t>
      </w:r>
      <w:r w:rsidR="004C0B52">
        <w:rPr>
          <w:rFonts w:ascii="Garamond" w:hAnsi="Garamond"/>
        </w:rPr>
        <w:t xml:space="preserve">neoclassical </w:t>
      </w:r>
      <w:r>
        <w:rPr>
          <w:rFonts w:ascii="Garamond" w:hAnsi="Garamond"/>
        </w:rPr>
        <w:t xml:space="preserve">model of housing search, but is interesting in this context as it discusses </w:t>
      </w:r>
      <w:proofErr w:type="spellStart"/>
      <w:r w:rsidR="004C0B52">
        <w:rPr>
          <w:rFonts w:ascii="Garamond" w:hAnsi="Garamond"/>
        </w:rPr>
        <w:t>behavioural</w:t>
      </w:r>
      <w:proofErr w:type="spellEnd"/>
      <w:r w:rsidR="004C0B52">
        <w:rPr>
          <w:rFonts w:ascii="Garamond" w:hAnsi="Garamond"/>
        </w:rPr>
        <w:t xml:space="preserve"> economics</w:t>
      </w:r>
      <w:r>
        <w:rPr>
          <w:rFonts w:ascii="Garamond" w:hAnsi="Garamond"/>
        </w:rPr>
        <w:t xml:space="preserve">, and explores some of the assumptions of </w:t>
      </w:r>
      <w:r w:rsidR="004C0B52">
        <w:rPr>
          <w:rFonts w:ascii="Garamond" w:hAnsi="Garamond"/>
        </w:rPr>
        <w:t>neoclassical</w:t>
      </w:r>
      <w:r>
        <w:rPr>
          <w:rFonts w:ascii="Garamond" w:hAnsi="Garamond"/>
        </w:rPr>
        <w:t xml:space="preserve"> economics explicitly. </w:t>
      </w:r>
      <w:r w:rsidR="00F5691C">
        <w:rPr>
          <w:rFonts w:ascii="Garamond" w:hAnsi="Garamond"/>
        </w:rPr>
        <w:t>It</w:t>
      </w:r>
      <w:r w:rsidR="00F42D3C" w:rsidRPr="007D7302">
        <w:rPr>
          <w:rFonts w:ascii="Garamond" w:hAnsi="Garamond"/>
        </w:rPr>
        <w:t xml:space="preserve"> assume</w:t>
      </w:r>
      <w:r w:rsidR="00F5691C">
        <w:rPr>
          <w:rFonts w:ascii="Garamond" w:hAnsi="Garamond"/>
        </w:rPr>
        <w:t>s</w:t>
      </w:r>
      <w:r w:rsidR="00F42D3C" w:rsidRPr="007D7302">
        <w:rPr>
          <w:rFonts w:ascii="Garamond" w:hAnsi="Garamond"/>
        </w:rPr>
        <w:t xml:space="preserve"> that the household has incomplete information at the beginning of the search process, but through the search </w:t>
      </w:r>
      <w:r w:rsidR="005F5975">
        <w:rPr>
          <w:rFonts w:ascii="Garamond" w:hAnsi="Garamond"/>
        </w:rPr>
        <w:t xml:space="preserve">process </w:t>
      </w:r>
      <w:r w:rsidR="00F42D3C" w:rsidRPr="007D7302">
        <w:rPr>
          <w:rFonts w:ascii="Garamond" w:hAnsi="Garamond"/>
        </w:rPr>
        <w:t>obtain</w:t>
      </w:r>
      <w:r w:rsidR="00F5691C">
        <w:rPr>
          <w:rFonts w:ascii="Garamond" w:hAnsi="Garamond"/>
        </w:rPr>
        <w:t>s</w:t>
      </w:r>
      <w:r w:rsidR="00F42D3C" w:rsidRPr="007D7302">
        <w:rPr>
          <w:rFonts w:ascii="Garamond" w:hAnsi="Garamond"/>
        </w:rPr>
        <w:t xml:space="preserve"> perfect information and </w:t>
      </w:r>
      <w:r w:rsidR="00F5691C">
        <w:rPr>
          <w:rFonts w:ascii="Garamond" w:hAnsi="Garamond"/>
        </w:rPr>
        <w:t>is</w:t>
      </w:r>
      <w:r w:rsidR="00F42D3C" w:rsidRPr="007D7302">
        <w:rPr>
          <w:rFonts w:ascii="Garamond" w:hAnsi="Garamond"/>
        </w:rPr>
        <w:t xml:space="preserve"> </w:t>
      </w:r>
      <w:r w:rsidR="0001270E">
        <w:rPr>
          <w:rFonts w:ascii="Garamond" w:hAnsi="Garamond"/>
        </w:rPr>
        <w:t xml:space="preserve">then </w:t>
      </w:r>
      <w:r w:rsidR="00F42D3C" w:rsidRPr="007D7302">
        <w:rPr>
          <w:rFonts w:ascii="Garamond" w:hAnsi="Garamond"/>
        </w:rPr>
        <w:t xml:space="preserve">able to maximize </w:t>
      </w:r>
      <w:r w:rsidR="00F5691C">
        <w:rPr>
          <w:rFonts w:ascii="Garamond" w:hAnsi="Garamond"/>
        </w:rPr>
        <w:t>its</w:t>
      </w:r>
      <w:r w:rsidR="00F42D3C" w:rsidRPr="007D7302">
        <w:rPr>
          <w:rFonts w:ascii="Garamond" w:hAnsi="Garamond"/>
        </w:rPr>
        <w:t xml:space="preserve"> utility (or at least satisfice with complete information). </w:t>
      </w:r>
      <w:r w:rsidR="0001270E">
        <w:rPr>
          <w:rFonts w:ascii="Garamond" w:hAnsi="Garamond"/>
        </w:rPr>
        <w:t>This conceptualization of human ability is that</w:t>
      </w:r>
      <w:r w:rsidR="00460D0D">
        <w:rPr>
          <w:rFonts w:ascii="Garamond" w:hAnsi="Garamond"/>
        </w:rPr>
        <w:t xml:space="preserve"> </w:t>
      </w:r>
      <w:r w:rsidR="00060772">
        <w:rPr>
          <w:rFonts w:ascii="Garamond" w:hAnsi="Garamond"/>
        </w:rPr>
        <w:t>home</w:t>
      </w:r>
      <w:r w:rsidR="005F5975">
        <w:rPr>
          <w:rFonts w:ascii="Garamond" w:hAnsi="Garamond"/>
        </w:rPr>
        <w:t xml:space="preserve"> buyers’</w:t>
      </w:r>
      <w:r w:rsidR="00460D0D">
        <w:rPr>
          <w:rFonts w:ascii="Garamond" w:hAnsi="Garamond"/>
        </w:rPr>
        <w:t xml:space="preserve"> are independent, rational utility </w:t>
      </w:r>
      <w:proofErr w:type="spellStart"/>
      <w:r w:rsidR="00460D0D">
        <w:rPr>
          <w:rFonts w:ascii="Garamond" w:hAnsi="Garamond"/>
        </w:rPr>
        <w:t>maximisers</w:t>
      </w:r>
      <w:proofErr w:type="spellEnd"/>
      <w:r w:rsidR="004144EA">
        <w:rPr>
          <w:rFonts w:ascii="Garamond" w:hAnsi="Garamond"/>
        </w:rPr>
        <w:t>: “</w:t>
      </w:r>
      <w:r w:rsidR="00F42D3C" w:rsidRPr="007D7302">
        <w:rPr>
          <w:rFonts w:ascii="Garamond" w:hAnsi="Garamond"/>
        </w:rPr>
        <w:t>buying a dwelling is the largest expenditure and probably one of the biggest de</w:t>
      </w:r>
      <w:r w:rsidR="00B97F8C" w:rsidRPr="007D7302">
        <w:rPr>
          <w:rFonts w:ascii="Garamond" w:hAnsi="Garamond"/>
        </w:rPr>
        <w:t xml:space="preserve">cisions that a household makes…  </w:t>
      </w:r>
      <w:r w:rsidR="00F42D3C" w:rsidRPr="007D7302">
        <w:rPr>
          <w:rFonts w:ascii="Garamond" w:hAnsi="Garamond"/>
        </w:rPr>
        <w:t>it is reasonable to assume that each buyer will buy a dwelling only after ob</w:t>
      </w:r>
      <w:r w:rsidR="00B97F8C" w:rsidRPr="007D7302">
        <w:rPr>
          <w:rFonts w:ascii="Garamond" w:hAnsi="Garamond"/>
        </w:rPr>
        <w:t>taining full market information</w:t>
      </w:r>
      <w:r w:rsidR="00F42D3C" w:rsidRPr="007D7302">
        <w:rPr>
          <w:rFonts w:ascii="Garamond" w:hAnsi="Garamond"/>
        </w:rPr>
        <w:t xml:space="preserve">.” </w:t>
      </w:r>
      <w:r w:rsidR="005F522C" w:rsidRPr="007D7302">
        <w:rPr>
          <w:rFonts w:ascii="Garamond" w:hAnsi="Garamond"/>
        </w:rPr>
        <w:t>(</w:t>
      </w:r>
      <w:proofErr w:type="spellStart"/>
      <w:r w:rsidR="00F42D3C" w:rsidRPr="007D7302">
        <w:rPr>
          <w:rFonts w:ascii="Garamond" w:hAnsi="Garamond"/>
        </w:rPr>
        <w:t>Tu</w:t>
      </w:r>
      <w:proofErr w:type="spellEnd"/>
      <w:r w:rsidR="00F42D3C" w:rsidRPr="007D7302">
        <w:rPr>
          <w:rFonts w:ascii="Garamond" w:hAnsi="Garamond"/>
        </w:rPr>
        <w:t xml:space="preserve"> and Goldfinch, 1996, PP.519-520</w:t>
      </w:r>
      <w:r w:rsidR="005F522C" w:rsidRPr="007D7302">
        <w:rPr>
          <w:rFonts w:ascii="Garamond" w:hAnsi="Garamond"/>
        </w:rPr>
        <w:t>)</w:t>
      </w:r>
      <w:r w:rsidR="002D5420">
        <w:rPr>
          <w:rFonts w:ascii="Garamond" w:hAnsi="Garamond"/>
        </w:rPr>
        <w:t xml:space="preserve"> a</w:t>
      </w:r>
      <w:r w:rsidR="00460D0D">
        <w:rPr>
          <w:rFonts w:ascii="Garamond" w:hAnsi="Garamond"/>
        </w:rPr>
        <w:t xml:space="preserve">nd later: </w:t>
      </w:r>
    </w:p>
    <w:p w14:paraId="7FDF7CB8" w14:textId="753CB3F7" w:rsidR="00460D0D" w:rsidRPr="00460D0D" w:rsidRDefault="00460D0D" w:rsidP="006F15E5">
      <w:pPr>
        <w:spacing w:before="100" w:beforeAutospacing="1" w:after="100" w:afterAutospacing="1" w:line="276" w:lineRule="auto"/>
        <w:ind w:left="720"/>
        <w:jc w:val="both"/>
        <w:rPr>
          <w:rFonts w:ascii="Garamond" w:hAnsi="Garamond" w:cs="Times New Roman"/>
          <w:lang w:val="en-GB"/>
        </w:rPr>
      </w:pPr>
      <w:r w:rsidRPr="007D7302">
        <w:rPr>
          <w:rFonts w:ascii="Garamond" w:hAnsi="Garamond" w:cs="Times New Roman"/>
          <w:lang w:val="en-GB"/>
        </w:rPr>
        <w:t>The decision to buy a dwelling will be made when the buyer has obtained full market information. If this buyer is a rational buyer, he/she will be able to estimate correctly the utility he/she can obtain from each dwelling and the buyer’s choice will be his/ her maximum utility choice dwelling (</w:t>
      </w:r>
      <w:proofErr w:type="spellStart"/>
      <w:r w:rsidRPr="007D7302">
        <w:rPr>
          <w:rFonts w:ascii="Garamond" w:hAnsi="Garamond" w:cs="Times New Roman"/>
          <w:lang w:val="en-GB"/>
        </w:rPr>
        <w:t>Tu</w:t>
      </w:r>
      <w:proofErr w:type="spellEnd"/>
      <w:r w:rsidRPr="007D7302">
        <w:rPr>
          <w:rFonts w:ascii="Garamond" w:hAnsi="Garamond" w:cs="Times New Roman"/>
          <w:lang w:val="en-GB"/>
        </w:rPr>
        <w:t xml:space="preserve"> &amp; Goldfinch, 1996, P.521)</w:t>
      </w:r>
    </w:p>
    <w:p w14:paraId="3BC097DB" w14:textId="34D10DDB" w:rsidR="00F42D3C" w:rsidRPr="00C26EA9" w:rsidRDefault="00621818" w:rsidP="006F15E5">
      <w:pPr>
        <w:pStyle w:val="NormalWeb"/>
        <w:spacing w:line="276" w:lineRule="auto"/>
        <w:jc w:val="both"/>
        <w:rPr>
          <w:rFonts w:ascii="Garamond" w:hAnsi="Garamond"/>
          <w:sz w:val="24"/>
          <w:szCs w:val="24"/>
        </w:rPr>
      </w:pPr>
      <w:r w:rsidRPr="00C26EA9">
        <w:rPr>
          <w:rFonts w:ascii="Garamond" w:hAnsi="Garamond"/>
          <w:sz w:val="24"/>
          <w:szCs w:val="24"/>
        </w:rPr>
        <w:t>T</w:t>
      </w:r>
      <w:r w:rsidR="00911191" w:rsidRPr="00C26EA9">
        <w:rPr>
          <w:rFonts w:ascii="Garamond" w:hAnsi="Garamond"/>
          <w:sz w:val="24"/>
          <w:szCs w:val="24"/>
        </w:rPr>
        <w:t xml:space="preserve">he language of choice </w:t>
      </w:r>
      <w:r w:rsidRPr="00C26EA9">
        <w:rPr>
          <w:rFonts w:ascii="Garamond" w:hAnsi="Garamond"/>
          <w:sz w:val="24"/>
          <w:szCs w:val="24"/>
        </w:rPr>
        <w:t>is used</w:t>
      </w:r>
      <w:r w:rsidR="004144EA" w:rsidRPr="00C26EA9">
        <w:rPr>
          <w:rFonts w:ascii="Garamond" w:hAnsi="Garamond"/>
          <w:sz w:val="24"/>
          <w:szCs w:val="24"/>
        </w:rPr>
        <w:t xml:space="preserve">, </w:t>
      </w:r>
      <w:r w:rsidR="004A7B0B" w:rsidRPr="00C26EA9">
        <w:rPr>
          <w:rFonts w:ascii="Garamond" w:hAnsi="Garamond"/>
          <w:sz w:val="24"/>
          <w:szCs w:val="24"/>
        </w:rPr>
        <w:t xml:space="preserve">however as preferences are assumed to be fixed and full information is obtained this choice amounts to a simple selection process, reflecting the </w:t>
      </w:r>
      <w:r w:rsidR="00060772" w:rsidRPr="00C26EA9">
        <w:rPr>
          <w:rFonts w:ascii="Garamond" w:hAnsi="Garamond"/>
          <w:sz w:val="24"/>
          <w:szCs w:val="24"/>
        </w:rPr>
        <w:t>neoclassical</w:t>
      </w:r>
      <w:r w:rsidR="004A7B0B" w:rsidRPr="00C26EA9">
        <w:rPr>
          <w:rFonts w:ascii="Garamond" w:hAnsi="Garamond"/>
          <w:sz w:val="24"/>
          <w:szCs w:val="24"/>
        </w:rPr>
        <w:t xml:space="preserve"> approach </w:t>
      </w:r>
      <w:r w:rsidR="00911191" w:rsidRPr="00C26EA9">
        <w:rPr>
          <w:rFonts w:ascii="Garamond" w:hAnsi="Garamond"/>
          <w:sz w:val="24"/>
          <w:szCs w:val="24"/>
        </w:rPr>
        <w:t xml:space="preserve">(Ferrari et al, 2011). </w:t>
      </w:r>
      <w:r w:rsidR="004A7B0B" w:rsidRPr="00C26EA9">
        <w:rPr>
          <w:rFonts w:ascii="Garamond" w:hAnsi="Garamond"/>
          <w:sz w:val="24"/>
          <w:szCs w:val="24"/>
        </w:rPr>
        <w:t xml:space="preserve">The process does not influence the stopping point, or outcome given stable preferences and full information. </w:t>
      </w:r>
      <w:r w:rsidR="00647B4A" w:rsidRPr="00C26EA9">
        <w:rPr>
          <w:rFonts w:ascii="Garamond" w:hAnsi="Garamond"/>
          <w:sz w:val="24"/>
          <w:szCs w:val="24"/>
        </w:rPr>
        <w:t xml:space="preserve">In essence </w:t>
      </w:r>
      <w:proofErr w:type="spellStart"/>
      <w:r w:rsidR="00647B4A" w:rsidRPr="00C26EA9">
        <w:rPr>
          <w:rFonts w:ascii="Garamond" w:hAnsi="Garamond"/>
          <w:sz w:val="24"/>
          <w:szCs w:val="24"/>
        </w:rPr>
        <w:t>Tu</w:t>
      </w:r>
      <w:proofErr w:type="spellEnd"/>
      <w:r w:rsidR="00647B4A" w:rsidRPr="00C26EA9">
        <w:rPr>
          <w:rFonts w:ascii="Garamond" w:hAnsi="Garamond"/>
          <w:sz w:val="24"/>
          <w:szCs w:val="24"/>
        </w:rPr>
        <w:t xml:space="preserve"> and Goldfinch</w:t>
      </w:r>
      <w:r w:rsidR="00060772" w:rsidRPr="00C26EA9">
        <w:rPr>
          <w:rFonts w:ascii="Garamond" w:hAnsi="Garamond"/>
          <w:sz w:val="24"/>
          <w:szCs w:val="24"/>
        </w:rPr>
        <w:t xml:space="preserve"> (1996)</w:t>
      </w:r>
      <w:r w:rsidR="00647B4A" w:rsidRPr="00C26EA9">
        <w:rPr>
          <w:rFonts w:ascii="Garamond" w:hAnsi="Garamond"/>
          <w:sz w:val="24"/>
          <w:szCs w:val="24"/>
        </w:rPr>
        <w:t xml:space="preserve"> assume that humans have the ability </w:t>
      </w:r>
      <w:r w:rsidR="000677DA" w:rsidRPr="00C26EA9">
        <w:rPr>
          <w:rFonts w:ascii="Garamond" w:hAnsi="Garamond"/>
          <w:sz w:val="24"/>
          <w:szCs w:val="24"/>
        </w:rPr>
        <w:t xml:space="preserve">to </w:t>
      </w:r>
      <w:r w:rsidR="00647B4A" w:rsidRPr="00C26EA9">
        <w:rPr>
          <w:rFonts w:ascii="Garamond" w:hAnsi="Garamond"/>
          <w:sz w:val="24"/>
          <w:szCs w:val="24"/>
        </w:rPr>
        <w:t xml:space="preserve">obtain and process the complete information set and that the institutional structure is such that there is no barrier to obtaining it.  </w:t>
      </w:r>
    </w:p>
    <w:p w14:paraId="668E6D85" w14:textId="4C02A857" w:rsidR="00C87738" w:rsidRDefault="00293C00" w:rsidP="006F15E5">
      <w:pPr>
        <w:spacing w:before="100" w:beforeAutospacing="1" w:after="100" w:afterAutospacing="1" w:line="276" w:lineRule="auto"/>
        <w:jc w:val="both"/>
        <w:rPr>
          <w:rFonts w:ascii="Garamond" w:hAnsi="Garamond" w:cs="Times New Roman"/>
          <w:lang w:val="en-GB"/>
        </w:rPr>
      </w:pPr>
      <w:r w:rsidRPr="007D7302">
        <w:rPr>
          <w:rFonts w:ascii="Garamond" w:hAnsi="Garamond" w:cs="Times New Roman"/>
          <w:lang w:val="en-GB"/>
        </w:rPr>
        <w:t>‘H</w:t>
      </w:r>
      <w:r w:rsidR="002F7B93" w:rsidRPr="007D7302">
        <w:rPr>
          <w:rFonts w:ascii="Garamond" w:hAnsi="Garamond" w:cs="Times New Roman"/>
          <w:lang w:val="en-GB"/>
        </w:rPr>
        <w:t xml:space="preserve">ousing search’ is a simple box, the mechanisms of which are not of interest. </w:t>
      </w:r>
      <w:r w:rsidR="007B64D1" w:rsidRPr="007D7302">
        <w:rPr>
          <w:rFonts w:ascii="Garamond" w:hAnsi="Garamond" w:cs="Times New Roman"/>
          <w:lang w:val="en-GB"/>
        </w:rPr>
        <w:t>There is little in the paper about the housing market, or the role of marke</w:t>
      </w:r>
      <w:r w:rsidR="00ED08C3" w:rsidRPr="007D7302">
        <w:rPr>
          <w:rFonts w:ascii="Garamond" w:hAnsi="Garamond" w:cs="Times New Roman"/>
          <w:lang w:val="en-GB"/>
        </w:rPr>
        <w:t>t actors such as estate agent</w:t>
      </w:r>
      <w:r w:rsidR="00460D0D">
        <w:rPr>
          <w:rFonts w:ascii="Garamond" w:hAnsi="Garamond" w:cs="Times New Roman"/>
          <w:lang w:val="en-GB"/>
        </w:rPr>
        <w:t>s</w:t>
      </w:r>
      <w:r w:rsidR="00ED08C3" w:rsidRPr="007D7302">
        <w:rPr>
          <w:rFonts w:ascii="Garamond" w:hAnsi="Garamond" w:cs="Times New Roman"/>
          <w:lang w:val="en-GB"/>
        </w:rPr>
        <w:t xml:space="preserve">, </w:t>
      </w:r>
      <w:r w:rsidR="00460D0D">
        <w:rPr>
          <w:rFonts w:ascii="Garamond" w:hAnsi="Garamond" w:cs="Times New Roman"/>
          <w:lang w:val="en-GB"/>
        </w:rPr>
        <w:t>presenting</w:t>
      </w:r>
      <w:r w:rsidR="00ED08C3" w:rsidRPr="007D7302">
        <w:rPr>
          <w:rFonts w:ascii="Garamond" w:hAnsi="Garamond" w:cs="Times New Roman"/>
          <w:lang w:val="en-GB"/>
        </w:rPr>
        <w:t xml:space="preserve"> a mechanistic </w:t>
      </w:r>
      <w:r w:rsidR="004C0B52">
        <w:rPr>
          <w:rFonts w:ascii="Garamond" w:hAnsi="Garamond" w:cs="Times New Roman"/>
          <w:lang w:val="en-GB"/>
        </w:rPr>
        <w:t>neoclassical economics</w:t>
      </w:r>
      <w:r w:rsidR="00460D0D">
        <w:rPr>
          <w:rFonts w:ascii="Garamond" w:hAnsi="Garamond" w:cs="Times New Roman"/>
          <w:lang w:val="en-GB"/>
        </w:rPr>
        <w:t xml:space="preserve"> </w:t>
      </w:r>
      <w:r w:rsidR="00ED08C3" w:rsidRPr="007D7302">
        <w:rPr>
          <w:rFonts w:ascii="Garamond" w:hAnsi="Garamond" w:cs="Times New Roman"/>
          <w:lang w:val="en-GB"/>
        </w:rPr>
        <w:t xml:space="preserve">understanding of the market rather than a </w:t>
      </w:r>
      <w:r w:rsidR="00460D0D">
        <w:rPr>
          <w:rFonts w:ascii="Garamond" w:hAnsi="Garamond" w:cs="Times New Roman"/>
          <w:lang w:val="en-GB"/>
        </w:rPr>
        <w:t xml:space="preserve">culturally </w:t>
      </w:r>
      <w:r w:rsidR="00ED08C3" w:rsidRPr="007D7302">
        <w:rPr>
          <w:rFonts w:ascii="Garamond" w:hAnsi="Garamond" w:cs="Times New Roman"/>
          <w:lang w:val="en-GB"/>
        </w:rPr>
        <w:t xml:space="preserve">performed </w:t>
      </w:r>
      <w:r w:rsidR="00460D0D">
        <w:rPr>
          <w:rFonts w:ascii="Garamond" w:hAnsi="Garamond" w:cs="Times New Roman"/>
          <w:lang w:val="en-GB"/>
        </w:rPr>
        <w:t xml:space="preserve">and socially constructed </w:t>
      </w:r>
      <w:r w:rsidR="00ED08C3" w:rsidRPr="007D7302">
        <w:rPr>
          <w:rFonts w:ascii="Garamond" w:hAnsi="Garamond" w:cs="Times New Roman"/>
          <w:lang w:val="en-GB"/>
        </w:rPr>
        <w:t xml:space="preserve">understanding (e.g. Smith et al., 2006). </w:t>
      </w:r>
      <w:r w:rsidR="00E6071F" w:rsidRPr="007D7302">
        <w:rPr>
          <w:rFonts w:ascii="Garamond" w:hAnsi="Garamond" w:cs="Times New Roman"/>
          <w:lang w:val="en-GB"/>
        </w:rPr>
        <w:t xml:space="preserve">This </w:t>
      </w:r>
      <w:r w:rsidR="00BD692D">
        <w:rPr>
          <w:rFonts w:ascii="Garamond" w:hAnsi="Garamond" w:cs="Times New Roman"/>
          <w:lang w:val="en-GB"/>
        </w:rPr>
        <w:t xml:space="preserve">typical </w:t>
      </w:r>
      <w:r w:rsidR="004C0B52">
        <w:rPr>
          <w:rFonts w:ascii="Garamond" w:hAnsi="Garamond" w:cs="Times New Roman"/>
          <w:lang w:val="en-GB"/>
        </w:rPr>
        <w:t>neoclassical economics</w:t>
      </w:r>
      <w:r w:rsidR="00E6071F" w:rsidRPr="007D7302">
        <w:rPr>
          <w:rFonts w:ascii="Garamond" w:hAnsi="Garamond" w:cs="Times New Roman"/>
          <w:lang w:val="en-GB"/>
        </w:rPr>
        <w:t xml:space="preserve"> approach</w:t>
      </w:r>
      <w:r w:rsidR="00ED08C3" w:rsidRPr="007D7302">
        <w:rPr>
          <w:rFonts w:ascii="Garamond" w:hAnsi="Garamond" w:cs="Times New Roman"/>
          <w:lang w:val="en-GB"/>
        </w:rPr>
        <w:t xml:space="preserve"> </w:t>
      </w:r>
      <w:r w:rsidR="00B37963">
        <w:rPr>
          <w:rFonts w:ascii="Garamond" w:hAnsi="Garamond" w:cs="Times New Roman"/>
          <w:lang w:val="en-GB"/>
        </w:rPr>
        <w:t>relies on a clear ontological commitment to ordered preferences, the ability to retrieve and compute all relevant information</w:t>
      </w:r>
      <w:r w:rsidR="00060772">
        <w:rPr>
          <w:rFonts w:ascii="Garamond" w:hAnsi="Garamond" w:cs="Times New Roman"/>
          <w:lang w:val="en-GB"/>
        </w:rPr>
        <w:t>, inconsequential processes</w:t>
      </w:r>
      <w:r w:rsidR="00B37963">
        <w:rPr>
          <w:rFonts w:ascii="Garamond" w:hAnsi="Garamond" w:cs="Times New Roman"/>
          <w:lang w:val="en-GB"/>
        </w:rPr>
        <w:t xml:space="preserve"> and the transparency of the housing market.</w:t>
      </w:r>
      <w:r w:rsidR="00ED08C3" w:rsidRPr="007D7302">
        <w:rPr>
          <w:rFonts w:ascii="Garamond" w:hAnsi="Garamond" w:cs="Times New Roman"/>
          <w:lang w:val="en-GB"/>
        </w:rPr>
        <w:t xml:space="preserve"> </w:t>
      </w:r>
    </w:p>
    <w:p w14:paraId="79852480" w14:textId="77777777" w:rsidR="006F15E5" w:rsidRDefault="006F15E5" w:rsidP="006F15E5">
      <w:pPr>
        <w:spacing w:before="100" w:beforeAutospacing="1" w:after="100" w:afterAutospacing="1" w:line="276" w:lineRule="auto"/>
        <w:jc w:val="both"/>
        <w:rPr>
          <w:rFonts w:ascii="Garamond" w:hAnsi="Garamond" w:cs="Times New Roman"/>
          <w:lang w:val="en-GB"/>
        </w:rPr>
      </w:pPr>
      <w:r>
        <w:rPr>
          <w:rFonts w:ascii="Garamond" w:hAnsi="Garamond" w:cs="Times New Roman"/>
          <w:lang w:val="en-GB"/>
        </w:rPr>
        <w:t xml:space="preserve">Figure 2. </w:t>
      </w:r>
      <w:proofErr w:type="spellStart"/>
      <w:r>
        <w:rPr>
          <w:rFonts w:ascii="Garamond" w:hAnsi="Garamond" w:cs="Times New Roman"/>
          <w:lang w:val="en-GB"/>
        </w:rPr>
        <w:t>Tu</w:t>
      </w:r>
      <w:proofErr w:type="spellEnd"/>
      <w:r>
        <w:rPr>
          <w:rFonts w:ascii="Garamond" w:hAnsi="Garamond" w:cs="Times New Roman"/>
          <w:lang w:val="en-GB"/>
        </w:rPr>
        <w:t xml:space="preserve"> &amp; Goldfinch’s ontology in relation to key behavioural economics elements</w:t>
      </w:r>
    </w:p>
    <w:p w14:paraId="03D646AD" w14:textId="77777777" w:rsidR="006F15E5" w:rsidRDefault="006F15E5" w:rsidP="006F15E5">
      <w:pPr>
        <w:spacing w:before="100" w:beforeAutospacing="1" w:after="100" w:afterAutospacing="1" w:line="276" w:lineRule="auto"/>
        <w:jc w:val="both"/>
        <w:rPr>
          <w:rFonts w:ascii="Garamond" w:hAnsi="Garamond" w:cs="Times New Roman"/>
          <w:lang w:val="en-GB"/>
        </w:rPr>
      </w:pPr>
      <w:r w:rsidRPr="007D7302">
        <w:rPr>
          <w:rFonts w:ascii="Garamond" w:hAnsi="Garamond" w:cs="Times New Roman"/>
          <w:lang w:val="en-GB"/>
        </w:rPr>
        <w:t xml:space="preserve"> </w:t>
      </w:r>
      <w:r w:rsidRPr="00910461">
        <w:rPr>
          <w:rFonts w:ascii="Garamond" w:hAnsi="Garamond" w:cs="Times New Roman"/>
          <w:noProof/>
        </w:rPr>
        <w:drawing>
          <wp:inline distT="0" distB="0" distL="0" distR="0" wp14:anchorId="252DBC69" wp14:editId="66A1C3DC">
            <wp:extent cx="3162935" cy="2189724"/>
            <wp:effectExtent l="0" t="0" r="0" b="0"/>
            <wp:docPr id="3" name="Picture 3" descr="Macintosh HD:Users:richard:Downloads:Tu and Goldfinch Behavioural Spectrum Plain - New 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Downloads:Tu and Goldfinch Behavioural Spectrum Plain - New P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201" cy="2189908"/>
                    </a:xfrm>
                    <a:prstGeom prst="rect">
                      <a:avLst/>
                    </a:prstGeom>
                    <a:noFill/>
                    <a:ln>
                      <a:noFill/>
                    </a:ln>
                  </pic:spPr>
                </pic:pic>
              </a:graphicData>
            </a:graphic>
          </wp:inline>
        </w:drawing>
      </w:r>
    </w:p>
    <w:p w14:paraId="05F6E7F5" w14:textId="4B37BFB0" w:rsidR="00C354FC" w:rsidRDefault="006F15E5" w:rsidP="006F15E5">
      <w:pPr>
        <w:spacing w:line="276" w:lineRule="auto"/>
        <w:jc w:val="both"/>
        <w:rPr>
          <w:rFonts w:ascii="Garamond" w:hAnsi="Garamond" w:cs="Times New Roman"/>
          <w:lang w:val="en-GB"/>
        </w:rPr>
      </w:pPr>
      <w:r>
        <w:rPr>
          <w:rFonts w:ascii="Garamond" w:hAnsi="Garamond" w:cs="Times New Roman"/>
          <w:lang w:val="en-GB"/>
        </w:rPr>
        <w:t>Source: author</w:t>
      </w:r>
    </w:p>
    <w:p w14:paraId="2240A0D7" w14:textId="77777777" w:rsidR="00C354FC" w:rsidRDefault="00C354FC" w:rsidP="006F15E5">
      <w:pPr>
        <w:spacing w:line="276" w:lineRule="auto"/>
        <w:jc w:val="both"/>
        <w:rPr>
          <w:rFonts w:ascii="Garamond" w:hAnsi="Garamond" w:cs="Times New Roman"/>
          <w:lang w:val="en-GB"/>
        </w:rPr>
      </w:pPr>
    </w:p>
    <w:p w14:paraId="29EBCEEE" w14:textId="77777777" w:rsidR="009E4C89" w:rsidRDefault="009E4C89" w:rsidP="006F15E5">
      <w:pPr>
        <w:spacing w:line="276" w:lineRule="auto"/>
        <w:jc w:val="both"/>
        <w:rPr>
          <w:rFonts w:ascii="Garamond" w:hAnsi="Garamond" w:cs="Times New Roman"/>
          <w:lang w:val="en-GB"/>
        </w:rPr>
      </w:pPr>
    </w:p>
    <w:p w14:paraId="566E50B5" w14:textId="77777777" w:rsidR="00D41CF0" w:rsidRPr="007D7302" w:rsidRDefault="00865900" w:rsidP="006F15E5">
      <w:pPr>
        <w:spacing w:line="276" w:lineRule="auto"/>
        <w:jc w:val="both"/>
        <w:rPr>
          <w:rFonts w:ascii="Garamond" w:hAnsi="Garamond"/>
          <w:b/>
        </w:rPr>
      </w:pPr>
      <w:proofErr w:type="spellStart"/>
      <w:r w:rsidRPr="007D7302">
        <w:rPr>
          <w:rFonts w:ascii="Garamond" w:hAnsi="Garamond"/>
          <w:b/>
        </w:rPr>
        <w:t>Speare</w:t>
      </w:r>
      <w:proofErr w:type="spellEnd"/>
      <w:r w:rsidRPr="007D7302">
        <w:rPr>
          <w:rFonts w:ascii="Garamond" w:hAnsi="Garamond"/>
          <w:b/>
        </w:rPr>
        <w:t>, Goldstein and Frey, 1975</w:t>
      </w:r>
    </w:p>
    <w:p w14:paraId="611B1E32" w14:textId="11CC6C77" w:rsidR="001D4030" w:rsidRDefault="0086682A" w:rsidP="006F15E5">
      <w:pPr>
        <w:spacing w:line="276" w:lineRule="auto"/>
        <w:jc w:val="both"/>
        <w:rPr>
          <w:rFonts w:ascii="Garamond" w:hAnsi="Garamond"/>
        </w:rPr>
      </w:pPr>
      <w:r>
        <w:rPr>
          <w:rFonts w:ascii="Garamond" w:hAnsi="Garamond"/>
        </w:rPr>
        <w:t xml:space="preserve">As </w:t>
      </w:r>
      <w:proofErr w:type="spellStart"/>
      <w:r w:rsidR="004C0B52">
        <w:rPr>
          <w:rFonts w:ascii="Garamond" w:hAnsi="Garamond"/>
        </w:rPr>
        <w:t>behavioural</w:t>
      </w:r>
      <w:proofErr w:type="spellEnd"/>
      <w:r w:rsidR="004C0B52">
        <w:rPr>
          <w:rFonts w:ascii="Garamond" w:hAnsi="Garamond"/>
        </w:rPr>
        <w:t xml:space="preserve"> economics </w:t>
      </w:r>
      <w:r w:rsidR="00FB03EB">
        <w:rPr>
          <w:rFonts w:ascii="Garamond" w:hAnsi="Garamond"/>
        </w:rPr>
        <w:t xml:space="preserve">emerged partly as a critique of </w:t>
      </w:r>
      <w:r w:rsidR="004C0B52">
        <w:rPr>
          <w:rFonts w:ascii="Garamond" w:hAnsi="Garamond"/>
        </w:rPr>
        <w:t>neoclassical economics</w:t>
      </w:r>
      <w:r w:rsidR="00FB03EB">
        <w:rPr>
          <w:rFonts w:ascii="Garamond" w:hAnsi="Garamond"/>
        </w:rPr>
        <w:t xml:space="preserve"> with regard to human ability, process and markets, we should expect some variation in these elements in </w:t>
      </w:r>
      <w:proofErr w:type="spellStart"/>
      <w:r w:rsidR="00FB03EB">
        <w:rPr>
          <w:rFonts w:ascii="Garamond" w:hAnsi="Garamond"/>
        </w:rPr>
        <w:t>behavioural</w:t>
      </w:r>
      <w:proofErr w:type="spellEnd"/>
      <w:r w:rsidR="00FB03EB">
        <w:rPr>
          <w:rFonts w:ascii="Garamond" w:hAnsi="Garamond"/>
        </w:rPr>
        <w:t xml:space="preserve"> models of housing search. </w:t>
      </w:r>
      <w:proofErr w:type="spellStart"/>
      <w:r w:rsidR="00460D0D">
        <w:rPr>
          <w:rFonts w:ascii="Garamond" w:hAnsi="Garamond"/>
        </w:rPr>
        <w:t>Speare</w:t>
      </w:r>
      <w:proofErr w:type="spellEnd"/>
      <w:r w:rsidR="00460D0D">
        <w:rPr>
          <w:rFonts w:ascii="Garamond" w:hAnsi="Garamond"/>
        </w:rPr>
        <w:t>, Gold</w:t>
      </w:r>
      <w:r w:rsidR="00FD1797">
        <w:rPr>
          <w:rFonts w:ascii="Garamond" w:hAnsi="Garamond"/>
        </w:rPr>
        <w:t>stein</w:t>
      </w:r>
      <w:r w:rsidR="00460D0D">
        <w:rPr>
          <w:rFonts w:ascii="Garamond" w:hAnsi="Garamond"/>
        </w:rPr>
        <w:t xml:space="preserve"> and Frey </w:t>
      </w:r>
      <w:r w:rsidR="00AC5800" w:rsidRPr="007D7302">
        <w:rPr>
          <w:rFonts w:ascii="Garamond" w:hAnsi="Garamond"/>
        </w:rPr>
        <w:t xml:space="preserve">(1975) </w:t>
      </w:r>
      <w:r w:rsidR="006A5197">
        <w:rPr>
          <w:rFonts w:ascii="Garamond" w:hAnsi="Garamond"/>
        </w:rPr>
        <w:t xml:space="preserve">situate their work </w:t>
      </w:r>
      <w:r w:rsidR="00C26EA9">
        <w:rPr>
          <w:rFonts w:ascii="Garamond" w:hAnsi="Garamond"/>
        </w:rPr>
        <w:t xml:space="preserve">explicitly </w:t>
      </w:r>
      <w:r w:rsidR="006A5197">
        <w:rPr>
          <w:rFonts w:ascii="Garamond" w:hAnsi="Garamond"/>
        </w:rPr>
        <w:t xml:space="preserve">in </w:t>
      </w:r>
      <w:r w:rsidR="00C26EA9">
        <w:rPr>
          <w:rFonts w:ascii="Garamond" w:hAnsi="Garamond"/>
        </w:rPr>
        <w:t>relation to</w:t>
      </w:r>
      <w:r w:rsidR="00FB03EB">
        <w:rPr>
          <w:rFonts w:ascii="Garamond" w:hAnsi="Garamond"/>
        </w:rPr>
        <w:t xml:space="preserve"> Herbert Simon’s work</w:t>
      </w:r>
      <w:r w:rsidR="00460D0D">
        <w:rPr>
          <w:rFonts w:ascii="Garamond" w:hAnsi="Garamond"/>
        </w:rPr>
        <w:t xml:space="preserve">. One </w:t>
      </w:r>
      <w:r w:rsidR="00BD692D">
        <w:rPr>
          <w:rFonts w:ascii="Garamond" w:hAnsi="Garamond"/>
        </w:rPr>
        <w:t xml:space="preserve">way to </w:t>
      </w:r>
      <w:r w:rsidR="00460D0D">
        <w:rPr>
          <w:rFonts w:ascii="Garamond" w:hAnsi="Garamond"/>
        </w:rPr>
        <w:t>combat cognitive limitation</w:t>
      </w:r>
      <w:r w:rsidR="00BD692D">
        <w:rPr>
          <w:rFonts w:ascii="Garamond" w:hAnsi="Garamond"/>
        </w:rPr>
        <w:t>s</w:t>
      </w:r>
      <w:r w:rsidR="00460D0D">
        <w:rPr>
          <w:rFonts w:ascii="Garamond" w:hAnsi="Garamond"/>
        </w:rPr>
        <w:t xml:space="preserve"> is for the household to construct a simplified model of the housing market and </w:t>
      </w:r>
      <w:r w:rsidR="00BD692D">
        <w:rPr>
          <w:rFonts w:ascii="Garamond" w:hAnsi="Garamond"/>
        </w:rPr>
        <w:t xml:space="preserve">of </w:t>
      </w:r>
      <w:r w:rsidR="00460D0D">
        <w:rPr>
          <w:rFonts w:ascii="Garamond" w:hAnsi="Garamond"/>
        </w:rPr>
        <w:t>their decision and then act rationally with regards to that model (procedural rationality).</w:t>
      </w:r>
    </w:p>
    <w:p w14:paraId="4FC74721" w14:textId="77777777" w:rsidR="006F15E5" w:rsidRPr="007D7302" w:rsidRDefault="006F15E5" w:rsidP="006F15E5">
      <w:pPr>
        <w:spacing w:line="276" w:lineRule="auto"/>
        <w:jc w:val="both"/>
        <w:rPr>
          <w:rFonts w:ascii="Garamond" w:hAnsi="Garamond"/>
        </w:rPr>
      </w:pPr>
    </w:p>
    <w:p w14:paraId="68625A53" w14:textId="19205810" w:rsidR="00737F92" w:rsidRDefault="00C15FB6" w:rsidP="006F15E5">
      <w:pPr>
        <w:spacing w:line="276" w:lineRule="auto"/>
        <w:jc w:val="both"/>
        <w:rPr>
          <w:rFonts w:ascii="Garamond" w:hAnsi="Garamond"/>
        </w:rPr>
      </w:pPr>
      <w:r w:rsidRPr="007D7302">
        <w:rPr>
          <w:rFonts w:ascii="Garamond" w:hAnsi="Garamond"/>
        </w:rPr>
        <w:t>Following Brown and Moore (1970) t</w:t>
      </w:r>
      <w:r w:rsidR="000369F3" w:rsidRPr="007D7302">
        <w:rPr>
          <w:rFonts w:ascii="Garamond" w:hAnsi="Garamond"/>
        </w:rPr>
        <w:t xml:space="preserve">hey separate the housing search process into three </w:t>
      </w:r>
      <w:r w:rsidR="00293C00" w:rsidRPr="007D7302">
        <w:rPr>
          <w:rFonts w:ascii="Garamond" w:hAnsi="Garamond"/>
        </w:rPr>
        <w:t xml:space="preserve">detailed stages: determinants of </w:t>
      </w:r>
      <w:r w:rsidR="005D22D4">
        <w:rPr>
          <w:rFonts w:ascii="Garamond" w:hAnsi="Garamond"/>
        </w:rPr>
        <w:t>consideration to move</w:t>
      </w:r>
      <w:r w:rsidR="00293C00" w:rsidRPr="007D7302">
        <w:rPr>
          <w:rFonts w:ascii="Garamond" w:hAnsi="Garamond"/>
        </w:rPr>
        <w:t xml:space="preserve">; result of the search process; and the decision to move or stay. </w:t>
      </w:r>
      <w:r w:rsidR="00957A29" w:rsidRPr="007D7302">
        <w:rPr>
          <w:rFonts w:ascii="Garamond" w:hAnsi="Garamond"/>
        </w:rPr>
        <w:t>Citing Simon, the</w:t>
      </w:r>
      <w:r w:rsidR="00460D0D">
        <w:rPr>
          <w:rFonts w:ascii="Garamond" w:hAnsi="Garamond"/>
        </w:rPr>
        <w:t>ir</w:t>
      </w:r>
      <w:r w:rsidR="00957A29" w:rsidRPr="007D7302">
        <w:rPr>
          <w:rFonts w:ascii="Garamond" w:hAnsi="Garamond"/>
        </w:rPr>
        <w:t xml:space="preserve"> model can be seen to be procedurally rational, in that the household</w:t>
      </w:r>
      <w:r w:rsidR="003106B1" w:rsidRPr="007D7302">
        <w:rPr>
          <w:rFonts w:ascii="Garamond" w:hAnsi="Garamond"/>
        </w:rPr>
        <w:t xml:space="preserve"> determines a course of action, which may be suboptimal</w:t>
      </w:r>
      <w:r w:rsidR="00EC3339">
        <w:rPr>
          <w:rFonts w:ascii="Garamond" w:hAnsi="Garamond"/>
        </w:rPr>
        <w:t xml:space="preserve"> and then acts rationally with regard to it.</w:t>
      </w:r>
      <w:r w:rsidR="003106B1" w:rsidRPr="007D7302">
        <w:rPr>
          <w:rFonts w:ascii="Garamond" w:hAnsi="Garamond"/>
        </w:rPr>
        <w:t xml:space="preserve"> </w:t>
      </w:r>
      <w:r w:rsidR="00EC3339">
        <w:rPr>
          <w:rFonts w:ascii="Garamond" w:hAnsi="Garamond"/>
        </w:rPr>
        <w:t>T</w:t>
      </w:r>
      <w:r w:rsidR="00ED08C3" w:rsidRPr="007D7302">
        <w:rPr>
          <w:rFonts w:ascii="Garamond" w:hAnsi="Garamond"/>
        </w:rPr>
        <w:t xml:space="preserve">here is little discussion of the housing search process, </w:t>
      </w:r>
      <w:r w:rsidR="00FD1797">
        <w:rPr>
          <w:rFonts w:ascii="Garamond" w:hAnsi="Garamond"/>
        </w:rPr>
        <w:t>suggesting</w:t>
      </w:r>
      <w:r w:rsidR="00ED08C3" w:rsidRPr="007D7302">
        <w:rPr>
          <w:rFonts w:ascii="Garamond" w:hAnsi="Garamond"/>
        </w:rPr>
        <w:t xml:space="preserve"> that whilst human ability is viewed as sub-optimal the process itself is not considered </w:t>
      </w:r>
      <w:r w:rsidR="0080714C">
        <w:rPr>
          <w:rFonts w:ascii="Garamond" w:hAnsi="Garamond"/>
        </w:rPr>
        <w:t>to be</w:t>
      </w:r>
      <w:r w:rsidR="00ED08C3" w:rsidRPr="007D7302">
        <w:rPr>
          <w:rFonts w:ascii="Garamond" w:hAnsi="Garamond"/>
        </w:rPr>
        <w:t xml:space="preserve"> a function and feature of that bounded rationality.</w:t>
      </w:r>
    </w:p>
    <w:p w14:paraId="2B0092EF" w14:textId="77777777" w:rsidR="006F15E5" w:rsidRPr="003A46B7" w:rsidRDefault="006F15E5" w:rsidP="006F15E5">
      <w:pPr>
        <w:spacing w:line="276" w:lineRule="auto"/>
        <w:jc w:val="both"/>
        <w:rPr>
          <w:rFonts w:ascii="Garamond" w:hAnsi="Garamond"/>
        </w:rPr>
      </w:pPr>
    </w:p>
    <w:p w14:paraId="20300D27" w14:textId="6A69B904" w:rsidR="00EC3339" w:rsidRDefault="00C15FB6" w:rsidP="006F15E5">
      <w:pPr>
        <w:spacing w:line="276" w:lineRule="auto"/>
        <w:jc w:val="both"/>
        <w:rPr>
          <w:rFonts w:ascii="Garamond" w:hAnsi="Garamond"/>
        </w:rPr>
      </w:pPr>
      <w:r w:rsidRPr="007D7302">
        <w:rPr>
          <w:rFonts w:ascii="Garamond" w:hAnsi="Garamond"/>
        </w:rPr>
        <w:t xml:space="preserve">This model </w:t>
      </w:r>
      <w:r w:rsidR="00ED08C3" w:rsidRPr="007D7302">
        <w:rPr>
          <w:rFonts w:ascii="Garamond" w:hAnsi="Garamond"/>
        </w:rPr>
        <w:t>explore</w:t>
      </w:r>
      <w:r w:rsidR="00EC3339">
        <w:rPr>
          <w:rFonts w:ascii="Garamond" w:hAnsi="Garamond"/>
        </w:rPr>
        <w:t>s</w:t>
      </w:r>
      <w:r w:rsidRPr="007D7302">
        <w:rPr>
          <w:rFonts w:ascii="Garamond" w:hAnsi="Garamond"/>
        </w:rPr>
        <w:t xml:space="preserve"> satisfaction thresholds, drawing on </w:t>
      </w:r>
      <w:proofErr w:type="spellStart"/>
      <w:r w:rsidR="002B38D0">
        <w:rPr>
          <w:rFonts w:ascii="Garamond" w:hAnsi="Garamond"/>
        </w:rPr>
        <w:t>Wolpert’s</w:t>
      </w:r>
      <w:proofErr w:type="spellEnd"/>
      <w:r w:rsidR="002B38D0">
        <w:rPr>
          <w:rFonts w:ascii="Garamond" w:hAnsi="Garamond"/>
        </w:rPr>
        <w:t xml:space="preserve"> behavioral geography</w:t>
      </w:r>
      <w:r w:rsidR="00FD1797">
        <w:rPr>
          <w:rFonts w:ascii="Garamond" w:hAnsi="Garamond"/>
        </w:rPr>
        <w:t xml:space="preserve"> work (1965) and</w:t>
      </w:r>
      <w:r w:rsidR="00EC3339">
        <w:rPr>
          <w:rFonts w:ascii="Garamond" w:hAnsi="Garamond"/>
        </w:rPr>
        <w:t xml:space="preserve"> rejects utility maximization</w:t>
      </w:r>
      <w:r w:rsidR="0080714C">
        <w:rPr>
          <w:rFonts w:ascii="Garamond" w:hAnsi="Garamond"/>
        </w:rPr>
        <w:t>. This is</w:t>
      </w:r>
      <w:r w:rsidR="00EC3339">
        <w:rPr>
          <w:rFonts w:ascii="Garamond" w:hAnsi="Garamond"/>
        </w:rPr>
        <w:t xml:space="preserve"> </w:t>
      </w:r>
      <w:r w:rsidR="0080714C">
        <w:rPr>
          <w:rFonts w:ascii="Garamond" w:hAnsi="Garamond"/>
        </w:rPr>
        <w:t>bec</w:t>
      </w:r>
      <w:r w:rsidR="00EC3339">
        <w:rPr>
          <w:rFonts w:ascii="Garamond" w:hAnsi="Garamond"/>
        </w:rPr>
        <w:t>a</w:t>
      </w:r>
      <w:r w:rsidR="0080714C">
        <w:rPr>
          <w:rFonts w:ascii="Garamond" w:hAnsi="Garamond"/>
        </w:rPr>
        <w:t>u</w:t>
      </w:r>
      <w:r w:rsidR="00EC3339">
        <w:rPr>
          <w:rFonts w:ascii="Garamond" w:hAnsi="Garamond"/>
        </w:rPr>
        <w:t>s</w:t>
      </w:r>
      <w:r w:rsidR="0080714C">
        <w:rPr>
          <w:rFonts w:ascii="Garamond" w:hAnsi="Garamond"/>
        </w:rPr>
        <w:t>e</w:t>
      </w:r>
      <w:r w:rsidR="00EC3339">
        <w:rPr>
          <w:rFonts w:ascii="Garamond" w:hAnsi="Garamond"/>
        </w:rPr>
        <w:t xml:space="preserve"> </w:t>
      </w:r>
      <w:r w:rsidR="00DA1EB4" w:rsidRPr="007D7302">
        <w:rPr>
          <w:rFonts w:ascii="Garamond" w:hAnsi="Garamond"/>
        </w:rPr>
        <w:t xml:space="preserve">households do not search </w:t>
      </w:r>
      <w:proofErr w:type="gramStart"/>
      <w:r w:rsidR="00DA1EB4" w:rsidRPr="007D7302">
        <w:rPr>
          <w:rFonts w:ascii="Garamond" w:hAnsi="Garamond"/>
        </w:rPr>
        <w:t>continuously</w:t>
      </w:r>
      <w:r w:rsidR="00EC3339">
        <w:rPr>
          <w:rFonts w:ascii="Garamond" w:hAnsi="Garamond"/>
        </w:rPr>
        <w:t>,</w:t>
      </w:r>
      <w:proofErr w:type="gramEnd"/>
      <w:r w:rsidR="00EC3339">
        <w:rPr>
          <w:rFonts w:ascii="Garamond" w:hAnsi="Garamond"/>
        </w:rPr>
        <w:t xml:space="preserve"> instead their search is triggered after becoming aware that</w:t>
      </w:r>
      <w:r w:rsidR="00DA1EB4" w:rsidRPr="007D7302">
        <w:rPr>
          <w:rFonts w:ascii="Garamond" w:hAnsi="Garamond"/>
        </w:rPr>
        <w:t xml:space="preserve"> </w:t>
      </w:r>
      <w:r w:rsidR="00EC3339">
        <w:rPr>
          <w:rFonts w:ascii="Garamond" w:hAnsi="Garamond"/>
        </w:rPr>
        <w:t xml:space="preserve">a </w:t>
      </w:r>
      <w:r w:rsidR="00DA1EB4" w:rsidRPr="007D7302">
        <w:rPr>
          <w:rFonts w:ascii="Garamond" w:hAnsi="Garamond"/>
        </w:rPr>
        <w:t xml:space="preserve">threshold </w:t>
      </w:r>
      <w:r w:rsidR="00EC3339">
        <w:rPr>
          <w:rFonts w:ascii="Garamond" w:hAnsi="Garamond"/>
        </w:rPr>
        <w:t xml:space="preserve">of dissatisfaction or </w:t>
      </w:r>
      <w:r w:rsidR="0080714C">
        <w:rPr>
          <w:rFonts w:ascii="Garamond" w:hAnsi="Garamond"/>
        </w:rPr>
        <w:t xml:space="preserve">of </w:t>
      </w:r>
      <w:r w:rsidR="00FD1797">
        <w:rPr>
          <w:rFonts w:ascii="Garamond" w:hAnsi="Garamond"/>
        </w:rPr>
        <w:t xml:space="preserve">the </w:t>
      </w:r>
      <w:r w:rsidR="00EC3339">
        <w:rPr>
          <w:rFonts w:ascii="Garamond" w:hAnsi="Garamond"/>
        </w:rPr>
        <w:t xml:space="preserve">potential </w:t>
      </w:r>
      <w:r w:rsidR="0080714C">
        <w:rPr>
          <w:rFonts w:ascii="Garamond" w:hAnsi="Garamond"/>
        </w:rPr>
        <w:t>to realize an</w:t>
      </w:r>
      <w:r w:rsidR="00EC3339">
        <w:rPr>
          <w:rFonts w:ascii="Garamond" w:hAnsi="Garamond"/>
        </w:rPr>
        <w:t xml:space="preserve"> aspiration </w:t>
      </w:r>
      <w:r w:rsidR="00DA1EB4" w:rsidRPr="007D7302">
        <w:rPr>
          <w:rFonts w:ascii="Garamond" w:hAnsi="Garamond"/>
        </w:rPr>
        <w:t>has been passed (Mulder, 1996).</w:t>
      </w:r>
      <w:r w:rsidRPr="007D7302">
        <w:rPr>
          <w:rFonts w:ascii="Garamond" w:hAnsi="Garamond"/>
        </w:rPr>
        <w:t xml:space="preserve"> </w:t>
      </w:r>
      <w:proofErr w:type="spellStart"/>
      <w:r w:rsidR="0086165C">
        <w:rPr>
          <w:rFonts w:ascii="Garamond" w:hAnsi="Garamond"/>
        </w:rPr>
        <w:t>Speare</w:t>
      </w:r>
      <w:proofErr w:type="spellEnd"/>
      <w:r w:rsidR="0086165C">
        <w:rPr>
          <w:rFonts w:ascii="Garamond" w:hAnsi="Garamond"/>
        </w:rPr>
        <w:t xml:space="preserve"> et al (1975) also assume that households’ awareness of i</w:t>
      </w:r>
      <w:r w:rsidRPr="007D7302">
        <w:rPr>
          <w:rFonts w:ascii="Garamond" w:hAnsi="Garamond"/>
        </w:rPr>
        <w:t xml:space="preserve">nformation is constrained </w:t>
      </w:r>
      <w:r w:rsidR="0086165C">
        <w:rPr>
          <w:rFonts w:ascii="Garamond" w:hAnsi="Garamond"/>
        </w:rPr>
        <w:t>and consequently, they</w:t>
      </w:r>
      <w:r w:rsidRPr="007D7302">
        <w:rPr>
          <w:rFonts w:ascii="Garamond" w:hAnsi="Garamond"/>
        </w:rPr>
        <w:t xml:space="preserve"> reject the full market information outlined by </w:t>
      </w:r>
      <w:r w:rsidR="004C0B52">
        <w:rPr>
          <w:rFonts w:ascii="Garamond" w:hAnsi="Garamond"/>
        </w:rPr>
        <w:t>neoclassical economics</w:t>
      </w:r>
      <w:r w:rsidR="00EC3339">
        <w:rPr>
          <w:rFonts w:ascii="Garamond" w:hAnsi="Garamond"/>
        </w:rPr>
        <w:t xml:space="preserve"> models. </w:t>
      </w:r>
    </w:p>
    <w:p w14:paraId="260AA644" w14:textId="47CA4FE2" w:rsidR="00864873" w:rsidRDefault="0062751E" w:rsidP="006F15E5">
      <w:pPr>
        <w:spacing w:line="276" w:lineRule="auto"/>
        <w:jc w:val="both"/>
        <w:rPr>
          <w:rFonts w:ascii="Garamond" w:hAnsi="Garamond"/>
        </w:rPr>
      </w:pPr>
      <w:r>
        <w:rPr>
          <w:rFonts w:ascii="Garamond" w:hAnsi="Garamond"/>
        </w:rPr>
        <w:t xml:space="preserve">In contrast to </w:t>
      </w:r>
      <w:proofErr w:type="spellStart"/>
      <w:r>
        <w:rPr>
          <w:rFonts w:ascii="Garamond" w:hAnsi="Garamond"/>
        </w:rPr>
        <w:t>Tu</w:t>
      </w:r>
      <w:proofErr w:type="spellEnd"/>
      <w:r>
        <w:rPr>
          <w:rFonts w:ascii="Garamond" w:hAnsi="Garamond"/>
        </w:rPr>
        <w:t xml:space="preserve"> and Goldfinch (1996), </w:t>
      </w:r>
      <w:proofErr w:type="spellStart"/>
      <w:r>
        <w:rPr>
          <w:rFonts w:ascii="Garamond" w:hAnsi="Garamond"/>
        </w:rPr>
        <w:t>Speare</w:t>
      </w:r>
      <w:proofErr w:type="spellEnd"/>
      <w:r>
        <w:rPr>
          <w:rFonts w:ascii="Garamond" w:hAnsi="Garamond"/>
        </w:rPr>
        <w:t xml:space="preserve"> et al (1975) argue that a</w:t>
      </w:r>
      <w:r w:rsidR="00ED08C3" w:rsidRPr="007D7302">
        <w:rPr>
          <w:rFonts w:ascii="Garamond" w:hAnsi="Garamond"/>
        </w:rPr>
        <w:t>ctors and institutions in</w:t>
      </w:r>
      <w:r w:rsidR="00EC3339">
        <w:rPr>
          <w:rFonts w:ascii="Garamond" w:hAnsi="Garamond"/>
        </w:rPr>
        <w:t>fluence search</w:t>
      </w:r>
      <w:r>
        <w:rPr>
          <w:rFonts w:ascii="Garamond" w:hAnsi="Garamond"/>
        </w:rPr>
        <w:t xml:space="preserve"> processes</w:t>
      </w:r>
      <w:r w:rsidR="00EC3339">
        <w:rPr>
          <w:rFonts w:ascii="Garamond" w:hAnsi="Garamond"/>
        </w:rPr>
        <w:t xml:space="preserve"> and outcomes through</w:t>
      </w:r>
      <w:r w:rsidR="00ED08C3" w:rsidRPr="007D7302">
        <w:rPr>
          <w:rFonts w:ascii="Garamond" w:hAnsi="Garamond"/>
        </w:rPr>
        <w:t xml:space="preserve"> </w:t>
      </w:r>
      <w:r>
        <w:rPr>
          <w:rFonts w:ascii="Garamond" w:hAnsi="Garamond"/>
        </w:rPr>
        <w:t>actors’</w:t>
      </w:r>
      <w:r w:rsidRPr="007D7302">
        <w:rPr>
          <w:rFonts w:ascii="Garamond" w:hAnsi="Garamond"/>
        </w:rPr>
        <w:t xml:space="preserve"> </w:t>
      </w:r>
      <w:r w:rsidR="00ED08C3" w:rsidRPr="007D7302">
        <w:rPr>
          <w:rFonts w:ascii="Garamond" w:hAnsi="Garamond"/>
        </w:rPr>
        <w:t>description</w:t>
      </w:r>
      <w:r>
        <w:rPr>
          <w:rFonts w:ascii="Garamond" w:hAnsi="Garamond"/>
        </w:rPr>
        <w:t>s</w:t>
      </w:r>
      <w:r w:rsidR="00ED08C3" w:rsidRPr="007D7302">
        <w:rPr>
          <w:rFonts w:ascii="Garamond" w:hAnsi="Garamond"/>
        </w:rPr>
        <w:t xml:space="preserve"> of the housing market and </w:t>
      </w:r>
      <w:r w:rsidR="00EC3339">
        <w:rPr>
          <w:rFonts w:ascii="Garamond" w:hAnsi="Garamond"/>
        </w:rPr>
        <w:t>relationship</w:t>
      </w:r>
      <w:r>
        <w:rPr>
          <w:rFonts w:ascii="Garamond" w:hAnsi="Garamond"/>
        </w:rPr>
        <w:t>s</w:t>
      </w:r>
      <w:r w:rsidR="00ED08C3" w:rsidRPr="007D7302">
        <w:rPr>
          <w:rFonts w:ascii="Garamond" w:hAnsi="Garamond"/>
        </w:rPr>
        <w:t xml:space="preserve"> with </w:t>
      </w:r>
      <w:r w:rsidR="00EC3339">
        <w:rPr>
          <w:rFonts w:ascii="Garamond" w:hAnsi="Garamond"/>
        </w:rPr>
        <w:t>households</w:t>
      </w:r>
      <w:r w:rsidR="00ED08C3" w:rsidRPr="007D7302">
        <w:rPr>
          <w:rFonts w:ascii="Garamond" w:hAnsi="Garamond"/>
        </w:rPr>
        <w:t xml:space="preserve">. </w:t>
      </w:r>
      <w:r>
        <w:rPr>
          <w:rFonts w:ascii="Garamond" w:hAnsi="Garamond"/>
        </w:rPr>
        <w:t>These r</w:t>
      </w:r>
      <w:r w:rsidR="00ED08C3" w:rsidRPr="007D7302">
        <w:rPr>
          <w:rFonts w:ascii="Garamond" w:hAnsi="Garamond"/>
        </w:rPr>
        <w:t xml:space="preserve">elationships may have a significant role in guiding </w:t>
      </w:r>
      <w:r w:rsidR="00604621" w:rsidRPr="007D7302">
        <w:rPr>
          <w:rFonts w:ascii="Garamond" w:hAnsi="Garamond"/>
        </w:rPr>
        <w:t xml:space="preserve">the household’s awareness </w:t>
      </w:r>
      <w:r>
        <w:rPr>
          <w:rFonts w:ascii="Garamond" w:hAnsi="Garamond"/>
        </w:rPr>
        <w:t xml:space="preserve">of housing opportunities and </w:t>
      </w:r>
      <w:proofErr w:type="spellStart"/>
      <w:r>
        <w:rPr>
          <w:rFonts w:ascii="Garamond" w:hAnsi="Garamond"/>
        </w:rPr>
        <w:t>neighbourhood</w:t>
      </w:r>
      <w:proofErr w:type="spellEnd"/>
      <w:r>
        <w:rPr>
          <w:rFonts w:ascii="Garamond" w:hAnsi="Garamond"/>
        </w:rPr>
        <w:t xml:space="preserve"> characteristics</w:t>
      </w:r>
      <w:r w:rsidRPr="007D7302">
        <w:rPr>
          <w:rFonts w:ascii="Garamond" w:hAnsi="Garamond"/>
        </w:rPr>
        <w:t xml:space="preserve"> </w:t>
      </w:r>
      <w:r w:rsidR="00604621" w:rsidRPr="007D7302">
        <w:rPr>
          <w:rFonts w:ascii="Garamond" w:hAnsi="Garamond"/>
        </w:rPr>
        <w:t xml:space="preserve">and </w:t>
      </w:r>
      <w:r>
        <w:rPr>
          <w:rFonts w:ascii="Garamond" w:hAnsi="Garamond"/>
        </w:rPr>
        <w:t>therefore</w:t>
      </w:r>
      <w:r w:rsidR="00604621" w:rsidRPr="007D7302">
        <w:rPr>
          <w:rFonts w:ascii="Garamond" w:hAnsi="Garamond"/>
        </w:rPr>
        <w:t xml:space="preserve"> the decision making process. This approach is not made explicit in the </w:t>
      </w:r>
      <w:r w:rsidR="00981CE4">
        <w:rPr>
          <w:rFonts w:ascii="Garamond" w:hAnsi="Garamond"/>
        </w:rPr>
        <w:t>diagram</w:t>
      </w:r>
      <w:r w:rsidR="00C26EA9">
        <w:rPr>
          <w:rFonts w:ascii="Garamond" w:hAnsi="Garamond"/>
        </w:rPr>
        <w:t>matic model</w:t>
      </w:r>
      <w:r w:rsidR="00981CE4" w:rsidRPr="007D7302">
        <w:rPr>
          <w:rFonts w:ascii="Garamond" w:hAnsi="Garamond"/>
        </w:rPr>
        <w:t xml:space="preserve"> </w:t>
      </w:r>
      <w:r w:rsidR="00981CE4">
        <w:rPr>
          <w:rFonts w:ascii="Garamond" w:hAnsi="Garamond"/>
        </w:rPr>
        <w:t xml:space="preserve">in </w:t>
      </w:r>
      <w:proofErr w:type="spellStart"/>
      <w:r>
        <w:rPr>
          <w:rFonts w:ascii="Garamond" w:hAnsi="Garamond"/>
        </w:rPr>
        <w:t>Speare</w:t>
      </w:r>
      <w:proofErr w:type="spellEnd"/>
      <w:r>
        <w:rPr>
          <w:rFonts w:ascii="Garamond" w:hAnsi="Garamond"/>
        </w:rPr>
        <w:t xml:space="preserve"> et </w:t>
      </w:r>
      <w:proofErr w:type="spellStart"/>
      <w:r>
        <w:rPr>
          <w:rFonts w:ascii="Garamond" w:hAnsi="Garamond"/>
        </w:rPr>
        <w:t>al’s</w:t>
      </w:r>
      <w:proofErr w:type="spellEnd"/>
      <w:r>
        <w:rPr>
          <w:rFonts w:ascii="Garamond" w:hAnsi="Garamond"/>
        </w:rPr>
        <w:t xml:space="preserve"> (1975)</w:t>
      </w:r>
      <w:r w:rsidR="00981CE4">
        <w:rPr>
          <w:rFonts w:ascii="Garamond" w:hAnsi="Garamond"/>
        </w:rPr>
        <w:t xml:space="preserve"> paper </w:t>
      </w:r>
      <w:r w:rsidR="00604621" w:rsidRPr="007D7302">
        <w:rPr>
          <w:rFonts w:ascii="Garamond" w:hAnsi="Garamond"/>
        </w:rPr>
        <w:t xml:space="preserve">and there is only limited evidence in the text that the housing market will influence outcomes as well as processes.  </w:t>
      </w:r>
    </w:p>
    <w:p w14:paraId="083CB3D4" w14:textId="77777777" w:rsidR="006F15E5" w:rsidRPr="00807950" w:rsidRDefault="006F15E5" w:rsidP="006F15E5">
      <w:pPr>
        <w:spacing w:before="100" w:beforeAutospacing="1" w:after="100" w:afterAutospacing="1" w:line="276" w:lineRule="auto"/>
        <w:jc w:val="both"/>
        <w:rPr>
          <w:rFonts w:ascii="Garamond" w:hAnsi="Garamond" w:cs="Times New Roman"/>
          <w:lang w:val="en-GB"/>
        </w:rPr>
      </w:pPr>
      <w:r>
        <w:rPr>
          <w:rFonts w:ascii="Garamond" w:hAnsi="Garamond" w:cs="Times New Roman"/>
          <w:lang w:val="en-GB"/>
        </w:rPr>
        <w:t xml:space="preserve">Fig 3. </w:t>
      </w:r>
      <w:proofErr w:type="spellStart"/>
      <w:r>
        <w:rPr>
          <w:rFonts w:ascii="Garamond" w:hAnsi="Garamond" w:cs="Times New Roman"/>
          <w:lang w:val="en-GB"/>
        </w:rPr>
        <w:t>Speare</w:t>
      </w:r>
      <w:proofErr w:type="spellEnd"/>
      <w:r>
        <w:rPr>
          <w:rFonts w:ascii="Garamond" w:hAnsi="Garamond" w:cs="Times New Roman"/>
          <w:lang w:val="en-GB"/>
        </w:rPr>
        <w:t>, Goldstein and Frey’s ontology in relation to key behavioural economics elements</w:t>
      </w:r>
    </w:p>
    <w:p w14:paraId="1BCB81D1" w14:textId="77777777" w:rsidR="006F15E5" w:rsidRDefault="006F15E5" w:rsidP="006F15E5">
      <w:pPr>
        <w:spacing w:line="276" w:lineRule="auto"/>
        <w:jc w:val="both"/>
        <w:rPr>
          <w:rFonts w:ascii="Garamond" w:hAnsi="Garamond"/>
        </w:rPr>
      </w:pPr>
      <w:r w:rsidRPr="00910461">
        <w:rPr>
          <w:rFonts w:ascii="Garamond" w:hAnsi="Garamond"/>
          <w:noProof/>
        </w:rPr>
        <w:drawing>
          <wp:inline distT="0" distB="0" distL="0" distR="0" wp14:anchorId="55447F6A" wp14:editId="3FD8DF59">
            <wp:extent cx="3609269" cy="2498725"/>
            <wp:effectExtent l="0" t="0" r="0" b="0"/>
            <wp:docPr id="13" name="Picture 13" descr="Macintosh HD:Users:richard:Downloads:Speare Goldstein Frey Behavioural Spectrum Plain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Downloads:Speare Goldstein Frey Behavioural Spectrum Plain - New P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269" cy="2498725"/>
                    </a:xfrm>
                    <a:prstGeom prst="rect">
                      <a:avLst/>
                    </a:prstGeom>
                    <a:noFill/>
                    <a:ln>
                      <a:noFill/>
                    </a:ln>
                  </pic:spPr>
                </pic:pic>
              </a:graphicData>
            </a:graphic>
          </wp:inline>
        </w:drawing>
      </w:r>
    </w:p>
    <w:p w14:paraId="693FF26F" w14:textId="77777777" w:rsidR="006F15E5" w:rsidRPr="00FD43B8" w:rsidRDefault="006F15E5" w:rsidP="006F15E5">
      <w:pPr>
        <w:spacing w:line="276" w:lineRule="auto"/>
        <w:jc w:val="both"/>
        <w:rPr>
          <w:rFonts w:ascii="Garamond" w:hAnsi="Garamond"/>
        </w:rPr>
      </w:pPr>
      <w:r w:rsidRPr="00FD43B8">
        <w:rPr>
          <w:rFonts w:ascii="Garamond" w:hAnsi="Garamond"/>
        </w:rPr>
        <w:t xml:space="preserve">Source: author </w:t>
      </w:r>
    </w:p>
    <w:p w14:paraId="1B7B1EB1" w14:textId="77777777" w:rsidR="00C354FC" w:rsidRDefault="00C354FC" w:rsidP="006F15E5">
      <w:pPr>
        <w:spacing w:line="276" w:lineRule="auto"/>
        <w:rPr>
          <w:rFonts w:ascii="Garamond" w:hAnsi="Garamond"/>
        </w:rPr>
      </w:pPr>
    </w:p>
    <w:p w14:paraId="2DA82554" w14:textId="77777777" w:rsidR="009E4C89" w:rsidRDefault="009E4C89" w:rsidP="006F15E5">
      <w:pPr>
        <w:spacing w:line="276" w:lineRule="auto"/>
        <w:jc w:val="both"/>
        <w:rPr>
          <w:rFonts w:ascii="Garamond" w:hAnsi="Garamond"/>
          <w:b/>
        </w:rPr>
      </w:pPr>
    </w:p>
    <w:p w14:paraId="26ACC1BD" w14:textId="77777777" w:rsidR="00725913" w:rsidRPr="007D7302" w:rsidRDefault="00865900" w:rsidP="006F15E5">
      <w:pPr>
        <w:spacing w:line="276" w:lineRule="auto"/>
        <w:jc w:val="both"/>
        <w:rPr>
          <w:rFonts w:ascii="Garamond" w:hAnsi="Garamond"/>
          <w:b/>
        </w:rPr>
      </w:pPr>
      <w:proofErr w:type="spellStart"/>
      <w:r w:rsidRPr="007D7302">
        <w:rPr>
          <w:rFonts w:ascii="Garamond" w:hAnsi="Garamond"/>
          <w:b/>
        </w:rPr>
        <w:t>Maclennan</w:t>
      </w:r>
      <w:proofErr w:type="spellEnd"/>
      <w:r w:rsidRPr="007D7302">
        <w:rPr>
          <w:rFonts w:ascii="Garamond" w:hAnsi="Garamond"/>
          <w:b/>
        </w:rPr>
        <w:t>, 1982</w:t>
      </w:r>
    </w:p>
    <w:p w14:paraId="4C91284E" w14:textId="58E7827D" w:rsidR="00DE0FE6" w:rsidRDefault="00310CE2" w:rsidP="006F15E5">
      <w:pPr>
        <w:spacing w:line="276" w:lineRule="auto"/>
        <w:jc w:val="both"/>
        <w:rPr>
          <w:rFonts w:ascii="Garamond" w:hAnsi="Garamond"/>
        </w:rPr>
      </w:pPr>
      <w:r w:rsidRPr="007D7302">
        <w:rPr>
          <w:rFonts w:ascii="Garamond" w:hAnsi="Garamond"/>
        </w:rPr>
        <w:t xml:space="preserve">Duncan </w:t>
      </w:r>
      <w:proofErr w:type="spellStart"/>
      <w:r w:rsidRPr="007D7302">
        <w:rPr>
          <w:rFonts w:ascii="Garamond" w:hAnsi="Garamond"/>
        </w:rPr>
        <w:t>Maclennan’s</w:t>
      </w:r>
      <w:proofErr w:type="spellEnd"/>
      <w:r w:rsidRPr="007D7302">
        <w:rPr>
          <w:rFonts w:ascii="Garamond" w:hAnsi="Garamond"/>
        </w:rPr>
        <w:t xml:space="preserve"> book </w:t>
      </w:r>
      <w:r w:rsidRPr="007D7302">
        <w:rPr>
          <w:rFonts w:ascii="Garamond" w:hAnsi="Garamond"/>
          <w:i/>
        </w:rPr>
        <w:t>Housing Economics</w:t>
      </w:r>
      <w:r w:rsidRPr="007D7302">
        <w:rPr>
          <w:rFonts w:ascii="Garamond" w:hAnsi="Garamond"/>
        </w:rPr>
        <w:t xml:space="preserve"> </w:t>
      </w:r>
      <w:r w:rsidR="00C26EA9">
        <w:rPr>
          <w:rFonts w:ascii="Garamond" w:hAnsi="Garamond"/>
        </w:rPr>
        <w:t xml:space="preserve">(1982) </w:t>
      </w:r>
      <w:r w:rsidR="00844F7A">
        <w:rPr>
          <w:rFonts w:ascii="Garamond" w:hAnsi="Garamond"/>
        </w:rPr>
        <w:t>encouraged</w:t>
      </w:r>
      <w:r w:rsidR="00EA576F" w:rsidRPr="007D7302">
        <w:rPr>
          <w:rFonts w:ascii="Garamond" w:hAnsi="Garamond"/>
        </w:rPr>
        <w:t xml:space="preserve"> a</w:t>
      </w:r>
      <w:r w:rsidR="002B38D0">
        <w:rPr>
          <w:rFonts w:ascii="Garamond" w:hAnsi="Garamond"/>
        </w:rPr>
        <w:t>n incremental</w:t>
      </w:r>
      <w:r w:rsidR="00EA576F" w:rsidRPr="007D7302">
        <w:rPr>
          <w:rFonts w:ascii="Garamond" w:hAnsi="Garamond"/>
        </w:rPr>
        <w:t xml:space="preserve"> change in </w:t>
      </w:r>
      <w:r w:rsidR="005F0716" w:rsidRPr="007D7302">
        <w:rPr>
          <w:rFonts w:ascii="Garamond" w:hAnsi="Garamond"/>
        </w:rPr>
        <w:t xml:space="preserve">the </w:t>
      </w:r>
      <w:r w:rsidR="00844F7A">
        <w:rPr>
          <w:rFonts w:ascii="Garamond" w:hAnsi="Garamond"/>
        </w:rPr>
        <w:t>adoption</w:t>
      </w:r>
      <w:r w:rsidR="00EA576F" w:rsidRPr="007D7302">
        <w:rPr>
          <w:rFonts w:ascii="Garamond" w:hAnsi="Garamond"/>
        </w:rPr>
        <w:t xml:space="preserve"> of</w:t>
      </w:r>
      <w:r w:rsidRPr="007D7302">
        <w:rPr>
          <w:rFonts w:ascii="Garamond" w:hAnsi="Garamond"/>
        </w:rPr>
        <w:t xml:space="preserve"> institutional and </w:t>
      </w:r>
      <w:proofErr w:type="spellStart"/>
      <w:r w:rsidRPr="007D7302">
        <w:rPr>
          <w:rFonts w:ascii="Garamond" w:hAnsi="Garamond"/>
        </w:rPr>
        <w:t>behavioural</w:t>
      </w:r>
      <w:proofErr w:type="spellEnd"/>
      <w:r w:rsidRPr="007D7302">
        <w:rPr>
          <w:rFonts w:ascii="Garamond" w:hAnsi="Garamond"/>
        </w:rPr>
        <w:t xml:space="preserve"> approaches in housing economics</w:t>
      </w:r>
      <w:r w:rsidR="005F0716" w:rsidRPr="007D7302">
        <w:rPr>
          <w:rFonts w:ascii="Garamond" w:hAnsi="Garamond"/>
        </w:rPr>
        <w:t xml:space="preserve">. Published in the same year that Clark’s edited book, </w:t>
      </w:r>
      <w:proofErr w:type="spellStart"/>
      <w:r w:rsidR="005F0716" w:rsidRPr="007D7302">
        <w:rPr>
          <w:rFonts w:ascii="Garamond" w:hAnsi="Garamond"/>
          <w:i/>
        </w:rPr>
        <w:t>Modelling</w:t>
      </w:r>
      <w:proofErr w:type="spellEnd"/>
      <w:r w:rsidR="005F0716" w:rsidRPr="007D7302">
        <w:rPr>
          <w:rFonts w:ascii="Garamond" w:hAnsi="Garamond"/>
          <w:i/>
        </w:rPr>
        <w:t xml:space="preserve"> Housing Market Search </w:t>
      </w:r>
      <w:r w:rsidR="005F0716" w:rsidRPr="007D7302">
        <w:rPr>
          <w:rFonts w:ascii="Garamond" w:hAnsi="Garamond"/>
        </w:rPr>
        <w:t>(1982)</w:t>
      </w:r>
      <w:r w:rsidR="005F0716" w:rsidRPr="007D7302">
        <w:rPr>
          <w:rFonts w:ascii="Garamond" w:hAnsi="Garamond"/>
          <w:i/>
        </w:rPr>
        <w:t>,</w:t>
      </w:r>
      <w:r w:rsidRPr="007D7302">
        <w:rPr>
          <w:rFonts w:ascii="Garamond" w:hAnsi="Garamond"/>
        </w:rPr>
        <w:t xml:space="preserve"> </w:t>
      </w:r>
      <w:proofErr w:type="spellStart"/>
      <w:r w:rsidR="00AA178D" w:rsidRPr="007D7302">
        <w:rPr>
          <w:rFonts w:ascii="Garamond" w:hAnsi="Garamond"/>
        </w:rPr>
        <w:t>Maclennan</w:t>
      </w:r>
      <w:proofErr w:type="spellEnd"/>
      <w:r w:rsidR="00AA178D" w:rsidRPr="007D7302">
        <w:rPr>
          <w:rFonts w:ascii="Garamond" w:hAnsi="Garamond"/>
        </w:rPr>
        <w:t xml:space="preserve"> expresses </w:t>
      </w:r>
      <w:r w:rsidR="005F0716" w:rsidRPr="007D7302">
        <w:rPr>
          <w:rFonts w:ascii="Garamond" w:hAnsi="Garamond"/>
        </w:rPr>
        <w:t xml:space="preserve">and extends </w:t>
      </w:r>
      <w:r w:rsidR="00AA178D" w:rsidRPr="007D7302">
        <w:rPr>
          <w:rFonts w:ascii="Garamond" w:hAnsi="Garamond"/>
        </w:rPr>
        <w:t>the intent to create a new approach to</w:t>
      </w:r>
      <w:r w:rsidR="005F0716" w:rsidRPr="007D7302">
        <w:rPr>
          <w:rFonts w:ascii="Garamond" w:hAnsi="Garamond"/>
        </w:rPr>
        <w:t xml:space="preserve"> conceptualizing housing search. </w:t>
      </w:r>
      <w:r w:rsidR="005D22D4">
        <w:rPr>
          <w:rFonts w:ascii="Garamond" w:hAnsi="Garamond"/>
        </w:rPr>
        <w:t xml:space="preserve">Whilst </w:t>
      </w:r>
      <w:r w:rsidR="00844F7A">
        <w:rPr>
          <w:rFonts w:ascii="Garamond" w:hAnsi="Garamond"/>
        </w:rPr>
        <w:t xml:space="preserve">not drawing explicitly on </w:t>
      </w:r>
      <w:proofErr w:type="spellStart"/>
      <w:r w:rsidR="004C0B52">
        <w:rPr>
          <w:rFonts w:ascii="Garamond" w:hAnsi="Garamond"/>
        </w:rPr>
        <w:t>behavioural</w:t>
      </w:r>
      <w:proofErr w:type="spellEnd"/>
      <w:r w:rsidR="004C0B52">
        <w:rPr>
          <w:rFonts w:ascii="Garamond" w:hAnsi="Garamond"/>
        </w:rPr>
        <w:t xml:space="preserve"> economics</w:t>
      </w:r>
      <w:r w:rsidR="00844F7A">
        <w:rPr>
          <w:rFonts w:ascii="Garamond" w:hAnsi="Garamond"/>
        </w:rPr>
        <w:t>,</w:t>
      </w:r>
      <w:r w:rsidR="005D22D4">
        <w:rPr>
          <w:rFonts w:ascii="Garamond" w:hAnsi="Garamond"/>
        </w:rPr>
        <w:t xml:space="preserve"> the implications are clear </w:t>
      </w:r>
      <w:r w:rsidR="00844F7A">
        <w:rPr>
          <w:rFonts w:ascii="Garamond" w:hAnsi="Garamond"/>
        </w:rPr>
        <w:t xml:space="preserve">and led commentators to consider </w:t>
      </w:r>
      <w:proofErr w:type="spellStart"/>
      <w:r w:rsidR="00844F7A">
        <w:rPr>
          <w:rFonts w:ascii="Garamond" w:hAnsi="Garamond"/>
        </w:rPr>
        <w:t>Maclennan’s</w:t>
      </w:r>
      <w:proofErr w:type="spellEnd"/>
      <w:r w:rsidR="00844F7A">
        <w:rPr>
          <w:rFonts w:ascii="Garamond" w:hAnsi="Garamond"/>
        </w:rPr>
        <w:t xml:space="preserve"> work </w:t>
      </w:r>
      <w:r w:rsidR="00CD2133">
        <w:rPr>
          <w:rFonts w:ascii="Garamond" w:hAnsi="Garamond"/>
        </w:rPr>
        <w:t>to be</w:t>
      </w:r>
      <w:r w:rsidR="00844F7A">
        <w:rPr>
          <w:rFonts w:ascii="Garamond" w:hAnsi="Garamond"/>
        </w:rPr>
        <w:t xml:space="preserve"> a </w:t>
      </w:r>
      <w:proofErr w:type="spellStart"/>
      <w:r w:rsidR="004C0B52">
        <w:rPr>
          <w:rFonts w:ascii="Garamond" w:hAnsi="Garamond"/>
        </w:rPr>
        <w:t>behavioural</w:t>
      </w:r>
      <w:proofErr w:type="spellEnd"/>
      <w:r w:rsidR="004C0B52">
        <w:rPr>
          <w:rFonts w:ascii="Garamond" w:hAnsi="Garamond"/>
        </w:rPr>
        <w:t xml:space="preserve"> economics </w:t>
      </w:r>
      <w:r w:rsidR="00844F7A">
        <w:rPr>
          <w:rFonts w:ascii="Garamond" w:hAnsi="Garamond"/>
        </w:rPr>
        <w:t xml:space="preserve">approach </w:t>
      </w:r>
      <w:r w:rsidR="005D22D4">
        <w:rPr>
          <w:rFonts w:ascii="Garamond" w:hAnsi="Garamond"/>
        </w:rPr>
        <w:t>(</w:t>
      </w:r>
      <w:r w:rsidR="007D7302">
        <w:rPr>
          <w:rFonts w:ascii="Garamond" w:hAnsi="Garamond"/>
        </w:rPr>
        <w:t xml:space="preserve">Clark, 2011; </w:t>
      </w:r>
      <w:r w:rsidR="008E1E40">
        <w:rPr>
          <w:rFonts w:ascii="Garamond" w:hAnsi="Garamond"/>
        </w:rPr>
        <w:t>Needham et al., 2011</w:t>
      </w:r>
      <w:r w:rsidR="00196418" w:rsidRPr="007D7302">
        <w:rPr>
          <w:rFonts w:ascii="Garamond" w:hAnsi="Garamond"/>
        </w:rPr>
        <w:t>)</w:t>
      </w:r>
      <w:r w:rsidR="005D22D4">
        <w:rPr>
          <w:rFonts w:ascii="Garamond" w:hAnsi="Garamond"/>
        </w:rPr>
        <w:t xml:space="preserve">. The focus on micro economic </w:t>
      </w:r>
      <w:proofErr w:type="spellStart"/>
      <w:r w:rsidR="005D22D4">
        <w:rPr>
          <w:rFonts w:ascii="Garamond" w:hAnsi="Garamond"/>
        </w:rPr>
        <w:t>behavio</w:t>
      </w:r>
      <w:r w:rsidR="00844F7A">
        <w:rPr>
          <w:rFonts w:ascii="Garamond" w:hAnsi="Garamond"/>
        </w:rPr>
        <w:t>u</w:t>
      </w:r>
      <w:r w:rsidR="005D22D4">
        <w:rPr>
          <w:rFonts w:ascii="Garamond" w:hAnsi="Garamond"/>
        </w:rPr>
        <w:t>r</w:t>
      </w:r>
      <w:proofErr w:type="spellEnd"/>
      <w:r w:rsidR="005D22D4">
        <w:rPr>
          <w:rFonts w:ascii="Garamond" w:hAnsi="Garamond"/>
        </w:rPr>
        <w:t xml:space="preserve"> and </w:t>
      </w:r>
      <w:r w:rsidR="00FF4A7C">
        <w:rPr>
          <w:rFonts w:ascii="Garamond" w:hAnsi="Garamond"/>
        </w:rPr>
        <w:t xml:space="preserve">housing </w:t>
      </w:r>
      <w:r w:rsidR="005D22D4">
        <w:rPr>
          <w:rFonts w:ascii="Garamond" w:hAnsi="Garamond"/>
        </w:rPr>
        <w:t>search provide signs of variation</w:t>
      </w:r>
      <w:r w:rsidR="00844F7A">
        <w:rPr>
          <w:rFonts w:ascii="Garamond" w:hAnsi="Garamond"/>
        </w:rPr>
        <w:t xml:space="preserve"> from </w:t>
      </w:r>
      <w:r w:rsidR="009E0276">
        <w:rPr>
          <w:rFonts w:ascii="Garamond" w:hAnsi="Garamond"/>
        </w:rPr>
        <w:t>neoclassical economics</w:t>
      </w:r>
      <w:r w:rsidR="00844F7A">
        <w:rPr>
          <w:rFonts w:ascii="Garamond" w:hAnsi="Garamond"/>
        </w:rPr>
        <w:t>, but not the</w:t>
      </w:r>
      <w:r w:rsidR="005D22D4">
        <w:rPr>
          <w:rFonts w:ascii="Garamond" w:hAnsi="Garamond"/>
        </w:rPr>
        <w:t xml:space="preserve"> complete break </w:t>
      </w:r>
      <w:r w:rsidR="00844F7A">
        <w:rPr>
          <w:rFonts w:ascii="Garamond" w:hAnsi="Garamond"/>
        </w:rPr>
        <w:t>preferred by Herbert Simon</w:t>
      </w:r>
      <w:r w:rsidR="005D22D4">
        <w:rPr>
          <w:rFonts w:ascii="Garamond" w:hAnsi="Garamond"/>
        </w:rPr>
        <w:t xml:space="preserve">. </w:t>
      </w:r>
      <w:r w:rsidR="00844F7A">
        <w:rPr>
          <w:rFonts w:ascii="Garamond" w:hAnsi="Garamond"/>
        </w:rPr>
        <w:t xml:space="preserve">There is little focus explicitly on human ability and in this regard </w:t>
      </w:r>
      <w:proofErr w:type="spellStart"/>
      <w:r w:rsidR="009E0276">
        <w:rPr>
          <w:rFonts w:ascii="Garamond" w:hAnsi="Garamond"/>
        </w:rPr>
        <w:t>Maclennan’s</w:t>
      </w:r>
      <w:proofErr w:type="spellEnd"/>
      <w:r w:rsidR="009E0276">
        <w:rPr>
          <w:rFonts w:ascii="Garamond" w:hAnsi="Garamond"/>
        </w:rPr>
        <w:t xml:space="preserve"> work aligns with </w:t>
      </w:r>
      <w:r w:rsidR="009E0276" w:rsidRPr="00372458">
        <w:rPr>
          <w:rFonts w:ascii="Garamond" w:hAnsi="Garamond"/>
          <w:i/>
        </w:rPr>
        <w:t>n</w:t>
      </w:r>
      <w:r w:rsidR="005D22D4" w:rsidRPr="00372458">
        <w:rPr>
          <w:rFonts w:ascii="Garamond" w:hAnsi="Garamond"/>
          <w:i/>
        </w:rPr>
        <w:t xml:space="preserve">ew </w:t>
      </w:r>
      <w:proofErr w:type="spellStart"/>
      <w:r w:rsidR="004C0B52" w:rsidRPr="00372458">
        <w:rPr>
          <w:rFonts w:ascii="Garamond" w:hAnsi="Garamond"/>
          <w:i/>
        </w:rPr>
        <w:t>behavioural</w:t>
      </w:r>
      <w:proofErr w:type="spellEnd"/>
      <w:r w:rsidR="004C0B52" w:rsidRPr="00372458">
        <w:rPr>
          <w:rFonts w:ascii="Garamond" w:hAnsi="Garamond"/>
          <w:i/>
        </w:rPr>
        <w:t xml:space="preserve"> economics</w:t>
      </w:r>
      <w:r w:rsidR="005D22D4">
        <w:rPr>
          <w:rFonts w:ascii="Garamond" w:hAnsi="Garamond"/>
        </w:rPr>
        <w:t xml:space="preserve">. </w:t>
      </w:r>
      <w:r w:rsidR="00844F7A">
        <w:rPr>
          <w:rFonts w:ascii="Garamond" w:hAnsi="Garamond"/>
        </w:rPr>
        <w:t xml:space="preserve">This is confirmed in the </w:t>
      </w:r>
      <w:r w:rsidR="002D5420">
        <w:rPr>
          <w:rFonts w:ascii="Garamond" w:hAnsi="Garamond"/>
        </w:rPr>
        <w:t xml:space="preserve">model framework characteristics: </w:t>
      </w:r>
      <w:r w:rsidR="00844F7A" w:rsidRPr="00844F7A">
        <w:rPr>
          <w:rFonts w:ascii="Garamond" w:hAnsi="Garamond"/>
        </w:rPr>
        <w:t>“</w:t>
      </w:r>
      <w:r w:rsidR="00DE0FE6" w:rsidRPr="00844F7A">
        <w:rPr>
          <w:rFonts w:ascii="Garamond" w:hAnsi="Garamond"/>
        </w:rPr>
        <w:t>the appropriate specification of the structure of the housing choice decision should mean that ‘</w:t>
      </w:r>
      <w:proofErr w:type="spellStart"/>
      <w:r w:rsidR="00DE0FE6" w:rsidRPr="00844F7A">
        <w:rPr>
          <w:rFonts w:ascii="Garamond" w:hAnsi="Garamond"/>
        </w:rPr>
        <w:t>behavioural</w:t>
      </w:r>
      <w:proofErr w:type="spellEnd"/>
      <w:r w:rsidR="00DE0FE6" w:rsidRPr="00844F7A">
        <w:rPr>
          <w:rFonts w:ascii="Garamond" w:hAnsi="Garamond"/>
        </w:rPr>
        <w:t>’ and ‘neoclassical’ models should no longer be seen as polar alternatives but that they tend to converge as the decision struct</w:t>
      </w:r>
      <w:r w:rsidR="00C10757" w:rsidRPr="00844F7A">
        <w:rPr>
          <w:rFonts w:ascii="Garamond" w:hAnsi="Garamond"/>
        </w:rPr>
        <w:t>ure is appropriately specified</w:t>
      </w:r>
      <w:r w:rsidR="00C26EA9">
        <w:rPr>
          <w:rFonts w:ascii="Garamond" w:hAnsi="Garamond"/>
        </w:rPr>
        <w:t>”</w:t>
      </w:r>
      <w:r w:rsidR="005D22D4" w:rsidRPr="00844F7A">
        <w:rPr>
          <w:rFonts w:ascii="Garamond" w:hAnsi="Garamond"/>
        </w:rPr>
        <w:t>(</w:t>
      </w:r>
      <w:proofErr w:type="spellStart"/>
      <w:r w:rsidR="005D22D4" w:rsidRPr="00844F7A">
        <w:rPr>
          <w:rFonts w:ascii="Garamond" w:hAnsi="Garamond"/>
        </w:rPr>
        <w:t>Maclennan</w:t>
      </w:r>
      <w:proofErr w:type="spellEnd"/>
      <w:r w:rsidR="005D22D4" w:rsidRPr="00844F7A">
        <w:rPr>
          <w:rFonts w:ascii="Garamond" w:hAnsi="Garamond"/>
        </w:rPr>
        <w:t>, 1982, PP.66)</w:t>
      </w:r>
      <w:r w:rsidR="00C26EA9">
        <w:rPr>
          <w:rFonts w:ascii="Garamond" w:hAnsi="Garamond"/>
        </w:rPr>
        <w:t>.</w:t>
      </w:r>
    </w:p>
    <w:p w14:paraId="50119B69" w14:textId="77777777" w:rsidR="006F15E5" w:rsidRPr="00844F7A" w:rsidRDefault="006F15E5" w:rsidP="006F15E5">
      <w:pPr>
        <w:spacing w:line="276" w:lineRule="auto"/>
        <w:jc w:val="both"/>
        <w:rPr>
          <w:rFonts w:ascii="Garamond" w:hAnsi="Garamond"/>
        </w:rPr>
      </w:pPr>
    </w:p>
    <w:p w14:paraId="77C41E76" w14:textId="2D64ACC0" w:rsidR="00725913" w:rsidRDefault="005D22D4" w:rsidP="006F15E5">
      <w:pPr>
        <w:spacing w:line="276" w:lineRule="auto"/>
        <w:jc w:val="both"/>
        <w:rPr>
          <w:rFonts w:ascii="Garamond" w:hAnsi="Garamond"/>
        </w:rPr>
      </w:pPr>
      <w:r>
        <w:rPr>
          <w:rFonts w:ascii="Garamond" w:hAnsi="Garamond"/>
        </w:rPr>
        <w:t>The</w:t>
      </w:r>
      <w:r w:rsidR="00633645" w:rsidRPr="007D7302">
        <w:rPr>
          <w:rFonts w:ascii="Garamond" w:hAnsi="Garamond"/>
        </w:rPr>
        <w:t xml:space="preserve"> search process includes extensive and intensive </w:t>
      </w:r>
      <w:r>
        <w:rPr>
          <w:rFonts w:ascii="Garamond" w:hAnsi="Garamond"/>
        </w:rPr>
        <w:t>stages</w:t>
      </w:r>
      <w:r w:rsidR="00633645" w:rsidRPr="007D7302">
        <w:rPr>
          <w:rFonts w:ascii="Garamond" w:hAnsi="Garamond"/>
        </w:rPr>
        <w:t xml:space="preserve">. The extensive search </w:t>
      </w:r>
      <w:r>
        <w:rPr>
          <w:rFonts w:ascii="Garamond" w:hAnsi="Garamond"/>
        </w:rPr>
        <w:t>stage</w:t>
      </w:r>
      <w:r w:rsidR="00633645" w:rsidRPr="007D7302">
        <w:rPr>
          <w:rFonts w:ascii="Garamond" w:hAnsi="Garamond"/>
        </w:rPr>
        <w:t xml:space="preserve"> is related to both the household</w:t>
      </w:r>
      <w:r w:rsidR="00213A10">
        <w:rPr>
          <w:rFonts w:ascii="Garamond" w:hAnsi="Garamond"/>
        </w:rPr>
        <w:t>’s</w:t>
      </w:r>
      <w:r w:rsidR="00633645" w:rsidRPr="007D7302">
        <w:rPr>
          <w:rFonts w:ascii="Garamond" w:hAnsi="Garamond"/>
        </w:rPr>
        <w:t xml:space="preserve"> initial preferences and </w:t>
      </w:r>
      <w:r w:rsidR="00213A10">
        <w:rPr>
          <w:rFonts w:ascii="Garamond" w:hAnsi="Garamond"/>
        </w:rPr>
        <w:t>its</w:t>
      </w:r>
      <w:r w:rsidR="00633645" w:rsidRPr="007D7302">
        <w:rPr>
          <w:rFonts w:ascii="Garamond" w:hAnsi="Garamond"/>
        </w:rPr>
        <w:t xml:space="preserve"> revised aspirations in an iterative process as the household adjusts t</w:t>
      </w:r>
      <w:r w:rsidR="00213A10">
        <w:rPr>
          <w:rFonts w:ascii="Garamond" w:hAnsi="Garamond"/>
        </w:rPr>
        <w:t>its</w:t>
      </w:r>
      <w:r w:rsidR="00633645" w:rsidRPr="007D7302">
        <w:rPr>
          <w:rFonts w:ascii="Garamond" w:hAnsi="Garamond"/>
        </w:rPr>
        <w:t xml:space="preserve"> expectations depending on the types of housing opportunity presented. </w:t>
      </w:r>
      <w:r w:rsidR="0099754D" w:rsidRPr="007D7302">
        <w:rPr>
          <w:rFonts w:ascii="Garamond" w:hAnsi="Garamond"/>
        </w:rPr>
        <w:t xml:space="preserve">The intensive housing and finance search </w:t>
      </w:r>
      <w:r>
        <w:rPr>
          <w:rFonts w:ascii="Garamond" w:hAnsi="Garamond"/>
        </w:rPr>
        <w:t xml:space="preserve">stages </w:t>
      </w:r>
      <w:r w:rsidR="0099754D" w:rsidRPr="007D7302">
        <w:rPr>
          <w:rFonts w:ascii="Garamond" w:hAnsi="Garamond"/>
        </w:rPr>
        <w:t xml:space="preserve">flow from the extensive search </w:t>
      </w:r>
      <w:r>
        <w:rPr>
          <w:rFonts w:ascii="Garamond" w:hAnsi="Garamond"/>
        </w:rPr>
        <w:t xml:space="preserve">stage </w:t>
      </w:r>
      <w:r w:rsidR="0099754D" w:rsidRPr="007D7302">
        <w:rPr>
          <w:rFonts w:ascii="Garamond" w:hAnsi="Garamond"/>
        </w:rPr>
        <w:t xml:space="preserve">as individual </w:t>
      </w:r>
      <w:r>
        <w:rPr>
          <w:rFonts w:ascii="Garamond" w:hAnsi="Garamond"/>
        </w:rPr>
        <w:t>dwellings</w:t>
      </w:r>
      <w:r w:rsidR="001370FC" w:rsidRPr="007D7302">
        <w:rPr>
          <w:rFonts w:ascii="Garamond" w:hAnsi="Garamond"/>
        </w:rPr>
        <w:t xml:space="preserve"> are considered </w:t>
      </w:r>
      <w:r>
        <w:rPr>
          <w:rFonts w:ascii="Garamond" w:hAnsi="Garamond"/>
        </w:rPr>
        <w:t>in detail (</w:t>
      </w:r>
      <w:r w:rsidR="001370FC" w:rsidRPr="007D7302">
        <w:rPr>
          <w:rFonts w:ascii="Garamond" w:hAnsi="Garamond"/>
        </w:rPr>
        <w:t>within defined area and financial parameters</w:t>
      </w:r>
      <w:r>
        <w:rPr>
          <w:rFonts w:ascii="Garamond" w:hAnsi="Garamond"/>
        </w:rPr>
        <w:t>)</w:t>
      </w:r>
      <w:r w:rsidR="001370FC" w:rsidRPr="007D7302">
        <w:rPr>
          <w:rFonts w:ascii="Garamond" w:hAnsi="Garamond"/>
        </w:rPr>
        <w:t xml:space="preserve">. </w:t>
      </w:r>
      <w:proofErr w:type="spellStart"/>
      <w:r w:rsidR="001370FC" w:rsidRPr="007D7302">
        <w:rPr>
          <w:rFonts w:ascii="Garamond" w:hAnsi="Garamond"/>
        </w:rPr>
        <w:t>Maclennan</w:t>
      </w:r>
      <w:proofErr w:type="spellEnd"/>
      <w:r w:rsidR="001370FC" w:rsidRPr="007D7302">
        <w:rPr>
          <w:rFonts w:ascii="Garamond" w:hAnsi="Garamond"/>
        </w:rPr>
        <w:t xml:space="preserve"> acknowledges that distinguishing empirically between the extensive and intensive phases is problematic. </w:t>
      </w:r>
      <w:r w:rsidR="00635E39" w:rsidRPr="007D7302">
        <w:rPr>
          <w:rFonts w:ascii="Garamond" w:hAnsi="Garamond"/>
        </w:rPr>
        <w:t xml:space="preserve">The intensive phase feeds directly into the bid formation and offer process. </w:t>
      </w:r>
    </w:p>
    <w:p w14:paraId="4E83FB03" w14:textId="77777777" w:rsidR="006F15E5" w:rsidRPr="007D7302" w:rsidRDefault="006F15E5" w:rsidP="006F15E5">
      <w:pPr>
        <w:spacing w:line="276" w:lineRule="auto"/>
        <w:jc w:val="both"/>
        <w:rPr>
          <w:rFonts w:ascii="Garamond" w:hAnsi="Garamond"/>
        </w:rPr>
      </w:pPr>
    </w:p>
    <w:p w14:paraId="39D184D0" w14:textId="52439C20" w:rsidR="00F0557D" w:rsidRDefault="001C16FB" w:rsidP="006F15E5">
      <w:pPr>
        <w:spacing w:line="276" w:lineRule="auto"/>
        <w:jc w:val="both"/>
        <w:rPr>
          <w:rFonts w:ascii="Garamond" w:hAnsi="Garamond"/>
        </w:rPr>
      </w:pPr>
      <w:r w:rsidRPr="007D7302">
        <w:rPr>
          <w:rFonts w:ascii="Garamond" w:hAnsi="Garamond"/>
        </w:rPr>
        <w:t xml:space="preserve">The </w:t>
      </w:r>
      <w:r w:rsidR="00981CE4">
        <w:rPr>
          <w:rFonts w:ascii="Garamond" w:hAnsi="Garamond"/>
        </w:rPr>
        <w:t>model</w:t>
      </w:r>
      <w:r w:rsidR="00981CE4" w:rsidRPr="007D7302">
        <w:rPr>
          <w:rFonts w:ascii="Garamond" w:hAnsi="Garamond"/>
        </w:rPr>
        <w:t xml:space="preserve"> </w:t>
      </w:r>
      <w:r w:rsidRPr="007D7302">
        <w:rPr>
          <w:rFonts w:ascii="Garamond" w:hAnsi="Garamond"/>
        </w:rPr>
        <w:t>acknowledges that a household may endure a sustained search process, working recursively</w:t>
      </w:r>
      <w:r w:rsidR="00C10757" w:rsidRPr="007D7302">
        <w:rPr>
          <w:rFonts w:ascii="Garamond" w:hAnsi="Garamond"/>
        </w:rPr>
        <w:t xml:space="preserve"> through</w:t>
      </w:r>
      <w:r w:rsidRPr="007D7302">
        <w:rPr>
          <w:rFonts w:ascii="Garamond" w:hAnsi="Garamond"/>
        </w:rPr>
        <w:t xml:space="preserve"> the boxes. The manner in which the household </w:t>
      </w:r>
      <w:r w:rsidR="00914B5A">
        <w:rPr>
          <w:rFonts w:ascii="Garamond" w:hAnsi="Garamond"/>
        </w:rPr>
        <w:t xml:space="preserve">is described as </w:t>
      </w:r>
      <w:r w:rsidRPr="007D7302">
        <w:rPr>
          <w:rFonts w:ascii="Garamond" w:hAnsi="Garamond"/>
        </w:rPr>
        <w:t>do</w:t>
      </w:r>
      <w:r w:rsidR="00914B5A">
        <w:rPr>
          <w:rFonts w:ascii="Garamond" w:hAnsi="Garamond"/>
        </w:rPr>
        <w:t>ing</w:t>
      </w:r>
      <w:r w:rsidRPr="007D7302">
        <w:rPr>
          <w:rFonts w:ascii="Garamond" w:hAnsi="Garamond"/>
        </w:rPr>
        <w:t xml:space="preserve"> this</w:t>
      </w:r>
      <w:r w:rsidR="00914B5A">
        <w:rPr>
          <w:rFonts w:ascii="Garamond" w:hAnsi="Garamond"/>
        </w:rPr>
        <w:t>,</w:t>
      </w:r>
      <w:r w:rsidRPr="007D7302">
        <w:rPr>
          <w:rFonts w:ascii="Garamond" w:hAnsi="Garamond"/>
        </w:rPr>
        <w:t xml:space="preserve"> however</w:t>
      </w:r>
      <w:r w:rsidR="00914B5A">
        <w:rPr>
          <w:rFonts w:ascii="Garamond" w:hAnsi="Garamond"/>
        </w:rPr>
        <w:t>,</w:t>
      </w:r>
      <w:r w:rsidR="00981CE4">
        <w:rPr>
          <w:rFonts w:ascii="Garamond" w:hAnsi="Garamond"/>
        </w:rPr>
        <w:t xml:space="preserve"> implies that moves from one rational step to another</w:t>
      </w:r>
      <w:r w:rsidRPr="007D7302">
        <w:rPr>
          <w:rFonts w:ascii="Garamond" w:hAnsi="Garamond"/>
        </w:rPr>
        <w:t xml:space="preserve">. Consider a household viewing a </w:t>
      </w:r>
      <w:r w:rsidR="00D0578A">
        <w:rPr>
          <w:rFonts w:ascii="Garamond" w:hAnsi="Garamond"/>
        </w:rPr>
        <w:t>dwelling</w:t>
      </w:r>
      <w:r w:rsidRPr="007D7302">
        <w:rPr>
          <w:rFonts w:ascii="Garamond" w:hAnsi="Garamond"/>
        </w:rPr>
        <w:t xml:space="preserve">, engaged in intensive search, but at the same time asking questions about their aspirations and preferences. It may be through the actual experience of viewing a </w:t>
      </w:r>
      <w:r w:rsidR="00D0578A">
        <w:rPr>
          <w:rFonts w:ascii="Garamond" w:hAnsi="Garamond"/>
        </w:rPr>
        <w:t>dwelling</w:t>
      </w:r>
      <w:r w:rsidRPr="007D7302">
        <w:rPr>
          <w:rFonts w:ascii="Garamond" w:hAnsi="Garamond"/>
        </w:rPr>
        <w:t xml:space="preserve"> that a household determines whether it is prepared to trade one</w:t>
      </w:r>
      <w:r w:rsidR="000338B7" w:rsidRPr="007D7302">
        <w:rPr>
          <w:rFonts w:ascii="Garamond" w:hAnsi="Garamond"/>
        </w:rPr>
        <w:t xml:space="preserve"> housing attribute for another. Therefore, whilst </w:t>
      </w:r>
      <w:proofErr w:type="spellStart"/>
      <w:r w:rsidR="000338B7" w:rsidRPr="007D7302">
        <w:rPr>
          <w:rFonts w:ascii="Garamond" w:hAnsi="Garamond"/>
        </w:rPr>
        <w:t>Maclennan’s</w:t>
      </w:r>
      <w:proofErr w:type="spellEnd"/>
      <w:r w:rsidR="000338B7" w:rsidRPr="007D7302">
        <w:rPr>
          <w:rFonts w:ascii="Garamond" w:hAnsi="Garamond"/>
        </w:rPr>
        <w:t xml:space="preserve"> schematic provides more evidence of the importance of aspects of the housing search process, it does not explicitly extend an explanation of the influence the process itself can have on outcomes. </w:t>
      </w:r>
    </w:p>
    <w:p w14:paraId="38418333" w14:textId="77777777" w:rsidR="006F15E5" w:rsidRPr="007D7302" w:rsidRDefault="006F15E5" w:rsidP="006F15E5">
      <w:pPr>
        <w:spacing w:line="276" w:lineRule="auto"/>
        <w:jc w:val="both"/>
        <w:rPr>
          <w:rFonts w:ascii="Garamond" w:hAnsi="Garamond"/>
        </w:rPr>
      </w:pPr>
    </w:p>
    <w:p w14:paraId="4D9772A8" w14:textId="1FB6EDB7" w:rsidR="00C354FC" w:rsidRDefault="00981CE4" w:rsidP="006F15E5">
      <w:pPr>
        <w:spacing w:line="276" w:lineRule="auto"/>
        <w:jc w:val="both"/>
        <w:rPr>
          <w:rFonts w:ascii="Garamond" w:hAnsi="Garamond"/>
        </w:rPr>
      </w:pPr>
      <w:r>
        <w:rPr>
          <w:rFonts w:ascii="Garamond" w:hAnsi="Garamond"/>
        </w:rPr>
        <w:t xml:space="preserve">The </w:t>
      </w:r>
      <w:proofErr w:type="spellStart"/>
      <w:r>
        <w:rPr>
          <w:rFonts w:ascii="Garamond" w:hAnsi="Garamond"/>
        </w:rPr>
        <w:t>behavioural</w:t>
      </w:r>
      <w:proofErr w:type="spellEnd"/>
      <w:r>
        <w:rPr>
          <w:rFonts w:ascii="Garamond" w:hAnsi="Garamond"/>
        </w:rPr>
        <w:t xml:space="preserve"> and institutional elements of </w:t>
      </w:r>
      <w:proofErr w:type="spellStart"/>
      <w:r>
        <w:rPr>
          <w:rFonts w:ascii="Garamond" w:hAnsi="Garamond"/>
        </w:rPr>
        <w:t>Maclennan’s</w:t>
      </w:r>
      <w:proofErr w:type="spellEnd"/>
      <w:r>
        <w:rPr>
          <w:rFonts w:ascii="Garamond" w:hAnsi="Garamond"/>
        </w:rPr>
        <w:t xml:space="preserve"> model entail a better description of</w:t>
      </w:r>
      <w:r w:rsidR="00293C00" w:rsidRPr="007D7302">
        <w:rPr>
          <w:rFonts w:ascii="Garamond" w:hAnsi="Garamond"/>
        </w:rPr>
        <w:t xml:space="preserve"> human </w:t>
      </w:r>
      <w:r w:rsidR="006E59B3" w:rsidRPr="007D7302">
        <w:rPr>
          <w:rFonts w:ascii="Garamond" w:hAnsi="Garamond"/>
        </w:rPr>
        <w:t xml:space="preserve">behavior and </w:t>
      </w:r>
      <w:r>
        <w:rPr>
          <w:rFonts w:ascii="Garamond" w:hAnsi="Garamond"/>
        </w:rPr>
        <w:t xml:space="preserve">the </w:t>
      </w:r>
      <w:r w:rsidR="00F0557D" w:rsidRPr="007D7302">
        <w:rPr>
          <w:rFonts w:ascii="Garamond" w:hAnsi="Garamond"/>
        </w:rPr>
        <w:t xml:space="preserve">unique characteristics of housing: infrequency of home owners acting in the market (as buyers or sellers); the complex bundle of characteristics comprising a house; the geography of housing; and the difficulty in obtaining appropriate information (Clark, 2011). </w:t>
      </w:r>
      <w:proofErr w:type="spellStart"/>
      <w:r w:rsidR="00F0557D" w:rsidRPr="007D7302">
        <w:rPr>
          <w:rFonts w:ascii="Garamond" w:hAnsi="Garamond"/>
        </w:rPr>
        <w:t>Maclennan’s</w:t>
      </w:r>
      <w:proofErr w:type="spellEnd"/>
      <w:r w:rsidR="00F0557D" w:rsidRPr="007D7302">
        <w:rPr>
          <w:rFonts w:ascii="Garamond" w:hAnsi="Garamond"/>
        </w:rPr>
        <w:t xml:space="preserve"> (1982) model goes some</w:t>
      </w:r>
      <w:r w:rsidR="000338B7" w:rsidRPr="007D7302">
        <w:rPr>
          <w:rFonts w:ascii="Garamond" w:hAnsi="Garamond"/>
        </w:rPr>
        <w:t xml:space="preserve"> </w:t>
      </w:r>
      <w:r w:rsidR="00F0557D" w:rsidRPr="007D7302">
        <w:rPr>
          <w:rFonts w:ascii="Garamond" w:hAnsi="Garamond"/>
        </w:rPr>
        <w:t xml:space="preserve">way to incorporating these concerns. Take for example </w:t>
      </w:r>
      <w:r w:rsidR="00CA61A5">
        <w:rPr>
          <w:rFonts w:ascii="Garamond" w:hAnsi="Garamond"/>
        </w:rPr>
        <w:t xml:space="preserve">the </w:t>
      </w:r>
      <w:r w:rsidR="00F0557D" w:rsidRPr="007D7302">
        <w:rPr>
          <w:rFonts w:ascii="Garamond" w:hAnsi="Garamond"/>
        </w:rPr>
        <w:t xml:space="preserve">gathering </w:t>
      </w:r>
      <w:r w:rsidR="00CA61A5">
        <w:rPr>
          <w:rFonts w:ascii="Garamond" w:hAnsi="Garamond"/>
        </w:rPr>
        <w:t xml:space="preserve">of </w:t>
      </w:r>
      <w:r w:rsidR="00F0557D" w:rsidRPr="007D7302">
        <w:rPr>
          <w:rFonts w:ascii="Garamond" w:hAnsi="Garamond"/>
        </w:rPr>
        <w:t>information about opportunities. The household brings aspirations to the extensive search phase, but the housing market institutions also impact on th</w:t>
      </w:r>
      <w:r w:rsidR="00CA61A5">
        <w:rPr>
          <w:rFonts w:ascii="Garamond" w:hAnsi="Garamond"/>
        </w:rPr>
        <w:t xml:space="preserve">at </w:t>
      </w:r>
      <w:r w:rsidR="00F0557D" w:rsidRPr="007D7302">
        <w:rPr>
          <w:rFonts w:ascii="Garamond" w:hAnsi="Garamond"/>
        </w:rPr>
        <w:t>phase</w:t>
      </w:r>
      <w:r>
        <w:rPr>
          <w:rFonts w:ascii="Garamond" w:hAnsi="Garamond"/>
        </w:rPr>
        <w:t xml:space="preserve"> in a recursive relationship</w:t>
      </w:r>
      <w:r w:rsidR="00F0557D" w:rsidRPr="007D7302">
        <w:rPr>
          <w:rFonts w:ascii="Garamond" w:hAnsi="Garamond"/>
        </w:rPr>
        <w:t xml:space="preserve">. </w:t>
      </w:r>
      <w:proofErr w:type="spellStart"/>
      <w:r w:rsidR="00F37914" w:rsidRPr="007D7302">
        <w:rPr>
          <w:rFonts w:ascii="Garamond" w:hAnsi="Garamond"/>
        </w:rPr>
        <w:t>Maclennan</w:t>
      </w:r>
      <w:proofErr w:type="spellEnd"/>
      <w:r w:rsidR="00F37914" w:rsidRPr="007D7302">
        <w:rPr>
          <w:rFonts w:ascii="Garamond" w:hAnsi="Garamond"/>
        </w:rPr>
        <w:t xml:space="preserve"> argues </w:t>
      </w:r>
      <w:r w:rsidR="009E0276">
        <w:rPr>
          <w:rFonts w:ascii="Garamond" w:hAnsi="Garamond"/>
        </w:rPr>
        <w:t xml:space="preserve">that </w:t>
      </w:r>
      <w:r w:rsidR="00F37914" w:rsidRPr="007D7302">
        <w:rPr>
          <w:rFonts w:ascii="Garamond" w:hAnsi="Garamond"/>
        </w:rPr>
        <w:t>housing market context will d</w:t>
      </w:r>
      <w:r w:rsidR="00C6657C" w:rsidRPr="007D7302">
        <w:rPr>
          <w:rFonts w:ascii="Garamond" w:hAnsi="Garamond"/>
        </w:rPr>
        <w:t>iffer from decision to decision (for example depending on institutional arrangements as well as macro economic conditions) and that in some case</w:t>
      </w:r>
      <w:r w:rsidR="00CA61A5">
        <w:rPr>
          <w:rFonts w:ascii="Garamond" w:hAnsi="Garamond"/>
        </w:rPr>
        <w:t>s</w:t>
      </w:r>
      <w:r w:rsidR="00C6657C" w:rsidRPr="007D7302">
        <w:rPr>
          <w:rFonts w:ascii="Garamond" w:hAnsi="Garamond"/>
        </w:rPr>
        <w:t xml:space="preserve"> markets will be in disequilibrium.</w:t>
      </w:r>
    </w:p>
    <w:p w14:paraId="0448E209" w14:textId="77777777" w:rsidR="006F15E5" w:rsidRPr="001C59B8" w:rsidRDefault="006F15E5" w:rsidP="006F15E5">
      <w:pPr>
        <w:spacing w:before="100" w:beforeAutospacing="1" w:after="100" w:afterAutospacing="1" w:line="276" w:lineRule="auto"/>
        <w:jc w:val="both"/>
        <w:rPr>
          <w:rFonts w:ascii="Garamond" w:hAnsi="Garamond" w:cs="Times New Roman"/>
          <w:lang w:val="en-GB"/>
        </w:rPr>
      </w:pPr>
      <w:r>
        <w:rPr>
          <w:rFonts w:ascii="Garamond" w:hAnsi="Garamond" w:cs="Times New Roman"/>
          <w:lang w:val="en-GB"/>
        </w:rPr>
        <w:t xml:space="preserve">Fig 4. </w:t>
      </w:r>
      <w:proofErr w:type="spellStart"/>
      <w:r>
        <w:rPr>
          <w:rFonts w:ascii="Garamond" w:hAnsi="Garamond" w:cs="Times New Roman"/>
          <w:lang w:val="en-GB"/>
        </w:rPr>
        <w:t>Maclennan’s</w:t>
      </w:r>
      <w:proofErr w:type="spellEnd"/>
      <w:r>
        <w:rPr>
          <w:rFonts w:ascii="Garamond" w:hAnsi="Garamond" w:cs="Times New Roman"/>
          <w:lang w:val="en-GB"/>
        </w:rPr>
        <w:t xml:space="preserve"> ontology in relation to key behavioural economics elements</w:t>
      </w:r>
    </w:p>
    <w:p w14:paraId="7B141E46" w14:textId="77777777" w:rsidR="006F15E5" w:rsidRDefault="006F15E5" w:rsidP="006F15E5">
      <w:pPr>
        <w:spacing w:line="276" w:lineRule="auto"/>
        <w:jc w:val="both"/>
        <w:rPr>
          <w:rFonts w:ascii="Garamond" w:hAnsi="Garamond"/>
          <w:b/>
        </w:rPr>
      </w:pPr>
      <w:r w:rsidRPr="00910461">
        <w:rPr>
          <w:rFonts w:ascii="Garamond" w:hAnsi="Garamond"/>
          <w:noProof/>
        </w:rPr>
        <w:drawing>
          <wp:inline distT="0" distB="0" distL="0" distR="0" wp14:anchorId="4FAE3E45" wp14:editId="6A97AE49">
            <wp:extent cx="3086735" cy="2136970"/>
            <wp:effectExtent l="0" t="0" r="0" b="0"/>
            <wp:docPr id="4" name="Picture 4" descr="Macintosh HD:Users:richard:Downloads:Maclennan Behavioural Spectrum Plain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Downloads:Maclennan Behavioural Spectrum Plain - New P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616" cy="2137580"/>
                    </a:xfrm>
                    <a:prstGeom prst="rect">
                      <a:avLst/>
                    </a:prstGeom>
                    <a:noFill/>
                    <a:ln>
                      <a:noFill/>
                    </a:ln>
                  </pic:spPr>
                </pic:pic>
              </a:graphicData>
            </a:graphic>
          </wp:inline>
        </w:drawing>
      </w:r>
    </w:p>
    <w:p w14:paraId="4DDA6DAC" w14:textId="77777777" w:rsidR="006F15E5" w:rsidRPr="00FD43B8" w:rsidRDefault="006F15E5" w:rsidP="006F15E5">
      <w:pPr>
        <w:spacing w:line="276" w:lineRule="auto"/>
        <w:jc w:val="both"/>
        <w:rPr>
          <w:rFonts w:ascii="Garamond" w:hAnsi="Garamond"/>
        </w:rPr>
      </w:pPr>
      <w:r w:rsidRPr="00FD43B8">
        <w:rPr>
          <w:rFonts w:ascii="Garamond" w:hAnsi="Garamond"/>
        </w:rPr>
        <w:t>Source: author</w:t>
      </w:r>
    </w:p>
    <w:p w14:paraId="64CFB9DF" w14:textId="77777777" w:rsidR="00C354FC" w:rsidRDefault="00C354FC" w:rsidP="006F15E5">
      <w:pPr>
        <w:spacing w:line="276" w:lineRule="auto"/>
        <w:jc w:val="both"/>
        <w:rPr>
          <w:rFonts w:ascii="Garamond" w:hAnsi="Garamond" w:cs="Times New Roman"/>
          <w:lang w:val="en-GB"/>
        </w:rPr>
      </w:pPr>
    </w:p>
    <w:p w14:paraId="60AB26B5" w14:textId="77777777" w:rsidR="00864873" w:rsidRDefault="00864873" w:rsidP="006F15E5">
      <w:pPr>
        <w:spacing w:line="276" w:lineRule="auto"/>
        <w:jc w:val="both"/>
        <w:rPr>
          <w:rFonts w:ascii="Garamond" w:hAnsi="Garamond"/>
          <w:b/>
        </w:rPr>
      </w:pPr>
    </w:p>
    <w:p w14:paraId="20F8DB60" w14:textId="77777777" w:rsidR="00D41CF0" w:rsidRPr="007D7302" w:rsidRDefault="00865900" w:rsidP="006F15E5">
      <w:pPr>
        <w:spacing w:line="276" w:lineRule="auto"/>
        <w:jc w:val="both"/>
        <w:rPr>
          <w:rFonts w:ascii="Garamond" w:hAnsi="Garamond"/>
          <w:b/>
        </w:rPr>
      </w:pPr>
      <w:r w:rsidRPr="007D7302">
        <w:rPr>
          <w:rFonts w:ascii="Garamond" w:hAnsi="Garamond"/>
          <w:b/>
        </w:rPr>
        <w:t>Wong, 2002</w:t>
      </w:r>
    </w:p>
    <w:p w14:paraId="0604C1C1" w14:textId="77777777" w:rsidR="00FB545F" w:rsidRDefault="00FB545F" w:rsidP="006F15E5">
      <w:pPr>
        <w:spacing w:line="276" w:lineRule="auto"/>
        <w:jc w:val="both"/>
        <w:rPr>
          <w:rFonts w:ascii="Garamond" w:hAnsi="Garamond"/>
        </w:rPr>
      </w:pPr>
      <w:r>
        <w:rPr>
          <w:rFonts w:ascii="Garamond" w:hAnsi="Garamond"/>
        </w:rPr>
        <w:t xml:space="preserve">Wong (2002) develops a more </w:t>
      </w:r>
      <w:proofErr w:type="spellStart"/>
      <w:r>
        <w:rPr>
          <w:rFonts w:ascii="Garamond" w:hAnsi="Garamond"/>
        </w:rPr>
        <w:t>behaviourally</w:t>
      </w:r>
      <w:proofErr w:type="spellEnd"/>
      <w:r>
        <w:rPr>
          <w:rFonts w:ascii="Garamond" w:hAnsi="Garamond"/>
        </w:rPr>
        <w:t xml:space="preserve"> rich discussion o</w:t>
      </w:r>
      <w:r w:rsidR="0005400D">
        <w:rPr>
          <w:rFonts w:ascii="Garamond" w:hAnsi="Garamond"/>
        </w:rPr>
        <w:t xml:space="preserve">f human ability than </w:t>
      </w:r>
      <w:proofErr w:type="spellStart"/>
      <w:r w:rsidR="0005400D">
        <w:rPr>
          <w:rFonts w:ascii="Garamond" w:hAnsi="Garamond"/>
        </w:rPr>
        <w:t>Maclennan</w:t>
      </w:r>
      <w:proofErr w:type="spellEnd"/>
      <w:r w:rsidR="0005400D">
        <w:rPr>
          <w:rFonts w:ascii="Garamond" w:hAnsi="Garamond"/>
        </w:rPr>
        <w:t xml:space="preserve">, applying </w:t>
      </w:r>
      <w:r>
        <w:rPr>
          <w:rFonts w:ascii="Garamond" w:hAnsi="Garamond"/>
        </w:rPr>
        <w:t>Simon’s (1978/1982) concept of satisficing to search:</w:t>
      </w:r>
    </w:p>
    <w:p w14:paraId="7F89AE59" w14:textId="75FE7A0A" w:rsidR="000A02EC" w:rsidRDefault="00FB545F" w:rsidP="006F15E5">
      <w:pPr>
        <w:spacing w:line="276" w:lineRule="auto"/>
        <w:ind w:left="720"/>
        <w:jc w:val="both"/>
        <w:rPr>
          <w:rFonts w:ascii="Garamond" w:hAnsi="Garamond"/>
        </w:rPr>
      </w:pPr>
      <w:r w:rsidRPr="007D7302">
        <w:rPr>
          <w:rFonts w:ascii="Garamond" w:hAnsi="Garamond"/>
        </w:rPr>
        <w:t xml:space="preserve"> </w:t>
      </w:r>
      <w:proofErr w:type="gramStart"/>
      <w:r w:rsidR="00A34054" w:rsidRPr="007D7302">
        <w:rPr>
          <w:rFonts w:ascii="Garamond" w:hAnsi="Garamond"/>
        </w:rPr>
        <w:t>instead</w:t>
      </w:r>
      <w:proofErr w:type="gramEnd"/>
      <w:r w:rsidR="00A34054" w:rsidRPr="007D7302">
        <w:rPr>
          <w:rFonts w:ascii="Garamond" w:hAnsi="Garamond"/>
        </w:rPr>
        <w:t xml:space="preserve"> of searching for the best alternative that could be time-consuming o</w:t>
      </w:r>
      <w:r w:rsidR="00974595" w:rsidRPr="007D7302">
        <w:rPr>
          <w:rFonts w:ascii="Garamond" w:hAnsi="Garamond"/>
        </w:rPr>
        <w:t>r</w:t>
      </w:r>
      <w:r w:rsidR="00A34054" w:rsidRPr="007D7302">
        <w:rPr>
          <w:rFonts w:ascii="Garamond" w:hAnsi="Garamond"/>
        </w:rPr>
        <w:t xml:space="preserve"> even impossible in view of imperfect information and uncertainty of events, the decision-maker is usually concerned with finding an alternative that satisfies his preferences. This heuristic search for alternatives basically illustrates the essence of “the utility satisficing model” (Wong, 2002, P.221)</w:t>
      </w:r>
    </w:p>
    <w:p w14:paraId="4452FE97" w14:textId="77777777" w:rsidR="006F15E5" w:rsidRDefault="006F15E5" w:rsidP="006F15E5">
      <w:pPr>
        <w:spacing w:line="276" w:lineRule="auto"/>
        <w:ind w:left="720"/>
        <w:jc w:val="both"/>
        <w:rPr>
          <w:rFonts w:ascii="Garamond" w:hAnsi="Garamond"/>
        </w:rPr>
      </w:pPr>
    </w:p>
    <w:p w14:paraId="5FF29719" w14:textId="5847AF74" w:rsidR="00347C69" w:rsidRDefault="00844F7A" w:rsidP="006F15E5">
      <w:pPr>
        <w:spacing w:line="276" w:lineRule="auto"/>
        <w:jc w:val="both"/>
        <w:rPr>
          <w:rFonts w:ascii="Garamond" w:hAnsi="Garamond"/>
        </w:rPr>
      </w:pPr>
      <w:r>
        <w:rPr>
          <w:rFonts w:ascii="Garamond" w:hAnsi="Garamond"/>
        </w:rPr>
        <w:t xml:space="preserve">Like </w:t>
      </w:r>
      <w:proofErr w:type="spellStart"/>
      <w:r>
        <w:rPr>
          <w:rFonts w:ascii="Garamond" w:hAnsi="Garamond"/>
        </w:rPr>
        <w:t>Speare</w:t>
      </w:r>
      <w:proofErr w:type="spellEnd"/>
      <w:r>
        <w:rPr>
          <w:rFonts w:ascii="Garamond" w:hAnsi="Garamond"/>
        </w:rPr>
        <w:t>, Goldstein and Frey (1975) t</w:t>
      </w:r>
      <w:r w:rsidR="004354C9">
        <w:rPr>
          <w:rFonts w:ascii="Garamond" w:hAnsi="Garamond"/>
        </w:rPr>
        <w:t xml:space="preserve">he </w:t>
      </w:r>
      <w:r w:rsidR="00FF3CF8">
        <w:rPr>
          <w:rFonts w:ascii="Garamond" w:hAnsi="Garamond"/>
        </w:rPr>
        <w:t xml:space="preserve">application </w:t>
      </w:r>
      <w:r w:rsidR="004354C9">
        <w:rPr>
          <w:rFonts w:ascii="Garamond" w:hAnsi="Garamond"/>
        </w:rPr>
        <w:t xml:space="preserve">of stress threshold levels </w:t>
      </w:r>
      <w:r w:rsidR="00FF3CF8">
        <w:rPr>
          <w:rFonts w:ascii="Garamond" w:hAnsi="Garamond"/>
        </w:rPr>
        <w:t>to</w:t>
      </w:r>
      <w:r w:rsidR="004354C9">
        <w:rPr>
          <w:rFonts w:ascii="Garamond" w:hAnsi="Garamond"/>
        </w:rPr>
        <w:t xml:space="preserve"> the decision to move in Wong’s model is an example of applying a </w:t>
      </w:r>
      <w:proofErr w:type="spellStart"/>
      <w:r w:rsidR="004C0B52">
        <w:rPr>
          <w:rFonts w:ascii="Garamond" w:hAnsi="Garamond"/>
        </w:rPr>
        <w:t>behavioural</w:t>
      </w:r>
      <w:proofErr w:type="spellEnd"/>
      <w:r w:rsidR="004C0B52">
        <w:rPr>
          <w:rFonts w:ascii="Garamond" w:hAnsi="Garamond"/>
        </w:rPr>
        <w:t xml:space="preserve"> economics </w:t>
      </w:r>
      <w:r w:rsidR="004354C9">
        <w:rPr>
          <w:rFonts w:ascii="Garamond" w:hAnsi="Garamond"/>
        </w:rPr>
        <w:t>approach to human ability</w:t>
      </w:r>
      <w:r>
        <w:rPr>
          <w:rFonts w:ascii="Garamond" w:hAnsi="Garamond"/>
        </w:rPr>
        <w:t>.</w:t>
      </w:r>
      <w:r w:rsidR="004354C9">
        <w:rPr>
          <w:rFonts w:ascii="Garamond" w:hAnsi="Garamond"/>
        </w:rPr>
        <w:t xml:space="preserve"> </w:t>
      </w:r>
      <w:r>
        <w:rPr>
          <w:rFonts w:ascii="Garamond" w:hAnsi="Garamond"/>
        </w:rPr>
        <w:t>Households</w:t>
      </w:r>
      <w:r w:rsidR="007F5BDF">
        <w:rPr>
          <w:rFonts w:ascii="Garamond" w:hAnsi="Garamond"/>
        </w:rPr>
        <w:t xml:space="preserve"> do not continuously appraise their housing</w:t>
      </w:r>
      <w:r w:rsidR="00FF3CF8">
        <w:rPr>
          <w:rFonts w:ascii="Garamond" w:hAnsi="Garamond"/>
        </w:rPr>
        <w:t>. Rather</w:t>
      </w:r>
      <w:r w:rsidR="007F5BDF">
        <w:rPr>
          <w:rFonts w:ascii="Garamond" w:hAnsi="Garamond"/>
        </w:rPr>
        <w:t xml:space="preserve">, </w:t>
      </w:r>
      <w:r w:rsidR="00FF3CF8">
        <w:rPr>
          <w:rFonts w:ascii="Garamond" w:hAnsi="Garamond"/>
        </w:rPr>
        <w:t xml:space="preserve">a search is </w:t>
      </w:r>
      <w:r w:rsidR="007F5BDF">
        <w:rPr>
          <w:rFonts w:ascii="Garamond" w:hAnsi="Garamond"/>
        </w:rPr>
        <w:t xml:space="preserve">triggered </w:t>
      </w:r>
      <w:r w:rsidR="00FF3CF8">
        <w:rPr>
          <w:rFonts w:ascii="Garamond" w:hAnsi="Garamond"/>
        </w:rPr>
        <w:t xml:space="preserve">when </w:t>
      </w:r>
      <w:r w:rsidR="007F5BDF">
        <w:rPr>
          <w:rFonts w:ascii="Garamond" w:hAnsi="Garamond"/>
        </w:rPr>
        <w:t xml:space="preserve">a stress threshold level </w:t>
      </w:r>
      <w:r w:rsidR="00FF3CF8">
        <w:rPr>
          <w:rFonts w:ascii="Garamond" w:hAnsi="Garamond"/>
        </w:rPr>
        <w:t xml:space="preserve">is crossed </w:t>
      </w:r>
      <w:r w:rsidR="007F5BDF">
        <w:rPr>
          <w:rFonts w:ascii="Garamond" w:hAnsi="Garamond"/>
        </w:rPr>
        <w:t xml:space="preserve">in their current dwelling. </w:t>
      </w:r>
      <w:r w:rsidR="004354C9">
        <w:rPr>
          <w:rFonts w:ascii="Garamond" w:hAnsi="Garamond"/>
        </w:rPr>
        <w:t xml:space="preserve">Wong’s model, however, retains </w:t>
      </w:r>
      <w:r>
        <w:rPr>
          <w:rFonts w:ascii="Garamond" w:hAnsi="Garamond"/>
        </w:rPr>
        <w:t>perspectives on human ability</w:t>
      </w:r>
      <w:r w:rsidR="004354C9">
        <w:rPr>
          <w:rFonts w:ascii="Garamond" w:hAnsi="Garamond"/>
        </w:rPr>
        <w:t xml:space="preserve"> </w:t>
      </w:r>
      <w:r w:rsidR="00FF3CF8">
        <w:rPr>
          <w:rFonts w:ascii="Garamond" w:hAnsi="Garamond"/>
        </w:rPr>
        <w:t xml:space="preserve">that conflict with </w:t>
      </w:r>
      <w:r w:rsidR="004C0B52">
        <w:rPr>
          <w:rFonts w:ascii="Garamond" w:hAnsi="Garamond"/>
        </w:rPr>
        <w:t>neoclassical economics</w:t>
      </w:r>
      <w:r w:rsidR="004354C9">
        <w:rPr>
          <w:rFonts w:ascii="Garamond" w:hAnsi="Garamond"/>
        </w:rPr>
        <w:t>. The desire to find ‘best value for money’</w:t>
      </w:r>
      <w:r w:rsidR="00FF3CF8">
        <w:rPr>
          <w:rFonts w:ascii="Garamond" w:hAnsi="Garamond"/>
        </w:rPr>
        <w:t>,</w:t>
      </w:r>
      <w:r w:rsidR="004354C9">
        <w:rPr>
          <w:rFonts w:ascii="Garamond" w:hAnsi="Garamond"/>
        </w:rPr>
        <w:t xml:space="preserve"> Wong argues</w:t>
      </w:r>
      <w:r w:rsidR="00FF3CF8">
        <w:rPr>
          <w:rFonts w:ascii="Garamond" w:hAnsi="Garamond"/>
        </w:rPr>
        <w:t>,</w:t>
      </w:r>
      <w:r w:rsidR="004354C9">
        <w:rPr>
          <w:rFonts w:ascii="Garamond" w:hAnsi="Garamond"/>
        </w:rPr>
        <w:t xml:space="preserve"> is more akin to utility maximization than </w:t>
      </w:r>
      <w:r w:rsidR="007F5BDF">
        <w:rPr>
          <w:rFonts w:ascii="Garamond" w:hAnsi="Garamond"/>
        </w:rPr>
        <w:t>satisficing</w:t>
      </w:r>
      <w:r w:rsidR="004354C9">
        <w:rPr>
          <w:rFonts w:ascii="Garamond" w:hAnsi="Garamond"/>
        </w:rPr>
        <w:t xml:space="preserve">. </w:t>
      </w:r>
      <w:r w:rsidR="00A34054" w:rsidRPr="007D7302">
        <w:rPr>
          <w:rFonts w:ascii="Garamond" w:hAnsi="Garamond"/>
        </w:rPr>
        <w:t xml:space="preserve">Wong applies this </w:t>
      </w:r>
      <w:r>
        <w:rPr>
          <w:rFonts w:ascii="Garamond" w:hAnsi="Garamond"/>
        </w:rPr>
        <w:t xml:space="preserve">mix of </w:t>
      </w:r>
      <w:r w:rsidR="00A34054" w:rsidRPr="007D7302">
        <w:rPr>
          <w:rFonts w:ascii="Garamond" w:hAnsi="Garamond"/>
        </w:rPr>
        <w:t xml:space="preserve">satisficing </w:t>
      </w:r>
      <w:r>
        <w:rPr>
          <w:rFonts w:ascii="Garamond" w:hAnsi="Garamond"/>
        </w:rPr>
        <w:t xml:space="preserve">and utility maximization </w:t>
      </w:r>
      <w:r w:rsidR="00A34054" w:rsidRPr="007D7302">
        <w:rPr>
          <w:rFonts w:ascii="Garamond" w:hAnsi="Garamond"/>
        </w:rPr>
        <w:t xml:space="preserve">to a </w:t>
      </w:r>
      <w:r w:rsidR="00516673" w:rsidRPr="007D7302">
        <w:rPr>
          <w:rFonts w:ascii="Garamond" w:hAnsi="Garamond"/>
        </w:rPr>
        <w:t>t</w:t>
      </w:r>
      <w:r w:rsidR="00C10757" w:rsidRPr="007D7302">
        <w:rPr>
          <w:rFonts w:ascii="Garamond" w:hAnsi="Garamond"/>
        </w:rPr>
        <w:t>wo-stage housing search process</w:t>
      </w:r>
      <w:r>
        <w:rPr>
          <w:rFonts w:ascii="Garamond" w:hAnsi="Garamond"/>
        </w:rPr>
        <w:t xml:space="preserve"> (t</w:t>
      </w:r>
      <w:r w:rsidR="00516673" w:rsidRPr="007D7302">
        <w:rPr>
          <w:rFonts w:ascii="Garamond" w:hAnsi="Garamond"/>
        </w:rPr>
        <w:t>he decision to move, then the selection of a new residence</w:t>
      </w:r>
      <w:r>
        <w:rPr>
          <w:rFonts w:ascii="Garamond" w:hAnsi="Garamond"/>
        </w:rPr>
        <w:t>)</w:t>
      </w:r>
      <w:r w:rsidR="00516673" w:rsidRPr="007D7302">
        <w:rPr>
          <w:rFonts w:ascii="Garamond" w:hAnsi="Garamond"/>
        </w:rPr>
        <w:t xml:space="preserve">. </w:t>
      </w:r>
      <w:r>
        <w:rPr>
          <w:rFonts w:ascii="Garamond" w:hAnsi="Garamond"/>
        </w:rPr>
        <w:t xml:space="preserve">A household creates </w:t>
      </w:r>
      <w:r w:rsidR="007E530D">
        <w:rPr>
          <w:rFonts w:ascii="Garamond" w:hAnsi="Garamond"/>
        </w:rPr>
        <w:t xml:space="preserve">a shortened list of </w:t>
      </w:r>
      <w:r w:rsidR="00FF3CF8">
        <w:rPr>
          <w:rFonts w:ascii="Garamond" w:hAnsi="Garamond"/>
        </w:rPr>
        <w:t xml:space="preserve">preferred </w:t>
      </w:r>
      <w:r w:rsidR="007E530D">
        <w:rPr>
          <w:rFonts w:ascii="Garamond" w:hAnsi="Garamond"/>
        </w:rPr>
        <w:t>housing attribute</w:t>
      </w:r>
      <w:r w:rsidR="00FF3CF8">
        <w:rPr>
          <w:rFonts w:ascii="Garamond" w:hAnsi="Garamond"/>
        </w:rPr>
        <w:t>s</w:t>
      </w:r>
      <w:r w:rsidR="007E530D">
        <w:rPr>
          <w:rFonts w:ascii="Garamond" w:hAnsi="Garamond"/>
        </w:rPr>
        <w:t xml:space="preserve">, against which </w:t>
      </w:r>
      <w:r>
        <w:rPr>
          <w:rFonts w:ascii="Garamond" w:hAnsi="Garamond"/>
        </w:rPr>
        <w:t>opportunities</w:t>
      </w:r>
      <w:r w:rsidR="007E530D">
        <w:rPr>
          <w:rFonts w:ascii="Garamond" w:hAnsi="Garamond"/>
        </w:rPr>
        <w:t xml:space="preserve"> are evalu</w:t>
      </w:r>
      <w:r>
        <w:rPr>
          <w:rFonts w:ascii="Garamond" w:hAnsi="Garamond"/>
        </w:rPr>
        <w:t>ated.</w:t>
      </w:r>
      <w:r w:rsidR="00A34054" w:rsidRPr="007D7302">
        <w:rPr>
          <w:rFonts w:ascii="Garamond" w:hAnsi="Garamond"/>
        </w:rPr>
        <w:t xml:space="preserve"> The stages of the decision </w:t>
      </w:r>
      <w:r w:rsidR="006E59B3" w:rsidRPr="007D7302">
        <w:rPr>
          <w:rFonts w:ascii="Garamond" w:hAnsi="Garamond"/>
        </w:rPr>
        <w:t>require ranking of preferences, evaluating alternatives against set preferences and feedback loops (Wong, 2002</w:t>
      </w:r>
      <w:r w:rsidR="00974595" w:rsidRPr="007D7302">
        <w:rPr>
          <w:rFonts w:ascii="Garamond" w:hAnsi="Garamond"/>
        </w:rPr>
        <w:t>)</w:t>
      </w:r>
      <w:r>
        <w:rPr>
          <w:rFonts w:ascii="Garamond" w:hAnsi="Garamond"/>
        </w:rPr>
        <w:t xml:space="preserve">. </w:t>
      </w:r>
      <w:r w:rsidR="00974595" w:rsidRPr="007D7302">
        <w:rPr>
          <w:rFonts w:ascii="Garamond" w:hAnsi="Garamond"/>
        </w:rPr>
        <w:t>This approach</w:t>
      </w:r>
      <w:r>
        <w:rPr>
          <w:rFonts w:ascii="Garamond" w:hAnsi="Garamond"/>
        </w:rPr>
        <w:t>, intended to be procedurally rational,</w:t>
      </w:r>
      <w:r w:rsidR="00974595" w:rsidRPr="007D7302">
        <w:rPr>
          <w:rFonts w:ascii="Garamond" w:hAnsi="Garamond"/>
        </w:rPr>
        <w:t xml:space="preserve"> includes the types of decision inherent in the standard economic approach, and similar forms of decision-making (e.g. ranking of housing preferences) but </w:t>
      </w:r>
      <w:r w:rsidR="00981CE4">
        <w:rPr>
          <w:rFonts w:ascii="Garamond" w:hAnsi="Garamond"/>
        </w:rPr>
        <w:t xml:space="preserve">in a form that </w:t>
      </w:r>
      <w:r w:rsidR="00C26EA9">
        <w:rPr>
          <w:rFonts w:ascii="Garamond" w:hAnsi="Garamond"/>
        </w:rPr>
        <w:t>acknowledges</w:t>
      </w:r>
      <w:r w:rsidR="00981CE4">
        <w:rPr>
          <w:rFonts w:ascii="Garamond" w:hAnsi="Garamond"/>
        </w:rPr>
        <w:t xml:space="preserve"> </w:t>
      </w:r>
      <w:r w:rsidR="00C26EA9">
        <w:rPr>
          <w:rFonts w:ascii="Garamond" w:hAnsi="Garamond"/>
        </w:rPr>
        <w:t xml:space="preserve">greater </w:t>
      </w:r>
      <w:r w:rsidR="00974595" w:rsidRPr="007D7302">
        <w:rPr>
          <w:rFonts w:ascii="Garamond" w:hAnsi="Garamond"/>
        </w:rPr>
        <w:t>computational</w:t>
      </w:r>
      <w:r w:rsidR="00981CE4">
        <w:rPr>
          <w:rFonts w:ascii="Garamond" w:hAnsi="Garamond"/>
        </w:rPr>
        <w:t xml:space="preserve"> complex</w:t>
      </w:r>
      <w:r w:rsidR="00C26EA9">
        <w:rPr>
          <w:rFonts w:ascii="Garamond" w:hAnsi="Garamond"/>
        </w:rPr>
        <w:t>ity</w:t>
      </w:r>
      <w:r w:rsidR="00974595" w:rsidRPr="007D7302">
        <w:rPr>
          <w:rFonts w:ascii="Garamond" w:hAnsi="Garamond"/>
        </w:rPr>
        <w:t xml:space="preserve"> and</w:t>
      </w:r>
      <w:r w:rsidR="00C26EA9">
        <w:rPr>
          <w:rFonts w:ascii="Garamond" w:hAnsi="Garamond"/>
        </w:rPr>
        <w:t xml:space="preserve"> is</w:t>
      </w:r>
      <w:r w:rsidR="00981CE4">
        <w:rPr>
          <w:rFonts w:ascii="Garamond" w:hAnsi="Garamond"/>
        </w:rPr>
        <w:t xml:space="preserve"> based on less</w:t>
      </w:r>
      <w:r w:rsidR="00974595" w:rsidRPr="007D7302">
        <w:rPr>
          <w:rFonts w:ascii="Garamond" w:hAnsi="Garamond"/>
        </w:rPr>
        <w:t xml:space="preserve"> informati</w:t>
      </w:r>
      <w:r>
        <w:rPr>
          <w:rFonts w:ascii="Garamond" w:hAnsi="Garamond"/>
        </w:rPr>
        <w:t>on.</w:t>
      </w:r>
    </w:p>
    <w:p w14:paraId="255AFAEB" w14:textId="77777777" w:rsidR="006F15E5" w:rsidRPr="007D7302" w:rsidRDefault="006F15E5" w:rsidP="006F15E5">
      <w:pPr>
        <w:spacing w:line="276" w:lineRule="auto"/>
        <w:jc w:val="both"/>
        <w:rPr>
          <w:rFonts w:ascii="Garamond" w:hAnsi="Garamond"/>
        </w:rPr>
      </w:pPr>
    </w:p>
    <w:p w14:paraId="789B8334" w14:textId="3E9CBF54" w:rsidR="0054304D" w:rsidRDefault="007E530D" w:rsidP="006F15E5">
      <w:pPr>
        <w:spacing w:line="276" w:lineRule="auto"/>
        <w:jc w:val="both"/>
        <w:rPr>
          <w:rFonts w:ascii="Garamond" w:hAnsi="Garamond"/>
        </w:rPr>
      </w:pPr>
      <w:r>
        <w:rPr>
          <w:rFonts w:ascii="Garamond" w:hAnsi="Garamond"/>
        </w:rPr>
        <w:t xml:space="preserve">Whilst </w:t>
      </w:r>
      <w:r w:rsidR="00844F7A">
        <w:rPr>
          <w:rFonts w:ascii="Garamond" w:hAnsi="Garamond"/>
        </w:rPr>
        <w:t>Wong uses</w:t>
      </w:r>
      <w:r>
        <w:rPr>
          <w:rFonts w:ascii="Garamond" w:hAnsi="Garamond"/>
        </w:rPr>
        <w:t xml:space="preserve"> </w:t>
      </w:r>
      <w:proofErr w:type="spellStart"/>
      <w:r>
        <w:rPr>
          <w:rFonts w:ascii="Garamond" w:hAnsi="Garamond"/>
        </w:rPr>
        <w:t>behavioural</w:t>
      </w:r>
      <w:proofErr w:type="spellEnd"/>
      <w:r>
        <w:rPr>
          <w:rFonts w:ascii="Garamond" w:hAnsi="Garamond"/>
        </w:rPr>
        <w:t xml:space="preserve"> </w:t>
      </w:r>
      <w:r w:rsidR="00844F7A">
        <w:rPr>
          <w:rFonts w:ascii="Garamond" w:hAnsi="Garamond"/>
        </w:rPr>
        <w:t>language</w:t>
      </w:r>
      <w:r>
        <w:rPr>
          <w:rFonts w:ascii="Garamond" w:hAnsi="Garamond"/>
        </w:rPr>
        <w:t xml:space="preserve">, such as heuristics and satisficing, the terms are not applied consistently across </w:t>
      </w:r>
      <w:r w:rsidR="0064430F">
        <w:rPr>
          <w:rFonts w:ascii="Garamond" w:hAnsi="Garamond"/>
        </w:rPr>
        <w:t xml:space="preserve">to </w:t>
      </w:r>
      <w:r>
        <w:rPr>
          <w:rFonts w:ascii="Garamond" w:hAnsi="Garamond"/>
        </w:rPr>
        <w:t xml:space="preserve">the housing search process. </w:t>
      </w:r>
      <w:r w:rsidR="00844F7A">
        <w:rPr>
          <w:rFonts w:ascii="Garamond" w:hAnsi="Garamond"/>
        </w:rPr>
        <w:t>For example</w:t>
      </w:r>
      <w:r w:rsidR="0064430F">
        <w:rPr>
          <w:rFonts w:ascii="Garamond" w:hAnsi="Garamond"/>
        </w:rPr>
        <w:t>,</w:t>
      </w:r>
      <w:r>
        <w:rPr>
          <w:rFonts w:ascii="Garamond" w:hAnsi="Garamond"/>
        </w:rPr>
        <w:t xml:space="preserve"> </w:t>
      </w:r>
      <w:r w:rsidR="0064430F">
        <w:rPr>
          <w:rFonts w:ascii="Garamond" w:hAnsi="Garamond"/>
        </w:rPr>
        <w:t xml:space="preserve">she describes </w:t>
      </w:r>
      <w:r>
        <w:rPr>
          <w:rFonts w:ascii="Garamond" w:hAnsi="Garamond"/>
        </w:rPr>
        <w:t xml:space="preserve">search </w:t>
      </w:r>
      <w:r w:rsidR="00844F7A">
        <w:rPr>
          <w:rFonts w:ascii="Garamond" w:hAnsi="Garamond"/>
        </w:rPr>
        <w:t xml:space="preserve">as </w:t>
      </w:r>
      <w:r>
        <w:rPr>
          <w:rFonts w:ascii="Garamond" w:hAnsi="Garamond"/>
        </w:rPr>
        <w:t>a heuristic process but does not define what the shortcut means</w:t>
      </w:r>
      <w:r w:rsidR="00844F7A">
        <w:rPr>
          <w:rFonts w:ascii="Garamond" w:hAnsi="Garamond"/>
        </w:rPr>
        <w:t xml:space="preserve"> or </w:t>
      </w:r>
      <w:r w:rsidR="0064430F">
        <w:rPr>
          <w:rFonts w:ascii="Garamond" w:hAnsi="Garamond"/>
        </w:rPr>
        <w:t>what</w:t>
      </w:r>
      <w:r w:rsidR="00844F7A">
        <w:rPr>
          <w:rFonts w:ascii="Garamond" w:hAnsi="Garamond"/>
        </w:rPr>
        <w:t xml:space="preserve"> impact it </w:t>
      </w:r>
      <w:r w:rsidR="0064430F">
        <w:rPr>
          <w:rFonts w:ascii="Garamond" w:hAnsi="Garamond"/>
        </w:rPr>
        <w:t xml:space="preserve">has </w:t>
      </w:r>
      <w:r w:rsidR="00844F7A">
        <w:rPr>
          <w:rFonts w:ascii="Garamond" w:hAnsi="Garamond"/>
        </w:rPr>
        <w:t>on the search output</w:t>
      </w:r>
      <w:r>
        <w:rPr>
          <w:rFonts w:ascii="Garamond" w:hAnsi="Garamond"/>
        </w:rPr>
        <w:t xml:space="preserve">. Satisficing is applied to the decision to move and to the selection of attributes to be considered, but not to the search process itself (for example the information sources). In this context the shortcomings of </w:t>
      </w:r>
      <w:proofErr w:type="spellStart"/>
      <w:r>
        <w:rPr>
          <w:rFonts w:ascii="Garamond" w:hAnsi="Garamond"/>
        </w:rPr>
        <w:t>Maclennan’s</w:t>
      </w:r>
      <w:proofErr w:type="spellEnd"/>
      <w:r>
        <w:rPr>
          <w:rFonts w:ascii="Garamond" w:hAnsi="Garamond"/>
        </w:rPr>
        <w:t xml:space="preserve"> (1982) wo</w:t>
      </w:r>
      <w:r w:rsidR="00844F7A">
        <w:rPr>
          <w:rFonts w:ascii="Garamond" w:hAnsi="Garamond"/>
        </w:rPr>
        <w:t>r</w:t>
      </w:r>
      <w:r>
        <w:rPr>
          <w:rFonts w:ascii="Garamond" w:hAnsi="Garamond"/>
        </w:rPr>
        <w:t xml:space="preserve">k on human ability are </w:t>
      </w:r>
      <w:r w:rsidR="00844F7A">
        <w:rPr>
          <w:rFonts w:ascii="Garamond" w:hAnsi="Garamond"/>
        </w:rPr>
        <w:t xml:space="preserve">partially </w:t>
      </w:r>
      <w:r>
        <w:rPr>
          <w:rFonts w:ascii="Garamond" w:hAnsi="Garamond"/>
        </w:rPr>
        <w:t>dealt with but are not applied consistently.</w:t>
      </w:r>
    </w:p>
    <w:p w14:paraId="3EFDB023" w14:textId="77777777" w:rsidR="006F15E5" w:rsidRDefault="006F15E5" w:rsidP="006F15E5">
      <w:pPr>
        <w:spacing w:line="276" w:lineRule="auto"/>
        <w:jc w:val="both"/>
        <w:rPr>
          <w:rFonts w:ascii="Garamond" w:hAnsi="Garamond"/>
        </w:rPr>
      </w:pPr>
    </w:p>
    <w:p w14:paraId="01055C07" w14:textId="5A79E182" w:rsidR="00844F7A" w:rsidRDefault="00844F7A" w:rsidP="006F15E5">
      <w:pPr>
        <w:spacing w:line="276" w:lineRule="auto"/>
        <w:jc w:val="both"/>
        <w:rPr>
          <w:rFonts w:ascii="Garamond" w:hAnsi="Garamond"/>
        </w:rPr>
      </w:pPr>
      <w:r>
        <w:rPr>
          <w:rFonts w:ascii="Garamond" w:hAnsi="Garamond"/>
        </w:rPr>
        <w:t xml:space="preserve">Wong’s (2002) model assumes that the housing market does not impact on the search process. Institutions and agents reveal the range of housing characteristics to choose from, although </w:t>
      </w:r>
      <w:r w:rsidR="00981CE4">
        <w:rPr>
          <w:rFonts w:ascii="Garamond" w:hAnsi="Garamond"/>
        </w:rPr>
        <w:t xml:space="preserve">she </w:t>
      </w:r>
      <w:r>
        <w:rPr>
          <w:rFonts w:ascii="Garamond" w:hAnsi="Garamond"/>
        </w:rPr>
        <w:t>recognizes that supply may constrain choice. The decision making process is therefore conceptualized as independent of the housing market.</w:t>
      </w:r>
    </w:p>
    <w:p w14:paraId="2E58D8CC" w14:textId="77777777" w:rsidR="006F15E5" w:rsidRPr="007D7302" w:rsidRDefault="006F15E5" w:rsidP="006F15E5">
      <w:pPr>
        <w:spacing w:line="276" w:lineRule="auto"/>
        <w:jc w:val="both"/>
        <w:rPr>
          <w:rFonts w:ascii="Garamond" w:hAnsi="Garamond"/>
        </w:rPr>
      </w:pPr>
    </w:p>
    <w:p w14:paraId="37EDCCAD" w14:textId="0EE91AD4" w:rsidR="00C354FC" w:rsidRDefault="00A1724A" w:rsidP="006F15E5">
      <w:pPr>
        <w:spacing w:line="276" w:lineRule="auto"/>
        <w:jc w:val="both"/>
        <w:rPr>
          <w:rFonts w:ascii="Garamond" w:hAnsi="Garamond"/>
        </w:rPr>
      </w:pPr>
      <w:r w:rsidRPr="007D7302">
        <w:rPr>
          <w:rFonts w:ascii="Garamond" w:hAnsi="Garamond"/>
        </w:rPr>
        <w:t xml:space="preserve">Whilst all conceptual models are simplifications and abstractions, Wong’s (2002) model </w:t>
      </w:r>
      <w:r w:rsidR="007E530D">
        <w:rPr>
          <w:rFonts w:ascii="Garamond" w:hAnsi="Garamond"/>
        </w:rPr>
        <w:t xml:space="preserve">takes </w:t>
      </w:r>
      <w:r w:rsidR="00981CE4">
        <w:rPr>
          <w:rFonts w:ascii="Garamond" w:hAnsi="Garamond"/>
        </w:rPr>
        <w:t xml:space="preserve">incompatible </w:t>
      </w:r>
      <w:r w:rsidR="007E530D">
        <w:rPr>
          <w:rFonts w:ascii="Garamond" w:hAnsi="Garamond"/>
        </w:rPr>
        <w:t xml:space="preserve">elements of both satisficing and </w:t>
      </w:r>
      <w:r w:rsidR="004C0B52">
        <w:rPr>
          <w:rFonts w:ascii="Garamond" w:hAnsi="Garamond"/>
        </w:rPr>
        <w:t>neoclassical economics</w:t>
      </w:r>
      <w:r w:rsidR="007E530D">
        <w:rPr>
          <w:rFonts w:ascii="Garamond" w:hAnsi="Garamond"/>
        </w:rPr>
        <w:t xml:space="preserve"> approaches, and therefore </w:t>
      </w:r>
      <w:r w:rsidR="00981CE4">
        <w:rPr>
          <w:rFonts w:ascii="Garamond" w:hAnsi="Garamond"/>
        </w:rPr>
        <w:t>lacks</w:t>
      </w:r>
      <w:r w:rsidR="007E530D">
        <w:rPr>
          <w:rFonts w:ascii="Garamond" w:hAnsi="Garamond"/>
        </w:rPr>
        <w:t xml:space="preserve"> </w:t>
      </w:r>
      <w:r w:rsidR="00844F7A">
        <w:rPr>
          <w:rFonts w:ascii="Garamond" w:hAnsi="Garamond"/>
        </w:rPr>
        <w:t>a</w:t>
      </w:r>
      <w:r w:rsidR="00981CE4">
        <w:rPr>
          <w:rFonts w:ascii="Garamond" w:hAnsi="Garamond"/>
        </w:rPr>
        <w:t>n internally</w:t>
      </w:r>
      <w:r w:rsidR="00844F7A">
        <w:rPr>
          <w:rFonts w:ascii="Garamond" w:hAnsi="Garamond"/>
        </w:rPr>
        <w:t xml:space="preserve"> consistent explanation of human ability, the search process and the housing market</w:t>
      </w:r>
      <w:r w:rsidRPr="007D7302">
        <w:rPr>
          <w:rFonts w:ascii="Garamond" w:hAnsi="Garamond"/>
        </w:rPr>
        <w:t xml:space="preserve">. One example of this is </w:t>
      </w:r>
      <w:r w:rsidR="00AE226E">
        <w:rPr>
          <w:rFonts w:ascii="Garamond" w:hAnsi="Garamond"/>
        </w:rPr>
        <w:t xml:space="preserve">her treatment of </w:t>
      </w:r>
      <w:r w:rsidR="00C10757" w:rsidRPr="007D7302">
        <w:rPr>
          <w:rFonts w:ascii="Garamond" w:hAnsi="Garamond"/>
        </w:rPr>
        <w:t xml:space="preserve">the </w:t>
      </w:r>
      <w:r w:rsidR="0088388A" w:rsidRPr="007D7302">
        <w:rPr>
          <w:rFonts w:ascii="Garamond" w:hAnsi="Garamond"/>
        </w:rPr>
        <w:t xml:space="preserve">decision to select a new residence or improve a current residence, </w:t>
      </w:r>
      <w:r w:rsidR="00C10757" w:rsidRPr="007D7302">
        <w:rPr>
          <w:rFonts w:ascii="Garamond" w:hAnsi="Garamond"/>
        </w:rPr>
        <w:t xml:space="preserve">which </w:t>
      </w:r>
      <w:r w:rsidR="002B38D0">
        <w:rPr>
          <w:rFonts w:ascii="Garamond" w:hAnsi="Garamond"/>
        </w:rPr>
        <w:t>is arguably</w:t>
      </w:r>
      <w:r w:rsidR="0088388A" w:rsidRPr="007D7302">
        <w:rPr>
          <w:rFonts w:ascii="Garamond" w:hAnsi="Garamond"/>
        </w:rPr>
        <w:t xml:space="preserve"> the insertion of a binary option where one does not exist. A household may continue to search for properties whilst enhancing their current </w:t>
      </w:r>
      <w:r w:rsidR="00D0578A">
        <w:rPr>
          <w:rFonts w:ascii="Garamond" w:hAnsi="Garamond"/>
        </w:rPr>
        <w:t>dwelling</w:t>
      </w:r>
      <w:r w:rsidR="00893C46">
        <w:rPr>
          <w:rFonts w:ascii="Garamond" w:hAnsi="Garamond"/>
        </w:rPr>
        <w:t>, this may be a utility maximizi</w:t>
      </w:r>
      <w:r w:rsidR="00893C46" w:rsidRPr="007D7302">
        <w:rPr>
          <w:rFonts w:ascii="Garamond" w:hAnsi="Garamond"/>
        </w:rPr>
        <w:t>n</w:t>
      </w:r>
      <w:r w:rsidR="00893C46">
        <w:rPr>
          <w:rFonts w:ascii="Garamond" w:hAnsi="Garamond"/>
        </w:rPr>
        <w:t>g</w:t>
      </w:r>
      <w:r w:rsidR="0088388A" w:rsidRPr="007D7302">
        <w:rPr>
          <w:rFonts w:ascii="Garamond" w:hAnsi="Garamond"/>
        </w:rPr>
        <w:t xml:space="preserve"> rational process in order to increase the price of their existing </w:t>
      </w:r>
      <w:r w:rsidR="00D0578A">
        <w:rPr>
          <w:rFonts w:ascii="Garamond" w:hAnsi="Garamond"/>
        </w:rPr>
        <w:t>dwelling</w:t>
      </w:r>
      <w:r w:rsidR="0088388A" w:rsidRPr="007D7302">
        <w:rPr>
          <w:rFonts w:ascii="Garamond" w:hAnsi="Garamond"/>
        </w:rPr>
        <w:t xml:space="preserve">, but may </w:t>
      </w:r>
      <w:r w:rsidR="00C10757" w:rsidRPr="007D7302">
        <w:rPr>
          <w:rFonts w:ascii="Garamond" w:hAnsi="Garamond"/>
        </w:rPr>
        <w:t xml:space="preserve">also </w:t>
      </w:r>
      <w:r w:rsidR="00AE226E" w:rsidRPr="007D7302">
        <w:rPr>
          <w:rFonts w:ascii="Garamond" w:hAnsi="Garamond"/>
        </w:rPr>
        <w:t xml:space="preserve">simultaneously </w:t>
      </w:r>
      <w:r w:rsidR="00C10757" w:rsidRPr="007D7302">
        <w:rPr>
          <w:rFonts w:ascii="Garamond" w:hAnsi="Garamond"/>
        </w:rPr>
        <w:t>represent current and attempted future satisficing</w:t>
      </w:r>
      <w:r w:rsidR="0088388A" w:rsidRPr="007D7302">
        <w:rPr>
          <w:rFonts w:ascii="Garamond" w:hAnsi="Garamond"/>
        </w:rPr>
        <w:t xml:space="preserve">. </w:t>
      </w:r>
    </w:p>
    <w:p w14:paraId="63BC7D07" w14:textId="77777777" w:rsidR="006F15E5" w:rsidRDefault="006F15E5" w:rsidP="006F15E5">
      <w:pPr>
        <w:spacing w:before="100" w:beforeAutospacing="1" w:after="100" w:afterAutospacing="1" w:line="276" w:lineRule="auto"/>
        <w:jc w:val="both"/>
        <w:rPr>
          <w:rFonts w:ascii="Garamond" w:hAnsi="Garamond" w:cs="Times New Roman"/>
          <w:lang w:val="en-GB"/>
        </w:rPr>
      </w:pPr>
      <w:r>
        <w:rPr>
          <w:rFonts w:ascii="Garamond" w:hAnsi="Garamond" w:cs="Times New Roman"/>
          <w:lang w:val="en-GB"/>
        </w:rPr>
        <w:t>Fig. 5. Wong’s ontology in relation to key behavioural economics elements</w:t>
      </w:r>
    </w:p>
    <w:p w14:paraId="5115687B" w14:textId="77777777" w:rsidR="006F15E5" w:rsidRDefault="006F15E5" w:rsidP="006F15E5">
      <w:pPr>
        <w:spacing w:line="276" w:lineRule="auto"/>
        <w:rPr>
          <w:rFonts w:ascii="Garamond" w:hAnsi="Garamond"/>
        </w:rPr>
      </w:pPr>
      <w:r w:rsidRPr="00910461">
        <w:rPr>
          <w:rFonts w:ascii="Garamond" w:hAnsi="Garamond"/>
          <w:noProof/>
        </w:rPr>
        <w:drawing>
          <wp:inline distT="0" distB="0" distL="0" distR="0" wp14:anchorId="2D6DCC31" wp14:editId="683F4C70">
            <wp:extent cx="2971800" cy="2057400"/>
            <wp:effectExtent l="0" t="0" r="0" b="0"/>
            <wp:docPr id="6" name="Picture 6" descr="Macintosh HD:Users:richard:Downloads:Wong Behavioural Spectrum Plain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Downloads:Wong Behavioural Spectrum Plain - New P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057400"/>
                    </a:xfrm>
                    <a:prstGeom prst="rect">
                      <a:avLst/>
                    </a:prstGeom>
                    <a:noFill/>
                    <a:ln>
                      <a:noFill/>
                    </a:ln>
                  </pic:spPr>
                </pic:pic>
              </a:graphicData>
            </a:graphic>
          </wp:inline>
        </w:drawing>
      </w:r>
    </w:p>
    <w:p w14:paraId="3D5628F3" w14:textId="77777777" w:rsidR="006F15E5" w:rsidRPr="007D7302" w:rsidRDefault="006F15E5" w:rsidP="006F15E5">
      <w:pPr>
        <w:spacing w:line="276" w:lineRule="auto"/>
        <w:rPr>
          <w:rFonts w:ascii="Garamond" w:hAnsi="Garamond"/>
        </w:rPr>
      </w:pPr>
      <w:r>
        <w:rPr>
          <w:rFonts w:ascii="Garamond" w:hAnsi="Garamond"/>
        </w:rPr>
        <w:t>Source: author</w:t>
      </w:r>
    </w:p>
    <w:p w14:paraId="65AD7A39" w14:textId="77777777" w:rsidR="00C354FC" w:rsidRDefault="00C354FC" w:rsidP="006F15E5">
      <w:pPr>
        <w:spacing w:line="276" w:lineRule="auto"/>
        <w:rPr>
          <w:rFonts w:ascii="Garamond" w:hAnsi="Garamond" w:cs="Times New Roman"/>
          <w:lang w:val="en-GB"/>
        </w:rPr>
      </w:pPr>
    </w:p>
    <w:p w14:paraId="14AD31D0" w14:textId="77777777" w:rsidR="00A05720" w:rsidRPr="007D7302" w:rsidRDefault="00A05720" w:rsidP="006F15E5">
      <w:pPr>
        <w:spacing w:line="276" w:lineRule="auto"/>
        <w:rPr>
          <w:rFonts w:ascii="Garamond" w:hAnsi="Garamond"/>
        </w:rPr>
      </w:pPr>
    </w:p>
    <w:p w14:paraId="535CC4EA" w14:textId="77777777" w:rsidR="00F66BD8" w:rsidRPr="007D7302" w:rsidRDefault="009A2F75" w:rsidP="006F15E5">
      <w:pPr>
        <w:spacing w:line="276" w:lineRule="auto"/>
        <w:rPr>
          <w:rFonts w:ascii="Garamond" w:hAnsi="Garamond"/>
          <w:b/>
        </w:rPr>
      </w:pPr>
      <w:r w:rsidRPr="007D7302">
        <w:rPr>
          <w:rFonts w:ascii="Garamond" w:hAnsi="Garamond"/>
          <w:b/>
        </w:rPr>
        <w:t>Marsh and Gibb</w:t>
      </w:r>
      <w:r w:rsidR="00865900" w:rsidRPr="007D7302">
        <w:rPr>
          <w:rFonts w:ascii="Garamond" w:hAnsi="Garamond"/>
          <w:b/>
        </w:rPr>
        <w:t>, 2011</w:t>
      </w:r>
    </w:p>
    <w:p w14:paraId="28FB225F" w14:textId="222871A5" w:rsidR="001425DF" w:rsidRDefault="001425DF" w:rsidP="006F15E5">
      <w:pPr>
        <w:spacing w:line="276" w:lineRule="auto"/>
        <w:jc w:val="both"/>
        <w:rPr>
          <w:rFonts w:ascii="Garamond" w:hAnsi="Garamond"/>
        </w:rPr>
      </w:pPr>
      <w:r w:rsidRPr="007D7302">
        <w:rPr>
          <w:rFonts w:ascii="Garamond" w:hAnsi="Garamond"/>
        </w:rPr>
        <w:t xml:space="preserve">Marsh and Gibb (2011) </w:t>
      </w:r>
      <w:r w:rsidR="006E609E">
        <w:rPr>
          <w:rFonts w:ascii="Garamond" w:hAnsi="Garamond"/>
        </w:rPr>
        <w:t xml:space="preserve">argue that the </w:t>
      </w:r>
      <w:r w:rsidR="004C0B52">
        <w:rPr>
          <w:rFonts w:ascii="Garamond" w:hAnsi="Garamond"/>
        </w:rPr>
        <w:t xml:space="preserve">neoclassical </w:t>
      </w:r>
      <w:r w:rsidR="001124F7">
        <w:rPr>
          <w:rFonts w:ascii="Garamond" w:hAnsi="Garamond"/>
        </w:rPr>
        <w:t>economic theory</w:t>
      </w:r>
      <w:r w:rsidRPr="007D7302">
        <w:rPr>
          <w:rFonts w:ascii="Garamond" w:hAnsi="Garamond"/>
        </w:rPr>
        <w:t xml:space="preserve"> of decision-making under uncertainty d</w:t>
      </w:r>
      <w:r w:rsidR="00C10757" w:rsidRPr="007D7302">
        <w:rPr>
          <w:rFonts w:ascii="Garamond" w:hAnsi="Garamond"/>
        </w:rPr>
        <w:t>oes</w:t>
      </w:r>
      <w:r w:rsidR="00AE226E">
        <w:rPr>
          <w:rFonts w:ascii="Garamond" w:hAnsi="Garamond"/>
        </w:rPr>
        <w:t xml:space="preserve"> </w:t>
      </w:r>
      <w:r w:rsidR="00C10757" w:rsidRPr="007D7302">
        <w:rPr>
          <w:rFonts w:ascii="Garamond" w:hAnsi="Garamond"/>
        </w:rPr>
        <w:t>n</w:t>
      </w:r>
      <w:r w:rsidR="00AE226E">
        <w:rPr>
          <w:rFonts w:ascii="Garamond" w:hAnsi="Garamond"/>
        </w:rPr>
        <w:t>o</w:t>
      </w:r>
      <w:r w:rsidR="00C10757" w:rsidRPr="007D7302">
        <w:rPr>
          <w:rFonts w:ascii="Garamond" w:hAnsi="Garamond"/>
        </w:rPr>
        <w:t>t hold for housing markets</w:t>
      </w:r>
      <w:r w:rsidRPr="007D7302">
        <w:rPr>
          <w:rFonts w:ascii="Garamond" w:hAnsi="Garamond"/>
        </w:rPr>
        <w:t xml:space="preserve">. </w:t>
      </w:r>
      <w:r w:rsidR="00844F7A">
        <w:rPr>
          <w:rFonts w:ascii="Garamond" w:hAnsi="Garamond"/>
        </w:rPr>
        <w:t xml:space="preserve">Aligning their model with </w:t>
      </w:r>
      <w:proofErr w:type="spellStart"/>
      <w:r w:rsidRPr="007D7302">
        <w:rPr>
          <w:rFonts w:ascii="Garamond" w:hAnsi="Garamond"/>
        </w:rPr>
        <w:t>Maclennan</w:t>
      </w:r>
      <w:proofErr w:type="spellEnd"/>
      <w:r w:rsidR="006E609E">
        <w:rPr>
          <w:rFonts w:ascii="Garamond" w:hAnsi="Garamond"/>
        </w:rPr>
        <w:t xml:space="preserve"> (1982)</w:t>
      </w:r>
      <w:r w:rsidR="002121F6">
        <w:rPr>
          <w:rFonts w:ascii="Garamond" w:hAnsi="Garamond"/>
        </w:rPr>
        <w:t xml:space="preserve">, </w:t>
      </w:r>
      <w:r w:rsidRPr="007D7302">
        <w:rPr>
          <w:rFonts w:ascii="Garamond" w:hAnsi="Garamond"/>
        </w:rPr>
        <w:t xml:space="preserve">they argue for </w:t>
      </w:r>
      <w:r w:rsidR="002121F6">
        <w:rPr>
          <w:rFonts w:ascii="Garamond" w:hAnsi="Garamond"/>
        </w:rPr>
        <w:t xml:space="preserve">the application of all </w:t>
      </w:r>
      <w:r w:rsidRPr="007D7302">
        <w:rPr>
          <w:rFonts w:ascii="Garamond" w:hAnsi="Garamond"/>
        </w:rPr>
        <w:t xml:space="preserve">robust </w:t>
      </w:r>
      <w:proofErr w:type="spellStart"/>
      <w:r w:rsidRPr="007D7302">
        <w:rPr>
          <w:rFonts w:ascii="Garamond" w:hAnsi="Garamond"/>
        </w:rPr>
        <w:t>behavioural</w:t>
      </w:r>
      <w:proofErr w:type="spellEnd"/>
      <w:r w:rsidRPr="007D7302">
        <w:rPr>
          <w:rFonts w:ascii="Garamond" w:hAnsi="Garamond"/>
        </w:rPr>
        <w:t xml:space="preserve"> </w:t>
      </w:r>
      <w:r w:rsidR="002121F6">
        <w:rPr>
          <w:rFonts w:ascii="Garamond" w:hAnsi="Garamond"/>
        </w:rPr>
        <w:t xml:space="preserve">(and institutional) </w:t>
      </w:r>
      <w:r w:rsidR="006E609E">
        <w:rPr>
          <w:rFonts w:ascii="Garamond" w:hAnsi="Garamond"/>
        </w:rPr>
        <w:t>insights</w:t>
      </w:r>
      <w:r w:rsidRPr="007D7302">
        <w:rPr>
          <w:rFonts w:ascii="Garamond" w:hAnsi="Garamond"/>
        </w:rPr>
        <w:t xml:space="preserve"> about human decision-making</w:t>
      </w:r>
      <w:r w:rsidR="006E609E">
        <w:rPr>
          <w:rFonts w:ascii="Garamond" w:hAnsi="Garamond"/>
        </w:rPr>
        <w:t xml:space="preserve"> to be applied to housing search</w:t>
      </w:r>
      <w:r w:rsidR="002121F6">
        <w:rPr>
          <w:rFonts w:ascii="Garamond" w:hAnsi="Garamond"/>
        </w:rPr>
        <w:t>, rather than singular insights applied to a mainstream approach</w:t>
      </w:r>
      <w:r w:rsidRPr="007D7302">
        <w:rPr>
          <w:rFonts w:ascii="Garamond" w:hAnsi="Garamond"/>
        </w:rPr>
        <w:t xml:space="preserve">. </w:t>
      </w:r>
      <w:r w:rsidR="008A2DBF" w:rsidRPr="007D7302">
        <w:rPr>
          <w:rFonts w:ascii="Garamond" w:hAnsi="Garamond"/>
        </w:rPr>
        <w:t xml:space="preserve">Decision-makers’ cognitive power is a scarce resource, and simpler decision-making rules </w:t>
      </w:r>
      <w:r w:rsidR="00C10757" w:rsidRPr="007D7302">
        <w:rPr>
          <w:rFonts w:ascii="Garamond" w:hAnsi="Garamond"/>
        </w:rPr>
        <w:t>are</w:t>
      </w:r>
      <w:r w:rsidR="008A2DBF" w:rsidRPr="007D7302">
        <w:rPr>
          <w:rFonts w:ascii="Garamond" w:hAnsi="Garamond"/>
        </w:rPr>
        <w:t xml:space="preserve"> necessary for most decisions</w:t>
      </w:r>
      <w:r w:rsidR="006E59B3" w:rsidRPr="007D7302">
        <w:rPr>
          <w:rFonts w:ascii="Garamond" w:hAnsi="Garamond"/>
        </w:rPr>
        <w:t xml:space="preserve"> including </w:t>
      </w:r>
      <w:r w:rsidR="00AE226E">
        <w:rPr>
          <w:rFonts w:ascii="Garamond" w:hAnsi="Garamond"/>
        </w:rPr>
        <w:t>those relating to</w:t>
      </w:r>
      <w:r w:rsidR="006E59B3" w:rsidRPr="007D7302">
        <w:rPr>
          <w:rFonts w:ascii="Garamond" w:hAnsi="Garamond"/>
        </w:rPr>
        <w:t xml:space="preserve"> </w:t>
      </w:r>
      <w:r w:rsidR="008D0085" w:rsidRPr="007D7302">
        <w:rPr>
          <w:rFonts w:ascii="Garamond" w:hAnsi="Garamond"/>
        </w:rPr>
        <w:t>the</w:t>
      </w:r>
      <w:r w:rsidR="00405BDA" w:rsidRPr="007D7302">
        <w:rPr>
          <w:rFonts w:ascii="Garamond" w:hAnsi="Garamond"/>
        </w:rPr>
        <w:t xml:space="preserve"> selection of </w:t>
      </w:r>
      <w:r w:rsidR="008D0085" w:rsidRPr="007D7302">
        <w:rPr>
          <w:rFonts w:ascii="Garamond" w:hAnsi="Garamond"/>
        </w:rPr>
        <w:t>search strategy, area orientation,</w:t>
      </w:r>
      <w:r w:rsidR="008A2DBF" w:rsidRPr="007D7302">
        <w:rPr>
          <w:rFonts w:ascii="Garamond" w:hAnsi="Garamond"/>
        </w:rPr>
        <w:t xml:space="preserve"> </w:t>
      </w:r>
      <w:r w:rsidR="008D0085" w:rsidRPr="007D7302">
        <w:rPr>
          <w:rFonts w:ascii="Garamond" w:hAnsi="Garamond"/>
        </w:rPr>
        <w:t>establishing vacancies, visit</w:t>
      </w:r>
      <w:r w:rsidR="006E59B3" w:rsidRPr="007D7302">
        <w:rPr>
          <w:rFonts w:ascii="Garamond" w:hAnsi="Garamond"/>
        </w:rPr>
        <w:t>ing</w:t>
      </w:r>
      <w:r w:rsidR="008D0085" w:rsidRPr="007D7302">
        <w:rPr>
          <w:rFonts w:ascii="Garamond" w:hAnsi="Garamond"/>
        </w:rPr>
        <w:t xml:space="preserve"> vacancies,</w:t>
      </w:r>
      <w:r w:rsidR="006E59B3" w:rsidRPr="007D7302">
        <w:rPr>
          <w:rFonts w:ascii="Garamond" w:hAnsi="Garamond"/>
        </w:rPr>
        <w:t xml:space="preserve"> evaluating </w:t>
      </w:r>
      <w:r w:rsidR="00405BDA" w:rsidRPr="007D7302">
        <w:rPr>
          <w:rFonts w:ascii="Garamond" w:hAnsi="Garamond"/>
        </w:rPr>
        <w:t>in detail</w:t>
      </w:r>
      <w:r w:rsidR="008D0085" w:rsidRPr="007D7302">
        <w:rPr>
          <w:rFonts w:ascii="Garamond" w:hAnsi="Garamond"/>
        </w:rPr>
        <w:t>,</w:t>
      </w:r>
      <w:r w:rsidR="00405BDA" w:rsidRPr="007D7302">
        <w:rPr>
          <w:rFonts w:ascii="Garamond" w:hAnsi="Garamond"/>
        </w:rPr>
        <w:t xml:space="preserve"> and form</w:t>
      </w:r>
      <w:r w:rsidR="008D0085" w:rsidRPr="007D7302">
        <w:rPr>
          <w:rFonts w:ascii="Garamond" w:hAnsi="Garamond"/>
        </w:rPr>
        <w:t>ing and placing</w:t>
      </w:r>
      <w:r w:rsidR="00405BDA" w:rsidRPr="007D7302">
        <w:rPr>
          <w:rFonts w:ascii="Garamond" w:hAnsi="Garamond"/>
        </w:rPr>
        <w:t xml:space="preserve"> </w:t>
      </w:r>
      <w:r w:rsidR="000C1567" w:rsidRPr="007D7302">
        <w:rPr>
          <w:rFonts w:ascii="Garamond" w:hAnsi="Garamond"/>
        </w:rPr>
        <w:t>a bid. The components are not</w:t>
      </w:r>
      <w:r w:rsidR="00405BDA" w:rsidRPr="007D7302">
        <w:rPr>
          <w:rFonts w:ascii="Garamond" w:hAnsi="Garamond"/>
        </w:rPr>
        <w:t xml:space="preserve">-necessarily sequential, and decision-making occurs throughout these components meaning that someone may enter </w:t>
      </w:r>
      <w:r w:rsidR="000C1567" w:rsidRPr="007D7302">
        <w:rPr>
          <w:rFonts w:ascii="Garamond" w:hAnsi="Garamond"/>
        </w:rPr>
        <w:t xml:space="preserve">a </w:t>
      </w:r>
      <w:r w:rsidR="00405BDA" w:rsidRPr="007D7302">
        <w:rPr>
          <w:rFonts w:ascii="Garamond" w:hAnsi="Garamond"/>
        </w:rPr>
        <w:t xml:space="preserve">housing search process and </w:t>
      </w:r>
      <w:proofErr w:type="gramStart"/>
      <w:r w:rsidR="00405BDA" w:rsidRPr="007D7302">
        <w:rPr>
          <w:rFonts w:ascii="Garamond" w:hAnsi="Garamond"/>
        </w:rPr>
        <w:t>leave</w:t>
      </w:r>
      <w:proofErr w:type="gramEnd"/>
      <w:r w:rsidR="00405BDA" w:rsidRPr="007D7302">
        <w:rPr>
          <w:rFonts w:ascii="Garamond" w:hAnsi="Garamond"/>
        </w:rPr>
        <w:t xml:space="preserve"> without working through </w:t>
      </w:r>
      <w:r w:rsidR="000C1567" w:rsidRPr="007D7302">
        <w:rPr>
          <w:rFonts w:ascii="Garamond" w:hAnsi="Garamond"/>
        </w:rPr>
        <w:t>the whole, or</w:t>
      </w:r>
      <w:r w:rsidR="00405BDA" w:rsidRPr="007D7302">
        <w:rPr>
          <w:rFonts w:ascii="Garamond" w:hAnsi="Garamond"/>
        </w:rPr>
        <w:t xml:space="preserve"> may repeat components. </w:t>
      </w:r>
    </w:p>
    <w:p w14:paraId="2181D244" w14:textId="77777777" w:rsidR="006F15E5" w:rsidRPr="007D7302" w:rsidRDefault="006F15E5" w:rsidP="006F15E5">
      <w:pPr>
        <w:spacing w:line="276" w:lineRule="auto"/>
        <w:jc w:val="both"/>
        <w:rPr>
          <w:rFonts w:ascii="Garamond" w:hAnsi="Garamond"/>
        </w:rPr>
      </w:pPr>
    </w:p>
    <w:p w14:paraId="4562566D" w14:textId="30A87CD8" w:rsidR="00405BDA" w:rsidRPr="007D7302" w:rsidRDefault="003E61B5" w:rsidP="006F15E5">
      <w:pPr>
        <w:spacing w:line="276" w:lineRule="auto"/>
        <w:jc w:val="both"/>
        <w:rPr>
          <w:rFonts w:ascii="Garamond" w:hAnsi="Garamond"/>
        </w:rPr>
      </w:pPr>
      <w:r w:rsidRPr="007D7302">
        <w:rPr>
          <w:rFonts w:ascii="Garamond" w:hAnsi="Garamond"/>
        </w:rPr>
        <w:t xml:space="preserve">Marsh and Gibb (2011) </w:t>
      </w:r>
      <w:r w:rsidR="000C1567" w:rsidRPr="007D7302">
        <w:rPr>
          <w:rFonts w:ascii="Garamond" w:hAnsi="Garamond"/>
        </w:rPr>
        <w:t xml:space="preserve">frame institutional considerations by </w:t>
      </w:r>
      <w:r w:rsidRPr="007D7302">
        <w:rPr>
          <w:rFonts w:ascii="Garamond" w:hAnsi="Garamond"/>
        </w:rPr>
        <w:t>highlight</w:t>
      </w:r>
      <w:r w:rsidR="000C1567" w:rsidRPr="007D7302">
        <w:rPr>
          <w:rFonts w:ascii="Garamond" w:hAnsi="Garamond"/>
        </w:rPr>
        <w:t>ing</w:t>
      </w:r>
      <w:r w:rsidRPr="007D7302">
        <w:rPr>
          <w:rFonts w:ascii="Garamond" w:hAnsi="Garamond"/>
        </w:rPr>
        <w:t xml:space="preserve"> the significance of market conditions on the selection of a </w:t>
      </w:r>
      <w:r w:rsidRPr="00893C46">
        <w:rPr>
          <w:rFonts w:ascii="Garamond" w:hAnsi="Garamond"/>
        </w:rPr>
        <w:t>search strategy</w:t>
      </w:r>
      <w:r w:rsidRPr="007D7302">
        <w:rPr>
          <w:rFonts w:ascii="Garamond" w:hAnsi="Garamond"/>
        </w:rPr>
        <w:t>. They suggest that in a buyers’ market housing search may be less intense than in a sellers’ market, as the full range of vacancies may be viewed prior to making a decision. In a sellers’ market the searcher is less likely to be able to view all of the vacancies before they are purchased, hence time constrain</w:t>
      </w:r>
      <w:r w:rsidR="00AE226E">
        <w:rPr>
          <w:rFonts w:ascii="Garamond" w:hAnsi="Garamond"/>
        </w:rPr>
        <w:t>ts</w:t>
      </w:r>
      <w:r w:rsidRPr="007D7302">
        <w:rPr>
          <w:rFonts w:ascii="Garamond" w:hAnsi="Garamond"/>
        </w:rPr>
        <w:t xml:space="preserve"> </w:t>
      </w:r>
      <w:r w:rsidR="008F34CE">
        <w:rPr>
          <w:rFonts w:ascii="Garamond" w:hAnsi="Garamond"/>
        </w:rPr>
        <w:t>lead</w:t>
      </w:r>
      <w:r w:rsidRPr="007D7302">
        <w:rPr>
          <w:rFonts w:ascii="Garamond" w:hAnsi="Garamond"/>
        </w:rPr>
        <w:t xml:space="preserve"> to more intense </w:t>
      </w:r>
      <w:r w:rsidR="000C1567" w:rsidRPr="007D7302">
        <w:rPr>
          <w:rFonts w:ascii="Garamond" w:hAnsi="Garamond"/>
        </w:rPr>
        <w:t xml:space="preserve">and selective </w:t>
      </w:r>
      <w:r w:rsidRPr="007D7302">
        <w:rPr>
          <w:rFonts w:ascii="Garamond" w:hAnsi="Garamond"/>
        </w:rPr>
        <w:t xml:space="preserve">search </w:t>
      </w:r>
      <w:proofErr w:type="spellStart"/>
      <w:r w:rsidRPr="007D7302">
        <w:rPr>
          <w:rFonts w:ascii="Garamond" w:hAnsi="Garamond"/>
        </w:rPr>
        <w:t>behavio</w:t>
      </w:r>
      <w:r w:rsidR="006E609E">
        <w:rPr>
          <w:rFonts w:ascii="Garamond" w:hAnsi="Garamond"/>
        </w:rPr>
        <w:t>u</w:t>
      </w:r>
      <w:r w:rsidRPr="007D7302">
        <w:rPr>
          <w:rFonts w:ascii="Garamond" w:hAnsi="Garamond"/>
        </w:rPr>
        <w:t>r</w:t>
      </w:r>
      <w:proofErr w:type="spellEnd"/>
      <w:r w:rsidRPr="007D7302">
        <w:rPr>
          <w:rFonts w:ascii="Garamond" w:hAnsi="Garamond"/>
        </w:rPr>
        <w:t xml:space="preserve">. </w:t>
      </w:r>
      <w:r w:rsidR="008F34CE">
        <w:rPr>
          <w:rFonts w:ascii="Garamond" w:hAnsi="Garamond"/>
        </w:rPr>
        <w:t>As t</w:t>
      </w:r>
      <w:r w:rsidRPr="007D7302">
        <w:rPr>
          <w:rFonts w:ascii="Garamond" w:hAnsi="Garamond"/>
        </w:rPr>
        <w:t xml:space="preserve">he cost of search (intensity) increases the household is more likely to follow suboptimal rules of </w:t>
      </w:r>
      <w:proofErr w:type="spellStart"/>
      <w:r w:rsidRPr="007D7302">
        <w:rPr>
          <w:rFonts w:ascii="Garamond" w:hAnsi="Garamond"/>
        </w:rPr>
        <w:t>behavio</w:t>
      </w:r>
      <w:r w:rsidR="006E609E">
        <w:rPr>
          <w:rFonts w:ascii="Garamond" w:hAnsi="Garamond"/>
        </w:rPr>
        <w:t>u</w:t>
      </w:r>
      <w:r w:rsidRPr="007D7302">
        <w:rPr>
          <w:rFonts w:ascii="Garamond" w:hAnsi="Garamond"/>
        </w:rPr>
        <w:t>r</w:t>
      </w:r>
      <w:proofErr w:type="spellEnd"/>
      <w:r w:rsidR="000C1567" w:rsidRPr="007D7302">
        <w:rPr>
          <w:rFonts w:ascii="Garamond" w:hAnsi="Garamond"/>
        </w:rPr>
        <w:t xml:space="preserve"> in their search</w:t>
      </w:r>
      <w:r w:rsidRPr="007D7302">
        <w:rPr>
          <w:rFonts w:ascii="Garamond" w:hAnsi="Garamond"/>
        </w:rPr>
        <w:t xml:space="preserve">. </w:t>
      </w:r>
      <w:r w:rsidR="008F34CE">
        <w:rPr>
          <w:rFonts w:ascii="Garamond" w:hAnsi="Garamond"/>
        </w:rPr>
        <w:t xml:space="preserve">This links clearly to </w:t>
      </w:r>
      <w:r w:rsidR="000C1567" w:rsidRPr="007D7302">
        <w:rPr>
          <w:rFonts w:ascii="Garamond" w:hAnsi="Garamond"/>
        </w:rPr>
        <w:t>Herbert Simon</w:t>
      </w:r>
      <w:r w:rsidR="008F34CE">
        <w:rPr>
          <w:rFonts w:ascii="Garamond" w:hAnsi="Garamond"/>
        </w:rPr>
        <w:t>’s view of dynamic aspiration levels in housing search</w:t>
      </w:r>
      <w:r w:rsidR="00860078" w:rsidRPr="007D7302">
        <w:rPr>
          <w:rFonts w:ascii="Garamond" w:hAnsi="Garamond"/>
        </w:rPr>
        <w:t>:</w:t>
      </w:r>
    </w:p>
    <w:p w14:paraId="689A6B1D" w14:textId="2758EC45" w:rsidR="003E61B5" w:rsidRDefault="00251602" w:rsidP="006F15E5">
      <w:pPr>
        <w:spacing w:line="276" w:lineRule="auto"/>
        <w:ind w:left="720"/>
        <w:jc w:val="both"/>
        <w:rPr>
          <w:rFonts w:ascii="Garamond" w:hAnsi="Garamond"/>
        </w:rPr>
      </w:pPr>
      <w:r w:rsidRPr="007D7302">
        <w:rPr>
          <w:rFonts w:ascii="Garamond" w:hAnsi="Garamond"/>
        </w:rPr>
        <w:t>The aspiration level, which defines a satisfactory alternative, may change from point to point in the sequence of trials. A vague principal would be that as the individual, in his exploration of alternatives, finds it easy to discover satisfactory alternatives, his aspiration level rises; as he finds it difficult to discover satisfactory alternatives his aspiration level falls. (Simon, 1955, P.111)</w:t>
      </w:r>
    </w:p>
    <w:p w14:paraId="0C6C5179" w14:textId="77777777" w:rsidR="006F15E5" w:rsidRPr="007D7302" w:rsidRDefault="006F15E5" w:rsidP="006F15E5">
      <w:pPr>
        <w:spacing w:line="276" w:lineRule="auto"/>
        <w:ind w:left="720"/>
        <w:jc w:val="both"/>
        <w:rPr>
          <w:rFonts w:ascii="Garamond" w:hAnsi="Garamond"/>
        </w:rPr>
      </w:pPr>
    </w:p>
    <w:p w14:paraId="070C175F" w14:textId="61B58944" w:rsidR="00405BDA" w:rsidRDefault="008F34CE" w:rsidP="006F15E5">
      <w:pPr>
        <w:spacing w:line="276" w:lineRule="auto"/>
        <w:jc w:val="both"/>
        <w:rPr>
          <w:rFonts w:ascii="Garamond" w:hAnsi="Garamond"/>
        </w:rPr>
      </w:pPr>
      <w:r>
        <w:rPr>
          <w:rFonts w:ascii="Garamond" w:hAnsi="Garamond"/>
        </w:rPr>
        <w:t>Like previous models, w</w:t>
      </w:r>
      <w:r w:rsidR="003E61B5" w:rsidRPr="007D7302">
        <w:rPr>
          <w:rFonts w:ascii="Garamond" w:hAnsi="Garamond"/>
        </w:rPr>
        <w:t xml:space="preserve">hilst extolling the likelihood of rules of </w:t>
      </w:r>
      <w:proofErr w:type="spellStart"/>
      <w:r w:rsidR="003E61B5" w:rsidRPr="007D7302">
        <w:rPr>
          <w:rFonts w:ascii="Garamond" w:hAnsi="Garamond"/>
        </w:rPr>
        <w:t>behavio</w:t>
      </w:r>
      <w:r>
        <w:rPr>
          <w:rFonts w:ascii="Garamond" w:hAnsi="Garamond"/>
        </w:rPr>
        <w:t>u</w:t>
      </w:r>
      <w:r w:rsidR="003E61B5" w:rsidRPr="007D7302">
        <w:rPr>
          <w:rFonts w:ascii="Garamond" w:hAnsi="Garamond"/>
        </w:rPr>
        <w:t>r</w:t>
      </w:r>
      <w:proofErr w:type="spellEnd"/>
      <w:r w:rsidR="003E61B5" w:rsidRPr="007D7302">
        <w:rPr>
          <w:rFonts w:ascii="Garamond" w:hAnsi="Garamond"/>
        </w:rPr>
        <w:t xml:space="preserve"> Marsh and Gibb (2011) </w:t>
      </w:r>
      <w:r w:rsidR="000C1567" w:rsidRPr="007D7302">
        <w:rPr>
          <w:rFonts w:ascii="Garamond" w:hAnsi="Garamond"/>
        </w:rPr>
        <w:t>do</w:t>
      </w:r>
      <w:r w:rsidR="00326F9B">
        <w:rPr>
          <w:rFonts w:ascii="Garamond" w:hAnsi="Garamond"/>
        </w:rPr>
        <w:t xml:space="preserve"> </w:t>
      </w:r>
      <w:r w:rsidR="000C1567" w:rsidRPr="007D7302">
        <w:rPr>
          <w:rFonts w:ascii="Garamond" w:hAnsi="Garamond"/>
        </w:rPr>
        <w:t>n</w:t>
      </w:r>
      <w:r w:rsidR="00326F9B">
        <w:rPr>
          <w:rFonts w:ascii="Garamond" w:hAnsi="Garamond"/>
        </w:rPr>
        <w:t>o</w:t>
      </w:r>
      <w:r w:rsidR="000C1567" w:rsidRPr="007D7302">
        <w:rPr>
          <w:rFonts w:ascii="Garamond" w:hAnsi="Garamond"/>
        </w:rPr>
        <w:t>t</w:t>
      </w:r>
      <w:r w:rsidR="003E61B5" w:rsidRPr="007D7302">
        <w:rPr>
          <w:rFonts w:ascii="Garamond" w:hAnsi="Garamond"/>
        </w:rPr>
        <w:t xml:space="preserve"> indicat</w:t>
      </w:r>
      <w:r w:rsidR="000C1567" w:rsidRPr="007D7302">
        <w:rPr>
          <w:rFonts w:ascii="Garamond" w:hAnsi="Garamond"/>
        </w:rPr>
        <w:t>e</w:t>
      </w:r>
      <w:r w:rsidR="003E61B5" w:rsidRPr="007D7302">
        <w:rPr>
          <w:rFonts w:ascii="Garamond" w:hAnsi="Garamond"/>
        </w:rPr>
        <w:t xml:space="preserve"> what these rules might be, or how these rules or habits are learnt or</w:t>
      </w:r>
      <w:r w:rsidR="00326F9B">
        <w:rPr>
          <w:rFonts w:ascii="Garamond" w:hAnsi="Garamond"/>
        </w:rPr>
        <w:t xml:space="preserve"> changed</w:t>
      </w:r>
      <w:r w:rsidR="003E61B5" w:rsidRPr="007D7302">
        <w:rPr>
          <w:rFonts w:ascii="Garamond" w:hAnsi="Garamond"/>
        </w:rPr>
        <w:t xml:space="preserve">. A more institutionally rich discussion </w:t>
      </w:r>
      <w:r w:rsidR="007D7302" w:rsidRPr="007D7302">
        <w:rPr>
          <w:rFonts w:ascii="Garamond" w:hAnsi="Garamond"/>
        </w:rPr>
        <w:t xml:space="preserve">of </w:t>
      </w:r>
      <w:r>
        <w:rPr>
          <w:rFonts w:ascii="Garamond" w:hAnsi="Garamond"/>
        </w:rPr>
        <w:t xml:space="preserve">how </w:t>
      </w:r>
      <w:proofErr w:type="spellStart"/>
      <w:r>
        <w:rPr>
          <w:rFonts w:ascii="Garamond" w:hAnsi="Garamond"/>
        </w:rPr>
        <w:t>behav</w:t>
      </w:r>
      <w:r w:rsidR="00836024">
        <w:rPr>
          <w:rFonts w:ascii="Garamond" w:hAnsi="Garamond"/>
        </w:rPr>
        <w:t>i</w:t>
      </w:r>
      <w:r>
        <w:rPr>
          <w:rFonts w:ascii="Garamond" w:hAnsi="Garamond"/>
        </w:rPr>
        <w:t>our</w:t>
      </w:r>
      <w:proofErr w:type="spellEnd"/>
      <w:r>
        <w:rPr>
          <w:rFonts w:ascii="Garamond" w:hAnsi="Garamond"/>
        </w:rPr>
        <w:t xml:space="preserve"> is constructed and performed in the</w:t>
      </w:r>
      <w:r w:rsidR="007D7302" w:rsidRPr="007D7302">
        <w:rPr>
          <w:rFonts w:ascii="Garamond" w:hAnsi="Garamond"/>
        </w:rPr>
        <w:t xml:space="preserve"> housing market </w:t>
      </w:r>
      <w:r>
        <w:rPr>
          <w:rFonts w:ascii="Garamond" w:hAnsi="Garamond"/>
        </w:rPr>
        <w:t>sh</w:t>
      </w:r>
      <w:r w:rsidR="003E61B5" w:rsidRPr="007D7302">
        <w:rPr>
          <w:rFonts w:ascii="Garamond" w:hAnsi="Garamond"/>
        </w:rPr>
        <w:t xml:space="preserve">ould cover the role of intermediaries and the media in influencing expectations of search length and intensity. A more </w:t>
      </w:r>
      <w:proofErr w:type="spellStart"/>
      <w:r w:rsidR="003E61B5" w:rsidRPr="007D7302">
        <w:rPr>
          <w:rFonts w:ascii="Garamond" w:hAnsi="Garamond"/>
        </w:rPr>
        <w:t>behavio</w:t>
      </w:r>
      <w:r w:rsidR="00337072">
        <w:rPr>
          <w:rFonts w:ascii="Garamond" w:hAnsi="Garamond"/>
        </w:rPr>
        <w:t>u</w:t>
      </w:r>
      <w:r w:rsidR="003E61B5" w:rsidRPr="007D7302">
        <w:rPr>
          <w:rFonts w:ascii="Garamond" w:hAnsi="Garamond"/>
        </w:rPr>
        <w:t>rally</w:t>
      </w:r>
      <w:proofErr w:type="spellEnd"/>
      <w:r w:rsidR="003E61B5" w:rsidRPr="007D7302">
        <w:rPr>
          <w:rFonts w:ascii="Garamond" w:hAnsi="Garamond"/>
        </w:rPr>
        <w:t xml:space="preserve"> rich approach may also consider how </w:t>
      </w:r>
      <w:r w:rsidR="006C742E" w:rsidRPr="007D7302">
        <w:rPr>
          <w:rFonts w:ascii="Garamond" w:hAnsi="Garamond"/>
        </w:rPr>
        <w:t xml:space="preserve">rules are adapted and </w:t>
      </w:r>
      <w:r w:rsidR="003E61B5" w:rsidRPr="007D7302">
        <w:rPr>
          <w:rFonts w:ascii="Garamond" w:hAnsi="Garamond"/>
        </w:rPr>
        <w:t xml:space="preserve">consider intensity as a flexible concept throughout the search process. </w:t>
      </w:r>
      <w:r w:rsidR="00836024">
        <w:rPr>
          <w:rFonts w:ascii="Garamond" w:hAnsi="Garamond"/>
        </w:rPr>
        <w:t xml:space="preserve">An </w:t>
      </w:r>
      <w:r w:rsidR="00836024" w:rsidRPr="00372458">
        <w:rPr>
          <w:rFonts w:ascii="Garamond" w:hAnsi="Garamond"/>
          <w:i/>
        </w:rPr>
        <w:t>o</w:t>
      </w:r>
      <w:r w:rsidR="008D0085" w:rsidRPr="00372458">
        <w:rPr>
          <w:rFonts w:ascii="Garamond" w:hAnsi="Garamond"/>
          <w:i/>
        </w:rPr>
        <w:t xml:space="preserve">ld </w:t>
      </w:r>
      <w:proofErr w:type="spellStart"/>
      <w:r w:rsidR="004C0B52" w:rsidRPr="00372458">
        <w:rPr>
          <w:rFonts w:ascii="Garamond" w:hAnsi="Garamond"/>
          <w:i/>
        </w:rPr>
        <w:t>behavioural</w:t>
      </w:r>
      <w:proofErr w:type="spellEnd"/>
      <w:r w:rsidR="004C0B52" w:rsidRPr="00372458">
        <w:rPr>
          <w:rFonts w:ascii="Garamond" w:hAnsi="Garamond"/>
          <w:i/>
        </w:rPr>
        <w:t xml:space="preserve"> economics</w:t>
      </w:r>
      <w:r w:rsidR="004C0B52" w:rsidRPr="007D7302">
        <w:rPr>
          <w:rFonts w:ascii="Garamond" w:hAnsi="Garamond"/>
        </w:rPr>
        <w:t xml:space="preserve"> </w:t>
      </w:r>
      <w:r w:rsidR="008D0085" w:rsidRPr="007D7302">
        <w:rPr>
          <w:rFonts w:ascii="Garamond" w:hAnsi="Garamond"/>
        </w:rPr>
        <w:t>approach question</w:t>
      </w:r>
      <w:r w:rsidR="00BB6B85" w:rsidRPr="007D7302">
        <w:rPr>
          <w:rFonts w:ascii="Garamond" w:hAnsi="Garamond"/>
        </w:rPr>
        <w:t>s</w:t>
      </w:r>
      <w:r w:rsidR="008D0085" w:rsidRPr="007D7302">
        <w:rPr>
          <w:rFonts w:ascii="Garamond" w:hAnsi="Garamond"/>
        </w:rPr>
        <w:t xml:space="preserve"> whether</w:t>
      </w:r>
      <w:r w:rsidR="00D97E48" w:rsidRPr="007D7302">
        <w:rPr>
          <w:rFonts w:ascii="Garamond" w:hAnsi="Garamond"/>
        </w:rPr>
        <w:t xml:space="preserve"> </w:t>
      </w:r>
      <w:r w:rsidR="00BB6B85" w:rsidRPr="007D7302">
        <w:rPr>
          <w:rFonts w:ascii="Garamond" w:hAnsi="Garamond"/>
        </w:rPr>
        <w:t>households rationally select search strategies</w:t>
      </w:r>
      <w:r w:rsidR="006C742E" w:rsidRPr="007D7302">
        <w:rPr>
          <w:rFonts w:ascii="Garamond" w:hAnsi="Garamond"/>
        </w:rPr>
        <w:t xml:space="preserve"> (information sources, intensity </w:t>
      </w:r>
      <w:proofErr w:type="spellStart"/>
      <w:r w:rsidR="006C742E" w:rsidRPr="007D7302">
        <w:rPr>
          <w:rFonts w:ascii="Garamond" w:hAnsi="Garamond"/>
        </w:rPr>
        <w:t>etc</w:t>
      </w:r>
      <w:proofErr w:type="spellEnd"/>
      <w:r w:rsidR="006C742E" w:rsidRPr="007D7302">
        <w:rPr>
          <w:rFonts w:ascii="Garamond" w:hAnsi="Garamond"/>
        </w:rPr>
        <w:t xml:space="preserve">), </w:t>
      </w:r>
      <w:r w:rsidR="00BB6B85" w:rsidRPr="007D7302">
        <w:rPr>
          <w:rFonts w:ascii="Garamond" w:hAnsi="Garamond"/>
        </w:rPr>
        <w:t>suggesting that households</w:t>
      </w:r>
      <w:r w:rsidR="006C742E" w:rsidRPr="007D7302">
        <w:rPr>
          <w:rFonts w:ascii="Garamond" w:hAnsi="Garamond"/>
        </w:rPr>
        <w:t xml:space="preserve"> </w:t>
      </w:r>
      <w:r w:rsidR="00D54AAB" w:rsidRPr="007D7302">
        <w:rPr>
          <w:rFonts w:ascii="Garamond" w:hAnsi="Garamond"/>
        </w:rPr>
        <w:t xml:space="preserve">pursue norms of behavior </w:t>
      </w:r>
      <w:r w:rsidR="00D97E48" w:rsidRPr="007D7302">
        <w:rPr>
          <w:rFonts w:ascii="Garamond" w:hAnsi="Garamond"/>
        </w:rPr>
        <w:t xml:space="preserve">and engagement and adapt the search </w:t>
      </w:r>
      <w:proofErr w:type="gramStart"/>
      <w:r w:rsidR="00D97E48" w:rsidRPr="007D7302">
        <w:rPr>
          <w:rFonts w:ascii="Garamond" w:hAnsi="Garamond"/>
        </w:rPr>
        <w:t>strategy</w:t>
      </w:r>
      <w:proofErr w:type="gramEnd"/>
      <w:r w:rsidR="00D54AAB" w:rsidRPr="007D7302">
        <w:rPr>
          <w:rFonts w:ascii="Garamond" w:hAnsi="Garamond"/>
        </w:rPr>
        <w:t xml:space="preserve"> as </w:t>
      </w:r>
      <w:r w:rsidR="00337072">
        <w:rPr>
          <w:rFonts w:ascii="Garamond" w:hAnsi="Garamond"/>
        </w:rPr>
        <w:t>it</w:t>
      </w:r>
      <w:r w:rsidR="00BB6B85" w:rsidRPr="007D7302">
        <w:rPr>
          <w:rFonts w:ascii="Garamond" w:hAnsi="Garamond"/>
        </w:rPr>
        <w:t xml:space="preserve"> prove</w:t>
      </w:r>
      <w:r w:rsidR="00337072">
        <w:rPr>
          <w:rFonts w:ascii="Garamond" w:hAnsi="Garamond"/>
        </w:rPr>
        <w:t>s</w:t>
      </w:r>
      <w:r w:rsidR="00BB6B85" w:rsidRPr="007D7302">
        <w:rPr>
          <w:rFonts w:ascii="Garamond" w:hAnsi="Garamond"/>
        </w:rPr>
        <w:t xml:space="preserve"> more or less fruitful.</w:t>
      </w:r>
      <w:r w:rsidR="00D95B8D" w:rsidRPr="007D7302">
        <w:rPr>
          <w:rFonts w:ascii="Garamond" w:hAnsi="Garamond"/>
        </w:rPr>
        <w:t xml:space="preserve"> </w:t>
      </w:r>
      <w:r w:rsidR="00F5085A" w:rsidRPr="007D7302">
        <w:rPr>
          <w:rFonts w:ascii="Garamond" w:hAnsi="Garamond"/>
        </w:rPr>
        <w:t xml:space="preserve">In Simon’s (1972) </w:t>
      </w:r>
      <w:r w:rsidR="00F5085A" w:rsidRPr="007D7302">
        <w:rPr>
          <w:rFonts w:ascii="Garamond" w:hAnsi="Garamond"/>
          <w:i/>
        </w:rPr>
        <w:t xml:space="preserve">Theories of Bounded Rationality, </w:t>
      </w:r>
      <w:r w:rsidR="00F5085A" w:rsidRPr="007D7302">
        <w:rPr>
          <w:rFonts w:ascii="Garamond" w:hAnsi="Garamond"/>
        </w:rPr>
        <w:t xml:space="preserve">a chess game is considered analogous to strategizing and the competing rational and bounded rational approaches are discussed. Simon defines the strategy problem as “one of finding a set of accurate evaluations for the alternative moves immediately before the player” (Simon, 1972, P.165). Rejecting the rational approach </w:t>
      </w:r>
      <w:r w:rsidR="00C36D9E" w:rsidRPr="007D7302">
        <w:rPr>
          <w:rFonts w:ascii="Garamond" w:hAnsi="Garamond"/>
        </w:rPr>
        <w:t>that is</w:t>
      </w:r>
      <w:r w:rsidR="00F5085A" w:rsidRPr="007D7302">
        <w:rPr>
          <w:rFonts w:ascii="Garamond" w:hAnsi="Garamond"/>
        </w:rPr>
        <w:t xml:space="preserve"> able to compute all of the possible permutati</w:t>
      </w:r>
      <w:r w:rsidR="00C36D9E" w:rsidRPr="007D7302">
        <w:rPr>
          <w:rFonts w:ascii="Garamond" w:hAnsi="Garamond"/>
        </w:rPr>
        <w:t xml:space="preserve">ons of moves on the chessboard, Simon suggests that a more realistic approach in chess is to select a </w:t>
      </w:r>
      <w:r w:rsidR="00C36D9E" w:rsidRPr="007D7302">
        <w:rPr>
          <w:rFonts w:ascii="Garamond" w:hAnsi="Garamond"/>
          <w:i/>
        </w:rPr>
        <w:t>move</w:t>
      </w:r>
      <w:r w:rsidR="00C36D9E" w:rsidRPr="007D7302">
        <w:rPr>
          <w:rFonts w:ascii="Garamond" w:hAnsi="Garamond"/>
        </w:rPr>
        <w:t xml:space="preserve"> (i.e. the next stage that satisfices the aspirations of the player rather than a complete strategy). </w:t>
      </w:r>
      <w:r w:rsidR="00BD44A3" w:rsidRPr="007D7302">
        <w:rPr>
          <w:rFonts w:ascii="Garamond" w:hAnsi="Garamond"/>
        </w:rPr>
        <w:t>This approach</w:t>
      </w:r>
      <w:r w:rsidR="00C36D9E" w:rsidRPr="007D7302">
        <w:rPr>
          <w:rFonts w:ascii="Garamond" w:hAnsi="Garamond"/>
        </w:rPr>
        <w:t xml:space="preserve"> suggests that</w:t>
      </w:r>
      <w:r w:rsidR="00BD44A3" w:rsidRPr="007D7302">
        <w:rPr>
          <w:rFonts w:ascii="Garamond" w:hAnsi="Garamond"/>
        </w:rPr>
        <w:t xml:space="preserve"> in housing search</w:t>
      </w:r>
      <w:r w:rsidR="00C36D9E" w:rsidRPr="007D7302">
        <w:rPr>
          <w:rFonts w:ascii="Garamond" w:hAnsi="Garamond"/>
        </w:rPr>
        <w:t xml:space="preserve"> far from selecting an over-arching search strategy (where the amount and quality of housing opportunities is unknown), households are more likely to select individual </w:t>
      </w:r>
      <w:r w:rsidR="00BD44A3" w:rsidRPr="007D7302">
        <w:rPr>
          <w:rFonts w:ascii="Garamond" w:hAnsi="Garamond"/>
        </w:rPr>
        <w:t xml:space="preserve">heuristic </w:t>
      </w:r>
      <w:r w:rsidR="00C36D9E" w:rsidRPr="007D7302">
        <w:rPr>
          <w:rFonts w:ascii="Garamond" w:hAnsi="Garamond"/>
        </w:rPr>
        <w:t>events of housing search</w:t>
      </w:r>
      <w:r w:rsidR="00BD44A3" w:rsidRPr="007D7302">
        <w:rPr>
          <w:rFonts w:ascii="Garamond" w:hAnsi="Garamond"/>
        </w:rPr>
        <w:t xml:space="preserve"> (e.g. looking in an estate agents window)</w:t>
      </w:r>
      <w:r w:rsidR="00C36D9E" w:rsidRPr="007D7302">
        <w:rPr>
          <w:rFonts w:ascii="Garamond" w:hAnsi="Garamond"/>
        </w:rPr>
        <w:t xml:space="preserve">, and routinely </w:t>
      </w:r>
      <w:r w:rsidR="00BD44A3" w:rsidRPr="007D7302">
        <w:rPr>
          <w:rFonts w:ascii="Garamond" w:hAnsi="Garamond"/>
        </w:rPr>
        <w:t>undertake new</w:t>
      </w:r>
      <w:r w:rsidR="00C36D9E" w:rsidRPr="007D7302">
        <w:rPr>
          <w:rFonts w:ascii="Garamond" w:hAnsi="Garamond"/>
        </w:rPr>
        <w:t xml:space="preserve"> search </w:t>
      </w:r>
      <w:r w:rsidR="00BD44A3" w:rsidRPr="007D7302">
        <w:rPr>
          <w:rFonts w:ascii="Garamond" w:hAnsi="Garamond"/>
        </w:rPr>
        <w:t xml:space="preserve">events </w:t>
      </w:r>
      <w:r w:rsidR="00C36D9E" w:rsidRPr="007D7302">
        <w:rPr>
          <w:rFonts w:ascii="Garamond" w:hAnsi="Garamond"/>
        </w:rPr>
        <w:t>as they re-</w:t>
      </w:r>
      <w:proofErr w:type="spellStart"/>
      <w:r w:rsidR="00C36D9E" w:rsidRPr="007D7302">
        <w:rPr>
          <w:rFonts w:ascii="Garamond" w:hAnsi="Garamond"/>
        </w:rPr>
        <w:t>analyse</w:t>
      </w:r>
      <w:proofErr w:type="spellEnd"/>
      <w:r w:rsidR="00C36D9E" w:rsidRPr="007D7302">
        <w:rPr>
          <w:rFonts w:ascii="Garamond" w:hAnsi="Garamond"/>
        </w:rPr>
        <w:t xml:space="preserve"> (with partial, but pot</w:t>
      </w:r>
      <w:r w:rsidR="00D04B57" w:rsidRPr="007D7302">
        <w:rPr>
          <w:rFonts w:ascii="Garamond" w:hAnsi="Garamond"/>
        </w:rPr>
        <w:t>entially increasing knowledge</w:t>
      </w:r>
      <w:r w:rsidR="00C36D9E" w:rsidRPr="007D7302">
        <w:rPr>
          <w:rFonts w:ascii="Garamond" w:hAnsi="Garamond"/>
        </w:rPr>
        <w:t xml:space="preserve">) </w:t>
      </w:r>
      <w:r w:rsidR="00D04B57" w:rsidRPr="007D7302">
        <w:rPr>
          <w:rFonts w:ascii="Garamond" w:hAnsi="Garamond"/>
        </w:rPr>
        <w:t>opportunities</w:t>
      </w:r>
      <w:r w:rsidR="000C1567" w:rsidRPr="007D7302">
        <w:rPr>
          <w:rFonts w:ascii="Garamond" w:hAnsi="Garamond"/>
        </w:rPr>
        <w:t>, aspirations and constraints</w:t>
      </w:r>
      <w:r w:rsidR="00D04B57" w:rsidRPr="007D7302">
        <w:rPr>
          <w:rFonts w:ascii="Garamond" w:hAnsi="Garamond"/>
        </w:rPr>
        <w:t xml:space="preserve"> in </w:t>
      </w:r>
      <w:r w:rsidR="00BD44A3" w:rsidRPr="007D7302">
        <w:rPr>
          <w:rFonts w:ascii="Garamond" w:hAnsi="Garamond"/>
        </w:rPr>
        <w:t>the housing market. A bounded rational</w:t>
      </w:r>
      <w:r w:rsidR="009C03C6">
        <w:rPr>
          <w:rFonts w:ascii="Garamond" w:hAnsi="Garamond"/>
        </w:rPr>
        <w:t>ity</w:t>
      </w:r>
      <w:r w:rsidR="00BD44A3" w:rsidRPr="007D7302">
        <w:rPr>
          <w:rFonts w:ascii="Garamond" w:hAnsi="Garamond"/>
        </w:rPr>
        <w:t xml:space="preserve"> approach therefore may be more akin to a trial-and-error approach than rational strategic decision-making. </w:t>
      </w:r>
    </w:p>
    <w:p w14:paraId="327E4F79" w14:textId="77777777" w:rsidR="006F15E5" w:rsidRPr="007D7302" w:rsidRDefault="006F15E5" w:rsidP="006F15E5">
      <w:pPr>
        <w:spacing w:line="276" w:lineRule="auto"/>
        <w:jc w:val="both"/>
        <w:rPr>
          <w:rFonts w:ascii="Garamond" w:hAnsi="Garamond"/>
        </w:rPr>
      </w:pPr>
    </w:p>
    <w:p w14:paraId="75E95733" w14:textId="72E82031" w:rsidR="00E75F90" w:rsidRPr="007D7302" w:rsidRDefault="00B20C20" w:rsidP="006F15E5">
      <w:pPr>
        <w:spacing w:line="276" w:lineRule="auto"/>
        <w:jc w:val="both"/>
        <w:rPr>
          <w:rFonts w:ascii="Garamond" w:hAnsi="Garamond"/>
        </w:rPr>
      </w:pPr>
      <w:r w:rsidRPr="00866AAB">
        <w:rPr>
          <w:rFonts w:ascii="Garamond" w:hAnsi="Garamond"/>
        </w:rPr>
        <w:t>Area orientation</w:t>
      </w:r>
      <w:r w:rsidRPr="007D7302">
        <w:rPr>
          <w:rFonts w:ascii="Garamond" w:hAnsi="Garamond"/>
        </w:rPr>
        <w:t xml:space="preserve"> is a fully institutionalized concept in Marsh and Gibb’s (2011) account, with social signals and culturally referenced aspirations the norm amongst homebuyers. </w:t>
      </w:r>
      <w:r w:rsidR="00F47150" w:rsidRPr="007D7302">
        <w:rPr>
          <w:rFonts w:ascii="Garamond" w:hAnsi="Garamond"/>
        </w:rPr>
        <w:t xml:space="preserve">These socio-cultural aspects will have an influence on the areas and tenures considered by a </w:t>
      </w:r>
      <w:r w:rsidR="008F34CE">
        <w:rPr>
          <w:rFonts w:ascii="Garamond" w:hAnsi="Garamond"/>
        </w:rPr>
        <w:t>household</w:t>
      </w:r>
      <w:r w:rsidR="00F47150" w:rsidRPr="007D7302">
        <w:rPr>
          <w:rFonts w:ascii="Garamond" w:hAnsi="Garamond"/>
        </w:rPr>
        <w:t xml:space="preserve">, and may prevent switching between areas and tenures regardless of financial optimization. </w:t>
      </w:r>
      <w:r w:rsidR="007963DD" w:rsidRPr="007D7302">
        <w:rPr>
          <w:rFonts w:ascii="Garamond" w:hAnsi="Garamond"/>
        </w:rPr>
        <w:t>Mar</w:t>
      </w:r>
      <w:r w:rsidR="00866AAB">
        <w:rPr>
          <w:rFonts w:ascii="Garamond" w:hAnsi="Garamond"/>
        </w:rPr>
        <w:t>sh and Gibb (2011) combine discussion of</w:t>
      </w:r>
      <w:r w:rsidR="007963DD" w:rsidRPr="007D7302">
        <w:rPr>
          <w:rFonts w:ascii="Garamond" w:hAnsi="Garamond"/>
        </w:rPr>
        <w:t xml:space="preserve"> </w:t>
      </w:r>
      <w:r w:rsidR="007963DD" w:rsidRPr="00866AAB">
        <w:rPr>
          <w:rFonts w:ascii="Garamond" w:hAnsi="Garamond"/>
        </w:rPr>
        <w:t>personally visiting vacancies</w:t>
      </w:r>
      <w:r w:rsidR="007963DD" w:rsidRPr="007D7302">
        <w:rPr>
          <w:rFonts w:ascii="Garamond" w:hAnsi="Garamond"/>
        </w:rPr>
        <w:t xml:space="preserve"> and </w:t>
      </w:r>
      <w:r w:rsidR="007963DD" w:rsidRPr="00866AAB">
        <w:rPr>
          <w:rFonts w:ascii="Garamond" w:hAnsi="Garamond"/>
        </w:rPr>
        <w:t xml:space="preserve">evaluating </w:t>
      </w:r>
      <w:r w:rsidR="00866AAB">
        <w:rPr>
          <w:rFonts w:ascii="Garamond" w:hAnsi="Garamond"/>
        </w:rPr>
        <w:t xml:space="preserve">dwellings </w:t>
      </w:r>
      <w:r w:rsidR="007963DD" w:rsidRPr="00866AAB">
        <w:rPr>
          <w:rFonts w:ascii="Garamond" w:hAnsi="Garamond"/>
        </w:rPr>
        <w:t>in detail</w:t>
      </w:r>
      <w:r w:rsidR="007963DD" w:rsidRPr="007D7302">
        <w:rPr>
          <w:rFonts w:ascii="Garamond" w:hAnsi="Garamond"/>
        </w:rPr>
        <w:t xml:space="preserve">. </w:t>
      </w:r>
      <w:r w:rsidR="00E75F90" w:rsidRPr="007D7302">
        <w:rPr>
          <w:rFonts w:ascii="Garamond" w:hAnsi="Garamond"/>
        </w:rPr>
        <w:t xml:space="preserve">Their approach is a retort to </w:t>
      </w:r>
      <w:proofErr w:type="spellStart"/>
      <w:r w:rsidR="00E75F90" w:rsidRPr="007D7302">
        <w:rPr>
          <w:rFonts w:ascii="Garamond" w:hAnsi="Garamond"/>
        </w:rPr>
        <w:t>Tu</w:t>
      </w:r>
      <w:proofErr w:type="spellEnd"/>
      <w:r w:rsidR="00E75F90" w:rsidRPr="007D7302">
        <w:rPr>
          <w:rFonts w:ascii="Garamond" w:hAnsi="Garamond"/>
        </w:rPr>
        <w:t xml:space="preserve"> and Goldfinch’s (1996) model and </w:t>
      </w:r>
      <w:r w:rsidR="007736DD">
        <w:rPr>
          <w:rFonts w:ascii="Garamond" w:hAnsi="Garamond"/>
        </w:rPr>
        <w:t xml:space="preserve">to </w:t>
      </w:r>
      <w:r w:rsidR="00E75F90" w:rsidRPr="007D7302">
        <w:rPr>
          <w:rFonts w:ascii="Garamond" w:hAnsi="Garamond"/>
        </w:rPr>
        <w:t>the possibility of a buyer</w:t>
      </w:r>
      <w:r w:rsidR="007736DD">
        <w:rPr>
          <w:rFonts w:ascii="Garamond" w:hAnsi="Garamond"/>
        </w:rPr>
        <w:t xml:space="preserve"> being able</w:t>
      </w:r>
      <w:r w:rsidR="00E75F90" w:rsidRPr="007D7302">
        <w:rPr>
          <w:rFonts w:ascii="Garamond" w:hAnsi="Garamond"/>
        </w:rPr>
        <w:t xml:space="preserve"> correctly </w:t>
      </w:r>
      <w:r w:rsidR="007736DD">
        <w:rPr>
          <w:rFonts w:ascii="Garamond" w:hAnsi="Garamond"/>
        </w:rPr>
        <w:t xml:space="preserve">to </w:t>
      </w:r>
      <w:r w:rsidR="00E75F90" w:rsidRPr="007D7302">
        <w:rPr>
          <w:rFonts w:ascii="Garamond" w:hAnsi="Garamond"/>
        </w:rPr>
        <w:t>predict the utility they will obtain from purchasing a house:</w:t>
      </w:r>
    </w:p>
    <w:p w14:paraId="13C32881" w14:textId="7EC9FFFD" w:rsidR="00E75F90" w:rsidRDefault="00E75F90" w:rsidP="006F15E5">
      <w:pPr>
        <w:spacing w:line="276" w:lineRule="auto"/>
        <w:ind w:left="720"/>
        <w:jc w:val="both"/>
        <w:rPr>
          <w:rFonts w:ascii="Garamond" w:hAnsi="Garamond"/>
        </w:rPr>
      </w:pPr>
      <w:proofErr w:type="gramStart"/>
      <w:r w:rsidRPr="007D7302">
        <w:rPr>
          <w:rFonts w:ascii="Garamond" w:hAnsi="Garamond"/>
        </w:rPr>
        <w:t>evaluating</w:t>
      </w:r>
      <w:proofErr w:type="gramEnd"/>
      <w:r w:rsidRPr="007D7302">
        <w:rPr>
          <w:rFonts w:ascii="Garamond" w:hAnsi="Garamond"/>
        </w:rPr>
        <w:t xml:space="preserve"> a dwelling as a potential home involves constructing a scenario regarding what life – in all its diverse aspects – will be like in a particular location. It may also involve trying to make an assessment of the likely </w:t>
      </w:r>
      <w:proofErr w:type="spellStart"/>
      <w:r w:rsidRPr="007D7302">
        <w:rPr>
          <w:rFonts w:ascii="Garamond" w:hAnsi="Garamond"/>
        </w:rPr>
        <w:t>saleability</w:t>
      </w:r>
      <w:proofErr w:type="spellEnd"/>
      <w:r w:rsidRPr="007D7302">
        <w:rPr>
          <w:rFonts w:ascii="Garamond" w:hAnsi="Garamond"/>
        </w:rPr>
        <w:t xml:space="preserve"> of the property at some indistinct point in the future. Importantly, it is upon the basis of these scenarios that choices are made: wh</w:t>
      </w:r>
      <w:r w:rsidR="008D0085" w:rsidRPr="007D7302">
        <w:rPr>
          <w:rFonts w:ascii="Garamond" w:hAnsi="Garamond"/>
        </w:rPr>
        <w:t>ere future prospects are inaccu</w:t>
      </w:r>
      <w:r w:rsidRPr="007D7302">
        <w:rPr>
          <w:rFonts w:ascii="Garamond" w:hAnsi="Garamond"/>
        </w:rPr>
        <w:t>rately perceived choice may appear, from some “objective” viewpoint or with hindsight, perverse and the decision maker may miss the global, or even local, optimum (Marsh and Gibb, 2011, PP.224-225)</w:t>
      </w:r>
    </w:p>
    <w:p w14:paraId="32BB977F" w14:textId="77777777" w:rsidR="006F15E5" w:rsidRPr="007D7302" w:rsidRDefault="006F15E5" w:rsidP="006F15E5">
      <w:pPr>
        <w:spacing w:line="276" w:lineRule="auto"/>
        <w:ind w:left="720"/>
        <w:jc w:val="both"/>
        <w:rPr>
          <w:rFonts w:ascii="Garamond" w:hAnsi="Garamond"/>
        </w:rPr>
      </w:pPr>
    </w:p>
    <w:p w14:paraId="6F57D223" w14:textId="1B278F54" w:rsidR="00C354FC" w:rsidRPr="006F15E5" w:rsidRDefault="00C6657C" w:rsidP="006F15E5">
      <w:pPr>
        <w:spacing w:line="276" w:lineRule="auto"/>
        <w:jc w:val="both"/>
        <w:rPr>
          <w:rFonts w:ascii="Garamond" w:hAnsi="Garamond"/>
        </w:rPr>
      </w:pPr>
      <w:r w:rsidRPr="007D7302">
        <w:rPr>
          <w:rFonts w:ascii="Garamond" w:hAnsi="Garamond"/>
        </w:rPr>
        <w:t xml:space="preserve">Marsh and Gibb include in the idea of satisficing the complexity of imagining utility. </w:t>
      </w:r>
      <w:proofErr w:type="gramStart"/>
      <w:r w:rsidR="008523B4" w:rsidRPr="007D7302">
        <w:rPr>
          <w:rFonts w:ascii="Garamond" w:hAnsi="Garamond"/>
        </w:rPr>
        <w:t xml:space="preserve">The experience of living in </w:t>
      </w:r>
      <w:r w:rsidR="009C03C6">
        <w:rPr>
          <w:rFonts w:ascii="Garamond" w:hAnsi="Garamond"/>
        </w:rPr>
        <w:t xml:space="preserve">a </w:t>
      </w:r>
      <w:r w:rsidR="0086165C">
        <w:rPr>
          <w:rFonts w:ascii="Garamond" w:hAnsi="Garamond"/>
        </w:rPr>
        <w:t>home</w:t>
      </w:r>
      <w:r w:rsidR="008523B4" w:rsidRPr="007D7302">
        <w:rPr>
          <w:rFonts w:ascii="Garamond" w:hAnsi="Garamond"/>
        </w:rPr>
        <w:t xml:space="preserve"> can o</w:t>
      </w:r>
      <w:r w:rsidR="00084111" w:rsidRPr="007D7302">
        <w:rPr>
          <w:rFonts w:ascii="Garamond" w:hAnsi="Garamond"/>
        </w:rPr>
        <w:t>nly be projected by a household</w:t>
      </w:r>
      <w:proofErr w:type="gramEnd"/>
      <w:r w:rsidR="00084111" w:rsidRPr="007D7302">
        <w:rPr>
          <w:rFonts w:ascii="Garamond" w:hAnsi="Garamond"/>
        </w:rPr>
        <w:t>. W</w:t>
      </w:r>
      <w:r w:rsidR="008523B4" w:rsidRPr="007D7302">
        <w:rPr>
          <w:rFonts w:ascii="Garamond" w:hAnsi="Garamond"/>
        </w:rPr>
        <w:t xml:space="preserve">hilst the accuracy of these projections is likely to be enhanced by personally visiting the properties, </w:t>
      </w:r>
      <w:r w:rsidR="005F4E19" w:rsidRPr="007D7302">
        <w:rPr>
          <w:rFonts w:ascii="Garamond" w:hAnsi="Garamond"/>
        </w:rPr>
        <w:t>households</w:t>
      </w:r>
      <w:r w:rsidR="008523B4" w:rsidRPr="007D7302">
        <w:rPr>
          <w:rFonts w:ascii="Garamond" w:hAnsi="Garamond"/>
        </w:rPr>
        <w:t xml:space="preserve"> </w:t>
      </w:r>
      <w:r w:rsidR="005F4E19" w:rsidRPr="007D7302">
        <w:rPr>
          <w:rFonts w:ascii="Garamond" w:hAnsi="Garamond"/>
        </w:rPr>
        <w:t>can only</w:t>
      </w:r>
      <w:r w:rsidR="008523B4" w:rsidRPr="007D7302">
        <w:rPr>
          <w:rFonts w:ascii="Garamond" w:hAnsi="Garamond"/>
        </w:rPr>
        <w:t xml:space="preserve"> rely </w:t>
      </w:r>
      <w:r w:rsidR="008F34CE">
        <w:rPr>
          <w:rFonts w:ascii="Garamond" w:hAnsi="Garamond"/>
        </w:rPr>
        <w:t>on lived</w:t>
      </w:r>
      <w:r w:rsidR="00924D17">
        <w:rPr>
          <w:rFonts w:ascii="Garamond" w:hAnsi="Garamond"/>
        </w:rPr>
        <w:t xml:space="preserve"> </w:t>
      </w:r>
      <w:r w:rsidR="005F4E19" w:rsidRPr="007D7302">
        <w:rPr>
          <w:rFonts w:ascii="Garamond" w:hAnsi="Garamond"/>
        </w:rPr>
        <w:t xml:space="preserve">experience </w:t>
      </w:r>
      <w:proofErr w:type="spellStart"/>
      <w:r w:rsidR="005F4E19" w:rsidRPr="007D7302">
        <w:rPr>
          <w:rFonts w:ascii="Garamond" w:hAnsi="Garamond"/>
        </w:rPr>
        <w:t>outwith</w:t>
      </w:r>
      <w:proofErr w:type="spellEnd"/>
      <w:r w:rsidR="005F4E19" w:rsidRPr="007D7302">
        <w:rPr>
          <w:rFonts w:ascii="Garamond" w:hAnsi="Garamond"/>
        </w:rPr>
        <w:t xml:space="preserve"> the opportunity, </w:t>
      </w:r>
      <w:r w:rsidR="00924D17">
        <w:rPr>
          <w:rFonts w:ascii="Garamond" w:hAnsi="Garamond"/>
        </w:rPr>
        <w:t xml:space="preserve">on </w:t>
      </w:r>
      <w:r w:rsidR="005F4E19" w:rsidRPr="007D7302">
        <w:rPr>
          <w:rFonts w:ascii="Garamond" w:hAnsi="Garamond"/>
        </w:rPr>
        <w:t>partial information and on speculation</w:t>
      </w:r>
      <w:r w:rsidR="008523B4" w:rsidRPr="007D7302">
        <w:rPr>
          <w:rFonts w:ascii="Garamond" w:hAnsi="Garamond"/>
        </w:rPr>
        <w:t>. Where information is difficult to obtain, or where information masks the likely lived experience of the household, projections</w:t>
      </w:r>
      <w:r w:rsidR="00C852A9" w:rsidRPr="007D7302">
        <w:rPr>
          <w:rFonts w:ascii="Garamond" w:hAnsi="Garamond"/>
        </w:rPr>
        <w:t xml:space="preserve"> may be</w:t>
      </w:r>
      <w:r w:rsidR="008523B4" w:rsidRPr="007D7302">
        <w:rPr>
          <w:rFonts w:ascii="Garamond" w:hAnsi="Garamond"/>
        </w:rPr>
        <w:t xml:space="preserve"> less realistic.</w:t>
      </w:r>
      <w:r w:rsidR="00C852A9" w:rsidRPr="007D7302">
        <w:rPr>
          <w:rFonts w:ascii="Garamond" w:hAnsi="Garamond"/>
        </w:rPr>
        <w:t xml:space="preserve"> </w:t>
      </w:r>
      <w:r w:rsidR="00385756" w:rsidRPr="007D7302">
        <w:rPr>
          <w:rFonts w:ascii="Garamond" w:hAnsi="Garamond"/>
        </w:rPr>
        <w:t>These perceptions again may be less realistic in the case of long-distance movers who have not experience</w:t>
      </w:r>
      <w:r w:rsidR="00C157A4" w:rsidRPr="007D7302">
        <w:rPr>
          <w:rFonts w:ascii="Garamond" w:hAnsi="Garamond"/>
        </w:rPr>
        <w:t>d</w:t>
      </w:r>
      <w:r w:rsidR="00385756" w:rsidRPr="007D7302">
        <w:rPr>
          <w:rFonts w:ascii="Garamond" w:hAnsi="Garamond"/>
        </w:rPr>
        <w:t xml:space="preserve"> living in the locality. </w:t>
      </w:r>
      <w:r w:rsidR="00860078" w:rsidRPr="007D7302">
        <w:rPr>
          <w:rFonts w:ascii="Garamond" w:hAnsi="Garamond"/>
        </w:rPr>
        <w:t>This is contrasted to</w:t>
      </w:r>
      <w:r w:rsidR="00C852A9" w:rsidRPr="007D7302">
        <w:rPr>
          <w:rFonts w:ascii="Garamond" w:hAnsi="Garamond"/>
        </w:rPr>
        <w:t xml:space="preserve"> a classical concept of rationality</w:t>
      </w:r>
      <w:r w:rsidR="00860078" w:rsidRPr="007D7302">
        <w:rPr>
          <w:rFonts w:ascii="Garamond" w:hAnsi="Garamond"/>
        </w:rPr>
        <w:t>,</w:t>
      </w:r>
      <w:r w:rsidR="00C852A9" w:rsidRPr="007D7302">
        <w:rPr>
          <w:rFonts w:ascii="Garamond" w:hAnsi="Garamond"/>
        </w:rPr>
        <w:t xml:space="preserve"> </w:t>
      </w:r>
      <w:r w:rsidR="00860078" w:rsidRPr="007D7302">
        <w:rPr>
          <w:rFonts w:ascii="Garamond" w:hAnsi="Garamond"/>
        </w:rPr>
        <w:t xml:space="preserve">which </w:t>
      </w:r>
      <w:r w:rsidR="00C852A9" w:rsidRPr="007D7302">
        <w:rPr>
          <w:rFonts w:ascii="Garamond" w:hAnsi="Garamond"/>
        </w:rPr>
        <w:t>suggest</w:t>
      </w:r>
      <w:r w:rsidR="00860078" w:rsidRPr="007D7302">
        <w:rPr>
          <w:rFonts w:ascii="Garamond" w:hAnsi="Garamond"/>
        </w:rPr>
        <w:t>s</w:t>
      </w:r>
      <w:r w:rsidR="00C852A9" w:rsidRPr="007D7302">
        <w:rPr>
          <w:rFonts w:ascii="Garamond" w:hAnsi="Garamond"/>
        </w:rPr>
        <w:t xml:space="preserve"> that the household need not know the definitive experience, </w:t>
      </w:r>
      <w:r w:rsidR="00860078" w:rsidRPr="007D7302">
        <w:rPr>
          <w:rFonts w:ascii="Garamond" w:hAnsi="Garamond"/>
        </w:rPr>
        <w:t xml:space="preserve">but </w:t>
      </w:r>
      <w:r w:rsidR="00C852A9" w:rsidRPr="007D7302">
        <w:rPr>
          <w:rFonts w:ascii="Garamond" w:hAnsi="Garamond"/>
        </w:rPr>
        <w:t>must know the definitive range of experience</w:t>
      </w:r>
      <w:r w:rsidR="008F34CE">
        <w:rPr>
          <w:rFonts w:ascii="Garamond" w:hAnsi="Garamond"/>
        </w:rPr>
        <w:t>s</w:t>
      </w:r>
      <w:r w:rsidR="00C852A9" w:rsidRPr="007D7302">
        <w:rPr>
          <w:rFonts w:ascii="Garamond" w:hAnsi="Garamond"/>
        </w:rPr>
        <w:t xml:space="preserve"> (pay-off</w:t>
      </w:r>
      <w:r w:rsidR="008F34CE">
        <w:rPr>
          <w:rFonts w:ascii="Garamond" w:hAnsi="Garamond"/>
        </w:rPr>
        <w:t>s</w:t>
      </w:r>
      <w:r w:rsidR="00C852A9" w:rsidRPr="007D7302">
        <w:rPr>
          <w:rFonts w:ascii="Garamond" w:hAnsi="Garamond"/>
        </w:rPr>
        <w:t>).</w:t>
      </w:r>
      <w:r w:rsidR="00860078" w:rsidRPr="007D7302">
        <w:rPr>
          <w:rFonts w:ascii="Garamond" w:hAnsi="Garamond"/>
        </w:rPr>
        <w:t xml:space="preserve"> A </w:t>
      </w:r>
      <w:proofErr w:type="spellStart"/>
      <w:r w:rsidR="00860078" w:rsidRPr="007D7302">
        <w:rPr>
          <w:rFonts w:ascii="Garamond" w:hAnsi="Garamond"/>
        </w:rPr>
        <w:t>behavioural</w:t>
      </w:r>
      <w:proofErr w:type="spellEnd"/>
      <w:r w:rsidR="00860078" w:rsidRPr="007D7302">
        <w:rPr>
          <w:rFonts w:ascii="Garamond" w:hAnsi="Garamond"/>
        </w:rPr>
        <w:t xml:space="preserve"> </w:t>
      </w:r>
      <w:r w:rsidR="00866AAB">
        <w:rPr>
          <w:rFonts w:ascii="Garamond" w:hAnsi="Garamond"/>
        </w:rPr>
        <w:t xml:space="preserve">economics </w:t>
      </w:r>
      <w:r w:rsidR="00860078" w:rsidRPr="007D7302">
        <w:rPr>
          <w:rFonts w:ascii="Garamond" w:hAnsi="Garamond"/>
        </w:rPr>
        <w:t>re</w:t>
      </w:r>
      <w:r w:rsidR="00866AAB">
        <w:rPr>
          <w:rFonts w:ascii="Garamond" w:hAnsi="Garamond"/>
        </w:rPr>
        <w:t>ply</w:t>
      </w:r>
      <w:r w:rsidR="00860078" w:rsidRPr="007D7302">
        <w:rPr>
          <w:rFonts w:ascii="Garamond" w:hAnsi="Garamond"/>
        </w:rPr>
        <w:t xml:space="preserve"> questions not whether the household can accurately predict the definitive experience level, but whether they can predict the precise range </w:t>
      </w:r>
      <w:r w:rsidR="00924D17">
        <w:rPr>
          <w:rFonts w:ascii="Garamond" w:hAnsi="Garamond"/>
        </w:rPr>
        <w:t xml:space="preserve">of </w:t>
      </w:r>
      <w:r w:rsidR="00CD64AB">
        <w:rPr>
          <w:rFonts w:ascii="Garamond" w:hAnsi="Garamond"/>
        </w:rPr>
        <w:t>experience</w:t>
      </w:r>
      <w:r w:rsidR="00924D17">
        <w:rPr>
          <w:rFonts w:ascii="Garamond" w:hAnsi="Garamond"/>
        </w:rPr>
        <w:t>s that</w:t>
      </w:r>
      <w:r w:rsidR="00CD64AB">
        <w:rPr>
          <w:rFonts w:ascii="Garamond" w:hAnsi="Garamond"/>
        </w:rPr>
        <w:t xml:space="preserve"> will occur</w:t>
      </w:r>
      <w:r w:rsidR="00866AAB">
        <w:rPr>
          <w:rFonts w:ascii="Garamond" w:hAnsi="Garamond"/>
        </w:rPr>
        <w:t>.</w:t>
      </w:r>
      <w:r w:rsidR="00860078" w:rsidRPr="007D7302">
        <w:rPr>
          <w:rFonts w:ascii="Garamond" w:hAnsi="Garamond"/>
        </w:rPr>
        <w:t xml:space="preserve"> </w:t>
      </w:r>
      <w:r w:rsidR="00405BDA" w:rsidRPr="007D7302">
        <w:rPr>
          <w:rFonts w:ascii="Garamond" w:hAnsi="Garamond"/>
        </w:rPr>
        <w:t xml:space="preserve">Marsh and Gibb’s model </w:t>
      </w:r>
      <w:r w:rsidR="00A12BCF" w:rsidRPr="007D7302">
        <w:rPr>
          <w:rFonts w:ascii="Garamond" w:hAnsi="Garamond"/>
        </w:rPr>
        <w:t xml:space="preserve">is further towards the </w:t>
      </w:r>
      <w:r w:rsidR="00A12BCF" w:rsidRPr="00372458">
        <w:rPr>
          <w:rFonts w:ascii="Garamond" w:hAnsi="Garamond"/>
          <w:i/>
        </w:rPr>
        <w:t xml:space="preserve">old </w:t>
      </w:r>
      <w:proofErr w:type="spellStart"/>
      <w:r w:rsidR="00A12BCF" w:rsidRPr="00372458">
        <w:rPr>
          <w:rFonts w:ascii="Garamond" w:hAnsi="Garamond"/>
          <w:i/>
        </w:rPr>
        <w:t>behavioural</w:t>
      </w:r>
      <w:proofErr w:type="spellEnd"/>
      <w:r w:rsidR="00A12BCF" w:rsidRPr="007D7302">
        <w:rPr>
          <w:rFonts w:ascii="Garamond" w:hAnsi="Garamond"/>
        </w:rPr>
        <w:t xml:space="preserve"> end of the spectrum than previous models, though it does retain some </w:t>
      </w:r>
      <w:r w:rsidR="00A12BCF" w:rsidRPr="00372458">
        <w:rPr>
          <w:rFonts w:ascii="Garamond" w:hAnsi="Garamond"/>
          <w:i/>
        </w:rPr>
        <w:t xml:space="preserve">new </w:t>
      </w:r>
      <w:proofErr w:type="spellStart"/>
      <w:r w:rsidR="00A12BCF" w:rsidRPr="00372458">
        <w:rPr>
          <w:rFonts w:ascii="Garamond" w:hAnsi="Garamond"/>
          <w:i/>
        </w:rPr>
        <w:t>behavioural</w:t>
      </w:r>
      <w:proofErr w:type="spellEnd"/>
      <w:r w:rsidR="00A12BCF" w:rsidRPr="007D7302">
        <w:rPr>
          <w:rFonts w:ascii="Garamond" w:hAnsi="Garamond"/>
        </w:rPr>
        <w:t xml:space="preserve"> hangovers from </w:t>
      </w:r>
      <w:r w:rsidR="00866AAB">
        <w:rPr>
          <w:rFonts w:ascii="Garamond" w:hAnsi="Garamond"/>
        </w:rPr>
        <w:t>neoclassical economics</w:t>
      </w:r>
      <w:r w:rsidR="00C10D14" w:rsidRPr="007D7302">
        <w:rPr>
          <w:rFonts w:ascii="Garamond" w:hAnsi="Garamond"/>
        </w:rPr>
        <w:t>.</w:t>
      </w:r>
      <w:r w:rsidR="009A2F75" w:rsidRPr="007D7302">
        <w:rPr>
          <w:rFonts w:ascii="Garamond" w:hAnsi="Garamond"/>
        </w:rPr>
        <w:t xml:space="preserve"> </w:t>
      </w:r>
      <w:r w:rsidR="00A12BCF" w:rsidRPr="007D7302">
        <w:rPr>
          <w:rFonts w:ascii="Garamond" w:hAnsi="Garamond"/>
        </w:rPr>
        <w:t>M</w:t>
      </w:r>
      <w:r w:rsidR="006E61B4" w:rsidRPr="007D7302">
        <w:rPr>
          <w:rFonts w:ascii="Garamond" w:hAnsi="Garamond"/>
        </w:rPr>
        <w:t xml:space="preserve">ore detail could </w:t>
      </w:r>
      <w:r w:rsidR="00A12BCF" w:rsidRPr="007D7302">
        <w:rPr>
          <w:rFonts w:ascii="Garamond" w:hAnsi="Garamond"/>
        </w:rPr>
        <w:t xml:space="preserve">also </w:t>
      </w:r>
      <w:r w:rsidR="006E61B4" w:rsidRPr="007D7302">
        <w:rPr>
          <w:rFonts w:ascii="Garamond" w:hAnsi="Garamond"/>
        </w:rPr>
        <w:t xml:space="preserve">be added to the role of institutions in the housing market, which would mark a further distinction between the </w:t>
      </w:r>
      <w:r w:rsidR="00866AAB">
        <w:rPr>
          <w:rFonts w:ascii="Garamond" w:hAnsi="Garamond"/>
        </w:rPr>
        <w:t xml:space="preserve">model and the individualism of </w:t>
      </w:r>
      <w:r w:rsidR="00866AAB" w:rsidRPr="00372458">
        <w:rPr>
          <w:rFonts w:ascii="Garamond" w:hAnsi="Garamond"/>
          <w:i/>
        </w:rPr>
        <w:t>n</w:t>
      </w:r>
      <w:r w:rsidR="006E61B4" w:rsidRPr="00372458">
        <w:rPr>
          <w:rFonts w:ascii="Garamond" w:hAnsi="Garamond"/>
          <w:i/>
        </w:rPr>
        <w:t xml:space="preserve">ew </w:t>
      </w:r>
      <w:proofErr w:type="spellStart"/>
      <w:r w:rsidR="00866AAB" w:rsidRPr="00372458">
        <w:rPr>
          <w:rFonts w:ascii="Garamond" w:hAnsi="Garamond"/>
          <w:i/>
        </w:rPr>
        <w:t>behavioural</w:t>
      </w:r>
      <w:proofErr w:type="spellEnd"/>
      <w:r w:rsidR="00866AAB" w:rsidRPr="00372458">
        <w:rPr>
          <w:rFonts w:ascii="Garamond" w:hAnsi="Garamond"/>
          <w:i/>
        </w:rPr>
        <w:t xml:space="preserve"> economic</w:t>
      </w:r>
      <w:r w:rsidR="00C9381D">
        <w:rPr>
          <w:rFonts w:ascii="Garamond" w:hAnsi="Garamond"/>
          <w:i/>
        </w:rPr>
        <w:t>s</w:t>
      </w:r>
      <w:r w:rsidR="006E61B4" w:rsidRPr="007D7302">
        <w:rPr>
          <w:rFonts w:ascii="Garamond" w:hAnsi="Garamond"/>
        </w:rPr>
        <w:t xml:space="preserve"> approaches (</w:t>
      </w:r>
      <w:proofErr w:type="spellStart"/>
      <w:r w:rsidR="006E61B4" w:rsidRPr="007D7302">
        <w:rPr>
          <w:rFonts w:ascii="Garamond" w:hAnsi="Garamond"/>
        </w:rPr>
        <w:t>Clapham</w:t>
      </w:r>
      <w:proofErr w:type="spellEnd"/>
      <w:r w:rsidR="006E61B4" w:rsidRPr="007D7302">
        <w:rPr>
          <w:rFonts w:ascii="Garamond" w:hAnsi="Garamond"/>
        </w:rPr>
        <w:t xml:space="preserve">, 2011). </w:t>
      </w:r>
    </w:p>
    <w:p w14:paraId="551C5917" w14:textId="77777777" w:rsidR="006F15E5" w:rsidRPr="008F34CE" w:rsidRDefault="006F15E5" w:rsidP="006F15E5">
      <w:pPr>
        <w:spacing w:before="100" w:beforeAutospacing="1" w:after="100" w:afterAutospacing="1" w:line="276" w:lineRule="auto"/>
        <w:jc w:val="both"/>
        <w:rPr>
          <w:rFonts w:ascii="Garamond" w:hAnsi="Garamond" w:cs="Times New Roman"/>
          <w:lang w:val="en-GB"/>
        </w:rPr>
      </w:pPr>
      <w:r>
        <w:rPr>
          <w:rFonts w:ascii="Garamond" w:hAnsi="Garamond" w:cs="Times New Roman"/>
          <w:lang w:val="en-GB"/>
        </w:rPr>
        <w:t>Fig 6. Marsh &amp; Gibb’s ontology in relation to key behavioural economics elements</w:t>
      </w:r>
    </w:p>
    <w:p w14:paraId="3B929BCD" w14:textId="77777777" w:rsidR="006F15E5" w:rsidRPr="007D7302" w:rsidRDefault="006F15E5" w:rsidP="006F15E5">
      <w:pPr>
        <w:spacing w:line="276" w:lineRule="auto"/>
        <w:jc w:val="both"/>
        <w:rPr>
          <w:rFonts w:ascii="Garamond" w:hAnsi="Garamond"/>
          <w:b/>
        </w:rPr>
      </w:pPr>
      <w:r w:rsidRPr="00910461">
        <w:rPr>
          <w:rFonts w:ascii="Garamond" w:hAnsi="Garamond"/>
          <w:b/>
          <w:noProof/>
        </w:rPr>
        <w:drawing>
          <wp:inline distT="0" distB="0" distL="0" distR="0" wp14:anchorId="54B8E2FB" wp14:editId="53E88AF4">
            <wp:extent cx="2971800" cy="2057400"/>
            <wp:effectExtent l="0" t="0" r="0" b="0"/>
            <wp:docPr id="7" name="Picture 7" descr="Macintosh HD:Users:richard:Downloads:Marsh and Gibb Behavioural Spectrum Plain - New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hard:Downloads:Marsh and Gibb Behavioural Spectrum Plain - New P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057400"/>
                    </a:xfrm>
                    <a:prstGeom prst="rect">
                      <a:avLst/>
                    </a:prstGeom>
                    <a:noFill/>
                    <a:ln>
                      <a:noFill/>
                    </a:ln>
                  </pic:spPr>
                </pic:pic>
              </a:graphicData>
            </a:graphic>
          </wp:inline>
        </w:drawing>
      </w:r>
    </w:p>
    <w:p w14:paraId="026FD627" w14:textId="77777777" w:rsidR="006F15E5" w:rsidRDefault="006F15E5" w:rsidP="006F15E5">
      <w:pPr>
        <w:spacing w:line="276" w:lineRule="auto"/>
        <w:jc w:val="both"/>
        <w:rPr>
          <w:rFonts w:ascii="Garamond" w:hAnsi="Garamond" w:cs="Times New Roman"/>
          <w:lang w:val="en-GB"/>
        </w:rPr>
      </w:pPr>
      <w:r>
        <w:rPr>
          <w:rFonts w:ascii="Garamond" w:hAnsi="Garamond" w:cs="Times New Roman"/>
          <w:lang w:val="en-GB"/>
        </w:rPr>
        <w:t>Source: author</w:t>
      </w:r>
    </w:p>
    <w:p w14:paraId="17773F02" w14:textId="3846CB11" w:rsidR="006F15E5" w:rsidRDefault="006F15E5" w:rsidP="006F15E5">
      <w:pPr>
        <w:spacing w:line="276" w:lineRule="auto"/>
        <w:rPr>
          <w:rFonts w:ascii="Garamond" w:hAnsi="Garamond"/>
          <w:b/>
        </w:rPr>
      </w:pPr>
    </w:p>
    <w:p w14:paraId="2AC7172E" w14:textId="77777777" w:rsidR="00D31656" w:rsidRDefault="00D31656" w:rsidP="006F15E5">
      <w:pPr>
        <w:spacing w:line="276" w:lineRule="auto"/>
        <w:jc w:val="both"/>
        <w:rPr>
          <w:rFonts w:ascii="Garamond" w:hAnsi="Garamond" w:cs="Times New Roman"/>
          <w:lang w:val="en-GB"/>
        </w:rPr>
      </w:pPr>
    </w:p>
    <w:p w14:paraId="32D11BA6" w14:textId="77777777" w:rsidR="005E1D23" w:rsidRPr="007D7302" w:rsidRDefault="005E1D23" w:rsidP="006F15E5">
      <w:pPr>
        <w:spacing w:line="276" w:lineRule="auto"/>
        <w:jc w:val="both"/>
        <w:rPr>
          <w:rFonts w:ascii="Garamond" w:hAnsi="Garamond"/>
          <w:b/>
        </w:rPr>
      </w:pPr>
      <w:r w:rsidRPr="007D7302">
        <w:rPr>
          <w:rFonts w:ascii="Garamond" w:hAnsi="Garamond"/>
          <w:b/>
        </w:rPr>
        <w:t>Other conceptual models</w:t>
      </w:r>
    </w:p>
    <w:p w14:paraId="1B1E8447" w14:textId="38021C5B" w:rsidR="005E1D23" w:rsidRDefault="00082936" w:rsidP="006F15E5">
      <w:pPr>
        <w:spacing w:line="276" w:lineRule="auto"/>
        <w:jc w:val="both"/>
        <w:rPr>
          <w:rFonts w:ascii="Garamond" w:hAnsi="Garamond"/>
        </w:rPr>
      </w:pPr>
      <w:r w:rsidRPr="007D7302">
        <w:rPr>
          <w:rFonts w:ascii="Garamond" w:hAnsi="Garamond"/>
        </w:rPr>
        <w:t xml:space="preserve">In addition to the five conceptual models outlined, </w:t>
      </w:r>
      <w:r w:rsidR="0022407E">
        <w:rPr>
          <w:rFonts w:ascii="Garamond" w:hAnsi="Garamond"/>
        </w:rPr>
        <w:t xml:space="preserve">many </w:t>
      </w:r>
      <w:r w:rsidRPr="007D7302">
        <w:rPr>
          <w:rFonts w:ascii="Garamond" w:hAnsi="Garamond"/>
        </w:rPr>
        <w:t>other models have made significant contributions to the development of housing search conceptualization</w:t>
      </w:r>
      <w:r w:rsidR="006E59B3" w:rsidRPr="007D7302">
        <w:rPr>
          <w:rFonts w:ascii="Garamond" w:hAnsi="Garamond"/>
        </w:rPr>
        <w:t>s</w:t>
      </w:r>
      <w:r w:rsidR="0022407E">
        <w:rPr>
          <w:rFonts w:ascii="Garamond" w:hAnsi="Garamond"/>
        </w:rPr>
        <w:t xml:space="preserve"> from across the spectrum</w:t>
      </w:r>
      <w:r w:rsidRPr="007D7302">
        <w:rPr>
          <w:rFonts w:ascii="Garamond" w:hAnsi="Garamond"/>
        </w:rPr>
        <w:t xml:space="preserve">. </w:t>
      </w:r>
      <w:r w:rsidR="0022407E">
        <w:rPr>
          <w:rFonts w:ascii="Garamond" w:hAnsi="Garamond"/>
        </w:rPr>
        <w:t xml:space="preserve">Two papers are considered briefly to highlight these contributions. </w:t>
      </w:r>
      <w:r w:rsidR="006E59B3" w:rsidRPr="007D7302">
        <w:rPr>
          <w:rFonts w:ascii="Garamond" w:hAnsi="Garamond"/>
        </w:rPr>
        <w:t xml:space="preserve">Levy and Lee (2004) </w:t>
      </w:r>
      <w:r w:rsidR="0022407E">
        <w:rPr>
          <w:rFonts w:ascii="Garamond" w:hAnsi="Garamond"/>
        </w:rPr>
        <w:t>dissect the household decision making unit</w:t>
      </w:r>
      <w:r w:rsidR="006E59B3" w:rsidRPr="007D7302">
        <w:rPr>
          <w:rFonts w:ascii="Garamond" w:hAnsi="Garamond"/>
        </w:rPr>
        <w:t xml:space="preserve"> </w:t>
      </w:r>
      <w:r w:rsidR="00924D17">
        <w:rPr>
          <w:rFonts w:ascii="Garamond" w:hAnsi="Garamond"/>
        </w:rPr>
        <w:t xml:space="preserve">by </w:t>
      </w:r>
      <w:r w:rsidRPr="007D7302">
        <w:rPr>
          <w:rFonts w:ascii="Garamond" w:hAnsi="Garamond"/>
        </w:rPr>
        <w:t xml:space="preserve">considering the role of individual family members across the search process. Using a five-stage approach to the decision-making process (problem recognition, product specification, search, evaluation of alternatives and final choice) they </w:t>
      </w:r>
      <w:r w:rsidR="0022407E" w:rsidRPr="007D7302">
        <w:rPr>
          <w:rFonts w:ascii="Garamond" w:hAnsi="Garamond"/>
        </w:rPr>
        <w:t>conceptualize</w:t>
      </w:r>
      <w:r w:rsidRPr="007D7302">
        <w:rPr>
          <w:rFonts w:ascii="Garamond" w:hAnsi="Garamond"/>
        </w:rPr>
        <w:t xml:space="preserve"> family members in different roles, for example the men specifying location requirements and women the physical requirements. This reflects culturally embedded norms of behavior, </w:t>
      </w:r>
      <w:r w:rsidR="00924D17">
        <w:rPr>
          <w:rFonts w:ascii="Garamond" w:hAnsi="Garamond"/>
        </w:rPr>
        <w:t xml:space="preserve">wherein </w:t>
      </w:r>
      <w:r w:rsidRPr="007D7302">
        <w:rPr>
          <w:rFonts w:ascii="Garamond" w:hAnsi="Garamond"/>
        </w:rPr>
        <w:t xml:space="preserve">roles differ across groups in society. The issue here is not the precise roles, rather their work reveals that not only are aspirations and preferences culturally formed, but the decision making process internally is itself culturally formed. </w:t>
      </w:r>
    </w:p>
    <w:p w14:paraId="61AFA200" w14:textId="77777777" w:rsidR="006F15E5" w:rsidRPr="007D7302" w:rsidRDefault="006F15E5" w:rsidP="006F15E5">
      <w:pPr>
        <w:spacing w:line="276" w:lineRule="auto"/>
        <w:jc w:val="both"/>
        <w:rPr>
          <w:rFonts w:ascii="Garamond" w:hAnsi="Garamond"/>
          <w:b/>
        </w:rPr>
      </w:pPr>
    </w:p>
    <w:p w14:paraId="28097425" w14:textId="737E6540" w:rsidR="007A4603" w:rsidRDefault="005E1D23" w:rsidP="006F15E5">
      <w:pPr>
        <w:spacing w:line="276" w:lineRule="auto"/>
        <w:jc w:val="both"/>
        <w:rPr>
          <w:rFonts w:ascii="Garamond" w:hAnsi="Garamond"/>
        </w:rPr>
      </w:pPr>
      <w:r w:rsidRPr="007D7302">
        <w:rPr>
          <w:rFonts w:ascii="Garamond" w:hAnsi="Garamond"/>
        </w:rPr>
        <w:t>Rae</w:t>
      </w:r>
      <w:r w:rsidR="0022407E">
        <w:rPr>
          <w:rFonts w:ascii="Garamond" w:hAnsi="Garamond"/>
        </w:rPr>
        <w:t>’s</w:t>
      </w:r>
      <w:r w:rsidRPr="007D7302">
        <w:rPr>
          <w:rFonts w:ascii="Garamond" w:hAnsi="Garamond"/>
        </w:rPr>
        <w:t xml:space="preserve"> (</w:t>
      </w:r>
      <w:r w:rsidR="00C12A8B">
        <w:rPr>
          <w:rFonts w:ascii="Garamond" w:hAnsi="Garamond"/>
        </w:rPr>
        <w:t>2014</w:t>
      </w:r>
      <w:r w:rsidRPr="007D7302">
        <w:rPr>
          <w:rFonts w:ascii="Garamond" w:hAnsi="Garamond"/>
        </w:rPr>
        <w:t>)</w:t>
      </w:r>
      <w:r w:rsidR="0022407E">
        <w:rPr>
          <w:rFonts w:ascii="Garamond" w:hAnsi="Garamond"/>
        </w:rPr>
        <w:t xml:space="preserve"> model of housing search</w:t>
      </w:r>
      <w:r w:rsidRPr="007D7302">
        <w:rPr>
          <w:rFonts w:ascii="Garamond" w:hAnsi="Garamond"/>
        </w:rPr>
        <w:t xml:space="preserve"> </w:t>
      </w:r>
      <w:r w:rsidR="005C5E6C" w:rsidRPr="007D7302">
        <w:rPr>
          <w:rFonts w:ascii="Garamond" w:hAnsi="Garamond"/>
        </w:rPr>
        <w:t xml:space="preserve">directly addresses the nexus of </w:t>
      </w:r>
      <w:r w:rsidR="006E59B3" w:rsidRPr="007D7302">
        <w:rPr>
          <w:rFonts w:ascii="Garamond" w:hAnsi="Garamond"/>
        </w:rPr>
        <w:t xml:space="preserve">growth in online search and </w:t>
      </w:r>
      <w:proofErr w:type="spellStart"/>
      <w:r w:rsidR="006E59B3" w:rsidRPr="007D7302">
        <w:rPr>
          <w:rFonts w:ascii="Garamond" w:hAnsi="Garamond"/>
        </w:rPr>
        <w:t>behavioural</w:t>
      </w:r>
      <w:proofErr w:type="spellEnd"/>
      <w:r w:rsidR="006E59B3" w:rsidRPr="007D7302">
        <w:rPr>
          <w:rFonts w:ascii="Garamond" w:hAnsi="Garamond"/>
        </w:rPr>
        <w:t xml:space="preserve"> </w:t>
      </w:r>
      <w:proofErr w:type="spellStart"/>
      <w:r w:rsidR="006E59B3" w:rsidRPr="007D7302">
        <w:rPr>
          <w:rFonts w:ascii="Garamond" w:hAnsi="Garamond"/>
        </w:rPr>
        <w:t>conceptualisations</w:t>
      </w:r>
      <w:proofErr w:type="spellEnd"/>
      <w:r w:rsidR="006E59B3" w:rsidRPr="007D7302">
        <w:rPr>
          <w:rFonts w:ascii="Garamond" w:hAnsi="Garamond"/>
        </w:rPr>
        <w:t xml:space="preserve"> by</w:t>
      </w:r>
      <w:r w:rsidR="005C5E6C" w:rsidRPr="007D7302">
        <w:rPr>
          <w:rFonts w:ascii="Garamond" w:hAnsi="Garamond"/>
        </w:rPr>
        <w:t xml:space="preserve"> constructing</w:t>
      </w:r>
      <w:r w:rsidRPr="007D7302">
        <w:rPr>
          <w:rFonts w:ascii="Garamond" w:hAnsi="Garamond"/>
        </w:rPr>
        <w:t xml:space="preserve"> a new model </w:t>
      </w:r>
      <w:r w:rsidR="002F73F7">
        <w:rPr>
          <w:rFonts w:ascii="Garamond" w:hAnsi="Garamond"/>
        </w:rPr>
        <w:t xml:space="preserve">to </w:t>
      </w:r>
      <w:r w:rsidRPr="007D7302">
        <w:rPr>
          <w:rFonts w:ascii="Garamond" w:hAnsi="Garamond"/>
        </w:rPr>
        <w:t xml:space="preserve">support </w:t>
      </w:r>
      <w:r w:rsidR="006E59B3" w:rsidRPr="007D7302">
        <w:rPr>
          <w:rFonts w:ascii="Garamond" w:hAnsi="Garamond"/>
        </w:rPr>
        <w:t>empirical work on</w:t>
      </w:r>
      <w:r w:rsidR="005C5E6C" w:rsidRPr="007D7302">
        <w:rPr>
          <w:rFonts w:ascii="Garamond" w:hAnsi="Garamond"/>
        </w:rPr>
        <w:t xml:space="preserve"> </w:t>
      </w:r>
      <w:r w:rsidRPr="007D7302">
        <w:rPr>
          <w:rFonts w:ascii="Garamond" w:hAnsi="Garamond"/>
        </w:rPr>
        <w:t>online search behavior, the effects of which are currently under researched (Dunning and Grayson, 2014). In Simon’s (1972) essay on bounded rationality one of the limits o</w:t>
      </w:r>
      <w:r w:rsidR="002F73F7">
        <w:rPr>
          <w:rFonts w:ascii="Garamond" w:hAnsi="Garamond"/>
        </w:rPr>
        <w:t>n</w:t>
      </w:r>
      <w:r w:rsidRPr="007D7302">
        <w:rPr>
          <w:rFonts w:ascii="Garamond" w:hAnsi="Garamond"/>
        </w:rPr>
        <w:t xml:space="preserve"> rationality is the</w:t>
      </w:r>
      <w:r w:rsidR="002F73F7">
        <w:rPr>
          <w:rFonts w:ascii="Garamond" w:hAnsi="Garamond"/>
        </w:rPr>
        <w:t xml:space="preserve"> amount</w:t>
      </w:r>
      <w:r w:rsidR="0086165C">
        <w:rPr>
          <w:rFonts w:ascii="Garamond" w:hAnsi="Garamond"/>
        </w:rPr>
        <w:t xml:space="preserve"> </w:t>
      </w:r>
      <w:r w:rsidRPr="007D7302">
        <w:rPr>
          <w:rFonts w:ascii="Garamond" w:hAnsi="Garamond"/>
        </w:rPr>
        <w:t xml:space="preserve">of information </w:t>
      </w:r>
      <w:r w:rsidR="002F73F7">
        <w:rPr>
          <w:rFonts w:ascii="Garamond" w:hAnsi="Garamond"/>
        </w:rPr>
        <w:t xml:space="preserve">available to </w:t>
      </w:r>
      <w:r w:rsidRPr="007D7302">
        <w:rPr>
          <w:rFonts w:ascii="Garamond" w:hAnsi="Garamond"/>
        </w:rPr>
        <w:t xml:space="preserve">an actor. Simon considers both incomplete choice sets and incomplete consequence sets. With the rise of Internet based multiple listing services it is conceivable that in some markets the website hosts </w:t>
      </w:r>
      <w:r w:rsidR="003558DF">
        <w:rPr>
          <w:rFonts w:ascii="Garamond" w:hAnsi="Garamond"/>
        </w:rPr>
        <w:t xml:space="preserve">the </w:t>
      </w:r>
      <w:r w:rsidRPr="007D7302">
        <w:rPr>
          <w:rFonts w:ascii="Garamond" w:hAnsi="Garamond"/>
        </w:rPr>
        <w:t>complete choice set</w:t>
      </w:r>
      <w:r w:rsidRPr="007D7302">
        <w:rPr>
          <w:rStyle w:val="FootnoteReference"/>
          <w:rFonts w:ascii="Garamond" w:hAnsi="Garamond"/>
        </w:rPr>
        <w:footnoteReference w:id="1"/>
      </w:r>
      <w:r w:rsidRPr="007D7302">
        <w:rPr>
          <w:rFonts w:ascii="Garamond" w:hAnsi="Garamond"/>
        </w:rPr>
        <w:t>. In this instance, incomplete information about consequences may pose a larger challenge to economic man than alternatives.  Rae’s model suggests that</w:t>
      </w:r>
      <w:r w:rsidR="0022407E">
        <w:rPr>
          <w:rFonts w:ascii="Garamond" w:hAnsi="Garamond"/>
        </w:rPr>
        <w:t>, in this context,</w:t>
      </w:r>
      <w:r w:rsidRPr="007D7302">
        <w:rPr>
          <w:rFonts w:ascii="Garamond" w:hAnsi="Garamond"/>
        </w:rPr>
        <w:t xml:space="preserve"> housing search should not now be viewed as a single intensity process, and that there is a distinction between the ability of a household to undertake housing search virtually and physically </w:t>
      </w:r>
      <w:r w:rsidR="00DC1811">
        <w:rPr>
          <w:rFonts w:ascii="Garamond" w:hAnsi="Garamond"/>
        </w:rPr>
        <w:t xml:space="preserve">to </w:t>
      </w:r>
      <w:r w:rsidRPr="007D7302">
        <w:rPr>
          <w:rFonts w:ascii="Garamond" w:hAnsi="Garamond"/>
        </w:rPr>
        <w:t xml:space="preserve">view properties and </w:t>
      </w:r>
      <w:r w:rsidR="00DC1811">
        <w:rPr>
          <w:rFonts w:ascii="Garamond" w:hAnsi="Garamond"/>
        </w:rPr>
        <w:t xml:space="preserve">to </w:t>
      </w:r>
      <w:r w:rsidRPr="007D7302">
        <w:rPr>
          <w:rFonts w:ascii="Garamond" w:hAnsi="Garamond"/>
        </w:rPr>
        <w:t>deal with estate agents.</w:t>
      </w:r>
      <w:r w:rsidR="00082936" w:rsidRPr="007D7302">
        <w:rPr>
          <w:rFonts w:ascii="Garamond" w:hAnsi="Garamond"/>
        </w:rPr>
        <w:t xml:space="preserve"> The concepts of time and intensity have frequently played little part in housing search </w:t>
      </w:r>
      <w:proofErr w:type="spellStart"/>
      <w:r w:rsidR="00082936" w:rsidRPr="007D7302">
        <w:rPr>
          <w:rFonts w:ascii="Garamond" w:hAnsi="Garamond"/>
        </w:rPr>
        <w:t>conceptualisations</w:t>
      </w:r>
      <w:proofErr w:type="spellEnd"/>
      <w:r w:rsidR="00082936" w:rsidRPr="007D7302">
        <w:rPr>
          <w:rFonts w:ascii="Garamond" w:hAnsi="Garamond"/>
        </w:rPr>
        <w:t xml:space="preserve">, and are to date under theorized and </w:t>
      </w:r>
      <w:r w:rsidR="00DC1811">
        <w:rPr>
          <w:rFonts w:ascii="Garamond" w:hAnsi="Garamond"/>
        </w:rPr>
        <w:t xml:space="preserve">have little </w:t>
      </w:r>
      <w:r w:rsidR="00082936" w:rsidRPr="007D7302">
        <w:rPr>
          <w:rFonts w:ascii="Garamond" w:hAnsi="Garamond"/>
        </w:rPr>
        <w:t xml:space="preserve">empirical support.  </w:t>
      </w:r>
    </w:p>
    <w:p w14:paraId="0DB979EC" w14:textId="77777777" w:rsidR="00D31656" w:rsidRDefault="00D31656" w:rsidP="006F15E5">
      <w:pPr>
        <w:spacing w:line="276" w:lineRule="auto"/>
        <w:jc w:val="both"/>
        <w:rPr>
          <w:rFonts w:ascii="Garamond" w:hAnsi="Garamond"/>
        </w:rPr>
      </w:pPr>
    </w:p>
    <w:p w14:paraId="7ED61B12" w14:textId="77777777" w:rsidR="003A03F2" w:rsidRPr="007D7302" w:rsidRDefault="003A03F2" w:rsidP="006F15E5">
      <w:pPr>
        <w:spacing w:line="276" w:lineRule="auto"/>
        <w:jc w:val="both"/>
        <w:rPr>
          <w:rFonts w:ascii="Garamond" w:hAnsi="Garamond"/>
        </w:rPr>
      </w:pPr>
    </w:p>
    <w:p w14:paraId="1F871B58" w14:textId="77777777" w:rsidR="003C38B6" w:rsidRPr="007D7302" w:rsidRDefault="006A7A8A" w:rsidP="006F15E5">
      <w:pPr>
        <w:spacing w:line="276" w:lineRule="auto"/>
        <w:jc w:val="both"/>
        <w:rPr>
          <w:rFonts w:ascii="Garamond" w:hAnsi="Garamond"/>
          <w:b/>
        </w:rPr>
      </w:pPr>
      <w:r>
        <w:rPr>
          <w:rFonts w:ascii="Garamond" w:hAnsi="Garamond"/>
          <w:b/>
        </w:rPr>
        <w:t>Discussion</w:t>
      </w:r>
    </w:p>
    <w:p w14:paraId="550B6A59" w14:textId="1A40854E" w:rsidR="00C354FC" w:rsidRDefault="0008107F" w:rsidP="006F15E5">
      <w:pPr>
        <w:spacing w:line="276" w:lineRule="auto"/>
        <w:jc w:val="both"/>
        <w:rPr>
          <w:rFonts w:ascii="Garamond" w:hAnsi="Garamond"/>
        </w:rPr>
      </w:pPr>
      <w:r w:rsidRPr="007D7302">
        <w:rPr>
          <w:rFonts w:ascii="Garamond" w:hAnsi="Garamond"/>
        </w:rPr>
        <w:t>The growing acceptance of heterodox economic</w:t>
      </w:r>
      <w:r w:rsidR="00D74525">
        <w:rPr>
          <w:rFonts w:ascii="Garamond" w:hAnsi="Garamond"/>
        </w:rPr>
        <w:t>s</w:t>
      </w:r>
      <w:r w:rsidRPr="007D7302">
        <w:rPr>
          <w:rFonts w:ascii="Garamond" w:hAnsi="Garamond"/>
        </w:rPr>
        <w:t xml:space="preserve"> accounts</w:t>
      </w:r>
      <w:r w:rsidR="006E609E">
        <w:rPr>
          <w:rFonts w:ascii="Garamond" w:hAnsi="Garamond"/>
        </w:rPr>
        <w:t xml:space="preserve">, and in particular those with </w:t>
      </w:r>
      <w:proofErr w:type="spellStart"/>
      <w:r w:rsidR="006E609E">
        <w:rPr>
          <w:rFonts w:ascii="Garamond" w:hAnsi="Garamond"/>
        </w:rPr>
        <w:t>behavioural</w:t>
      </w:r>
      <w:proofErr w:type="spellEnd"/>
      <w:r w:rsidR="006E609E">
        <w:rPr>
          <w:rFonts w:ascii="Garamond" w:hAnsi="Garamond"/>
        </w:rPr>
        <w:t xml:space="preserve"> antecedents,</w:t>
      </w:r>
      <w:r w:rsidRPr="007D7302">
        <w:rPr>
          <w:rFonts w:ascii="Garamond" w:hAnsi="Garamond"/>
        </w:rPr>
        <w:t xml:space="preserve"> has </w:t>
      </w:r>
      <w:r w:rsidR="006E609E">
        <w:rPr>
          <w:rFonts w:ascii="Garamond" w:hAnsi="Garamond"/>
        </w:rPr>
        <w:t xml:space="preserve">enabled greater </w:t>
      </w:r>
      <w:r w:rsidR="006E59B3" w:rsidRPr="007D7302">
        <w:rPr>
          <w:rFonts w:ascii="Garamond" w:hAnsi="Garamond"/>
        </w:rPr>
        <w:t xml:space="preserve">variety in </w:t>
      </w:r>
      <w:r w:rsidR="006E609E">
        <w:rPr>
          <w:rFonts w:ascii="Garamond" w:hAnsi="Garamond"/>
        </w:rPr>
        <w:t xml:space="preserve">the </w:t>
      </w:r>
      <w:r w:rsidR="006E59B3" w:rsidRPr="007D7302">
        <w:rPr>
          <w:rFonts w:ascii="Garamond" w:hAnsi="Garamond"/>
        </w:rPr>
        <w:t xml:space="preserve">philosophical </w:t>
      </w:r>
      <w:r w:rsidRPr="007D7302">
        <w:rPr>
          <w:rFonts w:ascii="Garamond" w:hAnsi="Garamond"/>
        </w:rPr>
        <w:t xml:space="preserve">perspectives </w:t>
      </w:r>
      <w:r w:rsidR="00DC1811">
        <w:rPr>
          <w:rFonts w:ascii="Garamond" w:hAnsi="Garamond"/>
        </w:rPr>
        <w:t xml:space="preserve">underpinning </w:t>
      </w:r>
      <w:r w:rsidRPr="007D7302">
        <w:rPr>
          <w:rFonts w:ascii="Garamond" w:hAnsi="Garamond"/>
        </w:rPr>
        <w:t xml:space="preserve">housing search </w:t>
      </w:r>
      <w:r w:rsidR="006E609E">
        <w:rPr>
          <w:rFonts w:ascii="Garamond" w:hAnsi="Garamond"/>
        </w:rPr>
        <w:t>theory</w:t>
      </w:r>
      <w:r w:rsidR="00F704C9">
        <w:rPr>
          <w:rFonts w:ascii="Garamond" w:hAnsi="Garamond"/>
        </w:rPr>
        <w:t xml:space="preserve"> and in practice in housing policy</w:t>
      </w:r>
      <w:r w:rsidRPr="007D7302">
        <w:rPr>
          <w:rFonts w:ascii="Garamond" w:hAnsi="Garamond"/>
        </w:rPr>
        <w:t xml:space="preserve">. </w:t>
      </w:r>
      <w:r w:rsidR="006E609E">
        <w:rPr>
          <w:rFonts w:ascii="Garamond" w:hAnsi="Garamond"/>
        </w:rPr>
        <w:t xml:space="preserve">This paper </w:t>
      </w:r>
      <w:r w:rsidR="00B27FCB">
        <w:rPr>
          <w:rFonts w:ascii="Garamond" w:hAnsi="Garamond"/>
        </w:rPr>
        <w:t>explor</w:t>
      </w:r>
      <w:r w:rsidR="00C865EE">
        <w:rPr>
          <w:rFonts w:ascii="Garamond" w:hAnsi="Garamond"/>
        </w:rPr>
        <w:t>es</w:t>
      </w:r>
      <w:r w:rsidR="00D74525">
        <w:rPr>
          <w:rFonts w:ascii="Garamond" w:hAnsi="Garamond"/>
        </w:rPr>
        <w:t xml:space="preserve"> </w:t>
      </w:r>
      <w:r w:rsidR="006E609E">
        <w:rPr>
          <w:rFonts w:ascii="Garamond" w:hAnsi="Garamond"/>
        </w:rPr>
        <w:t xml:space="preserve">the variation </w:t>
      </w:r>
      <w:r w:rsidR="00D74525">
        <w:rPr>
          <w:rFonts w:ascii="Garamond" w:hAnsi="Garamond"/>
        </w:rPr>
        <w:t xml:space="preserve">between </w:t>
      </w:r>
      <w:proofErr w:type="spellStart"/>
      <w:r w:rsidR="001E312C">
        <w:rPr>
          <w:rFonts w:ascii="Garamond" w:hAnsi="Garamond"/>
        </w:rPr>
        <w:t>behavioural</w:t>
      </w:r>
      <w:proofErr w:type="spellEnd"/>
      <w:r w:rsidR="001E312C">
        <w:rPr>
          <w:rFonts w:ascii="Garamond" w:hAnsi="Garamond"/>
        </w:rPr>
        <w:t xml:space="preserve"> economic</w:t>
      </w:r>
      <w:r w:rsidR="00D74525">
        <w:rPr>
          <w:rFonts w:ascii="Garamond" w:hAnsi="Garamond"/>
        </w:rPr>
        <w:t>s</w:t>
      </w:r>
      <w:r w:rsidR="001E312C">
        <w:rPr>
          <w:rFonts w:ascii="Garamond" w:hAnsi="Garamond"/>
        </w:rPr>
        <w:t xml:space="preserve"> </w:t>
      </w:r>
      <w:r w:rsidR="006E609E">
        <w:rPr>
          <w:rFonts w:ascii="Garamond" w:hAnsi="Garamond"/>
        </w:rPr>
        <w:t xml:space="preserve">models </w:t>
      </w:r>
      <w:r w:rsidR="001E312C">
        <w:rPr>
          <w:rFonts w:ascii="Garamond" w:hAnsi="Garamond"/>
        </w:rPr>
        <w:t xml:space="preserve">of housing search </w:t>
      </w:r>
      <w:r w:rsidR="006E609E">
        <w:rPr>
          <w:rFonts w:ascii="Garamond" w:hAnsi="Garamond"/>
        </w:rPr>
        <w:t>across three key elements: human ability; the search process</w:t>
      </w:r>
      <w:proofErr w:type="gramStart"/>
      <w:r w:rsidR="006E609E">
        <w:rPr>
          <w:rFonts w:ascii="Garamond" w:hAnsi="Garamond"/>
        </w:rPr>
        <w:t>;</w:t>
      </w:r>
      <w:proofErr w:type="gramEnd"/>
      <w:r w:rsidR="006E609E">
        <w:rPr>
          <w:rFonts w:ascii="Garamond" w:hAnsi="Garamond"/>
        </w:rPr>
        <w:t xml:space="preserve"> and, the housing market. These variations can be seen clearly when located on</w:t>
      </w:r>
      <w:r w:rsidR="00A94263">
        <w:rPr>
          <w:rFonts w:ascii="Garamond" w:hAnsi="Garamond"/>
        </w:rPr>
        <w:t xml:space="preserve"> a spectrum from </w:t>
      </w:r>
      <w:r w:rsidR="004C0B52">
        <w:rPr>
          <w:rFonts w:ascii="Garamond" w:hAnsi="Garamond"/>
        </w:rPr>
        <w:t>neoclassical economics</w:t>
      </w:r>
      <w:r w:rsidR="00B27FCB">
        <w:rPr>
          <w:rFonts w:ascii="Garamond" w:hAnsi="Garamond"/>
        </w:rPr>
        <w:t xml:space="preserve"> to </w:t>
      </w:r>
      <w:r w:rsidR="00B27FCB" w:rsidRPr="00372458">
        <w:rPr>
          <w:rFonts w:ascii="Garamond" w:hAnsi="Garamond"/>
          <w:i/>
        </w:rPr>
        <w:t>o</w:t>
      </w:r>
      <w:r w:rsidR="006E609E" w:rsidRPr="00372458">
        <w:rPr>
          <w:rFonts w:ascii="Garamond" w:hAnsi="Garamond"/>
          <w:i/>
        </w:rPr>
        <w:t xml:space="preserve">ld </w:t>
      </w:r>
      <w:proofErr w:type="spellStart"/>
      <w:r w:rsidR="004C0B52" w:rsidRPr="00372458">
        <w:rPr>
          <w:rFonts w:ascii="Garamond" w:hAnsi="Garamond"/>
          <w:i/>
        </w:rPr>
        <w:t>behavioural</w:t>
      </w:r>
      <w:proofErr w:type="spellEnd"/>
      <w:r w:rsidR="004C0B52" w:rsidRPr="00372458">
        <w:rPr>
          <w:rFonts w:ascii="Garamond" w:hAnsi="Garamond"/>
          <w:i/>
        </w:rPr>
        <w:t xml:space="preserve"> economics</w:t>
      </w:r>
      <w:r w:rsidR="004C0B52">
        <w:rPr>
          <w:rFonts w:ascii="Garamond" w:hAnsi="Garamond"/>
        </w:rPr>
        <w:t xml:space="preserve"> </w:t>
      </w:r>
      <w:r w:rsidR="00D31656">
        <w:rPr>
          <w:rFonts w:ascii="Garamond" w:hAnsi="Garamond"/>
        </w:rPr>
        <w:t>(see Fig</w:t>
      </w:r>
      <w:r w:rsidR="00DC1811">
        <w:rPr>
          <w:rFonts w:ascii="Garamond" w:hAnsi="Garamond"/>
        </w:rPr>
        <w:t>ure</w:t>
      </w:r>
      <w:r w:rsidR="00D31656">
        <w:rPr>
          <w:rFonts w:ascii="Garamond" w:hAnsi="Garamond"/>
        </w:rPr>
        <w:t xml:space="preserve"> </w:t>
      </w:r>
      <w:r w:rsidR="00197107">
        <w:rPr>
          <w:rFonts w:ascii="Garamond" w:hAnsi="Garamond"/>
        </w:rPr>
        <w:t>7</w:t>
      </w:r>
      <w:r w:rsidR="006E609E">
        <w:rPr>
          <w:rFonts w:ascii="Garamond" w:hAnsi="Garamond"/>
        </w:rPr>
        <w:t>).</w:t>
      </w:r>
      <w:r w:rsidR="0004533D">
        <w:rPr>
          <w:rFonts w:ascii="Garamond" w:hAnsi="Garamond"/>
        </w:rPr>
        <w:t xml:space="preserve"> </w:t>
      </w:r>
      <w:r w:rsidR="009073D1" w:rsidRPr="007D7302">
        <w:rPr>
          <w:rFonts w:ascii="Garamond" w:hAnsi="Garamond"/>
        </w:rPr>
        <w:t xml:space="preserve">In this light </w:t>
      </w:r>
      <w:r w:rsidR="00C865EE">
        <w:rPr>
          <w:rFonts w:ascii="Garamond" w:hAnsi="Garamond"/>
        </w:rPr>
        <w:t>it is evident</w:t>
      </w:r>
      <w:r w:rsidR="009073D1" w:rsidRPr="007D7302">
        <w:rPr>
          <w:rFonts w:ascii="Garamond" w:hAnsi="Garamond"/>
        </w:rPr>
        <w:t xml:space="preserve"> that </w:t>
      </w:r>
      <w:r w:rsidR="006E609E">
        <w:rPr>
          <w:rFonts w:ascii="Garamond" w:hAnsi="Garamond"/>
        </w:rPr>
        <w:t>there is an array</w:t>
      </w:r>
      <w:r w:rsidR="00B27FCB">
        <w:rPr>
          <w:rFonts w:ascii="Garamond" w:hAnsi="Garamond"/>
        </w:rPr>
        <w:t xml:space="preserve"> of</w:t>
      </w:r>
      <w:r w:rsidR="006E609E">
        <w:rPr>
          <w:rFonts w:ascii="Garamond" w:hAnsi="Garamond"/>
        </w:rPr>
        <w:t xml:space="preserve"> </w:t>
      </w:r>
      <w:proofErr w:type="spellStart"/>
      <w:r w:rsidR="009073D1" w:rsidRPr="007D7302">
        <w:rPr>
          <w:rFonts w:ascii="Garamond" w:hAnsi="Garamond"/>
        </w:rPr>
        <w:t>behavioural</w:t>
      </w:r>
      <w:proofErr w:type="spellEnd"/>
      <w:r w:rsidR="009073D1" w:rsidRPr="007D7302">
        <w:rPr>
          <w:rFonts w:ascii="Garamond" w:hAnsi="Garamond"/>
        </w:rPr>
        <w:t xml:space="preserve"> </w:t>
      </w:r>
      <w:r w:rsidR="00557A78" w:rsidRPr="007D7302">
        <w:rPr>
          <w:rFonts w:ascii="Garamond" w:hAnsi="Garamond"/>
        </w:rPr>
        <w:t>perspectives</w:t>
      </w:r>
      <w:r w:rsidR="00C865EE">
        <w:rPr>
          <w:rFonts w:ascii="Garamond" w:hAnsi="Garamond"/>
        </w:rPr>
        <w:t>, which</w:t>
      </w:r>
      <w:r w:rsidR="00557A78" w:rsidRPr="007D7302">
        <w:rPr>
          <w:rFonts w:ascii="Garamond" w:hAnsi="Garamond"/>
        </w:rPr>
        <w:t xml:space="preserve"> </w:t>
      </w:r>
      <w:r w:rsidR="006E609E">
        <w:rPr>
          <w:rFonts w:ascii="Garamond" w:hAnsi="Garamond"/>
        </w:rPr>
        <w:t>vary considerably</w:t>
      </w:r>
      <w:r w:rsidR="00B40A42">
        <w:rPr>
          <w:rFonts w:ascii="Garamond" w:hAnsi="Garamond"/>
        </w:rPr>
        <w:t xml:space="preserve"> and are</w:t>
      </w:r>
      <w:r w:rsidR="00C865EE">
        <w:rPr>
          <w:rFonts w:ascii="Garamond" w:hAnsi="Garamond"/>
        </w:rPr>
        <w:t xml:space="preserve"> not all</w:t>
      </w:r>
      <w:r w:rsidR="00B40A42">
        <w:rPr>
          <w:rFonts w:ascii="Garamond" w:hAnsi="Garamond"/>
        </w:rPr>
        <w:t xml:space="preserve"> mutually compatible</w:t>
      </w:r>
      <w:r w:rsidR="009073D1" w:rsidRPr="007D7302">
        <w:rPr>
          <w:rFonts w:ascii="Garamond" w:hAnsi="Garamond"/>
        </w:rPr>
        <w:t xml:space="preserve">. </w:t>
      </w:r>
      <w:r w:rsidR="00F704C9">
        <w:rPr>
          <w:rFonts w:ascii="Garamond" w:hAnsi="Garamond"/>
        </w:rPr>
        <w:t xml:space="preserve">Whilst the heterogeneity in </w:t>
      </w:r>
      <w:proofErr w:type="spellStart"/>
      <w:r w:rsidR="00F704C9">
        <w:rPr>
          <w:rFonts w:ascii="Garamond" w:hAnsi="Garamond"/>
        </w:rPr>
        <w:t>behavioural</w:t>
      </w:r>
      <w:proofErr w:type="spellEnd"/>
      <w:r w:rsidR="00F704C9">
        <w:rPr>
          <w:rFonts w:ascii="Garamond" w:hAnsi="Garamond"/>
        </w:rPr>
        <w:t xml:space="preserve"> models has been evidenced, t</w:t>
      </w:r>
      <w:r w:rsidR="00EE5F63">
        <w:rPr>
          <w:rFonts w:ascii="Garamond" w:hAnsi="Garamond"/>
        </w:rPr>
        <w:t>h</w:t>
      </w:r>
      <w:r w:rsidR="00F704C9">
        <w:rPr>
          <w:rFonts w:ascii="Garamond" w:hAnsi="Garamond"/>
        </w:rPr>
        <w:t>e</w:t>
      </w:r>
      <w:r w:rsidR="00EE5F63">
        <w:rPr>
          <w:rFonts w:ascii="Garamond" w:hAnsi="Garamond"/>
        </w:rPr>
        <w:t xml:space="preserve"> interpretation of philosophical </w:t>
      </w:r>
      <w:r w:rsidR="0086165C">
        <w:rPr>
          <w:rFonts w:ascii="Garamond" w:hAnsi="Garamond"/>
        </w:rPr>
        <w:t>presuppositions</w:t>
      </w:r>
      <w:r w:rsidR="00F704C9">
        <w:rPr>
          <w:rFonts w:ascii="Garamond" w:hAnsi="Garamond"/>
        </w:rPr>
        <w:t xml:space="preserve"> represented here</w:t>
      </w:r>
      <w:r w:rsidR="0086165C">
        <w:rPr>
          <w:rFonts w:ascii="Garamond" w:hAnsi="Garamond"/>
        </w:rPr>
        <w:t xml:space="preserve"> </w:t>
      </w:r>
      <w:r w:rsidR="00EE5F63">
        <w:rPr>
          <w:rFonts w:ascii="Garamond" w:hAnsi="Garamond"/>
        </w:rPr>
        <w:t>is partial and not all aspects of the models presented require uniformity of commitment</w:t>
      </w:r>
      <w:r w:rsidR="00F704C9">
        <w:rPr>
          <w:rFonts w:ascii="Garamond" w:hAnsi="Garamond"/>
        </w:rPr>
        <w:t xml:space="preserve">. Further analysis exploring the philosophical positions in these papers </w:t>
      </w:r>
      <w:r w:rsidR="00EE5F63">
        <w:rPr>
          <w:rFonts w:ascii="Garamond" w:hAnsi="Garamond"/>
        </w:rPr>
        <w:t xml:space="preserve">could </w:t>
      </w:r>
      <w:r w:rsidR="00F704C9">
        <w:rPr>
          <w:rFonts w:ascii="Garamond" w:hAnsi="Garamond"/>
        </w:rPr>
        <w:t>shift them to the</w:t>
      </w:r>
      <w:r w:rsidR="00EE5F63">
        <w:rPr>
          <w:rFonts w:ascii="Garamond" w:hAnsi="Garamond"/>
        </w:rPr>
        <w:t xml:space="preserve"> left or right</w:t>
      </w:r>
      <w:r w:rsidR="00F704C9">
        <w:rPr>
          <w:rFonts w:ascii="Garamond" w:hAnsi="Garamond"/>
        </w:rPr>
        <w:t xml:space="preserve"> of the spectrum.</w:t>
      </w:r>
      <w:r w:rsidR="00EE5F63">
        <w:rPr>
          <w:rFonts w:ascii="Garamond" w:hAnsi="Garamond"/>
        </w:rPr>
        <w:t xml:space="preserve"> </w:t>
      </w:r>
    </w:p>
    <w:p w14:paraId="63F4F3FB" w14:textId="77777777" w:rsidR="006F15E5" w:rsidRPr="007D7302" w:rsidRDefault="006F15E5" w:rsidP="006F15E5">
      <w:pPr>
        <w:spacing w:line="276" w:lineRule="auto"/>
        <w:jc w:val="both"/>
        <w:rPr>
          <w:rFonts w:ascii="Garamond" w:hAnsi="Garamond"/>
        </w:rPr>
      </w:pPr>
      <w:r>
        <w:rPr>
          <w:rFonts w:ascii="Garamond" w:hAnsi="Garamond"/>
        </w:rPr>
        <w:t>Figure. 7</w:t>
      </w:r>
      <w:r w:rsidRPr="007D7302">
        <w:rPr>
          <w:rFonts w:ascii="Garamond" w:hAnsi="Garamond"/>
        </w:rPr>
        <w:t>. A perspective on the theoretical position of search models presented in this paper</w:t>
      </w:r>
    </w:p>
    <w:p w14:paraId="4740C7D7" w14:textId="77777777" w:rsidR="006F15E5" w:rsidRPr="007D7302" w:rsidRDefault="006F15E5" w:rsidP="006F15E5">
      <w:pPr>
        <w:spacing w:line="276" w:lineRule="auto"/>
        <w:jc w:val="both"/>
        <w:rPr>
          <w:rFonts w:ascii="Garamond" w:hAnsi="Garamond"/>
        </w:rPr>
      </w:pPr>
      <w:r w:rsidRPr="00910461">
        <w:rPr>
          <w:rFonts w:ascii="Garamond" w:hAnsi="Garamond"/>
          <w:noProof/>
        </w:rPr>
        <w:drawing>
          <wp:inline distT="0" distB="0" distL="0" distR="0" wp14:anchorId="65E4AC47" wp14:editId="10B210F0">
            <wp:extent cx="5384800" cy="2113280"/>
            <wp:effectExtent l="0" t="0" r="0" b="0"/>
            <wp:docPr id="15" name="Picture 15" descr="Macintosh HD:Users:richard:Downloads:Behavioural Spectrum - New P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ichard:Downloads:Behavioural Spectrum - New P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800" cy="2113280"/>
                    </a:xfrm>
                    <a:prstGeom prst="rect">
                      <a:avLst/>
                    </a:prstGeom>
                    <a:noFill/>
                    <a:ln>
                      <a:noFill/>
                    </a:ln>
                  </pic:spPr>
                </pic:pic>
              </a:graphicData>
            </a:graphic>
          </wp:inline>
        </w:drawing>
      </w:r>
    </w:p>
    <w:p w14:paraId="1B3F4CEA" w14:textId="77777777" w:rsidR="006F15E5" w:rsidRDefault="006F15E5" w:rsidP="006F15E5">
      <w:pPr>
        <w:spacing w:line="276" w:lineRule="auto"/>
        <w:jc w:val="both"/>
        <w:rPr>
          <w:rFonts w:ascii="Garamond" w:hAnsi="Garamond"/>
        </w:rPr>
      </w:pPr>
      <w:r>
        <w:rPr>
          <w:rFonts w:ascii="Garamond" w:hAnsi="Garamond"/>
        </w:rPr>
        <w:t>Source: author</w:t>
      </w:r>
    </w:p>
    <w:p w14:paraId="4B2E94B3" w14:textId="77777777" w:rsidR="00C354FC" w:rsidRDefault="00C354FC" w:rsidP="006F15E5">
      <w:pPr>
        <w:spacing w:line="276" w:lineRule="auto"/>
      </w:pPr>
    </w:p>
    <w:p w14:paraId="11D1364D" w14:textId="4C03E786" w:rsidR="00B40A42" w:rsidRDefault="00B40A42" w:rsidP="006F15E5">
      <w:pPr>
        <w:spacing w:line="276" w:lineRule="auto"/>
        <w:jc w:val="both"/>
        <w:rPr>
          <w:rFonts w:ascii="Garamond" w:hAnsi="Garamond"/>
        </w:rPr>
      </w:pPr>
      <w:r>
        <w:rPr>
          <w:rFonts w:ascii="Garamond" w:hAnsi="Garamond"/>
        </w:rPr>
        <w:t>Whilst t</w:t>
      </w:r>
      <w:r w:rsidR="006E609E">
        <w:rPr>
          <w:rFonts w:ascii="Garamond" w:hAnsi="Garamond"/>
        </w:rPr>
        <w:t xml:space="preserve">his spectrum </w:t>
      </w:r>
      <w:r>
        <w:rPr>
          <w:rFonts w:ascii="Garamond" w:hAnsi="Garamond"/>
        </w:rPr>
        <w:t xml:space="preserve">might </w:t>
      </w:r>
      <w:r w:rsidR="006E609E">
        <w:rPr>
          <w:rFonts w:ascii="Garamond" w:hAnsi="Garamond"/>
        </w:rPr>
        <w:t>suggest</w:t>
      </w:r>
      <w:r w:rsidR="00B27FCB">
        <w:rPr>
          <w:rFonts w:ascii="Garamond" w:hAnsi="Garamond"/>
        </w:rPr>
        <w:t xml:space="preserve"> that</w:t>
      </w:r>
      <w:r w:rsidR="006E609E">
        <w:rPr>
          <w:rFonts w:ascii="Garamond" w:hAnsi="Garamond"/>
        </w:rPr>
        <w:t xml:space="preserve"> there has been</w:t>
      </w:r>
      <w:r w:rsidR="00987861" w:rsidRPr="007D7302">
        <w:rPr>
          <w:rFonts w:ascii="Garamond" w:hAnsi="Garamond"/>
        </w:rPr>
        <w:t xml:space="preserve"> an incremental approach to adopting </w:t>
      </w:r>
      <w:proofErr w:type="spellStart"/>
      <w:r w:rsidR="004C0B52">
        <w:rPr>
          <w:rFonts w:ascii="Garamond" w:hAnsi="Garamond"/>
        </w:rPr>
        <w:t>behavioural</w:t>
      </w:r>
      <w:proofErr w:type="spellEnd"/>
      <w:r w:rsidR="004C0B52">
        <w:rPr>
          <w:rFonts w:ascii="Garamond" w:hAnsi="Garamond"/>
        </w:rPr>
        <w:t xml:space="preserve"> economics</w:t>
      </w:r>
      <w:r w:rsidR="006E609E">
        <w:rPr>
          <w:rFonts w:ascii="Garamond" w:hAnsi="Garamond"/>
        </w:rPr>
        <w:t>, the movement has not been fluid. I</w:t>
      </w:r>
      <w:r w:rsidR="0008107F" w:rsidRPr="007D7302">
        <w:rPr>
          <w:rFonts w:ascii="Garamond" w:hAnsi="Garamond"/>
        </w:rPr>
        <w:t>n</w:t>
      </w:r>
      <w:r w:rsidR="00A36A7A">
        <w:rPr>
          <w:rFonts w:ascii="Garamond" w:hAnsi="Garamond"/>
        </w:rPr>
        <w:t xml:space="preserve"> </w:t>
      </w:r>
      <w:r w:rsidR="0008107F" w:rsidRPr="007D7302">
        <w:rPr>
          <w:rFonts w:ascii="Garamond" w:hAnsi="Garamond"/>
        </w:rPr>
        <w:t xml:space="preserve">line with the variations in philosophical presuppositions between factions of </w:t>
      </w:r>
      <w:proofErr w:type="spellStart"/>
      <w:r w:rsidR="004C0B52">
        <w:rPr>
          <w:rFonts w:ascii="Garamond" w:hAnsi="Garamond"/>
        </w:rPr>
        <w:t>behavioural</w:t>
      </w:r>
      <w:proofErr w:type="spellEnd"/>
      <w:r w:rsidR="004C0B52">
        <w:rPr>
          <w:rFonts w:ascii="Garamond" w:hAnsi="Garamond"/>
        </w:rPr>
        <w:t xml:space="preserve"> economics</w:t>
      </w:r>
      <w:r w:rsidR="004C0B52" w:rsidRPr="007D7302">
        <w:rPr>
          <w:rFonts w:ascii="Garamond" w:hAnsi="Garamond"/>
        </w:rPr>
        <w:t xml:space="preserve"> </w:t>
      </w:r>
      <w:r w:rsidR="0008107F" w:rsidRPr="007D7302">
        <w:rPr>
          <w:rFonts w:ascii="Garamond" w:hAnsi="Garamond"/>
        </w:rPr>
        <w:t xml:space="preserve">there has been no coherent </w:t>
      </w:r>
      <w:r w:rsidR="006E609E">
        <w:rPr>
          <w:rFonts w:ascii="Garamond" w:hAnsi="Garamond"/>
        </w:rPr>
        <w:t xml:space="preserve">temporal </w:t>
      </w:r>
      <w:r>
        <w:rPr>
          <w:rFonts w:ascii="Garamond" w:hAnsi="Garamond"/>
        </w:rPr>
        <w:t xml:space="preserve">movement to either a </w:t>
      </w:r>
      <w:r w:rsidR="006178FA" w:rsidRPr="00372458">
        <w:rPr>
          <w:rFonts w:ascii="Garamond" w:hAnsi="Garamond"/>
          <w:i/>
        </w:rPr>
        <w:t>n</w:t>
      </w:r>
      <w:r w:rsidRPr="00372458">
        <w:rPr>
          <w:rFonts w:ascii="Garamond" w:hAnsi="Garamond"/>
          <w:i/>
        </w:rPr>
        <w:t xml:space="preserve">ew </w:t>
      </w:r>
      <w:proofErr w:type="spellStart"/>
      <w:r w:rsidRPr="00372458">
        <w:rPr>
          <w:rFonts w:ascii="Garamond" w:hAnsi="Garamond"/>
          <w:i/>
        </w:rPr>
        <w:t>b</w:t>
      </w:r>
      <w:r w:rsidR="0008107F" w:rsidRPr="00372458">
        <w:rPr>
          <w:rFonts w:ascii="Garamond" w:hAnsi="Garamond"/>
          <w:i/>
        </w:rPr>
        <w:t>ehavioural</w:t>
      </w:r>
      <w:proofErr w:type="spellEnd"/>
      <w:r w:rsidR="0008107F" w:rsidRPr="007D7302">
        <w:rPr>
          <w:rFonts w:ascii="Garamond" w:hAnsi="Garamond"/>
        </w:rPr>
        <w:t xml:space="preserve"> perspective or an </w:t>
      </w:r>
      <w:r w:rsidR="006178FA" w:rsidRPr="00372458">
        <w:rPr>
          <w:rFonts w:ascii="Garamond" w:hAnsi="Garamond"/>
          <w:i/>
        </w:rPr>
        <w:t>o</w:t>
      </w:r>
      <w:r w:rsidR="005460D7" w:rsidRPr="00372458">
        <w:rPr>
          <w:rFonts w:ascii="Garamond" w:hAnsi="Garamond"/>
          <w:i/>
        </w:rPr>
        <w:t>riginal</w:t>
      </w:r>
      <w:r w:rsidR="005460D7" w:rsidRPr="007D7302">
        <w:rPr>
          <w:rFonts w:ascii="Garamond" w:hAnsi="Garamond"/>
        </w:rPr>
        <w:t>/</w:t>
      </w:r>
      <w:r w:rsidR="006178FA" w:rsidRPr="00372458">
        <w:rPr>
          <w:rFonts w:ascii="Garamond" w:hAnsi="Garamond"/>
          <w:i/>
        </w:rPr>
        <w:t>o</w:t>
      </w:r>
      <w:r w:rsidR="005460D7" w:rsidRPr="00372458">
        <w:rPr>
          <w:rFonts w:ascii="Garamond" w:hAnsi="Garamond"/>
          <w:i/>
        </w:rPr>
        <w:t>ld</w:t>
      </w:r>
      <w:r w:rsidRPr="00372458">
        <w:rPr>
          <w:rFonts w:ascii="Garamond" w:hAnsi="Garamond"/>
          <w:i/>
        </w:rPr>
        <w:t xml:space="preserve"> </w:t>
      </w:r>
      <w:proofErr w:type="spellStart"/>
      <w:r w:rsidRPr="00372458">
        <w:rPr>
          <w:rFonts w:ascii="Garamond" w:hAnsi="Garamond"/>
          <w:i/>
        </w:rPr>
        <w:t>b</w:t>
      </w:r>
      <w:r w:rsidR="006E609E" w:rsidRPr="00372458">
        <w:rPr>
          <w:rFonts w:ascii="Garamond" w:hAnsi="Garamond"/>
          <w:i/>
        </w:rPr>
        <w:t>ehavioural</w:t>
      </w:r>
      <w:proofErr w:type="spellEnd"/>
      <w:r w:rsidR="006E609E">
        <w:rPr>
          <w:rFonts w:ascii="Garamond" w:hAnsi="Garamond"/>
        </w:rPr>
        <w:t xml:space="preserve"> perspective. </w:t>
      </w:r>
      <w:r w:rsidR="006178FA">
        <w:rPr>
          <w:rFonts w:ascii="Garamond" w:hAnsi="Garamond"/>
        </w:rPr>
        <w:t xml:space="preserve">However, it should be recognized that the most prevalent form of </w:t>
      </w:r>
      <w:proofErr w:type="spellStart"/>
      <w:r w:rsidR="006178FA">
        <w:rPr>
          <w:rFonts w:ascii="Garamond" w:hAnsi="Garamond"/>
        </w:rPr>
        <w:t>behavioural</w:t>
      </w:r>
      <w:proofErr w:type="spellEnd"/>
      <w:r w:rsidR="006178FA">
        <w:rPr>
          <w:rFonts w:ascii="Garamond" w:hAnsi="Garamond"/>
        </w:rPr>
        <w:t xml:space="preserve"> theory in housing economics is closely aligned to </w:t>
      </w:r>
      <w:r w:rsidR="006178FA" w:rsidRPr="00372458">
        <w:rPr>
          <w:rFonts w:ascii="Garamond" w:hAnsi="Garamond"/>
          <w:i/>
        </w:rPr>
        <w:t xml:space="preserve">new </w:t>
      </w:r>
      <w:proofErr w:type="spellStart"/>
      <w:r w:rsidR="006178FA" w:rsidRPr="00372458">
        <w:rPr>
          <w:rFonts w:ascii="Garamond" w:hAnsi="Garamond"/>
          <w:i/>
        </w:rPr>
        <w:t>behavioural</w:t>
      </w:r>
      <w:proofErr w:type="spellEnd"/>
      <w:r w:rsidR="006178FA" w:rsidRPr="00372458">
        <w:rPr>
          <w:rFonts w:ascii="Garamond" w:hAnsi="Garamond"/>
          <w:i/>
        </w:rPr>
        <w:t xml:space="preserve"> economics</w:t>
      </w:r>
      <w:r w:rsidR="006178FA">
        <w:rPr>
          <w:rFonts w:ascii="Garamond" w:hAnsi="Garamond"/>
        </w:rPr>
        <w:t xml:space="preserve">. </w:t>
      </w:r>
      <w:r w:rsidR="006E609E">
        <w:rPr>
          <w:rFonts w:ascii="Garamond" w:hAnsi="Garamond"/>
        </w:rPr>
        <w:t xml:space="preserve">Few </w:t>
      </w:r>
      <w:proofErr w:type="spellStart"/>
      <w:r w:rsidR="004C0B52">
        <w:rPr>
          <w:rFonts w:ascii="Garamond" w:hAnsi="Garamond"/>
        </w:rPr>
        <w:t>behavioural</w:t>
      </w:r>
      <w:proofErr w:type="spellEnd"/>
      <w:r w:rsidR="004C0B52">
        <w:rPr>
          <w:rFonts w:ascii="Garamond" w:hAnsi="Garamond"/>
        </w:rPr>
        <w:t xml:space="preserve"> economics </w:t>
      </w:r>
      <w:r w:rsidR="006E609E">
        <w:rPr>
          <w:rFonts w:ascii="Garamond" w:hAnsi="Garamond"/>
        </w:rPr>
        <w:t>studies explicitly outline</w:t>
      </w:r>
      <w:r>
        <w:rPr>
          <w:rFonts w:ascii="Garamond" w:hAnsi="Garamond"/>
        </w:rPr>
        <w:t xml:space="preserve"> their ontological </w:t>
      </w:r>
      <w:proofErr w:type="gramStart"/>
      <w:r>
        <w:rPr>
          <w:rFonts w:ascii="Garamond" w:hAnsi="Garamond"/>
        </w:rPr>
        <w:t>commitments, which hinde</w:t>
      </w:r>
      <w:r w:rsidR="0004533D">
        <w:rPr>
          <w:rFonts w:ascii="Garamond" w:hAnsi="Garamond"/>
        </w:rPr>
        <w:t>rs</w:t>
      </w:r>
      <w:proofErr w:type="gramEnd"/>
      <w:r>
        <w:rPr>
          <w:rFonts w:ascii="Garamond" w:hAnsi="Garamond"/>
        </w:rPr>
        <w:t xml:space="preserve"> comparison and rigorous testing of their ability to be synthesized.  </w:t>
      </w:r>
    </w:p>
    <w:p w14:paraId="29E6C30D" w14:textId="77777777" w:rsidR="006F15E5" w:rsidRDefault="006F15E5" w:rsidP="006F15E5">
      <w:pPr>
        <w:spacing w:line="276" w:lineRule="auto"/>
        <w:jc w:val="both"/>
        <w:rPr>
          <w:rFonts w:ascii="Garamond" w:hAnsi="Garamond"/>
        </w:rPr>
      </w:pPr>
    </w:p>
    <w:p w14:paraId="4696A1A7" w14:textId="7CC34063" w:rsidR="0019120A" w:rsidRDefault="00B40A42" w:rsidP="006F15E5">
      <w:pPr>
        <w:spacing w:line="276" w:lineRule="auto"/>
        <w:jc w:val="both"/>
        <w:rPr>
          <w:rFonts w:ascii="Garamond" w:hAnsi="Garamond"/>
        </w:rPr>
      </w:pPr>
      <w:r>
        <w:rPr>
          <w:rFonts w:ascii="Garamond" w:hAnsi="Garamond"/>
        </w:rPr>
        <w:t>Given th</w:t>
      </w:r>
      <w:r w:rsidR="00D74525">
        <w:rPr>
          <w:rFonts w:ascii="Garamond" w:hAnsi="Garamond"/>
        </w:rPr>
        <w:t>is</w:t>
      </w:r>
      <w:r>
        <w:rPr>
          <w:rFonts w:ascii="Garamond" w:hAnsi="Garamond"/>
        </w:rPr>
        <w:t xml:space="preserve"> lack of uniformity and clarity in approaches, </w:t>
      </w:r>
      <w:r w:rsidR="00D74525">
        <w:rPr>
          <w:rFonts w:ascii="Garamond" w:hAnsi="Garamond"/>
        </w:rPr>
        <w:t>the</w:t>
      </w:r>
      <w:r w:rsidR="008E2BEF">
        <w:rPr>
          <w:rFonts w:ascii="Garamond" w:hAnsi="Garamond"/>
        </w:rPr>
        <w:t xml:space="preserve"> potential for</w:t>
      </w:r>
      <w:r w:rsidR="00B27FCB">
        <w:rPr>
          <w:rFonts w:ascii="Garamond" w:hAnsi="Garamond"/>
        </w:rPr>
        <w:t xml:space="preserve"> policy </w:t>
      </w:r>
      <w:r w:rsidR="006E609E">
        <w:rPr>
          <w:rFonts w:ascii="Garamond" w:hAnsi="Garamond"/>
        </w:rPr>
        <w:t xml:space="preserve">makers </w:t>
      </w:r>
      <w:r w:rsidR="008E2BEF">
        <w:rPr>
          <w:rFonts w:ascii="Garamond" w:hAnsi="Garamond"/>
        </w:rPr>
        <w:t xml:space="preserve">to </w:t>
      </w:r>
      <w:r w:rsidR="006E609E">
        <w:rPr>
          <w:rFonts w:ascii="Garamond" w:hAnsi="Garamond"/>
        </w:rPr>
        <w:t>absorb incompatible insights into policy</w:t>
      </w:r>
      <w:r w:rsidR="00D74525">
        <w:rPr>
          <w:rFonts w:ascii="Garamond" w:hAnsi="Garamond"/>
        </w:rPr>
        <w:t xml:space="preserve"> is evidenced here through two examples</w:t>
      </w:r>
      <w:r w:rsidR="006E609E">
        <w:rPr>
          <w:rFonts w:ascii="Garamond" w:hAnsi="Garamond"/>
        </w:rPr>
        <w:t xml:space="preserve">. </w:t>
      </w:r>
      <w:r w:rsidR="00D74525">
        <w:rPr>
          <w:rFonts w:ascii="Garamond" w:hAnsi="Garamond"/>
        </w:rPr>
        <w:t>Whilst b</w:t>
      </w:r>
      <w:r w:rsidR="001B221F">
        <w:rPr>
          <w:rFonts w:ascii="Garamond" w:hAnsi="Garamond"/>
        </w:rPr>
        <w:t xml:space="preserve">oth </w:t>
      </w:r>
      <w:r w:rsidR="008E2BEF" w:rsidRPr="00372458">
        <w:rPr>
          <w:rFonts w:ascii="Garamond" w:hAnsi="Garamond"/>
          <w:i/>
        </w:rPr>
        <w:t>new</w:t>
      </w:r>
      <w:r w:rsidR="008E2BEF">
        <w:rPr>
          <w:rFonts w:ascii="Garamond" w:hAnsi="Garamond"/>
        </w:rPr>
        <w:t xml:space="preserve"> and </w:t>
      </w:r>
      <w:r w:rsidR="008E2BEF" w:rsidRPr="00372458">
        <w:rPr>
          <w:rFonts w:ascii="Garamond" w:hAnsi="Garamond"/>
          <w:i/>
        </w:rPr>
        <w:t xml:space="preserve">old </w:t>
      </w:r>
      <w:proofErr w:type="spellStart"/>
      <w:r w:rsidR="008E2BEF" w:rsidRPr="00372458">
        <w:rPr>
          <w:rFonts w:ascii="Garamond" w:hAnsi="Garamond"/>
          <w:i/>
        </w:rPr>
        <w:t>behavioural</w:t>
      </w:r>
      <w:proofErr w:type="spellEnd"/>
      <w:r w:rsidR="008E2BEF" w:rsidRPr="00372458">
        <w:rPr>
          <w:rFonts w:ascii="Garamond" w:hAnsi="Garamond"/>
          <w:i/>
        </w:rPr>
        <w:t xml:space="preserve"> economics</w:t>
      </w:r>
      <w:r w:rsidR="008E2BEF">
        <w:rPr>
          <w:rFonts w:ascii="Garamond" w:hAnsi="Garamond"/>
        </w:rPr>
        <w:t xml:space="preserve"> use the term ‘bounded rationality’</w:t>
      </w:r>
      <w:r w:rsidR="001B221F">
        <w:rPr>
          <w:rFonts w:ascii="Garamond" w:hAnsi="Garamond"/>
        </w:rPr>
        <w:t xml:space="preserve">, </w:t>
      </w:r>
      <w:r w:rsidR="008E2BEF">
        <w:rPr>
          <w:rFonts w:ascii="Garamond" w:hAnsi="Garamond"/>
        </w:rPr>
        <w:t xml:space="preserve">their views of human ability in some cases lead to inconsistent approaches. The </w:t>
      </w:r>
      <w:r w:rsidR="008E2BEF" w:rsidRPr="00372458">
        <w:rPr>
          <w:rFonts w:ascii="Garamond" w:hAnsi="Garamond"/>
          <w:i/>
        </w:rPr>
        <w:t xml:space="preserve">new </w:t>
      </w:r>
      <w:proofErr w:type="spellStart"/>
      <w:r w:rsidR="008E2BEF" w:rsidRPr="00372458">
        <w:rPr>
          <w:rFonts w:ascii="Garamond" w:hAnsi="Garamond"/>
          <w:i/>
        </w:rPr>
        <w:t>behavioural</w:t>
      </w:r>
      <w:proofErr w:type="spellEnd"/>
      <w:r w:rsidR="008E2BEF" w:rsidRPr="00372458">
        <w:rPr>
          <w:rFonts w:ascii="Garamond" w:hAnsi="Garamond"/>
          <w:i/>
        </w:rPr>
        <w:t xml:space="preserve"> economic</w:t>
      </w:r>
      <w:r w:rsidR="00C9381D">
        <w:rPr>
          <w:rFonts w:ascii="Garamond" w:hAnsi="Garamond"/>
          <w:i/>
        </w:rPr>
        <w:t>s</w:t>
      </w:r>
      <w:r w:rsidR="008E2BEF">
        <w:rPr>
          <w:rFonts w:ascii="Garamond" w:hAnsi="Garamond"/>
        </w:rPr>
        <w:t xml:space="preserve"> human acts with limited knowledge to maximize their utility, perhaps through the use of a cost benefit calculation</w:t>
      </w:r>
      <w:r w:rsidR="00DB1AE2">
        <w:rPr>
          <w:rFonts w:ascii="Garamond" w:hAnsi="Garamond"/>
        </w:rPr>
        <w:t>, albeit with computational limits or heuristics</w:t>
      </w:r>
      <w:r w:rsidR="008E2BEF">
        <w:rPr>
          <w:rFonts w:ascii="Garamond" w:hAnsi="Garamond"/>
        </w:rPr>
        <w:t xml:space="preserve">. Whereas, the </w:t>
      </w:r>
      <w:r w:rsidR="008E2BEF" w:rsidRPr="00372458">
        <w:rPr>
          <w:rFonts w:ascii="Garamond" w:hAnsi="Garamond"/>
          <w:i/>
        </w:rPr>
        <w:t xml:space="preserve">old </w:t>
      </w:r>
      <w:proofErr w:type="spellStart"/>
      <w:r w:rsidR="008E2BEF" w:rsidRPr="00372458">
        <w:rPr>
          <w:rFonts w:ascii="Garamond" w:hAnsi="Garamond"/>
          <w:i/>
        </w:rPr>
        <w:t>behavioural</w:t>
      </w:r>
      <w:proofErr w:type="spellEnd"/>
      <w:r w:rsidR="008E2BEF" w:rsidRPr="00372458">
        <w:rPr>
          <w:rFonts w:ascii="Garamond" w:hAnsi="Garamond"/>
          <w:i/>
        </w:rPr>
        <w:t xml:space="preserve"> economic</w:t>
      </w:r>
      <w:r w:rsidR="00C9381D">
        <w:rPr>
          <w:rFonts w:ascii="Garamond" w:hAnsi="Garamond"/>
          <w:i/>
        </w:rPr>
        <w:t>s</w:t>
      </w:r>
      <w:r w:rsidR="008E2BEF">
        <w:rPr>
          <w:rFonts w:ascii="Garamond" w:hAnsi="Garamond"/>
        </w:rPr>
        <w:t xml:space="preserve"> human is a </w:t>
      </w:r>
      <w:proofErr w:type="spellStart"/>
      <w:r w:rsidR="008E2BEF">
        <w:rPr>
          <w:rFonts w:ascii="Garamond" w:hAnsi="Garamond"/>
        </w:rPr>
        <w:t>satisficer</w:t>
      </w:r>
      <w:proofErr w:type="spellEnd"/>
      <w:r w:rsidR="008E2BEF">
        <w:rPr>
          <w:rFonts w:ascii="Garamond" w:hAnsi="Garamond"/>
        </w:rPr>
        <w:t xml:space="preserve"> whose situation reflects a socially </w:t>
      </w:r>
      <w:r w:rsidR="00CA5C8C">
        <w:rPr>
          <w:rFonts w:ascii="Garamond" w:hAnsi="Garamond"/>
        </w:rPr>
        <w:t>an</w:t>
      </w:r>
      <w:r w:rsidR="008E2BEF">
        <w:rPr>
          <w:rFonts w:ascii="Garamond" w:hAnsi="Garamond"/>
        </w:rPr>
        <w:t>d culturally embedded notion of</w:t>
      </w:r>
      <w:r w:rsidR="00CA5C8C">
        <w:rPr>
          <w:rFonts w:ascii="Garamond" w:hAnsi="Garamond"/>
        </w:rPr>
        <w:t xml:space="preserve"> housing that is</w:t>
      </w:r>
      <w:r w:rsidR="008E2BEF">
        <w:rPr>
          <w:rFonts w:ascii="Garamond" w:hAnsi="Garamond"/>
        </w:rPr>
        <w:t xml:space="preserve"> ‘good enough</w:t>
      </w:r>
      <w:r w:rsidR="00CA5C8C">
        <w:rPr>
          <w:rFonts w:ascii="Garamond" w:hAnsi="Garamond"/>
        </w:rPr>
        <w:t xml:space="preserve">’. This difference produces different views of the level and capacity of financial incentives to adjust a household’s housing consumption. Take the Voluntary Right to </w:t>
      </w:r>
      <w:proofErr w:type="gramStart"/>
      <w:r w:rsidR="00CA5C8C">
        <w:rPr>
          <w:rFonts w:ascii="Garamond" w:hAnsi="Garamond"/>
        </w:rPr>
        <w:t>Buy</w:t>
      </w:r>
      <w:proofErr w:type="gramEnd"/>
      <w:r w:rsidR="00CA5C8C">
        <w:rPr>
          <w:rFonts w:ascii="Garamond" w:hAnsi="Garamond"/>
        </w:rPr>
        <w:t xml:space="preserve"> </w:t>
      </w:r>
      <w:r w:rsidR="00D74525">
        <w:rPr>
          <w:rFonts w:ascii="Garamond" w:hAnsi="Garamond"/>
        </w:rPr>
        <w:t xml:space="preserve">policy </w:t>
      </w:r>
      <w:r w:rsidR="00CA5C8C">
        <w:rPr>
          <w:rFonts w:ascii="Garamond" w:hAnsi="Garamond"/>
        </w:rPr>
        <w:t>as an example</w:t>
      </w:r>
      <w:r w:rsidR="00D74525">
        <w:rPr>
          <w:rFonts w:ascii="Garamond" w:hAnsi="Garamond"/>
        </w:rPr>
        <w:t xml:space="preserve">; it is </w:t>
      </w:r>
      <w:r w:rsidR="00CA5C8C">
        <w:rPr>
          <w:rFonts w:ascii="Garamond" w:hAnsi="Garamond"/>
        </w:rPr>
        <w:t>designed to encourage social tenants to become home owners through a financial incentive. In order to have a large-scale</w:t>
      </w:r>
      <w:r w:rsidR="001B221F">
        <w:rPr>
          <w:rFonts w:ascii="Garamond" w:hAnsi="Garamond"/>
        </w:rPr>
        <w:t xml:space="preserve"> impact, in </w:t>
      </w:r>
      <w:r w:rsidR="001B221F" w:rsidRPr="00372458">
        <w:rPr>
          <w:rFonts w:ascii="Garamond" w:hAnsi="Garamond"/>
          <w:i/>
        </w:rPr>
        <w:t xml:space="preserve">new </w:t>
      </w:r>
      <w:proofErr w:type="spellStart"/>
      <w:r w:rsidR="001B221F" w:rsidRPr="00372458">
        <w:rPr>
          <w:rFonts w:ascii="Garamond" w:hAnsi="Garamond"/>
          <w:i/>
        </w:rPr>
        <w:t>behavioural</w:t>
      </w:r>
      <w:proofErr w:type="spellEnd"/>
      <w:r w:rsidR="001B221F" w:rsidRPr="00372458">
        <w:rPr>
          <w:rFonts w:ascii="Garamond" w:hAnsi="Garamond"/>
          <w:i/>
        </w:rPr>
        <w:t xml:space="preserve"> economics</w:t>
      </w:r>
      <w:r w:rsidR="00CA5C8C">
        <w:rPr>
          <w:rFonts w:ascii="Garamond" w:hAnsi="Garamond"/>
        </w:rPr>
        <w:t xml:space="preserve"> an appropriate incentive </w:t>
      </w:r>
      <w:r w:rsidR="001B221F">
        <w:rPr>
          <w:rFonts w:ascii="Garamond" w:hAnsi="Garamond"/>
        </w:rPr>
        <w:t xml:space="preserve">for tenants </w:t>
      </w:r>
      <w:r w:rsidR="00CA5C8C">
        <w:rPr>
          <w:rFonts w:ascii="Garamond" w:hAnsi="Garamond"/>
        </w:rPr>
        <w:t xml:space="preserve">is the minimum amount to adjust the cost benefit analysis in </w:t>
      </w:r>
      <w:proofErr w:type="spellStart"/>
      <w:r w:rsidR="00CA5C8C">
        <w:rPr>
          <w:rFonts w:ascii="Garamond" w:hAnsi="Garamond"/>
        </w:rPr>
        <w:t>favour</w:t>
      </w:r>
      <w:proofErr w:type="spellEnd"/>
      <w:r w:rsidR="00CA5C8C">
        <w:rPr>
          <w:rFonts w:ascii="Garamond" w:hAnsi="Garamond"/>
        </w:rPr>
        <w:t xml:space="preserve"> of ownership (taking into account mortgage capacity</w:t>
      </w:r>
      <w:r w:rsidR="00463C82">
        <w:rPr>
          <w:rFonts w:ascii="Garamond" w:hAnsi="Garamond"/>
        </w:rPr>
        <w:t xml:space="preserve">, </w:t>
      </w:r>
      <w:r w:rsidR="001B221F">
        <w:rPr>
          <w:rFonts w:ascii="Garamond" w:hAnsi="Garamond"/>
        </w:rPr>
        <w:t xml:space="preserve">policy </w:t>
      </w:r>
      <w:r w:rsidR="00463C82">
        <w:rPr>
          <w:rFonts w:ascii="Garamond" w:hAnsi="Garamond"/>
        </w:rPr>
        <w:t>awareness and framing effects</w:t>
      </w:r>
      <w:r w:rsidR="00CA5C8C">
        <w:rPr>
          <w:rFonts w:ascii="Garamond" w:hAnsi="Garamond"/>
        </w:rPr>
        <w:t xml:space="preserve">). An </w:t>
      </w:r>
      <w:r w:rsidR="00CA5C8C" w:rsidRPr="00372458">
        <w:rPr>
          <w:rFonts w:ascii="Garamond" w:hAnsi="Garamond"/>
          <w:i/>
        </w:rPr>
        <w:t>old</w:t>
      </w:r>
      <w:r w:rsidR="00CA5C8C">
        <w:rPr>
          <w:rFonts w:ascii="Garamond" w:hAnsi="Garamond"/>
        </w:rPr>
        <w:t xml:space="preserve"> view argues that the amount required will need to </w:t>
      </w:r>
      <w:r w:rsidR="00463C82">
        <w:rPr>
          <w:rFonts w:ascii="Garamond" w:hAnsi="Garamond"/>
        </w:rPr>
        <w:t>be above the minimum cost-benefit amount</w:t>
      </w:r>
      <w:r w:rsidR="001B221F">
        <w:rPr>
          <w:rFonts w:ascii="Garamond" w:hAnsi="Garamond"/>
        </w:rPr>
        <w:t>, in order</w:t>
      </w:r>
      <w:r w:rsidR="00463C82">
        <w:rPr>
          <w:rFonts w:ascii="Garamond" w:hAnsi="Garamond"/>
        </w:rPr>
        <w:t xml:space="preserve"> to overcome</w:t>
      </w:r>
      <w:r w:rsidR="00CA5C8C">
        <w:rPr>
          <w:rFonts w:ascii="Garamond" w:hAnsi="Garamond"/>
        </w:rPr>
        <w:t xml:space="preserve"> households’ inherent satisficing </w:t>
      </w:r>
      <w:proofErr w:type="spellStart"/>
      <w:r w:rsidR="00CA5C8C">
        <w:rPr>
          <w:rFonts w:ascii="Garamond" w:hAnsi="Garamond"/>
        </w:rPr>
        <w:t>behaviour</w:t>
      </w:r>
      <w:proofErr w:type="spellEnd"/>
      <w:r w:rsidR="00463C82">
        <w:rPr>
          <w:rFonts w:ascii="Garamond" w:hAnsi="Garamond"/>
        </w:rPr>
        <w:t xml:space="preserve">, otherwise households may not take up the scheme despite missing the optimal utility from an objective point of view. </w:t>
      </w:r>
    </w:p>
    <w:p w14:paraId="14D59687" w14:textId="77777777" w:rsidR="006F15E5" w:rsidRDefault="006F15E5" w:rsidP="006F15E5">
      <w:pPr>
        <w:spacing w:line="276" w:lineRule="auto"/>
        <w:jc w:val="both"/>
        <w:rPr>
          <w:rFonts w:ascii="Garamond" w:hAnsi="Garamond"/>
        </w:rPr>
      </w:pPr>
    </w:p>
    <w:p w14:paraId="03695ACC" w14:textId="681EEE1F" w:rsidR="003F678F" w:rsidRDefault="00D74525" w:rsidP="006F15E5">
      <w:pPr>
        <w:spacing w:line="276" w:lineRule="auto"/>
        <w:jc w:val="both"/>
        <w:rPr>
          <w:rFonts w:ascii="Garamond" w:hAnsi="Garamond"/>
        </w:rPr>
      </w:pPr>
      <w:r>
        <w:rPr>
          <w:rFonts w:ascii="Garamond" w:hAnsi="Garamond"/>
        </w:rPr>
        <w:t xml:space="preserve">Second, housing search evidently involves the process of gathering of information. Making </w:t>
      </w:r>
      <w:r w:rsidR="00FB018B">
        <w:rPr>
          <w:rFonts w:ascii="Garamond" w:hAnsi="Garamond"/>
        </w:rPr>
        <w:t>price paid data</w:t>
      </w:r>
      <w:r>
        <w:rPr>
          <w:rFonts w:ascii="Garamond" w:hAnsi="Garamond"/>
        </w:rPr>
        <w:t xml:space="preserve"> freely available</w:t>
      </w:r>
      <w:r w:rsidR="00FB018B">
        <w:rPr>
          <w:rFonts w:ascii="Garamond" w:hAnsi="Garamond"/>
        </w:rPr>
        <w:t xml:space="preserve"> from the Land Registry in England has </w:t>
      </w:r>
      <w:r w:rsidR="00480C1D">
        <w:rPr>
          <w:rFonts w:ascii="Garamond" w:hAnsi="Garamond"/>
        </w:rPr>
        <w:t xml:space="preserve">increased the </w:t>
      </w:r>
      <w:r w:rsidR="00D6760E">
        <w:rPr>
          <w:rFonts w:ascii="Garamond" w:hAnsi="Garamond"/>
        </w:rPr>
        <w:t xml:space="preserve">perspicuity of </w:t>
      </w:r>
      <w:r w:rsidR="00480C1D">
        <w:rPr>
          <w:rFonts w:ascii="Garamond" w:hAnsi="Garamond"/>
        </w:rPr>
        <w:t>price information</w:t>
      </w:r>
      <w:r w:rsidR="00D6760E">
        <w:rPr>
          <w:rFonts w:ascii="Garamond" w:hAnsi="Garamond"/>
        </w:rPr>
        <w:t xml:space="preserve"> </w:t>
      </w:r>
      <w:r>
        <w:rPr>
          <w:rFonts w:ascii="Garamond" w:hAnsi="Garamond"/>
        </w:rPr>
        <w:t>significantly</w:t>
      </w:r>
      <w:r w:rsidR="00480C1D">
        <w:rPr>
          <w:rFonts w:ascii="Garamond" w:hAnsi="Garamond"/>
        </w:rPr>
        <w:t xml:space="preserve">. From both </w:t>
      </w:r>
      <w:r w:rsidR="00480C1D" w:rsidRPr="00372458">
        <w:rPr>
          <w:rFonts w:ascii="Garamond" w:hAnsi="Garamond"/>
          <w:i/>
        </w:rPr>
        <w:t>new</w:t>
      </w:r>
      <w:r w:rsidR="00480C1D">
        <w:rPr>
          <w:rFonts w:ascii="Garamond" w:hAnsi="Garamond"/>
        </w:rPr>
        <w:t xml:space="preserve"> and </w:t>
      </w:r>
      <w:r w:rsidR="00480C1D" w:rsidRPr="00372458">
        <w:rPr>
          <w:rFonts w:ascii="Garamond" w:hAnsi="Garamond"/>
          <w:i/>
        </w:rPr>
        <w:t xml:space="preserve">old </w:t>
      </w:r>
      <w:proofErr w:type="spellStart"/>
      <w:r w:rsidR="00480C1D" w:rsidRPr="00372458">
        <w:rPr>
          <w:rFonts w:ascii="Garamond" w:hAnsi="Garamond"/>
          <w:i/>
        </w:rPr>
        <w:t>behavioural</w:t>
      </w:r>
      <w:proofErr w:type="spellEnd"/>
      <w:r w:rsidR="00480C1D">
        <w:rPr>
          <w:rFonts w:ascii="Garamond" w:hAnsi="Garamond"/>
        </w:rPr>
        <w:t xml:space="preserve"> perspectives this information is likely to </w:t>
      </w:r>
      <w:r w:rsidR="00E174E8">
        <w:rPr>
          <w:rFonts w:ascii="Garamond" w:hAnsi="Garamond"/>
        </w:rPr>
        <w:t>have an impact upon</w:t>
      </w:r>
      <w:r w:rsidR="003A03F2">
        <w:rPr>
          <w:rFonts w:ascii="Garamond" w:hAnsi="Garamond"/>
        </w:rPr>
        <w:t xml:space="preserve"> search </w:t>
      </w:r>
      <w:proofErr w:type="spellStart"/>
      <w:r w:rsidR="003A03F2">
        <w:rPr>
          <w:rFonts w:ascii="Garamond" w:hAnsi="Garamond"/>
        </w:rPr>
        <w:t>behaviour</w:t>
      </w:r>
      <w:proofErr w:type="spellEnd"/>
      <w:r>
        <w:rPr>
          <w:rFonts w:ascii="Garamond" w:hAnsi="Garamond"/>
        </w:rPr>
        <w:t xml:space="preserve"> and outcomes</w:t>
      </w:r>
      <w:r w:rsidR="00E174E8">
        <w:rPr>
          <w:rFonts w:ascii="Garamond" w:hAnsi="Garamond"/>
        </w:rPr>
        <w:t>, however</w:t>
      </w:r>
      <w:r w:rsidR="003A03F2">
        <w:rPr>
          <w:rFonts w:ascii="Garamond" w:hAnsi="Garamond"/>
        </w:rPr>
        <w:t xml:space="preserve"> the extent of this</w:t>
      </w:r>
      <w:r w:rsidR="00E174E8">
        <w:rPr>
          <w:rFonts w:ascii="Garamond" w:hAnsi="Garamond"/>
        </w:rPr>
        <w:t xml:space="preserve"> impact upon </w:t>
      </w:r>
      <w:r w:rsidR="00480C1D">
        <w:rPr>
          <w:rFonts w:ascii="Garamond" w:hAnsi="Garamond"/>
        </w:rPr>
        <w:t>the efficiency of the market</w:t>
      </w:r>
      <w:r w:rsidR="00E174E8">
        <w:rPr>
          <w:rFonts w:ascii="Garamond" w:hAnsi="Garamond"/>
        </w:rPr>
        <w:t xml:space="preserve"> varies</w:t>
      </w:r>
      <w:r w:rsidR="00480C1D">
        <w:rPr>
          <w:rFonts w:ascii="Garamond" w:hAnsi="Garamond"/>
        </w:rPr>
        <w:t xml:space="preserve">. </w:t>
      </w:r>
      <w:r w:rsidR="00480C1D" w:rsidRPr="00372458">
        <w:rPr>
          <w:rFonts w:ascii="Garamond" w:hAnsi="Garamond"/>
          <w:i/>
        </w:rPr>
        <w:t xml:space="preserve">New </w:t>
      </w:r>
      <w:proofErr w:type="spellStart"/>
      <w:r w:rsidR="00480C1D" w:rsidRPr="00372458">
        <w:rPr>
          <w:rFonts w:ascii="Garamond" w:hAnsi="Garamond"/>
          <w:i/>
        </w:rPr>
        <w:t>behavioural</w:t>
      </w:r>
      <w:proofErr w:type="spellEnd"/>
      <w:r w:rsidR="00480C1D" w:rsidRPr="00372458">
        <w:rPr>
          <w:rFonts w:ascii="Garamond" w:hAnsi="Garamond"/>
          <w:i/>
        </w:rPr>
        <w:t xml:space="preserve"> economics</w:t>
      </w:r>
      <w:r w:rsidR="00480C1D">
        <w:rPr>
          <w:rFonts w:ascii="Garamond" w:hAnsi="Garamond"/>
        </w:rPr>
        <w:t xml:space="preserve"> points out that a range of </w:t>
      </w:r>
      <w:r w:rsidR="00547CCD">
        <w:rPr>
          <w:rFonts w:ascii="Garamond" w:hAnsi="Garamond"/>
        </w:rPr>
        <w:t xml:space="preserve">systematic </w:t>
      </w:r>
      <w:r w:rsidR="00480C1D">
        <w:rPr>
          <w:rFonts w:ascii="Garamond" w:hAnsi="Garamond"/>
        </w:rPr>
        <w:t xml:space="preserve">heuristics </w:t>
      </w:r>
      <w:r>
        <w:rPr>
          <w:rFonts w:ascii="Garamond" w:hAnsi="Garamond"/>
        </w:rPr>
        <w:t xml:space="preserve">(e.g. anchoring and loss aversion) </w:t>
      </w:r>
      <w:r w:rsidR="00480C1D">
        <w:rPr>
          <w:rFonts w:ascii="Garamond" w:hAnsi="Garamond"/>
        </w:rPr>
        <w:t xml:space="preserve">will continue to impinge upon </w:t>
      </w:r>
      <w:r w:rsidR="00E174E8">
        <w:rPr>
          <w:rFonts w:ascii="Garamond" w:hAnsi="Garamond"/>
        </w:rPr>
        <w:t>the search process</w:t>
      </w:r>
      <w:r w:rsidR="00480C1D">
        <w:rPr>
          <w:rFonts w:ascii="Garamond" w:hAnsi="Garamond"/>
        </w:rPr>
        <w:t xml:space="preserve"> even with </w:t>
      </w:r>
      <w:r>
        <w:rPr>
          <w:rFonts w:ascii="Garamond" w:hAnsi="Garamond"/>
        </w:rPr>
        <w:t>greater availability of</w:t>
      </w:r>
      <w:r w:rsidR="00480C1D">
        <w:rPr>
          <w:rFonts w:ascii="Garamond" w:hAnsi="Garamond"/>
        </w:rPr>
        <w:t xml:space="preserve"> information</w:t>
      </w:r>
      <w:r>
        <w:rPr>
          <w:rFonts w:ascii="Garamond" w:hAnsi="Garamond"/>
        </w:rPr>
        <w:t>.</w:t>
      </w:r>
      <w:r w:rsidR="00480C1D">
        <w:rPr>
          <w:rFonts w:ascii="Garamond" w:hAnsi="Garamond"/>
        </w:rPr>
        <w:t xml:space="preserve"> </w:t>
      </w:r>
      <w:r w:rsidR="00E174E8" w:rsidRPr="00372458">
        <w:rPr>
          <w:rFonts w:ascii="Garamond" w:hAnsi="Garamond"/>
          <w:i/>
        </w:rPr>
        <w:t xml:space="preserve">Old </w:t>
      </w:r>
      <w:proofErr w:type="spellStart"/>
      <w:r w:rsidR="00E174E8" w:rsidRPr="00372458">
        <w:rPr>
          <w:rFonts w:ascii="Garamond" w:hAnsi="Garamond"/>
          <w:i/>
        </w:rPr>
        <w:t>behavioural</w:t>
      </w:r>
      <w:proofErr w:type="spellEnd"/>
      <w:r w:rsidR="00E174E8" w:rsidRPr="00372458">
        <w:rPr>
          <w:rFonts w:ascii="Garamond" w:hAnsi="Garamond"/>
          <w:i/>
        </w:rPr>
        <w:t xml:space="preserve"> economics</w:t>
      </w:r>
      <w:r w:rsidR="00E174E8">
        <w:rPr>
          <w:rFonts w:ascii="Garamond" w:hAnsi="Garamond"/>
        </w:rPr>
        <w:t xml:space="preserve"> suggests that socially constructed local market structures</w:t>
      </w:r>
      <w:r w:rsidR="003558DF">
        <w:rPr>
          <w:rFonts w:ascii="Garamond" w:hAnsi="Garamond"/>
        </w:rPr>
        <w:t xml:space="preserve"> (including the influence of local ‘experts’ such as estate agents)</w:t>
      </w:r>
      <w:r w:rsidR="00E174E8">
        <w:rPr>
          <w:rFonts w:ascii="Garamond" w:hAnsi="Garamond"/>
        </w:rPr>
        <w:t xml:space="preserve">, </w:t>
      </w:r>
      <w:r w:rsidR="003558DF">
        <w:rPr>
          <w:rFonts w:ascii="Garamond" w:hAnsi="Garamond"/>
        </w:rPr>
        <w:t xml:space="preserve">emotionally shaped </w:t>
      </w:r>
      <w:r w:rsidR="00E174E8">
        <w:rPr>
          <w:rFonts w:ascii="Garamond" w:hAnsi="Garamond"/>
        </w:rPr>
        <w:t xml:space="preserve">cognitive limitations and </w:t>
      </w:r>
      <w:r w:rsidR="003558DF">
        <w:rPr>
          <w:rFonts w:ascii="Garamond" w:hAnsi="Garamond"/>
        </w:rPr>
        <w:t xml:space="preserve">impressionistic understandings </w:t>
      </w:r>
      <w:r w:rsidR="00E174E8">
        <w:rPr>
          <w:rFonts w:ascii="Garamond" w:hAnsi="Garamond"/>
        </w:rPr>
        <w:t xml:space="preserve">will </w:t>
      </w:r>
      <w:r>
        <w:rPr>
          <w:rFonts w:ascii="Garamond" w:hAnsi="Garamond"/>
        </w:rPr>
        <w:t>be a greater limit on</w:t>
      </w:r>
      <w:r w:rsidR="00E174E8">
        <w:rPr>
          <w:rFonts w:ascii="Garamond" w:hAnsi="Garamond"/>
        </w:rPr>
        <w:t xml:space="preserve"> the impact </w:t>
      </w:r>
      <w:r>
        <w:rPr>
          <w:rFonts w:ascii="Garamond" w:hAnsi="Garamond"/>
        </w:rPr>
        <w:t xml:space="preserve">that open information may have than a </w:t>
      </w:r>
      <w:r w:rsidRPr="00372458">
        <w:rPr>
          <w:rFonts w:ascii="Garamond" w:hAnsi="Garamond"/>
          <w:i/>
        </w:rPr>
        <w:t xml:space="preserve">new </w:t>
      </w:r>
      <w:proofErr w:type="spellStart"/>
      <w:r w:rsidRPr="00372458">
        <w:rPr>
          <w:rFonts w:ascii="Garamond" w:hAnsi="Garamond"/>
          <w:i/>
        </w:rPr>
        <w:t>behavioural</w:t>
      </w:r>
      <w:proofErr w:type="spellEnd"/>
      <w:r>
        <w:rPr>
          <w:rFonts w:ascii="Garamond" w:hAnsi="Garamond"/>
        </w:rPr>
        <w:t xml:space="preserve"> approach. </w:t>
      </w:r>
      <w:r w:rsidR="003F678F">
        <w:rPr>
          <w:rFonts w:ascii="Garamond" w:hAnsi="Garamond"/>
        </w:rPr>
        <w:t xml:space="preserve">These types of </w:t>
      </w:r>
      <w:r>
        <w:rPr>
          <w:rFonts w:ascii="Garamond" w:hAnsi="Garamond"/>
        </w:rPr>
        <w:t xml:space="preserve">discrepancies </w:t>
      </w:r>
      <w:r w:rsidR="003A03F2">
        <w:rPr>
          <w:rFonts w:ascii="Garamond" w:hAnsi="Garamond"/>
        </w:rPr>
        <w:t>evidence</w:t>
      </w:r>
      <w:r w:rsidR="003F678F">
        <w:rPr>
          <w:rFonts w:ascii="Garamond" w:hAnsi="Garamond"/>
        </w:rPr>
        <w:t xml:space="preserve"> clear differences in the housing search process. </w:t>
      </w:r>
      <w:r w:rsidR="003A03F2">
        <w:rPr>
          <w:rFonts w:ascii="Garamond" w:hAnsi="Garamond"/>
        </w:rPr>
        <w:t xml:space="preserve">A </w:t>
      </w:r>
      <w:proofErr w:type="spellStart"/>
      <w:r w:rsidR="003A03F2">
        <w:rPr>
          <w:rFonts w:ascii="Garamond" w:hAnsi="Garamond"/>
        </w:rPr>
        <w:t>satisficer</w:t>
      </w:r>
      <w:proofErr w:type="spellEnd"/>
      <w:r w:rsidR="003A03F2">
        <w:rPr>
          <w:rFonts w:ascii="Garamond" w:hAnsi="Garamond"/>
        </w:rPr>
        <w:t xml:space="preserve"> who is heavily influenced by social and cultural market institutions will not experience the same search process as an optimi</w:t>
      </w:r>
      <w:r>
        <w:rPr>
          <w:rFonts w:ascii="Garamond" w:hAnsi="Garamond"/>
        </w:rPr>
        <w:t xml:space="preserve">zer with cognitive limitations and pose limitations therefore to their ability to be assimilated in housing policy. </w:t>
      </w:r>
    </w:p>
    <w:p w14:paraId="60FC737C" w14:textId="77777777" w:rsidR="006F15E5" w:rsidRDefault="006F15E5" w:rsidP="006F15E5">
      <w:pPr>
        <w:spacing w:line="276" w:lineRule="auto"/>
        <w:jc w:val="both"/>
        <w:rPr>
          <w:rFonts w:ascii="Garamond" w:hAnsi="Garamond"/>
        </w:rPr>
      </w:pPr>
    </w:p>
    <w:p w14:paraId="221CE1E5" w14:textId="594AE737" w:rsidR="00370E49" w:rsidRDefault="006E609E" w:rsidP="006F15E5">
      <w:pPr>
        <w:spacing w:line="276" w:lineRule="auto"/>
        <w:jc w:val="both"/>
        <w:rPr>
          <w:rFonts w:ascii="Garamond" w:hAnsi="Garamond"/>
        </w:rPr>
      </w:pPr>
      <w:proofErr w:type="spellStart"/>
      <w:r>
        <w:rPr>
          <w:rFonts w:ascii="Garamond" w:hAnsi="Garamond"/>
        </w:rPr>
        <w:t>Utilising</w:t>
      </w:r>
      <w:proofErr w:type="spellEnd"/>
      <w:r>
        <w:rPr>
          <w:rFonts w:ascii="Garamond" w:hAnsi="Garamond"/>
        </w:rPr>
        <w:t xml:space="preserve"> the heuristic approach outlined in this paper will </w:t>
      </w:r>
      <w:r w:rsidR="00A36A7A">
        <w:rPr>
          <w:rFonts w:ascii="Garamond" w:hAnsi="Garamond"/>
        </w:rPr>
        <w:t xml:space="preserve">make </w:t>
      </w:r>
      <w:r>
        <w:rPr>
          <w:rFonts w:ascii="Garamond" w:hAnsi="Garamond"/>
        </w:rPr>
        <w:t xml:space="preserve">the ontological variation in </w:t>
      </w:r>
      <w:proofErr w:type="spellStart"/>
      <w:r>
        <w:rPr>
          <w:rFonts w:ascii="Garamond" w:hAnsi="Garamond"/>
        </w:rPr>
        <w:t>behavioural</w:t>
      </w:r>
      <w:proofErr w:type="spellEnd"/>
      <w:r>
        <w:rPr>
          <w:rFonts w:ascii="Garamond" w:hAnsi="Garamond"/>
        </w:rPr>
        <w:t xml:space="preserve"> housing studies more transparent. This transparency should also support greater academic </w:t>
      </w:r>
      <w:proofErr w:type="spellStart"/>
      <w:r>
        <w:rPr>
          <w:rFonts w:ascii="Garamond" w:hAnsi="Garamond"/>
        </w:rPr>
        <w:t>rigour</w:t>
      </w:r>
      <w:proofErr w:type="spellEnd"/>
      <w:r w:rsidR="00370E49">
        <w:rPr>
          <w:rFonts w:ascii="Garamond" w:hAnsi="Garamond"/>
        </w:rPr>
        <w:t xml:space="preserve"> in housing search theory</w:t>
      </w:r>
      <w:r w:rsidR="00557A78">
        <w:rPr>
          <w:rFonts w:ascii="Garamond" w:hAnsi="Garamond"/>
        </w:rPr>
        <w:t xml:space="preserve"> as the internal consistency of conceptions of human </w:t>
      </w:r>
      <w:proofErr w:type="gramStart"/>
      <w:r w:rsidR="00557A78">
        <w:rPr>
          <w:rFonts w:ascii="Garamond" w:hAnsi="Garamond"/>
        </w:rPr>
        <w:t>ability,</w:t>
      </w:r>
      <w:proofErr w:type="gramEnd"/>
      <w:r w:rsidR="00557A78">
        <w:rPr>
          <w:rFonts w:ascii="Garamond" w:hAnsi="Garamond"/>
        </w:rPr>
        <w:t xml:space="preserve"> the search process and markets are interrogated. A</w:t>
      </w:r>
      <w:r>
        <w:rPr>
          <w:rFonts w:ascii="Garamond" w:hAnsi="Garamond"/>
        </w:rPr>
        <w:t xml:space="preserve"> </w:t>
      </w:r>
      <w:r w:rsidR="00557A78">
        <w:rPr>
          <w:rFonts w:ascii="Garamond" w:hAnsi="Garamond"/>
        </w:rPr>
        <w:t>re-</w:t>
      </w:r>
      <w:r>
        <w:rPr>
          <w:rFonts w:ascii="Garamond" w:hAnsi="Garamond"/>
        </w:rPr>
        <w:t xml:space="preserve">defined empirical </w:t>
      </w:r>
      <w:proofErr w:type="spellStart"/>
      <w:r>
        <w:rPr>
          <w:rFonts w:ascii="Garamond" w:hAnsi="Garamond"/>
        </w:rPr>
        <w:t>programme</w:t>
      </w:r>
      <w:proofErr w:type="spellEnd"/>
      <w:r>
        <w:rPr>
          <w:rFonts w:ascii="Garamond" w:hAnsi="Garamond"/>
        </w:rPr>
        <w:t xml:space="preserve"> </w:t>
      </w:r>
      <w:r w:rsidR="00557A78">
        <w:rPr>
          <w:rFonts w:ascii="Garamond" w:hAnsi="Garamond"/>
        </w:rPr>
        <w:t>addressing</w:t>
      </w:r>
      <w:r w:rsidR="00370E49">
        <w:rPr>
          <w:rFonts w:ascii="Garamond" w:hAnsi="Garamond"/>
        </w:rPr>
        <w:t xml:space="preserve"> aspects only weakly specified currently (e.g. area orientation, changes in information sources and trust relations as well as variations in search behavior between household types)</w:t>
      </w:r>
      <w:r w:rsidR="00557A78">
        <w:rPr>
          <w:rFonts w:ascii="Garamond" w:hAnsi="Garamond"/>
        </w:rPr>
        <w:t xml:space="preserve"> would provide evidence for the potential tractability of either a </w:t>
      </w:r>
      <w:r w:rsidR="00557A78" w:rsidRPr="00372458">
        <w:rPr>
          <w:rFonts w:ascii="Garamond" w:hAnsi="Garamond"/>
          <w:i/>
        </w:rPr>
        <w:t>new</w:t>
      </w:r>
      <w:r w:rsidR="00557A78">
        <w:rPr>
          <w:rFonts w:ascii="Garamond" w:hAnsi="Garamond"/>
        </w:rPr>
        <w:t xml:space="preserve"> or </w:t>
      </w:r>
      <w:r w:rsidR="00557A78" w:rsidRPr="00372458">
        <w:rPr>
          <w:rFonts w:ascii="Garamond" w:hAnsi="Garamond"/>
          <w:i/>
        </w:rPr>
        <w:t>old</w:t>
      </w:r>
      <w:r w:rsidR="00557A78">
        <w:rPr>
          <w:rFonts w:ascii="Garamond" w:hAnsi="Garamond"/>
        </w:rPr>
        <w:t xml:space="preserve"> approach.</w:t>
      </w:r>
      <w:r w:rsidR="00370E49">
        <w:rPr>
          <w:rFonts w:ascii="Garamond" w:hAnsi="Garamond"/>
        </w:rPr>
        <w:t xml:space="preserve"> </w:t>
      </w:r>
      <w:r w:rsidR="00557A78">
        <w:rPr>
          <w:rFonts w:ascii="Garamond" w:hAnsi="Garamond"/>
        </w:rPr>
        <w:t xml:space="preserve">When this theoretical and empirical heavy lifting has been undertaken we will be in a better place to support </w:t>
      </w:r>
      <w:r w:rsidR="00370E49">
        <w:rPr>
          <w:rFonts w:ascii="Garamond" w:hAnsi="Garamond"/>
        </w:rPr>
        <w:t>the creation and critique of</w:t>
      </w:r>
      <w:r w:rsidR="00557A78">
        <w:rPr>
          <w:rFonts w:ascii="Garamond" w:hAnsi="Garamond"/>
        </w:rPr>
        <w:t xml:space="preserve"> housing</w:t>
      </w:r>
      <w:r w:rsidR="00370E49">
        <w:rPr>
          <w:rFonts w:ascii="Garamond" w:hAnsi="Garamond"/>
        </w:rPr>
        <w:t xml:space="preserve"> policy.</w:t>
      </w:r>
      <w:r>
        <w:rPr>
          <w:rFonts w:ascii="Garamond" w:hAnsi="Garamond"/>
        </w:rPr>
        <w:t xml:space="preserve"> </w:t>
      </w:r>
    </w:p>
    <w:p w14:paraId="4912D154" w14:textId="77777777" w:rsidR="00950A30" w:rsidRDefault="004C0B52" w:rsidP="006F15E5">
      <w:pPr>
        <w:spacing w:line="276" w:lineRule="auto"/>
        <w:jc w:val="both"/>
        <w:rPr>
          <w:rFonts w:ascii="Garamond" w:hAnsi="Garamond"/>
        </w:rPr>
      </w:pPr>
      <w:proofErr w:type="spellStart"/>
      <w:r>
        <w:rPr>
          <w:rFonts w:ascii="Garamond" w:hAnsi="Garamond"/>
        </w:rPr>
        <w:t>Behavioural</w:t>
      </w:r>
      <w:proofErr w:type="spellEnd"/>
      <w:r>
        <w:rPr>
          <w:rFonts w:ascii="Garamond" w:hAnsi="Garamond"/>
        </w:rPr>
        <w:t xml:space="preserve"> economics remains a potentially fruitful avenue for research in housing</w:t>
      </w:r>
      <w:r w:rsidR="00D043BB">
        <w:rPr>
          <w:rFonts w:ascii="Garamond" w:hAnsi="Garamond"/>
        </w:rPr>
        <w:t xml:space="preserve"> and useful insights have come from all positions on the spectrum presented</w:t>
      </w:r>
      <w:r>
        <w:rPr>
          <w:rFonts w:ascii="Garamond" w:hAnsi="Garamond"/>
        </w:rPr>
        <w:t xml:space="preserve">. However, clarity and openness is needed from all </w:t>
      </w:r>
      <w:proofErr w:type="spellStart"/>
      <w:r>
        <w:rPr>
          <w:rFonts w:ascii="Garamond" w:hAnsi="Garamond"/>
        </w:rPr>
        <w:t>behavioural</w:t>
      </w:r>
      <w:proofErr w:type="spellEnd"/>
      <w:r>
        <w:rPr>
          <w:rFonts w:ascii="Garamond" w:hAnsi="Garamond"/>
        </w:rPr>
        <w:t xml:space="preserve"> economists about the form of their theoretical underpinnings</w:t>
      </w:r>
      <w:r w:rsidR="00114BCC">
        <w:rPr>
          <w:rFonts w:ascii="Garamond" w:hAnsi="Garamond"/>
        </w:rPr>
        <w:t xml:space="preserve"> if insights are to be combined</w:t>
      </w:r>
      <w:r w:rsidR="00F77F24">
        <w:rPr>
          <w:rFonts w:ascii="Garamond" w:hAnsi="Garamond"/>
        </w:rPr>
        <w:t xml:space="preserve">. </w:t>
      </w:r>
      <w:r w:rsidR="00950A30">
        <w:rPr>
          <w:rFonts w:ascii="Garamond" w:hAnsi="Garamond"/>
        </w:rPr>
        <w:t xml:space="preserve">Criticism of </w:t>
      </w:r>
      <w:proofErr w:type="spellStart"/>
      <w:r w:rsidR="00950A30">
        <w:rPr>
          <w:rFonts w:ascii="Garamond" w:hAnsi="Garamond"/>
        </w:rPr>
        <w:t>behavioural</w:t>
      </w:r>
      <w:proofErr w:type="spellEnd"/>
      <w:r w:rsidR="00950A30">
        <w:rPr>
          <w:rFonts w:ascii="Garamond" w:hAnsi="Garamond"/>
        </w:rPr>
        <w:t xml:space="preserve"> economics must similarly recognize the variation between </w:t>
      </w:r>
      <w:proofErr w:type="spellStart"/>
      <w:r w:rsidR="00950A30">
        <w:rPr>
          <w:rFonts w:ascii="Garamond" w:hAnsi="Garamond"/>
        </w:rPr>
        <w:t>behavioural</w:t>
      </w:r>
      <w:proofErr w:type="spellEnd"/>
      <w:r w:rsidR="00950A30">
        <w:rPr>
          <w:rFonts w:ascii="Garamond" w:hAnsi="Garamond"/>
        </w:rPr>
        <w:t xml:space="preserve"> stances and specify with precision both their critiques and the type of </w:t>
      </w:r>
      <w:proofErr w:type="spellStart"/>
      <w:r w:rsidR="005F5975">
        <w:rPr>
          <w:rFonts w:ascii="Garamond" w:hAnsi="Garamond"/>
        </w:rPr>
        <w:t>behavioural</w:t>
      </w:r>
      <w:proofErr w:type="spellEnd"/>
      <w:r w:rsidR="00950A30">
        <w:rPr>
          <w:rFonts w:ascii="Garamond" w:hAnsi="Garamond"/>
        </w:rPr>
        <w:t xml:space="preserve"> economics </w:t>
      </w:r>
      <w:r w:rsidR="00045AFC">
        <w:rPr>
          <w:rFonts w:ascii="Garamond" w:hAnsi="Garamond"/>
        </w:rPr>
        <w:t>that</w:t>
      </w:r>
      <w:r w:rsidR="00950A30">
        <w:rPr>
          <w:rFonts w:ascii="Garamond" w:hAnsi="Garamond"/>
        </w:rPr>
        <w:t xml:space="preserve"> the critique addresses. </w:t>
      </w:r>
    </w:p>
    <w:p w14:paraId="71F553C3" w14:textId="77777777" w:rsidR="006A7A8A" w:rsidRDefault="006A7A8A" w:rsidP="006F15E5">
      <w:pPr>
        <w:spacing w:line="276" w:lineRule="auto"/>
        <w:jc w:val="both"/>
        <w:rPr>
          <w:rFonts w:ascii="Garamond" w:hAnsi="Garamond"/>
          <w:b/>
        </w:rPr>
      </w:pPr>
    </w:p>
    <w:p w14:paraId="6B9B4E48" w14:textId="77777777" w:rsidR="00045AFC" w:rsidRDefault="00045AFC" w:rsidP="006F15E5">
      <w:pPr>
        <w:spacing w:line="276" w:lineRule="auto"/>
        <w:jc w:val="both"/>
        <w:rPr>
          <w:rFonts w:ascii="Garamond" w:hAnsi="Garamond"/>
          <w:b/>
        </w:rPr>
      </w:pPr>
    </w:p>
    <w:p w14:paraId="40171678" w14:textId="77777777" w:rsidR="00A21282" w:rsidRPr="006A5197" w:rsidRDefault="002658D0" w:rsidP="006F15E5">
      <w:pPr>
        <w:spacing w:line="276" w:lineRule="auto"/>
        <w:jc w:val="both"/>
        <w:rPr>
          <w:rFonts w:ascii="Garamond" w:hAnsi="Garamond"/>
          <w:b/>
        </w:rPr>
      </w:pPr>
      <w:r w:rsidRPr="006A5197">
        <w:rPr>
          <w:rFonts w:ascii="Garamond" w:hAnsi="Garamond"/>
          <w:b/>
        </w:rPr>
        <w:t>References</w:t>
      </w:r>
    </w:p>
    <w:p w14:paraId="50C5CC3D" w14:textId="77777777" w:rsidR="00BA0236" w:rsidRDefault="00BA0236" w:rsidP="006F15E5">
      <w:pPr>
        <w:spacing w:line="276" w:lineRule="auto"/>
        <w:jc w:val="both"/>
        <w:rPr>
          <w:rFonts w:ascii="Garamond" w:hAnsi="Garamond"/>
        </w:rPr>
      </w:pPr>
      <w:r>
        <w:rPr>
          <w:rFonts w:ascii="Garamond" w:hAnsi="Garamond"/>
        </w:rPr>
        <w:t xml:space="preserve">Adams, D. &amp; Watkins, C. (2014) The Value of Planning, </w:t>
      </w:r>
      <w:r w:rsidR="00546BA3">
        <w:rPr>
          <w:rFonts w:ascii="Garamond" w:hAnsi="Garamond"/>
        </w:rPr>
        <w:t>RTPI Research report No.5</w:t>
      </w:r>
    </w:p>
    <w:p w14:paraId="6A0341F7" w14:textId="64CA394C" w:rsidR="00064673" w:rsidRPr="00877C6C" w:rsidRDefault="00064673" w:rsidP="006F15E5">
      <w:pPr>
        <w:spacing w:line="276" w:lineRule="auto"/>
        <w:jc w:val="both"/>
        <w:rPr>
          <w:rFonts w:ascii="Garamond" w:hAnsi="Garamond"/>
        </w:rPr>
      </w:pPr>
      <w:proofErr w:type="spellStart"/>
      <w:r>
        <w:rPr>
          <w:rFonts w:ascii="Garamond" w:hAnsi="Garamond"/>
        </w:rPr>
        <w:t>Angner</w:t>
      </w:r>
      <w:proofErr w:type="spellEnd"/>
      <w:r>
        <w:rPr>
          <w:rFonts w:ascii="Garamond" w:hAnsi="Garamond"/>
        </w:rPr>
        <w:t xml:space="preserve">, E. &amp; </w:t>
      </w:r>
      <w:proofErr w:type="spellStart"/>
      <w:r>
        <w:rPr>
          <w:rFonts w:ascii="Garamond" w:hAnsi="Garamond"/>
        </w:rPr>
        <w:t>Loewenstein</w:t>
      </w:r>
      <w:proofErr w:type="spellEnd"/>
      <w:r>
        <w:rPr>
          <w:rFonts w:ascii="Garamond" w:hAnsi="Garamond"/>
        </w:rPr>
        <w:t>, G. (2012) Behavioral Economics, in (</w:t>
      </w:r>
      <w:proofErr w:type="spellStart"/>
      <w:r>
        <w:rPr>
          <w:rFonts w:ascii="Garamond" w:hAnsi="Garamond"/>
        </w:rPr>
        <w:t>Eds</w:t>
      </w:r>
      <w:proofErr w:type="spellEnd"/>
      <w:r>
        <w:rPr>
          <w:rFonts w:ascii="Garamond" w:hAnsi="Garamond"/>
        </w:rPr>
        <w:t xml:space="preserve">) </w:t>
      </w:r>
      <w:proofErr w:type="spellStart"/>
      <w:r>
        <w:rPr>
          <w:rFonts w:ascii="Garamond" w:hAnsi="Garamond"/>
        </w:rPr>
        <w:t>Gabbay</w:t>
      </w:r>
      <w:proofErr w:type="spellEnd"/>
      <w:r>
        <w:rPr>
          <w:rFonts w:ascii="Garamond" w:hAnsi="Garamond"/>
        </w:rPr>
        <w:t xml:space="preserve">, D., </w:t>
      </w:r>
      <w:proofErr w:type="spellStart"/>
      <w:r>
        <w:rPr>
          <w:rFonts w:ascii="Garamond" w:hAnsi="Garamond"/>
        </w:rPr>
        <w:t>Thagard</w:t>
      </w:r>
      <w:proofErr w:type="spellEnd"/>
      <w:r>
        <w:rPr>
          <w:rFonts w:ascii="Garamond" w:hAnsi="Garamond"/>
        </w:rPr>
        <w:t xml:space="preserve">, P., Woods, J. &amp; Maki, U., (2012) </w:t>
      </w:r>
      <w:r w:rsidRPr="00877C6C">
        <w:rPr>
          <w:rFonts w:ascii="Garamond" w:hAnsi="Garamond"/>
          <w:i/>
        </w:rPr>
        <w:t>Philosophy of Economics</w:t>
      </w:r>
      <w:r w:rsidR="00877C6C">
        <w:rPr>
          <w:rFonts w:ascii="Garamond" w:hAnsi="Garamond"/>
          <w:i/>
        </w:rPr>
        <w:t xml:space="preserve">, </w:t>
      </w:r>
      <w:r w:rsidR="00877C6C" w:rsidRPr="00877C6C">
        <w:rPr>
          <w:rFonts w:ascii="Garamond" w:hAnsi="Garamond"/>
        </w:rPr>
        <w:t>North Holland,</w:t>
      </w:r>
      <w:r w:rsidR="00877C6C">
        <w:rPr>
          <w:rFonts w:ascii="Garamond" w:hAnsi="Garamond"/>
          <w:i/>
        </w:rPr>
        <w:t xml:space="preserve"> </w:t>
      </w:r>
      <w:r w:rsidR="00877C6C">
        <w:rPr>
          <w:rFonts w:ascii="Garamond" w:hAnsi="Garamond"/>
        </w:rPr>
        <w:t>Great Britain</w:t>
      </w:r>
    </w:p>
    <w:p w14:paraId="4F392769" w14:textId="77777777" w:rsidR="006A36F8" w:rsidRPr="006A5197" w:rsidRDefault="006A36F8" w:rsidP="006F15E5">
      <w:pPr>
        <w:spacing w:line="276" w:lineRule="auto"/>
        <w:jc w:val="both"/>
        <w:rPr>
          <w:rFonts w:ascii="Garamond" w:hAnsi="Garamond"/>
        </w:rPr>
      </w:pPr>
      <w:proofErr w:type="spellStart"/>
      <w:r w:rsidRPr="006A5197">
        <w:rPr>
          <w:rFonts w:ascii="Garamond" w:hAnsi="Garamond"/>
        </w:rPr>
        <w:t>Boelhouwer</w:t>
      </w:r>
      <w:proofErr w:type="spellEnd"/>
      <w:r w:rsidRPr="006A5197">
        <w:rPr>
          <w:rFonts w:ascii="Garamond" w:hAnsi="Garamond"/>
        </w:rPr>
        <w:t xml:space="preserve">, P. (2011) Neo-classical Economic Theory on Housing Markets and </w:t>
      </w:r>
      <w:proofErr w:type="spellStart"/>
      <w:r w:rsidRPr="006A5197">
        <w:rPr>
          <w:rFonts w:ascii="Garamond" w:hAnsi="Garamond"/>
        </w:rPr>
        <w:t>Behavioural</w:t>
      </w:r>
      <w:proofErr w:type="spellEnd"/>
      <w:r w:rsidRPr="006A5197">
        <w:rPr>
          <w:rFonts w:ascii="Garamond" w:hAnsi="Garamond"/>
        </w:rPr>
        <w:t xml:space="preserve"> Sciences: Ally or Opponent? </w:t>
      </w:r>
      <w:r w:rsidRPr="006A5197">
        <w:rPr>
          <w:rFonts w:ascii="Garamond" w:hAnsi="Garamond"/>
          <w:i/>
        </w:rPr>
        <w:t>Housing, Theory and Society</w:t>
      </w:r>
      <w:r w:rsidRPr="006A5197">
        <w:rPr>
          <w:rFonts w:ascii="Garamond" w:hAnsi="Garamond"/>
        </w:rPr>
        <w:t>, 28, 3, PP.276-280</w:t>
      </w:r>
    </w:p>
    <w:p w14:paraId="5EA9CC85" w14:textId="77777777" w:rsidR="00E46259" w:rsidRPr="006A5197" w:rsidRDefault="00E46259" w:rsidP="006F15E5">
      <w:pPr>
        <w:spacing w:line="276" w:lineRule="auto"/>
        <w:jc w:val="both"/>
        <w:rPr>
          <w:rFonts w:ascii="Garamond" w:hAnsi="Garamond"/>
        </w:rPr>
      </w:pPr>
      <w:r w:rsidRPr="006A5197">
        <w:rPr>
          <w:rFonts w:ascii="Garamond" w:hAnsi="Garamond"/>
        </w:rPr>
        <w:t xml:space="preserve">Brown, L.A. &amp; Moore, E.G. (1970) The Intra-Urban Migration Process: A Perspective, </w:t>
      </w:r>
      <w:proofErr w:type="spellStart"/>
      <w:r w:rsidR="00264A7E" w:rsidRPr="006A5197">
        <w:rPr>
          <w:rFonts w:ascii="Garamond" w:hAnsi="Garamond"/>
          <w:i/>
        </w:rPr>
        <w:t>Geografiska</w:t>
      </w:r>
      <w:proofErr w:type="spellEnd"/>
      <w:r w:rsidR="00264A7E" w:rsidRPr="006A5197">
        <w:rPr>
          <w:rFonts w:ascii="Garamond" w:hAnsi="Garamond"/>
          <w:i/>
        </w:rPr>
        <w:t xml:space="preserve"> </w:t>
      </w:r>
      <w:proofErr w:type="spellStart"/>
      <w:r w:rsidR="00264A7E" w:rsidRPr="006A5197">
        <w:rPr>
          <w:rFonts w:ascii="Garamond" w:hAnsi="Garamond"/>
          <w:i/>
        </w:rPr>
        <w:t>Annaler</w:t>
      </w:r>
      <w:proofErr w:type="spellEnd"/>
      <w:r w:rsidR="00264A7E" w:rsidRPr="006A5197">
        <w:rPr>
          <w:rFonts w:ascii="Garamond" w:hAnsi="Garamond"/>
          <w:i/>
        </w:rPr>
        <w:t xml:space="preserve"> Series B</w:t>
      </w:r>
      <w:r w:rsidR="00264A7E" w:rsidRPr="006A5197">
        <w:rPr>
          <w:rFonts w:ascii="Garamond" w:hAnsi="Garamond"/>
        </w:rPr>
        <w:t>, 52, PP.1-13</w:t>
      </w:r>
    </w:p>
    <w:p w14:paraId="4B966A30" w14:textId="41FE9C4E" w:rsidR="00F823E2" w:rsidRDefault="00F823E2" w:rsidP="006F15E5">
      <w:pPr>
        <w:spacing w:line="276" w:lineRule="auto"/>
        <w:jc w:val="both"/>
        <w:rPr>
          <w:rFonts w:ascii="Garamond" w:hAnsi="Garamond"/>
        </w:rPr>
      </w:pPr>
      <w:proofErr w:type="spellStart"/>
      <w:r>
        <w:rPr>
          <w:rFonts w:ascii="Garamond" w:hAnsi="Garamond"/>
        </w:rPr>
        <w:t>Camerer</w:t>
      </w:r>
      <w:proofErr w:type="spellEnd"/>
      <w:r>
        <w:rPr>
          <w:rFonts w:ascii="Garamond" w:hAnsi="Garamond"/>
        </w:rPr>
        <w:t xml:space="preserve">, C.F. &amp; </w:t>
      </w:r>
      <w:proofErr w:type="spellStart"/>
      <w:r>
        <w:rPr>
          <w:rFonts w:ascii="Garamond" w:hAnsi="Garamond"/>
        </w:rPr>
        <w:t>Loewenstein</w:t>
      </w:r>
      <w:proofErr w:type="spellEnd"/>
      <w:r>
        <w:rPr>
          <w:rFonts w:ascii="Garamond" w:hAnsi="Garamond"/>
        </w:rPr>
        <w:t xml:space="preserve">, G. (2004) Behavioral Economics: Past, Present, Future, in </w:t>
      </w:r>
      <w:proofErr w:type="spellStart"/>
      <w:r>
        <w:rPr>
          <w:rFonts w:ascii="Garamond" w:hAnsi="Garamond"/>
        </w:rPr>
        <w:t>Camerer</w:t>
      </w:r>
      <w:proofErr w:type="spellEnd"/>
      <w:r>
        <w:rPr>
          <w:rFonts w:ascii="Garamond" w:hAnsi="Garamond"/>
        </w:rPr>
        <w:t xml:space="preserve">, C., </w:t>
      </w:r>
      <w:proofErr w:type="spellStart"/>
      <w:r>
        <w:rPr>
          <w:rFonts w:ascii="Garamond" w:hAnsi="Garamond"/>
        </w:rPr>
        <w:t>Loewenstein</w:t>
      </w:r>
      <w:proofErr w:type="spellEnd"/>
      <w:r>
        <w:rPr>
          <w:rFonts w:ascii="Garamond" w:hAnsi="Garamond"/>
        </w:rPr>
        <w:t>, G. &amp; Rabin, M. (</w:t>
      </w:r>
      <w:proofErr w:type="spellStart"/>
      <w:r>
        <w:rPr>
          <w:rFonts w:ascii="Garamond" w:hAnsi="Garamond"/>
        </w:rPr>
        <w:t>eds</w:t>
      </w:r>
      <w:proofErr w:type="spellEnd"/>
      <w:r>
        <w:rPr>
          <w:rFonts w:ascii="Garamond" w:hAnsi="Garamond"/>
        </w:rPr>
        <w:t xml:space="preserve">) </w:t>
      </w:r>
      <w:r w:rsidRPr="00372458">
        <w:rPr>
          <w:rFonts w:ascii="Garamond" w:hAnsi="Garamond"/>
          <w:i/>
        </w:rPr>
        <w:t>Advances in Behavioral Economics</w:t>
      </w:r>
      <w:r>
        <w:rPr>
          <w:rFonts w:ascii="Garamond" w:hAnsi="Garamond"/>
        </w:rPr>
        <w:t>, Princeton University Press, USA</w:t>
      </w:r>
    </w:p>
    <w:p w14:paraId="3318014E" w14:textId="77777777" w:rsidR="00B51B91" w:rsidRPr="00B51B91" w:rsidRDefault="00B51B91" w:rsidP="006F15E5">
      <w:pPr>
        <w:spacing w:line="276" w:lineRule="auto"/>
        <w:jc w:val="both"/>
        <w:rPr>
          <w:rFonts w:ascii="Garamond" w:hAnsi="Garamond"/>
        </w:rPr>
      </w:pPr>
      <w:r>
        <w:rPr>
          <w:rFonts w:ascii="Garamond" w:hAnsi="Garamond"/>
        </w:rPr>
        <w:t xml:space="preserve">Chang, H-J (2014) </w:t>
      </w:r>
      <w:r w:rsidRPr="00B51B91">
        <w:rPr>
          <w:rFonts w:ascii="Garamond" w:hAnsi="Garamond"/>
          <w:i/>
        </w:rPr>
        <w:t>Economics: The user’s guide</w:t>
      </w:r>
      <w:r>
        <w:rPr>
          <w:rFonts w:ascii="Garamond" w:hAnsi="Garamond"/>
        </w:rPr>
        <w:t>, Pelican, England</w:t>
      </w:r>
    </w:p>
    <w:p w14:paraId="3AF6D1E5" w14:textId="77777777" w:rsidR="006E61B4" w:rsidRPr="006A5197" w:rsidRDefault="006E61B4" w:rsidP="006F15E5">
      <w:pPr>
        <w:spacing w:line="276" w:lineRule="auto"/>
        <w:jc w:val="both"/>
        <w:rPr>
          <w:rFonts w:ascii="Garamond" w:hAnsi="Garamond"/>
        </w:rPr>
      </w:pPr>
      <w:proofErr w:type="spellStart"/>
      <w:r w:rsidRPr="006A5197">
        <w:rPr>
          <w:rFonts w:ascii="Garamond" w:hAnsi="Garamond"/>
        </w:rPr>
        <w:t>Clapham</w:t>
      </w:r>
      <w:proofErr w:type="spellEnd"/>
      <w:r w:rsidRPr="006A5197">
        <w:rPr>
          <w:rFonts w:ascii="Garamond" w:hAnsi="Garamond"/>
        </w:rPr>
        <w:t xml:space="preserve">, D. (2011) “I Wouldn’t Start From Here”: Some Reflections on the Analysis of Housing Markets, </w:t>
      </w:r>
      <w:r w:rsidRPr="006A5197">
        <w:rPr>
          <w:rFonts w:ascii="Garamond" w:hAnsi="Garamond"/>
          <w:i/>
        </w:rPr>
        <w:t>Housing, Theory &amp; Society</w:t>
      </w:r>
      <w:r w:rsidRPr="006A5197">
        <w:rPr>
          <w:rFonts w:ascii="Garamond" w:hAnsi="Garamond"/>
        </w:rPr>
        <w:t>, 28, 3, PP.288-291</w:t>
      </w:r>
    </w:p>
    <w:p w14:paraId="29DF1FC0" w14:textId="77777777" w:rsidR="00F57D9E" w:rsidRDefault="00F57D9E" w:rsidP="006F15E5">
      <w:pPr>
        <w:spacing w:line="276" w:lineRule="auto"/>
        <w:jc w:val="both"/>
        <w:rPr>
          <w:rFonts w:ascii="Garamond" w:hAnsi="Garamond"/>
        </w:rPr>
      </w:pPr>
      <w:r>
        <w:rPr>
          <w:rFonts w:ascii="Garamond" w:hAnsi="Garamond"/>
        </w:rPr>
        <w:t xml:space="preserve">Clark, W.A.V. (1982) </w:t>
      </w:r>
      <w:proofErr w:type="spellStart"/>
      <w:r w:rsidRPr="00F57D9E">
        <w:rPr>
          <w:rFonts w:ascii="Garamond" w:hAnsi="Garamond"/>
          <w:i/>
        </w:rPr>
        <w:t>Modelling</w:t>
      </w:r>
      <w:proofErr w:type="spellEnd"/>
      <w:r w:rsidRPr="00F57D9E">
        <w:rPr>
          <w:rFonts w:ascii="Garamond" w:hAnsi="Garamond"/>
          <w:i/>
        </w:rPr>
        <w:t xml:space="preserve"> Housing Market Search</w:t>
      </w:r>
      <w:r>
        <w:rPr>
          <w:rFonts w:ascii="Garamond" w:hAnsi="Garamond"/>
        </w:rPr>
        <w:t>, Palgrave Macmillan, London</w:t>
      </w:r>
    </w:p>
    <w:p w14:paraId="6FD1CF41" w14:textId="77777777" w:rsidR="006A36F8" w:rsidRPr="006A5197" w:rsidRDefault="006A36F8" w:rsidP="006F15E5">
      <w:pPr>
        <w:spacing w:line="276" w:lineRule="auto"/>
        <w:jc w:val="both"/>
        <w:rPr>
          <w:rFonts w:ascii="Garamond" w:hAnsi="Garamond"/>
        </w:rPr>
      </w:pPr>
      <w:r w:rsidRPr="006A5197">
        <w:rPr>
          <w:rFonts w:ascii="Garamond" w:hAnsi="Garamond"/>
        </w:rPr>
        <w:t xml:space="preserve">Clark, W.A.V. (2011) Prices, Expectation and the Changing Housing Market: A Commentary and Discussion, </w:t>
      </w:r>
      <w:r w:rsidRPr="006A5197">
        <w:rPr>
          <w:rFonts w:ascii="Garamond" w:hAnsi="Garamond"/>
          <w:i/>
        </w:rPr>
        <w:t>Housing, Theory and Society</w:t>
      </w:r>
      <w:r w:rsidRPr="006A5197">
        <w:rPr>
          <w:rFonts w:ascii="Garamond" w:hAnsi="Garamond"/>
        </w:rPr>
        <w:t>, 28, 3, PP.262-275</w:t>
      </w:r>
    </w:p>
    <w:p w14:paraId="5F08EDE4" w14:textId="77777777" w:rsidR="00546BA3" w:rsidRDefault="00546BA3" w:rsidP="006F15E5">
      <w:pPr>
        <w:spacing w:line="276" w:lineRule="auto"/>
        <w:jc w:val="both"/>
        <w:rPr>
          <w:rFonts w:ascii="Garamond" w:hAnsi="Garamond"/>
        </w:rPr>
      </w:pPr>
      <w:r>
        <w:rPr>
          <w:rFonts w:ascii="Garamond" w:hAnsi="Garamond"/>
        </w:rPr>
        <w:t xml:space="preserve">Christie, H., Munro, M. &amp; Smith, S. (2008) </w:t>
      </w:r>
      <w:proofErr w:type="gramStart"/>
      <w:r>
        <w:rPr>
          <w:rFonts w:ascii="Garamond" w:hAnsi="Garamond"/>
        </w:rPr>
        <w:t>The</w:t>
      </w:r>
      <w:proofErr w:type="gramEnd"/>
      <w:r>
        <w:rPr>
          <w:rFonts w:ascii="Garamond" w:hAnsi="Garamond"/>
        </w:rPr>
        <w:t xml:space="preserve"> emotional economy of housing, </w:t>
      </w:r>
      <w:r w:rsidRPr="00F57D9E">
        <w:rPr>
          <w:rFonts w:ascii="Garamond" w:hAnsi="Garamond"/>
          <w:i/>
        </w:rPr>
        <w:t>Environment and Planning A</w:t>
      </w:r>
      <w:r>
        <w:rPr>
          <w:rFonts w:ascii="Garamond" w:hAnsi="Garamond"/>
        </w:rPr>
        <w:t>, 40, PP. 2296-2312</w:t>
      </w:r>
    </w:p>
    <w:p w14:paraId="749B38A3" w14:textId="77777777" w:rsidR="0014262D" w:rsidRPr="00187F1A" w:rsidRDefault="0014262D" w:rsidP="006F15E5">
      <w:pPr>
        <w:spacing w:line="276" w:lineRule="auto"/>
        <w:jc w:val="both"/>
        <w:rPr>
          <w:rFonts w:ascii="Garamond" w:hAnsi="Garamond"/>
        </w:rPr>
      </w:pPr>
      <w:r>
        <w:rPr>
          <w:rFonts w:ascii="Garamond" w:hAnsi="Garamond" w:cs="Arial"/>
          <w:color w:val="1A1A1A"/>
        </w:rPr>
        <w:t xml:space="preserve">Dolan, P., </w:t>
      </w:r>
      <w:proofErr w:type="spellStart"/>
      <w:r>
        <w:rPr>
          <w:rFonts w:ascii="Garamond" w:hAnsi="Garamond" w:cs="Arial"/>
          <w:color w:val="1A1A1A"/>
        </w:rPr>
        <w:t>Hallsworth</w:t>
      </w:r>
      <w:proofErr w:type="spellEnd"/>
      <w:r>
        <w:rPr>
          <w:rFonts w:ascii="Garamond" w:hAnsi="Garamond" w:cs="Arial"/>
          <w:color w:val="1A1A1A"/>
        </w:rPr>
        <w:t xml:space="preserve">, M., Halpern, D., King, D., Metcalfe, R. &amp; </w:t>
      </w:r>
      <w:proofErr w:type="spellStart"/>
      <w:r>
        <w:rPr>
          <w:rFonts w:ascii="Garamond" w:hAnsi="Garamond" w:cs="Arial"/>
          <w:color w:val="1A1A1A"/>
        </w:rPr>
        <w:t>Vlaev</w:t>
      </w:r>
      <w:proofErr w:type="spellEnd"/>
      <w:r>
        <w:rPr>
          <w:rFonts w:ascii="Garamond" w:hAnsi="Garamond" w:cs="Arial"/>
          <w:color w:val="1A1A1A"/>
        </w:rPr>
        <w:t xml:space="preserve">, </w:t>
      </w:r>
      <w:proofErr w:type="gramStart"/>
      <w:r>
        <w:rPr>
          <w:rFonts w:ascii="Garamond" w:hAnsi="Garamond" w:cs="Arial"/>
          <w:color w:val="1A1A1A"/>
        </w:rPr>
        <w:t xml:space="preserve">I. (2012) </w:t>
      </w:r>
      <w:r w:rsidR="005A611E">
        <w:rPr>
          <w:rFonts w:ascii="Garamond" w:hAnsi="Garamond" w:cs="Arial"/>
          <w:color w:val="1A1A1A"/>
        </w:rPr>
        <w:t xml:space="preserve">Changing </w:t>
      </w:r>
      <w:proofErr w:type="spellStart"/>
      <w:r w:rsidR="005A611E">
        <w:rPr>
          <w:rFonts w:ascii="Garamond" w:hAnsi="Garamond" w:cs="Arial"/>
          <w:color w:val="1A1A1A"/>
        </w:rPr>
        <w:t>Behaviour</w:t>
      </w:r>
      <w:proofErr w:type="spellEnd"/>
      <w:proofErr w:type="gramEnd"/>
      <w:r w:rsidR="005A611E">
        <w:rPr>
          <w:rFonts w:ascii="Garamond" w:hAnsi="Garamond" w:cs="Arial"/>
          <w:color w:val="1A1A1A"/>
        </w:rPr>
        <w:t xml:space="preserve">: The </w:t>
      </w:r>
      <w:proofErr w:type="spellStart"/>
      <w:r w:rsidR="005A611E">
        <w:rPr>
          <w:rFonts w:ascii="Garamond" w:hAnsi="Garamond" w:cs="Arial"/>
          <w:color w:val="1A1A1A"/>
        </w:rPr>
        <w:t>mindspace</w:t>
      </w:r>
      <w:proofErr w:type="spellEnd"/>
      <w:r w:rsidR="005A611E">
        <w:rPr>
          <w:rFonts w:ascii="Garamond" w:hAnsi="Garamond" w:cs="Arial"/>
          <w:color w:val="1A1A1A"/>
        </w:rPr>
        <w:t xml:space="preserve"> way, </w:t>
      </w:r>
      <w:r w:rsidRPr="005F5975">
        <w:rPr>
          <w:rFonts w:ascii="Garamond" w:hAnsi="Garamond" w:cs="Arial"/>
          <w:i/>
          <w:color w:val="1A1A1A"/>
        </w:rPr>
        <w:t>Journal of Economic Psychology</w:t>
      </w:r>
      <w:r>
        <w:rPr>
          <w:rFonts w:ascii="Garamond" w:hAnsi="Garamond" w:cs="Arial"/>
          <w:color w:val="1A1A1A"/>
        </w:rPr>
        <w:t>, 33, PP.265-277</w:t>
      </w:r>
    </w:p>
    <w:p w14:paraId="751FFFEC" w14:textId="1D9D36C1" w:rsidR="004C5212" w:rsidRDefault="00364C5C" w:rsidP="006F15E5">
      <w:pPr>
        <w:spacing w:line="276" w:lineRule="auto"/>
        <w:jc w:val="both"/>
        <w:rPr>
          <w:rFonts w:ascii="Garamond" w:hAnsi="Garamond"/>
        </w:rPr>
      </w:pPr>
      <w:proofErr w:type="gramStart"/>
      <w:r w:rsidRPr="006A5197">
        <w:rPr>
          <w:rFonts w:ascii="Garamond" w:hAnsi="Garamond"/>
        </w:rPr>
        <w:t>Dunning, R., &amp; Grayson, A. (2014).</w:t>
      </w:r>
      <w:proofErr w:type="gramEnd"/>
      <w:r w:rsidRPr="006A5197">
        <w:rPr>
          <w:rFonts w:ascii="Garamond" w:hAnsi="Garamond"/>
        </w:rPr>
        <w:t xml:space="preserve"> </w:t>
      </w:r>
      <w:proofErr w:type="gramStart"/>
      <w:r w:rsidRPr="006A5197">
        <w:rPr>
          <w:rFonts w:ascii="Garamond" w:hAnsi="Garamond"/>
        </w:rPr>
        <w:t>Homebuyers and the representation of spatial m</w:t>
      </w:r>
      <w:r w:rsidR="005F5975">
        <w:rPr>
          <w:rFonts w:ascii="Garamond" w:hAnsi="Garamond"/>
        </w:rPr>
        <w:t>arkets by information providers,</w:t>
      </w:r>
      <w:r w:rsidRPr="006A5197">
        <w:rPr>
          <w:rFonts w:ascii="Garamond" w:hAnsi="Garamond"/>
        </w:rPr>
        <w:t xml:space="preserve"> </w:t>
      </w:r>
      <w:r w:rsidRPr="006A5197">
        <w:rPr>
          <w:rFonts w:ascii="Garamond" w:hAnsi="Garamond"/>
          <w:i/>
          <w:iCs/>
        </w:rPr>
        <w:t>International Journal of Housing Markets and Analysis</w:t>
      </w:r>
      <w:r w:rsidRPr="006A5197">
        <w:rPr>
          <w:rFonts w:ascii="Garamond" w:hAnsi="Garamond"/>
        </w:rPr>
        <w:t xml:space="preserve">, </w:t>
      </w:r>
      <w:r w:rsidRPr="006A5197">
        <w:rPr>
          <w:rFonts w:ascii="Garamond" w:hAnsi="Garamond"/>
          <w:i/>
          <w:iCs/>
        </w:rPr>
        <w:t>7</w:t>
      </w:r>
      <w:r w:rsidRPr="006A5197">
        <w:rPr>
          <w:rFonts w:ascii="Garamond" w:hAnsi="Garamond"/>
        </w:rPr>
        <w:t>, 3.</w:t>
      </w:r>
      <w:proofErr w:type="gramEnd"/>
      <w:r w:rsidR="00A456EE">
        <w:rPr>
          <w:rFonts w:ascii="Garamond" w:hAnsi="Garamond"/>
        </w:rPr>
        <w:t xml:space="preserve"> PP.292-306</w:t>
      </w:r>
    </w:p>
    <w:p w14:paraId="67A9F0AD" w14:textId="77777777" w:rsidR="004C5212" w:rsidRDefault="004C5212" w:rsidP="006F15E5">
      <w:pPr>
        <w:spacing w:line="276" w:lineRule="auto"/>
        <w:jc w:val="both"/>
        <w:rPr>
          <w:rFonts w:ascii="Garamond" w:hAnsi="Garamond"/>
        </w:rPr>
      </w:pPr>
      <w:r>
        <w:rPr>
          <w:rFonts w:ascii="Garamond" w:hAnsi="Garamond"/>
        </w:rPr>
        <w:t xml:space="preserve">Dunning, R., Inch, A., Payne, S., Watkins, C., While, </w:t>
      </w:r>
      <w:proofErr w:type="spellStart"/>
      <w:r>
        <w:rPr>
          <w:rFonts w:ascii="Garamond" w:hAnsi="Garamond"/>
        </w:rPr>
        <w:t>A.</w:t>
      </w:r>
      <w:proofErr w:type="gramStart"/>
      <w:r>
        <w:rPr>
          <w:rFonts w:ascii="Garamond" w:hAnsi="Garamond"/>
        </w:rPr>
        <w:t>,Young</w:t>
      </w:r>
      <w:proofErr w:type="spellEnd"/>
      <w:proofErr w:type="gramEnd"/>
      <w:r>
        <w:rPr>
          <w:rFonts w:ascii="Garamond" w:hAnsi="Garamond"/>
        </w:rPr>
        <w:t xml:space="preserve">, Hickman, H., </w:t>
      </w:r>
      <w:proofErr w:type="spellStart"/>
      <w:r>
        <w:rPr>
          <w:rFonts w:ascii="Garamond" w:hAnsi="Garamond"/>
        </w:rPr>
        <w:t>Bramley</w:t>
      </w:r>
      <w:proofErr w:type="spellEnd"/>
      <w:r>
        <w:rPr>
          <w:rFonts w:ascii="Garamond" w:hAnsi="Garamond"/>
        </w:rPr>
        <w:t xml:space="preserve">, G., </w:t>
      </w:r>
      <w:proofErr w:type="spellStart"/>
      <w:r>
        <w:rPr>
          <w:rFonts w:ascii="Garamond" w:hAnsi="Garamond"/>
        </w:rPr>
        <w:t>McIntoh</w:t>
      </w:r>
      <w:proofErr w:type="spellEnd"/>
      <w:r>
        <w:rPr>
          <w:rFonts w:ascii="Garamond" w:hAnsi="Garamond"/>
        </w:rPr>
        <w:t xml:space="preserve">, S., Watkins, D. &amp; </w:t>
      </w:r>
      <w:proofErr w:type="spellStart"/>
      <w:r>
        <w:rPr>
          <w:rFonts w:ascii="Garamond" w:hAnsi="Garamond"/>
        </w:rPr>
        <w:t>Valler</w:t>
      </w:r>
      <w:proofErr w:type="spellEnd"/>
      <w:r>
        <w:rPr>
          <w:rFonts w:ascii="Garamond" w:hAnsi="Garamond"/>
        </w:rPr>
        <w:t xml:space="preserve">, D. (2014) </w:t>
      </w:r>
      <w:r w:rsidRPr="004C5212">
        <w:rPr>
          <w:rFonts w:ascii="Garamond" w:hAnsi="Garamond"/>
          <w:i/>
        </w:rPr>
        <w:t xml:space="preserve">The Impact of the New Homes Bonus on Attitudes and </w:t>
      </w:r>
      <w:proofErr w:type="spellStart"/>
      <w:r w:rsidRPr="004C5212">
        <w:rPr>
          <w:rFonts w:ascii="Garamond" w:hAnsi="Garamond"/>
          <w:i/>
        </w:rPr>
        <w:t>Behaviour</w:t>
      </w:r>
      <w:proofErr w:type="spellEnd"/>
      <w:r>
        <w:rPr>
          <w:rFonts w:ascii="Garamond" w:hAnsi="Garamond"/>
        </w:rPr>
        <w:t xml:space="preserve">, Working Paper presented to DCLG, April 2014, accessed </w:t>
      </w:r>
      <w:hyperlink r:id="rId16" w:history="1">
        <w:r w:rsidRPr="00EA21AB">
          <w:rPr>
            <w:rStyle w:val="Hyperlink"/>
            <w:rFonts w:ascii="Garamond" w:hAnsi="Garamond"/>
          </w:rPr>
          <w:t>http://eprints.whiterose.ac.uk/81581/1/White%20Rose%20Working%20Paper.pdf</w:t>
        </w:r>
      </w:hyperlink>
      <w:r>
        <w:rPr>
          <w:rFonts w:ascii="Garamond" w:hAnsi="Garamond"/>
        </w:rPr>
        <w:t xml:space="preserve"> on 17</w:t>
      </w:r>
      <w:r w:rsidRPr="004C5212">
        <w:rPr>
          <w:rFonts w:ascii="Garamond" w:hAnsi="Garamond"/>
          <w:vertAlign w:val="superscript"/>
        </w:rPr>
        <w:t>th</w:t>
      </w:r>
      <w:r>
        <w:rPr>
          <w:rFonts w:ascii="Garamond" w:hAnsi="Garamond"/>
        </w:rPr>
        <w:t xml:space="preserve"> September 2015</w:t>
      </w:r>
    </w:p>
    <w:p w14:paraId="7D831BFF" w14:textId="77777777" w:rsidR="00865226" w:rsidRPr="006A5197" w:rsidRDefault="00865226" w:rsidP="006F15E5">
      <w:pPr>
        <w:spacing w:line="276" w:lineRule="auto"/>
        <w:jc w:val="both"/>
        <w:rPr>
          <w:rFonts w:ascii="Garamond" w:hAnsi="Garamond"/>
        </w:rPr>
      </w:pPr>
      <w:r w:rsidRPr="006A5197">
        <w:rPr>
          <w:rFonts w:ascii="Garamond" w:hAnsi="Garamond"/>
        </w:rPr>
        <w:t xml:space="preserve">Ferrari, E., </w:t>
      </w:r>
      <w:proofErr w:type="spellStart"/>
      <w:r w:rsidRPr="006A5197">
        <w:rPr>
          <w:rFonts w:ascii="Garamond" w:hAnsi="Garamond"/>
        </w:rPr>
        <w:t>Henneberry</w:t>
      </w:r>
      <w:proofErr w:type="spellEnd"/>
      <w:r w:rsidRPr="006A5197">
        <w:rPr>
          <w:rFonts w:ascii="Garamond" w:hAnsi="Garamond"/>
        </w:rPr>
        <w:t xml:space="preserve">, J., Leahy Laughlin, D., </w:t>
      </w:r>
      <w:proofErr w:type="spellStart"/>
      <w:r w:rsidRPr="006A5197">
        <w:rPr>
          <w:rFonts w:ascii="Garamond" w:hAnsi="Garamond"/>
        </w:rPr>
        <w:t>Tait</w:t>
      </w:r>
      <w:proofErr w:type="spellEnd"/>
      <w:r w:rsidRPr="006A5197">
        <w:rPr>
          <w:rFonts w:ascii="Garamond" w:hAnsi="Garamond"/>
        </w:rPr>
        <w:t xml:space="preserve">, M., Watkins, C. &amp; McMaster, R. (2011) </w:t>
      </w:r>
      <w:proofErr w:type="spellStart"/>
      <w:r w:rsidRPr="00A456EE">
        <w:rPr>
          <w:rFonts w:ascii="Garamond" w:hAnsi="Garamond"/>
          <w:i/>
        </w:rPr>
        <w:t>Behavioural</w:t>
      </w:r>
      <w:proofErr w:type="spellEnd"/>
      <w:r w:rsidRPr="00A456EE">
        <w:rPr>
          <w:rFonts w:ascii="Garamond" w:hAnsi="Garamond"/>
          <w:i/>
        </w:rPr>
        <w:t xml:space="preserve"> change approach to the housing sector</w:t>
      </w:r>
      <w:r w:rsidRPr="006A5197">
        <w:rPr>
          <w:rFonts w:ascii="Garamond" w:hAnsi="Garamond"/>
        </w:rPr>
        <w:t>, Department for Communities and Local Government, UK</w:t>
      </w:r>
    </w:p>
    <w:p w14:paraId="567EF272" w14:textId="0DCC20E4" w:rsidR="004B070A" w:rsidRDefault="004B070A" w:rsidP="006F15E5">
      <w:pPr>
        <w:spacing w:line="276" w:lineRule="auto"/>
        <w:jc w:val="both"/>
        <w:rPr>
          <w:rFonts w:ascii="Garamond" w:hAnsi="Garamond" w:cs="Arial"/>
          <w:color w:val="1A1A1A"/>
        </w:rPr>
      </w:pPr>
      <w:proofErr w:type="spellStart"/>
      <w:r>
        <w:rPr>
          <w:rFonts w:ascii="Garamond" w:hAnsi="Garamond" w:cs="Arial"/>
          <w:color w:val="1A1A1A"/>
        </w:rPr>
        <w:t>Genesove</w:t>
      </w:r>
      <w:proofErr w:type="spellEnd"/>
      <w:r>
        <w:rPr>
          <w:rFonts w:ascii="Garamond" w:hAnsi="Garamond" w:cs="Arial"/>
          <w:color w:val="1A1A1A"/>
        </w:rPr>
        <w:t xml:space="preserve">, D. &amp; Mayer, C. (2001) Loss aversion and seller behavior: Evidence from the hosing market, </w:t>
      </w:r>
      <w:r w:rsidRPr="004B070A">
        <w:rPr>
          <w:rFonts w:ascii="Garamond" w:hAnsi="Garamond" w:cs="Arial"/>
          <w:i/>
          <w:color w:val="1A1A1A"/>
        </w:rPr>
        <w:t>The Quarterly Journal of Economics</w:t>
      </w:r>
      <w:r>
        <w:rPr>
          <w:rFonts w:ascii="Garamond" w:hAnsi="Garamond" w:cs="Arial"/>
          <w:color w:val="1A1A1A"/>
        </w:rPr>
        <w:t>, November 2001</w:t>
      </w:r>
    </w:p>
    <w:p w14:paraId="29D60F35" w14:textId="15C78CC4" w:rsidR="000552C1" w:rsidRPr="006A5197" w:rsidRDefault="000552C1" w:rsidP="006F15E5">
      <w:pPr>
        <w:spacing w:line="276" w:lineRule="auto"/>
        <w:jc w:val="both"/>
        <w:rPr>
          <w:rFonts w:ascii="Garamond" w:hAnsi="Garamond" w:cs="Arial"/>
        </w:rPr>
      </w:pPr>
      <w:r w:rsidRPr="006A5197">
        <w:rPr>
          <w:rFonts w:ascii="Garamond" w:hAnsi="Garamond" w:cs="Arial"/>
          <w:color w:val="1A1A1A"/>
        </w:rPr>
        <w:t>Gibb, K. (2009) Housing studies and the role of economic theory: an (ap</w:t>
      </w:r>
      <w:r w:rsidR="00A456EE">
        <w:rPr>
          <w:rFonts w:ascii="Garamond" w:hAnsi="Garamond" w:cs="Arial"/>
          <w:color w:val="1A1A1A"/>
        </w:rPr>
        <w:t>plied) disciplinary perspective,</w:t>
      </w:r>
      <w:r w:rsidRPr="006A5197">
        <w:rPr>
          <w:rFonts w:ascii="Garamond" w:hAnsi="Garamond" w:cs="Arial"/>
          <w:color w:val="1A1A1A"/>
        </w:rPr>
        <w:t xml:space="preserve"> </w:t>
      </w:r>
      <w:r w:rsidRPr="006A5197">
        <w:rPr>
          <w:rFonts w:ascii="Garamond" w:hAnsi="Garamond" w:cs="Arial"/>
          <w:i/>
          <w:iCs/>
          <w:color w:val="1A1A1A"/>
        </w:rPr>
        <w:t>Housing, Theory and Society</w:t>
      </w:r>
      <w:r w:rsidRPr="006A5197">
        <w:rPr>
          <w:rFonts w:ascii="Garamond" w:hAnsi="Garamond" w:cs="Arial"/>
          <w:color w:val="1A1A1A"/>
        </w:rPr>
        <w:t xml:space="preserve">, </w:t>
      </w:r>
      <w:r w:rsidRPr="006A5197">
        <w:rPr>
          <w:rFonts w:ascii="Garamond" w:hAnsi="Garamond" w:cs="Arial"/>
          <w:i/>
          <w:iCs/>
          <w:color w:val="1A1A1A"/>
        </w:rPr>
        <w:t>26</w:t>
      </w:r>
      <w:r w:rsidRPr="006A5197">
        <w:rPr>
          <w:rFonts w:ascii="Garamond" w:hAnsi="Garamond" w:cs="Arial"/>
          <w:color w:val="1A1A1A"/>
        </w:rPr>
        <w:t xml:space="preserve">, </w:t>
      </w:r>
      <w:proofErr w:type="gramStart"/>
      <w:r w:rsidRPr="006A5197">
        <w:rPr>
          <w:rFonts w:ascii="Garamond" w:hAnsi="Garamond" w:cs="Arial"/>
          <w:color w:val="1A1A1A"/>
        </w:rPr>
        <w:t>1</w:t>
      </w:r>
      <w:proofErr w:type="gramEnd"/>
      <w:r w:rsidRPr="006A5197">
        <w:rPr>
          <w:rFonts w:ascii="Garamond" w:hAnsi="Garamond" w:cs="Arial"/>
          <w:color w:val="1A1A1A"/>
        </w:rPr>
        <w:t>, PP.26-40</w:t>
      </w:r>
    </w:p>
    <w:p w14:paraId="00A8C137" w14:textId="6BFAF64B" w:rsidR="00981CE4" w:rsidRDefault="00981CE4" w:rsidP="006F15E5">
      <w:pPr>
        <w:spacing w:line="276" w:lineRule="auto"/>
        <w:rPr>
          <w:rFonts w:ascii="Garamond" w:hAnsi="Garamond"/>
        </w:rPr>
      </w:pPr>
      <w:r w:rsidRPr="00981CE4">
        <w:rPr>
          <w:rFonts w:ascii="Garamond" w:hAnsi="Garamond"/>
        </w:rPr>
        <w:t xml:space="preserve">Gibb, K. &amp; Price, G. (2012) Future directions in housing economics: introduction to a special issue of the Journal of Property Research, </w:t>
      </w:r>
      <w:r w:rsidRPr="00981CE4">
        <w:rPr>
          <w:rFonts w:ascii="Garamond" w:hAnsi="Garamond"/>
          <w:i/>
        </w:rPr>
        <w:t>Journal of Property Research</w:t>
      </w:r>
      <w:r w:rsidRPr="00981CE4">
        <w:rPr>
          <w:rFonts w:ascii="Garamond" w:hAnsi="Garamond"/>
        </w:rPr>
        <w:t xml:space="preserve">, </w:t>
      </w:r>
      <w:r>
        <w:rPr>
          <w:rFonts w:ascii="Garamond" w:hAnsi="Garamond"/>
        </w:rPr>
        <w:t>29, 4, PP.271-279</w:t>
      </w:r>
    </w:p>
    <w:p w14:paraId="14122A9D" w14:textId="77777777" w:rsidR="000254E3" w:rsidRDefault="000254E3" w:rsidP="006F15E5">
      <w:pPr>
        <w:spacing w:line="276" w:lineRule="auto"/>
        <w:jc w:val="both"/>
        <w:rPr>
          <w:rFonts w:ascii="Garamond" w:hAnsi="Garamond"/>
        </w:rPr>
      </w:pPr>
      <w:r>
        <w:rPr>
          <w:rFonts w:ascii="Garamond" w:hAnsi="Garamond"/>
        </w:rPr>
        <w:t xml:space="preserve">Guy, S. &amp; </w:t>
      </w:r>
      <w:proofErr w:type="spellStart"/>
      <w:r>
        <w:rPr>
          <w:rFonts w:ascii="Garamond" w:hAnsi="Garamond"/>
        </w:rPr>
        <w:t>Henneberry</w:t>
      </w:r>
      <w:proofErr w:type="spellEnd"/>
      <w:r>
        <w:rPr>
          <w:rFonts w:ascii="Garamond" w:hAnsi="Garamond"/>
        </w:rPr>
        <w:t xml:space="preserve">, J. (2000) Understanding urban development processes: integrating the economic and the social in property research, </w:t>
      </w:r>
      <w:r w:rsidRPr="000254E3">
        <w:rPr>
          <w:rFonts w:ascii="Garamond" w:hAnsi="Garamond"/>
          <w:i/>
        </w:rPr>
        <w:t>Urban Studies</w:t>
      </w:r>
      <w:r>
        <w:rPr>
          <w:rFonts w:ascii="Garamond" w:hAnsi="Garamond"/>
        </w:rPr>
        <w:t>, 37, 13, PP.2399-2416</w:t>
      </w:r>
    </w:p>
    <w:p w14:paraId="17F99205" w14:textId="77777777" w:rsidR="00546BA3" w:rsidRDefault="00546BA3" w:rsidP="006F15E5">
      <w:pPr>
        <w:spacing w:line="276" w:lineRule="auto"/>
        <w:jc w:val="both"/>
        <w:rPr>
          <w:rFonts w:ascii="Garamond" w:hAnsi="Garamond"/>
        </w:rPr>
      </w:pPr>
      <w:proofErr w:type="spellStart"/>
      <w:r>
        <w:rPr>
          <w:rFonts w:ascii="Garamond" w:hAnsi="Garamond"/>
        </w:rPr>
        <w:t>Haack</w:t>
      </w:r>
      <w:proofErr w:type="spellEnd"/>
      <w:r>
        <w:rPr>
          <w:rFonts w:ascii="Garamond" w:hAnsi="Garamond"/>
        </w:rPr>
        <w:t xml:space="preserve">, S. (2004) </w:t>
      </w:r>
      <w:r w:rsidRPr="00A456EE">
        <w:rPr>
          <w:rFonts w:ascii="Garamond" w:hAnsi="Garamond"/>
          <w:i/>
        </w:rPr>
        <w:t>Pragmatism, old and new</w:t>
      </w:r>
      <w:r>
        <w:rPr>
          <w:rFonts w:ascii="Garamond" w:hAnsi="Garamond"/>
        </w:rPr>
        <w:t xml:space="preserve">, Contemporary Pragmatism, 1, </w:t>
      </w:r>
      <w:r w:rsidR="00A456EE">
        <w:rPr>
          <w:rFonts w:ascii="Garamond" w:hAnsi="Garamond"/>
        </w:rPr>
        <w:t>PP.</w:t>
      </w:r>
      <w:r>
        <w:rPr>
          <w:rFonts w:ascii="Garamond" w:hAnsi="Garamond"/>
        </w:rPr>
        <w:t>3-41</w:t>
      </w:r>
    </w:p>
    <w:p w14:paraId="58B37E9A" w14:textId="3177D659" w:rsidR="00D303BF" w:rsidRDefault="00D303BF" w:rsidP="006F15E5">
      <w:pPr>
        <w:spacing w:line="276" w:lineRule="auto"/>
        <w:jc w:val="both"/>
        <w:rPr>
          <w:rFonts w:ascii="Garamond" w:hAnsi="Garamond"/>
        </w:rPr>
      </w:pPr>
      <w:r>
        <w:rPr>
          <w:rFonts w:ascii="Garamond" w:hAnsi="Garamond"/>
        </w:rPr>
        <w:t xml:space="preserve">Jackson, C. &amp; Watkins, C. (2011) Planning Policy and Retail Property Investment in the UK, </w:t>
      </w:r>
      <w:r w:rsidRPr="00D303BF">
        <w:rPr>
          <w:rFonts w:ascii="Garamond" w:hAnsi="Garamond"/>
          <w:i/>
        </w:rPr>
        <w:t>Urban Studies</w:t>
      </w:r>
      <w:r>
        <w:rPr>
          <w:rFonts w:ascii="Garamond" w:hAnsi="Garamond"/>
        </w:rPr>
        <w:t>, 48, 11, PP. 2321-2338</w:t>
      </w:r>
    </w:p>
    <w:p w14:paraId="5C637A25" w14:textId="77777777" w:rsidR="00874559" w:rsidRDefault="00874559" w:rsidP="006F15E5">
      <w:pPr>
        <w:spacing w:line="276" w:lineRule="auto"/>
        <w:jc w:val="both"/>
        <w:rPr>
          <w:rFonts w:ascii="Garamond" w:hAnsi="Garamond"/>
        </w:rPr>
      </w:pPr>
      <w:r>
        <w:rPr>
          <w:rFonts w:ascii="Garamond" w:hAnsi="Garamond"/>
        </w:rPr>
        <w:t xml:space="preserve">Jones, R. </w:t>
      </w:r>
      <w:proofErr w:type="spellStart"/>
      <w:r>
        <w:rPr>
          <w:rFonts w:ascii="Garamond" w:hAnsi="Garamond"/>
        </w:rPr>
        <w:t>Pykett</w:t>
      </w:r>
      <w:proofErr w:type="spellEnd"/>
      <w:r>
        <w:rPr>
          <w:rFonts w:ascii="Garamond" w:hAnsi="Garamond"/>
        </w:rPr>
        <w:t xml:space="preserve">, J. &amp; Whitehead, M. (2010) </w:t>
      </w:r>
      <w:proofErr w:type="gramStart"/>
      <w:r>
        <w:rPr>
          <w:rFonts w:ascii="Garamond" w:hAnsi="Garamond"/>
        </w:rPr>
        <w:t>Governing</w:t>
      </w:r>
      <w:proofErr w:type="gramEnd"/>
      <w:r>
        <w:rPr>
          <w:rFonts w:ascii="Garamond" w:hAnsi="Garamond"/>
        </w:rPr>
        <w:t xml:space="preserve"> temptation: Changing </w:t>
      </w:r>
      <w:proofErr w:type="spellStart"/>
      <w:r>
        <w:rPr>
          <w:rFonts w:ascii="Garamond" w:hAnsi="Garamond"/>
        </w:rPr>
        <w:t>behaviour</w:t>
      </w:r>
      <w:proofErr w:type="spellEnd"/>
      <w:r>
        <w:rPr>
          <w:rFonts w:ascii="Garamond" w:hAnsi="Garamond"/>
        </w:rPr>
        <w:t xml:space="preserve"> in an age of libertarian paternalism, </w:t>
      </w:r>
      <w:r w:rsidRPr="005F5975">
        <w:rPr>
          <w:rFonts w:ascii="Garamond" w:hAnsi="Garamond"/>
          <w:i/>
        </w:rPr>
        <w:t>Progress in Human Geography</w:t>
      </w:r>
      <w:r>
        <w:rPr>
          <w:rFonts w:ascii="Garamond" w:hAnsi="Garamond"/>
        </w:rPr>
        <w:t>, 35, 4, PP.483-501</w:t>
      </w:r>
    </w:p>
    <w:p w14:paraId="6F51BD59" w14:textId="77777777" w:rsidR="007E1718" w:rsidRPr="006A5197" w:rsidRDefault="007E1718" w:rsidP="006F15E5">
      <w:pPr>
        <w:spacing w:line="276" w:lineRule="auto"/>
        <w:jc w:val="both"/>
        <w:rPr>
          <w:rFonts w:ascii="Garamond" w:hAnsi="Garamond"/>
        </w:rPr>
      </w:pPr>
      <w:r>
        <w:rPr>
          <w:rFonts w:ascii="Garamond" w:hAnsi="Garamond"/>
        </w:rPr>
        <w:t xml:space="preserve">Leggett, W. (2014) The politics of </w:t>
      </w:r>
      <w:proofErr w:type="spellStart"/>
      <w:r>
        <w:rPr>
          <w:rFonts w:ascii="Garamond" w:hAnsi="Garamond"/>
        </w:rPr>
        <w:t>behaviour</w:t>
      </w:r>
      <w:proofErr w:type="spellEnd"/>
      <w:r>
        <w:rPr>
          <w:rFonts w:ascii="Garamond" w:hAnsi="Garamond"/>
        </w:rPr>
        <w:t xml:space="preserve"> change: nudge, neoliberalism and the state, </w:t>
      </w:r>
      <w:r w:rsidRPr="005F5975">
        <w:rPr>
          <w:rFonts w:ascii="Garamond" w:hAnsi="Garamond"/>
          <w:i/>
        </w:rPr>
        <w:t>Policy &amp; Politics</w:t>
      </w:r>
      <w:r>
        <w:rPr>
          <w:rFonts w:ascii="Garamond" w:hAnsi="Garamond"/>
        </w:rPr>
        <w:t xml:space="preserve">, 42, 1, </w:t>
      </w:r>
      <w:r w:rsidR="00A456EE">
        <w:rPr>
          <w:rFonts w:ascii="Garamond" w:hAnsi="Garamond"/>
        </w:rPr>
        <w:t>PP.</w:t>
      </w:r>
      <w:r>
        <w:rPr>
          <w:rFonts w:ascii="Garamond" w:hAnsi="Garamond"/>
        </w:rPr>
        <w:t>3-19</w:t>
      </w:r>
    </w:p>
    <w:p w14:paraId="2DD9EC5B" w14:textId="77777777" w:rsidR="0099381D" w:rsidRPr="006A5197" w:rsidRDefault="004E12FD" w:rsidP="006F15E5">
      <w:pPr>
        <w:spacing w:line="276" w:lineRule="auto"/>
        <w:jc w:val="both"/>
        <w:rPr>
          <w:rFonts w:ascii="Garamond" w:hAnsi="Garamond"/>
        </w:rPr>
      </w:pPr>
      <w:r w:rsidRPr="006A5197">
        <w:rPr>
          <w:rFonts w:ascii="Garamond" w:hAnsi="Garamond"/>
        </w:rPr>
        <w:t xml:space="preserve"> </w:t>
      </w:r>
      <w:r w:rsidR="0099381D" w:rsidRPr="006A5197">
        <w:rPr>
          <w:rFonts w:ascii="Garamond" w:hAnsi="Garamond"/>
        </w:rPr>
        <w:t xml:space="preserve">Levy, D. and Lee, C K-C. (2004) The influence of family members on housing purchase decisions, </w:t>
      </w:r>
      <w:r w:rsidR="0099381D" w:rsidRPr="006A5197">
        <w:rPr>
          <w:rFonts w:ascii="Garamond" w:hAnsi="Garamond"/>
          <w:i/>
        </w:rPr>
        <w:t>Journal of Property Investment &amp; Finance</w:t>
      </w:r>
      <w:r w:rsidR="0099381D" w:rsidRPr="006A5197">
        <w:rPr>
          <w:rFonts w:ascii="Garamond" w:hAnsi="Garamond"/>
        </w:rPr>
        <w:t>, 22, 4, PP.320-338</w:t>
      </w:r>
    </w:p>
    <w:p w14:paraId="1C4D1DA0" w14:textId="77777777" w:rsidR="00725913" w:rsidRPr="006A5197" w:rsidRDefault="00725913" w:rsidP="006F15E5">
      <w:pPr>
        <w:spacing w:line="276" w:lineRule="auto"/>
        <w:jc w:val="both"/>
        <w:rPr>
          <w:rFonts w:ascii="Garamond" w:hAnsi="Garamond"/>
        </w:rPr>
      </w:pPr>
      <w:proofErr w:type="spellStart"/>
      <w:r w:rsidRPr="006A5197">
        <w:rPr>
          <w:rFonts w:ascii="Garamond" w:hAnsi="Garamond"/>
        </w:rPr>
        <w:t>Maclennan</w:t>
      </w:r>
      <w:proofErr w:type="spellEnd"/>
      <w:r w:rsidRPr="006A5197">
        <w:rPr>
          <w:rFonts w:ascii="Garamond" w:hAnsi="Garamond"/>
        </w:rPr>
        <w:t xml:space="preserve">, D. (1982) </w:t>
      </w:r>
      <w:r w:rsidRPr="00A456EE">
        <w:rPr>
          <w:rFonts w:ascii="Garamond" w:hAnsi="Garamond"/>
          <w:i/>
        </w:rPr>
        <w:t>Housing Economics</w:t>
      </w:r>
      <w:r w:rsidRPr="006A5197">
        <w:rPr>
          <w:rFonts w:ascii="Garamond" w:hAnsi="Garamond"/>
        </w:rPr>
        <w:t>, Longman Group, Singapore</w:t>
      </w:r>
    </w:p>
    <w:p w14:paraId="4698B12D" w14:textId="2C22E70C" w:rsidR="001D16D6" w:rsidRDefault="001D16D6" w:rsidP="006F15E5">
      <w:pPr>
        <w:spacing w:line="276" w:lineRule="auto"/>
        <w:jc w:val="both"/>
        <w:rPr>
          <w:rFonts w:ascii="Garamond" w:hAnsi="Garamond"/>
        </w:rPr>
      </w:pPr>
      <w:proofErr w:type="spellStart"/>
      <w:r>
        <w:rPr>
          <w:rFonts w:ascii="Garamond" w:hAnsi="Garamond"/>
        </w:rPr>
        <w:t>Maclennan</w:t>
      </w:r>
      <w:proofErr w:type="spellEnd"/>
      <w:r>
        <w:rPr>
          <w:rFonts w:ascii="Garamond" w:hAnsi="Garamond"/>
        </w:rPr>
        <w:t xml:space="preserve">, D. &amp; O’Sullivan, G. (2012) </w:t>
      </w:r>
      <w:r w:rsidR="00433190">
        <w:rPr>
          <w:rFonts w:ascii="Garamond" w:hAnsi="Garamond"/>
        </w:rPr>
        <w:t xml:space="preserve">Housing markets, signals and search, </w:t>
      </w:r>
      <w:r w:rsidR="00433190" w:rsidRPr="00657D69">
        <w:rPr>
          <w:rFonts w:ascii="Garamond" w:hAnsi="Garamond"/>
          <w:i/>
        </w:rPr>
        <w:t>Journal of Property Research</w:t>
      </w:r>
      <w:r w:rsidR="00433190">
        <w:rPr>
          <w:rFonts w:ascii="Garamond" w:hAnsi="Garamond"/>
        </w:rPr>
        <w:t>, 29, 4, PP.324-340</w:t>
      </w:r>
    </w:p>
    <w:p w14:paraId="5576504D" w14:textId="77777777" w:rsidR="001425DF" w:rsidRPr="006A5197" w:rsidRDefault="001425DF" w:rsidP="006F15E5">
      <w:pPr>
        <w:spacing w:line="276" w:lineRule="auto"/>
        <w:jc w:val="both"/>
        <w:rPr>
          <w:rFonts w:ascii="Garamond" w:hAnsi="Garamond"/>
        </w:rPr>
      </w:pPr>
      <w:r w:rsidRPr="006A5197">
        <w:rPr>
          <w:rFonts w:ascii="Garamond" w:hAnsi="Garamond"/>
        </w:rPr>
        <w:t xml:space="preserve">Marsh, A. &amp; Gibb, K. (2011) Uncertainty, Expectations and </w:t>
      </w:r>
      <w:proofErr w:type="spellStart"/>
      <w:r w:rsidRPr="006A5197">
        <w:rPr>
          <w:rFonts w:ascii="Garamond" w:hAnsi="Garamond"/>
        </w:rPr>
        <w:t>Behavioural</w:t>
      </w:r>
      <w:proofErr w:type="spellEnd"/>
      <w:r w:rsidRPr="006A5197">
        <w:rPr>
          <w:rFonts w:ascii="Garamond" w:hAnsi="Garamond"/>
        </w:rPr>
        <w:t xml:space="preserve"> Aspects of Housing Market Choices, </w:t>
      </w:r>
      <w:r w:rsidRPr="006A5197">
        <w:rPr>
          <w:rFonts w:ascii="Garamond" w:hAnsi="Garamond"/>
          <w:i/>
        </w:rPr>
        <w:t xml:space="preserve">Housing, Theory and Society, </w:t>
      </w:r>
      <w:r w:rsidRPr="006A5197">
        <w:rPr>
          <w:rFonts w:ascii="Garamond" w:hAnsi="Garamond"/>
        </w:rPr>
        <w:t>28, 3, PP. 215-235</w:t>
      </w:r>
    </w:p>
    <w:p w14:paraId="36F37742" w14:textId="77777777" w:rsidR="006E1D19" w:rsidRDefault="006E1D19" w:rsidP="006F15E5">
      <w:pPr>
        <w:spacing w:line="276" w:lineRule="auto"/>
        <w:jc w:val="both"/>
        <w:rPr>
          <w:rFonts w:ascii="Garamond" w:hAnsi="Garamond"/>
        </w:rPr>
      </w:pPr>
      <w:r>
        <w:rPr>
          <w:rFonts w:ascii="Garamond" w:hAnsi="Garamond"/>
        </w:rPr>
        <w:t xml:space="preserve">McMaster, R. &amp; Watkins, C. (2006) Economics and </w:t>
      </w:r>
      <w:proofErr w:type="spellStart"/>
      <w:r>
        <w:rPr>
          <w:rFonts w:ascii="Garamond" w:hAnsi="Garamond"/>
        </w:rPr>
        <w:t>underdetermination</w:t>
      </w:r>
      <w:proofErr w:type="spellEnd"/>
      <w:r>
        <w:rPr>
          <w:rFonts w:ascii="Garamond" w:hAnsi="Garamond"/>
        </w:rPr>
        <w:t xml:space="preserve">: a case study of urban land and housing economics, </w:t>
      </w:r>
      <w:r w:rsidRPr="006E1D19">
        <w:rPr>
          <w:rFonts w:ascii="Garamond" w:hAnsi="Garamond"/>
          <w:i/>
        </w:rPr>
        <w:t>Cambridge Journal of Economics</w:t>
      </w:r>
      <w:r>
        <w:rPr>
          <w:rFonts w:ascii="Garamond" w:hAnsi="Garamond"/>
        </w:rPr>
        <w:t xml:space="preserve">, 30, </w:t>
      </w:r>
      <w:r w:rsidR="00A456EE">
        <w:rPr>
          <w:rFonts w:ascii="Garamond" w:hAnsi="Garamond"/>
        </w:rPr>
        <w:t xml:space="preserve">PP. </w:t>
      </w:r>
      <w:r>
        <w:rPr>
          <w:rFonts w:ascii="Garamond" w:hAnsi="Garamond"/>
        </w:rPr>
        <w:t>901-922</w:t>
      </w:r>
    </w:p>
    <w:p w14:paraId="3532FE49" w14:textId="77777777" w:rsidR="00C9059B" w:rsidRPr="006A5197" w:rsidRDefault="00C9059B" w:rsidP="006F15E5">
      <w:pPr>
        <w:spacing w:line="276" w:lineRule="auto"/>
        <w:jc w:val="both"/>
        <w:rPr>
          <w:rFonts w:ascii="Garamond" w:hAnsi="Garamond"/>
        </w:rPr>
      </w:pPr>
      <w:r w:rsidRPr="006A5197">
        <w:rPr>
          <w:rFonts w:ascii="Garamond" w:hAnsi="Garamond"/>
        </w:rPr>
        <w:t xml:space="preserve">Munro, M. &amp; Smith, S. (2008) Calculated Affection? Charting the Complex Economy of Home Purchase, </w:t>
      </w:r>
      <w:r w:rsidRPr="006A5197">
        <w:rPr>
          <w:rFonts w:ascii="Garamond" w:hAnsi="Garamond"/>
          <w:i/>
        </w:rPr>
        <w:t>Housing Studies</w:t>
      </w:r>
      <w:r w:rsidRPr="006A5197">
        <w:rPr>
          <w:rFonts w:ascii="Garamond" w:hAnsi="Garamond"/>
        </w:rPr>
        <w:t>, 23, 2, PP.349-367</w:t>
      </w:r>
    </w:p>
    <w:p w14:paraId="00521229" w14:textId="77777777" w:rsidR="00DA1EB4" w:rsidRPr="006A5197" w:rsidRDefault="00DA1EB4" w:rsidP="006F15E5">
      <w:pPr>
        <w:spacing w:line="276" w:lineRule="auto"/>
        <w:jc w:val="both"/>
        <w:rPr>
          <w:rFonts w:ascii="Garamond" w:hAnsi="Garamond"/>
        </w:rPr>
      </w:pPr>
      <w:r w:rsidRPr="006A5197">
        <w:rPr>
          <w:rFonts w:ascii="Garamond" w:hAnsi="Garamond"/>
        </w:rPr>
        <w:t xml:space="preserve">Mulder, C. (1996) Housing Choice: Assumptions and Approaches, </w:t>
      </w:r>
      <w:r w:rsidRPr="006A5197">
        <w:rPr>
          <w:rFonts w:ascii="Garamond" w:hAnsi="Garamond"/>
          <w:i/>
        </w:rPr>
        <w:t>Netherlands Journal of Housing and the Built Environment</w:t>
      </w:r>
      <w:r w:rsidRPr="006A5197">
        <w:rPr>
          <w:rFonts w:ascii="Garamond" w:hAnsi="Garamond"/>
        </w:rPr>
        <w:t>, 11, 3, PP.209-232</w:t>
      </w:r>
    </w:p>
    <w:p w14:paraId="678F67FD" w14:textId="77777777" w:rsidR="008E1E40" w:rsidRPr="006A5197" w:rsidRDefault="008E1E40" w:rsidP="006F15E5">
      <w:pPr>
        <w:spacing w:line="276" w:lineRule="auto"/>
        <w:jc w:val="both"/>
        <w:rPr>
          <w:rFonts w:ascii="Garamond" w:hAnsi="Garamond"/>
        </w:rPr>
      </w:pPr>
      <w:r w:rsidRPr="006A5197">
        <w:rPr>
          <w:rFonts w:ascii="Garamond" w:hAnsi="Garamond"/>
        </w:rPr>
        <w:t xml:space="preserve">Needham, B., </w:t>
      </w:r>
      <w:proofErr w:type="spellStart"/>
      <w:r w:rsidRPr="006A5197">
        <w:rPr>
          <w:rFonts w:ascii="Garamond" w:hAnsi="Garamond"/>
        </w:rPr>
        <w:t>Segeren</w:t>
      </w:r>
      <w:proofErr w:type="spellEnd"/>
      <w:r w:rsidRPr="006A5197">
        <w:rPr>
          <w:rFonts w:ascii="Garamond" w:hAnsi="Garamond"/>
        </w:rPr>
        <w:t xml:space="preserve">, A. &amp; </w:t>
      </w:r>
      <w:proofErr w:type="spellStart"/>
      <w:r w:rsidRPr="006A5197">
        <w:rPr>
          <w:rFonts w:ascii="Garamond" w:hAnsi="Garamond"/>
        </w:rPr>
        <w:t>Buitelaar</w:t>
      </w:r>
      <w:proofErr w:type="spellEnd"/>
      <w:r w:rsidRPr="006A5197">
        <w:rPr>
          <w:rFonts w:ascii="Garamond" w:hAnsi="Garamond"/>
        </w:rPr>
        <w:t xml:space="preserve">, </w:t>
      </w:r>
      <w:proofErr w:type="gramStart"/>
      <w:r w:rsidRPr="006A5197">
        <w:rPr>
          <w:rFonts w:ascii="Garamond" w:hAnsi="Garamond"/>
        </w:rPr>
        <w:t xml:space="preserve">E. (2011) Institutions in </w:t>
      </w:r>
      <w:r w:rsidR="00D8549E" w:rsidRPr="006A5197">
        <w:rPr>
          <w:rFonts w:ascii="Garamond" w:hAnsi="Garamond"/>
        </w:rPr>
        <w:t>Theories</w:t>
      </w:r>
      <w:r w:rsidRPr="006A5197">
        <w:rPr>
          <w:rFonts w:ascii="Garamond" w:hAnsi="Garamond"/>
        </w:rPr>
        <w:t xml:space="preserve"> of Land Markets</w:t>
      </w:r>
      <w:proofErr w:type="gramEnd"/>
      <w:r w:rsidRPr="006A5197">
        <w:rPr>
          <w:rFonts w:ascii="Garamond" w:hAnsi="Garamond"/>
        </w:rPr>
        <w:t xml:space="preserve">: Illustrated by the Dutch Market for Agricultural Land, </w:t>
      </w:r>
      <w:r w:rsidRPr="00A456EE">
        <w:rPr>
          <w:rFonts w:ascii="Garamond" w:hAnsi="Garamond"/>
          <w:i/>
        </w:rPr>
        <w:t>Urban Studies</w:t>
      </w:r>
      <w:r w:rsidRPr="006A5197">
        <w:rPr>
          <w:rFonts w:ascii="Garamond" w:hAnsi="Garamond"/>
        </w:rPr>
        <w:t>, 48, 1, PP.161-176</w:t>
      </w:r>
    </w:p>
    <w:p w14:paraId="03953E7D" w14:textId="77777777" w:rsidR="00825304" w:rsidRPr="00A456EE" w:rsidRDefault="00825304" w:rsidP="006F15E5">
      <w:pPr>
        <w:spacing w:line="276" w:lineRule="auto"/>
        <w:jc w:val="both"/>
        <w:rPr>
          <w:rFonts w:ascii="Garamond" w:hAnsi="Garamond"/>
        </w:rPr>
      </w:pPr>
      <w:r w:rsidRPr="006A5197">
        <w:rPr>
          <w:rFonts w:ascii="Garamond" w:hAnsi="Garamond"/>
        </w:rPr>
        <w:t>Rae, A. (</w:t>
      </w:r>
      <w:r w:rsidR="00C12A8B">
        <w:rPr>
          <w:rFonts w:ascii="Garamond" w:hAnsi="Garamond"/>
        </w:rPr>
        <w:t>2014) Online Housing Search and the Geography of S</w:t>
      </w:r>
      <w:r w:rsidRPr="006A5197">
        <w:rPr>
          <w:rFonts w:ascii="Garamond" w:hAnsi="Garamond"/>
        </w:rPr>
        <w:t xml:space="preserve">ubmarkets, </w:t>
      </w:r>
      <w:r w:rsidRPr="006A5197">
        <w:rPr>
          <w:rFonts w:ascii="Garamond" w:hAnsi="Garamond"/>
          <w:i/>
        </w:rPr>
        <w:t>Housing Studies</w:t>
      </w:r>
      <w:r w:rsidR="00C12A8B">
        <w:rPr>
          <w:rFonts w:ascii="Garamond" w:hAnsi="Garamond"/>
          <w:i/>
        </w:rPr>
        <w:t xml:space="preserve">, </w:t>
      </w:r>
      <w:r w:rsidR="00A456EE" w:rsidRPr="00A456EE">
        <w:rPr>
          <w:rFonts w:ascii="Garamond" w:hAnsi="Garamond"/>
        </w:rPr>
        <w:t>30, 3, PP.453-472</w:t>
      </w:r>
    </w:p>
    <w:p w14:paraId="0F8B00A7" w14:textId="77777777" w:rsidR="002726E6" w:rsidRPr="002726E6" w:rsidRDefault="002726E6" w:rsidP="006F15E5">
      <w:pPr>
        <w:spacing w:line="276" w:lineRule="auto"/>
        <w:jc w:val="both"/>
        <w:rPr>
          <w:rFonts w:ascii="Garamond" w:hAnsi="Garamond" w:cs="Arial"/>
          <w:color w:val="1A1A1A"/>
        </w:rPr>
      </w:pPr>
      <w:r w:rsidRPr="002726E6">
        <w:rPr>
          <w:rFonts w:ascii="Garamond" w:hAnsi="Garamond" w:cs="Arial"/>
          <w:color w:val="1A1A1A"/>
          <w:sz w:val="26"/>
          <w:szCs w:val="26"/>
        </w:rPr>
        <w:t>Sc</w:t>
      </w:r>
      <w:r>
        <w:rPr>
          <w:rFonts w:ascii="Garamond" w:hAnsi="Garamond" w:cs="Arial"/>
          <w:color w:val="1A1A1A"/>
          <w:sz w:val="26"/>
          <w:szCs w:val="26"/>
        </w:rPr>
        <w:t xml:space="preserve">anlon, K., &amp; </w:t>
      </w:r>
      <w:proofErr w:type="spellStart"/>
      <w:r>
        <w:rPr>
          <w:rFonts w:ascii="Garamond" w:hAnsi="Garamond" w:cs="Arial"/>
          <w:color w:val="1A1A1A"/>
          <w:sz w:val="26"/>
          <w:szCs w:val="26"/>
        </w:rPr>
        <w:t>Elsinga</w:t>
      </w:r>
      <w:proofErr w:type="spellEnd"/>
      <w:r>
        <w:rPr>
          <w:rFonts w:ascii="Garamond" w:hAnsi="Garamond" w:cs="Arial"/>
          <w:color w:val="1A1A1A"/>
          <w:sz w:val="26"/>
          <w:szCs w:val="26"/>
        </w:rPr>
        <w:t>, M. (2014)</w:t>
      </w:r>
      <w:r w:rsidRPr="002726E6">
        <w:rPr>
          <w:rFonts w:ascii="Garamond" w:hAnsi="Garamond" w:cs="Arial"/>
          <w:color w:val="1A1A1A"/>
          <w:sz w:val="26"/>
          <w:szCs w:val="26"/>
        </w:rPr>
        <w:t xml:space="preserve"> Policy changes affecting housing and mortgage markets: how governments in the UK and the N</w:t>
      </w:r>
      <w:r>
        <w:rPr>
          <w:rFonts w:ascii="Garamond" w:hAnsi="Garamond" w:cs="Arial"/>
          <w:color w:val="1A1A1A"/>
          <w:sz w:val="26"/>
          <w:szCs w:val="26"/>
        </w:rPr>
        <w:t>etherlands responded to the GFC,</w:t>
      </w:r>
      <w:r w:rsidRPr="002726E6">
        <w:rPr>
          <w:rFonts w:ascii="Garamond" w:hAnsi="Garamond" w:cs="Arial"/>
          <w:color w:val="1A1A1A"/>
          <w:sz w:val="26"/>
          <w:szCs w:val="26"/>
        </w:rPr>
        <w:t xml:space="preserve"> </w:t>
      </w:r>
      <w:r w:rsidRPr="002726E6">
        <w:rPr>
          <w:rFonts w:ascii="Garamond" w:hAnsi="Garamond" w:cs="Arial"/>
          <w:i/>
          <w:iCs/>
          <w:color w:val="1A1A1A"/>
          <w:sz w:val="26"/>
          <w:szCs w:val="26"/>
        </w:rPr>
        <w:t>Journal of Housing and the Built Environment</w:t>
      </w:r>
      <w:r w:rsidRPr="002726E6">
        <w:rPr>
          <w:rFonts w:ascii="Garamond" w:hAnsi="Garamond" w:cs="Arial"/>
          <w:color w:val="1A1A1A"/>
          <w:sz w:val="26"/>
          <w:szCs w:val="26"/>
        </w:rPr>
        <w:t xml:space="preserve">, </w:t>
      </w:r>
      <w:r w:rsidRPr="002726E6">
        <w:rPr>
          <w:rFonts w:ascii="Garamond" w:hAnsi="Garamond" w:cs="Arial"/>
          <w:i/>
          <w:iCs/>
          <w:color w:val="1A1A1A"/>
          <w:sz w:val="26"/>
          <w:szCs w:val="26"/>
        </w:rPr>
        <w:t>29</w:t>
      </w:r>
      <w:r>
        <w:rPr>
          <w:rFonts w:ascii="Garamond" w:hAnsi="Garamond" w:cs="Arial"/>
          <w:color w:val="1A1A1A"/>
          <w:sz w:val="26"/>
          <w:szCs w:val="26"/>
        </w:rPr>
        <w:t>, 2</w:t>
      </w:r>
      <w:r w:rsidRPr="002726E6">
        <w:rPr>
          <w:rFonts w:ascii="Garamond" w:hAnsi="Garamond" w:cs="Arial"/>
          <w:color w:val="1A1A1A"/>
          <w:sz w:val="26"/>
          <w:szCs w:val="26"/>
        </w:rPr>
        <w:t xml:space="preserve">, </w:t>
      </w:r>
      <w:r>
        <w:rPr>
          <w:rFonts w:ascii="Garamond" w:hAnsi="Garamond" w:cs="Arial"/>
          <w:color w:val="1A1A1A"/>
          <w:sz w:val="26"/>
          <w:szCs w:val="26"/>
        </w:rPr>
        <w:t>PP.</w:t>
      </w:r>
      <w:r w:rsidRPr="002726E6">
        <w:rPr>
          <w:rFonts w:ascii="Garamond" w:hAnsi="Garamond" w:cs="Arial"/>
          <w:color w:val="1A1A1A"/>
          <w:sz w:val="26"/>
          <w:szCs w:val="26"/>
        </w:rPr>
        <w:t>335-360</w:t>
      </w:r>
    </w:p>
    <w:p w14:paraId="62A4C5D5" w14:textId="77777777" w:rsidR="00140279" w:rsidRPr="00140279" w:rsidRDefault="00140279" w:rsidP="006F15E5">
      <w:pPr>
        <w:spacing w:line="276" w:lineRule="auto"/>
        <w:jc w:val="both"/>
        <w:rPr>
          <w:rFonts w:ascii="Garamond" w:hAnsi="Garamond"/>
        </w:rPr>
      </w:pPr>
      <w:r w:rsidRPr="00140279">
        <w:rPr>
          <w:rFonts w:ascii="Garamond" w:hAnsi="Garamond" w:cs="Arial"/>
          <w:color w:val="1A1A1A"/>
        </w:rPr>
        <w:t xml:space="preserve">Scott, P. J., &amp; </w:t>
      </w:r>
      <w:proofErr w:type="spellStart"/>
      <w:r w:rsidRPr="00140279">
        <w:rPr>
          <w:rFonts w:ascii="Garamond" w:hAnsi="Garamond" w:cs="Arial"/>
          <w:color w:val="1A1A1A"/>
        </w:rPr>
        <w:t>Lizieri</w:t>
      </w:r>
      <w:proofErr w:type="spellEnd"/>
      <w:r w:rsidRPr="00140279">
        <w:rPr>
          <w:rFonts w:ascii="Garamond" w:hAnsi="Garamond" w:cs="Arial"/>
          <w:color w:val="1A1A1A"/>
        </w:rPr>
        <w:t xml:space="preserve">, C. (2012). Consumer house price </w:t>
      </w:r>
      <w:proofErr w:type="spellStart"/>
      <w:r w:rsidRPr="00140279">
        <w:rPr>
          <w:rFonts w:ascii="Garamond" w:hAnsi="Garamond" w:cs="Arial"/>
          <w:color w:val="1A1A1A"/>
        </w:rPr>
        <w:t>judgements</w:t>
      </w:r>
      <w:proofErr w:type="spellEnd"/>
      <w:r w:rsidRPr="00140279">
        <w:rPr>
          <w:rFonts w:ascii="Garamond" w:hAnsi="Garamond" w:cs="Arial"/>
          <w:color w:val="1A1A1A"/>
        </w:rPr>
        <w:t>: new evidence of anchoring and a</w:t>
      </w:r>
      <w:r w:rsidR="00F31C67">
        <w:rPr>
          <w:rFonts w:ascii="Garamond" w:hAnsi="Garamond" w:cs="Arial"/>
          <w:color w:val="1A1A1A"/>
        </w:rPr>
        <w:t>rbitrary coherence,</w:t>
      </w:r>
      <w:r w:rsidRPr="00140279">
        <w:rPr>
          <w:rFonts w:ascii="Garamond" w:hAnsi="Garamond" w:cs="Arial"/>
          <w:color w:val="1A1A1A"/>
        </w:rPr>
        <w:t xml:space="preserve"> </w:t>
      </w:r>
      <w:r w:rsidRPr="00140279">
        <w:rPr>
          <w:rFonts w:ascii="Garamond" w:hAnsi="Garamond" w:cs="Arial"/>
          <w:i/>
          <w:iCs/>
          <w:color w:val="1A1A1A"/>
        </w:rPr>
        <w:t>Journal of Property Research</w:t>
      </w:r>
      <w:r w:rsidRPr="00140279">
        <w:rPr>
          <w:rFonts w:ascii="Garamond" w:hAnsi="Garamond" w:cs="Arial"/>
          <w:color w:val="1A1A1A"/>
        </w:rPr>
        <w:t xml:space="preserve">, </w:t>
      </w:r>
      <w:r w:rsidRPr="00140279">
        <w:rPr>
          <w:rFonts w:ascii="Garamond" w:hAnsi="Garamond" w:cs="Arial"/>
          <w:i/>
          <w:iCs/>
          <w:color w:val="1A1A1A"/>
        </w:rPr>
        <w:t>29</w:t>
      </w:r>
      <w:r>
        <w:rPr>
          <w:rFonts w:ascii="Garamond" w:hAnsi="Garamond" w:cs="Arial"/>
          <w:color w:val="1A1A1A"/>
        </w:rPr>
        <w:t>, 1</w:t>
      </w:r>
      <w:r w:rsidRPr="00140279">
        <w:rPr>
          <w:rFonts w:ascii="Garamond" w:hAnsi="Garamond" w:cs="Arial"/>
          <w:color w:val="1A1A1A"/>
        </w:rPr>
        <w:t xml:space="preserve">, </w:t>
      </w:r>
      <w:r>
        <w:rPr>
          <w:rFonts w:ascii="Garamond" w:hAnsi="Garamond" w:cs="Arial"/>
          <w:color w:val="1A1A1A"/>
        </w:rPr>
        <w:t>PP.</w:t>
      </w:r>
      <w:r w:rsidRPr="00140279">
        <w:rPr>
          <w:rFonts w:ascii="Garamond" w:hAnsi="Garamond" w:cs="Arial"/>
          <w:color w:val="1A1A1A"/>
        </w:rPr>
        <w:t>49-68.</w:t>
      </w:r>
    </w:p>
    <w:p w14:paraId="66465AF0" w14:textId="77777777" w:rsidR="001E74C2" w:rsidRPr="006A5197" w:rsidRDefault="001E74C2" w:rsidP="006F15E5">
      <w:pPr>
        <w:spacing w:line="276" w:lineRule="auto"/>
        <w:jc w:val="both"/>
        <w:rPr>
          <w:rFonts w:ascii="Garamond" w:hAnsi="Garamond"/>
        </w:rPr>
      </w:pPr>
      <w:r w:rsidRPr="006A5197">
        <w:rPr>
          <w:rFonts w:ascii="Garamond" w:hAnsi="Garamond"/>
        </w:rPr>
        <w:t xml:space="preserve">Sent, E-M. (2004) Behavioral Economics: How Psychology Made Its (Limited) Way Back Into Economics, </w:t>
      </w:r>
      <w:r w:rsidRPr="006A5197">
        <w:rPr>
          <w:rFonts w:ascii="Garamond" w:hAnsi="Garamond"/>
          <w:i/>
        </w:rPr>
        <w:t>History of Political Economy</w:t>
      </w:r>
      <w:r w:rsidRPr="006A5197">
        <w:rPr>
          <w:rFonts w:ascii="Garamond" w:hAnsi="Garamond"/>
        </w:rPr>
        <w:t>, 36, 4, PP.735-760</w:t>
      </w:r>
    </w:p>
    <w:p w14:paraId="341B8BDE" w14:textId="77777777" w:rsidR="00251602" w:rsidRPr="006A5197" w:rsidRDefault="00251602" w:rsidP="006F15E5">
      <w:pPr>
        <w:spacing w:line="276" w:lineRule="auto"/>
        <w:jc w:val="both"/>
        <w:rPr>
          <w:rFonts w:ascii="Garamond" w:hAnsi="Garamond"/>
        </w:rPr>
      </w:pPr>
      <w:r w:rsidRPr="006A5197">
        <w:rPr>
          <w:rFonts w:ascii="Garamond" w:hAnsi="Garamond"/>
        </w:rPr>
        <w:t xml:space="preserve">Simon, H. A. (1955) A Behavioral Model of Housing Choice, </w:t>
      </w:r>
      <w:r w:rsidRPr="006A5197">
        <w:rPr>
          <w:rFonts w:ascii="Garamond" w:hAnsi="Garamond"/>
          <w:i/>
        </w:rPr>
        <w:t>The Quarterly Journal of Economics</w:t>
      </w:r>
      <w:r w:rsidRPr="006A5197">
        <w:rPr>
          <w:rFonts w:ascii="Garamond" w:hAnsi="Garamond"/>
        </w:rPr>
        <w:t>, 69, 1, PP.99-118</w:t>
      </w:r>
    </w:p>
    <w:p w14:paraId="1FD1A5F5" w14:textId="77777777" w:rsidR="00251602" w:rsidRDefault="00251602" w:rsidP="006F15E5">
      <w:pPr>
        <w:spacing w:line="276" w:lineRule="auto"/>
        <w:jc w:val="both"/>
        <w:rPr>
          <w:rFonts w:ascii="Garamond" w:hAnsi="Garamond"/>
        </w:rPr>
      </w:pPr>
      <w:r w:rsidRPr="006A5197">
        <w:rPr>
          <w:rFonts w:ascii="Garamond" w:hAnsi="Garamond"/>
        </w:rPr>
        <w:t xml:space="preserve">Simon, H.A. (1972) Theories of Bounded Rationality, in </w:t>
      </w:r>
      <w:r w:rsidRPr="006A5197">
        <w:rPr>
          <w:rFonts w:ascii="Garamond" w:hAnsi="Garamond"/>
          <w:i/>
        </w:rPr>
        <w:t xml:space="preserve">Decision and Organization: A volume in honor of Jacob </w:t>
      </w:r>
      <w:proofErr w:type="spellStart"/>
      <w:r w:rsidRPr="006A5197">
        <w:rPr>
          <w:rFonts w:ascii="Garamond" w:hAnsi="Garamond"/>
          <w:i/>
        </w:rPr>
        <w:t>Marschak</w:t>
      </w:r>
      <w:proofErr w:type="spellEnd"/>
      <w:r w:rsidRPr="006A5197">
        <w:rPr>
          <w:rFonts w:ascii="Garamond" w:hAnsi="Garamond"/>
        </w:rPr>
        <w:t xml:space="preserve">, </w:t>
      </w:r>
      <w:r w:rsidR="001F00B2" w:rsidRPr="006A5197">
        <w:rPr>
          <w:rFonts w:ascii="Garamond" w:hAnsi="Garamond"/>
        </w:rPr>
        <w:t xml:space="preserve">Ed’s McGuire, C.B. &amp; </w:t>
      </w:r>
      <w:proofErr w:type="spellStart"/>
      <w:r w:rsidR="001F00B2" w:rsidRPr="006A5197">
        <w:rPr>
          <w:rFonts w:ascii="Garamond" w:hAnsi="Garamond"/>
        </w:rPr>
        <w:t>Radner</w:t>
      </w:r>
      <w:proofErr w:type="spellEnd"/>
      <w:r w:rsidR="001F00B2" w:rsidRPr="006A5197">
        <w:rPr>
          <w:rFonts w:ascii="Garamond" w:hAnsi="Garamond"/>
        </w:rPr>
        <w:t>, R., North-Holland Publishers, Amsterdam</w:t>
      </w:r>
    </w:p>
    <w:p w14:paraId="48D86778" w14:textId="77777777" w:rsidR="00F31C67" w:rsidRDefault="00F31C67" w:rsidP="006F15E5">
      <w:pPr>
        <w:spacing w:line="276" w:lineRule="auto"/>
        <w:jc w:val="both"/>
        <w:rPr>
          <w:rFonts w:ascii="Garamond" w:hAnsi="Garamond" w:cs="Arial"/>
          <w:color w:val="1A1A1A"/>
        </w:rPr>
      </w:pPr>
      <w:r w:rsidRPr="00F31C67">
        <w:rPr>
          <w:rFonts w:ascii="Garamond" w:hAnsi="Garamond" w:cs="Arial"/>
          <w:color w:val="1A1A1A"/>
        </w:rPr>
        <w:t>Simon, H. A. (1978). Rationality as pr</w:t>
      </w:r>
      <w:r>
        <w:rPr>
          <w:rFonts w:ascii="Garamond" w:hAnsi="Garamond" w:cs="Arial"/>
          <w:color w:val="1A1A1A"/>
        </w:rPr>
        <w:t>ocess and as product of thought,</w:t>
      </w:r>
      <w:r w:rsidRPr="00F31C67">
        <w:rPr>
          <w:rFonts w:ascii="Garamond" w:hAnsi="Garamond" w:cs="Arial"/>
          <w:color w:val="1A1A1A"/>
        </w:rPr>
        <w:t xml:space="preserve"> </w:t>
      </w:r>
      <w:r w:rsidRPr="00F31C67">
        <w:rPr>
          <w:rFonts w:ascii="Garamond" w:hAnsi="Garamond" w:cs="Arial"/>
          <w:i/>
          <w:iCs/>
          <w:color w:val="1A1A1A"/>
        </w:rPr>
        <w:t>The American economic review</w:t>
      </w:r>
      <w:r w:rsidRPr="00F31C67">
        <w:rPr>
          <w:rFonts w:ascii="Garamond" w:hAnsi="Garamond" w:cs="Arial"/>
          <w:color w:val="1A1A1A"/>
        </w:rPr>
        <w:t xml:space="preserve">, </w:t>
      </w:r>
      <w:r>
        <w:rPr>
          <w:rFonts w:ascii="Garamond" w:hAnsi="Garamond" w:cs="Arial"/>
          <w:color w:val="1A1A1A"/>
        </w:rPr>
        <w:t>68, 2, PP.1-16</w:t>
      </w:r>
    </w:p>
    <w:p w14:paraId="31063AAA" w14:textId="77777777" w:rsidR="00550422" w:rsidRPr="00F31C67" w:rsidRDefault="00550422" w:rsidP="006F15E5">
      <w:pPr>
        <w:spacing w:line="276" w:lineRule="auto"/>
        <w:jc w:val="both"/>
        <w:rPr>
          <w:rFonts w:ascii="Garamond" w:hAnsi="Garamond"/>
        </w:rPr>
      </w:pPr>
      <w:r w:rsidRPr="00F31C67">
        <w:rPr>
          <w:rFonts w:ascii="Garamond" w:hAnsi="Garamond"/>
        </w:rPr>
        <w:t xml:space="preserve">Smith, A. (1759), </w:t>
      </w:r>
      <w:r w:rsidRPr="00F31C67">
        <w:rPr>
          <w:rFonts w:ascii="Garamond" w:hAnsi="Garamond"/>
          <w:i/>
        </w:rPr>
        <w:t>The Theory of Moral Sentiments</w:t>
      </w:r>
      <w:r w:rsidRPr="00F31C67">
        <w:rPr>
          <w:rFonts w:ascii="Garamond" w:hAnsi="Garamond"/>
        </w:rPr>
        <w:t>, Prometheus</w:t>
      </w:r>
      <w:r w:rsidR="00D842A5" w:rsidRPr="00F31C67">
        <w:rPr>
          <w:rFonts w:ascii="Garamond" w:hAnsi="Garamond"/>
        </w:rPr>
        <w:t>, New York</w:t>
      </w:r>
    </w:p>
    <w:p w14:paraId="03F23D73" w14:textId="77777777" w:rsidR="00C416E9" w:rsidRPr="006A5197" w:rsidRDefault="0022399E" w:rsidP="006F15E5">
      <w:pPr>
        <w:spacing w:line="276" w:lineRule="auto"/>
        <w:jc w:val="both"/>
        <w:rPr>
          <w:rFonts w:ascii="Garamond" w:hAnsi="Garamond"/>
        </w:rPr>
      </w:pPr>
      <w:r>
        <w:rPr>
          <w:rFonts w:ascii="Garamond" w:hAnsi="Garamond" w:cs="Arial"/>
          <w:color w:val="1A1A1A"/>
        </w:rPr>
        <w:t>Smith, S. (2013</w:t>
      </w:r>
      <w:r w:rsidR="00C416E9">
        <w:rPr>
          <w:rFonts w:ascii="Garamond" w:hAnsi="Garamond" w:cs="Arial"/>
          <w:color w:val="1A1A1A"/>
        </w:rPr>
        <w:t xml:space="preserve">) Crisis and innovation in the housing economy: A tale of three markets, </w:t>
      </w:r>
      <w:proofErr w:type="spellStart"/>
      <w:r w:rsidR="00C416E9">
        <w:rPr>
          <w:rFonts w:ascii="Garamond" w:hAnsi="Garamond" w:cs="Arial"/>
          <w:color w:val="1A1A1A"/>
        </w:rPr>
        <w:t>chp</w:t>
      </w:r>
      <w:proofErr w:type="spellEnd"/>
      <w:r w:rsidR="00C416E9">
        <w:rPr>
          <w:rFonts w:ascii="Garamond" w:hAnsi="Garamond" w:cs="Arial"/>
          <w:color w:val="1A1A1A"/>
        </w:rPr>
        <w:t xml:space="preserve">. </w:t>
      </w:r>
      <w:proofErr w:type="gramStart"/>
      <w:r w:rsidR="00C416E9">
        <w:rPr>
          <w:rFonts w:ascii="Garamond" w:hAnsi="Garamond" w:cs="Arial"/>
          <w:color w:val="1A1A1A"/>
        </w:rPr>
        <w:t>in</w:t>
      </w:r>
      <w:proofErr w:type="gramEnd"/>
      <w:r w:rsidR="00C416E9">
        <w:rPr>
          <w:rFonts w:ascii="Garamond" w:hAnsi="Garamond" w:cs="Arial"/>
          <w:color w:val="1A1A1A"/>
        </w:rPr>
        <w:t xml:space="preserve"> </w:t>
      </w:r>
      <w:r w:rsidR="00C416E9" w:rsidRPr="00F31C67">
        <w:rPr>
          <w:rFonts w:ascii="Garamond" w:hAnsi="Garamond" w:cs="Arial"/>
          <w:i/>
          <w:color w:val="1A1A1A"/>
        </w:rPr>
        <w:t>Financial Innovation: Too much or too little?</w:t>
      </w:r>
      <w:r w:rsidR="00C416E9">
        <w:rPr>
          <w:rFonts w:ascii="Garamond" w:hAnsi="Garamond" w:cs="Arial"/>
          <w:color w:val="1A1A1A"/>
        </w:rPr>
        <w:t xml:space="preserve"> Eds. Michael </w:t>
      </w:r>
      <w:proofErr w:type="spellStart"/>
      <w:r w:rsidR="00C416E9">
        <w:rPr>
          <w:rFonts w:ascii="Garamond" w:hAnsi="Garamond" w:cs="Arial"/>
          <w:color w:val="1A1A1A"/>
        </w:rPr>
        <w:t>Haliassos</w:t>
      </w:r>
      <w:proofErr w:type="spellEnd"/>
      <w:r w:rsidR="002A5089">
        <w:rPr>
          <w:rFonts w:ascii="Garamond" w:hAnsi="Garamond" w:cs="Arial"/>
          <w:color w:val="1A1A1A"/>
        </w:rPr>
        <w:t>, MIT Press, London</w:t>
      </w:r>
    </w:p>
    <w:p w14:paraId="595ACAE8" w14:textId="77777777" w:rsidR="00301B5D" w:rsidRDefault="00301B5D" w:rsidP="006F15E5">
      <w:pPr>
        <w:spacing w:line="276" w:lineRule="auto"/>
        <w:jc w:val="both"/>
        <w:rPr>
          <w:rFonts w:ascii="Garamond" w:hAnsi="Garamond"/>
        </w:rPr>
      </w:pPr>
      <w:r w:rsidRPr="006A5197">
        <w:rPr>
          <w:rFonts w:ascii="Garamond" w:hAnsi="Garamond"/>
        </w:rPr>
        <w:t xml:space="preserve">Smith, S.J. Munro, M. &amp; Christie, H. (2006) Performing (Housing) Markets, </w:t>
      </w:r>
      <w:r w:rsidRPr="006A5197">
        <w:rPr>
          <w:rFonts w:ascii="Garamond" w:hAnsi="Garamond"/>
          <w:i/>
        </w:rPr>
        <w:t>Urban Studies,</w:t>
      </w:r>
      <w:r w:rsidRPr="006A5197">
        <w:rPr>
          <w:rFonts w:ascii="Garamond" w:hAnsi="Garamond"/>
        </w:rPr>
        <w:t xml:space="preserve"> 43, 1, 81-98</w:t>
      </w:r>
    </w:p>
    <w:p w14:paraId="0B270020" w14:textId="77777777" w:rsidR="006E7527" w:rsidRPr="006A5197" w:rsidRDefault="006E7527" w:rsidP="006F15E5">
      <w:pPr>
        <w:spacing w:line="276" w:lineRule="auto"/>
        <w:jc w:val="both"/>
        <w:rPr>
          <w:rFonts w:ascii="Garamond" w:hAnsi="Garamond"/>
        </w:rPr>
      </w:pPr>
      <w:proofErr w:type="spellStart"/>
      <w:r>
        <w:rPr>
          <w:rFonts w:ascii="Garamond" w:hAnsi="Garamond"/>
        </w:rPr>
        <w:t>Speare</w:t>
      </w:r>
      <w:proofErr w:type="spellEnd"/>
      <w:r>
        <w:rPr>
          <w:rFonts w:ascii="Garamond" w:hAnsi="Garamond"/>
        </w:rPr>
        <w:t xml:space="preserve">, A., Goldstein, S. &amp; Frey, W. (1975) </w:t>
      </w:r>
      <w:r w:rsidRPr="00F31C67">
        <w:rPr>
          <w:rFonts w:ascii="Garamond" w:hAnsi="Garamond"/>
          <w:i/>
        </w:rPr>
        <w:t>Residential Mobility, Migration and Metropolitan Change</w:t>
      </w:r>
      <w:r>
        <w:rPr>
          <w:rFonts w:ascii="Garamond" w:hAnsi="Garamond"/>
        </w:rPr>
        <w:t>, Ballinger Publishing Company, USA</w:t>
      </w:r>
    </w:p>
    <w:p w14:paraId="723C76EE" w14:textId="77777777" w:rsidR="00EC0F54" w:rsidRPr="006A5197" w:rsidRDefault="00EC0F54" w:rsidP="006F15E5">
      <w:pPr>
        <w:spacing w:line="276" w:lineRule="auto"/>
        <w:jc w:val="both"/>
        <w:rPr>
          <w:rFonts w:ascii="Garamond" w:hAnsi="Garamond"/>
        </w:rPr>
      </w:pPr>
      <w:proofErr w:type="spellStart"/>
      <w:r w:rsidRPr="006A5197">
        <w:rPr>
          <w:rFonts w:ascii="Garamond" w:hAnsi="Garamond"/>
        </w:rPr>
        <w:t>Swedberg</w:t>
      </w:r>
      <w:proofErr w:type="spellEnd"/>
      <w:r w:rsidRPr="006A5197">
        <w:rPr>
          <w:rFonts w:ascii="Garamond" w:hAnsi="Garamond"/>
        </w:rPr>
        <w:t xml:space="preserve">, R. (2011) The Economic Sociologies of Pierre Bourdieu, </w:t>
      </w:r>
      <w:r w:rsidRPr="006A5197">
        <w:rPr>
          <w:rFonts w:ascii="Garamond" w:hAnsi="Garamond"/>
          <w:i/>
        </w:rPr>
        <w:t>Cultural Sociology</w:t>
      </w:r>
      <w:r w:rsidRPr="006A5197">
        <w:rPr>
          <w:rFonts w:ascii="Garamond" w:hAnsi="Garamond"/>
        </w:rPr>
        <w:t>, 5, 1, PP.67-82</w:t>
      </w:r>
    </w:p>
    <w:p w14:paraId="14AB8837" w14:textId="77777777" w:rsidR="00602FA4" w:rsidRPr="006A5197" w:rsidRDefault="00602FA4" w:rsidP="006F15E5">
      <w:pPr>
        <w:spacing w:line="276" w:lineRule="auto"/>
        <w:jc w:val="both"/>
        <w:rPr>
          <w:rFonts w:ascii="Garamond" w:hAnsi="Garamond"/>
        </w:rPr>
      </w:pPr>
      <w:proofErr w:type="spellStart"/>
      <w:r w:rsidRPr="006A5197">
        <w:rPr>
          <w:rFonts w:ascii="Garamond" w:hAnsi="Garamond"/>
        </w:rPr>
        <w:t>Tomer</w:t>
      </w:r>
      <w:proofErr w:type="spellEnd"/>
      <w:r w:rsidRPr="006A5197">
        <w:rPr>
          <w:rFonts w:ascii="Garamond" w:hAnsi="Garamond"/>
        </w:rPr>
        <w:t xml:space="preserve">, J.F. (2007) </w:t>
      </w:r>
      <w:proofErr w:type="gramStart"/>
      <w:r w:rsidRPr="006A5197">
        <w:rPr>
          <w:rFonts w:ascii="Garamond" w:hAnsi="Garamond"/>
        </w:rPr>
        <w:t>What</w:t>
      </w:r>
      <w:proofErr w:type="gramEnd"/>
      <w:r w:rsidRPr="006A5197">
        <w:rPr>
          <w:rFonts w:ascii="Garamond" w:hAnsi="Garamond"/>
        </w:rPr>
        <w:t xml:space="preserve"> is behavioral economics? </w:t>
      </w:r>
      <w:r w:rsidRPr="006A5197">
        <w:rPr>
          <w:rFonts w:ascii="Garamond" w:hAnsi="Garamond"/>
          <w:i/>
        </w:rPr>
        <w:t>The Journal of Socio-Economics</w:t>
      </w:r>
      <w:r w:rsidRPr="006A5197">
        <w:rPr>
          <w:rFonts w:ascii="Garamond" w:hAnsi="Garamond"/>
        </w:rPr>
        <w:t xml:space="preserve">, 36, </w:t>
      </w:r>
      <w:r w:rsidR="00F31C67">
        <w:rPr>
          <w:rFonts w:ascii="Garamond" w:hAnsi="Garamond"/>
        </w:rPr>
        <w:t>3, PP.463-479</w:t>
      </w:r>
    </w:p>
    <w:p w14:paraId="13957449" w14:textId="77777777" w:rsidR="00805886" w:rsidRPr="006A5197" w:rsidRDefault="006E7527" w:rsidP="006F15E5">
      <w:pPr>
        <w:spacing w:line="276" w:lineRule="auto"/>
        <w:jc w:val="both"/>
        <w:rPr>
          <w:rFonts w:ascii="Garamond" w:hAnsi="Garamond"/>
        </w:rPr>
      </w:pPr>
      <w:proofErr w:type="spellStart"/>
      <w:r>
        <w:rPr>
          <w:rFonts w:ascii="Garamond" w:hAnsi="Garamond"/>
        </w:rPr>
        <w:t>Tu</w:t>
      </w:r>
      <w:proofErr w:type="spellEnd"/>
      <w:r>
        <w:rPr>
          <w:rFonts w:ascii="Garamond" w:hAnsi="Garamond"/>
        </w:rPr>
        <w:t>, Y. &amp; G</w:t>
      </w:r>
      <w:r w:rsidR="00805886" w:rsidRPr="006A5197">
        <w:rPr>
          <w:rFonts w:ascii="Garamond" w:hAnsi="Garamond"/>
        </w:rPr>
        <w:t xml:space="preserve">oldfinch, J. (1996) A Two-stage Housing Choice Forecasting Model, </w:t>
      </w:r>
      <w:r w:rsidR="00805886" w:rsidRPr="006A5197">
        <w:rPr>
          <w:rFonts w:ascii="Garamond" w:hAnsi="Garamond"/>
          <w:i/>
        </w:rPr>
        <w:t>Urban Studies</w:t>
      </w:r>
      <w:r w:rsidR="00805886" w:rsidRPr="006A5197">
        <w:rPr>
          <w:rFonts w:ascii="Garamond" w:hAnsi="Garamond"/>
        </w:rPr>
        <w:t>, V. 33, No. 3, PP.517-537</w:t>
      </w:r>
    </w:p>
    <w:p w14:paraId="679AC0E0" w14:textId="77777777" w:rsidR="00550422" w:rsidRPr="006A5197" w:rsidRDefault="00550422" w:rsidP="006F15E5">
      <w:pPr>
        <w:spacing w:line="276" w:lineRule="auto"/>
        <w:jc w:val="both"/>
        <w:rPr>
          <w:rFonts w:ascii="Garamond" w:hAnsi="Garamond"/>
        </w:rPr>
      </w:pPr>
      <w:r w:rsidRPr="006A5197">
        <w:rPr>
          <w:rFonts w:ascii="Garamond" w:hAnsi="Garamond"/>
        </w:rPr>
        <w:t>Veblen</w:t>
      </w:r>
      <w:r w:rsidR="00D842A5" w:rsidRPr="006A5197">
        <w:rPr>
          <w:rFonts w:ascii="Garamond" w:hAnsi="Garamond"/>
        </w:rPr>
        <w:t xml:space="preserve">, T. (1899) </w:t>
      </w:r>
      <w:r w:rsidR="00D842A5" w:rsidRPr="00F31C67">
        <w:rPr>
          <w:rFonts w:ascii="Garamond" w:hAnsi="Garamond"/>
          <w:i/>
        </w:rPr>
        <w:t>Theory</w:t>
      </w:r>
      <w:r w:rsidRPr="00F31C67">
        <w:rPr>
          <w:rFonts w:ascii="Garamond" w:hAnsi="Garamond"/>
          <w:i/>
        </w:rPr>
        <w:t xml:space="preserve"> of</w:t>
      </w:r>
      <w:r w:rsidR="00D842A5" w:rsidRPr="00F31C67">
        <w:rPr>
          <w:rFonts w:ascii="Garamond" w:hAnsi="Garamond"/>
          <w:i/>
        </w:rPr>
        <w:t xml:space="preserve"> the Leisure Class: An Economic Study of Institutions</w:t>
      </w:r>
      <w:r w:rsidR="00D842A5" w:rsidRPr="006A5197">
        <w:rPr>
          <w:rFonts w:ascii="Garamond" w:hAnsi="Garamond"/>
        </w:rPr>
        <w:t>, Macmillan, New York</w:t>
      </w:r>
    </w:p>
    <w:p w14:paraId="36E63F98" w14:textId="77777777" w:rsidR="00C9059B" w:rsidRPr="006A5197" w:rsidRDefault="00C9059B" w:rsidP="006F15E5">
      <w:pPr>
        <w:spacing w:line="276" w:lineRule="auto"/>
        <w:jc w:val="both"/>
        <w:rPr>
          <w:rFonts w:ascii="Garamond" w:hAnsi="Garamond"/>
        </w:rPr>
      </w:pPr>
      <w:r w:rsidRPr="006A5197">
        <w:rPr>
          <w:rFonts w:ascii="Garamond" w:hAnsi="Garamond"/>
        </w:rPr>
        <w:t xml:space="preserve">Wallace, A. (2008) Understanding and Performing York’s Housing, </w:t>
      </w:r>
      <w:r w:rsidRPr="006A5197">
        <w:rPr>
          <w:rFonts w:ascii="Garamond" w:hAnsi="Garamond"/>
          <w:i/>
        </w:rPr>
        <w:t>Housing Studies</w:t>
      </w:r>
      <w:r w:rsidRPr="006A5197">
        <w:rPr>
          <w:rFonts w:ascii="Garamond" w:hAnsi="Garamond"/>
        </w:rPr>
        <w:t>, 23, 2, PP.253-270</w:t>
      </w:r>
    </w:p>
    <w:p w14:paraId="3A228B7A" w14:textId="77777777" w:rsidR="005460D7" w:rsidRPr="006A5197" w:rsidRDefault="005460D7" w:rsidP="006F15E5">
      <w:pPr>
        <w:spacing w:line="276" w:lineRule="auto"/>
        <w:jc w:val="both"/>
        <w:rPr>
          <w:rFonts w:ascii="Garamond" w:hAnsi="Garamond"/>
        </w:rPr>
      </w:pPr>
      <w:r w:rsidRPr="006A5197">
        <w:rPr>
          <w:rFonts w:ascii="Garamond" w:hAnsi="Garamond"/>
        </w:rPr>
        <w:t xml:space="preserve">Watkins, C. &amp; McMaster, R. (2011) The </w:t>
      </w:r>
      <w:proofErr w:type="spellStart"/>
      <w:r w:rsidRPr="006A5197">
        <w:rPr>
          <w:rFonts w:ascii="Garamond" w:hAnsi="Garamond"/>
        </w:rPr>
        <w:t>Behavioural</w:t>
      </w:r>
      <w:proofErr w:type="spellEnd"/>
      <w:r w:rsidRPr="006A5197">
        <w:rPr>
          <w:rFonts w:ascii="Garamond" w:hAnsi="Garamond"/>
        </w:rPr>
        <w:t xml:space="preserve"> Turn in Housing Economics: Reflections on the Theoretical and Operational Challenges, </w:t>
      </w:r>
      <w:r w:rsidRPr="006A5197">
        <w:rPr>
          <w:rFonts w:ascii="Garamond" w:hAnsi="Garamond"/>
          <w:i/>
        </w:rPr>
        <w:t>Housing, Theory &amp; Society</w:t>
      </w:r>
      <w:r w:rsidRPr="006A5197">
        <w:rPr>
          <w:rFonts w:ascii="Garamond" w:hAnsi="Garamond"/>
        </w:rPr>
        <w:t>, 28, 3, PP. 281-287</w:t>
      </w:r>
    </w:p>
    <w:p w14:paraId="5A4D9851" w14:textId="77777777" w:rsidR="003C188A" w:rsidRDefault="003C188A" w:rsidP="006F15E5">
      <w:pPr>
        <w:spacing w:line="276" w:lineRule="auto"/>
        <w:jc w:val="both"/>
        <w:rPr>
          <w:rFonts w:ascii="Garamond" w:hAnsi="Garamond"/>
        </w:rPr>
      </w:pPr>
      <w:proofErr w:type="gramStart"/>
      <w:r>
        <w:rPr>
          <w:rFonts w:ascii="Garamond" w:hAnsi="Garamond"/>
        </w:rPr>
        <w:t xml:space="preserve">Whitehead, M., Jones, R. &amp; </w:t>
      </w:r>
      <w:proofErr w:type="spellStart"/>
      <w:r>
        <w:rPr>
          <w:rFonts w:ascii="Garamond" w:hAnsi="Garamond"/>
        </w:rPr>
        <w:t>Pykett</w:t>
      </w:r>
      <w:proofErr w:type="spellEnd"/>
      <w:r>
        <w:rPr>
          <w:rFonts w:ascii="Garamond" w:hAnsi="Garamond"/>
        </w:rPr>
        <w:t>, J. (2011) Governing irrationality, or a more than rational government?</w:t>
      </w:r>
      <w:proofErr w:type="gramEnd"/>
      <w:r>
        <w:rPr>
          <w:rFonts w:ascii="Garamond" w:hAnsi="Garamond"/>
        </w:rPr>
        <w:t xml:space="preserve"> Reflections on the </w:t>
      </w:r>
      <w:proofErr w:type="spellStart"/>
      <w:r>
        <w:rPr>
          <w:rFonts w:ascii="Garamond" w:hAnsi="Garamond"/>
        </w:rPr>
        <w:t>rescientisation</w:t>
      </w:r>
      <w:proofErr w:type="spellEnd"/>
      <w:r>
        <w:rPr>
          <w:rFonts w:ascii="Garamond" w:hAnsi="Garamond"/>
        </w:rPr>
        <w:t xml:space="preserve"> of decision making in British Public Policy, </w:t>
      </w:r>
      <w:r w:rsidRPr="00F31C67">
        <w:rPr>
          <w:rFonts w:ascii="Garamond" w:hAnsi="Garamond"/>
          <w:i/>
        </w:rPr>
        <w:t xml:space="preserve">Environment and Planning </w:t>
      </w:r>
      <w:proofErr w:type="gramStart"/>
      <w:r w:rsidRPr="00F31C67">
        <w:rPr>
          <w:rFonts w:ascii="Garamond" w:hAnsi="Garamond"/>
          <w:i/>
        </w:rPr>
        <w:t>A</w:t>
      </w:r>
      <w:proofErr w:type="gramEnd"/>
      <w:r>
        <w:rPr>
          <w:rFonts w:ascii="Garamond" w:hAnsi="Garamond"/>
        </w:rPr>
        <w:t>, 43, PP.2819-2837</w:t>
      </w:r>
    </w:p>
    <w:p w14:paraId="60DC4679" w14:textId="5D8090E1" w:rsidR="00F823E2" w:rsidRPr="00A54DA2" w:rsidRDefault="00F823E2" w:rsidP="006F15E5">
      <w:pPr>
        <w:spacing w:line="276" w:lineRule="auto"/>
        <w:jc w:val="both"/>
        <w:rPr>
          <w:rFonts w:ascii="Garamond" w:hAnsi="Garamond"/>
        </w:rPr>
      </w:pPr>
      <w:proofErr w:type="spellStart"/>
      <w:r w:rsidRPr="00A54DA2">
        <w:rPr>
          <w:rFonts w:ascii="Garamond" w:hAnsi="Garamond" w:cs="Arial"/>
          <w:color w:val="1A1A1A"/>
        </w:rPr>
        <w:t>Wolpert</w:t>
      </w:r>
      <w:proofErr w:type="spellEnd"/>
      <w:r w:rsidRPr="00A54DA2">
        <w:rPr>
          <w:rFonts w:ascii="Garamond" w:hAnsi="Garamond" w:cs="Arial"/>
          <w:color w:val="1A1A1A"/>
        </w:rPr>
        <w:t xml:space="preserve">, J. </w:t>
      </w:r>
      <w:r>
        <w:rPr>
          <w:rFonts w:ascii="Garamond" w:hAnsi="Garamond" w:cs="Arial"/>
          <w:color w:val="1A1A1A"/>
        </w:rPr>
        <w:t>(</w:t>
      </w:r>
      <w:r w:rsidRPr="00A54DA2">
        <w:rPr>
          <w:rFonts w:ascii="Garamond" w:hAnsi="Garamond" w:cs="Arial"/>
          <w:color w:val="1A1A1A"/>
        </w:rPr>
        <w:t>1965)</w:t>
      </w:r>
      <w:r w:rsidRPr="00372458">
        <w:rPr>
          <w:rFonts w:ascii="Garamond" w:hAnsi="Garamond" w:cs="Arial"/>
          <w:color w:val="1A1A1A"/>
        </w:rPr>
        <w:t xml:space="preserve"> Behavioral asp</w:t>
      </w:r>
      <w:r w:rsidRPr="00A54DA2">
        <w:rPr>
          <w:rFonts w:ascii="Garamond" w:hAnsi="Garamond" w:cs="Arial"/>
          <w:color w:val="1A1A1A"/>
        </w:rPr>
        <w:t>ects of the decision to migrate,</w:t>
      </w:r>
      <w:r w:rsidRPr="00372458">
        <w:rPr>
          <w:rFonts w:ascii="Garamond" w:hAnsi="Garamond" w:cs="Arial"/>
          <w:color w:val="1A1A1A"/>
        </w:rPr>
        <w:t xml:space="preserve"> </w:t>
      </w:r>
      <w:r w:rsidRPr="00372458">
        <w:rPr>
          <w:rFonts w:ascii="Garamond" w:hAnsi="Garamond" w:cs="Arial"/>
          <w:i/>
          <w:iCs/>
          <w:color w:val="1A1A1A"/>
        </w:rPr>
        <w:t>Papers in Regional Science</w:t>
      </w:r>
      <w:r w:rsidRPr="00372458">
        <w:rPr>
          <w:rFonts w:ascii="Garamond" w:hAnsi="Garamond" w:cs="Arial"/>
          <w:color w:val="1A1A1A"/>
        </w:rPr>
        <w:t xml:space="preserve">, </w:t>
      </w:r>
      <w:r w:rsidRPr="00372458">
        <w:rPr>
          <w:rFonts w:ascii="Garamond" w:hAnsi="Garamond" w:cs="Arial"/>
          <w:i/>
          <w:iCs/>
          <w:color w:val="1A1A1A"/>
        </w:rPr>
        <w:t>15</w:t>
      </w:r>
      <w:r w:rsidRPr="00A54DA2">
        <w:rPr>
          <w:rFonts w:ascii="Garamond" w:hAnsi="Garamond" w:cs="Arial"/>
          <w:color w:val="1A1A1A"/>
        </w:rPr>
        <w:t>, 1, PP</w:t>
      </w:r>
      <w:r w:rsidRPr="00372458">
        <w:rPr>
          <w:rFonts w:ascii="Garamond" w:hAnsi="Garamond" w:cs="Arial"/>
          <w:color w:val="1A1A1A"/>
        </w:rPr>
        <w:t>.159-16</w:t>
      </w:r>
      <w:r w:rsidRPr="00A54DA2">
        <w:rPr>
          <w:rFonts w:ascii="Garamond" w:hAnsi="Garamond" w:cs="Arial"/>
          <w:color w:val="1A1A1A"/>
        </w:rPr>
        <w:t>9</w:t>
      </w:r>
    </w:p>
    <w:p w14:paraId="6DD942D3" w14:textId="77777777" w:rsidR="006E7527" w:rsidRDefault="006E7527" w:rsidP="006F15E5">
      <w:pPr>
        <w:spacing w:line="276" w:lineRule="auto"/>
        <w:jc w:val="both"/>
        <w:rPr>
          <w:rFonts w:ascii="Garamond" w:hAnsi="Garamond"/>
        </w:rPr>
      </w:pPr>
      <w:r>
        <w:rPr>
          <w:rFonts w:ascii="Garamond" w:hAnsi="Garamond"/>
        </w:rPr>
        <w:t xml:space="preserve">Wong, G. (2002) </w:t>
      </w:r>
      <w:proofErr w:type="gramStart"/>
      <w:r>
        <w:rPr>
          <w:rFonts w:ascii="Garamond" w:hAnsi="Garamond"/>
        </w:rPr>
        <w:t>A</w:t>
      </w:r>
      <w:proofErr w:type="gramEnd"/>
      <w:r>
        <w:rPr>
          <w:rFonts w:ascii="Garamond" w:hAnsi="Garamond"/>
        </w:rPr>
        <w:t xml:space="preserve"> conceptual model of the household’s housing decision-making process: The economic perspective, </w:t>
      </w:r>
      <w:r w:rsidRPr="00F31C67">
        <w:rPr>
          <w:rFonts w:ascii="Garamond" w:hAnsi="Garamond"/>
          <w:i/>
        </w:rPr>
        <w:t>RURDS</w:t>
      </w:r>
      <w:r>
        <w:rPr>
          <w:rFonts w:ascii="Garamond" w:hAnsi="Garamond"/>
        </w:rPr>
        <w:t>, 14, 3, P.217-234</w:t>
      </w:r>
    </w:p>
    <w:p w14:paraId="42E58BF8" w14:textId="77777777" w:rsidR="00970739" w:rsidRPr="006A5197" w:rsidRDefault="00970739" w:rsidP="006F15E5">
      <w:pPr>
        <w:spacing w:line="276" w:lineRule="auto"/>
        <w:jc w:val="both"/>
        <w:rPr>
          <w:rFonts w:ascii="Garamond" w:hAnsi="Garamond"/>
        </w:rPr>
      </w:pPr>
      <w:r w:rsidRPr="006A5197">
        <w:rPr>
          <w:rFonts w:ascii="Garamond" w:hAnsi="Garamond"/>
        </w:rPr>
        <w:t xml:space="preserve">Wilkinson, N. (2008) </w:t>
      </w:r>
      <w:r w:rsidRPr="00F31C67">
        <w:rPr>
          <w:rFonts w:ascii="Garamond" w:hAnsi="Garamond"/>
          <w:i/>
        </w:rPr>
        <w:t>An Introduction to Behavioral Economics</w:t>
      </w:r>
      <w:r w:rsidRPr="006A5197">
        <w:rPr>
          <w:rFonts w:ascii="Garamond" w:hAnsi="Garamond"/>
        </w:rPr>
        <w:t>, Palgrave Macmillan, GB</w:t>
      </w:r>
    </w:p>
    <w:p w14:paraId="7B37718C" w14:textId="77777777" w:rsidR="00A9234F" w:rsidRDefault="00A9234F" w:rsidP="006F15E5">
      <w:pPr>
        <w:spacing w:line="276" w:lineRule="auto"/>
        <w:jc w:val="both"/>
        <w:rPr>
          <w:rFonts w:ascii="Garamond" w:hAnsi="Garamond"/>
        </w:rPr>
      </w:pPr>
    </w:p>
    <w:p w14:paraId="1CA38663" w14:textId="77777777" w:rsidR="006F15E5" w:rsidRDefault="006F15E5" w:rsidP="006F15E5">
      <w:pPr>
        <w:spacing w:line="276" w:lineRule="auto"/>
        <w:jc w:val="both"/>
        <w:rPr>
          <w:rFonts w:ascii="Garamond" w:hAnsi="Garamond"/>
        </w:rPr>
      </w:pPr>
    </w:p>
    <w:p w14:paraId="486738B7" w14:textId="77777777" w:rsidR="006F15E5" w:rsidRDefault="006F15E5" w:rsidP="006F15E5">
      <w:pPr>
        <w:spacing w:line="276" w:lineRule="auto"/>
        <w:jc w:val="both"/>
        <w:rPr>
          <w:rFonts w:ascii="Garamond" w:hAnsi="Garamond"/>
        </w:rPr>
      </w:pPr>
    </w:p>
    <w:p w14:paraId="3AF79986" w14:textId="77777777" w:rsidR="006F15E5" w:rsidRDefault="006F15E5" w:rsidP="006F15E5">
      <w:pPr>
        <w:spacing w:line="276" w:lineRule="auto"/>
        <w:jc w:val="both"/>
        <w:rPr>
          <w:rFonts w:ascii="Garamond" w:hAnsi="Garamond"/>
        </w:rPr>
      </w:pPr>
    </w:p>
    <w:p w14:paraId="6039B607" w14:textId="77777777" w:rsidR="006F15E5" w:rsidRPr="006A5197" w:rsidRDefault="006F15E5" w:rsidP="006F15E5">
      <w:pPr>
        <w:spacing w:line="276" w:lineRule="auto"/>
        <w:jc w:val="both"/>
        <w:rPr>
          <w:rFonts w:ascii="Garamond" w:hAnsi="Garamond"/>
        </w:rPr>
      </w:pPr>
    </w:p>
    <w:sectPr w:rsidR="006F15E5" w:rsidRPr="006A5197" w:rsidSect="006F15E5">
      <w:footerReference w:type="even" r:id="rId17"/>
      <w:footerReference w:type="default" r:id="rId1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0D77" w14:textId="77777777" w:rsidR="00F823E2" w:rsidRDefault="00F823E2" w:rsidP="00860078">
      <w:r>
        <w:separator/>
      </w:r>
    </w:p>
  </w:endnote>
  <w:endnote w:type="continuationSeparator" w:id="0">
    <w:p w14:paraId="7EC6E36E" w14:textId="77777777" w:rsidR="00F823E2" w:rsidRDefault="00F823E2" w:rsidP="008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8D86" w14:textId="77777777" w:rsidR="00F823E2" w:rsidRDefault="00F823E2" w:rsidP="008B5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80892" w14:textId="77777777" w:rsidR="00F823E2" w:rsidRDefault="00F823E2" w:rsidP="00521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F076" w14:textId="77777777" w:rsidR="00F823E2" w:rsidRDefault="00F823E2" w:rsidP="008B5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5E5">
      <w:rPr>
        <w:rStyle w:val="PageNumber"/>
        <w:noProof/>
      </w:rPr>
      <w:t>2</w:t>
    </w:r>
    <w:r>
      <w:rPr>
        <w:rStyle w:val="PageNumber"/>
      </w:rPr>
      <w:fldChar w:fldCharType="end"/>
    </w:r>
  </w:p>
  <w:p w14:paraId="7E578574" w14:textId="77777777" w:rsidR="00F823E2" w:rsidRDefault="00F823E2" w:rsidP="00521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CF623" w14:textId="77777777" w:rsidR="00F823E2" w:rsidRDefault="00F823E2" w:rsidP="00860078">
      <w:r>
        <w:separator/>
      </w:r>
    </w:p>
  </w:footnote>
  <w:footnote w:type="continuationSeparator" w:id="0">
    <w:p w14:paraId="476AADBE" w14:textId="77777777" w:rsidR="00F823E2" w:rsidRDefault="00F823E2" w:rsidP="00860078">
      <w:r>
        <w:continuationSeparator/>
      </w:r>
    </w:p>
  </w:footnote>
  <w:footnote w:id="1">
    <w:p w14:paraId="3F7FB442" w14:textId="77777777" w:rsidR="00F823E2" w:rsidRPr="008E0726" w:rsidRDefault="00F823E2" w:rsidP="005E1D23">
      <w:pPr>
        <w:pStyle w:val="FootnoteText"/>
        <w:rPr>
          <w:rFonts w:ascii="Garamond" w:hAnsi="Garamond"/>
          <w:sz w:val="22"/>
          <w:szCs w:val="22"/>
        </w:rPr>
      </w:pPr>
      <w:r w:rsidRPr="008E0726">
        <w:rPr>
          <w:rStyle w:val="FootnoteReference"/>
          <w:rFonts w:ascii="Garamond" w:hAnsi="Garamond"/>
          <w:sz w:val="22"/>
          <w:szCs w:val="22"/>
        </w:rPr>
        <w:footnoteRef/>
      </w:r>
      <w:r w:rsidRPr="008E0726">
        <w:rPr>
          <w:rFonts w:ascii="Garamond" w:hAnsi="Garamond"/>
          <w:sz w:val="22"/>
          <w:szCs w:val="22"/>
        </w:rPr>
        <w:t xml:space="preserve"> There is a caveat to this claim. This view does not consider time, and the delays between a </w:t>
      </w:r>
      <w:r>
        <w:rPr>
          <w:rFonts w:ascii="Garamond" w:hAnsi="Garamond"/>
          <w:sz w:val="22"/>
          <w:szCs w:val="22"/>
        </w:rPr>
        <w:t>dwelling</w:t>
      </w:r>
      <w:r w:rsidRPr="008E0726">
        <w:rPr>
          <w:rFonts w:ascii="Garamond" w:hAnsi="Garamond"/>
          <w:sz w:val="22"/>
          <w:szCs w:val="22"/>
        </w:rPr>
        <w:t xml:space="preserve"> becoming available and marketed online. In slow markets this may be of little concern, but it is feasible that in hot markets the </w:t>
      </w:r>
      <w:r>
        <w:rPr>
          <w:rFonts w:ascii="Garamond" w:hAnsi="Garamond"/>
          <w:sz w:val="22"/>
          <w:szCs w:val="22"/>
        </w:rPr>
        <w:t>dwelling</w:t>
      </w:r>
      <w:r w:rsidRPr="008E0726">
        <w:rPr>
          <w:rFonts w:ascii="Garamond" w:hAnsi="Garamond"/>
          <w:sz w:val="22"/>
          <w:szCs w:val="22"/>
        </w:rPr>
        <w:t xml:space="preserve"> may be transacted before the details have been submitted online. This may be more likely in the rental market than in the freehold market, where time may be of greater significance.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096"/>
    <w:multiLevelType w:val="hybridMultilevel"/>
    <w:tmpl w:val="3DC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C530D"/>
    <w:multiLevelType w:val="hybridMultilevel"/>
    <w:tmpl w:val="DA4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C79B3"/>
    <w:multiLevelType w:val="hybridMultilevel"/>
    <w:tmpl w:val="93C09840"/>
    <w:lvl w:ilvl="0" w:tplc="5406D68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67C78"/>
    <w:multiLevelType w:val="hybridMultilevel"/>
    <w:tmpl w:val="A44ED74A"/>
    <w:lvl w:ilvl="0" w:tplc="9FCCDB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4E7F95"/>
    <w:multiLevelType w:val="hybridMultilevel"/>
    <w:tmpl w:val="673CCA34"/>
    <w:lvl w:ilvl="0" w:tplc="4950D1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69"/>
    <w:rsid w:val="0000496D"/>
    <w:rsid w:val="00010237"/>
    <w:rsid w:val="00010A37"/>
    <w:rsid w:val="0001270E"/>
    <w:rsid w:val="00016B90"/>
    <w:rsid w:val="00021655"/>
    <w:rsid w:val="00022011"/>
    <w:rsid w:val="000254E3"/>
    <w:rsid w:val="000338B7"/>
    <w:rsid w:val="00036915"/>
    <w:rsid w:val="000369F3"/>
    <w:rsid w:val="000439C9"/>
    <w:rsid w:val="0004533D"/>
    <w:rsid w:val="00045AFC"/>
    <w:rsid w:val="00050644"/>
    <w:rsid w:val="0005400D"/>
    <w:rsid w:val="000552C1"/>
    <w:rsid w:val="00060454"/>
    <w:rsid w:val="00060772"/>
    <w:rsid w:val="00064673"/>
    <w:rsid w:val="000677DA"/>
    <w:rsid w:val="00074429"/>
    <w:rsid w:val="000804CF"/>
    <w:rsid w:val="0008107F"/>
    <w:rsid w:val="000817E5"/>
    <w:rsid w:val="00082936"/>
    <w:rsid w:val="00084111"/>
    <w:rsid w:val="00084172"/>
    <w:rsid w:val="00093F10"/>
    <w:rsid w:val="000961D7"/>
    <w:rsid w:val="0009705B"/>
    <w:rsid w:val="000A02EC"/>
    <w:rsid w:val="000A2BF3"/>
    <w:rsid w:val="000A4073"/>
    <w:rsid w:val="000B2B7D"/>
    <w:rsid w:val="000B35C9"/>
    <w:rsid w:val="000B5B13"/>
    <w:rsid w:val="000B6BB7"/>
    <w:rsid w:val="000C1567"/>
    <w:rsid w:val="000D2EE5"/>
    <w:rsid w:val="000E28F6"/>
    <w:rsid w:val="000F58FF"/>
    <w:rsid w:val="001004CE"/>
    <w:rsid w:val="00101499"/>
    <w:rsid w:val="00101EFC"/>
    <w:rsid w:val="001053B9"/>
    <w:rsid w:val="001068EB"/>
    <w:rsid w:val="00107846"/>
    <w:rsid w:val="00111335"/>
    <w:rsid w:val="00111FA0"/>
    <w:rsid w:val="001124F7"/>
    <w:rsid w:val="00114BCC"/>
    <w:rsid w:val="0012055B"/>
    <w:rsid w:val="00124190"/>
    <w:rsid w:val="00130C69"/>
    <w:rsid w:val="00133A3B"/>
    <w:rsid w:val="001370FC"/>
    <w:rsid w:val="00140279"/>
    <w:rsid w:val="001425DF"/>
    <w:rsid w:val="0014262D"/>
    <w:rsid w:val="0015717A"/>
    <w:rsid w:val="001657C3"/>
    <w:rsid w:val="00185417"/>
    <w:rsid w:val="00187F1A"/>
    <w:rsid w:val="00190CC8"/>
    <w:rsid w:val="0019120A"/>
    <w:rsid w:val="001957FC"/>
    <w:rsid w:val="00196418"/>
    <w:rsid w:val="00196D26"/>
    <w:rsid w:val="00197107"/>
    <w:rsid w:val="001A29A0"/>
    <w:rsid w:val="001A32C4"/>
    <w:rsid w:val="001A7B7F"/>
    <w:rsid w:val="001B068E"/>
    <w:rsid w:val="001B08B0"/>
    <w:rsid w:val="001B221F"/>
    <w:rsid w:val="001B25A7"/>
    <w:rsid w:val="001B4D8F"/>
    <w:rsid w:val="001C03D6"/>
    <w:rsid w:val="001C099B"/>
    <w:rsid w:val="001C16FB"/>
    <w:rsid w:val="001C286B"/>
    <w:rsid w:val="001C59B8"/>
    <w:rsid w:val="001C641C"/>
    <w:rsid w:val="001D16D6"/>
    <w:rsid w:val="001D1861"/>
    <w:rsid w:val="001D4030"/>
    <w:rsid w:val="001E2CA8"/>
    <w:rsid w:val="001E312C"/>
    <w:rsid w:val="001E6B09"/>
    <w:rsid w:val="001E74C2"/>
    <w:rsid w:val="001F00B2"/>
    <w:rsid w:val="001F10DF"/>
    <w:rsid w:val="001F20D0"/>
    <w:rsid w:val="001F5926"/>
    <w:rsid w:val="001F5F89"/>
    <w:rsid w:val="001F6DB8"/>
    <w:rsid w:val="001F79BD"/>
    <w:rsid w:val="002005CA"/>
    <w:rsid w:val="00204523"/>
    <w:rsid w:val="0020576E"/>
    <w:rsid w:val="00210518"/>
    <w:rsid w:val="002108C8"/>
    <w:rsid w:val="00211E39"/>
    <w:rsid w:val="002121F6"/>
    <w:rsid w:val="00213A10"/>
    <w:rsid w:val="00217255"/>
    <w:rsid w:val="00223924"/>
    <w:rsid w:val="0022399E"/>
    <w:rsid w:val="0022407E"/>
    <w:rsid w:val="00230AF1"/>
    <w:rsid w:val="00234FB8"/>
    <w:rsid w:val="0023610C"/>
    <w:rsid w:val="00243061"/>
    <w:rsid w:val="00250230"/>
    <w:rsid w:val="00251602"/>
    <w:rsid w:val="002523A1"/>
    <w:rsid w:val="00254363"/>
    <w:rsid w:val="00256085"/>
    <w:rsid w:val="00257812"/>
    <w:rsid w:val="002604D7"/>
    <w:rsid w:val="00264A7E"/>
    <w:rsid w:val="002658D0"/>
    <w:rsid w:val="00265E88"/>
    <w:rsid w:val="002726E6"/>
    <w:rsid w:val="00275C84"/>
    <w:rsid w:val="002764A6"/>
    <w:rsid w:val="0028240A"/>
    <w:rsid w:val="002908BD"/>
    <w:rsid w:val="00293C00"/>
    <w:rsid w:val="00296C9B"/>
    <w:rsid w:val="002A470E"/>
    <w:rsid w:val="002A5089"/>
    <w:rsid w:val="002B38D0"/>
    <w:rsid w:val="002B4166"/>
    <w:rsid w:val="002B5080"/>
    <w:rsid w:val="002B74BE"/>
    <w:rsid w:val="002C0833"/>
    <w:rsid w:val="002C0940"/>
    <w:rsid w:val="002C6D1A"/>
    <w:rsid w:val="002D1430"/>
    <w:rsid w:val="002D2064"/>
    <w:rsid w:val="002D4262"/>
    <w:rsid w:val="002D4653"/>
    <w:rsid w:val="002D5420"/>
    <w:rsid w:val="002D5BC3"/>
    <w:rsid w:val="002D7B3D"/>
    <w:rsid w:val="002E1B93"/>
    <w:rsid w:val="002E25EB"/>
    <w:rsid w:val="002E26A4"/>
    <w:rsid w:val="002E300E"/>
    <w:rsid w:val="002E7AD1"/>
    <w:rsid w:val="002F2211"/>
    <w:rsid w:val="002F685B"/>
    <w:rsid w:val="002F73F7"/>
    <w:rsid w:val="002F7B93"/>
    <w:rsid w:val="00301B5D"/>
    <w:rsid w:val="00306748"/>
    <w:rsid w:val="003106B1"/>
    <w:rsid w:val="00310962"/>
    <w:rsid w:val="00310CE2"/>
    <w:rsid w:val="00310DF2"/>
    <w:rsid w:val="00320EAD"/>
    <w:rsid w:val="00324514"/>
    <w:rsid w:val="00324AFC"/>
    <w:rsid w:val="00325D88"/>
    <w:rsid w:val="0032643C"/>
    <w:rsid w:val="00326F9B"/>
    <w:rsid w:val="0033042B"/>
    <w:rsid w:val="003362B7"/>
    <w:rsid w:val="00337072"/>
    <w:rsid w:val="00337415"/>
    <w:rsid w:val="0034170B"/>
    <w:rsid w:val="00347C69"/>
    <w:rsid w:val="0035286E"/>
    <w:rsid w:val="003558DF"/>
    <w:rsid w:val="00355EAB"/>
    <w:rsid w:val="003601B0"/>
    <w:rsid w:val="00364015"/>
    <w:rsid w:val="00364C5C"/>
    <w:rsid w:val="00370E49"/>
    <w:rsid w:val="00372458"/>
    <w:rsid w:val="00380931"/>
    <w:rsid w:val="00383719"/>
    <w:rsid w:val="003838C6"/>
    <w:rsid w:val="00385756"/>
    <w:rsid w:val="0038587F"/>
    <w:rsid w:val="0039572D"/>
    <w:rsid w:val="003A03F2"/>
    <w:rsid w:val="003A46B7"/>
    <w:rsid w:val="003A4D9F"/>
    <w:rsid w:val="003A67DA"/>
    <w:rsid w:val="003A6C95"/>
    <w:rsid w:val="003C188A"/>
    <w:rsid w:val="003C2F57"/>
    <w:rsid w:val="003C38B6"/>
    <w:rsid w:val="003C3E4C"/>
    <w:rsid w:val="003C65B0"/>
    <w:rsid w:val="003D2E64"/>
    <w:rsid w:val="003D389A"/>
    <w:rsid w:val="003D49B2"/>
    <w:rsid w:val="003D50AF"/>
    <w:rsid w:val="003D5480"/>
    <w:rsid w:val="003D6547"/>
    <w:rsid w:val="003E0EE9"/>
    <w:rsid w:val="003E37DD"/>
    <w:rsid w:val="003E61B5"/>
    <w:rsid w:val="003E785B"/>
    <w:rsid w:val="003F0F24"/>
    <w:rsid w:val="003F0FFE"/>
    <w:rsid w:val="003F32B7"/>
    <w:rsid w:val="003F678F"/>
    <w:rsid w:val="00403C20"/>
    <w:rsid w:val="00405BDA"/>
    <w:rsid w:val="0041056A"/>
    <w:rsid w:val="00411EB1"/>
    <w:rsid w:val="004144EA"/>
    <w:rsid w:val="00420C66"/>
    <w:rsid w:val="004229D9"/>
    <w:rsid w:val="00427734"/>
    <w:rsid w:val="00432E6A"/>
    <w:rsid w:val="00433190"/>
    <w:rsid w:val="004354C9"/>
    <w:rsid w:val="00436729"/>
    <w:rsid w:val="004372D5"/>
    <w:rsid w:val="00440639"/>
    <w:rsid w:val="004437F2"/>
    <w:rsid w:val="0045388B"/>
    <w:rsid w:val="0045505F"/>
    <w:rsid w:val="00460D0D"/>
    <w:rsid w:val="00463C82"/>
    <w:rsid w:val="00465503"/>
    <w:rsid w:val="00465A7A"/>
    <w:rsid w:val="004670D8"/>
    <w:rsid w:val="004730E4"/>
    <w:rsid w:val="004743F2"/>
    <w:rsid w:val="0047470A"/>
    <w:rsid w:val="00480C1D"/>
    <w:rsid w:val="00483A24"/>
    <w:rsid w:val="00486201"/>
    <w:rsid w:val="004864B3"/>
    <w:rsid w:val="0049520D"/>
    <w:rsid w:val="004A0BA5"/>
    <w:rsid w:val="004A5247"/>
    <w:rsid w:val="004A7B0B"/>
    <w:rsid w:val="004B070A"/>
    <w:rsid w:val="004B17B1"/>
    <w:rsid w:val="004B26B7"/>
    <w:rsid w:val="004B3B7A"/>
    <w:rsid w:val="004B5E7D"/>
    <w:rsid w:val="004B63A7"/>
    <w:rsid w:val="004C0B52"/>
    <w:rsid w:val="004C5179"/>
    <w:rsid w:val="004C5212"/>
    <w:rsid w:val="004D0DA6"/>
    <w:rsid w:val="004D1F0B"/>
    <w:rsid w:val="004D2697"/>
    <w:rsid w:val="004E12FD"/>
    <w:rsid w:val="004E19A6"/>
    <w:rsid w:val="004E3B16"/>
    <w:rsid w:val="004E400A"/>
    <w:rsid w:val="004F299F"/>
    <w:rsid w:val="00503790"/>
    <w:rsid w:val="0050706E"/>
    <w:rsid w:val="00512864"/>
    <w:rsid w:val="00514898"/>
    <w:rsid w:val="00514F13"/>
    <w:rsid w:val="005152A0"/>
    <w:rsid w:val="00516673"/>
    <w:rsid w:val="0052054D"/>
    <w:rsid w:val="00521E30"/>
    <w:rsid w:val="00525382"/>
    <w:rsid w:val="005357B3"/>
    <w:rsid w:val="005365BF"/>
    <w:rsid w:val="005420D4"/>
    <w:rsid w:val="0054304D"/>
    <w:rsid w:val="00543218"/>
    <w:rsid w:val="00543552"/>
    <w:rsid w:val="005438B5"/>
    <w:rsid w:val="005460D7"/>
    <w:rsid w:val="00546BA3"/>
    <w:rsid w:val="00547CCD"/>
    <w:rsid w:val="00550422"/>
    <w:rsid w:val="00553D52"/>
    <w:rsid w:val="00553E82"/>
    <w:rsid w:val="00554E88"/>
    <w:rsid w:val="00556C7D"/>
    <w:rsid w:val="00557A78"/>
    <w:rsid w:val="00557AC9"/>
    <w:rsid w:val="00565640"/>
    <w:rsid w:val="005678B8"/>
    <w:rsid w:val="00567980"/>
    <w:rsid w:val="005769A4"/>
    <w:rsid w:val="005803F2"/>
    <w:rsid w:val="00594C70"/>
    <w:rsid w:val="005A611E"/>
    <w:rsid w:val="005B5718"/>
    <w:rsid w:val="005C305F"/>
    <w:rsid w:val="005C5E6C"/>
    <w:rsid w:val="005D22D4"/>
    <w:rsid w:val="005D6436"/>
    <w:rsid w:val="005E034E"/>
    <w:rsid w:val="005E1D23"/>
    <w:rsid w:val="005F0716"/>
    <w:rsid w:val="005F4E19"/>
    <w:rsid w:val="005F522C"/>
    <w:rsid w:val="005F5975"/>
    <w:rsid w:val="005F67CC"/>
    <w:rsid w:val="00601D9C"/>
    <w:rsid w:val="0060283D"/>
    <w:rsid w:val="00602FA4"/>
    <w:rsid w:val="00604621"/>
    <w:rsid w:val="00607687"/>
    <w:rsid w:val="00615120"/>
    <w:rsid w:val="00615E01"/>
    <w:rsid w:val="006178FA"/>
    <w:rsid w:val="00621818"/>
    <w:rsid w:val="00624A79"/>
    <w:rsid w:val="00625E24"/>
    <w:rsid w:val="0062751E"/>
    <w:rsid w:val="00627B18"/>
    <w:rsid w:val="00633645"/>
    <w:rsid w:val="00633AED"/>
    <w:rsid w:val="00634B13"/>
    <w:rsid w:val="006359BB"/>
    <w:rsid w:val="00635E39"/>
    <w:rsid w:val="00640D2C"/>
    <w:rsid w:val="006434C6"/>
    <w:rsid w:val="0064430F"/>
    <w:rsid w:val="00647B4A"/>
    <w:rsid w:val="0065342A"/>
    <w:rsid w:val="0065596F"/>
    <w:rsid w:val="00657D69"/>
    <w:rsid w:val="00664D19"/>
    <w:rsid w:val="006729A6"/>
    <w:rsid w:val="00687471"/>
    <w:rsid w:val="00690854"/>
    <w:rsid w:val="006908BF"/>
    <w:rsid w:val="00693116"/>
    <w:rsid w:val="006943B1"/>
    <w:rsid w:val="00695523"/>
    <w:rsid w:val="00695856"/>
    <w:rsid w:val="006A36F8"/>
    <w:rsid w:val="006A4962"/>
    <w:rsid w:val="006A5197"/>
    <w:rsid w:val="006A629B"/>
    <w:rsid w:val="006A7A8A"/>
    <w:rsid w:val="006C0E35"/>
    <w:rsid w:val="006C5043"/>
    <w:rsid w:val="006C5871"/>
    <w:rsid w:val="006C742E"/>
    <w:rsid w:val="006D0035"/>
    <w:rsid w:val="006D0116"/>
    <w:rsid w:val="006D5B0B"/>
    <w:rsid w:val="006E0325"/>
    <w:rsid w:val="006E1D19"/>
    <w:rsid w:val="006E59B3"/>
    <w:rsid w:val="006E609E"/>
    <w:rsid w:val="006E61B4"/>
    <w:rsid w:val="006E6F62"/>
    <w:rsid w:val="006E7527"/>
    <w:rsid w:val="006F15E5"/>
    <w:rsid w:val="006F32E6"/>
    <w:rsid w:val="006F3D3E"/>
    <w:rsid w:val="006F6C2A"/>
    <w:rsid w:val="00713E55"/>
    <w:rsid w:val="00715BED"/>
    <w:rsid w:val="00721662"/>
    <w:rsid w:val="0072171E"/>
    <w:rsid w:val="00725913"/>
    <w:rsid w:val="00730EE3"/>
    <w:rsid w:val="00732A01"/>
    <w:rsid w:val="00737F92"/>
    <w:rsid w:val="00740C7B"/>
    <w:rsid w:val="007437B0"/>
    <w:rsid w:val="007548C9"/>
    <w:rsid w:val="007550C4"/>
    <w:rsid w:val="00756910"/>
    <w:rsid w:val="00767680"/>
    <w:rsid w:val="007678FB"/>
    <w:rsid w:val="00771AAE"/>
    <w:rsid w:val="007736DD"/>
    <w:rsid w:val="007836E5"/>
    <w:rsid w:val="00785027"/>
    <w:rsid w:val="007930D1"/>
    <w:rsid w:val="00793B15"/>
    <w:rsid w:val="007963DD"/>
    <w:rsid w:val="007A2E7F"/>
    <w:rsid w:val="007A4603"/>
    <w:rsid w:val="007A4D48"/>
    <w:rsid w:val="007A6F7F"/>
    <w:rsid w:val="007A7A35"/>
    <w:rsid w:val="007B64D1"/>
    <w:rsid w:val="007C2E9B"/>
    <w:rsid w:val="007C6BF9"/>
    <w:rsid w:val="007D202C"/>
    <w:rsid w:val="007D52E1"/>
    <w:rsid w:val="007D7302"/>
    <w:rsid w:val="007D731D"/>
    <w:rsid w:val="007D753D"/>
    <w:rsid w:val="007E1718"/>
    <w:rsid w:val="007E3E44"/>
    <w:rsid w:val="007E530D"/>
    <w:rsid w:val="007F14F0"/>
    <w:rsid w:val="007F5BDF"/>
    <w:rsid w:val="00801832"/>
    <w:rsid w:val="0080297A"/>
    <w:rsid w:val="008038A0"/>
    <w:rsid w:val="00805886"/>
    <w:rsid w:val="0080714C"/>
    <w:rsid w:val="00807950"/>
    <w:rsid w:val="008079C9"/>
    <w:rsid w:val="008143CD"/>
    <w:rsid w:val="008211FD"/>
    <w:rsid w:val="0082164F"/>
    <w:rsid w:val="008249EA"/>
    <w:rsid w:val="00825304"/>
    <w:rsid w:val="00831559"/>
    <w:rsid w:val="0083449B"/>
    <w:rsid w:val="00836024"/>
    <w:rsid w:val="008445B6"/>
    <w:rsid w:val="00844F7A"/>
    <w:rsid w:val="00846372"/>
    <w:rsid w:val="008503C5"/>
    <w:rsid w:val="008523B4"/>
    <w:rsid w:val="00854B8B"/>
    <w:rsid w:val="00856247"/>
    <w:rsid w:val="00860078"/>
    <w:rsid w:val="00860278"/>
    <w:rsid w:val="00860B2E"/>
    <w:rsid w:val="0086165C"/>
    <w:rsid w:val="00862B5A"/>
    <w:rsid w:val="00864873"/>
    <w:rsid w:val="00865226"/>
    <w:rsid w:val="00865900"/>
    <w:rsid w:val="00865B63"/>
    <w:rsid w:val="0086682A"/>
    <w:rsid w:val="00866AAB"/>
    <w:rsid w:val="00867B94"/>
    <w:rsid w:val="00870A8A"/>
    <w:rsid w:val="0087121B"/>
    <w:rsid w:val="00874559"/>
    <w:rsid w:val="00875BD6"/>
    <w:rsid w:val="00877C6C"/>
    <w:rsid w:val="0088388A"/>
    <w:rsid w:val="00891011"/>
    <w:rsid w:val="008931F0"/>
    <w:rsid w:val="00893C46"/>
    <w:rsid w:val="008A2DBF"/>
    <w:rsid w:val="008A32F9"/>
    <w:rsid w:val="008A4571"/>
    <w:rsid w:val="008A5B53"/>
    <w:rsid w:val="008B0479"/>
    <w:rsid w:val="008B06C2"/>
    <w:rsid w:val="008B27F5"/>
    <w:rsid w:val="008B56DB"/>
    <w:rsid w:val="008C212A"/>
    <w:rsid w:val="008C2A35"/>
    <w:rsid w:val="008C7E8D"/>
    <w:rsid w:val="008D0085"/>
    <w:rsid w:val="008D3984"/>
    <w:rsid w:val="008D5AE3"/>
    <w:rsid w:val="008E0726"/>
    <w:rsid w:val="008E1E40"/>
    <w:rsid w:val="008E2BEF"/>
    <w:rsid w:val="008E4974"/>
    <w:rsid w:val="008E650B"/>
    <w:rsid w:val="008E6A05"/>
    <w:rsid w:val="008E6F19"/>
    <w:rsid w:val="008E7506"/>
    <w:rsid w:val="008F131A"/>
    <w:rsid w:val="008F34CE"/>
    <w:rsid w:val="009073D1"/>
    <w:rsid w:val="00910461"/>
    <w:rsid w:val="00911191"/>
    <w:rsid w:val="0091129C"/>
    <w:rsid w:val="00911AA2"/>
    <w:rsid w:val="00913EBD"/>
    <w:rsid w:val="00914B5A"/>
    <w:rsid w:val="0091745D"/>
    <w:rsid w:val="00924D17"/>
    <w:rsid w:val="00927C88"/>
    <w:rsid w:val="0094074E"/>
    <w:rsid w:val="00944329"/>
    <w:rsid w:val="0094509E"/>
    <w:rsid w:val="009470C3"/>
    <w:rsid w:val="00950A30"/>
    <w:rsid w:val="0095136E"/>
    <w:rsid w:val="00953AAD"/>
    <w:rsid w:val="00957A29"/>
    <w:rsid w:val="00961FA2"/>
    <w:rsid w:val="009640AF"/>
    <w:rsid w:val="00965A23"/>
    <w:rsid w:val="00970739"/>
    <w:rsid w:val="00974595"/>
    <w:rsid w:val="009771F3"/>
    <w:rsid w:val="00981CE4"/>
    <w:rsid w:val="009862F7"/>
    <w:rsid w:val="00986F2A"/>
    <w:rsid w:val="00987861"/>
    <w:rsid w:val="00991600"/>
    <w:rsid w:val="0099381D"/>
    <w:rsid w:val="00996616"/>
    <w:rsid w:val="0099754D"/>
    <w:rsid w:val="009A1CFF"/>
    <w:rsid w:val="009A2F75"/>
    <w:rsid w:val="009B0279"/>
    <w:rsid w:val="009B1E89"/>
    <w:rsid w:val="009C03C6"/>
    <w:rsid w:val="009C4FF5"/>
    <w:rsid w:val="009D4646"/>
    <w:rsid w:val="009E0276"/>
    <w:rsid w:val="009E113D"/>
    <w:rsid w:val="009E432B"/>
    <w:rsid w:val="009E4991"/>
    <w:rsid w:val="009E4C89"/>
    <w:rsid w:val="009F149C"/>
    <w:rsid w:val="009F21DE"/>
    <w:rsid w:val="009F5F3B"/>
    <w:rsid w:val="00A05720"/>
    <w:rsid w:val="00A10401"/>
    <w:rsid w:val="00A11A39"/>
    <w:rsid w:val="00A12BCF"/>
    <w:rsid w:val="00A13046"/>
    <w:rsid w:val="00A1670F"/>
    <w:rsid w:val="00A1724A"/>
    <w:rsid w:val="00A200A0"/>
    <w:rsid w:val="00A21235"/>
    <w:rsid w:val="00A21282"/>
    <w:rsid w:val="00A23B43"/>
    <w:rsid w:val="00A34054"/>
    <w:rsid w:val="00A366F5"/>
    <w:rsid w:val="00A36A7A"/>
    <w:rsid w:val="00A41718"/>
    <w:rsid w:val="00A42E5C"/>
    <w:rsid w:val="00A456EE"/>
    <w:rsid w:val="00A47529"/>
    <w:rsid w:val="00A508BC"/>
    <w:rsid w:val="00A52DEE"/>
    <w:rsid w:val="00A5365D"/>
    <w:rsid w:val="00A54DA2"/>
    <w:rsid w:val="00A577DB"/>
    <w:rsid w:val="00A6076D"/>
    <w:rsid w:val="00A618A2"/>
    <w:rsid w:val="00A637D1"/>
    <w:rsid w:val="00A7067D"/>
    <w:rsid w:val="00A81C65"/>
    <w:rsid w:val="00A86160"/>
    <w:rsid w:val="00A876ED"/>
    <w:rsid w:val="00A904B0"/>
    <w:rsid w:val="00A9234F"/>
    <w:rsid w:val="00A936C6"/>
    <w:rsid w:val="00A94263"/>
    <w:rsid w:val="00AA178D"/>
    <w:rsid w:val="00AA30F6"/>
    <w:rsid w:val="00AA4FAE"/>
    <w:rsid w:val="00AA55D2"/>
    <w:rsid w:val="00AA71AA"/>
    <w:rsid w:val="00AA7D6B"/>
    <w:rsid w:val="00AB10D7"/>
    <w:rsid w:val="00AC2167"/>
    <w:rsid w:val="00AC251C"/>
    <w:rsid w:val="00AC5800"/>
    <w:rsid w:val="00AC6662"/>
    <w:rsid w:val="00AD5786"/>
    <w:rsid w:val="00AE226E"/>
    <w:rsid w:val="00AF4BB4"/>
    <w:rsid w:val="00B071DE"/>
    <w:rsid w:val="00B20988"/>
    <w:rsid w:val="00B20C20"/>
    <w:rsid w:val="00B25636"/>
    <w:rsid w:val="00B27FCB"/>
    <w:rsid w:val="00B32366"/>
    <w:rsid w:val="00B327C2"/>
    <w:rsid w:val="00B37963"/>
    <w:rsid w:val="00B40A42"/>
    <w:rsid w:val="00B50A29"/>
    <w:rsid w:val="00B51B91"/>
    <w:rsid w:val="00B54730"/>
    <w:rsid w:val="00B5673F"/>
    <w:rsid w:val="00B643AA"/>
    <w:rsid w:val="00B64D6E"/>
    <w:rsid w:val="00B6764B"/>
    <w:rsid w:val="00B708E8"/>
    <w:rsid w:val="00B728B5"/>
    <w:rsid w:val="00B72A54"/>
    <w:rsid w:val="00B75152"/>
    <w:rsid w:val="00B952BB"/>
    <w:rsid w:val="00B952D8"/>
    <w:rsid w:val="00B97AC1"/>
    <w:rsid w:val="00B97F8C"/>
    <w:rsid w:val="00BA0236"/>
    <w:rsid w:val="00BA0963"/>
    <w:rsid w:val="00BA0D10"/>
    <w:rsid w:val="00BB019E"/>
    <w:rsid w:val="00BB0ACD"/>
    <w:rsid w:val="00BB1EB2"/>
    <w:rsid w:val="00BB6B85"/>
    <w:rsid w:val="00BC53C7"/>
    <w:rsid w:val="00BC696E"/>
    <w:rsid w:val="00BC727C"/>
    <w:rsid w:val="00BD1DDD"/>
    <w:rsid w:val="00BD44A3"/>
    <w:rsid w:val="00BD692D"/>
    <w:rsid w:val="00BE2AE9"/>
    <w:rsid w:val="00BE2BEB"/>
    <w:rsid w:val="00BE3B12"/>
    <w:rsid w:val="00BE661C"/>
    <w:rsid w:val="00BF0201"/>
    <w:rsid w:val="00C06A30"/>
    <w:rsid w:val="00C10757"/>
    <w:rsid w:val="00C10D14"/>
    <w:rsid w:val="00C12A8B"/>
    <w:rsid w:val="00C157A4"/>
    <w:rsid w:val="00C15FB6"/>
    <w:rsid w:val="00C204DA"/>
    <w:rsid w:val="00C20581"/>
    <w:rsid w:val="00C22B46"/>
    <w:rsid w:val="00C23E33"/>
    <w:rsid w:val="00C260C4"/>
    <w:rsid w:val="00C26EA9"/>
    <w:rsid w:val="00C27D3F"/>
    <w:rsid w:val="00C3414C"/>
    <w:rsid w:val="00C354FC"/>
    <w:rsid w:val="00C36793"/>
    <w:rsid w:val="00C36D9E"/>
    <w:rsid w:val="00C416E9"/>
    <w:rsid w:val="00C420DC"/>
    <w:rsid w:val="00C42405"/>
    <w:rsid w:val="00C451BD"/>
    <w:rsid w:val="00C46F56"/>
    <w:rsid w:val="00C53FB2"/>
    <w:rsid w:val="00C60F0E"/>
    <w:rsid w:val="00C62F23"/>
    <w:rsid w:val="00C6657C"/>
    <w:rsid w:val="00C72A91"/>
    <w:rsid w:val="00C83FA6"/>
    <w:rsid w:val="00C852A9"/>
    <w:rsid w:val="00C865EE"/>
    <w:rsid w:val="00C87738"/>
    <w:rsid w:val="00C9059B"/>
    <w:rsid w:val="00C910A6"/>
    <w:rsid w:val="00C9266B"/>
    <w:rsid w:val="00C9381D"/>
    <w:rsid w:val="00C95639"/>
    <w:rsid w:val="00C97E89"/>
    <w:rsid w:val="00CA1791"/>
    <w:rsid w:val="00CA534C"/>
    <w:rsid w:val="00CA5C8C"/>
    <w:rsid w:val="00CA61A5"/>
    <w:rsid w:val="00CB1764"/>
    <w:rsid w:val="00CB3C8C"/>
    <w:rsid w:val="00CB639A"/>
    <w:rsid w:val="00CC047F"/>
    <w:rsid w:val="00CC0854"/>
    <w:rsid w:val="00CC69D5"/>
    <w:rsid w:val="00CC7757"/>
    <w:rsid w:val="00CD2133"/>
    <w:rsid w:val="00CD5B7E"/>
    <w:rsid w:val="00CD64AB"/>
    <w:rsid w:val="00CE18B7"/>
    <w:rsid w:val="00CE2FA9"/>
    <w:rsid w:val="00CE47A9"/>
    <w:rsid w:val="00CE6D94"/>
    <w:rsid w:val="00CF080D"/>
    <w:rsid w:val="00CF6CA3"/>
    <w:rsid w:val="00D043BB"/>
    <w:rsid w:val="00D04564"/>
    <w:rsid w:val="00D04B57"/>
    <w:rsid w:val="00D0578A"/>
    <w:rsid w:val="00D05C64"/>
    <w:rsid w:val="00D113A3"/>
    <w:rsid w:val="00D1430D"/>
    <w:rsid w:val="00D1782F"/>
    <w:rsid w:val="00D2052C"/>
    <w:rsid w:val="00D2176D"/>
    <w:rsid w:val="00D303BF"/>
    <w:rsid w:val="00D307F8"/>
    <w:rsid w:val="00D31656"/>
    <w:rsid w:val="00D32F8F"/>
    <w:rsid w:val="00D36CDC"/>
    <w:rsid w:val="00D4152A"/>
    <w:rsid w:val="00D41CF0"/>
    <w:rsid w:val="00D46C0F"/>
    <w:rsid w:val="00D54AAB"/>
    <w:rsid w:val="00D6756E"/>
    <w:rsid w:val="00D6760E"/>
    <w:rsid w:val="00D70554"/>
    <w:rsid w:val="00D74525"/>
    <w:rsid w:val="00D82FEB"/>
    <w:rsid w:val="00D83D7B"/>
    <w:rsid w:val="00D842A5"/>
    <w:rsid w:val="00D8507A"/>
    <w:rsid w:val="00D8549E"/>
    <w:rsid w:val="00D859DF"/>
    <w:rsid w:val="00D92E9C"/>
    <w:rsid w:val="00D9352F"/>
    <w:rsid w:val="00D947FF"/>
    <w:rsid w:val="00D95B8D"/>
    <w:rsid w:val="00D97823"/>
    <w:rsid w:val="00D97E48"/>
    <w:rsid w:val="00DA01EF"/>
    <w:rsid w:val="00DA1EB4"/>
    <w:rsid w:val="00DA2179"/>
    <w:rsid w:val="00DA28B0"/>
    <w:rsid w:val="00DA2AE5"/>
    <w:rsid w:val="00DA6930"/>
    <w:rsid w:val="00DB1AE2"/>
    <w:rsid w:val="00DB2E08"/>
    <w:rsid w:val="00DB74C1"/>
    <w:rsid w:val="00DC0AD1"/>
    <w:rsid w:val="00DC1811"/>
    <w:rsid w:val="00DD7C57"/>
    <w:rsid w:val="00DE03D6"/>
    <w:rsid w:val="00DE0FE6"/>
    <w:rsid w:val="00DF1BF9"/>
    <w:rsid w:val="00DF35AA"/>
    <w:rsid w:val="00DF5CCE"/>
    <w:rsid w:val="00DF6C46"/>
    <w:rsid w:val="00DF745F"/>
    <w:rsid w:val="00E00DF9"/>
    <w:rsid w:val="00E03A23"/>
    <w:rsid w:val="00E0722F"/>
    <w:rsid w:val="00E12B73"/>
    <w:rsid w:val="00E174E8"/>
    <w:rsid w:val="00E2076F"/>
    <w:rsid w:val="00E245EA"/>
    <w:rsid w:val="00E30BDF"/>
    <w:rsid w:val="00E40809"/>
    <w:rsid w:val="00E40960"/>
    <w:rsid w:val="00E44576"/>
    <w:rsid w:val="00E44F27"/>
    <w:rsid w:val="00E450FC"/>
    <w:rsid w:val="00E46259"/>
    <w:rsid w:val="00E47D34"/>
    <w:rsid w:val="00E603D0"/>
    <w:rsid w:val="00E6071F"/>
    <w:rsid w:val="00E668D1"/>
    <w:rsid w:val="00E75F90"/>
    <w:rsid w:val="00E854B3"/>
    <w:rsid w:val="00E94A86"/>
    <w:rsid w:val="00E95CE7"/>
    <w:rsid w:val="00E978A9"/>
    <w:rsid w:val="00EA576F"/>
    <w:rsid w:val="00EB4B51"/>
    <w:rsid w:val="00EB5118"/>
    <w:rsid w:val="00EC0F54"/>
    <w:rsid w:val="00EC3339"/>
    <w:rsid w:val="00ED050E"/>
    <w:rsid w:val="00ED08C3"/>
    <w:rsid w:val="00ED3AB3"/>
    <w:rsid w:val="00EE07C3"/>
    <w:rsid w:val="00EE2975"/>
    <w:rsid w:val="00EE5F63"/>
    <w:rsid w:val="00EE6845"/>
    <w:rsid w:val="00EF269E"/>
    <w:rsid w:val="00EF6B05"/>
    <w:rsid w:val="00F0129B"/>
    <w:rsid w:val="00F012EB"/>
    <w:rsid w:val="00F0177D"/>
    <w:rsid w:val="00F022A2"/>
    <w:rsid w:val="00F03CFB"/>
    <w:rsid w:val="00F0557D"/>
    <w:rsid w:val="00F065AF"/>
    <w:rsid w:val="00F12200"/>
    <w:rsid w:val="00F141BE"/>
    <w:rsid w:val="00F15ABF"/>
    <w:rsid w:val="00F16CD8"/>
    <w:rsid w:val="00F170F1"/>
    <w:rsid w:val="00F17E7C"/>
    <w:rsid w:val="00F21F0D"/>
    <w:rsid w:val="00F228C8"/>
    <w:rsid w:val="00F31C67"/>
    <w:rsid w:val="00F33243"/>
    <w:rsid w:val="00F3746A"/>
    <w:rsid w:val="00F37914"/>
    <w:rsid w:val="00F42D3C"/>
    <w:rsid w:val="00F44376"/>
    <w:rsid w:val="00F47150"/>
    <w:rsid w:val="00F5085A"/>
    <w:rsid w:val="00F52E0B"/>
    <w:rsid w:val="00F5691C"/>
    <w:rsid w:val="00F57D9E"/>
    <w:rsid w:val="00F60ED0"/>
    <w:rsid w:val="00F66BD8"/>
    <w:rsid w:val="00F704C9"/>
    <w:rsid w:val="00F7400C"/>
    <w:rsid w:val="00F77F24"/>
    <w:rsid w:val="00F823E2"/>
    <w:rsid w:val="00F85674"/>
    <w:rsid w:val="00F860F2"/>
    <w:rsid w:val="00F869B9"/>
    <w:rsid w:val="00F91B22"/>
    <w:rsid w:val="00F95CE0"/>
    <w:rsid w:val="00F9646B"/>
    <w:rsid w:val="00FA0AE1"/>
    <w:rsid w:val="00FA0DA8"/>
    <w:rsid w:val="00FA532B"/>
    <w:rsid w:val="00FB018B"/>
    <w:rsid w:val="00FB03EB"/>
    <w:rsid w:val="00FB2AF8"/>
    <w:rsid w:val="00FB3FC6"/>
    <w:rsid w:val="00FB545F"/>
    <w:rsid w:val="00FB59DB"/>
    <w:rsid w:val="00FC6542"/>
    <w:rsid w:val="00FC7B81"/>
    <w:rsid w:val="00FC7C22"/>
    <w:rsid w:val="00FC7DB1"/>
    <w:rsid w:val="00FD1499"/>
    <w:rsid w:val="00FD1797"/>
    <w:rsid w:val="00FE21A3"/>
    <w:rsid w:val="00FE452D"/>
    <w:rsid w:val="00FE54AD"/>
    <w:rsid w:val="00FE7F50"/>
    <w:rsid w:val="00FF0076"/>
    <w:rsid w:val="00FF0A6F"/>
    <w:rsid w:val="00FF3CF8"/>
    <w:rsid w:val="00FF4A7C"/>
    <w:rsid w:val="00FF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32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69"/>
    <w:pPr>
      <w:ind w:left="720"/>
      <w:contextualSpacing/>
    </w:pPr>
  </w:style>
  <w:style w:type="paragraph" w:styleId="BalloonText">
    <w:name w:val="Balloon Text"/>
    <w:basedOn w:val="Normal"/>
    <w:link w:val="BalloonTextChar"/>
    <w:uiPriority w:val="99"/>
    <w:semiHidden/>
    <w:unhideWhenUsed/>
    <w:rsid w:val="00D41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CF0"/>
    <w:rPr>
      <w:rFonts w:ascii="Lucida Grande" w:hAnsi="Lucida Grande" w:cs="Lucida Grande"/>
      <w:sz w:val="18"/>
      <w:szCs w:val="18"/>
    </w:rPr>
  </w:style>
  <w:style w:type="paragraph" w:styleId="NormalWeb">
    <w:name w:val="Normal (Web)"/>
    <w:basedOn w:val="Normal"/>
    <w:uiPriority w:val="99"/>
    <w:semiHidden/>
    <w:unhideWhenUsed/>
    <w:rsid w:val="00F42D3C"/>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60078"/>
    <w:pPr>
      <w:tabs>
        <w:tab w:val="center" w:pos="4320"/>
        <w:tab w:val="right" w:pos="8640"/>
      </w:tabs>
    </w:pPr>
  </w:style>
  <w:style w:type="character" w:customStyle="1" w:styleId="HeaderChar">
    <w:name w:val="Header Char"/>
    <w:basedOn w:val="DefaultParagraphFont"/>
    <w:link w:val="Header"/>
    <w:uiPriority w:val="99"/>
    <w:rsid w:val="00860078"/>
  </w:style>
  <w:style w:type="paragraph" w:styleId="Footer">
    <w:name w:val="footer"/>
    <w:basedOn w:val="Normal"/>
    <w:link w:val="FooterChar"/>
    <w:uiPriority w:val="99"/>
    <w:unhideWhenUsed/>
    <w:rsid w:val="00860078"/>
    <w:pPr>
      <w:tabs>
        <w:tab w:val="center" w:pos="4320"/>
        <w:tab w:val="right" w:pos="8640"/>
      </w:tabs>
    </w:pPr>
  </w:style>
  <w:style w:type="character" w:customStyle="1" w:styleId="FooterChar">
    <w:name w:val="Footer Char"/>
    <w:basedOn w:val="DefaultParagraphFont"/>
    <w:link w:val="Footer"/>
    <w:uiPriority w:val="99"/>
    <w:rsid w:val="00860078"/>
  </w:style>
  <w:style w:type="paragraph" w:styleId="FootnoteText">
    <w:name w:val="footnote text"/>
    <w:basedOn w:val="Normal"/>
    <w:link w:val="FootnoteTextChar"/>
    <w:uiPriority w:val="99"/>
    <w:unhideWhenUsed/>
    <w:rsid w:val="008E0726"/>
  </w:style>
  <w:style w:type="character" w:customStyle="1" w:styleId="FootnoteTextChar">
    <w:name w:val="Footnote Text Char"/>
    <w:basedOn w:val="DefaultParagraphFont"/>
    <w:link w:val="FootnoteText"/>
    <w:uiPriority w:val="99"/>
    <w:rsid w:val="008E0726"/>
  </w:style>
  <w:style w:type="character" w:styleId="FootnoteReference">
    <w:name w:val="footnote reference"/>
    <w:basedOn w:val="DefaultParagraphFont"/>
    <w:uiPriority w:val="99"/>
    <w:unhideWhenUsed/>
    <w:rsid w:val="008E0726"/>
    <w:rPr>
      <w:vertAlign w:val="superscript"/>
    </w:rPr>
  </w:style>
  <w:style w:type="character" w:styleId="PageNumber">
    <w:name w:val="page number"/>
    <w:basedOn w:val="DefaultParagraphFont"/>
    <w:uiPriority w:val="99"/>
    <w:semiHidden/>
    <w:unhideWhenUsed/>
    <w:rsid w:val="00521E30"/>
  </w:style>
  <w:style w:type="table" w:styleId="TableGrid">
    <w:name w:val="Table Grid"/>
    <w:basedOn w:val="TableNormal"/>
    <w:uiPriority w:val="59"/>
    <w:rsid w:val="00A0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0401"/>
  </w:style>
  <w:style w:type="character" w:styleId="CommentReference">
    <w:name w:val="annotation reference"/>
    <w:basedOn w:val="DefaultParagraphFont"/>
    <w:uiPriority w:val="99"/>
    <w:semiHidden/>
    <w:unhideWhenUsed/>
    <w:rsid w:val="00A42E5C"/>
    <w:rPr>
      <w:sz w:val="18"/>
      <w:szCs w:val="18"/>
    </w:rPr>
  </w:style>
  <w:style w:type="paragraph" w:styleId="CommentText">
    <w:name w:val="annotation text"/>
    <w:basedOn w:val="Normal"/>
    <w:link w:val="CommentTextChar"/>
    <w:uiPriority w:val="99"/>
    <w:semiHidden/>
    <w:unhideWhenUsed/>
    <w:rsid w:val="00A42E5C"/>
  </w:style>
  <w:style w:type="character" w:customStyle="1" w:styleId="CommentTextChar">
    <w:name w:val="Comment Text Char"/>
    <w:basedOn w:val="DefaultParagraphFont"/>
    <w:link w:val="CommentText"/>
    <w:uiPriority w:val="99"/>
    <w:semiHidden/>
    <w:rsid w:val="00A42E5C"/>
  </w:style>
  <w:style w:type="paragraph" w:styleId="CommentSubject">
    <w:name w:val="annotation subject"/>
    <w:basedOn w:val="CommentText"/>
    <w:next w:val="CommentText"/>
    <w:link w:val="CommentSubjectChar"/>
    <w:uiPriority w:val="99"/>
    <w:semiHidden/>
    <w:unhideWhenUsed/>
    <w:rsid w:val="00A42E5C"/>
    <w:rPr>
      <w:b/>
      <w:bCs/>
      <w:sz w:val="20"/>
      <w:szCs w:val="20"/>
    </w:rPr>
  </w:style>
  <w:style w:type="character" w:customStyle="1" w:styleId="CommentSubjectChar">
    <w:name w:val="Comment Subject Char"/>
    <w:basedOn w:val="CommentTextChar"/>
    <w:link w:val="CommentSubject"/>
    <w:uiPriority w:val="99"/>
    <w:semiHidden/>
    <w:rsid w:val="00A42E5C"/>
    <w:rPr>
      <w:b/>
      <w:bCs/>
      <w:sz w:val="20"/>
      <w:szCs w:val="20"/>
    </w:rPr>
  </w:style>
  <w:style w:type="character" w:styleId="Hyperlink">
    <w:name w:val="Hyperlink"/>
    <w:basedOn w:val="DefaultParagraphFont"/>
    <w:uiPriority w:val="99"/>
    <w:unhideWhenUsed/>
    <w:rsid w:val="004C5212"/>
    <w:rPr>
      <w:color w:val="0000FF" w:themeColor="hyperlink"/>
      <w:u w:val="single"/>
    </w:rPr>
  </w:style>
  <w:style w:type="paragraph" w:styleId="Revision">
    <w:name w:val="Revision"/>
    <w:hidden/>
    <w:uiPriority w:val="99"/>
    <w:semiHidden/>
    <w:rsid w:val="00355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69"/>
    <w:pPr>
      <w:ind w:left="720"/>
      <w:contextualSpacing/>
    </w:pPr>
  </w:style>
  <w:style w:type="paragraph" w:styleId="BalloonText">
    <w:name w:val="Balloon Text"/>
    <w:basedOn w:val="Normal"/>
    <w:link w:val="BalloonTextChar"/>
    <w:uiPriority w:val="99"/>
    <w:semiHidden/>
    <w:unhideWhenUsed/>
    <w:rsid w:val="00D41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CF0"/>
    <w:rPr>
      <w:rFonts w:ascii="Lucida Grande" w:hAnsi="Lucida Grande" w:cs="Lucida Grande"/>
      <w:sz w:val="18"/>
      <w:szCs w:val="18"/>
    </w:rPr>
  </w:style>
  <w:style w:type="paragraph" w:styleId="NormalWeb">
    <w:name w:val="Normal (Web)"/>
    <w:basedOn w:val="Normal"/>
    <w:uiPriority w:val="99"/>
    <w:semiHidden/>
    <w:unhideWhenUsed/>
    <w:rsid w:val="00F42D3C"/>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860078"/>
    <w:pPr>
      <w:tabs>
        <w:tab w:val="center" w:pos="4320"/>
        <w:tab w:val="right" w:pos="8640"/>
      </w:tabs>
    </w:pPr>
  </w:style>
  <w:style w:type="character" w:customStyle="1" w:styleId="HeaderChar">
    <w:name w:val="Header Char"/>
    <w:basedOn w:val="DefaultParagraphFont"/>
    <w:link w:val="Header"/>
    <w:uiPriority w:val="99"/>
    <w:rsid w:val="00860078"/>
  </w:style>
  <w:style w:type="paragraph" w:styleId="Footer">
    <w:name w:val="footer"/>
    <w:basedOn w:val="Normal"/>
    <w:link w:val="FooterChar"/>
    <w:uiPriority w:val="99"/>
    <w:unhideWhenUsed/>
    <w:rsid w:val="00860078"/>
    <w:pPr>
      <w:tabs>
        <w:tab w:val="center" w:pos="4320"/>
        <w:tab w:val="right" w:pos="8640"/>
      </w:tabs>
    </w:pPr>
  </w:style>
  <w:style w:type="character" w:customStyle="1" w:styleId="FooterChar">
    <w:name w:val="Footer Char"/>
    <w:basedOn w:val="DefaultParagraphFont"/>
    <w:link w:val="Footer"/>
    <w:uiPriority w:val="99"/>
    <w:rsid w:val="00860078"/>
  </w:style>
  <w:style w:type="paragraph" w:styleId="FootnoteText">
    <w:name w:val="footnote text"/>
    <w:basedOn w:val="Normal"/>
    <w:link w:val="FootnoteTextChar"/>
    <w:uiPriority w:val="99"/>
    <w:unhideWhenUsed/>
    <w:rsid w:val="008E0726"/>
  </w:style>
  <w:style w:type="character" w:customStyle="1" w:styleId="FootnoteTextChar">
    <w:name w:val="Footnote Text Char"/>
    <w:basedOn w:val="DefaultParagraphFont"/>
    <w:link w:val="FootnoteText"/>
    <w:uiPriority w:val="99"/>
    <w:rsid w:val="008E0726"/>
  </w:style>
  <w:style w:type="character" w:styleId="FootnoteReference">
    <w:name w:val="footnote reference"/>
    <w:basedOn w:val="DefaultParagraphFont"/>
    <w:uiPriority w:val="99"/>
    <w:unhideWhenUsed/>
    <w:rsid w:val="008E0726"/>
    <w:rPr>
      <w:vertAlign w:val="superscript"/>
    </w:rPr>
  </w:style>
  <w:style w:type="character" w:styleId="PageNumber">
    <w:name w:val="page number"/>
    <w:basedOn w:val="DefaultParagraphFont"/>
    <w:uiPriority w:val="99"/>
    <w:semiHidden/>
    <w:unhideWhenUsed/>
    <w:rsid w:val="00521E30"/>
  </w:style>
  <w:style w:type="table" w:styleId="TableGrid">
    <w:name w:val="Table Grid"/>
    <w:basedOn w:val="TableNormal"/>
    <w:uiPriority w:val="59"/>
    <w:rsid w:val="00A0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0401"/>
  </w:style>
  <w:style w:type="character" w:styleId="CommentReference">
    <w:name w:val="annotation reference"/>
    <w:basedOn w:val="DefaultParagraphFont"/>
    <w:uiPriority w:val="99"/>
    <w:semiHidden/>
    <w:unhideWhenUsed/>
    <w:rsid w:val="00A42E5C"/>
    <w:rPr>
      <w:sz w:val="18"/>
      <w:szCs w:val="18"/>
    </w:rPr>
  </w:style>
  <w:style w:type="paragraph" w:styleId="CommentText">
    <w:name w:val="annotation text"/>
    <w:basedOn w:val="Normal"/>
    <w:link w:val="CommentTextChar"/>
    <w:uiPriority w:val="99"/>
    <w:semiHidden/>
    <w:unhideWhenUsed/>
    <w:rsid w:val="00A42E5C"/>
  </w:style>
  <w:style w:type="character" w:customStyle="1" w:styleId="CommentTextChar">
    <w:name w:val="Comment Text Char"/>
    <w:basedOn w:val="DefaultParagraphFont"/>
    <w:link w:val="CommentText"/>
    <w:uiPriority w:val="99"/>
    <w:semiHidden/>
    <w:rsid w:val="00A42E5C"/>
  </w:style>
  <w:style w:type="paragraph" w:styleId="CommentSubject">
    <w:name w:val="annotation subject"/>
    <w:basedOn w:val="CommentText"/>
    <w:next w:val="CommentText"/>
    <w:link w:val="CommentSubjectChar"/>
    <w:uiPriority w:val="99"/>
    <w:semiHidden/>
    <w:unhideWhenUsed/>
    <w:rsid w:val="00A42E5C"/>
    <w:rPr>
      <w:b/>
      <w:bCs/>
      <w:sz w:val="20"/>
      <w:szCs w:val="20"/>
    </w:rPr>
  </w:style>
  <w:style w:type="character" w:customStyle="1" w:styleId="CommentSubjectChar">
    <w:name w:val="Comment Subject Char"/>
    <w:basedOn w:val="CommentTextChar"/>
    <w:link w:val="CommentSubject"/>
    <w:uiPriority w:val="99"/>
    <w:semiHidden/>
    <w:rsid w:val="00A42E5C"/>
    <w:rPr>
      <w:b/>
      <w:bCs/>
      <w:sz w:val="20"/>
      <w:szCs w:val="20"/>
    </w:rPr>
  </w:style>
  <w:style w:type="character" w:styleId="Hyperlink">
    <w:name w:val="Hyperlink"/>
    <w:basedOn w:val="DefaultParagraphFont"/>
    <w:uiPriority w:val="99"/>
    <w:unhideWhenUsed/>
    <w:rsid w:val="004C5212"/>
    <w:rPr>
      <w:color w:val="0000FF" w:themeColor="hyperlink"/>
      <w:u w:val="single"/>
    </w:rPr>
  </w:style>
  <w:style w:type="paragraph" w:styleId="Revision">
    <w:name w:val="Revision"/>
    <w:hidden/>
    <w:uiPriority w:val="99"/>
    <w:semiHidden/>
    <w:rsid w:val="0035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5672">
      <w:bodyDiv w:val="1"/>
      <w:marLeft w:val="0"/>
      <w:marRight w:val="0"/>
      <w:marTop w:val="0"/>
      <w:marBottom w:val="0"/>
      <w:divBdr>
        <w:top w:val="none" w:sz="0" w:space="0" w:color="auto"/>
        <w:left w:val="none" w:sz="0" w:space="0" w:color="auto"/>
        <w:bottom w:val="none" w:sz="0" w:space="0" w:color="auto"/>
        <w:right w:val="none" w:sz="0" w:space="0" w:color="auto"/>
      </w:divBdr>
      <w:divsChild>
        <w:div w:id="1845511520">
          <w:marLeft w:val="0"/>
          <w:marRight w:val="0"/>
          <w:marTop w:val="0"/>
          <w:marBottom w:val="0"/>
          <w:divBdr>
            <w:top w:val="none" w:sz="0" w:space="0" w:color="auto"/>
            <w:left w:val="none" w:sz="0" w:space="0" w:color="auto"/>
            <w:bottom w:val="none" w:sz="0" w:space="0" w:color="auto"/>
            <w:right w:val="none" w:sz="0" w:space="0" w:color="auto"/>
          </w:divBdr>
          <w:divsChild>
            <w:div w:id="328874007">
              <w:marLeft w:val="0"/>
              <w:marRight w:val="0"/>
              <w:marTop w:val="0"/>
              <w:marBottom w:val="0"/>
              <w:divBdr>
                <w:top w:val="none" w:sz="0" w:space="0" w:color="auto"/>
                <w:left w:val="none" w:sz="0" w:space="0" w:color="auto"/>
                <w:bottom w:val="none" w:sz="0" w:space="0" w:color="auto"/>
                <w:right w:val="none" w:sz="0" w:space="0" w:color="auto"/>
              </w:divBdr>
              <w:divsChild>
                <w:div w:id="146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40069">
      <w:bodyDiv w:val="1"/>
      <w:marLeft w:val="0"/>
      <w:marRight w:val="0"/>
      <w:marTop w:val="0"/>
      <w:marBottom w:val="0"/>
      <w:divBdr>
        <w:top w:val="none" w:sz="0" w:space="0" w:color="auto"/>
        <w:left w:val="none" w:sz="0" w:space="0" w:color="auto"/>
        <w:bottom w:val="none" w:sz="0" w:space="0" w:color="auto"/>
        <w:right w:val="none" w:sz="0" w:space="0" w:color="auto"/>
      </w:divBdr>
      <w:divsChild>
        <w:div w:id="409473237">
          <w:marLeft w:val="0"/>
          <w:marRight w:val="0"/>
          <w:marTop w:val="0"/>
          <w:marBottom w:val="0"/>
          <w:divBdr>
            <w:top w:val="none" w:sz="0" w:space="0" w:color="auto"/>
            <w:left w:val="none" w:sz="0" w:space="0" w:color="auto"/>
            <w:bottom w:val="none" w:sz="0" w:space="0" w:color="auto"/>
            <w:right w:val="none" w:sz="0" w:space="0" w:color="auto"/>
          </w:divBdr>
          <w:divsChild>
            <w:div w:id="1029187387">
              <w:marLeft w:val="0"/>
              <w:marRight w:val="0"/>
              <w:marTop w:val="0"/>
              <w:marBottom w:val="0"/>
              <w:divBdr>
                <w:top w:val="none" w:sz="0" w:space="0" w:color="auto"/>
                <w:left w:val="none" w:sz="0" w:space="0" w:color="auto"/>
                <w:bottom w:val="none" w:sz="0" w:space="0" w:color="auto"/>
                <w:right w:val="none" w:sz="0" w:space="0" w:color="auto"/>
              </w:divBdr>
              <w:divsChild>
                <w:div w:id="3838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9854">
      <w:bodyDiv w:val="1"/>
      <w:marLeft w:val="0"/>
      <w:marRight w:val="0"/>
      <w:marTop w:val="0"/>
      <w:marBottom w:val="0"/>
      <w:divBdr>
        <w:top w:val="none" w:sz="0" w:space="0" w:color="auto"/>
        <w:left w:val="none" w:sz="0" w:space="0" w:color="auto"/>
        <w:bottom w:val="none" w:sz="0" w:space="0" w:color="auto"/>
        <w:right w:val="none" w:sz="0" w:space="0" w:color="auto"/>
      </w:divBdr>
    </w:div>
    <w:div w:id="1077434665">
      <w:bodyDiv w:val="1"/>
      <w:marLeft w:val="0"/>
      <w:marRight w:val="0"/>
      <w:marTop w:val="0"/>
      <w:marBottom w:val="0"/>
      <w:divBdr>
        <w:top w:val="none" w:sz="0" w:space="0" w:color="auto"/>
        <w:left w:val="none" w:sz="0" w:space="0" w:color="auto"/>
        <w:bottom w:val="none" w:sz="0" w:space="0" w:color="auto"/>
        <w:right w:val="none" w:sz="0" w:space="0" w:color="auto"/>
      </w:divBdr>
      <w:divsChild>
        <w:div w:id="1422021995">
          <w:marLeft w:val="0"/>
          <w:marRight w:val="0"/>
          <w:marTop w:val="0"/>
          <w:marBottom w:val="0"/>
          <w:divBdr>
            <w:top w:val="none" w:sz="0" w:space="0" w:color="auto"/>
            <w:left w:val="none" w:sz="0" w:space="0" w:color="auto"/>
            <w:bottom w:val="none" w:sz="0" w:space="0" w:color="auto"/>
            <w:right w:val="none" w:sz="0" w:space="0" w:color="auto"/>
          </w:divBdr>
          <w:divsChild>
            <w:div w:id="111901063">
              <w:marLeft w:val="0"/>
              <w:marRight w:val="0"/>
              <w:marTop w:val="0"/>
              <w:marBottom w:val="0"/>
              <w:divBdr>
                <w:top w:val="none" w:sz="0" w:space="0" w:color="auto"/>
                <w:left w:val="none" w:sz="0" w:space="0" w:color="auto"/>
                <w:bottom w:val="none" w:sz="0" w:space="0" w:color="auto"/>
                <w:right w:val="none" w:sz="0" w:space="0" w:color="auto"/>
              </w:divBdr>
              <w:divsChild>
                <w:div w:id="3080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264">
          <w:marLeft w:val="0"/>
          <w:marRight w:val="0"/>
          <w:marTop w:val="0"/>
          <w:marBottom w:val="0"/>
          <w:divBdr>
            <w:top w:val="none" w:sz="0" w:space="0" w:color="auto"/>
            <w:left w:val="none" w:sz="0" w:space="0" w:color="auto"/>
            <w:bottom w:val="none" w:sz="0" w:space="0" w:color="auto"/>
            <w:right w:val="none" w:sz="0" w:space="0" w:color="auto"/>
          </w:divBdr>
          <w:divsChild>
            <w:div w:id="649676014">
              <w:marLeft w:val="0"/>
              <w:marRight w:val="0"/>
              <w:marTop w:val="0"/>
              <w:marBottom w:val="0"/>
              <w:divBdr>
                <w:top w:val="none" w:sz="0" w:space="0" w:color="auto"/>
                <w:left w:val="none" w:sz="0" w:space="0" w:color="auto"/>
                <w:bottom w:val="none" w:sz="0" w:space="0" w:color="auto"/>
                <w:right w:val="none" w:sz="0" w:space="0" w:color="auto"/>
              </w:divBdr>
              <w:divsChild>
                <w:div w:id="89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3955">
      <w:bodyDiv w:val="1"/>
      <w:marLeft w:val="0"/>
      <w:marRight w:val="0"/>
      <w:marTop w:val="0"/>
      <w:marBottom w:val="0"/>
      <w:divBdr>
        <w:top w:val="none" w:sz="0" w:space="0" w:color="auto"/>
        <w:left w:val="none" w:sz="0" w:space="0" w:color="auto"/>
        <w:bottom w:val="none" w:sz="0" w:space="0" w:color="auto"/>
        <w:right w:val="none" w:sz="0" w:space="0" w:color="auto"/>
      </w:divBdr>
      <w:divsChild>
        <w:div w:id="871260867">
          <w:marLeft w:val="0"/>
          <w:marRight w:val="0"/>
          <w:marTop w:val="0"/>
          <w:marBottom w:val="0"/>
          <w:divBdr>
            <w:top w:val="none" w:sz="0" w:space="0" w:color="auto"/>
            <w:left w:val="none" w:sz="0" w:space="0" w:color="auto"/>
            <w:bottom w:val="none" w:sz="0" w:space="0" w:color="auto"/>
            <w:right w:val="none" w:sz="0" w:space="0" w:color="auto"/>
          </w:divBdr>
          <w:divsChild>
            <w:div w:id="365760176">
              <w:marLeft w:val="0"/>
              <w:marRight w:val="0"/>
              <w:marTop w:val="0"/>
              <w:marBottom w:val="0"/>
              <w:divBdr>
                <w:top w:val="none" w:sz="0" w:space="0" w:color="auto"/>
                <w:left w:val="none" w:sz="0" w:space="0" w:color="auto"/>
                <w:bottom w:val="none" w:sz="0" w:space="0" w:color="auto"/>
                <w:right w:val="none" w:sz="0" w:space="0" w:color="auto"/>
              </w:divBdr>
              <w:divsChild>
                <w:div w:id="1404912065">
                  <w:marLeft w:val="0"/>
                  <w:marRight w:val="0"/>
                  <w:marTop w:val="0"/>
                  <w:marBottom w:val="0"/>
                  <w:divBdr>
                    <w:top w:val="none" w:sz="0" w:space="0" w:color="auto"/>
                    <w:left w:val="none" w:sz="0" w:space="0" w:color="auto"/>
                    <w:bottom w:val="none" w:sz="0" w:space="0" w:color="auto"/>
                    <w:right w:val="none" w:sz="0" w:space="0" w:color="auto"/>
                  </w:divBdr>
                </w:div>
              </w:divsChild>
            </w:div>
            <w:div w:id="1050496944">
              <w:marLeft w:val="0"/>
              <w:marRight w:val="0"/>
              <w:marTop w:val="0"/>
              <w:marBottom w:val="0"/>
              <w:divBdr>
                <w:top w:val="none" w:sz="0" w:space="0" w:color="auto"/>
                <w:left w:val="none" w:sz="0" w:space="0" w:color="auto"/>
                <w:bottom w:val="none" w:sz="0" w:space="0" w:color="auto"/>
                <w:right w:val="none" w:sz="0" w:space="0" w:color="auto"/>
              </w:divBdr>
              <w:divsChild>
                <w:div w:id="1495293910">
                  <w:marLeft w:val="0"/>
                  <w:marRight w:val="0"/>
                  <w:marTop w:val="0"/>
                  <w:marBottom w:val="0"/>
                  <w:divBdr>
                    <w:top w:val="none" w:sz="0" w:space="0" w:color="auto"/>
                    <w:left w:val="none" w:sz="0" w:space="0" w:color="auto"/>
                    <w:bottom w:val="none" w:sz="0" w:space="0" w:color="auto"/>
                    <w:right w:val="none" w:sz="0" w:space="0" w:color="auto"/>
                  </w:divBdr>
                </w:div>
              </w:divsChild>
            </w:div>
            <w:div w:id="2146848145">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2406">
      <w:bodyDiv w:val="1"/>
      <w:marLeft w:val="0"/>
      <w:marRight w:val="0"/>
      <w:marTop w:val="0"/>
      <w:marBottom w:val="0"/>
      <w:divBdr>
        <w:top w:val="none" w:sz="0" w:space="0" w:color="auto"/>
        <w:left w:val="none" w:sz="0" w:space="0" w:color="auto"/>
        <w:bottom w:val="none" w:sz="0" w:space="0" w:color="auto"/>
        <w:right w:val="none" w:sz="0" w:space="0" w:color="auto"/>
      </w:divBdr>
      <w:divsChild>
        <w:div w:id="1084453649">
          <w:marLeft w:val="0"/>
          <w:marRight w:val="0"/>
          <w:marTop w:val="0"/>
          <w:marBottom w:val="0"/>
          <w:divBdr>
            <w:top w:val="none" w:sz="0" w:space="0" w:color="auto"/>
            <w:left w:val="none" w:sz="0" w:space="0" w:color="auto"/>
            <w:bottom w:val="none" w:sz="0" w:space="0" w:color="auto"/>
            <w:right w:val="none" w:sz="0" w:space="0" w:color="auto"/>
          </w:divBdr>
          <w:divsChild>
            <w:div w:id="198398166">
              <w:marLeft w:val="0"/>
              <w:marRight w:val="0"/>
              <w:marTop w:val="0"/>
              <w:marBottom w:val="0"/>
              <w:divBdr>
                <w:top w:val="none" w:sz="0" w:space="0" w:color="auto"/>
                <w:left w:val="none" w:sz="0" w:space="0" w:color="auto"/>
                <w:bottom w:val="none" w:sz="0" w:space="0" w:color="auto"/>
                <w:right w:val="none" w:sz="0" w:space="0" w:color="auto"/>
              </w:divBdr>
              <w:divsChild>
                <w:div w:id="394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eprints.whiterose.ac.uk/81581/1/White%20Rose%20Working%20Paper.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452E-5037-5D47-9BE8-32C77F2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7731</Words>
  <Characters>42292</Characters>
  <Application>Microsoft Macintosh Word</Application>
  <DocSecurity>0</DocSecurity>
  <Lines>863</Lines>
  <Paragraphs>342</Paragraphs>
  <ScaleCrop>false</ScaleCrop>
  <Company>UOS</Company>
  <LinksUpToDate>false</LinksUpToDate>
  <CharactersWithSpaces>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Dunning</dc:creator>
  <cp:keywords/>
  <dc:description/>
  <cp:lastModifiedBy>Richard Dunning</cp:lastModifiedBy>
  <cp:revision>2</cp:revision>
  <cp:lastPrinted>2016-03-23T11:29:00Z</cp:lastPrinted>
  <dcterms:created xsi:type="dcterms:W3CDTF">2016-06-20T08:36:00Z</dcterms:created>
  <dcterms:modified xsi:type="dcterms:W3CDTF">2016-06-20T08:36:00Z</dcterms:modified>
</cp:coreProperties>
</file>