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039" w:rsidRPr="00FC34A5" w:rsidRDefault="00016AF0" w:rsidP="00BD4F0E">
      <w:pPr>
        <w:spacing w:after="0" w:line="480" w:lineRule="auto"/>
        <w:jc w:val="both"/>
        <w:rPr>
          <w:b/>
          <w:sz w:val="28"/>
          <w:szCs w:val="28"/>
        </w:rPr>
      </w:pPr>
      <w:r w:rsidRPr="00FC34A5">
        <w:rPr>
          <w:b/>
          <w:sz w:val="28"/>
          <w:szCs w:val="28"/>
        </w:rPr>
        <w:t xml:space="preserve">The COMET Initiative database:  progress and activities </w:t>
      </w:r>
      <w:r w:rsidR="00F34048" w:rsidRPr="00FC34A5">
        <w:rPr>
          <w:b/>
          <w:sz w:val="28"/>
          <w:szCs w:val="28"/>
        </w:rPr>
        <w:t>update (201</w:t>
      </w:r>
      <w:r w:rsidR="0023608B" w:rsidRPr="00FC34A5">
        <w:rPr>
          <w:b/>
          <w:sz w:val="28"/>
          <w:szCs w:val="28"/>
        </w:rPr>
        <w:t>5</w:t>
      </w:r>
      <w:r w:rsidR="00F34048" w:rsidRPr="00FC34A5">
        <w:rPr>
          <w:b/>
          <w:sz w:val="28"/>
          <w:szCs w:val="28"/>
        </w:rPr>
        <w:t>)</w:t>
      </w:r>
    </w:p>
    <w:p w:rsidR="00E31E65" w:rsidRPr="002D54A5" w:rsidRDefault="00E31E65" w:rsidP="00BD4F0E">
      <w:pPr>
        <w:spacing w:line="480" w:lineRule="auto"/>
        <w:jc w:val="both"/>
        <w:rPr>
          <w:rFonts w:cs="Times New Roman"/>
          <w:b/>
          <w:vertAlign w:val="superscript"/>
        </w:rPr>
      </w:pPr>
      <w:r w:rsidRPr="002D54A5">
        <w:rPr>
          <w:rFonts w:cs="Times New Roman"/>
          <w:b/>
        </w:rPr>
        <w:t>E Gargon</w:t>
      </w:r>
      <w:r w:rsidRPr="002D54A5">
        <w:rPr>
          <w:rFonts w:cs="Times New Roman"/>
          <w:b/>
          <w:vertAlign w:val="superscript"/>
        </w:rPr>
        <w:t>1*</w:t>
      </w:r>
      <w:r w:rsidRPr="002D54A5">
        <w:rPr>
          <w:rFonts w:cs="Times New Roman"/>
          <w:b/>
        </w:rPr>
        <w:t>,</w:t>
      </w:r>
      <w:r w:rsidR="000E5847" w:rsidRPr="002D54A5">
        <w:rPr>
          <w:rFonts w:cs="Times New Roman"/>
          <w:b/>
        </w:rPr>
        <w:t xml:space="preserve"> PR Williamson</w:t>
      </w:r>
      <w:r w:rsidR="000E5847" w:rsidRPr="002D54A5">
        <w:rPr>
          <w:rFonts w:cs="Times New Roman"/>
          <w:b/>
          <w:vertAlign w:val="superscript"/>
        </w:rPr>
        <w:t>2</w:t>
      </w:r>
      <w:r w:rsidR="00A07B94" w:rsidRPr="002D54A5">
        <w:rPr>
          <w:rFonts w:cs="Times New Roman"/>
          <w:b/>
        </w:rPr>
        <w:t xml:space="preserve">, </w:t>
      </w:r>
      <w:r w:rsidRPr="002D54A5">
        <w:rPr>
          <w:rFonts w:cs="Times New Roman"/>
          <w:b/>
        </w:rPr>
        <w:t>DG Altman</w:t>
      </w:r>
      <w:r w:rsidR="000E5847" w:rsidRPr="002D54A5">
        <w:rPr>
          <w:rFonts w:cs="Times New Roman"/>
          <w:b/>
          <w:vertAlign w:val="superscript"/>
        </w:rPr>
        <w:t>3</w:t>
      </w:r>
      <w:r w:rsidRPr="002D54A5">
        <w:rPr>
          <w:rFonts w:cs="Times New Roman"/>
          <w:b/>
        </w:rPr>
        <w:t>, J</w:t>
      </w:r>
      <w:r w:rsidR="00F217AF" w:rsidRPr="002D54A5">
        <w:rPr>
          <w:rFonts w:cs="Times New Roman"/>
          <w:b/>
        </w:rPr>
        <w:t>M</w:t>
      </w:r>
      <w:r w:rsidRPr="002D54A5">
        <w:rPr>
          <w:rFonts w:cs="Times New Roman"/>
          <w:b/>
        </w:rPr>
        <w:t xml:space="preserve"> Blazeby</w:t>
      </w:r>
      <w:r w:rsidR="000E5847" w:rsidRPr="002D54A5">
        <w:rPr>
          <w:rFonts w:cs="Times New Roman"/>
          <w:b/>
          <w:vertAlign w:val="superscript"/>
        </w:rPr>
        <w:t>4</w:t>
      </w:r>
      <w:r w:rsidRPr="002D54A5">
        <w:rPr>
          <w:rFonts w:cs="Times New Roman"/>
          <w:b/>
        </w:rPr>
        <w:t xml:space="preserve">, </w:t>
      </w:r>
      <w:r w:rsidR="0023608B" w:rsidRPr="002D54A5">
        <w:rPr>
          <w:rFonts w:cs="Times New Roman"/>
          <w:b/>
        </w:rPr>
        <w:t>S Tunis</w:t>
      </w:r>
      <w:r w:rsidR="00563A99">
        <w:rPr>
          <w:rFonts w:cs="Times New Roman"/>
          <w:vertAlign w:val="superscript"/>
        </w:rPr>
        <w:t>5</w:t>
      </w:r>
      <w:r w:rsidR="00563A99" w:rsidRPr="00563A99">
        <w:rPr>
          <w:rFonts w:cs="Times New Roman"/>
        </w:rPr>
        <w:t>,</w:t>
      </w:r>
      <w:r w:rsidR="00563A99">
        <w:rPr>
          <w:rFonts w:cs="Times New Roman"/>
          <w:vertAlign w:val="superscript"/>
        </w:rPr>
        <w:t xml:space="preserve"> </w:t>
      </w:r>
      <w:r w:rsidR="00563A99" w:rsidRPr="002D54A5">
        <w:rPr>
          <w:rFonts w:cs="Times New Roman"/>
          <w:b/>
        </w:rPr>
        <w:t>M Clarke</w:t>
      </w:r>
      <w:r w:rsidR="00563A99">
        <w:rPr>
          <w:rFonts w:cs="Times New Roman"/>
          <w:b/>
          <w:vertAlign w:val="superscript"/>
        </w:rPr>
        <w:t>6</w:t>
      </w:r>
    </w:p>
    <w:p w:rsidR="00E31E65" w:rsidRDefault="00E31E65" w:rsidP="00BD4F0E">
      <w:pPr>
        <w:spacing w:line="480" w:lineRule="auto"/>
        <w:jc w:val="both"/>
        <w:rPr>
          <w:rFonts w:cs="Times New Roman"/>
        </w:rPr>
      </w:pPr>
      <w:r w:rsidRPr="004649D9">
        <w:rPr>
          <w:rFonts w:cs="Times New Roman"/>
          <w:vertAlign w:val="superscript"/>
        </w:rPr>
        <w:t xml:space="preserve">1 </w:t>
      </w:r>
      <w:r w:rsidRPr="004649D9">
        <w:rPr>
          <w:rFonts w:cs="Times New Roman"/>
        </w:rPr>
        <w:t xml:space="preserve">University of Liverpool, Department of Biostatistics, 1st floor Duncan Building, </w:t>
      </w:r>
      <w:proofErr w:type="spellStart"/>
      <w:r w:rsidRPr="004649D9">
        <w:rPr>
          <w:rFonts w:cs="Times New Roman"/>
        </w:rPr>
        <w:t>Daulby</w:t>
      </w:r>
      <w:proofErr w:type="spellEnd"/>
      <w:r w:rsidRPr="004649D9">
        <w:rPr>
          <w:rFonts w:cs="Times New Roman"/>
        </w:rPr>
        <w:t xml:space="preserve"> Street, Liverpool, L69 3GA</w:t>
      </w:r>
    </w:p>
    <w:p w:rsidR="00DB670F" w:rsidRDefault="009C6C95" w:rsidP="00BD4F0E">
      <w:pPr>
        <w:spacing w:line="480" w:lineRule="auto"/>
        <w:jc w:val="both"/>
        <w:rPr>
          <w:rStyle w:val="Hyperlink"/>
          <w:rFonts w:cs="Times New Roman"/>
        </w:rPr>
      </w:pPr>
      <w:hyperlink r:id="rId8" w:history="1">
        <w:r w:rsidR="000E5847" w:rsidRPr="009E3DC0">
          <w:rPr>
            <w:rStyle w:val="Hyperlink"/>
            <w:rFonts w:cs="Times New Roman"/>
          </w:rPr>
          <w:t>e.gargon@liv.ac.uk</w:t>
        </w:r>
      </w:hyperlink>
    </w:p>
    <w:p w:rsidR="00A62DAB" w:rsidRPr="004649D9" w:rsidRDefault="00A62DAB" w:rsidP="00A62DAB">
      <w:pPr>
        <w:spacing w:line="480" w:lineRule="auto"/>
        <w:jc w:val="both"/>
        <w:rPr>
          <w:rFonts w:cs="Times New Roman"/>
          <w:i/>
        </w:rPr>
      </w:pPr>
      <w:r w:rsidRPr="004649D9">
        <w:rPr>
          <w:rFonts w:cs="Times New Roman"/>
          <w:i/>
        </w:rPr>
        <w:t xml:space="preserve">*Corresponding author </w:t>
      </w:r>
    </w:p>
    <w:p w:rsidR="004A42F3" w:rsidRDefault="004A42F3" w:rsidP="00BC6FD5">
      <w:pPr>
        <w:spacing w:after="0" w:line="480" w:lineRule="auto"/>
        <w:jc w:val="both"/>
        <w:rPr>
          <w:rFonts w:cs="Times New Roman"/>
        </w:rPr>
      </w:pPr>
    </w:p>
    <w:p w:rsidR="000E5847" w:rsidRDefault="000E5847" w:rsidP="00BD4F0E">
      <w:pPr>
        <w:spacing w:line="480" w:lineRule="auto"/>
        <w:jc w:val="both"/>
        <w:rPr>
          <w:rFonts w:cs="Times New Roman"/>
        </w:rPr>
      </w:pPr>
      <w:r>
        <w:rPr>
          <w:rFonts w:cs="Times New Roman"/>
          <w:vertAlign w:val="superscript"/>
        </w:rPr>
        <w:t>2</w:t>
      </w:r>
      <w:r w:rsidRPr="004649D9">
        <w:rPr>
          <w:rFonts w:cs="Times New Roman"/>
          <w:vertAlign w:val="superscript"/>
        </w:rPr>
        <w:t xml:space="preserve"> </w:t>
      </w:r>
      <w:r w:rsidRPr="004649D9">
        <w:rPr>
          <w:rFonts w:cs="Times New Roman"/>
        </w:rPr>
        <w:t xml:space="preserve">University of Liverpool, Department of Biostatistics, 1st floor Duncan Building, </w:t>
      </w:r>
      <w:proofErr w:type="spellStart"/>
      <w:r w:rsidRPr="004649D9">
        <w:rPr>
          <w:rFonts w:cs="Times New Roman"/>
        </w:rPr>
        <w:t>Daulby</w:t>
      </w:r>
      <w:proofErr w:type="spellEnd"/>
      <w:r w:rsidRPr="004649D9">
        <w:rPr>
          <w:rFonts w:cs="Times New Roman"/>
        </w:rPr>
        <w:t xml:space="preserve"> Street, Liverpool, L69 3GA</w:t>
      </w:r>
    </w:p>
    <w:p w:rsidR="000E5847" w:rsidRDefault="009C6C95" w:rsidP="00BD4F0E">
      <w:pPr>
        <w:spacing w:line="480" w:lineRule="auto"/>
        <w:jc w:val="both"/>
        <w:rPr>
          <w:rFonts w:cs="Times New Roman"/>
        </w:rPr>
      </w:pPr>
      <w:hyperlink r:id="rId9" w:history="1">
        <w:r w:rsidR="004A42F3" w:rsidRPr="00BA44E0">
          <w:rPr>
            <w:rStyle w:val="Hyperlink"/>
            <w:rFonts w:cs="Times New Roman"/>
          </w:rPr>
          <w:t>prw@liverpool.ac.uk</w:t>
        </w:r>
      </w:hyperlink>
    </w:p>
    <w:p w:rsidR="004A42F3" w:rsidRDefault="004A42F3" w:rsidP="00BC6FD5">
      <w:pPr>
        <w:spacing w:after="0" w:line="480" w:lineRule="auto"/>
        <w:jc w:val="both"/>
        <w:rPr>
          <w:rFonts w:cs="Times New Roman"/>
        </w:rPr>
      </w:pPr>
    </w:p>
    <w:p w:rsidR="00E31E65" w:rsidRDefault="000E5847" w:rsidP="00BD4F0E">
      <w:pPr>
        <w:spacing w:after="240" w:line="480" w:lineRule="auto"/>
        <w:jc w:val="both"/>
      </w:pPr>
      <w:r>
        <w:rPr>
          <w:rFonts w:cs="Times New Roman"/>
          <w:vertAlign w:val="superscript"/>
        </w:rPr>
        <w:t>3</w:t>
      </w:r>
      <w:r w:rsidR="00E31E65" w:rsidRPr="004649D9">
        <w:rPr>
          <w:rFonts w:cs="Times New Roman"/>
          <w:vertAlign w:val="superscript"/>
        </w:rPr>
        <w:t xml:space="preserve"> </w:t>
      </w:r>
      <w:r w:rsidR="00E31E65" w:rsidRPr="004649D9">
        <w:rPr>
          <w:rFonts w:cs="Times New Roman"/>
        </w:rPr>
        <w:t xml:space="preserve">University of Oxford, Centre for Statistics in Medicine, </w:t>
      </w:r>
      <w:proofErr w:type="spellStart"/>
      <w:r w:rsidR="00E31E65" w:rsidRPr="004649D9">
        <w:t>Botnar</w:t>
      </w:r>
      <w:proofErr w:type="spellEnd"/>
      <w:r w:rsidR="00E31E65" w:rsidRPr="004649D9">
        <w:t xml:space="preserve"> Research Centre, Windmill Road</w:t>
      </w:r>
      <w:proofErr w:type="gramStart"/>
      <w:r w:rsidR="00E31E65" w:rsidRPr="004649D9">
        <w:t>,</w:t>
      </w:r>
      <w:proofErr w:type="gramEnd"/>
      <w:r w:rsidR="00E31E65" w:rsidRPr="004649D9">
        <w:br/>
        <w:t>Oxford, OX3 7LD</w:t>
      </w:r>
    </w:p>
    <w:p w:rsidR="00DB670F" w:rsidRDefault="009C6C95" w:rsidP="00BD4F0E">
      <w:pPr>
        <w:spacing w:after="240" w:line="480" w:lineRule="auto"/>
        <w:jc w:val="both"/>
        <w:rPr>
          <w:rFonts w:cs="Times New Roman"/>
        </w:rPr>
      </w:pPr>
      <w:hyperlink r:id="rId10" w:history="1">
        <w:r w:rsidR="004A42F3" w:rsidRPr="00BA44E0">
          <w:rPr>
            <w:rStyle w:val="Hyperlink"/>
            <w:rFonts w:cs="Times New Roman"/>
          </w:rPr>
          <w:t>doug.altman@csm.ox.ac.uk</w:t>
        </w:r>
      </w:hyperlink>
    </w:p>
    <w:p w:rsidR="00E31E65" w:rsidRDefault="000E5847" w:rsidP="00BD4F0E">
      <w:pPr>
        <w:spacing w:line="480" w:lineRule="auto"/>
        <w:jc w:val="both"/>
        <w:rPr>
          <w:rFonts w:cs="Times New Roman"/>
        </w:rPr>
      </w:pPr>
      <w:r>
        <w:rPr>
          <w:rFonts w:cs="Times New Roman"/>
          <w:vertAlign w:val="superscript"/>
        </w:rPr>
        <w:t>4</w:t>
      </w:r>
      <w:r w:rsidR="00E31E65" w:rsidRPr="004649D9">
        <w:rPr>
          <w:rFonts w:cs="Times New Roman"/>
          <w:vertAlign w:val="superscript"/>
        </w:rPr>
        <w:t xml:space="preserve"> </w:t>
      </w:r>
      <w:r w:rsidR="00E31E65" w:rsidRPr="004649D9">
        <w:rPr>
          <w:rFonts w:cs="Times New Roman"/>
        </w:rPr>
        <w:t xml:space="preserve">School of Social and Community Medicine, University of Bristol, </w:t>
      </w:r>
      <w:proofErr w:type="spellStart"/>
      <w:r w:rsidR="00E31E65" w:rsidRPr="004649D9">
        <w:rPr>
          <w:rFonts w:cs="Times New Roman"/>
        </w:rPr>
        <w:t>Canynge</w:t>
      </w:r>
      <w:proofErr w:type="spellEnd"/>
      <w:r w:rsidR="00E31E65" w:rsidRPr="004649D9">
        <w:rPr>
          <w:rFonts w:cs="Times New Roman"/>
        </w:rPr>
        <w:t xml:space="preserve"> Hall, 39 Whatley Road, Bristol, BS8 2PS </w:t>
      </w:r>
    </w:p>
    <w:p w:rsidR="00DB670F" w:rsidRDefault="009C6C95" w:rsidP="00BD4F0E">
      <w:pPr>
        <w:spacing w:line="480" w:lineRule="auto"/>
        <w:jc w:val="both"/>
        <w:rPr>
          <w:rStyle w:val="rwrr"/>
        </w:rPr>
      </w:pPr>
      <w:hyperlink r:id="rId11" w:history="1">
        <w:r w:rsidR="004A42F3" w:rsidRPr="00BA44E0">
          <w:rPr>
            <w:rStyle w:val="Hyperlink"/>
          </w:rPr>
          <w:t>J.M.Blazeby@bristol.ac.uk</w:t>
        </w:r>
      </w:hyperlink>
    </w:p>
    <w:p w:rsidR="00563A99" w:rsidRDefault="00563A99" w:rsidP="00563A99">
      <w:pPr>
        <w:pStyle w:val="Heading5"/>
        <w:spacing w:line="480" w:lineRule="auto"/>
        <w:rPr>
          <w:rFonts w:asciiTheme="minorHAnsi" w:hAnsiTheme="minorHAnsi"/>
          <w:b w:val="0"/>
          <w:sz w:val="22"/>
          <w:szCs w:val="22"/>
        </w:rPr>
      </w:pPr>
      <w:r w:rsidRPr="00563A99">
        <w:rPr>
          <w:rFonts w:asciiTheme="minorHAnsi" w:hAnsiTheme="minorHAnsi"/>
          <w:b w:val="0"/>
          <w:sz w:val="22"/>
          <w:szCs w:val="22"/>
          <w:vertAlign w:val="superscript"/>
        </w:rPr>
        <w:t>5</w:t>
      </w:r>
      <w:r w:rsidRPr="0023608B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23608B">
        <w:rPr>
          <w:rFonts w:asciiTheme="minorHAnsi" w:hAnsiTheme="minorHAnsi"/>
          <w:b w:val="0"/>
          <w:sz w:val="22"/>
          <w:szCs w:val="22"/>
        </w:rPr>
        <w:t>Center</w:t>
      </w:r>
      <w:proofErr w:type="spellEnd"/>
      <w:r w:rsidRPr="0023608B">
        <w:rPr>
          <w:rFonts w:asciiTheme="minorHAnsi" w:hAnsiTheme="minorHAnsi"/>
          <w:b w:val="0"/>
          <w:sz w:val="22"/>
          <w:szCs w:val="22"/>
        </w:rPr>
        <w:t xml:space="preserve"> for Medical Technology Policy (CMTP)</w:t>
      </w:r>
      <w:r>
        <w:rPr>
          <w:rFonts w:asciiTheme="minorHAnsi" w:hAnsiTheme="minorHAnsi"/>
          <w:b w:val="0"/>
          <w:sz w:val="22"/>
          <w:szCs w:val="22"/>
        </w:rPr>
        <w:t xml:space="preserve">, </w:t>
      </w:r>
      <w:r w:rsidRPr="0023608B">
        <w:rPr>
          <w:rFonts w:asciiTheme="minorHAnsi" w:hAnsiTheme="minorHAnsi"/>
          <w:b w:val="0"/>
          <w:sz w:val="22"/>
          <w:szCs w:val="22"/>
        </w:rPr>
        <w:t xml:space="preserve">World Trade </w:t>
      </w:r>
      <w:proofErr w:type="spellStart"/>
      <w:r w:rsidRPr="0023608B">
        <w:rPr>
          <w:rFonts w:asciiTheme="minorHAnsi" w:hAnsiTheme="minorHAnsi"/>
          <w:b w:val="0"/>
          <w:sz w:val="22"/>
          <w:szCs w:val="22"/>
        </w:rPr>
        <w:t>Center</w:t>
      </w:r>
      <w:proofErr w:type="spellEnd"/>
      <w:r w:rsidRPr="0023608B">
        <w:rPr>
          <w:rFonts w:asciiTheme="minorHAnsi" w:hAnsiTheme="minorHAnsi"/>
          <w:b w:val="0"/>
          <w:sz w:val="22"/>
          <w:szCs w:val="22"/>
        </w:rPr>
        <w:t xml:space="preserve"> Baltimore</w:t>
      </w:r>
      <w:r>
        <w:rPr>
          <w:rFonts w:asciiTheme="minorHAnsi" w:hAnsiTheme="minorHAnsi"/>
          <w:b w:val="0"/>
          <w:sz w:val="22"/>
          <w:szCs w:val="22"/>
        </w:rPr>
        <w:t xml:space="preserve">, </w:t>
      </w:r>
      <w:r w:rsidRPr="0023608B">
        <w:rPr>
          <w:rFonts w:asciiTheme="minorHAnsi" w:hAnsiTheme="minorHAnsi"/>
          <w:b w:val="0"/>
          <w:sz w:val="22"/>
          <w:szCs w:val="22"/>
        </w:rPr>
        <w:t>401 East Pratt Street, Suite 631</w:t>
      </w:r>
      <w:r>
        <w:rPr>
          <w:rFonts w:asciiTheme="minorHAnsi" w:hAnsiTheme="minorHAnsi"/>
          <w:b w:val="0"/>
          <w:sz w:val="22"/>
          <w:szCs w:val="22"/>
        </w:rPr>
        <w:t xml:space="preserve">, </w:t>
      </w:r>
      <w:r w:rsidRPr="0023608B">
        <w:rPr>
          <w:rFonts w:asciiTheme="minorHAnsi" w:hAnsiTheme="minorHAnsi"/>
          <w:b w:val="0"/>
          <w:sz w:val="22"/>
          <w:szCs w:val="22"/>
        </w:rPr>
        <w:t>Baltimore, MD 21202</w:t>
      </w:r>
    </w:p>
    <w:p w:rsidR="00563A99" w:rsidRPr="0023608B" w:rsidRDefault="009C6C95" w:rsidP="00563A99">
      <w:pPr>
        <w:pStyle w:val="Heading5"/>
        <w:spacing w:line="480" w:lineRule="auto"/>
        <w:rPr>
          <w:rFonts w:asciiTheme="minorHAnsi" w:hAnsiTheme="minorHAnsi"/>
          <w:b w:val="0"/>
          <w:sz w:val="22"/>
          <w:szCs w:val="22"/>
        </w:rPr>
      </w:pPr>
      <w:hyperlink r:id="rId12" w:history="1">
        <w:r w:rsidR="00563A99" w:rsidRPr="00DC6230">
          <w:rPr>
            <w:rStyle w:val="Hyperlink"/>
            <w:rFonts w:asciiTheme="minorHAnsi" w:hAnsiTheme="minorHAnsi"/>
            <w:b w:val="0"/>
            <w:sz w:val="22"/>
            <w:szCs w:val="22"/>
          </w:rPr>
          <w:t>Sean.tunis@cmtpnet.org</w:t>
        </w:r>
      </w:hyperlink>
    </w:p>
    <w:p w:rsidR="004A42F3" w:rsidRPr="004649D9" w:rsidRDefault="004A42F3" w:rsidP="00BC6FD5">
      <w:pPr>
        <w:spacing w:after="0" w:line="480" w:lineRule="auto"/>
        <w:jc w:val="both"/>
        <w:rPr>
          <w:rFonts w:cs="Times New Roman"/>
        </w:rPr>
      </w:pPr>
    </w:p>
    <w:p w:rsidR="00E31E65" w:rsidRDefault="00563A99" w:rsidP="00BD4F0E">
      <w:pPr>
        <w:spacing w:line="480" w:lineRule="auto"/>
        <w:jc w:val="both"/>
        <w:rPr>
          <w:rFonts w:cs="Times New Roman"/>
        </w:rPr>
      </w:pPr>
      <w:r>
        <w:rPr>
          <w:rFonts w:cs="Times New Roman"/>
          <w:vertAlign w:val="superscript"/>
        </w:rPr>
        <w:lastRenderedPageBreak/>
        <w:t>6</w:t>
      </w:r>
      <w:r w:rsidR="00E31E65" w:rsidRPr="004649D9">
        <w:rPr>
          <w:rFonts w:cs="Times New Roman"/>
          <w:vertAlign w:val="superscript"/>
        </w:rPr>
        <w:t xml:space="preserve"> </w:t>
      </w:r>
      <w:r w:rsidR="004A42F3" w:rsidRPr="004649D9">
        <w:rPr>
          <w:rFonts w:cs="Times New Roman"/>
        </w:rPr>
        <w:t>Queen</w:t>
      </w:r>
      <w:r w:rsidR="00FB0A45">
        <w:rPr>
          <w:rFonts w:cs="Times New Roman"/>
        </w:rPr>
        <w:t>’</w:t>
      </w:r>
      <w:r w:rsidR="004A42F3" w:rsidRPr="004649D9">
        <w:rPr>
          <w:rFonts w:cs="Times New Roman"/>
        </w:rPr>
        <w:t>s University Belfast, Institute of Clinical Sciences, Block B, Royal Hospital</w:t>
      </w:r>
      <w:r w:rsidR="004A42F3">
        <w:rPr>
          <w:rFonts w:cs="Times New Roman"/>
        </w:rPr>
        <w:t>s</w:t>
      </w:r>
      <w:r w:rsidR="004A42F3" w:rsidRPr="004649D9">
        <w:rPr>
          <w:rFonts w:cs="Times New Roman"/>
        </w:rPr>
        <w:t>, G</w:t>
      </w:r>
      <w:r w:rsidR="008336DD">
        <w:rPr>
          <w:rFonts w:cs="Times New Roman"/>
        </w:rPr>
        <w:t>rosvenor Road, Belfast, BT12 6BJ</w:t>
      </w:r>
    </w:p>
    <w:p w:rsidR="00DB670F" w:rsidRPr="004649D9" w:rsidRDefault="009C6C95" w:rsidP="00BD4F0E">
      <w:pPr>
        <w:spacing w:line="480" w:lineRule="auto"/>
        <w:jc w:val="both"/>
        <w:rPr>
          <w:rFonts w:cs="Times New Roman"/>
        </w:rPr>
      </w:pPr>
      <w:hyperlink r:id="rId13" w:history="1">
        <w:r w:rsidR="00DC6230" w:rsidRPr="003D7CBF">
          <w:rPr>
            <w:rStyle w:val="Hyperlink"/>
          </w:rPr>
          <w:t>m.clarke@qub.ac.uk</w:t>
        </w:r>
      </w:hyperlink>
    </w:p>
    <w:p w:rsidR="004A4B82" w:rsidRDefault="004A4B82" w:rsidP="00BD4F0E">
      <w:pPr>
        <w:spacing w:after="0" w:line="480" w:lineRule="auto"/>
        <w:jc w:val="both"/>
        <w:rPr>
          <w:b/>
          <w:sz w:val="28"/>
          <w:szCs w:val="28"/>
        </w:rPr>
      </w:pPr>
    </w:p>
    <w:p w:rsidR="00016AF0" w:rsidRPr="004D4AC2" w:rsidRDefault="00016AF0" w:rsidP="00BD4F0E">
      <w:pPr>
        <w:spacing w:after="0" w:line="480" w:lineRule="auto"/>
        <w:jc w:val="both"/>
        <w:rPr>
          <w:b/>
          <w:sz w:val="28"/>
          <w:szCs w:val="28"/>
        </w:rPr>
      </w:pPr>
      <w:r w:rsidRPr="004D4AC2">
        <w:rPr>
          <w:b/>
          <w:sz w:val="28"/>
          <w:szCs w:val="28"/>
        </w:rPr>
        <w:t xml:space="preserve">Abstract </w:t>
      </w:r>
    </w:p>
    <w:p w:rsidR="004A4B82" w:rsidRDefault="00B71FD2" w:rsidP="00BD4F0E">
      <w:pPr>
        <w:spacing w:after="0" w:line="480" w:lineRule="auto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This letter describes the substantial activity on the </w:t>
      </w:r>
      <w:r w:rsidR="008518D7">
        <w:rPr>
          <w:rFonts w:cs="Times New Roman"/>
          <w:lang w:val="en-US"/>
        </w:rPr>
        <w:t>Core Outcome Measure in Effectiveness Trials (</w:t>
      </w:r>
      <w:r>
        <w:rPr>
          <w:rFonts w:cs="Times New Roman"/>
          <w:lang w:val="en-US"/>
        </w:rPr>
        <w:t>COMET</w:t>
      </w:r>
      <w:r w:rsidR="008518D7">
        <w:rPr>
          <w:rFonts w:cs="Times New Roman"/>
          <w:lang w:val="en-US"/>
        </w:rPr>
        <w:t>)</w:t>
      </w:r>
      <w:r>
        <w:rPr>
          <w:rFonts w:cs="Times New Roman"/>
          <w:lang w:val="en-US"/>
        </w:rPr>
        <w:t xml:space="preserve"> website in 2015, updating our earlier progress reports for the period from the launch of the COMET website and database in August 2011 to December 2014. </w:t>
      </w:r>
      <w:r>
        <w:t xml:space="preserve">As in previous years, 2015 saw further increases in </w:t>
      </w:r>
      <w:r w:rsidR="00A43923">
        <w:t xml:space="preserve">the annual number of </w:t>
      </w:r>
      <w:r>
        <w:t xml:space="preserve">visits to the website, the number of pages viewed and the number of searches undertaken. </w:t>
      </w:r>
      <w:r w:rsidRPr="005C6971">
        <w:t xml:space="preserve">The sustained growth in use </w:t>
      </w:r>
      <w:r>
        <w:t xml:space="preserve">of the </w:t>
      </w:r>
      <w:r w:rsidRPr="005C6971">
        <w:t xml:space="preserve">website and database suggests that COMET </w:t>
      </w:r>
      <w:r>
        <w:t>is</w:t>
      </w:r>
      <w:r w:rsidRPr="005C6971">
        <w:t xml:space="preserve"> continuing to gain interest and prominence, and that </w:t>
      </w:r>
      <w:r>
        <w:t>the</w:t>
      </w:r>
      <w:r w:rsidRPr="005C6971">
        <w:t xml:space="preserve"> resource</w:t>
      </w:r>
      <w:r>
        <w:t>s</w:t>
      </w:r>
      <w:r w:rsidRPr="005C6971">
        <w:t xml:space="preserve"> </w:t>
      </w:r>
      <w:r>
        <w:t xml:space="preserve">are useful to </w:t>
      </w:r>
      <w:r w:rsidRPr="005C6971">
        <w:t xml:space="preserve">people interested in </w:t>
      </w:r>
      <w:r w:rsidR="00050EB5">
        <w:t>the</w:t>
      </w:r>
      <w:r>
        <w:t xml:space="preserve"> </w:t>
      </w:r>
      <w:r w:rsidRPr="005C6971">
        <w:t>development</w:t>
      </w:r>
      <w:r w:rsidR="00050EB5">
        <w:t xml:space="preserve"> of core outcome sets</w:t>
      </w:r>
      <w:r w:rsidRPr="005C6971">
        <w:t xml:space="preserve">.  </w:t>
      </w:r>
    </w:p>
    <w:p w:rsidR="00B71FD2" w:rsidRDefault="00B71FD2" w:rsidP="00BD4F0E">
      <w:pPr>
        <w:spacing w:after="0" w:line="480" w:lineRule="auto"/>
        <w:jc w:val="both"/>
        <w:rPr>
          <w:b/>
        </w:rPr>
      </w:pPr>
    </w:p>
    <w:p w:rsidR="004A4B82" w:rsidRPr="004D4AC2" w:rsidRDefault="004A4B82" w:rsidP="004A4B82">
      <w:pPr>
        <w:spacing w:after="0" w:line="480" w:lineRule="auto"/>
        <w:jc w:val="both"/>
        <w:rPr>
          <w:b/>
          <w:sz w:val="28"/>
          <w:szCs w:val="28"/>
        </w:rPr>
      </w:pPr>
      <w:r w:rsidRPr="004D4AC2">
        <w:rPr>
          <w:b/>
          <w:sz w:val="28"/>
          <w:szCs w:val="28"/>
        </w:rPr>
        <w:t xml:space="preserve">Keywords </w:t>
      </w:r>
    </w:p>
    <w:p w:rsidR="004A4B82" w:rsidRPr="00B1741B" w:rsidRDefault="004A4B82" w:rsidP="004A4B82">
      <w:pPr>
        <w:spacing w:after="0" w:line="480" w:lineRule="auto"/>
        <w:jc w:val="both"/>
      </w:pPr>
      <w:r w:rsidRPr="00B1741B">
        <w:t xml:space="preserve">Core </w:t>
      </w:r>
      <w:r>
        <w:t xml:space="preserve">outcome set, database, resources </w:t>
      </w:r>
    </w:p>
    <w:p w:rsidR="00216526" w:rsidRDefault="00216526" w:rsidP="00BD4F0E">
      <w:pPr>
        <w:spacing w:after="0" w:line="480" w:lineRule="auto"/>
        <w:jc w:val="both"/>
        <w:rPr>
          <w:b/>
          <w:sz w:val="28"/>
          <w:szCs w:val="28"/>
        </w:rPr>
      </w:pPr>
    </w:p>
    <w:p w:rsidR="004D4AC2" w:rsidRPr="004D4AC2" w:rsidRDefault="004D4AC2" w:rsidP="00BD4F0E">
      <w:pPr>
        <w:spacing w:after="0" w:line="480" w:lineRule="auto"/>
        <w:jc w:val="both"/>
        <w:rPr>
          <w:b/>
          <w:sz w:val="28"/>
          <w:szCs w:val="28"/>
        </w:rPr>
      </w:pPr>
      <w:r w:rsidRPr="004D4AC2">
        <w:rPr>
          <w:b/>
          <w:sz w:val="28"/>
          <w:szCs w:val="28"/>
        </w:rPr>
        <w:t xml:space="preserve">Correspondence/Findings </w:t>
      </w:r>
    </w:p>
    <w:p w:rsidR="00016AF0" w:rsidRDefault="00016AF0" w:rsidP="00BD4F0E">
      <w:pPr>
        <w:spacing w:after="0" w:line="480" w:lineRule="auto"/>
        <w:jc w:val="both"/>
        <w:rPr>
          <w:b/>
        </w:rPr>
      </w:pPr>
      <w:r>
        <w:rPr>
          <w:b/>
        </w:rPr>
        <w:t xml:space="preserve">Background </w:t>
      </w:r>
    </w:p>
    <w:p w:rsidR="002313F2" w:rsidRDefault="00FB0A45" w:rsidP="00BD4F0E">
      <w:pPr>
        <w:spacing w:after="0" w:line="480" w:lineRule="auto"/>
        <w:jc w:val="both"/>
      </w:pPr>
      <w:r>
        <w:rPr>
          <w:rFonts w:cs="Times New Roman"/>
          <w:lang w:val="en-US"/>
        </w:rPr>
        <w:t xml:space="preserve">As the New Year bells were ringing and the fireworks were exploding to welcome 2016 in cities such as Fray </w:t>
      </w:r>
      <w:proofErr w:type="spellStart"/>
      <w:r>
        <w:rPr>
          <w:rFonts w:cs="Times New Roman"/>
          <w:lang w:val="en-US"/>
        </w:rPr>
        <w:t>Bentos</w:t>
      </w:r>
      <w:proofErr w:type="spellEnd"/>
      <w:r>
        <w:rPr>
          <w:rFonts w:cs="Times New Roman"/>
          <w:lang w:val="en-US"/>
        </w:rPr>
        <w:t xml:space="preserve"> in South America, an internet user</w:t>
      </w:r>
      <w:r w:rsidR="00C44953">
        <w:rPr>
          <w:rFonts w:cs="Times New Roman"/>
          <w:lang w:val="en-US"/>
        </w:rPr>
        <w:t xml:space="preserve"> in Tianjin, China,</w:t>
      </w:r>
      <w:r>
        <w:rPr>
          <w:rFonts w:cs="Times New Roman"/>
          <w:lang w:val="en-US"/>
        </w:rPr>
        <w:t xml:space="preserve"> ran the 10,000</w:t>
      </w:r>
      <w:r w:rsidRPr="00492D87">
        <w:rPr>
          <w:rFonts w:cs="Times New Roman"/>
          <w:vertAlign w:val="superscript"/>
          <w:lang w:val="en-US"/>
        </w:rPr>
        <w:t>th</w:t>
      </w:r>
      <w:r>
        <w:rPr>
          <w:rFonts w:cs="Times New Roman"/>
          <w:lang w:val="en-US"/>
        </w:rPr>
        <w:t xml:space="preserve"> search of the </w:t>
      </w:r>
      <w:r w:rsidR="008F1989">
        <w:rPr>
          <w:rFonts w:cs="Times New Roman"/>
          <w:lang w:val="en-US"/>
        </w:rPr>
        <w:t>Core Outcome Measures in Effectiveness Trials</w:t>
      </w:r>
      <w:r w:rsidR="008518D7">
        <w:rPr>
          <w:rFonts w:cs="Times New Roman"/>
          <w:lang w:val="en-US"/>
        </w:rPr>
        <w:t xml:space="preserve"> (COMET</w:t>
      </w:r>
      <w:r w:rsidR="008F1989">
        <w:rPr>
          <w:rFonts w:cs="Times New Roman"/>
          <w:lang w:val="en-US"/>
        </w:rPr>
        <w:t xml:space="preserve">) </w:t>
      </w:r>
      <w:r w:rsidR="00D82E5A">
        <w:rPr>
          <w:rFonts w:cs="Times New Roman"/>
          <w:lang w:val="en-US"/>
        </w:rPr>
        <w:t>database</w:t>
      </w:r>
      <w:r>
        <w:rPr>
          <w:rFonts w:cs="Times New Roman"/>
          <w:lang w:val="en-US"/>
        </w:rPr>
        <w:t xml:space="preserve">. They were looking for information </w:t>
      </w:r>
      <w:r w:rsidRPr="00E27B60">
        <w:rPr>
          <w:rFonts w:cs="Times New Roman"/>
          <w:lang w:val="en-US"/>
        </w:rPr>
        <w:t xml:space="preserve">about </w:t>
      </w:r>
      <w:r w:rsidR="00492D87" w:rsidRPr="00E27B60">
        <w:t>Non-small-cell lung cancer (NSCLC)</w:t>
      </w:r>
      <w:r w:rsidRPr="00E27B60">
        <w:rPr>
          <w:rFonts w:cs="Times New Roman"/>
          <w:lang w:val="en-US"/>
        </w:rPr>
        <w:t xml:space="preserve">, and will have been shown details of </w:t>
      </w:r>
      <w:r w:rsidR="00492D87" w:rsidRPr="00E27B60">
        <w:rPr>
          <w:rFonts w:cs="Times New Roman"/>
          <w:lang w:val="en-US"/>
        </w:rPr>
        <w:t xml:space="preserve">two </w:t>
      </w:r>
      <w:r w:rsidRPr="00E27B60">
        <w:rPr>
          <w:rFonts w:cs="Times New Roman"/>
          <w:lang w:val="en-US"/>
        </w:rPr>
        <w:t xml:space="preserve">core outcome sets </w:t>
      </w:r>
      <w:r w:rsidR="008F1989" w:rsidRPr="00E27B60">
        <w:rPr>
          <w:rFonts w:cs="Times New Roman"/>
          <w:lang w:val="en-US"/>
        </w:rPr>
        <w:t xml:space="preserve">(COS) </w:t>
      </w:r>
      <w:r w:rsidR="001A130D">
        <w:rPr>
          <w:rFonts w:cs="Times New Roman"/>
          <w:lang w:val="en-US"/>
        </w:rPr>
        <w:t>recently</w:t>
      </w:r>
      <w:r>
        <w:rPr>
          <w:rFonts w:cs="Times New Roman"/>
          <w:lang w:val="en-US"/>
        </w:rPr>
        <w:t xml:space="preserve"> added to the database </w:t>
      </w:r>
      <w:r w:rsidR="0033005A">
        <w:rPr>
          <w:rFonts w:cs="Times New Roman"/>
          <w:lang w:val="en-US"/>
        </w:rPr>
        <w:fldChar w:fldCharType="begin">
          <w:fldData xml:space="preserve">PEVuZE5vdGU+PENpdGU+PEF1dGhvcj5HYXJnb248L0F1dGhvcj48WWVhcj4yMDE0PC9ZZWFyPjxS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</w:fldData>
        </w:fldChar>
      </w:r>
      <w:r w:rsidR="000B3E3B">
        <w:rPr>
          <w:rFonts w:cs="Times New Roman"/>
          <w:lang w:val="en-US"/>
        </w:rPr>
        <w:instrText xml:space="preserve"> ADDIN EN.CITE </w:instrText>
      </w:r>
      <w:r w:rsidR="0033005A">
        <w:rPr>
          <w:rFonts w:cs="Times New Roman"/>
          <w:lang w:val="en-US"/>
        </w:rPr>
        <w:fldChar w:fldCharType="begin">
          <w:fldData xml:space="preserve">PEVuZE5vdGU+PENpdGU+PEF1dGhvcj5HYXJnb248L0F1dGhvcj48WWVhcj4yMDE0PC9ZZWFyPjxS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</w:fldData>
        </w:fldChar>
      </w:r>
      <w:r w:rsidR="000B3E3B">
        <w:rPr>
          <w:rFonts w:cs="Times New Roman"/>
          <w:lang w:val="en-US"/>
        </w:rPr>
        <w:instrText xml:space="preserve"> ADDIN EN.CITE.DATA </w:instrText>
      </w:r>
      <w:r w:rsidR="0033005A">
        <w:rPr>
          <w:rFonts w:cs="Times New Roman"/>
          <w:lang w:val="en-US"/>
        </w:rPr>
      </w:r>
      <w:r w:rsidR="0033005A">
        <w:rPr>
          <w:rFonts w:cs="Times New Roman"/>
          <w:lang w:val="en-US"/>
        </w:rPr>
        <w:fldChar w:fldCharType="end"/>
      </w:r>
      <w:r w:rsidR="0033005A">
        <w:rPr>
          <w:rFonts w:cs="Times New Roman"/>
          <w:lang w:val="en-US"/>
        </w:rPr>
      </w:r>
      <w:r w:rsidR="0033005A">
        <w:rPr>
          <w:rFonts w:cs="Times New Roman"/>
          <w:lang w:val="en-US"/>
        </w:rPr>
        <w:fldChar w:fldCharType="separate"/>
      </w:r>
      <w:r w:rsidR="00360D38">
        <w:rPr>
          <w:rFonts w:cs="Times New Roman"/>
          <w:noProof/>
          <w:lang w:val="en-US"/>
        </w:rPr>
        <w:t>[</w:t>
      </w:r>
      <w:hyperlink w:anchor="_ENREF_1" w:tooltip="Gargon, 2014 #345" w:history="1">
        <w:r w:rsidR="000B3E3B">
          <w:rPr>
            <w:rFonts w:cs="Times New Roman"/>
            <w:noProof/>
            <w:lang w:val="en-US"/>
          </w:rPr>
          <w:t>1</w:t>
        </w:r>
      </w:hyperlink>
      <w:r w:rsidR="00360D38">
        <w:rPr>
          <w:rFonts w:cs="Times New Roman"/>
          <w:noProof/>
          <w:lang w:val="en-US"/>
        </w:rPr>
        <w:t xml:space="preserve">, </w:t>
      </w:r>
      <w:hyperlink w:anchor="_ENREF_2" w:tooltip="Gorst, 2016 #497" w:history="1">
        <w:r w:rsidR="000B3E3B">
          <w:rPr>
            <w:rFonts w:cs="Times New Roman"/>
            <w:noProof/>
            <w:lang w:val="en-US"/>
          </w:rPr>
          <w:t>2</w:t>
        </w:r>
      </w:hyperlink>
      <w:r w:rsidR="00360D38">
        <w:rPr>
          <w:rFonts w:cs="Times New Roman"/>
          <w:noProof/>
          <w:lang w:val="en-US"/>
        </w:rPr>
        <w:t>]</w:t>
      </w:r>
      <w:r w:rsidR="0033005A">
        <w:rPr>
          <w:rFonts w:cs="Times New Roman"/>
          <w:lang w:val="en-US"/>
        </w:rPr>
        <w:fldChar w:fldCharType="end"/>
      </w:r>
      <w:r w:rsidR="00161901">
        <w:rPr>
          <w:rFonts w:cs="Times New Roman"/>
          <w:lang w:val="en-US"/>
        </w:rPr>
        <w:t>.</w:t>
      </w:r>
      <w:r>
        <w:rPr>
          <w:rFonts w:cs="Times New Roman"/>
          <w:lang w:val="en-US"/>
        </w:rPr>
        <w:t xml:space="preserve"> </w:t>
      </w:r>
      <w:r w:rsidR="008F1989">
        <w:rPr>
          <w:rFonts w:cs="Times New Roman"/>
          <w:lang w:val="en-US"/>
        </w:rPr>
        <w:t xml:space="preserve">This letter describes the substantial activity on the COMET </w:t>
      </w:r>
      <w:r w:rsidR="008F1989">
        <w:rPr>
          <w:rFonts w:cs="Times New Roman"/>
          <w:lang w:val="en-US"/>
        </w:rPr>
        <w:lastRenderedPageBreak/>
        <w:t>website</w:t>
      </w:r>
      <w:r w:rsidR="00360D38">
        <w:rPr>
          <w:rFonts w:cs="Times New Roman"/>
          <w:lang w:val="en-US"/>
        </w:rPr>
        <w:t xml:space="preserve"> </w:t>
      </w:r>
      <w:r w:rsidR="0033005A">
        <w:rPr>
          <w:rFonts w:cs="Times New Roman"/>
          <w:lang w:val="en-US"/>
        </w:rPr>
        <w:fldChar w:fldCharType="begin"/>
      </w:r>
      <w:r w:rsidR="000B3E3B">
        <w:rPr>
          <w:rFonts w:cs="Times New Roman"/>
          <w:lang w:val="en-US"/>
        </w:rPr>
        <w:instrText xml:space="preserve"> ADDIN EN.CITE &lt;EndNote&gt;&lt;Cite&gt;&lt;Author&gt;COMET&lt;/Author&gt;&lt;RecNum&gt;587&lt;/RecNum&gt;&lt;DisplayText&gt;[3]&lt;/DisplayText&gt;&lt;record&gt;&lt;rec-number&gt;587&lt;/rec-number&gt;&lt;foreign-keys&gt;&lt;key app="EN" db-id="vreazz959er50cefx0kpfe29a95p2xpf2d9p" timestamp="1460464438"&gt;587&lt;/key&gt;&lt;/foreign-keys&gt;&lt;ref-type name="Web Page"&gt;12&lt;/ref-type&gt;&lt;contributors&gt;&lt;authors&gt;&lt;author&gt;COMET&lt;/author&gt;&lt;/authors&gt;&lt;/contributors&gt;&lt;titles&gt;&lt;title&gt;Core Outcome Measures in Effectiveness Trials &lt;/title&gt;&lt;/titles&gt;&lt;volume&gt;2016&lt;/volume&gt;&lt;number&gt;April&lt;/number&gt;&lt;dates&gt;&lt;/dates&gt;&lt;urls&gt;&lt;related-urls&gt;&lt;url&gt;www.comet-initiative.org&lt;/url&gt;&lt;/related-urls&gt;&lt;/urls&gt;&lt;/record&gt;&lt;/Cite&gt;&lt;/EndNote&gt;</w:instrText>
      </w:r>
      <w:r w:rsidR="0033005A">
        <w:rPr>
          <w:rFonts w:cs="Times New Roman"/>
          <w:lang w:val="en-US"/>
        </w:rPr>
        <w:fldChar w:fldCharType="separate"/>
      </w:r>
      <w:r w:rsidR="00360D38">
        <w:rPr>
          <w:rFonts w:cs="Times New Roman"/>
          <w:noProof/>
          <w:lang w:val="en-US"/>
        </w:rPr>
        <w:t>[</w:t>
      </w:r>
      <w:hyperlink w:anchor="_ENREF_3" w:tooltip="COMET,  #587" w:history="1">
        <w:r w:rsidR="000B3E3B">
          <w:rPr>
            <w:rFonts w:cs="Times New Roman"/>
            <w:noProof/>
            <w:lang w:val="en-US"/>
          </w:rPr>
          <w:t>3</w:t>
        </w:r>
      </w:hyperlink>
      <w:r w:rsidR="00360D38">
        <w:rPr>
          <w:rFonts w:cs="Times New Roman"/>
          <w:noProof/>
          <w:lang w:val="en-US"/>
        </w:rPr>
        <w:t>]</w:t>
      </w:r>
      <w:r w:rsidR="0033005A">
        <w:rPr>
          <w:rFonts w:cs="Times New Roman"/>
          <w:lang w:val="en-US"/>
        </w:rPr>
        <w:fldChar w:fldCharType="end"/>
      </w:r>
      <w:r w:rsidR="008F1989">
        <w:rPr>
          <w:rFonts w:cs="Times New Roman"/>
          <w:lang w:val="en-US"/>
        </w:rPr>
        <w:t xml:space="preserve"> in t</w:t>
      </w:r>
      <w:r w:rsidR="001A130D">
        <w:rPr>
          <w:rFonts w:cs="Times New Roman"/>
          <w:lang w:val="en-US"/>
        </w:rPr>
        <w:t>he 365 days before that search. We update</w:t>
      </w:r>
      <w:r w:rsidR="008F1989">
        <w:rPr>
          <w:rFonts w:cs="Times New Roman"/>
          <w:lang w:val="en-US"/>
        </w:rPr>
        <w:t xml:space="preserve"> our earlier progress </w:t>
      </w:r>
      <w:r w:rsidR="001A130D">
        <w:rPr>
          <w:rFonts w:cs="Times New Roman"/>
          <w:lang w:val="en-US"/>
        </w:rPr>
        <w:t>since</w:t>
      </w:r>
      <w:r w:rsidR="008F1989">
        <w:rPr>
          <w:rFonts w:cs="Times New Roman"/>
          <w:lang w:val="en-US"/>
        </w:rPr>
        <w:t xml:space="preserve"> the launch of t</w:t>
      </w:r>
      <w:r w:rsidR="0040731A">
        <w:rPr>
          <w:rFonts w:cs="Times New Roman"/>
          <w:lang w:val="en-US"/>
        </w:rPr>
        <w:t>he COMET website and database in August 2011</w:t>
      </w:r>
      <w:r w:rsidR="008F1989">
        <w:rPr>
          <w:rFonts w:cs="Times New Roman"/>
          <w:lang w:val="en-US"/>
        </w:rPr>
        <w:t xml:space="preserve"> to December 2014</w:t>
      </w:r>
      <w:r w:rsidR="0040731A">
        <w:rPr>
          <w:rFonts w:cs="Times New Roman"/>
          <w:lang w:val="en-US"/>
        </w:rPr>
        <w:t xml:space="preserve"> </w:t>
      </w:r>
      <w:r w:rsidR="0033005A">
        <w:rPr>
          <w:rFonts w:cs="Times New Roman"/>
          <w:lang w:val="en-US"/>
        </w:rPr>
        <w:fldChar w:fldCharType="begin">
          <w:fldData xml:space="preserve">PEVuZE5vdGU+PENpdGU+PEF1dGhvcj5HYXJnb248L0F1dGhvcj48WWVhcj4yMDE0PC9ZZWFyPjxS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=
</w:fldData>
        </w:fldChar>
      </w:r>
      <w:r w:rsidR="000B3E3B">
        <w:rPr>
          <w:rFonts w:cs="Times New Roman"/>
          <w:lang w:val="en-US"/>
        </w:rPr>
        <w:instrText xml:space="preserve"> ADDIN EN.CITE </w:instrText>
      </w:r>
      <w:r w:rsidR="0033005A">
        <w:rPr>
          <w:rFonts w:cs="Times New Roman"/>
          <w:lang w:val="en-US"/>
        </w:rPr>
        <w:fldChar w:fldCharType="begin">
          <w:fldData xml:space="preserve">PEVuZE5vdGU+PENpdGU+PEF1dGhvcj5HYXJnb248L0F1dGhvcj48WWVhcj4yMDE0PC9ZZWFyPjxS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=
</w:fldData>
        </w:fldChar>
      </w:r>
      <w:r w:rsidR="000B3E3B">
        <w:rPr>
          <w:rFonts w:cs="Times New Roman"/>
          <w:lang w:val="en-US"/>
        </w:rPr>
        <w:instrText xml:space="preserve"> ADDIN EN.CITE.DATA </w:instrText>
      </w:r>
      <w:r w:rsidR="0033005A">
        <w:rPr>
          <w:rFonts w:cs="Times New Roman"/>
          <w:lang w:val="en-US"/>
        </w:rPr>
      </w:r>
      <w:r w:rsidR="0033005A">
        <w:rPr>
          <w:rFonts w:cs="Times New Roman"/>
          <w:lang w:val="en-US"/>
        </w:rPr>
        <w:fldChar w:fldCharType="end"/>
      </w:r>
      <w:r w:rsidR="0033005A">
        <w:rPr>
          <w:rFonts w:cs="Times New Roman"/>
          <w:lang w:val="en-US"/>
        </w:rPr>
      </w:r>
      <w:r w:rsidR="0033005A">
        <w:rPr>
          <w:rFonts w:cs="Times New Roman"/>
          <w:lang w:val="en-US"/>
        </w:rPr>
        <w:fldChar w:fldCharType="separate"/>
      </w:r>
      <w:r w:rsidR="00360D38">
        <w:rPr>
          <w:rFonts w:cs="Times New Roman"/>
          <w:noProof/>
          <w:lang w:val="en-US"/>
        </w:rPr>
        <w:t>[</w:t>
      </w:r>
      <w:hyperlink w:anchor="_ENREF_4" w:tooltip="Gargon, 2014 #348" w:history="1">
        <w:r w:rsidR="000B3E3B">
          <w:rPr>
            <w:rFonts w:cs="Times New Roman"/>
            <w:noProof/>
            <w:lang w:val="en-US"/>
          </w:rPr>
          <w:t>4</w:t>
        </w:r>
      </w:hyperlink>
      <w:r w:rsidR="00360D38">
        <w:rPr>
          <w:rFonts w:cs="Times New Roman"/>
          <w:noProof/>
          <w:lang w:val="en-US"/>
        </w:rPr>
        <w:t xml:space="preserve">, </w:t>
      </w:r>
      <w:hyperlink w:anchor="_ENREF_5" w:tooltip="Gargon, 2015 #444" w:history="1">
        <w:r w:rsidR="000B3E3B">
          <w:rPr>
            <w:rFonts w:cs="Times New Roman"/>
            <w:noProof/>
            <w:lang w:val="en-US"/>
          </w:rPr>
          <w:t>5</w:t>
        </w:r>
      </w:hyperlink>
      <w:r w:rsidR="00360D38">
        <w:rPr>
          <w:rFonts w:cs="Times New Roman"/>
          <w:noProof/>
          <w:lang w:val="en-US"/>
        </w:rPr>
        <w:t>]</w:t>
      </w:r>
      <w:r w:rsidR="0033005A">
        <w:rPr>
          <w:rFonts w:cs="Times New Roman"/>
          <w:lang w:val="en-US"/>
        </w:rPr>
        <w:fldChar w:fldCharType="end"/>
      </w:r>
      <w:r w:rsidR="00793122">
        <w:rPr>
          <w:rFonts w:cs="Times New Roman"/>
          <w:lang w:val="en-US"/>
        </w:rPr>
        <w:t>.</w:t>
      </w:r>
      <w:r w:rsidR="00771ED5">
        <w:t xml:space="preserve"> </w:t>
      </w:r>
    </w:p>
    <w:p w:rsidR="00793122" w:rsidRDefault="00793122" w:rsidP="00BD4F0E">
      <w:pPr>
        <w:spacing w:after="0" w:line="480" w:lineRule="auto"/>
        <w:jc w:val="both"/>
        <w:rPr>
          <w:rFonts w:cs="Times New Roman"/>
          <w:lang w:val="en-US"/>
        </w:rPr>
      </w:pPr>
    </w:p>
    <w:p w:rsidR="00691C7E" w:rsidRDefault="006F01A9" w:rsidP="00BD4F0E">
      <w:pPr>
        <w:spacing w:line="48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Activity</w:t>
      </w:r>
      <w:r w:rsidR="00A248A9">
        <w:rPr>
          <w:rFonts w:cs="Times New Roman"/>
          <w:b/>
        </w:rPr>
        <w:t xml:space="preserve"> and content</w:t>
      </w:r>
      <w:r>
        <w:rPr>
          <w:rFonts w:cs="Times New Roman"/>
          <w:b/>
        </w:rPr>
        <w:t xml:space="preserve"> </w:t>
      </w:r>
    </w:p>
    <w:p w:rsidR="00B71A91" w:rsidRDefault="008F1989" w:rsidP="00BD4F0E">
      <w:pPr>
        <w:spacing w:after="0" w:line="480" w:lineRule="auto"/>
        <w:jc w:val="both"/>
        <w:rPr>
          <w:rFonts w:cs="Times New Roman"/>
        </w:rPr>
      </w:pPr>
      <w:r>
        <w:rPr>
          <w:rFonts w:cs="Times New Roman"/>
        </w:rPr>
        <w:t xml:space="preserve">A total of 720 </w:t>
      </w:r>
      <w:r w:rsidR="00B71A91" w:rsidRPr="00B71A91">
        <w:rPr>
          <w:rFonts w:cs="Times New Roman"/>
        </w:rPr>
        <w:t>studies relevant to the development of COS</w:t>
      </w:r>
      <w:r w:rsidR="00B71A91">
        <w:rPr>
          <w:rFonts w:cs="Times New Roman"/>
        </w:rPr>
        <w:t xml:space="preserve"> were</w:t>
      </w:r>
      <w:r w:rsidR="00B71A91" w:rsidRPr="00B71A91">
        <w:rPr>
          <w:rFonts w:cs="Times New Roman"/>
        </w:rPr>
        <w:t xml:space="preserve"> included in the COMET database at the end of </w:t>
      </w:r>
      <w:r w:rsidR="00B71A91">
        <w:rPr>
          <w:rFonts w:cs="Times New Roman"/>
        </w:rPr>
        <w:t xml:space="preserve">December2015, with 147 added </w:t>
      </w:r>
      <w:r>
        <w:rPr>
          <w:rFonts w:cs="Times New Roman"/>
        </w:rPr>
        <w:t>during the year</w:t>
      </w:r>
      <w:r w:rsidR="00B71A91">
        <w:rPr>
          <w:rFonts w:cs="Times New Roman"/>
        </w:rPr>
        <w:t xml:space="preserve">. This included 32 reports relating to 29 COS identified in </w:t>
      </w:r>
      <w:r>
        <w:rPr>
          <w:rFonts w:cs="Times New Roman"/>
        </w:rPr>
        <w:t xml:space="preserve">the most recent </w:t>
      </w:r>
      <w:r w:rsidR="00B71A91">
        <w:rPr>
          <w:rFonts w:cs="Times New Roman"/>
        </w:rPr>
        <w:t>update to the systematic review of COS</w:t>
      </w:r>
      <w:r w:rsidR="004B6365">
        <w:rPr>
          <w:rFonts w:cs="Times New Roman"/>
        </w:rPr>
        <w:t xml:space="preserve"> </w:t>
      </w:r>
      <w:r w:rsidR="0033005A">
        <w:rPr>
          <w:rFonts w:cs="Times New Roman"/>
        </w:rPr>
        <w:fldChar w:fldCharType="begin"/>
      </w:r>
      <w:r w:rsidR="000B3E3B">
        <w:rPr>
          <w:rFonts w:cs="Times New Roman"/>
        </w:rPr>
        <w:instrText xml:space="preserve"> ADDIN EN.CITE &lt;EndNote&gt;&lt;Cite&gt;&lt;Author&gt;Gorst&lt;/Author&gt;&lt;Year&gt;2016&lt;/Year&gt;&lt;RecNum&gt;497&lt;/RecNum&gt;&lt;DisplayText&gt;[2]&lt;/DisplayText&gt;&lt;record&gt;&lt;rec-number&gt;497&lt;/rec-number&gt;&lt;foreign-keys&gt;&lt;key app="EN" db-id="vreazz959er50cefx0kpfe29a95p2xpf2d9p" timestamp="1453723083"&gt;497&lt;/key&gt;&lt;/foreign-keys&gt;&lt;ref-type name="Journal Article"&gt;17&lt;/ref-type&gt;&lt;contributors&gt;&lt;authors&gt;&lt;author&gt;Gorst, S. L.&lt;/author&gt;&lt;author&gt;Gargon, E.&lt;/author&gt;&lt;author&gt;Clarke, M.&lt;/author&gt;&lt;author&gt;Blazeby, J. M.&lt;/author&gt;&lt;author&gt;Altman, D. G.&lt;/author&gt;&lt;author&gt;Williamson, P. R.&lt;/author&gt;&lt;/authors&gt;&lt;/contributors&gt;&lt;auth-address&gt;Department of Biostatistics, University of Liverpool, Liverpool, United Kingdom.&amp;#xD;Northern Ireland Network for Trials Methodology Research, Queen&amp;apos;s University Belfast, Belfast, United Kingdom.&amp;#xD;School of Social and Community Medicine, University of Bristol, and Division of Surgery, Head &amp;amp; Neck, University Hospitals NHS Foundation Trust, Bristol, United Kingdom.&amp;#xD;Centre for Statistics in Medicine, University of Oxford, Oxford, United Kingdom.&lt;/auth-address&gt;&lt;titles&gt;&lt;title&gt;Choosing Important Health Outcomes for Comparative Effectiveness Research: An Updated Review and User Survey&lt;/title&gt;&lt;secondary-title&gt;PLoS ONE&lt;/secondary-title&gt;&lt;alt-title&gt;PloS one&lt;/alt-title&gt;&lt;/titles&gt;&lt;periodical&gt;&lt;full-title&gt;PLoS ONE&lt;/full-title&gt;&lt;/periodical&gt;&lt;alt-periodical&gt;&lt;full-title&gt;PLoS ONE&lt;/full-title&gt;&lt;/alt-periodical&gt;&lt;pages&gt;e0146444&lt;/pages&gt;&lt;volume&gt;11&lt;/volume&gt;&lt;number&gt;1&lt;/number&gt;&lt;edition&gt;2016/01/20&lt;/edition&gt;&lt;dates&gt;&lt;year&gt;2016&lt;/year&gt;&lt;/dates&gt;&lt;isbn&gt;1932-6203 (Electronic)&amp;#xD;1932-6203 (Linking)&lt;/isbn&gt;&lt;accession-num&gt;26785121&lt;/accession-num&gt;&lt;urls&gt;&lt;/urls&gt;&lt;electronic-resource-num&gt;10.1371/journal.pone.0146444&lt;/electronic-resource-num&gt;&lt;remote-database-provider&gt;NLM&lt;/remote-database-provider&gt;&lt;language&gt;eng&lt;/language&gt;&lt;/record&gt;&lt;/Cite&gt;&lt;/EndNote&gt;</w:instrText>
      </w:r>
      <w:r w:rsidR="0033005A">
        <w:rPr>
          <w:rFonts w:cs="Times New Roman"/>
        </w:rPr>
        <w:fldChar w:fldCharType="separate"/>
      </w:r>
      <w:r w:rsidR="00360D38">
        <w:rPr>
          <w:rFonts w:cs="Times New Roman"/>
          <w:noProof/>
        </w:rPr>
        <w:t>[</w:t>
      </w:r>
      <w:hyperlink w:anchor="_ENREF_2" w:tooltip="Gorst, 2016 #497" w:history="1">
        <w:r w:rsidR="000B3E3B">
          <w:rPr>
            <w:rFonts w:cs="Times New Roman"/>
            <w:noProof/>
          </w:rPr>
          <w:t>2</w:t>
        </w:r>
      </w:hyperlink>
      <w:r w:rsidR="00360D38">
        <w:rPr>
          <w:rFonts w:cs="Times New Roman"/>
          <w:noProof/>
        </w:rPr>
        <w:t>]</w:t>
      </w:r>
      <w:r w:rsidR="0033005A">
        <w:rPr>
          <w:rFonts w:cs="Times New Roman"/>
        </w:rPr>
        <w:fldChar w:fldCharType="end"/>
      </w:r>
      <w:r>
        <w:rPr>
          <w:rFonts w:cs="Times New Roman"/>
        </w:rPr>
        <w:t>,</w:t>
      </w:r>
      <w:r w:rsidR="00B71A91">
        <w:rPr>
          <w:rFonts w:cs="Times New Roman"/>
        </w:rPr>
        <w:t xml:space="preserve"> </w:t>
      </w:r>
      <w:r>
        <w:rPr>
          <w:rFonts w:cs="Times New Roman"/>
        </w:rPr>
        <w:t xml:space="preserve">which had </w:t>
      </w:r>
      <w:r w:rsidR="00B71A91">
        <w:rPr>
          <w:rFonts w:cs="Times New Roman"/>
        </w:rPr>
        <w:t xml:space="preserve">originally </w:t>
      </w:r>
      <w:r>
        <w:rPr>
          <w:rFonts w:cs="Times New Roman"/>
        </w:rPr>
        <w:t xml:space="preserve">been </w:t>
      </w:r>
      <w:r w:rsidR="00B71A91">
        <w:rPr>
          <w:rFonts w:cs="Times New Roman"/>
        </w:rPr>
        <w:t xml:space="preserve">performed in 2013 </w:t>
      </w:r>
      <w:r w:rsidR="0033005A">
        <w:rPr>
          <w:rFonts w:cs="Times New Roman"/>
        </w:rPr>
        <w:fldChar w:fldCharType="begin"/>
      </w:r>
      <w:r w:rsidR="000B3E3B">
        <w:rPr>
          <w:rFonts w:cs="Times New Roman"/>
        </w:rPr>
        <w:instrText xml:space="preserve"> ADDIN EN.CITE &lt;EndNote&gt;&lt;Cite&gt;&lt;Author&gt;Gargon&lt;/Author&gt;&lt;Year&gt;2014&lt;/Year&gt;&lt;RecNum&gt;345&lt;/RecNum&gt;&lt;DisplayText&gt;[1]&lt;/DisplayText&gt;&lt;record&gt;&lt;rec-number&gt;345&lt;/rec-number&gt;&lt;foreign-keys&gt;&lt;key app="EN" db-id="vreazz959er50cefx0kpfe29a95p2xpf2d9p" timestamp="1403604010"&gt;345&lt;/key&gt;&lt;/foreign-keys&gt;&lt;ref-type name="Journal Article"&gt;17&lt;/ref-type&gt;&lt;contributors&gt;&lt;authors&gt;&lt;author&gt;Gargon, E.&lt;/author&gt;&lt;author&gt;Gurung, B.&lt;/author&gt;&lt;author&gt;Medley, N.&lt;/author&gt;&lt;author&gt;Altman, D. G.&lt;/author&gt;&lt;author&gt;Blazeby, J. M.&lt;/author&gt;&lt;author&gt;Clarke, M.&lt;/author&gt;&lt;author&gt;Williamson, P. R.&lt;/author&gt;&lt;/authors&gt;&lt;/contributors&gt;&lt;auth-address&gt;University of Liverpool, Department of Biostatistics, Liverpool, United Kingdom.&amp;#xD;University of Oxford, Centre for Statistics in Medicine, Botnar Research Centre, Oxford, United Kingdom.&amp;#xD;School of Social and Community Medicine, University of Bristol, Bristol, United Kingdom.&amp;#xD;Queens University Belfast, Institute of Clinical Sciences, Block B, Royal Hospitals, Belfast, United Kingdom.&lt;/auth-address&gt;&lt;titles&gt;&lt;title&gt;Choosing important health outcomes for comparative effectiveness research: a systematic review&lt;/title&gt;&lt;secondary-title&gt;PLoS ONE&lt;/secondary-title&gt;&lt;alt-title&gt;PloS one&lt;/alt-title&gt;&lt;/titles&gt;&lt;periodical&gt;&lt;full-title&gt;PLoS ONE&lt;/full-title&gt;&lt;/periodical&gt;&lt;alt-periodical&gt;&lt;full-title&gt;PLoS ONE&lt;/full-title&gt;&lt;/alt-periodical&gt;&lt;pages&gt;e99111&lt;/pages&gt;&lt;volume&gt;9&lt;/volume&gt;&lt;number&gt;6&lt;/number&gt;&lt;edition&gt;2014/06/17&lt;/edition&gt;&lt;dates&gt;&lt;year&gt;2014&lt;/year&gt;&lt;/dates&gt;&lt;isbn&gt;1932-6203 (Electronic)&amp;#xD;1932-6203 (Linking)&lt;/isbn&gt;&lt;accession-num&gt;24932522&lt;/accession-num&gt;&lt;urls&gt;&lt;/urls&gt;&lt;custom2&gt;4059640&lt;/custom2&gt;&lt;electronic-resource-num&gt;10.1371/journal.pone.0099111&lt;/electronic-resource-num&gt;&lt;remote-database-provider&gt;NLM&lt;/remote-database-provider&gt;&lt;language&gt;eng&lt;/language&gt;&lt;/record&gt;&lt;/Cite&gt;&lt;/EndNote&gt;</w:instrText>
      </w:r>
      <w:r w:rsidR="0033005A">
        <w:rPr>
          <w:rFonts w:cs="Times New Roman"/>
        </w:rPr>
        <w:fldChar w:fldCharType="separate"/>
      </w:r>
      <w:r w:rsidR="00360D38">
        <w:rPr>
          <w:rFonts w:cs="Times New Roman"/>
          <w:noProof/>
        </w:rPr>
        <w:t>[</w:t>
      </w:r>
      <w:hyperlink w:anchor="_ENREF_1" w:tooltip="Gargon, 2014 #345" w:history="1">
        <w:r w:rsidR="000B3E3B">
          <w:rPr>
            <w:rFonts w:cs="Times New Roman"/>
            <w:noProof/>
          </w:rPr>
          <w:t>1</w:t>
        </w:r>
      </w:hyperlink>
      <w:r w:rsidR="00360D38">
        <w:rPr>
          <w:rFonts w:cs="Times New Roman"/>
          <w:noProof/>
        </w:rPr>
        <w:t>]</w:t>
      </w:r>
      <w:r w:rsidR="0033005A">
        <w:rPr>
          <w:rFonts w:cs="Times New Roman"/>
        </w:rPr>
        <w:fldChar w:fldCharType="end"/>
      </w:r>
      <w:r w:rsidR="004B6365">
        <w:rPr>
          <w:rFonts w:cs="Times New Roman"/>
        </w:rPr>
        <w:t>.</w:t>
      </w:r>
    </w:p>
    <w:p w:rsidR="00DC78DF" w:rsidRDefault="00DC78DF" w:rsidP="00BD4F0E">
      <w:pPr>
        <w:spacing w:after="0" w:line="480" w:lineRule="auto"/>
        <w:jc w:val="both"/>
      </w:pPr>
    </w:p>
    <w:p w:rsidR="00134953" w:rsidRDefault="00334338" w:rsidP="00BD4F0E">
      <w:pPr>
        <w:spacing w:after="0" w:line="480" w:lineRule="auto"/>
        <w:jc w:val="both"/>
      </w:pPr>
      <w:r>
        <w:t xml:space="preserve">As in previous years, </w:t>
      </w:r>
      <w:r w:rsidR="00793014">
        <w:t xml:space="preserve">2015 saw further increases in </w:t>
      </w:r>
      <w:r w:rsidR="00A43923">
        <w:t xml:space="preserve">the annual number of </w:t>
      </w:r>
      <w:r w:rsidR="00C8282C">
        <w:t>visits to the website (</w:t>
      </w:r>
      <w:bookmarkStart w:id="0" w:name="_GoBack"/>
      <w:r w:rsidR="00C8282C">
        <w:t>Table</w:t>
      </w:r>
      <w:bookmarkEnd w:id="0"/>
      <w:r w:rsidR="00C8282C">
        <w:t xml:space="preserve"> 1</w:t>
      </w:r>
      <w:r w:rsidR="00793014">
        <w:t xml:space="preserve">) and </w:t>
      </w:r>
      <w:r w:rsidR="00A43923">
        <w:t xml:space="preserve">although the proportional </w:t>
      </w:r>
      <w:r w:rsidR="00A43923" w:rsidRPr="00A43923">
        <w:t xml:space="preserve">change </w:t>
      </w:r>
      <w:r w:rsidR="00A43923">
        <w:t>declined</w:t>
      </w:r>
      <w:r w:rsidR="00A43923" w:rsidRPr="00A43923">
        <w:t xml:space="preserve"> </w:t>
      </w:r>
      <w:r w:rsidR="00A43923">
        <w:t xml:space="preserve">in 2015, </w:t>
      </w:r>
      <w:r w:rsidR="00A43923" w:rsidRPr="00A43923">
        <w:t>the absolute numbers continue to increase</w:t>
      </w:r>
      <w:r w:rsidR="00A43923">
        <w:t>. For instance, the proportional increase in new visitors from 2014 to 2015 was 33%, compared to 43% for 2013 to 2014; but the absolute increase from 2014 to 2015 was 3269 compared to 2936 for 2013 to 2014. M</w:t>
      </w:r>
      <w:r w:rsidR="001A6758">
        <w:t xml:space="preserve">ost </w:t>
      </w:r>
      <w:r w:rsidR="004A42F3">
        <w:t>visit</w:t>
      </w:r>
      <w:r w:rsidR="008F1989">
        <w:t>or</w:t>
      </w:r>
      <w:r w:rsidR="004A42F3">
        <w:t xml:space="preserve">s to the website </w:t>
      </w:r>
      <w:r w:rsidR="008F1989">
        <w:t xml:space="preserve">arrived either </w:t>
      </w:r>
      <w:r w:rsidR="004A42F3">
        <w:t xml:space="preserve">via </w:t>
      </w:r>
      <w:r w:rsidR="008F1989">
        <w:t xml:space="preserve">links </w:t>
      </w:r>
      <w:r w:rsidR="00050EB5">
        <w:t xml:space="preserve">following an organic search using a search engine such as Google </w:t>
      </w:r>
      <w:r w:rsidR="00965C7D">
        <w:t>(68%) or direct (20%)</w:t>
      </w:r>
      <w:r w:rsidR="00D82E5A">
        <w:t xml:space="preserve"> (Figure 1)</w:t>
      </w:r>
      <w:r w:rsidR="004A42F3">
        <w:t xml:space="preserve">. </w:t>
      </w:r>
      <w:r w:rsidR="008F1989">
        <w:t>However, n</w:t>
      </w:r>
      <w:r w:rsidR="00F43F8E">
        <w:t>ew for 2015</w:t>
      </w:r>
      <w:r w:rsidR="008F1989">
        <w:t>, were arrivals from</w:t>
      </w:r>
      <w:r w:rsidR="00F43F8E">
        <w:t xml:space="preserve"> </w:t>
      </w:r>
      <w:r w:rsidR="008F1989">
        <w:t xml:space="preserve">links in </w:t>
      </w:r>
      <w:r w:rsidR="00F43F8E">
        <w:t>email</w:t>
      </w:r>
      <w:r w:rsidR="008F1989">
        <w:t>s</w:t>
      </w:r>
      <w:r w:rsidR="00F43F8E">
        <w:t xml:space="preserve">, </w:t>
      </w:r>
      <w:r w:rsidR="008F1989">
        <w:t xml:space="preserve">which is in large part </w:t>
      </w:r>
      <w:r w:rsidR="00F43F8E">
        <w:t xml:space="preserve">attributable to the move of the COMET newsletter from a PDF format to an email format. </w:t>
      </w:r>
    </w:p>
    <w:p w:rsidR="00134953" w:rsidRDefault="00134953" w:rsidP="00BD4F0E">
      <w:pPr>
        <w:spacing w:after="0" w:line="480" w:lineRule="auto"/>
        <w:jc w:val="both"/>
      </w:pPr>
    </w:p>
    <w:p w:rsidR="00134953" w:rsidRDefault="00134953" w:rsidP="00BD4F0E">
      <w:pPr>
        <w:spacing w:after="0" w:line="480" w:lineRule="auto"/>
        <w:jc w:val="both"/>
        <w:sectPr w:rsidR="00134953" w:rsidSect="00216526">
          <w:footerReference w:type="default" r:id="rId14"/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6C08AB" w:rsidRDefault="008F1989" w:rsidP="00BD4F0E">
      <w:pPr>
        <w:spacing w:after="0" w:line="480" w:lineRule="auto"/>
        <w:jc w:val="both"/>
      </w:pPr>
      <w:r>
        <w:t xml:space="preserve">Social media also leads many </w:t>
      </w:r>
      <w:r w:rsidRPr="00493D4E">
        <w:t xml:space="preserve">people to the website and </w:t>
      </w:r>
      <w:r w:rsidR="00D4168B" w:rsidRPr="00493D4E">
        <w:t>Twitter accounted for 89% of social referrals to the COMET website</w:t>
      </w:r>
      <w:r w:rsidRPr="00493D4E">
        <w:t xml:space="preserve"> in 2015</w:t>
      </w:r>
      <w:r w:rsidR="006C08AB" w:rsidRPr="00493D4E">
        <w:t xml:space="preserve"> (Box</w:t>
      </w:r>
      <w:r w:rsidR="00A43923">
        <w:t xml:space="preserve"> </w:t>
      </w:r>
      <w:r w:rsidR="006C08AB" w:rsidRPr="00493D4E">
        <w:t>1)</w:t>
      </w:r>
      <w:r w:rsidR="00D4168B" w:rsidRPr="00493D4E">
        <w:t>.</w:t>
      </w:r>
      <w:r w:rsidR="00D4168B">
        <w:t xml:space="preserve"> </w:t>
      </w:r>
      <w:r w:rsidR="00A43923">
        <w:t xml:space="preserve">The COMET Twitter account is monitored by the research team and tweets are sent </w:t>
      </w:r>
      <w:r w:rsidR="00A43923" w:rsidRPr="00A43923">
        <w:t xml:space="preserve">when new COS papers </w:t>
      </w:r>
      <w:r w:rsidR="00A43923">
        <w:t xml:space="preserve">are </w:t>
      </w:r>
      <w:r w:rsidR="00A43923" w:rsidRPr="00A43923">
        <w:t xml:space="preserve">published, </w:t>
      </w:r>
      <w:r w:rsidR="00A43923">
        <w:t xml:space="preserve">to announce relevant presentations </w:t>
      </w:r>
      <w:r w:rsidR="00A43923" w:rsidRPr="00A43923">
        <w:t xml:space="preserve">at </w:t>
      </w:r>
      <w:r w:rsidR="00A43923">
        <w:t>conferences</w:t>
      </w:r>
      <w:r w:rsidR="00A43923" w:rsidRPr="00A43923">
        <w:t xml:space="preserve"> and </w:t>
      </w:r>
      <w:r w:rsidR="00A43923">
        <w:t>to</w:t>
      </w:r>
      <w:r w:rsidR="00A43923" w:rsidRPr="00A43923">
        <w:t xml:space="preserve"> retweet </w:t>
      </w:r>
      <w:r w:rsidR="00A43923">
        <w:t xml:space="preserve">COS-related </w:t>
      </w:r>
      <w:r w:rsidR="00A43923" w:rsidRPr="00A43923">
        <w:t xml:space="preserve">tweets from others that </w:t>
      </w:r>
      <w:r w:rsidR="00A43923">
        <w:t>we follow</w:t>
      </w:r>
      <w:r w:rsidR="00A43923" w:rsidRPr="00A43923">
        <w:t xml:space="preserve">. </w:t>
      </w:r>
      <w:r w:rsidR="00A43923">
        <w:t>The COMET account has more than</w:t>
      </w:r>
      <w:r w:rsidR="00A43923" w:rsidRPr="00A43923">
        <w:t xml:space="preserve"> </w:t>
      </w:r>
      <w:r w:rsidR="00A43923">
        <w:t>1300</w:t>
      </w:r>
      <w:r w:rsidR="00A43923" w:rsidRPr="00A43923">
        <w:t xml:space="preserve"> followers </w:t>
      </w:r>
      <w:r w:rsidR="00A43923">
        <w:t>and the</w:t>
      </w:r>
      <w:r w:rsidR="00A43923" w:rsidRPr="00A43923">
        <w:t xml:space="preserve"> Twitter page link</w:t>
      </w:r>
      <w:r w:rsidR="00A43923">
        <w:t>s</w:t>
      </w:r>
      <w:r w:rsidR="00A43923" w:rsidRPr="00A43923">
        <w:t xml:space="preserve"> to the COMET website.</w:t>
      </w:r>
    </w:p>
    <w:p w:rsidR="002D54A5" w:rsidRDefault="002D54A5" w:rsidP="00BD4F0E">
      <w:pPr>
        <w:spacing w:after="0" w:line="48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93D4E" w:rsidTr="00493D4E">
        <w:tc>
          <w:tcPr>
            <w:tcW w:w="9242" w:type="dxa"/>
          </w:tcPr>
          <w:p w:rsidR="00493D4E" w:rsidRPr="00134953" w:rsidRDefault="00493D4E" w:rsidP="00134953">
            <w:pPr>
              <w:spacing w:before="240" w:line="480" w:lineRule="auto"/>
              <w:jc w:val="both"/>
              <w:rPr>
                <w:b/>
                <w:bCs/>
                <w:color w:val="4F81BD" w:themeColor="accent1"/>
              </w:rPr>
            </w:pPr>
            <w:r w:rsidRPr="00134953">
              <w:rPr>
                <w:b/>
                <w:bCs/>
                <w:color w:val="4F81BD" w:themeColor="accent1"/>
              </w:rPr>
              <w:t xml:space="preserve">Box 1: Examples of Twitter referrals </w:t>
            </w:r>
          </w:p>
          <w:p w:rsidR="00493D4E" w:rsidRDefault="00AB3D7A" w:rsidP="00BD4F0E">
            <w:pPr>
              <w:spacing w:line="480" w:lineRule="auto"/>
              <w:jc w:val="both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4837430</wp:posOffset>
                      </wp:positionH>
                      <wp:positionV relativeFrom="paragraph">
                        <wp:posOffset>247650</wp:posOffset>
                      </wp:positionV>
                      <wp:extent cx="885825" cy="257175"/>
                      <wp:effectExtent l="0" t="0" r="9525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3D4E" w:rsidRPr="002D54A5" w:rsidRDefault="00493D4E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2D54A5">
                                    <w:rPr>
                                      <w:b/>
                                      <w:i/>
                                    </w:rPr>
                                    <w:t xml:space="preserve">12 referrals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80.9pt;margin-top:19.5pt;width:69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" stroked="f">
                      <v:textbox>
                        <w:txbxContent>
                          <w:p w:rsidR="00493D4E" w:rsidRPr="002D54A5" w:rsidRDefault="00493D4E">
                            <w:pPr>
                              <w:rPr>
                                <w:b/>
                                <w:i/>
                              </w:rPr>
                            </w:pPr>
                            <w:r w:rsidRPr="002D54A5">
                              <w:rPr>
                                <w:b/>
                                <w:i/>
                              </w:rPr>
                              <w:t xml:space="preserve">12 referrals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3D4E">
              <w:rPr>
                <w:noProof/>
              </w:rPr>
              <w:drawing>
                <wp:inline distT="0" distB="0" distL="0" distR="0">
                  <wp:extent cx="4695825" cy="10763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33755" t="58689" r="36582" b="29630"/>
                          <a:stretch/>
                        </pic:blipFill>
                        <pic:spPr bwMode="auto">
                          <a:xfrm>
                            <a:off x="0" y="0"/>
                            <a:ext cx="471185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49E5" w:rsidRDefault="002449E5" w:rsidP="00BD4F0E">
            <w:pPr>
              <w:spacing w:line="480" w:lineRule="auto"/>
              <w:jc w:val="both"/>
            </w:pPr>
          </w:p>
          <w:p w:rsidR="00493D4E" w:rsidRDefault="00AB3D7A" w:rsidP="00BD4F0E">
            <w:pPr>
              <w:spacing w:line="48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4904105</wp:posOffset>
                      </wp:positionH>
                      <wp:positionV relativeFrom="paragraph">
                        <wp:posOffset>162560</wp:posOffset>
                      </wp:positionV>
                      <wp:extent cx="885825" cy="257175"/>
                      <wp:effectExtent l="0" t="0" r="9525" b="9525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3D4E" w:rsidRPr="002D54A5" w:rsidRDefault="00493D4E" w:rsidP="00493D4E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2D54A5">
                                    <w:rPr>
                                      <w:b/>
                                      <w:i/>
                                    </w:rPr>
                                    <w:t xml:space="preserve">11 referrals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386.15pt;margin-top:12.8pt;width:69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" stroked="f">
                      <v:textbox>
                        <w:txbxContent>
                          <w:p w:rsidR="00493D4E" w:rsidRPr="002D54A5" w:rsidRDefault="00493D4E" w:rsidP="00493D4E">
                            <w:pPr>
                              <w:rPr>
                                <w:b/>
                                <w:i/>
                              </w:rPr>
                            </w:pPr>
                            <w:r w:rsidRPr="002D54A5">
                              <w:rPr>
                                <w:b/>
                                <w:i/>
                              </w:rPr>
                              <w:t xml:space="preserve">11 referrals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3D4E">
              <w:rPr>
                <w:noProof/>
              </w:rPr>
              <w:drawing>
                <wp:inline distT="0" distB="0" distL="0" distR="0">
                  <wp:extent cx="4686825" cy="1076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32852" t="50428" r="33654" b="35897"/>
                          <a:stretch/>
                        </pic:blipFill>
                        <pic:spPr bwMode="auto">
                          <a:xfrm>
                            <a:off x="0" y="0"/>
                            <a:ext cx="4686825" cy="10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49E5" w:rsidRDefault="002449E5" w:rsidP="00BD4F0E">
            <w:pPr>
              <w:spacing w:line="480" w:lineRule="auto"/>
              <w:jc w:val="both"/>
            </w:pPr>
          </w:p>
          <w:p w:rsidR="00493D4E" w:rsidRDefault="00AB3D7A" w:rsidP="00BD4F0E">
            <w:pPr>
              <w:spacing w:line="48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4904105</wp:posOffset>
                      </wp:positionH>
                      <wp:positionV relativeFrom="paragraph">
                        <wp:posOffset>1355090</wp:posOffset>
                      </wp:positionV>
                      <wp:extent cx="885825" cy="257175"/>
                      <wp:effectExtent l="0" t="0" r="9525" b="952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74DF" w:rsidRPr="002D54A5" w:rsidRDefault="004C74DF" w:rsidP="004C74DF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2D54A5">
                                    <w:rPr>
                                      <w:b/>
                                      <w:i/>
                                    </w:rPr>
                                    <w:t xml:space="preserve">10 referrals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386.15pt;margin-top:106.7pt;width:69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" stroked="f">
                      <v:textbox>
                        <w:txbxContent>
                          <w:p w:rsidR="004C74DF" w:rsidRPr="002D54A5" w:rsidRDefault="004C74DF" w:rsidP="004C74DF">
                            <w:pPr>
                              <w:rPr>
                                <w:b/>
                                <w:i/>
                              </w:rPr>
                            </w:pPr>
                            <w:r w:rsidRPr="002D54A5">
                              <w:rPr>
                                <w:b/>
                                <w:i/>
                              </w:rPr>
                              <w:t xml:space="preserve">10 referrals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3D4E">
              <w:rPr>
                <w:noProof/>
              </w:rPr>
              <w:drawing>
                <wp:inline distT="0" distB="0" distL="0" distR="0">
                  <wp:extent cx="4687200" cy="2816827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32853" t="47578" r="33814" b="16809"/>
                          <a:stretch/>
                        </pic:blipFill>
                        <pic:spPr bwMode="auto">
                          <a:xfrm>
                            <a:off x="0" y="0"/>
                            <a:ext cx="4687200" cy="281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3B" w:rsidRDefault="00CA4B3B" w:rsidP="00BD4F0E">
      <w:pPr>
        <w:spacing w:after="0" w:line="480" w:lineRule="auto"/>
        <w:jc w:val="both"/>
      </w:pPr>
    </w:p>
    <w:p w:rsidR="001960F9" w:rsidRDefault="00D4168B" w:rsidP="00BD4F0E">
      <w:pPr>
        <w:spacing w:after="0" w:line="480" w:lineRule="auto"/>
        <w:jc w:val="both"/>
      </w:pPr>
      <w:r>
        <w:t xml:space="preserve">The highest </w:t>
      </w:r>
      <w:r w:rsidR="008F1989">
        <w:t xml:space="preserve">proportions of </w:t>
      </w:r>
      <w:r>
        <w:t xml:space="preserve">referrals </w:t>
      </w:r>
      <w:r w:rsidR="008F1989">
        <w:t xml:space="preserve">were </w:t>
      </w:r>
      <w:r>
        <w:t xml:space="preserve">from </w:t>
      </w:r>
      <w:r w:rsidR="008F1989">
        <w:t xml:space="preserve">the </w:t>
      </w:r>
      <w:r>
        <w:t>Core Outcomes in Women’s Health (CROWN) Initiative (10%), the University of Liverpool</w:t>
      </w:r>
      <w:r w:rsidR="000949BC">
        <w:t xml:space="preserve"> </w:t>
      </w:r>
      <w:r>
        <w:t xml:space="preserve">(6%), </w:t>
      </w:r>
      <w:r w:rsidRPr="00D4168B">
        <w:rPr>
          <w:i/>
        </w:rPr>
        <w:t>Trials</w:t>
      </w:r>
      <w:r>
        <w:t xml:space="preserve"> journal (5%), MRC Hubs for Trials Methodology Research (5%), Cochrane Canada (5%) and </w:t>
      </w:r>
      <w:r w:rsidR="000949BC">
        <w:t xml:space="preserve">the </w:t>
      </w:r>
      <w:r>
        <w:t xml:space="preserve">Standard Protocol Items: Recommendations for Interventional Trials (SPIRIT) </w:t>
      </w:r>
      <w:r w:rsidR="000949BC">
        <w:t xml:space="preserve">initiative </w:t>
      </w:r>
      <w:r>
        <w:t>(4%).</w:t>
      </w:r>
      <w:r w:rsidR="001960F9">
        <w:t xml:space="preserve"> CROWN is an international initiative to harmonise outcome reporting in women’s health research. </w:t>
      </w:r>
      <w:r w:rsidR="000949BC">
        <w:t>More than</w:t>
      </w:r>
      <w:r w:rsidR="001960F9">
        <w:t xml:space="preserve"> 70 journals </w:t>
      </w:r>
      <w:r w:rsidR="000949BC">
        <w:t>have</w:t>
      </w:r>
      <w:r w:rsidR="000949BC" w:rsidRPr="001960F9">
        <w:t xml:space="preserve"> </w:t>
      </w:r>
      <w:r w:rsidR="001960F9" w:rsidRPr="001960F9">
        <w:t xml:space="preserve">committed to encouraging the development and reporting of core outcomes sets </w:t>
      </w:r>
      <w:r w:rsidR="000949BC">
        <w:t xml:space="preserve">in this area and </w:t>
      </w:r>
      <w:r w:rsidR="001960F9">
        <w:t xml:space="preserve">CROWN advises all COS developers to </w:t>
      </w:r>
      <w:r w:rsidR="001960F9" w:rsidRPr="00DC78DF">
        <w:rPr>
          <w:iCs/>
        </w:rPr>
        <w:t>register</w:t>
      </w:r>
      <w:r w:rsidR="001960F9">
        <w:t xml:space="preserve"> with COMET</w:t>
      </w:r>
      <w:r w:rsidR="005B1CAA">
        <w:t xml:space="preserve"> </w:t>
      </w:r>
      <w:r w:rsidR="0033005A">
        <w:fldChar w:fldCharType="begin"/>
      </w:r>
      <w:r w:rsidR="000B3E3B">
        <w:instrText xml:space="preserve"> ADDIN EN.CITE &lt;EndNote&gt;&lt;Cite&gt;&lt;Author&gt;Khan&lt;/Author&gt;&lt;Year&gt;2015&lt;/Year&gt;&lt;RecNum&gt;376&lt;/RecNum&gt;&lt;DisplayText&gt;[6]&lt;/DisplayText&gt;&lt;record&gt;&lt;rec-number&gt;376&lt;/rec-number&gt;&lt;foreign-keys&gt;&lt;key app="EN" db-id="vreazz959er50cefx0kpfe29a95p2xpf2d9p" timestamp="1430230655"&gt;376&lt;/key&gt;&lt;/foreign-keys&gt;&lt;ref-type name="Journal Article"&gt;17&lt;/ref-type&gt;&lt;contributors&gt;&lt;authors&gt;&lt;author&gt;Khan, K.&lt;/author&gt;&lt;/authors&gt;&lt;/contributors&gt;&lt;auth-address&gt;BJOG: An International Journal of Obstetrics and Gynaecology, RCOG, 27 Sussex Place, London, NW1 4RG, UK. k.s.khan@qmul.ac.uk.&lt;/auth-address&gt;&lt;titles&gt;&lt;title&gt;The CROWN Initiative: journal editors invite researchers to develop core outcomes in women&amp;apos;s health&lt;/title&gt;&lt;secondary-title&gt;J Ovarian Res&lt;/secondary-title&gt;&lt;alt-title&gt;Journal of ovarian research&lt;/alt-title&gt;&lt;/titles&gt;&lt;periodical&gt;&lt;full-title&gt;J Ovarian Res&lt;/full-title&gt;&lt;abbr-1&gt;Journal of ovarian research&lt;/abbr-1&gt;&lt;/periodical&gt;&lt;alt-periodical&gt;&lt;full-title&gt;J Ovarian Res&lt;/full-title&gt;&lt;abbr-1&gt;Journal of ovarian research&lt;/abbr-1&gt;&lt;/alt-periodical&gt;&lt;pages&gt;6&lt;/pages&gt;&lt;volume&gt;8&lt;/volume&gt;&lt;number&gt;1&lt;/number&gt;&lt;edition&gt;2015/04/17&lt;/edition&gt;&lt;dates&gt;&lt;year&gt;2015&lt;/year&gt;&lt;/dates&gt;&lt;isbn&gt;1757-2215 (Electronic)&amp;#xD;1757-2215 (Linking)&lt;/isbn&gt;&lt;accession-num&gt;25880397&lt;/accession-num&gt;&lt;urls&gt;&lt;/urls&gt;&lt;custom2&gt;4392622&lt;/custom2&gt;&lt;electronic-resource-num&gt;10.1186/s13048-015-0133-7&lt;/electronic-resource-num&gt;&lt;remote-database-provider&gt;NLM&lt;/remote-database-provider&gt;&lt;language&gt;eng&lt;/language&gt;&lt;/record&gt;&lt;/Cite&gt;&lt;/EndNote&gt;</w:instrText>
      </w:r>
      <w:r w:rsidR="0033005A">
        <w:fldChar w:fldCharType="separate"/>
      </w:r>
      <w:r w:rsidR="00360D38">
        <w:rPr>
          <w:noProof/>
        </w:rPr>
        <w:t>[</w:t>
      </w:r>
      <w:hyperlink w:anchor="_ENREF_6" w:tooltip="Khan, 2015 #376" w:history="1">
        <w:r w:rsidR="000B3E3B">
          <w:rPr>
            <w:noProof/>
          </w:rPr>
          <w:t>6</w:t>
        </w:r>
      </w:hyperlink>
      <w:r w:rsidR="00360D38">
        <w:rPr>
          <w:noProof/>
        </w:rPr>
        <w:t>]</w:t>
      </w:r>
      <w:r w:rsidR="0033005A">
        <w:fldChar w:fldCharType="end"/>
      </w:r>
      <w:r w:rsidR="00492D87">
        <w:t>.</w:t>
      </w:r>
      <w:r w:rsidR="001960F9">
        <w:t xml:space="preserve"> </w:t>
      </w:r>
      <w:r w:rsidR="001960F9" w:rsidRPr="001960F9">
        <w:rPr>
          <w:i/>
        </w:rPr>
        <w:t>Trials</w:t>
      </w:r>
      <w:r w:rsidR="001960F9">
        <w:t xml:space="preserve"> have published </w:t>
      </w:r>
      <w:r w:rsidR="000949BC">
        <w:t>several</w:t>
      </w:r>
      <w:r w:rsidR="001960F9">
        <w:t xml:space="preserve"> COS papers which </w:t>
      </w:r>
      <w:r w:rsidR="000949BC">
        <w:lastRenderedPageBreak/>
        <w:t xml:space="preserve">generated referrals to the COMET website, including </w:t>
      </w:r>
      <w:r w:rsidR="001960F9">
        <w:t>‘</w:t>
      </w:r>
      <w:r w:rsidR="001960F9" w:rsidRPr="001960F9">
        <w:t>Developing core outcome sets for clinical trials: issues to consider</w:t>
      </w:r>
      <w:r w:rsidR="001960F9">
        <w:t xml:space="preserve">’ </w:t>
      </w:r>
      <w:r w:rsidR="0033005A">
        <w:fldChar w:fldCharType="begin"/>
      </w:r>
      <w:r w:rsidR="000B3E3B">
        <w:instrText xml:space="preserve"> ADDIN EN.CITE &lt;EndNote&gt;&lt;Cite&gt;&lt;Author&gt;Williamson&lt;/Author&gt;&lt;Year&gt;2012&lt;/Year&gt;&lt;RecNum&gt;33&lt;/RecNum&gt;&lt;DisplayText&gt;[7]&lt;/DisplayText&gt;&lt;record&gt;&lt;rec-number&gt;33&lt;/rec-number&gt;&lt;foreign-keys&gt;&lt;key app="EN" db-id="vreazz959er50cefx0kpfe29a95p2xpf2d9p" timestamp="1350306848"&gt;33&lt;/key&gt;&lt;/foreign-keys&gt;&lt;ref-type name="Journal Article"&gt;17&lt;/ref-type&gt;&lt;contributors&gt;&lt;authors&gt;&lt;author&gt;Williamson, P. R.&lt;/author&gt;&lt;author&gt;Altman, D. G.&lt;/author&gt;&lt;author&gt;Blazeby, J. M.&lt;/author&gt;&lt;author&gt;Clarke, M.&lt;/author&gt;&lt;author&gt;Devane, D.&lt;/author&gt;&lt;author&gt;Gargon, E.&lt;/author&gt;&lt;author&gt;Tugwell, P.&lt;/author&gt;&lt;/authors&gt;&lt;/contributors&gt;&lt;titles&gt;&lt;title&gt;Developing core outcome sets for clinical trials: issues to consider&lt;/title&gt;&lt;secondary-title&gt;Trials&lt;/secondary-title&gt;&lt;alt-title&gt;Trials&lt;/alt-title&gt;&lt;/titles&gt;&lt;periodical&gt;&lt;full-title&gt;Trials&lt;/full-title&gt;&lt;abbr-1&gt;Trials&lt;/abbr-1&gt;&lt;/periodical&gt;&lt;alt-periodical&gt;&lt;full-title&gt;Trials&lt;/full-title&gt;&lt;abbr-1&gt;Trials&lt;/abbr-1&gt;&lt;/alt-periodical&gt;&lt;pages&gt;132&lt;/pages&gt;&lt;volume&gt;13&lt;/volume&gt;&lt;number&gt;1&lt;/number&gt;&lt;edition&gt;2012/08/08&lt;/edition&gt;&lt;dates&gt;&lt;year&gt;2012&lt;/year&gt;&lt;pub-dates&gt;&lt;date&gt;Aug 6&lt;/date&gt;&lt;/pub-dates&gt;&lt;/dates&gt;&lt;isbn&gt;1745-6215 (Electronic)&amp;#xD;1745-6215 (Linking)&lt;/isbn&gt;&lt;accession-num&gt;22867278&lt;/accession-num&gt;&lt;urls&gt;&lt;/urls&gt;&lt;electronic-resource-num&gt;10.1186/1745-6215-13-132&lt;/electronic-resource-num&gt;&lt;remote-database-provider&gt;NLM&lt;/remote-database-provider&gt;&lt;language&gt;Eng&lt;/language&gt;&lt;/record&gt;&lt;/Cite&gt;&lt;/EndNote&gt;</w:instrText>
      </w:r>
      <w:r w:rsidR="0033005A">
        <w:fldChar w:fldCharType="separate"/>
      </w:r>
      <w:r w:rsidR="00360D38">
        <w:rPr>
          <w:noProof/>
        </w:rPr>
        <w:t>[</w:t>
      </w:r>
      <w:hyperlink w:anchor="_ENREF_7" w:tooltip="Williamson, 2012 #33" w:history="1">
        <w:r w:rsidR="000B3E3B">
          <w:rPr>
            <w:noProof/>
          </w:rPr>
          <w:t>7</w:t>
        </w:r>
      </w:hyperlink>
      <w:r w:rsidR="00360D38">
        <w:rPr>
          <w:noProof/>
        </w:rPr>
        <w:t>]</w:t>
      </w:r>
      <w:r w:rsidR="0033005A">
        <w:fldChar w:fldCharType="end"/>
      </w:r>
      <w:r w:rsidR="001960F9">
        <w:t xml:space="preserve">, </w:t>
      </w:r>
      <w:r w:rsidR="000949BC">
        <w:t xml:space="preserve">the </w:t>
      </w:r>
      <w:r w:rsidR="00102957">
        <w:t>special collection of the meeting proceedings and abstracts</w:t>
      </w:r>
      <w:r w:rsidR="00D82E5A">
        <w:t xml:space="preserve"> from</w:t>
      </w:r>
      <w:r w:rsidR="000949BC">
        <w:t xml:space="preserve"> the 4th COMET m</w:t>
      </w:r>
      <w:r w:rsidR="000949BC" w:rsidRPr="00102957">
        <w:t>eeting</w:t>
      </w:r>
      <w:r w:rsidR="000949BC">
        <w:t xml:space="preserve"> in Rome</w:t>
      </w:r>
      <w:r w:rsidR="00D82E5A">
        <w:t xml:space="preserve"> in November 2014</w:t>
      </w:r>
      <w:r w:rsidR="000949BC">
        <w:t xml:space="preserve">, </w:t>
      </w:r>
      <w:r w:rsidR="00102957">
        <w:t xml:space="preserve">and </w:t>
      </w:r>
      <w:r w:rsidR="000949BC">
        <w:t xml:space="preserve">the report of </w:t>
      </w:r>
      <w:r w:rsidR="00102957" w:rsidRPr="00102957">
        <w:t>the first meeting to discuss Trial Forge</w:t>
      </w:r>
      <w:r w:rsidR="00102957">
        <w:t xml:space="preserve"> </w:t>
      </w:r>
      <w:r w:rsidR="0033005A">
        <w:fldChar w:fldCharType="begin">
          <w:fldData xml:space="preserve">PEVuZE5vdGU+PENpdGU+PEF1dGhvcj5UcmV3ZWVrPC9BdXRob3I+PFllYXI+MjAxNTwvWWVhcj48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</w:fldData>
        </w:fldChar>
      </w:r>
      <w:r w:rsidR="000B3E3B">
        <w:instrText xml:space="preserve"> ADDIN EN.CITE </w:instrText>
      </w:r>
      <w:r w:rsidR="0033005A">
        <w:fldChar w:fldCharType="begin">
          <w:fldData xml:space="preserve">PEVuZE5vdGU+PENpdGU+PEF1dGhvcj5UcmV3ZWVrPC9BdXRob3I+PFllYXI+MjAxNTwvWWVhcj48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</w:fldData>
        </w:fldChar>
      </w:r>
      <w:r w:rsidR="000B3E3B">
        <w:instrText xml:space="preserve"> ADDIN EN.CITE.DATA </w:instrText>
      </w:r>
      <w:r w:rsidR="0033005A">
        <w:fldChar w:fldCharType="end"/>
      </w:r>
      <w:r w:rsidR="0033005A">
        <w:fldChar w:fldCharType="separate"/>
      </w:r>
      <w:r w:rsidR="00360D38">
        <w:rPr>
          <w:noProof/>
        </w:rPr>
        <w:t>[</w:t>
      </w:r>
      <w:hyperlink w:anchor="_ENREF_8" w:tooltip="Treweek, 2015 #507" w:history="1">
        <w:r w:rsidR="000B3E3B">
          <w:rPr>
            <w:noProof/>
          </w:rPr>
          <w:t>8</w:t>
        </w:r>
      </w:hyperlink>
      <w:r w:rsidR="00360D38">
        <w:rPr>
          <w:noProof/>
        </w:rPr>
        <w:t>]</w:t>
      </w:r>
      <w:r w:rsidR="0033005A">
        <w:fldChar w:fldCharType="end"/>
      </w:r>
      <w:r w:rsidR="00102957">
        <w:t>.</w:t>
      </w:r>
      <w:r>
        <w:t xml:space="preserve"> </w:t>
      </w:r>
      <w:r w:rsidR="007A7709">
        <w:t xml:space="preserve">The </w:t>
      </w:r>
      <w:r w:rsidR="000949BC">
        <w:t xml:space="preserve">5th </w:t>
      </w:r>
      <w:r w:rsidR="007A7709">
        <w:t xml:space="preserve">COMET meeting was </w:t>
      </w:r>
      <w:r w:rsidR="001960F9">
        <w:t xml:space="preserve">jointly hosted </w:t>
      </w:r>
      <w:r w:rsidR="00D82E5A">
        <w:t xml:space="preserve">with </w:t>
      </w:r>
      <w:r w:rsidR="001960F9">
        <w:t xml:space="preserve">Cochrane Canada </w:t>
      </w:r>
      <w:r w:rsidR="007A7709">
        <w:t xml:space="preserve">in </w:t>
      </w:r>
      <w:r w:rsidR="001960F9">
        <w:t>Calgary in May 2015</w:t>
      </w:r>
      <w:r w:rsidR="001A6758">
        <w:t>,</w:t>
      </w:r>
      <w:r w:rsidR="007A7709">
        <w:t xml:space="preserve"> </w:t>
      </w:r>
      <w:r w:rsidR="000949BC">
        <w:t xml:space="preserve">hence </w:t>
      </w:r>
      <w:r w:rsidR="007A7709">
        <w:t xml:space="preserve">the </w:t>
      </w:r>
      <w:r w:rsidR="001A6758">
        <w:t xml:space="preserve">large </w:t>
      </w:r>
      <w:r w:rsidR="000949BC">
        <w:t xml:space="preserve">number </w:t>
      </w:r>
      <w:r w:rsidR="00334338">
        <w:t xml:space="preserve">of </w:t>
      </w:r>
      <w:r w:rsidR="007A7709">
        <w:t>referral</w:t>
      </w:r>
      <w:r w:rsidR="00334338">
        <w:t>s</w:t>
      </w:r>
      <w:r w:rsidR="007A7709">
        <w:t xml:space="preserve"> </w:t>
      </w:r>
      <w:r w:rsidR="001960F9">
        <w:t>from Cochrane Canada</w:t>
      </w:r>
      <w:r w:rsidR="000949BC">
        <w:t xml:space="preserve">, and the more than doubling in the </w:t>
      </w:r>
      <w:r w:rsidR="00D82E5A">
        <w:t xml:space="preserve">annual </w:t>
      </w:r>
      <w:r w:rsidR="00307075">
        <w:t>number of visits from Canada</w:t>
      </w:r>
      <w:r w:rsidR="000949BC">
        <w:t>,</w:t>
      </w:r>
      <w:r w:rsidR="00307075">
        <w:t xml:space="preserve"> from 624 in 2014 to 1449 in 2015 (</w:t>
      </w:r>
      <w:r w:rsidR="00C8282C">
        <w:t>Table 2</w:t>
      </w:r>
      <w:r w:rsidR="00307075">
        <w:t>).</w:t>
      </w:r>
      <w:r w:rsidR="001960F9">
        <w:t xml:space="preserve"> </w:t>
      </w:r>
      <w:r w:rsidR="000949BC">
        <w:t xml:space="preserve">The referrals from </w:t>
      </w:r>
      <w:r w:rsidR="00102957">
        <w:t xml:space="preserve">SPIRIT </w:t>
      </w:r>
      <w:r w:rsidR="000949BC">
        <w:t xml:space="preserve">reflect that </w:t>
      </w:r>
      <w:r w:rsidR="00102957">
        <w:t>initiative</w:t>
      </w:r>
      <w:r w:rsidR="000949BC">
        <w:t>’s</w:t>
      </w:r>
      <w:r w:rsidR="00102957">
        <w:t xml:space="preserve"> </w:t>
      </w:r>
      <w:r w:rsidR="000949BC">
        <w:t xml:space="preserve">encouragement of trial investigators to consider measuring the outcomes in a COS in their trial as part of their effort </w:t>
      </w:r>
      <w:r w:rsidR="00102957">
        <w:t>to improve the quality of clinical trial protocols by defining an evidence-based set of items to address in a protocol.</w:t>
      </w:r>
    </w:p>
    <w:p w:rsidR="00216526" w:rsidRDefault="00216526" w:rsidP="00334338">
      <w:pPr>
        <w:spacing w:after="0" w:line="480" w:lineRule="auto"/>
        <w:jc w:val="both"/>
      </w:pPr>
    </w:p>
    <w:p w:rsidR="00334338" w:rsidRDefault="00005549" w:rsidP="00334338">
      <w:pPr>
        <w:spacing w:after="0" w:line="480" w:lineRule="auto"/>
        <w:jc w:val="both"/>
        <w:rPr>
          <w:rFonts w:cs="Times New Roman"/>
        </w:rPr>
      </w:pPr>
      <w:r>
        <w:t>In 20</w:t>
      </w:r>
      <w:r w:rsidR="00E63FB8">
        <w:t>15</w:t>
      </w:r>
      <w:r w:rsidR="000949BC">
        <w:t>,</w:t>
      </w:r>
      <w:r w:rsidR="00E63FB8">
        <w:t xml:space="preserve"> there were </w:t>
      </w:r>
      <w:r w:rsidR="000949BC">
        <w:t xml:space="preserve">a total </w:t>
      </w:r>
      <w:r w:rsidR="00E63FB8">
        <w:t xml:space="preserve">80,799 page views, a 10% increase from 73,617 in 2014. </w:t>
      </w:r>
      <w:r w:rsidR="00BD267D">
        <w:t xml:space="preserve">Analyses of </w:t>
      </w:r>
      <w:r w:rsidR="00E51F91">
        <w:t xml:space="preserve">the </w:t>
      </w:r>
      <w:r w:rsidR="001A6758">
        <w:t xml:space="preserve">COMET </w:t>
      </w:r>
      <w:r w:rsidR="00BD267D">
        <w:t xml:space="preserve">website data show that </w:t>
      </w:r>
      <w:r w:rsidR="00B974D6">
        <w:t>5</w:t>
      </w:r>
      <w:r w:rsidR="00A655AA">
        <w:t>6</w:t>
      </w:r>
      <w:r w:rsidR="00B974D6">
        <w:t xml:space="preserve">% </w:t>
      </w:r>
      <w:r w:rsidR="00A248A9">
        <w:t>of visitors went beyond the page on which they landed</w:t>
      </w:r>
      <w:r w:rsidR="00A655AA">
        <w:t xml:space="preserve"> </w:t>
      </w:r>
      <w:r w:rsidR="00D82E5A">
        <w:t>in 2015, similar to 2014 and,</w:t>
      </w:r>
      <w:r w:rsidR="000949BC">
        <w:t xml:space="preserve"> a</w:t>
      </w:r>
      <w:r w:rsidR="007E4130">
        <w:t>s in previous years, t</w:t>
      </w:r>
      <w:r w:rsidR="00A248A9">
        <w:t xml:space="preserve">he most common </w:t>
      </w:r>
      <w:r w:rsidR="00865D20">
        <w:t xml:space="preserve">first </w:t>
      </w:r>
      <w:r w:rsidR="00A248A9">
        <w:t xml:space="preserve">interaction </w:t>
      </w:r>
      <w:r w:rsidR="00F37B4F">
        <w:t xml:space="preserve">was </w:t>
      </w:r>
      <w:r w:rsidR="00054B69">
        <w:t xml:space="preserve">to search the COMET database. Other first interactions included </w:t>
      </w:r>
      <w:r w:rsidR="000949BC">
        <w:t xml:space="preserve">moving to </w:t>
      </w:r>
      <w:r w:rsidR="003A5D61">
        <w:t>the</w:t>
      </w:r>
      <w:r w:rsidR="00054B69">
        <w:t xml:space="preserve"> overview of the COMET Initiative, </w:t>
      </w:r>
      <w:r w:rsidR="00A47B2B">
        <w:t>accessing</w:t>
      </w:r>
      <w:r w:rsidR="003A5D61">
        <w:t xml:space="preserve"> the database </w:t>
      </w:r>
      <w:r w:rsidR="00A47B2B">
        <w:t>without</w:t>
      </w:r>
      <w:r w:rsidR="003A5D61">
        <w:t xml:space="preserve"> completing</w:t>
      </w:r>
      <w:r w:rsidR="00054B69">
        <w:t xml:space="preserve"> a search, </w:t>
      </w:r>
      <w:r w:rsidR="00A47B2B">
        <w:t xml:space="preserve">and </w:t>
      </w:r>
      <w:r w:rsidR="000949BC">
        <w:t xml:space="preserve">checking </w:t>
      </w:r>
      <w:r w:rsidR="00A655AA">
        <w:t>the</w:t>
      </w:r>
      <w:r w:rsidR="007E4130">
        <w:t xml:space="preserve"> resources page.</w:t>
      </w:r>
      <w:r w:rsidR="00334338">
        <w:t xml:space="preserve"> </w:t>
      </w:r>
      <w:r w:rsidR="001A6758">
        <w:rPr>
          <w:rFonts w:cs="Times New Roman"/>
        </w:rPr>
        <w:t>T</w:t>
      </w:r>
      <w:r w:rsidR="00334338">
        <w:rPr>
          <w:rFonts w:cs="Times New Roman"/>
        </w:rPr>
        <w:t>h</w:t>
      </w:r>
      <w:r w:rsidR="000949BC">
        <w:rPr>
          <w:rFonts w:cs="Times New Roman"/>
        </w:rPr>
        <w:t>is</w:t>
      </w:r>
      <w:r w:rsidR="00334338">
        <w:rPr>
          <w:rFonts w:cs="Times New Roman"/>
        </w:rPr>
        <w:t xml:space="preserve"> Core Resource Pack is </w:t>
      </w:r>
      <w:r w:rsidR="00307075">
        <w:rPr>
          <w:rFonts w:cs="Times New Roman"/>
        </w:rPr>
        <w:t xml:space="preserve">once again </w:t>
      </w:r>
      <w:r w:rsidR="00334338">
        <w:rPr>
          <w:rFonts w:cs="Times New Roman"/>
        </w:rPr>
        <w:t xml:space="preserve">the </w:t>
      </w:r>
      <w:r w:rsidR="001A6758">
        <w:rPr>
          <w:rFonts w:cs="Times New Roman"/>
        </w:rPr>
        <w:t xml:space="preserve">second </w:t>
      </w:r>
      <w:r w:rsidR="00334338">
        <w:rPr>
          <w:rFonts w:cs="Times New Roman"/>
        </w:rPr>
        <w:t>most highly accessed resource on the website</w:t>
      </w:r>
      <w:r w:rsidR="001A6758">
        <w:rPr>
          <w:rFonts w:cs="Times New Roman"/>
        </w:rPr>
        <w:t xml:space="preserve"> (after the database)</w:t>
      </w:r>
      <w:r w:rsidR="00334338">
        <w:rPr>
          <w:rFonts w:cs="Times New Roman"/>
        </w:rPr>
        <w:t xml:space="preserve">, with </w:t>
      </w:r>
      <w:r w:rsidR="00307075">
        <w:rPr>
          <w:rFonts w:cs="Times New Roman"/>
        </w:rPr>
        <w:t>1372</w:t>
      </w:r>
      <w:r w:rsidR="001A6758">
        <w:rPr>
          <w:rFonts w:cs="Times New Roman"/>
        </w:rPr>
        <w:t xml:space="preserve"> </w:t>
      </w:r>
      <w:r w:rsidR="00334338">
        <w:rPr>
          <w:rFonts w:cs="Times New Roman"/>
        </w:rPr>
        <w:t xml:space="preserve">page views </w:t>
      </w:r>
      <w:r w:rsidR="001A6758">
        <w:rPr>
          <w:rFonts w:cs="Times New Roman"/>
        </w:rPr>
        <w:t>in 201</w:t>
      </w:r>
      <w:r w:rsidR="000949BC">
        <w:rPr>
          <w:rFonts w:cs="Times New Roman"/>
        </w:rPr>
        <w:t>5</w:t>
      </w:r>
      <w:r w:rsidR="001A6758">
        <w:rPr>
          <w:rFonts w:cs="Times New Roman"/>
        </w:rPr>
        <w:t xml:space="preserve">, compared to </w:t>
      </w:r>
      <w:r w:rsidR="00307075">
        <w:rPr>
          <w:rFonts w:cs="Times New Roman"/>
        </w:rPr>
        <w:t>1064</w:t>
      </w:r>
      <w:r w:rsidR="00334338">
        <w:rPr>
          <w:rFonts w:cs="Times New Roman"/>
        </w:rPr>
        <w:t xml:space="preserve"> in </w:t>
      </w:r>
      <w:r w:rsidR="00307075">
        <w:rPr>
          <w:rFonts w:cs="Times New Roman"/>
        </w:rPr>
        <w:t>2014 (29% increase)</w:t>
      </w:r>
      <w:r w:rsidR="00334338">
        <w:rPr>
          <w:rFonts w:cs="Times New Roman"/>
        </w:rPr>
        <w:t xml:space="preserve">. </w:t>
      </w:r>
    </w:p>
    <w:p w:rsidR="000949BC" w:rsidRDefault="000949BC" w:rsidP="00BD4F0E">
      <w:pPr>
        <w:spacing w:after="0" w:line="480" w:lineRule="auto"/>
        <w:jc w:val="both"/>
      </w:pPr>
    </w:p>
    <w:p w:rsidR="00560883" w:rsidRDefault="00DC78DF" w:rsidP="00560883">
      <w:pPr>
        <w:spacing w:after="0" w:line="480" w:lineRule="auto"/>
        <w:jc w:val="both"/>
      </w:pPr>
      <w:r>
        <w:rPr>
          <w:rFonts w:cs="Times New Roman"/>
        </w:rPr>
        <w:t xml:space="preserve">The </w:t>
      </w:r>
      <w:r w:rsidR="00560883">
        <w:rPr>
          <w:rFonts w:cs="Times New Roman"/>
        </w:rPr>
        <w:t xml:space="preserve">total </w:t>
      </w:r>
      <w:r>
        <w:rPr>
          <w:rFonts w:cs="Times New Roman"/>
        </w:rPr>
        <w:t xml:space="preserve">number of visits increased by 25% in 2015 </w:t>
      </w:r>
      <w:r w:rsidR="00560883">
        <w:rPr>
          <w:rFonts w:cs="Times New Roman"/>
        </w:rPr>
        <w:t>compared to</w:t>
      </w:r>
      <w:r>
        <w:rPr>
          <w:rFonts w:cs="Times New Roman"/>
        </w:rPr>
        <w:t xml:space="preserve"> 2014.The number of unique visitors also increased by 25%, and the number of new visitors increased by 33%. Full details are provided in</w:t>
      </w:r>
      <w:r w:rsidR="00AD361B">
        <w:rPr>
          <w:rFonts w:cs="Times New Roman"/>
        </w:rPr>
        <w:t xml:space="preserve"> Table 1</w:t>
      </w:r>
      <w:r>
        <w:rPr>
          <w:rFonts w:cs="Times New Roman"/>
        </w:rPr>
        <w:t xml:space="preserve">. </w:t>
      </w:r>
      <w:r w:rsidR="00560883">
        <w:t>Visitors came from 127 countries, with 53% of visits now coming from outside the UK, an increase of 2% from 8565/16768</w:t>
      </w:r>
      <w:r w:rsidR="00D800EE">
        <w:t xml:space="preserve"> in 2014 to 11090/20952 in 2015</w:t>
      </w:r>
      <w:r w:rsidR="00C8282C">
        <w:t xml:space="preserve"> (Table 2</w:t>
      </w:r>
      <w:r w:rsidR="00793014">
        <w:t>)</w:t>
      </w:r>
      <w:r w:rsidR="00560883">
        <w:t xml:space="preserve">. </w:t>
      </w:r>
    </w:p>
    <w:p w:rsidR="00560883" w:rsidRDefault="00560883" w:rsidP="00560883">
      <w:pPr>
        <w:spacing w:after="0" w:line="480" w:lineRule="auto"/>
        <w:jc w:val="both"/>
      </w:pPr>
    </w:p>
    <w:p w:rsidR="00DC78DF" w:rsidRDefault="00DC78DF" w:rsidP="00DC78DF">
      <w:pPr>
        <w:spacing w:after="0" w:line="480" w:lineRule="auto"/>
        <w:jc w:val="both"/>
      </w:pPr>
      <w:r>
        <w:rPr>
          <w:rFonts w:cs="Times New Roman"/>
        </w:rPr>
        <w:t xml:space="preserve">By </w:t>
      </w:r>
      <w:r w:rsidR="00793014">
        <w:rPr>
          <w:rFonts w:cs="Times New Roman"/>
        </w:rPr>
        <w:t xml:space="preserve">the end of </w:t>
      </w:r>
      <w:r>
        <w:rPr>
          <w:rFonts w:cs="Times New Roman"/>
        </w:rPr>
        <w:t>December 2015</w:t>
      </w:r>
      <w:r w:rsidR="00793014">
        <w:rPr>
          <w:rFonts w:cs="Times New Roman"/>
        </w:rPr>
        <w:t xml:space="preserve"> in the </w:t>
      </w:r>
      <w:r w:rsidR="005F3594">
        <w:rPr>
          <w:rFonts w:cs="Times New Roman"/>
        </w:rPr>
        <w:t>time zone</w:t>
      </w:r>
      <w:r w:rsidR="00793014">
        <w:rPr>
          <w:rFonts w:cs="Times New Roman"/>
        </w:rPr>
        <w:t xml:space="preserve"> of the COMET website</w:t>
      </w:r>
      <w:r>
        <w:rPr>
          <w:rFonts w:cs="Times New Roman"/>
        </w:rPr>
        <w:t xml:space="preserve">, a total of 9999 searches had been undertaken in the COMET database, with 3411 </w:t>
      </w:r>
      <w:r w:rsidRPr="00DC78DF">
        <w:rPr>
          <w:rFonts w:cs="Times New Roman"/>
        </w:rPr>
        <w:t>in 2015 alone (a 43% increase from 2014).  T</w:t>
      </w:r>
      <w:r w:rsidRPr="00DC78DF">
        <w:t>he most frequently used search criteria were consistent with previous years</w:t>
      </w:r>
      <w:r w:rsidR="00793014">
        <w:t xml:space="preserve"> with t</w:t>
      </w:r>
      <w:r w:rsidRPr="00DC78DF">
        <w:t xml:space="preserve">he most frequently </w:t>
      </w:r>
      <w:r w:rsidRPr="00DC78DF">
        <w:lastRenderedPageBreak/>
        <w:t xml:space="preserve">searched category </w:t>
      </w:r>
      <w:r w:rsidR="00793014">
        <w:t>being</w:t>
      </w:r>
      <w:r w:rsidR="00793014" w:rsidRPr="00DC78DF">
        <w:t xml:space="preserve"> </w:t>
      </w:r>
      <w:r w:rsidRPr="00DC78DF">
        <w:t>Disease Category</w:t>
      </w:r>
      <w:r w:rsidR="00793014">
        <w:t>.</w:t>
      </w:r>
      <w:r>
        <w:t xml:space="preserve"> </w:t>
      </w:r>
      <w:r w:rsidR="00793014">
        <w:t>T</w:t>
      </w:r>
      <w:r>
        <w:t xml:space="preserve">he top 10 searched for </w:t>
      </w:r>
      <w:r w:rsidR="008628C9">
        <w:t>terms</w:t>
      </w:r>
      <w:r>
        <w:t xml:space="preserve"> are shown in</w:t>
      </w:r>
      <w:r w:rsidR="00C8282C">
        <w:t xml:space="preserve"> Table 3</w:t>
      </w:r>
      <w:r w:rsidRPr="008628C9">
        <w:t>.</w:t>
      </w:r>
      <w:r w:rsidR="002910E3" w:rsidRPr="008628C9">
        <w:t xml:space="preserve"> </w:t>
      </w:r>
      <w:r w:rsidR="00793014">
        <w:t>In 2014, t</w:t>
      </w:r>
      <w:r w:rsidRPr="008628C9">
        <w:t>he</w:t>
      </w:r>
      <w:r w:rsidRPr="00DC78DF">
        <w:t xml:space="preserve"> most commonly searched term was ‘cancer’ (n=129) </w:t>
      </w:r>
      <w:r w:rsidR="00793014">
        <w:t xml:space="preserve">and although this increased to 137 searches in 2015, it was </w:t>
      </w:r>
      <w:r>
        <w:t>superseded</w:t>
      </w:r>
      <w:r w:rsidRPr="00DC78DF">
        <w:t xml:space="preserve"> in 2015 </w:t>
      </w:r>
      <w:r w:rsidR="00793014">
        <w:t>by</w:t>
      </w:r>
      <w:r w:rsidR="00793014" w:rsidRPr="00DC78DF">
        <w:t xml:space="preserve"> </w:t>
      </w:r>
      <w:r w:rsidRPr="00DC78DF">
        <w:t>‘pregnancy</w:t>
      </w:r>
      <w:r w:rsidRPr="00942193">
        <w:t xml:space="preserve"> and childbirth’</w:t>
      </w:r>
      <w:r>
        <w:t xml:space="preserve"> (n=193).</w:t>
      </w:r>
      <w:r w:rsidR="002910E3">
        <w:t xml:space="preserve"> </w:t>
      </w:r>
    </w:p>
    <w:p w:rsidR="00CA4B3B" w:rsidRDefault="00CA4B3B" w:rsidP="00DC78DF">
      <w:pPr>
        <w:spacing w:after="0" w:line="480" w:lineRule="auto"/>
        <w:jc w:val="both"/>
        <w:rPr>
          <w:rFonts w:cs="Times New Roman"/>
        </w:rPr>
      </w:pPr>
    </w:p>
    <w:p w:rsidR="00F74B40" w:rsidRPr="00F74B40" w:rsidRDefault="00F74B40" w:rsidP="00DC78DF">
      <w:pPr>
        <w:spacing w:after="0" w:line="480" w:lineRule="auto"/>
        <w:jc w:val="both"/>
        <w:rPr>
          <w:rFonts w:cs="Times New Roman"/>
        </w:rPr>
      </w:pPr>
      <w:r w:rsidRPr="00F74B40">
        <w:rPr>
          <w:rFonts w:cs="Times New Roman"/>
        </w:rPr>
        <w:t>In 2015</w:t>
      </w:r>
      <w:r w:rsidR="00793014">
        <w:rPr>
          <w:rFonts w:cs="Times New Roman"/>
        </w:rPr>
        <w:t>,</w:t>
      </w:r>
      <w:r w:rsidRPr="00F74B40">
        <w:rPr>
          <w:rFonts w:cs="Times New Roman"/>
        </w:rPr>
        <w:t xml:space="preserve"> we conducted a</w:t>
      </w:r>
      <w:r>
        <w:rPr>
          <w:rFonts w:cs="Times New Roman"/>
        </w:rPr>
        <w:t xml:space="preserve"> </w:t>
      </w:r>
      <w:r w:rsidRPr="00F74B40">
        <w:rPr>
          <w:rFonts w:cs="Times New Roman"/>
        </w:rPr>
        <w:t xml:space="preserve">pop-up survey to find out why people were searching in the COMET database. </w:t>
      </w:r>
      <w:r w:rsidR="00793014">
        <w:rPr>
          <w:rFonts w:cs="Times New Roman"/>
        </w:rPr>
        <w:t xml:space="preserve">The survey appeared </w:t>
      </w:r>
      <w:r w:rsidR="00793014">
        <w:rPr>
          <w:rFonts w:eastAsia="Times New Roman" w:cs="AdvP49811"/>
        </w:rPr>
        <w:t>a</w:t>
      </w:r>
      <w:r w:rsidRPr="00F74B40">
        <w:rPr>
          <w:rFonts w:eastAsia="Times New Roman" w:cs="AdvP49811"/>
        </w:rPr>
        <w:t>t the beginning of each search</w:t>
      </w:r>
      <w:r w:rsidR="00793014">
        <w:rPr>
          <w:rFonts w:eastAsia="Times New Roman" w:cs="AdvP49811"/>
        </w:rPr>
        <w:t xml:space="preserve"> during a one month period</w:t>
      </w:r>
      <w:r w:rsidRPr="00F74B40">
        <w:rPr>
          <w:rFonts w:eastAsia="Times New Roman" w:cs="AdvP49811"/>
        </w:rPr>
        <w:t>, ask</w:t>
      </w:r>
      <w:r w:rsidR="00793014">
        <w:rPr>
          <w:rFonts w:eastAsia="Times New Roman" w:cs="AdvP49811"/>
        </w:rPr>
        <w:t>ing</w:t>
      </w:r>
      <w:r w:rsidRPr="00F74B40">
        <w:rPr>
          <w:rFonts w:eastAsia="Times New Roman" w:cs="AdvP49811"/>
        </w:rPr>
        <w:t xml:space="preserve"> people to select </w:t>
      </w:r>
      <w:r w:rsidR="00793014">
        <w:rPr>
          <w:rFonts w:eastAsia="Times New Roman" w:cs="AdvP49811"/>
        </w:rPr>
        <w:t xml:space="preserve">single </w:t>
      </w:r>
      <w:r w:rsidRPr="00F74B40">
        <w:rPr>
          <w:rFonts w:eastAsia="Times New Roman" w:cs="AdvP49811"/>
        </w:rPr>
        <w:t xml:space="preserve">response </w:t>
      </w:r>
      <w:r w:rsidR="00793014">
        <w:rPr>
          <w:rFonts w:eastAsia="Times New Roman" w:cs="AdvP49811"/>
        </w:rPr>
        <w:t xml:space="preserve">to give </w:t>
      </w:r>
      <w:r w:rsidRPr="00F74B40">
        <w:rPr>
          <w:rFonts w:eastAsia="Times New Roman" w:cs="AdvP49811"/>
        </w:rPr>
        <w:t>their reason for searching in the COMET database.</w:t>
      </w:r>
      <w:r>
        <w:rPr>
          <w:rFonts w:eastAsia="Times New Roman" w:cs="AdvP49811"/>
        </w:rPr>
        <w:t xml:space="preserve"> Full details of the survey </w:t>
      </w:r>
      <w:r w:rsidR="00793014">
        <w:rPr>
          <w:rFonts w:eastAsia="Times New Roman" w:cs="AdvP49811"/>
        </w:rPr>
        <w:t>have been published</w:t>
      </w:r>
      <w:r>
        <w:rPr>
          <w:rFonts w:eastAsia="Times New Roman" w:cs="AdvP49811"/>
        </w:rPr>
        <w:t xml:space="preserve"> </w:t>
      </w:r>
      <w:r w:rsidR="0033005A">
        <w:rPr>
          <w:rFonts w:eastAsia="Times New Roman" w:cs="AdvP49811"/>
        </w:rPr>
        <w:fldChar w:fldCharType="begin"/>
      </w:r>
      <w:r w:rsidR="000B3E3B">
        <w:rPr>
          <w:rFonts w:eastAsia="Times New Roman" w:cs="AdvP49811"/>
        </w:rPr>
        <w:instrText xml:space="preserve"> ADDIN EN.CITE &lt;EndNote&gt;&lt;Cite&gt;&lt;Author&gt;Gorst&lt;/Author&gt;&lt;Year&gt;2016&lt;/Year&gt;&lt;RecNum&gt;497&lt;/RecNum&gt;&lt;DisplayText&gt;[2]&lt;/DisplayText&gt;&lt;record&gt;&lt;rec-number&gt;497&lt;/rec-number&gt;&lt;foreign-keys&gt;&lt;key app="EN" db-id="vreazz959er50cefx0kpfe29a95p2xpf2d9p" timestamp="1453723083"&gt;497&lt;/key&gt;&lt;/foreign-keys&gt;&lt;ref-type name="Journal Article"&gt;17&lt;/ref-type&gt;&lt;contributors&gt;&lt;authors&gt;&lt;author&gt;Gorst, S. L.&lt;/author&gt;&lt;author&gt;Gargon, E.&lt;/author&gt;&lt;author&gt;Clarke, M.&lt;/author&gt;&lt;author&gt;Blazeby, J. M.&lt;/author&gt;&lt;author&gt;Altman, D. G.&lt;/author&gt;&lt;author&gt;Williamson, P. R.&lt;/author&gt;&lt;/authors&gt;&lt;/contributors&gt;&lt;auth-address&gt;Department of Biostatistics, University of Liverpool, Liverpool, United Kingdom.&amp;#xD;Northern Ireland Network for Trials Methodology Research, Queen&amp;apos;s University Belfast, Belfast, United Kingdom.&amp;#xD;School of Social and Community Medicine, University of Bristol, and Division of Surgery, Head &amp;amp; Neck, University Hospitals NHS Foundation Trust, Bristol, United Kingdom.&amp;#xD;Centre for Statistics in Medicine, University of Oxford, Oxford, United Kingdom.&lt;/auth-address&gt;&lt;titles&gt;&lt;title&gt;Choosing Important Health Outcomes for Comparative Effectiveness Research: An Updated Review and User Survey&lt;/title&gt;&lt;secondary-title&gt;PLoS ONE&lt;/secondary-title&gt;&lt;alt-title&gt;PloS one&lt;/alt-title&gt;&lt;/titles&gt;&lt;periodical&gt;&lt;full-title&gt;PLoS ONE&lt;/full-title&gt;&lt;/periodical&gt;&lt;alt-periodical&gt;&lt;full-title&gt;PLoS ONE&lt;/full-title&gt;&lt;/alt-periodical&gt;&lt;pages&gt;e0146444&lt;/pages&gt;&lt;volume&gt;11&lt;/volume&gt;&lt;number&gt;1&lt;/number&gt;&lt;edition&gt;2016/01/20&lt;/edition&gt;&lt;dates&gt;&lt;year&gt;2016&lt;/year&gt;&lt;/dates&gt;&lt;isbn&gt;1932-6203 (Electronic)&amp;#xD;1932-6203 (Linking)&lt;/isbn&gt;&lt;accession-num&gt;26785121&lt;/accession-num&gt;&lt;urls&gt;&lt;/urls&gt;&lt;electronic-resource-num&gt;10.1371/journal.pone.0146444&lt;/electronic-resource-num&gt;&lt;remote-database-provider&gt;NLM&lt;/remote-database-provider&gt;&lt;language&gt;eng&lt;/language&gt;&lt;/record&gt;&lt;/Cite&gt;&lt;/EndNote&gt;</w:instrText>
      </w:r>
      <w:r w:rsidR="0033005A">
        <w:rPr>
          <w:rFonts w:eastAsia="Times New Roman" w:cs="AdvP49811"/>
        </w:rPr>
        <w:fldChar w:fldCharType="separate"/>
      </w:r>
      <w:r w:rsidR="00360D38">
        <w:rPr>
          <w:rFonts w:eastAsia="Times New Roman" w:cs="AdvP49811"/>
          <w:noProof/>
        </w:rPr>
        <w:t>[</w:t>
      </w:r>
      <w:hyperlink w:anchor="_ENREF_2" w:tooltip="Gorst, 2016 #497" w:history="1">
        <w:r w:rsidR="000B3E3B">
          <w:rPr>
            <w:rFonts w:eastAsia="Times New Roman" w:cs="AdvP49811"/>
            <w:noProof/>
          </w:rPr>
          <w:t>2</w:t>
        </w:r>
      </w:hyperlink>
      <w:r w:rsidR="00360D38">
        <w:rPr>
          <w:rFonts w:eastAsia="Times New Roman" w:cs="AdvP49811"/>
          <w:noProof/>
        </w:rPr>
        <w:t>]</w:t>
      </w:r>
      <w:r w:rsidR="0033005A">
        <w:rPr>
          <w:rFonts w:eastAsia="Times New Roman" w:cs="AdvP49811"/>
        </w:rPr>
        <w:fldChar w:fldCharType="end"/>
      </w:r>
      <w:r w:rsidRPr="00F74B40">
        <w:rPr>
          <w:rFonts w:eastAsia="Times New Roman" w:cs="AdvP49811"/>
        </w:rPr>
        <w:t xml:space="preserve"> </w:t>
      </w:r>
      <w:r w:rsidR="00793014">
        <w:rPr>
          <w:rFonts w:eastAsia="Times New Roman" w:cs="AdvP49811"/>
        </w:rPr>
        <w:t xml:space="preserve">but, in summary, it </w:t>
      </w:r>
      <w:r w:rsidR="00E940CB" w:rsidRPr="001B3512">
        <w:rPr>
          <w:rFonts w:eastAsia="Times New Roman" w:cs="AdvP49811"/>
        </w:rPr>
        <w:t>showed that the most common reasons for searching the database were to inform decision making about developing a COS, or to inform the outco</w:t>
      </w:r>
      <w:r w:rsidR="00E940CB">
        <w:rPr>
          <w:rFonts w:eastAsia="Times New Roman" w:cs="AdvP49811"/>
        </w:rPr>
        <w:t>mes in planning a clinical trial</w:t>
      </w:r>
      <w:r w:rsidR="00E940CB" w:rsidRPr="001B3512">
        <w:rPr>
          <w:rFonts w:eastAsia="Times New Roman" w:cs="AdvP49811"/>
        </w:rPr>
        <w:t xml:space="preserve">. </w:t>
      </w:r>
      <w:r w:rsidR="00793014">
        <w:rPr>
          <w:rFonts w:eastAsia="Times New Roman" w:cs="AdvP49811"/>
        </w:rPr>
        <w:t>T</w:t>
      </w:r>
      <w:r w:rsidR="00E940CB" w:rsidRPr="001B3512">
        <w:t>he pop up survey</w:t>
      </w:r>
      <w:r w:rsidR="00793014">
        <w:t xml:space="preserve"> also confirmed </w:t>
      </w:r>
      <w:r w:rsidR="00E940CB" w:rsidRPr="001B3512">
        <w:t xml:space="preserve">the importance of keeping the </w:t>
      </w:r>
      <w:r w:rsidR="00793014">
        <w:t xml:space="preserve">contents of the </w:t>
      </w:r>
      <w:r w:rsidR="00E940CB" w:rsidRPr="001B3512">
        <w:t xml:space="preserve">database </w:t>
      </w:r>
      <w:r w:rsidR="00793014">
        <w:t xml:space="preserve">up to date, if it is to help researchers to avoid unnecessary duplication of effort and minimise waste </w:t>
      </w:r>
      <w:r w:rsidR="0033005A">
        <w:fldChar w:fldCharType="begin"/>
      </w:r>
      <w:r w:rsidR="000B3E3B">
        <w:instrText xml:space="preserve"> ADDIN EN.CITE &lt;EndNote&gt;&lt;Cite&gt;&lt;Author&gt;Ioannidis&lt;/Author&gt;&lt;Year&gt;2014&lt;/Year&gt;&lt;RecNum&gt;349&lt;/RecNum&gt;&lt;DisplayText&gt;[9]&lt;/DisplayText&gt;&lt;record&gt;&lt;rec-number&gt;349&lt;/rec-number&gt;&lt;foreign-keys&gt;&lt;key app="EN" db-id="vreazz959er50cefx0kpfe29a95p2xpf2d9p" timestamp="1409740631"&gt;349&lt;/key&gt;&lt;/foreign-keys&gt;&lt;ref-type name="Journal Article"&gt;17&lt;/ref-type&gt;&lt;contributors&gt;&lt;authors&gt;&lt;author&gt;Ioannidis, John P. A.&lt;/author&gt;&lt;author&gt;Greenland, Sander&lt;/author&gt;&lt;author&gt;Hlatky, Mark A.&lt;/author&gt;&lt;author&gt;Khoury, Muin J.&lt;/author&gt;&lt;author&gt;Macleod, Malcolm R.&lt;/author&gt;&lt;author&gt;Moher, David&lt;/author&gt;&lt;author&gt;Schulz, Kenneth F.&lt;/author&gt;&lt;author&gt;Tibshirani, Robert&lt;/author&gt;&lt;/authors&gt;&lt;/contributors&gt;&lt;titles&gt;&lt;title&gt;Increasing value and reducing waste in research design, conduct, and analysis&lt;/title&gt;&lt;secondary-title&gt;The Lancet&lt;/secondary-title&gt;&lt;/titles&gt;&lt;periodical&gt;&lt;full-title&gt;The Lancet&lt;/full-title&gt;&lt;/periodical&gt;&lt;pages&gt;166-175&lt;/pages&gt;&lt;volume&gt;383&lt;/volume&gt;&lt;number&gt;9912&lt;/number&gt;&lt;dates&gt;&lt;year&gt;2014&lt;/year&gt;&lt;/dates&gt;&lt;isbn&gt;0140-6736&lt;/isbn&gt;&lt;urls&gt;&lt;related-urls&gt;&lt;url&gt;http://linkinghub.elsevier.com/retrieve/pii/S0140673613622278&lt;/url&gt;&lt;/related-urls&gt;&lt;/urls&gt;&lt;/record&gt;&lt;/Cite&gt;&lt;/EndNote&gt;</w:instrText>
      </w:r>
      <w:r w:rsidR="0033005A">
        <w:fldChar w:fldCharType="separate"/>
      </w:r>
      <w:r w:rsidR="00360D38">
        <w:rPr>
          <w:noProof/>
        </w:rPr>
        <w:t>[</w:t>
      </w:r>
      <w:hyperlink w:anchor="_ENREF_9" w:tooltip="Ioannidis, 2014 #349" w:history="1">
        <w:r w:rsidR="000B3E3B">
          <w:rPr>
            <w:noProof/>
          </w:rPr>
          <w:t>9</w:t>
        </w:r>
      </w:hyperlink>
      <w:r w:rsidR="00360D38">
        <w:rPr>
          <w:noProof/>
        </w:rPr>
        <w:t>]</w:t>
      </w:r>
      <w:r w:rsidR="0033005A">
        <w:fldChar w:fldCharType="end"/>
      </w:r>
      <w:r w:rsidR="00732BFD">
        <w:t>.</w:t>
      </w:r>
    </w:p>
    <w:p w:rsidR="00DC78DF" w:rsidRDefault="00DC78DF" w:rsidP="00DC78DF">
      <w:pPr>
        <w:spacing w:after="0" w:line="480" w:lineRule="auto"/>
        <w:jc w:val="both"/>
      </w:pPr>
    </w:p>
    <w:p w:rsidR="004056FC" w:rsidRDefault="00E71BE0">
      <w:pPr>
        <w:spacing w:after="0" w:line="480" w:lineRule="auto"/>
        <w:jc w:val="both"/>
        <w:rPr>
          <w:rFonts w:cs="Times New Roman"/>
          <w:lang w:val="en-US"/>
        </w:rPr>
      </w:pPr>
      <w:r w:rsidRPr="005C6971">
        <w:t xml:space="preserve">The sustained growth in use </w:t>
      </w:r>
      <w:r w:rsidR="00D82E5A">
        <w:t xml:space="preserve">of the </w:t>
      </w:r>
      <w:r w:rsidRPr="005C6971">
        <w:t xml:space="preserve">website and database </w:t>
      </w:r>
      <w:r w:rsidR="00D82E5A" w:rsidRPr="005C6971">
        <w:t xml:space="preserve">suggests that COMET </w:t>
      </w:r>
      <w:r w:rsidR="00D82E5A">
        <w:t>is</w:t>
      </w:r>
      <w:r w:rsidR="00D82E5A" w:rsidRPr="005C6971">
        <w:t xml:space="preserve"> </w:t>
      </w:r>
      <w:r w:rsidRPr="005C6971">
        <w:t xml:space="preserve">continuing to gain interest and prominence, and that </w:t>
      </w:r>
      <w:r w:rsidR="00D82E5A">
        <w:t>the</w:t>
      </w:r>
      <w:r w:rsidRPr="005C6971">
        <w:t xml:space="preserve"> resource</w:t>
      </w:r>
      <w:r w:rsidR="00D82E5A">
        <w:t>s</w:t>
      </w:r>
      <w:r w:rsidRPr="005C6971">
        <w:t xml:space="preserve"> </w:t>
      </w:r>
      <w:r w:rsidR="00D82E5A">
        <w:t xml:space="preserve">are useful to </w:t>
      </w:r>
      <w:r w:rsidRPr="005C6971">
        <w:t xml:space="preserve">people interested in </w:t>
      </w:r>
      <w:r w:rsidR="00D81A1D">
        <w:t xml:space="preserve">COS </w:t>
      </w:r>
      <w:r w:rsidRPr="005C6971">
        <w:t xml:space="preserve">development.  </w:t>
      </w:r>
      <w:r w:rsidR="00D82E5A">
        <w:t xml:space="preserve">To help ensure that the content is kept up to date a second </w:t>
      </w:r>
      <w:r w:rsidR="005C6971" w:rsidRPr="005C6971">
        <w:t xml:space="preserve">update of the systematic review of COS </w:t>
      </w:r>
      <w:r w:rsidR="0033005A" w:rsidRPr="005C6971">
        <w:fldChar w:fldCharType="begin">
          <w:fldData xml:space="preserve">PEVuZE5vdGU+PENpdGU+PEF1dGhvcj5HYXJnb248L0F1dGhvcj48WWVhcj4yMDE0PC9ZZWFyPjxS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</w:fldData>
        </w:fldChar>
      </w:r>
      <w:r w:rsidR="000B3E3B">
        <w:instrText xml:space="preserve"> ADDIN EN.CITE </w:instrText>
      </w:r>
      <w:r w:rsidR="0033005A">
        <w:fldChar w:fldCharType="begin">
          <w:fldData xml:space="preserve">PEVuZE5vdGU+PENpdGU+PEF1dGhvcj5HYXJnb248L0F1dGhvcj48WWVhcj4yMDE0PC9ZZWFyPjxS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</w:fldData>
        </w:fldChar>
      </w:r>
      <w:r w:rsidR="000B3E3B">
        <w:instrText xml:space="preserve"> ADDIN EN.CITE.DATA </w:instrText>
      </w:r>
      <w:r w:rsidR="0033005A">
        <w:fldChar w:fldCharType="end"/>
      </w:r>
      <w:r w:rsidR="0033005A" w:rsidRPr="005C6971">
        <w:fldChar w:fldCharType="separate"/>
      </w:r>
      <w:r w:rsidR="00360D38">
        <w:rPr>
          <w:noProof/>
        </w:rPr>
        <w:t>[</w:t>
      </w:r>
      <w:hyperlink w:anchor="_ENREF_1" w:tooltip="Gargon, 2014 #345" w:history="1">
        <w:r w:rsidR="000B3E3B">
          <w:rPr>
            <w:noProof/>
          </w:rPr>
          <w:t>1</w:t>
        </w:r>
      </w:hyperlink>
      <w:r w:rsidR="00360D38">
        <w:rPr>
          <w:noProof/>
        </w:rPr>
        <w:t xml:space="preserve">, </w:t>
      </w:r>
      <w:hyperlink w:anchor="_ENREF_2" w:tooltip="Gorst, 2016 #497" w:history="1">
        <w:r w:rsidR="000B3E3B">
          <w:rPr>
            <w:noProof/>
          </w:rPr>
          <w:t>2</w:t>
        </w:r>
      </w:hyperlink>
      <w:r w:rsidR="00360D38">
        <w:rPr>
          <w:noProof/>
        </w:rPr>
        <w:t>]</w:t>
      </w:r>
      <w:r w:rsidR="0033005A" w:rsidRPr="005C6971">
        <w:fldChar w:fldCharType="end"/>
      </w:r>
      <w:r w:rsidR="005C6971" w:rsidRPr="005C6971">
        <w:t xml:space="preserve"> is underway</w:t>
      </w:r>
      <w:r w:rsidR="00D82E5A">
        <w:t xml:space="preserve"> and the </w:t>
      </w:r>
      <w:r w:rsidR="004056FC" w:rsidRPr="005C6971">
        <w:rPr>
          <w:rFonts w:cs="Times New Roman"/>
        </w:rPr>
        <w:t>COMET website and database usage figures will continue to be monitored and assessed annually.</w:t>
      </w:r>
      <w:r w:rsidR="004056FC">
        <w:rPr>
          <w:rFonts w:cs="Times New Roman"/>
        </w:rPr>
        <w:t xml:space="preserve"> </w:t>
      </w:r>
    </w:p>
    <w:p w:rsidR="00CA4B3B" w:rsidRDefault="00CA4B3B" w:rsidP="00BD4F0E">
      <w:pPr>
        <w:spacing w:after="0" w:line="480" w:lineRule="auto"/>
        <w:jc w:val="both"/>
        <w:rPr>
          <w:rFonts w:cs="Times New Roman"/>
          <w:lang w:val="en-US"/>
        </w:rPr>
      </w:pPr>
    </w:p>
    <w:p w:rsidR="004D4AC2" w:rsidRDefault="004D4AC2" w:rsidP="00BD4F0E">
      <w:pPr>
        <w:spacing w:after="0" w:line="480" w:lineRule="auto"/>
        <w:jc w:val="both"/>
        <w:rPr>
          <w:b/>
          <w:sz w:val="28"/>
          <w:szCs w:val="28"/>
        </w:rPr>
      </w:pPr>
      <w:r w:rsidRPr="00CA4B3B">
        <w:rPr>
          <w:b/>
          <w:sz w:val="28"/>
          <w:szCs w:val="28"/>
        </w:rPr>
        <w:t>List of abbreviations</w:t>
      </w:r>
    </w:p>
    <w:p w:rsidR="004D4AC2" w:rsidRDefault="0030676B" w:rsidP="00BD4F0E">
      <w:pPr>
        <w:spacing w:after="0" w:line="480" w:lineRule="auto"/>
        <w:jc w:val="both"/>
      </w:pPr>
      <w:r w:rsidRPr="0030676B">
        <w:t xml:space="preserve">COMET - </w:t>
      </w:r>
      <w:r>
        <w:t>Core Outcome Measures in Effectiveness Trials</w:t>
      </w:r>
    </w:p>
    <w:p w:rsidR="0030676B" w:rsidRDefault="0030676B" w:rsidP="00BD4F0E">
      <w:pPr>
        <w:spacing w:after="0" w:line="480" w:lineRule="auto"/>
        <w:jc w:val="both"/>
        <w:rPr>
          <w:rFonts w:cs="Times New Roman"/>
          <w:lang w:val="en-US"/>
        </w:rPr>
      </w:pPr>
      <w:r>
        <w:t xml:space="preserve">COS - </w:t>
      </w:r>
      <w:r>
        <w:rPr>
          <w:rFonts w:cs="Times New Roman"/>
          <w:lang w:val="en-US"/>
        </w:rPr>
        <w:t>core outcome set</w:t>
      </w:r>
      <w:r w:rsidR="001F26E9">
        <w:rPr>
          <w:rFonts w:cs="Times New Roman"/>
          <w:lang w:val="en-US"/>
        </w:rPr>
        <w:t>(s)</w:t>
      </w:r>
    </w:p>
    <w:p w:rsidR="00D82E5A" w:rsidRDefault="00D82E5A" w:rsidP="00BD4F0E">
      <w:pPr>
        <w:spacing w:after="0" w:line="480" w:lineRule="auto"/>
        <w:jc w:val="both"/>
      </w:pPr>
      <w:r>
        <w:rPr>
          <w:rFonts w:cs="Times New Roman"/>
          <w:lang w:val="en-US"/>
        </w:rPr>
        <w:t xml:space="preserve">CROWN – </w:t>
      </w:r>
      <w:r>
        <w:t xml:space="preserve">Core Outcomes in Women’s Health </w:t>
      </w:r>
    </w:p>
    <w:p w:rsidR="008518D7" w:rsidRPr="008336DD" w:rsidRDefault="008518D7" w:rsidP="00BD4F0E">
      <w:pPr>
        <w:spacing w:after="0" w:line="480" w:lineRule="auto"/>
        <w:jc w:val="both"/>
        <w:rPr>
          <w:rFonts w:cs="Times New Roman"/>
          <w:lang w:val="en-US"/>
        </w:rPr>
      </w:pPr>
      <w:r w:rsidRPr="00E27B60">
        <w:t>NSCLC</w:t>
      </w:r>
      <w:r>
        <w:t xml:space="preserve"> - Non-</w:t>
      </w:r>
      <w:r w:rsidRPr="008336DD">
        <w:t xml:space="preserve">small-cell lung cancer </w:t>
      </w:r>
    </w:p>
    <w:p w:rsidR="00D82E5A" w:rsidRPr="008336DD" w:rsidRDefault="00D82E5A" w:rsidP="00BD4F0E">
      <w:pPr>
        <w:spacing w:after="0" w:line="480" w:lineRule="auto"/>
        <w:jc w:val="both"/>
      </w:pPr>
      <w:r w:rsidRPr="008336DD">
        <w:rPr>
          <w:rFonts w:cs="Times New Roman"/>
          <w:lang w:val="en-US"/>
        </w:rPr>
        <w:t xml:space="preserve">SPIRIT - </w:t>
      </w:r>
      <w:r w:rsidRPr="008336DD">
        <w:t>Standard Protocol Items: Recommendations for Interventional Trials</w:t>
      </w:r>
    </w:p>
    <w:p w:rsidR="008336DD" w:rsidRPr="008336DD" w:rsidRDefault="008336DD" w:rsidP="00BD4F0E">
      <w:pPr>
        <w:spacing w:after="0" w:line="480" w:lineRule="auto"/>
        <w:jc w:val="both"/>
        <w:rPr>
          <w:b/>
        </w:rPr>
      </w:pPr>
    </w:p>
    <w:p w:rsidR="008336DD" w:rsidRDefault="008336DD" w:rsidP="00BD4F0E">
      <w:pPr>
        <w:spacing w:after="0" w:line="480" w:lineRule="auto"/>
        <w:jc w:val="both"/>
        <w:rPr>
          <w:rFonts w:cs="Arial"/>
        </w:rPr>
      </w:pPr>
      <w:r w:rsidRPr="008336DD">
        <w:rPr>
          <w:rFonts w:cs="Arial"/>
          <w:b/>
          <w:sz w:val="28"/>
        </w:rPr>
        <w:lastRenderedPageBreak/>
        <w:t>Declarations</w:t>
      </w:r>
      <w:r w:rsidRPr="008336DD">
        <w:rPr>
          <w:rFonts w:cs="Arial"/>
        </w:rPr>
        <w:t xml:space="preserve"> </w:t>
      </w:r>
    </w:p>
    <w:p w:rsidR="008336DD" w:rsidRPr="008336DD" w:rsidRDefault="008336DD" w:rsidP="00BD4F0E">
      <w:pPr>
        <w:spacing w:after="0" w:line="480" w:lineRule="auto"/>
        <w:jc w:val="both"/>
        <w:rPr>
          <w:rFonts w:cs="Arial"/>
          <w:b/>
        </w:rPr>
      </w:pPr>
      <w:r w:rsidRPr="008336DD">
        <w:rPr>
          <w:rFonts w:cs="Arial"/>
          <w:b/>
        </w:rPr>
        <w:t xml:space="preserve">Ethical Approval and Consent to participate </w:t>
      </w:r>
    </w:p>
    <w:p w:rsidR="008336DD" w:rsidRDefault="008336DD" w:rsidP="00BD4F0E">
      <w:pPr>
        <w:spacing w:after="0" w:line="480" w:lineRule="auto"/>
        <w:jc w:val="both"/>
        <w:rPr>
          <w:rFonts w:cs="Arial"/>
        </w:rPr>
      </w:pPr>
      <w:r w:rsidRPr="008336DD">
        <w:rPr>
          <w:rFonts w:cs="Arial"/>
        </w:rPr>
        <w:t>Not applicable</w:t>
      </w:r>
    </w:p>
    <w:p w:rsidR="008336DD" w:rsidRPr="008336DD" w:rsidRDefault="008336DD" w:rsidP="00BD4F0E">
      <w:pPr>
        <w:spacing w:after="0" w:line="480" w:lineRule="auto"/>
        <w:jc w:val="both"/>
        <w:rPr>
          <w:rFonts w:cs="Arial"/>
          <w:b/>
        </w:rPr>
      </w:pPr>
      <w:r w:rsidRPr="008336DD">
        <w:rPr>
          <w:rFonts w:cs="Arial"/>
          <w:b/>
        </w:rPr>
        <w:t xml:space="preserve">Consent for publication </w:t>
      </w:r>
    </w:p>
    <w:p w:rsidR="008336DD" w:rsidRDefault="008336DD" w:rsidP="00BD4F0E">
      <w:pPr>
        <w:spacing w:after="0" w:line="480" w:lineRule="auto"/>
        <w:jc w:val="both"/>
        <w:rPr>
          <w:rFonts w:cs="Arial"/>
        </w:rPr>
      </w:pPr>
      <w:r w:rsidRPr="008336DD">
        <w:rPr>
          <w:rFonts w:cs="Arial"/>
        </w:rPr>
        <w:t xml:space="preserve">Not applicable </w:t>
      </w:r>
    </w:p>
    <w:p w:rsidR="008336DD" w:rsidRDefault="008336DD" w:rsidP="00BD4F0E">
      <w:pPr>
        <w:spacing w:after="0" w:line="480" w:lineRule="auto"/>
        <w:jc w:val="both"/>
        <w:rPr>
          <w:rFonts w:cs="Arial"/>
          <w:b/>
        </w:rPr>
      </w:pPr>
      <w:r w:rsidRPr="008336DD">
        <w:rPr>
          <w:rFonts w:cs="Arial"/>
          <w:b/>
        </w:rPr>
        <w:t>Availability of supporting data</w:t>
      </w:r>
    </w:p>
    <w:p w:rsidR="008336DD" w:rsidRPr="008336DD" w:rsidRDefault="008336DD" w:rsidP="00BD4F0E">
      <w:pPr>
        <w:spacing w:after="0" w:line="480" w:lineRule="auto"/>
        <w:jc w:val="both"/>
        <w:rPr>
          <w:rFonts w:cs="Arial"/>
          <w:b/>
        </w:rPr>
      </w:pPr>
      <w:r w:rsidRPr="008336DD">
        <w:rPr>
          <w:rFonts w:cs="Arial"/>
        </w:rPr>
        <w:t>Not applicable</w:t>
      </w:r>
      <w:r>
        <w:rPr>
          <w:rFonts w:cs="Arial"/>
        </w:rPr>
        <w:t xml:space="preserve"> (but data used to prepare the tables is available from the authors)</w:t>
      </w:r>
    </w:p>
    <w:p w:rsidR="008336DD" w:rsidRDefault="008336DD" w:rsidP="00BD4F0E">
      <w:pPr>
        <w:spacing w:after="0" w:line="480" w:lineRule="auto"/>
        <w:jc w:val="both"/>
        <w:rPr>
          <w:rFonts w:cs="Arial"/>
        </w:rPr>
      </w:pPr>
      <w:r w:rsidRPr="008336DD">
        <w:rPr>
          <w:rFonts w:cs="Arial"/>
          <w:b/>
        </w:rPr>
        <w:t>Competing interests</w:t>
      </w:r>
    </w:p>
    <w:p w:rsidR="008336DD" w:rsidRPr="004649D9" w:rsidRDefault="008336DD" w:rsidP="008336DD">
      <w:pPr>
        <w:spacing w:after="0" w:line="480" w:lineRule="auto"/>
        <w:jc w:val="both"/>
        <w:rPr>
          <w:rFonts w:cs="Times New Roman"/>
          <w:b/>
          <w:sz w:val="28"/>
          <w:szCs w:val="28"/>
        </w:rPr>
      </w:pPr>
      <w:r w:rsidRPr="004649D9">
        <w:t>DA, JB, MC</w:t>
      </w:r>
      <w:r>
        <w:t>, ST</w:t>
      </w:r>
      <w:r w:rsidRPr="004649D9">
        <w:t xml:space="preserve"> and P</w:t>
      </w:r>
      <w:r>
        <w:t>W</w:t>
      </w:r>
      <w:r w:rsidRPr="004649D9">
        <w:t xml:space="preserve"> are members of the COMET Management Group and co-applicants on grants to support COMET and related work. EG is a member of the COMET Management Group and is the COMET Project Co-ordinator. </w:t>
      </w:r>
    </w:p>
    <w:p w:rsidR="008336DD" w:rsidRPr="008336DD" w:rsidRDefault="008336DD" w:rsidP="00BD4F0E">
      <w:pPr>
        <w:spacing w:after="0" w:line="480" w:lineRule="auto"/>
        <w:jc w:val="both"/>
        <w:rPr>
          <w:rFonts w:cs="Arial"/>
          <w:b/>
        </w:rPr>
      </w:pPr>
      <w:r w:rsidRPr="008336DD">
        <w:rPr>
          <w:rFonts w:cs="Arial"/>
          <w:b/>
        </w:rPr>
        <w:t xml:space="preserve">Funding </w:t>
      </w:r>
    </w:p>
    <w:p w:rsidR="008336DD" w:rsidRDefault="008336DD" w:rsidP="008336DD">
      <w:pPr>
        <w:spacing w:after="0" w:line="480" w:lineRule="auto"/>
        <w:jc w:val="both"/>
      </w:pPr>
      <w:r w:rsidRPr="00CA4B3B">
        <w:t>This work was supported by the MRC North West Hub for Trials Methodology Research (MR/K025635/1)</w:t>
      </w:r>
      <w:r>
        <w:t>, and the NIHR Senior Investigators Award (NF-SI_0513-10025).</w:t>
      </w:r>
    </w:p>
    <w:p w:rsidR="008336DD" w:rsidRPr="008336DD" w:rsidRDefault="008336DD" w:rsidP="008336DD">
      <w:pPr>
        <w:spacing w:after="0" w:line="480" w:lineRule="auto"/>
        <w:jc w:val="both"/>
        <w:rPr>
          <w:rFonts w:cs="Arial"/>
          <w:b/>
        </w:rPr>
      </w:pPr>
      <w:r w:rsidRPr="008336DD">
        <w:rPr>
          <w:rFonts w:cs="Arial"/>
          <w:b/>
        </w:rPr>
        <w:t>Authors' contributions</w:t>
      </w:r>
    </w:p>
    <w:p w:rsidR="008336DD" w:rsidRDefault="008336DD" w:rsidP="008336DD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EG and MC</w:t>
      </w:r>
      <w:r w:rsidRPr="004649D9">
        <w:rPr>
          <w:rFonts w:cs="Times New Roman"/>
        </w:rPr>
        <w:t xml:space="preserve"> conceived the idea for the</w:t>
      </w:r>
      <w:r>
        <w:rPr>
          <w:rFonts w:cs="Times New Roman"/>
        </w:rPr>
        <w:t>se periodic reports</w:t>
      </w:r>
      <w:r w:rsidRPr="004649D9">
        <w:rPr>
          <w:rFonts w:cs="Times New Roman"/>
        </w:rPr>
        <w:t xml:space="preserve">. </w:t>
      </w:r>
      <w:r>
        <w:rPr>
          <w:rFonts w:cs="Times New Roman"/>
        </w:rPr>
        <w:t xml:space="preserve">EG performed the analysis. </w:t>
      </w:r>
      <w:r w:rsidRPr="004649D9">
        <w:rPr>
          <w:rFonts w:cs="Times New Roman"/>
        </w:rPr>
        <w:t>EG, PW, MC, JB</w:t>
      </w:r>
      <w:r>
        <w:rPr>
          <w:rFonts w:cs="Times New Roman"/>
        </w:rPr>
        <w:t>, ST</w:t>
      </w:r>
      <w:r w:rsidRPr="004649D9">
        <w:rPr>
          <w:rFonts w:cs="Times New Roman"/>
        </w:rPr>
        <w:t xml:space="preserve"> and DA interpreted data. EG wrote the manuscript</w:t>
      </w:r>
      <w:r>
        <w:rPr>
          <w:rFonts w:cs="Times New Roman"/>
        </w:rPr>
        <w:t xml:space="preserve">. All authors read and approved </w:t>
      </w:r>
      <w:r w:rsidRPr="004649D9">
        <w:rPr>
          <w:rFonts w:cs="Times New Roman"/>
        </w:rPr>
        <w:t>the final manuscript.</w:t>
      </w:r>
    </w:p>
    <w:p w:rsidR="008336DD" w:rsidRDefault="008336DD" w:rsidP="00615216">
      <w:pPr>
        <w:spacing w:after="0" w:line="480" w:lineRule="auto"/>
        <w:jc w:val="both"/>
        <w:rPr>
          <w:b/>
        </w:rPr>
      </w:pPr>
      <w:r w:rsidRPr="008336DD">
        <w:rPr>
          <w:rFonts w:cs="Arial"/>
          <w:b/>
        </w:rPr>
        <w:t>Acknowledgements</w:t>
      </w:r>
    </w:p>
    <w:p w:rsidR="0028101C" w:rsidRDefault="0028101C" w:rsidP="00615216">
      <w:pPr>
        <w:spacing w:after="0" w:line="480" w:lineRule="auto"/>
        <w:jc w:val="both"/>
      </w:pPr>
      <w:r w:rsidRPr="0028101C">
        <w:t>Ms M</w:t>
      </w:r>
      <w:r>
        <w:t>el</w:t>
      </w:r>
      <w:r w:rsidRPr="0028101C">
        <w:t xml:space="preserve"> Major, Associate Professor </w:t>
      </w:r>
      <w:proofErr w:type="spellStart"/>
      <w:r w:rsidRPr="0028101C">
        <w:t>Marike</w:t>
      </w:r>
      <w:proofErr w:type="spellEnd"/>
      <w:r w:rsidRPr="0028101C">
        <w:t xml:space="preserve"> </w:t>
      </w:r>
      <w:proofErr w:type="spellStart"/>
      <w:r w:rsidRPr="0028101C">
        <w:t>vander</w:t>
      </w:r>
      <w:proofErr w:type="spellEnd"/>
      <w:r w:rsidRPr="0028101C">
        <w:t xml:space="preserve"> </w:t>
      </w:r>
      <w:proofErr w:type="spellStart"/>
      <w:r w:rsidRPr="0028101C">
        <w:t>Schaaf</w:t>
      </w:r>
      <w:proofErr w:type="spellEnd"/>
      <w:r w:rsidRPr="0028101C">
        <w:t xml:space="preserve"> </w:t>
      </w:r>
      <w:r>
        <w:t xml:space="preserve">and Professor Dale Needham consent for their Twitter profiles and tweets to be used in this manuscript. </w:t>
      </w:r>
    </w:p>
    <w:p w:rsidR="008336DD" w:rsidRPr="008336DD" w:rsidRDefault="008336DD" w:rsidP="008336DD">
      <w:pPr>
        <w:rPr>
          <w:b/>
        </w:rPr>
      </w:pPr>
      <w:r w:rsidRPr="008336DD">
        <w:rPr>
          <w:b/>
        </w:rPr>
        <w:t>Authors’ information</w:t>
      </w:r>
    </w:p>
    <w:p w:rsidR="008336DD" w:rsidRDefault="008336DD" w:rsidP="008336DD">
      <w:pPr>
        <w:rPr>
          <w:rFonts w:cs="Times New Roman"/>
        </w:rPr>
      </w:pPr>
      <w:r>
        <w:rPr>
          <w:rFonts w:cs="Times New Roman"/>
        </w:rPr>
        <w:t xml:space="preserve">EG and PRW: </w:t>
      </w:r>
      <w:r w:rsidRPr="004649D9">
        <w:rPr>
          <w:rFonts w:cs="Times New Roman"/>
        </w:rPr>
        <w:t xml:space="preserve">University of Liverpool, Department of Biostatistics, 1st floor Duncan Building, </w:t>
      </w:r>
      <w:proofErr w:type="spellStart"/>
      <w:r w:rsidRPr="004649D9">
        <w:rPr>
          <w:rFonts w:cs="Times New Roman"/>
        </w:rPr>
        <w:t>Daulby</w:t>
      </w:r>
      <w:proofErr w:type="spellEnd"/>
      <w:r w:rsidRPr="004649D9">
        <w:rPr>
          <w:rFonts w:cs="Times New Roman"/>
        </w:rPr>
        <w:t xml:space="preserve"> Street, Liverpool, L69 3GA</w:t>
      </w:r>
      <w:r>
        <w:rPr>
          <w:rFonts w:cs="Times New Roman"/>
        </w:rPr>
        <w:t xml:space="preserve"> (</w:t>
      </w:r>
      <w:hyperlink r:id="rId18" w:history="1">
        <w:r w:rsidRPr="009E3DC0">
          <w:rPr>
            <w:rStyle w:val="Hyperlink"/>
            <w:rFonts w:cs="Times New Roman"/>
          </w:rPr>
          <w:t>e.gargon@liv.ac.uk</w:t>
        </w:r>
      </w:hyperlink>
      <w:r>
        <w:t xml:space="preserve">; </w:t>
      </w:r>
      <w:hyperlink r:id="rId19" w:history="1">
        <w:r w:rsidRPr="00BA44E0">
          <w:rPr>
            <w:rStyle w:val="Hyperlink"/>
            <w:rFonts w:cs="Times New Roman"/>
          </w:rPr>
          <w:t>prw@liverpool.ac.uk</w:t>
        </w:r>
      </w:hyperlink>
      <w:r>
        <w:t>)</w:t>
      </w:r>
    </w:p>
    <w:p w:rsidR="008336DD" w:rsidRDefault="008336DD" w:rsidP="008336DD">
      <w:pPr>
        <w:rPr>
          <w:rFonts w:cs="Times New Roman"/>
        </w:rPr>
      </w:pPr>
      <w:r>
        <w:rPr>
          <w:rFonts w:cs="Times New Roman"/>
        </w:rPr>
        <w:t xml:space="preserve">DGA: </w:t>
      </w:r>
      <w:r w:rsidRPr="004649D9">
        <w:rPr>
          <w:rFonts w:cs="Times New Roman"/>
        </w:rPr>
        <w:t xml:space="preserve">University of Oxford, Centre for Statistics in Medicine, </w:t>
      </w:r>
      <w:proofErr w:type="spellStart"/>
      <w:r w:rsidRPr="004649D9">
        <w:t>Botnar</w:t>
      </w:r>
      <w:proofErr w:type="spellEnd"/>
      <w:r w:rsidRPr="004649D9">
        <w:t xml:space="preserve"> Research Centre, Windmill Road</w:t>
      </w:r>
      <w:proofErr w:type="gramStart"/>
      <w:r w:rsidRPr="004649D9">
        <w:t>,</w:t>
      </w:r>
      <w:proofErr w:type="gramEnd"/>
      <w:r w:rsidRPr="004649D9">
        <w:br/>
        <w:t>Oxford, OX3 7LD</w:t>
      </w:r>
      <w:r>
        <w:t xml:space="preserve"> (</w:t>
      </w:r>
      <w:hyperlink r:id="rId20" w:history="1">
        <w:r w:rsidRPr="00BA44E0">
          <w:rPr>
            <w:rStyle w:val="Hyperlink"/>
            <w:rFonts w:cs="Times New Roman"/>
          </w:rPr>
          <w:t>doug.altman@csm.ox.ac.uk</w:t>
        </w:r>
      </w:hyperlink>
      <w:r>
        <w:t>)</w:t>
      </w:r>
    </w:p>
    <w:p w:rsidR="008336DD" w:rsidRDefault="008336DD" w:rsidP="008336DD">
      <w:pPr>
        <w:rPr>
          <w:rStyle w:val="rwrr"/>
        </w:rPr>
      </w:pPr>
      <w:r>
        <w:rPr>
          <w:rFonts w:cs="Times New Roman"/>
        </w:rPr>
        <w:t>JMB: S</w:t>
      </w:r>
      <w:r w:rsidRPr="004649D9">
        <w:rPr>
          <w:rFonts w:cs="Times New Roman"/>
        </w:rPr>
        <w:t xml:space="preserve">chool of Social and Community Medicine, University of Bristol, </w:t>
      </w:r>
      <w:proofErr w:type="spellStart"/>
      <w:r w:rsidRPr="004649D9">
        <w:rPr>
          <w:rFonts w:cs="Times New Roman"/>
        </w:rPr>
        <w:t>Canynge</w:t>
      </w:r>
      <w:proofErr w:type="spellEnd"/>
      <w:r w:rsidRPr="004649D9">
        <w:rPr>
          <w:rFonts w:cs="Times New Roman"/>
        </w:rPr>
        <w:t xml:space="preserve"> Hall, 39 Whatley Road, Bristol, BS8 2PS </w:t>
      </w:r>
      <w:r>
        <w:rPr>
          <w:rFonts w:cs="Times New Roman"/>
        </w:rPr>
        <w:t>(</w:t>
      </w:r>
      <w:hyperlink r:id="rId21" w:history="1">
        <w:r w:rsidRPr="00BA44E0">
          <w:rPr>
            <w:rStyle w:val="Hyperlink"/>
          </w:rPr>
          <w:t>J.M.Blazeby@bristol.ac.uk</w:t>
        </w:r>
      </w:hyperlink>
      <w:r>
        <w:t>)</w:t>
      </w:r>
    </w:p>
    <w:p w:rsidR="008336DD" w:rsidRPr="0023608B" w:rsidRDefault="008336DD" w:rsidP="008336DD">
      <w:r>
        <w:lastRenderedPageBreak/>
        <w:t xml:space="preserve">ST: </w:t>
      </w:r>
      <w:proofErr w:type="spellStart"/>
      <w:r>
        <w:t>C</w:t>
      </w:r>
      <w:r w:rsidRPr="0023608B">
        <w:t>enter</w:t>
      </w:r>
      <w:proofErr w:type="spellEnd"/>
      <w:r w:rsidRPr="0023608B">
        <w:t xml:space="preserve"> for Medical Technology Policy (CMTP)</w:t>
      </w:r>
      <w:r>
        <w:t xml:space="preserve">, </w:t>
      </w:r>
      <w:r w:rsidRPr="0023608B">
        <w:t xml:space="preserve">World Trade </w:t>
      </w:r>
      <w:proofErr w:type="spellStart"/>
      <w:r w:rsidRPr="0023608B">
        <w:t>Center</w:t>
      </w:r>
      <w:proofErr w:type="spellEnd"/>
      <w:r w:rsidRPr="0023608B">
        <w:t xml:space="preserve"> Baltimore</w:t>
      </w:r>
      <w:r>
        <w:t xml:space="preserve">, </w:t>
      </w:r>
      <w:r w:rsidRPr="0023608B">
        <w:t>401 East Pratt Street, Suite 631</w:t>
      </w:r>
      <w:r>
        <w:t xml:space="preserve">, </w:t>
      </w:r>
      <w:r w:rsidRPr="0023608B">
        <w:t>Baltimore, MD 21202</w:t>
      </w:r>
      <w:r>
        <w:t>, USA (</w:t>
      </w:r>
      <w:hyperlink r:id="rId22" w:history="1">
        <w:r w:rsidRPr="00DC6230">
          <w:rPr>
            <w:rStyle w:val="Hyperlink"/>
          </w:rPr>
          <w:t>Sean.tunis@cmtpnet.org</w:t>
        </w:r>
      </w:hyperlink>
      <w:r>
        <w:t>)</w:t>
      </w:r>
    </w:p>
    <w:p w:rsidR="008336DD" w:rsidRPr="004649D9" w:rsidRDefault="008336DD" w:rsidP="008336DD">
      <w:pPr>
        <w:rPr>
          <w:rFonts w:cs="Times New Roman"/>
        </w:rPr>
      </w:pPr>
      <w:r>
        <w:rPr>
          <w:rFonts w:cs="Times New Roman"/>
        </w:rPr>
        <w:t xml:space="preserve">MC: </w:t>
      </w:r>
      <w:r w:rsidRPr="004649D9">
        <w:rPr>
          <w:rFonts w:cs="Times New Roman"/>
        </w:rPr>
        <w:t>Queen</w:t>
      </w:r>
      <w:r>
        <w:rPr>
          <w:rFonts w:cs="Times New Roman"/>
        </w:rPr>
        <w:t>’</w:t>
      </w:r>
      <w:r w:rsidRPr="004649D9">
        <w:rPr>
          <w:rFonts w:cs="Times New Roman"/>
        </w:rPr>
        <w:t>s University Belfast, Institute of Clinical Sciences, Block B, Royal Hospital</w:t>
      </w:r>
      <w:r>
        <w:rPr>
          <w:rFonts w:cs="Times New Roman"/>
        </w:rPr>
        <w:t>s</w:t>
      </w:r>
      <w:r w:rsidRPr="004649D9">
        <w:rPr>
          <w:rFonts w:cs="Times New Roman"/>
        </w:rPr>
        <w:t>, G</w:t>
      </w:r>
      <w:r>
        <w:rPr>
          <w:rFonts w:cs="Times New Roman"/>
        </w:rPr>
        <w:t>rosvenor Road, Belfast, BT12 6BJ (</w:t>
      </w:r>
      <w:hyperlink r:id="rId23" w:history="1">
        <w:r w:rsidRPr="003D7CBF">
          <w:rPr>
            <w:rStyle w:val="Hyperlink"/>
          </w:rPr>
          <w:t>m.clarke@qub.ac.uk</w:t>
        </w:r>
      </w:hyperlink>
      <w:r>
        <w:t>)</w:t>
      </w:r>
    </w:p>
    <w:p w:rsidR="008336DD" w:rsidRPr="008336DD" w:rsidRDefault="008336DD" w:rsidP="00615216">
      <w:pPr>
        <w:spacing w:after="0" w:line="480" w:lineRule="auto"/>
        <w:jc w:val="both"/>
        <w:rPr>
          <w:b/>
        </w:rPr>
      </w:pPr>
    </w:p>
    <w:p w:rsidR="004D4AC2" w:rsidRPr="004D4AC2" w:rsidRDefault="008E29CE" w:rsidP="00BD4F0E">
      <w:pPr>
        <w:spacing w:after="0" w:line="48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</w:t>
      </w:r>
      <w:r w:rsidR="004D4AC2">
        <w:rPr>
          <w:b/>
          <w:sz w:val="28"/>
          <w:szCs w:val="28"/>
        </w:rPr>
        <w:t xml:space="preserve">eferences  </w:t>
      </w:r>
    </w:p>
    <w:p w:rsidR="000B3E3B" w:rsidRPr="000B3E3B" w:rsidRDefault="0033005A" w:rsidP="000B3E3B">
      <w:pPr>
        <w:pStyle w:val="EndNoteBibliography"/>
        <w:spacing w:after="0"/>
        <w:ind w:left="720" w:hanging="720"/>
      </w:pPr>
      <w:r>
        <w:fldChar w:fldCharType="begin"/>
      </w:r>
      <w:r w:rsidR="007B5689">
        <w:instrText xml:space="preserve"> ADDIN EN.REFLIST </w:instrText>
      </w:r>
      <w:r>
        <w:fldChar w:fldCharType="separate"/>
      </w:r>
      <w:bookmarkStart w:id="1" w:name="_ENREF_1"/>
      <w:r w:rsidR="000B3E3B" w:rsidRPr="000B3E3B">
        <w:t>1.</w:t>
      </w:r>
      <w:r w:rsidR="000B3E3B" w:rsidRPr="000B3E3B">
        <w:tab/>
        <w:t xml:space="preserve">Gargon, E., et al., </w:t>
      </w:r>
      <w:r w:rsidR="000B3E3B" w:rsidRPr="000B3E3B">
        <w:rPr>
          <w:i/>
        </w:rPr>
        <w:t>Choosing important health outcomes for comparative effectiveness research: a systematic review.</w:t>
      </w:r>
      <w:r w:rsidR="000B3E3B" w:rsidRPr="000B3E3B">
        <w:t xml:space="preserve"> PLoS ONE, 2014. </w:t>
      </w:r>
      <w:r w:rsidR="000B3E3B" w:rsidRPr="000B3E3B">
        <w:rPr>
          <w:b/>
        </w:rPr>
        <w:t>9</w:t>
      </w:r>
      <w:r w:rsidR="000B3E3B" w:rsidRPr="000B3E3B">
        <w:t>(6): p. e99111.</w:t>
      </w:r>
      <w:bookmarkEnd w:id="1"/>
    </w:p>
    <w:p w:rsidR="000B3E3B" w:rsidRPr="000B3E3B" w:rsidRDefault="000B3E3B" w:rsidP="000B3E3B">
      <w:pPr>
        <w:pStyle w:val="EndNoteBibliography"/>
        <w:spacing w:after="0"/>
        <w:ind w:left="720" w:hanging="720"/>
      </w:pPr>
      <w:bookmarkStart w:id="2" w:name="_ENREF_2"/>
      <w:r w:rsidRPr="000B3E3B">
        <w:t>2.</w:t>
      </w:r>
      <w:r w:rsidRPr="000B3E3B">
        <w:tab/>
        <w:t xml:space="preserve">Gorst, S.L., et al., </w:t>
      </w:r>
      <w:r w:rsidRPr="000B3E3B">
        <w:rPr>
          <w:i/>
        </w:rPr>
        <w:t>Choosing Important Health Outcomes for Comparative Effectiveness Research: An Updated Review and User Survey.</w:t>
      </w:r>
      <w:r w:rsidRPr="000B3E3B">
        <w:t xml:space="preserve"> PLoS ONE, 2016. </w:t>
      </w:r>
      <w:r w:rsidRPr="000B3E3B">
        <w:rPr>
          <w:b/>
        </w:rPr>
        <w:t>11</w:t>
      </w:r>
      <w:r w:rsidRPr="000B3E3B">
        <w:t>(1): p. e0146444.</w:t>
      </w:r>
      <w:bookmarkEnd w:id="2"/>
    </w:p>
    <w:p w:rsidR="000B3E3B" w:rsidRPr="000B3E3B" w:rsidRDefault="000B3E3B" w:rsidP="000B3E3B">
      <w:pPr>
        <w:pStyle w:val="EndNoteBibliography"/>
        <w:spacing w:after="0"/>
        <w:ind w:left="720" w:hanging="720"/>
      </w:pPr>
      <w:bookmarkStart w:id="3" w:name="_ENREF_3"/>
      <w:r w:rsidRPr="000B3E3B">
        <w:t>3.</w:t>
      </w:r>
      <w:r w:rsidRPr="000B3E3B">
        <w:tab/>
        <w:t xml:space="preserve">COMET. </w:t>
      </w:r>
      <w:r w:rsidRPr="000B3E3B">
        <w:rPr>
          <w:i/>
        </w:rPr>
        <w:t xml:space="preserve">Core Outcome Measures in Effectiveness Trials </w:t>
      </w:r>
      <w:r w:rsidRPr="000B3E3B">
        <w:t>[</w:t>
      </w:r>
      <w:r w:rsidR="007758FF">
        <w:t>Accessed April</w:t>
      </w:r>
      <w:r w:rsidRPr="000B3E3B">
        <w:t xml:space="preserve"> 2016]; Available from: </w:t>
      </w:r>
      <w:hyperlink r:id="rId24" w:history="1">
        <w:r w:rsidRPr="000B3E3B">
          <w:rPr>
            <w:rStyle w:val="Hyperlink"/>
          </w:rPr>
          <w:t>www.comet-initiative.org</w:t>
        </w:r>
      </w:hyperlink>
      <w:r w:rsidRPr="000B3E3B">
        <w:t>.</w:t>
      </w:r>
      <w:bookmarkEnd w:id="3"/>
    </w:p>
    <w:p w:rsidR="000B3E3B" w:rsidRPr="000B3E3B" w:rsidRDefault="000B3E3B" w:rsidP="000B3E3B">
      <w:pPr>
        <w:pStyle w:val="EndNoteBibliography"/>
        <w:spacing w:after="0"/>
        <w:ind w:left="720" w:hanging="720"/>
      </w:pPr>
      <w:bookmarkStart w:id="4" w:name="_ENREF_4"/>
      <w:r w:rsidRPr="000B3E3B">
        <w:t>4.</w:t>
      </w:r>
      <w:r w:rsidRPr="000B3E3B">
        <w:tab/>
        <w:t xml:space="preserve">Gargon, E., et al., </w:t>
      </w:r>
      <w:r w:rsidRPr="000B3E3B">
        <w:rPr>
          <w:i/>
        </w:rPr>
        <w:t>The COMET Initiative database: progress and activities from 2011 to 2013.</w:t>
      </w:r>
      <w:r w:rsidRPr="000B3E3B">
        <w:t xml:space="preserve"> Trials, 2014. </w:t>
      </w:r>
      <w:r w:rsidRPr="000B3E3B">
        <w:rPr>
          <w:b/>
        </w:rPr>
        <w:t>15</w:t>
      </w:r>
      <w:r w:rsidRPr="000B3E3B">
        <w:t>(1): p. 279.</w:t>
      </w:r>
      <w:bookmarkEnd w:id="4"/>
    </w:p>
    <w:p w:rsidR="000B3E3B" w:rsidRPr="000B3E3B" w:rsidRDefault="000B3E3B" w:rsidP="000B3E3B">
      <w:pPr>
        <w:pStyle w:val="EndNoteBibliography"/>
        <w:spacing w:after="0"/>
        <w:ind w:left="720" w:hanging="720"/>
      </w:pPr>
      <w:bookmarkStart w:id="5" w:name="_ENREF_5"/>
      <w:r w:rsidRPr="000B3E3B">
        <w:t>5.</w:t>
      </w:r>
      <w:r w:rsidRPr="000B3E3B">
        <w:tab/>
        <w:t xml:space="preserve">Gargon, E., et al., </w:t>
      </w:r>
      <w:r w:rsidRPr="000B3E3B">
        <w:rPr>
          <w:i/>
        </w:rPr>
        <w:t>The COMET initiative database: progress and activities update (2014).</w:t>
      </w:r>
      <w:r w:rsidRPr="000B3E3B">
        <w:t xml:space="preserve"> Trials, 2015. </w:t>
      </w:r>
      <w:r w:rsidRPr="000B3E3B">
        <w:rPr>
          <w:b/>
        </w:rPr>
        <w:t>16</w:t>
      </w:r>
      <w:r w:rsidRPr="000B3E3B">
        <w:t>(1): p. 515.</w:t>
      </w:r>
      <w:bookmarkEnd w:id="5"/>
    </w:p>
    <w:p w:rsidR="000B3E3B" w:rsidRPr="000B3E3B" w:rsidRDefault="000B3E3B" w:rsidP="000B3E3B">
      <w:pPr>
        <w:pStyle w:val="EndNoteBibliography"/>
        <w:spacing w:after="0"/>
        <w:ind w:left="720" w:hanging="720"/>
      </w:pPr>
      <w:bookmarkStart w:id="6" w:name="_ENREF_6"/>
      <w:r w:rsidRPr="000B3E3B">
        <w:t>6.</w:t>
      </w:r>
      <w:r w:rsidRPr="000B3E3B">
        <w:tab/>
        <w:t xml:space="preserve">Khan, K., </w:t>
      </w:r>
      <w:r w:rsidRPr="000B3E3B">
        <w:rPr>
          <w:i/>
        </w:rPr>
        <w:t>The CROWN Initiative: journal editors invite researchers to develop core outcomes in women's health.</w:t>
      </w:r>
      <w:r w:rsidRPr="000B3E3B">
        <w:t xml:space="preserve"> J Ovarian Res, 2015. </w:t>
      </w:r>
      <w:r w:rsidRPr="000B3E3B">
        <w:rPr>
          <w:b/>
        </w:rPr>
        <w:t>8</w:t>
      </w:r>
      <w:r w:rsidRPr="000B3E3B">
        <w:t>(1): p. 6.</w:t>
      </w:r>
      <w:bookmarkEnd w:id="6"/>
    </w:p>
    <w:p w:rsidR="000B3E3B" w:rsidRPr="000B3E3B" w:rsidRDefault="000B3E3B" w:rsidP="000B3E3B">
      <w:pPr>
        <w:pStyle w:val="EndNoteBibliography"/>
        <w:spacing w:after="0"/>
        <w:ind w:left="720" w:hanging="720"/>
      </w:pPr>
      <w:bookmarkStart w:id="7" w:name="_ENREF_7"/>
      <w:r w:rsidRPr="000B3E3B">
        <w:t>7.</w:t>
      </w:r>
      <w:r w:rsidRPr="000B3E3B">
        <w:tab/>
        <w:t xml:space="preserve">Williamson, P.R., et al., </w:t>
      </w:r>
      <w:r w:rsidRPr="000B3E3B">
        <w:rPr>
          <w:i/>
        </w:rPr>
        <w:t>Developing core outcome sets for clinical trials: issues to consider.</w:t>
      </w:r>
      <w:r w:rsidRPr="000B3E3B">
        <w:t xml:space="preserve"> Trials, 2012. </w:t>
      </w:r>
      <w:r w:rsidRPr="000B3E3B">
        <w:rPr>
          <w:b/>
        </w:rPr>
        <w:t>13</w:t>
      </w:r>
      <w:r w:rsidRPr="000B3E3B">
        <w:t>(1): p. 132.</w:t>
      </w:r>
      <w:bookmarkEnd w:id="7"/>
    </w:p>
    <w:p w:rsidR="000B3E3B" w:rsidRPr="000B3E3B" w:rsidRDefault="000B3E3B" w:rsidP="000B3E3B">
      <w:pPr>
        <w:pStyle w:val="EndNoteBibliography"/>
        <w:spacing w:after="0"/>
        <w:ind w:left="720" w:hanging="720"/>
      </w:pPr>
      <w:bookmarkStart w:id="8" w:name="_ENREF_8"/>
      <w:r w:rsidRPr="000B3E3B">
        <w:t>8.</w:t>
      </w:r>
      <w:r w:rsidRPr="000B3E3B">
        <w:tab/>
        <w:t xml:space="preserve">Treweek, S., et al., </w:t>
      </w:r>
      <w:r w:rsidRPr="000B3E3B">
        <w:rPr>
          <w:i/>
        </w:rPr>
        <w:t>Making randomised trials more efficient: report of the first meeting to discuss the Trial Forge platform.</w:t>
      </w:r>
      <w:r w:rsidRPr="000B3E3B">
        <w:t xml:space="preserve"> Trials, 2015. </w:t>
      </w:r>
      <w:r w:rsidRPr="000B3E3B">
        <w:rPr>
          <w:b/>
        </w:rPr>
        <w:t>16</w:t>
      </w:r>
      <w:r w:rsidRPr="000B3E3B">
        <w:t>: p. 261.</w:t>
      </w:r>
      <w:bookmarkEnd w:id="8"/>
    </w:p>
    <w:p w:rsidR="000B3E3B" w:rsidRPr="000B3E3B" w:rsidRDefault="000B3E3B" w:rsidP="000B3E3B">
      <w:pPr>
        <w:pStyle w:val="EndNoteBibliography"/>
        <w:ind w:left="720" w:hanging="720"/>
      </w:pPr>
      <w:bookmarkStart w:id="9" w:name="_ENREF_9"/>
      <w:r w:rsidRPr="000B3E3B">
        <w:t>9.</w:t>
      </w:r>
      <w:r w:rsidRPr="000B3E3B">
        <w:tab/>
        <w:t xml:space="preserve">Ioannidis, J.P.A., et al., </w:t>
      </w:r>
      <w:r w:rsidRPr="000B3E3B">
        <w:rPr>
          <w:i/>
        </w:rPr>
        <w:t>Increasing value and reducing waste in research design, conduct, and analysis.</w:t>
      </w:r>
      <w:r w:rsidRPr="000B3E3B">
        <w:t xml:space="preserve"> The Lancet, 2014. </w:t>
      </w:r>
      <w:r w:rsidRPr="000B3E3B">
        <w:rPr>
          <w:b/>
        </w:rPr>
        <w:t>383</w:t>
      </w:r>
      <w:r w:rsidRPr="000B3E3B">
        <w:t>(9912): p. 166-175.</w:t>
      </w:r>
      <w:bookmarkEnd w:id="9"/>
    </w:p>
    <w:p w:rsidR="00BD6F34" w:rsidRDefault="0033005A" w:rsidP="00CA4B3B">
      <w:pPr>
        <w:spacing w:line="240" w:lineRule="auto"/>
        <w:ind w:left="720" w:hanging="720"/>
        <w:jc w:val="both"/>
        <w:rPr>
          <w:b/>
          <w:sz w:val="28"/>
          <w:szCs w:val="28"/>
        </w:rPr>
      </w:pPr>
      <w:r>
        <w:fldChar w:fldCharType="end"/>
      </w:r>
    </w:p>
    <w:sectPr w:rsidR="00BD6F34" w:rsidSect="00216526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C95" w:rsidRDefault="009C6C95" w:rsidP="00B55F56">
      <w:pPr>
        <w:spacing w:after="0" w:line="240" w:lineRule="auto"/>
      </w:pPr>
      <w:r>
        <w:separator/>
      </w:r>
    </w:p>
  </w:endnote>
  <w:endnote w:type="continuationSeparator" w:id="0">
    <w:p w:rsidR="009C6C95" w:rsidRDefault="009C6C95" w:rsidP="00B55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4981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70741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3014" w:rsidRDefault="0033005A">
        <w:pPr>
          <w:pStyle w:val="Footer"/>
          <w:jc w:val="center"/>
        </w:pPr>
        <w:r>
          <w:fldChar w:fldCharType="begin"/>
        </w:r>
        <w:r w:rsidR="00793014">
          <w:instrText xml:space="preserve"> PAGE   \* MERGEFORMAT </w:instrText>
        </w:r>
        <w:r>
          <w:fldChar w:fldCharType="separate"/>
        </w:r>
        <w:r w:rsidR="00C8282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93014" w:rsidRDefault="007930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C95" w:rsidRDefault="009C6C95" w:rsidP="00B55F56">
      <w:pPr>
        <w:spacing w:after="0" w:line="240" w:lineRule="auto"/>
      </w:pPr>
      <w:r>
        <w:separator/>
      </w:r>
    </w:p>
  </w:footnote>
  <w:footnote w:type="continuationSeparator" w:id="0">
    <w:p w:rsidR="009C6C95" w:rsidRDefault="009C6C95" w:rsidP="00B55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E47972"/>
    <w:multiLevelType w:val="hybridMultilevel"/>
    <w:tmpl w:val="07046FD4"/>
    <w:lvl w:ilvl="0" w:tplc="A7560B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reazz959er50cefx0kpfe29a95p2xpf2d9p&quot;&gt;PhD references&lt;record-ids&gt;&lt;item&gt;33&lt;/item&gt;&lt;item&gt;345&lt;/item&gt;&lt;item&gt;348&lt;/item&gt;&lt;item&gt;349&lt;/item&gt;&lt;item&gt;376&lt;/item&gt;&lt;item&gt;444&lt;/item&gt;&lt;item&gt;497&lt;/item&gt;&lt;item&gt;507&lt;/item&gt;&lt;item&gt;587&lt;/item&gt;&lt;/record-ids&gt;&lt;/item&gt;&lt;/Libraries&gt;"/>
  </w:docVars>
  <w:rsids>
    <w:rsidRoot w:val="00016AF0"/>
    <w:rsid w:val="00005549"/>
    <w:rsid w:val="00010A22"/>
    <w:rsid w:val="000125E9"/>
    <w:rsid w:val="00016AF0"/>
    <w:rsid w:val="00020B48"/>
    <w:rsid w:val="0002682A"/>
    <w:rsid w:val="00032586"/>
    <w:rsid w:val="00035B09"/>
    <w:rsid w:val="00041622"/>
    <w:rsid w:val="00042A30"/>
    <w:rsid w:val="000441A4"/>
    <w:rsid w:val="00046AA4"/>
    <w:rsid w:val="0005084D"/>
    <w:rsid w:val="00050DF3"/>
    <w:rsid w:val="00050EB5"/>
    <w:rsid w:val="00054B69"/>
    <w:rsid w:val="00061151"/>
    <w:rsid w:val="0006624D"/>
    <w:rsid w:val="00072F63"/>
    <w:rsid w:val="000819FF"/>
    <w:rsid w:val="000825B6"/>
    <w:rsid w:val="000868DA"/>
    <w:rsid w:val="0009052A"/>
    <w:rsid w:val="000949BC"/>
    <w:rsid w:val="000963EC"/>
    <w:rsid w:val="00097A65"/>
    <w:rsid w:val="000A2AE1"/>
    <w:rsid w:val="000B3E3B"/>
    <w:rsid w:val="000B5EB2"/>
    <w:rsid w:val="000D0F73"/>
    <w:rsid w:val="000D490B"/>
    <w:rsid w:val="000D52DF"/>
    <w:rsid w:val="000D66BE"/>
    <w:rsid w:val="000E4C05"/>
    <w:rsid w:val="000E4D2D"/>
    <w:rsid w:val="000E5847"/>
    <w:rsid w:val="000E68D8"/>
    <w:rsid w:val="000F29AE"/>
    <w:rsid w:val="000F2BCF"/>
    <w:rsid w:val="000F655B"/>
    <w:rsid w:val="00102957"/>
    <w:rsid w:val="0010766E"/>
    <w:rsid w:val="00114A71"/>
    <w:rsid w:val="00120221"/>
    <w:rsid w:val="00122CE3"/>
    <w:rsid w:val="00127F9A"/>
    <w:rsid w:val="00133606"/>
    <w:rsid w:val="00134953"/>
    <w:rsid w:val="00141F8B"/>
    <w:rsid w:val="00145D13"/>
    <w:rsid w:val="00151C4D"/>
    <w:rsid w:val="00153805"/>
    <w:rsid w:val="00154858"/>
    <w:rsid w:val="00161901"/>
    <w:rsid w:val="0017507B"/>
    <w:rsid w:val="001752DF"/>
    <w:rsid w:val="00175788"/>
    <w:rsid w:val="00181F04"/>
    <w:rsid w:val="0019266E"/>
    <w:rsid w:val="00194E47"/>
    <w:rsid w:val="001960F9"/>
    <w:rsid w:val="001A130D"/>
    <w:rsid w:val="001A3248"/>
    <w:rsid w:val="001A516D"/>
    <w:rsid w:val="001A6758"/>
    <w:rsid w:val="001B044B"/>
    <w:rsid w:val="001D1558"/>
    <w:rsid w:val="001D1F65"/>
    <w:rsid w:val="001E031D"/>
    <w:rsid w:val="001F0410"/>
    <w:rsid w:val="001F26E9"/>
    <w:rsid w:val="0020296F"/>
    <w:rsid w:val="002102D8"/>
    <w:rsid w:val="00213636"/>
    <w:rsid w:val="00216526"/>
    <w:rsid w:val="002222E0"/>
    <w:rsid w:val="002313F2"/>
    <w:rsid w:val="0023608B"/>
    <w:rsid w:val="0024287D"/>
    <w:rsid w:val="002449E5"/>
    <w:rsid w:val="00247296"/>
    <w:rsid w:val="00257526"/>
    <w:rsid w:val="00273474"/>
    <w:rsid w:val="0028101C"/>
    <w:rsid w:val="002910E3"/>
    <w:rsid w:val="00293AD5"/>
    <w:rsid w:val="00295E51"/>
    <w:rsid w:val="002A6027"/>
    <w:rsid w:val="002B18B0"/>
    <w:rsid w:val="002B6426"/>
    <w:rsid w:val="002C3546"/>
    <w:rsid w:val="002C6C3F"/>
    <w:rsid w:val="002D0E35"/>
    <w:rsid w:val="002D2C78"/>
    <w:rsid w:val="002D54A5"/>
    <w:rsid w:val="002E4EBE"/>
    <w:rsid w:val="002F476C"/>
    <w:rsid w:val="0030676B"/>
    <w:rsid w:val="00307075"/>
    <w:rsid w:val="00324CAF"/>
    <w:rsid w:val="0033005A"/>
    <w:rsid w:val="00334338"/>
    <w:rsid w:val="0033602D"/>
    <w:rsid w:val="003511F1"/>
    <w:rsid w:val="00360D38"/>
    <w:rsid w:val="003828EB"/>
    <w:rsid w:val="0039375C"/>
    <w:rsid w:val="003A088A"/>
    <w:rsid w:val="003A282E"/>
    <w:rsid w:val="003A5D61"/>
    <w:rsid w:val="003B6B21"/>
    <w:rsid w:val="003E093E"/>
    <w:rsid w:val="003F53D2"/>
    <w:rsid w:val="003F5603"/>
    <w:rsid w:val="003F5AFF"/>
    <w:rsid w:val="003F6F65"/>
    <w:rsid w:val="004001D2"/>
    <w:rsid w:val="004049AB"/>
    <w:rsid w:val="004056FC"/>
    <w:rsid w:val="0040731A"/>
    <w:rsid w:val="004079BC"/>
    <w:rsid w:val="004221A7"/>
    <w:rsid w:val="0042249E"/>
    <w:rsid w:val="004278A1"/>
    <w:rsid w:val="004310A1"/>
    <w:rsid w:val="00442ED6"/>
    <w:rsid w:val="004502CE"/>
    <w:rsid w:val="00456EFE"/>
    <w:rsid w:val="00466AD4"/>
    <w:rsid w:val="004900A5"/>
    <w:rsid w:val="00491D7D"/>
    <w:rsid w:val="00492D87"/>
    <w:rsid w:val="00493CBE"/>
    <w:rsid w:val="00493D4E"/>
    <w:rsid w:val="004A3963"/>
    <w:rsid w:val="004A42F3"/>
    <w:rsid w:val="004A4B82"/>
    <w:rsid w:val="004B6365"/>
    <w:rsid w:val="004C5F5A"/>
    <w:rsid w:val="004C647B"/>
    <w:rsid w:val="004C74DF"/>
    <w:rsid w:val="004D4AC2"/>
    <w:rsid w:val="004F68A9"/>
    <w:rsid w:val="00500D68"/>
    <w:rsid w:val="00535130"/>
    <w:rsid w:val="0055011F"/>
    <w:rsid w:val="00552A3E"/>
    <w:rsid w:val="005559F6"/>
    <w:rsid w:val="00556E35"/>
    <w:rsid w:val="00560883"/>
    <w:rsid w:val="00563A99"/>
    <w:rsid w:val="00570E95"/>
    <w:rsid w:val="00575CE5"/>
    <w:rsid w:val="00580A43"/>
    <w:rsid w:val="005A17D7"/>
    <w:rsid w:val="005B1CAA"/>
    <w:rsid w:val="005C4279"/>
    <w:rsid w:val="005C6971"/>
    <w:rsid w:val="005D6B8D"/>
    <w:rsid w:val="005E0661"/>
    <w:rsid w:val="005F3594"/>
    <w:rsid w:val="00600F71"/>
    <w:rsid w:val="0060237A"/>
    <w:rsid w:val="0060696C"/>
    <w:rsid w:val="00614892"/>
    <w:rsid w:val="00615216"/>
    <w:rsid w:val="00620112"/>
    <w:rsid w:val="0064768A"/>
    <w:rsid w:val="00647BAC"/>
    <w:rsid w:val="00653626"/>
    <w:rsid w:val="00654954"/>
    <w:rsid w:val="006576AF"/>
    <w:rsid w:val="0066545C"/>
    <w:rsid w:val="006777EB"/>
    <w:rsid w:val="006910B6"/>
    <w:rsid w:val="00691C7E"/>
    <w:rsid w:val="006944A8"/>
    <w:rsid w:val="00697056"/>
    <w:rsid w:val="006970C3"/>
    <w:rsid w:val="00697E7A"/>
    <w:rsid w:val="006A07B6"/>
    <w:rsid w:val="006A527C"/>
    <w:rsid w:val="006C008B"/>
    <w:rsid w:val="006C08AB"/>
    <w:rsid w:val="006E05CB"/>
    <w:rsid w:val="006E53A9"/>
    <w:rsid w:val="006F01A9"/>
    <w:rsid w:val="006F2EDC"/>
    <w:rsid w:val="007171FE"/>
    <w:rsid w:val="00720F6D"/>
    <w:rsid w:val="00723A0B"/>
    <w:rsid w:val="00732A68"/>
    <w:rsid w:val="00732BFD"/>
    <w:rsid w:val="00733227"/>
    <w:rsid w:val="00734CF3"/>
    <w:rsid w:val="007402E9"/>
    <w:rsid w:val="007437C2"/>
    <w:rsid w:val="00744C24"/>
    <w:rsid w:val="007553A1"/>
    <w:rsid w:val="0075615F"/>
    <w:rsid w:val="00771ED5"/>
    <w:rsid w:val="007758FF"/>
    <w:rsid w:val="007767B6"/>
    <w:rsid w:val="00783132"/>
    <w:rsid w:val="00785D74"/>
    <w:rsid w:val="0079104F"/>
    <w:rsid w:val="00793014"/>
    <w:rsid w:val="00793122"/>
    <w:rsid w:val="007A61E6"/>
    <w:rsid w:val="007A7709"/>
    <w:rsid w:val="007B1061"/>
    <w:rsid w:val="007B5689"/>
    <w:rsid w:val="007C01D7"/>
    <w:rsid w:val="007E3C2C"/>
    <w:rsid w:val="007E4130"/>
    <w:rsid w:val="007F6271"/>
    <w:rsid w:val="008038C3"/>
    <w:rsid w:val="00816F74"/>
    <w:rsid w:val="008254EE"/>
    <w:rsid w:val="00827F76"/>
    <w:rsid w:val="008336DD"/>
    <w:rsid w:val="008413BE"/>
    <w:rsid w:val="00842391"/>
    <w:rsid w:val="008518D7"/>
    <w:rsid w:val="008628C9"/>
    <w:rsid w:val="00865D20"/>
    <w:rsid w:val="00866075"/>
    <w:rsid w:val="0087676F"/>
    <w:rsid w:val="00886F46"/>
    <w:rsid w:val="00897A54"/>
    <w:rsid w:val="008B07F2"/>
    <w:rsid w:val="008B0D45"/>
    <w:rsid w:val="008B15DF"/>
    <w:rsid w:val="008B2752"/>
    <w:rsid w:val="008B4A4E"/>
    <w:rsid w:val="008B4EE6"/>
    <w:rsid w:val="008B58B0"/>
    <w:rsid w:val="008C7F3A"/>
    <w:rsid w:val="008D2E6F"/>
    <w:rsid w:val="008E29CE"/>
    <w:rsid w:val="008E44E2"/>
    <w:rsid w:val="008E7240"/>
    <w:rsid w:val="008E77FC"/>
    <w:rsid w:val="008F1989"/>
    <w:rsid w:val="008F2CAC"/>
    <w:rsid w:val="008F4FEF"/>
    <w:rsid w:val="00913987"/>
    <w:rsid w:val="00924C79"/>
    <w:rsid w:val="009254FA"/>
    <w:rsid w:val="00933789"/>
    <w:rsid w:val="00937B05"/>
    <w:rsid w:val="00942193"/>
    <w:rsid w:val="00945CB4"/>
    <w:rsid w:val="00951DA4"/>
    <w:rsid w:val="0095265D"/>
    <w:rsid w:val="00961056"/>
    <w:rsid w:val="00964AA0"/>
    <w:rsid w:val="00965460"/>
    <w:rsid w:val="00965A86"/>
    <w:rsid w:val="00965C7D"/>
    <w:rsid w:val="00972120"/>
    <w:rsid w:val="009724BC"/>
    <w:rsid w:val="0097739E"/>
    <w:rsid w:val="00983CEE"/>
    <w:rsid w:val="009857C9"/>
    <w:rsid w:val="00990B7C"/>
    <w:rsid w:val="00997990"/>
    <w:rsid w:val="00997E63"/>
    <w:rsid w:val="009A51B4"/>
    <w:rsid w:val="009A7504"/>
    <w:rsid w:val="009C6C95"/>
    <w:rsid w:val="009C6EB8"/>
    <w:rsid w:val="009C7CE7"/>
    <w:rsid w:val="009D37BD"/>
    <w:rsid w:val="009D5E3F"/>
    <w:rsid w:val="009E3E6F"/>
    <w:rsid w:val="009E3FED"/>
    <w:rsid w:val="009F64A7"/>
    <w:rsid w:val="00A07B94"/>
    <w:rsid w:val="00A248A9"/>
    <w:rsid w:val="00A275C1"/>
    <w:rsid w:val="00A35861"/>
    <w:rsid w:val="00A4359F"/>
    <w:rsid w:val="00A43923"/>
    <w:rsid w:val="00A46476"/>
    <w:rsid w:val="00A4712A"/>
    <w:rsid w:val="00A47B2B"/>
    <w:rsid w:val="00A524F9"/>
    <w:rsid w:val="00A61C2A"/>
    <w:rsid w:val="00A62DAB"/>
    <w:rsid w:val="00A655AA"/>
    <w:rsid w:val="00A67EF5"/>
    <w:rsid w:val="00A9022D"/>
    <w:rsid w:val="00A9117E"/>
    <w:rsid w:val="00A91B3C"/>
    <w:rsid w:val="00A92BC3"/>
    <w:rsid w:val="00A94F36"/>
    <w:rsid w:val="00A964F0"/>
    <w:rsid w:val="00AA646C"/>
    <w:rsid w:val="00AB3D7A"/>
    <w:rsid w:val="00AD361B"/>
    <w:rsid w:val="00AD6205"/>
    <w:rsid w:val="00AD6E97"/>
    <w:rsid w:val="00AE0060"/>
    <w:rsid w:val="00AE3305"/>
    <w:rsid w:val="00AF0243"/>
    <w:rsid w:val="00B06336"/>
    <w:rsid w:val="00B1091C"/>
    <w:rsid w:val="00B15C21"/>
    <w:rsid w:val="00B1741B"/>
    <w:rsid w:val="00B22195"/>
    <w:rsid w:val="00B2766A"/>
    <w:rsid w:val="00B35C4F"/>
    <w:rsid w:val="00B406A0"/>
    <w:rsid w:val="00B55F56"/>
    <w:rsid w:val="00B61EB0"/>
    <w:rsid w:val="00B6221F"/>
    <w:rsid w:val="00B627AC"/>
    <w:rsid w:val="00B71A91"/>
    <w:rsid w:val="00B71FD2"/>
    <w:rsid w:val="00B77942"/>
    <w:rsid w:val="00B810E1"/>
    <w:rsid w:val="00B84004"/>
    <w:rsid w:val="00B974D6"/>
    <w:rsid w:val="00BA01F6"/>
    <w:rsid w:val="00BA6C59"/>
    <w:rsid w:val="00BB1734"/>
    <w:rsid w:val="00BC06BF"/>
    <w:rsid w:val="00BC6FD5"/>
    <w:rsid w:val="00BD0A16"/>
    <w:rsid w:val="00BD267D"/>
    <w:rsid w:val="00BD4E29"/>
    <w:rsid w:val="00BD4F0E"/>
    <w:rsid w:val="00BD6F34"/>
    <w:rsid w:val="00BF14DD"/>
    <w:rsid w:val="00C02BB8"/>
    <w:rsid w:val="00C0746E"/>
    <w:rsid w:val="00C24BAB"/>
    <w:rsid w:val="00C2674B"/>
    <w:rsid w:val="00C31ABF"/>
    <w:rsid w:val="00C44953"/>
    <w:rsid w:val="00C62BE9"/>
    <w:rsid w:val="00C77E5F"/>
    <w:rsid w:val="00C8282C"/>
    <w:rsid w:val="00C91C99"/>
    <w:rsid w:val="00C92B3A"/>
    <w:rsid w:val="00C932C6"/>
    <w:rsid w:val="00CA4B3B"/>
    <w:rsid w:val="00CB598C"/>
    <w:rsid w:val="00CC0B32"/>
    <w:rsid w:val="00CC0BDA"/>
    <w:rsid w:val="00CC25F4"/>
    <w:rsid w:val="00CC6EF0"/>
    <w:rsid w:val="00CC7039"/>
    <w:rsid w:val="00CD74FE"/>
    <w:rsid w:val="00CE04A4"/>
    <w:rsid w:val="00CF22B2"/>
    <w:rsid w:val="00CF6DA7"/>
    <w:rsid w:val="00CF7560"/>
    <w:rsid w:val="00D1428C"/>
    <w:rsid w:val="00D15E61"/>
    <w:rsid w:val="00D2505B"/>
    <w:rsid w:val="00D31B87"/>
    <w:rsid w:val="00D37721"/>
    <w:rsid w:val="00D4168B"/>
    <w:rsid w:val="00D51635"/>
    <w:rsid w:val="00D6455C"/>
    <w:rsid w:val="00D65410"/>
    <w:rsid w:val="00D800EE"/>
    <w:rsid w:val="00D81A1D"/>
    <w:rsid w:val="00D82E5A"/>
    <w:rsid w:val="00D872F4"/>
    <w:rsid w:val="00D90FD8"/>
    <w:rsid w:val="00D912FB"/>
    <w:rsid w:val="00DA5F07"/>
    <w:rsid w:val="00DB670F"/>
    <w:rsid w:val="00DC6230"/>
    <w:rsid w:val="00DC78DF"/>
    <w:rsid w:val="00DD282A"/>
    <w:rsid w:val="00DD53C6"/>
    <w:rsid w:val="00DD5DF1"/>
    <w:rsid w:val="00DE327C"/>
    <w:rsid w:val="00DE5156"/>
    <w:rsid w:val="00DF0036"/>
    <w:rsid w:val="00E0073F"/>
    <w:rsid w:val="00E02190"/>
    <w:rsid w:val="00E1419F"/>
    <w:rsid w:val="00E205D9"/>
    <w:rsid w:val="00E246CE"/>
    <w:rsid w:val="00E27B60"/>
    <w:rsid w:val="00E31E65"/>
    <w:rsid w:val="00E3498B"/>
    <w:rsid w:val="00E357DE"/>
    <w:rsid w:val="00E4152C"/>
    <w:rsid w:val="00E446E8"/>
    <w:rsid w:val="00E44C0B"/>
    <w:rsid w:val="00E51F91"/>
    <w:rsid w:val="00E60720"/>
    <w:rsid w:val="00E63FB8"/>
    <w:rsid w:val="00E71BE0"/>
    <w:rsid w:val="00E73139"/>
    <w:rsid w:val="00E74A19"/>
    <w:rsid w:val="00E90402"/>
    <w:rsid w:val="00E9090F"/>
    <w:rsid w:val="00E940CB"/>
    <w:rsid w:val="00E94768"/>
    <w:rsid w:val="00E958FC"/>
    <w:rsid w:val="00E977C2"/>
    <w:rsid w:val="00EA0929"/>
    <w:rsid w:val="00EA6FC0"/>
    <w:rsid w:val="00EB675F"/>
    <w:rsid w:val="00EC18B4"/>
    <w:rsid w:val="00EC1EB6"/>
    <w:rsid w:val="00EE1CC8"/>
    <w:rsid w:val="00EE43F5"/>
    <w:rsid w:val="00EE6FBA"/>
    <w:rsid w:val="00EF0710"/>
    <w:rsid w:val="00EF2D1A"/>
    <w:rsid w:val="00EF5B2C"/>
    <w:rsid w:val="00EF7B19"/>
    <w:rsid w:val="00F06EAC"/>
    <w:rsid w:val="00F07D5F"/>
    <w:rsid w:val="00F103D9"/>
    <w:rsid w:val="00F21032"/>
    <w:rsid w:val="00F217AF"/>
    <w:rsid w:val="00F31A3D"/>
    <w:rsid w:val="00F32965"/>
    <w:rsid w:val="00F34048"/>
    <w:rsid w:val="00F353C0"/>
    <w:rsid w:val="00F37B4F"/>
    <w:rsid w:val="00F4056B"/>
    <w:rsid w:val="00F43F8E"/>
    <w:rsid w:val="00F43FC4"/>
    <w:rsid w:val="00F4735B"/>
    <w:rsid w:val="00F47765"/>
    <w:rsid w:val="00F74B40"/>
    <w:rsid w:val="00F7644E"/>
    <w:rsid w:val="00FA16CA"/>
    <w:rsid w:val="00FA4873"/>
    <w:rsid w:val="00FB0A45"/>
    <w:rsid w:val="00FB0DAE"/>
    <w:rsid w:val="00FB1AFE"/>
    <w:rsid w:val="00FC34A5"/>
    <w:rsid w:val="00FC4194"/>
    <w:rsid w:val="00FD2349"/>
    <w:rsid w:val="00FD277E"/>
    <w:rsid w:val="00FD6EB2"/>
    <w:rsid w:val="00FE1324"/>
    <w:rsid w:val="00FE29E6"/>
    <w:rsid w:val="00FF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B9ED53-4192-4D6D-A95E-505B84F3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05A"/>
  </w:style>
  <w:style w:type="paragraph" w:styleId="Heading1">
    <w:name w:val="heading 1"/>
    <w:basedOn w:val="Normal"/>
    <w:next w:val="Normal"/>
    <w:link w:val="Heading1Char"/>
    <w:uiPriority w:val="9"/>
    <w:qFormat/>
    <w:rsid w:val="001960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0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23608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8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5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F56"/>
  </w:style>
  <w:style w:type="paragraph" w:styleId="Footer">
    <w:name w:val="footer"/>
    <w:basedOn w:val="Normal"/>
    <w:link w:val="FooterChar"/>
    <w:uiPriority w:val="99"/>
    <w:unhideWhenUsed/>
    <w:rsid w:val="00B55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F56"/>
  </w:style>
  <w:style w:type="character" w:styleId="CommentReference">
    <w:name w:val="annotation reference"/>
    <w:basedOn w:val="DefaultParagraphFont"/>
    <w:uiPriority w:val="99"/>
    <w:semiHidden/>
    <w:unhideWhenUsed/>
    <w:rsid w:val="00E74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4A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4A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A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A1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B07F2"/>
    <w:rPr>
      <w:color w:val="0000FF" w:themeColor="hyperlink"/>
      <w:u w:val="single"/>
    </w:rPr>
  </w:style>
  <w:style w:type="character" w:customStyle="1" w:styleId="rwrr">
    <w:name w:val="rwrr"/>
    <w:basedOn w:val="DefaultParagraphFont"/>
    <w:rsid w:val="00DB670F"/>
  </w:style>
  <w:style w:type="paragraph" w:styleId="ListParagraph">
    <w:name w:val="List Paragraph"/>
    <w:basedOn w:val="Normal"/>
    <w:uiPriority w:val="34"/>
    <w:qFormat/>
    <w:rsid w:val="00C91C9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23608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793122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93122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93122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93122"/>
    <w:rPr>
      <w:rFonts w:ascii="Calibri" w:hAnsi="Calibri"/>
      <w:noProof/>
    </w:rPr>
  </w:style>
  <w:style w:type="character" w:styleId="SubtleEmphasis">
    <w:name w:val="Subtle Emphasis"/>
    <w:basedOn w:val="DefaultParagraphFont"/>
    <w:uiPriority w:val="19"/>
    <w:qFormat/>
    <w:rsid w:val="00F47765"/>
    <w:rPr>
      <w:i/>
      <w:iCs/>
      <w:color w:val="808080" w:themeColor="text1" w:themeTint="7F"/>
    </w:rPr>
  </w:style>
  <w:style w:type="paragraph" w:styleId="Caption">
    <w:name w:val="caption"/>
    <w:basedOn w:val="Normal"/>
    <w:next w:val="Normal"/>
    <w:uiPriority w:val="35"/>
    <w:unhideWhenUsed/>
    <w:qFormat/>
    <w:rsid w:val="002222E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960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0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49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gargon@liv.ac.uk" TargetMode="External"/><Relationship Id="rId13" Type="http://schemas.openxmlformats.org/officeDocument/2006/relationships/hyperlink" Target="mailto:m.clarke@qub.ac.uk" TargetMode="External"/><Relationship Id="rId18" Type="http://schemas.openxmlformats.org/officeDocument/2006/relationships/hyperlink" Target="mailto:e.gargon@liv.ac.u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J.M.Blazeby@bristol.ac.uk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ean.tunis@cmtpnet.org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mailto:doug.altman@csm.ox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.M.Blazeby@bristol.ac.uk" TargetMode="External"/><Relationship Id="rId24" Type="http://schemas.openxmlformats.org/officeDocument/2006/relationships/hyperlink" Target="http://www.comet-initiativ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mailto:m.clarke@qub.ac.uk" TargetMode="External"/><Relationship Id="rId10" Type="http://schemas.openxmlformats.org/officeDocument/2006/relationships/hyperlink" Target="mailto:doug.altman@csm.ox.ac.uk" TargetMode="External"/><Relationship Id="rId19" Type="http://schemas.openxmlformats.org/officeDocument/2006/relationships/hyperlink" Target="mailto:prw@liverpool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w@liverpool.ac.uk" TargetMode="External"/><Relationship Id="rId14" Type="http://schemas.openxmlformats.org/officeDocument/2006/relationships/footer" Target="footer1.xml"/><Relationship Id="rId22" Type="http://schemas.openxmlformats.org/officeDocument/2006/relationships/hyperlink" Target="mailto:Sean.tunis@cmtpne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68FE2-A27B-4B00-8075-21F2D5AF0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3435</Words>
  <Characters>19586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22976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Gargon, Liz</dc:creator>
  <cp:lastModifiedBy>Mike Clarke</cp:lastModifiedBy>
  <cp:revision>5</cp:revision>
  <cp:lastPrinted>2016-03-15T10:47:00Z</cp:lastPrinted>
  <dcterms:created xsi:type="dcterms:W3CDTF">2016-12-13T05:22:00Z</dcterms:created>
  <dcterms:modified xsi:type="dcterms:W3CDTF">2016-12-13T06:03:00Z</dcterms:modified>
</cp:coreProperties>
</file>