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0369F" w14:textId="77777777" w:rsidR="00F91E30" w:rsidRPr="002C35E2" w:rsidRDefault="00F91E30" w:rsidP="002C35E2">
      <w:pPr>
        <w:pStyle w:val="Heading1"/>
        <w:spacing w:before="0" w:line="360" w:lineRule="auto"/>
        <w:rPr>
          <w:rFonts w:ascii="Times New Roman" w:hAnsi="Times New Roman"/>
          <w:b w:val="0"/>
          <w:color w:val="auto"/>
          <w:sz w:val="24"/>
          <w:szCs w:val="24"/>
        </w:rPr>
      </w:pPr>
    </w:p>
    <w:p w14:paraId="04CC4DDA" w14:textId="77777777" w:rsidR="00F91E30" w:rsidRPr="002C35E2" w:rsidRDefault="00F91E30" w:rsidP="002C35E2">
      <w:pPr>
        <w:pStyle w:val="Heading1"/>
        <w:spacing w:before="0" w:line="360" w:lineRule="auto"/>
        <w:rPr>
          <w:rFonts w:ascii="Times New Roman" w:hAnsi="Times New Roman"/>
          <w:b w:val="0"/>
          <w:color w:val="auto"/>
          <w:sz w:val="24"/>
          <w:szCs w:val="24"/>
        </w:rPr>
      </w:pPr>
    </w:p>
    <w:p w14:paraId="2CD360BD" w14:textId="77777777" w:rsidR="00F91E30" w:rsidRPr="002C35E2" w:rsidRDefault="00F91E30" w:rsidP="002C35E2">
      <w:pPr>
        <w:pStyle w:val="Heading1"/>
        <w:spacing w:before="0" w:line="360" w:lineRule="auto"/>
        <w:rPr>
          <w:rFonts w:ascii="Times New Roman" w:hAnsi="Times New Roman"/>
          <w:b w:val="0"/>
          <w:color w:val="auto"/>
          <w:sz w:val="24"/>
          <w:szCs w:val="24"/>
        </w:rPr>
      </w:pPr>
    </w:p>
    <w:p w14:paraId="44330382" w14:textId="77777777" w:rsidR="00F91E30" w:rsidRPr="002C35E2" w:rsidRDefault="00F91E30" w:rsidP="002C35E2">
      <w:pPr>
        <w:pStyle w:val="Heading1"/>
        <w:spacing w:before="0" w:line="360" w:lineRule="auto"/>
        <w:jc w:val="center"/>
        <w:rPr>
          <w:rFonts w:ascii="Times New Roman" w:hAnsi="Times New Roman"/>
          <w:color w:val="auto"/>
          <w:sz w:val="24"/>
          <w:szCs w:val="24"/>
        </w:rPr>
      </w:pPr>
    </w:p>
    <w:p w14:paraId="741A6BB0" w14:textId="77777777" w:rsidR="00A94EB7" w:rsidRPr="002C35E2" w:rsidRDefault="00A94EB7" w:rsidP="002C35E2">
      <w:pPr>
        <w:spacing w:line="360" w:lineRule="auto"/>
      </w:pPr>
    </w:p>
    <w:p w14:paraId="34A23A7F" w14:textId="77777777" w:rsidR="00A94EB7" w:rsidRPr="002C35E2" w:rsidRDefault="00A94EB7" w:rsidP="002C35E2">
      <w:pPr>
        <w:spacing w:line="360" w:lineRule="auto"/>
      </w:pPr>
    </w:p>
    <w:p w14:paraId="4EAAE1D8" w14:textId="77777777" w:rsidR="00F91E30" w:rsidRPr="002C35E2" w:rsidRDefault="00F91E30" w:rsidP="002C35E2">
      <w:pPr>
        <w:pStyle w:val="Heading1"/>
        <w:spacing w:before="0" w:line="360" w:lineRule="auto"/>
        <w:jc w:val="center"/>
        <w:rPr>
          <w:rFonts w:ascii="Times New Roman" w:hAnsi="Times New Roman"/>
          <w:color w:val="auto"/>
          <w:sz w:val="24"/>
          <w:szCs w:val="24"/>
        </w:rPr>
      </w:pPr>
    </w:p>
    <w:p w14:paraId="0CA6EECB" w14:textId="77777777" w:rsidR="00F91E30" w:rsidRPr="002C35E2" w:rsidRDefault="00F91E30" w:rsidP="002C35E2">
      <w:pPr>
        <w:pStyle w:val="Heading1"/>
        <w:spacing w:before="0" w:line="360" w:lineRule="auto"/>
        <w:jc w:val="center"/>
        <w:rPr>
          <w:rFonts w:ascii="Times New Roman" w:hAnsi="Times New Roman"/>
          <w:color w:val="auto"/>
          <w:sz w:val="24"/>
          <w:szCs w:val="24"/>
        </w:rPr>
      </w:pPr>
    </w:p>
    <w:p w14:paraId="7B23949E" w14:textId="77777777" w:rsidR="00C77C32" w:rsidRPr="002C35E2" w:rsidRDefault="00C77C32" w:rsidP="002C35E2">
      <w:pPr>
        <w:pStyle w:val="Heading1"/>
        <w:spacing w:before="0" w:line="360" w:lineRule="auto"/>
        <w:jc w:val="center"/>
        <w:rPr>
          <w:rFonts w:ascii="Times New Roman" w:hAnsi="Times New Roman"/>
          <w:color w:val="auto"/>
          <w:sz w:val="24"/>
          <w:szCs w:val="24"/>
        </w:rPr>
      </w:pPr>
    </w:p>
    <w:p w14:paraId="1F097E6A" w14:textId="77777777" w:rsidR="00C77C32" w:rsidRPr="002C35E2" w:rsidRDefault="00C77C32" w:rsidP="002C35E2">
      <w:pPr>
        <w:pStyle w:val="Heading1"/>
        <w:spacing w:before="0" w:line="360" w:lineRule="auto"/>
        <w:jc w:val="center"/>
        <w:rPr>
          <w:rFonts w:ascii="Times New Roman" w:hAnsi="Times New Roman"/>
          <w:color w:val="auto"/>
          <w:sz w:val="24"/>
          <w:szCs w:val="24"/>
        </w:rPr>
      </w:pPr>
    </w:p>
    <w:p w14:paraId="4A437CA7" w14:textId="77777777" w:rsidR="00F91E30" w:rsidRPr="002C35E2" w:rsidRDefault="00F91E30" w:rsidP="00225AD5">
      <w:pPr>
        <w:pStyle w:val="Heading1"/>
        <w:spacing w:before="0" w:line="360" w:lineRule="auto"/>
        <w:jc w:val="center"/>
        <w:rPr>
          <w:rFonts w:ascii="Times New Roman" w:hAnsi="Times New Roman"/>
          <w:color w:val="auto"/>
          <w:sz w:val="24"/>
          <w:szCs w:val="24"/>
        </w:rPr>
      </w:pPr>
      <w:r w:rsidRPr="002C35E2">
        <w:rPr>
          <w:rFonts w:ascii="Times New Roman" w:hAnsi="Times New Roman"/>
          <w:color w:val="auto"/>
          <w:sz w:val="24"/>
          <w:szCs w:val="24"/>
        </w:rPr>
        <w:t>Unravelling Urban-Rural Health Disparities in England</w:t>
      </w:r>
    </w:p>
    <w:p w14:paraId="1A11EBD6" w14:textId="77777777" w:rsidR="00C77C32" w:rsidRPr="002C35E2" w:rsidRDefault="00C77C32" w:rsidP="00225AD5">
      <w:pPr>
        <w:spacing w:line="360" w:lineRule="auto"/>
        <w:jc w:val="center"/>
      </w:pPr>
    </w:p>
    <w:p w14:paraId="3C912A10" w14:textId="3E61EE4A" w:rsidR="00F91E30" w:rsidRPr="00857632" w:rsidRDefault="00F91E30" w:rsidP="00225AD5">
      <w:pPr>
        <w:spacing w:line="360" w:lineRule="auto"/>
        <w:jc w:val="center"/>
        <w:rPr>
          <w:vertAlign w:val="superscript"/>
        </w:rPr>
      </w:pPr>
      <w:r w:rsidRPr="002C35E2">
        <w:t>Rebecca Allan</w:t>
      </w:r>
      <w:r w:rsidR="00857632">
        <w:rPr>
          <w:vertAlign w:val="superscript"/>
        </w:rPr>
        <w:t>1</w:t>
      </w:r>
      <w:r w:rsidRPr="002C35E2">
        <w:t>, Paul Williamson</w:t>
      </w:r>
      <w:r w:rsidR="00857632">
        <w:rPr>
          <w:vertAlign w:val="superscript"/>
        </w:rPr>
        <w:t>1</w:t>
      </w:r>
      <w:r w:rsidR="00F45131">
        <w:t xml:space="preserve"> </w:t>
      </w:r>
      <w:r w:rsidR="003A4706">
        <w:t xml:space="preserve">and </w:t>
      </w:r>
      <w:r w:rsidR="003A4706" w:rsidRPr="002C35E2">
        <w:t>Hill Kulu</w:t>
      </w:r>
      <w:r w:rsidR="00857632">
        <w:rPr>
          <w:vertAlign w:val="superscript"/>
        </w:rPr>
        <w:t>2</w:t>
      </w:r>
    </w:p>
    <w:p w14:paraId="28077FEE" w14:textId="77777777" w:rsidR="00F91E30" w:rsidRPr="002C35E2" w:rsidRDefault="00F91E30" w:rsidP="00225AD5">
      <w:pPr>
        <w:spacing w:line="360" w:lineRule="auto"/>
        <w:jc w:val="center"/>
      </w:pPr>
    </w:p>
    <w:p w14:paraId="42C39851" w14:textId="77777777" w:rsidR="00F91E30" w:rsidRPr="002C35E2" w:rsidRDefault="00F91E30" w:rsidP="00225AD5">
      <w:pPr>
        <w:spacing w:line="360" w:lineRule="auto"/>
        <w:jc w:val="center"/>
      </w:pPr>
    </w:p>
    <w:p w14:paraId="64B72082" w14:textId="77777777" w:rsidR="00F91E30" w:rsidRPr="002C35E2" w:rsidRDefault="00F91E30" w:rsidP="00225AD5">
      <w:pPr>
        <w:spacing w:line="360" w:lineRule="auto"/>
        <w:jc w:val="center"/>
        <w:rPr>
          <w:i/>
        </w:rPr>
      </w:pPr>
    </w:p>
    <w:p w14:paraId="60670732" w14:textId="77777777" w:rsidR="00F91E30" w:rsidRPr="002C35E2" w:rsidRDefault="00F91E30" w:rsidP="00225AD5">
      <w:pPr>
        <w:spacing w:line="360" w:lineRule="auto"/>
        <w:jc w:val="center"/>
      </w:pPr>
    </w:p>
    <w:p w14:paraId="6B8BFF8C" w14:textId="77777777" w:rsidR="00F91E30" w:rsidRPr="002C35E2" w:rsidRDefault="00F91E30" w:rsidP="00225AD5">
      <w:pPr>
        <w:spacing w:line="360" w:lineRule="auto"/>
        <w:jc w:val="center"/>
      </w:pPr>
    </w:p>
    <w:p w14:paraId="74D79DC2" w14:textId="77777777" w:rsidR="00F91E30" w:rsidRPr="002C35E2" w:rsidRDefault="00F91E30" w:rsidP="00225AD5">
      <w:pPr>
        <w:spacing w:line="360" w:lineRule="auto"/>
        <w:jc w:val="center"/>
      </w:pPr>
    </w:p>
    <w:p w14:paraId="0ECC1E14" w14:textId="77777777" w:rsidR="00F91E30" w:rsidRPr="002C35E2" w:rsidRDefault="00F91E30" w:rsidP="00225AD5">
      <w:pPr>
        <w:spacing w:line="360" w:lineRule="auto"/>
        <w:jc w:val="center"/>
      </w:pPr>
    </w:p>
    <w:p w14:paraId="47AAAFD2" w14:textId="77777777" w:rsidR="00F91E30" w:rsidRPr="002C35E2" w:rsidRDefault="00F91E30" w:rsidP="00225AD5">
      <w:pPr>
        <w:spacing w:line="360" w:lineRule="auto"/>
        <w:jc w:val="center"/>
      </w:pPr>
    </w:p>
    <w:p w14:paraId="7A27DADC" w14:textId="77777777" w:rsidR="00F91E30" w:rsidRPr="002C35E2" w:rsidRDefault="00F91E30" w:rsidP="00225AD5">
      <w:pPr>
        <w:spacing w:line="360" w:lineRule="auto"/>
        <w:jc w:val="center"/>
      </w:pPr>
    </w:p>
    <w:p w14:paraId="66042660" w14:textId="77777777" w:rsidR="00C77C32" w:rsidRPr="002C35E2" w:rsidRDefault="00C77C32" w:rsidP="00225AD5">
      <w:pPr>
        <w:spacing w:line="360" w:lineRule="auto"/>
        <w:jc w:val="center"/>
      </w:pPr>
    </w:p>
    <w:p w14:paraId="5779B6E2" w14:textId="77777777" w:rsidR="00857632" w:rsidRDefault="00F91E30" w:rsidP="00225AD5">
      <w:pPr>
        <w:spacing w:line="360" w:lineRule="auto"/>
        <w:jc w:val="center"/>
      </w:pPr>
      <w:r w:rsidRPr="002C35E2">
        <w:t xml:space="preserve">Address: </w:t>
      </w:r>
    </w:p>
    <w:p w14:paraId="7F355E49" w14:textId="77777777" w:rsidR="00857632" w:rsidRDefault="00857632" w:rsidP="00857632">
      <w:pPr>
        <w:spacing w:line="360" w:lineRule="auto"/>
      </w:pPr>
      <w:r>
        <w:rPr>
          <w:vertAlign w:val="superscript"/>
        </w:rPr>
        <w:t xml:space="preserve">1 </w:t>
      </w:r>
      <w:r w:rsidR="00290209" w:rsidRPr="002C35E2">
        <w:t xml:space="preserve">Centre for Spatial Demographics Research, </w:t>
      </w:r>
      <w:r w:rsidR="00F91E30" w:rsidRPr="002C35E2">
        <w:t>School of Env</w:t>
      </w:r>
      <w:r>
        <w:t xml:space="preserve">ironmental Sciences, University </w:t>
      </w:r>
    </w:p>
    <w:p w14:paraId="484125D6" w14:textId="3D6F257C" w:rsidR="00F91E30" w:rsidRPr="002C35E2" w:rsidRDefault="00F91E30" w:rsidP="00857632">
      <w:pPr>
        <w:spacing w:line="360" w:lineRule="auto"/>
      </w:pPr>
      <w:r w:rsidRPr="002C35E2">
        <w:t>of Liverpool, Roxby Building, Liverpool L69 7ZT, United Kingdom</w:t>
      </w:r>
    </w:p>
    <w:p w14:paraId="6BFDCF66" w14:textId="77777777" w:rsidR="00857632" w:rsidRDefault="00F91E30" w:rsidP="00857632">
      <w:pPr>
        <w:spacing w:line="360" w:lineRule="auto"/>
        <w:rPr>
          <w:lang w:val="fr-FR"/>
        </w:rPr>
      </w:pPr>
      <w:r w:rsidRPr="000D6F48">
        <w:rPr>
          <w:lang w:val="fr-FR"/>
        </w:rPr>
        <w:t>E-mail: R</w:t>
      </w:r>
      <w:r w:rsidR="005C0411">
        <w:rPr>
          <w:lang w:val="fr-FR"/>
        </w:rPr>
        <w:t>.L.Allan</w:t>
      </w:r>
      <w:r w:rsidRPr="000D6F48">
        <w:rPr>
          <w:lang w:val="fr-FR"/>
        </w:rPr>
        <w:t>@liverpool.ac.uk</w:t>
      </w:r>
    </w:p>
    <w:p w14:paraId="06557157" w14:textId="4CA75250" w:rsidR="00F91E30" w:rsidRPr="00857632" w:rsidRDefault="00857632" w:rsidP="00857632">
      <w:pPr>
        <w:spacing w:line="360" w:lineRule="auto"/>
      </w:pPr>
      <w:r w:rsidRPr="00857632">
        <w:rPr>
          <w:vertAlign w:val="superscript"/>
          <w:lang w:val="en-US"/>
        </w:rPr>
        <w:t xml:space="preserve">2 </w:t>
      </w:r>
      <w:r w:rsidRPr="00857632">
        <w:rPr>
          <w:lang w:val="en-US"/>
        </w:rPr>
        <w:t>Population and Health Research</w:t>
      </w:r>
      <w:r>
        <w:rPr>
          <w:lang w:val="en-US"/>
        </w:rPr>
        <w:t xml:space="preserve"> Group, School of Geography and Sustainable Development, </w:t>
      </w:r>
      <w:r>
        <w:t xml:space="preserve">University </w:t>
      </w:r>
      <w:r>
        <w:t>of St Andrews, Irvine</w:t>
      </w:r>
      <w:r w:rsidRPr="002C35E2">
        <w:t xml:space="preserve"> Building, </w:t>
      </w:r>
      <w:r>
        <w:t xml:space="preserve">St Andrews </w:t>
      </w:r>
      <w:r>
        <w:t>KY16 9AL</w:t>
      </w:r>
      <w:r w:rsidRPr="002C35E2">
        <w:t>, United Kingdom</w:t>
      </w:r>
      <w:r w:rsidRPr="00857632">
        <w:rPr>
          <w:lang w:val="en-US"/>
        </w:rPr>
        <w:t xml:space="preserve"> </w:t>
      </w:r>
      <w:r w:rsidR="00F91E30" w:rsidRPr="00857632">
        <w:rPr>
          <w:lang w:val="en-US"/>
        </w:rPr>
        <w:br w:type="page"/>
      </w:r>
      <w:bookmarkStart w:id="0" w:name="_GoBack"/>
      <w:bookmarkEnd w:id="0"/>
    </w:p>
    <w:p w14:paraId="16E9CDFB" w14:textId="77777777" w:rsidR="00407227" w:rsidRPr="002C35E2" w:rsidRDefault="00407227" w:rsidP="00105313">
      <w:pPr>
        <w:pStyle w:val="Heading1"/>
        <w:spacing w:before="0" w:line="360" w:lineRule="auto"/>
        <w:rPr>
          <w:rFonts w:ascii="Times New Roman" w:hAnsi="Times New Roman"/>
          <w:color w:val="auto"/>
          <w:sz w:val="24"/>
          <w:szCs w:val="24"/>
        </w:rPr>
      </w:pPr>
      <w:r w:rsidRPr="002C35E2">
        <w:rPr>
          <w:rFonts w:ascii="Times New Roman" w:hAnsi="Times New Roman"/>
          <w:color w:val="auto"/>
          <w:sz w:val="24"/>
          <w:szCs w:val="24"/>
        </w:rPr>
        <w:lastRenderedPageBreak/>
        <w:t>Unravelling Urban-Rural</w:t>
      </w:r>
      <w:r w:rsidR="005439C5">
        <w:rPr>
          <w:rFonts w:ascii="Times New Roman" w:hAnsi="Times New Roman"/>
          <w:color w:val="auto"/>
          <w:sz w:val="24"/>
          <w:szCs w:val="24"/>
        </w:rPr>
        <w:t xml:space="preserve"> Health Disparities in England</w:t>
      </w:r>
    </w:p>
    <w:p w14:paraId="228FD294" w14:textId="77777777" w:rsidR="00C77C32" w:rsidRPr="002C35E2" w:rsidRDefault="00C77C32" w:rsidP="00105313">
      <w:pPr>
        <w:pStyle w:val="Heading1"/>
        <w:spacing w:before="0" w:line="360" w:lineRule="auto"/>
        <w:rPr>
          <w:rFonts w:ascii="Times New Roman" w:hAnsi="Times New Roman"/>
          <w:b w:val="0"/>
          <w:i/>
          <w:color w:val="auto"/>
          <w:sz w:val="24"/>
          <w:szCs w:val="24"/>
        </w:rPr>
      </w:pPr>
    </w:p>
    <w:p w14:paraId="028E3AAE" w14:textId="77777777" w:rsidR="00F91E30" w:rsidRPr="002C35E2" w:rsidRDefault="00F91E30" w:rsidP="00105313">
      <w:pPr>
        <w:pStyle w:val="Heading1"/>
        <w:spacing w:before="0" w:line="360" w:lineRule="auto"/>
        <w:rPr>
          <w:rFonts w:ascii="Times New Roman" w:hAnsi="Times New Roman"/>
          <w:b w:val="0"/>
          <w:i/>
          <w:color w:val="auto"/>
          <w:sz w:val="24"/>
          <w:szCs w:val="24"/>
        </w:rPr>
      </w:pPr>
      <w:r w:rsidRPr="002C35E2">
        <w:rPr>
          <w:rFonts w:ascii="Times New Roman" w:hAnsi="Times New Roman"/>
          <w:b w:val="0"/>
          <w:i/>
          <w:color w:val="auto"/>
          <w:sz w:val="24"/>
          <w:szCs w:val="24"/>
        </w:rPr>
        <w:t>Abstract</w:t>
      </w:r>
    </w:p>
    <w:p w14:paraId="256DE08E" w14:textId="77777777" w:rsidR="00F91E30" w:rsidRPr="002C35E2" w:rsidRDefault="00F91E30" w:rsidP="00105313">
      <w:pPr>
        <w:spacing w:line="360" w:lineRule="auto"/>
        <w:ind w:firstLine="720"/>
      </w:pPr>
      <w:r w:rsidRPr="002C35E2">
        <w:t>Previous research shows significant health and mortality variations by residential context. Numerous studies report better health and lower mortality among rural populations in comparison to urban residents, whereas other research shows the opposite, with poor health and</w:t>
      </w:r>
      <w:r w:rsidR="00806E34">
        <w:t xml:space="preserve"> high mortality in rural areas. </w:t>
      </w:r>
      <w:r w:rsidR="000C7B6B">
        <w:t>T</w:t>
      </w:r>
      <w:r w:rsidR="00784523" w:rsidRPr="002C35E2">
        <w:t>his</w:t>
      </w:r>
      <w:r w:rsidRPr="002C35E2">
        <w:t xml:space="preserve"> study </w:t>
      </w:r>
      <w:r w:rsidR="00784523" w:rsidRPr="002C35E2">
        <w:t>investigate</w:t>
      </w:r>
      <w:r w:rsidR="000C7B6B">
        <w:t>s</w:t>
      </w:r>
      <w:r w:rsidR="00784523" w:rsidRPr="002C35E2">
        <w:t xml:space="preserve"> </w:t>
      </w:r>
      <w:r w:rsidRPr="002C35E2">
        <w:t>health variations in England by residential contexts and the</w:t>
      </w:r>
      <w:r w:rsidR="00C83001">
        <w:t xml:space="preserve"> </w:t>
      </w:r>
      <w:r w:rsidRPr="002C35E2">
        <w:t>causes of such differences.</w:t>
      </w:r>
      <w:r w:rsidR="00784523" w:rsidRPr="002C35E2">
        <w:t xml:space="preserve"> Further, </w:t>
      </w:r>
      <w:r w:rsidR="000C7B6B">
        <w:t>it</w:t>
      </w:r>
      <w:r w:rsidR="00784523" w:rsidRPr="002C35E2">
        <w:t xml:space="preserve"> examine</w:t>
      </w:r>
      <w:r w:rsidR="000C7B6B">
        <w:t>s</w:t>
      </w:r>
      <w:r w:rsidR="00784523" w:rsidRPr="002C35E2">
        <w:t xml:space="preserve"> the sensitivity of results to differ</w:t>
      </w:r>
      <w:r w:rsidR="000C7B6B">
        <w:t>ent</w:t>
      </w:r>
      <w:r w:rsidR="00784523" w:rsidRPr="002C35E2">
        <w:t xml:space="preserve"> rural-urban classifications. </w:t>
      </w:r>
      <w:r w:rsidRPr="002C35E2">
        <w:t xml:space="preserve"> </w:t>
      </w:r>
      <w:r w:rsidR="000F5343">
        <w:t>A</w:t>
      </w:r>
      <w:r w:rsidR="000F5343" w:rsidRPr="002C35E2">
        <w:t xml:space="preserve">pplying logistic regression models </w:t>
      </w:r>
      <w:r w:rsidR="000F5343">
        <w:t xml:space="preserve">to </w:t>
      </w:r>
      <w:r w:rsidRPr="002C35E2">
        <w:t>individual-level data from the 2001 UK census we demonstrate significant health variation by residential context.</w:t>
      </w:r>
      <w:r w:rsidR="00806E34">
        <w:t xml:space="preserve"> A clear urban-</w:t>
      </w:r>
      <w:r w:rsidR="00FD3969" w:rsidRPr="002C35E2">
        <w:t>rural positive health gradient is apparent, with leve</w:t>
      </w:r>
      <w:r w:rsidR="00597390" w:rsidRPr="002C35E2">
        <w:t>ls of ill health increasing parallel to</w:t>
      </w:r>
      <w:r w:rsidR="00FD3969" w:rsidRPr="002C35E2">
        <w:t xml:space="preserve"> levels of urbanisation.</w:t>
      </w:r>
      <w:r w:rsidR="00AF1441">
        <w:t xml:space="preserve"> </w:t>
      </w:r>
      <w:r w:rsidR="000C7B6B">
        <w:t>Briefly</w:t>
      </w:r>
      <w:r w:rsidR="00FD3969" w:rsidRPr="002C35E2">
        <w:t>, p</w:t>
      </w:r>
      <w:r w:rsidRPr="002C35E2">
        <w:t xml:space="preserve">eople living in rural areas have better health than those living in </w:t>
      </w:r>
      <w:r w:rsidR="00AD20F1" w:rsidRPr="002C35E2">
        <w:t>cities and</w:t>
      </w:r>
      <w:r w:rsidRPr="002C35E2">
        <w:t xml:space="preserve"> other urban contexts.</w:t>
      </w:r>
      <w:r w:rsidR="00FD3969" w:rsidRPr="002C35E2">
        <w:t xml:space="preserve"> However, the capital ci</w:t>
      </w:r>
      <w:r w:rsidR="00597390" w:rsidRPr="002C35E2">
        <w:t xml:space="preserve">ty </w:t>
      </w:r>
      <w:r w:rsidR="005F703D">
        <w:t>(</w:t>
      </w:r>
      <w:r w:rsidR="000C7B6B">
        <w:t>London</w:t>
      </w:r>
      <w:r w:rsidR="005F703D">
        <w:t>)</w:t>
      </w:r>
      <w:r w:rsidR="000C7B6B">
        <w:t xml:space="preserve"> </w:t>
      </w:r>
      <w:r w:rsidR="00597390" w:rsidRPr="002C35E2">
        <w:t>provides an exception to the</w:t>
      </w:r>
      <w:r w:rsidR="00FD3969" w:rsidRPr="002C35E2">
        <w:t xml:space="preserve"> gradient, </w:t>
      </w:r>
      <w:r w:rsidR="002E78E1">
        <w:t>with its inhabitants having</w:t>
      </w:r>
      <w:r w:rsidR="002E78E1" w:rsidRPr="002C35E2">
        <w:t xml:space="preserve"> </w:t>
      </w:r>
      <w:r w:rsidR="00FD3969" w:rsidRPr="002C35E2">
        <w:t xml:space="preserve">better </w:t>
      </w:r>
      <w:r w:rsidR="000C7B6B">
        <w:t xml:space="preserve">health </w:t>
      </w:r>
      <w:r w:rsidR="00FD3969" w:rsidRPr="002C35E2">
        <w:t xml:space="preserve">than anticipated. </w:t>
      </w:r>
      <w:r w:rsidRPr="002C35E2">
        <w:t>Once we control for individual socio-demographic characteristics, including occupational status and educational level, the</w:t>
      </w:r>
      <w:r w:rsidR="002E78E1">
        <w:t xml:space="preserve"> </w:t>
      </w:r>
      <w:r w:rsidR="00AF1441">
        <w:t xml:space="preserve">urban-rural </w:t>
      </w:r>
      <w:r w:rsidR="000C7B6B">
        <w:t xml:space="preserve">health </w:t>
      </w:r>
      <w:r w:rsidR="004F7FF8">
        <w:t>variations</w:t>
      </w:r>
      <w:r w:rsidRPr="002C35E2">
        <w:t xml:space="preserve"> </w:t>
      </w:r>
      <w:r w:rsidR="002E78E1">
        <w:t xml:space="preserve">are </w:t>
      </w:r>
      <w:r w:rsidR="004F7FF8">
        <w:t>reduced</w:t>
      </w:r>
      <w:r w:rsidR="002E78E1">
        <w:t xml:space="preserve">, but </w:t>
      </w:r>
      <w:r w:rsidR="00AF1441">
        <w:t xml:space="preserve">significant </w:t>
      </w:r>
      <w:r w:rsidR="004F7FF8">
        <w:t xml:space="preserve">differences </w:t>
      </w:r>
      <w:r w:rsidR="002E78E1">
        <w:t>still persist. Most notably, O</w:t>
      </w:r>
      <w:r w:rsidR="00FD3969" w:rsidRPr="002C35E2">
        <w:t>uter London</w:t>
      </w:r>
      <w:r w:rsidR="002E78E1">
        <w:t xml:space="preserve"> residents </w:t>
      </w:r>
      <w:r w:rsidR="00FB4E19">
        <w:t>have</w:t>
      </w:r>
      <w:r w:rsidR="00FD3969" w:rsidRPr="002C35E2">
        <w:t xml:space="preserve"> health </w:t>
      </w:r>
      <w:r w:rsidR="000F5343">
        <w:t xml:space="preserve">expectations </w:t>
      </w:r>
      <w:r w:rsidR="00FD3969" w:rsidRPr="002C35E2">
        <w:t>similar to those residing in the most rural locations.</w:t>
      </w:r>
      <w:r w:rsidRPr="002C35E2">
        <w:t xml:space="preserve"> </w:t>
      </w:r>
      <w:r w:rsidR="004F7FF8">
        <w:t>Clearly,</w:t>
      </w:r>
      <w:r w:rsidR="00FB4E19">
        <w:t xml:space="preserve"> our results </w:t>
      </w:r>
      <w:r w:rsidR="006C4872" w:rsidRPr="002C35E2">
        <w:t xml:space="preserve">support the existence of </w:t>
      </w:r>
      <w:r w:rsidR="002C3FA7" w:rsidRPr="002C35E2">
        <w:t xml:space="preserve">a </w:t>
      </w:r>
      <w:r w:rsidR="006C4872" w:rsidRPr="002C35E2">
        <w:t>positive urban-rural health gradient</w:t>
      </w:r>
      <w:r w:rsidR="00747143" w:rsidRPr="002C35E2">
        <w:t xml:space="preserve">, </w:t>
      </w:r>
      <w:r w:rsidR="00E850DD">
        <w:t>with the exception of a protective ‘capital city’ effect</w:t>
      </w:r>
      <w:r w:rsidR="00FD3969" w:rsidRPr="002C35E2">
        <w:t>.</w:t>
      </w:r>
      <w:r w:rsidR="00784523" w:rsidRPr="002C35E2">
        <w:t xml:space="preserve"> </w:t>
      </w:r>
      <w:r w:rsidR="00E850DD">
        <w:t>These findings persist regardless of the precise urban-rural classification used. Finally we show that, having accounted for composition and the rural-urban context, there still remains a North-South divide in health outcomes.</w:t>
      </w:r>
    </w:p>
    <w:p w14:paraId="034C7C09" w14:textId="77777777" w:rsidR="008B5633" w:rsidRDefault="008B5633" w:rsidP="00105313">
      <w:pPr>
        <w:spacing w:line="360" w:lineRule="auto"/>
        <w:rPr>
          <w:i/>
        </w:rPr>
      </w:pPr>
    </w:p>
    <w:p w14:paraId="283F2496" w14:textId="77777777" w:rsidR="00F91E30" w:rsidRPr="002C35E2" w:rsidRDefault="00F91E30" w:rsidP="00105313">
      <w:pPr>
        <w:spacing w:line="360" w:lineRule="auto"/>
      </w:pPr>
      <w:r w:rsidRPr="002C35E2">
        <w:rPr>
          <w:i/>
        </w:rPr>
        <w:t>Keywords:</w:t>
      </w:r>
      <w:r w:rsidRPr="002C35E2">
        <w:t xml:space="preserve"> health, rural, urban, population census, logistic regression, England</w:t>
      </w:r>
    </w:p>
    <w:p w14:paraId="196B54A1" w14:textId="77777777" w:rsidR="00F91E30" w:rsidRPr="002C35E2" w:rsidRDefault="00F91E30" w:rsidP="00105313">
      <w:pPr>
        <w:spacing w:line="360" w:lineRule="auto"/>
        <w:rPr>
          <w:b/>
        </w:rPr>
      </w:pPr>
      <w:r w:rsidRPr="002C35E2">
        <w:rPr>
          <w:b/>
        </w:rPr>
        <w:br w:type="page"/>
      </w:r>
    </w:p>
    <w:p w14:paraId="459A6F91" w14:textId="77777777" w:rsidR="00C10266" w:rsidRPr="002C35E2" w:rsidRDefault="00C10266" w:rsidP="00105313">
      <w:pPr>
        <w:spacing w:line="360" w:lineRule="auto"/>
        <w:rPr>
          <w:b/>
        </w:rPr>
      </w:pPr>
      <w:r w:rsidRPr="002C35E2">
        <w:rPr>
          <w:b/>
        </w:rPr>
        <w:lastRenderedPageBreak/>
        <w:t>Introduction</w:t>
      </w:r>
    </w:p>
    <w:p w14:paraId="50B6E7AA" w14:textId="77777777" w:rsidR="00FE6CF4" w:rsidRPr="002C35E2" w:rsidRDefault="00FE6CF4" w:rsidP="00105313">
      <w:pPr>
        <w:spacing w:line="360" w:lineRule="auto"/>
        <w:rPr>
          <w:b/>
        </w:rPr>
      </w:pPr>
    </w:p>
    <w:p w14:paraId="13E2445F" w14:textId="043DD966" w:rsidR="00313E36" w:rsidRPr="00B7080B" w:rsidRDefault="000F0201" w:rsidP="00B7080B">
      <w:pPr>
        <w:spacing w:line="360" w:lineRule="auto"/>
        <w:ind w:firstLine="720"/>
        <w:rPr>
          <w:highlight w:val="yellow"/>
        </w:rPr>
      </w:pPr>
      <w:r w:rsidRPr="002C35E2">
        <w:t>Research shows that health and mortality vary considerably by residential context. Previous studies in the UK demonstrate poorer health and higher mortality in the North and West, compared to the South and East (</w:t>
      </w:r>
      <w:r w:rsidRPr="00244FED">
        <w:t>Hacking</w:t>
      </w:r>
      <w:r w:rsidR="00244FED" w:rsidRPr="00244FED">
        <w:rPr>
          <w:rFonts w:eastAsia="Arial Unicode MS"/>
          <w:bCs/>
          <w:iCs/>
        </w:rPr>
        <w:t>, Muller</w:t>
      </w:r>
      <w:r w:rsidR="005C0411">
        <w:rPr>
          <w:rFonts w:eastAsia="Arial Unicode MS"/>
          <w:bCs/>
          <w:iCs/>
        </w:rPr>
        <w:t xml:space="preserve"> and</w:t>
      </w:r>
      <w:r w:rsidR="00244FED" w:rsidRPr="00244FED">
        <w:rPr>
          <w:rFonts w:eastAsia="Arial Unicode MS"/>
          <w:bCs/>
          <w:iCs/>
        </w:rPr>
        <w:t xml:space="preserve"> Buchan</w:t>
      </w:r>
      <w:r w:rsidRPr="00244FED">
        <w:t>,</w:t>
      </w:r>
      <w:r w:rsidRPr="002C35E2">
        <w:t xml:space="preserve"> 2011). The results regarding urban-rural variation, a further dimension of residential context, are less conclusive. Historical studies </w:t>
      </w:r>
      <w:r w:rsidR="0079082F">
        <w:t xml:space="preserve">of England </w:t>
      </w:r>
      <w:r w:rsidRPr="002C35E2">
        <w:t>support the notion of the urban penalty; in the late 19th century mortality levels were significantly higher in urban compared to rural settlements (</w:t>
      </w:r>
      <w:r w:rsidR="00173C48" w:rsidRPr="002C35E2">
        <w:t>Wood, 2004</w:t>
      </w:r>
      <w:r w:rsidRPr="002C35E2">
        <w:t>). Numerous empirical studies indicate th</w:t>
      </w:r>
      <w:r w:rsidR="00DA3AEE">
        <w:t>e</w:t>
      </w:r>
      <w:r w:rsidR="007A5504">
        <w:t xml:space="preserve"> </w:t>
      </w:r>
      <w:r w:rsidR="0079082F">
        <w:t>continuation of such a trend</w:t>
      </w:r>
      <w:r w:rsidRPr="002C35E2">
        <w:t>, with illness and mortality levels steadily increasing with levels o</w:t>
      </w:r>
      <w:r w:rsidR="0079082F">
        <w:t>f urbanisa</w:t>
      </w:r>
      <w:r w:rsidR="00B379AD">
        <w:t>tion (Chilvers, 1978, DEFRA,2016</w:t>
      </w:r>
      <w:r w:rsidR="0079082F">
        <w:t xml:space="preserve">,  Kyte and Wells </w:t>
      </w:r>
      <w:r w:rsidR="0079082F" w:rsidRPr="002C35E2">
        <w:t>2010)</w:t>
      </w:r>
      <w:r w:rsidRPr="002C35E2">
        <w:t>. In contrast, an alternative stream of research has argued that the rural idyll is progressively be</w:t>
      </w:r>
      <w:r w:rsidRPr="00640C28">
        <w:t>coming a myth, as rural communities come to face issues impin</w:t>
      </w:r>
      <w:r w:rsidR="00640C28" w:rsidRPr="00640C28">
        <w:t>ging upon their health (La</w:t>
      </w:r>
      <w:r w:rsidR="00525957">
        <w:t xml:space="preserve">nkila, </w:t>
      </w:r>
      <w:r w:rsidR="00525957" w:rsidRPr="00147556">
        <w:t>et al</w:t>
      </w:r>
      <w:r w:rsidR="005C0411">
        <w:rPr>
          <w:i/>
        </w:rPr>
        <w:t>,</w:t>
      </w:r>
      <w:r w:rsidRPr="00640C28">
        <w:t xml:space="preserve"> 2012</w:t>
      </w:r>
      <w:r w:rsidRPr="002C35E2">
        <w:t>). The hypothesis of a U-shaped health continuum has also been proposed, with rural areas and large cities experiencing relatively poor health outcomes, compared to suburban and semi-rural areas w</w:t>
      </w:r>
      <w:r w:rsidR="007B4506">
        <w:t>hich lie in the middl</w:t>
      </w:r>
      <w:r w:rsidR="007B4506" w:rsidRPr="007B4506">
        <w:t>e (Barnett, Roderick, Martin</w:t>
      </w:r>
      <w:r w:rsidR="005C0411">
        <w:t xml:space="preserve"> and </w:t>
      </w:r>
      <w:r w:rsidR="007B4506" w:rsidRPr="007B4506">
        <w:t>Diamond</w:t>
      </w:r>
      <w:r w:rsidR="008E215D">
        <w:rPr>
          <w:i/>
        </w:rPr>
        <w:t xml:space="preserve">, </w:t>
      </w:r>
      <w:r w:rsidRPr="007B4506">
        <w:t>2001).</w:t>
      </w:r>
    </w:p>
    <w:p w14:paraId="6A659B4B" w14:textId="77777777" w:rsidR="000F0201" w:rsidRPr="00640C28" w:rsidRDefault="000F0201" w:rsidP="00B7080B">
      <w:pPr>
        <w:spacing w:line="360" w:lineRule="auto"/>
        <w:ind w:firstLine="720"/>
        <w:rPr>
          <w:highlight w:val="yellow"/>
        </w:rPr>
      </w:pPr>
      <w:r w:rsidRPr="002C35E2">
        <w:t xml:space="preserve">The reasons for health and mortality variation across the </w:t>
      </w:r>
      <w:r w:rsidR="000E5E36">
        <w:t>rural-urban</w:t>
      </w:r>
      <w:r w:rsidRPr="002C35E2">
        <w:t xml:space="preserve"> continuum are unclear. Some researchers attribute spatial variation to </w:t>
      </w:r>
      <w:r w:rsidRPr="002C35E2">
        <w:rPr>
          <w:i/>
        </w:rPr>
        <w:t xml:space="preserve">contextual </w:t>
      </w:r>
      <w:r w:rsidRPr="002C35E2">
        <w:t xml:space="preserve">factors, emphasising the significance of an individual’s immediate living environment (Wrigley, 2002; Mungall, 2005; </w:t>
      </w:r>
      <w:r w:rsidR="0065339D" w:rsidRPr="0065339D">
        <w:t xml:space="preserve">Stafford, Chandolam and Marmot, </w:t>
      </w:r>
      <w:r w:rsidRPr="0065339D">
        <w:t>2007</w:t>
      </w:r>
      <w:r w:rsidRPr="002C35E2">
        <w:t xml:space="preserve">; </w:t>
      </w:r>
      <w:r w:rsidRPr="00640C28">
        <w:t>Maas</w:t>
      </w:r>
      <w:r w:rsidR="00525957">
        <w:t xml:space="preserve">, </w:t>
      </w:r>
      <w:r w:rsidR="00525957" w:rsidRPr="00147556">
        <w:t>et al</w:t>
      </w:r>
      <w:r w:rsidR="00525957" w:rsidRPr="00525957">
        <w:rPr>
          <w:i/>
        </w:rPr>
        <w:t>,</w:t>
      </w:r>
      <w:r w:rsidR="00525957">
        <w:t xml:space="preserve"> </w:t>
      </w:r>
      <w:r w:rsidR="0065339D">
        <w:t xml:space="preserve"> </w:t>
      </w:r>
      <w:r w:rsidRPr="002C35E2">
        <w:t xml:space="preserve">2009; </w:t>
      </w:r>
      <w:r w:rsidRPr="00C65C03">
        <w:t>Ruckerl</w:t>
      </w:r>
      <w:r w:rsidR="00C65C03" w:rsidRPr="00C65C03">
        <w:t>, Schneider and  Breitner</w:t>
      </w:r>
      <w:r w:rsidRPr="00C65C03">
        <w:t>,</w:t>
      </w:r>
      <w:r w:rsidRPr="002C35E2">
        <w:t xml:space="preserve"> 2011). Other researchers emphasise the critical role of </w:t>
      </w:r>
      <w:r w:rsidRPr="002C35E2">
        <w:rPr>
          <w:i/>
        </w:rPr>
        <w:t>compositional</w:t>
      </w:r>
      <w:r w:rsidRPr="002C35E2">
        <w:t xml:space="preserve"> factors, proposing that health and mortality vary between locations, as different people inhabit different residential contexts (Sloggett and Joshi, 1994). This paper investigates </w:t>
      </w:r>
      <w:r w:rsidR="000E26DD" w:rsidRPr="002C35E2">
        <w:t>health variations in England</w:t>
      </w:r>
      <w:r w:rsidRPr="002C35E2">
        <w:t xml:space="preserve"> by residential context, with a focus upon urban-rural health differences. The objectives are to determine the relationship between an individual’s health and residential context, and to </w:t>
      </w:r>
      <w:r w:rsidRPr="0079082F">
        <w:t xml:space="preserve">investigate the </w:t>
      </w:r>
      <w:r w:rsidR="0079082F" w:rsidRPr="0079082F">
        <w:rPr>
          <w:szCs w:val="20"/>
        </w:rPr>
        <w:t>sociodemographic</w:t>
      </w:r>
      <w:r w:rsidR="00821B38">
        <w:rPr>
          <w:szCs w:val="20"/>
        </w:rPr>
        <w:t xml:space="preserve"> and economic</w:t>
      </w:r>
      <w:r w:rsidR="0079082F" w:rsidRPr="0079082F">
        <w:rPr>
          <w:szCs w:val="20"/>
        </w:rPr>
        <w:t xml:space="preserve"> relationships with urban-rural health variations</w:t>
      </w:r>
      <w:r w:rsidRPr="0079082F">
        <w:t>.</w:t>
      </w:r>
      <w:r w:rsidRPr="002C35E2">
        <w:t xml:space="preserve"> </w:t>
      </w:r>
      <w:r w:rsidR="00316CBA">
        <w:t>Logistic regression models are applied to i</w:t>
      </w:r>
      <w:r w:rsidRPr="002C35E2">
        <w:t>ndividual-level data from the 2001 UK census to determine the level of urban-rural health variation, with and without adjusting for individual demographic and socio-economic characteristics. This study extends previous research in the following ways. First, we use large scale individual-level data</w:t>
      </w:r>
      <w:r w:rsidR="009570CE" w:rsidRPr="002C35E2">
        <w:t>,</w:t>
      </w:r>
      <w:r w:rsidRPr="002C35E2">
        <w:t xml:space="preserve"> allowing for the precise measurement of the relationship between an individual’s health and place of residence. Second, we apply multivariate analysis to determine the extent to which individual socio-economic characteristics explain urban-rural health variation</w:t>
      </w:r>
      <w:r w:rsidR="00316CBA">
        <w:t xml:space="preserve"> and the ex</w:t>
      </w:r>
      <w:r w:rsidR="00DA3AEE">
        <w:t>tent to which other potential</w:t>
      </w:r>
      <w:r w:rsidR="00316CBA">
        <w:t xml:space="preserve"> contextual factors play a role</w:t>
      </w:r>
      <w:r w:rsidRPr="002C35E2">
        <w:t xml:space="preserve">. Third, our analysis moves beyond the simple </w:t>
      </w:r>
      <w:r w:rsidRPr="002C35E2">
        <w:lastRenderedPageBreak/>
        <w:t xml:space="preserve">urban-rural dichotomy still dominant in the literature, and </w:t>
      </w:r>
      <w:r w:rsidR="000E26DD" w:rsidRPr="002C35E2">
        <w:t xml:space="preserve">distinguishes between </w:t>
      </w:r>
      <w:r w:rsidR="00FB4E19">
        <w:t>multiple</w:t>
      </w:r>
      <w:r w:rsidR="00FB4E19" w:rsidRPr="002C35E2">
        <w:t xml:space="preserve"> </w:t>
      </w:r>
      <w:r w:rsidRPr="002C35E2">
        <w:t xml:space="preserve">residential contexts </w:t>
      </w:r>
      <w:r w:rsidR="000E26DD" w:rsidRPr="002C35E2">
        <w:t>along the rural-urban continuum</w:t>
      </w:r>
      <w:r w:rsidRPr="002C35E2">
        <w:t>.</w:t>
      </w:r>
      <w:r w:rsidR="00E2742D" w:rsidRPr="002C35E2">
        <w:t xml:space="preserve"> </w:t>
      </w:r>
      <w:r w:rsidR="00FB4E19">
        <w:t>Fourth</w:t>
      </w:r>
      <w:r w:rsidR="00E2742D" w:rsidRPr="002C35E2">
        <w:t xml:space="preserve">, </w:t>
      </w:r>
      <w:r w:rsidR="00FB4E19">
        <w:t xml:space="preserve">given that there is </w:t>
      </w:r>
      <w:r w:rsidR="003670FB">
        <w:t xml:space="preserve">no </w:t>
      </w:r>
      <w:r w:rsidR="00E2742D" w:rsidRPr="002C35E2">
        <w:t xml:space="preserve">universally accepted definition of </w:t>
      </w:r>
      <w:r w:rsidR="00316CBA">
        <w:t xml:space="preserve">urban and </w:t>
      </w:r>
      <w:r w:rsidR="00E2742D" w:rsidRPr="002C35E2">
        <w:t xml:space="preserve">rural, </w:t>
      </w:r>
      <w:r w:rsidR="00FB4E19">
        <w:t>we test the robustness of our findings to</w:t>
      </w:r>
      <w:r w:rsidR="00316CBA">
        <w:t xml:space="preserve"> different urban-rural classifications.</w:t>
      </w:r>
    </w:p>
    <w:p w14:paraId="57038195" w14:textId="77777777" w:rsidR="00A94EB7" w:rsidRPr="002C35E2" w:rsidRDefault="00A94EB7" w:rsidP="00105313">
      <w:pPr>
        <w:spacing w:line="360" w:lineRule="auto"/>
        <w:rPr>
          <w:b/>
        </w:rPr>
      </w:pPr>
    </w:p>
    <w:p w14:paraId="3C8F1C34" w14:textId="77777777" w:rsidR="00C10266" w:rsidRPr="002C35E2" w:rsidRDefault="00C10266" w:rsidP="00105313">
      <w:pPr>
        <w:pStyle w:val="ListParagraph"/>
        <w:spacing w:line="360" w:lineRule="auto"/>
        <w:ind w:left="0"/>
        <w:rPr>
          <w:b/>
        </w:rPr>
      </w:pPr>
      <w:r w:rsidRPr="002C35E2">
        <w:rPr>
          <w:b/>
        </w:rPr>
        <w:t>Previous research on urban-rural health variation</w:t>
      </w:r>
    </w:p>
    <w:p w14:paraId="5939C005" w14:textId="77777777" w:rsidR="00C10266" w:rsidRPr="002C35E2" w:rsidRDefault="00C10266" w:rsidP="00105313">
      <w:pPr>
        <w:pStyle w:val="ListParagraph"/>
        <w:spacing w:line="360" w:lineRule="auto"/>
        <w:ind w:left="0"/>
        <w:rPr>
          <w:i/>
        </w:rPr>
      </w:pPr>
      <w:r w:rsidRPr="002C35E2">
        <w:rPr>
          <w:i/>
        </w:rPr>
        <w:t>Urban-rural positive heath gradient</w:t>
      </w:r>
    </w:p>
    <w:p w14:paraId="17886473" w14:textId="77777777" w:rsidR="00E15A0B" w:rsidRPr="002C35E2" w:rsidRDefault="00E15A0B" w:rsidP="00105313">
      <w:pPr>
        <w:pStyle w:val="ListParagraph"/>
        <w:spacing w:line="360" w:lineRule="auto"/>
        <w:ind w:left="0"/>
        <w:rPr>
          <w:i/>
        </w:rPr>
      </w:pPr>
    </w:p>
    <w:p w14:paraId="66824114" w14:textId="2CD81B71" w:rsidR="00313E36" w:rsidRDefault="00C10266" w:rsidP="00B7080B">
      <w:pPr>
        <w:spacing w:line="360" w:lineRule="auto"/>
        <w:ind w:firstLine="720"/>
      </w:pPr>
      <w:r w:rsidRPr="002C35E2">
        <w:t>Histor</w:t>
      </w:r>
      <w:r w:rsidR="000E26DD" w:rsidRPr="002C35E2">
        <w:t xml:space="preserve">ical studies of England </w:t>
      </w:r>
      <w:r w:rsidR="00A074E7" w:rsidRPr="002C35E2">
        <w:t xml:space="preserve">support the notion of </w:t>
      </w:r>
      <w:r w:rsidR="004270A5">
        <w:t>an</w:t>
      </w:r>
      <w:r w:rsidR="004270A5" w:rsidRPr="002C35E2">
        <w:t xml:space="preserve"> </w:t>
      </w:r>
      <w:r w:rsidR="00A074E7" w:rsidRPr="002C35E2">
        <w:t>urban penalty</w:t>
      </w:r>
      <w:r w:rsidR="00870EB4" w:rsidRPr="002C35E2">
        <w:t>,</w:t>
      </w:r>
      <w:r w:rsidR="00A074E7" w:rsidRPr="002C35E2">
        <w:t xml:space="preserve"> </w:t>
      </w:r>
      <w:r w:rsidRPr="002C35E2">
        <w:t>with urban areas characterised by poor health</w:t>
      </w:r>
      <w:r w:rsidR="004270A5">
        <w:t xml:space="preserve"> in comparison to rural areas</w:t>
      </w:r>
      <w:r w:rsidRPr="002C35E2">
        <w:t xml:space="preserve">. </w:t>
      </w:r>
      <w:r w:rsidR="000D6F48">
        <w:t>N</w:t>
      </w:r>
      <w:r w:rsidR="00870EB4" w:rsidRPr="002C35E2">
        <w:t xml:space="preserve">umerous empirical studies indicate the continuation of </w:t>
      </w:r>
      <w:r w:rsidR="009B13B5" w:rsidRPr="002C35E2">
        <w:t xml:space="preserve">urban-rural differences </w:t>
      </w:r>
      <w:r w:rsidRPr="002C35E2">
        <w:t xml:space="preserve">(Wood, </w:t>
      </w:r>
      <w:r w:rsidR="0079082F">
        <w:t>2004</w:t>
      </w:r>
      <w:r w:rsidR="003761A7" w:rsidRPr="00C65C03">
        <w:t>;</w:t>
      </w:r>
      <w:r w:rsidR="00C65C03" w:rsidRPr="00C65C03">
        <w:t xml:space="preserve"> </w:t>
      </w:r>
      <w:r w:rsidR="00C65C03" w:rsidRPr="00C65C03">
        <w:rPr>
          <w:kern w:val="36"/>
        </w:rPr>
        <w:t xml:space="preserve">Riva, Curtis and Norman, </w:t>
      </w:r>
      <w:r w:rsidR="00DA3452" w:rsidRPr="002C35E2">
        <w:t>2011</w:t>
      </w:r>
      <w:r w:rsidR="003761A7">
        <w:t>;</w:t>
      </w:r>
      <w:r w:rsidR="00B379AD">
        <w:t xml:space="preserve"> DEFRA, 2016</w:t>
      </w:r>
      <w:r w:rsidR="00DB73FC" w:rsidRPr="002C35E2">
        <w:t>)</w:t>
      </w:r>
      <w:r w:rsidRPr="002C35E2">
        <w:t>. Chilvers (1978) suggest</w:t>
      </w:r>
      <w:r w:rsidR="000D6F48">
        <w:t>ed</w:t>
      </w:r>
      <w:r w:rsidRPr="002C35E2">
        <w:t xml:space="preserve"> that mortality steadily increases with levels of urbanisation, creating a</w:t>
      </w:r>
      <w:r w:rsidR="006873CC" w:rsidRPr="002C35E2">
        <w:t xml:space="preserve"> positive</w:t>
      </w:r>
      <w:r w:rsidRPr="002C35E2">
        <w:t xml:space="preserve"> urban-rural health gradient. </w:t>
      </w:r>
      <w:r w:rsidR="00923EAC" w:rsidRPr="002C35E2">
        <w:t xml:space="preserve">Charlton (1996) found that for all age groups, people living in rural local authority districts enjoyed the lowest rates of all-cause mortality. </w:t>
      </w:r>
      <w:r w:rsidR="008C4719" w:rsidRPr="002C35E2">
        <w:t xml:space="preserve">Kyte and Wells (2010) </w:t>
      </w:r>
      <w:r w:rsidR="00B47781" w:rsidRPr="002C35E2">
        <w:t xml:space="preserve">demonstrated that </w:t>
      </w:r>
      <w:r w:rsidR="008C4719" w:rsidRPr="002C35E2">
        <w:t>overall life expectancy was consistently higher in rural compared to urban locations</w:t>
      </w:r>
      <w:r w:rsidR="00DB73FC" w:rsidRPr="002C35E2">
        <w:t xml:space="preserve">. </w:t>
      </w:r>
      <w:r w:rsidR="000E26DD" w:rsidRPr="002C35E2">
        <w:t xml:space="preserve">Further, </w:t>
      </w:r>
      <w:r w:rsidR="00FD7FE7" w:rsidRPr="002C35E2">
        <w:t>DEFRA</w:t>
      </w:r>
      <w:r w:rsidR="00B379AD">
        <w:t xml:space="preserve"> (2016</w:t>
      </w:r>
      <w:r w:rsidR="00DB73FC" w:rsidRPr="002C35E2">
        <w:t xml:space="preserve">) </w:t>
      </w:r>
      <w:r w:rsidR="00E00E6A" w:rsidRPr="002C35E2">
        <w:t>found</w:t>
      </w:r>
      <w:r w:rsidR="00DB73FC" w:rsidRPr="002C35E2">
        <w:t xml:space="preserve"> that males and females </w:t>
      </w:r>
      <w:r w:rsidR="00E00E6A" w:rsidRPr="002C35E2">
        <w:t>in</w:t>
      </w:r>
      <w:r w:rsidR="00DB73FC" w:rsidRPr="002C35E2">
        <w:t xml:space="preserve"> </w:t>
      </w:r>
      <w:r w:rsidR="00E00E6A" w:rsidRPr="002C35E2">
        <w:t xml:space="preserve">rural </w:t>
      </w:r>
      <w:r w:rsidR="00DB73FC" w:rsidRPr="002C35E2">
        <w:t xml:space="preserve">England </w:t>
      </w:r>
      <w:r w:rsidR="00E00E6A" w:rsidRPr="002C35E2">
        <w:t xml:space="preserve">on average lived </w:t>
      </w:r>
      <w:r w:rsidR="00DA3AEE">
        <w:t>respectively two and one-and-a-</w:t>
      </w:r>
      <w:r w:rsidR="00DB73FC" w:rsidRPr="002C35E2">
        <w:t>half years longer than th</w:t>
      </w:r>
      <w:r w:rsidR="00E00E6A" w:rsidRPr="002C35E2">
        <w:t>ose</w:t>
      </w:r>
      <w:r w:rsidR="00DB73FC" w:rsidRPr="002C35E2">
        <w:t xml:space="preserve"> </w:t>
      </w:r>
      <w:r w:rsidR="00E00E6A" w:rsidRPr="002C35E2">
        <w:t xml:space="preserve">in </w:t>
      </w:r>
      <w:r w:rsidR="00DB73FC" w:rsidRPr="002C35E2">
        <w:t>urban</w:t>
      </w:r>
      <w:r w:rsidR="00E00E6A" w:rsidRPr="002C35E2">
        <w:t xml:space="preserve"> areas</w:t>
      </w:r>
      <w:r w:rsidR="00DB73FC" w:rsidRPr="002C35E2">
        <w:t xml:space="preserve">. </w:t>
      </w:r>
      <w:r w:rsidRPr="002C35E2">
        <w:t xml:space="preserve">However, </w:t>
      </w:r>
      <w:r w:rsidR="004270A5">
        <w:t>this</w:t>
      </w:r>
      <w:r w:rsidRPr="002C35E2">
        <w:t xml:space="preserve"> rural advantage is postulated </w:t>
      </w:r>
      <w:r w:rsidR="000E5E36">
        <w:t xml:space="preserve">to </w:t>
      </w:r>
      <w:r w:rsidR="004270A5">
        <w:t>vary between population subgroups</w:t>
      </w:r>
      <w:r w:rsidR="000E1300" w:rsidRPr="002C35E2">
        <w:t xml:space="preserve">. </w:t>
      </w:r>
      <w:r w:rsidR="004E1BDA" w:rsidRPr="002C35E2">
        <w:t xml:space="preserve">O’Rilley </w:t>
      </w:r>
      <w:r w:rsidR="004E1BDA" w:rsidRPr="00147556">
        <w:t>et al</w:t>
      </w:r>
      <w:r w:rsidR="004E1BDA" w:rsidRPr="002C35E2">
        <w:t xml:space="preserve"> (2007)</w:t>
      </w:r>
      <w:r w:rsidR="004270A5">
        <w:t>,</w:t>
      </w:r>
      <w:r w:rsidR="004E1BDA" w:rsidRPr="002C35E2">
        <w:t xml:space="preserve"> </w:t>
      </w:r>
      <w:r w:rsidR="000E1300" w:rsidRPr="002C35E2">
        <w:t>for example</w:t>
      </w:r>
      <w:r w:rsidR="004270A5">
        <w:t>,</w:t>
      </w:r>
      <w:r w:rsidR="000E1300" w:rsidRPr="002C35E2">
        <w:t xml:space="preserve"> </w:t>
      </w:r>
      <w:r w:rsidRPr="002C35E2">
        <w:t>observed that the prote</w:t>
      </w:r>
      <w:r w:rsidR="00703659" w:rsidRPr="002C35E2">
        <w:t>ctive effect of rurality fails to</w:t>
      </w:r>
      <w:r w:rsidR="004E1BDA" w:rsidRPr="002C35E2">
        <w:t xml:space="preserve"> extend into older </w:t>
      </w:r>
      <w:r w:rsidR="00E00E6A" w:rsidRPr="002C35E2">
        <w:t>ages</w:t>
      </w:r>
      <w:r w:rsidR="004E1BDA" w:rsidRPr="002C35E2">
        <w:t xml:space="preserve">, </w:t>
      </w:r>
      <w:r w:rsidR="00703659" w:rsidRPr="002C35E2">
        <w:t>adding that mortality tends to converge at older age groups.</w:t>
      </w:r>
      <w:r w:rsidR="000E1300" w:rsidRPr="002C35E2">
        <w:t xml:space="preserve">  </w:t>
      </w:r>
      <w:r w:rsidR="000F51B9" w:rsidRPr="002C35E2">
        <w:t>Further</w:t>
      </w:r>
      <w:r w:rsidR="00DB73FC" w:rsidRPr="002C35E2">
        <w:t>,</w:t>
      </w:r>
      <w:r w:rsidR="000F51B9" w:rsidRPr="002C35E2">
        <w:t xml:space="preserve"> </w:t>
      </w:r>
      <w:r w:rsidR="00E00E6A" w:rsidRPr="002C35E2">
        <w:t>g</w:t>
      </w:r>
      <w:r w:rsidR="000F51B9" w:rsidRPr="002C35E2">
        <w:t xml:space="preserve">ender is also perceived to have a mediating effect upon the health advantage. Previous studies have </w:t>
      </w:r>
      <w:r w:rsidR="00E00E6A" w:rsidRPr="002C35E2">
        <w:t>argue</w:t>
      </w:r>
      <w:r w:rsidR="00923EAC" w:rsidRPr="002C35E2">
        <w:t>d</w:t>
      </w:r>
      <w:r w:rsidR="000F51B9" w:rsidRPr="002C35E2">
        <w:t xml:space="preserve"> that residential contexts are highly associated with female health, </w:t>
      </w:r>
      <w:r w:rsidR="000F51B9" w:rsidRPr="00C65C03">
        <w:t>whilst males tend to be influenced by socioeconomic factors to a much greater extent (Kavanagh</w:t>
      </w:r>
      <w:r w:rsidR="004D752F" w:rsidRPr="00C65C03">
        <w:t>, Bentley, Turrell, Broom and Subramanian</w:t>
      </w:r>
      <w:r w:rsidR="000F51B9" w:rsidRPr="002C35E2">
        <w:t xml:space="preserve"> 2006</w:t>
      </w:r>
      <w:r w:rsidR="004D752F">
        <w:t>;</w:t>
      </w:r>
      <w:r w:rsidR="000F51B9" w:rsidRPr="002C35E2">
        <w:t xml:space="preserve"> Stafford </w:t>
      </w:r>
      <w:r w:rsidR="0065339D" w:rsidRPr="0065339D">
        <w:t xml:space="preserve">Cummins, Macintyre, Ellaway, and Marmot, </w:t>
      </w:r>
      <w:r w:rsidR="000F51B9" w:rsidRPr="0065339D">
        <w:t>2005</w:t>
      </w:r>
      <w:r w:rsidR="000F51B9" w:rsidRPr="002C35E2">
        <w:t>).</w:t>
      </w:r>
    </w:p>
    <w:p w14:paraId="338F9F3A" w14:textId="5C89246A" w:rsidR="009F48AC" w:rsidRDefault="00DD3C63" w:rsidP="00B7080B">
      <w:pPr>
        <w:spacing w:line="360" w:lineRule="auto"/>
        <w:ind w:firstLine="720"/>
      </w:pPr>
      <w:r>
        <w:t xml:space="preserve">Many studies </w:t>
      </w:r>
      <w:r w:rsidR="00C10266" w:rsidRPr="002C35E2">
        <w:t>assume that the rural health advantage is a consequence of contextual differences (Ecob and Jones, 1998</w:t>
      </w:r>
      <w:r w:rsidR="006873CC" w:rsidRPr="002C35E2">
        <w:t xml:space="preserve">), </w:t>
      </w:r>
      <w:r w:rsidR="00C10266" w:rsidRPr="002C35E2">
        <w:t xml:space="preserve">postulating that the advantage is upheld once </w:t>
      </w:r>
      <w:r w:rsidR="00C10266" w:rsidRPr="00C65C03">
        <w:t>socioeconomic and demographic factors have been considered. For instance</w:t>
      </w:r>
      <w:r w:rsidR="008C7A3A" w:rsidRPr="00C65C03">
        <w:t>,</w:t>
      </w:r>
      <w:r w:rsidR="00C10266" w:rsidRPr="00C65C03">
        <w:t xml:space="preserve"> Riva</w:t>
      </w:r>
      <w:r w:rsidR="00C65C03" w:rsidRPr="00C65C03">
        <w:t xml:space="preserve">, Curtis, Gauvin and  Fogg </w:t>
      </w:r>
      <w:r w:rsidR="00C10266" w:rsidRPr="002C35E2">
        <w:t xml:space="preserve">(2009) using a UK national sample found that one-fifth of rural residents reported poor health, whereas the figure was one-fourth in urban areas, independent of socioeconomic characteristic. </w:t>
      </w:r>
      <w:r w:rsidR="00C65C03">
        <w:t xml:space="preserve">Senior, </w:t>
      </w:r>
      <w:r w:rsidR="00C65C03" w:rsidRPr="00C65C03">
        <w:t xml:space="preserve">Williams and Higgs </w:t>
      </w:r>
      <w:r w:rsidR="008C7A3A" w:rsidRPr="002C35E2">
        <w:t>(</w:t>
      </w:r>
      <w:r w:rsidR="00736514" w:rsidRPr="002C35E2">
        <w:t>2000</w:t>
      </w:r>
      <w:r w:rsidR="008C7A3A" w:rsidRPr="002C35E2">
        <w:t>)</w:t>
      </w:r>
      <w:r w:rsidR="00B47781" w:rsidRPr="002C35E2">
        <w:t xml:space="preserve"> suggest</w:t>
      </w:r>
      <w:r w:rsidR="003357A9">
        <w:t>ed</w:t>
      </w:r>
      <w:r w:rsidR="00B47781" w:rsidRPr="002C35E2">
        <w:t xml:space="preserve"> </w:t>
      </w:r>
      <w:r w:rsidR="00736514" w:rsidRPr="002C35E2">
        <w:t xml:space="preserve">that one of the foremost factors resulting in mortality and health differentials between rural and urban locations is that individuals residing within the latter tend to be much more deprived. </w:t>
      </w:r>
      <w:r>
        <w:t>I</w:t>
      </w:r>
      <w:r w:rsidR="00C10266" w:rsidRPr="002C35E2">
        <w:t xml:space="preserve">t is well established that </w:t>
      </w:r>
      <w:r w:rsidR="00EF6311" w:rsidRPr="002C35E2">
        <w:t>deprivation has a strong detrimental relationship with health</w:t>
      </w:r>
      <w:r w:rsidR="00B10541" w:rsidRPr="002C35E2">
        <w:t xml:space="preserve">. </w:t>
      </w:r>
      <w:r w:rsidR="005D3508" w:rsidRPr="002C35E2">
        <w:lastRenderedPageBreak/>
        <w:t>Further</w:t>
      </w:r>
      <w:r w:rsidR="004270A5">
        <w:t>more</w:t>
      </w:r>
      <w:r w:rsidR="005D3508" w:rsidRPr="002C35E2">
        <w:t>, within the UK the vast majority of measures utilised to consider disadvantage demonstrate that urban areas are commonly more deprived (</w:t>
      </w:r>
      <w:r w:rsidR="0065339D" w:rsidRPr="0065339D">
        <w:t xml:space="preserve">Davey Smith, </w:t>
      </w:r>
      <w:r w:rsidR="0065339D" w:rsidRPr="0065339D">
        <w:rPr>
          <w:rFonts w:eastAsiaTheme="minorHAnsi"/>
        </w:rPr>
        <w:t>Whitley, Dorling and Gunnell,</w:t>
      </w:r>
      <w:r w:rsidR="00B10541" w:rsidRPr="0065339D">
        <w:t xml:space="preserve"> 200</w:t>
      </w:r>
      <w:r w:rsidR="005D3508" w:rsidRPr="0065339D">
        <w:t>1).</w:t>
      </w:r>
      <w:r w:rsidR="005D3508" w:rsidRPr="002C35E2">
        <w:t xml:space="preserve"> </w:t>
      </w:r>
    </w:p>
    <w:p w14:paraId="2E078A09" w14:textId="3CED786F" w:rsidR="00EF6311" w:rsidRPr="00B7080B" w:rsidRDefault="00C10266" w:rsidP="00B7080B">
      <w:pPr>
        <w:spacing w:line="360" w:lineRule="auto"/>
        <w:ind w:firstLine="720"/>
        <w:rPr>
          <w:highlight w:val="yellow"/>
        </w:rPr>
      </w:pPr>
      <w:r w:rsidRPr="002C35E2">
        <w:t>Consequently, research suggests that once social class is controlled</w:t>
      </w:r>
      <w:r w:rsidR="00DA3AEE">
        <w:t xml:space="preserve"> for</w:t>
      </w:r>
      <w:r w:rsidRPr="002C35E2">
        <w:t xml:space="preserve">, the tendency towards better rural health </w:t>
      </w:r>
      <w:r w:rsidR="00E22507">
        <w:t xml:space="preserve">may </w:t>
      </w:r>
      <w:r w:rsidRPr="002C35E2">
        <w:t xml:space="preserve">disappear. </w:t>
      </w:r>
      <w:r w:rsidR="00EF6311" w:rsidRPr="002C35E2">
        <w:t xml:space="preserve"> For example</w:t>
      </w:r>
      <w:r w:rsidR="008C7A3A" w:rsidRPr="002C35E2">
        <w:t>,</w:t>
      </w:r>
      <w:r w:rsidR="00EF6311" w:rsidRPr="002C35E2">
        <w:t xml:space="preserve"> Gartner</w:t>
      </w:r>
      <w:r w:rsidR="00525957">
        <w:t>,</w:t>
      </w:r>
      <w:r w:rsidR="00EF6311" w:rsidRPr="002C35E2">
        <w:t xml:space="preserve"> </w:t>
      </w:r>
      <w:r w:rsidR="00244FED" w:rsidRPr="00244FED">
        <w:rPr>
          <w:bCs/>
          <w:iCs/>
        </w:rPr>
        <w:t xml:space="preserve">Farewell, Roach, and Dunston, </w:t>
      </w:r>
      <w:r w:rsidR="00EF6311" w:rsidRPr="002C35E2">
        <w:t xml:space="preserve">(2011) </w:t>
      </w:r>
      <w:r w:rsidR="009B13B5" w:rsidRPr="002C35E2">
        <w:t>showed</w:t>
      </w:r>
      <w:r w:rsidR="00ED400A" w:rsidRPr="002C35E2">
        <w:t xml:space="preserve"> </w:t>
      </w:r>
      <w:r w:rsidR="00EF6311" w:rsidRPr="002C35E2">
        <w:t>that after controlling for area deprivation utilising the</w:t>
      </w:r>
      <w:r w:rsidR="003670FB">
        <w:t xml:space="preserve"> Index of Multiple Deprivation</w:t>
      </w:r>
      <w:r w:rsidR="00EF6311" w:rsidRPr="002C35E2">
        <w:t xml:space="preserve"> </w:t>
      </w:r>
      <w:r w:rsidR="003670FB">
        <w:t>(</w:t>
      </w:r>
      <w:r w:rsidR="008C7A3A" w:rsidRPr="002C35E2">
        <w:t>IMD</w:t>
      </w:r>
      <w:r w:rsidR="003670FB">
        <w:t>)</w:t>
      </w:r>
      <w:r w:rsidR="008C7A3A" w:rsidRPr="002C35E2">
        <w:t>,</w:t>
      </w:r>
      <w:r w:rsidR="000E5E36">
        <w:t xml:space="preserve"> rural-</w:t>
      </w:r>
      <w:r w:rsidR="00EF6311" w:rsidRPr="002C35E2">
        <w:t>urban mortality differences reduced substantially</w:t>
      </w:r>
      <w:r w:rsidR="00DD3C63">
        <w:t>.</w:t>
      </w:r>
    </w:p>
    <w:p w14:paraId="72475914" w14:textId="77777777" w:rsidR="00313E36" w:rsidRDefault="00C10266" w:rsidP="00B7080B">
      <w:pPr>
        <w:spacing w:line="360" w:lineRule="auto"/>
        <w:ind w:firstLine="720"/>
      </w:pPr>
      <w:r w:rsidRPr="002C35E2">
        <w:t xml:space="preserve">Similar arguments have been </w:t>
      </w:r>
      <w:r w:rsidR="00DA3AEE">
        <w:t xml:space="preserve">advanced </w:t>
      </w:r>
      <w:r w:rsidRPr="002C35E2">
        <w:t>relat</w:t>
      </w:r>
      <w:r w:rsidR="00DA3AEE">
        <w:t>ing</w:t>
      </w:r>
      <w:r w:rsidRPr="002C35E2">
        <w:t xml:space="preserve"> to </w:t>
      </w:r>
      <w:r w:rsidR="00DA3AEE">
        <w:t xml:space="preserve">the compositional role of </w:t>
      </w:r>
      <w:r w:rsidRPr="002C35E2">
        <w:t xml:space="preserve">demographic factors. For example, rural residents are more likely to be married, and less likely to be divorced or widowed </w:t>
      </w:r>
      <w:r w:rsidRPr="00244FED">
        <w:t>(</w:t>
      </w:r>
      <w:r w:rsidR="00244FED" w:rsidRPr="00244FED">
        <w:rPr>
          <w:bCs/>
          <w:iCs/>
        </w:rPr>
        <w:t>Gautier, Svarer and Teulings,</w:t>
      </w:r>
      <w:r w:rsidR="009628D9" w:rsidRPr="00244FED">
        <w:t xml:space="preserve"> 2009</w:t>
      </w:r>
      <w:r w:rsidR="00D2475C" w:rsidRPr="002C35E2">
        <w:t>)</w:t>
      </w:r>
      <w:r w:rsidR="00D2475C">
        <w:t>,</w:t>
      </w:r>
      <w:r w:rsidR="00D2475C" w:rsidRPr="002C35E2">
        <w:t xml:space="preserve"> </w:t>
      </w:r>
      <w:r w:rsidRPr="002C35E2">
        <w:t xml:space="preserve">the latter </w:t>
      </w:r>
      <w:r w:rsidR="00D2475C">
        <w:t xml:space="preserve">being </w:t>
      </w:r>
      <w:r w:rsidRPr="002C35E2">
        <w:t>associated with excess mo</w:t>
      </w:r>
      <w:r w:rsidR="00BA7ED4" w:rsidRPr="002C35E2">
        <w:t>rtality (Waite, 1995;</w:t>
      </w:r>
      <w:r w:rsidR="00062EA9" w:rsidRPr="002C35E2">
        <w:t xml:space="preserve"> Liu, 2009</w:t>
      </w:r>
      <w:r w:rsidR="003761A7">
        <w:t>;</w:t>
      </w:r>
      <w:r w:rsidR="00FF12BF" w:rsidRPr="002C35E2">
        <w:t xml:space="preserve"> </w:t>
      </w:r>
      <w:r w:rsidR="002E06D2" w:rsidRPr="002C35E2">
        <w:t>S</w:t>
      </w:r>
      <w:r w:rsidR="00062EA9" w:rsidRPr="002C35E2">
        <w:t>b</w:t>
      </w:r>
      <w:r w:rsidR="00D74CDA" w:rsidRPr="002C35E2">
        <w:t>a</w:t>
      </w:r>
      <w:r w:rsidR="00062EA9" w:rsidRPr="002C35E2">
        <w:t>rra</w:t>
      </w:r>
      <w:r w:rsidR="00C65C03">
        <w:t>,</w:t>
      </w:r>
      <w:r w:rsidR="00062EA9" w:rsidRPr="002C35E2">
        <w:t xml:space="preserve"> </w:t>
      </w:r>
      <w:r w:rsidR="00C65C03" w:rsidRPr="00C65C03">
        <w:t xml:space="preserve">Law and Portley, </w:t>
      </w:r>
      <w:r w:rsidR="00062EA9" w:rsidRPr="00C65C03">
        <w:t>2011</w:t>
      </w:r>
      <w:r w:rsidRPr="002C35E2">
        <w:t xml:space="preserve">). </w:t>
      </w:r>
      <w:r w:rsidR="00DA3AEE">
        <w:t>Excess mortality may also be associated with urban</w:t>
      </w:r>
      <w:r w:rsidRPr="002C35E2">
        <w:t xml:space="preserve"> concentration of </w:t>
      </w:r>
      <w:r w:rsidR="00DA3AEE">
        <w:t xml:space="preserve">particular </w:t>
      </w:r>
      <w:r w:rsidRPr="002C35E2">
        <w:t xml:space="preserve">ethnic </w:t>
      </w:r>
      <w:r w:rsidR="00DA3AEE">
        <w:t>groups</w:t>
      </w:r>
      <w:r w:rsidRPr="002C35E2">
        <w:t xml:space="preserve">, although research shows that immigrants have better health and lower mortality than natives (Wallace and Kulu </w:t>
      </w:r>
      <w:r w:rsidR="00A94EB7" w:rsidRPr="002C35E2">
        <w:t>2014).</w:t>
      </w:r>
    </w:p>
    <w:p w14:paraId="1A23F824" w14:textId="29416669" w:rsidR="00AA48F4" w:rsidRDefault="009B13B5">
      <w:pPr>
        <w:spacing w:line="360" w:lineRule="auto"/>
        <w:ind w:firstLine="720"/>
      </w:pPr>
      <w:r w:rsidRPr="002C35E2">
        <w:t>I</w:t>
      </w:r>
      <w:r w:rsidR="00C10266" w:rsidRPr="002C35E2">
        <w:t>f rural populations have better health and lower mortality once demographic and socioeconomic characteristics have been controlled</w:t>
      </w:r>
      <w:r w:rsidR="00D2475C">
        <w:t xml:space="preserve"> for</w:t>
      </w:r>
      <w:r w:rsidR="00C10266" w:rsidRPr="002C35E2">
        <w:t>, what then are the contextual factors that account for urban-rural healt</w:t>
      </w:r>
      <w:r w:rsidR="00640C28">
        <w:t>h differences? Maas</w:t>
      </w:r>
      <w:r w:rsidR="00640C28" w:rsidRPr="00640C28">
        <w:t xml:space="preserve">, Verheij, Groenewegen, de Vries and Spreeuwenberg </w:t>
      </w:r>
      <w:r w:rsidR="00C10266" w:rsidRPr="002C35E2">
        <w:t>(2006) argue that the availability of green space is an important factor in explaining</w:t>
      </w:r>
      <w:r w:rsidR="00DA3AEE">
        <w:t xml:space="preserve"> the</w:t>
      </w:r>
      <w:r w:rsidR="00C10266" w:rsidRPr="002C35E2">
        <w:t xml:space="preserve"> rural-urban health variations. There is growing evidence that natural environments have independent salutogenic effects, as they are both healthier environments to live </w:t>
      </w:r>
      <w:r w:rsidR="006873CC" w:rsidRPr="002C35E2">
        <w:t xml:space="preserve">in </w:t>
      </w:r>
      <w:r w:rsidR="00C10266" w:rsidRPr="002C35E2">
        <w:t>and promote improved h</w:t>
      </w:r>
      <w:r w:rsidR="003F767A">
        <w:t xml:space="preserve">ealth related behaviour </w:t>
      </w:r>
      <w:r w:rsidR="003F767A" w:rsidRPr="003F767A">
        <w:t xml:space="preserve">(Coutts, Chapin, </w:t>
      </w:r>
      <w:r w:rsidR="003761A7">
        <w:t xml:space="preserve">Horner and </w:t>
      </w:r>
      <w:r w:rsidR="003F767A" w:rsidRPr="003F767A">
        <w:t>Taylor,</w:t>
      </w:r>
      <w:r w:rsidR="003761A7">
        <w:t xml:space="preserve"> 2013;</w:t>
      </w:r>
      <w:r w:rsidR="00C10266" w:rsidRPr="002C35E2">
        <w:t xml:space="preserve"> Maas </w:t>
      </w:r>
      <w:r w:rsidR="00C10266" w:rsidRPr="00147556">
        <w:t>et al</w:t>
      </w:r>
      <w:r w:rsidR="005C0411">
        <w:t>,</w:t>
      </w:r>
      <w:r w:rsidR="003761A7">
        <w:t xml:space="preserve"> 2009;</w:t>
      </w:r>
      <w:r w:rsidR="004B2E61">
        <w:t xml:space="preserve"> </w:t>
      </w:r>
      <w:r w:rsidR="004B2E61" w:rsidRPr="004B2E61">
        <w:t xml:space="preserve">Bowler, Buyung-Ali, </w:t>
      </w:r>
      <w:r w:rsidR="003761A7">
        <w:t xml:space="preserve">Knight and </w:t>
      </w:r>
      <w:r w:rsidR="004B2E61" w:rsidRPr="004B2E61">
        <w:t xml:space="preserve"> Pullin, </w:t>
      </w:r>
      <w:r w:rsidR="00C10266" w:rsidRPr="002C35E2">
        <w:t>2010). Research suggests that exposure to green-space enhances physical activity, and that activity in such settings has superior</w:t>
      </w:r>
      <w:r w:rsidR="00C65C03">
        <w:t xml:space="preserve"> physiological benefits (Pretty, </w:t>
      </w:r>
      <w:r w:rsidR="00DA3AEE">
        <w:t>Peacock, Sellens and Gri</w:t>
      </w:r>
      <w:r w:rsidR="00C65C03" w:rsidRPr="00C65C03">
        <w:t xml:space="preserve">n, </w:t>
      </w:r>
      <w:r w:rsidR="00C10266" w:rsidRPr="002C35E2">
        <w:t xml:space="preserve">2005). Furthermore, according to restoration theory the natural environment is said to </w:t>
      </w:r>
      <w:r w:rsidR="00DA3AEE">
        <w:t>possess</w:t>
      </w:r>
      <w:r w:rsidR="00C10266" w:rsidRPr="002C35E2">
        <w:t xml:space="preserve"> inherent curative qualities, encouraging restoration from attention fatigue (Bowler </w:t>
      </w:r>
      <w:r w:rsidR="00C10266" w:rsidRPr="002C35E2">
        <w:rPr>
          <w:i/>
        </w:rPr>
        <w:t>et al,</w:t>
      </w:r>
      <w:r w:rsidR="00C10266" w:rsidRPr="002C35E2">
        <w:t xml:space="preserve"> 2010). Contact with green space</w:t>
      </w:r>
      <w:r w:rsidR="00DA3AEE">
        <w:t xml:space="preserve"> also</w:t>
      </w:r>
      <w:r w:rsidR="00C10266" w:rsidRPr="002C35E2">
        <w:t xml:space="preserve"> provides protection from the biological effects of stress, reducing diseases of the circulatory system (Mitchell and Popham, 2008).</w:t>
      </w:r>
    </w:p>
    <w:p w14:paraId="70F33FC3" w14:textId="4CCDF553" w:rsidR="00313E36" w:rsidRPr="002C35E2" w:rsidRDefault="00C10266" w:rsidP="00B7080B">
      <w:pPr>
        <w:spacing w:line="360" w:lineRule="auto"/>
        <w:ind w:firstLine="720"/>
      </w:pPr>
      <w:r w:rsidRPr="002C35E2">
        <w:t xml:space="preserve">Another </w:t>
      </w:r>
      <w:r w:rsidR="006873CC" w:rsidRPr="002C35E2">
        <w:t xml:space="preserve">contextual </w:t>
      </w:r>
      <w:r w:rsidRPr="002C35E2">
        <w:t xml:space="preserve">factor is the uneven distribution of crime. The risk of becoming a victim of any household crime is higher in urban </w:t>
      </w:r>
      <w:r w:rsidR="00244FED">
        <w:t>compared to rural areas (</w:t>
      </w:r>
      <w:r w:rsidR="00244FED" w:rsidRPr="00244FED">
        <w:t>Higgins, Robb, and Britton</w:t>
      </w:r>
      <w:r w:rsidRPr="002C35E2">
        <w:rPr>
          <w:i/>
        </w:rPr>
        <w:t xml:space="preserve">, </w:t>
      </w:r>
      <w:r w:rsidRPr="00DA3AEE">
        <w:t>2010</w:t>
      </w:r>
      <w:r w:rsidRPr="002C35E2">
        <w:t>). Higher levels of neighbourhood crime have been associated with a range of negative health consequences, including all-cause mortality as well as health related behaviours (Lorenc</w:t>
      </w:r>
      <w:r w:rsidR="005C0411">
        <w:t xml:space="preserve"> </w:t>
      </w:r>
      <w:r w:rsidR="00525957" w:rsidRPr="00147556">
        <w:t>et al</w:t>
      </w:r>
      <w:r w:rsidR="00525957">
        <w:t xml:space="preserve">, </w:t>
      </w:r>
      <w:r w:rsidRPr="00640C28">
        <w:t>2012).</w:t>
      </w:r>
      <w:r w:rsidRPr="002C35E2">
        <w:t xml:space="preserve"> Research suggests that crime acts as a barrier to health</w:t>
      </w:r>
      <w:r w:rsidR="00D2475C">
        <w:t>-</w:t>
      </w:r>
      <w:r w:rsidRPr="002C35E2">
        <w:t xml:space="preserve">promoting physical activities. It leads to avoidance behaviours, as urban individuals place </w:t>
      </w:r>
      <w:r w:rsidRPr="002C35E2">
        <w:lastRenderedPageBreak/>
        <w:t xml:space="preserve">restrictions on outdoor activities, with </w:t>
      </w:r>
      <w:r w:rsidR="00891EA6">
        <w:t>elevated</w:t>
      </w:r>
      <w:r w:rsidR="00316CBA">
        <w:t xml:space="preserve"> </w:t>
      </w:r>
      <w:r w:rsidRPr="002C35E2">
        <w:t xml:space="preserve">risks of cardiovascular disease and poorer physical functioning (Stafford </w:t>
      </w:r>
      <w:r w:rsidRPr="00147556">
        <w:t>et al</w:t>
      </w:r>
      <w:r w:rsidRPr="002C35E2">
        <w:rPr>
          <w:i/>
        </w:rPr>
        <w:t>.</w:t>
      </w:r>
      <w:r w:rsidRPr="002C35E2">
        <w:t xml:space="preserve">, 2007). </w:t>
      </w:r>
    </w:p>
    <w:p w14:paraId="3EE20F01" w14:textId="1F259207" w:rsidR="007B6BA6" w:rsidRPr="002C35E2" w:rsidRDefault="00C10266" w:rsidP="00105313">
      <w:pPr>
        <w:spacing w:line="360" w:lineRule="auto"/>
        <w:ind w:firstLine="720"/>
      </w:pPr>
      <w:r w:rsidRPr="002C35E2">
        <w:t>Pollution may also play a role. Epidemiological studies have identified a spectrum of adverse health consequences due to exposure, with those located closer to the source</w:t>
      </w:r>
      <w:r w:rsidR="006873CC" w:rsidRPr="002C35E2">
        <w:t xml:space="preserve">, such as urban traffic pollution, </w:t>
      </w:r>
      <w:r w:rsidR="00DA3AEE">
        <w:t>faring</w:t>
      </w:r>
      <w:r w:rsidRPr="002C35E2">
        <w:t xml:space="preserve"> worst (Ruckerl </w:t>
      </w:r>
      <w:r w:rsidRPr="00147556">
        <w:t>et al</w:t>
      </w:r>
      <w:r w:rsidRPr="002C35E2">
        <w:rPr>
          <w:i/>
        </w:rPr>
        <w:t>,</w:t>
      </w:r>
      <w:r w:rsidRPr="002C35E2">
        <w:t xml:space="preserve"> 2011). </w:t>
      </w:r>
      <w:r w:rsidR="006873CC" w:rsidRPr="002C35E2">
        <w:t>Studies have revealed that there is a clear increase in cardiovascular and cardiopulmonary mortality associated with pollutant particulates</w:t>
      </w:r>
      <w:r w:rsidR="00200A1A" w:rsidRPr="002C35E2">
        <w:t xml:space="preserve"> (</w:t>
      </w:r>
      <w:r w:rsidR="00200A1A" w:rsidRPr="004D752F">
        <w:rPr>
          <w:rStyle w:val="nlmstring-name"/>
          <w:lang w:val="en-US"/>
        </w:rPr>
        <w:t>Laden</w:t>
      </w:r>
      <w:r w:rsidR="004D752F" w:rsidRPr="004D752F">
        <w:t xml:space="preserve">, </w:t>
      </w:r>
      <w:r w:rsidR="004D752F" w:rsidRPr="004D752F">
        <w:rPr>
          <w:rStyle w:val="nlmstring-name"/>
          <w:lang w:val="en-US"/>
        </w:rPr>
        <w:t>Schwartz</w:t>
      </w:r>
      <w:r w:rsidR="004D752F" w:rsidRPr="004D752F">
        <w:rPr>
          <w:lang w:val="en-US"/>
        </w:rPr>
        <w:t>,</w:t>
      </w:r>
      <w:r w:rsidR="004D752F" w:rsidRPr="004D752F">
        <w:rPr>
          <w:rStyle w:val="nlmstring-name"/>
          <w:lang w:val="en-US"/>
        </w:rPr>
        <w:t xml:space="preserve"> Speizer</w:t>
      </w:r>
      <w:r w:rsidR="004D752F" w:rsidRPr="004D752F">
        <w:rPr>
          <w:lang w:val="en-US"/>
        </w:rPr>
        <w:t xml:space="preserve"> and  </w:t>
      </w:r>
      <w:r w:rsidR="004D752F" w:rsidRPr="004D752F">
        <w:rPr>
          <w:rStyle w:val="nlmstring-name"/>
          <w:lang w:val="en-US"/>
        </w:rPr>
        <w:t xml:space="preserve">Dockery, </w:t>
      </w:r>
      <w:r w:rsidR="00200A1A" w:rsidRPr="004D752F">
        <w:t>2006)</w:t>
      </w:r>
      <w:r w:rsidR="00094617" w:rsidRPr="004D752F">
        <w:t>.</w:t>
      </w:r>
      <w:r w:rsidR="006873CC" w:rsidRPr="002C35E2">
        <w:t xml:space="preserve"> </w:t>
      </w:r>
      <w:r w:rsidRPr="002C35E2">
        <w:t xml:space="preserve">Jenke </w:t>
      </w:r>
      <w:r w:rsidRPr="00147556">
        <w:t>et al</w:t>
      </w:r>
      <w:r w:rsidRPr="002C35E2">
        <w:t xml:space="preserve"> (2009) </w:t>
      </w:r>
      <w:r w:rsidR="006873CC" w:rsidRPr="002C35E2">
        <w:t xml:space="preserve">also </w:t>
      </w:r>
      <w:r w:rsidRPr="002C35E2">
        <w:t xml:space="preserve">observed positive associations with circulatory diseases such as acute myocardial infractions, stroke, and coronary heart disease. </w:t>
      </w:r>
      <w:r w:rsidR="006873CC" w:rsidRPr="002C35E2">
        <w:t xml:space="preserve">This complements other research </w:t>
      </w:r>
      <w:r w:rsidRPr="002C35E2">
        <w:t>suggest</w:t>
      </w:r>
      <w:r w:rsidR="006873CC" w:rsidRPr="002C35E2">
        <w:t>ing</w:t>
      </w:r>
      <w:r w:rsidRPr="002C35E2">
        <w:t xml:space="preserve"> a clear adversarial association between pollution, lung functioning and respiratory system diseases (Pope and Dockery, 2006)</w:t>
      </w:r>
      <w:r w:rsidR="009B13B5" w:rsidRPr="002C35E2">
        <w:t>.</w:t>
      </w:r>
    </w:p>
    <w:p w14:paraId="01667A40" w14:textId="77777777" w:rsidR="00A94EB7" w:rsidRPr="002C35E2" w:rsidRDefault="00A94EB7" w:rsidP="00105313">
      <w:pPr>
        <w:pStyle w:val="Heading2"/>
        <w:spacing w:before="0" w:line="360" w:lineRule="auto"/>
        <w:rPr>
          <w:rFonts w:ascii="Times New Roman" w:hAnsi="Times New Roman"/>
          <w:b w:val="0"/>
          <w:i/>
          <w:color w:val="auto"/>
          <w:sz w:val="24"/>
          <w:szCs w:val="24"/>
        </w:rPr>
      </w:pPr>
      <w:bookmarkStart w:id="1" w:name="_Toc367059931"/>
    </w:p>
    <w:p w14:paraId="536C9768" w14:textId="77777777" w:rsidR="00983447" w:rsidRPr="002C35E2" w:rsidRDefault="00983447" w:rsidP="00105313">
      <w:pPr>
        <w:pStyle w:val="Heading2"/>
        <w:spacing w:before="0" w:line="360" w:lineRule="auto"/>
        <w:rPr>
          <w:rFonts w:ascii="Times New Roman" w:hAnsi="Times New Roman"/>
          <w:b w:val="0"/>
          <w:i/>
          <w:color w:val="auto"/>
          <w:sz w:val="24"/>
          <w:szCs w:val="24"/>
        </w:rPr>
      </w:pPr>
      <w:r w:rsidRPr="002C35E2">
        <w:rPr>
          <w:rFonts w:ascii="Times New Roman" w:hAnsi="Times New Roman"/>
          <w:b w:val="0"/>
          <w:i/>
          <w:color w:val="auto"/>
          <w:sz w:val="24"/>
          <w:szCs w:val="24"/>
        </w:rPr>
        <w:t>U-shaped health continuum</w:t>
      </w:r>
    </w:p>
    <w:p w14:paraId="07F9466E" w14:textId="1D11A2BC" w:rsidR="00983447" w:rsidRPr="002C35E2" w:rsidRDefault="00476B83" w:rsidP="00105313">
      <w:pPr>
        <w:spacing w:line="360" w:lineRule="auto"/>
        <w:ind w:firstLine="720"/>
      </w:pPr>
      <w:r w:rsidRPr="002C35E2">
        <w:t>M</w:t>
      </w:r>
      <w:r w:rsidR="00983447" w:rsidRPr="002C35E2">
        <w:t>any</w:t>
      </w:r>
      <w:r w:rsidRPr="002C35E2">
        <w:t xml:space="preserve"> </w:t>
      </w:r>
      <w:r w:rsidR="0083704D" w:rsidRPr="002C35E2">
        <w:t>researchers</w:t>
      </w:r>
      <w:r w:rsidR="00983447" w:rsidRPr="002C35E2">
        <w:t xml:space="preserve"> have warned against the uncritical acceptance of the positive urban-rural </w:t>
      </w:r>
      <w:r w:rsidR="00FD4172" w:rsidRPr="002C35E2">
        <w:t>health gradient</w:t>
      </w:r>
      <w:r w:rsidR="00983447" w:rsidRPr="002C35E2">
        <w:t>, as the ‘rural idyll’ is increasingly bein</w:t>
      </w:r>
      <w:r w:rsidR="00DF5484" w:rsidRPr="002C35E2">
        <w:t>g recognised as a myth (Watkins and Jacoby 2007</w:t>
      </w:r>
      <w:r w:rsidR="00FD4172" w:rsidRPr="002C35E2">
        <w:t>,</w:t>
      </w:r>
      <w:r w:rsidR="00FB5B00" w:rsidRPr="002C35E2">
        <w:t xml:space="preserve"> Kyte and Wells, 2010</w:t>
      </w:r>
      <w:r w:rsidR="00983447" w:rsidRPr="002C35E2">
        <w:t>).  Bentham (1</w:t>
      </w:r>
      <w:r w:rsidR="008E0B84">
        <w:t xml:space="preserve">984) found a tendency for more remote </w:t>
      </w:r>
      <w:r w:rsidR="00983447" w:rsidRPr="002C35E2">
        <w:t xml:space="preserve">rural areas to experience higher than expected mortality rates, whilst rural areas bordering main towns had lower than </w:t>
      </w:r>
      <w:r w:rsidR="00094617" w:rsidRPr="002C35E2">
        <w:t>anticipated</w:t>
      </w:r>
      <w:r w:rsidR="00983447" w:rsidRPr="002C35E2">
        <w:t xml:space="preserve"> mortality.  In light of such findings Barnett </w:t>
      </w:r>
      <w:r w:rsidR="00983447" w:rsidRPr="002C35E2">
        <w:rPr>
          <w:i/>
        </w:rPr>
        <w:t>et al.</w:t>
      </w:r>
      <w:r w:rsidR="00983447" w:rsidRPr="002C35E2">
        <w:t xml:space="preserve"> (2001) proposed the theory of a U-shaped association</w:t>
      </w:r>
      <w:r w:rsidR="00D50C89" w:rsidRPr="002C35E2">
        <w:t xml:space="preserve"> between mortality and population density</w:t>
      </w:r>
      <w:r w:rsidR="00D73D43" w:rsidRPr="002C35E2">
        <w:t>. T</w:t>
      </w:r>
      <w:r w:rsidR="00983447" w:rsidRPr="002C35E2">
        <w:t xml:space="preserve">he </w:t>
      </w:r>
      <w:r w:rsidR="00256955" w:rsidRPr="002C35E2">
        <w:t>most densely populated locations</w:t>
      </w:r>
      <w:r w:rsidR="000B6078" w:rsidRPr="002C35E2">
        <w:t xml:space="preserve"> and the most sparsely populated</w:t>
      </w:r>
      <w:r w:rsidR="00256955" w:rsidRPr="002C35E2">
        <w:t xml:space="preserve"> experience relatively poor health outcomes </w:t>
      </w:r>
      <w:r w:rsidR="00983447" w:rsidRPr="002C35E2">
        <w:t>compared to their</w:t>
      </w:r>
      <w:r w:rsidR="00256955" w:rsidRPr="002C35E2">
        <w:t xml:space="preserve"> </w:t>
      </w:r>
      <w:r w:rsidR="00983447" w:rsidRPr="002C35E2">
        <w:t>counterparts which</w:t>
      </w:r>
      <w:r w:rsidR="00FD4172" w:rsidRPr="002C35E2">
        <w:t xml:space="preserve"> fall within</w:t>
      </w:r>
      <w:r w:rsidR="00983447" w:rsidRPr="002C35E2">
        <w:t xml:space="preserve"> suburba</w:t>
      </w:r>
      <w:r w:rsidR="0065339D">
        <w:t>n and semi-rural areas (Verheij</w:t>
      </w:r>
      <w:r w:rsidR="0065339D" w:rsidRPr="0065339D">
        <w:t>, Maas, and Groeneweg</w:t>
      </w:r>
      <w:r w:rsidR="00E611B9">
        <w:t>e</w:t>
      </w:r>
      <w:r w:rsidR="0065339D" w:rsidRPr="0065339D">
        <w:t xml:space="preserve">n, </w:t>
      </w:r>
      <w:r w:rsidR="00200A1A" w:rsidRPr="0065339D">
        <w:t>2008</w:t>
      </w:r>
      <w:r w:rsidR="00105313">
        <w:t xml:space="preserve">). Jordan, </w:t>
      </w:r>
      <w:r w:rsidR="00105313" w:rsidRPr="00D01A0D">
        <w:rPr>
          <w:bCs/>
          <w:color w:val="000000" w:themeColor="text1"/>
          <w:kern w:val="36"/>
        </w:rPr>
        <w:t>Roderick,</w:t>
      </w:r>
      <w:r w:rsidR="00105313" w:rsidRPr="00DA3AEE">
        <w:rPr>
          <w:bCs/>
          <w:color w:val="660066"/>
          <w:kern w:val="36"/>
        </w:rPr>
        <w:t xml:space="preserve"> </w:t>
      </w:r>
      <w:r w:rsidR="00105313" w:rsidRPr="00105313">
        <w:rPr>
          <w:bCs/>
          <w:kern w:val="36"/>
        </w:rPr>
        <w:t>Martin, and Barnett’s</w:t>
      </w:r>
      <w:r w:rsidR="00105313" w:rsidRPr="00105313">
        <w:t xml:space="preserve"> </w:t>
      </w:r>
      <w:r w:rsidR="00200A1A" w:rsidRPr="002C35E2">
        <w:t xml:space="preserve">(2004) study of South West England provides supporting evidence, concluding that levels of </w:t>
      </w:r>
      <w:r w:rsidR="009B13B5" w:rsidRPr="002C35E2">
        <w:t>limiting long-term illness (</w:t>
      </w:r>
      <w:r w:rsidR="00200A1A" w:rsidRPr="002C35E2">
        <w:t>LLTI</w:t>
      </w:r>
      <w:r w:rsidR="009B13B5" w:rsidRPr="002C35E2">
        <w:t>)</w:t>
      </w:r>
      <w:r w:rsidR="00200A1A" w:rsidRPr="002C35E2">
        <w:t xml:space="preserve"> display upwards trends in more remote areas, particularly for</w:t>
      </w:r>
      <w:r w:rsidR="000B6078" w:rsidRPr="002C35E2">
        <w:t xml:space="preserve"> the </w:t>
      </w:r>
      <w:r w:rsidR="009B13B5" w:rsidRPr="002C35E2">
        <w:t>working-age population</w:t>
      </w:r>
      <w:r w:rsidR="00200A1A" w:rsidRPr="002C35E2">
        <w:t>.</w:t>
      </w:r>
    </w:p>
    <w:p w14:paraId="010F9A25" w14:textId="77777777" w:rsidR="00983447" w:rsidRPr="002C35E2" w:rsidRDefault="00983447" w:rsidP="00105313">
      <w:pPr>
        <w:spacing w:line="360" w:lineRule="auto"/>
      </w:pPr>
    </w:p>
    <w:p w14:paraId="4E99290D" w14:textId="77777777" w:rsidR="00983447" w:rsidRPr="002C35E2" w:rsidRDefault="00983447" w:rsidP="00105313">
      <w:pPr>
        <w:spacing w:line="360" w:lineRule="auto"/>
        <w:rPr>
          <w:i/>
        </w:rPr>
      </w:pPr>
      <w:r w:rsidRPr="002C35E2">
        <w:rPr>
          <w:i/>
        </w:rPr>
        <w:t>The capital city of London – an exception?</w:t>
      </w:r>
    </w:p>
    <w:p w14:paraId="64C8A69F" w14:textId="77777777" w:rsidR="00983447" w:rsidRPr="00640C28" w:rsidRDefault="009875AD" w:rsidP="00105313">
      <w:pPr>
        <w:spacing w:line="360" w:lineRule="auto"/>
        <w:ind w:firstLine="720"/>
        <w:rPr>
          <w:rFonts w:eastAsiaTheme="minorHAnsi"/>
          <w:highlight w:val="yellow"/>
        </w:rPr>
      </w:pPr>
      <w:r w:rsidRPr="002C35E2">
        <w:t>London</w:t>
      </w:r>
      <w:r w:rsidR="00983447" w:rsidRPr="002C35E2">
        <w:t xml:space="preserve"> can </w:t>
      </w:r>
      <w:r w:rsidR="006C4872" w:rsidRPr="002C35E2">
        <w:t xml:space="preserve">also </w:t>
      </w:r>
      <w:r w:rsidR="00983447" w:rsidRPr="002C35E2">
        <w:t>be used to question the validity of the urban-rural positive heath gradient and the notion of a</w:t>
      </w:r>
      <w:r w:rsidR="00D50C89" w:rsidRPr="002C35E2">
        <w:t xml:space="preserve"> U-shaped association. </w:t>
      </w:r>
      <w:r w:rsidR="00983447" w:rsidRPr="002C35E2">
        <w:t>London is the most populated urban zone within the UK, thus it would be expected to experience the poorest health</w:t>
      </w:r>
      <w:r w:rsidR="007819F4" w:rsidRPr="002C35E2">
        <w:t xml:space="preserve"> and</w:t>
      </w:r>
      <w:r w:rsidR="00872158" w:rsidRPr="002C35E2">
        <w:t xml:space="preserve"> the </w:t>
      </w:r>
      <w:r w:rsidR="007819F4" w:rsidRPr="002C35E2">
        <w:t>highe</w:t>
      </w:r>
      <w:r w:rsidR="00872158" w:rsidRPr="002C35E2">
        <w:t>st</w:t>
      </w:r>
      <w:r w:rsidR="007819F4" w:rsidRPr="002C35E2">
        <w:t xml:space="preserve"> mortality levels</w:t>
      </w:r>
      <w:r w:rsidR="00983447" w:rsidRPr="002C35E2">
        <w:t xml:space="preserve">. According to Riva </w:t>
      </w:r>
      <w:r w:rsidR="00983447" w:rsidRPr="00147556">
        <w:t>et al</w:t>
      </w:r>
      <w:r w:rsidR="00983447" w:rsidRPr="002C35E2">
        <w:rPr>
          <w:i/>
        </w:rPr>
        <w:t>.</w:t>
      </w:r>
      <w:r w:rsidR="00983447" w:rsidRPr="002C35E2">
        <w:t xml:space="preserve"> (2009) this is not the case, with residents of London being less likely to report their health status as fair or poor, in comparison to residents of other cities. Moreover, </w:t>
      </w:r>
      <w:r w:rsidR="00640C28">
        <w:t xml:space="preserve">Norman, </w:t>
      </w:r>
      <w:r w:rsidR="00DA3AEE">
        <w:rPr>
          <w:rFonts w:eastAsiaTheme="minorHAnsi"/>
        </w:rPr>
        <w:t>Boyle, Exeter, Feng and Popham</w:t>
      </w:r>
      <w:r w:rsidR="00640C28" w:rsidRPr="00640C28">
        <w:rPr>
          <w:rFonts w:eastAsiaTheme="minorHAnsi"/>
        </w:rPr>
        <w:t xml:space="preserve"> </w:t>
      </w:r>
      <w:r w:rsidR="00066E5B" w:rsidRPr="00640C28">
        <w:t>(</w:t>
      </w:r>
      <w:r w:rsidR="00066E5B" w:rsidRPr="002C35E2">
        <w:t xml:space="preserve">2011) </w:t>
      </w:r>
      <w:r w:rsidR="00983447" w:rsidRPr="002C35E2">
        <w:t>suggested that people within London are hea</w:t>
      </w:r>
      <w:r w:rsidR="00D2475C">
        <w:t>l</w:t>
      </w:r>
      <w:r w:rsidR="00983447" w:rsidRPr="002C35E2">
        <w:t>th</w:t>
      </w:r>
      <w:r w:rsidR="00D2475C">
        <w:t>i</w:t>
      </w:r>
      <w:r w:rsidR="00983447" w:rsidRPr="002C35E2">
        <w:t>er than would be anticipate</w:t>
      </w:r>
      <w:r w:rsidR="00066E5B" w:rsidRPr="002C35E2">
        <w:t xml:space="preserve">d </w:t>
      </w:r>
      <w:r w:rsidR="00D2475C">
        <w:t>given</w:t>
      </w:r>
      <w:r w:rsidR="00D2475C" w:rsidRPr="002C35E2">
        <w:t xml:space="preserve"> </w:t>
      </w:r>
      <w:r w:rsidR="00066E5B" w:rsidRPr="002C35E2">
        <w:t>their deprivation levels</w:t>
      </w:r>
      <w:r w:rsidR="00D2475C">
        <w:t xml:space="preserve">: </w:t>
      </w:r>
      <w:r w:rsidR="00D2475C">
        <w:lastRenderedPageBreak/>
        <w:t>an ou</w:t>
      </w:r>
      <w:r w:rsidR="003842BA">
        <w:t>t</w:t>
      </w:r>
      <w:r w:rsidR="00D2475C">
        <w:t xml:space="preserve">come Whynes (2009) characterised as </w:t>
      </w:r>
      <w:r w:rsidR="00066E5B" w:rsidRPr="002C35E2">
        <w:t>the “London effect”</w:t>
      </w:r>
      <w:r w:rsidRPr="002C35E2">
        <w:t xml:space="preserve">.  </w:t>
      </w:r>
      <w:r w:rsidR="00D2475C">
        <w:t>The precise reasons for this are</w:t>
      </w:r>
      <w:r w:rsidR="00D2475C" w:rsidRPr="002C35E2">
        <w:t xml:space="preserve"> </w:t>
      </w:r>
      <w:r w:rsidR="00983447" w:rsidRPr="002C35E2">
        <w:t>unclear</w:t>
      </w:r>
      <w:r w:rsidR="00D2475C">
        <w:t>.</w:t>
      </w:r>
      <w:r w:rsidR="00D2475C" w:rsidRPr="002C35E2">
        <w:t xml:space="preserve"> </w:t>
      </w:r>
      <w:r w:rsidR="00D2475C">
        <w:t>I</w:t>
      </w:r>
      <w:r w:rsidR="00D2475C" w:rsidRPr="002C35E2">
        <w:t xml:space="preserve">t </w:t>
      </w:r>
      <w:r w:rsidR="00983447" w:rsidRPr="002C35E2">
        <w:t xml:space="preserve">is believed that London benefits from being situated within the southeast, the </w:t>
      </w:r>
      <w:r w:rsidR="00FA4990">
        <w:t xml:space="preserve">wealthiest and </w:t>
      </w:r>
      <w:r w:rsidR="00983447" w:rsidRPr="002C35E2">
        <w:t>healthiest region within the UK</w:t>
      </w:r>
      <w:r w:rsidRPr="002C35E2">
        <w:t>. Further</w:t>
      </w:r>
      <w:r w:rsidR="00983447" w:rsidRPr="002C35E2">
        <w:t>,</w:t>
      </w:r>
      <w:r w:rsidRPr="002C35E2">
        <w:t xml:space="preserve"> the health selection processes is thought to exert a positive influence</w:t>
      </w:r>
      <w:r w:rsidR="00D2475C">
        <w:t>.</w:t>
      </w:r>
      <w:r w:rsidRPr="002C35E2">
        <w:t xml:space="preserve"> London experiences the highest levels of population growth through </w:t>
      </w:r>
      <w:r w:rsidR="009E1ED4" w:rsidRPr="002C35E2">
        <w:t xml:space="preserve">internal and international </w:t>
      </w:r>
      <w:r w:rsidRPr="002C35E2">
        <w:t>migration. Thus the low mortality experience</w:t>
      </w:r>
      <w:r w:rsidR="00C77C32" w:rsidRPr="002C35E2">
        <w:t xml:space="preserve"> is thought to be a consequence</w:t>
      </w:r>
      <w:r w:rsidRPr="002C35E2">
        <w:t xml:space="preserve"> of the healthy migrant effect, concentrating </w:t>
      </w:r>
      <w:r w:rsidR="00983447" w:rsidRPr="002C35E2">
        <w:t>healthier individuals within the capital</w:t>
      </w:r>
      <w:r w:rsidRPr="002C35E2">
        <w:t xml:space="preserve"> (Boyle and Norman, 2010)</w:t>
      </w:r>
      <w:r w:rsidR="00983447" w:rsidRPr="002C35E2">
        <w:t xml:space="preserve">. </w:t>
      </w:r>
      <w:r w:rsidR="00640C28">
        <w:t xml:space="preserve">On the other hand </w:t>
      </w:r>
      <w:r w:rsidR="00640C28" w:rsidRPr="0084555F">
        <w:t>Martin,</w:t>
      </w:r>
      <w:r w:rsidR="00640C28" w:rsidRPr="0084555F">
        <w:rPr>
          <w:rFonts w:eastAsiaTheme="minorHAnsi"/>
        </w:rPr>
        <w:t xml:space="preserve"> Brigham</w:t>
      </w:r>
      <w:r w:rsidR="00640C28" w:rsidRPr="00640C28">
        <w:rPr>
          <w:rFonts w:eastAsiaTheme="minorHAnsi"/>
        </w:rPr>
        <w:t>, Roderick, Barnett and Diamond</w:t>
      </w:r>
      <w:r w:rsidR="00D2475C">
        <w:t xml:space="preserve"> (2000) note the pro-urban bias of most area-based deprivation indicators, emphas</w:t>
      </w:r>
      <w:r w:rsidR="003842BA">
        <w:t>is</w:t>
      </w:r>
      <w:r w:rsidR="00D2475C">
        <w:t>ing the need to revisit this question using individual-level data.</w:t>
      </w:r>
    </w:p>
    <w:p w14:paraId="00AD1156" w14:textId="77777777" w:rsidR="006516D4" w:rsidRPr="002C35E2" w:rsidRDefault="006516D4" w:rsidP="00105313">
      <w:pPr>
        <w:spacing w:line="360" w:lineRule="auto"/>
      </w:pPr>
    </w:p>
    <w:p w14:paraId="0A7EAF1E" w14:textId="77777777" w:rsidR="00C10266" w:rsidRPr="002C35E2" w:rsidRDefault="005E7B6F" w:rsidP="00105313">
      <w:pPr>
        <w:pStyle w:val="Heading2"/>
        <w:spacing w:before="0" w:line="360" w:lineRule="auto"/>
        <w:rPr>
          <w:rFonts w:ascii="Times New Roman" w:hAnsi="Times New Roman"/>
          <w:b w:val="0"/>
          <w:i/>
          <w:color w:val="auto"/>
          <w:sz w:val="24"/>
          <w:szCs w:val="24"/>
        </w:rPr>
      </w:pPr>
      <w:r w:rsidRPr="002C35E2">
        <w:rPr>
          <w:rFonts w:ascii="Times New Roman" w:hAnsi="Times New Roman"/>
          <w:b w:val="0"/>
          <w:i/>
          <w:color w:val="auto"/>
          <w:sz w:val="24"/>
          <w:szCs w:val="24"/>
        </w:rPr>
        <w:t>Urban-rural</w:t>
      </w:r>
      <w:r w:rsidR="00C10266" w:rsidRPr="002C35E2">
        <w:rPr>
          <w:rFonts w:ascii="Times New Roman" w:hAnsi="Times New Roman"/>
          <w:b w:val="0"/>
          <w:i/>
          <w:color w:val="auto"/>
          <w:sz w:val="24"/>
          <w:szCs w:val="24"/>
        </w:rPr>
        <w:t xml:space="preserve"> negative health gradient</w:t>
      </w:r>
      <w:bookmarkEnd w:id="1"/>
    </w:p>
    <w:p w14:paraId="3910BF15" w14:textId="5AAA5CCC" w:rsidR="00313E36" w:rsidRPr="002C35E2" w:rsidRDefault="00D50C89" w:rsidP="00B7080B">
      <w:pPr>
        <w:spacing w:line="360" w:lineRule="auto"/>
        <w:ind w:firstLine="720"/>
      </w:pPr>
      <w:r w:rsidRPr="002C35E2">
        <w:t>Studies</w:t>
      </w:r>
      <w:r w:rsidR="006C4872" w:rsidRPr="002C35E2">
        <w:t xml:space="preserve"> on health</w:t>
      </w:r>
      <w:r w:rsidRPr="002C35E2">
        <w:t xml:space="preserve"> in </w:t>
      </w:r>
      <w:r w:rsidR="007819F4" w:rsidRPr="002C35E2">
        <w:t xml:space="preserve">London and </w:t>
      </w:r>
      <w:r w:rsidRPr="002C35E2">
        <w:t>sparsely populated areas have</w:t>
      </w:r>
      <w:r w:rsidR="006C4872" w:rsidRPr="002C35E2">
        <w:t xml:space="preserve"> led some researchers to conclude </w:t>
      </w:r>
      <w:r w:rsidR="006873CC" w:rsidRPr="002C35E2">
        <w:t>that</w:t>
      </w:r>
      <w:r w:rsidR="00C10266" w:rsidRPr="002C35E2">
        <w:t xml:space="preserve"> the relationship between health and level of urbanisation is positive rather than negative. Lankila </w:t>
      </w:r>
      <w:r w:rsidR="00C10266" w:rsidRPr="00147556">
        <w:t>et al</w:t>
      </w:r>
      <w:r w:rsidR="005C0411" w:rsidRPr="00147556">
        <w:t>,</w:t>
      </w:r>
      <w:r w:rsidR="00C10266" w:rsidRPr="002C35E2">
        <w:t xml:space="preserve"> (2012) suggested that the share of individuals with poor health tends to increase with decreasing population densities. They observed that mortality rates and poor self-reported health</w:t>
      </w:r>
      <w:r w:rsidR="00DA3AEE">
        <w:t xml:space="preserve"> </w:t>
      </w:r>
      <w:r w:rsidR="00C10266" w:rsidRPr="002C35E2">
        <w:t xml:space="preserve">tended to be elevated within the rural context, persisting once socio-demographic factors have been controlled. </w:t>
      </w:r>
      <w:r w:rsidR="00C10266" w:rsidRPr="0065339D">
        <w:t>Smith</w:t>
      </w:r>
      <w:r w:rsidR="0065339D" w:rsidRPr="0065339D">
        <w:rPr>
          <w:i/>
        </w:rPr>
        <w:t xml:space="preserve">, </w:t>
      </w:r>
      <w:r w:rsidR="0065339D" w:rsidRPr="0065339D">
        <w:t>Humphreys and Wilson</w:t>
      </w:r>
      <w:r w:rsidR="0065339D" w:rsidRPr="002C35E2">
        <w:t xml:space="preserve"> </w:t>
      </w:r>
      <w:r w:rsidR="00C10266" w:rsidRPr="002C35E2">
        <w:t>(2008) suggested that rural disadvantage will aggravate the effects of socioeconomic disadvantage, leading to poorer health outcomes than would be expected from deprivation levels. Numerous reasons have been proposed to explain poor health in rural areas.</w:t>
      </w:r>
    </w:p>
    <w:p w14:paraId="527F5BE9" w14:textId="2260AE84" w:rsidR="00313E36" w:rsidRDefault="00C10266" w:rsidP="00B7080B">
      <w:pPr>
        <w:spacing w:line="360" w:lineRule="auto"/>
        <w:ind w:firstLine="720"/>
      </w:pPr>
      <w:r w:rsidRPr="002C35E2">
        <w:t>In the UK, health service centralisation has occurred at an increasing pace (</w:t>
      </w:r>
      <w:r w:rsidR="00A00759" w:rsidRPr="002C35E2">
        <w:t>Powell, 1995</w:t>
      </w:r>
      <w:r w:rsidR="00A00759">
        <w:t xml:space="preserve">; </w:t>
      </w:r>
      <w:r w:rsidRPr="002C35E2">
        <w:t>Mungall, 2005), leading to the demise of rural health services. Studies have demonstrated that the utilisation of services is inversely related to the distance a patient lives from facil</w:t>
      </w:r>
      <w:r w:rsidR="00200A1A" w:rsidRPr="002C35E2">
        <w:t>ities</w:t>
      </w:r>
      <w:r w:rsidR="00DA6BA3">
        <w:t xml:space="preserve"> </w:t>
      </w:r>
      <w:r w:rsidR="00200A1A" w:rsidRPr="002C35E2">
        <w:t>(Gulliford and Morgan, 2013).</w:t>
      </w:r>
      <w:r w:rsidRPr="002C35E2">
        <w:t xml:space="preserve"> As a result, residents will take up services less frequently, leading to </w:t>
      </w:r>
      <w:r w:rsidR="0084555F">
        <w:t xml:space="preserve">adverse health outcomes (Farmer </w:t>
      </w:r>
      <w:r w:rsidR="0084555F" w:rsidRPr="00147556">
        <w:t>et al</w:t>
      </w:r>
      <w:r w:rsidR="0084555F" w:rsidRPr="005C0411">
        <w:t>,</w:t>
      </w:r>
      <w:r w:rsidR="003761A7" w:rsidRPr="003761A7">
        <w:t xml:space="preserve"> </w:t>
      </w:r>
      <w:r w:rsidRPr="003761A7">
        <w:t>2006</w:t>
      </w:r>
      <w:r w:rsidRPr="002C35E2">
        <w:t>). Haynes and Be</w:t>
      </w:r>
      <w:r w:rsidR="00D446B1">
        <w:t>n</w:t>
      </w:r>
      <w:r w:rsidRPr="002C35E2">
        <w:t>tham (1982)</w:t>
      </w:r>
      <w:r w:rsidR="00A00759">
        <w:t xml:space="preserve"> showed</w:t>
      </w:r>
      <w:r w:rsidRPr="002C35E2">
        <w:t xml:space="preserve"> </w:t>
      </w:r>
      <w:r w:rsidR="00A00759">
        <w:t xml:space="preserve">that </w:t>
      </w:r>
      <w:r w:rsidRPr="002C35E2">
        <w:t>consultation rates were substantially hi</w:t>
      </w:r>
      <w:r w:rsidR="005E7B6F" w:rsidRPr="002C35E2">
        <w:t xml:space="preserve">gher in </w:t>
      </w:r>
      <w:r w:rsidR="00A00759">
        <w:t>urban areas</w:t>
      </w:r>
      <w:r w:rsidR="005E7B6F" w:rsidRPr="002C35E2">
        <w:t xml:space="preserve"> than </w:t>
      </w:r>
      <w:r w:rsidRPr="002C35E2">
        <w:t>rural locations</w:t>
      </w:r>
      <w:r w:rsidR="0021565E">
        <w:t xml:space="preserve"> for those with a LLTI</w:t>
      </w:r>
      <w:r w:rsidRPr="002C35E2">
        <w:t xml:space="preserve">. The lowest consultation rates were observed in those distant rural areas without health facilities. </w:t>
      </w:r>
      <w:r w:rsidR="00200A1A" w:rsidRPr="002C35E2">
        <w:t>Such a disadvantage is not felt uniformly, as private transport within rural areas varies, with the elderly and lower classes less likely to possess a car</w:t>
      </w:r>
      <w:r w:rsidR="00105313">
        <w:t xml:space="preserve"> (</w:t>
      </w:r>
      <w:r w:rsidR="00105313" w:rsidRPr="00105313">
        <w:t xml:space="preserve">Jordan, Roderick, and Martin, </w:t>
      </w:r>
      <w:r w:rsidR="00200A1A" w:rsidRPr="00105313">
        <w:t>2004).</w:t>
      </w:r>
    </w:p>
    <w:p w14:paraId="7AF5E28A" w14:textId="1AD8AFE8" w:rsidR="00C10266" w:rsidRPr="002C35E2" w:rsidRDefault="00C10266" w:rsidP="00105313">
      <w:pPr>
        <w:spacing w:line="360" w:lineRule="auto"/>
        <w:ind w:firstLine="720"/>
      </w:pPr>
      <w:r w:rsidRPr="002C35E2">
        <w:t xml:space="preserve">There is consistent evidence that </w:t>
      </w:r>
      <w:r w:rsidR="00DA6BA3">
        <w:t>geographical variations</w:t>
      </w:r>
      <w:r w:rsidR="00DA6BA3" w:rsidRPr="002C35E2">
        <w:t xml:space="preserve"> in mortality and morbidity mirror</w:t>
      </w:r>
      <w:r w:rsidR="00DA6BA3">
        <w:t xml:space="preserve"> variations in </w:t>
      </w:r>
      <w:r w:rsidRPr="002C35E2">
        <w:t xml:space="preserve">food consumption </w:t>
      </w:r>
      <w:r w:rsidR="00DA6BA3">
        <w:t>patterns, reflecting local accessibility of healthy foods</w:t>
      </w:r>
      <w:r w:rsidRPr="002C35E2">
        <w:t xml:space="preserve"> (Wrigley, 2002). Research shows that the majority have a good knowledge of what constitutes a healthy diet, but </w:t>
      </w:r>
      <w:r w:rsidR="00DA6BA3">
        <w:t>that</w:t>
      </w:r>
      <w:r w:rsidRPr="002C35E2">
        <w:t xml:space="preserve"> for rural dwellers location conspires ag</w:t>
      </w:r>
      <w:r w:rsidR="00640C28">
        <w:t xml:space="preserve">ainst its </w:t>
      </w:r>
      <w:r w:rsidR="00640C28">
        <w:lastRenderedPageBreak/>
        <w:t>implementation (Liese</w:t>
      </w:r>
      <w:r w:rsidR="00640C28" w:rsidRPr="00640C28">
        <w:t xml:space="preserve">, Weis, Pluto, Smith and Lawson, </w:t>
      </w:r>
      <w:r w:rsidR="00452FB5" w:rsidRPr="00640C28">
        <w:t>2007</w:t>
      </w:r>
      <w:r w:rsidR="00452FB5" w:rsidRPr="002C35E2">
        <w:t>)</w:t>
      </w:r>
      <w:r w:rsidRPr="002C35E2">
        <w:t xml:space="preserve">.  </w:t>
      </w:r>
      <w:r w:rsidR="00C15D17" w:rsidRPr="002C35E2">
        <w:t xml:space="preserve">As the power of the multiple has grown, </w:t>
      </w:r>
      <w:r w:rsidR="00C15D17">
        <w:t xml:space="preserve">so </w:t>
      </w:r>
      <w:r w:rsidR="00C15D17" w:rsidRPr="002C35E2">
        <w:t xml:space="preserve">the market </w:t>
      </w:r>
      <w:r w:rsidR="00C15D17">
        <w:t>has become</w:t>
      </w:r>
      <w:r w:rsidR="00C15D17" w:rsidRPr="002C35E2">
        <w:t xml:space="preserve"> made up of fewer and larger urban based retailers (Furey,</w:t>
      </w:r>
      <w:r w:rsidR="00C15D17" w:rsidRPr="002C35E2">
        <w:rPr>
          <w:i/>
        </w:rPr>
        <w:t xml:space="preserve"> </w:t>
      </w:r>
      <w:r w:rsidR="00C15D17" w:rsidRPr="002C35E2">
        <w:t>2001)</w:t>
      </w:r>
      <w:r w:rsidR="00C15D17">
        <w:t>, leading to inequitable shopping provision</w:t>
      </w:r>
      <w:r w:rsidR="00C15D17" w:rsidRPr="002C35E2">
        <w:t xml:space="preserve">. </w:t>
      </w:r>
      <w:r w:rsidR="00C15D17">
        <w:t>Rural residents, unable to access large multiples, are forced to shop in small independent stores instead</w:t>
      </w:r>
      <w:r w:rsidR="003F767A">
        <w:t xml:space="preserve"> </w:t>
      </w:r>
      <w:r w:rsidR="0084555F">
        <w:t xml:space="preserve">(Dawson, </w:t>
      </w:r>
      <w:r w:rsidR="0084555F" w:rsidRPr="00147556">
        <w:t>et al</w:t>
      </w:r>
      <w:r w:rsidR="003F767A" w:rsidRPr="005C0411">
        <w:t>,</w:t>
      </w:r>
      <w:r w:rsidR="003F767A" w:rsidRPr="003F767A">
        <w:t xml:space="preserve"> </w:t>
      </w:r>
      <w:r w:rsidR="00C15D17" w:rsidRPr="003F767A">
        <w:t>2008</w:t>
      </w:r>
      <w:r w:rsidR="00C15D17" w:rsidRPr="002C35E2">
        <w:t>).</w:t>
      </w:r>
      <w:r w:rsidR="00C15D17">
        <w:t xml:space="preserve"> </w:t>
      </w:r>
      <w:r w:rsidRPr="002C35E2">
        <w:t xml:space="preserve">A study conducted by Liese </w:t>
      </w:r>
      <w:r w:rsidRPr="00147556">
        <w:t>et al</w:t>
      </w:r>
      <w:r w:rsidR="005C0411">
        <w:rPr>
          <w:i/>
        </w:rPr>
        <w:t>,</w:t>
      </w:r>
      <w:r w:rsidRPr="002C35E2">
        <w:t xml:space="preserve"> (2007) discovered that the availability of healthy food was substantially higher in supermarkets in comparison to independent stores</w:t>
      </w:r>
      <w:r w:rsidR="00891EA6">
        <w:t>.</w:t>
      </w:r>
      <w:r w:rsidR="00C15D17">
        <w:t xml:space="preserve"> Hence</w:t>
      </w:r>
      <w:r w:rsidR="00891EA6" w:rsidRPr="0065339D">
        <w:t>,</w:t>
      </w:r>
      <w:r w:rsidR="00C15D17" w:rsidRPr="0065339D">
        <w:t xml:space="preserve"> </w:t>
      </w:r>
      <w:r w:rsidR="0065339D" w:rsidRPr="0065339D">
        <w:rPr>
          <w:rStyle w:val="maintitle"/>
        </w:rPr>
        <w:t xml:space="preserve">Wang, Williams, Rush, Crook, Forouhi, and Simmons, </w:t>
      </w:r>
      <w:r w:rsidR="00C15D17">
        <w:t xml:space="preserve">(2010) found </w:t>
      </w:r>
      <w:r w:rsidR="0084555F">
        <w:t xml:space="preserve">that </w:t>
      </w:r>
      <w:r w:rsidR="0084555F" w:rsidRPr="002C35E2">
        <w:t>healthy</w:t>
      </w:r>
      <w:r w:rsidR="00D31575" w:rsidRPr="002C35E2">
        <w:t xml:space="preserve"> food </w:t>
      </w:r>
      <w:r w:rsidR="00C15D17">
        <w:t xml:space="preserve">was more readily available </w:t>
      </w:r>
      <w:r w:rsidR="00D31575" w:rsidRPr="002C35E2">
        <w:t xml:space="preserve">in urban </w:t>
      </w:r>
      <w:r w:rsidR="00C15D17">
        <w:t>than</w:t>
      </w:r>
      <w:r w:rsidR="00D31575" w:rsidRPr="002C35E2">
        <w:t xml:space="preserve"> </w:t>
      </w:r>
      <w:r w:rsidR="00C15D17">
        <w:t xml:space="preserve">in </w:t>
      </w:r>
      <w:r w:rsidR="00D31575" w:rsidRPr="002C35E2">
        <w:t xml:space="preserve">rural environments (Wang </w:t>
      </w:r>
      <w:r w:rsidR="00D31575" w:rsidRPr="00147556">
        <w:t>et al</w:t>
      </w:r>
      <w:r w:rsidR="00853353" w:rsidRPr="00D01A0D">
        <w:t>,</w:t>
      </w:r>
      <w:r w:rsidR="00D31575" w:rsidRPr="002C35E2">
        <w:t xml:space="preserve"> 2010).</w:t>
      </w:r>
      <w:r w:rsidRPr="002C35E2">
        <w:t xml:space="preserve"> </w:t>
      </w:r>
      <w:r w:rsidR="00487D17">
        <w:t>T</w:t>
      </w:r>
      <w:r w:rsidRPr="002C35E2">
        <w:t>here is also a price penalty</w:t>
      </w:r>
      <w:r w:rsidR="00487D17">
        <w:t xml:space="preserve"> </w:t>
      </w:r>
      <w:r w:rsidR="00D31575" w:rsidRPr="002C35E2">
        <w:t xml:space="preserve">with healthy produce costing approximately </w:t>
      </w:r>
      <w:r w:rsidR="007819F4" w:rsidRPr="002C35E2">
        <w:t>one-third</w:t>
      </w:r>
      <w:r w:rsidR="00D31575" w:rsidRPr="002C35E2">
        <w:t xml:space="preserve"> more in rural environments</w:t>
      </w:r>
      <w:r w:rsidR="00487D17">
        <w:t xml:space="preserve"> (Shae 2014)</w:t>
      </w:r>
      <w:r w:rsidR="005215E1" w:rsidRPr="002C35E2">
        <w:t xml:space="preserve">. </w:t>
      </w:r>
      <w:r w:rsidRPr="002C35E2">
        <w:t>This situation is exacerbated for those living in remote loca</w:t>
      </w:r>
      <w:r w:rsidR="00C54BDE" w:rsidRPr="002C35E2">
        <w:t>tions, as due to store monopoly</w:t>
      </w:r>
      <w:r w:rsidRPr="002C35E2">
        <w:t xml:space="preserve"> retailers are able to charge extortionate</w:t>
      </w:r>
      <w:r w:rsidR="0065339D">
        <w:t xml:space="preserve"> prices (Bell, </w:t>
      </w:r>
      <w:r w:rsidR="0065339D" w:rsidRPr="0065339D">
        <w:t xml:space="preserve">Mora, Hagan, Rubin, and Karpyn, </w:t>
      </w:r>
      <w:r w:rsidR="00452FB5" w:rsidRPr="0065339D">
        <w:t>2013</w:t>
      </w:r>
      <w:r w:rsidR="00452FB5" w:rsidRPr="002C35E2">
        <w:t>)</w:t>
      </w:r>
      <w:r w:rsidRPr="002C35E2">
        <w:t>.</w:t>
      </w:r>
      <w:r w:rsidR="00D31575" w:rsidRPr="002C35E2">
        <w:t xml:space="preserve"> </w:t>
      </w:r>
      <w:r w:rsidRPr="002C35E2">
        <w:t xml:space="preserve">Consequently, </w:t>
      </w:r>
      <w:r w:rsidR="006873CC" w:rsidRPr="002C35E2">
        <w:t xml:space="preserve">it is argued, </w:t>
      </w:r>
      <w:r w:rsidRPr="002C35E2">
        <w:t xml:space="preserve">healthy food options are no longer affordable to isolated rural </w:t>
      </w:r>
      <w:r w:rsidR="00C15D17" w:rsidRPr="002C35E2">
        <w:t>residen</w:t>
      </w:r>
      <w:r w:rsidR="00C15D17">
        <w:t>ts</w:t>
      </w:r>
      <w:r w:rsidR="00CC7900">
        <w:t xml:space="preserve"> (Lee</w:t>
      </w:r>
      <w:r w:rsidR="00CC7900" w:rsidRPr="00640C28">
        <w:t xml:space="preserve"> </w:t>
      </w:r>
      <w:r w:rsidR="00CC7900" w:rsidRPr="00147556">
        <w:t>et al</w:t>
      </w:r>
      <w:r w:rsidR="00CC7900">
        <w:t xml:space="preserve">, </w:t>
      </w:r>
      <w:r w:rsidR="00CC7900" w:rsidRPr="002C35E2">
        <w:t>2007)</w:t>
      </w:r>
      <w:r w:rsidRPr="002C35E2">
        <w:t>.</w:t>
      </w:r>
    </w:p>
    <w:p w14:paraId="4600D3B9" w14:textId="77777777" w:rsidR="00C10266" w:rsidRPr="002C35E2" w:rsidRDefault="00C10266" w:rsidP="00105313">
      <w:pPr>
        <w:spacing w:line="360" w:lineRule="auto"/>
        <w:rPr>
          <w:b/>
        </w:rPr>
      </w:pPr>
    </w:p>
    <w:p w14:paraId="28C74955" w14:textId="77777777" w:rsidR="00C10266" w:rsidRPr="002C35E2" w:rsidRDefault="00C10266" w:rsidP="00105313">
      <w:pPr>
        <w:spacing w:line="360" w:lineRule="auto"/>
        <w:rPr>
          <w:i/>
        </w:rPr>
      </w:pPr>
      <w:r w:rsidRPr="002C35E2">
        <w:rPr>
          <w:i/>
        </w:rPr>
        <w:t>Methodological issues of previous research</w:t>
      </w:r>
    </w:p>
    <w:p w14:paraId="005515A7" w14:textId="77777777" w:rsidR="000E5E36" w:rsidRPr="003842BA" w:rsidRDefault="00C10266" w:rsidP="00B7080B">
      <w:pPr>
        <w:spacing w:line="360" w:lineRule="auto"/>
        <w:ind w:firstLine="720"/>
      </w:pPr>
      <w:r w:rsidRPr="002C35E2">
        <w:t>The vast majority of studies investigating rural-urban health variations and the influence of contextual and compositional factors use ecological data and area-based deprivation/socio-economic measures (such as that of the Townsend Index). Numerous studies investigating measurements of rural deprivation have questioned the validity of the frequently used area-based indices. Such traditional measures are thought to be biased towards the urban community (Levin</w:t>
      </w:r>
      <w:r w:rsidR="00B8365C" w:rsidRPr="002C35E2">
        <w:t xml:space="preserve"> </w:t>
      </w:r>
      <w:r w:rsidR="00B8365C" w:rsidRPr="003842BA">
        <w:t>and Leyland, 2006</w:t>
      </w:r>
      <w:r w:rsidRPr="003842BA">
        <w:t>), leading many researchers to conclude that the use of such indices will lead to severe misrepresentation of deprivation within rural areas (</w:t>
      </w:r>
      <w:r w:rsidR="00621E90" w:rsidRPr="003842BA">
        <w:rPr>
          <w:bCs/>
          <w:iCs/>
        </w:rPr>
        <w:t>Kyte and Wells, 2010</w:t>
      </w:r>
      <w:r w:rsidRPr="003842BA">
        <w:t xml:space="preserve">). </w:t>
      </w:r>
      <w:r w:rsidR="004652AD" w:rsidRPr="003842BA">
        <w:t>Further, the analysis of relationships between variables using ecological data may over- or under-estimate the strength of the relationships between various individual characteristics</w:t>
      </w:r>
      <w:r w:rsidR="00B00330" w:rsidRPr="003842BA">
        <w:t>,</w:t>
      </w:r>
      <w:r w:rsidR="004652AD" w:rsidRPr="003842BA">
        <w:t xml:space="preserve"> or even show relationships that do not exist if individual-level data were analysed. </w:t>
      </w:r>
      <w:r w:rsidR="00750902" w:rsidRPr="003842BA">
        <w:t>This is because, for example, health status is directly affected by personal employment status; and only very indirectly, if at all, by the employment status of others. In contrast the health benefits of a rural environment will accrue to all living within it.</w:t>
      </w:r>
    </w:p>
    <w:p w14:paraId="5B2C5DFD" w14:textId="50ED2B25" w:rsidR="00C10266" w:rsidRPr="002C35E2" w:rsidRDefault="008047DE" w:rsidP="00105313">
      <w:pPr>
        <w:spacing w:line="360" w:lineRule="auto"/>
        <w:ind w:firstLine="720"/>
      </w:pPr>
      <w:r w:rsidRPr="003842BA">
        <w:t>A second challenge i</w:t>
      </w:r>
      <w:r w:rsidR="00D446B1">
        <w:t xml:space="preserve">s that </w:t>
      </w:r>
      <w:r w:rsidRPr="002C35E2">
        <w:t xml:space="preserve">there is no universally accepted definition of what constitutes rural (Gartner </w:t>
      </w:r>
      <w:r w:rsidRPr="00147556">
        <w:t>et al</w:t>
      </w:r>
      <w:r w:rsidR="005C0411">
        <w:t xml:space="preserve">, </w:t>
      </w:r>
      <w:r w:rsidRPr="002C35E2">
        <w:t>2011)</w:t>
      </w:r>
      <w:r w:rsidR="00DA7F33" w:rsidRPr="002C35E2">
        <w:t>. Over the past two</w:t>
      </w:r>
      <w:r w:rsidR="007073F2" w:rsidRPr="002C35E2">
        <w:t xml:space="preserve"> decades </w:t>
      </w:r>
      <w:r w:rsidR="00B47567">
        <w:t xml:space="preserve">the problem of </w:t>
      </w:r>
      <w:r w:rsidR="007073F2" w:rsidRPr="002C35E2">
        <w:t xml:space="preserve">defining rurality has </w:t>
      </w:r>
      <w:r w:rsidR="00B47567">
        <w:t>received</w:t>
      </w:r>
      <w:r w:rsidR="007073F2" w:rsidRPr="002C35E2">
        <w:t xml:space="preserve"> a great deal of attention within </w:t>
      </w:r>
      <w:r>
        <w:t xml:space="preserve">the </w:t>
      </w:r>
      <w:r w:rsidR="007073F2" w:rsidRPr="002C35E2">
        <w:t xml:space="preserve">rural </w:t>
      </w:r>
      <w:r w:rsidR="00891EA6">
        <w:t xml:space="preserve">studies </w:t>
      </w:r>
      <w:r w:rsidR="007073F2" w:rsidRPr="002C35E2">
        <w:t xml:space="preserve">literature. In spite of this, according to </w:t>
      </w:r>
      <w:r>
        <w:t>Higgs (1999)</w:t>
      </w:r>
      <w:r w:rsidRPr="002C35E2">
        <w:t xml:space="preserve"> </w:t>
      </w:r>
      <w:r w:rsidR="007073F2" w:rsidRPr="002C35E2">
        <w:t xml:space="preserve">there </w:t>
      </w:r>
      <w:r w:rsidR="00B47567">
        <w:t>is</w:t>
      </w:r>
      <w:r w:rsidR="00B47567" w:rsidRPr="002C35E2">
        <w:t xml:space="preserve"> </w:t>
      </w:r>
      <w:r w:rsidR="007073F2" w:rsidRPr="002C35E2">
        <w:t xml:space="preserve">little </w:t>
      </w:r>
      <w:r w:rsidR="00DA7F33" w:rsidRPr="002C35E2">
        <w:t xml:space="preserve">chance of reaching a </w:t>
      </w:r>
      <w:r w:rsidR="00B47567">
        <w:t xml:space="preserve">consensus </w:t>
      </w:r>
      <w:r w:rsidR="00DA7F33" w:rsidRPr="002C35E2">
        <w:t>definition</w:t>
      </w:r>
      <w:r w:rsidR="007073F2" w:rsidRPr="002C35E2">
        <w:t xml:space="preserve">. </w:t>
      </w:r>
      <w:r w:rsidR="00175147" w:rsidRPr="002C35E2">
        <w:t>As a</w:t>
      </w:r>
      <w:r w:rsidR="007073F2" w:rsidRPr="002C35E2">
        <w:t xml:space="preserve"> </w:t>
      </w:r>
      <w:r w:rsidR="00175147" w:rsidRPr="002C35E2">
        <w:t>consequence</w:t>
      </w:r>
      <w:r w:rsidR="007073F2" w:rsidRPr="002C35E2">
        <w:t>, most academics take a pragmatic approach</w:t>
      </w:r>
      <w:r w:rsidR="00175147" w:rsidRPr="002C35E2">
        <w:t>,</w:t>
      </w:r>
      <w:r w:rsidR="007073F2" w:rsidRPr="002C35E2">
        <w:t xml:space="preserve"> utilising measures best suited to </w:t>
      </w:r>
      <w:r w:rsidR="007073F2" w:rsidRPr="002C35E2">
        <w:lastRenderedPageBreak/>
        <w:t xml:space="preserve">their own research needs (Martin </w:t>
      </w:r>
      <w:r w:rsidR="007073F2" w:rsidRPr="00147556">
        <w:t>et al</w:t>
      </w:r>
      <w:r w:rsidR="005C0411">
        <w:rPr>
          <w:i/>
        </w:rPr>
        <w:t>,</w:t>
      </w:r>
      <w:r w:rsidR="007073F2" w:rsidRPr="002C35E2">
        <w:t xml:space="preserve"> 2000)</w:t>
      </w:r>
      <w:r w:rsidR="00B47567">
        <w:t>, ranging from an emphasis on population density through functional labour market areas to the nature of local service provision, land use and built form</w:t>
      </w:r>
      <w:r w:rsidR="007073F2" w:rsidRPr="002C35E2">
        <w:t xml:space="preserve">. </w:t>
      </w:r>
      <w:r w:rsidR="00B47567">
        <w:t>By</w:t>
      </w:r>
      <w:r w:rsidR="007073F2" w:rsidRPr="002C35E2">
        <w:t xml:space="preserve"> 2007 it was estimated that approximately 30 different definitions were </w:t>
      </w:r>
      <w:r w:rsidR="00B47567">
        <w:t>in use</w:t>
      </w:r>
      <w:r w:rsidR="00C65C03">
        <w:t xml:space="preserve"> across the UK (Scott,</w:t>
      </w:r>
      <w:r w:rsidR="00C65C03" w:rsidRPr="00D01A0D">
        <w:rPr>
          <w:rFonts w:eastAsiaTheme="minorHAnsi"/>
        </w:rPr>
        <w:t xml:space="preserve"> </w:t>
      </w:r>
      <w:r w:rsidR="00C65C03" w:rsidRPr="0084555F">
        <w:rPr>
          <w:rFonts w:eastAsiaTheme="minorHAnsi"/>
        </w:rPr>
        <w:t xml:space="preserve">Gilbert and Gelan </w:t>
      </w:r>
      <w:r w:rsidR="003761A7" w:rsidRPr="0084555F">
        <w:t>2007</w:t>
      </w:r>
      <w:r w:rsidR="003761A7">
        <w:t>;</w:t>
      </w:r>
      <w:r w:rsidR="001D73B6" w:rsidRPr="002C35E2">
        <w:t xml:space="preserve"> </w:t>
      </w:r>
      <w:r w:rsidR="007073F2" w:rsidRPr="002C35E2">
        <w:t>Pateman</w:t>
      </w:r>
      <w:r w:rsidR="007E113B" w:rsidRPr="002C35E2">
        <w:t xml:space="preserve"> 2011)</w:t>
      </w:r>
      <w:r w:rsidR="000E5E36">
        <w:t>.</w:t>
      </w:r>
      <w:r w:rsidR="007073F2" w:rsidRPr="002C35E2">
        <w:t xml:space="preserve"> </w:t>
      </w:r>
      <w:r w:rsidR="00B47567">
        <w:t>B</w:t>
      </w:r>
      <w:r w:rsidR="007073F2" w:rsidRPr="002C35E2">
        <w:t>ecause of these methodological issues/constraints over the exact d</w:t>
      </w:r>
      <w:r w:rsidR="007C1EDF" w:rsidRPr="002C35E2">
        <w:t xml:space="preserve">efinition of ‘rural’, any </w:t>
      </w:r>
      <w:r w:rsidR="00B47567">
        <w:t xml:space="preserve">observed </w:t>
      </w:r>
      <w:r w:rsidR="007C1EDF" w:rsidRPr="002C35E2">
        <w:t>rural</w:t>
      </w:r>
      <w:r w:rsidR="007073F2" w:rsidRPr="002C35E2">
        <w:t xml:space="preserve">–urban health variations </w:t>
      </w:r>
      <w:r w:rsidR="00B47567">
        <w:t xml:space="preserve">could </w:t>
      </w:r>
      <w:r w:rsidR="007073F2" w:rsidRPr="002C35E2">
        <w:t>simply</w:t>
      </w:r>
      <w:r w:rsidR="00B47567">
        <w:t xml:space="preserve"> be</w:t>
      </w:r>
      <w:r w:rsidR="007073F2" w:rsidRPr="002C35E2">
        <w:t xml:space="preserve"> a data artefact</w:t>
      </w:r>
      <w:r w:rsidR="00B47567">
        <w:t xml:space="preserve"> –</w:t>
      </w:r>
      <w:r w:rsidR="007073F2" w:rsidRPr="002C35E2">
        <w:t xml:space="preserve"> a consequence of the methods used to d</w:t>
      </w:r>
      <w:r w:rsidR="00DA7F33" w:rsidRPr="002C35E2">
        <w:t>efine rural areas (Higgs 1999).</w:t>
      </w:r>
    </w:p>
    <w:p w14:paraId="501EA733" w14:textId="77777777" w:rsidR="007073F2" w:rsidRPr="002C35E2" w:rsidRDefault="007073F2" w:rsidP="00105313">
      <w:pPr>
        <w:spacing w:line="360" w:lineRule="auto"/>
        <w:rPr>
          <w:i/>
        </w:rPr>
      </w:pPr>
    </w:p>
    <w:p w14:paraId="43013428" w14:textId="77777777" w:rsidR="00C10266" w:rsidRPr="002C35E2" w:rsidRDefault="000D5C87" w:rsidP="00105313">
      <w:pPr>
        <w:spacing w:line="360" w:lineRule="auto"/>
        <w:rPr>
          <w:i/>
        </w:rPr>
      </w:pPr>
      <w:r w:rsidRPr="002C35E2">
        <w:rPr>
          <w:i/>
        </w:rPr>
        <w:t>Research questions</w:t>
      </w:r>
    </w:p>
    <w:p w14:paraId="203ABA33" w14:textId="77777777" w:rsidR="007073F2" w:rsidRPr="002C35E2" w:rsidRDefault="00C10266" w:rsidP="00105313">
      <w:pPr>
        <w:spacing w:line="360" w:lineRule="auto"/>
        <w:ind w:firstLine="720"/>
      </w:pPr>
      <w:r w:rsidRPr="002C35E2">
        <w:t>Based on previous research, we expect to find significant health differences by residential context</w:t>
      </w:r>
      <w:r w:rsidR="000D5C87" w:rsidRPr="002C35E2">
        <w:t>. We also expect health variation by residential context to decline once we control for individual character</w:t>
      </w:r>
      <w:r w:rsidR="00D50C89" w:rsidRPr="002C35E2">
        <w:t>i</w:t>
      </w:r>
      <w:r w:rsidR="000D5C87" w:rsidRPr="002C35E2">
        <w:t>stics. What remains unclear is, first,</w:t>
      </w:r>
      <w:r w:rsidRPr="002C35E2">
        <w:t xml:space="preserve"> whether we will observe a positive</w:t>
      </w:r>
      <w:r w:rsidR="00292B0C" w:rsidRPr="002C35E2">
        <w:t xml:space="preserve"> or</w:t>
      </w:r>
      <w:r w:rsidRPr="002C35E2">
        <w:t xml:space="preserve"> negative urban-rural health gradient</w:t>
      </w:r>
      <w:r w:rsidR="000D5C87" w:rsidRPr="002C35E2">
        <w:t xml:space="preserve">; second, </w:t>
      </w:r>
      <w:r w:rsidR="000D10B0" w:rsidRPr="002C35E2">
        <w:t>to what extent</w:t>
      </w:r>
      <w:r w:rsidRPr="002C35E2">
        <w:t xml:space="preserve"> </w:t>
      </w:r>
      <w:r w:rsidR="00F16B07">
        <w:t xml:space="preserve">residential </w:t>
      </w:r>
      <w:r w:rsidRPr="002C35E2">
        <w:t>variations</w:t>
      </w:r>
      <w:r w:rsidR="000D10B0" w:rsidRPr="002C35E2">
        <w:t xml:space="preserve"> in health</w:t>
      </w:r>
      <w:r w:rsidR="00034C4E" w:rsidRPr="002C35E2">
        <w:t xml:space="preserve"> </w:t>
      </w:r>
      <w:r w:rsidR="00FE267D">
        <w:t xml:space="preserve">are </w:t>
      </w:r>
      <w:r w:rsidR="00034C4E" w:rsidRPr="002C35E2">
        <w:t>explained by</w:t>
      </w:r>
      <w:r w:rsidR="000D10B0" w:rsidRPr="002C35E2">
        <w:t xml:space="preserve"> </w:t>
      </w:r>
      <w:r w:rsidRPr="002C35E2">
        <w:t>compositional factors</w:t>
      </w:r>
      <w:r w:rsidR="00B30DE3" w:rsidRPr="002C35E2">
        <w:t xml:space="preserve">. </w:t>
      </w:r>
      <w:r w:rsidR="007F2698">
        <w:t>W</w:t>
      </w:r>
      <w:r w:rsidR="007073F2" w:rsidRPr="002C35E2">
        <w:t xml:space="preserve">e </w:t>
      </w:r>
      <w:r w:rsidR="007F2698">
        <w:t xml:space="preserve">also </w:t>
      </w:r>
      <w:r w:rsidR="007073F2" w:rsidRPr="002C35E2">
        <w:t>expect results to be sensitive to the area classification utilised</w:t>
      </w:r>
      <w:r w:rsidR="002E4C60">
        <w:t>.</w:t>
      </w:r>
      <w:r w:rsidR="00D21280" w:rsidRPr="002C35E2">
        <w:t xml:space="preserve"> </w:t>
      </w:r>
      <w:r w:rsidR="002E4C60">
        <w:t>W</w:t>
      </w:r>
      <w:r w:rsidR="002E4C60" w:rsidRPr="002C35E2">
        <w:t xml:space="preserve">hat </w:t>
      </w:r>
      <w:r w:rsidR="00D21280" w:rsidRPr="002C35E2">
        <w:t>is uncertain is h</w:t>
      </w:r>
      <w:r w:rsidR="003E7AE3" w:rsidRPr="002C35E2">
        <w:t xml:space="preserve">ow and to what extent </w:t>
      </w:r>
      <w:r w:rsidR="00175147" w:rsidRPr="002C35E2">
        <w:t xml:space="preserve">the </w:t>
      </w:r>
      <w:r w:rsidR="00BF47C8">
        <w:t xml:space="preserve">urban-rural health </w:t>
      </w:r>
      <w:r w:rsidR="003E7AE3" w:rsidRPr="002C35E2">
        <w:t>gradient will</w:t>
      </w:r>
      <w:r w:rsidR="00D21280" w:rsidRPr="002C35E2">
        <w:t xml:space="preserve"> alter.  </w:t>
      </w:r>
      <w:r w:rsidR="00034C4E" w:rsidRPr="002C35E2">
        <w:t xml:space="preserve">Finally, </w:t>
      </w:r>
      <w:r w:rsidR="00A42955">
        <w:t>we expect much of the spatial variability in health outcomes to be accounted for by urban-rural area type and local population composition. Having done so, what remains unclear is the extent to which any wider regional health effects will still persist</w:t>
      </w:r>
      <w:r w:rsidR="00034C4E" w:rsidRPr="002C35E2">
        <w:t>.</w:t>
      </w:r>
    </w:p>
    <w:p w14:paraId="0805FDF0" w14:textId="77777777" w:rsidR="00C10266" w:rsidRPr="002C35E2" w:rsidRDefault="00C10266" w:rsidP="00105313">
      <w:pPr>
        <w:spacing w:line="360" w:lineRule="auto"/>
      </w:pPr>
    </w:p>
    <w:p w14:paraId="68EB97A2" w14:textId="77777777" w:rsidR="00A94EB7" w:rsidRPr="002C35E2" w:rsidRDefault="00A94EB7" w:rsidP="00105313">
      <w:pPr>
        <w:spacing w:line="360" w:lineRule="auto"/>
        <w:rPr>
          <w:b/>
        </w:rPr>
      </w:pPr>
      <w:r w:rsidRPr="002C35E2">
        <w:rPr>
          <w:b/>
        </w:rPr>
        <w:t>Data and methods</w:t>
      </w:r>
    </w:p>
    <w:p w14:paraId="31250B94" w14:textId="77777777" w:rsidR="00A94EB7" w:rsidRPr="002C35E2" w:rsidRDefault="00A94EB7" w:rsidP="00105313">
      <w:pPr>
        <w:spacing w:line="360" w:lineRule="auto"/>
        <w:rPr>
          <w:i/>
        </w:rPr>
      </w:pPr>
      <w:r w:rsidRPr="002C35E2">
        <w:rPr>
          <w:i/>
        </w:rPr>
        <w:t>Data</w:t>
      </w:r>
    </w:p>
    <w:p w14:paraId="7539EB8D" w14:textId="77777777" w:rsidR="00313E36" w:rsidRPr="002C35E2" w:rsidRDefault="00C10266" w:rsidP="00B7080B">
      <w:pPr>
        <w:spacing w:line="360" w:lineRule="auto"/>
        <w:ind w:firstLine="720"/>
      </w:pPr>
      <w:r w:rsidRPr="002C35E2">
        <w:t xml:space="preserve">The study uses a sample of anonymised records (SARs) of the 2001 UK census; this is a 5% sample of census microdata, with </w:t>
      </w:r>
      <w:r w:rsidR="00121FC8">
        <w:t>a</w:t>
      </w:r>
      <w:r w:rsidRPr="002C35E2">
        <w:t xml:space="preserve"> total of 2</w:t>
      </w:r>
      <w:r w:rsidR="00121FC8">
        <w:t>.</w:t>
      </w:r>
      <w:r w:rsidRPr="002C35E2">
        <w:t xml:space="preserve">96 million individual records. </w:t>
      </w:r>
      <w:r w:rsidR="00121FC8" w:rsidRPr="002C35E2">
        <w:t xml:space="preserve">The study population </w:t>
      </w:r>
      <w:r w:rsidR="00871D25">
        <w:t>is restricted to the 1.79 million</w:t>
      </w:r>
      <w:r w:rsidR="00121FC8" w:rsidRPr="002C35E2">
        <w:t xml:space="preserve"> individuals aged 20 and older.</w:t>
      </w:r>
      <w:r w:rsidR="00871D25">
        <w:t xml:space="preserve"> </w:t>
      </w:r>
      <w:r w:rsidRPr="002C35E2">
        <w:t xml:space="preserve">The data allow the cross-classification of individuals by ten-year age groups, place of residence, occupational status and limiting long-term illness, enabling the examination of the relationship between health, social class and rural-urban residence at the individual level. </w:t>
      </w:r>
    </w:p>
    <w:p w14:paraId="4A0E88AB" w14:textId="77777777" w:rsidR="00313E36" w:rsidRPr="002C35E2" w:rsidRDefault="00C10266" w:rsidP="00B7080B">
      <w:pPr>
        <w:spacing w:line="360" w:lineRule="auto"/>
        <w:ind w:firstLine="720"/>
      </w:pPr>
      <w:r w:rsidRPr="002C35E2">
        <w:t xml:space="preserve">We use limiting long-term illness as a proxy for individual health status; information </w:t>
      </w:r>
      <w:r w:rsidR="00871D25">
        <w:t xml:space="preserve">which </w:t>
      </w:r>
      <w:r w:rsidRPr="002C35E2">
        <w:t>comes from the 2001 census question,</w:t>
      </w:r>
      <w:r w:rsidR="00D446B1" w:rsidRPr="00D446B1">
        <w:t xml:space="preserve"> </w:t>
      </w:r>
      <w:r w:rsidR="00D446B1">
        <w:t>‘</w:t>
      </w:r>
      <w:r w:rsidR="00D446B1" w:rsidRPr="00D446B1">
        <w:t>Do you have any long term illness, health problem or disability which limits your daily activities or the work that you can do?’</w:t>
      </w:r>
      <w:r w:rsidR="00D446B1">
        <w:t xml:space="preserve"> </w:t>
      </w:r>
      <w:r w:rsidRPr="002C35E2">
        <w:t>This dichotomous variable relies upon self-assessment, thus it does not reflect any direct medical diagnosis, challen</w:t>
      </w:r>
      <w:r w:rsidR="008E215D">
        <w:t>ging its objectiveness (</w:t>
      </w:r>
      <w:r w:rsidR="008E215D" w:rsidRPr="003F767A">
        <w:t xml:space="preserve">Bentham, </w:t>
      </w:r>
      <w:r w:rsidR="008E215D" w:rsidRPr="003F767A">
        <w:rPr>
          <w:rFonts w:eastAsia="Arial Unicode MS"/>
        </w:rPr>
        <w:t xml:space="preserve">Eimermann, Haynes, Lovett, </w:t>
      </w:r>
      <w:r w:rsidR="003F767A">
        <w:rPr>
          <w:rFonts w:eastAsia="Arial Unicode MS"/>
        </w:rPr>
        <w:t xml:space="preserve">and </w:t>
      </w:r>
      <w:r w:rsidR="008E215D" w:rsidRPr="003F767A">
        <w:rPr>
          <w:rFonts w:eastAsia="Arial Unicode MS"/>
        </w:rPr>
        <w:t>Brainard</w:t>
      </w:r>
      <w:r w:rsidR="008E215D">
        <w:rPr>
          <w:i/>
        </w:rPr>
        <w:t xml:space="preserve">, </w:t>
      </w:r>
      <w:r w:rsidR="00014501" w:rsidRPr="002C35E2">
        <w:t xml:space="preserve">1995).  Having said this, </w:t>
      </w:r>
      <w:r w:rsidR="00AF0636" w:rsidRPr="002C35E2">
        <w:t xml:space="preserve">previous </w:t>
      </w:r>
      <w:r w:rsidR="00790742" w:rsidRPr="002C35E2">
        <w:t>research</w:t>
      </w:r>
      <w:r w:rsidR="00014501" w:rsidRPr="002C35E2">
        <w:t xml:space="preserve"> provide</w:t>
      </w:r>
      <w:r w:rsidR="00AF0636" w:rsidRPr="002C35E2">
        <w:t>s</w:t>
      </w:r>
      <w:r w:rsidR="00014501" w:rsidRPr="002C35E2">
        <w:t xml:space="preserve"> support</w:t>
      </w:r>
      <w:r w:rsidR="00AF0636" w:rsidRPr="002C35E2">
        <w:t xml:space="preserve"> for this approach</w:t>
      </w:r>
      <w:r w:rsidR="00790742" w:rsidRPr="002C35E2">
        <w:t>,</w:t>
      </w:r>
      <w:r w:rsidR="00014501" w:rsidRPr="002C35E2">
        <w:t xml:space="preserve"> </w:t>
      </w:r>
      <w:r w:rsidR="00014501" w:rsidRPr="002C35E2">
        <w:lastRenderedPageBreak/>
        <w:t>reinforcing the validity of utilising self-as</w:t>
      </w:r>
      <w:r w:rsidR="00C65C03">
        <w:t>sessed measures of health (</w:t>
      </w:r>
      <w:r w:rsidR="00C65C03" w:rsidRPr="00C65C03">
        <w:t xml:space="preserve">Rees, </w:t>
      </w:r>
      <w:r w:rsidR="00C65C03" w:rsidRPr="00C65C03">
        <w:rPr>
          <w:rFonts w:eastAsiaTheme="minorHAnsi"/>
        </w:rPr>
        <w:t xml:space="preserve">Wohland and  Norman, </w:t>
      </w:r>
      <w:r w:rsidR="00014501" w:rsidRPr="002C35E2">
        <w:t>2009). For example, studies have discovered that results of LLTI correlate well with data regarding GP consultations, along with outpatient hospital visits (</w:t>
      </w:r>
      <w:r w:rsidR="00014501" w:rsidRPr="003F767A">
        <w:t>Boyle</w:t>
      </w:r>
      <w:r w:rsidR="003F767A" w:rsidRPr="003F767A">
        <w:t>, Norman,</w:t>
      </w:r>
      <w:r w:rsidR="003F767A">
        <w:t xml:space="preserve"> and </w:t>
      </w:r>
      <w:r w:rsidR="003F767A" w:rsidRPr="003F767A">
        <w:t>Rees,</w:t>
      </w:r>
      <w:r w:rsidR="003761A7">
        <w:t xml:space="preserve"> </w:t>
      </w:r>
      <w:r w:rsidR="00014501" w:rsidRPr="003F767A">
        <w:t>2002</w:t>
      </w:r>
      <w:r w:rsidR="00014501" w:rsidRPr="002C35E2">
        <w:t>)</w:t>
      </w:r>
      <w:r w:rsidR="00DF4F43" w:rsidRPr="002C35E2">
        <w:t>.</w:t>
      </w:r>
      <w:r w:rsidRPr="002C35E2">
        <w:t xml:space="preserve"> Moreover, self-rated health has been revealed to be a powerful predictor of subsequent mortality, </w:t>
      </w:r>
      <w:r w:rsidR="000D10B0" w:rsidRPr="002C35E2">
        <w:t xml:space="preserve">suggesting that </w:t>
      </w:r>
      <w:r w:rsidRPr="002C35E2">
        <w:t xml:space="preserve">individuals </w:t>
      </w:r>
      <w:r w:rsidR="000D10B0" w:rsidRPr="002C35E2">
        <w:t xml:space="preserve">are good </w:t>
      </w:r>
      <w:r w:rsidRPr="002C35E2">
        <w:t xml:space="preserve">judges of their own health </w:t>
      </w:r>
      <w:r w:rsidRPr="003761A7">
        <w:t>(</w:t>
      </w:r>
      <w:r w:rsidR="003F767A" w:rsidRPr="003761A7">
        <w:t>Drever, Doran, and Whitehead,</w:t>
      </w:r>
      <w:r w:rsidRPr="002C35E2">
        <w:t xml:space="preserve"> 2004).</w:t>
      </w:r>
    </w:p>
    <w:p w14:paraId="2A9DD91F" w14:textId="77777777" w:rsidR="008F271F" w:rsidRPr="002C35E2" w:rsidRDefault="00C10266" w:rsidP="00B7080B">
      <w:pPr>
        <w:spacing w:line="360" w:lineRule="auto"/>
        <w:ind w:firstLine="720"/>
      </w:pPr>
      <w:r w:rsidRPr="002C35E2">
        <w:t>Control variables used in this study are ‘Age’, ‘Sex’, ‘Occupational status’, ‘Highest level of Qualification’</w:t>
      </w:r>
      <w:r w:rsidR="000D10B0" w:rsidRPr="002C35E2">
        <w:t>,</w:t>
      </w:r>
      <w:r w:rsidRPr="002C35E2">
        <w:t xml:space="preserve"> ‘Ethnicity’ and ‘Marital status’. ‘Ethnicity’ was recoded into six categories consisting of: White (White British, White Irish, White Other), Black (African and Caribbean), South Asian (Indian, Bangladeshi and Pakistani), Other Asian (Chinese and Other Asian), Mixed and Other. ‘Highest level of Qualification’ </w:t>
      </w:r>
      <w:r w:rsidR="000D10B0" w:rsidRPr="002C35E2">
        <w:t>also comprises</w:t>
      </w:r>
      <w:r w:rsidRPr="002C35E2">
        <w:t xml:space="preserve"> six categories: ‘Level 4/5’ (First degree, Higher degree), ‘Level 3’ (A levels) ‘Level 2’ (5+ GCSEs) ‘Level 1’ (1-4 GCSEs), ‘No Qualification’ and ‘Other Qualification/Level Unknown’.</w:t>
      </w:r>
      <w:r w:rsidR="000D10B0" w:rsidRPr="002C35E2">
        <w:t xml:space="preserve"> </w:t>
      </w:r>
      <w:r w:rsidRPr="002C35E2">
        <w:t xml:space="preserve">‘Occupational status’ was recoded into five categories: Upper class (managerial and professional occupations); Middle class (intermediate occupations); Lower class (routine and manual occupations); Never worked / Long term unemployed; and finally Not applicable. </w:t>
      </w:r>
      <w:r w:rsidR="000D10B0" w:rsidRPr="002C35E2">
        <w:t xml:space="preserve">Those </w:t>
      </w:r>
      <w:r w:rsidRPr="002C35E2">
        <w:t xml:space="preserve">individuals </w:t>
      </w:r>
      <w:r w:rsidR="000D10B0" w:rsidRPr="002C35E2">
        <w:t>aged 20 to 64 lacking a recorded</w:t>
      </w:r>
      <w:r w:rsidRPr="002C35E2">
        <w:t xml:space="preserve"> occupational status were distributed evenly across age groups for both males and females. </w:t>
      </w:r>
      <w:r w:rsidR="000D10B0" w:rsidRPr="002C35E2">
        <w:t>The same cannot be said for individuals aged less than 20 or over 64.</w:t>
      </w:r>
      <w:r w:rsidRPr="002C35E2">
        <w:t xml:space="preserve"> </w:t>
      </w:r>
      <w:r w:rsidR="000D10B0" w:rsidRPr="002C35E2">
        <w:t xml:space="preserve">Thus this </w:t>
      </w:r>
      <w:r w:rsidRPr="002C35E2">
        <w:t>variable is representative of the working age sample</w:t>
      </w:r>
      <w:r w:rsidR="000D10B0" w:rsidRPr="002C35E2">
        <w:t>, but not of the ‘non-working age’ (&lt;20; 65+) sample. This is taken account</w:t>
      </w:r>
      <w:r w:rsidR="00BE46D8">
        <w:t xml:space="preserve"> of in </w:t>
      </w:r>
      <w:r w:rsidR="00871D25">
        <w:t xml:space="preserve">the analyses that follow (Table </w:t>
      </w:r>
      <w:r w:rsidR="00BE46D8">
        <w:t>1)</w:t>
      </w:r>
      <w:r w:rsidR="00871D25">
        <w:t>.</w:t>
      </w:r>
    </w:p>
    <w:p w14:paraId="049F3B4E" w14:textId="77777777" w:rsidR="007B4CB5" w:rsidRPr="002C35E2" w:rsidRDefault="00FE267D" w:rsidP="00B7080B">
      <w:pPr>
        <w:spacing w:line="360" w:lineRule="auto"/>
        <w:ind w:firstLine="720"/>
        <w:rPr>
          <w:rStyle w:val="normalchar1"/>
          <w:rFonts w:ascii="Times New Roman" w:hAnsi="Times New Roman"/>
          <w:sz w:val="24"/>
          <w:szCs w:val="24"/>
        </w:rPr>
      </w:pPr>
      <w:r>
        <w:rPr>
          <w:rStyle w:val="normalchar1"/>
          <w:rFonts w:ascii="Times New Roman" w:hAnsi="Times New Roman"/>
          <w:sz w:val="24"/>
          <w:szCs w:val="24"/>
        </w:rPr>
        <w:t xml:space="preserve">To explore the impact of rural-urban </w:t>
      </w:r>
      <w:r w:rsidR="00BE46D8">
        <w:rPr>
          <w:rStyle w:val="normalchar1"/>
          <w:rFonts w:ascii="Times New Roman" w:hAnsi="Times New Roman"/>
          <w:sz w:val="24"/>
          <w:szCs w:val="24"/>
        </w:rPr>
        <w:t>classification upon</w:t>
      </w:r>
      <w:r>
        <w:rPr>
          <w:rStyle w:val="normalchar1"/>
          <w:rFonts w:ascii="Times New Roman" w:hAnsi="Times New Roman"/>
          <w:sz w:val="24"/>
          <w:szCs w:val="24"/>
        </w:rPr>
        <w:t xml:space="preserve"> the observed rural-urban health gradient, this paper compares </w:t>
      </w:r>
      <w:r w:rsidR="006A2024">
        <w:rPr>
          <w:rStyle w:val="normalchar1"/>
          <w:rFonts w:ascii="Times New Roman" w:hAnsi="Times New Roman"/>
          <w:sz w:val="24"/>
          <w:szCs w:val="24"/>
        </w:rPr>
        <w:t>six</w:t>
      </w:r>
      <w:r>
        <w:rPr>
          <w:rStyle w:val="normalchar1"/>
          <w:rFonts w:ascii="Times New Roman" w:hAnsi="Times New Roman"/>
          <w:sz w:val="24"/>
          <w:szCs w:val="24"/>
        </w:rPr>
        <w:t xml:space="preserve"> alternative classifications of the Local Authority Districts (LAD) within which individuals reside</w:t>
      </w:r>
      <w:r w:rsidR="00277F90">
        <w:rPr>
          <w:rStyle w:val="normalchar1"/>
          <w:rFonts w:ascii="Times New Roman" w:hAnsi="Times New Roman"/>
          <w:sz w:val="24"/>
          <w:szCs w:val="24"/>
        </w:rPr>
        <w:t>.</w:t>
      </w:r>
      <w:r w:rsidR="006A2024">
        <w:rPr>
          <w:rStyle w:val="normalchar1"/>
          <w:rFonts w:ascii="Times New Roman" w:hAnsi="Times New Roman"/>
          <w:sz w:val="24"/>
          <w:szCs w:val="24"/>
        </w:rPr>
        <w:t xml:space="preserve"> </w:t>
      </w:r>
      <w:r w:rsidR="00FF4240">
        <w:rPr>
          <w:rStyle w:val="normalchar1"/>
          <w:rFonts w:ascii="Times New Roman" w:hAnsi="Times New Roman"/>
          <w:sz w:val="24"/>
          <w:szCs w:val="24"/>
        </w:rPr>
        <w:t xml:space="preserve">LADs are administrative spatial units with </w:t>
      </w:r>
      <w:r>
        <w:rPr>
          <w:rStyle w:val="normalchar1"/>
          <w:rFonts w:ascii="Times New Roman" w:hAnsi="Times New Roman"/>
          <w:sz w:val="24"/>
          <w:szCs w:val="24"/>
        </w:rPr>
        <w:t xml:space="preserve">populations in the range of </w:t>
      </w:r>
      <w:r w:rsidR="00002304">
        <w:rPr>
          <w:rStyle w:val="normalchar1"/>
          <w:rFonts w:ascii="Times New Roman" w:hAnsi="Times New Roman"/>
          <w:sz w:val="24"/>
          <w:szCs w:val="24"/>
        </w:rPr>
        <w:t>2,153 (Isles of Scilly)</w:t>
      </w:r>
      <w:r w:rsidRPr="00B70618">
        <w:rPr>
          <w:rStyle w:val="normalchar1"/>
          <w:rFonts w:ascii="Times New Roman" w:hAnsi="Times New Roman"/>
          <w:sz w:val="24"/>
          <w:szCs w:val="24"/>
        </w:rPr>
        <w:t xml:space="preserve"> to</w:t>
      </w:r>
      <w:r w:rsidRPr="00AE7B4C">
        <w:rPr>
          <w:rStyle w:val="normalchar1"/>
          <w:rFonts w:ascii="Times New Roman" w:hAnsi="Times New Roman"/>
          <w:sz w:val="24"/>
          <w:szCs w:val="24"/>
        </w:rPr>
        <w:t xml:space="preserve"> </w:t>
      </w:r>
      <w:r w:rsidR="004B75D5" w:rsidRPr="004B75D5">
        <w:rPr>
          <w:rStyle w:val="normalchar1"/>
          <w:rFonts w:ascii="Times New Roman" w:hAnsi="Times New Roman"/>
          <w:sz w:val="24"/>
          <w:szCs w:val="24"/>
        </w:rPr>
        <w:t>9</w:t>
      </w:r>
      <w:r w:rsidR="00002304">
        <w:rPr>
          <w:rStyle w:val="normalchar1"/>
          <w:rFonts w:ascii="Times New Roman" w:hAnsi="Times New Roman"/>
          <w:sz w:val="24"/>
          <w:szCs w:val="24"/>
        </w:rPr>
        <w:t xml:space="preserve">77,087 (Birmingham) with </w:t>
      </w:r>
      <w:r w:rsidR="00871D25">
        <w:rPr>
          <w:rStyle w:val="normalchar1"/>
          <w:rFonts w:ascii="Times New Roman" w:hAnsi="Times New Roman"/>
          <w:sz w:val="24"/>
          <w:szCs w:val="24"/>
        </w:rPr>
        <w:t>a</w:t>
      </w:r>
      <w:r w:rsidR="00002304">
        <w:rPr>
          <w:rStyle w:val="normalchar1"/>
          <w:rFonts w:ascii="Times New Roman" w:hAnsi="Times New Roman"/>
          <w:sz w:val="24"/>
          <w:szCs w:val="24"/>
        </w:rPr>
        <w:t xml:space="preserve"> median of 112,797 individuals</w:t>
      </w:r>
      <w:r w:rsidR="004B75D5">
        <w:rPr>
          <w:rStyle w:val="normalchar1"/>
          <w:rFonts w:ascii="Times New Roman" w:hAnsi="Times New Roman"/>
          <w:sz w:val="24"/>
          <w:szCs w:val="24"/>
        </w:rPr>
        <w:t>.</w:t>
      </w:r>
    </w:p>
    <w:p w14:paraId="6BB2C5EC" w14:textId="77777777" w:rsidR="008F271F" w:rsidRPr="002C35E2" w:rsidRDefault="0091205E" w:rsidP="00B7080B">
      <w:pPr>
        <w:spacing w:line="360" w:lineRule="auto"/>
        <w:ind w:firstLine="720"/>
      </w:pPr>
      <w:r w:rsidRPr="002C35E2">
        <w:t>The first</w:t>
      </w:r>
      <w:r w:rsidR="003425DD">
        <w:t xml:space="preserve"> </w:t>
      </w:r>
      <w:r w:rsidR="006C629F">
        <w:t xml:space="preserve">rural-urban </w:t>
      </w:r>
      <w:r w:rsidR="003425DD">
        <w:t xml:space="preserve">classification </w:t>
      </w:r>
      <w:r w:rsidR="006C629F">
        <w:t xml:space="preserve">(RUC) </w:t>
      </w:r>
      <w:r w:rsidR="003425DD">
        <w:t>considered</w:t>
      </w:r>
      <w:r w:rsidRPr="002C35E2">
        <w:t xml:space="preserve"> is the ONS 2001 </w:t>
      </w:r>
      <w:r w:rsidR="008F271F" w:rsidRPr="002C35E2">
        <w:t>RUC</w:t>
      </w:r>
      <w:r w:rsidR="004E0A0C">
        <w:t>,</w:t>
      </w:r>
      <w:r w:rsidR="008F271F" w:rsidRPr="002C35E2">
        <w:rPr>
          <w:rStyle w:val="normalchar1"/>
          <w:rFonts w:ascii="Times New Roman" w:hAnsi="Times New Roman"/>
          <w:sz w:val="24"/>
          <w:szCs w:val="24"/>
        </w:rPr>
        <w:t xml:space="preserve"> </w:t>
      </w:r>
      <w:r w:rsidR="008F271F" w:rsidRPr="002C35E2">
        <w:rPr>
          <w:rFonts w:eastAsiaTheme="minorHAnsi"/>
        </w:rPr>
        <w:t>consisting</w:t>
      </w:r>
      <w:r w:rsidRPr="002C35E2">
        <w:rPr>
          <w:rFonts w:eastAsiaTheme="minorHAnsi"/>
        </w:rPr>
        <w:t xml:space="preserve"> of a six fold core grouping made up of: Major Urban, Large Urban, Other</w:t>
      </w:r>
      <w:r w:rsidR="007B4CB5" w:rsidRPr="002C35E2">
        <w:rPr>
          <w:rFonts w:eastAsiaTheme="minorHAnsi"/>
        </w:rPr>
        <w:t xml:space="preserve"> Urban</w:t>
      </w:r>
      <w:r w:rsidR="00B47826" w:rsidRPr="002C35E2">
        <w:rPr>
          <w:rFonts w:eastAsiaTheme="minorHAnsi"/>
        </w:rPr>
        <w:t>,</w:t>
      </w:r>
      <w:r w:rsidR="007B4CB5" w:rsidRPr="002C35E2">
        <w:rPr>
          <w:rFonts w:eastAsiaTheme="minorHAnsi"/>
        </w:rPr>
        <w:t xml:space="preserve"> </w:t>
      </w:r>
      <w:r w:rsidRPr="002C35E2">
        <w:rPr>
          <w:rFonts w:eastAsiaTheme="minorHAnsi"/>
        </w:rPr>
        <w:t>Significant Rural</w:t>
      </w:r>
      <w:r w:rsidR="00CC07E1" w:rsidRPr="002C35E2">
        <w:rPr>
          <w:rFonts w:eastAsiaTheme="minorHAnsi"/>
        </w:rPr>
        <w:t>, Rural 50</w:t>
      </w:r>
      <w:r w:rsidRPr="002C35E2">
        <w:rPr>
          <w:rFonts w:eastAsiaTheme="minorHAnsi"/>
        </w:rPr>
        <w:t xml:space="preserve"> and finally Rural 80</w:t>
      </w:r>
      <w:r w:rsidR="007B4CB5" w:rsidRPr="002C35E2">
        <w:rPr>
          <w:rFonts w:eastAsiaTheme="minorHAnsi"/>
        </w:rPr>
        <w:t>.</w:t>
      </w:r>
      <w:r w:rsidRPr="002C35E2">
        <w:rPr>
          <w:rFonts w:eastAsiaTheme="minorHAnsi"/>
        </w:rPr>
        <w:t xml:space="preserve">  </w:t>
      </w:r>
      <w:r w:rsidR="006A2024" w:rsidRPr="002C35E2">
        <w:t>Th</w:t>
      </w:r>
      <w:r w:rsidR="006A2024">
        <w:t>is</w:t>
      </w:r>
      <w:r w:rsidR="006A2024" w:rsidRPr="002C35E2">
        <w:t xml:space="preserve"> </w:t>
      </w:r>
      <w:r w:rsidRPr="002C35E2">
        <w:t>classification categorizes LAD’s according to settlement size and built form, with the main emphasis upon identifying the type of settlement along with the wider geographical context in which such settlements are placed (Kyte, and Wells, 2010).</w:t>
      </w:r>
    </w:p>
    <w:p w14:paraId="445FDD7A" w14:textId="359D07F4" w:rsidR="003842BA" w:rsidRDefault="00B70618" w:rsidP="00B7080B">
      <w:pPr>
        <w:spacing w:line="360" w:lineRule="auto"/>
        <w:ind w:firstLine="720"/>
      </w:pPr>
      <w:r>
        <w:rPr>
          <w:rFonts w:eastAsiaTheme="minorHAnsi"/>
        </w:rPr>
        <w:t xml:space="preserve">Whynes (2009) and Norman et </w:t>
      </w:r>
      <w:r w:rsidRPr="00FF4240">
        <w:rPr>
          <w:rFonts w:eastAsiaTheme="minorHAnsi"/>
          <w:i/>
        </w:rPr>
        <w:t>al</w:t>
      </w:r>
      <w:r>
        <w:rPr>
          <w:rFonts w:eastAsiaTheme="minorHAnsi"/>
        </w:rPr>
        <w:t xml:space="preserve"> (2011) both suggest that the capital city </w:t>
      </w:r>
      <w:r w:rsidR="00FF4240">
        <w:rPr>
          <w:rFonts w:eastAsiaTheme="minorHAnsi"/>
        </w:rPr>
        <w:t xml:space="preserve">might </w:t>
      </w:r>
      <w:r>
        <w:rPr>
          <w:rFonts w:eastAsiaTheme="minorHAnsi"/>
        </w:rPr>
        <w:t xml:space="preserve">provide a protective health effect. For </w:t>
      </w:r>
      <w:r w:rsidR="00FF4240">
        <w:rPr>
          <w:rFonts w:eastAsiaTheme="minorHAnsi"/>
        </w:rPr>
        <w:t>this reason our</w:t>
      </w:r>
      <w:r w:rsidR="008F271F" w:rsidRPr="002C35E2">
        <w:rPr>
          <w:rFonts w:eastAsiaTheme="minorHAnsi"/>
        </w:rPr>
        <w:t xml:space="preserve"> second classification again utilises the </w:t>
      </w:r>
      <w:r w:rsidR="008F271F" w:rsidRPr="002C35E2">
        <w:rPr>
          <w:rFonts w:eastAsiaTheme="minorHAnsi"/>
        </w:rPr>
        <w:lastRenderedPageBreak/>
        <w:t>ONS RUC</w:t>
      </w:r>
      <w:r w:rsidR="006A2024">
        <w:rPr>
          <w:rFonts w:eastAsiaTheme="minorHAnsi"/>
        </w:rPr>
        <w:t>, but separates out London from the other ‘Major Urban’ locations; whilst the third classification further subdivides London into Inner and Outer London. In both cases London LADs are categorized using the ONS London Borough classification</w:t>
      </w:r>
      <w:r w:rsidR="006C629F">
        <w:rPr>
          <w:rFonts w:eastAsiaTheme="minorHAnsi"/>
        </w:rPr>
        <w:t>.</w:t>
      </w:r>
    </w:p>
    <w:p w14:paraId="2CC07D25" w14:textId="6446E97D" w:rsidR="0091205E" w:rsidRPr="002C35E2" w:rsidRDefault="0091205E" w:rsidP="00B7080B">
      <w:pPr>
        <w:spacing w:line="360" w:lineRule="auto"/>
        <w:ind w:firstLine="720"/>
      </w:pPr>
      <w:r w:rsidRPr="003842BA">
        <w:t>The fourth classification relies upon the idea of ‘functional regions’</w:t>
      </w:r>
      <w:r w:rsidR="004123F0" w:rsidRPr="003842BA">
        <w:t xml:space="preserve"> (c.f. Halas </w:t>
      </w:r>
      <w:r w:rsidR="00244FED" w:rsidRPr="00244FED">
        <w:rPr>
          <w:color w:val="252525"/>
          <w:shd w:val="clear" w:color="auto" w:fill="FFFFFF"/>
        </w:rPr>
        <w:t>Klapka, Tonev, and Bednar</w:t>
      </w:r>
      <w:r w:rsidR="004123F0" w:rsidRPr="00244FED">
        <w:t>, 2015</w:t>
      </w:r>
      <w:r w:rsidR="004123F0" w:rsidRPr="003842BA">
        <w:t>)</w:t>
      </w:r>
      <w:r w:rsidRPr="003842BA">
        <w:t xml:space="preserve">, utilising LAD </w:t>
      </w:r>
      <w:r w:rsidR="003425DD" w:rsidRPr="003842BA">
        <w:t xml:space="preserve">population size, </w:t>
      </w:r>
      <w:r w:rsidRPr="003842BA">
        <w:t xml:space="preserve">density and commuting flows. </w:t>
      </w:r>
      <w:r w:rsidR="00BE7A53" w:rsidRPr="003842BA">
        <w:t xml:space="preserve">Functional regions were created by merging LADs </w:t>
      </w:r>
      <w:r w:rsidR="00656FB6" w:rsidRPr="003842BA">
        <w:t>linked by commuting flows of</w:t>
      </w:r>
      <w:r w:rsidR="00A40C8A" w:rsidRPr="003842BA">
        <w:t xml:space="preserve"> </w:t>
      </w:r>
      <w:r w:rsidR="00BE7A53" w:rsidRPr="003842BA">
        <w:t xml:space="preserve">at least 15% of the employed population </w:t>
      </w:r>
      <w:r w:rsidR="00A40C8A" w:rsidRPr="003842BA">
        <w:t>in</w:t>
      </w:r>
      <w:r w:rsidR="00BE7A53" w:rsidRPr="003842BA">
        <w:t xml:space="preserve"> </w:t>
      </w:r>
      <w:r w:rsidR="00656FB6" w:rsidRPr="003842BA">
        <w:t>the origin</w:t>
      </w:r>
      <w:r w:rsidR="00BE7A53" w:rsidRPr="003842BA">
        <w:t xml:space="preserve"> LAD </w:t>
      </w:r>
      <w:r w:rsidR="00A40C8A" w:rsidRPr="003842BA">
        <w:t>i</w:t>
      </w:r>
      <w:r w:rsidR="00BE7A53" w:rsidRPr="003842BA">
        <w:t>n 2001</w:t>
      </w:r>
      <w:r w:rsidR="00656FB6" w:rsidRPr="003842BA">
        <w:t xml:space="preserve">, </w:t>
      </w:r>
      <w:r w:rsidR="005F703D">
        <w:t>provided</w:t>
      </w:r>
      <w:r w:rsidR="005F703D" w:rsidRPr="003842BA">
        <w:t xml:space="preserve"> </w:t>
      </w:r>
      <w:r w:rsidR="00656FB6" w:rsidRPr="003842BA">
        <w:t>the destination LAD had a population of at least 200,000</w:t>
      </w:r>
      <w:r w:rsidR="00BE7A53" w:rsidRPr="003842BA">
        <w:t>.</w:t>
      </w:r>
      <w:r w:rsidR="00656FB6" w:rsidRPr="003842BA">
        <w:t xml:space="preserve"> </w:t>
      </w:r>
      <w:r w:rsidR="00A40C8A" w:rsidRPr="003842BA">
        <w:t>The resulting functional regions were then classified according to their population</w:t>
      </w:r>
      <w:r w:rsidR="00BE7A53" w:rsidRPr="003842BA">
        <w:t xml:space="preserve"> density (residents per km</w:t>
      </w:r>
      <w:r w:rsidR="00BE7A53" w:rsidRPr="003842BA">
        <w:rPr>
          <w:vertAlign w:val="superscript"/>
        </w:rPr>
        <w:t>2</w:t>
      </w:r>
      <w:r w:rsidR="00BE7A53" w:rsidRPr="003842BA">
        <w:t xml:space="preserve">) </w:t>
      </w:r>
      <w:r w:rsidR="00A40C8A" w:rsidRPr="003842BA">
        <w:t>as follows</w:t>
      </w:r>
      <w:r w:rsidR="00BE7A53" w:rsidRPr="003842BA">
        <w:t>:</w:t>
      </w:r>
      <w:r w:rsidRPr="003842BA">
        <w:t xml:space="preserve"> London, Cities 3000+, Cities 2000+, Counties 1000+, Counties 500+, Counties 250+, Counties 100+ and finally Counties &lt;100 </w:t>
      </w:r>
      <w:r w:rsidR="003425DD" w:rsidRPr="003842BA">
        <w:t xml:space="preserve">residents per </w:t>
      </w:r>
      <w:r w:rsidRPr="003842BA">
        <w:t>km</w:t>
      </w:r>
      <w:r w:rsidRPr="003842BA">
        <w:rPr>
          <w:vertAlign w:val="superscript"/>
        </w:rPr>
        <w:t>2</w:t>
      </w:r>
      <w:r w:rsidR="00277F90">
        <w:t>.</w:t>
      </w:r>
      <w:r w:rsidR="001910D3">
        <w:t xml:space="preserve"> </w:t>
      </w:r>
      <w:r w:rsidR="000F5343">
        <w:t xml:space="preserve">A similar </w:t>
      </w:r>
      <w:r w:rsidR="007F2698">
        <w:t>classification</w:t>
      </w:r>
      <w:r w:rsidR="000F5343">
        <w:t>,</w:t>
      </w:r>
      <w:r w:rsidR="007F2698">
        <w:t xml:space="preserve"> combining </w:t>
      </w:r>
      <w:r w:rsidR="000F5343">
        <w:t xml:space="preserve">settlement hierarchy (based on LAD population size and density) with </w:t>
      </w:r>
      <w:r w:rsidR="007F2698">
        <w:t xml:space="preserve">functional regions </w:t>
      </w:r>
      <w:r w:rsidR="001910D3">
        <w:t>has previously been used in the study of urban-rural fertility variation to control for the effect of selective residential moves (Kulu and Washbrook 201</w:t>
      </w:r>
      <w:r w:rsidR="00C0645E">
        <w:t>4</w:t>
      </w:r>
      <w:r w:rsidR="001910D3">
        <w:t>).</w:t>
      </w:r>
    </w:p>
    <w:p w14:paraId="6F8DB687" w14:textId="77777777" w:rsidR="0091205E" w:rsidRPr="002C35E2" w:rsidRDefault="0091205E" w:rsidP="00105313">
      <w:pPr>
        <w:spacing w:line="360" w:lineRule="auto"/>
        <w:ind w:firstLine="720"/>
      </w:pPr>
      <w:r w:rsidRPr="002C35E2">
        <w:t xml:space="preserve">The final two classifications </w:t>
      </w:r>
      <w:r w:rsidR="006A2024">
        <w:t xml:space="preserve">considered </w:t>
      </w:r>
      <w:r w:rsidRPr="002C35E2">
        <w:t>only population density</w:t>
      </w:r>
      <w:r w:rsidR="006A2024">
        <w:t>, using alternative sixfold classifications (equal intervals and sextiles),</w:t>
      </w:r>
      <w:r w:rsidRPr="002C35E2">
        <w:t xml:space="preserve"> as there is no logical breakpoint for any measure of population density, </w:t>
      </w:r>
      <w:r w:rsidR="006A2024">
        <w:t>meaning that</w:t>
      </w:r>
      <w:r w:rsidR="006A2024" w:rsidRPr="002C35E2">
        <w:t xml:space="preserve"> </w:t>
      </w:r>
      <w:r w:rsidRPr="002C35E2">
        <w:t xml:space="preserve">any categorisation </w:t>
      </w:r>
      <w:r w:rsidR="006A2024">
        <w:t>is necessarily</w:t>
      </w:r>
      <w:r w:rsidRPr="002C35E2">
        <w:t xml:space="preserve"> artificial (Higgs, 1999).</w:t>
      </w:r>
      <w:r w:rsidR="006A2024">
        <w:t xml:space="preserve"> A sixfold categorisation was used to match the six categories in the original ONS 2001 RUC.</w:t>
      </w:r>
    </w:p>
    <w:p w14:paraId="2AA03AD3" w14:textId="77777777" w:rsidR="00F31AEC" w:rsidRPr="002C35E2" w:rsidRDefault="00F31AEC" w:rsidP="00105313">
      <w:pPr>
        <w:spacing w:line="360" w:lineRule="auto"/>
      </w:pPr>
    </w:p>
    <w:p w14:paraId="5FFD8C23" w14:textId="77777777" w:rsidR="00A94EB7" w:rsidRPr="002C35E2" w:rsidRDefault="00A94EB7" w:rsidP="00105313">
      <w:pPr>
        <w:spacing w:line="360" w:lineRule="auto"/>
        <w:rPr>
          <w:i/>
        </w:rPr>
      </w:pPr>
      <w:r w:rsidRPr="002C35E2">
        <w:rPr>
          <w:i/>
        </w:rPr>
        <w:t>Methods</w:t>
      </w:r>
    </w:p>
    <w:p w14:paraId="1CF6129A" w14:textId="77777777" w:rsidR="00C10266" w:rsidRPr="002C35E2" w:rsidRDefault="00C10266" w:rsidP="00105313">
      <w:pPr>
        <w:spacing w:line="360" w:lineRule="auto"/>
        <w:ind w:firstLine="720"/>
      </w:pPr>
      <w:r w:rsidRPr="002C35E2">
        <w:t>We use a logistic regression model to study health by residential context. The model is formalised as follows:</w:t>
      </w:r>
    </w:p>
    <w:p w14:paraId="27346966" w14:textId="77777777" w:rsidR="00C10266" w:rsidRPr="002C35E2" w:rsidRDefault="00025C70" w:rsidP="00D01A0D">
      <w:pPr>
        <w:spacing w:line="360" w:lineRule="auto"/>
        <w:jc w:val="center"/>
      </w:pPr>
      <w:r>
        <w:rPr>
          <w:noProof/>
          <w:position w:val="-30"/>
          <w:lang w:val="en-US" w:eastAsia="zh-CN"/>
        </w:rPr>
        <w:drawing>
          <wp:inline distT="0" distB="0" distL="0" distR="0" wp14:anchorId="6F44E53E" wp14:editId="411B8192">
            <wp:extent cx="1914525" cy="4286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428625"/>
                    </a:xfrm>
                    <a:prstGeom prst="rect">
                      <a:avLst/>
                    </a:prstGeom>
                    <a:noFill/>
                    <a:ln>
                      <a:noFill/>
                    </a:ln>
                  </pic:spPr>
                </pic:pic>
              </a:graphicData>
            </a:graphic>
          </wp:inline>
        </w:drawing>
      </w:r>
      <w:r w:rsidR="00C10266" w:rsidRPr="002C35E2">
        <w:rPr>
          <w:lang w:val="en-US"/>
        </w:rPr>
        <w:t>,</w:t>
      </w:r>
      <w:r w:rsidR="00E87F5D">
        <w:rPr>
          <w:lang w:val="en-US"/>
        </w:rPr>
        <w:tab/>
        <w:t>(1)</w:t>
      </w:r>
    </w:p>
    <w:p w14:paraId="20BC4486" w14:textId="77777777" w:rsidR="007C1EDF" w:rsidRPr="002C35E2" w:rsidRDefault="00C10266" w:rsidP="00B7080B">
      <w:pPr>
        <w:spacing w:line="360" w:lineRule="auto"/>
        <w:ind w:firstLine="720"/>
      </w:pPr>
      <w:r w:rsidRPr="002C35E2">
        <w:t xml:space="preserve">Where </w:t>
      </w:r>
      <w:r w:rsidRPr="002C35E2">
        <w:rPr>
          <w:i/>
        </w:rPr>
        <w:t>p</w:t>
      </w:r>
      <w:r w:rsidRPr="002C35E2">
        <w:t>(</w:t>
      </w:r>
      <w:r w:rsidRPr="002C35E2">
        <w:rPr>
          <w:i/>
        </w:rPr>
        <w:t>Y</w:t>
      </w:r>
      <w:r w:rsidRPr="002C35E2">
        <w:rPr>
          <w:i/>
          <w:vertAlign w:val="subscript"/>
        </w:rPr>
        <w:t>i</w:t>
      </w:r>
      <w:r w:rsidRPr="002C35E2">
        <w:t xml:space="preserve">=1) is the probability of suffering from a limiting long-term illness for individual </w:t>
      </w:r>
      <w:r w:rsidRPr="002C35E2">
        <w:rPr>
          <w:i/>
        </w:rPr>
        <w:t>i</w:t>
      </w:r>
      <w:r w:rsidRPr="002C35E2">
        <w:t xml:space="preserve">, </w:t>
      </w:r>
      <w:r w:rsidRPr="002C35E2">
        <w:rPr>
          <w:i/>
        </w:rPr>
        <w:t>α</w:t>
      </w:r>
      <w:r w:rsidRPr="002C35E2">
        <w:t xml:space="preserve"> is a constant, </w:t>
      </w:r>
      <w:r w:rsidRPr="002C35E2">
        <w:rPr>
          <w:i/>
        </w:rPr>
        <w:t>x</w:t>
      </w:r>
      <w:r w:rsidRPr="002C35E2">
        <w:rPr>
          <w:i/>
          <w:vertAlign w:val="subscript"/>
        </w:rPr>
        <w:t>ik</w:t>
      </w:r>
      <w:r w:rsidRPr="002C35E2">
        <w:t xml:space="preserve"> is the value of variable </w:t>
      </w:r>
      <w:r w:rsidRPr="002C35E2">
        <w:rPr>
          <w:i/>
        </w:rPr>
        <w:t xml:space="preserve">k </w:t>
      </w:r>
      <w:r w:rsidRPr="002C35E2">
        <w:t xml:space="preserve">for individual </w:t>
      </w:r>
      <w:r w:rsidRPr="002C35E2">
        <w:rPr>
          <w:i/>
        </w:rPr>
        <w:t>i</w:t>
      </w:r>
      <w:r w:rsidRPr="002C35E2">
        <w:t xml:space="preserve">, with </w:t>
      </w:r>
      <w:r w:rsidRPr="002C35E2">
        <w:rPr>
          <w:i/>
        </w:rPr>
        <w:t>k</w:t>
      </w:r>
      <w:r w:rsidRPr="002C35E2">
        <w:t xml:space="preserve"> variables. The results are presented in the form of odds ratios, i.e. odds of having an LLTI for a particular group relative to the reference group. The reference categories for each variable are as follows: age (youngest), ethnicity (white), </w:t>
      </w:r>
      <w:r w:rsidR="00394A47">
        <w:t xml:space="preserve">sex (male), </w:t>
      </w:r>
      <w:r w:rsidRPr="002C35E2">
        <w:t>marital status (single), occupational status (managerial and professional occupations), highest level of qualification (Level 4/5) and residence (rural</w:t>
      </w:r>
      <w:r w:rsidR="001D0963">
        <w:t xml:space="preserve"> 80</w:t>
      </w:r>
      <w:r w:rsidRPr="002C35E2">
        <w:t xml:space="preserve">). </w:t>
      </w:r>
      <w:r w:rsidR="001D0963">
        <w:t>In our model urban-rural residence is treated as a fixed effect which fully captures the clustering of individuals within urban-rural classes.</w:t>
      </w:r>
    </w:p>
    <w:p w14:paraId="719D93AE" w14:textId="0F78560D" w:rsidR="0091205E" w:rsidRPr="002C35E2" w:rsidRDefault="00C10266" w:rsidP="00B7080B">
      <w:pPr>
        <w:spacing w:line="360" w:lineRule="auto"/>
        <w:ind w:firstLine="720"/>
      </w:pPr>
      <w:r w:rsidRPr="002C35E2">
        <w:lastRenderedPageBreak/>
        <w:t>Model 1 controls for age</w:t>
      </w:r>
      <w:r w:rsidR="00AD57EB" w:rsidRPr="002C35E2">
        <w:t xml:space="preserve"> and sex</w:t>
      </w:r>
      <w:r w:rsidRPr="002C35E2">
        <w:t xml:space="preserve"> (</w:t>
      </w:r>
      <w:r w:rsidR="00DF6F09" w:rsidRPr="002C35E2">
        <w:t>all ages</w:t>
      </w:r>
      <w:r w:rsidRPr="002C35E2">
        <w:t>). Model 2 divides the age range into two smaller groups, 20-64 (</w:t>
      </w:r>
      <w:r w:rsidR="00DF6F09" w:rsidRPr="002C35E2">
        <w:t>‘working age’</w:t>
      </w:r>
      <w:r w:rsidRPr="002C35E2">
        <w:t>) and 65+ (</w:t>
      </w:r>
      <w:r w:rsidR="00DF6F09" w:rsidRPr="002C35E2">
        <w:t>‘post working age’</w:t>
      </w:r>
      <w:r w:rsidRPr="002C35E2">
        <w:t xml:space="preserve">). </w:t>
      </w:r>
      <w:r w:rsidR="00DF6F09" w:rsidRPr="002C35E2">
        <w:t>Occupational status is recorded reliably only for persons aged 20-64.</w:t>
      </w:r>
      <w:r w:rsidRPr="002C35E2">
        <w:t xml:space="preserve"> </w:t>
      </w:r>
      <w:r w:rsidR="00DF6F09" w:rsidRPr="002C35E2">
        <w:t xml:space="preserve">For the working-age population only, </w:t>
      </w:r>
      <w:r w:rsidRPr="002C35E2">
        <w:t>Model 3 controls for occupational status to determine if health variations decline once we control for social class. Model 4 add</w:t>
      </w:r>
      <w:r w:rsidR="00442C76" w:rsidRPr="002C35E2">
        <w:t>itionally controls for level of qualification.</w:t>
      </w:r>
      <w:r w:rsidRPr="002C35E2">
        <w:t xml:space="preserve"> Finally model 5 further controls for ethnicity and marital status.</w:t>
      </w:r>
    </w:p>
    <w:p w14:paraId="45377398" w14:textId="77777777" w:rsidR="0091205E" w:rsidRPr="002C35E2" w:rsidRDefault="0091205E" w:rsidP="00B7080B">
      <w:pPr>
        <w:spacing w:line="360" w:lineRule="auto"/>
        <w:ind w:firstLine="720"/>
      </w:pPr>
      <w:r w:rsidRPr="002C35E2">
        <w:t>As previously mentioned there is no universally accepted definition o</w:t>
      </w:r>
      <w:r w:rsidR="00394A47">
        <w:t>f what constitutes rural, thus researcher</w:t>
      </w:r>
      <w:r w:rsidRPr="002C35E2">
        <w:t>s have suggested that any observed health variation would potential</w:t>
      </w:r>
      <w:r w:rsidR="00871D25">
        <w:t>ly</w:t>
      </w:r>
      <w:r w:rsidRPr="002C35E2">
        <w:t xml:space="preserve"> be a reflection of the classification used. In an attempt</w:t>
      </w:r>
      <w:r w:rsidR="004200E5" w:rsidRPr="002C35E2">
        <w:t xml:space="preserve"> to select the best classification</w:t>
      </w:r>
      <w:r w:rsidR="007C1EDF" w:rsidRPr="002C35E2">
        <w:t xml:space="preserve"> possible</w:t>
      </w:r>
      <w:r w:rsidR="004200E5" w:rsidRPr="002C35E2">
        <w:t xml:space="preserve"> and</w:t>
      </w:r>
      <w:r w:rsidR="00D446B1">
        <w:t xml:space="preserve"> to test</w:t>
      </w:r>
      <w:r w:rsidRPr="002C35E2">
        <w:t xml:space="preserve"> the robustness of resu</w:t>
      </w:r>
      <w:r w:rsidR="007C1EDF" w:rsidRPr="002C35E2">
        <w:t xml:space="preserve">lts, </w:t>
      </w:r>
      <w:r w:rsidR="002E1339">
        <w:t xml:space="preserve">each of the five </w:t>
      </w:r>
      <w:r w:rsidRPr="002C35E2">
        <w:t>logistic regression models</w:t>
      </w:r>
      <w:r w:rsidR="002E1339">
        <w:t xml:space="preserve"> outlined above</w:t>
      </w:r>
      <w:r w:rsidRPr="002C35E2">
        <w:t xml:space="preserve"> </w:t>
      </w:r>
      <w:r w:rsidR="002E1339">
        <w:t>were</w:t>
      </w:r>
      <w:r w:rsidR="002E1339" w:rsidRPr="002C35E2">
        <w:t xml:space="preserve"> </w:t>
      </w:r>
      <w:r w:rsidR="002E1339">
        <w:t>fitted</w:t>
      </w:r>
      <w:r w:rsidR="002E1339" w:rsidRPr="002C35E2">
        <w:t xml:space="preserve"> </w:t>
      </w:r>
      <w:r w:rsidRPr="002C35E2">
        <w:t xml:space="preserve">utilising the six </w:t>
      </w:r>
      <w:r w:rsidR="002E1339">
        <w:t>alternative RUC</w:t>
      </w:r>
      <w:r w:rsidRPr="002C35E2">
        <w:t xml:space="preserve">s </w:t>
      </w:r>
      <w:r w:rsidR="002E1339">
        <w:t xml:space="preserve"> under consideration.</w:t>
      </w:r>
    </w:p>
    <w:p w14:paraId="7B5A71F2" w14:textId="77777777" w:rsidR="00252947" w:rsidRPr="002C35E2" w:rsidRDefault="00B81BAB" w:rsidP="00105313">
      <w:pPr>
        <w:spacing w:line="360" w:lineRule="auto"/>
        <w:ind w:firstLine="720"/>
      </w:pPr>
      <w:r w:rsidRPr="002C35E2">
        <w:t xml:space="preserve">One stream of research has shown that residential environment has a stronger association with self-reported health among women (Kavanagh </w:t>
      </w:r>
      <w:r w:rsidRPr="002C35E2">
        <w:rPr>
          <w:i/>
        </w:rPr>
        <w:t>et al</w:t>
      </w:r>
      <w:r w:rsidRPr="002C35E2">
        <w:t xml:space="preserve">, 2006 Stafford </w:t>
      </w:r>
      <w:r w:rsidRPr="002C35E2">
        <w:rPr>
          <w:i/>
        </w:rPr>
        <w:t>et al</w:t>
      </w:r>
      <w:r w:rsidRPr="002C35E2">
        <w:t xml:space="preserve"> 2005). Alternatively, </w:t>
      </w:r>
      <w:r>
        <w:t xml:space="preserve">apparent </w:t>
      </w:r>
      <w:r w:rsidRPr="002C35E2">
        <w:t>gender differences may largely be due to the inability of occupational status to capture the effect of socioeconomic status on mortality among women.</w:t>
      </w:r>
      <w:r>
        <w:t xml:space="preserve"> To explore </w:t>
      </w:r>
      <w:r w:rsidR="00E739D4">
        <w:t>the interaction of sex with these factors</w:t>
      </w:r>
      <w:r>
        <w:t xml:space="preserve">, we initially conducted our </w:t>
      </w:r>
      <w:r w:rsidR="002E1339" w:rsidRPr="002C35E2">
        <w:t>model</w:t>
      </w:r>
      <w:r w:rsidR="002E1339">
        <w:t>ling process</w:t>
      </w:r>
      <w:r w:rsidR="002E1339" w:rsidRPr="002C35E2">
        <w:t xml:space="preserve"> </w:t>
      </w:r>
      <w:r w:rsidR="002E1339">
        <w:t xml:space="preserve">separately </w:t>
      </w:r>
      <w:r w:rsidR="00797F74" w:rsidRPr="002C35E2">
        <w:t>for males and females</w:t>
      </w:r>
      <w:r w:rsidR="002E1339">
        <w:t>.</w:t>
      </w:r>
      <w:r w:rsidR="00797F74" w:rsidRPr="002C35E2">
        <w:t xml:space="preserve"> </w:t>
      </w:r>
      <w:r w:rsidR="002E1339">
        <w:t>H</w:t>
      </w:r>
      <w:r w:rsidR="002E1339" w:rsidRPr="002C35E2">
        <w:t>owever</w:t>
      </w:r>
      <w:r w:rsidR="00797F74" w:rsidRPr="002C35E2">
        <w:t xml:space="preserve">, the </w:t>
      </w:r>
      <w:r>
        <w:t>results</w:t>
      </w:r>
      <w:r w:rsidRPr="002C35E2">
        <w:t xml:space="preserve"> </w:t>
      </w:r>
      <w:r>
        <w:t xml:space="preserve">that emerged </w:t>
      </w:r>
      <w:r w:rsidR="00071447" w:rsidRPr="002C35E2">
        <w:t>were</w:t>
      </w:r>
      <w:r w:rsidR="00797F74" w:rsidRPr="002C35E2">
        <w:t xml:space="preserve"> </w:t>
      </w:r>
      <w:r>
        <w:t>broadly</w:t>
      </w:r>
      <w:r w:rsidRPr="002C35E2">
        <w:t xml:space="preserve"> </w:t>
      </w:r>
      <w:r w:rsidR="00797F74" w:rsidRPr="002C35E2">
        <w:t>s</w:t>
      </w:r>
      <w:r w:rsidR="00394A47">
        <w:t>imilar, with a comparable rural-</w:t>
      </w:r>
      <w:r w:rsidR="00797F74" w:rsidRPr="002C35E2">
        <w:t xml:space="preserve">urban health pattern identified </w:t>
      </w:r>
      <w:r w:rsidR="002E1339">
        <w:t>for each sex</w:t>
      </w:r>
      <w:r w:rsidR="00797F74" w:rsidRPr="002C35E2">
        <w:t xml:space="preserve">. </w:t>
      </w:r>
      <w:r w:rsidR="00F3289C" w:rsidRPr="002C35E2">
        <w:t xml:space="preserve">The only noteworthy </w:t>
      </w:r>
      <w:r w:rsidR="002E1339">
        <w:t>exception</w:t>
      </w:r>
      <w:r w:rsidR="00B00DDB" w:rsidRPr="002C35E2">
        <w:t xml:space="preserve"> </w:t>
      </w:r>
      <w:r w:rsidR="002E1339">
        <w:t>was</w:t>
      </w:r>
      <w:r w:rsidR="002E1339" w:rsidRPr="002C35E2">
        <w:t xml:space="preserve"> </w:t>
      </w:r>
      <w:r w:rsidR="002E1339">
        <w:t>for</w:t>
      </w:r>
      <w:r w:rsidR="002E1339" w:rsidRPr="002C35E2">
        <w:t xml:space="preserve"> </w:t>
      </w:r>
      <w:r w:rsidR="00B00DDB" w:rsidRPr="002C35E2">
        <w:t>model 3</w:t>
      </w:r>
      <w:r w:rsidR="00F3289C" w:rsidRPr="002C35E2">
        <w:t xml:space="preserve">, </w:t>
      </w:r>
      <w:r w:rsidR="002E1339">
        <w:t>which found</w:t>
      </w:r>
      <w:r w:rsidR="002E1339" w:rsidRPr="002C35E2">
        <w:t xml:space="preserve"> </w:t>
      </w:r>
      <w:r w:rsidR="002E1339">
        <w:t xml:space="preserve">that </w:t>
      </w:r>
      <w:r w:rsidR="00F3289C" w:rsidRPr="002C35E2">
        <w:t xml:space="preserve">male health </w:t>
      </w:r>
      <w:r w:rsidR="002E1339">
        <w:t>was</w:t>
      </w:r>
      <w:r w:rsidR="002E1339" w:rsidRPr="002C35E2">
        <w:t xml:space="preserve"> </w:t>
      </w:r>
      <w:r w:rsidR="00F3289C" w:rsidRPr="002C35E2">
        <w:t>influenced by social class to a much greater extent than female health.</w:t>
      </w:r>
      <w:r w:rsidR="00252947" w:rsidRPr="002C35E2">
        <w:t xml:space="preserve">  </w:t>
      </w:r>
      <w:r w:rsidR="002E1339">
        <w:t xml:space="preserve">For simplicity’s sake, </w:t>
      </w:r>
      <w:r>
        <w:t xml:space="preserve">therefore, </w:t>
      </w:r>
      <w:r w:rsidR="00E739D4">
        <w:t>this paper presents results from</w:t>
      </w:r>
      <w:r>
        <w:t xml:space="preserve"> models </w:t>
      </w:r>
      <w:r w:rsidR="00E739D4">
        <w:t>in which</w:t>
      </w:r>
      <w:r>
        <w:t xml:space="preserve"> sex </w:t>
      </w:r>
      <w:r w:rsidR="00E739D4">
        <w:t xml:space="preserve">is included only </w:t>
      </w:r>
      <w:r>
        <w:t>as a main effect</w:t>
      </w:r>
      <w:r w:rsidR="002E1339">
        <w:t>.</w:t>
      </w:r>
    </w:p>
    <w:p w14:paraId="57D2480D" w14:textId="77777777" w:rsidR="00252947" w:rsidRPr="002C35E2" w:rsidRDefault="00252947" w:rsidP="00105313">
      <w:pPr>
        <w:spacing w:line="360" w:lineRule="auto"/>
      </w:pPr>
    </w:p>
    <w:p w14:paraId="3922ED5F" w14:textId="77777777" w:rsidR="0091205E" w:rsidRPr="002C35E2" w:rsidRDefault="004F4016" w:rsidP="00105313">
      <w:pPr>
        <w:spacing w:line="360" w:lineRule="auto"/>
        <w:rPr>
          <w:b/>
        </w:rPr>
      </w:pPr>
      <w:r w:rsidRPr="002C35E2">
        <w:rPr>
          <w:b/>
        </w:rPr>
        <w:t>Analysis</w:t>
      </w:r>
    </w:p>
    <w:p w14:paraId="0BF91667" w14:textId="77777777" w:rsidR="0091205E" w:rsidRPr="002C35E2" w:rsidRDefault="0091205E" w:rsidP="00105313">
      <w:pPr>
        <w:spacing w:line="360" w:lineRule="auto"/>
      </w:pPr>
    </w:p>
    <w:p w14:paraId="6DDD2C6E" w14:textId="77777777" w:rsidR="004F4016" w:rsidRPr="002C35E2" w:rsidRDefault="004F4016" w:rsidP="00105313">
      <w:pPr>
        <w:spacing w:line="360" w:lineRule="auto"/>
        <w:rPr>
          <w:b/>
        </w:rPr>
      </w:pPr>
      <w:r w:rsidRPr="002C35E2">
        <w:rPr>
          <w:b/>
        </w:rPr>
        <w:t>Model Fits</w:t>
      </w:r>
    </w:p>
    <w:p w14:paraId="58FE6EF2" w14:textId="1689EAF2" w:rsidR="004F4016" w:rsidRPr="002C35E2" w:rsidRDefault="002E1339" w:rsidP="00105313">
      <w:pPr>
        <w:spacing w:line="360" w:lineRule="auto"/>
        <w:ind w:firstLine="720"/>
      </w:pPr>
      <w:r>
        <w:t xml:space="preserve">For each rural-urban classification </w:t>
      </w:r>
      <w:r w:rsidR="00BE46D8">
        <w:t xml:space="preserve">Table </w:t>
      </w:r>
      <w:r w:rsidR="00C0645E">
        <w:t>2</w:t>
      </w:r>
      <w:r w:rsidR="004F4016" w:rsidRPr="002C35E2">
        <w:t xml:space="preserve"> displays the fit</w:t>
      </w:r>
      <w:r>
        <w:t xml:space="preserve"> of Model 1,</w:t>
      </w:r>
      <w:r w:rsidR="004F4016" w:rsidRPr="002C35E2">
        <w:t xml:space="preserve"> and </w:t>
      </w:r>
      <w:r w:rsidR="0097029F">
        <w:t xml:space="preserve">the </w:t>
      </w:r>
      <w:r w:rsidR="004F4016" w:rsidRPr="002C35E2">
        <w:t>improvement</w:t>
      </w:r>
      <w:r w:rsidR="0097029F">
        <w:t xml:space="preserve"> over successive models as</w:t>
      </w:r>
      <w:r w:rsidR="004F4016" w:rsidRPr="002C35E2">
        <w:t xml:space="preserve"> </w:t>
      </w:r>
      <w:r w:rsidR="0097029F">
        <w:t xml:space="preserve">additional </w:t>
      </w:r>
      <w:r w:rsidR="004F4016" w:rsidRPr="002C35E2">
        <w:t>covariates</w:t>
      </w:r>
      <w:r w:rsidR="0097029F">
        <w:t xml:space="preserve"> are added</w:t>
      </w:r>
      <w:r w:rsidR="004F4016" w:rsidRPr="002C35E2">
        <w:t xml:space="preserve">. </w:t>
      </w:r>
      <w:r w:rsidR="0097029F">
        <w:t xml:space="preserve">The results for Model 2 show that </w:t>
      </w:r>
      <w:r w:rsidR="004F4016" w:rsidRPr="002C35E2">
        <w:t>the</w:t>
      </w:r>
      <w:r w:rsidR="0097029F">
        <w:t xml:space="preserve"> best performing RUC </w:t>
      </w:r>
      <w:r w:rsidR="004F4016" w:rsidRPr="002C35E2">
        <w:t xml:space="preserve">is </w:t>
      </w:r>
      <w:r w:rsidR="00252063">
        <w:t xml:space="preserve">an extended </w:t>
      </w:r>
      <w:r w:rsidR="004F4016" w:rsidRPr="002C35E2">
        <w:t>ONS RUC</w:t>
      </w:r>
      <w:r w:rsidR="00252063">
        <w:t xml:space="preserve">, which distinguishes </w:t>
      </w:r>
      <w:r w:rsidR="004F4016" w:rsidRPr="002C35E2">
        <w:t xml:space="preserve">inner and outer London. </w:t>
      </w:r>
      <w:r w:rsidR="0097029F">
        <w:rPr>
          <w:rFonts w:eastAsiaTheme="minorHAnsi"/>
        </w:rPr>
        <w:t xml:space="preserve">Notably, </w:t>
      </w:r>
      <w:r w:rsidR="0097029F" w:rsidRPr="002C35E2">
        <w:rPr>
          <w:rFonts w:eastAsiaTheme="minorHAnsi"/>
        </w:rPr>
        <w:t xml:space="preserve">separating the capital into inner and outer London improves the model fit </w:t>
      </w:r>
      <w:r w:rsidR="00F53AEB">
        <w:rPr>
          <w:rFonts w:eastAsiaTheme="minorHAnsi"/>
        </w:rPr>
        <w:t xml:space="preserve">considerably </w:t>
      </w:r>
      <w:r w:rsidR="0097029F">
        <w:rPr>
          <w:rFonts w:eastAsiaTheme="minorHAnsi"/>
        </w:rPr>
        <w:t>c</w:t>
      </w:r>
      <w:r w:rsidR="0097029F" w:rsidRPr="002C35E2">
        <w:rPr>
          <w:rFonts w:eastAsiaTheme="minorHAnsi"/>
        </w:rPr>
        <w:t xml:space="preserve">ompared </w:t>
      </w:r>
      <w:r w:rsidR="004F4016" w:rsidRPr="002C35E2">
        <w:rPr>
          <w:rFonts w:eastAsiaTheme="minorHAnsi"/>
        </w:rPr>
        <w:t>to the</w:t>
      </w:r>
      <w:r w:rsidR="0097029F">
        <w:rPr>
          <w:rFonts w:eastAsiaTheme="minorHAnsi"/>
        </w:rPr>
        <w:t xml:space="preserve"> original</w:t>
      </w:r>
      <w:r w:rsidR="004F4016" w:rsidRPr="002C35E2">
        <w:rPr>
          <w:rFonts w:eastAsiaTheme="minorHAnsi"/>
        </w:rPr>
        <w:t xml:space="preserve"> ONS RUC</w:t>
      </w:r>
      <w:r w:rsidR="004F4016" w:rsidRPr="002C35E2">
        <w:t>.</w:t>
      </w:r>
    </w:p>
    <w:p w14:paraId="33F324D6" w14:textId="77777777" w:rsidR="004E0A0C" w:rsidRDefault="0097029F" w:rsidP="00105313">
      <w:pPr>
        <w:spacing w:line="360" w:lineRule="auto"/>
        <w:ind w:firstLine="720"/>
      </w:pPr>
      <w:r>
        <w:t xml:space="preserve">As might be expected, </w:t>
      </w:r>
      <w:r w:rsidR="004F4016" w:rsidRPr="002C35E2">
        <w:t>mo</w:t>
      </w:r>
      <w:r>
        <w:t>d</w:t>
      </w:r>
      <w:r w:rsidR="004F4016" w:rsidRPr="002C35E2">
        <w:t>el fit improves for all classifications</w:t>
      </w:r>
      <w:r>
        <w:t xml:space="preserve"> as additional covariates are adde</w:t>
      </w:r>
      <w:r w:rsidR="00F53AEB">
        <w:t>d. However, the largest improvement</w:t>
      </w:r>
      <w:r>
        <w:t xml:space="preserve"> is observed when</w:t>
      </w:r>
      <w:r w:rsidR="004F4016" w:rsidRPr="002C35E2">
        <w:t xml:space="preserve"> NSSEC is controlled</w:t>
      </w:r>
      <w:r>
        <w:t xml:space="preserve"> for</w:t>
      </w:r>
      <w:r w:rsidR="004F4016" w:rsidRPr="002C35E2">
        <w:t xml:space="preserve">. </w:t>
      </w:r>
      <w:r>
        <w:t>Having taking account of RUC and the</w:t>
      </w:r>
      <w:r w:rsidR="004F4016" w:rsidRPr="002C35E2">
        <w:t xml:space="preserve"> compositional variables</w:t>
      </w:r>
      <w:r>
        <w:t xml:space="preserve"> in the model</w:t>
      </w:r>
      <w:r w:rsidR="004F4016" w:rsidRPr="002C35E2">
        <w:t xml:space="preserve">, </w:t>
      </w:r>
      <w:r>
        <w:t>controlling for regional location (North-South) still leads to model improvement</w:t>
      </w:r>
      <w:r w:rsidR="004F4016" w:rsidRPr="002C35E2">
        <w:t>.</w:t>
      </w:r>
    </w:p>
    <w:p w14:paraId="11D9074D" w14:textId="77777777" w:rsidR="004F4016" w:rsidRPr="002C35E2" w:rsidRDefault="0097029F" w:rsidP="00105313">
      <w:pPr>
        <w:spacing w:line="360" w:lineRule="auto"/>
        <w:rPr>
          <w:rFonts w:eastAsiaTheme="minorHAnsi"/>
        </w:rPr>
      </w:pPr>
      <w:r>
        <w:rPr>
          <w:rFonts w:eastAsiaTheme="minorHAnsi"/>
        </w:rPr>
        <w:lastRenderedPageBreak/>
        <w:t xml:space="preserve">Given these results, the remainder of this paper focuses on Models </w:t>
      </w:r>
      <w:r w:rsidR="004F4016" w:rsidRPr="002C35E2">
        <w:rPr>
          <w:rFonts w:eastAsiaTheme="minorHAnsi"/>
        </w:rPr>
        <w:t xml:space="preserve">utilising the </w:t>
      </w:r>
      <w:r w:rsidR="00B70618">
        <w:rPr>
          <w:rFonts w:eastAsiaTheme="minorHAnsi"/>
        </w:rPr>
        <w:t xml:space="preserve">extended </w:t>
      </w:r>
      <w:r w:rsidR="004F4016" w:rsidRPr="002C35E2">
        <w:rPr>
          <w:rFonts w:eastAsiaTheme="minorHAnsi"/>
        </w:rPr>
        <w:t>ONS RUC</w:t>
      </w:r>
      <w:r>
        <w:rPr>
          <w:rFonts w:eastAsiaTheme="minorHAnsi"/>
        </w:rPr>
        <w:t xml:space="preserve">, justified </w:t>
      </w:r>
      <w:r w:rsidR="00531063">
        <w:rPr>
          <w:rFonts w:eastAsiaTheme="minorHAnsi"/>
        </w:rPr>
        <w:t xml:space="preserve">both </w:t>
      </w:r>
      <w:r>
        <w:rPr>
          <w:rFonts w:eastAsiaTheme="minorHAnsi"/>
        </w:rPr>
        <w:t xml:space="preserve">by </w:t>
      </w:r>
      <w:r w:rsidR="00531063">
        <w:rPr>
          <w:rFonts w:eastAsiaTheme="minorHAnsi"/>
        </w:rPr>
        <w:t xml:space="preserve">the observed </w:t>
      </w:r>
      <w:r>
        <w:rPr>
          <w:rFonts w:eastAsiaTheme="minorHAnsi"/>
        </w:rPr>
        <w:t>superior</w:t>
      </w:r>
      <w:r w:rsidR="00531063">
        <w:rPr>
          <w:rFonts w:eastAsiaTheme="minorHAnsi"/>
        </w:rPr>
        <w:t>ity of model fit, and by theore</w:t>
      </w:r>
      <w:r>
        <w:rPr>
          <w:rFonts w:eastAsiaTheme="minorHAnsi"/>
        </w:rPr>
        <w:t xml:space="preserve">tical considerations. </w:t>
      </w:r>
      <w:r w:rsidR="004F4016" w:rsidRPr="002C35E2">
        <w:rPr>
          <w:rFonts w:eastAsiaTheme="minorHAnsi"/>
        </w:rPr>
        <w:t xml:space="preserve"> </w:t>
      </w:r>
      <w:r w:rsidR="00531063">
        <w:rPr>
          <w:rFonts w:eastAsiaTheme="minorHAnsi"/>
        </w:rPr>
        <w:t>The ONS RUC was devised to reflect critiq</w:t>
      </w:r>
      <w:r w:rsidR="003842BA">
        <w:rPr>
          <w:rFonts w:eastAsiaTheme="minorHAnsi"/>
        </w:rPr>
        <w:t>ues of existing classifications</w:t>
      </w:r>
      <w:r w:rsidR="00531063">
        <w:rPr>
          <w:rFonts w:eastAsiaTheme="minorHAnsi"/>
        </w:rPr>
        <w:t xml:space="preserve"> and is recommended by </w:t>
      </w:r>
      <w:r w:rsidR="004F4016" w:rsidRPr="002C35E2">
        <w:rPr>
          <w:rFonts w:eastAsiaTheme="minorHAnsi"/>
        </w:rPr>
        <w:t xml:space="preserve">DEFRA (2005) </w:t>
      </w:r>
      <w:r w:rsidR="00531063">
        <w:rPr>
          <w:rFonts w:eastAsiaTheme="minorHAnsi"/>
        </w:rPr>
        <w:t xml:space="preserve">as the </w:t>
      </w:r>
      <w:r w:rsidR="004F4016" w:rsidRPr="002C35E2">
        <w:rPr>
          <w:rFonts w:eastAsiaTheme="minorHAnsi"/>
        </w:rPr>
        <w:t xml:space="preserve">‘de facto’ </w:t>
      </w:r>
      <w:r w:rsidR="00531063">
        <w:rPr>
          <w:rFonts w:eastAsiaTheme="minorHAnsi"/>
        </w:rPr>
        <w:t>standard for the analysis of rural-urban differences; whilst others have also noted the possible existence of a ‘capital city effect’ (</w:t>
      </w:r>
      <w:r w:rsidR="003842BA">
        <w:rPr>
          <w:rFonts w:eastAsiaTheme="minorHAnsi"/>
        </w:rPr>
        <w:t>Whynes, 2009; Norman et al., 2011</w:t>
      </w:r>
      <w:r w:rsidR="00531063">
        <w:rPr>
          <w:rFonts w:eastAsiaTheme="minorHAnsi"/>
        </w:rPr>
        <w:t>)</w:t>
      </w:r>
      <w:r w:rsidR="004F4016" w:rsidRPr="002C35E2">
        <w:rPr>
          <w:rFonts w:eastAsiaTheme="minorHAnsi"/>
        </w:rPr>
        <w:t>.</w:t>
      </w:r>
    </w:p>
    <w:p w14:paraId="4DF9DB7B" w14:textId="77777777" w:rsidR="007E1C23" w:rsidRPr="002C35E2" w:rsidRDefault="007E1C23" w:rsidP="00105313">
      <w:pPr>
        <w:spacing w:line="360" w:lineRule="auto"/>
        <w:rPr>
          <w:b/>
        </w:rPr>
      </w:pPr>
    </w:p>
    <w:p w14:paraId="0565D49B" w14:textId="77777777" w:rsidR="00C10266" w:rsidRPr="002C35E2" w:rsidRDefault="00C10266" w:rsidP="00105313">
      <w:pPr>
        <w:spacing w:line="360" w:lineRule="auto"/>
        <w:rPr>
          <w:b/>
        </w:rPr>
      </w:pPr>
      <w:r w:rsidRPr="002C35E2">
        <w:rPr>
          <w:b/>
        </w:rPr>
        <w:t>Results: Rural-urban health differentials</w:t>
      </w:r>
    </w:p>
    <w:p w14:paraId="2E99E666" w14:textId="77777777" w:rsidR="00C10266" w:rsidRPr="002C35E2" w:rsidRDefault="0054673E" w:rsidP="00105313">
      <w:pPr>
        <w:spacing w:line="360" w:lineRule="auto"/>
        <w:ind w:firstLine="720"/>
        <w:rPr>
          <w:b/>
        </w:rPr>
      </w:pPr>
      <w:r w:rsidRPr="002C35E2">
        <w:t xml:space="preserve">Figure 1 </w:t>
      </w:r>
      <w:r w:rsidR="00C10266" w:rsidRPr="002C35E2">
        <w:t>demonstrate</w:t>
      </w:r>
      <w:r w:rsidRPr="002C35E2">
        <w:t>s</w:t>
      </w:r>
      <w:r w:rsidR="00C10266" w:rsidRPr="002C35E2">
        <w:t xml:space="preserve"> that levels of limiting long-term illness vary by</w:t>
      </w:r>
      <w:r w:rsidR="009D029C" w:rsidRPr="002C35E2">
        <w:t xml:space="preserve"> both</w:t>
      </w:r>
      <w:r w:rsidR="00C10266" w:rsidRPr="002C35E2">
        <w:t xml:space="preserve"> age and place of residence.</w:t>
      </w:r>
      <w:r w:rsidRPr="002C35E2">
        <w:t xml:space="preserve"> As anticipated the p</w:t>
      </w:r>
      <w:r w:rsidR="003B3918">
        <w:t>rop</w:t>
      </w:r>
      <w:r w:rsidRPr="002C35E2">
        <w:t xml:space="preserve">ortion of individuals possessing an LLTI increases </w:t>
      </w:r>
      <w:r w:rsidR="003B3918">
        <w:t>with</w:t>
      </w:r>
      <w:r w:rsidRPr="002C35E2">
        <w:t xml:space="preserve"> age</w:t>
      </w:r>
      <w:r w:rsidR="005B7157">
        <w:t xml:space="preserve"> (Marshall and Norman 2013)</w:t>
      </w:r>
      <w:r w:rsidR="00C10266" w:rsidRPr="002C35E2">
        <w:t xml:space="preserve">. For younger </w:t>
      </w:r>
      <w:r w:rsidRPr="002C35E2">
        <w:t xml:space="preserve">age groups </w:t>
      </w:r>
      <w:r w:rsidR="00C10266" w:rsidRPr="002C35E2">
        <w:t xml:space="preserve">(20-39), levels of illness by residential </w:t>
      </w:r>
      <w:r w:rsidRPr="002C35E2">
        <w:t xml:space="preserve">location </w:t>
      </w:r>
      <w:r w:rsidR="00C10266" w:rsidRPr="002C35E2">
        <w:t xml:space="preserve">appear to be </w:t>
      </w:r>
      <w:r w:rsidR="00393D4D" w:rsidRPr="002C35E2">
        <w:t>largely similar (within a 3%</w:t>
      </w:r>
      <w:r w:rsidR="00C10266" w:rsidRPr="002C35E2">
        <w:t xml:space="preserve"> range), </w:t>
      </w:r>
      <w:r w:rsidRPr="002C35E2">
        <w:t xml:space="preserve">chiefly explained by </w:t>
      </w:r>
      <w:r w:rsidR="003B3918">
        <w:t>small</w:t>
      </w:r>
      <w:r w:rsidR="003B3918" w:rsidRPr="002C35E2">
        <w:t xml:space="preserve"> </w:t>
      </w:r>
      <w:r w:rsidRPr="002C35E2">
        <w:t>absolute differences between the residential groups and reduced</w:t>
      </w:r>
      <w:r w:rsidR="00C10266" w:rsidRPr="002C35E2">
        <w:t xml:space="preserve"> leve</w:t>
      </w:r>
      <w:r w:rsidRPr="002C35E2">
        <w:t>ls of LLTI in younger cohorts</w:t>
      </w:r>
      <w:r w:rsidR="00C10266" w:rsidRPr="002C35E2">
        <w:t>. From age 40</w:t>
      </w:r>
      <w:r w:rsidR="003B3918">
        <w:t xml:space="preserve"> onwards</w:t>
      </w:r>
      <w:r w:rsidR="00C10266" w:rsidRPr="002C35E2">
        <w:t xml:space="preserve"> a </w:t>
      </w:r>
      <w:r w:rsidR="003B3918">
        <w:t xml:space="preserve">rural-urban health </w:t>
      </w:r>
      <w:r w:rsidR="00C10266" w:rsidRPr="002C35E2">
        <w:t xml:space="preserve">gradient is </w:t>
      </w:r>
      <w:r w:rsidR="005F23E8">
        <w:t xml:space="preserve">more clearly </w:t>
      </w:r>
      <w:r w:rsidR="005B393F" w:rsidRPr="002C35E2">
        <w:t>detecta</w:t>
      </w:r>
      <w:r w:rsidR="009D029C" w:rsidRPr="002C35E2">
        <w:t>ble</w:t>
      </w:r>
      <w:r w:rsidR="003B3918">
        <w:t>.</w:t>
      </w:r>
      <w:r w:rsidR="003B3918" w:rsidRPr="002C35E2">
        <w:t xml:space="preserve"> </w:t>
      </w:r>
      <w:r w:rsidR="003B3918">
        <w:t>I</w:t>
      </w:r>
      <w:r w:rsidR="00D7178A" w:rsidRPr="002C35E2">
        <w:t xml:space="preserve">ndividuals residing within major urban areas consistently possess the highest levels of LLTI, whilst the lowest levels are experienced by those </w:t>
      </w:r>
      <w:r w:rsidR="00D450D6">
        <w:t>liv</w:t>
      </w:r>
      <w:r w:rsidR="00D7178A" w:rsidRPr="002C35E2">
        <w:t>ing in the most rural locations</w:t>
      </w:r>
      <w:r w:rsidR="00C10266" w:rsidRPr="002C35E2">
        <w:t>.</w:t>
      </w:r>
      <w:r w:rsidR="00D7178A" w:rsidRPr="002C35E2">
        <w:t xml:space="preserve"> </w:t>
      </w:r>
      <w:r w:rsidR="003B3918">
        <w:t>L</w:t>
      </w:r>
      <w:r w:rsidR="00D7178A" w:rsidRPr="002C35E2">
        <w:t>evels of ill health incre</w:t>
      </w:r>
      <w:r w:rsidR="001C3860" w:rsidRPr="002C35E2">
        <w:t>ase with levels of urbanisation, with the exception of London</w:t>
      </w:r>
      <w:r w:rsidR="003B3918">
        <w:t>,</w:t>
      </w:r>
      <w:r w:rsidR="001C3860" w:rsidRPr="002C35E2">
        <w:t xml:space="preserve"> </w:t>
      </w:r>
      <w:r w:rsidR="00393D4D" w:rsidRPr="002C35E2">
        <w:t xml:space="preserve">which </w:t>
      </w:r>
      <w:r w:rsidR="001C3860" w:rsidRPr="002C35E2">
        <w:t>experience</w:t>
      </w:r>
      <w:r w:rsidR="003B3918">
        <w:t>s</w:t>
      </w:r>
      <w:r w:rsidR="001C3860" w:rsidRPr="002C35E2">
        <w:t xml:space="preserve"> reduced levels of LLTI</w:t>
      </w:r>
      <w:r w:rsidR="00922E36" w:rsidRPr="002C35E2">
        <w:t xml:space="preserve">, </w:t>
      </w:r>
      <w:r w:rsidR="003B3918">
        <w:t xml:space="preserve">most notably </w:t>
      </w:r>
      <w:r w:rsidR="00922E36" w:rsidRPr="002C35E2">
        <w:t xml:space="preserve">in outer London </w:t>
      </w:r>
      <w:r w:rsidR="003B3918">
        <w:t>where</w:t>
      </w:r>
      <w:r w:rsidR="003B3918" w:rsidRPr="002C35E2">
        <w:t xml:space="preserve"> </w:t>
      </w:r>
      <w:r w:rsidR="00922E36" w:rsidRPr="002C35E2">
        <w:t>levels</w:t>
      </w:r>
      <w:r w:rsidR="003B3918">
        <w:t xml:space="preserve"> of LLTI are</w:t>
      </w:r>
      <w:r w:rsidR="00922E36" w:rsidRPr="002C35E2">
        <w:t xml:space="preserve"> similar to those in </w:t>
      </w:r>
      <w:r w:rsidR="003B3918">
        <w:t>‘</w:t>
      </w:r>
      <w:r w:rsidR="00922E36" w:rsidRPr="002C35E2">
        <w:t>significant rural</w:t>
      </w:r>
      <w:r w:rsidR="003B3918">
        <w:t>’</w:t>
      </w:r>
      <w:r w:rsidR="00922E36" w:rsidRPr="002C35E2">
        <w:t xml:space="preserve"> locations.</w:t>
      </w:r>
    </w:p>
    <w:p w14:paraId="61289159" w14:textId="5B609A13" w:rsidR="00940BEE" w:rsidRPr="00B7080B" w:rsidRDefault="00BE46D8" w:rsidP="00B7080B">
      <w:pPr>
        <w:spacing w:line="360" w:lineRule="auto"/>
        <w:ind w:firstLine="720"/>
        <w:rPr>
          <w:rFonts w:eastAsia="Calibri"/>
          <w:b/>
          <w:color w:val="000000" w:themeColor="text1"/>
          <w:lang w:eastAsia="en-US"/>
        </w:rPr>
      </w:pPr>
      <w:r>
        <w:t xml:space="preserve">As Table </w:t>
      </w:r>
      <w:r w:rsidR="00C0645E">
        <w:t>3</w:t>
      </w:r>
      <w:r w:rsidR="006A2A08">
        <w:t xml:space="preserve"> shows, the observed rural-urban</w:t>
      </w:r>
      <w:r w:rsidR="005F23E8">
        <w:t xml:space="preserve"> </w:t>
      </w:r>
      <w:r w:rsidR="006A2A08">
        <w:t xml:space="preserve">health gradient persists regardless of whether </w:t>
      </w:r>
      <w:r w:rsidR="00CF4820">
        <w:t xml:space="preserve">we study </w:t>
      </w:r>
      <w:r w:rsidR="006A2A08">
        <w:t>all adults (Model 1); working age adults (Model 2a) or pensionable age adults (Model 2b)</w:t>
      </w:r>
      <w:r w:rsidR="00C10266" w:rsidRPr="002C35E2">
        <w:t>.</w:t>
      </w:r>
      <w:r w:rsidR="009603CB" w:rsidRPr="002C35E2">
        <w:t xml:space="preserve"> </w:t>
      </w:r>
      <w:r w:rsidR="00123451" w:rsidRPr="002C35E2">
        <w:t>For example, those individuals aged 20-64 resi</w:t>
      </w:r>
      <w:r w:rsidR="004F11EC" w:rsidRPr="002C35E2">
        <w:t>ding in Major Urban areas are 54</w:t>
      </w:r>
      <w:r w:rsidR="00123451" w:rsidRPr="002C35E2">
        <w:t>% more likely to develop an LLTI in comparison to those residing in the most rural locations. Furthermore</w:t>
      </w:r>
      <w:r w:rsidR="0087738C" w:rsidRPr="002C35E2">
        <w:t>,</w:t>
      </w:r>
      <w:r w:rsidR="00123451" w:rsidRPr="002C35E2">
        <w:t xml:space="preserve"> the odds are also relatively high for those residing in Large Urban areas (37%) and </w:t>
      </w:r>
      <w:r>
        <w:t xml:space="preserve">Other Urban areas (30%) (Table </w:t>
      </w:r>
      <w:r w:rsidR="00C0645E">
        <w:t>3</w:t>
      </w:r>
      <w:r w:rsidR="00D450D6">
        <w:t>,</w:t>
      </w:r>
      <w:r w:rsidR="00123451" w:rsidRPr="002C35E2">
        <w:t xml:space="preserve"> Model 2a).</w:t>
      </w:r>
      <w:r w:rsidR="004F11EC" w:rsidRPr="002C35E2">
        <w:t xml:space="preserve"> </w:t>
      </w:r>
      <w:r w:rsidR="00674634">
        <w:t>One main</w:t>
      </w:r>
      <w:r w:rsidR="00674634" w:rsidRPr="002C35E2">
        <w:t xml:space="preserve"> </w:t>
      </w:r>
      <w:r w:rsidR="004F11EC" w:rsidRPr="002C35E2">
        <w:t>e</w:t>
      </w:r>
      <w:r w:rsidR="00F91D8F" w:rsidRPr="002C35E2">
        <w:t>xception to the gradient exist</w:t>
      </w:r>
      <w:r w:rsidR="00674634">
        <w:t>s:</w:t>
      </w:r>
      <w:r w:rsidR="00674634" w:rsidRPr="002C35E2">
        <w:t xml:space="preserve"> </w:t>
      </w:r>
      <w:r w:rsidR="00F91D8F" w:rsidRPr="002C35E2">
        <w:t xml:space="preserve">London. Rather than displaying the highest relative </w:t>
      </w:r>
      <w:r w:rsidR="0087738C" w:rsidRPr="002C35E2">
        <w:t>levels of LLTI, levels in the capital</w:t>
      </w:r>
      <w:r w:rsidR="00F91D8F" w:rsidRPr="002C35E2">
        <w:t xml:space="preserve"> are</w:t>
      </w:r>
      <w:r w:rsidR="00067E75" w:rsidRPr="002C35E2">
        <w:t xml:space="preserve"> actually</w:t>
      </w:r>
      <w:r w:rsidR="00756D57" w:rsidRPr="002C35E2">
        <w:t xml:space="preserve"> lower than expected. </w:t>
      </w:r>
      <w:r w:rsidR="00674634">
        <w:t>Whilst working-age adults</w:t>
      </w:r>
      <w:r w:rsidR="00674634" w:rsidRPr="002C35E2">
        <w:t xml:space="preserve"> </w:t>
      </w:r>
      <w:r w:rsidR="00756D57" w:rsidRPr="002C35E2">
        <w:t>in Inner London are</w:t>
      </w:r>
      <w:r w:rsidR="00674634">
        <w:t xml:space="preserve"> still</w:t>
      </w:r>
      <w:r w:rsidR="00756D57" w:rsidRPr="002C35E2">
        <w:t xml:space="preserve"> 41% more likely to develop an LLTI than </w:t>
      </w:r>
      <w:r w:rsidR="00674634" w:rsidRPr="002C35E2">
        <w:t>th</w:t>
      </w:r>
      <w:r w:rsidR="00674634">
        <w:t>ose</w:t>
      </w:r>
      <w:r w:rsidR="00674634" w:rsidRPr="002C35E2">
        <w:t xml:space="preserve"> </w:t>
      </w:r>
      <w:r w:rsidR="00756D57" w:rsidRPr="002C35E2">
        <w:t xml:space="preserve">residing in rural locations, </w:t>
      </w:r>
      <w:r w:rsidR="00674634">
        <w:t xml:space="preserve">they are </w:t>
      </w:r>
      <w:r w:rsidR="00D450D6">
        <w:t>13 percent</w:t>
      </w:r>
      <w:r w:rsidR="00871D25">
        <w:t>age</w:t>
      </w:r>
      <w:r w:rsidR="00D450D6">
        <w:t xml:space="preserve"> points</w:t>
      </w:r>
      <w:r w:rsidR="00756D57" w:rsidRPr="002C35E2">
        <w:t xml:space="preserve"> </w:t>
      </w:r>
      <w:r w:rsidR="00674634">
        <w:t>le</w:t>
      </w:r>
      <w:r w:rsidR="00674634" w:rsidRPr="00DB54AD">
        <w:t xml:space="preserve">ss likely </w:t>
      </w:r>
      <w:r w:rsidR="00756D57" w:rsidRPr="00DB54AD">
        <w:t xml:space="preserve">than those residing in major urban locations. </w:t>
      </w:r>
      <w:r w:rsidR="00674634" w:rsidRPr="00DB54AD">
        <w:t>O</w:t>
      </w:r>
      <w:r w:rsidR="00756D57" w:rsidRPr="00DB54AD">
        <w:t>uter London</w:t>
      </w:r>
      <w:r w:rsidR="00674634" w:rsidRPr="00DB54AD">
        <w:t xml:space="preserve"> residen</w:t>
      </w:r>
      <w:r w:rsidR="00674634" w:rsidRPr="00DB54AD">
        <w:rPr>
          <w:color w:val="000000" w:themeColor="text1"/>
        </w:rPr>
        <w:t>ts fare even better, with observed health risks almost as low as for those in rural locations.</w:t>
      </w:r>
      <w:r w:rsidR="00756D57" w:rsidRPr="00DB54AD">
        <w:rPr>
          <w:color w:val="000000" w:themeColor="text1"/>
        </w:rPr>
        <w:t xml:space="preserve"> </w:t>
      </w:r>
      <w:r w:rsidR="00154A5E" w:rsidRPr="00DB54AD">
        <w:rPr>
          <w:rFonts w:eastAsia="Calibri"/>
          <w:color w:val="000000" w:themeColor="text1"/>
          <w:lang w:eastAsia="en-US"/>
        </w:rPr>
        <w:t xml:space="preserve">Overall we conclude that </w:t>
      </w:r>
      <w:r w:rsidR="00DB54AD" w:rsidRPr="00DB54AD">
        <w:rPr>
          <w:rFonts w:eastAsia="Calibri"/>
          <w:color w:val="000000" w:themeColor="text1"/>
          <w:lang w:eastAsia="en-US"/>
        </w:rPr>
        <w:t xml:space="preserve">the urban-rural health gradient is more or less constant with age </w:t>
      </w:r>
      <w:r w:rsidR="00871D25" w:rsidRPr="00DB54AD">
        <w:rPr>
          <w:rFonts w:eastAsia="Calibri"/>
          <w:color w:val="000000" w:themeColor="text1"/>
          <w:lang w:eastAsia="en-US"/>
        </w:rPr>
        <w:t>within the</w:t>
      </w:r>
      <w:r w:rsidR="00DB54AD" w:rsidRPr="00DB54AD">
        <w:rPr>
          <w:rFonts w:eastAsia="Calibri"/>
          <w:color w:val="000000" w:themeColor="text1"/>
          <w:lang w:eastAsia="en-US"/>
        </w:rPr>
        <w:t xml:space="preserve"> working age population (20-64)</w:t>
      </w:r>
      <w:r w:rsidR="00871D25" w:rsidRPr="00DB54AD">
        <w:rPr>
          <w:rFonts w:eastAsia="Calibri"/>
          <w:color w:val="000000" w:themeColor="text1"/>
          <w:lang w:eastAsia="en-US"/>
        </w:rPr>
        <w:t xml:space="preserve">, </w:t>
      </w:r>
      <w:r w:rsidR="00DB54AD" w:rsidRPr="00DB54AD">
        <w:rPr>
          <w:rFonts w:eastAsia="Calibri"/>
          <w:color w:val="000000" w:themeColor="text1"/>
          <w:lang w:eastAsia="en-US"/>
        </w:rPr>
        <w:t>whilst that the gradient reduces, but persists, into old age.</w:t>
      </w:r>
      <w:r w:rsidR="00154A5E" w:rsidRPr="00DB54AD">
        <w:rPr>
          <w:rFonts w:eastAsia="Calibri"/>
          <w:color w:val="000000" w:themeColor="text1"/>
          <w:lang w:eastAsia="en-US"/>
        </w:rPr>
        <w:t xml:space="preserve"> Norman and Boyle (2014) report similar evidence of convergence in the </w:t>
      </w:r>
      <w:r w:rsidR="00154A5E" w:rsidRPr="00DB54AD">
        <w:rPr>
          <w:rFonts w:eastAsia="Calibri"/>
          <w:color w:val="000000" w:themeColor="text1"/>
          <w:lang w:eastAsia="en-US"/>
        </w:rPr>
        <w:lastRenderedPageBreak/>
        <w:t>ill health experience at older ages when examining health differences between areas with differing levels of deprivation.</w:t>
      </w:r>
    </w:p>
    <w:p w14:paraId="6C5CE94F" w14:textId="2403BAD9" w:rsidR="00DF3A3A" w:rsidRDefault="00674634" w:rsidP="00B7080B">
      <w:pPr>
        <w:spacing w:line="360" w:lineRule="auto"/>
        <w:ind w:firstLine="720"/>
      </w:pPr>
      <w:r w:rsidRPr="00DB54AD">
        <w:t xml:space="preserve">Model 3 </w:t>
      </w:r>
      <w:r w:rsidR="0034492E" w:rsidRPr="00DB54AD">
        <w:t>con</w:t>
      </w:r>
      <w:r w:rsidR="0034492E" w:rsidRPr="002C35E2">
        <w:t xml:space="preserve">trols for NSSEC, whilst </w:t>
      </w:r>
      <w:r w:rsidR="00DB3504">
        <w:t>M</w:t>
      </w:r>
      <w:r w:rsidR="00DB3504" w:rsidRPr="002C35E2">
        <w:t xml:space="preserve">odel </w:t>
      </w:r>
      <w:r w:rsidR="0034492E" w:rsidRPr="002C35E2">
        <w:t xml:space="preserve">4 further controls for education, and </w:t>
      </w:r>
      <w:r>
        <w:t xml:space="preserve">Model 5 </w:t>
      </w:r>
      <w:r w:rsidR="0034492E" w:rsidRPr="002C35E2">
        <w:t xml:space="preserve">for ethnicity along with marital status. Once </w:t>
      </w:r>
      <w:r>
        <w:t xml:space="preserve">these </w:t>
      </w:r>
      <w:r w:rsidR="0034492E" w:rsidRPr="002C35E2">
        <w:t>additional covariates are</w:t>
      </w:r>
      <w:r w:rsidR="00CE21DF" w:rsidRPr="002C35E2">
        <w:t xml:space="preserve"> incorporated</w:t>
      </w:r>
      <w:r w:rsidR="0034492E" w:rsidRPr="002C35E2">
        <w:t xml:space="preserve">, health variations across the </w:t>
      </w:r>
      <w:r w:rsidR="00DB3504">
        <w:t xml:space="preserve">rural-urban </w:t>
      </w:r>
      <w:r w:rsidR="0034492E" w:rsidRPr="002C35E2">
        <w:t xml:space="preserve">continuum reduce </w:t>
      </w:r>
      <w:r w:rsidR="00CE21DF" w:rsidRPr="002C35E2">
        <w:t>substantially</w:t>
      </w:r>
      <w:r w:rsidR="00DA7F33" w:rsidRPr="002C35E2">
        <w:t>,</w:t>
      </w:r>
      <w:r w:rsidR="0034492E" w:rsidRPr="002C35E2">
        <w:t xml:space="preserve"> </w:t>
      </w:r>
      <w:r w:rsidR="00DB3504">
        <w:t>most notably once</w:t>
      </w:r>
      <w:r w:rsidR="0034492E" w:rsidRPr="002C35E2">
        <w:t xml:space="preserve"> social class is </w:t>
      </w:r>
      <w:r w:rsidR="00DB3504">
        <w:t>accounted for</w:t>
      </w:r>
      <w:r w:rsidR="0034492E" w:rsidRPr="002C35E2">
        <w:t xml:space="preserve">.  </w:t>
      </w:r>
      <w:r w:rsidR="00CE21DF" w:rsidRPr="002C35E2">
        <w:t>Nonetheless</w:t>
      </w:r>
      <w:r w:rsidR="00DA7F33" w:rsidRPr="002C35E2">
        <w:t>,</w:t>
      </w:r>
      <w:r w:rsidR="00CE21DF" w:rsidRPr="002C35E2">
        <w:t xml:space="preserve"> noteworthy differences persist. Those residing in urban locations remain significantly more likely to </w:t>
      </w:r>
      <w:r w:rsidR="00D450D6">
        <w:t>develop an LLTI than those liv</w:t>
      </w:r>
      <w:r w:rsidR="00CE21DF" w:rsidRPr="002C35E2">
        <w:t>ing in the most</w:t>
      </w:r>
      <w:r w:rsidR="005C1C1D" w:rsidRPr="002C35E2">
        <w:t xml:space="preserve"> rural locations, with Major, Large and Other</w:t>
      </w:r>
      <w:r w:rsidR="00F91D8F" w:rsidRPr="002C35E2">
        <w:t xml:space="preserve"> urban residents 2</w:t>
      </w:r>
      <w:r w:rsidR="005C1C1D" w:rsidRPr="002C35E2">
        <w:t>5</w:t>
      </w:r>
      <w:r w:rsidR="002E5080" w:rsidRPr="002C35E2">
        <w:t>%, 20</w:t>
      </w:r>
      <w:r w:rsidR="00F91D8F" w:rsidRPr="002C35E2">
        <w:t>%</w:t>
      </w:r>
      <w:r w:rsidR="00CE21DF" w:rsidRPr="002C35E2">
        <w:t xml:space="preserve"> </w:t>
      </w:r>
      <w:r w:rsidR="005C1C1D" w:rsidRPr="002C35E2">
        <w:t xml:space="preserve">and 17% </w:t>
      </w:r>
      <w:r w:rsidR="00CE21DF" w:rsidRPr="002C35E2">
        <w:t>more li</w:t>
      </w:r>
      <w:r w:rsidR="00BE46D8">
        <w:t xml:space="preserve">kely to develop an LLTI (Table </w:t>
      </w:r>
      <w:r w:rsidR="00C0645E">
        <w:t>3</w:t>
      </w:r>
      <w:r w:rsidR="00D450D6">
        <w:t>,</w:t>
      </w:r>
      <w:r w:rsidR="00CE21DF" w:rsidRPr="002C35E2">
        <w:t xml:space="preserve"> Model</w:t>
      </w:r>
      <w:r w:rsidR="00DB3504">
        <w:t xml:space="preserve"> </w:t>
      </w:r>
      <w:r w:rsidR="00CE21DF" w:rsidRPr="002C35E2">
        <w:t>5).</w:t>
      </w:r>
      <w:r w:rsidR="005C1C1D" w:rsidRPr="002C35E2">
        <w:t xml:space="preserve"> The </w:t>
      </w:r>
      <w:r w:rsidR="00DB3504">
        <w:t>already observed London exception</w:t>
      </w:r>
      <w:r w:rsidR="00DB3504" w:rsidRPr="002C35E2">
        <w:t xml:space="preserve"> </w:t>
      </w:r>
      <w:r w:rsidR="0015456F">
        <w:t xml:space="preserve">also </w:t>
      </w:r>
      <w:r w:rsidR="00DB3504">
        <w:t>remains. A</w:t>
      </w:r>
      <w:r w:rsidR="005C1C1D" w:rsidRPr="002C35E2">
        <w:t>fter control</w:t>
      </w:r>
      <w:r w:rsidR="00DB3504">
        <w:t>ling</w:t>
      </w:r>
      <w:r w:rsidR="005C1C1D" w:rsidRPr="002C35E2">
        <w:t xml:space="preserve"> for </w:t>
      </w:r>
      <w:r w:rsidR="0015456F">
        <w:t>the</w:t>
      </w:r>
      <w:r w:rsidR="00DB3504">
        <w:t xml:space="preserve"> </w:t>
      </w:r>
      <w:r w:rsidR="005C1C1D" w:rsidRPr="002C35E2">
        <w:t>additional covariates</w:t>
      </w:r>
      <w:r w:rsidR="00DB3504">
        <w:t xml:space="preserve">, residents in Outer London are </w:t>
      </w:r>
      <w:r w:rsidR="00D450D6">
        <w:t xml:space="preserve">as </w:t>
      </w:r>
      <w:r w:rsidR="00DB3504">
        <w:t xml:space="preserve">likely to have an LLTI </w:t>
      </w:r>
      <w:r w:rsidR="00DB54AD">
        <w:t>as</w:t>
      </w:r>
      <w:r w:rsidR="00DB3504">
        <w:t xml:space="preserve"> those in the most rural areas (Rural 80) and notably healthier than residents in all other parts of the rural-urban continuum, whilst Inner London residents are healthier than </w:t>
      </w:r>
      <w:r w:rsidR="0015456F">
        <w:t>all</w:t>
      </w:r>
      <w:r w:rsidR="00DB3504">
        <w:t xml:space="preserve"> non-London urbanites.</w:t>
      </w:r>
    </w:p>
    <w:p w14:paraId="436F5DB5" w14:textId="003731CE" w:rsidR="004367A3" w:rsidRPr="002C35E2" w:rsidRDefault="009E4595" w:rsidP="00105313">
      <w:pPr>
        <w:spacing w:line="360" w:lineRule="auto"/>
        <w:ind w:firstLine="720"/>
      </w:pPr>
      <w:r w:rsidRPr="002C35E2">
        <w:t>The influence</w:t>
      </w:r>
      <w:r w:rsidR="00C10266" w:rsidRPr="002C35E2">
        <w:t xml:space="preserve"> of covariates correspond</w:t>
      </w:r>
      <w:r w:rsidR="00D450D6">
        <w:t>s</w:t>
      </w:r>
      <w:r w:rsidR="00C10266" w:rsidRPr="002C35E2">
        <w:t xml:space="preserve"> to expectations. </w:t>
      </w:r>
      <w:r w:rsidR="00594E53" w:rsidRPr="002C35E2">
        <w:t>H</w:t>
      </w:r>
      <w:r w:rsidR="00C10266" w:rsidRPr="002C35E2">
        <w:t xml:space="preserve">ealth is </w:t>
      </w:r>
      <w:r w:rsidR="00594E53" w:rsidRPr="002C35E2">
        <w:t>worst</w:t>
      </w:r>
      <w:r w:rsidR="00C10266" w:rsidRPr="002C35E2">
        <w:t xml:space="preserve"> among</w:t>
      </w:r>
      <w:r w:rsidR="00132A30">
        <w:t xml:space="preserve"> </w:t>
      </w:r>
      <w:r w:rsidR="00567436">
        <w:t>me</w:t>
      </w:r>
      <w:r w:rsidR="00132A30">
        <w:t>n,</w:t>
      </w:r>
      <w:r w:rsidR="00C10266" w:rsidRPr="002C35E2">
        <w:t xml:space="preserve"> unemployed and never-worked individuals, those from lower occupational statuses and </w:t>
      </w:r>
      <w:r w:rsidR="002275EA" w:rsidRPr="002C35E2">
        <w:t xml:space="preserve">those with </w:t>
      </w:r>
      <w:r w:rsidR="00C10266" w:rsidRPr="002C35E2">
        <w:t>low educational</w:t>
      </w:r>
      <w:r w:rsidR="00BE46D8">
        <w:t xml:space="preserve"> qualifications (Table </w:t>
      </w:r>
      <w:r w:rsidR="00C0645E">
        <w:t>3</w:t>
      </w:r>
      <w:r w:rsidRPr="002C35E2">
        <w:t>, Model 5)</w:t>
      </w:r>
      <w:r w:rsidR="00C10266" w:rsidRPr="002C35E2">
        <w:t xml:space="preserve">. </w:t>
      </w:r>
      <w:r w:rsidR="00491D9C">
        <w:t>The idea that males experience poorer health in compari</w:t>
      </w:r>
      <w:r w:rsidR="00D450D6">
        <w:t>son to females is far from new</w:t>
      </w:r>
      <w:r w:rsidR="00710B99">
        <w:t>;</w:t>
      </w:r>
      <w:r w:rsidR="00491D9C">
        <w:t xml:space="preserve"> </w:t>
      </w:r>
      <w:r w:rsidR="00710B99">
        <w:t>h</w:t>
      </w:r>
      <w:r w:rsidR="00DC7E02">
        <w:t xml:space="preserve">igher male mortality rates have been explained by a variety of </w:t>
      </w:r>
      <w:r w:rsidR="00C83001">
        <w:t xml:space="preserve">possible </w:t>
      </w:r>
      <w:r w:rsidR="00DC7E02">
        <w:t>biological and behavioural causes (</w:t>
      </w:r>
      <w:r w:rsidR="00D450D6" w:rsidRPr="00491D9C">
        <w:t>Kalben, 2000</w:t>
      </w:r>
      <w:r w:rsidR="00D450D6">
        <w:t xml:space="preserve">; </w:t>
      </w:r>
      <w:r w:rsidR="00DC7E02">
        <w:t>Kruger, 2004).</w:t>
      </w:r>
      <w:r w:rsidRPr="002C35E2">
        <w:t xml:space="preserve"> </w:t>
      </w:r>
      <w:r w:rsidR="00C10266" w:rsidRPr="002C35E2">
        <w:t xml:space="preserve">Asians and Other ethnic groups have better health than White British, whereas </w:t>
      </w:r>
      <w:r w:rsidR="002E5080" w:rsidRPr="002C35E2">
        <w:t xml:space="preserve">Indian, Black </w:t>
      </w:r>
      <w:r w:rsidR="00C10266" w:rsidRPr="002C35E2">
        <w:t xml:space="preserve">and those with </w:t>
      </w:r>
      <w:r w:rsidR="00B53FB4" w:rsidRPr="002C35E2">
        <w:t>mixed</w:t>
      </w:r>
      <w:r w:rsidR="00C10266" w:rsidRPr="002C35E2">
        <w:t xml:space="preserve"> ethni</w:t>
      </w:r>
      <w:r w:rsidRPr="002C35E2">
        <w:t>city seem to have poorer health</w:t>
      </w:r>
      <w:r w:rsidR="00C10266" w:rsidRPr="002C35E2">
        <w:t>. Previous research has demonstrated low mortality for all immigrant groups (Wallace and Kulu 2014). Whether observed differences are due to poor health among the descendants of immigrants or because of a weaker association between health and mortality among immigrants and ethnic minorities is a topic for future research. Finally, married individuals have better health than single and separated,</w:t>
      </w:r>
      <w:r w:rsidRPr="002C35E2">
        <w:t xml:space="preserve"> which is also expected (Table </w:t>
      </w:r>
      <w:r w:rsidR="00C0645E">
        <w:t>3</w:t>
      </w:r>
      <w:r w:rsidR="00C10266" w:rsidRPr="002C35E2">
        <w:t>, Models 5).</w:t>
      </w:r>
    </w:p>
    <w:p w14:paraId="226AB2B6" w14:textId="77777777" w:rsidR="00D040E5" w:rsidRPr="002C35E2" w:rsidRDefault="00D040E5" w:rsidP="00105313">
      <w:pPr>
        <w:spacing w:line="360" w:lineRule="auto"/>
        <w:rPr>
          <w:rFonts w:eastAsiaTheme="minorHAnsi"/>
        </w:rPr>
      </w:pPr>
    </w:p>
    <w:p w14:paraId="7256AE4E" w14:textId="77777777" w:rsidR="007E1C23" w:rsidRPr="002C35E2" w:rsidRDefault="007E1C23" w:rsidP="00105313">
      <w:pPr>
        <w:spacing w:line="360" w:lineRule="auto"/>
        <w:rPr>
          <w:b/>
        </w:rPr>
      </w:pPr>
      <w:r w:rsidRPr="002C35E2">
        <w:rPr>
          <w:b/>
        </w:rPr>
        <w:t xml:space="preserve">Gradient sensitivity </w:t>
      </w:r>
      <w:r w:rsidR="004200E5" w:rsidRPr="002C35E2">
        <w:rPr>
          <w:b/>
        </w:rPr>
        <w:t>– Test for robustness</w:t>
      </w:r>
    </w:p>
    <w:p w14:paraId="0269DD67" w14:textId="607E4F20" w:rsidR="003F3365" w:rsidRPr="002C35E2" w:rsidRDefault="00FF4755" w:rsidP="00105313">
      <w:pPr>
        <w:spacing w:line="360" w:lineRule="auto"/>
        <w:ind w:firstLine="720"/>
      </w:pPr>
      <w:r w:rsidRPr="002C35E2">
        <w:t>To test the robustness of the results presented above, logistic regression was performed utilising a</w:t>
      </w:r>
      <w:r w:rsidR="00DB54AD">
        <w:t xml:space="preserve">lternative </w:t>
      </w:r>
      <w:r w:rsidRPr="002C35E2">
        <w:t xml:space="preserve">rural-urban classifications. </w:t>
      </w:r>
      <w:r w:rsidR="00886C71" w:rsidRPr="002C35E2">
        <w:t xml:space="preserve">Figure 2 demonstrates the sensitivity of </w:t>
      </w:r>
      <w:r w:rsidR="005B569E" w:rsidRPr="002C35E2">
        <w:t xml:space="preserve">results </w:t>
      </w:r>
      <w:r w:rsidRPr="002C35E2">
        <w:t xml:space="preserve">based upon the </w:t>
      </w:r>
      <w:r w:rsidR="00607CF9">
        <w:t>classification implemented</w:t>
      </w:r>
      <w:r w:rsidR="00886C71" w:rsidRPr="002C35E2">
        <w:t xml:space="preserve">. </w:t>
      </w:r>
      <w:r w:rsidR="0015456F">
        <w:t xml:space="preserve">The overall </w:t>
      </w:r>
      <w:r w:rsidR="00C0645E">
        <w:t>finding</w:t>
      </w:r>
      <w:r w:rsidR="0015456F">
        <w:t xml:space="preserve"> is that for all classifications a rural-urban health gradient may be observed</w:t>
      </w:r>
      <w:r w:rsidR="00C042ED" w:rsidRPr="00C042ED">
        <w:t xml:space="preserve"> </w:t>
      </w:r>
      <w:r w:rsidR="00C042ED">
        <w:t>and that these effects persist, in attenuated form, once all individual-level covariates have been included in the model.</w:t>
      </w:r>
      <w:r w:rsidR="00676D18">
        <w:t xml:space="preserve"> </w:t>
      </w:r>
      <w:r w:rsidR="00545390">
        <w:t>Clearly</w:t>
      </w:r>
      <w:r w:rsidR="001B220F">
        <w:t xml:space="preserve">, </w:t>
      </w:r>
      <w:r w:rsidR="00676D18">
        <w:t xml:space="preserve">levels of ill health increase </w:t>
      </w:r>
      <w:r w:rsidR="001C0A23">
        <w:t>parallel</w:t>
      </w:r>
      <w:r w:rsidR="00676D18">
        <w:t xml:space="preserve"> to </w:t>
      </w:r>
      <w:r w:rsidR="001C0A23">
        <w:t xml:space="preserve">increasing </w:t>
      </w:r>
      <w:r w:rsidR="00676D18">
        <w:t>urbanisation.</w:t>
      </w:r>
      <w:r w:rsidR="00C042ED">
        <w:t xml:space="preserve">  F</w:t>
      </w:r>
      <w:r w:rsidR="0015456F">
        <w:t>or those classifications separating out London, a ‘capit</w:t>
      </w:r>
      <w:r w:rsidR="00C042ED">
        <w:t xml:space="preserve">al city effect’ may be observed. </w:t>
      </w:r>
      <w:r w:rsidR="0015456F">
        <w:t xml:space="preserve"> </w:t>
      </w:r>
      <w:r w:rsidR="00C042ED">
        <w:t xml:space="preserve">As the rural </w:t>
      </w:r>
      <w:r w:rsidR="00C042ED">
        <w:lastRenderedPageBreak/>
        <w:t>urban health gradient is observed for all classifications, t</w:t>
      </w:r>
      <w:r w:rsidR="0015456F">
        <w:t>his sensitivity analysis</w:t>
      </w:r>
      <w:r w:rsidR="00405A31" w:rsidRPr="002C35E2">
        <w:t xml:space="preserve"> </w:t>
      </w:r>
      <w:r w:rsidR="0015456F" w:rsidRPr="002C35E2">
        <w:t>s</w:t>
      </w:r>
      <w:r w:rsidR="00CF4820">
        <w:t>hows</w:t>
      </w:r>
      <w:r w:rsidR="0015456F" w:rsidRPr="002C35E2">
        <w:t xml:space="preserve"> </w:t>
      </w:r>
      <w:r w:rsidR="00405A31" w:rsidRPr="002C35E2">
        <w:t xml:space="preserve">that </w:t>
      </w:r>
      <w:r w:rsidR="004C6ABD">
        <w:t>our</w:t>
      </w:r>
      <w:r w:rsidR="004C6ABD" w:rsidRPr="002C35E2">
        <w:t xml:space="preserve"> </w:t>
      </w:r>
      <w:r w:rsidR="0015456F">
        <w:t xml:space="preserve">findings </w:t>
      </w:r>
      <w:r w:rsidR="00405A31" w:rsidRPr="002C35E2">
        <w:t xml:space="preserve">are robust </w:t>
      </w:r>
      <w:r w:rsidR="003F3365" w:rsidRPr="002C35E2">
        <w:t>and not simply a consequence of the method used to define rural areas.</w:t>
      </w:r>
    </w:p>
    <w:p w14:paraId="325F5DA9" w14:textId="77777777" w:rsidR="007E1C23" w:rsidRPr="002C35E2" w:rsidRDefault="007E1C23" w:rsidP="00105313">
      <w:pPr>
        <w:spacing w:line="360" w:lineRule="auto"/>
        <w:rPr>
          <w:b/>
        </w:rPr>
      </w:pPr>
    </w:p>
    <w:p w14:paraId="0F98DA71" w14:textId="06B228B1" w:rsidR="007E1C23" w:rsidRPr="002C35E2" w:rsidRDefault="00A16F1C" w:rsidP="00105313">
      <w:pPr>
        <w:spacing w:line="360" w:lineRule="auto"/>
        <w:rPr>
          <w:b/>
        </w:rPr>
      </w:pPr>
      <w:r w:rsidRPr="002C35E2">
        <w:rPr>
          <w:b/>
        </w:rPr>
        <w:t xml:space="preserve">Spatial </w:t>
      </w:r>
      <w:r w:rsidR="00C0645E">
        <w:rPr>
          <w:b/>
        </w:rPr>
        <w:t>p</w:t>
      </w:r>
      <w:r w:rsidRPr="002C35E2">
        <w:rPr>
          <w:b/>
        </w:rPr>
        <w:t>attern of</w:t>
      </w:r>
      <w:r w:rsidR="00ED5076" w:rsidRPr="002C35E2">
        <w:rPr>
          <w:b/>
        </w:rPr>
        <w:t xml:space="preserve"> model</w:t>
      </w:r>
      <w:r w:rsidRPr="002C35E2">
        <w:rPr>
          <w:b/>
        </w:rPr>
        <w:t xml:space="preserve"> </w:t>
      </w:r>
      <w:r w:rsidR="00C0645E">
        <w:rPr>
          <w:b/>
        </w:rPr>
        <w:t>r</w:t>
      </w:r>
      <w:r w:rsidRPr="002C35E2">
        <w:rPr>
          <w:b/>
        </w:rPr>
        <w:t>esiduals</w:t>
      </w:r>
    </w:p>
    <w:p w14:paraId="18E330D9" w14:textId="7BACA547" w:rsidR="00DF3A3A" w:rsidRDefault="00657361" w:rsidP="00147556">
      <w:pPr>
        <w:spacing w:line="360" w:lineRule="auto"/>
        <w:ind w:firstLine="720"/>
      </w:pPr>
      <w:r w:rsidRPr="002C35E2">
        <w:t>Figure 3</w:t>
      </w:r>
      <w:r w:rsidR="00A146CB">
        <w:t>(a)</w:t>
      </w:r>
      <w:r w:rsidRPr="002C35E2">
        <w:t xml:space="preserve"> displays the </w:t>
      </w:r>
      <w:r w:rsidR="00F57990">
        <w:t xml:space="preserve">spatial distribution of </w:t>
      </w:r>
      <w:r w:rsidRPr="002C35E2">
        <w:t xml:space="preserve">residuals </w:t>
      </w:r>
      <w:r w:rsidR="00F57990">
        <w:t>from Model 5 using</w:t>
      </w:r>
      <w:r w:rsidR="00F57990" w:rsidRPr="002C35E2">
        <w:t xml:space="preserve"> </w:t>
      </w:r>
      <w:r w:rsidRPr="002C35E2">
        <w:t>the ONS RUC</w:t>
      </w:r>
      <w:r w:rsidR="00617C1A">
        <w:t xml:space="preserve"> </w:t>
      </w:r>
      <w:r w:rsidR="0051269F" w:rsidRPr="002C35E2">
        <w:t xml:space="preserve">inner and outer </w:t>
      </w:r>
      <w:r w:rsidR="005519B6" w:rsidRPr="002C35E2">
        <w:t>London</w:t>
      </w:r>
      <w:r w:rsidR="00617C1A">
        <w:t xml:space="preserve"> adjustment</w:t>
      </w:r>
      <w:r w:rsidRPr="002C35E2">
        <w:t>, highlighting the locations in which ill health is either over or under predicted</w:t>
      </w:r>
      <w:r w:rsidR="00617C1A">
        <w:t xml:space="preserve"> by the model</w:t>
      </w:r>
      <w:r w:rsidRPr="002C35E2">
        <w:t>.</w:t>
      </w:r>
      <w:r w:rsidR="00775AE1">
        <w:t xml:space="preserve"> The RUC is utilised to understand if the predictive power of the model is improved once regional influences are controlled (</w:t>
      </w:r>
      <w:r w:rsidR="00C0645E">
        <w:t>the N</w:t>
      </w:r>
      <w:r w:rsidR="00775AE1">
        <w:t>orth</w:t>
      </w:r>
      <w:r w:rsidR="00C0645E">
        <w:t>-</w:t>
      </w:r>
      <w:r w:rsidR="00775AE1">
        <w:t xml:space="preserve"> </w:t>
      </w:r>
      <w:r w:rsidR="00C0645E">
        <w:t>S</w:t>
      </w:r>
      <w:r w:rsidR="00775AE1">
        <w:t>outh divide)</w:t>
      </w:r>
      <w:r w:rsidR="00DB54AD">
        <w:t>.</w:t>
      </w:r>
      <w:r w:rsidRPr="002C35E2">
        <w:t xml:space="preserve"> It is clear </w:t>
      </w:r>
      <w:r w:rsidRPr="00865455">
        <w:t xml:space="preserve">that </w:t>
      </w:r>
      <w:r w:rsidR="004748AD" w:rsidRPr="00865455">
        <w:t xml:space="preserve">the majority of </w:t>
      </w:r>
      <w:r w:rsidRPr="00865455">
        <w:t>locations within the South of England</w:t>
      </w:r>
      <w:r w:rsidR="004748AD" w:rsidRPr="00865455">
        <w:t xml:space="preserve">, with the exception of the </w:t>
      </w:r>
      <w:r w:rsidR="00AC17EC">
        <w:t xml:space="preserve">far </w:t>
      </w:r>
      <w:r w:rsidR="004748AD" w:rsidRPr="00865455">
        <w:t>South West</w:t>
      </w:r>
      <w:r w:rsidR="00AC17EC">
        <w:t xml:space="preserve"> and central London</w:t>
      </w:r>
      <w:r w:rsidR="004748AD" w:rsidRPr="00865455">
        <w:t>,</w:t>
      </w:r>
      <w:r w:rsidR="00ED5076" w:rsidRPr="00865455">
        <w:t xml:space="preserve"> </w:t>
      </w:r>
      <w:r w:rsidRPr="00865455">
        <w:t>are</w:t>
      </w:r>
      <w:r w:rsidR="004748AD" w:rsidRPr="00865455">
        <w:t xml:space="preserve"> either</w:t>
      </w:r>
      <w:r w:rsidRPr="00865455">
        <w:t xml:space="preserve"> </w:t>
      </w:r>
      <w:r w:rsidR="00607CF9" w:rsidRPr="00865455">
        <w:t xml:space="preserve">adequately or over </w:t>
      </w:r>
      <w:r w:rsidRPr="00865455">
        <w:t xml:space="preserve">predicted, </w:t>
      </w:r>
      <w:r w:rsidR="003C4603" w:rsidRPr="00865455">
        <w:t>i.e.</w:t>
      </w:r>
      <w:r w:rsidRPr="00865455">
        <w:t xml:space="preserve"> </w:t>
      </w:r>
      <w:r w:rsidR="00617C1A">
        <w:t xml:space="preserve">health is better than the model </w:t>
      </w:r>
      <w:r w:rsidR="00DA2110">
        <w:t xml:space="preserve">forecasts. </w:t>
      </w:r>
      <w:r w:rsidR="004748AD" w:rsidRPr="00865455">
        <w:t xml:space="preserve">In contrast </w:t>
      </w:r>
      <w:r w:rsidR="00A146CB" w:rsidRPr="00865455">
        <w:t xml:space="preserve">districts </w:t>
      </w:r>
      <w:r w:rsidRPr="00865455">
        <w:t>in the North</w:t>
      </w:r>
      <w:r w:rsidR="005F31C8" w:rsidRPr="00865455">
        <w:t xml:space="preserve"> (particularly the most Northern)</w:t>
      </w:r>
      <w:r w:rsidRPr="00865455">
        <w:t xml:space="preserve"> are under </w:t>
      </w:r>
      <w:r w:rsidR="005F31C8" w:rsidRPr="00865455">
        <w:t>predicted, along</w:t>
      </w:r>
      <w:r w:rsidR="005F31C8" w:rsidRPr="002C35E2">
        <w:t xml:space="preserve"> with those districts in the</w:t>
      </w:r>
      <w:r w:rsidR="005519B6" w:rsidRPr="002C35E2">
        <w:t xml:space="preserve"> tip of the</w:t>
      </w:r>
      <w:r w:rsidR="005F31C8" w:rsidRPr="002C35E2">
        <w:t xml:space="preserve"> South West,</w:t>
      </w:r>
      <w:r w:rsidRPr="002C35E2">
        <w:t xml:space="preserve"> with</w:t>
      </w:r>
      <w:r w:rsidR="00617C1A">
        <w:t xml:space="preserve"> </w:t>
      </w:r>
      <w:r w:rsidR="0062168E">
        <w:t>individuals</w:t>
      </w:r>
      <w:r w:rsidR="00617C1A">
        <w:t xml:space="preserve"> experiencing health</w:t>
      </w:r>
      <w:r w:rsidRPr="002C35E2">
        <w:t xml:space="preserve"> </w:t>
      </w:r>
      <w:r w:rsidR="00617C1A">
        <w:t>worse than predicted</w:t>
      </w:r>
      <w:r w:rsidRPr="002C35E2">
        <w:t xml:space="preserve">. </w:t>
      </w:r>
      <w:r w:rsidR="00A146CB">
        <w:t>This finding persi</w:t>
      </w:r>
      <w:r w:rsidR="004C4AA8">
        <w:t>sts regardless of the actual rural urban classification</w:t>
      </w:r>
      <w:r w:rsidR="00A146CB">
        <w:t xml:space="preserve"> used.</w:t>
      </w:r>
    </w:p>
    <w:p w14:paraId="5ED5AC0D" w14:textId="294D9C7D" w:rsidR="00FF4240" w:rsidRPr="00B7080B" w:rsidRDefault="00A146CB" w:rsidP="00B7080B">
      <w:pPr>
        <w:autoSpaceDE w:val="0"/>
        <w:autoSpaceDN w:val="0"/>
        <w:adjustRightInd w:val="0"/>
        <w:spacing w:line="360" w:lineRule="auto"/>
        <w:ind w:firstLine="720"/>
        <w:rPr>
          <w:rFonts w:eastAsiaTheme="minorHAnsi"/>
        </w:rPr>
      </w:pPr>
      <w:r>
        <w:t>Given that a clear spatial patterning is observable</w:t>
      </w:r>
      <w:r w:rsidR="00617C1A">
        <w:t xml:space="preserve"> (spatial pattern of either over or under prediction of LLTI)</w:t>
      </w:r>
      <w:r>
        <w:t xml:space="preserve"> in the model residuals, an attempt has been made to account for these using a </w:t>
      </w:r>
      <w:r w:rsidR="00710B99">
        <w:t>simple North-</w:t>
      </w:r>
      <w:r w:rsidR="00851092" w:rsidRPr="002C35E2">
        <w:t xml:space="preserve">South dichotomy.  The </w:t>
      </w:r>
      <w:r w:rsidR="003752C1" w:rsidRPr="002C35E2">
        <w:t xml:space="preserve">division </w:t>
      </w:r>
      <w:r w:rsidR="00851092" w:rsidRPr="002C35E2">
        <w:t>was set by aggregating the nine government office regions of En</w:t>
      </w:r>
      <w:r w:rsidR="00801626">
        <w:t>gland into the five northernmost and four</w:t>
      </w:r>
      <w:r w:rsidR="00851092" w:rsidRPr="002C35E2">
        <w:t xml:space="preserve"> southernmost locations</w:t>
      </w:r>
      <w:r w:rsidR="003752C1" w:rsidRPr="002C35E2">
        <w:t xml:space="preserve">. The dividing line was set </w:t>
      </w:r>
      <w:r w:rsidR="003752C1" w:rsidRPr="002C35E2">
        <w:rPr>
          <w:rFonts w:eastAsiaTheme="minorHAnsi"/>
        </w:rPr>
        <w:t xml:space="preserve">between the Wash and the Severn Estuary, a line commonly adopted within existing literature. </w:t>
      </w:r>
      <w:r>
        <w:rPr>
          <w:rFonts w:eastAsiaTheme="minorHAnsi"/>
        </w:rPr>
        <w:t xml:space="preserve">For example, </w:t>
      </w:r>
      <w:r w:rsidR="003752C1" w:rsidRPr="002C35E2">
        <w:rPr>
          <w:rFonts w:eastAsiaTheme="minorHAnsi"/>
        </w:rPr>
        <w:t>it is said to represent the</w:t>
      </w:r>
      <w:r w:rsidR="00BF1F9E" w:rsidRPr="002C35E2">
        <w:rPr>
          <w:rFonts w:eastAsiaTheme="minorHAnsi"/>
        </w:rPr>
        <w:t xml:space="preserve"> </w:t>
      </w:r>
      <w:r w:rsidR="003752C1" w:rsidRPr="002C35E2">
        <w:rPr>
          <w:rFonts w:eastAsiaTheme="minorHAnsi"/>
        </w:rPr>
        <w:t xml:space="preserve">division in life expectancy </w:t>
      </w:r>
      <w:r w:rsidR="00BF1F9E" w:rsidRPr="002C35E2">
        <w:rPr>
          <w:rFonts w:eastAsiaTheme="minorHAnsi"/>
        </w:rPr>
        <w:t>amongst</w:t>
      </w:r>
      <w:r w:rsidR="003752C1" w:rsidRPr="002C35E2">
        <w:rPr>
          <w:rFonts w:eastAsiaTheme="minorHAnsi"/>
        </w:rPr>
        <w:t xml:space="preserve"> the southern and northern </w:t>
      </w:r>
      <w:r w:rsidR="00944DC2" w:rsidRPr="002C35E2">
        <w:rPr>
          <w:rFonts w:eastAsiaTheme="minorHAnsi"/>
        </w:rPr>
        <w:t>regions (</w:t>
      </w:r>
      <w:r w:rsidR="00770CD0" w:rsidRPr="002C35E2">
        <w:rPr>
          <w:rFonts w:eastAsiaTheme="minorHAnsi"/>
        </w:rPr>
        <w:t xml:space="preserve">Hacking </w:t>
      </w:r>
      <w:r w:rsidR="00770CD0" w:rsidRPr="00147556">
        <w:rPr>
          <w:rFonts w:eastAsiaTheme="minorHAnsi"/>
        </w:rPr>
        <w:t>et al</w:t>
      </w:r>
      <w:r w:rsidR="005C0411">
        <w:rPr>
          <w:rFonts w:eastAsiaTheme="minorHAnsi"/>
          <w:i/>
        </w:rPr>
        <w:t xml:space="preserve">, </w:t>
      </w:r>
      <w:r w:rsidR="00770CD0" w:rsidRPr="002C35E2">
        <w:rPr>
          <w:rFonts w:eastAsiaTheme="minorHAnsi"/>
        </w:rPr>
        <w:t xml:space="preserve"> 2011)</w:t>
      </w:r>
      <w:r w:rsidR="003752C1" w:rsidRPr="002C35E2">
        <w:rPr>
          <w:rFonts w:eastAsiaTheme="minorHAnsi"/>
        </w:rPr>
        <w:t xml:space="preserve">. </w:t>
      </w:r>
      <w:r w:rsidR="004E0A0C">
        <w:t>O</w:t>
      </w:r>
      <w:r w:rsidR="004E0A0C" w:rsidRPr="002C35E2">
        <w:t xml:space="preserve">ther regional classifications were also tested including </w:t>
      </w:r>
      <w:r>
        <w:t>the South-East</w:t>
      </w:r>
      <w:r w:rsidR="004E0A0C" w:rsidRPr="002C35E2">
        <w:t xml:space="preserve"> </w:t>
      </w:r>
      <w:r>
        <w:t>versus</w:t>
      </w:r>
      <w:r w:rsidRPr="002C35E2">
        <w:t xml:space="preserve"> </w:t>
      </w:r>
      <w:r w:rsidR="004E0A0C" w:rsidRPr="002C35E2">
        <w:t xml:space="preserve">rest of England </w:t>
      </w:r>
      <w:r>
        <w:t>and even region of residence.</w:t>
      </w:r>
      <w:r w:rsidR="004E0A0C" w:rsidRPr="002C35E2">
        <w:t xml:space="preserve"> </w:t>
      </w:r>
      <w:r w:rsidR="003531DF">
        <w:t>T</w:t>
      </w:r>
      <w:r w:rsidR="004E0A0C" w:rsidRPr="002C35E2">
        <w:t xml:space="preserve">hese were found </w:t>
      </w:r>
      <w:r w:rsidR="003531DF">
        <w:t xml:space="preserve">at best </w:t>
      </w:r>
      <w:r w:rsidR="004E0A0C" w:rsidRPr="002C35E2">
        <w:t>to only marginally improve model</w:t>
      </w:r>
      <w:r w:rsidR="003531DF">
        <w:t xml:space="preserve"> fit</w:t>
      </w:r>
      <w:r w:rsidR="004E0A0C" w:rsidRPr="002C35E2">
        <w:t xml:space="preserve">. Interaction effects between </w:t>
      </w:r>
      <w:r w:rsidR="003531DF">
        <w:t>RUC and the North-South divide were</w:t>
      </w:r>
      <w:r w:rsidR="004E0A0C" w:rsidRPr="002C35E2">
        <w:t xml:space="preserve"> also investigated</w:t>
      </w:r>
      <w:r w:rsidR="003531DF">
        <w:t>. No interactions of substantive interest were found</w:t>
      </w:r>
      <w:r w:rsidR="004E0A0C" w:rsidRPr="002C35E2">
        <w:t>.</w:t>
      </w:r>
    </w:p>
    <w:p w14:paraId="463669E8" w14:textId="77777777" w:rsidR="00FF4240" w:rsidRDefault="003531DF" w:rsidP="00B7080B">
      <w:pPr>
        <w:spacing w:line="360" w:lineRule="auto"/>
        <w:ind w:firstLine="720"/>
      </w:pPr>
      <w:r>
        <w:t>As Figure 3(b) shows, o</w:t>
      </w:r>
      <w:r w:rsidRPr="002C35E2">
        <w:t xml:space="preserve">nce </w:t>
      </w:r>
      <w:r>
        <w:t xml:space="preserve">the </w:t>
      </w:r>
      <w:r w:rsidR="004748AD" w:rsidRPr="002C35E2">
        <w:t>North</w:t>
      </w:r>
      <w:r w:rsidR="004371CD">
        <w:t>-</w:t>
      </w:r>
      <w:r w:rsidR="004748AD" w:rsidRPr="002C35E2">
        <w:t xml:space="preserve">South </w:t>
      </w:r>
      <w:r>
        <w:t>divide is taken into account</w:t>
      </w:r>
      <w:r w:rsidR="00071447" w:rsidRPr="002C35E2">
        <w:t>,</w:t>
      </w:r>
      <w:r w:rsidR="00ED5076" w:rsidRPr="002C35E2">
        <w:t xml:space="preserve"> </w:t>
      </w:r>
      <w:r>
        <w:t xml:space="preserve">the spatial pattern of model </w:t>
      </w:r>
      <w:r w:rsidR="005F31C8" w:rsidRPr="002C35E2">
        <w:t>residuals alter</w:t>
      </w:r>
      <w:r>
        <w:t>s</w:t>
      </w:r>
      <w:r w:rsidR="005F31C8" w:rsidRPr="002C35E2">
        <w:t xml:space="preserve">. </w:t>
      </w:r>
      <w:r>
        <w:t>Model over-prediction in the South becomes restricted to a narrower ring around London, whilst model under-prediction spreads out across the most rural locations (the South West and northern East Anglia). I</w:t>
      </w:r>
      <w:r w:rsidR="00830C53" w:rsidRPr="002C35E2">
        <w:t xml:space="preserve">n the </w:t>
      </w:r>
      <w:r>
        <w:t>N</w:t>
      </w:r>
      <w:r w:rsidRPr="002C35E2">
        <w:t>orth</w:t>
      </w:r>
      <w:r w:rsidR="00830C53" w:rsidRPr="002C35E2">
        <w:t>,</w:t>
      </w:r>
      <w:r w:rsidR="00C5179C" w:rsidRPr="002C35E2">
        <w:t xml:space="preserve"> </w:t>
      </w:r>
      <w:r>
        <w:t>model under-prediction shrinks to pockets focussed mainly on the major urban conurbations, such as Merseyside and Tyneside</w:t>
      </w:r>
      <w:r w:rsidR="00C5179C" w:rsidRPr="002C35E2">
        <w:t>.</w:t>
      </w:r>
    </w:p>
    <w:p w14:paraId="3089B470" w14:textId="77777777" w:rsidR="008E4CFC" w:rsidRPr="002C35E2" w:rsidRDefault="004371CD" w:rsidP="00105313">
      <w:pPr>
        <w:spacing w:line="360" w:lineRule="auto"/>
        <w:ind w:firstLine="720"/>
      </w:pPr>
      <w:r>
        <w:t>Controlling for the North-South divide marginally improves the predictive power of the model, but some spatial patterning of the model residuals remains. Evidently</w:t>
      </w:r>
      <w:r w:rsidR="008E4CFC" w:rsidRPr="002C35E2">
        <w:t xml:space="preserve">, </w:t>
      </w:r>
      <w:r w:rsidR="00C0645E">
        <w:t xml:space="preserve">spatial </w:t>
      </w:r>
      <w:r w:rsidR="008E4CFC" w:rsidRPr="002C35E2">
        <w:lastRenderedPageBreak/>
        <w:t xml:space="preserve">health variations are not simply </w:t>
      </w:r>
      <w:r w:rsidRPr="002C35E2">
        <w:t>a</w:t>
      </w:r>
      <w:r>
        <w:t xml:space="preserve"> matter of rural-u</w:t>
      </w:r>
      <w:r w:rsidR="00DB1D39">
        <w:t>r</w:t>
      </w:r>
      <w:r>
        <w:t>ban and compositional differences, but of broader regional differences too</w:t>
      </w:r>
      <w:r w:rsidR="007A6279">
        <w:t>, particularly between the South and the North</w:t>
      </w:r>
      <w:r>
        <w:t>.</w:t>
      </w:r>
    </w:p>
    <w:p w14:paraId="2DDBE748" w14:textId="77777777" w:rsidR="00ED5076" w:rsidRPr="002C35E2" w:rsidRDefault="00ED5076" w:rsidP="00105313">
      <w:pPr>
        <w:spacing w:line="360" w:lineRule="auto"/>
        <w:ind w:firstLine="720"/>
      </w:pPr>
    </w:p>
    <w:p w14:paraId="684490A4" w14:textId="77777777" w:rsidR="00C10266" w:rsidRPr="002C35E2" w:rsidRDefault="00C10266" w:rsidP="00105313">
      <w:pPr>
        <w:spacing w:line="360" w:lineRule="auto"/>
        <w:rPr>
          <w:b/>
        </w:rPr>
      </w:pPr>
      <w:r w:rsidRPr="002C35E2">
        <w:rPr>
          <w:b/>
        </w:rPr>
        <w:t>Conclusion and discussion</w:t>
      </w:r>
    </w:p>
    <w:p w14:paraId="76892FAE" w14:textId="21793F74" w:rsidR="00313E36" w:rsidRPr="002C35E2" w:rsidRDefault="00C10266" w:rsidP="00147556">
      <w:pPr>
        <w:spacing w:line="360" w:lineRule="auto"/>
      </w:pPr>
      <w:r w:rsidRPr="002C35E2">
        <w:t xml:space="preserve">This study </w:t>
      </w:r>
      <w:r w:rsidR="004371CD">
        <w:t xml:space="preserve">has </w:t>
      </w:r>
      <w:r w:rsidRPr="002C35E2">
        <w:t xml:space="preserve">examined health variation by residential context in England. Our analysis </w:t>
      </w:r>
      <w:r w:rsidR="004371CD">
        <w:t>found</w:t>
      </w:r>
      <w:r w:rsidR="004371CD" w:rsidRPr="002C35E2">
        <w:t xml:space="preserve"> </w:t>
      </w:r>
      <w:r w:rsidRPr="002C35E2">
        <w:t>a positive urban-rural health g</w:t>
      </w:r>
      <w:r w:rsidR="0051269F" w:rsidRPr="002C35E2">
        <w:t>radient, with individuals residing</w:t>
      </w:r>
      <w:r w:rsidRPr="002C35E2">
        <w:t xml:space="preserve"> in </w:t>
      </w:r>
      <w:r w:rsidR="007532A6" w:rsidRPr="002C35E2">
        <w:t xml:space="preserve">urban locations consistently possessing the worst self-reported health, and those in rural areas the best. </w:t>
      </w:r>
      <w:r w:rsidR="008E7C9D" w:rsidRPr="002C35E2">
        <w:t xml:space="preserve">However, once London was separated </w:t>
      </w:r>
      <w:r w:rsidR="004371CD">
        <w:t xml:space="preserve">out </w:t>
      </w:r>
      <w:r w:rsidR="008E7C9D" w:rsidRPr="002C35E2">
        <w:t xml:space="preserve">from </w:t>
      </w:r>
      <w:r w:rsidR="004371CD">
        <w:t xml:space="preserve">other </w:t>
      </w:r>
      <w:r w:rsidR="008E7C9D" w:rsidRPr="002C35E2">
        <w:t xml:space="preserve">urban areas, </w:t>
      </w:r>
      <w:r w:rsidR="004371CD" w:rsidRPr="002C35E2">
        <w:t>residen</w:t>
      </w:r>
      <w:r w:rsidR="004371CD">
        <w:t>ts</w:t>
      </w:r>
      <w:r w:rsidR="004371CD" w:rsidRPr="002C35E2">
        <w:t xml:space="preserve"> </w:t>
      </w:r>
      <w:r w:rsidR="008E7C9D" w:rsidRPr="002C35E2">
        <w:t xml:space="preserve">of the capital were found to possess better than anticipated health. This was particularly the case for those residing in outer London, </w:t>
      </w:r>
      <w:r w:rsidR="004371CD">
        <w:t xml:space="preserve">who were found to have </w:t>
      </w:r>
      <w:r w:rsidR="008E7C9D" w:rsidRPr="002C35E2">
        <w:t xml:space="preserve">health expectations similar to those in the most rural locations. </w:t>
      </w:r>
      <w:r w:rsidR="004371CD">
        <w:t>T</w:t>
      </w:r>
      <w:r w:rsidR="004371CD" w:rsidRPr="002C35E2">
        <w:t xml:space="preserve">he observed urban-rural health gradient </w:t>
      </w:r>
      <w:r w:rsidR="007A6279">
        <w:t xml:space="preserve">was substantially reduced, but </w:t>
      </w:r>
      <w:r w:rsidR="004371CD" w:rsidRPr="002C35E2">
        <w:t>persisted</w:t>
      </w:r>
      <w:r w:rsidR="004371CD">
        <w:t xml:space="preserve"> o</w:t>
      </w:r>
      <w:r w:rsidR="004371CD" w:rsidRPr="002C35E2">
        <w:t xml:space="preserve">nce </w:t>
      </w:r>
      <w:r w:rsidRPr="002C35E2">
        <w:t>we controlled for individua</w:t>
      </w:r>
      <w:r w:rsidR="009603CB" w:rsidRPr="002C35E2">
        <w:t xml:space="preserve">l characteristics, particularly </w:t>
      </w:r>
      <w:r w:rsidRPr="002C35E2">
        <w:t>occ</w:t>
      </w:r>
      <w:r w:rsidR="00865455">
        <w:t>upational status and education</w:t>
      </w:r>
      <w:r w:rsidRPr="002C35E2">
        <w:t>.</w:t>
      </w:r>
      <w:r w:rsidR="00C0645E">
        <w:t xml:space="preserve"> </w:t>
      </w:r>
      <w:r w:rsidR="00C0645E" w:rsidRPr="002C35E2">
        <w:t>Thus our results lend partial support to those who argue for a positive urban-rural health gradient</w:t>
      </w:r>
      <w:r w:rsidR="00C0645E">
        <w:t>, with the exception of a protective ‘capital city’ effect</w:t>
      </w:r>
      <w:r w:rsidR="00C0645E" w:rsidRPr="002C35E2">
        <w:t>.</w:t>
      </w:r>
    </w:p>
    <w:p w14:paraId="07F7230C" w14:textId="77777777" w:rsidR="00313E36" w:rsidRDefault="00C10266" w:rsidP="00B7080B">
      <w:pPr>
        <w:spacing w:line="360" w:lineRule="auto"/>
        <w:ind w:firstLine="720"/>
      </w:pPr>
      <w:r w:rsidRPr="002C35E2">
        <w:t xml:space="preserve">A significant portion of the initial urban-rural health gradient was explained by </w:t>
      </w:r>
      <w:r w:rsidR="002275EA" w:rsidRPr="002C35E2">
        <w:t xml:space="preserve">the </w:t>
      </w:r>
      <w:r w:rsidRPr="002C35E2">
        <w:t>different socioeconomic composition of residential contexts; the share of unemployed and never-worked individuals was the largest in large cities and the smallest in rural contexts.</w:t>
      </w:r>
      <w:r w:rsidR="002C4917" w:rsidRPr="002C35E2">
        <w:t xml:space="preserve">  </w:t>
      </w:r>
      <w:r w:rsidRPr="002C35E2">
        <w:t xml:space="preserve"> Interestingly, potential differences in marital status, e.g. higher divorce rates in urban areas combined with higher marriage rates in rural areas, and the presence of increased ethnic minorities within the urban context, explained very little health variation by residential setting, suggesting that the results are robust to various individual characteristics. </w:t>
      </w:r>
      <w:r w:rsidR="00A55DB7" w:rsidRPr="002C35E2">
        <w:t>W</w:t>
      </w:r>
      <w:r w:rsidR="00181DC6" w:rsidRPr="002C35E2">
        <w:t>hat</w:t>
      </w:r>
      <w:r w:rsidR="00DB54AD">
        <w:t>, then,</w:t>
      </w:r>
      <w:r w:rsidR="00181DC6" w:rsidRPr="002C35E2">
        <w:t xml:space="preserve"> </w:t>
      </w:r>
      <w:r w:rsidR="002275EA" w:rsidRPr="002C35E2">
        <w:t xml:space="preserve">are the </w:t>
      </w:r>
      <w:r w:rsidRPr="002C35E2">
        <w:t xml:space="preserve">factors that account for better health in rural areas and </w:t>
      </w:r>
      <w:r w:rsidR="00292CA9" w:rsidRPr="002C35E2">
        <w:t xml:space="preserve">deteriorating </w:t>
      </w:r>
      <w:r w:rsidRPr="002C35E2">
        <w:t xml:space="preserve">health </w:t>
      </w:r>
      <w:r w:rsidR="00710B99">
        <w:t xml:space="preserve">with increasing </w:t>
      </w:r>
      <w:r w:rsidR="00181DC6" w:rsidRPr="002C35E2">
        <w:t>urbanicity</w:t>
      </w:r>
      <w:r w:rsidRPr="002C35E2">
        <w:t xml:space="preserve">? We </w:t>
      </w:r>
      <w:r w:rsidR="00292CA9" w:rsidRPr="002C35E2">
        <w:t>suggest</w:t>
      </w:r>
      <w:r w:rsidRPr="002C35E2">
        <w:t xml:space="preserve"> a number of </w:t>
      </w:r>
      <w:r w:rsidR="005F4BED">
        <w:t xml:space="preserve">possible </w:t>
      </w:r>
      <w:r w:rsidRPr="002C35E2">
        <w:t>influences related to the living environment</w:t>
      </w:r>
      <w:r w:rsidR="005F4BED">
        <w:t xml:space="preserve"> such as levels of exposure to green space, pollution, crime and proximity of living.</w:t>
      </w:r>
    </w:p>
    <w:p w14:paraId="2F082827" w14:textId="43840907" w:rsidR="00313E36" w:rsidRDefault="00181DC6" w:rsidP="00B7080B">
      <w:pPr>
        <w:spacing w:line="360" w:lineRule="auto"/>
        <w:ind w:firstLine="720"/>
      </w:pPr>
      <w:r w:rsidRPr="002C35E2">
        <w:t>This</w:t>
      </w:r>
      <w:r w:rsidR="00A55DB7" w:rsidRPr="002C35E2">
        <w:t xml:space="preserve"> leaves unexplained the health advantage of</w:t>
      </w:r>
      <w:r w:rsidR="0065212A" w:rsidRPr="002C35E2">
        <w:t xml:space="preserve"> London</w:t>
      </w:r>
      <w:r w:rsidR="00491A7E">
        <w:t xml:space="preserve"> – the ‘cap</w:t>
      </w:r>
      <w:r w:rsidR="00CB11AF">
        <w:t>it</w:t>
      </w:r>
      <w:r w:rsidR="00491A7E">
        <w:t>al city effect’</w:t>
      </w:r>
      <w:r w:rsidR="00C10266" w:rsidRPr="002C35E2">
        <w:t xml:space="preserve">. </w:t>
      </w:r>
      <w:r w:rsidR="00292CA9" w:rsidRPr="002C35E2">
        <w:t xml:space="preserve">Our </w:t>
      </w:r>
      <w:r w:rsidR="00C10266" w:rsidRPr="002C35E2">
        <w:t>analysis demonstrated that self-rated health among</w:t>
      </w:r>
      <w:r w:rsidR="00671621" w:rsidRPr="002C35E2">
        <w:t>st</w:t>
      </w:r>
      <w:r w:rsidR="00C10266" w:rsidRPr="002C35E2">
        <w:t xml:space="preserve"> residents of</w:t>
      </w:r>
      <w:r w:rsidR="00A55DB7" w:rsidRPr="002C35E2">
        <w:t xml:space="preserve"> </w:t>
      </w:r>
      <w:r w:rsidR="00671621" w:rsidRPr="002C35E2">
        <w:t>the capital was better than</w:t>
      </w:r>
      <w:r w:rsidR="003573EC" w:rsidRPr="002C35E2">
        <w:t xml:space="preserve"> expected</w:t>
      </w:r>
      <w:r w:rsidR="00671621" w:rsidRPr="002C35E2">
        <w:t xml:space="preserve">, </w:t>
      </w:r>
      <w:r w:rsidR="00C10266" w:rsidRPr="002C35E2">
        <w:t xml:space="preserve">once we adjusted our models to </w:t>
      </w:r>
      <w:r w:rsidR="00CB11AF">
        <w:t xml:space="preserve">control for </w:t>
      </w:r>
      <w:r w:rsidR="00C10266" w:rsidRPr="002C35E2">
        <w:t xml:space="preserve">individual socio-economic characteristics. Based on our discussion of contextual influence, it would be expected that the individuals </w:t>
      </w:r>
      <w:r w:rsidR="00521F5D">
        <w:t>liv</w:t>
      </w:r>
      <w:r w:rsidR="00C10266" w:rsidRPr="002C35E2">
        <w:t>ing i</w:t>
      </w:r>
      <w:r w:rsidR="00A55DB7" w:rsidRPr="002C35E2">
        <w:t xml:space="preserve">n </w:t>
      </w:r>
      <w:r w:rsidR="00671621" w:rsidRPr="002C35E2">
        <w:t xml:space="preserve">London </w:t>
      </w:r>
      <w:r w:rsidR="00485208" w:rsidRPr="002C35E2">
        <w:t>would possess the wor</w:t>
      </w:r>
      <w:r w:rsidR="00C10266" w:rsidRPr="002C35E2">
        <w:t xml:space="preserve">st health amongst all areas in England, which, as the study showed, was not the case. </w:t>
      </w:r>
      <w:r w:rsidRPr="002C35E2">
        <w:t>We suggest that</w:t>
      </w:r>
      <w:r w:rsidR="006364E8">
        <w:t xml:space="preserve"> this anomaly may possibly be </w:t>
      </w:r>
      <w:r w:rsidR="00A55DB7" w:rsidRPr="002C35E2">
        <w:t xml:space="preserve">a consequence </w:t>
      </w:r>
      <w:r w:rsidR="006D170A">
        <w:t xml:space="preserve">of </w:t>
      </w:r>
      <w:r w:rsidR="00C10266" w:rsidRPr="002C35E2">
        <w:t>selective migration</w:t>
      </w:r>
      <w:r w:rsidR="00303063">
        <w:t xml:space="preserve"> (cf. Andersson and Drefahl 2016)</w:t>
      </w:r>
      <w:r w:rsidR="00C10266" w:rsidRPr="002C35E2">
        <w:t xml:space="preserve">.  First, the healthiest individuals move to London to study and work. Second, those with poorer health </w:t>
      </w:r>
      <w:r w:rsidRPr="002C35E2">
        <w:t xml:space="preserve">may </w:t>
      </w:r>
      <w:r w:rsidR="00C10266" w:rsidRPr="002C35E2">
        <w:t xml:space="preserve">migrate from London to other residential contexts, potentially to other urban areas. Such a </w:t>
      </w:r>
      <w:r w:rsidR="00C10266" w:rsidRPr="002C35E2">
        <w:lastRenderedPageBreak/>
        <w:t xml:space="preserve">double selection </w:t>
      </w:r>
      <w:r w:rsidRPr="002C35E2">
        <w:t xml:space="preserve">would </w:t>
      </w:r>
      <w:r w:rsidR="00C10266" w:rsidRPr="002C35E2">
        <w:t>leave London with a (internal</w:t>
      </w:r>
      <w:r w:rsidR="003573EC" w:rsidRPr="002C35E2">
        <w:t xml:space="preserve">) migrant population with good health. </w:t>
      </w:r>
      <w:r w:rsidR="00C10266" w:rsidRPr="002C35E2">
        <w:t>The role of selective migrations is thus an important topic for further investigation, which this study, based on the cross-sectional census data, was not able to address</w:t>
      </w:r>
      <w:r w:rsidR="009E1ED4" w:rsidRPr="002C35E2">
        <w:t xml:space="preserve"> (Norman </w:t>
      </w:r>
      <w:r w:rsidR="009E1ED4" w:rsidRPr="00147556">
        <w:t>et al</w:t>
      </w:r>
      <w:r w:rsidR="005C0411">
        <w:t>,</w:t>
      </w:r>
      <w:r w:rsidR="009E1ED4" w:rsidRPr="002C35E2">
        <w:t xml:space="preserve"> 2011)</w:t>
      </w:r>
      <w:r w:rsidR="00C10266" w:rsidRPr="002C35E2">
        <w:t>.</w:t>
      </w:r>
      <w:r w:rsidR="0093344F" w:rsidRPr="002C35E2">
        <w:t xml:space="preserve"> </w:t>
      </w:r>
      <w:r w:rsidR="00150F2C">
        <w:t xml:space="preserve">Alternatively, it might be that the compositional </w:t>
      </w:r>
      <w:r w:rsidR="005663DA">
        <w:t xml:space="preserve">factors </w:t>
      </w:r>
      <w:r w:rsidR="00150F2C">
        <w:t xml:space="preserve">used in our study fail to adequately capture between-area heterogeneity in wages and living conditions with, for example, </w:t>
      </w:r>
      <w:r w:rsidR="006D170A">
        <w:t xml:space="preserve">professionals </w:t>
      </w:r>
      <w:r w:rsidR="00150F2C">
        <w:t>in London earning more than their counterparts</w:t>
      </w:r>
      <w:r w:rsidR="006D170A">
        <w:t xml:space="preserve"> elsewhere</w:t>
      </w:r>
      <w:r w:rsidR="00150F2C">
        <w:t>.</w:t>
      </w:r>
    </w:p>
    <w:p w14:paraId="66F91AC3" w14:textId="77777777" w:rsidR="00313E36" w:rsidRDefault="003E282D" w:rsidP="00B7080B">
      <w:pPr>
        <w:spacing w:line="360" w:lineRule="auto"/>
        <w:ind w:firstLine="720"/>
      </w:pPr>
      <w:r>
        <w:t>W</w:t>
      </w:r>
      <w:r w:rsidR="003573EC" w:rsidRPr="002C35E2">
        <w:t>ithin the capital</w:t>
      </w:r>
      <w:r w:rsidR="00050E83" w:rsidRPr="002C35E2">
        <w:t>,</w:t>
      </w:r>
      <w:r w:rsidR="003573EC" w:rsidRPr="002C35E2">
        <w:t xml:space="preserve"> we discovered that those residing in inner London possessed substantially poorer relative health in comparison to those living within outer districts of the capital.</w:t>
      </w:r>
      <w:r w:rsidR="006364E8">
        <w:t xml:space="preserve"> Possible r</w:t>
      </w:r>
      <w:r w:rsidR="003573EC" w:rsidRPr="002C35E2">
        <w:t>easons for the inner London disadvantage are</w:t>
      </w:r>
      <w:r w:rsidR="005663DA">
        <w:t xml:space="preserve"> </w:t>
      </w:r>
      <w:r w:rsidR="006D170A">
        <w:t>many</w:t>
      </w:r>
      <w:r w:rsidR="003573EC" w:rsidRPr="002C35E2">
        <w:t xml:space="preserve">. First, according to Haynes (2016) much of the housing within the inner city </w:t>
      </w:r>
      <w:r w:rsidR="00CB11AF">
        <w:t>is</w:t>
      </w:r>
      <w:r w:rsidR="003573EC" w:rsidRPr="002C35E2">
        <w:t xml:space="preserve"> in disrepair</w:t>
      </w:r>
      <w:r w:rsidR="00296143">
        <w:t>,</w:t>
      </w:r>
      <w:r w:rsidR="003573EC" w:rsidRPr="002C35E2">
        <w:t xml:space="preserve"> </w:t>
      </w:r>
      <w:r w:rsidR="00296143">
        <w:t>with</w:t>
      </w:r>
      <w:r w:rsidR="003573EC" w:rsidRPr="002C35E2">
        <w:t xml:space="preserve"> residential, transport and workplace overcrowding common in comparison to the outer capital, </w:t>
      </w:r>
      <w:r w:rsidR="00296143">
        <w:t>facilitating</w:t>
      </w:r>
      <w:r w:rsidR="00296143" w:rsidRPr="002C35E2">
        <w:t xml:space="preserve"> </w:t>
      </w:r>
      <w:r w:rsidR="003573EC" w:rsidRPr="002C35E2">
        <w:t>the transfer of infectious diseases</w:t>
      </w:r>
      <w:r w:rsidR="00695790" w:rsidRPr="002C35E2">
        <w:t>. Further, the inner city population is thought to be more transien</w:t>
      </w:r>
      <w:r w:rsidR="00212C5F" w:rsidRPr="002C35E2">
        <w:t xml:space="preserve">t, thus immunisation and preventative health programmes are more difficult to implement, and are taken up less frequently (Bardsley and Morgan 1996). Finally, again migration is thought to play a part, with inner city residents relocating to outer London following improved employment opportunities, with </w:t>
      </w:r>
      <w:r w:rsidR="00886DED" w:rsidRPr="002C35E2">
        <w:t>these</w:t>
      </w:r>
      <w:r w:rsidR="00212C5F" w:rsidRPr="002C35E2">
        <w:t xml:space="preserve"> individuals tending to be healthier than those left behind</w:t>
      </w:r>
      <w:r w:rsidR="0051185E">
        <w:t xml:space="preserve"> (cf</w:t>
      </w:r>
      <w:r w:rsidR="0051185E" w:rsidRPr="0065339D">
        <w:t>.</w:t>
      </w:r>
      <w:r w:rsidR="0065339D" w:rsidRPr="0065339D">
        <w:t xml:space="preserve"> Tunstall, Pearce, Mitchell and Shortt, </w:t>
      </w:r>
      <w:r w:rsidR="0051185E" w:rsidRPr="0065339D">
        <w:t>2015</w:t>
      </w:r>
      <w:r w:rsidR="0051185E" w:rsidRPr="00FF4240">
        <w:t>)</w:t>
      </w:r>
      <w:r w:rsidR="00212C5F" w:rsidRPr="005663DA">
        <w:t>.</w:t>
      </w:r>
    </w:p>
    <w:p w14:paraId="60221609" w14:textId="77777777" w:rsidR="008E4CFC" w:rsidRPr="002C35E2" w:rsidRDefault="00150F2C" w:rsidP="00B7080B">
      <w:pPr>
        <w:spacing w:line="360" w:lineRule="auto"/>
        <w:ind w:firstLine="720"/>
      </w:pPr>
      <w:r>
        <w:t>T</w:t>
      </w:r>
      <w:r w:rsidR="004E296D" w:rsidRPr="002C35E2">
        <w:t xml:space="preserve">he validity of </w:t>
      </w:r>
      <w:r w:rsidR="00D46D01" w:rsidRPr="002C35E2">
        <w:t>previous studies</w:t>
      </w:r>
      <w:r>
        <w:t xml:space="preserve"> of th</w:t>
      </w:r>
      <w:r w:rsidR="003E763E">
        <w:t>e urban-rural</w:t>
      </w:r>
      <w:r>
        <w:t xml:space="preserve"> health gradient has been questioned</w:t>
      </w:r>
      <w:r w:rsidR="00D46D01" w:rsidRPr="002C35E2">
        <w:t xml:space="preserve"> due to the lack of </w:t>
      </w:r>
      <w:r w:rsidR="00247EF6">
        <w:t xml:space="preserve">a </w:t>
      </w:r>
      <w:r w:rsidR="00D46D01" w:rsidRPr="002C35E2">
        <w:t>universal definition</w:t>
      </w:r>
      <w:r w:rsidR="00247EF6">
        <w:t xml:space="preserve"> of ‘urban’ and ‘rural’</w:t>
      </w:r>
      <w:r w:rsidR="00D46D01" w:rsidRPr="002C35E2">
        <w:t xml:space="preserve">. </w:t>
      </w:r>
      <w:r w:rsidR="00247EF6">
        <w:t>Hence i</w:t>
      </w:r>
      <w:r>
        <w:t>t has been argued that observed</w:t>
      </w:r>
      <w:r w:rsidR="00D46D01" w:rsidRPr="002C35E2">
        <w:t xml:space="preserve"> rural</w:t>
      </w:r>
      <w:r>
        <w:t>-urban</w:t>
      </w:r>
      <w:r w:rsidR="00D46D01" w:rsidRPr="002C35E2">
        <w:t xml:space="preserve"> health </w:t>
      </w:r>
      <w:r w:rsidR="004E296D" w:rsidRPr="002C35E2">
        <w:t xml:space="preserve">variations </w:t>
      </w:r>
      <w:r>
        <w:t>are</w:t>
      </w:r>
      <w:r w:rsidR="00D46D01" w:rsidRPr="002C35E2">
        <w:t xml:space="preserve"> a data artefact</w:t>
      </w:r>
      <w:r>
        <w:t>,</w:t>
      </w:r>
      <w:r w:rsidRPr="002C35E2">
        <w:t xml:space="preserve"> </w:t>
      </w:r>
      <w:r w:rsidR="00D46D01" w:rsidRPr="002C35E2">
        <w:t>reflecti</w:t>
      </w:r>
      <w:r>
        <w:t>ng</w:t>
      </w:r>
      <w:r w:rsidR="00D46D01" w:rsidRPr="002C35E2">
        <w:t xml:space="preserve"> the classification used. </w:t>
      </w:r>
      <w:r>
        <w:t>Our</w:t>
      </w:r>
      <w:r w:rsidRPr="002C35E2">
        <w:t xml:space="preserve"> </w:t>
      </w:r>
      <w:r w:rsidR="00D46D01" w:rsidRPr="002C35E2">
        <w:t xml:space="preserve">investigation </w:t>
      </w:r>
      <w:r w:rsidR="001717A4" w:rsidRPr="002C35E2">
        <w:t>refute</w:t>
      </w:r>
      <w:r w:rsidR="00247EF6">
        <w:t>s</w:t>
      </w:r>
      <w:r w:rsidR="00D46D01" w:rsidRPr="002C35E2">
        <w:t xml:space="preserve"> such </w:t>
      </w:r>
      <w:r w:rsidR="00247EF6">
        <w:t>critique</w:t>
      </w:r>
      <w:r w:rsidR="00D46D01" w:rsidRPr="002C35E2">
        <w:t xml:space="preserve">, as </w:t>
      </w:r>
      <w:r w:rsidR="00247EF6">
        <w:t xml:space="preserve">the observed rural-urban </w:t>
      </w:r>
      <w:r w:rsidR="001717A4" w:rsidRPr="002C35E2">
        <w:t xml:space="preserve">health gradient </w:t>
      </w:r>
      <w:r w:rsidR="00247EF6">
        <w:t xml:space="preserve">has been </w:t>
      </w:r>
      <w:r w:rsidR="001717A4" w:rsidRPr="002C35E2">
        <w:t>found to be impervious to the classification utilised.</w:t>
      </w:r>
    </w:p>
    <w:p w14:paraId="16B44917" w14:textId="77777777" w:rsidR="00313E36" w:rsidRDefault="009401D1" w:rsidP="00B7080B">
      <w:pPr>
        <w:spacing w:line="360" w:lineRule="auto"/>
        <w:ind w:firstLine="720"/>
      </w:pPr>
      <w:r w:rsidRPr="002C35E2">
        <w:t xml:space="preserve">Further, </w:t>
      </w:r>
      <w:r w:rsidR="005015AA" w:rsidRPr="002C35E2">
        <w:t>this investigation provides an insight into urban</w:t>
      </w:r>
      <w:r w:rsidR="00247EF6">
        <w:t>-</w:t>
      </w:r>
      <w:r w:rsidR="005015AA" w:rsidRPr="002C35E2">
        <w:t>rural ef</w:t>
      </w:r>
      <w:r w:rsidR="00710B99">
        <w:t>fects in the light of the North-</w:t>
      </w:r>
      <w:r w:rsidR="005015AA" w:rsidRPr="002C35E2">
        <w:t>South divide</w:t>
      </w:r>
      <w:r w:rsidR="00E95B6F" w:rsidRPr="002C35E2">
        <w:t>,</w:t>
      </w:r>
      <w:r w:rsidR="005015AA" w:rsidRPr="002C35E2">
        <w:t xml:space="preserve"> a further dimension of residential context</w:t>
      </w:r>
      <w:r w:rsidR="004E1120" w:rsidRPr="002C35E2">
        <w:t xml:space="preserve"> which has been </w:t>
      </w:r>
      <w:r w:rsidR="00FB27E2">
        <w:t>largely</w:t>
      </w:r>
      <w:r w:rsidR="004E1120" w:rsidRPr="002C35E2">
        <w:t xml:space="preserve"> overlooked in existing research</w:t>
      </w:r>
      <w:r w:rsidR="005015AA" w:rsidRPr="002C35E2">
        <w:t xml:space="preserve">. </w:t>
      </w:r>
      <w:r w:rsidR="00247EF6">
        <w:t>C</w:t>
      </w:r>
      <w:r w:rsidR="005015AA" w:rsidRPr="002C35E2">
        <w:t xml:space="preserve">ontrolling for </w:t>
      </w:r>
      <w:r w:rsidR="00247EF6">
        <w:t>this divide</w:t>
      </w:r>
      <w:r w:rsidR="00E95B6F" w:rsidRPr="002C35E2">
        <w:t>,</w:t>
      </w:r>
      <w:r w:rsidR="00E840C7" w:rsidRPr="002C35E2">
        <w:t xml:space="preserve"> </w:t>
      </w:r>
      <w:r w:rsidR="00247EF6">
        <w:t>alongside other socio-demogr</w:t>
      </w:r>
      <w:r w:rsidR="00341E3A">
        <w:t>a</w:t>
      </w:r>
      <w:r w:rsidR="00247EF6">
        <w:t xml:space="preserve">phic factors, </w:t>
      </w:r>
      <w:r w:rsidR="009660F4" w:rsidRPr="002C35E2">
        <w:t xml:space="preserve">the spatial pattern of </w:t>
      </w:r>
      <w:r w:rsidR="00E840C7" w:rsidRPr="002C35E2">
        <w:t>model residuals</w:t>
      </w:r>
      <w:r w:rsidR="009660F4" w:rsidRPr="002C35E2">
        <w:t xml:space="preserve"> alter</w:t>
      </w:r>
      <w:r w:rsidR="004D3622">
        <w:t>s</w:t>
      </w:r>
      <w:r w:rsidR="009660F4" w:rsidRPr="002C35E2">
        <w:t xml:space="preserve"> </w:t>
      </w:r>
      <w:r w:rsidR="00E95B6F" w:rsidRPr="002C35E2">
        <w:t>and model fit improves</w:t>
      </w:r>
      <w:r w:rsidR="00BE64D8">
        <w:t xml:space="preserve"> (</w:t>
      </w:r>
      <w:r w:rsidR="00CB11AF">
        <w:t xml:space="preserve">although </w:t>
      </w:r>
      <w:r w:rsidR="00BE64D8">
        <w:t>the urban-rural gradient persists)</w:t>
      </w:r>
      <w:r w:rsidR="00FB27E2">
        <w:t>.</w:t>
      </w:r>
      <w:r w:rsidR="00E95B6F" w:rsidRPr="002C35E2">
        <w:t xml:space="preserve"> </w:t>
      </w:r>
      <w:r w:rsidR="00247EF6">
        <w:t>Hence i</w:t>
      </w:r>
      <w:r w:rsidR="00247EF6" w:rsidRPr="002C35E2">
        <w:t xml:space="preserve">t </w:t>
      </w:r>
      <w:r w:rsidR="009660F4" w:rsidRPr="002C35E2">
        <w:t xml:space="preserve">is evident that health variations are not </w:t>
      </w:r>
      <w:r w:rsidR="005663DA">
        <w:t xml:space="preserve">only </w:t>
      </w:r>
      <w:r w:rsidR="009660F4" w:rsidRPr="002C35E2">
        <w:t>an urban</w:t>
      </w:r>
      <w:r w:rsidR="00247EF6">
        <w:t>-</w:t>
      </w:r>
      <w:r w:rsidR="009660F4" w:rsidRPr="002C35E2">
        <w:t>rural issue</w:t>
      </w:r>
      <w:r w:rsidR="00CB11AF">
        <w:t>.</w:t>
      </w:r>
      <w:r w:rsidR="009660F4" w:rsidRPr="002C35E2">
        <w:t xml:space="preserve"> </w:t>
      </w:r>
      <w:r w:rsidR="00CB11AF">
        <w:t>A</w:t>
      </w:r>
      <w:r w:rsidR="009660F4" w:rsidRPr="002C35E2">
        <w:t xml:space="preserve">ll rural </w:t>
      </w:r>
      <w:r w:rsidR="00247EF6">
        <w:t xml:space="preserve">(and </w:t>
      </w:r>
      <w:r w:rsidR="009660F4" w:rsidRPr="002C35E2">
        <w:t>urban</w:t>
      </w:r>
      <w:r w:rsidR="00247EF6">
        <w:t>)</w:t>
      </w:r>
      <w:r w:rsidR="009660F4" w:rsidRPr="002C35E2">
        <w:t xml:space="preserve"> locations are </w:t>
      </w:r>
      <w:r w:rsidR="00247EF6">
        <w:t xml:space="preserve">not </w:t>
      </w:r>
      <w:r w:rsidR="009660F4" w:rsidRPr="002C35E2">
        <w:t>equal.</w:t>
      </w:r>
      <w:r w:rsidR="008E4CFC" w:rsidRPr="002C35E2">
        <w:t xml:space="preserve"> </w:t>
      </w:r>
      <w:r w:rsidR="004D3622">
        <w:t>Rather,</w:t>
      </w:r>
      <w:r w:rsidR="008E4CFC" w:rsidRPr="002C35E2">
        <w:t xml:space="preserve"> there are regional effects</w:t>
      </w:r>
      <w:r w:rsidR="004D3622">
        <w:t xml:space="preserve"> to take </w:t>
      </w:r>
      <w:r w:rsidR="00BE64D8">
        <w:t xml:space="preserve">into </w:t>
      </w:r>
      <w:r w:rsidR="004D3622">
        <w:t xml:space="preserve">account </w:t>
      </w:r>
      <w:r w:rsidR="00BE64D8">
        <w:t xml:space="preserve">besides </w:t>
      </w:r>
      <w:r w:rsidR="004E1120" w:rsidRPr="002C35E2">
        <w:t xml:space="preserve">the </w:t>
      </w:r>
      <w:r w:rsidR="008E4CFC" w:rsidRPr="002C35E2">
        <w:t>urban</w:t>
      </w:r>
      <w:r w:rsidR="00247EF6">
        <w:t>-</w:t>
      </w:r>
      <w:r w:rsidR="008E4CFC" w:rsidRPr="002C35E2">
        <w:t>rural influences</w:t>
      </w:r>
      <w:r w:rsidR="004E1120" w:rsidRPr="002C35E2">
        <w:t xml:space="preserve"> investigated here.</w:t>
      </w:r>
    </w:p>
    <w:p w14:paraId="1D64A776" w14:textId="77777777" w:rsidR="009660F4" w:rsidRPr="002C35E2" w:rsidRDefault="004D3622" w:rsidP="00B7080B">
      <w:pPr>
        <w:spacing w:line="360" w:lineRule="auto"/>
        <w:ind w:firstLine="720"/>
      </w:pPr>
      <w:r>
        <w:t>The fact that a spatial pattern to the model residuals remains</w:t>
      </w:r>
      <w:r w:rsidR="004E1120" w:rsidRPr="002C35E2">
        <w:t xml:space="preserve"> even after controlling for </w:t>
      </w:r>
      <w:r>
        <w:t xml:space="preserve">rural-urban classification, </w:t>
      </w:r>
      <w:r w:rsidR="004E1120" w:rsidRPr="002C35E2">
        <w:t>socioeconomic and demographic factors</w:t>
      </w:r>
      <w:r>
        <w:t>,</w:t>
      </w:r>
      <w:r w:rsidR="004E1120" w:rsidRPr="002C35E2">
        <w:t xml:space="preserve"> </w:t>
      </w:r>
      <w:r>
        <w:t>and position within the</w:t>
      </w:r>
      <w:r w:rsidR="004E1120" w:rsidRPr="002C35E2">
        <w:t xml:space="preserve"> North</w:t>
      </w:r>
      <w:r>
        <w:t>-</w:t>
      </w:r>
      <w:r w:rsidR="004E1120" w:rsidRPr="002C35E2">
        <w:t xml:space="preserve">South </w:t>
      </w:r>
      <w:r>
        <w:t>divide, suggests that there must be</w:t>
      </w:r>
      <w:r w:rsidR="004E1120" w:rsidRPr="002C35E2">
        <w:t xml:space="preserve"> factors </w:t>
      </w:r>
      <w:r>
        <w:t>t</w:t>
      </w:r>
      <w:r w:rsidR="004E1120" w:rsidRPr="002C35E2">
        <w:t>hat the model has failed to capture</w:t>
      </w:r>
      <w:r w:rsidR="009C6684" w:rsidRPr="002C35E2">
        <w:t xml:space="preserve">. </w:t>
      </w:r>
      <w:r>
        <w:t xml:space="preserve">We suggest </w:t>
      </w:r>
      <w:r w:rsidR="008D593D">
        <w:t xml:space="preserve">possible </w:t>
      </w:r>
      <w:r>
        <w:t xml:space="preserve">explanations similar to those we have offered for the observed ‘capital city effect’: </w:t>
      </w:r>
      <w:r w:rsidR="009C6684" w:rsidRPr="002C35E2">
        <w:t>health selective migration</w:t>
      </w:r>
      <w:r>
        <w:t xml:space="preserve"> and unobserved between-area heterogeneity in wages </w:t>
      </w:r>
      <w:r>
        <w:lastRenderedPageBreak/>
        <w:t>and living conditions, some of which we suggest will be explained by regional economic structures.</w:t>
      </w:r>
      <w:r w:rsidRPr="002C35E2">
        <w:t xml:space="preserve"> </w:t>
      </w:r>
      <w:r>
        <w:t>F</w:t>
      </w:r>
      <w:r w:rsidR="00D24058" w:rsidRPr="002C35E2">
        <w:t xml:space="preserve">uture research should look to </w:t>
      </w:r>
      <w:r w:rsidR="00FB27E2" w:rsidRPr="002C35E2">
        <w:t>investigate</w:t>
      </w:r>
      <w:r w:rsidR="00D24058" w:rsidRPr="002C35E2">
        <w:t xml:space="preserve"> such issue</w:t>
      </w:r>
      <w:r>
        <w:t>s</w:t>
      </w:r>
      <w:r w:rsidR="00D24058" w:rsidRPr="002C35E2">
        <w:t>.</w:t>
      </w:r>
    </w:p>
    <w:p w14:paraId="397924DF" w14:textId="43B1314B" w:rsidR="00313E36" w:rsidRDefault="00C32099" w:rsidP="00B7080B">
      <w:pPr>
        <w:spacing w:line="360" w:lineRule="auto"/>
        <w:ind w:firstLine="720"/>
      </w:pPr>
      <w:r w:rsidRPr="002C35E2">
        <w:t xml:space="preserve">This study was conducted with data </w:t>
      </w:r>
      <w:r w:rsidR="00A55DB7" w:rsidRPr="002C35E2">
        <w:t>collected from England</w:t>
      </w:r>
      <w:r w:rsidRPr="002C35E2">
        <w:t xml:space="preserve">, so it is important to consider if the observed results can be generalised for different contexts. </w:t>
      </w:r>
      <w:r w:rsidR="009E1ED4" w:rsidRPr="002C35E2">
        <w:t>W</w:t>
      </w:r>
      <w:r w:rsidR="00E852EE" w:rsidRPr="002C35E2">
        <w:t xml:space="preserve">e would expect to find comparable results </w:t>
      </w:r>
      <w:r w:rsidR="009E1ED4" w:rsidRPr="002C35E2">
        <w:t xml:space="preserve">in many European countries </w:t>
      </w:r>
      <w:r w:rsidR="00E852EE" w:rsidRPr="002C35E2">
        <w:t>due to the similarities in characteristics of the rural and urban environment</w:t>
      </w:r>
      <w:r w:rsidR="00453B4B" w:rsidRPr="002C35E2">
        <w:t>s</w:t>
      </w:r>
      <w:r w:rsidR="00E852EE" w:rsidRPr="002C35E2">
        <w:t>. However</w:t>
      </w:r>
      <w:r w:rsidR="003E56DE" w:rsidRPr="002C35E2">
        <w:t>,</w:t>
      </w:r>
      <w:r w:rsidR="00E852EE" w:rsidRPr="002C35E2">
        <w:t xml:space="preserve"> for </w:t>
      </w:r>
      <w:r w:rsidR="009E1ED4" w:rsidRPr="002C35E2">
        <w:t xml:space="preserve">some other industrialised </w:t>
      </w:r>
      <w:r w:rsidR="00E852EE" w:rsidRPr="002C35E2">
        <w:t>countries</w:t>
      </w:r>
      <w:r w:rsidR="003E56DE" w:rsidRPr="002C35E2">
        <w:t>,</w:t>
      </w:r>
      <w:r w:rsidR="00E852EE" w:rsidRPr="002C35E2">
        <w:t xml:space="preserve"> for example </w:t>
      </w:r>
      <w:r w:rsidR="003E56DE" w:rsidRPr="002C35E2">
        <w:t xml:space="preserve">Australia and Canada, </w:t>
      </w:r>
      <w:r w:rsidR="00E852EE" w:rsidRPr="002C35E2">
        <w:t>the</w:t>
      </w:r>
      <w:r w:rsidR="008A43B4" w:rsidRPr="002C35E2">
        <w:t xml:space="preserve"> differences across rural populations may be larger than in the UK</w:t>
      </w:r>
      <w:r w:rsidR="003E56DE" w:rsidRPr="002C35E2">
        <w:t xml:space="preserve">, as </w:t>
      </w:r>
      <w:r w:rsidR="008A43B4" w:rsidRPr="002C35E2">
        <w:t xml:space="preserve">some rural </w:t>
      </w:r>
      <w:r w:rsidR="003E56DE" w:rsidRPr="002C35E2">
        <w:t xml:space="preserve">areas are extremely remote. Further, </w:t>
      </w:r>
      <w:r w:rsidR="0051723A" w:rsidRPr="002C35E2">
        <w:t>in contras</w:t>
      </w:r>
      <w:r w:rsidR="003E56DE" w:rsidRPr="002C35E2">
        <w:t>t to Western Europe</w:t>
      </w:r>
      <w:r w:rsidR="00F83EE6" w:rsidRPr="002C35E2">
        <w:t>,</w:t>
      </w:r>
      <w:r w:rsidR="003E56DE" w:rsidRPr="002C35E2">
        <w:t xml:space="preserve"> rural areas in developing nations will often experience much more poverty in comparison to urban locations (Gartner </w:t>
      </w:r>
      <w:r w:rsidR="003E56DE" w:rsidRPr="00147556">
        <w:t>et al</w:t>
      </w:r>
      <w:r w:rsidR="00BE64D8">
        <w:rPr>
          <w:i/>
        </w:rPr>
        <w:t>,</w:t>
      </w:r>
      <w:r w:rsidR="003E56DE" w:rsidRPr="002C35E2">
        <w:t xml:space="preserve"> 2011). It is for these reasons that results would be expected to vary between countries</w:t>
      </w:r>
      <w:r w:rsidR="008A43B4" w:rsidRPr="002C35E2">
        <w:t>.</w:t>
      </w:r>
      <w:r w:rsidR="003E56DE" w:rsidRPr="002C35E2">
        <w:t xml:space="preserve">  </w:t>
      </w:r>
      <w:r w:rsidR="00610904" w:rsidRPr="002C35E2">
        <w:t xml:space="preserve">Along with different locations it is also important to consider different scales, and whether the same results would be produced at different geographical levels.  </w:t>
      </w:r>
      <w:r w:rsidR="00F83EE6" w:rsidRPr="002C35E2">
        <w:t>We would expect the positive urban-rural gradient to hold, regardless of the geographic</w:t>
      </w:r>
      <w:r w:rsidR="00BE64D8">
        <w:t>al</w:t>
      </w:r>
      <w:r w:rsidR="00F83EE6" w:rsidRPr="002C35E2">
        <w:t xml:space="preserve"> level investigated</w:t>
      </w:r>
      <w:r w:rsidR="004D3622">
        <w:t>.</w:t>
      </w:r>
      <w:r w:rsidR="00F83EE6" w:rsidRPr="002C35E2">
        <w:t xml:space="preserve"> </w:t>
      </w:r>
      <w:r w:rsidR="004D3622">
        <w:t>H</w:t>
      </w:r>
      <w:r w:rsidR="004D3622" w:rsidRPr="002C35E2">
        <w:t>owever</w:t>
      </w:r>
      <w:r w:rsidR="00F83EE6" w:rsidRPr="002C35E2">
        <w:t>, it is important that future research examines rural-urban health variations at the lower level.</w:t>
      </w:r>
    </w:p>
    <w:p w14:paraId="77885207" w14:textId="77777777" w:rsidR="00C10266" w:rsidRPr="002C35E2" w:rsidRDefault="00D21A55" w:rsidP="00105313">
      <w:pPr>
        <w:spacing w:line="360" w:lineRule="auto"/>
        <w:ind w:firstLine="720"/>
      </w:pPr>
      <w:r w:rsidRPr="002C35E2">
        <w:t>The data utilised within this study w</w:t>
      </w:r>
      <w:r w:rsidR="00A67F32" w:rsidRPr="002C35E2">
        <w:t>ere</w:t>
      </w:r>
      <w:r w:rsidRPr="002C35E2">
        <w:t xml:space="preserve"> collected in 2001, as it was the latest data available which encompassed all the </w:t>
      </w:r>
      <w:r w:rsidR="00970E17" w:rsidRPr="002C35E2">
        <w:t xml:space="preserve">required information.  </w:t>
      </w:r>
      <w:r w:rsidR="00C50FF5" w:rsidRPr="002C35E2">
        <w:t xml:space="preserve">A critical reader </w:t>
      </w:r>
      <w:r w:rsidR="00970E17" w:rsidRPr="002C35E2">
        <w:t>may</w:t>
      </w:r>
      <w:r w:rsidRPr="002C35E2">
        <w:t xml:space="preserve"> question the </w:t>
      </w:r>
      <w:r w:rsidR="00970E17" w:rsidRPr="002C35E2">
        <w:t>applicability of</w:t>
      </w:r>
      <w:r w:rsidR="006A6642" w:rsidRPr="002C35E2">
        <w:t xml:space="preserve"> the findings </w:t>
      </w:r>
      <w:r w:rsidR="00C50FF5" w:rsidRPr="002C35E2">
        <w:t>15 years later.</w:t>
      </w:r>
      <w:r w:rsidR="006A6642" w:rsidRPr="002C35E2">
        <w:t xml:space="preserve"> </w:t>
      </w:r>
      <w:r w:rsidR="00970E17" w:rsidRPr="002C35E2">
        <w:t xml:space="preserve"> </w:t>
      </w:r>
      <w:r w:rsidR="0033795F" w:rsidRPr="002C35E2">
        <w:t xml:space="preserve">Based on our study and previous research </w:t>
      </w:r>
      <w:r w:rsidR="00970E17" w:rsidRPr="002C35E2">
        <w:t>we believe that the basic differences</w:t>
      </w:r>
      <w:r w:rsidR="006A6642" w:rsidRPr="002C35E2">
        <w:t xml:space="preserve"> in health across the various </w:t>
      </w:r>
      <w:r w:rsidR="00970E17" w:rsidRPr="002C35E2">
        <w:t xml:space="preserve">locations have </w:t>
      </w:r>
      <w:r w:rsidR="0033795F" w:rsidRPr="002C35E2">
        <w:t>persisted</w:t>
      </w:r>
      <w:r w:rsidR="00970E17" w:rsidRPr="002C35E2">
        <w:t>. H</w:t>
      </w:r>
      <w:r w:rsidR="0033795F" w:rsidRPr="002C35E2">
        <w:t>owever</w:t>
      </w:r>
      <w:r w:rsidR="00970E17" w:rsidRPr="002C35E2">
        <w:t xml:space="preserve">, </w:t>
      </w:r>
      <w:r w:rsidR="0033795F" w:rsidRPr="002C35E2">
        <w:t>future</w:t>
      </w:r>
      <w:r w:rsidR="00970E17" w:rsidRPr="002C35E2">
        <w:t xml:space="preserve"> </w:t>
      </w:r>
      <w:r w:rsidR="0033795F" w:rsidRPr="002C35E2">
        <w:t xml:space="preserve">research should </w:t>
      </w:r>
      <w:r w:rsidR="00B85908" w:rsidRPr="002C35E2">
        <w:t>investigate</w:t>
      </w:r>
      <w:r w:rsidR="00970E17" w:rsidRPr="002C35E2">
        <w:t xml:space="preserve"> </w:t>
      </w:r>
      <w:r w:rsidR="0051723A" w:rsidRPr="002C35E2">
        <w:t>whether</w:t>
      </w:r>
      <w:r w:rsidR="00970E17" w:rsidRPr="002C35E2">
        <w:t xml:space="preserve"> the variations have grown or reduced</w:t>
      </w:r>
      <w:r w:rsidR="0051723A" w:rsidRPr="002C35E2">
        <w:t xml:space="preserve"> over time</w:t>
      </w:r>
      <w:r w:rsidR="00970E17" w:rsidRPr="002C35E2">
        <w:t xml:space="preserve">. </w:t>
      </w:r>
      <w:r w:rsidR="00C10266" w:rsidRPr="002C35E2">
        <w:t xml:space="preserve">Future research should </w:t>
      </w:r>
      <w:r w:rsidR="0033795F" w:rsidRPr="002C35E2">
        <w:t xml:space="preserve">also </w:t>
      </w:r>
      <w:r w:rsidR="00C10266" w:rsidRPr="002C35E2">
        <w:t xml:space="preserve">focus on the role that selective migrations </w:t>
      </w:r>
      <w:r w:rsidR="00E56433" w:rsidRPr="002C35E2">
        <w:t xml:space="preserve">(or long-distance moves) </w:t>
      </w:r>
      <w:r w:rsidR="00C10266" w:rsidRPr="002C35E2">
        <w:t>may play in health variation by residential context</w:t>
      </w:r>
      <w:r w:rsidR="0093344F" w:rsidRPr="002C35E2">
        <w:t xml:space="preserve">; </w:t>
      </w:r>
      <w:r w:rsidR="00D31546" w:rsidRPr="002C35E2">
        <w:t xml:space="preserve">on the role of unobserved heterogeneity of income/wealth within occupational and educational qualification groupings; and on </w:t>
      </w:r>
      <w:r w:rsidR="005663DA">
        <w:t xml:space="preserve">possible </w:t>
      </w:r>
      <w:r w:rsidR="00C10266" w:rsidRPr="002C35E2">
        <w:t>gender differences</w:t>
      </w:r>
      <w:r w:rsidR="00D31546" w:rsidRPr="002C35E2">
        <w:t>.</w:t>
      </w:r>
      <w:r w:rsidR="001D48DD" w:rsidRPr="002C35E2">
        <w:t xml:space="preserve"> Migration is</w:t>
      </w:r>
      <w:r w:rsidR="0033795F" w:rsidRPr="002C35E2">
        <w:t>,</w:t>
      </w:r>
      <w:r w:rsidR="001D48DD" w:rsidRPr="002C35E2">
        <w:t xml:space="preserve"> however</w:t>
      </w:r>
      <w:r w:rsidR="00312170" w:rsidRPr="002C35E2">
        <w:t>,</w:t>
      </w:r>
      <w:r w:rsidR="001D48DD" w:rsidRPr="002C35E2">
        <w:t xml:space="preserve"> selective of certain demographic and socioeconomic characteristics which have been controlled within this study, thus we may have already partially accounted for such migration effects. Moreover, i</w:t>
      </w:r>
      <w:r w:rsidR="00D31546" w:rsidRPr="002C35E2">
        <w:t xml:space="preserve">t also remains to be seen </w:t>
      </w:r>
      <w:r w:rsidR="00C10266" w:rsidRPr="002C35E2">
        <w:t>whether mortality levels vary by residential context</w:t>
      </w:r>
      <w:r w:rsidR="00D31546" w:rsidRPr="002C35E2">
        <w:t xml:space="preserve"> in ways similar to those observed in this paper for morbidity.</w:t>
      </w:r>
    </w:p>
    <w:p w14:paraId="43BFE0A3" w14:textId="77777777" w:rsidR="00A94EB7" w:rsidRPr="004F15AE" w:rsidRDefault="00A94EB7" w:rsidP="00105313">
      <w:r w:rsidRPr="004F15AE">
        <w:br w:type="page"/>
      </w:r>
    </w:p>
    <w:p w14:paraId="728ACF70" w14:textId="5244FB4A" w:rsidR="00027F4D" w:rsidRPr="00147556" w:rsidRDefault="00027F4D">
      <w:pPr>
        <w:spacing w:after="160" w:line="259" w:lineRule="auto"/>
        <w:rPr>
          <w:b/>
        </w:rPr>
      </w:pPr>
      <w:r w:rsidRPr="00147556">
        <w:rPr>
          <w:b/>
        </w:rPr>
        <w:lastRenderedPageBreak/>
        <w:t>Acknowledgements</w:t>
      </w:r>
    </w:p>
    <w:p w14:paraId="33199E10" w14:textId="05CC0A29" w:rsidR="00777F70" w:rsidRPr="00147556" w:rsidRDefault="00777F70">
      <w:pPr>
        <w:spacing w:after="160" w:line="259" w:lineRule="auto"/>
      </w:pPr>
      <w:r w:rsidRPr="00147556">
        <w:t>The authors are grateful to anonymous referees for valuable comments and suggestion</w:t>
      </w:r>
      <w:r>
        <w:t xml:space="preserve"> </w:t>
      </w:r>
      <w:r w:rsidRPr="00147556">
        <w:t>on a previous version of this article.</w:t>
      </w:r>
      <w:r w:rsidR="00EB6F1A">
        <w:t xml:space="preserve"> We are further grateful to the ONS and the UK Data Service for providing access to the Census 2001 Small Area Microdata (SAM) (project 96107) </w:t>
      </w:r>
      <w:r w:rsidRPr="00147556">
        <w:t xml:space="preserve"> </w:t>
      </w:r>
      <w:r>
        <w:t>Rebecca Allan</w:t>
      </w:r>
      <w:r w:rsidR="00027F4D">
        <w:t>’</w:t>
      </w:r>
      <w:r>
        <w:t xml:space="preserve">s </w:t>
      </w:r>
      <w:r w:rsidRPr="00147556">
        <w:t>research was supported by t</w:t>
      </w:r>
      <w:r>
        <w:t xml:space="preserve">he Economic and Social Research </w:t>
      </w:r>
      <w:r w:rsidRPr="00147556">
        <w:t>Council (PhD project: “</w:t>
      </w:r>
      <w:r w:rsidRPr="00777F70">
        <w:t>Residential Context, Health and Mortality: The Effect of Context, Composition or Selective Migrations?</w:t>
      </w:r>
      <w:r w:rsidRPr="00147556">
        <w:t>”).</w:t>
      </w:r>
    </w:p>
    <w:p w14:paraId="78D1A546" w14:textId="77777777" w:rsidR="00777F70" w:rsidRDefault="00777F70" w:rsidP="00777F70">
      <w:pPr>
        <w:spacing w:after="160" w:line="259" w:lineRule="auto"/>
      </w:pPr>
    </w:p>
    <w:p w14:paraId="1DBE69FD" w14:textId="77777777" w:rsidR="00777F70" w:rsidRDefault="00777F70">
      <w:pPr>
        <w:spacing w:after="160" w:line="259" w:lineRule="auto"/>
      </w:pPr>
      <w:r>
        <w:br w:type="page"/>
      </w:r>
    </w:p>
    <w:p w14:paraId="2CF4D69E" w14:textId="77777777" w:rsidR="00452110" w:rsidRPr="004F15AE" w:rsidRDefault="00452110" w:rsidP="00525957">
      <w:pPr>
        <w:spacing w:line="360" w:lineRule="auto"/>
        <w:rPr>
          <w:b/>
        </w:rPr>
      </w:pPr>
      <w:r w:rsidRPr="004F15AE">
        <w:rPr>
          <w:b/>
        </w:rPr>
        <w:lastRenderedPageBreak/>
        <w:t>References</w:t>
      </w:r>
    </w:p>
    <w:p w14:paraId="47DA3EB8" w14:textId="77777777" w:rsidR="00E611B9" w:rsidRDefault="00E611B9" w:rsidP="00E611B9">
      <w:pPr>
        <w:pStyle w:val="ListParagraph"/>
        <w:numPr>
          <w:ilvl w:val="0"/>
          <w:numId w:val="14"/>
        </w:numPr>
        <w:spacing w:line="360" w:lineRule="auto"/>
      </w:pPr>
      <w:r>
        <w:t xml:space="preserve">Andersson, G., Drefahl, S. (2016). </w:t>
      </w:r>
      <w:r w:rsidRPr="00E611B9">
        <w:t>Long-Distance Migration and Mortality in Sweden: Testing the Salmon Bias and Healthy Migrant Hypotheses</w:t>
      </w:r>
      <w:r>
        <w:t>. Population, Space and Place. DOI: 10.1002/psp.2032. (Published online.)</w:t>
      </w:r>
    </w:p>
    <w:p w14:paraId="1AA4F216" w14:textId="77777777" w:rsidR="0036617A" w:rsidRPr="00105313" w:rsidRDefault="0036617A" w:rsidP="00525957">
      <w:pPr>
        <w:pStyle w:val="ListParagraph"/>
        <w:numPr>
          <w:ilvl w:val="0"/>
          <w:numId w:val="14"/>
        </w:numPr>
        <w:spacing w:line="360" w:lineRule="auto"/>
      </w:pPr>
      <w:r w:rsidRPr="00105313">
        <w:t>Bard</w:t>
      </w:r>
      <w:r w:rsidR="006852FD" w:rsidRPr="00105313">
        <w:t>sley, M., Morgan, D. (1997</w:t>
      </w:r>
      <w:r w:rsidRPr="00105313">
        <w:t>)</w:t>
      </w:r>
      <w:r w:rsidR="006852FD" w:rsidRPr="00105313">
        <w:t>.</w:t>
      </w:r>
      <w:r w:rsidRPr="00105313">
        <w:t xml:space="preserve"> Deprivation and Health in London: An </w:t>
      </w:r>
      <w:r w:rsidR="007E113B" w:rsidRPr="00105313">
        <w:t>Overview</w:t>
      </w:r>
      <w:r w:rsidRPr="00105313">
        <w:t xml:space="preserve"> of Health Variations in the Capital. The </w:t>
      </w:r>
      <w:r w:rsidR="006852FD" w:rsidRPr="00105313">
        <w:t>London Journal, 22(2),142-159.</w:t>
      </w:r>
      <w:r w:rsidR="006852FD" w:rsidRPr="00105313">
        <w:rPr>
          <w:lang w:val="en"/>
        </w:rPr>
        <w:t xml:space="preserve"> DOI: </w:t>
      </w:r>
      <w:hyperlink r:id="rId9" w:history="1">
        <w:r w:rsidR="006852FD" w:rsidRPr="00105313">
          <w:rPr>
            <w:lang w:val="en"/>
          </w:rPr>
          <w:t>10.1179/ldn.1997.22.2.142</w:t>
        </w:r>
      </w:hyperlink>
    </w:p>
    <w:p w14:paraId="44E7F648" w14:textId="77777777" w:rsidR="00C10266" w:rsidRPr="00105313" w:rsidRDefault="00C10266" w:rsidP="00525957">
      <w:pPr>
        <w:pStyle w:val="ListParagraph"/>
        <w:numPr>
          <w:ilvl w:val="0"/>
          <w:numId w:val="14"/>
        </w:numPr>
        <w:spacing w:line="360" w:lineRule="auto"/>
      </w:pPr>
      <w:r w:rsidRPr="00105313">
        <w:t>Barnett, S.</w:t>
      </w:r>
      <w:r w:rsidR="00781FC6" w:rsidRPr="00105313">
        <w:t>,</w:t>
      </w:r>
      <w:r w:rsidRPr="00105313">
        <w:t xml:space="preserve"> Roderick, P.</w:t>
      </w:r>
      <w:r w:rsidR="00781FC6" w:rsidRPr="00105313">
        <w:t>,</w:t>
      </w:r>
      <w:r w:rsidRPr="00105313">
        <w:t xml:space="preserve"> Martin, D.</w:t>
      </w:r>
      <w:r w:rsidR="00781FC6" w:rsidRPr="00105313">
        <w:t>,</w:t>
      </w:r>
      <w:r w:rsidRPr="00105313">
        <w:t xml:space="preserve"> Diamond, I. (2001)</w:t>
      </w:r>
      <w:r w:rsidR="00781FC6" w:rsidRPr="00105313">
        <w:t>.</w:t>
      </w:r>
      <w:r w:rsidRPr="00105313">
        <w:t xml:space="preserve"> A Multi-Level Analysis of the Effects of Rurality and Social Deprivation on Prema</w:t>
      </w:r>
      <w:r w:rsidR="00781FC6" w:rsidRPr="00105313">
        <w:t>ture Limiting Long Term Illness.</w:t>
      </w:r>
      <w:r w:rsidRPr="00105313">
        <w:t xml:space="preserve"> Journal of Epidemiol Community Health</w:t>
      </w:r>
      <w:r w:rsidR="00781FC6" w:rsidRPr="00105313">
        <w:t xml:space="preserve">, 55 (1), </w:t>
      </w:r>
      <w:r w:rsidRPr="00105313">
        <w:t>44-51</w:t>
      </w:r>
      <w:r w:rsidR="00781FC6" w:rsidRPr="00105313">
        <w:t>.</w:t>
      </w:r>
      <w:r w:rsidR="008F1ACA" w:rsidRPr="00105313">
        <w:t xml:space="preserve"> DOI:10.1136/jech.55.1.44</w:t>
      </w:r>
    </w:p>
    <w:p w14:paraId="11DFFC27" w14:textId="77777777" w:rsidR="00C10266" w:rsidRPr="00105313" w:rsidRDefault="00C10266" w:rsidP="00525957">
      <w:pPr>
        <w:pStyle w:val="ListParagraph"/>
        <w:numPr>
          <w:ilvl w:val="0"/>
          <w:numId w:val="14"/>
        </w:numPr>
        <w:spacing w:line="360" w:lineRule="auto"/>
        <w:rPr>
          <w:rFonts w:eastAsia="Arial Unicode MS"/>
        </w:rPr>
      </w:pPr>
      <w:r w:rsidRPr="00105313">
        <w:rPr>
          <w:rFonts w:eastAsia="Arial Unicode MS"/>
        </w:rPr>
        <w:t>Bentham, G. (1984)</w:t>
      </w:r>
      <w:r w:rsidR="008F1ACA" w:rsidRPr="00105313">
        <w:rPr>
          <w:rFonts w:eastAsia="Arial Unicode MS"/>
        </w:rPr>
        <w:t>.</w:t>
      </w:r>
      <w:r w:rsidRPr="00105313">
        <w:rPr>
          <w:rFonts w:eastAsia="Arial Unicode MS"/>
        </w:rPr>
        <w:t xml:space="preserve"> Mortality Rates in the More Rural Areas of England and Wales. Area</w:t>
      </w:r>
      <w:r w:rsidR="00781FC6" w:rsidRPr="00105313">
        <w:rPr>
          <w:rFonts w:eastAsia="Arial Unicode MS"/>
        </w:rPr>
        <w:t xml:space="preserve">, 16 (3), </w:t>
      </w:r>
      <w:r w:rsidRPr="00105313">
        <w:rPr>
          <w:rFonts w:eastAsia="Arial Unicode MS"/>
        </w:rPr>
        <w:t xml:space="preserve"> 219-226</w:t>
      </w:r>
      <w:r w:rsidR="00781FC6" w:rsidRPr="00105313">
        <w:rPr>
          <w:rFonts w:eastAsia="Arial Unicode MS"/>
        </w:rPr>
        <w:t>.</w:t>
      </w:r>
    </w:p>
    <w:p w14:paraId="58D92F65" w14:textId="77777777" w:rsidR="002E06D2" w:rsidRPr="00105313" w:rsidRDefault="00C10266" w:rsidP="00525957">
      <w:pPr>
        <w:pStyle w:val="ListParagraph"/>
        <w:numPr>
          <w:ilvl w:val="0"/>
          <w:numId w:val="14"/>
        </w:numPr>
        <w:spacing w:line="360" w:lineRule="auto"/>
        <w:rPr>
          <w:rFonts w:eastAsia="Arial Unicode MS"/>
        </w:rPr>
      </w:pPr>
      <w:r w:rsidRPr="000D6F48">
        <w:rPr>
          <w:rFonts w:eastAsia="Arial Unicode MS"/>
          <w:lang w:val="de-DE"/>
        </w:rPr>
        <w:t>Bentham, G.</w:t>
      </w:r>
      <w:r w:rsidR="008F1ACA" w:rsidRPr="000D6F48">
        <w:rPr>
          <w:rFonts w:eastAsia="Arial Unicode MS"/>
          <w:lang w:val="de-DE"/>
        </w:rPr>
        <w:t>,</w:t>
      </w:r>
      <w:r w:rsidRPr="000D6F48">
        <w:rPr>
          <w:rFonts w:eastAsia="Arial Unicode MS"/>
          <w:lang w:val="de-DE"/>
        </w:rPr>
        <w:t xml:space="preserve"> Eimermann, J.</w:t>
      </w:r>
      <w:r w:rsidR="008F1ACA" w:rsidRPr="000D6F48">
        <w:rPr>
          <w:rFonts w:eastAsia="Arial Unicode MS"/>
          <w:lang w:val="de-DE"/>
        </w:rPr>
        <w:t>,</w:t>
      </w:r>
      <w:r w:rsidRPr="000D6F48">
        <w:rPr>
          <w:rFonts w:eastAsia="Arial Unicode MS"/>
          <w:lang w:val="de-DE"/>
        </w:rPr>
        <w:t xml:space="preserve"> Haynes, R.</w:t>
      </w:r>
      <w:r w:rsidR="008F1ACA" w:rsidRPr="000D6F48">
        <w:rPr>
          <w:rFonts w:eastAsia="Arial Unicode MS"/>
          <w:lang w:val="de-DE"/>
        </w:rPr>
        <w:t>,</w:t>
      </w:r>
      <w:r w:rsidRPr="000D6F48">
        <w:rPr>
          <w:rFonts w:eastAsia="Arial Unicode MS"/>
          <w:lang w:val="de-DE"/>
        </w:rPr>
        <w:t xml:space="preserve"> Lovett, A.</w:t>
      </w:r>
      <w:r w:rsidR="008F1ACA" w:rsidRPr="000D6F48">
        <w:rPr>
          <w:rFonts w:eastAsia="Arial Unicode MS"/>
          <w:lang w:val="de-DE"/>
        </w:rPr>
        <w:t>,</w:t>
      </w:r>
      <w:r w:rsidRPr="000D6F48">
        <w:rPr>
          <w:rFonts w:eastAsia="Arial Unicode MS"/>
          <w:lang w:val="de-DE"/>
        </w:rPr>
        <w:t xml:space="preserve"> Brainard, J. (1995)</w:t>
      </w:r>
      <w:r w:rsidR="008F1ACA" w:rsidRPr="000D6F48">
        <w:rPr>
          <w:rFonts w:eastAsia="Arial Unicode MS"/>
          <w:lang w:val="de-DE"/>
        </w:rPr>
        <w:t>.</w:t>
      </w:r>
      <w:r w:rsidRPr="000D6F48">
        <w:rPr>
          <w:rFonts w:eastAsia="Arial Unicode MS"/>
          <w:lang w:val="de-DE"/>
        </w:rPr>
        <w:t xml:space="preserve"> </w:t>
      </w:r>
      <w:r w:rsidRPr="00105313">
        <w:rPr>
          <w:rFonts w:eastAsia="Arial Unicode MS"/>
        </w:rPr>
        <w:t>Limiting Long Term Illness and its Associations with Mortality and Indicators of Social Deprivation. Journal of Epidemiol Community Health</w:t>
      </w:r>
      <w:r w:rsidR="008F1ACA" w:rsidRPr="00105313">
        <w:rPr>
          <w:rFonts w:eastAsia="Arial Unicode MS"/>
        </w:rPr>
        <w:t xml:space="preserve">, 49 (2), </w:t>
      </w:r>
      <w:r w:rsidRPr="00105313">
        <w:rPr>
          <w:rFonts w:eastAsia="Arial Unicode MS"/>
        </w:rPr>
        <w:t>57-64</w:t>
      </w:r>
      <w:r w:rsidR="008F1ACA" w:rsidRPr="00105313">
        <w:rPr>
          <w:rFonts w:eastAsia="Arial Unicode MS"/>
        </w:rPr>
        <w:t>.</w:t>
      </w:r>
      <w:r w:rsidRPr="00105313">
        <w:rPr>
          <w:rFonts w:eastAsia="Arial Unicode MS"/>
        </w:rPr>
        <w:t xml:space="preserve"> </w:t>
      </w:r>
      <w:r w:rsidR="008F1ACA" w:rsidRPr="00105313">
        <w:rPr>
          <w:lang w:val="en"/>
        </w:rPr>
        <w:t>DOI: 10.1136/jech.49.Suppl_2.S57</w:t>
      </w:r>
    </w:p>
    <w:p w14:paraId="1EFC1D9F" w14:textId="77777777" w:rsidR="00C10266" w:rsidRPr="00105313" w:rsidRDefault="00C10266" w:rsidP="00525957">
      <w:pPr>
        <w:pStyle w:val="ListParagraph"/>
        <w:numPr>
          <w:ilvl w:val="0"/>
          <w:numId w:val="14"/>
        </w:numPr>
        <w:spacing w:line="360" w:lineRule="auto"/>
        <w:rPr>
          <w:rFonts w:eastAsia="Arial Unicode MS"/>
        </w:rPr>
      </w:pPr>
      <w:r w:rsidRPr="00105313">
        <w:t>Bowler, D,</w:t>
      </w:r>
      <w:r w:rsidR="008F1ACA" w:rsidRPr="00105313">
        <w:t>.</w:t>
      </w:r>
      <w:r w:rsidRPr="00105313">
        <w:t xml:space="preserve"> Buyung-Ali, L.</w:t>
      </w:r>
      <w:r w:rsidR="008F1ACA" w:rsidRPr="00105313">
        <w:t>,</w:t>
      </w:r>
      <w:r w:rsidRPr="00105313">
        <w:t xml:space="preserve"> Knight, T.</w:t>
      </w:r>
      <w:r w:rsidR="008F1ACA" w:rsidRPr="00105313">
        <w:t xml:space="preserve">, </w:t>
      </w:r>
      <w:r w:rsidRPr="00105313">
        <w:t xml:space="preserve"> Pullin, A. (2010)</w:t>
      </w:r>
      <w:r w:rsidR="008F1ACA" w:rsidRPr="00105313">
        <w:t>.</w:t>
      </w:r>
      <w:r w:rsidRPr="00105313">
        <w:t xml:space="preserve"> A Systematic Review of Evidence for the Added Benefits to Health of Exposure to Natural Environments. BMC Public Health</w:t>
      </w:r>
      <w:r w:rsidR="008F1ACA" w:rsidRPr="00105313">
        <w:t>,</w:t>
      </w:r>
      <w:r w:rsidRPr="00105313">
        <w:rPr>
          <w:i/>
        </w:rPr>
        <w:t xml:space="preserve"> </w:t>
      </w:r>
      <w:r w:rsidRPr="00105313">
        <w:t>10</w:t>
      </w:r>
      <w:r w:rsidR="008F1ACA" w:rsidRPr="00105313">
        <w:t xml:space="preserve">, </w:t>
      </w:r>
      <w:r w:rsidRPr="00105313">
        <w:t>456-466</w:t>
      </w:r>
      <w:r w:rsidR="008F1ACA" w:rsidRPr="00105313">
        <w:t>.</w:t>
      </w:r>
      <w:r w:rsidR="008F1ACA" w:rsidRPr="00105313">
        <w:rPr>
          <w:rStyle w:val="Heading1Char"/>
          <w:rFonts w:ascii="Times New Roman" w:eastAsia="Calibri" w:hAnsi="Times New Roman"/>
          <w:sz w:val="24"/>
          <w:szCs w:val="24"/>
          <w:lang w:val="en"/>
        </w:rPr>
        <w:t xml:space="preserve"> </w:t>
      </w:r>
      <w:r w:rsidR="008F1ACA" w:rsidRPr="00105313">
        <w:rPr>
          <w:rStyle w:val="Strong"/>
          <w:b w:val="0"/>
          <w:lang w:val="en"/>
        </w:rPr>
        <w:t>DOI:</w:t>
      </w:r>
      <w:r w:rsidR="008F1ACA" w:rsidRPr="00105313">
        <w:rPr>
          <w:rStyle w:val="Strong"/>
          <w:lang w:val="en"/>
        </w:rPr>
        <w:t xml:space="preserve"> </w:t>
      </w:r>
      <w:r w:rsidR="008F1ACA" w:rsidRPr="00105313">
        <w:rPr>
          <w:lang w:val="en"/>
        </w:rPr>
        <w:t>10.1186/1471-2458-10-456</w:t>
      </w:r>
    </w:p>
    <w:p w14:paraId="49090DC4" w14:textId="77777777" w:rsidR="00E01128" w:rsidRPr="00105313" w:rsidRDefault="009875AD" w:rsidP="00525957">
      <w:pPr>
        <w:pStyle w:val="ListParagraph"/>
        <w:numPr>
          <w:ilvl w:val="0"/>
          <w:numId w:val="14"/>
        </w:numPr>
        <w:autoSpaceDE w:val="0"/>
        <w:autoSpaceDN w:val="0"/>
        <w:adjustRightInd w:val="0"/>
        <w:spacing w:line="360" w:lineRule="auto"/>
        <w:rPr>
          <w:rFonts w:eastAsiaTheme="minorHAnsi"/>
        </w:rPr>
      </w:pPr>
      <w:r w:rsidRPr="00105313">
        <w:t>Boyle, P.</w:t>
      </w:r>
      <w:r w:rsidR="00B379AD" w:rsidRPr="00105313">
        <w:t>,</w:t>
      </w:r>
      <w:r w:rsidRPr="00105313">
        <w:t xml:space="preserve"> Norman, P. (2010)</w:t>
      </w:r>
      <w:r w:rsidR="00B379AD" w:rsidRPr="00105313">
        <w:t>.</w:t>
      </w:r>
      <w:r w:rsidRPr="00105313">
        <w:t xml:space="preserve"> M</w:t>
      </w:r>
      <w:r w:rsidR="00250EF8" w:rsidRPr="00105313">
        <w:t>igration and Health.  I</w:t>
      </w:r>
      <w:r w:rsidRPr="00105313">
        <w:t>n Brown, T. McLafferty, S. Moon,G.</w:t>
      </w:r>
      <w:r w:rsidR="00250EF8" w:rsidRPr="00105313">
        <w:t xml:space="preserve"> (2010) The Companion to Health and Medical Geography </w:t>
      </w:r>
      <w:r w:rsidR="00E01128" w:rsidRPr="00105313">
        <w:t xml:space="preserve"> </w:t>
      </w:r>
      <w:r w:rsidR="00B379AD" w:rsidRPr="00105313">
        <w:t xml:space="preserve">(pp356-375). </w:t>
      </w:r>
      <w:r w:rsidR="00E01128" w:rsidRPr="00105313">
        <w:t>West Sussex: Wiley Blackwell</w:t>
      </w:r>
    </w:p>
    <w:p w14:paraId="7B61EA19" w14:textId="77777777" w:rsidR="003942C6" w:rsidRPr="00105313" w:rsidRDefault="004B711F" w:rsidP="00525957">
      <w:pPr>
        <w:pStyle w:val="ListParagraph"/>
        <w:numPr>
          <w:ilvl w:val="0"/>
          <w:numId w:val="14"/>
        </w:numPr>
        <w:autoSpaceDE w:val="0"/>
        <w:autoSpaceDN w:val="0"/>
        <w:adjustRightInd w:val="0"/>
        <w:spacing w:line="360" w:lineRule="auto"/>
        <w:rPr>
          <w:rFonts w:eastAsiaTheme="minorHAnsi"/>
        </w:rPr>
      </w:pPr>
      <w:r w:rsidRPr="00105313">
        <w:t>Boyle, P.</w:t>
      </w:r>
      <w:r w:rsidR="008F1ACA" w:rsidRPr="00105313">
        <w:t>,</w:t>
      </w:r>
      <w:r w:rsidRPr="00105313">
        <w:t xml:space="preserve"> Norman</w:t>
      </w:r>
      <w:r w:rsidR="008F1ACA" w:rsidRPr="00105313">
        <w:t>,</w:t>
      </w:r>
      <w:r w:rsidRPr="00105313">
        <w:t xml:space="preserve"> P.</w:t>
      </w:r>
      <w:r w:rsidR="000E4B9C" w:rsidRPr="00105313">
        <w:t>,</w:t>
      </w:r>
      <w:r w:rsidRPr="00105313">
        <w:t xml:space="preserve"> Rees</w:t>
      </w:r>
      <w:r w:rsidR="000E4B9C" w:rsidRPr="00105313">
        <w:t>,</w:t>
      </w:r>
      <w:r w:rsidR="008F1ACA" w:rsidRPr="00105313">
        <w:t xml:space="preserve"> </w:t>
      </w:r>
      <w:r w:rsidRPr="00105313">
        <w:t xml:space="preserve">P. </w:t>
      </w:r>
      <w:r w:rsidR="00ED190A" w:rsidRPr="00105313">
        <w:t>(2002)</w:t>
      </w:r>
      <w:r w:rsidR="000E4B9C" w:rsidRPr="00105313">
        <w:t>.</w:t>
      </w:r>
      <w:r w:rsidR="00ED190A" w:rsidRPr="00105313">
        <w:t xml:space="preserve"> </w:t>
      </w:r>
      <w:r w:rsidRPr="00105313">
        <w:t>Does Migration Exaggerate the Relationship between Deprivation and Limiting Long-Term Illness? A Scottish Analysis.  Social Science and Medicine</w:t>
      </w:r>
      <w:r w:rsidR="000E4B9C" w:rsidRPr="00105313">
        <w:t>,</w:t>
      </w:r>
      <w:r w:rsidRPr="00105313">
        <w:t xml:space="preserve"> </w:t>
      </w:r>
      <w:r w:rsidR="000E4B9C" w:rsidRPr="00105313">
        <w:t xml:space="preserve">55 (1), </w:t>
      </w:r>
      <w:r w:rsidRPr="00105313">
        <w:t>21-31</w:t>
      </w:r>
      <w:r w:rsidR="000E4B9C" w:rsidRPr="00105313">
        <w:t>.</w:t>
      </w:r>
      <w:r w:rsidR="000E4B9C" w:rsidRPr="00105313">
        <w:rPr>
          <w:lang w:val="en"/>
        </w:rPr>
        <w:t xml:space="preserve"> DOI: 10.1016/S0277-9536(01)00217-9.</w:t>
      </w:r>
    </w:p>
    <w:p w14:paraId="765EAF60" w14:textId="77777777" w:rsidR="003942C6" w:rsidRPr="00105313" w:rsidRDefault="003942C6" w:rsidP="00525957">
      <w:pPr>
        <w:pStyle w:val="ListParagraph"/>
        <w:numPr>
          <w:ilvl w:val="0"/>
          <w:numId w:val="14"/>
        </w:numPr>
        <w:autoSpaceDE w:val="0"/>
        <w:autoSpaceDN w:val="0"/>
        <w:adjustRightInd w:val="0"/>
        <w:spacing w:line="360" w:lineRule="auto"/>
      </w:pPr>
      <w:r w:rsidRPr="00105313">
        <w:t>Charlton, J. (1996). Which areas are the healthiest? Population Trends</w:t>
      </w:r>
      <w:r w:rsidR="000E4B9C" w:rsidRPr="00105313">
        <w:t xml:space="preserve">, 83, </w:t>
      </w:r>
      <w:r w:rsidRPr="00105313">
        <w:t>17-24</w:t>
      </w:r>
    </w:p>
    <w:p w14:paraId="297ADE1A" w14:textId="77777777" w:rsidR="00C10266" w:rsidRPr="00105313" w:rsidRDefault="00C10266" w:rsidP="00525957">
      <w:pPr>
        <w:pStyle w:val="ListParagraph"/>
        <w:numPr>
          <w:ilvl w:val="0"/>
          <w:numId w:val="14"/>
        </w:numPr>
        <w:autoSpaceDE w:val="0"/>
        <w:autoSpaceDN w:val="0"/>
        <w:adjustRightInd w:val="0"/>
        <w:spacing w:line="360" w:lineRule="auto"/>
        <w:rPr>
          <w:bCs/>
          <w:i/>
          <w:iCs/>
        </w:rPr>
      </w:pPr>
      <w:r w:rsidRPr="00105313">
        <w:t>Chilvers, C. (1978)</w:t>
      </w:r>
      <w:r w:rsidR="000E4B9C" w:rsidRPr="00105313">
        <w:t>.</w:t>
      </w:r>
      <w:r w:rsidRPr="00105313">
        <w:t xml:space="preserve"> Regional mortality 1969-73. </w:t>
      </w:r>
      <w:r w:rsidRPr="00105313">
        <w:rPr>
          <w:bCs/>
          <w:iCs/>
        </w:rPr>
        <w:t>Population Trends</w:t>
      </w:r>
      <w:r w:rsidR="000E4B9C" w:rsidRPr="00105313">
        <w:rPr>
          <w:bCs/>
          <w:iCs/>
        </w:rPr>
        <w:t>,</w:t>
      </w:r>
      <w:r w:rsidR="000E4B9C" w:rsidRPr="00105313">
        <w:rPr>
          <w:bCs/>
          <w:i/>
          <w:iCs/>
        </w:rPr>
        <w:t xml:space="preserve"> 11, </w:t>
      </w:r>
      <w:r w:rsidRPr="00105313">
        <w:rPr>
          <w:bCs/>
          <w:i/>
          <w:iCs/>
        </w:rPr>
        <w:t>16-20</w:t>
      </w:r>
    </w:p>
    <w:p w14:paraId="69A75865" w14:textId="77777777" w:rsidR="00C10266" w:rsidRPr="00105313" w:rsidRDefault="00C10266" w:rsidP="00525957">
      <w:pPr>
        <w:pStyle w:val="ListParagraph"/>
        <w:numPr>
          <w:ilvl w:val="0"/>
          <w:numId w:val="14"/>
        </w:numPr>
        <w:spacing w:line="360" w:lineRule="auto"/>
      </w:pPr>
      <w:r w:rsidRPr="00105313">
        <w:t>Coutts, C.</w:t>
      </w:r>
      <w:r w:rsidR="000E4B9C" w:rsidRPr="00105313">
        <w:t>,</w:t>
      </w:r>
      <w:r w:rsidRPr="00105313">
        <w:t xml:space="preserve"> Chapin, T.</w:t>
      </w:r>
      <w:r w:rsidR="000E4B9C" w:rsidRPr="00105313">
        <w:t>,</w:t>
      </w:r>
      <w:r w:rsidRPr="00105313">
        <w:t xml:space="preserve"> Horner, M.</w:t>
      </w:r>
      <w:r w:rsidR="000E4B9C" w:rsidRPr="00105313">
        <w:t>,</w:t>
      </w:r>
      <w:r w:rsidRPr="00105313">
        <w:t xml:space="preserve"> Taylor, C. (2013)</w:t>
      </w:r>
      <w:r w:rsidR="000E4B9C" w:rsidRPr="00105313">
        <w:t>.</w:t>
      </w:r>
      <w:r w:rsidRPr="00105313">
        <w:t xml:space="preserve"> County Level Effects of Green Space Access on Physical Activity. Journal of Physical Activity and Health</w:t>
      </w:r>
      <w:r w:rsidR="000E4B9C" w:rsidRPr="00105313">
        <w:t xml:space="preserve">, </w:t>
      </w:r>
      <w:r w:rsidRPr="00105313">
        <w:t>10 (2)</w:t>
      </w:r>
      <w:r w:rsidR="000E4B9C" w:rsidRPr="00105313">
        <w:t>,</w:t>
      </w:r>
      <w:r w:rsidRPr="00105313">
        <w:t>232-240.</w:t>
      </w:r>
      <w:r w:rsidR="000E4B9C" w:rsidRPr="00105313">
        <w:rPr>
          <w:rFonts w:ascii="Roboto" w:hAnsi="Roboto"/>
          <w:color w:val="888888"/>
          <w:lang w:val="en"/>
        </w:rPr>
        <w:t xml:space="preserve"> </w:t>
      </w:r>
      <w:r w:rsidR="000E4B9C" w:rsidRPr="00105313">
        <w:rPr>
          <w:lang w:val="en"/>
        </w:rPr>
        <w:t>DOI: 10.1123/jpah.10.2.232</w:t>
      </w:r>
    </w:p>
    <w:p w14:paraId="53F7096F" w14:textId="77777777" w:rsidR="00C10266" w:rsidRPr="00105313" w:rsidRDefault="00C10266" w:rsidP="00525957">
      <w:pPr>
        <w:pStyle w:val="ListParagraph"/>
        <w:numPr>
          <w:ilvl w:val="0"/>
          <w:numId w:val="14"/>
        </w:numPr>
        <w:spacing w:line="360" w:lineRule="auto"/>
      </w:pPr>
      <w:r w:rsidRPr="00105313">
        <w:t>Dawson, J.</w:t>
      </w:r>
      <w:r w:rsidR="000E4B9C" w:rsidRPr="00105313">
        <w:t>,</w:t>
      </w:r>
      <w:r w:rsidRPr="00105313">
        <w:t xml:space="preserve"> Marshell, D.</w:t>
      </w:r>
      <w:r w:rsidR="000E4B9C" w:rsidRPr="00105313">
        <w:t>,</w:t>
      </w:r>
      <w:r w:rsidRPr="00105313">
        <w:t xml:space="preserve"> Taylor, M.</w:t>
      </w:r>
      <w:r w:rsidR="000E4B9C" w:rsidRPr="00105313">
        <w:t>,</w:t>
      </w:r>
      <w:r w:rsidRPr="00105313">
        <w:t xml:space="preserve"> Cummins, S.</w:t>
      </w:r>
      <w:r w:rsidR="000E4B9C" w:rsidRPr="00105313">
        <w:t>,</w:t>
      </w:r>
      <w:r w:rsidRPr="00105313">
        <w:t xml:space="preserve"> Sparks, L.</w:t>
      </w:r>
      <w:r w:rsidR="000E4B9C" w:rsidRPr="00105313">
        <w:t>,</w:t>
      </w:r>
      <w:r w:rsidRPr="00105313">
        <w:t xml:space="preserve"> Anderson, A. (2008)</w:t>
      </w:r>
      <w:r w:rsidR="000E4B9C" w:rsidRPr="00105313">
        <w:t>.</w:t>
      </w:r>
      <w:r w:rsidRPr="00105313">
        <w:t xml:space="preserve"> Accessing Healthy Foods: Availability and Price of a Healthy Food Basket in Scotland. Journal of Marketing Management</w:t>
      </w:r>
      <w:r w:rsidR="000E4B9C" w:rsidRPr="00105313">
        <w:t>,</w:t>
      </w:r>
      <w:r w:rsidRPr="00105313">
        <w:rPr>
          <w:i/>
        </w:rPr>
        <w:t xml:space="preserve"> </w:t>
      </w:r>
      <w:r w:rsidR="000E4B9C" w:rsidRPr="00105313">
        <w:t xml:space="preserve">24 (9), </w:t>
      </w:r>
      <w:r w:rsidRPr="00105313">
        <w:t>893-913</w:t>
      </w:r>
      <w:r w:rsidR="000E4B9C" w:rsidRPr="00105313">
        <w:t xml:space="preserve">. </w:t>
      </w:r>
      <w:r w:rsidR="000E4B9C" w:rsidRPr="00105313">
        <w:rPr>
          <w:lang w:val="en"/>
        </w:rPr>
        <w:t>DOI: 10.1362/026725708X381957.</w:t>
      </w:r>
    </w:p>
    <w:p w14:paraId="4731D2FF" w14:textId="77777777" w:rsidR="00B379AD" w:rsidRPr="00105313" w:rsidRDefault="00501B0F" w:rsidP="00525957">
      <w:pPr>
        <w:pStyle w:val="ListParagraph"/>
        <w:numPr>
          <w:ilvl w:val="0"/>
          <w:numId w:val="14"/>
        </w:numPr>
        <w:spacing w:line="360" w:lineRule="auto"/>
      </w:pPr>
      <w:r w:rsidRPr="00105313">
        <w:rPr>
          <w:bCs/>
        </w:rPr>
        <w:lastRenderedPageBreak/>
        <w:t>Defra (2005)</w:t>
      </w:r>
      <w:r w:rsidRPr="00105313">
        <w:rPr>
          <w:b/>
          <w:bCs/>
        </w:rPr>
        <w:t xml:space="preserve"> </w:t>
      </w:r>
      <w:r w:rsidRPr="00105313">
        <w:rPr>
          <w:bCs/>
        </w:rPr>
        <w:t xml:space="preserve"> Classification of Local Authority Districts and Unitary Authorities in England</w:t>
      </w:r>
      <w:r w:rsidRPr="00105313">
        <w:rPr>
          <w:b/>
          <w:bCs/>
        </w:rPr>
        <w:t>:</w:t>
      </w:r>
      <w:r w:rsidRPr="00105313">
        <w:t xml:space="preserve"> A Technical Guide</w:t>
      </w:r>
      <w:r w:rsidR="00B379AD" w:rsidRPr="00105313">
        <w:t>. London: Rural Evidence Research Centre.</w:t>
      </w:r>
    </w:p>
    <w:p w14:paraId="5D785B26" w14:textId="77777777" w:rsidR="001D73B6" w:rsidRPr="00105313" w:rsidRDefault="001D73B6" w:rsidP="00525957">
      <w:pPr>
        <w:spacing w:line="360" w:lineRule="auto"/>
      </w:pPr>
    </w:p>
    <w:p w14:paraId="6D4DAAD3" w14:textId="77777777" w:rsidR="00DB73FC" w:rsidRPr="00105313" w:rsidRDefault="00DB73FC" w:rsidP="00525957">
      <w:pPr>
        <w:pStyle w:val="ListParagraph"/>
        <w:numPr>
          <w:ilvl w:val="0"/>
          <w:numId w:val="14"/>
        </w:numPr>
        <w:spacing w:line="360" w:lineRule="auto"/>
      </w:pPr>
      <w:r w:rsidRPr="00105313">
        <w:t>D</w:t>
      </w:r>
      <w:r w:rsidR="00B379AD" w:rsidRPr="00105313">
        <w:t>EFRA (2016</w:t>
      </w:r>
      <w:r w:rsidRPr="00105313">
        <w:t xml:space="preserve">) Rural Health Available at: </w:t>
      </w:r>
      <w:hyperlink r:id="rId10" w:history="1">
        <w:r w:rsidR="00501B0F" w:rsidRPr="00105313">
          <w:rPr>
            <w:rStyle w:val="Hyperlink"/>
            <w:color w:val="auto"/>
          </w:rPr>
          <w:t xml:space="preserve">https://www.gov.uk/government/collections/rural-living </w:t>
        </w:r>
        <w:r w:rsidR="00501B0F" w:rsidRPr="00105313">
          <w:rPr>
            <w:rStyle w:val="Hyperlink"/>
            <w:i/>
            <w:color w:val="auto"/>
          </w:rPr>
          <w:t>Accessed 12/12/14</w:t>
        </w:r>
      </w:hyperlink>
    </w:p>
    <w:p w14:paraId="579F61AE" w14:textId="77777777" w:rsidR="00ED6999" w:rsidRPr="00105313" w:rsidRDefault="00C10266" w:rsidP="00525957">
      <w:pPr>
        <w:pStyle w:val="ListParagraph"/>
        <w:numPr>
          <w:ilvl w:val="0"/>
          <w:numId w:val="14"/>
        </w:numPr>
        <w:autoSpaceDE w:val="0"/>
        <w:autoSpaceDN w:val="0"/>
        <w:adjustRightInd w:val="0"/>
        <w:spacing w:line="360" w:lineRule="auto"/>
      </w:pPr>
      <w:r w:rsidRPr="00105313">
        <w:t>Drever, F</w:t>
      </w:r>
      <w:r w:rsidR="00ED6999" w:rsidRPr="00105313">
        <w:t>.</w:t>
      </w:r>
      <w:r w:rsidRPr="00105313">
        <w:t>, Doran, T.</w:t>
      </w:r>
      <w:r w:rsidR="00ED6999" w:rsidRPr="00105313">
        <w:t>,</w:t>
      </w:r>
      <w:r w:rsidRPr="00105313">
        <w:t xml:space="preserve"> Whitehead, M. (2004)</w:t>
      </w:r>
      <w:r w:rsidR="00ED6999" w:rsidRPr="00105313">
        <w:t>.</w:t>
      </w:r>
      <w:r w:rsidRPr="00105313">
        <w:t xml:space="preserve"> Exploring the Relation between Class, Gender, and Self-rated General Health using the New Socioeconomic Classification. A Study using Data from the 2001 Census. Journal of Epidemiol Community Health</w:t>
      </w:r>
      <w:r w:rsidR="00ED6999" w:rsidRPr="00105313">
        <w:t>,</w:t>
      </w:r>
      <w:r w:rsidRPr="00105313">
        <w:t xml:space="preserve"> 58 (7)</w:t>
      </w:r>
      <w:r w:rsidR="00ED6999" w:rsidRPr="00105313">
        <w:t>,</w:t>
      </w:r>
    </w:p>
    <w:p w14:paraId="187321F6" w14:textId="77777777" w:rsidR="007969AD" w:rsidRPr="00105313" w:rsidRDefault="00C10266" w:rsidP="00525957">
      <w:pPr>
        <w:pStyle w:val="ListParagraph"/>
        <w:autoSpaceDE w:val="0"/>
        <w:autoSpaceDN w:val="0"/>
        <w:adjustRightInd w:val="0"/>
        <w:spacing w:line="360" w:lineRule="auto"/>
        <w:ind w:left="360"/>
        <w:rPr>
          <w:szCs w:val="19"/>
        </w:rPr>
      </w:pPr>
      <w:r w:rsidRPr="00105313">
        <w:t>590–596</w:t>
      </w:r>
      <w:r w:rsidR="00ED6999" w:rsidRPr="00105313">
        <w:t>.</w:t>
      </w:r>
      <w:r w:rsidR="00ED6999" w:rsidRPr="00105313">
        <w:rPr>
          <w:rFonts w:ascii="Arial" w:hAnsi="Arial" w:cs="Arial"/>
          <w:color w:val="000000"/>
          <w:sz w:val="19"/>
          <w:szCs w:val="19"/>
        </w:rPr>
        <w:t xml:space="preserve"> </w:t>
      </w:r>
      <w:r w:rsidR="00ED6999" w:rsidRPr="00105313">
        <w:rPr>
          <w:color w:val="000000"/>
          <w:szCs w:val="19"/>
        </w:rPr>
        <w:t>DOI:</w:t>
      </w:r>
      <w:r w:rsidR="00ED6999" w:rsidRPr="00105313">
        <w:rPr>
          <w:szCs w:val="19"/>
        </w:rPr>
        <w:t>10.1136/jech.2003.013383</w:t>
      </w:r>
      <w:r w:rsidR="007969AD" w:rsidRPr="00105313">
        <w:rPr>
          <w:szCs w:val="19"/>
        </w:rPr>
        <w:t>.</w:t>
      </w:r>
    </w:p>
    <w:p w14:paraId="13EA945D" w14:textId="77777777" w:rsidR="003E282D" w:rsidRDefault="007969AD" w:rsidP="00525957">
      <w:pPr>
        <w:autoSpaceDE w:val="0"/>
        <w:autoSpaceDN w:val="0"/>
        <w:adjustRightInd w:val="0"/>
        <w:spacing w:line="360" w:lineRule="auto"/>
      </w:pPr>
      <w:r w:rsidRPr="00105313">
        <w:t xml:space="preserve">16. </w:t>
      </w:r>
      <w:r w:rsidR="00C10266" w:rsidRPr="00105313">
        <w:t>Ecob, R.</w:t>
      </w:r>
      <w:r w:rsidR="00ED6999" w:rsidRPr="00105313">
        <w:t>.</w:t>
      </w:r>
      <w:r w:rsidR="00C10266" w:rsidRPr="00105313">
        <w:t xml:space="preserve"> Jones, K. (1998)</w:t>
      </w:r>
      <w:r w:rsidR="00ED6999" w:rsidRPr="00105313">
        <w:t>.</w:t>
      </w:r>
      <w:r w:rsidR="00C10266" w:rsidRPr="00105313">
        <w:t xml:space="preserve"> Mortality Variations in England and Wales between Types of </w:t>
      </w:r>
    </w:p>
    <w:p w14:paraId="294A7DE4" w14:textId="77777777" w:rsidR="003E282D" w:rsidRDefault="00C10266" w:rsidP="00D01A0D">
      <w:pPr>
        <w:autoSpaceDE w:val="0"/>
        <w:autoSpaceDN w:val="0"/>
        <w:adjustRightInd w:val="0"/>
        <w:spacing w:line="360" w:lineRule="auto"/>
        <w:ind w:firstLine="360"/>
      </w:pPr>
      <w:r w:rsidRPr="00105313">
        <w:t xml:space="preserve">Place: An Analysis of the ONS Longitudinal Study. Social Science and Medicine </w:t>
      </w:r>
      <w:r w:rsidR="00ED6999" w:rsidRPr="00105313">
        <w:t>,</w:t>
      </w:r>
      <w:r w:rsidRPr="00105313">
        <w:t xml:space="preserve">47 </w:t>
      </w:r>
    </w:p>
    <w:p w14:paraId="29CC5FF5" w14:textId="77777777" w:rsidR="007969AD" w:rsidRPr="00105313" w:rsidRDefault="00C10266" w:rsidP="00D01A0D">
      <w:pPr>
        <w:autoSpaceDE w:val="0"/>
        <w:autoSpaceDN w:val="0"/>
        <w:adjustRightInd w:val="0"/>
        <w:spacing w:line="360" w:lineRule="auto"/>
        <w:ind w:firstLine="360"/>
        <w:rPr>
          <w:szCs w:val="19"/>
        </w:rPr>
      </w:pPr>
      <w:r w:rsidRPr="00105313">
        <w:t>(12)</w:t>
      </w:r>
      <w:r w:rsidR="00ED6999" w:rsidRPr="00105313">
        <w:t xml:space="preserve">, </w:t>
      </w:r>
      <w:r w:rsidRPr="00105313">
        <w:t>2055-2066</w:t>
      </w:r>
      <w:r w:rsidR="00ED6999" w:rsidRPr="00105313">
        <w:t>.</w:t>
      </w:r>
      <w:r w:rsidR="007969AD" w:rsidRPr="00105313">
        <w:rPr>
          <w:color w:val="2E2E2E"/>
          <w:sz w:val="20"/>
          <w:szCs w:val="20"/>
        </w:rPr>
        <w:t xml:space="preserve"> </w:t>
      </w:r>
      <w:hyperlink r:id="rId11" w:tgtFrame="doilink" w:history="1">
        <w:r w:rsidR="007969AD" w:rsidRPr="00105313">
          <w:rPr>
            <w:szCs w:val="20"/>
          </w:rPr>
          <w:t>DOI: 10.1016/S0277-9536(98)00310-4</w:t>
        </w:r>
      </w:hyperlink>
    </w:p>
    <w:p w14:paraId="208A0276" w14:textId="77777777" w:rsidR="00C10266" w:rsidRPr="00105313" w:rsidRDefault="00C10266" w:rsidP="00525957">
      <w:pPr>
        <w:pStyle w:val="ListParagraph"/>
        <w:numPr>
          <w:ilvl w:val="0"/>
          <w:numId w:val="19"/>
        </w:numPr>
        <w:shd w:val="clear" w:color="auto" w:fill="FFFFFF"/>
        <w:spacing w:line="360" w:lineRule="auto"/>
      </w:pPr>
      <w:r w:rsidRPr="00105313">
        <w:t>Farmer, J.</w:t>
      </w:r>
      <w:r w:rsidR="00ED6999" w:rsidRPr="00105313">
        <w:t>,</w:t>
      </w:r>
      <w:r w:rsidRPr="00105313">
        <w:t xml:space="preserve">  Iversen, L.</w:t>
      </w:r>
      <w:r w:rsidR="00ED6999" w:rsidRPr="00105313">
        <w:t>,</w:t>
      </w:r>
      <w:r w:rsidRPr="00105313">
        <w:t xml:space="preserve"> Campbell, N.</w:t>
      </w:r>
      <w:r w:rsidR="00ED6999" w:rsidRPr="00105313">
        <w:t>,</w:t>
      </w:r>
      <w:r w:rsidRPr="00105313">
        <w:t xml:space="preserve"> Guest, C.</w:t>
      </w:r>
      <w:r w:rsidR="00ED6999" w:rsidRPr="00105313">
        <w:t>,</w:t>
      </w:r>
      <w:r w:rsidRPr="00105313">
        <w:t xml:space="preserve"> Chesson, R.</w:t>
      </w:r>
      <w:r w:rsidR="00ED6999" w:rsidRPr="00105313">
        <w:t>,</w:t>
      </w:r>
      <w:r w:rsidRPr="00105313">
        <w:t xml:space="preserve"> Deans, G.</w:t>
      </w:r>
      <w:r w:rsidR="00ED6999" w:rsidRPr="00105313">
        <w:t>,</w:t>
      </w:r>
      <w:r w:rsidRPr="00105313">
        <w:t xml:space="preserve"> MacDonald, J. (2006)</w:t>
      </w:r>
      <w:r w:rsidR="00ED6999" w:rsidRPr="00105313">
        <w:t>.</w:t>
      </w:r>
      <w:r w:rsidRPr="00105313">
        <w:t xml:space="preserve"> Rural/Urban Differences in Accounts of Patients’ Initial Decisions to Consult Primary Care. Health and Place</w:t>
      </w:r>
      <w:r w:rsidR="00ED6999" w:rsidRPr="00105313">
        <w:t>,12 (2),</w:t>
      </w:r>
      <w:r w:rsidRPr="00105313">
        <w:t>210-221</w:t>
      </w:r>
      <w:r w:rsidR="00ED6999" w:rsidRPr="00105313">
        <w:t xml:space="preserve">. </w:t>
      </w:r>
      <w:hyperlink r:id="rId12" w:tgtFrame="doilink" w:history="1">
        <w:r w:rsidR="00ED6999" w:rsidRPr="00105313">
          <w:t>DOI: 10.1016/j.healthplace.2004.11.007</w:t>
        </w:r>
      </w:hyperlink>
      <w:r w:rsidR="007969AD" w:rsidRPr="00105313">
        <w:t>.</w:t>
      </w:r>
    </w:p>
    <w:p w14:paraId="698D3524" w14:textId="77777777" w:rsidR="00C10266" w:rsidRPr="00105313" w:rsidRDefault="00C10266" w:rsidP="00525957">
      <w:pPr>
        <w:pStyle w:val="ListParagraph"/>
        <w:numPr>
          <w:ilvl w:val="0"/>
          <w:numId w:val="19"/>
        </w:numPr>
        <w:spacing w:line="360" w:lineRule="auto"/>
      </w:pPr>
      <w:r w:rsidRPr="00105313">
        <w:t>Furey, S. (2001)</w:t>
      </w:r>
      <w:r w:rsidR="007969AD" w:rsidRPr="00105313">
        <w:t>.</w:t>
      </w:r>
      <w:r w:rsidRPr="00105313">
        <w:t xml:space="preserve"> An Investigation of the Potential Existence of ‘Food deserts’ in Rural and Urban areas of Northern Ireland. Agriculture and Human Values</w:t>
      </w:r>
      <w:r w:rsidR="007969AD" w:rsidRPr="00105313">
        <w:t>, 18 (4),</w:t>
      </w:r>
      <w:r w:rsidRPr="00105313">
        <w:t xml:space="preserve"> 447-457</w:t>
      </w:r>
      <w:r w:rsidR="007969AD" w:rsidRPr="00105313">
        <w:t>. DOI: 10.1023/A:1015218502547</w:t>
      </w:r>
    </w:p>
    <w:p w14:paraId="693CA2D5" w14:textId="77777777" w:rsidR="00953C6B" w:rsidRPr="00105313" w:rsidRDefault="00ED190A" w:rsidP="00525957">
      <w:pPr>
        <w:pStyle w:val="ListParagraph"/>
        <w:numPr>
          <w:ilvl w:val="0"/>
          <w:numId w:val="19"/>
        </w:numPr>
        <w:autoSpaceDE w:val="0"/>
        <w:autoSpaceDN w:val="0"/>
        <w:adjustRightInd w:val="0"/>
        <w:spacing w:line="360" w:lineRule="auto"/>
        <w:rPr>
          <w:bCs/>
          <w:i/>
          <w:iCs/>
        </w:rPr>
      </w:pPr>
      <w:r w:rsidRPr="00105313">
        <w:rPr>
          <w:bCs/>
          <w:iCs/>
        </w:rPr>
        <w:t>Galea, S.</w:t>
      </w:r>
      <w:r w:rsidR="007969AD" w:rsidRPr="00105313">
        <w:rPr>
          <w:bCs/>
          <w:iCs/>
        </w:rPr>
        <w:t>,</w:t>
      </w:r>
      <w:r w:rsidRPr="00105313">
        <w:rPr>
          <w:bCs/>
          <w:iCs/>
        </w:rPr>
        <w:t xml:space="preserve"> Vlahov,D. (2005)</w:t>
      </w:r>
      <w:r w:rsidR="007969AD" w:rsidRPr="00105313">
        <w:rPr>
          <w:bCs/>
          <w:iCs/>
        </w:rPr>
        <w:t>.</w:t>
      </w:r>
      <w:r w:rsidRPr="00105313">
        <w:rPr>
          <w:bCs/>
          <w:iCs/>
        </w:rPr>
        <w:t xml:space="preserve"> Urban health: Evidence, Challenges and Directions</w:t>
      </w:r>
      <w:r w:rsidR="007969AD" w:rsidRPr="00105313">
        <w:rPr>
          <w:bCs/>
          <w:i/>
          <w:iCs/>
        </w:rPr>
        <w:t xml:space="preserve">. </w:t>
      </w:r>
      <w:r w:rsidRPr="00105313">
        <w:rPr>
          <w:bCs/>
          <w:iCs/>
        </w:rPr>
        <w:t>Annual Review Public Health</w:t>
      </w:r>
      <w:r w:rsidR="007969AD" w:rsidRPr="00105313">
        <w:rPr>
          <w:bCs/>
          <w:iCs/>
        </w:rPr>
        <w:t xml:space="preserve">, </w:t>
      </w:r>
      <w:r w:rsidRPr="00105313">
        <w:rPr>
          <w:bCs/>
          <w:iCs/>
        </w:rPr>
        <w:t>26</w:t>
      </w:r>
      <w:r w:rsidR="007969AD" w:rsidRPr="00105313">
        <w:rPr>
          <w:bCs/>
          <w:iCs/>
        </w:rPr>
        <w:t>, 341</w:t>
      </w:r>
      <w:r w:rsidRPr="00105313">
        <w:rPr>
          <w:bCs/>
          <w:iCs/>
        </w:rPr>
        <w:t>63</w:t>
      </w:r>
      <w:r w:rsidR="007969AD" w:rsidRPr="00105313">
        <w:rPr>
          <w:bCs/>
          <w:iCs/>
        </w:rPr>
        <w:t xml:space="preserve"> .</w:t>
      </w:r>
      <w:r w:rsidR="007969AD" w:rsidRPr="00105313">
        <w:rPr>
          <w:color w:val="000000"/>
          <w:lang w:val="en"/>
        </w:rPr>
        <w:t>DOI:</w:t>
      </w:r>
      <w:r w:rsidR="007969AD" w:rsidRPr="00105313">
        <w:rPr>
          <w:rStyle w:val="hlfld-doi"/>
          <w:color w:val="000000"/>
          <w:lang w:val="en"/>
        </w:rPr>
        <w:t>10.1146/ annurev.publhealth .26.021304.144708</w:t>
      </w:r>
    </w:p>
    <w:p w14:paraId="563FAFC7" w14:textId="77777777" w:rsidR="00C10266" w:rsidRPr="00525957" w:rsidRDefault="00C10266" w:rsidP="00525957">
      <w:pPr>
        <w:pStyle w:val="ListParagraph"/>
        <w:numPr>
          <w:ilvl w:val="0"/>
          <w:numId w:val="19"/>
        </w:numPr>
        <w:shd w:val="clear" w:color="auto" w:fill="FFFFFF"/>
        <w:spacing w:line="360" w:lineRule="auto"/>
      </w:pPr>
      <w:r w:rsidRPr="00105313">
        <w:rPr>
          <w:bCs/>
          <w:iCs/>
        </w:rPr>
        <w:t>Gartner, A.</w:t>
      </w:r>
      <w:r w:rsidR="007969AD" w:rsidRPr="00105313">
        <w:rPr>
          <w:bCs/>
          <w:iCs/>
        </w:rPr>
        <w:t>,</w:t>
      </w:r>
      <w:r w:rsidRPr="00105313">
        <w:rPr>
          <w:bCs/>
          <w:iCs/>
        </w:rPr>
        <w:t xml:space="preserve"> Farewell, D.</w:t>
      </w:r>
      <w:r w:rsidR="007969AD" w:rsidRPr="00105313">
        <w:rPr>
          <w:bCs/>
          <w:iCs/>
        </w:rPr>
        <w:t>,</w:t>
      </w:r>
      <w:r w:rsidRPr="00105313">
        <w:rPr>
          <w:bCs/>
          <w:iCs/>
        </w:rPr>
        <w:t xml:space="preserve"> Roach, P.</w:t>
      </w:r>
      <w:r w:rsidR="007969AD" w:rsidRPr="00105313">
        <w:rPr>
          <w:bCs/>
          <w:iCs/>
        </w:rPr>
        <w:t>,</w:t>
      </w:r>
      <w:r w:rsidRPr="00105313">
        <w:rPr>
          <w:bCs/>
          <w:iCs/>
        </w:rPr>
        <w:t xml:space="preserve"> Dunston, F.(2011)</w:t>
      </w:r>
      <w:r w:rsidR="007969AD" w:rsidRPr="00105313">
        <w:rPr>
          <w:bCs/>
          <w:iCs/>
        </w:rPr>
        <w:t>.</w:t>
      </w:r>
      <w:r w:rsidRPr="00105313">
        <w:rPr>
          <w:bCs/>
          <w:iCs/>
        </w:rPr>
        <w:t xml:space="preserve"> Rural/Urban Mortality Differences in England and Wales and the Effect of Deprivation Adjustment</w:t>
      </w:r>
      <w:r w:rsidRPr="00105313">
        <w:rPr>
          <w:bCs/>
          <w:i/>
          <w:iCs/>
        </w:rPr>
        <w:t>. Social Science and Medicine</w:t>
      </w:r>
      <w:r w:rsidR="007969AD" w:rsidRPr="00105313">
        <w:rPr>
          <w:bCs/>
          <w:i/>
          <w:iCs/>
        </w:rPr>
        <w:t>, 72 (10) ,</w:t>
      </w:r>
      <w:r w:rsidRPr="00105313">
        <w:rPr>
          <w:bCs/>
          <w:i/>
          <w:iCs/>
        </w:rPr>
        <w:t>1685-1964</w:t>
      </w:r>
      <w:r w:rsidR="007969AD" w:rsidRPr="00105313">
        <w:rPr>
          <w:bCs/>
          <w:i/>
          <w:iCs/>
        </w:rPr>
        <w:t>.</w:t>
      </w:r>
      <w:r w:rsidR="007969AD" w:rsidRPr="00105313">
        <w:t xml:space="preserve"> DOI: </w:t>
      </w:r>
      <w:hyperlink r:id="rId13" w:tgtFrame="doilink" w:history="1">
        <w:r w:rsidR="007969AD" w:rsidRPr="00105313">
          <w:t>10.1016/j.socscimed.2011.03.017</w:t>
        </w:r>
      </w:hyperlink>
      <w:r w:rsidR="007969AD" w:rsidRPr="00105313">
        <w:t>.</w:t>
      </w:r>
    </w:p>
    <w:p w14:paraId="64473C6F" w14:textId="77777777" w:rsidR="009628D9" w:rsidRPr="00105313" w:rsidRDefault="009628D9" w:rsidP="00525957">
      <w:pPr>
        <w:pStyle w:val="ListParagraph"/>
        <w:numPr>
          <w:ilvl w:val="0"/>
          <w:numId w:val="19"/>
        </w:numPr>
        <w:autoSpaceDE w:val="0"/>
        <w:autoSpaceDN w:val="0"/>
        <w:adjustRightInd w:val="0"/>
        <w:spacing w:line="360" w:lineRule="auto"/>
        <w:rPr>
          <w:bCs/>
          <w:i/>
          <w:iCs/>
        </w:rPr>
      </w:pPr>
      <w:r w:rsidRPr="00105313">
        <w:rPr>
          <w:bCs/>
          <w:iCs/>
        </w:rPr>
        <w:t>Gautier,</w:t>
      </w:r>
      <w:r w:rsidR="007969AD" w:rsidRPr="00105313">
        <w:rPr>
          <w:bCs/>
          <w:iCs/>
        </w:rPr>
        <w:t xml:space="preserve"> </w:t>
      </w:r>
      <w:r w:rsidRPr="00105313">
        <w:rPr>
          <w:bCs/>
          <w:iCs/>
        </w:rPr>
        <w:t>P.</w:t>
      </w:r>
      <w:r w:rsidR="007969AD" w:rsidRPr="00105313">
        <w:rPr>
          <w:bCs/>
          <w:iCs/>
        </w:rPr>
        <w:t>,</w:t>
      </w:r>
      <w:r w:rsidRPr="00105313">
        <w:rPr>
          <w:bCs/>
          <w:iCs/>
        </w:rPr>
        <w:t xml:space="preserve"> Svarer,</w:t>
      </w:r>
      <w:r w:rsidR="007969AD" w:rsidRPr="00105313">
        <w:rPr>
          <w:bCs/>
          <w:iCs/>
        </w:rPr>
        <w:t xml:space="preserve"> </w:t>
      </w:r>
      <w:r w:rsidRPr="00105313">
        <w:rPr>
          <w:bCs/>
          <w:iCs/>
        </w:rPr>
        <w:t>M.</w:t>
      </w:r>
      <w:r w:rsidR="007969AD" w:rsidRPr="00105313">
        <w:rPr>
          <w:bCs/>
          <w:iCs/>
        </w:rPr>
        <w:t>,</w:t>
      </w:r>
      <w:r w:rsidRPr="00105313">
        <w:rPr>
          <w:bCs/>
          <w:iCs/>
        </w:rPr>
        <w:t xml:space="preserve"> Teulings,</w:t>
      </w:r>
      <w:r w:rsidR="007969AD" w:rsidRPr="00105313">
        <w:rPr>
          <w:bCs/>
          <w:iCs/>
        </w:rPr>
        <w:t xml:space="preserve"> </w:t>
      </w:r>
      <w:r w:rsidRPr="00105313">
        <w:rPr>
          <w:bCs/>
          <w:iCs/>
        </w:rPr>
        <w:t>C. (2009)</w:t>
      </w:r>
      <w:r w:rsidR="007969AD" w:rsidRPr="00105313">
        <w:rPr>
          <w:bCs/>
          <w:iCs/>
        </w:rPr>
        <w:t>.</w:t>
      </w:r>
      <w:r w:rsidRPr="00105313">
        <w:rPr>
          <w:bCs/>
          <w:iCs/>
        </w:rPr>
        <w:t xml:space="preserve"> Sin City? Why is Divorce Rate Higher in Urban in Urban Areas</w:t>
      </w:r>
      <w:r w:rsidR="007969AD" w:rsidRPr="00105313">
        <w:rPr>
          <w:bCs/>
          <w:i/>
          <w:iCs/>
        </w:rPr>
        <w:t xml:space="preserve">. </w:t>
      </w:r>
      <w:r w:rsidRPr="00105313">
        <w:rPr>
          <w:bCs/>
          <w:iCs/>
        </w:rPr>
        <w:t>Scandinavian Journal of Economics</w:t>
      </w:r>
      <w:r w:rsidR="007969AD" w:rsidRPr="00105313">
        <w:rPr>
          <w:bCs/>
          <w:iCs/>
        </w:rPr>
        <w:t>,</w:t>
      </w:r>
      <w:r w:rsidRPr="00105313">
        <w:rPr>
          <w:bCs/>
          <w:iCs/>
        </w:rPr>
        <w:t xml:space="preserve"> 111 (3)</w:t>
      </w:r>
      <w:r w:rsidR="007969AD" w:rsidRPr="00105313">
        <w:rPr>
          <w:bCs/>
          <w:iCs/>
        </w:rPr>
        <w:t xml:space="preserve">, </w:t>
      </w:r>
      <w:r w:rsidRPr="00105313">
        <w:rPr>
          <w:bCs/>
          <w:iCs/>
        </w:rPr>
        <w:t>439-456</w:t>
      </w:r>
      <w:r w:rsidR="00825874" w:rsidRPr="00105313">
        <w:rPr>
          <w:bCs/>
          <w:iCs/>
        </w:rPr>
        <w:t>.</w:t>
      </w:r>
      <w:r w:rsidRPr="00105313">
        <w:rPr>
          <w:bCs/>
          <w:i/>
          <w:iCs/>
        </w:rPr>
        <w:t xml:space="preserve"> </w:t>
      </w:r>
      <w:r w:rsidR="00825874" w:rsidRPr="00105313">
        <w:rPr>
          <w:rStyle w:val="article-headermeta-info-label"/>
          <w:lang w:val="en"/>
        </w:rPr>
        <w:t xml:space="preserve">DOI: </w:t>
      </w:r>
      <w:r w:rsidR="00825874" w:rsidRPr="00105313">
        <w:rPr>
          <w:rStyle w:val="article-headermeta-info-data"/>
          <w:rFonts w:eastAsia="Calibri"/>
          <w:lang w:val="en"/>
        </w:rPr>
        <w:t>10.1111/j.1467-9442.2009.01571</w:t>
      </w:r>
      <w:r w:rsidR="00825874" w:rsidRPr="00105313">
        <w:rPr>
          <w:rStyle w:val="article-headermeta-info-data"/>
          <w:lang w:val="en"/>
        </w:rPr>
        <w:t>.</w:t>
      </w:r>
    </w:p>
    <w:p w14:paraId="1BE651AF" w14:textId="77777777" w:rsidR="00B86C11" w:rsidRPr="00105313" w:rsidRDefault="00B86C11" w:rsidP="00525957">
      <w:pPr>
        <w:pStyle w:val="ListParagraph"/>
        <w:numPr>
          <w:ilvl w:val="0"/>
          <w:numId w:val="19"/>
        </w:numPr>
        <w:autoSpaceDE w:val="0"/>
        <w:autoSpaceDN w:val="0"/>
        <w:adjustRightInd w:val="0"/>
        <w:spacing w:line="360" w:lineRule="auto"/>
        <w:rPr>
          <w:bCs/>
          <w:i/>
          <w:iCs/>
        </w:rPr>
      </w:pPr>
      <w:r w:rsidRPr="00105313">
        <w:rPr>
          <w:bCs/>
          <w:iCs/>
        </w:rPr>
        <w:t>Gulliford, M.</w:t>
      </w:r>
      <w:r w:rsidR="006852FD" w:rsidRPr="00105313">
        <w:rPr>
          <w:bCs/>
          <w:iCs/>
        </w:rPr>
        <w:t>,</w:t>
      </w:r>
      <w:r w:rsidRPr="00105313">
        <w:rPr>
          <w:bCs/>
          <w:iCs/>
        </w:rPr>
        <w:t xml:space="preserve"> Morgan,</w:t>
      </w:r>
      <w:r w:rsidR="006852FD" w:rsidRPr="00105313">
        <w:rPr>
          <w:bCs/>
          <w:iCs/>
        </w:rPr>
        <w:t xml:space="preserve"> </w:t>
      </w:r>
      <w:r w:rsidRPr="00105313">
        <w:rPr>
          <w:bCs/>
          <w:iCs/>
        </w:rPr>
        <w:t>M. (2013)</w:t>
      </w:r>
      <w:r w:rsidR="006852FD" w:rsidRPr="00105313">
        <w:rPr>
          <w:bCs/>
          <w:iCs/>
        </w:rPr>
        <w:t>.</w:t>
      </w:r>
      <w:r w:rsidRPr="00105313">
        <w:rPr>
          <w:bCs/>
          <w:i/>
          <w:iCs/>
        </w:rPr>
        <w:t xml:space="preserve"> </w:t>
      </w:r>
      <w:r w:rsidRPr="00105313">
        <w:rPr>
          <w:bCs/>
          <w:iCs/>
        </w:rPr>
        <w:t>Access to Health care.</w:t>
      </w:r>
      <w:r w:rsidRPr="00105313">
        <w:rPr>
          <w:bCs/>
          <w:i/>
          <w:iCs/>
        </w:rPr>
        <w:t xml:space="preserve"> </w:t>
      </w:r>
      <w:r w:rsidR="00E01128" w:rsidRPr="00105313">
        <w:rPr>
          <w:bCs/>
          <w:iCs/>
        </w:rPr>
        <w:t>Oxon:Routledge</w:t>
      </w:r>
    </w:p>
    <w:p w14:paraId="6DD85481" w14:textId="77777777" w:rsidR="004123F0" w:rsidRPr="00105313" w:rsidRDefault="00BF5628" w:rsidP="00525957">
      <w:pPr>
        <w:pStyle w:val="ListParagraph"/>
        <w:numPr>
          <w:ilvl w:val="0"/>
          <w:numId w:val="19"/>
        </w:numPr>
        <w:autoSpaceDE w:val="0"/>
        <w:autoSpaceDN w:val="0"/>
        <w:adjustRightInd w:val="0"/>
        <w:spacing w:line="360" w:lineRule="auto"/>
        <w:rPr>
          <w:rFonts w:eastAsia="Arial Unicode MS"/>
          <w:bCs/>
          <w:i/>
          <w:iCs/>
        </w:rPr>
      </w:pPr>
      <w:r w:rsidRPr="00105313">
        <w:rPr>
          <w:rFonts w:eastAsia="Arial Unicode MS"/>
          <w:bCs/>
          <w:iCs/>
        </w:rPr>
        <w:t>Hacking,J.</w:t>
      </w:r>
      <w:r w:rsidR="00825874" w:rsidRPr="00105313">
        <w:rPr>
          <w:rFonts w:eastAsia="Arial Unicode MS"/>
          <w:bCs/>
          <w:iCs/>
        </w:rPr>
        <w:t>,</w:t>
      </w:r>
      <w:r w:rsidRPr="00105313">
        <w:rPr>
          <w:rFonts w:eastAsia="Arial Unicode MS"/>
          <w:bCs/>
          <w:iCs/>
        </w:rPr>
        <w:t xml:space="preserve"> Muller,S.</w:t>
      </w:r>
      <w:r w:rsidR="00825874" w:rsidRPr="00105313">
        <w:rPr>
          <w:rFonts w:eastAsia="Arial Unicode MS"/>
          <w:bCs/>
          <w:iCs/>
        </w:rPr>
        <w:t>,</w:t>
      </w:r>
      <w:r w:rsidRPr="00105313">
        <w:rPr>
          <w:rFonts w:eastAsia="Arial Unicode MS"/>
          <w:bCs/>
          <w:iCs/>
        </w:rPr>
        <w:t xml:space="preserve"> Buchan,I. (2011)</w:t>
      </w:r>
      <w:r w:rsidR="00825874" w:rsidRPr="00105313">
        <w:rPr>
          <w:rFonts w:eastAsia="Arial Unicode MS"/>
          <w:bCs/>
          <w:iCs/>
        </w:rPr>
        <w:t>.</w:t>
      </w:r>
      <w:r w:rsidRPr="00105313">
        <w:rPr>
          <w:rFonts w:eastAsia="Arial Unicode MS"/>
          <w:bCs/>
          <w:iCs/>
        </w:rPr>
        <w:t xml:space="preserve"> Trends in Mortality from 1965 to 2008 across the English North-South Divide: Comparative Observational Study</w:t>
      </w:r>
      <w:r w:rsidRPr="00105313">
        <w:rPr>
          <w:rFonts w:eastAsia="Arial Unicode MS"/>
          <w:bCs/>
          <w:i/>
          <w:iCs/>
        </w:rPr>
        <w:t xml:space="preserve">. </w:t>
      </w:r>
      <w:r w:rsidRPr="00105313">
        <w:rPr>
          <w:rFonts w:eastAsia="Arial Unicode MS"/>
          <w:bCs/>
          <w:iCs/>
        </w:rPr>
        <w:t>British Medical Journal</w:t>
      </w:r>
      <w:r w:rsidR="00825874" w:rsidRPr="00105313">
        <w:rPr>
          <w:rFonts w:eastAsia="Arial Unicode MS"/>
          <w:bCs/>
          <w:i/>
          <w:iCs/>
        </w:rPr>
        <w:t>,</w:t>
      </w:r>
      <w:r w:rsidR="00825874" w:rsidRPr="00105313">
        <w:rPr>
          <w:rFonts w:eastAsia="Arial Unicode MS"/>
          <w:bCs/>
          <w:iCs/>
        </w:rPr>
        <w:t xml:space="preserve"> 342, </w:t>
      </w:r>
      <w:r w:rsidRPr="00105313">
        <w:rPr>
          <w:rFonts w:eastAsia="Arial Unicode MS"/>
          <w:bCs/>
          <w:iCs/>
        </w:rPr>
        <w:t>1-9</w:t>
      </w:r>
      <w:r w:rsidR="00825874" w:rsidRPr="00105313">
        <w:rPr>
          <w:rFonts w:eastAsia="Arial Unicode MS"/>
          <w:bCs/>
          <w:iCs/>
        </w:rPr>
        <w:t>.</w:t>
      </w:r>
      <w:r w:rsidR="00825874" w:rsidRPr="00105313">
        <w:rPr>
          <w:rStyle w:val="Heading2Char"/>
          <w:rFonts w:eastAsia="Calibri"/>
          <w:lang w:val="en"/>
        </w:rPr>
        <w:t xml:space="preserve"> </w:t>
      </w:r>
      <w:r w:rsidR="00825874" w:rsidRPr="00105313">
        <w:rPr>
          <w:rStyle w:val="highwire-cite-doi"/>
          <w:lang w:val="en"/>
        </w:rPr>
        <w:t>DOI:10.1136/bmj.d508.</w:t>
      </w:r>
    </w:p>
    <w:p w14:paraId="1F2EBFF8" w14:textId="77777777" w:rsidR="004123F0" w:rsidRPr="00105313" w:rsidRDefault="00BE7A53" w:rsidP="00525957">
      <w:pPr>
        <w:pStyle w:val="ListParagraph"/>
        <w:numPr>
          <w:ilvl w:val="0"/>
          <w:numId w:val="19"/>
        </w:numPr>
        <w:autoSpaceDE w:val="0"/>
        <w:autoSpaceDN w:val="0"/>
        <w:adjustRightInd w:val="0"/>
        <w:spacing w:line="360" w:lineRule="auto"/>
        <w:rPr>
          <w:sz w:val="20"/>
          <w:szCs w:val="20"/>
        </w:rPr>
      </w:pPr>
      <w:r w:rsidRPr="00105313">
        <w:rPr>
          <w:color w:val="252525"/>
          <w:shd w:val="clear" w:color="auto" w:fill="FFFFFF"/>
        </w:rPr>
        <w:t>Halas, M</w:t>
      </w:r>
      <w:r w:rsidR="00825874" w:rsidRPr="00105313">
        <w:rPr>
          <w:color w:val="252525"/>
          <w:shd w:val="clear" w:color="auto" w:fill="FFFFFF"/>
        </w:rPr>
        <w:t>.,</w:t>
      </w:r>
      <w:r w:rsidRPr="00105313">
        <w:rPr>
          <w:color w:val="252525"/>
          <w:shd w:val="clear" w:color="auto" w:fill="FFFFFF"/>
        </w:rPr>
        <w:t xml:space="preserve"> Klapka, P</w:t>
      </w:r>
      <w:r w:rsidR="00825874" w:rsidRPr="00105313">
        <w:rPr>
          <w:color w:val="252525"/>
          <w:shd w:val="clear" w:color="auto" w:fill="FFFFFF"/>
        </w:rPr>
        <w:t>.,</w:t>
      </w:r>
      <w:r w:rsidRPr="00105313">
        <w:rPr>
          <w:color w:val="252525"/>
          <w:shd w:val="clear" w:color="auto" w:fill="FFFFFF"/>
        </w:rPr>
        <w:t xml:space="preserve"> Tonev, P</w:t>
      </w:r>
      <w:r w:rsidR="00825874" w:rsidRPr="00105313">
        <w:rPr>
          <w:color w:val="252525"/>
          <w:shd w:val="clear" w:color="auto" w:fill="FFFFFF"/>
        </w:rPr>
        <w:t>.,</w:t>
      </w:r>
      <w:r w:rsidR="004123F0" w:rsidRPr="00105313">
        <w:rPr>
          <w:color w:val="252525"/>
          <w:shd w:val="clear" w:color="auto" w:fill="FFFFFF"/>
        </w:rPr>
        <w:t xml:space="preserve"> Bednar, M</w:t>
      </w:r>
      <w:r w:rsidR="00825874" w:rsidRPr="00105313">
        <w:rPr>
          <w:color w:val="252525"/>
          <w:shd w:val="clear" w:color="auto" w:fill="FFFFFF"/>
        </w:rPr>
        <w:t>.</w:t>
      </w:r>
      <w:r w:rsidR="004123F0" w:rsidRPr="00105313">
        <w:rPr>
          <w:color w:val="252525"/>
          <w:shd w:val="clear" w:color="auto" w:fill="FFFFFF"/>
        </w:rPr>
        <w:t xml:space="preserve"> (2015). An alternative definition and use for the constraint function for rule-based methods of functional regionalisatio</w:t>
      </w:r>
      <w:r w:rsidRPr="00105313">
        <w:rPr>
          <w:color w:val="252525"/>
          <w:shd w:val="clear" w:color="auto" w:fill="FFFFFF"/>
        </w:rPr>
        <w:t>n</w:t>
      </w:r>
      <w:r w:rsidR="004123F0" w:rsidRPr="00105313">
        <w:rPr>
          <w:color w:val="252525"/>
          <w:shd w:val="clear" w:color="auto" w:fill="FFFFFF"/>
        </w:rPr>
        <w:t>. </w:t>
      </w:r>
      <w:r w:rsidR="004123F0" w:rsidRPr="00105313">
        <w:rPr>
          <w:iCs/>
          <w:color w:val="252525"/>
          <w:shd w:val="clear" w:color="auto" w:fill="FFFFFF"/>
        </w:rPr>
        <w:t>Environment and Planning</w:t>
      </w:r>
      <w:r w:rsidR="004123F0" w:rsidRPr="00105313">
        <w:rPr>
          <w:i/>
          <w:iCs/>
          <w:color w:val="252525"/>
          <w:shd w:val="clear" w:color="auto" w:fill="FFFFFF"/>
        </w:rPr>
        <w:t xml:space="preserve"> </w:t>
      </w:r>
      <w:r w:rsidR="004123F0" w:rsidRPr="00105313">
        <w:rPr>
          <w:iCs/>
          <w:color w:val="252525"/>
          <w:shd w:val="clear" w:color="auto" w:fill="FFFFFF"/>
        </w:rPr>
        <w:t>A</w:t>
      </w:r>
      <w:r w:rsidR="00825874" w:rsidRPr="00105313">
        <w:rPr>
          <w:iCs/>
          <w:color w:val="252525"/>
          <w:shd w:val="clear" w:color="auto" w:fill="FFFFFF"/>
        </w:rPr>
        <w:t>,</w:t>
      </w:r>
      <w:r w:rsidR="004123F0" w:rsidRPr="00105313">
        <w:rPr>
          <w:color w:val="252525"/>
          <w:shd w:val="clear" w:color="auto" w:fill="FFFFFF"/>
        </w:rPr>
        <w:t> </w:t>
      </w:r>
      <w:r w:rsidR="004123F0" w:rsidRPr="00105313">
        <w:rPr>
          <w:bCs/>
          <w:color w:val="252525"/>
          <w:shd w:val="clear" w:color="auto" w:fill="FFFFFF"/>
        </w:rPr>
        <w:t>47</w:t>
      </w:r>
      <w:r w:rsidR="00825874" w:rsidRPr="00105313">
        <w:rPr>
          <w:color w:val="252525"/>
          <w:shd w:val="clear" w:color="auto" w:fill="FFFFFF"/>
        </w:rPr>
        <w:t xml:space="preserve"> (5), </w:t>
      </w:r>
      <w:r w:rsidR="004123F0" w:rsidRPr="00105313">
        <w:rPr>
          <w:color w:val="252525"/>
          <w:shd w:val="clear" w:color="auto" w:fill="FFFFFF"/>
        </w:rPr>
        <w:t>1175–1191.</w:t>
      </w:r>
      <w:r w:rsidR="00825874" w:rsidRPr="00105313">
        <w:rPr>
          <w:bCs/>
          <w:color w:val="333300"/>
          <w:lang w:val="en"/>
        </w:rPr>
        <w:t xml:space="preserve"> doi: </w:t>
      </w:r>
      <w:r w:rsidR="00825874" w:rsidRPr="00105313">
        <w:rPr>
          <w:rStyle w:val="slug-doi"/>
          <w:bCs/>
          <w:color w:val="333300"/>
          <w:lang w:val="en"/>
        </w:rPr>
        <w:t>10.1177/0308518X15592306.</w:t>
      </w:r>
    </w:p>
    <w:p w14:paraId="5F873E2C" w14:textId="77777777" w:rsidR="0036617A" w:rsidRPr="00105313" w:rsidRDefault="0036617A" w:rsidP="00525957">
      <w:pPr>
        <w:pStyle w:val="ListParagraph"/>
        <w:numPr>
          <w:ilvl w:val="0"/>
          <w:numId w:val="19"/>
        </w:numPr>
        <w:autoSpaceDE w:val="0"/>
        <w:autoSpaceDN w:val="0"/>
        <w:adjustRightInd w:val="0"/>
        <w:spacing w:line="360" w:lineRule="auto"/>
        <w:rPr>
          <w:rFonts w:eastAsia="Arial Unicode MS"/>
          <w:bCs/>
          <w:i/>
          <w:iCs/>
        </w:rPr>
      </w:pPr>
      <w:r w:rsidRPr="00105313">
        <w:rPr>
          <w:rFonts w:eastAsia="Arial Unicode MS"/>
          <w:bCs/>
          <w:iCs/>
        </w:rPr>
        <w:t>Haynes,</w:t>
      </w:r>
      <w:r w:rsidR="006852FD" w:rsidRPr="00105313">
        <w:rPr>
          <w:rFonts w:eastAsia="Arial Unicode MS"/>
          <w:bCs/>
          <w:iCs/>
        </w:rPr>
        <w:t xml:space="preserve"> </w:t>
      </w:r>
      <w:r w:rsidRPr="00105313">
        <w:rPr>
          <w:rFonts w:eastAsia="Arial Unicode MS"/>
          <w:bCs/>
          <w:iCs/>
        </w:rPr>
        <w:t>R. (2016)</w:t>
      </w:r>
      <w:r w:rsidR="006852FD" w:rsidRPr="00105313">
        <w:rPr>
          <w:rFonts w:eastAsia="Arial Unicode MS"/>
          <w:bCs/>
          <w:iCs/>
        </w:rPr>
        <w:t>.</w:t>
      </w:r>
      <w:r w:rsidRPr="00105313">
        <w:rPr>
          <w:rFonts w:eastAsia="Arial Unicode MS"/>
          <w:bCs/>
          <w:iCs/>
        </w:rPr>
        <w:t xml:space="preserve"> The Geography of Health Services in Britain</w:t>
      </w:r>
      <w:r w:rsidR="006852FD" w:rsidRPr="00105313">
        <w:rPr>
          <w:rFonts w:eastAsia="Arial Unicode MS"/>
          <w:bCs/>
          <w:iCs/>
        </w:rPr>
        <w:t>.</w:t>
      </w:r>
      <w:r w:rsidRPr="00105313">
        <w:rPr>
          <w:rFonts w:eastAsia="Arial Unicode MS"/>
          <w:bCs/>
          <w:iCs/>
        </w:rPr>
        <w:t xml:space="preserve"> Oxon: Routledge</w:t>
      </w:r>
    </w:p>
    <w:p w14:paraId="6268F6D9" w14:textId="77777777" w:rsidR="00C10266" w:rsidRPr="00105313" w:rsidRDefault="00C10266" w:rsidP="00525957">
      <w:pPr>
        <w:pStyle w:val="ListParagraph"/>
        <w:numPr>
          <w:ilvl w:val="0"/>
          <w:numId w:val="19"/>
        </w:numPr>
        <w:spacing w:line="360" w:lineRule="auto"/>
        <w:rPr>
          <w:rFonts w:eastAsia="Calibri"/>
          <w:lang w:eastAsia="en-US"/>
        </w:rPr>
      </w:pPr>
      <w:r w:rsidRPr="00105313">
        <w:lastRenderedPageBreak/>
        <w:t>Haynes, R.</w:t>
      </w:r>
      <w:r w:rsidR="00825874" w:rsidRPr="00105313">
        <w:t xml:space="preserve">, </w:t>
      </w:r>
      <w:r w:rsidRPr="00105313">
        <w:t>Bentham, C. (1982)</w:t>
      </w:r>
      <w:r w:rsidR="00825874" w:rsidRPr="00105313">
        <w:t>.</w:t>
      </w:r>
      <w:r w:rsidRPr="00105313">
        <w:t xml:space="preserve"> The Effects of Accessibility on General Practitioner Consultations, Out-Patients Attendances and In-Patient Admissions in Norfolk England</w:t>
      </w:r>
      <w:r w:rsidR="00825874" w:rsidRPr="00105313">
        <w:t xml:space="preserve">. </w:t>
      </w:r>
      <w:r w:rsidRPr="00105313">
        <w:t xml:space="preserve"> </w:t>
      </w:r>
      <w:r w:rsidR="00825874" w:rsidRPr="00105313">
        <w:t xml:space="preserve">Social Science </w:t>
      </w:r>
      <w:r w:rsidRPr="00105313">
        <w:t>Medicine</w:t>
      </w:r>
      <w:r w:rsidR="00825874" w:rsidRPr="00105313">
        <w:t xml:space="preserve">, 16 (5), </w:t>
      </w:r>
      <w:r w:rsidRPr="00105313">
        <w:t>561-569</w:t>
      </w:r>
      <w:r w:rsidR="00825874" w:rsidRPr="00105313">
        <w:t>.</w:t>
      </w:r>
      <w:r w:rsidR="00825874" w:rsidRPr="00105313">
        <w:rPr>
          <w:rFonts w:ascii="Arial" w:hAnsi="Arial" w:cs="Arial"/>
          <w:vanish/>
          <w:color w:val="2B2B2B"/>
          <w:sz w:val="20"/>
          <w:szCs w:val="20"/>
          <w:lang w:val="en-US"/>
        </w:rPr>
        <w:t xml:space="preserve"> </w:t>
      </w:r>
      <w:hyperlink r:id="rId14" w:tgtFrame="_blank" w:tooltip="Persistent link using digital object identifier" w:history="1">
        <w:r w:rsidR="00825874" w:rsidRPr="00105313">
          <w:rPr>
            <w:rFonts w:ascii="Arial" w:hAnsi="Arial" w:cs="Arial"/>
            <w:vanish/>
            <w:color w:val="316C9D"/>
            <w:sz w:val="20"/>
            <w:szCs w:val="20"/>
            <w:lang w:val="en-US"/>
          </w:rPr>
          <w:t>doi:10.1016/0277-9536(82)90309-4</w:t>
        </w:r>
      </w:hyperlink>
      <w:r w:rsidR="00825874" w:rsidRPr="00105313">
        <w:rPr>
          <w:rFonts w:ascii="Arial" w:hAnsi="Arial" w:cs="Arial"/>
          <w:vanish/>
          <w:color w:val="2B2B2B"/>
          <w:sz w:val="20"/>
          <w:szCs w:val="20"/>
          <w:lang w:val="en-US"/>
        </w:rPr>
        <w:t xml:space="preserve"> </w:t>
      </w:r>
      <w:hyperlink r:id="rId15" w:tgtFrame="_blank" w:tooltip="Persistent link using digital object identifier" w:history="1">
        <w:r w:rsidR="00825874" w:rsidRPr="00105313">
          <w:rPr>
            <w:rFonts w:ascii="Arial" w:hAnsi="Arial" w:cs="Arial"/>
            <w:vanish/>
            <w:color w:val="316C9D"/>
            <w:sz w:val="20"/>
            <w:szCs w:val="20"/>
            <w:lang w:val="en-US"/>
          </w:rPr>
          <w:t>doi:10.1016/0277-9536(82)90309-4</w:t>
        </w:r>
      </w:hyperlink>
      <w:r w:rsidR="00825874" w:rsidRPr="00105313">
        <w:rPr>
          <w:rFonts w:ascii="Arial" w:hAnsi="Arial" w:cs="Arial"/>
          <w:vanish/>
          <w:color w:val="2B2B2B"/>
          <w:sz w:val="20"/>
          <w:szCs w:val="20"/>
          <w:lang w:val="en-US"/>
        </w:rPr>
        <w:t xml:space="preserve"> </w:t>
      </w:r>
      <w:hyperlink r:id="rId16" w:tgtFrame="_blank" w:tooltip="Persistent link using digital object identifier" w:history="1">
        <w:r w:rsidR="00825874" w:rsidRPr="00105313">
          <w:rPr>
            <w:rFonts w:ascii="Arial" w:hAnsi="Arial" w:cs="Arial"/>
            <w:vanish/>
            <w:color w:val="316C9D"/>
            <w:sz w:val="20"/>
            <w:szCs w:val="20"/>
            <w:lang w:val="en-US"/>
          </w:rPr>
          <w:t>doi:10.1016/0277-9536(82)90309-4</w:t>
        </w:r>
      </w:hyperlink>
      <w:r w:rsidR="00825874" w:rsidRPr="00105313">
        <w:rPr>
          <w:rFonts w:ascii="Arial" w:hAnsi="Arial" w:cs="Arial"/>
          <w:color w:val="2B2B2B"/>
          <w:sz w:val="20"/>
          <w:szCs w:val="20"/>
          <w:lang w:val="en-US"/>
        </w:rPr>
        <w:t xml:space="preserve"> DOI:10.1016/0277-9536(82)90309-4</w:t>
      </w:r>
    </w:p>
    <w:p w14:paraId="6FD2CD01" w14:textId="77777777" w:rsidR="00A671CB" w:rsidRPr="00105313" w:rsidRDefault="00825874" w:rsidP="00525957">
      <w:pPr>
        <w:pStyle w:val="ListParagraph"/>
        <w:numPr>
          <w:ilvl w:val="0"/>
          <w:numId w:val="19"/>
        </w:numPr>
        <w:shd w:val="clear" w:color="auto" w:fill="FFFFFF"/>
        <w:spacing w:line="360" w:lineRule="auto"/>
        <w:rPr>
          <w:color w:val="2E2E2E"/>
        </w:rPr>
      </w:pPr>
      <w:r w:rsidRPr="00105313">
        <w:rPr>
          <w:rFonts w:ascii="Arial" w:hAnsi="Arial" w:cs="Arial"/>
          <w:vanish/>
          <w:color w:val="316C9D"/>
          <w:sz w:val="20"/>
          <w:szCs w:val="20"/>
          <w:lang w:val="en-US"/>
        </w:rPr>
        <w:t>doi:10.1016/0277-9536(82)90309-4</w:t>
      </w:r>
      <w:r w:rsidRPr="00105313">
        <w:rPr>
          <w:rFonts w:ascii="Arial" w:hAnsi="Arial" w:cs="Arial"/>
          <w:color w:val="316C9D"/>
          <w:sz w:val="20"/>
          <w:szCs w:val="20"/>
          <w:lang w:val="en-US"/>
        </w:rPr>
        <w:t xml:space="preserve"> </w:t>
      </w:r>
      <w:r w:rsidR="00FC796B" w:rsidRPr="00105313">
        <w:t>Haynes, R.</w:t>
      </w:r>
      <w:r w:rsidRPr="00105313">
        <w:t>,</w:t>
      </w:r>
      <w:r w:rsidR="00FC796B" w:rsidRPr="00105313">
        <w:t xml:space="preserve"> Gale, S. (1999)</w:t>
      </w:r>
      <w:r w:rsidRPr="00105313">
        <w:t>.</w:t>
      </w:r>
      <w:r w:rsidR="00FC796B" w:rsidRPr="00105313">
        <w:t xml:space="preserve"> Mortality Long-term Illness and Deprivation in Rural and Metropolitan Wards of England and Wales</w:t>
      </w:r>
      <w:r w:rsidR="00FC796B" w:rsidRPr="00105313">
        <w:rPr>
          <w:i/>
        </w:rPr>
        <w:t>. Health and Place</w:t>
      </w:r>
      <w:r w:rsidRPr="00105313">
        <w:rPr>
          <w:i/>
        </w:rPr>
        <w:t>,</w:t>
      </w:r>
      <w:r w:rsidR="00FC796B" w:rsidRPr="00105313">
        <w:rPr>
          <w:i/>
        </w:rPr>
        <w:t xml:space="preserve"> 5</w:t>
      </w:r>
      <w:r w:rsidR="00FC796B" w:rsidRPr="00105313">
        <w:t xml:space="preserve"> (4)</w:t>
      </w:r>
      <w:r w:rsidRPr="00105313">
        <w:t xml:space="preserve">, </w:t>
      </w:r>
      <w:r w:rsidR="00FC796B" w:rsidRPr="00105313">
        <w:t>301-312</w:t>
      </w:r>
      <w:r w:rsidR="00A671CB" w:rsidRPr="00105313">
        <w:t xml:space="preserve">. </w:t>
      </w:r>
      <w:hyperlink r:id="rId17" w:tgtFrame="doilink" w:history="1">
        <w:r w:rsidR="00A671CB" w:rsidRPr="00105313">
          <w:t>DOI:10.1016/S1353-8292(99)00020-9</w:t>
        </w:r>
      </w:hyperlink>
      <w:r w:rsidR="00A671CB" w:rsidRPr="00105313">
        <w:t>.</w:t>
      </w:r>
    </w:p>
    <w:p w14:paraId="050F87F8" w14:textId="77777777" w:rsidR="00A671CB" w:rsidRPr="00525957" w:rsidRDefault="00953C6B" w:rsidP="00525957">
      <w:pPr>
        <w:pStyle w:val="ListParagraph"/>
        <w:numPr>
          <w:ilvl w:val="0"/>
          <w:numId w:val="19"/>
        </w:numPr>
        <w:shd w:val="clear" w:color="auto" w:fill="FFFFFF"/>
        <w:spacing w:line="360" w:lineRule="auto"/>
        <w:rPr>
          <w:color w:val="2E2E2E"/>
        </w:rPr>
      </w:pPr>
      <w:r w:rsidRPr="00105313">
        <w:rPr>
          <w:rFonts w:eastAsiaTheme="minorHAnsi"/>
        </w:rPr>
        <w:t>Higgs,G. (1999)</w:t>
      </w:r>
      <w:r w:rsidR="00A671CB" w:rsidRPr="00105313">
        <w:rPr>
          <w:rFonts w:eastAsiaTheme="minorHAnsi"/>
        </w:rPr>
        <w:t>.</w:t>
      </w:r>
      <w:r w:rsidRPr="00105313">
        <w:rPr>
          <w:rFonts w:eastAsiaTheme="minorHAnsi"/>
        </w:rPr>
        <w:t xml:space="preserve"> Investigating Trends in Rural Health Outcomes: A Research Agenda. Geoforum</w:t>
      </w:r>
      <w:r w:rsidR="00A671CB" w:rsidRPr="00105313">
        <w:rPr>
          <w:rFonts w:eastAsiaTheme="minorHAnsi"/>
        </w:rPr>
        <w:t>,</w:t>
      </w:r>
      <w:r w:rsidRPr="00105313">
        <w:rPr>
          <w:rFonts w:eastAsiaTheme="minorHAnsi"/>
        </w:rPr>
        <w:t xml:space="preserve"> 30</w:t>
      </w:r>
      <w:r w:rsidR="00A671CB" w:rsidRPr="00105313">
        <w:rPr>
          <w:rFonts w:eastAsiaTheme="minorHAnsi"/>
        </w:rPr>
        <w:t xml:space="preserve"> (3), 201-22. </w:t>
      </w:r>
      <w:hyperlink r:id="rId18" w:tgtFrame="doilink" w:history="1">
        <w:r w:rsidR="00A671CB" w:rsidRPr="00105313">
          <w:t>DOI: 10.1016/S0016-7185(99)00021-4</w:t>
        </w:r>
      </w:hyperlink>
      <w:r w:rsidR="00A671CB" w:rsidRPr="00105313">
        <w:t>.</w:t>
      </w:r>
    </w:p>
    <w:p w14:paraId="3FDFD816" w14:textId="77777777" w:rsidR="00C10266" w:rsidRPr="00105313" w:rsidRDefault="00C10266" w:rsidP="00525957">
      <w:pPr>
        <w:pStyle w:val="ListParagraph"/>
        <w:numPr>
          <w:ilvl w:val="0"/>
          <w:numId w:val="19"/>
        </w:numPr>
        <w:spacing w:line="360" w:lineRule="auto"/>
      </w:pPr>
      <w:r w:rsidRPr="00105313">
        <w:t>Higgins, N.</w:t>
      </w:r>
      <w:r w:rsidR="00A671CB" w:rsidRPr="00105313">
        <w:t>,</w:t>
      </w:r>
      <w:r w:rsidRPr="00105313">
        <w:t xml:space="preserve"> Robb, P.</w:t>
      </w:r>
      <w:r w:rsidR="00A671CB" w:rsidRPr="00105313">
        <w:t>,</w:t>
      </w:r>
      <w:r w:rsidRPr="00105313">
        <w:t xml:space="preserve"> Britton, A. (2010)</w:t>
      </w:r>
      <w:r w:rsidR="00A671CB" w:rsidRPr="00105313">
        <w:t>.</w:t>
      </w:r>
      <w:r w:rsidRPr="00105313">
        <w:t xml:space="preserve"> Geographic Patterns of Crime. In: Home Office (2010) Crime in England and Wales 2009/1: Findings from the British Crime Survey and Police Recorded Crime</w:t>
      </w:r>
      <w:r w:rsidR="004777B9" w:rsidRPr="00105313">
        <w:t xml:space="preserve"> (165-194)</w:t>
      </w:r>
      <w:r w:rsidRPr="00105313">
        <w:t>. London: Home office</w:t>
      </w:r>
    </w:p>
    <w:p w14:paraId="0971972B" w14:textId="77777777" w:rsidR="00C10266" w:rsidRPr="00105313" w:rsidRDefault="004D752F" w:rsidP="00525957">
      <w:pPr>
        <w:pStyle w:val="ListParagraph"/>
        <w:numPr>
          <w:ilvl w:val="0"/>
          <w:numId w:val="19"/>
        </w:numPr>
        <w:spacing w:line="360" w:lineRule="auto"/>
      </w:pPr>
      <w:r w:rsidRPr="00105313">
        <w:t xml:space="preserve">Jenke, J., Propper, C., and Henderson, J. </w:t>
      </w:r>
      <w:r w:rsidR="00C10266" w:rsidRPr="00105313">
        <w:t xml:space="preserve"> (2009)</w:t>
      </w:r>
      <w:r w:rsidR="00A671CB" w:rsidRPr="00105313">
        <w:t xml:space="preserve">. </w:t>
      </w:r>
      <w:r w:rsidR="00C10266" w:rsidRPr="00105313">
        <w:t xml:space="preserve"> Do Current Levels of Air Pollution Kill. The Impact of Air Pollution as Population Mortality in England and Wales. Health Economics</w:t>
      </w:r>
      <w:r w:rsidR="00A671CB" w:rsidRPr="00105313">
        <w:rPr>
          <w:i/>
        </w:rPr>
        <w:t>,</w:t>
      </w:r>
      <w:r w:rsidR="00C10266" w:rsidRPr="00105313">
        <w:t xml:space="preserve"> 18 (9)</w:t>
      </w:r>
      <w:r w:rsidR="00A671CB" w:rsidRPr="00105313">
        <w:t xml:space="preserve">, </w:t>
      </w:r>
      <w:r w:rsidR="00C10266" w:rsidRPr="00105313">
        <w:t>1031-1055</w:t>
      </w:r>
      <w:r w:rsidR="00A671CB" w:rsidRPr="00105313">
        <w:t xml:space="preserve">. </w:t>
      </w:r>
      <w:r w:rsidR="00C10266" w:rsidRPr="00105313">
        <w:t xml:space="preserve"> </w:t>
      </w:r>
      <w:r w:rsidR="00A671CB" w:rsidRPr="00105313">
        <w:rPr>
          <w:rStyle w:val="article-headermeta-info-label"/>
          <w:lang w:val="en"/>
        </w:rPr>
        <w:t xml:space="preserve">DOI: </w:t>
      </w:r>
      <w:r w:rsidR="00A671CB" w:rsidRPr="00105313">
        <w:rPr>
          <w:rStyle w:val="article-headermeta-info-data"/>
          <w:lang w:val="en"/>
        </w:rPr>
        <w:t>10.1002/hec.1475.</w:t>
      </w:r>
    </w:p>
    <w:p w14:paraId="65C0F18F" w14:textId="77777777" w:rsidR="00C10266" w:rsidRPr="00105313" w:rsidRDefault="00C10266" w:rsidP="00525957">
      <w:pPr>
        <w:pStyle w:val="ListParagraph"/>
        <w:numPr>
          <w:ilvl w:val="0"/>
          <w:numId w:val="19"/>
        </w:numPr>
        <w:spacing w:line="360" w:lineRule="auto"/>
      </w:pPr>
      <w:r w:rsidRPr="00105313">
        <w:t>Jordan, H.</w:t>
      </w:r>
      <w:r w:rsidR="00A671CB" w:rsidRPr="00105313">
        <w:t>,</w:t>
      </w:r>
      <w:r w:rsidRPr="00105313">
        <w:t xml:space="preserve"> Roderick, P.</w:t>
      </w:r>
      <w:r w:rsidR="00A671CB" w:rsidRPr="00105313">
        <w:t>,</w:t>
      </w:r>
      <w:r w:rsidRPr="00105313">
        <w:t xml:space="preserve"> Martin, D. (2004)</w:t>
      </w:r>
      <w:r w:rsidR="00A671CB" w:rsidRPr="00105313">
        <w:t>.</w:t>
      </w:r>
      <w:r w:rsidRPr="00105313">
        <w:t xml:space="preserve"> The Index of Multiple Deprivation 2000 and Accessibility Effects on Health. Journal of Epidemiol Community Health</w:t>
      </w:r>
      <w:r w:rsidR="00A671CB" w:rsidRPr="00105313">
        <w:t xml:space="preserve">, 58, </w:t>
      </w:r>
      <w:r w:rsidRPr="00105313">
        <w:t xml:space="preserve"> 250–257</w:t>
      </w:r>
      <w:r w:rsidR="00A671CB" w:rsidRPr="00105313">
        <w:t xml:space="preserve">. </w:t>
      </w:r>
      <w:r w:rsidR="00A671CB" w:rsidRPr="00105313">
        <w:rPr>
          <w:rStyle w:val="slug-doi2"/>
          <w:lang w:val="en"/>
        </w:rPr>
        <w:t>DOI:10.1136/jech.2003.013011</w:t>
      </w:r>
    </w:p>
    <w:p w14:paraId="35FFE9D8" w14:textId="77777777" w:rsidR="00B86C11" w:rsidRPr="00105313" w:rsidRDefault="00B86C11" w:rsidP="00525957">
      <w:pPr>
        <w:pStyle w:val="ListParagraph"/>
        <w:numPr>
          <w:ilvl w:val="0"/>
          <w:numId w:val="19"/>
        </w:numPr>
        <w:shd w:val="clear" w:color="auto" w:fill="FBFBFB"/>
        <w:spacing w:line="360" w:lineRule="auto"/>
        <w:outlineLvl w:val="0"/>
        <w:rPr>
          <w:bCs/>
          <w:kern w:val="36"/>
        </w:rPr>
      </w:pPr>
      <w:r w:rsidRPr="00105313">
        <w:rPr>
          <w:bCs/>
          <w:kern w:val="36"/>
        </w:rPr>
        <w:t>Jordan, H.</w:t>
      </w:r>
      <w:r w:rsidR="00A671CB" w:rsidRPr="00105313">
        <w:rPr>
          <w:bCs/>
          <w:kern w:val="36"/>
        </w:rPr>
        <w:t>,</w:t>
      </w:r>
      <w:r w:rsidRPr="00105313">
        <w:rPr>
          <w:bCs/>
          <w:kern w:val="36"/>
        </w:rPr>
        <w:t xml:space="preserve"> Roderick,</w:t>
      </w:r>
      <w:r w:rsidR="00A671CB" w:rsidRPr="00105313">
        <w:rPr>
          <w:bCs/>
          <w:kern w:val="36"/>
        </w:rPr>
        <w:t xml:space="preserve"> </w:t>
      </w:r>
      <w:r w:rsidRPr="00105313">
        <w:rPr>
          <w:bCs/>
          <w:kern w:val="36"/>
        </w:rPr>
        <w:t>P.</w:t>
      </w:r>
      <w:r w:rsidR="00A671CB" w:rsidRPr="00105313">
        <w:rPr>
          <w:bCs/>
          <w:kern w:val="36"/>
        </w:rPr>
        <w:t>,</w:t>
      </w:r>
      <w:r w:rsidRPr="00105313">
        <w:rPr>
          <w:bCs/>
          <w:kern w:val="36"/>
        </w:rPr>
        <w:t xml:space="preserve"> Martin,</w:t>
      </w:r>
      <w:r w:rsidR="00A671CB" w:rsidRPr="00105313">
        <w:rPr>
          <w:bCs/>
          <w:kern w:val="36"/>
        </w:rPr>
        <w:t xml:space="preserve"> </w:t>
      </w:r>
      <w:r w:rsidRPr="00105313">
        <w:rPr>
          <w:bCs/>
          <w:kern w:val="36"/>
        </w:rPr>
        <w:t>D.</w:t>
      </w:r>
      <w:r w:rsidR="00A671CB" w:rsidRPr="00105313">
        <w:rPr>
          <w:bCs/>
          <w:kern w:val="36"/>
        </w:rPr>
        <w:t>,</w:t>
      </w:r>
      <w:r w:rsidRPr="00105313">
        <w:rPr>
          <w:bCs/>
          <w:kern w:val="36"/>
        </w:rPr>
        <w:t xml:space="preserve"> Barnett,S. (2004)</w:t>
      </w:r>
      <w:r w:rsidR="00A671CB" w:rsidRPr="00105313">
        <w:rPr>
          <w:bCs/>
          <w:kern w:val="36"/>
        </w:rPr>
        <w:t>.</w:t>
      </w:r>
      <w:r w:rsidRPr="00105313">
        <w:rPr>
          <w:bCs/>
          <w:kern w:val="36"/>
        </w:rPr>
        <w:t xml:space="preserve">  Distance, rurality and the need for care: access to health services in South West England. </w:t>
      </w:r>
      <w:r w:rsidRPr="00105313">
        <w:rPr>
          <w:i/>
          <w:iCs/>
        </w:rPr>
        <w:t xml:space="preserve"> </w:t>
      </w:r>
      <w:r w:rsidRPr="00105313">
        <w:rPr>
          <w:iCs/>
        </w:rPr>
        <w:t>International Journal of Health Geographics</w:t>
      </w:r>
      <w:r w:rsidR="00A671CB" w:rsidRPr="00105313">
        <w:t>,</w:t>
      </w:r>
      <w:r w:rsidRPr="00105313">
        <w:t xml:space="preserve"> </w:t>
      </w:r>
      <w:r w:rsidRPr="00105313">
        <w:rPr>
          <w:bCs/>
        </w:rPr>
        <w:t>3</w:t>
      </w:r>
      <w:r w:rsidR="003007EA" w:rsidRPr="00105313">
        <w:t xml:space="preserve"> (</w:t>
      </w:r>
      <w:r w:rsidR="00A671CB" w:rsidRPr="00105313">
        <w:t xml:space="preserve">1), </w:t>
      </w:r>
      <w:r w:rsidR="003007EA" w:rsidRPr="00105313">
        <w:t xml:space="preserve">21-30. </w:t>
      </w:r>
      <w:r w:rsidR="003007EA" w:rsidRPr="00105313">
        <w:rPr>
          <w:rStyle w:val="Strong"/>
          <w:b w:val="0"/>
          <w:lang w:val="en"/>
        </w:rPr>
        <w:t>DOI:</w:t>
      </w:r>
      <w:r w:rsidR="003007EA" w:rsidRPr="00105313">
        <w:rPr>
          <w:rStyle w:val="Strong"/>
          <w:lang w:val="en"/>
        </w:rPr>
        <w:t xml:space="preserve"> </w:t>
      </w:r>
      <w:r w:rsidR="003007EA" w:rsidRPr="00105313">
        <w:rPr>
          <w:lang w:val="en"/>
        </w:rPr>
        <w:t>10.1186/1476-072X-3-21</w:t>
      </w:r>
    </w:p>
    <w:p w14:paraId="35BAD6B7" w14:textId="77777777" w:rsidR="00341E4B" w:rsidRPr="00105313" w:rsidRDefault="00341E4B" w:rsidP="00525957">
      <w:pPr>
        <w:pStyle w:val="ListParagraph"/>
        <w:numPr>
          <w:ilvl w:val="0"/>
          <w:numId w:val="19"/>
        </w:numPr>
        <w:shd w:val="clear" w:color="auto" w:fill="FBFBFB"/>
        <w:spacing w:line="360" w:lineRule="auto"/>
        <w:outlineLvl w:val="0"/>
        <w:rPr>
          <w:bCs/>
          <w:kern w:val="36"/>
        </w:rPr>
      </w:pPr>
      <w:r w:rsidRPr="00105313">
        <w:rPr>
          <w:bCs/>
          <w:kern w:val="36"/>
        </w:rPr>
        <w:t>Kalben, B. (2000). Why men die younger: Causes of mortality differences by sex. North American Actuarial Journal, 4</w:t>
      </w:r>
      <w:r w:rsidR="003007EA" w:rsidRPr="00105313">
        <w:rPr>
          <w:bCs/>
          <w:kern w:val="36"/>
        </w:rPr>
        <w:t xml:space="preserve"> (4), </w:t>
      </w:r>
      <w:r w:rsidRPr="00105313">
        <w:rPr>
          <w:bCs/>
          <w:kern w:val="36"/>
        </w:rPr>
        <w:t>83-111</w:t>
      </w:r>
      <w:r w:rsidR="003007EA" w:rsidRPr="00105313">
        <w:rPr>
          <w:bCs/>
          <w:kern w:val="36"/>
        </w:rPr>
        <w:t xml:space="preserve">. </w:t>
      </w:r>
      <w:hyperlink r:id="rId19" w:history="1">
        <w:r w:rsidR="003007EA" w:rsidRPr="00105313">
          <w:rPr>
            <w:lang w:val="en"/>
          </w:rPr>
          <w:t>DOI: 10.1080 /10920277. 2000. 10595939</w:t>
        </w:r>
      </w:hyperlink>
    </w:p>
    <w:p w14:paraId="5BCBFCC0" w14:textId="77777777" w:rsidR="00292741" w:rsidRPr="00525957" w:rsidRDefault="00C10266" w:rsidP="00525957">
      <w:pPr>
        <w:pStyle w:val="ListParagraph"/>
        <w:numPr>
          <w:ilvl w:val="0"/>
          <w:numId w:val="19"/>
        </w:numPr>
        <w:spacing w:line="360" w:lineRule="auto"/>
        <w:rPr>
          <w:rFonts w:ascii="Arial" w:hAnsi="Arial" w:cs="Arial"/>
          <w:color w:val="333300"/>
          <w:sz w:val="18"/>
          <w:szCs w:val="18"/>
          <w:lang w:val="en"/>
        </w:rPr>
      </w:pPr>
      <w:r w:rsidRPr="00105313">
        <w:t>Kavanagh, A.</w:t>
      </w:r>
      <w:r w:rsidR="003007EA" w:rsidRPr="00105313">
        <w:t>,</w:t>
      </w:r>
      <w:r w:rsidRPr="00105313">
        <w:t xml:space="preserve"> Bentley, R.</w:t>
      </w:r>
      <w:r w:rsidR="003007EA" w:rsidRPr="00105313">
        <w:t>,</w:t>
      </w:r>
      <w:r w:rsidRPr="00105313">
        <w:t xml:space="preserve"> Turrell, G.</w:t>
      </w:r>
      <w:r w:rsidR="003007EA" w:rsidRPr="00105313">
        <w:t>,</w:t>
      </w:r>
      <w:r w:rsidRPr="00105313">
        <w:t xml:space="preserve"> Broom, D.</w:t>
      </w:r>
      <w:r w:rsidR="003007EA" w:rsidRPr="00105313">
        <w:t>,</w:t>
      </w:r>
      <w:r w:rsidRPr="00105313">
        <w:t xml:space="preserve"> Subramanian, S. (2006)</w:t>
      </w:r>
      <w:r w:rsidR="003007EA" w:rsidRPr="00105313">
        <w:t>.</w:t>
      </w:r>
      <w:r w:rsidRPr="00105313">
        <w:t xml:space="preserve"> Does Gender Modify Associations between Self-rated Health and the Social and Economic Characteristics of Local Environments? Journal of Epidemiol Community Health</w:t>
      </w:r>
      <w:r w:rsidR="003007EA" w:rsidRPr="00105313">
        <w:t xml:space="preserve">, 60 (4), </w:t>
      </w:r>
      <w:r w:rsidRPr="00105313">
        <w:t>490–495</w:t>
      </w:r>
      <w:r w:rsidR="003007EA" w:rsidRPr="00105313">
        <w:t xml:space="preserve">. </w:t>
      </w:r>
      <w:r w:rsidR="003007EA" w:rsidRPr="00105313">
        <w:rPr>
          <w:rStyle w:val="slug-doi2"/>
          <w:lang w:val="en"/>
        </w:rPr>
        <w:t>DOI:10.1136/jech.2005.043562</w:t>
      </w:r>
      <w:r w:rsidR="003007EA" w:rsidRPr="00105313">
        <w:rPr>
          <w:rStyle w:val="slug-doi2"/>
          <w:rFonts w:ascii="Arial" w:hAnsi="Arial" w:cs="Arial"/>
          <w:sz w:val="18"/>
          <w:szCs w:val="18"/>
          <w:lang w:val="en"/>
        </w:rPr>
        <w:t xml:space="preserve"> .</w:t>
      </w:r>
    </w:p>
    <w:p w14:paraId="3BAC3C86" w14:textId="77777777" w:rsidR="00AE1CC0" w:rsidRPr="00105313" w:rsidRDefault="00AE1CC0" w:rsidP="00525957">
      <w:pPr>
        <w:pStyle w:val="ListParagraph"/>
        <w:numPr>
          <w:ilvl w:val="0"/>
          <w:numId w:val="19"/>
        </w:numPr>
        <w:spacing w:line="360" w:lineRule="auto"/>
      </w:pPr>
      <w:r w:rsidRPr="00105313">
        <w:t>Kruger,D. (2004)</w:t>
      </w:r>
      <w:r w:rsidR="00292741" w:rsidRPr="00105313">
        <w:rPr>
          <w:bCs/>
          <w:kern w:val="36"/>
          <w:lang w:val="en"/>
        </w:rPr>
        <w:t>.</w:t>
      </w:r>
      <w:r w:rsidRPr="00105313">
        <w:rPr>
          <w:b/>
          <w:bCs/>
          <w:kern w:val="36"/>
          <w:lang w:val="en"/>
        </w:rPr>
        <w:t xml:space="preserve"> </w:t>
      </w:r>
      <w:r w:rsidRPr="00105313">
        <w:rPr>
          <w:bCs/>
          <w:kern w:val="36"/>
          <w:lang w:val="en"/>
        </w:rPr>
        <w:t>Sexual Selection and the Male:</w:t>
      </w:r>
      <w:r w:rsidR="00292741" w:rsidRPr="00105313">
        <w:rPr>
          <w:bCs/>
          <w:kern w:val="36"/>
          <w:lang w:val="en"/>
        </w:rPr>
        <w:t xml:space="preserve"> </w:t>
      </w:r>
      <w:r w:rsidRPr="00105313">
        <w:rPr>
          <w:bCs/>
          <w:kern w:val="36"/>
          <w:lang w:val="en"/>
        </w:rPr>
        <w:t>Female Mortality Ratio. Evolutionary Psychology</w:t>
      </w:r>
      <w:r w:rsidR="00292741" w:rsidRPr="00105313">
        <w:rPr>
          <w:bCs/>
          <w:kern w:val="36"/>
          <w:lang w:val="en"/>
        </w:rPr>
        <w:t>,</w:t>
      </w:r>
      <w:r w:rsidRPr="00105313">
        <w:rPr>
          <w:bCs/>
          <w:kern w:val="36"/>
          <w:lang w:val="en"/>
        </w:rPr>
        <w:t xml:space="preserve"> 2 (1)</w:t>
      </w:r>
      <w:r w:rsidR="00292741" w:rsidRPr="00105313">
        <w:rPr>
          <w:bCs/>
          <w:kern w:val="36"/>
          <w:lang w:val="en"/>
        </w:rPr>
        <w:t xml:space="preserve">, </w:t>
      </w:r>
      <w:r w:rsidRPr="00105313">
        <w:rPr>
          <w:bCs/>
          <w:kern w:val="36"/>
          <w:lang w:val="en"/>
        </w:rPr>
        <w:t>66-85</w:t>
      </w:r>
      <w:r w:rsidR="00292741" w:rsidRPr="00105313">
        <w:rPr>
          <w:bCs/>
          <w:kern w:val="36"/>
          <w:lang w:val="en"/>
        </w:rPr>
        <w:t xml:space="preserve">. </w:t>
      </w:r>
      <w:r w:rsidRPr="00105313">
        <w:rPr>
          <w:bCs/>
          <w:kern w:val="36"/>
          <w:lang w:val="en"/>
        </w:rPr>
        <w:t xml:space="preserve"> </w:t>
      </w:r>
      <w:r w:rsidR="00292741" w:rsidRPr="00105313">
        <w:rPr>
          <w:rStyle w:val="slug-metadata-note3"/>
          <w:bCs/>
          <w:lang w:val="en"/>
          <w:specVanish w:val="0"/>
        </w:rPr>
        <w:t xml:space="preserve">DOI: </w:t>
      </w:r>
      <w:r w:rsidR="00292741" w:rsidRPr="00105313">
        <w:rPr>
          <w:rStyle w:val="slug-doi"/>
          <w:bCs/>
          <w:lang w:val="en"/>
        </w:rPr>
        <w:t>10.1177/147470490400200112.</w:t>
      </w:r>
    </w:p>
    <w:p w14:paraId="599AB44C" w14:textId="77777777" w:rsidR="005F785A" w:rsidRPr="00105313" w:rsidRDefault="00292741" w:rsidP="00525957">
      <w:pPr>
        <w:pStyle w:val="ListParagraph"/>
        <w:numPr>
          <w:ilvl w:val="0"/>
          <w:numId w:val="19"/>
        </w:numPr>
        <w:shd w:val="clear" w:color="auto" w:fill="FFFFFF"/>
        <w:spacing w:line="360" w:lineRule="auto"/>
      </w:pPr>
      <w:r w:rsidRPr="00105313">
        <w:t>Kulu, H</w:t>
      </w:r>
      <w:r w:rsidR="005F785A" w:rsidRPr="00105313">
        <w:t>, Washbrook, E. (2014)</w:t>
      </w:r>
      <w:r w:rsidRPr="00105313">
        <w:t>.</w:t>
      </w:r>
      <w:r w:rsidR="005F785A" w:rsidRPr="00105313">
        <w:t xml:space="preserve"> Residential context, migration and fertility in a modern urban society. Advances in Life Course Research</w:t>
      </w:r>
      <w:r w:rsidRPr="00105313">
        <w:t xml:space="preserve">, </w:t>
      </w:r>
      <w:r w:rsidR="005F785A" w:rsidRPr="00105313">
        <w:t>21</w:t>
      </w:r>
      <w:r w:rsidRPr="00105313">
        <w:t>,</w:t>
      </w:r>
      <w:r w:rsidR="005F785A" w:rsidRPr="00105313">
        <w:t>168-182.</w:t>
      </w:r>
      <w:r w:rsidRPr="00105313">
        <w:t xml:space="preserve"> </w:t>
      </w:r>
      <w:hyperlink r:id="rId20" w:tgtFrame="doilink" w:history="1">
        <w:r w:rsidRPr="00105313">
          <w:t>DOI: 10.1016/j.alcr.2014.01.001</w:t>
        </w:r>
      </w:hyperlink>
    </w:p>
    <w:p w14:paraId="1F03BCBA" w14:textId="77777777" w:rsidR="00684C47" w:rsidRPr="00105313" w:rsidRDefault="00684C47" w:rsidP="00525957">
      <w:pPr>
        <w:pStyle w:val="ListParagraph"/>
        <w:numPr>
          <w:ilvl w:val="0"/>
          <w:numId w:val="19"/>
        </w:numPr>
        <w:spacing w:line="360" w:lineRule="auto"/>
      </w:pPr>
      <w:r w:rsidRPr="00105313">
        <w:t>Kyte,L.</w:t>
      </w:r>
      <w:r w:rsidR="00EF4308" w:rsidRPr="00105313">
        <w:t>,</w:t>
      </w:r>
      <w:r w:rsidRPr="00105313">
        <w:t xml:space="preserve"> Wells,C. (2010)</w:t>
      </w:r>
      <w:r w:rsidR="00EF4308" w:rsidRPr="00105313">
        <w:t>.</w:t>
      </w:r>
      <w:r w:rsidRPr="00105313">
        <w:t xml:space="preserve"> Variations in Life Expectancy Between Rural and Urban Areas of England 2001-2007. Health Statistics Quarterly</w:t>
      </w:r>
      <w:r w:rsidR="00EF4308" w:rsidRPr="00105313">
        <w:t>,</w:t>
      </w:r>
      <w:r w:rsidRPr="00105313">
        <w:t xml:space="preserve"> 46</w:t>
      </w:r>
      <w:r w:rsidR="00EF4308" w:rsidRPr="00105313">
        <w:t>, 25-50.</w:t>
      </w:r>
    </w:p>
    <w:p w14:paraId="6D6BDB5F" w14:textId="77777777" w:rsidR="00B86C11" w:rsidRPr="00105313" w:rsidRDefault="00B86C11" w:rsidP="00525957">
      <w:pPr>
        <w:pStyle w:val="ListParagraph"/>
        <w:numPr>
          <w:ilvl w:val="0"/>
          <w:numId w:val="19"/>
        </w:numPr>
        <w:spacing w:line="360" w:lineRule="auto"/>
      </w:pPr>
      <w:r w:rsidRPr="000D6F48">
        <w:rPr>
          <w:rStyle w:val="nlmstring-name"/>
          <w:lang w:val="de-DE"/>
        </w:rPr>
        <w:lastRenderedPageBreak/>
        <w:t>Laden</w:t>
      </w:r>
      <w:r w:rsidRPr="000D6F48">
        <w:rPr>
          <w:lang w:val="de-DE"/>
        </w:rPr>
        <w:t>,</w:t>
      </w:r>
      <w:r w:rsidR="00EF4308" w:rsidRPr="000D6F48">
        <w:rPr>
          <w:lang w:val="de-DE"/>
        </w:rPr>
        <w:t xml:space="preserve"> </w:t>
      </w:r>
      <w:r w:rsidRPr="000D6F48">
        <w:rPr>
          <w:lang w:val="de-DE"/>
        </w:rPr>
        <w:t>F.</w:t>
      </w:r>
      <w:r w:rsidR="00EF4308" w:rsidRPr="000D6F48">
        <w:rPr>
          <w:lang w:val="de-DE"/>
        </w:rPr>
        <w:t>,</w:t>
      </w:r>
      <w:r w:rsidRPr="000D6F48">
        <w:rPr>
          <w:lang w:val="de-DE"/>
        </w:rPr>
        <w:t xml:space="preserve"> </w:t>
      </w:r>
      <w:r w:rsidRPr="000D6F48">
        <w:rPr>
          <w:rStyle w:val="nlmstring-name"/>
          <w:lang w:val="de-DE"/>
        </w:rPr>
        <w:t>Schwartz</w:t>
      </w:r>
      <w:r w:rsidRPr="000D6F48">
        <w:rPr>
          <w:lang w:val="de-DE"/>
        </w:rPr>
        <w:t>,</w:t>
      </w:r>
      <w:r w:rsidR="00EF4308" w:rsidRPr="000D6F48">
        <w:rPr>
          <w:lang w:val="de-DE"/>
        </w:rPr>
        <w:t xml:space="preserve"> </w:t>
      </w:r>
      <w:r w:rsidRPr="000D6F48">
        <w:rPr>
          <w:lang w:val="de-DE"/>
        </w:rPr>
        <w:t>J.</w:t>
      </w:r>
      <w:r w:rsidR="00EF4308" w:rsidRPr="000D6F48">
        <w:rPr>
          <w:lang w:val="de-DE"/>
        </w:rPr>
        <w:t>,</w:t>
      </w:r>
      <w:r w:rsidRPr="000D6F48">
        <w:rPr>
          <w:rStyle w:val="nlmstring-name"/>
          <w:lang w:val="de-DE"/>
        </w:rPr>
        <w:t xml:space="preserve"> Speizer</w:t>
      </w:r>
      <w:r w:rsidRPr="000D6F48">
        <w:rPr>
          <w:lang w:val="de-DE"/>
        </w:rPr>
        <w:t>,</w:t>
      </w:r>
      <w:r w:rsidR="00EF4308" w:rsidRPr="000D6F48">
        <w:rPr>
          <w:lang w:val="de-DE"/>
        </w:rPr>
        <w:t xml:space="preserve"> </w:t>
      </w:r>
      <w:r w:rsidRPr="000D6F48">
        <w:rPr>
          <w:lang w:val="de-DE"/>
        </w:rPr>
        <w:t>F.</w:t>
      </w:r>
      <w:r w:rsidR="00EF4308" w:rsidRPr="000D6F48">
        <w:rPr>
          <w:lang w:val="de-DE"/>
        </w:rPr>
        <w:t>,</w:t>
      </w:r>
      <w:r w:rsidRPr="000D6F48">
        <w:rPr>
          <w:lang w:val="de-DE"/>
        </w:rPr>
        <w:t xml:space="preserve"> </w:t>
      </w:r>
      <w:r w:rsidRPr="000D6F48">
        <w:rPr>
          <w:rStyle w:val="nlmstring-name"/>
          <w:lang w:val="de-DE"/>
        </w:rPr>
        <w:t>Dockery,</w:t>
      </w:r>
      <w:r w:rsidR="00EF4308" w:rsidRPr="000D6F48">
        <w:rPr>
          <w:rStyle w:val="nlmstring-name"/>
          <w:lang w:val="de-DE"/>
        </w:rPr>
        <w:t xml:space="preserve"> </w:t>
      </w:r>
      <w:r w:rsidRPr="000D6F48">
        <w:rPr>
          <w:rStyle w:val="nlmstring-name"/>
          <w:lang w:val="de-DE"/>
        </w:rPr>
        <w:t>D. (2006)</w:t>
      </w:r>
      <w:r w:rsidR="00EF4308" w:rsidRPr="000D6F48">
        <w:rPr>
          <w:rStyle w:val="nlmstring-name"/>
          <w:lang w:val="de-DE"/>
        </w:rPr>
        <w:t xml:space="preserve">. </w:t>
      </w:r>
      <w:r w:rsidRPr="000D6F48">
        <w:rPr>
          <w:lang w:val="de-DE"/>
        </w:rPr>
        <w:t xml:space="preserve"> </w:t>
      </w:r>
      <w:r w:rsidRPr="00105313">
        <w:rPr>
          <w:lang w:val="en-US"/>
        </w:rPr>
        <w:t>Reduction in Fine Particulat</w:t>
      </w:r>
      <w:r w:rsidR="00EF4308" w:rsidRPr="00105313">
        <w:rPr>
          <w:lang w:val="en-US"/>
        </w:rPr>
        <w:t xml:space="preserve">e Air Pollution and Mortality. </w:t>
      </w:r>
      <w:r w:rsidRPr="00105313">
        <w:rPr>
          <w:lang w:val="en-US"/>
        </w:rPr>
        <w:t>American Journal of Respiratory and Critical Care Medicine</w:t>
      </w:r>
      <w:r w:rsidR="00EF4308" w:rsidRPr="00105313">
        <w:rPr>
          <w:lang w:val="en-US"/>
        </w:rPr>
        <w:t>, 173(6),</w:t>
      </w:r>
      <w:r w:rsidRPr="00105313">
        <w:rPr>
          <w:lang w:val="en-US"/>
        </w:rPr>
        <w:t xml:space="preserve"> 667-672.</w:t>
      </w:r>
      <w:r w:rsidR="00EF4308" w:rsidRPr="00105313">
        <w:rPr>
          <w:lang w:val="en"/>
        </w:rPr>
        <w:t xml:space="preserve"> DOI: 10.1164/rccm.200503-443OC.</w:t>
      </w:r>
    </w:p>
    <w:p w14:paraId="5DCBC75E" w14:textId="77777777" w:rsidR="00C10266" w:rsidRPr="00105313" w:rsidRDefault="00C10266" w:rsidP="00525957">
      <w:pPr>
        <w:pStyle w:val="article-doi"/>
        <w:numPr>
          <w:ilvl w:val="0"/>
          <w:numId w:val="19"/>
        </w:numPr>
        <w:spacing w:line="360" w:lineRule="auto"/>
      </w:pPr>
      <w:r w:rsidRPr="000D6F48">
        <w:rPr>
          <w:lang w:val="de-DE"/>
        </w:rPr>
        <w:t>Lankila ,T.</w:t>
      </w:r>
      <w:r w:rsidR="00EF4308" w:rsidRPr="000D6F48">
        <w:rPr>
          <w:lang w:val="de-DE"/>
        </w:rPr>
        <w:t>,</w:t>
      </w:r>
      <w:r w:rsidRPr="000D6F48">
        <w:rPr>
          <w:lang w:val="de-DE"/>
        </w:rPr>
        <w:t xml:space="preserve"> Najha, S.</w:t>
      </w:r>
      <w:r w:rsidR="00EF4308" w:rsidRPr="000D6F48">
        <w:rPr>
          <w:lang w:val="de-DE"/>
        </w:rPr>
        <w:t>,</w:t>
      </w:r>
      <w:r w:rsidRPr="000D6F48">
        <w:rPr>
          <w:lang w:val="de-DE"/>
        </w:rPr>
        <w:t xml:space="preserve"> Rautio, A.</w:t>
      </w:r>
      <w:r w:rsidR="00EF4308" w:rsidRPr="000D6F48">
        <w:rPr>
          <w:lang w:val="de-DE"/>
        </w:rPr>
        <w:t>,</w:t>
      </w:r>
      <w:r w:rsidRPr="000D6F48">
        <w:rPr>
          <w:lang w:val="de-DE"/>
        </w:rPr>
        <w:t xml:space="preserve"> Nordstrom, T.</w:t>
      </w:r>
      <w:r w:rsidR="00EF4308" w:rsidRPr="000D6F48">
        <w:rPr>
          <w:lang w:val="de-DE"/>
        </w:rPr>
        <w:t>,</w:t>
      </w:r>
      <w:r w:rsidRPr="000D6F48">
        <w:rPr>
          <w:lang w:val="de-DE"/>
        </w:rPr>
        <w:t xml:space="preserve"> Koiranen, M.</w:t>
      </w:r>
      <w:r w:rsidR="00EF4308" w:rsidRPr="000D6F48">
        <w:rPr>
          <w:lang w:val="de-DE"/>
        </w:rPr>
        <w:t>,</w:t>
      </w:r>
      <w:r w:rsidRPr="000D6F48">
        <w:rPr>
          <w:lang w:val="de-DE"/>
        </w:rPr>
        <w:t xml:space="preserve"> Taanila, A.</w:t>
      </w:r>
      <w:r w:rsidR="00EF4308" w:rsidRPr="000D6F48">
        <w:rPr>
          <w:lang w:val="de-DE"/>
        </w:rPr>
        <w:t>,</w:t>
      </w:r>
      <w:r w:rsidRPr="000D6F48">
        <w:rPr>
          <w:lang w:val="de-DE"/>
        </w:rPr>
        <w:t xml:space="preserve"> Rusanen, J. (2012)</w:t>
      </w:r>
      <w:r w:rsidR="00EF4308" w:rsidRPr="000D6F48">
        <w:rPr>
          <w:lang w:val="de-DE"/>
        </w:rPr>
        <w:t>.</w:t>
      </w:r>
      <w:r w:rsidRPr="000D6F48">
        <w:rPr>
          <w:lang w:val="de-DE"/>
        </w:rPr>
        <w:t xml:space="preserve"> </w:t>
      </w:r>
      <w:r w:rsidRPr="00105313">
        <w:t>Self-Reported Health in Urban- Rural Continuum: A Grid Based Analysis of Northern Finland Birth Cohort 1966. International Journal of Public health</w:t>
      </w:r>
      <w:r w:rsidR="00EF4308" w:rsidRPr="00105313">
        <w:t xml:space="preserve">, 57 (3), </w:t>
      </w:r>
      <w:r w:rsidRPr="00105313">
        <w:t xml:space="preserve"> 525-533</w:t>
      </w:r>
      <w:r w:rsidR="00EF4308" w:rsidRPr="00105313">
        <w:t>. DOI: 10.1007/s00038-011-0286-0.</w:t>
      </w:r>
    </w:p>
    <w:p w14:paraId="6DAC44BA" w14:textId="77777777" w:rsidR="004B711F" w:rsidRPr="00105313" w:rsidRDefault="004B711F" w:rsidP="00525957">
      <w:pPr>
        <w:pStyle w:val="ListParagraph"/>
        <w:numPr>
          <w:ilvl w:val="0"/>
          <w:numId w:val="19"/>
        </w:numPr>
        <w:spacing w:line="360" w:lineRule="auto"/>
      </w:pPr>
      <w:r w:rsidRPr="00105313">
        <w:t>Lee, A.</w:t>
      </w:r>
      <w:r w:rsidR="00297D81" w:rsidRPr="00105313">
        <w:t xml:space="preserve">, </w:t>
      </w:r>
      <w:r w:rsidRPr="00105313">
        <w:t>Darcy, A.</w:t>
      </w:r>
      <w:r w:rsidR="00297D81" w:rsidRPr="00105313">
        <w:t>,</w:t>
      </w:r>
      <w:r w:rsidRPr="00105313">
        <w:t xml:space="preserve"> Leonard, D.</w:t>
      </w:r>
      <w:r w:rsidR="00297D81" w:rsidRPr="00105313">
        <w:t>,</w:t>
      </w:r>
      <w:r w:rsidRPr="00105313">
        <w:t xml:space="preserve"> Groos,</w:t>
      </w:r>
      <w:r w:rsidR="00297D81" w:rsidRPr="00105313">
        <w:t xml:space="preserve"> </w:t>
      </w:r>
      <w:r w:rsidRPr="00105313">
        <w:t>A.</w:t>
      </w:r>
      <w:r w:rsidR="00297D81" w:rsidRPr="00105313">
        <w:t>,</w:t>
      </w:r>
      <w:r w:rsidRPr="00105313">
        <w:t xml:space="preserve"> Stubbs,</w:t>
      </w:r>
      <w:r w:rsidR="00297D81" w:rsidRPr="00105313">
        <w:t xml:space="preserve"> </w:t>
      </w:r>
      <w:r w:rsidRPr="00105313">
        <w:t>C.</w:t>
      </w:r>
      <w:r w:rsidR="00297D81" w:rsidRPr="00105313">
        <w:t>,</w:t>
      </w:r>
      <w:r w:rsidRPr="00105313">
        <w:t xml:space="preserve"> Lowson,</w:t>
      </w:r>
      <w:r w:rsidR="00297D81" w:rsidRPr="00105313">
        <w:t xml:space="preserve"> </w:t>
      </w:r>
      <w:r w:rsidRPr="00105313">
        <w:t>S.</w:t>
      </w:r>
      <w:r w:rsidR="00297D81" w:rsidRPr="00105313">
        <w:t>,</w:t>
      </w:r>
      <w:r w:rsidRPr="00105313">
        <w:t xml:space="preserve"> Dunn,</w:t>
      </w:r>
      <w:r w:rsidR="00297D81" w:rsidRPr="00105313">
        <w:t xml:space="preserve"> </w:t>
      </w:r>
      <w:r w:rsidRPr="00105313">
        <w:t>S.</w:t>
      </w:r>
      <w:r w:rsidR="00297D81" w:rsidRPr="00105313">
        <w:t>,</w:t>
      </w:r>
      <w:r w:rsidRPr="00105313">
        <w:t xml:space="preserve"> Coyne,</w:t>
      </w:r>
      <w:r w:rsidR="00297D81" w:rsidRPr="00105313">
        <w:t xml:space="preserve"> </w:t>
      </w:r>
      <w:r w:rsidRPr="00105313">
        <w:t>T.</w:t>
      </w:r>
      <w:r w:rsidR="00297D81" w:rsidRPr="00105313">
        <w:t xml:space="preserve">, </w:t>
      </w:r>
      <w:r w:rsidRPr="00105313">
        <w:t xml:space="preserve"> Riley,</w:t>
      </w:r>
      <w:r w:rsidR="00297D81" w:rsidRPr="00105313">
        <w:t xml:space="preserve"> </w:t>
      </w:r>
      <w:r w:rsidRPr="00105313">
        <w:t>M. (2007)</w:t>
      </w:r>
      <w:r w:rsidR="00297D81" w:rsidRPr="00105313">
        <w:t>.</w:t>
      </w:r>
      <w:r w:rsidRPr="00105313">
        <w:t xml:space="preserve"> Food Availability, Cost disparity and Improvement in Relation to Accessibility and Remoteness in Queensland. Australian and New Zeeland Journal of Public Health</w:t>
      </w:r>
      <w:r w:rsidR="00297D81" w:rsidRPr="00105313">
        <w:t>,</w:t>
      </w:r>
      <w:r w:rsidRPr="00105313">
        <w:t xml:space="preserve"> 26 (3)</w:t>
      </w:r>
      <w:r w:rsidR="00297D81" w:rsidRPr="00105313">
        <w:t>,</w:t>
      </w:r>
      <w:r w:rsidRPr="00105313">
        <w:t xml:space="preserve"> 266-272</w:t>
      </w:r>
      <w:r w:rsidR="00297D81" w:rsidRPr="00105313">
        <w:t>. DOI:10.1111/j.1467-842X.2002.tb0016.</w:t>
      </w:r>
    </w:p>
    <w:p w14:paraId="04D57CC6" w14:textId="77777777" w:rsidR="00B8365C" w:rsidRPr="00105313" w:rsidRDefault="00B8365C" w:rsidP="00525957">
      <w:pPr>
        <w:pStyle w:val="ListParagraph"/>
        <w:numPr>
          <w:ilvl w:val="0"/>
          <w:numId w:val="19"/>
        </w:numPr>
        <w:shd w:val="clear" w:color="auto" w:fill="FFFFFF"/>
        <w:spacing w:line="360" w:lineRule="auto"/>
      </w:pPr>
      <w:r w:rsidRPr="00105313">
        <w:t>Levin,</w:t>
      </w:r>
      <w:r w:rsidR="00ED190A" w:rsidRPr="00105313">
        <w:t xml:space="preserve"> </w:t>
      </w:r>
      <w:r w:rsidRPr="00105313">
        <w:t>K.</w:t>
      </w:r>
      <w:r w:rsidR="00297D81" w:rsidRPr="00105313">
        <w:t>,</w:t>
      </w:r>
      <w:r w:rsidRPr="00105313">
        <w:t xml:space="preserve"> Leyland, A. (2006)</w:t>
      </w:r>
      <w:r w:rsidR="00297D81" w:rsidRPr="00105313">
        <w:t>.</w:t>
      </w:r>
      <w:r w:rsidR="00621E90" w:rsidRPr="00105313">
        <w:rPr>
          <w:rFonts w:eastAsiaTheme="minorHAnsi"/>
        </w:rPr>
        <w:t xml:space="preserve"> A comparison of health inequalities in urban and rural Scotland. </w:t>
      </w:r>
      <w:r w:rsidR="00297D81" w:rsidRPr="00105313">
        <w:rPr>
          <w:rFonts w:eastAsiaTheme="minorHAnsi"/>
        </w:rPr>
        <w:t xml:space="preserve">Social Science and Medicine, 62 (6), </w:t>
      </w:r>
      <w:r w:rsidR="00621E90" w:rsidRPr="00105313">
        <w:rPr>
          <w:rFonts w:eastAsiaTheme="minorHAnsi"/>
        </w:rPr>
        <w:t>1457-1464</w:t>
      </w:r>
      <w:r w:rsidR="00297D81" w:rsidRPr="00105313">
        <w:rPr>
          <w:rFonts w:eastAsiaTheme="minorHAnsi"/>
        </w:rPr>
        <w:t xml:space="preserve">. </w:t>
      </w:r>
      <w:hyperlink r:id="rId21" w:tgtFrame="doilink" w:history="1">
        <w:r w:rsidR="00297D81" w:rsidRPr="00105313">
          <w:t>DOI: 10.1016/ j.socscimed.2005.08.045</w:t>
        </w:r>
      </w:hyperlink>
    </w:p>
    <w:p w14:paraId="0D206C4F" w14:textId="77777777" w:rsidR="00C10266" w:rsidRPr="00105313" w:rsidRDefault="00C10266" w:rsidP="00525957">
      <w:pPr>
        <w:pStyle w:val="ListParagraph"/>
        <w:numPr>
          <w:ilvl w:val="0"/>
          <w:numId w:val="19"/>
        </w:numPr>
        <w:shd w:val="clear" w:color="auto" w:fill="FFFFFF"/>
        <w:spacing w:line="360" w:lineRule="auto"/>
      </w:pPr>
      <w:r w:rsidRPr="00105313">
        <w:t>Liese, A.</w:t>
      </w:r>
      <w:r w:rsidR="00297D81" w:rsidRPr="00105313">
        <w:t>,</w:t>
      </w:r>
      <w:r w:rsidRPr="00105313">
        <w:t xml:space="preserve"> Weis, K.</w:t>
      </w:r>
      <w:r w:rsidR="00297D81" w:rsidRPr="00105313">
        <w:t>,</w:t>
      </w:r>
      <w:r w:rsidRPr="00105313">
        <w:t xml:space="preserve"> Pluto, D.</w:t>
      </w:r>
      <w:r w:rsidR="00297D81" w:rsidRPr="00105313">
        <w:t>,</w:t>
      </w:r>
      <w:r w:rsidRPr="00105313">
        <w:t xml:space="preserve"> Smith, E.</w:t>
      </w:r>
      <w:r w:rsidR="00297D81" w:rsidRPr="00105313">
        <w:t>,</w:t>
      </w:r>
      <w:r w:rsidRPr="00105313">
        <w:t xml:space="preserve"> Lawson,A. (2007)</w:t>
      </w:r>
      <w:r w:rsidR="00297D81" w:rsidRPr="00105313">
        <w:t>.</w:t>
      </w:r>
      <w:r w:rsidRPr="00105313">
        <w:t xml:space="preserve"> Food Store Types, Availability, and Cost of Foods in a Rural Environment. Journal of the American Dietetic Accusation</w:t>
      </w:r>
      <w:r w:rsidR="00297D81" w:rsidRPr="00105313">
        <w:t>,</w:t>
      </w:r>
      <w:r w:rsidRPr="00105313">
        <w:t xml:space="preserve"> 107 (11)</w:t>
      </w:r>
      <w:r w:rsidR="00297D81" w:rsidRPr="00105313">
        <w:t xml:space="preserve">, </w:t>
      </w:r>
      <w:r w:rsidRPr="00105313">
        <w:t xml:space="preserve">1916-1923. </w:t>
      </w:r>
      <w:hyperlink r:id="rId22" w:tgtFrame="doilink" w:history="1">
        <w:r w:rsidR="00297D81" w:rsidRPr="00105313">
          <w:t>DOI: 10.1016/j.jada.2007.08.012</w:t>
        </w:r>
      </w:hyperlink>
      <w:r w:rsidR="00297D81" w:rsidRPr="00105313">
        <w:t>.</w:t>
      </w:r>
    </w:p>
    <w:p w14:paraId="2FE7C4E7" w14:textId="77777777" w:rsidR="00062EA9" w:rsidRPr="00105313" w:rsidRDefault="00062EA9" w:rsidP="00525957">
      <w:pPr>
        <w:pStyle w:val="ListParagraph"/>
        <w:numPr>
          <w:ilvl w:val="0"/>
          <w:numId w:val="19"/>
        </w:numPr>
        <w:spacing w:line="360" w:lineRule="auto"/>
      </w:pPr>
      <w:r w:rsidRPr="00105313">
        <w:t>Liu, H. (2009)</w:t>
      </w:r>
      <w:r w:rsidR="00297D81" w:rsidRPr="00105313">
        <w:t>.</w:t>
      </w:r>
      <w:r w:rsidRPr="00105313">
        <w:t xml:space="preserve"> Till death do us part: marital status and U</w:t>
      </w:r>
      <w:r w:rsidR="00297D81" w:rsidRPr="00105313">
        <w:t>.S. mortality trends, 1986-2000.</w:t>
      </w:r>
      <w:r w:rsidRPr="00105313">
        <w:t xml:space="preserve"> Journal of Marriage and Family</w:t>
      </w:r>
      <w:r w:rsidR="00297D81" w:rsidRPr="00105313">
        <w:t xml:space="preserve">, 71(5), </w:t>
      </w:r>
      <w:r w:rsidRPr="00105313">
        <w:t>1158-1173.</w:t>
      </w:r>
      <w:r w:rsidR="00297D81" w:rsidRPr="00105313">
        <w:rPr>
          <w:rStyle w:val="Heading1Char"/>
          <w:lang w:val="en"/>
        </w:rPr>
        <w:t xml:space="preserve"> </w:t>
      </w:r>
      <w:r w:rsidR="00297D81" w:rsidRPr="00105313">
        <w:rPr>
          <w:rStyle w:val="article-headermeta-info-label"/>
          <w:lang w:val="en"/>
        </w:rPr>
        <w:t xml:space="preserve">DOI: </w:t>
      </w:r>
      <w:r w:rsidR="00297D81" w:rsidRPr="00105313">
        <w:rPr>
          <w:rStyle w:val="article-headermeta-info-data"/>
          <w:lang w:val="en"/>
        </w:rPr>
        <w:t>10.1111/j.1741-3737.2009.00661.</w:t>
      </w:r>
    </w:p>
    <w:p w14:paraId="6979A037" w14:textId="77777777" w:rsidR="00C10266" w:rsidRPr="00525957" w:rsidRDefault="00C10266" w:rsidP="00525957">
      <w:pPr>
        <w:pStyle w:val="ListParagraph"/>
        <w:numPr>
          <w:ilvl w:val="0"/>
          <w:numId w:val="19"/>
        </w:numPr>
        <w:shd w:val="clear" w:color="auto" w:fill="FFFFFF"/>
        <w:spacing w:line="360" w:lineRule="auto"/>
        <w:rPr>
          <w:color w:val="2E2E2E"/>
          <w:sz w:val="20"/>
          <w:szCs w:val="20"/>
        </w:rPr>
      </w:pPr>
      <w:r w:rsidRPr="00105313">
        <w:t>Lorenc, T.</w:t>
      </w:r>
      <w:r w:rsidR="00297D81" w:rsidRPr="00105313">
        <w:t>,</w:t>
      </w:r>
      <w:r w:rsidRPr="00105313">
        <w:t xml:space="preserve"> Clayton, S.</w:t>
      </w:r>
      <w:r w:rsidR="00297D81" w:rsidRPr="00105313">
        <w:t>,</w:t>
      </w:r>
      <w:r w:rsidRPr="00105313">
        <w:t xml:space="preserve"> Neary, D.</w:t>
      </w:r>
      <w:r w:rsidR="00297D81" w:rsidRPr="00105313">
        <w:t>,</w:t>
      </w:r>
      <w:r w:rsidRPr="00105313">
        <w:t xml:space="preserve"> Whitehead, M.</w:t>
      </w:r>
      <w:r w:rsidR="00297D81" w:rsidRPr="00105313">
        <w:t xml:space="preserve">, Petticrew, M., </w:t>
      </w:r>
      <w:r w:rsidRPr="00105313">
        <w:t>Thomson, H.</w:t>
      </w:r>
      <w:r w:rsidR="00297D81" w:rsidRPr="00105313">
        <w:t>,</w:t>
      </w:r>
      <w:r w:rsidRPr="00105313">
        <w:t xml:space="preserve"> Cummins, S.</w:t>
      </w:r>
      <w:r w:rsidR="00297D81" w:rsidRPr="00105313">
        <w:t>,</w:t>
      </w:r>
      <w:r w:rsidRPr="00105313">
        <w:t xml:space="preserve"> Sonowden, A</w:t>
      </w:r>
      <w:r w:rsidR="00297D81" w:rsidRPr="00105313">
        <w:t>.</w:t>
      </w:r>
      <w:r w:rsidRPr="00105313">
        <w:t>, Renton, A. (2012)</w:t>
      </w:r>
      <w:r w:rsidR="00297D81" w:rsidRPr="00105313">
        <w:t>.</w:t>
      </w:r>
      <w:r w:rsidRPr="00105313">
        <w:t xml:space="preserve"> Crime, Fear of Crime, Environment, and Mental Health and Wellbeing: Mapping Review of Theories and Causal Pathways. Health and Place</w:t>
      </w:r>
      <w:r w:rsidR="00297D81" w:rsidRPr="00105313">
        <w:t xml:space="preserve">, 18 (4), </w:t>
      </w:r>
      <w:r w:rsidRPr="00105313">
        <w:t>757-765</w:t>
      </w:r>
      <w:r w:rsidR="00297D81" w:rsidRPr="00105313">
        <w:t>.</w:t>
      </w:r>
      <w:r w:rsidR="00297D81" w:rsidRPr="00105313">
        <w:rPr>
          <w:color w:val="2E2E2E"/>
        </w:rPr>
        <w:t xml:space="preserve"> </w:t>
      </w:r>
      <w:hyperlink r:id="rId23" w:tgtFrame="doilink" w:history="1">
        <w:r w:rsidR="00297D81" w:rsidRPr="00105313">
          <w:t>DOI:10.1016/j.healthplace.2012.04.001</w:t>
        </w:r>
      </w:hyperlink>
      <w:r w:rsidR="00297D81" w:rsidRPr="00105313">
        <w:t>.</w:t>
      </w:r>
    </w:p>
    <w:p w14:paraId="7A045710" w14:textId="77777777" w:rsidR="00C10266" w:rsidRPr="00105313" w:rsidRDefault="00C10266" w:rsidP="00525957">
      <w:pPr>
        <w:pStyle w:val="ListParagraph"/>
        <w:numPr>
          <w:ilvl w:val="0"/>
          <w:numId w:val="19"/>
        </w:numPr>
        <w:autoSpaceDE w:val="0"/>
        <w:autoSpaceDN w:val="0"/>
        <w:adjustRightInd w:val="0"/>
        <w:spacing w:line="360" w:lineRule="auto"/>
      </w:pPr>
      <w:r w:rsidRPr="000D6F48">
        <w:rPr>
          <w:lang w:val="de-DE"/>
        </w:rPr>
        <w:t>Maas, J.</w:t>
      </w:r>
      <w:r w:rsidR="004626CD" w:rsidRPr="000D6F48">
        <w:rPr>
          <w:lang w:val="de-DE"/>
        </w:rPr>
        <w:t>,</w:t>
      </w:r>
      <w:r w:rsidRPr="000D6F48">
        <w:rPr>
          <w:lang w:val="de-DE"/>
        </w:rPr>
        <w:t xml:space="preserve"> Verheij, R.</w:t>
      </w:r>
      <w:r w:rsidR="004626CD" w:rsidRPr="000D6F48">
        <w:rPr>
          <w:lang w:val="de-DE"/>
        </w:rPr>
        <w:t>,</w:t>
      </w:r>
      <w:r w:rsidRPr="000D6F48">
        <w:rPr>
          <w:lang w:val="de-DE"/>
        </w:rPr>
        <w:t xml:space="preserve"> Groenewegen, P.</w:t>
      </w:r>
      <w:r w:rsidR="004626CD" w:rsidRPr="000D6F48">
        <w:rPr>
          <w:lang w:val="de-DE"/>
        </w:rPr>
        <w:t>,</w:t>
      </w:r>
      <w:r w:rsidRPr="000D6F48">
        <w:rPr>
          <w:lang w:val="de-DE"/>
        </w:rPr>
        <w:t xml:space="preserve"> de Vries, S.</w:t>
      </w:r>
      <w:r w:rsidR="004626CD" w:rsidRPr="000D6F48">
        <w:rPr>
          <w:lang w:val="de-DE"/>
        </w:rPr>
        <w:t>,</w:t>
      </w:r>
      <w:r w:rsidRPr="000D6F48">
        <w:rPr>
          <w:lang w:val="de-DE"/>
        </w:rPr>
        <w:t xml:space="preserve"> Spreeuwenberg, P. (2006)</w:t>
      </w:r>
      <w:r w:rsidR="004626CD" w:rsidRPr="000D6F48">
        <w:rPr>
          <w:lang w:val="de-DE"/>
        </w:rPr>
        <w:t>.</w:t>
      </w:r>
      <w:r w:rsidRPr="000D6F48">
        <w:rPr>
          <w:lang w:val="de-DE"/>
        </w:rPr>
        <w:t xml:space="preserve"> </w:t>
      </w:r>
      <w:r w:rsidRPr="00105313">
        <w:t xml:space="preserve">Green Space, Urbanity, and Health: How Strong is the Relation? </w:t>
      </w:r>
      <w:r w:rsidRPr="00105313">
        <w:rPr>
          <w:iCs/>
        </w:rPr>
        <w:t>Journal of Epidemiol Community Health</w:t>
      </w:r>
      <w:r w:rsidR="004626CD" w:rsidRPr="00105313">
        <w:rPr>
          <w:iCs/>
        </w:rPr>
        <w:t xml:space="preserve">, 60 (7), </w:t>
      </w:r>
      <w:r w:rsidRPr="00105313">
        <w:rPr>
          <w:iCs/>
        </w:rPr>
        <w:t>587- 592</w:t>
      </w:r>
      <w:r w:rsidR="004626CD" w:rsidRPr="00105313">
        <w:rPr>
          <w:iCs/>
        </w:rPr>
        <w:t xml:space="preserve">. </w:t>
      </w:r>
      <w:r w:rsidR="004626CD" w:rsidRPr="00105313">
        <w:rPr>
          <w:rStyle w:val="slug-doi2"/>
          <w:lang w:val="en"/>
        </w:rPr>
        <w:t>DOI :10.1136/jech.2005.043125</w:t>
      </w:r>
    </w:p>
    <w:p w14:paraId="138CEF09" w14:textId="77777777" w:rsidR="00C10266" w:rsidRPr="00105313" w:rsidRDefault="00C10266" w:rsidP="00525957">
      <w:pPr>
        <w:pStyle w:val="ListParagraph"/>
        <w:numPr>
          <w:ilvl w:val="0"/>
          <w:numId w:val="19"/>
        </w:numPr>
        <w:spacing w:line="360" w:lineRule="auto"/>
      </w:pPr>
      <w:r w:rsidRPr="000D6F48">
        <w:rPr>
          <w:lang w:val="de-DE"/>
        </w:rPr>
        <w:t>Maas, J.</w:t>
      </w:r>
      <w:r w:rsidR="004626CD" w:rsidRPr="000D6F48">
        <w:rPr>
          <w:lang w:val="de-DE"/>
        </w:rPr>
        <w:t>,</w:t>
      </w:r>
      <w:r w:rsidRPr="000D6F48">
        <w:rPr>
          <w:lang w:val="de-DE"/>
        </w:rPr>
        <w:t xml:space="preserve">  Verheij, R.</w:t>
      </w:r>
      <w:r w:rsidR="004626CD" w:rsidRPr="000D6F48">
        <w:rPr>
          <w:lang w:val="de-DE"/>
        </w:rPr>
        <w:t>,</w:t>
      </w:r>
      <w:r w:rsidRPr="000D6F48">
        <w:rPr>
          <w:lang w:val="de-DE"/>
        </w:rPr>
        <w:t xml:space="preserve"> de Vries, S.</w:t>
      </w:r>
      <w:r w:rsidR="004626CD" w:rsidRPr="000D6F48">
        <w:rPr>
          <w:lang w:val="de-DE"/>
        </w:rPr>
        <w:t>,</w:t>
      </w:r>
      <w:r w:rsidRPr="000D6F48">
        <w:rPr>
          <w:lang w:val="de-DE"/>
        </w:rPr>
        <w:t xml:space="preserve">  Spreeuwenberg, D.</w:t>
      </w:r>
      <w:r w:rsidR="004626CD" w:rsidRPr="000D6F48">
        <w:rPr>
          <w:lang w:val="de-DE"/>
        </w:rPr>
        <w:t>,</w:t>
      </w:r>
      <w:r w:rsidRPr="000D6F48">
        <w:rPr>
          <w:lang w:val="de-DE"/>
        </w:rPr>
        <w:t xml:space="preserve"> Schellevis, P.</w:t>
      </w:r>
      <w:r w:rsidR="004626CD" w:rsidRPr="000D6F48">
        <w:rPr>
          <w:lang w:val="de-DE"/>
        </w:rPr>
        <w:t>,</w:t>
      </w:r>
      <w:r w:rsidRPr="000D6F48">
        <w:rPr>
          <w:lang w:val="de-DE"/>
        </w:rPr>
        <w:t xml:space="preserve"> Groen</w:t>
      </w:r>
      <w:r w:rsidR="00E611B9">
        <w:rPr>
          <w:lang w:val="de-DE"/>
        </w:rPr>
        <w:t>e</w:t>
      </w:r>
      <w:r w:rsidRPr="000D6F48">
        <w:rPr>
          <w:lang w:val="de-DE"/>
        </w:rPr>
        <w:t xml:space="preserve">wegen,G.  </w:t>
      </w:r>
      <w:r w:rsidRPr="003F77D9">
        <w:rPr>
          <w:lang w:val="en-US"/>
        </w:rPr>
        <w:t>(2009)</w:t>
      </w:r>
      <w:r w:rsidR="004626CD" w:rsidRPr="003F77D9">
        <w:rPr>
          <w:lang w:val="en-US"/>
        </w:rPr>
        <w:t>.</w:t>
      </w:r>
      <w:r w:rsidRPr="003F77D9">
        <w:rPr>
          <w:lang w:val="en-US"/>
        </w:rPr>
        <w:t xml:space="preserve"> </w:t>
      </w:r>
      <w:r w:rsidRPr="00105313">
        <w:t>Morbidity is Related to a Green Living Environment. Journal of Epidemiol Health</w:t>
      </w:r>
      <w:r w:rsidR="004626CD" w:rsidRPr="00105313">
        <w:rPr>
          <w:i/>
        </w:rPr>
        <w:t>,</w:t>
      </w:r>
      <w:r w:rsidRPr="00105313">
        <w:t xml:space="preserve"> 63 (12)</w:t>
      </w:r>
      <w:r w:rsidR="004626CD" w:rsidRPr="00105313">
        <w:t xml:space="preserve">, </w:t>
      </w:r>
      <w:r w:rsidRPr="00105313">
        <w:t>967-973</w:t>
      </w:r>
      <w:r w:rsidR="004626CD" w:rsidRPr="00105313">
        <w:t xml:space="preserve">. </w:t>
      </w:r>
      <w:r w:rsidR="004626CD" w:rsidRPr="00105313">
        <w:rPr>
          <w:rStyle w:val="slug-doi2"/>
          <w:lang w:val="en"/>
        </w:rPr>
        <w:t>DOI:10.1136/jech.2008.079038.</w:t>
      </w:r>
    </w:p>
    <w:p w14:paraId="20BAE73E" w14:textId="77777777" w:rsidR="00A13881" w:rsidRDefault="00A13881" w:rsidP="00A13881">
      <w:pPr>
        <w:pStyle w:val="ListParagraph"/>
        <w:numPr>
          <w:ilvl w:val="0"/>
          <w:numId w:val="19"/>
        </w:numPr>
        <w:tabs>
          <w:tab w:val="left" w:pos="1182"/>
        </w:tabs>
        <w:spacing w:after="200" w:line="360" w:lineRule="auto"/>
        <w:rPr>
          <w:rFonts w:eastAsiaTheme="minorHAnsi"/>
        </w:rPr>
      </w:pPr>
      <w:r w:rsidRPr="00A13881">
        <w:rPr>
          <w:rFonts w:eastAsiaTheme="minorHAnsi"/>
        </w:rPr>
        <w:t>Marshall</w:t>
      </w:r>
      <w:r>
        <w:rPr>
          <w:rFonts w:eastAsiaTheme="minorHAnsi"/>
        </w:rPr>
        <w:t>,</w:t>
      </w:r>
      <w:r w:rsidRPr="00A13881">
        <w:rPr>
          <w:rFonts w:eastAsiaTheme="minorHAnsi"/>
        </w:rPr>
        <w:t xml:space="preserve"> A</w:t>
      </w:r>
      <w:r>
        <w:rPr>
          <w:rFonts w:eastAsiaTheme="minorHAnsi"/>
        </w:rPr>
        <w:t>.,</w:t>
      </w:r>
      <w:r w:rsidRPr="00A13881">
        <w:rPr>
          <w:rFonts w:eastAsiaTheme="minorHAnsi"/>
        </w:rPr>
        <w:t xml:space="preserve"> Norman</w:t>
      </w:r>
      <w:r>
        <w:rPr>
          <w:rFonts w:eastAsiaTheme="minorHAnsi"/>
        </w:rPr>
        <w:t>,</w:t>
      </w:r>
      <w:r w:rsidRPr="00A13881">
        <w:rPr>
          <w:rFonts w:eastAsiaTheme="minorHAnsi"/>
        </w:rPr>
        <w:t xml:space="preserve"> P</w:t>
      </w:r>
      <w:r>
        <w:rPr>
          <w:rFonts w:eastAsiaTheme="minorHAnsi"/>
        </w:rPr>
        <w:t>.</w:t>
      </w:r>
      <w:r w:rsidRPr="00A13881">
        <w:rPr>
          <w:rFonts w:eastAsiaTheme="minorHAnsi"/>
        </w:rPr>
        <w:t xml:space="preserve"> (2013)</w:t>
      </w:r>
      <w:r>
        <w:rPr>
          <w:rFonts w:eastAsiaTheme="minorHAnsi"/>
        </w:rPr>
        <w:t>.</w:t>
      </w:r>
      <w:r w:rsidRPr="00A13881">
        <w:rPr>
          <w:rFonts w:eastAsiaTheme="minorHAnsi"/>
        </w:rPr>
        <w:t xml:space="preserve"> Geographies of the impact of retirement on health</w:t>
      </w:r>
      <w:r>
        <w:rPr>
          <w:rFonts w:eastAsiaTheme="minorHAnsi"/>
        </w:rPr>
        <w:t xml:space="preserve"> in the United Kingdom. </w:t>
      </w:r>
      <w:r w:rsidRPr="00A13881">
        <w:rPr>
          <w:rFonts w:eastAsiaTheme="minorHAnsi"/>
          <w:i/>
        </w:rPr>
        <w:t>Health and Place</w:t>
      </w:r>
      <w:r w:rsidRPr="00A13881">
        <w:rPr>
          <w:rFonts w:eastAsiaTheme="minorHAnsi"/>
        </w:rPr>
        <w:t xml:space="preserve"> </w:t>
      </w:r>
      <w:r>
        <w:rPr>
          <w:rFonts w:eastAsiaTheme="minorHAnsi"/>
        </w:rPr>
        <w:t>30,</w:t>
      </w:r>
      <w:r w:rsidRPr="00A13881">
        <w:rPr>
          <w:rFonts w:eastAsiaTheme="minorHAnsi"/>
        </w:rPr>
        <w:t xml:space="preserve"> 1-12</w:t>
      </w:r>
    </w:p>
    <w:p w14:paraId="3D45E720" w14:textId="77777777" w:rsidR="00953C6B" w:rsidRPr="00105313" w:rsidRDefault="00953C6B" w:rsidP="00525957">
      <w:pPr>
        <w:pStyle w:val="ListParagraph"/>
        <w:numPr>
          <w:ilvl w:val="0"/>
          <w:numId w:val="19"/>
        </w:numPr>
        <w:tabs>
          <w:tab w:val="left" w:pos="1182"/>
        </w:tabs>
        <w:spacing w:after="200" w:line="360" w:lineRule="auto"/>
        <w:rPr>
          <w:rFonts w:eastAsiaTheme="minorHAnsi"/>
        </w:rPr>
      </w:pPr>
      <w:r w:rsidRPr="00105313">
        <w:rPr>
          <w:rFonts w:eastAsiaTheme="minorHAnsi"/>
        </w:rPr>
        <w:lastRenderedPageBreak/>
        <w:t>Martin,</w:t>
      </w:r>
      <w:r w:rsidR="004626CD" w:rsidRPr="00105313">
        <w:rPr>
          <w:rFonts w:eastAsiaTheme="minorHAnsi"/>
        </w:rPr>
        <w:t xml:space="preserve"> </w:t>
      </w:r>
      <w:r w:rsidRPr="00105313">
        <w:rPr>
          <w:rFonts w:eastAsiaTheme="minorHAnsi"/>
        </w:rPr>
        <w:t>D.</w:t>
      </w:r>
      <w:r w:rsidR="004626CD" w:rsidRPr="00105313">
        <w:rPr>
          <w:rFonts w:eastAsiaTheme="minorHAnsi"/>
        </w:rPr>
        <w:t>,</w:t>
      </w:r>
      <w:r w:rsidRPr="00105313">
        <w:rPr>
          <w:rFonts w:eastAsiaTheme="minorHAnsi"/>
        </w:rPr>
        <w:t xml:space="preserve"> Brigham,</w:t>
      </w:r>
      <w:r w:rsidR="004626CD" w:rsidRPr="00105313">
        <w:rPr>
          <w:rFonts w:eastAsiaTheme="minorHAnsi"/>
        </w:rPr>
        <w:t xml:space="preserve"> </w:t>
      </w:r>
      <w:r w:rsidRPr="00105313">
        <w:rPr>
          <w:rFonts w:eastAsiaTheme="minorHAnsi"/>
        </w:rPr>
        <w:t>P.</w:t>
      </w:r>
      <w:r w:rsidR="004626CD" w:rsidRPr="00105313">
        <w:rPr>
          <w:rFonts w:eastAsiaTheme="minorHAnsi"/>
        </w:rPr>
        <w:t>,</w:t>
      </w:r>
      <w:r w:rsidRPr="00105313">
        <w:rPr>
          <w:rFonts w:eastAsiaTheme="minorHAnsi"/>
        </w:rPr>
        <w:t xml:space="preserve"> Roderick,</w:t>
      </w:r>
      <w:r w:rsidR="004626CD" w:rsidRPr="00105313">
        <w:rPr>
          <w:rFonts w:eastAsiaTheme="minorHAnsi"/>
        </w:rPr>
        <w:t xml:space="preserve"> </w:t>
      </w:r>
      <w:r w:rsidRPr="00105313">
        <w:rPr>
          <w:rFonts w:eastAsiaTheme="minorHAnsi"/>
        </w:rPr>
        <w:t>P.</w:t>
      </w:r>
      <w:r w:rsidR="004626CD" w:rsidRPr="00105313">
        <w:rPr>
          <w:rFonts w:eastAsiaTheme="minorHAnsi"/>
        </w:rPr>
        <w:t>,</w:t>
      </w:r>
      <w:r w:rsidRPr="00105313">
        <w:rPr>
          <w:rFonts w:eastAsiaTheme="minorHAnsi"/>
        </w:rPr>
        <w:t xml:space="preserve"> Barnett,</w:t>
      </w:r>
      <w:r w:rsidR="004626CD" w:rsidRPr="00105313">
        <w:rPr>
          <w:rFonts w:eastAsiaTheme="minorHAnsi"/>
        </w:rPr>
        <w:t xml:space="preserve"> </w:t>
      </w:r>
      <w:r w:rsidRPr="00105313">
        <w:rPr>
          <w:rFonts w:eastAsiaTheme="minorHAnsi"/>
        </w:rPr>
        <w:t>S.</w:t>
      </w:r>
      <w:r w:rsidR="004626CD" w:rsidRPr="00105313">
        <w:rPr>
          <w:rFonts w:eastAsiaTheme="minorHAnsi"/>
        </w:rPr>
        <w:t>,</w:t>
      </w:r>
      <w:r w:rsidRPr="00105313">
        <w:rPr>
          <w:rFonts w:eastAsiaTheme="minorHAnsi"/>
        </w:rPr>
        <w:t xml:space="preserve"> Diamond,</w:t>
      </w:r>
      <w:r w:rsidR="004626CD" w:rsidRPr="00105313">
        <w:rPr>
          <w:rFonts w:eastAsiaTheme="minorHAnsi"/>
        </w:rPr>
        <w:t xml:space="preserve"> </w:t>
      </w:r>
      <w:r w:rsidRPr="00105313">
        <w:rPr>
          <w:rFonts w:eastAsiaTheme="minorHAnsi"/>
        </w:rPr>
        <w:t>I. (2000)</w:t>
      </w:r>
      <w:r w:rsidR="004626CD" w:rsidRPr="00105313">
        <w:rPr>
          <w:rFonts w:eastAsiaTheme="minorHAnsi"/>
        </w:rPr>
        <w:t>.</w:t>
      </w:r>
      <w:r w:rsidRPr="00105313">
        <w:rPr>
          <w:rFonts w:eastAsiaTheme="minorHAnsi"/>
        </w:rPr>
        <w:t xml:space="preserve"> The (Miss) Representation of Rural Deprivation. Environment and Planning A</w:t>
      </w:r>
      <w:r w:rsidR="004626CD" w:rsidRPr="00105313">
        <w:rPr>
          <w:rFonts w:eastAsiaTheme="minorHAnsi"/>
        </w:rPr>
        <w:t>, 32</w:t>
      </w:r>
      <w:r w:rsidR="004777B9" w:rsidRPr="00105313">
        <w:rPr>
          <w:rFonts w:eastAsiaTheme="minorHAnsi"/>
        </w:rPr>
        <w:t>(4)</w:t>
      </w:r>
      <w:r w:rsidR="004626CD" w:rsidRPr="00105313">
        <w:rPr>
          <w:rFonts w:eastAsiaTheme="minorHAnsi"/>
        </w:rPr>
        <w:t xml:space="preserve">, </w:t>
      </w:r>
      <w:r w:rsidRPr="00105313">
        <w:rPr>
          <w:rFonts w:eastAsiaTheme="minorHAnsi"/>
        </w:rPr>
        <w:t>735-751</w:t>
      </w:r>
      <w:r w:rsidR="004777B9" w:rsidRPr="00105313">
        <w:rPr>
          <w:rFonts w:eastAsiaTheme="minorHAnsi"/>
        </w:rPr>
        <w:t xml:space="preserve">. </w:t>
      </w:r>
      <w:r w:rsidR="004777B9" w:rsidRPr="00105313">
        <w:rPr>
          <w:bCs/>
          <w:lang w:val="en"/>
        </w:rPr>
        <w:t xml:space="preserve">DOI: </w:t>
      </w:r>
      <w:r w:rsidR="004777B9" w:rsidRPr="00105313">
        <w:rPr>
          <w:rStyle w:val="slug-doi"/>
          <w:bCs/>
          <w:lang w:val="en"/>
        </w:rPr>
        <w:t>10.1068/a32130</w:t>
      </w:r>
    </w:p>
    <w:p w14:paraId="3DC099E8" w14:textId="77777777" w:rsidR="004626CD" w:rsidRPr="00105313" w:rsidRDefault="00C10266" w:rsidP="00525957">
      <w:pPr>
        <w:pStyle w:val="ListParagraph"/>
        <w:numPr>
          <w:ilvl w:val="0"/>
          <w:numId w:val="19"/>
        </w:numPr>
        <w:shd w:val="clear" w:color="auto" w:fill="FFFFFF"/>
        <w:spacing w:line="360" w:lineRule="auto"/>
      </w:pPr>
      <w:r w:rsidRPr="00105313">
        <w:t>Mitchell, R.</w:t>
      </w:r>
      <w:r w:rsidR="004626CD" w:rsidRPr="00105313">
        <w:t>,</w:t>
      </w:r>
      <w:r w:rsidRPr="00105313">
        <w:t xml:space="preserve"> Popham, F</w:t>
      </w:r>
      <w:r w:rsidR="004626CD" w:rsidRPr="00105313">
        <w:t>.</w:t>
      </w:r>
      <w:r w:rsidRPr="00105313">
        <w:t xml:space="preserve"> (2008)</w:t>
      </w:r>
      <w:r w:rsidR="004626CD" w:rsidRPr="00105313">
        <w:t xml:space="preserve">. </w:t>
      </w:r>
      <w:r w:rsidRPr="00105313">
        <w:t xml:space="preserve"> Effect of Exposure to Natural Environment on Health Inequalities: An Observational Population Study. The Lancet</w:t>
      </w:r>
      <w:r w:rsidR="004626CD" w:rsidRPr="00105313">
        <w:t xml:space="preserve">, </w:t>
      </w:r>
      <w:r w:rsidR="002E06D2" w:rsidRPr="00105313">
        <w:t>372 (9650)</w:t>
      </w:r>
      <w:r w:rsidR="004626CD" w:rsidRPr="00105313">
        <w:t xml:space="preserve">, </w:t>
      </w:r>
      <w:r w:rsidR="002E06D2" w:rsidRPr="00105313">
        <w:t>1655-1660</w:t>
      </w:r>
      <w:r w:rsidR="004626CD" w:rsidRPr="00105313">
        <w:t xml:space="preserve">. </w:t>
      </w:r>
      <w:hyperlink r:id="rId24" w:tgtFrame="doilink" w:history="1">
        <w:r w:rsidR="004626CD" w:rsidRPr="00105313">
          <w:t>DOI: 10.1016/S0140-6736(08)61689.</w:t>
        </w:r>
      </w:hyperlink>
    </w:p>
    <w:p w14:paraId="20DD269C" w14:textId="77777777" w:rsidR="00C10266" w:rsidRPr="00105313" w:rsidRDefault="00C10266" w:rsidP="00525957">
      <w:pPr>
        <w:pStyle w:val="ListParagraph"/>
        <w:spacing w:line="360" w:lineRule="auto"/>
      </w:pPr>
    </w:p>
    <w:p w14:paraId="5F1EF388" w14:textId="77777777" w:rsidR="00C10266" w:rsidRPr="00105313" w:rsidRDefault="004626CD" w:rsidP="00525957">
      <w:pPr>
        <w:pStyle w:val="ListParagraph"/>
        <w:numPr>
          <w:ilvl w:val="0"/>
          <w:numId w:val="19"/>
        </w:numPr>
        <w:spacing w:line="360" w:lineRule="auto"/>
      </w:pPr>
      <w:r w:rsidRPr="00105313">
        <w:t xml:space="preserve">Mungall, I. (2005). </w:t>
      </w:r>
      <w:r w:rsidR="00C10266" w:rsidRPr="00105313">
        <w:t xml:space="preserve">Trends Towards Centralisation of Hospital Services and its Effects on Access to Care for Rural and Remote Rural Counties in the UK. Rural and Remote </w:t>
      </w:r>
      <w:r w:rsidRPr="00105313">
        <w:t xml:space="preserve">Health, </w:t>
      </w:r>
      <w:r w:rsidR="00C10266" w:rsidRPr="00105313">
        <w:t>5 (2)</w:t>
      </w:r>
      <w:r w:rsidRPr="00105313">
        <w:t xml:space="preserve">, </w:t>
      </w:r>
      <w:r w:rsidR="00C10266" w:rsidRPr="00105313">
        <w:t>390-398</w:t>
      </w:r>
      <w:r w:rsidRPr="00105313">
        <w:t>.</w:t>
      </w:r>
    </w:p>
    <w:p w14:paraId="41717F79" w14:textId="77777777" w:rsidR="001C3863" w:rsidRPr="00525957" w:rsidRDefault="001C3863" w:rsidP="00525957">
      <w:pPr>
        <w:pStyle w:val="ListParagraph"/>
        <w:numPr>
          <w:ilvl w:val="0"/>
          <w:numId w:val="19"/>
        </w:numPr>
        <w:shd w:val="clear" w:color="auto" w:fill="FFFFFF"/>
        <w:spacing w:line="360" w:lineRule="auto"/>
      </w:pPr>
      <w:r w:rsidRPr="00105313">
        <w:rPr>
          <w:rFonts w:eastAsiaTheme="minorHAnsi"/>
        </w:rPr>
        <w:t>Norman, P.</w:t>
      </w:r>
      <w:r w:rsidR="008B4C51" w:rsidRPr="00105313">
        <w:rPr>
          <w:rFonts w:eastAsiaTheme="minorHAnsi"/>
        </w:rPr>
        <w:t>,</w:t>
      </w:r>
      <w:r w:rsidRPr="00105313">
        <w:rPr>
          <w:rFonts w:eastAsiaTheme="minorHAnsi"/>
        </w:rPr>
        <w:t xml:space="preserve">  Boyle. P.</w:t>
      </w:r>
      <w:r w:rsidR="008B4C51" w:rsidRPr="00105313">
        <w:rPr>
          <w:rFonts w:eastAsiaTheme="minorHAnsi"/>
        </w:rPr>
        <w:t>, Exeter</w:t>
      </w:r>
      <w:r w:rsidRPr="00105313">
        <w:rPr>
          <w:rFonts w:eastAsiaTheme="minorHAnsi"/>
        </w:rPr>
        <w:t>, D.</w:t>
      </w:r>
      <w:r w:rsidR="008B4C51" w:rsidRPr="00105313">
        <w:rPr>
          <w:rFonts w:eastAsiaTheme="minorHAnsi"/>
        </w:rPr>
        <w:t>,</w:t>
      </w:r>
      <w:r w:rsidRPr="00105313">
        <w:rPr>
          <w:rFonts w:eastAsiaTheme="minorHAnsi"/>
        </w:rPr>
        <w:t xml:space="preserve"> Feng, Z.</w:t>
      </w:r>
      <w:r w:rsidR="008B4C51" w:rsidRPr="00105313">
        <w:rPr>
          <w:rFonts w:eastAsiaTheme="minorHAnsi"/>
        </w:rPr>
        <w:t xml:space="preserve">, </w:t>
      </w:r>
      <w:r w:rsidRPr="00105313">
        <w:rPr>
          <w:rFonts w:eastAsiaTheme="minorHAnsi"/>
        </w:rPr>
        <w:t xml:space="preserve">Popham, F. </w:t>
      </w:r>
      <w:r w:rsidR="00291F5D" w:rsidRPr="00105313">
        <w:rPr>
          <w:rFonts w:eastAsiaTheme="minorHAnsi"/>
        </w:rPr>
        <w:t>(2011)</w:t>
      </w:r>
      <w:r w:rsidR="008B4C51" w:rsidRPr="00105313">
        <w:rPr>
          <w:rFonts w:eastAsiaTheme="minorHAnsi"/>
        </w:rPr>
        <w:t>.</w:t>
      </w:r>
      <w:r w:rsidRPr="00105313">
        <w:rPr>
          <w:rFonts w:eastAsiaTheme="minorHAnsi"/>
        </w:rPr>
        <w:t xml:space="preserve"> Rising Premature Mortality in the UK’s Persistently Deprived Areas: Only a Scottish Phenomenon? Social Science and Medicine</w:t>
      </w:r>
      <w:r w:rsidR="008B4C51" w:rsidRPr="00105313">
        <w:rPr>
          <w:rFonts w:eastAsiaTheme="minorHAnsi"/>
        </w:rPr>
        <w:t xml:space="preserve">, </w:t>
      </w:r>
      <w:r w:rsidRPr="00105313">
        <w:rPr>
          <w:rFonts w:eastAsiaTheme="minorHAnsi"/>
        </w:rPr>
        <w:t>73</w:t>
      </w:r>
      <w:r w:rsidR="008B4C51" w:rsidRPr="00105313">
        <w:rPr>
          <w:rFonts w:eastAsiaTheme="minorHAnsi"/>
        </w:rPr>
        <w:t>,</w:t>
      </w:r>
      <w:r w:rsidR="00291F5D" w:rsidRPr="00105313">
        <w:rPr>
          <w:rFonts w:eastAsiaTheme="minorHAnsi"/>
        </w:rPr>
        <w:t xml:space="preserve"> </w:t>
      </w:r>
      <w:r w:rsidRPr="00105313">
        <w:rPr>
          <w:rFonts w:eastAsiaTheme="minorHAnsi"/>
        </w:rPr>
        <w:t>1575-</w:t>
      </w:r>
      <w:r w:rsidR="00291F5D" w:rsidRPr="00105313">
        <w:rPr>
          <w:rFonts w:eastAsiaTheme="minorHAnsi"/>
        </w:rPr>
        <w:t>1584</w:t>
      </w:r>
      <w:r w:rsidR="008B4C51" w:rsidRPr="00105313">
        <w:rPr>
          <w:rFonts w:eastAsiaTheme="minorHAnsi"/>
        </w:rPr>
        <w:t xml:space="preserve">. </w:t>
      </w:r>
      <w:r w:rsidR="00291F5D" w:rsidRPr="00105313">
        <w:rPr>
          <w:rFonts w:eastAsiaTheme="minorHAnsi"/>
        </w:rPr>
        <w:t xml:space="preserve"> </w:t>
      </w:r>
      <w:hyperlink r:id="rId25" w:tgtFrame="doilink" w:history="1">
        <w:r w:rsidR="008B4C51" w:rsidRPr="00105313">
          <w:t>DOI: 10.1016/j.socscimed.2011.09.034</w:t>
        </w:r>
      </w:hyperlink>
    </w:p>
    <w:p w14:paraId="3A342158" w14:textId="77777777" w:rsidR="00953C6B" w:rsidRPr="00525957" w:rsidRDefault="008B4C51" w:rsidP="00525957">
      <w:pPr>
        <w:pStyle w:val="article-doi"/>
        <w:numPr>
          <w:ilvl w:val="0"/>
          <w:numId w:val="19"/>
        </w:numPr>
        <w:spacing w:line="360" w:lineRule="auto"/>
      </w:pPr>
      <w:r w:rsidRPr="00105313">
        <w:t>Pateman, T.</w:t>
      </w:r>
      <w:r w:rsidR="00953C6B" w:rsidRPr="00105313">
        <w:t>(2011)</w:t>
      </w:r>
      <w:r w:rsidRPr="00105313">
        <w:t>. Rural and Urban Areas: Comparing Lives Using Rural/Urban C</w:t>
      </w:r>
      <w:r w:rsidR="00953C6B" w:rsidRPr="00105313">
        <w:t>lassifications</w:t>
      </w:r>
      <w:r w:rsidRPr="00105313">
        <w:t>.</w:t>
      </w:r>
      <w:r w:rsidR="00953C6B" w:rsidRPr="00105313">
        <w:t xml:space="preserve"> </w:t>
      </w:r>
      <w:r w:rsidR="00953C6B" w:rsidRPr="00105313">
        <w:rPr>
          <w:bCs/>
        </w:rPr>
        <w:t>Regional Trends</w:t>
      </w:r>
      <w:r w:rsidRPr="00105313">
        <w:rPr>
          <w:bCs/>
        </w:rPr>
        <w:t>,</w:t>
      </w:r>
      <w:r w:rsidR="00953C6B" w:rsidRPr="00105313">
        <w:rPr>
          <w:bCs/>
        </w:rPr>
        <w:t xml:space="preserve"> 43</w:t>
      </w:r>
      <w:r w:rsidRPr="00105313">
        <w:rPr>
          <w:bCs/>
        </w:rPr>
        <w:t xml:space="preserve"> (1), 11-86.</w:t>
      </w:r>
      <w:r w:rsidRPr="00105313">
        <w:rPr>
          <w:bCs/>
          <w:i/>
        </w:rPr>
        <w:t xml:space="preserve">  </w:t>
      </w:r>
      <w:r w:rsidRPr="00105313">
        <w:t>DOI: 10.1057/rt.2011.2</w:t>
      </w:r>
    </w:p>
    <w:p w14:paraId="7CF00561" w14:textId="77777777" w:rsidR="008B4C51" w:rsidRPr="00105313" w:rsidRDefault="00C10266" w:rsidP="00525957">
      <w:pPr>
        <w:pStyle w:val="ListParagraph"/>
        <w:numPr>
          <w:ilvl w:val="0"/>
          <w:numId w:val="19"/>
        </w:numPr>
        <w:autoSpaceDE w:val="0"/>
        <w:autoSpaceDN w:val="0"/>
        <w:adjustRightInd w:val="0"/>
        <w:spacing w:line="360" w:lineRule="auto"/>
      </w:pPr>
      <w:r w:rsidRPr="00105313">
        <w:t>Pope, C.</w:t>
      </w:r>
      <w:r w:rsidR="008B4C51" w:rsidRPr="00105313">
        <w:t>, Dockery, D. (2006). Health Effects of Fine Particulate Air Pollution: Lines that C</w:t>
      </w:r>
      <w:r w:rsidRPr="00105313">
        <w:t>onnect. Journal of Air Waste Management Association</w:t>
      </w:r>
      <w:r w:rsidR="008B4C51" w:rsidRPr="00105313">
        <w:t>, 56 (6),</w:t>
      </w:r>
      <w:r w:rsidRPr="00105313">
        <w:t xml:space="preserve"> 709–742.</w:t>
      </w:r>
      <w:r w:rsidR="008B4C51" w:rsidRPr="00105313">
        <w:rPr>
          <w:lang w:val="en"/>
        </w:rPr>
        <w:t xml:space="preserve"> DOI: </w:t>
      </w:r>
      <w:hyperlink r:id="rId26" w:history="1">
        <w:r w:rsidR="008B4C51" w:rsidRPr="00105313">
          <w:rPr>
            <w:lang w:val="en"/>
          </w:rPr>
          <w:t>10.1080/10473289.2006.10464485</w:t>
        </w:r>
      </w:hyperlink>
      <w:r w:rsidR="008B4C51" w:rsidRPr="00105313">
        <w:rPr>
          <w:lang w:val="en"/>
        </w:rPr>
        <w:t>.</w:t>
      </w:r>
    </w:p>
    <w:p w14:paraId="1F0B6755" w14:textId="77777777" w:rsidR="009F350C" w:rsidRPr="00105313" w:rsidRDefault="00C10266" w:rsidP="00525957">
      <w:pPr>
        <w:pStyle w:val="ListParagraph"/>
        <w:numPr>
          <w:ilvl w:val="0"/>
          <w:numId w:val="19"/>
        </w:numPr>
        <w:spacing w:line="360" w:lineRule="auto"/>
      </w:pPr>
      <w:r w:rsidRPr="00105313">
        <w:t>Powell, M. (1995)</w:t>
      </w:r>
      <w:r w:rsidR="009F350C" w:rsidRPr="00105313">
        <w:t xml:space="preserve">. </w:t>
      </w:r>
      <w:r w:rsidRPr="00105313">
        <w:t xml:space="preserve"> On the Outside Looking in: Medical Geography, Medical Geographers, and Access to Health Care. </w:t>
      </w:r>
      <w:r w:rsidRPr="00105313">
        <w:rPr>
          <w:i/>
        </w:rPr>
        <w:t>Health and Place</w:t>
      </w:r>
      <w:r w:rsidR="009F350C" w:rsidRPr="00105313">
        <w:rPr>
          <w:i/>
        </w:rPr>
        <w:t>,</w:t>
      </w:r>
      <w:r w:rsidRPr="00105313">
        <w:t xml:space="preserve"> 1 (1)</w:t>
      </w:r>
      <w:r w:rsidR="009F350C" w:rsidRPr="00105313">
        <w:t xml:space="preserve">, </w:t>
      </w:r>
      <w:r w:rsidRPr="00105313">
        <w:t>41-50</w:t>
      </w:r>
      <w:r w:rsidR="009F350C" w:rsidRPr="00105313">
        <w:t>.</w:t>
      </w:r>
      <w:r w:rsidR="009F350C" w:rsidRPr="00105313">
        <w:rPr>
          <w:vanish/>
          <w:lang w:val="en-US"/>
        </w:rPr>
        <w:t xml:space="preserve"> </w:t>
      </w:r>
      <w:hyperlink r:id="rId27" w:tgtFrame="_blank" w:tooltip="Persistent link using digital object identifier" w:history="1">
        <w:r w:rsidR="009F350C" w:rsidRPr="00105313">
          <w:rPr>
            <w:vanish/>
            <w:lang w:val="en-US"/>
          </w:rPr>
          <w:t>doi:10.1016/1353-8292(95)00005-7</w:t>
        </w:r>
      </w:hyperlink>
      <w:r w:rsidR="009F350C" w:rsidRPr="00105313">
        <w:rPr>
          <w:lang w:val="en-US"/>
        </w:rPr>
        <w:t xml:space="preserve"> DOI:10.1016/1353-8292(95)00005-7.</w:t>
      </w:r>
    </w:p>
    <w:p w14:paraId="1387DC8E" w14:textId="77777777" w:rsidR="009F350C" w:rsidRPr="00105313" w:rsidRDefault="009F350C" w:rsidP="00525957">
      <w:pPr>
        <w:pStyle w:val="ListParagraph"/>
        <w:numPr>
          <w:ilvl w:val="0"/>
          <w:numId w:val="19"/>
        </w:numPr>
        <w:spacing w:line="360" w:lineRule="auto"/>
      </w:pPr>
      <w:r w:rsidRPr="00105313">
        <w:t xml:space="preserve">Pretty, J., </w:t>
      </w:r>
      <w:r w:rsidR="00C10266" w:rsidRPr="00105313">
        <w:t>Peacock, J.</w:t>
      </w:r>
      <w:r w:rsidRPr="00105313">
        <w:t>,</w:t>
      </w:r>
      <w:r w:rsidR="00C10266" w:rsidRPr="00105313">
        <w:t xml:space="preserve"> Sellens, M.</w:t>
      </w:r>
      <w:r w:rsidRPr="00105313">
        <w:t>,</w:t>
      </w:r>
      <w:r w:rsidR="00C10266" w:rsidRPr="00105313">
        <w:t xml:space="preserve"> Griﬃn, M. (2005)</w:t>
      </w:r>
      <w:r w:rsidRPr="00105313">
        <w:t>.</w:t>
      </w:r>
      <w:r w:rsidR="00C10266" w:rsidRPr="00105313">
        <w:t xml:space="preserve"> The Mental and Physical Health Outcomes of Green Exercise. International Journal of Environmental Health</w:t>
      </w:r>
      <w:r w:rsidR="00C10266" w:rsidRPr="00105313">
        <w:rPr>
          <w:i/>
        </w:rPr>
        <w:t xml:space="preserve"> </w:t>
      </w:r>
      <w:r w:rsidR="00C10266" w:rsidRPr="00105313">
        <w:t>Research</w:t>
      </w:r>
      <w:r w:rsidRPr="00105313">
        <w:t>,</w:t>
      </w:r>
      <w:r w:rsidR="00C10266" w:rsidRPr="00105313">
        <w:t xml:space="preserve"> 15 (5)</w:t>
      </w:r>
      <w:r w:rsidRPr="00105313">
        <w:t xml:space="preserve">, </w:t>
      </w:r>
      <w:r w:rsidR="00C10266" w:rsidRPr="00105313">
        <w:t>319–37.</w:t>
      </w:r>
      <w:r w:rsidRPr="00105313">
        <w:t xml:space="preserve"> </w:t>
      </w:r>
      <w:hyperlink r:id="rId28" w:history="1">
        <w:r w:rsidRPr="00105313">
          <w:rPr>
            <w:lang w:val="en"/>
          </w:rPr>
          <w:t>DOI: 10.1080/09603120500155963</w:t>
        </w:r>
      </w:hyperlink>
      <w:r w:rsidRPr="00105313">
        <w:rPr>
          <w:lang w:val="en"/>
        </w:rPr>
        <w:t>.</w:t>
      </w:r>
    </w:p>
    <w:p w14:paraId="5E2501A9" w14:textId="77777777" w:rsidR="004B711F" w:rsidRPr="00105313" w:rsidRDefault="004B711F" w:rsidP="00525957">
      <w:pPr>
        <w:pStyle w:val="ListParagraph"/>
        <w:numPr>
          <w:ilvl w:val="0"/>
          <w:numId w:val="19"/>
        </w:numPr>
        <w:shd w:val="clear" w:color="auto" w:fill="FFFFFF"/>
        <w:spacing w:line="360" w:lineRule="auto"/>
      </w:pPr>
      <w:r w:rsidRPr="00105313">
        <w:t>Rees,P.</w:t>
      </w:r>
      <w:r w:rsidR="009F350C" w:rsidRPr="00105313">
        <w:t>,</w:t>
      </w:r>
      <w:r w:rsidRPr="00105313">
        <w:t xml:space="preserve"> </w:t>
      </w:r>
      <w:r w:rsidRPr="00105313">
        <w:rPr>
          <w:rFonts w:eastAsiaTheme="minorHAnsi"/>
        </w:rPr>
        <w:t>Wohland,P.</w:t>
      </w:r>
      <w:r w:rsidR="009F350C" w:rsidRPr="00105313">
        <w:rPr>
          <w:rFonts w:eastAsiaTheme="minorHAnsi"/>
        </w:rPr>
        <w:t>,</w:t>
      </w:r>
      <w:r w:rsidRPr="00105313">
        <w:rPr>
          <w:rFonts w:eastAsiaTheme="minorHAnsi"/>
        </w:rPr>
        <w:t xml:space="preserve">  Norman,P. (2009)</w:t>
      </w:r>
      <w:r w:rsidR="009F350C" w:rsidRPr="00105313">
        <w:rPr>
          <w:rFonts w:eastAsiaTheme="minorHAnsi"/>
        </w:rPr>
        <w:t>.</w:t>
      </w:r>
      <w:r w:rsidRPr="00105313">
        <w:rPr>
          <w:rFonts w:eastAsiaTheme="minorHAnsi"/>
        </w:rPr>
        <w:t xml:space="preserve"> The Estimation of Mortality for Ethnic Groups at Local Scale </w:t>
      </w:r>
      <w:r w:rsidR="009F350C" w:rsidRPr="00105313">
        <w:rPr>
          <w:rFonts w:eastAsiaTheme="minorHAnsi"/>
        </w:rPr>
        <w:t>within</w:t>
      </w:r>
      <w:r w:rsidRPr="00105313">
        <w:rPr>
          <w:rFonts w:eastAsiaTheme="minorHAnsi"/>
        </w:rPr>
        <w:t xml:space="preserve"> the United Kingdom. Social Science and Medicine</w:t>
      </w:r>
      <w:r w:rsidR="009F350C" w:rsidRPr="00105313">
        <w:rPr>
          <w:rFonts w:eastAsiaTheme="minorHAnsi"/>
        </w:rPr>
        <w:t>,</w:t>
      </w:r>
      <w:r w:rsidRPr="00105313">
        <w:rPr>
          <w:rFonts w:eastAsiaTheme="minorHAnsi"/>
        </w:rPr>
        <w:t xml:space="preserve"> 69</w:t>
      </w:r>
      <w:r w:rsidR="009F350C" w:rsidRPr="00105313">
        <w:rPr>
          <w:rFonts w:eastAsiaTheme="minorHAnsi"/>
        </w:rPr>
        <w:t xml:space="preserve"> (11), </w:t>
      </w:r>
      <w:r w:rsidRPr="00105313">
        <w:rPr>
          <w:rFonts w:eastAsiaTheme="minorHAnsi"/>
        </w:rPr>
        <w:t>1592-1607</w:t>
      </w:r>
      <w:r w:rsidR="009F350C" w:rsidRPr="00105313">
        <w:rPr>
          <w:rFonts w:eastAsiaTheme="minorHAnsi"/>
        </w:rPr>
        <w:t xml:space="preserve">. </w:t>
      </w:r>
      <w:hyperlink r:id="rId29" w:tgtFrame="doilink" w:history="1">
        <w:r w:rsidR="009F350C" w:rsidRPr="00105313">
          <w:t>DOI: 10.1016/j.socscimed.2009.08.015</w:t>
        </w:r>
      </w:hyperlink>
      <w:r w:rsidR="009F350C" w:rsidRPr="00105313">
        <w:t>.</w:t>
      </w:r>
    </w:p>
    <w:p w14:paraId="4CBD9493" w14:textId="77777777" w:rsidR="00DA3452" w:rsidRPr="00105313" w:rsidRDefault="00DA3452" w:rsidP="00525957">
      <w:pPr>
        <w:pStyle w:val="ListParagraph"/>
        <w:numPr>
          <w:ilvl w:val="0"/>
          <w:numId w:val="19"/>
        </w:numPr>
        <w:shd w:val="clear" w:color="auto" w:fill="FFFFFF"/>
        <w:spacing w:line="360" w:lineRule="auto"/>
      </w:pPr>
      <w:r w:rsidRPr="000D6F48">
        <w:rPr>
          <w:kern w:val="36"/>
          <w:lang w:val="fr-FR"/>
        </w:rPr>
        <w:t>Riva, M.</w:t>
      </w:r>
      <w:r w:rsidR="009F350C" w:rsidRPr="000D6F48">
        <w:rPr>
          <w:kern w:val="36"/>
          <w:lang w:val="fr-FR"/>
        </w:rPr>
        <w:t>,</w:t>
      </w:r>
      <w:r w:rsidRPr="000D6F48">
        <w:rPr>
          <w:kern w:val="36"/>
          <w:lang w:val="fr-FR"/>
        </w:rPr>
        <w:t xml:space="preserve"> Curtis, </w:t>
      </w:r>
      <w:r w:rsidR="007A5664" w:rsidRPr="000D6F48">
        <w:rPr>
          <w:kern w:val="36"/>
          <w:lang w:val="fr-FR"/>
        </w:rPr>
        <w:t>S.</w:t>
      </w:r>
      <w:r w:rsidR="009F350C" w:rsidRPr="000D6F48">
        <w:rPr>
          <w:kern w:val="36"/>
          <w:lang w:val="fr-FR"/>
        </w:rPr>
        <w:t>,</w:t>
      </w:r>
      <w:r w:rsidR="00E01128" w:rsidRPr="000D6F48">
        <w:rPr>
          <w:kern w:val="36"/>
          <w:lang w:val="fr-FR"/>
        </w:rPr>
        <w:t xml:space="preserve"> </w:t>
      </w:r>
      <w:r w:rsidRPr="000D6F48">
        <w:rPr>
          <w:kern w:val="36"/>
          <w:lang w:val="fr-FR"/>
        </w:rPr>
        <w:t>Norman , P.</w:t>
      </w:r>
      <w:r w:rsidR="00E01128" w:rsidRPr="000D6F48">
        <w:rPr>
          <w:kern w:val="36"/>
          <w:lang w:val="fr-FR"/>
        </w:rPr>
        <w:t xml:space="preserve"> (2011)</w:t>
      </w:r>
      <w:r w:rsidR="009F350C" w:rsidRPr="000D6F48">
        <w:rPr>
          <w:kern w:val="36"/>
          <w:lang w:val="fr-FR"/>
        </w:rPr>
        <w:t>.</w:t>
      </w:r>
      <w:r w:rsidR="00E01128" w:rsidRPr="000D6F48">
        <w:rPr>
          <w:kern w:val="36"/>
          <w:lang w:val="fr-FR"/>
        </w:rPr>
        <w:t xml:space="preserve"> </w:t>
      </w:r>
      <w:r w:rsidR="00E01128" w:rsidRPr="00105313">
        <w:rPr>
          <w:kern w:val="36"/>
        </w:rPr>
        <w:t>Resi</w:t>
      </w:r>
      <w:r w:rsidR="007A5664" w:rsidRPr="00105313">
        <w:rPr>
          <w:kern w:val="36"/>
        </w:rPr>
        <w:t>dential Mobility within England and Urban–Rural Inequalities in M</w:t>
      </w:r>
      <w:r w:rsidRPr="00105313">
        <w:rPr>
          <w:kern w:val="36"/>
        </w:rPr>
        <w:t>ortality</w:t>
      </w:r>
      <w:r w:rsidR="007A5664" w:rsidRPr="00105313">
        <w:rPr>
          <w:kern w:val="36"/>
        </w:rPr>
        <w:t>. Social Science and Medicine</w:t>
      </w:r>
      <w:r w:rsidR="009F350C" w:rsidRPr="00105313">
        <w:rPr>
          <w:kern w:val="36"/>
        </w:rPr>
        <w:t>,</w:t>
      </w:r>
      <w:r w:rsidR="007A5664" w:rsidRPr="00105313">
        <w:rPr>
          <w:kern w:val="36"/>
        </w:rPr>
        <w:t xml:space="preserve"> 73 (12)</w:t>
      </w:r>
      <w:r w:rsidR="009F350C" w:rsidRPr="00105313">
        <w:rPr>
          <w:kern w:val="36"/>
        </w:rPr>
        <w:t>,</w:t>
      </w:r>
      <w:r w:rsidR="007A5664" w:rsidRPr="00105313">
        <w:rPr>
          <w:kern w:val="36"/>
        </w:rPr>
        <w:t xml:space="preserve"> 1698-1706</w:t>
      </w:r>
      <w:r w:rsidR="009F350C" w:rsidRPr="00105313">
        <w:rPr>
          <w:kern w:val="36"/>
        </w:rPr>
        <w:t>.</w:t>
      </w:r>
      <w:r w:rsidR="009F350C" w:rsidRPr="00105313">
        <w:t xml:space="preserve"> DOI: </w:t>
      </w:r>
      <w:hyperlink r:id="rId30" w:tgtFrame="doilink" w:history="1">
        <w:r w:rsidR="009F350C" w:rsidRPr="00105313">
          <w:t>10.1016/j.socscimed.2011.09.030</w:t>
        </w:r>
      </w:hyperlink>
      <w:r w:rsidR="009F350C" w:rsidRPr="00105313">
        <w:t>.</w:t>
      </w:r>
    </w:p>
    <w:p w14:paraId="1FF99FA0" w14:textId="77777777" w:rsidR="004C0ACE" w:rsidRPr="00105313" w:rsidRDefault="00C10266" w:rsidP="00525957">
      <w:pPr>
        <w:pStyle w:val="ListParagraph"/>
        <w:numPr>
          <w:ilvl w:val="0"/>
          <w:numId w:val="19"/>
        </w:numPr>
        <w:shd w:val="clear" w:color="auto" w:fill="FFFFFF"/>
        <w:spacing w:line="360" w:lineRule="auto"/>
      </w:pPr>
      <w:r w:rsidRPr="000D6F48">
        <w:rPr>
          <w:lang w:val="fr-FR"/>
        </w:rPr>
        <w:t>Riva, M.</w:t>
      </w:r>
      <w:r w:rsidR="009F350C" w:rsidRPr="000D6F48">
        <w:rPr>
          <w:lang w:val="fr-FR"/>
        </w:rPr>
        <w:t>,</w:t>
      </w:r>
      <w:r w:rsidRPr="000D6F48">
        <w:rPr>
          <w:lang w:val="fr-FR"/>
        </w:rPr>
        <w:t xml:space="preserve"> Curtis, S.</w:t>
      </w:r>
      <w:r w:rsidR="009F350C" w:rsidRPr="000D6F48">
        <w:rPr>
          <w:lang w:val="fr-FR"/>
        </w:rPr>
        <w:t>,</w:t>
      </w:r>
      <w:r w:rsidRPr="000D6F48">
        <w:rPr>
          <w:lang w:val="fr-FR"/>
        </w:rPr>
        <w:t xml:space="preserve"> Gauvin, L.</w:t>
      </w:r>
      <w:r w:rsidR="009F350C" w:rsidRPr="000D6F48">
        <w:rPr>
          <w:lang w:val="fr-FR"/>
        </w:rPr>
        <w:t>,</w:t>
      </w:r>
      <w:r w:rsidRPr="000D6F48">
        <w:rPr>
          <w:lang w:val="fr-FR"/>
        </w:rPr>
        <w:t xml:space="preserve"> Fogg, J. (2009)</w:t>
      </w:r>
      <w:r w:rsidR="009F350C" w:rsidRPr="000D6F48">
        <w:rPr>
          <w:lang w:val="fr-FR"/>
        </w:rPr>
        <w:t>.</w:t>
      </w:r>
      <w:r w:rsidRPr="000D6F48">
        <w:rPr>
          <w:lang w:val="fr-FR"/>
        </w:rPr>
        <w:t xml:space="preserve"> </w:t>
      </w:r>
      <w:r w:rsidRPr="00105313">
        <w:t>Unravelling the Extent of the Inequalities in Health Across Urban and Rural Areas: Evidence from a National Sample in England. Social Science and Medicine</w:t>
      </w:r>
      <w:r w:rsidR="009F350C" w:rsidRPr="00105313">
        <w:t xml:space="preserve">, 68 (4), 654-663. </w:t>
      </w:r>
      <w:hyperlink r:id="rId31" w:tgtFrame="doilink" w:history="1">
        <w:r w:rsidR="004C0ACE" w:rsidRPr="00105313">
          <w:t>DOI:10.1016/j.socscimed.2008.11.024</w:t>
        </w:r>
      </w:hyperlink>
      <w:r w:rsidR="004C0ACE" w:rsidRPr="00105313">
        <w:t>.</w:t>
      </w:r>
    </w:p>
    <w:p w14:paraId="466D76E5" w14:textId="77777777" w:rsidR="00C10266" w:rsidRPr="00525957" w:rsidRDefault="00C10266" w:rsidP="00525957">
      <w:pPr>
        <w:pStyle w:val="ListParagraph"/>
        <w:numPr>
          <w:ilvl w:val="0"/>
          <w:numId w:val="19"/>
        </w:numPr>
        <w:spacing w:before="100" w:beforeAutospacing="1" w:after="100" w:afterAutospacing="1" w:line="360" w:lineRule="auto"/>
        <w:rPr>
          <w:lang w:val="en"/>
        </w:rPr>
      </w:pPr>
      <w:r w:rsidRPr="000D6F48">
        <w:rPr>
          <w:lang w:val="de-DE"/>
        </w:rPr>
        <w:lastRenderedPageBreak/>
        <w:t>Ruckerl, R.</w:t>
      </w:r>
      <w:r w:rsidR="004C0ACE" w:rsidRPr="000D6F48">
        <w:rPr>
          <w:lang w:val="de-DE"/>
        </w:rPr>
        <w:t>,</w:t>
      </w:r>
      <w:r w:rsidRPr="000D6F48">
        <w:rPr>
          <w:lang w:val="de-DE"/>
        </w:rPr>
        <w:t xml:space="preserve"> Schneider, A.</w:t>
      </w:r>
      <w:r w:rsidR="004C0ACE" w:rsidRPr="000D6F48">
        <w:rPr>
          <w:lang w:val="de-DE"/>
        </w:rPr>
        <w:t>,</w:t>
      </w:r>
      <w:r w:rsidRPr="000D6F48">
        <w:rPr>
          <w:lang w:val="de-DE"/>
        </w:rPr>
        <w:t xml:space="preserve"> Breitner, S. (2011)</w:t>
      </w:r>
      <w:r w:rsidR="004C0ACE" w:rsidRPr="000D6F48">
        <w:rPr>
          <w:lang w:val="de-DE"/>
        </w:rPr>
        <w:t>.</w:t>
      </w:r>
      <w:r w:rsidRPr="000D6F48">
        <w:rPr>
          <w:lang w:val="de-DE"/>
        </w:rPr>
        <w:t xml:space="preserve"> </w:t>
      </w:r>
      <w:r w:rsidRPr="00105313">
        <w:t>Health Effects of Particulate Air Pollution. A Review of Epidemiological Evidence. Inhalation Toxicology</w:t>
      </w:r>
      <w:r w:rsidR="004C0ACE" w:rsidRPr="00105313">
        <w:t xml:space="preserve">, 23 (10), </w:t>
      </w:r>
      <w:r w:rsidRPr="00105313">
        <w:t>555-592</w:t>
      </w:r>
      <w:r w:rsidR="004C0ACE" w:rsidRPr="00105313">
        <w:t xml:space="preserve">. </w:t>
      </w:r>
      <w:r w:rsidRPr="00105313">
        <w:t xml:space="preserve"> </w:t>
      </w:r>
      <w:hyperlink r:id="rId32" w:history="1">
        <w:r w:rsidR="004C0ACE" w:rsidRPr="00105313">
          <w:rPr>
            <w:lang w:val="en"/>
          </w:rPr>
          <w:t>DOI:10.3109/08958378.2011.593587</w:t>
        </w:r>
      </w:hyperlink>
      <w:r w:rsidR="004C0ACE" w:rsidRPr="00105313">
        <w:rPr>
          <w:lang w:val="en"/>
        </w:rPr>
        <w:t>.</w:t>
      </w:r>
    </w:p>
    <w:p w14:paraId="70770AC0" w14:textId="77777777" w:rsidR="004C0ACE" w:rsidRPr="00105313" w:rsidRDefault="004C0ACE" w:rsidP="00525957">
      <w:pPr>
        <w:pStyle w:val="ListParagraph"/>
        <w:numPr>
          <w:ilvl w:val="0"/>
          <w:numId w:val="19"/>
        </w:numPr>
        <w:spacing w:line="360" w:lineRule="auto"/>
      </w:pPr>
      <w:r w:rsidRPr="00105313">
        <w:t>Sbarra, D.,</w:t>
      </w:r>
      <w:r w:rsidR="002D0010" w:rsidRPr="00105313">
        <w:t xml:space="preserve"> Law,</w:t>
      </w:r>
      <w:r w:rsidRPr="00105313">
        <w:t xml:space="preserve">R., </w:t>
      </w:r>
      <w:r w:rsidR="002D0010" w:rsidRPr="00105313">
        <w:t>Portley</w:t>
      </w:r>
      <w:r w:rsidRPr="00105313">
        <w:t xml:space="preserve">, R. </w:t>
      </w:r>
      <w:r w:rsidR="002D0010" w:rsidRPr="00105313">
        <w:t xml:space="preserve"> (</w:t>
      </w:r>
      <w:r w:rsidRPr="00105313">
        <w:rPr>
          <w:rFonts w:eastAsiaTheme="minorHAnsi"/>
        </w:rPr>
        <w:t>2011). Divorce and Death: A Meta-Analysis and R</w:t>
      </w:r>
      <w:r w:rsidR="002D0010" w:rsidRPr="00105313">
        <w:rPr>
          <w:rFonts w:eastAsiaTheme="minorHAnsi"/>
        </w:rPr>
        <w:t>esearch</w:t>
      </w:r>
      <w:r w:rsidRPr="00105313">
        <w:rPr>
          <w:rFonts w:eastAsiaTheme="minorHAnsi"/>
        </w:rPr>
        <w:t xml:space="preserve"> Agenda for C</w:t>
      </w:r>
      <w:r w:rsidR="002D0010" w:rsidRPr="00105313">
        <w:rPr>
          <w:rFonts w:eastAsiaTheme="minorHAnsi"/>
        </w:rPr>
        <w:t>linical,</w:t>
      </w:r>
      <w:r w:rsidRPr="00105313">
        <w:rPr>
          <w:rFonts w:eastAsiaTheme="minorHAnsi"/>
        </w:rPr>
        <w:t xml:space="preserve"> Social, and Health Psychology.</w:t>
      </w:r>
      <w:r w:rsidR="002D0010" w:rsidRPr="00105313">
        <w:rPr>
          <w:rFonts w:eastAsiaTheme="minorHAnsi"/>
        </w:rPr>
        <w:t xml:space="preserve"> </w:t>
      </w:r>
      <w:r w:rsidR="002D0010" w:rsidRPr="00105313">
        <w:rPr>
          <w:rFonts w:eastAsiaTheme="minorHAnsi"/>
          <w:i/>
        </w:rPr>
        <w:t>Perspectives on Psychological Science</w:t>
      </w:r>
      <w:r w:rsidRPr="00105313">
        <w:rPr>
          <w:rFonts w:eastAsiaTheme="minorHAnsi"/>
          <w:i/>
        </w:rPr>
        <w:t>,</w:t>
      </w:r>
      <w:r w:rsidRPr="00105313">
        <w:rPr>
          <w:rFonts w:eastAsiaTheme="minorHAnsi"/>
        </w:rPr>
        <w:t xml:space="preserve"> 6(5), </w:t>
      </w:r>
      <w:r w:rsidR="002D0010" w:rsidRPr="00105313">
        <w:rPr>
          <w:rFonts w:eastAsiaTheme="minorHAnsi"/>
        </w:rPr>
        <w:t>454-474.</w:t>
      </w:r>
      <w:r w:rsidRPr="00105313">
        <w:rPr>
          <w:bCs/>
          <w:lang w:val="en"/>
        </w:rPr>
        <w:t xml:space="preserve"> DOI: </w:t>
      </w:r>
      <w:r w:rsidRPr="00105313">
        <w:rPr>
          <w:rStyle w:val="slug-doi"/>
          <w:bCs/>
          <w:lang w:val="en"/>
        </w:rPr>
        <w:t>10.1177/1745691611414724.</w:t>
      </w:r>
    </w:p>
    <w:p w14:paraId="21E4669B" w14:textId="77777777" w:rsidR="004C0ACE" w:rsidRPr="00105313" w:rsidRDefault="0043225A" w:rsidP="00525957">
      <w:pPr>
        <w:pStyle w:val="ListParagraph"/>
        <w:numPr>
          <w:ilvl w:val="0"/>
          <w:numId w:val="19"/>
        </w:numPr>
        <w:autoSpaceDE w:val="0"/>
        <w:autoSpaceDN w:val="0"/>
        <w:adjustRightInd w:val="0"/>
        <w:spacing w:line="360" w:lineRule="auto"/>
        <w:rPr>
          <w:rFonts w:eastAsiaTheme="minorHAnsi"/>
        </w:rPr>
      </w:pPr>
      <w:r w:rsidRPr="000D6F48">
        <w:rPr>
          <w:rFonts w:eastAsiaTheme="minorHAnsi"/>
          <w:lang w:val="de-DE"/>
        </w:rPr>
        <w:t xml:space="preserve">Scott, </w:t>
      </w:r>
      <w:r w:rsidR="00953C6B" w:rsidRPr="000D6F48">
        <w:rPr>
          <w:rFonts w:eastAsiaTheme="minorHAnsi"/>
          <w:lang w:val="de-DE"/>
        </w:rPr>
        <w:t>A</w:t>
      </w:r>
      <w:r w:rsidRPr="000D6F48">
        <w:rPr>
          <w:rFonts w:eastAsiaTheme="minorHAnsi"/>
          <w:lang w:val="de-DE"/>
        </w:rPr>
        <w:t>.</w:t>
      </w:r>
      <w:r w:rsidR="00953C6B" w:rsidRPr="000D6F48">
        <w:rPr>
          <w:rFonts w:eastAsiaTheme="minorHAnsi"/>
          <w:lang w:val="de-DE"/>
        </w:rPr>
        <w:t>, Gilbert</w:t>
      </w:r>
      <w:r w:rsidRPr="000D6F48">
        <w:rPr>
          <w:rFonts w:eastAsiaTheme="minorHAnsi"/>
          <w:lang w:val="de-DE"/>
        </w:rPr>
        <w:t>,</w:t>
      </w:r>
      <w:r w:rsidR="00953C6B" w:rsidRPr="000D6F48">
        <w:rPr>
          <w:rFonts w:eastAsiaTheme="minorHAnsi"/>
          <w:lang w:val="de-DE"/>
        </w:rPr>
        <w:t xml:space="preserve"> A</w:t>
      </w:r>
      <w:r w:rsidRPr="000D6F48">
        <w:rPr>
          <w:rFonts w:eastAsiaTheme="minorHAnsi"/>
          <w:lang w:val="de-DE"/>
        </w:rPr>
        <w:t>.,</w:t>
      </w:r>
      <w:r w:rsidR="00953C6B" w:rsidRPr="000D6F48">
        <w:rPr>
          <w:rFonts w:eastAsiaTheme="minorHAnsi"/>
          <w:lang w:val="de-DE"/>
        </w:rPr>
        <w:t xml:space="preserve"> Gelan</w:t>
      </w:r>
      <w:r w:rsidRPr="000D6F48">
        <w:rPr>
          <w:rFonts w:eastAsiaTheme="minorHAnsi"/>
          <w:lang w:val="de-DE"/>
        </w:rPr>
        <w:t>,</w:t>
      </w:r>
      <w:r w:rsidR="00953C6B" w:rsidRPr="000D6F48">
        <w:rPr>
          <w:rFonts w:eastAsiaTheme="minorHAnsi"/>
          <w:lang w:val="de-DE"/>
        </w:rPr>
        <w:t xml:space="preserve"> A</w:t>
      </w:r>
      <w:r w:rsidRPr="000D6F48">
        <w:rPr>
          <w:rFonts w:eastAsiaTheme="minorHAnsi"/>
          <w:lang w:val="de-DE"/>
        </w:rPr>
        <w:t xml:space="preserve">. (2007). </w:t>
      </w:r>
      <w:r w:rsidR="00953C6B" w:rsidRPr="00105313">
        <w:rPr>
          <w:rFonts w:eastAsiaTheme="minorHAnsi"/>
          <w:iCs/>
        </w:rPr>
        <w:t>The Urba</w:t>
      </w:r>
      <w:r w:rsidRPr="00105313">
        <w:rPr>
          <w:rFonts w:eastAsiaTheme="minorHAnsi"/>
          <w:iCs/>
        </w:rPr>
        <w:t>n-Rural Divide: Myth or Reality</w:t>
      </w:r>
      <w:r w:rsidR="00953C6B" w:rsidRPr="00105313">
        <w:rPr>
          <w:rFonts w:eastAsiaTheme="minorHAnsi"/>
        </w:rPr>
        <w:t xml:space="preserve"> </w:t>
      </w:r>
      <w:r w:rsidRPr="00105313">
        <w:rPr>
          <w:rFonts w:eastAsiaTheme="minorHAnsi"/>
        </w:rPr>
        <w:t xml:space="preserve">SERG Policy Brief. Aberdeen: </w:t>
      </w:r>
      <w:r w:rsidR="00953C6B" w:rsidRPr="00105313">
        <w:rPr>
          <w:rFonts w:eastAsiaTheme="minorHAnsi"/>
        </w:rPr>
        <w:t xml:space="preserve">The Macaulay </w:t>
      </w:r>
      <w:r w:rsidRPr="00105313">
        <w:rPr>
          <w:rFonts w:eastAsiaTheme="minorHAnsi"/>
        </w:rPr>
        <w:t>Institute.</w:t>
      </w:r>
    </w:p>
    <w:p w14:paraId="52410FB7" w14:textId="09C99139" w:rsidR="004C0ACE" w:rsidRPr="00105313" w:rsidRDefault="000F4662" w:rsidP="00525957">
      <w:pPr>
        <w:pStyle w:val="ListParagraph"/>
        <w:numPr>
          <w:ilvl w:val="0"/>
          <w:numId w:val="19"/>
        </w:numPr>
        <w:shd w:val="clear" w:color="auto" w:fill="FFFFFF"/>
        <w:spacing w:line="360" w:lineRule="auto"/>
      </w:pPr>
      <w:r w:rsidRPr="00105313">
        <w:t>Senior, M., Williams, H., Higgs, G. (2000)</w:t>
      </w:r>
      <w:r w:rsidR="004C0ACE" w:rsidRPr="00105313">
        <w:t>.</w:t>
      </w:r>
      <w:r w:rsidRPr="00105313">
        <w:t xml:space="preserve"> Urban-rural mortality differentials: controlling</w:t>
      </w:r>
      <w:r w:rsidR="00ED190A" w:rsidRPr="00105313">
        <w:t xml:space="preserve"> </w:t>
      </w:r>
      <w:r w:rsidRPr="00105313">
        <w:t xml:space="preserve">for material deprivation. Social Science </w:t>
      </w:r>
      <w:r w:rsidR="005C0411">
        <w:t>and</w:t>
      </w:r>
      <w:r w:rsidRPr="00105313">
        <w:t xml:space="preserve"> Medicine, 51</w:t>
      </w:r>
      <w:r w:rsidR="00AC474B">
        <w:t xml:space="preserve"> (2)</w:t>
      </w:r>
      <w:r w:rsidRPr="00105313">
        <w:t>, 289-305.</w:t>
      </w:r>
      <w:r w:rsidR="00A73C88" w:rsidRPr="00105313">
        <w:t xml:space="preserve"> </w:t>
      </w:r>
      <w:hyperlink r:id="rId33" w:tgtFrame="doilink" w:history="1">
        <w:r w:rsidR="00A73C88" w:rsidRPr="00105313">
          <w:t>DOI: 10.1016/S0277-9536(99)00454-2</w:t>
        </w:r>
      </w:hyperlink>
    </w:p>
    <w:p w14:paraId="2504BD4B" w14:textId="77777777" w:rsidR="004B711F" w:rsidRPr="00105313" w:rsidRDefault="004B711F" w:rsidP="00525957">
      <w:pPr>
        <w:pStyle w:val="ListParagraph"/>
        <w:numPr>
          <w:ilvl w:val="0"/>
          <w:numId w:val="19"/>
        </w:numPr>
        <w:autoSpaceDE w:val="0"/>
        <w:autoSpaceDN w:val="0"/>
        <w:adjustRightInd w:val="0"/>
        <w:spacing w:line="360" w:lineRule="auto"/>
      </w:pPr>
      <w:r w:rsidRPr="00105313">
        <w:t>Shaw, H. (2014)</w:t>
      </w:r>
      <w:r w:rsidR="006852FD" w:rsidRPr="00105313">
        <w:t>.</w:t>
      </w:r>
      <w:r w:rsidRPr="00105313">
        <w:t xml:space="preserve"> The Consuming Geography of Food: Diet Food Deserts and Obesity</w:t>
      </w:r>
      <w:r w:rsidR="00E01128" w:rsidRPr="00105313">
        <w:t>. Oxon: Routledge</w:t>
      </w:r>
      <w:r w:rsidR="00DF4F43" w:rsidRPr="00105313">
        <w:t>.</w:t>
      </w:r>
    </w:p>
    <w:p w14:paraId="41DEA99B" w14:textId="77777777" w:rsidR="00A73C88" w:rsidRPr="00105313" w:rsidRDefault="00FC796B" w:rsidP="00525957">
      <w:pPr>
        <w:pStyle w:val="ListParagraph"/>
        <w:numPr>
          <w:ilvl w:val="0"/>
          <w:numId w:val="19"/>
        </w:numPr>
        <w:spacing w:line="360" w:lineRule="auto"/>
      </w:pPr>
      <w:r w:rsidRPr="00105313">
        <w:t>Sloggett,</w:t>
      </w:r>
      <w:r w:rsidR="00A73C88" w:rsidRPr="00105313">
        <w:t xml:space="preserve"> </w:t>
      </w:r>
      <w:r w:rsidRPr="00105313">
        <w:t>A.</w:t>
      </w:r>
      <w:r w:rsidR="00A73C88" w:rsidRPr="00105313">
        <w:t>,</w:t>
      </w:r>
      <w:r w:rsidRPr="00105313">
        <w:t xml:space="preserve"> Joshi,</w:t>
      </w:r>
      <w:r w:rsidR="00A73C88" w:rsidRPr="00105313">
        <w:t xml:space="preserve"> </w:t>
      </w:r>
      <w:r w:rsidRPr="00105313">
        <w:t>H. (1994)</w:t>
      </w:r>
      <w:r w:rsidR="00A73C88" w:rsidRPr="00105313">
        <w:t xml:space="preserve">. </w:t>
      </w:r>
      <w:r w:rsidRPr="00105313">
        <w:t xml:space="preserve"> Higher Mortality in Deprived Areas: Community or Personal Disadvantage? British Medical Journal, 309 (6967)</w:t>
      </w:r>
      <w:r w:rsidR="00A73C88" w:rsidRPr="00105313">
        <w:t xml:space="preserve">, </w:t>
      </w:r>
      <w:r w:rsidRPr="00105313">
        <w:t>1470-1474</w:t>
      </w:r>
      <w:r w:rsidR="00A73C88" w:rsidRPr="00105313">
        <w:t>.</w:t>
      </w:r>
      <w:r w:rsidR="00A73C88" w:rsidRPr="00105313">
        <w:rPr>
          <w:rStyle w:val="Heading2Char"/>
          <w:lang w:val="en"/>
        </w:rPr>
        <w:t xml:space="preserve"> </w:t>
      </w:r>
      <w:r w:rsidR="00A73C88" w:rsidRPr="00105313">
        <w:rPr>
          <w:rStyle w:val="highwire-cite-doi"/>
          <w:lang w:val="en"/>
        </w:rPr>
        <w:t>DOI:10.1136/bmj.309.6967.1470.</w:t>
      </w:r>
    </w:p>
    <w:p w14:paraId="161D8477" w14:textId="77777777" w:rsidR="00A73C88" w:rsidRPr="00105313" w:rsidRDefault="00C10266" w:rsidP="00525957">
      <w:pPr>
        <w:pStyle w:val="ListParagraph"/>
        <w:numPr>
          <w:ilvl w:val="0"/>
          <w:numId w:val="19"/>
        </w:numPr>
        <w:spacing w:line="360" w:lineRule="auto"/>
      </w:pPr>
      <w:r w:rsidRPr="00105313">
        <w:t>Smith, K.</w:t>
      </w:r>
      <w:r w:rsidR="00A73C88" w:rsidRPr="00105313">
        <w:t>,</w:t>
      </w:r>
      <w:r w:rsidRPr="00105313">
        <w:t xml:space="preserve"> Humphreys, J.</w:t>
      </w:r>
      <w:r w:rsidR="00A73C88" w:rsidRPr="00105313">
        <w:t>,</w:t>
      </w:r>
      <w:r w:rsidRPr="00105313">
        <w:t xml:space="preserve"> Wilson, M. (2008)</w:t>
      </w:r>
      <w:r w:rsidR="00A73C88" w:rsidRPr="00105313">
        <w:t>.</w:t>
      </w:r>
      <w:r w:rsidRPr="00105313">
        <w:t xml:space="preserve"> Addressing the Health Disadvantage of Rural Populations: How does Epidemiological Evidence Inform Rural Health Policies and Research. The Australian Journal of Rural Health</w:t>
      </w:r>
      <w:r w:rsidR="00A73C88" w:rsidRPr="00105313">
        <w:t>,</w:t>
      </w:r>
      <w:r w:rsidRPr="00105313">
        <w:rPr>
          <w:i/>
        </w:rPr>
        <w:t xml:space="preserve"> </w:t>
      </w:r>
      <w:r w:rsidRPr="00105313">
        <w:t>16 (2)</w:t>
      </w:r>
      <w:r w:rsidR="00A73C88" w:rsidRPr="00105313">
        <w:t xml:space="preserve">, </w:t>
      </w:r>
      <w:r w:rsidRPr="00105313">
        <w:t>56-66</w:t>
      </w:r>
      <w:r w:rsidR="00A73C88" w:rsidRPr="00105313">
        <w:t xml:space="preserve">. </w:t>
      </w:r>
      <w:r w:rsidR="00A73C88" w:rsidRPr="00105313">
        <w:rPr>
          <w:rStyle w:val="article-headermeta-info-label"/>
          <w:lang w:val="en"/>
        </w:rPr>
        <w:t xml:space="preserve">DOI: </w:t>
      </w:r>
      <w:r w:rsidR="00A73C88" w:rsidRPr="00105313">
        <w:rPr>
          <w:rStyle w:val="article-headermeta-info-data"/>
          <w:rFonts w:eastAsia="Calibri"/>
          <w:lang w:val="en"/>
        </w:rPr>
        <w:t>10.1111/j.1440-1584.2008.00953.</w:t>
      </w:r>
    </w:p>
    <w:p w14:paraId="056F84F4" w14:textId="77777777" w:rsidR="00EF6311" w:rsidRPr="00105313" w:rsidRDefault="00A73C88" w:rsidP="00525957">
      <w:pPr>
        <w:pStyle w:val="ListParagraph"/>
        <w:numPr>
          <w:ilvl w:val="0"/>
          <w:numId w:val="19"/>
        </w:numPr>
        <w:autoSpaceDE w:val="0"/>
        <w:autoSpaceDN w:val="0"/>
        <w:adjustRightInd w:val="0"/>
        <w:spacing w:line="360" w:lineRule="auto"/>
        <w:rPr>
          <w:rFonts w:eastAsiaTheme="minorHAnsi"/>
        </w:rPr>
      </w:pPr>
      <w:r w:rsidRPr="00105313">
        <w:rPr>
          <w:rFonts w:eastAsiaTheme="minorHAnsi"/>
        </w:rPr>
        <w:t xml:space="preserve">Davey </w:t>
      </w:r>
      <w:r w:rsidR="00EF6311" w:rsidRPr="00105313">
        <w:rPr>
          <w:rFonts w:eastAsiaTheme="minorHAnsi"/>
        </w:rPr>
        <w:t>Smith, G.</w:t>
      </w:r>
      <w:r w:rsidRPr="00105313">
        <w:rPr>
          <w:rFonts w:eastAsiaTheme="minorHAnsi"/>
        </w:rPr>
        <w:t xml:space="preserve">, Whitley, E., Dorling, D., </w:t>
      </w:r>
      <w:r w:rsidR="00EF6311" w:rsidRPr="00105313">
        <w:rPr>
          <w:rFonts w:eastAsiaTheme="minorHAnsi"/>
        </w:rPr>
        <w:t>Gunnell, D. (2001). Area Based Measures of</w:t>
      </w:r>
      <w:r w:rsidR="006F13D0" w:rsidRPr="00105313">
        <w:rPr>
          <w:rFonts w:eastAsiaTheme="minorHAnsi"/>
        </w:rPr>
        <w:t xml:space="preserve"> </w:t>
      </w:r>
      <w:r w:rsidR="00EF6311" w:rsidRPr="00105313">
        <w:rPr>
          <w:rFonts w:eastAsiaTheme="minorHAnsi"/>
        </w:rPr>
        <w:t>Social and Economic Circumstances: Cause Specific Mortality Patterns Depend</w:t>
      </w:r>
      <w:r w:rsidR="006F13D0" w:rsidRPr="00105313">
        <w:rPr>
          <w:rFonts w:eastAsiaTheme="minorHAnsi"/>
        </w:rPr>
        <w:t xml:space="preserve"> </w:t>
      </w:r>
      <w:r w:rsidR="00EF6311" w:rsidRPr="00105313">
        <w:rPr>
          <w:rFonts w:eastAsiaTheme="minorHAnsi"/>
        </w:rPr>
        <w:t xml:space="preserve">on the Choice of Index. </w:t>
      </w:r>
      <w:r w:rsidR="00EF6311" w:rsidRPr="00105313">
        <w:rPr>
          <w:rFonts w:eastAsiaTheme="minorHAnsi"/>
          <w:i/>
        </w:rPr>
        <w:t>British Medical Journal</w:t>
      </w:r>
      <w:r w:rsidRPr="00105313">
        <w:rPr>
          <w:rFonts w:eastAsiaTheme="minorHAnsi"/>
        </w:rPr>
        <w:t>, 55 (2), 149-50.</w:t>
      </w:r>
      <w:r w:rsidRPr="00105313">
        <w:rPr>
          <w:rStyle w:val="Heading1Char"/>
          <w:rFonts w:ascii="Times New Roman" w:hAnsi="Times New Roman"/>
          <w:color w:val="auto"/>
          <w:sz w:val="24"/>
          <w:szCs w:val="24"/>
          <w:lang w:val="en"/>
        </w:rPr>
        <w:t xml:space="preserve"> </w:t>
      </w:r>
      <w:r w:rsidRPr="00105313">
        <w:rPr>
          <w:rStyle w:val="slug-doi2"/>
          <w:lang w:val="en"/>
        </w:rPr>
        <w:t>DOI: 10.1136/ jech. 55.2.149</w:t>
      </w:r>
    </w:p>
    <w:p w14:paraId="224C2F34" w14:textId="77777777" w:rsidR="00A73C88" w:rsidRPr="00525957" w:rsidRDefault="009244C8" w:rsidP="00525957">
      <w:pPr>
        <w:pStyle w:val="ListParagraph"/>
        <w:numPr>
          <w:ilvl w:val="0"/>
          <w:numId w:val="19"/>
        </w:numPr>
        <w:autoSpaceDE w:val="0"/>
        <w:autoSpaceDN w:val="0"/>
        <w:adjustRightInd w:val="0"/>
        <w:spacing w:line="360" w:lineRule="auto"/>
        <w:rPr>
          <w:rFonts w:eastAsiaTheme="minorHAnsi"/>
        </w:rPr>
      </w:pPr>
      <w:r w:rsidRPr="00105313">
        <w:rPr>
          <w:rFonts w:eastAsiaTheme="minorHAnsi"/>
        </w:rPr>
        <w:t>Smith, M.</w:t>
      </w:r>
      <w:r w:rsidR="00A73C88" w:rsidRPr="00105313">
        <w:rPr>
          <w:rFonts w:eastAsiaTheme="minorHAnsi"/>
        </w:rPr>
        <w:t>,</w:t>
      </w:r>
      <w:r w:rsidRPr="00105313">
        <w:rPr>
          <w:rFonts w:eastAsiaTheme="minorHAnsi"/>
        </w:rPr>
        <w:t xml:space="preserve"> Sunil,</w:t>
      </w:r>
      <w:r w:rsidR="00A73C88" w:rsidRPr="00105313">
        <w:rPr>
          <w:rFonts w:eastAsiaTheme="minorHAnsi"/>
        </w:rPr>
        <w:t xml:space="preserve"> </w:t>
      </w:r>
      <w:r w:rsidRPr="00105313">
        <w:rPr>
          <w:rFonts w:eastAsiaTheme="minorHAnsi"/>
        </w:rPr>
        <w:t>T.</w:t>
      </w:r>
      <w:r w:rsidR="00A73C88" w:rsidRPr="00105313">
        <w:rPr>
          <w:rFonts w:eastAsiaTheme="minorHAnsi"/>
        </w:rPr>
        <w:t>,</w:t>
      </w:r>
      <w:r w:rsidRPr="00105313">
        <w:rPr>
          <w:rFonts w:eastAsiaTheme="minorHAnsi"/>
        </w:rPr>
        <w:t xml:space="preserve"> </w:t>
      </w:r>
      <w:hyperlink r:id="rId34" w:history="1">
        <w:r w:rsidRPr="00105313">
          <w:t>Salazar</w:t>
        </w:r>
      </w:hyperlink>
      <w:r w:rsidRPr="00105313">
        <w:t>,</w:t>
      </w:r>
      <w:r w:rsidR="00A73C88" w:rsidRPr="00105313">
        <w:t xml:space="preserve"> </w:t>
      </w:r>
      <w:r w:rsidRPr="00105313">
        <w:t>C.</w:t>
      </w:r>
      <w:r w:rsidR="00A73C88" w:rsidRPr="00105313">
        <w:t>,</w:t>
      </w:r>
      <w:r w:rsidRPr="00105313">
        <w:t xml:space="preserve"> </w:t>
      </w:r>
      <w:hyperlink r:id="rId35" w:history="1">
        <w:r w:rsidRPr="00105313">
          <w:t>Rafique</w:t>
        </w:r>
      </w:hyperlink>
      <w:r w:rsidRPr="00105313">
        <w:t>,</w:t>
      </w:r>
      <w:r w:rsidR="00A73C88" w:rsidRPr="00105313">
        <w:t xml:space="preserve"> </w:t>
      </w:r>
      <w:r w:rsidRPr="00105313">
        <w:t>S.</w:t>
      </w:r>
      <w:r w:rsidR="00A73C88" w:rsidRPr="00105313">
        <w:t>,</w:t>
      </w:r>
      <w:r w:rsidRPr="00105313">
        <w:t xml:space="preserve"> Ory.</w:t>
      </w:r>
      <w:r w:rsidR="00A73C88" w:rsidRPr="00105313">
        <w:t xml:space="preserve"> </w:t>
      </w:r>
      <w:r w:rsidRPr="00105313">
        <w:t>M. (2013)</w:t>
      </w:r>
      <w:r w:rsidR="00A73C88" w:rsidRPr="00105313">
        <w:t>.</w:t>
      </w:r>
      <w:r w:rsidRPr="00105313">
        <w:t xml:space="preserve"> Disparities of Food Availability and Affordability within Convenience</w:t>
      </w:r>
      <w:r w:rsidR="00A73C88" w:rsidRPr="00105313">
        <w:t xml:space="preserve"> Stores in Bexar County, Texas. </w:t>
      </w:r>
      <w:r w:rsidRPr="00105313">
        <w:t>Journal of Environmental and Public Health</w:t>
      </w:r>
      <w:r w:rsidR="00A73C88" w:rsidRPr="00105313">
        <w:t xml:space="preserve">, 2013,  </w:t>
      </w:r>
      <w:r w:rsidRPr="00105313">
        <w:t>1-7</w:t>
      </w:r>
      <w:r w:rsidR="00A73C88" w:rsidRPr="00105313">
        <w:rPr>
          <w:i/>
        </w:rPr>
        <w:t xml:space="preserve">. </w:t>
      </w:r>
      <w:r w:rsidR="00A73C88" w:rsidRPr="00105313">
        <w:rPr>
          <w:color w:val="000000"/>
        </w:rPr>
        <w:t>DOI:10.1155/2013/782756.</w:t>
      </w:r>
    </w:p>
    <w:p w14:paraId="5FBB97F5" w14:textId="77777777" w:rsidR="00C10266" w:rsidRPr="00105313" w:rsidRDefault="00C10266" w:rsidP="00525957">
      <w:pPr>
        <w:pStyle w:val="ListParagraph"/>
        <w:numPr>
          <w:ilvl w:val="0"/>
          <w:numId w:val="19"/>
        </w:numPr>
        <w:shd w:val="clear" w:color="auto" w:fill="FFFFFF"/>
        <w:spacing w:line="360" w:lineRule="auto"/>
      </w:pPr>
      <w:r w:rsidRPr="00105313">
        <w:t>Stafford, M.</w:t>
      </w:r>
      <w:r w:rsidR="003C4F5E" w:rsidRPr="00105313">
        <w:t>.</w:t>
      </w:r>
      <w:r w:rsidRPr="00105313">
        <w:t xml:space="preserve"> Cummins, S.</w:t>
      </w:r>
      <w:r w:rsidR="003C4F5E" w:rsidRPr="00105313">
        <w:t>.</w:t>
      </w:r>
      <w:r w:rsidRPr="00105313">
        <w:t xml:space="preserve"> Macintyre, S.</w:t>
      </w:r>
      <w:r w:rsidR="003C4F5E" w:rsidRPr="00105313">
        <w:t>.</w:t>
      </w:r>
      <w:r w:rsidRPr="00105313">
        <w:t xml:space="preserve"> Ellaway, A.</w:t>
      </w:r>
      <w:r w:rsidR="003C4F5E" w:rsidRPr="00105313">
        <w:t>.</w:t>
      </w:r>
      <w:r w:rsidRPr="00105313">
        <w:t xml:space="preserve"> Marmot, M. (2005)</w:t>
      </w:r>
      <w:r w:rsidR="003C4F5E" w:rsidRPr="00105313">
        <w:t>.</w:t>
      </w:r>
      <w:r w:rsidRPr="00105313">
        <w:t xml:space="preserve"> Gender Differences in the Associations between Health and Neighbourhood Environment. Social Science Medicine</w:t>
      </w:r>
      <w:r w:rsidR="003C4F5E" w:rsidRPr="00105313">
        <w:t>,</w:t>
      </w:r>
      <w:r w:rsidRPr="00105313">
        <w:t xml:space="preserve"> 60 (8)</w:t>
      </w:r>
      <w:r w:rsidR="003C4F5E" w:rsidRPr="00105313">
        <w:t xml:space="preserve">, </w:t>
      </w:r>
      <w:r w:rsidRPr="00105313">
        <w:t>1681–1692</w:t>
      </w:r>
      <w:r w:rsidR="003C4F5E" w:rsidRPr="00105313">
        <w:t xml:space="preserve">. </w:t>
      </w:r>
      <w:hyperlink r:id="rId36" w:tgtFrame="doilink" w:history="1">
        <w:r w:rsidR="003C4F5E" w:rsidRPr="00105313">
          <w:t>DOI: 10.1016/j.socscimed.2004.08.028</w:t>
        </w:r>
      </w:hyperlink>
    </w:p>
    <w:p w14:paraId="3AC18971" w14:textId="77777777" w:rsidR="00C10266" w:rsidRPr="00105313" w:rsidRDefault="00C10266" w:rsidP="00525957">
      <w:pPr>
        <w:pStyle w:val="ListParagraph"/>
        <w:numPr>
          <w:ilvl w:val="0"/>
          <w:numId w:val="19"/>
        </w:numPr>
        <w:spacing w:line="360" w:lineRule="auto"/>
      </w:pPr>
      <w:r w:rsidRPr="00105313">
        <w:t>Stafford, M.</w:t>
      </w:r>
      <w:r w:rsidR="003C4F5E" w:rsidRPr="00105313">
        <w:t>,</w:t>
      </w:r>
      <w:r w:rsidRPr="00105313">
        <w:t xml:space="preserve"> Chandolam, T.</w:t>
      </w:r>
      <w:r w:rsidR="003C4F5E" w:rsidRPr="00105313">
        <w:t>,</w:t>
      </w:r>
      <w:r w:rsidRPr="00105313">
        <w:t xml:space="preserve"> Marmot, M. (2007). Associations </w:t>
      </w:r>
      <w:r w:rsidR="003C4F5E" w:rsidRPr="00105313">
        <w:t>between</w:t>
      </w:r>
      <w:r w:rsidRPr="00105313">
        <w:t xml:space="preserve"> Fear of Crime and Mental Health and Physical Functioning. American Journal of Public Health</w:t>
      </w:r>
      <w:r w:rsidR="003C4F5E" w:rsidRPr="00105313">
        <w:t>,</w:t>
      </w:r>
      <w:r w:rsidRPr="00105313">
        <w:t xml:space="preserve"> 97</w:t>
      </w:r>
      <w:r w:rsidR="003C4F5E" w:rsidRPr="00105313">
        <w:t xml:space="preserve"> (11),</w:t>
      </w:r>
      <w:r w:rsidRPr="00105313">
        <w:t xml:space="preserve"> 2076-2081</w:t>
      </w:r>
      <w:r w:rsidR="003C4F5E" w:rsidRPr="00105313">
        <w:t xml:space="preserve">. </w:t>
      </w:r>
      <w:r w:rsidR="003C4F5E" w:rsidRPr="00105313">
        <w:rPr>
          <w:lang w:val="en-US"/>
        </w:rPr>
        <w:t>DOI: 10.2105/AJPH.2006.097154.</w:t>
      </w:r>
    </w:p>
    <w:p w14:paraId="2DC27C0F" w14:textId="77777777" w:rsidR="00452FB5" w:rsidRPr="00105313" w:rsidRDefault="0043225A" w:rsidP="00525957">
      <w:pPr>
        <w:pStyle w:val="ListParagraph"/>
        <w:numPr>
          <w:ilvl w:val="0"/>
          <w:numId w:val="19"/>
        </w:numPr>
        <w:spacing w:line="360" w:lineRule="auto"/>
      </w:pPr>
      <w:r w:rsidRPr="000D6F48">
        <w:rPr>
          <w:lang w:val="de-DE"/>
        </w:rPr>
        <w:t xml:space="preserve">Bell, J., Mora, G., Hagan, E., Rubin, V., Karpyn, A. </w:t>
      </w:r>
      <w:r w:rsidR="00452FB5" w:rsidRPr="000D6F48">
        <w:rPr>
          <w:lang w:val="de-DE"/>
        </w:rPr>
        <w:t>(2013)</w:t>
      </w:r>
      <w:r w:rsidRPr="000D6F48">
        <w:rPr>
          <w:lang w:val="de-DE"/>
        </w:rPr>
        <w:t>.</w:t>
      </w:r>
      <w:r w:rsidR="00452FB5" w:rsidRPr="000D6F48">
        <w:rPr>
          <w:lang w:val="de-DE"/>
        </w:rPr>
        <w:t xml:space="preserve"> </w:t>
      </w:r>
      <w:r w:rsidR="00452FB5" w:rsidRPr="00105313">
        <w:t>Access to Healthy Foods and why it Matters.</w:t>
      </w:r>
      <w:r w:rsidR="00E01128" w:rsidRPr="00105313">
        <w:t xml:space="preserve"> Oakland:</w:t>
      </w:r>
      <w:r w:rsidR="00452FB5" w:rsidRPr="00105313">
        <w:t xml:space="preserve"> Policy Link</w:t>
      </w:r>
    </w:p>
    <w:p w14:paraId="191E1448" w14:textId="77777777" w:rsidR="003C4F5E" w:rsidRPr="00105313" w:rsidRDefault="0051185E" w:rsidP="00525957">
      <w:pPr>
        <w:pStyle w:val="ListParagraph"/>
        <w:numPr>
          <w:ilvl w:val="0"/>
          <w:numId w:val="19"/>
        </w:numPr>
        <w:spacing w:line="360" w:lineRule="auto"/>
      </w:pPr>
      <w:r w:rsidRPr="00105313">
        <w:lastRenderedPageBreak/>
        <w:t xml:space="preserve">Tunstall, H., Pearce, J., Mitchell, R., Shortt, N. </w:t>
      </w:r>
      <w:r w:rsidR="003C4F5E" w:rsidRPr="00105313">
        <w:t>(</w:t>
      </w:r>
      <w:r w:rsidRPr="00105313">
        <w:t>2015</w:t>
      </w:r>
      <w:r w:rsidR="003C4F5E" w:rsidRPr="00105313">
        <w:t>)</w:t>
      </w:r>
      <w:r w:rsidRPr="00105313">
        <w:t>. Residential Mobility and the Association between Physical Environment Disadvantage and General and Mental Health. Journal of Public Health</w:t>
      </w:r>
      <w:r w:rsidR="003C4F5E" w:rsidRPr="00105313">
        <w:t>, 38 (3),</w:t>
      </w:r>
      <w:r w:rsidRPr="00105313">
        <w:t xml:space="preserve"> 563-572.</w:t>
      </w:r>
      <w:r w:rsidR="003C4F5E" w:rsidRPr="00105313">
        <w:rPr>
          <w:lang w:val="en"/>
        </w:rPr>
        <w:t xml:space="preserve"> DOI: </w:t>
      </w:r>
      <w:r w:rsidR="003C4F5E" w:rsidRPr="00105313">
        <w:rPr>
          <w:rStyle w:val="slug-doi"/>
          <w:lang w:val="en"/>
        </w:rPr>
        <w:t>10.1093/pubmed/fdu058.</w:t>
      </w:r>
    </w:p>
    <w:p w14:paraId="31FCD6EA" w14:textId="14D4F2FA" w:rsidR="00C10266" w:rsidRPr="00105313" w:rsidRDefault="00C10266" w:rsidP="00525957">
      <w:pPr>
        <w:pStyle w:val="ListParagraph"/>
        <w:numPr>
          <w:ilvl w:val="0"/>
          <w:numId w:val="19"/>
        </w:numPr>
        <w:spacing w:line="360" w:lineRule="auto"/>
      </w:pPr>
      <w:r w:rsidRPr="000D6F48">
        <w:rPr>
          <w:lang w:val="de-DE"/>
        </w:rPr>
        <w:t>Verheij, R.</w:t>
      </w:r>
      <w:r w:rsidR="003C4F5E" w:rsidRPr="000D6F48">
        <w:rPr>
          <w:lang w:val="de-DE"/>
        </w:rPr>
        <w:t>,</w:t>
      </w:r>
      <w:r w:rsidRPr="000D6F48">
        <w:rPr>
          <w:lang w:val="de-DE"/>
        </w:rPr>
        <w:t xml:space="preserve"> Maas, J.</w:t>
      </w:r>
      <w:r w:rsidR="003C4F5E" w:rsidRPr="000D6F48">
        <w:rPr>
          <w:lang w:val="de-DE"/>
        </w:rPr>
        <w:t>,</w:t>
      </w:r>
      <w:r w:rsidRPr="000D6F48">
        <w:rPr>
          <w:lang w:val="de-DE"/>
        </w:rPr>
        <w:t xml:space="preserve"> Groeneweg</w:t>
      </w:r>
      <w:r w:rsidR="00E611B9">
        <w:rPr>
          <w:lang w:val="de-DE"/>
        </w:rPr>
        <w:t>e</w:t>
      </w:r>
      <w:r w:rsidRPr="000D6F48">
        <w:rPr>
          <w:lang w:val="de-DE"/>
        </w:rPr>
        <w:t>n, P. (2008)</w:t>
      </w:r>
      <w:r w:rsidR="003C4F5E" w:rsidRPr="000D6F48">
        <w:rPr>
          <w:lang w:val="de-DE"/>
        </w:rPr>
        <w:t>.</w:t>
      </w:r>
      <w:r w:rsidRPr="000D6F48">
        <w:rPr>
          <w:lang w:val="de-DE"/>
        </w:rPr>
        <w:t xml:space="preserve"> </w:t>
      </w:r>
      <w:r w:rsidRPr="00105313">
        <w:t>Urban- Rural Health Differences and the Availability of Green Space. European Urban and Regional Studies</w:t>
      </w:r>
      <w:r w:rsidR="003C4F5E" w:rsidRPr="00105313">
        <w:t>,</w:t>
      </w:r>
      <w:r w:rsidRPr="00105313">
        <w:t xml:space="preserve"> 15 (4)</w:t>
      </w:r>
      <w:r w:rsidR="003C4F5E" w:rsidRPr="00105313">
        <w:t>,</w:t>
      </w:r>
      <w:r w:rsidRPr="00105313">
        <w:t xml:space="preserve"> 307-316</w:t>
      </w:r>
      <w:r w:rsidR="003C4F5E" w:rsidRPr="00105313">
        <w:t>. DOI:</w:t>
      </w:r>
      <w:r w:rsidR="003C4F5E" w:rsidRPr="00105313">
        <w:rPr>
          <w:rStyle w:val="Heading1Char"/>
          <w:rFonts w:ascii="Times New Roman" w:hAnsi="Times New Roman"/>
          <w:bCs w:val="0"/>
          <w:color w:val="auto"/>
          <w:sz w:val="24"/>
          <w:szCs w:val="24"/>
          <w:lang w:val="en"/>
        </w:rPr>
        <w:t xml:space="preserve"> </w:t>
      </w:r>
      <w:r w:rsidR="003C4F5E" w:rsidRPr="00105313">
        <w:rPr>
          <w:rStyle w:val="slug-doi"/>
          <w:bCs/>
          <w:lang w:val="en"/>
        </w:rPr>
        <w:t>10.1177/0969776408095107.</w:t>
      </w:r>
    </w:p>
    <w:p w14:paraId="4BCD90CB" w14:textId="77777777" w:rsidR="00C10266" w:rsidRPr="00105313" w:rsidRDefault="00C10266" w:rsidP="00525957">
      <w:pPr>
        <w:pStyle w:val="article-doi"/>
        <w:numPr>
          <w:ilvl w:val="0"/>
          <w:numId w:val="19"/>
        </w:numPr>
        <w:spacing w:line="360" w:lineRule="auto"/>
      </w:pPr>
      <w:r w:rsidRPr="00105313">
        <w:t>Waite, L. (1995)</w:t>
      </w:r>
      <w:r w:rsidR="003C4F5E" w:rsidRPr="00105313">
        <w:t>.</w:t>
      </w:r>
      <w:r w:rsidRPr="00105313">
        <w:t xml:space="preserve"> Does Marriage Matter. Demography</w:t>
      </w:r>
      <w:r w:rsidR="003C4F5E" w:rsidRPr="00105313">
        <w:t>,</w:t>
      </w:r>
      <w:r w:rsidRPr="00105313">
        <w:t xml:space="preserve"> 32 (4)</w:t>
      </w:r>
      <w:r w:rsidR="003C4F5E" w:rsidRPr="00105313">
        <w:t>,</w:t>
      </w:r>
      <w:r w:rsidRPr="00105313">
        <w:t xml:space="preserve"> 483-507</w:t>
      </w:r>
      <w:r w:rsidR="003C4F5E" w:rsidRPr="00105313">
        <w:t>. DOI: 10.2307/2061670.</w:t>
      </w:r>
    </w:p>
    <w:p w14:paraId="2838A805" w14:textId="77777777" w:rsidR="003C4F5E" w:rsidRPr="00105313" w:rsidRDefault="00C10266" w:rsidP="00525957">
      <w:pPr>
        <w:pStyle w:val="ListParagraph"/>
        <w:numPr>
          <w:ilvl w:val="0"/>
          <w:numId w:val="19"/>
        </w:numPr>
        <w:spacing w:line="360" w:lineRule="auto"/>
        <w:rPr>
          <w:rStyle w:val="maintitle"/>
        </w:rPr>
      </w:pPr>
      <w:r w:rsidRPr="00105313">
        <w:t>Wallace, M.</w:t>
      </w:r>
      <w:r w:rsidR="003C4F5E" w:rsidRPr="00105313">
        <w:t>,</w:t>
      </w:r>
      <w:r w:rsidRPr="00105313">
        <w:t xml:space="preserve"> Kulu, H. (2014)</w:t>
      </w:r>
      <w:r w:rsidR="003C4F5E" w:rsidRPr="00105313">
        <w:t>.</w:t>
      </w:r>
      <w:r w:rsidRPr="00105313">
        <w:t xml:space="preserve"> </w:t>
      </w:r>
      <w:r w:rsidRPr="00105313">
        <w:rPr>
          <w:rStyle w:val="maintitle"/>
        </w:rPr>
        <w:t>Migration and Health in England and Scotland: a Study of Migrant Selectivity and Salmon Bias. Population Space and Place</w:t>
      </w:r>
      <w:r w:rsidR="003C4F5E" w:rsidRPr="00105313">
        <w:rPr>
          <w:rStyle w:val="maintitle"/>
        </w:rPr>
        <w:t xml:space="preserve">, 20 (8), </w:t>
      </w:r>
      <w:r w:rsidRPr="00105313">
        <w:rPr>
          <w:rStyle w:val="maintitle"/>
        </w:rPr>
        <w:t>694-708</w:t>
      </w:r>
      <w:r w:rsidR="003C4F5E" w:rsidRPr="00105313">
        <w:rPr>
          <w:rStyle w:val="maintitle"/>
        </w:rPr>
        <w:t xml:space="preserve">. </w:t>
      </w:r>
      <w:r w:rsidR="003C4F5E" w:rsidRPr="00105313">
        <w:rPr>
          <w:rStyle w:val="article-headermeta-info-label"/>
          <w:lang w:val="en"/>
        </w:rPr>
        <w:t xml:space="preserve">DOI: </w:t>
      </w:r>
      <w:r w:rsidR="003C4F5E" w:rsidRPr="00105313">
        <w:rPr>
          <w:rStyle w:val="article-headermeta-info-data"/>
          <w:rFonts w:eastAsia="Calibri"/>
          <w:lang w:val="en"/>
        </w:rPr>
        <w:t>10.1002/psp.1804</w:t>
      </w:r>
    </w:p>
    <w:p w14:paraId="20928D5A" w14:textId="77777777" w:rsidR="00655258" w:rsidRPr="00105313" w:rsidRDefault="004B711F" w:rsidP="00525957">
      <w:pPr>
        <w:pStyle w:val="ListParagraph"/>
        <w:numPr>
          <w:ilvl w:val="0"/>
          <w:numId w:val="19"/>
        </w:numPr>
        <w:spacing w:line="360" w:lineRule="auto"/>
        <w:rPr>
          <w:rStyle w:val="maintitle"/>
        </w:rPr>
      </w:pPr>
      <w:r w:rsidRPr="00105313">
        <w:rPr>
          <w:rStyle w:val="maintitle"/>
        </w:rPr>
        <w:t>Wang, J.</w:t>
      </w:r>
      <w:r w:rsidR="003C4F5E" w:rsidRPr="00105313">
        <w:rPr>
          <w:rStyle w:val="maintitle"/>
        </w:rPr>
        <w:t>,</w:t>
      </w:r>
      <w:r w:rsidRPr="00105313">
        <w:rPr>
          <w:rStyle w:val="maintitle"/>
        </w:rPr>
        <w:t xml:space="preserve"> Williams, M.</w:t>
      </w:r>
      <w:r w:rsidR="003C4F5E" w:rsidRPr="00105313">
        <w:rPr>
          <w:rStyle w:val="maintitle"/>
        </w:rPr>
        <w:t>,</w:t>
      </w:r>
      <w:r w:rsidRPr="00105313">
        <w:rPr>
          <w:rStyle w:val="maintitle"/>
        </w:rPr>
        <w:t xml:space="preserve"> Rush, E.</w:t>
      </w:r>
      <w:r w:rsidR="003C4F5E" w:rsidRPr="00105313">
        <w:rPr>
          <w:rStyle w:val="maintitle"/>
        </w:rPr>
        <w:t>,</w:t>
      </w:r>
      <w:r w:rsidRPr="00105313">
        <w:rPr>
          <w:rStyle w:val="maintitle"/>
        </w:rPr>
        <w:t xml:space="preserve"> Crook, N.</w:t>
      </w:r>
      <w:r w:rsidR="003C4F5E" w:rsidRPr="00105313">
        <w:rPr>
          <w:rStyle w:val="maintitle"/>
        </w:rPr>
        <w:t>,</w:t>
      </w:r>
      <w:r w:rsidRPr="00105313">
        <w:rPr>
          <w:rStyle w:val="maintitle"/>
        </w:rPr>
        <w:t xml:space="preserve"> Forouhi, N.</w:t>
      </w:r>
      <w:r w:rsidR="003C4F5E" w:rsidRPr="00105313">
        <w:rPr>
          <w:rStyle w:val="maintitle"/>
        </w:rPr>
        <w:t>,</w:t>
      </w:r>
      <w:r w:rsidRPr="00105313">
        <w:rPr>
          <w:rStyle w:val="maintitle"/>
        </w:rPr>
        <w:t xml:space="preserve"> Simmons, D.(2010)</w:t>
      </w:r>
      <w:r w:rsidR="003C4F5E" w:rsidRPr="00105313">
        <w:rPr>
          <w:rStyle w:val="maintitle"/>
        </w:rPr>
        <w:t xml:space="preserve">. </w:t>
      </w:r>
      <w:r w:rsidRPr="00105313">
        <w:rPr>
          <w:rStyle w:val="maintitle"/>
        </w:rPr>
        <w:t>Mapping the Availability and</w:t>
      </w:r>
      <w:r w:rsidR="003C4F5E" w:rsidRPr="00105313">
        <w:rPr>
          <w:rStyle w:val="maintitle"/>
        </w:rPr>
        <w:t xml:space="preserve"> Accessibility of Healthy Food</w:t>
      </w:r>
      <w:r w:rsidRPr="00105313">
        <w:rPr>
          <w:rStyle w:val="maintitle"/>
        </w:rPr>
        <w:t xml:space="preserve"> Rural and Urban New Zealand Te Wai o Rona: Diabetes Prevention Strategy. Public Health Nutrition</w:t>
      </w:r>
      <w:r w:rsidR="003C4F5E" w:rsidRPr="00105313">
        <w:rPr>
          <w:rStyle w:val="maintitle"/>
        </w:rPr>
        <w:t>,</w:t>
      </w:r>
      <w:r w:rsidRPr="00105313">
        <w:rPr>
          <w:rStyle w:val="maintitle"/>
        </w:rPr>
        <w:t xml:space="preserve"> 13 (7)</w:t>
      </w:r>
      <w:r w:rsidR="003C4F5E" w:rsidRPr="00105313">
        <w:rPr>
          <w:rStyle w:val="maintitle"/>
        </w:rPr>
        <w:t xml:space="preserve">, </w:t>
      </w:r>
      <w:r w:rsidRPr="00105313">
        <w:rPr>
          <w:rStyle w:val="maintitle"/>
        </w:rPr>
        <w:t>1049-1055</w:t>
      </w:r>
      <w:r w:rsidR="003C4F5E" w:rsidRPr="00105313">
        <w:rPr>
          <w:rStyle w:val="maintitle"/>
        </w:rPr>
        <w:t>.</w:t>
      </w:r>
      <w:r w:rsidR="00655258" w:rsidRPr="00105313">
        <w:rPr>
          <w:lang w:val="en"/>
        </w:rPr>
        <w:t xml:space="preserve"> DOI: https://doi.org/10.1017/S1368980009991595.</w:t>
      </w:r>
    </w:p>
    <w:p w14:paraId="31457EC0" w14:textId="77777777" w:rsidR="00655258" w:rsidRPr="00105313" w:rsidRDefault="00B14FEA" w:rsidP="00525957">
      <w:pPr>
        <w:pStyle w:val="ListParagraph"/>
        <w:numPr>
          <w:ilvl w:val="0"/>
          <w:numId w:val="19"/>
        </w:numPr>
        <w:shd w:val="clear" w:color="auto" w:fill="FFFFFF"/>
        <w:spacing w:line="360" w:lineRule="auto"/>
        <w:rPr>
          <w:rStyle w:val="maintitle"/>
        </w:rPr>
      </w:pPr>
      <w:r w:rsidRPr="00105313">
        <w:rPr>
          <w:kern w:val="36"/>
        </w:rPr>
        <w:t>Watkins,</w:t>
      </w:r>
      <w:r w:rsidR="00655258" w:rsidRPr="00105313">
        <w:rPr>
          <w:kern w:val="36"/>
        </w:rPr>
        <w:t xml:space="preserve"> </w:t>
      </w:r>
      <w:r w:rsidRPr="00105313">
        <w:rPr>
          <w:kern w:val="36"/>
        </w:rPr>
        <w:t>F.</w:t>
      </w:r>
      <w:r w:rsidR="00655258" w:rsidRPr="00105313">
        <w:rPr>
          <w:kern w:val="36"/>
        </w:rPr>
        <w:t xml:space="preserve">, </w:t>
      </w:r>
      <w:r w:rsidRPr="00105313">
        <w:rPr>
          <w:kern w:val="36"/>
        </w:rPr>
        <w:t>Jacoby,</w:t>
      </w:r>
      <w:r w:rsidR="00655258" w:rsidRPr="00105313">
        <w:rPr>
          <w:kern w:val="36"/>
        </w:rPr>
        <w:t xml:space="preserve"> A. (2007). </w:t>
      </w:r>
      <w:r w:rsidRPr="00105313">
        <w:rPr>
          <w:kern w:val="36"/>
        </w:rPr>
        <w:t>Is the Rural Idyll Bad for your Health? Stigma and Exclusion in the English Countryside</w:t>
      </w:r>
      <w:r w:rsidR="00655258" w:rsidRPr="00105313">
        <w:rPr>
          <w:kern w:val="36"/>
        </w:rPr>
        <w:t>.</w:t>
      </w:r>
      <w:r w:rsidRPr="00105313">
        <w:rPr>
          <w:kern w:val="36"/>
        </w:rPr>
        <w:t xml:space="preserve"> Health and Place</w:t>
      </w:r>
      <w:r w:rsidR="00655258" w:rsidRPr="00105313">
        <w:rPr>
          <w:kern w:val="36"/>
        </w:rPr>
        <w:t>,</w:t>
      </w:r>
      <w:r w:rsidRPr="00105313">
        <w:rPr>
          <w:kern w:val="36"/>
        </w:rPr>
        <w:t xml:space="preserve"> 13 (4)</w:t>
      </w:r>
      <w:r w:rsidR="00655258" w:rsidRPr="00105313">
        <w:rPr>
          <w:kern w:val="36"/>
        </w:rPr>
        <w:t xml:space="preserve">, </w:t>
      </w:r>
      <w:r w:rsidRPr="00105313">
        <w:rPr>
          <w:kern w:val="36"/>
        </w:rPr>
        <w:t>851-864</w:t>
      </w:r>
      <w:r w:rsidR="00655258" w:rsidRPr="00105313">
        <w:rPr>
          <w:kern w:val="36"/>
        </w:rPr>
        <w:t>.</w:t>
      </w:r>
      <w:r w:rsidR="00655258" w:rsidRPr="00105313">
        <w:t xml:space="preserve"> DOI: </w:t>
      </w:r>
      <w:hyperlink r:id="rId37" w:tgtFrame="doilink" w:history="1">
        <w:r w:rsidR="00655258" w:rsidRPr="00105313">
          <w:t>10.1016/j.healthplace.2007.02.002</w:t>
        </w:r>
      </w:hyperlink>
      <w:r w:rsidR="00655258" w:rsidRPr="00105313">
        <w:t>.</w:t>
      </w:r>
    </w:p>
    <w:p w14:paraId="521C6969" w14:textId="77777777" w:rsidR="00ED190A" w:rsidRPr="00105313" w:rsidRDefault="00227376" w:rsidP="00525957">
      <w:pPr>
        <w:pStyle w:val="ListParagraph"/>
        <w:numPr>
          <w:ilvl w:val="0"/>
          <w:numId w:val="19"/>
        </w:numPr>
        <w:spacing w:line="360" w:lineRule="auto"/>
        <w:rPr>
          <w:rStyle w:val="maintitle"/>
        </w:rPr>
      </w:pPr>
      <w:r w:rsidRPr="00105313">
        <w:rPr>
          <w:rStyle w:val="maintitle"/>
        </w:rPr>
        <w:t>Whynes, D. (2009)</w:t>
      </w:r>
      <w:r w:rsidR="00655258" w:rsidRPr="00105313">
        <w:rPr>
          <w:rStyle w:val="maintitle"/>
        </w:rPr>
        <w:t>.</w:t>
      </w:r>
      <w:r w:rsidRPr="00105313">
        <w:rPr>
          <w:rStyle w:val="maintitle"/>
        </w:rPr>
        <w:t xml:space="preserve"> Deprivation and Self-reported Health: are there ‘Scottish effects’ in England and Wales? Journal of Public Health</w:t>
      </w:r>
      <w:r w:rsidR="00655258" w:rsidRPr="00105313">
        <w:rPr>
          <w:rStyle w:val="maintitle"/>
        </w:rPr>
        <w:t>,</w:t>
      </w:r>
      <w:r w:rsidRPr="00105313">
        <w:rPr>
          <w:rStyle w:val="maintitle"/>
        </w:rPr>
        <w:t xml:space="preserve"> 31(1)</w:t>
      </w:r>
      <w:r w:rsidR="00655258" w:rsidRPr="00105313">
        <w:rPr>
          <w:rStyle w:val="maintitle"/>
        </w:rPr>
        <w:t xml:space="preserve">,147-153. </w:t>
      </w:r>
      <w:r w:rsidR="00655258" w:rsidRPr="00105313">
        <w:rPr>
          <w:lang w:val="en"/>
        </w:rPr>
        <w:t xml:space="preserve">DOI: </w:t>
      </w:r>
      <w:r w:rsidR="00655258" w:rsidRPr="00105313">
        <w:rPr>
          <w:rStyle w:val="slug-doi"/>
          <w:lang w:val="en"/>
        </w:rPr>
        <w:t>10.1093/pubmed/fdn089.</w:t>
      </w:r>
    </w:p>
    <w:p w14:paraId="2704BCEF" w14:textId="77777777" w:rsidR="00C10266" w:rsidRPr="00105313" w:rsidRDefault="00C10266" w:rsidP="00525957">
      <w:pPr>
        <w:pStyle w:val="ListParagraph"/>
        <w:numPr>
          <w:ilvl w:val="0"/>
          <w:numId w:val="19"/>
        </w:numPr>
        <w:spacing w:line="360" w:lineRule="auto"/>
      </w:pPr>
      <w:r w:rsidRPr="00105313">
        <w:t>Wood, J. (2004)</w:t>
      </w:r>
      <w:r w:rsidR="006852FD" w:rsidRPr="00105313">
        <w:t>.</w:t>
      </w:r>
      <w:r w:rsidRPr="00105313">
        <w:t xml:space="preserve"> Rural Health and Health Care</w:t>
      </w:r>
      <w:r w:rsidRPr="00105313">
        <w:rPr>
          <w:i/>
        </w:rPr>
        <w:t>: A North West Perspective</w:t>
      </w:r>
      <w:r w:rsidRPr="00105313">
        <w:t>. Lancaster: North West Public Health Observatory</w:t>
      </w:r>
    </w:p>
    <w:p w14:paraId="7BD0E3DA" w14:textId="77777777" w:rsidR="00C10266" w:rsidRPr="00105313" w:rsidRDefault="00C10266" w:rsidP="00525957">
      <w:pPr>
        <w:pStyle w:val="ListParagraph"/>
        <w:numPr>
          <w:ilvl w:val="0"/>
          <w:numId w:val="19"/>
        </w:numPr>
        <w:spacing w:line="360" w:lineRule="auto"/>
      </w:pPr>
      <w:r w:rsidRPr="00105313">
        <w:t>Wrigley,</w:t>
      </w:r>
      <w:r w:rsidR="00655258" w:rsidRPr="00105313">
        <w:t xml:space="preserve"> N. (2002). </w:t>
      </w:r>
      <w:r w:rsidRPr="00105313">
        <w:t xml:space="preserve"> Food Deserts in British Cities Policy Context and Research Priorities. Urban Studies</w:t>
      </w:r>
      <w:r w:rsidR="00655258" w:rsidRPr="00105313">
        <w:t>, 39 (11),</w:t>
      </w:r>
      <w:r w:rsidRPr="00105313">
        <w:t xml:space="preserve"> 2029-2040</w:t>
      </w:r>
      <w:r w:rsidR="00655258" w:rsidRPr="00105313">
        <w:t xml:space="preserve">. </w:t>
      </w:r>
      <w:r w:rsidR="00655258" w:rsidRPr="00105313">
        <w:rPr>
          <w:bCs/>
          <w:lang w:val="en"/>
        </w:rPr>
        <w:t xml:space="preserve">DOI: </w:t>
      </w:r>
      <w:r w:rsidR="00655258" w:rsidRPr="00105313">
        <w:rPr>
          <w:rStyle w:val="slug-doi"/>
          <w:bCs/>
          <w:lang w:val="en"/>
        </w:rPr>
        <w:t>10.1080/0042098022000011344</w:t>
      </w:r>
    </w:p>
    <w:p w14:paraId="17C229E5" w14:textId="77777777" w:rsidR="00953C6B" w:rsidRPr="005B393F" w:rsidRDefault="00953C6B" w:rsidP="00953C6B">
      <w:pPr>
        <w:spacing w:line="360" w:lineRule="auto"/>
        <w:rPr>
          <w:color w:val="000000" w:themeColor="text1"/>
        </w:rPr>
      </w:pPr>
    </w:p>
    <w:p w14:paraId="0ECDE7DF" w14:textId="77777777" w:rsidR="00953C6B" w:rsidRDefault="00953C6B" w:rsidP="00953C6B">
      <w:pPr>
        <w:spacing w:line="360" w:lineRule="auto"/>
        <w:rPr>
          <w:color w:val="000000" w:themeColor="text1"/>
        </w:rPr>
      </w:pPr>
    </w:p>
    <w:p w14:paraId="0C4519E6" w14:textId="77777777" w:rsidR="008558C1" w:rsidRDefault="008558C1" w:rsidP="00953C6B">
      <w:pPr>
        <w:spacing w:line="360" w:lineRule="auto"/>
        <w:rPr>
          <w:color w:val="000000" w:themeColor="text1"/>
        </w:rPr>
      </w:pPr>
    </w:p>
    <w:p w14:paraId="51FF55C2" w14:textId="77777777" w:rsidR="008558C1" w:rsidRDefault="008558C1" w:rsidP="00953C6B">
      <w:pPr>
        <w:spacing w:line="360" w:lineRule="auto"/>
        <w:rPr>
          <w:color w:val="000000" w:themeColor="text1"/>
        </w:rPr>
      </w:pPr>
    </w:p>
    <w:p w14:paraId="4B89DF13" w14:textId="77777777" w:rsidR="008558C1" w:rsidRDefault="008558C1" w:rsidP="00953C6B">
      <w:pPr>
        <w:spacing w:line="360" w:lineRule="auto"/>
        <w:rPr>
          <w:color w:val="000000" w:themeColor="text1"/>
        </w:rPr>
      </w:pPr>
    </w:p>
    <w:p w14:paraId="033FAF74" w14:textId="77777777" w:rsidR="008558C1" w:rsidRPr="005B393F" w:rsidRDefault="008558C1" w:rsidP="00953C6B">
      <w:pPr>
        <w:spacing w:line="360" w:lineRule="auto"/>
        <w:rPr>
          <w:color w:val="000000" w:themeColor="text1"/>
        </w:rPr>
      </w:pPr>
    </w:p>
    <w:p w14:paraId="3D3A968F" w14:textId="77777777" w:rsidR="00953C6B" w:rsidRDefault="00953C6B" w:rsidP="00953C6B">
      <w:pPr>
        <w:spacing w:line="360" w:lineRule="auto"/>
        <w:rPr>
          <w:color w:val="000000" w:themeColor="text1"/>
        </w:rPr>
      </w:pPr>
    </w:p>
    <w:p w14:paraId="0BAEC63E" w14:textId="77777777" w:rsidR="00953C6B" w:rsidRDefault="00953C6B" w:rsidP="00953C6B">
      <w:pPr>
        <w:spacing w:line="360" w:lineRule="auto"/>
        <w:rPr>
          <w:color w:val="000000" w:themeColor="text1"/>
        </w:rPr>
      </w:pPr>
    </w:p>
    <w:p w14:paraId="4AF7FE48" w14:textId="77777777" w:rsidR="00DF4F43" w:rsidRDefault="00DF4F43">
      <w:pPr>
        <w:rPr>
          <w:b/>
        </w:rPr>
      </w:pPr>
    </w:p>
    <w:p w14:paraId="6AD5C631" w14:textId="77777777" w:rsidR="00CC7899" w:rsidRPr="008F077B" w:rsidRDefault="00CC7899" w:rsidP="00CC7899">
      <w:r w:rsidRPr="008F077B">
        <w:rPr>
          <w:b/>
        </w:rPr>
        <w:lastRenderedPageBreak/>
        <w:t>Table 1</w:t>
      </w:r>
      <w:r w:rsidRPr="008F077B">
        <w:t xml:space="preserve"> Descriptive Statistics of the Sample</w:t>
      </w:r>
    </w:p>
    <w:tbl>
      <w:tblPr>
        <w:tblW w:w="53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1382"/>
        <w:gridCol w:w="1106"/>
        <w:gridCol w:w="1384"/>
        <w:gridCol w:w="1106"/>
        <w:gridCol w:w="67"/>
      </w:tblGrid>
      <w:tr w:rsidR="00226FDD" w:rsidRPr="00880323" w14:paraId="599039EF" w14:textId="77777777" w:rsidTr="00226FDD">
        <w:trPr>
          <w:gridAfter w:val="1"/>
          <w:wAfter w:w="35" w:type="pct"/>
          <w:trHeight w:val="20"/>
          <w:jc w:val="center"/>
        </w:trPr>
        <w:tc>
          <w:tcPr>
            <w:tcW w:w="2368" w:type="pct"/>
            <w:shd w:val="clear" w:color="auto" w:fill="auto"/>
            <w:vAlign w:val="bottom"/>
          </w:tcPr>
          <w:p w14:paraId="26214914" w14:textId="77777777" w:rsidR="00012A93" w:rsidRPr="00986886" w:rsidRDefault="00012A93" w:rsidP="00AA059B">
            <w:pPr>
              <w:rPr>
                <w:b/>
                <w:sz w:val="20"/>
                <w:szCs w:val="20"/>
              </w:rPr>
            </w:pPr>
          </w:p>
        </w:tc>
        <w:tc>
          <w:tcPr>
            <w:tcW w:w="1298" w:type="pct"/>
            <w:gridSpan w:val="2"/>
            <w:shd w:val="clear" w:color="auto" w:fill="auto"/>
            <w:vAlign w:val="bottom"/>
          </w:tcPr>
          <w:p w14:paraId="65FD40BB" w14:textId="77777777" w:rsidR="00012A93" w:rsidRPr="00D83021" w:rsidRDefault="00012A93" w:rsidP="00AA059B">
            <w:pPr>
              <w:jc w:val="center"/>
              <w:rPr>
                <w:b/>
                <w:sz w:val="20"/>
                <w:szCs w:val="20"/>
              </w:rPr>
            </w:pPr>
            <w:r w:rsidRPr="00986886">
              <w:rPr>
                <w:b/>
                <w:sz w:val="20"/>
                <w:szCs w:val="20"/>
              </w:rPr>
              <w:t>Overall</w:t>
            </w:r>
          </w:p>
        </w:tc>
        <w:tc>
          <w:tcPr>
            <w:tcW w:w="1299" w:type="pct"/>
            <w:gridSpan w:val="2"/>
            <w:shd w:val="clear" w:color="auto" w:fill="auto"/>
            <w:vAlign w:val="bottom"/>
          </w:tcPr>
          <w:p w14:paraId="3FA9362D" w14:textId="77777777" w:rsidR="00012A93" w:rsidRPr="00D83021" w:rsidRDefault="00012A93" w:rsidP="00AA059B">
            <w:pPr>
              <w:jc w:val="center"/>
              <w:rPr>
                <w:b/>
                <w:sz w:val="20"/>
                <w:szCs w:val="20"/>
              </w:rPr>
            </w:pPr>
            <w:r w:rsidRPr="00D83021">
              <w:rPr>
                <w:b/>
                <w:sz w:val="20"/>
                <w:szCs w:val="20"/>
              </w:rPr>
              <w:t>LLTI</w:t>
            </w:r>
          </w:p>
        </w:tc>
      </w:tr>
      <w:tr w:rsidR="00226FDD" w:rsidRPr="00674970" w14:paraId="07ECDAA9" w14:textId="77777777" w:rsidTr="00226FDD">
        <w:trPr>
          <w:trHeight w:val="20"/>
          <w:jc w:val="center"/>
        </w:trPr>
        <w:tc>
          <w:tcPr>
            <w:tcW w:w="2368" w:type="pct"/>
            <w:shd w:val="clear" w:color="auto" w:fill="auto"/>
            <w:vAlign w:val="bottom"/>
          </w:tcPr>
          <w:p w14:paraId="0D0B5AA5" w14:textId="77777777" w:rsidR="00012A93" w:rsidRPr="00986886" w:rsidRDefault="00012A93" w:rsidP="00AA059B">
            <w:pPr>
              <w:rPr>
                <w:b/>
                <w:sz w:val="20"/>
                <w:szCs w:val="20"/>
              </w:rPr>
            </w:pPr>
            <w:r w:rsidRPr="00986886">
              <w:rPr>
                <w:b/>
                <w:sz w:val="20"/>
                <w:szCs w:val="20"/>
              </w:rPr>
              <w:t xml:space="preserve">Variable </w:t>
            </w:r>
          </w:p>
        </w:tc>
        <w:tc>
          <w:tcPr>
            <w:tcW w:w="721" w:type="pct"/>
            <w:shd w:val="clear" w:color="auto" w:fill="auto"/>
            <w:vAlign w:val="bottom"/>
          </w:tcPr>
          <w:p w14:paraId="07A13719" w14:textId="77777777" w:rsidR="00012A93" w:rsidRPr="00D83021" w:rsidRDefault="00012A93" w:rsidP="00690D6D">
            <w:pPr>
              <w:jc w:val="center"/>
              <w:rPr>
                <w:b/>
                <w:sz w:val="20"/>
                <w:szCs w:val="20"/>
              </w:rPr>
            </w:pPr>
            <w:r w:rsidRPr="00986886">
              <w:rPr>
                <w:b/>
                <w:sz w:val="20"/>
                <w:szCs w:val="20"/>
              </w:rPr>
              <w:t>Count</w:t>
            </w:r>
          </w:p>
        </w:tc>
        <w:tc>
          <w:tcPr>
            <w:tcW w:w="577" w:type="pct"/>
            <w:shd w:val="clear" w:color="auto" w:fill="auto"/>
            <w:vAlign w:val="bottom"/>
          </w:tcPr>
          <w:p w14:paraId="4ECB74AD" w14:textId="77777777" w:rsidR="00012A93" w:rsidRPr="00D83021" w:rsidRDefault="00012A93" w:rsidP="00690D6D">
            <w:pPr>
              <w:jc w:val="center"/>
              <w:rPr>
                <w:b/>
                <w:sz w:val="20"/>
                <w:szCs w:val="20"/>
              </w:rPr>
            </w:pPr>
            <w:r w:rsidRPr="00D83021">
              <w:rPr>
                <w:b/>
                <w:sz w:val="20"/>
                <w:szCs w:val="20"/>
              </w:rPr>
              <w:t>%</w:t>
            </w:r>
          </w:p>
        </w:tc>
        <w:tc>
          <w:tcPr>
            <w:tcW w:w="722" w:type="pct"/>
            <w:vAlign w:val="bottom"/>
          </w:tcPr>
          <w:p w14:paraId="6E47EC55" w14:textId="77777777" w:rsidR="00012A93" w:rsidRPr="00D83021" w:rsidRDefault="00012A93" w:rsidP="00690D6D">
            <w:pPr>
              <w:jc w:val="center"/>
              <w:rPr>
                <w:b/>
                <w:sz w:val="20"/>
                <w:szCs w:val="20"/>
              </w:rPr>
            </w:pPr>
            <w:r w:rsidRPr="00D83021">
              <w:rPr>
                <w:b/>
                <w:sz w:val="20"/>
                <w:szCs w:val="20"/>
              </w:rPr>
              <w:t>Count</w:t>
            </w:r>
          </w:p>
        </w:tc>
        <w:tc>
          <w:tcPr>
            <w:tcW w:w="612" w:type="pct"/>
            <w:gridSpan w:val="2"/>
            <w:vAlign w:val="bottom"/>
          </w:tcPr>
          <w:p w14:paraId="584270C3" w14:textId="77777777" w:rsidR="00012A93" w:rsidRPr="00D83021" w:rsidRDefault="00012A93" w:rsidP="00690D6D">
            <w:pPr>
              <w:jc w:val="center"/>
              <w:rPr>
                <w:b/>
                <w:sz w:val="20"/>
                <w:szCs w:val="20"/>
              </w:rPr>
            </w:pPr>
            <w:r w:rsidRPr="00D83021">
              <w:rPr>
                <w:b/>
                <w:sz w:val="20"/>
                <w:szCs w:val="20"/>
              </w:rPr>
              <w:t>%</w:t>
            </w:r>
          </w:p>
        </w:tc>
      </w:tr>
      <w:tr w:rsidR="00226FDD" w:rsidRPr="00674970" w14:paraId="1907FF13" w14:textId="77777777" w:rsidTr="00226FDD">
        <w:trPr>
          <w:trHeight w:val="246"/>
          <w:jc w:val="center"/>
        </w:trPr>
        <w:tc>
          <w:tcPr>
            <w:tcW w:w="2368" w:type="pct"/>
            <w:shd w:val="clear" w:color="auto" w:fill="auto"/>
            <w:vAlign w:val="bottom"/>
          </w:tcPr>
          <w:p w14:paraId="248D3580" w14:textId="77777777" w:rsidR="00012A93" w:rsidRPr="00D83021" w:rsidRDefault="00012A93" w:rsidP="00AA059B">
            <w:pPr>
              <w:rPr>
                <w:b/>
                <w:sz w:val="20"/>
                <w:szCs w:val="20"/>
              </w:rPr>
            </w:pPr>
          </w:p>
          <w:p w14:paraId="584A3A81" w14:textId="77777777" w:rsidR="00012A93" w:rsidRPr="00986886" w:rsidRDefault="00012A93" w:rsidP="00AA059B">
            <w:pPr>
              <w:rPr>
                <w:b/>
                <w:sz w:val="20"/>
                <w:szCs w:val="20"/>
              </w:rPr>
            </w:pPr>
            <w:r w:rsidRPr="00986886">
              <w:rPr>
                <w:b/>
                <w:sz w:val="20"/>
                <w:szCs w:val="20"/>
              </w:rPr>
              <w:t>Age</w:t>
            </w:r>
          </w:p>
        </w:tc>
        <w:tc>
          <w:tcPr>
            <w:tcW w:w="721" w:type="pct"/>
            <w:shd w:val="clear" w:color="auto" w:fill="auto"/>
            <w:vAlign w:val="bottom"/>
          </w:tcPr>
          <w:p w14:paraId="32B339E3" w14:textId="77777777" w:rsidR="00012A93" w:rsidRPr="00986886" w:rsidRDefault="00012A93" w:rsidP="00AA059B">
            <w:pPr>
              <w:jc w:val="right"/>
              <w:rPr>
                <w:sz w:val="20"/>
                <w:szCs w:val="20"/>
              </w:rPr>
            </w:pPr>
          </w:p>
        </w:tc>
        <w:tc>
          <w:tcPr>
            <w:tcW w:w="577" w:type="pct"/>
            <w:shd w:val="clear" w:color="auto" w:fill="auto"/>
            <w:vAlign w:val="bottom"/>
          </w:tcPr>
          <w:p w14:paraId="20C076D5" w14:textId="77777777" w:rsidR="00012A93" w:rsidRPr="00D83021" w:rsidRDefault="00012A93" w:rsidP="00AA059B">
            <w:pPr>
              <w:jc w:val="right"/>
              <w:rPr>
                <w:sz w:val="20"/>
                <w:szCs w:val="20"/>
              </w:rPr>
            </w:pPr>
          </w:p>
        </w:tc>
        <w:tc>
          <w:tcPr>
            <w:tcW w:w="722" w:type="pct"/>
            <w:vAlign w:val="bottom"/>
          </w:tcPr>
          <w:p w14:paraId="129B9A28" w14:textId="77777777" w:rsidR="00012A93" w:rsidRPr="00D83021" w:rsidRDefault="00012A93" w:rsidP="00AA059B">
            <w:pPr>
              <w:jc w:val="right"/>
              <w:rPr>
                <w:sz w:val="20"/>
                <w:szCs w:val="20"/>
              </w:rPr>
            </w:pPr>
          </w:p>
        </w:tc>
        <w:tc>
          <w:tcPr>
            <w:tcW w:w="612" w:type="pct"/>
            <w:gridSpan w:val="2"/>
            <w:vAlign w:val="bottom"/>
          </w:tcPr>
          <w:p w14:paraId="76759CA9" w14:textId="77777777" w:rsidR="00012A93" w:rsidRPr="00D83021" w:rsidRDefault="00012A93" w:rsidP="00AA059B">
            <w:pPr>
              <w:jc w:val="right"/>
              <w:rPr>
                <w:sz w:val="20"/>
                <w:szCs w:val="20"/>
              </w:rPr>
            </w:pPr>
          </w:p>
        </w:tc>
      </w:tr>
      <w:tr w:rsidR="00226FDD" w:rsidRPr="00674970" w14:paraId="76330D1A" w14:textId="77777777" w:rsidTr="00D83021">
        <w:trPr>
          <w:trHeight w:val="276"/>
          <w:jc w:val="center"/>
        </w:trPr>
        <w:tc>
          <w:tcPr>
            <w:tcW w:w="2368" w:type="pct"/>
            <w:shd w:val="clear" w:color="auto" w:fill="auto"/>
            <w:vAlign w:val="bottom"/>
          </w:tcPr>
          <w:p w14:paraId="62D14328" w14:textId="77777777" w:rsidR="00012A93" w:rsidRPr="00986886" w:rsidRDefault="00012A93" w:rsidP="00012A93">
            <w:pPr>
              <w:rPr>
                <w:sz w:val="20"/>
                <w:szCs w:val="20"/>
              </w:rPr>
            </w:pPr>
            <w:r w:rsidRPr="00986886">
              <w:rPr>
                <w:sz w:val="20"/>
                <w:szCs w:val="20"/>
              </w:rPr>
              <w:t>20-24</w:t>
            </w:r>
          </w:p>
        </w:tc>
        <w:tc>
          <w:tcPr>
            <w:tcW w:w="721" w:type="pct"/>
            <w:shd w:val="clear" w:color="auto" w:fill="auto"/>
            <w:vAlign w:val="bottom"/>
          </w:tcPr>
          <w:p w14:paraId="110A4BC5" w14:textId="77777777" w:rsidR="00012A93" w:rsidRPr="00D83021" w:rsidRDefault="00012A93" w:rsidP="00242086">
            <w:pPr>
              <w:jc w:val="right"/>
              <w:rPr>
                <w:sz w:val="20"/>
                <w:szCs w:val="20"/>
              </w:rPr>
            </w:pPr>
            <w:r w:rsidRPr="00D83021">
              <w:rPr>
                <w:sz w:val="20"/>
                <w:szCs w:val="20"/>
              </w:rPr>
              <w:t>114527</w:t>
            </w:r>
          </w:p>
        </w:tc>
        <w:tc>
          <w:tcPr>
            <w:tcW w:w="577" w:type="pct"/>
            <w:shd w:val="clear" w:color="auto" w:fill="auto"/>
            <w:vAlign w:val="bottom"/>
          </w:tcPr>
          <w:p w14:paraId="5309902B" w14:textId="77777777" w:rsidR="00012A93" w:rsidRPr="00D83021" w:rsidRDefault="00012A93" w:rsidP="00242086">
            <w:pPr>
              <w:jc w:val="right"/>
              <w:rPr>
                <w:sz w:val="20"/>
                <w:szCs w:val="20"/>
              </w:rPr>
            </w:pPr>
            <w:r w:rsidRPr="00D83021">
              <w:rPr>
                <w:sz w:val="20"/>
                <w:szCs w:val="20"/>
              </w:rPr>
              <w:t>6.4</w:t>
            </w:r>
          </w:p>
        </w:tc>
        <w:tc>
          <w:tcPr>
            <w:tcW w:w="722" w:type="pct"/>
            <w:vAlign w:val="bottom"/>
          </w:tcPr>
          <w:p w14:paraId="30ECA607" w14:textId="77777777" w:rsidR="00012A93" w:rsidRPr="00880323" w:rsidRDefault="00012A93" w:rsidP="00242086">
            <w:pPr>
              <w:jc w:val="right"/>
              <w:rPr>
                <w:sz w:val="20"/>
                <w:szCs w:val="20"/>
              </w:rPr>
            </w:pPr>
            <w:r w:rsidRPr="00880323">
              <w:rPr>
                <w:sz w:val="20"/>
                <w:szCs w:val="20"/>
              </w:rPr>
              <w:t>7535</w:t>
            </w:r>
          </w:p>
        </w:tc>
        <w:tc>
          <w:tcPr>
            <w:tcW w:w="612" w:type="pct"/>
            <w:gridSpan w:val="2"/>
            <w:vAlign w:val="bottom"/>
          </w:tcPr>
          <w:p w14:paraId="01AA1D4F" w14:textId="77777777" w:rsidR="00012A93" w:rsidRPr="00D83021" w:rsidRDefault="00012A93" w:rsidP="00242086">
            <w:pPr>
              <w:jc w:val="right"/>
              <w:rPr>
                <w:sz w:val="20"/>
                <w:szCs w:val="20"/>
              </w:rPr>
            </w:pPr>
            <w:r w:rsidRPr="00D83021">
              <w:rPr>
                <w:sz w:val="20"/>
                <w:szCs w:val="20"/>
              </w:rPr>
              <w:t>6.6</w:t>
            </w:r>
          </w:p>
        </w:tc>
      </w:tr>
      <w:tr w:rsidR="00226FDD" w:rsidRPr="00674970" w14:paraId="1A99F132" w14:textId="77777777" w:rsidTr="00D83021">
        <w:trPr>
          <w:trHeight w:val="260"/>
          <w:jc w:val="center"/>
        </w:trPr>
        <w:tc>
          <w:tcPr>
            <w:tcW w:w="2368" w:type="pct"/>
            <w:shd w:val="clear" w:color="auto" w:fill="auto"/>
            <w:vAlign w:val="bottom"/>
          </w:tcPr>
          <w:p w14:paraId="1F8AA180" w14:textId="77777777" w:rsidR="00012A93" w:rsidRPr="00986886" w:rsidRDefault="00012A93" w:rsidP="00012A93">
            <w:pPr>
              <w:rPr>
                <w:sz w:val="20"/>
                <w:szCs w:val="20"/>
              </w:rPr>
            </w:pPr>
            <w:r w:rsidRPr="00986886">
              <w:rPr>
                <w:sz w:val="20"/>
                <w:szCs w:val="20"/>
              </w:rPr>
              <w:t>25-29</w:t>
            </w:r>
          </w:p>
        </w:tc>
        <w:tc>
          <w:tcPr>
            <w:tcW w:w="721" w:type="pct"/>
            <w:shd w:val="clear" w:color="auto" w:fill="auto"/>
            <w:vAlign w:val="bottom"/>
          </w:tcPr>
          <w:p w14:paraId="24625EAE" w14:textId="77777777" w:rsidR="00012A93" w:rsidRPr="00D83021" w:rsidRDefault="00012A93" w:rsidP="00242086">
            <w:pPr>
              <w:jc w:val="right"/>
              <w:rPr>
                <w:sz w:val="20"/>
                <w:szCs w:val="20"/>
              </w:rPr>
            </w:pPr>
            <w:r w:rsidRPr="00D83021">
              <w:rPr>
                <w:sz w:val="20"/>
                <w:szCs w:val="20"/>
              </w:rPr>
              <w:t>156264</w:t>
            </w:r>
          </w:p>
        </w:tc>
        <w:tc>
          <w:tcPr>
            <w:tcW w:w="577" w:type="pct"/>
            <w:shd w:val="clear" w:color="auto" w:fill="auto"/>
            <w:vAlign w:val="bottom"/>
          </w:tcPr>
          <w:p w14:paraId="6CD6EF02" w14:textId="77777777" w:rsidR="00012A93" w:rsidRPr="00D83021" w:rsidRDefault="00012A93" w:rsidP="00242086">
            <w:pPr>
              <w:jc w:val="right"/>
              <w:rPr>
                <w:sz w:val="20"/>
                <w:szCs w:val="20"/>
              </w:rPr>
            </w:pPr>
            <w:r w:rsidRPr="00D83021">
              <w:rPr>
                <w:sz w:val="20"/>
                <w:szCs w:val="20"/>
              </w:rPr>
              <w:t>8.7</w:t>
            </w:r>
          </w:p>
        </w:tc>
        <w:tc>
          <w:tcPr>
            <w:tcW w:w="722" w:type="pct"/>
            <w:vAlign w:val="bottom"/>
          </w:tcPr>
          <w:p w14:paraId="0C9C099B" w14:textId="77777777" w:rsidR="00012A93" w:rsidRPr="00D83021" w:rsidRDefault="00012A93" w:rsidP="00242086">
            <w:pPr>
              <w:jc w:val="right"/>
              <w:rPr>
                <w:sz w:val="20"/>
                <w:szCs w:val="20"/>
              </w:rPr>
            </w:pPr>
            <w:r w:rsidRPr="00D83021">
              <w:rPr>
                <w:sz w:val="20"/>
                <w:szCs w:val="20"/>
              </w:rPr>
              <w:t>10975</w:t>
            </w:r>
          </w:p>
        </w:tc>
        <w:tc>
          <w:tcPr>
            <w:tcW w:w="612" w:type="pct"/>
            <w:gridSpan w:val="2"/>
            <w:vAlign w:val="bottom"/>
          </w:tcPr>
          <w:p w14:paraId="592925BF" w14:textId="77777777" w:rsidR="00012A93" w:rsidRPr="00D83021" w:rsidRDefault="00012A93" w:rsidP="00242086">
            <w:pPr>
              <w:jc w:val="right"/>
              <w:rPr>
                <w:sz w:val="20"/>
                <w:szCs w:val="20"/>
              </w:rPr>
            </w:pPr>
            <w:r w:rsidRPr="00D83021">
              <w:rPr>
                <w:sz w:val="20"/>
                <w:szCs w:val="20"/>
              </w:rPr>
              <w:t>7.0</w:t>
            </w:r>
          </w:p>
        </w:tc>
      </w:tr>
      <w:tr w:rsidR="00226FDD" w:rsidRPr="00674970" w14:paraId="71D5D646" w14:textId="77777777" w:rsidTr="00D83021">
        <w:trPr>
          <w:trHeight w:val="276"/>
          <w:jc w:val="center"/>
        </w:trPr>
        <w:tc>
          <w:tcPr>
            <w:tcW w:w="2368" w:type="pct"/>
            <w:shd w:val="clear" w:color="auto" w:fill="auto"/>
            <w:vAlign w:val="bottom"/>
          </w:tcPr>
          <w:p w14:paraId="1EC6D8B8" w14:textId="77777777" w:rsidR="00012A93" w:rsidRPr="00986886" w:rsidRDefault="00012A93" w:rsidP="00012A93">
            <w:pPr>
              <w:rPr>
                <w:sz w:val="20"/>
                <w:szCs w:val="20"/>
              </w:rPr>
            </w:pPr>
            <w:r w:rsidRPr="00986886">
              <w:rPr>
                <w:sz w:val="20"/>
                <w:szCs w:val="20"/>
              </w:rPr>
              <w:t>30-39</w:t>
            </w:r>
          </w:p>
        </w:tc>
        <w:tc>
          <w:tcPr>
            <w:tcW w:w="721" w:type="pct"/>
            <w:shd w:val="clear" w:color="auto" w:fill="auto"/>
            <w:vAlign w:val="bottom"/>
          </w:tcPr>
          <w:p w14:paraId="4D74BE3E" w14:textId="77777777" w:rsidR="00012A93" w:rsidRPr="00D83021" w:rsidRDefault="00012A93" w:rsidP="00242086">
            <w:pPr>
              <w:jc w:val="right"/>
              <w:rPr>
                <w:sz w:val="20"/>
                <w:szCs w:val="20"/>
              </w:rPr>
            </w:pPr>
            <w:r w:rsidRPr="00D83021">
              <w:rPr>
                <w:sz w:val="20"/>
                <w:szCs w:val="20"/>
              </w:rPr>
              <w:t>376327</w:t>
            </w:r>
          </w:p>
        </w:tc>
        <w:tc>
          <w:tcPr>
            <w:tcW w:w="577" w:type="pct"/>
            <w:shd w:val="clear" w:color="auto" w:fill="auto"/>
            <w:vAlign w:val="bottom"/>
          </w:tcPr>
          <w:p w14:paraId="12B34198" w14:textId="77777777" w:rsidR="00012A93" w:rsidRPr="00D83021" w:rsidRDefault="00012A93" w:rsidP="00242086">
            <w:pPr>
              <w:jc w:val="right"/>
              <w:rPr>
                <w:sz w:val="20"/>
                <w:szCs w:val="20"/>
              </w:rPr>
            </w:pPr>
            <w:r w:rsidRPr="00D83021">
              <w:rPr>
                <w:sz w:val="20"/>
                <w:szCs w:val="20"/>
              </w:rPr>
              <w:t>21.0</w:t>
            </w:r>
          </w:p>
        </w:tc>
        <w:tc>
          <w:tcPr>
            <w:tcW w:w="722" w:type="pct"/>
            <w:vAlign w:val="bottom"/>
          </w:tcPr>
          <w:p w14:paraId="01E81B5F" w14:textId="77777777" w:rsidR="00012A93" w:rsidRPr="00D83021" w:rsidRDefault="00012A93" w:rsidP="00242086">
            <w:pPr>
              <w:jc w:val="right"/>
              <w:rPr>
                <w:sz w:val="20"/>
                <w:szCs w:val="20"/>
              </w:rPr>
            </w:pPr>
            <w:r w:rsidRPr="00D83021">
              <w:rPr>
                <w:sz w:val="20"/>
                <w:szCs w:val="20"/>
              </w:rPr>
              <w:t>34908</w:t>
            </w:r>
          </w:p>
        </w:tc>
        <w:tc>
          <w:tcPr>
            <w:tcW w:w="612" w:type="pct"/>
            <w:gridSpan w:val="2"/>
            <w:vAlign w:val="bottom"/>
          </w:tcPr>
          <w:p w14:paraId="406EB300" w14:textId="77777777" w:rsidR="00012A93" w:rsidRPr="00D83021" w:rsidRDefault="00012A93" w:rsidP="00242086">
            <w:pPr>
              <w:jc w:val="right"/>
              <w:rPr>
                <w:sz w:val="20"/>
                <w:szCs w:val="20"/>
              </w:rPr>
            </w:pPr>
            <w:r w:rsidRPr="00D83021">
              <w:rPr>
                <w:sz w:val="20"/>
                <w:szCs w:val="20"/>
              </w:rPr>
              <w:t>9.3</w:t>
            </w:r>
          </w:p>
        </w:tc>
      </w:tr>
      <w:tr w:rsidR="00226FDD" w:rsidRPr="00674970" w14:paraId="3C4EF39D" w14:textId="77777777" w:rsidTr="00D83021">
        <w:trPr>
          <w:trHeight w:val="276"/>
          <w:jc w:val="center"/>
        </w:trPr>
        <w:tc>
          <w:tcPr>
            <w:tcW w:w="2368" w:type="pct"/>
            <w:shd w:val="clear" w:color="auto" w:fill="auto"/>
            <w:vAlign w:val="bottom"/>
          </w:tcPr>
          <w:p w14:paraId="338A3304" w14:textId="77777777" w:rsidR="00012A93" w:rsidRPr="00986886" w:rsidRDefault="00012A93" w:rsidP="00012A93">
            <w:pPr>
              <w:rPr>
                <w:sz w:val="20"/>
                <w:szCs w:val="20"/>
              </w:rPr>
            </w:pPr>
            <w:r w:rsidRPr="00986886">
              <w:rPr>
                <w:sz w:val="20"/>
                <w:szCs w:val="20"/>
              </w:rPr>
              <w:t>40-49</w:t>
            </w:r>
          </w:p>
        </w:tc>
        <w:tc>
          <w:tcPr>
            <w:tcW w:w="721" w:type="pct"/>
            <w:shd w:val="clear" w:color="auto" w:fill="auto"/>
            <w:vAlign w:val="bottom"/>
          </w:tcPr>
          <w:p w14:paraId="57D3F665" w14:textId="77777777" w:rsidR="00012A93" w:rsidRPr="00D83021" w:rsidRDefault="00012A93" w:rsidP="00242086">
            <w:pPr>
              <w:jc w:val="right"/>
              <w:rPr>
                <w:sz w:val="20"/>
                <w:szCs w:val="20"/>
              </w:rPr>
            </w:pPr>
            <w:r w:rsidRPr="00D83021">
              <w:rPr>
                <w:sz w:val="20"/>
                <w:szCs w:val="20"/>
              </w:rPr>
              <w:t>325300</w:t>
            </w:r>
          </w:p>
        </w:tc>
        <w:tc>
          <w:tcPr>
            <w:tcW w:w="577" w:type="pct"/>
            <w:shd w:val="clear" w:color="auto" w:fill="auto"/>
            <w:vAlign w:val="bottom"/>
          </w:tcPr>
          <w:p w14:paraId="79A067A4" w14:textId="77777777" w:rsidR="00012A93" w:rsidRPr="00D83021" w:rsidRDefault="00012A93" w:rsidP="00242086">
            <w:pPr>
              <w:jc w:val="right"/>
              <w:rPr>
                <w:sz w:val="20"/>
                <w:szCs w:val="20"/>
              </w:rPr>
            </w:pPr>
            <w:r w:rsidRPr="00D83021">
              <w:rPr>
                <w:sz w:val="20"/>
                <w:szCs w:val="20"/>
              </w:rPr>
              <w:t>18.2</w:t>
            </w:r>
          </w:p>
        </w:tc>
        <w:tc>
          <w:tcPr>
            <w:tcW w:w="722" w:type="pct"/>
            <w:vAlign w:val="bottom"/>
          </w:tcPr>
          <w:p w14:paraId="19B4EE73" w14:textId="77777777" w:rsidR="00012A93" w:rsidRPr="00D83021" w:rsidRDefault="00012A93" w:rsidP="00242086">
            <w:pPr>
              <w:jc w:val="right"/>
              <w:rPr>
                <w:sz w:val="20"/>
                <w:szCs w:val="20"/>
              </w:rPr>
            </w:pPr>
            <w:r w:rsidRPr="00D83021">
              <w:rPr>
                <w:sz w:val="20"/>
                <w:szCs w:val="20"/>
              </w:rPr>
              <w:t>46143</w:t>
            </w:r>
          </w:p>
        </w:tc>
        <w:tc>
          <w:tcPr>
            <w:tcW w:w="612" w:type="pct"/>
            <w:gridSpan w:val="2"/>
            <w:vAlign w:val="bottom"/>
          </w:tcPr>
          <w:p w14:paraId="4D2C6C98" w14:textId="77777777" w:rsidR="00012A93" w:rsidRPr="00D83021" w:rsidRDefault="00012A93" w:rsidP="00242086">
            <w:pPr>
              <w:jc w:val="right"/>
              <w:rPr>
                <w:sz w:val="20"/>
                <w:szCs w:val="20"/>
              </w:rPr>
            </w:pPr>
            <w:r w:rsidRPr="00D83021">
              <w:rPr>
                <w:sz w:val="20"/>
                <w:szCs w:val="20"/>
              </w:rPr>
              <w:t>14.2</w:t>
            </w:r>
          </w:p>
        </w:tc>
      </w:tr>
      <w:tr w:rsidR="00226FDD" w:rsidRPr="00674970" w14:paraId="2753BD47" w14:textId="77777777" w:rsidTr="00D83021">
        <w:trPr>
          <w:trHeight w:val="260"/>
          <w:jc w:val="center"/>
        </w:trPr>
        <w:tc>
          <w:tcPr>
            <w:tcW w:w="2368" w:type="pct"/>
            <w:shd w:val="clear" w:color="auto" w:fill="auto"/>
            <w:vAlign w:val="bottom"/>
          </w:tcPr>
          <w:p w14:paraId="3BE49332" w14:textId="77777777" w:rsidR="00012A93" w:rsidRPr="00986886" w:rsidRDefault="00012A93" w:rsidP="00012A93">
            <w:pPr>
              <w:rPr>
                <w:sz w:val="20"/>
                <w:szCs w:val="20"/>
              </w:rPr>
            </w:pPr>
            <w:r w:rsidRPr="00986886">
              <w:rPr>
                <w:sz w:val="20"/>
                <w:szCs w:val="20"/>
              </w:rPr>
              <w:t>50-59</w:t>
            </w:r>
          </w:p>
        </w:tc>
        <w:tc>
          <w:tcPr>
            <w:tcW w:w="721" w:type="pct"/>
            <w:shd w:val="clear" w:color="auto" w:fill="auto"/>
            <w:vAlign w:val="bottom"/>
          </w:tcPr>
          <w:p w14:paraId="4AEFB1BE" w14:textId="77777777" w:rsidR="00012A93" w:rsidRPr="00D83021" w:rsidRDefault="00012A93" w:rsidP="00242086">
            <w:pPr>
              <w:jc w:val="right"/>
              <w:rPr>
                <w:sz w:val="20"/>
                <w:szCs w:val="20"/>
              </w:rPr>
            </w:pPr>
            <w:r w:rsidRPr="00D83021">
              <w:rPr>
                <w:sz w:val="20"/>
                <w:szCs w:val="20"/>
              </w:rPr>
              <w:t>307807</w:t>
            </w:r>
          </w:p>
        </w:tc>
        <w:tc>
          <w:tcPr>
            <w:tcW w:w="577" w:type="pct"/>
            <w:shd w:val="clear" w:color="auto" w:fill="auto"/>
            <w:vAlign w:val="bottom"/>
          </w:tcPr>
          <w:p w14:paraId="688291EC" w14:textId="77777777" w:rsidR="00012A93" w:rsidRPr="00D83021" w:rsidRDefault="00012A93" w:rsidP="00242086">
            <w:pPr>
              <w:jc w:val="right"/>
              <w:rPr>
                <w:sz w:val="20"/>
                <w:szCs w:val="20"/>
              </w:rPr>
            </w:pPr>
            <w:r w:rsidRPr="00D83021">
              <w:rPr>
                <w:sz w:val="20"/>
                <w:szCs w:val="20"/>
              </w:rPr>
              <w:t>17.2</w:t>
            </w:r>
          </w:p>
        </w:tc>
        <w:tc>
          <w:tcPr>
            <w:tcW w:w="722" w:type="pct"/>
            <w:vAlign w:val="bottom"/>
          </w:tcPr>
          <w:p w14:paraId="74250B02" w14:textId="77777777" w:rsidR="00012A93" w:rsidRPr="00D83021" w:rsidRDefault="00012A93" w:rsidP="00242086">
            <w:pPr>
              <w:jc w:val="right"/>
              <w:rPr>
                <w:sz w:val="20"/>
                <w:szCs w:val="20"/>
              </w:rPr>
            </w:pPr>
            <w:r w:rsidRPr="00D83021">
              <w:rPr>
                <w:sz w:val="20"/>
                <w:szCs w:val="20"/>
              </w:rPr>
              <w:t>70776</w:t>
            </w:r>
          </w:p>
        </w:tc>
        <w:tc>
          <w:tcPr>
            <w:tcW w:w="612" w:type="pct"/>
            <w:gridSpan w:val="2"/>
            <w:vAlign w:val="bottom"/>
          </w:tcPr>
          <w:p w14:paraId="4C244ABB" w14:textId="77777777" w:rsidR="00012A93" w:rsidRPr="00D83021" w:rsidRDefault="00012A93" w:rsidP="00242086">
            <w:pPr>
              <w:jc w:val="right"/>
              <w:rPr>
                <w:sz w:val="20"/>
                <w:szCs w:val="20"/>
              </w:rPr>
            </w:pPr>
            <w:r w:rsidRPr="00D83021">
              <w:rPr>
                <w:sz w:val="20"/>
                <w:szCs w:val="20"/>
              </w:rPr>
              <w:t>23.0</w:t>
            </w:r>
          </w:p>
        </w:tc>
      </w:tr>
      <w:tr w:rsidR="00226FDD" w:rsidRPr="00674970" w14:paraId="2B72CB51" w14:textId="77777777" w:rsidTr="00D83021">
        <w:trPr>
          <w:trHeight w:val="276"/>
          <w:jc w:val="center"/>
        </w:trPr>
        <w:tc>
          <w:tcPr>
            <w:tcW w:w="2368" w:type="pct"/>
            <w:shd w:val="clear" w:color="auto" w:fill="auto"/>
            <w:vAlign w:val="bottom"/>
          </w:tcPr>
          <w:p w14:paraId="5291225C" w14:textId="77777777" w:rsidR="00012A93" w:rsidRPr="00986886" w:rsidRDefault="00012A93" w:rsidP="00012A93">
            <w:pPr>
              <w:rPr>
                <w:sz w:val="20"/>
                <w:szCs w:val="20"/>
              </w:rPr>
            </w:pPr>
            <w:r w:rsidRPr="00986886">
              <w:rPr>
                <w:sz w:val="20"/>
                <w:szCs w:val="20"/>
              </w:rPr>
              <w:t>60-64</w:t>
            </w:r>
          </w:p>
        </w:tc>
        <w:tc>
          <w:tcPr>
            <w:tcW w:w="721" w:type="pct"/>
            <w:shd w:val="clear" w:color="auto" w:fill="auto"/>
            <w:vAlign w:val="bottom"/>
          </w:tcPr>
          <w:p w14:paraId="24E00DE6" w14:textId="77777777" w:rsidR="00012A93" w:rsidRPr="00D83021" w:rsidRDefault="00012A93" w:rsidP="00242086">
            <w:pPr>
              <w:jc w:val="right"/>
              <w:rPr>
                <w:sz w:val="20"/>
                <w:szCs w:val="20"/>
              </w:rPr>
            </w:pPr>
            <w:r w:rsidRPr="00D83021">
              <w:rPr>
                <w:sz w:val="20"/>
                <w:szCs w:val="20"/>
              </w:rPr>
              <w:t>119013</w:t>
            </w:r>
          </w:p>
        </w:tc>
        <w:tc>
          <w:tcPr>
            <w:tcW w:w="577" w:type="pct"/>
            <w:shd w:val="clear" w:color="auto" w:fill="auto"/>
            <w:vAlign w:val="bottom"/>
          </w:tcPr>
          <w:p w14:paraId="4281E84D" w14:textId="77777777" w:rsidR="00012A93" w:rsidRPr="00D83021" w:rsidRDefault="00012A93" w:rsidP="00242086">
            <w:pPr>
              <w:jc w:val="right"/>
              <w:rPr>
                <w:sz w:val="20"/>
                <w:szCs w:val="20"/>
              </w:rPr>
            </w:pPr>
            <w:r w:rsidRPr="00D83021">
              <w:rPr>
                <w:sz w:val="20"/>
                <w:szCs w:val="20"/>
              </w:rPr>
              <w:t>6.7</w:t>
            </w:r>
          </w:p>
        </w:tc>
        <w:tc>
          <w:tcPr>
            <w:tcW w:w="722" w:type="pct"/>
            <w:vAlign w:val="bottom"/>
          </w:tcPr>
          <w:p w14:paraId="0CB9B136" w14:textId="77777777" w:rsidR="00012A93" w:rsidRPr="00D83021" w:rsidRDefault="00012A93" w:rsidP="00242086">
            <w:pPr>
              <w:jc w:val="right"/>
              <w:rPr>
                <w:sz w:val="20"/>
                <w:szCs w:val="20"/>
              </w:rPr>
            </w:pPr>
            <w:r w:rsidRPr="00D83021">
              <w:rPr>
                <w:sz w:val="20"/>
                <w:szCs w:val="20"/>
              </w:rPr>
              <w:t>40443</w:t>
            </w:r>
          </w:p>
        </w:tc>
        <w:tc>
          <w:tcPr>
            <w:tcW w:w="612" w:type="pct"/>
            <w:gridSpan w:val="2"/>
            <w:vAlign w:val="bottom"/>
          </w:tcPr>
          <w:p w14:paraId="4AD012EC" w14:textId="77777777" w:rsidR="00012A93" w:rsidRPr="00D83021" w:rsidRDefault="00012A93" w:rsidP="00242086">
            <w:pPr>
              <w:jc w:val="right"/>
              <w:rPr>
                <w:sz w:val="20"/>
                <w:szCs w:val="20"/>
              </w:rPr>
            </w:pPr>
            <w:r w:rsidRPr="00D83021">
              <w:rPr>
                <w:sz w:val="20"/>
                <w:szCs w:val="20"/>
              </w:rPr>
              <w:t>34.0</w:t>
            </w:r>
          </w:p>
        </w:tc>
      </w:tr>
      <w:tr w:rsidR="00226FDD" w:rsidRPr="00674970" w14:paraId="4ECD8DA5" w14:textId="77777777" w:rsidTr="00D83021">
        <w:trPr>
          <w:trHeight w:val="260"/>
          <w:jc w:val="center"/>
        </w:trPr>
        <w:tc>
          <w:tcPr>
            <w:tcW w:w="2368" w:type="pct"/>
            <w:shd w:val="clear" w:color="auto" w:fill="auto"/>
            <w:vAlign w:val="bottom"/>
          </w:tcPr>
          <w:p w14:paraId="6DEEA542" w14:textId="77777777" w:rsidR="00012A93" w:rsidRPr="00986886" w:rsidRDefault="00012A93" w:rsidP="00012A93">
            <w:pPr>
              <w:rPr>
                <w:sz w:val="20"/>
                <w:szCs w:val="20"/>
              </w:rPr>
            </w:pPr>
            <w:r w:rsidRPr="00986886">
              <w:rPr>
                <w:sz w:val="20"/>
                <w:szCs w:val="20"/>
              </w:rPr>
              <w:t>65-74</w:t>
            </w:r>
          </w:p>
        </w:tc>
        <w:tc>
          <w:tcPr>
            <w:tcW w:w="721" w:type="pct"/>
            <w:shd w:val="clear" w:color="auto" w:fill="auto"/>
            <w:vAlign w:val="bottom"/>
          </w:tcPr>
          <w:p w14:paraId="7746D613" w14:textId="77777777" w:rsidR="00012A93" w:rsidRPr="00D83021" w:rsidRDefault="00012A93" w:rsidP="00242086">
            <w:pPr>
              <w:jc w:val="right"/>
              <w:rPr>
                <w:sz w:val="20"/>
                <w:szCs w:val="20"/>
              </w:rPr>
            </w:pPr>
            <w:r w:rsidRPr="00D83021">
              <w:rPr>
                <w:sz w:val="20"/>
                <w:szCs w:val="20"/>
              </w:rPr>
              <w:t>204573</w:t>
            </w:r>
          </w:p>
        </w:tc>
        <w:tc>
          <w:tcPr>
            <w:tcW w:w="577" w:type="pct"/>
            <w:shd w:val="clear" w:color="auto" w:fill="auto"/>
            <w:vAlign w:val="bottom"/>
          </w:tcPr>
          <w:p w14:paraId="738F95E7" w14:textId="77777777" w:rsidR="00012A93" w:rsidRPr="00D83021" w:rsidRDefault="00012A93" w:rsidP="00242086">
            <w:pPr>
              <w:jc w:val="right"/>
              <w:rPr>
                <w:sz w:val="20"/>
                <w:szCs w:val="20"/>
              </w:rPr>
            </w:pPr>
            <w:r w:rsidRPr="00D83021">
              <w:rPr>
                <w:sz w:val="20"/>
                <w:szCs w:val="20"/>
              </w:rPr>
              <w:t>11.4</w:t>
            </w:r>
          </w:p>
        </w:tc>
        <w:tc>
          <w:tcPr>
            <w:tcW w:w="722" w:type="pct"/>
            <w:vAlign w:val="bottom"/>
          </w:tcPr>
          <w:p w14:paraId="6676BA9F" w14:textId="77777777" w:rsidR="00012A93" w:rsidRPr="00D83021" w:rsidRDefault="00012A93" w:rsidP="00242086">
            <w:pPr>
              <w:jc w:val="right"/>
              <w:rPr>
                <w:sz w:val="20"/>
                <w:szCs w:val="20"/>
              </w:rPr>
            </w:pPr>
            <w:r w:rsidRPr="00D83021">
              <w:rPr>
                <w:sz w:val="20"/>
                <w:szCs w:val="20"/>
              </w:rPr>
              <w:t>84063</w:t>
            </w:r>
          </w:p>
        </w:tc>
        <w:tc>
          <w:tcPr>
            <w:tcW w:w="612" w:type="pct"/>
            <w:gridSpan w:val="2"/>
            <w:vAlign w:val="bottom"/>
          </w:tcPr>
          <w:p w14:paraId="73E261C4" w14:textId="77777777" w:rsidR="00012A93" w:rsidRPr="00D83021" w:rsidRDefault="00012A93" w:rsidP="00242086">
            <w:pPr>
              <w:jc w:val="right"/>
              <w:rPr>
                <w:sz w:val="20"/>
                <w:szCs w:val="20"/>
              </w:rPr>
            </w:pPr>
            <w:r w:rsidRPr="00D83021">
              <w:rPr>
                <w:sz w:val="20"/>
                <w:szCs w:val="20"/>
              </w:rPr>
              <w:t>41.1</w:t>
            </w:r>
          </w:p>
        </w:tc>
      </w:tr>
      <w:tr w:rsidR="00226FDD" w:rsidRPr="00674970" w14:paraId="68D875C9" w14:textId="77777777" w:rsidTr="00D83021">
        <w:trPr>
          <w:trHeight w:val="288"/>
          <w:jc w:val="center"/>
        </w:trPr>
        <w:tc>
          <w:tcPr>
            <w:tcW w:w="2368" w:type="pct"/>
            <w:shd w:val="clear" w:color="auto" w:fill="auto"/>
            <w:vAlign w:val="bottom"/>
          </w:tcPr>
          <w:p w14:paraId="3EBFCD15" w14:textId="77777777" w:rsidR="00012A93" w:rsidRPr="00986886" w:rsidRDefault="00012A93" w:rsidP="00012A93">
            <w:pPr>
              <w:rPr>
                <w:sz w:val="20"/>
                <w:szCs w:val="20"/>
              </w:rPr>
            </w:pPr>
            <w:r w:rsidRPr="00986886">
              <w:rPr>
                <w:sz w:val="20"/>
                <w:szCs w:val="20"/>
              </w:rPr>
              <w:t>75-84</w:t>
            </w:r>
          </w:p>
        </w:tc>
        <w:tc>
          <w:tcPr>
            <w:tcW w:w="721" w:type="pct"/>
            <w:shd w:val="clear" w:color="auto" w:fill="auto"/>
            <w:vAlign w:val="bottom"/>
          </w:tcPr>
          <w:p w14:paraId="5F2B65CF" w14:textId="77777777" w:rsidR="00012A93" w:rsidRPr="00D83021" w:rsidRDefault="00012A93" w:rsidP="00242086">
            <w:pPr>
              <w:jc w:val="right"/>
              <w:rPr>
                <w:sz w:val="20"/>
                <w:szCs w:val="20"/>
              </w:rPr>
            </w:pPr>
            <w:r w:rsidRPr="00D83021">
              <w:rPr>
                <w:sz w:val="20"/>
                <w:szCs w:val="20"/>
              </w:rPr>
              <w:t>137360</w:t>
            </w:r>
          </w:p>
        </w:tc>
        <w:tc>
          <w:tcPr>
            <w:tcW w:w="577" w:type="pct"/>
            <w:shd w:val="clear" w:color="auto" w:fill="auto"/>
            <w:vAlign w:val="bottom"/>
          </w:tcPr>
          <w:p w14:paraId="1EEDA578" w14:textId="77777777" w:rsidR="00012A93" w:rsidRPr="00D83021" w:rsidRDefault="00012A93" w:rsidP="00242086">
            <w:pPr>
              <w:jc w:val="right"/>
              <w:rPr>
                <w:sz w:val="20"/>
                <w:szCs w:val="20"/>
              </w:rPr>
            </w:pPr>
            <w:r w:rsidRPr="00D83021">
              <w:rPr>
                <w:sz w:val="20"/>
                <w:szCs w:val="20"/>
              </w:rPr>
              <w:t>7.7</w:t>
            </w:r>
          </w:p>
        </w:tc>
        <w:tc>
          <w:tcPr>
            <w:tcW w:w="722" w:type="pct"/>
            <w:vAlign w:val="bottom"/>
          </w:tcPr>
          <w:p w14:paraId="1DF1BC52" w14:textId="77777777" w:rsidR="00012A93" w:rsidRPr="00D83021" w:rsidRDefault="00012A93" w:rsidP="00242086">
            <w:pPr>
              <w:jc w:val="right"/>
              <w:rPr>
                <w:sz w:val="20"/>
                <w:szCs w:val="20"/>
              </w:rPr>
            </w:pPr>
            <w:r w:rsidRPr="00D83021">
              <w:rPr>
                <w:sz w:val="20"/>
                <w:szCs w:val="20"/>
              </w:rPr>
              <w:t>78920</w:t>
            </w:r>
          </w:p>
        </w:tc>
        <w:tc>
          <w:tcPr>
            <w:tcW w:w="612" w:type="pct"/>
            <w:gridSpan w:val="2"/>
            <w:vAlign w:val="bottom"/>
          </w:tcPr>
          <w:p w14:paraId="5DD25374" w14:textId="77777777" w:rsidR="00012A93" w:rsidRPr="00D83021" w:rsidRDefault="00012A93" w:rsidP="00242086">
            <w:pPr>
              <w:jc w:val="right"/>
              <w:rPr>
                <w:sz w:val="20"/>
                <w:szCs w:val="20"/>
              </w:rPr>
            </w:pPr>
            <w:r w:rsidRPr="00D83021">
              <w:rPr>
                <w:sz w:val="20"/>
                <w:szCs w:val="20"/>
              </w:rPr>
              <w:t>57.5</w:t>
            </w:r>
          </w:p>
        </w:tc>
      </w:tr>
      <w:tr w:rsidR="00226FDD" w:rsidRPr="00674970" w14:paraId="57200986" w14:textId="77777777" w:rsidTr="00D83021">
        <w:trPr>
          <w:trHeight w:val="260"/>
          <w:jc w:val="center"/>
        </w:trPr>
        <w:tc>
          <w:tcPr>
            <w:tcW w:w="2368" w:type="pct"/>
            <w:shd w:val="clear" w:color="auto" w:fill="auto"/>
            <w:vAlign w:val="bottom"/>
          </w:tcPr>
          <w:p w14:paraId="532B8865" w14:textId="77777777" w:rsidR="00012A93" w:rsidRPr="00986886" w:rsidRDefault="00012A93" w:rsidP="00012A93">
            <w:pPr>
              <w:rPr>
                <w:sz w:val="20"/>
                <w:szCs w:val="20"/>
              </w:rPr>
            </w:pPr>
            <w:r w:rsidRPr="00986886">
              <w:rPr>
                <w:sz w:val="20"/>
                <w:szCs w:val="20"/>
              </w:rPr>
              <w:t>85+</w:t>
            </w:r>
          </w:p>
        </w:tc>
        <w:tc>
          <w:tcPr>
            <w:tcW w:w="721" w:type="pct"/>
            <w:shd w:val="clear" w:color="auto" w:fill="auto"/>
            <w:vAlign w:val="bottom"/>
          </w:tcPr>
          <w:p w14:paraId="481C6581" w14:textId="77777777" w:rsidR="00012A93" w:rsidRPr="00D83021" w:rsidRDefault="00012A93" w:rsidP="00242086">
            <w:pPr>
              <w:jc w:val="right"/>
              <w:rPr>
                <w:sz w:val="20"/>
                <w:szCs w:val="20"/>
              </w:rPr>
            </w:pPr>
            <w:r w:rsidRPr="00D83021">
              <w:rPr>
                <w:sz w:val="20"/>
                <w:szCs w:val="20"/>
              </w:rPr>
              <w:t>47538</w:t>
            </w:r>
          </w:p>
        </w:tc>
        <w:tc>
          <w:tcPr>
            <w:tcW w:w="577" w:type="pct"/>
            <w:shd w:val="clear" w:color="auto" w:fill="auto"/>
            <w:vAlign w:val="bottom"/>
          </w:tcPr>
          <w:p w14:paraId="046EE567" w14:textId="77777777" w:rsidR="00012A93" w:rsidRPr="00D83021" w:rsidRDefault="00012A93" w:rsidP="00242086">
            <w:pPr>
              <w:jc w:val="right"/>
              <w:rPr>
                <w:sz w:val="20"/>
                <w:szCs w:val="20"/>
              </w:rPr>
            </w:pPr>
            <w:r w:rsidRPr="00D83021">
              <w:rPr>
                <w:sz w:val="20"/>
                <w:szCs w:val="20"/>
              </w:rPr>
              <w:t>2.7</w:t>
            </w:r>
          </w:p>
        </w:tc>
        <w:tc>
          <w:tcPr>
            <w:tcW w:w="722" w:type="pct"/>
            <w:vAlign w:val="bottom"/>
          </w:tcPr>
          <w:p w14:paraId="2D63443C" w14:textId="77777777" w:rsidR="00012A93" w:rsidRPr="00D83021" w:rsidRDefault="00012A93" w:rsidP="00242086">
            <w:pPr>
              <w:jc w:val="right"/>
              <w:rPr>
                <w:sz w:val="20"/>
                <w:szCs w:val="20"/>
              </w:rPr>
            </w:pPr>
            <w:r w:rsidRPr="00D83021">
              <w:rPr>
                <w:sz w:val="20"/>
                <w:szCs w:val="20"/>
              </w:rPr>
              <w:t>36186</w:t>
            </w:r>
          </w:p>
        </w:tc>
        <w:tc>
          <w:tcPr>
            <w:tcW w:w="612" w:type="pct"/>
            <w:gridSpan w:val="2"/>
            <w:vAlign w:val="bottom"/>
          </w:tcPr>
          <w:p w14:paraId="543D84E4" w14:textId="77777777" w:rsidR="00012A93" w:rsidRPr="00D83021" w:rsidRDefault="00012A93" w:rsidP="00242086">
            <w:pPr>
              <w:jc w:val="right"/>
              <w:rPr>
                <w:sz w:val="20"/>
                <w:szCs w:val="20"/>
              </w:rPr>
            </w:pPr>
            <w:r w:rsidRPr="00D83021">
              <w:rPr>
                <w:sz w:val="20"/>
                <w:szCs w:val="20"/>
              </w:rPr>
              <w:t>76.1</w:t>
            </w:r>
          </w:p>
        </w:tc>
      </w:tr>
      <w:tr w:rsidR="00880323" w:rsidRPr="00674970" w14:paraId="08822023" w14:textId="77777777" w:rsidTr="00D83021">
        <w:trPr>
          <w:trHeight w:val="347"/>
          <w:jc w:val="center"/>
        </w:trPr>
        <w:tc>
          <w:tcPr>
            <w:tcW w:w="2368" w:type="pct"/>
            <w:shd w:val="clear" w:color="auto" w:fill="auto"/>
            <w:vAlign w:val="bottom"/>
          </w:tcPr>
          <w:p w14:paraId="031A4CB3" w14:textId="77777777" w:rsidR="00880323" w:rsidRPr="00D83021" w:rsidRDefault="00880323" w:rsidP="00AA059B">
            <w:pPr>
              <w:rPr>
                <w:b/>
                <w:sz w:val="20"/>
                <w:szCs w:val="20"/>
              </w:rPr>
            </w:pPr>
            <w:r w:rsidRPr="00880323">
              <w:rPr>
                <w:b/>
                <w:sz w:val="20"/>
                <w:szCs w:val="20"/>
              </w:rPr>
              <w:t>Sex</w:t>
            </w:r>
          </w:p>
        </w:tc>
        <w:tc>
          <w:tcPr>
            <w:tcW w:w="721" w:type="pct"/>
            <w:shd w:val="clear" w:color="auto" w:fill="auto"/>
            <w:vAlign w:val="bottom"/>
          </w:tcPr>
          <w:p w14:paraId="22FD1B89" w14:textId="77777777" w:rsidR="00880323" w:rsidRPr="00880323" w:rsidRDefault="00880323" w:rsidP="00242086">
            <w:pPr>
              <w:jc w:val="right"/>
              <w:rPr>
                <w:sz w:val="20"/>
                <w:szCs w:val="20"/>
              </w:rPr>
            </w:pPr>
          </w:p>
        </w:tc>
        <w:tc>
          <w:tcPr>
            <w:tcW w:w="577" w:type="pct"/>
            <w:shd w:val="clear" w:color="auto" w:fill="auto"/>
            <w:vAlign w:val="bottom"/>
          </w:tcPr>
          <w:p w14:paraId="63162C90" w14:textId="77777777" w:rsidR="00880323" w:rsidRPr="00880323" w:rsidRDefault="00880323" w:rsidP="00242086">
            <w:pPr>
              <w:jc w:val="right"/>
              <w:rPr>
                <w:sz w:val="20"/>
                <w:szCs w:val="20"/>
              </w:rPr>
            </w:pPr>
          </w:p>
        </w:tc>
        <w:tc>
          <w:tcPr>
            <w:tcW w:w="722" w:type="pct"/>
            <w:vAlign w:val="bottom"/>
          </w:tcPr>
          <w:p w14:paraId="64B88054" w14:textId="77777777" w:rsidR="00880323" w:rsidRPr="00880323" w:rsidRDefault="00880323" w:rsidP="00242086">
            <w:pPr>
              <w:jc w:val="right"/>
              <w:rPr>
                <w:sz w:val="20"/>
                <w:szCs w:val="20"/>
              </w:rPr>
            </w:pPr>
          </w:p>
        </w:tc>
        <w:tc>
          <w:tcPr>
            <w:tcW w:w="612" w:type="pct"/>
            <w:gridSpan w:val="2"/>
            <w:vAlign w:val="bottom"/>
          </w:tcPr>
          <w:p w14:paraId="15200590" w14:textId="77777777" w:rsidR="00880323" w:rsidRPr="00880323" w:rsidRDefault="00880323" w:rsidP="00242086">
            <w:pPr>
              <w:jc w:val="right"/>
              <w:rPr>
                <w:sz w:val="20"/>
                <w:szCs w:val="20"/>
              </w:rPr>
            </w:pPr>
          </w:p>
        </w:tc>
      </w:tr>
      <w:tr w:rsidR="00880323" w:rsidRPr="00674970" w14:paraId="6A001F8A" w14:textId="77777777" w:rsidTr="00D83021">
        <w:trPr>
          <w:trHeight w:val="409"/>
          <w:jc w:val="center"/>
        </w:trPr>
        <w:tc>
          <w:tcPr>
            <w:tcW w:w="2368" w:type="pct"/>
            <w:shd w:val="clear" w:color="auto" w:fill="auto"/>
            <w:vAlign w:val="bottom"/>
          </w:tcPr>
          <w:p w14:paraId="03178262" w14:textId="77777777" w:rsidR="00880323" w:rsidRPr="00D83021" w:rsidRDefault="00880323" w:rsidP="00880323">
            <w:pPr>
              <w:rPr>
                <w:sz w:val="20"/>
                <w:szCs w:val="20"/>
              </w:rPr>
            </w:pPr>
            <w:r w:rsidRPr="00D83021">
              <w:rPr>
                <w:sz w:val="20"/>
                <w:szCs w:val="20"/>
              </w:rPr>
              <w:t xml:space="preserve">Male </w:t>
            </w:r>
          </w:p>
        </w:tc>
        <w:tc>
          <w:tcPr>
            <w:tcW w:w="721" w:type="pct"/>
            <w:shd w:val="clear" w:color="auto" w:fill="auto"/>
            <w:vAlign w:val="bottom"/>
          </w:tcPr>
          <w:p w14:paraId="37F1AEC3" w14:textId="77777777" w:rsidR="00880323" w:rsidRPr="00880323" w:rsidRDefault="00880323" w:rsidP="00880323">
            <w:pPr>
              <w:jc w:val="right"/>
              <w:rPr>
                <w:sz w:val="20"/>
                <w:szCs w:val="20"/>
              </w:rPr>
            </w:pPr>
            <w:r w:rsidRPr="00D83021">
              <w:rPr>
                <w:sz w:val="20"/>
                <w:szCs w:val="20"/>
              </w:rPr>
              <w:t>855942</w:t>
            </w:r>
          </w:p>
        </w:tc>
        <w:tc>
          <w:tcPr>
            <w:tcW w:w="577" w:type="pct"/>
            <w:shd w:val="clear" w:color="auto" w:fill="auto"/>
            <w:vAlign w:val="bottom"/>
          </w:tcPr>
          <w:p w14:paraId="4DCA3B6B" w14:textId="77777777" w:rsidR="00880323" w:rsidRPr="00880323" w:rsidRDefault="00880323" w:rsidP="00880323">
            <w:pPr>
              <w:jc w:val="right"/>
              <w:rPr>
                <w:sz w:val="20"/>
                <w:szCs w:val="20"/>
              </w:rPr>
            </w:pPr>
            <w:r w:rsidRPr="00D83021">
              <w:rPr>
                <w:sz w:val="20"/>
                <w:szCs w:val="20"/>
              </w:rPr>
              <w:t>47.9</w:t>
            </w:r>
          </w:p>
        </w:tc>
        <w:tc>
          <w:tcPr>
            <w:tcW w:w="722" w:type="pct"/>
            <w:vAlign w:val="bottom"/>
          </w:tcPr>
          <w:p w14:paraId="62565AC6" w14:textId="77777777" w:rsidR="00880323" w:rsidRPr="00880323" w:rsidRDefault="00880323" w:rsidP="00880323">
            <w:pPr>
              <w:jc w:val="right"/>
              <w:rPr>
                <w:sz w:val="20"/>
                <w:szCs w:val="20"/>
              </w:rPr>
            </w:pPr>
            <w:r w:rsidRPr="00880323">
              <w:rPr>
                <w:sz w:val="20"/>
                <w:szCs w:val="20"/>
              </w:rPr>
              <w:t>185570</w:t>
            </w:r>
          </w:p>
        </w:tc>
        <w:tc>
          <w:tcPr>
            <w:tcW w:w="612" w:type="pct"/>
            <w:gridSpan w:val="2"/>
            <w:vAlign w:val="bottom"/>
          </w:tcPr>
          <w:p w14:paraId="25E55524" w14:textId="77777777" w:rsidR="00880323" w:rsidRPr="00880323" w:rsidRDefault="00880323" w:rsidP="00880323">
            <w:pPr>
              <w:jc w:val="right"/>
              <w:rPr>
                <w:sz w:val="20"/>
                <w:szCs w:val="20"/>
              </w:rPr>
            </w:pPr>
            <w:r w:rsidRPr="00880323">
              <w:rPr>
                <w:sz w:val="20"/>
                <w:szCs w:val="20"/>
              </w:rPr>
              <w:t>21.7</w:t>
            </w:r>
          </w:p>
        </w:tc>
      </w:tr>
      <w:tr w:rsidR="00880323" w:rsidRPr="00674970" w14:paraId="1174556D" w14:textId="77777777" w:rsidTr="00D83021">
        <w:trPr>
          <w:trHeight w:val="428"/>
          <w:jc w:val="center"/>
        </w:trPr>
        <w:tc>
          <w:tcPr>
            <w:tcW w:w="2368" w:type="pct"/>
            <w:shd w:val="clear" w:color="auto" w:fill="auto"/>
            <w:vAlign w:val="bottom"/>
          </w:tcPr>
          <w:p w14:paraId="21C6ECB1" w14:textId="77777777" w:rsidR="00880323" w:rsidRPr="00D83021" w:rsidRDefault="00880323" w:rsidP="00880323">
            <w:pPr>
              <w:rPr>
                <w:sz w:val="20"/>
                <w:szCs w:val="20"/>
              </w:rPr>
            </w:pPr>
            <w:r w:rsidRPr="00D83021">
              <w:rPr>
                <w:sz w:val="20"/>
                <w:szCs w:val="20"/>
              </w:rPr>
              <w:t>Female</w:t>
            </w:r>
          </w:p>
        </w:tc>
        <w:tc>
          <w:tcPr>
            <w:tcW w:w="721" w:type="pct"/>
            <w:shd w:val="clear" w:color="auto" w:fill="auto"/>
            <w:vAlign w:val="bottom"/>
          </w:tcPr>
          <w:p w14:paraId="677309EE" w14:textId="77777777" w:rsidR="00880323" w:rsidRPr="00880323" w:rsidRDefault="00880323" w:rsidP="00880323">
            <w:pPr>
              <w:jc w:val="right"/>
              <w:rPr>
                <w:sz w:val="20"/>
                <w:szCs w:val="20"/>
              </w:rPr>
            </w:pPr>
            <w:r w:rsidRPr="00D83021">
              <w:rPr>
                <w:sz w:val="20"/>
                <w:szCs w:val="20"/>
              </w:rPr>
              <w:t>932767</w:t>
            </w:r>
          </w:p>
        </w:tc>
        <w:tc>
          <w:tcPr>
            <w:tcW w:w="577" w:type="pct"/>
            <w:shd w:val="clear" w:color="auto" w:fill="auto"/>
            <w:vAlign w:val="bottom"/>
          </w:tcPr>
          <w:p w14:paraId="4350E22D" w14:textId="77777777" w:rsidR="00880323" w:rsidRPr="00880323" w:rsidRDefault="00880323" w:rsidP="00880323">
            <w:pPr>
              <w:jc w:val="right"/>
              <w:rPr>
                <w:sz w:val="20"/>
                <w:szCs w:val="20"/>
              </w:rPr>
            </w:pPr>
            <w:r w:rsidRPr="00D83021">
              <w:rPr>
                <w:sz w:val="20"/>
                <w:szCs w:val="20"/>
              </w:rPr>
              <w:t>52.1</w:t>
            </w:r>
          </w:p>
        </w:tc>
        <w:tc>
          <w:tcPr>
            <w:tcW w:w="722" w:type="pct"/>
            <w:vAlign w:val="bottom"/>
          </w:tcPr>
          <w:p w14:paraId="1101B5B6" w14:textId="77777777" w:rsidR="00880323" w:rsidRPr="00880323" w:rsidRDefault="00880323" w:rsidP="00880323">
            <w:pPr>
              <w:jc w:val="right"/>
              <w:rPr>
                <w:sz w:val="20"/>
                <w:szCs w:val="20"/>
              </w:rPr>
            </w:pPr>
            <w:r w:rsidRPr="00880323">
              <w:rPr>
                <w:sz w:val="20"/>
                <w:szCs w:val="20"/>
              </w:rPr>
              <w:t>224379</w:t>
            </w:r>
          </w:p>
        </w:tc>
        <w:tc>
          <w:tcPr>
            <w:tcW w:w="612" w:type="pct"/>
            <w:gridSpan w:val="2"/>
            <w:vAlign w:val="bottom"/>
          </w:tcPr>
          <w:p w14:paraId="09A4C709" w14:textId="77777777" w:rsidR="00880323" w:rsidRPr="00880323" w:rsidRDefault="00880323" w:rsidP="00880323">
            <w:pPr>
              <w:jc w:val="right"/>
              <w:rPr>
                <w:sz w:val="20"/>
                <w:szCs w:val="20"/>
              </w:rPr>
            </w:pPr>
            <w:r w:rsidRPr="00880323">
              <w:rPr>
                <w:sz w:val="20"/>
                <w:szCs w:val="20"/>
              </w:rPr>
              <w:t>24.1</w:t>
            </w:r>
          </w:p>
        </w:tc>
      </w:tr>
      <w:tr w:rsidR="00226FDD" w:rsidRPr="00674970" w14:paraId="0F296076" w14:textId="77777777" w:rsidTr="00D83021">
        <w:trPr>
          <w:trHeight w:val="276"/>
          <w:jc w:val="center"/>
        </w:trPr>
        <w:tc>
          <w:tcPr>
            <w:tcW w:w="2368" w:type="pct"/>
            <w:shd w:val="clear" w:color="auto" w:fill="auto"/>
            <w:vAlign w:val="bottom"/>
          </w:tcPr>
          <w:p w14:paraId="36FDF012" w14:textId="77777777" w:rsidR="00012A93" w:rsidRPr="00D83021" w:rsidRDefault="00012A93" w:rsidP="00AA059B">
            <w:pPr>
              <w:rPr>
                <w:b/>
                <w:sz w:val="20"/>
                <w:szCs w:val="20"/>
              </w:rPr>
            </w:pPr>
          </w:p>
          <w:p w14:paraId="46EFA23A" w14:textId="77777777" w:rsidR="00012A93" w:rsidRPr="00986886" w:rsidRDefault="00012A93" w:rsidP="00AA059B">
            <w:pPr>
              <w:rPr>
                <w:sz w:val="20"/>
                <w:szCs w:val="20"/>
              </w:rPr>
            </w:pPr>
            <w:r w:rsidRPr="00986886">
              <w:rPr>
                <w:b/>
                <w:sz w:val="20"/>
                <w:szCs w:val="20"/>
              </w:rPr>
              <w:t>Marital Status</w:t>
            </w:r>
          </w:p>
        </w:tc>
        <w:tc>
          <w:tcPr>
            <w:tcW w:w="721" w:type="pct"/>
            <w:shd w:val="clear" w:color="auto" w:fill="auto"/>
            <w:vAlign w:val="bottom"/>
          </w:tcPr>
          <w:p w14:paraId="722F740B" w14:textId="77777777" w:rsidR="00012A93" w:rsidRPr="00880323" w:rsidRDefault="00012A93" w:rsidP="00242086">
            <w:pPr>
              <w:jc w:val="right"/>
              <w:rPr>
                <w:sz w:val="20"/>
                <w:szCs w:val="20"/>
              </w:rPr>
            </w:pPr>
          </w:p>
        </w:tc>
        <w:tc>
          <w:tcPr>
            <w:tcW w:w="577" w:type="pct"/>
            <w:shd w:val="clear" w:color="auto" w:fill="auto"/>
            <w:vAlign w:val="bottom"/>
          </w:tcPr>
          <w:p w14:paraId="2183B632" w14:textId="77777777" w:rsidR="00012A93" w:rsidRPr="00880323" w:rsidRDefault="00012A93" w:rsidP="00242086">
            <w:pPr>
              <w:jc w:val="right"/>
              <w:rPr>
                <w:sz w:val="20"/>
                <w:szCs w:val="20"/>
              </w:rPr>
            </w:pPr>
          </w:p>
        </w:tc>
        <w:tc>
          <w:tcPr>
            <w:tcW w:w="722" w:type="pct"/>
            <w:vAlign w:val="bottom"/>
          </w:tcPr>
          <w:p w14:paraId="54F15ABA" w14:textId="77777777" w:rsidR="00012A93" w:rsidRPr="00880323" w:rsidRDefault="00012A93" w:rsidP="00242086">
            <w:pPr>
              <w:jc w:val="right"/>
              <w:rPr>
                <w:sz w:val="20"/>
                <w:szCs w:val="20"/>
              </w:rPr>
            </w:pPr>
          </w:p>
        </w:tc>
        <w:tc>
          <w:tcPr>
            <w:tcW w:w="612" w:type="pct"/>
            <w:gridSpan w:val="2"/>
            <w:vAlign w:val="bottom"/>
          </w:tcPr>
          <w:p w14:paraId="4A32851C" w14:textId="77777777" w:rsidR="00012A93" w:rsidRPr="00880323" w:rsidRDefault="00012A93" w:rsidP="00242086">
            <w:pPr>
              <w:jc w:val="right"/>
              <w:rPr>
                <w:sz w:val="20"/>
                <w:szCs w:val="20"/>
              </w:rPr>
            </w:pPr>
          </w:p>
        </w:tc>
      </w:tr>
      <w:tr w:rsidR="00226FDD" w:rsidRPr="00674970" w14:paraId="16B914A5" w14:textId="77777777" w:rsidTr="00D83021">
        <w:trPr>
          <w:trHeight w:val="276"/>
          <w:jc w:val="center"/>
        </w:trPr>
        <w:tc>
          <w:tcPr>
            <w:tcW w:w="2368" w:type="pct"/>
            <w:shd w:val="clear" w:color="auto" w:fill="auto"/>
            <w:vAlign w:val="bottom"/>
          </w:tcPr>
          <w:p w14:paraId="416647D0" w14:textId="77777777" w:rsidR="00012A93" w:rsidRPr="00986886" w:rsidRDefault="00012A93" w:rsidP="00012A93">
            <w:pPr>
              <w:rPr>
                <w:b/>
                <w:sz w:val="20"/>
                <w:szCs w:val="20"/>
              </w:rPr>
            </w:pPr>
            <w:r w:rsidRPr="00986886">
              <w:rPr>
                <w:sz w:val="20"/>
                <w:szCs w:val="20"/>
              </w:rPr>
              <w:t>Single</w:t>
            </w:r>
          </w:p>
        </w:tc>
        <w:tc>
          <w:tcPr>
            <w:tcW w:w="721" w:type="pct"/>
            <w:shd w:val="clear" w:color="auto" w:fill="auto"/>
            <w:vAlign w:val="bottom"/>
          </w:tcPr>
          <w:p w14:paraId="0BDDD234" w14:textId="77777777" w:rsidR="00012A93" w:rsidRPr="00D83021" w:rsidRDefault="00012A93" w:rsidP="00242086">
            <w:pPr>
              <w:jc w:val="right"/>
              <w:rPr>
                <w:sz w:val="20"/>
                <w:szCs w:val="20"/>
              </w:rPr>
            </w:pPr>
            <w:r w:rsidRPr="00D83021">
              <w:rPr>
                <w:sz w:val="20"/>
                <w:szCs w:val="20"/>
              </w:rPr>
              <w:t>431164</w:t>
            </w:r>
          </w:p>
        </w:tc>
        <w:tc>
          <w:tcPr>
            <w:tcW w:w="577" w:type="pct"/>
            <w:shd w:val="clear" w:color="auto" w:fill="auto"/>
            <w:vAlign w:val="bottom"/>
          </w:tcPr>
          <w:p w14:paraId="57D5CDFC" w14:textId="77777777" w:rsidR="00012A93" w:rsidRPr="00D83021" w:rsidRDefault="00012A93" w:rsidP="00242086">
            <w:pPr>
              <w:jc w:val="right"/>
              <w:rPr>
                <w:sz w:val="20"/>
                <w:szCs w:val="20"/>
              </w:rPr>
            </w:pPr>
            <w:r w:rsidRPr="00D83021">
              <w:rPr>
                <w:sz w:val="20"/>
                <w:szCs w:val="20"/>
              </w:rPr>
              <w:t>24.1</w:t>
            </w:r>
          </w:p>
        </w:tc>
        <w:tc>
          <w:tcPr>
            <w:tcW w:w="722" w:type="pct"/>
            <w:vAlign w:val="bottom"/>
          </w:tcPr>
          <w:p w14:paraId="404C261F" w14:textId="77777777" w:rsidR="00012A93" w:rsidRPr="00D83021" w:rsidRDefault="00012A93" w:rsidP="00242086">
            <w:pPr>
              <w:jc w:val="right"/>
              <w:rPr>
                <w:sz w:val="20"/>
                <w:szCs w:val="20"/>
              </w:rPr>
            </w:pPr>
            <w:r w:rsidRPr="00D83021">
              <w:rPr>
                <w:sz w:val="20"/>
                <w:szCs w:val="20"/>
              </w:rPr>
              <w:t>64033</w:t>
            </w:r>
          </w:p>
        </w:tc>
        <w:tc>
          <w:tcPr>
            <w:tcW w:w="612" w:type="pct"/>
            <w:gridSpan w:val="2"/>
            <w:vAlign w:val="bottom"/>
          </w:tcPr>
          <w:p w14:paraId="445F4A7A" w14:textId="77777777" w:rsidR="00012A93" w:rsidRPr="00D83021" w:rsidRDefault="00A932AD" w:rsidP="00242086">
            <w:pPr>
              <w:jc w:val="right"/>
              <w:rPr>
                <w:sz w:val="20"/>
                <w:szCs w:val="20"/>
              </w:rPr>
            </w:pPr>
            <w:r w:rsidRPr="00D83021">
              <w:rPr>
                <w:sz w:val="20"/>
                <w:szCs w:val="20"/>
              </w:rPr>
              <w:t>14.9</w:t>
            </w:r>
          </w:p>
        </w:tc>
      </w:tr>
      <w:tr w:rsidR="00226FDD" w:rsidRPr="00674970" w14:paraId="5267F93B" w14:textId="77777777" w:rsidTr="00D83021">
        <w:trPr>
          <w:trHeight w:val="276"/>
          <w:jc w:val="center"/>
        </w:trPr>
        <w:tc>
          <w:tcPr>
            <w:tcW w:w="2368" w:type="pct"/>
            <w:shd w:val="clear" w:color="auto" w:fill="auto"/>
            <w:vAlign w:val="bottom"/>
          </w:tcPr>
          <w:p w14:paraId="5559CE1D" w14:textId="77777777" w:rsidR="00012A93" w:rsidRPr="00986886" w:rsidRDefault="00012A93" w:rsidP="00012A93">
            <w:pPr>
              <w:rPr>
                <w:sz w:val="20"/>
                <w:szCs w:val="20"/>
              </w:rPr>
            </w:pPr>
            <w:r w:rsidRPr="00986886">
              <w:rPr>
                <w:sz w:val="20"/>
                <w:szCs w:val="20"/>
              </w:rPr>
              <w:t>Married</w:t>
            </w:r>
          </w:p>
        </w:tc>
        <w:tc>
          <w:tcPr>
            <w:tcW w:w="721" w:type="pct"/>
            <w:shd w:val="clear" w:color="auto" w:fill="auto"/>
            <w:vAlign w:val="bottom"/>
          </w:tcPr>
          <w:p w14:paraId="71451602" w14:textId="77777777" w:rsidR="00012A93" w:rsidRPr="00D83021" w:rsidRDefault="00012A93" w:rsidP="00242086">
            <w:pPr>
              <w:jc w:val="right"/>
              <w:rPr>
                <w:sz w:val="20"/>
                <w:szCs w:val="20"/>
              </w:rPr>
            </w:pPr>
            <w:r w:rsidRPr="00D83021">
              <w:rPr>
                <w:sz w:val="20"/>
                <w:szCs w:val="20"/>
              </w:rPr>
              <w:t>989200</w:t>
            </w:r>
          </w:p>
        </w:tc>
        <w:tc>
          <w:tcPr>
            <w:tcW w:w="577" w:type="pct"/>
            <w:shd w:val="clear" w:color="auto" w:fill="auto"/>
            <w:vAlign w:val="bottom"/>
          </w:tcPr>
          <w:p w14:paraId="026A4503" w14:textId="77777777" w:rsidR="00012A93" w:rsidRPr="00D83021" w:rsidRDefault="00012A93" w:rsidP="00242086">
            <w:pPr>
              <w:jc w:val="right"/>
              <w:rPr>
                <w:sz w:val="20"/>
                <w:szCs w:val="20"/>
              </w:rPr>
            </w:pPr>
            <w:r w:rsidRPr="00D83021">
              <w:rPr>
                <w:sz w:val="20"/>
                <w:szCs w:val="20"/>
              </w:rPr>
              <w:t>55.3</w:t>
            </w:r>
          </w:p>
        </w:tc>
        <w:tc>
          <w:tcPr>
            <w:tcW w:w="722" w:type="pct"/>
            <w:vAlign w:val="bottom"/>
          </w:tcPr>
          <w:p w14:paraId="41E6485A" w14:textId="77777777" w:rsidR="00012A93" w:rsidRPr="00D83021" w:rsidRDefault="00012A93" w:rsidP="00242086">
            <w:pPr>
              <w:jc w:val="right"/>
              <w:rPr>
                <w:sz w:val="20"/>
                <w:szCs w:val="20"/>
              </w:rPr>
            </w:pPr>
            <w:r w:rsidRPr="00D83021">
              <w:rPr>
                <w:sz w:val="20"/>
                <w:szCs w:val="20"/>
              </w:rPr>
              <w:t>20475</w:t>
            </w:r>
          </w:p>
        </w:tc>
        <w:tc>
          <w:tcPr>
            <w:tcW w:w="612" w:type="pct"/>
            <w:gridSpan w:val="2"/>
            <w:vAlign w:val="bottom"/>
          </w:tcPr>
          <w:p w14:paraId="3A726A62" w14:textId="77777777" w:rsidR="00012A93" w:rsidRPr="00D83021" w:rsidRDefault="00A932AD" w:rsidP="00242086">
            <w:pPr>
              <w:jc w:val="right"/>
              <w:rPr>
                <w:sz w:val="20"/>
                <w:szCs w:val="20"/>
              </w:rPr>
            </w:pPr>
            <w:r w:rsidRPr="00D83021">
              <w:rPr>
                <w:sz w:val="20"/>
                <w:szCs w:val="20"/>
              </w:rPr>
              <w:t>20.7</w:t>
            </w:r>
          </w:p>
        </w:tc>
      </w:tr>
      <w:tr w:rsidR="00226FDD" w:rsidRPr="00674970" w14:paraId="5F299B0B" w14:textId="77777777" w:rsidTr="00D83021">
        <w:trPr>
          <w:trHeight w:val="276"/>
          <w:jc w:val="center"/>
        </w:trPr>
        <w:tc>
          <w:tcPr>
            <w:tcW w:w="2368" w:type="pct"/>
            <w:shd w:val="clear" w:color="auto" w:fill="auto"/>
            <w:vAlign w:val="bottom"/>
          </w:tcPr>
          <w:p w14:paraId="79D13F25" w14:textId="77777777" w:rsidR="00012A93" w:rsidRPr="00986886" w:rsidRDefault="00012A93" w:rsidP="00012A93">
            <w:pPr>
              <w:rPr>
                <w:sz w:val="20"/>
                <w:szCs w:val="20"/>
              </w:rPr>
            </w:pPr>
            <w:r w:rsidRPr="00986886">
              <w:rPr>
                <w:sz w:val="20"/>
                <w:szCs w:val="20"/>
              </w:rPr>
              <w:t xml:space="preserve">Separated </w:t>
            </w:r>
          </w:p>
        </w:tc>
        <w:tc>
          <w:tcPr>
            <w:tcW w:w="721" w:type="pct"/>
            <w:shd w:val="clear" w:color="auto" w:fill="auto"/>
            <w:vAlign w:val="bottom"/>
          </w:tcPr>
          <w:p w14:paraId="6B70722A" w14:textId="77777777" w:rsidR="00012A93" w:rsidRPr="00D83021" w:rsidRDefault="00012A93" w:rsidP="00242086">
            <w:pPr>
              <w:jc w:val="right"/>
              <w:rPr>
                <w:sz w:val="20"/>
                <w:szCs w:val="20"/>
              </w:rPr>
            </w:pPr>
            <w:r w:rsidRPr="00D83021">
              <w:rPr>
                <w:sz w:val="20"/>
                <w:szCs w:val="20"/>
              </w:rPr>
              <w:t>368345</w:t>
            </w:r>
          </w:p>
        </w:tc>
        <w:tc>
          <w:tcPr>
            <w:tcW w:w="577" w:type="pct"/>
            <w:shd w:val="clear" w:color="auto" w:fill="auto"/>
            <w:vAlign w:val="bottom"/>
          </w:tcPr>
          <w:p w14:paraId="53D89BAF" w14:textId="77777777" w:rsidR="00012A93" w:rsidRPr="00D83021" w:rsidRDefault="00012A93" w:rsidP="00242086">
            <w:pPr>
              <w:jc w:val="right"/>
              <w:rPr>
                <w:sz w:val="20"/>
                <w:szCs w:val="20"/>
              </w:rPr>
            </w:pPr>
            <w:r w:rsidRPr="00D83021">
              <w:rPr>
                <w:sz w:val="20"/>
                <w:szCs w:val="20"/>
              </w:rPr>
              <w:t>20.6</w:t>
            </w:r>
          </w:p>
        </w:tc>
        <w:tc>
          <w:tcPr>
            <w:tcW w:w="722" w:type="pct"/>
            <w:vAlign w:val="bottom"/>
          </w:tcPr>
          <w:p w14:paraId="37D96E1A" w14:textId="77777777" w:rsidR="00012A93" w:rsidRPr="00D83021" w:rsidRDefault="00012A93" w:rsidP="00242086">
            <w:pPr>
              <w:jc w:val="right"/>
              <w:rPr>
                <w:sz w:val="20"/>
                <w:szCs w:val="20"/>
              </w:rPr>
            </w:pPr>
            <w:r w:rsidRPr="00D83021">
              <w:rPr>
                <w:sz w:val="20"/>
                <w:szCs w:val="20"/>
              </w:rPr>
              <w:t>141165</w:t>
            </w:r>
          </w:p>
        </w:tc>
        <w:tc>
          <w:tcPr>
            <w:tcW w:w="612" w:type="pct"/>
            <w:gridSpan w:val="2"/>
            <w:vAlign w:val="bottom"/>
          </w:tcPr>
          <w:p w14:paraId="2B61BA02" w14:textId="77777777" w:rsidR="00012A93" w:rsidRPr="00D83021" w:rsidRDefault="00A932AD" w:rsidP="00242086">
            <w:pPr>
              <w:jc w:val="right"/>
              <w:rPr>
                <w:sz w:val="20"/>
                <w:szCs w:val="20"/>
              </w:rPr>
            </w:pPr>
            <w:r w:rsidRPr="00D83021">
              <w:rPr>
                <w:sz w:val="20"/>
                <w:szCs w:val="20"/>
              </w:rPr>
              <w:t>38.3</w:t>
            </w:r>
          </w:p>
        </w:tc>
      </w:tr>
      <w:tr w:rsidR="00226FDD" w:rsidRPr="00674970" w14:paraId="03B0ECAD" w14:textId="77777777" w:rsidTr="00D83021">
        <w:trPr>
          <w:trHeight w:val="279"/>
          <w:jc w:val="center"/>
        </w:trPr>
        <w:tc>
          <w:tcPr>
            <w:tcW w:w="2368" w:type="pct"/>
            <w:shd w:val="clear" w:color="auto" w:fill="auto"/>
            <w:vAlign w:val="bottom"/>
          </w:tcPr>
          <w:p w14:paraId="5A2DD74D" w14:textId="77777777" w:rsidR="00012A93" w:rsidRPr="00D83021" w:rsidRDefault="00012A93" w:rsidP="00AA059B">
            <w:pPr>
              <w:rPr>
                <w:b/>
                <w:sz w:val="20"/>
                <w:szCs w:val="20"/>
              </w:rPr>
            </w:pPr>
          </w:p>
          <w:p w14:paraId="2BA98ACD" w14:textId="77777777" w:rsidR="00012A93" w:rsidRPr="00986886" w:rsidRDefault="00012A93" w:rsidP="00AA059B">
            <w:pPr>
              <w:rPr>
                <w:sz w:val="20"/>
                <w:szCs w:val="20"/>
              </w:rPr>
            </w:pPr>
            <w:r w:rsidRPr="00986886">
              <w:rPr>
                <w:b/>
                <w:sz w:val="20"/>
                <w:szCs w:val="20"/>
              </w:rPr>
              <w:t xml:space="preserve">Ethnicity </w:t>
            </w:r>
          </w:p>
        </w:tc>
        <w:tc>
          <w:tcPr>
            <w:tcW w:w="721" w:type="pct"/>
            <w:shd w:val="clear" w:color="auto" w:fill="auto"/>
            <w:vAlign w:val="bottom"/>
          </w:tcPr>
          <w:p w14:paraId="223EAE8B" w14:textId="77777777" w:rsidR="00012A93" w:rsidRPr="00880323" w:rsidRDefault="00012A93" w:rsidP="00242086">
            <w:pPr>
              <w:jc w:val="right"/>
              <w:rPr>
                <w:sz w:val="20"/>
                <w:szCs w:val="20"/>
              </w:rPr>
            </w:pPr>
          </w:p>
        </w:tc>
        <w:tc>
          <w:tcPr>
            <w:tcW w:w="577" w:type="pct"/>
            <w:shd w:val="clear" w:color="auto" w:fill="auto"/>
            <w:vAlign w:val="bottom"/>
          </w:tcPr>
          <w:p w14:paraId="59BADCB1" w14:textId="77777777" w:rsidR="00012A93" w:rsidRPr="00880323" w:rsidRDefault="00012A93" w:rsidP="00242086">
            <w:pPr>
              <w:jc w:val="right"/>
              <w:rPr>
                <w:sz w:val="20"/>
                <w:szCs w:val="20"/>
              </w:rPr>
            </w:pPr>
          </w:p>
        </w:tc>
        <w:tc>
          <w:tcPr>
            <w:tcW w:w="722" w:type="pct"/>
            <w:vAlign w:val="bottom"/>
          </w:tcPr>
          <w:p w14:paraId="70B1561A" w14:textId="77777777" w:rsidR="00012A93" w:rsidRPr="00880323" w:rsidRDefault="00012A93" w:rsidP="00242086">
            <w:pPr>
              <w:jc w:val="right"/>
              <w:rPr>
                <w:sz w:val="20"/>
                <w:szCs w:val="20"/>
              </w:rPr>
            </w:pPr>
          </w:p>
        </w:tc>
        <w:tc>
          <w:tcPr>
            <w:tcW w:w="612" w:type="pct"/>
            <w:gridSpan w:val="2"/>
            <w:vAlign w:val="bottom"/>
          </w:tcPr>
          <w:p w14:paraId="5E41218C" w14:textId="77777777" w:rsidR="00012A93" w:rsidRPr="00880323" w:rsidRDefault="00012A93" w:rsidP="00242086">
            <w:pPr>
              <w:jc w:val="right"/>
              <w:rPr>
                <w:sz w:val="20"/>
                <w:szCs w:val="20"/>
              </w:rPr>
            </w:pPr>
          </w:p>
        </w:tc>
      </w:tr>
      <w:tr w:rsidR="00226FDD" w:rsidRPr="00674970" w14:paraId="5DA62A7B" w14:textId="77777777" w:rsidTr="00D83021">
        <w:trPr>
          <w:trHeight w:val="281"/>
          <w:jc w:val="center"/>
        </w:trPr>
        <w:tc>
          <w:tcPr>
            <w:tcW w:w="2368" w:type="pct"/>
            <w:shd w:val="clear" w:color="auto" w:fill="auto"/>
            <w:vAlign w:val="bottom"/>
          </w:tcPr>
          <w:p w14:paraId="35746325" w14:textId="77777777" w:rsidR="00A932AD" w:rsidRPr="00986886" w:rsidRDefault="00A932AD" w:rsidP="00A932AD">
            <w:pPr>
              <w:rPr>
                <w:b/>
                <w:sz w:val="20"/>
                <w:szCs w:val="20"/>
              </w:rPr>
            </w:pPr>
            <w:r w:rsidRPr="00986886">
              <w:rPr>
                <w:sz w:val="20"/>
                <w:szCs w:val="20"/>
              </w:rPr>
              <w:t>White</w:t>
            </w:r>
          </w:p>
        </w:tc>
        <w:tc>
          <w:tcPr>
            <w:tcW w:w="721" w:type="pct"/>
            <w:shd w:val="clear" w:color="auto" w:fill="auto"/>
            <w:vAlign w:val="bottom"/>
          </w:tcPr>
          <w:p w14:paraId="4D0C420E" w14:textId="77777777" w:rsidR="00A932AD" w:rsidRPr="00D83021" w:rsidRDefault="00A932AD" w:rsidP="00242086">
            <w:pPr>
              <w:jc w:val="right"/>
              <w:rPr>
                <w:sz w:val="20"/>
                <w:szCs w:val="20"/>
              </w:rPr>
            </w:pPr>
            <w:r w:rsidRPr="00D83021">
              <w:rPr>
                <w:sz w:val="20"/>
                <w:szCs w:val="20"/>
              </w:rPr>
              <w:t>1662477</w:t>
            </w:r>
          </w:p>
        </w:tc>
        <w:tc>
          <w:tcPr>
            <w:tcW w:w="577" w:type="pct"/>
            <w:shd w:val="clear" w:color="auto" w:fill="auto"/>
            <w:vAlign w:val="bottom"/>
          </w:tcPr>
          <w:p w14:paraId="6A4EF517" w14:textId="77777777" w:rsidR="00A932AD" w:rsidRPr="00D83021" w:rsidRDefault="00A932AD" w:rsidP="00242086">
            <w:pPr>
              <w:jc w:val="right"/>
              <w:rPr>
                <w:sz w:val="20"/>
                <w:szCs w:val="20"/>
              </w:rPr>
            </w:pPr>
            <w:r w:rsidRPr="00D83021">
              <w:rPr>
                <w:sz w:val="20"/>
                <w:szCs w:val="20"/>
              </w:rPr>
              <w:t>92.9</w:t>
            </w:r>
          </w:p>
        </w:tc>
        <w:tc>
          <w:tcPr>
            <w:tcW w:w="722" w:type="pct"/>
            <w:vAlign w:val="bottom"/>
          </w:tcPr>
          <w:p w14:paraId="721D63AC" w14:textId="77777777" w:rsidR="00A932AD" w:rsidRPr="00D83021" w:rsidRDefault="00A932AD" w:rsidP="00242086">
            <w:pPr>
              <w:jc w:val="right"/>
              <w:rPr>
                <w:sz w:val="20"/>
                <w:szCs w:val="20"/>
              </w:rPr>
            </w:pPr>
            <w:r w:rsidRPr="00D83021">
              <w:rPr>
                <w:sz w:val="20"/>
                <w:szCs w:val="20"/>
              </w:rPr>
              <w:t>386104</w:t>
            </w:r>
          </w:p>
        </w:tc>
        <w:tc>
          <w:tcPr>
            <w:tcW w:w="612" w:type="pct"/>
            <w:gridSpan w:val="2"/>
            <w:vAlign w:val="bottom"/>
          </w:tcPr>
          <w:p w14:paraId="6C85A209" w14:textId="77777777" w:rsidR="00A932AD" w:rsidRPr="00D83021" w:rsidRDefault="00A932AD" w:rsidP="00242086">
            <w:pPr>
              <w:jc w:val="right"/>
              <w:rPr>
                <w:sz w:val="20"/>
                <w:szCs w:val="20"/>
              </w:rPr>
            </w:pPr>
            <w:r w:rsidRPr="00D83021">
              <w:rPr>
                <w:sz w:val="20"/>
                <w:szCs w:val="20"/>
              </w:rPr>
              <w:t>23.2</w:t>
            </w:r>
          </w:p>
        </w:tc>
      </w:tr>
      <w:tr w:rsidR="00226FDD" w:rsidRPr="00674970" w14:paraId="1B698F70" w14:textId="77777777" w:rsidTr="00D83021">
        <w:trPr>
          <w:trHeight w:val="260"/>
          <w:jc w:val="center"/>
        </w:trPr>
        <w:tc>
          <w:tcPr>
            <w:tcW w:w="2368" w:type="pct"/>
            <w:shd w:val="clear" w:color="auto" w:fill="auto"/>
            <w:vAlign w:val="bottom"/>
          </w:tcPr>
          <w:p w14:paraId="4AB88A39" w14:textId="77777777" w:rsidR="00A932AD" w:rsidRPr="00986886" w:rsidRDefault="00A932AD" w:rsidP="00A932AD">
            <w:pPr>
              <w:rPr>
                <w:sz w:val="20"/>
                <w:szCs w:val="20"/>
              </w:rPr>
            </w:pPr>
            <w:r w:rsidRPr="00986886">
              <w:rPr>
                <w:sz w:val="20"/>
                <w:szCs w:val="20"/>
              </w:rPr>
              <w:t>Black</w:t>
            </w:r>
          </w:p>
        </w:tc>
        <w:tc>
          <w:tcPr>
            <w:tcW w:w="721" w:type="pct"/>
            <w:shd w:val="clear" w:color="auto" w:fill="auto"/>
            <w:vAlign w:val="bottom"/>
          </w:tcPr>
          <w:p w14:paraId="249B88DF" w14:textId="77777777" w:rsidR="00A932AD" w:rsidRPr="00D83021" w:rsidRDefault="00A932AD" w:rsidP="00242086">
            <w:pPr>
              <w:jc w:val="right"/>
              <w:rPr>
                <w:sz w:val="20"/>
                <w:szCs w:val="20"/>
              </w:rPr>
            </w:pPr>
            <w:r w:rsidRPr="00D83021">
              <w:rPr>
                <w:sz w:val="20"/>
                <w:szCs w:val="20"/>
              </w:rPr>
              <w:t>32211</w:t>
            </w:r>
          </w:p>
        </w:tc>
        <w:tc>
          <w:tcPr>
            <w:tcW w:w="577" w:type="pct"/>
            <w:shd w:val="clear" w:color="auto" w:fill="auto"/>
            <w:vAlign w:val="bottom"/>
          </w:tcPr>
          <w:p w14:paraId="7DDE9685" w14:textId="77777777" w:rsidR="00A932AD" w:rsidRPr="00D83021" w:rsidRDefault="00A932AD" w:rsidP="00242086">
            <w:pPr>
              <w:jc w:val="right"/>
              <w:rPr>
                <w:sz w:val="20"/>
                <w:szCs w:val="20"/>
              </w:rPr>
            </w:pPr>
            <w:r w:rsidRPr="00D83021">
              <w:rPr>
                <w:sz w:val="20"/>
                <w:szCs w:val="20"/>
              </w:rPr>
              <w:t>1.8</w:t>
            </w:r>
          </w:p>
        </w:tc>
        <w:tc>
          <w:tcPr>
            <w:tcW w:w="722" w:type="pct"/>
            <w:vAlign w:val="bottom"/>
          </w:tcPr>
          <w:p w14:paraId="5F415F68" w14:textId="77777777" w:rsidR="00A932AD" w:rsidRPr="00D83021" w:rsidRDefault="00A932AD" w:rsidP="00242086">
            <w:pPr>
              <w:jc w:val="right"/>
              <w:rPr>
                <w:sz w:val="20"/>
                <w:szCs w:val="20"/>
              </w:rPr>
            </w:pPr>
            <w:r w:rsidRPr="00D83021">
              <w:rPr>
                <w:sz w:val="20"/>
                <w:szCs w:val="20"/>
              </w:rPr>
              <w:t>6084</w:t>
            </w:r>
          </w:p>
        </w:tc>
        <w:tc>
          <w:tcPr>
            <w:tcW w:w="612" w:type="pct"/>
            <w:gridSpan w:val="2"/>
            <w:vAlign w:val="bottom"/>
          </w:tcPr>
          <w:p w14:paraId="69F5F29E" w14:textId="77777777" w:rsidR="00A932AD" w:rsidRPr="00D83021" w:rsidRDefault="00A932AD" w:rsidP="00242086">
            <w:pPr>
              <w:jc w:val="right"/>
              <w:rPr>
                <w:sz w:val="20"/>
                <w:szCs w:val="20"/>
              </w:rPr>
            </w:pPr>
            <w:r w:rsidRPr="00D83021">
              <w:rPr>
                <w:sz w:val="20"/>
                <w:szCs w:val="20"/>
              </w:rPr>
              <w:t>18.9</w:t>
            </w:r>
          </w:p>
        </w:tc>
      </w:tr>
      <w:tr w:rsidR="00226FDD" w:rsidRPr="00674970" w14:paraId="25C28F57" w14:textId="77777777" w:rsidTr="00D83021">
        <w:trPr>
          <w:trHeight w:val="276"/>
          <w:jc w:val="center"/>
        </w:trPr>
        <w:tc>
          <w:tcPr>
            <w:tcW w:w="2368" w:type="pct"/>
            <w:shd w:val="clear" w:color="auto" w:fill="auto"/>
            <w:vAlign w:val="bottom"/>
          </w:tcPr>
          <w:p w14:paraId="3BB06EB7" w14:textId="77777777" w:rsidR="00A932AD" w:rsidRPr="00986886" w:rsidRDefault="00A932AD" w:rsidP="00A932AD">
            <w:pPr>
              <w:rPr>
                <w:sz w:val="20"/>
                <w:szCs w:val="20"/>
              </w:rPr>
            </w:pPr>
            <w:r w:rsidRPr="00986886">
              <w:rPr>
                <w:sz w:val="20"/>
                <w:szCs w:val="20"/>
              </w:rPr>
              <w:t>Mixed</w:t>
            </w:r>
          </w:p>
        </w:tc>
        <w:tc>
          <w:tcPr>
            <w:tcW w:w="721" w:type="pct"/>
            <w:shd w:val="clear" w:color="auto" w:fill="auto"/>
            <w:vAlign w:val="bottom"/>
          </w:tcPr>
          <w:p w14:paraId="7A9430B4" w14:textId="77777777" w:rsidR="00A932AD" w:rsidRPr="00D83021" w:rsidRDefault="00A932AD" w:rsidP="00242086">
            <w:pPr>
              <w:jc w:val="right"/>
              <w:rPr>
                <w:sz w:val="20"/>
                <w:szCs w:val="20"/>
              </w:rPr>
            </w:pPr>
            <w:r w:rsidRPr="00D83021">
              <w:rPr>
                <w:sz w:val="20"/>
                <w:szCs w:val="20"/>
              </w:rPr>
              <w:t>14394</w:t>
            </w:r>
          </w:p>
        </w:tc>
        <w:tc>
          <w:tcPr>
            <w:tcW w:w="577" w:type="pct"/>
            <w:shd w:val="clear" w:color="auto" w:fill="auto"/>
            <w:vAlign w:val="bottom"/>
          </w:tcPr>
          <w:p w14:paraId="221D5B82" w14:textId="77777777" w:rsidR="00A932AD" w:rsidRPr="00D83021" w:rsidRDefault="00BE64D8" w:rsidP="00242086">
            <w:pPr>
              <w:jc w:val="right"/>
              <w:rPr>
                <w:sz w:val="20"/>
                <w:szCs w:val="20"/>
              </w:rPr>
            </w:pPr>
            <w:r w:rsidRPr="00D83021">
              <w:rPr>
                <w:sz w:val="20"/>
                <w:szCs w:val="20"/>
              </w:rPr>
              <w:t>0</w:t>
            </w:r>
            <w:r w:rsidR="00A932AD" w:rsidRPr="00D83021">
              <w:rPr>
                <w:sz w:val="20"/>
                <w:szCs w:val="20"/>
              </w:rPr>
              <w:t>.8</w:t>
            </w:r>
          </w:p>
        </w:tc>
        <w:tc>
          <w:tcPr>
            <w:tcW w:w="722" w:type="pct"/>
            <w:vAlign w:val="bottom"/>
          </w:tcPr>
          <w:p w14:paraId="5B4C5647" w14:textId="77777777" w:rsidR="00A932AD" w:rsidRPr="00D83021" w:rsidRDefault="00A932AD" w:rsidP="00242086">
            <w:pPr>
              <w:jc w:val="right"/>
              <w:rPr>
                <w:sz w:val="20"/>
                <w:szCs w:val="20"/>
              </w:rPr>
            </w:pPr>
            <w:r w:rsidRPr="00D83021">
              <w:rPr>
                <w:sz w:val="20"/>
                <w:szCs w:val="20"/>
              </w:rPr>
              <w:t>2490</w:t>
            </w:r>
          </w:p>
        </w:tc>
        <w:tc>
          <w:tcPr>
            <w:tcW w:w="612" w:type="pct"/>
            <w:gridSpan w:val="2"/>
            <w:vAlign w:val="bottom"/>
          </w:tcPr>
          <w:p w14:paraId="1A96C9A5" w14:textId="77777777" w:rsidR="00A932AD" w:rsidRPr="00D83021" w:rsidRDefault="00A932AD" w:rsidP="00242086">
            <w:pPr>
              <w:jc w:val="right"/>
              <w:rPr>
                <w:sz w:val="20"/>
                <w:szCs w:val="20"/>
              </w:rPr>
            </w:pPr>
            <w:r w:rsidRPr="00D83021">
              <w:rPr>
                <w:sz w:val="20"/>
                <w:szCs w:val="20"/>
              </w:rPr>
              <w:t>17.3</w:t>
            </w:r>
          </w:p>
        </w:tc>
      </w:tr>
      <w:tr w:rsidR="00226FDD" w:rsidRPr="00674970" w14:paraId="23A7E051" w14:textId="77777777" w:rsidTr="00D83021">
        <w:trPr>
          <w:trHeight w:val="64"/>
          <w:jc w:val="center"/>
        </w:trPr>
        <w:tc>
          <w:tcPr>
            <w:tcW w:w="2368" w:type="pct"/>
            <w:shd w:val="clear" w:color="auto" w:fill="auto"/>
            <w:vAlign w:val="bottom"/>
          </w:tcPr>
          <w:p w14:paraId="3401D2A0" w14:textId="77777777" w:rsidR="00A932AD" w:rsidRPr="00986886" w:rsidRDefault="00A932AD" w:rsidP="00A932AD">
            <w:pPr>
              <w:rPr>
                <w:sz w:val="20"/>
                <w:szCs w:val="20"/>
              </w:rPr>
            </w:pPr>
            <w:r w:rsidRPr="00986886">
              <w:rPr>
                <w:sz w:val="20"/>
                <w:szCs w:val="20"/>
              </w:rPr>
              <w:t>S Asian</w:t>
            </w:r>
          </w:p>
        </w:tc>
        <w:tc>
          <w:tcPr>
            <w:tcW w:w="721" w:type="pct"/>
            <w:shd w:val="clear" w:color="auto" w:fill="auto"/>
            <w:vAlign w:val="bottom"/>
          </w:tcPr>
          <w:p w14:paraId="44FA0BAE" w14:textId="77777777" w:rsidR="00A932AD" w:rsidRPr="00D83021" w:rsidRDefault="00A932AD" w:rsidP="00242086">
            <w:pPr>
              <w:jc w:val="right"/>
              <w:rPr>
                <w:sz w:val="20"/>
                <w:szCs w:val="20"/>
              </w:rPr>
            </w:pPr>
            <w:r w:rsidRPr="00D83021">
              <w:rPr>
                <w:sz w:val="20"/>
                <w:szCs w:val="20"/>
              </w:rPr>
              <w:t>59063</w:t>
            </w:r>
          </w:p>
        </w:tc>
        <w:tc>
          <w:tcPr>
            <w:tcW w:w="577" w:type="pct"/>
            <w:shd w:val="clear" w:color="auto" w:fill="auto"/>
            <w:vAlign w:val="bottom"/>
          </w:tcPr>
          <w:p w14:paraId="479EFDF5" w14:textId="77777777" w:rsidR="00A932AD" w:rsidRPr="00D83021" w:rsidRDefault="00A932AD" w:rsidP="00242086">
            <w:pPr>
              <w:jc w:val="right"/>
              <w:rPr>
                <w:sz w:val="20"/>
                <w:szCs w:val="20"/>
              </w:rPr>
            </w:pPr>
            <w:r w:rsidRPr="00D83021">
              <w:rPr>
                <w:sz w:val="20"/>
                <w:szCs w:val="20"/>
              </w:rPr>
              <w:t>3.3</w:t>
            </w:r>
          </w:p>
        </w:tc>
        <w:tc>
          <w:tcPr>
            <w:tcW w:w="722" w:type="pct"/>
            <w:vAlign w:val="bottom"/>
          </w:tcPr>
          <w:p w14:paraId="3981817D" w14:textId="77777777" w:rsidR="00A932AD" w:rsidRPr="00D83021" w:rsidRDefault="00A932AD" w:rsidP="00242086">
            <w:pPr>
              <w:jc w:val="right"/>
              <w:rPr>
                <w:sz w:val="20"/>
                <w:szCs w:val="20"/>
              </w:rPr>
            </w:pPr>
            <w:r w:rsidRPr="00D83021">
              <w:rPr>
                <w:sz w:val="20"/>
                <w:szCs w:val="20"/>
              </w:rPr>
              <w:t>12264</w:t>
            </w:r>
          </w:p>
        </w:tc>
        <w:tc>
          <w:tcPr>
            <w:tcW w:w="612" w:type="pct"/>
            <w:gridSpan w:val="2"/>
            <w:vAlign w:val="bottom"/>
          </w:tcPr>
          <w:p w14:paraId="385157F3" w14:textId="77777777" w:rsidR="00A932AD" w:rsidRPr="00D83021" w:rsidRDefault="00A932AD" w:rsidP="00242086">
            <w:pPr>
              <w:jc w:val="right"/>
              <w:rPr>
                <w:sz w:val="20"/>
                <w:szCs w:val="20"/>
              </w:rPr>
            </w:pPr>
            <w:r w:rsidRPr="00D83021">
              <w:rPr>
                <w:sz w:val="20"/>
                <w:szCs w:val="20"/>
              </w:rPr>
              <w:t>20.8</w:t>
            </w:r>
          </w:p>
        </w:tc>
      </w:tr>
      <w:tr w:rsidR="00226FDD" w:rsidRPr="00674970" w14:paraId="13AE84ED" w14:textId="77777777" w:rsidTr="00D83021">
        <w:trPr>
          <w:trHeight w:val="260"/>
          <w:jc w:val="center"/>
        </w:trPr>
        <w:tc>
          <w:tcPr>
            <w:tcW w:w="2368" w:type="pct"/>
            <w:shd w:val="clear" w:color="auto" w:fill="auto"/>
            <w:vAlign w:val="bottom"/>
          </w:tcPr>
          <w:p w14:paraId="7A55517F" w14:textId="77777777" w:rsidR="00A932AD" w:rsidRPr="00986886" w:rsidRDefault="00A932AD" w:rsidP="00A932AD">
            <w:pPr>
              <w:rPr>
                <w:sz w:val="20"/>
                <w:szCs w:val="20"/>
              </w:rPr>
            </w:pPr>
            <w:r w:rsidRPr="00986886">
              <w:rPr>
                <w:sz w:val="20"/>
                <w:szCs w:val="20"/>
              </w:rPr>
              <w:t>O Asian</w:t>
            </w:r>
          </w:p>
        </w:tc>
        <w:tc>
          <w:tcPr>
            <w:tcW w:w="721" w:type="pct"/>
            <w:shd w:val="clear" w:color="auto" w:fill="auto"/>
            <w:vAlign w:val="bottom"/>
          </w:tcPr>
          <w:p w14:paraId="36247FAE" w14:textId="77777777" w:rsidR="00A932AD" w:rsidRPr="00D83021" w:rsidRDefault="00A932AD" w:rsidP="00242086">
            <w:pPr>
              <w:jc w:val="right"/>
              <w:rPr>
                <w:sz w:val="20"/>
                <w:szCs w:val="20"/>
              </w:rPr>
            </w:pPr>
            <w:r w:rsidRPr="00D83021">
              <w:rPr>
                <w:sz w:val="20"/>
                <w:szCs w:val="20"/>
              </w:rPr>
              <w:t>13788</w:t>
            </w:r>
          </w:p>
        </w:tc>
        <w:tc>
          <w:tcPr>
            <w:tcW w:w="577" w:type="pct"/>
            <w:shd w:val="clear" w:color="auto" w:fill="auto"/>
            <w:vAlign w:val="bottom"/>
          </w:tcPr>
          <w:p w14:paraId="31430A82" w14:textId="77777777" w:rsidR="00A932AD" w:rsidRPr="00D83021" w:rsidRDefault="00BE64D8" w:rsidP="00242086">
            <w:pPr>
              <w:jc w:val="right"/>
              <w:rPr>
                <w:sz w:val="20"/>
                <w:szCs w:val="20"/>
              </w:rPr>
            </w:pPr>
            <w:r w:rsidRPr="00D83021">
              <w:rPr>
                <w:sz w:val="20"/>
                <w:szCs w:val="20"/>
              </w:rPr>
              <w:t>0</w:t>
            </w:r>
            <w:r w:rsidR="00A932AD" w:rsidRPr="00D83021">
              <w:rPr>
                <w:sz w:val="20"/>
                <w:szCs w:val="20"/>
              </w:rPr>
              <w:t>.8</w:t>
            </w:r>
          </w:p>
        </w:tc>
        <w:tc>
          <w:tcPr>
            <w:tcW w:w="722" w:type="pct"/>
            <w:vAlign w:val="bottom"/>
          </w:tcPr>
          <w:p w14:paraId="73F6DDF6" w14:textId="77777777" w:rsidR="00A932AD" w:rsidRPr="00D83021" w:rsidRDefault="00A932AD" w:rsidP="00242086">
            <w:pPr>
              <w:jc w:val="right"/>
              <w:rPr>
                <w:sz w:val="20"/>
                <w:szCs w:val="20"/>
              </w:rPr>
            </w:pPr>
            <w:r w:rsidRPr="00D83021">
              <w:rPr>
                <w:sz w:val="20"/>
                <w:szCs w:val="20"/>
              </w:rPr>
              <w:t>2177</w:t>
            </w:r>
          </w:p>
        </w:tc>
        <w:tc>
          <w:tcPr>
            <w:tcW w:w="612" w:type="pct"/>
            <w:gridSpan w:val="2"/>
            <w:vAlign w:val="bottom"/>
          </w:tcPr>
          <w:p w14:paraId="60AE242C" w14:textId="77777777" w:rsidR="00A932AD" w:rsidRPr="00D83021" w:rsidRDefault="00A932AD" w:rsidP="00242086">
            <w:pPr>
              <w:jc w:val="right"/>
              <w:rPr>
                <w:sz w:val="20"/>
                <w:szCs w:val="20"/>
              </w:rPr>
            </w:pPr>
            <w:r w:rsidRPr="00D83021">
              <w:rPr>
                <w:sz w:val="20"/>
                <w:szCs w:val="20"/>
              </w:rPr>
              <w:t>15.8</w:t>
            </w:r>
          </w:p>
        </w:tc>
      </w:tr>
      <w:tr w:rsidR="00226FDD" w:rsidRPr="00674970" w14:paraId="4A3F87FF" w14:textId="77777777" w:rsidTr="00D83021">
        <w:trPr>
          <w:trHeight w:val="260"/>
          <w:jc w:val="center"/>
        </w:trPr>
        <w:tc>
          <w:tcPr>
            <w:tcW w:w="2368" w:type="pct"/>
            <w:shd w:val="clear" w:color="auto" w:fill="auto"/>
            <w:vAlign w:val="bottom"/>
          </w:tcPr>
          <w:p w14:paraId="292E42E1" w14:textId="77777777" w:rsidR="00A932AD" w:rsidRPr="00986886" w:rsidRDefault="00A932AD" w:rsidP="00A932AD">
            <w:pPr>
              <w:rPr>
                <w:sz w:val="20"/>
                <w:szCs w:val="20"/>
              </w:rPr>
            </w:pPr>
            <w:r w:rsidRPr="00986886">
              <w:rPr>
                <w:sz w:val="20"/>
                <w:szCs w:val="20"/>
              </w:rPr>
              <w:t xml:space="preserve">Other </w:t>
            </w:r>
          </w:p>
        </w:tc>
        <w:tc>
          <w:tcPr>
            <w:tcW w:w="721" w:type="pct"/>
            <w:shd w:val="clear" w:color="auto" w:fill="auto"/>
            <w:vAlign w:val="bottom"/>
          </w:tcPr>
          <w:p w14:paraId="6EC86FDA" w14:textId="77777777" w:rsidR="00A932AD" w:rsidRPr="00D83021" w:rsidRDefault="00A932AD" w:rsidP="00242086">
            <w:pPr>
              <w:jc w:val="right"/>
              <w:rPr>
                <w:sz w:val="20"/>
                <w:szCs w:val="20"/>
              </w:rPr>
            </w:pPr>
            <w:r w:rsidRPr="00D83021">
              <w:rPr>
                <w:sz w:val="20"/>
                <w:szCs w:val="20"/>
              </w:rPr>
              <w:t>6776</w:t>
            </w:r>
          </w:p>
        </w:tc>
        <w:tc>
          <w:tcPr>
            <w:tcW w:w="577" w:type="pct"/>
            <w:shd w:val="clear" w:color="auto" w:fill="auto"/>
            <w:vAlign w:val="bottom"/>
          </w:tcPr>
          <w:p w14:paraId="1A77EE4A" w14:textId="77777777" w:rsidR="00A932AD" w:rsidRPr="00D83021" w:rsidRDefault="00BE64D8" w:rsidP="00242086">
            <w:pPr>
              <w:jc w:val="right"/>
              <w:rPr>
                <w:sz w:val="20"/>
                <w:szCs w:val="20"/>
              </w:rPr>
            </w:pPr>
            <w:r w:rsidRPr="00D83021">
              <w:rPr>
                <w:sz w:val="20"/>
                <w:szCs w:val="20"/>
              </w:rPr>
              <w:t>0</w:t>
            </w:r>
            <w:r w:rsidR="00A932AD" w:rsidRPr="00D83021">
              <w:rPr>
                <w:sz w:val="20"/>
                <w:szCs w:val="20"/>
              </w:rPr>
              <w:t>.4</w:t>
            </w:r>
          </w:p>
        </w:tc>
        <w:tc>
          <w:tcPr>
            <w:tcW w:w="722" w:type="pct"/>
            <w:vAlign w:val="bottom"/>
          </w:tcPr>
          <w:p w14:paraId="05FD5C89" w14:textId="77777777" w:rsidR="00A932AD" w:rsidRPr="00D83021" w:rsidRDefault="00A932AD" w:rsidP="00242086">
            <w:pPr>
              <w:jc w:val="right"/>
              <w:rPr>
                <w:sz w:val="20"/>
                <w:szCs w:val="20"/>
              </w:rPr>
            </w:pPr>
            <w:r w:rsidRPr="00D83021">
              <w:rPr>
                <w:sz w:val="20"/>
                <w:szCs w:val="20"/>
              </w:rPr>
              <w:t>830</w:t>
            </w:r>
          </w:p>
        </w:tc>
        <w:tc>
          <w:tcPr>
            <w:tcW w:w="612" w:type="pct"/>
            <w:gridSpan w:val="2"/>
            <w:vAlign w:val="bottom"/>
          </w:tcPr>
          <w:p w14:paraId="63D3AA77" w14:textId="77777777" w:rsidR="00A932AD" w:rsidRPr="00D83021" w:rsidRDefault="00A932AD" w:rsidP="00242086">
            <w:pPr>
              <w:jc w:val="right"/>
              <w:rPr>
                <w:sz w:val="20"/>
                <w:szCs w:val="20"/>
              </w:rPr>
            </w:pPr>
            <w:r w:rsidRPr="00D83021">
              <w:rPr>
                <w:sz w:val="20"/>
                <w:szCs w:val="20"/>
              </w:rPr>
              <w:t>12.2</w:t>
            </w:r>
          </w:p>
        </w:tc>
      </w:tr>
      <w:tr w:rsidR="00226FDD" w:rsidRPr="00674970" w14:paraId="209632CE" w14:textId="77777777" w:rsidTr="00D83021">
        <w:trPr>
          <w:trHeight w:val="260"/>
          <w:jc w:val="center"/>
        </w:trPr>
        <w:tc>
          <w:tcPr>
            <w:tcW w:w="2368" w:type="pct"/>
            <w:shd w:val="clear" w:color="auto" w:fill="auto"/>
            <w:vAlign w:val="bottom"/>
          </w:tcPr>
          <w:p w14:paraId="025129A4" w14:textId="77777777" w:rsidR="00012A93" w:rsidRPr="00D83021" w:rsidRDefault="00012A93" w:rsidP="00AA059B">
            <w:pPr>
              <w:rPr>
                <w:b/>
                <w:sz w:val="20"/>
                <w:szCs w:val="20"/>
              </w:rPr>
            </w:pPr>
          </w:p>
          <w:p w14:paraId="7EB7308C" w14:textId="77777777" w:rsidR="00012A93" w:rsidRPr="00D83021" w:rsidRDefault="00012A93" w:rsidP="00AA059B">
            <w:pPr>
              <w:rPr>
                <w:b/>
                <w:sz w:val="20"/>
                <w:szCs w:val="20"/>
              </w:rPr>
            </w:pPr>
            <w:r w:rsidRPr="00986886">
              <w:rPr>
                <w:b/>
                <w:sz w:val="20"/>
                <w:szCs w:val="20"/>
              </w:rPr>
              <w:t>Residence</w:t>
            </w:r>
            <w:r w:rsidR="00690D6D" w:rsidRPr="00986886">
              <w:rPr>
                <w:b/>
                <w:sz w:val="20"/>
                <w:szCs w:val="20"/>
              </w:rPr>
              <w:t xml:space="preserve"> ONS RUC</w:t>
            </w:r>
            <w:r w:rsidRPr="00986886">
              <w:rPr>
                <w:b/>
                <w:sz w:val="20"/>
                <w:szCs w:val="20"/>
              </w:rPr>
              <w:t xml:space="preserve"> </w:t>
            </w:r>
          </w:p>
        </w:tc>
        <w:tc>
          <w:tcPr>
            <w:tcW w:w="721" w:type="pct"/>
            <w:shd w:val="clear" w:color="auto" w:fill="auto"/>
            <w:vAlign w:val="bottom"/>
          </w:tcPr>
          <w:p w14:paraId="54CE5F00" w14:textId="77777777" w:rsidR="00012A93" w:rsidRPr="00880323" w:rsidRDefault="00012A93" w:rsidP="00242086">
            <w:pPr>
              <w:jc w:val="right"/>
              <w:rPr>
                <w:sz w:val="20"/>
                <w:szCs w:val="20"/>
              </w:rPr>
            </w:pPr>
          </w:p>
        </w:tc>
        <w:tc>
          <w:tcPr>
            <w:tcW w:w="577" w:type="pct"/>
            <w:shd w:val="clear" w:color="auto" w:fill="auto"/>
            <w:vAlign w:val="bottom"/>
          </w:tcPr>
          <w:p w14:paraId="0C1F6263" w14:textId="77777777" w:rsidR="00012A93" w:rsidRPr="00880323" w:rsidRDefault="00012A93" w:rsidP="00242086">
            <w:pPr>
              <w:jc w:val="right"/>
              <w:rPr>
                <w:sz w:val="20"/>
                <w:szCs w:val="20"/>
              </w:rPr>
            </w:pPr>
          </w:p>
        </w:tc>
        <w:tc>
          <w:tcPr>
            <w:tcW w:w="722" w:type="pct"/>
            <w:vAlign w:val="bottom"/>
          </w:tcPr>
          <w:p w14:paraId="2B0E2C35" w14:textId="77777777" w:rsidR="00012A93" w:rsidRPr="00880323" w:rsidRDefault="00012A93" w:rsidP="00242086">
            <w:pPr>
              <w:jc w:val="right"/>
              <w:rPr>
                <w:sz w:val="20"/>
                <w:szCs w:val="20"/>
              </w:rPr>
            </w:pPr>
          </w:p>
        </w:tc>
        <w:tc>
          <w:tcPr>
            <w:tcW w:w="612" w:type="pct"/>
            <w:gridSpan w:val="2"/>
            <w:vAlign w:val="bottom"/>
          </w:tcPr>
          <w:p w14:paraId="59C2C897" w14:textId="77777777" w:rsidR="00012A93" w:rsidRPr="00880323" w:rsidRDefault="00012A93" w:rsidP="00242086">
            <w:pPr>
              <w:jc w:val="right"/>
              <w:rPr>
                <w:sz w:val="20"/>
                <w:szCs w:val="20"/>
              </w:rPr>
            </w:pPr>
          </w:p>
        </w:tc>
      </w:tr>
      <w:tr w:rsidR="00690D6D" w:rsidRPr="00674970" w14:paraId="139A2C95" w14:textId="77777777" w:rsidTr="00D83021">
        <w:trPr>
          <w:trHeight w:val="260"/>
          <w:jc w:val="center"/>
        </w:trPr>
        <w:tc>
          <w:tcPr>
            <w:tcW w:w="2368" w:type="pct"/>
            <w:shd w:val="clear" w:color="auto" w:fill="auto"/>
            <w:vAlign w:val="bottom"/>
          </w:tcPr>
          <w:p w14:paraId="3D27DC88" w14:textId="77777777" w:rsidR="00690D6D" w:rsidRPr="00880323" w:rsidRDefault="00690D6D" w:rsidP="00690D6D">
            <w:pPr>
              <w:rPr>
                <w:sz w:val="20"/>
                <w:szCs w:val="20"/>
              </w:rPr>
            </w:pPr>
            <w:r w:rsidRPr="00880323">
              <w:rPr>
                <w:sz w:val="20"/>
                <w:szCs w:val="20"/>
              </w:rPr>
              <w:t>Major Urban</w:t>
            </w:r>
          </w:p>
        </w:tc>
        <w:tc>
          <w:tcPr>
            <w:tcW w:w="721" w:type="pct"/>
            <w:shd w:val="clear" w:color="auto" w:fill="auto"/>
            <w:vAlign w:val="bottom"/>
          </w:tcPr>
          <w:p w14:paraId="3D442320" w14:textId="77777777" w:rsidR="00690D6D" w:rsidRPr="00D83021" w:rsidRDefault="00690D6D" w:rsidP="00242086">
            <w:pPr>
              <w:jc w:val="right"/>
              <w:rPr>
                <w:sz w:val="20"/>
                <w:szCs w:val="20"/>
              </w:rPr>
            </w:pPr>
            <w:r w:rsidRPr="00D83021">
              <w:rPr>
                <w:sz w:val="20"/>
                <w:szCs w:val="20"/>
              </w:rPr>
              <w:t>614670</w:t>
            </w:r>
          </w:p>
        </w:tc>
        <w:tc>
          <w:tcPr>
            <w:tcW w:w="577" w:type="pct"/>
            <w:shd w:val="clear" w:color="auto" w:fill="auto"/>
            <w:vAlign w:val="bottom"/>
          </w:tcPr>
          <w:p w14:paraId="7A0454AB" w14:textId="77777777" w:rsidR="00690D6D" w:rsidRPr="00D83021" w:rsidRDefault="00690D6D" w:rsidP="00242086">
            <w:pPr>
              <w:jc w:val="right"/>
              <w:rPr>
                <w:sz w:val="20"/>
                <w:szCs w:val="20"/>
              </w:rPr>
            </w:pPr>
            <w:r w:rsidRPr="00D83021">
              <w:rPr>
                <w:sz w:val="20"/>
                <w:szCs w:val="20"/>
              </w:rPr>
              <w:t>34.4</w:t>
            </w:r>
          </w:p>
        </w:tc>
        <w:tc>
          <w:tcPr>
            <w:tcW w:w="722" w:type="pct"/>
            <w:vAlign w:val="bottom"/>
          </w:tcPr>
          <w:p w14:paraId="1331205B" w14:textId="77777777" w:rsidR="00690D6D" w:rsidRPr="00D83021" w:rsidRDefault="00690D6D" w:rsidP="00242086">
            <w:pPr>
              <w:jc w:val="right"/>
              <w:rPr>
                <w:sz w:val="20"/>
                <w:szCs w:val="20"/>
              </w:rPr>
            </w:pPr>
            <w:r w:rsidRPr="00D83021">
              <w:rPr>
                <w:sz w:val="20"/>
                <w:szCs w:val="20"/>
              </w:rPr>
              <w:t>143415</w:t>
            </w:r>
          </w:p>
        </w:tc>
        <w:tc>
          <w:tcPr>
            <w:tcW w:w="612" w:type="pct"/>
            <w:gridSpan w:val="2"/>
            <w:vAlign w:val="bottom"/>
          </w:tcPr>
          <w:p w14:paraId="5EB2FCD4" w14:textId="77777777" w:rsidR="00690D6D" w:rsidRPr="00D83021" w:rsidRDefault="00690D6D" w:rsidP="00242086">
            <w:pPr>
              <w:jc w:val="right"/>
              <w:rPr>
                <w:sz w:val="20"/>
                <w:szCs w:val="20"/>
              </w:rPr>
            </w:pPr>
            <w:r w:rsidRPr="00D83021">
              <w:rPr>
                <w:sz w:val="20"/>
                <w:szCs w:val="20"/>
              </w:rPr>
              <w:t>23.3</w:t>
            </w:r>
          </w:p>
        </w:tc>
      </w:tr>
      <w:tr w:rsidR="00690D6D" w:rsidRPr="00674970" w14:paraId="2F576B30" w14:textId="77777777" w:rsidTr="00D83021">
        <w:trPr>
          <w:trHeight w:val="260"/>
          <w:jc w:val="center"/>
        </w:trPr>
        <w:tc>
          <w:tcPr>
            <w:tcW w:w="2368" w:type="pct"/>
            <w:shd w:val="clear" w:color="auto" w:fill="auto"/>
            <w:vAlign w:val="bottom"/>
          </w:tcPr>
          <w:p w14:paraId="1CAD0242" w14:textId="77777777" w:rsidR="00690D6D" w:rsidRPr="00880323" w:rsidRDefault="00690D6D" w:rsidP="00690D6D">
            <w:pPr>
              <w:rPr>
                <w:sz w:val="20"/>
                <w:szCs w:val="20"/>
              </w:rPr>
            </w:pPr>
            <w:r w:rsidRPr="00880323">
              <w:rPr>
                <w:sz w:val="20"/>
                <w:szCs w:val="20"/>
              </w:rPr>
              <w:t>Large Urban</w:t>
            </w:r>
          </w:p>
        </w:tc>
        <w:tc>
          <w:tcPr>
            <w:tcW w:w="721" w:type="pct"/>
            <w:shd w:val="clear" w:color="auto" w:fill="auto"/>
            <w:vAlign w:val="bottom"/>
          </w:tcPr>
          <w:p w14:paraId="343C654F" w14:textId="77777777" w:rsidR="00690D6D" w:rsidRPr="00D83021" w:rsidRDefault="00690D6D" w:rsidP="00242086">
            <w:pPr>
              <w:jc w:val="right"/>
              <w:rPr>
                <w:sz w:val="20"/>
                <w:szCs w:val="20"/>
              </w:rPr>
            </w:pPr>
            <w:r w:rsidRPr="00D83021">
              <w:rPr>
                <w:sz w:val="20"/>
                <w:szCs w:val="20"/>
              </w:rPr>
              <w:t>261935</w:t>
            </w:r>
          </w:p>
        </w:tc>
        <w:tc>
          <w:tcPr>
            <w:tcW w:w="577" w:type="pct"/>
            <w:shd w:val="clear" w:color="auto" w:fill="auto"/>
            <w:vAlign w:val="bottom"/>
          </w:tcPr>
          <w:p w14:paraId="0C075E8B" w14:textId="77777777" w:rsidR="00690D6D" w:rsidRPr="00D83021" w:rsidRDefault="00690D6D" w:rsidP="00242086">
            <w:pPr>
              <w:jc w:val="right"/>
              <w:rPr>
                <w:sz w:val="20"/>
                <w:szCs w:val="20"/>
              </w:rPr>
            </w:pPr>
            <w:r w:rsidRPr="00D83021">
              <w:rPr>
                <w:sz w:val="20"/>
                <w:szCs w:val="20"/>
              </w:rPr>
              <w:t>14.6</w:t>
            </w:r>
          </w:p>
        </w:tc>
        <w:tc>
          <w:tcPr>
            <w:tcW w:w="722" w:type="pct"/>
            <w:vAlign w:val="bottom"/>
          </w:tcPr>
          <w:p w14:paraId="11C2C1FB" w14:textId="77777777" w:rsidR="00690D6D" w:rsidRPr="00D83021" w:rsidRDefault="00690D6D" w:rsidP="00242086">
            <w:pPr>
              <w:jc w:val="right"/>
              <w:rPr>
                <w:sz w:val="20"/>
                <w:szCs w:val="20"/>
              </w:rPr>
            </w:pPr>
            <w:r w:rsidRPr="00D83021">
              <w:rPr>
                <w:sz w:val="20"/>
                <w:szCs w:val="20"/>
              </w:rPr>
              <w:t>64085</w:t>
            </w:r>
          </w:p>
        </w:tc>
        <w:tc>
          <w:tcPr>
            <w:tcW w:w="612" w:type="pct"/>
            <w:gridSpan w:val="2"/>
            <w:vAlign w:val="bottom"/>
          </w:tcPr>
          <w:p w14:paraId="77987899" w14:textId="77777777" w:rsidR="00690D6D" w:rsidRPr="00D83021" w:rsidRDefault="00690D6D" w:rsidP="00242086">
            <w:pPr>
              <w:jc w:val="right"/>
              <w:rPr>
                <w:sz w:val="20"/>
                <w:szCs w:val="20"/>
              </w:rPr>
            </w:pPr>
            <w:r w:rsidRPr="00D83021">
              <w:rPr>
                <w:sz w:val="20"/>
                <w:szCs w:val="20"/>
              </w:rPr>
              <w:t>24.5</w:t>
            </w:r>
          </w:p>
        </w:tc>
      </w:tr>
      <w:tr w:rsidR="00690D6D" w:rsidRPr="00674970" w14:paraId="55FF5BEF" w14:textId="77777777" w:rsidTr="00D83021">
        <w:trPr>
          <w:trHeight w:val="260"/>
          <w:jc w:val="center"/>
        </w:trPr>
        <w:tc>
          <w:tcPr>
            <w:tcW w:w="2368" w:type="pct"/>
            <w:shd w:val="clear" w:color="auto" w:fill="auto"/>
            <w:vAlign w:val="bottom"/>
          </w:tcPr>
          <w:p w14:paraId="47B7CF9A" w14:textId="77777777" w:rsidR="00690D6D" w:rsidRPr="00880323" w:rsidRDefault="00690D6D" w:rsidP="00690D6D">
            <w:pPr>
              <w:rPr>
                <w:sz w:val="20"/>
                <w:szCs w:val="20"/>
              </w:rPr>
            </w:pPr>
            <w:r w:rsidRPr="00880323">
              <w:rPr>
                <w:sz w:val="20"/>
                <w:szCs w:val="20"/>
              </w:rPr>
              <w:t xml:space="preserve">Other Urban </w:t>
            </w:r>
          </w:p>
        </w:tc>
        <w:tc>
          <w:tcPr>
            <w:tcW w:w="721" w:type="pct"/>
            <w:shd w:val="clear" w:color="auto" w:fill="auto"/>
            <w:vAlign w:val="bottom"/>
          </w:tcPr>
          <w:p w14:paraId="71A42581" w14:textId="77777777" w:rsidR="00690D6D" w:rsidRPr="00D83021" w:rsidRDefault="00690D6D" w:rsidP="00242086">
            <w:pPr>
              <w:jc w:val="right"/>
              <w:rPr>
                <w:sz w:val="20"/>
                <w:szCs w:val="20"/>
              </w:rPr>
            </w:pPr>
            <w:r w:rsidRPr="00D83021">
              <w:rPr>
                <w:sz w:val="20"/>
                <w:szCs w:val="20"/>
              </w:rPr>
              <w:t>242581</w:t>
            </w:r>
          </w:p>
        </w:tc>
        <w:tc>
          <w:tcPr>
            <w:tcW w:w="577" w:type="pct"/>
            <w:shd w:val="clear" w:color="auto" w:fill="auto"/>
            <w:vAlign w:val="bottom"/>
          </w:tcPr>
          <w:p w14:paraId="413FA88B" w14:textId="77777777" w:rsidR="00690D6D" w:rsidRPr="00D83021" w:rsidRDefault="00690D6D" w:rsidP="00242086">
            <w:pPr>
              <w:jc w:val="right"/>
              <w:rPr>
                <w:sz w:val="20"/>
                <w:szCs w:val="20"/>
              </w:rPr>
            </w:pPr>
            <w:r w:rsidRPr="00D83021">
              <w:rPr>
                <w:sz w:val="20"/>
                <w:szCs w:val="20"/>
              </w:rPr>
              <w:t>13.6</w:t>
            </w:r>
          </w:p>
        </w:tc>
        <w:tc>
          <w:tcPr>
            <w:tcW w:w="722" w:type="pct"/>
            <w:vAlign w:val="bottom"/>
          </w:tcPr>
          <w:p w14:paraId="4231BEE1" w14:textId="77777777" w:rsidR="00690D6D" w:rsidRPr="00D83021" w:rsidRDefault="00690D6D" w:rsidP="00242086">
            <w:pPr>
              <w:jc w:val="right"/>
              <w:rPr>
                <w:sz w:val="20"/>
                <w:szCs w:val="20"/>
              </w:rPr>
            </w:pPr>
            <w:r w:rsidRPr="00D83021">
              <w:rPr>
                <w:sz w:val="20"/>
                <w:szCs w:val="20"/>
              </w:rPr>
              <w:t>55741</w:t>
            </w:r>
          </w:p>
        </w:tc>
        <w:tc>
          <w:tcPr>
            <w:tcW w:w="612" w:type="pct"/>
            <w:gridSpan w:val="2"/>
            <w:vAlign w:val="bottom"/>
          </w:tcPr>
          <w:p w14:paraId="0974842D" w14:textId="77777777" w:rsidR="00690D6D" w:rsidRPr="00D83021" w:rsidRDefault="00690D6D" w:rsidP="00242086">
            <w:pPr>
              <w:jc w:val="right"/>
              <w:rPr>
                <w:sz w:val="20"/>
                <w:szCs w:val="20"/>
              </w:rPr>
            </w:pPr>
            <w:r w:rsidRPr="00D83021">
              <w:rPr>
                <w:sz w:val="20"/>
                <w:szCs w:val="20"/>
              </w:rPr>
              <w:t>23.0</w:t>
            </w:r>
          </w:p>
        </w:tc>
      </w:tr>
      <w:tr w:rsidR="00690D6D" w:rsidRPr="00674970" w14:paraId="286B5577" w14:textId="77777777" w:rsidTr="00D83021">
        <w:trPr>
          <w:trHeight w:val="260"/>
          <w:jc w:val="center"/>
        </w:trPr>
        <w:tc>
          <w:tcPr>
            <w:tcW w:w="2368" w:type="pct"/>
            <w:shd w:val="clear" w:color="auto" w:fill="auto"/>
            <w:vAlign w:val="bottom"/>
          </w:tcPr>
          <w:p w14:paraId="4076B265" w14:textId="77777777" w:rsidR="00690D6D" w:rsidRPr="00880323" w:rsidRDefault="00690D6D" w:rsidP="00690D6D">
            <w:pPr>
              <w:rPr>
                <w:sz w:val="20"/>
                <w:szCs w:val="20"/>
              </w:rPr>
            </w:pPr>
            <w:r w:rsidRPr="00880323">
              <w:rPr>
                <w:sz w:val="20"/>
                <w:szCs w:val="20"/>
              </w:rPr>
              <w:t>Significant Rural</w:t>
            </w:r>
          </w:p>
        </w:tc>
        <w:tc>
          <w:tcPr>
            <w:tcW w:w="721" w:type="pct"/>
            <w:shd w:val="clear" w:color="auto" w:fill="auto"/>
            <w:vAlign w:val="bottom"/>
          </w:tcPr>
          <w:p w14:paraId="24A6ACFA" w14:textId="77777777" w:rsidR="00690D6D" w:rsidRPr="00D83021" w:rsidRDefault="00690D6D" w:rsidP="00242086">
            <w:pPr>
              <w:jc w:val="right"/>
              <w:rPr>
                <w:sz w:val="20"/>
                <w:szCs w:val="20"/>
              </w:rPr>
            </w:pPr>
            <w:r w:rsidRPr="00D83021">
              <w:rPr>
                <w:sz w:val="20"/>
                <w:szCs w:val="20"/>
              </w:rPr>
              <w:t>237491</w:t>
            </w:r>
          </w:p>
        </w:tc>
        <w:tc>
          <w:tcPr>
            <w:tcW w:w="577" w:type="pct"/>
            <w:shd w:val="clear" w:color="auto" w:fill="auto"/>
            <w:vAlign w:val="bottom"/>
          </w:tcPr>
          <w:p w14:paraId="2946B5F5" w14:textId="77777777" w:rsidR="00690D6D" w:rsidRPr="00D83021" w:rsidRDefault="00690D6D" w:rsidP="00242086">
            <w:pPr>
              <w:jc w:val="right"/>
              <w:rPr>
                <w:sz w:val="20"/>
                <w:szCs w:val="20"/>
              </w:rPr>
            </w:pPr>
            <w:r w:rsidRPr="00D83021">
              <w:rPr>
                <w:sz w:val="20"/>
                <w:szCs w:val="20"/>
              </w:rPr>
              <w:t>13.3</w:t>
            </w:r>
          </w:p>
        </w:tc>
        <w:tc>
          <w:tcPr>
            <w:tcW w:w="722" w:type="pct"/>
            <w:vAlign w:val="bottom"/>
          </w:tcPr>
          <w:p w14:paraId="18BF4841" w14:textId="77777777" w:rsidR="00690D6D" w:rsidRPr="00D83021" w:rsidRDefault="00690D6D" w:rsidP="00242086">
            <w:pPr>
              <w:jc w:val="right"/>
              <w:rPr>
                <w:sz w:val="20"/>
                <w:szCs w:val="20"/>
              </w:rPr>
            </w:pPr>
            <w:r w:rsidRPr="00D83021">
              <w:rPr>
                <w:sz w:val="20"/>
                <w:szCs w:val="20"/>
              </w:rPr>
              <w:t>51333</w:t>
            </w:r>
          </w:p>
        </w:tc>
        <w:tc>
          <w:tcPr>
            <w:tcW w:w="612" w:type="pct"/>
            <w:gridSpan w:val="2"/>
            <w:vAlign w:val="bottom"/>
          </w:tcPr>
          <w:p w14:paraId="7D43ADB1" w14:textId="77777777" w:rsidR="00690D6D" w:rsidRPr="00D83021" w:rsidRDefault="00690D6D" w:rsidP="00242086">
            <w:pPr>
              <w:jc w:val="right"/>
              <w:rPr>
                <w:sz w:val="20"/>
                <w:szCs w:val="20"/>
              </w:rPr>
            </w:pPr>
            <w:r w:rsidRPr="00D83021">
              <w:rPr>
                <w:sz w:val="20"/>
                <w:szCs w:val="20"/>
              </w:rPr>
              <w:t>21.6</w:t>
            </w:r>
          </w:p>
        </w:tc>
      </w:tr>
      <w:tr w:rsidR="00690D6D" w:rsidRPr="00674970" w14:paraId="217C99CC" w14:textId="77777777" w:rsidTr="00D83021">
        <w:trPr>
          <w:trHeight w:val="260"/>
          <w:jc w:val="center"/>
        </w:trPr>
        <w:tc>
          <w:tcPr>
            <w:tcW w:w="2368" w:type="pct"/>
            <w:shd w:val="clear" w:color="auto" w:fill="auto"/>
            <w:vAlign w:val="bottom"/>
          </w:tcPr>
          <w:p w14:paraId="38BA7AF1" w14:textId="77777777" w:rsidR="00690D6D" w:rsidRPr="00880323" w:rsidRDefault="00690D6D" w:rsidP="00690D6D">
            <w:pPr>
              <w:rPr>
                <w:sz w:val="20"/>
                <w:szCs w:val="20"/>
              </w:rPr>
            </w:pPr>
            <w:r w:rsidRPr="00880323">
              <w:rPr>
                <w:sz w:val="20"/>
                <w:szCs w:val="20"/>
              </w:rPr>
              <w:t>Rural 50</w:t>
            </w:r>
          </w:p>
        </w:tc>
        <w:tc>
          <w:tcPr>
            <w:tcW w:w="721" w:type="pct"/>
            <w:shd w:val="clear" w:color="auto" w:fill="auto"/>
            <w:vAlign w:val="bottom"/>
          </w:tcPr>
          <w:p w14:paraId="650B38AE" w14:textId="77777777" w:rsidR="00690D6D" w:rsidRPr="00D83021" w:rsidRDefault="00690D6D" w:rsidP="00242086">
            <w:pPr>
              <w:jc w:val="right"/>
              <w:rPr>
                <w:sz w:val="20"/>
                <w:szCs w:val="20"/>
              </w:rPr>
            </w:pPr>
            <w:r w:rsidRPr="00D83021">
              <w:rPr>
                <w:sz w:val="20"/>
                <w:szCs w:val="20"/>
              </w:rPr>
              <w:t>216007</w:t>
            </w:r>
          </w:p>
        </w:tc>
        <w:tc>
          <w:tcPr>
            <w:tcW w:w="577" w:type="pct"/>
            <w:shd w:val="clear" w:color="auto" w:fill="auto"/>
            <w:vAlign w:val="bottom"/>
          </w:tcPr>
          <w:p w14:paraId="7A8A4FD6" w14:textId="77777777" w:rsidR="00690D6D" w:rsidRPr="00D83021" w:rsidRDefault="00690D6D" w:rsidP="00242086">
            <w:pPr>
              <w:jc w:val="right"/>
              <w:rPr>
                <w:sz w:val="20"/>
                <w:szCs w:val="20"/>
              </w:rPr>
            </w:pPr>
            <w:r w:rsidRPr="00D83021">
              <w:rPr>
                <w:sz w:val="20"/>
                <w:szCs w:val="20"/>
              </w:rPr>
              <w:t>12.1</w:t>
            </w:r>
          </w:p>
        </w:tc>
        <w:tc>
          <w:tcPr>
            <w:tcW w:w="722" w:type="pct"/>
            <w:vAlign w:val="bottom"/>
          </w:tcPr>
          <w:p w14:paraId="2725C2C6" w14:textId="77777777" w:rsidR="00690D6D" w:rsidRPr="00D83021" w:rsidRDefault="00690D6D" w:rsidP="00242086">
            <w:pPr>
              <w:jc w:val="right"/>
              <w:rPr>
                <w:sz w:val="20"/>
                <w:szCs w:val="20"/>
              </w:rPr>
            </w:pPr>
            <w:r w:rsidRPr="00D83021">
              <w:rPr>
                <w:sz w:val="20"/>
                <w:szCs w:val="20"/>
              </w:rPr>
              <w:t>48472</w:t>
            </w:r>
          </w:p>
        </w:tc>
        <w:tc>
          <w:tcPr>
            <w:tcW w:w="612" w:type="pct"/>
            <w:gridSpan w:val="2"/>
            <w:vAlign w:val="bottom"/>
          </w:tcPr>
          <w:p w14:paraId="6EADED7C" w14:textId="77777777" w:rsidR="00690D6D" w:rsidRPr="00D83021" w:rsidRDefault="00690D6D" w:rsidP="00242086">
            <w:pPr>
              <w:jc w:val="right"/>
              <w:rPr>
                <w:sz w:val="20"/>
                <w:szCs w:val="20"/>
              </w:rPr>
            </w:pPr>
            <w:r w:rsidRPr="00D83021">
              <w:rPr>
                <w:sz w:val="20"/>
                <w:szCs w:val="20"/>
              </w:rPr>
              <w:t>22.4</w:t>
            </w:r>
          </w:p>
        </w:tc>
      </w:tr>
      <w:tr w:rsidR="00690D6D" w:rsidRPr="00674970" w14:paraId="157FA838" w14:textId="77777777" w:rsidTr="00D83021">
        <w:trPr>
          <w:trHeight w:val="260"/>
          <w:jc w:val="center"/>
        </w:trPr>
        <w:tc>
          <w:tcPr>
            <w:tcW w:w="2368" w:type="pct"/>
            <w:shd w:val="clear" w:color="auto" w:fill="auto"/>
            <w:vAlign w:val="bottom"/>
          </w:tcPr>
          <w:p w14:paraId="4424E261" w14:textId="77777777" w:rsidR="00690D6D" w:rsidRPr="00880323" w:rsidRDefault="00690D6D" w:rsidP="00690D6D">
            <w:pPr>
              <w:rPr>
                <w:sz w:val="20"/>
                <w:szCs w:val="20"/>
              </w:rPr>
            </w:pPr>
            <w:r w:rsidRPr="00880323">
              <w:rPr>
                <w:sz w:val="20"/>
                <w:szCs w:val="20"/>
              </w:rPr>
              <w:t>Rural 80</w:t>
            </w:r>
          </w:p>
        </w:tc>
        <w:tc>
          <w:tcPr>
            <w:tcW w:w="721" w:type="pct"/>
            <w:shd w:val="clear" w:color="auto" w:fill="auto"/>
            <w:vAlign w:val="bottom"/>
          </w:tcPr>
          <w:p w14:paraId="560D70B7" w14:textId="77777777" w:rsidR="00690D6D" w:rsidRPr="00D83021" w:rsidRDefault="00690D6D" w:rsidP="00242086">
            <w:pPr>
              <w:jc w:val="right"/>
              <w:rPr>
                <w:sz w:val="20"/>
                <w:szCs w:val="20"/>
              </w:rPr>
            </w:pPr>
            <w:r w:rsidRPr="00D83021">
              <w:rPr>
                <w:sz w:val="20"/>
                <w:szCs w:val="20"/>
              </w:rPr>
              <w:t>216025</w:t>
            </w:r>
          </w:p>
        </w:tc>
        <w:tc>
          <w:tcPr>
            <w:tcW w:w="577" w:type="pct"/>
            <w:shd w:val="clear" w:color="auto" w:fill="auto"/>
            <w:vAlign w:val="bottom"/>
          </w:tcPr>
          <w:p w14:paraId="5CA9EF46" w14:textId="77777777" w:rsidR="00690D6D" w:rsidRPr="00D83021" w:rsidRDefault="00690D6D" w:rsidP="00242086">
            <w:pPr>
              <w:jc w:val="right"/>
              <w:rPr>
                <w:sz w:val="20"/>
                <w:szCs w:val="20"/>
              </w:rPr>
            </w:pPr>
            <w:r w:rsidRPr="00D83021">
              <w:rPr>
                <w:sz w:val="20"/>
                <w:szCs w:val="20"/>
              </w:rPr>
              <w:t>12.1</w:t>
            </w:r>
          </w:p>
        </w:tc>
        <w:tc>
          <w:tcPr>
            <w:tcW w:w="722" w:type="pct"/>
            <w:vAlign w:val="bottom"/>
          </w:tcPr>
          <w:p w14:paraId="7E4D459D" w14:textId="77777777" w:rsidR="00690D6D" w:rsidRPr="00D83021" w:rsidRDefault="00690D6D" w:rsidP="00242086">
            <w:pPr>
              <w:jc w:val="right"/>
              <w:rPr>
                <w:sz w:val="20"/>
                <w:szCs w:val="20"/>
              </w:rPr>
            </w:pPr>
            <w:r w:rsidRPr="00D83021">
              <w:rPr>
                <w:sz w:val="20"/>
                <w:szCs w:val="20"/>
              </w:rPr>
              <w:t>46903</w:t>
            </w:r>
          </w:p>
        </w:tc>
        <w:tc>
          <w:tcPr>
            <w:tcW w:w="612" w:type="pct"/>
            <w:gridSpan w:val="2"/>
            <w:vAlign w:val="bottom"/>
          </w:tcPr>
          <w:p w14:paraId="75749B88" w14:textId="77777777" w:rsidR="00690D6D" w:rsidRPr="00D83021" w:rsidRDefault="00690D6D" w:rsidP="00242086">
            <w:pPr>
              <w:jc w:val="right"/>
              <w:rPr>
                <w:sz w:val="20"/>
                <w:szCs w:val="20"/>
              </w:rPr>
            </w:pPr>
            <w:r w:rsidRPr="00D83021">
              <w:rPr>
                <w:sz w:val="20"/>
                <w:szCs w:val="20"/>
              </w:rPr>
              <w:t>21.7</w:t>
            </w:r>
          </w:p>
        </w:tc>
      </w:tr>
      <w:tr w:rsidR="00690D6D" w:rsidRPr="00674970" w14:paraId="05283917" w14:textId="77777777" w:rsidTr="00D83021">
        <w:trPr>
          <w:trHeight w:val="291"/>
          <w:jc w:val="center"/>
        </w:trPr>
        <w:tc>
          <w:tcPr>
            <w:tcW w:w="2368" w:type="pct"/>
            <w:shd w:val="clear" w:color="auto" w:fill="auto"/>
            <w:vAlign w:val="bottom"/>
          </w:tcPr>
          <w:p w14:paraId="5D6530E7" w14:textId="77777777" w:rsidR="00690D6D" w:rsidRPr="00880323" w:rsidRDefault="00690D6D" w:rsidP="00CB29B8">
            <w:pPr>
              <w:rPr>
                <w:b/>
                <w:sz w:val="20"/>
                <w:szCs w:val="20"/>
              </w:rPr>
            </w:pPr>
            <w:r w:rsidRPr="00880323">
              <w:rPr>
                <w:b/>
                <w:sz w:val="20"/>
                <w:szCs w:val="20"/>
              </w:rPr>
              <w:t xml:space="preserve">Residence ONS RUC London Adjustments </w:t>
            </w:r>
          </w:p>
        </w:tc>
        <w:tc>
          <w:tcPr>
            <w:tcW w:w="721" w:type="pct"/>
            <w:shd w:val="clear" w:color="auto" w:fill="auto"/>
            <w:vAlign w:val="bottom"/>
          </w:tcPr>
          <w:p w14:paraId="0E11EF7A" w14:textId="77777777" w:rsidR="00690D6D" w:rsidRPr="00D83021" w:rsidRDefault="00690D6D" w:rsidP="00242086">
            <w:pPr>
              <w:jc w:val="right"/>
              <w:rPr>
                <w:sz w:val="20"/>
                <w:szCs w:val="20"/>
              </w:rPr>
            </w:pPr>
          </w:p>
        </w:tc>
        <w:tc>
          <w:tcPr>
            <w:tcW w:w="577" w:type="pct"/>
            <w:shd w:val="clear" w:color="auto" w:fill="auto"/>
            <w:vAlign w:val="bottom"/>
          </w:tcPr>
          <w:p w14:paraId="611CE1D3" w14:textId="77777777" w:rsidR="00690D6D" w:rsidRPr="00D83021" w:rsidRDefault="00690D6D" w:rsidP="00242086">
            <w:pPr>
              <w:jc w:val="right"/>
              <w:rPr>
                <w:sz w:val="20"/>
                <w:szCs w:val="20"/>
              </w:rPr>
            </w:pPr>
          </w:p>
        </w:tc>
        <w:tc>
          <w:tcPr>
            <w:tcW w:w="722" w:type="pct"/>
            <w:vAlign w:val="bottom"/>
          </w:tcPr>
          <w:p w14:paraId="2C1058EF" w14:textId="77777777" w:rsidR="00690D6D" w:rsidRPr="00D83021" w:rsidRDefault="00690D6D" w:rsidP="00242086">
            <w:pPr>
              <w:jc w:val="right"/>
              <w:rPr>
                <w:sz w:val="20"/>
                <w:szCs w:val="20"/>
              </w:rPr>
            </w:pPr>
          </w:p>
        </w:tc>
        <w:tc>
          <w:tcPr>
            <w:tcW w:w="612" w:type="pct"/>
            <w:gridSpan w:val="2"/>
            <w:vAlign w:val="bottom"/>
          </w:tcPr>
          <w:p w14:paraId="0A309747" w14:textId="77777777" w:rsidR="00690D6D" w:rsidRPr="00D83021" w:rsidRDefault="00690D6D" w:rsidP="00242086">
            <w:pPr>
              <w:jc w:val="right"/>
              <w:rPr>
                <w:sz w:val="20"/>
                <w:szCs w:val="20"/>
              </w:rPr>
            </w:pPr>
          </w:p>
        </w:tc>
      </w:tr>
      <w:tr w:rsidR="00CB29B8" w:rsidRPr="00674970" w14:paraId="2FD14F0A" w14:textId="77777777" w:rsidTr="00D83021">
        <w:trPr>
          <w:trHeight w:val="291"/>
          <w:jc w:val="center"/>
        </w:trPr>
        <w:tc>
          <w:tcPr>
            <w:tcW w:w="2368" w:type="pct"/>
            <w:shd w:val="clear" w:color="auto" w:fill="auto"/>
            <w:vAlign w:val="bottom"/>
          </w:tcPr>
          <w:p w14:paraId="7322E6F7" w14:textId="77777777" w:rsidR="00CB29B8" w:rsidRPr="00880323" w:rsidRDefault="00CB29B8" w:rsidP="00CB29B8">
            <w:pPr>
              <w:rPr>
                <w:sz w:val="20"/>
                <w:szCs w:val="20"/>
              </w:rPr>
            </w:pPr>
            <w:r w:rsidRPr="00880323">
              <w:rPr>
                <w:sz w:val="20"/>
                <w:szCs w:val="20"/>
              </w:rPr>
              <w:t>Inner London</w:t>
            </w:r>
          </w:p>
        </w:tc>
        <w:tc>
          <w:tcPr>
            <w:tcW w:w="721" w:type="pct"/>
            <w:shd w:val="clear" w:color="auto" w:fill="auto"/>
            <w:vAlign w:val="bottom"/>
          </w:tcPr>
          <w:p w14:paraId="1D039A1A" w14:textId="77777777" w:rsidR="00CB29B8" w:rsidRPr="00D83021" w:rsidRDefault="00CB29B8" w:rsidP="00242086">
            <w:pPr>
              <w:jc w:val="right"/>
              <w:rPr>
                <w:sz w:val="20"/>
                <w:szCs w:val="20"/>
              </w:rPr>
            </w:pPr>
            <w:r w:rsidRPr="00D83021">
              <w:rPr>
                <w:sz w:val="20"/>
                <w:szCs w:val="20"/>
              </w:rPr>
              <w:t>90633</w:t>
            </w:r>
          </w:p>
        </w:tc>
        <w:tc>
          <w:tcPr>
            <w:tcW w:w="577" w:type="pct"/>
            <w:shd w:val="clear" w:color="auto" w:fill="auto"/>
            <w:vAlign w:val="bottom"/>
          </w:tcPr>
          <w:p w14:paraId="2E3BA167" w14:textId="77777777" w:rsidR="00CB29B8" w:rsidRPr="00D83021" w:rsidRDefault="00CB29B8" w:rsidP="00242086">
            <w:pPr>
              <w:jc w:val="right"/>
              <w:rPr>
                <w:sz w:val="20"/>
                <w:szCs w:val="20"/>
              </w:rPr>
            </w:pPr>
            <w:r w:rsidRPr="00D83021">
              <w:rPr>
                <w:sz w:val="20"/>
                <w:szCs w:val="20"/>
              </w:rPr>
              <w:t>5.1</w:t>
            </w:r>
          </w:p>
        </w:tc>
        <w:tc>
          <w:tcPr>
            <w:tcW w:w="722" w:type="pct"/>
            <w:vAlign w:val="bottom"/>
          </w:tcPr>
          <w:p w14:paraId="40ABAA9C" w14:textId="77777777" w:rsidR="00CB29B8" w:rsidRPr="00D83021" w:rsidRDefault="00CB29B8" w:rsidP="00242086">
            <w:pPr>
              <w:jc w:val="right"/>
              <w:rPr>
                <w:sz w:val="20"/>
                <w:szCs w:val="20"/>
              </w:rPr>
            </w:pPr>
            <w:r w:rsidRPr="00D83021">
              <w:rPr>
                <w:sz w:val="20"/>
                <w:szCs w:val="20"/>
              </w:rPr>
              <w:t>17935</w:t>
            </w:r>
          </w:p>
        </w:tc>
        <w:tc>
          <w:tcPr>
            <w:tcW w:w="612" w:type="pct"/>
            <w:gridSpan w:val="2"/>
            <w:vAlign w:val="bottom"/>
          </w:tcPr>
          <w:p w14:paraId="14BCF35F" w14:textId="77777777" w:rsidR="00CB29B8" w:rsidRPr="00D83021" w:rsidRDefault="00CB29B8" w:rsidP="00242086">
            <w:pPr>
              <w:jc w:val="right"/>
              <w:rPr>
                <w:sz w:val="20"/>
                <w:szCs w:val="20"/>
              </w:rPr>
            </w:pPr>
            <w:r w:rsidRPr="00D83021">
              <w:rPr>
                <w:sz w:val="20"/>
                <w:szCs w:val="20"/>
              </w:rPr>
              <w:t>19.8</w:t>
            </w:r>
          </w:p>
        </w:tc>
      </w:tr>
      <w:tr w:rsidR="00CB29B8" w:rsidRPr="00674970" w14:paraId="5664E888" w14:textId="77777777" w:rsidTr="00D83021">
        <w:trPr>
          <w:trHeight w:val="291"/>
          <w:jc w:val="center"/>
        </w:trPr>
        <w:tc>
          <w:tcPr>
            <w:tcW w:w="2368" w:type="pct"/>
            <w:shd w:val="clear" w:color="auto" w:fill="auto"/>
            <w:vAlign w:val="bottom"/>
          </w:tcPr>
          <w:p w14:paraId="0BD21012" w14:textId="77777777" w:rsidR="00CB29B8" w:rsidRPr="00880323" w:rsidRDefault="00CB29B8" w:rsidP="00CB29B8">
            <w:pPr>
              <w:rPr>
                <w:sz w:val="20"/>
                <w:szCs w:val="20"/>
              </w:rPr>
            </w:pPr>
            <w:r w:rsidRPr="00880323">
              <w:rPr>
                <w:sz w:val="20"/>
                <w:szCs w:val="20"/>
              </w:rPr>
              <w:t>Outer London</w:t>
            </w:r>
          </w:p>
        </w:tc>
        <w:tc>
          <w:tcPr>
            <w:tcW w:w="721" w:type="pct"/>
            <w:shd w:val="clear" w:color="auto" w:fill="auto"/>
            <w:vAlign w:val="bottom"/>
          </w:tcPr>
          <w:p w14:paraId="14BF496D" w14:textId="77777777" w:rsidR="00CB29B8" w:rsidRPr="00D83021" w:rsidRDefault="00CB29B8" w:rsidP="00242086">
            <w:pPr>
              <w:jc w:val="right"/>
              <w:rPr>
                <w:sz w:val="20"/>
                <w:szCs w:val="20"/>
              </w:rPr>
            </w:pPr>
            <w:r w:rsidRPr="00D83021">
              <w:rPr>
                <w:sz w:val="20"/>
                <w:szCs w:val="20"/>
              </w:rPr>
              <w:t>166363</w:t>
            </w:r>
          </w:p>
        </w:tc>
        <w:tc>
          <w:tcPr>
            <w:tcW w:w="577" w:type="pct"/>
            <w:shd w:val="clear" w:color="auto" w:fill="auto"/>
            <w:vAlign w:val="bottom"/>
          </w:tcPr>
          <w:p w14:paraId="097087A2" w14:textId="77777777" w:rsidR="00CB29B8" w:rsidRPr="00D83021" w:rsidRDefault="00CB29B8" w:rsidP="00242086">
            <w:pPr>
              <w:jc w:val="right"/>
              <w:rPr>
                <w:sz w:val="20"/>
                <w:szCs w:val="20"/>
              </w:rPr>
            </w:pPr>
            <w:r w:rsidRPr="00D83021">
              <w:rPr>
                <w:sz w:val="20"/>
                <w:szCs w:val="20"/>
              </w:rPr>
              <w:t>9.3</w:t>
            </w:r>
          </w:p>
        </w:tc>
        <w:tc>
          <w:tcPr>
            <w:tcW w:w="722" w:type="pct"/>
            <w:vAlign w:val="bottom"/>
          </w:tcPr>
          <w:p w14:paraId="3D100BB2" w14:textId="77777777" w:rsidR="00CB29B8" w:rsidRPr="00D83021" w:rsidRDefault="00CB29B8" w:rsidP="00242086">
            <w:pPr>
              <w:jc w:val="right"/>
              <w:rPr>
                <w:sz w:val="20"/>
                <w:szCs w:val="20"/>
              </w:rPr>
            </w:pPr>
            <w:r w:rsidRPr="00D83021">
              <w:rPr>
                <w:sz w:val="20"/>
                <w:szCs w:val="20"/>
              </w:rPr>
              <w:t>32998</w:t>
            </w:r>
          </w:p>
        </w:tc>
        <w:tc>
          <w:tcPr>
            <w:tcW w:w="612" w:type="pct"/>
            <w:gridSpan w:val="2"/>
            <w:vAlign w:val="bottom"/>
          </w:tcPr>
          <w:p w14:paraId="2B9D8E32" w14:textId="77777777" w:rsidR="00CB29B8" w:rsidRPr="00D83021" w:rsidRDefault="00CB29B8" w:rsidP="00242086">
            <w:pPr>
              <w:jc w:val="right"/>
              <w:rPr>
                <w:sz w:val="20"/>
                <w:szCs w:val="20"/>
              </w:rPr>
            </w:pPr>
            <w:r w:rsidRPr="00D83021">
              <w:rPr>
                <w:sz w:val="20"/>
                <w:szCs w:val="20"/>
              </w:rPr>
              <w:t>19.8</w:t>
            </w:r>
          </w:p>
        </w:tc>
      </w:tr>
      <w:tr w:rsidR="00085324" w:rsidRPr="00674970" w14:paraId="76A94B11" w14:textId="77777777" w:rsidTr="00D83021">
        <w:trPr>
          <w:trHeight w:val="291"/>
          <w:jc w:val="center"/>
        </w:trPr>
        <w:tc>
          <w:tcPr>
            <w:tcW w:w="2368" w:type="pct"/>
            <w:shd w:val="clear" w:color="auto" w:fill="auto"/>
            <w:vAlign w:val="bottom"/>
          </w:tcPr>
          <w:p w14:paraId="78399779" w14:textId="77777777" w:rsidR="00085324" w:rsidRPr="00880323" w:rsidRDefault="00085324" w:rsidP="00085324">
            <w:pPr>
              <w:rPr>
                <w:sz w:val="20"/>
                <w:szCs w:val="20"/>
              </w:rPr>
            </w:pPr>
            <w:r w:rsidRPr="00880323">
              <w:rPr>
                <w:sz w:val="20"/>
                <w:szCs w:val="20"/>
              </w:rPr>
              <w:t>Major Urban</w:t>
            </w:r>
          </w:p>
        </w:tc>
        <w:tc>
          <w:tcPr>
            <w:tcW w:w="721" w:type="pct"/>
            <w:shd w:val="clear" w:color="auto" w:fill="auto"/>
            <w:vAlign w:val="bottom"/>
          </w:tcPr>
          <w:p w14:paraId="5474F6A4" w14:textId="77777777" w:rsidR="00085324" w:rsidRPr="00D83021" w:rsidRDefault="00085324" w:rsidP="00242086">
            <w:pPr>
              <w:jc w:val="right"/>
              <w:rPr>
                <w:sz w:val="20"/>
                <w:szCs w:val="20"/>
              </w:rPr>
            </w:pPr>
            <w:r w:rsidRPr="00D83021">
              <w:rPr>
                <w:sz w:val="20"/>
                <w:szCs w:val="20"/>
              </w:rPr>
              <w:t>357674</w:t>
            </w:r>
          </w:p>
        </w:tc>
        <w:tc>
          <w:tcPr>
            <w:tcW w:w="577" w:type="pct"/>
            <w:shd w:val="clear" w:color="auto" w:fill="auto"/>
            <w:vAlign w:val="bottom"/>
          </w:tcPr>
          <w:p w14:paraId="2626CAD2" w14:textId="77777777" w:rsidR="00085324" w:rsidRPr="00D83021" w:rsidRDefault="00085324" w:rsidP="00242086">
            <w:pPr>
              <w:jc w:val="right"/>
              <w:rPr>
                <w:sz w:val="20"/>
                <w:szCs w:val="20"/>
              </w:rPr>
            </w:pPr>
            <w:r w:rsidRPr="00D83021">
              <w:rPr>
                <w:sz w:val="20"/>
                <w:szCs w:val="20"/>
              </w:rPr>
              <w:t>20.0</w:t>
            </w:r>
          </w:p>
        </w:tc>
        <w:tc>
          <w:tcPr>
            <w:tcW w:w="722" w:type="pct"/>
            <w:vAlign w:val="bottom"/>
          </w:tcPr>
          <w:p w14:paraId="393F9A94" w14:textId="77777777" w:rsidR="00085324" w:rsidRPr="00D83021" w:rsidRDefault="00085324" w:rsidP="00242086">
            <w:pPr>
              <w:jc w:val="right"/>
              <w:rPr>
                <w:sz w:val="20"/>
                <w:szCs w:val="20"/>
              </w:rPr>
            </w:pPr>
            <w:r w:rsidRPr="00D83021">
              <w:rPr>
                <w:sz w:val="20"/>
                <w:szCs w:val="20"/>
              </w:rPr>
              <w:t>92482</w:t>
            </w:r>
          </w:p>
        </w:tc>
        <w:tc>
          <w:tcPr>
            <w:tcW w:w="612" w:type="pct"/>
            <w:gridSpan w:val="2"/>
            <w:vAlign w:val="bottom"/>
          </w:tcPr>
          <w:p w14:paraId="5819F3C2" w14:textId="77777777" w:rsidR="00085324" w:rsidRPr="00D83021" w:rsidRDefault="00085324" w:rsidP="00242086">
            <w:pPr>
              <w:jc w:val="right"/>
              <w:rPr>
                <w:sz w:val="20"/>
                <w:szCs w:val="20"/>
              </w:rPr>
            </w:pPr>
            <w:r w:rsidRPr="00D83021">
              <w:rPr>
                <w:sz w:val="20"/>
                <w:szCs w:val="20"/>
              </w:rPr>
              <w:t>25.9</w:t>
            </w:r>
          </w:p>
        </w:tc>
      </w:tr>
      <w:tr w:rsidR="00085324" w:rsidRPr="00674970" w14:paraId="6072A37C" w14:textId="77777777" w:rsidTr="00D83021">
        <w:trPr>
          <w:trHeight w:val="291"/>
          <w:jc w:val="center"/>
        </w:trPr>
        <w:tc>
          <w:tcPr>
            <w:tcW w:w="2368" w:type="pct"/>
            <w:shd w:val="clear" w:color="auto" w:fill="auto"/>
            <w:vAlign w:val="bottom"/>
          </w:tcPr>
          <w:p w14:paraId="57B1B31A" w14:textId="77777777" w:rsidR="00085324" w:rsidRPr="00880323" w:rsidRDefault="00085324" w:rsidP="00085324">
            <w:pPr>
              <w:rPr>
                <w:sz w:val="20"/>
                <w:szCs w:val="20"/>
              </w:rPr>
            </w:pPr>
            <w:r w:rsidRPr="00880323">
              <w:rPr>
                <w:sz w:val="20"/>
                <w:szCs w:val="20"/>
              </w:rPr>
              <w:t>Large Urban</w:t>
            </w:r>
          </w:p>
        </w:tc>
        <w:tc>
          <w:tcPr>
            <w:tcW w:w="721" w:type="pct"/>
            <w:shd w:val="clear" w:color="auto" w:fill="auto"/>
            <w:vAlign w:val="bottom"/>
          </w:tcPr>
          <w:p w14:paraId="5730C3E3" w14:textId="77777777" w:rsidR="00085324" w:rsidRPr="00D83021" w:rsidRDefault="00085324" w:rsidP="00242086">
            <w:pPr>
              <w:jc w:val="right"/>
              <w:rPr>
                <w:sz w:val="20"/>
                <w:szCs w:val="20"/>
              </w:rPr>
            </w:pPr>
            <w:r w:rsidRPr="00D83021">
              <w:rPr>
                <w:sz w:val="20"/>
                <w:szCs w:val="20"/>
              </w:rPr>
              <w:t>261935</w:t>
            </w:r>
          </w:p>
        </w:tc>
        <w:tc>
          <w:tcPr>
            <w:tcW w:w="577" w:type="pct"/>
            <w:shd w:val="clear" w:color="auto" w:fill="auto"/>
            <w:vAlign w:val="bottom"/>
          </w:tcPr>
          <w:p w14:paraId="04D7B455" w14:textId="77777777" w:rsidR="00085324" w:rsidRPr="00D83021" w:rsidRDefault="00085324" w:rsidP="00242086">
            <w:pPr>
              <w:jc w:val="right"/>
              <w:rPr>
                <w:sz w:val="20"/>
                <w:szCs w:val="20"/>
              </w:rPr>
            </w:pPr>
            <w:r w:rsidRPr="00D83021">
              <w:rPr>
                <w:sz w:val="20"/>
                <w:szCs w:val="20"/>
              </w:rPr>
              <w:t>14.6</w:t>
            </w:r>
          </w:p>
        </w:tc>
        <w:tc>
          <w:tcPr>
            <w:tcW w:w="722" w:type="pct"/>
            <w:vAlign w:val="bottom"/>
          </w:tcPr>
          <w:p w14:paraId="622DE4B0" w14:textId="77777777" w:rsidR="00085324" w:rsidRPr="00D83021" w:rsidRDefault="00085324" w:rsidP="00242086">
            <w:pPr>
              <w:jc w:val="right"/>
              <w:rPr>
                <w:sz w:val="20"/>
                <w:szCs w:val="20"/>
              </w:rPr>
            </w:pPr>
            <w:r w:rsidRPr="00D83021">
              <w:rPr>
                <w:sz w:val="20"/>
                <w:szCs w:val="20"/>
              </w:rPr>
              <w:t>64085</w:t>
            </w:r>
          </w:p>
        </w:tc>
        <w:tc>
          <w:tcPr>
            <w:tcW w:w="612" w:type="pct"/>
            <w:gridSpan w:val="2"/>
            <w:vAlign w:val="bottom"/>
          </w:tcPr>
          <w:p w14:paraId="15AB1C8A" w14:textId="77777777" w:rsidR="00085324" w:rsidRPr="00D83021" w:rsidRDefault="00085324" w:rsidP="00242086">
            <w:pPr>
              <w:jc w:val="right"/>
              <w:rPr>
                <w:sz w:val="20"/>
                <w:szCs w:val="20"/>
              </w:rPr>
            </w:pPr>
            <w:r w:rsidRPr="00D83021">
              <w:rPr>
                <w:sz w:val="20"/>
                <w:szCs w:val="20"/>
              </w:rPr>
              <w:t>24.5</w:t>
            </w:r>
          </w:p>
        </w:tc>
      </w:tr>
      <w:tr w:rsidR="00085324" w:rsidRPr="00674970" w14:paraId="6FC8E095" w14:textId="77777777" w:rsidTr="00D83021">
        <w:trPr>
          <w:trHeight w:val="291"/>
          <w:jc w:val="center"/>
        </w:trPr>
        <w:tc>
          <w:tcPr>
            <w:tcW w:w="2368" w:type="pct"/>
            <w:shd w:val="clear" w:color="auto" w:fill="auto"/>
            <w:vAlign w:val="bottom"/>
          </w:tcPr>
          <w:p w14:paraId="28F6C595" w14:textId="77777777" w:rsidR="00085324" w:rsidRPr="00880323" w:rsidRDefault="00085324" w:rsidP="00085324">
            <w:pPr>
              <w:rPr>
                <w:sz w:val="20"/>
                <w:szCs w:val="20"/>
              </w:rPr>
            </w:pPr>
            <w:r w:rsidRPr="00880323">
              <w:rPr>
                <w:sz w:val="20"/>
                <w:szCs w:val="20"/>
              </w:rPr>
              <w:t>Other Urban</w:t>
            </w:r>
          </w:p>
        </w:tc>
        <w:tc>
          <w:tcPr>
            <w:tcW w:w="721" w:type="pct"/>
            <w:shd w:val="clear" w:color="auto" w:fill="auto"/>
            <w:vAlign w:val="bottom"/>
          </w:tcPr>
          <w:p w14:paraId="1E06B06F" w14:textId="77777777" w:rsidR="00085324" w:rsidRPr="00D83021" w:rsidRDefault="00085324" w:rsidP="00242086">
            <w:pPr>
              <w:jc w:val="right"/>
              <w:rPr>
                <w:sz w:val="20"/>
                <w:szCs w:val="20"/>
              </w:rPr>
            </w:pPr>
            <w:r w:rsidRPr="00D83021">
              <w:rPr>
                <w:sz w:val="20"/>
                <w:szCs w:val="20"/>
              </w:rPr>
              <w:t>242581</w:t>
            </w:r>
          </w:p>
        </w:tc>
        <w:tc>
          <w:tcPr>
            <w:tcW w:w="577" w:type="pct"/>
            <w:shd w:val="clear" w:color="auto" w:fill="auto"/>
            <w:vAlign w:val="bottom"/>
          </w:tcPr>
          <w:p w14:paraId="01AB5ADC" w14:textId="77777777" w:rsidR="00085324" w:rsidRPr="00D83021" w:rsidRDefault="00085324" w:rsidP="00242086">
            <w:pPr>
              <w:jc w:val="right"/>
              <w:rPr>
                <w:sz w:val="20"/>
                <w:szCs w:val="20"/>
              </w:rPr>
            </w:pPr>
            <w:r w:rsidRPr="00D83021">
              <w:rPr>
                <w:sz w:val="20"/>
                <w:szCs w:val="20"/>
              </w:rPr>
              <w:t>13.6</w:t>
            </w:r>
          </w:p>
        </w:tc>
        <w:tc>
          <w:tcPr>
            <w:tcW w:w="722" w:type="pct"/>
            <w:vAlign w:val="bottom"/>
          </w:tcPr>
          <w:p w14:paraId="25C956CE" w14:textId="77777777" w:rsidR="00085324" w:rsidRPr="00D83021" w:rsidRDefault="00085324" w:rsidP="00242086">
            <w:pPr>
              <w:jc w:val="right"/>
              <w:rPr>
                <w:sz w:val="20"/>
                <w:szCs w:val="20"/>
              </w:rPr>
            </w:pPr>
            <w:r w:rsidRPr="00D83021">
              <w:rPr>
                <w:sz w:val="20"/>
                <w:szCs w:val="20"/>
              </w:rPr>
              <w:t>55741</w:t>
            </w:r>
          </w:p>
        </w:tc>
        <w:tc>
          <w:tcPr>
            <w:tcW w:w="612" w:type="pct"/>
            <w:gridSpan w:val="2"/>
            <w:vAlign w:val="bottom"/>
          </w:tcPr>
          <w:p w14:paraId="3813EF1C" w14:textId="77777777" w:rsidR="00085324" w:rsidRPr="00D83021" w:rsidRDefault="00085324" w:rsidP="00242086">
            <w:pPr>
              <w:jc w:val="right"/>
              <w:rPr>
                <w:sz w:val="20"/>
                <w:szCs w:val="20"/>
              </w:rPr>
            </w:pPr>
            <w:r w:rsidRPr="00D83021">
              <w:rPr>
                <w:sz w:val="20"/>
                <w:szCs w:val="20"/>
              </w:rPr>
              <w:t>23.0</w:t>
            </w:r>
          </w:p>
        </w:tc>
      </w:tr>
      <w:tr w:rsidR="00085324" w:rsidRPr="00674970" w14:paraId="2B86DA27" w14:textId="77777777" w:rsidTr="00D83021">
        <w:trPr>
          <w:trHeight w:val="291"/>
          <w:jc w:val="center"/>
        </w:trPr>
        <w:tc>
          <w:tcPr>
            <w:tcW w:w="2368" w:type="pct"/>
            <w:shd w:val="clear" w:color="auto" w:fill="auto"/>
            <w:vAlign w:val="bottom"/>
          </w:tcPr>
          <w:p w14:paraId="085CA50D" w14:textId="77777777" w:rsidR="00085324" w:rsidRPr="00880323" w:rsidRDefault="00085324" w:rsidP="00085324">
            <w:pPr>
              <w:rPr>
                <w:sz w:val="20"/>
                <w:szCs w:val="20"/>
              </w:rPr>
            </w:pPr>
            <w:r w:rsidRPr="00880323">
              <w:rPr>
                <w:sz w:val="20"/>
                <w:szCs w:val="20"/>
              </w:rPr>
              <w:t>Significant Rural</w:t>
            </w:r>
          </w:p>
        </w:tc>
        <w:tc>
          <w:tcPr>
            <w:tcW w:w="721" w:type="pct"/>
            <w:shd w:val="clear" w:color="auto" w:fill="auto"/>
            <w:vAlign w:val="bottom"/>
          </w:tcPr>
          <w:p w14:paraId="65348D02" w14:textId="77777777" w:rsidR="00085324" w:rsidRPr="00D83021" w:rsidRDefault="00085324" w:rsidP="00242086">
            <w:pPr>
              <w:jc w:val="right"/>
              <w:rPr>
                <w:sz w:val="20"/>
                <w:szCs w:val="20"/>
              </w:rPr>
            </w:pPr>
            <w:r w:rsidRPr="00D83021">
              <w:rPr>
                <w:sz w:val="20"/>
                <w:szCs w:val="20"/>
              </w:rPr>
              <w:t>237491</w:t>
            </w:r>
          </w:p>
        </w:tc>
        <w:tc>
          <w:tcPr>
            <w:tcW w:w="577" w:type="pct"/>
            <w:shd w:val="clear" w:color="auto" w:fill="auto"/>
            <w:vAlign w:val="bottom"/>
          </w:tcPr>
          <w:p w14:paraId="2C1262CA" w14:textId="77777777" w:rsidR="00085324" w:rsidRPr="00D83021" w:rsidRDefault="00085324" w:rsidP="00242086">
            <w:pPr>
              <w:jc w:val="right"/>
              <w:rPr>
                <w:sz w:val="20"/>
                <w:szCs w:val="20"/>
              </w:rPr>
            </w:pPr>
            <w:r w:rsidRPr="00D83021">
              <w:rPr>
                <w:sz w:val="20"/>
                <w:szCs w:val="20"/>
              </w:rPr>
              <w:t>13.3</w:t>
            </w:r>
          </w:p>
        </w:tc>
        <w:tc>
          <w:tcPr>
            <w:tcW w:w="722" w:type="pct"/>
            <w:vAlign w:val="bottom"/>
          </w:tcPr>
          <w:p w14:paraId="5864A9C9" w14:textId="77777777" w:rsidR="00085324" w:rsidRPr="00D83021" w:rsidRDefault="00085324" w:rsidP="00242086">
            <w:pPr>
              <w:jc w:val="right"/>
              <w:rPr>
                <w:sz w:val="20"/>
                <w:szCs w:val="20"/>
              </w:rPr>
            </w:pPr>
            <w:r w:rsidRPr="00D83021">
              <w:rPr>
                <w:sz w:val="20"/>
                <w:szCs w:val="20"/>
              </w:rPr>
              <w:t>51333</w:t>
            </w:r>
          </w:p>
        </w:tc>
        <w:tc>
          <w:tcPr>
            <w:tcW w:w="612" w:type="pct"/>
            <w:gridSpan w:val="2"/>
            <w:vAlign w:val="bottom"/>
          </w:tcPr>
          <w:p w14:paraId="28D26C06" w14:textId="77777777" w:rsidR="00085324" w:rsidRPr="00D83021" w:rsidRDefault="00085324" w:rsidP="00242086">
            <w:pPr>
              <w:jc w:val="right"/>
              <w:rPr>
                <w:sz w:val="20"/>
                <w:szCs w:val="20"/>
              </w:rPr>
            </w:pPr>
            <w:r w:rsidRPr="00D83021">
              <w:rPr>
                <w:sz w:val="20"/>
                <w:szCs w:val="20"/>
              </w:rPr>
              <w:t>21.6</w:t>
            </w:r>
          </w:p>
        </w:tc>
      </w:tr>
      <w:tr w:rsidR="00085324" w:rsidRPr="00674970" w14:paraId="3607BF1F" w14:textId="77777777" w:rsidTr="00D83021">
        <w:trPr>
          <w:trHeight w:val="291"/>
          <w:jc w:val="center"/>
        </w:trPr>
        <w:tc>
          <w:tcPr>
            <w:tcW w:w="2368" w:type="pct"/>
            <w:shd w:val="clear" w:color="auto" w:fill="auto"/>
            <w:vAlign w:val="bottom"/>
          </w:tcPr>
          <w:p w14:paraId="6F6BD7F1" w14:textId="77777777" w:rsidR="00085324" w:rsidRPr="00880323" w:rsidRDefault="00085324" w:rsidP="00085324">
            <w:pPr>
              <w:rPr>
                <w:sz w:val="20"/>
                <w:szCs w:val="20"/>
              </w:rPr>
            </w:pPr>
            <w:r w:rsidRPr="00880323">
              <w:rPr>
                <w:sz w:val="20"/>
                <w:szCs w:val="20"/>
              </w:rPr>
              <w:t>Rural 50</w:t>
            </w:r>
          </w:p>
        </w:tc>
        <w:tc>
          <w:tcPr>
            <w:tcW w:w="721" w:type="pct"/>
            <w:shd w:val="clear" w:color="auto" w:fill="auto"/>
            <w:vAlign w:val="bottom"/>
          </w:tcPr>
          <w:p w14:paraId="17482739" w14:textId="77777777" w:rsidR="00085324" w:rsidRPr="00D83021" w:rsidRDefault="00085324" w:rsidP="00242086">
            <w:pPr>
              <w:jc w:val="right"/>
              <w:rPr>
                <w:sz w:val="20"/>
                <w:szCs w:val="20"/>
              </w:rPr>
            </w:pPr>
            <w:r w:rsidRPr="00D83021">
              <w:rPr>
                <w:sz w:val="20"/>
                <w:szCs w:val="20"/>
              </w:rPr>
              <w:t>216007</w:t>
            </w:r>
          </w:p>
        </w:tc>
        <w:tc>
          <w:tcPr>
            <w:tcW w:w="577" w:type="pct"/>
            <w:shd w:val="clear" w:color="auto" w:fill="auto"/>
            <w:vAlign w:val="bottom"/>
          </w:tcPr>
          <w:p w14:paraId="4615741F" w14:textId="77777777" w:rsidR="00085324" w:rsidRPr="00D83021" w:rsidRDefault="00085324" w:rsidP="00242086">
            <w:pPr>
              <w:jc w:val="right"/>
              <w:rPr>
                <w:sz w:val="20"/>
                <w:szCs w:val="20"/>
              </w:rPr>
            </w:pPr>
            <w:r w:rsidRPr="00D83021">
              <w:rPr>
                <w:sz w:val="20"/>
                <w:szCs w:val="20"/>
              </w:rPr>
              <w:t>12.1</w:t>
            </w:r>
          </w:p>
        </w:tc>
        <w:tc>
          <w:tcPr>
            <w:tcW w:w="722" w:type="pct"/>
            <w:vAlign w:val="bottom"/>
          </w:tcPr>
          <w:p w14:paraId="4014AEDD" w14:textId="77777777" w:rsidR="00085324" w:rsidRPr="00D83021" w:rsidRDefault="00085324" w:rsidP="00242086">
            <w:pPr>
              <w:jc w:val="right"/>
              <w:rPr>
                <w:sz w:val="20"/>
                <w:szCs w:val="20"/>
              </w:rPr>
            </w:pPr>
            <w:r w:rsidRPr="00D83021">
              <w:rPr>
                <w:sz w:val="20"/>
                <w:szCs w:val="20"/>
              </w:rPr>
              <w:t>48472</w:t>
            </w:r>
          </w:p>
        </w:tc>
        <w:tc>
          <w:tcPr>
            <w:tcW w:w="612" w:type="pct"/>
            <w:gridSpan w:val="2"/>
            <w:vAlign w:val="bottom"/>
          </w:tcPr>
          <w:p w14:paraId="748539CF" w14:textId="77777777" w:rsidR="00085324" w:rsidRPr="00D83021" w:rsidRDefault="00085324" w:rsidP="00242086">
            <w:pPr>
              <w:jc w:val="right"/>
              <w:rPr>
                <w:sz w:val="20"/>
                <w:szCs w:val="20"/>
              </w:rPr>
            </w:pPr>
            <w:r w:rsidRPr="00D83021">
              <w:rPr>
                <w:sz w:val="20"/>
                <w:szCs w:val="20"/>
              </w:rPr>
              <w:t>22.4</w:t>
            </w:r>
          </w:p>
        </w:tc>
      </w:tr>
      <w:tr w:rsidR="00085324" w:rsidRPr="00674970" w14:paraId="0072BBDA" w14:textId="77777777" w:rsidTr="00D83021">
        <w:trPr>
          <w:trHeight w:val="291"/>
          <w:jc w:val="center"/>
        </w:trPr>
        <w:tc>
          <w:tcPr>
            <w:tcW w:w="2368" w:type="pct"/>
            <w:shd w:val="clear" w:color="auto" w:fill="auto"/>
            <w:vAlign w:val="bottom"/>
          </w:tcPr>
          <w:p w14:paraId="623BEB17" w14:textId="77777777" w:rsidR="00085324" w:rsidRPr="00880323" w:rsidRDefault="00085324" w:rsidP="00085324">
            <w:pPr>
              <w:rPr>
                <w:sz w:val="20"/>
                <w:szCs w:val="20"/>
              </w:rPr>
            </w:pPr>
            <w:r w:rsidRPr="00880323">
              <w:rPr>
                <w:sz w:val="20"/>
                <w:szCs w:val="20"/>
              </w:rPr>
              <w:t>Rural 80</w:t>
            </w:r>
          </w:p>
        </w:tc>
        <w:tc>
          <w:tcPr>
            <w:tcW w:w="721" w:type="pct"/>
            <w:shd w:val="clear" w:color="auto" w:fill="auto"/>
            <w:vAlign w:val="bottom"/>
          </w:tcPr>
          <w:p w14:paraId="2FB6C199" w14:textId="77777777" w:rsidR="00085324" w:rsidRPr="00D83021" w:rsidRDefault="00085324" w:rsidP="00242086">
            <w:pPr>
              <w:jc w:val="right"/>
              <w:rPr>
                <w:sz w:val="20"/>
                <w:szCs w:val="20"/>
              </w:rPr>
            </w:pPr>
            <w:r w:rsidRPr="00D83021">
              <w:rPr>
                <w:sz w:val="20"/>
                <w:szCs w:val="20"/>
              </w:rPr>
              <w:t>216025</w:t>
            </w:r>
          </w:p>
        </w:tc>
        <w:tc>
          <w:tcPr>
            <w:tcW w:w="577" w:type="pct"/>
            <w:shd w:val="clear" w:color="auto" w:fill="auto"/>
            <w:vAlign w:val="bottom"/>
          </w:tcPr>
          <w:p w14:paraId="112DE82C" w14:textId="77777777" w:rsidR="00085324" w:rsidRPr="00D83021" w:rsidRDefault="00085324" w:rsidP="00242086">
            <w:pPr>
              <w:jc w:val="right"/>
              <w:rPr>
                <w:sz w:val="20"/>
                <w:szCs w:val="20"/>
              </w:rPr>
            </w:pPr>
            <w:r w:rsidRPr="00D83021">
              <w:rPr>
                <w:sz w:val="20"/>
                <w:szCs w:val="20"/>
              </w:rPr>
              <w:t>12.1</w:t>
            </w:r>
          </w:p>
        </w:tc>
        <w:tc>
          <w:tcPr>
            <w:tcW w:w="722" w:type="pct"/>
            <w:vAlign w:val="bottom"/>
          </w:tcPr>
          <w:p w14:paraId="29308E71" w14:textId="77777777" w:rsidR="00085324" w:rsidRPr="00D83021" w:rsidRDefault="00085324" w:rsidP="00242086">
            <w:pPr>
              <w:jc w:val="right"/>
              <w:rPr>
                <w:sz w:val="20"/>
                <w:szCs w:val="20"/>
              </w:rPr>
            </w:pPr>
            <w:r w:rsidRPr="00D83021">
              <w:rPr>
                <w:sz w:val="20"/>
                <w:szCs w:val="20"/>
              </w:rPr>
              <w:t>46903</w:t>
            </w:r>
          </w:p>
        </w:tc>
        <w:tc>
          <w:tcPr>
            <w:tcW w:w="612" w:type="pct"/>
            <w:gridSpan w:val="2"/>
            <w:vAlign w:val="bottom"/>
          </w:tcPr>
          <w:p w14:paraId="46D55034" w14:textId="77777777" w:rsidR="00085324" w:rsidRPr="00D83021" w:rsidRDefault="00085324" w:rsidP="00242086">
            <w:pPr>
              <w:jc w:val="right"/>
              <w:rPr>
                <w:sz w:val="20"/>
                <w:szCs w:val="20"/>
              </w:rPr>
            </w:pPr>
            <w:r w:rsidRPr="00D83021">
              <w:rPr>
                <w:sz w:val="20"/>
                <w:szCs w:val="20"/>
              </w:rPr>
              <w:t>21.7</w:t>
            </w:r>
          </w:p>
        </w:tc>
      </w:tr>
      <w:tr w:rsidR="00226FDD" w:rsidRPr="00674970" w14:paraId="6A9098E5" w14:textId="77777777" w:rsidTr="00D83021">
        <w:trPr>
          <w:trHeight w:val="291"/>
          <w:jc w:val="center"/>
        </w:trPr>
        <w:tc>
          <w:tcPr>
            <w:tcW w:w="2368" w:type="pct"/>
            <w:shd w:val="clear" w:color="auto" w:fill="auto"/>
            <w:vAlign w:val="bottom"/>
          </w:tcPr>
          <w:p w14:paraId="4C9D4F52" w14:textId="77777777" w:rsidR="00012A93" w:rsidRPr="00D83021" w:rsidRDefault="00012A93" w:rsidP="00AA059B">
            <w:pPr>
              <w:rPr>
                <w:b/>
                <w:sz w:val="20"/>
                <w:szCs w:val="20"/>
              </w:rPr>
            </w:pPr>
          </w:p>
          <w:p w14:paraId="49F8CE50" w14:textId="77777777" w:rsidR="00012A93" w:rsidRPr="00986886" w:rsidRDefault="00012A93" w:rsidP="00AA059B">
            <w:pPr>
              <w:rPr>
                <w:b/>
                <w:sz w:val="20"/>
                <w:szCs w:val="20"/>
              </w:rPr>
            </w:pPr>
            <w:r w:rsidRPr="00986886">
              <w:rPr>
                <w:b/>
                <w:sz w:val="20"/>
                <w:szCs w:val="20"/>
              </w:rPr>
              <w:t>NS-SEC</w:t>
            </w:r>
          </w:p>
        </w:tc>
        <w:tc>
          <w:tcPr>
            <w:tcW w:w="721" w:type="pct"/>
            <w:shd w:val="clear" w:color="auto" w:fill="auto"/>
            <w:vAlign w:val="bottom"/>
          </w:tcPr>
          <w:p w14:paraId="690FA9FA" w14:textId="77777777" w:rsidR="00012A93" w:rsidRPr="00880323" w:rsidRDefault="00012A93" w:rsidP="00242086">
            <w:pPr>
              <w:jc w:val="right"/>
              <w:rPr>
                <w:sz w:val="20"/>
                <w:szCs w:val="20"/>
              </w:rPr>
            </w:pPr>
          </w:p>
        </w:tc>
        <w:tc>
          <w:tcPr>
            <w:tcW w:w="577" w:type="pct"/>
            <w:shd w:val="clear" w:color="auto" w:fill="auto"/>
            <w:vAlign w:val="bottom"/>
          </w:tcPr>
          <w:p w14:paraId="18F8D0A3" w14:textId="77777777" w:rsidR="00012A93" w:rsidRPr="00880323" w:rsidRDefault="00012A93" w:rsidP="00242086">
            <w:pPr>
              <w:jc w:val="right"/>
              <w:rPr>
                <w:sz w:val="20"/>
                <w:szCs w:val="20"/>
              </w:rPr>
            </w:pPr>
          </w:p>
        </w:tc>
        <w:tc>
          <w:tcPr>
            <w:tcW w:w="722" w:type="pct"/>
            <w:vAlign w:val="bottom"/>
          </w:tcPr>
          <w:p w14:paraId="1C68B783" w14:textId="77777777" w:rsidR="00012A93" w:rsidRPr="00880323" w:rsidRDefault="00012A93" w:rsidP="00242086">
            <w:pPr>
              <w:jc w:val="right"/>
              <w:rPr>
                <w:sz w:val="20"/>
                <w:szCs w:val="20"/>
              </w:rPr>
            </w:pPr>
          </w:p>
        </w:tc>
        <w:tc>
          <w:tcPr>
            <w:tcW w:w="612" w:type="pct"/>
            <w:gridSpan w:val="2"/>
            <w:vAlign w:val="bottom"/>
          </w:tcPr>
          <w:p w14:paraId="7854DC33" w14:textId="77777777" w:rsidR="00012A93" w:rsidRPr="00880323" w:rsidRDefault="00012A93" w:rsidP="00242086">
            <w:pPr>
              <w:jc w:val="right"/>
              <w:rPr>
                <w:sz w:val="20"/>
                <w:szCs w:val="20"/>
              </w:rPr>
            </w:pPr>
          </w:p>
        </w:tc>
      </w:tr>
      <w:tr w:rsidR="00226FDD" w:rsidRPr="00674970" w14:paraId="2685EB58" w14:textId="77777777" w:rsidTr="00D83021">
        <w:trPr>
          <w:trHeight w:val="291"/>
          <w:jc w:val="center"/>
        </w:trPr>
        <w:tc>
          <w:tcPr>
            <w:tcW w:w="2368" w:type="pct"/>
            <w:shd w:val="clear" w:color="auto" w:fill="auto"/>
            <w:vAlign w:val="bottom"/>
          </w:tcPr>
          <w:p w14:paraId="48467982" w14:textId="77777777" w:rsidR="00877AF1" w:rsidRPr="00986886" w:rsidRDefault="00877AF1" w:rsidP="00877AF1">
            <w:pPr>
              <w:rPr>
                <w:sz w:val="20"/>
                <w:szCs w:val="20"/>
              </w:rPr>
            </w:pPr>
            <w:r w:rsidRPr="00986886">
              <w:rPr>
                <w:sz w:val="20"/>
                <w:szCs w:val="20"/>
              </w:rPr>
              <w:lastRenderedPageBreak/>
              <w:t>Managerial and Professional</w:t>
            </w:r>
          </w:p>
        </w:tc>
        <w:tc>
          <w:tcPr>
            <w:tcW w:w="721" w:type="pct"/>
            <w:shd w:val="clear" w:color="auto" w:fill="auto"/>
            <w:vAlign w:val="bottom"/>
          </w:tcPr>
          <w:p w14:paraId="52B054C8" w14:textId="77777777" w:rsidR="00877AF1" w:rsidRPr="00D83021" w:rsidRDefault="00877AF1" w:rsidP="00242086">
            <w:pPr>
              <w:jc w:val="right"/>
              <w:rPr>
                <w:sz w:val="20"/>
                <w:szCs w:val="20"/>
              </w:rPr>
            </w:pPr>
            <w:r w:rsidRPr="00D83021">
              <w:rPr>
                <w:sz w:val="20"/>
                <w:szCs w:val="20"/>
              </w:rPr>
              <w:t>479802</w:t>
            </w:r>
          </w:p>
        </w:tc>
        <w:tc>
          <w:tcPr>
            <w:tcW w:w="577" w:type="pct"/>
            <w:shd w:val="clear" w:color="auto" w:fill="auto"/>
            <w:vAlign w:val="bottom"/>
          </w:tcPr>
          <w:p w14:paraId="51B14D5A" w14:textId="77777777" w:rsidR="00877AF1" w:rsidRPr="00D83021" w:rsidRDefault="00877AF1" w:rsidP="00242086">
            <w:pPr>
              <w:jc w:val="right"/>
              <w:rPr>
                <w:sz w:val="20"/>
                <w:szCs w:val="20"/>
              </w:rPr>
            </w:pPr>
            <w:r w:rsidRPr="00D83021">
              <w:rPr>
                <w:sz w:val="20"/>
                <w:szCs w:val="20"/>
              </w:rPr>
              <w:t>26.8</w:t>
            </w:r>
          </w:p>
        </w:tc>
        <w:tc>
          <w:tcPr>
            <w:tcW w:w="722" w:type="pct"/>
            <w:vAlign w:val="bottom"/>
          </w:tcPr>
          <w:p w14:paraId="19F16797" w14:textId="77777777" w:rsidR="00877AF1" w:rsidRPr="00D83021" w:rsidRDefault="00877AF1" w:rsidP="00242086">
            <w:pPr>
              <w:jc w:val="right"/>
              <w:rPr>
                <w:sz w:val="20"/>
                <w:szCs w:val="20"/>
              </w:rPr>
            </w:pPr>
            <w:r w:rsidRPr="00D83021">
              <w:rPr>
                <w:sz w:val="20"/>
                <w:szCs w:val="20"/>
              </w:rPr>
              <w:t>36337</w:t>
            </w:r>
          </w:p>
        </w:tc>
        <w:tc>
          <w:tcPr>
            <w:tcW w:w="612" w:type="pct"/>
            <w:gridSpan w:val="2"/>
            <w:vAlign w:val="bottom"/>
          </w:tcPr>
          <w:p w14:paraId="5D1FC2ED" w14:textId="77777777" w:rsidR="00877AF1" w:rsidRPr="00D83021" w:rsidRDefault="00877AF1" w:rsidP="00242086">
            <w:pPr>
              <w:jc w:val="right"/>
              <w:rPr>
                <w:sz w:val="20"/>
                <w:szCs w:val="20"/>
              </w:rPr>
            </w:pPr>
            <w:r w:rsidRPr="00D83021">
              <w:rPr>
                <w:sz w:val="20"/>
                <w:szCs w:val="20"/>
              </w:rPr>
              <w:t>7.6</w:t>
            </w:r>
          </w:p>
        </w:tc>
      </w:tr>
      <w:tr w:rsidR="00226FDD" w:rsidRPr="00674970" w14:paraId="240686B1" w14:textId="77777777" w:rsidTr="00D83021">
        <w:trPr>
          <w:trHeight w:val="291"/>
          <w:jc w:val="center"/>
        </w:trPr>
        <w:tc>
          <w:tcPr>
            <w:tcW w:w="2368" w:type="pct"/>
            <w:shd w:val="clear" w:color="auto" w:fill="auto"/>
            <w:vAlign w:val="bottom"/>
          </w:tcPr>
          <w:p w14:paraId="7AA2625C" w14:textId="77777777" w:rsidR="00877AF1" w:rsidRPr="00986886" w:rsidRDefault="00877AF1" w:rsidP="00877AF1">
            <w:pPr>
              <w:rPr>
                <w:sz w:val="20"/>
                <w:szCs w:val="20"/>
              </w:rPr>
            </w:pPr>
            <w:r w:rsidRPr="00986886">
              <w:rPr>
                <w:sz w:val="20"/>
                <w:szCs w:val="20"/>
              </w:rPr>
              <w:t>Intermediate</w:t>
            </w:r>
          </w:p>
        </w:tc>
        <w:tc>
          <w:tcPr>
            <w:tcW w:w="721" w:type="pct"/>
            <w:shd w:val="clear" w:color="auto" w:fill="auto"/>
            <w:vAlign w:val="bottom"/>
          </w:tcPr>
          <w:p w14:paraId="42A469FE" w14:textId="77777777" w:rsidR="00877AF1" w:rsidRPr="00D83021" w:rsidRDefault="00877AF1" w:rsidP="00242086">
            <w:pPr>
              <w:jc w:val="right"/>
              <w:rPr>
                <w:sz w:val="20"/>
                <w:szCs w:val="20"/>
              </w:rPr>
            </w:pPr>
            <w:r w:rsidRPr="00D83021">
              <w:rPr>
                <w:sz w:val="20"/>
                <w:szCs w:val="20"/>
              </w:rPr>
              <w:t>284500</w:t>
            </w:r>
          </w:p>
        </w:tc>
        <w:tc>
          <w:tcPr>
            <w:tcW w:w="577" w:type="pct"/>
            <w:shd w:val="clear" w:color="auto" w:fill="auto"/>
            <w:vAlign w:val="bottom"/>
          </w:tcPr>
          <w:p w14:paraId="388317CE" w14:textId="77777777" w:rsidR="00877AF1" w:rsidRPr="00D83021" w:rsidRDefault="00877AF1" w:rsidP="00242086">
            <w:pPr>
              <w:jc w:val="right"/>
              <w:rPr>
                <w:sz w:val="20"/>
                <w:szCs w:val="20"/>
              </w:rPr>
            </w:pPr>
            <w:r w:rsidRPr="00D83021">
              <w:rPr>
                <w:sz w:val="20"/>
                <w:szCs w:val="20"/>
              </w:rPr>
              <w:t>15.9</w:t>
            </w:r>
          </w:p>
        </w:tc>
        <w:tc>
          <w:tcPr>
            <w:tcW w:w="722" w:type="pct"/>
            <w:vAlign w:val="bottom"/>
          </w:tcPr>
          <w:p w14:paraId="18350E35" w14:textId="77777777" w:rsidR="00877AF1" w:rsidRPr="00D83021" w:rsidRDefault="00877AF1" w:rsidP="00242086">
            <w:pPr>
              <w:jc w:val="right"/>
              <w:rPr>
                <w:sz w:val="20"/>
                <w:szCs w:val="20"/>
              </w:rPr>
            </w:pPr>
            <w:r w:rsidRPr="00D83021">
              <w:rPr>
                <w:sz w:val="20"/>
                <w:szCs w:val="20"/>
              </w:rPr>
              <w:t>30043</w:t>
            </w:r>
          </w:p>
        </w:tc>
        <w:tc>
          <w:tcPr>
            <w:tcW w:w="612" w:type="pct"/>
            <w:gridSpan w:val="2"/>
            <w:vAlign w:val="bottom"/>
          </w:tcPr>
          <w:p w14:paraId="466ECEF6" w14:textId="77777777" w:rsidR="00877AF1" w:rsidRPr="00D83021" w:rsidRDefault="00877AF1" w:rsidP="00242086">
            <w:pPr>
              <w:jc w:val="right"/>
              <w:rPr>
                <w:sz w:val="20"/>
                <w:szCs w:val="20"/>
              </w:rPr>
            </w:pPr>
            <w:r w:rsidRPr="00D83021">
              <w:rPr>
                <w:sz w:val="20"/>
                <w:szCs w:val="20"/>
              </w:rPr>
              <w:t>10.6</w:t>
            </w:r>
          </w:p>
        </w:tc>
      </w:tr>
      <w:tr w:rsidR="00226FDD" w:rsidRPr="00674970" w14:paraId="47AD94FC" w14:textId="77777777" w:rsidTr="00D83021">
        <w:trPr>
          <w:trHeight w:val="291"/>
          <w:jc w:val="center"/>
        </w:trPr>
        <w:tc>
          <w:tcPr>
            <w:tcW w:w="2368" w:type="pct"/>
            <w:shd w:val="clear" w:color="auto" w:fill="auto"/>
            <w:vAlign w:val="bottom"/>
          </w:tcPr>
          <w:p w14:paraId="2969E72E" w14:textId="77777777" w:rsidR="00877AF1" w:rsidRPr="00986886" w:rsidRDefault="00877AF1" w:rsidP="00877AF1">
            <w:pPr>
              <w:rPr>
                <w:sz w:val="20"/>
                <w:szCs w:val="20"/>
              </w:rPr>
            </w:pPr>
            <w:r w:rsidRPr="00986886">
              <w:rPr>
                <w:sz w:val="20"/>
                <w:szCs w:val="20"/>
              </w:rPr>
              <w:t>Routine and Manual</w:t>
            </w:r>
          </w:p>
        </w:tc>
        <w:tc>
          <w:tcPr>
            <w:tcW w:w="721" w:type="pct"/>
            <w:shd w:val="clear" w:color="auto" w:fill="auto"/>
            <w:vAlign w:val="bottom"/>
          </w:tcPr>
          <w:p w14:paraId="5ED68FFF" w14:textId="77777777" w:rsidR="00877AF1" w:rsidRPr="00D83021" w:rsidRDefault="00877AF1" w:rsidP="00242086">
            <w:pPr>
              <w:jc w:val="right"/>
              <w:rPr>
                <w:sz w:val="20"/>
                <w:szCs w:val="20"/>
              </w:rPr>
            </w:pPr>
            <w:r w:rsidRPr="00D83021">
              <w:rPr>
                <w:sz w:val="20"/>
                <w:szCs w:val="20"/>
              </w:rPr>
              <w:t>465390</w:t>
            </w:r>
          </w:p>
        </w:tc>
        <w:tc>
          <w:tcPr>
            <w:tcW w:w="577" w:type="pct"/>
            <w:shd w:val="clear" w:color="auto" w:fill="auto"/>
            <w:vAlign w:val="bottom"/>
          </w:tcPr>
          <w:p w14:paraId="685F23FE" w14:textId="77777777" w:rsidR="00877AF1" w:rsidRPr="00D83021" w:rsidRDefault="00877AF1" w:rsidP="00242086">
            <w:pPr>
              <w:jc w:val="right"/>
              <w:rPr>
                <w:sz w:val="20"/>
                <w:szCs w:val="20"/>
              </w:rPr>
            </w:pPr>
            <w:r w:rsidRPr="00D83021">
              <w:rPr>
                <w:sz w:val="20"/>
                <w:szCs w:val="20"/>
              </w:rPr>
              <w:t>26.0</w:t>
            </w:r>
          </w:p>
        </w:tc>
        <w:tc>
          <w:tcPr>
            <w:tcW w:w="722" w:type="pct"/>
            <w:vAlign w:val="bottom"/>
          </w:tcPr>
          <w:p w14:paraId="24F4B8DE" w14:textId="77777777" w:rsidR="00877AF1" w:rsidRPr="00D83021" w:rsidRDefault="00877AF1" w:rsidP="00242086">
            <w:pPr>
              <w:jc w:val="right"/>
              <w:rPr>
                <w:sz w:val="20"/>
                <w:szCs w:val="20"/>
              </w:rPr>
            </w:pPr>
            <w:r w:rsidRPr="00D83021">
              <w:rPr>
                <w:sz w:val="20"/>
                <w:szCs w:val="20"/>
              </w:rPr>
              <w:t>61695</w:t>
            </w:r>
          </w:p>
        </w:tc>
        <w:tc>
          <w:tcPr>
            <w:tcW w:w="612" w:type="pct"/>
            <w:gridSpan w:val="2"/>
            <w:vAlign w:val="bottom"/>
          </w:tcPr>
          <w:p w14:paraId="5B64DE36" w14:textId="77777777" w:rsidR="00877AF1" w:rsidRPr="00D83021" w:rsidRDefault="00877AF1" w:rsidP="00242086">
            <w:pPr>
              <w:jc w:val="right"/>
              <w:rPr>
                <w:sz w:val="20"/>
                <w:szCs w:val="20"/>
              </w:rPr>
            </w:pPr>
            <w:r w:rsidRPr="00D83021">
              <w:rPr>
                <w:sz w:val="20"/>
                <w:szCs w:val="20"/>
              </w:rPr>
              <w:t>13.3</w:t>
            </w:r>
          </w:p>
        </w:tc>
      </w:tr>
      <w:tr w:rsidR="00226FDD" w:rsidRPr="00674970" w14:paraId="44F21D93" w14:textId="77777777" w:rsidTr="00D83021">
        <w:trPr>
          <w:trHeight w:val="291"/>
          <w:jc w:val="center"/>
        </w:trPr>
        <w:tc>
          <w:tcPr>
            <w:tcW w:w="2368" w:type="pct"/>
            <w:shd w:val="clear" w:color="auto" w:fill="auto"/>
            <w:vAlign w:val="bottom"/>
          </w:tcPr>
          <w:p w14:paraId="69395971" w14:textId="77777777" w:rsidR="00877AF1" w:rsidRPr="00986886" w:rsidRDefault="00877AF1" w:rsidP="00877AF1">
            <w:pPr>
              <w:rPr>
                <w:sz w:val="20"/>
                <w:szCs w:val="20"/>
              </w:rPr>
            </w:pPr>
            <w:r w:rsidRPr="00986886">
              <w:rPr>
                <w:sz w:val="20"/>
                <w:szCs w:val="20"/>
              </w:rPr>
              <w:t>Never  Worked/Long Term Unemployed</w:t>
            </w:r>
          </w:p>
        </w:tc>
        <w:tc>
          <w:tcPr>
            <w:tcW w:w="721" w:type="pct"/>
            <w:shd w:val="clear" w:color="auto" w:fill="auto"/>
            <w:vAlign w:val="bottom"/>
          </w:tcPr>
          <w:p w14:paraId="58293258" w14:textId="77777777" w:rsidR="00877AF1" w:rsidRPr="00D83021" w:rsidRDefault="00877AF1" w:rsidP="00242086">
            <w:pPr>
              <w:jc w:val="right"/>
              <w:rPr>
                <w:sz w:val="20"/>
                <w:szCs w:val="20"/>
              </w:rPr>
            </w:pPr>
            <w:r w:rsidRPr="00D83021">
              <w:rPr>
                <w:sz w:val="20"/>
                <w:szCs w:val="20"/>
              </w:rPr>
              <w:t>60739</w:t>
            </w:r>
          </w:p>
        </w:tc>
        <w:tc>
          <w:tcPr>
            <w:tcW w:w="577" w:type="pct"/>
            <w:shd w:val="clear" w:color="auto" w:fill="auto"/>
            <w:vAlign w:val="bottom"/>
          </w:tcPr>
          <w:p w14:paraId="3F7D4232" w14:textId="77777777" w:rsidR="00877AF1" w:rsidRPr="00D83021" w:rsidRDefault="00877AF1" w:rsidP="00242086">
            <w:pPr>
              <w:jc w:val="right"/>
              <w:rPr>
                <w:sz w:val="20"/>
                <w:szCs w:val="20"/>
              </w:rPr>
            </w:pPr>
            <w:r w:rsidRPr="00D83021">
              <w:rPr>
                <w:sz w:val="20"/>
                <w:szCs w:val="20"/>
              </w:rPr>
              <w:t>3.4</w:t>
            </w:r>
          </w:p>
        </w:tc>
        <w:tc>
          <w:tcPr>
            <w:tcW w:w="722" w:type="pct"/>
            <w:vAlign w:val="bottom"/>
          </w:tcPr>
          <w:p w14:paraId="4361450A" w14:textId="77777777" w:rsidR="00877AF1" w:rsidRPr="00D83021" w:rsidRDefault="00877AF1" w:rsidP="00242086">
            <w:pPr>
              <w:jc w:val="right"/>
              <w:rPr>
                <w:sz w:val="20"/>
                <w:szCs w:val="20"/>
              </w:rPr>
            </w:pPr>
            <w:r w:rsidRPr="00D83021">
              <w:rPr>
                <w:sz w:val="20"/>
                <w:szCs w:val="20"/>
              </w:rPr>
              <w:t>22112</w:t>
            </w:r>
          </w:p>
        </w:tc>
        <w:tc>
          <w:tcPr>
            <w:tcW w:w="612" w:type="pct"/>
            <w:gridSpan w:val="2"/>
            <w:vAlign w:val="bottom"/>
          </w:tcPr>
          <w:p w14:paraId="05A2786A" w14:textId="77777777" w:rsidR="00877AF1" w:rsidRPr="00D83021" w:rsidRDefault="00877AF1" w:rsidP="00242086">
            <w:pPr>
              <w:jc w:val="right"/>
              <w:rPr>
                <w:sz w:val="20"/>
                <w:szCs w:val="20"/>
              </w:rPr>
            </w:pPr>
            <w:r w:rsidRPr="00D83021">
              <w:rPr>
                <w:sz w:val="20"/>
                <w:szCs w:val="20"/>
              </w:rPr>
              <w:t>36.4</w:t>
            </w:r>
          </w:p>
        </w:tc>
      </w:tr>
      <w:tr w:rsidR="00226FDD" w:rsidRPr="00674970" w14:paraId="1601E408" w14:textId="77777777" w:rsidTr="00D83021">
        <w:trPr>
          <w:trHeight w:val="291"/>
          <w:jc w:val="center"/>
        </w:trPr>
        <w:tc>
          <w:tcPr>
            <w:tcW w:w="2368" w:type="pct"/>
            <w:shd w:val="clear" w:color="auto" w:fill="auto"/>
            <w:vAlign w:val="bottom"/>
          </w:tcPr>
          <w:p w14:paraId="17656A8B" w14:textId="77777777" w:rsidR="00877AF1" w:rsidRPr="00986886" w:rsidRDefault="00877AF1" w:rsidP="00877AF1">
            <w:pPr>
              <w:rPr>
                <w:sz w:val="20"/>
                <w:szCs w:val="20"/>
              </w:rPr>
            </w:pPr>
            <w:r w:rsidRPr="00986886">
              <w:rPr>
                <w:sz w:val="20"/>
                <w:szCs w:val="20"/>
              </w:rPr>
              <w:t>N/A and Not Defined</w:t>
            </w:r>
          </w:p>
        </w:tc>
        <w:tc>
          <w:tcPr>
            <w:tcW w:w="721" w:type="pct"/>
            <w:shd w:val="clear" w:color="auto" w:fill="auto"/>
            <w:vAlign w:val="bottom"/>
          </w:tcPr>
          <w:p w14:paraId="28B51DAE" w14:textId="77777777" w:rsidR="00877AF1" w:rsidRPr="00D83021" w:rsidRDefault="00877AF1" w:rsidP="00242086">
            <w:pPr>
              <w:jc w:val="right"/>
              <w:rPr>
                <w:sz w:val="20"/>
                <w:szCs w:val="20"/>
              </w:rPr>
            </w:pPr>
            <w:r w:rsidRPr="00D83021">
              <w:rPr>
                <w:sz w:val="20"/>
                <w:szCs w:val="20"/>
              </w:rPr>
              <w:t>498278</w:t>
            </w:r>
          </w:p>
        </w:tc>
        <w:tc>
          <w:tcPr>
            <w:tcW w:w="577" w:type="pct"/>
            <w:shd w:val="clear" w:color="auto" w:fill="auto"/>
            <w:vAlign w:val="bottom"/>
          </w:tcPr>
          <w:p w14:paraId="4740651E" w14:textId="77777777" w:rsidR="00877AF1" w:rsidRPr="00D83021" w:rsidRDefault="00877AF1" w:rsidP="00242086">
            <w:pPr>
              <w:jc w:val="right"/>
              <w:rPr>
                <w:sz w:val="20"/>
                <w:szCs w:val="20"/>
              </w:rPr>
            </w:pPr>
            <w:r w:rsidRPr="00D83021">
              <w:rPr>
                <w:sz w:val="20"/>
                <w:szCs w:val="20"/>
              </w:rPr>
              <w:t>27.9</w:t>
            </w:r>
          </w:p>
        </w:tc>
        <w:tc>
          <w:tcPr>
            <w:tcW w:w="722" w:type="pct"/>
            <w:vAlign w:val="bottom"/>
          </w:tcPr>
          <w:p w14:paraId="0C73FFA0" w14:textId="77777777" w:rsidR="00877AF1" w:rsidRPr="00D83021" w:rsidRDefault="00877AF1" w:rsidP="00242086">
            <w:pPr>
              <w:jc w:val="right"/>
              <w:rPr>
                <w:sz w:val="20"/>
                <w:szCs w:val="20"/>
              </w:rPr>
            </w:pPr>
            <w:r w:rsidRPr="00D83021">
              <w:rPr>
                <w:sz w:val="20"/>
                <w:szCs w:val="20"/>
              </w:rPr>
              <w:t>259762</w:t>
            </w:r>
          </w:p>
        </w:tc>
        <w:tc>
          <w:tcPr>
            <w:tcW w:w="612" w:type="pct"/>
            <w:gridSpan w:val="2"/>
            <w:vAlign w:val="bottom"/>
          </w:tcPr>
          <w:p w14:paraId="59225ACA" w14:textId="77777777" w:rsidR="00877AF1" w:rsidRPr="00D83021" w:rsidRDefault="00877AF1" w:rsidP="00242086">
            <w:pPr>
              <w:jc w:val="right"/>
              <w:rPr>
                <w:sz w:val="20"/>
                <w:szCs w:val="20"/>
              </w:rPr>
            </w:pPr>
            <w:r w:rsidRPr="00D83021">
              <w:rPr>
                <w:sz w:val="20"/>
                <w:szCs w:val="20"/>
              </w:rPr>
              <w:t>52.1</w:t>
            </w:r>
          </w:p>
        </w:tc>
      </w:tr>
      <w:tr w:rsidR="00226FDD" w:rsidRPr="00674970" w14:paraId="0D8859A8" w14:textId="77777777" w:rsidTr="00D83021">
        <w:trPr>
          <w:trHeight w:val="291"/>
          <w:jc w:val="center"/>
        </w:trPr>
        <w:tc>
          <w:tcPr>
            <w:tcW w:w="2368" w:type="pct"/>
            <w:shd w:val="clear" w:color="auto" w:fill="auto"/>
            <w:vAlign w:val="bottom"/>
          </w:tcPr>
          <w:p w14:paraId="6195C8EB" w14:textId="77777777" w:rsidR="00012A93" w:rsidRPr="00D83021" w:rsidRDefault="00012A93" w:rsidP="00AA059B">
            <w:pPr>
              <w:rPr>
                <w:b/>
                <w:sz w:val="20"/>
                <w:szCs w:val="20"/>
              </w:rPr>
            </w:pPr>
          </w:p>
          <w:p w14:paraId="4A49BA2F" w14:textId="77777777" w:rsidR="00012A93" w:rsidRPr="00986886" w:rsidRDefault="00012A93" w:rsidP="00AA059B">
            <w:pPr>
              <w:rPr>
                <w:b/>
                <w:sz w:val="20"/>
                <w:szCs w:val="20"/>
              </w:rPr>
            </w:pPr>
            <w:r w:rsidRPr="00986886">
              <w:rPr>
                <w:b/>
                <w:sz w:val="20"/>
                <w:szCs w:val="20"/>
              </w:rPr>
              <w:t xml:space="preserve">Education </w:t>
            </w:r>
          </w:p>
        </w:tc>
        <w:tc>
          <w:tcPr>
            <w:tcW w:w="721" w:type="pct"/>
            <w:shd w:val="clear" w:color="auto" w:fill="auto"/>
            <w:vAlign w:val="bottom"/>
          </w:tcPr>
          <w:p w14:paraId="09787C9D" w14:textId="77777777" w:rsidR="00012A93" w:rsidRPr="00880323" w:rsidRDefault="00012A93" w:rsidP="00242086">
            <w:pPr>
              <w:jc w:val="right"/>
              <w:rPr>
                <w:sz w:val="20"/>
                <w:szCs w:val="20"/>
              </w:rPr>
            </w:pPr>
          </w:p>
        </w:tc>
        <w:tc>
          <w:tcPr>
            <w:tcW w:w="577" w:type="pct"/>
            <w:shd w:val="clear" w:color="auto" w:fill="auto"/>
            <w:vAlign w:val="bottom"/>
          </w:tcPr>
          <w:p w14:paraId="6E5136D9" w14:textId="77777777" w:rsidR="00012A93" w:rsidRPr="00880323" w:rsidRDefault="00012A93" w:rsidP="00242086">
            <w:pPr>
              <w:jc w:val="right"/>
              <w:rPr>
                <w:sz w:val="20"/>
                <w:szCs w:val="20"/>
              </w:rPr>
            </w:pPr>
          </w:p>
        </w:tc>
        <w:tc>
          <w:tcPr>
            <w:tcW w:w="722" w:type="pct"/>
            <w:vAlign w:val="bottom"/>
          </w:tcPr>
          <w:p w14:paraId="3CB21C4B" w14:textId="77777777" w:rsidR="00012A93" w:rsidRPr="00880323" w:rsidRDefault="00012A93" w:rsidP="00242086">
            <w:pPr>
              <w:jc w:val="right"/>
              <w:rPr>
                <w:sz w:val="20"/>
                <w:szCs w:val="20"/>
              </w:rPr>
            </w:pPr>
          </w:p>
        </w:tc>
        <w:tc>
          <w:tcPr>
            <w:tcW w:w="612" w:type="pct"/>
            <w:gridSpan w:val="2"/>
            <w:vAlign w:val="bottom"/>
          </w:tcPr>
          <w:p w14:paraId="17F42DA9" w14:textId="77777777" w:rsidR="00012A93" w:rsidRPr="00880323" w:rsidRDefault="00012A93" w:rsidP="00242086">
            <w:pPr>
              <w:jc w:val="right"/>
              <w:rPr>
                <w:sz w:val="20"/>
                <w:szCs w:val="20"/>
              </w:rPr>
            </w:pPr>
          </w:p>
        </w:tc>
      </w:tr>
      <w:tr w:rsidR="00226FDD" w:rsidRPr="00674970" w14:paraId="672A4833" w14:textId="77777777" w:rsidTr="00D83021">
        <w:trPr>
          <w:trHeight w:val="291"/>
          <w:jc w:val="center"/>
        </w:trPr>
        <w:tc>
          <w:tcPr>
            <w:tcW w:w="2368" w:type="pct"/>
            <w:shd w:val="clear" w:color="auto" w:fill="auto"/>
            <w:vAlign w:val="bottom"/>
          </w:tcPr>
          <w:p w14:paraId="42E42A6B" w14:textId="77777777" w:rsidR="004B398D" w:rsidRPr="00986886" w:rsidRDefault="004B398D" w:rsidP="004B398D">
            <w:pPr>
              <w:rPr>
                <w:color w:val="000000" w:themeColor="text1"/>
                <w:sz w:val="20"/>
                <w:szCs w:val="20"/>
              </w:rPr>
            </w:pPr>
            <w:r w:rsidRPr="00986886">
              <w:rPr>
                <w:color w:val="000000" w:themeColor="text1"/>
                <w:sz w:val="20"/>
                <w:szCs w:val="20"/>
              </w:rPr>
              <w:t>Level 4/5</w:t>
            </w:r>
          </w:p>
        </w:tc>
        <w:tc>
          <w:tcPr>
            <w:tcW w:w="721" w:type="pct"/>
            <w:shd w:val="clear" w:color="auto" w:fill="auto"/>
            <w:vAlign w:val="bottom"/>
          </w:tcPr>
          <w:p w14:paraId="463C210A" w14:textId="77777777" w:rsidR="004B398D" w:rsidRPr="00D83021" w:rsidRDefault="004B398D" w:rsidP="00242086">
            <w:pPr>
              <w:jc w:val="right"/>
              <w:rPr>
                <w:sz w:val="20"/>
                <w:szCs w:val="20"/>
              </w:rPr>
            </w:pPr>
            <w:r w:rsidRPr="00D83021">
              <w:rPr>
                <w:sz w:val="20"/>
                <w:szCs w:val="20"/>
              </w:rPr>
              <w:t>337521</w:t>
            </w:r>
          </w:p>
        </w:tc>
        <w:tc>
          <w:tcPr>
            <w:tcW w:w="577" w:type="pct"/>
            <w:shd w:val="clear" w:color="auto" w:fill="auto"/>
            <w:vAlign w:val="bottom"/>
          </w:tcPr>
          <w:p w14:paraId="0BCC5221" w14:textId="77777777" w:rsidR="004B398D" w:rsidRPr="00D83021" w:rsidRDefault="004B398D" w:rsidP="00242086">
            <w:pPr>
              <w:jc w:val="right"/>
              <w:rPr>
                <w:sz w:val="20"/>
                <w:szCs w:val="20"/>
              </w:rPr>
            </w:pPr>
            <w:r w:rsidRPr="00D83021">
              <w:rPr>
                <w:sz w:val="20"/>
                <w:szCs w:val="20"/>
              </w:rPr>
              <w:t>18.9</w:t>
            </w:r>
          </w:p>
        </w:tc>
        <w:tc>
          <w:tcPr>
            <w:tcW w:w="722" w:type="pct"/>
            <w:vAlign w:val="bottom"/>
          </w:tcPr>
          <w:p w14:paraId="38777921" w14:textId="77777777" w:rsidR="004B398D" w:rsidRPr="00D83021" w:rsidRDefault="004B398D" w:rsidP="00242086">
            <w:pPr>
              <w:jc w:val="right"/>
              <w:rPr>
                <w:sz w:val="20"/>
                <w:szCs w:val="20"/>
              </w:rPr>
            </w:pPr>
            <w:r w:rsidRPr="00D83021">
              <w:rPr>
                <w:sz w:val="20"/>
                <w:szCs w:val="20"/>
              </w:rPr>
              <w:t>34584</w:t>
            </w:r>
          </w:p>
        </w:tc>
        <w:tc>
          <w:tcPr>
            <w:tcW w:w="612" w:type="pct"/>
            <w:gridSpan w:val="2"/>
            <w:vAlign w:val="bottom"/>
          </w:tcPr>
          <w:p w14:paraId="5A6EC938" w14:textId="77777777" w:rsidR="004B398D" w:rsidRPr="00D83021" w:rsidRDefault="004B398D" w:rsidP="00242086">
            <w:pPr>
              <w:jc w:val="right"/>
              <w:rPr>
                <w:sz w:val="20"/>
                <w:szCs w:val="20"/>
              </w:rPr>
            </w:pPr>
            <w:r w:rsidRPr="00D83021">
              <w:rPr>
                <w:sz w:val="20"/>
                <w:szCs w:val="20"/>
              </w:rPr>
              <w:t>10.2</w:t>
            </w:r>
          </w:p>
        </w:tc>
      </w:tr>
      <w:tr w:rsidR="00226FDD" w:rsidRPr="00674970" w14:paraId="15A97C3A" w14:textId="77777777" w:rsidTr="00D83021">
        <w:trPr>
          <w:trHeight w:val="291"/>
          <w:jc w:val="center"/>
        </w:trPr>
        <w:tc>
          <w:tcPr>
            <w:tcW w:w="2368" w:type="pct"/>
            <w:shd w:val="clear" w:color="auto" w:fill="auto"/>
            <w:vAlign w:val="bottom"/>
          </w:tcPr>
          <w:p w14:paraId="5C20CB14" w14:textId="77777777" w:rsidR="004B398D" w:rsidRPr="00986886" w:rsidRDefault="004B398D" w:rsidP="004B398D">
            <w:pPr>
              <w:rPr>
                <w:color w:val="000000" w:themeColor="text1"/>
                <w:sz w:val="20"/>
                <w:szCs w:val="20"/>
              </w:rPr>
            </w:pPr>
            <w:r w:rsidRPr="00986886">
              <w:rPr>
                <w:color w:val="000000" w:themeColor="text1"/>
                <w:sz w:val="20"/>
                <w:szCs w:val="20"/>
              </w:rPr>
              <w:t>Level 3</w:t>
            </w:r>
          </w:p>
        </w:tc>
        <w:tc>
          <w:tcPr>
            <w:tcW w:w="721" w:type="pct"/>
            <w:shd w:val="clear" w:color="auto" w:fill="auto"/>
            <w:vAlign w:val="bottom"/>
          </w:tcPr>
          <w:p w14:paraId="711BB673" w14:textId="77777777" w:rsidR="004B398D" w:rsidRPr="00D83021" w:rsidRDefault="004B398D" w:rsidP="00242086">
            <w:pPr>
              <w:jc w:val="right"/>
              <w:rPr>
                <w:sz w:val="20"/>
                <w:szCs w:val="20"/>
              </w:rPr>
            </w:pPr>
            <w:r w:rsidRPr="00D83021">
              <w:rPr>
                <w:sz w:val="20"/>
                <w:szCs w:val="20"/>
              </w:rPr>
              <w:t>108159</w:t>
            </w:r>
          </w:p>
        </w:tc>
        <w:tc>
          <w:tcPr>
            <w:tcW w:w="577" w:type="pct"/>
            <w:shd w:val="clear" w:color="auto" w:fill="auto"/>
            <w:vAlign w:val="bottom"/>
          </w:tcPr>
          <w:p w14:paraId="4F33411A" w14:textId="77777777" w:rsidR="004B398D" w:rsidRPr="00D83021" w:rsidRDefault="004B398D" w:rsidP="00242086">
            <w:pPr>
              <w:jc w:val="right"/>
              <w:rPr>
                <w:sz w:val="20"/>
                <w:szCs w:val="20"/>
              </w:rPr>
            </w:pPr>
            <w:r w:rsidRPr="00D83021">
              <w:rPr>
                <w:sz w:val="20"/>
                <w:szCs w:val="20"/>
              </w:rPr>
              <w:t>6.0</w:t>
            </w:r>
          </w:p>
        </w:tc>
        <w:tc>
          <w:tcPr>
            <w:tcW w:w="722" w:type="pct"/>
            <w:vAlign w:val="bottom"/>
          </w:tcPr>
          <w:p w14:paraId="7C556EDD" w14:textId="77777777" w:rsidR="004B398D" w:rsidRPr="00D83021" w:rsidRDefault="004B398D" w:rsidP="00242086">
            <w:pPr>
              <w:jc w:val="right"/>
              <w:rPr>
                <w:sz w:val="20"/>
                <w:szCs w:val="20"/>
              </w:rPr>
            </w:pPr>
            <w:r w:rsidRPr="00D83021">
              <w:rPr>
                <w:sz w:val="20"/>
                <w:szCs w:val="20"/>
              </w:rPr>
              <w:t>10992</w:t>
            </w:r>
          </w:p>
        </w:tc>
        <w:tc>
          <w:tcPr>
            <w:tcW w:w="612" w:type="pct"/>
            <w:gridSpan w:val="2"/>
            <w:vAlign w:val="bottom"/>
          </w:tcPr>
          <w:p w14:paraId="748B0E1E" w14:textId="77777777" w:rsidR="004B398D" w:rsidRPr="00D83021" w:rsidRDefault="004B398D" w:rsidP="00242086">
            <w:pPr>
              <w:jc w:val="right"/>
              <w:rPr>
                <w:sz w:val="20"/>
                <w:szCs w:val="20"/>
              </w:rPr>
            </w:pPr>
            <w:r w:rsidRPr="00D83021">
              <w:rPr>
                <w:sz w:val="20"/>
                <w:szCs w:val="20"/>
              </w:rPr>
              <w:t>10.2</w:t>
            </w:r>
          </w:p>
        </w:tc>
      </w:tr>
      <w:tr w:rsidR="00226FDD" w:rsidRPr="00674970" w14:paraId="6A86DE69" w14:textId="77777777" w:rsidTr="00D83021">
        <w:trPr>
          <w:trHeight w:val="291"/>
          <w:jc w:val="center"/>
        </w:trPr>
        <w:tc>
          <w:tcPr>
            <w:tcW w:w="2368" w:type="pct"/>
            <w:shd w:val="clear" w:color="auto" w:fill="auto"/>
            <w:vAlign w:val="bottom"/>
          </w:tcPr>
          <w:p w14:paraId="220F8321" w14:textId="77777777" w:rsidR="004B398D" w:rsidRPr="00986886" w:rsidRDefault="004B398D" w:rsidP="004B398D">
            <w:pPr>
              <w:rPr>
                <w:color w:val="000000" w:themeColor="text1"/>
                <w:sz w:val="20"/>
                <w:szCs w:val="20"/>
              </w:rPr>
            </w:pPr>
            <w:r w:rsidRPr="00986886">
              <w:rPr>
                <w:color w:val="000000" w:themeColor="text1"/>
                <w:sz w:val="20"/>
                <w:szCs w:val="20"/>
              </w:rPr>
              <w:t>Level 2</w:t>
            </w:r>
          </w:p>
        </w:tc>
        <w:tc>
          <w:tcPr>
            <w:tcW w:w="721" w:type="pct"/>
            <w:shd w:val="clear" w:color="auto" w:fill="auto"/>
            <w:vAlign w:val="bottom"/>
          </w:tcPr>
          <w:p w14:paraId="48265C75" w14:textId="77777777" w:rsidR="004B398D" w:rsidRPr="00D83021" w:rsidRDefault="004B398D" w:rsidP="00242086">
            <w:pPr>
              <w:jc w:val="right"/>
              <w:rPr>
                <w:sz w:val="20"/>
                <w:szCs w:val="20"/>
              </w:rPr>
            </w:pPr>
            <w:r w:rsidRPr="00D83021">
              <w:rPr>
                <w:sz w:val="20"/>
                <w:szCs w:val="20"/>
              </w:rPr>
              <w:t>284370</w:t>
            </w:r>
          </w:p>
        </w:tc>
        <w:tc>
          <w:tcPr>
            <w:tcW w:w="577" w:type="pct"/>
            <w:shd w:val="clear" w:color="auto" w:fill="auto"/>
            <w:vAlign w:val="bottom"/>
          </w:tcPr>
          <w:p w14:paraId="02B5DBAF" w14:textId="77777777" w:rsidR="004B398D" w:rsidRPr="00D83021" w:rsidRDefault="004B398D" w:rsidP="00242086">
            <w:pPr>
              <w:jc w:val="right"/>
              <w:rPr>
                <w:sz w:val="20"/>
                <w:szCs w:val="20"/>
              </w:rPr>
            </w:pPr>
            <w:r w:rsidRPr="00D83021">
              <w:rPr>
                <w:sz w:val="20"/>
                <w:szCs w:val="20"/>
              </w:rPr>
              <w:t>15.9</w:t>
            </w:r>
          </w:p>
        </w:tc>
        <w:tc>
          <w:tcPr>
            <w:tcW w:w="722" w:type="pct"/>
            <w:vAlign w:val="bottom"/>
          </w:tcPr>
          <w:p w14:paraId="15B980A0" w14:textId="77777777" w:rsidR="004B398D" w:rsidRPr="00D83021" w:rsidRDefault="004B398D" w:rsidP="00242086">
            <w:pPr>
              <w:jc w:val="right"/>
              <w:rPr>
                <w:sz w:val="20"/>
                <w:szCs w:val="20"/>
              </w:rPr>
            </w:pPr>
            <w:r w:rsidRPr="00D83021">
              <w:rPr>
                <w:sz w:val="20"/>
                <w:szCs w:val="20"/>
              </w:rPr>
              <w:t>33536</w:t>
            </w:r>
          </w:p>
        </w:tc>
        <w:tc>
          <w:tcPr>
            <w:tcW w:w="612" w:type="pct"/>
            <w:gridSpan w:val="2"/>
            <w:vAlign w:val="bottom"/>
          </w:tcPr>
          <w:p w14:paraId="08882883" w14:textId="77777777" w:rsidR="004B398D" w:rsidRPr="00D83021" w:rsidRDefault="004B398D" w:rsidP="00242086">
            <w:pPr>
              <w:jc w:val="right"/>
              <w:rPr>
                <w:sz w:val="20"/>
                <w:szCs w:val="20"/>
              </w:rPr>
            </w:pPr>
            <w:r w:rsidRPr="00D83021">
              <w:rPr>
                <w:sz w:val="20"/>
                <w:szCs w:val="20"/>
              </w:rPr>
              <w:t>11.8</w:t>
            </w:r>
          </w:p>
        </w:tc>
      </w:tr>
      <w:tr w:rsidR="00226FDD" w:rsidRPr="00674970" w14:paraId="33E6F1B0" w14:textId="77777777" w:rsidTr="00D83021">
        <w:trPr>
          <w:trHeight w:val="291"/>
          <w:jc w:val="center"/>
        </w:trPr>
        <w:tc>
          <w:tcPr>
            <w:tcW w:w="2368" w:type="pct"/>
            <w:shd w:val="clear" w:color="auto" w:fill="auto"/>
            <w:vAlign w:val="bottom"/>
          </w:tcPr>
          <w:p w14:paraId="530F6485" w14:textId="77777777" w:rsidR="004B398D" w:rsidRPr="00986886" w:rsidRDefault="004B398D" w:rsidP="004B398D">
            <w:pPr>
              <w:rPr>
                <w:color w:val="000000" w:themeColor="text1"/>
                <w:sz w:val="20"/>
                <w:szCs w:val="20"/>
              </w:rPr>
            </w:pPr>
            <w:r w:rsidRPr="00986886">
              <w:rPr>
                <w:color w:val="000000" w:themeColor="text1"/>
                <w:sz w:val="20"/>
                <w:szCs w:val="20"/>
              </w:rPr>
              <w:t>Level 1</w:t>
            </w:r>
          </w:p>
        </w:tc>
        <w:tc>
          <w:tcPr>
            <w:tcW w:w="721" w:type="pct"/>
            <w:shd w:val="clear" w:color="auto" w:fill="auto"/>
            <w:vAlign w:val="bottom"/>
          </w:tcPr>
          <w:p w14:paraId="10901E42" w14:textId="77777777" w:rsidR="004B398D" w:rsidRPr="00D83021" w:rsidRDefault="004B398D" w:rsidP="00242086">
            <w:pPr>
              <w:jc w:val="right"/>
              <w:rPr>
                <w:sz w:val="20"/>
                <w:szCs w:val="20"/>
              </w:rPr>
            </w:pPr>
            <w:r w:rsidRPr="00D83021">
              <w:rPr>
                <w:sz w:val="20"/>
                <w:szCs w:val="20"/>
              </w:rPr>
              <w:t>270869</w:t>
            </w:r>
          </w:p>
        </w:tc>
        <w:tc>
          <w:tcPr>
            <w:tcW w:w="577" w:type="pct"/>
            <w:shd w:val="clear" w:color="auto" w:fill="auto"/>
            <w:vAlign w:val="bottom"/>
          </w:tcPr>
          <w:p w14:paraId="03E57896" w14:textId="77777777" w:rsidR="004B398D" w:rsidRPr="00D83021" w:rsidRDefault="004B398D" w:rsidP="00242086">
            <w:pPr>
              <w:jc w:val="right"/>
              <w:rPr>
                <w:sz w:val="20"/>
                <w:szCs w:val="20"/>
              </w:rPr>
            </w:pPr>
            <w:r w:rsidRPr="00D83021">
              <w:rPr>
                <w:sz w:val="20"/>
                <w:szCs w:val="20"/>
              </w:rPr>
              <w:t>15.1</w:t>
            </w:r>
          </w:p>
        </w:tc>
        <w:tc>
          <w:tcPr>
            <w:tcW w:w="722" w:type="pct"/>
            <w:vAlign w:val="bottom"/>
          </w:tcPr>
          <w:p w14:paraId="154FC539" w14:textId="77777777" w:rsidR="004B398D" w:rsidRPr="00D83021" w:rsidRDefault="004B398D" w:rsidP="00242086">
            <w:pPr>
              <w:jc w:val="right"/>
              <w:rPr>
                <w:sz w:val="20"/>
                <w:szCs w:val="20"/>
              </w:rPr>
            </w:pPr>
            <w:r w:rsidRPr="00D83021">
              <w:rPr>
                <w:sz w:val="20"/>
                <w:szCs w:val="20"/>
              </w:rPr>
              <w:t>32855</w:t>
            </w:r>
          </w:p>
        </w:tc>
        <w:tc>
          <w:tcPr>
            <w:tcW w:w="612" w:type="pct"/>
            <w:gridSpan w:val="2"/>
            <w:vAlign w:val="bottom"/>
          </w:tcPr>
          <w:p w14:paraId="304DCE0F" w14:textId="77777777" w:rsidR="004B398D" w:rsidRPr="00D83021" w:rsidRDefault="004B398D" w:rsidP="00242086">
            <w:pPr>
              <w:jc w:val="right"/>
              <w:rPr>
                <w:sz w:val="20"/>
                <w:szCs w:val="20"/>
              </w:rPr>
            </w:pPr>
            <w:r w:rsidRPr="00D83021">
              <w:rPr>
                <w:sz w:val="20"/>
                <w:szCs w:val="20"/>
              </w:rPr>
              <w:t>12.1</w:t>
            </w:r>
          </w:p>
        </w:tc>
      </w:tr>
      <w:tr w:rsidR="00226FDD" w:rsidRPr="00674970" w14:paraId="0BD68B6B" w14:textId="77777777" w:rsidTr="00D83021">
        <w:trPr>
          <w:trHeight w:val="291"/>
          <w:jc w:val="center"/>
        </w:trPr>
        <w:tc>
          <w:tcPr>
            <w:tcW w:w="2368" w:type="pct"/>
            <w:shd w:val="clear" w:color="auto" w:fill="auto"/>
            <w:vAlign w:val="bottom"/>
          </w:tcPr>
          <w:p w14:paraId="3DD2B76B" w14:textId="77777777" w:rsidR="004B398D" w:rsidRPr="00986886" w:rsidRDefault="004B398D" w:rsidP="004B398D">
            <w:pPr>
              <w:rPr>
                <w:color w:val="000000" w:themeColor="text1"/>
                <w:sz w:val="20"/>
                <w:szCs w:val="20"/>
              </w:rPr>
            </w:pPr>
            <w:r w:rsidRPr="00986886">
              <w:rPr>
                <w:color w:val="000000" w:themeColor="text1"/>
                <w:sz w:val="20"/>
                <w:szCs w:val="20"/>
              </w:rPr>
              <w:t>Other Qualification/ Level Unknown</w:t>
            </w:r>
          </w:p>
        </w:tc>
        <w:tc>
          <w:tcPr>
            <w:tcW w:w="721" w:type="pct"/>
            <w:shd w:val="clear" w:color="auto" w:fill="auto"/>
            <w:vAlign w:val="bottom"/>
          </w:tcPr>
          <w:p w14:paraId="57D34C7A" w14:textId="77777777" w:rsidR="004B398D" w:rsidRPr="00D83021" w:rsidRDefault="004B398D" w:rsidP="00242086">
            <w:pPr>
              <w:jc w:val="right"/>
              <w:rPr>
                <w:sz w:val="20"/>
                <w:szCs w:val="20"/>
              </w:rPr>
            </w:pPr>
            <w:r w:rsidRPr="00D83021">
              <w:rPr>
                <w:sz w:val="20"/>
                <w:szCs w:val="20"/>
              </w:rPr>
              <w:t>120408</w:t>
            </w:r>
          </w:p>
        </w:tc>
        <w:tc>
          <w:tcPr>
            <w:tcW w:w="577" w:type="pct"/>
            <w:shd w:val="clear" w:color="auto" w:fill="auto"/>
            <w:vAlign w:val="bottom"/>
          </w:tcPr>
          <w:p w14:paraId="6029BE88" w14:textId="77777777" w:rsidR="004B398D" w:rsidRPr="00D83021" w:rsidRDefault="004B398D" w:rsidP="00242086">
            <w:pPr>
              <w:jc w:val="right"/>
              <w:rPr>
                <w:sz w:val="20"/>
                <w:szCs w:val="20"/>
              </w:rPr>
            </w:pPr>
            <w:r w:rsidRPr="00D83021">
              <w:rPr>
                <w:sz w:val="20"/>
                <w:szCs w:val="20"/>
              </w:rPr>
              <w:t>6.7</w:t>
            </w:r>
          </w:p>
        </w:tc>
        <w:tc>
          <w:tcPr>
            <w:tcW w:w="722" w:type="pct"/>
            <w:vAlign w:val="bottom"/>
          </w:tcPr>
          <w:p w14:paraId="3C7F5BEC" w14:textId="77777777" w:rsidR="004B398D" w:rsidRPr="00D83021" w:rsidRDefault="004B398D" w:rsidP="00242086">
            <w:pPr>
              <w:jc w:val="right"/>
              <w:rPr>
                <w:sz w:val="20"/>
                <w:szCs w:val="20"/>
              </w:rPr>
            </w:pPr>
            <w:r w:rsidRPr="00D83021">
              <w:rPr>
                <w:sz w:val="20"/>
                <w:szCs w:val="20"/>
              </w:rPr>
              <w:t>27121</w:t>
            </w:r>
          </w:p>
        </w:tc>
        <w:tc>
          <w:tcPr>
            <w:tcW w:w="612" w:type="pct"/>
            <w:gridSpan w:val="2"/>
            <w:vAlign w:val="bottom"/>
          </w:tcPr>
          <w:p w14:paraId="7CF63184" w14:textId="77777777" w:rsidR="004B398D" w:rsidRPr="00D83021" w:rsidRDefault="004B398D" w:rsidP="00242086">
            <w:pPr>
              <w:jc w:val="right"/>
              <w:rPr>
                <w:sz w:val="20"/>
                <w:szCs w:val="20"/>
              </w:rPr>
            </w:pPr>
            <w:r w:rsidRPr="00D83021">
              <w:rPr>
                <w:sz w:val="20"/>
                <w:szCs w:val="20"/>
              </w:rPr>
              <w:t>22.5</w:t>
            </w:r>
          </w:p>
        </w:tc>
      </w:tr>
      <w:tr w:rsidR="00226FDD" w:rsidRPr="00674970" w14:paraId="529CC7FA" w14:textId="77777777" w:rsidTr="00D83021">
        <w:trPr>
          <w:trHeight w:val="291"/>
          <w:jc w:val="center"/>
        </w:trPr>
        <w:tc>
          <w:tcPr>
            <w:tcW w:w="2368" w:type="pct"/>
            <w:shd w:val="clear" w:color="auto" w:fill="auto"/>
            <w:vAlign w:val="bottom"/>
          </w:tcPr>
          <w:p w14:paraId="40AF4217" w14:textId="77777777" w:rsidR="004B398D" w:rsidRPr="00986886" w:rsidRDefault="004B398D" w:rsidP="004B398D">
            <w:pPr>
              <w:rPr>
                <w:color w:val="000000" w:themeColor="text1"/>
                <w:sz w:val="20"/>
                <w:szCs w:val="20"/>
              </w:rPr>
            </w:pPr>
            <w:r w:rsidRPr="00986886">
              <w:rPr>
                <w:color w:val="000000" w:themeColor="text1"/>
                <w:sz w:val="20"/>
                <w:szCs w:val="20"/>
              </w:rPr>
              <w:t>No Qualification</w:t>
            </w:r>
          </w:p>
        </w:tc>
        <w:tc>
          <w:tcPr>
            <w:tcW w:w="721" w:type="pct"/>
            <w:shd w:val="clear" w:color="auto" w:fill="auto"/>
            <w:vAlign w:val="bottom"/>
          </w:tcPr>
          <w:p w14:paraId="1E874B5E" w14:textId="77777777" w:rsidR="004B398D" w:rsidRPr="00D83021" w:rsidRDefault="004B398D" w:rsidP="00242086">
            <w:pPr>
              <w:jc w:val="right"/>
              <w:rPr>
                <w:sz w:val="20"/>
                <w:szCs w:val="20"/>
              </w:rPr>
            </w:pPr>
            <w:r w:rsidRPr="00D83021">
              <w:rPr>
                <w:sz w:val="20"/>
                <w:szCs w:val="20"/>
              </w:rPr>
              <w:t>482484</w:t>
            </w:r>
          </w:p>
        </w:tc>
        <w:tc>
          <w:tcPr>
            <w:tcW w:w="577" w:type="pct"/>
            <w:shd w:val="clear" w:color="auto" w:fill="auto"/>
            <w:vAlign w:val="bottom"/>
          </w:tcPr>
          <w:p w14:paraId="476314EA" w14:textId="77777777" w:rsidR="004B398D" w:rsidRPr="00D83021" w:rsidRDefault="004B398D" w:rsidP="00242086">
            <w:pPr>
              <w:jc w:val="right"/>
              <w:rPr>
                <w:sz w:val="20"/>
                <w:szCs w:val="20"/>
              </w:rPr>
            </w:pPr>
            <w:r w:rsidRPr="00D83021">
              <w:rPr>
                <w:sz w:val="20"/>
                <w:szCs w:val="20"/>
              </w:rPr>
              <w:t>27.0</w:t>
            </w:r>
          </w:p>
        </w:tc>
        <w:tc>
          <w:tcPr>
            <w:tcW w:w="722" w:type="pct"/>
            <w:vAlign w:val="bottom"/>
          </w:tcPr>
          <w:p w14:paraId="3F261E96" w14:textId="77777777" w:rsidR="004B398D" w:rsidRPr="00D83021" w:rsidRDefault="004B398D" w:rsidP="00242086">
            <w:pPr>
              <w:jc w:val="right"/>
              <w:rPr>
                <w:sz w:val="20"/>
                <w:szCs w:val="20"/>
              </w:rPr>
            </w:pPr>
            <w:r w:rsidRPr="00D83021">
              <w:rPr>
                <w:sz w:val="20"/>
                <w:szCs w:val="20"/>
              </w:rPr>
              <w:t>155755</w:t>
            </w:r>
          </w:p>
        </w:tc>
        <w:tc>
          <w:tcPr>
            <w:tcW w:w="612" w:type="pct"/>
            <w:gridSpan w:val="2"/>
            <w:vAlign w:val="bottom"/>
          </w:tcPr>
          <w:p w14:paraId="34704892" w14:textId="77777777" w:rsidR="004B398D" w:rsidRPr="00D83021" w:rsidRDefault="004B398D" w:rsidP="00242086">
            <w:pPr>
              <w:jc w:val="right"/>
              <w:rPr>
                <w:sz w:val="20"/>
                <w:szCs w:val="20"/>
              </w:rPr>
            </w:pPr>
            <w:r w:rsidRPr="00D83021">
              <w:rPr>
                <w:sz w:val="20"/>
                <w:szCs w:val="20"/>
              </w:rPr>
              <w:t>32.3</w:t>
            </w:r>
          </w:p>
        </w:tc>
      </w:tr>
      <w:tr w:rsidR="00226FDD" w:rsidRPr="00674970" w14:paraId="464788C5" w14:textId="77777777" w:rsidTr="00D83021">
        <w:trPr>
          <w:trHeight w:val="291"/>
          <w:jc w:val="center"/>
        </w:trPr>
        <w:tc>
          <w:tcPr>
            <w:tcW w:w="2368" w:type="pct"/>
            <w:shd w:val="clear" w:color="auto" w:fill="auto"/>
            <w:vAlign w:val="bottom"/>
          </w:tcPr>
          <w:p w14:paraId="63B0B1D6" w14:textId="77777777" w:rsidR="004B398D" w:rsidRPr="00986886" w:rsidRDefault="004B398D" w:rsidP="004B398D">
            <w:pPr>
              <w:rPr>
                <w:color w:val="000000" w:themeColor="text1"/>
                <w:sz w:val="20"/>
                <w:szCs w:val="20"/>
              </w:rPr>
            </w:pPr>
            <w:r w:rsidRPr="00986886">
              <w:rPr>
                <w:color w:val="000000" w:themeColor="text1"/>
                <w:sz w:val="20"/>
                <w:szCs w:val="20"/>
              </w:rPr>
              <w:t>N/A</w:t>
            </w:r>
          </w:p>
        </w:tc>
        <w:tc>
          <w:tcPr>
            <w:tcW w:w="721" w:type="pct"/>
            <w:shd w:val="clear" w:color="auto" w:fill="auto"/>
            <w:vAlign w:val="bottom"/>
          </w:tcPr>
          <w:p w14:paraId="0CA34DCA" w14:textId="77777777" w:rsidR="004B398D" w:rsidRPr="00D83021" w:rsidRDefault="004B398D" w:rsidP="00242086">
            <w:pPr>
              <w:jc w:val="right"/>
              <w:rPr>
                <w:sz w:val="20"/>
                <w:szCs w:val="20"/>
              </w:rPr>
            </w:pPr>
            <w:r w:rsidRPr="00D83021">
              <w:rPr>
                <w:sz w:val="20"/>
                <w:szCs w:val="20"/>
              </w:rPr>
              <w:t>184898</w:t>
            </w:r>
          </w:p>
        </w:tc>
        <w:tc>
          <w:tcPr>
            <w:tcW w:w="577" w:type="pct"/>
            <w:shd w:val="clear" w:color="auto" w:fill="auto"/>
            <w:vAlign w:val="bottom"/>
          </w:tcPr>
          <w:p w14:paraId="6FEBF933" w14:textId="77777777" w:rsidR="004B398D" w:rsidRPr="00D83021" w:rsidRDefault="004B398D" w:rsidP="00242086">
            <w:pPr>
              <w:jc w:val="right"/>
              <w:rPr>
                <w:sz w:val="20"/>
                <w:szCs w:val="20"/>
              </w:rPr>
            </w:pPr>
            <w:r w:rsidRPr="00D83021">
              <w:rPr>
                <w:sz w:val="20"/>
                <w:szCs w:val="20"/>
              </w:rPr>
              <w:t>10.3</w:t>
            </w:r>
          </w:p>
        </w:tc>
        <w:tc>
          <w:tcPr>
            <w:tcW w:w="722" w:type="pct"/>
            <w:vAlign w:val="bottom"/>
          </w:tcPr>
          <w:p w14:paraId="4AC409EB" w14:textId="77777777" w:rsidR="004B398D" w:rsidRPr="00D83021" w:rsidRDefault="004B398D" w:rsidP="00242086">
            <w:pPr>
              <w:jc w:val="right"/>
              <w:rPr>
                <w:sz w:val="20"/>
                <w:szCs w:val="20"/>
              </w:rPr>
            </w:pPr>
            <w:r w:rsidRPr="00D83021">
              <w:rPr>
                <w:sz w:val="20"/>
                <w:szCs w:val="20"/>
              </w:rPr>
              <w:t>115106</w:t>
            </w:r>
          </w:p>
        </w:tc>
        <w:tc>
          <w:tcPr>
            <w:tcW w:w="612" w:type="pct"/>
            <w:gridSpan w:val="2"/>
            <w:vAlign w:val="bottom"/>
          </w:tcPr>
          <w:p w14:paraId="5DBD67E4" w14:textId="77777777" w:rsidR="004B398D" w:rsidRPr="00D83021" w:rsidRDefault="004B398D" w:rsidP="00242086">
            <w:pPr>
              <w:jc w:val="right"/>
              <w:rPr>
                <w:sz w:val="20"/>
                <w:szCs w:val="20"/>
              </w:rPr>
            </w:pPr>
            <w:r w:rsidRPr="00D83021">
              <w:rPr>
                <w:sz w:val="20"/>
                <w:szCs w:val="20"/>
              </w:rPr>
              <w:t>62.3</w:t>
            </w:r>
          </w:p>
        </w:tc>
      </w:tr>
      <w:tr w:rsidR="00226FDD" w:rsidRPr="004B398D" w14:paraId="6B8653B0" w14:textId="77777777" w:rsidTr="00D83021">
        <w:trPr>
          <w:trHeight w:val="291"/>
          <w:jc w:val="center"/>
        </w:trPr>
        <w:tc>
          <w:tcPr>
            <w:tcW w:w="2368" w:type="pct"/>
            <w:shd w:val="clear" w:color="auto" w:fill="auto"/>
            <w:vAlign w:val="bottom"/>
          </w:tcPr>
          <w:p w14:paraId="4156B978" w14:textId="77777777" w:rsidR="00012A93" w:rsidRPr="00986886" w:rsidRDefault="00012A93" w:rsidP="00AA059B">
            <w:pPr>
              <w:rPr>
                <w:b/>
                <w:sz w:val="20"/>
                <w:szCs w:val="20"/>
              </w:rPr>
            </w:pPr>
            <w:r w:rsidRPr="00986886">
              <w:rPr>
                <w:b/>
                <w:sz w:val="20"/>
                <w:szCs w:val="20"/>
              </w:rPr>
              <w:t xml:space="preserve">Total </w:t>
            </w:r>
          </w:p>
        </w:tc>
        <w:tc>
          <w:tcPr>
            <w:tcW w:w="721" w:type="pct"/>
            <w:shd w:val="clear" w:color="auto" w:fill="auto"/>
            <w:vAlign w:val="bottom"/>
          </w:tcPr>
          <w:p w14:paraId="37160A82" w14:textId="77777777" w:rsidR="00012A93" w:rsidRPr="00880323" w:rsidRDefault="004B398D" w:rsidP="00242086">
            <w:pPr>
              <w:jc w:val="right"/>
              <w:rPr>
                <w:b/>
                <w:sz w:val="20"/>
                <w:szCs w:val="20"/>
              </w:rPr>
            </w:pPr>
            <w:r w:rsidRPr="00D83021">
              <w:rPr>
                <w:b/>
                <w:color w:val="000000"/>
                <w:sz w:val="20"/>
                <w:szCs w:val="20"/>
              </w:rPr>
              <w:t>1788709</w:t>
            </w:r>
          </w:p>
        </w:tc>
        <w:tc>
          <w:tcPr>
            <w:tcW w:w="577" w:type="pct"/>
            <w:shd w:val="clear" w:color="auto" w:fill="auto"/>
            <w:vAlign w:val="bottom"/>
          </w:tcPr>
          <w:p w14:paraId="639DF5DD" w14:textId="77777777" w:rsidR="00012A93" w:rsidRPr="00880323" w:rsidRDefault="00012A93" w:rsidP="00242086">
            <w:pPr>
              <w:jc w:val="right"/>
              <w:rPr>
                <w:b/>
                <w:sz w:val="20"/>
                <w:szCs w:val="20"/>
              </w:rPr>
            </w:pPr>
            <w:r w:rsidRPr="00880323">
              <w:rPr>
                <w:b/>
                <w:sz w:val="20"/>
                <w:szCs w:val="20"/>
              </w:rPr>
              <w:t>100.0</w:t>
            </w:r>
          </w:p>
        </w:tc>
        <w:tc>
          <w:tcPr>
            <w:tcW w:w="722" w:type="pct"/>
            <w:vAlign w:val="bottom"/>
          </w:tcPr>
          <w:p w14:paraId="3DEE1AEB" w14:textId="77777777" w:rsidR="00012A93" w:rsidRPr="00880323" w:rsidRDefault="004B398D" w:rsidP="00242086">
            <w:pPr>
              <w:jc w:val="right"/>
              <w:rPr>
                <w:b/>
                <w:sz w:val="20"/>
                <w:szCs w:val="20"/>
              </w:rPr>
            </w:pPr>
            <w:r w:rsidRPr="00D83021">
              <w:rPr>
                <w:b/>
                <w:color w:val="000000"/>
                <w:sz w:val="20"/>
                <w:szCs w:val="20"/>
              </w:rPr>
              <w:t>409949</w:t>
            </w:r>
          </w:p>
        </w:tc>
        <w:tc>
          <w:tcPr>
            <w:tcW w:w="612" w:type="pct"/>
            <w:gridSpan w:val="2"/>
            <w:vAlign w:val="bottom"/>
          </w:tcPr>
          <w:p w14:paraId="728B77F8" w14:textId="77777777" w:rsidR="00012A93" w:rsidRPr="00880323" w:rsidRDefault="004B398D" w:rsidP="00242086">
            <w:pPr>
              <w:jc w:val="right"/>
              <w:rPr>
                <w:b/>
                <w:sz w:val="20"/>
                <w:szCs w:val="20"/>
              </w:rPr>
            </w:pPr>
            <w:r w:rsidRPr="00D83021">
              <w:rPr>
                <w:b/>
                <w:color w:val="000000"/>
                <w:sz w:val="20"/>
                <w:szCs w:val="20"/>
              </w:rPr>
              <w:t>22.9</w:t>
            </w:r>
          </w:p>
        </w:tc>
      </w:tr>
    </w:tbl>
    <w:p w14:paraId="1B4564AD" w14:textId="77777777" w:rsidR="00CC7899" w:rsidRDefault="00CC7899" w:rsidP="00CC7899">
      <w:pPr>
        <w:rPr>
          <w:b/>
          <w:sz w:val="20"/>
        </w:rPr>
      </w:pPr>
    </w:p>
    <w:p w14:paraId="5033FD50" w14:textId="77777777" w:rsidR="00F44E47" w:rsidRDefault="00F44E47" w:rsidP="00CC7899">
      <w:pPr>
        <w:rPr>
          <w:b/>
          <w:sz w:val="20"/>
        </w:rPr>
      </w:pPr>
    </w:p>
    <w:p w14:paraId="7589D64D" w14:textId="77777777" w:rsidR="00F44E47" w:rsidRPr="004B398D" w:rsidRDefault="00F44E47" w:rsidP="00CC7899">
      <w:pPr>
        <w:rPr>
          <w:b/>
          <w:sz w:val="20"/>
        </w:rPr>
      </w:pPr>
    </w:p>
    <w:p w14:paraId="43EF4BEC" w14:textId="77777777" w:rsidR="00710B99" w:rsidRDefault="00710B99">
      <w:r>
        <w:br w:type="page"/>
      </w:r>
    </w:p>
    <w:p w14:paraId="4895540A" w14:textId="77777777" w:rsidR="00C10266" w:rsidRDefault="00025C70" w:rsidP="00C10266">
      <w:r>
        <w:rPr>
          <w:noProof/>
          <w:lang w:val="en-US" w:eastAsia="zh-CN"/>
        </w:rPr>
        <w:lastRenderedPageBreak/>
        <w:drawing>
          <wp:anchor distT="0" distB="0" distL="114300" distR="114300" simplePos="0" relativeHeight="251985408" behindDoc="0" locked="0" layoutInCell="1" allowOverlap="1" wp14:anchorId="5746963B" wp14:editId="49FE2741">
            <wp:simplePos x="0" y="0"/>
            <wp:positionH relativeFrom="column">
              <wp:posOffset>-714375</wp:posOffset>
            </wp:positionH>
            <wp:positionV relativeFrom="paragraph">
              <wp:posOffset>0</wp:posOffset>
            </wp:positionV>
            <wp:extent cx="7239000" cy="6143625"/>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23C5CC2A" w14:textId="77777777" w:rsidR="00C10266" w:rsidRDefault="00C10266" w:rsidP="00C10266"/>
    <w:p w14:paraId="76363A80" w14:textId="77777777" w:rsidR="00C10266" w:rsidRDefault="00C10266" w:rsidP="00C10266"/>
    <w:p w14:paraId="196F3923" w14:textId="77777777" w:rsidR="00C10266" w:rsidRPr="00A44388" w:rsidRDefault="00C10266" w:rsidP="00C10266">
      <w:pPr>
        <w:pStyle w:val="Caption"/>
        <w:rPr>
          <w:color w:val="auto"/>
          <w:sz w:val="24"/>
          <w:szCs w:val="24"/>
        </w:rPr>
      </w:pPr>
      <w:r w:rsidRPr="00A44388">
        <w:rPr>
          <w:color w:val="auto"/>
          <w:sz w:val="24"/>
          <w:szCs w:val="24"/>
        </w:rPr>
        <w:t xml:space="preserve">Figure 1 </w:t>
      </w:r>
      <w:r w:rsidR="00BE64D8" w:rsidRPr="00242086">
        <w:rPr>
          <w:b w:val="0"/>
          <w:color w:val="auto"/>
          <w:sz w:val="24"/>
          <w:szCs w:val="24"/>
        </w:rPr>
        <w:t>Share of Individuals</w:t>
      </w:r>
      <w:r w:rsidR="00BE64D8">
        <w:rPr>
          <w:color w:val="auto"/>
          <w:sz w:val="24"/>
          <w:szCs w:val="24"/>
        </w:rPr>
        <w:t xml:space="preserve"> </w:t>
      </w:r>
      <w:r w:rsidR="00A97EB0" w:rsidRPr="00A44388">
        <w:rPr>
          <w:b w:val="0"/>
          <w:color w:val="auto"/>
          <w:sz w:val="24"/>
          <w:szCs w:val="24"/>
        </w:rPr>
        <w:t>with</w:t>
      </w:r>
      <w:r w:rsidRPr="00A44388">
        <w:rPr>
          <w:b w:val="0"/>
          <w:color w:val="auto"/>
          <w:sz w:val="24"/>
          <w:szCs w:val="24"/>
        </w:rPr>
        <w:t xml:space="preserve"> Limiting Long-term Illness</w:t>
      </w:r>
      <w:r w:rsidRPr="00A44388">
        <w:rPr>
          <w:color w:val="auto"/>
          <w:sz w:val="24"/>
          <w:szCs w:val="24"/>
        </w:rPr>
        <w:t xml:space="preserve"> </w:t>
      </w:r>
    </w:p>
    <w:p w14:paraId="5AEFB846" w14:textId="77777777" w:rsidR="00C10266" w:rsidRDefault="00C10266" w:rsidP="00C10266">
      <w:pPr>
        <w:ind w:firstLine="720"/>
      </w:pPr>
    </w:p>
    <w:p w14:paraId="397D36FD" w14:textId="77777777" w:rsidR="00C10266" w:rsidRDefault="00C10266" w:rsidP="00C10266"/>
    <w:p w14:paraId="13B34E6C" w14:textId="77777777" w:rsidR="00153867" w:rsidRPr="00622978" w:rsidRDefault="00153867" w:rsidP="00622978"/>
    <w:p w14:paraId="60D435C9" w14:textId="77777777" w:rsidR="00AA059B" w:rsidRDefault="00AA059B">
      <w:r>
        <w:br w:type="page"/>
      </w:r>
    </w:p>
    <w:p w14:paraId="482054D5" w14:textId="77777777" w:rsidR="00886C71" w:rsidRDefault="00886C71" w:rsidP="00C10266">
      <w:pPr>
        <w:rPr>
          <w:b/>
        </w:rPr>
      </w:pPr>
    </w:p>
    <w:p w14:paraId="1B63500A" w14:textId="77777777" w:rsidR="00710B99" w:rsidRDefault="00710B99">
      <w:pPr>
        <w:rPr>
          <w:b/>
        </w:rPr>
      </w:pPr>
    </w:p>
    <w:p w14:paraId="4C024F3F" w14:textId="124EEC69" w:rsidR="00826907" w:rsidRDefault="00BE46D8" w:rsidP="001C4EF2">
      <w:pPr>
        <w:rPr>
          <w:b/>
        </w:rPr>
      </w:pPr>
      <w:r>
        <w:rPr>
          <w:b/>
        </w:rPr>
        <w:t xml:space="preserve">Table </w:t>
      </w:r>
      <w:r w:rsidR="00C0645E">
        <w:rPr>
          <w:b/>
        </w:rPr>
        <w:t>2</w:t>
      </w:r>
      <w:r w:rsidR="00F931CE" w:rsidRPr="00A44388">
        <w:rPr>
          <w:b/>
        </w:rPr>
        <w:t xml:space="preserve">: </w:t>
      </w:r>
      <w:r w:rsidR="00F931CE" w:rsidRPr="008F077B">
        <w:t>Model Fit and Improvement</w:t>
      </w:r>
    </w:p>
    <w:p w14:paraId="0FA705E5" w14:textId="77777777" w:rsidR="00826907" w:rsidRDefault="00826907" w:rsidP="001C4EF2">
      <w:pPr>
        <w:rPr>
          <w:b/>
        </w:rPr>
      </w:pPr>
    </w:p>
    <w:tbl>
      <w:tblPr>
        <w:tblStyle w:val="TableGrid"/>
        <w:tblW w:w="10921" w:type="dxa"/>
        <w:tblInd w:w="-952" w:type="dxa"/>
        <w:tblLook w:val="04A0" w:firstRow="1" w:lastRow="0" w:firstColumn="1" w:lastColumn="0" w:noHBand="0" w:noVBand="1"/>
      </w:tblPr>
      <w:tblGrid>
        <w:gridCol w:w="2221"/>
        <w:gridCol w:w="1449"/>
        <w:gridCol w:w="1449"/>
        <w:gridCol w:w="1449"/>
        <w:gridCol w:w="1449"/>
        <w:gridCol w:w="1449"/>
        <w:gridCol w:w="1455"/>
      </w:tblGrid>
      <w:tr w:rsidR="006466F1" w14:paraId="5A75A655" w14:textId="77777777" w:rsidTr="00C12FF7">
        <w:trPr>
          <w:trHeight w:val="227"/>
        </w:trPr>
        <w:tc>
          <w:tcPr>
            <w:tcW w:w="2221" w:type="dxa"/>
            <w:vMerge w:val="restart"/>
          </w:tcPr>
          <w:p w14:paraId="1599EC26" w14:textId="77777777" w:rsidR="0048367F" w:rsidRPr="00C12FF7" w:rsidRDefault="0048367F" w:rsidP="001C4EF2">
            <w:pPr>
              <w:keepNext/>
              <w:keepLines/>
              <w:spacing w:before="200" w:line="259" w:lineRule="auto"/>
              <w:outlineLvl w:val="2"/>
              <w:rPr>
                <w:b/>
                <w:sz w:val="16"/>
                <w:szCs w:val="16"/>
              </w:rPr>
            </w:pPr>
            <w:r w:rsidRPr="00C12FF7">
              <w:rPr>
                <w:b/>
                <w:sz w:val="16"/>
                <w:szCs w:val="16"/>
              </w:rPr>
              <w:t>Model</w:t>
            </w:r>
          </w:p>
        </w:tc>
        <w:tc>
          <w:tcPr>
            <w:tcW w:w="8700" w:type="dxa"/>
            <w:gridSpan w:val="6"/>
          </w:tcPr>
          <w:p w14:paraId="4D052BFF" w14:textId="77777777" w:rsidR="0048367F" w:rsidRPr="00C12FF7" w:rsidRDefault="0048367F" w:rsidP="00C12FF7">
            <w:pPr>
              <w:jc w:val="center"/>
              <w:rPr>
                <w:b/>
                <w:sz w:val="16"/>
                <w:szCs w:val="16"/>
              </w:rPr>
            </w:pPr>
            <w:r w:rsidRPr="00C12FF7">
              <w:rPr>
                <w:b/>
                <w:sz w:val="16"/>
                <w:szCs w:val="16"/>
              </w:rPr>
              <w:t xml:space="preserve">Rural-Urban Classification </w:t>
            </w:r>
          </w:p>
        </w:tc>
      </w:tr>
      <w:tr w:rsidR="006466F1" w14:paraId="1848A718" w14:textId="77777777" w:rsidTr="00C12FF7">
        <w:trPr>
          <w:trHeight w:val="474"/>
        </w:trPr>
        <w:tc>
          <w:tcPr>
            <w:tcW w:w="2221" w:type="dxa"/>
            <w:vMerge/>
          </w:tcPr>
          <w:p w14:paraId="6E7AFCC4" w14:textId="77777777" w:rsidR="0048367F" w:rsidRPr="00C12FF7" w:rsidRDefault="0048367F" w:rsidP="001C4EF2">
            <w:pPr>
              <w:spacing w:after="160" w:line="259" w:lineRule="auto"/>
              <w:rPr>
                <w:b/>
                <w:sz w:val="16"/>
                <w:szCs w:val="16"/>
              </w:rPr>
            </w:pPr>
          </w:p>
        </w:tc>
        <w:tc>
          <w:tcPr>
            <w:tcW w:w="1449" w:type="dxa"/>
            <w:vAlign w:val="bottom"/>
          </w:tcPr>
          <w:p w14:paraId="7F3FEF00" w14:textId="77777777" w:rsidR="0048367F" w:rsidRPr="00C12FF7" w:rsidRDefault="0048367F" w:rsidP="001C4EF2">
            <w:pPr>
              <w:keepNext/>
              <w:keepLines/>
              <w:spacing w:before="200" w:line="259" w:lineRule="auto"/>
              <w:outlineLvl w:val="2"/>
              <w:rPr>
                <w:b/>
                <w:sz w:val="16"/>
                <w:szCs w:val="16"/>
              </w:rPr>
            </w:pPr>
            <w:r w:rsidRPr="00C12FF7">
              <w:rPr>
                <w:b/>
                <w:sz w:val="16"/>
                <w:szCs w:val="16"/>
              </w:rPr>
              <w:t>ONS</w:t>
            </w:r>
            <w:r w:rsidR="00DA682B" w:rsidRPr="00C12FF7">
              <w:rPr>
                <w:b/>
                <w:sz w:val="16"/>
                <w:szCs w:val="16"/>
              </w:rPr>
              <w:t xml:space="preserve"> RUC</w:t>
            </w:r>
          </w:p>
        </w:tc>
        <w:tc>
          <w:tcPr>
            <w:tcW w:w="1449" w:type="dxa"/>
            <w:vAlign w:val="bottom"/>
          </w:tcPr>
          <w:p w14:paraId="52C0C052" w14:textId="77777777" w:rsidR="0048367F" w:rsidRPr="00C12FF7" w:rsidRDefault="0048367F" w:rsidP="001C4EF2">
            <w:pPr>
              <w:keepNext/>
              <w:keepLines/>
              <w:spacing w:before="200" w:line="259" w:lineRule="auto"/>
              <w:outlineLvl w:val="2"/>
              <w:rPr>
                <w:b/>
                <w:sz w:val="16"/>
                <w:szCs w:val="16"/>
              </w:rPr>
            </w:pPr>
            <w:r w:rsidRPr="00C12FF7">
              <w:rPr>
                <w:b/>
                <w:sz w:val="16"/>
                <w:szCs w:val="16"/>
              </w:rPr>
              <w:t>ONS</w:t>
            </w:r>
            <w:r w:rsidR="00DA682B" w:rsidRPr="00C12FF7">
              <w:rPr>
                <w:b/>
                <w:sz w:val="16"/>
                <w:szCs w:val="16"/>
              </w:rPr>
              <w:t xml:space="preserve"> RUC</w:t>
            </w:r>
            <w:r w:rsidRPr="00C12FF7">
              <w:rPr>
                <w:b/>
                <w:sz w:val="16"/>
                <w:szCs w:val="16"/>
              </w:rPr>
              <w:t xml:space="preserve"> L Sep</w:t>
            </w:r>
          </w:p>
        </w:tc>
        <w:tc>
          <w:tcPr>
            <w:tcW w:w="1449" w:type="dxa"/>
            <w:vAlign w:val="bottom"/>
          </w:tcPr>
          <w:p w14:paraId="479EE43A" w14:textId="77777777" w:rsidR="0048367F" w:rsidRPr="00C12FF7" w:rsidRDefault="00DA682B" w:rsidP="001C4EF2">
            <w:pPr>
              <w:keepNext/>
              <w:keepLines/>
              <w:spacing w:before="200" w:line="259" w:lineRule="auto"/>
              <w:outlineLvl w:val="2"/>
              <w:rPr>
                <w:b/>
                <w:sz w:val="16"/>
                <w:szCs w:val="16"/>
              </w:rPr>
            </w:pPr>
            <w:r w:rsidRPr="00C12FF7">
              <w:rPr>
                <w:b/>
                <w:sz w:val="16"/>
                <w:szCs w:val="16"/>
              </w:rPr>
              <w:t>ONS RUC L inner outer</w:t>
            </w:r>
          </w:p>
        </w:tc>
        <w:tc>
          <w:tcPr>
            <w:tcW w:w="1449" w:type="dxa"/>
            <w:vAlign w:val="bottom"/>
          </w:tcPr>
          <w:p w14:paraId="35A66820" w14:textId="77777777" w:rsidR="0048367F" w:rsidRPr="00C12FF7" w:rsidRDefault="006466F1" w:rsidP="001C4EF2">
            <w:pPr>
              <w:keepNext/>
              <w:keepLines/>
              <w:spacing w:before="200" w:line="259" w:lineRule="auto"/>
              <w:outlineLvl w:val="2"/>
              <w:rPr>
                <w:b/>
                <w:sz w:val="16"/>
                <w:szCs w:val="16"/>
              </w:rPr>
            </w:pPr>
            <w:r w:rsidRPr="00C12FF7">
              <w:rPr>
                <w:b/>
                <w:sz w:val="16"/>
                <w:szCs w:val="16"/>
              </w:rPr>
              <w:t>Density Sextiles</w:t>
            </w:r>
          </w:p>
        </w:tc>
        <w:tc>
          <w:tcPr>
            <w:tcW w:w="1449" w:type="dxa"/>
            <w:vAlign w:val="bottom"/>
          </w:tcPr>
          <w:p w14:paraId="4BF57269" w14:textId="77777777" w:rsidR="0048367F" w:rsidRPr="00C12FF7" w:rsidRDefault="006466F1" w:rsidP="001C4EF2">
            <w:pPr>
              <w:keepNext/>
              <w:keepLines/>
              <w:spacing w:before="200" w:line="259" w:lineRule="auto"/>
              <w:outlineLvl w:val="2"/>
              <w:rPr>
                <w:b/>
                <w:sz w:val="16"/>
                <w:szCs w:val="16"/>
              </w:rPr>
            </w:pPr>
            <w:r w:rsidRPr="00C12FF7">
              <w:rPr>
                <w:b/>
                <w:sz w:val="16"/>
                <w:szCs w:val="16"/>
              </w:rPr>
              <w:t>Density Equal Intervals</w:t>
            </w:r>
          </w:p>
        </w:tc>
        <w:tc>
          <w:tcPr>
            <w:tcW w:w="1455" w:type="dxa"/>
            <w:vAlign w:val="bottom"/>
          </w:tcPr>
          <w:p w14:paraId="2232F75E" w14:textId="77777777" w:rsidR="0048367F" w:rsidRPr="00C12FF7" w:rsidRDefault="006466F1" w:rsidP="001C4EF2">
            <w:pPr>
              <w:keepNext/>
              <w:keepLines/>
              <w:spacing w:before="200" w:line="259" w:lineRule="auto"/>
              <w:outlineLvl w:val="2"/>
              <w:rPr>
                <w:b/>
                <w:sz w:val="16"/>
                <w:szCs w:val="16"/>
              </w:rPr>
            </w:pPr>
            <w:r w:rsidRPr="00C12FF7">
              <w:rPr>
                <w:b/>
                <w:sz w:val="16"/>
                <w:szCs w:val="16"/>
              </w:rPr>
              <w:t xml:space="preserve">Functional Regions </w:t>
            </w:r>
          </w:p>
        </w:tc>
      </w:tr>
      <w:tr w:rsidR="0048367F" w14:paraId="2A951435" w14:textId="77777777" w:rsidTr="00C12FF7">
        <w:trPr>
          <w:trHeight w:val="521"/>
        </w:trPr>
        <w:tc>
          <w:tcPr>
            <w:tcW w:w="10921" w:type="dxa"/>
            <w:gridSpan w:val="7"/>
            <w:vAlign w:val="center"/>
          </w:tcPr>
          <w:p w14:paraId="363F044F" w14:textId="77777777" w:rsidR="0048367F" w:rsidRPr="00C12FF7" w:rsidRDefault="0048367F" w:rsidP="00C12FF7">
            <w:pPr>
              <w:jc w:val="center"/>
              <w:rPr>
                <w:b/>
                <w:i/>
                <w:sz w:val="16"/>
                <w:szCs w:val="16"/>
              </w:rPr>
            </w:pPr>
            <w:r w:rsidRPr="00C12FF7">
              <w:rPr>
                <w:b/>
                <w:i/>
                <w:sz w:val="16"/>
                <w:szCs w:val="16"/>
              </w:rPr>
              <w:t>Model Fit (-2 Log Likelihood)</w:t>
            </w:r>
          </w:p>
        </w:tc>
      </w:tr>
      <w:tr w:rsidR="006466F1" w14:paraId="48177E3B" w14:textId="77777777" w:rsidTr="00C12FF7">
        <w:trPr>
          <w:trHeight w:val="227"/>
        </w:trPr>
        <w:tc>
          <w:tcPr>
            <w:tcW w:w="2221" w:type="dxa"/>
            <w:vAlign w:val="bottom"/>
          </w:tcPr>
          <w:p w14:paraId="3434F000" w14:textId="77777777" w:rsidR="006466F1" w:rsidRPr="00C12FF7" w:rsidRDefault="006466F1" w:rsidP="006466F1">
            <w:pPr>
              <w:keepNext/>
              <w:keepLines/>
              <w:spacing w:before="200" w:line="259" w:lineRule="auto"/>
              <w:outlineLvl w:val="2"/>
              <w:rPr>
                <w:b/>
                <w:sz w:val="16"/>
                <w:szCs w:val="16"/>
              </w:rPr>
            </w:pPr>
            <w:r w:rsidRPr="00C12FF7">
              <w:rPr>
                <w:b/>
                <w:sz w:val="16"/>
                <w:szCs w:val="16"/>
              </w:rPr>
              <w:t>1. Age and Sex</w:t>
            </w:r>
          </w:p>
        </w:tc>
        <w:tc>
          <w:tcPr>
            <w:tcW w:w="1449" w:type="dxa"/>
          </w:tcPr>
          <w:p w14:paraId="6DE7F30F" w14:textId="77777777" w:rsidR="006466F1" w:rsidRPr="00C12FF7" w:rsidRDefault="006466F1" w:rsidP="006466F1">
            <w:pPr>
              <w:keepNext/>
              <w:keepLines/>
              <w:spacing w:before="200" w:line="259" w:lineRule="auto"/>
              <w:outlineLvl w:val="2"/>
              <w:rPr>
                <w:b/>
                <w:sz w:val="16"/>
                <w:szCs w:val="16"/>
              </w:rPr>
            </w:pPr>
            <w:r w:rsidRPr="00C12FF7">
              <w:rPr>
                <w:sz w:val="16"/>
                <w:szCs w:val="16"/>
              </w:rPr>
              <w:t>1117625.42</w:t>
            </w:r>
          </w:p>
        </w:tc>
        <w:tc>
          <w:tcPr>
            <w:tcW w:w="1449" w:type="dxa"/>
          </w:tcPr>
          <w:p w14:paraId="76647617" w14:textId="77777777" w:rsidR="006466F1" w:rsidRPr="00C12FF7" w:rsidRDefault="006466F1" w:rsidP="006466F1">
            <w:pPr>
              <w:keepNext/>
              <w:keepLines/>
              <w:spacing w:before="200" w:line="259" w:lineRule="auto"/>
              <w:outlineLvl w:val="2"/>
              <w:rPr>
                <w:b/>
                <w:sz w:val="16"/>
                <w:szCs w:val="16"/>
              </w:rPr>
            </w:pPr>
            <w:r w:rsidRPr="00C12FF7">
              <w:rPr>
                <w:sz w:val="16"/>
                <w:szCs w:val="16"/>
              </w:rPr>
              <w:t>1117625.42</w:t>
            </w:r>
          </w:p>
        </w:tc>
        <w:tc>
          <w:tcPr>
            <w:tcW w:w="1449" w:type="dxa"/>
          </w:tcPr>
          <w:p w14:paraId="07134313" w14:textId="77777777" w:rsidR="006466F1" w:rsidRPr="00C12FF7" w:rsidRDefault="006466F1" w:rsidP="006466F1">
            <w:pPr>
              <w:spacing w:after="160" w:line="259" w:lineRule="auto"/>
              <w:rPr>
                <w:b/>
                <w:sz w:val="16"/>
                <w:szCs w:val="16"/>
              </w:rPr>
            </w:pPr>
            <w:r w:rsidRPr="00C12FF7">
              <w:rPr>
                <w:sz w:val="16"/>
                <w:szCs w:val="16"/>
              </w:rPr>
              <w:t>1117625.42</w:t>
            </w:r>
          </w:p>
        </w:tc>
        <w:tc>
          <w:tcPr>
            <w:tcW w:w="1449" w:type="dxa"/>
          </w:tcPr>
          <w:p w14:paraId="0900E6FA" w14:textId="77777777" w:rsidR="006466F1" w:rsidRPr="00C12FF7" w:rsidRDefault="006466F1" w:rsidP="006466F1">
            <w:pPr>
              <w:keepNext/>
              <w:keepLines/>
              <w:spacing w:before="200" w:line="259" w:lineRule="auto"/>
              <w:outlineLvl w:val="2"/>
              <w:rPr>
                <w:b/>
                <w:sz w:val="16"/>
                <w:szCs w:val="16"/>
              </w:rPr>
            </w:pPr>
            <w:r w:rsidRPr="00C12FF7">
              <w:rPr>
                <w:sz w:val="16"/>
                <w:szCs w:val="16"/>
              </w:rPr>
              <w:t>1117625.42</w:t>
            </w:r>
          </w:p>
        </w:tc>
        <w:tc>
          <w:tcPr>
            <w:tcW w:w="1449" w:type="dxa"/>
          </w:tcPr>
          <w:p w14:paraId="02A9CBB5" w14:textId="77777777" w:rsidR="006466F1" w:rsidRPr="00C12FF7" w:rsidRDefault="006466F1" w:rsidP="006466F1">
            <w:pPr>
              <w:keepNext/>
              <w:keepLines/>
              <w:spacing w:before="200" w:line="259" w:lineRule="auto"/>
              <w:outlineLvl w:val="2"/>
              <w:rPr>
                <w:b/>
                <w:sz w:val="16"/>
                <w:szCs w:val="16"/>
              </w:rPr>
            </w:pPr>
            <w:r w:rsidRPr="00C12FF7">
              <w:rPr>
                <w:sz w:val="16"/>
                <w:szCs w:val="16"/>
              </w:rPr>
              <w:t>1117625.42</w:t>
            </w:r>
          </w:p>
        </w:tc>
        <w:tc>
          <w:tcPr>
            <w:tcW w:w="1455" w:type="dxa"/>
          </w:tcPr>
          <w:p w14:paraId="46F88BC9" w14:textId="77777777" w:rsidR="006466F1" w:rsidRPr="00C12FF7" w:rsidRDefault="006466F1" w:rsidP="006466F1">
            <w:pPr>
              <w:keepNext/>
              <w:keepLines/>
              <w:spacing w:before="200" w:line="259" w:lineRule="auto"/>
              <w:outlineLvl w:val="2"/>
              <w:rPr>
                <w:b/>
                <w:sz w:val="16"/>
                <w:szCs w:val="16"/>
              </w:rPr>
            </w:pPr>
            <w:r w:rsidRPr="00C12FF7">
              <w:rPr>
                <w:sz w:val="16"/>
                <w:szCs w:val="16"/>
              </w:rPr>
              <w:t>1117625.42</w:t>
            </w:r>
          </w:p>
        </w:tc>
      </w:tr>
      <w:tr w:rsidR="0048367F" w14:paraId="1DB6B59D" w14:textId="77777777" w:rsidTr="00C12FF7">
        <w:trPr>
          <w:trHeight w:val="460"/>
        </w:trPr>
        <w:tc>
          <w:tcPr>
            <w:tcW w:w="10921" w:type="dxa"/>
            <w:gridSpan w:val="7"/>
            <w:vAlign w:val="center"/>
          </w:tcPr>
          <w:p w14:paraId="4852709B" w14:textId="77777777" w:rsidR="0048367F" w:rsidRPr="00C12FF7" w:rsidRDefault="0048367F" w:rsidP="00C12FF7">
            <w:pPr>
              <w:jc w:val="center"/>
              <w:rPr>
                <w:b/>
                <w:i/>
                <w:sz w:val="16"/>
                <w:szCs w:val="16"/>
              </w:rPr>
            </w:pPr>
            <w:r w:rsidRPr="00C12FF7">
              <w:rPr>
                <w:b/>
                <w:i/>
                <w:sz w:val="16"/>
                <w:szCs w:val="16"/>
              </w:rPr>
              <w:t>Improvement compared to previous model (Reduction in -2 Log Likelihood)</w:t>
            </w:r>
          </w:p>
        </w:tc>
      </w:tr>
      <w:tr w:rsidR="006466F1" w14:paraId="284C0BB2" w14:textId="77777777" w:rsidTr="00C12FF7">
        <w:trPr>
          <w:trHeight w:val="790"/>
        </w:trPr>
        <w:tc>
          <w:tcPr>
            <w:tcW w:w="2221" w:type="dxa"/>
            <w:vAlign w:val="bottom"/>
          </w:tcPr>
          <w:p w14:paraId="05621092" w14:textId="77777777" w:rsidR="006466F1" w:rsidRPr="00C12FF7" w:rsidRDefault="006466F1" w:rsidP="006466F1">
            <w:pPr>
              <w:keepNext/>
              <w:keepLines/>
              <w:spacing w:before="200" w:line="259" w:lineRule="auto"/>
              <w:outlineLvl w:val="2"/>
              <w:rPr>
                <w:b/>
                <w:sz w:val="16"/>
                <w:szCs w:val="16"/>
              </w:rPr>
            </w:pPr>
            <w:r w:rsidRPr="00C12FF7">
              <w:rPr>
                <w:b/>
                <w:sz w:val="16"/>
                <w:szCs w:val="16"/>
              </w:rPr>
              <w:t>2. Age, Sex and Classification</w:t>
            </w:r>
          </w:p>
        </w:tc>
        <w:tc>
          <w:tcPr>
            <w:tcW w:w="1449" w:type="dxa"/>
            <w:vAlign w:val="bottom"/>
          </w:tcPr>
          <w:p w14:paraId="1E225DEC" w14:textId="77777777" w:rsidR="006466F1" w:rsidRPr="00C12FF7" w:rsidRDefault="006466F1" w:rsidP="006466F1">
            <w:pPr>
              <w:keepNext/>
              <w:keepLines/>
              <w:spacing w:before="200" w:line="259" w:lineRule="auto"/>
              <w:outlineLvl w:val="2"/>
              <w:rPr>
                <w:b/>
                <w:sz w:val="16"/>
                <w:szCs w:val="16"/>
              </w:rPr>
            </w:pPr>
            <w:r w:rsidRPr="00C12FF7">
              <w:rPr>
                <w:sz w:val="16"/>
                <w:szCs w:val="16"/>
              </w:rPr>
              <w:t>2887.665</w:t>
            </w:r>
          </w:p>
        </w:tc>
        <w:tc>
          <w:tcPr>
            <w:tcW w:w="1449" w:type="dxa"/>
            <w:vAlign w:val="bottom"/>
          </w:tcPr>
          <w:p w14:paraId="2779F902" w14:textId="77777777" w:rsidR="006466F1" w:rsidRPr="00C12FF7" w:rsidRDefault="006466F1" w:rsidP="006466F1">
            <w:pPr>
              <w:keepNext/>
              <w:keepLines/>
              <w:spacing w:before="200" w:line="259" w:lineRule="auto"/>
              <w:outlineLvl w:val="2"/>
              <w:rPr>
                <w:b/>
                <w:sz w:val="16"/>
                <w:szCs w:val="16"/>
              </w:rPr>
            </w:pPr>
            <w:r w:rsidRPr="00C12FF7">
              <w:rPr>
                <w:sz w:val="16"/>
                <w:szCs w:val="16"/>
              </w:rPr>
              <w:t>3665.012</w:t>
            </w:r>
          </w:p>
        </w:tc>
        <w:tc>
          <w:tcPr>
            <w:tcW w:w="1449" w:type="dxa"/>
            <w:vAlign w:val="bottom"/>
          </w:tcPr>
          <w:p w14:paraId="0D528624" w14:textId="77777777" w:rsidR="006466F1" w:rsidRPr="00C12FF7" w:rsidRDefault="006466F1" w:rsidP="006466F1">
            <w:pPr>
              <w:keepNext/>
              <w:keepLines/>
              <w:spacing w:before="200" w:line="259" w:lineRule="auto"/>
              <w:outlineLvl w:val="2"/>
              <w:rPr>
                <w:b/>
                <w:sz w:val="16"/>
                <w:szCs w:val="16"/>
              </w:rPr>
            </w:pPr>
            <w:r w:rsidRPr="00C12FF7">
              <w:rPr>
                <w:sz w:val="16"/>
                <w:szCs w:val="16"/>
              </w:rPr>
              <w:t>3932.059</w:t>
            </w:r>
          </w:p>
        </w:tc>
        <w:tc>
          <w:tcPr>
            <w:tcW w:w="1449" w:type="dxa"/>
            <w:vAlign w:val="bottom"/>
          </w:tcPr>
          <w:p w14:paraId="31F0C056" w14:textId="77777777" w:rsidR="006466F1" w:rsidRPr="00C12FF7" w:rsidRDefault="006466F1" w:rsidP="006466F1">
            <w:pPr>
              <w:keepNext/>
              <w:keepLines/>
              <w:spacing w:before="200" w:line="259" w:lineRule="auto"/>
              <w:outlineLvl w:val="2"/>
              <w:rPr>
                <w:b/>
                <w:sz w:val="16"/>
                <w:szCs w:val="16"/>
              </w:rPr>
            </w:pPr>
            <w:r w:rsidRPr="00C12FF7">
              <w:rPr>
                <w:sz w:val="16"/>
                <w:szCs w:val="16"/>
              </w:rPr>
              <w:t>3474.484</w:t>
            </w:r>
          </w:p>
        </w:tc>
        <w:tc>
          <w:tcPr>
            <w:tcW w:w="1449" w:type="dxa"/>
            <w:vAlign w:val="bottom"/>
          </w:tcPr>
          <w:p w14:paraId="7C0F71FD" w14:textId="77777777" w:rsidR="006466F1" w:rsidRPr="00C12FF7" w:rsidRDefault="006466F1" w:rsidP="006466F1">
            <w:pPr>
              <w:keepNext/>
              <w:keepLines/>
              <w:spacing w:before="200" w:line="259" w:lineRule="auto"/>
              <w:outlineLvl w:val="2"/>
              <w:rPr>
                <w:b/>
                <w:sz w:val="16"/>
                <w:szCs w:val="16"/>
              </w:rPr>
            </w:pPr>
            <w:r w:rsidRPr="00C12FF7">
              <w:rPr>
                <w:sz w:val="16"/>
                <w:szCs w:val="16"/>
              </w:rPr>
              <w:t>1344.827</w:t>
            </w:r>
          </w:p>
        </w:tc>
        <w:tc>
          <w:tcPr>
            <w:tcW w:w="1455" w:type="dxa"/>
            <w:vAlign w:val="bottom"/>
          </w:tcPr>
          <w:p w14:paraId="7794F370" w14:textId="77777777" w:rsidR="006466F1" w:rsidRPr="00C12FF7" w:rsidRDefault="006466F1" w:rsidP="006466F1">
            <w:pPr>
              <w:keepNext/>
              <w:keepLines/>
              <w:spacing w:before="200" w:line="259" w:lineRule="auto"/>
              <w:outlineLvl w:val="2"/>
              <w:rPr>
                <w:b/>
                <w:sz w:val="16"/>
                <w:szCs w:val="16"/>
              </w:rPr>
            </w:pPr>
            <w:r w:rsidRPr="00C12FF7">
              <w:rPr>
                <w:sz w:val="16"/>
                <w:szCs w:val="16"/>
              </w:rPr>
              <w:t>3386.001</w:t>
            </w:r>
          </w:p>
        </w:tc>
      </w:tr>
      <w:tr w:rsidR="006466F1" w14:paraId="7A90F4F2" w14:textId="77777777" w:rsidTr="00C12FF7">
        <w:trPr>
          <w:trHeight w:val="702"/>
        </w:trPr>
        <w:tc>
          <w:tcPr>
            <w:tcW w:w="2221" w:type="dxa"/>
            <w:vAlign w:val="bottom"/>
          </w:tcPr>
          <w:p w14:paraId="086976D2" w14:textId="77777777" w:rsidR="006466F1" w:rsidRPr="00C12FF7" w:rsidRDefault="006466F1" w:rsidP="006466F1">
            <w:pPr>
              <w:keepNext/>
              <w:keepLines/>
              <w:spacing w:before="200" w:line="259" w:lineRule="auto"/>
              <w:outlineLvl w:val="2"/>
              <w:rPr>
                <w:b/>
                <w:sz w:val="16"/>
                <w:szCs w:val="16"/>
              </w:rPr>
            </w:pPr>
            <w:r w:rsidRPr="00C12FF7">
              <w:rPr>
                <w:b/>
                <w:sz w:val="16"/>
                <w:szCs w:val="16"/>
              </w:rPr>
              <w:t>3. Age, Sex, Classification and NSSEC</w:t>
            </w:r>
          </w:p>
        </w:tc>
        <w:tc>
          <w:tcPr>
            <w:tcW w:w="1449" w:type="dxa"/>
            <w:vAlign w:val="bottom"/>
          </w:tcPr>
          <w:p w14:paraId="510010E2" w14:textId="77777777" w:rsidR="006466F1" w:rsidRPr="00C12FF7" w:rsidRDefault="006466F1" w:rsidP="006466F1">
            <w:pPr>
              <w:keepNext/>
              <w:keepLines/>
              <w:spacing w:before="200" w:line="259" w:lineRule="auto"/>
              <w:outlineLvl w:val="2"/>
              <w:rPr>
                <w:b/>
                <w:sz w:val="16"/>
                <w:szCs w:val="16"/>
              </w:rPr>
            </w:pPr>
            <w:r w:rsidRPr="00C12FF7">
              <w:rPr>
                <w:sz w:val="16"/>
                <w:szCs w:val="16"/>
              </w:rPr>
              <w:t>108737.824</w:t>
            </w:r>
          </w:p>
        </w:tc>
        <w:tc>
          <w:tcPr>
            <w:tcW w:w="1449" w:type="dxa"/>
            <w:vAlign w:val="bottom"/>
          </w:tcPr>
          <w:p w14:paraId="0A948998" w14:textId="77777777" w:rsidR="006466F1" w:rsidRPr="00C12FF7" w:rsidRDefault="006466F1" w:rsidP="006466F1">
            <w:pPr>
              <w:keepNext/>
              <w:keepLines/>
              <w:spacing w:before="200" w:line="259" w:lineRule="auto"/>
              <w:outlineLvl w:val="2"/>
              <w:rPr>
                <w:b/>
                <w:sz w:val="16"/>
                <w:szCs w:val="16"/>
              </w:rPr>
            </w:pPr>
            <w:r w:rsidRPr="00C12FF7">
              <w:rPr>
                <w:sz w:val="16"/>
                <w:szCs w:val="16"/>
              </w:rPr>
              <w:t>108403.306</w:t>
            </w:r>
          </w:p>
        </w:tc>
        <w:tc>
          <w:tcPr>
            <w:tcW w:w="1449" w:type="dxa"/>
            <w:vAlign w:val="bottom"/>
          </w:tcPr>
          <w:p w14:paraId="7F6F3760" w14:textId="77777777" w:rsidR="006466F1" w:rsidRPr="00C12FF7" w:rsidRDefault="006466F1" w:rsidP="006466F1">
            <w:pPr>
              <w:keepNext/>
              <w:keepLines/>
              <w:spacing w:before="200" w:line="259" w:lineRule="auto"/>
              <w:outlineLvl w:val="2"/>
              <w:rPr>
                <w:b/>
                <w:sz w:val="16"/>
                <w:szCs w:val="16"/>
              </w:rPr>
            </w:pPr>
            <w:r w:rsidRPr="00C12FF7">
              <w:rPr>
                <w:sz w:val="16"/>
                <w:szCs w:val="16"/>
              </w:rPr>
              <w:t>108247.187</w:t>
            </w:r>
          </w:p>
        </w:tc>
        <w:tc>
          <w:tcPr>
            <w:tcW w:w="1449" w:type="dxa"/>
            <w:vAlign w:val="bottom"/>
          </w:tcPr>
          <w:p w14:paraId="68AC4FB0" w14:textId="77777777" w:rsidR="006466F1" w:rsidRPr="00C12FF7" w:rsidRDefault="006466F1" w:rsidP="006466F1">
            <w:pPr>
              <w:keepNext/>
              <w:keepLines/>
              <w:spacing w:before="200" w:line="259" w:lineRule="auto"/>
              <w:outlineLvl w:val="2"/>
              <w:rPr>
                <w:b/>
                <w:sz w:val="16"/>
                <w:szCs w:val="16"/>
              </w:rPr>
            </w:pPr>
            <w:r w:rsidRPr="00C12FF7">
              <w:rPr>
                <w:sz w:val="16"/>
                <w:szCs w:val="16"/>
              </w:rPr>
              <w:t>108409.523</w:t>
            </w:r>
          </w:p>
        </w:tc>
        <w:tc>
          <w:tcPr>
            <w:tcW w:w="1449" w:type="dxa"/>
            <w:vAlign w:val="bottom"/>
          </w:tcPr>
          <w:p w14:paraId="357A0FD8" w14:textId="77777777" w:rsidR="006466F1" w:rsidRPr="00C12FF7" w:rsidRDefault="006466F1" w:rsidP="006466F1">
            <w:pPr>
              <w:keepNext/>
              <w:keepLines/>
              <w:spacing w:before="200" w:line="259" w:lineRule="auto"/>
              <w:outlineLvl w:val="2"/>
              <w:rPr>
                <w:b/>
                <w:sz w:val="16"/>
                <w:szCs w:val="16"/>
              </w:rPr>
            </w:pPr>
            <w:r w:rsidRPr="00C12FF7">
              <w:rPr>
                <w:sz w:val="16"/>
                <w:szCs w:val="16"/>
              </w:rPr>
              <w:t>109542.957</w:t>
            </w:r>
          </w:p>
        </w:tc>
        <w:tc>
          <w:tcPr>
            <w:tcW w:w="1455" w:type="dxa"/>
            <w:vAlign w:val="bottom"/>
          </w:tcPr>
          <w:p w14:paraId="26BEA371" w14:textId="77777777" w:rsidR="006466F1" w:rsidRPr="00C12FF7" w:rsidRDefault="006466F1" w:rsidP="006466F1">
            <w:pPr>
              <w:keepNext/>
              <w:keepLines/>
              <w:spacing w:before="200" w:line="259" w:lineRule="auto"/>
              <w:outlineLvl w:val="2"/>
              <w:rPr>
                <w:b/>
                <w:sz w:val="16"/>
                <w:szCs w:val="16"/>
              </w:rPr>
            </w:pPr>
            <w:r w:rsidRPr="00C12FF7">
              <w:rPr>
                <w:sz w:val="16"/>
                <w:szCs w:val="16"/>
              </w:rPr>
              <w:t>108833.108</w:t>
            </w:r>
          </w:p>
        </w:tc>
      </w:tr>
      <w:tr w:rsidR="006466F1" w14:paraId="086D0456" w14:textId="77777777" w:rsidTr="00C12FF7">
        <w:trPr>
          <w:trHeight w:val="698"/>
        </w:trPr>
        <w:tc>
          <w:tcPr>
            <w:tcW w:w="2221" w:type="dxa"/>
            <w:vAlign w:val="bottom"/>
          </w:tcPr>
          <w:p w14:paraId="2611F262" w14:textId="77777777" w:rsidR="006466F1" w:rsidRPr="00C12FF7" w:rsidRDefault="006466F1" w:rsidP="006466F1">
            <w:pPr>
              <w:keepNext/>
              <w:keepLines/>
              <w:spacing w:before="200" w:line="259" w:lineRule="auto"/>
              <w:outlineLvl w:val="2"/>
              <w:rPr>
                <w:b/>
                <w:sz w:val="16"/>
                <w:szCs w:val="16"/>
              </w:rPr>
            </w:pPr>
            <w:r w:rsidRPr="00C12FF7">
              <w:rPr>
                <w:b/>
                <w:sz w:val="16"/>
                <w:szCs w:val="16"/>
              </w:rPr>
              <w:t>4. Age, Sex, Classification, NSSEC and Education.</w:t>
            </w:r>
          </w:p>
        </w:tc>
        <w:tc>
          <w:tcPr>
            <w:tcW w:w="1449" w:type="dxa"/>
            <w:vAlign w:val="bottom"/>
          </w:tcPr>
          <w:p w14:paraId="198C66DB" w14:textId="77777777" w:rsidR="006466F1" w:rsidRPr="00C12FF7" w:rsidRDefault="006466F1" w:rsidP="006466F1">
            <w:pPr>
              <w:keepNext/>
              <w:keepLines/>
              <w:spacing w:before="200" w:line="259" w:lineRule="auto"/>
              <w:outlineLvl w:val="2"/>
              <w:rPr>
                <w:b/>
                <w:sz w:val="16"/>
                <w:szCs w:val="16"/>
              </w:rPr>
            </w:pPr>
            <w:r w:rsidRPr="00C12FF7">
              <w:rPr>
                <w:sz w:val="16"/>
                <w:szCs w:val="16"/>
              </w:rPr>
              <w:t>6529.257</w:t>
            </w:r>
          </w:p>
        </w:tc>
        <w:tc>
          <w:tcPr>
            <w:tcW w:w="1449" w:type="dxa"/>
            <w:vAlign w:val="bottom"/>
          </w:tcPr>
          <w:p w14:paraId="3A529D73" w14:textId="77777777" w:rsidR="006466F1" w:rsidRPr="00C12FF7" w:rsidRDefault="006466F1" w:rsidP="006466F1">
            <w:pPr>
              <w:keepNext/>
              <w:keepLines/>
              <w:spacing w:before="200" w:line="259" w:lineRule="auto"/>
              <w:outlineLvl w:val="2"/>
              <w:rPr>
                <w:b/>
                <w:sz w:val="16"/>
                <w:szCs w:val="16"/>
              </w:rPr>
            </w:pPr>
            <w:r w:rsidRPr="00C12FF7">
              <w:rPr>
                <w:sz w:val="16"/>
                <w:szCs w:val="16"/>
              </w:rPr>
              <w:t>6352.835</w:t>
            </w:r>
          </w:p>
        </w:tc>
        <w:tc>
          <w:tcPr>
            <w:tcW w:w="1449" w:type="dxa"/>
            <w:vAlign w:val="bottom"/>
          </w:tcPr>
          <w:p w14:paraId="0E6F1FF8" w14:textId="77777777" w:rsidR="006466F1" w:rsidRPr="00C12FF7" w:rsidRDefault="006466F1" w:rsidP="006466F1">
            <w:pPr>
              <w:keepNext/>
              <w:keepLines/>
              <w:spacing w:before="200" w:line="259" w:lineRule="auto"/>
              <w:outlineLvl w:val="2"/>
              <w:rPr>
                <w:b/>
                <w:sz w:val="16"/>
                <w:szCs w:val="16"/>
              </w:rPr>
            </w:pPr>
            <w:r w:rsidRPr="00C12FF7">
              <w:rPr>
                <w:sz w:val="16"/>
                <w:szCs w:val="16"/>
              </w:rPr>
              <w:t>6368.499</w:t>
            </w:r>
          </w:p>
        </w:tc>
        <w:tc>
          <w:tcPr>
            <w:tcW w:w="1449" w:type="dxa"/>
            <w:vAlign w:val="bottom"/>
          </w:tcPr>
          <w:p w14:paraId="582A22BE" w14:textId="77777777" w:rsidR="006466F1" w:rsidRPr="00C12FF7" w:rsidRDefault="006466F1" w:rsidP="006466F1">
            <w:pPr>
              <w:keepNext/>
              <w:keepLines/>
              <w:spacing w:before="200" w:line="259" w:lineRule="auto"/>
              <w:outlineLvl w:val="2"/>
              <w:rPr>
                <w:b/>
                <w:sz w:val="16"/>
                <w:szCs w:val="16"/>
              </w:rPr>
            </w:pPr>
            <w:r w:rsidRPr="00C12FF7">
              <w:rPr>
                <w:sz w:val="16"/>
                <w:szCs w:val="16"/>
              </w:rPr>
              <w:t>6483.413</w:t>
            </w:r>
          </w:p>
        </w:tc>
        <w:tc>
          <w:tcPr>
            <w:tcW w:w="1449" w:type="dxa"/>
            <w:vAlign w:val="bottom"/>
          </w:tcPr>
          <w:p w14:paraId="6383AEF5" w14:textId="77777777" w:rsidR="006466F1" w:rsidRPr="00C12FF7" w:rsidRDefault="006466F1" w:rsidP="006466F1">
            <w:pPr>
              <w:spacing w:after="160" w:line="259" w:lineRule="auto"/>
              <w:rPr>
                <w:b/>
                <w:sz w:val="16"/>
                <w:szCs w:val="16"/>
              </w:rPr>
            </w:pPr>
            <w:r w:rsidRPr="00C12FF7">
              <w:rPr>
                <w:sz w:val="16"/>
                <w:szCs w:val="16"/>
              </w:rPr>
              <w:t>6710.492</w:t>
            </w:r>
          </w:p>
        </w:tc>
        <w:tc>
          <w:tcPr>
            <w:tcW w:w="1455" w:type="dxa"/>
            <w:vAlign w:val="bottom"/>
          </w:tcPr>
          <w:p w14:paraId="4DDBE856" w14:textId="77777777" w:rsidR="006466F1" w:rsidRPr="00C12FF7" w:rsidRDefault="006466F1" w:rsidP="006466F1">
            <w:pPr>
              <w:keepNext/>
              <w:keepLines/>
              <w:spacing w:before="200" w:line="259" w:lineRule="auto"/>
              <w:outlineLvl w:val="2"/>
              <w:rPr>
                <w:b/>
                <w:sz w:val="16"/>
                <w:szCs w:val="16"/>
              </w:rPr>
            </w:pPr>
            <w:r w:rsidRPr="00C12FF7">
              <w:rPr>
                <w:sz w:val="16"/>
                <w:szCs w:val="16"/>
              </w:rPr>
              <w:t>6344.28</w:t>
            </w:r>
          </w:p>
        </w:tc>
      </w:tr>
      <w:tr w:rsidR="006466F1" w14:paraId="1290B4A8" w14:textId="77777777" w:rsidTr="00C12FF7">
        <w:trPr>
          <w:trHeight w:val="694"/>
        </w:trPr>
        <w:tc>
          <w:tcPr>
            <w:tcW w:w="2221" w:type="dxa"/>
            <w:vAlign w:val="bottom"/>
          </w:tcPr>
          <w:p w14:paraId="594C0998" w14:textId="77777777" w:rsidR="006466F1" w:rsidRPr="00C12FF7" w:rsidRDefault="006466F1" w:rsidP="006466F1">
            <w:pPr>
              <w:keepNext/>
              <w:keepLines/>
              <w:spacing w:before="200" w:line="259" w:lineRule="auto"/>
              <w:outlineLvl w:val="2"/>
              <w:rPr>
                <w:b/>
                <w:sz w:val="16"/>
                <w:szCs w:val="16"/>
              </w:rPr>
            </w:pPr>
            <w:r w:rsidRPr="00C12FF7">
              <w:rPr>
                <w:b/>
                <w:sz w:val="16"/>
                <w:szCs w:val="16"/>
              </w:rPr>
              <w:t>5. Age, Sex, Classification, NSSEC, Education, Marital status and Ethnicity</w:t>
            </w:r>
          </w:p>
        </w:tc>
        <w:tc>
          <w:tcPr>
            <w:tcW w:w="1449" w:type="dxa"/>
            <w:vAlign w:val="bottom"/>
          </w:tcPr>
          <w:p w14:paraId="5518E874" w14:textId="77777777" w:rsidR="006466F1" w:rsidRPr="00C12FF7" w:rsidRDefault="006466F1" w:rsidP="006466F1">
            <w:pPr>
              <w:spacing w:after="160" w:line="259" w:lineRule="auto"/>
              <w:rPr>
                <w:b/>
                <w:sz w:val="16"/>
                <w:szCs w:val="16"/>
              </w:rPr>
            </w:pPr>
            <w:r w:rsidRPr="00C12FF7">
              <w:rPr>
                <w:sz w:val="16"/>
                <w:szCs w:val="16"/>
              </w:rPr>
              <w:t>7657.309</w:t>
            </w:r>
          </w:p>
        </w:tc>
        <w:tc>
          <w:tcPr>
            <w:tcW w:w="1449" w:type="dxa"/>
            <w:vAlign w:val="bottom"/>
          </w:tcPr>
          <w:p w14:paraId="379A9AFC" w14:textId="77777777" w:rsidR="006466F1" w:rsidRPr="00C12FF7" w:rsidRDefault="006466F1" w:rsidP="006466F1">
            <w:pPr>
              <w:keepNext/>
              <w:keepLines/>
              <w:spacing w:before="200" w:line="259" w:lineRule="auto"/>
              <w:outlineLvl w:val="2"/>
              <w:rPr>
                <w:b/>
                <w:sz w:val="16"/>
                <w:szCs w:val="16"/>
              </w:rPr>
            </w:pPr>
            <w:r w:rsidRPr="00C12FF7">
              <w:rPr>
                <w:sz w:val="16"/>
                <w:szCs w:val="16"/>
              </w:rPr>
              <w:t>7771.094</w:t>
            </w:r>
          </w:p>
        </w:tc>
        <w:tc>
          <w:tcPr>
            <w:tcW w:w="1449" w:type="dxa"/>
            <w:vAlign w:val="bottom"/>
          </w:tcPr>
          <w:p w14:paraId="41387E27" w14:textId="77777777" w:rsidR="006466F1" w:rsidRPr="00C12FF7" w:rsidRDefault="006466F1" w:rsidP="006466F1">
            <w:pPr>
              <w:keepNext/>
              <w:keepLines/>
              <w:spacing w:before="200" w:line="259" w:lineRule="auto"/>
              <w:outlineLvl w:val="2"/>
              <w:rPr>
                <w:b/>
                <w:sz w:val="16"/>
                <w:szCs w:val="16"/>
              </w:rPr>
            </w:pPr>
            <w:r w:rsidRPr="00C12FF7">
              <w:rPr>
                <w:sz w:val="16"/>
                <w:szCs w:val="16"/>
              </w:rPr>
              <w:t>7691.692</w:t>
            </w:r>
          </w:p>
        </w:tc>
        <w:tc>
          <w:tcPr>
            <w:tcW w:w="1449" w:type="dxa"/>
            <w:vAlign w:val="bottom"/>
          </w:tcPr>
          <w:p w14:paraId="2F4C7862" w14:textId="77777777" w:rsidR="006466F1" w:rsidRPr="00C12FF7" w:rsidRDefault="006466F1" w:rsidP="006466F1">
            <w:pPr>
              <w:keepNext/>
              <w:keepLines/>
              <w:spacing w:before="200" w:line="259" w:lineRule="auto"/>
              <w:outlineLvl w:val="2"/>
              <w:rPr>
                <w:b/>
                <w:sz w:val="16"/>
                <w:szCs w:val="16"/>
              </w:rPr>
            </w:pPr>
            <w:r w:rsidRPr="00C12FF7">
              <w:rPr>
                <w:sz w:val="16"/>
                <w:szCs w:val="16"/>
              </w:rPr>
              <w:t>7648.457</w:t>
            </w:r>
          </w:p>
        </w:tc>
        <w:tc>
          <w:tcPr>
            <w:tcW w:w="1449" w:type="dxa"/>
            <w:vAlign w:val="bottom"/>
          </w:tcPr>
          <w:p w14:paraId="23B315C1" w14:textId="77777777" w:rsidR="006466F1" w:rsidRPr="00C12FF7" w:rsidRDefault="006466F1" w:rsidP="006466F1">
            <w:pPr>
              <w:keepNext/>
              <w:keepLines/>
              <w:spacing w:before="200" w:line="259" w:lineRule="auto"/>
              <w:outlineLvl w:val="2"/>
              <w:rPr>
                <w:b/>
                <w:sz w:val="16"/>
                <w:szCs w:val="16"/>
              </w:rPr>
            </w:pPr>
            <w:r w:rsidRPr="00C12FF7">
              <w:rPr>
                <w:sz w:val="16"/>
                <w:szCs w:val="16"/>
              </w:rPr>
              <w:t>7739.186</w:t>
            </w:r>
          </w:p>
        </w:tc>
        <w:tc>
          <w:tcPr>
            <w:tcW w:w="1455" w:type="dxa"/>
            <w:vAlign w:val="bottom"/>
          </w:tcPr>
          <w:p w14:paraId="285651E6" w14:textId="77777777" w:rsidR="006466F1" w:rsidRPr="00C12FF7" w:rsidRDefault="006466F1" w:rsidP="006466F1">
            <w:pPr>
              <w:keepNext/>
              <w:keepLines/>
              <w:spacing w:before="200" w:line="259" w:lineRule="auto"/>
              <w:outlineLvl w:val="2"/>
              <w:rPr>
                <w:b/>
                <w:sz w:val="16"/>
                <w:szCs w:val="16"/>
              </w:rPr>
            </w:pPr>
            <w:r w:rsidRPr="00C12FF7">
              <w:rPr>
                <w:sz w:val="16"/>
                <w:szCs w:val="16"/>
              </w:rPr>
              <w:t>8018.594</w:t>
            </w:r>
          </w:p>
        </w:tc>
      </w:tr>
      <w:tr w:rsidR="00CE5820" w14:paraId="48A80860" w14:textId="77777777" w:rsidTr="00CE5820">
        <w:trPr>
          <w:trHeight w:val="846"/>
        </w:trPr>
        <w:tc>
          <w:tcPr>
            <w:tcW w:w="2221" w:type="dxa"/>
            <w:vAlign w:val="bottom"/>
          </w:tcPr>
          <w:p w14:paraId="546F4B2D" w14:textId="77777777" w:rsidR="006466F1" w:rsidRPr="00C12FF7" w:rsidRDefault="006466F1" w:rsidP="006466F1">
            <w:pPr>
              <w:spacing w:after="160" w:line="259" w:lineRule="auto"/>
              <w:rPr>
                <w:b/>
                <w:sz w:val="16"/>
                <w:szCs w:val="16"/>
              </w:rPr>
            </w:pPr>
            <w:r w:rsidRPr="00C12FF7">
              <w:rPr>
                <w:b/>
                <w:sz w:val="16"/>
                <w:szCs w:val="16"/>
              </w:rPr>
              <w:t xml:space="preserve">7.Age, Sex, Classification, NSSEC, Education, Marital status, Ethnicity and North South </w:t>
            </w:r>
          </w:p>
        </w:tc>
        <w:tc>
          <w:tcPr>
            <w:tcW w:w="1449" w:type="dxa"/>
            <w:vAlign w:val="bottom"/>
          </w:tcPr>
          <w:p w14:paraId="4CA3D563" w14:textId="77777777" w:rsidR="006466F1" w:rsidRPr="00C12FF7" w:rsidRDefault="006466F1" w:rsidP="006466F1">
            <w:pPr>
              <w:keepNext/>
              <w:keepLines/>
              <w:spacing w:before="200" w:line="259" w:lineRule="auto"/>
              <w:outlineLvl w:val="2"/>
              <w:rPr>
                <w:b/>
                <w:sz w:val="16"/>
                <w:szCs w:val="16"/>
              </w:rPr>
            </w:pPr>
            <w:r w:rsidRPr="00C12FF7">
              <w:rPr>
                <w:sz w:val="16"/>
                <w:szCs w:val="16"/>
              </w:rPr>
              <w:t>1464.831</w:t>
            </w:r>
          </w:p>
        </w:tc>
        <w:tc>
          <w:tcPr>
            <w:tcW w:w="1449" w:type="dxa"/>
            <w:vAlign w:val="bottom"/>
          </w:tcPr>
          <w:p w14:paraId="443E2137" w14:textId="77777777" w:rsidR="006466F1" w:rsidRPr="00C12FF7" w:rsidRDefault="006466F1" w:rsidP="006466F1">
            <w:pPr>
              <w:keepNext/>
              <w:keepLines/>
              <w:spacing w:before="200" w:line="259" w:lineRule="auto"/>
              <w:outlineLvl w:val="2"/>
              <w:rPr>
                <w:b/>
                <w:sz w:val="16"/>
                <w:szCs w:val="16"/>
              </w:rPr>
            </w:pPr>
            <w:r w:rsidRPr="00C12FF7">
              <w:rPr>
                <w:sz w:val="16"/>
                <w:szCs w:val="16"/>
              </w:rPr>
              <w:t>1082.661</w:t>
            </w:r>
          </w:p>
        </w:tc>
        <w:tc>
          <w:tcPr>
            <w:tcW w:w="1449" w:type="dxa"/>
            <w:vAlign w:val="bottom"/>
          </w:tcPr>
          <w:p w14:paraId="1E8D0430" w14:textId="77777777" w:rsidR="006466F1" w:rsidRPr="00C12FF7" w:rsidRDefault="006466F1" w:rsidP="006466F1">
            <w:pPr>
              <w:keepNext/>
              <w:keepLines/>
              <w:spacing w:before="200" w:line="259" w:lineRule="auto"/>
              <w:outlineLvl w:val="2"/>
              <w:rPr>
                <w:b/>
                <w:sz w:val="16"/>
                <w:szCs w:val="16"/>
              </w:rPr>
            </w:pPr>
            <w:r w:rsidRPr="00C12FF7">
              <w:rPr>
                <w:sz w:val="16"/>
                <w:szCs w:val="16"/>
              </w:rPr>
              <w:t>1082.382</w:t>
            </w:r>
          </w:p>
        </w:tc>
        <w:tc>
          <w:tcPr>
            <w:tcW w:w="1449" w:type="dxa"/>
            <w:vAlign w:val="bottom"/>
          </w:tcPr>
          <w:p w14:paraId="22E66AAC" w14:textId="77777777" w:rsidR="006466F1" w:rsidRPr="00C12FF7" w:rsidRDefault="006466F1" w:rsidP="006466F1">
            <w:pPr>
              <w:keepNext/>
              <w:keepLines/>
              <w:spacing w:before="200" w:line="259" w:lineRule="auto"/>
              <w:outlineLvl w:val="2"/>
              <w:rPr>
                <w:b/>
                <w:sz w:val="16"/>
                <w:szCs w:val="16"/>
              </w:rPr>
            </w:pPr>
            <w:r w:rsidRPr="00C12FF7">
              <w:rPr>
                <w:sz w:val="16"/>
                <w:szCs w:val="16"/>
              </w:rPr>
              <w:t>N/A</w:t>
            </w:r>
          </w:p>
        </w:tc>
        <w:tc>
          <w:tcPr>
            <w:tcW w:w="1449" w:type="dxa"/>
            <w:vAlign w:val="bottom"/>
          </w:tcPr>
          <w:p w14:paraId="7C971C07" w14:textId="77777777" w:rsidR="006466F1" w:rsidRPr="00C12FF7" w:rsidRDefault="006466F1" w:rsidP="006466F1">
            <w:pPr>
              <w:keepNext/>
              <w:keepLines/>
              <w:spacing w:before="200" w:line="259" w:lineRule="auto"/>
              <w:outlineLvl w:val="2"/>
              <w:rPr>
                <w:b/>
                <w:sz w:val="16"/>
                <w:szCs w:val="16"/>
              </w:rPr>
            </w:pPr>
            <w:r w:rsidRPr="00C12FF7">
              <w:rPr>
                <w:sz w:val="16"/>
                <w:szCs w:val="16"/>
              </w:rPr>
              <w:t>N/A</w:t>
            </w:r>
          </w:p>
        </w:tc>
        <w:tc>
          <w:tcPr>
            <w:tcW w:w="1455" w:type="dxa"/>
            <w:vAlign w:val="bottom"/>
          </w:tcPr>
          <w:p w14:paraId="4C1B26B0" w14:textId="77777777" w:rsidR="006466F1" w:rsidRPr="00C12FF7" w:rsidRDefault="006466F1" w:rsidP="006466F1">
            <w:pPr>
              <w:keepNext/>
              <w:keepLines/>
              <w:spacing w:before="200" w:line="259" w:lineRule="auto"/>
              <w:outlineLvl w:val="2"/>
              <w:rPr>
                <w:b/>
                <w:sz w:val="16"/>
                <w:szCs w:val="16"/>
              </w:rPr>
            </w:pPr>
            <w:r w:rsidRPr="00C12FF7">
              <w:rPr>
                <w:sz w:val="16"/>
                <w:szCs w:val="16"/>
              </w:rPr>
              <w:t>N/A</w:t>
            </w:r>
          </w:p>
        </w:tc>
      </w:tr>
    </w:tbl>
    <w:p w14:paraId="71562DED" w14:textId="77777777" w:rsidR="00C806D0" w:rsidRDefault="00C806D0" w:rsidP="001C4EF2">
      <w:pPr>
        <w:rPr>
          <w:b/>
        </w:rPr>
      </w:pPr>
    </w:p>
    <w:p w14:paraId="122CE240" w14:textId="77777777" w:rsidR="00C806D0" w:rsidRDefault="00C806D0" w:rsidP="001C4EF2">
      <w:pPr>
        <w:rPr>
          <w:b/>
        </w:rPr>
      </w:pPr>
    </w:p>
    <w:p w14:paraId="5EF05C2F" w14:textId="77777777" w:rsidR="00C806D0" w:rsidRDefault="00C806D0" w:rsidP="001C4EF2">
      <w:pPr>
        <w:rPr>
          <w:b/>
        </w:rPr>
      </w:pPr>
    </w:p>
    <w:p w14:paraId="460D53FC" w14:textId="77777777" w:rsidR="00C806D0" w:rsidRDefault="00C806D0" w:rsidP="001C4EF2">
      <w:pPr>
        <w:rPr>
          <w:b/>
        </w:rPr>
      </w:pPr>
    </w:p>
    <w:p w14:paraId="085BCD62" w14:textId="77777777" w:rsidR="00C806D0" w:rsidRDefault="00C806D0" w:rsidP="001C4EF2">
      <w:pPr>
        <w:rPr>
          <w:b/>
        </w:rPr>
      </w:pPr>
    </w:p>
    <w:p w14:paraId="44E2CC1E" w14:textId="77777777" w:rsidR="00C806D0" w:rsidRDefault="00C806D0" w:rsidP="001C4EF2">
      <w:pPr>
        <w:rPr>
          <w:b/>
        </w:rPr>
      </w:pPr>
    </w:p>
    <w:p w14:paraId="4BBD787C" w14:textId="77777777" w:rsidR="008558C1" w:rsidRDefault="008558C1" w:rsidP="001C4EF2">
      <w:pPr>
        <w:rPr>
          <w:b/>
        </w:rPr>
      </w:pPr>
    </w:p>
    <w:p w14:paraId="3EC401DE" w14:textId="77777777" w:rsidR="008558C1" w:rsidRDefault="008558C1" w:rsidP="001C4EF2">
      <w:pPr>
        <w:rPr>
          <w:b/>
        </w:rPr>
      </w:pPr>
    </w:p>
    <w:p w14:paraId="00886CCE" w14:textId="77777777" w:rsidR="008558C1" w:rsidRDefault="008558C1" w:rsidP="001C4EF2">
      <w:pPr>
        <w:rPr>
          <w:b/>
        </w:rPr>
      </w:pPr>
    </w:p>
    <w:p w14:paraId="0CC2D56F" w14:textId="77777777" w:rsidR="008558C1" w:rsidRDefault="008558C1" w:rsidP="001C4EF2">
      <w:pPr>
        <w:rPr>
          <w:b/>
        </w:rPr>
      </w:pPr>
    </w:p>
    <w:p w14:paraId="2982B874" w14:textId="77777777" w:rsidR="008558C1" w:rsidRDefault="008558C1" w:rsidP="001C4EF2">
      <w:pPr>
        <w:rPr>
          <w:b/>
        </w:rPr>
      </w:pPr>
    </w:p>
    <w:p w14:paraId="16EAF0CE" w14:textId="77777777" w:rsidR="008558C1" w:rsidRDefault="008558C1" w:rsidP="001C4EF2">
      <w:pPr>
        <w:rPr>
          <w:b/>
        </w:rPr>
      </w:pPr>
    </w:p>
    <w:p w14:paraId="4E24C293" w14:textId="77777777" w:rsidR="008558C1" w:rsidRDefault="008558C1" w:rsidP="001C4EF2">
      <w:pPr>
        <w:rPr>
          <w:b/>
        </w:rPr>
      </w:pPr>
    </w:p>
    <w:p w14:paraId="73495847" w14:textId="77777777" w:rsidR="008558C1" w:rsidRDefault="008558C1" w:rsidP="001C4EF2">
      <w:pPr>
        <w:rPr>
          <w:b/>
        </w:rPr>
      </w:pPr>
    </w:p>
    <w:p w14:paraId="5FCCA044" w14:textId="77777777" w:rsidR="00C806D0" w:rsidRDefault="00C806D0" w:rsidP="001C4EF2">
      <w:pPr>
        <w:rPr>
          <w:b/>
        </w:rPr>
      </w:pPr>
    </w:p>
    <w:p w14:paraId="482D2FF0" w14:textId="77777777" w:rsidR="00775AE1" w:rsidRDefault="00775AE1" w:rsidP="001C4EF2">
      <w:pPr>
        <w:rPr>
          <w:b/>
        </w:rPr>
      </w:pPr>
    </w:p>
    <w:p w14:paraId="0894DEDC" w14:textId="77777777" w:rsidR="00775AE1" w:rsidRDefault="00775AE1" w:rsidP="001C4EF2">
      <w:pPr>
        <w:rPr>
          <w:b/>
        </w:rPr>
      </w:pPr>
    </w:p>
    <w:p w14:paraId="52365B23" w14:textId="77777777" w:rsidR="00775AE1" w:rsidRDefault="00775AE1" w:rsidP="001C4EF2">
      <w:pPr>
        <w:rPr>
          <w:b/>
        </w:rPr>
      </w:pPr>
    </w:p>
    <w:p w14:paraId="0A5336EB" w14:textId="77777777" w:rsidR="00775AE1" w:rsidRDefault="00775AE1" w:rsidP="001C4EF2">
      <w:pPr>
        <w:rPr>
          <w:b/>
        </w:rPr>
      </w:pPr>
    </w:p>
    <w:p w14:paraId="356E89BF" w14:textId="77777777" w:rsidR="00775AE1" w:rsidRDefault="00775AE1" w:rsidP="001C4EF2">
      <w:pPr>
        <w:rPr>
          <w:b/>
        </w:rPr>
      </w:pPr>
    </w:p>
    <w:p w14:paraId="6CA73CF3" w14:textId="77777777" w:rsidR="00775AE1" w:rsidRDefault="00775AE1" w:rsidP="001C4EF2">
      <w:pPr>
        <w:rPr>
          <w:b/>
        </w:rPr>
      </w:pPr>
    </w:p>
    <w:p w14:paraId="66DA2AF0" w14:textId="77777777" w:rsidR="00775AE1" w:rsidRDefault="00775AE1" w:rsidP="001C4EF2">
      <w:pPr>
        <w:rPr>
          <w:b/>
        </w:rPr>
      </w:pPr>
    </w:p>
    <w:p w14:paraId="5AAE3258" w14:textId="77777777" w:rsidR="00C806D0" w:rsidRDefault="00C806D0" w:rsidP="001C4EF2">
      <w:pPr>
        <w:rPr>
          <w:b/>
        </w:rPr>
      </w:pPr>
    </w:p>
    <w:p w14:paraId="67CE4F28" w14:textId="78D0209A" w:rsidR="00BE46D8" w:rsidRPr="008F077B" w:rsidRDefault="00BE46D8" w:rsidP="00BE46D8">
      <w:r>
        <w:rPr>
          <w:b/>
        </w:rPr>
        <w:lastRenderedPageBreak/>
        <w:t xml:space="preserve">Table </w:t>
      </w:r>
      <w:r w:rsidR="00C0645E">
        <w:rPr>
          <w:b/>
        </w:rPr>
        <w:t>3</w:t>
      </w:r>
      <w:r w:rsidRPr="00A44388">
        <w:rPr>
          <w:b/>
        </w:rPr>
        <w:t xml:space="preserve">: </w:t>
      </w:r>
      <w:r w:rsidRPr="008F077B">
        <w:t>ONS RUC</w:t>
      </w:r>
      <w:r>
        <w:t xml:space="preserve"> London Inner and Outer</w:t>
      </w:r>
      <w:r w:rsidRPr="008F077B">
        <w:t xml:space="preserve"> Logistic Regression Results</w:t>
      </w:r>
      <w:r w:rsidRPr="00A44388">
        <w:rPr>
          <w:b/>
        </w:rPr>
        <w:t xml:space="preserve"> </w:t>
      </w:r>
    </w:p>
    <w:tbl>
      <w:tblPr>
        <w:tblpPr w:leftFromText="180" w:rightFromText="180" w:vertAnchor="text" w:horzAnchor="margin" w:tblpXSpec="center" w:tblpY="167"/>
        <w:tblOverlap w:val="never"/>
        <w:tblW w:w="6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708"/>
        <w:gridCol w:w="567"/>
        <w:gridCol w:w="831"/>
        <w:gridCol w:w="552"/>
        <w:gridCol w:w="831"/>
        <w:gridCol w:w="554"/>
        <w:gridCol w:w="692"/>
        <w:gridCol w:w="554"/>
        <w:gridCol w:w="688"/>
        <w:gridCol w:w="686"/>
        <w:gridCol w:w="701"/>
        <w:gridCol w:w="547"/>
      </w:tblGrid>
      <w:tr w:rsidR="00BE46D8" w:rsidRPr="008E39AD" w14:paraId="68086B32" w14:textId="77777777" w:rsidTr="00BA398F">
        <w:trPr>
          <w:trHeight w:val="268"/>
        </w:trPr>
        <w:tc>
          <w:tcPr>
            <w:tcW w:w="1458" w:type="pct"/>
            <w:vAlign w:val="bottom"/>
          </w:tcPr>
          <w:p w14:paraId="70BF8EAA" w14:textId="77777777" w:rsidR="00BE46D8" w:rsidRPr="008E39AD" w:rsidRDefault="00BE46D8" w:rsidP="00BA398F">
            <w:pPr>
              <w:rPr>
                <w:noProof/>
                <w:sz w:val="14"/>
                <w:szCs w:val="14"/>
                <w:lang w:val="en-US" w:eastAsia="zh-TW"/>
              </w:rPr>
            </w:pPr>
          </w:p>
        </w:tc>
        <w:tc>
          <w:tcPr>
            <w:tcW w:w="317" w:type="pct"/>
            <w:vAlign w:val="bottom"/>
          </w:tcPr>
          <w:p w14:paraId="7FD1077D" w14:textId="77777777" w:rsidR="00BE46D8" w:rsidRPr="008E39AD" w:rsidRDefault="00BE46D8" w:rsidP="00BA398F">
            <w:pPr>
              <w:rPr>
                <w:b/>
                <w:sz w:val="14"/>
                <w:szCs w:val="14"/>
              </w:rPr>
            </w:pPr>
            <w:r w:rsidRPr="008E39AD">
              <w:rPr>
                <w:b/>
                <w:sz w:val="14"/>
                <w:szCs w:val="14"/>
              </w:rPr>
              <w:t>Model 1</w:t>
            </w:r>
          </w:p>
        </w:tc>
        <w:tc>
          <w:tcPr>
            <w:tcW w:w="254" w:type="pct"/>
            <w:vAlign w:val="bottom"/>
          </w:tcPr>
          <w:p w14:paraId="111950CE" w14:textId="77777777" w:rsidR="00BE46D8" w:rsidRPr="008E39AD" w:rsidRDefault="00BE46D8" w:rsidP="00BA398F">
            <w:pPr>
              <w:rPr>
                <w:b/>
                <w:sz w:val="14"/>
                <w:szCs w:val="14"/>
              </w:rPr>
            </w:pPr>
          </w:p>
        </w:tc>
        <w:tc>
          <w:tcPr>
            <w:tcW w:w="372" w:type="pct"/>
            <w:vAlign w:val="bottom"/>
          </w:tcPr>
          <w:p w14:paraId="133DB532" w14:textId="77777777" w:rsidR="00BE46D8" w:rsidRPr="008E39AD" w:rsidRDefault="00BE46D8" w:rsidP="00BA398F">
            <w:pPr>
              <w:rPr>
                <w:b/>
                <w:sz w:val="14"/>
                <w:szCs w:val="14"/>
              </w:rPr>
            </w:pPr>
            <w:r w:rsidRPr="008E39AD">
              <w:rPr>
                <w:b/>
                <w:sz w:val="14"/>
                <w:szCs w:val="14"/>
              </w:rPr>
              <w:t>Model 2 a</w:t>
            </w:r>
          </w:p>
        </w:tc>
        <w:tc>
          <w:tcPr>
            <w:tcW w:w="247" w:type="pct"/>
            <w:vAlign w:val="bottom"/>
          </w:tcPr>
          <w:p w14:paraId="415D0825" w14:textId="77777777" w:rsidR="00BE46D8" w:rsidRPr="008E39AD" w:rsidRDefault="00BE46D8" w:rsidP="00BA398F">
            <w:pPr>
              <w:rPr>
                <w:b/>
                <w:sz w:val="14"/>
                <w:szCs w:val="14"/>
              </w:rPr>
            </w:pPr>
          </w:p>
        </w:tc>
        <w:tc>
          <w:tcPr>
            <w:tcW w:w="372" w:type="pct"/>
            <w:vAlign w:val="bottom"/>
          </w:tcPr>
          <w:p w14:paraId="290E4A23" w14:textId="77777777" w:rsidR="00BE46D8" w:rsidRPr="008E39AD" w:rsidRDefault="00BE46D8" w:rsidP="00BA398F">
            <w:pPr>
              <w:rPr>
                <w:b/>
                <w:sz w:val="14"/>
                <w:szCs w:val="14"/>
              </w:rPr>
            </w:pPr>
            <w:r w:rsidRPr="008E39AD">
              <w:rPr>
                <w:b/>
                <w:sz w:val="14"/>
                <w:szCs w:val="14"/>
              </w:rPr>
              <w:t>Model 2 b</w:t>
            </w:r>
          </w:p>
        </w:tc>
        <w:tc>
          <w:tcPr>
            <w:tcW w:w="248" w:type="pct"/>
            <w:vAlign w:val="bottom"/>
          </w:tcPr>
          <w:p w14:paraId="243EDA43" w14:textId="77777777" w:rsidR="00BE46D8" w:rsidRPr="008E39AD" w:rsidRDefault="00BE46D8" w:rsidP="00BA398F">
            <w:pPr>
              <w:rPr>
                <w:b/>
                <w:sz w:val="14"/>
                <w:szCs w:val="14"/>
              </w:rPr>
            </w:pPr>
          </w:p>
        </w:tc>
        <w:tc>
          <w:tcPr>
            <w:tcW w:w="310" w:type="pct"/>
            <w:vAlign w:val="bottom"/>
          </w:tcPr>
          <w:p w14:paraId="1A480300" w14:textId="77777777" w:rsidR="00BE46D8" w:rsidRPr="008E39AD" w:rsidRDefault="00BE46D8" w:rsidP="00BA398F">
            <w:pPr>
              <w:rPr>
                <w:b/>
                <w:sz w:val="14"/>
                <w:szCs w:val="14"/>
              </w:rPr>
            </w:pPr>
            <w:r w:rsidRPr="008E39AD">
              <w:rPr>
                <w:b/>
                <w:sz w:val="14"/>
                <w:szCs w:val="14"/>
              </w:rPr>
              <w:t>Model 3</w:t>
            </w:r>
          </w:p>
        </w:tc>
        <w:tc>
          <w:tcPr>
            <w:tcW w:w="248" w:type="pct"/>
            <w:vAlign w:val="bottom"/>
          </w:tcPr>
          <w:p w14:paraId="57A7D57D" w14:textId="77777777" w:rsidR="00BE46D8" w:rsidRPr="008E39AD" w:rsidRDefault="00BE46D8" w:rsidP="00BA398F">
            <w:pPr>
              <w:rPr>
                <w:b/>
                <w:sz w:val="14"/>
                <w:szCs w:val="14"/>
              </w:rPr>
            </w:pPr>
          </w:p>
        </w:tc>
        <w:tc>
          <w:tcPr>
            <w:tcW w:w="308" w:type="pct"/>
            <w:vAlign w:val="bottom"/>
          </w:tcPr>
          <w:p w14:paraId="5CB608FB" w14:textId="77777777" w:rsidR="00BE46D8" w:rsidRPr="008E39AD" w:rsidRDefault="00BE46D8" w:rsidP="00BA398F">
            <w:pPr>
              <w:rPr>
                <w:b/>
                <w:sz w:val="14"/>
                <w:szCs w:val="14"/>
              </w:rPr>
            </w:pPr>
            <w:r w:rsidRPr="008E39AD">
              <w:rPr>
                <w:b/>
                <w:sz w:val="14"/>
                <w:szCs w:val="14"/>
              </w:rPr>
              <w:t>Model 4</w:t>
            </w:r>
          </w:p>
        </w:tc>
        <w:tc>
          <w:tcPr>
            <w:tcW w:w="307" w:type="pct"/>
            <w:vAlign w:val="bottom"/>
          </w:tcPr>
          <w:p w14:paraId="4E836697" w14:textId="77777777" w:rsidR="00BE46D8" w:rsidRPr="008E39AD" w:rsidRDefault="00BE46D8" w:rsidP="00BA398F">
            <w:pPr>
              <w:rPr>
                <w:sz w:val="14"/>
                <w:szCs w:val="14"/>
              </w:rPr>
            </w:pPr>
          </w:p>
        </w:tc>
        <w:tc>
          <w:tcPr>
            <w:tcW w:w="314" w:type="pct"/>
            <w:vAlign w:val="bottom"/>
          </w:tcPr>
          <w:p w14:paraId="22038DCB" w14:textId="77777777" w:rsidR="00BE46D8" w:rsidRPr="008E39AD" w:rsidRDefault="00BE46D8" w:rsidP="00BA398F">
            <w:pPr>
              <w:rPr>
                <w:b/>
                <w:sz w:val="14"/>
                <w:szCs w:val="14"/>
              </w:rPr>
            </w:pPr>
            <w:r w:rsidRPr="008E39AD">
              <w:rPr>
                <w:b/>
                <w:sz w:val="14"/>
                <w:szCs w:val="14"/>
              </w:rPr>
              <w:t>Model 5</w:t>
            </w:r>
          </w:p>
        </w:tc>
        <w:tc>
          <w:tcPr>
            <w:tcW w:w="245" w:type="pct"/>
            <w:vAlign w:val="bottom"/>
          </w:tcPr>
          <w:p w14:paraId="7D635D8A" w14:textId="77777777" w:rsidR="00BE46D8" w:rsidRPr="008E39AD" w:rsidRDefault="00BE46D8" w:rsidP="00BA398F">
            <w:pPr>
              <w:rPr>
                <w:sz w:val="14"/>
                <w:szCs w:val="14"/>
              </w:rPr>
            </w:pPr>
          </w:p>
        </w:tc>
      </w:tr>
      <w:tr w:rsidR="00BE46D8" w:rsidRPr="008E39AD" w14:paraId="125A8132" w14:textId="77777777" w:rsidTr="00BA398F">
        <w:trPr>
          <w:trHeight w:val="162"/>
        </w:trPr>
        <w:tc>
          <w:tcPr>
            <w:tcW w:w="1458" w:type="pct"/>
            <w:vAlign w:val="bottom"/>
          </w:tcPr>
          <w:p w14:paraId="260544F1" w14:textId="77777777" w:rsidR="00BE46D8" w:rsidRPr="008E39AD" w:rsidRDefault="00BE46D8" w:rsidP="00BA398F">
            <w:pPr>
              <w:rPr>
                <w:sz w:val="14"/>
                <w:szCs w:val="14"/>
              </w:rPr>
            </w:pPr>
          </w:p>
        </w:tc>
        <w:tc>
          <w:tcPr>
            <w:tcW w:w="317" w:type="pct"/>
            <w:vAlign w:val="bottom"/>
          </w:tcPr>
          <w:p w14:paraId="33329AFB" w14:textId="77777777" w:rsidR="00BE46D8" w:rsidRPr="008E39AD" w:rsidRDefault="00BE46D8" w:rsidP="00BA398F">
            <w:pPr>
              <w:rPr>
                <w:b/>
                <w:sz w:val="14"/>
                <w:szCs w:val="14"/>
              </w:rPr>
            </w:pPr>
            <w:r w:rsidRPr="008E39AD">
              <w:rPr>
                <w:b/>
                <w:sz w:val="14"/>
                <w:szCs w:val="14"/>
              </w:rPr>
              <w:t>20-85+</w:t>
            </w:r>
          </w:p>
        </w:tc>
        <w:tc>
          <w:tcPr>
            <w:tcW w:w="254" w:type="pct"/>
            <w:vAlign w:val="bottom"/>
          </w:tcPr>
          <w:p w14:paraId="37706953" w14:textId="77777777" w:rsidR="00BE46D8" w:rsidRPr="008E39AD" w:rsidRDefault="00BE46D8" w:rsidP="00BA398F">
            <w:pPr>
              <w:rPr>
                <w:b/>
                <w:sz w:val="14"/>
                <w:szCs w:val="14"/>
              </w:rPr>
            </w:pPr>
          </w:p>
        </w:tc>
        <w:tc>
          <w:tcPr>
            <w:tcW w:w="372" w:type="pct"/>
            <w:vAlign w:val="bottom"/>
          </w:tcPr>
          <w:p w14:paraId="6E855C55" w14:textId="77777777" w:rsidR="00BE46D8" w:rsidRPr="008E39AD" w:rsidRDefault="00BE46D8" w:rsidP="00BA398F">
            <w:pPr>
              <w:rPr>
                <w:b/>
                <w:sz w:val="14"/>
                <w:szCs w:val="14"/>
              </w:rPr>
            </w:pPr>
            <w:r w:rsidRPr="008E39AD">
              <w:rPr>
                <w:b/>
                <w:sz w:val="14"/>
                <w:szCs w:val="14"/>
              </w:rPr>
              <w:t>20-64</w:t>
            </w:r>
          </w:p>
        </w:tc>
        <w:tc>
          <w:tcPr>
            <w:tcW w:w="247" w:type="pct"/>
            <w:vAlign w:val="bottom"/>
          </w:tcPr>
          <w:p w14:paraId="0D341827" w14:textId="77777777" w:rsidR="00BE46D8" w:rsidRPr="008E39AD" w:rsidRDefault="00BE46D8" w:rsidP="00BA398F">
            <w:pPr>
              <w:rPr>
                <w:b/>
                <w:sz w:val="14"/>
                <w:szCs w:val="14"/>
              </w:rPr>
            </w:pPr>
          </w:p>
        </w:tc>
        <w:tc>
          <w:tcPr>
            <w:tcW w:w="372" w:type="pct"/>
            <w:vAlign w:val="bottom"/>
          </w:tcPr>
          <w:p w14:paraId="228F399B" w14:textId="77777777" w:rsidR="00BE46D8" w:rsidRPr="008E39AD" w:rsidRDefault="00BE46D8" w:rsidP="00BA398F">
            <w:pPr>
              <w:rPr>
                <w:b/>
                <w:sz w:val="14"/>
                <w:szCs w:val="14"/>
              </w:rPr>
            </w:pPr>
            <w:r w:rsidRPr="008E39AD">
              <w:rPr>
                <w:b/>
                <w:sz w:val="14"/>
                <w:szCs w:val="14"/>
              </w:rPr>
              <w:t>65-85+</w:t>
            </w:r>
          </w:p>
        </w:tc>
        <w:tc>
          <w:tcPr>
            <w:tcW w:w="248" w:type="pct"/>
            <w:vAlign w:val="bottom"/>
          </w:tcPr>
          <w:p w14:paraId="6BA1B3F1" w14:textId="77777777" w:rsidR="00BE46D8" w:rsidRPr="008E39AD" w:rsidRDefault="00BE46D8" w:rsidP="00BA398F">
            <w:pPr>
              <w:rPr>
                <w:b/>
                <w:sz w:val="14"/>
                <w:szCs w:val="14"/>
              </w:rPr>
            </w:pPr>
          </w:p>
        </w:tc>
        <w:tc>
          <w:tcPr>
            <w:tcW w:w="310" w:type="pct"/>
            <w:vAlign w:val="bottom"/>
          </w:tcPr>
          <w:p w14:paraId="35810D14" w14:textId="77777777" w:rsidR="00BE46D8" w:rsidRPr="008E39AD" w:rsidRDefault="00BE46D8" w:rsidP="00BA398F">
            <w:pPr>
              <w:rPr>
                <w:b/>
                <w:sz w:val="14"/>
                <w:szCs w:val="14"/>
              </w:rPr>
            </w:pPr>
            <w:r w:rsidRPr="008E39AD">
              <w:rPr>
                <w:b/>
                <w:sz w:val="14"/>
                <w:szCs w:val="14"/>
              </w:rPr>
              <w:t>20-64</w:t>
            </w:r>
          </w:p>
        </w:tc>
        <w:tc>
          <w:tcPr>
            <w:tcW w:w="248" w:type="pct"/>
            <w:vAlign w:val="bottom"/>
          </w:tcPr>
          <w:p w14:paraId="32DF7ABA" w14:textId="77777777" w:rsidR="00BE46D8" w:rsidRPr="008E39AD" w:rsidRDefault="00BE46D8" w:rsidP="00BA398F">
            <w:pPr>
              <w:rPr>
                <w:b/>
                <w:sz w:val="14"/>
                <w:szCs w:val="14"/>
              </w:rPr>
            </w:pPr>
          </w:p>
        </w:tc>
        <w:tc>
          <w:tcPr>
            <w:tcW w:w="308" w:type="pct"/>
            <w:vAlign w:val="bottom"/>
          </w:tcPr>
          <w:p w14:paraId="42740FD5" w14:textId="77777777" w:rsidR="00BE46D8" w:rsidRPr="008E39AD" w:rsidRDefault="00BE46D8" w:rsidP="00BA398F">
            <w:pPr>
              <w:rPr>
                <w:b/>
                <w:sz w:val="14"/>
                <w:szCs w:val="14"/>
              </w:rPr>
            </w:pPr>
            <w:r w:rsidRPr="008E39AD">
              <w:rPr>
                <w:b/>
                <w:sz w:val="14"/>
                <w:szCs w:val="14"/>
              </w:rPr>
              <w:t>20-64</w:t>
            </w:r>
          </w:p>
        </w:tc>
        <w:tc>
          <w:tcPr>
            <w:tcW w:w="307" w:type="pct"/>
            <w:vAlign w:val="bottom"/>
          </w:tcPr>
          <w:p w14:paraId="7990252F" w14:textId="77777777" w:rsidR="00BE46D8" w:rsidRPr="008E39AD" w:rsidRDefault="00BE46D8" w:rsidP="00BA398F">
            <w:pPr>
              <w:rPr>
                <w:b/>
                <w:sz w:val="14"/>
                <w:szCs w:val="14"/>
              </w:rPr>
            </w:pPr>
          </w:p>
        </w:tc>
        <w:tc>
          <w:tcPr>
            <w:tcW w:w="314" w:type="pct"/>
            <w:vAlign w:val="bottom"/>
          </w:tcPr>
          <w:p w14:paraId="29EF6EDE" w14:textId="77777777" w:rsidR="00BE46D8" w:rsidRPr="008E39AD" w:rsidRDefault="00BE46D8" w:rsidP="00BA398F">
            <w:pPr>
              <w:rPr>
                <w:b/>
                <w:sz w:val="14"/>
                <w:szCs w:val="14"/>
              </w:rPr>
            </w:pPr>
            <w:r w:rsidRPr="008E39AD">
              <w:rPr>
                <w:b/>
                <w:sz w:val="14"/>
                <w:szCs w:val="14"/>
              </w:rPr>
              <w:t>20-64</w:t>
            </w:r>
          </w:p>
        </w:tc>
        <w:tc>
          <w:tcPr>
            <w:tcW w:w="245" w:type="pct"/>
            <w:vAlign w:val="bottom"/>
          </w:tcPr>
          <w:p w14:paraId="617CF89D" w14:textId="77777777" w:rsidR="00BE46D8" w:rsidRPr="008E39AD" w:rsidRDefault="00BE46D8" w:rsidP="00BA398F">
            <w:pPr>
              <w:rPr>
                <w:sz w:val="14"/>
                <w:szCs w:val="14"/>
              </w:rPr>
            </w:pPr>
          </w:p>
        </w:tc>
      </w:tr>
      <w:tr w:rsidR="00BE46D8" w:rsidRPr="008E39AD" w14:paraId="2A003717" w14:textId="77777777" w:rsidTr="00BA398F">
        <w:trPr>
          <w:trHeight w:val="198"/>
        </w:trPr>
        <w:tc>
          <w:tcPr>
            <w:tcW w:w="1458" w:type="pct"/>
            <w:vAlign w:val="bottom"/>
          </w:tcPr>
          <w:p w14:paraId="351B0CB1" w14:textId="77777777" w:rsidR="00BE46D8" w:rsidRPr="008E39AD" w:rsidRDefault="00BE46D8" w:rsidP="00BA398F">
            <w:pPr>
              <w:autoSpaceDE w:val="0"/>
              <w:autoSpaceDN w:val="0"/>
              <w:adjustRightInd w:val="0"/>
              <w:spacing w:line="320" w:lineRule="atLeast"/>
              <w:ind w:left="60" w:right="60"/>
              <w:rPr>
                <w:b/>
                <w:color w:val="000000"/>
                <w:sz w:val="14"/>
                <w:szCs w:val="14"/>
              </w:rPr>
            </w:pPr>
            <w:r w:rsidRPr="008E39AD">
              <w:rPr>
                <w:b/>
                <w:color w:val="000000"/>
                <w:sz w:val="14"/>
                <w:szCs w:val="14"/>
              </w:rPr>
              <w:t>Rural 80</w:t>
            </w:r>
          </w:p>
        </w:tc>
        <w:tc>
          <w:tcPr>
            <w:tcW w:w="317" w:type="pct"/>
            <w:vAlign w:val="bottom"/>
          </w:tcPr>
          <w:p w14:paraId="69C2BE9C" w14:textId="77777777" w:rsidR="00BE46D8" w:rsidRPr="008E39AD" w:rsidRDefault="00BE46D8" w:rsidP="00BA398F">
            <w:pPr>
              <w:rPr>
                <w:sz w:val="14"/>
                <w:szCs w:val="14"/>
              </w:rPr>
            </w:pPr>
          </w:p>
        </w:tc>
        <w:tc>
          <w:tcPr>
            <w:tcW w:w="254" w:type="pct"/>
            <w:vAlign w:val="bottom"/>
          </w:tcPr>
          <w:p w14:paraId="6F175E7B" w14:textId="77777777" w:rsidR="00BE46D8" w:rsidRPr="008E39AD" w:rsidRDefault="00BE46D8" w:rsidP="00BA398F">
            <w:pPr>
              <w:rPr>
                <w:b/>
                <w:color w:val="000000"/>
                <w:sz w:val="14"/>
                <w:szCs w:val="14"/>
              </w:rPr>
            </w:pPr>
          </w:p>
        </w:tc>
        <w:tc>
          <w:tcPr>
            <w:tcW w:w="372" w:type="pct"/>
            <w:vAlign w:val="bottom"/>
          </w:tcPr>
          <w:p w14:paraId="6E907F87" w14:textId="77777777" w:rsidR="00BE46D8" w:rsidRPr="008E39AD" w:rsidRDefault="00BE46D8" w:rsidP="00BA398F">
            <w:pPr>
              <w:rPr>
                <w:sz w:val="14"/>
                <w:szCs w:val="14"/>
              </w:rPr>
            </w:pPr>
          </w:p>
        </w:tc>
        <w:tc>
          <w:tcPr>
            <w:tcW w:w="247" w:type="pct"/>
            <w:vAlign w:val="bottom"/>
          </w:tcPr>
          <w:p w14:paraId="38795F25" w14:textId="77777777" w:rsidR="00BE46D8" w:rsidRPr="008E39AD" w:rsidRDefault="00BE46D8" w:rsidP="00BA398F">
            <w:pPr>
              <w:rPr>
                <w:sz w:val="14"/>
                <w:szCs w:val="14"/>
              </w:rPr>
            </w:pPr>
          </w:p>
        </w:tc>
        <w:tc>
          <w:tcPr>
            <w:tcW w:w="372" w:type="pct"/>
            <w:vAlign w:val="bottom"/>
          </w:tcPr>
          <w:p w14:paraId="2343E715" w14:textId="77777777" w:rsidR="00BE46D8" w:rsidRPr="008E39AD" w:rsidRDefault="00BE46D8" w:rsidP="00BA398F">
            <w:pPr>
              <w:rPr>
                <w:sz w:val="14"/>
                <w:szCs w:val="14"/>
              </w:rPr>
            </w:pPr>
          </w:p>
        </w:tc>
        <w:tc>
          <w:tcPr>
            <w:tcW w:w="248" w:type="pct"/>
            <w:vAlign w:val="bottom"/>
          </w:tcPr>
          <w:p w14:paraId="7F04E5E5" w14:textId="77777777" w:rsidR="00BE46D8" w:rsidRPr="008E39AD" w:rsidRDefault="00BE46D8" w:rsidP="00BA398F">
            <w:pPr>
              <w:rPr>
                <w:b/>
                <w:color w:val="000000"/>
                <w:sz w:val="14"/>
                <w:szCs w:val="14"/>
              </w:rPr>
            </w:pPr>
          </w:p>
        </w:tc>
        <w:tc>
          <w:tcPr>
            <w:tcW w:w="310" w:type="pct"/>
            <w:vAlign w:val="bottom"/>
          </w:tcPr>
          <w:p w14:paraId="79F47727" w14:textId="77777777" w:rsidR="00BE46D8" w:rsidRPr="008E39AD" w:rsidRDefault="00BE46D8" w:rsidP="00BA398F">
            <w:pPr>
              <w:rPr>
                <w:sz w:val="14"/>
                <w:szCs w:val="14"/>
              </w:rPr>
            </w:pPr>
          </w:p>
        </w:tc>
        <w:tc>
          <w:tcPr>
            <w:tcW w:w="248" w:type="pct"/>
            <w:vAlign w:val="bottom"/>
          </w:tcPr>
          <w:p w14:paraId="328C01D7" w14:textId="77777777" w:rsidR="00BE46D8" w:rsidRPr="008E39AD" w:rsidRDefault="00BE46D8" w:rsidP="00BA398F">
            <w:pPr>
              <w:rPr>
                <w:b/>
                <w:color w:val="000000"/>
                <w:sz w:val="14"/>
                <w:szCs w:val="14"/>
              </w:rPr>
            </w:pPr>
          </w:p>
        </w:tc>
        <w:tc>
          <w:tcPr>
            <w:tcW w:w="308" w:type="pct"/>
            <w:vAlign w:val="bottom"/>
          </w:tcPr>
          <w:p w14:paraId="402F5385" w14:textId="77777777" w:rsidR="00BE46D8" w:rsidRPr="008E39AD" w:rsidRDefault="00BE46D8" w:rsidP="00BA398F">
            <w:pPr>
              <w:rPr>
                <w:sz w:val="14"/>
                <w:szCs w:val="14"/>
              </w:rPr>
            </w:pPr>
          </w:p>
        </w:tc>
        <w:tc>
          <w:tcPr>
            <w:tcW w:w="307" w:type="pct"/>
            <w:vAlign w:val="bottom"/>
          </w:tcPr>
          <w:p w14:paraId="72A3FAEB" w14:textId="77777777" w:rsidR="00BE46D8" w:rsidRPr="008E39AD" w:rsidRDefault="00BE46D8" w:rsidP="00BA398F">
            <w:pPr>
              <w:rPr>
                <w:sz w:val="14"/>
                <w:szCs w:val="14"/>
              </w:rPr>
            </w:pPr>
          </w:p>
        </w:tc>
        <w:tc>
          <w:tcPr>
            <w:tcW w:w="314" w:type="pct"/>
            <w:vAlign w:val="bottom"/>
          </w:tcPr>
          <w:p w14:paraId="17DDEEE7" w14:textId="77777777" w:rsidR="00BE46D8" w:rsidRPr="008E39AD" w:rsidRDefault="00BE46D8" w:rsidP="00BA398F">
            <w:pPr>
              <w:rPr>
                <w:sz w:val="14"/>
                <w:szCs w:val="14"/>
              </w:rPr>
            </w:pPr>
          </w:p>
        </w:tc>
        <w:tc>
          <w:tcPr>
            <w:tcW w:w="245" w:type="pct"/>
            <w:vAlign w:val="bottom"/>
          </w:tcPr>
          <w:p w14:paraId="3822CC31" w14:textId="77777777" w:rsidR="00BE46D8" w:rsidRPr="008E39AD" w:rsidRDefault="00BE46D8" w:rsidP="00BA398F">
            <w:pPr>
              <w:rPr>
                <w:sz w:val="14"/>
                <w:szCs w:val="14"/>
              </w:rPr>
            </w:pPr>
          </w:p>
        </w:tc>
      </w:tr>
      <w:tr w:rsidR="00BE46D8" w:rsidRPr="008E39AD" w14:paraId="3CDE1112" w14:textId="77777777" w:rsidTr="00BA398F">
        <w:trPr>
          <w:trHeight w:val="305"/>
        </w:trPr>
        <w:tc>
          <w:tcPr>
            <w:tcW w:w="1458" w:type="pct"/>
            <w:vAlign w:val="bottom"/>
          </w:tcPr>
          <w:p w14:paraId="654E252D" w14:textId="77777777" w:rsidR="00BE46D8" w:rsidRPr="008E39AD" w:rsidRDefault="00BE46D8" w:rsidP="00BA398F">
            <w:pPr>
              <w:rPr>
                <w:sz w:val="14"/>
                <w:szCs w:val="14"/>
              </w:rPr>
            </w:pPr>
            <w:r w:rsidRPr="008E39AD">
              <w:rPr>
                <w:sz w:val="14"/>
                <w:szCs w:val="14"/>
              </w:rPr>
              <w:t>Rural 50</w:t>
            </w:r>
          </w:p>
        </w:tc>
        <w:tc>
          <w:tcPr>
            <w:tcW w:w="317" w:type="pct"/>
          </w:tcPr>
          <w:p w14:paraId="01F5158E" w14:textId="77777777" w:rsidR="00BE46D8" w:rsidRPr="00CC4CEC" w:rsidRDefault="00BE46D8" w:rsidP="00BA398F">
            <w:pPr>
              <w:rPr>
                <w:sz w:val="14"/>
              </w:rPr>
            </w:pPr>
            <w:r>
              <w:rPr>
                <w:sz w:val="14"/>
              </w:rPr>
              <w:t>1.08</w:t>
            </w:r>
          </w:p>
        </w:tc>
        <w:tc>
          <w:tcPr>
            <w:tcW w:w="254" w:type="pct"/>
          </w:tcPr>
          <w:p w14:paraId="324892C6" w14:textId="77777777" w:rsidR="00BE46D8" w:rsidRPr="00CC4CEC" w:rsidRDefault="00BE46D8" w:rsidP="00BA398F">
            <w:pPr>
              <w:rPr>
                <w:sz w:val="14"/>
              </w:rPr>
            </w:pPr>
            <w:r w:rsidRPr="00CC4CEC">
              <w:rPr>
                <w:sz w:val="14"/>
              </w:rPr>
              <w:t>***</w:t>
            </w:r>
          </w:p>
        </w:tc>
        <w:tc>
          <w:tcPr>
            <w:tcW w:w="372" w:type="pct"/>
          </w:tcPr>
          <w:p w14:paraId="25337386" w14:textId="77777777" w:rsidR="00BE46D8" w:rsidRPr="00CC4CEC" w:rsidRDefault="00BE46D8" w:rsidP="00BA398F">
            <w:pPr>
              <w:rPr>
                <w:sz w:val="14"/>
              </w:rPr>
            </w:pPr>
            <w:r>
              <w:rPr>
                <w:sz w:val="14"/>
              </w:rPr>
              <w:t>1.09</w:t>
            </w:r>
          </w:p>
        </w:tc>
        <w:tc>
          <w:tcPr>
            <w:tcW w:w="247" w:type="pct"/>
          </w:tcPr>
          <w:p w14:paraId="41E3B1FF" w14:textId="77777777" w:rsidR="00BE46D8" w:rsidRPr="00CC4CEC" w:rsidRDefault="00BE46D8" w:rsidP="00BA398F">
            <w:pPr>
              <w:rPr>
                <w:sz w:val="14"/>
              </w:rPr>
            </w:pPr>
            <w:r w:rsidRPr="00CC4CEC">
              <w:rPr>
                <w:sz w:val="14"/>
              </w:rPr>
              <w:t>***</w:t>
            </w:r>
          </w:p>
        </w:tc>
        <w:tc>
          <w:tcPr>
            <w:tcW w:w="372" w:type="pct"/>
          </w:tcPr>
          <w:p w14:paraId="57306711" w14:textId="77777777" w:rsidR="00BE46D8" w:rsidRPr="00CC4CEC" w:rsidRDefault="00BE46D8" w:rsidP="00BA398F">
            <w:pPr>
              <w:rPr>
                <w:sz w:val="14"/>
              </w:rPr>
            </w:pPr>
            <w:r>
              <w:rPr>
                <w:sz w:val="14"/>
              </w:rPr>
              <w:t>1.06</w:t>
            </w:r>
          </w:p>
        </w:tc>
        <w:tc>
          <w:tcPr>
            <w:tcW w:w="248" w:type="pct"/>
          </w:tcPr>
          <w:p w14:paraId="76EED26F" w14:textId="77777777" w:rsidR="00BE46D8" w:rsidRPr="00CC4CEC" w:rsidRDefault="00BE46D8" w:rsidP="00BA398F">
            <w:pPr>
              <w:rPr>
                <w:sz w:val="14"/>
              </w:rPr>
            </w:pPr>
            <w:r w:rsidRPr="00CC4CEC">
              <w:rPr>
                <w:sz w:val="14"/>
              </w:rPr>
              <w:t>***</w:t>
            </w:r>
          </w:p>
        </w:tc>
        <w:tc>
          <w:tcPr>
            <w:tcW w:w="310" w:type="pct"/>
          </w:tcPr>
          <w:p w14:paraId="430BF5AB" w14:textId="77777777" w:rsidR="00BE46D8" w:rsidRPr="00CC4CEC" w:rsidRDefault="00BE46D8" w:rsidP="00BA398F">
            <w:pPr>
              <w:rPr>
                <w:sz w:val="14"/>
              </w:rPr>
            </w:pPr>
            <w:r>
              <w:rPr>
                <w:sz w:val="14"/>
              </w:rPr>
              <w:t>1.08</w:t>
            </w:r>
          </w:p>
        </w:tc>
        <w:tc>
          <w:tcPr>
            <w:tcW w:w="248" w:type="pct"/>
          </w:tcPr>
          <w:p w14:paraId="3CDC7903" w14:textId="77777777" w:rsidR="00BE46D8" w:rsidRPr="00CC4CEC" w:rsidRDefault="00BE46D8" w:rsidP="00BA398F">
            <w:pPr>
              <w:rPr>
                <w:sz w:val="14"/>
              </w:rPr>
            </w:pPr>
            <w:r w:rsidRPr="00CC4CEC">
              <w:rPr>
                <w:sz w:val="14"/>
              </w:rPr>
              <w:t>***</w:t>
            </w:r>
          </w:p>
        </w:tc>
        <w:tc>
          <w:tcPr>
            <w:tcW w:w="308" w:type="pct"/>
          </w:tcPr>
          <w:p w14:paraId="711B4466" w14:textId="77777777" w:rsidR="00BE46D8" w:rsidRPr="00CC4CEC" w:rsidRDefault="00BE46D8" w:rsidP="00BA398F">
            <w:pPr>
              <w:rPr>
                <w:sz w:val="14"/>
              </w:rPr>
            </w:pPr>
            <w:r>
              <w:rPr>
                <w:sz w:val="14"/>
              </w:rPr>
              <w:t>1.07</w:t>
            </w:r>
          </w:p>
        </w:tc>
        <w:tc>
          <w:tcPr>
            <w:tcW w:w="307" w:type="pct"/>
          </w:tcPr>
          <w:p w14:paraId="3E1BF4DE" w14:textId="77777777" w:rsidR="00BE46D8" w:rsidRPr="00CC4CEC" w:rsidRDefault="00BE46D8" w:rsidP="00BA398F">
            <w:pPr>
              <w:rPr>
                <w:sz w:val="14"/>
              </w:rPr>
            </w:pPr>
            <w:r w:rsidRPr="00CC4CEC">
              <w:rPr>
                <w:sz w:val="14"/>
              </w:rPr>
              <w:t>***</w:t>
            </w:r>
          </w:p>
        </w:tc>
        <w:tc>
          <w:tcPr>
            <w:tcW w:w="314" w:type="pct"/>
          </w:tcPr>
          <w:p w14:paraId="518DAD35" w14:textId="77777777" w:rsidR="00BE46D8" w:rsidRPr="00CC4CEC" w:rsidRDefault="00BE46D8" w:rsidP="00BA398F">
            <w:pPr>
              <w:rPr>
                <w:sz w:val="14"/>
              </w:rPr>
            </w:pPr>
            <w:r>
              <w:rPr>
                <w:sz w:val="14"/>
              </w:rPr>
              <w:t>1.07</w:t>
            </w:r>
          </w:p>
        </w:tc>
        <w:tc>
          <w:tcPr>
            <w:tcW w:w="245" w:type="pct"/>
          </w:tcPr>
          <w:p w14:paraId="433AABD0" w14:textId="77777777" w:rsidR="00BE46D8" w:rsidRPr="00CC4CEC" w:rsidRDefault="00BE46D8" w:rsidP="00BA398F">
            <w:pPr>
              <w:rPr>
                <w:sz w:val="14"/>
              </w:rPr>
            </w:pPr>
            <w:r w:rsidRPr="00CC4CEC">
              <w:rPr>
                <w:sz w:val="14"/>
              </w:rPr>
              <w:t>***</w:t>
            </w:r>
          </w:p>
        </w:tc>
      </w:tr>
      <w:tr w:rsidR="00BE46D8" w:rsidRPr="008E39AD" w14:paraId="24E030CC" w14:textId="77777777" w:rsidTr="00BA398F">
        <w:trPr>
          <w:trHeight w:val="198"/>
        </w:trPr>
        <w:tc>
          <w:tcPr>
            <w:tcW w:w="1458" w:type="pct"/>
            <w:vAlign w:val="bottom"/>
          </w:tcPr>
          <w:p w14:paraId="2E41B675"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Significant Rural</w:t>
            </w:r>
          </w:p>
        </w:tc>
        <w:tc>
          <w:tcPr>
            <w:tcW w:w="317" w:type="pct"/>
          </w:tcPr>
          <w:p w14:paraId="2A0174F5" w14:textId="77777777" w:rsidR="00BE46D8" w:rsidRPr="00CC4CEC" w:rsidRDefault="00BE46D8" w:rsidP="00BA398F">
            <w:pPr>
              <w:rPr>
                <w:sz w:val="14"/>
              </w:rPr>
            </w:pPr>
            <w:r>
              <w:rPr>
                <w:sz w:val="14"/>
              </w:rPr>
              <w:t>1.08</w:t>
            </w:r>
          </w:p>
        </w:tc>
        <w:tc>
          <w:tcPr>
            <w:tcW w:w="254" w:type="pct"/>
          </w:tcPr>
          <w:p w14:paraId="14F0954D" w14:textId="77777777" w:rsidR="00BE46D8" w:rsidRPr="00CC4CEC" w:rsidRDefault="00BE46D8" w:rsidP="00BA398F">
            <w:pPr>
              <w:rPr>
                <w:sz w:val="14"/>
              </w:rPr>
            </w:pPr>
            <w:r w:rsidRPr="00CC4CEC">
              <w:rPr>
                <w:sz w:val="14"/>
              </w:rPr>
              <w:t>***</w:t>
            </w:r>
          </w:p>
        </w:tc>
        <w:tc>
          <w:tcPr>
            <w:tcW w:w="372" w:type="pct"/>
          </w:tcPr>
          <w:p w14:paraId="6C9C6A96" w14:textId="77777777" w:rsidR="00BE46D8" w:rsidRPr="00CC4CEC" w:rsidRDefault="00BE46D8" w:rsidP="00BA398F">
            <w:pPr>
              <w:rPr>
                <w:sz w:val="14"/>
              </w:rPr>
            </w:pPr>
            <w:r>
              <w:rPr>
                <w:sz w:val="14"/>
              </w:rPr>
              <w:t>1.07</w:t>
            </w:r>
          </w:p>
        </w:tc>
        <w:tc>
          <w:tcPr>
            <w:tcW w:w="247" w:type="pct"/>
          </w:tcPr>
          <w:p w14:paraId="47B1DE80" w14:textId="77777777" w:rsidR="00BE46D8" w:rsidRPr="00CC4CEC" w:rsidRDefault="00BE46D8" w:rsidP="00BA398F">
            <w:pPr>
              <w:rPr>
                <w:sz w:val="14"/>
              </w:rPr>
            </w:pPr>
            <w:r w:rsidRPr="00CC4CEC">
              <w:rPr>
                <w:sz w:val="14"/>
              </w:rPr>
              <w:t>***</w:t>
            </w:r>
          </w:p>
        </w:tc>
        <w:tc>
          <w:tcPr>
            <w:tcW w:w="372" w:type="pct"/>
          </w:tcPr>
          <w:p w14:paraId="0DB19E75" w14:textId="77777777" w:rsidR="00BE46D8" w:rsidRPr="00CC4CEC" w:rsidRDefault="00BE46D8" w:rsidP="00BA398F">
            <w:pPr>
              <w:rPr>
                <w:sz w:val="14"/>
              </w:rPr>
            </w:pPr>
            <w:r>
              <w:rPr>
                <w:sz w:val="14"/>
              </w:rPr>
              <w:t>1.10</w:t>
            </w:r>
          </w:p>
        </w:tc>
        <w:tc>
          <w:tcPr>
            <w:tcW w:w="248" w:type="pct"/>
          </w:tcPr>
          <w:p w14:paraId="7218ACB1" w14:textId="77777777" w:rsidR="00BE46D8" w:rsidRPr="00CC4CEC" w:rsidRDefault="00BE46D8" w:rsidP="00BA398F">
            <w:pPr>
              <w:rPr>
                <w:sz w:val="14"/>
              </w:rPr>
            </w:pPr>
            <w:r w:rsidRPr="00CC4CEC">
              <w:rPr>
                <w:sz w:val="14"/>
              </w:rPr>
              <w:t>***</w:t>
            </w:r>
          </w:p>
        </w:tc>
        <w:tc>
          <w:tcPr>
            <w:tcW w:w="310" w:type="pct"/>
          </w:tcPr>
          <w:p w14:paraId="37A5F95D" w14:textId="77777777" w:rsidR="00BE46D8" w:rsidRPr="00CC4CEC" w:rsidRDefault="00BE46D8" w:rsidP="00BA398F">
            <w:pPr>
              <w:rPr>
                <w:sz w:val="14"/>
              </w:rPr>
            </w:pPr>
            <w:r>
              <w:rPr>
                <w:sz w:val="14"/>
              </w:rPr>
              <w:t>1.06</w:t>
            </w:r>
          </w:p>
        </w:tc>
        <w:tc>
          <w:tcPr>
            <w:tcW w:w="248" w:type="pct"/>
          </w:tcPr>
          <w:p w14:paraId="755C3063" w14:textId="77777777" w:rsidR="00BE46D8" w:rsidRPr="00CC4CEC" w:rsidRDefault="00BE46D8" w:rsidP="00BA398F">
            <w:pPr>
              <w:rPr>
                <w:sz w:val="14"/>
              </w:rPr>
            </w:pPr>
            <w:r w:rsidRPr="00CC4CEC">
              <w:rPr>
                <w:sz w:val="14"/>
              </w:rPr>
              <w:t>***</w:t>
            </w:r>
          </w:p>
        </w:tc>
        <w:tc>
          <w:tcPr>
            <w:tcW w:w="308" w:type="pct"/>
          </w:tcPr>
          <w:p w14:paraId="6CB92A5E" w14:textId="77777777" w:rsidR="00BE46D8" w:rsidRPr="00CC4CEC" w:rsidRDefault="00BE46D8" w:rsidP="00BA398F">
            <w:pPr>
              <w:rPr>
                <w:sz w:val="14"/>
              </w:rPr>
            </w:pPr>
            <w:r>
              <w:rPr>
                <w:sz w:val="14"/>
              </w:rPr>
              <w:t>1.05</w:t>
            </w:r>
          </w:p>
        </w:tc>
        <w:tc>
          <w:tcPr>
            <w:tcW w:w="307" w:type="pct"/>
          </w:tcPr>
          <w:p w14:paraId="169B4147" w14:textId="77777777" w:rsidR="00BE46D8" w:rsidRPr="00CC4CEC" w:rsidRDefault="00BE46D8" w:rsidP="00BA398F">
            <w:pPr>
              <w:rPr>
                <w:sz w:val="14"/>
              </w:rPr>
            </w:pPr>
            <w:r w:rsidRPr="00CC4CEC">
              <w:rPr>
                <w:sz w:val="14"/>
              </w:rPr>
              <w:t>***</w:t>
            </w:r>
          </w:p>
        </w:tc>
        <w:tc>
          <w:tcPr>
            <w:tcW w:w="314" w:type="pct"/>
          </w:tcPr>
          <w:p w14:paraId="5D23EE46" w14:textId="77777777" w:rsidR="00BE46D8" w:rsidRPr="00CC4CEC" w:rsidRDefault="00BE46D8" w:rsidP="00BA398F">
            <w:pPr>
              <w:rPr>
                <w:sz w:val="14"/>
              </w:rPr>
            </w:pPr>
            <w:r>
              <w:rPr>
                <w:sz w:val="14"/>
              </w:rPr>
              <w:t>1.04</w:t>
            </w:r>
          </w:p>
        </w:tc>
        <w:tc>
          <w:tcPr>
            <w:tcW w:w="245" w:type="pct"/>
          </w:tcPr>
          <w:p w14:paraId="4678D716" w14:textId="77777777" w:rsidR="00BE46D8" w:rsidRPr="00CC4CEC" w:rsidRDefault="00BE46D8" w:rsidP="00BA398F">
            <w:pPr>
              <w:rPr>
                <w:sz w:val="14"/>
              </w:rPr>
            </w:pPr>
            <w:r>
              <w:rPr>
                <w:sz w:val="14"/>
              </w:rPr>
              <w:t>***</w:t>
            </w:r>
          </w:p>
        </w:tc>
      </w:tr>
      <w:tr w:rsidR="00BE46D8" w:rsidRPr="008E39AD" w14:paraId="733CF42C" w14:textId="77777777" w:rsidTr="00BA398F">
        <w:trPr>
          <w:trHeight w:val="204"/>
        </w:trPr>
        <w:tc>
          <w:tcPr>
            <w:tcW w:w="1458" w:type="pct"/>
            <w:vAlign w:val="bottom"/>
          </w:tcPr>
          <w:p w14:paraId="47BCD8BA"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Other Urban</w:t>
            </w:r>
          </w:p>
        </w:tc>
        <w:tc>
          <w:tcPr>
            <w:tcW w:w="317" w:type="pct"/>
          </w:tcPr>
          <w:p w14:paraId="32D33083" w14:textId="77777777" w:rsidR="00BE46D8" w:rsidRPr="00CC4CEC" w:rsidRDefault="00BE46D8" w:rsidP="00BA398F">
            <w:pPr>
              <w:rPr>
                <w:sz w:val="14"/>
              </w:rPr>
            </w:pPr>
            <w:r>
              <w:rPr>
                <w:sz w:val="14"/>
              </w:rPr>
              <w:t>1.27</w:t>
            </w:r>
          </w:p>
        </w:tc>
        <w:tc>
          <w:tcPr>
            <w:tcW w:w="254" w:type="pct"/>
          </w:tcPr>
          <w:p w14:paraId="6AF8DC5E" w14:textId="77777777" w:rsidR="00BE46D8" w:rsidRPr="00CC4CEC" w:rsidRDefault="00BE46D8" w:rsidP="00BA398F">
            <w:pPr>
              <w:rPr>
                <w:sz w:val="14"/>
              </w:rPr>
            </w:pPr>
            <w:r w:rsidRPr="00CC4CEC">
              <w:rPr>
                <w:sz w:val="14"/>
              </w:rPr>
              <w:t>***</w:t>
            </w:r>
          </w:p>
        </w:tc>
        <w:tc>
          <w:tcPr>
            <w:tcW w:w="372" w:type="pct"/>
          </w:tcPr>
          <w:p w14:paraId="682AE6A0" w14:textId="77777777" w:rsidR="00BE46D8" w:rsidRPr="00CC4CEC" w:rsidRDefault="00BE46D8" w:rsidP="00BA398F">
            <w:pPr>
              <w:rPr>
                <w:sz w:val="14"/>
              </w:rPr>
            </w:pPr>
            <w:r>
              <w:rPr>
                <w:sz w:val="14"/>
              </w:rPr>
              <w:t>1.30</w:t>
            </w:r>
          </w:p>
        </w:tc>
        <w:tc>
          <w:tcPr>
            <w:tcW w:w="247" w:type="pct"/>
          </w:tcPr>
          <w:p w14:paraId="50DE784B" w14:textId="77777777" w:rsidR="00BE46D8" w:rsidRPr="00CC4CEC" w:rsidRDefault="00BE46D8" w:rsidP="00BA398F">
            <w:pPr>
              <w:rPr>
                <w:sz w:val="14"/>
              </w:rPr>
            </w:pPr>
            <w:r w:rsidRPr="00CC4CEC">
              <w:rPr>
                <w:sz w:val="14"/>
              </w:rPr>
              <w:t>***</w:t>
            </w:r>
          </w:p>
        </w:tc>
        <w:tc>
          <w:tcPr>
            <w:tcW w:w="372" w:type="pct"/>
          </w:tcPr>
          <w:p w14:paraId="01B9ABDE" w14:textId="77777777" w:rsidR="00BE46D8" w:rsidRPr="00CC4CEC" w:rsidRDefault="00BE46D8" w:rsidP="00BA398F">
            <w:pPr>
              <w:rPr>
                <w:sz w:val="14"/>
              </w:rPr>
            </w:pPr>
            <w:r>
              <w:rPr>
                <w:sz w:val="14"/>
              </w:rPr>
              <w:t>1.23</w:t>
            </w:r>
          </w:p>
        </w:tc>
        <w:tc>
          <w:tcPr>
            <w:tcW w:w="248" w:type="pct"/>
          </w:tcPr>
          <w:p w14:paraId="4B03163A" w14:textId="77777777" w:rsidR="00BE46D8" w:rsidRPr="00CC4CEC" w:rsidRDefault="00BE46D8" w:rsidP="00BA398F">
            <w:pPr>
              <w:rPr>
                <w:sz w:val="14"/>
              </w:rPr>
            </w:pPr>
            <w:r w:rsidRPr="00CC4CEC">
              <w:rPr>
                <w:sz w:val="14"/>
              </w:rPr>
              <w:t>***</w:t>
            </w:r>
          </w:p>
        </w:tc>
        <w:tc>
          <w:tcPr>
            <w:tcW w:w="310" w:type="pct"/>
          </w:tcPr>
          <w:p w14:paraId="507879DA" w14:textId="77777777" w:rsidR="00BE46D8" w:rsidRPr="00CC4CEC" w:rsidRDefault="00BE46D8" w:rsidP="00BA398F">
            <w:pPr>
              <w:rPr>
                <w:sz w:val="14"/>
              </w:rPr>
            </w:pPr>
            <w:r>
              <w:rPr>
                <w:sz w:val="14"/>
              </w:rPr>
              <w:t>1.23</w:t>
            </w:r>
          </w:p>
        </w:tc>
        <w:tc>
          <w:tcPr>
            <w:tcW w:w="248" w:type="pct"/>
          </w:tcPr>
          <w:p w14:paraId="38E77551" w14:textId="77777777" w:rsidR="00BE46D8" w:rsidRPr="00CC4CEC" w:rsidRDefault="00BE46D8" w:rsidP="00BA398F">
            <w:pPr>
              <w:rPr>
                <w:sz w:val="14"/>
              </w:rPr>
            </w:pPr>
            <w:r w:rsidRPr="00CC4CEC">
              <w:rPr>
                <w:sz w:val="14"/>
              </w:rPr>
              <w:t>***</w:t>
            </w:r>
          </w:p>
        </w:tc>
        <w:tc>
          <w:tcPr>
            <w:tcW w:w="308" w:type="pct"/>
          </w:tcPr>
          <w:p w14:paraId="228C6517" w14:textId="77777777" w:rsidR="00BE46D8" w:rsidRPr="00CC4CEC" w:rsidRDefault="00BE46D8" w:rsidP="00BA398F">
            <w:pPr>
              <w:rPr>
                <w:sz w:val="14"/>
              </w:rPr>
            </w:pPr>
            <w:r>
              <w:rPr>
                <w:sz w:val="14"/>
              </w:rPr>
              <w:t>1.20</w:t>
            </w:r>
          </w:p>
        </w:tc>
        <w:tc>
          <w:tcPr>
            <w:tcW w:w="307" w:type="pct"/>
          </w:tcPr>
          <w:p w14:paraId="7F0EF3D3" w14:textId="77777777" w:rsidR="00BE46D8" w:rsidRPr="00CC4CEC" w:rsidRDefault="00BE46D8" w:rsidP="00BA398F">
            <w:pPr>
              <w:rPr>
                <w:sz w:val="14"/>
              </w:rPr>
            </w:pPr>
            <w:r w:rsidRPr="00CC4CEC">
              <w:rPr>
                <w:sz w:val="14"/>
              </w:rPr>
              <w:t>***</w:t>
            </w:r>
          </w:p>
        </w:tc>
        <w:tc>
          <w:tcPr>
            <w:tcW w:w="314" w:type="pct"/>
          </w:tcPr>
          <w:p w14:paraId="7BACE900" w14:textId="77777777" w:rsidR="00BE46D8" w:rsidRPr="00CC4CEC" w:rsidRDefault="00BE46D8" w:rsidP="00BA398F">
            <w:pPr>
              <w:rPr>
                <w:sz w:val="14"/>
              </w:rPr>
            </w:pPr>
            <w:r>
              <w:rPr>
                <w:sz w:val="14"/>
              </w:rPr>
              <w:t>1.17</w:t>
            </w:r>
          </w:p>
        </w:tc>
        <w:tc>
          <w:tcPr>
            <w:tcW w:w="245" w:type="pct"/>
          </w:tcPr>
          <w:p w14:paraId="33738EE0" w14:textId="77777777" w:rsidR="00BE46D8" w:rsidRPr="00CC4CEC" w:rsidRDefault="00BE46D8" w:rsidP="00BA398F">
            <w:pPr>
              <w:rPr>
                <w:sz w:val="14"/>
              </w:rPr>
            </w:pPr>
            <w:r w:rsidRPr="00CC4CEC">
              <w:rPr>
                <w:sz w:val="14"/>
              </w:rPr>
              <w:t>***</w:t>
            </w:r>
          </w:p>
        </w:tc>
      </w:tr>
      <w:tr w:rsidR="00BE46D8" w:rsidRPr="008E39AD" w14:paraId="08642058" w14:textId="77777777" w:rsidTr="00BA398F">
        <w:trPr>
          <w:trHeight w:val="198"/>
        </w:trPr>
        <w:tc>
          <w:tcPr>
            <w:tcW w:w="1458" w:type="pct"/>
            <w:vAlign w:val="bottom"/>
          </w:tcPr>
          <w:p w14:paraId="04704329" w14:textId="77777777" w:rsidR="00BE46D8" w:rsidRPr="008E39AD" w:rsidRDefault="00BE46D8" w:rsidP="00BA398F">
            <w:pPr>
              <w:autoSpaceDE w:val="0"/>
              <w:autoSpaceDN w:val="0"/>
              <w:adjustRightInd w:val="0"/>
              <w:spacing w:line="320" w:lineRule="atLeast"/>
              <w:ind w:right="60"/>
              <w:rPr>
                <w:color w:val="000000"/>
                <w:sz w:val="14"/>
                <w:szCs w:val="14"/>
              </w:rPr>
            </w:pPr>
            <w:r w:rsidRPr="008E39AD">
              <w:rPr>
                <w:color w:val="000000"/>
                <w:sz w:val="14"/>
                <w:szCs w:val="14"/>
              </w:rPr>
              <w:t>Large Urban</w:t>
            </w:r>
          </w:p>
        </w:tc>
        <w:tc>
          <w:tcPr>
            <w:tcW w:w="317" w:type="pct"/>
          </w:tcPr>
          <w:p w14:paraId="61CD2315" w14:textId="77777777" w:rsidR="00BE46D8" w:rsidRPr="00CC4CEC" w:rsidRDefault="00BE46D8" w:rsidP="00BA398F">
            <w:pPr>
              <w:rPr>
                <w:sz w:val="14"/>
              </w:rPr>
            </w:pPr>
            <w:r>
              <w:rPr>
                <w:sz w:val="14"/>
              </w:rPr>
              <w:t>1.33</w:t>
            </w:r>
          </w:p>
        </w:tc>
        <w:tc>
          <w:tcPr>
            <w:tcW w:w="254" w:type="pct"/>
          </w:tcPr>
          <w:p w14:paraId="15C7B665" w14:textId="77777777" w:rsidR="00BE46D8" w:rsidRPr="00CC4CEC" w:rsidRDefault="00BE46D8" w:rsidP="00BA398F">
            <w:pPr>
              <w:rPr>
                <w:sz w:val="14"/>
              </w:rPr>
            </w:pPr>
            <w:r w:rsidRPr="00CC4CEC">
              <w:rPr>
                <w:sz w:val="14"/>
              </w:rPr>
              <w:t>***</w:t>
            </w:r>
          </w:p>
        </w:tc>
        <w:tc>
          <w:tcPr>
            <w:tcW w:w="372" w:type="pct"/>
          </w:tcPr>
          <w:p w14:paraId="29AD0B66" w14:textId="77777777" w:rsidR="00BE46D8" w:rsidRPr="00CC4CEC" w:rsidRDefault="00BE46D8" w:rsidP="00BA398F">
            <w:pPr>
              <w:rPr>
                <w:sz w:val="14"/>
              </w:rPr>
            </w:pPr>
            <w:r>
              <w:rPr>
                <w:sz w:val="14"/>
              </w:rPr>
              <w:t>1.37</w:t>
            </w:r>
          </w:p>
        </w:tc>
        <w:tc>
          <w:tcPr>
            <w:tcW w:w="247" w:type="pct"/>
          </w:tcPr>
          <w:p w14:paraId="6E9AFF33" w14:textId="77777777" w:rsidR="00BE46D8" w:rsidRPr="00CC4CEC" w:rsidRDefault="00BE46D8" w:rsidP="00BA398F">
            <w:pPr>
              <w:rPr>
                <w:sz w:val="14"/>
              </w:rPr>
            </w:pPr>
            <w:r w:rsidRPr="00CC4CEC">
              <w:rPr>
                <w:sz w:val="14"/>
              </w:rPr>
              <w:t>***</w:t>
            </w:r>
          </w:p>
        </w:tc>
        <w:tc>
          <w:tcPr>
            <w:tcW w:w="372" w:type="pct"/>
          </w:tcPr>
          <w:p w14:paraId="4B3D3BBE" w14:textId="77777777" w:rsidR="00BE46D8" w:rsidRPr="00CC4CEC" w:rsidRDefault="00BE46D8" w:rsidP="00BA398F">
            <w:pPr>
              <w:rPr>
                <w:sz w:val="14"/>
              </w:rPr>
            </w:pPr>
            <w:r>
              <w:rPr>
                <w:sz w:val="14"/>
              </w:rPr>
              <w:t>1.25</w:t>
            </w:r>
          </w:p>
        </w:tc>
        <w:tc>
          <w:tcPr>
            <w:tcW w:w="248" w:type="pct"/>
          </w:tcPr>
          <w:p w14:paraId="0729B760" w14:textId="77777777" w:rsidR="00BE46D8" w:rsidRPr="00CC4CEC" w:rsidRDefault="00BE46D8" w:rsidP="00BA398F">
            <w:pPr>
              <w:rPr>
                <w:sz w:val="14"/>
              </w:rPr>
            </w:pPr>
            <w:r w:rsidRPr="00CC4CEC">
              <w:rPr>
                <w:sz w:val="14"/>
              </w:rPr>
              <w:t>***</w:t>
            </w:r>
          </w:p>
        </w:tc>
        <w:tc>
          <w:tcPr>
            <w:tcW w:w="310" w:type="pct"/>
          </w:tcPr>
          <w:p w14:paraId="666C9F10" w14:textId="77777777" w:rsidR="00BE46D8" w:rsidRPr="00CC4CEC" w:rsidRDefault="00BE46D8" w:rsidP="00BA398F">
            <w:pPr>
              <w:rPr>
                <w:sz w:val="14"/>
              </w:rPr>
            </w:pPr>
            <w:r>
              <w:rPr>
                <w:sz w:val="14"/>
              </w:rPr>
              <w:t>1.27</w:t>
            </w:r>
          </w:p>
        </w:tc>
        <w:tc>
          <w:tcPr>
            <w:tcW w:w="248" w:type="pct"/>
          </w:tcPr>
          <w:p w14:paraId="701F03B3" w14:textId="77777777" w:rsidR="00BE46D8" w:rsidRPr="00CC4CEC" w:rsidRDefault="00BE46D8" w:rsidP="00BA398F">
            <w:pPr>
              <w:rPr>
                <w:sz w:val="14"/>
              </w:rPr>
            </w:pPr>
            <w:r w:rsidRPr="00CC4CEC">
              <w:rPr>
                <w:sz w:val="14"/>
              </w:rPr>
              <w:t>***</w:t>
            </w:r>
          </w:p>
        </w:tc>
        <w:tc>
          <w:tcPr>
            <w:tcW w:w="308" w:type="pct"/>
          </w:tcPr>
          <w:p w14:paraId="70DDD087" w14:textId="77777777" w:rsidR="00BE46D8" w:rsidRPr="00CC4CEC" w:rsidRDefault="00BE46D8" w:rsidP="00BA398F">
            <w:pPr>
              <w:rPr>
                <w:sz w:val="14"/>
              </w:rPr>
            </w:pPr>
            <w:r>
              <w:rPr>
                <w:sz w:val="14"/>
              </w:rPr>
              <w:t>1.23</w:t>
            </w:r>
          </w:p>
        </w:tc>
        <w:tc>
          <w:tcPr>
            <w:tcW w:w="307" w:type="pct"/>
          </w:tcPr>
          <w:p w14:paraId="0895B778" w14:textId="77777777" w:rsidR="00BE46D8" w:rsidRPr="00CC4CEC" w:rsidRDefault="00BE46D8" w:rsidP="00BA398F">
            <w:pPr>
              <w:rPr>
                <w:sz w:val="14"/>
              </w:rPr>
            </w:pPr>
            <w:r w:rsidRPr="00CC4CEC">
              <w:rPr>
                <w:sz w:val="14"/>
              </w:rPr>
              <w:t>***</w:t>
            </w:r>
          </w:p>
        </w:tc>
        <w:tc>
          <w:tcPr>
            <w:tcW w:w="314" w:type="pct"/>
          </w:tcPr>
          <w:p w14:paraId="72AC23C6" w14:textId="77777777" w:rsidR="00BE46D8" w:rsidRPr="00CC4CEC" w:rsidRDefault="00BE46D8" w:rsidP="00BA398F">
            <w:pPr>
              <w:rPr>
                <w:sz w:val="14"/>
              </w:rPr>
            </w:pPr>
            <w:r>
              <w:rPr>
                <w:sz w:val="14"/>
              </w:rPr>
              <w:t>1.20</w:t>
            </w:r>
          </w:p>
        </w:tc>
        <w:tc>
          <w:tcPr>
            <w:tcW w:w="245" w:type="pct"/>
          </w:tcPr>
          <w:p w14:paraId="50E55113" w14:textId="77777777" w:rsidR="00BE46D8" w:rsidRPr="00CC4CEC" w:rsidRDefault="00BE46D8" w:rsidP="00BA398F">
            <w:pPr>
              <w:rPr>
                <w:sz w:val="14"/>
              </w:rPr>
            </w:pPr>
            <w:r w:rsidRPr="00CC4CEC">
              <w:rPr>
                <w:sz w:val="14"/>
              </w:rPr>
              <w:t>***</w:t>
            </w:r>
          </w:p>
        </w:tc>
      </w:tr>
      <w:tr w:rsidR="00BE46D8" w:rsidRPr="008E39AD" w14:paraId="23AC99FC" w14:textId="77777777" w:rsidTr="00BA398F">
        <w:trPr>
          <w:trHeight w:val="154"/>
        </w:trPr>
        <w:tc>
          <w:tcPr>
            <w:tcW w:w="1458" w:type="pct"/>
            <w:vAlign w:val="bottom"/>
          </w:tcPr>
          <w:p w14:paraId="04398CAA"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Major Urban</w:t>
            </w:r>
          </w:p>
        </w:tc>
        <w:tc>
          <w:tcPr>
            <w:tcW w:w="317" w:type="pct"/>
          </w:tcPr>
          <w:p w14:paraId="2ED60E2E" w14:textId="77777777" w:rsidR="00BE46D8" w:rsidRPr="00CC4CEC" w:rsidRDefault="00BE46D8" w:rsidP="00BA398F">
            <w:pPr>
              <w:rPr>
                <w:sz w:val="14"/>
              </w:rPr>
            </w:pPr>
            <w:r>
              <w:rPr>
                <w:sz w:val="14"/>
              </w:rPr>
              <w:t>1.51</w:t>
            </w:r>
          </w:p>
        </w:tc>
        <w:tc>
          <w:tcPr>
            <w:tcW w:w="254" w:type="pct"/>
          </w:tcPr>
          <w:p w14:paraId="64EACBEE" w14:textId="77777777" w:rsidR="00BE46D8" w:rsidRPr="00CC4CEC" w:rsidRDefault="00BE46D8" w:rsidP="00BA398F">
            <w:pPr>
              <w:rPr>
                <w:sz w:val="14"/>
              </w:rPr>
            </w:pPr>
            <w:r w:rsidRPr="00CC4CEC">
              <w:rPr>
                <w:sz w:val="14"/>
              </w:rPr>
              <w:t>***</w:t>
            </w:r>
          </w:p>
        </w:tc>
        <w:tc>
          <w:tcPr>
            <w:tcW w:w="372" w:type="pct"/>
          </w:tcPr>
          <w:p w14:paraId="1E9E65C5" w14:textId="77777777" w:rsidR="00BE46D8" w:rsidRPr="00CC4CEC" w:rsidRDefault="00BE46D8" w:rsidP="00BA398F">
            <w:pPr>
              <w:rPr>
                <w:sz w:val="14"/>
              </w:rPr>
            </w:pPr>
            <w:r>
              <w:rPr>
                <w:sz w:val="14"/>
              </w:rPr>
              <w:t>1.54</w:t>
            </w:r>
          </w:p>
        </w:tc>
        <w:tc>
          <w:tcPr>
            <w:tcW w:w="247" w:type="pct"/>
          </w:tcPr>
          <w:p w14:paraId="3DB2F728" w14:textId="77777777" w:rsidR="00BE46D8" w:rsidRPr="00CC4CEC" w:rsidRDefault="00BE46D8" w:rsidP="00BA398F">
            <w:pPr>
              <w:rPr>
                <w:sz w:val="14"/>
              </w:rPr>
            </w:pPr>
            <w:r w:rsidRPr="00CC4CEC">
              <w:rPr>
                <w:sz w:val="14"/>
              </w:rPr>
              <w:t>***</w:t>
            </w:r>
          </w:p>
        </w:tc>
        <w:tc>
          <w:tcPr>
            <w:tcW w:w="372" w:type="pct"/>
          </w:tcPr>
          <w:p w14:paraId="15C0830A" w14:textId="77777777" w:rsidR="00BE46D8" w:rsidRPr="00CC4CEC" w:rsidRDefault="00BE46D8" w:rsidP="00BA398F">
            <w:pPr>
              <w:rPr>
                <w:sz w:val="14"/>
              </w:rPr>
            </w:pPr>
            <w:r>
              <w:rPr>
                <w:sz w:val="14"/>
              </w:rPr>
              <w:t>1.45</w:t>
            </w:r>
          </w:p>
        </w:tc>
        <w:tc>
          <w:tcPr>
            <w:tcW w:w="248" w:type="pct"/>
          </w:tcPr>
          <w:p w14:paraId="156FD161" w14:textId="77777777" w:rsidR="00BE46D8" w:rsidRPr="00CC4CEC" w:rsidRDefault="00BE46D8" w:rsidP="00BA398F">
            <w:pPr>
              <w:rPr>
                <w:sz w:val="14"/>
              </w:rPr>
            </w:pPr>
            <w:r w:rsidRPr="00CC4CEC">
              <w:rPr>
                <w:sz w:val="14"/>
              </w:rPr>
              <w:t>***</w:t>
            </w:r>
          </w:p>
        </w:tc>
        <w:tc>
          <w:tcPr>
            <w:tcW w:w="310" w:type="pct"/>
          </w:tcPr>
          <w:p w14:paraId="7DC0394C" w14:textId="77777777" w:rsidR="00BE46D8" w:rsidRPr="00CC4CEC" w:rsidRDefault="00BE46D8" w:rsidP="00BA398F">
            <w:pPr>
              <w:rPr>
                <w:sz w:val="14"/>
              </w:rPr>
            </w:pPr>
            <w:r>
              <w:rPr>
                <w:sz w:val="14"/>
              </w:rPr>
              <w:t>1.34</w:t>
            </w:r>
          </w:p>
        </w:tc>
        <w:tc>
          <w:tcPr>
            <w:tcW w:w="248" w:type="pct"/>
          </w:tcPr>
          <w:p w14:paraId="52630840" w14:textId="77777777" w:rsidR="00BE46D8" w:rsidRPr="00CC4CEC" w:rsidRDefault="00BE46D8" w:rsidP="00BA398F">
            <w:pPr>
              <w:rPr>
                <w:sz w:val="14"/>
              </w:rPr>
            </w:pPr>
            <w:r w:rsidRPr="00CC4CEC">
              <w:rPr>
                <w:sz w:val="14"/>
              </w:rPr>
              <w:t>***</w:t>
            </w:r>
          </w:p>
        </w:tc>
        <w:tc>
          <w:tcPr>
            <w:tcW w:w="308" w:type="pct"/>
          </w:tcPr>
          <w:p w14:paraId="3C4071F7" w14:textId="77777777" w:rsidR="00BE46D8" w:rsidRPr="00CC4CEC" w:rsidRDefault="00BE46D8" w:rsidP="00BA398F">
            <w:pPr>
              <w:rPr>
                <w:sz w:val="14"/>
              </w:rPr>
            </w:pPr>
            <w:r>
              <w:rPr>
                <w:sz w:val="14"/>
              </w:rPr>
              <w:t>1.28</w:t>
            </w:r>
          </w:p>
        </w:tc>
        <w:tc>
          <w:tcPr>
            <w:tcW w:w="307" w:type="pct"/>
          </w:tcPr>
          <w:p w14:paraId="0F60EE18" w14:textId="77777777" w:rsidR="00BE46D8" w:rsidRPr="00CC4CEC" w:rsidRDefault="00BE46D8" w:rsidP="00BA398F">
            <w:pPr>
              <w:rPr>
                <w:sz w:val="14"/>
              </w:rPr>
            </w:pPr>
            <w:r w:rsidRPr="00CC4CEC">
              <w:rPr>
                <w:sz w:val="14"/>
              </w:rPr>
              <w:t>***</w:t>
            </w:r>
          </w:p>
        </w:tc>
        <w:tc>
          <w:tcPr>
            <w:tcW w:w="314" w:type="pct"/>
          </w:tcPr>
          <w:p w14:paraId="149ACEA3" w14:textId="77777777" w:rsidR="00BE46D8" w:rsidRPr="00CC4CEC" w:rsidRDefault="00BE46D8" w:rsidP="00BA398F">
            <w:pPr>
              <w:rPr>
                <w:sz w:val="14"/>
              </w:rPr>
            </w:pPr>
            <w:r>
              <w:rPr>
                <w:sz w:val="14"/>
              </w:rPr>
              <w:t>1.25</w:t>
            </w:r>
          </w:p>
        </w:tc>
        <w:tc>
          <w:tcPr>
            <w:tcW w:w="245" w:type="pct"/>
          </w:tcPr>
          <w:p w14:paraId="11F5F45F" w14:textId="77777777" w:rsidR="00BE46D8" w:rsidRPr="00CC4CEC" w:rsidRDefault="00BE46D8" w:rsidP="00BA398F">
            <w:pPr>
              <w:rPr>
                <w:sz w:val="14"/>
              </w:rPr>
            </w:pPr>
            <w:r w:rsidRPr="00CC4CEC">
              <w:rPr>
                <w:sz w:val="14"/>
              </w:rPr>
              <w:t>***</w:t>
            </w:r>
          </w:p>
        </w:tc>
      </w:tr>
      <w:tr w:rsidR="00BE46D8" w:rsidRPr="008E39AD" w14:paraId="6F33CCE4" w14:textId="77777777" w:rsidTr="00BA398F">
        <w:trPr>
          <w:trHeight w:val="192"/>
        </w:trPr>
        <w:tc>
          <w:tcPr>
            <w:tcW w:w="1458" w:type="pct"/>
            <w:vAlign w:val="bottom"/>
          </w:tcPr>
          <w:p w14:paraId="2F9C183D" w14:textId="77777777" w:rsidR="00BE46D8" w:rsidRPr="009070A3" w:rsidRDefault="00BE46D8" w:rsidP="00BA398F">
            <w:pPr>
              <w:rPr>
                <w:sz w:val="14"/>
                <w:szCs w:val="14"/>
              </w:rPr>
            </w:pPr>
            <w:r>
              <w:rPr>
                <w:sz w:val="14"/>
                <w:szCs w:val="14"/>
              </w:rPr>
              <w:t xml:space="preserve">Outer </w:t>
            </w:r>
            <w:r w:rsidRPr="009070A3">
              <w:rPr>
                <w:sz w:val="14"/>
                <w:szCs w:val="14"/>
              </w:rPr>
              <w:t xml:space="preserve">London </w:t>
            </w:r>
          </w:p>
        </w:tc>
        <w:tc>
          <w:tcPr>
            <w:tcW w:w="317" w:type="pct"/>
          </w:tcPr>
          <w:p w14:paraId="125A9EC6" w14:textId="77777777" w:rsidR="00BE46D8" w:rsidRPr="00CC4CEC" w:rsidRDefault="00BE46D8" w:rsidP="00BA398F">
            <w:pPr>
              <w:rPr>
                <w:sz w:val="14"/>
              </w:rPr>
            </w:pPr>
            <w:r>
              <w:rPr>
                <w:sz w:val="14"/>
              </w:rPr>
              <w:t>1.11</w:t>
            </w:r>
          </w:p>
        </w:tc>
        <w:tc>
          <w:tcPr>
            <w:tcW w:w="254" w:type="pct"/>
          </w:tcPr>
          <w:p w14:paraId="3989D7C3" w14:textId="77777777" w:rsidR="00BE46D8" w:rsidRPr="00CC4CEC" w:rsidRDefault="00BE46D8" w:rsidP="00BA398F">
            <w:pPr>
              <w:rPr>
                <w:sz w:val="14"/>
              </w:rPr>
            </w:pPr>
            <w:r w:rsidRPr="00CC4CEC">
              <w:rPr>
                <w:sz w:val="14"/>
              </w:rPr>
              <w:t>***</w:t>
            </w:r>
          </w:p>
        </w:tc>
        <w:tc>
          <w:tcPr>
            <w:tcW w:w="372" w:type="pct"/>
          </w:tcPr>
          <w:p w14:paraId="782738C4" w14:textId="77777777" w:rsidR="00BE46D8" w:rsidRPr="00CC4CEC" w:rsidRDefault="00BE46D8" w:rsidP="00BA398F">
            <w:pPr>
              <w:rPr>
                <w:sz w:val="14"/>
              </w:rPr>
            </w:pPr>
            <w:r>
              <w:rPr>
                <w:sz w:val="14"/>
              </w:rPr>
              <w:t>1.13</w:t>
            </w:r>
          </w:p>
        </w:tc>
        <w:tc>
          <w:tcPr>
            <w:tcW w:w="247" w:type="pct"/>
          </w:tcPr>
          <w:p w14:paraId="13B9AABF" w14:textId="77777777" w:rsidR="00BE46D8" w:rsidRPr="00CC4CEC" w:rsidRDefault="00BE46D8" w:rsidP="00BA398F">
            <w:pPr>
              <w:rPr>
                <w:sz w:val="14"/>
              </w:rPr>
            </w:pPr>
            <w:r w:rsidRPr="00CC4CEC">
              <w:rPr>
                <w:sz w:val="14"/>
              </w:rPr>
              <w:t>***</w:t>
            </w:r>
          </w:p>
        </w:tc>
        <w:tc>
          <w:tcPr>
            <w:tcW w:w="372" w:type="pct"/>
          </w:tcPr>
          <w:p w14:paraId="54D81875" w14:textId="77777777" w:rsidR="00BE46D8" w:rsidRPr="00CC4CEC" w:rsidRDefault="00BE46D8" w:rsidP="00BA398F">
            <w:pPr>
              <w:rPr>
                <w:sz w:val="14"/>
              </w:rPr>
            </w:pPr>
            <w:r>
              <w:rPr>
                <w:sz w:val="14"/>
              </w:rPr>
              <w:t>1.09</w:t>
            </w:r>
          </w:p>
        </w:tc>
        <w:tc>
          <w:tcPr>
            <w:tcW w:w="248" w:type="pct"/>
          </w:tcPr>
          <w:p w14:paraId="012F2DC1" w14:textId="77777777" w:rsidR="00BE46D8" w:rsidRPr="00CC4CEC" w:rsidRDefault="00BE46D8" w:rsidP="00BA398F">
            <w:pPr>
              <w:rPr>
                <w:sz w:val="14"/>
              </w:rPr>
            </w:pPr>
            <w:r w:rsidRPr="00CC4CEC">
              <w:rPr>
                <w:sz w:val="14"/>
              </w:rPr>
              <w:t>***</w:t>
            </w:r>
          </w:p>
        </w:tc>
        <w:tc>
          <w:tcPr>
            <w:tcW w:w="310" w:type="pct"/>
          </w:tcPr>
          <w:p w14:paraId="09FAF226" w14:textId="77777777" w:rsidR="00BE46D8" w:rsidRPr="00CC4CEC" w:rsidRDefault="00BE46D8" w:rsidP="00BA398F">
            <w:pPr>
              <w:rPr>
                <w:sz w:val="14"/>
              </w:rPr>
            </w:pPr>
            <w:r>
              <w:rPr>
                <w:sz w:val="14"/>
              </w:rPr>
              <w:t>1.05</w:t>
            </w:r>
          </w:p>
        </w:tc>
        <w:tc>
          <w:tcPr>
            <w:tcW w:w="248" w:type="pct"/>
          </w:tcPr>
          <w:p w14:paraId="7B2855A6" w14:textId="77777777" w:rsidR="00BE46D8" w:rsidRPr="00CC4CEC" w:rsidRDefault="00BE46D8" w:rsidP="00BA398F">
            <w:pPr>
              <w:rPr>
                <w:sz w:val="14"/>
              </w:rPr>
            </w:pPr>
            <w:r w:rsidRPr="00CC4CEC">
              <w:rPr>
                <w:sz w:val="14"/>
              </w:rPr>
              <w:t>***</w:t>
            </w:r>
          </w:p>
        </w:tc>
        <w:tc>
          <w:tcPr>
            <w:tcW w:w="308" w:type="pct"/>
          </w:tcPr>
          <w:p w14:paraId="556AAF56" w14:textId="77777777" w:rsidR="00BE46D8" w:rsidRPr="00CC4CEC" w:rsidRDefault="00BE46D8" w:rsidP="00BA398F">
            <w:pPr>
              <w:rPr>
                <w:sz w:val="14"/>
              </w:rPr>
            </w:pPr>
            <w:r>
              <w:rPr>
                <w:sz w:val="14"/>
              </w:rPr>
              <w:t>1.05</w:t>
            </w:r>
          </w:p>
        </w:tc>
        <w:tc>
          <w:tcPr>
            <w:tcW w:w="307" w:type="pct"/>
          </w:tcPr>
          <w:p w14:paraId="78D5595F" w14:textId="77777777" w:rsidR="00BE46D8" w:rsidRPr="00CC4CEC" w:rsidRDefault="00BE46D8" w:rsidP="00BA398F">
            <w:pPr>
              <w:rPr>
                <w:sz w:val="14"/>
              </w:rPr>
            </w:pPr>
            <w:r w:rsidRPr="00CC4CEC">
              <w:rPr>
                <w:sz w:val="14"/>
              </w:rPr>
              <w:t>***</w:t>
            </w:r>
          </w:p>
        </w:tc>
        <w:tc>
          <w:tcPr>
            <w:tcW w:w="314" w:type="pct"/>
          </w:tcPr>
          <w:p w14:paraId="2BD27744" w14:textId="77777777" w:rsidR="00BE46D8" w:rsidRPr="00CC4CEC" w:rsidRDefault="00BE46D8" w:rsidP="00BA398F">
            <w:pPr>
              <w:rPr>
                <w:sz w:val="14"/>
              </w:rPr>
            </w:pPr>
            <w:r>
              <w:rPr>
                <w:sz w:val="14"/>
              </w:rPr>
              <w:t>1.01</w:t>
            </w:r>
          </w:p>
        </w:tc>
        <w:tc>
          <w:tcPr>
            <w:tcW w:w="245" w:type="pct"/>
          </w:tcPr>
          <w:p w14:paraId="443638F4" w14:textId="77777777" w:rsidR="00BE46D8" w:rsidRPr="00CC4CEC" w:rsidRDefault="00BE46D8" w:rsidP="00BA398F">
            <w:pPr>
              <w:rPr>
                <w:sz w:val="14"/>
              </w:rPr>
            </w:pPr>
          </w:p>
        </w:tc>
      </w:tr>
      <w:tr w:rsidR="00BE46D8" w:rsidRPr="008E39AD" w14:paraId="49F1AE5B" w14:textId="77777777" w:rsidTr="00BA398F">
        <w:trPr>
          <w:trHeight w:val="192"/>
        </w:trPr>
        <w:tc>
          <w:tcPr>
            <w:tcW w:w="1458" w:type="pct"/>
            <w:vAlign w:val="bottom"/>
          </w:tcPr>
          <w:p w14:paraId="31484861" w14:textId="77777777" w:rsidR="00BE46D8" w:rsidRPr="00CC4CEC" w:rsidRDefault="00BE46D8" w:rsidP="00BA398F">
            <w:pPr>
              <w:rPr>
                <w:sz w:val="14"/>
                <w:szCs w:val="14"/>
              </w:rPr>
            </w:pPr>
            <w:r w:rsidRPr="00CC4CEC">
              <w:rPr>
                <w:sz w:val="14"/>
                <w:szCs w:val="14"/>
              </w:rPr>
              <w:t>Inner London</w:t>
            </w:r>
          </w:p>
        </w:tc>
        <w:tc>
          <w:tcPr>
            <w:tcW w:w="317" w:type="pct"/>
          </w:tcPr>
          <w:p w14:paraId="3D0D8D53" w14:textId="77777777" w:rsidR="00BE46D8" w:rsidRPr="00CC4CEC" w:rsidRDefault="00BE46D8" w:rsidP="00BA398F">
            <w:pPr>
              <w:rPr>
                <w:sz w:val="14"/>
              </w:rPr>
            </w:pPr>
            <w:r>
              <w:rPr>
                <w:sz w:val="14"/>
              </w:rPr>
              <w:t>1.35</w:t>
            </w:r>
          </w:p>
        </w:tc>
        <w:tc>
          <w:tcPr>
            <w:tcW w:w="254" w:type="pct"/>
          </w:tcPr>
          <w:p w14:paraId="4BF38C0F" w14:textId="77777777" w:rsidR="00BE46D8" w:rsidRPr="00CC4CEC" w:rsidRDefault="00BE46D8" w:rsidP="00BA398F">
            <w:pPr>
              <w:rPr>
                <w:sz w:val="14"/>
              </w:rPr>
            </w:pPr>
            <w:r w:rsidRPr="00CC4CEC">
              <w:rPr>
                <w:sz w:val="14"/>
              </w:rPr>
              <w:t>***</w:t>
            </w:r>
          </w:p>
        </w:tc>
        <w:tc>
          <w:tcPr>
            <w:tcW w:w="372" w:type="pct"/>
          </w:tcPr>
          <w:p w14:paraId="5950EC4C" w14:textId="77777777" w:rsidR="00BE46D8" w:rsidRPr="00CC4CEC" w:rsidRDefault="00BE46D8" w:rsidP="00BA398F">
            <w:pPr>
              <w:rPr>
                <w:sz w:val="14"/>
              </w:rPr>
            </w:pPr>
            <w:r>
              <w:rPr>
                <w:sz w:val="14"/>
              </w:rPr>
              <w:t>1.41</w:t>
            </w:r>
          </w:p>
        </w:tc>
        <w:tc>
          <w:tcPr>
            <w:tcW w:w="247" w:type="pct"/>
          </w:tcPr>
          <w:p w14:paraId="1085F914" w14:textId="77777777" w:rsidR="00BE46D8" w:rsidRPr="00CC4CEC" w:rsidRDefault="00BE46D8" w:rsidP="00BA398F">
            <w:pPr>
              <w:rPr>
                <w:sz w:val="14"/>
              </w:rPr>
            </w:pPr>
            <w:r w:rsidRPr="00CC4CEC">
              <w:rPr>
                <w:sz w:val="14"/>
              </w:rPr>
              <w:t>***</w:t>
            </w:r>
          </w:p>
        </w:tc>
        <w:tc>
          <w:tcPr>
            <w:tcW w:w="372" w:type="pct"/>
          </w:tcPr>
          <w:p w14:paraId="7EB12318" w14:textId="77777777" w:rsidR="00BE46D8" w:rsidRPr="00CC4CEC" w:rsidRDefault="00BE46D8" w:rsidP="00BA398F">
            <w:pPr>
              <w:rPr>
                <w:sz w:val="14"/>
              </w:rPr>
            </w:pPr>
            <w:r>
              <w:rPr>
                <w:sz w:val="14"/>
              </w:rPr>
              <w:t>1.21</w:t>
            </w:r>
          </w:p>
        </w:tc>
        <w:tc>
          <w:tcPr>
            <w:tcW w:w="248" w:type="pct"/>
          </w:tcPr>
          <w:p w14:paraId="6C9C3DB6" w14:textId="77777777" w:rsidR="00BE46D8" w:rsidRPr="00CC4CEC" w:rsidRDefault="00BE46D8" w:rsidP="00BA398F">
            <w:pPr>
              <w:rPr>
                <w:sz w:val="14"/>
              </w:rPr>
            </w:pPr>
            <w:r w:rsidRPr="00CC4CEC">
              <w:rPr>
                <w:sz w:val="14"/>
              </w:rPr>
              <w:t>***</w:t>
            </w:r>
          </w:p>
        </w:tc>
        <w:tc>
          <w:tcPr>
            <w:tcW w:w="310" w:type="pct"/>
          </w:tcPr>
          <w:p w14:paraId="40F861D5" w14:textId="77777777" w:rsidR="00BE46D8" w:rsidRPr="00CC4CEC" w:rsidRDefault="00BE46D8" w:rsidP="00BA398F">
            <w:pPr>
              <w:rPr>
                <w:sz w:val="14"/>
              </w:rPr>
            </w:pPr>
            <w:r>
              <w:rPr>
                <w:sz w:val="14"/>
              </w:rPr>
              <w:t>1.22</w:t>
            </w:r>
          </w:p>
        </w:tc>
        <w:tc>
          <w:tcPr>
            <w:tcW w:w="248" w:type="pct"/>
          </w:tcPr>
          <w:p w14:paraId="13CE05D1" w14:textId="77777777" w:rsidR="00BE46D8" w:rsidRPr="00CC4CEC" w:rsidRDefault="00BE46D8" w:rsidP="00BA398F">
            <w:pPr>
              <w:rPr>
                <w:sz w:val="14"/>
              </w:rPr>
            </w:pPr>
            <w:r w:rsidRPr="00CC4CEC">
              <w:rPr>
                <w:sz w:val="14"/>
              </w:rPr>
              <w:t>***</w:t>
            </w:r>
          </w:p>
        </w:tc>
        <w:tc>
          <w:tcPr>
            <w:tcW w:w="308" w:type="pct"/>
          </w:tcPr>
          <w:p w14:paraId="61C1E9CE" w14:textId="77777777" w:rsidR="00BE46D8" w:rsidRPr="00CC4CEC" w:rsidRDefault="00BE46D8" w:rsidP="00BA398F">
            <w:pPr>
              <w:rPr>
                <w:sz w:val="14"/>
              </w:rPr>
            </w:pPr>
            <w:r>
              <w:rPr>
                <w:sz w:val="14"/>
              </w:rPr>
              <w:t>1.23</w:t>
            </w:r>
          </w:p>
        </w:tc>
        <w:tc>
          <w:tcPr>
            <w:tcW w:w="307" w:type="pct"/>
          </w:tcPr>
          <w:p w14:paraId="67337D98" w14:textId="77777777" w:rsidR="00BE46D8" w:rsidRPr="00CC4CEC" w:rsidRDefault="00BE46D8" w:rsidP="00BA398F">
            <w:pPr>
              <w:rPr>
                <w:sz w:val="14"/>
              </w:rPr>
            </w:pPr>
            <w:r w:rsidRPr="00CC4CEC">
              <w:rPr>
                <w:sz w:val="14"/>
              </w:rPr>
              <w:t>***</w:t>
            </w:r>
          </w:p>
        </w:tc>
        <w:tc>
          <w:tcPr>
            <w:tcW w:w="314" w:type="pct"/>
          </w:tcPr>
          <w:p w14:paraId="3D66106D" w14:textId="77777777" w:rsidR="00BE46D8" w:rsidRPr="00CC4CEC" w:rsidRDefault="00BE46D8" w:rsidP="00BA398F">
            <w:pPr>
              <w:rPr>
                <w:sz w:val="14"/>
              </w:rPr>
            </w:pPr>
            <w:r>
              <w:rPr>
                <w:sz w:val="14"/>
              </w:rPr>
              <w:t>1.12</w:t>
            </w:r>
          </w:p>
        </w:tc>
        <w:tc>
          <w:tcPr>
            <w:tcW w:w="245" w:type="pct"/>
          </w:tcPr>
          <w:p w14:paraId="0F910822" w14:textId="77777777" w:rsidR="00BE46D8" w:rsidRPr="00CC4CEC" w:rsidRDefault="00BE46D8" w:rsidP="00BA398F">
            <w:pPr>
              <w:rPr>
                <w:sz w:val="14"/>
              </w:rPr>
            </w:pPr>
            <w:r w:rsidRPr="00CC4CEC">
              <w:rPr>
                <w:sz w:val="14"/>
              </w:rPr>
              <w:t>***</w:t>
            </w:r>
          </w:p>
        </w:tc>
      </w:tr>
      <w:tr w:rsidR="00BE46D8" w:rsidRPr="008E39AD" w14:paraId="272F0093" w14:textId="77777777" w:rsidTr="00BA398F">
        <w:trPr>
          <w:trHeight w:val="192"/>
        </w:trPr>
        <w:tc>
          <w:tcPr>
            <w:tcW w:w="1458" w:type="pct"/>
            <w:vAlign w:val="bottom"/>
          </w:tcPr>
          <w:p w14:paraId="57BAC721" w14:textId="77777777" w:rsidR="00BE46D8" w:rsidRPr="008E39AD" w:rsidRDefault="00BE46D8" w:rsidP="00BA398F">
            <w:pPr>
              <w:rPr>
                <w:b/>
                <w:sz w:val="14"/>
                <w:szCs w:val="14"/>
              </w:rPr>
            </w:pPr>
            <w:r>
              <w:rPr>
                <w:b/>
                <w:sz w:val="14"/>
                <w:szCs w:val="14"/>
              </w:rPr>
              <w:t>Male</w:t>
            </w:r>
          </w:p>
        </w:tc>
        <w:tc>
          <w:tcPr>
            <w:tcW w:w="317" w:type="pct"/>
            <w:vAlign w:val="bottom"/>
          </w:tcPr>
          <w:p w14:paraId="3376104F"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535C7FF0" w14:textId="77777777" w:rsidR="00BE46D8" w:rsidRPr="00E756E4" w:rsidRDefault="00BE46D8" w:rsidP="00BA398F">
            <w:pPr>
              <w:rPr>
                <w:sz w:val="18"/>
                <w:szCs w:val="14"/>
              </w:rPr>
            </w:pPr>
          </w:p>
        </w:tc>
        <w:tc>
          <w:tcPr>
            <w:tcW w:w="372" w:type="pct"/>
            <w:vAlign w:val="bottom"/>
          </w:tcPr>
          <w:p w14:paraId="1EA500D7" w14:textId="77777777" w:rsidR="00BE46D8" w:rsidRPr="00E756E4" w:rsidRDefault="00BE46D8" w:rsidP="00BA398F">
            <w:pPr>
              <w:rPr>
                <w:sz w:val="18"/>
                <w:szCs w:val="14"/>
              </w:rPr>
            </w:pPr>
          </w:p>
        </w:tc>
        <w:tc>
          <w:tcPr>
            <w:tcW w:w="247" w:type="pct"/>
            <w:vAlign w:val="bottom"/>
          </w:tcPr>
          <w:p w14:paraId="3B1E0C1A" w14:textId="77777777" w:rsidR="00BE46D8" w:rsidRPr="00E756E4" w:rsidRDefault="00BE46D8" w:rsidP="00BA398F">
            <w:pPr>
              <w:rPr>
                <w:sz w:val="18"/>
                <w:szCs w:val="14"/>
              </w:rPr>
            </w:pPr>
          </w:p>
        </w:tc>
        <w:tc>
          <w:tcPr>
            <w:tcW w:w="372" w:type="pct"/>
            <w:vAlign w:val="bottom"/>
          </w:tcPr>
          <w:p w14:paraId="0AC30CAD" w14:textId="77777777" w:rsidR="00BE46D8" w:rsidRPr="00E756E4" w:rsidRDefault="00BE46D8" w:rsidP="00BA398F">
            <w:pPr>
              <w:rPr>
                <w:sz w:val="18"/>
                <w:szCs w:val="14"/>
              </w:rPr>
            </w:pPr>
          </w:p>
        </w:tc>
        <w:tc>
          <w:tcPr>
            <w:tcW w:w="248" w:type="pct"/>
            <w:vAlign w:val="bottom"/>
          </w:tcPr>
          <w:p w14:paraId="77CA0A68" w14:textId="77777777" w:rsidR="00BE46D8" w:rsidRPr="00E756E4" w:rsidRDefault="00BE46D8" w:rsidP="00BA398F">
            <w:pPr>
              <w:rPr>
                <w:sz w:val="18"/>
                <w:szCs w:val="14"/>
              </w:rPr>
            </w:pPr>
          </w:p>
        </w:tc>
        <w:tc>
          <w:tcPr>
            <w:tcW w:w="310" w:type="pct"/>
            <w:vAlign w:val="bottom"/>
          </w:tcPr>
          <w:p w14:paraId="1CFE3583"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48" w:type="pct"/>
            <w:vAlign w:val="bottom"/>
          </w:tcPr>
          <w:p w14:paraId="5F57B4A2" w14:textId="77777777" w:rsidR="00BE46D8" w:rsidRPr="00E756E4" w:rsidRDefault="00BE46D8" w:rsidP="00BA398F">
            <w:pPr>
              <w:rPr>
                <w:b/>
                <w:sz w:val="18"/>
                <w:szCs w:val="14"/>
              </w:rPr>
            </w:pPr>
          </w:p>
        </w:tc>
        <w:tc>
          <w:tcPr>
            <w:tcW w:w="308" w:type="pct"/>
            <w:vAlign w:val="bottom"/>
          </w:tcPr>
          <w:p w14:paraId="42B9A715" w14:textId="77777777" w:rsidR="00BE46D8" w:rsidRPr="00E756E4" w:rsidRDefault="00BE46D8" w:rsidP="00BA398F">
            <w:pPr>
              <w:rPr>
                <w:sz w:val="18"/>
                <w:szCs w:val="14"/>
              </w:rPr>
            </w:pPr>
          </w:p>
        </w:tc>
        <w:tc>
          <w:tcPr>
            <w:tcW w:w="307" w:type="pct"/>
            <w:vAlign w:val="bottom"/>
          </w:tcPr>
          <w:p w14:paraId="674BB09C" w14:textId="77777777" w:rsidR="00BE46D8" w:rsidRPr="00E756E4" w:rsidRDefault="00BE46D8" w:rsidP="00BA398F">
            <w:pPr>
              <w:rPr>
                <w:b/>
                <w:sz w:val="18"/>
                <w:szCs w:val="14"/>
              </w:rPr>
            </w:pPr>
          </w:p>
        </w:tc>
        <w:tc>
          <w:tcPr>
            <w:tcW w:w="314" w:type="pct"/>
            <w:vAlign w:val="bottom"/>
          </w:tcPr>
          <w:p w14:paraId="5DC344A9" w14:textId="77777777" w:rsidR="00BE46D8" w:rsidRPr="00E756E4" w:rsidRDefault="00BE46D8" w:rsidP="00BA398F">
            <w:pPr>
              <w:rPr>
                <w:b/>
                <w:sz w:val="18"/>
                <w:szCs w:val="14"/>
              </w:rPr>
            </w:pPr>
          </w:p>
        </w:tc>
        <w:tc>
          <w:tcPr>
            <w:tcW w:w="245" w:type="pct"/>
            <w:vAlign w:val="bottom"/>
          </w:tcPr>
          <w:p w14:paraId="272DE821" w14:textId="77777777" w:rsidR="00BE46D8" w:rsidRPr="00E756E4" w:rsidRDefault="00BE46D8" w:rsidP="00BA398F">
            <w:pPr>
              <w:rPr>
                <w:b/>
                <w:sz w:val="18"/>
                <w:szCs w:val="14"/>
              </w:rPr>
            </w:pPr>
          </w:p>
        </w:tc>
      </w:tr>
      <w:tr w:rsidR="00BE46D8" w:rsidRPr="008E39AD" w14:paraId="49E35126" w14:textId="77777777" w:rsidTr="00BA398F">
        <w:trPr>
          <w:trHeight w:val="192"/>
        </w:trPr>
        <w:tc>
          <w:tcPr>
            <w:tcW w:w="1458" w:type="pct"/>
            <w:vAlign w:val="bottom"/>
          </w:tcPr>
          <w:p w14:paraId="5135BEEC" w14:textId="77777777" w:rsidR="00BE46D8" w:rsidRPr="008E39AD" w:rsidRDefault="00BE46D8" w:rsidP="00BA398F">
            <w:pPr>
              <w:rPr>
                <w:b/>
                <w:sz w:val="14"/>
                <w:szCs w:val="14"/>
              </w:rPr>
            </w:pPr>
            <w:r>
              <w:rPr>
                <w:b/>
                <w:sz w:val="14"/>
                <w:szCs w:val="14"/>
              </w:rPr>
              <w:t xml:space="preserve">Female </w:t>
            </w:r>
          </w:p>
        </w:tc>
        <w:tc>
          <w:tcPr>
            <w:tcW w:w="317" w:type="pct"/>
            <w:vAlign w:val="bottom"/>
          </w:tcPr>
          <w:p w14:paraId="15EA546E" w14:textId="77777777" w:rsidR="00BE46D8" w:rsidRPr="00D83021" w:rsidRDefault="00BE46D8" w:rsidP="00BA398F">
            <w:pPr>
              <w:autoSpaceDE w:val="0"/>
              <w:autoSpaceDN w:val="0"/>
              <w:adjustRightInd w:val="0"/>
              <w:spacing w:line="320" w:lineRule="atLeast"/>
              <w:ind w:left="60" w:right="60"/>
              <w:rPr>
                <w:rFonts w:asciiTheme="minorHAnsi" w:hAnsiTheme="minorHAnsi"/>
                <w:color w:val="000000"/>
                <w:sz w:val="14"/>
                <w:szCs w:val="14"/>
              </w:rPr>
            </w:pPr>
            <w:r>
              <w:rPr>
                <w:rFonts w:asciiTheme="minorHAnsi" w:hAnsiTheme="minorHAnsi"/>
                <w:color w:val="000000"/>
                <w:sz w:val="14"/>
                <w:szCs w:val="14"/>
              </w:rPr>
              <w:t>.9</w:t>
            </w:r>
            <w:r w:rsidRPr="00D83021">
              <w:rPr>
                <w:rFonts w:asciiTheme="minorHAnsi" w:hAnsiTheme="minorHAnsi"/>
                <w:color w:val="000000"/>
                <w:sz w:val="14"/>
                <w:szCs w:val="14"/>
              </w:rPr>
              <w:t>9</w:t>
            </w:r>
          </w:p>
        </w:tc>
        <w:tc>
          <w:tcPr>
            <w:tcW w:w="254" w:type="pct"/>
            <w:vAlign w:val="bottom"/>
          </w:tcPr>
          <w:p w14:paraId="59B5BAA1" w14:textId="77777777" w:rsidR="00BE46D8" w:rsidRPr="00D83021" w:rsidRDefault="00BE46D8" w:rsidP="00BA398F">
            <w:pPr>
              <w:rPr>
                <w:rFonts w:asciiTheme="minorHAnsi" w:hAnsiTheme="minorHAnsi"/>
                <w:sz w:val="14"/>
                <w:szCs w:val="14"/>
              </w:rPr>
            </w:pPr>
            <w:r w:rsidRPr="00D83021">
              <w:rPr>
                <w:rFonts w:asciiTheme="minorHAnsi" w:hAnsiTheme="minorHAnsi"/>
                <w:sz w:val="14"/>
                <w:szCs w:val="14"/>
              </w:rPr>
              <w:t>**</w:t>
            </w:r>
          </w:p>
        </w:tc>
        <w:tc>
          <w:tcPr>
            <w:tcW w:w="372" w:type="pct"/>
            <w:vAlign w:val="bottom"/>
          </w:tcPr>
          <w:p w14:paraId="2BC594F2" w14:textId="77777777" w:rsidR="00BE46D8" w:rsidRPr="00D83021" w:rsidRDefault="00BE46D8" w:rsidP="00BA398F">
            <w:pPr>
              <w:rPr>
                <w:rFonts w:asciiTheme="minorHAnsi" w:hAnsiTheme="minorHAnsi"/>
                <w:sz w:val="14"/>
                <w:szCs w:val="14"/>
              </w:rPr>
            </w:pPr>
            <w:r>
              <w:rPr>
                <w:rFonts w:asciiTheme="minorHAnsi" w:hAnsiTheme="minorHAnsi"/>
                <w:sz w:val="14"/>
                <w:szCs w:val="14"/>
              </w:rPr>
              <w:t>.</w:t>
            </w:r>
            <w:r w:rsidRPr="00986886">
              <w:rPr>
                <w:rFonts w:asciiTheme="minorHAnsi" w:hAnsiTheme="minorHAnsi"/>
                <w:sz w:val="14"/>
                <w:szCs w:val="14"/>
              </w:rPr>
              <w:t>97</w:t>
            </w:r>
          </w:p>
        </w:tc>
        <w:tc>
          <w:tcPr>
            <w:tcW w:w="247" w:type="pct"/>
            <w:vAlign w:val="bottom"/>
          </w:tcPr>
          <w:p w14:paraId="55EFD550" w14:textId="77777777" w:rsidR="00BE46D8" w:rsidRPr="00D83021" w:rsidRDefault="00BE46D8" w:rsidP="00BA398F">
            <w:pPr>
              <w:rPr>
                <w:rFonts w:asciiTheme="minorHAnsi" w:hAnsiTheme="minorHAnsi"/>
                <w:sz w:val="14"/>
                <w:szCs w:val="14"/>
              </w:rPr>
            </w:pPr>
            <w:r w:rsidRPr="00D83021">
              <w:rPr>
                <w:rFonts w:asciiTheme="minorHAnsi" w:hAnsiTheme="minorHAnsi"/>
                <w:sz w:val="14"/>
                <w:szCs w:val="14"/>
              </w:rPr>
              <w:t>***</w:t>
            </w:r>
          </w:p>
        </w:tc>
        <w:tc>
          <w:tcPr>
            <w:tcW w:w="372" w:type="pct"/>
            <w:vAlign w:val="bottom"/>
          </w:tcPr>
          <w:p w14:paraId="6CD75040" w14:textId="77777777" w:rsidR="00BE46D8" w:rsidRPr="00D83021" w:rsidRDefault="00BE46D8" w:rsidP="00BA398F">
            <w:pPr>
              <w:rPr>
                <w:rFonts w:asciiTheme="minorHAnsi" w:hAnsiTheme="minorHAnsi"/>
                <w:sz w:val="14"/>
                <w:szCs w:val="14"/>
              </w:rPr>
            </w:pPr>
            <w:r>
              <w:rPr>
                <w:rFonts w:asciiTheme="minorHAnsi" w:hAnsiTheme="minorHAnsi"/>
                <w:sz w:val="14"/>
                <w:szCs w:val="14"/>
              </w:rPr>
              <w:t>1.02</w:t>
            </w:r>
          </w:p>
        </w:tc>
        <w:tc>
          <w:tcPr>
            <w:tcW w:w="248" w:type="pct"/>
            <w:vAlign w:val="bottom"/>
          </w:tcPr>
          <w:p w14:paraId="1B2EA090" w14:textId="77777777" w:rsidR="00BE46D8" w:rsidRPr="00D83021" w:rsidRDefault="00BE46D8" w:rsidP="00BA398F">
            <w:pPr>
              <w:rPr>
                <w:rFonts w:asciiTheme="minorHAnsi" w:hAnsiTheme="minorHAnsi"/>
                <w:sz w:val="14"/>
                <w:szCs w:val="14"/>
              </w:rPr>
            </w:pPr>
            <w:r w:rsidRPr="00D83021">
              <w:rPr>
                <w:rFonts w:asciiTheme="minorHAnsi" w:hAnsiTheme="minorHAnsi"/>
                <w:sz w:val="14"/>
                <w:szCs w:val="14"/>
              </w:rPr>
              <w:t>**</w:t>
            </w:r>
          </w:p>
        </w:tc>
        <w:tc>
          <w:tcPr>
            <w:tcW w:w="310" w:type="pct"/>
            <w:vAlign w:val="bottom"/>
          </w:tcPr>
          <w:p w14:paraId="66D26AC9" w14:textId="77777777" w:rsidR="00BE46D8" w:rsidRPr="00D83021" w:rsidRDefault="00BE46D8" w:rsidP="00BA398F">
            <w:pPr>
              <w:autoSpaceDE w:val="0"/>
              <w:autoSpaceDN w:val="0"/>
              <w:adjustRightInd w:val="0"/>
              <w:spacing w:line="320" w:lineRule="atLeast"/>
              <w:ind w:left="60" w:right="60"/>
              <w:rPr>
                <w:rFonts w:asciiTheme="minorHAnsi" w:hAnsiTheme="minorHAnsi"/>
                <w:color w:val="000000"/>
                <w:sz w:val="18"/>
                <w:szCs w:val="14"/>
              </w:rPr>
            </w:pPr>
            <w:r>
              <w:rPr>
                <w:rFonts w:asciiTheme="minorHAnsi" w:hAnsiTheme="minorHAnsi"/>
                <w:color w:val="000000"/>
                <w:sz w:val="14"/>
                <w:szCs w:val="14"/>
              </w:rPr>
              <w:t>.72</w:t>
            </w:r>
          </w:p>
        </w:tc>
        <w:tc>
          <w:tcPr>
            <w:tcW w:w="248" w:type="pct"/>
            <w:vAlign w:val="bottom"/>
          </w:tcPr>
          <w:p w14:paraId="31577CE2" w14:textId="77777777" w:rsidR="00BE46D8" w:rsidRPr="00D83021" w:rsidRDefault="00BE46D8" w:rsidP="00BA398F">
            <w:pPr>
              <w:rPr>
                <w:rFonts w:asciiTheme="minorHAnsi" w:hAnsiTheme="minorHAnsi"/>
                <w:b/>
                <w:sz w:val="18"/>
                <w:szCs w:val="14"/>
              </w:rPr>
            </w:pPr>
            <w:r w:rsidRPr="00D83021">
              <w:rPr>
                <w:rFonts w:asciiTheme="minorHAnsi" w:hAnsiTheme="minorHAnsi"/>
                <w:b/>
                <w:sz w:val="14"/>
                <w:szCs w:val="14"/>
              </w:rPr>
              <w:t>***</w:t>
            </w:r>
          </w:p>
        </w:tc>
        <w:tc>
          <w:tcPr>
            <w:tcW w:w="308" w:type="pct"/>
            <w:vAlign w:val="bottom"/>
          </w:tcPr>
          <w:p w14:paraId="045EB81B" w14:textId="77777777" w:rsidR="00BE46D8" w:rsidRPr="00D83021" w:rsidRDefault="00BE46D8" w:rsidP="00BA398F">
            <w:pPr>
              <w:rPr>
                <w:rFonts w:asciiTheme="minorHAnsi" w:hAnsiTheme="minorHAnsi"/>
                <w:sz w:val="12"/>
                <w:szCs w:val="14"/>
              </w:rPr>
            </w:pPr>
            <w:r w:rsidRPr="00D83021">
              <w:rPr>
                <w:rFonts w:asciiTheme="minorHAnsi" w:hAnsiTheme="minorHAnsi"/>
                <w:sz w:val="12"/>
                <w:szCs w:val="14"/>
              </w:rPr>
              <w:t>.</w:t>
            </w:r>
            <w:r>
              <w:rPr>
                <w:rFonts w:asciiTheme="minorHAnsi" w:hAnsiTheme="minorHAnsi"/>
                <w:sz w:val="14"/>
                <w:szCs w:val="14"/>
              </w:rPr>
              <w:t>73</w:t>
            </w:r>
          </w:p>
        </w:tc>
        <w:tc>
          <w:tcPr>
            <w:tcW w:w="307" w:type="pct"/>
            <w:vAlign w:val="bottom"/>
          </w:tcPr>
          <w:p w14:paraId="40C99AA8" w14:textId="77777777" w:rsidR="00BE46D8" w:rsidRPr="00D83021" w:rsidRDefault="00BE46D8" w:rsidP="00BA398F">
            <w:pPr>
              <w:rPr>
                <w:rFonts w:asciiTheme="minorHAnsi" w:hAnsiTheme="minorHAnsi"/>
                <w:b/>
                <w:sz w:val="14"/>
                <w:szCs w:val="14"/>
              </w:rPr>
            </w:pPr>
            <w:r w:rsidRPr="00D83021">
              <w:rPr>
                <w:rFonts w:asciiTheme="minorHAnsi" w:hAnsiTheme="minorHAnsi"/>
                <w:b/>
                <w:sz w:val="14"/>
                <w:szCs w:val="14"/>
              </w:rPr>
              <w:t>***</w:t>
            </w:r>
          </w:p>
        </w:tc>
        <w:tc>
          <w:tcPr>
            <w:tcW w:w="314" w:type="pct"/>
            <w:vAlign w:val="bottom"/>
          </w:tcPr>
          <w:p w14:paraId="113EF760" w14:textId="77777777" w:rsidR="00BE46D8" w:rsidRPr="00D83021" w:rsidRDefault="00BE46D8" w:rsidP="00BA398F">
            <w:pPr>
              <w:rPr>
                <w:rFonts w:asciiTheme="minorHAnsi" w:hAnsiTheme="minorHAnsi"/>
                <w:sz w:val="18"/>
                <w:szCs w:val="14"/>
              </w:rPr>
            </w:pPr>
            <w:r>
              <w:rPr>
                <w:rFonts w:asciiTheme="minorHAnsi" w:hAnsiTheme="minorHAnsi"/>
                <w:sz w:val="14"/>
                <w:szCs w:val="14"/>
              </w:rPr>
              <w:t>.74</w:t>
            </w:r>
          </w:p>
        </w:tc>
        <w:tc>
          <w:tcPr>
            <w:tcW w:w="245" w:type="pct"/>
            <w:vAlign w:val="bottom"/>
          </w:tcPr>
          <w:p w14:paraId="37A4D745" w14:textId="77777777" w:rsidR="00BE46D8" w:rsidRPr="00D83021" w:rsidRDefault="00BE46D8" w:rsidP="00BA398F">
            <w:pPr>
              <w:rPr>
                <w:rFonts w:asciiTheme="minorHAnsi" w:hAnsiTheme="minorHAnsi"/>
                <w:b/>
                <w:sz w:val="16"/>
                <w:szCs w:val="14"/>
              </w:rPr>
            </w:pPr>
            <w:r w:rsidRPr="00D83021">
              <w:rPr>
                <w:rFonts w:asciiTheme="minorHAnsi" w:hAnsiTheme="minorHAnsi"/>
                <w:b/>
                <w:sz w:val="14"/>
                <w:szCs w:val="14"/>
              </w:rPr>
              <w:t>***</w:t>
            </w:r>
          </w:p>
        </w:tc>
      </w:tr>
      <w:tr w:rsidR="00BE46D8" w:rsidRPr="008E39AD" w14:paraId="4798109A" w14:textId="77777777" w:rsidTr="00BA398F">
        <w:trPr>
          <w:trHeight w:val="192"/>
        </w:trPr>
        <w:tc>
          <w:tcPr>
            <w:tcW w:w="1458" w:type="pct"/>
            <w:vAlign w:val="bottom"/>
          </w:tcPr>
          <w:p w14:paraId="30AD0BE7" w14:textId="77777777" w:rsidR="00BE46D8" w:rsidRPr="008E39AD" w:rsidRDefault="00BE46D8" w:rsidP="00BA398F">
            <w:pPr>
              <w:rPr>
                <w:b/>
                <w:sz w:val="14"/>
                <w:szCs w:val="14"/>
              </w:rPr>
            </w:pPr>
            <w:r w:rsidRPr="008E39AD">
              <w:rPr>
                <w:b/>
                <w:sz w:val="14"/>
                <w:szCs w:val="14"/>
              </w:rPr>
              <w:t>Professional/ Higher Managerial</w:t>
            </w:r>
          </w:p>
        </w:tc>
        <w:tc>
          <w:tcPr>
            <w:tcW w:w="317" w:type="pct"/>
            <w:vAlign w:val="bottom"/>
          </w:tcPr>
          <w:p w14:paraId="79AE6260"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3200E554" w14:textId="77777777" w:rsidR="00BE46D8" w:rsidRPr="00E756E4" w:rsidRDefault="00BE46D8" w:rsidP="00BA398F">
            <w:pPr>
              <w:rPr>
                <w:sz w:val="18"/>
                <w:szCs w:val="14"/>
              </w:rPr>
            </w:pPr>
          </w:p>
        </w:tc>
        <w:tc>
          <w:tcPr>
            <w:tcW w:w="372" w:type="pct"/>
            <w:vAlign w:val="bottom"/>
          </w:tcPr>
          <w:p w14:paraId="676A8315" w14:textId="77777777" w:rsidR="00BE46D8" w:rsidRPr="00E756E4" w:rsidRDefault="00BE46D8" w:rsidP="00BA398F">
            <w:pPr>
              <w:rPr>
                <w:sz w:val="18"/>
                <w:szCs w:val="14"/>
              </w:rPr>
            </w:pPr>
          </w:p>
        </w:tc>
        <w:tc>
          <w:tcPr>
            <w:tcW w:w="247" w:type="pct"/>
            <w:vAlign w:val="bottom"/>
          </w:tcPr>
          <w:p w14:paraId="7C33A5FA" w14:textId="77777777" w:rsidR="00BE46D8" w:rsidRPr="00E756E4" w:rsidRDefault="00BE46D8" w:rsidP="00BA398F">
            <w:pPr>
              <w:rPr>
                <w:sz w:val="18"/>
                <w:szCs w:val="14"/>
              </w:rPr>
            </w:pPr>
          </w:p>
        </w:tc>
        <w:tc>
          <w:tcPr>
            <w:tcW w:w="372" w:type="pct"/>
            <w:vAlign w:val="bottom"/>
          </w:tcPr>
          <w:p w14:paraId="6473507E" w14:textId="77777777" w:rsidR="00BE46D8" w:rsidRPr="00E756E4" w:rsidRDefault="00BE46D8" w:rsidP="00BA398F">
            <w:pPr>
              <w:rPr>
                <w:sz w:val="18"/>
                <w:szCs w:val="14"/>
              </w:rPr>
            </w:pPr>
          </w:p>
        </w:tc>
        <w:tc>
          <w:tcPr>
            <w:tcW w:w="248" w:type="pct"/>
            <w:vAlign w:val="bottom"/>
          </w:tcPr>
          <w:p w14:paraId="36E3E889" w14:textId="77777777" w:rsidR="00BE46D8" w:rsidRPr="00E756E4" w:rsidRDefault="00BE46D8" w:rsidP="00BA398F">
            <w:pPr>
              <w:rPr>
                <w:sz w:val="18"/>
                <w:szCs w:val="14"/>
              </w:rPr>
            </w:pPr>
          </w:p>
        </w:tc>
        <w:tc>
          <w:tcPr>
            <w:tcW w:w="310" w:type="pct"/>
            <w:vAlign w:val="bottom"/>
          </w:tcPr>
          <w:p w14:paraId="605CA5C9"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48" w:type="pct"/>
            <w:vAlign w:val="bottom"/>
          </w:tcPr>
          <w:p w14:paraId="5D50FDF0" w14:textId="77777777" w:rsidR="00BE46D8" w:rsidRPr="00E756E4" w:rsidRDefault="00BE46D8" w:rsidP="00BA398F">
            <w:pPr>
              <w:rPr>
                <w:b/>
                <w:sz w:val="18"/>
                <w:szCs w:val="14"/>
              </w:rPr>
            </w:pPr>
          </w:p>
        </w:tc>
        <w:tc>
          <w:tcPr>
            <w:tcW w:w="308" w:type="pct"/>
            <w:vAlign w:val="bottom"/>
          </w:tcPr>
          <w:p w14:paraId="072ACBF0" w14:textId="77777777" w:rsidR="00BE46D8" w:rsidRPr="00E756E4" w:rsidRDefault="00BE46D8" w:rsidP="00BA398F">
            <w:pPr>
              <w:rPr>
                <w:sz w:val="18"/>
                <w:szCs w:val="14"/>
              </w:rPr>
            </w:pPr>
          </w:p>
        </w:tc>
        <w:tc>
          <w:tcPr>
            <w:tcW w:w="307" w:type="pct"/>
            <w:vAlign w:val="bottom"/>
          </w:tcPr>
          <w:p w14:paraId="0FDE714F" w14:textId="77777777" w:rsidR="00BE46D8" w:rsidRPr="00E756E4" w:rsidRDefault="00BE46D8" w:rsidP="00BA398F">
            <w:pPr>
              <w:rPr>
                <w:b/>
                <w:sz w:val="18"/>
                <w:szCs w:val="14"/>
              </w:rPr>
            </w:pPr>
          </w:p>
        </w:tc>
        <w:tc>
          <w:tcPr>
            <w:tcW w:w="314" w:type="pct"/>
            <w:vAlign w:val="bottom"/>
          </w:tcPr>
          <w:p w14:paraId="63ADA33D" w14:textId="77777777" w:rsidR="00BE46D8" w:rsidRPr="00E756E4" w:rsidRDefault="00BE46D8" w:rsidP="00BA398F">
            <w:pPr>
              <w:rPr>
                <w:b/>
                <w:sz w:val="18"/>
                <w:szCs w:val="14"/>
              </w:rPr>
            </w:pPr>
          </w:p>
        </w:tc>
        <w:tc>
          <w:tcPr>
            <w:tcW w:w="245" w:type="pct"/>
            <w:vAlign w:val="bottom"/>
          </w:tcPr>
          <w:p w14:paraId="175C3633" w14:textId="77777777" w:rsidR="00BE46D8" w:rsidRPr="00E756E4" w:rsidRDefault="00BE46D8" w:rsidP="00BA398F">
            <w:pPr>
              <w:rPr>
                <w:b/>
                <w:sz w:val="18"/>
                <w:szCs w:val="14"/>
              </w:rPr>
            </w:pPr>
          </w:p>
        </w:tc>
      </w:tr>
      <w:tr w:rsidR="00BE46D8" w:rsidRPr="008E39AD" w14:paraId="2092E96C" w14:textId="77777777" w:rsidTr="00BA398F">
        <w:trPr>
          <w:trHeight w:val="228"/>
        </w:trPr>
        <w:tc>
          <w:tcPr>
            <w:tcW w:w="1458" w:type="pct"/>
            <w:vAlign w:val="bottom"/>
          </w:tcPr>
          <w:p w14:paraId="2FC1C820"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Intermediate Occupations</w:t>
            </w:r>
          </w:p>
        </w:tc>
        <w:tc>
          <w:tcPr>
            <w:tcW w:w="317" w:type="pct"/>
            <w:vAlign w:val="bottom"/>
          </w:tcPr>
          <w:p w14:paraId="382747D8"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55FC099A" w14:textId="77777777" w:rsidR="00BE46D8" w:rsidRPr="00E756E4" w:rsidRDefault="00BE46D8" w:rsidP="00BA398F">
            <w:pPr>
              <w:rPr>
                <w:sz w:val="18"/>
                <w:szCs w:val="14"/>
              </w:rPr>
            </w:pPr>
          </w:p>
        </w:tc>
        <w:tc>
          <w:tcPr>
            <w:tcW w:w="372" w:type="pct"/>
            <w:vAlign w:val="bottom"/>
          </w:tcPr>
          <w:p w14:paraId="41093482" w14:textId="77777777" w:rsidR="00BE46D8" w:rsidRPr="00E756E4" w:rsidRDefault="00BE46D8" w:rsidP="00BA398F">
            <w:pPr>
              <w:rPr>
                <w:sz w:val="18"/>
                <w:szCs w:val="14"/>
              </w:rPr>
            </w:pPr>
          </w:p>
        </w:tc>
        <w:tc>
          <w:tcPr>
            <w:tcW w:w="247" w:type="pct"/>
            <w:vAlign w:val="bottom"/>
          </w:tcPr>
          <w:p w14:paraId="193037B8" w14:textId="77777777" w:rsidR="00BE46D8" w:rsidRPr="00E756E4" w:rsidRDefault="00BE46D8" w:rsidP="00BA398F">
            <w:pPr>
              <w:rPr>
                <w:sz w:val="18"/>
                <w:szCs w:val="14"/>
              </w:rPr>
            </w:pPr>
          </w:p>
        </w:tc>
        <w:tc>
          <w:tcPr>
            <w:tcW w:w="372" w:type="pct"/>
            <w:vAlign w:val="bottom"/>
          </w:tcPr>
          <w:p w14:paraId="69D6552C" w14:textId="77777777" w:rsidR="00BE46D8" w:rsidRPr="00E756E4" w:rsidRDefault="00BE46D8" w:rsidP="00BA398F">
            <w:pPr>
              <w:rPr>
                <w:sz w:val="18"/>
                <w:szCs w:val="14"/>
              </w:rPr>
            </w:pPr>
          </w:p>
        </w:tc>
        <w:tc>
          <w:tcPr>
            <w:tcW w:w="248" w:type="pct"/>
            <w:vAlign w:val="bottom"/>
          </w:tcPr>
          <w:p w14:paraId="5E8E7630"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1A58FD49" w14:textId="77777777" w:rsidR="00BE46D8" w:rsidRPr="00CC4CEC" w:rsidRDefault="00BE46D8" w:rsidP="00BA398F">
            <w:pPr>
              <w:rPr>
                <w:sz w:val="14"/>
              </w:rPr>
            </w:pPr>
            <w:r>
              <w:rPr>
                <w:sz w:val="14"/>
              </w:rPr>
              <w:t>1.41</w:t>
            </w:r>
          </w:p>
        </w:tc>
        <w:tc>
          <w:tcPr>
            <w:tcW w:w="248" w:type="pct"/>
          </w:tcPr>
          <w:p w14:paraId="62F997EF" w14:textId="77777777" w:rsidR="00BE46D8" w:rsidRPr="00CC4CEC" w:rsidRDefault="00BE46D8" w:rsidP="00BA398F">
            <w:pPr>
              <w:rPr>
                <w:sz w:val="14"/>
              </w:rPr>
            </w:pPr>
            <w:r w:rsidRPr="00CC4CEC">
              <w:rPr>
                <w:sz w:val="14"/>
              </w:rPr>
              <w:t>***</w:t>
            </w:r>
          </w:p>
        </w:tc>
        <w:tc>
          <w:tcPr>
            <w:tcW w:w="308" w:type="pct"/>
          </w:tcPr>
          <w:p w14:paraId="1C46916E" w14:textId="77777777" w:rsidR="00BE46D8" w:rsidRPr="00CC4CEC" w:rsidRDefault="00BE46D8" w:rsidP="00BA398F">
            <w:pPr>
              <w:rPr>
                <w:sz w:val="14"/>
              </w:rPr>
            </w:pPr>
            <w:r>
              <w:rPr>
                <w:sz w:val="14"/>
              </w:rPr>
              <w:t>1.23</w:t>
            </w:r>
          </w:p>
        </w:tc>
        <w:tc>
          <w:tcPr>
            <w:tcW w:w="307" w:type="pct"/>
          </w:tcPr>
          <w:p w14:paraId="5A45E820" w14:textId="77777777" w:rsidR="00BE46D8" w:rsidRPr="00CC4CEC" w:rsidRDefault="00BE46D8" w:rsidP="00BA398F">
            <w:pPr>
              <w:rPr>
                <w:sz w:val="14"/>
              </w:rPr>
            </w:pPr>
            <w:r w:rsidRPr="00CC4CEC">
              <w:rPr>
                <w:sz w:val="14"/>
              </w:rPr>
              <w:t>***</w:t>
            </w:r>
          </w:p>
        </w:tc>
        <w:tc>
          <w:tcPr>
            <w:tcW w:w="314" w:type="pct"/>
          </w:tcPr>
          <w:p w14:paraId="46E6F22F" w14:textId="77777777" w:rsidR="00BE46D8" w:rsidRPr="00CC4CEC" w:rsidRDefault="00BE46D8" w:rsidP="00BA398F">
            <w:pPr>
              <w:rPr>
                <w:sz w:val="14"/>
              </w:rPr>
            </w:pPr>
            <w:r>
              <w:rPr>
                <w:sz w:val="14"/>
              </w:rPr>
              <w:t>1.22</w:t>
            </w:r>
          </w:p>
        </w:tc>
        <w:tc>
          <w:tcPr>
            <w:tcW w:w="245" w:type="pct"/>
          </w:tcPr>
          <w:p w14:paraId="24E5D7C2" w14:textId="77777777" w:rsidR="00BE46D8" w:rsidRPr="00CC4CEC" w:rsidRDefault="00BE46D8" w:rsidP="00BA398F">
            <w:pPr>
              <w:rPr>
                <w:sz w:val="14"/>
              </w:rPr>
            </w:pPr>
            <w:r w:rsidRPr="00CC4CEC">
              <w:rPr>
                <w:sz w:val="14"/>
              </w:rPr>
              <w:t>***</w:t>
            </w:r>
          </w:p>
        </w:tc>
      </w:tr>
      <w:tr w:rsidR="00BE46D8" w:rsidRPr="008E39AD" w14:paraId="4A4062FD" w14:textId="77777777" w:rsidTr="00BA398F">
        <w:trPr>
          <w:trHeight w:val="199"/>
        </w:trPr>
        <w:tc>
          <w:tcPr>
            <w:tcW w:w="1458" w:type="pct"/>
            <w:vAlign w:val="bottom"/>
          </w:tcPr>
          <w:p w14:paraId="3F1193B3"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Routine and Manual Occupations</w:t>
            </w:r>
          </w:p>
        </w:tc>
        <w:tc>
          <w:tcPr>
            <w:tcW w:w="317" w:type="pct"/>
            <w:vAlign w:val="bottom"/>
          </w:tcPr>
          <w:p w14:paraId="205C0E19"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0695A748" w14:textId="77777777" w:rsidR="00BE46D8" w:rsidRPr="00E756E4" w:rsidRDefault="00BE46D8" w:rsidP="00BA398F">
            <w:pPr>
              <w:rPr>
                <w:sz w:val="18"/>
                <w:szCs w:val="14"/>
              </w:rPr>
            </w:pPr>
          </w:p>
        </w:tc>
        <w:tc>
          <w:tcPr>
            <w:tcW w:w="372" w:type="pct"/>
            <w:vAlign w:val="bottom"/>
          </w:tcPr>
          <w:p w14:paraId="363F3299" w14:textId="77777777" w:rsidR="00BE46D8" w:rsidRPr="00E756E4" w:rsidRDefault="00BE46D8" w:rsidP="00BA398F">
            <w:pPr>
              <w:rPr>
                <w:sz w:val="18"/>
                <w:szCs w:val="14"/>
              </w:rPr>
            </w:pPr>
          </w:p>
        </w:tc>
        <w:tc>
          <w:tcPr>
            <w:tcW w:w="247" w:type="pct"/>
            <w:vAlign w:val="bottom"/>
          </w:tcPr>
          <w:p w14:paraId="3184EF53" w14:textId="77777777" w:rsidR="00BE46D8" w:rsidRPr="00E756E4" w:rsidRDefault="00BE46D8" w:rsidP="00BA398F">
            <w:pPr>
              <w:rPr>
                <w:sz w:val="18"/>
                <w:szCs w:val="14"/>
              </w:rPr>
            </w:pPr>
          </w:p>
        </w:tc>
        <w:tc>
          <w:tcPr>
            <w:tcW w:w="372" w:type="pct"/>
            <w:vAlign w:val="bottom"/>
          </w:tcPr>
          <w:p w14:paraId="53DE1187" w14:textId="77777777" w:rsidR="00BE46D8" w:rsidRPr="00E756E4" w:rsidRDefault="00BE46D8" w:rsidP="00BA398F">
            <w:pPr>
              <w:rPr>
                <w:sz w:val="18"/>
                <w:szCs w:val="14"/>
              </w:rPr>
            </w:pPr>
          </w:p>
        </w:tc>
        <w:tc>
          <w:tcPr>
            <w:tcW w:w="248" w:type="pct"/>
            <w:vAlign w:val="bottom"/>
          </w:tcPr>
          <w:p w14:paraId="095341BC"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5A0D8D08" w14:textId="77777777" w:rsidR="00BE46D8" w:rsidRPr="00CC4CEC" w:rsidRDefault="00BE46D8" w:rsidP="00BA398F">
            <w:pPr>
              <w:rPr>
                <w:sz w:val="14"/>
              </w:rPr>
            </w:pPr>
            <w:r>
              <w:rPr>
                <w:sz w:val="14"/>
              </w:rPr>
              <w:t>1.84</w:t>
            </w:r>
          </w:p>
        </w:tc>
        <w:tc>
          <w:tcPr>
            <w:tcW w:w="248" w:type="pct"/>
          </w:tcPr>
          <w:p w14:paraId="54E84D89" w14:textId="77777777" w:rsidR="00BE46D8" w:rsidRPr="00CC4CEC" w:rsidRDefault="00BE46D8" w:rsidP="00BA398F">
            <w:pPr>
              <w:rPr>
                <w:sz w:val="14"/>
              </w:rPr>
            </w:pPr>
            <w:r w:rsidRPr="00CC4CEC">
              <w:rPr>
                <w:sz w:val="14"/>
              </w:rPr>
              <w:t>***</w:t>
            </w:r>
          </w:p>
        </w:tc>
        <w:tc>
          <w:tcPr>
            <w:tcW w:w="308" w:type="pct"/>
          </w:tcPr>
          <w:p w14:paraId="6EF3749B" w14:textId="77777777" w:rsidR="00BE46D8" w:rsidRPr="00CC4CEC" w:rsidRDefault="00BE46D8" w:rsidP="00BA398F">
            <w:pPr>
              <w:rPr>
                <w:sz w:val="14"/>
              </w:rPr>
            </w:pPr>
            <w:r>
              <w:rPr>
                <w:sz w:val="14"/>
              </w:rPr>
              <w:t>1.45</w:t>
            </w:r>
          </w:p>
        </w:tc>
        <w:tc>
          <w:tcPr>
            <w:tcW w:w="307" w:type="pct"/>
          </w:tcPr>
          <w:p w14:paraId="0CCD5779" w14:textId="77777777" w:rsidR="00BE46D8" w:rsidRPr="00CC4CEC" w:rsidRDefault="00BE46D8" w:rsidP="00BA398F">
            <w:pPr>
              <w:rPr>
                <w:sz w:val="14"/>
              </w:rPr>
            </w:pPr>
            <w:r w:rsidRPr="00CC4CEC">
              <w:rPr>
                <w:sz w:val="14"/>
              </w:rPr>
              <w:t>***</w:t>
            </w:r>
          </w:p>
        </w:tc>
        <w:tc>
          <w:tcPr>
            <w:tcW w:w="314" w:type="pct"/>
          </w:tcPr>
          <w:p w14:paraId="3CA1657E" w14:textId="77777777" w:rsidR="00BE46D8" w:rsidRPr="00CC4CEC" w:rsidRDefault="00BE46D8" w:rsidP="00BA398F">
            <w:pPr>
              <w:rPr>
                <w:sz w:val="14"/>
              </w:rPr>
            </w:pPr>
            <w:r>
              <w:rPr>
                <w:sz w:val="14"/>
              </w:rPr>
              <w:t>1.43</w:t>
            </w:r>
          </w:p>
        </w:tc>
        <w:tc>
          <w:tcPr>
            <w:tcW w:w="245" w:type="pct"/>
          </w:tcPr>
          <w:p w14:paraId="16BF76E1" w14:textId="77777777" w:rsidR="00BE46D8" w:rsidRPr="00CC4CEC" w:rsidRDefault="00BE46D8" w:rsidP="00BA398F">
            <w:pPr>
              <w:rPr>
                <w:sz w:val="14"/>
              </w:rPr>
            </w:pPr>
            <w:r w:rsidRPr="00CC4CEC">
              <w:rPr>
                <w:sz w:val="14"/>
              </w:rPr>
              <w:t>***</w:t>
            </w:r>
          </w:p>
        </w:tc>
      </w:tr>
      <w:tr w:rsidR="00BE46D8" w:rsidRPr="008E39AD" w14:paraId="0D887A8C" w14:textId="77777777" w:rsidTr="00BA398F">
        <w:trPr>
          <w:trHeight w:val="181"/>
        </w:trPr>
        <w:tc>
          <w:tcPr>
            <w:tcW w:w="1458" w:type="pct"/>
            <w:vAlign w:val="bottom"/>
          </w:tcPr>
          <w:p w14:paraId="2322682B"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Never Worked and Long-Term Unemployed</w:t>
            </w:r>
          </w:p>
        </w:tc>
        <w:tc>
          <w:tcPr>
            <w:tcW w:w="317" w:type="pct"/>
            <w:vAlign w:val="bottom"/>
          </w:tcPr>
          <w:p w14:paraId="7A02EE71"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5D82676D" w14:textId="77777777" w:rsidR="00BE46D8" w:rsidRPr="00E756E4" w:rsidRDefault="00BE46D8" w:rsidP="00BA398F">
            <w:pPr>
              <w:rPr>
                <w:sz w:val="18"/>
                <w:szCs w:val="14"/>
              </w:rPr>
            </w:pPr>
          </w:p>
        </w:tc>
        <w:tc>
          <w:tcPr>
            <w:tcW w:w="372" w:type="pct"/>
            <w:vAlign w:val="bottom"/>
          </w:tcPr>
          <w:p w14:paraId="6EC69C88" w14:textId="77777777" w:rsidR="00BE46D8" w:rsidRPr="00E756E4" w:rsidRDefault="00BE46D8" w:rsidP="00BA398F">
            <w:pPr>
              <w:rPr>
                <w:sz w:val="18"/>
                <w:szCs w:val="14"/>
              </w:rPr>
            </w:pPr>
          </w:p>
        </w:tc>
        <w:tc>
          <w:tcPr>
            <w:tcW w:w="247" w:type="pct"/>
            <w:vAlign w:val="bottom"/>
          </w:tcPr>
          <w:p w14:paraId="547008BD" w14:textId="77777777" w:rsidR="00BE46D8" w:rsidRPr="00E756E4" w:rsidRDefault="00BE46D8" w:rsidP="00BA398F">
            <w:pPr>
              <w:rPr>
                <w:sz w:val="18"/>
                <w:szCs w:val="14"/>
              </w:rPr>
            </w:pPr>
          </w:p>
        </w:tc>
        <w:tc>
          <w:tcPr>
            <w:tcW w:w="372" w:type="pct"/>
            <w:vAlign w:val="bottom"/>
          </w:tcPr>
          <w:p w14:paraId="690C13E6" w14:textId="77777777" w:rsidR="00BE46D8" w:rsidRPr="00E756E4" w:rsidRDefault="00BE46D8" w:rsidP="00BA398F">
            <w:pPr>
              <w:rPr>
                <w:sz w:val="18"/>
                <w:szCs w:val="14"/>
              </w:rPr>
            </w:pPr>
          </w:p>
        </w:tc>
        <w:tc>
          <w:tcPr>
            <w:tcW w:w="248" w:type="pct"/>
            <w:vAlign w:val="bottom"/>
          </w:tcPr>
          <w:p w14:paraId="0F644536"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14BFD640" w14:textId="77777777" w:rsidR="00BE46D8" w:rsidRPr="00CC4CEC" w:rsidRDefault="00BE46D8" w:rsidP="00BA398F">
            <w:pPr>
              <w:rPr>
                <w:sz w:val="14"/>
              </w:rPr>
            </w:pPr>
            <w:r>
              <w:rPr>
                <w:sz w:val="14"/>
              </w:rPr>
              <w:t>8.32</w:t>
            </w:r>
          </w:p>
        </w:tc>
        <w:tc>
          <w:tcPr>
            <w:tcW w:w="248" w:type="pct"/>
          </w:tcPr>
          <w:p w14:paraId="1E8B207B" w14:textId="77777777" w:rsidR="00BE46D8" w:rsidRPr="00CC4CEC" w:rsidRDefault="00BE46D8" w:rsidP="00BA398F">
            <w:pPr>
              <w:rPr>
                <w:sz w:val="14"/>
              </w:rPr>
            </w:pPr>
            <w:r w:rsidRPr="00CC4CEC">
              <w:rPr>
                <w:sz w:val="14"/>
              </w:rPr>
              <w:t>***</w:t>
            </w:r>
          </w:p>
        </w:tc>
        <w:tc>
          <w:tcPr>
            <w:tcW w:w="308" w:type="pct"/>
          </w:tcPr>
          <w:p w14:paraId="5A69D03F" w14:textId="77777777" w:rsidR="00BE46D8" w:rsidRPr="00CC4CEC" w:rsidRDefault="00BE46D8" w:rsidP="00BA398F">
            <w:pPr>
              <w:rPr>
                <w:sz w:val="14"/>
              </w:rPr>
            </w:pPr>
            <w:r>
              <w:rPr>
                <w:sz w:val="14"/>
              </w:rPr>
              <w:t>6.05</w:t>
            </w:r>
          </w:p>
        </w:tc>
        <w:tc>
          <w:tcPr>
            <w:tcW w:w="307" w:type="pct"/>
          </w:tcPr>
          <w:p w14:paraId="2866D841" w14:textId="77777777" w:rsidR="00BE46D8" w:rsidRPr="00CC4CEC" w:rsidRDefault="00BE46D8" w:rsidP="00BA398F">
            <w:pPr>
              <w:rPr>
                <w:sz w:val="14"/>
              </w:rPr>
            </w:pPr>
            <w:r w:rsidRPr="00CC4CEC">
              <w:rPr>
                <w:sz w:val="14"/>
              </w:rPr>
              <w:t>***</w:t>
            </w:r>
          </w:p>
        </w:tc>
        <w:tc>
          <w:tcPr>
            <w:tcW w:w="314" w:type="pct"/>
          </w:tcPr>
          <w:p w14:paraId="0C830783" w14:textId="77777777" w:rsidR="00BE46D8" w:rsidRPr="00CC4CEC" w:rsidRDefault="00BE46D8" w:rsidP="00BA398F">
            <w:pPr>
              <w:rPr>
                <w:sz w:val="14"/>
              </w:rPr>
            </w:pPr>
            <w:r>
              <w:rPr>
                <w:sz w:val="14"/>
              </w:rPr>
              <w:t>5.55</w:t>
            </w:r>
          </w:p>
        </w:tc>
        <w:tc>
          <w:tcPr>
            <w:tcW w:w="245" w:type="pct"/>
          </w:tcPr>
          <w:p w14:paraId="19C3F486" w14:textId="77777777" w:rsidR="00BE46D8" w:rsidRPr="00CC4CEC" w:rsidRDefault="00BE46D8" w:rsidP="00BA398F">
            <w:pPr>
              <w:rPr>
                <w:sz w:val="14"/>
              </w:rPr>
            </w:pPr>
            <w:r w:rsidRPr="00CC4CEC">
              <w:rPr>
                <w:sz w:val="14"/>
              </w:rPr>
              <w:t>***</w:t>
            </w:r>
          </w:p>
        </w:tc>
      </w:tr>
      <w:tr w:rsidR="00BE46D8" w:rsidRPr="008E39AD" w14:paraId="4310B39B" w14:textId="77777777" w:rsidTr="00BA398F">
        <w:trPr>
          <w:trHeight w:val="249"/>
        </w:trPr>
        <w:tc>
          <w:tcPr>
            <w:tcW w:w="1458" w:type="pct"/>
            <w:vAlign w:val="bottom"/>
          </w:tcPr>
          <w:p w14:paraId="47D1F35F"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Not Applicable/Not Defined</w:t>
            </w:r>
          </w:p>
        </w:tc>
        <w:tc>
          <w:tcPr>
            <w:tcW w:w="317" w:type="pct"/>
            <w:vAlign w:val="bottom"/>
          </w:tcPr>
          <w:p w14:paraId="5C726B49"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2C8ABF50" w14:textId="77777777" w:rsidR="00BE46D8" w:rsidRPr="00E756E4" w:rsidRDefault="00BE46D8" w:rsidP="00BA398F">
            <w:pPr>
              <w:rPr>
                <w:sz w:val="18"/>
                <w:szCs w:val="14"/>
              </w:rPr>
            </w:pPr>
          </w:p>
        </w:tc>
        <w:tc>
          <w:tcPr>
            <w:tcW w:w="372" w:type="pct"/>
            <w:vAlign w:val="bottom"/>
          </w:tcPr>
          <w:p w14:paraId="61DA3A33" w14:textId="77777777" w:rsidR="00BE46D8" w:rsidRPr="00E756E4" w:rsidRDefault="00BE46D8" w:rsidP="00BA398F">
            <w:pPr>
              <w:rPr>
                <w:sz w:val="18"/>
                <w:szCs w:val="14"/>
              </w:rPr>
            </w:pPr>
          </w:p>
        </w:tc>
        <w:tc>
          <w:tcPr>
            <w:tcW w:w="247" w:type="pct"/>
            <w:vAlign w:val="bottom"/>
          </w:tcPr>
          <w:p w14:paraId="0BF7A413" w14:textId="77777777" w:rsidR="00BE46D8" w:rsidRPr="00E756E4" w:rsidRDefault="00BE46D8" w:rsidP="00BA398F">
            <w:pPr>
              <w:rPr>
                <w:sz w:val="18"/>
                <w:szCs w:val="14"/>
              </w:rPr>
            </w:pPr>
          </w:p>
        </w:tc>
        <w:tc>
          <w:tcPr>
            <w:tcW w:w="372" w:type="pct"/>
            <w:vAlign w:val="bottom"/>
          </w:tcPr>
          <w:p w14:paraId="365E35CF" w14:textId="77777777" w:rsidR="00BE46D8" w:rsidRPr="00E756E4" w:rsidRDefault="00BE46D8" w:rsidP="00BA398F">
            <w:pPr>
              <w:rPr>
                <w:sz w:val="18"/>
                <w:szCs w:val="14"/>
              </w:rPr>
            </w:pPr>
          </w:p>
        </w:tc>
        <w:tc>
          <w:tcPr>
            <w:tcW w:w="248" w:type="pct"/>
            <w:vAlign w:val="bottom"/>
          </w:tcPr>
          <w:p w14:paraId="574315EC"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43ACE2C4" w14:textId="77777777" w:rsidR="00BE46D8" w:rsidRPr="00CC4CEC" w:rsidRDefault="00BE46D8" w:rsidP="00BA398F">
            <w:pPr>
              <w:rPr>
                <w:sz w:val="14"/>
              </w:rPr>
            </w:pPr>
            <w:r>
              <w:rPr>
                <w:sz w:val="14"/>
              </w:rPr>
              <w:t>10.17</w:t>
            </w:r>
          </w:p>
        </w:tc>
        <w:tc>
          <w:tcPr>
            <w:tcW w:w="248" w:type="pct"/>
          </w:tcPr>
          <w:p w14:paraId="5A843F7C" w14:textId="77777777" w:rsidR="00BE46D8" w:rsidRPr="00CC4CEC" w:rsidRDefault="00BE46D8" w:rsidP="00BA398F">
            <w:pPr>
              <w:rPr>
                <w:sz w:val="14"/>
              </w:rPr>
            </w:pPr>
            <w:r w:rsidRPr="00CC4CEC">
              <w:rPr>
                <w:sz w:val="14"/>
              </w:rPr>
              <w:t>***</w:t>
            </w:r>
          </w:p>
        </w:tc>
        <w:tc>
          <w:tcPr>
            <w:tcW w:w="308" w:type="pct"/>
          </w:tcPr>
          <w:p w14:paraId="1E84606D" w14:textId="77777777" w:rsidR="00BE46D8" w:rsidRPr="00CC4CEC" w:rsidRDefault="00BE46D8" w:rsidP="00BA398F">
            <w:pPr>
              <w:rPr>
                <w:sz w:val="14"/>
              </w:rPr>
            </w:pPr>
            <w:r>
              <w:rPr>
                <w:sz w:val="14"/>
              </w:rPr>
              <w:t>8.15</w:t>
            </w:r>
          </w:p>
        </w:tc>
        <w:tc>
          <w:tcPr>
            <w:tcW w:w="307" w:type="pct"/>
          </w:tcPr>
          <w:p w14:paraId="5773EA0C" w14:textId="77777777" w:rsidR="00BE46D8" w:rsidRPr="00CC4CEC" w:rsidRDefault="00BE46D8" w:rsidP="00BA398F">
            <w:pPr>
              <w:rPr>
                <w:sz w:val="14"/>
              </w:rPr>
            </w:pPr>
            <w:r w:rsidRPr="00CC4CEC">
              <w:rPr>
                <w:sz w:val="14"/>
              </w:rPr>
              <w:t>***</w:t>
            </w:r>
          </w:p>
        </w:tc>
        <w:tc>
          <w:tcPr>
            <w:tcW w:w="314" w:type="pct"/>
          </w:tcPr>
          <w:p w14:paraId="14E6ADE5" w14:textId="77777777" w:rsidR="00BE46D8" w:rsidRPr="00CC4CEC" w:rsidRDefault="00BE46D8" w:rsidP="00BA398F">
            <w:pPr>
              <w:rPr>
                <w:sz w:val="14"/>
              </w:rPr>
            </w:pPr>
            <w:r>
              <w:rPr>
                <w:sz w:val="14"/>
              </w:rPr>
              <w:t>7.95</w:t>
            </w:r>
          </w:p>
        </w:tc>
        <w:tc>
          <w:tcPr>
            <w:tcW w:w="245" w:type="pct"/>
          </w:tcPr>
          <w:p w14:paraId="70A9F45E" w14:textId="77777777" w:rsidR="00BE46D8" w:rsidRPr="00CC4CEC" w:rsidRDefault="00BE46D8" w:rsidP="00BA398F">
            <w:pPr>
              <w:rPr>
                <w:sz w:val="14"/>
              </w:rPr>
            </w:pPr>
            <w:r w:rsidRPr="00CC4CEC">
              <w:rPr>
                <w:sz w:val="14"/>
              </w:rPr>
              <w:t>***</w:t>
            </w:r>
          </w:p>
        </w:tc>
      </w:tr>
      <w:tr w:rsidR="00BE46D8" w:rsidRPr="008E39AD" w14:paraId="0A3A92CC" w14:textId="77777777" w:rsidTr="00BA398F">
        <w:trPr>
          <w:trHeight w:val="249"/>
        </w:trPr>
        <w:tc>
          <w:tcPr>
            <w:tcW w:w="1458" w:type="pct"/>
            <w:vAlign w:val="bottom"/>
          </w:tcPr>
          <w:p w14:paraId="72C72C14" w14:textId="77777777" w:rsidR="00BE46D8" w:rsidRPr="008E39AD" w:rsidRDefault="00BE46D8" w:rsidP="00BA398F">
            <w:pPr>
              <w:autoSpaceDE w:val="0"/>
              <w:autoSpaceDN w:val="0"/>
              <w:adjustRightInd w:val="0"/>
              <w:spacing w:line="320" w:lineRule="atLeast"/>
              <w:ind w:left="60" w:right="60"/>
              <w:rPr>
                <w:b/>
                <w:color w:val="000000"/>
                <w:sz w:val="14"/>
                <w:szCs w:val="14"/>
              </w:rPr>
            </w:pPr>
            <w:r w:rsidRPr="008E39AD">
              <w:rPr>
                <w:b/>
                <w:color w:val="000000"/>
                <w:sz w:val="14"/>
                <w:szCs w:val="14"/>
              </w:rPr>
              <w:t>Level 4/5</w:t>
            </w:r>
          </w:p>
        </w:tc>
        <w:tc>
          <w:tcPr>
            <w:tcW w:w="317" w:type="pct"/>
            <w:vAlign w:val="bottom"/>
          </w:tcPr>
          <w:p w14:paraId="5DF2F53F"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4CB76700" w14:textId="77777777" w:rsidR="00BE46D8" w:rsidRPr="00E756E4" w:rsidRDefault="00BE46D8" w:rsidP="00BA398F">
            <w:pPr>
              <w:rPr>
                <w:sz w:val="18"/>
                <w:szCs w:val="14"/>
              </w:rPr>
            </w:pPr>
          </w:p>
        </w:tc>
        <w:tc>
          <w:tcPr>
            <w:tcW w:w="372" w:type="pct"/>
            <w:vAlign w:val="bottom"/>
          </w:tcPr>
          <w:p w14:paraId="32F7412B" w14:textId="77777777" w:rsidR="00BE46D8" w:rsidRPr="00E756E4" w:rsidRDefault="00BE46D8" w:rsidP="00BA398F">
            <w:pPr>
              <w:rPr>
                <w:sz w:val="18"/>
                <w:szCs w:val="14"/>
              </w:rPr>
            </w:pPr>
          </w:p>
        </w:tc>
        <w:tc>
          <w:tcPr>
            <w:tcW w:w="247" w:type="pct"/>
            <w:vAlign w:val="bottom"/>
          </w:tcPr>
          <w:p w14:paraId="528BE41D" w14:textId="77777777" w:rsidR="00BE46D8" w:rsidRPr="00E756E4" w:rsidRDefault="00BE46D8" w:rsidP="00BA398F">
            <w:pPr>
              <w:rPr>
                <w:sz w:val="18"/>
                <w:szCs w:val="14"/>
              </w:rPr>
            </w:pPr>
          </w:p>
        </w:tc>
        <w:tc>
          <w:tcPr>
            <w:tcW w:w="372" w:type="pct"/>
            <w:vAlign w:val="bottom"/>
          </w:tcPr>
          <w:p w14:paraId="5BBB100A" w14:textId="77777777" w:rsidR="00BE46D8" w:rsidRPr="00E756E4" w:rsidRDefault="00BE46D8" w:rsidP="00BA398F">
            <w:pPr>
              <w:rPr>
                <w:sz w:val="18"/>
                <w:szCs w:val="14"/>
              </w:rPr>
            </w:pPr>
          </w:p>
        </w:tc>
        <w:tc>
          <w:tcPr>
            <w:tcW w:w="248" w:type="pct"/>
            <w:vAlign w:val="bottom"/>
          </w:tcPr>
          <w:p w14:paraId="326331DD"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vAlign w:val="bottom"/>
          </w:tcPr>
          <w:p w14:paraId="227CCA26"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48" w:type="pct"/>
            <w:vAlign w:val="bottom"/>
          </w:tcPr>
          <w:p w14:paraId="2863C5A2"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08" w:type="pct"/>
            <w:vAlign w:val="bottom"/>
          </w:tcPr>
          <w:p w14:paraId="16A1A9AD"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7" w:type="pct"/>
            <w:vAlign w:val="bottom"/>
          </w:tcPr>
          <w:p w14:paraId="52F712CF"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14" w:type="pct"/>
            <w:vAlign w:val="bottom"/>
          </w:tcPr>
          <w:p w14:paraId="6B997B8B"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245" w:type="pct"/>
            <w:vAlign w:val="bottom"/>
          </w:tcPr>
          <w:p w14:paraId="7A25765C" w14:textId="77777777" w:rsidR="00BE46D8" w:rsidRPr="00E756E4" w:rsidRDefault="00BE46D8" w:rsidP="00BA398F">
            <w:pPr>
              <w:autoSpaceDE w:val="0"/>
              <w:autoSpaceDN w:val="0"/>
              <w:adjustRightInd w:val="0"/>
              <w:spacing w:line="320" w:lineRule="atLeast"/>
              <w:ind w:left="60" w:right="60"/>
              <w:rPr>
                <w:b/>
                <w:color w:val="000000"/>
                <w:sz w:val="18"/>
                <w:szCs w:val="14"/>
              </w:rPr>
            </w:pPr>
          </w:p>
        </w:tc>
      </w:tr>
      <w:tr w:rsidR="00BE46D8" w:rsidRPr="008E39AD" w14:paraId="38E9D9B6" w14:textId="77777777" w:rsidTr="00BA398F">
        <w:trPr>
          <w:trHeight w:val="401"/>
        </w:trPr>
        <w:tc>
          <w:tcPr>
            <w:tcW w:w="1458" w:type="pct"/>
            <w:vAlign w:val="bottom"/>
          </w:tcPr>
          <w:p w14:paraId="041E5AD4" w14:textId="77777777" w:rsidR="00BE46D8" w:rsidRPr="008E39AD" w:rsidRDefault="00BE46D8" w:rsidP="00BA398F">
            <w:pPr>
              <w:autoSpaceDE w:val="0"/>
              <w:autoSpaceDN w:val="0"/>
              <w:adjustRightInd w:val="0"/>
              <w:spacing w:line="320" w:lineRule="atLeast"/>
              <w:ind w:left="60" w:right="60"/>
              <w:rPr>
                <w:color w:val="000000"/>
                <w:sz w:val="14"/>
                <w:szCs w:val="14"/>
              </w:rPr>
            </w:pPr>
            <w:r>
              <w:rPr>
                <w:color w:val="000000"/>
                <w:sz w:val="14"/>
                <w:szCs w:val="14"/>
              </w:rPr>
              <w:t>Level</w:t>
            </w:r>
          </w:p>
        </w:tc>
        <w:tc>
          <w:tcPr>
            <w:tcW w:w="317" w:type="pct"/>
            <w:vAlign w:val="bottom"/>
          </w:tcPr>
          <w:p w14:paraId="1B8F2BC5"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5E8ED33F" w14:textId="77777777" w:rsidR="00BE46D8" w:rsidRPr="00E756E4" w:rsidRDefault="00BE46D8" w:rsidP="00BA398F">
            <w:pPr>
              <w:rPr>
                <w:sz w:val="18"/>
                <w:szCs w:val="14"/>
              </w:rPr>
            </w:pPr>
          </w:p>
        </w:tc>
        <w:tc>
          <w:tcPr>
            <w:tcW w:w="372" w:type="pct"/>
            <w:vAlign w:val="bottom"/>
          </w:tcPr>
          <w:p w14:paraId="284AF7F2" w14:textId="77777777" w:rsidR="00BE46D8" w:rsidRPr="00E756E4" w:rsidRDefault="00BE46D8" w:rsidP="00BA398F">
            <w:pPr>
              <w:rPr>
                <w:sz w:val="18"/>
                <w:szCs w:val="14"/>
              </w:rPr>
            </w:pPr>
          </w:p>
        </w:tc>
        <w:tc>
          <w:tcPr>
            <w:tcW w:w="247" w:type="pct"/>
            <w:vAlign w:val="bottom"/>
          </w:tcPr>
          <w:p w14:paraId="5F16D382" w14:textId="77777777" w:rsidR="00BE46D8" w:rsidRPr="00E756E4" w:rsidRDefault="00BE46D8" w:rsidP="00BA398F">
            <w:pPr>
              <w:rPr>
                <w:sz w:val="18"/>
                <w:szCs w:val="14"/>
              </w:rPr>
            </w:pPr>
          </w:p>
        </w:tc>
        <w:tc>
          <w:tcPr>
            <w:tcW w:w="372" w:type="pct"/>
            <w:vAlign w:val="bottom"/>
          </w:tcPr>
          <w:p w14:paraId="09BCFED7" w14:textId="77777777" w:rsidR="00BE46D8" w:rsidRPr="00E756E4" w:rsidRDefault="00BE46D8" w:rsidP="00BA398F">
            <w:pPr>
              <w:rPr>
                <w:sz w:val="18"/>
                <w:szCs w:val="14"/>
              </w:rPr>
            </w:pPr>
          </w:p>
        </w:tc>
        <w:tc>
          <w:tcPr>
            <w:tcW w:w="248" w:type="pct"/>
            <w:vAlign w:val="bottom"/>
          </w:tcPr>
          <w:p w14:paraId="32894510"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572B512D" w14:textId="77777777" w:rsidR="00BE46D8" w:rsidRPr="00E756E4" w:rsidRDefault="00BE46D8" w:rsidP="00BA398F">
            <w:pPr>
              <w:rPr>
                <w:sz w:val="18"/>
                <w:szCs w:val="14"/>
              </w:rPr>
            </w:pPr>
          </w:p>
        </w:tc>
        <w:tc>
          <w:tcPr>
            <w:tcW w:w="248" w:type="pct"/>
          </w:tcPr>
          <w:p w14:paraId="33D60770" w14:textId="77777777" w:rsidR="00BE46D8" w:rsidRPr="00E756E4" w:rsidRDefault="00BE46D8" w:rsidP="00BA398F">
            <w:pPr>
              <w:rPr>
                <w:sz w:val="18"/>
                <w:szCs w:val="14"/>
              </w:rPr>
            </w:pPr>
          </w:p>
        </w:tc>
        <w:tc>
          <w:tcPr>
            <w:tcW w:w="308" w:type="pct"/>
          </w:tcPr>
          <w:p w14:paraId="34E8103B" w14:textId="77777777" w:rsidR="00BE46D8" w:rsidRPr="00CC4CEC" w:rsidRDefault="00BE46D8" w:rsidP="00BA398F">
            <w:pPr>
              <w:rPr>
                <w:sz w:val="14"/>
              </w:rPr>
            </w:pPr>
            <w:r>
              <w:rPr>
                <w:sz w:val="14"/>
              </w:rPr>
              <w:t>1.11</w:t>
            </w:r>
          </w:p>
        </w:tc>
        <w:tc>
          <w:tcPr>
            <w:tcW w:w="307" w:type="pct"/>
          </w:tcPr>
          <w:p w14:paraId="45C37848" w14:textId="77777777" w:rsidR="00BE46D8" w:rsidRPr="00CC4CEC" w:rsidRDefault="00BE46D8" w:rsidP="00BA398F">
            <w:pPr>
              <w:rPr>
                <w:sz w:val="14"/>
              </w:rPr>
            </w:pPr>
            <w:r w:rsidRPr="00CC4CEC">
              <w:rPr>
                <w:sz w:val="14"/>
              </w:rPr>
              <w:t>***</w:t>
            </w:r>
          </w:p>
        </w:tc>
        <w:tc>
          <w:tcPr>
            <w:tcW w:w="314" w:type="pct"/>
          </w:tcPr>
          <w:p w14:paraId="76EA3B9E" w14:textId="77777777" w:rsidR="00BE46D8" w:rsidRPr="00CC4CEC" w:rsidRDefault="00BE46D8" w:rsidP="00BA398F">
            <w:pPr>
              <w:rPr>
                <w:sz w:val="14"/>
              </w:rPr>
            </w:pPr>
            <w:r>
              <w:rPr>
                <w:sz w:val="14"/>
              </w:rPr>
              <w:t>1.11</w:t>
            </w:r>
          </w:p>
        </w:tc>
        <w:tc>
          <w:tcPr>
            <w:tcW w:w="245" w:type="pct"/>
          </w:tcPr>
          <w:p w14:paraId="12FE17F5" w14:textId="77777777" w:rsidR="00BE46D8" w:rsidRPr="00CC4CEC" w:rsidRDefault="00BE46D8" w:rsidP="00BA398F">
            <w:pPr>
              <w:rPr>
                <w:sz w:val="14"/>
              </w:rPr>
            </w:pPr>
            <w:r w:rsidRPr="00CC4CEC">
              <w:rPr>
                <w:sz w:val="14"/>
              </w:rPr>
              <w:t>***</w:t>
            </w:r>
          </w:p>
        </w:tc>
      </w:tr>
      <w:tr w:rsidR="00BE46D8" w:rsidRPr="008E39AD" w14:paraId="40EDD7FA" w14:textId="77777777" w:rsidTr="00BA398F">
        <w:trPr>
          <w:trHeight w:val="249"/>
        </w:trPr>
        <w:tc>
          <w:tcPr>
            <w:tcW w:w="1458" w:type="pct"/>
            <w:vAlign w:val="bottom"/>
          </w:tcPr>
          <w:p w14:paraId="7E51EE6F" w14:textId="77777777" w:rsidR="00BE46D8" w:rsidRPr="008E39AD" w:rsidRDefault="00BE46D8" w:rsidP="00BA398F">
            <w:pPr>
              <w:autoSpaceDE w:val="0"/>
              <w:autoSpaceDN w:val="0"/>
              <w:adjustRightInd w:val="0"/>
              <w:spacing w:line="320" w:lineRule="atLeast"/>
              <w:ind w:left="60" w:right="60"/>
              <w:rPr>
                <w:color w:val="000000"/>
                <w:sz w:val="14"/>
                <w:szCs w:val="14"/>
              </w:rPr>
            </w:pPr>
            <w:r>
              <w:rPr>
                <w:color w:val="000000"/>
                <w:sz w:val="14"/>
                <w:szCs w:val="14"/>
              </w:rPr>
              <w:t>Level 2</w:t>
            </w:r>
          </w:p>
        </w:tc>
        <w:tc>
          <w:tcPr>
            <w:tcW w:w="317" w:type="pct"/>
            <w:vAlign w:val="bottom"/>
          </w:tcPr>
          <w:p w14:paraId="283517EE"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17E3C5D4" w14:textId="77777777" w:rsidR="00BE46D8" w:rsidRPr="00E756E4" w:rsidRDefault="00BE46D8" w:rsidP="00BA398F">
            <w:pPr>
              <w:rPr>
                <w:sz w:val="18"/>
                <w:szCs w:val="14"/>
              </w:rPr>
            </w:pPr>
          </w:p>
        </w:tc>
        <w:tc>
          <w:tcPr>
            <w:tcW w:w="372" w:type="pct"/>
            <w:vAlign w:val="bottom"/>
          </w:tcPr>
          <w:p w14:paraId="18290A9E" w14:textId="77777777" w:rsidR="00BE46D8" w:rsidRPr="00E756E4" w:rsidRDefault="00BE46D8" w:rsidP="00BA398F">
            <w:pPr>
              <w:rPr>
                <w:sz w:val="18"/>
                <w:szCs w:val="14"/>
              </w:rPr>
            </w:pPr>
          </w:p>
        </w:tc>
        <w:tc>
          <w:tcPr>
            <w:tcW w:w="247" w:type="pct"/>
            <w:vAlign w:val="bottom"/>
          </w:tcPr>
          <w:p w14:paraId="79891681" w14:textId="77777777" w:rsidR="00BE46D8" w:rsidRPr="00E756E4" w:rsidRDefault="00BE46D8" w:rsidP="00BA398F">
            <w:pPr>
              <w:rPr>
                <w:sz w:val="18"/>
                <w:szCs w:val="14"/>
              </w:rPr>
            </w:pPr>
          </w:p>
        </w:tc>
        <w:tc>
          <w:tcPr>
            <w:tcW w:w="372" w:type="pct"/>
            <w:vAlign w:val="bottom"/>
          </w:tcPr>
          <w:p w14:paraId="1B313B2B" w14:textId="77777777" w:rsidR="00BE46D8" w:rsidRPr="00E756E4" w:rsidRDefault="00BE46D8" w:rsidP="00BA398F">
            <w:pPr>
              <w:rPr>
                <w:sz w:val="18"/>
                <w:szCs w:val="14"/>
              </w:rPr>
            </w:pPr>
          </w:p>
        </w:tc>
        <w:tc>
          <w:tcPr>
            <w:tcW w:w="248" w:type="pct"/>
            <w:vAlign w:val="bottom"/>
          </w:tcPr>
          <w:p w14:paraId="4AB78E1A"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7ED35F19" w14:textId="77777777" w:rsidR="00BE46D8" w:rsidRPr="00E756E4" w:rsidRDefault="00BE46D8" w:rsidP="00BA398F">
            <w:pPr>
              <w:rPr>
                <w:sz w:val="18"/>
                <w:szCs w:val="14"/>
              </w:rPr>
            </w:pPr>
          </w:p>
        </w:tc>
        <w:tc>
          <w:tcPr>
            <w:tcW w:w="248" w:type="pct"/>
          </w:tcPr>
          <w:p w14:paraId="0DF43241" w14:textId="77777777" w:rsidR="00BE46D8" w:rsidRPr="00E756E4" w:rsidRDefault="00BE46D8" w:rsidP="00BA398F">
            <w:pPr>
              <w:rPr>
                <w:sz w:val="18"/>
                <w:szCs w:val="14"/>
              </w:rPr>
            </w:pPr>
          </w:p>
        </w:tc>
        <w:tc>
          <w:tcPr>
            <w:tcW w:w="308" w:type="pct"/>
          </w:tcPr>
          <w:p w14:paraId="6C3897F1" w14:textId="77777777" w:rsidR="00BE46D8" w:rsidRPr="00CC4CEC" w:rsidRDefault="00BE46D8" w:rsidP="00BA398F">
            <w:pPr>
              <w:rPr>
                <w:sz w:val="14"/>
              </w:rPr>
            </w:pPr>
            <w:r>
              <w:rPr>
                <w:sz w:val="14"/>
              </w:rPr>
              <w:t>1.17</w:t>
            </w:r>
          </w:p>
        </w:tc>
        <w:tc>
          <w:tcPr>
            <w:tcW w:w="307" w:type="pct"/>
          </w:tcPr>
          <w:p w14:paraId="5229D875" w14:textId="77777777" w:rsidR="00BE46D8" w:rsidRPr="00CC4CEC" w:rsidRDefault="00BE46D8" w:rsidP="00BA398F">
            <w:pPr>
              <w:rPr>
                <w:sz w:val="14"/>
              </w:rPr>
            </w:pPr>
            <w:r w:rsidRPr="00CC4CEC">
              <w:rPr>
                <w:sz w:val="14"/>
              </w:rPr>
              <w:t>***</w:t>
            </w:r>
          </w:p>
        </w:tc>
        <w:tc>
          <w:tcPr>
            <w:tcW w:w="314" w:type="pct"/>
          </w:tcPr>
          <w:p w14:paraId="2A61ED87" w14:textId="77777777" w:rsidR="00BE46D8" w:rsidRPr="00CC4CEC" w:rsidRDefault="00BE46D8" w:rsidP="00BA398F">
            <w:pPr>
              <w:rPr>
                <w:sz w:val="14"/>
              </w:rPr>
            </w:pPr>
            <w:r>
              <w:rPr>
                <w:sz w:val="14"/>
              </w:rPr>
              <w:t>1.18</w:t>
            </w:r>
          </w:p>
        </w:tc>
        <w:tc>
          <w:tcPr>
            <w:tcW w:w="245" w:type="pct"/>
          </w:tcPr>
          <w:p w14:paraId="09E21289" w14:textId="77777777" w:rsidR="00BE46D8" w:rsidRPr="00CC4CEC" w:rsidRDefault="00BE46D8" w:rsidP="00BA398F">
            <w:pPr>
              <w:rPr>
                <w:sz w:val="14"/>
              </w:rPr>
            </w:pPr>
            <w:r w:rsidRPr="00CC4CEC">
              <w:rPr>
                <w:sz w:val="14"/>
              </w:rPr>
              <w:t>***</w:t>
            </w:r>
          </w:p>
        </w:tc>
      </w:tr>
      <w:tr w:rsidR="00BE46D8" w:rsidRPr="008E39AD" w14:paraId="29EBB53F" w14:textId="77777777" w:rsidTr="00BA398F">
        <w:trPr>
          <w:trHeight w:val="249"/>
        </w:trPr>
        <w:tc>
          <w:tcPr>
            <w:tcW w:w="1458" w:type="pct"/>
            <w:vAlign w:val="bottom"/>
          </w:tcPr>
          <w:p w14:paraId="7F837339"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Level 1</w:t>
            </w:r>
          </w:p>
        </w:tc>
        <w:tc>
          <w:tcPr>
            <w:tcW w:w="317" w:type="pct"/>
            <w:vAlign w:val="bottom"/>
          </w:tcPr>
          <w:p w14:paraId="70E85700"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1C5EA09A" w14:textId="77777777" w:rsidR="00BE46D8" w:rsidRPr="00E756E4" w:rsidRDefault="00BE46D8" w:rsidP="00BA398F">
            <w:pPr>
              <w:rPr>
                <w:sz w:val="18"/>
                <w:szCs w:val="14"/>
              </w:rPr>
            </w:pPr>
          </w:p>
        </w:tc>
        <w:tc>
          <w:tcPr>
            <w:tcW w:w="372" w:type="pct"/>
            <w:vAlign w:val="bottom"/>
          </w:tcPr>
          <w:p w14:paraId="7543E253" w14:textId="77777777" w:rsidR="00BE46D8" w:rsidRPr="00E756E4" w:rsidRDefault="00BE46D8" w:rsidP="00BA398F">
            <w:pPr>
              <w:rPr>
                <w:sz w:val="18"/>
                <w:szCs w:val="14"/>
              </w:rPr>
            </w:pPr>
          </w:p>
        </w:tc>
        <w:tc>
          <w:tcPr>
            <w:tcW w:w="247" w:type="pct"/>
            <w:vAlign w:val="bottom"/>
          </w:tcPr>
          <w:p w14:paraId="484E74B3" w14:textId="77777777" w:rsidR="00BE46D8" w:rsidRPr="00E756E4" w:rsidRDefault="00BE46D8" w:rsidP="00BA398F">
            <w:pPr>
              <w:rPr>
                <w:sz w:val="18"/>
                <w:szCs w:val="14"/>
              </w:rPr>
            </w:pPr>
          </w:p>
        </w:tc>
        <w:tc>
          <w:tcPr>
            <w:tcW w:w="372" w:type="pct"/>
            <w:vAlign w:val="bottom"/>
          </w:tcPr>
          <w:p w14:paraId="04DFDC42" w14:textId="77777777" w:rsidR="00BE46D8" w:rsidRPr="00E756E4" w:rsidRDefault="00BE46D8" w:rsidP="00BA398F">
            <w:pPr>
              <w:rPr>
                <w:sz w:val="18"/>
                <w:szCs w:val="14"/>
              </w:rPr>
            </w:pPr>
          </w:p>
        </w:tc>
        <w:tc>
          <w:tcPr>
            <w:tcW w:w="248" w:type="pct"/>
            <w:vAlign w:val="bottom"/>
          </w:tcPr>
          <w:p w14:paraId="1B1192AA"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0C345090" w14:textId="77777777" w:rsidR="00BE46D8" w:rsidRPr="00E756E4" w:rsidRDefault="00BE46D8" w:rsidP="00BA398F">
            <w:pPr>
              <w:rPr>
                <w:sz w:val="18"/>
                <w:szCs w:val="14"/>
              </w:rPr>
            </w:pPr>
          </w:p>
        </w:tc>
        <w:tc>
          <w:tcPr>
            <w:tcW w:w="248" w:type="pct"/>
          </w:tcPr>
          <w:p w14:paraId="4E035EC2" w14:textId="77777777" w:rsidR="00BE46D8" w:rsidRPr="00E756E4" w:rsidRDefault="00BE46D8" w:rsidP="00BA398F">
            <w:pPr>
              <w:rPr>
                <w:sz w:val="18"/>
                <w:szCs w:val="14"/>
              </w:rPr>
            </w:pPr>
          </w:p>
        </w:tc>
        <w:tc>
          <w:tcPr>
            <w:tcW w:w="308" w:type="pct"/>
          </w:tcPr>
          <w:p w14:paraId="72570606" w14:textId="77777777" w:rsidR="00BE46D8" w:rsidRPr="00CC4CEC" w:rsidRDefault="00BE46D8" w:rsidP="00BA398F">
            <w:pPr>
              <w:rPr>
                <w:sz w:val="14"/>
              </w:rPr>
            </w:pPr>
            <w:r>
              <w:rPr>
                <w:sz w:val="14"/>
              </w:rPr>
              <w:t>1.20</w:t>
            </w:r>
          </w:p>
        </w:tc>
        <w:tc>
          <w:tcPr>
            <w:tcW w:w="307" w:type="pct"/>
          </w:tcPr>
          <w:p w14:paraId="0F8F144F" w14:textId="77777777" w:rsidR="00BE46D8" w:rsidRPr="00CC4CEC" w:rsidRDefault="00BE46D8" w:rsidP="00BA398F">
            <w:pPr>
              <w:rPr>
                <w:sz w:val="14"/>
              </w:rPr>
            </w:pPr>
            <w:r w:rsidRPr="00CC4CEC">
              <w:rPr>
                <w:sz w:val="14"/>
              </w:rPr>
              <w:t>***</w:t>
            </w:r>
          </w:p>
        </w:tc>
        <w:tc>
          <w:tcPr>
            <w:tcW w:w="314" w:type="pct"/>
          </w:tcPr>
          <w:p w14:paraId="7F0AE58D" w14:textId="77777777" w:rsidR="00BE46D8" w:rsidRPr="00CC4CEC" w:rsidRDefault="00BE46D8" w:rsidP="00BA398F">
            <w:pPr>
              <w:rPr>
                <w:sz w:val="14"/>
              </w:rPr>
            </w:pPr>
            <w:r>
              <w:rPr>
                <w:sz w:val="14"/>
              </w:rPr>
              <w:t>1.21</w:t>
            </w:r>
          </w:p>
        </w:tc>
        <w:tc>
          <w:tcPr>
            <w:tcW w:w="245" w:type="pct"/>
          </w:tcPr>
          <w:p w14:paraId="60153DAB" w14:textId="77777777" w:rsidR="00BE46D8" w:rsidRPr="00CC4CEC" w:rsidRDefault="00BE46D8" w:rsidP="00BA398F">
            <w:pPr>
              <w:rPr>
                <w:sz w:val="14"/>
              </w:rPr>
            </w:pPr>
            <w:r w:rsidRPr="00CC4CEC">
              <w:rPr>
                <w:sz w:val="14"/>
              </w:rPr>
              <w:t>***</w:t>
            </w:r>
          </w:p>
        </w:tc>
      </w:tr>
      <w:tr w:rsidR="00BE46D8" w:rsidRPr="008E39AD" w14:paraId="47BE7946" w14:textId="77777777" w:rsidTr="00BA398F">
        <w:trPr>
          <w:trHeight w:val="249"/>
        </w:trPr>
        <w:tc>
          <w:tcPr>
            <w:tcW w:w="1458" w:type="pct"/>
            <w:vAlign w:val="bottom"/>
          </w:tcPr>
          <w:p w14:paraId="5294E97C"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Other qual</w:t>
            </w:r>
            <w:r w:rsidR="003E282D">
              <w:rPr>
                <w:color w:val="000000"/>
                <w:sz w:val="14"/>
                <w:szCs w:val="14"/>
              </w:rPr>
              <w:t>ification</w:t>
            </w:r>
            <w:r w:rsidRPr="008E39AD">
              <w:rPr>
                <w:color w:val="000000"/>
                <w:sz w:val="14"/>
                <w:szCs w:val="14"/>
              </w:rPr>
              <w:t>/Level unknown</w:t>
            </w:r>
          </w:p>
        </w:tc>
        <w:tc>
          <w:tcPr>
            <w:tcW w:w="317" w:type="pct"/>
            <w:vAlign w:val="bottom"/>
          </w:tcPr>
          <w:p w14:paraId="35CE0B58"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3C960BE1" w14:textId="77777777" w:rsidR="00BE46D8" w:rsidRPr="00E756E4" w:rsidRDefault="00BE46D8" w:rsidP="00BA398F">
            <w:pPr>
              <w:rPr>
                <w:sz w:val="18"/>
                <w:szCs w:val="14"/>
              </w:rPr>
            </w:pPr>
          </w:p>
        </w:tc>
        <w:tc>
          <w:tcPr>
            <w:tcW w:w="372" w:type="pct"/>
            <w:vAlign w:val="bottom"/>
          </w:tcPr>
          <w:p w14:paraId="63529991" w14:textId="77777777" w:rsidR="00BE46D8" w:rsidRPr="00E756E4" w:rsidRDefault="00BE46D8" w:rsidP="00BA398F">
            <w:pPr>
              <w:rPr>
                <w:sz w:val="18"/>
                <w:szCs w:val="14"/>
              </w:rPr>
            </w:pPr>
          </w:p>
        </w:tc>
        <w:tc>
          <w:tcPr>
            <w:tcW w:w="247" w:type="pct"/>
            <w:vAlign w:val="bottom"/>
          </w:tcPr>
          <w:p w14:paraId="72DA3FEA" w14:textId="77777777" w:rsidR="00BE46D8" w:rsidRPr="00E756E4" w:rsidRDefault="00BE46D8" w:rsidP="00BA398F">
            <w:pPr>
              <w:rPr>
                <w:sz w:val="18"/>
                <w:szCs w:val="14"/>
              </w:rPr>
            </w:pPr>
          </w:p>
        </w:tc>
        <w:tc>
          <w:tcPr>
            <w:tcW w:w="372" w:type="pct"/>
            <w:vAlign w:val="bottom"/>
          </w:tcPr>
          <w:p w14:paraId="39D2F7F5" w14:textId="77777777" w:rsidR="00BE46D8" w:rsidRPr="00E756E4" w:rsidRDefault="00BE46D8" w:rsidP="00BA398F">
            <w:pPr>
              <w:rPr>
                <w:sz w:val="18"/>
                <w:szCs w:val="14"/>
              </w:rPr>
            </w:pPr>
          </w:p>
        </w:tc>
        <w:tc>
          <w:tcPr>
            <w:tcW w:w="248" w:type="pct"/>
            <w:vAlign w:val="bottom"/>
          </w:tcPr>
          <w:p w14:paraId="6D7F46E5"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46CFB7AD" w14:textId="77777777" w:rsidR="00BE46D8" w:rsidRPr="00E756E4" w:rsidRDefault="00BE46D8" w:rsidP="00BA398F">
            <w:pPr>
              <w:rPr>
                <w:sz w:val="18"/>
                <w:szCs w:val="14"/>
              </w:rPr>
            </w:pPr>
          </w:p>
        </w:tc>
        <w:tc>
          <w:tcPr>
            <w:tcW w:w="248" w:type="pct"/>
          </w:tcPr>
          <w:p w14:paraId="29C644AF" w14:textId="77777777" w:rsidR="00BE46D8" w:rsidRPr="00E756E4" w:rsidRDefault="00BE46D8" w:rsidP="00BA398F">
            <w:pPr>
              <w:rPr>
                <w:sz w:val="18"/>
                <w:szCs w:val="14"/>
              </w:rPr>
            </w:pPr>
          </w:p>
        </w:tc>
        <w:tc>
          <w:tcPr>
            <w:tcW w:w="308" w:type="pct"/>
          </w:tcPr>
          <w:p w14:paraId="3645C970" w14:textId="77777777" w:rsidR="00BE46D8" w:rsidRPr="00CC4CEC" w:rsidRDefault="00BE46D8" w:rsidP="00BA398F">
            <w:pPr>
              <w:rPr>
                <w:sz w:val="14"/>
              </w:rPr>
            </w:pPr>
            <w:r>
              <w:rPr>
                <w:sz w:val="14"/>
              </w:rPr>
              <w:t>1.47</w:t>
            </w:r>
          </w:p>
        </w:tc>
        <w:tc>
          <w:tcPr>
            <w:tcW w:w="307" w:type="pct"/>
          </w:tcPr>
          <w:p w14:paraId="2E4D9BB0" w14:textId="77777777" w:rsidR="00BE46D8" w:rsidRPr="00CC4CEC" w:rsidRDefault="00BE46D8" w:rsidP="00BA398F">
            <w:pPr>
              <w:rPr>
                <w:sz w:val="14"/>
              </w:rPr>
            </w:pPr>
            <w:r w:rsidRPr="00CC4CEC">
              <w:rPr>
                <w:sz w:val="14"/>
              </w:rPr>
              <w:t>***</w:t>
            </w:r>
          </w:p>
        </w:tc>
        <w:tc>
          <w:tcPr>
            <w:tcW w:w="314" w:type="pct"/>
          </w:tcPr>
          <w:p w14:paraId="725A8C25" w14:textId="77777777" w:rsidR="00BE46D8" w:rsidRPr="00CC4CEC" w:rsidRDefault="00BE46D8" w:rsidP="00BA398F">
            <w:pPr>
              <w:rPr>
                <w:sz w:val="14"/>
              </w:rPr>
            </w:pPr>
            <w:r>
              <w:rPr>
                <w:sz w:val="14"/>
              </w:rPr>
              <w:t>1.50</w:t>
            </w:r>
          </w:p>
        </w:tc>
        <w:tc>
          <w:tcPr>
            <w:tcW w:w="245" w:type="pct"/>
          </w:tcPr>
          <w:p w14:paraId="16BF6626" w14:textId="77777777" w:rsidR="00BE46D8" w:rsidRPr="00CC4CEC" w:rsidRDefault="00BE46D8" w:rsidP="00BA398F">
            <w:pPr>
              <w:rPr>
                <w:sz w:val="14"/>
              </w:rPr>
            </w:pPr>
            <w:r w:rsidRPr="00CC4CEC">
              <w:rPr>
                <w:sz w:val="14"/>
              </w:rPr>
              <w:t>***</w:t>
            </w:r>
          </w:p>
        </w:tc>
      </w:tr>
      <w:tr w:rsidR="00BE46D8" w:rsidRPr="008E39AD" w14:paraId="76261933" w14:textId="77777777" w:rsidTr="00BA398F">
        <w:trPr>
          <w:trHeight w:val="249"/>
        </w:trPr>
        <w:tc>
          <w:tcPr>
            <w:tcW w:w="1458" w:type="pct"/>
            <w:vAlign w:val="bottom"/>
          </w:tcPr>
          <w:p w14:paraId="713F587B"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No qualification</w:t>
            </w:r>
          </w:p>
        </w:tc>
        <w:tc>
          <w:tcPr>
            <w:tcW w:w="317" w:type="pct"/>
            <w:vAlign w:val="bottom"/>
          </w:tcPr>
          <w:p w14:paraId="26324FA9"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254" w:type="pct"/>
            <w:vAlign w:val="bottom"/>
          </w:tcPr>
          <w:p w14:paraId="7326CC4D" w14:textId="77777777" w:rsidR="00BE46D8" w:rsidRPr="00E756E4" w:rsidRDefault="00BE46D8" w:rsidP="00BA398F">
            <w:pPr>
              <w:rPr>
                <w:sz w:val="18"/>
                <w:szCs w:val="14"/>
              </w:rPr>
            </w:pPr>
          </w:p>
        </w:tc>
        <w:tc>
          <w:tcPr>
            <w:tcW w:w="372" w:type="pct"/>
            <w:vAlign w:val="bottom"/>
          </w:tcPr>
          <w:p w14:paraId="327891DF" w14:textId="77777777" w:rsidR="00BE46D8" w:rsidRPr="00E756E4" w:rsidRDefault="00BE46D8" w:rsidP="00BA398F">
            <w:pPr>
              <w:rPr>
                <w:sz w:val="18"/>
                <w:szCs w:val="14"/>
              </w:rPr>
            </w:pPr>
          </w:p>
        </w:tc>
        <w:tc>
          <w:tcPr>
            <w:tcW w:w="247" w:type="pct"/>
            <w:vAlign w:val="bottom"/>
          </w:tcPr>
          <w:p w14:paraId="5680E111" w14:textId="77777777" w:rsidR="00BE46D8" w:rsidRPr="00E756E4" w:rsidRDefault="00BE46D8" w:rsidP="00BA398F">
            <w:pPr>
              <w:rPr>
                <w:sz w:val="18"/>
                <w:szCs w:val="14"/>
              </w:rPr>
            </w:pPr>
          </w:p>
        </w:tc>
        <w:tc>
          <w:tcPr>
            <w:tcW w:w="372" w:type="pct"/>
            <w:vAlign w:val="bottom"/>
          </w:tcPr>
          <w:p w14:paraId="294726D6" w14:textId="77777777" w:rsidR="00BE46D8" w:rsidRPr="00E756E4" w:rsidRDefault="00BE46D8" w:rsidP="00BA398F">
            <w:pPr>
              <w:rPr>
                <w:sz w:val="18"/>
                <w:szCs w:val="14"/>
              </w:rPr>
            </w:pPr>
          </w:p>
        </w:tc>
        <w:tc>
          <w:tcPr>
            <w:tcW w:w="248" w:type="pct"/>
            <w:vAlign w:val="bottom"/>
          </w:tcPr>
          <w:p w14:paraId="29A9BB88"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10" w:type="pct"/>
          </w:tcPr>
          <w:p w14:paraId="6F8C1770" w14:textId="77777777" w:rsidR="00BE46D8" w:rsidRPr="00E756E4" w:rsidRDefault="00BE46D8" w:rsidP="00BA398F">
            <w:pPr>
              <w:rPr>
                <w:sz w:val="18"/>
                <w:szCs w:val="14"/>
              </w:rPr>
            </w:pPr>
          </w:p>
        </w:tc>
        <w:tc>
          <w:tcPr>
            <w:tcW w:w="248" w:type="pct"/>
          </w:tcPr>
          <w:p w14:paraId="6C6C0504" w14:textId="77777777" w:rsidR="00BE46D8" w:rsidRPr="00E756E4" w:rsidRDefault="00BE46D8" w:rsidP="00BA398F">
            <w:pPr>
              <w:rPr>
                <w:sz w:val="18"/>
                <w:szCs w:val="14"/>
              </w:rPr>
            </w:pPr>
          </w:p>
        </w:tc>
        <w:tc>
          <w:tcPr>
            <w:tcW w:w="308" w:type="pct"/>
          </w:tcPr>
          <w:p w14:paraId="070968DC" w14:textId="77777777" w:rsidR="00BE46D8" w:rsidRPr="00CC4CEC" w:rsidRDefault="00BE46D8" w:rsidP="00BA398F">
            <w:pPr>
              <w:rPr>
                <w:sz w:val="14"/>
              </w:rPr>
            </w:pPr>
            <w:r>
              <w:rPr>
                <w:sz w:val="14"/>
              </w:rPr>
              <w:t>1.83</w:t>
            </w:r>
          </w:p>
        </w:tc>
        <w:tc>
          <w:tcPr>
            <w:tcW w:w="307" w:type="pct"/>
          </w:tcPr>
          <w:p w14:paraId="0F0883E3" w14:textId="77777777" w:rsidR="00BE46D8" w:rsidRPr="00CC4CEC" w:rsidRDefault="00BE46D8" w:rsidP="00BA398F">
            <w:pPr>
              <w:rPr>
                <w:sz w:val="14"/>
              </w:rPr>
            </w:pPr>
            <w:r w:rsidRPr="00CC4CEC">
              <w:rPr>
                <w:sz w:val="14"/>
              </w:rPr>
              <w:t>***</w:t>
            </w:r>
          </w:p>
        </w:tc>
        <w:tc>
          <w:tcPr>
            <w:tcW w:w="314" w:type="pct"/>
          </w:tcPr>
          <w:p w14:paraId="54B84546" w14:textId="77777777" w:rsidR="00BE46D8" w:rsidRPr="00CC4CEC" w:rsidRDefault="00BE46D8" w:rsidP="00BA398F">
            <w:pPr>
              <w:rPr>
                <w:sz w:val="14"/>
              </w:rPr>
            </w:pPr>
            <w:r>
              <w:rPr>
                <w:sz w:val="14"/>
              </w:rPr>
              <w:t>1.83</w:t>
            </w:r>
          </w:p>
        </w:tc>
        <w:tc>
          <w:tcPr>
            <w:tcW w:w="245" w:type="pct"/>
          </w:tcPr>
          <w:p w14:paraId="3C4675E8" w14:textId="77777777" w:rsidR="00BE46D8" w:rsidRPr="00CC4CEC" w:rsidRDefault="00BE46D8" w:rsidP="00BA398F">
            <w:pPr>
              <w:rPr>
                <w:sz w:val="14"/>
              </w:rPr>
            </w:pPr>
            <w:r w:rsidRPr="00CC4CEC">
              <w:rPr>
                <w:sz w:val="14"/>
              </w:rPr>
              <w:t>***</w:t>
            </w:r>
          </w:p>
        </w:tc>
      </w:tr>
      <w:tr w:rsidR="00BE46D8" w:rsidRPr="008E39AD" w14:paraId="01EA8416" w14:textId="77777777" w:rsidTr="00BA398F">
        <w:trPr>
          <w:trHeight w:val="261"/>
        </w:trPr>
        <w:tc>
          <w:tcPr>
            <w:tcW w:w="1458" w:type="pct"/>
            <w:vAlign w:val="bottom"/>
          </w:tcPr>
          <w:p w14:paraId="2EA1A427" w14:textId="77777777" w:rsidR="00BE46D8" w:rsidRPr="008E39AD" w:rsidRDefault="00BE46D8" w:rsidP="00BA398F">
            <w:pPr>
              <w:autoSpaceDE w:val="0"/>
              <w:autoSpaceDN w:val="0"/>
              <w:adjustRightInd w:val="0"/>
              <w:spacing w:line="320" w:lineRule="atLeast"/>
              <w:ind w:left="60" w:right="60"/>
              <w:rPr>
                <w:b/>
                <w:color w:val="000000"/>
                <w:sz w:val="14"/>
                <w:szCs w:val="14"/>
              </w:rPr>
            </w:pPr>
            <w:r w:rsidRPr="008E39AD">
              <w:rPr>
                <w:b/>
                <w:color w:val="000000"/>
                <w:sz w:val="14"/>
                <w:szCs w:val="14"/>
              </w:rPr>
              <w:t>White</w:t>
            </w:r>
          </w:p>
        </w:tc>
        <w:tc>
          <w:tcPr>
            <w:tcW w:w="317" w:type="pct"/>
            <w:vAlign w:val="bottom"/>
          </w:tcPr>
          <w:p w14:paraId="0A2331EE" w14:textId="77777777" w:rsidR="00BE46D8" w:rsidRPr="00E756E4" w:rsidRDefault="00BE46D8" w:rsidP="00BA398F">
            <w:pPr>
              <w:rPr>
                <w:sz w:val="18"/>
                <w:szCs w:val="14"/>
              </w:rPr>
            </w:pPr>
          </w:p>
        </w:tc>
        <w:tc>
          <w:tcPr>
            <w:tcW w:w="254" w:type="pct"/>
            <w:vAlign w:val="bottom"/>
          </w:tcPr>
          <w:p w14:paraId="033F2F10" w14:textId="77777777" w:rsidR="00BE46D8" w:rsidRPr="00E756E4" w:rsidRDefault="00BE46D8" w:rsidP="00BA398F">
            <w:pPr>
              <w:rPr>
                <w:sz w:val="18"/>
                <w:szCs w:val="14"/>
              </w:rPr>
            </w:pPr>
          </w:p>
        </w:tc>
        <w:tc>
          <w:tcPr>
            <w:tcW w:w="372" w:type="pct"/>
            <w:vAlign w:val="bottom"/>
          </w:tcPr>
          <w:p w14:paraId="29FD23C0" w14:textId="77777777" w:rsidR="00BE46D8" w:rsidRPr="00E756E4" w:rsidRDefault="00BE46D8" w:rsidP="00BA398F">
            <w:pPr>
              <w:rPr>
                <w:sz w:val="18"/>
                <w:szCs w:val="14"/>
              </w:rPr>
            </w:pPr>
          </w:p>
        </w:tc>
        <w:tc>
          <w:tcPr>
            <w:tcW w:w="247" w:type="pct"/>
            <w:vAlign w:val="bottom"/>
          </w:tcPr>
          <w:p w14:paraId="6F51334C" w14:textId="77777777" w:rsidR="00BE46D8" w:rsidRPr="00E756E4" w:rsidRDefault="00BE46D8" w:rsidP="00BA398F">
            <w:pPr>
              <w:rPr>
                <w:sz w:val="18"/>
                <w:szCs w:val="14"/>
              </w:rPr>
            </w:pPr>
          </w:p>
        </w:tc>
        <w:tc>
          <w:tcPr>
            <w:tcW w:w="372" w:type="pct"/>
            <w:vAlign w:val="bottom"/>
          </w:tcPr>
          <w:p w14:paraId="1929E472" w14:textId="77777777" w:rsidR="00BE46D8" w:rsidRPr="00E756E4" w:rsidRDefault="00BE46D8" w:rsidP="00BA398F">
            <w:pPr>
              <w:rPr>
                <w:sz w:val="18"/>
                <w:szCs w:val="14"/>
              </w:rPr>
            </w:pPr>
          </w:p>
        </w:tc>
        <w:tc>
          <w:tcPr>
            <w:tcW w:w="248" w:type="pct"/>
            <w:vAlign w:val="bottom"/>
          </w:tcPr>
          <w:p w14:paraId="772DAA60" w14:textId="77777777" w:rsidR="00BE46D8" w:rsidRPr="00E756E4" w:rsidRDefault="00BE46D8" w:rsidP="00BA398F">
            <w:pPr>
              <w:rPr>
                <w:sz w:val="18"/>
                <w:szCs w:val="14"/>
              </w:rPr>
            </w:pPr>
          </w:p>
        </w:tc>
        <w:tc>
          <w:tcPr>
            <w:tcW w:w="310" w:type="pct"/>
            <w:vAlign w:val="bottom"/>
          </w:tcPr>
          <w:p w14:paraId="2DEE1139" w14:textId="77777777" w:rsidR="00BE46D8" w:rsidRPr="00E756E4" w:rsidRDefault="00BE46D8" w:rsidP="00BA398F">
            <w:pPr>
              <w:rPr>
                <w:sz w:val="18"/>
                <w:szCs w:val="14"/>
              </w:rPr>
            </w:pPr>
          </w:p>
        </w:tc>
        <w:tc>
          <w:tcPr>
            <w:tcW w:w="248" w:type="pct"/>
            <w:vAlign w:val="bottom"/>
          </w:tcPr>
          <w:p w14:paraId="2117845C" w14:textId="77777777" w:rsidR="00BE46D8" w:rsidRPr="00E756E4" w:rsidRDefault="00BE46D8" w:rsidP="00BA398F">
            <w:pPr>
              <w:rPr>
                <w:sz w:val="18"/>
                <w:szCs w:val="14"/>
              </w:rPr>
            </w:pPr>
          </w:p>
        </w:tc>
        <w:tc>
          <w:tcPr>
            <w:tcW w:w="308" w:type="pct"/>
            <w:vAlign w:val="bottom"/>
          </w:tcPr>
          <w:p w14:paraId="1E3D904C" w14:textId="77777777" w:rsidR="00BE46D8" w:rsidRPr="00E756E4" w:rsidRDefault="00BE46D8" w:rsidP="00BA398F">
            <w:pPr>
              <w:rPr>
                <w:sz w:val="18"/>
                <w:szCs w:val="14"/>
              </w:rPr>
            </w:pPr>
          </w:p>
        </w:tc>
        <w:tc>
          <w:tcPr>
            <w:tcW w:w="307" w:type="pct"/>
            <w:vAlign w:val="bottom"/>
          </w:tcPr>
          <w:p w14:paraId="3AD5630A" w14:textId="77777777" w:rsidR="00BE46D8" w:rsidRPr="00E756E4" w:rsidRDefault="00BE46D8" w:rsidP="00BA398F">
            <w:pPr>
              <w:rPr>
                <w:b/>
                <w:sz w:val="18"/>
                <w:szCs w:val="14"/>
              </w:rPr>
            </w:pPr>
          </w:p>
        </w:tc>
        <w:tc>
          <w:tcPr>
            <w:tcW w:w="314" w:type="pct"/>
          </w:tcPr>
          <w:p w14:paraId="27454FA6" w14:textId="77777777" w:rsidR="00BE46D8" w:rsidRPr="00E756E4" w:rsidRDefault="00BE46D8" w:rsidP="00BA398F">
            <w:pPr>
              <w:rPr>
                <w:sz w:val="18"/>
                <w:szCs w:val="14"/>
              </w:rPr>
            </w:pPr>
          </w:p>
        </w:tc>
        <w:tc>
          <w:tcPr>
            <w:tcW w:w="245" w:type="pct"/>
          </w:tcPr>
          <w:p w14:paraId="290D650E" w14:textId="77777777" w:rsidR="00BE46D8" w:rsidRPr="00E756E4" w:rsidRDefault="00BE46D8" w:rsidP="00BA398F">
            <w:pPr>
              <w:rPr>
                <w:sz w:val="18"/>
                <w:szCs w:val="14"/>
              </w:rPr>
            </w:pPr>
          </w:p>
        </w:tc>
      </w:tr>
      <w:tr w:rsidR="00BE46D8" w:rsidRPr="008E39AD" w14:paraId="2F404B1A" w14:textId="77777777" w:rsidTr="00BA398F">
        <w:trPr>
          <w:trHeight w:val="204"/>
        </w:trPr>
        <w:tc>
          <w:tcPr>
            <w:tcW w:w="1458" w:type="pct"/>
            <w:vAlign w:val="bottom"/>
          </w:tcPr>
          <w:p w14:paraId="1CD9E3BC"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Black</w:t>
            </w:r>
          </w:p>
        </w:tc>
        <w:tc>
          <w:tcPr>
            <w:tcW w:w="317" w:type="pct"/>
            <w:vAlign w:val="bottom"/>
          </w:tcPr>
          <w:p w14:paraId="6E026F6D" w14:textId="77777777" w:rsidR="00BE46D8" w:rsidRPr="00E756E4" w:rsidRDefault="00BE46D8" w:rsidP="00BA398F">
            <w:pPr>
              <w:rPr>
                <w:sz w:val="18"/>
                <w:szCs w:val="14"/>
              </w:rPr>
            </w:pPr>
          </w:p>
        </w:tc>
        <w:tc>
          <w:tcPr>
            <w:tcW w:w="254" w:type="pct"/>
            <w:vAlign w:val="bottom"/>
          </w:tcPr>
          <w:p w14:paraId="6E79880E" w14:textId="77777777" w:rsidR="00BE46D8" w:rsidRPr="00E756E4" w:rsidRDefault="00BE46D8" w:rsidP="00BA398F">
            <w:pPr>
              <w:rPr>
                <w:sz w:val="18"/>
                <w:szCs w:val="14"/>
              </w:rPr>
            </w:pPr>
          </w:p>
        </w:tc>
        <w:tc>
          <w:tcPr>
            <w:tcW w:w="372" w:type="pct"/>
            <w:vAlign w:val="bottom"/>
          </w:tcPr>
          <w:p w14:paraId="47656ACF" w14:textId="77777777" w:rsidR="00BE46D8" w:rsidRPr="00E756E4" w:rsidRDefault="00BE46D8" w:rsidP="00BA398F">
            <w:pPr>
              <w:rPr>
                <w:sz w:val="18"/>
                <w:szCs w:val="14"/>
              </w:rPr>
            </w:pPr>
          </w:p>
        </w:tc>
        <w:tc>
          <w:tcPr>
            <w:tcW w:w="247" w:type="pct"/>
            <w:vAlign w:val="bottom"/>
          </w:tcPr>
          <w:p w14:paraId="18BF6C6E" w14:textId="77777777" w:rsidR="00BE46D8" w:rsidRPr="00E756E4" w:rsidRDefault="00BE46D8" w:rsidP="00BA398F">
            <w:pPr>
              <w:rPr>
                <w:sz w:val="18"/>
                <w:szCs w:val="14"/>
              </w:rPr>
            </w:pPr>
          </w:p>
        </w:tc>
        <w:tc>
          <w:tcPr>
            <w:tcW w:w="372" w:type="pct"/>
            <w:vAlign w:val="bottom"/>
          </w:tcPr>
          <w:p w14:paraId="02AF7AA7" w14:textId="77777777" w:rsidR="00BE46D8" w:rsidRPr="00E756E4" w:rsidRDefault="00BE46D8" w:rsidP="00BA398F">
            <w:pPr>
              <w:rPr>
                <w:sz w:val="18"/>
                <w:szCs w:val="14"/>
              </w:rPr>
            </w:pPr>
          </w:p>
        </w:tc>
        <w:tc>
          <w:tcPr>
            <w:tcW w:w="248" w:type="pct"/>
            <w:vAlign w:val="bottom"/>
          </w:tcPr>
          <w:p w14:paraId="2100FF1C" w14:textId="77777777" w:rsidR="00BE46D8" w:rsidRPr="00E756E4" w:rsidRDefault="00BE46D8" w:rsidP="00BA398F">
            <w:pPr>
              <w:rPr>
                <w:sz w:val="18"/>
                <w:szCs w:val="14"/>
              </w:rPr>
            </w:pPr>
          </w:p>
        </w:tc>
        <w:tc>
          <w:tcPr>
            <w:tcW w:w="310" w:type="pct"/>
            <w:vAlign w:val="bottom"/>
          </w:tcPr>
          <w:p w14:paraId="3E478F9E" w14:textId="77777777" w:rsidR="00BE46D8" w:rsidRPr="00E756E4" w:rsidRDefault="00BE46D8" w:rsidP="00BA398F">
            <w:pPr>
              <w:rPr>
                <w:sz w:val="18"/>
                <w:szCs w:val="14"/>
              </w:rPr>
            </w:pPr>
          </w:p>
        </w:tc>
        <w:tc>
          <w:tcPr>
            <w:tcW w:w="248" w:type="pct"/>
            <w:vAlign w:val="bottom"/>
          </w:tcPr>
          <w:p w14:paraId="5A5D84F3"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8" w:type="pct"/>
            <w:vAlign w:val="bottom"/>
          </w:tcPr>
          <w:p w14:paraId="50C25556"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7" w:type="pct"/>
            <w:vAlign w:val="bottom"/>
          </w:tcPr>
          <w:p w14:paraId="4A50B622"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14" w:type="pct"/>
          </w:tcPr>
          <w:p w14:paraId="156813CA" w14:textId="77777777" w:rsidR="00BE46D8" w:rsidRPr="00CC4CEC" w:rsidRDefault="00BE46D8" w:rsidP="00BA398F">
            <w:pPr>
              <w:rPr>
                <w:sz w:val="14"/>
              </w:rPr>
            </w:pPr>
            <w:r>
              <w:rPr>
                <w:sz w:val="14"/>
              </w:rPr>
              <w:t>1.00</w:t>
            </w:r>
          </w:p>
        </w:tc>
        <w:tc>
          <w:tcPr>
            <w:tcW w:w="245" w:type="pct"/>
          </w:tcPr>
          <w:p w14:paraId="54CBF344" w14:textId="77777777" w:rsidR="00BE46D8" w:rsidRPr="00CC4CEC" w:rsidRDefault="00BE46D8" w:rsidP="00BA398F">
            <w:pPr>
              <w:rPr>
                <w:sz w:val="14"/>
              </w:rPr>
            </w:pPr>
          </w:p>
        </w:tc>
      </w:tr>
      <w:tr w:rsidR="00BE46D8" w:rsidRPr="008E39AD" w14:paraId="7AA48249" w14:textId="77777777" w:rsidTr="00BA398F">
        <w:trPr>
          <w:trHeight w:val="332"/>
        </w:trPr>
        <w:tc>
          <w:tcPr>
            <w:tcW w:w="1458" w:type="pct"/>
            <w:vAlign w:val="bottom"/>
          </w:tcPr>
          <w:p w14:paraId="508DDE4A"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Mixed</w:t>
            </w:r>
          </w:p>
        </w:tc>
        <w:tc>
          <w:tcPr>
            <w:tcW w:w="317" w:type="pct"/>
            <w:vAlign w:val="bottom"/>
          </w:tcPr>
          <w:p w14:paraId="6D959F69" w14:textId="77777777" w:rsidR="00BE46D8" w:rsidRPr="00E756E4" w:rsidRDefault="00BE46D8" w:rsidP="00BA398F">
            <w:pPr>
              <w:rPr>
                <w:sz w:val="18"/>
                <w:szCs w:val="14"/>
              </w:rPr>
            </w:pPr>
          </w:p>
        </w:tc>
        <w:tc>
          <w:tcPr>
            <w:tcW w:w="254" w:type="pct"/>
            <w:vAlign w:val="bottom"/>
          </w:tcPr>
          <w:p w14:paraId="201179E1" w14:textId="77777777" w:rsidR="00BE46D8" w:rsidRPr="00E756E4" w:rsidRDefault="00BE46D8" w:rsidP="00BA398F">
            <w:pPr>
              <w:rPr>
                <w:sz w:val="18"/>
                <w:szCs w:val="14"/>
              </w:rPr>
            </w:pPr>
          </w:p>
        </w:tc>
        <w:tc>
          <w:tcPr>
            <w:tcW w:w="372" w:type="pct"/>
            <w:vAlign w:val="bottom"/>
          </w:tcPr>
          <w:p w14:paraId="597D7498" w14:textId="77777777" w:rsidR="00BE46D8" w:rsidRPr="00E756E4" w:rsidRDefault="00BE46D8" w:rsidP="00BA398F">
            <w:pPr>
              <w:rPr>
                <w:sz w:val="18"/>
                <w:szCs w:val="14"/>
              </w:rPr>
            </w:pPr>
          </w:p>
        </w:tc>
        <w:tc>
          <w:tcPr>
            <w:tcW w:w="247" w:type="pct"/>
            <w:vAlign w:val="bottom"/>
          </w:tcPr>
          <w:p w14:paraId="3CEECC7A" w14:textId="77777777" w:rsidR="00BE46D8" w:rsidRPr="00E756E4" w:rsidRDefault="00BE46D8" w:rsidP="00BA398F">
            <w:pPr>
              <w:rPr>
                <w:sz w:val="18"/>
                <w:szCs w:val="14"/>
              </w:rPr>
            </w:pPr>
          </w:p>
        </w:tc>
        <w:tc>
          <w:tcPr>
            <w:tcW w:w="372" w:type="pct"/>
            <w:vAlign w:val="bottom"/>
          </w:tcPr>
          <w:p w14:paraId="30273552" w14:textId="77777777" w:rsidR="00BE46D8" w:rsidRPr="00E756E4" w:rsidRDefault="00BE46D8" w:rsidP="00BA398F">
            <w:pPr>
              <w:rPr>
                <w:sz w:val="18"/>
                <w:szCs w:val="14"/>
              </w:rPr>
            </w:pPr>
          </w:p>
        </w:tc>
        <w:tc>
          <w:tcPr>
            <w:tcW w:w="248" w:type="pct"/>
            <w:vAlign w:val="bottom"/>
          </w:tcPr>
          <w:p w14:paraId="6B354BD3" w14:textId="77777777" w:rsidR="00BE46D8" w:rsidRPr="00E756E4" w:rsidRDefault="00BE46D8" w:rsidP="00BA398F">
            <w:pPr>
              <w:rPr>
                <w:sz w:val="18"/>
                <w:szCs w:val="14"/>
              </w:rPr>
            </w:pPr>
          </w:p>
        </w:tc>
        <w:tc>
          <w:tcPr>
            <w:tcW w:w="310" w:type="pct"/>
            <w:vAlign w:val="bottom"/>
          </w:tcPr>
          <w:p w14:paraId="76AAD0F7" w14:textId="77777777" w:rsidR="00BE46D8" w:rsidRPr="00E756E4" w:rsidRDefault="00BE46D8" w:rsidP="00BA398F">
            <w:pPr>
              <w:rPr>
                <w:sz w:val="18"/>
                <w:szCs w:val="14"/>
              </w:rPr>
            </w:pPr>
          </w:p>
        </w:tc>
        <w:tc>
          <w:tcPr>
            <w:tcW w:w="248" w:type="pct"/>
            <w:vAlign w:val="bottom"/>
          </w:tcPr>
          <w:p w14:paraId="121F828D"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8" w:type="pct"/>
            <w:vAlign w:val="bottom"/>
          </w:tcPr>
          <w:p w14:paraId="5DE02793"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7" w:type="pct"/>
            <w:vAlign w:val="bottom"/>
          </w:tcPr>
          <w:p w14:paraId="7B5B0FC2"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14" w:type="pct"/>
          </w:tcPr>
          <w:p w14:paraId="6F78921D" w14:textId="77777777" w:rsidR="00BE46D8" w:rsidRPr="00CC4CEC" w:rsidRDefault="00BE46D8" w:rsidP="00BA398F">
            <w:pPr>
              <w:rPr>
                <w:sz w:val="14"/>
              </w:rPr>
            </w:pPr>
            <w:r>
              <w:rPr>
                <w:sz w:val="14"/>
              </w:rPr>
              <w:t>1.17</w:t>
            </w:r>
          </w:p>
        </w:tc>
        <w:tc>
          <w:tcPr>
            <w:tcW w:w="245" w:type="pct"/>
          </w:tcPr>
          <w:p w14:paraId="7F8A607C" w14:textId="77777777" w:rsidR="00BE46D8" w:rsidRPr="00CC4CEC" w:rsidRDefault="00BE46D8" w:rsidP="00BA398F">
            <w:pPr>
              <w:rPr>
                <w:sz w:val="14"/>
              </w:rPr>
            </w:pPr>
            <w:r w:rsidRPr="00CC4CEC">
              <w:rPr>
                <w:sz w:val="14"/>
              </w:rPr>
              <w:t>***</w:t>
            </w:r>
          </w:p>
        </w:tc>
      </w:tr>
      <w:tr w:rsidR="00BE46D8" w:rsidRPr="008E39AD" w14:paraId="73C181E4" w14:textId="77777777" w:rsidTr="00BA398F">
        <w:trPr>
          <w:trHeight w:val="204"/>
        </w:trPr>
        <w:tc>
          <w:tcPr>
            <w:tcW w:w="1458" w:type="pct"/>
            <w:vAlign w:val="bottom"/>
          </w:tcPr>
          <w:p w14:paraId="1427137F"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Indian</w:t>
            </w:r>
          </w:p>
        </w:tc>
        <w:tc>
          <w:tcPr>
            <w:tcW w:w="317" w:type="pct"/>
            <w:vAlign w:val="bottom"/>
          </w:tcPr>
          <w:p w14:paraId="3A23B50C" w14:textId="77777777" w:rsidR="00BE46D8" w:rsidRPr="00E756E4" w:rsidRDefault="00BE46D8" w:rsidP="00BA398F">
            <w:pPr>
              <w:rPr>
                <w:sz w:val="18"/>
                <w:szCs w:val="14"/>
              </w:rPr>
            </w:pPr>
          </w:p>
        </w:tc>
        <w:tc>
          <w:tcPr>
            <w:tcW w:w="254" w:type="pct"/>
            <w:vAlign w:val="bottom"/>
          </w:tcPr>
          <w:p w14:paraId="06E552E6" w14:textId="77777777" w:rsidR="00BE46D8" w:rsidRPr="00E756E4" w:rsidRDefault="00BE46D8" w:rsidP="00BA398F">
            <w:pPr>
              <w:rPr>
                <w:sz w:val="18"/>
                <w:szCs w:val="14"/>
              </w:rPr>
            </w:pPr>
          </w:p>
        </w:tc>
        <w:tc>
          <w:tcPr>
            <w:tcW w:w="372" w:type="pct"/>
            <w:vAlign w:val="bottom"/>
          </w:tcPr>
          <w:p w14:paraId="26A9E440" w14:textId="77777777" w:rsidR="00BE46D8" w:rsidRPr="00E756E4" w:rsidRDefault="00BE46D8" w:rsidP="00BA398F">
            <w:pPr>
              <w:rPr>
                <w:sz w:val="18"/>
                <w:szCs w:val="14"/>
              </w:rPr>
            </w:pPr>
          </w:p>
        </w:tc>
        <w:tc>
          <w:tcPr>
            <w:tcW w:w="247" w:type="pct"/>
            <w:vAlign w:val="bottom"/>
          </w:tcPr>
          <w:p w14:paraId="5EA6228C" w14:textId="77777777" w:rsidR="00BE46D8" w:rsidRPr="00E756E4" w:rsidRDefault="00BE46D8" w:rsidP="00BA398F">
            <w:pPr>
              <w:rPr>
                <w:sz w:val="18"/>
                <w:szCs w:val="14"/>
              </w:rPr>
            </w:pPr>
          </w:p>
        </w:tc>
        <w:tc>
          <w:tcPr>
            <w:tcW w:w="372" w:type="pct"/>
            <w:vAlign w:val="bottom"/>
          </w:tcPr>
          <w:p w14:paraId="268830A6" w14:textId="77777777" w:rsidR="00BE46D8" w:rsidRPr="00E756E4" w:rsidRDefault="00BE46D8" w:rsidP="00BA398F">
            <w:pPr>
              <w:rPr>
                <w:sz w:val="18"/>
                <w:szCs w:val="14"/>
              </w:rPr>
            </w:pPr>
          </w:p>
        </w:tc>
        <w:tc>
          <w:tcPr>
            <w:tcW w:w="248" w:type="pct"/>
            <w:vAlign w:val="bottom"/>
          </w:tcPr>
          <w:p w14:paraId="51BF1756" w14:textId="77777777" w:rsidR="00BE46D8" w:rsidRPr="00E756E4" w:rsidRDefault="00BE46D8" w:rsidP="00BA398F">
            <w:pPr>
              <w:rPr>
                <w:sz w:val="18"/>
                <w:szCs w:val="14"/>
              </w:rPr>
            </w:pPr>
          </w:p>
        </w:tc>
        <w:tc>
          <w:tcPr>
            <w:tcW w:w="310" w:type="pct"/>
            <w:vAlign w:val="bottom"/>
          </w:tcPr>
          <w:p w14:paraId="2AEF1F93" w14:textId="77777777" w:rsidR="00BE46D8" w:rsidRPr="00E756E4" w:rsidRDefault="00BE46D8" w:rsidP="00BA398F">
            <w:pPr>
              <w:rPr>
                <w:sz w:val="18"/>
                <w:szCs w:val="14"/>
              </w:rPr>
            </w:pPr>
          </w:p>
        </w:tc>
        <w:tc>
          <w:tcPr>
            <w:tcW w:w="248" w:type="pct"/>
            <w:vAlign w:val="bottom"/>
          </w:tcPr>
          <w:p w14:paraId="329B225F"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8" w:type="pct"/>
            <w:vAlign w:val="bottom"/>
          </w:tcPr>
          <w:p w14:paraId="0482536F"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7" w:type="pct"/>
            <w:vAlign w:val="bottom"/>
          </w:tcPr>
          <w:p w14:paraId="16C7704A"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14" w:type="pct"/>
          </w:tcPr>
          <w:p w14:paraId="7C2B8BBD" w14:textId="77777777" w:rsidR="00BE46D8" w:rsidRPr="00CC4CEC" w:rsidRDefault="00BE46D8" w:rsidP="00BA398F">
            <w:pPr>
              <w:rPr>
                <w:sz w:val="14"/>
              </w:rPr>
            </w:pPr>
            <w:r>
              <w:rPr>
                <w:sz w:val="14"/>
              </w:rPr>
              <w:t>1.12</w:t>
            </w:r>
          </w:p>
        </w:tc>
        <w:tc>
          <w:tcPr>
            <w:tcW w:w="245" w:type="pct"/>
          </w:tcPr>
          <w:p w14:paraId="2D9CCF17" w14:textId="77777777" w:rsidR="00BE46D8" w:rsidRPr="00CC4CEC" w:rsidRDefault="00BE46D8" w:rsidP="00BA398F">
            <w:pPr>
              <w:rPr>
                <w:sz w:val="14"/>
              </w:rPr>
            </w:pPr>
            <w:r w:rsidRPr="00CC4CEC">
              <w:rPr>
                <w:sz w:val="14"/>
              </w:rPr>
              <w:t>***</w:t>
            </w:r>
          </w:p>
        </w:tc>
      </w:tr>
      <w:tr w:rsidR="00BE46D8" w:rsidRPr="008E39AD" w14:paraId="13F990F6" w14:textId="77777777" w:rsidTr="00BA398F">
        <w:trPr>
          <w:trHeight w:val="198"/>
        </w:trPr>
        <w:tc>
          <w:tcPr>
            <w:tcW w:w="1458" w:type="pct"/>
            <w:vAlign w:val="bottom"/>
          </w:tcPr>
          <w:p w14:paraId="61A0EE2E"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Asian</w:t>
            </w:r>
          </w:p>
        </w:tc>
        <w:tc>
          <w:tcPr>
            <w:tcW w:w="317" w:type="pct"/>
            <w:vAlign w:val="bottom"/>
          </w:tcPr>
          <w:p w14:paraId="75DE3958" w14:textId="77777777" w:rsidR="00BE46D8" w:rsidRPr="00E756E4" w:rsidRDefault="00BE46D8" w:rsidP="00BA398F">
            <w:pPr>
              <w:rPr>
                <w:sz w:val="18"/>
                <w:szCs w:val="14"/>
              </w:rPr>
            </w:pPr>
          </w:p>
        </w:tc>
        <w:tc>
          <w:tcPr>
            <w:tcW w:w="254" w:type="pct"/>
            <w:vAlign w:val="bottom"/>
          </w:tcPr>
          <w:p w14:paraId="694ACE9E" w14:textId="77777777" w:rsidR="00BE46D8" w:rsidRPr="00E756E4" w:rsidRDefault="00BE46D8" w:rsidP="00BA398F">
            <w:pPr>
              <w:rPr>
                <w:sz w:val="18"/>
                <w:szCs w:val="14"/>
              </w:rPr>
            </w:pPr>
          </w:p>
        </w:tc>
        <w:tc>
          <w:tcPr>
            <w:tcW w:w="372" w:type="pct"/>
            <w:vAlign w:val="bottom"/>
          </w:tcPr>
          <w:p w14:paraId="75E561BB" w14:textId="77777777" w:rsidR="00BE46D8" w:rsidRPr="00E756E4" w:rsidRDefault="00BE46D8" w:rsidP="00BA398F">
            <w:pPr>
              <w:rPr>
                <w:sz w:val="18"/>
                <w:szCs w:val="14"/>
              </w:rPr>
            </w:pPr>
          </w:p>
        </w:tc>
        <w:tc>
          <w:tcPr>
            <w:tcW w:w="247" w:type="pct"/>
            <w:vAlign w:val="bottom"/>
          </w:tcPr>
          <w:p w14:paraId="7BE33712" w14:textId="77777777" w:rsidR="00BE46D8" w:rsidRPr="00E756E4" w:rsidRDefault="00BE46D8" w:rsidP="00BA398F">
            <w:pPr>
              <w:rPr>
                <w:sz w:val="18"/>
                <w:szCs w:val="14"/>
              </w:rPr>
            </w:pPr>
          </w:p>
        </w:tc>
        <w:tc>
          <w:tcPr>
            <w:tcW w:w="372" w:type="pct"/>
            <w:vAlign w:val="bottom"/>
          </w:tcPr>
          <w:p w14:paraId="56C49C5B" w14:textId="77777777" w:rsidR="00BE46D8" w:rsidRPr="00E756E4" w:rsidRDefault="00BE46D8" w:rsidP="00BA398F">
            <w:pPr>
              <w:rPr>
                <w:sz w:val="18"/>
                <w:szCs w:val="14"/>
              </w:rPr>
            </w:pPr>
          </w:p>
        </w:tc>
        <w:tc>
          <w:tcPr>
            <w:tcW w:w="248" w:type="pct"/>
            <w:vAlign w:val="bottom"/>
          </w:tcPr>
          <w:p w14:paraId="4FAF41C6" w14:textId="77777777" w:rsidR="00BE46D8" w:rsidRPr="00E756E4" w:rsidRDefault="00BE46D8" w:rsidP="00BA398F">
            <w:pPr>
              <w:rPr>
                <w:sz w:val="18"/>
                <w:szCs w:val="14"/>
              </w:rPr>
            </w:pPr>
          </w:p>
        </w:tc>
        <w:tc>
          <w:tcPr>
            <w:tcW w:w="310" w:type="pct"/>
            <w:vAlign w:val="bottom"/>
          </w:tcPr>
          <w:p w14:paraId="117B264B" w14:textId="77777777" w:rsidR="00BE46D8" w:rsidRPr="00E756E4" w:rsidRDefault="00BE46D8" w:rsidP="00BA398F">
            <w:pPr>
              <w:rPr>
                <w:sz w:val="18"/>
                <w:szCs w:val="14"/>
              </w:rPr>
            </w:pPr>
          </w:p>
        </w:tc>
        <w:tc>
          <w:tcPr>
            <w:tcW w:w="248" w:type="pct"/>
            <w:vAlign w:val="bottom"/>
          </w:tcPr>
          <w:p w14:paraId="3C78CB29"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8" w:type="pct"/>
            <w:vAlign w:val="bottom"/>
          </w:tcPr>
          <w:p w14:paraId="0116BB6A"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7" w:type="pct"/>
            <w:vAlign w:val="bottom"/>
          </w:tcPr>
          <w:p w14:paraId="60208AFA"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14" w:type="pct"/>
          </w:tcPr>
          <w:p w14:paraId="5B807EDF" w14:textId="77777777" w:rsidR="00BE46D8" w:rsidRPr="00CC4CEC" w:rsidRDefault="00BE46D8" w:rsidP="00BA398F">
            <w:pPr>
              <w:rPr>
                <w:sz w:val="14"/>
              </w:rPr>
            </w:pPr>
            <w:r>
              <w:rPr>
                <w:sz w:val="14"/>
              </w:rPr>
              <w:t>.89</w:t>
            </w:r>
          </w:p>
        </w:tc>
        <w:tc>
          <w:tcPr>
            <w:tcW w:w="245" w:type="pct"/>
          </w:tcPr>
          <w:p w14:paraId="6B902573" w14:textId="77777777" w:rsidR="00BE46D8" w:rsidRPr="00CC4CEC" w:rsidRDefault="00BE46D8" w:rsidP="00BA398F">
            <w:pPr>
              <w:rPr>
                <w:sz w:val="14"/>
              </w:rPr>
            </w:pPr>
            <w:r w:rsidRPr="00CC4CEC">
              <w:rPr>
                <w:sz w:val="14"/>
              </w:rPr>
              <w:t>***</w:t>
            </w:r>
          </w:p>
        </w:tc>
      </w:tr>
      <w:tr w:rsidR="00BE46D8" w:rsidRPr="008E39AD" w14:paraId="33CBEF9C" w14:textId="77777777" w:rsidTr="00BA398F">
        <w:trPr>
          <w:trHeight w:val="204"/>
        </w:trPr>
        <w:tc>
          <w:tcPr>
            <w:tcW w:w="1458" w:type="pct"/>
            <w:vAlign w:val="bottom"/>
          </w:tcPr>
          <w:p w14:paraId="683ADB4C"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Other</w:t>
            </w:r>
          </w:p>
        </w:tc>
        <w:tc>
          <w:tcPr>
            <w:tcW w:w="317" w:type="pct"/>
            <w:vAlign w:val="bottom"/>
          </w:tcPr>
          <w:p w14:paraId="34FBD9B6" w14:textId="77777777" w:rsidR="00BE46D8" w:rsidRPr="00E756E4" w:rsidRDefault="00BE46D8" w:rsidP="00BA398F">
            <w:pPr>
              <w:rPr>
                <w:sz w:val="18"/>
                <w:szCs w:val="14"/>
              </w:rPr>
            </w:pPr>
          </w:p>
        </w:tc>
        <w:tc>
          <w:tcPr>
            <w:tcW w:w="254" w:type="pct"/>
            <w:vAlign w:val="bottom"/>
          </w:tcPr>
          <w:p w14:paraId="3CDBF28F" w14:textId="77777777" w:rsidR="00BE46D8" w:rsidRPr="00E756E4" w:rsidRDefault="00BE46D8" w:rsidP="00BA398F">
            <w:pPr>
              <w:rPr>
                <w:sz w:val="18"/>
                <w:szCs w:val="14"/>
              </w:rPr>
            </w:pPr>
          </w:p>
        </w:tc>
        <w:tc>
          <w:tcPr>
            <w:tcW w:w="372" w:type="pct"/>
            <w:vAlign w:val="bottom"/>
          </w:tcPr>
          <w:p w14:paraId="5CF530D0" w14:textId="77777777" w:rsidR="00BE46D8" w:rsidRPr="00E756E4" w:rsidRDefault="00BE46D8" w:rsidP="00BA398F">
            <w:pPr>
              <w:rPr>
                <w:sz w:val="18"/>
                <w:szCs w:val="14"/>
              </w:rPr>
            </w:pPr>
          </w:p>
        </w:tc>
        <w:tc>
          <w:tcPr>
            <w:tcW w:w="247" w:type="pct"/>
            <w:vAlign w:val="bottom"/>
          </w:tcPr>
          <w:p w14:paraId="455E85BC" w14:textId="77777777" w:rsidR="00BE46D8" w:rsidRPr="00E756E4" w:rsidRDefault="00BE46D8" w:rsidP="00BA398F">
            <w:pPr>
              <w:rPr>
                <w:sz w:val="18"/>
                <w:szCs w:val="14"/>
              </w:rPr>
            </w:pPr>
          </w:p>
        </w:tc>
        <w:tc>
          <w:tcPr>
            <w:tcW w:w="372" w:type="pct"/>
            <w:vAlign w:val="bottom"/>
          </w:tcPr>
          <w:p w14:paraId="563D65E5" w14:textId="77777777" w:rsidR="00BE46D8" w:rsidRPr="00E756E4" w:rsidRDefault="00BE46D8" w:rsidP="00BA398F">
            <w:pPr>
              <w:rPr>
                <w:sz w:val="18"/>
                <w:szCs w:val="14"/>
              </w:rPr>
            </w:pPr>
          </w:p>
        </w:tc>
        <w:tc>
          <w:tcPr>
            <w:tcW w:w="248" w:type="pct"/>
            <w:vAlign w:val="bottom"/>
          </w:tcPr>
          <w:p w14:paraId="0C7AF1EA" w14:textId="77777777" w:rsidR="00BE46D8" w:rsidRPr="00E756E4" w:rsidRDefault="00BE46D8" w:rsidP="00BA398F">
            <w:pPr>
              <w:rPr>
                <w:sz w:val="18"/>
                <w:szCs w:val="14"/>
              </w:rPr>
            </w:pPr>
          </w:p>
        </w:tc>
        <w:tc>
          <w:tcPr>
            <w:tcW w:w="310" w:type="pct"/>
            <w:vAlign w:val="bottom"/>
          </w:tcPr>
          <w:p w14:paraId="639F4AD0" w14:textId="77777777" w:rsidR="00BE46D8" w:rsidRPr="00E756E4" w:rsidRDefault="00BE46D8" w:rsidP="00BA398F">
            <w:pPr>
              <w:rPr>
                <w:sz w:val="18"/>
                <w:szCs w:val="14"/>
              </w:rPr>
            </w:pPr>
          </w:p>
        </w:tc>
        <w:tc>
          <w:tcPr>
            <w:tcW w:w="248" w:type="pct"/>
            <w:vAlign w:val="bottom"/>
          </w:tcPr>
          <w:p w14:paraId="7105FF3A"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8" w:type="pct"/>
            <w:vAlign w:val="bottom"/>
          </w:tcPr>
          <w:p w14:paraId="0E1D42F8"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7" w:type="pct"/>
            <w:vAlign w:val="bottom"/>
          </w:tcPr>
          <w:p w14:paraId="139ED0FB"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14" w:type="pct"/>
          </w:tcPr>
          <w:p w14:paraId="4EC3D917" w14:textId="77777777" w:rsidR="00BE46D8" w:rsidRPr="00CC4CEC" w:rsidRDefault="00BE46D8" w:rsidP="00BA398F">
            <w:pPr>
              <w:rPr>
                <w:sz w:val="14"/>
              </w:rPr>
            </w:pPr>
            <w:r>
              <w:rPr>
                <w:sz w:val="14"/>
              </w:rPr>
              <w:t>.70</w:t>
            </w:r>
          </w:p>
        </w:tc>
        <w:tc>
          <w:tcPr>
            <w:tcW w:w="245" w:type="pct"/>
          </w:tcPr>
          <w:p w14:paraId="4A6C3221" w14:textId="77777777" w:rsidR="00BE46D8" w:rsidRPr="00CC4CEC" w:rsidRDefault="00BE46D8" w:rsidP="00BA398F">
            <w:pPr>
              <w:rPr>
                <w:sz w:val="14"/>
              </w:rPr>
            </w:pPr>
            <w:r w:rsidRPr="00CC4CEC">
              <w:rPr>
                <w:sz w:val="14"/>
              </w:rPr>
              <w:t>***</w:t>
            </w:r>
          </w:p>
        </w:tc>
      </w:tr>
      <w:tr w:rsidR="00BE46D8" w:rsidRPr="008E39AD" w14:paraId="31400AC9" w14:textId="77777777" w:rsidTr="00BA398F">
        <w:trPr>
          <w:trHeight w:val="267"/>
        </w:trPr>
        <w:tc>
          <w:tcPr>
            <w:tcW w:w="1458" w:type="pct"/>
            <w:vAlign w:val="bottom"/>
          </w:tcPr>
          <w:p w14:paraId="31B4026C" w14:textId="77777777" w:rsidR="00BE46D8" w:rsidRPr="008E39AD" w:rsidRDefault="00BE46D8" w:rsidP="00BA398F">
            <w:pPr>
              <w:rPr>
                <w:sz w:val="14"/>
                <w:szCs w:val="14"/>
              </w:rPr>
            </w:pPr>
            <w:r w:rsidRPr="008E39AD">
              <w:rPr>
                <w:b/>
                <w:sz w:val="14"/>
                <w:szCs w:val="14"/>
              </w:rPr>
              <w:t>Single</w:t>
            </w:r>
          </w:p>
        </w:tc>
        <w:tc>
          <w:tcPr>
            <w:tcW w:w="317" w:type="pct"/>
            <w:vAlign w:val="bottom"/>
          </w:tcPr>
          <w:p w14:paraId="61CDBF66" w14:textId="77777777" w:rsidR="00BE46D8" w:rsidRPr="00E756E4" w:rsidRDefault="00BE46D8" w:rsidP="00BA398F">
            <w:pPr>
              <w:rPr>
                <w:sz w:val="18"/>
                <w:szCs w:val="14"/>
              </w:rPr>
            </w:pPr>
          </w:p>
        </w:tc>
        <w:tc>
          <w:tcPr>
            <w:tcW w:w="254" w:type="pct"/>
            <w:vAlign w:val="bottom"/>
          </w:tcPr>
          <w:p w14:paraId="2D34A7EA" w14:textId="77777777" w:rsidR="00BE46D8" w:rsidRPr="00E756E4" w:rsidRDefault="00BE46D8" w:rsidP="00BA398F">
            <w:pPr>
              <w:rPr>
                <w:sz w:val="18"/>
                <w:szCs w:val="14"/>
              </w:rPr>
            </w:pPr>
          </w:p>
        </w:tc>
        <w:tc>
          <w:tcPr>
            <w:tcW w:w="372" w:type="pct"/>
            <w:vAlign w:val="bottom"/>
          </w:tcPr>
          <w:p w14:paraId="581A7926" w14:textId="77777777" w:rsidR="00BE46D8" w:rsidRPr="00E756E4" w:rsidRDefault="00BE46D8" w:rsidP="00BA398F">
            <w:pPr>
              <w:rPr>
                <w:sz w:val="18"/>
                <w:szCs w:val="14"/>
              </w:rPr>
            </w:pPr>
          </w:p>
        </w:tc>
        <w:tc>
          <w:tcPr>
            <w:tcW w:w="247" w:type="pct"/>
            <w:vAlign w:val="bottom"/>
          </w:tcPr>
          <w:p w14:paraId="0AA6890A" w14:textId="77777777" w:rsidR="00BE46D8" w:rsidRPr="00E756E4" w:rsidRDefault="00BE46D8" w:rsidP="00BA398F">
            <w:pPr>
              <w:rPr>
                <w:sz w:val="18"/>
                <w:szCs w:val="14"/>
              </w:rPr>
            </w:pPr>
          </w:p>
        </w:tc>
        <w:tc>
          <w:tcPr>
            <w:tcW w:w="372" w:type="pct"/>
            <w:vAlign w:val="bottom"/>
          </w:tcPr>
          <w:p w14:paraId="31E3FD21" w14:textId="77777777" w:rsidR="00BE46D8" w:rsidRPr="00E756E4" w:rsidRDefault="00BE46D8" w:rsidP="00BA398F">
            <w:pPr>
              <w:rPr>
                <w:sz w:val="18"/>
                <w:szCs w:val="14"/>
              </w:rPr>
            </w:pPr>
          </w:p>
        </w:tc>
        <w:tc>
          <w:tcPr>
            <w:tcW w:w="248" w:type="pct"/>
            <w:vAlign w:val="bottom"/>
          </w:tcPr>
          <w:p w14:paraId="1272B32F" w14:textId="77777777" w:rsidR="00BE46D8" w:rsidRPr="00E756E4" w:rsidRDefault="00BE46D8" w:rsidP="00BA398F">
            <w:pPr>
              <w:rPr>
                <w:sz w:val="18"/>
                <w:szCs w:val="14"/>
              </w:rPr>
            </w:pPr>
          </w:p>
        </w:tc>
        <w:tc>
          <w:tcPr>
            <w:tcW w:w="310" w:type="pct"/>
            <w:vAlign w:val="bottom"/>
          </w:tcPr>
          <w:p w14:paraId="5550BD88" w14:textId="77777777" w:rsidR="00BE46D8" w:rsidRPr="00E756E4" w:rsidRDefault="00BE46D8" w:rsidP="00BA398F">
            <w:pPr>
              <w:rPr>
                <w:sz w:val="18"/>
                <w:szCs w:val="14"/>
              </w:rPr>
            </w:pPr>
          </w:p>
        </w:tc>
        <w:tc>
          <w:tcPr>
            <w:tcW w:w="248" w:type="pct"/>
            <w:vAlign w:val="bottom"/>
          </w:tcPr>
          <w:p w14:paraId="1583F1BC" w14:textId="77777777" w:rsidR="00BE46D8" w:rsidRPr="00E756E4" w:rsidRDefault="00BE46D8" w:rsidP="00BA398F">
            <w:pPr>
              <w:rPr>
                <w:sz w:val="18"/>
                <w:szCs w:val="14"/>
              </w:rPr>
            </w:pPr>
          </w:p>
        </w:tc>
        <w:tc>
          <w:tcPr>
            <w:tcW w:w="308" w:type="pct"/>
            <w:vAlign w:val="bottom"/>
          </w:tcPr>
          <w:p w14:paraId="01DD7F49" w14:textId="77777777" w:rsidR="00BE46D8" w:rsidRPr="00E756E4" w:rsidRDefault="00BE46D8" w:rsidP="00BA398F">
            <w:pPr>
              <w:rPr>
                <w:sz w:val="18"/>
                <w:szCs w:val="14"/>
              </w:rPr>
            </w:pPr>
          </w:p>
        </w:tc>
        <w:tc>
          <w:tcPr>
            <w:tcW w:w="307" w:type="pct"/>
            <w:vAlign w:val="bottom"/>
          </w:tcPr>
          <w:p w14:paraId="2968B9A9" w14:textId="77777777" w:rsidR="00BE46D8" w:rsidRPr="00E756E4" w:rsidRDefault="00BE46D8" w:rsidP="00BA398F">
            <w:pPr>
              <w:rPr>
                <w:b/>
                <w:sz w:val="18"/>
                <w:szCs w:val="14"/>
              </w:rPr>
            </w:pPr>
          </w:p>
        </w:tc>
        <w:tc>
          <w:tcPr>
            <w:tcW w:w="314" w:type="pct"/>
            <w:vAlign w:val="bottom"/>
          </w:tcPr>
          <w:p w14:paraId="31A74D55" w14:textId="77777777" w:rsidR="00BE46D8" w:rsidRPr="00E756E4" w:rsidRDefault="00BE46D8" w:rsidP="00BA398F">
            <w:pPr>
              <w:rPr>
                <w:b/>
                <w:sz w:val="18"/>
                <w:szCs w:val="14"/>
              </w:rPr>
            </w:pPr>
          </w:p>
        </w:tc>
        <w:tc>
          <w:tcPr>
            <w:tcW w:w="245" w:type="pct"/>
            <w:vAlign w:val="bottom"/>
          </w:tcPr>
          <w:p w14:paraId="7A4E848D" w14:textId="77777777" w:rsidR="00BE46D8" w:rsidRPr="00E756E4" w:rsidRDefault="00BE46D8" w:rsidP="00BA398F">
            <w:pPr>
              <w:rPr>
                <w:b/>
                <w:sz w:val="18"/>
                <w:szCs w:val="14"/>
              </w:rPr>
            </w:pPr>
          </w:p>
        </w:tc>
      </w:tr>
      <w:tr w:rsidR="00BE46D8" w:rsidRPr="008E39AD" w14:paraId="1D7C94EA" w14:textId="77777777" w:rsidTr="00BA398F">
        <w:trPr>
          <w:trHeight w:val="198"/>
        </w:trPr>
        <w:tc>
          <w:tcPr>
            <w:tcW w:w="1458" w:type="pct"/>
            <w:vAlign w:val="bottom"/>
          </w:tcPr>
          <w:p w14:paraId="00EA9AB6"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Married</w:t>
            </w:r>
          </w:p>
        </w:tc>
        <w:tc>
          <w:tcPr>
            <w:tcW w:w="317" w:type="pct"/>
            <w:vAlign w:val="bottom"/>
          </w:tcPr>
          <w:p w14:paraId="433DFBDA" w14:textId="77777777" w:rsidR="00BE46D8" w:rsidRPr="00E756E4" w:rsidRDefault="00BE46D8" w:rsidP="00BA398F">
            <w:pPr>
              <w:rPr>
                <w:sz w:val="18"/>
                <w:szCs w:val="14"/>
              </w:rPr>
            </w:pPr>
          </w:p>
        </w:tc>
        <w:tc>
          <w:tcPr>
            <w:tcW w:w="254" w:type="pct"/>
            <w:vAlign w:val="bottom"/>
          </w:tcPr>
          <w:p w14:paraId="3BF3BBD4" w14:textId="77777777" w:rsidR="00BE46D8" w:rsidRPr="00E756E4" w:rsidRDefault="00BE46D8" w:rsidP="00BA398F">
            <w:pPr>
              <w:rPr>
                <w:sz w:val="18"/>
                <w:szCs w:val="14"/>
              </w:rPr>
            </w:pPr>
          </w:p>
        </w:tc>
        <w:tc>
          <w:tcPr>
            <w:tcW w:w="372" w:type="pct"/>
            <w:vAlign w:val="bottom"/>
          </w:tcPr>
          <w:p w14:paraId="10798CF5" w14:textId="77777777" w:rsidR="00BE46D8" w:rsidRPr="00E756E4" w:rsidRDefault="00BE46D8" w:rsidP="00BA398F">
            <w:pPr>
              <w:rPr>
                <w:sz w:val="18"/>
                <w:szCs w:val="14"/>
              </w:rPr>
            </w:pPr>
          </w:p>
        </w:tc>
        <w:tc>
          <w:tcPr>
            <w:tcW w:w="247" w:type="pct"/>
            <w:vAlign w:val="bottom"/>
          </w:tcPr>
          <w:p w14:paraId="22215DC9" w14:textId="77777777" w:rsidR="00BE46D8" w:rsidRPr="00E756E4" w:rsidRDefault="00BE46D8" w:rsidP="00BA398F">
            <w:pPr>
              <w:rPr>
                <w:sz w:val="18"/>
                <w:szCs w:val="14"/>
              </w:rPr>
            </w:pPr>
          </w:p>
        </w:tc>
        <w:tc>
          <w:tcPr>
            <w:tcW w:w="372" w:type="pct"/>
            <w:vAlign w:val="bottom"/>
          </w:tcPr>
          <w:p w14:paraId="7517A622" w14:textId="77777777" w:rsidR="00BE46D8" w:rsidRPr="00E756E4" w:rsidRDefault="00BE46D8" w:rsidP="00BA398F">
            <w:pPr>
              <w:rPr>
                <w:sz w:val="18"/>
                <w:szCs w:val="14"/>
              </w:rPr>
            </w:pPr>
          </w:p>
        </w:tc>
        <w:tc>
          <w:tcPr>
            <w:tcW w:w="248" w:type="pct"/>
            <w:vAlign w:val="bottom"/>
          </w:tcPr>
          <w:p w14:paraId="274D5672" w14:textId="77777777" w:rsidR="00BE46D8" w:rsidRPr="00E756E4" w:rsidRDefault="00BE46D8" w:rsidP="00BA398F">
            <w:pPr>
              <w:rPr>
                <w:sz w:val="18"/>
                <w:szCs w:val="14"/>
              </w:rPr>
            </w:pPr>
          </w:p>
        </w:tc>
        <w:tc>
          <w:tcPr>
            <w:tcW w:w="310" w:type="pct"/>
            <w:vAlign w:val="bottom"/>
          </w:tcPr>
          <w:p w14:paraId="5CFA2310" w14:textId="77777777" w:rsidR="00BE46D8" w:rsidRPr="00E756E4" w:rsidRDefault="00BE46D8" w:rsidP="00BA398F">
            <w:pPr>
              <w:rPr>
                <w:sz w:val="18"/>
                <w:szCs w:val="14"/>
              </w:rPr>
            </w:pPr>
          </w:p>
        </w:tc>
        <w:tc>
          <w:tcPr>
            <w:tcW w:w="248" w:type="pct"/>
            <w:vAlign w:val="bottom"/>
          </w:tcPr>
          <w:p w14:paraId="031FF9E1"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8" w:type="pct"/>
            <w:vAlign w:val="bottom"/>
          </w:tcPr>
          <w:p w14:paraId="7CC1D0C7"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7" w:type="pct"/>
            <w:vAlign w:val="bottom"/>
          </w:tcPr>
          <w:p w14:paraId="32734A4C"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14" w:type="pct"/>
          </w:tcPr>
          <w:p w14:paraId="0BF614AA" w14:textId="77777777" w:rsidR="00BE46D8" w:rsidRPr="00CC4CEC" w:rsidRDefault="00BE46D8" w:rsidP="00BA398F">
            <w:pPr>
              <w:rPr>
                <w:sz w:val="14"/>
              </w:rPr>
            </w:pPr>
            <w:r>
              <w:rPr>
                <w:sz w:val="14"/>
              </w:rPr>
              <w:t>.59</w:t>
            </w:r>
          </w:p>
        </w:tc>
        <w:tc>
          <w:tcPr>
            <w:tcW w:w="245" w:type="pct"/>
          </w:tcPr>
          <w:p w14:paraId="7A836312" w14:textId="77777777" w:rsidR="00BE46D8" w:rsidRPr="00CC4CEC" w:rsidRDefault="00BE46D8" w:rsidP="00BA398F">
            <w:pPr>
              <w:rPr>
                <w:sz w:val="14"/>
              </w:rPr>
            </w:pPr>
            <w:r w:rsidRPr="00CC4CEC">
              <w:rPr>
                <w:sz w:val="14"/>
              </w:rPr>
              <w:t>***</w:t>
            </w:r>
          </w:p>
        </w:tc>
      </w:tr>
      <w:tr w:rsidR="00BE46D8" w:rsidRPr="008E39AD" w14:paraId="1425EC45" w14:textId="77777777" w:rsidTr="00BA398F">
        <w:trPr>
          <w:trHeight w:val="198"/>
        </w:trPr>
        <w:tc>
          <w:tcPr>
            <w:tcW w:w="1458" w:type="pct"/>
            <w:vAlign w:val="bottom"/>
          </w:tcPr>
          <w:p w14:paraId="4F6993B9" w14:textId="77777777" w:rsidR="00BE46D8" w:rsidRPr="008E39AD" w:rsidRDefault="00BE46D8" w:rsidP="00BA398F">
            <w:pPr>
              <w:autoSpaceDE w:val="0"/>
              <w:autoSpaceDN w:val="0"/>
              <w:adjustRightInd w:val="0"/>
              <w:spacing w:line="320" w:lineRule="atLeast"/>
              <w:ind w:left="60" w:right="60"/>
              <w:rPr>
                <w:color w:val="000000"/>
                <w:sz w:val="14"/>
                <w:szCs w:val="14"/>
              </w:rPr>
            </w:pPr>
            <w:r w:rsidRPr="008E39AD">
              <w:rPr>
                <w:color w:val="000000"/>
                <w:sz w:val="14"/>
                <w:szCs w:val="14"/>
              </w:rPr>
              <w:t>Separated</w:t>
            </w:r>
          </w:p>
        </w:tc>
        <w:tc>
          <w:tcPr>
            <w:tcW w:w="317" w:type="pct"/>
            <w:vAlign w:val="bottom"/>
          </w:tcPr>
          <w:p w14:paraId="2054FB52" w14:textId="77777777" w:rsidR="00BE46D8" w:rsidRPr="00E756E4" w:rsidRDefault="00BE46D8" w:rsidP="00BA398F">
            <w:pPr>
              <w:rPr>
                <w:sz w:val="18"/>
                <w:szCs w:val="14"/>
              </w:rPr>
            </w:pPr>
          </w:p>
        </w:tc>
        <w:tc>
          <w:tcPr>
            <w:tcW w:w="254" w:type="pct"/>
            <w:vAlign w:val="bottom"/>
          </w:tcPr>
          <w:p w14:paraId="773A4DD4" w14:textId="77777777" w:rsidR="00BE46D8" w:rsidRPr="00E756E4" w:rsidRDefault="00BE46D8" w:rsidP="00BA398F">
            <w:pPr>
              <w:rPr>
                <w:sz w:val="18"/>
                <w:szCs w:val="14"/>
              </w:rPr>
            </w:pPr>
          </w:p>
        </w:tc>
        <w:tc>
          <w:tcPr>
            <w:tcW w:w="372" w:type="pct"/>
            <w:vAlign w:val="bottom"/>
          </w:tcPr>
          <w:p w14:paraId="12C8C471" w14:textId="77777777" w:rsidR="00BE46D8" w:rsidRPr="00E756E4" w:rsidRDefault="00BE46D8" w:rsidP="00BA398F">
            <w:pPr>
              <w:rPr>
                <w:sz w:val="18"/>
                <w:szCs w:val="14"/>
              </w:rPr>
            </w:pPr>
          </w:p>
        </w:tc>
        <w:tc>
          <w:tcPr>
            <w:tcW w:w="247" w:type="pct"/>
            <w:vAlign w:val="bottom"/>
          </w:tcPr>
          <w:p w14:paraId="3B24D16F" w14:textId="77777777" w:rsidR="00BE46D8" w:rsidRPr="00E756E4" w:rsidRDefault="00BE46D8" w:rsidP="00BA398F">
            <w:pPr>
              <w:rPr>
                <w:sz w:val="18"/>
                <w:szCs w:val="14"/>
              </w:rPr>
            </w:pPr>
          </w:p>
        </w:tc>
        <w:tc>
          <w:tcPr>
            <w:tcW w:w="372" w:type="pct"/>
            <w:vAlign w:val="bottom"/>
          </w:tcPr>
          <w:p w14:paraId="0E835383" w14:textId="77777777" w:rsidR="00BE46D8" w:rsidRPr="00E756E4" w:rsidRDefault="00BE46D8" w:rsidP="00BA398F">
            <w:pPr>
              <w:rPr>
                <w:sz w:val="18"/>
                <w:szCs w:val="14"/>
              </w:rPr>
            </w:pPr>
          </w:p>
        </w:tc>
        <w:tc>
          <w:tcPr>
            <w:tcW w:w="248" w:type="pct"/>
            <w:vAlign w:val="bottom"/>
          </w:tcPr>
          <w:p w14:paraId="5F27874E" w14:textId="77777777" w:rsidR="00BE46D8" w:rsidRPr="00E756E4" w:rsidRDefault="00BE46D8" w:rsidP="00BA398F">
            <w:pPr>
              <w:rPr>
                <w:sz w:val="18"/>
                <w:szCs w:val="14"/>
              </w:rPr>
            </w:pPr>
          </w:p>
        </w:tc>
        <w:tc>
          <w:tcPr>
            <w:tcW w:w="310" w:type="pct"/>
            <w:vAlign w:val="bottom"/>
          </w:tcPr>
          <w:p w14:paraId="0A7E9674" w14:textId="77777777" w:rsidR="00BE46D8" w:rsidRPr="00E756E4" w:rsidRDefault="00BE46D8" w:rsidP="00BA398F">
            <w:pPr>
              <w:rPr>
                <w:sz w:val="18"/>
                <w:szCs w:val="14"/>
              </w:rPr>
            </w:pPr>
          </w:p>
        </w:tc>
        <w:tc>
          <w:tcPr>
            <w:tcW w:w="248" w:type="pct"/>
            <w:vAlign w:val="bottom"/>
          </w:tcPr>
          <w:p w14:paraId="355E8ED2"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8" w:type="pct"/>
            <w:vAlign w:val="bottom"/>
          </w:tcPr>
          <w:p w14:paraId="0799EE5A" w14:textId="77777777" w:rsidR="00BE46D8" w:rsidRPr="00E756E4" w:rsidRDefault="00BE46D8" w:rsidP="00BA398F">
            <w:pPr>
              <w:autoSpaceDE w:val="0"/>
              <w:autoSpaceDN w:val="0"/>
              <w:adjustRightInd w:val="0"/>
              <w:spacing w:line="320" w:lineRule="atLeast"/>
              <w:ind w:left="60" w:right="60"/>
              <w:rPr>
                <w:color w:val="000000"/>
                <w:sz w:val="18"/>
                <w:szCs w:val="14"/>
              </w:rPr>
            </w:pPr>
          </w:p>
        </w:tc>
        <w:tc>
          <w:tcPr>
            <w:tcW w:w="307" w:type="pct"/>
            <w:vAlign w:val="bottom"/>
          </w:tcPr>
          <w:p w14:paraId="3759A0ED" w14:textId="77777777" w:rsidR="00BE46D8" w:rsidRPr="00E756E4" w:rsidRDefault="00BE46D8" w:rsidP="00BA398F">
            <w:pPr>
              <w:autoSpaceDE w:val="0"/>
              <w:autoSpaceDN w:val="0"/>
              <w:adjustRightInd w:val="0"/>
              <w:spacing w:line="320" w:lineRule="atLeast"/>
              <w:ind w:left="60" w:right="60"/>
              <w:rPr>
                <w:b/>
                <w:color w:val="000000"/>
                <w:sz w:val="18"/>
                <w:szCs w:val="14"/>
              </w:rPr>
            </w:pPr>
          </w:p>
        </w:tc>
        <w:tc>
          <w:tcPr>
            <w:tcW w:w="314" w:type="pct"/>
          </w:tcPr>
          <w:p w14:paraId="047F80B7" w14:textId="77777777" w:rsidR="00BE46D8" w:rsidRPr="00CC4CEC" w:rsidRDefault="00BE46D8" w:rsidP="00BA398F">
            <w:pPr>
              <w:rPr>
                <w:sz w:val="14"/>
              </w:rPr>
            </w:pPr>
            <w:r>
              <w:rPr>
                <w:sz w:val="14"/>
              </w:rPr>
              <w:t>.93</w:t>
            </w:r>
          </w:p>
        </w:tc>
        <w:tc>
          <w:tcPr>
            <w:tcW w:w="245" w:type="pct"/>
          </w:tcPr>
          <w:p w14:paraId="2A798D13" w14:textId="77777777" w:rsidR="00BE46D8" w:rsidRPr="00CC4CEC" w:rsidRDefault="00BE46D8" w:rsidP="00BA398F">
            <w:pPr>
              <w:rPr>
                <w:sz w:val="14"/>
              </w:rPr>
            </w:pPr>
            <w:r w:rsidRPr="00CC4CEC">
              <w:rPr>
                <w:sz w:val="14"/>
              </w:rPr>
              <w:t>***</w:t>
            </w:r>
          </w:p>
        </w:tc>
      </w:tr>
    </w:tbl>
    <w:p w14:paraId="0DE5C8CB" w14:textId="77777777" w:rsidR="00BE46D8" w:rsidRPr="00354854" w:rsidRDefault="00BE46D8" w:rsidP="00BE46D8">
      <w:pPr>
        <w:pStyle w:val="Caption"/>
        <w:keepNext/>
        <w:rPr>
          <w:b w:val="0"/>
          <w:color w:val="auto"/>
          <w:sz w:val="16"/>
          <w:szCs w:val="16"/>
        </w:rPr>
      </w:pPr>
      <w:r w:rsidRPr="00354854">
        <w:rPr>
          <w:b w:val="0"/>
          <w:color w:val="auto"/>
          <w:sz w:val="16"/>
          <w:szCs w:val="16"/>
        </w:rPr>
        <w:t xml:space="preserve"> *** p&lt;0.01 ** p&lt;0.05 * p&lt;0.10</w:t>
      </w:r>
    </w:p>
    <w:p w14:paraId="4354D04A" w14:textId="77777777" w:rsidR="00BE46D8" w:rsidRDefault="00BE46D8" w:rsidP="00BE46D8">
      <w:pPr>
        <w:pStyle w:val="Caption"/>
        <w:keepNext/>
        <w:rPr>
          <w:b w:val="0"/>
          <w:color w:val="auto"/>
          <w:sz w:val="16"/>
          <w:szCs w:val="16"/>
        </w:rPr>
      </w:pPr>
      <w:r>
        <w:rPr>
          <w:b w:val="0"/>
          <w:color w:val="auto"/>
          <w:sz w:val="16"/>
          <w:szCs w:val="16"/>
        </w:rPr>
        <w:t xml:space="preserve">Note: </w:t>
      </w:r>
      <w:r w:rsidRPr="00354854">
        <w:rPr>
          <w:b w:val="0"/>
          <w:color w:val="auto"/>
          <w:sz w:val="16"/>
          <w:szCs w:val="16"/>
        </w:rPr>
        <w:t>All models are controlled for age</w:t>
      </w:r>
      <w:r w:rsidRPr="006E328F">
        <w:rPr>
          <w:b w:val="0"/>
          <w:color w:val="auto"/>
          <w:sz w:val="16"/>
          <w:szCs w:val="16"/>
        </w:rPr>
        <w:t xml:space="preserve">; age groups </w:t>
      </w:r>
      <w:r>
        <w:rPr>
          <w:b w:val="0"/>
          <w:color w:val="auto"/>
          <w:sz w:val="16"/>
          <w:szCs w:val="16"/>
        </w:rPr>
        <w:t xml:space="preserve">used in the analysis </w:t>
      </w:r>
      <w:r w:rsidRPr="006E328F">
        <w:rPr>
          <w:b w:val="0"/>
          <w:color w:val="auto"/>
          <w:sz w:val="16"/>
          <w:szCs w:val="16"/>
        </w:rPr>
        <w:t>are defined in Table 1.</w:t>
      </w:r>
    </w:p>
    <w:p w14:paraId="27C777BB" w14:textId="77777777" w:rsidR="00C806D0" w:rsidRDefault="00C806D0" w:rsidP="001C4EF2">
      <w:pPr>
        <w:rPr>
          <w:b/>
        </w:rPr>
      </w:pPr>
    </w:p>
    <w:p w14:paraId="2A491A66" w14:textId="77777777" w:rsidR="003E282D" w:rsidRDefault="003E282D">
      <w:pPr>
        <w:spacing w:after="160" w:line="259" w:lineRule="auto"/>
        <w:rPr>
          <w:b/>
        </w:rPr>
      </w:pPr>
      <w:r>
        <w:rPr>
          <w:b/>
        </w:rPr>
        <w:br w:type="page"/>
      </w:r>
    </w:p>
    <w:p w14:paraId="5186903F" w14:textId="77777777" w:rsidR="00DF4112" w:rsidRPr="008F077B" w:rsidRDefault="00C0645E" w:rsidP="00DF4112">
      <w:pPr>
        <w:rPr>
          <w:b/>
        </w:rPr>
      </w:pPr>
      <w:r>
        <w:rPr>
          <w:noProof/>
          <w:lang w:val="en-US" w:eastAsia="zh-CN"/>
        </w:rPr>
        <w:lastRenderedPageBreak/>
        <w:drawing>
          <wp:anchor distT="0" distB="0" distL="114300" distR="114300" simplePos="0" relativeHeight="251347456" behindDoc="0" locked="0" layoutInCell="1" allowOverlap="1" wp14:anchorId="3634CFF1" wp14:editId="231A1689">
            <wp:simplePos x="0" y="0"/>
            <wp:positionH relativeFrom="page">
              <wp:posOffset>3875743</wp:posOffset>
            </wp:positionH>
            <wp:positionV relativeFrom="paragraph">
              <wp:posOffset>388175</wp:posOffset>
            </wp:positionV>
            <wp:extent cx="3524250" cy="2476500"/>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DF4112">
        <w:rPr>
          <w:b/>
        </w:rPr>
        <w:t>F</w:t>
      </w:r>
      <w:r w:rsidR="00DF4112" w:rsidRPr="00A44388">
        <w:rPr>
          <w:b/>
        </w:rPr>
        <w:t xml:space="preserve">igure 2: </w:t>
      </w:r>
      <w:r w:rsidR="00DF4112" w:rsidRPr="008F077B">
        <w:t>Health Variations According to Classification</w:t>
      </w:r>
      <w:r w:rsidR="00DF4112" w:rsidRPr="00A44388">
        <w:rPr>
          <w:b/>
        </w:rPr>
        <w:t xml:space="preserve"> </w:t>
      </w:r>
    </w:p>
    <w:p w14:paraId="3258AEE2" w14:textId="77777777" w:rsidR="00C806D0" w:rsidRDefault="00C806D0" w:rsidP="001C4EF2">
      <w:pPr>
        <w:rPr>
          <w:b/>
        </w:rPr>
      </w:pPr>
    </w:p>
    <w:p w14:paraId="0F39E075" w14:textId="77777777" w:rsidR="001F092F" w:rsidRPr="008F077B" w:rsidRDefault="00DF4112" w:rsidP="00CC7704">
      <w:pPr>
        <w:rPr>
          <w:b/>
        </w:rPr>
      </w:pPr>
      <w:r>
        <w:rPr>
          <w:noProof/>
          <w:lang w:val="en-US" w:eastAsia="zh-CN"/>
        </w:rPr>
        <w:drawing>
          <wp:anchor distT="0" distB="0" distL="114300" distR="114300" simplePos="0" relativeHeight="252014080" behindDoc="0" locked="0" layoutInCell="1" allowOverlap="1" wp14:anchorId="3ADF5246" wp14:editId="24640C5E">
            <wp:simplePos x="0" y="0"/>
            <wp:positionH relativeFrom="page">
              <wp:posOffset>113665</wp:posOffset>
            </wp:positionH>
            <wp:positionV relativeFrom="paragraph">
              <wp:posOffset>-38100</wp:posOffset>
            </wp:positionV>
            <wp:extent cx="3629025" cy="2476500"/>
            <wp:effectExtent l="0" t="0" r="9525" b="1905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3A649F80" w14:textId="77777777" w:rsidR="009F7268" w:rsidRDefault="00DF4112" w:rsidP="00CC7704">
      <w:pPr>
        <w:rPr>
          <w:b/>
        </w:rPr>
      </w:pPr>
      <w:r>
        <w:rPr>
          <w:noProof/>
          <w:lang w:val="en-US" w:eastAsia="zh-CN"/>
        </w:rPr>
        <w:drawing>
          <wp:anchor distT="0" distB="0" distL="114300" distR="114300" simplePos="0" relativeHeight="251419136" behindDoc="0" locked="0" layoutInCell="1" allowOverlap="1" wp14:anchorId="2D3B29D2" wp14:editId="51C0358E">
            <wp:simplePos x="0" y="0"/>
            <wp:positionH relativeFrom="column">
              <wp:posOffset>-876300</wp:posOffset>
            </wp:positionH>
            <wp:positionV relativeFrom="paragraph">
              <wp:posOffset>458470</wp:posOffset>
            </wp:positionV>
            <wp:extent cx="3609975" cy="2409825"/>
            <wp:effectExtent l="0" t="0" r="9525" b="952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4147D7C7" w14:textId="77777777" w:rsidR="00C04C01" w:rsidRDefault="00DA368E" w:rsidP="00CC7704">
      <w:pPr>
        <w:rPr>
          <w:b/>
        </w:rPr>
      </w:pPr>
      <w:r>
        <w:rPr>
          <w:noProof/>
          <w:lang w:val="en-US" w:eastAsia="zh-CN"/>
        </w:rPr>
        <w:drawing>
          <wp:anchor distT="0" distB="0" distL="114300" distR="114300" simplePos="0" relativeHeight="251651584" behindDoc="0" locked="0" layoutInCell="1" allowOverlap="1" wp14:anchorId="55D36160" wp14:editId="294B8315">
            <wp:simplePos x="0" y="0"/>
            <wp:positionH relativeFrom="page">
              <wp:posOffset>3886200</wp:posOffset>
            </wp:positionH>
            <wp:positionV relativeFrom="paragraph">
              <wp:posOffset>259080</wp:posOffset>
            </wp:positionV>
            <wp:extent cx="3533775" cy="2390775"/>
            <wp:effectExtent l="0" t="0" r="9525" b="952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485696" behindDoc="0" locked="0" layoutInCell="1" allowOverlap="1" wp14:anchorId="50F082FC" wp14:editId="35DDECE4">
            <wp:simplePos x="0" y="0"/>
            <wp:positionH relativeFrom="page">
              <wp:align>left</wp:align>
            </wp:positionH>
            <wp:positionV relativeFrom="paragraph">
              <wp:posOffset>3034665</wp:posOffset>
            </wp:positionV>
            <wp:extent cx="3571875" cy="2343150"/>
            <wp:effectExtent l="0" t="0" r="9525" b="1905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7C2DC4CE" w14:textId="77777777" w:rsidR="00C04C01" w:rsidRDefault="00DA368E" w:rsidP="00CC7704">
      <w:pPr>
        <w:rPr>
          <w:b/>
        </w:rPr>
      </w:pPr>
      <w:r>
        <w:rPr>
          <w:noProof/>
          <w:lang w:val="en-US" w:eastAsia="zh-CN"/>
        </w:rPr>
        <w:drawing>
          <wp:anchor distT="0" distB="0" distL="114300" distR="114300" simplePos="0" relativeHeight="251538944" behindDoc="0" locked="0" layoutInCell="1" allowOverlap="1" wp14:anchorId="1DD5BD86" wp14:editId="2BD4773A">
            <wp:simplePos x="0" y="0"/>
            <wp:positionH relativeFrom="column">
              <wp:posOffset>2971800</wp:posOffset>
            </wp:positionH>
            <wp:positionV relativeFrom="paragraph">
              <wp:posOffset>2827020</wp:posOffset>
            </wp:positionV>
            <wp:extent cx="3476625" cy="2343150"/>
            <wp:effectExtent l="0" t="0" r="9525" b="1905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02E41909" w14:textId="77777777" w:rsidR="00C04C01" w:rsidRDefault="00562FE1" w:rsidP="00CC7704">
      <w:pPr>
        <w:rPr>
          <w:b/>
        </w:rPr>
      </w:pPr>
      <w:r>
        <w:rPr>
          <w:b/>
        </w:rPr>
        <w:br w:type="column"/>
      </w:r>
      <w:r w:rsidRPr="00562FE1">
        <w:rPr>
          <w:b/>
          <w:noProof/>
          <w:lang w:val="en-US" w:eastAsia="zh-CN"/>
        </w:rPr>
        <w:lastRenderedPageBreak/>
        <w:drawing>
          <wp:anchor distT="0" distB="0" distL="114300" distR="114300" simplePos="0" relativeHeight="252029440" behindDoc="0" locked="0" layoutInCell="1" allowOverlap="1" wp14:anchorId="10EEB2BB" wp14:editId="304B6E6D">
            <wp:simplePos x="0" y="0"/>
            <wp:positionH relativeFrom="margin">
              <wp:posOffset>2857500</wp:posOffset>
            </wp:positionH>
            <wp:positionV relativeFrom="paragraph">
              <wp:posOffset>5486400</wp:posOffset>
            </wp:positionV>
            <wp:extent cx="3533775" cy="2181225"/>
            <wp:effectExtent l="0" t="0" r="9525" b="9525"/>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562FE1">
        <w:rPr>
          <w:b/>
          <w:noProof/>
          <w:lang w:val="en-US" w:eastAsia="zh-CN"/>
        </w:rPr>
        <w:drawing>
          <wp:anchor distT="0" distB="0" distL="114300" distR="114300" simplePos="0" relativeHeight="252025344" behindDoc="0" locked="0" layoutInCell="1" allowOverlap="1" wp14:anchorId="58D811CE" wp14:editId="742FED3D">
            <wp:simplePos x="0" y="0"/>
            <wp:positionH relativeFrom="page">
              <wp:posOffset>104775</wp:posOffset>
            </wp:positionH>
            <wp:positionV relativeFrom="paragraph">
              <wp:posOffset>-342900</wp:posOffset>
            </wp:positionV>
            <wp:extent cx="3552825" cy="2276475"/>
            <wp:effectExtent l="0" t="0" r="9525" b="9525"/>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562FE1">
        <w:rPr>
          <w:b/>
          <w:noProof/>
          <w:lang w:val="en-US" w:eastAsia="zh-CN"/>
        </w:rPr>
        <w:drawing>
          <wp:anchor distT="0" distB="0" distL="114300" distR="114300" simplePos="0" relativeHeight="252026368" behindDoc="0" locked="0" layoutInCell="1" allowOverlap="1" wp14:anchorId="6DAD4275" wp14:editId="2ADB61BD">
            <wp:simplePos x="0" y="0"/>
            <wp:positionH relativeFrom="page">
              <wp:posOffset>66675</wp:posOffset>
            </wp:positionH>
            <wp:positionV relativeFrom="paragraph">
              <wp:posOffset>2610485</wp:posOffset>
            </wp:positionV>
            <wp:extent cx="3505200" cy="2247900"/>
            <wp:effectExtent l="0" t="0" r="19050" b="1905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562FE1">
        <w:rPr>
          <w:b/>
          <w:noProof/>
          <w:lang w:val="en-US" w:eastAsia="zh-CN"/>
        </w:rPr>
        <w:drawing>
          <wp:anchor distT="0" distB="0" distL="114300" distR="114300" simplePos="0" relativeHeight="252027392" behindDoc="0" locked="0" layoutInCell="1" allowOverlap="1" wp14:anchorId="3D416468" wp14:editId="10B5ADF8">
            <wp:simplePos x="0" y="0"/>
            <wp:positionH relativeFrom="column">
              <wp:posOffset>2876550</wp:posOffset>
            </wp:positionH>
            <wp:positionV relativeFrom="paragraph">
              <wp:posOffset>2600960</wp:posOffset>
            </wp:positionV>
            <wp:extent cx="3581400" cy="2257425"/>
            <wp:effectExtent l="0" t="0" r="19050" b="952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562FE1">
        <w:rPr>
          <w:b/>
          <w:noProof/>
          <w:lang w:val="en-US" w:eastAsia="zh-CN"/>
        </w:rPr>
        <w:drawing>
          <wp:anchor distT="0" distB="0" distL="114300" distR="114300" simplePos="0" relativeHeight="252028416" behindDoc="0" locked="0" layoutInCell="1" allowOverlap="1" wp14:anchorId="24DFC1D0" wp14:editId="371AFD50">
            <wp:simplePos x="0" y="0"/>
            <wp:positionH relativeFrom="margin">
              <wp:posOffset>-819150</wp:posOffset>
            </wp:positionH>
            <wp:positionV relativeFrom="paragraph">
              <wp:posOffset>5539740</wp:posOffset>
            </wp:positionV>
            <wp:extent cx="3467100" cy="2200275"/>
            <wp:effectExtent l="0" t="0" r="19050" b="9525"/>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562FE1">
        <w:rPr>
          <w:b/>
          <w:noProof/>
          <w:lang w:val="en-US" w:eastAsia="zh-CN"/>
        </w:rPr>
        <w:drawing>
          <wp:anchor distT="0" distB="0" distL="114300" distR="114300" simplePos="0" relativeHeight="252030464" behindDoc="0" locked="0" layoutInCell="1" allowOverlap="1" wp14:anchorId="2174BB1C" wp14:editId="163ADADF">
            <wp:simplePos x="0" y="0"/>
            <wp:positionH relativeFrom="margin">
              <wp:posOffset>2943225</wp:posOffset>
            </wp:positionH>
            <wp:positionV relativeFrom="paragraph">
              <wp:posOffset>-333375</wp:posOffset>
            </wp:positionV>
            <wp:extent cx="3552825" cy="2295525"/>
            <wp:effectExtent l="0" t="0" r="9525" b="952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b/>
        </w:rPr>
        <w:br w:type="column"/>
      </w:r>
    </w:p>
    <w:p w14:paraId="03A12E0A" w14:textId="77777777" w:rsidR="00C04C01" w:rsidRDefault="00C04C01" w:rsidP="00CC7704">
      <w:pPr>
        <w:rPr>
          <w:b/>
        </w:rPr>
      </w:pPr>
    </w:p>
    <w:p w14:paraId="596FD8DA" w14:textId="77777777" w:rsidR="00C04C01" w:rsidRDefault="00C04C01" w:rsidP="00CC7704">
      <w:pPr>
        <w:rPr>
          <w:b/>
        </w:rPr>
      </w:pPr>
    </w:p>
    <w:p w14:paraId="32DEFBE7" w14:textId="77777777" w:rsidR="00C04C01" w:rsidRDefault="00C04C01" w:rsidP="00CC7704">
      <w:pPr>
        <w:rPr>
          <w:b/>
        </w:rPr>
      </w:pPr>
    </w:p>
    <w:p w14:paraId="2F7299DF" w14:textId="77777777" w:rsidR="00C04C01" w:rsidRDefault="00C04C01" w:rsidP="00CC7704">
      <w:pPr>
        <w:rPr>
          <w:b/>
        </w:rPr>
      </w:pPr>
    </w:p>
    <w:p w14:paraId="5A85C864" w14:textId="77777777" w:rsidR="00C04C01" w:rsidRDefault="00C04C01" w:rsidP="00CC7704">
      <w:pPr>
        <w:rPr>
          <w:b/>
        </w:rPr>
      </w:pPr>
    </w:p>
    <w:p w14:paraId="59659000" w14:textId="77777777" w:rsidR="00845485" w:rsidRDefault="00845485" w:rsidP="00845485"/>
    <w:p w14:paraId="28522A84" w14:textId="77777777" w:rsidR="00C15DBE" w:rsidRDefault="00845485" w:rsidP="00C04C01">
      <w:pPr>
        <w:tabs>
          <w:tab w:val="left" w:pos="585"/>
          <w:tab w:val="left" w:pos="1185"/>
        </w:tabs>
      </w:pPr>
      <w:r>
        <w:tab/>
      </w:r>
      <w:r w:rsidR="00C04C01">
        <w:tab/>
      </w:r>
    </w:p>
    <w:p w14:paraId="7335CD9C" w14:textId="77777777" w:rsidR="00C15DBE" w:rsidRPr="00C15DBE" w:rsidRDefault="00C15DBE" w:rsidP="00C15DBE"/>
    <w:p w14:paraId="721DDAB2" w14:textId="77777777" w:rsidR="006B2323" w:rsidRDefault="006B2323" w:rsidP="00C15DBE">
      <w:pPr>
        <w:tabs>
          <w:tab w:val="left" w:pos="1695"/>
        </w:tabs>
        <w:rPr>
          <w:b/>
        </w:rPr>
      </w:pPr>
    </w:p>
    <w:p w14:paraId="7E5BD6C5" w14:textId="77777777" w:rsidR="006B2323" w:rsidRDefault="008558C1" w:rsidP="00C15DBE">
      <w:pPr>
        <w:tabs>
          <w:tab w:val="left" w:pos="1695"/>
        </w:tabs>
        <w:rPr>
          <w:b/>
        </w:rPr>
      </w:pPr>
      <w:r>
        <w:rPr>
          <w:b/>
          <w:noProof/>
          <w:lang w:val="en-US" w:eastAsia="zh-CN"/>
        </w:rPr>
        <w:drawing>
          <wp:anchor distT="0" distB="0" distL="114300" distR="114300" simplePos="0" relativeHeight="252020224" behindDoc="0" locked="0" layoutInCell="1" allowOverlap="1" wp14:anchorId="6AEB4B3D" wp14:editId="5FB26622">
            <wp:simplePos x="0" y="0"/>
            <wp:positionH relativeFrom="page">
              <wp:posOffset>-67945</wp:posOffset>
            </wp:positionH>
            <wp:positionV relativeFrom="paragraph">
              <wp:posOffset>6350</wp:posOffset>
            </wp:positionV>
            <wp:extent cx="4048760" cy="457200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 ns greyscale.png"/>
                    <pic:cNvPicPr/>
                  </pic:nvPicPr>
                  <pic:blipFill rotWithShape="1">
                    <a:blip r:embed="rId51">
                      <a:extLst>
                        <a:ext uri="{28A0092B-C50C-407E-A947-70E740481C1C}">
                          <a14:useLocalDpi xmlns:a14="http://schemas.microsoft.com/office/drawing/2010/main" val="0"/>
                        </a:ext>
                      </a:extLst>
                    </a:blip>
                    <a:srcRect l="28584" t="40656" r="41835" b="12110"/>
                    <a:stretch/>
                  </pic:blipFill>
                  <pic:spPr bwMode="auto">
                    <a:xfrm>
                      <a:off x="0" y="0"/>
                      <a:ext cx="4048760"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346431" behindDoc="0" locked="0" layoutInCell="1" allowOverlap="1" wp14:anchorId="5A0513AC" wp14:editId="0FD087DA">
            <wp:simplePos x="0" y="0"/>
            <wp:positionH relativeFrom="page">
              <wp:align>right</wp:align>
            </wp:positionH>
            <wp:positionV relativeFrom="paragraph">
              <wp:posOffset>0</wp:posOffset>
            </wp:positionV>
            <wp:extent cx="4074160" cy="4086225"/>
            <wp:effectExtent l="0" t="0" r="254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36685" t="40020" r="2957" b="2204"/>
                    <a:stretch/>
                  </pic:blipFill>
                  <pic:spPr bwMode="auto">
                    <a:xfrm>
                      <a:off x="0" y="0"/>
                      <a:ext cx="4074160" cy="408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64B">
        <w:rPr>
          <w:noProof/>
          <w:lang w:val="en-US" w:eastAsia="zh-CN"/>
        </w:rPr>
        <w:drawing>
          <wp:anchor distT="0" distB="0" distL="114300" distR="114300" simplePos="0" relativeHeight="252023296" behindDoc="0" locked="0" layoutInCell="1" allowOverlap="1" wp14:anchorId="4DF86BEB" wp14:editId="4E50F947">
            <wp:simplePos x="0" y="0"/>
            <wp:positionH relativeFrom="column">
              <wp:posOffset>1724025</wp:posOffset>
            </wp:positionH>
            <wp:positionV relativeFrom="paragraph">
              <wp:posOffset>48895</wp:posOffset>
            </wp:positionV>
            <wp:extent cx="2538095" cy="1028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bels3.png"/>
                    <pic:cNvPicPr/>
                  </pic:nvPicPr>
                  <pic:blipFill rotWithShape="1">
                    <a:blip r:embed="rId53" cstate="print">
                      <a:extLst>
                        <a:ext uri="{28A0092B-C50C-407E-A947-70E740481C1C}">
                          <a14:useLocalDpi xmlns:a14="http://schemas.microsoft.com/office/drawing/2010/main" val="0"/>
                        </a:ext>
                      </a:extLst>
                    </a:blip>
                    <a:srcRect l="1495" t="10340" r="60780" b="68040"/>
                    <a:stretch/>
                  </pic:blipFill>
                  <pic:spPr bwMode="auto">
                    <a:xfrm>
                      <a:off x="0" y="0"/>
                      <a:ext cx="253809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B4A5D" w14:textId="77777777" w:rsidR="006B2323" w:rsidRDefault="006B2323" w:rsidP="00C15DBE">
      <w:pPr>
        <w:tabs>
          <w:tab w:val="left" w:pos="1695"/>
        </w:tabs>
        <w:rPr>
          <w:b/>
        </w:rPr>
      </w:pPr>
    </w:p>
    <w:p w14:paraId="7770A2EE" w14:textId="77777777" w:rsidR="006B2323" w:rsidRDefault="006B2323" w:rsidP="00C15DBE">
      <w:pPr>
        <w:tabs>
          <w:tab w:val="left" w:pos="1695"/>
        </w:tabs>
        <w:rPr>
          <w:b/>
        </w:rPr>
      </w:pPr>
    </w:p>
    <w:p w14:paraId="372779CD" w14:textId="77777777" w:rsidR="006B2323" w:rsidRDefault="006B2323" w:rsidP="00C15DBE">
      <w:pPr>
        <w:tabs>
          <w:tab w:val="left" w:pos="1695"/>
        </w:tabs>
        <w:rPr>
          <w:b/>
        </w:rPr>
      </w:pPr>
    </w:p>
    <w:p w14:paraId="00787256" w14:textId="77777777" w:rsidR="006B2323" w:rsidRDefault="006B2323" w:rsidP="00C15DBE">
      <w:pPr>
        <w:tabs>
          <w:tab w:val="left" w:pos="1695"/>
        </w:tabs>
        <w:rPr>
          <w:b/>
        </w:rPr>
      </w:pPr>
    </w:p>
    <w:p w14:paraId="27C6FDF3" w14:textId="77777777" w:rsidR="006B2323" w:rsidRDefault="006B2323" w:rsidP="00C15DBE">
      <w:pPr>
        <w:tabs>
          <w:tab w:val="left" w:pos="1695"/>
        </w:tabs>
        <w:rPr>
          <w:b/>
        </w:rPr>
      </w:pPr>
    </w:p>
    <w:p w14:paraId="1809094E" w14:textId="77777777" w:rsidR="006B2323" w:rsidRDefault="006B2323" w:rsidP="00C15DBE">
      <w:pPr>
        <w:tabs>
          <w:tab w:val="left" w:pos="1695"/>
        </w:tabs>
        <w:rPr>
          <w:b/>
        </w:rPr>
      </w:pPr>
    </w:p>
    <w:p w14:paraId="2DB6B2E4" w14:textId="77777777" w:rsidR="006B2323" w:rsidRDefault="006B2323" w:rsidP="00C15DBE">
      <w:pPr>
        <w:tabs>
          <w:tab w:val="left" w:pos="1695"/>
        </w:tabs>
        <w:rPr>
          <w:b/>
        </w:rPr>
      </w:pPr>
    </w:p>
    <w:p w14:paraId="54F9A3D7" w14:textId="77777777" w:rsidR="006B2323" w:rsidRDefault="006B2323" w:rsidP="00C15DBE">
      <w:pPr>
        <w:tabs>
          <w:tab w:val="left" w:pos="1695"/>
        </w:tabs>
        <w:rPr>
          <w:b/>
        </w:rPr>
      </w:pPr>
    </w:p>
    <w:p w14:paraId="080F4A7C" w14:textId="77777777" w:rsidR="006B2323" w:rsidRDefault="006B2323" w:rsidP="00C15DBE">
      <w:pPr>
        <w:tabs>
          <w:tab w:val="left" w:pos="1695"/>
        </w:tabs>
        <w:rPr>
          <w:b/>
        </w:rPr>
      </w:pPr>
    </w:p>
    <w:p w14:paraId="4DA92AE6" w14:textId="77777777" w:rsidR="006B2323" w:rsidRDefault="006B2323" w:rsidP="00C15DBE">
      <w:pPr>
        <w:tabs>
          <w:tab w:val="left" w:pos="1695"/>
        </w:tabs>
        <w:rPr>
          <w:b/>
        </w:rPr>
      </w:pPr>
    </w:p>
    <w:p w14:paraId="6DDF87B4" w14:textId="77777777" w:rsidR="006B2323" w:rsidRDefault="006B2323" w:rsidP="00C15DBE">
      <w:pPr>
        <w:tabs>
          <w:tab w:val="left" w:pos="1695"/>
        </w:tabs>
        <w:rPr>
          <w:b/>
        </w:rPr>
      </w:pPr>
    </w:p>
    <w:p w14:paraId="3365EF8A" w14:textId="77777777" w:rsidR="006B2323" w:rsidRDefault="006B2323" w:rsidP="00C15DBE">
      <w:pPr>
        <w:tabs>
          <w:tab w:val="left" w:pos="1695"/>
        </w:tabs>
        <w:rPr>
          <w:b/>
        </w:rPr>
      </w:pPr>
    </w:p>
    <w:p w14:paraId="68A35161" w14:textId="77777777" w:rsidR="006B2323" w:rsidRDefault="006B2323" w:rsidP="00C15DBE">
      <w:pPr>
        <w:tabs>
          <w:tab w:val="left" w:pos="1695"/>
        </w:tabs>
        <w:rPr>
          <w:b/>
        </w:rPr>
      </w:pPr>
    </w:p>
    <w:p w14:paraId="5C75E4AE" w14:textId="77777777" w:rsidR="006B2323" w:rsidRDefault="006B2323" w:rsidP="00C15DBE">
      <w:pPr>
        <w:tabs>
          <w:tab w:val="left" w:pos="1695"/>
        </w:tabs>
        <w:rPr>
          <w:b/>
        </w:rPr>
      </w:pPr>
    </w:p>
    <w:p w14:paraId="31D2DD60" w14:textId="77777777" w:rsidR="006B2323" w:rsidRDefault="006B2323" w:rsidP="00C15DBE">
      <w:pPr>
        <w:tabs>
          <w:tab w:val="left" w:pos="1695"/>
        </w:tabs>
        <w:rPr>
          <w:b/>
        </w:rPr>
      </w:pPr>
    </w:p>
    <w:p w14:paraId="01837083" w14:textId="77777777" w:rsidR="006B2323" w:rsidRDefault="006B2323" w:rsidP="00C15DBE">
      <w:pPr>
        <w:tabs>
          <w:tab w:val="left" w:pos="1695"/>
        </w:tabs>
        <w:rPr>
          <w:b/>
        </w:rPr>
      </w:pPr>
    </w:p>
    <w:p w14:paraId="2A8013C1" w14:textId="77777777" w:rsidR="006B2323" w:rsidRDefault="006B2323" w:rsidP="00C15DBE">
      <w:pPr>
        <w:tabs>
          <w:tab w:val="left" w:pos="1695"/>
        </w:tabs>
        <w:rPr>
          <w:b/>
        </w:rPr>
      </w:pPr>
    </w:p>
    <w:p w14:paraId="0E829581" w14:textId="77777777" w:rsidR="006B2323" w:rsidRDefault="006B2323" w:rsidP="00C15DBE">
      <w:pPr>
        <w:tabs>
          <w:tab w:val="left" w:pos="1695"/>
        </w:tabs>
        <w:rPr>
          <w:b/>
        </w:rPr>
      </w:pPr>
    </w:p>
    <w:p w14:paraId="42AE324B" w14:textId="77777777" w:rsidR="006B2323" w:rsidRDefault="006B2323" w:rsidP="00C15DBE">
      <w:pPr>
        <w:tabs>
          <w:tab w:val="left" w:pos="1695"/>
        </w:tabs>
        <w:rPr>
          <w:b/>
        </w:rPr>
      </w:pPr>
    </w:p>
    <w:p w14:paraId="2FCC40D3" w14:textId="77777777" w:rsidR="006B2323" w:rsidRDefault="006B2323" w:rsidP="00C15DBE">
      <w:pPr>
        <w:tabs>
          <w:tab w:val="left" w:pos="1695"/>
        </w:tabs>
        <w:rPr>
          <w:b/>
        </w:rPr>
      </w:pPr>
    </w:p>
    <w:p w14:paraId="49DFAB14" w14:textId="77777777" w:rsidR="0018164B" w:rsidRDefault="0018164B" w:rsidP="00C15DBE">
      <w:pPr>
        <w:tabs>
          <w:tab w:val="left" w:pos="1695"/>
        </w:tabs>
        <w:rPr>
          <w:b/>
        </w:rPr>
      </w:pPr>
    </w:p>
    <w:p w14:paraId="24B30299" w14:textId="77777777" w:rsidR="0018164B" w:rsidRDefault="0018164B" w:rsidP="00C15DBE">
      <w:pPr>
        <w:tabs>
          <w:tab w:val="left" w:pos="1695"/>
        </w:tabs>
        <w:rPr>
          <w:b/>
        </w:rPr>
      </w:pPr>
    </w:p>
    <w:p w14:paraId="02776361" w14:textId="77777777" w:rsidR="0018164B" w:rsidRDefault="008558C1" w:rsidP="00C15DBE">
      <w:pPr>
        <w:tabs>
          <w:tab w:val="left" w:pos="1695"/>
        </w:tabs>
        <w:rPr>
          <w:b/>
        </w:rPr>
      </w:pPr>
      <w:r>
        <w:rPr>
          <w:noProof/>
          <w:lang w:val="en-US" w:eastAsia="zh-CN"/>
        </w:rPr>
        <w:drawing>
          <wp:anchor distT="0" distB="0" distL="114300" distR="114300" simplePos="0" relativeHeight="252022272" behindDoc="0" locked="0" layoutInCell="1" allowOverlap="1" wp14:anchorId="1377E9A5" wp14:editId="7A4B120A">
            <wp:simplePos x="0" y="0"/>
            <wp:positionH relativeFrom="column">
              <wp:posOffset>1638300</wp:posOffset>
            </wp:positionH>
            <wp:positionV relativeFrom="paragraph">
              <wp:posOffset>175260</wp:posOffset>
            </wp:positionV>
            <wp:extent cx="2133600" cy="3714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s 2.png"/>
                    <pic:cNvPicPr/>
                  </pic:nvPicPr>
                  <pic:blipFill rotWithShape="1">
                    <a:blip r:embed="rId54" cstate="print">
                      <a:extLst>
                        <a:ext uri="{28A0092B-C50C-407E-A947-70E740481C1C}">
                          <a14:useLocalDpi xmlns:a14="http://schemas.microsoft.com/office/drawing/2010/main" val="0"/>
                        </a:ext>
                      </a:extLst>
                    </a:blip>
                    <a:srcRect l="57667" t="86245" r="5108" b="4591"/>
                    <a:stretch/>
                  </pic:blipFill>
                  <pic:spPr bwMode="auto">
                    <a:xfrm>
                      <a:off x="0" y="0"/>
                      <a:ext cx="2133600" cy="371475"/>
                    </a:xfrm>
                    <a:prstGeom prst="rect">
                      <a:avLst/>
                    </a:prstGeom>
                    <a:ln>
                      <a:noFill/>
                    </a:ln>
                    <a:extLst>
                      <a:ext uri="{53640926-AAD7-44D8-BBD7-CCE9431645EC}">
                        <a14:shadowObscured xmlns:a14="http://schemas.microsoft.com/office/drawing/2010/main"/>
                      </a:ext>
                    </a:extLst>
                  </pic:spPr>
                </pic:pic>
              </a:graphicData>
            </a:graphic>
          </wp:anchor>
        </w:drawing>
      </w:r>
    </w:p>
    <w:p w14:paraId="392C31C4" w14:textId="77777777" w:rsidR="008558C1" w:rsidRDefault="008558C1" w:rsidP="00C15DBE">
      <w:pPr>
        <w:tabs>
          <w:tab w:val="left" w:pos="1695"/>
        </w:tabs>
        <w:rPr>
          <w:b/>
        </w:rPr>
      </w:pPr>
    </w:p>
    <w:p w14:paraId="6F7E0884" w14:textId="77777777" w:rsidR="008558C1" w:rsidRDefault="008558C1" w:rsidP="00C15DBE">
      <w:pPr>
        <w:tabs>
          <w:tab w:val="left" w:pos="1695"/>
        </w:tabs>
        <w:rPr>
          <w:b/>
        </w:rPr>
      </w:pPr>
    </w:p>
    <w:p w14:paraId="51199867" w14:textId="77777777" w:rsidR="008558C1" w:rsidRDefault="008558C1" w:rsidP="00C15DBE">
      <w:pPr>
        <w:tabs>
          <w:tab w:val="left" w:pos="1695"/>
        </w:tabs>
        <w:rPr>
          <w:b/>
        </w:rPr>
      </w:pPr>
    </w:p>
    <w:p w14:paraId="5DF88959" w14:textId="77777777" w:rsidR="008558C1" w:rsidRDefault="00562FE1" w:rsidP="00C15DBE">
      <w:pPr>
        <w:tabs>
          <w:tab w:val="left" w:pos="1695"/>
        </w:tabs>
        <w:rPr>
          <w:b/>
        </w:rPr>
      </w:pPr>
      <w:r w:rsidRPr="006B2323">
        <w:rPr>
          <w:rFonts w:asciiTheme="minorHAnsi" w:eastAsiaTheme="minorHAnsi" w:hAnsiTheme="minorHAnsi" w:cstheme="minorBidi"/>
          <w:noProof/>
          <w:lang w:val="en-US" w:eastAsia="zh-CN"/>
        </w:rPr>
        <mc:AlternateContent>
          <mc:Choice Requires="wps">
            <w:drawing>
              <wp:anchor distT="0" distB="0" distL="114300" distR="114300" simplePos="0" relativeHeight="252018176" behindDoc="0" locked="0" layoutInCell="1" allowOverlap="1" wp14:anchorId="2D000531" wp14:editId="74D3F081">
                <wp:simplePos x="0" y="0"/>
                <wp:positionH relativeFrom="column">
                  <wp:posOffset>1268730</wp:posOffset>
                </wp:positionH>
                <wp:positionV relativeFrom="paragraph">
                  <wp:posOffset>79375</wp:posOffset>
                </wp:positionV>
                <wp:extent cx="2275205" cy="450850"/>
                <wp:effectExtent l="0" t="0" r="36195" b="317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450850"/>
                        </a:xfrm>
                        <a:prstGeom prst="rect">
                          <a:avLst/>
                        </a:prstGeom>
                        <a:solidFill>
                          <a:srgbClr val="FFFFFF"/>
                        </a:solidFill>
                        <a:ln w="9525">
                          <a:solidFill>
                            <a:sysClr val="window" lastClr="FFFFFF">
                              <a:lumMod val="100000"/>
                              <a:lumOff val="0"/>
                            </a:sysClr>
                          </a:solidFill>
                          <a:miter lim="800000"/>
                          <a:headEnd/>
                          <a:tailEnd/>
                        </a:ln>
                      </wps:spPr>
                      <wps:txbx>
                        <w:txbxContent>
                          <w:p w14:paraId="45DBD646" w14:textId="77777777" w:rsidR="00185602" w:rsidRPr="00C12FF7" w:rsidRDefault="00185602" w:rsidP="006B2323">
                            <w:pPr>
                              <w:jc w:val="center"/>
                            </w:pPr>
                            <w:r>
                              <w:rPr>
                                <w:color w:val="000000"/>
                              </w:rPr>
                              <w:t>(b)</w:t>
                            </w:r>
                            <w:r w:rsidRPr="00C12FF7">
                              <w:rPr>
                                <w:color w:val="000000"/>
                              </w:rPr>
                              <w:t>Residuals from Model 5 plus control for North-South divide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05B7E87" id="_x0000_t202" coordsize="21600,21600" o:spt="202" path="m,l,21600r21600,l21600,xe">
                <v:stroke joinstyle="miter"/>
                <v:path gradientshapeok="t" o:connecttype="rect"/>
              </v:shapetype>
              <v:shape id="Text Box 10" o:spid="_x0000_s1026" type="#_x0000_t202" style="position:absolute;margin-left:99.9pt;margin-top:6.25pt;width:179.15pt;height:35.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" strokecolor="white">
                <v:textbox>
                  <w:txbxContent>
                    <w:p w:rsidR="00185602" w:rsidRPr="00C12FF7" w:rsidRDefault="00185602" w:rsidP="006B2323">
                      <w:pPr>
                        <w:jc w:val="center"/>
                      </w:pPr>
                      <w:r>
                        <w:rPr>
                          <w:color w:val="000000"/>
                        </w:rPr>
                        <w:t>(b)</w:t>
                      </w:r>
                      <w:r w:rsidRPr="00C12FF7">
                        <w:rPr>
                          <w:color w:val="000000"/>
                        </w:rPr>
                        <w:t>Residuals from Model 5 plus control for North-South divide</w:t>
                      </w:r>
                    </w:p>
                  </w:txbxContent>
                </v:textbox>
              </v:shape>
            </w:pict>
          </mc:Fallback>
        </mc:AlternateContent>
      </w:r>
      <w:r>
        <w:rPr>
          <w:noProof/>
          <w:lang w:val="en-US" w:eastAsia="zh-CN"/>
        </w:rPr>
        <mc:AlternateContent>
          <mc:Choice Requires="wps">
            <w:drawing>
              <wp:anchor distT="0" distB="0" distL="114300" distR="114300" simplePos="0" relativeHeight="251988480" behindDoc="0" locked="0" layoutInCell="1" allowOverlap="1" wp14:anchorId="01BE7E8D" wp14:editId="04099A1A">
                <wp:simplePos x="0" y="0"/>
                <wp:positionH relativeFrom="margin">
                  <wp:posOffset>-342900</wp:posOffset>
                </wp:positionH>
                <wp:positionV relativeFrom="paragraph">
                  <wp:posOffset>80010</wp:posOffset>
                </wp:positionV>
                <wp:extent cx="2290445" cy="721995"/>
                <wp:effectExtent l="0" t="0" r="20955" b="14605"/>
                <wp:wrapThrough wrapText="bothSides">
                  <wp:wrapPolygon edited="0">
                    <wp:start x="0" y="0"/>
                    <wp:lineTo x="0" y="21277"/>
                    <wp:lineTo x="21558" y="21277"/>
                    <wp:lineTo x="21558"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721995"/>
                        </a:xfrm>
                        <a:prstGeom prst="rect">
                          <a:avLst/>
                        </a:prstGeom>
                        <a:solidFill>
                          <a:srgbClr val="FFFFFF"/>
                        </a:solidFill>
                        <a:ln w="9525">
                          <a:solidFill>
                            <a:sysClr val="window" lastClr="FFFFFF">
                              <a:lumMod val="100000"/>
                              <a:lumOff val="0"/>
                            </a:sysClr>
                          </a:solidFill>
                          <a:miter lim="800000"/>
                          <a:headEnd/>
                          <a:tailEnd/>
                        </a:ln>
                      </wps:spPr>
                      <wps:txbx>
                        <w:txbxContent>
                          <w:p w14:paraId="39E6CBCF" w14:textId="77777777" w:rsidR="00185602" w:rsidRPr="00C24206" w:rsidRDefault="00185602" w:rsidP="00C04C01">
                            <w:pPr>
                              <w:jc w:val="center"/>
                            </w:pPr>
                            <w:r>
                              <w:t xml:space="preserve">(a)Residuals from Model 5 </w:t>
                            </w:r>
                          </w:p>
                        </w:txbxContent>
                      </wps:txbx>
                      <wps:bodyPr rot="0" vert="horz" wrap="square" lIns="91440" tIns="45720" rIns="91440" bIns="45720" anchor="t" anchorCtr="0" upright="1">
                        <a:noAutofit/>
                      </wps:bodyPr>
                    </wps:wsp>
                  </a:graphicData>
                </a:graphic>
              </wp:anchor>
            </w:drawing>
          </mc:Choice>
          <mc:Fallback>
            <w:pict>
              <v:shape w14:anchorId="3046F87B" id="Text Box 5" o:spid="_x0000_s1027" type="#_x0000_t202" style="position:absolute;margin-left:-27pt;margin-top:6.3pt;width:180.35pt;height:56.85pt;z-index:25198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" strokecolor="white">
                <v:textbox>
                  <w:txbxContent>
                    <w:p w:rsidR="00185602" w:rsidRPr="00C24206" w:rsidRDefault="00185602" w:rsidP="00C04C01">
                      <w:pPr>
                        <w:jc w:val="center"/>
                      </w:pPr>
                      <w:r>
                        <w:t xml:space="preserve">(a)Residuals from Model 5 </w:t>
                      </w:r>
                    </w:p>
                  </w:txbxContent>
                </v:textbox>
                <w10:wrap type="through" anchorx="margin"/>
              </v:shape>
            </w:pict>
          </mc:Fallback>
        </mc:AlternateContent>
      </w:r>
    </w:p>
    <w:p w14:paraId="22BA04AF" w14:textId="77777777" w:rsidR="008558C1" w:rsidRDefault="008558C1" w:rsidP="00C15DBE">
      <w:pPr>
        <w:tabs>
          <w:tab w:val="left" w:pos="1695"/>
        </w:tabs>
        <w:rPr>
          <w:b/>
        </w:rPr>
      </w:pPr>
    </w:p>
    <w:p w14:paraId="55526FE3" w14:textId="77777777" w:rsidR="008558C1" w:rsidRDefault="008558C1" w:rsidP="00C15DBE">
      <w:pPr>
        <w:tabs>
          <w:tab w:val="left" w:pos="1695"/>
        </w:tabs>
        <w:rPr>
          <w:b/>
        </w:rPr>
      </w:pPr>
    </w:p>
    <w:p w14:paraId="569B27C9" w14:textId="77777777" w:rsidR="008558C1" w:rsidRDefault="008558C1" w:rsidP="00C15DBE">
      <w:pPr>
        <w:tabs>
          <w:tab w:val="left" w:pos="1695"/>
        </w:tabs>
        <w:rPr>
          <w:b/>
        </w:rPr>
      </w:pPr>
    </w:p>
    <w:p w14:paraId="19523F6F" w14:textId="77777777" w:rsidR="008558C1" w:rsidRDefault="008558C1" w:rsidP="00C15DBE">
      <w:pPr>
        <w:tabs>
          <w:tab w:val="left" w:pos="1695"/>
        </w:tabs>
        <w:rPr>
          <w:b/>
        </w:rPr>
      </w:pPr>
    </w:p>
    <w:p w14:paraId="03585101" w14:textId="77777777" w:rsidR="008558C1" w:rsidRDefault="008558C1" w:rsidP="00C15DBE">
      <w:pPr>
        <w:tabs>
          <w:tab w:val="left" w:pos="1695"/>
        </w:tabs>
        <w:rPr>
          <w:b/>
        </w:rPr>
      </w:pPr>
    </w:p>
    <w:p w14:paraId="6E28585F" w14:textId="77777777" w:rsidR="009F7268" w:rsidRDefault="00DA368E" w:rsidP="00C15DBE">
      <w:pPr>
        <w:tabs>
          <w:tab w:val="left" w:pos="1695"/>
        </w:tabs>
      </w:pPr>
      <w:r w:rsidRPr="00DA368E">
        <w:rPr>
          <w:b/>
        </w:rPr>
        <w:t>Figure 3:</w:t>
      </w:r>
      <w:r>
        <w:t xml:space="preserve"> </w:t>
      </w:r>
      <w:r w:rsidR="00BA398F">
        <w:t xml:space="preserve"> Model predictions of </w:t>
      </w:r>
      <w:r w:rsidR="0018164B">
        <w:t xml:space="preserve">% </w:t>
      </w:r>
      <w:r w:rsidR="00A96119">
        <w:t xml:space="preserve">persons in </w:t>
      </w:r>
      <w:r w:rsidR="00BA398F">
        <w:t>ill health</w:t>
      </w:r>
      <w:r w:rsidR="00A96119">
        <w:t>,</w:t>
      </w:r>
      <w:r w:rsidR="00BA398F">
        <w:t xml:space="preserve"> controlling for ONS Rural-Urban Classification and Inner/Outer London effects.</w:t>
      </w:r>
    </w:p>
    <w:p w14:paraId="1CD31984" w14:textId="77777777" w:rsidR="00A96119" w:rsidRDefault="006B2323" w:rsidP="006B2323">
      <w:pPr>
        <w:tabs>
          <w:tab w:val="left" w:pos="1695"/>
          <w:tab w:val="left" w:pos="6780"/>
        </w:tabs>
      </w:pPr>
      <w:r>
        <w:tab/>
      </w:r>
    </w:p>
    <w:p w14:paraId="6986B118" w14:textId="77777777" w:rsidR="00A96119" w:rsidRPr="00C15DBE" w:rsidRDefault="00A96119" w:rsidP="00C15DBE">
      <w:pPr>
        <w:tabs>
          <w:tab w:val="left" w:pos="1695"/>
        </w:tabs>
      </w:pPr>
    </w:p>
    <w:sectPr w:rsidR="00A96119" w:rsidRPr="00C15DBE" w:rsidSect="00CE5820">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7E797" w14:textId="77777777" w:rsidR="00185602" w:rsidRDefault="00185602">
      <w:r>
        <w:separator/>
      </w:r>
    </w:p>
  </w:endnote>
  <w:endnote w:type="continuationSeparator" w:id="0">
    <w:p w14:paraId="51EC92B7" w14:textId="77777777" w:rsidR="00185602" w:rsidRDefault="00185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1055"/>
      <w:docPartObj>
        <w:docPartGallery w:val="Page Numbers (Bottom of Page)"/>
        <w:docPartUnique/>
      </w:docPartObj>
    </w:sdtPr>
    <w:sdtEndPr/>
    <w:sdtContent>
      <w:p w14:paraId="5B650E6F" w14:textId="77777777" w:rsidR="00185602" w:rsidRDefault="00185602">
        <w:pPr>
          <w:pStyle w:val="Footer"/>
          <w:jc w:val="center"/>
        </w:pPr>
        <w:r>
          <w:fldChar w:fldCharType="begin"/>
        </w:r>
        <w:r>
          <w:instrText xml:space="preserve"> PAGE   \* MERGEFORMAT </w:instrText>
        </w:r>
        <w:r>
          <w:fldChar w:fldCharType="separate"/>
        </w:r>
        <w:r w:rsidR="00857632">
          <w:rPr>
            <w:noProof/>
          </w:rPr>
          <w:t>1</w:t>
        </w:r>
        <w:r>
          <w:rPr>
            <w:noProof/>
          </w:rPr>
          <w:fldChar w:fldCharType="end"/>
        </w:r>
      </w:p>
    </w:sdtContent>
  </w:sdt>
  <w:p w14:paraId="4EE7A3D9" w14:textId="77777777" w:rsidR="00185602" w:rsidRDefault="00185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23A5D" w14:textId="77777777" w:rsidR="00185602" w:rsidRDefault="00185602">
      <w:r>
        <w:separator/>
      </w:r>
    </w:p>
  </w:footnote>
  <w:footnote w:type="continuationSeparator" w:id="0">
    <w:p w14:paraId="25085575" w14:textId="77777777" w:rsidR="00185602" w:rsidRDefault="00185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FFFFFF7C"/>
    <w:multiLevelType w:val="singleLevel"/>
    <w:tmpl w:val="B27E00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CCEFEE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784C8B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71CBC3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D9CD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4DA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4BD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50EF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BEA92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5A27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A266C"/>
    <w:multiLevelType w:val="multilevel"/>
    <w:tmpl w:val="503E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9E6F91"/>
    <w:multiLevelType w:val="hybridMultilevel"/>
    <w:tmpl w:val="A080F004"/>
    <w:lvl w:ilvl="0" w:tplc="0809000F">
      <w:start w:val="1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0E81562"/>
    <w:multiLevelType w:val="hybridMultilevel"/>
    <w:tmpl w:val="4AC85020"/>
    <w:lvl w:ilvl="0" w:tplc="39FE2DEE">
      <w:start w:val="1"/>
      <w:numFmt w:val="decimal"/>
      <w:lvlText w:val="%1."/>
      <w:lvlJc w:val="left"/>
      <w:pPr>
        <w:ind w:left="360" w:hanging="360"/>
      </w:pPr>
      <w:rPr>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5D163A"/>
    <w:multiLevelType w:val="hybridMultilevel"/>
    <w:tmpl w:val="0F2EA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5F6625"/>
    <w:multiLevelType w:val="hybridMultilevel"/>
    <w:tmpl w:val="88440DAE"/>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68F302A8"/>
    <w:multiLevelType w:val="hybridMultilevel"/>
    <w:tmpl w:val="6DA6EF28"/>
    <w:lvl w:ilvl="0" w:tplc="F6FE10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B973F0E"/>
    <w:multiLevelType w:val="hybridMultilevel"/>
    <w:tmpl w:val="FB661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A653E4"/>
    <w:multiLevelType w:val="hybridMultilevel"/>
    <w:tmpl w:val="77DE0AB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B900B5E"/>
    <w:multiLevelType w:val="multilevel"/>
    <w:tmpl w:val="AE50E9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807C3F"/>
    <w:multiLevelType w:val="hybridMultilevel"/>
    <w:tmpl w:val="7FF0B536"/>
    <w:lvl w:ilvl="0" w:tplc="881AD2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2"/>
  </w:num>
  <w:num w:numId="15">
    <w:abstractNumId w:val="16"/>
  </w:num>
  <w:num w:numId="16">
    <w:abstractNumId w:val="13"/>
  </w:num>
  <w:num w:numId="17">
    <w:abstractNumId w:val="15"/>
  </w:num>
  <w:num w:numId="18">
    <w:abstractNumId w:val="19"/>
  </w:num>
  <w:num w:numId="19">
    <w:abstractNumId w:val="11"/>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266"/>
    <w:rsid w:val="00000701"/>
    <w:rsid w:val="00002304"/>
    <w:rsid w:val="00005512"/>
    <w:rsid w:val="00012A93"/>
    <w:rsid w:val="00014501"/>
    <w:rsid w:val="00020A8B"/>
    <w:rsid w:val="00025C70"/>
    <w:rsid w:val="000264AC"/>
    <w:rsid w:val="00027F4D"/>
    <w:rsid w:val="0003026C"/>
    <w:rsid w:val="00030BC8"/>
    <w:rsid w:val="000320C4"/>
    <w:rsid w:val="00032B8D"/>
    <w:rsid w:val="00034C4E"/>
    <w:rsid w:val="0004379C"/>
    <w:rsid w:val="00043D2C"/>
    <w:rsid w:val="00050E83"/>
    <w:rsid w:val="00053089"/>
    <w:rsid w:val="000549D2"/>
    <w:rsid w:val="00056A3E"/>
    <w:rsid w:val="00062D56"/>
    <w:rsid w:val="00062EA9"/>
    <w:rsid w:val="0006413B"/>
    <w:rsid w:val="0006492D"/>
    <w:rsid w:val="00065E9D"/>
    <w:rsid w:val="00066E5B"/>
    <w:rsid w:val="00067E75"/>
    <w:rsid w:val="00070169"/>
    <w:rsid w:val="00071447"/>
    <w:rsid w:val="0007499A"/>
    <w:rsid w:val="00075BA1"/>
    <w:rsid w:val="00083BA1"/>
    <w:rsid w:val="00085324"/>
    <w:rsid w:val="0008580F"/>
    <w:rsid w:val="00091392"/>
    <w:rsid w:val="00094617"/>
    <w:rsid w:val="00095252"/>
    <w:rsid w:val="000A377F"/>
    <w:rsid w:val="000A4002"/>
    <w:rsid w:val="000A6E7F"/>
    <w:rsid w:val="000A6FCC"/>
    <w:rsid w:val="000B1B0E"/>
    <w:rsid w:val="000B5051"/>
    <w:rsid w:val="000B57B3"/>
    <w:rsid w:val="000B6078"/>
    <w:rsid w:val="000C7B6B"/>
    <w:rsid w:val="000D10B0"/>
    <w:rsid w:val="000D12B8"/>
    <w:rsid w:val="000D3FC2"/>
    <w:rsid w:val="000D4B40"/>
    <w:rsid w:val="000D5C87"/>
    <w:rsid w:val="000D6F48"/>
    <w:rsid w:val="000E1300"/>
    <w:rsid w:val="000E19A3"/>
    <w:rsid w:val="000E26DD"/>
    <w:rsid w:val="000E4B9C"/>
    <w:rsid w:val="000E5E36"/>
    <w:rsid w:val="000F0201"/>
    <w:rsid w:val="000F256B"/>
    <w:rsid w:val="000F4662"/>
    <w:rsid w:val="000F51B9"/>
    <w:rsid w:val="000F5343"/>
    <w:rsid w:val="000F6326"/>
    <w:rsid w:val="000F64E2"/>
    <w:rsid w:val="0010041B"/>
    <w:rsid w:val="00102E81"/>
    <w:rsid w:val="00105313"/>
    <w:rsid w:val="001055C7"/>
    <w:rsid w:val="00112FC1"/>
    <w:rsid w:val="001215FA"/>
    <w:rsid w:val="00121FC8"/>
    <w:rsid w:val="00123451"/>
    <w:rsid w:val="001237D0"/>
    <w:rsid w:val="00126B94"/>
    <w:rsid w:val="00131823"/>
    <w:rsid w:val="00132283"/>
    <w:rsid w:val="00132A30"/>
    <w:rsid w:val="001347B7"/>
    <w:rsid w:val="00137B9C"/>
    <w:rsid w:val="00144BEC"/>
    <w:rsid w:val="00145674"/>
    <w:rsid w:val="00147556"/>
    <w:rsid w:val="00150786"/>
    <w:rsid w:val="00150F2C"/>
    <w:rsid w:val="001537D5"/>
    <w:rsid w:val="00153867"/>
    <w:rsid w:val="0015456F"/>
    <w:rsid w:val="00154A5E"/>
    <w:rsid w:val="00155312"/>
    <w:rsid w:val="001612F7"/>
    <w:rsid w:val="001671AB"/>
    <w:rsid w:val="001706CF"/>
    <w:rsid w:val="001717A4"/>
    <w:rsid w:val="00172CFD"/>
    <w:rsid w:val="00172E19"/>
    <w:rsid w:val="00173974"/>
    <w:rsid w:val="00173C48"/>
    <w:rsid w:val="00175147"/>
    <w:rsid w:val="0018164B"/>
    <w:rsid w:val="00181C2D"/>
    <w:rsid w:val="00181DC6"/>
    <w:rsid w:val="00181F51"/>
    <w:rsid w:val="00185602"/>
    <w:rsid w:val="00186DC5"/>
    <w:rsid w:val="001910D3"/>
    <w:rsid w:val="00191B94"/>
    <w:rsid w:val="001A4283"/>
    <w:rsid w:val="001A4EDB"/>
    <w:rsid w:val="001B03A0"/>
    <w:rsid w:val="001B220F"/>
    <w:rsid w:val="001C08FA"/>
    <w:rsid w:val="001C0A23"/>
    <w:rsid w:val="001C3860"/>
    <w:rsid w:val="001C3863"/>
    <w:rsid w:val="001C39DE"/>
    <w:rsid w:val="001C4EF2"/>
    <w:rsid w:val="001C5581"/>
    <w:rsid w:val="001C60B8"/>
    <w:rsid w:val="001C69D3"/>
    <w:rsid w:val="001D0963"/>
    <w:rsid w:val="001D10D8"/>
    <w:rsid w:val="001D48DD"/>
    <w:rsid w:val="001D60E9"/>
    <w:rsid w:val="001D73B6"/>
    <w:rsid w:val="001D79DC"/>
    <w:rsid w:val="001F092F"/>
    <w:rsid w:val="001F4846"/>
    <w:rsid w:val="001F6773"/>
    <w:rsid w:val="00200A1A"/>
    <w:rsid w:val="002105CE"/>
    <w:rsid w:val="00212480"/>
    <w:rsid w:val="00212C5F"/>
    <w:rsid w:val="0021565E"/>
    <w:rsid w:val="00216076"/>
    <w:rsid w:val="00217356"/>
    <w:rsid w:val="002230DC"/>
    <w:rsid w:val="00224B1D"/>
    <w:rsid w:val="00225AD5"/>
    <w:rsid w:val="00226FCF"/>
    <w:rsid w:val="00226FDD"/>
    <w:rsid w:val="00227376"/>
    <w:rsid w:val="002275EA"/>
    <w:rsid w:val="00227BD1"/>
    <w:rsid w:val="00236994"/>
    <w:rsid w:val="002379E9"/>
    <w:rsid w:val="002410E5"/>
    <w:rsid w:val="00242086"/>
    <w:rsid w:val="00244FED"/>
    <w:rsid w:val="00245C30"/>
    <w:rsid w:val="00247EF6"/>
    <w:rsid w:val="0025077B"/>
    <w:rsid w:val="00250EF8"/>
    <w:rsid w:val="00251132"/>
    <w:rsid w:val="00252063"/>
    <w:rsid w:val="00252947"/>
    <w:rsid w:val="0025458B"/>
    <w:rsid w:val="00256955"/>
    <w:rsid w:val="002609B4"/>
    <w:rsid w:val="00267A8E"/>
    <w:rsid w:val="00272DB8"/>
    <w:rsid w:val="00277F90"/>
    <w:rsid w:val="00290209"/>
    <w:rsid w:val="00290E1A"/>
    <w:rsid w:val="00291F5D"/>
    <w:rsid w:val="00292741"/>
    <w:rsid w:val="00292B0C"/>
    <w:rsid w:val="00292C79"/>
    <w:rsid w:val="00292CA9"/>
    <w:rsid w:val="00296143"/>
    <w:rsid w:val="00296D7B"/>
    <w:rsid w:val="00297D81"/>
    <w:rsid w:val="002A0B86"/>
    <w:rsid w:val="002A3D03"/>
    <w:rsid w:val="002B3487"/>
    <w:rsid w:val="002B3630"/>
    <w:rsid w:val="002B5E11"/>
    <w:rsid w:val="002B6E1C"/>
    <w:rsid w:val="002B7A4C"/>
    <w:rsid w:val="002C08BB"/>
    <w:rsid w:val="002C35E2"/>
    <w:rsid w:val="002C3FA7"/>
    <w:rsid w:val="002C4917"/>
    <w:rsid w:val="002C4A3E"/>
    <w:rsid w:val="002C523B"/>
    <w:rsid w:val="002D0010"/>
    <w:rsid w:val="002D02ED"/>
    <w:rsid w:val="002D3B08"/>
    <w:rsid w:val="002E06D2"/>
    <w:rsid w:val="002E1339"/>
    <w:rsid w:val="002E21C2"/>
    <w:rsid w:val="002E4C60"/>
    <w:rsid w:val="002E4FF0"/>
    <w:rsid w:val="002E5080"/>
    <w:rsid w:val="002E6CF7"/>
    <w:rsid w:val="002E78E1"/>
    <w:rsid w:val="002F302D"/>
    <w:rsid w:val="002F3F85"/>
    <w:rsid w:val="003007EA"/>
    <w:rsid w:val="00303063"/>
    <w:rsid w:val="00304525"/>
    <w:rsid w:val="00307314"/>
    <w:rsid w:val="003114B4"/>
    <w:rsid w:val="00311AA0"/>
    <w:rsid w:val="00312170"/>
    <w:rsid w:val="00313917"/>
    <w:rsid w:val="00313E36"/>
    <w:rsid w:val="00316CBA"/>
    <w:rsid w:val="00321289"/>
    <w:rsid w:val="00331605"/>
    <w:rsid w:val="003344D5"/>
    <w:rsid w:val="003357A9"/>
    <w:rsid w:val="0033795F"/>
    <w:rsid w:val="00341E3A"/>
    <w:rsid w:val="00341E4B"/>
    <w:rsid w:val="003425DD"/>
    <w:rsid w:val="00342F0D"/>
    <w:rsid w:val="0034492E"/>
    <w:rsid w:val="0034582F"/>
    <w:rsid w:val="003459FA"/>
    <w:rsid w:val="00345A7F"/>
    <w:rsid w:val="00346D2F"/>
    <w:rsid w:val="00350593"/>
    <w:rsid w:val="003517BC"/>
    <w:rsid w:val="00353087"/>
    <w:rsid w:val="003531DF"/>
    <w:rsid w:val="00356DA4"/>
    <w:rsid w:val="00356F2D"/>
    <w:rsid w:val="003573EC"/>
    <w:rsid w:val="0036617A"/>
    <w:rsid w:val="003670FB"/>
    <w:rsid w:val="0036722D"/>
    <w:rsid w:val="003747BD"/>
    <w:rsid w:val="003752C1"/>
    <w:rsid w:val="00375460"/>
    <w:rsid w:val="003761A7"/>
    <w:rsid w:val="003821CF"/>
    <w:rsid w:val="00382B4C"/>
    <w:rsid w:val="0038385B"/>
    <w:rsid w:val="003842BA"/>
    <w:rsid w:val="00384745"/>
    <w:rsid w:val="00387416"/>
    <w:rsid w:val="00387555"/>
    <w:rsid w:val="00393D4D"/>
    <w:rsid w:val="003942C6"/>
    <w:rsid w:val="003944A6"/>
    <w:rsid w:val="00394A47"/>
    <w:rsid w:val="00397279"/>
    <w:rsid w:val="0039773C"/>
    <w:rsid w:val="003A21FB"/>
    <w:rsid w:val="003A4706"/>
    <w:rsid w:val="003A4B95"/>
    <w:rsid w:val="003A5808"/>
    <w:rsid w:val="003A587D"/>
    <w:rsid w:val="003A7713"/>
    <w:rsid w:val="003B3918"/>
    <w:rsid w:val="003C126E"/>
    <w:rsid w:val="003C4603"/>
    <w:rsid w:val="003C4F5E"/>
    <w:rsid w:val="003C75BE"/>
    <w:rsid w:val="003E1266"/>
    <w:rsid w:val="003E2468"/>
    <w:rsid w:val="003E282D"/>
    <w:rsid w:val="003E56DE"/>
    <w:rsid w:val="003E675D"/>
    <w:rsid w:val="003E6F69"/>
    <w:rsid w:val="003E763E"/>
    <w:rsid w:val="003E7AE3"/>
    <w:rsid w:val="003F0B51"/>
    <w:rsid w:val="003F24FF"/>
    <w:rsid w:val="003F3365"/>
    <w:rsid w:val="003F70DD"/>
    <w:rsid w:val="003F767A"/>
    <w:rsid w:val="003F77D9"/>
    <w:rsid w:val="0040164D"/>
    <w:rsid w:val="00401835"/>
    <w:rsid w:val="00402B40"/>
    <w:rsid w:val="00402D3B"/>
    <w:rsid w:val="00403535"/>
    <w:rsid w:val="004039A6"/>
    <w:rsid w:val="00405867"/>
    <w:rsid w:val="00405A31"/>
    <w:rsid w:val="00405B60"/>
    <w:rsid w:val="0040719F"/>
    <w:rsid w:val="00407227"/>
    <w:rsid w:val="004123F0"/>
    <w:rsid w:val="00414C1F"/>
    <w:rsid w:val="00416374"/>
    <w:rsid w:val="0041644A"/>
    <w:rsid w:val="004200E5"/>
    <w:rsid w:val="00421788"/>
    <w:rsid w:val="00423497"/>
    <w:rsid w:val="004268D4"/>
    <w:rsid w:val="004270A5"/>
    <w:rsid w:val="00427F1B"/>
    <w:rsid w:val="0043225A"/>
    <w:rsid w:val="0043317B"/>
    <w:rsid w:val="004367A3"/>
    <w:rsid w:val="00436F69"/>
    <w:rsid w:val="004371CD"/>
    <w:rsid w:val="004372D1"/>
    <w:rsid w:val="00441ECC"/>
    <w:rsid w:val="00442C76"/>
    <w:rsid w:val="00443056"/>
    <w:rsid w:val="00443259"/>
    <w:rsid w:val="00444588"/>
    <w:rsid w:val="004466F0"/>
    <w:rsid w:val="00452110"/>
    <w:rsid w:val="00452FB5"/>
    <w:rsid w:val="004532A2"/>
    <w:rsid w:val="00453B4B"/>
    <w:rsid w:val="004548DF"/>
    <w:rsid w:val="00455AF0"/>
    <w:rsid w:val="00460DDC"/>
    <w:rsid w:val="004626CD"/>
    <w:rsid w:val="00463346"/>
    <w:rsid w:val="00465071"/>
    <w:rsid w:val="004652AD"/>
    <w:rsid w:val="004748AD"/>
    <w:rsid w:val="00476AAB"/>
    <w:rsid w:val="00476B83"/>
    <w:rsid w:val="004777B9"/>
    <w:rsid w:val="00477816"/>
    <w:rsid w:val="00477E1E"/>
    <w:rsid w:val="0048367F"/>
    <w:rsid w:val="00484D38"/>
    <w:rsid w:val="00485208"/>
    <w:rsid w:val="0048580E"/>
    <w:rsid w:val="00487D17"/>
    <w:rsid w:val="00487F02"/>
    <w:rsid w:val="004912FF"/>
    <w:rsid w:val="00491A7E"/>
    <w:rsid w:val="00491D9C"/>
    <w:rsid w:val="004947FD"/>
    <w:rsid w:val="004A31FC"/>
    <w:rsid w:val="004A5D0D"/>
    <w:rsid w:val="004A6CD3"/>
    <w:rsid w:val="004A7E5C"/>
    <w:rsid w:val="004B2E61"/>
    <w:rsid w:val="004B3518"/>
    <w:rsid w:val="004B398D"/>
    <w:rsid w:val="004B53F7"/>
    <w:rsid w:val="004B711F"/>
    <w:rsid w:val="004B75D5"/>
    <w:rsid w:val="004C04DF"/>
    <w:rsid w:val="004C0ACE"/>
    <w:rsid w:val="004C18A3"/>
    <w:rsid w:val="004C4AA8"/>
    <w:rsid w:val="004C6ABD"/>
    <w:rsid w:val="004C6F03"/>
    <w:rsid w:val="004D0BDE"/>
    <w:rsid w:val="004D0D3B"/>
    <w:rsid w:val="004D3622"/>
    <w:rsid w:val="004D4213"/>
    <w:rsid w:val="004D752F"/>
    <w:rsid w:val="004D7E91"/>
    <w:rsid w:val="004E01FB"/>
    <w:rsid w:val="004E0A0C"/>
    <w:rsid w:val="004E1120"/>
    <w:rsid w:val="004E1BDA"/>
    <w:rsid w:val="004E296D"/>
    <w:rsid w:val="004E66D3"/>
    <w:rsid w:val="004F11EC"/>
    <w:rsid w:val="004F15AE"/>
    <w:rsid w:val="004F193F"/>
    <w:rsid w:val="004F4016"/>
    <w:rsid w:val="004F604E"/>
    <w:rsid w:val="004F7FF8"/>
    <w:rsid w:val="005015AA"/>
    <w:rsid w:val="00501B0F"/>
    <w:rsid w:val="00504AD5"/>
    <w:rsid w:val="00507B44"/>
    <w:rsid w:val="00507B74"/>
    <w:rsid w:val="0051185E"/>
    <w:rsid w:val="0051269F"/>
    <w:rsid w:val="00512993"/>
    <w:rsid w:val="00515C19"/>
    <w:rsid w:val="0051627E"/>
    <w:rsid w:val="0051723A"/>
    <w:rsid w:val="0052094D"/>
    <w:rsid w:val="005215E1"/>
    <w:rsid w:val="00521BFC"/>
    <w:rsid w:val="00521F5D"/>
    <w:rsid w:val="00522864"/>
    <w:rsid w:val="005233BE"/>
    <w:rsid w:val="00525957"/>
    <w:rsid w:val="00530244"/>
    <w:rsid w:val="00531063"/>
    <w:rsid w:val="00533135"/>
    <w:rsid w:val="005365C5"/>
    <w:rsid w:val="005418B6"/>
    <w:rsid w:val="005439C5"/>
    <w:rsid w:val="005447C8"/>
    <w:rsid w:val="00545390"/>
    <w:rsid w:val="00545DC3"/>
    <w:rsid w:val="0054673E"/>
    <w:rsid w:val="00546CA8"/>
    <w:rsid w:val="005519B6"/>
    <w:rsid w:val="00554FF6"/>
    <w:rsid w:val="00562FE1"/>
    <w:rsid w:val="005663DA"/>
    <w:rsid w:val="00567436"/>
    <w:rsid w:val="00573251"/>
    <w:rsid w:val="005743B3"/>
    <w:rsid w:val="00575265"/>
    <w:rsid w:val="0057714B"/>
    <w:rsid w:val="005817BC"/>
    <w:rsid w:val="005826EB"/>
    <w:rsid w:val="0058471F"/>
    <w:rsid w:val="00585AB2"/>
    <w:rsid w:val="00590EFC"/>
    <w:rsid w:val="00592B96"/>
    <w:rsid w:val="00593009"/>
    <w:rsid w:val="0059372D"/>
    <w:rsid w:val="00594AFE"/>
    <w:rsid w:val="00594E53"/>
    <w:rsid w:val="00595574"/>
    <w:rsid w:val="00597390"/>
    <w:rsid w:val="005975F0"/>
    <w:rsid w:val="005978F9"/>
    <w:rsid w:val="005A07D2"/>
    <w:rsid w:val="005A36A4"/>
    <w:rsid w:val="005A50BF"/>
    <w:rsid w:val="005B3289"/>
    <w:rsid w:val="005B393F"/>
    <w:rsid w:val="005B569E"/>
    <w:rsid w:val="005B7157"/>
    <w:rsid w:val="005C0411"/>
    <w:rsid w:val="005C1469"/>
    <w:rsid w:val="005C1C1D"/>
    <w:rsid w:val="005C598C"/>
    <w:rsid w:val="005C6803"/>
    <w:rsid w:val="005D123D"/>
    <w:rsid w:val="005D26CE"/>
    <w:rsid w:val="005D3508"/>
    <w:rsid w:val="005E33D7"/>
    <w:rsid w:val="005E59E7"/>
    <w:rsid w:val="005E7B6F"/>
    <w:rsid w:val="005F23E8"/>
    <w:rsid w:val="005F2CFD"/>
    <w:rsid w:val="005F31C8"/>
    <w:rsid w:val="005F48DE"/>
    <w:rsid w:val="005F4BED"/>
    <w:rsid w:val="005F5928"/>
    <w:rsid w:val="005F703D"/>
    <w:rsid w:val="005F785A"/>
    <w:rsid w:val="00601E29"/>
    <w:rsid w:val="0060229E"/>
    <w:rsid w:val="006063F5"/>
    <w:rsid w:val="00607CF9"/>
    <w:rsid w:val="00610550"/>
    <w:rsid w:val="00610904"/>
    <w:rsid w:val="00617C1A"/>
    <w:rsid w:val="0062168E"/>
    <w:rsid w:val="00621E90"/>
    <w:rsid w:val="00622978"/>
    <w:rsid w:val="00624886"/>
    <w:rsid w:val="00625486"/>
    <w:rsid w:val="006261CD"/>
    <w:rsid w:val="00632D84"/>
    <w:rsid w:val="00632E2D"/>
    <w:rsid w:val="006364E8"/>
    <w:rsid w:val="00640140"/>
    <w:rsid w:val="00640C28"/>
    <w:rsid w:val="00644E40"/>
    <w:rsid w:val="006461D8"/>
    <w:rsid w:val="006466F1"/>
    <w:rsid w:val="0064791E"/>
    <w:rsid w:val="00647C4F"/>
    <w:rsid w:val="006516D4"/>
    <w:rsid w:val="0065212A"/>
    <w:rsid w:val="0065283F"/>
    <w:rsid w:val="0065339D"/>
    <w:rsid w:val="00655258"/>
    <w:rsid w:val="00655386"/>
    <w:rsid w:val="00656FB6"/>
    <w:rsid w:val="00657361"/>
    <w:rsid w:val="0066086F"/>
    <w:rsid w:val="006628A4"/>
    <w:rsid w:val="00664F08"/>
    <w:rsid w:val="00667942"/>
    <w:rsid w:val="00670FCF"/>
    <w:rsid w:val="00671621"/>
    <w:rsid w:val="00674634"/>
    <w:rsid w:val="0067578F"/>
    <w:rsid w:val="00676D18"/>
    <w:rsid w:val="00680350"/>
    <w:rsid w:val="00684C47"/>
    <w:rsid w:val="006852FD"/>
    <w:rsid w:val="006873CC"/>
    <w:rsid w:val="00690D6D"/>
    <w:rsid w:val="00695790"/>
    <w:rsid w:val="006A2024"/>
    <w:rsid w:val="006A2355"/>
    <w:rsid w:val="006A2A08"/>
    <w:rsid w:val="006A35A0"/>
    <w:rsid w:val="006A652C"/>
    <w:rsid w:val="006A6642"/>
    <w:rsid w:val="006A701D"/>
    <w:rsid w:val="006A7D93"/>
    <w:rsid w:val="006B03C5"/>
    <w:rsid w:val="006B2323"/>
    <w:rsid w:val="006B3DE7"/>
    <w:rsid w:val="006B45EC"/>
    <w:rsid w:val="006B567A"/>
    <w:rsid w:val="006B796D"/>
    <w:rsid w:val="006C2179"/>
    <w:rsid w:val="006C4655"/>
    <w:rsid w:val="006C4872"/>
    <w:rsid w:val="006C629F"/>
    <w:rsid w:val="006C66F2"/>
    <w:rsid w:val="006D170A"/>
    <w:rsid w:val="006D24B7"/>
    <w:rsid w:val="006D3D7E"/>
    <w:rsid w:val="006D6976"/>
    <w:rsid w:val="006E328F"/>
    <w:rsid w:val="006E5DF8"/>
    <w:rsid w:val="006F13D0"/>
    <w:rsid w:val="006F1FD4"/>
    <w:rsid w:val="006F428B"/>
    <w:rsid w:val="00703659"/>
    <w:rsid w:val="007073F2"/>
    <w:rsid w:val="00710B99"/>
    <w:rsid w:val="00711F86"/>
    <w:rsid w:val="00715B03"/>
    <w:rsid w:val="007229A7"/>
    <w:rsid w:val="00724E45"/>
    <w:rsid w:val="00725610"/>
    <w:rsid w:val="007311D5"/>
    <w:rsid w:val="007346A6"/>
    <w:rsid w:val="00736514"/>
    <w:rsid w:val="007463F8"/>
    <w:rsid w:val="00747143"/>
    <w:rsid w:val="00750902"/>
    <w:rsid w:val="007532A6"/>
    <w:rsid w:val="00754E5A"/>
    <w:rsid w:val="00756D57"/>
    <w:rsid w:val="00756EE7"/>
    <w:rsid w:val="0076020D"/>
    <w:rsid w:val="0076159C"/>
    <w:rsid w:val="00770CD0"/>
    <w:rsid w:val="0077345F"/>
    <w:rsid w:val="00774B39"/>
    <w:rsid w:val="00774D43"/>
    <w:rsid w:val="00775571"/>
    <w:rsid w:val="00775AE1"/>
    <w:rsid w:val="00777F70"/>
    <w:rsid w:val="007819F4"/>
    <w:rsid w:val="00781FC6"/>
    <w:rsid w:val="00784523"/>
    <w:rsid w:val="007845FE"/>
    <w:rsid w:val="00787D51"/>
    <w:rsid w:val="00790742"/>
    <w:rsid w:val="0079082F"/>
    <w:rsid w:val="007969AD"/>
    <w:rsid w:val="00797579"/>
    <w:rsid w:val="00797F74"/>
    <w:rsid w:val="007A5504"/>
    <w:rsid w:val="007A5664"/>
    <w:rsid w:val="007A6279"/>
    <w:rsid w:val="007B1625"/>
    <w:rsid w:val="007B4506"/>
    <w:rsid w:val="007B4CB5"/>
    <w:rsid w:val="007B6BA6"/>
    <w:rsid w:val="007B7E4E"/>
    <w:rsid w:val="007C1EDF"/>
    <w:rsid w:val="007C30E2"/>
    <w:rsid w:val="007C65D1"/>
    <w:rsid w:val="007C66D4"/>
    <w:rsid w:val="007D4220"/>
    <w:rsid w:val="007D5DBB"/>
    <w:rsid w:val="007D726F"/>
    <w:rsid w:val="007E0003"/>
    <w:rsid w:val="007E049D"/>
    <w:rsid w:val="007E0AA4"/>
    <w:rsid w:val="007E113B"/>
    <w:rsid w:val="007E1C23"/>
    <w:rsid w:val="007E6541"/>
    <w:rsid w:val="007E7BCC"/>
    <w:rsid w:val="007F004A"/>
    <w:rsid w:val="007F02F9"/>
    <w:rsid w:val="007F0841"/>
    <w:rsid w:val="007F0BB4"/>
    <w:rsid w:val="007F2698"/>
    <w:rsid w:val="007F5FE5"/>
    <w:rsid w:val="00801405"/>
    <w:rsid w:val="00801626"/>
    <w:rsid w:val="0080273F"/>
    <w:rsid w:val="008037DD"/>
    <w:rsid w:val="008047DE"/>
    <w:rsid w:val="008049E5"/>
    <w:rsid w:val="00805248"/>
    <w:rsid w:val="00806E34"/>
    <w:rsid w:val="00810635"/>
    <w:rsid w:val="00816952"/>
    <w:rsid w:val="00821B38"/>
    <w:rsid w:val="00822E48"/>
    <w:rsid w:val="00825874"/>
    <w:rsid w:val="00826907"/>
    <w:rsid w:val="00830C53"/>
    <w:rsid w:val="0083704D"/>
    <w:rsid w:val="0084101C"/>
    <w:rsid w:val="008440D5"/>
    <w:rsid w:val="00845485"/>
    <w:rsid w:val="0084555F"/>
    <w:rsid w:val="00851092"/>
    <w:rsid w:val="00853353"/>
    <w:rsid w:val="0085466C"/>
    <w:rsid w:val="008558C1"/>
    <w:rsid w:val="008560AA"/>
    <w:rsid w:val="00857632"/>
    <w:rsid w:val="008600EF"/>
    <w:rsid w:val="0086267B"/>
    <w:rsid w:val="008636B5"/>
    <w:rsid w:val="00865384"/>
    <w:rsid w:val="00865455"/>
    <w:rsid w:val="00865B2D"/>
    <w:rsid w:val="008707E1"/>
    <w:rsid w:val="00870EB4"/>
    <w:rsid w:val="008718B1"/>
    <w:rsid w:val="00871D25"/>
    <w:rsid w:val="00872158"/>
    <w:rsid w:val="00872AA5"/>
    <w:rsid w:val="0087738C"/>
    <w:rsid w:val="00877AF1"/>
    <w:rsid w:val="00880323"/>
    <w:rsid w:val="00883DB5"/>
    <w:rsid w:val="008858DE"/>
    <w:rsid w:val="00886C71"/>
    <w:rsid w:val="00886DED"/>
    <w:rsid w:val="00891EA6"/>
    <w:rsid w:val="00893280"/>
    <w:rsid w:val="00894470"/>
    <w:rsid w:val="008974EF"/>
    <w:rsid w:val="008A43B4"/>
    <w:rsid w:val="008A7B37"/>
    <w:rsid w:val="008B4C51"/>
    <w:rsid w:val="008B5633"/>
    <w:rsid w:val="008C344B"/>
    <w:rsid w:val="008C4719"/>
    <w:rsid w:val="008C7A3A"/>
    <w:rsid w:val="008C7BF2"/>
    <w:rsid w:val="008D12FD"/>
    <w:rsid w:val="008D1FD9"/>
    <w:rsid w:val="008D31F8"/>
    <w:rsid w:val="008D593D"/>
    <w:rsid w:val="008D604A"/>
    <w:rsid w:val="008E0B84"/>
    <w:rsid w:val="008E215D"/>
    <w:rsid w:val="008E3198"/>
    <w:rsid w:val="008E39AD"/>
    <w:rsid w:val="008E4CFC"/>
    <w:rsid w:val="008E52A4"/>
    <w:rsid w:val="008E6F53"/>
    <w:rsid w:val="008E7C9D"/>
    <w:rsid w:val="008F077B"/>
    <w:rsid w:val="008F1ACA"/>
    <w:rsid w:val="008F271F"/>
    <w:rsid w:val="00902955"/>
    <w:rsid w:val="00902A76"/>
    <w:rsid w:val="00905544"/>
    <w:rsid w:val="00905E9B"/>
    <w:rsid w:val="0091205E"/>
    <w:rsid w:val="009137DA"/>
    <w:rsid w:val="0091718D"/>
    <w:rsid w:val="00920152"/>
    <w:rsid w:val="00922E36"/>
    <w:rsid w:val="00923EAC"/>
    <w:rsid w:val="009244C8"/>
    <w:rsid w:val="0092704F"/>
    <w:rsid w:val="00927139"/>
    <w:rsid w:val="00931B6B"/>
    <w:rsid w:val="0093344F"/>
    <w:rsid w:val="0094017D"/>
    <w:rsid w:val="009401D1"/>
    <w:rsid w:val="00940BEE"/>
    <w:rsid w:val="00941B1D"/>
    <w:rsid w:val="00944B50"/>
    <w:rsid w:val="00944DC2"/>
    <w:rsid w:val="00947232"/>
    <w:rsid w:val="00950B27"/>
    <w:rsid w:val="00953C6B"/>
    <w:rsid w:val="00954C94"/>
    <w:rsid w:val="00955A32"/>
    <w:rsid w:val="009570CE"/>
    <w:rsid w:val="009603CB"/>
    <w:rsid w:val="009605DA"/>
    <w:rsid w:val="00960F3E"/>
    <w:rsid w:val="00961611"/>
    <w:rsid w:val="009628D9"/>
    <w:rsid w:val="009660F4"/>
    <w:rsid w:val="00967282"/>
    <w:rsid w:val="0097029F"/>
    <w:rsid w:val="00970E17"/>
    <w:rsid w:val="00971571"/>
    <w:rsid w:val="00973AA8"/>
    <w:rsid w:val="00973C20"/>
    <w:rsid w:val="00976500"/>
    <w:rsid w:val="0098087C"/>
    <w:rsid w:val="00983447"/>
    <w:rsid w:val="00986886"/>
    <w:rsid w:val="009875AD"/>
    <w:rsid w:val="00991B3D"/>
    <w:rsid w:val="009970B8"/>
    <w:rsid w:val="009B04C3"/>
    <w:rsid w:val="009B13B5"/>
    <w:rsid w:val="009B330B"/>
    <w:rsid w:val="009B3CEB"/>
    <w:rsid w:val="009C0032"/>
    <w:rsid w:val="009C6684"/>
    <w:rsid w:val="009D029C"/>
    <w:rsid w:val="009D61BC"/>
    <w:rsid w:val="009E1ED4"/>
    <w:rsid w:val="009E4595"/>
    <w:rsid w:val="009F350C"/>
    <w:rsid w:val="009F48AC"/>
    <w:rsid w:val="009F7268"/>
    <w:rsid w:val="009F7A35"/>
    <w:rsid w:val="00A00759"/>
    <w:rsid w:val="00A00B60"/>
    <w:rsid w:val="00A04962"/>
    <w:rsid w:val="00A060BD"/>
    <w:rsid w:val="00A074E7"/>
    <w:rsid w:val="00A10611"/>
    <w:rsid w:val="00A12BFF"/>
    <w:rsid w:val="00A1317E"/>
    <w:rsid w:val="00A13881"/>
    <w:rsid w:val="00A146CB"/>
    <w:rsid w:val="00A16F1C"/>
    <w:rsid w:val="00A2133D"/>
    <w:rsid w:val="00A30419"/>
    <w:rsid w:val="00A305C4"/>
    <w:rsid w:val="00A30FB3"/>
    <w:rsid w:val="00A366DD"/>
    <w:rsid w:val="00A37976"/>
    <w:rsid w:val="00A40C8A"/>
    <w:rsid w:val="00A42955"/>
    <w:rsid w:val="00A44388"/>
    <w:rsid w:val="00A453C4"/>
    <w:rsid w:val="00A516AE"/>
    <w:rsid w:val="00A5302E"/>
    <w:rsid w:val="00A53797"/>
    <w:rsid w:val="00A545BF"/>
    <w:rsid w:val="00A55DB7"/>
    <w:rsid w:val="00A568A5"/>
    <w:rsid w:val="00A57199"/>
    <w:rsid w:val="00A57A53"/>
    <w:rsid w:val="00A666CE"/>
    <w:rsid w:val="00A671CB"/>
    <w:rsid w:val="00A67F32"/>
    <w:rsid w:val="00A73C88"/>
    <w:rsid w:val="00A75194"/>
    <w:rsid w:val="00A81BA3"/>
    <w:rsid w:val="00A82D50"/>
    <w:rsid w:val="00A85DF5"/>
    <w:rsid w:val="00A86E2C"/>
    <w:rsid w:val="00A92619"/>
    <w:rsid w:val="00A932AD"/>
    <w:rsid w:val="00A94EB7"/>
    <w:rsid w:val="00A96119"/>
    <w:rsid w:val="00A96781"/>
    <w:rsid w:val="00A97EB0"/>
    <w:rsid w:val="00AA059B"/>
    <w:rsid w:val="00AA48F4"/>
    <w:rsid w:val="00AB00F4"/>
    <w:rsid w:val="00AB28FD"/>
    <w:rsid w:val="00AB3AC6"/>
    <w:rsid w:val="00AB49A5"/>
    <w:rsid w:val="00AB60EA"/>
    <w:rsid w:val="00AB6CEB"/>
    <w:rsid w:val="00AC17EC"/>
    <w:rsid w:val="00AC305F"/>
    <w:rsid w:val="00AC3E22"/>
    <w:rsid w:val="00AC474B"/>
    <w:rsid w:val="00AC4C45"/>
    <w:rsid w:val="00AD20F1"/>
    <w:rsid w:val="00AD4B5F"/>
    <w:rsid w:val="00AD57EB"/>
    <w:rsid w:val="00AD691A"/>
    <w:rsid w:val="00AE1CC0"/>
    <w:rsid w:val="00AE285F"/>
    <w:rsid w:val="00AE6551"/>
    <w:rsid w:val="00AE66E2"/>
    <w:rsid w:val="00AE7B4C"/>
    <w:rsid w:val="00AF0636"/>
    <w:rsid w:val="00AF1279"/>
    <w:rsid w:val="00AF1441"/>
    <w:rsid w:val="00AF1FEC"/>
    <w:rsid w:val="00B00330"/>
    <w:rsid w:val="00B008BB"/>
    <w:rsid w:val="00B00DDB"/>
    <w:rsid w:val="00B00FA8"/>
    <w:rsid w:val="00B05FF7"/>
    <w:rsid w:val="00B064E4"/>
    <w:rsid w:val="00B0776A"/>
    <w:rsid w:val="00B10541"/>
    <w:rsid w:val="00B14A1B"/>
    <w:rsid w:val="00B14FEA"/>
    <w:rsid w:val="00B17745"/>
    <w:rsid w:val="00B21115"/>
    <w:rsid w:val="00B241BA"/>
    <w:rsid w:val="00B2637E"/>
    <w:rsid w:val="00B30DE3"/>
    <w:rsid w:val="00B319D6"/>
    <w:rsid w:val="00B32CEC"/>
    <w:rsid w:val="00B35753"/>
    <w:rsid w:val="00B36701"/>
    <w:rsid w:val="00B36B00"/>
    <w:rsid w:val="00B37167"/>
    <w:rsid w:val="00B379AD"/>
    <w:rsid w:val="00B41088"/>
    <w:rsid w:val="00B4595C"/>
    <w:rsid w:val="00B47567"/>
    <w:rsid w:val="00B47781"/>
    <w:rsid w:val="00B47826"/>
    <w:rsid w:val="00B53FB4"/>
    <w:rsid w:val="00B60853"/>
    <w:rsid w:val="00B61167"/>
    <w:rsid w:val="00B6668C"/>
    <w:rsid w:val="00B67987"/>
    <w:rsid w:val="00B70618"/>
    <w:rsid w:val="00B7080B"/>
    <w:rsid w:val="00B73EAF"/>
    <w:rsid w:val="00B75ED7"/>
    <w:rsid w:val="00B7608F"/>
    <w:rsid w:val="00B7616B"/>
    <w:rsid w:val="00B76D8E"/>
    <w:rsid w:val="00B81448"/>
    <w:rsid w:val="00B81BAB"/>
    <w:rsid w:val="00B8365C"/>
    <w:rsid w:val="00B85908"/>
    <w:rsid w:val="00B86C11"/>
    <w:rsid w:val="00B90CBE"/>
    <w:rsid w:val="00B915FA"/>
    <w:rsid w:val="00B934D5"/>
    <w:rsid w:val="00B94CB1"/>
    <w:rsid w:val="00B957E3"/>
    <w:rsid w:val="00B9795C"/>
    <w:rsid w:val="00BA2C47"/>
    <w:rsid w:val="00BA398F"/>
    <w:rsid w:val="00BA4401"/>
    <w:rsid w:val="00BA7ED4"/>
    <w:rsid w:val="00BB37D7"/>
    <w:rsid w:val="00BB614F"/>
    <w:rsid w:val="00BC0E3D"/>
    <w:rsid w:val="00BC646E"/>
    <w:rsid w:val="00BD2CB0"/>
    <w:rsid w:val="00BD2E6C"/>
    <w:rsid w:val="00BD4A38"/>
    <w:rsid w:val="00BE46D8"/>
    <w:rsid w:val="00BE6250"/>
    <w:rsid w:val="00BE64D8"/>
    <w:rsid w:val="00BE77EE"/>
    <w:rsid w:val="00BE7A0A"/>
    <w:rsid w:val="00BE7A53"/>
    <w:rsid w:val="00BF1F9E"/>
    <w:rsid w:val="00BF47C8"/>
    <w:rsid w:val="00BF5628"/>
    <w:rsid w:val="00C01A41"/>
    <w:rsid w:val="00C02485"/>
    <w:rsid w:val="00C024B9"/>
    <w:rsid w:val="00C042ED"/>
    <w:rsid w:val="00C04C01"/>
    <w:rsid w:val="00C0645E"/>
    <w:rsid w:val="00C10266"/>
    <w:rsid w:val="00C12FF7"/>
    <w:rsid w:val="00C15AE0"/>
    <w:rsid w:val="00C15D17"/>
    <w:rsid w:val="00C15DBE"/>
    <w:rsid w:val="00C162C7"/>
    <w:rsid w:val="00C167A5"/>
    <w:rsid w:val="00C20A44"/>
    <w:rsid w:val="00C25088"/>
    <w:rsid w:val="00C31122"/>
    <w:rsid w:val="00C31882"/>
    <w:rsid w:val="00C32099"/>
    <w:rsid w:val="00C322D2"/>
    <w:rsid w:val="00C378BB"/>
    <w:rsid w:val="00C40B5A"/>
    <w:rsid w:val="00C50FF5"/>
    <w:rsid w:val="00C5179C"/>
    <w:rsid w:val="00C54796"/>
    <w:rsid w:val="00C54BDE"/>
    <w:rsid w:val="00C65C03"/>
    <w:rsid w:val="00C673FE"/>
    <w:rsid w:val="00C741DB"/>
    <w:rsid w:val="00C74FD6"/>
    <w:rsid w:val="00C77C32"/>
    <w:rsid w:val="00C806D0"/>
    <w:rsid w:val="00C82A55"/>
    <w:rsid w:val="00C83001"/>
    <w:rsid w:val="00C849EA"/>
    <w:rsid w:val="00C861C6"/>
    <w:rsid w:val="00C87C97"/>
    <w:rsid w:val="00C90613"/>
    <w:rsid w:val="00C93445"/>
    <w:rsid w:val="00CA22A4"/>
    <w:rsid w:val="00CA77BC"/>
    <w:rsid w:val="00CB059A"/>
    <w:rsid w:val="00CB11AF"/>
    <w:rsid w:val="00CB1F6F"/>
    <w:rsid w:val="00CB29B8"/>
    <w:rsid w:val="00CB2F7F"/>
    <w:rsid w:val="00CC07E1"/>
    <w:rsid w:val="00CC3013"/>
    <w:rsid w:val="00CC4CEC"/>
    <w:rsid w:val="00CC58D0"/>
    <w:rsid w:val="00CC7704"/>
    <w:rsid w:val="00CC7899"/>
    <w:rsid w:val="00CC7900"/>
    <w:rsid w:val="00CC7FC4"/>
    <w:rsid w:val="00CD45A6"/>
    <w:rsid w:val="00CD4840"/>
    <w:rsid w:val="00CE1534"/>
    <w:rsid w:val="00CE1B91"/>
    <w:rsid w:val="00CE21DF"/>
    <w:rsid w:val="00CE2BC7"/>
    <w:rsid w:val="00CE5820"/>
    <w:rsid w:val="00CF4820"/>
    <w:rsid w:val="00D01A0D"/>
    <w:rsid w:val="00D040E5"/>
    <w:rsid w:val="00D11CD3"/>
    <w:rsid w:val="00D11D20"/>
    <w:rsid w:val="00D12672"/>
    <w:rsid w:val="00D1460C"/>
    <w:rsid w:val="00D21280"/>
    <w:rsid w:val="00D21A55"/>
    <w:rsid w:val="00D21ABD"/>
    <w:rsid w:val="00D24058"/>
    <w:rsid w:val="00D2475C"/>
    <w:rsid w:val="00D25566"/>
    <w:rsid w:val="00D31546"/>
    <w:rsid w:val="00D31575"/>
    <w:rsid w:val="00D31B9F"/>
    <w:rsid w:val="00D40C8D"/>
    <w:rsid w:val="00D43845"/>
    <w:rsid w:val="00D446B1"/>
    <w:rsid w:val="00D44D7D"/>
    <w:rsid w:val="00D450D6"/>
    <w:rsid w:val="00D4636F"/>
    <w:rsid w:val="00D46D01"/>
    <w:rsid w:val="00D46E0A"/>
    <w:rsid w:val="00D503A5"/>
    <w:rsid w:val="00D50C89"/>
    <w:rsid w:val="00D51E55"/>
    <w:rsid w:val="00D5396E"/>
    <w:rsid w:val="00D5642D"/>
    <w:rsid w:val="00D600B3"/>
    <w:rsid w:val="00D63908"/>
    <w:rsid w:val="00D64C4E"/>
    <w:rsid w:val="00D66085"/>
    <w:rsid w:val="00D66678"/>
    <w:rsid w:val="00D66E5E"/>
    <w:rsid w:val="00D71604"/>
    <w:rsid w:val="00D7178A"/>
    <w:rsid w:val="00D73D43"/>
    <w:rsid w:val="00D74CDA"/>
    <w:rsid w:val="00D83021"/>
    <w:rsid w:val="00D875F9"/>
    <w:rsid w:val="00D87612"/>
    <w:rsid w:val="00D93945"/>
    <w:rsid w:val="00D946D8"/>
    <w:rsid w:val="00D961F2"/>
    <w:rsid w:val="00DA2110"/>
    <w:rsid w:val="00DA3452"/>
    <w:rsid w:val="00DA368E"/>
    <w:rsid w:val="00DA3AEE"/>
    <w:rsid w:val="00DA64EE"/>
    <w:rsid w:val="00DA682B"/>
    <w:rsid w:val="00DA6BA3"/>
    <w:rsid w:val="00DA7F33"/>
    <w:rsid w:val="00DB1D39"/>
    <w:rsid w:val="00DB3504"/>
    <w:rsid w:val="00DB3F48"/>
    <w:rsid w:val="00DB530B"/>
    <w:rsid w:val="00DB54AD"/>
    <w:rsid w:val="00DB55D4"/>
    <w:rsid w:val="00DB64D5"/>
    <w:rsid w:val="00DB73FC"/>
    <w:rsid w:val="00DC015D"/>
    <w:rsid w:val="00DC2392"/>
    <w:rsid w:val="00DC3C46"/>
    <w:rsid w:val="00DC562D"/>
    <w:rsid w:val="00DC7E02"/>
    <w:rsid w:val="00DD3B58"/>
    <w:rsid w:val="00DD3C63"/>
    <w:rsid w:val="00DD4493"/>
    <w:rsid w:val="00DD7747"/>
    <w:rsid w:val="00DD7993"/>
    <w:rsid w:val="00DE5F57"/>
    <w:rsid w:val="00DE6E6D"/>
    <w:rsid w:val="00DF3A3A"/>
    <w:rsid w:val="00DF4112"/>
    <w:rsid w:val="00DF4F43"/>
    <w:rsid w:val="00DF5484"/>
    <w:rsid w:val="00DF6F09"/>
    <w:rsid w:val="00E00E6A"/>
    <w:rsid w:val="00E01128"/>
    <w:rsid w:val="00E01615"/>
    <w:rsid w:val="00E0184E"/>
    <w:rsid w:val="00E06B2F"/>
    <w:rsid w:val="00E10C93"/>
    <w:rsid w:val="00E14F0C"/>
    <w:rsid w:val="00E15A0B"/>
    <w:rsid w:val="00E17FC5"/>
    <w:rsid w:val="00E22507"/>
    <w:rsid w:val="00E2292F"/>
    <w:rsid w:val="00E22EF9"/>
    <w:rsid w:val="00E2639A"/>
    <w:rsid w:val="00E26852"/>
    <w:rsid w:val="00E2742D"/>
    <w:rsid w:val="00E301A6"/>
    <w:rsid w:val="00E30AC4"/>
    <w:rsid w:val="00E3222C"/>
    <w:rsid w:val="00E33D09"/>
    <w:rsid w:val="00E407C9"/>
    <w:rsid w:val="00E4155C"/>
    <w:rsid w:val="00E4553A"/>
    <w:rsid w:val="00E55738"/>
    <w:rsid w:val="00E56433"/>
    <w:rsid w:val="00E611B9"/>
    <w:rsid w:val="00E61D64"/>
    <w:rsid w:val="00E731B2"/>
    <w:rsid w:val="00E739D4"/>
    <w:rsid w:val="00E756E4"/>
    <w:rsid w:val="00E813BB"/>
    <w:rsid w:val="00E840C7"/>
    <w:rsid w:val="00E850DD"/>
    <w:rsid w:val="00E852EE"/>
    <w:rsid w:val="00E86055"/>
    <w:rsid w:val="00E862BD"/>
    <w:rsid w:val="00E86DD9"/>
    <w:rsid w:val="00E87F5D"/>
    <w:rsid w:val="00E9017B"/>
    <w:rsid w:val="00E913EC"/>
    <w:rsid w:val="00E916EA"/>
    <w:rsid w:val="00E95B6F"/>
    <w:rsid w:val="00EA1DB2"/>
    <w:rsid w:val="00EB0D09"/>
    <w:rsid w:val="00EB2C3C"/>
    <w:rsid w:val="00EB4B9E"/>
    <w:rsid w:val="00EB6F1A"/>
    <w:rsid w:val="00EC24D5"/>
    <w:rsid w:val="00EC2BBF"/>
    <w:rsid w:val="00EC38D8"/>
    <w:rsid w:val="00EC79C8"/>
    <w:rsid w:val="00ED190A"/>
    <w:rsid w:val="00ED309C"/>
    <w:rsid w:val="00ED400A"/>
    <w:rsid w:val="00ED5076"/>
    <w:rsid w:val="00ED64F0"/>
    <w:rsid w:val="00ED6999"/>
    <w:rsid w:val="00EE2783"/>
    <w:rsid w:val="00EE4A8C"/>
    <w:rsid w:val="00EE526A"/>
    <w:rsid w:val="00EF4308"/>
    <w:rsid w:val="00EF48AA"/>
    <w:rsid w:val="00EF6311"/>
    <w:rsid w:val="00F0760D"/>
    <w:rsid w:val="00F077C7"/>
    <w:rsid w:val="00F12807"/>
    <w:rsid w:val="00F14839"/>
    <w:rsid w:val="00F14AD8"/>
    <w:rsid w:val="00F15EB8"/>
    <w:rsid w:val="00F16B07"/>
    <w:rsid w:val="00F26C5A"/>
    <w:rsid w:val="00F31AEC"/>
    <w:rsid w:val="00F32004"/>
    <w:rsid w:val="00F3289C"/>
    <w:rsid w:val="00F36F26"/>
    <w:rsid w:val="00F44E47"/>
    <w:rsid w:val="00F45131"/>
    <w:rsid w:val="00F53AEB"/>
    <w:rsid w:val="00F53EA2"/>
    <w:rsid w:val="00F5435C"/>
    <w:rsid w:val="00F54377"/>
    <w:rsid w:val="00F57990"/>
    <w:rsid w:val="00F609FC"/>
    <w:rsid w:val="00F6239F"/>
    <w:rsid w:val="00F62621"/>
    <w:rsid w:val="00F83EE6"/>
    <w:rsid w:val="00F849B9"/>
    <w:rsid w:val="00F91D8F"/>
    <w:rsid w:val="00F91E30"/>
    <w:rsid w:val="00F9217F"/>
    <w:rsid w:val="00F931CE"/>
    <w:rsid w:val="00F96412"/>
    <w:rsid w:val="00F97352"/>
    <w:rsid w:val="00FA06AE"/>
    <w:rsid w:val="00FA2C1A"/>
    <w:rsid w:val="00FA4990"/>
    <w:rsid w:val="00FA6B26"/>
    <w:rsid w:val="00FB27E2"/>
    <w:rsid w:val="00FB4E19"/>
    <w:rsid w:val="00FB5B00"/>
    <w:rsid w:val="00FC08C0"/>
    <w:rsid w:val="00FC2982"/>
    <w:rsid w:val="00FC796B"/>
    <w:rsid w:val="00FD0423"/>
    <w:rsid w:val="00FD07E2"/>
    <w:rsid w:val="00FD15B3"/>
    <w:rsid w:val="00FD37EA"/>
    <w:rsid w:val="00FD3969"/>
    <w:rsid w:val="00FD3B65"/>
    <w:rsid w:val="00FD4172"/>
    <w:rsid w:val="00FD42B7"/>
    <w:rsid w:val="00FD7932"/>
    <w:rsid w:val="00FD7BDC"/>
    <w:rsid w:val="00FD7FE7"/>
    <w:rsid w:val="00FE0283"/>
    <w:rsid w:val="00FE14B7"/>
    <w:rsid w:val="00FE25BE"/>
    <w:rsid w:val="00FE267D"/>
    <w:rsid w:val="00FE6973"/>
    <w:rsid w:val="00FE6CF4"/>
    <w:rsid w:val="00FF09E2"/>
    <w:rsid w:val="00FF12BF"/>
    <w:rsid w:val="00FF4240"/>
    <w:rsid w:val="00FF4755"/>
    <w:rsid w:val="00FF540C"/>
    <w:rsid w:val="00FF6FF8"/>
    <w:rsid w:val="00FF7A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38BCBF"/>
  <w15:docId w15:val="{E0289203-429E-43FC-B612-69B2A5F5B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99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9"/>
    <w:qFormat/>
    <w:rsid w:val="00C10266"/>
    <w:pPr>
      <w:keepNext/>
      <w:keepLines/>
      <w:spacing w:before="480"/>
      <w:outlineLvl w:val="0"/>
    </w:pPr>
    <w:rPr>
      <w:rFonts w:ascii="Calibri Light" w:hAnsi="Calibri Light"/>
      <w:b/>
      <w:bCs/>
      <w:color w:val="2E74B5"/>
      <w:sz w:val="28"/>
      <w:szCs w:val="28"/>
    </w:rPr>
  </w:style>
  <w:style w:type="paragraph" w:styleId="Heading2">
    <w:name w:val="heading 2"/>
    <w:basedOn w:val="Normal"/>
    <w:next w:val="Normal"/>
    <w:link w:val="Heading2Char"/>
    <w:uiPriority w:val="99"/>
    <w:qFormat/>
    <w:rsid w:val="00C10266"/>
    <w:pPr>
      <w:keepNext/>
      <w:keepLines/>
      <w:spacing w:before="200"/>
      <w:outlineLvl w:val="1"/>
    </w:pPr>
    <w:rPr>
      <w:rFonts w:ascii="Calibri Light" w:hAnsi="Calibri Light"/>
      <w:b/>
      <w:bCs/>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10266"/>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9"/>
    <w:rsid w:val="00C10266"/>
    <w:rPr>
      <w:rFonts w:ascii="Calibri Light" w:eastAsia="Times New Roman" w:hAnsi="Calibri Light" w:cs="Times New Roman"/>
      <w:b/>
      <w:bCs/>
      <w:color w:val="5B9BD5"/>
      <w:sz w:val="26"/>
      <w:szCs w:val="26"/>
    </w:rPr>
  </w:style>
  <w:style w:type="paragraph" w:styleId="ListParagraph">
    <w:name w:val="List Paragraph"/>
    <w:basedOn w:val="Normal"/>
    <w:uiPriority w:val="99"/>
    <w:qFormat/>
    <w:rsid w:val="00C10266"/>
    <w:pPr>
      <w:ind w:left="720"/>
      <w:contextualSpacing/>
    </w:pPr>
  </w:style>
  <w:style w:type="paragraph" w:styleId="Caption">
    <w:name w:val="caption"/>
    <w:basedOn w:val="Normal"/>
    <w:next w:val="Normal"/>
    <w:uiPriority w:val="99"/>
    <w:qFormat/>
    <w:rsid w:val="00C10266"/>
    <w:pPr>
      <w:spacing w:after="200"/>
    </w:pPr>
    <w:rPr>
      <w:b/>
      <w:bCs/>
      <w:color w:val="5B9BD5"/>
      <w:sz w:val="18"/>
      <w:szCs w:val="18"/>
    </w:rPr>
  </w:style>
  <w:style w:type="paragraph" w:styleId="BalloonText">
    <w:name w:val="Balloon Text"/>
    <w:basedOn w:val="Normal"/>
    <w:link w:val="BalloonTextChar"/>
    <w:uiPriority w:val="99"/>
    <w:semiHidden/>
    <w:rsid w:val="00C10266"/>
    <w:rPr>
      <w:rFonts w:ascii="Tahoma" w:hAnsi="Tahoma" w:cs="Tahoma"/>
      <w:sz w:val="16"/>
      <w:szCs w:val="16"/>
    </w:rPr>
  </w:style>
  <w:style w:type="character" w:customStyle="1" w:styleId="BalloonTextChar">
    <w:name w:val="Balloon Text Char"/>
    <w:basedOn w:val="DefaultParagraphFont"/>
    <w:link w:val="BalloonText"/>
    <w:uiPriority w:val="99"/>
    <w:semiHidden/>
    <w:rsid w:val="00C10266"/>
    <w:rPr>
      <w:rFonts w:ascii="Tahoma" w:eastAsia="Calibri" w:hAnsi="Tahoma" w:cs="Tahoma"/>
      <w:sz w:val="16"/>
      <w:szCs w:val="16"/>
    </w:rPr>
  </w:style>
  <w:style w:type="character" w:styleId="Emphasis">
    <w:name w:val="Emphasis"/>
    <w:basedOn w:val="DefaultParagraphFont"/>
    <w:uiPriority w:val="20"/>
    <w:qFormat/>
    <w:rsid w:val="00C10266"/>
    <w:rPr>
      <w:rFonts w:cs="Times New Roman"/>
      <w:i/>
      <w:sz w:val="24"/>
      <w:bdr w:val="none" w:sz="0" w:space="0" w:color="auto" w:frame="1"/>
      <w:vertAlign w:val="baseline"/>
    </w:rPr>
  </w:style>
  <w:style w:type="character" w:styleId="Hyperlink">
    <w:name w:val="Hyperlink"/>
    <w:basedOn w:val="DefaultParagraphFont"/>
    <w:uiPriority w:val="99"/>
    <w:rsid w:val="00C10266"/>
    <w:rPr>
      <w:rFonts w:cs="Times New Roman"/>
      <w:color w:val="0563C1"/>
      <w:u w:val="single"/>
    </w:rPr>
  </w:style>
  <w:style w:type="character" w:styleId="HTMLCite">
    <w:name w:val="HTML Cite"/>
    <w:basedOn w:val="DefaultParagraphFont"/>
    <w:uiPriority w:val="99"/>
    <w:semiHidden/>
    <w:rsid w:val="00C10266"/>
    <w:rPr>
      <w:rFonts w:cs="Times New Roman"/>
      <w:i/>
    </w:rPr>
  </w:style>
  <w:style w:type="paragraph" w:customStyle="1" w:styleId="Default">
    <w:name w:val="Default"/>
    <w:rsid w:val="00C10266"/>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HeaderChar">
    <w:name w:val="Header Char"/>
    <w:basedOn w:val="DefaultParagraphFont"/>
    <w:link w:val="Header"/>
    <w:uiPriority w:val="99"/>
    <w:rsid w:val="00C10266"/>
    <w:rPr>
      <w:rFonts w:ascii="Calibri" w:eastAsia="Calibri" w:hAnsi="Calibri" w:cs="Times New Roman"/>
    </w:rPr>
  </w:style>
  <w:style w:type="paragraph" w:styleId="Header">
    <w:name w:val="header"/>
    <w:basedOn w:val="Normal"/>
    <w:link w:val="HeaderChar"/>
    <w:uiPriority w:val="99"/>
    <w:unhideWhenUsed/>
    <w:rsid w:val="00C10266"/>
    <w:pPr>
      <w:tabs>
        <w:tab w:val="center" w:pos="4513"/>
        <w:tab w:val="right" w:pos="9026"/>
      </w:tabs>
    </w:pPr>
  </w:style>
  <w:style w:type="paragraph" w:styleId="Footer">
    <w:name w:val="footer"/>
    <w:basedOn w:val="Normal"/>
    <w:link w:val="FooterChar"/>
    <w:uiPriority w:val="99"/>
    <w:unhideWhenUsed/>
    <w:rsid w:val="00C10266"/>
    <w:pPr>
      <w:tabs>
        <w:tab w:val="center" w:pos="4513"/>
        <w:tab w:val="right" w:pos="9026"/>
      </w:tabs>
    </w:pPr>
  </w:style>
  <w:style w:type="character" w:customStyle="1" w:styleId="FooterChar">
    <w:name w:val="Footer Char"/>
    <w:basedOn w:val="DefaultParagraphFont"/>
    <w:link w:val="Footer"/>
    <w:uiPriority w:val="99"/>
    <w:rsid w:val="00C10266"/>
    <w:rPr>
      <w:rFonts w:ascii="Calibri" w:eastAsia="Calibri" w:hAnsi="Calibri" w:cs="Times New Roman"/>
    </w:rPr>
  </w:style>
  <w:style w:type="character" w:customStyle="1" w:styleId="maintitle">
    <w:name w:val="maintitle"/>
    <w:basedOn w:val="DefaultParagraphFont"/>
    <w:rsid w:val="00C10266"/>
  </w:style>
  <w:style w:type="character" w:styleId="CommentReference">
    <w:name w:val="annotation reference"/>
    <w:basedOn w:val="DefaultParagraphFont"/>
    <w:uiPriority w:val="99"/>
    <w:semiHidden/>
    <w:unhideWhenUsed/>
    <w:rsid w:val="00C10266"/>
    <w:rPr>
      <w:sz w:val="16"/>
      <w:szCs w:val="16"/>
    </w:rPr>
  </w:style>
  <w:style w:type="paragraph" w:styleId="CommentText">
    <w:name w:val="annotation text"/>
    <w:basedOn w:val="Normal"/>
    <w:link w:val="CommentTextChar"/>
    <w:uiPriority w:val="99"/>
    <w:semiHidden/>
    <w:unhideWhenUsed/>
    <w:rsid w:val="00C10266"/>
    <w:rPr>
      <w:sz w:val="20"/>
      <w:szCs w:val="20"/>
    </w:rPr>
  </w:style>
  <w:style w:type="character" w:customStyle="1" w:styleId="CommentTextChar">
    <w:name w:val="Comment Text Char"/>
    <w:basedOn w:val="DefaultParagraphFont"/>
    <w:link w:val="CommentText"/>
    <w:uiPriority w:val="99"/>
    <w:semiHidden/>
    <w:rsid w:val="00C10266"/>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C1026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C10266"/>
    <w:rPr>
      <w:b/>
      <w:bCs/>
    </w:rPr>
  </w:style>
  <w:style w:type="table" w:styleId="TableGrid">
    <w:name w:val="Table Grid"/>
    <w:basedOn w:val="TableNormal"/>
    <w:uiPriority w:val="39"/>
    <w:rsid w:val="00C10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DefaultParagraphFont"/>
    <w:rsid w:val="00797579"/>
  </w:style>
  <w:style w:type="character" w:customStyle="1" w:styleId="apple-converted-space">
    <w:name w:val="apple-converted-space"/>
    <w:basedOn w:val="DefaultParagraphFont"/>
    <w:rsid w:val="00797579"/>
  </w:style>
  <w:style w:type="character" w:customStyle="1" w:styleId="nlmstring-name">
    <w:name w:val="nlm_string-name"/>
    <w:basedOn w:val="DefaultParagraphFont"/>
    <w:rsid w:val="00200A1A"/>
  </w:style>
  <w:style w:type="character" w:customStyle="1" w:styleId="normalchar1">
    <w:name w:val="normal__char1"/>
    <w:basedOn w:val="DefaultParagraphFont"/>
    <w:rsid w:val="00407227"/>
    <w:rPr>
      <w:rFonts w:ascii="Calibri" w:hAnsi="Calibri" w:hint="default"/>
      <w:sz w:val="22"/>
      <w:szCs w:val="22"/>
    </w:rPr>
  </w:style>
  <w:style w:type="character" w:styleId="Strong">
    <w:name w:val="Strong"/>
    <w:basedOn w:val="DefaultParagraphFont"/>
    <w:uiPriority w:val="22"/>
    <w:qFormat/>
    <w:rsid w:val="008F1ACA"/>
    <w:rPr>
      <w:b/>
      <w:bCs/>
    </w:rPr>
  </w:style>
  <w:style w:type="character" w:customStyle="1" w:styleId="hlfld-doi">
    <w:name w:val="hlfld-doi"/>
    <w:basedOn w:val="DefaultParagraphFont"/>
    <w:rsid w:val="007969AD"/>
  </w:style>
  <w:style w:type="character" w:customStyle="1" w:styleId="article-headermeta-info-label">
    <w:name w:val="article-header__meta-info-label"/>
    <w:basedOn w:val="DefaultParagraphFont"/>
    <w:rsid w:val="00825874"/>
  </w:style>
  <w:style w:type="character" w:customStyle="1" w:styleId="article-headermeta-info-data">
    <w:name w:val="article-header__meta-info-data"/>
    <w:basedOn w:val="DefaultParagraphFont"/>
    <w:rsid w:val="00825874"/>
  </w:style>
  <w:style w:type="character" w:customStyle="1" w:styleId="highwire-cite-doi">
    <w:name w:val="highwire-cite-doi"/>
    <w:basedOn w:val="DefaultParagraphFont"/>
    <w:rsid w:val="00825874"/>
  </w:style>
  <w:style w:type="character" w:customStyle="1" w:styleId="slug-doi">
    <w:name w:val="slug-doi"/>
    <w:basedOn w:val="DefaultParagraphFont"/>
    <w:rsid w:val="00825874"/>
  </w:style>
  <w:style w:type="character" w:customStyle="1" w:styleId="slug-doi2">
    <w:name w:val="slug-doi2"/>
    <w:basedOn w:val="DefaultParagraphFont"/>
    <w:rsid w:val="00A671CB"/>
  </w:style>
  <w:style w:type="character" w:customStyle="1" w:styleId="slug-metadata-note3">
    <w:name w:val="slug-metadata-note3"/>
    <w:basedOn w:val="DefaultParagraphFont"/>
    <w:rsid w:val="00292741"/>
    <w:rPr>
      <w:vanish w:val="0"/>
      <w:webHidden w:val="0"/>
      <w:specVanish w:val="0"/>
    </w:rPr>
  </w:style>
  <w:style w:type="paragraph" w:customStyle="1" w:styleId="article-doi">
    <w:name w:val="article-doi"/>
    <w:basedOn w:val="Normal"/>
    <w:rsid w:val="00EF4308"/>
    <w:pPr>
      <w:spacing w:before="100" w:beforeAutospacing="1" w:after="100" w:afterAutospacing="1"/>
    </w:pPr>
  </w:style>
  <w:style w:type="character" w:styleId="FollowedHyperlink">
    <w:name w:val="FollowedHyperlink"/>
    <w:basedOn w:val="DefaultParagraphFont"/>
    <w:uiPriority w:val="99"/>
    <w:semiHidden/>
    <w:unhideWhenUsed/>
    <w:rsid w:val="00B379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880232">
      <w:bodyDiv w:val="1"/>
      <w:marLeft w:val="0"/>
      <w:marRight w:val="0"/>
      <w:marTop w:val="0"/>
      <w:marBottom w:val="0"/>
      <w:divBdr>
        <w:top w:val="none" w:sz="0" w:space="0" w:color="auto"/>
        <w:left w:val="none" w:sz="0" w:space="0" w:color="auto"/>
        <w:bottom w:val="none" w:sz="0" w:space="0" w:color="auto"/>
        <w:right w:val="none" w:sz="0" w:space="0" w:color="auto"/>
      </w:divBdr>
    </w:div>
    <w:div w:id="302545357">
      <w:bodyDiv w:val="1"/>
      <w:marLeft w:val="0"/>
      <w:marRight w:val="0"/>
      <w:marTop w:val="0"/>
      <w:marBottom w:val="0"/>
      <w:divBdr>
        <w:top w:val="none" w:sz="0" w:space="0" w:color="auto"/>
        <w:left w:val="none" w:sz="0" w:space="0" w:color="auto"/>
        <w:bottom w:val="none" w:sz="0" w:space="0" w:color="auto"/>
        <w:right w:val="none" w:sz="0" w:space="0" w:color="auto"/>
      </w:divBdr>
      <w:divsChild>
        <w:div w:id="156500812">
          <w:marLeft w:val="0"/>
          <w:marRight w:val="0"/>
          <w:marTop w:val="0"/>
          <w:marBottom w:val="0"/>
          <w:divBdr>
            <w:top w:val="none" w:sz="0" w:space="0" w:color="auto"/>
            <w:left w:val="none" w:sz="0" w:space="0" w:color="auto"/>
            <w:bottom w:val="none" w:sz="0" w:space="0" w:color="auto"/>
            <w:right w:val="none" w:sz="0" w:space="0" w:color="auto"/>
          </w:divBdr>
          <w:divsChild>
            <w:div w:id="1267276405">
              <w:marLeft w:val="0"/>
              <w:marRight w:val="0"/>
              <w:marTop w:val="0"/>
              <w:marBottom w:val="0"/>
              <w:divBdr>
                <w:top w:val="none" w:sz="0" w:space="0" w:color="auto"/>
                <w:left w:val="none" w:sz="0" w:space="0" w:color="auto"/>
                <w:bottom w:val="none" w:sz="0" w:space="0" w:color="auto"/>
                <w:right w:val="none" w:sz="0" w:space="0" w:color="auto"/>
              </w:divBdr>
              <w:divsChild>
                <w:div w:id="519004329">
                  <w:marLeft w:val="0"/>
                  <w:marRight w:val="0"/>
                  <w:marTop w:val="0"/>
                  <w:marBottom w:val="0"/>
                  <w:divBdr>
                    <w:top w:val="none" w:sz="0" w:space="0" w:color="auto"/>
                    <w:left w:val="none" w:sz="0" w:space="0" w:color="auto"/>
                    <w:bottom w:val="none" w:sz="0" w:space="0" w:color="auto"/>
                    <w:right w:val="none" w:sz="0" w:space="0" w:color="auto"/>
                  </w:divBdr>
                  <w:divsChild>
                    <w:div w:id="1800806937">
                      <w:marLeft w:val="0"/>
                      <w:marRight w:val="0"/>
                      <w:marTop w:val="0"/>
                      <w:marBottom w:val="0"/>
                      <w:divBdr>
                        <w:top w:val="none" w:sz="0" w:space="0" w:color="auto"/>
                        <w:left w:val="none" w:sz="0" w:space="0" w:color="auto"/>
                        <w:bottom w:val="none" w:sz="0" w:space="0" w:color="auto"/>
                        <w:right w:val="none" w:sz="0" w:space="0" w:color="auto"/>
                      </w:divBdr>
                      <w:divsChild>
                        <w:div w:id="1749881303">
                          <w:marLeft w:val="150"/>
                          <w:marRight w:val="0"/>
                          <w:marTop w:val="150"/>
                          <w:marBottom w:val="150"/>
                          <w:divBdr>
                            <w:top w:val="none" w:sz="0" w:space="0" w:color="auto"/>
                            <w:left w:val="none" w:sz="0" w:space="0" w:color="auto"/>
                            <w:bottom w:val="none" w:sz="0" w:space="0" w:color="auto"/>
                            <w:right w:val="none" w:sz="0" w:space="0" w:color="auto"/>
                          </w:divBdr>
                          <w:divsChild>
                            <w:div w:id="3674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230911">
      <w:bodyDiv w:val="1"/>
      <w:marLeft w:val="0"/>
      <w:marRight w:val="0"/>
      <w:marTop w:val="0"/>
      <w:marBottom w:val="0"/>
      <w:divBdr>
        <w:top w:val="none" w:sz="0" w:space="0" w:color="auto"/>
        <w:left w:val="none" w:sz="0" w:space="0" w:color="auto"/>
        <w:bottom w:val="none" w:sz="0" w:space="0" w:color="auto"/>
        <w:right w:val="none" w:sz="0" w:space="0" w:color="auto"/>
      </w:divBdr>
    </w:div>
    <w:div w:id="442653913">
      <w:bodyDiv w:val="1"/>
      <w:marLeft w:val="0"/>
      <w:marRight w:val="0"/>
      <w:marTop w:val="0"/>
      <w:marBottom w:val="0"/>
      <w:divBdr>
        <w:top w:val="none" w:sz="0" w:space="0" w:color="auto"/>
        <w:left w:val="none" w:sz="0" w:space="0" w:color="auto"/>
        <w:bottom w:val="none" w:sz="0" w:space="0" w:color="auto"/>
        <w:right w:val="none" w:sz="0" w:space="0" w:color="auto"/>
      </w:divBdr>
    </w:div>
    <w:div w:id="516584428">
      <w:bodyDiv w:val="1"/>
      <w:marLeft w:val="0"/>
      <w:marRight w:val="0"/>
      <w:marTop w:val="0"/>
      <w:marBottom w:val="0"/>
      <w:divBdr>
        <w:top w:val="none" w:sz="0" w:space="0" w:color="auto"/>
        <w:left w:val="none" w:sz="0" w:space="0" w:color="auto"/>
        <w:bottom w:val="none" w:sz="0" w:space="0" w:color="auto"/>
        <w:right w:val="none" w:sz="0" w:space="0" w:color="auto"/>
      </w:divBdr>
    </w:div>
    <w:div w:id="548030544">
      <w:bodyDiv w:val="1"/>
      <w:marLeft w:val="0"/>
      <w:marRight w:val="0"/>
      <w:marTop w:val="0"/>
      <w:marBottom w:val="0"/>
      <w:divBdr>
        <w:top w:val="none" w:sz="0" w:space="0" w:color="auto"/>
        <w:left w:val="none" w:sz="0" w:space="0" w:color="auto"/>
        <w:bottom w:val="none" w:sz="0" w:space="0" w:color="auto"/>
        <w:right w:val="none" w:sz="0" w:space="0" w:color="auto"/>
      </w:divBdr>
      <w:divsChild>
        <w:div w:id="854466186">
          <w:marLeft w:val="0"/>
          <w:marRight w:val="0"/>
          <w:marTop w:val="0"/>
          <w:marBottom w:val="0"/>
          <w:divBdr>
            <w:top w:val="single" w:sz="2" w:space="0" w:color="2E2E2E"/>
            <w:left w:val="single" w:sz="2" w:space="0" w:color="2E2E2E"/>
            <w:bottom w:val="single" w:sz="2" w:space="0" w:color="2E2E2E"/>
            <w:right w:val="single" w:sz="2" w:space="0" w:color="2E2E2E"/>
          </w:divBdr>
          <w:divsChild>
            <w:div w:id="1344362130">
              <w:marLeft w:val="0"/>
              <w:marRight w:val="0"/>
              <w:marTop w:val="0"/>
              <w:marBottom w:val="0"/>
              <w:divBdr>
                <w:top w:val="single" w:sz="6" w:space="0" w:color="C9C9C9"/>
                <w:left w:val="none" w:sz="0" w:space="0" w:color="auto"/>
                <w:bottom w:val="none" w:sz="0" w:space="0" w:color="auto"/>
                <w:right w:val="none" w:sz="0" w:space="0" w:color="auto"/>
              </w:divBdr>
              <w:divsChild>
                <w:div w:id="344403449">
                  <w:marLeft w:val="0"/>
                  <w:marRight w:val="0"/>
                  <w:marTop w:val="0"/>
                  <w:marBottom w:val="0"/>
                  <w:divBdr>
                    <w:top w:val="none" w:sz="0" w:space="0" w:color="auto"/>
                    <w:left w:val="none" w:sz="0" w:space="0" w:color="auto"/>
                    <w:bottom w:val="none" w:sz="0" w:space="0" w:color="auto"/>
                    <w:right w:val="none" w:sz="0" w:space="0" w:color="auto"/>
                  </w:divBdr>
                  <w:divsChild>
                    <w:div w:id="854272584">
                      <w:marLeft w:val="0"/>
                      <w:marRight w:val="0"/>
                      <w:marTop w:val="0"/>
                      <w:marBottom w:val="0"/>
                      <w:divBdr>
                        <w:top w:val="none" w:sz="0" w:space="0" w:color="auto"/>
                        <w:left w:val="none" w:sz="0" w:space="0" w:color="auto"/>
                        <w:bottom w:val="none" w:sz="0" w:space="0" w:color="auto"/>
                        <w:right w:val="none" w:sz="0" w:space="0" w:color="auto"/>
                      </w:divBdr>
                      <w:divsChild>
                        <w:div w:id="15399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338728">
      <w:bodyDiv w:val="1"/>
      <w:marLeft w:val="0"/>
      <w:marRight w:val="0"/>
      <w:marTop w:val="0"/>
      <w:marBottom w:val="0"/>
      <w:divBdr>
        <w:top w:val="none" w:sz="0" w:space="0" w:color="auto"/>
        <w:left w:val="none" w:sz="0" w:space="0" w:color="auto"/>
        <w:bottom w:val="none" w:sz="0" w:space="0" w:color="auto"/>
        <w:right w:val="none" w:sz="0" w:space="0" w:color="auto"/>
      </w:divBdr>
      <w:divsChild>
        <w:div w:id="1370882302">
          <w:marLeft w:val="0"/>
          <w:marRight w:val="0"/>
          <w:marTop w:val="0"/>
          <w:marBottom w:val="0"/>
          <w:divBdr>
            <w:top w:val="single" w:sz="2" w:space="0" w:color="2E2E2E"/>
            <w:left w:val="single" w:sz="2" w:space="0" w:color="2E2E2E"/>
            <w:bottom w:val="single" w:sz="2" w:space="0" w:color="2E2E2E"/>
            <w:right w:val="single" w:sz="2" w:space="0" w:color="2E2E2E"/>
          </w:divBdr>
          <w:divsChild>
            <w:div w:id="1932539633">
              <w:marLeft w:val="0"/>
              <w:marRight w:val="0"/>
              <w:marTop w:val="0"/>
              <w:marBottom w:val="0"/>
              <w:divBdr>
                <w:top w:val="single" w:sz="6" w:space="0" w:color="C9C9C9"/>
                <w:left w:val="none" w:sz="0" w:space="0" w:color="auto"/>
                <w:bottom w:val="none" w:sz="0" w:space="0" w:color="auto"/>
                <w:right w:val="none" w:sz="0" w:space="0" w:color="auto"/>
              </w:divBdr>
              <w:divsChild>
                <w:div w:id="1236741236">
                  <w:marLeft w:val="0"/>
                  <w:marRight w:val="0"/>
                  <w:marTop w:val="0"/>
                  <w:marBottom w:val="0"/>
                  <w:divBdr>
                    <w:top w:val="none" w:sz="0" w:space="0" w:color="auto"/>
                    <w:left w:val="none" w:sz="0" w:space="0" w:color="auto"/>
                    <w:bottom w:val="none" w:sz="0" w:space="0" w:color="auto"/>
                    <w:right w:val="none" w:sz="0" w:space="0" w:color="auto"/>
                  </w:divBdr>
                  <w:divsChild>
                    <w:div w:id="199905768">
                      <w:marLeft w:val="0"/>
                      <w:marRight w:val="0"/>
                      <w:marTop w:val="0"/>
                      <w:marBottom w:val="0"/>
                      <w:divBdr>
                        <w:top w:val="none" w:sz="0" w:space="0" w:color="auto"/>
                        <w:left w:val="none" w:sz="0" w:space="0" w:color="auto"/>
                        <w:bottom w:val="none" w:sz="0" w:space="0" w:color="auto"/>
                        <w:right w:val="none" w:sz="0" w:space="0" w:color="auto"/>
                      </w:divBdr>
                      <w:divsChild>
                        <w:div w:id="20628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283961">
      <w:bodyDiv w:val="1"/>
      <w:marLeft w:val="0"/>
      <w:marRight w:val="0"/>
      <w:marTop w:val="0"/>
      <w:marBottom w:val="0"/>
      <w:divBdr>
        <w:top w:val="none" w:sz="0" w:space="0" w:color="auto"/>
        <w:left w:val="none" w:sz="0" w:space="0" w:color="auto"/>
        <w:bottom w:val="none" w:sz="0" w:space="0" w:color="auto"/>
        <w:right w:val="none" w:sz="0" w:space="0" w:color="auto"/>
      </w:divBdr>
      <w:divsChild>
        <w:div w:id="2056270492">
          <w:marLeft w:val="0"/>
          <w:marRight w:val="0"/>
          <w:marTop w:val="0"/>
          <w:marBottom w:val="0"/>
          <w:divBdr>
            <w:top w:val="single" w:sz="2" w:space="0" w:color="2E2E2E"/>
            <w:left w:val="single" w:sz="2" w:space="0" w:color="2E2E2E"/>
            <w:bottom w:val="single" w:sz="2" w:space="0" w:color="2E2E2E"/>
            <w:right w:val="single" w:sz="2" w:space="0" w:color="2E2E2E"/>
          </w:divBdr>
          <w:divsChild>
            <w:div w:id="1166093361">
              <w:marLeft w:val="0"/>
              <w:marRight w:val="0"/>
              <w:marTop w:val="0"/>
              <w:marBottom w:val="0"/>
              <w:divBdr>
                <w:top w:val="single" w:sz="6" w:space="0" w:color="C9C9C9"/>
                <w:left w:val="none" w:sz="0" w:space="0" w:color="auto"/>
                <w:bottom w:val="none" w:sz="0" w:space="0" w:color="auto"/>
                <w:right w:val="none" w:sz="0" w:space="0" w:color="auto"/>
              </w:divBdr>
              <w:divsChild>
                <w:div w:id="1131090563">
                  <w:marLeft w:val="0"/>
                  <w:marRight w:val="0"/>
                  <w:marTop w:val="0"/>
                  <w:marBottom w:val="0"/>
                  <w:divBdr>
                    <w:top w:val="none" w:sz="0" w:space="0" w:color="auto"/>
                    <w:left w:val="none" w:sz="0" w:space="0" w:color="auto"/>
                    <w:bottom w:val="none" w:sz="0" w:space="0" w:color="auto"/>
                    <w:right w:val="none" w:sz="0" w:space="0" w:color="auto"/>
                  </w:divBdr>
                  <w:divsChild>
                    <w:div w:id="29653509">
                      <w:marLeft w:val="0"/>
                      <w:marRight w:val="0"/>
                      <w:marTop w:val="0"/>
                      <w:marBottom w:val="0"/>
                      <w:divBdr>
                        <w:top w:val="none" w:sz="0" w:space="0" w:color="auto"/>
                        <w:left w:val="none" w:sz="0" w:space="0" w:color="auto"/>
                        <w:bottom w:val="none" w:sz="0" w:space="0" w:color="auto"/>
                        <w:right w:val="none" w:sz="0" w:space="0" w:color="auto"/>
                      </w:divBdr>
                      <w:divsChild>
                        <w:div w:id="18866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746074">
      <w:bodyDiv w:val="1"/>
      <w:marLeft w:val="0"/>
      <w:marRight w:val="0"/>
      <w:marTop w:val="0"/>
      <w:marBottom w:val="0"/>
      <w:divBdr>
        <w:top w:val="none" w:sz="0" w:space="0" w:color="auto"/>
        <w:left w:val="none" w:sz="0" w:space="0" w:color="auto"/>
        <w:bottom w:val="none" w:sz="0" w:space="0" w:color="auto"/>
        <w:right w:val="none" w:sz="0" w:space="0" w:color="auto"/>
      </w:divBdr>
    </w:div>
    <w:div w:id="663047770">
      <w:bodyDiv w:val="1"/>
      <w:marLeft w:val="0"/>
      <w:marRight w:val="0"/>
      <w:marTop w:val="0"/>
      <w:marBottom w:val="0"/>
      <w:divBdr>
        <w:top w:val="none" w:sz="0" w:space="0" w:color="auto"/>
        <w:left w:val="none" w:sz="0" w:space="0" w:color="auto"/>
        <w:bottom w:val="none" w:sz="0" w:space="0" w:color="auto"/>
        <w:right w:val="none" w:sz="0" w:space="0" w:color="auto"/>
      </w:divBdr>
      <w:divsChild>
        <w:div w:id="1383556764">
          <w:marLeft w:val="0"/>
          <w:marRight w:val="0"/>
          <w:marTop w:val="0"/>
          <w:marBottom w:val="0"/>
          <w:divBdr>
            <w:top w:val="none" w:sz="0" w:space="0" w:color="auto"/>
            <w:left w:val="none" w:sz="0" w:space="0" w:color="auto"/>
            <w:bottom w:val="none" w:sz="0" w:space="0" w:color="auto"/>
            <w:right w:val="none" w:sz="0" w:space="0" w:color="auto"/>
          </w:divBdr>
          <w:divsChild>
            <w:div w:id="430782640">
              <w:marLeft w:val="0"/>
              <w:marRight w:val="0"/>
              <w:marTop w:val="0"/>
              <w:marBottom w:val="0"/>
              <w:divBdr>
                <w:top w:val="none" w:sz="0" w:space="0" w:color="auto"/>
                <w:left w:val="none" w:sz="0" w:space="0" w:color="auto"/>
                <w:bottom w:val="none" w:sz="0" w:space="0" w:color="auto"/>
                <w:right w:val="none" w:sz="0" w:space="0" w:color="auto"/>
              </w:divBdr>
              <w:divsChild>
                <w:div w:id="297534785">
                  <w:marLeft w:val="0"/>
                  <w:marRight w:val="0"/>
                  <w:marTop w:val="0"/>
                  <w:marBottom w:val="0"/>
                  <w:divBdr>
                    <w:top w:val="none" w:sz="0" w:space="0" w:color="auto"/>
                    <w:left w:val="none" w:sz="0" w:space="0" w:color="auto"/>
                    <w:bottom w:val="none" w:sz="0" w:space="0" w:color="auto"/>
                    <w:right w:val="none" w:sz="0" w:space="0" w:color="auto"/>
                  </w:divBdr>
                  <w:divsChild>
                    <w:div w:id="1257326070">
                      <w:marLeft w:val="0"/>
                      <w:marRight w:val="0"/>
                      <w:marTop w:val="0"/>
                      <w:marBottom w:val="0"/>
                      <w:divBdr>
                        <w:top w:val="none" w:sz="0" w:space="0" w:color="auto"/>
                        <w:left w:val="none" w:sz="0" w:space="0" w:color="auto"/>
                        <w:bottom w:val="none" w:sz="0" w:space="0" w:color="auto"/>
                        <w:right w:val="none" w:sz="0" w:space="0" w:color="auto"/>
                      </w:divBdr>
                      <w:divsChild>
                        <w:div w:id="756363746">
                          <w:marLeft w:val="0"/>
                          <w:marRight w:val="0"/>
                          <w:marTop w:val="0"/>
                          <w:marBottom w:val="0"/>
                          <w:divBdr>
                            <w:top w:val="none" w:sz="0" w:space="0" w:color="auto"/>
                            <w:left w:val="none" w:sz="0" w:space="0" w:color="auto"/>
                            <w:bottom w:val="none" w:sz="0" w:space="0" w:color="auto"/>
                            <w:right w:val="none" w:sz="0" w:space="0" w:color="auto"/>
                          </w:divBdr>
                          <w:divsChild>
                            <w:div w:id="59602213">
                              <w:marLeft w:val="0"/>
                              <w:marRight w:val="0"/>
                              <w:marTop w:val="0"/>
                              <w:marBottom w:val="0"/>
                              <w:divBdr>
                                <w:top w:val="none" w:sz="0" w:space="0" w:color="auto"/>
                                <w:left w:val="none" w:sz="0" w:space="0" w:color="auto"/>
                                <w:bottom w:val="none" w:sz="0" w:space="0" w:color="auto"/>
                                <w:right w:val="none" w:sz="0" w:space="0" w:color="auto"/>
                              </w:divBdr>
                              <w:divsChild>
                                <w:div w:id="705452639">
                                  <w:marLeft w:val="0"/>
                                  <w:marRight w:val="0"/>
                                  <w:marTop w:val="0"/>
                                  <w:marBottom w:val="0"/>
                                  <w:divBdr>
                                    <w:top w:val="none" w:sz="0" w:space="0" w:color="auto"/>
                                    <w:left w:val="none" w:sz="0" w:space="0" w:color="auto"/>
                                    <w:bottom w:val="none" w:sz="0" w:space="0" w:color="auto"/>
                                    <w:right w:val="none" w:sz="0" w:space="0" w:color="auto"/>
                                  </w:divBdr>
                                  <w:divsChild>
                                    <w:div w:id="2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534369">
      <w:bodyDiv w:val="1"/>
      <w:marLeft w:val="0"/>
      <w:marRight w:val="0"/>
      <w:marTop w:val="0"/>
      <w:marBottom w:val="0"/>
      <w:divBdr>
        <w:top w:val="none" w:sz="0" w:space="0" w:color="auto"/>
        <w:left w:val="none" w:sz="0" w:space="0" w:color="auto"/>
        <w:bottom w:val="none" w:sz="0" w:space="0" w:color="auto"/>
        <w:right w:val="none" w:sz="0" w:space="0" w:color="auto"/>
      </w:divBdr>
      <w:divsChild>
        <w:div w:id="1753314727">
          <w:marLeft w:val="0"/>
          <w:marRight w:val="0"/>
          <w:marTop w:val="0"/>
          <w:marBottom w:val="0"/>
          <w:divBdr>
            <w:top w:val="single" w:sz="2" w:space="0" w:color="2E2E2E"/>
            <w:left w:val="single" w:sz="2" w:space="0" w:color="2E2E2E"/>
            <w:bottom w:val="single" w:sz="2" w:space="0" w:color="2E2E2E"/>
            <w:right w:val="single" w:sz="2" w:space="0" w:color="2E2E2E"/>
          </w:divBdr>
          <w:divsChild>
            <w:div w:id="12615301">
              <w:marLeft w:val="0"/>
              <w:marRight w:val="0"/>
              <w:marTop w:val="0"/>
              <w:marBottom w:val="0"/>
              <w:divBdr>
                <w:top w:val="single" w:sz="6" w:space="0" w:color="C9C9C9"/>
                <w:left w:val="none" w:sz="0" w:space="0" w:color="auto"/>
                <w:bottom w:val="none" w:sz="0" w:space="0" w:color="auto"/>
                <w:right w:val="none" w:sz="0" w:space="0" w:color="auto"/>
              </w:divBdr>
              <w:divsChild>
                <w:div w:id="835002016">
                  <w:marLeft w:val="0"/>
                  <w:marRight w:val="0"/>
                  <w:marTop w:val="0"/>
                  <w:marBottom w:val="0"/>
                  <w:divBdr>
                    <w:top w:val="none" w:sz="0" w:space="0" w:color="auto"/>
                    <w:left w:val="none" w:sz="0" w:space="0" w:color="auto"/>
                    <w:bottom w:val="none" w:sz="0" w:space="0" w:color="auto"/>
                    <w:right w:val="none" w:sz="0" w:space="0" w:color="auto"/>
                  </w:divBdr>
                  <w:divsChild>
                    <w:div w:id="323825165">
                      <w:marLeft w:val="0"/>
                      <w:marRight w:val="0"/>
                      <w:marTop w:val="0"/>
                      <w:marBottom w:val="0"/>
                      <w:divBdr>
                        <w:top w:val="none" w:sz="0" w:space="0" w:color="auto"/>
                        <w:left w:val="none" w:sz="0" w:space="0" w:color="auto"/>
                        <w:bottom w:val="none" w:sz="0" w:space="0" w:color="auto"/>
                        <w:right w:val="none" w:sz="0" w:space="0" w:color="auto"/>
                      </w:divBdr>
                      <w:divsChild>
                        <w:div w:id="18383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99341">
      <w:bodyDiv w:val="1"/>
      <w:marLeft w:val="0"/>
      <w:marRight w:val="0"/>
      <w:marTop w:val="0"/>
      <w:marBottom w:val="0"/>
      <w:divBdr>
        <w:top w:val="none" w:sz="0" w:space="0" w:color="auto"/>
        <w:left w:val="none" w:sz="0" w:space="0" w:color="auto"/>
        <w:bottom w:val="none" w:sz="0" w:space="0" w:color="auto"/>
        <w:right w:val="none" w:sz="0" w:space="0" w:color="auto"/>
      </w:divBdr>
      <w:divsChild>
        <w:div w:id="1290093687">
          <w:marLeft w:val="0"/>
          <w:marRight w:val="0"/>
          <w:marTop w:val="0"/>
          <w:marBottom w:val="0"/>
          <w:divBdr>
            <w:top w:val="single" w:sz="2" w:space="0" w:color="2E2E2E"/>
            <w:left w:val="single" w:sz="2" w:space="0" w:color="2E2E2E"/>
            <w:bottom w:val="single" w:sz="2" w:space="0" w:color="2E2E2E"/>
            <w:right w:val="single" w:sz="2" w:space="0" w:color="2E2E2E"/>
          </w:divBdr>
          <w:divsChild>
            <w:div w:id="1481118086">
              <w:marLeft w:val="0"/>
              <w:marRight w:val="0"/>
              <w:marTop w:val="0"/>
              <w:marBottom w:val="0"/>
              <w:divBdr>
                <w:top w:val="single" w:sz="6" w:space="0" w:color="C9C9C9"/>
                <w:left w:val="none" w:sz="0" w:space="0" w:color="auto"/>
                <w:bottom w:val="none" w:sz="0" w:space="0" w:color="auto"/>
                <w:right w:val="none" w:sz="0" w:space="0" w:color="auto"/>
              </w:divBdr>
              <w:divsChild>
                <w:div w:id="1114716870">
                  <w:marLeft w:val="0"/>
                  <w:marRight w:val="0"/>
                  <w:marTop w:val="0"/>
                  <w:marBottom w:val="0"/>
                  <w:divBdr>
                    <w:top w:val="none" w:sz="0" w:space="0" w:color="auto"/>
                    <w:left w:val="none" w:sz="0" w:space="0" w:color="auto"/>
                    <w:bottom w:val="none" w:sz="0" w:space="0" w:color="auto"/>
                    <w:right w:val="none" w:sz="0" w:space="0" w:color="auto"/>
                  </w:divBdr>
                  <w:divsChild>
                    <w:div w:id="1759981933">
                      <w:marLeft w:val="0"/>
                      <w:marRight w:val="0"/>
                      <w:marTop w:val="0"/>
                      <w:marBottom w:val="0"/>
                      <w:divBdr>
                        <w:top w:val="none" w:sz="0" w:space="0" w:color="auto"/>
                        <w:left w:val="none" w:sz="0" w:space="0" w:color="auto"/>
                        <w:bottom w:val="none" w:sz="0" w:space="0" w:color="auto"/>
                        <w:right w:val="none" w:sz="0" w:space="0" w:color="auto"/>
                      </w:divBdr>
                      <w:divsChild>
                        <w:div w:id="17012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017909">
      <w:bodyDiv w:val="1"/>
      <w:marLeft w:val="0"/>
      <w:marRight w:val="0"/>
      <w:marTop w:val="0"/>
      <w:marBottom w:val="0"/>
      <w:divBdr>
        <w:top w:val="none" w:sz="0" w:space="0" w:color="auto"/>
        <w:left w:val="none" w:sz="0" w:space="0" w:color="auto"/>
        <w:bottom w:val="none" w:sz="0" w:space="0" w:color="auto"/>
        <w:right w:val="none" w:sz="0" w:space="0" w:color="auto"/>
      </w:divBdr>
      <w:divsChild>
        <w:div w:id="507135606">
          <w:marLeft w:val="0"/>
          <w:marRight w:val="0"/>
          <w:marTop w:val="0"/>
          <w:marBottom w:val="0"/>
          <w:divBdr>
            <w:top w:val="single" w:sz="2" w:space="0" w:color="2E2E2E"/>
            <w:left w:val="single" w:sz="2" w:space="0" w:color="2E2E2E"/>
            <w:bottom w:val="single" w:sz="2" w:space="0" w:color="2E2E2E"/>
            <w:right w:val="single" w:sz="2" w:space="0" w:color="2E2E2E"/>
          </w:divBdr>
          <w:divsChild>
            <w:div w:id="2080059536">
              <w:marLeft w:val="0"/>
              <w:marRight w:val="0"/>
              <w:marTop w:val="0"/>
              <w:marBottom w:val="0"/>
              <w:divBdr>
                <w:top w:val="single" w:sz="6" w:space="0" w:color="C9C9C9"/>
                <w:left w:val="none" w:sz="0" w:space="0" w:color="auto"/>
                <w:bottom w:val="none" w:sz="0" w:space="0" w:color="auto"/>
                <w:right w:val="none" w:sz="0" w:space="0" w:color="auto"/>
              </w:divBdr>
              <w:divsChild>
                <w:div w:id="870217583">
                  <w:marLeft w:val="0"/>
                  <w:marRight w:val="0"/>
                  <w:marTop w:val="0"/>
                  <w:marBottom w:val="0"/>
                  <w:divBdr>
                    <w:top w:val="none" w:sz="0" w:space="0" w:color="auto"/>
                    <w:left w:val="none" w:sz="0" w:space="0" w:color="auto"/>
                    <w:bottom w:val="none" w:sz="0" w:space="0" w:color="auto"/>
                    <w:right w:val="none" w:sz="0" w:space="0" w:color="auto"/>
                  </w:divBdr>
                  <w:divsChild>
                    <w:div w:id="934172783">
                      <w:marLeft w:val="0"/>
                      <w:marRight w:val="0"/>
                      <w:marTop w:val="0"/>
                      <w:marBottom w:val="0"/>
                      <w:divBdr>
                        <w:top w:val="none" w:sz="0" w:space="0" w:color="auto"/>
                        <w:left w:val="none" w:sz="0" w:space="0" w:color="auto"/>
                        <w:bottom w:val="none" w:sz="0" w:space="0" w:color="auto"/>
                        <w:right w:val="none" w:sz="0" w:space="0" w:color="auto"/>
                      </w:divBdr>
                      <w:divsChild>
                        <w:div w:id="13610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046225">
      <w:bodyDiv w:val="1"/>
      <w:marLeft w:val="0"/>
      <w:marRight w:val="0"/>
      <w:marTop w:val="0"/>
      <w:marBottom w:val="0"/>
      <w:divBdr>
        <w:top w:val="none" w:sz="0" w:space="0" w:color="auto"/>
        <w:left w:val="none" w:sz="0" w:space="0" w:color="auto"/>
        <w:bottom w:val="none" w:sz="0" w:space="0" w:color="auto"/>
        <w:right w:val="none" w:sz="0" w:space="0" w:color="auto"/>
      </w:divBdr>
      <w:divsChild>
        <w:div w:id="665475636">
          <w:marLeft w:val="0"/>
          <w:marRight w:val="0"/>
          <w:marTop w:val="0"/>
          <w:marBottom w:val="0"/>
          <w:divBdr>
            <w:top w:val="none" w:sz="0" w:space="0" w:color="auto"/>
            <w:left w:val="none" w:sz="0" w:space="0" w:color="auto"/>
            <w:bottom w:val="none" w:sz="0" w:space="0" w:color="auto"/>
            <w:right w:val="none" w:sz="0" w:space="0" w:color="auto"/>
          </w:divBdr>
          <w:divsChild>
            <w:div w:id="1960070063">
              <w:marLeft w:val="0"/>
              <w:marRight w:val="0"/>
              <w:marTop w:val="0"/>
              <w:marBottom w:val="0"/>
              <w:divBdr>
                <w:top w:val="none" w:sz="0" w:space="0" w:color="auto"/>
                <w:left w:val="none" w:sz="0" w:space="0" w:color="auto"/>
                <w:bottom w:val="none" w:sz="0" w:space="0" w:color="auto"/>
                <w:right w:val="none" w:sz="0" w:space="0" w:color="auto"/>
              </w:divBdr>
              <w:divsChild>
                <w:div w:id="1151946373">
                  <w:marLeft w:val="0"/>
                  <w:marRight w:val="0"/>
                  <w:marTop w:val="0"/>
                  <w:marBottom w:val="0"/>
                  <w:divBdr>
                    <w:top w:val="none" w:sz="0" w:space="0" w:color="auto"/>
                    <w:left w:val="none" w:sz="0" w:space="0" w:color="auto"/>
                    <w:bottom w:val="none" w:sz="0" w:space="0" w:color="auto"/>
                    <w:right w:val="none" w:sz="0" w:space="0" w:color="auto"/>
                  </w:divBdr>
                  <w:divsChild>
                    <w:div w:id="961037362">
                      <w:marLeft w:val="0"/>
                      <w:marRight w:val="0"/>
                      <w:marTop w:val="0"/>
                      <w:marBottom w:val="0"/>
                      <w:divBdr>
                        <w:top w:val="none" w:sz="0" w:space="0" w:color="auto"/>
                        <w:left w:val="none" w:sz="0" w:space="0" w:color="auto"/>
                        <w:bottom w:val="none" w:sz="0" w:space="0" w:color="auto"/>
                        <w:right w:val="none" w:sz="0" w:space="0" w:color="auto"/>
                      </w:divBdr>
                      <w:divsChild>
                        <w:div w:id="938953878">
                          <w:marLeft w:val="0"/>
                          <w:marRight w:val="0"/>
                          <w:marTop w:val="0"/>
                          <w:marBottom w:val="0"/>
                          <w:divBdr>
                            <w:top w:val="none" w:sz="0" w:space="0" w:color="auto"/>
                            <w:left w:val="none" w:sz="0" w:space="0" w:color="auto"/>
                            <w:bottom w:val="none" w:sz="0" w:space="0" w:color="auto"/>
                            <w:right w:val="none" w:sz="0" w:space="0" w:color="auto"/>
                          </w:divBdr>
                          <w:divsChild>
                            <w:div w:id="1998729661">
                              <w:marLeft w:val="0"/>
                              <w:marRight w:val="0"/>
                              <w:marTop w:val="0"/>
                              <w:marBottom w:val="0"/>
                              <w:divBdr>
                                <w:top w:val="none" w:sz="0" w:space="0" w:color="auto"/>
                                <w:left w:val="none" w:sz="0" w:space="0" w:color="auto"/>
                                <w:bottom w:val="none" w:sz="0" w:space="0" w:color="auto"/>
                                <w:right w:val="none" w:sz="0" w:space="0" w:color="auto"/>
                              </w:divBdr>
                              <w:divsChild>
                                <w:div w:id="183566636">
                                  <w:marLeft w:val="0"/>
                                  <w:marRight w:val="0"/>
                                  <w:marTop w:val="0"/>
                                  <w:marBottom w:val="0"/>
                                  <w:divBdr>
                                    <w:top w:val="none" w:sz="0" w:space="0" w:color="auto"/>
                                    <w:left w:val="none" w:sz="0" w:space="0" w:color="auto"/>
                                    <w:bottom w:val="none" w:sz="0" w:space="0" w:color="auto"/>
                                    <w:right w:val="none" w:sz="0" w:space="0" w:color="auto"/>
                                  </w:divBdr>
                                  <w:divsChild>
                                    <w:div w:id="8098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956477">
      <w:bodyDiv w:val="1"/>
      <w:marLeft w:val="0"/>
      <w:marRight w:val="0"/>
      <w:marTop w:val="0"/>
      <w:marBottom w:val="0"/>
      <w:divBdr>
        <w:top w:val="none" w:sz="0" w:space="0" w:color="auto"/>
        <w:left w:val="none" w:sz="0" w:space="0" w:color="auto"/>
        <w:bottom w:val="none" w:sz="0" w:space="0" w:color="auto"/>
        <w:right w:val="none" w:sz="0" w:space="0" w:color="auto"/>
      </w:divBdr>
    </w:div>
    <w:div w:id="871498486">
      <w:bodyDiv w:val="1"/>
      <w:marLeft w:val="0"/>
      <w:marRight w:val="0"/>
      <w:marTop w:val="0"/>
      <w:marBottom w:val="0"/>
      <w:divBdr>
        <w:top w:val="none" w:sz="0" w:space="0" w:color="auto"/>
        <w:left w:val="none" w:sz="0" w:space="0" w:color="auto"/>
        <w:bottom w:val="none" w:sz="0" w:space="0" w:color="auto"/>
        <w:right w:val="none" w:sz="0" w:space="0" w:color="auto"/>
      </w:divBdr>
      <w:divsChild>
        <w:div w:id="141042742">
          <w:marLeft w:val="0"/>
          <w:marRight w:val="0"/>
          <w:marTop w:val="0"/>
          <w:marBottom w:val="0"/>
          <w:divBdr>
            <w:top w:val="single" w:sz="2" w:space="0" w:color="2E2E2E"/>
            <w:left w:val="single" w:sz="2" w:space="0" w:color="2E2E2E"/>
            <w:bottom w:val="single" w:sz="2" w:space="0" w:color="2E2E2E"/>
            <w:right w:val="single" w:sz="2" w:space="0" w:color="2E2E2E"/>
          </w:divBdr>
          <w:divsChild>
            <w:div w:id="73668269">
              <w:marLeft w:val="0"/>
              <w:marRight w:val="0"/>
              <w:marTop w:val="0"/>
              <w:marBottom w:val="0"/>
              <w:divBdr>
                <w:top w:val="single" w:sz="6" w:space="0" w:color="C9C9C9"/>
                <w:left w:val="none" w:sz="0" w:space="0" w:color="auto"/>
                <w:bottom w:val="none" w:sz="0" w:space="0" w:color="auto"/>
                <w:right w:val="none" w:sz="0" w:space="0" w:color="auto"/>
              </w:divBdr>
              <w:divsChild>
                <w:div w:id="2099523541">
                  <w:marLeft w:val="0"/>
                  <w:marRight w:val="0"/>
                  <w:marTop w:val="0"/>
                  <w:marBottom w:val="0"/>
                  <w:divBdr>
                    <w:top w:val="none" w:sz="0" w:space="0" w:color="auto"/>
                    <w:left w:val="none" w:sz="0" w:space="0" w:color="auto"/>
                    <w:bottom w:val="none" w:sz="0" w:space="0" w:color="auto"/>
                    <w:right w:val="none" w:sz="0" w:space="0" w:color="auto"/>
                  </w:divBdr>
                  <w:divsChild>
                    <w:div w:id="772046313">
                      <w:marLeft w:val="0"/>
                      <w:marRight w:val="0"/>
                      <w:marTop w:val="0"/>
                      <w:marBottom w:val="0"/>
                      <w:divBdr>
                        <w:top w:val="none" w:sz="0" w:space="0" w:color="auto"/>
                        <w:left w:val="none" w:sz="0" w:space="0" w:color="auto"/>
                        <w:bottom w:val="none" w:sz="0" w:space="0" w:color="auto"/>
                        <w:right w:val="none" w:sz="0" w:space="0" w:color="auto"/>
                      </w:divBdr>
                      <w:divsChild>
                        <w:div w:id="10122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474446">
      <w:bodyDiv w:val="1"/>
      <w:marLeft w:val="0"/>
      <w:marRight w:val="0"/>
      <w:marTop w:val="0"/>
      <w:marBottom w:val="0"/>
      <w:divBdr>
        <w:top w:val="none" w:sz="0" w:space="0" w:color="auto"/>
        <w:left w:val="none" w:sz="0" w:space="0" w:color="auto"/>
        <w:bottom w:val="none" w:sz="0" w:space="0" w:color="auto"/>
        <w:right w:val="none" w:sz="0" w:space="0" w:color="auto"/>
      </w:divBdr>
      <w:divsChild>
        <w:div w:id="972248962">
          <w:marLeft w:val="0"/>
          <w:marRight w:val="0"/>
          <w:marTop w:val="0"/>
          <w:marBottom w:val="0"/>
          <w:divBdr>
            <w:top w:val="single" w:sz="2" w:space="0" w:color="2E2E2E"/>
            <w:left w:val="single" w:sz="2" w:space="0" w:color="2E2E2E"/>
            <w:bottom w:val="single" w:sz="2" w:space="0" w:color="2E2E2E"/>
            <w:right w:val="single" w:sz="2" w:space="0" w:color="2E2E2E"/>
          </w:divBdr>
          <w:divsChild>
            <w:div w:id="252083577">
              <w:marLeft w:val="0"/>
              <w:marRight w:val="0"/>
              <w:marTop w:val="0"/>
              <w:marBottom w:val="0"/>
              <w:divBdr>
                <w:top w:val="single" w:sz="6" w:space="0" w:color="C9C9C9"/>
                <w:left w:val="none" w:sz="0" w:space="0" w:color="auto"/>
                <w:bottom w:val="none" w:sz="0" w:space="0" w:color="auto"/>
                <w:right w:val="none" w:sz="0" w:space="0" w:color="auto"/>
              </w:divBdr>
              <w:divsChild>
                <w:div w:id="1660766076">
                  <w:marLeft w:val="0"/>
                  <w:marRight w:val="0"/>
                  <w:marTop w:val="0"/>
                  <w:marBottom w:val="0"/>
                  <w:divBdr>
                    <w:top w:val="none" w:sz="0" w:space="0" w:color="auto"/>
                    <w:left w:val="none" w:sz="0" w:space="0" w:color="auto"/>
                    <w:bottom w:val="none" w:sz="0" w:space="0" w:color="auto"/>
                    <w:right w:val="none" w:sz="0" w:space="0" w:color="auto"/>
                  </w:divBdr>
                  <w:divsChild>
                    <w:div w:id="1298686428">
                      <w:marLeft w:val="0"/>
                      <w:marRight w:val="0"/>
                      <w:marTop w:val="0"/>
                      <w:marBottom w:val="0"/>
                      <w:divBdr>
                        <w:top w:val="none" w:sz="0" w:space="0" w:color="auto"/>
                        <w:left w:val="none" w:sz="0" w:space="0" w:color="auto"/>
                        <w:bottom w:val="none" w:sz="0" w:space="0" w:color="auto"/>
                        <w:right w:val="none" w:sz="0" w:space="0" w:color="auto"/>
                      </w:divBdr>
                      <w:divsChild>
                        <w:div w:id="11387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90882">
      <w:bodyDiv w:val="1"/>
      <w:marLeft w:val="0"/>
      <w:marRight w:val="0"/>
      <w:marTop w:val="0"/>
      <w:marBottom w:val="0"/>
      <w:divBdr>
        <w:top w:val="none" w:sz="0" w:space="0" w:color="auto"/>
        <w:left w:val="none" w:sz="0" w:space="0" w:color="auto"/>
        <w:bottom w:val="none" w:sz="0" w:space="0" w:color="auto"/>
        <w:right w:val="none" w:sz="0" w:space="0" w:color="auto"/>
      </w:divBdr>
      <w:divsChild>
        <w:div w:id="1581669671">
          <w:marLeft w:val="0"/>
          <w:marRight w:val="0"/>
          <w:marTop w:val="0"/>
          <w:marBottom w:val="0"/>
          <w:divBdr>
            <w:top w:val="single" w:sz="2" w:space="0" w:color="2E2E2E"/>
            <w:left w:val="single" w:sz="2" w:space="0" w:color="2E2E2E"/>
            <w:bottom w:val="single" w:sz="2" w:space="0" w:color="2E2E2E"/>
            <w:right w:val="single" w:sz="2" w:space="0" w:color="2E2E2E"/>
          </w:divBdr>
          <w:divsChild>
            <w:div w:id="860362015">
              <w:marLeft w:val="0"/>
              <w:marRight w:val="0"/>
              <w:marTop w:val="0"/>
              <w:marBottom w:val="0"/>
              <w:divBdr>
                <w:top w:val="single" w:sz="6" w:space="0" w:color="C9C9C9"/>
                <w:left w:val="none" w:sz="0" w:space="0" w:color="auto"/>
                <w:bottom w:val="none" w:sz="0" w:space="0" w:color="auto"/>
                <w:right w:val="none" w:sz="0" w:space="0" w:color="auto"/>
              </w:divBdr>
              <w:divsChild>
                <w:div w:id="1796672934">
                  <w:marLeft w:val="0"/>
                  <w:marRight w:val="0"/>
                  <w:marTop w:val="0"/>
                  <w:marBottom w:val="0"/>
                  <w:divBdr>
                    <w:top w:val="none" w:sz="0" w:space="0" w:color="auto"/>
                    <w:left w:val="none" w:sz="0" w:space="0" w:color="auto"/>
                    <w:bottom w:val="none" w:sz="0" w:space="0" w:color="auto"/>
                    <w:right w:val="none" w:sz="0" w:space="0" w:color="auto"/>
                  </w:divBdr>
                  <w:divsChild>
                    <w:div w:id="1690717285">
                      <w:marLeft w:val="0"/>
                      <w:marRight w:val="0"/>
                      <w:marTop w:val="0"/>
                      <w:marBottom w:val="0"/>
                      <w:divBdr>
                        <w:top w:val="none" w:sz="0" w:space="0" w:color="auto"/>
                        <w:left w:val="none" w:sz="0" w:space="0" w:color="auto"/>
                        <w:bottom w:val="none" w:sz="0" w:space="0" w:color="auto"/>
                        <w:right w:val="none" w:sz="0" w:space="0" w:color="auto"/>
                      </w:divBdr>
                      <w:divsChild>
                        <w:div w:id="20426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654194">
      <w:bodyDiv w:val="1"/>
      <w:marLeft w:val="0"/>
      <w:marRight w:val="0"/>
      <w:marTop w:val="0"/>
      <w:marBottom w:val="0"/>
      <w:divBdr>
        <w:top w:val="none" w:sz="0" w:space="0" w:color="auto"/>
        <w:left w:val="none" w:sz="0" w:space="0" w:color="auto"/>
        <w:bottom w:val="none" w:sz="0" w:space="0" w:color="auto"/>
        <w:right w:val="none" w:sz="0" w:space="0" w:color="auto"/>
      </w:divBdr>
    </w:div>
    <w:div w:id="1231577228">
      <w:bodyDiv w:val="1"/>
      <w:marLeft w:val="0"/>
      <w:marRight w:val="0"/>
      <w:marTop w:val="0"/>
      <w:marBottom w:val="0"/>
      <w:divBdr>
        <w:top w:val="none" w:sz="0" w:space="0" w:color="auto"/>
        <w:left w:val="none" w:sz="0" w:space="0" w:color="auto"/>
        <w:bottom w:val="none" w:sz="0" w:space="0" w:color="auto"/>
        <w:right w:val="none" w:sz="0" w:space="0" w:color="auto"/>
      </w:divBdr>
      <w:divsChild>
        <w:div w:id="126629420">
          <w:marLeft w:val="0"/>
          <w:marRight w:val="0"/>
          <w:marTop w:val="0"/>
          <w:marBottom w:val="0"/>
          <w:divBdr>
            <w:top w:val="single" w:sz="2" w:space="0" w:color="2E2E2E"/>
            <w:left w:val="single" w:sz="2" w:space="0" w:color="2E2E2E"/>
            <w:bottom w:val="single" w:sz="2" w:space="0" w:color="2E2E2E"/>
            <w:right w:val="single" w:sz="2" w:space="0" w:color="2E2E2E"/>
          </w:divBdr>
          <w:divsChild>
            <w:div w:id="58602460">
              <w:marLeft w:val="0"/>
              <w:marRight w:val="0"/>
              <w:marTop w:val="0"/>
              <w:marBottom w:val="0"/>
              <w:divBdr>
                <w:top w:val="single" w:sz="6" w:space="0" w:color="C9C9C9"/>
                <w:left w:val="none" w:sz="0" w:space="0" w:color="auto"/>
                <w:bottom w:val="none" w:sz="0" w:space="0" w:color="auto"/>
                <w:right w:val="none" w:sz="0" w:space="0" w:color="auto"/>
              </w:divBdr>
              <w:divsChild>
                <w:div w:id="852917680">
                  <w:marLeft w:val="0"/>
                  <w:marRight w:val="0"/>
                  <w:marTop w:val="0"/>
                  <w:marBottom w:val="0"/>
                  <w:divBdr>
                    <w:top w:val="none" w:sz="0" w:space="0" w:color="auto"/>
                    <w:left w:val="none" w:sz="0" w:space="0" w:color="auto"/>
                    <w:bottom w:val="none" w:sz="0" w:space="0" w:color="auto"/>
                    <w:right w:val="none" w:sz="0" w:space="0" w:color="auto"/>
                  </w:divBdr>
                  <w:divsChild>
                    <w:div w:id="1709261193">
                      <w:marLeft w:val="0"/>
                      <w:marRight w:val="0"/>
                      <w:marTop w:val="0"/>
                      <w:marBottom w:val="0"/>
                      <w:divBdr>
                        <w:top w:val="none" w:sz="0" w:space="0" w:color="auto"/>
                        <w:left w:val="none" w:sz="0" w:space="0" w:color="auto"/>
                        <w:bottom w:val="none" w:sz="0" w:space="0" w:color="auto"/>
                        <w:right w:val="none" w:sz="0" w:space="0" w:color="auto"/>
                      </w:divBdr>
                      <w:divsChild>
                        <w:div w:id="17990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718042">
      <w:bodyDiv w:val="1"/>
      <w:marLeft w:val="0"/>
      <w:marRight w:val="0"/>
      <w:marTop w:val="0"/>
      <w:marBottom w:val="0"/>
      <w:divBdr>
        <w:top w:val="none" w:sz="0" w:space="0" w:color="auto"/>
        <w:left w:val="none" w:sz="0" w:space="0" w:color="auto"/>
        <w:bottom w:val="none" w:sz="0" w:space="0" w:color="auto"/>
        <w:right w:val="none" w:sz="0" w:space="0" w:color="auto"/>
      </w:divBdr>
      <w:divsChild>
        <w:div w:id="779958308">
          <w:marLeft w:val="0"/>
          <w:marRight w:val="0"/>
          <w:marTop w:val="0"/>
          <w:marBottom w:val="0"/>
          <w:divBdr>
            <w:top w:val="single" w:sz="2" w:space="0" w:color="2E2E2E"/>
            <w:left w:val="single" w:sz="2" w:space="0" w:color="2E2E2E"/>
            <w:bottom w:val="single" w:sz="2" w:space="0" w:color="2E2E2E"/>
            <w:right w:val="single" w:sz="2" w:space="0" w:color="2E2E2E"/>
          </w:divBdr>
          <w:divsChild>
            <w:div w:id="342440858">
              <w:marLeft w:val="0"/>
              <w:marRight w:val="0"/>
              <w:marTop w:val="0"/>
              <w:marBottom w:val="0"/>
              <w:divBdr>
                <w:top w:val="single" w:sz="6" w:space="0" w:color="C9C9C9"/>
                <w:left w:val="none" w:sz="0" w:space="0" w:color="auto"/>
                <w:bottom w:val="none" w:sz="0" w:space="0" w:color="auto"/>
                <w:right w:val="none" w:sz="0" w:space="0" w:color="auto"/>
              </w:divBdr>
              <w:divsChild>
                <w:div w:id="1549032338">
                  <w:marLeft w:val="0"/>
                  <w:marRight w:val="0"/>
                  <w:marTop w:val="0"/>
                  <w:marBottom w:val="0"/>
                  <w:divBdr>
                    <w:top w:val="none" w:sz="0" w:space="0" w:color="auto"/>
                    <w:left w:val="none" w:sz="0" w:space="0" w:color="auto"/>
                    <w:bottom w:val="none" w:sz="0" w:space="0" w:color="auto"/>
                    <w:right w:val="none" w:sz="0" w:space="0" w:color="auto"/>
                  </w:divBdr>
                  <w:divsChild>
                    <w:div w:id="1054887317">
                      <w:marLeft w:val="0"/>
                      <w:marRight w:val="0"/>
                      <w:marTop w:val="0"/>
                      <w:marBottom w:val="0"/>
                      <w:divBdr>
                        <w:top w:val="none" w:sz="0" w:space="0" w:color="auto"/>
                        <w:left w:val="none" w:sz="0" w:space="0" w:color="auto"/>
                        <w:bottom w:val="none" w:sz="0" w:space="0" w:color="auto"/>
                        <w:right w:val="none" w:sz="0" w:space="0" w:color="auto"/>
                      </w:divBdr>
                      <w:divsChild>
                        <w:div w:id="7241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845357">
      <w:bodyDiv w:val="1"/>
      <w:marLeft w:val="0"/>
      <w:marRight w:val="0"/>
      <w:marTop w:val="0"/>
      <w:marBottom w:val="0"/>
      <w:divBdr>
        <w:top w:val="none" w:sz="0" w:space="0" w:color="auto"/>
        <w:left w:val="none" w:sz="0" w:space="0" w:color="auto"/>
        <w:bottom w:val="none" w:sz="0" w:space="0" w:color="auto"/>
        <w:right w:val="none" w:sz="0" w:space="0" w:color="auto"/>
      </w:divBdr>
      <w:divsChild>
        <w:div w:id="1478493687">
          <w:marLeft w:val="0"/>
          <w:marRight w:val="0"/>
          <w:marTop w:val="0"/>
          <w:marBottom w:val="0"/>
          <w:divBdr>
            <w:top w:val="single" w:sz="2" w:space="0" w:color="2E2E2E"/>
            <w:left w:val="single" w:sz="2" w:space="0" w:color="2E2E2E"/>
            <w:bottom w:val="single" w:sz="2" w:space="0" w:color="2E2E2E"/>
            <w:right w:val="single" w:sz="2" w:space="0" w:color="2E2E2E"/>
          </w:divBdr>
          <w:divsChild>
            <w:div w:id="544876893">
              <w:marLeft w:val="0"/>
              <w:marRight w:val="0"/>
              <w:marTop w:val="0"/>
              <w:marBottom w:val="0"/>
              <w:divBdr>
                <w:top w:val="single" w:sz="6" w:space="0" w:color="C9C9C9"/>
                <w:left w:val="none" w:sz="0" w:space="0" w:color="auto"/>
                <w:bottom w:val="none" w:sz="0" w:space="0" w:color="auto"/>
                <w:right w:val="none" w:sz="0" w:space="0" w:color="auto"/>
              </w:divBdr>
              <w:divsChild>
                <w:div w:id="1287196544">
                  <w:marLeft w:val="0"/>
                  <w:marRight w:val="0"/>
                  <w:marTop w:val="0"/>
                  <w:marBottom w:val="0"/>
                  <w:divBdr>
                    <w:top w:val="none" w:sz="0" w:space="0" w:color="auto"/>
                    <w:left w:val="none" w:sz="0" w:space="0" w:color="auto"/>
                    <w:bottom w:val="none" w:sz="0" w:space="0" w:color="auto"/>
                    <w:right w:val="none" w:sz="0" w:space="0" w:color="auto"/>
                  </w:divBdr>
                  <w:divsChild>
                    <w:div w:id="879903797">
                      <w:marLeft w:val="0"/>
                      <w:marRight w:val="0"/>
                      <w:marTop w:val="0"/>
                      <w:marBottom w:val="0"/>
                      <w:divBdr>
                        <w:top w:val="none" w:sz="0" w:space="0" w:color="auto"/>
                        <w:left w:val="none" w:sz="0" w:space="0" w:color="auto"/>
                        <w:bottom w:val="none" w:sz="0" w:space="0" w:color="auto"/>
                        <w:right w:val="none" w:sz="0" w:space="0" w:color="auto"/>
                      </w:divBdr>
                      <w:divsChild>
                        <w:div w:id="19818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206601">
      <w:bodyDiv w:val="1"/>
      <w:marLeft w:val="0"/>
      <w:marRight w:val="0"/>
      <w:marTop w:val="0"/>
      <w:marBottom w:val="0"/>
      <w:divBdr>
        <w:top w:val="none" w:sz="0" w:space="0" w:color="auto"/>
        <w:left w:val="none" w:sz="0" w:space="0" w:color="auto"/>
        <w:bottom w:val="none" w:sz="0" w:space="0" w:color="auto"/>
        <w:right w:val="none" w:sz="0" w:space="0" w:color="auto"/>
      </w:divBdr>
      <w:divsChild>
        <w:div w:id="1209074163">
          <w:marLeft w:val="0"/>
          <w:marRight w:val="0"/>
          <w:marTop w:val="0"/>
          <w:marBottom w:val="0"/>
          <w:divBdr>
            <w:top w:val="none" w:sz="0" w:space="0" w:color="auto"/>
            <w:left w:val="none" w:sz="0" w:space="0" w:color="auto"/>
            <w:bottom w:val="none" w:sz="0" w:space="0" w:color="auto"/>
            <w:right w:val="none" w:sz="0" w:space="0" w:color="auto"/>
          </w:divBdr>
          <w:divsChild>
            <w:div w:id="1626620694">
              <w:marLeft w:val="0"/>
              <w:marRight w:val="0"/>
              <w:marTop w:val="0"/>
              <w:marBottom w:val="0"/>
              <w:divBdr>
                <w:top w:val="none" w:sz="0" w:space="0" w:color="auto"/>
                <w:left w:val="none" w:sz="0" w:space="0" w:color="auto"/>
                <w:bottom w:val="none" w:sz="0" w:space="0" w:color="auto"/>
                <w:right w:val="none" w:sz="0" w:space="0" w:color="auto"/>
              </w:divBdr>
              <w:divsChild>
                <w:div w:id="1239317742">
                  <w:marLeft w:val="0"/>
                  <w:marRight w:val="0"/>
                  <w:marTop w:val="0"/>
                  <w:marBottom w:val="0"/>
                  <w:divBdr>
                    <w:top w:val="none" w:sz="0" w:space="0" w:color="auto"/>
                    <w:left w:val="none" w:sz="0" w:space="0" w:color="auto"/>
                    <w:bottom w:val="none" w:sz="0" w:space="0" w:color="auto"/>
                    <w:right w:val="none" w:sz="0" w:space="0" w:color="auto"/>
                  </w:divBdr>
                  <w:divsChild>
                    <w:div w:id="1616909919">
                      <w:marLeft w:val="0"/>
                      <w:marRight w:val="0"/>
                      <w:marTop w:val="0"/>
                      <w:marBottom w:val="0"/>
                      <w:divBdr>
                        <w:top w:val="none" w:sz="0" w:space="0" w:color="auto"/>
                        <w:left w:val="none" w:sz="0" w:space="0" w:color="auto"/>
                        <w:bottom w:val="none" w:sz="0" w:space="0" w:color="auto"/>
                        <w:right w:val="none" w:sz="0" w:space="0" w:color="auto"/>
                      </w:divBdr>
                      <w:divsChild>
                        <w:div w:id="1605844842">
                          <w:marLeft w:val="0"/>
                          <w:marRight w:val="0"/>
                          <w:marTop w:val="0"/>
                          <w:marBottom w:val="0"/>
                          <w:divBdr>
                            <w:top w:val="none" w:sz="0" w:space="0" w:color="auto"/>
                            <w:left w:val="none" w:sz="0" w:space="0" w:color="auto"/>
                            <w:bottom w:val="none" w:sz="0" w:space="0" w:color="auto"/>
                            <w:right w:val="none" w:sz="0" w:space="0" w:color="auto"/>
                          </w:divBdr>
                          <w:divsChild>
                            <w:div w:id="1552424501">
                              <w:marLeft w:val="0"/>
                              <w:marRight w:val="0"/>
                              <w:marTop w:val="0"/>
                              <w:marBottom w:val="0"/>
                              <w:divBdr>
                                <w:top w:val="none" w:sz="0" w:space="0" w:color="auto"/>
                                <w:left w:val="none" w:sz="0" w:space="0" w:color="auto"/>
                                <w:bottom w:val="none" w:sz="0" w:space="0" w:color="auto"/>
                                <w:right w:val="none" w:sz="0" w:space="0" w:color="auto"/>
                              </w:divBdr>
                              <w:divsChild>
                                <w:div w:id="126510406">
                                  <w:marLeft w:val="0"/>
                                  <w:marRight w:val="0"/>
                                  <w:marTop w:val="0"/>
                                  <w:marBottom w:val="0"/>
                                  <w:divBdr>
                                    <w:top w:val="none" w:sz="0" w:space="0" w:color="auto"/>
                                    <w:left w:val="none" w:sz="0" w:space="0" w:color="auto"/>
                                    <w:bottom w:val="none" w:sz="0" w:space="0" w:color="auto"/>
                                    <w:right w:val="none" w:sz="0" w:space="0" w:color="auto"/>
                                  </w:divBdr>
                                  <w:divsChild>
                                    <w:div w:id="82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141327">
      <w:bodyDiv w:val="1"/>
      <w:marLeft w:val="0"/>
      <w:marRight w:val="0"/>
      <w:marTop w:val="0"/>
      <w:marBottom w:val="0"/>
      <w:divBdr>
        <w:top w:val="none" w:sz="0" w:space="0" w:color="auto"/>
        <w:left w:val="none" w:sz="0" w:space="0" w:color="auto"/>
        <w:bottom w:val="none" w:sz="0" w:space="0" w:color="auto"/>
        <w:right w:val="none" w:sz="0" w:space="0" w:color="auto"/>
      </w:divBdr>
      <w:divsChild>
        <w:div w:id="1420181237">
          <w:marLeft w:val="300"/>
          <w:marRight w:val="0"/>
          <w:marTop w:val="0"/>
          <w:marBottom w:val="0"/>
          <w:divBdr>
            <w:top w:val="none" w:sz="0" w:space="0" w:color="auto"/>
            <w:left w:val="none" w:sz="0" w:space="0" w:color="auto"/>
            <w:bottom w:val="none" w:sz="0" w:space="0" w:color="auto"/>
            <w:right w:val="none" w:sz="0" w:space="0" w:color="auto"/>
          </w:divBdr>
          <w:divsChild>
            <w:div w:id="155655651">
              <w:marLeft w:val="240"/>
              <w:marRight w:val="240"/>
              <w:marTop w:val="240"/>
              <w:marBottom w:val="240"/>
              <w:divBdr>
                <w:top w:val="none" w:sz="0" w:space="0" w:color="auto"/>
                <w:left w:val="none" w:sz="0" w:space="0" w:color="auto"/>
                <w:bottom w:val="none" w:sz="0" w:space="0" w:color="auto"/>
                <w:right w:val="none" w:sz="0" w:space="0" w:color="auto"/>
              </w:divBdr>
              <w:divsChild>
                <w:div w:id="85542647">
                  <w:marLeft w:val="0"/>
                  <w:marRight w:val="0"/>
                  <w:marTop w:val="0"/>
                  <w:marBottom w:val="0"/>
                  <w:divBdr>
                    <w:top w:val="none" w:sz="0" w:space="0" w:color="auto"/>
                    <w:left w:val="none" w:sz="0" w:space="0" w:color="auto"/>
                    <w:bottom w:val="none" w:sz="0" w:space="0" w:color="auto"/>
                    <w:right w:val="none" w:sz="0" w:space="0" w:color="auto"/>
                  </w:divBdr>
                  <w:divsChild>
                    <w:div w:id="18177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80545">
      <w:bodyDiv w:val="1"/>
      <w:marLeft w:val="0"/>
      <w:marRight w:val="0"/>
      <w:marTop w:val="0"/>
      <w:marBottom w:val="0"/>
      <w:divBdr>
        <w:top w:val="none" w:sz="0" w:space="0" w:color="auto"/>
        <w:left w:val="none" w:sz="0" w:space="0" w:color="auto"/>
        <w:bottom w:val="none" w:sz="0" w:space="0" w:color="auto"/>
        <w:right w:val="none" w:sz="0" w:space="0" w:color="auto"/>
      </w:divBdr>
      <w:divsChild>
        <w:div w:id="1105265650">
          <w:marLeft w:val="0"/>
          <w:marRight w:val="0"/>
          <w:marTop w:val="0"/>
          <w:marBottom w:val="0"/>
          <w:divBdr>
            <w:top w:val="single" w:sz="2" w:space="0" w:color="2E2E2E"/>
            <w:left w:val="single" w:sz="2" w:space="0" w:color="2E2E2E"/>
            <w:bottom w:val="single" w:sz="2" w:space="0" w:color="2E2E2E"/>
            <w:right w:val="single" w:sz="2" w:space="0" w:color="2E2E2E"/>
          </w:divBdr>
          <w:divsChild>
            <w:div w:id="26569097">
              <w:marLeft w:val="0"/>
              <w:marRight w:val="0"/>
              <w:marTop w:val="0"/>
              <w:marBottom w:val="0"/>
              <w:divBdr>
                <w:top w:val="single" w:sz="6" w:space="0" w:color="C9C9C9"/>
                <w:left w:val="none" w:sz="0" w:space="0" w:color="auto"/>
                <w:bottom w:val="none" w:sz="0" w:space="0" w:color="auto"/>
                <w:right w:val="none" w:sz="0" w:space="0" w:color="auto"/>
              </w:divBdr>
              <w:divsChild>
                <w:div w:id="312225065">
                  <w:marLeft w:val="0"/>
                  <w:marRight w:val="0"/>
                  <w:marTop w:val="0"/>
                  <w:marBottom w:val="0"/>
                  <w:divBdr>
                    <w:top w:val="none" w:sz="0" w:space="0" w:color="auto"/>
                    <w:left w:val="none" w:sz="0" w:space="0" w:color="auto"/>
                    <w:bottom w:val="none" w:sz="0" w:space="0" w:color="auto"/>
                    <w:right w:val="none" w:sz="0" w:space="0" w:color="auto"/>
                  </w:divBdr>
                  <w:divsChild>
                    <w:div w:id="653677514">
                      <w:marLeft w:val="0"/>
                      <w:marRight w:val="0"/>
                      <w:marTop w:val="0"/>
                      <w:marBottom w:val="0"/>
                      <w:divBdr>
                        <w:top w:val="none" w:sz="0" w:space="0" w:color="auto"/>
                        <w:left w:val="none" w:sz="0" w:space="0" w:color="auto"/>
                        <w:bottom w:val="none" w:sz="0" w:space="0" w:color="auto"/>
                        <w:right w:val="none" w:sz="0" w:space="0" w:color="auto"/>
                      </w:divBdr>
                      <w:divsChild>
                        <w:div w:id="17948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14418">
      <w:bodyDiv w:val="1"/>
      <w:marLeft w:val="0"/>
      <w:marRight w:val="0"/>
      <w:marTop w:val="0"/>
      <w:marBottom w:val="0"/>
      <w:divBdr>
        <w:top w:val="none" w:sz="0" w:space="0" w:color="auto"/>
        <w:left w:val="none" w:sz="0" w:space="0" w:color="auto"/>
        <w:bottom w:val="none" w:sz="0" w:space="0" w:color="auto"/>
        <w:right w:val="none" w:sz="0" w:space="0" w:color="auto"/>
      </w:divBdr>
      <w:divsChild>
        <w:div w:id="477498154">
          <w:marLeft w:val="0"/>
          <w:marRight w:val="0"/>
          <w:marTop w:val="0"/>
          <w:marBottom w:val="0"/>
          <w:divBdr>
            <w:top w:val="none" w:sz="0" w:space="0" w:color="auto"/>
            <w:left w:val="none" w:sz="0" w:space="0" w:color="auto"/>
            <w:bottom w:val="none" w:sz="0" w:space="0" w:color="auto"/>
            <w:right w:val="none" w:sz="0" w:space="0" w:color="auto"/>
          </w:divBdr>
          <w:divsChild>
            <w:div w:id="113451608">
              <w:marLeft w:val="0"/>
              <w:marRight w:val="0"/>
              <w:marTop w:val="0"/>
              <w:marBottom w:val="0"/>
              <w:divBdr>
                <w:top w:val="none" w:sz="0" w:space="0" w:color="auto"/>
                <w:left w:val="none" w:sz="0" w:space="0" w:color="auto"/>
                <w:bottom w:val="none" w:sz="0" w:space="0" w:color="auto"/>
                <w:right w:val="none" w:sz="0" w:space="0" w:color="auto"/>
              </w:divBdr>
              <w:divsChild>
                <w:div w:id="2122915115">
                  <w:marLeft w:val="0"/>
                  <w:marRight w:val="0"/>
                  <w:marTop w:val="0"/>
                  <w:marBottom w:val="0"/>
                  <w:divBdr>
                    <w:top w:val="none" w:sz="0" w:space="0" w:color="auto"/>
                    <w:left w:val="none" w:sz="0" w:space="0" w:color="auto"/>
                    <w:bottom w:val="none" w:sz="0" w:space="0" w:color="auto"/>
                    <w:right w:val="none" w:sz="0" w:space="0" w:color="auto"/>
                  </w:divBdr>
                  <w:divsChild>
                    <w:div w:id="272442484">
                      <w:marLeft w:val="0"/>
                      <w:marRight w:val="0"/>
                      <w:marTop w:val="0"/>
                      <w:marBottom w:val="0"/>
                      <w:divBdr>
                        <w:top w:val="none" w:sz="0" w:space="0" w:color="auto"/>
                        <w:left w:val="none" w:sz="0" w:space="0" w:color="auto"/>
                        <w:bottom w:val="none" w:sz="0" w:space="0" w:color="auto"/>
                        <w:right w:val="none" w:sz="0" w:space="0" w:color="auto"/>
                      </w:divBdr>
                      <w:divsChild>
                        <w:div w:id="45302866">
                          <w:marLeft w:val="0"/>
                          <w:marRight w:val="0"/>
                          <w:marTop w:val="0"/>
                          <w:marBottom w:val="0"/>
                          <w:divBdr>
                            <w:top w:val="none" w:sz="0" w:space="0" w:color="auto"/>
                            <w:left w:val="none" w:sz="0" w:space="0" w:color="auto"/>
                            <w:bottom w:val="none" w:sz="0" w:space="0" w:color="auto"/>
                            <w:right w:val="none" w:sz="0" w:space="0" w:color="auto"/>
                          </w:divBdr>
                          <w:divsChild>
                            <w:div w:id="1069688104">
                              <w:marLeft w:val="0"/>
                              <w:marRight w:val="0"/>
                              <w:marTop w:val="0"/>
                              <w:marBottom w:val="0"/>
                              <w:divBdr>
                                <w:top w:val="none" w:sz="0" w:space="0" w:color="auto"/>
                                <w:left w:val="none" w:sz="0" w:space="0" w:color="auto"/>
                                <w:bottom w:val="none" w:sz="0" w:space="0" w:color="auto"/>
                                <w:right w:val="none" w:sz="0" w:space="0" w:color="auto"/>
                              </w:divBdr>
                              <w:divsChild>
                                <w:div w:id="1288006201">
                                  <w:marLeft w:val="0"/>
                                  <w:marRight w:val="0"/>
                                  <w:marTop w:val="0"/>
                                  <w:marBottom w:val="0"/>
                                  <w:divBdr>
                                    <w:top w:val="none" w:sz="0" w:space="0" w:color="auto"/>
                                    <w:left w:val="none" w:sz="0" w:space="0" w:color="auto"/>
                                    <w:bottom w:val="none" w:sz="0" w:space="0" w:color="auto"/>
                                    <w:right w:val="none" w:sz="0" w:space="0" w:color="auto"/>
                                  </w:divBdr>
                                  <w:divsChild>
                                    <w:div w:id="17527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327449">
      <w:bodyDiv w:val="1"/>
      <w:marLeft w:val="0"/>
      <w:marRight w:val="0"/>
      <w:marTop w:val="0"/>
      <w:marBottom w:val="0"/>
      <w:divBdr>
        <w:top w:val="none" w:sz="0" w:space="0" w:color="auto"/>
        <w:left w:val="none" w:sz="0" w:space="0" w:color="auto"/>
        <w:bottom w:val="none" w:sz="0" w:space="0" w:color="auto"/>
        <w:right w:val="none" w:sz="0" w:space="0" w:color="auto"/>
      </w:divBdr>
    </w:div>
    <w:div w:id="1665157974">
      <w:bodyDiv w:val="1"/>
      <w:marLeft w:val="0"/>
      <w:marRight w:val="0"/>
      <w:marTop w:val="0"/>
      <w:marBottom w:val="0"/>
      <w:divBdr>
        <w:top w:val="none" w:sz="0" w:space="0" w:color="auto"/>
        <w:left w:val="none" w:sz="0" w:space="0" w:color="auto"/>
        <w:bottom w:val="none" w:sz="0" w:space="0" w:color="auto"/>
        <w:right w:val="none" w:sz="0" w:space="0" w:color="auto"/>
      </w:divBdr>
      <w:divsChild>
        <w:div w:id="1625312177">
          <w:marLeft w:val="0"/>
          <w:marRight w:val="0"/>
          <w:marTop w:val="100"/>
          <w:marBottom w:val="100"/>
          <w:divBdr>
            <w:top w:val="none" w:sz="0" w:space="0" w:color="auto"/>
            <w:left w:val="none" w:sz="0" w:space="0" w:color="auto"/>
            <w:bottom w:val="none" w:sz="0" w:space="0" w:color="auto"/>
            <w:right w:val="none" w:sz="0" w:space="0" w:color="auto"/>
          </w:divBdr>
          <w:divsChild>
            <w:div w:id="1880706890">
              <w:marLeft w:val="0"/>
              <w:marRight w:val="0"/>
              <w:marTop w:val="0"/>
              <w:marBottom w:val="0"/>
              <w:divBdr>
                <w:top w:val="none" w:sz="0" w:space="0" w:color="auto"/>
                <w:left w:val="none" w:sz="0" w:space="0" w:color="auto"/>
                <w:bottom w:val="none" w:sz="0" w:space="0" w:color="auto"/>
                <w:right w:val="none" w:sz="0" w:space="0" w:color="auto"/>
              </w:divBdr>
              <w:divsChild>
                <w:div w:id="1821192749">
                  <w:marLeft w:val="105"/>
                  <w:marRight w:val="105"/>
                  <w:marTop w:val="105"/>
                  <w:marBottom w:val="105"/>
                  <w:divBdr>
                    <w:top w:val="none" w:sz="0" w:space="0" w:color="auto"/>
                    <w:left w:val="none" w:sz="0" w:space="0" w:color="auto"/>
                    <w:bottom w:val="none" w:sz="0" w:space="0" w:color="auto"/>
                    <w:right w:val="none" w:sz="0" w:space="0" w:color="auto"/>
                  </w:divBdr>
                  <w:divsChild>
                    <w:div w:id="1003625607">
                      <w:marLeft w:val="0"/>
                      <w:marRight w:val="0"/>
                      <w:marTop w:val="0"/>
                      <w:marBottom w:val="0"/>
                      <w:divBdr>
                        <w:top w:val="none" w:sz="0" w:space="0" w:color="auto"/>
                        <w:left w:val="none" w:sz="0" w:space="0" w:color="auto"/>
                        <w:bottom w:val="none" w:sz="0" w:space="0" w:color="auto"/>
                        <w:right w:val="none" w:sz="0" w:space="0" w:color="auto"/>
                      </w:divBdr>
                      <w:divsChild>
                        <w:div w:id="60560710">
                          <w:marLeft w:val="0"/>
                          <w:marRight w:val="0"/>
                          <w:marTop w:val="0"/>
                          <w:marBottom w:val="0"/>
                          <w:divBdr>
                            <w:top w:val="none" w:sz="0" w:space="0" w:color="auto"/>
                            <w:left w:val="none" w:sz="0" w:space="0" w:color="auto"/>
                            <w:bottom w:val="none" w:sz="0" w:space="0" w:color="auto"/>
                            <w:right w:val="none" w:sz="0" w:space="0" w:color="auto"/>
                          </w:divBdr>
                          <w:divsChild>
                            <w:div w:id="1324048271">
                              <w:marLeft w:val="0"/>
                              <w:marRight w:val="0"/>
                              <w:marTop w:val="0"/>
                              <w:marBottom w:val="0"/>
                              <w:divBdr>
                                <w:top w:val="none" w:sz="0" w:space="0" w:color="auto"/>
                                <w:left w:val="none" w:sz="0" w:space="0" w:color="auto"/>
                                <w:bottom w:val="none" w:sz="0" w:space="0" w:color="auto"/>
                                <w:right w:val="none" w:sz="0" w:space="0" w:color="auto"/>
                              </w:divBdr>
                              <w:divsChild>
                                <w:div w:id="133790771">
                                  <w:marLeft w:val="0"/>
                                  <w:marRight w:val="0"/>
                                  <w:marTop w:val="0"/>
                                  <w:marBottom w:val="0"/>
                                  <w:divBdr>
                                    <w:top w:val="none" w:sz="0" w:space="0" w:color="auto"/>
                                    <w:left w:val="none" w:sz="0" w:space="0" w:color="auto"/>
                                    <w:bottom w:val="none" w:sz="0" w:space="0" w:color="auto"/>
                                    <w:right w:val="none" w:sz="0" w:space="0" w:color="auto"/>
                                  </w:divBdr>
                                  <w:divsChild>
                                    <w:div w:id="516501407">
                                      <w:marLeft w:val="105"/>
                                      <w:marRight w:val="105"/>
                                      <w:marTop w:val="105"/>
                                      <w:marBottom w:val="105"/>
                                      <w:divBdr>
                                        <w:top w:val="none" w:sz="0" w:space="0" w:color="auto"/>
                                        <w:left w:val="none" w:sz="0" w:space="0" w:color="auto"/>
                                        <w:bottom w:val="none" w:sz="0" w:space="0" w:color="auto"/>
                                        <w:right w:val="none" w:sz="0" w:space="0" w:color="auto"/>
                                      </w:divBdr>
                                      <w:divsChild>
                                        <w:div w:id="597252633">
                                          <w:marLeft w:val="0"/>
                                          <w:marRight w:val="0"/>
                                          <w:marTop w:val="0"/>
                                          <w:marBottom w:val="0"/>
                                          <w:divBdr>
                                            <w:top w:val="none" w:sz="0" w:space="0" w:color="auto"/>
                                            <w:left w:val="none" w:sz="0" w:space="0" w:color="auto"/>
                                            <w:bottom w:val="none" w:sz="0" w:space="0" w:color="auto"/>
                                            <w:right w:val="none" w:sz="0" w:space="0" w:color="auto"/>
                                          </w:divBdr>
                                          <w:divsChild>
                                            <w:div w:id="1105929326">
                                              <w:marLeft w:val="0"/>
                                              <w:marRight w:val="0"/>
                                              <w:marTop w:val="0"/>
                                              <w:marBottom w:val="0"/>
                                              <w:divBdr>
                                                <w:top w:val="none" w:sz="0" w:space="0" w:color="auto"/>
                                                <w:left w:val="none" w:sz="0" w:space="0" w:color="auto"/>
                                                <w:bottom w:val="none" w:sz="0" w:space="0" w:color="auto"/>
                                                <w:right w:val="none" w:sz="0" w:space="0" w:color="auto"/>
                                              </w:divBdr>
                                              <w:divsChild>
                                                <w:div w:id="547452488">
                                                  <w:marLeft w:val="0"/>
                                                  <w:marRight w:val="0"/>
                                                  <w:marTop w:val="0"/>
                                                  <w:marBottom w:val="0"/>
                                                  <w:divBdr>
                                                    <w:top w:val="none" w:sz="0" w:space="0" w:color="auto"/>
                                                    <w:left w:val="none" w:sz="0" w:space="0" w:color="auto"/>
                                                    <w:bottom w:val="none" w:sz="0" w:space="0" w:color="auto"/>
                                                    <w:right w:val="none" w:sz="0" w:space="0" w:color="auto"/>
                                                  </w:divBdr>
                                                  <w:divsChild>
                                                    <w:div w:id="1300502904">
                                                      <w:marLeft w:val="0"/>
                                                      <w:marRight w:val="0"/>
                                                      <w:marTop w:val="0"/>
                                                      <w:marBottom w:val="0"/>
                                                      <w:divBdr>
                                                        <w:top w:val="none" w:sz="0" w:space="0" w:color="auto"/>
                                                        <w:left w:val="none" w:sz="0" w:space="0" w:color="auto"/>
                                                        <w:bottom w:val="none" w:sz="0" w:space="0" w:color="auto"/>
                                                        <w:right w:val="none" w:sz="0" w:space="0" w:color="auto"/>
                                                      </w:divBdr>
                                                      <w:divsChild>
                                                        <w:div w:id="2118871096">
                                                          <w:marLeft w:val="0"/>
                                                          <w:marRight w:val="0"/>
                                                          <w:marTop w:val="0"/>
                                                          <w:marBottom w:val="0"/>
                                                          <w:divBdr>
                                                            <w:top w:val="none" w:sz="0" w:space="0" w:color="auto"/>
                                                            <w:left w:val="none" w:sz="0" w:space="0" w:color="auto"/>
                                                            <w:bottom w:val="none" w:sz="0" w:space="0" w:color="auto"/>
                                                            <w:right w:val="none" w:sz="0" w:space="0" w:color="auto"/>
                                                          </w:divBdr>
                                                          <w:divsChild>
                                                            <w:div w:id="815221555">
                                                              <w:marLeft w:val="0"/>
                                                              <w:marRight w:val="0"/>
                                                              <w:marTop w:val="0"/>
                                                              <w:marBottom w:val="0"/>
                                                              <w:divBdr>
                                                                <w:top w:val="none" w:sz="0" w:space="0" w:color="auto"/>
                                                                <w:left w:val="none" w:sz="0" w:space="0" w:color="auto"/>
                                                                <w:bottom w:val="none" w:sz="0" w:space="0" w:color="auto"/>
                                                                <w:right w:val="none" w:sz="0" w:space="0" w:color="auto"/>
                                                              </w:divBdr>
                                                              <w:divsChild>
                                                                <w:div w:id="1396203761">
                                                                  <w:marLeft w:val="105"/>
                                                                  <w:marRight w:val="105"/>
                                                                  <w:marTop w:val="105"/>
                                                                  <w:marBottom w:val="105"/>
                                                                  <w:divBdr>
                                                                    <w:top w:val="none" w:sz="0" w:space="0" w:color="auto"/>
                                                                    <w:left w:val="none" w:sz="0" w:space="0" w:color="auto"/>
                                                                    <w:bottom w:val="none" w:sz="0" w:space="0" w:color="auto"/>
                                                                    <w:right w:val="none" w:sz="0" w:space="0" w:color="auto"/>
                                                                  </w:divBdr>
                                                                  <w:divsChild>
                                                                    <w:div w:id="185563540">
                                                                      <w:marLeft w:val="0"/>
                                                                      <w:marRight w:val="0"/>
                                                                      <w:marTop w:val="0"/>
                                                                      <w:marBottom w:val="0"/>
                                                                      <w:divBdr>
                                                                        <w:top w:val="none" w:sz="0" w:space="0" w:color="auto"/>
                                                                        <w:left w:val="none" w:sz="0" w:space="0" w:color="auto"/>
                                                                        <w:bottom w:val="none" w:sz="0" w:space="0" w:color="auto"/>
                                                                        <w:right w:val="none" w:sz="0" w:space="0" w:color="auto"/>
                                                                      </w:divBdr>
                                                                      <w:divsChild>
                                                                        <w:div w:id="1558542565">
                                                                          <w:marLeft w:val="0"/>
                                                                          <w:marRight w:val="0"/>
                                                                          <w:marTop w:val="0"/>
                                                                          <w:marBottom w:val="0"/>
                                                                          <w:divBdr>
                                                                            <w:top w:val="none" w:sz="0" w:space="0" w:color="auto"/>
                                                                            <w:left w:val="none" w:sz="0" w:space="0" w:color="auto"/>
                                                                            <w:bottom w:val="none" w:sz="0" w:space="0" w:color="auto"/>
                                                                            <w:right w:val="none" w:sz="0" w:space="0" w:color="auto"/>
                                                                          </w:divBdr>
                                                                          <w:divsChild>
                                                                            <w:div w:id="19603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886588">
      <w:bodyDiv w:val="1"/>
      <w:marLeft w:val="0"/>
      <w:marRight w:val="0"/>
      <w:marTop w:val="0"/>
      <w:marBottom w:val="0"/>
      <w:divBdr>
        <w:top w:val="none" w:sz="0" w:space="0" w:color="auto"/>
        <w:left w:val="none" w:sz="0" w:space="0" w:color="auto"/>
        <w:bottom w:val="none" w:sz="0" w:space="0" w:color="auto"/>
        <w:right w:val="none" w:sz="0" w:space="0" w:color="auto"/>
      </w:divBdr>
    </w:div>
    <w:div w:id="17654203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48">
          <w:marLeft w:val="0"/>
          <w:marRight w:val="0"/>
          <w:marTop w:val="0"/>
          <w:marBottom w:val="0"/>
          <w:divBdr>
            <w:top w:val="single" w:sz="2" w:space="0" w:color="2E2E2E"/>
            <w:left w:val="single" w:sz="2" w:space="0" w:color="2E2E2E"/>
            <w:bottom w:val="single" w:sz="2" w:space="0" w:color="2E2E2E"/>
            <w:right w:val="single" w:sz="2" w:space="0" w:color="2E2E2E"/>
          </w:divBdr>
          <w:divsChild>
            <w:div w:id="377170573">
              <w:marLeft w:val="0"/>
              <w:marRight w:val="0"/>
              <w:marTop w:val="0"/>
              <w:marBottom w:val="0"/>
              <w:divBdr>
                <w:top w:val="single" w:sz="6" w:space="0" w:color="C9C9C9"/>
                <w:left w:val="none" w:sz="0" w:space="0" w:color="auto"/>
                <w:bottom w:val="none" w:sz="0" w:space="0" w:color="auto"/>
                <w:right w:val="none" w:sz="0" w:space="0" w:color="auto"/>
              </w:divBdr>
              <w:divsChild>
                <w:div w:id="874200746">
                  <w:marLeft w:val="0"/>
                  <w:marRight w:val="0"/>
                  <w:marTop w:val="0"/>
                  <w:marBottom w:val="0"/>
                  <w:divBdr>
                    <w:top w:val="none" w:sz="0" w:space="0" w:color="auto"/>
                    <w:left w:val="none" w:sz="0" w:space="0" w:color="auto"/>
                    <w:bottom w:val="none" w:sz="0" w:space="0" w:color="auto"/>
                    <w:right w:val="none" w:sz="0" w:space="0" w:color="auto"/>
                  </w:divBdr>
                  <w:divsChild>
                    <w:div w:id="1208301890">
                      <w:marLeft w:val="0"/>
                      <w:marRight w:val="0"/>
                      <w:marTop w:val="0"/>
                      <w:marBottom w:val="0"/>
                      <w:divBdr>
                        <w:top w:val="none" w:sz="0" w:space="0" w:color="auto"/>
                        <w:left w:val="none" w:sz="0" w:space="0" w:color="auto"/>
                        <w:bottom w:val="none" w:sz="0" w:space="0" w:color="auto"/>
                        <w:right w:val="none" w:sz="0" w:space="0" w:color="auto"/>
                      </w:divBdr>
                      <w:divsChild>
                        <w:div w:id="14901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635962">
      <w:bodyDiv w:val="1"/>
      <w:marLeft w:val="0"/>
      <w:marRight w:val="0"/>
      <w:marTop w:val="0"/>
      <w:marBottom w:val="0"/>
      <w:divBdr>
        <w:top w:val="none" w:sz="0" w:space="0" w:color="auto"/>
        <w:left w:val="none" w:sz="0" w:space="0" w:color="auto"/>
        <w:bottom w:val="none" w:sz="0" w:space="0" w:color="auto"/>
        <w:right w:val="none" w:sz="0" w:space="0" w:color="auto"/>
      </w:divBdr>
      <w:divsChild>
        <w:div w:id="736780357">
          <w:marLeft w:val="0"/>
          <w:marRight w:val="0"/>
          <w:marTop w:val="0"/>
          <w:marBottom w:val="0"/>
          <w:divBdr>
            <w:top w:val="single" w:sz="2" w:space="0" w:color="2E2E2E"/>
            <w:left w:val="single" w:sz="2" w:space="0" w:color="2E2E2E"/>
            <w:bottom w:val="single" w:sz="2" w:space="0" w:color="2E2E2E"/>
            <w:right w:val="single" w:sz="2" w:space="0" w:color="2E2E2E"/>
          </w:divBdr>
          <w:divsChild>
            <w:div w:id="429934828">
              <w:marLeft w:val="0"/>
              <w:marRight w:val="0"/>
              <w:marTop w:val="0"/>
              <w:marBottom w:val="0"/>
              <w:divBdr>
                <w:top w:val="single" w:sz="6" w:space="0" w:color="C9C9C9"/>
                <w:left w:val="none" w:sz="0" w:space="0" w:color="auto"/>
                <w:bottom w:val="none" w:sz="0" w:space="0" w:color="auto"/>
                <w:right w:val="none" w:sz="0" w:space="0" w:color="auto"/>
              </w:divBdr>
              <w:divsChild>
                <w:div w:id="373047538">
                  <w:marLeft w:val="0"/>
                  <w:marRight w:val="0"/>
                  <w:marTop w:val="0"/>
                  <w:marBottom w:val="0"/>
                  <w:divBdr>
                    <w:top w:val="none" w:sz="0" w:space="0" w:color="auto"/>
                    <w:left w:val="none" w:sz="0" w:space="0" w:color="auto"/>
                    <w:bottom w:val="none" w:sz="0" w:space="0" w:color="auto"/>
                    <w:right w:val="none" w:sz="0" w:space="0" w:color="auto"/>
                  </w:divBdr>
                  <w:divsChild>
                    <w:div w:id="672298967">
                      <w:marLeft w:val="0"/>
                      <w:marRight w:val="0"/>
                      <w:marTop w:val="0"/>
                      <w:marBottom w:val="0"/>
                      <w:divBdr>
                        <w:top w:val="none" w:sz="0" w:space="0" w:color="auto"/>
                        <w:left w:val="none" w:sz="0" w:space="0" w:color="auto"/>
                        <w:bottom w:val="none" w:sz="0" w:space="0" w:color="auto"/>
                        <w:right w:val="none" w:sz="0" w:space="0" w:color="auto"/>
                      </w:divBdr>
                      <w:divsChild>
                        <w:div w:id="12929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956576">
      <w:bodyDiv w:val="1"/>
      <w:marLeft w:val="0"/>
      <w:marRight w:val="0"/>
      <w:marTop w:val="0"/>
      <w:marBottom w:val="0"/>
      <w:divBdr>
        <w:top w:val="none" w:sz="0" w:space="0" w:color="auto"/>
        <w:left w:val="none" w:sz="0" w:space="0" w:color="auto"/>
        <w:bottom w:val="none" w:sz="0" w:space="0" w:color="auto"/>
        <w:right w:val="none" w:sz="0" w:space="0" w:color="auto"/>
      </w:divBdr>
      <w:divsChild>
        <w:div w:id="873885940">
          <w:marLeft w:val="0"/>
          <w:marRight w:val="0"/>
          <w:marTop w:val="0"/>
          <w:marBottom w:val="0"/>
          <w:divBdr>
            <w:top w:val="single" w:sz="2" w:space="0" w:color="2E2E2E"/>
            <w:left w:val="single" w:sz="2" w:space="0" w:color="2E2E2E"/>
            <w:bottom w:val="single" w:sz="2" w:space="0" w:color="2E2E2E"/>
            <w:right w:val="single" w:sz="2" w:space="0" w:color="2E2E2E"/>
          </w:divBdr>
          <w:divsChild>
            <w:div w:id="2097363663">
              <w:marLeft w:val="0"/>
              <w:marRight w:val="0"/>
              <w:marTop w:val="0"/>
              <w:marBottom w:val="0"/>
              <w:divBdr>
                <w:top w:val="single" w:sz="6" w:space="0" w:color="C9C9C9"/>
                <w:left w:val="none" w:sz="0" w:space="0" w:color="auto"/>
                <w:bottom w:val="none" w:sz="0" w:space="0" w:color="auto"/>
                <w:right w:val="none" w:sz="0" w:space="0" w:color="auto"/>
              </w:divBdr>
              <w:divsChild>
                <w:div w:id="1261528354">
                  <w:marLeft w:val="0"/>
                  <w:marRight w:val="0"/>
                  <w:marTop w:val="0"/>
                  <w:marBottom w:val="0"/>
                  <w:divBdr>
                    <w:top w:val="none" w:sz="0" w:space="0" w:color="auto"/>
                    <w:left w:val="none" w:sz="0" w:space="0" w:color="auto"/>
                    <w:bottom w:val="none" w:sz="0" w:space="0" w:color="auto"/>
                    <w:right w:val="none" w:sz="0" w:space="0" w:color="auto"/>
                  </w:divBdr>
                  <w:divsChild>
                    <w:div w:id="104081923">
                      <w:marLeft w:val="0"/>
                      <w:marRight w:val="0"/>
                      <w:marTop w:val="0"/>
                      <w:marBottom w:val="0"/>
                      <w:divBdr>
                        <w:top w:val="none" w:sz="0" w:space="0" w:color="auto"/>
                        <w:left w:val="none" w:sz="0" w:space="0" w:color="auto"/>
                        <w:bottom w:val="none" w:sz="0" w:space="0" w:color="auto"/>
                        <w:right w:val="none" w:sz="0" w:space="0" w:color="auto"/>
                      </w:divBdr>
                      <w:divsChild>
                        <w:div w:id="9706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956585">
      <w:bodyDiv w:val="1"/>
      <w:marLeft w:val="0"/>
      <w:marRight w:val="0"/>
      <w:marTop w:val="0"/>
      <w:marBottom w:val="0"/>
      <w:divBdr>
        <w:top w:val="none" w:sz="0" w:space="0" w:color="auto"/>
        <w:left w:val="none" w:sz="0" w:space="0" w:color="auto"/>
        <w:bottom w:val="none" w:sz="0" w:space="0" w:color="auto"/>
        <w:right w:val="none" w:sz="0" w:space="0" w:color="auto"/>
      </w:divBdr>
      <w:divsChild>
        <w:div w:id="770588316">
          <w:marLeft w:val="0"/>
          <w:marRight w:val="0"/>
          <w:marTop w:val="0"/>
          <w:marBottom w:val="0"/>
          <w:divBdr>
            <w:top w:val="single" w:sz="2" w:space="0" w:color="2E2E2E"/>
            <w:left w:val="single" w:sz="2" w:space="0" w:color="2E2E2E"/>
            <w:bottom w:val="single" w:sz="2" w:space="0" w:color="2E2E2E"/>
            <w:right w:val="single" w:sz="2" w:space="0" w:color="2E2E2E"/>
          </w:divBdr>
          <w:divsChild>
            <w:div w:id="1228689585">
              <w:marLeft w:val="0"/>
              <w:marRight w:val="0"/>
              <w:marTop w:val="0"/>
              <w:marBottom w:val="0"/>
              <w:divBdr>
                <w:top w:val="single" w:sz="6" w:space="0" w:color="C9C9C9"/>
                <w:left w:val="none" w:sz="0" w:space="0" w:color="auto"/>
                <w:bottom w:val="none" w:sz="0" w:space="0" w:color="auto"/>
                <w:right w:val="none" w:sz="0" w:space="0" w:color="auto"/>
              </w:divBdr>
              <w:divsChild>
                <w:div w:id="5333241">
                  <w:marLeft w:val="0"/>
                  <w:marRight w:val="0"/>
                  <w:marTop w:val="0"/>
                  <w:marBottom w:val="0"/>
                  <w:divBdr>
                    <w:top w:val="none" w:sz="0" w:space="0" w:color="auto"/>
                    <w:left w:val="none" w:sz="0" w:space="0" w:color="auto"/>
                    <w:bottom w:val="none" w:sz="0" w:space="0" w:color="auto"/>
                    <w:right w:val="none" w:sz="0" w:space="0" w:color="auto"/>
                  </w:divBdr>
                  <w:divsChild>
                    <w:div w:id="143935319">
                      <w:marLeft w:val="0"/>
                      <w:marRight w:val="0"/>
                      <w:marTop w:val="0"/>
                      <w:marBottom w:val="0"/>
                      <w:divBdr>
                        <w:top w:val="none" w:sz="0" w:space="0" w:color="auto"/>
                        <w:left w:val="none" w:sz="0" w:space="0" w:color="auto"/>
                        <w:bottom w:val="none" w:sz="0" w:space="0" w:color="auto"/>
                        <w:right w:val="none" w:sz="0" w:space="0" w:color="auto"/>
                      </w:divBdr>
                      <w:divsChild>
                        <w:div w:id="203476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016/j.socscimed.2011.03.017" TargetMode="External"/><Relationship Id="rId18" Type="http://schemas.openxmlformats.org/officeDocument/2006/relationships/hyperlink" Target="http://dx.doi.org/10.1016/S0016-7185(99)00021-4" TargetMode="External"/><Relationship Id="rId26" Type="http://schemas.openxmlformats.org/officeDocument/2006/relationships/hyperlink" Target="http://dx.doi.org/10.1080/10473289.2006.10464485" TargetMode="External"/><Relationship Id="rId39" Type="http://schemas.openxmlformats.org/officeDocument/2006/relationships/chart" Target="charts/chart2.xml"/><Relationship Id="rId21" Type="http://schemas.openxmlformats.org/officeDocument/2006/relationships/hyperlink" Target="http://dx.doi.org/10.1016/j.socscimed.2005.08.045" TargetMode="External"/><Relationship Id="rId34" Type="http://schemas.openxmlformats.org/officeDocument/2006/relationships/hyperlink" Target="http://www.hindawi.com/72540768/" TargetMode="Externa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x.doi.org/10.1016/j.healthplace.2004.11.007" TargetMode="External"/><Relationship Id="rId17" Type="http://schemas.openxmlformats.org/officeDocument/2006/relationships/hyperlink" Target="http://dx.doi.org/10.1016/S1353-8292(99)00020-9" TargetMode="External"/><Relationship Id="rId25" Type="http://schemas.openxmlformats.org/officeDocument/2006/relationships/hyperlink" Target="http://dx.doi.org/10.1016/j.socscimed.2011.09.034" TargetMode="External"/><Relationship Id="rId33" Type="http://schemas.openxmlformats.org/officeDocument/2006/relationships/hyperlink" Target="http://dx.doi.org/10.1016/S0277-9536(99)00454-2" TargetMode="External"/><Relationship Id="rId38" Type="http://schemas.openxmlformats.org/officeDocument/2006/relationships/chart" Target="charts/chart1.xml"/><Relationship Id="rId46"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dx.doi.org/10.1016/0277-9536(82)90309-4" TargetMode="External"/><Relationship Id="rId20" Type="http://schemas.openxmlformats.org/officeDocument/2006/relationships/hyperlink" Target="http://dx.doi.org/10.1016/j.alcr.2014.01.001" TargetMode="External"/><Relationship Id="rId29" Type="http://schemas.openxmlformats.org/officeDocument/2006/relationships/hyperlink" Target="http://dx.doi.org/10.1016/j.socscimed.2009.08.015" TargetMode="External"/><Relationship Id="rId41" Type="http://schemas.openxmlformats.org/officeDocument/2006/relationships/chart" Target="charts/chart4.xm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S0277-9536(98)00310-4" TargetMode="External"/><Relationship Id="rId24" Type="http://schemas.openxmlformats.org/officeDocument/2006/relationships/hyperlink" Target="http://dx.doi.org/10.1016/S0140-6736(08)61689-X" TargetMode="External"/><Relationship Id="rId32" Type="http://schemas.openxmlformats.org/officeDocument/2006/relationships/hyperlink" Target="http://dx.doi.org/10.3109/08958378.2011.593587" TargetMode="External"/><Relationship Id="rId37" Type="http://schemas.openxmlformats.org/officeDocument/2006/relationships/hyperlink" Target="http://dx.doi.org/10.1016/j.healthplace.2007.02.002" TargetMode="External"/><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x.doi.org/10.1016/0277-9536(82)90309-4" TargetMode="External"/><Relationship Id="rId23" Type="http://schemas.openxmlformats.org/officeDocument/2006/relationships/hyperlink" Target="http://dx.doi.org/10.1016/j.healthplace.2012.04.001" TargetMode="External"/><Relationship Id="rId28" Type="http://schemas.openxmlformats.org/officeDocument/2006/relationships/hyperlink" Target="http://dx.doi.org/10.1080/09603120500155963" TargetMode="External"/><Relationship Id="rId36" Type="http://schemas.openxmlformats.org/officeDocument/2006/relationships/hyperlink" Target="http://dx.doi.org/10.1016/j.socscimed.2004.08.028" TargetMode="External"/><Relationship Id="rId49" Type="http://schemas.openxmlformats.org/officeDocument/2006/relationships/chart" Target="charts/chart12.xml"/><Relationship Id="rId57" Type="http://schemas.openxmlformats.org/officeDocument/2006/relationships/theme" Target="theme/theme1.xml"/><Relationship Id="rId10" Type="http://schemas.openxmlformats.org/officeDocument/2006/relationships/hyperlink" Target="https://www.gov.uk/government/collections/rural-living%20Accessed%2012/12/14" TargetMode="External"/><Relationship Id="rId19" Type="http://schemas.openxmlformats.org/officeDocument/2006/relationships/hyperlink" Target="http://dx.doi.org/10.1080/10920277.2000.10595939" TargetMode="External"/><Relationship Id="rId31" Type="http://schemas.openxmlformats.org/officeDocument/2006/relationships/hyperlink" Target="http://dx.doi.org/10.1016/j.socscimed.2008.11.024" TargetMode="External"/><Relationship Id="rId44" Type="http://schemas.openxmlformats.org/officeDocument/2006/relationships/chart" Target="charts/chart7.xml"/><Relationship Id="rId52"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dx.doi.org/10.1179/ldn.1997.22.2.142" TargetMode="External"/><Relationship Id="rId14" Type="http://schemas.openxmlformats.org/officeDocument/2006/relationships/hyperlink" Target="http://dx.doi.org/10.1016/0277-9536(82)90309-4" TargetMode="External"/><Relationship Id="rId22" Type="http://schemas.openxmlformats.org/officeDocument/2006/relationships/hyperlink" Target="http://dx.doi.org/10.1016/j.jada.2007.08.012" TargetMode="External"/><Relationship Id="rId27" Type="http://schemas.openxmlformats.org/officeDocument/2006/relationships/hyperlink" Target="http://dx.doi.org/10.1016/1353-8292(95)00005-7" TargetMode="External"/><Relationship Id="rId30" Type="http://schemas.openxmlformats.org/officeDocument/2006/relationships/hyperlink" Target="http://dx.doi.org/10.1016/j.socscimed.2011.09.030" TargetMode="External"/><Relationship Id="rId35" Type="http://schemas.openxmlformats.org/officeDocument/2006/relationships/hyperlink" Target="http://www.hindawi.com/48321417/" TargetMode="Externa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0515431189001"/>
          <c:y val="9.9524291159519704E-2"/>
          <c:w val="0.75102713771143403"/>
          <c:h val="0.78893210444054296"/>
        </c:manualLayout>
      </c:layout>
      <c:lineChart>
        <c:grouping val="standard"/>
        <c:varyColors val="0"/>
        <c:ser>
          <c:idx val="0"/>
          <c:order val="0"/>
          <c:tx>
            <c:strRef>
              <c:f>Sheet1!$Q$50</c:f>
              <c:strCache>
                <c:ptCount val="1"/>
                <c:pt idx="0">
                  <c:v>Inner London</c:v>
                </c:pt>
              </c:strCache>
            </c:strRef>
          </c:tx>
          <c:spPr>
            <a:ln w="28575" cap="rnd" cmpd="dbl">
              <a:solidFill>
                <a:schemeClr val="tx1"/>
              </a:solidFill>
              <a:prstDash val="lgDashDotDot"/>
              <a:round/>
            </a:ln>
            <a:effectLst/>
          </c:spPr>
          <c:marker>
            <c:symbol val="none"/>
          </c:marker>
          <c:cat>
            <c:strRef>
              <c:f>Sheet1!$R$49:$Z$49</c:f>
              <c:strCache>
                <c:ptCount val="9"/>
                <c:pt idx="0">
                  <c:v>20-24</c:v>
                </c:pt>
                <c:pt idx="1">
                  <c:v>25-29</c:v>
                </c:pt>
                <c:pt idx="2">
                  <c:v>30-39</c:v>
                </c:pt>
                <c:pt idx="3">
                  <c:v>40-49</c:v>
                </c:pt>
                <c:pt idx="4">
                  <c:v>50-59</c:v>
                </c:pt>
                <c:pt idx="5">
                  <c:v>60-64</c:v>
                </c:pt>
                <c:pt idx="6">
                  <c:v>65-74</c:v>
                </c:pt>
                <c:pt idx="7">
                  <c:v>75-84</c:v>
                </c:pt>
                <c:pt idx="8">
                  <c:v>85+</c:v>
                </c:pt>
              </c:strCache>
            </c:strRef>
          </c:cat>
          <c:val>
            <c:numRef>
              <c:f>Sheet1!$R$50:$Z$50</c:f>
              <c:numCache>
                <c:formatCode>0.00%</c:formatCode>
                <c:ptCount val="9"/>
                <c:pt idx="0">
                  <c:v>5.7000000000000002E-2</c:v>
                </c:pt>
                <c:pt idx="1">
                  <c:v>4.8000000000000001E-2</c:v>
                </c:pt>
                <c:pt idx="2">
                  <c:v>9.5000000000000001E-2</c:v>
                </c:pt>
                <c:pt idx="3">
                  <c:v>0.17699999999999999</c:v>
                </c:pt>
                <c:pt idx="4">
                  <c:v>0.28399999999999997</c:v>
                </c:pt>
                <c:pt idx="5">
                  <c:v>0.38300000000000001</c:v>
                </c:pt>
                <c:pt idx="6">
                  <c:v>0.42799999999999999</c:v>
                </c:pt>
                <c:pt idx="7">
                  <c:v>0.56699999999999995</c:v>
                </c:pt>
                <c:pt idx="8">
                  <c:v>0.74399999999999999</c:v>
                </c:pt>
              </c:numCache>
            </c:numRef>
          </c:val>
          <c:smooth val="0"/>
        </c:ser>
        <c:ser>
          <c:idx val="1"/>
          <c:order val="1"/>
          <c:tx>
            <c:strRef>
              <c:f>Sheet1!$Q$51</c:f>
              <c:strCache>
                <c:ptCount val="1"/>
                <c:pt idx="0">
                  <c:v>OuterLondon</c:v>
                </c:pt>
              </c:strCache>
            </c:strRef>
          </c:tx>
          <c:spPr>
            <a:ln w="28575" cap="rnd">
              <a:solidFill>
                <a:schemeClr val="tx1"/>
              </a:solidFill>
              <a:prstDash val="sysDash"/>
              <a:round/>
            </a:ln>
            <a:effectLst/>
          </c:spPr>
          <c:marker>
            <c:symbol val="none"/>
          </c:marker>
          <c:cat>
            <c:strRef>
              <c:f>Sheet1!$R$49:$Z$49</c:f>
              <c:strCache>
                <c:ptCount val="9"/>
                <c:pt idx="0">
                  <c:v>20-24</c:v>
                </c:pt>
                <c:pt idx="1">
                  <c:v>25-29</c:v>
                </c:pt>
                <c:pt idx="2">
                  <c:v>30-39</c:v>
                </c:pt>
                <c:pt idx="3">
                  <c:v>40-49</c:v>
                </c:pt>
                <c:pt idx="4">
                  <c:v>50-59</c:v>
                </c:pt>
                <c:pt idx="5">
                  <c:v>60-64</c:v>
                </c:pt>
                <c:pt idx="6">
                  <c:v>65-74</c:v>
                </c:pt>
                <c:pt idx="7">
                  <c:v>75-84</c:v>
                </c:pt>
                <c:pt idx="8">
                  <c:v>85+</c:v>
                </c:pt>
              </c:strCache>
            </c:strRef>
          </c:cat>
          <c:val>
            <c:numRef>
              <c:f>Sheet1!$R$51:$Z$51</c:f>
              <c:numCache>
                <c:formatCode>###0.0%</c:formatCode>
                <c:ptCount val="9"/>
                <c:pt idx="0">
                  <c:v>5.0454779474858401E-2</c:v>
                </c:pt>
                <c:pt idx="1">
                  <c:v>5.5502925606018397E-2</c:v>
                </c:pt>
                <c:pt idx="2">
                  <c:v>8.1499571982476496E-2</c:v>
                </c:pt>
                <c:pt idx="3">
                  <c:v>0.13304707173758601</c:v>
                </c:pt>
                <c:pt idx="4">
                  <c:v>0.22131340935902499</c:v>
                </c:pt>
                <c:pt idx="5">
                  <c:v>0.32272251308900501</c:v>
                </c:pt>
                <c:pt idx="6">
                  <c:v>0.39572848901436097</c:v>
                </c:pt>
                <c:pt idx="7">
                  <c:v>0.55146854442694304</c:v>
                </c:pt>
                <c:pt idx="8">
                  <c:v>0.735580524344569</c:v>
                </c:pt>
              </c:numCache>
            </c:numRef>
          </c:val>
          <c:smooth val="0"/>
        </c:ser>
        <c:ser>
          <c:idx val="2"/>
          <c:order val="2"/>
          <c:tx>
            <c:strRef>
              <c:f>Sheet1!$Q$52</c:f>
              <c:strCache>
                <c:ptCount val="1"/>
                <c:pt idx="0">
                  <c:v>Major urban </c:v>
                </c:pt>
              </c:strCache>
            </c:strRef>
          </c:tx>
          <c:spPr>
            <a:ln w="28575" cap="rnd">
              <a:solidFill>
                <a:schemeClr val="tx1"/>
              </a:solidFill>
              <a:round/>
            </a:ln>
            <a:effectLst/>
          </c:spPr>
          <c:marker>
            <c:symbol val="none"/>
          </c:marker>
          <c:cat>
            <c:strRef>
              <c:f>Sheet1!$R$49:$Z$49</c:f>
              <c:strCache>
                <c:ptCount val="9"/>
                <c:pt idx="0">
                  <c:v>20-24</c:v>
                </c:pt>
                <c:pt idx="1">
                  <c:v>25-29</c:v>
                </c:pt>
                <c:pt idx="2">
                  <c:v>30-39</c:v>
                </c:pt>
                <c:pt idx="3">
                  <c:v>40-49</c:v>
                </c:pt>
                <c:pt idx="4">
                  <c:v>50-59</c:v>
                </c:pt>
                <c:pt idx="5">
                  <c:v>60-64</c:v>
                </c:pt>
                <c:pt idx="6">
                  <c:v>65-74</c:v>
                </c:pt>
                <c:pt idx="7">
                  <c:v>75-84</c:v>
                </c:pt>
                <c:pt idx="8">
                  <c:v>85+</c:v>
                </c:pt>
              </c:strCache>
            </c:strRef>
          </c:cat>
          <c:val>
            <c:numRef>
              <c:f>Sheet1!$R$52:$Z$52</c:f>
              <c:numCache>
                <c:formatCode>###0.0%</c:formatCode>
                <c:ptCount val="9"/>
                <c:pt idx="0">
                  <c:v>7.4211035004412298E-2</c:v>
                </c:pt>
                <c:pt idx="1">
                  <c:v>8.1198892742371701E-2</c:v>
                </c:pt>
                <c:pt idx="2">
                  <c:v>0.106287957632366</c:v>
                </c:pt>
                <c:pt idx="3">
                  <c:v>0.167919376610627</c:v>
                </c:pt>
                <c:pt idx="4">
                  <c:v>0.27516879219805002</c:v>
                </c:pt>
                <c:pt idx="5">
                  <c:v>0.40439351315571698</c:v>
                </c:pt>
                <c:pt idx="6">
                  <c:v>0.467169337103362</c:v>
                </c:pt>
                <c:pt idx="7">
                  <c:v>0.61229009042258697</c:v>
                </c:pt>
                <c:pt idx="8">
                  <c:v>0.79685707731130995</c:v>
                </c:pt>
              </c:numCache>
            </c:numRef>
          </c:val>
          <c:smooth val="0"/>
        </c:ser>
        <c:ser>
          <c:idx val="3"/>
          <c:order val="3"/>
          <c:tx>
            <c:strRef>
              <c:f>Sheet1!$Q$53</c:f>
              <c:strCache>
                <c:ptCount val="1"/>
                <c:pt idx="0">
                  <c:v>Large Urban </c:v>
                </c:pt>
              </c:strCache>
            </c:strRef>
          </c:tx>
          <c:spPr>
            <a:ln w="28575" cap="rnd">
              <a:solidFill>
                <a:schemeClr val="tx1"/>
              </a:solidFill>
              <a:prstDash val="dash"/>
              <a:round/>
            </a:ln>
            <a:effectLst/>
          </c:spPr>
          <c:marker>
            <c:symbol val="none"/>
          </c:marker>
          <c:cat>
            <c:strRef>
              <c:f>Sheet1!$R$49:$Z$49</c:f>
              <c:strCache>
                <c:ptCount val="9"/>
                <c:pt idx="0">
                  <c:v>20-24</c:v>
                </c:pt>
                <c:pt idx="1">
                  <c:v>25-29</c:v>
                </c:pt>
                <c:pt idx="2">
                  <c:v>30-39</c:v>
                </c:pt>
                <c:pt idx="3">
                  <c:v>40-49</c:v>
                </c:pt>
                <c:pt idx="4">
                  <c:v>50-59</c:v>
                </c:pt>
                <c:pt idx="5">
                  <c:v>60-64</c:v>
                </c:pt>
                <c:pt idx="6">
                  <c:v>65-74</c:v>
                </c:pt>
                <c:pt idx="7">
                  <c:v>75-84</c:v>
                </c:pt>
                <c:pt idx="8">
                  <c:v>85+</c:v>
                </c:pt>
              </c:strCache>
            </c:strRef>
          </c:cat>
          <c:val>
            <c:numRef>
              <c:f>Sheet1!$R$53:$Z$53</c:f>
              <c:numCache>
                <c:formatCode>###0.0%</c:formatCode>
                <c:ptCount val="9"/>
                <c:pt idx="0">
                  <c:v>7.0382074116633206E-2</c:v>
                </c:pt>
                <c:pt idx="1">
                  <c:v>7.6603559092300294E-2</c:v>
                </c:pt>
                <c:pt idx="2">
                  <c:v>0.100575505175869</c:v>
                </c:pt>
                <c:pt idx="3">
                  <c:v>0.15273960838199899</c:v>
                </c:pt>
                <c:pt idx="4">
                  <c:v>0.24884217217580801</c:v>
                </c:pt>
                <c:pt idx="5">
                  <c:v>0.36208913323195702</c:v>
                </c:pt>
                <c:pt idx="6">
                  <c:v>0.43066025474395597</c:v>
                </c:pt>
                <c:pt idx="7">
                  <c:v>0.58610016882385996</c:v>
                </c:pt>
                <c:pt idx="8">
                  <c:v>0.75436241610738297</c:v>
                </c:pt>
              </c:numCache>
            </c:numRef>
          </c:val>
          <c:smooth val="0"/>
        </c:ser>
        <c:ser>
          <c:idx val="4"/>
          <c:order val="4"/>
          <c:tx>
            <c:strRef>
              <c:f>Sheet1!$Q$54</c:f>
              <c:strCache>
                <c:ptCount val="1"/>
                <c:pt idx="0">
                  <c:v>Other Urban</c:v>
                </c:pt>
              </c:strCache>
            </c:strRef>
          </c:tx>
          <c:spPr>
            <a:ln w="28575" cap="rnd" cmpd="dbl">
              <a:solidFill>
                <a:schemeClr val="accent3"/>
              </a:solidFill>
              <a:prstDash val="solid"/>
              <a:round/>
            </a:ln>
            <a:effectLst/>
          </c:spPr>
          <c:marker>
            <c:symbol val="none"/>
          </c:marker>
          <c:cat>
            <c:strRef>
              <c:f>Sheet1!$R$49:$Z$49</c:f>
              <c:strCache>
                <c:ptCount val="9"/>
                <c:pt idx="0">
                  <c:v>20-24</c:v>
                </c:pt>
                <c:pt idx="1">
                  <c:v>25-29</c:v>
                </c:pt>
                <c:pt idx="2">
                  <c:v>30-39</c:v>
                </c:pt>
                <c:pt idx="3">
                  <c:v>40-49</c:v>
                </c:pt>
                <c:pt idx="4">
                  <c:v>50-59</c:v>
                </c:pt>
                <c:pt idx="5">
                  <c:v>60-64</c:v>
                </c:pt>
                <c:pt idx="6">
                  <c:v>65-74</c:v>
                </c:pt>
                <c:pt idx="7">
                  <c:v>75-84</c:v>
                </c:pt>
                <c:pt idx="8">
                  <c:v>85+</c:v>
                </c:pt>
              </c:strCache>
            </c:strRef>
          </c:cat>
          <c:val>
            <c:numRef>
              <c:f>Sheet1!$R$54:$Z$54</c:f>
              <c:numCache>
                <c:formatCode>###0.0%</c:formatCode>
                <c:ptCount val="9"/>
                <c:pt idx="0">
                  <c:v>7.0276830607409094E-2</c:v>
                </c:pt>
                <c:pt idx="1">
                  <c:v>7.6289865503126303E-2</c:v>
                </c:pt>
                <c:pt idx="2">
                  <c:v>9.4848478973185699E-2</c:v>
                </c:pt>
                <c:pt idx="3">
                  <c:v>0.14436548223350301</c:v>
                </c:pt>
                <c:pt idx="4">
                  <c:v>0.23777061036993599</c:v>
                </c:pt>
                <c:pt idx="5">
                  <c:v>0.35064094263887102</c:v>
                </c:pt>
                <c:pt idx="6">
                  <c:v>0.41756833176248798</c:v>
                </c:pt>
                <c:pt idx="7">
                  <c:v>0.58519337016574602</c:v>
                </c:pt>
                <c:pt idx="8">
                  <c:v>0.76821730644111896</c:v>
                </c:pt>
              </c:numCache>
            </c:numRef>
          </c:val>
          <c:smooth val="0"/>
        </c:ser>
        <c:ser>
          <c:idx val="5"/>
          <c:order val="5"/>
          <c:tx>
            <c:strRef>
              <c:f>Sheet1!$Q$55</c:f>
              <c:strCache>
                <c:ptCount val="1"/>
                <c:pt idx="0">
                  <c:v>Significant Rural </c:v>
                </c:pt>
              </c:strCache>
            </c:strRef>
          </c:tx>
          <c:spPr>
            <a:ln w="28575" cap="rnd">
              <a:solidFill>
                <a:schemeClr val="tx1"/>
              </a:solidFill>
              <a:prstDash val="dashDot"/>
              <a:round/>
            </a:ln>
            <a:effectLst/>
          </c:spPr>
          <c:marker>
            <c:symbol val="none"/>
          </c:marker>
          <c:cat>
            <c:strRef>
              <c:f>Sheet1!$R$49:$Z$49</c:f>
              <c:strCache>
                <c:ptCount val="9"/>
                <c:pt idx="0">
                  <c:v>20-24</c:v>
                </c:pt>
                <c:pt idx="1">
                  <c:v>25-29</c:v>
                </c:pt>
                <c:pt idx="2">
                  <c:v>30-39</c:v>
                </c:pt>
                <c:pt idx="3">
                  <c:v>40-49</c:v>
                </c:pt>
                <c:pt idx="4">
                  <c:v>50-59</c:v>
                </c:pt>
                <c:pt idx="5">
                  <c:v>60-64</c:v>
                </c:pt>
                <c:pt idx="6">
                  <c:v>65-74</c:v>
                </c:pt>
                <c:pt idx="7">
                  <c:v>75-84</c:v>
                </c:pt>
                <c:pt idx="8">
                  <c:v>85+</c:v>
                </c:pt>
              </c:strCache>
            </c:strRef>
          </c:cat>
          <c:val>
            <c:numRef>
              <c:f>Sheet1!$R$55:$Z$55</c:f>
              <c:numCache>
                <c:formatCode>###0.0%</c:formatCode>
                <c:ptCount val="9"/>
                <c:pt idx="0">
                  <c:v>6.23153951444421E-2</c:v>
                </c:pt>
                <c:pt idx="1">
                  <c:v>6.4103256467030301E-2</c:v>
                </c:pt>
                <c:pt idx="2">
                  <c:v>8.3003707001884502E-2</c:v>
                </c:pt>
                <c:pt idx="3">
                  <c:v>0.12422939557314799</c:v>
                </c:pt>
                <c:pt idx="4">
                  <c:v>0.19751921572237299</c:v>
                </c:pt>
                <c:pt idx="5">
                  <c:v>0.30694698354661798</c:v>
                </c:pt>
                <c:pt idx="6">
                  <c:v>0.38460433721097198</c:v>
                </c:pt>
                <c:pt idx="7">
                  <c:v>0.56487401278676197</c:v>
                </c:pt>
                <c:pt idx="8">
                  <c:v>0.761890150352869</c:v>
                </c:pt>
              </c:numCache>
            </c:numRef>
          </c:val>
          <c:smooth val="0"/>
        </c:ser>
        <c:ser>
          <c:idx val="6"/>
          <c:order val="6"/>
          <c:tx>
            <c:strRef>
              <c:f>Sheet1!$Q$56</c:f>
              <c:strCache>
                <c:ptCount val="1"/>
                <c:pt idx="0">
                  <c:v>Rural 50</c:v>
                </c:pt>
              </c:strCache>
            </c:strRef>
          </c:tx>
          <c:spPr>
            <a:ln w="28575" cap="rnd">
              <a:solidFill>
                <a:schemeClr val="accent3"/>
              </a:solidFill>
              <a:prstDash val="sysDot"/>
              <a:round/>
            </a:ln>
            <a:effectLst/>
          </c:spPr>
          <c:marker>
            <c:symbol val="none"/>
          </c:marker>
          <c:cat>
            <c:strRef>
              <c:f>Sheet1!$R$49:$Z$49</c:f>
              <c:strCache>
                <c:ptCount val="9"/>
                <c:pt idx="0">
                  <c:v>20-24</c:v>
                </c:pt>
                <c:pt idx="1">
                  <c:v>25-29</c:v>
                </c:pt>
                <c:pt idx="2">
                  <c:v>30-39</c:v>
                </c:pt>
                <c:pt idx="3">
                  <c:v>40-49</c:v>
                </c:pt>
                <c:pt idx="4">
                  <c:v>50-59</c:v>
                </c:pt>
                <c:pt idx="5">
                  <c:v>60-64</c:v>
                </c:pt>
                <c:pt idx="6">
                  <c:v>65-74</c:v>
                </c:pt>
                <c:pt idx="7">
                  <c:v>75-84</c:v>
                </c:pt>
                <c:pt idx="8">
                  <c:v>85+</c:v>
                </c:pt>
              </c:strCache>
            </c:strRef>
          </c:cat>
          <c:val>
            <c:numRef>
              <c:f>Sheet1!$R$56:$Z$56</c:f>
              <c:numCache>
                <c:formatCode>###0.0%</c:formatCode>
                <c:ptCount val="9"/>
                <c:pt idx="0">
                  <c:v>6.5343824837495706E-2</c:v>
                </c:pt>
                <c:pt idx="1">
                  <c:v>7.3702631756074596E-2</c:v>
                </c:pt>
                <c:pt idx="2">
                  <c:v>8.5565994665641507E-2</c:v>
                </c:pt>
                <c:pt idx="3">
                  <c:v>0.124492318559068</c:v>
                </c:pt>
                <c:pt idx="4">
                  <c:v>0.20201426155995</c:v>
                </c:pt>
                <c:pt idx="5">
                  <c:v>0.30328490208464898</c:v>
                </c:pt>
                <c:pt idx="6">
                  <c:v>0.37635205215587503</c:v>
                </c:pt>
                <c:pt idx="7">
                  <c:v>0.554713666062702</c:v>
                </c:pt>
                <c:pt idx="8">
                  <c:v>0.75708438287153701</c:v>
                </c:pt>
              </c:numCache>
            </c:numRef>
          </c:val>
          <c:smooth val="0"/>
        </c:ser>
        <c:ser>
          <c:idx val="7"/>
          <c:order val="7"/>
          <c:tx>
            <c:strRef>
              <c:f>Sheet1!$Q$57</c:f>
              <c:strCache>
                <c:ptCount val="1"/>
                <c:pt idx="0">
                  <c:v>Rural 80 </c:v>
                </c:pt>
              </c:strCache>
            </c:strRef>
          </c:tx>
          <c:spPr>
            <a:ln w="28575" cap="rnd">
              <a:solidFill>
                <a:schemeClr val="tx1"/>
              </a:solidFill>
              <a:prstDash val="lgDashDot"/>
              <a:round/>
            </a:ln>
            <a:effectLst/>
          </c:spPr>
          <c:marker>
            <c:symbol val="none"/>
          </c:marker>
          <c:cat>
            <c:strRef>
              <c:f>Sheet1!$R$49:$Z$49</c:f>
              <c:strCache>
                <c:ptCount val="9"/>
                <c:pt idx="0">
                  <c:v>20-24</c:v>
                </c:pt>
                <c:pt idx="1">
                  <c:v>25-29</c:v>
                </c:pt>
                <c:pt idx="2">
                  <c:v>30-39</c:v>
                </c:pt>
                <c:pt idx="3">
                  <c:v>40-49</c:v>
                </c:pt>
                <c:pt idx="4">
                  <c:v>50-59</c:v>
                </c:pt>
                <c:pt idx="5">
                  <c:v>60-64</c:v>
                </c:pt>
                <c:pt idx="6">
                  <c:v>65-74</c:v>
                </c:pt>
                <c:pt idx="7">
                  <c:v>75-84</c:v>
                </c:pt>
                <c:pt idx="8">
                  <c:v>85+</c:v>
                </c:pt>
              </c:strCache>
            </c:strRef>
          </c:cat>
          <c:val>
            <c:numRef>
              <c:f>Sheet1!$R$57:$Z$57</c:f>
              <c:numCache>
                <c:formatCode>###0.0%</c:formatCode>
                <c:ptCount val="9"/>
                <c:pt idx="0">
                  <c:v>6.0672578804109201E-2</c:v>
                </c:pt>
                <c:pt idx="1">
                  <c:v>7.13126895676095E-2</c:v>
                </c:pt>
                <c:pt idx="2">
                  <c:v>8.2813046301383503E-2</c:v>
                </c:pt>
                <c:pt idx="3">
                  <c:v>0.113632917151089</c:v>
                </c:pt>
                <c:pt idx="4">
                  <c:v>0.188950567067043</c:v>
                </c:pt>
                <c:pt idx="5">
                  <c:v>0.27608776960478798</c:v>
                </c:pt>
                <c:pt idx="6">
                  <c:v>0.36340716729695699</c:v>
                </c:pt>
                <c:pt idx="7">
                  <c:v>0.54013062017595903</c:v>
                </c:pt>
                <c:pt idx="8">
                  <c:v>0.73865833705191097</c:v>
                </c:pt>
              </c:numCache>
            </c:numRef>
          </c:val>
          <c:smooth val="0"/>
        </c:ser>
        <c:dLbls>
          <c:showLegendKey val="0"/>
          <c:showVal val="0"/>
          <c:showCatName val="0"/>
          <c:showSerName val="0"/>
          <c:showPercent val="0"/>
          <c:showBubbleSize val="0"/>
        </c:dLbls>
        <c:smooth val="0"/>
        <c:axId val="418259568"/>
        <c:axId val="418258784"/>
      </c:lineChart>
      <c:catAx>
        <c:axId val="41825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258784"/>
        <c:crosses val="autoZero"/>
        <c:auto val="1"/>
        <c:lblAlgn val="ctr"/>
        <c:lblOffset val="100"/>
        <c:noMultiLvlLbl val="0"/>
      </c:catAx>
      <c:valAx>
        <c:axId val="41825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259568"/>
        <c:crosses val="autoZero"/>
        <c:crossBetween val="between"/>
      </c:valAx>
      <c:spPr>
        <a:noFill/>
        <a:ln>
          <a:noFill/>
        </a:ln>
        <a:effectLst/>
      </c:spPr>
    </c:plotArea>
    <c:legend>
      <c:legendPos val="b"/>
      <c:layout>
        <c:manualLayout>
          <c:xMode val="edge"/>
          <c:yMode val="edge"/>
          <c:x val="0.84270378207512198"/>
          <c:y val="1.48219305510258E-2"/>
          <c:w val="0.15102012002198301"/>
          <c:h val="0.4943129038520079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rPr>
              <a:t>Density Equal Interval Model 2a (Age Control)</a:t>
            </a:r>
          </a:p>
        </c:rich>
      </c:tx>
      <c:overlay val="0"/>
      <c:spPr>
        <a:noFill/>
        <a:ln>
          <a:noFill/>
        </a:ln>
        <a:effectLst/>
      </c:spPr>
    </c:title>
    <c:autoTitleDeleted val="0"/>
    <c:plotArea>
      <c:layout>
        <c:manualLayout>
          <c:layoutTarget val="inner"/>
          <c:xMode val="edge"/>
          <c:yMode val="edge"/>
          <c:x val="0.123565845030241"/>
          <c:y val="0.159745985141688"/>
          <c:w val="0.836579082505991"/>
          <c:h val="0.66676053205213803"/>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Sheet2!$A$89:$A$94</c:f>
              <c:strCache>
                <c:ptCount val="6"/>
                <c:pt idx="0">
                  <c:v>&lt;=0.23</c:v>
                </c:pt>
                <c:pt idx="1">
                  <c:v>0.24-22.23</c:v>
                </c:pt>
                <c:pt idx="2">
                  <c:v>22.24-44.23</c:v>
                </c:pt>
                <c:pt idx="3">
                  <c:v>44.24-66.23</c:v>
                </c:pt>
                <c:pt idx="4">
                  <c:v>66.24-88.23</c:v>
                </c:pt>
                <c:pt idx="5">
                  <c:v>88.24+</c:v>
                </c:pt>
              </c:strCache>
            </c:strRef>
          </c:cat>
          <c:val>
            <c:numRef>
              <c:f>Sheet2!$B$89:$B$94</c:f>
              <c:numCache>
                <c:formatCode>General</c:formatCode>
                <c:ptCount val="6"/>
                <c:pt idx="0">
                  <c:v>1</c:v>
                </c:pt>
                <c:pt idx="1">
                  <c:v>1.075</c:v>
                </c:pt>
                <c:pt idx="2">
                  <c:v>1.3</c:v>
                </c:pt>
                <c:pt idx="3">
                  <c:v>1.2050000000000001</c:v>
                </c:pt>
                <c:pt idx="4">
                  <c:v>1.2849999999999999</c:v>
                </c:pt>
                <c:pt idx="5">
                  <c:v>1.389</c:v>
                </c:pt>
              </c:numCache>
            </c:numRef>
          </c:val>
        </c:ser>
        <c:dLbls>
          <c:showLegendKey val="0"/>
          <c:showVal val="0"/>
          <c:showCatName val="0"/>
          <c:showSerName val="0"/>
          <c:showPercent val="0"/>
          <c:showBubbleSize val="0"/>
        </c:dLbls>
        <c:gapWidth val="10"/>
        <c:overlap val="-27"/>
        <c:axId val="418950072"/>
        <c:axId val="418948504"/>
      </c:barChart>
      <c:catAx>
        <c:axId val="418950072"/>
        <c:scaling>
          <c:orientation val="minMax"/>
        </c:scaling>
        <c:delete val="0"/>
        <c:axPos val="b"/>
        <c:title>
          <c:tx>
            <c:rich>
              <a:bodyPr/>
              <a:lstStyle/>
              <a:p>
                <a:pPr>
                  <a:defRPr/>
                </a:pPr>
                <a:r>
                  <a:rPr lang="en-GB"/>
                  <a:t>Rural</a:t>
                </a:r>
                <a:r>
                  <a:rPr lang="en-GB" baseline="0"/>
                  <a:t> Urban Classification (Density Persons per Hectare)</a:t>
                </a:r>
                <a:endParaRPr lang="en-GB"/>
              </a:p>
            </c:rich>
          </c:tx>
          <c:layout>
            <c:manualLayout>
              <c:xMode val="edge"/>
              <c:yMode val="edge"/>
              <c:x val="0.25986249001483502"/>
              <c:y val="0.94350282485875703"/>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8504"/>
        <c:crossesAt val="1"/>
        <c:auto val="1"/>
        <c:lblAlgn val="ctr"/>
        <c:lblOffset val="100"/>
        <c:noMultiLvlLbl val="0"/>
      </c:catAx>
      <c:valAx>
        <c:axId val="418948504"/>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Odds</a:t>
                </a:r>
                <a:r>
                  <a:rPr lang="en-GB" baseline="0"/>
                  <a:t> ratio of LLTI</a:t>
                </a:r>
                <a:endParaRPr lang="en-GB"/>
              </a:p>
            </c:rich>
          </c:tx>
          <c:layout>
            <c:manualLayout>
              <c:xMode val="edge"/>
              <c:yMode val="edge"/>
              <c:x val="2.2101449275362318E-2"/>
              <c:y val="0.23770185506472707"/>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50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Density</a:t>
            </a:r>
            <a:r>
              <a:rPr lang="en-GB" sz="900" b="1" baseline="0">
                <a:solidFill>
                  <a:sysClr val="windowText" lastClr="000000"/>
                </a:solidFill>
                <a:latin typeface="Times New Roman" panose="02020603050405020304" pitchFamily="18" charset="0"/>
                <a:cs typeface="Times New Roman" panose="02020603050405020304" pitchFamily="18" charset="0"/>
              </a:rPr>
              <a:t> Equal Interval Model 5 (Control for Additional Covariates)</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4272910035181697E-2"/>
          <c:y val="4.3384387078197501E-2"/>
        </c:manualLayout>
      </c:layout>
      <c:overlay val="0"/>
      <c:spPr>
        <a:noFill/>
        <a:ln>
          <a:noFill/>
        </a:ln>
        <a:effectLst/>
      </c:spPr>
    </c:title>
    <c:autoTitleDeleted val="0"/>
    <c:plotArea>
      <c:layout>
        <c:manualLayout>
          <c:layoutTarget val="inner"/>
          <c:xMode val="edge"/>
          <c:yMode val="edge"/>
          <c:x val="0.135121181660803"/>
          <c:y val="0.22891701828410699"/>
          <c:w val="0.82587172614061499"/>
          <c:h val="0.64731364275668102"/>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Sheet2!$D$89:$D$94</c:f>
              <c:strCache>
                <c:ptCount val="6"/>
                <c:pt idx="0">
                  <c:v>&lt;=0.23</c:v>
                </c:pt>
                <c:pt idx="1">
                  <c:v>0.24-22.23</c:v>
                </c:pt>
                <c:pt idx="2">
                  <c:v>22.24-44.23</c:v>
                </c:pt>
                <c:pt idx="3">
                  <c:v>44.24-66.23</c:v>
                </c:pt>
                <c:pt idx="4">
                  <c:v>66.24-88.23</c:v>
                </c:pt>
                <c:pt idx="5">
                  <c:v>88.24+</c:v>
                </c:pt>
              </c:strCache>
            </c:strRef>
          </c:cat>
          <c:val>
            <c:numRef>
              <c:f>Sheet2!$E$89:$E$94</c:f>
              <c:numCache>
                <c:formatCode>General</c:formatCode>
                <c:ptCount val="6"/>
                <c:pt idx="0">
                  <c:v>1</c:v>
                </c:pt>
                <c:pt idx="1">
                  <c:v>1.0249999999999999</c:v>
                </c:pt>
                <c:pt idx="2">
                  <c:v>1.0960000000000001</c:v>
                </c:pt>
                <c:pt idx="3">
                  <c:v>1.0269999999999999</c:v>
                </c:pt>
                <c:pt idx="4">
                  <c:v>1.0389999999999999</c:v>
                </c:pt>
                <c:pt idx="5">
                  <c:v>1.089</c:v>
                </c:pt>
              </c:numCache>
            </c:numRef>
          </c:val>
        </c:ser>
        <c:dLbls>
          <c:showLegendKey val="0"/>
          <c:showVal val="0"/>
          <c:showCatName val="0"/>
          <c:showSerName val="0"/>
          <c:showPercent val="0"/>
          <c:showBubbleSize val="0"/>
        </c:dLbls>
        <c:gapWidth val="10"/>
        <c:overlap val="-27"/>
        <c:axId val="420986984"/>
        <c:axId val="420982672"/>
      </c:barChart>
      <c:catAx>
        <c:axId val="420986984"/>
        <c:scaling>
          <c:orientation val="minMax"/>
        </c:scaling>
        <c:delete val="0"/>
        <c:axPos val="b"/>
        <c:title>
          <c:tx>
            <c:rich>
              <a:bodyPr/>
              <a:lstStyle/>
              <a:p>
                <a:pPr>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 (Density Persons per Hectare)</a:t>
                </a:r>
                <a:endParaRPr lang="en-GB" sz="600">
                  <a:latin typeface="Times New Roman" panose="02020603050405020304" pitchFamily="18" charset="0"/>
                  <a:cs typeface="Times New Roman" panose="02020603050405020304" pitchFamily="18" charset="0"/>
                </a:endParaRPr>
              </a:p>
            </c:rich>
          </c:tx>
          <c:layout>
            <c:manualLayout>
              <c:xMode val="edge"/>
              <c:yMode val="edge"/>
              <c:x val="0.261425699447144"/>
              <c:y val="0.94374120956399499"/>
            </c:manualLayout>
          </c:layout>
          <c:overlay val="0"/>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982672"/>
        <c:crossesAt val="1"/>
        <c:auto val="1"/>
        <c:lblAlgn val="ctr"/>
        <c:lblOffset val="100"/>
        <c:noMultiLvlLbl val="0"/>
      </c:catAx>
      <c:valAx>
        <c:axId val="420982672"/>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sz="600">
                    <a:latin typeface="Times New Roman" panose="02020603050405020304" pitchFamily="18" charset="0"/>
                    <a:cs typeface="Times New Roman" panose="02020603050405020304" pitchFamily="18" charset="0"/>
                  </a:defRPr>
                </a:pPr>
                <a:r>
                  <a:rPr lang="en-GB" sz="600">
                    <a:latin typeface="Times New Roman" panose="02020603050405020304" pitchFamily="18" charset="0"/>
                    <a:cs typeface="Times New Roman" panose="02020603050405020304" pitchFamily="18" charset="0"/>
                  </a:rPr>
                  <a:t>Odds ratio</a:t>
                </a:r>
                <a:r>
                  <a:rPr lang="en-GB" sz="600" baseline="0">
                    <a:latin typeface="Times New Roman" panose="02020603050405020304" pitchFamily="18" charset="0"/>
                    <a:cs typeface="Times New Roman" panose="02020603050405020304" pitchFamily="18" charset="0"/>
                  </a:rPr>
                  <a:t> of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2.1631205673758865E-2"/>
              <c:y val="0.2836683389259886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986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Functional</a:t>
            </a:r>
            <a:r>
              <a:rPr lang="en-GB" sz="900" b="1" baseline="0">
                <a:solidFill>
                  <a:sysClr val="windowText" lastClr="000000"/>
                </a:solidFill>
                <a:latin typeface="Times New Roman" panose="02020603050405020304" pitchFamily="18" charset="0"/>
                <a:cs typeface="Times New Roman" panose="02020603050405020304" pitchFamily="18" charset="0"/>
              </a:rPr>
              <a:t> Regions Model 2a (Age Control)</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6168714204842"/>
          <c:y val="0.186695753939848"/>
          <c:w val="0.84274818588852896"/>
          <c:h val="0.61931622183590695"/>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Sheet2!$A$116:$A$123</c:f>
              <c:strCache>
                <c:ptCount val="8"/>
                <c:pt idx="0">
                  <c:v>Counties &lt;100</c:v>
                </c:pt>
                <c:pt idx="1">
                  <c:v>Counties 100+</c:v>
                </c:pt>
                <c:pt idx="2">
                  <c:v>Counties 250+</c:v>
                </c:pt>
                <c:pt idx="3">
                  <c:v>Counties 500+</c:v>
                </c:pt>
                <c:pt idx="4">
                  <c:v>Counties 1000+</c:v>
                </c:pt>
                <c:pt idx="5">
                  <c:v>Cities 2000+</c:v>
                </c:pt>
                <c:pt idx="6">
                  <c:v>Cities 3000+</c:v>
                </c:pt>
                <c:pt idx="7">
                  <c:v>London+</c:v>
                </c:pt>
              </c:strCache>
            </c:strRef>
          </c:cat>
          <c:val>
            <c:numRef>
              <c:f>Sheet2!$B$116:$B$123</c:f>
              <c:numCache>
                <c:formatCode>General</c:formatCode>
                <c:ptCount val="8"/>
                <c:pt idx="0">
                  <c:v>1</c:v>
                </c:pt>
                <c:pt idx="1">
                  <c:v>0.90200000000000002</c:v>
                </c:pt>
                <c:pt idx="2">
                  <c:v>1.0029999999999999</c:v>
                </c:pt>
                <c:pt idx="3">
                  <c:v>1.2849999999999999</c:v>
                </c:pt>
                <c:pt idx="4">
                  <c:v>1.391</c:v>
                </c:pt>
                <c:pt idx="5">
                  <c:v>1.2130000000000001</c:v>
                </c:pt>
                <c:pt idx="6">
                  <c:v>1.2450000000000001</c:v>
                </c:pt>
                <c:pt idx="7">
                  <c:v>0.99199999999999999</c:v>
                </c:pt>
              </c:numCache>
            </c:numRef>
          </c:val>
        </c:ser>
        <c:dLbls>
          <c:showLegendKey val="0"/>
          <c:showVal val="0"/>
          <c:showCatName val="0"/>
          <c:showSerName val="0"/>
          <c:showPercent val="0"/>
          <c:showBubbleSize val="0"/>
        </c:dLbls>
        <c:gapWidth val="10"/>
        <c:overlap val="-27"/>
        <c:axId val="420986592"/>
        <c:axId val="420983456"/>
      </c:barChart>
      <c:catAx>
        <c:axId val="420986592"/>
        <c:scaling>
          <c:orientation val="minMax"/>
        </c:scaling>
        <c:delete val="0"/>
        <c:axPos val="b"/>
        <c:title>
          <c:tx>
            <c:rich>
              <a:bodyPr/>
              <a:lstStyle/>
              <a:p>
                <a:pPr>
                  <a:defRPr sz="600">
                    <a:latin typeface="Times New Roman" panose="02020603050405020304" pitchFamily="18" charset="0"/>
                    <a:cs typeface="Times New Roman" panose="02020603050405020304" pitchFamily="18" charset="0"/>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a:t>
                </a:r>
                <a:endParaRPr lang="en-GB" sz="600">
                  <a:latin typeface="Times New Roman" panose="02020603050405020304" pitchFamily="18" charset="0"/>
                  <a:cs typeface="Times New Roman" panose="02020603050405020304" pitchFamily="18" charset="0"/>
                </a:endParaRPr>
              </a:p>
            </c:rich>
          </c:tx>
          <c:layout>
            <c:manualLayout>
              <c:xMode val="edge"/>
              <c:yMode val="edge"/>
              <c:x val="0.39686098061271802"/>
              <c:y val="0.94227994227994205"/>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983456"/>
        <c:crossesAt val="1"/>
        <c:auto val="1"/>
        <c:lblAlgn val="ctr"/>
        <c:lblOffset val="100"/>
        <c:noMultiLvlLbl val="0"/>
      </c:catAx>
      <c:valAx>
        <c:axId val="420983456"/>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sz="600">
                    <a:latin typeface="Times New Roman" panose="02020603050405020304" pitchFamily="18" charset="0"/>
                    <a:cs typeface="Times New Roman" panose="02020603050405020304" pitchFamily="18" charset="0"/>
                  </a:defRPr>
                </a:pPr>
                <a:r>
                  <a:rPr lang="en-GB" sz="600" baseline="0">
                    <a:latin typeface="Times New Roman" panose="02020603050405020304" pitchFamily="18" charset="0"/>
                    <a:cs typeface="Times New Roman" panose="02020603050405020304" pitchFamily="18" charset="0"/>
                  </a:rPr>
                  <a:t> Odds ratio of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1.1577987987347457E-2"/>
              <c:y val="0.22223585688152614"/>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98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Density</a:t>
            </a:r>
            <a:r>
              <a:rPr lang="en-GB" sz="900" b="1" baseline="0">
                <a:solidFill>
                  <a:sysClr val="windowText" lastClr="000000"/>
                </a:solidFill>
                <a:latin typeface="Times New Roman" panose="02020603050405020304" pitchFamily="18" charset="0"/>
                <a:cs typeface="Times New Roman" panose="02020603050405020304" pitchFamily="18" charset="0"/>
              </a:rPr>
              <a:t> Sextiles Model 5 (Control for Additional Covariates)</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2596567520212801"/>
          <c:y val="0.18522926244957599"/>
          <c:w val="0.82495253776924005"/>
          <c:h val="0.65688033962197701"/>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Sheet2!$E$61:$E$66</c:f>
              <c:strCache>
                <c:ptCount val="6"/>
                <c:pt idx="0">
                  <c:v>&lt;1.75</c:v>
                </c:pt>
                <c:pt idx="1">
                  <c:v>1.76-4.45</c:v>
                </c:pt>
                <c:pt idx="2">
                  <c:v>4.46-9.44</c:v>
                </c:pt>
                <c:pt idx="3">
                  <c:v>9.45-20.31</c:v>
                </c:pt>
                <c:pt idx="4">
                  <c:v>20.32-35.78</c:v>
                </c:pt>
                <c:pt idx="5">
                  <c:v>35.79+</c:v>
                </c:pt>
              </c:strCache>
            </c:strRef>
          </c:cat>
          <c:val>
            <c:numRef>
              <c:f>Sheet2!$F$61:$F$66</c:f>
              <c:numCache>
                <c:formatCode>General</c:formatCode>
                <c:ptCount val="6"/>
                <c:pt idx="0">
                  <c:v>1</c:v>
                </c:pt>
                <c:pt idx="1">
                  <c:v>1</c:v>
                </c:pt>
                <c:pt idx="2">
                  <c:v>1.1459999999999999</c:v>
                </c:pt>
                <c:pt idx="3">
                  <c:v>1.2110000000000001</c:v>
                </c:pt>
                <c:pt idx="4">
                  <c:v>1.1739999999999999</c:v>
                </c:pt>
                <c:pt idx="5">
                  <c:v>1.1379999999999999</c:v>
                </c:pt>
              </c:numCache>
            </c:numRef>
          </c:val>
        </c:ser>
        <c:dLbls>
          <c:showLegendKey val="0"/>
          <c:showVal val="0"/>
          <c:showCatName val="0"/>
          <c:showSerName val="0"/>
          <c:showPercent val="0"/>
          <c:showBubbleSize val="0"/>
        </c:dLbls>
        <c:gapWidth val="10"/>
        <c:overlap val="-27"/>
        <c:axId val="420985416"/>
        <c:axId val="420981496"/>
      </c:barChart>
      <c:catAx>
        <c:axId val="420985416"/>
        <c:scaling>
          <c:orientation val="minMax"/>
        </c:scaling>
        <c:delete val="0"/>
        <c:axPos val="b"/>
        <c:title>
          <c:tx>
            <c:rich>
              <a:bodyPr/>
              <a:lstStyle/>
              <a:p>
                <a:pPr>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 (Density Persons per Hectare)</a:t>
                </a:r>
                <a:endParaRPr lang="en-GB" sz="600">
                  <a:latin typeface="Times New Roman" panose="02020603050405020304" pitchFamily="18" charset="0"/>
                  <a:cs typeface="Times New Roman" panose="02020603050405020304" pitchFamily="18" charset="0"/>
                </a:endParaRPr>
              </a:p>
            </c:rich>
          </c:tx>
          <c:layout>
            <c:manualLayout>
              <c:xMode val="edge"/>
              <c:yMode val="edge"/>
              <c:x val="0.23163229261221699"/>
              <c:y val="0.92901580248527005"/>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981496"/>
        <c:crossesAt val="1"/>
        <c:auto val="1"/>
        <c:lblAlgn val="ctr"/>
        <c:lblOffset val="100"/>
        <c:noMultiLvlLbl val="0"/>
      </c:catAx>
      <c:valAx>
        <c:axId val="420981496"/>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600" baseline="0">
                    <a:latin typeface="Times New Roman" panose="02020603050405020304" pitchFamily="18" charset="0"/>
                    <a:cs typeface="Times New Roman" panose="02020603050405020304" pitchFamily="18" charset="0"/>
                  </a:rPr>
                  <a:t>Odds ratio of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2.2283265241358433E-2"/>
              <c:y val="0.25818843184021084"/>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0985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ONS</a:t>
            </a:r>
            <a:r>
              <a:rPr lang="en-GB" sz="900" b="1" baseline="0">
                <a:solidFill>
                  <a:sysClr val="windowText" lastClr="000000"/>
                </a:solidFill>
                <a:latin typeface="Times New Roman" panose="02020603050405020304" pitchFamily="18" charset="0"/>
                <a:cs typeface="Times New Roman" panose="02020603050405020304" pitchFamily="18" charset="0"/>
              </a:rPr>
              <a:t> RUC Model 5 (Control for Additional Covariates)</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2139377172448"/>
          <c:y val="0.15156349687058299"/>
          <c:w val="0.84237411500033099"/>
          <c:h val="0.65439006662628696"/>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Sheet2!$E$3:$E$8</c:f>
              <c:strCache>
                <c:ptCount val="6"/>
                <c:pt idx="0">
                  <c:v>Rural 80</c:v>
                </c:pt>
                <c:pt idx="1">
                  <c:v>Rural 50</c:v>
                </c:pt>
                <c:pt idx="2">
                  <c:v>Significant Rural</c:v>
                </c:pt>
                <c:pt idx="3">
                  <c:v>Other Urban</c:v>
                </c:pt>
                <c:pt idx="4">
                  <c:v>Large Urban</c:v>
                </c:pt>
                <c:pt idx="5">
                  <c:v>Major Urban </c:v>
                </c:pt>
              </c:strCache>
            </c:strRef>
          </c:cat>
          <c:val>
            <c:numRef>
              <c:f>Sheet2!$F$3:$F$8</c:f>
              <c:numCache>
                <c:formatCode>General</c:formatCode>
                <c:ptCount val="6"/>
                <c:pt idx="0">
                  <c:v>1</c:v>
                </c:pt>
                <c:pt idx="1">
                  <c:v>1.0669999999999999</c:v>
                </c:pt>
                <c:pt idx="2">
                  <c:v>1.038</c:v>
                </c:pt>
                <c:pt idx="3">
                  <c:v>1.1719999999999999</c:v>
                </c:pt>
                <c:pt idx="4">
                  <c:v>1.2030000000000001</c:v>
                </c:pt>
                <c:pt idx="5">
                  <c:v>1.1719999999999999</c:v>
                </c:pt>
              </c:numCache>
            </c:numRef>
          </c:val>
        </c:ser>
        <c:dLbls>
          <c:showLegendKey val="0"/>
          <c:showVal val="0"/>
          <c:showCatName val="0"/>
          <c:showSerName val="0"/>
          <c:showPercent val="0"/>
          <c:showBubbleSize val="0"/>
        </c:dLbls>
        <c:gapWidth val="10"/>
        <c:overlap val="-27"/>
        <c:axId val="418261920"/>
        <c:axId val="418261136"/>
      </c:barChart>
      <c:catAx>
        <c:axId val="418261920"/>
        <c:scaling>
          <c:orientation val="minMax"/>
        </c:scaling>
        <c:delete val="0"/>
        <c:axPos val="b"/>
        <c:title>
          <c:tx>
            <c:rich>
              <a:bodyPr/>
              <a:lstStyle/>
              <a:p>
                <a:pPr>
                  <a:defRPr sz="600">
                    <a:latin typeface="Times New Roman" panose="02020603050405020304" pitchFamily="18" charset="0"/>
                    <a:cs typeface="Times New Roman" panose="02020603050405020304" pitchFamily="18" charset="0"/>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 </a:t>
                </a:r>
                <a:endParaRPr lang="en-GB" sz="600">
                  <a:latin typeface="Times New Roman" panose="02020603050405020304" pitchFamily="18" charset="0"/>
                  <a:cs typeface="Times New Roman" panose="02020603050405020304" pitchFamily="18" charset="0"/>
                </a:endParaRPr>
              </a:p>
            </c:rich>
          </c:tx>
          <c:layout>
            <c:manualLayout>
              <c:xMode val="edge"/>
              <c:yMode val="edge"/>
              <c:x val="0.37989785060651199"/>
              <c:y val="0.93248334342822503"/>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261136"/>
        <c:crossesAt val="1"/>
        <c:auto val="1"/>
        <c:lblAlgn val="ctr"/>
        <c:lblOffset val="100"/>
        <c:noMultiLvlLbl val="0"/>
      </c:catAx>
      <c:valAx>
        <c:axId val="418261136"/>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sz="600">
                    <a:latin typeface="Times New Roman" panose="02020603050405020304" pitchFamily="18" charset="0"/>
                    <a:cs typeface="Times New Roman" panose="02020603050405020304" pitchFamily="18" charset="0"/>
                  </a:rPr>
                  <a:t>Odds ratio of</a:t>
                </a:r>
                <a:r>
                  <a:rPr lang="en-GB" sz="600" baseline="0">
                    <a:latin typeface="Times New Roman" panose="02020603050405020304" pitchFamily="18" charset="0"/>
                    <a:cs typeface="Times New Roman" panose="02020603050405020304" pitchFamily="18" charset="0"/>
                  </a:rPr>
                  <a:t>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3.1374482227637272E-2"/>
              <c:y val="0.24049343832020997"/>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26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ONS</a:t>
            </a:r>
            <a:r>
              <a:rPr lang="en-GB" sz="900" b="1" baseline="0">
                <a:solidFill>
                  <a:sysClr val="windowText" lastClr="000000"/>
                </a:solidFill>
                <a:latin typeface="Times New Roman" panose="02020603050405020304" pitchFamily="18" charset="0"/>
                <a:cs typeface="Times New Roman" panose="02020603050405020304" pitchFamily="18" charset="0"/>
              </a:rPr>
              <a:t> RUC Model 2a (Age Control)</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9199743732820799"/>
          <c:y val="1.5527155259438701E-2"/>
        </c:manualLayout>
      </c:layout>
      <c:overlay val="0"/>
      <c:spPr>
        <a:noFill/>
        <a:ln>
          <a:noFill/>
        </a:ln>
        <a:effectLst/>
      </c:spPr>
    </c:title>
    <c:autoTitleDeleted val="0"/>
    <c:plotArea>
      <c:layout>
        <c:manualLayout>
          <c:layoutTarget val="inner"/>
          <c:xMode val="edge"/>
          <c:yMode val="edge"/>
          <c:x val="0.116955093728038"/>
          <c:y val="0.15888915808600801"/>
          <c:w val="0.85001756670179995"/>
          <c:h val="0.637771451645468"/>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Sheet2!$B$3:$B$8</c:f>
              <c:strCache>
                <c:ptCount val="6"/>
                <c:pt idx="0">
                  <c:v>Rural 80</c:v>
                </c:pt>
                <c:pt idx="1">
                  <c:v>Rural 50</c:v>
                </c:pt>
                <c:pt idx="2">
                  <c:v>Significant Rural</c:v>
                </c:pt>
                <c:pt idx="3">
                  <c:v>Other Urban</c:v>
                </c:pt>
                <c:pt idx="4">
                  <c:v>Large Urban</c:v>
                </c:pt>
                <c:pt idx="5">
                  <c:v>Major Urban </c:v>
                </c:pt>
              </c:strCache>
            </c:strRef>
          </c:cat>
          <c:val>
            <c:numRef>
              <c:f>Sheet2!$C$3:$C$8</c:f>
              <c:numCache>
                <c:formatCode>General</c:formatCode>
                <c:ptCount val="6"/>
                <c:pt idx="0">
                  <c:v>1</c:v>
                </c:pt>
                <c:pt idx="1">
                  <c:v>1.0920000000000001</c:v>
                </c:pt>
                <c:pt idx="2">
                  <c:v>1.07</c:v>
                </c:pt>
                <c:pt idx="3">
                  <c:v>1.3</c:v>
                </c:pt>
                <c:pt idx="4">
                  <c:v>1.373</c:v>
                </c:pt>
                <c:pt idx="5">
                  <c:v>1.405999999999999</c:v>
                </c:pt>
              </c:numCache>
            </c:numRef>
          </c:val>
        </c:ser>
        <c:dLbls>
          <c:showLegendKey val="0"/>
          <c:showVal val="0"/>
          <c:showCatName val="0"/>
          <c:showSerName val="0"/>
          <c:showPercent val="0"/>
          <c:showBubbleSize val="0"/>
        </c:dLbls>
        <c:gapWidth val="10"/>
        <c:overlap val="-27"/>
        <c:axId val="418259960"/>
        <c:axId val="418260352"/>
      </c:barChart>
      <c:catAx>
        <c:axId val="418259960"/>
        <c:scaling>
          <c:orientation val="minMax"/>
        </c:scaling>
        <c:delete val="0"/>
        <c:axPos val="b"/>
        <c:title>
          <c:tx>
            <c:rich>
              <a:bodyPr/>
              <a:lstStyle/>
              <a:p>
                <a:pPr>
                  <a:defRPr sz="600">
                    <a:latin typeface="Times New Roman" panose="02020603050405020304" pitchFamily="18" charset="0"/>
                    <a:cs typeface="Times New Roman" panose="02020603050405020304" pitchFamily="18" charset="0"/>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a:t>
                </a:r>
                <a:endParaRPr lang="en-GB" sz="600">
                  <a:latin typeface="Times New Roman" panose="02020603050405020304" pitchFamily="18" charset="0"/>
                  <a:cs typeface="Times New Roman" panose="02020603050405020304" pitchFamily="18" charset="0"/>
                </a:endParaRPr>
              </a:p>
            </c:rich>
          </c:tx>
          <c:layout>
            <c:manualLayout>
              <c:xMode val="edge"/>
              <c:yMode val="edge"/>
              <c:x val="0.40729938013067502"/>
              <c:y val="0.92799746765322699"/>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260352"/>
        <c:crossesAt val="1"/>
        <c:auto val="1"/>
        <c:lblAlgn val="ctr"/>
        <c:lblOffset val="100"/>
        <c:noMultiLvlLbl val="0"/>
      </c:catAx>
      <c:valAx>
        <c:axId val="418260352"/>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sz="600">
                    <a:latin typeface="Times New Roman" panose="02020603050405020304" pitchFamily="18" charset="0"/>
                    <a:cs typeface="Times New Roman" panose="02020603050405020304" pitchFamily="18" charset="0"/>
                  </a:defRPr>
                </a:pPr>
                <a:r>
                  <a:rPr lang="en-GB" sz="600" baseline="0">
                    <a:latin typeface="Times New Roman" panose="02020603050405020304" pitchFamily="18" charset="0"/>
                    <a:cs typeface="Times New Roman" panose="02020603050405020304" pitchFamily="18" charset="0"/>
                  </a:rPr>
                  <a:t>Odds ratio of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1.3736171422307398E-2"/>
              <c:y val="0.2392142136079143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259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nchor="t" anchorCtr="0"/>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ONS</a:t>
            </a:r>
            <a:r>
              <a:rPr lang="en-GB" sz="900" b="1" baseline="0">
                <a:solidFill>
                  <a:sysClr val="windowText" lastClr="000000"/>
                </a:solidFill>
                <a:latin typeface="Times New Roman" panose="02020603050405020304" pitchFamily="18" charset="0"/>
                <a:cs typeface="Times New Roman" panose="02020603050405020304" pitchFamily="18" charset="0"/>
              </a:rPr>
              <a:t> RUC London Model 2a (Age Control)</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9979501243083"/>
          <c:y val="0.14938097164731901"/>
          <c:w val="0.84132216982111996"/>
          <c:h val="0.67349952797402302"/>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Sheet2!$B$33:$B$39</c:f>
              <c:strCache>
                <c:ptCount val="7"/>
                <c:pt idx="0">
                  <c:v>Rural 80</c:v>
                </c:pt>
                <c:pt idx="1">
                  <c:v>Rural 50</c:v>
                </c:pt>
                <c:pt idx="2">
                  <c:v>Significant Rural</c:v>
                </c:pt>
                <c:pt idx="3">
                  <c:v>Other Urban</c:v>
                </c:pt>
                <c:pt idx="4">
                  <c:v>Large Urban</c:v>
                </c:pt>
                <c:pt idx="5">
                  <c:v>Major Urban </c:v>
                </c:pt>
                <c:pt idx="6">
                  <c:v>London </c:v>
                </c:pt>
              </c:strCache>
            </c:strRef>
          </c:cat>
          <c:val>
            <c:numRef>
              <c:f>Sheet2!$C$33:$C$39</c:f>
              <c:numCache>
                <c:formatCode>General</c:formatCode>
                <c:ptCount val="7"/>
                <c:pt idx="0">
                  <c:v>1</c:v>
                </c:pt>
                <c:pt idx="1">
                  <c:v>1.0900000000000001</c:v>
                </c:pt>
                <c:pt idx="2">
                  <c:v>1.07</c:v>
                </c:pt>
                <c:pt idx="3">
                  <c:v>1.3</c:v>
                </c:pt>
                <c:pt idx="4">
                  <c:v>1.37</c:v>
                </c:pt>
                <c:pt idx="5">
                  <c:v>1.54</c:v>
                </c:pt>
                <c:pt idx="6">
                  <c:v>1.22</c:v>
                </c:pt>
              </c:numCache>
            </c:numRef>
          </c:val>
        </c:ser>
        <c:dLbls>
          <c:showLegendKey val="0"/>
          <c:showVal val="0"/>
          <c:showCatName val="0"/>
          <c:showSerName val="0"/>
          <c:showPercent val="0"/>
          <c:showBubbleSize val="0"/>
        </c:dLbls>
        <c:gapWidth val="10"/>
        <c:overlap val="-27"/>
        <c:axId val="418948896"/>
        <c:axId val="418952424"/>
      </c:barChart>
      <c:catAx>
        <c:axId val="418948896"/>
        <c:scaling>
          <c:orientation val="minMax"/>
        </c:scaling>
        <c:delete val="0"/>
        <c:axPos val="b"/>
        <c:title>
          <c:tx>
            <c:rich>
              <a:bodyPr/>
              <a:lstStyle/>
              <a:p>
                <a:pPr>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a:t>
                </a:r>
                <a:endParaRPr lang="en-GB" sz="600">
                  <a:latin typeface="Times New Roman" panose="02020603050405020304" pitchFamily="18" charset="0"/>
                  <a:cs typeface="Times New Roman" panose="02020603050405020304" pitchFamily="18" charset="0"/>
                </a:endParaRPr>
              </a:p>
            </c:rich>
          </c:tx>
          <c:layout>
            <c:manualLayout>
              <c:xMode val="edge"/>
              <c:yMode val="edge"/>
              <c:x val="0.36239059827284098"/>
              <c:y val="0.936758893280633"/>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52424"/>
        <c:crossesAt val="1"/>
        <c:auto val="1"/>
        <c:lblAlgn val="ctr"/>
        <c:lblOffset val="100"/>
        <c:noMultiLvlLbl val="0"/>
      </c:catAx>
      <c:valAx>
        <c:axId val="418952424"/>
        <c:scaling>
          <c:orientation val="minMax"/>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600">
                    <a:latin typeface="Times New Roman" panose="02020603050405020304" pitchFamily="18" charset="0"/>
                    <a:cs typeface="Times New Roman" panose="02020603050405020304" pitchFamily="18" charset="0"/>
                  </a:rPr>
                  <a:t>Odds</a:t>
                </a:r>
                <a:r>
                  <a:rPr lang="en-GB" sz="600" baseline="0">
                    <a:latin typeface="Times New Roman" panose="02020603050405020304" pitchFamily="18" charset="0"/>
                    <a:cs typeface="Times New Roman" panose="02020603050405020304" pitchFamily="18" charset="0"/>
                  </a:rPr>
                  <a:t> ratio of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1.4423807503203214E-2"/>
              <c:y val="0.23950660317657921"/>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889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ONS</a:t>
            </a:r>
            <a:r>
              <a:rPr lang="en-GB" sz="900" b="1" baseline="0">
                <a:solidFill>
                  <a:sysClr val="windowText" lastClr="000000"/>
                </a:solidFill>
                <a:latin typeface="Times New Roman" panose="02020603050405020304" pitchFamily="18" charset="0"/>
                <a:cs typeface="Times New Roman" panose="02020603050405020304" pitchFamily="18" charset="0"/>
              </a:rPr>
              <a:t> RUC London Model 5 (Control for Additional Covariates)</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3622550605832"/>
          <c:y val="0.16314537295741299"/>
          <c:w val="0.84984776902887205"/>
          <c:h val="0.62928244856489701"/>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Sheet2!$F$33:$F$39</c:f>
              <c:strCache>
                <c:ptCount val="7"/>
                <c:pt idx="0">
                  <c:v>Rural 80</c:v>
                </c:pt>
                <c:pt idx="1">
                  <c:v>Rural 50</c:v>
                </c:pt>
                <c:pt idx="2">
                  <c:v>Significant Rural</c:v>
                </c:pt>
                <c:pt idx="3">
                  <c:v>Other Urban</c:v>
                </c:pt>
                <c:pt idx="4">
                  <c:v>Large Urban</c:v>
                </c:pt>
                <c:pt idx="5">
                  <c:v>Major Urban </c:v>
                </c:pt>
                <c:pt idx="6">
                  <c:v>London </c:v>
                </c:pt>
              </c:strCache>
            </c:strRef>
          </c:cat>
          <c:val>
            <c:numRef>
              <c:f>Sheet2!$G$33:$G$39</c:f>
              <c:numCache>
                <c:formatCode>General</c:formatCode>
                <c:ptCount val="7"/>
                <c:pt idx="0">
                  <c:v>1</c:v>
                </c:pt>
                <c:pt idx="1">
                  <c:v>1.07</c:v>
                </c:pt>
                <c:pt idx="2">
                  <c:v>1.04</c:v>
                </c:pt>
                <c:pt idx="3">
                  <c:v>1.17</c:v>
                </c:pt>
                <c:pt idx="4">
                  <c:v>1.2</c:v>
                </c:pt>
                <c:pt idx="5">
                  <c:v>1.25</c:v>
                </c:pt>
                <c:pt idx="6">
                  <c:v>1.05</c:v>
                </c:pt>
              </c:numCache>
            </c:numRef>
          </c:val>
        </c:ser>
        <c:dLbls>
          <c:showLegendKey val="0"/>
          <c:showVal val="0"/>
          <c:showCatName val="0"/>
          <c:showSerName val="0"/>
          <c:showPercent val="0"/>
          <c:showBubbleSize val="0"/>
        </c:dLbls>
        <c:gapWidth val="10"/>
        <c:overlap val="-27"/>
        <c:axId val="418945368"/>
        <c:axId val="418950856"/>
      </c:barChart>
      <c:catAx>
        <c:axId val="418945368"/>
        <c:scaling>
          <c:orientation val="minMax"/>
        </c:scaling>
        <c:delete val="0"/>
        <c:axPos val="b"/>
        <c:title>
          <c:tx>
            <c:rich>
              <a:bodyPr/>
              <a:lstStyle/>
              <a:p>
                <a:pPr>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a:t>
                </a:r>
                <a:endParaRPr lang="en-GB" sz="600">
                  <a:latin typeface="Times New Roman" panose="02020603050405020304" pitchFamily="18" charset="0"/>
                  <a:cs typeface="Times New Roman" panose="02020603050405020304" pitchFamily="18" charset="0"/>
                </a:endParaRPr>
              </a:p>
            </c:rich>
          </c:tx>
          <c:layout>
            <c:manualLayout>
              <c:xMode val="edge"/>
              <c:yMode val="edge"/>
              <c:x val="0.400989876265467"/>
              <c:y val="0.94572262132572105"/>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50856"/>
        <c:crossesAt val="1"/>
        <c:auto val="1"/>
        <c:lblAlgn val="ctr"/>
        <c:lblOffset val="100"/>
        <c:noMultiLvlLbl val="0"/>
      </c:catAx>
      <c:valAx>
        <c:axId val="418950856"/>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600" baseline="0">
                    <a:latin typeface="Times New Roman" panose="02020603050405020304" pitchFamily="18" charset="0"/>
                    <a:cs typeface="Times New Roman" panose="02020603050405020304" pitchFamily="18" charset="0"/>
                  </a:rPr>
                  <a:t>Odds ratio of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1.656969905354784E-2"/>
              <c:y val="0.24198973136326088"/>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536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ONS</a:t>
            </a:r>
            <a:r>
              <a:rPr lang="en-GB" sz="900" b="1" baseline="0">
                <a:solidFill>
                  <a:sysClr val="windowText" lastClr="000000"/>
                </a:solidFill>
                <a:latin typeface="Times New Roman" panose="02020603050405020304" pitchFamily="18" charset="0"/>
                <a:cs typeface="Times New Roman" panose="02020603050405020304" pitchFamily="18" charset="0"/>
              </a:rPr>
              <a:t> RUC Inner and Outer London Model 2a (Age Control) </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21259282589676"/>
          <c:y val="0.220542005420054"/>
          <c:w val="0.84318516185476799"/>
          <c:h val="0.58645840001707095"/>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Sheet2!$A$141:$A$148</c:f>
              <c:strCache>
                <c:ptCount val="8"/>
                <c:pt idx="0">
                  <c:v>Rural 80</c:v>
                </c:pt>
                <c:pt idx="1">
                  <c:v>Rural 50</c:v>
                </c:pt>
                <c:pt idx="2">
                  <c:v>Significant Rural</c:v>
                </c:pt>
                <c:pt idx="3">
                  <c:v>Other Urban</c:v>
                </c:pt>
                <c:pt idx="4">
                  <c:v>Large Urban</c:v>
                </c:pt>
                <c:pt idx="5">
                  <c:v>Major Urban </c:v>
                </c:pt>
                <c:pt idx="6">
                  <c:v>Outer London </c:v>
                </c:pt>
                <c:pt idx="7">
                  <c:v>Inner London</c:v>
                </c:pt>
              </c:strCache>
            </c:strRef>
          </c:cat>
          <c:val>
            <c:numRef>
              <c:f>Sheet2!$B$141:$B$148</c:f>
              <c:numCache>
                <c:formatCode>General</c:formatCode>
                <c:ptCount val="8"/>
                <c:pt idx="0">
                  <c:v>1</c:v>
                </c:pt>
                <c:pt idx="1">
                  <c:v>1.0920000000000001</c:v>
                </c:pt>
                <c:pt idx="2">
                  <c:v>1.07</c:v>
                </c:pt>
                <c:pt idx="3">
                  <c:v>1.3</c:v>
                </c:pt>
                <c:pt idx="4">
                  <c:v>1.373</c:v>
                </c:pt>
                <c:pt idx="5">
                  <c:v>1.54</c:v>
                </c:pt>
                <c:pt idx="6">
                  <c:v>1.129</c:v>
                </c:pt>
                <c:pt idx="7">
                  <c:v>1.409</c:v>
                </c:pt>
              </c:numCache>
            </c:numRef>
          </c:val>
        </c:ser>
        <c:dLbls>
          <c:showLegendKey val="0"/>
          <c:showVal val="0"/>
          <c:showCatName val="0"/>
          <c:showSerName val="0"/>
          <c:showPercent val="0"/>
          <c:showBubbleSize val="0"/>
        </c:dLbls>
        <c:gapWidth val="10"/>
        <c:overlap val="-27"/>
        <c:axId val="418947720"/>
        <c:axId val="418948112"/>
      </c:barChart>
      <c:catAx>
        <c:axId val="418947720"/>
        <c:scaling>
          <c:orientation val="minMax"/>
        </c:scaling>
        <c:delete val="0"/>
        <c:axPos val="b"/>
        <c:title>
          <c:tx>
            <c:rich>
              <a:bodyPr/>
              <a:lstStyle/>
              <a:p>
                <a:pPr>
                  <a:defRPr/>
                </a:pPr>
                <a:r>
                  <a:rPr lang="en-GB" sz="700">
                    <a:latin typeface="Times New Roman" panose="02020603050405020304" pitchFamily="18" charset="0"/>
                    <a:cs typeface="Times New Roman" panose="02020603050405020304" pitchFamily="18" charset="0"/>
                  </a:rPr>
                  <a:t>Rural</a:t>
                </a:r>
                <a:r>
                  <a:rPr lang="en-GB" sz="700" baseline="0">
                    <a:latin typeface="Times New Roman" panose="02020603050405020304" pitchFamily="18" charset="0"/>
                    <a:cs typeface="Times New Roman" panose="02020603050405020304" pitchFamily="18" charset="0"/>
                  </a:rPr>
                  <a:t> Urban </a:t>
                </a:r>
                <a:r>
                  <a:rPr lang="en-GB" sz="600" baseline="0">
                    <a:latin typeface="Times New Roman" panose="02020603050405020304" pitchFamily="18" charset="0"/>
                    <a:cs typeface="Times New Roman" panose="02020603050405020304" pitchFamily="18" charset="0"/>
                  </a:rPr>
                  <a:t>Classification</a:t>
                </a:r>
                <a:endParaRPr lang="en-GB" sz="70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8112"/>
        <c:crossesAt val="1"/>
        <c:auto val="1"/>
        <c:lblAlgn val="ctr"/>
        <c:lblOffset val="100"/>
        <c:noMultiLvlLbl val="0"/>
      </c:catAx>
      <c:valAx>
        <c:axId val="418948112"/>
        <c:scaling>
          <c:orientation val="minMax"/>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sz="600">
                    <a:latin typeface="Times New Roman" panose="02020603050405020304" pitchFamily="18" charset="0"/>
                    <a:cs typeface="Times New Roman" panose="02020603050405020304" pitchFamily="18" charset="0"/>
                  </a:defRPr>
                </a:pPr>
                <a:r>
                  <a:rPr lang="en-GB" sz="600" baseline="0">
                    <a:latin typeface="Times New Roman" panose="02020603050405020304" pitchFamily="18" charset="0"/>
                    <a:cs typeface="Times New Roman" panose="02020603050405020304" pitchFamily="18" charset="0"/>
                  </a:rPr>
                  <a:t>Odds ratio of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1.8133290038867048E-2"/>
              <c:y val="0.26185348782621687"/>
            </c:manualLayout>
          </c:layout>
          <c:overlay val="0"/>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ONS</a:t>
            </a:r>
            <a:r>
              <a:rPr lang="en-GB" sz="900" b="1" baseline="0">
                <a:solidFill>
                  <a:sysClr val="windowText" lastClr="000000"/>
                </a:solidFill>
                <a:latin typeface="Times New Roman" panose="02020603050405020304" pitchFamily="18" charset="0"/>
                <a:cs typeface="Times New Roman" panose="02020603050405020304" pitchFamily="18" charset="0"/>
              </a:rPr>
              <a:t> RUC Inner and Outer London Model 5 (Control fot Additional Covariates)</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22237180029916"/>
          <c:y val="0.20298755186722001"/>
          <c:w val="0.86342590240735995"/>
          <c:h val="0.60000871260387101"/>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Sheet2!$D$141:$D$148</c:f>
              <c:strCache>
                <c:ptCount val="8"/>
                <c:pt idx="0">
                  <c:v>Rural 80 </c:v>
                </c:pt>
                <c:pt idx="1">
                  <c:v>Rural 50</c:v>
                </c:pt>
                <c:pt idx="2">
                  <c:v>Significant Rural</c:v>
                </c:pt>
                <c:pt idx="3">
                  <c:v>Other Urban</c:v>
                </c:pt>
                <c:pt idx="4">
                  <c:v>Large Urban</c:v>
                </c:pt>
                <c:pt idx="5">
                  <c:v>Major Urban </c:v>
                </c:pt>
                <c:pt idx="6">
                  <c:v>Outer London </c:v>
                </c:pt>
                <c:pt idx="7">
                  <c:v>Inner London</c:v>
                </c:pt>
              </c:strCache>
            </c:strRef>
          </c:cat>
          <c:val>
            <c:numRef>
              <c:f>Sheet2!$E$141:$E$148</c:f>
              <c:numCache>
                <c:formatCode>General</c:formatCode>
                <c:ptCount val="8"/>
                <c:pt idx="0">
                  <c:v>1</c:v>
                </c:pt>
                <c:pt idx="1">
                  <c:v>1.0669999999999999</c:v>
                </c:pt>
                <c:pt idx="2">
                  <c:v>1.038</c:v>
                </c:pt>
                <c:pt idx="3">
                  <c:v>1.171</c:v>
                </c:pt>
                <c:pt idx="4">
                  <c:v>1.2010000000000001</c:v>
                </c:pt>
                <c:pt idx="5">
                  <c:v>1.2490000000000001</c:v>
                </c:pt>
                <c:pt idx="6">
                  <c:v>1.008</c:v>
                </c:pt>
                <c:pt idx="7">
                  <c:v>1.1160000000000001</c:v>
                </c:pt>
              </c:numCache>
            </c:numRef>
          </c:val>
        </c:ser>
        <c:dLbls>
          <c:showLegendKey val="0"/>
          <c:showVal val="0"/>
          <c:showCatName val="0"/>
          <c:showSerName val="0"/>
          <c:showPercent val="0"/>
          <c:showBubbleSize val="0"/>
        </c:dLbls>
        <c:gapWidth val="10"/>
        <c:overlap val="-27"/>
        <c:axId val="418950464"/>
        <c:axId val="418951640"/>
      </c:barChart>
      <c:catAx>
        <c:axId val="418950464"/>
        <c:scaling>
          <c:orientation val="minMax"/>
        </c:scaling>
        <c:delete val="0"/>
        <c:axPos val="b"/>
        <c:title>
          <c:tx>
            <c:rich>
              <a:bodyPr/>
              <a:lstStyle/>
              <a:p>
                <a:pPr>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a:t>
                </a:r>
                <a:endParaRPr lang="en-GB" sz="100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51640"/>
        <c:crossesAt val="1"/>
        <c:auto val="1"/>
        <c:lblAlgn val="ctr"/>
        <c:lblOffset val="100"/>
        <c:noMultiLvlLbl val="0"/>
      </c:catAx>
      <c:valAx>
        <c:axId val="418951640"/>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sz="600">
                    <a:latin typeface="Times New Roman" panose="02020603050405020304" pitchFamily="18" charset="0"/>
                    <a:cs typeface="Times New Roman" panose="02020603050405020304" pitchFamily="18" charset="0"/>
                  </a:defRPr>
                </a:pPr>
                <a:r>
                  <a:rPr lang="en-GB" sz="600" b="1" i="0" u="none" strike="noStrike" baseline="0">
                    <a:effectLst/>
                  </a:rPr>
                  <a:t>Odds ratio of </a:t>
                </a:r>
                <a:r>
                  <a:rPr lang="en-GB" sz="600" baseline="0">
                    <a:latin typeface="Times New Roman" panose="02020603050405020304" pitchFamily="18" charset="0"/>
                    <a:cs typeface="Times New Roman" panose="02020603050405020304" pitchFamily="18" charset="0"/>
                  </a:rPr>
                  <a:t>LLTI</a:t>
                </a:r>
                <a:endParaRPr lang="en-GB" sz="600">
                  <a:latin typeface="Times New Roman" panose="02020603050405020304" pitchFamily="18" charset="0"/>
                  <a:cs typeface="Times New Roman" panose="02020603050405020304" pitchFamily="18" charset="0"/>
                </a:endParaRPr>
              </a:p>
            </c:rich>
          </c:tx>
          <c:layout>
            <c:manualLayout>
              <c:xMode val="edge"/>
              <c:yMode val="edge"/>
              <c:x val="1.4695371827550537E-2"/>
              <c:y val="0.25645775985318908"/>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5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Functional</a:t>
            </a:r>
            <a:r>
              <a:rPr lang="en-GB" sz="900" b="1" baseline="0">
                <a:solidFill>
                  <a:sysClr val="windowText" lastClr="000000"/>
                </a:solidFill>
                <a:latin typeface="Times New Roman" panose="02020603050405020304" pitchFamily="18" charset="0"/>
                <a:cs typeface="Times New Roman" panose="02020603050405020304" pitchFamily="18" charset="0"/>
              </a:rPr>
              <a:t> Regions Model 5 (Control for Additional Covariates)</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124113475177299"/>
          <c:y val="4.8560505279305798E-2"/>
        </c:manualLayout>
      </c:layout>
      <c:overlay val="0"/>
      <c:spPr>
        <a:noFill/>
        <a:ln>
          <a:noFill/>
        </a:ln>
        <a:effectLst/>
      </c:spPr>
    </c:title>
    <c:autoTitleDeleted val="0"/>
    <c:plotArea>
      <c:layout>
        <c:manualLayout>
          <c:layoutTarget val="inner"/>
          <c:xMode val="edge"/>
          <c:yMode val="edge"/>
          <c:x val="0.12448288378846301"/>
          <c:y val="0.24773211567732101"/>
          <c:w val="0.83651002401295604"/>
          <c:h val="0.54765037931902405"/>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Sheet2!$D$116:$D$123</c:f>
              <c:strCache>
                <c:ptCount val="8"/>
                <c:pt idx="0">
                  <c:v>Counties &lt;100</c:v>
                </c:pt>
                <c:pt idx="1">
                  <c:v>Counties 100+</c:v>
                </c:pt>
                <c:pt idx="2">
                  <c:v>Counties 250+</c:v>
                </c:pt>
                <c:pt idx="3">
                  <c:v>Counties 500+</c:v>
                </c:pt>
                <c:pt idx="4">
                  <c:v>Counties 1000+</c:v>
                </c:pt>
                <c:pt idx="5">
                  <c:v>Cities 2000+</c:v>
                </c:pt>
                <c:pt idx="6">
                  <c:v>Cities 3000+</c:v>
                </c:pt>
                <c:pt idx="7">
                  <c:v>London+</c:v>
                </c:pt>
              </c:strCache>
            </c:strRef>
          </c:cat>
          <c:val>
            <c:numRef>
              <c:f>Sheet2!$E$116:$E$123</c:f>
              <c:numCache>
                <c:formatCode>General</c:formatCode>
                <c:ptCount val="8"/>
                <c:pt idx="0">
                  <c:v>1</c:v>
                </c:pt>
                <c:pt idx="1">
                  <c:v>0.94499999999999995</c:v>
                </c:pt>
                <c:pt idx="2">
                  <c:v>1</c:v>
                </c:pt>
                <c:pt idx="3">
                  <c:v>1.159</c:v>
                </c:pt>
                <c:pt idx="4">
                  <c:v>1.214</c:v>
                </c:pt>
                <c:pt idx="5">
                  <c:v>1.121</c:v>
                </c:pt>
                <c:pt idx="6">
                  <c:v>1.1100000000000001</c:v>
                </c:pt>
                <c:pt idx="7">
                  <c:v>0.92</c:v>
                </c:pt>
              </c:numCache>
            </c:numRef>
          </c:val>
        </c:ser>
        <c:dLbls>
          <c:showLegendKey val="0"/>
          <c:showVal val="0"/>
          <c:showCatName val="0"/>
          <c:showSerName val="0"/>
          <c:showPercent val="0"/>
          <c:showBubbleSize val="0"/>
        </c:dLbls>
        <c:gapWidth val="10"/>
        <c:overlap val="-27"/>
        <c:axId val="418945760"/>
        <c:axId val="418946152"/>
      </c:barChart>
      <c:catAx>
        <c:axId val="418945760"/>
        <c:scaling>
          <c:orientation val="minMax"/>
        </c:scaling>
        <c:delete val="0"/>
        <c:axPos val="b"/>
        <c:title>
          <c:tx>
            <c:rich>
              <a:bodyPr/>
              <a:lstStyle/>
              <a:p>
                <a:pPr>
                  <a:defRPr sz="600">
                    <a:latin typeface="Times New Roman" panose="02020603050405020304" pitchFamily="18" charset="0"/>
                    <a:cs typeface="Times New Roman" panose="02020603050405020304" pitchFamily="18" charset="0"/>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a:t>
                </a:r>
                <a:endParaRPr lang="en-GB" sz="600">
                  <a:latin typeface="Times New Roman" panose="02020603050405020304" pitchFamily="18" charset="0"/>
                  <a:cs typeface="Times New Roman" panose="02020603050405020304" pitchFamily="18" charset="0"/>
                </a:endParaRPr>
              </a:p>
            </c:rich>
          </c:tx>
          <c:layout>
            <c:manualLayout>
              <c:xMode val="edge"/>
              <c:yMode val="edge"/>
              <c:x val="0.407364928440549"/>
              <c:y val="0.93866290731125901"/>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6152"/>
        <c:crossesAt val="1"/>
        <c:auto val="1"/>
        <c:lblAlgn val="ctr"/>
        <c:lblOffset val="100"/>
        <c:noMultiLvlLbl val="0"/>
      </c:catAx>
      <c:valAx>
        <c:axId val="418946152"/>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600">
                    <a:latin typeface="Times New Roman" panose="02020603050405020304" pitchFamily="18" charset="0"/>
                    <a:cs typeface="Times New Roman" panose="02020603050405020304" pitchFamily="18" charset="0"/>
                  </a:rPr>
                  <a:t>Odds ratio of</a:t>
                </a:r>
                <a:r>
                  <a:rPr lang="en-GB" sz="600" baseline="0">
                    <a:latin typeface="Times New Roman" panose="02020603050405020304" pitchFamily="18" charset="0"/>
                    <a:cs typeface="Times New Roman" panose="02020603050405020304" pitchFamily="18" charset="0"/>
                  </a:rPr>
                  <a:t>  LLTI</a:t>
                </a:r>
                <a:endParaRPr lang="en-GB" sz="600">
                  <a:latin typeface="Times New Roman" panose="02020603050405020304" pitchFamily="18" charset="0"/>
                  <a:cs typeface="Times New Roman" panose="02020603050405020304" pitchFamily="18" charset="0"/>
                </a:endParaRPr>
              </a:p>
            </c:rich>
          </c:tx>
          <c:layout>
            <c:manualLayout>
              <c:xMode val="edge"/>
              <c:yMode val="edge"/>
              <c:x val="2.3824732219883803E-2"/>
              <c:y val="0.23626906898646399"/>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Density</a:t>
            </a:r>
            <a:r>
              <a:rPr lang="en-GB" sz="900" b="1" baseline="0">
                <a:solidFill>
                  <a:sysClr val="windowText" lastClr="000000"/>
                </a:solidFill>
                <a:latin typeface="Times New Roman" panose="02020603050405020304" pitchFamily="18" charset="0"/>
                <a:cs typeface="Times New Roman" panose="02020603050405020304" pitchFamily="18" charset="0"/>
              </a:rPr>
              <a:t> Sextiles Model 2a (Age Control)</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1833484621392799"/>
          <c:y val="0.16928892256668801"/>
          <c:w val="0.83519509123021796"/>
          <c:h val="0.68171053932065995"/>
        </c:manualLayout>
      </c:layout>
      <c:barChart>
        <c:barDir val="col"/>
        <c:grouping val="clustered"/>
        <c:varyColors val="0"/>
        <c:ser>
          <c:idx val="0"/>
          <c:order val="0"/>
          <c:spPr>
            <a:solidFill>
              <a:schemeClr val="accent6">
                <a:lumMod val="60000"/>
                <a:lumOff val="40000"/>
              </a:schemeClr>
            </a:solidFill>
            <a:ln>
              <a:noFill/>
            </a:ln>
            <a:effectLst/>
          </c:spPr>
          <c:invertIfNegative val="0"/>
          <c:cat>
            <c:strRef>
              <c:f>Sheet2!$B$62:$B$67</c:f>
              <c:strCache>
                <c:ptCount val="6"/>
                <c:pt idx="0">
                  <c:v>&lt;=1.75</c:v>
                </c:pt>
                <c:pt idx="1">
                  <c:v>1.76-4.45</c:v>
                </c:pt>
                <c:pt idx="2">
                  <c:v>4.46-9.44</c:v>
                </c:pt>
                <c:pt idx="3">
                  <c:v>9.45-20.31</c:v>
                </c:pt>
                <c:pt idx="4">
                  <c:v>20.32-35.78</c:v>
                </c:pt>
                <c:pt idx="5">
                  <c:v>35.79+</c:v>
                </c:pt>
              </c:strCache>
            </c:strRef>
          </c:cat>
          <c:val>
            <c:numRef>
              <c:f>Sheet2!$C$62:$C$67</c:f>
              <c:numCache>
                <c:formatCode>General</c:formatCode>
                <c:ptCount val="6"/>
                <c:pt idx="1">
                  <c:v>1.0049999999999999</c:v>
                </c:pt>
                <c:pt idx="2">
                  <c:v>1.2450000000000001</c:v>
                </c:pt>
                <c:pt idx="3">
                  <c:v>1.3879999999999999</c:v>
                </c:pt>
                <c:pt idx="4">
                  <c:v>1.3720000000000001</c:v>
                </c:pt>
                <c:pt idx="5">
                  <c:v>1.405999999999999</c:v>
                </c:pt>
              </c:numCache>
            </c:numRef>
          </c:val>
        </c:ser>
        <c:dLbls>
          <c:showLegendKey val="0"/>
          <c:showVal val="0"/>
          <c:showCatName val="0"/>
          <c:showSerName val="0"/>
          <c:showPercent val="0"/>
          <c:showBubbleSize val="0"/>
        </c:dLbls>
        <c:gapWidth val="10"/>
        <c:overlap val="-27"/>
        <c:axId val="418946544"/>
        <c:axId val="418949680"/>
      </c:barChart>
      <c:catAx>
        <c:axId val="418946544"/>
        <c:scaling>
          <c:orientation val="minMax"/>
        </c:scaling>
        <c:delete val="0"/>
        <c:axPos val="b"/>
        <c:title>
          <c:tx>
            <c:rich>
              <a:bodyPr/>
              <a:lstStyle/>
              <a:p>
                <a:pPr>
                  <a:defRPr sz="600">
                    <a:latin typeface="Times New Roman" panose="02020603050405020304" pitchFamily="18" charset="0"/>
                    <a:cs typeface="Times New Roman" panose="02020603050405020304" pitchFamily="18" charset="0"/>
                  </a:defRPr>
                </a:pPr>
                <a:r>
                  <a:rPr lang="en-GB" sz="600">
                    <a:latin typeface="Times New Roman" panose="02020603050405020304" pitchFamily="18" charset="0"/>
                    <a:cs typeface="Times New Roman" panose="02020603050405020304" pitchFamily="18" charset="0"/>
                  </a:rPr>
                  <a:t>Rural</a:t>
                </a:r>
                <a:r>
                  <a:rPr lang="en-GB" sz="600" baseline="0">
                    <a:latin typeface="Times New Roman" panose="02020603050405020304" pitchFamily="18" charset="0"/>
                    <a:cs typeface="Times New Roman" panose="02020603050405020304" pitchFamily="18" charset="0"/>
                  </a:rPr>
                  <a:t> Urban Classification (Density Persons per Hectare)</a:t>
                </a:r>
                <a:endParaRPr lang="en-GB" sz="600">
                  <a:latin typeface="Times New Roman" panose="02020603050405020304" pitchFamily="18" charset="0"/>
                  <a:cs typeface="Times New Roman" panose="02020603050405020304" pitchFamily="18" charset="0"/>
                </a:endParaRPr>
              </a:p>
            </c:rich>
          </c:tx>
          <c:layout>
            <c:manualLayout>
              <c:xMode val="edge"/>
              <c:yMode val="edge"/>
              <c:x val="0.25414508173073502"/>
              <c:y val="0.93305439330543904"/>
            </c:manualLayout>
          </c:layout>
          <c:overlay val="0"/>
        </c:title>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9680"/>
        <c:crossesAt val="1"/>
        <c:auto val="1"/>
        <c:lblAlgn val="ctr"/>
        <c:lblOffset val="100"/>
        <c:noMultiLvlLbl val="0"/>
      </c:catAx>
      <c:valAx>
        <c:axId val="418949680"/>
        <c:scaling>
          <c:orientation val="minMax"/>
          <c:max val="1.6"/>
          <c:min val="0.9"/>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sz="600" b="1">
                    <a:latin typeface="Times New Roman" panose="02020603050405020304" pitchFamily="18" charset="0"/>
                    <a:cs typeface="Times New Roman" panose="02020603050405020304" pitchFamily="18" charset="0"/>
                  </a:rPr>
                  <a:t>Odds ratio</a:t>
                </a:r>
                <a:r>
                  <a:rPr lang="en-GB" sz="600" b="1" baseline="0">
                    <a:latin typeface="Times New Roman" panose="02020603050405020304" pitchFamily="18" charset="0"/>
                    <a:cs typeface="Times New Roman" panose="02020603050405020304" pitchFamily="18" charset="0"/>
                  </a:rPr>
                  <a:t> of LLTI</a:t>
                </a:r>
                <a:endParaRPr lang="en-GB" sz="600" b="1">
                  <a:latin typeface="Times New Roman" panose="02020603050405020304" pitchFamily="18" charset="0"/>
                  <a:cs typeface="Times New Roman" panose="02020603050405020304" pitchFamily="18" charset="0"/>
                </a:endParaRPr>
              </a:p>
            </c:rich>
          </c:tx>
          <c:layout>
            <c:manualLayout>
              <c:xMode val="edge"/>
              <c:yMode val="edge"/>
              <c:x val="2.5379803395889185E-2"/>
              <c:y val="0.27071590946529173"/>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894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0.43898</cdr:x>
      <cdr:y>0.94623</cdr:y>
    </cdr:from>
    <cdr:to>
      <cdr:x>0.54376</cdr:x>
      <cdr:y>1</cdr:y>
    </cdr:to>
    <cdr:sp macro="" textlink="">
      <cdr:nvSpPr>
        <cdr:cNvPr id="2" name="TextBox 1"/>
        <cdr:cNvSpPr txBox="1"/>
      </cdr:nvSpPr>
      <cdr:spPr>
        <a:xfrm xmlns:a="http://schemas.openxmlformats.org/drawingml/2006/main">
          <a:off x="2516033" y="3477154"/>
          <a:ext cx="600547" cy="197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b="1">
              <a:latin typeface="Times New Roman" panose="02020603050405020304" pitchFamily="18" charset="0"/>
              <a:cs typeface="Times New Roman" panose="02020603050405020304" pitchFamily="18" charset="0"/>
            </a:rPr>
            <a:t>Age</a:t>
          </a:r>
          <a:endParaRPr lang="en-GB"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0.00597</cdr:x>
      <cdr:y>0.28771</cdr:y>
    </cdr:from>
    <cdr:to>
      <cdr:x>0.0557</cdr:x>
      <cdr:y>0.47363</cdr:y>
    </cdr:to>
    <cdr:sp macro="" textlink="">
      <cdr:nvSpPr>
        <cdr:cNvPr id="3" name="TextBox 2"/>
        <cdr:cNvSpPr txBox="1"/>
      </cdr:nvSpPr>
      <cdr:spPr>
        <a:xfrm xmlns:a="http://schemas.openxmlformats.org/drawingml/2006/main" rot="16200000">
          <a:off x="-164867" y="1256358"/>
          <a:ext cx="683195" cy="2850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Times New Roman" panose="02020603050405020304" pitchFamily="18" charset="0"/>
              <a:cs typeface="Times New Roman" panose="02020603050405020304" pitchFamily="18" charset="0"/>
            </a:rPr>
            <a:t>LLTI </a:t>
          </a:r>
          <a:r>
            <a:rPr lang="en-GB" sz="800" b="1">
              <a:latin typeface="Times New Roman" panose="02020603050405020304" pitchFamily="18" charset="0"/>
              <a:cs typeface="Times New Roman" panose="02020603050405020304" pitchFamily="18"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5CBE5-30D3-4A41-A335-687A9452C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10386</Words>
  <Characters>59206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Adele Allan</dc:creator>
  <cp:lastModifiedBy>Hill Kulu</cp:lastModifiedBy>
  <cp:revision>3</cp:revision>
  <cp:lastPrinted>2016-12-16T16:06:00Z</cp:lastPrinted>
  <dcterms:created xsi:type="dcterms:W3CDTF">2017-01-23T15:59:00Z</dcterms:created>
  <dcterms:modified xsi:type="dcterms:W3CDTF">2017-01-23T16:36:00Z</dcterms:modified>
</cp:coreProperties>
</file>