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118" w:rsidRDefault="00ED0351" w:rsidP="0089545A">
      <w:pPr>
        <w:spacing w:after="0" w:line="480" w:lineRule="auto"/>
        <w:jc w:val="both"/>
        <w:rPr>
          <w:rFonts w:ascii="Times New Roman" w:hAnsi="Times New Roman"/>
          <w:b/>
          <w:sz w:val="24"/>
          <w:szCs w:val="24"/>
          <w:lang w:val="en-US"/>
        </w:rPr>
      </w:pPr>
      <w:r w:rsidRPr="00E37DC5">
        <w:rPr>
          <w:rFonts w:ascii="Times New Roman" w:hAnsi="Times New Roman"/>
          <w:b/>
          <w:sz w:val="24"/>
          <w:szCs w:val="24"/>
          <w:lang w:val="en-US"/>
        </w:rPr>
        <w:t xml:space="preserve">Population pharmacokinetics </w:t>
      </w:r>
      <w:r w:rsidR="00834628">
        <w:rPr>
          <w:rFonts w:ascii="Times New Roman" w:hAnsi="Times New Roman"/>
          <w:b/>
          <w:sz w:val="24"/>
          <w:szCs w:val="24"/>
          <w:lang w:val="en-US"/>
        </w:rPr>
        <w:t xml:space="preserve">and pharmacodynamics </w:t>
      </w:r>
      <w:r w:rsidRPr="000D5BE3">
        <w:rPr>
          <w:rFonts w:ascii="Times New Roman" w:hAnsi="Times New Roman"/>
          <w:b/>
          <w:strike/>
          <w:sz w:val="24"/>
          <w:szCs w:val="24"/>
          <w:highlight w:val="yellow"/>
          <w:lang w:val="en-US"/>
        </w:rPr>
        <w:t xml:space="preserve">of </w:t>
      </w:r>
      <w:r w:rsidR="00C42358" w:rsidRPr="000D5BE3">
        <w:rPr>
          <w:rFonts w:ascii="Times New Roman" w:hAnsi="Times New Roman"/>
          <w:b/>
          <w:strike/>
          <w:sz w:val="24"/>
          <w:szCs w:val="24"/>
          <w:highlight w:val="yellow"/>
          <w:lang w:val="en-US"/>
        </w:rPr>
        <w:t xml:space="preserve">maximum permissible </w:t>
      </w:r>
      <w:r w:rsidRPr="000D5BE3">
        <w:rPr>
          <w:rFonts w:ascii="Times New Roman" w:hAnsi="Times New Roman"/>
          <w:b/>
          <w:strike/>
          <w:sz w:val="24"/>
          <w:szCs w:val="24"/>
          <w:highlight w:val="yellow"/>
          <w:lang w:val="en-US"/>
        </w:rPr>
        <w:t>dose</w:t>
      </w:r>
      <w:r w:rsidR="002E01C1" w:rsidRPr="000D5BE3">
        <w:rPr>
          <w:rFonts w:ascii="Times New Roman" w:hAnsi="Times New Roman"/>
          <w:b/>
          <w:strike/>
          <w:sz w:val="24"/>
          <w:szCs w:val="24"/>
          <w:highlight w:val="yellow"/>
          <w:lang w:val="en-US"/>
        </w:rPr>
        <w:t>s</w:t>
      </w:r>
      <w:r w:rsidRPr="00E37DC5">
        <w:rPr>
          <w:rFonts w:ascii="Times New Roman" w:hAnsi="Times New Roman"/>
          <w:b/>
          <w:sz w:val="24"/>
          <w:szCs w:val="24"/>
          <w:lang w:val="en-US"/>
        </w:rPr>
        <w:t xml:space="preserve"> </w:t>
      </w:r>
      <w:r w:rsidR="00490C0B">
        <w:rPr>
          <w:rFonts w:ascii="Times New Roman" w:hAnsi="Times New Roman"/>
          <w:b/>
          <w:sz w:val="24"/>
          <w:szCs w:val="24"/>
          <w:lang w:val="en-US"/>
        </w:rPr>
        <w:t xml:space="preserve">of </w:t>
      </w:r>
      <w:r w:rsidRPr="00E37DC5">
        <w:rPr>
          <w:rFonts w:ascii="Times New Roman" w:hAnsi="Times New Roman"/>
          <w:b/>
          <w:sz w:val="24"/>
          <w:szCs w:val="24"/>
          <w:lang w:val="en-US"/>
        </w:rPr>
        <w:t xml:space="preserve">levofloxacin </w:t>
      </w:r>
      <w:r w:rsidR="008C7F2C" w:rsidRPr="00E37DC5">
        <w:rPr>
          <w:rFonts w:ascii="Times New Roman" w:hAnsi="Times New Roman"/>
          <w:b/>
          <w:sz w:val="24"/>
          <w:szCs w:val="24"/>
          <w:lang w:val="en-US"/>
        </w:rPr>
        <w:t>in</w:t>
      </w:r>
      <w:r w:rsidR="007F63F1" w:rsidRPr="00E37DC5">
        <w:rPr>
          <w:rFonts w:ascii="Times New Roman" w:hAnsi="Times New Roman"/>
          <w:b/>
          <w:sz w:val="24"/>
          <w:szCs w:val="24"/>
          <w:lang w:val="en-US"/>
        </w:rPr>
        <w:t xml:space="preserve"> </w:t>
      </w:r>
      <w:r w:rsidR="00101AF3" w:rsidRPr="00E37DC5">
        <w:rPr>
          <w:rFonts w:ascii="Times New Roman" w:hAnsi="Times New Roman"/>
          <w:b/>
          <w:sz w:val="24"/>
          <w:szCs w:val="24"/>
          <w:lang w:val="en-US"/>
        </w:rPr>
        <w:t xml:space="preserve">acutely </w:t>
      </w:r>
      <w:r w:rsidR="00D61BB5" w:rsidRPr="00E37DC5">
        <w:rPr>
          <w:rFonts w:ascii="Times New Roman" w:hAnsi="Times New Roman"/>
          <w:b/>
          <w:sz w:val="24"/>
          <w:szCs w:val="24"/>
          <w:lang w:val="en-US"/>
        </w:rPr>
        <w:t xml:space="preserve">hospitalized </w:t>
      </w:r>
      <w:r w:rsidR="00101AF3" w:rsidRPr="00E37DC5">
        <w:rPr>
          <w:rFonts w:ascii="Times New Roman" w:hAnsi="Times New Roman"/>
          <w:b/>
          <w:sz w:val="24"/>
          <w:szCs w:val="24"/>
          <w:lang w:val="en-US"/>
        </w:rPr>
        <w:t xml:space="preserve">older </w:t>
      </w:r>
      <w:r w:rsidR="007F63F1" w:rsidRPr="00E37DC5">
        <w:rPr>
          <w:rFonts w:ascii="Times New Roman" w:hAnsi="Times New Roman"/>
          <w:b/>
          <w:sz w:val="24"/>
          <w:szCs w:val="24"/>
          <w:lang w:val="en-US"/>
        </w:rPr>
        <w:t>patients</w:t>
      </w:r>
      <w:r w:rsidR="002933ED" w:rsidRPr="00E37DC5">
        <w:rPr>
          <w:rFonts w:ascii="Times New Roman" w:hAnsi="Times New Roman"/>
          <w:b/>
          <w:sz w:val="24"/>
          <w:szCs w:val="24"/>
          <w:lang w:val="en-US"/>
        </w:rPr>
        <w:t xml:space="preserve"> with various degrees of renal function: the difficult balance between efficacy and safety</w:t>
      </w:r>
      <w:r w:rsidR="008C7F2C" w:rsidRPr="00E37DC5">
        <w:rPr>
          <w:rFonts w:ascii="Times New Roman" w:hAnsi="Times New Roman"/>
          <w:b/>
          <w:sz w:val="24"/>
          <w:szCs w:val="24"/>
          <w:lang w:val="en-US"/>
        </w:rPr>
        <w:t xml:space="preserve"> </w:t>
      </w:r>
    </w:p>
    <w:p w:rsidR="0089545A" w:rsidRPr="000A0DF6" w:rsidRDefault="0089545A" w:rsidP="0089545A">
      <w:pPr>
        <w:spacing w:after="0" w:line="480" w:lineRule="auto"/>
        <w:jc w:val="both"/>
        <w:rPr>
          <w:rFonts w:ascii="Times New Roman" w:hAnsi="Times New Roman"/>
          <w:sz w:val="24"/>
          <w:szCs w:val="24"/>
          <w:lang w:val="en-GB"/>
        </w:rPr>
      </w:pPr>
    </w:p>
    <w:p w:rsidR="00E73841" w:rsidRPr="00A83A3F" w:rsidRDefault="00E73841" w:rsidP="0089545A">
      <w:pPr>
        <w:spacing w:after="0" w:line="480" w:lineRule="auto"/>
        <w:jc w:val="both"/>
        <w:rPr>
          <w:rFonts w:ascii="Times New Roman" w:hAnsi="Times New Roman"/>
          <w:b/>
          <w:sz w:val="24"/>
          <w:szCs w:val="24"/>
        </w:rPr>
      </w:pPr>
      <w:r w:rsidRPr="00A83A3F">
        <w:rPr>
          <w:rFonts w:ascii="Times New Roman" w:hAnsi="Times New Roman"/>
          <w:b/>
          <w:sz w:val="24"/>
          <w:szCs w:val="24"/>
        </w:rPr>
        <w:t xml:space="preserve">Pier Giorgio </w:t>
      </w:r>
      <w:proofErr w:type="spellStart"/>
      <w:proofErr w:type="gramStart"/>
      <w:r w:rsidRPr="00A83A3F">
        <w:rPr>
          <w:rFonts w:ascii="Times New Roman" w:hAnsi="Times New Roman"/>
          <w:b/>
          <w:sz w:val="24"/>
          <w:szCs w:val="24"/>
        </w:rPr>
        <w:t>Cojutti</w:t>
      </w:r>
      <w:r w:rsidR="0018519C">
        <w:rPr>
          <w:rFonts w:ascii="Times New Roman" w:hAnsi="Times New Roman"/>
          <w:b/>
          <w:sz w:val="24"/>
          <w:szCs w:val="24"/>
          <w:vertAlign w:val="superscript"/>
        </w:rPr>
        <w:t>a,b</w:t>
      </w:r>
      <w:proofErr w:type="spellEnd"/>
      <w:proofErr w:type="gramEnd"/>
      <w:r w:rsidR="0018519C">
        <w:rPr>
          <w:rFonts w:ascii="Times New Roman" w:hAnsi="Times New Roman"/>
          <w:b/>
          <w:sz w:val="24"/>
          <w:szCs w:val="24"/>
        </w:rPr>
        <w:t xml:space="preserve">, </w:t>
      </w:r>
      <w:r w:rsidRPr="00A83A3F">
        <w:rPr>
          <w:rFonts w:ascii="Times New Roman" w:hAnsi="Times New Roman"/>
          <w:b/>
          <w:sz w:val="24"/>
          <w:szCs w:val="24"/>
        </w:rPr>
        <w:t xml:space="preserve">Virginia </w:t>
      </w:r>
      <w:proofErr w:type="spellStart"/>
      <w:r w:rsidRPr="00A83A3F">
        <w:rPr>
          <w:rFonts w:ascii="Times New Roman" w:hAnsi="Times New Roman"/>
          <w:b/>
          <w:sz w:val="24"/>
          <w:szCs w:val="24"/>
        </w:rPr>
        <w:t>Ramos</w:t>
      </w:r>
      <w:r w:rsidR="000D5BE3" w:rsidRPr="000D5BE3">
        <w:rPr>
          <w:rFonts w:ascii="Times New Roman" w:hAnsi="Times New Roman"/>
          <w:b/>
          <w:sz w:val="24"/>
          <w:szCs w:val="24"/>
          <w:highlight w:val="yellow"/>
        </w:rPr>
        <w:t>-</w:t>
      </w:r>
      <w:r w:rsidRPr="00A83A3F">
        <w:rPr>
          <w:rFonts w:ascii="Times New Roman" w:hAnsi="Times New Roman"/>
          <w:b/>
          <w:sz w:val="24"/>
          <w:szCs w:val="24"/>
        </w:rPr>
        <w:t>Martin</w:t>
      </w:r>
      <w:r w:rsidR="0018519C">
        <w:rPr>
          <w:rFonts w:ascii="Times New Roman" w:hAnsi="Times New Roman"/>
          <w:b/>
          <w:sz w:val="24"/>
          <w:szCs w:val="24"/>
          <w:vertAlign w:val="superscript"/>
        </w:rPr>
        <w:t>c</w:t>
      </w:r>
      <w:proofErr w:type="spellEnd"/>
      <w:r w:rsidR="0018519C">
        <w:rPr>
          <w:rFonts w:ascii="Times New Roman" w:hAnsi="Times New Roman"/>
          <w:b/>
          <w:sz w:val="24"/>
          <w:szCs w:val="24"/>
        </w:rPr>
        <w:t xml:space="preserve">, Isabella </w:t>
      </w:r>
      <w:proofErr w:type="spellStart"/>
      <w:r w:rsidR="0018519C">
        <w:rPr>
          <w:rFonts w:ascii="Times New Roman" w:hAnsi="Times New Roman"/>
          <w:b/>
          <w:sz w:val="24"/>
          <w:szCs w:val="24"/>
        </w:rPr>
        <w:t>Schiavon</w:t>
      </w:r>
      <w:r w:rsidR="0018519C">
        <w:rPr>
          <w:rFonts w:ascii="Times New Roman" w:hAnsi="Times New Roman"/>
          <w:b/>
          <w:sz w:val="24"/>
          <w:szCs w:val="24"/>
          <w:vertAlign w:val="superscript"/>
        </w:rPr>
        <w:t>d</w:t>
      </w:r>
      <w:proofErr w:type="spellEnd"/>
      <w:r w:rsidR="0018519C">
        <w:rPr>
          <w:rFonts w:ascii="Times New Roman" w:hAnsi="Times New Roman"/>
          <w:b/>
          <w:sz w:val="24"/>
          <w:szCs w:val="24"/>
        </w:rPr>
        <w:t xml:space="preserve">, Paolo </w:t>
      </w:r>
      <w:proofErr w:type="spellStart"/>
      <w:r w:rsidR="0018519C">
        <w:rPr>
          <w:rFonts w:ascii="Times New Roman" w:hAnsi="Times New Roman"/>
          <w:b/>
          <w:sz w:val="24"/>
          <w:szCs w:val="24"/>
        </w:rPr>
        <w:t>Rossi</w:t>
      </w:r>
      <w:r w:rsidR="0018519C">
        <w:rPr>
          <w:rFonts w:ascii="Times New Roman" w:hAnsi="Times New Roman"/>
          <w:b/>
          <w:sz w:val="24"/>
          <w:szCs w:val="24"/>
          <w:vertAlign w:val="superscript"/>
        </w:rPr>
        <w:t>d</w:t>
      </w:r>
      <w:proofErr w:type="spellEnd"/>
      <w:r w:rsidR="0018519C">
        <w:rPr>
          <w:rFonts w:ascii="Times New Roman" w:hAnsi="Times New Roman"/>
          <w:b/>
          <w:sz w:val="24"/>
          <w:szCs w:val="24"/>
        </w:rPr>
        <w:t xml:space="preserve">, Massimo </w:t>
      </w:r>
      <w:proofErr w:type="spellStart"/>
      <w:r w:rsidR="0018519C">
        <w:rPr>
          <w:rFonts w:ascii="Times New Roman" w:hAnsi="Times New Roman"/>
          <w:b/>
          <w:sz w:val="24"/>
          <w:szCs w:val="24"/>
        </w:rPr>
        <w:t>Baraldo</w:t>
      </w:r>
      <w:r w:rsidR="0018519C">
        <w:rPr>
          <w:rFonts w:ascii="Times New Roman" w:hAnsi="Times New Roman"/>
          <w:b/>
          <w:sz w:val="24"/>
          <w:szCs w:val="24"/>
          <w:vertAlign w:val="superscript"/>
        </w:rPr>
        <w:t>a,b</w:t>
      </w:r>
      <w:proofErr w:type="spellEnd"/>
      <w:r w:rsidR="0018519C">
        <w:rPr>
          <w:rFonts w:ascii="Times New Roman" w:hAnsi="Times New Roman"/>
          <w:b/>
          <w:sz w:val="24"/>
          <w:szCs w:val="24"/>
        </w:rPr>
        <w:t xml:space="preserve">, William </w:t>
      </w:r>
      <w:proofErr w:type="spellStart"/>
      <w:r w:rsidR="0018519C">
        <w:rPr>
          <w:rFonts w:ascii="Times New Roman" w:hAnsi="Times New Roman"/>
          <w:b/>
          <w:sz w:val="24"/>
          <w:szCs w:val="24"/>
        </w:rPr>
        <w:t>Hope</w:t>
      </w:r>
      <w:r w:rsidR="0018519C">
        <w:rPr>
          <w:rFonts w:ascii="Times New Roman" w:hAnsi="Times New Roman"/>
          <w:b/>
          <w:sz w:val="24"/>
          <w:szCs w:val="24"/>
          <w:vertAlign w:val="superscript"/>
        </w:rPr>
        <w:t>c</w:t>
      </w:r>
      <w:proofErr w:type="spellEnd"/>
      <w:r w:rsidR="0018519C">
        <w:rPr>
          <w:rFonts w:ascii="Times New Roman" w:hAnsi="Times New Roman"/>
          <w:b/>
          <w:sz w:val="24"/>
          <w:szCs w:val="24"/>
        </w:rPr>
        <w:t xml:space="preserve">, </w:t>
      </w:r>
      <w:r w:rsidRPr="00A83A3F">
        <w:rPr>
          <w:rFonts w:ascii="Times New Roman" w:hAnsi="Times New Roman"/>
          <w:b/>
          <w:sz w:val="24"/>
          <w:szCs w:val="24"/>
        </w:rPr>
        <w:t xml:space="preserve">Federico </w:t>
      </w:r>
      <w:proofErr w:type="spellStart"/>
      <w:r w:rsidRPr="00A83A3F">
        <w:rPr>
          <w:rFonts w:ascii="Times New Roman" w:hAnsi="Times New Roman"/>
          <w:b/>
          <w:sz w:val="24"/>
          <w:szCs w:val="24"/>
        </w:rPr>
        <w:t>Pea</w:t>
      </w:r>
      <w:r w:rsidR="0018519C">
        <w:rPr>
          <w:rFonts w:ascii="Times New Roman" w:hAnsi="Times New Roman"/>
          <w:b/>
          <w:sz w:val="24"/>
          <w:szCs w:val="24"/>
          <w:vertAlign w:val="superscript"/>
        </w:rPr>
        <w:t>a,b</w:t>
      </w:r>
      <w:proofErr w:type="spellEnd"/>
      <w:r w:rsidR="00611D99">
        <w:rPr>
          <w:rFonts w:ascii="Times New Roman" w:hAnsi="Times New Roman"/>
          <w:b/>
          <w:sz w:val="24"/>
          <w:szCs w:val="24"/>
          <w:vertAlign w:val="superscript"/>
        </w:rPr>
        <w:t>*</w:t>
      </w:r>
      <w:r w:rsidRPr="00A83A3F">
        <w:rPr>
          <w:rFonts w:ascii="Times New Roman" w:hAnsi="Times New Roman"/>
          <w:b/>
          <w:sz w:val="24"/>
          <w:szCs w:val="24"/>
          <w:vertAlign w:val="superscript"/>
        </w:rPr>
        <w:t xml:space="preserve"> </w:t>
      </w:r>
    </w:p>
    <w:p w:rsidR="00E73841" w:rsidRDefault="00E73841" w:rsidP="0089545A">
      <w:pPr>
        <w:spacing w:after="0" w:line="480" w:lineRule="auto"/>
        <w:jc w:val="both"/>
        <w:rPr>
          <w:rFonts w:ascii="Times New Roman" w:hAnsi="Times New Roman"/>
          <w:b/>
          <w:sz w:val="24"/>
          <w:szCs w:val="24"/>
        </w:rPr>
      </w:pPr>
    </w:p>
    <w:p w:rsidR="00E73841" w:rsidRPr="0089545A" w:rsidRDefault="0018519C" w:rsidP="0089545A">
      <w:pPr>
        <w:spacing w:after="0" w:line="480" w:lineRule="auto"/>
        <w:jc w:val="both"/>
        <w:rPr>
          <w:rFonts w:ascii="Times New Roman" w:hAnsi="Times New Roman"/>
          <w:sz w:val="24"/>
          <w:szCs w:val="24"/>
          <w:lang w:val="en-GB"/>
        </w:rPr>
      </w:pPr>
      <w:proofErr w:type="spellStart"/>
      <w:proofErr w:type="gramStart"/>
      <w:r>
        <w:rPr>
          <w:rFonts w:ascii="Times New Roman" w:hAnsi="Times New Roman"/>
          <w:sz w:val="24"/>
          <w:szCs w:val="24"/>
          <w:vertAlign w:val="superscript"/>
          <w:lang w:val="en-GB"/>
        </w:rPr>
        <w:t>a</w:t>
      </w:r>
      <w:r w:rsidR="00E73841" w:rsidRPr="0089545A">
        <w:rPr>
          <w:rFonts w:ascii="Times New Roman" w:hAnsi="Times New Roman"/>
          <w:sz w:val="24"/>
          <w:szCs w:val="24"/>
          <w:lang w:val="en-GB"/>
        </w:rPr>
        <w:t>Institute</w:t>
      </w:r>
      <w:proofErr w:type="spellEnd"/>
      <w:proofErr w:type="gramEnd"/>
      <w:r w:rsidR="00E73841" w:rsidRPr="0089545A">
        <w:rPr>
          <w:rFonts w:ascii="Times New Roman" w:hAnsi="Times New Roman"/>
          <w:sz w:val="24"/>
          <w:szCs w:val="24"/>
          <w:lang w:val="en-GB"/>
        </w:rPr>
        <w:t xml:space="preserve"> of Clinical Pharmacology, </w:t>
      </w:r>
      <w:r w:rsidR="00872E12" w:rsidRPr="0089545A">
        <w:rPr>
          <w:rFonts w:ascii="Times New Roman" w:hAnsi="Times New Roman"/>
          <w:sz w:val="24"/>
          <w:szCs w:val="24"/>
          <w:lang w:val="en-GB"/>
        </w:rPr>
        <w:t xml:space="preserve">Santa Maria </w:t>
      </w:r>
      <w:proofErr w:type="spellStart"/>
      <w:r w:rsidR="00872E12" w:rsidRPr="0089545A">
        <w:rPr>
          <w:rFonts w:ascii="Times New Roman" w:hAnsi="Times New Roman"/>
          <w:sz w:val="24"/>
          <w:szCs w:val="24"/>
          <w:lang w:val="en-GB"/>
        </w:rPr>
        <w:t>della</w:t>
      </w:r>
      <w:proofErr w:type="spellEnd"/>
      <w:r w:rsidR="00872E12" w:rsidRPr="0089545A">
        <w:rPr>
          <w:rFonts w:ascii="Times New Roman" w:hAnsi="Times New Roman"/>
          <w:sz w:val="24"/>
          <w:szCs w:val="24"/>
          <w:lang w:val="en-GB"/>
        </w:rPr>
        <w:t xml:space="preserve"> Misericordia </w:t>
      </w:r>
      <w:r w:rsidR="00A95A83" w:rsidRPr="0089545A">
        <w:rPr>
          <w:rFonts w:ascii="Times New Roman" w:hAnsi="Times New Roman"/>
          <w:sz w:val="24"/>
          <w:szCs w:val="24"/>
          <w:lang w:val="en-GB"/>
        </w:rPr>
        <w:t xml:space="preserve">University </w:t>
      </w:r>
      <w:r w:rsidR="00872E12" w:rsidRPr="0089545A">
        <w:rPr>
          <w:rFonts w:ascii="Times New Roman" w:hAnsi="Times New Roman"/>
          <w:sz w:val="24"/>
          <w:szCs w:val="24"/>
          <w:lang w:val="en-GB"/>
        </w:rPr>
        <w:t>Hospital</w:t>
      </w:r>
      <w:r w:rsidR="00A95A83" w:rsidRPr="0089545A">
        <w:rPr>
          <w:rFonts w:ascii="Times New Roman" w:hAnsi="Times New Roman"/>
          <w:sz w:val="24"/>
          <w:szCs w:val="24"/>
          <w:lang w:val="en-GB"/>
        </w:rPr>
        <w:t xml:space="preserve"> of Udine,</w:t>
      </w:r>
      <w:r w:rsidR="00872E12" w:rsidRPr="0089545A">
        <w:rPr>
          <w:rFonts w:ascii="Times New Roman" w:hAnsi="Times New Roman"/>
          <w:sz w:val="24"/>
          <w:szCs w:val="24"/>
          <w:lang w:val="en-GB"/>
        </w:rPr>
        <w:t xml:space="preserve"> Udine</w:t>
      </w:r>
      <w:r w:rsidR="00E73841" w:rsidRPr="0089545A">
        <w:rPr>
          <w:rFonts w:ascii="Times New Roman" w:hAnsi="Times New Roman"/>
          <w:sz w:val="24"/>
          <w:szCs w:val="24"/>
          <w:lang w:val="en-GB"/>
        </w:rPr>
        <w:t>, Italy.</w:t>
      </w:r>
    </w:p>
    <w:p w:rsidR="00E73841" w:rsidRPr="0089545A" w:rsidRDefault="0018519C" w:rsidP="0089545A">
      <w:pPr>
        <w:spacing w:after="0" w:line="480" w:lineRule="auto"/>
        <w:jc w:val="both"/>
        <w:rPr>
          <w:rFonts w:ascii="Times New Roman" w:hAnsi="Times New Roman"/>
          <w:sz w:val="24"/>
          <w:szCs w:val="24"/>
          <w:lang w:val="en-GB"/>
        </w:rPr>
      </w:pPr>
      <w:proofErr w:type="spellStart"/>
      <w:proofErr w:type="gramStart"/>
      <w:r>
        <w:rPr>
          <w:rFonts w:ascii="Times New Roman" w:hAnsi="Times New Roman"/>
          <w:sz w:val="24"/>
          <w:szCs w:val="24"/>
          <w:vertAlign w:val="superscript"/>
          <w:lang w:val="en-GB"/>
        </w:rPr>
        <w:t>b</w:t>
      </w:r>
      <w:r w:rsidR="00E73841" w:rsidRPr="0089545A">
        <w:rPr>
          <w:rFonts w:ascii="Times New Roman" w:hAnsi="Times New Roman"/>
          <w:sz w:val="24"/>
          <w:szCs w:val="24"/>
          <w:lang w:val="en-GB"/>
        </w:rPr>
        <w:t>Department</w:t>
      </w:r>
      <w:proofErr w:type="spellEnd"/>
      <w:proofErr w:type="gramEnd"/>
      <w:r w:rsidR="00E73841" w:rsidRPr="0089545A">
        <w:rPr>
          <w:rFonts w:ascii="Times New Roman" w:hAnsi="Times New Roman"/>
          <w:sz w:val="24"/>
          <w:szCs w:val="24"/>
          <w:lang w:val="en-GB"/>
        </w:rPr>
        <w:t xml:space="preserve"> of Experimental and Clinical Medical Sciences, University of Udine, Udine, Italy.</w:t>
      </w:r>
    </w:p>
    <w:p w:rsidR="00A83A3F" w:rsidRDefault="0018519C" w:rsidP="0089545A">
      <w:pPr>
        <w:spacing w:after="0" w:line="480" w:lineRule="auto"/>
        <w:jc w:val="both"/>
        <w:rPr>
          <w:rFonts w:ascii="Times New Roman" w:hAnsi="Times New Roman"/>
          <w:sz w:val="24"/>
          <w:szCs w:val="24"/>
          <w:lang w:val="en-GB"/>
        </w:rPr>
      </w:pPr>
      <w:proofErr w:type="spellStart"/>
      <w:r>
        <w:rPr>
          <w:rFonts w:ascii="Times New Roman" w:hAnsi="Times New Roman"/>
          <w:sz w:val="24"/>
          <w:szCs w:val="24"/>
          <w:vertAlign w:val="superscript"/>
          <w:lang w:val="en-GB"/>
        </w:rPr>
        <w:t>c</w:t>
      </w:r>
      <w:r w:rsidR="00E73841" w:rsidRPr="0089545A">
        <w:rPr>
          <w:rFonts w:ascii="Times New Roman" w:hAnsi="Times New Roman"/>
          <w:sz w:val="24"/>
          <w:szCs w:val="24"/>
          <w:lang w:val="en-GB"/>
        </w:rPr>
        <w:t>Antimicrobial</w:t>
      </w:r>
      <w:proofErr w:type="spellEnd"/>
      <w:r w:rsidR="00E73841" w:rsidRPr="0089545A">
        <w:rPr>
          <w:rFonts w:ascii="Times New Roman" w:hAnsi="Times New Roman"/>
          <w:sz w:val="24"/>
          <w:szCs w:val="24"/>
          <w:lang w:val="en-GB"/>
        </w:rPr>
        <w:t xml:space="preserve"> Pharmacodynamics and Therapeutics, Department of Molecular and Clinical Pharmacology , Institute of Translational Medicine, University of Liverpool, Liverpool, UK. </w:t>
      </w:r>
    </w:p>
    <w:p w:rsidR="00E73841" w:rsidRPr="0089545A" w:rsidRDefault="0018519C" w:rsidP="0089545A">
      <w:pPr>
        <w:spacing w:after="0" w:line="480" w:lineRule="auto"/>
        <w:jc w:val="both"/>
        <w:rPr>
          <w:rFonts w:ascii="Times New Roman" w:hAnsi="Times New Roman"/>
          <w:sz w:val="24"/>
          <w:szCs w:val="24"/>
          <w:lang w:val="en-GB"/>
        </w:rPr>
      </w:pPr>
      <w:proofErr w:type="gramStart"/>
      <w:r>
        <w:rPr>
          <w:rFonts w:ascii="Times New Roman" w:hAnsi="Times New Roman"/>
          <w:sz w:val="24"/>
          <w:szCs w:val="24"/>
          <w:vertAlign w:val="superscript"/>
          <w:lang w:val="en-GB"/>
        </w:rPr>
        <w:t>d</w:t>
      </w:r>
      <w:r w:rsidR="00E73841" w:rsidRPr="0089545A">
        <w:rPr>
          <w:rFonts w:ascii="Times New Roman" w:hAnsi="Times New Roman"/>
          <w:sz w:val="24"/>
          <w:szCs w:val="24"/>
          <w:lang w:val="en-GB"/>
        </w:rPr>
        <w:t>1</w:t>
      </w:r>
      <w:r w:rsidR="00E73841" w:rsidRPr="0089545A">
        <w:rPr>
          <w:rFonts w:ascii="Times New Roman" w:hAnsi="Times New Roman"/>
          <w:sz w:val="24"/>
          <w:szCs w:val="24"/>
          <w:vertAlign w:val="superscript"/>
          <w:lang w:val="en-GB"/>
        </w:rPr>
        <w:t>st</w:t>
      </w:r>
      <w:proofErr w:type="gramEnd"/>
      <w:r w:rsidR="00E73841" w:rsidRPr="0089545A">
        <w:rPr>
          <w:rFonts w:ascii="Times New Roman" w:hAnsi="Times New Roman"/>
          <w:sz w:val="24"/>
          <w:szCs w:val="24"/>
          <w:lang w:val="en-GB"/>
        </w:rPr>
        <w:t xml:space="preserve"> Division of </w:t>
      </w:r>
      <w:r w:rsidR="007C5704">
        <w:rPr>
          <w:rFonts w:ascii="Times New Roman" w:hAnsi="Times New Roman"/>
          <w:sz w:val="24"/>
          <w:szCs w:val="24"/>
          <w:lang w:val="en-GB"/>
        </w:rPr>
        <w:t>Internal</w:t>
      </w:r>
      <w:r w:rsidR="00E73841" w:rsidRPr="0089545A">
        <w:rPr>
          <w:rFonts w:ascii="Times New Roman" w:hAnsi="Times New Roman"/>
          <w:sz w:val="24"/>
          <w:szCs w:val="24"/>
          <w:lang w:val="en-GB"/>
        </w:rPr>
        <w:t xml:space="preserve"> Medicine </w:t>
      </w:r>
      <w:r w:rsidR="00611D99" w:rsidRPr="0089545A">
        <w:rPr>
          <w:rFonts w:ascii="Times New Roman" w:hAnsi="Times New Roman"/>
          <w:sz w:val="24"/>
          <w:szCs w:val="24"/>
          <w:lang w:val="en-GB"/>
        </w:rPr>
        <w:t xml:space="preserve">Santa Maria </w:t>
      </w:r>
      <w:proofErr w:type="spellStart"/>
      <w:r w:rsidR="00611D99" w:rsidRPr="0089545A">
        <w:rPr>
          <w:rFonts w:ascii="Times New Roman" w:hAnsi="Times New Roman"/>
          <w:sz w:val="24"/>
          <w:szCs w:val="24"/>
          <w:lang w:val="en-GB"/>
        </w:rPr>
        <w:t>della</w:t>
      </w:r>
      <w:proofErr w:type="spellEnd"/>
      <w:r w:rsidR="00611D99" w:rsidRPr="0089545A">
        <w:rPr>
          <w:rFonts w:ascii="Times New Roman" w:hAnsi="Times New Roman"/>
          <w:sz w:val="24"/>
          <w:szCs w:val="24"/>
          <w:lang w:val="en-GB"/>
        </w:rPr>
        <w:t xml:space="preserve"> Misericordia University Hospital of Udine, Udine, Italy</w:t>
      </w:r>
    </w:p>
    <w:p w:rsidR="00FC4A20" w:rsidRDefault="00FC4A20" w:rsidP="009F0D73">
      <w:pPr>
        <w:rPr>
          <w:rFonts w:ascii="Times New Roman" w:hAnsi="Times New Roman"/>
          <w:b/>
          <w:sz w:val="24"/>
          <w:szCs w:val="24"/>
          <w:lang w:val="en-GB"/>
        </w:rPr>
      </w:pPr>
    </w:p>
    <w:p w:rsidR="00FC4A20" w:rsidRDefault="00FC4A20" w:rsidP="00FC4A20">
      <w:pPr>
        <w:spacing w:line="480" w:lineRule="auto"/>
        <w:contextualSpacing/>
        <w:jc w:val="both"/>
        <w:rPr>
          <w:rFonts w:ascii="Times New Roman" w:hAnsi="Times New Roman"/>
          <w:sz w:val="24"/>
          <w:szCs w:val="24"/>
          <w:lang w:val="en-US"/>
        </w:rPr>
      </w:pPr>
      <w:r>
        <w:rPr>
          <w:rFonts w:ascii="Times New Roman" w:hAnsi="Times New Roman"/>
          <w:sz w:val="24"/>
          <w:szCs w:val="24"/>
          <w:lang w:val="en-US"/>
        </w:rPr>
        <w:t xml:space="preserve">Running </w:t>
      </w:r>
      <w:r w:rsidRPr="00D65BA1">
        <w:rPr>
          <w:rFonts w:ascii="Times New Roman" w:hAnsi="Times New Roman"/>
          <w:sz w:val="24"/>
          <w:szCs w:val="24"/>
          <w:lang w:val="en-US"/>
        </w:rPr>
        <w:t xml:space="preserve">title: </w:t>
      </w:r>
      <w:r w:rsidRPr="00FC4A20">
        <w:rPr>
          <w:rFonts w:ascii="Times New Roman" w:hAnsi="Times New Roman"/>
          <w:sz w:val="24"/>
          <w:szCs w:val="24"/>
          <w:lang w:val="en-US"/>
        </w:rPr>
        <w:t>Population pharmacokinetics of levofloxacin in older patients</w:t>
      </w:r>
    </w:p>
    <w:p w:rsidR="00FC4A20" w:rsidRPr="0092407B" w:rsidRDefault="00FC4A20" w:rsidP="00FC4A20">
      <w:pPr>
        <w:spacing w:line="480" w:lineRule="auto"/>
        <w:contextualSpacing/>
        <w:jc w:val="both"/>
        <w:rPr>
          <w:rFonts w:ascii="Times New Roman" w:hAnsi="Times New Roman"/>
          <w:sz w:val="24"/>
          <w:szCs w:val="24"/>
          <w:lang w:val="en-GB"/>
        </w:rPr>
      </w:pPr>
      <w:r>
        <w:rPr>
          <w:rFonts w:ascii="Times New Roman" w:hAnsi="Times New Roman"/>
          <w:sz w:val="24"/>
          <w:szCs w:val="24"/>
          <w:lang w:val="en-GB"/>
        </w:rPr>
        <w:t xml:space="preserve">Word count of the text: </w:t>
      </w:r>
      <w:r w:rsidR="008C6B8B">
        <w:rPr>
          <w:rFonts w:ascii="Times New Roman" w:hAnsi="Times New Roman"/>
          <w:sz w:val="24"/>
          <w:szCs w:val="24"/>
          <w:lang w:val="en-GB"/>
        </w:rPr>
        <w:t>3586</w:t>
      </w:r>
    </w:p>
    <w:p w:rsidR="00FC4A20" w:rsidRPr="0092407B" w:rsidRDefault="00FC4A20" w:rsidP="00FC4A20">
      <w:pPr>
        <w:spacing w:line="480" w:lineRule="auto"/>
        <w:contextualSpacing/>
        <w:jc w:val="both"/>
        <w:rPr>
          <w:rFonts w:ascii="Times New Roman" w:hAnsi="Times New Roman"/>
          <w:sz w:val="24"/>
          <w:szCs w:val="24"/>
          <w:lang w:val="en-GB"/>
        </w:rPr>
      </w:pPr>
      <w:r>
        <w:rPr>
          <w:rFonts w:ascii="Times New Roman" w:hAnsi="Times New Roman"/>
          <w:sz w:val="24"/>
          <w:szCs w:val="24"/>
          <w:lang w:val="en-GB"/>
        </w:rPr>
        <w:t xml:space="preserve">Word count of the abstract: </w:t>
      </w:r>
      <w:r w:rsidR="00E6544C">
        <w:rPr>
          <w:rFonts w:ascii="Times New Roman" w:hAnsi="Times New Roman"/>
          <w:sz w:val="24"/>
          <w:szCs w:val="24"/>
          <w:lang w:val="en-GB"/>
        </w:rPr>
        <w:t>241</w:t>
      </w:r>
    </w:p>
    <w:p w:rsidR="00FC4A20" w:rsidRDefault="00FC4A20" w:rsidP="00FC4A20">
      <w:pPr>
        <w:spacing w:line="480" w:lineRule="auto"/>
        <w:ind w:firstLine="708"/>
        <w:contextualSpacing/>
        <w:jc w:val="both"/>
        <w:rPr>
          <w:rFonts w:ascii="Times New Roman" w:hAnsi="Times New Roman"/>
          <w:sz w:val="24"/>
          <w:szCs w:val="24"/>
          <w:vertAlign w:val="superscript"/>
          <w:lang w:val="en-US"/>
        </w:rPr>
      </w:pPr>
    </w:p>
    <w:p w:rsidR="00611D99" w:rsidRPr="00CF79E6" w:rsidRDefault="00611D99" w:rsidP="00611D99">
      <w:pPr>
        <w:spacing w:line="480" w:lineRule="auto"/>
        <w:ind w:firstLine="708"/>
        <w:contextualSpacing/>
        <w:jc w:val="both"/>
        <w:rPr>
          <w:rFonts w:ascii="Times New Roman" w:hAnsi="Times New Roman"/>
          <w:sz w:val="24"/>
          <w:szCs w:val="24"/>
          <w:lang w:val="en-GB"/>
        </w:rPr>
      </w:pPr>
      <w:r w:rsidRPr="00CF79E6">
        <w:rPr>
          <w:rFonts w:ascii="Times New Roman" w:hAnsi="Times New Roman"/>
          <w:sz w:val="24"/>
          <w:szCs w:val="24"/>
          <w:vertAlign w:val="superscript"/>
          <w:lang w:val="en-GB"/>
        </w:rPr>
        <w:t>*</w:t>
      </w:r>
      <w:r w:rsidRPr="00CF79E6">
        <w:rPr>
          <w:rFonts w:ascii="Times New Roman" w:hAnsi="Times New Roman"/>
          <w:sz w:val="24"/>
          <w:szCs w:val="24"/>
          <w:lang w:val="en-GB"/>
        </w:rPr>
        <w:t xml:space="preserve">Corresponding author. Mailing address: Institute of Clinical Pharmacology, Santa Maria </w:t>
      </w:r>
      <w:proofErr w:type="spellStart"/>
      <w:proofErr w:type="gramStart"/>
      <w:r w:rsidRPr="00CF79E6">
        <w:rPr>
          <w:rFonts w:ascii="Times New Roman" w:hAnsi="Times New Roman"/>
          <w:sz w:val="24"/>
          <w:szCs w:val="24"/>
          <w:lang w:val="en-GB"/>
        </w:rPr>
        <w:t>della</w:t>
      </w:r>
      <w:proofErr w:type="spellEnd"/>
      <w:proofErr w:type="gramEnd"/>
      <w:r w:rsidRPr="00CF79E6">
        <w:rPr>
          <w:rFonts w:ascii="Times New Roman" w:hAnsi="Times New Roman"/>
          <w:sz w:val="24"/>
          <w:szCs w:val="24"/>
          <w:lang w:val="en-GB"/>
        </w:rPr>
        <w:t xml:space="preserve"> Misericordia University Hospital of Udine, </w:t>
      </w:r>
      <w:proofErr w:type="spellStart"/>
      <w:r w:rsidRPr="00CF79E6">
        <w:rPr>
          <w:rFonts w:ascii="Times New Roman" w:hAnsi="Times New Roman"/>
          <w:sz w:val="24"/>
          <w:szCs w:val="24"/>
          <w:lang w:val="en-GB"/>
        </w:rPr>
        <w:t>P.le</w:t>
      </w:r>
      <w:proofErr w:type="spellEnd"/>
      <w:r w:rsidRPr="00CF79E6">
        <w:rPr>
          <w:rFonts w:ascii="Times New Roman" w:hAnsi="Times New Roman"/>
          <w:sz w:val="24"/>
          <w:szCs w:val="24"/>
          <w:lang w:val="en-GB"/>
        </w:rPr>
        <w:t xml:space="preserve"> S. Maria </w:t>
      </w:r>
      <w:proofErr w:type="spellStart"/>
      <w:r w:rsidRPr="00CF79E6">
        <w:rPr>
          <w:rFonts w:ascii="Times New Roman" w:hAnsi="Times New Roman"/>
          <w:sz w:val="24"/>
          <w:szCs w:val="24"/>
          <w:lang w:val="en-GB"/>
        </w:rPr>
        <w:t>della</w:t>
      </w:r>
      <w:proofErr w:type="spellEnd"/>
      <w:r w:rsidRPr="00CF79E6">
        <w:rPr>
          <w:rFonts w:ascii="Times New Roman" w:hAnsi="Times New Roman"/>
          <w:sz w:val="24"/>
          <w:szCs w:val="24"/>
          <w:lang w:val="en-GB"/>
        </w:rPr>
        <w:t xml:space="preserve"> Misericordia 3, 33100 Udine, Italy. Phone: +39 0432 559833. E-mail: </w:t>
      </w:r>
      <w:hyperlink r:id="rId8" w:history="1">
        <w:r w:rsidRPr="00CF79E6">
          <w:rPr>
            <w:rStyle w:val="Collegamentoipertestuale"/>
            <w:rFonts w:ascii="Times New Roman" w:hAnsi="Times New Roman"/>
            <w:sz w:val="24"/>
            <w:szCs w:val="24"/>
            <w:lang w:val="en-GB"/>
          </w:rPr>
          <w:t>federico.pea@asuiud.sanita.fvg.it</w:t>
        </w:r>
      </w:hyperlink>
    </w:p>
    <w:p w:rsidR="00611D99" w:rsidRPr="00CF79E6" w:rsidRDefault="00611D99" w:rsidP="00611D99">
      <w:pPr>
        <w:spacing w:line="480" w:lineRule="auto"/>
        <w:ind w:firstLine="708"/>
        <w:contextualSpacing/>
        <w:jc w:val="both"/>
        <w:rPr>
          <w:rFonts w:ascii="Times New Roman" w:hAnsi="Times New Roman"/>
          <w:sz w:val="24"/>
          <w:szCs w:val="24"/>
          <w:lang w:val="en-GB"/>
        </w:rPr>
      </w:pPr>
    </w:p>
    <w:p w:rsidR="00611D99" w:rsidRPr="00CF79E6" w:rsidRDefault="00611D99" w:rsidP="00FC4A20">
      <w:pPr>
        <w:spacing w:line="480" w:lineRule="auto"/>
        <w:ind w:firstLine="708"/>
        <w:contextualSpacing/>
        <w:jc w:val="both"/>
        <w:rPr>
          <w:rFonts w:ascii="Times New Roman" w:hAnsi="Times New Roman"/>
          <w:sz w:val="24"/>
          <w:szCs w:val="24"/>
          <w:vertAlign w:val="superscript"/>
          <w:lang w:val="en-GB"/>
        </w:rPr>
      </w:pPr>
    </w:p>
    <w:p w:rsidR="009F0D73" w:rsidRDefault="00E73841" w:rsidP="006E5C93">
      <w:pPr>
        <w:spacing w:after="0"/>
        <w:rPr>
          <w:rFonts w:ascii="Times New Roman" w:hAnsi="Times New Roman"/>
          <w:b/>
          <w:sz w:val="24"/>
          <w:szCs w:val="24"/>
          <w:lang w:val="en-GB"/>
        </w:rPr>
      </w:pPr>
      <w:r w:rsidRPr="00CF79E6">
        <w:rPr>
          <w:rFonts w:ascii="Times New Roman" w:hAnsi="Times New Roman"/>
          <w:b/>
          <w:sz w:val="24"/>
          <w:szCs w:val="24"/>
          <w:lang w:val="en-GB"/>
        </w:rPr>
        <w:br w:type="page"/>
      </w:r>
      <w:r w:rsidR="009F0D73">
        <w:rPr>
          <w:rFonts w:ascii="Times New Roman" w:hAnsi="Times New Roman"/>
          <w:b/>
          <w:sz w:val="24"/>
          <w:szCs w:val="24"/>
          <w:lang w:val="en-GB"/>
        </w:rPr>
        <w:lastRenderedPageBreak/>
        <w:t>Abstract</w:t>
      </w:r>
    </w:p>
    <w:p w:rsidR="006E5C93" w:rsidRPr="00493A8D" w:rsidRDefault="009F0D73" w:rsidP="006E5C93">
      <w:pPr>
        <w:spacing w:after="0" w:line="480" w:lineRule="auto"/>
        <w:ind w:firstLine="708"/>
        <w:jc w:val="both"/>
        <w:rPr>
          <w:rFonts w:ascii="Times New Roman" w:hAnsi="Times New Roman"/>
          <w:sz w:val="24"/>
          <w:szCs w:val="24"/>
          <w:lang w:val="en-GB"/>
        </w:rPr>
      </w:pPr>
      <w:r>
        <w:rPr>
          <w:rFonts w:ascii="Times New Roman" w:hAnsi="Times New Roman"/>
          <w:sz w:val="24"/>
          <w:szCs w:val="24"/>
          <w:lang w:val="en-US"/>
        </w:rPr>
        <w:t xml:space="preserve">A retrospective study </w:t>
      </w:r>
      <w:proofErr w:type="gramStart"/>
      <w:r>
        <w:rPr>
          <w:rFonts w:ascii="Times New Roman" w:hAnsi="Times New Roman"/>
          <w:sz w:val="24"/>
          <w:szCs w:val="24"/>
          <w:lang w:val="en-US"/>
        </w:rPr>
        <w:t>was conducted</w:t>
      </w:r>
      <w:proofErr w:type="gramEnd"/>
      <w:r>
        <w:rPr>
          <w:rFonts w:ascii="Times New Roman" w:hAnsi="Times New Roman"/>
          <w:sz w:val="24"/>
          <w:szCs w:val="24"/>
          <w:lang w:val="en-US"/>
        </w:rPr>
        <w:t xml:space="preserve"> </w:t>
      </w:r>
      <w:r w:rsidR="006E5C93">
        <w:rPr>
          <w:rFonts w:ascii="Times New Roman" w:hAnsi="Times New Roman"/>
          <w:sz w:val="24"/>
          <w:szCs w:val="24"/>
          <w:lang w:val="en-US"/>
        </w:rPr>
        <w:t xml:space="preserve">in a large sample of </w:t>
      </w:r>
      <w:r w:rsidR="006E5C93" w:rsidRPr="00DE7658">
        <w:rPr>
          <w:rFonts w:ascii="Times New Roman" w:hAnsi="Times New Roman"/>
          <w:sz w:val="24"/>
          <w:szCs w:val="24"/>
          <w:lang w:val="en-US"/>
        </w:rPr>
        <w:t>acutely hospitalized older patients</w:t>
      </w:r>
      <w:r w:rsidR="006E5C93">
        <w:rPr>
          <w:rFonts w:ascii="Times New Roman" w:hAnsi="Times New Roman"/>
          <w:sz w:val="24"/>
          <w:szCs w:val="24"/>
          <w:lang w:val="en-US"/>
        </w:rPr>
        <w:t xml:space="preserve"> </w:t>
      </w:r>
      <w:r>
        <w:rPr>
          <w:rFonts w:ascii="Times New Roman" w:hAnsi="Times New Roman"/>
          <w:sz w:val="24"/>
          <w:szCs w:val="24"/>
          <w:lang w:val="en-US"/>
        </w:rPr>
        <w:t xml:space="preserve">who underwent therapeutic drug monitoring during levofloxacin treatment. </w:t>
      </w:r>
      <w:r w:rsidR="006E5C93">
        <w:rPr>
          <w:rFonts w:ascii="Times New Roman" w:hAnsi="Times New Roman"/>
          <w:sz w:val="24"/>
          <w:szCs w:val="24"/>
          <w:lang w:val="en-US"/>
        </w:rPr>
        <w:t>The aim was to assess the p</w:t>
      </w:r>
      <w:r w:rsidR="006E5C93" w:rsidRPr="00DE7658">
        <w:rPr>
          <w:rFonts w:ascii="Times New Roman" w:hAnsi="Times New Roman"/>
          <w:sz w:val="24"/>
          <w:szCs w:val="24"/>
          <w:lang w:val="en-US"/>
        </w:rPr>
        <w:t xml:space="preserve">opulation pharmacokinetics </w:t>
      </w:r>
      <w:r w:rsidR="006E5C93">
        <w:rPr>
          <w:rFonts w:ascii="Times New Roman" w:hAnsi="Times New Roman"/>
          <w:sz w:val="24"/>
          <w:szCs w:val="24"/>
          <w:lang w:val="en-US"/>
        </w:rPr>
        <w:t>(</w:t>
      </w:r>
      <w:proofErr w:type="spellStart"/>
      <w:r w:rsidR="006E5C93">
        <w:rPr>
          <w:rFonts w:ascii="Times New Roman" w:hAnsi="Times New Roman"/>
          <w:sz w:val="24"/>
          <w:szCs w:val="24"/>
          <w:lang w:val="en-US"/>
        </w:rPr>
        <w:t>popPK</w:t>
      </w:r>
      <w:proofErr w:type="spellEnd"/>
      <w:r w:rsidR="006E5C93">
        <w:rPr>
          <w:rFonts w:ascii="Times New Roman" w:hAnsi="Times New Roman"/>
          <w:sz w:val="24"/>
          <w:szCs w:val="24"/>
          <w:lang w:val="en-US"/>
        </w:rPr>
        <w:t xml:space="preserve">) and pharmacodynamics </w:t>
      </w:r>
      <w:r w:rsidR="006E5C93" w:rsidRPr="00DE7658">
        <w:rPr>
          <w:rFonts w:ascii="Times New Roman" w:hAnsi="Times New Roman"/>
          <w:sz w:val="24"/>
          <w:szCs w:val="24"/>
          <w:lang w:val="en-US"/>
        </w:rPr>
        <w:t>of levofloxacin</w:t>
      </w:r>
      <w:r w:rsidR="006E5C93" w:rsidRPr="006E5C93">
        <w:rPr>
          <w:rFonts w:ascii="Times New Roman" w:hAnsi="Times New Roman"/>
          <w:sz w:val="24"/>
          <w:szCs w:val="24"/>
          <w:lang w:val="en-US"/>
        </w:rPr>
        <w:t xml:space="preserve"> </w:t>
      </w:r>
      <w:r w:rsidR="006E5C93">
        <w:rPr>
          <w:rFonts w:ascii="Times New Roman" w:hAnsi="Times New Roman"/>
          <w:sz w:val="24"/>
          <w:szCs w:val="24"/>
          <w:lang w:val="en-US"/>
        </w:rPr>
        <w:t>among older patients.</w:t>
      </w:r>
    </w:p>
    <w:p w:rsidR="009F0D73" w:rsidRDefault="009F0D73" w:rsidP="006E5C93">
      <w:pPr>
        <w:spacing w:after="0" w:line="480" w:lineRule="auto"/>
        <w:contextualSpacing/>
        <w:jc w:val="both"/>
        <w:rPr>
          <w:rFonts w:ascii="Times New Roman" w:hAnsi="Times New Roman"/>
          <w:sz w:val="24"/>
          <w:szCs w:val="24"/>
          <w:lang w:val="en-US"/>
        </w:rPr>
      </w:pPr>
      <w:proofErr w:type="spellStart"/>
      <w:r>
        <w:rPr>
          <w:rFonts w:ascii="Times New Roman" w:hAnsi="Times New Roman"/>
          <w:sz w:val="24"/>
          <w:szCs w:val="24"/>
          <w:lang w:val="en-US"/>
        </w:rPr>
        <w:t>PopPK</w:t>
      </w:r>
      <w:proofErr w:type="spellEnd"/>
      <w:r w:rsidRPr="00514B1C">
        <w:rPr>
          <w:rFonts w:ascii="Times New Roman" w:hAnsi="Times New Roman"/>
          <w:sz w:val="24"/>
          <w:szCs w:val="24"/>
          <w:lang w:val="en-US"/>
        </w:rPr>
        <w:t xml:space="preserve"> </w:t>
      </w:r>
      <w:proofErr w:type="gramStart"/>
      <w:r>
        <w:rPr>
          <w:rFonts w:ascii="Times New Roman" w:hAnsi="Times New Roman"/>
          <w:sz w:val="24"/>
          <w:szCs w:val="24"/>
          <w:lang w:val="en-US"/>
        </w:rPr>
        <w:t xml:space="preserve">and  </w:t>
      </w:r>
      <w:r w:rsidRPr="00514B1C">
        <w:rPr>
          <w:rFonts w:ascii="Times New Roman" w:hAnsi="Times New Roman"/>
          <w:sz w:val="24"/>
          <w:szCs w:val="24"/>
          <w:lang w:val="en-US"/>
        </w:rPr>
        <w:t>Monte</w:t>
      </w:r>
      <w:proofErr w:type="gramEnd"/>
      <w:r w:rsidRPr="00514B1C">
        <w:rPr>
          <w:rFonts w:ascii="Times New Roman" w:hAnsi="Times New Roman"/>
          <w:sz w:val="24"/>
          <w:szCs w:val="24"/>
          <w:lang w:val="en-US"/>
        </w:rPr>
        <w:t xml:space="preserve"> Carlo simulation </w:t>
      </w:r>
      <w:r>
        <w:rPr>
          <w:rFonts w:ascii="Times New Roman" w:hAnsi="Times New Roman"/>
          <w:sz w:val="24"/>
          <w:szCs w:val="24"/>
          <w:lang w:val="en-US"/>
        </w:rPr>
        <w:t xml:space="preserve">were performed </w:t>
      </w:r>
      <w:r w:rsidRPr="00514B1C">
        <w:rPr>
          <w:rFonts w:ascii="Times New Roman" w:hAnsi="Times New Roman"/>
          <w:sz w:val="24"/>
          <w:szCs w:val="24"/>
          <w:lang w:val="en-US"/>
        </w:rPr>
        <w:t xml:space="preserve">for </w:t>
      </w:r>
      <w:r>
        <w:rPr>
          <w:rFonts w:ascii="Times New Roman" w:hAnsi="Times New Roman"/>
          <w:sz w:val="24"/>
          <w:szCs w:val="24"/>
          <w:lang w:val="en-US"/>
        </w:rPr>
        <w:t>defining</w:t>
      </w:r>
      <w:r w:rsidRPr="00514B1C">
        <w:rPr>
          <w:rFonts w:ascii="Times New Roman" w:hAnsi="Times New Roman"/>
          <w:sz w:val="24"/>
          <w:szCs w:val="24"/>
          <w:lang w:val="en-US"/>
        </w:rPr>
        <w:t xml:space="preserve"> the </w:t>
      </w:r>
      <w:r w:rsidRPr="000D5BE3">
        <w:rPr>
          <w:rFonts w:ascii="Times New Roman" w:hAnsi="Times New Roman"/>
          <w:strike/>
          <w:sz w:val="24"/>
          <w:szCs w:val="24"/>
          <w:highlight w:val="yellow"/>
          <w:lang w:val="en-US"/>
        </w:rPr>
        <w:t>maximum</w:t>
      </w:r>
      <w:r w:rsidRPr="00514B1C">
        <w:rPr>
          <w:rFonts w:ascii="Times New Roman" w:hAnsi="Times New Roman"/>
          <w:sz w:val="24"/>
          <w:szCs w:val="24"/>
          <w:lang w:val="en-US"/>
        </w:rPr>
        <w:t xml:space="preserve"> permissible doses </w:t>
      </w:r>
      <w:r w:rsidRPr="000D5BE3">
        <w:rPr>
          <w:rFonts w:ascii="Times New Roman" w:hAnsi="Times New Roman"/>
          <w:strike/>
          <w:sz w:val="24"/>
          <w:szCs w:val="24"/>
          <w:highlight w:val="yellow"/>
          <w:lang w:val="en-US"/>
        </w:rPr>
        <w:t>(MPD</w:t>
      </w:r>
      <w:r w:rsidR="00067779" w:rsidRPr="000D5BE3">
        <w:rPr>
          <w:rFonts w:ascii="Times New Roman" w:hAnsi="Times New Roman"/>
          <w:strike/>
          <w:sz w:val="24"/>
          <w:szCs w:val="24"/>
          <w:highlight w:val="yellow"/>
          <w:lang w:val="en-US"/>
        </w:rPr>
        <w:t>s</w:t>
      </w:r>
      <w:r w:rsidRPr="000D5BE3">
        <w:rPr>
          <w:rFonts w:ascii="Times New Roman" w:hAnsi="Times New Roman"/>
          <w:strike/>
          <w:sz w:val="24"/>
          <w:szCs w:val="24"/>
          <w:highlight w:val="yellow"/>
          <w:lang w:val="en-US"/>
        </w:rPr>
        <w:t>)</w:t>
      </w:r>
      <w:r>
        <w:rPr>
          <w:rFonts w:ascii="Times New Roman" w:hAnsi="Times New Roman"/>
          <w:sz w:val="24"/>
          <w:szCs w:val="24"/>
          <w:lang w:val="en-US"/>
        </w:rPr>
        <w:t xml:space="preserve"> </w:t>
      </w:r>
      <w:r w:rsidRPr="00514B1C">
        <w:rPr>
          <w:rFonts w:ascii="Times New Roman" w:hAnsi="Times New Roman"/>
          <w:sz w:val="24"/>
          <w:szCs w:val="24"/>
          <w:lang w:val="en-US"/>
        </w:rPr>
        <w:t xml:space="preserve">in older patients </w:t>
      </w:r>
      <w:r w:rsidR="006E5C93">
        <w:rPr>
          <w:rFonts w:ascii="Times New Roman" w:hAnsi="Times New Roman"/>
          <w:sz w:val="24"/>
          <w:szCs w:val="24"/>
          <w:lang w:val="en-US"/>
        </w:rPr>
        <w:t>according to</w:t>
      </w:r>
      <w:r w:rsidRPr="00514B1C">
        <w:rPr>
          <w:rFonts w:ascii="Times New Roman" w:hAnsi="Times New Roman"/>
          <w:sz w:val="24"/>
          <w:szCs w:val="24"/>
          <w:lang w:val="en-US"/>
        </w:rPr>
        <w:t xml:space="preserve"> various degrees of renal function</w:t>
      </w:r>
      <w:r>
        <w:rPr>
          <w:rFonts w:ascii="Times New Roman" w:hAnsi="Times New Roman"/>
          <w:sz w:val="24"/>
          <w:szCs w:val="24"/>
          <w:lang w:val="en-US"/>
        </w:rPr>
        <w:t>.</w:t>
      </w:r>
      <w:r w:rsidRPr="00514B1C">
        <w:rPr>
          <w:rFonts w:ascii="Times New Roman" w:hAnsi="Times New Roman"/>
          <w:sz w:val="24"/>
          <w:szCs w:val="24"/>
          <w:lang w:val="en-US"/>
        </w:rPr>
        <w:t xml:space="preserve"> </w:t>
      </w:r>
      <w:r>
        <w:rPr>
          <w:rFonts w:ascii="Times New Roman" w:hAnsi="Times New Roman"/>
          <w:sz w:val="24"/>
          <w:szCs w:val="24"/>
          <w:lang w:val="en-US"/>
        </w:rPr>
        <w:t>CART</w:t>
      </w:r>
      <w:r w:rsidRPr="00514B1C">
        <w:rPr>
          <w:rFonts w:ascii="Times New Roman" w:hAnsi="Times New Roman"/>
          <w:sz w:val="24"/>
          <w:szCs w:val="24"/>
          <w:lang w:val="en-US"/>
        </w:rPr>
        <w:t xml:space="preserve"> analysis</w:t>
      </w:r>
      <w:r>
        <w:rPr>
          <w:rFonts w:ascii="Times New Roman" w:hAnsi="Times New Roman"/>
          <w:sz w:val="24"/>
          <w:szCs w:val="24"/>
          <w:lang w:val="en-US"/>
        </w:rPr>
        <w:t xml:space="preserve"> </w:t>
      </w:r>
      <w:proofErr w:type="gramStart"/>
      <w:r>
        <w:rPr>
          <w:rFonts w:ascii="Times New Roman" w:hAnsi="Times New Roman"/>
          <w:sz w:val="24"/>
          <w:szCs w:val="24"/>
          <w:lang w:val="en-US"/>
        </w:rPr>
        <w:t>was used</w:t>
      </w:r>
      <w:proofErr w:type="gramEnd"/>
      <w:r>
        <w:rPr>
          <w:rFonts w:ascii="Times New Roman" w:hAnsi="Times New Roman"/>
          <w:sz w:val="24"/>
          <w:szCs w:val="24"/>
          <w:lang w:val="en-US"/>
        </w:rPr>
        <w:t xml:space="preserve"> to detect</w:t>
      </w:r>
      <w:r w:rsidRPr="0099577D">
        <w:rPr>
          <w:rFonts w:ascii="Times New Roman" w:hAnsi="Times New Roman"/>
          <w:sz w:val="24"/>
          <w:szCs w:val="24"/>
          <w:lang w:val="en-US"/>
        </w:rPr>
        <w:t xml:space="preserve"> </w:t>
      </w:r>
      <w:r>
        <w:rPr>
          <w:rFonts w:ascii="Times New Roman" w:hAnsi="Times New Roman"/>
          <w:sz w:val="24"/>
          <w:szCs w:val="24"/>
          <w:lang w:val="en-US"/>
        </w:rPr>
        <w:t>the</w:t>
      </w:r>
      <w:r w:rsidRPr="0099577D">
        <w:rPr>
          <w:rFonts w:ascii="Times New Roman" w:hAnsi="Times New Roman"/>
          <w:sz w:val="24"/>
          <w:szCs w:val="24"/>
          <w:lang w:val="en-US"/>
        </w:rPr>
        <w:t xml:space="preserve"> cut</w:t>
      </w:r>
      <w:r>
        <w:rPr>
          <w:rFonts w:ascii="Times New Roman" w:hAnsi="Times New Roman"/>
          <w:sz w:val="24"/>
          <w:szCs w:val="24"/>
          <w:lang w:val="en-US"/>
        </w:rPr>
        <w:t>-</w:t>
      </w:r>
      <w:r w:rsidRPr="0099577D">
        <w:rPr>
          <w:rFonts w:ascii="Times New Roman" w:hAnsi="Times New Roman"/>
          <w:sz w:val="24"/>
          <w:szCs w:val="24"/>
          <w:lang w:val="en-US"/>
        </w:rPr>
        <w:t>of</w:t>
      </w:r>
      <w:r>
        <w:rPr>
          <w:rFonts w:ascii="Times New Roman" w:hAnsi="Times New Roman"/>
          <w:sz w:val="24"/>
          <w:szCs w:val="24"/>
          <w:lang w:val="en-US"/>
        </w:rPr>
        <w:t>f</w:t>
      </w:r>
      <w:r w:rsidRPr="0099577D">
        <w:rPr>
          <w:rFonts w:ascii="Times New Roman" w:hAnsi="Times New Roman"/>
          <w:sz w:val="24"/>
          <w:szCs w:val="24"/>
          <w:lang w:val="en-US"/>
        </w:rPr>
        <w:t xml:space="preserve"> AUC</w:t>
      </w:r>
      <w:r w:rsidRPr="0099577D">
        <w:rPr>
          <w:rFonts w:ascii="Times New Roman" w:hAnsi="Times New Roman"/>
          <w:sz w:val="24"/>
          <w:szCs w:val="24"/>
          <w:vertAlign w:val="subscript"/>
          <w:lang w:val="en-US"/>
        </w:rPr>
        <w:t>24h</w:t>
      </w:r>
      <w:r w:rsidRPr="0099577D">
        <w:rPr>
          <w:rFonts w:ascii="Times New Roman" w:hAnsi="Times New Roman"/>
          <w:sz w:val="24"/>
          <w:szCs w:val="24"/>
          <w:lang w:val="en-US"/>
        </w:rPr>
        <w:t xml:space="preserve">/MIC ratio </w:t>
      </w:r>
      <w:r>
        <w:rPr>
          <w:rFonts w:ascii="Times New Roman" w:hAnsi="Times New Roman"/>
          <w:sz w:val="24"/>
          <w:szCs w:val="24"/>
          <w:lang w:val="en-US"/>
        </w:rPr>
        <w:t>that best correlated</w:t>
      </w:r>
      <w:r w:rsidRPr="0099577D">
        <w:rPr>
          <w:rFonts w:ascii="Times New Roman" w:hAnsi="Times New Roman"/>
          <w:sz w:val="24"/>
          <w:szCs w:val="24"/>
          <w:lang w:val="en-US"/>
        </w:rPr>
        <w:t xml:space="preserve"> with </w:t>
      </w:r>
      <w:r w:rsidRPr="00514B1C">
        <w:rPr>
          <w:rFonts w:ascii="Times New Roman" w:hAnsi="Times New Roman"/>
          <w:sz w:val="24"/>
          <w:szCs w:val="24"/>
          <w:lang w:val="en-US"/>
        </w:rPr>
        <w:t xml:space="preserve">clinical outcome. Probability of target attainment (PTA) </w:t>
      </w:r>
      <w:r>
        <w:rPr>
          <w:rFonts w:ascii="Times New Roman" w:hAnsi="Times New Roman"/>
          <w:sz w:val="24"/>
          <w:szCs w:val="24"/>
          <w:lang w:val="en-US"/>
        </w:rPr>
        <w:t xml:space="preserve">of this value </w:t>
      </w:r>
      <w:proofErr w:type="gramStart"/>
      <w:r>
        <w:rPr>
          <w:rFonts w:ascii="Times New Roman" w:hAnsi="Times New Roman"/>
          <w:sz w:val="24"/>
          <w:szCs w:val="24"/>
          <w:lang w:val="en-US"/>
        </w:rPr>
        <w:t>was calculated</w:t>
      </w:r>
      <w:proofErr w:type="gramEnd"/>
      <w:r>
        <w:rPr>
          <w:rFonts w:ascii="Times New Roman" w:hAnsi="Times New Roman"/>
          <w:sz w:val="24"/>
          <w:szCs w:val="24"/>
          <w:lang w:val="en-US"/>
        </w:rPr>
        <w:t xml:space="preserve"> against different pathogens.</w:t>
      </w:r>
      <w:r w:rsidRPr="00514B1C">
        <w:rPr>
          <w:rFonts w:ascii="Times New Roman" w:hAnsi="Times New Roman"/>
          <w:sz w:val="24"/>
          <w:szCs w:val="24"/>
          <w:lang w:val="en-US"/>
        </w:rPr>
        <w:t xml:space="preserve"> </w:t>
      </w:r>
      <w:r w:rsidR="006E5C93">
        <w:rPr>
          <w:rFonts w:ascii="Times New Roman" w:hAnsi="Times New Roman"/>
          <w:sz w:val="24"/>
          <w:szCs w:val="24"/>
          <w:lang w:val="en-US"/>
        </w:rPr>
        <w:t>168</w:t>
      </w:r>
      <w:r>
        <w:rPr>
          <w:rFonts w:ascii="Times New Roman" w:hAnsi="Times New Roman"/>
          <w:sz w:val="24"/>
          <w:szCs w:val="24"/>
          <w:lang w:val="en-US"/>
        </w:rPr>
        <w:t xml:space="preserve"> patients were </w:t>
      </w:r>
      <w:proofErr w:type="gramStart"/>
      <w:r>
        <w:rPr>
          <w:rFonts w:ascii="Times New Roman" w:hAnsi="Times New Roman"/>
          <w:sz w:val="24"/>
          <w:szCs w:val="24"/>
          <w:lang w:val="en-US"/>
        </w:rPr>
        <w:t>included</w:t>
      </w:r>
      <w:r w:rsidR="006E5C93">
        <w:rPr>
          <w:rFonts w:ascii="Times New Roman" w:hAnsi="Times New Roman"/>
          <w:sz w:val="24"/>
          <w:szCs w:val="24"/>
          <w:lang w:val="en-US"/>
        </w:rPr>
        <w:t>,</w:t>
      </w:r>
      <w:proofErr w:type="gramEnd"/>
      <w:r w:rsidR="006E5C93">
        <w:rPr>
          <w:rFonts w:ascii="Times New Roman" w:hAnsi="Times New Roman"/>
          <w:sz w:val="24"/>
          <w:szCs w:val="24"/>
          <w:lang w:val="en-US"/>
        </w:rPr>
        <w:t xml:space="preserve"> and</w:t>
      </w:r>
      <w:r>
        <w:rPr>
          <w:rFonts w:ascii="Times New Roman" w:hAnsi="Times New Roman"/>
          <w:sz w:val="24"/>
          <w:szCs w:val="24"/>
          <w:lang w:val="en-US"/>
        </w:rPr>
        <w:t xml:space="preserve"> 330 trough and 239 peak concentrations were used for the </w:t>
      </w:r>
      <w:proofErr w:type="spellStart"/>
      <w:r>
        <w:rPr>
          <w:rFonts w:ascii="Times New Roman" w:hAnsi="Times New Roman"/>
          <w:sz w:val="24"/>
          <w:szCs w:val="24"/>
          <w:lang w:val="en-US"/>
        </w:rPr>
        <w:t>popPK</w:t>
      </w:r>
      <w:proofErr w:type="spellEnd"/>
      <w:r>
        <w:rPr>
          <w:rFonts w:ascii="Times New Roman" w:hAnsi="Times New Roman"/>
          <w:sz w:val="24"/>
          <w:szCs w:val="24"/>
          <w:lang w:val="en-US"/>
        </w:rPr>
        <w:t xml:space="preserve"> analysis. Creatinine clearance was the only covariate that improved the model fit</w:t>
      </w:r>
      <w:r w:rsidR="003A2F62">
        <w:rPr>
          <w:rFonts w:ascii="Times New Roman" w:hAnsi="Times New Roman"/>
          <w:sz w:val="24"/>
          <w:szCs w:val="24"/>
          <w:lang w:val="en-US"/>
        </w:rPr>
        <w:t xml:space="preserve"> (Levofloxacin CL=0.399+0.051∙CrCL</w:t>
      </w:r>
      <w:r w:rsidRPr="009B7E97">
        <w:rPr>
          <w:rFonts w:ascii="Times New Roman" w:hAnsi="Times New Roman"/>
          <w:sz w:val="24"/>
          <w:szCs w:val="24"/>
          <w:vertAlign w:val="subscript"/>
          <w:lang w:val="en-US"/>
        </w:rPr>
        <w:t>CKD-EPI</w:t>
      </w:r>
      <w:r>
        <w:rPr>
          <w:rFonts w:ascii="Times New Roman" w:hAnsi="Times New Roman"/>
          <w:sz w:val="24"/>
          <w:szCs w:val="24"/>
          <w:lang w:val="en-US"/>
        </w:rPr>
        <w:t>).</w:t>
      </w:r>
      <w:r w:rsidRPr="00F22499">
        <w:rPr>
          <w:rFonts w:ascii="Times New Roman" w:hAnsi="Times New Roman"/>
          <w:sz w:val="24"/>
          <w:szCs w:val="24"/>
          <w:lang w:val="en-US"/>
        </w:rPr>
        <w:t xml:space="preserve"> </w:t>
      </w:r>
      <w:r w:rsidR="000D5BE3" w:rsidRPr="000D5BE3">
        <w:rPr>
          <w:rFonts w:ascii="Times New Roman" w:hAnsi="Times New Roman"/>
          <w:sz w:val="24"/>
          <w:szCs w:val="24"/>
          <w:highlight w:val="yellow"/>
          <w:lang w:val="en-US"/>
        </w:rPr>
        <w:t>Drug doses</w:t>
      </w:r>
      <w:r w:rsidR="000D5BE3">
        <w:rPr>
          <w:rFonts w:ascii="Times New Roman" w:hAnsi="Times New Roman"/>
          <w:sz w:val="24"/>
          <w:szCs w:val="24"/>
          <w:lang w:val="en-US"/>
        </w:rPr>
        <w:t xml:space="preserve"> </w:t>
      </w:r>
      <w:r w:rsidRPr="000D5BE3">
        <w:rPr>
          <w:rFonts w:ascii="Times New Roman" w:hAnsi="Times New Roman"/>
          <w:strike/>
          <w:sz w:val="24"/>
          <w:szCs w:val="24"/>
          <w:highlight w:val="yellow"/>
          <w:lang w:val="en-US"/>
        </w:rPr>
        <w:t>The MPD</w:t>
      </w:r>
      <w:r w:rsidRPr="00F22499">
        <w:rPr>
          <w:rFonts w:ascii="Times New Roman" w:hAnsi="Times New Roman"/>
          <w:sz w:val="24"/>
          <w:szCs w:val="24"/>
          <w:lang w:val="en-US"/>
        </w:rPr>
        <w:t xml:space="preserve"> </w:t>
      </w:r>
      <w:r>
        <w:rPr>
          <w:rFonts w:ascii="Times New Roman" w:hAnsi="Times New Roman"/>
          <w:sz w:val="24"/>
          <w:szCs w:val="24"/>
          <w:lang w:val="en-US"/>
        </w:rPr>
        <w:t xml:space="preserve">ranged between </w:t>
      </w:r>
      <w:r w:rsidRPr="000D5BE3">
        <w:rPr>
          <w:rFonts w:ascii="Times New Roman" w:hAnsi="Times New Roman"/>
          <w:strike/>
          <w:sz w:val="24"/>
          <w:szCs w:val="24"/>
          <w:highlight w:val="yellow"/>
          <w:lang w:val="en-US"/>
        </w:rPr>
        <w:t>250 and 750 mg</w:t>
      </w:r>
      <w:r w:rsidRPr="000D5BE3">
        <w:rPr>
          <w:rFonts w:ascii="Times New Roman" w:hAnsi="Times New Roman"/>
          <w:sz w:val="24"/>
          <w:szCs w:val="24"/>
          <w:lang w:val="en-US"/>
        </w:rPr>
        <w:t xml:space="preserve"> </w:t>
      </w:r>
      <w:r w:rsidR="000D5BE3" w:rsidRPr="000D5BE3">
        <w:rPr>
          <w:rFonts w:ascii="Times New Roman" w:hAnsi="Times New Roman"/>
          <w:sz w:val="24"/>
          <w:szCs w:val="24"/>
          <w:highlight w:val="yellow"/>
          <w:lang w:val="en-US"/>
        </w:rPr>
        <w:t>500 mg every 48h and 500 mg every 12</w:t>
      </w:r>
      <w:r w:rsidRPr="000D5BE3">
        <w:rPr>
          <w:rFonts w:ascii="Times New Roman" w:hAnsi="Times New Roman"/>
          <w:sz w:val="24"/>
          <w:szCs w:val="24"/>
          <w:highlight w:val="yellow"/>
          <w:lang w:val="en-US"/>
        </w:rPr>
        <w:t>h</w:t>
      </w:r>
      <w:r w:rsidRPr="007606FC">
        <w:rPr>
          <w:rFonts w:ascii="Times New Roman" w:hAnsi="Times New Roman"/>
          <w:sz w:val="24"/>
          <w:szCs w:val="24"/>
          <w:lang w:val="en-US"/>
        </w:rPr>
        <w:t xml:space="preserve"> </w:t>
      </w:r>
      <w:r>
        <w:rPr>
          <w:rFonts w:ascii="Times New Roman" w:hAnsi="Times New Roman"/>
          <w:sz w:val="24"/>
          <w:szCs w:val="24"/>
          <w:lang w:val="en-US"/>
        </w:rPr>
        <w:t>in relation to different renal function. The identified cut-off AUC</w:t>
      </w:r>
      <w:r w:rsidRPr="00281631">
        <w:rPr>
          <w:rFonts w:ascii="Times New Roman" w:hAnsi="Times New Roman"/>
          <w:sz w:val="24"/>
          <w:szCs w:val="24"/>
          <w:vertAlign w:val="subscript"/>
          <w:lang w:val="en-US"/>
        </w:rPr>
        <w:t>24h</w:t>
      </w:r>
      <w:r>
        <w:rPr>
          <w:rFonts w:ascii="Times New Roman" w:hAnsi="Times New Roman"/>
          <w:sz w:val="24"/>
          <w:szCs w:val="24"/>
          <w:lang w:val="en-US"/>
        </w:rPr>
        <w:t xml:space="preserve">/MIC ratio (≥ 95.7) </w:t>
      </w:r>
      <w:r w:rsidRPr="0097593A">
        <w:rPr>
          <w:rFonts w:ascii="Times New Roman" w:hAnsi="Times New Roman"/>
          <w:sz w:val="24"/>
          <w:szCs w:val="24"/>
          <w:lang w:val="en-US"/>
        </w:rPr>
        <w:t xml:space="preserve">was </w:t>
      </w:r>
      <w:r>
        <w:rPr>
          <w:rFonts w:ascii="Times New Roman" w:hAnsi="Times New Roman"/>
          <w:sz w:val="24"/>
          <w:szCs w:val="24"/>
          <w:lang w:val="en-US"/>
        </w:rPr>
        <w:t xml:space="preserve">the </w:t>
      </w:r>
      <w:r w:rsidRPr="0097593A">
        <w:rPr>
          <w:rFonts w:ascii="Times New Roman" w:hAnsi="Times New Roman"/>
          <w:sz w:val="24"/>
          <w:szCs w:val="24"/>
          <w:lang w:val="en-US"/>
        </w:rPr>
        <w:t xml:space="preserve">only </w:t>
      </w:r>
      <w:r>
        <w:rPr>
          <w:rFonts w:ascii="Times New Roman" w:hAnsi="Times New Roman"/>
          <w:sz w:val="24"/>
          <w:szCs w:val="24"/>
          <w:lang w:val="en-US"/>
        </w:rPr>
        <w:t>covariate that correlated</w:t>
      </w:r>
      <w:r w:rsidRPr="0097593A">
        <w:rPr>
          <w:rFonts w:ascii="Times New Roman" w:hAnsi="Times New Roman"/>
          <w:sz w:val="24"/>
          <w:szCs w:val="24"/>
          <w:lang w:val="en-US"/>
        </w:rPr>
        <w:t xml:space="preserve"> with favorable clinical outcome </w:t>
      </w:r>
      <w:r>
        <w:rPr>
          <w:rFonts w:ascii="Times New Roman" w:hAnsi="Times New Roman"/>
          <w:sz w:val="24"/>
          <w:szCs w:val="24"/>
          <w:lang w:val="en-US"/>
        </w:rPr>
        <w:t>a</w:t>
      </w:r>
      <w:r w:rsidRPr="0097593A">
        <w:rPr>
          <w:rFonts w:ascii="Times New Roman" w:hAnsi="Times New Roman"/>
          <w:sz w:val="24"/>
          <w:szCs w:val="24"/>
          <w:lang w:val="en-US"/>
        </w:rPr>
        <w:t>t multivariate regression analysis (OR 20.85; 95% CI 1.56–186.73</w:t>
      </w:r>
      <w:r>
        <w:rPr>
          <w:rFonts w:ascii="Times New Roman" w:hAnsi="Times New Roman"/>
          <w:sz w:val="24"/>
          <w:szCs w:val="24"/>
          <w:lang w:val="en-US"/>
        </w:rPr>
        <w:t>).</w:t>
      </w:r>
      <w:r w:rsidRPr="0097593A">
        <w:rPr>
          <w:rFonts w:ascii="Times New Roman" w:hAnsi="Times New Roman"/>
          <w:sz w:val="24"/>
          <w:szCs w:val="24"/>
          <w:lang w:val="en-US"/>
        </w:rPr>
        <w:t xml:space="preserve"> </w:t>
      </w:r>
      <w:r w:rsidR="006E5C93">
        <w:rPr>
          <w:rFonts w:ascii="Times New Roman" w:hAnsi="Times New Roman"/>
          <w:sz w:val="24"/>
          <w:szCs w:val="24"/>
          <w:lang w:val="en-US"/>
        </w:rPr>
        <w:t xml:space="preserve"> </w:t>
      </w:r>
      <w:r w:rsidRPr="0097593A">
        <w:rPr>
          <w:rFonts w:ascii="Times New Roman" w:hAnsi="Times New Roman"/>
          <w:sz w:val="24"/>
          <w:szCs w:val="24"/>
          <w:lang w:val="en-US"/>
        </w:rPr>
        <w:t>PTAs</w:t>
      </w:r>
      <w:r>
        <w:rPr>
          <w:rFonts w:ascii="Times New Roman" w:hAnsi="Times New Roman"/>
          <w:sz w:val="24"/>
          <w:szCs w:val="24"/>
          <w:lang w:val="en-US"/>
        </w:rPr>
        <w:t xml:space="preserve"> were o</w:t>
      </w:r>
      <w:r w:rsidRPr="0097593A">
        <w:rPr>
          <w:rFonts w:ascii="Times New Roman" w:hAnsi="Times New Roman"/>
          <w:sz w:val="24"/>
          <w:szCs w:val="24"/>
          <w:lang w:val="en-US"/>
        </w:rPr>
        <w:t xml:space="preserve">ptimal </w:t>
      </w:r>
      <w:r>
        <w:rPr>
          <w:rFonts w:ascii="Times New Roman" w:hAnsi="Times New Roman"/>
          <w:sz w:val="24"/>
          <w:szCs w:val="24"/>
          <w:lang w:val="en-US"/>
        </w:rPr>
        <w:t xml:space="preserve">(&gt;80%) against </w:t>
      </w:r>
      <w:r w:rsidRPr="00F27463">
        <w:rPr>
          <w:rFonts w:ascii="Times New Roman" w:hAnsi="Times New Roman"/>
          <w:i/>
          <w:sz w:val="24"/>
          <w:szCs w:val="24"/>
          <w:lang w:val="en-US"/>
        </w:rPr>
        <w:t>E. coli</w:t>
      </w:r>
      <w:r>
        <w:rPr>
          <w:rFonts w:ascii="Times New Roman" w:hAnsi="Times New Roman"/>
          <w:sz w:val="24"/>
          <w:szCs w:val="24"/>
          <w:lang w:val="en-US"/>
        </w:rPr>
        <w:t xml:space="preserve"> and </w:t>
      </w:r>
      <w:r w:rsidRPr="00F27463">
        <w:rPr>
          <w:rFonts w:ascii="Times New Roman" w:hAnsi="Times New Roman"/>
          <w:i/>
          <w:sz w:val="24"/>
          <w:szCs w:val="24"/>
          <w:lang w:val="en-US"/>
        </w:rPr>
        <w:t xml:space="preserve">H. </w:t>
      </w:r>
      <w:proofErr w:type="spellStart"/>
      <w:r>
        <w:rPr>
          <w:rFonts w:ascii="Times New Roman" w:hAnsi="Times New Roman"/>
          <w:i/>
          <w:sz w:val="24"/>
          <w:szCs w:val="24"/>
          <w:lang w:val="en-US"/>
        </w:rPr>
        <w:t>influenzae</w:t>
      </w:r>
      <w:proofErr w:type="spellEnd"/>
      <w:r>
        <w:rPr>
          <w:rFonts w:ascii="Times New Roman" w:hAnsi="Times New Roman"/>
          <w:sz w:val="24"/>
          <w:szCs w:val="24"/>
          <w:lang w:val="en-US"/>
        </w:rPr>
        <w:t xml:space="preserve">, borderline against </w:t>
      </w:r>
      <w:r w:rsidRPr="00F27463">
        <w:rPr>
          <w:rFonts w:ascii="Times New Roman" w:hAnsi="Times New Roman"/>
          <w:i/>
          <w:sz w:val="24"/>
          <w:szCs w:val="24"/>
          <w:lang w:val="en-US"/>
        </w:rPr>
        <w:t>S. aureus</w:t>
      </w:r>
      <w:r>
        <w:rPr>
          <w:rFonts w:ascii="Times New Roman" w:hAnsi="Times New Roman"/>
          <w:sz w:val="24"/>
          <w:szCs w:val="24"/>
          <w:lang w:val="en-US"/>
        </w:rPr>
        <w:t xml:space="preserve">, and suboptimal against </w:t>
      </w:r>
      <w:r w:rsidRPr="008013F9">
        <w:rPr>
          <w:rFonts w:ascii="Times New Roman" w:hAnsi="Times New Roman"/>
          <w:i/>
          <w:sz w:val="24"/>
          <w:szCs w:val="24"/>
          <w:lang w:val="en-US"/>
        </w:rPr>
        <w:t>P. aeruginosa</w:t>
      </w:r>
      <w:r>
        <w:rPr>
          <w:rFonts w:ascii="Times New Roman" w:hAnsi="Times New Roman"/>
          <w:sz w:val="24"/>
          <w:szCs w:val="24"/>
          <w:lang w:val="en-US"/>
        </w:rPr>
        <w:t xml:space="preserve">.  </w:t>
      </w:r>
      <w:r w:rsidR="006E5C93" w:rsidRPr="000D5BE3">
        <w:rPr>
          <w:rFonts w:ascii="Times New Roman" w:hAnsi="Times New Roman"/>
          <w:strike/>
          <w:sz w:val="24"/>
          <w:szCs w:val="24"/>
          <w:highlight w:val="yellow"/>
          <w:lang w:val="en-US"/>
        </w:rPr>
        <w:t>The</w:t>
      </w:r>
      <w:r w:rsidRPr="000D5BE3">
        <w:rPr>
          <w:rFonts w:ascii="Times New Roman" w:hAnsi="Times New Roman"/>
          <w:strike/>
          <w:sz w:val="24"/>
          <w:szCs w:val="24"/>
          <w:highlight w:val="yellow"/>
          <w:lang w:val="en-US"/>
        </w:rPr>
        <w:t xml:space="preserve"> MPD of</w:t>
      </w:r>
      <w:r w:rsidR="000D5BE3">
        <w:rPr>
          <w:rFonts w:ascii="Times New Roman" w:hAnsi="Times New Roman"/>
          <w:sz w:val="24"/>
          <w:szCs w:val="24"/>
          <w:lang w:val="en-US"/>
        </w:rPr>
        <w:t xml:space="preserve"> L</w:t>
      </w:r>
      <w:r>
        <w:rPr>
          <w:rFonts w:ascii="Times New Roman" w:hAnsi="Times New Roman"/>
          <w:sz w:val="24"/>
          <w:szCs w:val="24"/>
          <w:lang w:val="en-US"/>
        </w:rPr>
        <w:t xml:space="preserve">evofloxacin </w:t>
      </w:r>
      <w:r w:rsidR="000D5BE3" w:rsidRPr="000D5BE3">
        <w:rPr>
          <w:rFonts w:ascii="Times New Roman" w:hAnsi="Times New Roman"/>
          <w:sz w:val="24"/>
          <w:szCs w:val="24"/>
          <w:highlight w:val="yellow"/>
          <w:lang w:val="en-US"/>
        </w:rPr>
        <w:t>doses</w:t>
      </w:r>
      <w:r w:rsidR="000D5BE3">
        <w:rPr>
          <w:rFonts w:ascii="Times New Roman" w:hAnsi="Times New Roman"/>
          <w:sz w:val="24"/>
          <w:szCs w:val="24"/>
          <w:lang w:val="en-US"/>
        </w:rPr>
        <w:t xml:space="preserve"> </w:t>
      </w:r>
      <w:r w:rsidR="006E5C93">
        <w:rPr>
          <w:rFonts w:ascii="Times New Roman" w:hAnsi="Times New Roman"/>
          <w:sz w:val="24"/>
          <w:szCs w:val="24"/>
          <w:lang w:val="en-US"/>
        </w:rPr>
        <w:t xml:space="preserve">defined in our study may be effective for the treatment of infections due to bacterial pathogens with an MIC ≤ 0.5 </w:t>
      </w:r>
      <w:r w:rsidR="00BF2F82">
        <w:rPr>
          <w:rFonts w:ascii="Times New Roman" w:hAnsi="Times New Roman"/>
          <w:sz w:val="24"/>
          <w:szCs w:val="24"/>
          <w:lang w:val="en-US"/>
        </w:rPr>
        <w:t>mg/</w:t>
      </w:r>
      <w:r w:rsidR="004B3630">
        <w:rPr>
          <w:rFonts w:ascii="Times New Roman" w:hAnsi="Times New Roman"/>
          <w:sz w:val="24"/>
          <w:szCs w:val="24"/>
          <w:lang w:val="en-US"/>
        </w:rPr>
        <w:t>L</w:t>
      </w:r>
      <w:r w:rsidR="006E5C93">
        <w:rPr>
          <w:rFonts w:ascii="Times New Roman" w:hAnsi="Times New Roman"/>
          <w:sz w:val="24"/>
          <w:szCs w:val="24"/>
          <w:lang w:val="en-US"/>
        </w:rPr>
        <w:t xml:space="preserve"> </w:t>
      </w:r>
      <w:r>
        <w:rPr>
          <w:rFonts w:ascii="Times New Roman" w:hAnsi="Times New Roman"/>
          <w:sz w:val="24"/>
          <w:szCs w:val="24"/>
          <w:lang w:val="en-US"/>
        </w:rPr>
        <w:t>in older patients with various degrees of renal function</w:t>
      </w:r>
      <w:r w:rsidR="006E5C93">
        <w:rPr>
          <w:rFonts w:ascii="Times New Roman" w:hAnsi="Times New Roman"/>
          <w:sz w:val="24"/>
          <w:szCs w:val="24"/>
          <w:lang w:val="en-US"/>
        </w:rPr>
        <w:t>,</w:t>
      </w:r>
      <w:r>
        <w:rPr>
          <w:rFonts w:ascii="Times New Roman" w:hAnsi="Times New Roman"/>
          <w:sz w:val="24"/>
          <w:szCs w:val="24"/>
          <w:lang w:val="en-US"/>
        </w:rPr>
        <w:t xml:space="preserve"> </w:t>
      </w:r>
      <w:r w:rsidR="006E5C93">
        <w:rPr>
          <w:rFonts w:ascii="Times New Roman" w:hAnsi="Times New Roman"/>
          <w:sz w:val="24"/>
          <w:szCs w:val="24"/>
          <w:lang w:val="en-US"/>
        </w:rPr>
        <w:t xml:space="preserve">while minimizing the toxicity risk. </w:t>
      </w:r>
      <w:r>
        <w:rPr>
          <w:rFonts w:ascii="Times New Roman" w:hAnsi="Times New Roman"/>
          <w:sz w:val="24"/>
          <w:szCs w:val="24"/>
          <w:lang w:val="en-US"/>
        </w:rPr>
        <w:t xml:space="preserve">Conversely, the addition of another active antimicrobial </w:t>
      </w:r>
      <w:proofErr w:type="gramStart"/>
      <w:r>
        <w:rPr>
          <w:rFonts w:ascii="Times New Roman" w:hAnsi="Times New Roman"/>
          <w:sz w:val="24"/>
          <w:szCs w:val="24"/>
          <w:lang w:val="en-US"/>
        </w:rPr>
        <w:t>should be considered</w:t>
      </w:r>
      <w:proofErr w:type="gramEnd"/>
      <w:r>
        <w:rPr>
          <w:rFonts w:ascii="Times New Roman" w:hAnsi="Times New Roman"/>
          <w:sz w:val="24"/>
          <w:szCs w:val="24"/>
          <w:lang w:val="en-US"/>
        </w:rPr>
        <w:t xml:space="preserve"> whenever treating infections caused by less susceptible pathogens</w:t>
      </w:r>
      <w:r w:rsidR="006E5C93">
        <w:rPr>
          <w:rFonts w:ascii="Times New Roman" w:hAnsi="Times New Roman"/>
          <w:sz w:val="24"/>
          <w:szCs w:val="24"/>
          <w:lang w:val="en-US"/>
        </w:rPr>
        <w:t>.</w:t>
      </w:r>
    </w:p>
    <w:p w:rsidR="00713220" w:rsidRDefault="00713220" w:rsidP="006E5C93">
      <w:pPr>
        <w:spacing w:after="0" w:line="480" w:lineRule="auto"/>
        <w:contextualSpacing/>
        <w:jc w:val="both"/>
        <w:rPr>
          <w:rFonts w:ascii="Times New Roman" w:hAnsi="Times New Roman"/>
          <w:sz w:val="24"/>
          <w:szCs w:val="24"/>
          <w:lang w:val="en-US"/>
        </w:rPr>
      </w:pPr>
    </w:p>
    <w:p w:rsidR="00713220" w:rsidRPr="00D65BA1" w:rsidRDefault="00713220" w:rsidP="00713220">
      <w:pPr>
        <w:spacing w:line="480" w:lineRule="auto"/>
        <w:contextualSpacing/>
        <w:jc w:val="both"/>
        <w:rPr>
          <w:rFonts w:ascii="Times New Roman" w:hAnsi="Times New Roman"/>
          <w:sz w:val="24"/>
          <w:szCs w:val="24"/>
          <w:lang w:val="en-US"/>
        </w:rPr>
      </w:pPr>
      <w:r>
        <w:rPr>
          <w:rFonts w:ascii="Times New Roman" w:hAnsi="Times New Roman"/>
          <w:sz w:val="24"/>
          <w:szCs w:val="24"/>
          <w:lang w:val="en-US"/>
        </w:rPr>
        <w:t>Key words: fluoroquinolones, personalized therapy, safety, efficacy, population pharmacokinetics</w:t>
      </w:r>
    </w:p>
    <w:p w:rsidR="00713220" w:rsidRDefault="00713220" w:rsidP="006E5C93">
      <w:pPr>
        <w:spacing w:after="0" w:line="480" w:lineRule="auto"/>
        <w:contextualSpacing/>
        <w:jc w:val="both"/>
        <w:rPr>
          <w:rFonts w:ascii="Times New Roman" w:hAnsi="Times New Roman"/>
          <w:sz w:val="24"/>
          <w:szCs w:val="24"/>
          <w:lang w:val="en-US"/>
        </w:rPr>
      </w:pPr>
    </w:p>
    <w:p w:rsidR="009F0D73" w:rsidRPr="00356209" w:rsidRDefault="009F0D73" w:rsidP="006E5C93">
      <w:pPr>
        <w:spacing w:after="0"/>
        <w:rPr>
          <w:lang w:val="en-GB"/>
        </w:rPr>
      </w:pPr>
    </w:p>
    <w:p w:rsidR="00663B94" w:rsidRDefault="00493A8D" w:rsidP="006E5C93">
      <w:pPr>
        <w:spacing w:after="0"/>
        <w:rPr>
          <w:rFonts w:ascii="Times New Roman" w:hAnsi="Times New Roman"/>
          <w:b/>
          <w:sz w:val="24"/>
          <w:szCs w:val="24"/>
          <w:lang w:val="en-GB"/>
        </w:rPr>
      </w:pPr>
      <w:r>
        <w:rPr>
          <w:rFonts w:ascii="Times New Roman" w:hAnsi="Times New Roman"/>
          <w:b/>
          <w:sz w:val="24"/>
          <w:szCs w:val="24"/>
          <w:lang w:val="en-GB"/>
        </w:rPr>
        <w:br w:type="page"/>
      </w:r>
    </w:p>
    <w:p w:rsidR="003A2F62" w:rsidRDefault="00DD42A4" w:rsidP="003A2F62">
      <w:pPr>
        <w:spacing w:after="0" w:line="480" w:lineRule="auto"/>
        <w:contextualSpacing/>
        <w:rPr>
          <w:rFonts w:ascii="Times New Roman" w:hAnsi="Times New Roman"/>
          <w:b/>
          <w:sz w:val="24"/>
          <w:szCs w:val="24"/>
          <w:lang w:val="en-US"/>
        </w:rPr>
      </w:pPr>
      <w:r w:rsidRPr="00DD42A4">
        <w:rPr>
          <w:rFonts w:ascii="Times New Roman" w:hAnsi="Times New Roman"/>
          <w:b/>
          <w:sz w:val="24"/>
          <w:szCs w:val="24"/>
          <w:lang w:val="en-US"/>
        </w:rPr>
        <w:lastRenderedPageBreak/>
        <w:t>Introduction</w:t>
      </w:r>
    </w:p>
    <w:p w:rsidR="00E74998" w:rsidRDefault="00E74998" w:rsidP="003A2F62">
      <w:pPr>
        <w:spacing w:after="0" w:line="480" w:lineRule="auto"/>
        <w:ind w:firstLine="708"/>
        <w:contextualSpacing/>
        <w:jc w:val="both"/>
        <w:rPr>
          <w:rFonts w:ascii="Times New Roman" w:hAnsi="Times New Roman"/>
          <w:sz w:val="24"/>
          <w:szCs w:val="24"/>
          <w:lang w:val="en-US"/>
        </w:rPr>
      </w:pPr>
      <w:r>
        <w:rPr>
          <w:rFonts w:ascii="Times New Roman" w:hAnsi="Times New Roman"/>
          <w:sz w:val="24"/>
          <w:szCs w:val="24"/>
          <w:lang w:val="en-US"/>
        </w:rPr>
        <w:t xml:space="preserve">Levofloxacin is </w:t>
      </w:r>
      <w:r w:rsidR="00695691">
        <w:rPr>
          <w:rFonts w:ascii="Times New Roman" w:hAnsi="Times New Roman"/>
          <w:sz w:val="24"/>
          <w:szCs w:val="24"/>
          <w:lang w:val="en-US"/>
        </w:rPr>
        <w:t xml:space="preserve">a </w:t>
      </w:r>
      <w:r>
        <w:rPr>
          <w:rFonts w:ascii="Times New Roman" w:hAnsi="Times New Roman"/>
          <w:sz w:val="24"/>
          <w:szCs w:val="24"/>
          <w:lang w:val="en-US"/>
        </w:rPr>
        <w:t>fluoroquinolone</w:t>
      </w:r>
      <w:r w:rsidR="00695691">
        <w:rPr>
          <w:rFonts w:ascii="Times New Roman" w:hAnsi="Times New Roman"/>
          <w:sz w:val="24"/>
          <w:szCs w:val="24"/>
          <w:lang w:val="en-US"/>
        </w:rPr>
        <w:t xml:space="preserve"> antibiotic</w:t>
      </w:r>
      <w:r>
        <w:rPr>
          <w:rFonts w:ascii="Times New Roman" w:hAnsi="Times New Roman"/>
          <w:sz w:val="24"/>
          <w:szCs w:val="24"/>
          <w:lang w:val="en-US"/>
        </w:rPr>
        <w:t xml:space="preserve"> with </w:t>
      </w:r>
      <w:r w:rsidR="00695691">
        <w:rPr>
          <w:rFonts w:ascii="Times New Roman" w:hAnsi="Times New Roman"/>
          <w:sz w:val="24"/>
          <w:szCs w:val="24"/>
          <w:lang w:val="en-US"/>
        </w:rPr>
        <w:t xml:space="preserve">one of the </w:t>
      </w:r>
      <w:r w:rsidR="00663B94">
        <w:rPr>
          <w:rFonts w:ascii="Times New Roman" w:hAnsi="Times New Roman"/>
          <w:sz w:val="24"/>
          <w:szCs w:val="24"/>
          <w:lang w:val="en-US"/>
        </w:rPr>
        <w:t xml:space="preserve">broadest </w:t>
      </w:r>
      <w:r w:rsidR="00C00D6F" w:rsidRPr="00C00D6F">
        <w:rPr>
          <w:rFonts w:ascii="Times New Roman" w:hAnsi="Times New Roman"/>
          <w:strike/>
          <w:sz w:val="24"/>
          <w:szCs w:val="24"/>
          <w:highlight w:val="yellow"/>
          <w:lang w:val="en-US"/>
        </w:rPr>
        <w:t>spectrum</w:t>
      </w:r>
      <w:r w:rsidR="00C00D6F">
        <w:rPr>
          <w:rFonts w:ascii="Times New Roman" w:hAnsi="Times New Roman"/>
          <w:sz w:val="24"/>
          <w:szCs w:val="24"/>
          <w:lang w:val="en-US"/>
        </w:rPr>
        <w:t xml:space="preserve"> </w:t>
      </w:r>
      <w:r w:rsidR="00663B94" w:rsidRPr="00663B94">
        <w:rPr>
          <w:rFonts w:ascii="Times New Roman" w:hAnsi="Times New Roman"/>
          <w:sz w:val="24"/>
          <w:szCs w:val="24"/>
          <w:highlight w:val="yellow"/>
          <w:lang w:val="en-US"/>
        </w:rPr>
        <w:t>spectra</w:t>
      </w:r>
      <w:r>
        <w:rPr>
          <w:rFonts w:ascii="Times New Roman" w:hAnsi="Times New Roman"/>
          <w:sz w:val="24"/>
          <w:szCs w:val="24"/>
          <w:lang w:val="en-US"/>
        </w:rPr>
        <w:t xml:space="preserve"> of activity, encompassing both Gram-negative and Gram-positive organisms, atypical and anaerobic bacteria</w:t>
      </w:r>
      <w:r w:rsidR="004C1172">
        <w:rPr>
          <w:rFonts w:ascii="Times New Roman" w:hAnsi="Times New Roman"/>
          <w:sz w:val="24"/>
          <w:szCs w:val="24"/>
          <w:lang w:val="en-US"/>
        </w:rPr>
        <w:t xml:space="preserve"> </w:t>
      </w:r>
      <w:r w:rsidR="00C10931">
        <w:rPr>
          <w:rFonts w:ascii="Times New Roman" w:hAnsi="Times New Roman"/>
          <w:sz w:val="24"/>
          <w:szCs w:val="24"/>
          <w:lang w:val="en-US"/>
        </w:rPr>
        <w:fldChar w:fldCharType="begin"/>
      </w:r>
      <w:r w:rsidR="00C10931">
        <w:rPr>
          <w:rFonts w:ascii="Times New Roman" w:hAnsi="Times New Roman"/>
          <w:sz w:val="24"/>
          <w:szCs w:val="24"/>
          <w:lang w:val="en-US"/>
        </w:rPr>
        <w:instrText xml:space="preserve"> ADDIN EN.CITE &lt;EndNote&gt;&lt;Cite&gt;&lt;Author&gt;Blondeau&lt;/Author&gt;&lt;Year&gt;1999&lt;/Year&gt;&lt;RecNum&gt;12&lt;/RecNum&gt;&lt;DisplayText&gt;(1)&lt;/DisplayText&gt;&lt;record&gt;&lt;rec-number&gt;12&lt;/rec-number&gt;&lt;foreign-keys&gt;&lt;key app="EN" db-id="22swtxsxh0p590eext255evff2ddxpfzra9f"&gt;12&lt;/key&gt;&lt;/foreign-keys&gt;&lt;ref-type name="Journal Article"&gt;17&lt;/ref-type&gt;&lt;contributors&gt;&lt;authors&gt;&lt;author&gt;Blondeau, J. M.&lt;/author&gt;&lt;/authors&gt;&lt;/contributors&gt;&lt;auth-address&gt;Department of Clinical Microbiology, Saskatoon District Health and St. Paul&amp;apos;s Hospital (Grey Nuns&amp;apos;), Saskatchewan, Canada.&lt;/auth-address&gt;&lt;titles&gt;&lt;title&gt;Expanded activity and utility of the new fluoroquinolones: a review&lt;/title&gt;&lt;secondary-title&gt;Clin Ther&lt;/secondary-title&gt;&lt;alt-title&gt;Clinical therapeutics&lt;/alt-title&gt;&lt;/titles&gt;&lt;periodical&gt;&lt;full-title&gt;Clin Ther&lt;/full-title&gt;&lt;abbr-1&gt;Clinical therapeutics&lt;/abbr-1&gt;&lt;/periodical&gt;&lt;alt-periodical&gt;&lt;full-title&gt;Clin Ther&lt;/full-title&gt;&lt;abbr-1&gt;Clinical therapeutics&lt;/abbr-1&gt;&lt;/alt-periodical&gt;&lt;pages&gt;3-40; discussion 1-2&lt;/pages&gt;&lt;volume&gt;21&lt;/volume&gt;&lt;number&gt;1&lt;/number&gt;&lt;keywords&gt;&lt;keyword&gt;Animals&lt;/keyword&gt;&lt;keyword&gt;*Anti-Infective Agents/chemistry/pharmacokinetics/pharmacology/therapeutic use&lt;/keyword&gt;&lt;keyword&gt;Bacteria, Anaerobic/drug effects&lt;/keyword&gt;&lt;keyword&gt;Drug Interactions&lt;/keyword&gt;&lt;keyword&gt;Drug Resistance, Microbial&lt;/keyword&gt;&lt;keyword&gt;Fluoroquinolones&lt;/keyword&gt;&lt;keyword&gt;Gram-Negative Bacteria/drug effects&lt;/keyword&gt;&lt;keyword&gt;Gram-Positive Bacteria/drug effects&lt;/keyword&gt;&lt;keyword&gt;Humans&lt;/keyword&gt;&lt;keyword&gt;Structure-Activity Relationship&lt;/keyword&gt;&lt;/keywords&gt;&lt;dates&gt;&lt;year&gt;1999&lt;/year&gt;&lt;pub-dates&gt;&lt;date&gt;Jan&lt;/date&gt;&lt;/pub-dates&gt;&lt;/dates&gt;&lt;isbn&gt;0149-2918 (Print)&amp;#xD;0149-2918 (Linking)&lt;/isbn&gt;&lt;accession-num&gt;10090423&lt;/accession-num&gt;&lt;urls&gt;&lt;related-urls&gt;&lt;url&gt;http://www.ncbi.nlm.nih.gov/pubmed/10090423&lt;/url&gt;&lt;/related-urls&gt;&lt;/urls&gt;&lt;/record&gt;&lt;/Cite&gt;&lt;/EndNote&gt;</w:instrText>
      </w:r>
      <w:r w:rsidR="00C10931">
        <w:rPr>
          <w:rFonts w:ascii="Times New Roman" w:hAnsi="Times New Roman"/>
          <w:sz w:val="24"/>
          <w:szCs w:val="24"/>
          <w:lang w:val="en-US"/>
        </w:rPr>
        <w:fldChar w:fldCharType="separate"/>
      </w:r>
      <w:r w:rsidR="00C10931">
        <w:rPr>
          <w:rFonts w:ascii="Times New Roman" w:hAnsi="Times New Roman"/>
          <w:noProof/>
          <w:sz w:val="24"/>
          <w:szCs w:val="24"/>
          <w:lang w:val="en-US"/>
        </w:rPr>
        <w:t>(</w:t>
      </w:r>
      <w:hyperlink w:anchor="_ENREF_1" w:tooltip="Blondeau, 1999 #12" w:history="1">
        <w:r w:rsidR="001966BC">
          <w:rPr>
            <w:rFonts w:ascii="Times New Roman" w:hAnsi="Times New Roman"/>
            <w:noProof/>
            <w:sz w:val="24"/>
            <w:szCs w:val="24"/>
            <w:lang w:val="en-US"/>
          </w:rPr>
          <w:t>1</w:t>
        </w:r>
      </w:hyperlink>
      <w:r w:rsidR="00C10931">
        <w:rPr>
          <w:rFonts w:ascii="Times New Roman" w:hAnsi="Times New Roman"/>
          <w:noProof/>
          <w:sz w:val="24"/>
          <w:szCs w:val="24"/>
          <w:lang w:val="en-US"/>
        </w:rPr>
        <w:t>)</w:t>
      </w:r>
      <w:r w:rsidR="00C10931">
        <w:rPr>
          <w:rFonts w:ascii="Times New Roman" w:hAnsi="Times New Roman"/>
          <w:sz w:val="24"/>
          <w:szCs w:val="24"/>
          <w:lang w:val="en-US"/>
        </w:rPr>
        <w:fldChar w:fldCharType="end"/>
      </w:r>
      <w:r w:rsidR="004C1172">
        <w:rPr>
          <w:rFonts w:ascii="Times New Roman" w:hAnsi="Times New Roman"/>
          <w:sz w:val="24"/>
          <w:szCs w:val="24"/>
          <w:lang w:val="en-US"/>
        </w:rPr>
        <w:t>.</w:t>
      </w:r>
      <w:r>
        <w:rPr>
          <w:rFonts w:ascii="Times New Roman" w:hAnsi="Times New Roman"/>
          <w:sz w:val="24"/>
          <w:szCs w:val="24"/>
          <w:lang w:val="en-US"/>
        </w:rPr>
        <w:t xml:space="preserve"> </w:t>
      </w:r>
      <w:r w:rsidR="0068370B">
        <w:rPr>
          <w:rFonts w:ascii="Times New Roman" w:hAnsi="Times New Roman"/>
          <w:sz w:val="24"/>
          <w:szCs w:val="24"/>
          <w:lang w:val="en-US"/>
        </w:rPr>
        <w:t>Accordingly</w:t>
      </w:r>
      <w:r w:rsidR="00311306">
        <w:rPr>
          <w:rFonts w:ascii="Times New Roman" w:hAnsi="Times New Roman"/>
          <w:sz w:val="24"/>
          <w:szCs w:val="24"/>
          <w:lang w:val="en-US"/>
        </w:rPr>
        <w:t>,</w:t>
      </w:r>
      <w:r>
        <w:rPr>
          <w:rFonts w:ascii="Times New Roman" w:hAnsi="Times New Roman"/>
          <w:sz w:val="24"/>
          <w:szCs w:val="24"/>
          <w:lang w:val="en-US"/>
        </w:rPr>
        <w:t xml:space="preserve"> it </w:t>
      </w:r>
      <w:r w:rsidR="00E5103F">
        <w:rPr>
          <w:rFonts w:ascii="Times New Roman" w:hAnsi="Times New Roman"/>
          <w:sz w:val="24"/>
          <w:szCs w:val="24"/>
          <w:lang w:val="en-US"/>
        </w:rPr>
        <w:t>ha</w:t>
      </w:r>
      <w:r>
        <w:rPr>
          <w:rFonts w:ascii="Times New Roman" w:hAnsi="Times New Roman"/>
          <w:sz w:val="24"/>
          <w:szCs w:val="24"/>
          <w:lang w:val="en-US"/>
        </w:rPr>
        <w:t xml:space="preserve">s </w:t>
      </w:r>
      <w:r w:rsidR="00C00D6F" w:rsidRPr="00C00D6F">
        <w:rPr>
          <w:rFonts w:ascii="Times New Roman" w:hAnsi="Times New Roman"/>
          <w:strike/>
          <w:sz w:val="24"/>
          <w:szCs w:val="24"/>
          <w:highlight w:val="yellow"/>
          <w:lang w:val="en-US"/>
        </w:rPr>
        <w:t>being</w:t>
      </w:r>
      <w:r w:rsidR="00C00D6F">
        <w:rPr>
          <w:rFonts w:ascii="Times New Roman" w:hAnsi="Times New Roman"/>
          <w:sz w:val="24"/>
          <w:szCs w:val="24"/>
          <w:lang w:val="en-US"/>
        </w:rPr>
        <w:t xml:space="preserve"> </w:t>
      </w:r>
      <w:r w:rsidR="00663B94" w:rsidRPr="00663B94">
        <w:rPr>
          <w:rFonts w:ascii="Times New Roman" w:hAnsi="Times New Roman"/>
          <w:sz w:val="24"/>
          <w:szCs w:val="24"/>
          <w:highlight w:val="yellow"/>
          <w:lang w:val="en-US"/>
        </w:rPr>
        <w:t>been</w:t>
      </w:r>
      <w:r w:rsidR="0068370B">
        <w:rPr>
          <w:rFonts w:ascii="Times New Roman" w:hAnsi="Times New Roman"/>
          <w:sz w:val="24"/>
          <w:szCs w:val="24"/>
          <w:lang w:val="en-US"/>
        </w:rPr>
        <w:t xml:space="preserve"> </w:t>
      </w:r>
      <w:r>
        <w:rPr>
          <w:rFonts w:ascii="Times New Roman" w:hAnsi="Times New Roman"/>
          <w:sz w:val="24"/>
          <w:szCs w:val="24"/>
          <w:lang w:val="en-US"/>
        </w:rPr>
        <w:t xml:space="preserve">used </w:t>
      </w:r>
      <w:r w:rsidR="00E5103F">
        <w:rPr>
          <w:rFonts w:ascii="Times New Roman" w:hAnsi="Times New Roman"/>
          <w:sz w:val="24"/>
          <w:szCs w:val="24"/>
          <w:lang w:val="en-US"/>
        </w:rPr>
        <w:t xml:space="preserve">for many </w:t>
      </w:r>
      <w:r w:rsidR="00B76C80">
        <w:rPr>
          <w:rFonts w:ascii="Times New Roman" w:hAnsi="Times New Roman"/>
          <w:sz w:val="24"/>
          <w:szCs w:val="24"/>
          <w:lang w:val="en-US"/>
        </w:rPr>
        <w:t xml:space="preserve">years </w:t>
      </w:r>
      <w:r w:rsidR="0068370B">
        <w:rPr>
          <w:rFonts w:ascii="Times New Roman" w:hAnsi="Times New Roman"/>
          <w:sz w:val="24"/>
          <w:szCs w:val="24"/>
          <w:lang w:val="en-US"/>
        </w:rPr>
        <w:t xml:space="preserve">for the treatment of </w:t>
      </w:r>
      <w:r>
        <w:rPr>
          <w:rFonts w:ascii="Times New Roman" w:hAnsi="Times New Roman"/>
          <w:sz w:val="24"/>
          <w:szCs w:val="24"/>
          <w:lang w:val="en-US"/>
        </w:rPr>
        <w:t xml:space="preserve">a variety of infections, </w:t>
      </w:r>
      <w:r w:rsidR="0024511A">
        <w:rPr>
          <w:rFonts w:ascii="Times New Roman" w:hAnsi="Times New Roman"/>
          <w:sz w:val="24"/>
          <w:szCs w:val="24"/>
          <w:lang w:val="en-US"/>
        </w:rPr>
        <w:t>such as</w:t>
      </w:r>
      <w:r>
        <w:rPr>
          <w:rFonts w:ascii="Times New Roman" w:hAnsi="Times New Roman"/>
          <w:sz w:val="24"/>
          <w:szCs w:val="24"/>
          <w:lang w:val="en-US"/>
        </w:rPr>
        <w:t xml:space="preserve"> </w:t>
      </w:r>
      <w:r w:rsidR="00311306">
        <w:rPr>
          <w:rFonts w:ascii="Times New Roman" w:hAnsi="Times New Roman"/>
          <w:sz w:val="24"/>
          <w:szCs w:val="24"/>
          <w:lang w:val="en-US"/>
        </w:rPr>
        <w:t>community-acquired</w:t>
      </w:r>
      <w:r>
        <w:rPr>
          <w:rFonts w:ascii="Times New Roman" w:hAnsi="Times New Roman"/>
          <w:sz w:val="24"/>
          <w:szCs w:val="24"/>
          <w:lang w:val="en-US"/>
        </w:rPr>
        <w:t xml:space="preserve"> pneumonia, </w:t>
      </w:r>
      <w:r w:rsidR="0027659C">
        <w:rPr>
          <w:rFonts w:ascii="Times New Roman" w:hAnsi="Times New Roman"/>
          <w:sz w:val="24"/>
          <w:szCs w:val="24"/>
          <w:lang w:val="en-US"/>
        </w:rPr>
        <w:t xml:space="preserve">skin and soft tissues infections, </w:t>
      </w:r>
      <w:r>
        <w:rPr>
          <w:rFonts w:ascii="Times New Roman" w:hAnsi="Times New Roman"/>
          <w:sz w:val="24"/>
          <w:szCs w:val="24"/>
          <w:lang w:val="en-US"/>
        </w:rPr>
        <w:t>urinary tract infections, acute exacerbation of chro</w:t>
      </w:r>
      <w:r w:rsidR="00EF011F">
        <w:rPr>
          <w:rFonts w:ascii="Times New Roman" w:hAnsi="Times New Roman"/>
          <w:sz w:val="24"/>
          <w:szCs w:val="24"/>
          <w:lang w:val="en-US"/>
        </w:rPr>
        <w:t>nic bronchitis and sinusitis</w:t>
      </w:r>
      <w:r w:rsidR="004C1172">
        <w:rPr>
          <w:rFonts w:ascii="Times New Roman" w:hAnsi="Times New Roman"/>
          <w:sz w:val="24"/>
          <w:szCs w:val="24"/>
          <w:lang w:val="en-US"/>
        </w:rPr>
        <w:t xml:space="preserve"> </w:t>
      </w:r>
      <w:r w:rsidR="00FF66E2">
        <w:rPr>
          <w:rFonts w:ascii="Times New Roman" w:hAnsi="Times New Roman"/>
          <w:sz w:val="24"/>
          <w:szCs w:val="24"/>
          <w:lang w:val="en-US"/>
        </w:rPr>
        <w:fldChar w:fldCharType="begin">
          <w:fldData xml:space="preserve">PEVuZE5vdGU+PENpdGU+PEF1dGhvcj5BbmRlcnNvbjwvQXV0aG9yPjxZZWFyPjIwMDg8L1llYXI+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</w:fldData>
        </w:fldChar>
      </w:r>
      <w:r w:rsidR="00C10931">
        <w:rPr>
          <w:rFonts w:ascii="Times New Roman" w:hAnsi="Times New Roman"/>
          <w:sz w:val="24"/>
          <w:szCs w:val="24"/>
          <w:lang w:val="en-US"/>
        </w:rPr>
        <w:instrText xml:space="preserve"> ADDIN EN.CITE </w:instrText>
      </w:r>
      <w:r w:rsidR="00C10931">
        <w:rPr>
          <w:rFonts w:ascii="Times New Roman" w:hAnsi="Times New Roman"/>
          <w:sz w:val="24"/>
          <w:szCs w:val="24"/>
          <w:lang w:val="en-US"/>
        </w:rPr>
        <w:fldChar w:fldCharType="begin">
          <w:fldData xml:space="preserve">PEVuZE5vdGU+PENpdGU+PEF1dGhvcj5BbmRlcnNvbjwvQXV0aG9yPjxZZWFyPjIwMDg8L1llYXI+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</w:fldData>
        </w:fldChar>
      </w:r>
      <w:r w:rsidR="00C10931">
        <w:rPr>
          <w:rFonts w:ascii="Times New Roman" w:hAnsi="Times New Roman"/>
          <w:sz w:val="24"/>
          <w:szCs w:val="24"/>
          <w:lang w:val="en-US"/>
        </w:rPr>
        <w:instrText xml:space="preserve"> ADDIN EN.CITE.DATA </w:instrText>
      </w:r>
      <w:r w:rsidR="00C10931">
        <w:rPr>
          <w:rFonts w:ascii="Times New Roman" w:hAnsi="Times New Roman"/>
          <w:sz w:val="24"/>
          <w:szCs w:val="24"/>
          <w:lang w:val="en-US"/>
        </w:rPr>
      </w:r>
      <w:r w:rsidR="00C10931">
        <w:rPr>
          <w:rFonts w:ascii="Times New Roman" w:hAnsi="Times New Roman"/>
          <w:sz w:val="24"/>
          <w:szCs w:val="24"/>
          <w:lang w:val="en-US"/>
        </w:rPr>
        <w:fldChar w:fldCharType="end"/>
      </w:r>
      <w:r w:rsidR="00FF66E2">
        <w:rPr>
          <w:rFonts w:ascii="Times New Roman" w:hAnsi="Times New Roman"/>
          <w:sz w:val="24"/>
          <w:szCs w:val="24"/>
          <w:lang w:val="en-US"/>
        </w:rPr>
      </w:r>
      <w:r w:rsidR="00FF66E2">
        <w:rPr>
          <w:rFonts w:ascii="Times New Roman" w:hAnsi="Times New Roman"/>
          <w:sz w:val="24"/>
          <w:szCs w:val="24"/>
          <w:lang w:val="en-US"/>
        </w:rPr>
        <w:fldChar w:fldCharType="separate"/>
      </w:r>
      <w:r w:rsidR="00C10931">
        <w:rPr>
          <w:rFonts w:ascii="Times New Roman" w:hAnsi="Times New Roman"/>
          <w:noProof/>
          <w:sz w:val="24"/>
          <w:szCs w:val="24"/>
          <w:lang w:val="en-US"/>
        </w:rPr>
        <w:t>(</w:t>
      </w:r>
      <w:hyperlink w:anchor="_ENREF_2" w:tooltip="Anderson, 2008 #14" w:history="1">
        <w:r w:rsidR="001966BC">
          <w:rPr>
            <w:rFonts w:ascii="Times New Roman" w:hAnsi="Times New Roman"/>
            <w:noProof/>
            <w:sz w:val="24"/>
            <w:szCs w:val="24"/>
            <w:lang w:val="en-US"/>
          </w:rPr>
          <w:t>2</w:t>
        </w:r>
      </w:hyperlink>
      <w:r w:rsidR="00C10931">
        <w:rPr>
          <w:rFonts w:ascii="Times New Roman" w:hAnsi="Times New Roman"/>
          <w:noProof/>
          <w:sz w:val="24"/>
          <w:szCs w:val="24"/>
          <w:lang w:val="en-US"/>
        </w:rPr>
        <w:t xml:space="preserve">, </w:t>
      </w:r>
      <w:hyperlink w:anchor="_ENREF_3" w:tooltip="Noreddin, 2010 #16" w:history="1">
        <w:r w:rsidR="001966BC">
          <w:rPr>
            <w:rFonts w:ascii="Times New Roman" w:hAnsi="Times New Roman"/>
            <w:noProof/>
            <w:sz w:val="24"/>
            <w:szCs w:val="24"/>
            <w:lang w:val="en-US"/>
          </w:rPr>
          <w:t>3</w:t>
        </w:r>
      </w:hyperlink>
      <w:r w:rsidR="00C10931">
        <w:rPr>
          <w:rFonts w:ascii="Times New Roman" w:hAnsi="Times New Roman"/>
          <w:noProof/>
          <w:sz w:val="24"/>
          <w:szCs w:val="24"/>
          <w:lang w:val="en-US"/>
        </w:rPr>
        <w:t>)</w:t>
      </w:r>
      <w:r w:rsidR="00FF66E2">
        <w:rPr>
          <w:rFonts w:ascii="Times New Roman" w:hAnsi="Times New Roman"/>
          <w:sz w:val="24"/>
          <w:szCs w:val="24"/>
          <w:lang w:val="en-US"/>
        </w:rPr>
        <w:fldChar w:fldCharType="end"/>
      </w:r>
      <w:r w:rsidR="004C1172">
        <w:rPr>
          <w:rFonts w:ascii="Times New Roman" w:hAnsi="Times New Roman"/>
          <w:sz w:val="24"/>
          <w:szCs w:val="24"/>
          <w:lang w:val="en-US"/>
        </w:rPr>
        <w:t>.</w:t>
      </w:r>
      <w:r>
        <w:rPr>
          <w:rFonts w:ascii="Times New Roman" w:hAnsi="Times New Roman"/>
          <w:sz w:val="24"/>
          <w:szCs w:val="24"/>
          <w:lang w:val="en-US"/>
        </w:rPr>
        <w:t xml:space="preserve">  </w:t>
      </w:r>
    </w:p>
    <w:p w:rsidR="008F3003" w:rsidRDefault="00FE7050" w:rsidP="006E5C93">
      <w:pPr>
        <w:spacing w:after="0" w:line="480" w:lineRule="auto"/>
        <w:ind w:firstLine="708"/>
        <w:contextualSpacing/>
        <w:jc w:val="both"/>
        <w:rPr>
          <w:rFonts w:ascii="Times New Roman" w:hAnsi="Times New Roman"/>
          <w:sz w:val="24"/>
          <w:szCs w:val="24"/>
          <w:lang w:val="en-US"/>
        </w:rPr>
      </w:pPr>
      <w:r>
        <w:rPr>
          <w:rFonts w:ascii="Times New Roman" w:hAnsi="Times New Roman"/>
          <w:sz w:val="24"/>
          <w:szCs w:val="24"/>
          <w:lang w:val="en-US"/>
        </w:rPr>
        <w:t>L</w:t>
      </w:r>
      <w:r w:rsidR="00E74998">
        <w:rPr>
          <w:rFonts w:ascii="Times New Roman" w:hAnsi="Times New Roman"/>
          <w:sz w:val="24"/>
          <w:szCs w:val="24"/>
          <w:lang w:val="en-US"/>
        </w:rPr>
        <w:t xml:space="preserve">evofloxacin </w:t>
      </w:r>
      <w:r>
        <w:rPr>
          <w:rFonts w:ascii="Times New Roman" w:hAnsi="Times New Roman"/>
          <w:sz w:val="24"/>
          <w:szCs w:val="24"/>
          <w:lang w:val="en-US"/>
        </w:rPr>
        <w:t xml:space="preserve">is </w:t>
      </w:r>
      <w:r w:rsidR="00483F0C">
        <w:rPr>
          <w:rFonts w:ascii="Times New Roman" w:hAnsi="Times New Roman"/>
          <w:sz w:val="24"/>
          <w:szCs w:val="24"/>
          <w:lang w:val="en-US"/>
        </w:rPr>
        <w:t xml:space="preserve">a moderately </w:t>
      </w:r>
      <w:r w:rsidR="00B76C80">
        <w:rPr>
          <w:rFonts w:ascii="Times New Roman" w:hAnsi="Times New Roman"/>
          <w:sz w:val="24"/>
          <w:szCs w:val="24"/>
          <w:lang w:val="en-US"/>
        </w:rPr>
        <w:t>lipophilic</w:t>
      </w:r>
      <w:r w:rsidR="00483F0C">
        <w:rPr>
          <w:rFonts w:ascii="Times New Roman" w:hAnsi="Times New Roman"/>
          <w:sz w:val="24"/>
          <w:szCs w:val="24"/>
          <w:lang w:val="en-US"/>
        </w:rPr>
        <w:t xml:space="preserve"> </w:t>
      </w:r>
      <w:r w:rsidR="00922463">
        <w:rPr>
          <w:rFonts w:ascii="Times New Roman" w:hAnsi="Times New Roman"/>
          <w:sz w:val="24"/>
          <w:szCs w:val="24"/>
          <w:lang w:val="en-US"/>
        </w:rPr>
        <w:t>drug, which</w:t>
      </w:r>
      <w:r w:rsidR="00483F0C">
        <w:rPr>
          <w:rFonts w:ascii="Times New Roman" w:hAnsi="Times New Roman"/>
          <w:sz w:val="24"/>
          <w:szCs w:val="24"/>
          <w:lang w:val="en-US"/>
        </w:rPr>
        <w:t xml:space="preserve"> </w:t>
      </w:r>
      <w:proofErr w:type="gramStart"/>
      <w:r w:rsidR="00483F0C">
        <w:rPr>
          <w:rFonts w:ascii="Times New Roman" w:hAnsi="Times New Roman"/>
          <w:sz w:val="24"/>
          <w:szCs w:val="24"/>
          <w:lang w:val="en-US"/>
        </w:rPr>
        <w:t xml:space="preserve">is </w:t>
      </w:r>
      <w:r w:rsidR="00E74998">
        <w:rPr>
          <w:rFonts w:ascii="Times New Roman" w:hAnsi="Times New Roman"/>
          <w:sz w:val="24"/>
          <w:szCs w:val="24"/>
          <w:lang w:val="en-US"/>
        </w:rPr>
        <w:t xml:space="preserve">mainly </w:t>
      </w:r>
      <w:proofErr w:type="spellStart"/>
      <w:r w:rsidR="00F672A4">
        <w:rPr>
          <w:rFonts w:ascii="Times New Roman" w:hAnsi="Times New Roman"/>
          <w:sz w:val="24"/>
          <w:szCs w:val="24"/>
          <w:lang w:val="en-US"/>
        </w:rPr>
        <w:t>renally</w:t>
      </w:r>
      <w:proofErr w:type="spellEnd"/>
      <w:r w:rsidR="00F672A4">
        <w:rPr>
          <w:rFonts w:ascii="Times New Roman" w:hAnsi="Times New Roman"/>
          <w:sz w:val="24"/>
          <w:szCs w:val="24"/>
          <w:lang w:val="en-US"/>
        </w:rPr>
        <w:t xml:space="preserve"> </w:t>
      </w:r>
      <w:r w:rsidR="00A60C69">
        <w:rPr>
          <w:rFonts w:ascii="Times New Roman" w:hAnsi="Times New Roman"/>
          <w:sz w:val="24"/>
          <w:szCs w:val="24"/>
          <w:lang w:val="en-US"/>
        </w:rPr>
        <w:t>eliminated</w:t>
      </w:r>
      <w:proofErr w:type="gramEnd"/>
      <w:r w:rsidR="00A60C69">
        <w:rPr>
          <w:rFonts w:ascii="Times New Roman" w:hAnsi="Times New Roman"/>
          <w:sz w:val="24"/>
          <w:szCs w:val="24"/>
          <w:lang w:val="en-US"/>
        </w:rPr>
        <w:t xml:space="preserve"> as</w:t>
      </w:r>
      <w:r>
        <w:rPr>
          <w:rFonts w:ascii="Times New Roman" w:hAnsi="Times New Roman"/>
          <w:sz w:val="24"/>
          <w:szCs w:val="24"/>
          <w:lang w:val="en-US"/>
        </w:rPr>
        <w:t xml:space="preserve"> </w:t>
      </w:r>
      <w:r w:rsidR="0024511A">
        <w:rPr>
          <w:rFonts w:ascii="Times New Roman" w:hAnsi="Times New Roman"/>
          <w:sz w:val="24"/>
          <w:szCs w:val="24"/>
          <w:lang w:val="en-US"/>
        </w:rPr>
        <w:t xml:space="preserve">an </w:t>
      </w:r>
      <w:r>
        <w:rPr>
          <w:rFonts w:ascii="Times New Roman" w:hAnsi="Times New Roman"/>
          <w:sz w:val="24"/>
          <w:szCs w:val="24"/>
          <w:lang w:val="en-US"/>
        </w:rPr>
        <w:t xml:space="preserve">unchanged </w:t>
      </w:r>
      <w:r w:rsidR="00796B91">
        <w:rPr>
          <w:rFonts w:ascii="Times New Roman" w:hAnsi="Times New Roman"/>
          <w:sz w:val="24"/>
          <w:szCs w:val="24"/>
          <w:lang w:val="en-US"/>
        </w:rPr>
        <w:t>moiety</w:t>
      </w:r>
      <w:r w:rsidR="0024511A">
        <w:rPr>
          <w:rFonts w:ascii="Times New Roman" w:hAnsi="Times New Roman"/>
          <w:sz w:val="24"/>
          <w:szCs w:val="24"/>
          <w:lang w:val="en-US"/>
        </w:rPr>
        <w:t>. A</w:t>
      </w:r>
      <w:r w:rsidR="009216F4">
        <w:rPr>
          <w:rFonts w:ascii="Times New Roman" w:hAnsi="Times New Roman"/>
          <w:sz w:val="24"/>
          <w:szCs w:val="24"/>
          <w:lang w:val="en-US"/>
        </w:rPr>
        <w:t xml:space="preserve"> linear relationship </w:t>
      </w:r>
      <w:r w:rsidR="00922463">
        <w:rPr>
          <w:rFonts w:ascii="Times New Roman" w:hAnsi="Times New Roman"/>
          <w:sz w:val="24"/>
          <w:szCs w:val="24"/>
          <w:lang w:val="en-US"/>
        </w:rPr>
        <w:t>between drug</w:t>
      </w:r>
      <w:r w:rsidR="00D428C2">
        <w:rPr>
          <w:rFonts w:ascii="Times New Roman" w:hAnsi="Times New Roman"/>
          <w:sz w:val="24"/>
          <w:szCs w:val="24"/>
          <w:lang w:val="en-US"/>
        </w:rPr>
        <w:t xml:space="preserve"> clearance (CL) </w:t>
      </w:r>
      <w:r w:rsidR="00583192">
        <w:rPr>
          <w:rFonts w:ascii="Times New Roman" w:hAnsi="Times New Roman"/>
          <w:sz w:val="24"/>
          <w:szCs w:val="24"/>
          <w:lang w:val="en-US"/>
        </w:rPr>
        <w:t>and</w:t>
      </w:r>
      <w:r w:rsidR="00D428C2">
        <w:rPr>
          <w:rFonts w:ascii="Times New Roman" w:hAnsi="Times New Roman"/>
          <w:sz w:val="24"/>
          <w:szCs w:val="24"/>
          <w:lang w:val="en-US"/>
        </w:rPr>
        <w:t xml:space="preserve"> </w:t>
      </w:r>
      <w:r>
        <w:rPr>
          <w:rFonts w:ascii="Times New Roman" w:hAnsi="Times New Roman"/>
          <w:sz w:val="24"/>
          <w:szCs w:val="24"/>
          <w:lang w:val="en-US"/>
        </w:rPr>
        <w:t xml:space="preserve">creatinine </w:t>
      </w:r>
      <w:r w:rsidR="00660480">
        <w:rPr>
          <w:rFonts w:ascii="Times New Roman" w:hAnsi="Times New Roman"/>
          <w:sz w:val="24"/>
          <w:szCs w:val="24"/>
          <w:lang w:val="en-US"/>
        </w:rPr>
        <w:t>clearance</w:t>
      </w:r>
      <w:r>
        <w:rPr>
          <w:rFonts w:ascii="Times New Roman" w:hAnsi="Times New Roman"/>
          <w:sz w:val="24"/>
          <w:szCs w:val="24"/>
          <w:lang w:val="en-US"/>
        </w:rPr>
        <w:t xml:space="preserve"> </w:t>
      </w:r>
      <w:r w:rsidRPr="004B3630">
        <w:rPr>
          <w:rFonts w:ascii="Times New Roman" w:hAnsi="Times New Roman"/>
          <w:strike/>
          <w:sz w:val="24"/>
          <w:szCs w:val="24"/>
          <w:highlight w:val="yellow"/>
          <w:lang w:val="en-US"/>
        </w:rPr>
        <w:t>(</w:t>
      </w:r>
      <w:proofErr w:type="spellStart"/>
      <w:r w:rsidR="004B3630" w:rsidRPr="004B3630">
        <w:rPr>
          <w:rFonts w:ascii="Times New Roman" w:hAnsi="Times New Roman"/>
          <w:strike/>
          <w:sz w:val="24"/>
          <w:szCs w:val="24"/>
          <w:highlight w:val="yellow"/>
          <w:lang w:val="en-US"/>
        </w:rPr>
        <w:t>CL</w:t>
      </w:r>
      <w:r w:rsidR="00B76C80" w:rsidRPr="004B3630">
        <w:rPr>
          <w:rFonts w:ascii="Times New Roman" w:hAnsi="Times New Roman"/>
          <w:strike/>
          <w:sz w:val="24"/>
          <w:szCs w:val="24"/>
          <w:highlight w:val="yellow"/>
          <w:lang w:val="en-US"/>
        </w:rPr>
        <w:t>Cr</w:t>
      </w:r>
      <w:proofErr w:type="spellEnd"/>
      <w:r w:rsidRPr="004B3630">
        <w:rPr>
          <w:rFonts w:ascii="Times New Roman" w:hAnsi="Times New Roman"/>
          <w:strike/>
          <w:sz w:val="24"/>
          <w:szCs w:val="24"/>
          <w:highlight w:val="yellow"/>
          <w:lang w:val="en-US"/>
        </w:rPr>
        <w:t>)</w:t>
      </w:r>
      <w:r w:rsidR="00922911" w:rsidRPr="00922911">
        <w:rPr>
          <w:rFonts w:ascii="Times New Roman" w:hAnsi="Times New Roman"/>
          <w:sz w:val="24"/>
          <w:szCs w:val="24"/>
          <w:lang w:val="en-US"/>
        </w:rPr>
        <w:t xml:space="preserve"> </w:t>
      </w:r>
      <w:r w:rsidR="004B3630" w:rsidRPr="004B3630">
        <w:rPr>
          <w:rFonts w:ascii="Times New Roman" w:hAnsi="Times New Roman"/>
          <w:sz w:val="24"/>
          <w:szCs w:val="24"/>
          <w:highlight w:val="yellow"/>
          <w:lang w:val="en-US"/>
        </w:rPr>
        <w:t>(</w:t>
      </w:r>
      <w:proofErr w:type="spellStart"/>
      <w:r w:rsidR="004B3630" w:rsidRPr="004B3630">
        <w:rPr>
          <w:rFonts w:ascii="Times New Roman" w:hAnsi="Times New Roman"/>
          <w:sz w:val="24"/>
          <w:szCs w:val="24"/>
          <w:highlight w:val="yellow"/>
          <w:lang w:val="en-US"/>
        </w:rPr>
        <w:t>CrCL</w:t>
      </w:r>
      <w:proofErr w:type="spellEnd"/>
      <w:r w:rsidR="004B3630" w:rsidRPr="004B3630">
        <w:rPr>
          <w:rFonts w:ascii="Times New Roman" w:hAnsi="Times New Roman"/>
          <w:sz w:val="24"/>
          <w:szCs w:val="24"/>
          <w:highlight w:val="yellow"/>
          <w:lang w:val="en-US"/>
        </w:rPr>
        <w:t>)</w:t>
      </w:r>
      <w:r w:rsidR="004B3630">
        <w:rPr>
          <w:rFonts w:ascii="Times New Roman" w:hAnsi="Times New Roman"/>
          <w:sz w:val="24"/>
          <w:szCs w:val="24"/>
          <w:lang w:val="en-US"/>
        </w:rPr>
        <w:t xml:space="preserve"> </w:t>
      </w:r>
      <w:proofErr w:type="gramStart"/>
      <w:r w:rsidR="00922911">
        <w:rPr>
          <w:rFonts w:ascii="Times New Roman" w:hAnsi="Times New Roman"/>
          <w:sz w:val="24"/>
          <w:szCs w:val="24"/>
          <w:lang w:val="en-US"/>
        </w:rPr>
        <w:t>has been demonstrated</w:t>
      </w:r>
      <w:proofErr w:type="gramEnd"/>
      <w:r w:rsidR="00922463">
        <w:rPr>
          <w:rFonts w:ascii="Times New Roman" w:hAnsi="Times New Roman"/>
          <w:sz w:val="24"/>
          <w:szCs w:val="24"/>
          <w:lang w:val="en-US"/>
        </w:rPr>
        <w:t xml:space="preserve"> </w:t>
      </w:r>
      <w:r w:rsidR="00C10931">
        <w:rPr>
          <w:rFonts w:ascii="Times New Roman" w:hAnsi="Times New Roman"/>
          <w:sz w:val="24"/>
          <w:szCs w:val="24"/>
          <w:lang w:val="en-US"/>
        </w:rPr>
        <w:fldChar w:fldCharType="begin">
          <w:fldData xml:space="preserve">PEVuZE5vdGU+PENpdGU+PEF1dGhvcj5QZWE8L0F1dGhvcj48WWVhcj4yMDAzPC9ZZWFyPjxSZWNO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</w:fldData>
        </w:fldChar>
      </w:r>
      <w:r w:rsidR="00C10931">
        <w:rPr>
          <w:rFonts w:ascii="Times New Roman" w:hAnsi="Times New Roman"/>
          <w:sz w:val="24"/>
          <w:szCs w:val="24"/>
          <w:lang w:val="en-US"/>
        </w:rPr>
        <w:instrText xml:space="preserve"> ADDIN EN.CITE </w:instrText>
      </w:r>
      <w:r w:rsidR="00C10931">
        <w:rPr>
          <w:rFonts w:ascii="Times New Roman" w:hAnsi="Times New Roman"/>
          <w:sz w:val="24"/>
          <w:szCs w:val="24"/>
          <w:lang w:val="en-US"/>
        </w:rPr>
        <w:fldChar w:fldCharType="begin">
          <w:fldData xml:space="preserve">PEVuZE5vdGU+PENpdGU+PEF1dGhvcj5QZWE8L0F1dGhvcj48WWVhcj4yMDAzPC9ZZWFyPjxSZWNO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</w:fldData>
        </w:fldChar>
      </w:r>
      <w:r w:rsidR="00C10931">
        <w:rPr>
          <w:rFonts w:ascii="Times New Roman" w:hAnsi="Times New Roman"/>
          <w:sz w:val="24"/>
          <w:szCs w:val="24"/>
          <w:lang w:val="en-US"/>
        </w:rPr>
        <w:instrText xml:space="preserve"> ADDIN EN.CITE.DATA </w:instrText>
      </w:r>
      <w:r w:rsidR="00C10931">
        <w:rPr>
          <w:rFonts w:ascii="Times New Roman" w:hAnsi="Times New Roman"/>
          <w:sz w:val="24"/>
          <w:szCs w:val="24"/>
          <w:lang w:val="en-US"/>
        </w:rPr>
      </w:r>
      <w:r w:rsidR="00C10931">
        <w:rPr>
          <w:rFonts w:ascii="Times New Roman" w:hAnsi="Times New Roman"/>
          <w:sz w:val="24"/>
          <w:szCs w:val="24"/>
          <w:lang w:val="en-US"/>
        </w:rPr>
        <w:fldChar w:fldCharType="end"/>
      </w:r>
      <w:r w:rsidR="00C10931">
        <w:rPr>
          <w:rFonts w:ascii="Times New Roman" w:hAnsi="Times New Roman"/>
          <w:sz w:val="24"/>
          <w:szCs w:val="24"/>
          <w:lang w:val="en-US"/>
        </w:rPr>
      </w:r>
      <w:r w:rsidR="00C10931">
        <w:rPr>
          <w:rFonts w:ascii="Times New Roman" w:hAnsi="Times New Roman"/>
          <w:sz w:val="24"/>
          <w:szCs w:val="24"/>
          <w:lang w:val="en-US"/>
        </w:rPr>
        <w:fldChar w:fldCharType="separate"/>
      </w:r>
      <w:r w:rsidR="00C10931">
        <w:rPr>
          <w:rFonts w:ascii="Times New Roman" w:hAnsi="Times New Roman"/>
          <w:noProof/>
          <w:sz w:val="24"/>
          <w:szCs w:val="24"/>
          <w:lang w:val="en-US"/>
        </w:rPr>
        <w:t>(</w:t>
      </w:r>
      <w:hyperlink w:anchor="_ENREF_4" w:tooltip="Pea, 2003 #7" w:history="1">
        <w:r w:rsidR="001966BC">
          <w:rPr>
            <w:rFonts w:ascii="Times New Roman" w:hAnsi="Times New Roman"/>
            <w:noProof/>
            <w:sz w:val="24"/>
            <w:szCs w:val="24"/>
            <w:lang w:val="en-US"/>
          </w:rPr>
          <w:t>4</w:t>
        </w:r>
      </w:hyperlink>
      <w:r w:rsidR="00C10931">
        <w:rPr>
          <w:rFonts w:ascii="Times New Roman" w:hAnsi="Times New Roman"/>
          <w:noProof/>
          <w:sz w:val="24"/>
          <w:szCs w:val="24"/>
          <w:lang w:val="en-US"/>
        </w:rPr>
        <w:t>)</w:t>
      </w:r>
      <w:r w:rsidR="00C10931">
        <w:rPr>
          <w:rFonts w:ascii="Times New Roman" w:hAnsi="Times New Roman"/>
          <w:sz w:val="24"/>
          <w:szCs w:val="24"/>
          <w:lang w:val="en-US"/>
        </w:rPr>
        <w:fldChar w:fldCharType="end"/>
      </w:r>
      <w:r w:rsidR="00922463">
        <w:rPr>
          <w:rFonts w:ascii="Times New Roman" w:hAnsi="Times New Roman"/>
          <w:sz w:val="24"/>
          <w:szCs w:val="24"/>
          <w:lang w:val="en-US"/>
        </w:rPr>
        <w:t>.</w:t>
      </w:r>
      <w:r>
        <w:rPr>
          <w:rFonts w:ascii="Times New Roman" w:hAnsi="Times New Roman"/>
          <w:sz w:val="24"/>
          <w:szCs w:val="24"/>
          <w:lang w:val="en-US"/>
        </w:rPr>
        <w:t xml:space="preserve"> </w:t>
      </w:r>
      <w:r w:rsidR="00A60C69">
        <w:rPr>
          <w:rFonts w:ascii="Times New Roman" w:hAnsi="Times New Roman"/>
          <w:sz w:val="24"/>
          <w:szCs w:val="24"/>
          <w:lang w:val="en-US"/>
        </w:rPr>
        <w:t xml:space="preserve">From a </w:t>
      </w:r>
      <w:proofErr w:type="gramStart"/>
      <w:r w:rsidR="00483F0C">
        <w:rPr>
          <w:rFonts w:ascii="Times New Roman" w:hAnsi="Times New Roman"/>
          <w:sz w:val="24"/>
          <w:szCs w:val="24"/>
          <w:lang w:val="en-US"/>
        </w:rPr>
        <w:t xml:space="preserve">pharmacodynamic </w:t>
      </w:r>
      <w:r w:rsidR="00A60C69">
        <w:rPr>
          <w:rFonts w:ascii="Times New Roman" w:hAnsi="Times New Roman"/>
          <w:sz w:val="24"/>
          <w:szCs w:val="24"/>
          <w:lang w:val="en-US"/>
        </w:rPr>
        <w:t xml:space="preserve"> point</w:t>
      </w:r>
      <w:proofErr w:type="gramEnd"/>
      <w:r w:rsidR="00A60C69">
        <w:rPr>
          <w:rFonts w:ascii="Times New Roman" w:hAnsi="Times New Roman"/>
          <w:sz w:val="24"/>
          <w:szCs w:val="24"/>
          <w:lang w:val="en-US"/>
        </w:rPr>
        <w:t xml:space="preserve"> of view, </w:t>
      </w:r>
      <w:r w:rsidR="00A95A83">
        <w:rPr>
          <w:rFonts w:ascii="Times New Roman" w:hAnsi="Times New Roman"/>
          <w:sz w:val="24"/>
          <w:szCs w:val="24"/>
          <w:lang w:val="en-US"/>
        </w:rPr>
        <w:t>it has been shown that the most relevant predictor of  fluoroquinolone efficacy in clinical settings is the 24-hour area under the concentration-time curve (AUC</w:t>
      </w:r>
      <w:r w:rsidR="00A95A83" w:rsidRPr="00A60C69">
        <w:rPr>
          <w:rFonts w:ascii="Times New Roman" w:hAnsi="Times New Roman"/>
          <w:sz w:val="24"/>
          <w:szCs w:val="24"/>
          <w:vertAlign w:val="subscript"/>
          <w:lang w:val="en-US"/>
        </w:rPr>
        <w:t>24h</w:t>
      </w:r>
      <w:r w:rsidR="00A95A83">
        <w:rPr>
          <w:rFonts w:ascii="Times New Roman" w:hAnsi="Times New Roman"/>
          <w:sz w:val="24"/>
          <w:szCs w:val="24"/>
          <w:lang w:val="en-US"/>
        </w:rPr>
        <w:t>)/minimum inhibitory concentration (MIC) ratio</w:t>
      </w:r>
      <w:r w:rsidR="00764025">
        <w:rPr>
          <w:rFonts w:ascii="Times New Roman" w:hAnsi="Times New Roman"/>
          <w:sz w:val="24"/>
          <w:szCs w:val="24"/>
          <w:lang w:val="en-US"/>
        </w:rPr>
        <w:t>.</w:t>
      </w:r>
      <w:r w:rsidR="00A60C69">
        <w:rPr>
          <w:rFonts w:ascii="Times New Roman" w:hAnsi="Times New Roman"/>
          <w:sz w:val="24"/>
          <w:szCs w:val="24"/>
          <w:lang w:val="en-US"/>
        </w:rPr>
        <w:t xml:space="preserve"> Different AUC</w:t>
      </w:r>
      <w:r w:rsidR="00A60C69" w:rsidRPr="00A60C69">
        <w:rPr>
          <w:rFonts w:ascii="Times New Roman" w:hAnsi="Times New Roman"/>
          <w:sz w:val="24"/>
          <w:szCs w:val="24"/>
          <w:vertAlign w:val="subscript"/>
          <w:lang w:val="en-US"/>
        </w:rPr>
        <w:t>24h</w:t>
      </w:r>
      <w:r w:rsidR="00A60C69">
        <w:rPr>
          <w:rFonts w:ascii="Times New Roman" w:hAnsi="Times New Roman"/>
          <w:sz w:val="24"/>
          <w:szCs w:val="24"/>
          <w:lang w:val="en-US"/>
        </w:rPr>
        <w:t>/MIC</w:t>
      </w:r>
      <w:r w:rsidR="00B76C80">
        <w:rPr>
          <w:rFonts w:ascii="Times New Roman" w:hAnsi="Times New Roman"/>
          <w:sz w:val="24"/>
          <w:szCs w:val="24"/>
          <w:lang w:val="en-US"/>
        </w:rPr>
        <w:t xml:space="preserve"> ratios</w:t>
      </w:r>
      <w:r w:rsidR="00A60C69">
        <w:rPr>
          <w:rFonts w:ascii="Times New Roman" w:hAnsi="Times New Roman"/>
          <w:sz w:val="24"/>
          <w:szCs w:val="24"/>
          <w:lang w:val="en-US"/>
        </w:rPr>
        <w:t xml:space="preserve"> </w:t>
      </w:r>
      <w:proofErr w:type="gramStart"/>
      <w:r w:rsidR="00A60C69">
        <w:rPr>
          <w:rFonts w:ascii="Times New Roman" w:hAnsi="Times New Roman"/>
          <w:sz w:val="24"/>
          <w:szCs w:val="24"/>
          <w:lang w:val="en-US"/>
        </w:rPr>
        <w:t xml:space="preserve">have been </w:t>
      </w:r>
      <w:r w:rsidR="00483F0C">
        <w:rPr>
          <w:rFonts w:ascii="Times New Roman" w:hAnsi="Times New Roman"/>
          <w:sz w:val="24"/>
          <w:szCs w:val="24"/>
          <w:lang w:val="en-US"/>
        </w:rPr>
        <w:t>proposed</w:t>
      </w:r>
      <w:proofErr w:type="gramEnd"/>
      <w:r w:rsidR="00483F0C">
        <w:rPr>
          <w:rFonts w:ascii="Times New Roman" w:hAnsi="Times New Roman"/>
          <w:sz w:val="24"/>
          <w:szCs w:val="24"/>
          <w:lang w:val="en-US"/>
        </w:rPr>
        <w:t xml:space="preserve"> </w:t>
      </w:r>
      <w:r w:rsidR="00B76C80">
        <w:rPr>
          <w:rFonts w:ascii="Times New Roman" w:hAnsi="Times New Roman"/>
          <w:sz w:val="24"/>
          <w:szCs w:val="24"/>
          <w:lang w:val="en-US"/>
        </w:rPr>
        <w:t xml:space="preserve">as optimal targets </w:t>
      </w:r>
      <w:r w:rsidR="00483F0C">
        <w:rPr>
          <w:rFonts w:ascii="Times New Roman" w:hAnsi="Times New Roman"/>
          <w:sz w:val="24"/>
          <w:szCs w:val="24"/>
          <w:lang w:val="en-US"/>
        </w:rPr>
        <w:t xml:space="preserve">according to </w:t>
      </w:r>
      <w:r w:rsidR="00D57B29">
        <w:rPr>
          <w:rFonts w:ascii="Times New Roman" w:hAnsi="Times New Roman"/>
          <w:sz w:val="24"/>
          <w:szCs w:val="24"/>
          <w:lang w:val="en-US"/>
        </w:rPr>
        <w:t xml:space="preserve">the </w:t>
      </w:r>
      <w:r w:rsidR="0024511A">
        <w:rPr>
          <w:rFonts w:ascii="Times New Roman" w:hAnsi="Times New Roman"/>
          <w:sz w:val="24"/>
          <w:szCs w:val="24"/>
          <w:lang w:val="en-US"/>
        </w:rPr>
        <w:t>invading pathogen</w:t>
      </w:r>
      <w:r w:rsidR="00D57B29">
        <w:rPr>
          <w:rFonts w:ascii="Times New Roman" w:hAnsi="Times New Roman"/>
          <w:sz w:val="24"/>
          <w:szCs w:val="24"/>
          <w:lang w:val="en-US"/>
        </w:rPr>
        <w:t>.</w:t>
      </w:r>
      <w:r w:rsidR="00A60C69">
        <w:rPr>
          <w:rFonts w:ascii="Times New Roman" w:hAnsi="Times New Roman"/>
          <w:sz w:val="24"/>
          <w:szCs w:val="24"/>
          <w:lang w:val="en-US"/>
        </w:rPr>
        <w:t xml:space="preserve"> </w:t>
      </w:r>
      <w:r w:rsidR="000830D0">
        <w:rPr>
          <w:rFonts w:ascii="Times New Roman" w:hAnsi="Times New Roman"/>
          <w:sz w:val="24"/>
          <w:szCs w:val="24"/>
          <w:lang w:val="en-US"/>
        </w:rPr>
        <w:t xml:space="preserve">Although an </w:t>
      </w:r>
      <w:r w:rsidR="00A60C69">
        <w:rPr>
          <w:rFonts w:ascii="Times New Roman" w:hAnsi="Times New Roman"/>
          <w:sz w:val="24"/>
          <w:szCs w:val="24"/>
          <w:lang w:val="en-US"/>
        </w:rPr>
        <w:t>AUC</w:t>
      </w:r>
      <w:r w:rsidR="00A60C69" w:rsidRPr="00A60C69">
        <w:rPr>
          <w:rFonts w:ascii="Times New Roman" w:hAnsi="Times New Roman"/>
          <w:sz w:val="24"/>
          <w:szCs w:val="24"/>
          <w:vertAlign w:val="subscript"/>
          <w:lang w:val="en-US"/>
        </w:rPr>
        <w:t>24h</w:t>
      </w:r>
      <w:r w:rsidR="0020298D">
        <w:rPr>
          <w:rFonts w:ascii="Times New Roman" w:hAnsi="Times New Roman"/>
          <w:sz w:val="24"/>
          <w:szCs w:val="24"/>
          <w:lang w:val="en-US"/>
        </w:rPr>
        <w:t xml:space="preserve">/MIC </w:t>
      </w:r>
      <w:r w:rsidR="000830D0">
        <w:rPr>
          <w:rFonts w:ascii="Times New Roman" w:hAnsi="Times New Roman"/>
          <w:sz w:val="24"/>
          <w:szCs w:val="24"/>
          <w:lang w:val="en-US"/>
        </w:rPr>
        <w:t xml:space="preserve">ratio of </w:t>
      </w:r>
      <w:r w:rsidR="00A60C69">
        <w:rPr>
          <w:rFonts w:ascii="Times New Roman" w:hAnsi="Times New Roman"/>
          <w:sz w:val="24"/>
          <w:szCs w:val="24"/>
          <w:lang w:val="en-US"/>
        </w:rPr>
        <w:t xml:space="preserve">25-30 </w:t>
      </w:r>
      <w:r w:rsidR="000830D0">
        <w:rPr>
          <w:rFonts w:ascii="Times New Roman" w:hAnsi="Times New Roman"/>
          <w:sz w:val="24"/>
          <w:szCs w:val="24"/>
          <w:lang w:val="en-US"/>
        </w:rPr>
        <w:t xml:space="preserve">may </w:t>
      </w:r>
      <w:r w:rsidR="00D57B29">
        <w:rPr>
          <w:rFonts w:ascii="Times New Roman" w:hAnsi="Times New Roman"/>
          <w:sz w:val="24"/>
          <w:szCs w:val="24"/>
          <w:lang w:val="en-US"/>
        </w:rPr>
        <w:t>suffice</w:t>
      </w:r>
      <w:r w:rsidR="00B76C80">
        <w:rPr>
          <w:rFonts w:ascii="Times New Roman" w:hAnsi="Times New Roman"/>
          <w:sz w:val="24"/>
          <w:szCs w:val="24"/>
          <w:lang w:val="en-US"/>
        </w:rPr>
        <w:t xml:space="preserve"> </w:t>
      </w:r>
      <w:r w:rsidR="00A60C69">
        <w:rPr>
          <w:rFonts w:ascii="Times New Roman" w:hAnsi="Times New Roman"/>
          <w:sz w:val="24"/>
          <w:szCs w:val="24"/>
          <w:lang w:val="en-US"/>
        </w:rPr>
        <w:t xml:space="preserve">for infections </w:t>
      </w:r>
      <w:r w:rsidR="00D97E47">
        <w:rPr>
          <w:rFonts w:ascii="Times New Roman" w:hAnsi="Times New Roman"/>
          <w:sz w:val="24"/>
          <w:szCs w:val="24"/>
          <w:lang w:val="en-US"/>
        </w:rPr>
        <w:t>due to</w:t>
      </w:r>
      <w:r w:rsidR="00914EC9">
        <w:rPr>
          <w:rFonts w:ascii="Times New Roman" w:hAnsi="Times New Roman"/>
          <w:sz w:val="24"/>
          <w:szCs w:val="24"/>
          <w:lang w:val="en-US"/>
        </w:rPr>
        <w:t xml:space="preserve"> </w:t>
      </w:r>
      <w:r w:rsidR="00914EC9" w:rsidRPr="00914EC9">
        <w:rPr>
          <w:rFonts w:ascii="Times New Roman" w:hAnsi="Times New Roman"/>
          <w:strike/>
          <w:sz w:val="24"/>
          <w:szCs w:val="24"/>
          <w:highlight w:val="yellow"/>
          <w:lang w:val="en-US"/>
        </w:rPr>
        <w:t>Gram-positives</w:t>
      </w:r>
      <w:r w:rsidR="00D97E47">
        <w:rPr>
          <w:rFonts w:ascii="Times New Roman" w:hAnsi="Times New Roman"/>
          <w:sz w:val="24"/>
          <w:szCs w:val="24"/>
          <w:lang w:val="en-US"/>
        </w:rPr>
        <w:t xml:space="preserve"> </w:t>
      </w:r>
      <w:r w:rsidR="00D97E47" w:rsidRPr="00C10931">
        <w:rPr>
          <w:rFonts w:ascii="Times New Roman" w:hAnsi="Times New Roman"/>
          <w:i/>
          <w:sz w:val="24"/>
          <w:szCs w:val="24"/>
          <w:highlight w:val="yellow"/>
          <w:lang w:val="en-US"/>
        </w:rPr>
        <w:t>S. pneumoniae</w:t>
      </w:r>
      <w:r w:rsidR="00764025">
        <w:rPr>
          <w:rFonts w:ascii="Times New Roman" w:hAnsi="Times New Roman"/>
          <w:sz w:val="24"/>
          <w:szCs w:val="24"/>
          <w:lang w:val="en-US"/>
        </w:rPr>
        <w:t xml:space="preserve"> </w:t>
      </w:r>
      <w:r w:rsidR="00C10931">
        <w:rPr>
          <w:rFonts w:ascii="Times New Roman" w:hAnsi="Times New Roman"/>
          <w:sz w:val="24"/>
          <w:szCs w:val="24"/>
          <w:lang w:val="en-US"/>
        </w:rPr>
        <w:fldChar w:fldCharType="begin">
          <w:fldData xml:space="preserve">PEVuZE5vdGU+PENpdGU+PEF1dGhvcj5BbWJyb3NlPC9BdXRob3I+PFllYXI+MjAwMTwvWWVhcj48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</w:fldData>
        </w:fldChar>
      </w:r>
      <w:r w:rsidR="001966BC">
        <w:rPr>
          <w:rFonts w:ascii="Times New Roman" w:hAnsi="Times New Roman"/>
          <w:sz w:val="24"/>
          <w:szCs w:val="24"/>
          <w:lang w:val="en-US"/>
        </w:rPr>
        <w:instrText xml:space="preserve"> ADDIN EN.CITE </w:instrText>
      </w:r>
      <w:r w:rsidR="001966BC">
        <w:rPr>
          <w:rFonts w:ascii="Times New Roman" w:hAnsi="Times New Roman"/>
          <w:sz w:val="24"/>
          <w:szCs w:val="24"/>
          <w:lang w:val="en-US"/>
        </w:rPr>
        <w:fldChar w:fldCharType="begin">
          <w:fldData xml:space="preserve">PEVuZE5vdGU+PENpdGU+PEF1dGhvcj5BbWJyb3NlPC9BdXRob3I+PFllYXI+MjAwMTwvWWVhcj48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</w:fldData>
        </w:fldChar>
      </w:r>
      <w:r w:rsidR="001966BC">
        <w:rPr>
          <w:rFonts w:ascii="Times New Roman" w:hAnsi="Times New Roman"/>
          <w:sz w:val="24"/>
          <w:szCs w:val="24"/>
          <w:lang w:val="en-US"/>
        </w:rPr>
        <w:instrText xml:space="preserve"> ADDIN EN.CITE.DATA </w:instrText>
      </w:r>
      <w:r w:rsidR="001966BC">
        <w:rPr>
          <w:rFonts w:ascii="Times New Roman" w:hAnsi="Times New Roman"/>
          <w:sz w:val="24"/>
          <w:szCs w:val="24"/>
          <w:lang w:val="en-US"/>
        </w:rPr>
      </w:r>
      <w:r w:rsidR="001966BC">
        <w:rPr>
          <w:rFonts w:ascii="Times New Roman" w:hAnsi="Times New Roman"/>
          <w:sz w:val="24"/>
          <w:szCs w:val="24"/>
          <w:lang w:val="en-US"/>
        </w:rPr>
        <w:fldChar w:fldCharType="end"/>
      </w:r>
      <w:r w:rsidR="00C10931">
        <w:rPr>
          <w:rFonts w:ascii="Times New Roman" w:hAnsi="Times New Roman"/>
          <w:sz w:val="24"/>
          <w:szCs w:val="24"/>
          <w:lang w:val="en-US"/>
        </w:rPr>
      </w:r>
      <w:r w:rsidR="00C10931">
        <w:rPr>
          <w:rFonts w:ascii="Times New Roman" w:hAnsi="Times New Roman"/>
          <w:sz w:val="24"/>
          <w:szCs w:val="24"/>
          <w:lang w:val="en-US"/>
        </w:rPr>
        <w:fldChar w:fldCharType="separate"/>
      </w:r>
      <w:r w:rsidR="001966BC">
        <w:rPr>
          <w:rFonts w:ascii="Times New Roman" w:hAnsi="Times New Roman"/>
          <w:noProof/>
          <w:sz w:val="24"/>
          <w:szCs w:val="24"/>
          <w:lang w:val="en-US"/>
        </w:rPr>
        <w:t>(</w:t>
      </w:r>
      <w:hyperlink w:anchor="_ENREF_5" w:tooltip="Ambrose, 2001 #19" w:history="1">
        <w:r w:rsidR="001966BC">
          <w:rPr>
            <w:rFonts w:ascii="Times New Roman" w:hAnsi="Times New Roman"/>
            <w:noProof/>
            <w:sz w:val="24"/>
            <w:szCs w:val="24"/>
            <w:lang w:val="en-US"/>
          </w:rPr>
          <w:t>5</w:t>
        </w:r>
      </w:hyperlink>
      <w:r w:rsidR="001966BC">
        <w:rPr>
          <w:rFonts w:ascii="Times New Roman" w:hAnsi="Times New Roman"/>
          <w:noProof/>
          <w:sz w:val="24"/>
          <w:szCs w:val="24"/>
          <w:lang w:val="en-US"/>
        </w:rPr>
        <w:t>)</w:t>
      </w:r>
      <w:r w:rsidR="00C10931">
        <w:rPr>
          <w:rFonts w:ascii="Times New Roman" w:hAnsi="Times New Roman"/>
          <w:sz w:val="24"/>
          <w:szCs w:val="24"/>
          <w:lang w:val="en-US"/>
        </w:rPr>
        <w:fldChar w:fldCharType="end"/>
      </w:r>
      <w:r w:rsidR="00764025">
        <w:rPr>
          <w:rFonts w:ascii="Times New Roman" w:hAnsi="Times New Roman"/>
          <w:sz w:val="24"/>
          <w:szCs w:val="24"/>
          <w:lang w:val="en-US"/>
        </w:rPr>
        <w:t>,</w:t>
      </w:r>
      <w:r w:rsidR="003448EE">
        <w:rPr>
          <w:rFonts w:ascii="Times New Roman" w:hAnsi="Times New Roman"/>
          <w:sz w:val="24"/>
          <w:szCs w:val="24"/>
          <w:lang w:val="en-US"/>
        </w:rPr>
        <w:t xml:space="preserve"> </w:t>
      </w:r>
      <w:r w:rsidR="000830D0">
        <w:rPr>
          <w:rFonts w:ascii="Times New Roman" w:hAnsi="Times New Roman"/>
          <w:sz w:val="24"/>
          <w:szCs w:val="24"/>
          <w:lang w:val="en-US"/>
        </w:rPr>
        <w:t>value</w:t>
      </w:r>
      <w:r w:rsidR="00660480">
        <w:rPr>
          <w:rFonts w:ascii="Times New Roman" w:hAnsi="Times New Roman"/>
          <w:sz w:val="24"/>
          <w:szCs w:val="24"/>
          <w:lang w:val="en-US"/>
        </w:rPr>
        <w:t>s</w:t>
      </w:r>
      <w:r w:rsidR="000830D0">
        <w:rPr>
          <w:rFonts w:ascii="Times New Roman" w:hAnsi="Times New Roman"/>
          <w:sz w:val="24"/>
          <w:szCs w:val="24"/>
          <w:lang w:val="en-US"/>
        </w:rPr>
        <w:t xml:space="preserve"> of 100-125</w:t>
      </w:r>
      <w:r w:rsidR="008F3003">
        <w:rPr>
          <w:rFonts w:ascii="Times New Roman" w:hAnsi="Times New Roman"/>
          <w:sz w:val="24"/>
          <w:szCs w:val="24"/>
          <w:lang w:val="en-US"/>
        </w:rPr>
        <w:t xml:space="preserve"> </w:t>
      </w:r>
      <w:r w:rsidR="000830D0">
        <w:rPr>
          <w:rFonts w:ascii="Times New Roman" w:hAnsi="Times New Roman"/>
          <w:sz w:val="24"/>
          <w:szCs w:val="24"/>
          <w:lang w:val="en-US"/>
        </w:rPr>
        <w:t xml:space="preserve">have </w:t>
      </w:r>
      <w:r w:rsidR="00D428C2">
        <w:rPr>
          <w:rFonts w:ascii="Times New Roman" w:hAnsi="Times New Roman"/>
          <w:sz w:val="24"/>
          <w:szCs w:val="24"/>
          <w:lang w:val="en-US"/>
        </w:rPr>
        <w:t>been recommended</w:t>
      </w:r>
      <w:r w:rsidR="000830D0">
        <w:rPr>
          <w:rFonts w:ascii="Times New Roman" w:hAnsi="Times New Roman"/>
          <w:sz w:val="24"/>
          <w:szCs w:val="24"/>
          <w:lang w:val="en-US"/>
        </w:rPr>
        <w:t xml:space="preserve"> for </w:t>
      </w:r>
      <w:r w:rsidR="00D57B29">
        <w:rPr>
          <w:rFonts w:ascii="Times New Roman" w:hAnsi="Times New Roman"/>
          <w:sz w:val="24"/>
          <w:szCs w:val="24"/>
          <w:lang w:val="en-US"/>
        </w:rPr>
        <w:t xml:space="preserve">efficacy against </w:t>
      </w:r>
      <w:r w:rsidR="000830D0">
        <w:rPr>
          <w:rFonts w:ascii="Times New Roman" w:hAnsi="Times New Roman"/>
          <w:sz w:val="24"/>
          <w:szCs w:val="24"/>
          <w:lang w:val="en-US"/>
        </w:rPr>
        <w:t>those due to</w:t>
      </w:r>
      <w:r w:rsidR="008F3003">
        <w:rPr>
          <w:rFonts w:ascii="Times New Roman" w:hAnsi="Times New Roman"/>
          <w:sz w:val="24"/>
          <w:szCs w:val="24"/>
          <w:lang w:val="en-US"/>
        </w:rPr>
        <w:t xml:space="preserve"> </w:t>
      </w:r>
      <w:r w:rsidR="00A60C69">
        <w:rPr>
          <w:rFonts w:ascii="Times New Roman" w:hAnsi="Times New Roman"/>
          <w:sz w:val="24"/>
          <w:szCs w:val="24"/>
          <w:lang w:val="en-US"/>
        </w:rPr>
        <w:t>Gram-negative</w:t>
      </w:r>
      <w:r w:rsidR="00DD27E5">
        <w:rPr>
          <w:rFonts w:ascii="Times New Roman" w:hAnsi="Times New Roman"/>
          <w:sz w:val="24"/>
          <w:szCs w:val="24"/>
          <w:lang w:val="en-US"/>
        </w:rPr>
        <w:t xml:space="preserve"> pathogens</w:t>
      </w:r>
      <w:r w:rsidR="00BA047B">
        <w:rPr>
          <w:rFonts w:ascii="Times New Roman" w:hAnsi="Times New Roman"/>
          <w:sz w:val="24"/>
          <w:szCs w:val="24"/>
          <w:lang w:val="en-US"/>
        </w:rPr>
        <w:t xml:space="preserve"> </w:t>
      </w:r>
      <w:r w:rsidR="00C10931">
        <w:rPr>
          <w:rFonts w:ascii="Times New Roman" w:hAnsi="Times New Roman"/>
          <w:sz w:val="24"/>
          <w:szCs w:val="24"/>
          <w:lang w:val="en-US"/>
        </w:rPr>
        <w:fldChar w:fldCharType="begin">
          <w:fldData xml:space="preserve">PEVuZE5vdGU+PENpdGU+PEF1dGhvcj5DYXp6b2xhPC9BdXRob3I+PFllYXI+MjAwNTwvWWVhcj48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</w:fldData>
        </w:fldChar>
      </w:r>
      <w:r w:rsidR="001966BC">
        <w:rPr>
          <w:rFonts w:ascii="Times New Roman" w:hAnsi="Times New Roman"/>
          <w:sz w:val="24"/>
          <w:szCs w:val="24"/>
          <w:lang w:val="en-US"/>
        </w:rPr>
        <w:instrText xml:space="preserve"> ADDIN EN.CITE </w:instrText>
      </w:r>
      <w:r w:rsidR="001966BC">
        <w:rPr>
          <w:rFonts w:ascii="Times New Roman" w:hAnsi="Times New Roman"/>
          <w:sz w:val="24"/>
          <w:szCs w:val="24"/>
          <w:lang w:val="en-US"/>
        </w:rPr>
        <w:fldChar w:fldCharType="begin">
          <w:fldData xml:space="preserve">PEVuZE5vdGU+PENpdGU+PEF1dGhvcj5DYXp6b2xhPC9BdXRob3I+PFllYXI+MjAwNTwvWWVhcj48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</w:fldData>
        </w:fldChar>
      </w:r>
      <w:r w:rsidR="001966BC">
        <w:rPr>
          <w:rFonts w:ascii="Times New Roman" w:hAnsi="Times New Roman"/>
          <w:sz w:val="24"/>
          <w:szCs w:val="24"/>
          <w:lang w:val="en-US"/>
        </w:rPr>
        <w:instrText xml:space="preserve"> ADDIN EN.CITE.DATA </w:instrText>
      </w:r>
      <w:r w:rsidR="001966BC">
        <w:rPr>
          <w:rFonts w:ascii="Times New Roman" w:hAnsi="Times New Roman"/>
          <w:sz w:val="24"/>
          <w:szCs w:val="24"/>
          <w:lang w:val="en-US"/>
        </w:rPr>
      </w:r>
      <w:r w:rsidR="001966BC">
        <w:rPr>
          <w:rFonts w:ascii="Times New Roman" w:hAnsi="Times New Roman"/>
          <w:sz w:val="24"/>
          <w:szCs w:val="24"/>
          <w:lang w:val="en-US"/>
        </w:rPr>
        <w:fldChar w:fldCharType="end"/>
      </w:r>
      <w:r w:rsidR="00C10931">
        <w:rPr>
          <w:rFonts w:ascii="Times New Roman" w:hAnsi="Times New Roman"/>
          <w:sz w:val="24"/>
          <w:szCs w:val="24"/>
          <w:lang w:val="en-US"/>
        </w:rPr>
      </w:r>
      <w:r w:rsidR="00C10931">
        <w:rPr>
          <w:rFonts w:ascii="Times New Roman" w:hAnsi="Times New Roman"/>
          <w:sz w:val="24"/>
          <w:szCs w:val="24"/>
          <w:lang w:val="en-US"/>
        </w:rPr>
        <w:fldChar w:fldCharType="separate"/>
      </w:r>
      <w:r w:rsidR="001966BC">
        <w:rPr>
          <w:rFonts w:ascii="Times New Roman" w:hAnsi="Times New Roman"/>
          <w:noProof/>
          <w:sz w:val="24"/>
          <w:szCs w:val="24"/>
          <w:lang w:val="en-US"/>
        </w:rPr>
        <w:t>(</w:t>
      </w:r>
      <w:hyperlink w:anchor="_ENREF_6" w:tooltip="Cazzola, 2005 #111" w:history="1">
        <w:r w:rsidR="001966BC">
          <w:rPr>
            <w:rFonts w:ascii="Times New Roman" w:hAnsi="Times New Roman"/>
            <w:noProof/>
            <w:sz w:val="24"/>
            <w:szCs w:val="24"/>
            <w:lang w:val="en-US"/>
          </w:rPr>
          <w:t>6</w:t>
        </w:r>
      </w:hyperlink>
      <w:r w:rsidR="001966BC">
        <w:rPr>
          <w:rFonts w:ascii="Times New Roman" w:hAnsi="Times New Roman"/>
          <w:noProof/>
          <w:sz w:val="24"/>
          <w:szCs w:val="24"/>
          <w:lang w:val="en-US"/>
        </w:rPr>
        <w:t xml:space="preserve">, </w:t>
      </w:r>
      <w:hyperlink w:anchor="_ENREF_7" w:tooltip="Schentag, 2003 #2" w:history="1">
        <w:r w:rsidR="001966BC">
          <w:rPr>
            <w:rFonts w:ascii="Times New Roman" w:hAnsi="Times New Roman"/>
            <w:noProof/>
            <w:sz w:val="24"/>
            <w:szCs w:val="24"/>
            <w:lang w:val="en-US"/>
          </w:rPr>
          <w:t>7</w:t>
        </w:r>
      </w:hyperlink>
      <w:r w:rsidR="001966BC">
        <w:rPr>
          <w:rFonts w:ascii="Times New Roman" w:hAnsi="Times New Roman"/>
          <w:noProof/>
          <w:sz w:val="24"/>
          <w:szCs w:val="24"/>
          <w:lang w:val="en-US"/>
        </w:rPr>
        <w:t>)</w:t>
      </w:r>
      <w:r w:rsidR="00C10931">
        <w:rPr>
          <w:rFonts w:ascii="Times New Roman" w:hAnsi="Times New Roman"/>
          <w:sz w:val="24"/>
          <w:szCs w:val="24"/>
          <w:lang w:val="en-US"/>
        </w:rPr>
        <w:fldChar w:fldCharType="end"/>
      </w:r>
      <w:r w:rsidR="00764025">
        <w:rPr>
          <w:rFonts w:ascii="Times New Roman" w:hAnsi="Times New Roman"/>
          <w:sz w:val="24"/>
          <w:szCs w:val="24"/>
          <w:lang w:val="en-US"/>
        </w:rPr>
        <w:t>.</w:t>
      </w:r>
      <w:r w:rsidR="00EA31AD">
        <w:rPr>
          <w:rFonts w:ascii="Times New Roman" w:hAnsi="Times New Roman"/>
          <w:sz w:val="24"/>
          <w:szCs w:val="24"/>
          <w:lang w:val="en-US"/>
        </w:rPr>
        <w:t xml:space="preserve"> </w:t>
      </w:r>
      <w:r w:rsidR="00D23C4C">
        <w:rPr>
          <w:rFonts w:ascii="Times New Roman" w:hAnsi="Times New Roman"/>
          <w:sz w:val="24"/>
          <w:szCs w:val="24"/>
          <w:lang w:val="en-US"/>
        </w:rPr>
        <w:t>Interestingly</w:t>
      </w:r>
      <w:r w:rsidR="00E25B96">
        <w:rPr>
          <w:rFonts w:ascii="Times New Roman" w:hAnsi="Times New Roman"/>
          <w:sz w:val="24"/>
          <w:szCs w:val="24"/>
          <w:lang w:val="en-US"/>
        </w:rPr>
        <w:t xml:space="preserve">, </w:t>
      </w:r>
      <w:r w:rsidR="00E90DF1">
        <w:rPr>
          <w:rFonts w:ascii="Times New Roman" w:hAnsi="Times New Roman"/>
          <w:sz w:val="24"/>
          <w:szCs w:val="24"/>
          <w:lang w:val="en-US"/>
        </w:rPr>
        <w:t>a</w:t>
      </w:r>
      <w:r w:rsidR="00EB3EDE">
        <w:rPr>
          <w:rFonts w:ascii="Times New Roman" w:hAnsi="Times New Roman"/>
          <w:sz w:val="24"/>
          <w:szCs w:val="24"/>
          <w:lang w:val="en-US"/>
        </w:rPr>
        <w:t xml:space="preserve">n </w:t>
      </w:r>
      <w:r w:rsidR="00E25B96">
        <w:rPr>
          <w:rFonts w:ascii="Times New Roman" w:hAnsi="Times New Roman"/>
          <w:sz w:val="24"/>
          <w:szCs w:val="24"/>
          <w:lang w:val="en-US"/>
        </w:rPr>
        <w:t>AUC</w:t>
      </w:r>
      <w:r w:rsidR="00E25B96" w:rsidRPr="00A60C69">
        <w:rPr>
          <w:rFonts w:ascii="Times New Roman" w:hAnsi="Times New Roman"/>
          <w:sz w:val="24"/>
          <w:szCs w:val="24"/>
          <w:vertAlign w:val="subscript"/>
          <w:lang w:val="en-US"/>
        </w:rPr>
        <w:t>24h</w:t>
      </w:r>
      <w:r w:rsidR="00E25B96">
        <w:rPr>
          <w:rFonts w:ascii="Times New Roman" w:hAnsi="Times New Roman"/>
          <w:sz w:val="24"/>
          <w:szCs w:val="24"/>
          <w:lang w:val="en-US"/>
        </w:rPr>
        <w:t xml:space="preserve">/MIC </w:t>
      </w:r>
      <w:r w:rsidR="00D428C2">
        <w:rPr>
          <w:rFonts w:ascii="Times New Roman" w:hAnsi="Times New Roman"/>
          <w:sz w:val="24"/>
          <w:szCs w:val="24"/>
          <w:lang w:val="en-US"/>
        </w:rPr>
        <w:t>target</w:t>
      </w:r>
      <w:r w:rsidR="00E25B96">
        <w:rPr>
          <w:rFonts w:ascii="Times New Roman" w:hAnsi="Times New Roman"/>
          <w:sz w:val="24"/>
          <w:szCs w:val="24"/>
          <w:lang w:val="en-US"/>
        </w:rPr>
        <w:t xml:space="preserve"> of ≥ 87 was associated with microbiological eradication </w:t>
      </w:r>
      <w:r w:rsidR="009216F4">
        <w:rPr>
          <w:rFonts w:ascii="Times New Roman" w:hAnsi="Times New Roman"/>
          <w:sz w:val="24"/>
          <w:szCs w:val="24"/>
          <w:lang w:val="en-US"/>
        </w:rPr>
        <w:t xml:space="preserve">of </w:t>
      </w:r>
      <w:r w:rsidR="00D23C4C">
        <w:rPr>
          <w:rFonts w:ascii="Times New Roman" w:hAnsi="Times New Roman"/>
          <w:sz w:val="24"/>
          <w:szCs w:val="24"/>
          <w:lang w:val="en-US"/>
        </w:rPr>
        <w:t xml:space="preserve">both Gram-positives and Gram-negatives </w:t>
      </w:r>
      <w:r w:rsidR="00E25B96">
        <w:rPr>
          <w:rFonts w:ascii="Times New Roman" w:hAnsi="Times New Roman"/>
          <w:sz w:val="24"/>
          <w:szCs w:val="24"/>
          <w:lang w:val="en-US"/>
        </w:rPr>
        <w:t xml:space="preserve">among 47 patients who </w:t>
      </w:r>
      <w:proofErr w:type="gramStart"/>
      <w:r w:rsidR="00E25B96">
        <w:rPr>
          <w:rFonts w:ascii="Times New Roman" w:hAnsi="Times New Roman"/>
          <w:sz w:val="24"/>
          <w:szCs w:val="24"/>
          <w:lang w:val="en-US"/>
        </w:rPr>
        <w:t xml:space="preserve">were </w:t>
      </w:r>
      <w:r w:rsidR="00E25B96" w:rsidRPr="00E25B96">
        <w:rPr>
          <w:rFonts w:ascii="Times New Roman" w:hAnsi="Times New Roman"/>
          <w:sz w:val="24"/>
          <w:szCs w:val="24"/>
          <w:lang w:val="en-US"/>
        </w:rPr>
        <w:t>treated</w:t>
      </w:r>
      <w:proofErr w:type="gramEnd"/>
      <w:r w:rsidR="00E25B96" w:rsidRPr="00E25B96">
        <w:rPr>
          <w:rFonts w:ascii="Times New Roman" w:hAnsi="Times New Roman"/>
          <w:sz w:val="24"/>
          <w:szCs w:val="24"/>
          <w:lang w:val="en-US"/>
        </w:rPr>
        <w:t xml:space="preserve"> with </w:t>
      </w:r>
      <w:r w:rsidR="00796B91">
        <w:rPr>
          <w:rFonts w:ascii="Times New Roman" w:hAnsi="Times New Roman"/>
          <w:sz w:val="24"/>
          <w:szCs w:val="24"/>
          <w:lang w:val="en-US"/>
        </w:rPr>
        <w:t xml:space="preserve">levofloxacin </w:t>
      </w:r>
      <w:r w:rsidR="00660480">
        <w:rPr>
          <w:rFonts w:ascii="Times New Roman" w:hAnsi="Times New Roman"/>
          <w:sz w:val="24"/>
          <w:szCs w:val="24"/>
          <w:lang w:val="en-US"/>
        </w:rPr>
        <w:t xml:space="preserve">for </w:t>
      </w:r>
      <w:r w:rsidR="00E25B96" w:rsidRPr="00E25B96">
        <w:rPr>
          <w:rFonts w:ascii="Times New Roman" w:hAnsi="Times New Roman"/>
          <w:sz w:val="24"/>
          <w:szCs w:val="24"/>
          <w:lang w:val="en-US"/>
        </w:rPr>
        <w:t>nosocomial pneumonia</w:t>
      </w:r>
      <w:r w:rsidR="00764025">
        <w:rPr>
          <w:rFonts w:ascii="Times New Roman" w:hAnsi="Times New Roman"/>
          <w:sz w:val="24"/>
          <w:szCs w:val="24"/>
          <w:lang w:val="en-US"/>
        </w:rPr>
        <w:t xml:space="preserve"> </w:t>
      </w:r>
      <w:r w:rsidR="00C10931">
        <w:rPr>
          <w:rFonts w:ascii="Times New Roman" w:hAnsi="Times New Roman"/>
          <w:sz w:val="24"/>
          <w:szCs w:val="24"/>
          <w:lang w:val="en-US"/>
        </w:rPr>
        <w:fldChar w:fldCharType="begin">
          <w:fldData xml:space="preserve">PEVuZE5vdGU+PENpdGU+PEF1dGhvcj5EcnVzYW5vPC9BdXRob3I+PFllYXI+MjAwNDwvWWVhcj48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</w:fldData>
        </w:fldChar>
      </w:r>
      <w:r w:rsidR="00BA047B">
        <w:rPr>
          <w:rFonts w:ascii="Times New Roman" w:hAnsi="Times New Roman"/>
          <w:sz w:val="24"/>
          <w:szCs w:val="24"/>
          <w:lang w:val="en-US"/>
        </w:rPr>
        <w:instrText xml:space="preserve"> ADDIN EN.CITE </w:instrText>
      </w:r>
      <w:r w:rsidR="00BA047B">
        <w:rPr>
          <w:rFonts w:ascii="Times New Roman" w:hAnsi="Times New Roman"/>
          <w:sz w:val="24"/>
          <w:szCs w:val="24"/>
          <w:lang w:val="en-US"/>
        </w:rPr>
        <w:fldChar w:fldCharType="begin">
          <w:fldData xml:space="preserve">PEVuZE5vdGU+PENpdGU+PEF1dGhvcj5EcnVzYW5vPC9BdXRob3I+PFllYXI+MjAwNDwvWWVhcj48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</w:fldData>
        </w:fldChar>
      </w:r>
      <w:r w:rsidR="00BA047B">
        <w:rPr>
          <w:rFonts w:ascii="Times New Roman" w:hAnsi="Times New Roman"/>
          <w:sz w:val="24"/>
          <w:szCs w:val="24"/>
          <w:lang w:val="en-US"/>
        </w:rPr>
        <w:instrText xml:space="preserve"> ADDIN EN.CITE.DATA </w:instrText>
      </w:r>
      <w:r w:rsidR="00BA047B">
        <w:rPr>
          <w:rFonts w:ascii="Times New Roman" w:hAnsi="Times New Roman"/>
          <w:sz w:val="24"/>
          <w:szCs w:val="24"/>
          <w:lang w:val="en-US"/>
        </w:rPr>
      </w:r>
      <w:r w:rsidR="00BA047B">
        <w:rPr>
          <w:rFonts w:ascii="Times New Roman" w:hAnsi="Times New Roman"/>
          <w:sz w:val="24"/>
          <w:szCs w:val="24"/>
          <w:lang w:val="en-US"/>
        </w:rPr>
        <w:fldChar w:fldCharType="end"/>
      </w:r>
      <w:r w:rsidR="00C10931">
        <w:rPr>
          <w:rFonts w:ascii="Times New Roman" w:hAnsi="Times New Roman"/>
          <w:sz w:val="24"/>
          <w:szCs w:val="24"/>
          <w:lang w:val="en-US"/>
        </w:rPr>
      </w:r>
      <w:r w:rsidR="00C10931">
        <w:rPr>
          <w:rFonts w:ascii="Times New Roman" w:hAnsi="Times New Roman"/>
          <w:sz w:val="24"/>
          <w:szCs w:val="24"/>
          <w:lang w:val="en-US"/>
        </w:rPr>
        <w:fldChar w:fldCharType="separate"/>
      </w:r>
      <w:r w:rsidR="00BA047B">
        <w:rPr>
          <w:rFonts w:ascii="Times New Roman" w:hAnsi="Times New Roman"/>
          <w:noProof/>
          <w:sz w:val="24"/>
          <w:szCs w:val="24"/>
          <w:lang w:val="en-US"/>
        </w:rPr>
        <w:t>(</w:t>
      </w:r>
      <w:hyperlink w:anchor="_ENREF_8" w:tooltip="Drusano, 2004 #27" w:history="1">
        <w:r w:rsidR="001966BC">
          <w:rPr>
            <w:rFonts w:ascii="Times New Roman" w:hAnsi="Times New Roman"/>
            <w:noProof/>
            <w:sz w:val="24"/>
            <w:szCs w:val="24"/>
            <w:lang w:val="en-US"/>
          </w:rPr>
          <w:t>8</w:t>
        </w:r>
      </w:hyperlink>
      <w:r w:rsidR="00BA047B">
        <w:rPr>
          <w:rFonts w:ascii="Times New Roman" w:hAnsi="Times New Roman"/>
          <w:noProof/>
          <w:sz w:val="24"/>
          <w:szCs w:val="24"/>
          <w:lang w:val="en-US"/>
        </w:rPr>
        <w:t>)</w:t>
      </w:r>
      <w:r w:rsidR="00C10931">
        <w:rPr>
          <w:rFonts w:ascii="Times New Roman" w:hAnsi="Times New Roman"/>
          <w:sz w:val="24"/>
          <w:szCs w:val="24"/>
          <w:lang w:val="en-US"/>
        </w:rPr>
        <w:fldChar w:fldCharType="end"/>
      </w:r>
      <w:r w:rsidR="00764025">
        <w:rPr>
          <w:rFonts w:ascii="Times New Roman" w:hAnsi="Times New Roman"/>
          <w:sz w:val="24"/>
          <w:szCs w:val="24"/>
          <w:lang w:val="en-US"/>
        </w:rPr>
        <w:t>.</w:t>
      </w:r>
      <w:r w:rsidR="00E25B96">
        <w:rPr>
          <w:rFonts w:ascii="Times New Roman" w:hAnsi="Times New Roman"/>
          <w:sz w:val="24"/>
          <w:szCs w:val="24"/>
          <w:lang w:val="en-US"/>
        </w:rPr>
        <w:t xml:space="preserve"> </w:t>
      </w:r>
      <w:r w:rsidR="009B5606">
        <w:rPr>
          <w:rFonts w:ascii="Times New Roman" w:hAnsi="Times New Roman"/>
          <w:sz w:val="24"/>
          <w:szCs w:val="24"/>
          <w:lang w:val="en-US"/>
        </w:rPr>
        <w:t xml:space="preserve">However, it should be noticed that </w:t>
      </w:r>
      <w:r w:rsidR="00C81B0A">
        <w:rPr>
          <w:rFonts w:ascii="Times New Roman" w:hAnsi="Times New Roman"/>
          <w:sz w:val="24"/>
          <w:szCs w:val="24"/>
          <w:lang w:val="en-US"/>
        </w:rPr>
        <w:t>in this study</w:t>
      </w:r>
      <w:r w:rsidR="00D23C4C">
        <w:rPr>
          <w:rFonts w:ascii="Times New Roman" w:hAnsi="Times New Roman"/>
          <w:sz w:val="24"/>
          <w:szCs w:val="24"/>
          <w:lang w:val="en-US"/>
        </w:rPr>
        <w:t xml:space="preserve"> </w:t>
      </w:r>
      <w:r w:rsidR="00DD27E5">
        <w:rPr>
          <w:rFonts w:ascii="Times New Roman" w:hAnsi="Times New Roman"/>
          <w:sz w:val="24"/>
          <w:szCs w:val="24"/>
          <w:lang w:val="en-US"/>
        </w:rPr>
        <w:t>levofloxacin was</w:t>
      </w:r>
      <w:r w:rsidR="009B5606">
        <w:rPr>
          <w:rFonts w:ascii="Times New Roman" w:hAnsi="Times New Roman"/>
          <w:sz w:val="24"/>
          <w:szCs w:val="24"/>
          <w:lang w:val="en-US"/>
        </w:rPr>
        <w:t xml:space="preserve"> </w:t>
      </w:r>
      <w:r w:rsidR="00DD27E5">
        <w:rPr>
          <w:rFonts w:ascii="Times New Roman" w:hAnsi="Times New Roman"/>
          <w:sz w:val="24"/>
          <w:szCs w:val="24"/>
          <w:lang w:val="en-US"/>
        </w:rPr>
        <w:t xml:space="preserve">combined </w:t>
      </w:r>
      <w:r w:rsidR="00EB3EDE">
        <w:rPr>
          <w:rFonts w:ascii="Times New Roman" w:hAnsi="Times New Roman"/>
          <w:sz w:val="24"/>
          <w:szCs w:val="24"/>
          <w:lang w:val="en-US"/>
        </w:rPr>
        <w:t xml:space="preserve">with other agents </w:t>
      </w:r>
      <w:r w:rsidR="00B76C80">
        <w:rPr>
          <w:rFonts w:ascii="Times New Roman" w:hAnsi="Times New Roman"/>
          <w:sz w:val="24"/>
          <w:szCs w:val="24"/>
          <w:lang w:val="en-US"/>
        </w:rPr>
        <w:t xml:space="preserve">in </w:t>
      </w:r>
      <w:r w:rsidR="00E25B96">
        <w:rPr>
          <w:rFonts w:ascii="Times New Roman" w:hAnsi="Times New Roman"/>
          <w:sz w:val="24"/>
          <w:szCs w:val="24"/>
          <w:lang w:val="en-US"/>
        </w:rPr>
        <w:t xml:space="preserve">those </w:t>
      </w:r>
      <w:r w:rsidR="00101AF3">
        <w:rPr>
          <w:rFonts w:ascii="Times New Roman" w:hAnsi="Times New Roman"/>
          <w:sz w:val="24"/>
          <w:szCs w:val="24"/>
          <w:lang w:val="en-US"/>
        </w:rPr>
        <w:t xml:space="preserve">patients </w:t>
      </w:r>
      <w:r w:rsidR="00E25B96">
        <w:rPr>
          <w:rFonts w:ascii="Times New Roman" w:hAnsi="Times New Roman"/>
          <w:sz w:val="24"/>
          <w:szCs w:val="24"/>
          <w:lang w:val="en-US"/>
        </w:rPr>
        <w:t xml:space="preserve">infected </w:t>
      </w:r>
      <w:r w:rsidR="00EB3EDE">
        <w:rPr>
          <w:rFonts w:ascii="Times New Roman" w:hAnsi="Times New Roman"/>
          <w:sz w:val="24"/>
          <w:szCs w:val="24"/>
          <w:lang w:val="en-US"/>
        </w:rPr>
        <w:t xml:space="preserve">with </w:t>
      </w:r>
      <w:r w:rsidR="00E25B96" w:rsidRPr="00E25B96">
        <w:rPr>
          <w:rFonts w:ascii="Times New Roman" w:hAnsi="Times New Roman"/>
          <w:i/>
          <w:sz w:val="24"/>
          <w:szCs w:val="24"/>
          <w:lang w:val="en-US"/>
        </w:rPr>
        <w:t>Pseudomonas</w:t>
      </w:r>
      <w:r w:rsidR="00E25B96">
        <w:rPr>
          <w:rFonts w:ascii="Times New Roman" w:hAnsi="Times New Roman"/>
          <w:i/>
          <w:sz w:val="24"/>
          <w:szCs w:val="24"/>
          <w:lang w:val="en-US"/>
        </w:rPr>
        <w:t xml:space="preserve"> </w:t>
      </w:r>
      <w:r w:rsidR="00E25B96" w:rsidRPr="00E25B96">
        <w:rPr>
          <w:rFonts w:ascii="Times New Roman" w:hAnsi="Times New Roman"/>
          <w:i/>
          <w:sz w:val="24"/>
          <w:szCs w:val="24"/>
          <w:lang w:val="en-US"/>
        </w:rPr>
        <w:t xml:space="preserve">aeruginosa </w:t>
      </w:r>
      <w:r w:rsidR="00E25B96" w:rsidRPr="00E25B96">
        <w:rPr>
          <w:rFonts w:ascii="Times New Roman" w:hAnsi="Times New Roman"/>
          <w:sz w:val="24"/>
          <w:szCs w:val="24"/>
          <w:lang w:val="en-US"/>
        </w:rPr>
        <w:t>(ceftazidime or piperacillin/</w:t>
      </w:r>
      <w:proofErr w:type="spellStart"/>
      <w:r w:rsidR="00E25B96" w:rsidRPr="00E25B96">
        <w:rPr>
          <w:rFonts w:ascii="Times New Roman" w:hAnsi="Times New Roman"/>
          <w:sz w:val="24"/>
          <w:szCs w:val="24"/>
          <w:lang w:val="en-US"/>
        </w:rPr>
        <w:t>tazobactam</w:t>
      </w:r>
      <w:proofErr w:type="spellEnd"/>
      <w:r w:rsidR="00D23C4C">
        <w:rPr>
          <w:rFonts w:ascii="Times New Roman" w:hAnsi="Times New Roman"/>
          <w:sz w:val="24"/>
          <w:szCs w:val="24"/>
          <w:lang w:val="en-US"/>
        </w:rPr>
        <w:t>)</w:t>
      </w:r>
      <w:r w:rsidR="00E25B96" w:rsidRPr="00E25B96">
        <w:rPr>
          <w:rFonts w:ascii="Times New Roman" w:hAnsi="Times New Roman"/>
          <w:sz w:val="24"/>
          <w:szCs w:val="24"/>
          <w:lang w:val="en-US"/>
        </w:rPr>
        <w:t xml:space="preserve"> </w:t>
      </w:r>
      <w:r w:rsidR="00D23C4C" w:rsidRPr="00E25B96">
        <w:rPr>
          <w:rFonts w:ascii="Times New Roman" w:hAnsi="Times New Roman"/>
          <w:sz w:val="24"/>
          <w:szCs w:val="24"/>
          <w:lang w:val="en-US"/>
        </w:rPr>
        <w:t xml:space="preserve">or </w:t>
      </w:r>
      <w:proofErr w:type="gramStart"/>
      <w:r w:rsidR="00D70061">
        <w:rPr>
          <w:rFonts w:ascii="Times New Roman" w:hAnsi="Times New Roman"/>
          <w:sz w:val="24"/>
          <w:szCs w:val="24"/>
          <w:lang w:val="en-US"/>
        </w:rPr>
        <w:t xml:space="preserve">with </w:t>
      </w:r>
      <w:r w:rsidR="00D23C4C">
        <w:rPr>
          <w:rFonts w:ascii="Times New Roman" w:hAnsi="Times New Roman"/>
          <w:sz w:val="24"/>
          <w:szCs w:val="24"/>
          <w:lang w:val="en-US"/>
        </w:rPr>
        <w:t xml:space="preserve"> </w:t>
      </w:r>
      <w:r w:rsidR="00D23C4C" w:rsidRPr="00E25B96">
        <w:rPr>
          <w:rFonts w:ascii="Times New Roman" w:hAnsi="Times New Roman"/>
          <w:sz w:val="24"/>
          <w:szCs w:val="24"/>
          <w:lang w:val="en-US"/>
        </w:rPr>
        <w:t>methicillin</w:t>
      </w:r>
      <w:proofErr w:type="gramEnd"/>
      <w:r w:rsidR="00D23C4C" w:rsidRPr="00E25B96">
        <w:rPr>
          <w:rFonts w:ascii="Times New Roman" w:hAnsi="Times New Roman"/>
          <w:sz w:val="24"/>
          <w:szCs w:val="24"/>
          <w:lang w:val="en-US"/>
        </w:rPr>
        <w:t xml:space="preserve">-resistant </w:t>
      </w:r>
      <w:r w:rsidR="00D23C4C" w:rsidRPr="00E25B96">
        <w:rPr>
          <w:rFonts w:ascii="Times New Roman" w:hAnsi="Times New Roman"/>
          <w:i/>
          <w:sz w:val="24"/>
          <w:szCs w:val="24"/>
          <w:lang w:val="en-US"/>
        </w:rPr>
        <w:t>Staphylococcus aureus</w:t>
      </w:r>
      <w:r w:rsidR="00D23C4C">
        <w:rPr>
          <w:rFonts w:ascii="Times New Roman" w:hAnsi="Times New Roman"/>
          <w:sz w:val="24"/>
          <w:szCs w:val="24"/>
          <w:lang w:val="en-US"/>
        </w:rPr>
        <w:t xml:space="preserve"> (</w:t>
      </w:r>
      <w:r w:rsidR="00E25B96" w:rsidRPr="00E25B96">
        <w:rPr>
          <w:rFonts w:ascii="Times New Roman" w:hAnsi="Times New Roman"/>
          <w:sz w:val="24"/>
          <w:szCs w:val="24"/>
          <w:lang w:val="en-US"/>
        </w:rPr>
        <w:t>vancomycin</w:t>
      </w:r>
      <w:r w:rsidR="00E25B96">
        <w:rPr>
          <w:rFonts w:ascii="Times New Roman" w:hAnsi="Times New Roman"/>
          <w:sz w:val="24"/>
          <w:szCs w:val="24"/>
          <w:lang w:val="en-US"/>
        </w:rPr>
        <w:t>)</w:t>
      </w:r>
      <w:r w:rsidR="00764025">
        <w:rPr>
          <w:rFonts w:ascii="Times New Roman" w:hAnsi="Times New Roman"/>
          <w:sz w:val="24"/>
          <w:szCs w:val="24"/>
          <w:lang w:val="en-US"/>
        </w:rPr>
        <w:t xml:space="preserve"> </w:t>
      </w:r>
      <w:r w:rsidR="00C10931">
        <w:rPr>
          <w:rFonts w:ascii="Times New Roman" w:hAnsi="Times New Roman"/>
          <w:sz w:val="24"/>
          <w:szCs w:val="24"/>
          <w:lang w:val="en-US"/>
        </w:rPr>
        <w:fldChar w:fldCharType="begin">
          <w:fldData xml:space="preserve">PEVuZE5vdGU+PENpdGU+PEF1dGhvcj5EcnVzYW5vPC9BdXRob3I+PFllYXI+MjAwNDwvWWVhcj48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</w:fldData>
        </w:fldChar>
      </w:r>
      <w:r w:rsidR="00BA047B">
        <w:rPr>
          <w:rFonts w:ascii="Times New Roman" w:hAnsi="Times New Roman"/>
          <w:sz w:val="24"/>
          <w:szCs w:val="24"/>
          <w:lang w:val="en-US"/>
        </w:rPr>
        <w:instrText xml:space="preserve"> ADDIN EN.CITE </w:instrText>
      </w:r>
      <w:r w:rsidR="00BA047B">
        <w:rPr>
          <w:rFonts w:ascii="Times New Roman" w:hAnsi="Times New Roman"/>
          <w:sz w:val="24"/>
          <w:szCs w:val="24"/>
          <w:lang w:val="en-US"/>
        </w:rPr>
        <w:fldChar w:fldCharType="begin">
          <w:fldData xml:space="preserve">PEVuZE5vdGU+PENpdGU+PEF1dGhvcj5EcnVzYW5vPC9BdXRob3I+PFllYXI+MjAwNDwvWWVhcj48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</w:fldData>
        </w:fldChar>
      </w:r>
      <w:r w:rsidR="00BA047B">
        <w:rPr>
          <w:rFonts w:ascii="Times New Roman" w:hAnsi="Times New Roman"/>
          <w:sz w:val="24"/>
          <w:szCs w:val="24"/>
          <w:lang w:val="en-US"/>
        </w:rPr>
        <w:instrText xml:space="preserve"> ADDIN EN.CITE.DATA </w:instrText>
      </w:r>
      <w:r w:rsidR="00BA047B">
        <w:rPr>
          <w:rFonts w:ascii="Times New Roman" w:hAnsi="Times New Roman"/>
          <w:sz w:val="24"/>
          <w:szCs w:val="24"/>
          <w:lang w:val="en-US"/>
        </w:rPr>
      </w:r>
      <w:r w:rsidR="00BA047B">
        <w:rPr>
          <w:rFonts w:ascii="Times New Roman" w:hAnsi="Times New Roman"/>
          <w:sz w:val="24"/>
          <w:szCs w:val="24"/>
          <w:lang w:val="en-US"/>
        </w:rPr>
        <w:fldChar w:fldCharType="end"/>
      </w:r>
      <w:r w:rsidR="00C10931">
        <w:rPr>
          <w:rFonts w:ascii="Times New Roman" w:hAnsi="Times New Roman"/>
          <w:sz w:val="24"/>
          <w:szCs w:val="24"/>
          <w:lang w:val="en-US"/>
        </w:rPr>
      </w:r>
      <w:r w:rsidR="00C10931">
        <w:rPr>
          <w:rFonts w:ascii="Times New Roman" w:hAnsi="Times New Roman"/>
          <w:sz w:val="24"/>
          <w:szCs w:val="24"/>
          <w:lang w:val="en-US"/>
        </w:rPr>
        <w:fldChar w:fldCharType="separate"/>
      </w:r>
      <w:r w:rsidR="00BA047B">
        <w:rPr>
          <w:rFonts w:ascii="Times New Roman" w:hAnsi="Times New Roman"/>
          <w:noProof/>
          <w:sz w:val="24"/>
          <w:szCs w:val="24"/>
          <w:lang w:val="en-US"/>
        </w:rPr>
        <w:t>(</w:t>
      </w:r>
      <w:hyperlink w:anchor="_ENREF_8" w:tooltip="Drusano, 2004 #27" w:history="1">
        <w:r w:rsidR="001966BC">
          <w:rPr>
            <w:rFonts w:ascii="Times New Roman" w:hAnsi="Times New Roman"/>
            <w:noProof/>
            <w:sz w:val="24"/>
            <w:szCs w:val="24"/>
            <w:lang w:val="en-US"/>
          </w:rPr>
          <w:t>8</w:t>
        </w:r>
      </w:hyperlink>
      <w:r w:rsidR="00BA047B">
        <w:rPr>
          <w:rFonts w:ascii="Times New Roman" w:hAnsi="Times New Roman"/>
          <w:noProof/>
          <w:sz w:val="24"/>
          <w:szCs w:val="24"/>
          <w:lang w:val="en-US"/>
        </w:rPr>
        <w:t>)</w:t>
      </w:r>
      <w:r w:rsidR="00C10931">
        <w:rPr>
          <w:rFonts w:ascii="Times New Roman" w:hAnsi="Times New Roman"/>
          <w:sz w:val="24"/>
          <w:szCs w:val="24"/>
          <w:lang w:val="en-US"/>
        </w:rPr>
        <w:fldChar w:fldCharType="end"/>
      </w:r>
      <w:r w:rsidR="00764025">
        <w:rPr>
          <w:rFonts w:ascii="Times New Roman" w:hAnsi="Times New Roman"/>
          <w:sz w:val="24"/>
          <w:szCs w:val="24"/>
          <w:lang w:val="en-US"/>
        </w:rPr>
        <w:t>.</w:t>
      </w:r>
      <w:r w:rsidR="00A60C69">
        <w:rPr>
          <w:rFonts w:ascii="Times New Roman" w:hAnsi="Times New Roman"/>
          <w:sz w:val="24"/>
          <w:szCs w:val="24"/>
          <w:lang w:val="en-US"/>
        </w:rPr>
        <w:t xml:space="preserve"> </w:t>
      </w:r>
      <w:r w:rsidR="00EA2549" w:rsidRPr="001966BC">
        <w:rPr>
          <w:rFonts w:ascii="Times New Roman" w:hAnsi="Times New Roman"/>
          <w:sz w:val="24"/>
          <w:szCs w:val="24"/>
          <w:highlight w:val="yellow"/>
          <w:lang w:val="en-US"/>
        </w:rPr>
        <w:t>Similarly</w:t>
      </w:r>
      <w:r w:rsidR="00BA047B" w:rsidRPr="001966BC">
        <w:rPr>
          <w:rFonts w:ascii="Times New Roman" w:hAnsi="Times New Roman"/>
          <w:sz w:val="24"/>
          <w:szCs w:val="24"/>
          <w:highlight w:val="yellow"/>
          <w:lang w:val="en-US"/>
        </w:rPr>
        <w:t>, combination therapy was</w:t>
      </w:r>
      <w:r w:rsidR="00D00CE6" w:rsidRPr="001966BC">
        <w:rPr>
          <w:rFonts w:ascii="Times New Roman" w:hAnsi="Times New Roman"/>
          <w:sz w:val="24"/>
          <w:szCs w:val="24"/>
          <w:highlight w:val="yellow"/>
          <w:lang w:val="en-US"/>
        </w:rPr>
        <w:t xml:space="preserve"> </w:t>
      </w:r>
      <w:r w:rsidR="001966BC" w:rsidRPr="001966BC">
        <w:rPr>
          <w:rFonts w:ascii="Times New Roman" w:hAnsi="Times New Roman"/>
          <w:sz w:val="24"/>
          <w:szCs w:val="24"/>
          <w:highlight w:val="yellow"/>
          <w:lang w:val="en-US"/>
        </w:rPr>
        <w:t>also p</w:t>
      </w:r>
      <w:r w:rsidR="00D00CE6" w:rsidRPr="001966BC">
        <w:rPr>
          <w:rFonts w:ascii="Times New Roman" w:hAnsi="Times New Roman"/>
          <w:sz w:val="24"/>
          <w:szCs w:val="24"/>
          <w:highlight w:val="yellow"/>
          <w:lang w:val="en-US"/>
        </w:rPr>
        <w:t xml:space="preserve">resent in the </w:t>
      </w:r>
      <w:r w:rsidR="001966BC" w:rsidRPr="001966BC">
        <w:rPr>
          <w:rFonts w:ascii="Times New Roman" w:hAnsi="Times New Roman"/>
          <w:sz w:val="24"/>
          <w:szCs w:val="24"/>
          <w:highlight w:val="yellow"/>
          <w:lang w:val="en-US"/>
        </w:rPr>
        <w:t xml:space="preserve">retrospective analysis by </w:t>
      </w:r>
      <w:proofErr w:type="spellStart"/>
      <w:r w:rsidR="001966BC" w:rsidRPr="001966BC">
        <w:rPr>
          <w:rFonts w:ascii="Times New Roman" w:hAnsi="Times New Roman"/>
          <w:sz w:val="24"/>
          <w:szCs w:val="24"/>
          <w:highlight w:val="yellow"/>
          <w:lang w:val="en-US"/>
        </w:rPr>
        <w:t>Schentag</w:t>
      </w:r>
      <w:proofErr w:type="spellEnd"/>
      <w:r w:rsidR="001966BC" w:rsidRPr="001966BC">
        <w:rPr>
          <w:rFonts w:ascii="Times New Roman" w:hAnsi="Times New Roman"/>
          <w:sz w:val="24"/>
          <w:szCs w:val="24"/>
          <w:highlight w:val="yellow"/>
          <w:lang w:val="en-US"/>
        </w:rPr>
        <w:t xml:space="preserve"> et al.</w:t>
      </w:r>
      <w:r w:rsidR="004B3630">
        <w:rPr>
          <w:rFonts w:ascii="Times New Roman" w:hAnsi="Times New Roman"/>
          <w:sz w:val="24"/>
          <w:szCs w:val="24"/>
          <w:highlight w:val="yellow"/>
          <w:lang w:val="en-US"/>
        </w:rPr>
        <w:t xml:space="preserve"> </w:t>
      </w:r>
      <w:r w:rsidR="001966BC" w:rsidRPr="001966BC">
        <w:rPr>
          <w:rFonts w:ascii="Times New Roman" w:hAnsi="Times New Roman"/>
          <w:sz w:val="24"/>
          <w:szCs w:val="24"/>
          <w:highlight w:val="yellow"/>
          <w:lang w:val="en-US"/>
        </w:rPr>
        <w:fldChar w:fldCharType="begin"/>
      </w:r>
      <w:r w:rsidR="001966BC" w:rsidRPr="001966BC">
        <w:rPr>
          <w:rFonts w:ascii="Times New Roman" w:hAnsi="Times New Roman"/>
          <w:sz w:val="24"/>
          <w:szCs w:val="24"/>
          <w:highlight w:val="yellow"/>
          <w:lang w:val="en-US"/>
        </w:rPr>
        <w:instrText xml:space="preserve"> ADDIN EN.CITE &lt;EndNote&gt;&lt;Cite&gt;&lt;Author&gt;Schentag&lt;/Author&gt;&lt;Year&gt;2003&lt;/Year&gt;&lt;RecNum&gt;2&lt;/RecNum&gt;&lt;DisplayText&gt;(7)&lt;/DisplayText&gt;&lt;record&gt;&lt;rec-number&gt;2&lt;/rec-number&gt;&lt;foreign-keys&gt;&lt;key app="EN" db-id="22swtxsxh0p590eext255evff2ddxpfzra9f"&gt;2&lt;/key&gt;&lt;/foreign-keys&gt;&lt;ref-type name="Journal Article"&gt;17&lt;/ref-type&gt;&lt;contributors&gt;&lt;authors&gt;&lt;author&gt;Schentag, J. J.&lt;/author&gt;&lt;author&gt;Meagher, A. K.&lt;/author&gt;&lt;author&gt;Forrest, A.&lt;/author&gt;&lt;/authors&gt;&lt;/contributors&gt;&lt;auth-address&gt;CPL Associates, LLC, Buffalo, NY, USA. schentag@buffalo.edu&lt;/auth-address&gt;&lt;titles&gt;&lt;title&gt;Fluoroquinolone AUIC break points and the link to bacterial killing rates. Part 2: human trials&lt;/title&gt;&lt;secondary-title&gt;Ann Pharmacother&lt;/secondary-title&gt;&lt;alt-title&gt;The Annals of pharmacotherapy&lt;/alt-title&gt;&lt;/titles&gt;&lt;periodical&gt;&lt;full-title&gt;Ann Pharmacother&lt;/full-title&gt;&lt;abbr-1&gt;The Annals of pharmacotherapy&lt;/abbr-1&gt;&lt;/periodical&gt;&lt;alt-periodical&gt;&lt;full-title&gt;Ann Pharmacother&lt;/full-title&gt;&lt;abbr-1&gt;The Annals of pharmacotherapy&lt;/abbr-1&gt;&lt;/alt-periodical&gt;&lt;pages&gt;1478-88&lt;/pages&gt;&lt;volume&gt;37&lt;/volume&gt;&lt;number&gt;10&lt;/number&gt;&lt;keywords&gt;&lt;keyword&gt;Animals&lt;/keyword&gt;&lt;keyword&gt;*Area Under Curve&lt;/keyword&gt;&lt;keyword&gt;Bacterial Infections/*drug therapy/*microbiology&lt;/keyword&gt;&lt;keyword&gt;Fluoroquinolones/administration &amp;amp; dosage/*pharmacokinetics/therapeutic use&lt;/keyword&gt;&lt;keyword&gt;Humans&lt;/keyword&gt;&lt;keyword&gt;*Meta-Analysis as Topic&lt;/keyword&gt;&lt;keyword&gt;*Microbial Sensitivity Tests&lt;/keyword&gt;&lt;/keywords&gt;&lt;dates&gt;&lt;year&gt;2003&lt;/year&gt;&lt;pub-dates&gt;&lt;date&gt;Oct&lt;/date&gt;&lt;/pub-dates&gt;&lt;/dates&gt;&lt;isbn&gt;1060-0280 (Print)&amp;#xD;1060-0280 (Linking)&lt;/isbn&gt;&lt;accession-num&gt;14519053&lt;/accession-num&gt;&lt;urls&gt;&lt;related-urls&gt;&lt;url&gt;http://www.ncbi.nlm.nih.gov/pubmed/14519053&lt;/url&gt;&lt;/related-urls&gt;&lt;/urls&gt;&lt;electronic-resource-num&gt;10.1345/aph.1C419&lt;/electronic-resource-num&gt;&lt;/record&gt;&lt;/Cite&gt;&lt;/EndNote&gt;</w:instrText>
      </w:r>
      <w:r w:rsidR="001966BC" w:rsidRPr="001966BC">
        <w:rPr>
          <w:rFonts w:ascii="Times New Roman" w:hAnsi="Times New Roman"/>
          <w:sz w:val="24"/>
          <w:szCs w:val="24"/>
          <w:highlight w:val="yellow"/>
          <w:lang w:val="en-US"/>
        </w:rPr>
        <w:fldChar w:fldCharType="separate"/>
      </w:r>
      <w:r w:rsidR="001966BC" w:rsidRPr="001966BC">
        <w:rPr>
          <w:rFonts w:ascii="Times New Roman" w:hAnsi="Times New Roman"/>
          <w:noProof/>
          <w:sz w:val="24"/>
          <w:szCs w:val="24"/>
          <w:highlight w:val="yellow"/>
          <w:lang w:val="en-US"/>
        </w:rPr>
        <w:t>(</w:t>
      </w:r>
      <w:hyperlink w:anchor="_ENREF_7" w:tooltip="Schentag, 2003 #2" w:history="1">
        <w:r w:rsidR="001966BC" w:rsidRPr="001966BC">
          <w:rPr>
            <w:rFonts w:ascii="Times New Roman" w:hAnsi="Times New Roman"/>
            <w:noProof/>
            <w:sz w:val="24"/>
            <w:szCs w:val="24"/>
            <w:highlight w:val="yellow"/>
            <w:lang w:val="en-US"/>
          </w:rPr>
          <w:t>7</w:t>
        </w:r>
      </w:hyperlink>
      <w:r w:rsidR="001966BC" w:rsidRPr="001966BC">
        <w:rPr>
          <w:rFonts w:ascii="Times New Roman" w:hAnsi="Times New Roman"/>
          <w:noProof/>
          <w:sz w:val="24"/>
          <w:szCs w:val="24"/>
          <w:highlight w:val="yellow"/>
          <w:lang w:val="en-US"/>
        </w:rPr>
        <w:t>)</w:t>
      </w:r>
      <w:r w:rsidR="001966BC" w:rsidRPr="001966BC">
        <w:rPr>
          <w:rFonts w:ascii="Times New Roman" w:hAnsi="Times New Roman"/>
          <w:sz w:val="24"/>
          <w:szCs w:val="24"/>
          <w:highlight w:val="yellow"/>
          <w:lang w:val="en-US"/>
        </w:rPr>
        <w:fldChar w:fldCharType="end"/>
      </w:r>
      <w:r w:rsidR="004B3630">
        <w:rPr>
          <w:rFonts w:ascii="Times New Roman" w:hAnsi="Times New Roman"/>
          <w:sz w:val="24"/>
          <w:szCs w:val="24"/>
          <w:lang w:val="en-US"/>
        </w:rPr>
        <w:t>.</w:t>
      </w:r>
      <w:r w:rsidR="00BA047B">
        <w:rPr>
          <w:rFonts w:ascii="Times New Roman" w:hAnsi="Times New Roman"/>
          <w:sz w:val="24"/>
          <w:szCs w:val="24"/>
          <w:lang w:val="en-US"/>
        </w:rPr>
        <w:t xml:space="preserve"> </w:t>
      </w:r>
      <w:r w:rsidR="00EA2549">
        <w:rPr>
          <w:rFonts w:ascii="Times New Roman" w:hAnsi="Times New Roman"/>
          <w:sz w:val="24"/>
          <w:szCs w:val="24"/>
          <w:lang w:val="en-US"/>
        </w:rPr>
        <w:t xml:space="preserve"> </w:t>
      </w:r>
      <w:r w:rsidR="00A60C69">
        <w:rPr>
          <w:rFonts w:ascii="Times New Roman" w:hAnsi="Times New Roman"/>
          <w:sz w:val="24"/>
          <w:szCs w:val="24"/>
          <w:lang w:val="en-US"/>
        </w:rPr>
        <w:t xml:space="preserve">  </w:t>
      </w:r>
    </w:p>
    <w:p w:rsidR="00E4569F" w:rsidRDefault="00C81B0A" w:rsidP="006E5C93">
      <w:pPr>
        <w:spacing w:after="0" w:line="480" w:lineRule="auto"/>
        <w:ind w:firstLine="708"/>
        <w:contextualSpacing/>
        <w:jc w:val="both"/>
        <w:rPr>
          <w:rFonts w:ascii="Times New Roman" w:hAnsi="Times New Roman"/>
          <w:sz w:val="24"/>
          <w:szCs w:val="24"/>
          <w:lang w:val="en-US"/>
        </w:rPr>
      </w:pPr>
      <w:r>
        <w:rPr>
          <w:rFonts w:ascii="Times New Roman" w:hAnsi="Times New Roman"/>
          <w:sz w:val="24"/>
          <w:szCs w:val="24"/>
          <w:lang w:val="en-US"/>
        </w:rPr>
        <w:t xml:space="preserve">Fluoroquinolones are among the most frequently used </w:t>
      </w:r>
      <w:r w:rsidR="00A95A83">
        <w:rPr>
          <w:rFonts w:ascii="Times New Roman" w:hAnsi="Times New Roman"/>
          <w:sz w:val="24"/>
          <w:szCs w:val="24"/>
          <w:lang w:val="en-US"/>
        </w:rPr>
        <w:t xml:space="preserve">antimicrobials </w:t>
      </w:r>
      <w:r w:rsidR="002F3E47">
        <w:rPr>
          <w:rFonts w:ascii="Times New Roman" w:hAnsi="Times New Roman"/>
          <w:sz w:val="24"/>
          <w:szCs w:val="24"/>
          <w:lang w:val="en-US"/>
        </w:rPr>
        <w:t>for the treatment of</w:t>
      </w:r>
      <w:r>
        <w:rPr>
          <w:rFonts w:ascii="Times New Roman" w:hAnsi="Times New Roman"/>
          <w:sz w:val="24"/>
          <w:szCs w:val="24"/>
          <w:lang w:val="en-US"/>
        </w:rPr>
        <w:t xml:space="preserve"> community acquired infections, which account</w:t>
      </w:r>
      <w:r w:rsidR="007261E1" w:rsidRPr="007261E1">
        <w:rPr>
          <w:rFonts w:ascii="Times New Roman" w:hAnsi="Times New Roman"/>
          <w:sz w:val="24"/>
          <w:szCs w:val="24"/>
          <w:lang w:val="en-US"/>
        </w:rPr>
        <w:t xml:space="preserve"> </w:t>
      </w:r>
      <w:r>
        <w:rPr>
          <w:rFonts w:ascii="Times New Roman" w:hAnsi="Times New Roman"/>
          <w:sz w:val="24"/>
          <w:szCs w:val="24"/>
          <w:lang w:val="en-US"/>
        </w:rPr>
        <w:t xml:space="preserve">for a </w:t>
      </w:r>
      <w:r w:rsidR="007261E1" w:rsidRPr="007261E1">
        <w:rPr>
          <w:rFonts w:ascii="Times New Roman" w:hAnsi="Times New Roman"/>
          <w:sz w:val="24"/>
          <w:szCs w:val="24"/>
          <w:lang w:val="en-US"/>
        </w:rPr>
        <w:t xml:space="preserve">significant </w:t>
      </w:r>
      <w:r>
        <w:rPr>
          <w:rFonts w:ascii="Times New Roman" w:hAnsi="Times New Roman"/>
          <w:sz w:val="24"/>
          <w:szCs w:val="24"/>
          <w:lang w:val="en-US"/>
        </w:rPr>
        <w:t xml:space="preserve">amount of </w:t>
      </w:r>
      <w:r w:rsidR="007261E1" w:rsidRPr="007261E1">
        <w:rPr>
          <w:rFonts w:ascii="Times New Roman" w:hAnsi="Times New Roman"/>
          <w:sz w:val="24"/>
          <w:szCs w:val="24"/>
          <w:lang w:val="en-US"/>
        </w:rPr>
        <w:t>emergency visits</w:t>
      </w:r>
      <w:r w:rsidR="007261E1">
        <w:rPr>
          <w:rFonts w:ascii="Times New Roman" w:hAnsi="Times New Roman"/>
          <w:sz w:val="24"/>
          <w:szCs w:val="24"/>
          <w:lang w:val="en-US"/>
        </w:rPr>
        <w:t xml:space="preserve"> and</w:t>
      </w:r>
      <w:r w:rsidR="007261E1" w:rsidRPr="007261E1">
        <w:rPr>
          <w:rFonts w:ascii="Times New Roman" w:hAnsi="Times New Roman"/>
          <w:sz w:val="24"/>
          <w:szCs w:val="24"/>
          <w:lang w:val="en-US"/>
        </w:rPr>
        <w:t xml:space="preserve"> hospitalizations</w:t>
      </w:r>
      <w:r w:rsidR="002F3E47" w:rsidRPr="002F3E47">
        <w:rPr>
          <w:rFonts w:ascii="Times New Roman" w:hAnsi="Times New Roman"/>
          <w:sz w:val="24"/>
          <w:szCs w:val="24"/>
          <w:lang w:val="en-US"/>
        </w:rPr>
        <w:t xml:space="preserve"> </w:t>
      </w:r>
      <w:r w:rsidR="002F3E47">
        <w:rPr>
          <w:rFonts w:ascii="Times New Roman" w:hAnsi="Times New Roman"/>
          <w:sz w:val="24"/>
          <w:szCs w:val="24"/>
          <w:lang w:val="en-US"/>
        </w:rPr>
        <w:t>among</w:t>
      </w:r>
      <w:r w:rsidR="002F3E47" w:rsidRPr="007261E1">
        <w:rPr>
          <w:rFonts w:ascii="Times New Roman" w:hAnsi="Times New Roman"/>
          <w:sz w:val="24"/>
          <w:szCs w:val="24"/>
          <w:lang w:val="en-US"/>
        </w:rPr>
        <w:t xml:space="preserve"> older adults</w:t>
      </w:r>
      <w:r w:rsidR="007261E1">
        <w:rPr>
          <w:rFonts w:ascii="Times New Roman" w:hAnsi="Times New Roman"/>
          <w:sz w:val="24"/>
          <w:szCs w:val="24"/>
          <w:lang w:val="en-US"/>
        </w:rPr>
        <w:t>.</w:t>
      </w:r>
      <w:r w:rsidR="007261E1" w:rsidRPr="007261E1">
        <w:rPr>
          <w:rFonts w:ascii="Times New Roman" w:hAnsi="Times New Roman"/>
          <w:sz w:val="24"/>
          <w:szCs w:val="24"/>
          <w:lang w:val="en-US"/>
        </w:rPr>
        <w:t xml:space="preserve"> </w:t>
      </w:r>
      <w:r w:rsidR="00EB3EDE">
        <w:rPr>
          <w:rFonts w:ascii="Times New Roman" w:hAnsi="Times New Roman"/>
          <w:sz w:val="24"/>
          <w:szCs w:val="24"/>
          <w:lang w:val="en-US"/>
        </w:rPr>
        <w:t>O</w:t>
      </w:r>
      <w:r w:rsidR="00F61664">
        <w:rPr>
          <w:rFonts w:ascii="Times New Roman" w:hAnsi="Times New Roman"/>
          <w:sz w:val="24"/>
          <w:szCs w:val="24"/>
          <w:lang w:val="en-US"/>
        </w:rPr>
        <w:t>lder</w:t>
      </w:r>
      <w:r w:rsidR="00C5201C">
        <w:rPr>
          <w:rFonts w:ascii="Times New Roman" w:hAnsi="Times New Roman"/>
          <w:sz w:val="24"/>
          <w:szCs w:val="24"/>
          <w:lang w:val="en-US"/>
        </w:rPr>
        <w:t xml:space="preserve"> patients </w:t>
      </w:r>
      <w:r w:rsidR="00B76C80">
        <w:rPr>
          <w:rFonts w:ascii="Times New Roman" w:hAnsi="Times New Roman"/>
          <w:sz w:val="24"/>
          <w:szCs w:val="24"/>
          <w:lang w:val="en-US"/>
        </w:rPr>
        <w:t>may be</w:t>
      </w:r>
      <w:r w:rsidR="00C5201C">
        <w:rPr>
          <w:rFonts w:ascii="Times New Roman" w:hAnsi="Times New Roman"/>
          <w:sz w:val="24"/>
          <w:szCs w:val="24"/>
          <w:lang w:val="en-US"/>
        </w:rPr>
        <w:t xml:space="preserve"> at increased risk of adverse drug reactions</w:t>
      </w:r>
      <w:r w:rsidR="007261E1">
        <w:rPr>
          <w:rFonts w:ascii="Times New Roman" w:hAnsi="Times New Roman"/>
          <w:sz w:val="24"/>
          <w:szCs w:val="24"/>
          <w:lang w:val="en-US"/>
        </w:rPr>
        <w:t xml:space="preserve"> (ADRs)</w:t>
      </w:r>
      <w:r w:rsidR="00C5201C">
        <w:rPr>
          <w:rFonts w:ascii="Times New Roman" w:hAnsi="Times New Roman"/>
          <w:sz w:val="24"/>
          <w:szCs w:val="24"/>
          <w:lang w:val="en-US"/>
        </w:rPr>
        <w:t xml:space="preserve">, mainly because of the </w:t>
      </w:r>
      <w:r w:rsidR="007261E1">
        <w:rPr>
          <w:rFonts w:ascii="Times New Roman" w:hAnsi="Times New Roman"/>
          <w:sz w:val="24"/>
          <w:szCs w:val="24"/>
          <w:lang w:val="en-US"/>
        </w:rPr>
        <w:t>patho</w:t>
      </w:r>
      <w:r w:rsidR="006B07F8">
        <w:rPr>
          <w:rFonts w:ascii="Times New Roman" w:hAnsi="Times New Roman"/>
          <w:sz w:val="24"/>
          <w:szCs w:val="24"/>
          <w:lang w:val="en-US"/>
        </w:rPr>
        <w:t>physiolo</w:t>
      </w:r>
      <w:r w:rsidR="002C39F7">
        <w:rPr>
          <w:rFonts w:ascii="Times New Roman" w:hAnsi="Times New Roman"/>
          <w:sz w:val="24"/>
          <w:szCs w:val="24"/>
          <w:lang w:val="en-US"/>
        </w:rPr>
        <w:t xml:space="preserve">gical changes associated with ageing </w:t>
      </w:r>
      <w:r>
        <w:rPr>
          <w:rFonts w:ascii="Times New Roman" w:hAnsi="Times New Roman"/>
          <w:sz w:val="24"/>
          <w:szCs w:val="24"/>
          <w:lang w:val="en-US"/>
        </w:rPr>
        <w:t xml:space="preserve">processes </w:t>
      </w:r>
      <w:r w:rsidR="002C39F7">
        <w:rPr>
          <w:rFonts w:ascii="Times New Roman" w:hAnsi="Times New Roman"/>
          <w:sz w:val="24"/>
          <w:szCs w:val="24"/>
          <w:lang w:val="en-US"/>
        </w:rPr>
        <w:t>and</w:t>
      </w:r>
      <w:r w:rsidR="007261E1">
        <w:rPr>
          <w:rFonts w:ascii="Times New Roman" w:hAnsi="Times New Roman"/>
          <w:sz w:val="24"/>
          <w:szCs w:val="24"/>
          <w:lang w:val="en-US"/>
        </w:rPr>
        <w:t>/or</w:t>
      </w:r>
      <w:r w:rsidR="002C39F7">
        <w:rPr>
          <w:rFonts w:ascii="Times New Roman" w:hAnsi="Times New Roman"/>
          <w:sz w:val="24"/>
          <w:szCs w:val="24"/>
          <w:lang w:val="en-US"/>
        </w:rPr>
        <w:t xml:space="preserve"> </w:t>
      </w:r>
      <w:r w:rsidR="004F7DD9">
        <w:rPr>
          <w:rFonts w:ascii="Times New Roman" w:hAnsi="Times New Roman"/>
          <w:sz w:val="24"/>
          <w:szCs w:val="24"/>
          <w:lang w:val="en-US"/>
        </w:rPr>
        <w:lastRenderedPageBreak/>
        <w:t xml:space="preserve">of </w:t>
      </w:r>
      <w:r w:rsidR="002C39F7">
        <w:rPr>
          <w:rFonts w:ascii="Times New Roman" w:hAnsi="Times New Roman"/>
          <w:sz w:val="24"/>
          <w:szCs w:val="24"/>
          <w:lang w:val="en-US"/>
        </w:rPr>
        <w:t>polypharmacy</w:t>
      </w:r>
      <w:r w:rsidR="00E4569F">
        <w:rPr>
          <w:rFonts w:ascii="Times New Roman" w:hAnsi="Times New Roman"/>
          <w:sz w:val="24"/>
          <w:szCs w:val="24"/>
          <w:lang w:val="en-US"/>
        </w:rPr>
        <w:t xml:space="preserve"> </w:t>
      </w:r>
      <w:r w:rsidR="00C10931">
        <w:rPr>
          <w:rFonts w:ascii="Times New Roman" w:hAnsi="Times New Roman"/>
          <w:sz w:val="24"/>
          <w:szCs w:val="24"/>
          <w:lang w:val="en-US"/>
        </w:rPr>
        <w:fldChar w:fldCharType="begin"/>
      </w:r>
      <w:r w:rsidR="00BA047B">
        <w:rPr>
          <w:rFonts w:ascii="Times New Roman" w:hAnsi="Times New Roman"/>
          <w:sz w:val="24"/>
          <w:szCs w:val="24"/>
          <w:lang w:val="en-US"/>
        </w:rPr>
        <w:instrText xml:space="preserve"> ADDIN EN.CITE &lt;EndNote&gt;&lt;Cite&gt;&lt;Author&gt;Davies&lt;/Author&gt;&lt;Year&gt;2015&lt;/Year&gt;&lt;RecNum&gt;81&lt;/RecNum&gt;&lt;DisplayText&gt;(9)&lt;/DisplayText&gt;&lt;record&gt;&lt;rec-number&gt;81&lt;/rec-number&gt;&lt;foreign-keys&gt;&lt;key app="EN" db-id="22swtxsxh0p590eext255evff2ddxpfzra9f"&gt;81&lt;/key&gt;&lt;/foreign-keys&gt;&lt;ref-type name="Journal Article"&gt;17&lt;/ref-type&gt;&lt;contributors&gt;&lt;authors&gt;&lt;author&gt;Davies, E. A.&lt;/author&gt;&lt;author&gt;O&amp;apos;Mahony, M. S.&lt;/author&gt;&lt;/authors&gt;&lt;/contributors&gt;&lt;auth-address&gt;Specialist Registrar in Geriatric Medicine, University Hospital Llandough, Cardiff, United Kingdom.&amp;#xD;Consultant and Senior Lecturer in Geriatric Medicine, Cardiff University, Cardiff, United Kingdom.&lt;/auth-address&gt;&lt;titles&gt;&lt;title&gt;Adverse drug reactions in special populations - the elderly&lt;/title&gt;&lt;secondary-title&gt;Br J Clin Pharmacol&lt;/secondary-title&gt;&lt;alt-title&gt;British journal of clinical pharmacology&lt;/alt-title&gt;&lt;/titles&gt;&lt;periodical&gt;&lt;full-title&gt;Br J Clin Pharmacol&lt;/full-title&gt;&lt;abbr-1&gt;British journal of clinical pharmacology&lt;/abbr-1&gt;&lt;/periodical&gt;&lt;alt-periodical&gt;&lt;full-title&gt;Br J Clin Pharmacol&lt;/full-title&gt;&lt;abbr-1&gt;British journal of clinical pharmacology&lt;/abbr-1&gt;&lt;/alt-periodical&gt;&lt;pages&gt;796-807&lt;/pages&gt;&lt;volume&gt;80&lt;/volume&gt;&lt;number&gt;4&lt;/number&gt;&lt;dates&gt;&lt;year&gt;2015&lt;/year&gt;&lt;pub-dates&gt;&lt;date&gt;Oct&lt;/date&gt;&lt;/pub-dates&gt;&lt;/dates&gt;&lt;isbn&gt;1365-2125 (Electronic)&amp;#xD;0306-5251 (Linking)&lt;/isbn&gt;&lt;accession-num&gt;25619317&lt;/accession-num&gt;&lt;urls&gt;&lt;related-urls&gt;&lt;url&gt;http://www.ncbi.nlm.nih.gov/pubmed/25619317&lt;/url&gt;&lt;/related-urls&gt;&lt;/urls&gt;&lt;custom2&gt;4594722&lt;/custom2&gt;&lt;electronic-resource-num&gt;10.1111/bcp.12596&lt;/electronic-resource-num&gt;&lt;/record&gt;&lt;/Cite&gt;&lt;/EndNote&gt;</w:instrText>
      </w:r>
      <w:r w:rsidR="00C10931">
        <w:rPr>
          <w:rFonts w:ascii="Times New Roman" w:hAnsi="Times New Roman"/>
          <w:sz w:val="24"/>
          <w:szCs w:val="24"/>
          <w:lang w:val="en-US"/>
        </w:rPr>
        <w:fldChar w:fldCharType="separate"/>
      </w:r>
      <w:r w:rsidR="00BA047B">
        <w:rPr>
          <w:rFonts w:ascii="Times New Roman" w:hAnsi="Times New Roman"/>
          <w:noProof/>
          <w:sz w:val="24"/>
          <w:szCs w:val="24"/>
          <w:lang w:val="en-US"/>
        </w:rPr>
        <w:t>(</w:t>
      </w:r>
      <w:hyperlink w:anchor="_ENREF_9" w:tooltip="Davies, 2015 #81" w:history="1">
        <w:r w:rsidR="001966BC">
          <w:rPr>
            <w:rFonts w:ascii="Times New Roman" w:hAnsi="Times New Roman"/>
            <w:noProof/>
            <w:sz w:val="24"/>
            <w:szCs w:val="24"/>
            <w:lang w:val="en-US"/>
          </w:rPr>
          <w:t>9</w:t>
        </w:r>
      </w:hyperlink>
      <w:r w:rsidR="00BA047B">
        <w:rPr>
          <w:rFonts w:ascii="Times New Roman" w:hAnsi="Times New Roman"/>
          <w:noProof/>
          <w:sz w:val="24"/>
          <w:szCs w:val="24"/>
          <w:lang w:val="en-US"/>
        </w:rPr>
        <w:t>)</w:t>
      </w:r>
      <w:r w:rsidR="00C10931">
        <w:rPr>
          <w:rFonts w:ascii="Times New Roman" w:hAnsi="Times New Roman"/>
          <w:sz w:val="24"/>
          <w:szCs w:val="24"/>
          <w:lang w:val="en-US"/>
        </w:rPr>
        <w:fldChar w:fldCharType="end"/>
      </w:r>
      <w:r w:rsidR="00E4569F">
        <w:rPr>
          <w:rFonts w:ascii="Times New Roman" w:hAnsi="Times New Roman"/>
          <w:sz w:val="24"/>
          <w:szCs w:val="24"/>
          <w:lang w:val="en-US"/>
        </w:rPr>
        <w:t>.</w:t>
      </w:r>
      <w:r w:rsidR="00C5201C">
        <w:rPr>
          <w:rFonts w:ascii="Times New Roman" w:hAnsi="Times New Roman"/>
          <w:sz w:val="24"/>
          <w:szCs w:val="24"/>
          <w:lang w:val="en-US"/>
        </w:rPr>
        <w:t xml:space="preserve"> </w:t>
      </w:r>
      <w:r w:rsidR="00E4569F">
        <w:rPr>
          <w:rFonts w:ascii="Times New Roman" w:hAnsi="Times New Roman"/>
          <w:sz w:val="24"/>
          <w:szCs w:val="24"/>
          <w:lang w:val="en-US"/>
        </w:rPr>
        <w:t xml:space="preserve">High frequency of tendinopathy and of tendon ruptures </w:t>
      </w:r>
      <w:r w:rsidR="00764025">
        <w:rPr>
          <w:rFonts w:ascii="Times New Roman" w:hAnsi="Times New Roman"/>
          <w:sz w:val="24"/>
          <w:szCs w:val="24"/>
          <w:lang w:val="en-US"/>
        </w:rPr>
        <w:t xml:space="preserve">in older patients </w:t>
      </w:r>
      <w:r w:rsidR="00E4569F">
        <w:rPr>
          <w:rFonts w:ascii="Times New Roman" w:hAnsi="Times New Roman"/>
          <w:sz w:val="24"/>
          <w:szCs w:val="24"/>
          <w:lang w:val="en-US"/>
        </w:rPr>
        <w:t>were associated with ageing, impairment of renal function and corticosteroid co-administration</w:t>
      </w:r>
      <w:r w:rsidR="00C926C6">
        <w:rPr>
          <w:rFonts w:ascii="Times New Roman" w:hAnsi="Times New Roman"/>
          <w:sz w:val="24"/>
          <w:szCs w:val="24"/>
          <w:lang w:val="en-US"/>
        </w:rPr>
        <w:t xml:space="preserve"> </w:t>
      </w:r>
      <w:r w:rsidR="00FF66E2">
        <w:rPr>
          <w:rFonts w:ascii="Times New Roman" w:hAnsi="Times New Roman"/>
          <w:sz w:val="24"/>
          <w:szCs w:val="24"/>
          <w:lang w:val="en-US"/>
        </w:rPr>
        <w:fldChar w:fldCharType="begin">
          <w:fldData xml:space="preserve">PEVuZE5vdGU+PENpdGU+PEF1dGhvcj5BcmFieWF0PC9BdXRob3I+PFllYXI+MjAxNTwvWWVhcj48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==
</w:fldData>
        </w:fldChar>
      </w:r>
      <w:r w:rsidR="00BA047B">
        <w:rPr>
          <w:rFonts w:ascii="Times New Roman" w:hAnsi="Times New Roman"/>
          <w:sz w:val="24"/>
          <w:szCs w:val="24"/>
          <w:lang w:val="en-US"/>
        </w:rPr>
        <w:instrText xml:space="preserve"> ADDIN EN.CITE </w:instrText>
      </w:r>
      <w:r w:rsidR="00BA047B">
        <w:rPr>
          <w:rFonts w:ascii="Times New Roman" w:hAnsi="Times New Roman"/>
          <w:sz w:val="24"/>
          <w:szCs w:val="24"/>
          <w:lang w:val="en-US"/>
        </w:rPr>
        <w:fldChar w:fldCharType="begin">
          <w:fldData xml:space="preserve">PEVuZE5vdGU+PENpdGU+PEF1dGhvcj5BcmFieWF0PC9BdXRob3I+PFllYXI+MjAxNTwvWWVhcj48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==
</w:fldData>
        </w:fldChar>
      </w:r>
      <w:r w:rsidR="00BA047B">
        <w:rPr>
          <w:rFonts w:ascii="Times New Roman" w:hAnsi="Times New Roman"/>
          <w:sz w:val="24"/>
          <w:szCs w:val="24"/>
          <w:lang w:val="en-US"/>
        </w:rPr>
        <w:instrText xml:space="preserve"> ADDIN EN.CITE.DATA </w:instrText>
      </w:r>
      <w:r w:rsidR="00BA047B">
        <w:rPr>
          <w:rFonts w:ascii="Times New Roman" w:hAnsi="Times New Roman"/>
          <w:sz w:val="24"/>
          <w:szCs w:val="24"/>
          <w:lang w:val="en-US"/>
        </w:rPr>
      </w:r>
      <w:r w:rsidR="00BA047B">
        <w:rPr>
          <w:rFonts w:ascii="Times New Roman" w:hAnsi="Times New Roman"/>
          <w:sz w:val="24"/>
          <w:szCs w:val="24"/>
          <w:lang w:val="en-US"/>
        </w:rPr>
        <w:fldChar w:fldCharType="end"/>
      </w:r>
      <w:r w:rsidR="00FF66E2">
        <w:rPr>
          <w:rFonts w:ascii="Times New Roman" w:hAnsi="Times New Roman"/>
          <w:sz w:val="24"/>
          <w:szCs w:val="24"/>
          <w:lang w:val="en-US"/>
        </w:rPr>
      </w:r>
      <w:r w:rsidR="00FF66E2">
        <w:rPr>
          <w:rFonts w:ascii="Times New Roman" w:hAnsi="Times New Roman"/>
          <w:sz w:val="24"/>
          <w:szCs w:val="24"/>
          <w:lang w:val="en-US"/>
        </w:rPr>
        <w:fldChar w:fldCharType="separate"/>
      </w:r>
      <w:r w:rsidR="00BA047B">
        <w:rPr>
          <w:rFonts w:ascii="Times New Roman" w:hAnsi="Times New Roman"/>
          <w:noProof/>
          <w:sz w:val="24"/>
          <w:szCs w:val="24"/>
          <w:lang w:val="en-US"/>
        </w:rPr>
        <w:t>(</w:t>
      </w:r>
      <w:hyperlink w:anchor="_ENREF_10" w:tooltip="Arabyat, 2015 #32" w:history="1">
        <w:r w:rsidR="001966BC">
          <w:rPr>
            <w:rFonts w:ascii="Times New Roman" w:hAnsi="Times New Roman"/>
            <w:noProof/>
            <w:sz w:val="24"/>
            <w:szCs w:val="24"/>
            <w:lang w:val="en-US"/>
          </w:rPr>
          <w:t>10</w:t>
        </w:r>
      </w:hyperlink>
      <w:r w:rsidR="00BA047B">
        <w:rPr>
          <w:rFonts w:ascii="Times New Roman" w:hAnsi="Times New Roman"/>
          <w:noProof/>
          <w:sz w:val="24"/>
          <w:szCs w:val="24"/>
          <w:lang w:val="en-US"/>
        </w:rPr>
        <w:t xml:space="preserve">, </w:t>
      </w:r>
      <w:hyperlink w:anchor="_ENREF_11" w:tooltip="Nicolle, 1999 #33" w:history="1">
        <w:r w:rsidR="001966BC">
          <w:rPr>
            <w:rFonts w:ascii="Times New Roman" w:hAnsi="Times New Roman"/>
            <w:noProof/>
            <w:sz w:val="24"/>
            <w:szCs w:val="24"/>
            <w:lang w:val="en-US"/>
          </w:rPr>
          <w:t>11</w:t>
        </w:r>
      </w:hyperlink>
      <w:r w:rsidR="00BA047B">
        <w:rPr>
          <w:rFonts w:ascii="Times New Roman" w:hAnsi="Times New Roman"/>
          <w:noProof/>
          <w:sz w:val="24"/>
          <w:szCs w:val="24"/>
          <w:lang w:val="en-US"/>
        </w:rPr>
        <w:t>)</w:t>
      </w:r>
      <w:r w:rsidR="00FF66E2">
        <w:rPr>
          <w:rFonts w:ascii="Times New Roman" w:hAnsi="Times New Roman"/>
          <w:sz w:val="24"/>
          <w:szCs w:val="24"/>
          <w:lang w:val="en-US"/>
        </w:rPr>
        <w:fldChar w:fldCharType="end"/>
      </w:r>
      <w:r w:rsidR="00C926C6">
        <w:rPr>
          <w:rFonts w:ascii="Times New Roman" w:hAnsi="Times New Roman"/>
          <w:sz w:val="24"/>
          <w:szCs w:val="24"/>
          <w:lang w:val="en-US"/>
        </w:rPr>
        <w:t xml:space="preserve">.  </w:t>
      </w:r>
    </w:p>
    <w:p w:rsidR="00E63792" w:rsidRDefault="00E4569F" w:rsidP="006E5C93">
      <w:pPr>
        <w:spacing w:after="0" w:line="480" w:lineRule="auto"/>
        <w:ind w:firstLine="708"/>
        <w:contextualSpacing/>
        <w:jc w:val="both"/>
        <w:rPr>
          <w:rFonts w:ascii="Times New Roman" w:hAnsi="Times New Roman"/>
          <w:sz w:val="24"/>
          <w:szCs w:val="24"/>
          <w:lang w:val="en-US"/>
        </w:rPr>
      </w:pPr>
      <w:r>
        <w:rPr>
          <w:rFonts w:ascii="Times New Roman" w:hAnsi="Times New Roman"/>
          <w:sz w:val="24"/>
          <w:szCs w:val="24"/>
          <w:lang w:val="en-US"/>
        </w:rPr>
        <w:t xml:space="preserve">Accordingly, </w:t>
      </w:r>
      <w:r w:rsidR="00764025">
        <w:rPr>
          <w:rFonts w:ascii="Times New Roman" w:hAnsi="Times New Roman"/>
          <w:sz w:val="24"/>
          <w:szCs w:val="24"/>
          <w:lang w:val="en-US"/>
        </w:rPr>
        <w:t>since</w:t>
      </w:r>
      <w:r w:rsidR="00AB2C8E">
        <w:rPr>
          <w:rFonts w:ascii="Times New Roman" w:hAnsi="Times New Roman"/>
          <w:sz w:val="24"/>
          <w:szCs w:val="24"/>
          <w:lang w:val="en-US"/>
        </w:rPr>
        <w:t xml:space="preserve"> levofloxacin toxicity </w:t>
      </w:r>
      <w:r w:rsidR="00764025">
        <w:rPr>
          <w:rFonts w:ascii="Times New Roman" w:hAnsi="Times New Roman"/>
          <w:sz w:val="24"/>
          <w:szCs w:val="24"/>
          <w:lang w:val="en-US"/>
        </w:rPr>
        <w:t xml:space="preserve">is </w:t>
      </w:r>
      <w:r w:rsidR="00914EC9" w:rsidRPr="00914EC9">
        <w:rPr>
          <w:rFonts w:ascii="Times New Roman" w:hAnsi="Times New Roman"/>
          <w:strike/>
          <w:sz w:val="24"/>
          <w:szCs w:val="24"/>
          <w:highlight w:val="yellow"/>
          <w:lang w:val="en-US"/>
        </w:rPr>
        <w:t>exposure</w:t>
      </w:r>
      <w:r w:rsidR="00914EC9">
        <w:rPr>
          <w:rFonts w:ascii="Times New Roman" w:hAnsi="Times New Roman"/>
          <w:sz w:val="24"/>
          <w:szCs w:val="24"/>
          <w:lang w:val="en-US"/>
        </w:rPr>
        <w:t xml:space="preserve"> </w:t>
      </w:r>
      <w:r w:rsidR="001966BC" w:rsidRPr="001966BC">
        <w:rPr>
          <w:rFonts w:ascii="Times New Roman" w:hAnsi="Times New Roman"/>
          <w:sz w:val="24"/>
          <w:szCs w:val="24"/>
          <w:highlight w:val="yellow"/>
          <w:lang w:val="en-US"/>
        </w:rPr>
        <w:t>dose</w:t>
      </w:r>
      <w:r w:rsidR="001966BC">
        <w:rPr>
          <w:rFonts w:ascii="Times New Roman" w:hAnsi="Times New Roman"/>
          <w:sz w:val="24"/>
          <w:szCs w:val="24"/>
          <w:lang w:val="en-US"/>
        </w:rPr>
        <w:t xml:space="preserve"> </w:t>
      </w:r>
      <w:r w:rsidR="00AB2C8E">
        <w:rPr>
          <w:rFonts w:ascii="Times New Roman" w:hAnsi="Times New Roman"/>
          <w:sz w:val="24"/>
          <w:szCs w:val="24"/>
          <w:lang w:val="en-US"/>
        </w:rPr>
        <w:t xml:space="preserve">dependent </w:t>
      </w:r>
      <w:r w:rsidR="00C10931">
        <w:rPr>
          <w:rFonts w:ascii="Times New Roman" w:hAnsi="Times New Roman"/>
          <w:sz w:val="24"/>
          <w:szCs w:val="24"/>
          <w:lang w:val="en-US"/>
        </w:rPr>
        <w:fldChar w:fldCharType="begin"/>
      </w:r>
      <w:r w:rsidR="00BA047B">
        <w:rPr>
          <w:rFonts w:ascii="Times New Roman" w:hAnsi="Times New Roman"/>
          <w:sz w:val="24"/>
          <w:szCs w:val="24"/>
          <w:lang w:val="en-US"/>
        </w:rPr>
        <w:instrText xml:space="preserve"> ADDIN EN.CITE &lt;EndNote&gt;&lt;Cite&gt;&lt;Author&gt;Bidell&lt;/Author&gt;&lt;Year&gt;2016&lt;/Year&gt;&lt;RecNum&gt;218&lt;/RecNum&gt;&lt;DisplayText&gt;(12)&lt;/DisplayText&gt;&lt;record&gt;&lt;rec-number&gt;218&lt;/rec-number&gt;&lt;foreign-keys&gt;&lt;key app="EN" db-id="22swtxsxh0p590eext255evff2ddxpfzra9f"&gt;218&lt;/key&gt;&lt;/foreign-keys&gt;&lt;ref-type name="Journal Article"&gt;17&lt;/ref-type&gt;&lt;contributors&gt;&lt;authors&gt;&lt;author&gt;Bidell, M. R.&lt;/author&gt;&lt;author&gt;Lodise, T. P.&lt;/author&gt;&lt;/authors&gt;&lt;/contributors&gt;&lt;auth-address&gt;Albany College of Pharmacy and Health Sciences, Albany, New York.&lt;/auth-address&gt;&lt;titles&gt;&lt;title&gt;Fluoroquinolone-Associated Tendinopathy: Does Levofloxacin Pose the Greatest Risk?&lt;/title&gt;&lt;secondary-title&gt;Pharmacotherapy&lt;/secondary-title&gt;&lt;alt-title&gt;Pharmacotherapy&lt;/alt-title&gt;&lt;/titles&gt;&lt;periodical&gt;&lt;full-title&gt;Pharmacotherapy&lt;/full-title&gt;&lt;abbr-1&gt;Pharmacotherapy&lt;/abbr-1&gt;&lt;/periodical&gt;&lt;alt-periodical&gt;&lt;full-title&gt;Pharmacotherapy&lt;/full-title&gt;&lt;abbr-1&gt;Pharmacotherapy&lt;/abbr-1&gt;&lt;/alt-periodical&gt;&lt;pages&gt;679-93&lt;/pages&gt;&lt;volume&gt;36&lt;/volume&gt;&lt;number&gt;6&lt;/number&gt;&lt;edition&gt;2016/05/04&lt;/edition&gt;&lt;dates&gt;&lt;year&gt;2016&lt;/year&gt;&lt;pub-dates&gt;&lt;date&gt;Jun&lt;/date&gt;&lt;/pub-dates&gt;&lt;/dates&gt;&lt;isbn&gt;1875-9114 (Electronic)&amp;#xD;0277-0008 (Linking)&lt;/isbn&gt;&lt;accession-num&gt;27138564&lt;/accession-num&gt;&lt;urls&gt;&lt;/urls&gt;&lt;electronic-resource-num&gt;10.1002/phar.1761&lt;/electronic-resource-num&gt;&lt;remote-database-provider&gt;NLM&lt;/remote-database-provider&gt;&lt;language&gt;eng&lt;/language&gt;&lt;/record&gt;&lt;/Cite&gt;&lt;/EndNote&gt;</w:instrText>
      </w:r>
      <w:r w:rsidR="00C10931">
        <w:rPr>
          <w:rFonts w:ascii="Times New Roman" w:hAnsi="Times New Roman"/>
          <w:sz w:val="24"/>
          <w:szCs w:val="24"/>
          <w:lang w:val="en-US"/>
        </w:rPr>
        <w:fldChar w:fldCharType="separate"/>
      </w:r>
      <w:r w:rsidR="00BA047B">
        <w:rPr>
          <w:rFonts w:ascii="Times New Roman" w:hAnsi="Times New Roman"/>
          <w:noProof/>
          <w:sz w:val="24"/>
          <w:szCs w:val="24"/>
          <w:lang w:val="en-US"/>
        </w:rPr>
        <w:t>(</w:t>
      </w:r>
      <w:hyperlink w:anchor="_ENREF_12" w:tooltip="Bidell, 2016 #218" w:history="1">
        <w:r w:rsidR="001966BC">
          <w:rPr>
            <w:rFonts w:ascii="Times New Roman" w:hAnsi="Times New Roman"/>
            <w:noProof/>
            <w:sz w:val="24"/>
            <w:szCs w:val="24"/>
            <w:lang w:val="en-US"/>
          </w:rPr>
          <w:t>12</w:t>
        </w:r>
      </w:hyperlink>
      <w:r w:rsidR="00BA047B">
        <w:rPr>
          <w:rFonts w:ascii="Times New Roman" w:hAnsi="Times New Roman"/>
          <w:noProof/>
          <w:sz w:val="24"/>
          <w:szCs w:val="24"/>
          <w:lang w:val="en-US"/>
        </w:rPr>
        <w:t>)</w:t>
      </w:r>
      <w:r w:rsidR="00C10931">
        <w:rPr>
          <w:rFonts w:ascii="Times New Roman" w:hAnsi="Times New Roman"/>
          <w:sz w:val="24"/>
          <w:szCs w:val="24"/>
          <w:lang w:val="en-US"/>
        </w:rPr>
        <w:fldChar w:fldCharType="end"/>
      </w:r>
      <w:r w:rsidR="00AB2C8E">
        <w:rPr>
          <w:rFonts w:ascii="Times New Roman" w:hAnsi="Times New Roman"/>
          <w:sz w:val="24"/>
          <w:szCs w:val="24"/>
          <w:lang w:val="en-US"/>
        </w:rPr>
        <w:t xml:space="preserve">, </w:t>
      </w:r>
      <w:r>
        <w:rPr>
          <w:rFonts w:ascii="Times New Roman" w:hAnsi="Times New Roman"/>
          <w:sz w:val="24"/>
          <w:szCs w:val="24"/>
          <w:lang w:val="en-US"/>
        </w:rPr>
        <w:t>f</w:t>
      </w:r>
      <w:r w:rsidR="00824578">
        <w:rPr>
          <w:rFonts w:ascii="Times New Roman" w:hAnsi="Times New Roman"/>
          <w:sz w:val="24"/>
          <w:szCs w:val="24"/>
          <w:lang w:val="en-US"/>
        </w:rPr>
        <w:t xml:space="preserve">rom a </w:t>
      </w:r>
      <w:r w:rsidR="00C81B0A">
        <w:rPr>
          <w:rFonts w:ascii="Times New Roman" w:hAnsi="Times New Roman"/>
          <w:sz w:val="24"/>
          <w:szCs w:val="24"/>
          <w:lang w:val="en-US"/>
        </w:rPr>
        <w:t xml:space="preserve">safety </w:t>
      </w:r>
      <w:r w:rsidR="00824578">
        <w:rPr>
          <w:rFonts w:ascii="Times New Roman" w:hAnsi="Times New Roman"/>
          <w:sz w:val="24"/>
          <w:szCs w:val="24"/>
          <w:lang w:val="en-US"/>
        </w:rPr>
        <w:t>perspective</w:t>
      </w:r>
      <w:r w:rsidR="007261E1">
        <w:rPr>
          <w:rFonts w:ascii="Times New Roman" w:hAnsi="Times New Roman"/>
          <w:sz w:val="24"/>
          <w:szCs w:val="24"/>
          <w:lang w:val="en-US"/>
        </w:rPr>
        <w:t>, dosage adjustment</w:t>
      </w:r>
      <w:r>
        <w:rPr>
          <w:rFonts w:ascii="Times New Roman" w:hAnsi="Times New Roman"/>
          <w:sz w:val="24"/>
          <w:szCs w:val="24"/>
          <w:lang w:val="en-US"/>
        </w:rPr>
        <w:t xml:space="preserve">s </w:t>
      </w:r>
      <w:r w:rsidR="000558D6">
        <w:rPr>
          <w:rFonts w:ascii="Times New Roman" w:hAnsi="Times New Roman"/>
          <w:sz w:val="24"/>
          <w:szCs w:val="24"/>
          <w:lang w:val="en-US"/>
        </w:rPr>
        <w:t xml:space="preserve">in </w:t>
      </w:r>
      <w:r w:rsidR="00C926C6">
        <w:rPr>
          <w:rFonts w:ascii="Times New Roman" w:hAnsi="Times New Roman"/>
          <w:sz w:val="24"/>
          <w:szCs w:val="24"/>
          <w:lang w:val="en-US"/>
        </w:rPr>
        <w:t xml:space="preserve">older </w:t>
      </w:r>
      <w:r w:rsidR="000558D6">
        <w:rPr>
          <w:rFonts w:ascii="Times New Roman" w:hAnsi="Times New Roman"/>
          <w:sz w:val="24"/>
          <w:szCs w:val="24"/>
          <w:lang w:val="en-US"/>
        </w:rPr>
        <w:t>patients with varying</w:t>
      </w:r>
      <w:r w:rsidR="00733433">
        <w:rPr>
          <w:rFonts w:ascii="Times New Roman" w:hAnsi="Times New Roman"/>
          <w:sz w:val="24"/>
          <w:szCs w:val="24"/>
          <w:lang w:val="en-US"/>
        </w:rPr>
        <w:t xml:space="preserve"> degree</w:t>
      </w:r>
      <w:r w:rsidR="000558D6">
        <w:rPr>
          <w:rFonts w:ascii="Times New Roman" w:hAnsi="Times New Roman"/>
          <w:sz w:val="24"/>
          <w:szCs w:val="24"/>
          <w:lang w:val="en-US"/>
        </w:rPr>
        <w:t>s</w:t>
      </w:r>
      <w:r w:rsidR="00733433">
        <w:rPr>
          <w:rFonts w:ascii="Times New Roman" w:hAnsi="Times New Roman"/>
          <w:sz w:val="24"/>
          <w:szCs w:val="24"/>
          <w:lang w:val="en-US"/>
        </w:rPr>
        <w:t xml:space="preserve"> of renal impairment</w:t>
      </w:r>
      <w:r w:rsidR="00C926C6">
        <w:rPr>
          <w:rFonts w:ascii="Times New Roman" w:hAnsi="Times New Roman"/>
          <w:sz w:val="24"/>
          <w:szCs w:val="24"/>
          <w:lang w:val="en-US"/>
        </w:rPr>
        <w:t xml:space="preserve"> </w:t>
      </w:r>
      <w:r w:rsidR="00AB2C8E">
        <w:rPr>
          <w:rFonts w:ascii="Times New Roman" w:hAnsi="Times New Roman"/>
          <w:sz w:val="24"/>
          <w:szCs w:val="24"/>
          <w:lang w:val="en-US"/>
        </w:rPr>
        <w:t xml:space="preserve">should be warranted in order to avoid drug-related toxicity </w:t>
      </w:r>
      <w:r w:rsidR="00FF66E2">
        <w:rPr>
          <w:rFonts w:ascii="Times New Roman" w:hAnsi="Times New Roman"/>
          <w:sz w:val="24"/>
          <w:szCs w:val="24"/>
          <w:lang w:val="en-US"/>
        </w:rPr>
        <w:fldChar w:fldCharType="begin">
          <w:fldData xml:space="preserve">PEVuZE5vdGU+PENpdGU+PEF1dGhvcj5GdXJsYW51dDwvQXV0aG9yPjxZZWFyPjIwMDM8L1llYXI+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</w:fldData>
        </w:fldChar>
      </w:r>
      <w:r w:rsidR="00BA047B">
        <w:rPr>
          <w:rFonts w:ascii="Times New Roman" w:hAnsi="Times New Roman"/>
          <w:sz w:val="24"/>
          <w:szCs w:val="24"/>
          <w:lang w:val="en-US"/>
        </w:rPr>
        <w:instrText xml:space="preserve"> ADDIN EN.CITE </w:instrText>
      </w:r>
      <w:r w:rsidR="00BA047B">
        <w:rPr>
          <w:rFonts w:ascii="Times New Roman" w:hAnsi="Times New Roman"/>
          <w:sz w:val="24"/>
          <w:szCs w:val="24"/>
          <w:lang w:val="en-US"/>
        </w:rPr>
        <w:fldChar w:fldCharType="begin">
          <w:fldData xml:space="preserve">PEVuZE5vdGU+PENpdGU+PEF1dGhvcj5GdXJsYW51dDwvQXV0aG9yPjxZZWFyPjIwMDM8L1llYXI+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</w:fldData>
        </w:fldChar>
      </w:r>
      <w:r w:rsidR="00BA047B">
        <w:rPr>
          <w:rFonts w:ascii="Times New Roman" w:hAnsi="Times New Roman"/>
          <w:sz w:val="24"/>
          <w:szCs w:val="24"/>
          <w:lang w:val="en-US"/>
        </w:rPr>
        <w:instrText xml:space="preserve"> ADDIN EN.CITE.DATA </w:instrText>
      </w:r>
      <w:r w:rsidR="00BA047B">
        <w:rPr>
          <w:rFonts w:ascii="Times New Roman" w:hAnsi="Times New Roman"/>
          <w:sz w:val="24"/>
          <w:szCs w:val="24"/>
          <w:lang w:val="en-US"/>
        </w:rPr>
      </w:r>
      <w:r w:rsidR="00BA047B">
        <w:rPr>
          <w:rFonts w:ascii="Times New Roman" w:hAnsi="Times New Roman"/>
          <w:sz w:val="24"/>
          <w:szCs w:val="24"/>
          <w:lang w:val="en-US"/>
        </w:rPr>
        <w:fldChar w:fldCharType="end"/>
      </w:r>
      <w:r w:rsidR="00FF66E2">
        <w:rPr>
          <w:rFonts w:ascii="Times New Roman" w:hAnsi="Times New Roman"/>
          <w:sz w:val="24"/>
          <w:szCs w:val="24"/>
          <w:lang w:val="en-US"/>
        </w:rPr>
      </w:r>
      <w:r w:rsidR="00FF66E2">
        <w:rPr>
          <w:rFonts w:ascii="Times New Roman" w:hAnsi="Times New Roman"/>
          <w:sz w:val="24"/>
          <w:szCs w:val="24"/>
          <w:lang w:val="en-US"/>
        </w:rPr>
        <w:fldChar w:fldCharType="separate"/>
      </w:r>
      <w:r w:rsidR="00BA047B">
        <w:rPr>
          <w:rFonts w:ascii="Times New Roman" w:hAnsi="Times New Roman"/>
          <w:noProof/>
          <w:sz w:val="24"/>
          <w:szCs w:val="24"/>
          <w:lang w:val="en-US"/>
        </w:rPr>
        <w:t>(</w:t>
      </w:r>
      <w:hyperlink w:anchor="_ENREF_13" w:tooltip="Furlanut, 2003 #190" w:history="1">
        <w:r w:rsidR="001966BC">
          <w:rPr>
            <w:rFonts w:ascii="Times New Roman" w:hAnsi="Times New Roman"/>
            <w:noProof/>
            <w:sz w:val="24"/>
            <w:szCs w:val="24"/>
            <w:lang w:val="en-US"/>
          </w:rPr>
          <w:t>13</w:t>
        </w:r>
      </w:hyperlink>
      <w:r w:rsidR="00BA047B">
        <w:rPr>
          <w:rFonts w:ascii="Times New Roman" w:hAnsi="Times New Roman"/>
          <w:noProof/>
          <w:sz w:val="24"/>
          <w:szCs w:val="24"/>
          <w:lang w:val="en-US"/>
        </w:rPr>
        <w:t xml:space="preserve">, </w:t>
      </w:r>
      <w:hyperlink w:anchor="_ENREF_14" w:tooltip="Tachi, 2013 #132" w:history="1">
        <w:r w:rsidR="001966BC">
          <w:rPr>
            <w:rFonts w:ascii="Times New Roman" w:hAnsi="Times New Roman"/>
            <w:noProof/>
            <w:sz w:val="24"/>
            <w:szCs w:val="24"/>
            <w:lang w:val="en-US"/>
          </w:rPr>
          <w:t>14</w:t>
        </w:r>
      </w:hyperlink>
      <w:r w:rsidR="00BA047B">
        <w:rPr>
          <w:rFonts w:ascii="Times New Roman" w:hAnsi="Times New Roman"/>
          <w:noProof/>
          <w:sz w:val="24"/>
          <w:szCs w:val="24"/>
          <w:lang w:val="en-US"/>
        </w:rPr>
        <w:t>)</w:t>
      </w:r>
      <w:r w:rsidR="00FF66E2">
        <w:rPr>
          <w:rFonts w:ascii="Times New Roman" w:hAnsi="Times New Roman"/>
          <w:sz w:val="24"/>
          <w:szCs w:val="24"/>
          <w:lang w:val="en-US"/>
        </w:rPr>
        <w:fldChar w:fldCharType="end"/>
      </w:r>
      <w:r w:rsidR="00C926C6">
        <w:rPr>
          <w:rFonts w:ascii="Times New Roman" w:hAnsi="Times New Roman"/>
          <w:sz w:val="24"/>
          <w:szCs w:val="24"/>
          <w:lang w:val="en-US"/>
        </w:rPr>
        <w:t xml:space="preserve">. </w:t>
      </w:r>
    </w:p>
    <w:p w:rsidR="003661B6" w:rsidRPr="00E74998" w:rsidRDefault="00B0638F" w:rsidP="006E5C93">
      <w:pPr>
        <w:spacing w:after="0" w:line="480" w:lineRule="auto"/>
        <w:ind w:firstLine="708"/>
        <w:contextualSpacing/>
        <w:jc w:val="both"/>
        <w:rPr>
          <w:rFonts w:ascii="Times New Roman" w:hAnsi="Times New Roman"/>
          <w:sz w:val="24"/>
          <w:szCs w:val="24"/>
          <w:lang w:val="en-US"/>
        </w:rPr>
      </w:pPr>
      <w:r>
        <w:rPr>
          <w:rFonts w:ascii="Times New Roman" w:hAnsi="Times New Roman"/>
          <w:sz w:val="24"/>
          <w:szCs w:val="24"/>
          <w:lang w:val="en-US"/>
        </w:rPr>
        <w:t xml:space="preserve">The </w:t>
      </w:r>
      <w:r w:rsidR="002A4849">
        <w:rPr>
          <w:rFonts w:ascii="Times New Roman" w:hAnsi="Times New Roman"/>
          <w:sz w:val="24"/>
          <w:szCs w:val="24"/>
          <w:lang w:val="en-US"/>
        </w:rPr>
        <w:t xml:space="preserve">primary </w:t>
      </w:r>
      <w:r w:rsidR="003B3296">
        <w:rPr>
          <w:rFonts w:ascii="Times New Roman" w:hAnsi="Times New Roman"/>
          <w:sz w:val="24"/>
          <w:szCs w:val="24"/>
          <w:lang w:val="en-US"/>
        </w:rPr>
        <w:t xml:space="preserve">aim of this </w:t>
      </w:r>
      <w:r w:rsidR="00D10D6C">
        <w:rPr>
          <w:rFonts w:ascii="Times New Roman" w:hAnsi="Times New Roman"/>
          <w:sz w:val="24"/>
          <w:szCs w:val="24"/>
          <w:lang w:val="en-US"/>
        </w:rPr>
        <w:t xml:space="preserve">study </w:t>
      </w:r>
      <w:r w:rsidR="00235C95">
        <w:rPr>
          <w:rFonts w:ascii="Times New Roman" w:hAnsi="Times New Roman"/>
          <w:sz w:val="24"/>
          <w:szCs w:val="24"/>
          <w:lang w:val="en-US"/>
        </w:rPr>
        <w:t>was</w:t>
      </w:r>
      <w:r>
        <w:rPr>
          <w:rFonts w:ascii="Times New Roman" w:hAnsi="Times New Roman"/>
          <w:sz w:val="24"/>
          <w:szCs w:val="24"/>
          <w:lang w:val="en-US"/>
        </w:rPr>
        <w:t xml:space="preserve"> </w:t>
      </w:r>
      <w:r w:rsidR="00DE7658">
        <w:rPr>
          <w:rFonts w:ascii="Times New Roman" w:hAnsi="Times New Roman"/>
          <w:sz w:val="24"/>
          <w:szCs w:val="24"/>
          <w:lang w:val="en-US"/>
        </w:rPr>
        <w:t xml:space="preserve">to </w:t>
      </w:r>
      <w:r w:rsidR="00233A22">
        <w:rPr>
          <w:rFonts w:ascii="Times New Roman" w:hAnsi="Times New Roman"/>
          <w:sz w:val="24"/>
          <w:szCs w:val="24"/>
          <w:lang w:val="en-US"/>
        </w:rPr>
        <w:t>describe</w:t>
      </w:r>
      <w:r w:rsidR="00DE7658">
        <w:rPr>
          <w:rFonts w:ascii="Times New Roman" w:hAnsi="Times New Roman"/>
          <w:sz w:val="24"/>
          <w:szCs w:val="24"/>
          <w:lang w:val="en-US"/>
        </w:rPr>
        <w:t xml:space="preserve"> the p</w:t>
      </w:r>
      <w:r w:rsidR="00DE7658" w:rsidRPr="00DE7658">
        <w:rPr>
          <w:rFonts w:ascii="Times New Roman" w:hAnsi="Times New Roman"/>
          <w:sz w:val="24"/>
          <w:szCs w:val="24"/>
          <w:lang w:val="en-US"/>
        </w:rPr>
        <w:t xml:space="preserve">opulation pharmacokinetics </w:t>
      </w:r>
      <w:r w:rsidR="00C926C6">
        <w:rPr>
          <w:rFonts w:ascii="Times New Roman" w:hAnsi="Times New Roman"/>
          <w:sz w:val="24"/>
          <w:szCs w:val="24"/>
          <w:lang w:val="en-US"/>
        </w:rPr>
        <w:t xml:space="preserve">and pharmacodynamics </w:t>
      </w:r>
      <w:r w:rsidR="00DE7658" w:rsidRPr="00DE7658">
        <w:rPr>
          <w:rFonts w:ascii="Times New Roman" w:hAnsi="Times New Roman"/>
          <w:sz w:val="24"/>
          <w:szCs w:val="24"/>
          <w:lang w:val="en-US"/>
        </w:rPr>
        <w:t xml:space="preserve">of </w:t>
      </w:r>
      <w:r w:rsidR="00F007EF">
        <w:rPr>
          <w:rFonts w:ascii="Times New Roman" w:hAnsi="Times New Roman"/>
          <w:sz w:val="24"/>
          <w:szCs w:val="24"/>
          <w:lang w:val="en-US"/>
        </w:rPr>
        <w:t xml:space="preserve">high dose </w:t>
      </w:r>
      <w:r w:rsidR="00DE7658" w:rsidRPr="00DE7658">
        <w:rPr>
          <w:rFonts w:ascii="Times New Roman" w:hAnsi="Times New Roman"/>
          <w:sz w:val="24"/>
          <w:szCs w:val="24"/>
          <w:lang w:val="en-US"/>
        </w:rPr>
        <w:t xml:space="preserve">levofloxacin </w:t>
      </w:r>
      <w:r w:rsidR="00DE7658">
        <w:rPr>
          <w:rFonts w:ascii="Times New Roman" w:hAnsi="Times New Roman"/>
          <w:sz w:val="24"/>
          <w:szCs w:val="24"/>
          <w:lang w:val="en-US"/>
        </w:rPr>
        <w:t xml:space="preserve">in a large sample of </w:t>
      </w:r>
      <w:r w:rsidR="001E6BCD" w:rsidRPr="00DE7658">
        <w:rPr>
          <w:rFonts w:ascii="Times New Roman" w:hAnsi="Times New Roman"/>
          <w:sz w:val="24"/>
          <w:szCs w:val="24"/>
          <w:lang w:val="en-US"/>
        </w:rPr>
        <w:t xml:space="preserve">acutely hospitalized older patients </w:t>
      </w:r>
      <w:r w:rsidR="006B122C">
        <w:rPr>
          <w:rFonts w:ascii="Times New Roman" w:hAnsi="Times New Roman"/>
          <w:sz w:val="24"/>
          <w:szCs w:val="24"/>
          <w:lang w:val="en-US"/>
        </w:rPr>
        <w:t>in order</w:t>
      </w:r>
      <w:r w:rsidR="00DE7658" w:rsidRPr="00DE7658">
        <w:rPr>
          <w:rFonts w:ascii="Times New Roman" w:hAnsi="Times New Roman"/>
          <w:sz w:val="24"/>
          <w:szCs w:val="24"/>
          <w:lang w:val="en-US"/>
        </w:rPr>
        <w:t xml:space="preserve"> </w:t>
      </w:r>
      <w:r w:rsidR="001E6BCD">
        <w:rPr>
          <w:rFonts w:ascii="Times New Roman" w:hAnsi="Times New Roman"/>
          <w:sz w:val="24"/>
          <w:szCs w:val="24"/>
          <w:lang w:val="en-US"/>
        </w:rPr>
        <w:t xml:space="preserve">to </w:t>
      </w:r>
      <w:r w:rsidR="00867CB4">
        <w:rPr>
          <w:rFonts w:ascii="Times New Roman" w:hAnsi="Times New Roman"/>
          <w:sz w:val="24"/>
          <w:szCs w:val="24"/>
          <w:lang w:val="en-US"/>
        </w:rPr>
        <w:t xml:space="preserve">estimate </w:t>
      </w:r>
      <w:r w:rsidR="00764025">
        <w:rPr>
          <w:rFonts w:ascii="Times New Roman" w:hAnsi="Times New Roman"/>
          <w:sz w:val="24"/>
          <w:szCs w:val="24"/>
          <w:lang w:val="en-US"/>
        </w:rPr>
        <w:t>the</w:t>
      </w:r>
      <w:r w:rsidR="00C926C6">
        <w:rPr>
          <w:rFonts w:ascii="Times New Roman" w:hAnsi="Times New Roman"/>
          <w:sz w:val="24"/>
          <w:szCs w:val="24"/>
          <w:lang w:val="en-US"/>
        </w:rPr>
        <w:t xml:space="preserve"> </w:t>
      </w:r>
      <w:r w:rsidR="00C926C6" w:rsidRPr="004B3630">
        <w:rPr>
          <w:rFonts w:ascii="Times New Roman" w:hAnsi="Times New Roman"/>
          <w:strike/>
          <w:sz w:val="24"/>
          <w:szCs w:val="24"/>
          <w:highlight w:val="yellow"/>
          <w:lang w:val="en-US"/>
        </w:rPr>
        <w:t>maximum</w:t>
      </w:r>
      <w:r w:rsidR="00C926C6">
        <w:rPr>
          <w:rFonts w:ascii="Times New Roman" w:hAnsi="Times New Roman"/>
          <w:sz w:val="24"/>
          <w:szCs w:val="24"/>
          <w:lang w:val="en-US"/>
        </w:rPr>
        <w:t xml:space="preserve"> permissible doses </w:t>
      </w:r>
      <w:r w:rsidR="00764025" w:rsidRPr="004B3630">
        <w:rPr>
          <w:rFonts w:ascii="Times New Roman" w:hAnsi="Times New Roman"/>
          <w:strike/>
          <w:sz w:val="24"/>
          <w:szCs w:val="24"/>
          <w:highlight w:val="yellow"/>
          <w:lang w:val="en-US"/>
        </w:rPr>
        <w:t>(MP</w:t>
      </w:r>
      <w:r w:rsidR="00067779" w:rsidRPr="004B3630">
        <w:rPr>
          <w:rFonts w:ascii="Times New Roman" w:hAnsi="Times New Roman"/>
          <w:strike/>
          <w:sz w:val="24"/>
          <w:szCs w:val="24"/>
          <w:highlight w:val="yellow"/>
          <w:lang w:val="en-US"/>
        </w:rPr>
        <w:t>Ds</w:t>
      </w:r>
      <w:r w:rsidR="00764025" w:rsidRPr="004B3630">
        <w:rPr>
          <w:rFonts w:ascii="Times New Roman" w:hAnsi="Times New Roman"/>
          <w:strike/>
          <w:sz w:val="24"/>
          <w:szCs w:val="24"/>
          <w:highlight w:val="yellow"/>
          <w:lang w:val="en-US"/>
        </w:rPr>
        <w:t>)</w:t>
      </w:r>
      <w:r w:rsidR="00764025">
        <w:rPr>
          <w:rFonts w:ascii="Times New Roman" w:hAnsi="Times New Roman"/>
          <w:sz w:val="24"/>
          <w:szCs w:val="24"/>
          <w:lang w:val="en-US"/>
        </w:rPr>
        <w:t xml:space="preserve"> that would </w:t>
      </w:r>
      <w:r w:rsidR="00C926C6">
        <w:rPr>
          <w:rFonts w:ascii="Times New Roman" w:hAnsi="Times New Roman"/>
          <w:sz w:val="24"/>
          <w:szCs w:val="24"/>
          <w:lang w:val="en-US"/>
        </w:rPr>
        <w:t xml:space="preserve">grant safe and effective exposure in older patients </w:t>
      </w:r>
      <w:r w:rsidR="002B5151">
        <w:rPr>
          <w:rFonts w:ascii="Times New Roman" w:hAnsi="Times New Roman"/>
          <w:sz w:val="24"/>
          <w:szCs w:val="24"/>
          <w:lang w:val="en-US"/>
        </w:rPr>
        <w:t>with</w:t>
      </w:r>
      <w:r w:rsidR="00947089">
        <w:rPr>
          <w:rFonts w:ascii="Times New Roman" w:hAnsi="Times New Roman"/>
          <w:sz w:val="24"/>
          <w:szCs w:val="24"/>
          <w:lang w:val="en-US"/>
        </w:rPr>
        <w:t xml:space="preserve"> </w:t>
      </w:r>
      <w:r w:rsidR="00C926C6">
        <w:rPr>
          <w:rFonts w:ascii="Times New Roman" w:hAnsi="Times New Roman"/>
          <w:sz w:val="24"/>
          <w:szCs w:val="24"/>
          <w:lang w:val="en-US"/>
        </w:rPr>
        <w:t xml:space="preserve">various </w:t>
      </w:r>
      <w:r w:rsidR="002B5151">
        <w:rPr>
          <w:rFonts w:ascii="Times New Roman" w:hAnsi="Times New Roman"/>
          <w:sz w:val="24"/>
          <w:szCs w:val="24"/>
          <w:lang w:val="en-US"/>
        </w:rPr>
        <w:t xml:space="preserve">degrees </w:t>
      </w:r>
      <w:r w:rsidR="00947089">
        <w:rPr>
          <w:rFonts w:ascii="Times New Roman" w:hAnsi="Times New Roman"/>
          <w:sz w:val="24"/>
          <w:szCs w:val="24"/>
          <w:lang w:val="en-US"/>
        </w:rPr>
        <w:t>of renal function</w:t>
      </w:r>
      <w:r w:rsidR="00D10D6C">
        <w:rPr>
          <w:rFonts w:ascii="Times New Roman" w:hAnsi="Times New Roman"/>
          <w:sz w:val="24"/>
          <w:szCs w:val="24"/>
          <w:lang w:val="en-US"/>
        </w:rPr>
        <w:t>.</w:t>
      </w:r>
      <w:r w:rsidR="008D0FA0">
        <w:rPr>
          <w:rFonts w:ascii="Times New Roman" w:hAnsi="Times New Roman"/>
          <w:sz w:val="24"/>
          <w:szCs w:val="24"/>
          <w:lang w:val="en-US"/>
        </w:rPr>
        <w:t xml:space="preserve"> </w:t>
      </w:r>
      <w:r w:rsidR="00E63792">
        <w:rPr>
          <w:rFonts w:ascii="Times New Roman" w:hAnsi="Times New Roman"/>
          <w:sz w:val="24"/>
          <w:szCs w:val="24"/>
          <w:lang w:val="en-US"/>
        </w:rPr>
        <w:t xml:space="preserve">  </w:t>
      </w:r>
      <w:r w:rsidR="00C5201C">
        <w:rPr>
          <w:rFonts w:ascii="Times New Roman" w:hAnsi="Times New Roman"/>
          <w:sz w:val="24"/>
          <w:szCs w:val="24"/>
          <w:lang w:val="en-US"/>
        </w:rPr>
        <w:t xml:space="preserve"> </w:t>
      </w:r>
      <w:r w:rsidR="008F3003">
        <w:rPr>
          <w:rFonts w:ascii="Times New Roman" w:hAnsi="Times New Roman"/>
          <w:sz w:val="24"/>
          <w:szCs w:val="24"/>
          <w:lang w:val="en-US"/>
        </w:rPr>
        <w:t xml:space="preserve">  </w:t>
      </w:r>
      <w:r w:rsidR="003661B6" w:rsidRPr="00E74998">
        <w:rPr>
          <w:rFonts w:ascii="Times New Roman" w:hAnsi="Times New Roman"/>
          <w:sz w:val="24"/>
          <w:szCs w:val="24"/>
          <w:lang w:val="en-US"/>
        </w:rPr>
        <w:br w:type="page"/>
      </w:r>
    </w:p>
    <w:p w:rsidR="003661B6" w:rsidRDefault="003661B6" w:rsidP="006E5C93">
      <w:pPr>
        <w:spacing w:after="0" w:line="480" w:lineRule="auto"/>
        <w:contextualSpacing/>
        <w:jc w:val="both"/>
        <w:rPr>
          <w:rFonts w:ascii="Times New Roman" w:hAnsi="Times New Roman"/>
          <w:b/>
          <w:sz w:val="24"/>
          <w:szCs w:val="24"/>
          <w:lang w:val="en-US"/>
        </w:rPr>
      </w:pPr>
      <w:r w:rsidRPr="003661B6">
        <w:rPr>
          <w:rFonts w:ascii="Times New Roman" w:hAnsi="Times New Roman"/>
          <w:b/>
          <w:sz w:val="24"/>
          <w:szCs w:val="24"/>
          <w:lang w:val="en-US"/>
        </w:rPr>
        <w:lastRenderedPageBreak/>
        <w:t>Materials and Methods</w:t>
      </w:r>
      <w:r w:rsidR="00E74998">
        <w:rPr>
          <w:rFonts w:ascii="Times New Roman" w:hAnsi="Times New Roman"/>
          <w:b/>
          <w:sz w:val="24"/>
          <w:szCs w:val="24"/>
          <w:lang w:val="en-US"/>
        </w:rPr>
        <w:t xml:space="preserve"> </w:t>
      </w:r>
    </w:p>
    <w:p w:rsidR="003661B6" w:rsidRDefault="00E9691A" w:rsidP="006E5C93">
      <w:pPr>
        <w:spacing w:after="0" w:line="480" w:lineRule="auto"/>
        <w:contextualSpacing/>
        <w:jc w:val="both"/>
        <w:rPr>
          <w:rFonts w:ascii="Times New Roman" w:hAnsi="Times New Roman"/>
          <w:b/>
          <w:i/>
          <w:sz w:val="24"/>
          <w:szCs w:val="24"/>
          <w:lang w:val="en-US"/>
        </w:rPr>
      </w:pPr>
      <w:r>
        <w:rPr>
          <w:rFonts w:ascii="Times New Roman" w:hAnsi="Times New Roman"/>
          <w:b/>
          <w:i/>
          <w:sz w:val="24"/>
          <w:szCs w:val="24"/>
          <w:lang w:val="en-US"/>
        </w:rPr>
        <w:t>Study design</w:t>
      </w:r>
    </w:p>
    <w:p w:rsidR="003C17A6" w:rsidRDefault="00E9691A" w:rsidP="006E5C93">
      <w:pPr>
        <w:spacing w:after="0" w:line="480" w:lineRule="auto"/>
        <w:ind w:firstLine="708"/>
        <w:contextualSpacing/>
        <w:jc w:val="both"/>
        <w:rPr>
          <w:rFonts w:ascii="Times New Roman" w:hAnsi="Times New Roman"/>
          <w:sz w:val="24"/>
          <w:szCs w:val="24"/>
          <w:lang w:val="en-US"/>
        </w:rPr>
      </w:pPr>
      <w:r>
        <w:rPr>
          <w:rFonts w:ascii="Times New Roman" w:hAnsi="Times New Roman"/>
          <w:sz w:val="24"/>
          <w:szCs w:val="24"/>
          <w:lang w:val="en-US"/>
        </w:rPr>
        <w:t xml:space="preserve">This was a retrospective study conducted between </w:t>
      </w:r>
      <w:r w:rsidR="00487A0B">
        <w:rPr>
          <w:rFonts w:ascii="Times New Roman" w:hAnsi="Times New Roman"/>
          <w:sz w:val="24"/>
          <w:szCs w:val="24"/>
          <w:lang w:val="en-US"/>
        </w:rPr>
        <w:t xml:space="preserve">May </w:t>
      </w:r>
      <w:r>
        <w:rPr>
          <w:rFonts w:ascii="Times New Roman" w:hAnsi="Times New Roman"/>
          <w:sz w:val="24"/>
          <w:szCs w:val="24"/>
          <w:lang w:val="en-US"/>
        </w:rPr>
        <w:t>20</w:t>
      </w:r>
      <w:r w:rsidR="00487A0B">
        <w:rPr>
          <w:rFonts w:ascii="Times New Roman" w:hAnsi="Times New Roman"/>
          <w:sz w:val="24"/>
          <w:szCs w:val="24"/>
          <w:lang w:val="en-US"/>
        </w:rPr>
        <w:t>07</w:t>
      </w:r>
      <w:r>
        <w:rPr>
          <w:rFonts w:ascii="Times New Roman" w:hAnsi="Times New Roman"/>
          <w:sz w:val="24"/>
          <w:szCs w:val="24"/>
          <w:lang w:val="en-US"/>
        </w:rPr>
        <w:t xml:space="preserve"> and </w:t>
      </w:r>
      <w:r w:rsidR="00487A0B">
        <w:rPr>
          <w:rFonts w:ascii="Times New Roman" w:hAnsi="Times New Roman"/>
          <w:sz w:val="24"/>
          <w:szCs w:val="24"/>
          <w:lang w:val="en-US"/>
        </w:rPr>
        <w:t xml:space="preserve">December </w:t>
      </w:r>
      <w:r>
        <w:rPr>
          <w:rFonts w:ascii="Times New Roman" w:hAnsi="Times New Roman"/>
          <w:sz w:val="24"/>
          <w:szCs w:val="24"/>
          <w:lang w:val="en-US"/>
        </w:rPr>
        <w:t xml:space="preserve">2012 </w:t>
      </w:r>
      <w:r w:rsidR="00506851">
        <w:rPr>
          <w:rFonts w:ascii="Times New Roman" w:hAnsi="Times New Roman"/>
          <w:sz w:val="24"/>
          <w:szCs w:val="24"/>
          <w:lang w:val="en-US"/>
        </w:rPr>
        <w:t xml:space="preserve">among </w:t>
      </w:r>
      <w:r w:rsidR="00281AC2">
        <w:rPr>
          <w:rFonts w:ascii="Times New Roman" w:hAnsi="Times New Roman"/>
          <w:sz w:val="24"/>
          <w:szCs w:val="24"/>
          <w:lang w:val="en-US"/>
        </w:rPr>
        <w:t xml:space="preserve">older </w:t>
      </w:r>
      <w:r w:rsidR="00506851">
        <w:rPr>
          <w:rFonts w:ascii="Times New Roman" w:hAnsi="Times New Roman"/>
          <w:sz w:val="24"/>
          <w:szCs w:val="24"/>
          <w:lang w:val="en-US"/>
        </w:rPr>
        <w:t xml:space="preserve">patients </w:t>
      </w:r>
      <w:r w:rsidR="00281AC2">
        <w:rPr>
          <w:rFonts w:ascii="Times New Roman" w:hAnsi="Times New Roman"/>
          <w:sz w:val="24"/>
          <w:szCs w:val="24"/>
          <w:lang w:val="en-US"/>
        </w:rPr>
        <w:t>aged ≥ 65 years, who</w:t>
      </w:r>
      <w:r>
        <w:rPr>
          <w:rFonts w:ascii="Times New Roman" w:hAnsi="Times New Roman"/>
          <w:sz w:val="24"/>
          <w:szCs w:val="24"/>
          <w:lang w:val="en-US"/>
        </w:rPr>
        <w:t xml:space="preserve"> </w:t>
      </w:r>
      <w:r w:rsidR="00281AC2">
        <w:rPr>
          <w:rFonts w:ascii="Times New Roman" w:hAnsi="Times New Roman"/>
          <w:sz w:val="24"/>
          <w:szCs w:val="24"/>
          <w:lang w:val="en-US"/>
        </w:rPr>
        <w:t xml:space="preserve">were </w:t>
      </w:r>
      <w:r>
        <w:rPr>
          <w:rFonts w:ascii="Times New Roman" w:hAnsi="Times New Roman"/>
          <w:sz w:val="24"/>
          <w:szCs w:val="24"/>
          <w:lang w:val="en-US"/>
        </w:rPr>
        <w:t xml:space="preserve">admitted at </w:t>
      </w:r>
      <w:r w:rsidR="00487A0B">
        <w:rPr>
          <w:rFonts w:ascii="Times New Roman" w:hAnsi="Times New Roman"/>
          <w:sz w:val="24"/>
          <w:szCs w:val="24"/>
          <w:lang w:val="en-US"/>
        </w:rPr>
        <w:t xml:space="preserve">the </w:t>
      </w:r>
      <w:r w:rsidR="007C5704">
        <w:rPr>
          <w:rFonts w:ascii="Times New Roman" w:hAnsi="Times New Roman"/>
          <w:sz w:val="24"/>
          <w:szCs w:val="24"/>
          <w:lang w:val="en-US"/>
        </w:rPr>
        <w:t>1</w:t>
      </w:r>
      <w:r w:rsidR="007C5704" w:rsidRPr="007C5704">
        <w:rPr>
          <w:rFonts w:ascii="Times New Roman" w:hAnsi="Times New Roman"/>
          <w:sz w:val="24"/>
          <w:szCs w:val="24"/>
          <w:vertAlign w:val="superscript"/>
          <w:lang w:val="en-US"/>
        </w:rPr>
        <w:t>st</w:t>
      </w:r>
      <w:r w:rsidR="007C5704">
        <w:rPr>
          <w:rFonts w:ascii="Times New Roman" w:hAnsi="Times New Roman"/>
          <w:sz w:val="24"/>
          <w:szCs w:val="24"/>
          <w:lang w:val="en-US"/>
        </w:rPr>
        <w:t xml:space="preserve"> </w:t>
      </w:r>
      <w:r w:rsidR="000852A5" w:rsidRPr="000852A5">
        <w:rPr>
          <w:rFonts w:ascii="Times New Roman" w:hAnsi="Times New Roman"/>
          <w:sz w:val="24"/>
          <w:lang w:val="en-US"/>
        </w:rPr>
        <w:t xml:space="preserve">Division of </w:t>
      </w:r>
      <w:r w:rsidR="007C5704">
        <w:rPr>
          <w:rFonts w:ascii="Times New Roman" w:hAnsi="Times New Roman"/>
          <w:sz w:val="24"/>
          <w:lang w:val="en-US"/>
        </w:rPr>
        <w:t>Intern</w:t>
      </w:r>
      <w:r w:rsidR="000852A5" w:rsidRPr="000852A5">
        <w:rPr>
          <w:rFonts w:ascii="Times New Roman" w:hAnsi="Times New Roman"/>
          <w:sz w:val="24"/>
          <w:lang w:val="en-US"/>
        </w:rPr>
        <w:t>al Medicine</w:t>
      </w:r>
      <w:r w:rsidR="005435E8" w:rsidRPr="00744D3F">
        <w:rPr>
          <w:rFonts w:ascii="Times New Roman" w:hAnsi="Times New Roman"/>
          <w:b/>
          <w:sz w:val="24"/>
          <w:szCs w:val="24"/>
          <w:lang w:val="en-GB"/>
        </w:rPr>
        <w:t xml:space="preserve"> </w:t>
      </w:r>
      <w:r w:rsidR="00487A0B">
        <w:rPr>
          <w:rFonts w:ascii="Times New Roman" w:hAnsi="Times New Roman"/>
          <w:sz w:val="24"/>
          <w:szCs w:val="24"/>
          <w:lang w:val="en-US"/>
        </w:rPr>
        <w:t xml:space="preserve">of </w:t>
      </w:r>
      <w:r>
        <w:rPr>
          <w:rFonts w:ascii="Times New Roman" w:hAnsi="Times New Roman"/>
          <w:sz w:val="24"/>
          <w:szCs w:val="24"/>
          <w:lang w:val="en-US"/>
        </w:rPr>
        <w:t xml:space="preserve">the </w:t>
      </w:r>
      <w:r w:rsidR="007C5704" w:rsidRPr="0089545A">
        <w:rPr>
          <w:rFonts w:ascii="Times New Roman" w:hAnsi="Times New Roman"/>
          <w:sz w:val="24"/>
          <w:szCs w:val="24"/>
          <w:lang w:val="en-GB"/>
        </w:rPr>
        <w:t xml:space="preserve">Santa Maria </w:t>
      </w:r>
      <w:proofErr w:type="spellStart"/>
      <w:r w:rsidR="007C5704" w:rsidRPr="0089545A">
        <w:rPr>
          <w:rFonts w:ascii="Times New Roman" w:hAnsi="Times New Roman"/>
          <w:sz w:val="24"/>
          <w:szCs w:val="24"/>
          <w:lang w:val="en-GB"/>
        </w:rPr>
        <w:t>della</w:t>
      </w:r>
      <w:proofErr w:type="spellEnd"/>
      <w:r w:rsidR="007C5704" w:rsidRPr="0089545A">
        <w:rPr>
          <w:rFonts w:ascii="Times New Roman" w:hAnsi="Times New Roman"/>
          <w:sz w:val="24"/>
          <w:szCs w:val="24"/>
          <w:lang w:val="en-GB"/>
        </w:rPr>
        <w:t xml:space="preserve"> Misericordia University Hospital of Udine, Udine, Italy</w:t>
      </w:r>
      <w:r w:rsidR="00281AC2">
        <w:rPr>
          <w:rFonts w:ascii="Times New Roman" w:hAnsi="Times New Roman"/>
          <w:sz w:val="24"/>
          <w:szCs w:val="24"/>
          <w:lang w:val="en-US"/>
        </w:rPr>
        <w:t>,</w:t>
      </w:r>
      <w:r>
        <w:rPr>
          <w:rFonts w:ascii="Times New Roman" w:hAnsi="Times New Roman"/>
          <w:sz w:val="24"/>
          <w:szCs w:val="24"/>
          <w:lang w:val="en-US"/>
        </w:rPr>
        <w:t xml:space="preserve"> and who underwent therapeutic drug monitoring</w:t>
      </w:r>
      <w:r w:rsidR="00506851">
        <w:rPr>
          <w:rFonts w:ascii="Times New Roman" w:hAnsi="Times New Roman"/>
          <w:sz w:val="24"/>
          <w:szCs w:val="24"/>
          <w:lang w:val="en-US"/>
        </w:rPr>
        <w:t xml:space="preserve"> (TDM)</w:t>
      </w:r>
      <w:r>
        <w:rPr>
          <w:rFonts w:ascii="Times New Roman" w:hAnsi="Times New Roman"/>
          <w:sz w:val="24"/>
          <w:szCs w:val="24"/>
          <w:lang w:val="en-US"/>
        </w:rPr>
        <w:t xml:space="preserve"> of levofloxacin at the Institute</w:t>
      </w:r>
      <w:r w:rsidR="00506851">
        <w:rPr>
          <w:rFonts w:ascii="Times New Roman" w:hAnsi="Times New Roman"/>
          <w:sz w:val="24"/>
          <w:szCs w:val="24"/>
          <w:lang w:val="en-US"/>
        </w:rPr>
        <w:t xml:space="preserve"> of Clinical Pharmacology of the </w:t>
      </w:r>
      <w:r>
        <w:rPr>
          <w:rFonts w:ascii="Times New Roman" w:hAnsi="Times New Roman"/>
          <w:sz w:val="24"/>
          <w:szCs w:val="24"/>
          <w:lang w:val="en-US"/>
        </w:rPr>
        <w:t xml:space="preserve">same hospital. The </w:t>
      </w:r>
      <w:proofErr w:type="gramStart"/>
      <w:r>
        <w:rPr>
          <w:rFonts w:ascii="Times New Roman" w:hAnsi="Times New Roman"/>
          <w:sz w:val="24"/>
          <w:szCs w:val="24"/>
          <w:lang w:val="en-US"/>
        </w:rPr>
        <w:t>study was approve</w:t>
      </w:r>
      <w:r w:rsidR="005341DD">
        <w:rPr>
          <w:rFonts w:ascii="Times New Roman" w:hAnsi="Times New Roman"/>
          <w:sz w:val="24"/>
          <w:szCs w:val="24"/>
          <w:lang w:val="en-US"/>
        </w:rPr>
        <w:t>d by the R</w:t>
      </w:r>
      <w:r>
        <w:rPr>
          <w:rFonts w:ascii="Times New Roman" w:hAnsi="Times New Roman"/>
          <w:sz w:val="24"/>
          <w:szCs w:val="24"/>
          <w:lang w:val="en-US"/>
        </w:rPr>
        <w:t>egional Ethic</w:t>
      </w:r>
      <w:r w:rsidR="005341DD">
        <w:rPr>
          <w:rFonts w:ascii="Times New Roman" w:hAnsi="Times New Roman"/>
          <w:sz w:val="24"/>
          <w:szCs w:val="24"/>
          <w:lang w:val="en-US"/>
        </w:rPr>
        <w:t>s</w:t>
      </w:r>
      <w:r>
        <w:rPr>
          <w:rFonts w:ascii="Times New Roman" w:hAnsi="Times New Roman"/>
          <w:sz w:val="24"/>
          <w:szCs w:val="24"/>
          <w:lang w:val="en-US"/>
        </w:rPr>
        <w:t xml:space="preserve"> Committee</w:t>
      </w:r>
      <w:proofErr w:type="gramEnd"/>
      <w:r w:rsidR="004D4FCB">
        <w:rPr>
          <w:rFonts w:ascii="Times New Roman" w:hAnsi="Times New Roman"/>
          <w:sz w:val="24"/>
          <w:szCs w:val="24"/>
          <w:lang w:val="en-US"/>
        </w:rPr>
        <w:t>.  I</w:t>
      </w:r>
      <w:r w:rsidR="005341DD">
        <w:rPr>
          <w:rFonts w:ascii="Times New Roman" w:hAnsi="Times New Roman"/>
          <w:sz w:val="24"/>
          <w:szCs w:val="24"/>
          <w:lang w:val="en-US"/>
        </w:rPr>
        <w:t>nformed wr</w:t>
      </w:r>
      <w:r w:rsidR="00506851">
        <w:rPr>
          <w:rFonts w:ascii="Times New Roman" w:hAnsi="Times New Roman"/>
          <w:sz w:val="24"/>
          <w:szCs w:val="24"/>
          <w:lang w:val="en-US"/>
        </w:rPr>
        <w:t xml:space="preserve">itten consent </w:t>
      </w:r>
      <w:proofErr w:type="gramStart"/>
      <w:r w:rsidR="00506851">
        <w:rPr>
          <w:rFonts w:ascii="Times New Roman" w:hAnsi="Times New Roman"/>
          <w:sz w:val="24"/>
          <w:szCs w:val="24"/>
          <w:lang w:val="en-US"/>
        </w:rPr>
        <w:t>was waived</w:t>
      </w:r>
      <w:proofErr w:type="gramEnd"/>
      <w:r w:rsidR="00506851">
        <w:rPr>
          <w:rFonts w:ascii="Times New Roman" w:hAnsi="Times New Roman"/>
          <w:sz w:val="24"/>
          <w:szCs w:val="24"/>
          <w:lang w:val="en-US"/>
        </w:rPr>
        <w:t xml:space="preserve"> </w:t>
      </w:r>
      <w:r w:rsidR="00281AC2">
        <w:rPr>
          <w:rFonts w:ascii="Times New Roman" w:hAnsi="Times New Roman"/>
          <w:sz w:val="24"/>
          <w:szCs w:val="24"/>
          <w:lang w:val="en-US"/>
        </w:rPr>
        <w:t>according to the retrospective and observational nature of the study</w:t>
      </w:r>
      <w:r w:rsidR="00487A0B" w:rsidRPr="00281AC2">
        <w:rPr>
          <w:rFonts w:ascii="Times New Roman" w:hAnsi="Times New Roman"/>
          <w:sz w:val="24"/>
          <w:szCs w:val="24"/>
          <w:lang w:val="en-US"/>
        </w:rPr>
        <w:t>.</w:t>
      </w:r>
      <w:r w:rsidR="00487A0B">
        <w:rPr>
          <w:rFonts w:ascii="Times New Roman" w:hAnsi="Times New Roman"/>
          <w:sz w:val="24"/>
          <w:szCs w:val="24"/>
          <w:lang w:val="en-US"/>
        </w:rPr>
        <w:t xml:space="preserve"> </w:t>
      </w:r>
      <w:r>
        <w:rPr>
          <w:rFonts w:ascii="Times New Roman" w:hAnsi="Times New Roman"/>
          <w:sz w:val="24"/>
          <w:szCs w:val="24"/>
          <w:lang w:val="en-US"/>
        </w:rPr>
        <w:t xml:space="preserve">  </w:t>
      </w:r>
    </w:p>
    <w:p w:rsidR="000A42BC" w:rsidRPr="00E5428B" w:rsidRDefault="00513874" w:rsidP="006E5C93">
      <w:pPr>
        <w:spacing w:after="0" w:line="480" w:lineRule="auto"/>
        <w:ind w:firstLine="708"/>
        <w:contextualSpacing/>
        <w:jc w:val="both"/>
        <w:rPr>
          <w:rFonts w:ascii="Times New Roman" w:hAnsi="Times New Roman"/>
          <w:sz w:val="24"/>
          <w:szCs w:val="24"/>
          <w:lang w:val="en-US"/>
        </w:rPr>
      </w:pPr>
      <w:r>
        <w:rPr>
          <w:rFonts w:ascii="Times New Roman" w:hAnsi="Times New Roman"/>
          <w:sz w:val="24"/>
          <w:szCs w:val="24"/>
          <w:lang w:val="en-US"/>
        </w:rPr>
        <w:t xml:space="preserve">Patients </w:t>
      </w:r>
      <w:r w:rsidR="000852A5">
        <w:rPr>
          <w:rFonts w:ascii="Times New Roman" w:hAnsi="Times New Roman"/>
          <w:sz w:val="24"/>
          <w:szCs w:val="24"/>
          <w:lang w:val="en-US"/>
        </w:rPr>
        <w:t>received</w:t>
      </w:r>
      <w:r>
        <w:rPr>
          <w:rFonts w:ascii="Times New Roman" w:hAnsi="Times New Roman"/>
          <w:sz w:val="24"/>
          <w:szCs w:val="24"/>
          <w:lang w:val="en-US"/>
        </w:rPr>
        <w:t xml:space="preserve"> l</w:t>
      </w:r>
      <w:r w:rsidR="005341DD">
        <w:rPr>
          <w:rFonts w:ascii="Times New Roman" w:hAnsi="Times New Roman"/>
          <w:sz w:val="24"/>
          <w:szCs w:val="24"/>
          <w:lang w:val="en-US"/>
        </w:rPr>
        <w:t xml:space="preserve">evofloxacin </w:t>
      </w:r>
      <w:r w:rsidR="00047EA5">
        <w:rPr>
          <w:rFonts w:ascii="Times New Roman" w:hAnsi="Times New Roman"/>
          <w:sz w:val="24"/>
          <w:szCs w:val="24"/>
          <w:lang w:val="en-US"/>
        </w:rPr>
        <w:t xml:space="preserve">because </w:t>
      </w:r>
      <w:r w:rsidR="00796B91">
        <w:rPr>
          <w:rFonts w:ascii="Times New Roman" w:hAnsi="Times New Roman"/>
          <w:sz w:val="24"/>
          <w:szCs w:val="24"/>
          <w:lang w:val="en-US"/>
        </w:rPr>
        <w:t>of documented or suspected bacterial infection</w:t>
      </w:r>
      <w:r w:rsidR="00C87919" w:rsidRPr="00E5428B">
        <w:rPr>
          <w:rFonts w:ascii="Times New Roman" w:hAnsi="Times New Roman"/>
          <w:sz w:val="24"/>
          <w:szCs w:val="24"/>
          <w:lang w:val="en-US"/>
        </w:rPr>
        <w:t xml:space="preserve">. </w:t>
      </w:r>
      <w:r w:rsidR="003B3296">
        <w:rPr>
          <w:rFonts w:ascii="Times New Roman" w:hAnsi="Times New Roman"/>
          <w:sz w:val="24"/>
          <w:szCs w:val="24"/>
          <w:lang w:val="en-US"/>
        </w:rPr>
        <w:t>The use of additional</w:t>
      </w:r>
      <w:r w:rsidR="003B3296" w:rsidRPr="00E5428B">
        <w:rPr>
          <w:rFonts w:ascii="Times New Roman" w:hAnsi="Times New Roman"/>
          <w:sz w:val="24"/>
          <w:szCs w:val="24"/>
          <w:lang w:val="en-US"/>
        </w:rPr>
        <w:t xml:space="preserve"> antimicrobial</w:t>
      </w:r>
      <w:r w:rsidR="003B3296">
        <w:rPr>
          <w:rFonts w:ascii="Times New Roman" w:hAnsi="Times New Roman"/>
          <w:sz w:val="24"/>
          <w:szCs w:val="24"/>
          <w:lang w:val="en-US"/>
        </w:rPr>
        <w:t xml:space="preserve"> agents was permitted and at the discretion of treating </w:t>
      </w:r>
      <w:r w:rsidR="003B3296" w:rsidRPr="00E5428B">
        <w:rPr>
          <w:rFonts w:ascii="Times New Roman" w:hAnsi="Times New Roman"/>
          <w:sz w:val="24"/>
          <w:szCs w:val="24"/>
          <w:lang w:val="en-US"/>
        </w:rPr>
        <w:t>physician</w:t>
      </w:r>
      <w:r w:rsidR="003B3296" w:rsidDel="003B3296">
        <w:rPr>
          <w:rFonts w:ascii="Times New Roman" w:hAnsi="Times New Roman"/>
          <w:sz w:val="24"/>
          <w:szCs w:val="24"/>
          <w:lang w:val="en-US"/>
        </w:rPr>
        <w:t xml:space="preserve"> </w:t>
      </w:r>
      <w:r w:rsidR="008D5D84" w:rsidRPr="00E5428B">
        <w:rPr>
          <w:rFonts w:ascii="Times New Roman" w:hAnsi="Times New Roman"/>
          <w:sz w:val="24"/>
          <w:szCs w:val="24"/>
          <w:lang w:val="en-US"/>
        </w:rPr>
        <w:t>(ceftazidime, piperacillin/</w:t>
      </w:r>
      <w:proofErr w:type="spellStart"/>
      <w:r w:rsidR="008D5D84" w:rsidRPr="00E5428B">
        <w:rPr>
          <w:rFonts w:ascii="Times New Roman" w:hAnsi="Times New Roman"/>
          <w:sz w:val="24"/>
          <w:szCs w:val="24"/>
          <w:lang w:val="en-US"/>
        </w:rPr>
        <w:t>tazobactam</w:t>
      </w:r>
      <w:proofErr w:type="spellEnd"/>
      <w:r w:rsidR="008D5D84" w:rsidRPr="00E5428B">
        <w:rPr>
          <w:rFonts w:ascii="Times New Roman" w:hAnsi="Times New Roman"/>
          <w:sz w:val="24"/>
          <w:szCs w:val="24"/>
          <w:lang w:val="en-US"/>
        </w:rPr>
        <w:t xml:space="preserve"> or </w:t>
      </w:r>
      <w:proofErr w:type="spellStart"/>
      <w:r w:rsidR="007F0B73" w:rsidRPr="00E5428B">
        <w:rPr>
          <w:rFonts w:ascii="Times New Roman" w:hAnsi="Times New Roman"/>
          <w:sz w:val="24"/>
          <w:szCs w:val="24"/>
          <w:lang w:val="en-US"/>
        </w:rPr>
        <w:t>meropenem</w:t>
      </w:r>
      <w:proofErr w:type="spellEnd"/>
      <w:r w:rsidR="008D5D84" w:rsidRPr="00E5428B">
        <w:rPr>
          <w:rFonts w:ascii="Times New Roman" w:hAnsi="Times New Roman"/>
          <w:sz w:val="24"/>
          <w:szCs w:val="24"/>
          <w:lang w:val="en-US"/>
        </w:rPr>
        <w:t xml:space="preserve"> </w:t>
      </w:r>
      <w:r w:rsidR="00072419" w:rsidRPr="00E5428B">
        <w:rPr>
          <w:rFonts w:ascii="Times New Roman" w:hAnsi="Times New Roman"/>
          <w:sz w:val="24"/>
          <w:szCs w:val="24"/>
          <w:lang w:val="en-US"/>
        </w:rPr>
        <w:t>for suspected and/or</w:t>
      </w:r>
      <w:r w:rsidRPr="00E5428B">
        <w:rPr>
          <w:rFonts w:ascii="Times New Roman" w:hAnsi="Times New Roman"/>
          <w:sz w:val="24"/>
          <w:szCs w:val="24"/>
          <w:lang w:val="en-US"/>
        </w:rPr>
        <w:t xml:space="preserve"> </w:t>
      </w:r>
      <w:r w:rsidR="00506851" w:rsidRPr="00E5428B">
        <w:rPr>
          <w:rFonts w:ascii="Times New Roman" w:hAnsi="Times New Roman"/>
          <w:sz w:val="24"/>
          <w:szCs w:val="24"/>
          <w:lang w:val="en-US"/>
        </w:rPr>
        <w:t>proven Gram-negative infections</w:t>
      </w:r>
      <w:r w:rsidR="008D5D84" w:rsidRPr="00E5428B">
        <w:rPr>
          <w:rFonts w:ascii="Times New Roman" w:hAnsi="Times New Roman"/>
          <w:sz w:val="24"/>
          <w:szCs w:val="24"/>
          <w:lang w:val="en-US"/>
        </w:rPr>
        <w:t>;</w:t>
      </w:r>
      <w:r w:rsidRPr="00E5428B">
        <w:rPr>
          <w:rFonts w:ascii="Times New Roman" w:hAnsi="Times New Roman"/>
          <w:sz w:val="24"/>
          <w:szCs w:val="24"/>
          <w:lang w:val="en-US"/>
        </w:rPr>
        <w:t xml:space="preserve"> </w:t>
      </w:r>
      <w:r w:rsidR="007F0B73" w:rsidRPr="00E5428B">
        <w:rPr>
          <w:rFonts w:ascii="Times New Roman" w:hAnsi="Times New Roman"/>
          <w:sz w:val="24"/>
          <w:szCs w:val="24"/>
          <w:lang w:val="en-US"/>
        </w:rPr>
        <w:t xml:space="preserve">vancomycin or </w:t>
      </w:r>
      <w:proofErr w:type="spellStart"/>
      <w:r w:rsidR="007F0B73" w:rsidRPr="00E5428B">
        <w:rPr>
          <w:rFonts w:ascii="Times New Roman" w:hAnsi="Times New Roman"/>
          <w:sz w:val="24"/>
          <w:szCs w:val="24"/>
          <w:lang w:val="en-US"/>
        </w:rPr>
        <w:t>teicoplanin</w:t>
      </w:r>
      <w:proofErr w:type="spellEnd"/>
      <w:r w:rsidR="007F0B73" w:rsidRPr="00E5428B">
        <w:rPr>
          <w:rFonts w:ascii="Times New Roman" w:hAnsi="Times New Roman"/>
          <w:sz w:val="24"/>
          <w:szCs w:val="24"/>
          <w:lang w:val="en-US"/>
        </w:rPr>
        <w:t xml:space="preserve"> for suspected and/or proven MRSA infections)</w:t>
      </w:r>
      <w:r w:rsidR="000A42BC" w:rsidRPr="00E5428B">
        <w:rPr>
          <w:rFonts w:ascii="Times New Roman" w:hAnsi="Times New Roman"/>
          <w:sz w:val="24"/>
          <w:szCs w:val="24"/>
          <w:lang w:val="en-US"/>
        </w:rPr>
        <w:t>.</w:t>
      </w:r>
      <w:r w:rsidRPr="00E5428B">
        <w:rPr>
          <w:rFonts w:ascii="Times New Roman" w:hAnsi="Times New Roman"/>
          <w:sz w:val="24"/>
          <w:szCs w:val="24"/>
          <w:lang w:val="en-US"/>
        </w:rPr>
        <w:t xml:space="preserve"> </w:t>
      </w:r>
      <w:r w:rsidR="005341DD" w:rsidRPr="00E5428B">
        <w:rPr>
          <w:rFonts w:ascii="Times New Roman" w:hAnsi="Times New Roman"/>
          <w:sz w:val="24"/>
          <w:szCs w:val="24"/>
          <w:lang w:val="en-US"/>
        </w:rPr>
        <w:t xml:space="preserve"> </w:t>
      </w:r>
    </w:p>
    <w:p w:rsidR="002F51AF" w:rsidRDefault="00916A7B" w:rsidP="006E5C93">
      <w:pPr>
        <w:spacing w:after="0" w:line="480" w:lineRule="auto"/>
        <w:ind w:firstLine="708"/>
        <w:contextualSpacing/>
        <w:jc w:val="both"/>
        <w:rPr>
          <w:rFonts w:ascii="Times New Roman" w:hAnsi="Times New Roman"/>
          <w:sz w:val="24"/>
          <w:szCs w:val="24"/>
          <w:lang w:val="en-US"/>
        </w:rPr>
      </w:pPr>
      <w:r>
        <w:rPr>
          <w:rFonts w:ascii="Times New Roman" w:hAnsi="Times New Roman"/>
          <w:sz w:val="24"/>
          <w:szCs w:val="24"/>
          <w:lang w:val="en-US"/>
        </w:rPr>
        <w:t xml:space="preserve">The </w:t>
      </w:r>
      <w:r w:rsidR="000C31F5" w:rsidRPr="00E5428B">
        <w:rPr>
          <w:rFonts w:ascii="Times New Roman" w:hAnsi="Times New Roman"/>
          <w:sz w:val="24"/>
          <w:szCs w:val="24"/>
          <w:lang w:val="en-US"/>
        </w:rPr>
        <w:t>dosage</w:t>
      </w:r>
      <w:r w:rsidR="007F0B73" w:rsidRPr="00E5428B">
        <w:rPr>
          <w:rFonts w:ascii="Times New Roman" w:hAnsi="Times New Roman"/>
          <w:sz w:val="24"/>
          <w:szCs w:val="24"/>
          <w:lang w:val="en-US"/>
        </w:rPr>
        <w:t xml:space="preserve"> </w:t>
      </w:r>
      <w:r>
        <w:rPr>
          <w:rFonts w:ascii="Times New Roman" w:hAnsi="Times New Roman"/>
          <w:sz w:val="24"/>
          <w:szCs w:val="24"/>
          <w:lang w:val="en-US"/>
        </w:rPr>
        <w:t>of l</w:t>
      </w:r>
      <w:r w:rsidRPr="00E5428B">
        <w:rPr>
          <w:rFonts w:ascii="Times New Roman" w:hAnsi="Times New Roman"/>
          <w:sz w:val="24"/>
          <w:szCs w:val="24"/>
          <w:lang w:val="en-US"/>
        </w:rPr>
        <w:t>evofloxacin</w:t>
      </w:r>
      <w:r w:rsidR="003B3296">
        <w:rPr>
          <w:rFonts w:ascii="Times New Roman" w:hAnsi="Times New Roman"/>
          <w:sz w:val="24"/>
          <w:szCs w:val="24"/>
          <w:lang w:val="en-US"/>
        </w:rPr>
        <w:t xml:space="preserve"> </w:t>
      </w:r>
      <w:r w:rsidR="00501569" w:rsidRPr="00E5428B">
        <w:rPr>
          <w:rFonts w:ascii="Times New Roman" w:hAnsi="Times New Roman"/>
          <w:sz w:val="24"/>
          <w:szCs w:val="24"/>
          <w:lang w:val="en-US"/>
        </w:rPr>
        <w:t xml:space="preserve">was </w:t>
      </w:r>
      <w:r>
        <w:rPr>
          <w:rFonts w:ascii="Times New Roman" w:hAnsi="Times New Roman"/>
          <w:sz w:val="24"/>
          <w:szCs w:val="24"/>
          <w:lang w:val="en-US"/>
        </w:rPr>
        <w:t>initially</w:t>
      </w:r>
      <w:r w:rsidRPr="00E5428B">
        <w:rPr>
          <w:rFonts w:ascii="Times New Roman" w:hAnsi="Times New Roman"/>
          <w:sz w:val="24"/>
          <w:szCs w:val="24"/>
          <w:lang w:val="en-US"/>
        </w:rPr>
        <w:t xml:space="preserve"> </w:t>
      </w:r>
      <w:r w:rsidR="00501569" w:rsidRPr="00E5428B">
        <w:rPr>
          <w:rFonts w:ascii="Times New Roman" w:hAnsi="Times New Roman"/>
          <w:sz w:val="24"/>
          <w:szCs w:val="24"/>
          <w:lang w:val="en-US"/>
        </w:rPr>
        <w:t xml:space="preserve">chosen </w:t>
      </w:r>
      <w:r w:rsidR="0074440A">
        <w:rPr>
          <w:rFonts w:ascii="Times New Roman" w:hAnsi="Times New Roman"/>
          <w:sz w:val="24"/>
          <w:szCs w:val="24"/>
          <w:lang w:val="en-US"/>
        </w:rPr>
        <w:t>by</w:t>
      </w:r>
      <w:r w:rsidR="003B3296">
        <w:rPr>
          <w:rFonts w:ascii="Times New Roman" w:hAnsi="Times New Roman"/>
          <w:sz w:val="24"/>
          <w:szCs w:val="24"/>
          <w:lang w:val="en-US"/>
        </w:rPr>
        <w:t xml:space="preserve"> </w:t>
      </w:r>
      <w:r w:rsidR="00501569" w:rsidRPr="00E5428B">
        <w:rPr>
          <w:rFonts w:ascii="Times New Roman" w:hAnsi="Times New Roman"/>
          <w:sz w:val="24"/>
          <w:szCs w:val="24"/>
          <w:lang w:val="en-US"/>
        </w:rPr>
        <w:t>the attend</w:t>
      </w:r>
      <w:r w:rsidR="00AD116D" w:rsidRPr="00E5428B">
        <w:rPr>
          <w:rFonts w:ascii="Times New Roman" w:hAnsi="Times New Roman"/>
          <w:sz w:val="24"/>
          <w:szCs w:val="24"/>
          <w:lang w:val="en-US"/>
        </w:rPr>
        <w:t xml:space="preserve">ing physician </w:t>
      </w:r>
      <w:r w:rsidR="007F0B73" w:rsidRPr="00E5428B">
        <w:rPr>
          <w:rFonts w:ascii="Times New Roman" w:hAnsi="Times New Roman"/>
          <w:sz w:val="24"/>
          <w:szCs w:val="24"/>
          <w:lang w:val="en-US"/>
        </w:rPr>
        <w:t>and</w:t>
      </w:r>
      <w:r w:rsidR="00501569" w:rsidRPr="00E5428B">
        <w:rPr>
          <w:rFonts w:ascii="Times New Roman" w:hAnsi="Times New Roman"/>
          <w:sz w:val="24"/>
          <w:szCs w:val="24"/>
          <w:lang w:val="en-US"/>
        </w:rPr>
        <w:t xml:space="preserve"> subsequently adjusted </w:t>
      </w:r>
      <w:proofErr w:type="gramStart"/>
      <w:r w:rsidR="001275CA" w:rsidRPr="00E5428B">
        <w:rPr>
          <w:rFonts w:ascii="Times New Roman" w:hAnsi="Times New Roman"/>
          <w:sz w:val="24"/>
          <w:szCs w:val="24"/>
          <w:lang w:val="en-US"/>
        </w:rPr>
        <w:t>o</w:t>
      </w:r>
      <w:r w:rsidR="00501569" w:rsidRPr="00E5428B">
        <w:rPr>
          <w:rFonts w:ascii="Times New Roman" w:hAnsi="Times New Roman"/>
          <w:sz w:val="24"/>
          <w:szCs w:val="24"/>
          <w:lang w:val="en-US"/>
        </w:rPr>
        <w:t xml:space="preserve">n </w:t>
      </w:r>
      <w:r w:rsidR="001275CA" w:rsidRPr="00E5428B">
        <w:rPr>
          <w:rFonts w:ascii="Times New Roman" w:hAnsi="Times New Roman"/>
          <w:sz w:val="24"/>
          <w:szCs w:val="24"/>
          <w:lang w:val="en-US"/>
        </w:rPr>
        <w:t>the basis of</w:t>
      </w:r>
      <w:proofErr w:type="gramEnd"/>
      <w:r w:rsidR="001275CA" w:rsidRPr="00E5428B">
        <w:rPr>
          <w:rFonts w:ascii="Times New Roman" w:hAnsi="Times New Roman"/>
          <w:sz w:val="24"/>
          <w:szCs w:val="24"/>
          <w:lang w:val="en-US"/>
        </w:rPr>
        <w:t xml:space="preserve"> </w:t>
      </w:r>
      <w:r w:rsidR="007F0B73" w:rsidRPr="00E5428B">
        <w:rPr>
          <w:rFonts w:ascii="Times New Roman" w:hAnsi="Times New Roman"/>
          <w:sz w:val="24"/>
          <w:szCs w:val="24"/>
          <w:lang w:val="en-US"/>
        </w:rPr>
        <w:t>TDM-guided clinical pharmacological advice</w:t>
      </w:r>
      <w:r w:rsidR="00501569" w:rsidRPr="00E5428B">
        <w:rPr>
          <w:rFonts w:ascii="Times New Roman" w:hAnsi="Times New Roman"/>
          <w:sz w:val="24"/>
          <w:szCs w:val="24"/>
          <w:lang w:val="en-US"/>
        </w:rPr>
        <w:t>s</w:t>
      </w:r>
      <w:r w:rsidR="007F0B73" w:rsidRPr="00E5428B">
        <w:rPr>
          <w:rFonts w:ascii="Times New Roman" w:hAnsi="Times New Roman"/>
          <w:sz w:val="24"/>
          <w:szCs w:val="24"/>
          <w:lang w:val="en-US"/>
        </w:rPr>
        <w:t xml:space="preserve"> </w:t>
      </w:r>
      <w:r w:rsidR="00D25B38">
        <w:rPr>
          <w:rFonts w:ascii="Times New Roman" w:hAnsi="Times New Roman"/>
          <w:sz w:val="24"/>
          <w:szCs w:val="24"/>
          <w:lang w:val="en-US"/>
        </w:rPr>
        <w:t>that</w:t>
      </w:r>
      <w:r w:rsidR="00D25B38" w:rsidRPr="00E5428B">
        <w:rPr>
          <w:rFonts w:ascii="Times New Roman" w:hAnsi="Times New Roman"/>
          <w:sz w:val="24"/>
          <w:szCs w:val="24"/>
          <w:lang w:val="en-US"/>
        </w:rPr>
        <w:t xml:space="preserve"> </w:t>
      </w:r>
      <w:r w:rsidR="00C87919" w:rsidRPr="00E5428B">
        <w:rPr>
          <w:rFonts w:ascii="Times New Roman" w:hAnsi="Times New Roman"/>
          <w:sz w:val="24"/>
          <w:szCs w:val="24"/>
          <w:lang w:val="en-US"/>
        </w:rPr>
        <w:t>were</w:t>
      </w:r>
      <w:r w:rsidR="000C31F5" w:rsidRPr="00E5428B">
        <w:rPr>
          <w:rFonts w:ascii="Times New Roman" w:hAnsi="Times New Roman"/>
          <w:sz w:val="24"/>
          <w:szCs w:val="24"/>
          <w:lang w:val="en-US"/>
        </w:rPr>
        <w:t xml:space="preserve"> </w:t>
      </w:r>
      <w:r w:rsidR="003B3296">
        <w:rPr>
          <w:rFonts w:ascii="Times New Roman" w:hAnsi="Times New Roman"/>
          <w:sz w:val="24"/>
          <w:szCs w:val="24"/>
          <w:lang w:val="en-US"/>
        </w:rPr>
        <w:t xml:space="preserve">made </w:t>
      </w:r>
      <w:r w:rsidRPr="00E5428B">
        <w:rPr>
          <w:rFonts w:ascii="Times New Roman" w:hAnsi="Times New Roman"/>
          <w:sz w:val="24"/>
          <w:szCs w:val="24"/>
          <w:lang w:val="en-US"/>
        </w:rPr>
        <w:t xml:space="preserve">promptly </w:t>
      </w:r>
      <w:r w:rsidR="007F0B73" w:rsidRPr="00E5428B">
        <w:rPr>
          <w:rFonts w:ascii="Times New Roman" w:hAnsi="Times New Roman"/>
          <w:sz w:val="24"/>
          <w:szCs w:val="24"/>
          <w:lang w:val="en-US"/>
        </w:rPr>
        <w:t xml:space="preserve">available in </w:t>
      </w:r>
      <w:r w:rsidR="001275CA" w:rsidRPr="00E5428B">
        <w:rPr>
          <w:rFonts w:ascii="Times New Roman" w:hAnsi="Times New Roman"/>
          <w:sz w:val="24"/>
          <w:szCs w:val="24"/>
          <w:lang w:val="en-US"/>
        </w:rPr>
        <w:t xml:space="preserve">the </w:t>
      </w:r>
      <w:r>
        <w:rPr>
          <w:rFonts w:ascii="Times New Roman" w:hAnsi="Times New Roman"/>
          <w:sz w:val="24"/>
          <w:szCs w:val="24"/>
          <w:lang w:val="en-US"/>
        </w:rPr>
        <w:t xml:space="preserve">hospital </w:t>
      </w:r>
      <w:r w:rsidR="007F0B73" w:rsidRPr="00E5428B">
        <w:rPr>
          <w:rFonts w:ascii="Times New Roman" w:hAnsi="Times New Roman"/>
          <w:sz w:val="24"/>
          <w:szCs w:val="24"/>
          <w:lang w:val="en-US"/>
        </w:rPr>
        <w:t>intranet</w:t>
      </w:r>
      <w:r w:rsidR="00797F89" w:rsidRPr="00E5428B">
        <w:rPr>
          <w:rFonts w:ascii="Times New Roman" w:hAnsi="Times New Roman"/>
          <w:sz w:val="24"/>
          <w:szCs w:val="24"/>
          <w:lang w:val="en-US"/>
        </w:rPr>
        <w:t>.</w:t>
      </w:r>
      <w:r w:rsidR="0074440A">
        <w:rPr>
          <w:rFonts w:ascii="Times New Roman" w:hAnsi="Times New Roman"/>
          <w:sz w:val="24"/>
          <w:szCs w:val="24"/>
          <w:lang w:val="en-US"/>
        </w:rPr>
        <w:t xml:space="preserve">  </w:t>
      </w:r>
      <w:r w:rsidR="003A253F" w:rsidRPr="00E5428B">
        <w:rPr>
          <w:rFonts w:ascii="Times New Roman" w:hAnsi="Times New Roman"/>
          <w:sz w:val="24"/>
          <w:szCs w:val="24"/>
          <w:lang w:val="en-US"/>
        </w:rPr>
        <w:t xml:space="preserve">TDM of levofloxacin is </w:t>
      </w:r>
      <w:r w:rsidR="00BE006D" w:rsidRPr="00E5428B">
        <w:rPr>
          <w:rFonts w:ascii="Times New Roman" w:hAnsi="Times New Roman"/>
          <w:sz w:val="24"/>
          <w:szCs w:val="24"/>
          <w:lang w:val="en-US"/>
        </w:rPr>
        <w:t xml:space="preserve">routinely </w:t>
      </w:r>
      <w:r w:rsidR="003A253F" w:rsidRPr="00E5428B">
        <w:rPr>
          <w:rFonts w:ascii="Times New Roman" w:hAnsi="Times New Roman"/>
          <w:sz w:val="24"/>
          <w:szCs w:val="24"/>
          <w:lang w:val="en-US"/>
        </w:rPr>
        <w:t>performed</w:t>
      </w:r>
      <w:r w:rsidR="00350C1C" w:rsidRPr="00E5428B">
        <w:rPr>
          <w:rFonts w:ascii="Times New Roman" w:hAnsi="Times New Roman"/>
          <w:sz w:val="24"/>
          <w:szCs w:val="24"/>
          <w:lang w:val="en-US"/>
        </w:rPr>
        <w:t xml:space="preserve"> </w:t>
      </w:r>
      <w:r w:rsidR="001C2F65">
        <w:rPr>
          <w:rFonts w:ascii="Times New Roman" w:hAnsi="Times New Roman"/>
          <w:sz w:val="24"/>
          <w:szCs w:val="24"/>
          <w:lang w:val="en-US"/>
        </w:rPr>
        <w:t>a</w:t>
      </w:r>
      <w:r w:rsidR="001C2F65" w:rsidRPr="00E5428B">
        <w:rPr>
          <w:rFonts w:ascii="Times New Roman" w:hAnsi="Times New Roman"/>
          <w:sz w:val="24"/>
          <w:szCs w:val="24"/>
          <w:lang w:val="en-US"/>
        </w:rPr>
        <w:t>t our hospital</w:t>
      </w:r>
      <w:r w:rsidR="009D2828">
        <w:rPr>
          <w:rFonts w:ascii="Times New Roman" w:hAnsi="Times New Roman"/>
          <w:sz w:val="24"/>
          <w:szCs w:val="24"/>
          <w:lang w:val="en-US"/>
        </w:rPr>
        <w:t>, with</w:t>
      </w:r>
      <w:r w:rsidR="0006202B" w:rsidRPr="00E5428B">
        <w:rPr>
          <w:rFonts w:ascii="Times New Roman" w:hAnsi="Times New Roman"/>
          <w:sz w:val="24"/>
          <w:szCs w:val="24"/>
          <w:lang w:val="en-US"/>
        </w:rPr>
        <w:t xml:space="preserve"> </w:t>
      </w:r>
      <w:r w:rsidR="002B14F5" w:rsidRPr="00E5428B">
        <w:rPr>
          <w:rFonts w:ascii="Times New Roman" w:hAnsi="Times New Roman"/>
          <w:sz w:val="24"/>
          <w:szCs w:val="24"/>
          <w:lang w:val="en-US"/>
        </w:rPr>
        <w:t xml:space="preserve">target </w:t>
      </w:r>
      <w:r w:rsidR="008878F7">
        <w:rPr>
          <w:rFonts w:ascii="Times New Roman" w:hAnsi="Times New Roman"/>
          <w:sz w:val="24"/>
          <w:szCs w:val="24"/>
          <w:lang w:val="en-US"/>
        </w:rPr>
        <w:t>concentrations</w:t>
      </w:r>
      <w:r w:rsidR="0074440A" w:rsidRPr="00E5428B">
        <w:rPr>
          <w:rFonts w:ascii="Times New Roman" w:hAnsi="Times New Roman"/>
          <w:sz w:val="24"/>
          <w:szCs w:val="24"/>
          <w:lang w:val="en-US"/>
        </w:rPr>
        <w:t xml:space="preserve"> </w:t>
      </w:r>
      <w:r w:rsidR="0006202B" w:rsidRPr="00E5428B">
        <w:rPr>
          <w:rFonts w:ascii="Times New Roman" w:hAnsi="Times New Roman"/>
          <w:sz w:val="24"/>
          <w:szCs w:val="24"/>
          <w:lang w:val="en-US"/>
        </w:rPr>
        <w:t>of</w:t>
      </w:r>
      <w:r w:rsidR="002B14F5" w:rsidRPr="00E5428B">
        <w:rPr>
          <w:rFonts w:ascii="Times New Roman" w:hAnsi="Times New Roman"/>
          <w:sz w:val="24"/>
          <w:szCs w:val="24"/>
          <w:lang w:val="en-US"/>
        </w:rPr>
        <w:t xml:space="preserve"> 1</w:t>
      </w:r>
      <w:r w:rsidR="0006202B" w:rsidRPr="00E5428B">
        <w:rPr>
          <w:rFonts w:ascii="Times New Roman" w:hAnsi="Times New Roman"/>
          <w:sz w:val="24"/>
          <w:szCs w:val="24"/>
          <w:lang w:val="en-US"/>
        </w:rPr>
        <w:t>-</w:t>
      </w:r>
      <w:r w:rsidR="002B14F5" w:rsidRPr="00E5428B">
        <w:rPr>
          <w:rFonts w:ascii="Times New Roman" w:hAnsi="Times New Roman"/>
          <w:sz w:val="24"/>
          <w:szCs w:val="24"/>
          <w:lang w:val="en-US"/>
        </w:rPr>
        <w:t xml:space="preserve">3 </w:t>
      </w:r>
      <w:r w:rsidR="004B3630">
        <w:rPr>
          <w:rFonts w:ascii="Times New Roman" w:hAnsi="Times New Roman"/>
          <w:sz w:val="24"/>
          <w:szCs w:val="24"/>
          <w:lang w:val="en-US"/>
        </w:rPr>
        <w:t>mg/L</w:t>
      </w:r>
      <w:r w:rsidR="002B14F5" w:rsidRPr="00E5428B">
        <w:rPr>
          <w:rFonts w:ascii="Times New Roman" w:hAnsi="Times New Roman"/>
          <w:sz w:val="24"/>
          <w:szCs w:val="24"/>
          <w:lang w:val="en-US"/>
        </w:rPr>
        <w:t xml:space="preserve"> </w:t>
      </w:r>
      <w:r w:rsidR="00C87919" w:rsidRPr="00E5428B">
        <w:rPr>
          <w:rFonts w:ascii="Times New Roman" w:hAnsi="Times New Roman"/>
          <w:sz w:val="24"/>
          <w:szCs w:val="24"/>
          <w:lang w:val="en-US"/>
        </w:rPr>
        <w:t>for trough and</w:t>
      </w:r>
      <w:r w:rsidR="0006202B" w:rsidRPr="00E5428B">
        <w:rPr>
          <w:rFonts w:ascii="Times New Roman" w:hAnsi="Times New Roman"/>
          <w:sz w:val="24"/>
          <w:szCs w:val="24"/>
          <w:lang w:val="en-US"/>
        </w:rPr>
        <w:t xml:space="preserve"> </w:t>
      </w:r>
      <w:r w:rsidR="001275CA" w:rsidRPr="00E5428B">
        <w:rPr>
          <w:rFonts w:ascii="Times New Roman" w:hAnsi="Times New Roman"/>
          <w:sz w:val="24"/>
          <w:szCs w:val="24"/>
          <w:lang w:val="en-US"/>
        </w:rPr>
        <w:t xml:space="preserve">of 6-9 </w:t>
      </w:r>
      <w:r w:rsidR="004B3630">
        <w:rPr>
          <w:rFonts w:ascii="Times New Roman" w:hAnsi="Times New Roman"/>
          <w:sz w:val="24"/>
          <w:szCs w:val="24"/>
          <w:lang w:val="en-US"/>
        </w:rPr>
        <w:t>mg/L</w:t>
      </w:r>
      <w:r w:rsidR="001275CA" w:rsidRPr="00E5428B">
        <w:rPr>
          <w:rFonts w:ascii="Times New Roman" w:hAnsi="Times New Roman"/>
          <w:sz w:val="24"/>
          <w:szCs w:val="24"/>
          <w:lang w:val="en-US"/>
        </w:rPr>
        <w:t xml:space="preserve"> for </w:t>
      </w:r>
      <w:r w:rsidR="0006202B" w:rsidRPr="00E5428B">
        <w:rPr>
          <w:rFonts w:ascii="Times New Roman" w:hAnsi="Times New Roman"/>
          <w:sz w:val="24"/>
          <w:szCs w:val="24"/>
          <w:lang w:val="en-US"/>
        </w:rPr>
        <w:t>peak</w:t>
      </w:r>
      <w:r w:rsidR="00D84B4F">
        <w:rPr>
          <w:rFonts w:ascii="Times New Roman" w:hAnsi="Times New Roman"/>
          <w:sz w:val="24"/>
          <w:szCs w:val="24"/>
          <w:lang w:val="en-US"/>
        </w:rPr>
        <w:t xml:space="preserve"> </w:t>
      </w:r>
      <w:r w:rsidR="00D84B4F" w:rsidRPr="00D84B4F">
        <w:rPr>
          <w:rFonts w:ascii="Times New Roman" w:hAnsi="Times New Roman"/>
          <w:sz w:val="24"/>
          <w:szCs w:val="24"/>
          <w:highlight w:val="yellow"/>
          <w:lang w:val="en-US"/>
        </w:rPr>
        <w:t>(</w:t>
      </w:r>
      <w:r w:rsidR="00D84B4F">
        <w:rPr>
          <w:rFonts w:ascii="Times New Roman" w:hAnsi="Times New Roman"/>
          <w:sz w:val="24"/>
          <w:szCs w:val="24"/>
          <w:highlight w:val="yellow"/>
          <w:lang w:val="en-US"/>
        </w:rPr>
        <w:t xml:space="preserve">which was </w:t>
      </w:r>
      <w:r w:rsidR="00D84B4F" w:rsidRPr="00D84B4F">
        <w:rPr>
          <w:rFonts w:ascii="Times New Roman" w:hAnsi="Times New Roman"/>
          <w:sz w:val="24"/>
          <w:szCs w:val="24"/>
          <w:highlight w:val="yellow"/>
          <w:lang w:val="en-US"/>
        </w:rPr>
        <w:t xml:space="preserve">collected 2 hours after oral administration or 1.5 hours after </w:t>
      </w:r>
      <w:proofErr w:type="spellStart"/>
      <w:r w:rsidR="00D84B4F" w:rsidRPr="00D84B4F">
        <w:rPr>
          <w:rFonts w:ascii="Times New Roman" w:hAnsi="Times New Roman"/>
          <w:sz w:val="24"/>
          <w:szCs w:val="24"/>
          <w:highlight w:val="yellow"/>
          <w:lang w:val="en-US"/>
        </w:rPr>
        <w:t>i.v.</w:t>
      </w:r>
      <w:proofErr w:type="spellEnd"/>
      <w:r w:rsidR="00D84B4F" w:rsidRPr="00D84B4F">
        <w:rPr>
          <w:rFonts w:ascii="Times New Roman" w:hAnsi="Times New Roman"/>
          <w:sz w:val="24"/>
          <w:szCs w:val="24"/>
          <w:highlight w:val="yellow"/>
          <w:lang w:val="en-US"/>
        </w:rPr>
        <w:t xml:space="preserve"> administration)</w:t>
      </w:r>
      <w:r w:rsidR="00BE006D" w:rsidRPr="00E5428B">
        <w:rPr>
          <w:rFonts w:ascii="Times New Roman" w:hAnsi="Times New Roman"/>
          <w:sz w:val="24"/>
          <w:szCs w:val="24"/>
          <w:lang w:val="en-US"/>
        </w:rPr>
        <w:t>, respectively</w:t>
      </w:r>
      <w:r w:rsidR="002B14F5" w:rsidRPr="00E5428B">
        <w:rPr>
          <w:rFonts w:ascii="Times New Roman" w:hAnsi="Times New Roman"/>
          <w:sz w:val="24"/>
          <w:szCs w:val="24"/>
          <w:lang w:val="en-US"/>
        </w:rPr>
        <w:t xml:space="preserve">. </w:t>
      </w:r>
      <w:r w:rsidR="00DA50F3">
        <w:rPr>
          <w:rFonts w:ascii="Times New Roman" w:hAnsi="Times New Roman"/>
          <w:sz w:val="24"/>
          <w:szCs w:val="24"/>
          <w:lang w:val="en-US"/>
        </w:rPr>
        <w:t>These concentrations</w:t>
      </w:r>
      <w:r w:rsidR="002B14F5" w:rsidRPr="00E5428B">
        <w:rPr>
          <w:rFonts w:ascii="Times New Roman" w:hAnsi="Times New Roman"/>
          <w:sz w:val="24"/>
          <w:szCs w:val="24"/>
          <w:lang w:val="en-US"/>
        </w:rPr>
        <w:t xml:space="preserve"> </w:t>
      </w:r>
      <w:r w:rsidR="00DA50F3">
        <w:rPr>
          <w:rFonts w:ascii="Times New Roman" w:hAnsi="Times New Roman"/>
          <w:sz w:val="24"/>
          <w:szCs w:val="24"/>
          <w:lang w:val="en-US"/>
        </w:rPr>
        <w:t xml:space="preserve">correspond to </w:t>
      </w:r>
      <w:r w:rsidR="00DA50F3" w:rsidRPr="00E5428B">
        <w:rPr>
          <w:rFonts w:ascii="Times New Roman" w:hAnsi="Times New Roman"/>
          <w:sz w:val="24"/>
          <w:szCs w:val="24"/>
          <w:lang w:val="en-US"/>
        </w:rPr>
        <w:t>AUC</w:t>
      </w:r>
      <w:r w:rsidR="00DA50F3" w:rsidRPr="00E5428B">
        <w:rPr>
          <w:rFonts w:ascii="Times New Roman" w:hAnsi="Times New Roman"/>
          <w:sz w:val="24"/>
          <w:szCs w:val="24"/>
          <w:vertAlign w:val="subscript"/>
          <w:lang w:val="en-US"/>
        </w:rPr>
        <w:t>24</w:t>
      </w:r>
      <w:r w:rsidR="00895909">
        <w:rPr>
          <w:rFonts w:ascii="Times New Roman" w:hAnsi="Times New Roman"/>
          <w:sz w:val="24"/>
          <w:szCs w:val="24"/>
          <w:vertAlign w:val="subscript"/>
          <w:lang w:val="en-US"/>
        </w:rPr>
        <w:t>h</w:t>
      </w:r>
      <w:r w:rsidR="00DA50F3" w:rsidRPr="00E5428B">
        <w:rPr>
          <w:rFonts w:ascii="Times New Roman" w:hAnsi="Times New Roman"/>
          <w:sz w:val="24"/>
          <w:szCs w:val="24"/>
          <w:lang w:val="en-US"/>
        </w:rPr>
        <w:t xml:space="preserve"> values </w:t>
      </w:r>
      <w:r w:rsidR="002F51AF">
        <w:rPr>
          <w:rFonts w:ascii="Times New Roman" w:hAnsi="Times New Roman"/>
          <w:sz w:val="24"/>
          <w:szCs w:val="24"/>
          <w:lang w:val="en-US"/>
        </w:rPr>
        <w:t xml:space="preserve">between </w:t>
      </w:r>
      <w:r w:rsidR="00DA50F3" w:rsidRPr="00E5428B">
        <w:rPr>
          <w:rFonts w:ascii="Times New Roman" w:hAnsi="Times New Roman"/>
          <w:sz w:val="24"/>
          <w:szCs w:val="24"/>
          <w:lang w:val="en-US"/>
        </w:rPr>
        <w:t>50</w:t>
      </w:r>
      <w:r w:rsidR="001C2F65">
        <w:rPr>
          <w:rFonts w:ascii="Times New Roman" w:hAnsi="Times New Roman"/>
          <w:sz w:val="24"/>
          <w:szCs w:val="24"/>
          <w:lang w:val="en-US"/>
        </w:rPr>
        <w:t xml:space="preserve"> an</w:t>
      </w:r>
      <w:r w:rsidR="002F51AF">
        <w:rPr>
          <w:rFonts w:ascii="Times New Roman" w:hAnsi="Times New Roman"/>
          <w:sz w:val="24"/>
          <w:szCs w:val="24"/>
          <w:lang w:val="en-US"/>
        </w:rPr>
        <w:t>d 1</w:t>
      </w:r>
      <w:r w:rsidR="00DA50F3" w:rsidRPr="00E5428B">
        <w:rPr>
          <w:rFonts w:ascii="Times New Roman" w:hAnsi="Times New Roman"/>
          <w:sz w:val="24"/>
          <w:szCs w:val="24"/>
          <w:lang w:val="en-US"/>
        </w:rPr>
        <w:t xml:space="preserve">60 </w:t>
      </w:r>
      <w:proofErr w:type="spellStart"/>
      <w:r w:rsidR="00DA50F3" w:rsidRPr="00E5428B">
        <w:rPr>
          <w:rFonts w:ascii="Times New Roman" w:hAnsi="Times New Roman"/>
          <w:sz w:val="24"/>
          <w:szCs w:val="24"/>
          <w:lang w:val="en-US"/>
        </w:rPr>
        <w:t>mg∙</w:t>
      </w:r>
      <w:r w:rsidR="004B3630">
        <w:rPr>
          <w:rFonts w:ascii="Times New Roman" w:hAnsi="Times New Roman"/>
          <w:sz w:val="24"/>
          <w:szCs w:val="24"/>
          <w:lang w:val="en-US"/>
        </w:rPr>
        <w:t>h</w:t>
      </w:r>
      <w:proofErr w:type="spellEnd"/>
      <w:r w:rsidR="004B3630">
        <w:rPr>
          <w:rFonts w:ascii="Times New Roman" w:hAnsi="Times New Roman"/>
          <w:sz w:val="24"/>
          <w:szCs w:val="24"/>
          <w:lang w:val="en-US"/>
        </w:rPr>
        <w:t>/L</w:t>
      </w:r>
      <w:r w:rsidR="002F51AF">
        <w:rPr>
          <w:rFonts w:ascii="Times New Roman" w:hAnsi="Times New Roman"/>
          <w:sz w:val="24"/>
          <w:szCs w:val="24"/>
          <w:lang w:val="en-US"/>
        </w:rPr>
        <w:t xml:space="preserve">, </w:t>
      </w:r>
      <w:r w:rsidR="005C4C92" w:rsidRPr="00E5428B">
        <w:rPr>
          <w:rFonts w:ascii="Times New Roman" w:hAnsi="Times New Roman"/>
          <w:sz w:val="24"/>
          <w:szCs w:val="24"/>
          <w:lang w:val="en-US"/>
        </w:rPr>
        <w:t xml:space="preserve"> </w:t>
      </w:r>
      <w:r w:rsidR="00DA50F3">
        <w:rPr>
          <w:rFonts w:ascii="Times New Roman" w:hAnsi="Times New Roman"/>
          <w:sz w:val="24"/>
          <w:szCs w:val="24"/>
          <w:lang w:val="en-US"/>
        </w:rPr>
        <w:t xml:space="preserve">that are </w:t>
      </w:r>
      <w:r w:rsidR="001C2F65">
        <w:rPr>
          <w:rFonts w:ascii="Times New Roman" w:hAnsi="Times New Roman"/>
          <w:sz w:val="24"/>
          <w:szCs w:val="24"/>
          <w:lang w:val="en-US"/>
        </w:rPr>
        <w:t xml:space="preserve">the </w:t>
      </w:r>
      <w:r w:rsidR="003027F3">
        <w:rPr>
          <w:rFonts w:ascii="Times New Roman" w:hAnsi="Times New Roman"/>
          <w:sz w:val="24"/>
          <w:szCs w:val="24"/>
          <w:lang w:val="en-US"/>
        </w:rPr>
        <w:t xml:space="preserve">range of </w:t>
      </w:r>
      <w:r w:rsidR="001C2F65">
        <w:rPr>
          <w:rFonts w:ascii="Times New Roman" w:hAnsi="Times New Roman"/>
          <w:sz w:val="24"/>
          <w:szCs w:val="24"/>
          <w:lang w:val="en-US"/>
        </w:rPr>
        <w:t>exposures</w:t>
      </w:r>
      <w:r w:rsidR="002F51AF">
        <w:rPr>
          <w:rFonts w:ascii="Times New Roman" w:hAnsi="Times New Roman"/>
          <w:sz w:val="24"/>
          <w:szCs w:val="24"/>
          <w:lang w:val="en-US"/>
        </w:rPr>
        <w:t xml:space="preserve"> normally observed </w:t>
      </w:r>
      <w:r w:rsidR="003027F3">
        <w:rPr>
          <w:rFonts w:ascii="Times New Roman" w:hAnsi="Times New Roman"/>
          <w:sz w:val="24"/>
          <w:szCs w:val="24"/>
          <w:lang w:val="en-US"/>
        </w:rPr>
        <w:t xml:space="preserve">with </w:t>
      </w:r>
      <w:r w:rsidR="002F51AF">
        <w:rPr>
          <w:rFonts w:ascii="Times New Roman" w:hAnsi="Times New Roman"/>
          <w:sz w:val="24"/>
          <w:szCs w:val="24"/>
          <w:lang w:val="en-US"/>
        </w:rPr>
        <w:t xml:space="preserve">the </w:t>
      </w:r>
      <w:r w:rsidR="002F51AF" w:rsidRPr="00E5428B">
        <w:rPr>
          <w:rFonts w:ascii="Times New Roman" w:hAnsi="Times New Roman"/>
          <w:sz w:val="24"/>
          <w:szCs w:val="24"/>
          <w:lang w:val="en-US"/>
        </w:rPr>
        <w:t>standard high dose of 500 mg every 12h</w:t>
      </w:r>
      <w:r w:rsidR="002F51AF">
        <w:rPr>
          <w:rFonts w:ascii="Times New Roman" w:hAnsi="Times New Roman"/>
          <w:sz w:val="24"/>
          <w:szCs w:val="24"/>
          <w:lang w:val="en-US"/>
        </w:rPr>
        <w:t xml:space="preserve"> </w:t>
      </w:r>
      <w:r w:rsidR="003027F3">
        <w:rPr>
          <w:rFonts w:ascii="Times New Roman" w:hAnsi="Times New Roman"/>
          <w:sz w:val="24"/>
          <w:szCs w:val="24"/>
          <w:lang w:val="en-US"/>
        </w:rPr>
        <w:t>(</w:t>
      </w:r>
      <w:r w:rsidR="00155159">
        <w:rPr>
          <w:rFonts w:ascii="Times New Roman" w:hAnsi="Times New Roman"/>
          <w:sz w:val="24"/>
          <w:szCs w:val="24"/>
          <w:lang w:val="en-US"/>
        </w:rPr>
        <w:t xml:space="preserve">that is </w:t>
      </w:r>
      <w:r w:rsidR="003027F3">
        <w:rPr>
          <w:rFonts w:ascii="Times New Roman" w:hAnsi="Times New Roman"/>
          <w:sz w:val="24"/>
          <w:szCs w:val="24"/>
          <w:lang w:val="en-US"/>
        </w:rPr>
        <w:t xml:space="preserve">licensed in Italy) </w:t>
      </w:r>
      <w:r w:rsidR="002F51AF">
        <w:rPr>
          <w:rFonts w:ascii="Times New Roman" w:hAnsi="Times New Roman"/>
          <w:sz w:val="24"/>
          <w:szCs w:val="24"/>
          <w:lang w:val="en-US"/>
        </w:rPr>
        <w:t>in subjects with normal renal function</w:t>
      </w:r>
      <w:r w:rsidR="00251A73" w:rsidRPr="00251A73">
        <w:rPr>
          <w:rFonts w:ascii="Times New Roman" w:hAnsi="Times New Roman"/>
          <w:sz w:val="24"/>
          <w:szCs w:val="24"/>
          <w:lang w:val="en-US"/>
        </w:rPr>
        <w:t xml:space="preserve"> </w:t>
      </w:r>
      <w:r w:rsidR="00C10931">
        <w:rPr>
          <w:rFonts w:ascii="Times New Roman" w:hAnsi="Times New Roman"/>
          <w:sz w:val="24"/>
          <w:szCs w:val="24"/>
          <w:lang w:val="en-US"/>
        </w:rPr>
        <w:fldChar w:fldCharType="begin">
          <w:fldData xml:space="preserve">PEVuZE5vdGU+PENpdGU+PEF1dGhvcj5DaGlsZDwvQXV0aG9yPjxZZWFyPjE5OTU8L1llYXI+PFJl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</w:fldData>
        </w:fldChar>
      </w:r>
      <w:r w:rsidR="001966BC">
        <w:rPr>
          <w:rFonts w:ascii="Times New Roman" w:hAnsi="Times New Roman"/>
          <w:sz w:val="24"/>
          <w:szCs w:val="24"/>
          <w:lang w:val="en-US"/>
        </w:rPr>
        <w:instrText xml:space="preserve"> ADDIN EN.CITE </w:instrText>
      </w:r>
      <w:r w:rsidR="001966BC">
        <w:rPr>
          <w:rFonts w:ascii="Times New Roman" w:hAnsi="Times New Roman"/>
          <w:sz w:val="24"/>
          <w:szCs w:val="24"/>
          <w:lang w:val="en-US"/>
        </w:rPr>
        <w:fldChar w:fldCharType="begin">
          <w:fldData xml:space="preserve">PEVuZE5vdGU+PENpdGU+PEF1dGhvcj5DaGlsZDwvQXV0aG9yPjxZZWFyPjE5OTU8L1llYXI+PFJl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</w:fldData>
        </w:fldChar>
      </w:r>
      <w:r w:rsidR="001966BC">
        <w:rPr>
          <w:rFonts w:ascii="Times New Roman" w:hAnsi="Times New Roman"/>
          <w:sz w:val="24"/>
          <w:szCs w:val="24"/>
          <w:lang w:val="en-US"/>
        </w:rPr>
        <w:instrText xml:space="preserve"> ADDIN EN.CITE.DATA </w:instrText>
      </w:r>
      <w:r w:rsidR="001966BC">
        <w:rPr>
          <w:rFonts w:ascii="Times New Roman" w:hAnsi="Times New Roman"/>
          <w:sz w:val="24"/>
          <w:szCs w:val="24"/>
          <w:lang w:val="en-US"/>
        </w:rPr>
      </w:r>
      <w:r w:rsidR="001966BC">
        <w:rPr>
          <w:rFonts w:ascii="Times New Roman" w:hAnsi="Times New Roman"/>
          <w:sz w:val="24"/>
          <w:szCs w:val="24"/>
          <w:lang w:val="en-US"/>
        </w:rPr>
        <w:fldChar w:fldCharType="end"/>
      </w:r>
      <w:r w:rsidR="00C10931">
        <w:rPr>
          <w:rFonts w:ascii="Times New Roman" w:hAnsi="Times New Roman"/>
          <w:sz w:val="24"/>
          <w:szCs w:val="24"/>
          <w:lang w:val="en-US"/>
        </w:rPr>
      </w:r>
      <w:r w:rsidR="00C10931">
        <w:rPr>
          <w:rFonts w:ascii="Times New Roman" w:hAnsi="Times New Roman"/>
          <w:sz w:val="24"/>
          <w:szCs w:val="24"/>
          <w:lang w:val="en-US"/>
        </w:rPr>
        <w:fldChar w:fldCharType="separate"/>
      </w:r>
      <w:r w:rsidR="001966BC">
        <w:rPr>
          <w:rFonts w:ascii="Times New Roman" w:hAnsi="Times New Roman"/>
          <w:noProof/>
          <w:sz w:val="24"/>
          <w:szCs w:val="24"/>
          <w:lang w:val="en-US"/>
        </w:rPr>
        <w:t>(</w:t>
      </w:r>
      <w:hyperlink w:anchor="_ENREF_7" w:tooltip="Schentag, 2003 #2" w:history="1">
        <w:r w:rsidR="001966BC">
          <w:rPr>
            <w:rFonts w:ascii="Times New Roman" w:hAnsi="Times New Roman"/>
            <w:noProof/>
            <w:sz w:val="24"/>
            <w:szCs w:val="24"/>
            <w:lang w:val="en-US"/>
          </w:rPr>
          <w:t>7</w:t>
        </w:r>
      </w:hyperlink>
      <w:r w:rsidR="001966BC">
        <w:rPr>
          <w:rFonts w:ascii="Times New Roman" w:hAnsi="Times New Roman"/>
          <w:noProof/>
          <w:sz w:val="24"/>
          <w:szCs w:val="24"/>
          <w:lang w:val="en-US"/>
        </w:rPr>
        <w:t xml:space="preserve">, </w:t>
      </w:r>
      <w:hyperlink w:anchor="_ENREF_15" w:tooltip="Child, 1995 #82" w:history="1">
        <w:r w:rsidR="001966BC">
          <w:rPr>
            <w:rFonts w:ascii="Times New Roman" w:hAnsi="Times New Roman"/>
            <w:noProof/>
            <w:sz w:val="24"/>
            <w:szCs w:val="24"/>
            <w:lang w:val="en-US"/>
          </w:rPr>
          <w:t>15-17</w:t>
        </w:r>
      </w:hyperlink>
      <w:r w:rsidR="001966BC">
        <w:rPr>
          <w:rFonts w:ascii="Times New Roman" w:hAnsi="Times New Roman"/>
          <w:noProof/>
          <w:sz w:val="24"/>
          <w:szCs w:val="24"/>
          <w:lang w:val="en-US"/>
        </w:rPr>
        <w:t>)</w:t>
      </w:r>
      <w:r w:rsidR="00C10931">
        <w:rPr>
          <w:rFonts w:ascii="Times New Roman" w:hAnsi="Times New Roman"/>
          <w:sz w:val="24"/>
          <w:szCs w:val="24"/>
          <w:lang w:val="en-US"/>
        </w:rPr>
        <w:fldChar w:fldCharType="end"/>
      </w:r>
      <w:r w:rsidR="002F51AF">
        <w:rPr>
          <w:rFonts w:ascii="Times New Roman" w:hAnsi="Times New Roman"/>
          <w:sz w:val="24"/>
          <w:szCs w:val="24"/>
          <w:lang w:val="en-US"/>
        </w:rPr>
        <w:t xml:space="preserve">. </w:t>
      </w:r>
      <w:r w:rsidR="00DE43B9">
        <w:rPr>
          <w:rFonts w:ascii="Times New Roman" w:hAnsi="Times New Roman"/>
          <w:sz w:val="24"/>
          <w:szCs w:val="24"/>
          <w:lang w:val="en-US"/>
        </w:rPr>
        <w:t xml:space="preserve">This </w:t>
      </w:r>
      <w:r w:rsidR="00155159">
        <w:rPr>
          <w:rFonts w:ascii="Times New Roman" w:hAnsi="Times New Roman"/>
          <w:sz w:val="24"/>
          <w:szCs w:val="24"/>
          <w:lang w:val="en-US"/>
        </w:rPr>
        <w:t xml:space="preserve">TDM-guided </w:t>
      </w:r>
      <w:r w:rsidR="00DE43B9">
        <w:rPr>
          <w:rFonts w:ascii="Times New Roman" w:hAnsi="Times New Roman"/>
          <w:sz w:val="24"/>
          <w:szCs w:val="24"/>
          <w:lang w:val="en-US"/>
        </w:rPr>
        <w:t xml:space="preserve">approach, by maintaining exposure within the </w:t>
      </w:r>
      <w:r w:rsidR="009D2828">
        <w:rPr>
          <w:rFonts w:ascii="Times New Roman" w:hAnsi="Times New Roman"/>
          <w:sz w:val="24"/>
          <w:szCs w:val="24"/>
          <w:lang w:val="en-US"/>
        </w:rPr>
        <w:t xml:space="preserve">expected </w:t>
      </w:r>
      <w:r w:rsidR="00DE43B9">
        <w:rPr>
          <w:rFonts w:ascii="Times New Roman" w:hAnsi="Times New Roman"/>
          <w:sz w:val="24"/>
          <w:szCs w:val="24"/>
          <w:lang w:val="en-US"/>
        </w:rPr>
        <w:t>normal range</w:t>
      </w:r>
      <w:r w:rsidR="009D2828">
        <w:rPr>
          <w:rFonts w:ascii="Times New Roman" w:hAnsi="Times New Roman"/>
          <w:sz w:val="24"/>
          <w:szCs w:val="24"/>
          <w:lang w:val="en-US"/>
        </w:rPr>
        <w:t>,</w:t>
      </w:r>
      <w:r w:rsidR="00DE43B9">
        <w:rPr>
          <w:rFonts w:ascii="Times New Roman" w:hAnsi="Times New Roman"/>
          <w:sz w:val="24"/>
          <w:szCs w:val="24"/>
          <w:lang w:val="en-US"/>
        </w:rPr>
        <w:t xml:space="preserve"> </w:t>
      </w:r>
      <w:r w:rsidR="00155159">
        <w:rPr>
          <w:rFonts w:ascii="Times New Roman" w:hAnsi="Times New Roman"/>
          <w:sz w:val="24"/>
          <w:szCs w:val="24"/>
          <w:lang w:val="en-US"/>
        </w:rPr>
        <w:t xml:space="preserve">is finalized to </w:t>
      </w:r>
      <w:r w:rsidR="00DE43B9">
        <w:rPr>
          <w:rFonts w:ascii="Times New Roman" w:hAnsi="Times New Roman"/>
          <w:sz w:val="24"/>
          <w:szCs w:val="24"/>
          <w:lang w:val="en-US"/>
        </w:rPr>
        <w:t xml:space="preserve">prevent theoretical overexposure (arbitrarily defined as </w:t>
      </w:r>
      <w:r w:rsidR="00DE43B9" w:rsidRPr="00E5428B">
        <w:rPr>
          <w:rFonts w:ascii="Times New Roman" w:hAnsi="Times New Roman"/>
          <w:sz w:val="24"/>
          <w:szCs w:val="24"/>
          <w:lang w:val="en-US"/>
        </w:rPr>
        <w:t>AUC</w:t>
      </w:r>
      <w:r w:rsidR="00DE43B9" w:rsidRPr="002F51AF">
        <w:rPr>
          <w:rFonts w:ascii="Times New Roman" w:hAnsi="Times New Roman"/>
          <w:sz w:val="24"/>
          <w:szCs w:val="24"/>
          <w:vertAlign w:val="subscript"/>
          <w:lang w:val="en-US"/>
        </w:rPr>
        <w:t>24</w:t>
      </w:r>
      <w:r w:rsidR="00250029">
        <w:rPr>
          <w:rFonts w:ascii="Times New Roman" w:hAnsi="Times New Roman"/>
          <w:sz w:val="24"/>
          <w:szCs w:val="24"/>
          <w:vertAlign w:val="subscript"/>
          <w:lang w:val="en-US"/>
        </w:rPr>
        <w:t>h</w:t>
      </w:r>
      <w:r w:rsidR="00DE43B9">
        <w:rPr>
          <w:rFonts w:ascii="Times New Roman" w:hAnsi="Times New Roman"/>
          <w:sz w:val="24"/>
          <w:szCs w:val="24"/>
          <w:lang w:val="en-US"/>
        </w:rPr>
        <w:t xml:space="preserve"> &gt; 1</w:t>
      </w:r>
      <w:r w:rsidR="00DE43B9" w:rsidRPr="00E5428B">
        <w:rPr>
          <w:rFonts w:ascii="Times New Roman" w:hAnsi="Times New Roman"/>
          <w:sz w:val="24"/>
          <w:szCs w:val="24"/>
          <w:lang w:val="en-US"/>
        </w:rPr>
        <w:t xml:space="preserve">60 </w:t>
      </w:r>
      <w:proofErr w:type="spellStart"/>
      <w:r w:rsidR="00DE43B9" w:rsidRPr="00E5428B">
        <w:rPr>
          <w:rFonts w:ascii="Times New Roman" w:hAnsi="Times New Roman"/>
          <w:sz w:val="24"/>
          <w:szCs w:val="24"/>
          <w:lang w:val="en-US"/>
        </w:rPr>
        <w:t>mg∙</w:t>
      </w:r>
      <w:r w:rsidR="004B3630">
        <w:rPr>
          <w:rFonts w:ascii="Times New Roman" w:hAnsi="Times New Roman"/>
          <w:sz w:val="24"/>
          <w:szCs w:val="24"/>
          <w:lang w:val="en-US"/>
        </w:rPr>
        <w:t>h</w:t>
      </w:r>
      <w:proofErr w:type="spellEnd"/>
      <w:r w:rsidR="004B3630">
        <w:rPr>
          <w:rFonts w:ascii="Times New Roman" w:hAnsi="Times New Roman"/>
          <w:sz w:val="24"/>
          <w:szCs w:val="24"/>
          <w:lang w:val="en-US"/>
        </w:rPr>
        <w:t>/L</w:t>
      </w:r>
      <w:r w:rsidR="00DE43B9">
        <w:rPr>
          <w:rFonts w:ascii="Times New Roman" w:hAnsi="Times New Roman"/>
          <w:sz w:val="24"/>
          <w:szCs w:val="24"/>
          <w:lang w:val="en-US"/>
        </w:rPr>
        <w:t>)</w:t>
      </w:r>
      <w:r w:rsidR="009D2828">
        <w:rPr>
          <w:rFonts w:ascii="Times New Roman" w:hAnsi="Times New Roman"/>
          <w:sz w:val="24"/>
          <w:szCs w:val="24"/>
          <w:lang w:val="en-US"/>
        </w:rPr>
        <w:t xml:space="preserve"> and</w:t>
      </w:r>
      <w:r w:rsidR="004B6182">
        <w:rPr>
          <w:rFonts w:ascii="Times New Roman" w:hAnsi="Times New Roman"/>
          <w:sz w:val="24"/>
          <w:szCs w:val="24"/>
          <w:lang w:val="en-US"/>
        </w:rPr>
        <w:t xml:space="preserve"> </w:t>
      </w:r>
      <w:r w:rsidR="00DE43B9">
        <w:rPr>
          <w:rFonts w:ascii="Times New Roman" w:hAnsi="Times New Roman"/>
          <w:sz w:val="24"/>
          <w:szCs w:val="24"/>
          <w:lang w:val="en-US"/>
        </w:rPr>
        <w:t xml:space="preserve">may </w:t>
      </w:r>
      <w:r w:rsidR="009D2828">
        <w:rPr>
          <w:rFonts w:ascii="Times New Roman" w:hAnsi="Times New Roman"/>
          <w:sz w:val="24"/>
          <w:szCs w:val="24"/>
          <w:lang w:val="en-US"/>
        </w:rPr>
        <w:t xml:space="preserve">concur to </w:t>
      </w:r>
      <w:r w:rsidR="00DE43B9">
        <w:rPr>
          <w:rFonts w:ascii="Times New Roman" w:hAnsi="Times New Roman"/>
          <w:sz w:val="24"/>
          <w:szCs w:val="24"/>
          <w:lang w:val="en-US"/>
        </w:rPr>
        <w:t xml:space="preserve">minimize the risk of </w:t>
      </w:r>
      <w:r w:rsidR="00DE43B9" w:rsidRPr="002F51AF">
        <w:rPr>
          <w:rFonts w:ascii="Times New Roman" w:hAnsi="Times New Roman"/>
          <w:sz w:val="24"/>
          <w:szCs w:val="24"/>
          <w:lang w:val="en-US"/>
        </w:rPr>
        <w:t xml:space="preserve">exposure dependent toxicity </w:t>
      </w:r>
      <w:r w:rsidR="00DE43B9">
        <w:rPr>
          <w:rFonts w:ascii="Times New Roman" w:hAnsi="Times New Roman"/>
          <w:sz w:val="24"/>
          <w:szCs w:val="24"/>
          <w:lang w:val="en-US"/>
        </w:rPr>
        <w:t xml:space="preserve">in older patients, </w:t>
      </w:r>
      <w:r w:rsidR="009D2828">
        <w:rPr>
          <w:rFonts w:ascii="Times New Roman" w:hAnsi="Times New Roman"/>
          <w:sz w:val="24"/>
          <w:szCs w:val="24"/>
          <w:lang w:val="en-US"/>
        </w:rPr>
        <w:t>definitely</w:t>
      </w:r>
      <w:r w:rsidR="00DE43B9">
        <w:rPr>
          <w:rFonts w:ascii="Times New Roman" w:hAnsi="Times New Roman"/>
          <w:sz w:val="24"/>
          <w:szCs w:val="24"/>
          <w:lang w:val="en-US"/>
        </w:rPr>
        <w:t xml:space="preserve"> </w:t>
      </w:r>
      <w:r w:rsidR="00155159">
        <w:rPr>
          <w:rFonts w:ascii="Times New Roman" w:hAnsi="Times New Roman"/>
          <w:sz w:val="24"/>
          <w:szCs w:val="24"/>
          <w:lang w:val="en-US"/>
        </w:rPr>
        <w:t>the</w:t>
      </w:r>
      <w:r w:rsidR="00DE43B9">
        <w:rPr>
          <w:rFonts w:ascii="Times New Roman" w:hAnsi="Times New Roman"/>
          <w:sz w:val="24"/>
          <w:szCs w:val="24"/>
          <w:lang w:val="en-US"/>
        </w:rPr>
        <w:t xml:space="preserve"> population at greater risk </w:t>
      </w:r>
      <w:r w:rsidR="00155159">
        <w:rPr>
          <w:rFonts w:ascii="Times New Roman" w:hAnsi="Times New Roman"/>
          <w:sz w:val="24"/>
          <w:szCs w:val="24"/>
          <w:lang w:val="en-US"/>
        </w:rPr>
        <w:t xml:space="preserve">of toxicity during levofloxacin therapy </w:t>
      </w:r>
      <w:r w:rsidR="002F51AF" w:rsidRPr="002F51AF">
        <w:rPr>
          <w:rFonts w:ascii="Times New Roman" w:hAnsi="Times New Roman"/>
          <w:sz w:val="24"/>
          <w:szCs w:val="24"/>
          <w:lang w:val="en-US"/>
        </w:rPr>
        <w:t>(11)</w:t>
      </w:r>
      <w:r w:rsidR="004B6182">
        <w:rPr>
          <w:rFonts w:ascii="Times New Roman" w:hAnsi="Times New Roman"/>
          <w:sz w:val="24"/>
          <w:szCs w:val="24"/>
          <w:lang w:val="en-US"/>
        </w:rPr>
        <w:t>.</w:t>
      </w:r>
      <w:r w:rsidR="002F51AF">
        <w:rPr>
          <w:rFonts w:ascii="Times New Roman" w:hAnsi="Times New Roman"/>
          <w:sz w:val="24"/>
          <w:szCs w:val="24"/>
          <w:lang w:val="en-US"/>
        </w:rPr>
        <w:t xml:space="preserve"> </w:t>
      </w:r>
    </w:p>
    <w:p w:rsidR="005513F1" w:rsidRPr="00E5428B" w:rsidRDefault="005513F1" w:rsidP="006E5C93">
      <w:pPr>
        <w:spacing w:after="0" w:line="480" w:lineRule="auto"/>
        <w:ind w:firstLine="708"/>
        <w:contextualSpacing/>
        <w:jc w:val="both"/>
        <w:rPr>
          <w:rFonts w:ascii="Times New Roman" w:hAnsi="Times New Roman"/>
          <w:sz w:val="24"/>
          <w:szCs w:val="24"/>
          <w:lang w:val="en-US"/>
        </w:rPr>
      </w:pPr>
      <w:r w:rsidRPr="00E5428B">
        <w:rPr>
          <w:rFonts w:ascii="Times New Roman" w:hAnsi="Times New Roman"/>
          <w:sz w:val="24"/>
          <w:szCs w:val="24"/>
          <w:lang w:val="en-US"/>
        </w:rPr>
        <w:t>The following demographic and clinical data were retrieved from each patient</w:t>
      </w:r>
      <w:r>
        <w:rPr>
          <w:rFonts w:ascii="Times New Roman" w:hAnsi="Times New Roman"/>
          <w:sz w:val="24"/>
          <w:szCs w:val="24"/>
          <w:lang w:val="en-US"/>
        </w:rPr>
        <w:t>'s medical</w:t>
      </w:r>
      <w:r w:rsidRPr="00E5428B">
        <w:rPr>
          <w:rFonts w:ascii="Times New Roman" w:hAnsi="Times New Roman"/>
          <w:sz w:val="24"/>
          <w:szCs w:val="24"/>
          <w:lang w:val="en-US"/>
        </w:rPr>
        <w:t xml:space="preserve"> record: age, gender, weight, height, type and site of infection, bacterial clinical isolate (whenever available) with MIC of levofloxacin, underlying disease</w:t>
      </w:r>
      <w:r>
        <w:rPr>
          <w:rFonts w:ascii="Times New Roman" w:hAnsi="Times New Roman"/>
          <w:sz w:val="24"/>
          <w:szCs w:val="24"/>
          <w:lang w:val="en-US"/>
        </w:rPr>
        <w:t>(</w:t>
      </w:r>
      <w:r w:rsidRPr="00E5428B">
        <w:rPr>
          <w:rFonts w:ascii="Times New Roman" w:hAnsi="Times New Roman"/>
          <w:sz w:val="24"/>
          <w:szCs w:val="24"/>
          <w:lang w:val="en-US"/>
        </w:rPr>
        <w:t>s</w:t>
      </w:r>
      <w:r>
        <w:rPr>
          <w:rFonts w:ascii="Times New Roman" w:hAnsi="Times New Roman"/>
          <w:sz w:val="24"/>
          <w:szCs w:val="24"/>
          <w:lang w:val="en-US"/>
        </w:rPr>
        <w:t>)</w:t>
      </w:r>
      <w:r w:rsidRPr="00E5428B">
        <w:rPr>
          <w:rFonts w:ascii="Times New Roman" w:hAnsi="Times New Roman"/>
          <w:sz w:val="24"/>
          <w:szCs w:val="24"/>
          <w:lang w:val="en-US"/>
        </w:rPr>
        <w:t xml:space="preserve">, serum creatinine, levofloxacin dose, route </w:t>
      </w:r>
      <w:r w:rsidRPr="00E5428B">
        <w:rPr>
          <w:rFonts w:ascii="Times New Roman" w:hAnsi="Times New Roman"/>
          <w:sz w:val="24"/>
          <w:szCs w:val="24"/>
          <w:lang w:val="en-US"/>
        </w:rPr>
        <w:lastRenderedPageBreak/>
        <w:t xml:space="preserve">of administration and TDM data, </w:t>
      </w:r>
      <w:r>
        <w:rPr>
          <w:rFonts w:ascii="Times New Roman" w:hAnsi="Times New Roman"/>
          <w:sz w:val="24"/>
          <w:szCs w:val="24"/>
          <w:lang w:val="en-US"/>
        </w:rPr>
        <w:t xml:space="preserve">and </w:t>
      </w:r>
      <w:r w:rsidRPr="00E5428B">
        <w:rPr>
          <w:rFonts w:ascii="Times New Roman" w:hAnsi="Times New Roman"/>
          <w:sz w:val="24"/>
          <w:szCs w:val="24"/>
          <w:lang w:val="en-US"/>
        </w:rPr>
        <w:t xml:space="preserve">co-treatment with any other drug. Baseline and end of therapy C-reactive protein (CRP) </w:t>
      </w:r>
      <w:proofErr w:type="gramStart"/>
      <w:r w:rsidRPr="00E5428B">
        <w:rPr>
          <w:rFonts w:ascii="Times New Roman" w:hAnsi="Times New Roman"/>
          <w:sz w:val="24"/>
          <w:szCs w:val="24"/>
          <w:lang w:val="en-US"/>
        </w:rPr>
        <w:t>were also collected</w:t>
      </w:r>
      <w:proofErr w:type="gramEnd"/>
      <w:r w:rsidRPr="00E5428B">
        <w:rPr>
          <w:rFonts w:ascii="Times New Roman" w:hAnsi="Times New Roman"/>
          <w:sz w:val="24"/>
          <w:szCs w:val="24"/>
          <w:lang w:val="en-US"/>
        </w:rPr>
        <w:t xml:space="preserve">.  Creatinine clearance </w:t>
      </w:r>
      <w:r w:rsidRPr="004B3630">
        <w:rPr>
          <w:rFonts w:ascii="Times New Roman" w:hAnsi="Times New Roman"/>
          <w:strike/>
          <w:sz w:val="24"/>
          <w:szCs w:val="24"/>
          <w:highlight w:val="yellow"/>
          <w:lang w:val="en-US"/>
        </w:rPr>
        <w:t>(</w:t>
      </w:r>
      <w:proofErr w:type="spellStart"/>
      <w:r w:rsidRPr="004B3630">
        <w:rPr>
          <w:rFonts w:ascii="Times New Roman" w:hAnsi="Times New Roman"/>
          <w:strike/>
          <w:sz w:val="24"/>
          <w:szCs w:val="24"/>
          <w:highlight w:val="yellow"/>
          <w:lang w:val="en-US"/>
        </w:rPr>
        <w:t>CrCL</w:t>
      </w:r>
      <w:proofErr w:type="spellEnd"/>
      <w:r w:rsidRPr="004B3630">
        <w:rPr>
          <w:rFonts w:ascii="Times New Roman" w:hAnsi="Times New Roman"/>
          <w:strike/>
          <w:sz w:val="24"/>
          <w:szCs w:val="24"/>
          <w:highlight w:val="yellow"/>
          <w:lang w:val="en-US"/>
        </w:rPr>
        <w:t>)</w:t>
      </w:r>
      <w:r w:rsidRPr="00E5428B">
        <w:rPr>
          <w:rFonts w:ascii="Times New Roman" w:hAnsi="Times New Roman"/>
          <w:sz w:val="24"/>
          <w:szCs w:val="24"/>
          <w:lang w:val="en-US"/>
        </w:rPr>
        <w:t xml:space="preserve"> was estimated by means of the Chronic Kidney Disease Epidemiology (CKD-EPI) formula (</w:t>
      </w:r>
      <w:proofErr w:type="spellStart"/>
      <w:r w:rsidRPr="00E5428B">
        <w:rPr>
          <w:rFonts w:ascii="Times New Roman" w:hAnsi="Times New Roman"/>
          <w:sz w:val="24"/>
          <w:szCs w:val="24"/>
          <w:lang w:val="en-US"/>
        </w:rPr>
        <w:t>CrCL</w:t>
      </w:r>
      <w:r w:rsidRPr="00E5428B">
        <w:rPr>
          <w:rFonts w:ascii="Times New Roman" w:hAnsi="Times New Roman"/>
          <w:sz w:val="24"/>
          <w:szCs w:val="24"/>
          <w:vertAlign w:val="subscript"/>
          <w:lang w:val="en-US"/>
        </w:rPr>
        <w:t>CKD</w:t>
      </w:r>
      <w:proofErr w:type="spellEnd"/>
      <w:r w:rsidRPr="00E5428B">
        <w:rPr>
          <w:rFonts w:ascii="Times New Roman" w:hAnsi="Times New Roman"/>
          <w:sz w:val="24"/>
          <w:szCs w:val="24"/>
          <w:vertAlign w:val="subscript"/>
          <w:lang w:val="en-US"/>
        </w:rPr>
        <w:t>-EPI</w:t>
      </w:r>
      <w:r w:rsidRPr="00E5428B">
        <w:rPr>
          <w:rFonts w:ascii="Times New Roman" w:hAnsi="Times New Roman"/>
          <w:sz w:val="24"/>
          <w:szCs w:val="24"/>
          <w:lang w:val="en-US"/>
        </w:rPr>
        <w:t>)</w:t>
      </w:r>
      <w:r w:rsidR="004532C9">
        <w:rPr>
          <w:rFonts w:ascii="Times New Roman" w:hAnsi="Times New Roman"/>
          <w:sz w:val="24"/>
          <w:szCs w:val="24"/>
          <w:lang w:val="en-US"/>
        </w:rPr>
        <w:t xml:space="preserve"> </w:t>
      </w:r>
      <w:r w:rsidR="00C10931">
        <w:rPr>
          <w:rFonts w:ascii="Times New Roman" w:hAnsi="Times New Roman"/>
          <w:sz w:val="24"/>
          <w:szCs w:val="24"/>
          <w:lang w:val="en-US"/>
        </w:rPr>
        <w:fldChar w:fldCharType="begin"/>
      </w:r>
      <w:r w:rsidR="00C10931">
        <w:rPr>
          <w:rFonts w:ascii="Times New Roman" w:hAnsi="Times New Roman"/>
          <w:sz w:val="24"/>
          <w:szCs w:val="24"/>
          <w:lang w:val="en-US"/>
        </w:rPr>
        <w:instrText xml:space="preserve"> ADDIN EN.CITE &lt;EndNote&gt;&lt;Cite&gt;&lt;Author&gt;Flamant&lt;/Author&gt;&lt;Year&gt;2012&lt;/Year&gt;&lt;RecNum&gt;4&lt;/RecNum&gt;&lt;DisplayText&gt;(18)&lt;/DisplayText&gt;&lt;record&gt;&lt;rec-number&gt;4&lt;/rec-number&gt;&lt;foreign-keys&gt;&lt;key app="EN" db-id="22swtxsxh0p590eext255evff2ddxpfzra9f"&gt;4&lt;/key&gt;&lt;/foreign-keys&gt;&lt;ref-type name="Journal Article"&gt;17&lt;/ref-type&gt;&lt;contributors&gt;&lt;authors&gt;&lt;author&gt;Flamant, M.&lt;/author&gt;&lt;author&gt;Haymann, J. P.&lt;/author&gt;&lt;author&gt;Vidal-Petiot, E.&lt;/author&gt;&lt;author&gt;Letavernier, E.&lt;/author&gt;&lt;author&gt;Clerici, C.&lt;/author&gt;&lt;author&gt;Boffa, J. J.&lt;/author&gt;&lt;author&gt;Vrtovsnik, F.&lt;/author&gt;&lt;/authors&gt;&lt;/contributors&gt;&lt;titles&gt;&lt;title&gt;GFR estimation using the Cockcroft-Gault, MDRD study, and CKD-EPI equations in the elderly&lt;/title&gt;&lt;secondary-title&gt;Am J Kidney Dis&lt;/secondary-title&gt;&lt;alt-title&gt;American journal of kidney diseases : the official journal of the National Kidney Foundation&lt;/alt-title&gt;&lt;/titles&gt;&lt;periodical&gt;&lt;full-title&gt;Am J Kidney Dis&lt;/full-title&gt;&lt;abbr-1&gt;American journal of kidney diseases : the official journal of the National Kidney Foundation&lt;/abbr-1&gt;&lt;/periodical&gt;&lt;alt-periodical&gt;&lt;full-title&gt;Am J Kidney Dis&lt;/full-title&gt;&lt;abbr-1&gt;American journal of kidney diseases : the official journal of the National Kidney Foundation&lt;/abbr-1&gt;&lt;/alt-periodical&gt;&lt;pages&gt;847-9&lt;/pages&gt;&lt;volume&gt;60&lt;/volume&gt;&lt;number&gt;5&lt;/number&gt;&lt;keywords&gt;&lt;keyword&gt;Aged&lt;/keyword&gt;&lt;keyword&gt;Aged, 80 and over&lt;/keyword&gt;&lt;keyword&gt;Female&lt;/keyword&gt;&lt;keyword&gt;*Glomerular Filtration Rate&lt;/keyword&gt;&lt;keyword&gt;Humans&lt;/keyword&gt;&lt;keyword&gt;Kidney Function Tests/*methods&lt;/keyword&gt;&lt;keyword&gt;Male&lt;/keyword&gt;&lt;keyword&gt;Mathematics&lt;/keyword&gt;&lt;keyword&gt;Renal Insufficiency, Chronic/*diagnosis&lt;/keyword&gt;&lt;/keywords&gt;&lt;dates&gt;&lt;year&gt;2012&lt;/year&gt;&lt;pub-dates&gt;&lt;date&gt;Nov&lt;/date&gt;&lt;/pub-dates&gt;&lt;/dates&gt;&lt;isbn&gt;1523-6838 (Electronic)&amp;#xD;0272-6386 (Linking)&lt;/isbn&gt;&lt;accession-num&gt;22938847&lt;/accession-num&gt;&lt;urls&gt;&lt;related-urls&gt;&lt;url&gt;http://www.ncbi.nlm.nih.gov/pubmed/22938847&lt;/url&gt;&lt;/related-urls&gt;&lt;/urls&gt;&lt;electronic-resource-num&gt;10.1053/j.ajkd.2012.08.001&lt;/electronic-resource-num&gt;&lt;/record&gt;&lt;/Cite&gt;&lt;/EndNote&gt;</w:instrText>
      </w:r>
      <w:r w:rsidR="00C10931">
        <w:rPr>
          <w:rFonts w:ascii="Times New Roman" w:hAnsi="Times New Roman"/>
          <w:sz w:val="24"/>
          <w:szCs w:val="24"/>
          <w:lang w:val="en-US"/>
        </w:rPr>
        <w:fldChar w:fldCharType="separate"/>
      </w:r>
      <w:r w:rsidR="00C10931">
        <w:rPr>
          <w:rFonts w:ascii="Times New Roman" w:hAnsi="Times New Roman"/>
          <w:noProof/>
          <w:sz w:val="24"/>
          <w:szCs w:val="24"/>
          <w:lang w:val="en-US"/>
        </w:rPr>
        <w:t>(</w:t>
      </w:r>
      <w:hyperlink w:anchor="_ENREF_18" w:tooltip="Flamant, 2012 #4" w:history="1">
        <w:r w:rsidR="001966BC">
          <w:rPr>
            <w:rFonts w:ascii="Times New Roman" w:hAnsi="Times New Roman"/>
            <w:noProof/>
            <w:sz w:val="24"/>
            <w:szCs w:val="24"/>
            <w:lang w:val="en-US"/>
          </w:rPr>
          <w:t>18</w:t>
        </w:r>
      </w:hyperlink>
      <w:r w:rsidR="00C10931">
        <w:rPr>
          <w:rFonts w:ascii="Times New Roman" w:hAnsi="Times New Roman"/>
          <w:noProof/>
          <w:sz w:val="24"/>
          <w:szCs w:val="24"/>
          <w:lang w:val="en-US"/>
        </w:rPr>
        <w:t>)</w:t>
      </w:r>
      <w:r w:rsidR="00C10931">
        <w:rPr>
          <w:rFonts w:ascii="Times New Roman" w:hAnsi="Times New Roman"/>
          <w:sz w:val="24"/>
          <w:szCs w:val="24"/>
          <w:lang w:val="en-US"/>
        </w:rPr>
        <w:fldChar w:fldCharType="end"/>
      </w:r>
      <w:r w:rsidR="004532C9">
        <w:rPr>
          <w:rFonts w:ascii="Times New Roman" w:hAnsi="Times New Roman"/>
          <w:sz w:val="24"/>
          <w:szCs w:val="24"/>
          <w:lang w:val="en-US"/>
        </w:rPr>
        <w:t>.</w:t>
      </w:r>
      <w:r w:rsidRPr="00E5428B">
        <w:rPr>
          <w:rFonts w:ascii="Times New Roman" w:hAnsi="Times New Roman"/>
          <w:sz w:val="24"/>
          <w:szCs w:val="24"/>
          <w:lang w:val="en-US"/>
        </w:rPr>
        <w:t xml:space="preserve"> </w:t>
      </w:r>
    </w:p>
    <w:p w:rsidR="00E9691A" w:rsidRPr="00E5428B" w:rsidRDefault="00D604AD" w:rsidP="006E5C93">
      <w:pPr>
        <w:spacing w:after="0" w:line="480" w:lineRule="auto"/>
        <w:ind w:firstLine="708"/>
        <w:contextualSpacing/>
        <w:jc w:val="both"/>
        <w:rPr>
          <w:rFonts w:ascii="Times New Roman" w:hAnsi="Times New Roman"/>
          <w:sz w:val="24"/>
          <w:szCs w:val="24"/>
          <w:lang w:val="en-US"/>
        </w:rPr>
      </w:pPr>
      <w:r>
        <w:rPr>
          <w:rFonts w:ascii="Times New Roman" w:hAnsi="Times New Roman"/>
          <w:sz w:val="24"/>
          <w:szCs w:val="24"/>
          <w:lang w:val="en-US"/>
        </w:rPr>
        <w:t xml:space="preserve">Blood </w:t>
      </w:r>
      <w:r w:rsidR="007F107D">
        <w:rPr>
          <w:rFonts w:ascii="Times New Roman" w:hAnsi="Times New Roman"/>
          <w:sz w:val="24"/>
          <w:szCs w:val="24"/>
          <w:lang w:val="en-US"/>
        </w:rPr>
        <w:t xml:space="preserve">samples </w:t>
      </w:r>
      <w:r>
        <w:rPr>
          <w:rFonts w:ascii="Times New Roman" w:hAnsi="Times New Roman"/>
          <w:sz w:val="24"/>
          <w:szCs w:val="24"/>
          <w:lang w:val="en-US"/>
        </w:rPr>
        <w:t xml:space="preserve">for TDM </w:t>
      </w:r>
      <w:proofErr w:type="gramStart"/>
      <w:r w:rsidR="00251A73">
        <w:rPr>
          <w:rFonts w:ascii="Times New Roman" w:hAnsi="Times New Roman"/>
          <w:sz w:val="24"/>
          <w:szCs w:val="24"/>
          <w:lang w:val="en-US"/>
        </w:rPr>
        <w:t>were collected</w:t>
      </w:r>
      <w:proofErr w:type="gramEnd"/>
      <w:r>
        <w:rPr>
          <w:rFonts w:ascii="Times New Roman" w:hAnsi="Times New Roman"/>
          <w:sz w:val="24"/>
          <w:szCs w:val="24"/>
          <w:lang w:val="en-US"/>
        </w:rPr>
        <w:t xml:space="preserve"> </w:t>
      </w:r>
      <w:r w:rsidR="00050EEE">
        <w:rPr>
          <w:rFonts w:ascii="Times New Roman" w:hAnsi="Times New Roman"/>
          <w:sz w:val="24"/>
          <w:szCs w:val="24"/>
          <w:lang w:val="en-US"/>
        </w:rPr>
        <w:t xml:space="preserve">at least 48 hours </w:t>
      </w:r>
      <w:r>
        <w:rPr>
          <w:rFonts w:ascii="Times New Roman" w:hAnsi="Times New Roman"/>
          <w:sz w:val="24"/>
          <w:szCs w:val="24"/>
          <w:lang w:val="en-US"/>
        </w:rPr>
        <w:t xml:space="preserve">from starting levofloxacin. </w:t>
      </w:r>
      <w:r w:rsidR="000F3673" w:rsidRPr="00E5428B">
        <w:rPr>
          <w:rFonts w:ascii="Times New Roman" w:hAnsi="Times New Roman"/>
          <w:sz w:val="24"/>
          <w:szCs w:val="24"/>
          <w:lang w:val="en-US"/>
        </w:rPr>
        <w:t xml:space="preserve">Levofloxacin </w:t>
      </w:r>
      <w:r w:rsidR="00796B91" w:rsidRPr="00E5428B">
        <w:rPr>
          <w:rFonts w:ascii="Times New Roman" w:hAnsi="Times New Roman"/>
          <w:sz w:val="24"/>
          <w:szCs w:val="24"/>
          <w:lang w:val="en-US"/>
        </w:rPr>
        <w:t>concentration</w:t>
      </w:r>
      <w:r w:rsidR="00050EEE">
        <w:rPr>
          <w:rFonts w:ascii="Times New Roman" w:hAnsi="Times New Roman"/>
          <w:sz w:val="24"/>
          <w:szCs w:val="24"/>
          <w:lang w:val="en-US"/>
        </w:rPr>
        <w:t>s</w:t>
      </w:r>
      <w:r w:rsidR="00796B91" w:rsidRPr="00E5428B">
        <w:rPr>
          <w:rFonts w:ascii="Times New Roman" w:hAnsi="Times New Roman"/>
          <w:sz w:val="24"/>
          <w:szCs w:val="24"/>
          <w:lang w:val="en-US"/>
        </w:rPr>
        <w:t xml:space="preserve"> </w:t>
      </w:r>
      <w:proofErr w:type="gramStart"/>
      <w:r w:rsidR="00050EEE">
        <w:rPr>
          <w:rFonts w:ascii="Times New Roman" w:hAnsi="Times New Roman"/>
          <w:sz w:val="24"/>
          <w:szCs w:val="24"/>
          <w:lang w:val="en-US"/>
        </w:rPr>
        <w:t>were</w:t>
      </w:r>
      <w:r w:rsidR="000F3673" w:rsidRPr="00E5428B">
        <w:rPr>
          <w:rFonts w:ascii="Times New Roman" w:hAnsi="Times New Roman"/>
          <w:sz w:val="24"/>
          <w:szCs w:val="24"/>
          <w:lang w:val="en-US"/>
        </w:rPr>
        <w:t xml:space="preserve"> analyzed</w:t>
      </w:r>
      <w:proofErr w:type="gramEnd"/>
      <w:r w:rsidR="00B46BC3" w:rsidRPr="00E5428B">
        <w:rPr>
          <w:rFonts w:ascii="Times New Roman" w:hAnsi="Times New Roman"/>
          <w:sz w:val="24"/>
          <w:szCs w:val="24"/>
          <w:lang w:val="en-US"/>
        </w:rPr>
        <w:t xml:space="preserve"> by means of a validated high performance liquid chromatography (HPLC) method with UV detection</w:t>
      </w:r>
      <w:r w:rsidR="00E5549C" w:rsidRPr="00E5428B">
        <w:rPr>
          <w:rFonts w:ascii="Times New Roman" w:hAnsi="Times New Roman"/>
          <w:sz w:val="24"/>
          <w:szCs w:val="24"/>
          <w:lang w:val="en-US"/>
        </w:rPr>
        <w:t>, as previously described</w:t>
      </w:r>
      <w:r w:rsidR="004532C9">
        <w:rPr>
          <w:rFonts w:ascii="Times New Roman" w:hAnsi="Times New Roman"/>
          <w:sz w:val="24"/>
          <w:szCs w:val="24"/>
          <w:lang w:val="en-US"/>
        </w:rPr>
        <w:t xml:space="preserve"> </w:t>
      </w:r>
      <w:r w:rsidR="00C10931">
        <w:rPr>
          <w:rFonts w:ascii="Times New Roman" w:hAnsi="Times New Roman"/>
          <w:sz w:val="24"/>
          <w:szCs w:val="24"/>
          <w:lang w:val="en-US"/>
        </w:rPr>
        <w:fldChar w:fldCharType="begin">
          <w:fldData xml:space="preserve">PEVuZE5vdGU+PENpdGU+PEF1dGhvcj5QZWE8L0F1dGhvcj48WWVhcj4yMDAzPC9ZZWFyPjxSZWNO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</w:fldData>
        </w:fldChar>
      </w:r>
      <w:r w:rsidR="00C10931">
        <w:rPr>
          <w:rFonts w:ascii="Times New Roman" w:hAnsi="Times New Roman"/>
          <w:sz w:val="24"/>
          <w:szCs w:val="24"/>
          <w:lang w:val="en-US"/>
        </w:rPr>
        <w:instrText xml:space="preserve"> ADDIN EN.CITE </w:instrText>
      </w:r>
      <w:r w:rsidR="00C10931">
        <w:rPr>
          <w:rFonts w:ascii="Times New Roman" w:hAnsi="Times New Roman"/>
          <w:sz w:val="24"/>
          <w:szCs w:val="24"/>
          <w:lang w:val="en-US"/>
        </w:rPr>
        <w:fldChar w:fldCharType="begin">
          <w:fldData xml:space="preserve">PEVuZE5vdGU+PENpdGU+PEF1dGhvcj5QZWE8L0F1dGhvcj48WWVhcj4yMDAzPC9ZZWFyPjxSZWNO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</w:fldData>
        </w:fldChar>
      </w:r>
      <w:r w:rsidR="00C10931">
        <w:rPr>
          <w:rFonts w:ascii="Times New Roman" w:hAnsi="Times New Roman"/>
          <w:sz w:val="24"/>
          <w:szCs w:val="24"/>
          <w:lang w:val="en-US"/>
        </w:rPr>
        <w:instrText xml:space="preserve"> ADDIN EN.CITE.DATA </w:instrText>
      </w:r>
      <w:r w:rsidR="00C10931">
        <w:rPr>
          <w:rFonts w:ascii="Times New Roman" w:hAnsi="Times New Roman"/>
          <w:sz w:val="24"/>
          <w:szCs w:val="24"/>
          <w:lang w:val="en-US"/>
        </w:rPr>
      </w:r>
      <w:r w:rsidR="00C10931">
        <w:rPr>
          <w:rFonts w:ascii="Times New Roman" w:hAnsi="Times New Roman"/>
          <w:sz w:val="24"/>
          <w:szCs w:val="24"/>
          <w:lang w:val="en-US"/>
        </w:rPr>
        <w:fldChar w:fldCharType="end"/>
      </w:r>
      <w:r w:rsidR="00C10931">
        <w:rPr>
          <w:rFonts w:ascii="Times New Roman" w:hAnsi="Times New Roman"/>
          <w:sz w:val="24"/>
          <w:szCs w:val="24"/>
          <w:lang w:val="en-US"/>
        </w:rPr>
      </w:r>
      <w:r w:rsidR="00C10931">
        <w:rPr>
          <w:rFonts w:ascii="Times New Roman" w:hAnsi="Times New Roman"/>
          <w:sz w:val="24"/>
          <w:szCs w:val="24"/>
          <w:lang w:val="en-US"/>
        </w:rPr>
        <w:fldChar w:fldCharType="separate"/>
      </w:r>
      <w:r w:rsidR="00C10931">
        <w:rPr>
          <w:rFonts w:ascii="Times New Roman" w:hAnsi="Times New Roman"/>
          <w:noProof/>
          <w:sz w:val="24"/>
          <w:szCs w:val="24"/>
          <w:lang w:val="en-US"/>
        </w:rPr>
        <w:t>(</w:t>
      </w:r>
      <w:hyperlink w:anchor="_ENREF_4" w:tooltip="Pea, 2003 #7" w:history="1">
        <w:r w:rsidR="001966BC">
          <w:rPr>
            <w:rFonts w:ascii="Times New Roman" w:hAnsi="Times New Roman"/>
            <w:noProof/>
            <w:sz w:val="24"/>
            <w:szCs w:val="24"/>
            <w:lang w:val="en-US"/>
          </w:rPr>
          <w:t>4</w:t>
        </w:r>
      </w:hyperlink>
      <w:r w:rsidR="00C10931">
        <w:rPr>
          <w:rFonts w:ascii="Times New Roman" w:hAnsi="Times New Roman"/>
          <w:noProof/>
          <w:sz w:val="24"/>
          <w:szCs w:val="24"/>
          <w:lang w:val="en-US"/>
        </w:rPr>
        <w:t>)</w:t>
      </w:r>
      <w:r w:rsidR="00C10931">
        <w:rPr>
          <w:rFonts w:ascii="Times New Roman" w:hAnsi="Times New Roman"/>
          <w:sz w:val="24"/>
          <w:szCs w:val="24"/>
          <w:lang w:val="en-US"/>
        </w:rPr>
        <w:fldChar w:fldCharType="end"/>
      </w:r>
      <w:r w:rsidR="004532C9">
        <w:rPr>
          <w:rFonts w:ascii="Times New Roman" w:hAnsi="Times New Roman"/>
          <w:sz w:val="24"/>
          <w:szCs w:val="24"/>
          <w:lang w:val="en-US"/>
        </w:rPr>
        <w:t>.</w:t>
      </w:r>
      <w:r w:rsidR="00B46BC3" w:rsidRPr="00E5428B">
        <w:rPr>
          <w:rFonts w:ascii="Times New Roman" w:hAnsi="Times New Roman"/>
          <w:sz w:val="24"/>
          <w:szCs w:val="24"/>
          <w:lang w:val="en-US"/>
        </w:rPr>
        <w:t xml:space="preserve"> Precision and accuracy </w:t>
      </w:r>
      <w:proofErr w:type="gramStart"/>
      <w:r w:rsidR="00B46BC3" w:rsidRPr="00E5428B">
        <w:rPr>
          <w:rFonts w:ascii="Times New Roman" w:hAnsi="Times New Roman"/>
          <w:sz w:val="24"/>
          <w:szCs w:val="24"/>
          <w:lang w:val="en-US"/>
        </w:rPr>
        <w:t>were assessed</w:t>
      </w:r>
      <w:proofErr w:type="gramEnd"/>
      <w:r w:rsidR="00B46BC3" w:rsidRPr="00E5428B">
        <w:rPr>
          <w:rFonts w:ascii="Times New Roman" w:hAnsi="Times New Roman"/>
          <w:sz w:val="24"/>
          <w:szCs w:val="24"/>
          <w:lang w:val="en-US"/>
        </w:rPr>
        <w:t xml:space="preserve"> by performing replicate analysis of quality control samples against calibration standards. Intra- and inter-assay coefficients of variation were always less than 10%. The lower limit of detection was 0.1 </w:t>
      </w:r>
      <w:r w:rsidR="004B3630">
        <w:rPr>
          <w:rFonts w:ascii="Times New Roman" w:hAnsi="Times New Roman"/>
          <w:sz w:val="24"/>
          <w:szCs w:val="24"/>
          <w:lang w:val="en-US"/>
        </w:rPr>
        <w:t>mg/L</w:t>
      </w:r>
      <w:r w:rsidR="00B46BC3" w:rsidRPr="00E5428B">
        <w:rPr>
          <w:rFonts w:ascii="Times New Roman" w:hAnsi="Times New Roman"/>
          <w:sz w:val="24"/>
          <w:szCs w:val="24"/>
          <w:lang w:val="en-US"/>
        </w:rPr>
        <w:t xml:space="preserve">. </w:t>
      </w:r>
    </w:p>
    <w:p w:rsidR="004231A6" w:rsidRPr="00E5428B" w:rsidRDefault="004231A6" w:rsidP="006E5C93">
      <w:pPr>
        <w:spacing w:after="0" w:line="480" w:lineRule="auto"/>
        <w:contextualSpacing/>
        <w:jc w:val="both"/>
        <w:rPr>
          <w:rFonts w:ascii="Times New Roman" w:hAnsi="Times New Roman"/>
          <w:sz w:val="24"/>
          <w:szCs w:val="24"/>
          <w:lang w:val="en-US"/>
        </w:rPr>
      </w:pPr>
    </w:p>
    <w:p w:rsidR="004231A6" w:rsidRPr="00E5428B" w:rsidRDefault="004231A6" w:rsidP="006E5C93">
      <w:pPr>
        <w:spacing w:after="0" w:line="480" w:lineRule="auto"/>
        <w:contextualSpacing/>
        <w:jc w:val="both"/>
        <w:rPr>
          <w:rFonts w:ascii="Times New Roman" w:hAnsi="Times New Roman"/>
          <w:b/>
          <w:i/>
          <w:sz w:val="24"/>
          <w:szCs w:val="24"/>
          <w:lang w:val="en-US"/>
        </w:rPr>
      </w:pPr>
      <w:r w:rsidRPr="00E5428B">
        <w:rPr>
          <w:rFonts w:ascii="Times New Roman" w:hAnsi="Times New Roman"/>
          <w:b/>
          <w:i/>
          <w:sz w:val="24"/>
          <w:szCs w:val="24"/>
          <w:lang w:val="en-US"/>
        </w:rPr>
        <w:t>Assessment of clinical outcome</w:t>
      </w:r>
    </w:p>
    <w:p w:rsidR="004231A6" w:rsidRPr="00E5428B" w:rsidRDefault="00E5549C" w:rsidP="006E5C93">
      <w:pPr>
        <w:spacing w:after="0" w:line="480" w:lineRule="auto"/>
        <w:ind w:firstLine="708"/>
        <w:contextualSpacing/>
        <w:jc w:val="both"/>
        <w:rPr>
          <w:rFonts w:ascii="Times New Roman" w:hAnsi="Times New Roman"/>
          <w:sz w:val="24"/>
          <w:szCs w:val="24"/>
          <w:lang w:val="en-US"/>
        </w:rPr>
      </w:pPr>
      <w:r w:rsidRPr="00E5428B">
        <w:rPr>
          <w:rFonts w:ascii="Times New Roman" w:hAnsi="Times New Roman"/>
          <w:sz w:val="24"/>
          <w:szCs w:val="24"/>
          <w:lang w:val="en-US"/>
        </w:rPr>
        <w:t>Clinical outcome</w:t>
      </w:r>
      <w:r w:rsidR="00050EEE">
        <w:rPr>
          <w:rFonts w:ascii="Times New Roman" w:hAnsi="Times New Roman"/>
          <w:sz w:val="24"/>
          <w:szCs w:val="24"/>
          <w:lang w:val="en-US"/>
        </w:rPr>
        <w:t>s</w:t>
      </w:r>
      <w:r w:rsidRPr="00E5428B">
        <w:rPr>
          <w:rFonts w:ascii="Times New Roman" w:hAnsi="Times New Roman"/>
          <w:sz w:val="24"/>
          <w:szCs w:val="24"/>
          <w:lang w:val="en-US"/>
        </w:rPr>
        <w:t xml:space="preserve"> </w:t>
      </w:r>
      <w:r w:rsidR="00050EEE">
        <w:rPr>
          <w:rFonts w:ascii="Times New Roman" w:hAnsi="Times New Roman"/>
          <w:sz w:val="24"/>
          <w:szCs w:val="24"/>
          <w:lang w:val="en-US"/>
        </w:rPr>
        <w:t>were</w:t>
      </w:r>
      <w:r w:rsidRPr="00E5428B">
        <w:rPr>
          <w:rFonts w:ascii="Times New Roman" w:hAnsi="Times New Roman"/>
          <w:sz w:val="24"/>
          <w:szCs w:val="24"/>
          <w:lang w:val="en-US"/>
        </w:rPr>
        <w:t xml:space="preserve"> </w:t>
      </w:r>
      <w:r w:rsidR="004231A6" w:rsidRPr="00E5428B">
        <w:rPr>
          <w:rFonts w:ascii="Times New Roman" w:hAnsi="Times New Roman"/>
          <w:sz w:val="24"/>
          <w:szCs w:val="24"/>
          <w:lang w:val="en-US"/>
        </w:rPr>
        <w:t xml:space="preserve">defined as cured, improved, </w:t>
      </w:r>
      <w:proofErr w:type="gramStart"/>
      <w:r w:rsidR="004231A6" w:rsidRPr="00E5428B">
        <w:rPr>
          <w:rFonts w:ascii="Times New Roman" w:hAnsi="Times New Roman"/>
          <w:sz w:val="24"/>
          <w:szCs w:val="24"/>
          <w:lang w:val="en-US"/>
        </w:rPr>
        <w:t>unchanged</w:t>
      </w:r>
      <w:proofErr w:type="gramEnd"/>
      <w:r w:rsidR="004231A6" w:rsidRPr="00E5428B">
        <w:rPr>
          <w:rFonts w:ascii="Times New Roman" w:hAnsi="Times New Roman"/>
          <w:sz w:val="24"/>
          <w:szCs w:val="24"/>
          <w:lang w:val="en-US"/>
        </w:rPr>
        <w:t xml:space="preserve"> or</w:t>
      </w:r>
      <w:r w:rsidR="004B3630">
        <w:rPr>
          <w:rFonts w:ascii="Times New Roman" w:hAnsi="Times New Roman"/>
          <w:sz w:val="24"/>
          <w:szCs w:val="24"/>
          <w:lang w:val="en-US"/>
        </w:rPr>
        <w:t xml:space="preserve"> </w:t>
      </w:r>
      <w:r w:rsidR="004B3630" w:rsidRPr="004B3630">
        <w:rPr>
          <w:rFonts w:ascii="Times New Roman" w:hAnsi="Times New Roman"/>
          <w:strike/>
          <w:sz w:val="24"/>
          <w:szCs w:val="24"/>
          <w:highlight w:val="yellow"/>
          <w:lang w:val="en-US"/>
        </w:rPr>
        <w:t>failure</w:t>
      </w:r>
      <w:r w:rsidR="004231A6" w:rsidRPr="00E5428B">
        <w:rPr>
          <w:rFonts w:ascii="Times New Roman" w:hAnsi="Times New Roman"/>
          <w:sz w:val="24"/>
          <w:szCs w:val="24"/>
          <w:lang w:val="en-US"/>
        </w:rPr>
        <w:t xml:space="preserve"> </w:t>
      </w:r>
      <w:r w:rsidR="00ED59D2" w:rsidRPr="004B3630">
        <w:rPr>
          <w:rFonts w:ascii="Times New Roman" w:hAnsi="Times New Roman"/>
          <w:sz w:val="24"/>
          <w:szCs w:val="24"/>
          <w:highlight w:val="yellow"/>
          <w:lang w:val="en-US"/>
        </w:rPr>
        <w:t>fail</w:t>
      </w:r>
      <w:r w:rsidR="004B3630" w:rsidRPr="004B3630">
        <w:rPr>
          <w:rFonts w:ascii="Times New Roman" w:hAnsi="Times New Roman"/>
          <w:sz w:val="24"/>
          <w:szCs w:val="24"/>
          <w:highlight w:val="yellow"/>
          <w:lang w:val="en-US"/>
        </w:rPr>
        <w:t>ed</w:t>
      </w:r>
      <w:r w:rsidR="004231A6" w:rsidRPr="00E5428B">
        <w:rPr>
          <w:rFonts w:ascii="Times New Roman" w:hAnsi="Times New Roman"/>
          <w:sz w:val="24"/>
          <w:szCs w:val="24"/>
          <w:lang w:val="en-US"/>
        </w:rPr>
        <w:t xml:space="preserve"> according to treatment response assessed at end of therapy by the attending physician.  A patient w</w:t>
      </w:r>
      <w:r w:rsidR="00AB06EA" w:rsidRPr="00E5428B">
        <w:rPr>
          <w:rFonts w:ascii="Times New Roman" w:hAnsi="Times New Roman"/>
          <w:sz w:val="24"/>
          <w:szCs w:val="24"/>
          <w:lang w:val="en-US"/>
        </w:rPr>
        <w:t>as classified as cured if signs</w:t>
      </w:r>
      <w:r w:rsidR="004231A6" w:rsidRPr="00E5428B">
        <w:rPr>
          <w:rFonts w:ascii="Times New Roman" w:hAnsi="Times New Roman"/>
          <w:sz w:val="24"/>
          <w:szCs w:val="24"/>
          <w:lang w:val="en-US"/>
        </w:rPr>
        <w:t xml:space="preserve"> and symptoms of </w:t>
      </w:r>
      <w:r w:rsidR="004231A6" w:rsidRPr="004B3630">
        <w:rPr>
          <w:rFonts w:ascii="Times New Roman" w:hAnsi="Times New Roman"/>
          <w:strike/>
          <w:sz w:val="24"/>
          <w:szCs w:val="24"/>
          <w:highlight w:val="yellow"/>
          <w:lang w:val="en-US"/>
        </w:rPr>
        <w:t>the</w:t>
      </w:r>
      <w:r w:rsidR="004231A6" w:rsidRPr="00E5428B">
        <w:rPr>
          <w:rFonts w:ascii="Times New Roman" w:hAnsi="Times New Roman"/>
          <w:sz w:val="24"/>
          <w:szCs w:val="24"/>
          <w:lang w:val="en-US"/>
        </w:rPr>
        <w:t xml:space="preserve"> infection disappeared </w:t>
      </w:r>
      <w:r w:rsidR="00132CDB" w:rsidRPr="00E5428B">
        <w:rPr>
          <w:rFonts w:ascii="Times New Roman" w:hAnsi="Times New Roman"/>
          <w:sz w:val="24"/>
          <w:szCs w:val="24"/>
          <w:lang w:val="en-US"/>
        </w:rPr>
        <w:t xml:space="preserve">at </w:t>
      </w:r>
      <w:r w:rsidR="009B2209" w:rsidRPr="00E5428B">
        <w:rPr>
          <w:rFonts w:ascii="Times New Roman" w:hAnsi="Times New Roman"/>
          <w:sz w:val="24"/>
          <w:szCs w:val="24"/>
          <w:lang w:val="en-US"/>
        </w:rPr>
        <w:t xml:space="preserve">the </w:t>
      </w:r>
      <w:r w:rsidR="00132CDB" w:rsidRPr="00E5428B">
        <w:rPr>
          <w:rFonts w:ascii="Times New Roman" w:hAnsi="Times New Roman"/>
          <w:sz w:val="24"/>
          <w:szCs w:val="24"/>
          <w:lang w:val="en-US"/>
        </w:rPr>
        <w:t>end of therapy, as improved in case of partial clinical respo</w:t>
      </w:r>
      <w:r w:rsidR="001549D5" w:rsidRPr="00E5428B">
        <w:rPr>
          <w:rFonts w:ascii="Times New Roman" w:hAnsi="Times New Roman"/>
          <w:sz w:val="24"/>
          <w:szCs w:val="24"/>
          <w:lang w:val="en-US"/>
        </w:rPr>
        <w:t xml:space="preserve">nse </w:t>
      </w:r>
      <w:r w:rsidR="009B2209" w:rsidRPr="00E5428B">
        <w:rPr>
          <w:rFonts w:ascii="Times New Roman" w:hAnsi="Times New Roman"/>
          <w:sz w:val="24"/>
          <w:szCs w:val="24"/>
          <w:lang w:val="en-US"/>
        </w:rPr>
        <w:t xml:space="preserve">associated </w:t>
      </w:r>
      <w:r w:rsidR="001549D5" w:rsidRPr="00E5428B">
        <w:rPr>
          <w:rFonts w:ascii="Times New Roman" w:hAnsi="Times New Roman"/>
          <w:sz w:val="24"/>
          <w:szCs w:val="24"/>
          <w:lang w:val="en-US"/>
        </w:rPr>
        <w:t xml:space="preserve">with significant </w:t>
      </w:r>
      <w:r w:rsidR="009B2209" w:rsidRPr="00E5428B">
        <w:rPr>
          <w:rFonts w:ascii="Times New Roman" w:hAnsi="Times New Roman"/>
          <w:sz w:val="24"/>
          <w:szCs w:val="24"/>
          <w:lang w:val="en-US"/>
        </w:rPr>
        <w:t xml:space="preserve">decrease in </w:t>
      </w:r>
      <w:r w:rsidR="00132CDB" w:rsidRPr="00E5428B">
        <w:rPr>
          <w:rFonts w:ascii="Times New Roman" w:hAnsi="Times New Roman"/>
          <w:sz w:val="24"/>
          <w:szCs w:val="24"/>
          <w:lang w:val="en-US"/>
        </w:rPr>
        <w:t xml:space="preserve">CRP </w:t>
      </w:r>
      <w:r w:rsidR="009B2209" w:rsidRPr="00E5428B">
        <w:rPr>
          <w:rFonts w:ascii="Times New Roman" w:hAnsi="Times New Roman"/>
          <w:sz w:val="24"/>
          <w:szCs w:val="24"/>
          <w:lang w:val="en-US"/>
        </w:rPr>
        <w:t xml:space="preserve">values </w:t>
      </w:r>
      <w:r w:rsidR="00132CDB" w:rsidRPr="00E5428B">
        <w:rPr>
          <w:rFonts w:ascii="Times New Roman" w:hAnsi="Times New Roman"/>
          <w:sz w:val="24"/>
          <w:szCs w:val="24"/>
          <w:lang w:val="en-US"/>
        </w:rPr>
        <w:t xml:space="preserve">from baseline, as unchanged or failed  in case of </w:t>
      </w:r>
      <w:r w:rsidR="009B2209" w:rsidRPr="00E5428B">
        <w:rPr>
          <w:rFonts w:ascii="Times New Roman" w:hAnsi="Times New Roman"/>
          <w:sz w:val="24"/>
          <w:szCs w:val="24"/>
          <w:lang w:val="en-US"/>
        </w:rPr>
        <w:t xml:space="preserve">absence of </w:t>
      </w:r>
      <w:r w:rsidR="00132CDB" w:rsidRPr="00E5428B">
        <w:rPr>
          <w:rFonts w:ascii="Times New Roman" w:hAnsi="Times New Roman"/>
          <w:sz w:val="24"/>
          <w:szCs w:val="24"/>
          <w:lang w:val="en-US"/>
        </w:rPr>
        <w:t xml:space="preserve"> clinical response at </w:t>
      </w:r>
      <w:r w:rsidR="009B2209" w:rsidRPr="00E5428B">
        <w:rPr>
          <w:rFonts w:ascii="Times New Roman" w:hAnsi="Times New Roman"/>
          <w:sz w:val="24"/>
          <w:szCs w:val="24"/>
          <w:lang w:val="en-US"/>
        </w:rPr>
        <w:t xml:space="preserve">the </w:t>
      </w:r>
      <w:r w:rsidR="00132CDB" w:rsidRPr="00E5428B">
        <w:rPr>
          <w:rFonts w:ascii="Times New Roman" w:hAnsi="Times New Roman"/>
          <w:sz w:val="24"/>
          <w:szCs w:val="24"/>
          <w:lang w:val="en-US"/>
        </w:rPr>
        <w:t xml:space="preserve">end of therapy. </w:t>
      </w:r>
      <w:r w:rsidR="00281631" w:rsidRPr="00E5428B">
        <w:rPr>
          <w:rFonts w:ascii="Times New Roman" w:hAnsi="Times New Roman"/>
          <w:sz w:val="24"/>
          <w:szCs w:val="24"/>
          <w:lang w:val="en-US"/>
        </w:rPr>
        <w:t xml:space="preserve">Patients cured and improved </w:t>
      </w:r>
      <w:proofErr w:type="gramStart"/>
      <w:r w:rsidR="00281631" w:rsidRPr="00E5428B">
        <w:rPr>
          <w:rFonts w:ascii="Times New Roman" w:hAnsi="Times New Roman"/>
          <w:sz w:val="24"/>
          <w:szCs w:val="24"/>
          <w:lang w:val="en-US"/>
        </w:rPr>
        <w:t xml:space="preserve">were </w:t>
      </w:r>
      <w:r w:rsidR="009B2209" w:rsidRPr="00E5428B">
        <w:rPr>
          <w:rFonts w:ascii="Times New Roman" w:hAnsi="Times New Roman"/>
          <w:sz w:val="24"/>
          <w:szCs w:val="24"/>
          <w:lang w:val="en-US"/>
        </w:rPr>
        <w:t>considered</w:t>
      </w:r>
      <w:proofErr w:type="gramEnd"/>
      <w:r w:rsidR="009B2209" w:rsidRPr="00E5428B">
        <w:rPr>
          <w:rFonts w:ascii="Times New Roman" w:hAnsi="Times New Roman"/>
          <w:sz w:val="24"/>
          <w:szCs w:val="24"/>
          <w:lang w:val="en-US"/>
        </w:rPr>
        <w:t xml:space="preserve"> </w:t>
      </w:r>
      <w:r w:rsidR="00ED59D2">
        <w:rPr>
          <w:rFonts w:ascii="Times New Roman" w:hAnsi="Times New Roman"/>
          <w:sz w:val="24"/>
          <w:szCs w:val="24"/>
          <w:lang w:val="en-US"/>
        </w:rPr>
        <w:t>to have a</w:t>
      </w:r>
      <w:r w:rsidR="00ED59D2" w:rsidRPr="00E5428B">
        <w:rPr>
          <w:rFonts w:ascii="Times New Roman" w:hAnsi="Times New Roman"/>
          <w:sz w:val="24"/>
          <w:szCs w:val="24"/>
          <w:lang w:val="en-US"/>
        </w:rPr>
        <w:t xml:space="preserve"> </w:t>
      </w:r>
      <w:r w:rsidR="00ED59D2">
        <w:rPr>
          <w:rFonts w:ascii="Times New Roman" w:hAnsi="Times New Roman"/>
          <w:sz w:val="24"/>
          <w:szCs w:val="24"/>
          <w:lang w:val="en-US"/>
        </w:rPr>
        <w:t>successful</w:t>
      </w:r>
      <w:r w:rsidR="00281631" w:rsidRPr="00E5428B">
        <w:rPr>
          <w:rFonts w:ascii="Times New Roman" w:hAnsi="Times New Roman"/>
          <w:sz w:val="24"/>
          <w:szCs w:val="24"/>
          <w:lang w:val="en-US"/>
        </w:rPr>
        <w:t xml:space="preserve"> clinical outcome.</w:t>
      </w:r>
    </w:p>
    <w:p w:rsidR="00B46BC3" w:rsidRPr="00E5428B" w:rsidRDefault="00B46BC3" w:rsidP="006E5C93">
      <w:pPr>
        <w:spacing w:after="0" w:line="480" w:lineRule="auto"/>
        <w:contextualSpacing/>
        <w:jc w:val="both"/>
        <w:rPr>
          <w:rFonts w:ascii="Times New Roman" w:hAnsi="Times New Roman"/>
          <w:sz w:val="24"/>
          <w:szCs w:val="24"/>
          <w:lang w:val="en-US"/>
        </w:rPr>
      </w:pPr>
    </w:p>
    <w:p w:rsidR="003661B6" w:rsidRPr="00350C1C" w:rsidRDefault="003661B6" w:rsidP="006E5C93">
      <w:pPr>
        <w:spacing w:after="0" w:line="480" w:lineRule="auto"/>
        <w:contextualSpacing/>
        <w:jc w:val="both"/>
        <w:rPr>
          <w:rFonts w:ascii="Times New Roman" w:hAnsi="Times New Roman"/>
          <w:sz w:val="24"/>
          <w:szCs w:val="24"/>
          <w:lang w:val="en-US"/>
        </w:rPr>
      </w:pPr>
      <w:r w:rsidRPr="00E5428B">
        <w:rPr>
          <w:rFonts w:ascii="Times New Roman" w:hAnsi="Times New Roman"/>
          <w:b/>
          <w:i/>
          <w:sz w:val="24"/>
          <w:szCs w:val="24"/>
          <w:lang w:val="en-US"/>
        </w:rPr>
        <w:t>Popu</w:t>
      </w:r>
      <w:r w:rsidR="00861520" w:rsidRPr="00E5428B">
        <w:rPr>
          <w:rFonts w:ascii="Times New Roman" w:hAnsi="Times New Roman"/>
          <w:b/>
          <w:i/>
          <w:sz w:val="24"/>
          <w:szCs w:val="24"/>
          <w:lang w:val="en-US"/>
        </w:rPr>
        <w:t>lation pharmacokinetic modeling</w:t>
      </w:r>
    </w:p>
    <w:p w:rsidR="00A86C50" w:rsidRDefault="00A86C50" w:rsidP="006E5C93">
      <w:pPr>
        <w:spacing w:after="0" w:line="480" w:lineRule="auto"/>
        <w:ind w:firstLine="708"/>
        <w:contextualSpacing/>
        <w:jc w:val="both"/>
        <w:rPr>
          <w:rFonts w:ascii="Times New Roman" w:hAnsi="Times New Roman"/>
          <w:sz w:val="24"/>
          <w:szCs w:val="24"/>
          <w:lang w:val="en-US"/>
        </w:rPr>
      </w:pPr>
      <w:r>
        <w:rPr>
          <w:rFonts w:ascii="Times New Roman" w:hAnsi="Times New Roman"/>
          <w:sz w:val="24"/>
          <w:szCs w:val="24"/>
          <w:lang w:val="en-US"/>
        </w:rPr>
        <w:t xml:space="preserve">One and two-compartment models were developed and fitted using the non-parametric adaptive grid (NPAG) approach included in the </w:t>
      </w:r>
      <w:proofErr w:type="spellStart"/>
      <w:r>
        <w:rPr>
          <w:rFonts w:ascii="Times New Roman" w:hAnsi="Times New Roman"/>
          <w:sz w:val="24"/>
          <w:szCs w:val="24"/>
          <w:lang w:val="en-US"/>
        </w:rPr>
        <w:t>Pmetrics</w:t>
      </w:r>
      <w:proofErr w:type="spellEnd"/>
      <w:r>
        <w:rPr>
          <w:rFonts w:ascii="Times New Roman" w:hAnsi="Times New Roman"/>
          <w:sz w:val="24"/>
          <w:szCs w:val="24"/>
          <w:lang w:val="en-US"/>
        </w:rPr>
        <w:t xml:space="preserve"> package for R (Los Angeles, CA, USA)</w:t>
      </w:r>
      <w:r w:rsidR="004532C9">
        <w:rPr>
          <w:rFonts w:ascii="Times New Roman" w:hAnsi="Times New Roman"/>
          <w:sz w:val="24"/>
          <w:szCs w:val="24"/>
          <w:lang w:val="en-US"/>
        </w:rPr>
        <w:t xml:space="preserve"> </w:t>
      </w:r>
      <w:r w:rsidR="00C10931">
        <w:rPr>
          <w:rFonts w:ascii="Times New Roman" w:hAnsi="Times New Roman"/>
          <w:sz w:val="24"/>
          <w:szCs w:val="24"/>
          <w:lang w:val="en-US"/>
        </w:rPr>
        <w:fldChar w:fldCharType="begin"/>
      </w:r>
      <w:r w:rsidR="00C10931">
        <w:rPr>
          <w:rFonts w:ascii="Times New Roman" w:hAnsi="Times New Roman"/>
          <w:sz w:val="24"/>
          <w:szCs w:val="24"/>
          <w:lang w:val="en-US"/>
        </w:rPr>
        <w:instrText xml:space="preserve"> ADDIN EN.CITE &lt;EndNote&gt;&lt;Cite&gt;&lt;Author&gt;Neely&lt;/Author&gt;&lt;Year&gt;2012&lt;/Year&gt;&lt;RecNum&gt;8&lt;/RecNum&gt;&lt;DisplayText&gt;(19)&lt;/DisplayText&gt;&lt;record&gt;&lt;rec-number&gt;8&lt;/rec-number&gt;&lt;foreign-keys&gt;&lt;key app="EN" db-id="22swtxsxh0p590eext255evff2ddxpfzra9f"&gt;8&lt;/key&gt;&lt;/foreign-keys&gt;&lt;ref-type name="Journal Article"&gt;17&lt;/ref-type&gt;&lt;contributors&gt;&lt;authors&gt;&lt;author&gt;Neely, M. N.&lt;/author&gt;&lt;author&gt;van Guilder, M. G.&lt;/author&gt;&lt;author&gt;Yamada, W. M.&lt;/author&gt;&lt;author&gt;Schumitzky, A.&lt;/author&gt;&lt;author&gt;Jelliffe, R. W.&lt;/author&gt;&lt;/authors&gt;&lt;/contributors&gt;&lt;auth-address&gt;Laboratory of Applied Pharmacokinetics, University of Southern California Keck School of Medicine, Los Angeles, CA, USA. mneely@usc.edu&lt;/auth-address&gt;&lt;titles&gt;&lt;title&gt;Accurate detection of outliers and subpopulations with Pmetrics, a nonparametric and parametric pharmacometric modeling and simulation package for R&lt;/title&gt;&lt;secondary-title&gt;Ther Drug Monit&lt;/secondary-title&gt;&lt;alt-title&gt;Therapeutic drug monitoring&lt;/alt-title&gt;&lt;/titles&gt;&lt;periodical&gt;&lt;full-title&gt;Ther Drug Monit&lt;/full-title&gt;&lt;abbr-1&gt;Therapeutic drug monitoring&lt;/abbr-1&gt;&lt;/periodical&gt;&lt;alt-periodical&gt;&lt;full-title&gt;Ther Drug Monit&lt;/full-title&gt;&lt;abbr-1&gt;Therapeutic drug monitoring&lt;/abbr-1&gt;&lt;/alt-periodical&gt;&lt;pages&gt;467-76&lt;/pages&gt;&lt;volume&gt;34&lt;/volume&gt;&lt;number&gt;4&lt;/number&gt;&lt;keywords&gt;&lt;keyword&gt;*Algorithms&lt;/keyword&gt;&lt;keyword&gt;*Bayes Theorem&lt;/keyword&gt;&lt;keyword&gt;Drug Monitoring/*methods&lt;/keyword&gt;&lt;keyword&gt;*Models, Biological&lt;/keyword&gt;&lt;keyword&gt;*Pharmacokinetics&lt;/keyword&gt;&lt;keyword&gt;*Software&lt;/keyword&gt;&lt;/keywords&gt;&lt;dates&gt;&lt;year&gt;2012&lt;/year&gt;&lt;pub-dates&gt;&lt;date&gt;Aug&lt;/date&gt;&lt;/pub-dates&gt;&lt;/dates&gt;&lt;isbn&gt;1536-3694 (Electronic)&amp;#xD;0163-4356 (Linking)&lt;/isbn&gt;&lt;accession-num&gt;22722776&lt;/accession-num&gt;&lt;urls&gt;&lt;related-urls&gt;&lt;url&gt;http://www.ncbi.nlm.nih.gov/pubmed/22722776&lt;/url&gt;&lt;/related-urls&gt;&lt;/urls&gt;&lt;custom2&gt;3394880&lt;/custom2&gt;&lt;electronic-resource-num&gt;10.1097/FTD.0b013e31825c4ba6&lt;/electronic-resource-num&gt;&lt;/record&gt;&lt;/Cite&gt;&lt;/EndNote&gt;</w:instrText>
      </w:r>
      <w:r w:rsidR="00C10931">
        <w:rPr>
          <w:rFonts w:ascii="Times New Roman" w:hAnsi="Times New Roman"/>
          <w:sz w:val="24"/>
          <w:szCs w:val="24"/>
          <w:lang w:val="en-US"/>
        </w:rPr>
        <w:fldChar w:fldCharType="separate"/>
      </w:r>
      <w:r w:rsidR="00C10931">
        <w:rPr>
          <w:rFonts w:ascii="Times New Roman" w:hAnsi="Times New Roman"/>
          <w:noProof/>
          <w:sz w:val="24"/>
          <w:szCs w:val="24"/>
          <w:lang w:val="en-US"/>
        </w:rPr>
        <w:t>(</w:t>
      </w:r>
      <w:hyperlink w:anchor="_ENREF_19" w:tooltip="Neely, 2012 #8" w:history="1">
        <w:r w:rsidR="001966BC">
          <w:rPr>
            <w:rFonts w:ascii="Times New Roman" w:hAnsi="Times New Roman"/>
            <w:noProof/>
            <w:sz w:val="24"/>
            <w:szCs w:val="24"/>
            <w:lang w:val="en-US"/>
          </w:rPr>
          <w:t>19</w:t>
        </w:r>
      </w:hyperlink>
      <w:r w:rsidR="00C10931">
        <w:rPr>
          <w:rFonts w:ascii="Times New Roman" w:hAnsi="Times New Roman"/>
          <w:noProof/>
          <w:sz w:val="24"/>
          <w:szCs w:val="24"/>
          <w:lang w:val="en-US"/>
        </w:rPr>
        <w:t>)</w:t>
      </w:r>
      <w:r w:rsidR="00C10931">
        <w:rPr>
          <w:rFonts w:ascii="Times New Roman" w:hAnsi="Times New Roman"/>
          <w:sz w:val="24"/>
          <w:szCs w:val="24"/>
          <w:lang w:val="en-US"/>
        </w:rPr>
        <w:fldChar w:fldCharType="end"/>
      </w:r>
      <w:r w:rsidR="004532C9">
        <w:rPr>
          <w:rFonts w:ascii="Times New Roman" w:hAnsi="Times New Roman"/>
          <w:sz w:val="24"/>
          <w:szCs w:val="24"/>
          <w:lang w:val="en-US"/>
        </w:rPr>
        <w:t>.</w:t>
      </w:r>
      <w:r>
        <w:rPr>
          <w:rFonts w:ascii="Times New Roman" w:hAnsi="Times New Roman"/>
          <w:sz w:val="24"/>
          <w:szCs w:val="24"/>
          <w:lang w:val="en-US"/>
        </w:rPr>
        <w:t xml:space="preserve">  The base-weighting scheme </w:t>
      </w:r>
      <w:proofErr w:type="gramStart"/>
      <w:r>
        <w:rPr>
          <w:rFonts w:ascii="Times New Roman" w:hAnsi="Times New Roman"/>
          <w:sz w:val="24"/>
          <w:szCs w:val="24"/>
          <w:lang w:val="en-US"/>
        </w:rPr>
        <w:t>was developed</w:t>
      </w:r>
      <w:proofErr w:type="gramEnd"/>
      <w:r>
        <w:rPr>
          <w:rFonts w:ascii="Times New Roman" w:hAnsi="Times New Roman"/>
          <w:sz w:val="24"/>
          <w:szCs w:val="24"/>
          <w:lang w:val="en-US"/>
        </w:rPr>
        <w:t xml:space="preserve"> by use of a polynomial function that relates drug concentration to the standard deviation (SD) of the observations, using the between-day assay variability data. Maximum a posteriori probability (MAP)-Bayesian parameter estimates for levofloxacin were determined for </w:t>
      </w:r>
      <w:r w:rsidRPr="00B445AD">
        <w:rPr>
          <w:rFonts w:ascii="Times New Roman" w:hAnsi="Times New Roman"/>
          <w:sz w:val="24"/>
          <w:szCs w:val="24"/>
          <w:lang w:val="en-US"/>
        </w:rPr>
        <w:t>each patient in the dataset, and were used for describing the pharmacokinetic parameters (</w:t>
      </w:r>
      <w:proofErr w:type="spellStart"/>
      <w:r w:rsidRPr="00B445AD">
        <w:rPr>
          <w:rFonts w:ascii="Times New Roman" w:hAnsi="Times New Roman"/>
          <w:sz w:val="24"/>
          <w:szCs w:val="24"/>
          <w:lang w:val="en-US"/>
        </w:rPr>
        <w:t>k</w:t>
      </w:r>
      <w:r w:rsidR="00CA0BDC">
        <w:rPr>
          <w:rFonts w:ascii="Times New Roman" w:hAnsi="Times New Roman"/>
          <w:sz w:val="24"/>
          <w:szCs w:val="24"/>
          <w:lang w:val="en-US"/>
        </w:rPr>
        <w:t>a</w:t>
      </w:r>
      <w:proofErr w:type="spellEnd"/>
      <w:r w:rsidRPr="00B445AD">
        <w:rPr>
          <w:rFonts w:ascii="Times New Roman" w:hAnsi="Times New Roman"/>
          <w:sz w:val="24"/>
          <w:szCs w:val="24"/>
          <w:lang w:val="en-US"/>
        </w:rPr>
        <w:t xml:space="preserve">, </w:t>
      </w:r>
      <w:proofErr w:type="spellStart"/>
      <w:r w:rsidRPr="00B445AD">
        <w:rPr>
          <w:rFonts w:ascii="Times New Roman" w:hAnsi="Times New Roman"/>
          <w:sz w:val="24"/>
          <w:szCs w:val="24"/>
          <w:lang w:val="en-US"/>
        </w:rPr>
        <w:t>kcp</w:t>
      </w:r>
      <w:proofErr w:type="spellEnd"/>
      <w:r w:rsidRPr="00B445AD">
        <w:rPr>
          <w:rFonts w:ascii="Times New Roman" w:hAnsi="Times New Roman"/>
          <w:sz w:val="24"/>
          <w:szCs w:val="24"/>
          <w:lang w:val="en-US"/>
        </w:rPr>
        <w:t xml:space="preserve">, </w:t>
      </w:r>
      <w:proofErr w:type="spellStart"/>
      <w:r w:rsidRPr="00B445AD">
        <w:rPr>
          <w:rFonts w:ascii="Times New Roman" w:hAnsi="Times New Roman"/>
          <w:sz w:val="24"/>
          <w:szCs w:val="24"/>
          <w:lang w:val="en-US"/>
        </w:rPr>
        <w:t>kpc</w:t>
      </w:r>
      <w:proofErr w:type="spellEnd"/>
      <w:r w:rsidRPr="00B445AD">
        <w:rPr>
          <w:rFonts w:ascii="Times New Roman" w:hAnsi="Times New Roman"/>
          <w:sz w:val="24"/>
          <w:szCs w:val="24"/>
          <w:lang w:val="en-US"/>
        </w:rPr>
        <w:t xml:space="preserve">, CL, </w:t>
      </w:r>
      <w:proofErr w:type="spellStart"/>
      <w:proofErr w:type="gramStart"/>
      <w:r w:rsidRPr="00B445AD">
        <w:rPr>
          <w:rFonts w:ascii="Times New Roman" w:hAnsi="Times New Roman"/>
          <w:sz w:val="24"/>
          <w:szCs w:val="24"/>
          <w:lang w:val="en-US"/>
        </w:rPr>
        <w:t>Vd</w:t>
      </w:r>
      <w:proofErr w:type="spellEnd"/>
      <w:proofErr w:type="gramEnd"/>
      <w:r w:rsidRPr="00B445AD">
        <w:rPr>
          <w:rFonts w:ascii="Times New Roman" w:hAnsi="Times New Roman"/>
          <w:sz w:val="24"/>
          <w:szCs w:val="24"/>
          <w:lang w:val="en-US"/>
        </w:rPr>
        <w:t xml:space="preserve">, </w:t>
      </w:r>
      <w:proofErr w:type="spellStart"/>
      <w:r w:rsidRPr="00B445AD">
        <w:rPr>
          <w:rFonts w:ascii="Times New Roman" w:hAnsi="Times New Roman"/>
          <w:sz w:val="24"/>
          <w:szCs w:val="24"/>
          <w:lang w:val="en-US"/>
        </w:rPr>
        <w:t>F</w:t>
      </w:r>
      <w:r w:rsidRPr="00CA0BDC">
        <w:rPr>
          <w:rFonts w:ascii="Times New Roman" w:hAnsi="Times New Roman"/>
          <w:sz w:val="24"/>
          <w:szCs w:val="24"/>
          <w:vertAlign w:val="subscript"/>
          <w:lang w:val="en-US"/>
        </w:rPr>
        <w:t>os</w:t>
      </w:r>
      <w:proofErr w:type="spellEnd"/>
      <w:r w:rsidRPr="00B445AD">
        <w:rPr>
          <w:rFonts w:ascii="Times New Roman" w:hAnsi="Times New Roman"/>
          <w:sz w:val="24"/>
          <w:szCs w:val="24"/>
          <w:lang w:val="en-US"/>
        </w:rPr>
        <w:t xml:space="preserve">, </w:t>
      </w:r>
      <w:proofErr w:type="spellStart"/>
      <w:r w:rsidRPr="00B445AD">
        <w:rPr>
          <w:rFonts w:ascii="Times New Roman" w:hAnsi="Times New Roman"/>
          <w:sz w:val="24"/>
          <w:szCs w:val="24"/>
          <w:lang w:val="en-US"/>
        </w:rPr>
        <w:t>T</w:t>
      </w:r>
      <w:r w:rsidRPr="00CA0BDC">
        <w:rPr>
          <w:rFonts w:ascii="Times New Roman" w:hAnsi="Times New Roman"/>
          <w:sz w:val="24"/>
          <w:szCs w:val="24"/>
          <w:vertAlign w:val="subscript"/>
          <w:lang w:val="en-US"/>
        </w:rPr>
        <w:t>lag</w:t>
      </w:r>
      <w:proofErr w:type="spellEnd"/>
      <w:r w:rsidRPr="00B445AD">
        <w:rPr>
          <w:rFonts w:ascii="Times New Roman" w:hAnsi="Times New Roman"/>
          <w:sz w:val="24"/>
          <w:szCs w:val="24"/>
          <w:lang w:val="en-US"/>
        </w:rPr>
        <w:t xml:space="preserve">) </w:t>
      </w:r>
      <w:r>
        <w:rPr>
          <w:rFonts w:ascii="Times New Roman" w:hAnsi="Times New Roman"/>
          <w:sz w:val="24"/>
          <w:szCs w:val="24"/>
          <w:lang w:val="en-US"/>
        </w:rPr>
        <w:t xml:space="preserve">for each patient </w:t>
      </w:r>
      <w:r w:rsidRPr="00B445AD">
        <w:rPr>
          <w:rFonts w:ascii="Times New Roman" w:hAnsi="Times New Roman"/>
          <w:sz w:val="24"/>
          <w:szCs w:val="24"/>
          <w:lang w:val="en-US"/>
        </w:rPr>
        <w:t>in</w:t>
      </w:r>
      <w:r>
        <w:rPr>
          <w:rFonts w:ascii="Times New Roman" w:hAnsi="Times New Roman"/>
          <w:sz w:val="24"/>
          <w:szCs w:val="24"/>
          <w:lang w:val="en-US"/>
        </w:rPr>
        <w:t xml:space="preserve"> the population.</w:t>
      </w:r>
    </w:p>
    <w:p w:rsidR="00A86C50" w:rsidRDefault="00A86C50" w:rsidP="006E5C93">
      <w:pPr>
        <w:spacing w:after="0" w:line="480" w:lineRule="auto"/>
        <w:ind w:firstLine="708"/>
        <w:contextualSpacing/>
        <w:jc w:val="both"/>
        <w:rPr>
          <w:rFonts w:ascii="Times New Roman" w:hAnsi="Times New Roman"/>
          <w:sz w:val="24"/>
          <w:szCs w:val="24"/>
          <w:lang w:val="en-US"/>
        </w:rPr>
      </w:pPr>
      <w:r>
        <w:rPr>
          <w:rFonts w:ascii="Times New Roman" w:hAnsi="Times New Roman"/>
          <w:sz w:val="24"/>
          <w:szCs w:val="24"/>
          <w:lang w:val="en-US"/>
        </w:rPr>
        <w:lastRenderedPageBreak/>
        <w:t>Firstly, we developed a basic model without covariates by using the building dataset, which was parameterized only for clearance (CL) and for volume of distribution</w:t>
      </w:r>
      <w:r w:rsidR="004B3630">
        <w:rPr>
          <w:rFonts w:ascii="Times New Roman" w:hAnsi="Times New Roman"/>
          <w:sz w:val="24"/>
          <w:szCs w:val="24"/>
          <w:lang w:val="en-US"/>
        </w:rPr>
        <w:t xml:space="preserve"> </w:t>
      </w:r>
      <w:r w:rsidR="004B3630" w:rsidRPr="004B3630">
        <w:rPr>
          <w:rFonts w:ascii="Times New Roman" w:hAnsi="Times New Roman"/>
          <w:sz w:val="24"/>
          <w:szCs w:val="24"/>
          <w:highlight w:val="yellow"/>
          <w:lang w:val="en-US"/>
        </w:rPr>
        <w:t>(</w:t>
      </w:r>
      <w:proofErr w:type="spellStart"/>
      <w:proofErr w:type="gramStart"/>
      <w:r w:rsidR="004B3630" w:rsidRPr="004B3630">
        <w:rPr>
          <w:rFonts w:ascii="Times New Roman" w:hAnsi="Times New Roman"/>
          <w:sz w:val="24"/>
          <w:szCs w:val="24"/>
          <w:highlight w:val="yellow"/>
          <w:lang w:val="en-US"/>
        </w:rPr>
        <w:t>Vd</w:t>
      </w:r>
      <w:proofErr w:type="spellEnd"/>
      <w:proofErr w:type="gramEnd"/>
      <w:r w:rsidR="004B3630" w:rsidRPr="004B3630">
        <w:rPr>
          <w:rFonts w:ascii="Times New Roman" w:hAnsi="Times New Roman"/>
          <w:sz w:val="24"/>
          <w:szCs w:val="24"/>
          <w:highlight w:val="yellow"/>
          <w:lang w:val="en-US"/>
        </w:rPr>
        <w:t>)</w:t>
      </w:r>
      <w:r>
        <w:rPr>
          <w:rFonts w:ascii="Times New Roman" w:hAnsi="Times New Roman"/>
          <w:sz w:val="24"/>
          <w:szCs w:val="24"/>
          <w:lang w:val="en-US"/>
        </w:rPr>
        <w:t xml:space="preserve">. Subsequently, we tested covariates that </w:t>
      </w:r>
      <w:proofErr w:type="gramStart"/>
      <w:r>
        <w:rPr>
          <w:rFonts w:ascii="Times New Roman" w:hAnsi="Times New Roman"/>
          <w:sz w:val="24"/>
          <w:szCs w:val="24"/>
          <w:lang w:val="en-US"/>
        </w:rPr>
        <w:t>were deemed</w:t>
      </w:r>
      <w:proofErr w:type="gramEnd"/>
      <w:r>
        <w:rPr>
          <w:rFonts w:ascii="Times New Roman" w:hAnsi="Times New Roman"/>
          <w:sz w:val="24"/>
          <w:szCs w:val="24"/>
          <w:lang w:val="en-US"/>
        </w:rPr>
        <w:t xml:space="preserve"> clinically relevant. Only those covariates that significantly increased the log</w:t>
      </w:r>
      <w:r w:rsidR="004B3630" w:rsidRPr="004B3630">
        <w:rPr>
          <w:rFonts w:ascii="Times New Roman" w:hAnsi="Times New Roman"/>
          <w:sz w:val="24"/>
          <w:szCs w:val="24"/>
          <w:highlight w:val="yellow"/>
          <w:lang w:val="en-US"/>
        </w:rPr>
        <w:t>-</w:t>
      </w:r>
      <w:r>
        <w:rPr>
          <w:rFonts w:ascii="Times New Roman" w:hAnsi="Times New Roman"/>
          <w:sz w:val="24"/>
          <w:szCs w:val="24"/>
          <w:lang w:val="en-US"/>
        </w:rPr>
        <w:t xml:space="preserve">likelihood value of the covariate model (i.e. twice the difference </w:t>
      </w:r>
      <w:proofErr w:type="gramStart"/>
      <w:r>
        <w:rPr>
          <w:rFonts w:ascii="Times New Roman" w:hAnsi="Times New Roman"/>
          <w:sz w:val="24"/>
          <w:szCs w:val="24"/>
          <w:lang w:val="en-US"/>
        </w:rPr>
        <w:t>in log</w:t>
      </w:r>
      <w:r w:rsidR="009111A2" w:rsidRPr="009111A2">
        <w:rPr>
          <w:rFonts w:ascii="Times New Roman" w:hAnsi="Times New Roman"/>
          <w:sz w:val="24"/>
          <w:szCs w:val="24"/>
          <w:highlight w:val="yellow"/>
          <w:lang w:val="en-US"/>
        </w:rPr>
        <w:t>-</w:t>
      </w:r>
      <w:r>
        <w:rPr>
          <w:rFonts w:ascii="Times New Roman" w:hAnsi="Times New Roman"/>
          <w:sz w:val="24"/>
          <w:szCs w:val="24"/>
          <w:lang w:val="en-US"/>
        </w:rPr>
        <w:t>likelihood value for the covariate versus the base model with the appropriate degrees of freedom assessed against a χ2 distribution</w:t>
      </w:r>
      <w:proofErr w:type="gramEnd"/>
      <w:r>
        <w:rPr>
          <w:rFonts w:ascii="Times New Roman" w:hAnsi="Times New Roman"/>
          <w:sz w:val="24"/>
          <w:szCs w:val="24"/>
          <w:lang w:val="en-US"/>
        </w:rPr>
        <w:t>) were retained for further analysis.</w:t>
      </w:r>
    </w:p>
    <w:p w:rsidR="00A86C50" w:rsidRPr="002240E4" w:rsidRDefault="00A86C50" w:rsidP="006E5C93">
      <w:pPr>
        <w:spacing w:after="0" w:line="480" w:lineRule="auto"/>
        <w:ind w:firstLine="708"/>
        <w:contextualSpacing/>
        <w:jc w:val="both"/>
        <w:rPr>
          <w:rFonts w:ascii="Times New Roman" w:hAnsi="Times New Roman"/>
          <w:sz w:val="24"/>
          <w:szCs w:val="24"/>
          <w:lang w:val="en-US"/>
        </w:rPr>
      </w:pPr>
      <w:r w:rsidRPr="003320CC">
        <w:rPr>
          <w:rFonts w:ascii="Times New Roman" w:hAnsi="Times New Roman"/>
          <w:sz w:val="24"/>
          <w:szCs w:val="24"/>
          <w:lang w:val="en-US"/>
        </w:rPr>
        <w:t xml:space="preserve">The model performance </w:t>
      </w:r>
      <w:proofErr w:type="gramStart"/>
      <w:r w:rsidRPr="003320CC">
        <w:rPr>
          <w:rFonts w:ascii="Times New Roman" w:hAnsi="Times New Roman"/>
          <w:sz w:val="24"/>
          <w:szCs w:val="24"/>
          <w:lang w:val="en-US"/>
        </w:rPr>
        <w:t xml:space="preserve">was </w:t>
      </w:r>
      <w:r>
        <w:rPr>
          <w:rFonts w:ascii="Times New Roman" w:hAnsi="Times New Roman"/>
          <w:sz w:val="24"/>
          <w:szCs w:val="24"/>
          <w:lang w:val="en-US"/>
        </w:rPr>
        <w:t>further</w:t>
      </w:r>
      <w:r w:rsidRPr="003320CC">
        <w:rPr>
          <w:rFonts w:ascii="Times New Roman" w:hAnsi="Times New Roman"/>
          <w:sz w:val="24"/>
          <w:szCs w:val="24"/>
          <w:lang w:val="en-US"/>
        </w:rPr>
        <w:t xml:space="preserve"> evaluated</w:t>
      </w:r>
      <w:proofErr w:type="gramEnd"/>
      <w:r>
        <w:rPr>
          <w:rFonts w:ascii="Times New Roman" w:hAnsi="Times New Roman"/>
          <w:sz w:val="24"/>
          <w:szCs w:val="24"/>
          <w:lang w:val="en-US"/>
        </w:rPr>
        <w:t xml:space="preserve"> by assessing the goodness-of-fit of the observed-predicted plot, the coefficient of determination of the linear regression of the </w:t>
      </w:r>
      <w:r w:rsidRPr="00914EC9">
        <w:rPr>
          <w:rFonts w:ascii="Times New Roman" w:hAnsi="Times New Roman"/>
          <w:sz w:val="24"/>
          <w:szCs w:val="24"/>
          <w:lang w:val="en-US"/>
        </w:rPr>
        <w:t>observed-predicted values</w:t>
      </w:r>
      <w:r w:rsidR="00914EC9">
        <w:rPr>
          <w:rFonts w:ascii="Times New Roman" w:hAnsi="Times New Roman"/>
          <w:sz w:val="24"/>
          <w:szCs w:val="24"/>
          <w:lang w:val="en-US"/>
        </w:rPr>
        <w:t xml:space="preserve"> </w:t>
      </w:r>
      <w:r w:rsidR="00914EC9" w:rsidRPr="00914EC9">
        <w:rPr>
          <w:rFonts w:ascii="Times New Roman" w:hAnsi="Times New Roman"/>
          <w:strike/>
          <w:sz w:val="24"/>
          <w:szCs w:val="24"/>
          <w:highlight w:val="yellow"/>
          <w:lang w:val="en-US"/>
        </w:rPr>
        <w:t>(OFV)</w:t>
      </w:r>
      <w:r w:rsidRPr="002E2EC8">
        <w:rPr>
          <w:rFonts w:ascii="Times New Roman" w:hAnsi="Times New Roman"/>
          <w:sz w:val="24"/>
          <w:szCs w:val="24"/>
          <w:highlight w:val="yellow"/>
          <w:lang w:val="en-US"/>
        </w:rPr>
        <w:t xml:space="preserve"> </w:t>
      </w:r>
      <w:r w:rsidRPr="00914EC9">
        <w:rPr>
          <w:rFonts w:ascii="Times New Roman" w:hAnsi="Times New Roman"/>
          <w:sz w:val="24"/>
          <w:szCs w:val="24"/>
          <w:lang w:val="en-US"/>
        </w:rPr>
        <w:t>and the OFV</w:t>
      </w:r>
      <w:r w:rsidR="002E2EC8" w:rsidRPr="00914EC9">
        <w:rPr>
          <w:rFonts w:ascii="Times New Roman" w:hAnsi="Times New Roman"/>
          <w:sz w:val="24"/>
          <w:szCs w:val="24"/>
          <w:lang w:val="en-US"/>
        </w:rPr>
        <w:t xml:space="preserve"> </w:t>
      </w:r>
      <w:r w:rsidR="002E2EC8" w:rsidRPr="002E2EC8">
        <w:rPr>
          <w:rFonts w:ascii="Times New Roman" w:hAnsi="Times New Roman"/>
          <w:sz w:val="24"/>
          <w:szCs w:val="24"/>
          <w:highlight w:val="yellow"/>
          <w:lang w:val="en-US"/>
        </w:rPr>
        <w:t>(Objective Function Value)</w:t>
      </w:r>
      <w:r>
        <w:rPr>
          <w:rFonts w:ascii="Times New Roman" w:hAnsi="Times New Roman"/>
          <w:sz w:val="24"/>
          <w:szCs w:val="24"/>
          <w:lang w:val="en-US"/>
        </w:rPr>
        <w:t xml:space="preserve"> of each run.</w:t>
      </w:r>
      <w:r w:rsidRPr="003320CC">
        <w:rPr>
          <w:rFonts w:ascii="Times New Roman" w:hAnsi="Times New Roman"/>
          <w:sz w:val="24"/>
          <w:szCs w:val="24"/>
          <w:lang w:val="en-US"/>
        </w:rPr>
        <w:t xml:space="preserve"> </w:t>
      </w:r>
      <w:r>
        <w:rPr>
          <w:rFonts w:ascii="Times New Roman" w:hAnsi="Times New Roman"/>
          <w:sz w:val="24"/>
          <w:szCs w:val="24"/>
          <w:lang w:val="en-US"/>
        </w:rPr>
        <w:t xml:space="preserve">Additionally, also a visual predictive check (VPC) and normalized prediction distribution errors (NPDEs) were determined. The </w:t>
      </w:r>
      <w:r w:rsidRPr="00BC77B6">
        <w:rPr>
          <w:rFonts w:ascii="Times New Roman" w:hAnsi="Times New Roman"/>
          <w:sz w:val="24"/>
          <w:szCs w:val="24"/>
          <w:lang w:val="en-US"/>
        </w:rPr>
        <w:t>VPC compares the observed concentrations overlaid with model-predicted concentration-time profiles</w:t>
      </w:r>
      <w:r>
        <w:rPr>
          <w:rFonts w:ascii="Times New Roman" w:hAnsi="Times New Roman"/>
          <w:sz w:val="24"/>
          <w:szCs w:val="24"/>
          <w:lang w:val="en-US"/>
        </w:rPr>
        <w:t xml:space="preserve">; </w:t>
      </w:r>
      <w:r w:rsidRPr="00BC77B6">
        <w:rPr>
          <w:rFonts w:ascii="Times New Roman" w:hAnsi="Times New Roman"/>
          <w:sz w:val="24"/>
          <w:szCs w:val="24"/>
          <w:lang w:val="en-US"/>
        </w:rPr>
        <w:t xml:space="preserve">95% </w:t>
      </w:r>
      <w:r>
        <w:rPr>
          <w:rFonts w:ascii="Times New Roman" w:hAnsi="Times New Roman"/>
          <w:sz w:val="24"/>
          <w:szCs w:val="24"/>
          <w:lang w:val="en-US"/>
        </w:rPr>
        <w:t xml:space="preserve">of observed concentrations should reside within the 95% </w:t>
      </w:r>
      <w:r w:rsidRPr="00BC77B6">
        <w:rPr>
          <w:rFonts w:ascii="Times New Roman" w:hAnsi="Times New Roman"/>
          <w:sz w:val="24"/>
          <w:szCs w:val="24"/>
          <w:lang w:val="en-US"/>
        </w:rPr>
        <w:t xml:space="preserve">confidence interval (CI) derived from model predictions. NPDEs provide a quantitative assessment of the final model and are considered a better evaluation tool than </w:t>
      </w:r>
      <w:r>
        <w:rPr>
          <w:rFonts w:ascii="Times New Roman" w:hAnsi="Times New Roman"/>
          <w:sz w:val="24"/>
          <w:szCs w:val="24"/>
          <w:lang w:val="en-US"/>
        </w:rPr>
        <w:t>a</w:t>
      </w:r>
      <w:r w:rsidRPr="00BC77B6">
        <w:rPr>
          <w:rFonts w:ascii="Times New Roman" w:hAnsi="Times New Roman"/>
          <w:sz w:val="24"/>
          <w:szCs w:val="24"/>
          <w:lang w:val="en-US"/>
        </w:rPr>
        <w:t xml:space="preserve"> plot </w:t>
      </w:r>
      <w:r>
        <w:rPr>
          <w:rFonts w:ascii="Times New Roman" w:hAnsi="Times New Roman"/>
          <w:sz w:val="24"/>
          <w:szCs w:val="24"/>
          <w:lang w:val="en-US"/>
        </w:rPr>
        <w:t xml:space="preserve">of </w:t>
      </w:r>
      <w:r w:rsidRPr="00BC77B6">
        <w:rPr>
          <w:rFonts w:ascii="Times New Roman" w:hAnsi="Times New Roman"/>
          <w:sz w:val="24"/>
          <w:szCs w:val="24"/>
          <w:lang w:val="en-US"/>
        </w:rPr>
        <w:t>weighted residuals, especially when dealing with models with covariates</w:t>
      </w:r>
      <w:r w:rsidR="004532C9">
        <w:rPr>
          <w:rFonts w:ascii="Times New Roman" w:hAnsi="Times New Roman"/>
          <w:sz w:val="24"/>
          <w:szCs w:val="24"/>
          <w:lang w:val="en-US"/>
        </w:rPr>
        <w:t xml:space="preserve"> </w:t>
      </w:r>
      <w:r w:rsidR="00C10931">
        <w:rPr>
          <w:rFonts w:ascii="Times New Roman" w:hAnsi="Times New Roman"/>
          <w:sz w:val="24"/>
          <w:szCs w:val="24"/>
          <w:lang w:val="en-US"/>
        </w:rPr>
        <w:fldChar w:fldCharType="begin"/>
      </w:r>
      <w:r w:rsidR="00C10931">
        <w:rPr>
          <w:rFonts w:ascii="Times New Roman" w:hAnsi="Times New Roman"/>
          <w:sz w:val="24"/>
          <w:szCs w:val="24"/>
          <w:lang w:val="en-US"/>
        </w:rPr>
        <w:instrText xml:space="preserve"> ADDIN EN.CITE &lt;EndNote&gt;&lt;Cite&gt;&lt;Author&gt;Brendel&lt;/Author&gt;&lt;Year&gt;2006&lt;/Year&gt;&lt;RecNum&gt;10&lt;/RecNum&gt;&lt;DisplayText&gt;(20)&lt;/DisplayText&gt;&lt;record&gt;&lt;rec-number&gt;10&lt;/rec-number&gt;&lt;foreign-keys&gt;&lt;key app="EN" db-id="22swtxsxh0p590eext255evff2ddxpfzra9f"&gt;10&lt;/key&gt;&lt;/foreign-keys&gt;&lt;ref-type name="Journal Article"&gt;17&lt;/ref-type&gt;&lt;contributors&gt;&lt;authors&gt;&lt;author&gt;Brendel, K.&lt;/author&gt;&lt;author&gt;Comets, E.&lt;/author&gt;&lt;author&gt;Laffont, C.&lt;/author&gt;&lt;author&gt;Laveille, C.&lt;/author&gt;&lt;author&gt;Mentre, F.&lt;/author&gt;&lt;/authors&gt;&lt;/contributors&gt;&lt;auth-address&gt;INSERM U738, Paris, France. karl.brendel@bch.aphp.fr&lt;/auth-address&gt;&lt;titles&gt;&lt;title&gt;Metrics for external model evaluation with an application to the population pharmacokinetics of gliclazide&lt;/title&gt;&lt;secondary-title&gt;Pharm Res&lt;/secondary-title&gt;&lt;alt-title&gt;Pharmaceutical research&lt;/alt-title&gt;&lt;/titles&gt;&lt;periodical&gt;&lt;full-title&gt;Pharm Res&lt;/full-title&gt;&lt;abbr-1&gt;Pharmaceutical research&lt;/abbr-1&gt;&lt;/periodical&gt;&lt;alt-periodical&gt;&lt;full-title&gt;Pharm Res&lt;/full-title&gt;&lt;abbr-1&gt;Pharmaceutical research&lt;/abbr-1&gt;&lt;/alt-periodical&gt;&lt;pages&gt;2036-49&lt;/pages&gt;&lt;volume&gt;23&lt;/volume&gt;&lt;number&gt;9&lt;/number&gt;&lt;keywords&gt;&lt;keyword&gt;Algorithms&lt;/keyword&gt;&lt;keyword&gt;Artificial Intelligence&lt;/keyword&gt;&lt;keyword&gt;Biological Availability&lt;/keyword&gt;&lt;keyword&gt;Clinical Trials, Phase II as Topic&lt;/keyword&gt;&lt;keyword&gt;Computer Simulation&lt;/keyword&gt;&lt;keyword&gt;Data Interpretation, Statistical&lt;/keyword&gt;&lt;keyword&gt;Gliclazide/administration &amp;amp; dosage/*pharmacokinetics&lt;/keyword&gt;&lt;keyword&gt;Humans&lt;/keyword&gt;&lt;keyword&gt;Hypoglycemic Agents/administration &amp;amp; dosage/*pharmacokinetics&lt;/keyword&gt;&lt;keyword&gt;Models, Statistical&lt;/keyword&gt;&lt;keyword&gt;Population&lt;/keyword&gt;&lt;keyword&gt;Reproducibility of Results&lt;/keyword&gt;&lt;/keywords&gt;&lt;dates&gt;&lt;year&gt;2006&lt;/year&gt;&lt;pub-dates&gt;&lt;date&gt;Sep&lt;/date&gt;&lt;/pub-dates&gt;&lt;/dates&gt;&lt;isbn&gt;0724-8741 (Print)&amp;#xD;0724-8741 (Linking)&lt;/isbn&gt;&lt;accession-num&gt;16906454&lt;/accession-num&gt;&lt;urls&gt;&lt;related-urls&gt;&lt;url&gt;http://www.ncbi.nlm.nih.gov/pubmed/16906454&lt;/url&gt;&lt;/related-urls&gt;&lt;/urls&gt;&lt;custom2&gt;2124466&lt;/custom2&gt;&lt;electronic-resource-num&gt;10.1007/s11095-006-9067-5&lt;/electronic-resource-num&gt;&lt;/record&gt;&lt;/Cite&gt;&lt;/EndNote&gt;</w:instrText>
      </w:r>
      <w:r w:rsidR="00C10931">
        <w:rPr>
          <w:rFonts w:ascii="Times New Roman" w:hAnsi="Times New Roman"/>
          <w:sz w:val="24"/>
          <w:szCs w:val="24"/>
          <w:lang w:val="en-US"/>
        </w:rPr>
        <w:fldChar w:fldCharType="separate"/>
      </w:r>
      <w:r w:rsidR="00C10931">
        <w:rPr>
          <w:rFonts w:ascii="Times New Roman" w:hAnsi="Times New Roman"/>
          <w:noProof/>
          <w:sz w:val="24"/>
          <w:szCs w:val="24"/>
          <w:lang w:val="en-US"/>
        </w:rPr>
        <w:t>(</w:t>
      </w:r>
      <w:hyperlink w:anchor="_ENREF_20" w:tooltip="Brendel, 2006 #10" w:history="1">
        <w:r w:rsidR="001966BC">
          <w:rPr>
            <w:rFonts w:ascii="Times New Roman" w:hAnsi="Times New Roman"/>
            <w:noProof/>
            <w:sz w:val="24"/>
            <w:szCs w:val="24"/>
            <w:lang w:val="en-US"/>
          </w:rPr>
          <w:t>20</w:t>
        </w:r>
      </w:hyperlink>
      <w:r w:rsidR="00C10931">
        <w:rPr>
          <w:rFonts w:ascii="Times New Roman" w:hAnsi="Times New Roman"/>
          <w:noProof/>
          <w:sz w:val="24"/>
          <w:szCs w:val="24"/>
          <w:lang w:val="en-US"/>
        </w:rPr>
        <w:t>)</w:t>
      </w:r>
      <w:r w:rsidR="00C10931">
        <w:rPr>
          <w:rFonts w:ascii="Times New Roman" w:hAnsi="Times New Roman"/>
          <w:sz w:val="24"/>
          <w:szCs w:val="24"/>
          <w:lang w:val="en-US"/>
        </w:rPr>
        <w:fldChar w:fldCharType="end"/>
      </w:r>
      <w:r w:rsidR="004532C9">
        <w:rPr>
          <w:rFonts w:ascii="Times New Roman" w:hAnsi="Times New Roman"/>
          <w:sz w:val="24"/>
          <w:szCs w:val="24"/>
          <w:lang w:val="en-US"/>
        </w:rPr>
        <w:t>.</w:t>
      </w:r>
      <w:r w:rsidRPr="00BC77B6">
        <w:rPr>
          <w:rFonts w:ascii="Times New Roman" w:hAnsi="Times New Roman"/>
          <w:sz w:val="24"/>
          <w:szCs w:val="24"/>
          <w:lang w:val="en-US"/>
        </w:rPr>
        <w:t xml:space="preserve"> NPDEs </w:t>
      </w:r>
      <w:proofErr w:type="gramStart"/>
      <w:r w:rsidRPr="00BC77B6">
        <w:rPr>
          <w:rFonts w:ascii="Times New Roman" w:hAnsi="Times New Roman"/>
          <w:sz w:val="24"/>
          <w:szCs w:val="24"/>
          <w:lang w:val="en-US"/>
        </w:rPr>
        <w:t>should be normally distributed</w:t>
      </w:r>
      <w:proofErr w:type="gramEnd"/>
      <w:r w:rsidRPr="00BC77B6">
        <w:rPr>
          <w:rFonts w:ascii="Times New Roman" w:hAnsi="Times New Roman"/>
          <w:sz w:val="24"/>
          <w:szCs w:val="24"/>
          <w:lang w:val="en-US"/>
        </w:rPr>
        <w:t xml:space="preserve"> when the model is </w:t>
      </w:r>
      <w:r>
        <w:rPr>
          <w:rFonts w:ascii="Times New Roman" w:hAnsi="Times New Roman"/>
          <w:sz w:val="24"/>
          <w:szCs w:val="24"/>
          <w:lang w:val="en-US"/>
        </w:rPr>
        <w:t>appropriately fitted</w:t>
      </w:r>
      <w:r w:rsidRPr="00BC77B6">
        <w:rPr>
          <w:rFonts w:ascii="Times New Roman" w:hAnsi="Times New Roman"/>
          <w:sz w:val="24"/>
          <w:szCs w:val="24"/>
          <w:lang w:val="en-US"/>
        </w:rPr>
        <w:t>.</w:t>
      </w:r>
      <w:r>
        <w:rPr>
          <w:rFonts w:ascii="Times New Roman" w:hAnsi="Times New Roman"/>
          <w:sz w:val="24"/>
          <w:szCs w:val="24"/>
          <w:lang w:val="en-US"/>
        </w:rPr>
        <w:t xml:space="preserve">  </w:t>
      </w:r>
    </w:p>
    <w:p w:rsidR="00B50B4F" w:rsidRDefault="00B50B4F" w:rsidP="006E5C93">
      <w:pPr>
        <w:spacing w:after="0" w:line="480" w:lineRule="auto"/>
        <w:contextualSpacing/>
        <w:jc w:val="both"/>
        <w:rPr>
          <w:rFonts w:ascii="Times New Roman" w:hAnsi="Times New Roman"/>
          <w:b/>
          <w:i/>
          <w:sz w:val="24"/>
          <w:szCs w:val="24"/>
          <w:lang w:val="en-US"/>
        </w:rPr>
      </w:pPr>
    </w:p>
    <w:p w:rsidR="00B50B4F" w:rsidRPr="0099577D" w:rsidRDefault="00D72720" w:rsidP="006E5C93">
      <w:pPr>
        <w:spacing w:after="0" w:line="480" w:lineRule="auto"/>
        <w:contextualSpacing/>
        <w:jc w:val="both"/>
        <w:rPr>
          <w:rFonts w:ascii="Times New Roman" w:hAnsi="Times New Roman"/>
          <w:b/>
          <w:i/>
          <w:sz w:val="24"/>
          <w:szCs w:val="24"/>
          <w:lang w:val="en-US"/>
        </w:rPr>
      </w:pPr>
      <w:r w:rsidRPr="0099577D">
        <w:rPr>
          <w:rFonts w:ascii="Times New Roman" w:hAnsi="Times New Roman"/>
          <w:b/>
          <w:i/>
          <w:sz w:val="24"/>
          <w:szCs w:val="24"/>
          <w:lang w:val="en-US"/>
        </w:rPr>
        <w:t>Monte Carlo simulation for e</w:t>
      </w:r>
      <w:r w:rsidR="00B50B4F" w:rsidRPr="0099577D">
        <w:rPr>
          <w:rFonts w:ascii="Times New Roman" w:hAnsi="Times New Roman"/>
          <w:b/>
          <w:i/>
          <w:sz w:val="24"/>
          <w:szCs w:val="24"/>
          <w:lang w:val="en-US"/>
        </w:rPr>
        <w:t xml:space="preserve">stimation of </w:t>
      </w:r>
      <w:r w:rsidR="00BC1490" w:rsidRPr="009111A2">
        <w:rPr>
          <w:rFonts w:ascii="Times New Roman" w:hAnsi="Times New Roman"/>
          <w:b/>
          <w:i/>
          <w:strike/>
          <w:sz w:val="24"/>
          <w:szCs w:val="24"/>
          <w:highlight w:val="yellow"/>
          <w:lang w:val="en-US"/>
        </w:rPr>
        <w:t xml:space="preserve">the </w:t>
      </w:r>
      <w:r w:rsidR="00067779" w:rsidRPr="009111A2">
        <w:rPr>
          <w:rFonts w:ascii="Times New Roman" w:hAnsi="Times New Roman"/>
          <w:b/>
          <w:i/>
          <w:strike/>
          <w:sz w:val="24"/>
          <w:szCs w:val="24"/>
          <w:highlight w:val="yellow"/>
          <w:lang w:val="en-US"/>
        </w:rPr>
        <w:t>MPDs</w:t>
      </w:r>
      <w:r w:rsidR="00863313" w:rsidRPr="009111A2">
        <w:rPr>
          <w:rFonts w:ascii="Times New Roman" w:hAnsi="Times New Roman"/>
          <w:b/>
          <w:i/>
          <w:strike/>
          <w:sz w:val="24"/>
          <w:szCs w:val="24"/>
          <w:highlight w:val="yellow"/>
          <w:lang w:val="en-US"/>
        </w:rPr>
        <w:t xml:space="preserve"> </w:t>
      </w:r>
      <w:r w:rsidR="00181017" w:rsidRPr="009111A2">
        <w:rPr>
          <w:rFonts w:ascii="Times New Roman" w:hAnsi="Times New Roman"/>
          <w:b/>
          <w:i/>
          <w:strike/>
          <w:sz w:val="24"/>
          <w:szCs w:val="24"/>
          <w:highlight w:val="yellow"/>
          <w:lang w:val="en-US"/>
        </w:rPr>
        <w:t>of</w:t>
      </w:r>
      <w:r w:rsidR="00181017">
        <w:rPr>
          <w:rFonts w:ascii="Times New Roman" w:hAnsi="Times New Roman"/>
          <w:b/>
          <w:i/>
          <w:sz w:val="24"/>
          <w:szCs w:val="24"/>
          <w:lang w:val="en-US"/>
        </w:rPr>
        <w:t xml:space="preserve"> </w:t>
      </w:r>
      <w:r w:rsidR="00796B91" w:rsidRPr="0099577D">
        <w:rPr>
          <w:rFonts w:ascii="Times New Roman" w:hAnsi="Times New Roman"/>
          <w:b/>
          <w:i/>
          <w:sz w:val="24"/>
          <w:szCs w:val="24"/>
          <w:lang w:val="en-US"/>
        </w:rPr>
        <w:t>levofloxacin</w:t>
      </w:r>
      <w:r w:rsidR="009111A2">
        <w:rPr>
          <w:rFonts w:ascii="Times New Roman" w:hAnsi="Times New Roman"/>
          <w:b/>
          <w:i/>
          <w:sz w:val="24"/>
          <w:szCs w:val="24"/>
          <w:lang w:val="en-US"/>
        </w:rPr>
        <w:t xml:space="preserve"> </w:t>
      </w:r>
      <w:r w:rsidR="009111A2" w:rsidRPr="009111A2">
        <w:rPr>
          <w:rFonts w:ascii="Times New Roman" w:hAnsi="Times New Roman"/>
          <w:b/>
          <w:i/>
          <w:sz w:val="24"/>
          <w:szCs w:val="24"/>
          <w:highlight w:val="yellow"/>
          <w:lang w:val="en-US"/>
        </w:rPr>
        <w:t>doses</w:t>
      </w:r>
      <w:r w:rsidR="00796B91" w:rsidRPr="0099577D">
        <w:rPr>
          <w:rFonts w:ascii="Times New Roman" w:hAnsi="Times New Roman"/>
          <w:b/>
          <w:i/>
          <w:sz w:val="24"/>
          <w:szCs w:val="24"/>
          <w:lang w:val="en-US"/>
        </w:rPr>
        <w:t xml:space="preserve"> </w:t>
      </w:r>
      <w:r w:rsidR="00BC1490" w:rsidRPr="0099577D">
        <w:rPr>
          <w:rFonts w:ascii="Times New Roman" w:hAnsi="Times New Roman"/>
          <w:b/>
          <w:i/>
          <w:sz w:val="24"/>
          <w:szCs w:val="24"/>
          <w:lang w:val="en-US"/>
        </w:rPr>
        <w:t xml:space="preserve">predicting </w:t>
      </w:r>
      <w:r w:rsidR="00D63F49" w:rsidRPr="0099577D">
        <w:rPr>
          <w:rFonts w:ascii="Times New Roman" w:hAnsi="Times New Roman"/>
          <w:b/>
          <w:i/>
          <w:sz w:val="24"/>
          <w:szCs w:val="24"/>
          <w:lang w:val="en-US"/>
        </w:rPr>
        <w:t>optimal target</w:t>
      </w:r>
      <w:r w:rsidR="00BC1490" w:rsidRPr="0099577D">
        <w:rPr>
          <w:rFonts w:ascii="Times New Roman" w:hAnsi="Times New Roman"/>
          <w:b/>
          <w:i/>
          <w:sz w:val="24"/>
          <w:szCs w:val="24"/>
          <w:lang w:val="en-US"/>
        </w:rPr>
        <w:t xml:space="preserve"> drug exposure in older</w:t>
      </w:r>
      <w:r w:rsidR="00863313" w:rsidRPr="0099577D">
        <w:rPr>
          <w:rFonts w:ascii="Times New Roman" w:hAnsi="Times New Roman"/>
          <w:b/>
          <w:i/>
          <w:sz w:val="24"/>
          <w:szCs w:val="24"/>
          <w:lang w:val="en-US"/>
        </w:rPr>
        <w:t xml:space="preserve"> </w:t>
      </w:r>
      <w:r w:rsidR="00C97BB8" w:rsidRPr="0099577D">
        <w:rPr>
          <w:rFonts w:ascii="Times New Roman" w:hAnsi="Times New Roman"/>
          <w:b/>
          <w:i/>
          <w:sz w:val="24"/>
          <w:szCs w:val="24"/>
          <w:lang w:val="en-US"/>
        </w:rPr>
        <w:t>patients</w:t>
      </w:r>
      <w:r w:rsidR="00B50B4F" w:rsidRPr="0099577D">
        <w:rPr>
          <w:rFonts w:ascii="Times New Roman" w:hAnsi="Times New Roman"/>
          <w:b/>
          <w:i/>
          <w:sz w:val="24"/>
          <w:szCs w:val="24"/>
          <w:lang w:val="en-US"/>
        </w:rPr>
        <w:t xml:space="preserve"> </w:t>
      </w:r>
      <w:r w:rsidR="00BC1490" w:rsidRPr="0099577D">
        <w:rPr>
          <w:rFonts w:ascii="Times New Roman" w:hAnsi="Times New Roman"/>
          <w:b/>
          <w:i/>
          <w:sz w:val="24"/>
          <w:szCs w:val="24"/>
          <w:lang w:val="en-US"/>
        </w:rPr>
        <w:t>with</w:t>
      </w:r>
      <w:r w:rsidR="00B50B4F" w:rsidRPr="0099577D">
        <w:rPr>
          <w:rFonts w:ascii="Times New Roman" w:hAnsi="Times New Roman"/>
          <w:b/>
          <w:i/>
          <w:sz w:val="24"/>
          <w:szCs w:val="24"/>
          <w:lang w:val="en-US"/>
        </w:rPr>
        <w:t xml:space="preserve"> various degrees of renal function</w:t>
      </w:r>
      <w:r w:rsidRPr="0099577D">
        <w:rPr>
          <w:rFonts w:ascii="Times New Roman" w:hAnsi="Times New Roman"/>
          <w:b/>
          <w:i/>
          <w:sz w:val="24"/>
          <w:szCs w:val="24"/>
          <w:lang w:val="en-US"/>
        </w:rPr>
        <w:t xml:space="preserve"> </w:t>
      </w:r>
    </w:p>
    <w:p w:rsidR="00895909" w:rsidRDefault="00EE364A" w:rsidP="006E5C93">
      <w:pPr>
        <w:spacing w:after="0" w:line="480" w:lineRule="auto"/>
        <w:ind w:firstLine="708"/>
        <w:contextualSpacing/>
        <w:jc w:val="both"/>
        <w:rPr>
          <w:rFonts w:ascii="Times New Roman" w:hAnsi="Times New Roman"/>
          <w:sz w:val="24"/>
          <w:szCs w:val="24"/>
          <w:lang w:val="en-US"/>
        </w:rPr>
      </w:pPr>
      <w:proofErr w:type="gramStart"/>
      <w:r>
        <w:rPr>
          <w:rFonts w:ascii="Times New Roman" w:hAnsi="Times New Roman"/>
          <w:sz w:val="24"/>
          <w:szCs w:val="24"/>
          <w:lang w:val="en-US"/>
        </w:rPr>
        <w:t>One thousand-</w:t>
      </w:r>
      <w:r w:rsidR="00AC0FAF" w:rsidRPr="00EE364A">
        <w:rPr>
          <w:rFonts w:ascii="Times New Roman" w:hAnsi="Times New Roman"/>
          <w:sz w:val="24"/>
          <w:szCs w:val="24"/>
          <w:lang w:val="en-US"/>
        </w:rPr>
        <w:t>subject Monte Carlo simulation</w:t>
      </w:r>
      <w:r>
        <w:rPr>
          <w:rFonts w:ascii="Times New Roman" w:hAnsi="Times New Roman"/>
          <w:sz w:val="24"/>
          <w:szCs w:val="24"/>
          <w:lang w:val="en-US"/>
        </w:rPr>
        <w:t>s</w:t>
      </w:r>
      <w:r w:rsidR="00AC0FAF" w:rsidRPr="00EE364A">
        <w:rPr>
          <w:rFonts w:ascii="Times New Roman" w:hAnsi="Times New Roman"/>
          <w:sz w:val="24"/>
          <w:szCs w:val="24"/>
          <w:lang w:val="en-US"/>
        </w:rPr>
        <w:t xml:space="preserve"> </w:t>
      </w:r>
      <w:r>
        <w:rPr>
          <w:rFonts w:ascii="Times New Roman" w:hAnsi="Times New Roman"/>
          <w:sz w:val="24"/>
          <w:szCs w:val="24"/>
          <w:lang w:val="en-US"/>
        </w:rPr>
        <w:t>were</w:t>
      </w:r>
      <w:r w:rsidR="00AC0FAF" w:rsidRPr="00EE364A">
        <w:rPr>
          <w:rFonts w:ascii="Times New Roman" w:hAnsi="Times New Roman"/>
          <w:sz w:val="24"/>
          <w:szCs w:val="24"/>
          <w:lang w:val="en-US"/>
        </w:rPr>
        <w:t xml:space="preserve"> conducted</w:t>
      </w:r>
      <w:r w:rsidR="00A4793E">
        <w:rPr>
          <w:rFonts w:ascii="Times New Roman" w:hAnsi="Times New Roman"/>
          <w:sz w:val="24"/>
          <w:szCs w:val="24"/>
          <w:lang w:val="en-US"/>
        </w:rPr>
        <w:t xml:space="preserve"> using </w:t>
      </w:r>
      <w:proofErr w:type="spellStart"/>
      <w:r w:rsidR="00AC0FAF" w:rsidRPr="00EE364A">
        <w:rPr>
          <w:rFonts w:ascii="Times New Roman" w:hAnsi="Times New Roman"/>
          <w:sz w:val="24"/>
          <w:szCs w:val="24"/>
          <w:lang w:val="en-US"/>
        </w:rPr>
        <w:t>Pmetrics</w:t>
      </w:r>
      <w:proofErr w:type="spellEnd"/>
      <w:r w:rsidR="00A4793E">
        <w:rPr>
          <w:rFonts w:ascii="Times New Roman" w:hAnsi="Times New Roman"/>
          <w:sz w:val="24"/>
          <w:szCs w:val="24"/>
          <w:lang w:val="en-US"/>
        </w:rPr>
        <w:t xml:space="preserve"> to estimate </w:t>
      </w:r>
      <w:r w:rsidR="00AE349C">
        <w:rPr>
          <w:rFonts w:ascii="Times New Roman" w:hAnsi="Times New Roman"/>
          <w:sz w:val="24"/>
          <w:szCs w:val="24"/>
          <w:lang w:val="en-US"/>
        </w:rPr>
        <w:t xml:space="preserve">the </w:t>
      </w:r>
      <w:r w:rsidR="00181017">
        <w:rPr>
          <w:rFonts w:ascii="Times New Roman" w:hAnsi="Times New Roman"/>
          <w:sz w:val="24"/>
          <w:szCs w:val="24"/>
          <w:lang w:val="en-US"/>
        </w:rPr>
        <w:t>AUC</w:t>
      </w:r>
      <w:r w:rsidR="00181017" w:rsidRPr="00181017">
        <w:rPr>
          <w:rFonts w:ascii="Times New Roman" w:hAnsi="Times New Roman"/>
          <w:sz w:val="24"/>
          <w:szCs w:val="24"/>
          <w:vertAlign w:val="subscript"/>
          <w:lang w:val="en-US"/>
        </w:rPr>
        <w:t>24h</w:t>
      </w:r>
      <w:r w:rsidR="00AE349C">
        <w:rPr>
          <w:rFonts w:ascii="Times New Roman" w:hAnsi="Times New Roman"/>
          <w:sz w:val="24"/>
          <w:szCs w:val="24"/>
          <w:lang w:val="en-US"/>
        </w:rPr>
        <w:t xml:space="preserve"> achievable</w:t>
      </w:r>
      <w:r w:rsidR="00AC0FAF" w:rsidRPr="00EE364A">
        <w:rPr>
          <w:rFonts w:ascii="Times New Roman" w:hAnsi="Times New Roman"/>
          <w:sz w:val="24"/>
          <w:szCs w:val="24"/>
          <w:lang w:val="en-US"/>
        </w:rPr>
        <w:t xml:space="preserve"> with </w:t>
      </w:r>
      <w:r>
        <w:rPr>
          <w:rFonts w:ascii="Times New Roman" w:hAnsi="Times New Roman"/>
          <w:sz w:val="24"/>
          <w:szCs w:val="24"/>
          <w:lang w:val="en-US"/>
        </w:rPr>
        <w:t>various</w:t>
      </w:r>
      <w:r w:rsidR="00AC0FAF" w:rsidRPr="00EE364A">
        <w:rPr>
          <w:rFonts w:ascii="Times New Roman" w:hAnsi="Times New Roman"/>
          <w:sz w:val="24"/>
          <w:szCs w:val="24"/>
          <w:lang w:val="en-US"/>
        </w:rPr>
        <w:t xml:space="preserve"> </w:t>
      </w:r>
      <w:r w:rsidR="00A02AA6">
        <w:rPr>
          <w:rFonts w:ascii="Times New Roman" w:hAnsi="Times New Roman"/>
          <w:sz w:val="24"/>
          <w:szCs w:val="24"/>
          <w:lang w:val="en-US"/>
        </w:rPr>
        <w:t>candidate</w:t>
      </w:r>
      <w:r w:rsidR="00AC0FAF" w:rsidRPr="00EE364A">
        <w:rPr>
          <w:rFonts w:ascii="Times New Roman" w:hAnsi="Times New Roman"/>
          <w:sz w:val="24"/>
          <w:szCs w:val="24"/>
          <w:lang w:val="en-US"/>
        </w:rPr>
        <w:t xml:space="preserve"> regimens of levofloxacin (125 mg </w:t>
      </w:r>
      <w:r w:rsidR="00116BE1">
        <w:rPr>
          <w:rFonts w:ascii="Times New Roman" w:hAnsi="Times New Roman"/>
          <w:sz w:val="24"/>
          <w:szCs w:val="24"/>
          <w:lang w:val="en-US"/>
        </w:rPr>
        <w:t>every 48h</w:t>
      </w:r>
      <w:r w:rsidR="00AC0FAF" w:rsidRPr="00EE364A">
        <w:rPr>
          <w:rFonts w:ascii="Times New Roman" w:hAnsi="Times New Roman"/>
          <w:sz w:val="24"/>
          <w:szCs w:val="24"/>
          <w:lang w:val="en-US"/>
        </w:rPr>
        <w:t xml:space="preserve">, 250 mg </w:t>
      </w:r>
      <w:r w:rsidR="00116BE1">
        <w:rPr>
          <w:rFonts w:ascii="Times New Roman" w:hAnsi="Times New Roman"/>
          <w:sz w:val="24"/>
          <w:szCs w:val="24"/>
          <w:lang w:val="en-US"/>
        </w:rPr>
        <w:t>every 48h</w:t>
      </w:r>
      <w:r w:rsidR="00AC0FAF" w:rsidRPr="00EE364A">
        <w:rPr>
          <w:rFonts w:ascii="Times New Roman" w:hAnsi="Times New Roman"/>
          <w:sz w:val="24"/>
          <w:szCs w:val="24"/>
          <w:lang w:val="en-US"/>
        </w:rPr>
        <w:t xml:space="preserve">, 250 mg daily, 500 mg </w:t>
      </w:r>
      <w:r w:rsidR="00116BE1">
        <w:rPr>
          <w:rFonts w:ascii="Times New Roman" w:hAnsi="Times New Roman"/>
          <w:sz w:val="24"/>
          <w:szCs w:val="24"/>
          <w:lang w:val="en-US"/>
        </w:rPr>
        <w:t>every 48h</w:t>
      </w:r>
      <w:r w:rsidR="00AC0FAF" w:rsidRPr="00EE364A">
        <w:rPr>
          <w:rFonts w:ascii="Times New Roman" w:hAnsi="Times New Roman"/>
          <w:sz w:val="24"/>
          <w:szCs w:val="24"/>
          <w:lang w:val="en-US"/>
        </w:rPr>
        <w:t xml:space="preserve">, 750 mg </w:t>
      </w:r>
      <w:r w:rsidR="00116BE1">
        <w:rPr>
          <w:rFonts w:ascii="Times New Roman" w:hAnsi="Times New Roman"/>
          <w:sz w:val="24"/>
          <w:szCs w:val="24"/>
          <w:lang w:val="en-US"/>
        </w:rPr>
        <w:t>every 48h</w:t>
      </w:r>
      <w:r w:rsidR="00AC0FAF" w:rsidRPr="00EE364A">
        <w:rPr>
          <w:rFonts w:ascii="Times New Roman" w:hAnsi="Times New Roman"/>
          <w:sz w:val="24"/>
          <w:szCs w:val="24"/>
          <w:lang w:val="en-US"/>
        </w:rPr>
        <w:t>, 500 mg daily, 750 mg daily and 500 mg</w:t>
      </w:r>
      <w:r w:rsidR="00A75F82">
        <w:rPr>
          <w:rFonts w:ascii="Times New Roman" w:hAnsi="Times New Roman"/>
          <w:sz w:val="24"/>
          <w:szCs w:val="24"/>
          <w:lang w:val="en-US"/>
        </w:rPr>
        <w:t xml:space="preserve"> every </w:t>
      </w:r>
      <w:r w:rsidR="00AC0FAF" w:rsidRPr="00EE364A">
        <w:rPr>
          <w:rFonts w:ascii="Times New Roman" w:hAnsi="Times New Roman"/>
          <w:sz w:val="24"/>
          <w:szCs w:val="24"/>
          <w:lang w:val="en-US"/>
        </w:rPr>
        <w:t xml:space="preserve">12h) </w:t>
      </w:r>
      <w:r w:rsidR="00A02AA6">
        <w:rPr>
          <w:rFonts w:ascii="Times New Roman" w:hAnsi="Times New Roman"/>
          <w:sz w:val="24"/>
          <w:szCs w:val="24"/>
          <w:lang w:val="en-US"/>
        </w:rPr>
        <w:t>for</w:t>
      </w:r>
      <w:r w:rsidR="00AC0FAF" w:rsidRPr="00EE364A">
        <w:rPr>
          <w:rFonts w:ascii="Times New Roman" w:hAnsi="Times New Roman"/>
          <w:sz w:val="24"/>
          <w:szCs w:val="24"/>
          <w:lang w:val="en-US"/>
        </w:rPr>
        <w:t xml:space="preserve"> different </w:t>
      </w:r>
      <w:r w:rsidR="00047739">
        <w:rPr>
          <w:rFonts w:ascii="Times New Roman" w:hAnsi="Times New Roman"/>
          <w:sz w:val="24"/>
          <w:szCs w:val="24"/>
          <w:lang w:val="en-US"/>
        </w:rPr>
        <w:t>levels</w:t>
      </w:r>
      <w:r w:rsidR="00AC0FAF" w:rsidRPr="00EE364A">
        <w:rPr>
          <w:rFonts w:ascii="Times New Roman" w:hAnsi="Times New Roman"/>
          <w:sz w:val="24"/>
          <w:szCs w:val="24"/>
          <w:lang w:val="en-US"/>
        </w:rPr>
        <w:t xml:space="preserve"> of renal function (0-19, 20-39, 40-59, 60-79 and &gt; 80 </w:t>
      </w:r>
      <w:r w:rsidR="00A75F82">
        <w:rPr>
          <w:rFonts w:ascii="Times New Roman" w:hAnsi="Times New Roman"/>
          <w:sz w:val="24"/>
          <w:szCs w:val="24"/>
          <w:lang w:val="en-US"/>
        </w:rPr>
        <w:t>mL</w:t>
      </w:r>
      <w:r w:rsidR="00BF2F82">
        <w:rPr>
          <w:rFonts w:ascii="Times New Roman" w:hAnsi="Times New Roman"/>
          <w:sz w:val="24"/>
          <w:szCs w:val="24"/>
          <w:lang w:val="en-US"/>
        </w:rPr>
        <w:t>/min</w:t>
      </w:r>
      <w:r w:rsidR="00AC0FAF" w:rsidRPr="00EE364A">
        <w:rPr>
          <w:rFonts w:ascii="Times New Roman" w:hAnsi="Times New Roman"/>
          <w:sz w:val="24"/>
          <w:szCs w:val="24"/>
          <w:lang w:val="en-US"/>
        </w:rPr>
        <w:t>/1.73 m</w:t>
      </w:r>
      <w:r w:rsidR="00AC0FAF" w:rsidRPr="00EE364A">
        <w:rPr>
          <w:rFonts w:ascii="Times New Roman" w:hAnsi="Times New Roman"/>
          <w:sz w:val="24"/>
          <w:szCs w:val="24"/>
          <w:vertAlign w:val="superscript"/>
          <w:lang w:val="en-US"/>
        </w:rPr>
        <w:t>2</w:t>
      </w:r>
      <w:r w:rsidR="00AC0FAF" w:rsidRPr="00EE364A">
        <w:rPr>
          <w:rFonts w:ascii="Times New Roman" w:hAnsi="Times New Roman"/>
          <w:sz w:val="24"/>
          <w:szCs w:val="24"/>
          <w:lang w:val="en-US"/>
        </w:rPr>
        <w:t>).</w:t>
      </w:r>
      <w:proofErr w:type="gramEnd"/>
      <w:r w:rsidR="00AC0FAF" w:rsidRPr="00EE364A">
        <w:rPr>
          <w:rFonts w:ascii="Times New Roman" w:hAnsi="Times New Roman"/>
          <w:sz w:val="24"/>
          <w:szCs w:val="24"/>
          <w:lang w:val="en-US"/>
        </w:rPr>
        <w:t xml:space="preserve"> </w:t>
      </w:r>
      <w:r>
        <w:rPr>
          <w:rFonts w:ascii="Times New Roman" w:hAnsi="Times New Roman"/>
          <w:sz w:val="24"/>
          <w:szCs w:val="24"/>
          <w:lang w:val="en-US"/>
        </w:rPr>
        <w:t xml:space="preserve"> </w:t>
      </w:r>
    </w:p>
    <w:p w:rsidR="00492D31" w:rsidRPr="0099577D" w:rsidRDefault="00D312C5" w:rsidP="006E5C93">
      <w:pPr>
        <w:spacing w:after="0" w:line="480" w:lineRule="auto"/>
        <w:ind w:firstLine="708"/>
        <w:contextualSpacing/>
        <w:jc w:val="both"/>
        <w:rPr>
          <w:rFonts w:ascii="Times New Roman" w:hAnsi="Times New Roman"/>
          <w:sz w:val="24"/>
          <w:szCs w:val="24"/>
          <w:lang w:val="en-US"/>
        </w:rPr>
      </w:pPr>
      <w:r>
        <w:rPr>
          <w:rFonts w:ascii="Times New Roman" w:hAnsi="Times New Roman"/>
          <w:sz w:val="24"/>
          <w:szCs w:val="24"/>
          <w:lang w:val="en-US"/>
        </w:rPr>
        <w:t xml:space="preserve">In order to define the </w:t>
      </w:r>
      <w:r w:rsidRPr="009111A2">
        <w:rPr>
          <w:rFonts w:ascii="Times New Roman" w:hAnsi="Times New Roman"/>
          <w:strike/>
          <w:sz w:val="24"/>
          <w:szCs w:val="24"/>
          <w:highlight w:val="yellow"/>
          <w:lang w:val="en-US"/>
        </w:rPr>
        <w:t>MPD</w:t>
      </w:r>
      <w:r w:rsidR="00F451C4" w:rsidRPr="009111A2">
        <w:rPr>
          <w:rFonts w:ascii="Times New Roman" w:hAnsi="Times New Roman"/>
          <w:strike/>
          <w:sz w:val="24"/>
          <w:szCs w:val="24"/>
          <w:highlight w:val="yellow"/>
          <w:lang w:val="en-US"/>
        </w:rPr>
        <w:t>s</w:t>
      </w:r>
      <w:r w:rsidRPr="009111A2">
        <w:rPr>
          <w:rFonts w:ascii="Times New Roman" w:hAnsi="Times New Roman"/>
          <w:strike/>
          <w:sz w:val="24"/>
          <w:szCs w:val="24"/>
          <w:highlight w:val="yellow"/>
          <w:lang w:val="en-US"/>
        </w:rPr>
        <w:t xml:space="preserve"> of</w:t>
      </w:r>
      <w:r>
        <w:rPr>
          <w:rFonts w:ascii="Times New Roman" w:hAnsi="Times New Roman"/>
          <w:sz w:val="24"/>
          <w:szCs w:val="24"/>
          <w:lang w:val="en-US"/>
        </w:rPr>
        <w:t xml:space="preserve"> </w:t>
      </w:r>
      <w:r w:rsidR="009111A2" w:rsidRPr="009111A2">
        <w:rPr>
          <w:rFonts w:ascii="Times New Roman" w:hAnsi="Times New Roman"/>
          <w:sz w:val="24"/>
          <w:szCs w:val="24"/>
          <w:highlight w:val="yellow"/>
          <w:lang w:val="en-US"/>
        </w:rPr>
        <w:t>permissible</w:t>
      </w:r>
      <w:r w:rsidR="009111A2">
        <w:rPr>
          <w:rFonts w:ascii="Times New Roman" w:hAnsi="Times New Roman"/>
          <w:sz w:val="24"/>
          <w:szCs w:val="24"/>
          <w:lang w:val="en-US"/>
        </w:rPr>
        <w:t xml:space="preserve"> </w:t>
      </w:r>
      <w:r>
        <w:rPr>
          <w:rFonts w:ascii="Times New Roman" w:hAnsi="Times New Roman"/>
          <w:sz w:val="24"/>
          <w:szCs w:val="24"/>
          <w:lang w:val="en-US"/>
        </w:rPr>
        <w:t xml:space="preserve">levofloxacin </w:t>
      </w:r>
      <w:r w:rsidR="009111A2" w:rsidRPr="009111A2">
        <w:rPr>
          <w:rFonts w:ascii="Times New Roman" w:hAnsi="Times New Roman"/>
          <w:sz w:val="24"/>
          <w:szCs w:val="24"/>
          <w:highlight w:val="yellow"/>
          <w:lang w:val="en-US"/>
        </w:rPr>
        <w:t>doses</w:t>
      </w:r>
      <w:r w:rsidR="009111A2">
        <w:rPr>
          <w:rFonts w:ascii="Times New Roman" w:hAnsi="Times New Roman"/>
          <w:sz w:val="24"/>
          <w:szCs w:val="24"/>
          <w:lang w:val="en-US"/>
        </w:rPr>
        <w:t xml:space="preserve"> </w:t>
      </w:r>
      <w:r>
        <w:rPr>
          <w:rFonts w:ascii="Times New Roman" w:hAnsi="Times New Roman"/>
          <w:sz w:val="24"/>
          <w:szCs w:val="24"/>
          <w:lang w:val="en-US"/>
        </w:rPr>
        <w:t xml:space="preserve">in the study population, we considered </w:t>
      </w:r>
      <w:r w:rsidR="00895909">
        <w:rPr>
          <w:rFonts w:ascii="Times New Roman" w:hAnsi="Times New Roman"/>
          <w:sz w:val="24"/>
          <w:szCs w:val="24"/>
          <w:lang w:val="en-US"/>
        </w:rPr>
        <w:t xml:space="preserve">as desirable in this population </w:t>
      </w:r>
      <w:r w:rsidR="004A0AD8">
        <w:rPr>
          <w:rFonts w:ascii="Times New Roman" w:hAnsi="Times New Roman"/>
          <w:sz w:val="24"/>
          <w:szCs w:val="24"/>
          <w:lang w:val="en-US"/>
        </w:rPr>
        <w:t xml:space="preserve">the </w:t>
      </w:r>
      <w:r w:rsidR="00895909">
        <w:rPr>
          <w:rFonts w:ascii="Times New Roman" w:hAnsi="Times New Roman"/>
          <w:sz w:val="24"/>
          <w:szCs w:val="24"/>
          <w:lang w:val="en-US"/>
        </w:rPr>
        <w:t xml:space="preserve">achievement of the </w:t>
      </w:r>
      <w:r w:rsidR="004A0AD8">
        <w:rPr>
          <w:rFonts w:ascii="Times New Roman" w:hAnsi="Times New Roman"/>
          <w:sz w:val="24"/>
          <w:szCs w:val="24"/>
          <w:lang w:val="en-US"/>
        </w:rPr>
        <w:t>exposure range that was</w:t>
      </w:r>
      <w:r w:rsidRPr="00D312C5">
        <w:rPr>
          <w:rFonts w:ascii="Times New Roman" w:hAnsi="Times New Roman"/>
          <w:sz w:val="24"/>
          <w:szCs w:val="24"/>
          <w:lang w:val="en-US"/>
        </w:rPr>
        <w:t xml:space="preserve"> observed </w:t>
      </w:r>
      <w:r w:rsidRPr="00D312C5">
        <w:rPr>
          <w:rFonts w:ascii="Times New Roman" w:hAnsi="Times New Roman"/>
          <w:sz w:val="24"/>
          <w:szCs w:val="24"/>
          <w:lang w:val="en-US"/>
        </w:rPr>
        <w:lastRenderedPageBreak/>
        <w:t>in</w:t>
      </w:r>
      <w:r w:rsidR="00914EC9">
        <w:rPr>
          <w:rFonts w:ascii="Times New Roman" w:hAnsi="Times New Roman"/>
          <w:sz w:val="24"/>
          <w:szCs w:val="24"/>
          <w:lang w:val="en-US"/>
        </w:rPr>
        <w:t xml:space="preserve"> </w:t>
      </w:r>
      <w:r w:rsidR="00914EC9" w:rsidRPr="00914EC9">
        <w:rPr>
          <w:rFonts w:ascii="Times New Roman" w:hAnsi="Times New Roman"/>
          <w:strike/>
          <w:sz w:val="24"/>
          <w:szCs w:val="24"/>
          <w:highlight w:val="yellow"/>
          <w:lang w:val="en-US"/>
        </w:rPr>
        <w:t>subjects</w:t>
      </w:r>
      <w:r w:rsidR="00914EC9" w:rsidRPr="00914EC9">
        <w:rPr>
          <w:rFonts w:ascii="Times New Roman" w:hAnsi="Times New Roman"/>
          <w:strike/>
          <w:sz w:val="24"/>
          <w:szCs w:val="24"/>
          <w:lang w:val="en-US"/>
        </w:rPr>
        <w:t xml:space="preserve"> </w:t>
      </w:r>
      <w:r w:rsidRPr="00D312C5">
        <w:rPr>
          <w:rFonts w:ascii="Times New Roman" w:hAnsi="Times New Roman"/>
          <w:sz w:val="24"/>
          <w:szCs w:val="24"/>
          <w:lang w:val="en-US"/>
        </w:rPr>
        <w:t xml:space="preserve"> </w:t>
      </w:r>
      <w:r w:rsidR="002E2EC8" w:rsidRPr="002E2EC8">
        <w:rPr>
          <w:rFonts w:ascii="Times New Roman" w:hAnsi="Times New Roman"/>
          <w:sz w:val="24"/>
          <w:szCs w:val="24"/>
          <w:highlight w:val="yellow"/>
          <w:lang w:val="en-US"/>
        </w:rPr>
        <w:t>healthy volunteers</w:t>
      </w:r>
      <w:r w:rsidR="002E2EC8">
        <w:rPr>
          <w:rFonts w:ascii="Times New Roman" w:hAnsi="Times New Roman"/>
          <w:sz w:val="24"/>
          <w:szCs w:val="24"/>
          <w:lang w:val="en-US"/>
        </w:rPr>
        <w:t xml:space="preserve"> </w:t>
      </w:r>
      <w:r w:rsidRPr="00D312C5">
        <w:rPr>
          <w:rFonts w:ascii="Times New Roman" w:hAnsi="Times New Roman"/>
          <w:sz w:val="24"/>
          <w:szCs w:val="24"/>
          <w:lang w:val="en-US"/>
        </w:rPr>
        <w:t xml:space="preserve">with normal renal function </w:t>
      </w:r>
      <w:r w:rsidR="00895909">
        <w:rPr>
          <w:rFonts w:ascii="Times New Roman" w:hAnsi="Times New Roman"/>
          <w:sz w:val="24"/>
          <w:szCs w:val="24"/>
          <w:lang w:val="en-US"/>
        </w:rPr>
        <w:t>with</w:t>
      </w:r>
      <w:r w:rsidRPr="00D312C5">
        <w:rPr>
          <w:rFonts w:ascii="Times New Roman" w:hAnsi="Times New Roman"/>
          <w:sz w:val="24"/>
          <w:szCs w:val="24"/>
          <w:lang w:val="en-US"/>
        </w:rPr>
        <w:t xml:space="preserve"> the standard high dose of 500 mg every 12h </w:t>
      </w:r>
      <w:r>
        <w:rPr>
          <w:rFonts w:ascii="Times New Roman" w:hAnsi="Times New Roman"/>
          <w:sz w:val="24"/>
          <w:szCs w:val="24"/>
          <w:lang w:val="en-US"/>
        </w:rPr>
        <w:t>(</w:t>
      </w:r>
      <w:r w:rsidRPr="00D312C5">
        <w:rPr>
          <w:rFonts w:ascii="Times New Roman" w:hAnsi="Times New Roman"/>
          <w:sz w:val="24"/>
          <w:szCs w:val="24"/>
          <w:lang w:val="en-US"/>
        </w:rPr>
        <w:t>AUC</w:t>
      </w:r>
      <w:r w:rsidRPr="004A0AD8">
        <w:rPr>
          <w:rFonts w:ascii="Times New Roman" w:hAnsi="Times New Roman"/>
          <w:sz w:val="24"/>
          <w:szCs w:val="24"/>
          <w:vertAlign w:val="subscript"/>
          <w:lang w:val="en-US"/>
        </w:rPr>
        <w:t>24</w:t>
      </w:r>
      <w:r w:rsidR="0040338B">
        <w:rPr>
          <w:rFonts w:ascii="Times New Roman" w:hAnsi="Times New Roman"/>
          <w:sz w:val="24"/>
          <w:szCs w:val="24"/>
          <w:vertAlign w:val="subscript"/>
          <w:lang w:val="en-US"/>
        </w:rPr>
        <w:t>h</w:t>
      </w:r>
      <w:r>
        <w:rPr>
          <w:rFonts w:ascii="Times New Roman" w:hAnsi="Times New Roman"/>
          <w:sz w:val="24"/>
          <w:szCs w:val="24"/>
          <w:lang w:val="en-US"/>
        </w:rPr>
        <w:t xml:space="preserve"> of </w:t>
      </w:r>
      <w:r w:rsidRPr="00D312C5">
        <w:rPr>
          <w:rFonts w:ascii="Times New Roman" w:hAnsi="Times New Roman"/>
          <w:sz w:val="24"/>
          <w:szCs w:val="24"/>
          <w:lang w:val="en-US"/>
        </w:rPr>
        <w:t>50</w:t>
      </w:r>
      <w:r>
        <w:rPr>
          <w:rFonts w:ascii="Times New Roman" w:hAnsi="Times New Roman"/>
          <w:sz w:val="24"/>
          <w:szCs w:val="24"/>
          <w:lang w:val="en-US"/>
        </w:rPr>
        <w:t>-</w:t>
      </w:r>
      <w:r w:rsidRPr="00D312C5">
        <w:rPr>
          <w:rFonts w:ascii="Times New Roman" w:hAnsi="Times New Roman"/>
          <w:sz w:val="24"/>
          <w:szCs w:val="24"/>
          <w:lang w:val="en-US"/>
        </w:rPr>
        <w:t xml:space="preserve">160 </w:t>
      </w:r>
      <w:proofErr w:type="spellStart"/>
      <w:r w:rsidRPr="00D312C5">
        <w:rPr>
          <w:rFonts w:ascii="Times New Roman" w:hAnsi="Times New Roman"/>
          <w:sz w:val="24"/>
          <w:szCs w:val="24"/>
          <w:lang w:val="en-US"/>
        </w:rPr>
        <w:t>mg∙</w:t>
      </w:r>
      <w:r w:rsidR="003F7137">
        <w:rPr>
          <w:rFonts w:ascii="Times New Roman" w:hAnsi="Times New Roman"/>
          <w:sz w:val="24"/>
          <w:szCs w:val="24"/>
          <w:lang w:val="en-US"/>
        </w:rPr>
        <w:t>h</w:t>
      </w:r>
      <w:proofErr w:type="spellEnd"/>
      <w:r w:rsidR="003F7137">
        <w:rPr>
          <w:rFonts w:ascii="Times New Roman" w:hAnsi="Times New Roman"/>
          <w:sz w:val="24"/>
          <w:szCs w:val="24"/>
          <w:lang w:val="en-US"/>
        </w:rPr>
        <w:t>/L</w:t>
      </w:r>
      <w:r>
        <w:rPr>
          <w:rFonts w:ascii="Times New Roman" w:hAnsi="Times New Roman"/>
          <w:sz w:val="24"/>
          <w:szCs w:val="24"/>
          <w:lang w:val="en-US"/>
        </w:rPr>
        <w:t>)</w:t>
      </w:r>
      <w:r w:rsidRPr="00D312C5">
        <w:rPr>
          <w:rFonts w:ascii="Times New Roman" w:hAnsi="Times New Roman"/>
          <w:sz w:val="24"/>
          <w:szCs w:val="24"/>
          <w:lang w:val="en-US"/>
        </w:rPr>
        <w:t xml:space="preserve"> (14-16). </w:t>
      </w:r>
      <w:r w:rsidR="00895909">
        <w:rPr>
          <w:rFonts w:ascii="Times New Roman" w:hAnsi="Times New Roman"/>
          <w:sz w:val="24"/>
          <w:szCs w:val="24"/>
          <w:lang w:val="en-US"/>
        </w:rPr>
        <w:t>Consistently,</w:t>
      </w:r>
      <w:r w:rsidR="00251A73">
        <w:rPr>
          <w:rFonts w:ascii="Times New Roman" w:hAnsi="Times New Roman"/>
          <w:sz w:val="24"/>
          <w:szCs w:val="24"/>
          <w:lang w:val="en-US"/>
        </w:rPr>
        <w:t xml:space="preserve"> </w:t>
      </w:r>
      <w:r w:rsidR="00895909" w:rsidRPr="00EE364A">
        <w:rPr>
          <w:rFonts w:ascii="Times New Roman" w:hAnsi="Times New Roman"/>
          <w:sz w:val="24"/>
          <w:szCs w:val="24"/>
          <w:lang w:val="en-US"/>
        </w:rPr>
        <w:t>AUC</w:t>
      </w:r>
      <w:r w:rsidR="00895909">
        <w:rPr>
          <w:rFonts w:ascii="Times New Roman" w:hAnsi="Times New Roman"/>
          <w:sz w:val="24"/>
          <w:szCs w:val="24"/>
          <w:vertAlign w:val="subscript"/>
          <w:lang w:val="en-US"/>
        </w:rPr>
        <w:t>24</w:t>
      </w:r>
      <w:r w:rsidR="00007558">
        <w:rPr>
          <w:rFonts w:ascii="Times New Roman" w:hAnsi="Times New Roman"/>
          <w:sz w:val="24"/>
          <w:szCs w:val="24"/>
          <w:vertAlign w:val="subscript"/>
          <w:lang w:val="en-US"/>
        </w:rPr>
        <w:t>h</w:t>
      </w:r>
      <w:r w:rsidR="00895909" w:rsidRPr="00EE364A">
        <w:rPr>
          <w:rFonts w:ascii="Times New Roman" w:hAnsi="Times New Roman"/>
          <w:sz w:val="24"/>
          <w:szCs w:val="24"/>
          <w:lang w:val="en-US"/>
        </w:rPr>
        <w:t xml:space="preserve"> &lt; 50 </w:t>
      </w:r>
      <w:proofErr w:type="spellStart"/>
      <w:r w:rsidR="00895909" w:rsidRPr="00EE364A">
        <w:rPr>
          <w:rFonts w:ascii="Times New Roman" w:hAnsi="Times New Roman"/>
          <w:sz w:val="24"/>
          <w:szCs w:val="24"/>
          <w:lang w:val="en-US"/>
        </w:rPr>
        <w:t>mg·</w:t>
      </w:r>
      <w:r w:rsidR="003F7137">
        <w:rPr>
          <w:rFonts w:ascii="Times New Roman" w:hAnsi="Times New Roman"/>
          <w:sz w:val="24"/>
          <w:szCs w:val="24"/>
          <w:lang w:val="en-US"/>
        </w:rPr>
        <w:t>h</w:t>
      </w:r>
      <w:proofErr w:type="spellEnd"/>
      <w:r w:rsidR="003F7137">
        <w:rPr>
          <w:rFonts w:ascii="Times New Roman" w:hAnsi="Times New Roman"/>
          <w:sz w:val="24"/>
          <w:szCs w:val="24"/>
          <w:lang w:val="en-US"/>
        </w:rPr>
        <w:t>/L</w:t>
      </w:r>
      <w:r w:rsidR="00895909" w:rsidRPr="00EE364A">
        <w:rPr>
          <w:rFonts w:ascii="Times New Roman" w:hAnsi="Times New Roman"/>
          <w:sz w:val="24"/>
          <w:szCs w:val="24"/>
          <w:lang w:val="en-US"/>
        </w:rPr>
        <w:t xml:space="preserve"> </w:t>
      </w:r>
      <w:r w:rsidR="00895909">
        <w:rPr>
          <w:rFonts w:ascii="Times New Roman" w:hAnsi="Times New Roman"/>
          <w:sz w:val="24"/>
          <w:szCs w:val="24"/>
          <w:lang w:val="en-US"/>
        </w:rPr>
        <w:t>was defined as</w:t>
      </w:r>
      <w:r w:rsidR="00895909" w:rsidRPr="00EE364A">
        <w:rPr>
          <w:rFonts w:ascii="Times New Roman" w:hAnsi="Times New Roman"/>
          <w:sz w:val="24"/>
          <w:szCs w:val="24"/>
          <w:lang w:val="en-US"/>
        </w:rPr>
        <w:t xml:space="preserve"> </w:t>
      </w:r>
      <w:r w:rsidR="00930DD0" w:rsidRPr="00EE364A">
        <w:rPr>
          <w:rFonts w:ascii="Times New Roman" w:hAnsi="Times New Roman"/>
          <w:sz w:val="24"/>
          <w:szCs w:val="24"/>
          <w:lang w:val="en-US"/>
        </w:rPr>
        <w:t>underexposure</w:t>
      </w:r>
      <w:r w:rsidR="0067320B">
        <w:rPr>
          <w:rFonts w:ascii="Times New Roman" w:hAnsi="Times New Roman"/>
          <w:sz w:val="24"/>
          <w:szCs w:val="24"/>
          <w:lang w:val="en-US"/>
        </w:rPr>
        <w:t>,</w:t>
      </w:r>
      <w:r w:rsidR="00AC0FAF" w:rsidRPr="00EE364A">
        <w:rPr>
          <w:rFonts w:ascii="Times New Roman" w:hAnsi="Times New Roman"/>
          <w:sz w:val="24"/>
          <w:szCs w:val="24"/>
          <w:lang w:val="en-US"/>
        </w:rPr>
        <w:t xml:space="preserve"> </w:t>
      </w:r>
      <w:r w:rsidR="00895909" w:rsidRPr="00EE364A">
        <w:rPr>
          <w:rFonts w:ascii="Times New Roman" w:hAnsi="Times New Roman"/>
          <w:sz w:val="24"/>
          <w:szCs w:val="24"/>
          <w:lang w:val="en-US"/>
        </w:rPr>
        <w:t>AUC</w:t>
      </w:r>
      <w:r w:rsidR="00895909" w:rsidRPr="00EE364A">
        <w:rPr>
          <w:rFonts w:ascii="Times New Roman" w:hAnsi="Times New Roman"/>
          <w:sz w:val="24"/>
          <w:szCs w:val="24"/>
          <w:vertAlign w:val="subscript"/>
          <w:lang w:val="en-US"/>
        </w:rPr>
        <w:t>24h</w:t>
      </w:r>
      <w:r w:rsidR="00895909">
        <w:rPr>
          <w:rFonts w:ascii="Times New Roman" w:hAnsi="Times New Roman"/>
          <w:sz w:val="24"/>
          <w:szCs w:val="24"/>
          <w:lang w:val="en-US"/>
        </w:rPr>
        <w:t xml:space="preserve"> </w:t>
      </w:r>
      <w:r w:rsidR="00895909" w:rsidRPr="00EE364A">
        <w:rPr>
          <w:rFonts w:ascii="Times New Roman" w:hAnsi="Times New Roman"/>
          <w:sz w:val="24"/>
          <w:szCs w:val="24"/>
          <w:lang w:val="en-US"/>
        </w:rPr>
        <w:t xml:space="preserve">between 50 and 160 </w:t>
      </w:r>
      <w:proofErr w:type="spellStart"/>
      <w:r w:rsidR="00895909" w:rsidRPr="00EE364A">
        <w:rPr>
          <w:rFonts w:ascii="Times New Roman" w:hAnsi="Times New Roman"/>
          <w:sz w:val="24"/>
          <w:szCs w:val="24"/>
          <w:lang w:val="en-US"/>
        </w:rPr>
        <w:t>mg·</w:t>
      </w:r>
      <w:r w:rsidR="003F7137">
        <w:rPr>
          <w:rFonts w:ascii="Times New Roman" w:hAnsi="Times New Roman"/>
          <w:sz w:val="24"/>
          <w:szCs w:val="24"/>
          <w:lang w:val="en-US"/>
        </w:rPr>
        <w:t>h</w:t>
      </w:r>
      <w:proofErr w:type="spellEnd"/>
      <w:r w:rsidR="003F7137">
        <w:rPr>
          <w:rFonts w:ascii="Times New Roman" w:hAnsi="Times New Roman"/>
          <w:sz w:val="24"/>
          <w:szCs w:val="24"/>
          <w:lang w:val="en-US"/>
        </w:rPr>
        <w:t xml:space="preserve">/L </w:t>
      </w:r>
      <w:r w:rsidR="0067320B">
        <w:rPr>
          <w:rFonts w:ascii="Times New Roman" w:hAnsi="Times New Roman"/>
          <w:sz w:val="24"/>
          <w:szCs w:val="24"/>
          <w:lang w:val="en-US"/>
        </w:rPr>
        <w:t>was defined as</w:t>
      </w:r>
      <w:r w:rsidR="0067320B" w:rsidRPr="00EE364A">
        <w:rPr>
          <w:rFonts w:ascii="Times New Roman" w:hAnsi="Times New Roman"/>
          <w:sz w:val="24"/>
          <w:szCs w:val="24"/>
          <w:lang w:val="en-US"/>
        </w:rPr>
        <w:t xml:space="preserve"> </w:t>
      </w:r>
      <w:r w:rsidR="00EE364A">
        <w:rPr>
          <w:rFonts w:ascii="Times New Roman" w:hAnsi="Times New Roman"/>
          <w:sz w:val="24"/>
          <w:szCs w:val="24"/>
          <w:lang w:val="en-US"/>
        </w:rPr>
        <w:t>optimal target</w:t>
      </w:r>
      <w:r w:rsidR="00930DD0" w:rsidRPr="00EE364A">
        <w:rPr>
          <w:rFonts w:ascii="Times New Roman" w:hAnsi="Times New Roman"/>
          <w:sz w:val="24"/>
          <w:szCs w:val="24"/>
          <w:lang w:val="en-US"/>
        </w:rPr>
        <w:t xml:space="preserve"> exposure</w:t>
      </w:r>
      <w:r w:rsidR="0067320B">
        <w:rPr>
          <w:rFonts w:ascii="Times New Roman" w:hAnsi="Times New Roman"/>
          <w:sz w:val="24"/>
          <w:szCs w:val="24"/>
          <w:lang w:val="en-US"/>
        </w:rPr>
        <w:t>,</w:t>
      </w:r>
      <w:r w:rsidR="00930DD0" w:rsidRPr="00EE364A">
        <w:rPr>
          <w:rFonts w:ascii="Times New Roman" w:hAnsi="Times New Roman"/>
          <w:sz w:val="24"/>
          <w:szCs w:val="24"/>
          <w:lang w:val="en-US"/>
        </w:rPr>
        <w:t xml:space="preserve"> </w:t>
      </w:r>
      <w:r w:rsidR="00AC0FAF" w:rsidRPr="00EE364A">
        <w:rPr>
          <w:rFonts w:ascii="Times New Roman" w:hAnsi="Times New Roman"/>
          <w:sz w:val="24"/>
          <w:szCs w:val="24"/>
          <w:lang w:val="en-US"/>
        </w:rPr>
        <w:t>and</w:t>
      </w:r>
      <w:r w:rsidR="00930DD0" w:rsidRPr="00EE364A">
        <w:rPr>
          <w:rFonts w:ascii="Times New Roman" w:hAnsi="Times New Roman"/>
          <w:sz w:val="24"/>
          <w:szCs w:val="24"/>
          <w:lang w:val="en-US"/>
        </w:rPr>
        <w:t xml:space="preserve"> AUC</w:t>
      </w:r>
      <w:r w:rsidR="00930DD0" w:rsidRPr="00EE364A">
        <w:rPr>
          <w:rFonts w:ascii="Times New Roman" w:hAnsi="Times New Roman"/>
          <w:sz w:val="24"/>
          <w:szCs w:val="24"/>
          <w:vertAlign w:val="subscript"/>
          <w:lang w:val="en-US"/>
        </w:rPr>
        <w:t>24h</w:t>
      </w:r>
      <w:r w:rsidR="00930DD0" w:rsidRPr="00EE364A">
        <w:rPr>
          <w:rFonts w:ascii="Times New Roman" w:hAnsi="Times New Roman"/>
          <w:sz w:val="24"/>
          <w:szCs w:val="24"/>
          <w:lang w:val="en-US"/>
        </w:rPr>
        <w:t xml:space="preserve"> </w:t>
      </w:r>
      <w:r w:rsidR="00AC0FAF" w:rsidRPr="00EE364A">
        <w:rPr>
          <w:rFonts w:ascii="Times New Roman" w:hAnsi="Times New Roman"/>
          <w:sz w:val="24"/>
          <w:szCs w:val="24"/>
          <w:lang w:val="en-US"/>
        </w:rPr>
        <w:t xml:space="preserve">&gt; 160 </w:t>
      </w:r>
      <w:proofErr w:type="spellStart"/>
      <w:r w:rsidR="00AC0FAF" w:rsidRPr="00EE364A">
        <w:rPr>
          <w:rFonts w:ascii="Times New Roman" w:hAnsi="Times New Roman"/>
          <w:sz w:val="24"/>
          <w:szCs w:val="24"/>
          <w:lang w:val="en-US"/>
        </w:rPr>
        <w:t>mg·</w:t>
      </w:r>
      <w:r w:rsidR="00411A63">
        <w:rPr>
          <w:rFonts w:ascii="Times New Roman" w:hAnsi="Times New Roman"/>
          <w:sz w:val="24"/>
          <w:szCs w:val="24"/>
          <w:lang w:val="en-US"/>
        </w:rPr>
        <w:t>h</w:t>
      </w:r>
      <w:proofErr w:type="spellEnd"/>
      <w:r w:rsidR="00411A63">
        <w:rPr>
          <w:rFonts w:ascii="Times New Roman" w:hAnsi="Times New Roman"/>
          <w:sz w:val="24"/>
          <w:szCs w:val="24"/>
          <w:lang w:val="en-US"/>
        </w:rPr>
        <w:t>/</w:t>
      </w:r>
      <w:r w:rsidR="003F7137">
        <w:rPr>
          <w:rFonts w:ascii="Times New Roman" w:hAnsi="Times New Roman"/>
          <w:sz w:val="24"/>
          <w:szCs w:val="24"/>
          <w:lang w:val="en-US"/>
        </w:rPr>
        <w:t>L</w:t>
      </w:r>
      <w:r w:rsidR="0067320B" w:rsidRPr="0067320B">
        <w:rPr>
          <w:rFonts w:ascii="Times New Roman" w:hAnsi="Times New Roman"/>
          <w:sz w:val="24"/>
          <w:szCs w:val="24"/>
          <w:lang w:val="en-US"/>
        </w:rPr>
        <w:t xml:space="preserve"> </w:t>
      </w:r>
      <w:r w:rsidR="0067320B">
        <w:rPr>
          <w:rFonts w:ascii="Times New Roman" w:hAnsi="Times New Roman"/>
          <w:sz w:val="24"/>
          <w:szCs w:val="24"/>
          <w:lang w:val="en-US"/>
        </w:rPr>
        <w:t xml:space="preserve">was defined as </w:t>
      </w:r>
      <w:r w:rsidR="0067320B" w:rsidRPr="00EE364A">
        <w:rPr>
          <w:rFonts w:ascii="Times New Roman" w:hAnsi="Times New Roman"/>
          <w:sz w:val="24"/>
          <w:szCs w:val="24"/>
          <w:lang w:val="en-US"/>
        </w:rPr>
        <w:t>overexposure</w:t>
      </w:r>
      <w:r w:rsidR="0067320B">
        <w:rPr>
          <w:rFonts w:ascii="Times New Roman" w:hAnsi="Times New Roman"/>
          <w:sz w:val="24"/>
          <w:szCs w:val="24"/>
          <w:lang w:val="en-US"/>
        </w:rPr>
        <w:t xml:space="preserve">. </w:t>
      </w:r>
      <w:r w:rsidR="009111A2" w:rsidRPr="009111A2">
        <w:rPr>
          <w:rFonts w:ascii="Times New Roman" w:hAnsi="Times New Roman"/>
          <w:sz w:val="24"/>
          <w:szCs w:val="24"/>
          <w:highlight w:val="yellow"/>
          <w:lang w:val="en-US"/>
        </w:rPr>
        <w:t>Permissible doses</w:t>
      </w:r>
      <w:r w:rsidR="009111A2" w:rsidRPr="009111A2">
        <w:rPr>
          <w:rFonts w:ascii="Times New Roman" w:hAnsi="Times New Roman"/>
          <w:sz w:val="24"/>
          <w:szCs w:val="24"/>
          <w:lang w:val="en-US"/>
        </w:rPr>
        <w:t xml:space="preserve"> </w:t>
      </w:r>
      <w:r w:rsidR="0067320B" w:rsidRPr="009111A2">
        <w:rPr>
          <w:rFonts w:ascii="Times New Roman" w:hAnsi="Times New Roman"/>
          <w:strike/>
          <w:sz w:val="24"/>
          <w:szCs w:val="24"/>
          <w:highlight w:val="yellow"/>
          <w:lang w:val="en-US"/>
        </w:rPr>
        <w:t>MPD</w:t>
      </w:r>
      <w:r w:rsidR="00181017" w:rsidRPr="009111A2">
        <w:rPr>
          <w:rFonts w:ascii="Times New Roman" w:hAnsi="Times New Roman"/>
          <w:strike/>
          <w:sz w:val="24"/>
          <w:szCs w:val="24"/>
          <w:highlight w:val="yellow"/>
          <w:lang w:val="en-US"/>
        </w:rPr>
        <w:t>s</w:t>
      </w:r>
      <w:r w:rsidR="00181017" w:rsidRPr="009111A2">
        <w:rPr>
          <w:rFonts w:ascii="Times New Roman" w:hAnsi="Times New Roman"/>
          <w:sz w:val="24"/>
          <w:szCs w:val="24"/>
          <w:lang w:val="en-US"/>
        </w:rPr>
        <w:t xml:space="preserve"> </w:t>
      </w:r>
      <w:proofErr w:type="gramStart"/>
      <w:r w:rsidR="00181017" w:rsidRPr="009111A2">
        <w:rPr>
          <w:rFonts w:ascii="Times New Roman" w:hAnsi="Times New Roman"/>
          <w:sz w:val="24"/>
          <w:szCs w:val="24"/>
          <w:lang w:val="en-US"/>
        </w:rPr>
        <w:t xml:space="preserve">were </w:t>
      </w:r>
      <w:r w:rsidR="00F451C4" w:rsidRPr="009111A2">
        <w:rPr>
          <w:rFonts w:ascii="Times New Roman" w:hAnsi="Times New Roman"/>
          <w:sz w:val="24"/>
          <w:szCs w:val="24"/>
          <w:lang w:val="en-US"/>
        </w:rPr>
        <w:t>defined</w:t>
      </w:r>
      <w:proofErr w:type="gramEnd"/>
      <w:r w:rsidR="00F451C4" w:rsidRPr="009111A2">
        <w:rPr>
          <w:rFonts w:ascii="Times New Roman" w:hAnsi="Times New Roman"/>
          <w:sz w:val="24"/>
          <w:szCs w:val="24"/>
          <w:lang w:val="en-US"/>
        </w:rPr>
        <w:t xml:space="preserve"> as</w:t>
      </w:r>
      <w:r w:rsidR="00181017" w:rsidRPr="009111A2">
        <w:rPr>
          <w:rFonts w:ascii="Times New Roman" w:hAnsi="Times New Roman"/>
          <w:sz w:val="24"/>
          <w:szCs w:val="24"/>
          <w:lang w:val="en-US"/>
        </w:rPr>
        <w:t xml:space="preserve"> </w:t>
      </w:r>
      <w:r w:rsidR="00251A73" w:rsidRPr="009111A2">
        <w:rPr>
          <w:rFonts w:ascii="Times New Roman" w:hAnsi="Times New Roman"/>
          <w:sz w:val="24"/>
          <w:szCs w:val="24"/>
          <w:lang w:val="en-US"/>
        </w:rPr>
        <w:t xml:space="preserve">those </w:t>
      </w:r>
      <w:r w:rsidR="001059FB" w:rsidRPr="009111A2">
        <w:rPr>
          <w:rFonts w:ascii="Times New Roman" w:hAnsi="Times New Roman"/>
          <w:sz w:val="24"/>
          <w:szCs w:val="24"/>
          <w:lang w:val="en-US"/>
        </w:rPr>
        <w:t xml:space="preserve">producing </w:t>
      </w:r>
      <w:r w:rsidR="0067320B" w:rsidRPr="009111A2">
        <w:rPr>
          <w:rFonts w:ascii="Times New Roman" w:hAnsi="Times New Roman"/>
          <w:sz w:val="24"/>
          <w:szCs w:val="24"/>
          <w:lang w:val="en-US"/>
        </w:rPr>
        <w:t>a less than</w:t>
      </w:r>
      <w:r w:rsidR="006D6619" w:rsidRPr="009111A2">
        <w:rPr>
          <w:rFonts w:ascii="Times New Roman" w:hAnsi="Times New Roman"/>
          <w:sz w:val="24"/>
          <w:szCs w:val="24"/>
          <w:lang w:val="en-US"/>
        </w:rPr>
        <w:t xml:space="preserve"> 10% of </w:t>
      </w:r>
      <w:r w:rsidR="00FB031E" w:rsidRPr="009111A2">
        <w:rPr>
          <w:rFonts w:ascii="Times New Roman" w:hAnsi="Times New Roman"/>
          <w:sz w:val="24"/>
          <w:szCs w:val="24"/>
          <w:lang w:val="en-US"/>
        </w:rPr>
        <w:t>p</w:t>
      </w:r>
      <w:r w:rsidR="00930DD0" w:rsidRPr="009111A2">
        <w:rPr>
          <w:rFonts w:ascii="Times New Roman" w:hAnsi="Times New Roman"/>
          <w:sz w:val="24"/>
          <w:szCs w:val="24"/>
          <w:lang w:val="en-US"/>
        </w:rPr>
        <w:t xml:space="preserve">robability of causing </w:t>
      </w:r>
      <w:r w:rsidR="009111A2" w:rsidRPr="009111A2">
        <w:rPr>
          <w:rFonts w:ascii="Times New Roman" w:hAnsi="Times New Roman"/>
          <w:sz w:val="24"/>
          <w:szCs w:val="24"/>
          <w:highlight w:val="yellow"/>
          <w:lang w:val="en-US"/>
        </w:rPr>
        <w:t xml:space="preserve">both </w:t>
      </w:r>
      <w:r w:rsidR="00930DD0" w:rsidRPr="009111A2">
        <w:rPr>
          <w:rFonts w:ascii="Times New Roman" w:hAnsi="Times New Roman"/>
          <w:sz w:val="24"/>
          <w:szCs w:val="24"/>
          <w:highlight w:val="yellow"/>
          <w:lang w:val="en-US"/>
        </w:rPr>
        <w:t xml:space="preserve">drug </w:t>
      </w:r>
      <w:r w:rsidR="009111A2" w:rsidRPr="009111A2">
        <w:rPr>
          <w:rFonts w:ascii="Times New Roman" w:hAnsi="Times New Roman"/>
          <w:sz w:val="24"/>
          <w:szCs w:val="24"/>
          <w:highlight w:val="yellow"/>
          <w:lang w:val="en-US"/>
        </w:rPr>
        <w:t>underexpo</w:t>
      </w:r>
      <w:r w:rsidR="009111A2">
        <w:rPr>
          <w:rFonts w:ascii="Times New Roman" w:hAnsi="Times New Roman"/>
          <w:sz w:val="24"/>
          <w:szCs w:val="24"/>
          <w:highlight w:val="yellow"/>
          <w:lang w:val="en-US"/>
        </w:rPr>
        <w:t>s</w:t>
      </w:r>
      <w:r w:rsidR="009111A2" w:rsidRPr="009111A2">
        <w:rPr>
          <w:rFonts w:ascii="Times New Roman" w:hAnsi="Times New Roman"/>
          <w:sz w:val="24"/>
          <w:szCs w:val="24"/>
          <w:highlight w:val="yellow"/>
          <w:lang w:val="en-US"/>
        </w:rPr>
        <w:t>ure</w:t>
      </w:r>
      <w:r w:rsidR="009111A2" w:rsidRPr="009111A2">
        <w:rPr>
          <w:rFonts w:ascii="Times New Roman" w:hAnsi="Times New Roman"/>
          <w:sz w:val="24"/>
          <w:szCs w:val="24"/>
          <w:lang w:val="en-US"/>
        </w:rPr>
        <w:t xml:space="preserve"> </w:t>
      </w:r>
      <w:r w:rsidR="009111A2">
        <w:rPr>
          <w:rFonts w:ascii="Times New Roman" w:hAnsi="Times New Roman"/>
          <w:sz w:val="24"/>
          <w:szCs w:val="24"/>
          <w:lang w:val="en-US"/>
        </w:rPr>
        <w:t>and</w:t>
      </w:r>
      <w:r w:rsidR="009111A2" w:rsidRPr="009111A2">
        <w:rPr>
          <w:rFonts w:ascii="Times New Roman" w:hAnsi="Times New Roman"/>
          <w:sz w:val="24"/>
          <w:szCs w:val="24"/>
          <w:lang w:val="en-US"/>
        </w:rPr>
        <w:t xml:space="preserve"> </w:t>
      </w:r>
      <w:r w:rsidR="00930DD0" w:rsidRPr="009111A2">
        <w:rPr>
          <w:rFonts w:ascii="Times New Roman" w:hAnsi="Times New Roman"/>
          <w:sz w:val="24"/>
          <w:szCs w:val="24"/>
          <w:lang w:val="en-US"/>
        </w:rPr>
        <w:t>overexposure</w:t>
      </w:r>
      <w:r w:rsidR="0067320B" w:rsidRPr="009111A2">
        <w:rPr>
          <w:rFonts w:ascii="Times New Roman" w:hAnsi="Times New Roman"/>
          <w:sz w:val="24"/>
          <w:szCs w:val="24"/>
          <w:lang w:val="en-US"/>
        </w:rPr>
        <w:t xml:space="preserve"> in each class of renal function</w:t>
      </w:r>
      <w:r w:rsidR="00FB031E" w:rsidRPr="009111A2">
        <w:rPr>
          <w:rFonts w:ascii="Times New Roman" w:hAnsi="Times New Roman"/>
          <w:sz w:val="24"/>
          <w:szCs w:val="24"/>
          <w:lang w:val="en-US"/>
        </w:rPr>
        <w:t xml:space="preserve">. </w:t>
      </w:r>
      <w:r w:rsidR="00F451C4">
        <w:rPr>
          <w:rFonts w:ascii="Times New Roman" w:hAnsi="Times New Roman"/>
          <w:sz w:val="24"/>
          <w:szCs w:val="24"/>
          <w:lang w:val="en-US"/>
        </w:rPr>
        <w:t>T</w:t>
      </w:r>
      <w:r w:rsidR="00FB031E">
        <w:rPr>
          <w:rFonts w:ascii="Times New Roman" w:hAnsi="Times New Roman"/>
          <w:sz w:val="24"/>
          <w:szCs w:val="24"/>
          <w:lang w:val="en-US"/>
        </w:rPr>
        <w:t>he</w:t>
      </w:r>
      <w:r w:rsidR="0067320B">
        <w:rPr>
          <w:rFonts w:ascii="Times New Roman" w:hAnsi="Times New Roman"/>
          <w:sz w:val="24"/>
          <w:szCs w:val="24"/>
          <w:lang w:val="en-US"/>
        </w:rPr>
        <w:t xml:space="preserve"> identified</w:t>
      </w:r>
      <w:r w:rsidR="009111A2">
        <w:rPr>
          <w:rFonts w:ascii="Times New Roman" w:hAnsi="Times New Roman"/>
          <w:sz w:val="24"/>
          <w:szCs w:val="24"/>
          <w:lang w:val="en-US"/>
        </w:rPr>
        <w:t xml:space="preserve"> </w:t>
      </w:r>
      <w:r w:rsidR="009111A2" w:rsidRPr="009111A2">
        <w:rPr>
          <w:rFonts w:ascii="Times New Roman" w:hAnsi="Times New Roman"/>
          <w:sz w:val="24"/>
          <w:szCs w:val="24"/>
          <w:highlight w:val="yellow"/>
          <w:lang w:val="en-US"/>
        </w:rPr>
        <w:t>levofloxacin doses</w:t>
      </w:r>
      <w:r w:rsidR="00FB031E">
        <w:rPr>
          <w:rFonts w:ascii="Times New Roman" w:hAnsi="Times New Roman"/>
          <w:sz w:val="24"/>
          <w:szCs w:val="24"/>
          <w:lang w:val="en-US"/>
        </w:rPr>
        <w:t xml:space="preserve"> </w:t>
      </w:r>
      <w:r w:rsidR="0067320B" w:rsidRPr="009111A2">
        <w:rPr>
          <w:rFonts w:ascii="Times New Roman" w:hAnsi="Times New Roman"/>
          <w:strike/>
          <w:sz w:val="24"/>
          <w:szCs w:val="24"/>
          <w:highlight w:val="yellow"/>
          <w:lang w:val="en-US"/>
        </w:rPr>
        <w:t>MPD</w:t>
      </w:r>
      <w:r w:rsidR="00FB031E" w:rsidRPr="009111A2">
        <w:rPr>
          <w:rFonts w:ascii="Times New Roman" w:hAnsi="Times New Roman"/>
          <w:strike/>
          <w:sz w:val="24"/>
          <w:szCs w:val="24"/>
          <w:highlight w:val="yellow"/>
          <w:lang w:val="en-US"/>
        </w:rPr>
        <w:t>s</w:t>
      </w:r>
      <w:r w:rsidR="00FB031E">
        <w:rPr>
          <w:rFonts w:ascii="Times New Roman" w:hAnsi="Times New Roman"/>
          <w:sz w:val="24"/>
          <w:szCs w:val="24"/>
          <w:lang w:val="en-US"/>
        </w:rPr>
        <w:t xml:space="preserve"> </w:t>
      </w:r>
      <w:proofErr w:type="gramStart"/>
      <w:r w:rsidR="00F451C4">
        <w:rPr>
          <w:rFonts w:ascii="Times New Roman" w:hAnsi="Times New Roman"/>
          <w:sz w:val="24"/>
          <w:szCs w:val="24"/>
          <w:lang w:val="en-US"/>
        </w:rPr>
        <w:t>were considered</w:t>
      </w:r>
      <w:proofErr w:type="gramEnd"/>
      <w:r w:rsidR="00F451C4">
        <w:rPr>
          <w:rFonts w:ascii="Times New Roman" w:hAnsi="Times New Roman"/>
          <w:sz w:val="24"/>
          <w:szCs w:val="24"/>
          <w:lang w:val="en-US"/>
        </w:rPr>
        <w:t xml:space="preserve"> </w:t>
      </w:r>
      <w:r w:rsidR="00500852">
        <w:rPr>
          <w:rFonts w:ascii="Times New Roman" w:hAnsi="Times New Roman"/>
          <w:sz w:val="24"/>
          <w:szCs w:val="24"/>
          <w:lang w:val="en-US"/>
        </w:rPr>
        <w:t xml:space="preserve">sufficiently </w:t>
      </w:r>
      <w:r w:rsidR="00181017" w:rsidRPr="00EE364A">
        <w:rPr>
          <w:rFonts w:ascii="Times New Roman" w:hAnsi="Times New Roman"/>
          <w:sz w:val="24"/>
          <w:szCs w:val="24"/>
          <w:lang w:val="en-US"/>
        </w:rPr>
        <w:t xml:space="preserve">safe for </w:t>
      </w:r>
      <w:r w:rsidR="00181017">
        <w:rPr>
          <w:rFonts w:ascii="Times New Roman" w:hAnsi="Times New Roman"/>
          <w:sz w:val="24"/>
          <w:szCs w:val="24"/>
          <w:lang w:val="en-US"/>
        </w:rPr>
        <w:t xml:space="preserve">clinical use in </w:t>
      </w:r>
      <w:r w:rsidR="00181017" w:rsidRPr="00EE364A">
        <w:rPr>
          <w:rFonts w:ascii="Times New Roman" w:hAnsi="Times New Roman"/>
          <w:sz w:val="24"/>
          <w:szCs w:val="24"/>
          <w:lang w:val="en-US"/>
        </w:rPr>
        <w:t>this population</w:t>
      </w:r>
      <w:r w:rsidR="0067320B">
        <w:rPr>
          <w:rFonts w:ascii="Times New Roman" w:hAnsi="Times New Roman"/>
          <w:sz w:val="24"/>
          <w:szCs w:val="24"/>
          <w:lang w:val="en-US"/>
        </w:rPr>
        <w:t>,</w:t>
      </w:r>
      <w:r w:rsidR="00181017">
        <w:rPr>
          <w:rFonts w:ascii="Times New Roman" w:hAnsi="Times New Roman"/>
          <w:sz w:val="24"/>
          <w:szCs w:val="24"/>
          <w:lang w:val="en-US"/>
        </w:rPr>
        <w:t xml:space="preserve"> </w:t>
      </w:r>
      <w:r w:rsidR="006D6619">
        <w:rPr>
          <w:rFonts w:ascii="Times New Roman" w:hAnsi="Times New Roman"/>
          <w:sz w:val="24"/>
          <w:szCs w:val="24"/>
          <w:lang w:val="en-US"/>
        </w:rPr>
        <w:t xml:space="preserve">and </w:t>
      </w:r>
      <w:r w:rsidR="00F451C4">
        <w:rPr>
          <w:rFonts w:ascii="Times New Roman" w:hAnsi="Times New Roman"/>
          <w:sz w:val="24"/>
          <w:szCs w:val="24"/>
          <w:lang w:val="en-US"/>
        </w:rPr>
        <w:t xml:space="preserve">were </w:t>
      </w:r>
      <w:r w:rsidR="0067320B">
        <w:rPr>
          <w:rFonts w:ascii="Times New Roman" w:hAnsi="Times New Roman"/>
          <w:sz w:val="24"/>
          <w:szCs w:val="24"/>
          <w:lang w:val="en-US"/>
        </w:rPr>
        <w:t xml:space="preserve">subsequently </w:t>
      </w:r>
      <w:r w:rsidR="00500852">
        <w:rPr>
          <w:rFonts w:ascii="Times New Roman" w:hAnsi="Times New Roman"/>
          <w:sz w:val="24"/>
          <w:szCs w:val="24"/>
          <w:lang w:val="en-US"/>
        </w:rPr>
        <w:t>tested</w:t>
      </w:r>
      <w:r w:rsidR="00930DD0" w:rsidRPr="00EE364A">
        <w:rPr>
          <w:rFonts w:ascii="Times New Roman" w:hAnsi="Times New Roman"/>
          <w:sz w:val="24"/>
          <w:szCs w:val="24"/>
          <w:lang w:val="en-US"/>
        </w:rPr>
        <w:t xml:space="preserve"> in the pharmacokinetic/pharmacodynamic analys</w:t>
      </w:r>
      <w:r w:rsidR="00F451C4">
        <w:rPr>
          <w:rFonts w:ascii="Times New Roman" w:hAnsi="Times New Roman"/>
          <w:sz w:val="24"/>
          <w:szCs w:val="24"/>
          <w:lang w:val="en-US"/>
        </w:rPr>
        <w:t>i</w:t>
      </w:r>
      <w:r w:rsidR="00930DD0" w:rsidRPr="00EE364A">
        <w:rPr>
          <w:rFonts w:ascii="Times New Roman" w:hAnsi="Times New Roman"/>
          <w:sz w:val="24"/>
          <w:szCs w:val="24"/>
          <w:lang w:val="en-US"/>
        </w:rPr>
        <w:t>s</w:t>
      </w:r>
      <w:r w:rsidR="0016682A" w:rsidRPr="00EE364A">
        <w:rPr>
          <w:rFonts w:ascii="Times New Roman" w:hAnsi="Times New Roman"/>
          <w:sz w:val="24"/>
          <w:szCs w:val="24"/>
          <w:lang w:val="en-US"/>
        </w:rPr>
        <w:t>.</w:t>
      </w:r>
      <w:r w:rsidR="0016682A" w:rsidRPr="0099577D">
        <w:rPr>
          <w:rFonts w:ascii="Times New Roman" w:hAnsi="Times New Roman"/>
          <w:sz w:val="24"/>
          <w:szCs w:val="24"/>
          <w:lang w:val="en-US"/>
        </w:rPr>
        <w:t xml:space="preserve"> </w:t>
      </w:r>
    </w:p>
    <w:p w:rsidR="00B445AD" w:rsidRDefault="00B445AD" w:rsidP="006E5C93">
      <w:pPr>
        <w:spacing w:after="0" w:line="480" w:lineRule="auto"/>
        <w:contextualSpacing/>
        <w:jc w:val="both"/>
        <w:rPr>
          <w:rFonts w:ascii="Times New Roman" w:hAnsi="Times New Roman"/>
          <w:b/>
          <w:i/>
          <w:sz w:val="24"/>
          <w:szCs w:val="24"/>
          <w:lang w:val="en-US"/>
        </w:rPr>
      </w:pPr>
    </w:p>
    <w:p w:rsidR="003661B6" w:rsidRPr="0099577D" w:rsidRDefault="003661B6" w:rsidP="006E5C93">
      <w:pPr>
        <w:spacing w:after="0" w:line="480" w:lineRule="auto"/>
        <w:contextualSpacing/>
        <w:jc w:val="both"/>
        <w:rPr>
          <w:rFonts w:ascii="Times New Roman" w:hAnsi="Times New Roman"/>
          <w:b/>
          <w:i/>
          <w:sz w:val="24"/>
          <w:szCs w:val="24"/>
          <w:lang w:val="en-US"/>
        </w:rPr>
      </w:pPr>
      <w:r w:rsidRPr="0099577D">
        <w:rPr>
          <w:rFonts w:ascii="Times New Roman" w:hAnsi="Times New Roman"/>
          <w:b/>
          <w:i/>
          <w:sz w:val="24"/>
          <w:szCs w:val="24"/>
          <w:lang w:val="en-US"/>
        </w:rPr>
        <w:t>Pharmacokinetic</w:t>
      </w:r>
      <w:r w:rsidR="00861520" w:rsidRPr="0099577D">
        <w:rPr>
          <w:rFonts w:ascii="Times New Roman" w:hAnsi="Times New Roman"/>
          <w:b/>
          <w:i/>
          <w:sz w:val="24"/>
          <w:szCs w:val="24"/>
          <w:lang w:val="en-US"/>
        </w:rPr>
        <w:t>/</w:t>
      </w:r>
      <w:r w:rsidRPr="0099577D">
        <w:rPr>
          <w:rFonts w:ascii="Times New Roman" w:hAnsi="Times New Roman"/>
          <w:b/>
          <w:i/>
          <w:sz w:val="24"/>
          <w:szCs w:val="24"/>
          <w:lang w:val="en-US"/>
        </w:rPr>
        <w:t xml:space="preserve">pharmacodynamic </w:t>
      </w:r>
      <w:r w:rsidR="00281631" w:rsidRPr="0099577D">
        <w:rPr>
          <w:rFonts w:ascii="Times New Roman" w:hAnsi="Times New Roman"/>
          <w:b/>
          <w:i/>
          <w:sz w:val="24"/>
          <w:szCs w:val="24"/>
          <w:lang w:val="en-US"/>
        </w:rPr>
        <w:t xml:space="preserve">(PK/PD) </w:t>
      </w:r>
      <w:r w:rsidRPr="0099577D">
        <w:rPr>
          <w:rFonts w:ascii="Times New Roman" w:hAnsi="Times New Roman"/>
          <w:b/>
          <w:i/>
          <w:sz w:val="24"/>
          <w:szCs w:val="24"/>
          <w:lang w:val="en-US"/>
        </w:rPr>
        <w:t>analysis</w:t>
      </w:r>
    </w:p>
    <w:p w:rsidR="00900B76" w:rsidRPr="0099577D" w:rsidRDefault="00D273A1" w:rsidP="006E5C93">
      <w:pPr>
        <w:spacing w:after="0" w:line="480" w:lineRule="auto"/>
        <w:ind w:firstLine="708"/>
        <w:contextualSpacing/>
        <w:jc w:val="both"/>
        <w:rPr>
          <w:rFonts w:ascii="Times New Roman" w:hAnsi="Times New Roman"/>
          <w:sz w:val="24"/>
          <w:szCs w:val="24"/>
          <w:lang w:val="en-US"/>
        </w:rPr>
      </w:pPr>
      <w:r w:rsidRPr="0099577D">
        <w:rPr>
          <w:rFonts w:ascii="Times New Roman" w:hAnsi="Times New Roman"/>
          <w:sz w:val="24"/>
          <w:szCs w:val="24"/>
          <w:lang w:val="en-US"/>
        </w:rPr>
        <w:t>AUC</w:t>
      </w:r>
      <w:r w:rsidR="004231A6" w:rsidRPr="0099577D">
        <w:rPr>
          <w:rFonts w:ascii="Times New Roman" w:hAnsi="Times New Roman"/>
          <w:sz w:val="24"/>
          <w:szCs w:val="24"/>
          <w:vertAlign w:val="subscript"/>
          <w:lang w:val="en-US"/>
        </w:rPr>
        <w:t>24h</w:t>
      </w:r>
      <w:r w:rsidRPr="0099577D">
        <w:rPr>
          <w:rFonts w:ascii="Times New Roman" w:hAnsi="Times New Roman"/>
          <w:sz w:val="24"/>
          <w:szCs w:val="24"/>
          <w:lang w:val="en-US"/>
        </w:rPr>
        <w:t>/MIC ratio</w:t>
      </w:r>
      <w:r w:rsidR="00E2086B" w:rsidRPr="0099577D">
        <w:rPr>
          <w:rFonts w:ascii="Times New Roman" w:hAnsi="Times New Roman"/>
          <w:sz w:val="24"/>
          <w:szCs w:val="24"/>
          <w:lang w:val="en-US"/>
        </w:rPr>
        <w:t>s</w:t>
      </w:r>
      <w:r w:rsidRPr="0099577D">
        <w:rPr>
          <w:rFonts w:ascii="Times New Roman" w:hAnsi="Times New Roman"/>
          <w:sz w:val="24"/>
          <w:szCs w:val="24"/>
          <w:lang w:val="en-US"/>
        </w:rPr>
        <w:t xml:space="preserve"> </w:t>
      </w:r>
      <w:proofErr w:type="gramStart"/>
      <w:r w:rsidR="00E2086B" w:rsidRPr="0099577D">
        <w:rPr>
          <w:rFonts w:ascii="Times New Roman" w:hAnsi="Times New Roman"/>
          <w:sz w:val="24"/>
          <w:szCs w:val="24"/>
          <w:lang w:val="en-US"/>
        </w:rPr>
        <w:t>were calculated</w:t>
      </w:r>
      <w:proofErr w:type="gramEnd"/>
      <w:r w:rsidR="00E2086B" w:rsidRPr="0099577D">
        <w:rPr>
          <w:rFonts w:ascii="Times New Roman" w:hAnsi="Times New Roman"/>
          <w:sz w:val="24"/>
          <w:szCs w:val="24"/>
          <w:lang w:val="en-US"/>
        </w:rPr>
        <w:t xml:space="preserve"> </w:t>
      </w:r>
      <w:r w:rsidR="00703969">
        <w:rPr>
          <w:rFonts w:ascii="Times New Roman" w:hAnsi="Times New Roman"/>
          <w:sz w:val="24"/>
          <w:szCs w:val="24"/>
          <w:lang w:val="en-US"/>
        </w:rPr>
        <w:t xml:space="preserve">for </w:t>
      </w:r>
      <w:r w:rsidR="009F6AF8">
        <w:rPr>
          <w:rFonts w:ascii="Times New Roman" w:hAnsi="Times New Roman"/>
          <w:sz w:val="24"/>
          <w:szCs w:val="24"/>
          <w:lang w:val="en-US"/>
        </w:rPr>
        <w:t xml:space="preserve">all of </w:t>
      </w:r>
      <w:r w:rsidR="00251A73">
        <w:rPr>
          <w:rFonts w:ascii="Times New Roman" w:hAnsi="Times New Roman"/>
          <w:sz w:val="24"/>
          <w:szCs w:val="24"/>
          <w:lang w:val="en-US"/>
        </w:rPr>
        <w:t>those</w:t>
      </w:r>
      <w:r w:rsidR="00703969">
        <w:rPr>
          <w:rFonts w:ascii="Times New Roman" w:hAnsi="Times New Roman"/>
          <w:sz w:val="24"/>
          <w:szCs w:val="24"/>
          <w:lang w:val="en-US"/>
        </w:rPr>
        <w:t xml:space="preserve"> patients </w:t>
      </w:r>
      <w:r w:rsidR="009F6AF8">
        <w:rPr>
          <w:rFonts w:ascii="Times New Roman" w:hAnsi="Times New Roman"/>
          <w:sz w:val="24"/>
          <w:szCs w:val="24"/>
          <w:lang w:val="en-US"/>
        </w:rPr>
        <w:t xml:space="preserve">who had </w:t>
      </w:r>
      <w:r w:rsidR="00251A73">
        <w:rPr>
          <w:rFonts w:ascii="Times New Roman" w:hAnsi="Times New Roman"/>
          <w:sz w:val="24"/>
          <w:szCs w:val="24"/>
          <w:lang w:val="en-US"/>
        </w:rPr>
        <w:t xml:space="preserve">bacterial </w:t>
      </w:r>
      <w:r w:rsidR="006E5964" w:rsidRPr="0099577D">
        <w:rPr>
          <w:rFonts w:ascii="Times New Roman" w:hAnsi="Times New Roman"/>
          <w:sz w:val="24"/>
          <w:szCs w:val="24"/>
          <w:lang w:val="en-US"/>
        </w:rPr>
        <w:t xml:space="preserve">clinical </w:t>
      </w:r>
      <w:r w:rsidR="00500852">
        <w:rPr>
          <w:rFonts w:ascii="Times New Roman" w:hAnsi="Times New Roman"/>
          <w:sz w:val="24"/>
          <w:szCs w:val="24"/>
          <w:lang w:val="en-US"/>
        </w:rPr>
        <w:t xml:space="preserve">isolates </w:t>
      </w:r>
      <w:r w:rsidR="006256D6">
        <w:rPr>
          <w:rFonts w:ascii="Times New Roman" w:hAnsi="Times New Roman"/>
          <w:sz w:val="24"/>
          <w:szCs w:val="24"/>
          <w:lang w:val="en-US"/>
        </w:rPr>
        <w:t>yielded</w:t>
      </w:r>
      <w:r w:rsidR="009F6AF8">
        <w:rPr>
          <w:rFonts w:ascii="Times New Roman" w:hAnsi="Times New Roman"/>
          <w:sz w:val="24"/>
          <w:szCs w:val="24"/>
          <w:lang w:val="en-US"/>
        </w:rPr>
        <w:t xml:space="preserve"> and tested for levofloxacin susceptibility</w:t>
      </w:r>
      <w:r w:rsidRPr="0099577D">
        <w:rPr>
          <w:rFonts w:ascii="Times New Roman" w:hAnsi="Times New Roman"/>
          <w:sz w:val="24"/>
          <w:szCs w:val="24"/>
          <w:lang w:val="en-US"/>
        </w:rPr>
        <w:t xml:space="preserve">. </w:t>
      </w:r>
      <w:r w:rsidR="00E2086B" w:rsidRPr="0099577D">
        <w:rPr>
          <w:rFonts w:ascii="Times New Roman" w:hAnsi="Times New Roman"/>
          <w:sz w:val="24"/>
          <w:szCs w:val="24"/>
          <w:lang w:val="en-US"/>
        </w:rPr>
        <w:t>C</w:t>
      </w:r>
      <w:r w:rsidRPr="0099577D">
        <w:rPr>
          <w:rFonts w:ascii="Times New Roman" w:hAnsi="Times New Roman"/>
          <w:sz w:val="24"/>
          <w:szCs w:val="24"/>
          <w:lang w:val="en-US"/>
        </w:rPr>
        <w:t xml:space="preserve">onsidering </w:t>
      </w:r>
      <w:r w:rsidR="004C670E" w:rsidRPr="0099577D">
        <w:rPr>
          <w:rFonts w:ascii="Times New Roman" w:hAnsi="Times New Roman"/>
          <w:sz w:val="24"/>
          <w:szCs w:val="24"/>
          <w:lang w:val="en-US"/>
        </w:rPr>
        <w:t>that</w:t>
      </w:r>
      <w:r w:rsidRPr="0099577D">
        <w:rPr>
          <w:rFonts w:ascii="Times New Roman" w:hAnsi="Times New Roman"/>
          <w:sz w:val="24"/>
          <w:szCs w:val="24"/>
          <w:lang w:val="en-US"/>
        </w:rPr>
        <w:t xml:space="preserve"> levofloxacin </w:t>
      </w:r>
      <w:r w:rsidR="004C670E" w:rsidRPr="0099577D">
        <w:rPr>
          <w:rFonts w:ascii="Times New Roman" w:hAnsi="Times New Roman"/>
          <w:sz w:val="24"/>
          <w:szCs w:val="24"/>
          <w:lang w:val="en-US"/>
        </w:rPr>
        <w:t>is approximately 30%</w:t>
      </w:r>
      <w:r w:rsidR="00556711" w:rsidRPr="0099577D">
        <w:rPr>
          <w:rFonts w:ascii="Times New Roman" w:hAnsi="Times New Roman"/>
          <w:sz w:val="24"/>
          <w:szCs w:val="24"/>
          <w:lang w:val="en-US"/>
        </w:rPr>
        <w:t xml:space="preserve"> </w:t>
      </w:r>
      <w:r w:rsidR="00E2086B" w:rsidRPr="0099577D">
        <w:rPr>
          <w:rFonts w:ascii="Times New Roman" w:hAnsi="Times New Roman"/>
          <w:sz w:val="24"/>
          <w:szCs w:val="24"/>
          <w:lang w:val="en-US"/>
        </w:rPr>
        <w:t xml:space="preserve">plasma </w:t>
      </w:r>
      <w:r w:rsidRPr="0099577D">
        <w:rPr>
          <w:rFonts w:ascii="Times New Roman" w:hAnsi="Times New Roman"/>
          <w:sz w:val="24"/>
          <w:szCs w:val="24"/>
          <w:lang w:val="en-US"/>
        </w:rPr>
        <w:t xml:space="preserve">protein </w:t>
      </w:r>
      <w:r w:rsidR="004C670E" w:rsidRPr="0099577D">
        <w:rPr>
          <w:rFonts w:ascii="Times New Roman" w:hAnsi="Times New Roman"/>
          <w:sz w:val="24"/>
          <w:szCs w:val="24"/>
          <w:lang w:val="en-US"/>
        </w:rPr>
        <w:t>bound</w:t>
      </w:r>
      <w:r w:rsidRPr="0099577D">
        <w:rPr>
          <w:rFonts w:ascii="Times New Roman" w:hAnsi="Times New Roman"/>
          <w:sz w:val="24"/>
          <w:szCs w:val="24"/>
          <w:lang w:val="en-US"/>
        </w:rPr>
        <w:t xml:space="preserve">, all </w:t>
      </w:r>
      <w:r w:rsidR="004C670E" w:rsidRPr="0099577D">
        <w:rPr>
          <w:rFonts w:ascii="Times New Roman" w:hAnsi="Times New Roman"/>
          <w:sz w:val="24"/>
          <w:szCs w:val="24"/>
          <w:lang w:val="en-US"/>
        </w:rPr>
        <w:t>the pharmacodynamic</w:t>
      </w:r>
      <w:r w:rsidRPr="0099577D">
        <w:rPr>
          <w:rFonts w:ascii="Times New Roman" w:hAnsi="Times New Roman"/>
          <w:sz w:val="24"/>
          <w:szCs w:val="24"/>
          <w:lang w:val="en-US"/>
        </w:rPr>
        <w:t xml:space="preserve"> target</w:t>
      </w:r>
      <w:r w:rsidR="004231A6" w:rsidRPr="0099577D">
        <w:rPr>
          <w:rFonts w:ascii="Times New Roman" w:hAnsi="Times New Roman"/>
          <w:sz w:val="24"/>
          <w:szCs w:val="24"/>
          <w:lang w:val="en-US"/>
        </w:rPr>
        <w:t>s</w:t>
      </w:r>
      <w:r w:rsidRPr="0099577D">
        <w:rPr>
          <w:rFonts w:ascii="Times New Roman" w:hAnsi="Times New Roman"/>
          <w:sz w:val="24"/>
          <w:szCs w:val="24"/>
          <w:lang w:val="en-US"/>
        </w:rPr>
        <w:t xml:space="preserve"> </w:t>
      </w:r>
      <w:r w:rsidR="00E2086B" w:rsidRPr="0099577D">
        <w:rPr>
          <w:rFonts w:ascii="Times New Roman" w:hAnsi="Times New Roman"/>
          <w:sz w:val="24"/>
          <w:szCs w:val="24"/>
          <w:lang w:val="en-US"/>
        </w:rPr>
        <w:t>were</w:t>
      </w:r>
      <w:r w:rsidR="00A2525A" w:rsidRPr="0099577D">
        <w:rPr>
          <w:rFonts w:ascii="Times New Roman" w:hAnsi="Times New Roman"/>
          <w:sz w:val="24"/>
          <w:szCs w:val="24"/>
          <w:lang w:val="en-US"/>
        </w:rPr>
        <w:t xml:space="preserve"> </w:t>
      </w:r>
      <w:r w:rsidR="00E2086B" w:rsidRPr="0099577D">
        <w:rPr>
          <w:rFonts w:ascii="Times New Roman" w:hAnsi="Times New Roman"/>
          <w:sz w:val="24"/>
          <w:szCs w:val="24"/>
          <w:lang w:val="en-US"/>
        </w:rPr>
        <w:t>multiplied</w:t>
      </w:r>
      <w:r w:rsidR="00AB06EA" w:rsidRPr="0099577D">
        <w:rPr>
          <w:rFonts w:ascii="Times New Roman" w:hAnsi="Times New Roman"/>
          <w:sz w:val="24"/>
          <w:szCs w:val="24"/>
          <w:lang w:val="en-US"/>
        </w:rPr>
        <w:t xml:space="preserve"> </w:t>
      </w:r>
      <w:r w:rsidRPr="0099577D">
        <w:rPr>
          <w:rFonts w:ascii="Times New Roman" w:hAnsi="Times New Roman"/>
          <w:sz w:val="24"/>
          <w:szCs w:val="24"/>
          <w:lang w:val="en-US"/>
        </w:rPr>
        <w:t xml:space="preserve">by </w:t>
      </w:r>
      <w:r w:rsidR="004C670E" w:rsidRPr="0099577D">
        <w:rPr>
          <w:rFonts w:ascii="Times New Roman" w:hAnsi="Times New Roman"/>
          <w:sz w:val="24"/>
          <w:szCs w:val="24"/>
          <w:lang w:val="en-US"/>
        </w:rPr>
        <w:t xml:space="preserve">factor </w:t>
      </w:r>
      <w:r w:rsidRPr="0099577D">
        <w:rPr>
          <w:rFonts w:ascii="Times New Roman" w:hAnsi="Times New Roman"/>
          <w:sz w:val="24"/>
          <w:szCs w:val="24"/>
          <w:lang w:val="en-US"/>
        </w:rPr>
        <w:t>0.7</w:t>
      </w:r>
      <w:r w:rsidR="004231A6" w:rsidRPr="0099577D">
        <w:rPr>
          <w:rFonts w:ascii="Times New Roman" w:hAnsi="Times New Roman"/>
          <w:sz w:val="24"/>
          <w:szCs w:val="24"/>
          <w:lang w:val="en-US"/>
        </w:rPr>
        <w:t xml:space="preserve"> </w:t>
      </w:r>
      <w:r w:rsidR="004C670E" w:rsidRPr="0099577D">
        <w:rPr>
          <w:rFonts w:ascii="Times New Roman" w:hAnsi="Times New Roman"/>
          <w:sz w:val="24"/>
          <w:szCs w:val="24"/>
          <w:lang w:val="en-US"/>
        </w:rPr>
        <w:t xml:space="preserve">in order </w:t>
      </w:r>
      <w:r w:rsidR="004231A6" w:rsidRPr="0099577D">
        <w:rPr>
          <w:rFonts w:ascii="Times New Roman" w:hAnsi="Times New Roman"/>
          <w:sz w:val="24"/>
          <w:szCs w:val="24"/>
          <w:lang w:val="en-US"/>
        </w:rPr>
        <w:t>to obtain the free targets (</w:t>
      </w:r>
      <w:r w:rsidR="004231A6" w:rsidRPr="0099577D">
        <w:rPr>
          <w:rFonts w:ascii="Times New Roman" w:hAnsi="Times New Roman"/>
          <w:i/>
          <w:sz w:val="24"/>
          <w:szCs w:val="24"/>
          <w:lang w:val="en-US"/>
        </w:rPr>
        <w:t>f</w:t>
      </w:r>
      <w:r w:rsidR="004231A6" w:rsidRPr="0099577D">
        <w:rPr>
          <w:rFonts w:ascii="Times New Roman" w:hAnsi="Times New Roman"/>
          <w:sz w:val="24"/>
          <w:szCs w:val="24"/>
          <w:lang w:val="en-US"/>
        </w:rPr>
        <w:t>AUC</w:t>
      </w:r>
      <w:r w:rsidR="004231A6" w:rsidRPr="0099577D">
        <w:rPr>
          <w:rFonts w:ascii="Times New Roman" w:hAnsi="Times New Roman"/>
          <w:sz w:val="24"/>
          <w:szCs w:val="24"/>
          <w:vertAlign w:val="subscript"/>
          <w:lang w:val="en-US"/>
        </w:rPr>
        <w:t>24h</w:t>
      </w:r>
      <w:r w:rsidR="00900B76" w:rsidRPr="0099577D">
        <w:rPr>
          <w:rFonts w:ascii="Times New Roman" w:hAnsi="Times New Roman"/>
          <w:sz w:val="24"/>
          <w:szCs w:val="24"/>
          <w:lang w:val="en-US"/>
        </w:rPr>
        <w:t>/MIC)</w:t>
      </w:r>
      <w:r w:rsidR="00AE349C">
        <w:rPr>
          <w:rFonts w:ascii="Times New Roman" w:hAnsi="Times New Roman"/>
          <w:sz w:val="24"/>
          <w:szCs w:val="24"/>
          <w:lang w:val="en-US"/>
        </w:rPr>
        <w:t>,</w:t>
      </w:r>
      <w:r w:rsidR="00F967B3" w:rsidRPr="0099577D">
        <w:rPr>
          <w:rFonts w:ascii="Times New Roman" w:hAnsi="Times New Roman"/>
          <w:sz w:val="24"/>
          <w:szCs w:val="24"/>
          <w:lang w:val="en-US"/>
        </w:rPr>
        <w:t xml:space="preserve"> </w:t>
      </w:r>
      <w:r w:rsidR="004C670E" w:rsidRPr="0099577D">
        <w:rPr>
          <w:rFonts w:ascii="Times New Roman" w:hAnsi="Times New Roman"/>
          <w:sz w:val="24"/>
          <w:szCs w:val="24"/>
          <w:lang w:val="en-US"/>
        </w:rPr>
        <w:t xml:space="preserve">which were than included </w:t>
      </w:r>
      <w:r w:rsidR="00F967B3" w:rsidRPr="0099577D">
        <w:rPr>
          <w:rFonts w:ascii="Times New Roman" w:hAnsi="Times New Roman"/>
          <w:sz w:val="24"/>
          <w:szCs w:val="24"/>
          <w:lang w:val="en-US"/>
        </w:rPr>
        <w:t xml:space="preserve">in the PK/PD analysis. </w:t>
      </w:r>
    </w:p>
    <w:p w:rsidR="00D23CC9" w:rsidRPr="0099577D" w:rsidRDefault="00D23CC9" w:rsidP="006E5C93">
      <w:pPr>
        <w:spacing w:after="0" w:line="480" w:lineRule="auto"/>
        <w:ind w:firstLine="708"/>
        <w:contextualSpacing/>
        <w:jc w:val="both"/>
        <w:rPr>
          <w:rFonts w:ascii="Times New Roman" w:hAnsi="Times New Roman"/>
          <w:sz w:val="24"/>
          <w:szCs w:val="24"/>
          <w:lang w:val="en-US"/>
        </w:rPr>
      </w:pPr>
      <w:r>
        <w:rPr>
          <w:rFonts w:ascii="Times New Roman" w:hAnsi="Times New Roman"/>
          <w:sz w:val="24"/>
          <w:szCs w:val="24"/>
          <w:lang w:val="en-US"/>
        </w:rPr>
        <w:t>L</w:t>
      </w:r>
      <w:r w:rsidRPr="0099577D">
        <w:rPr>
          <w:rFonts w:ascii="Times New Roman" w:hAnsi="Times New Roman"/>
          <w:sz w:val="24"/>
          <w:szCs w:val="24"/>
          <w:lang w:val="en-US"/>
        </w:rPr>
        <w:t>ogistic regression analysis</w:t>
      </w:r>
      <w:r>
        <w:rPr>
          <w:rFonts w:ascii="Times New Roman" w:hAnsi="Times New Roman"/>
          <w:sz w:val="24"/>
          <w:szCs w:val="24"/>
          <w:lang w:val="en-US"/>
        </w:rPr>
        <w:t xml:space="preserve"> </w:t>
      </w:r>
      <w:proofErr w:type="gramStart"/>
      <w:r>
        <w:rPr>
          <w:rFonts w:ascii="Times New Roman" w:hAnsi="Times New Roman"/>
          <w:sz w:val="24"/>
          <w:szCs w:val="24"/>
          <w:lang w:val="en-US"/>
        </w:rPr>
        <w:t>was used</w:t>
      </w:r>
      <w:proofErr w:type="gramEnd"/>
      <w:r>
        <w:rPr>
          <w:rFonts w:ascii="Times New Roman" w:hAnsi="Times New Roman"/>
          <w:sz w:val="24"/>
          <w:szCs w:val="24"/>
          <w:lang w:val="en-US"/>
        </w:rPr>
        <w:t xml:space="preserve"> to explore the relationship between drug exposure and other clinical factors on the probability of</w:t>
      </w:r>
      <w:r w:rsidRPr="0099577D">
        <w:rPr>
          <w:rFonts w:ascii="Times New Roman" w:hAnsi="Times New Roman"/>
          <w:sz w:val="24"/>
          <w:szCs w:val="24"/>
          <w:lang w:val="en-US"/>
        </w:rPr>
        <w:t xml:space="preserve"> clinical outcome. </w:t>
      </w:r>
      <w:r>
        <w:rPr>
          <w:rFonts w:ascii="Times New Roman" w:hAnsi="Times New Roman"/>
          <w:sz w:val="24"/>
          <w:szCs w:val="24"/>
          <w:lang w:val="en-US"/>
        </w:rPr>
        <w:t xml:space="preserve">For those patients who had </w:t>
      </w:r>
      <w:r w:rsidRPr="0099577D">
        <w:rPr>
          <w:rFonts w:ascii="Times New Roman" w:hAnsi="Times New Roman"/>
          <w:sz w:val="24"/>
          <w:szCs w:val="24"/>
          <w:lang w:val="en-US"/>
        </w:rPr>
        <w:t>antimicrobial combination therapy</w:t>
      </w:r>
      <w:r>
        <w:rPr>
          <w:rFonts w:ascii="Times New Roman" w:hAnsi="Times New Roman"/>
          <w:sz w:val="24"/>
          <w:szCs w:val="24"/>
          <w:lang w:val="en-US"/>
        </w:rPr>
        <w:t xml:space="preserve">, we </w:t>
      </w:r>
      <w:r w:rsidRPr="0099577D">
        <w:rPr>
          <w:rFonts w:ascii="Times New Roman" w:hAnsi="Times New Roman"/>
          <w:sz w:val="24"/>
          <w:szCs w:val="24"/>
          <w:lang w:val="en-US"/>
        </w:rPr>
        <w:t>created</w:t>
      </w:r>
      <w:r>
        <w:rPr>
          <w:rFonts w:ascii="Times New Roman" w:hAnsi="Times New Roman"/>
          <w:sz w:val="24"/>
          <w:szCs w:val="24"/>
          <w:lang w:val="en-US"/>
        </w:rPr>
        <w:t xml:space="preserve"> a </w:t>
      </w:r>
      <w:r w:rsidRPr="0099577D">
        <w:rPr>
          <w:rFonts w:ascii="Times New Roman" w:hAnsi="Times New Roman"/>
          <w:sz w:val="24"/>
          <w:szCs w:val="24"/>
          <w:lang w:val="en-US"/>
        </w:rPr>
        <w:t xml:space="preserve">dichotomous categorical variable. </w:t>
      </w:r>
      <w:r>
        <w:rPr>
          <w:rFonts w:ascii="Times New Roman" w:hAnsi="Times New Roman"/>
          <w:sz w:val="24"/>
          <w:szCs w:val="24"/>
          <w:lang w:val="en-US"/>
        </w:rPr>
        <w:t>C</w:t>
      </w:r>
      <w:r w:rsidRPr="0099577D">
        <w:rPr>
          <w:rFonts w:ascii="Times New Roman" w:hAnsi="Times New Roman"/>
          <w:sz w:val="24"/>
          <w:szCs w:val="24"/>
          <w:lang w:val="en-US"/>
        </w:rPr>
        <w:t xml:space="preserve">ovariates </w:t>
      </w:r>
      <w:r>
        <w:rPr>
          <w:rFonts w:ascii="Times New Roman" w:hAnsi="Times New Roman"/>
          <w:sz w:val="24"/>
          <w:szCs w:val="24"/>
          <w:lang w:val="en-US"/>
        </w:rPr>
        <w:t>resulting</w:t>
      </w:r>
      <w:r w:rsidRPr="0099577D">
        <w:rPr>
          <w:rFonts w:ascii="Times New Roman" w:hAnsi="Times New Roman"/>
          <w:sz w:val="24"/>
          <w:szCs w:val="24"/>
          <w:lang w:val="en-US"/>
        </w:rPr>
        <w:t xml:space="preserve"> with a P &lt; 0.20 at the univariate analysis</w:t>
      </w:r>
      <w:r>
        <w:rPr>
          <w:rFonts w:ascii="Times New Roman" w:hAnsi="Times New Roman"/>
          <w:sz w:val="24"/>
          <w:szCs w:val="24"/>
          <w:lang w:val="en-US"/>
        </w:rPr>
        <w:t xml:space="preserve"> were deemed</w:t>
      </w:r>
      <w:r w:rsidRPr="0099577D">
        <w:rPr>
          <w:rFonts w:ascii="Times New Roman" w:hAnsi="Times New Roman"/>
          <w:sz w:val="24"/>
          <w:szCs w:val="24"/>
          <w:lang w:val="en-US"/>
        </w:rPr>
        <w:t xml:space="preserve"> of potential</w:t>
      </w:r>
      <w:r>
        <w:rPr>
          <w:rFonts w:ascii="Times New Roman" w:hAnsi="Times New Roman"/>
          <w:sz w:val="24"/>
          <w:szCs w:val="24"/>
          <w:lang w:val="en-US"/>
        </w:rPr>
        <w:t xml:space="preserve"> </w:t>
      </w:r>
      <w:r w:rsidRPr="0099577D">
        <w:rPr>
          <w:rFonts w:ascii="Times New Roman" w:hAnsi="Times New Roman"/>
          <w:sz w:val="24"/>
          <w:szCs w:val="24"/>
          <w:lang w:val="en-US"/>
        </w:rPr>
        <w:t>clinical relevance</w:t>
      </w:r>
      <w:r>
        <w:rPr>
          <w:rFonts w:ascii="Times New Roman" w:hAnsi="Times New Roman"/>
          <w:sz w:val="24"/>
          <w:szCs w:val="24"/>
          <w:lang w:val="en-US"/>
        </w:rPr>
        <w:t xml:space="preserve"> and then i</w:t>
      </w:r>
      <w:r w:rsidRPr="0099577D">
        <w:rPr>
          <w:rFonts w:ascii="Times New Roman" w:hAnsi="Times New Roman"/>
          <w:sz w:val="24"/>
          <w:szCs w:val="24"/>
          <w:lang w:val="en-US"/>
        </w:rPr>
        <w:t xml:space="preserve">ncluded in the multivariate model </w:t>
      </w:r>
      <w:proofErr w:type="gramStart"/>
      <w:r w:rsidRPr="0099577D">
        <w:rPr>
          <w:rFonts w:ascii="Times New Roman" w:hAnsi="Times New Roman"/>
          <w:sz w:val="24"/>
          <w:szCs w:val="24"/>
          <w:lang w:val="en-US"/>
        </w:rPr>
        <w:t xml:space="preserve">on </w:t>
      </w:r>
      <w:r>
        <w:rPr>
          <w:rFonts w:ascii="Times New Roman" w:hAnsi="Times New Roman"/>
          <w:sz w:val="24"/>
          <w:szCs w:val="24"/>
          <w:lang w:val="en-US"/>
        </w:rPr>
        <w:t>the basis of</w:t>
      </w:r>
      <w:proofErr w:type="gramEnd"/>
      <w:r>
        <w:rPr>
          <w:rFonts w:ascii="Times New Roman" w:hAnsi="Times New Roman"/>
          <w:sz w:val="24"/>
          <w:szCs w:val="24"/>
          <w:lang w:val="en-US"/>
        </w:rPr>
        <w:t xml:space="preserve"> </w:t>
      </w:r>
      <w:r w:rsidRPr="0099577D">
        <w:rPr>
          <w:rFonts w:ascii="Times New Roman" w:hAnsi="Times New Roman"/>
          <w:sz w:val="24"/>
          <w:szCs w:val="24"/>
          <w:lang w:val="en-US"/>
        </w:rPr>
        <w:t>a forward</w:t>
      </w:r>
      <w:r>
        <w:rPr>
          <w:rFonts w:ascii="Times New Roman" w:hAnsi="Times New Roman"/>
          <w:sz w:val="24"/>
          <w:szCs w:val="24"/>
          <w:lang w:val="en-US"/>
        </w:rPr>
        <w:t>s</w:t>
      </w:r>
      <w:r w:rsidRPr="0099577D">
        <w:rPr>
          <w:rFonts w:ascii="Times New Roman" w:hAnsi="Times New Roman"/>
          <w:sz w:val="24"/>
          <w:szCs w:val="24"/>
          <w:lang w:val="en-US"/>
        </w:rPr>
        <w:t xml:space="preserve"> stepwise approach.</w:t>
      </w:r>
      <w:r w:rsidRPr="00AC0B6E">
        <w:rPr>
          <w:rFonts w:ascii="Times New Roman" w:hAnsi="Times New Roman"/>
          <w:sz w:val="24"/>
          <w:szCs w:val="24"/>
          <w:lang w:val="en-US"/>
        </w:rPr>
        <w:t xml:space="preserve"> </w:t>
      </w:r>
    </w:p>
    <w:p w:rsidR="00D23CC9" w:rsidRPr="0099577D" w:rsidRDefault="00D23CC9" w:rsidP="006E5C93">
      <w:pPr>
        <w:spacing w:after="0" w:line="480" w:lineRule="auto"/>
        <w:ind w:firstLine="708"/>
        <w:contextualSpacing/>
        <w:jc w:val="both"/>
        <w:rPr>
          <w:rFonts w:ascii="Times New Roman" w:hAnsi="Times New Roman"/>
          <w:i/>
          <w:sz w:val="24"/>
          <w:szCs w:val="24"/>
          <w:lang w:val="en-US"/>
        </w:rPr>
      </w:pPr>
      <w:r>
        <w:rPr>
          <w:rFonts w:ascii="Times New Roman" w:hAnsi="Times New Roman"/>
          <w:sz w:val="24"/>
          <w:szCs w:val="24"/>
          <w:lang w:val="en-US"/>
        </w:rPr>
        <w:t>C</w:t>
      </w:r>
      <w:r w:rsidRPr="0099577D">
        <w:rPr>
          <w:rFonts w:ascii="Times New Roman" w:hAnsi="Times New Roman"/>
          <w:sz w:val="24"/>
          <w:szCs w:val="24"/>
          <w:lang w:val="en-US"/>
        </w:rPr>
        <w:t>lassification and regression tree (CART) analysis</w:t>
      </w:r>
      <w:r>
        <w:rPr>
          <w:rFonts w:ascii="Times New Roman" w:hAnsi="Times New Roman"/>
          <w:sz w:val="24"/>
          <w:szCs w:val="24"/>
          <w:lang w:val="en-US"/>
        </w:rPr>
        <w:t xml:space="preserve"> </w:t>
      </w:r>
      <w:proofErr w:type="gramStart"/>
      <w:r>
        <w:rPr>
          <w:rFonts w:ascii="Times New Roman" w:hAnsi="Times New Roman"/>
          <w:sz w:val="24"/>
          <w:szCs w:val="24"/>
          <w:lang w:val="en-US"/>
        </w:rPr>
        <w:t>was used</w:t>
      </w:r>
      <w:proofErr w:type="gramEnd"/>
      <w:r>
        <w:rPr>
          <w:rFonts w:ascii="Times New Roman" w:hAnsi="Times New Roman"/>
          <w:sz w:val="24"/>
          <w:szCs w:val="24"/>
          <w:lang w:val="en-US"/>
        </w:rPr>
        <w:t xml:space="preserve"> to develop a</w:t>
      </w:r>
      <w:r w:rsidRPr="0099577D">
        <w:rPr>
          <w:rFonts w:ascii="Times New Roman" w:hAnsi="Times New Roman"/>
          <w:sz w:val="24"/>
          <w:szCs w:val="24"/>
          <w:lang w:val="en-US"/>
        </w:rPr>
        <w:t xml:space="preserve"> prediction model for detecting </w:t>
      </w:r>
      <w:r>
        <w:rPr>
          <w:rFonts w:ascii="Times New Roman" w:hAnsi="Times New Roman"/>
          <w:sz w:val="24"/>
          <w:szCs w:val="24"/>
          <w:lang w:val="en-US"/>
        </w:rPr>
        <w:t>the</w:t>
      </w:r>
      <w:r w:rsidRPr="0099577D">
        <w:rPr>
          <w:rFonts w:ascii="Times New Roman" w:hAnsi="Times New Roman"/>
          <w:sz w:val="24"/>
          <w:szCs w:val="24"/>
          <w:lang w:val="en-US"/>
        </w:rPr>
        <w:t xml:space="preserve"> cut</w:t>
      </w:r>
      <w:r>
        <w:rPr>
          <w:rFonts w:ascii="Times New Roman" w:hAnsi="Times New Roman"/>
          <w:sz w:val="24"/>
          <w:szCs w:val="24"/>
          <w:lang w:val="en-US"/>
        </w:rPr>
        <w:t>-</w:t>
      </w:r>
      <w:r w:rsidRPr="0099577D">
        <w:rPr>
          <w:rFonts w:ascii="Times New Roman" w:hAnsi="Times New Roman"/>
          <w:sz w:val="24"/>
          <w:szCs w:val="24"/>
          <w:lang w:val="en-US"/>
        </w:rPr>
        <w:t>of</w:t>
      </w:r>
      <w:r>
        <w:rPr>
          <w:rFonts w:ascii="Times New Roman" w:hAnsi="Times New Roman"/>
          <w:sz w:val="24"/>
          <w:szCs w:val="24"/>
          <w:lang w:val="en-US"/>
        </w:rPr>
        <w:t>f</w:t>
      </w:r>
      <w:r w:rsidRPr="0099577D">
        <w:rPr>
          <w:rFonts w:ascii="Times New Roman" w:hAnsi="Times New Roman"/>
          <w:sz w:val="24"/>
          <w:szCs w:val="24"/>
          <w:lang w:val="en-US"/>
        </w:rPr>
        <w:t xml:space="preserve"> value of AUC</w:t>
      </w:r>
      <w:r w:rsidRPr="0099577D">
        <w:rPr>
          <w:rFonts w:ascii="Times New Roman" w:hAnsi="Times New Roman"/>
          <w:sz w:val="24"/>
          <w:szCs w:val="24"/>
          <w:vertAlign w:val="subscript"/>
          <w:lang w:val="en-US"/>
        </w:rPr>
        <w:t>24h</w:t>
      </w:r>
      <w:r w:rsidRPr="0099577D">
        <w:rPr>
          <w:rFonts w:ascii="Times New Roman" w:hAnsi="Times New Roman"/>
          <w:sz w:val="24"/>
          <w:szCs w:val="24"/>
          <w:lang w:val="en-US"/>
        </w:rPr>
        <w:t xml:space="preserve">/MIC ratio </w:t>
      </w:r>
      <w:r>
        <w:rPr>
          <w:rFonts w:ascii="Times New Roman" w:hAnsi="Times New Roman"/>
          <w:sz w:val="24"/>
          <w:szCs w:val="24"/>
          <w:lang w:val="en-US"/>
        </w:rPr>
        <w:t>that best correlates</w:t>
      </w:r>
      <w:r w:rsidRPr="0099577D">
        <w:rPr>
          <w:rFonts w:ascii="Times New Roman" w:hAnsi="Times New Roman"/>
          <w:sz w:val="24"/>
          <w:szCs w:val="24"/>
          <w:lang w:val="en-US"/>
        </w:rPr>
        <w:t xml:space="preserve"> with favorable clinical outcome</w:t>
      </w:r>
      <w:r>
        <w:rPr>
          <w:rFonts w:ascii="Times New Roman" w:hAnsi="Times New Roman"/>
          <w:sz w:val="24"/>
          <w:szCs w:val="24"/>
          <w:lang w:val="en-US"/>
        </w:rPr>
        <w:t xml:space="preserve"> in the study population</w:t>
      </w:r>
      <w:r w:rsidRPr="0099577D">
        <w:rPr>
          <w:rFonts w:ascii="Times New Roman" w:hAnsi="Times New Roman"/>
          <w:sz w:val="24"/>
          <w:szCs w:val="24"/>
          <w:lang w:val="en-US"/>
        </w:rPr>
        <w:t xml:space="preserve">. </w:t>
      </w:r>
      <w:r>
        <w:rPr>
          <w:rFonts w:ascii="Times New Roman" w:hAnsi="Times New Roman"/>
          <w:sz w:val="24"/>
          <w:szCs w:val="24"/>
          <w:lang w:val="en-US"/>
        </w:rPr>
        <w:t>Subsequently</w:t>
      </w:r>
      <w:r w:rsidRPr="0099577D">
        <w:rPr>
          <w:rFonts w:ascii="Times New Roman" w:hAnsi="Times New Roman"/>
          <w:sz w:val="24"/>
          <w:szCs w:val="24"/>
          <w:lang w:val="en-US"/>
        </w:rPr>
        <w:t xml:space="preserve">, the </w:t>
      </w:r>
      <w:r>
        <w:rPr>
          <w:rFonts w:ascii="Times New Roman" w:hAnsi="Times New Roman"/>
          <w:sz w:val="24"/>
          <w:szCs w:val="24"/>
          <w:lang w:val="en-US"/>
        </w:rPr>
        <w:t xml:space="preserve">validity of the </w:t>
      </w:r>
      <w:r w:rsidRPr="0099577D">
        <w:rPr>
          <w:rFonts w:ascii="Times New Roman" w:hAnsi="Times New Roman"/>
          <w:sz w:val="24"/>
          <w:szCs w:val="24"/>
          <w:lang w:val="en-US"/>
        </w:rPr>
        <w:t xml:space="preserve">identified </w:t>
      </w:r>
      <w:r>
        <w:rPr>
          <w:rFonts w:ascii="Times New Roman" w:hAnsi="Times New Roman"/>
          <w:sz w:val="24"/>
          <w:szCs w:val="24"/>
          <w:lang w:val="en-US"/>
        </w:rPr>
        <w:t>cut-off value</w:t>
      </w:r>
      <w:r w:rsidRPr="0099577D">
        <w:rPr>
          <w:rFonts w:ascii="Times New Roman" w:hAnsi="Times New Roman"/>
          <w:sz w:val="24"/>
          <w:szCs w:val="24"/>
          <w:lang w:val="en-US"/>
        </w:rPr>
        <w:t xml:space="preserve"> </w:t>
      </w:r>
      <w:proofErr w:type="gramStart"/>
      <w:r>
        <w:rPr>
          <w:rFonts w:ascii="Times New Roman" w:hAnsi="Times New Roman"/>
          <w:sz w:val="24"/>
          <w:szCs w:val="24"/>
          <w:lang w:val="en-US"/>
        </w:rPr>
        <w:t>was tested</w:t>
      </w:r>
      <w:proofErr w:type="gramEnd"/>
      <w:r>
        <w:rPr>
          <w:rFonts w:ascii="Times New Roman" w:hAnsi="Times New Roman"/>
          <w:sz w:val="24"/>
          <w:szCs w:val="24"/>
          <w:lang w:val="en-US"/>
        </w:rPr>
        <w:t xml:space="preserve"> by means of </w:t>
      </w:r>
      <w:r w:rsidRPr="0099577D">
        <w:rPr>
          <w:rFonts w:ascii="Times New Roman" w:hAnsi="Times New Roman"/>
          <w:sz w:val="24"/>
          <w:szCs w:val="24"/>
          <w:lang w:val="en-US"/>
        </w:rPr>
        <w:t>receiver operating characteristic (ROC) analysis</w:t>
      </w:r>
      <w:r>
        <w:rPr>
          <w:rFonts w:ascii="Times New Roman" w:hAnsi="Times New Roman"/>
          <w:sz w:val="24"/>
          <w:szCs w:val="24"/>
          <w:lang w:val="en-US"/>
        </w:rPr>
        <w:t>.</w:t>
      </w:r>
      <w:r w:rsidRPr="0099577D">
        <w:rPr>
          <w:rFonts w:ascii="Times New Roman" w:hAnsi="Times New Roman"/>
          <w:sz w:val="24"/>
          <w:szCs w:val="24"/>
          <w:lang w:val="en-US"/>
        </w:rPr>
        <w:t xml:space="preserve"> </w:t>
      </w:r>
    </w:p>
    <w:p w:rsidR="00FF52E7" w:rsidRPr="0099577D" w:rsidRDefault="00FF52E7" w:rsidP="006E5C93">
      <w:pPr>
        <w:spacing w:after="0" w:line="480" w:lineRule="auto"/>
        <w:contextualSpacing/>
        <w:jc w:val="both"/>
        <w:rPr>
          <w:rFonts w:ascii="Times New Roman" w:hAnsi="Times New Roman"/>
          <w:sz w:val="24"/>
          <w:szCs w:val="24"/>
          <w:lang w:val="en-US"/>
        </w:rPr>
      </w:pPr>
    </w:p>
    <w:p w:rsidR="00323383" w:rsidRPr="0099577D" w:rsidRDefault="003661B6" w:rsidP="006E5C93">
      <w:pPr>
        <w:spacing w:after="0" w:line="480" w:lineRule="auto"/>
        <w:contextualSpacing/>
        <w:jc w:val="both"/>
        <w:rPr>
          <w:rFonts w:ascii="Times New Roman" w:hAnsi="Times New Roman"/>
          <w:b/>
          <w:i/>
          <w:sz w:val="24"/>
          <w:szCs w:val="24"/>
          <w:lang w:val="en-US"/>
        </w:rPr>
      </w:pPr>
      <w:r w:rsidRPr="0099577D">
        <w:rPr>
          <w:rFonts w:ascii="Times New Roman" w:hAnsi="Times New Roman"/>
          <w:b/>
          <w:i/>
          <w:sz w:val="24"/>
          <w:szCs w:val="24"/>
          <w:lang w:val="en-US"/>
        </w:rPr>
        <w:t>Probabi</w:t>
      </w:r>
      <w:r w:rsidR="000663D3" w:rsidRPr="0099577D">
        <w:rPr>
          <w:rFonts w:ascii="Times New Roman" w:hAnsi="Times New Roman"/>
          <w:b/>
          <w:i/>
          <w:sz w:val="24"/>
          <w:szCs w:val="24"/>
          <w:lang w:val="en-US"/>
        </w:rPr>
        <w:t>lity of target attainment (PTA)</w:t>
      </w:r>
      <w:r w:rsidR="001C4FD9" w:rsidRPr="0099577D">
        <w:rPr>
          <w:rFonts w:ascii="Times New Roman" w:hAnsi="Times New Roman"/>
          <w:b/>
          <w:i/>
          <w:sz w:val="24"/>
          <w:szCs w:val="24"/>
          <w:lang w:val="en-US"/>
        </w:rPr>
        <w:t xml:space="preserve"> </w:t>
      </w:r>
      <w:r w:rsidR="00226B33" w:rsidRPr="0099577D">
        <w:rPr>
          <w:rFonts w:ascii="Times New Roman" w:hAnsi="Times New Roman"/>
          <w:b/>
          <w:i/>
          <w:sz w:val="24"/>
          <w:szCs w:val="24"/>
          <w:lang w:val="en-US"/>
        </w:rPr>
        <w:t>and cumulative fraction of response (CFR) at</w:t>
      </w:r>
      <w:r w:rsidR="001C4FD9" w:rsidRPr="0099577D">
        <w:rPr>
          <w:rFonts w:ascii="Times New Roman" w:hAnsi="Times New Roman"/>
          <w:b/>
          <w:i/>
          <w:sz w:val="24"/>
          <w:szCs w:val="24"/>
          <w:lang w:val="en-US"/>
        </w:rPr>
        <w:t xml:space="preserve"> the cut</w:t>
      </w:r>
      <w:r w:rsidR="00A95415">
        <w:rPr>
          <w:rFonts w:ascii="Times New Roman" w:hAnsi="Times New Roman"/>
          <w:b/>
          <w:i/>
          <w:sz w:val="24"/>
          <w:szCs w:val="24"/>
          <w:lang w:val="en-US"/>
        </w:rPr>
        <w:t>-</w:t>
      </w:r>
      <w:r w:rsidR="001C4FD9" w:rsidRPr="0099577D">
        <w:rPr>
          <w:rFonts w:ascii="Times New Roman" w:hAnsi="Times New Roman"/>
          <w:b/>
          <w:i/>
          <w:sz w:val="24"/>
          <w:szCs w:val="24"/>
          <w:lang w:val="en-US"/>
        </w:rPr>
        <w:t>off AUC</w:t>
      </w:r>
      <w:r w:rsidR="00007558" w:rsidRPr="00007558">
        <w:rPr>
          <w:rFonts w:ascii="Times New Roman" w:hAnsi="Times New Roman"/>
          <w:b/>
          <w:i/>
          <w:sz w:val="24"/>
          <w:szCs w:val="24"/>
          <w:vertAlign w:val="subscript"/>
          <w:lang w:val="en-US"/>
        </w:rPr>
        <w:t>24h</w:t>
      </w:r>
      <w:r w:rsidR="001C4FD9" w:rsidRPr="0099577D">
        <w:rPr>
          <w:rFonts w:ascii="Times New Roman" w:hAnsi="Times New Roman"/>
          <w:b/>
          <w:i/>
          <w:sz w:val="24"/>
          <w:szCs w:val="24"/>
          <w:lang w:val="en-US"/>
        </w:rPr>
        <w:t>/MIC ratio associated with favorable clinical outcome</w:t>
      </w:r>
      <w:r w:rsidR="00323383" w:rsidRPr="0099577D">
        <w:rPr>
          <w:rFonts w:ascii="Times New Roman" w:hAnsi="Times New Roman"/>
          <w:b/>
          <w:i/>
          <w:sz w:val="24"/>
          <w:szCs w:val="24"/>
          <w:lang w:val="en-US"/>
        </w:rPr>
        <w:t xml:space="preserve"> </w:t>
      </w:r>
    </w:p>
    <w:p w:rsidR="00D23CC9" w:rsidRPr="00C34181" w:rsidRDefault="00D23CC9" w:rsidP="006E5C93">
      <w:pPr>
        <w:spacing w:after="0" w:line="480" w:lineRule="auto"/>
        <w:ind w:firstLine="708"/>
        <w:contextualSpacing/>
        <w:jc w:val="both"/>
        <w:rPr>
          <w:rFonts w:ascii="Times New Roman" w:hAnsi="Times New Roman"/>
          <w:sz w:val="24"/>
          <w:szCs w:val="24"/>
          <w:lang w:val="en-US"/>
        </w:rPr>
      </w:pPr>
      <w:r>
        <w:rPr>
          <w:rFonts w:ascii="Times New Roman" w:hAnsi="Times New Roman"/>
          <w:sz w:val="24"/>
          <w:szCs w:val="24"/>
          <w:lang w:val="en-US"/>
        </w:rPr>
        <w:lastRenderedPageBreak/>
        <w:t>We estimated t</w:t>
      </w:r>
      <w:r w:rsidRPr="0099577D">
        <w:rPr>
          <w:rFonts w:ascii="Times New Roman" w:hAnsi="Times New Roman"/>
          <w:sz w:val="24"/>
          <w:szCs w:val="24"/>
          <w:lang w:val="en-US"/>
        </w:rPr>
        <w:t>he probability of target attainment</w:t>
      </w:r>
      <w:r>
        <w:rPr>
          <w:rFonts w:ascii="Times New Roman" w:hAnsi="Times New Roman"/>
          <w:sz w:val="24"/>
          <w:szCs w:val="24"/>
          <w:lang w:val="en-US"/>
        </w:rPr>
        <w:t xml:space="preserve"> (PTA)</w:t>
      </w:r>
      <w:r w:rsidRPr="0099577D">
        <w:rPr>
          <w:rFonts w:ascii="Times New Roman" w:hAnsi="Times New Roman"/>
          <w:sz w:val="24"/>
          <w:szCs w:val="24"/>
          <w:lang w:val="en-US"/>
        </w:rPr>
        <w:t xml:space="preserve"> of the </w:t>
      </w:r>
      <w:r>
        <w:rPr>
          <w:rFonts w:ascii="Times New Roman" w:hAnsi="Times New Roman"/>
          <w:sz w:val="24"/>
          <w:szCs w:val="24"/>
          <w:lang w:val="en-US"/>
        </w:rPr>
        <w:t xml:space="preserve">identified </w:t>
      </w:r>
      <w:r w:rsidRPr="0099577D">
        <w:rPr>
          <w:rFonts w:ascii="Times New Roman" w:hAnsi="Times New Roman"/>
          <w:sz w:val="24"/>
          <w:szCs w:val="24"/>
          <w:lang w:val="en-US"/>
        </w:rPr>
        <w:t>cut</w:t>
      </w:r>
      <w:r>
        <w:rPr>
          <w:rFonts w:ascii="Times New Roman" w:hAnsi="Times New Roman"/>
          <w:sz w:val="24"/>
          <w:szCs w:val="24"/>
          <w:lang w:val="en-US"/>
        </w:rPr>
        <w:t>-</w:t>
      </w:r>
      <w:r w:rsidRPr="0099577D">
        <w:rPr>
          <w:rFonts w:ascii="Times New Roman" w:hAnsi="Times New Roman"/>
          <w:sz w:val="24"/>
          <w:szCs w:val="24"/>
          <w:lang w:val="en-US"/>
        </w:rPr>
        <w:t xml:space="preserve">off </w:t>
      </w:r>
      <w:r>
        <w:rPr>
          <w:rFonts w:ascii="Times New Roman" w:hAnsi="Times New Roman"/>
          <w:sz w:val="24"/>
          <w:szCs w:val="24"/>
          <w:lang w:val="en-US"/>
        </w:rPr>
        <w:t xml:space="preserve">value of </w:t>
      </w:r>
      <w:r w:rsidRPr="0099577D">
        <w:rPr>
          <w:rFonts w:ascii="Times New Roman" w:hAnsi="Times New Roman"/>
          <w:sz w:val="24"/>
          <w:szCs w:val="24"/>
          <w:lang w:val="en-US"/>
        </w:rPr>
        <w:t>AUC</w:t>
      </w:r>
      <w:r w:rsidRPr="0099577D">
        <w:rPr>
          <w:rFonts w:ascii="Times New Roman" w:hAnsi="Times New Roman"/>
          <w:sz w:val="24"/>
          <w:szCs w:val="24"/>
          <w:vertAlign w:val="subscript"/>
          <w:lang w:val="en-US"/>
        </w:rPr>
        <w:t>24h</w:t>
      </w:r>
      <w:r w:rsidRPr="0099577D">
        <w:rPr>
          <w:rFonts w:ascii="Times New Roman" w:hAnsi="Times New Roman"/>
          <w:sz w:val="24"/>
          <w:szCs w:val="24"/>
          <w:lang w:val="en-US"/>
        </w:rPr>
        <w:t xml:space="preserve">/MIC ratio </w:t>
      </w:r>
      <w:r>
        <w:rPr>
          <w:rFonts w:ascii="Times New Roman" w:hAnsi="Times New Roman"/>
          <w:sz w:val="24"/>
          <w:szCs w:val="24"/>
          <w:lang w:val="en-US"/>
        </w:rPr>
        <w:t xml:space="preserve">in relation to the </w:t>
      </w:r>
      <w:r w:rsidRPr="0099577D">
        <w:rPr>
          <w:rFonts w:ascii="Times New Roman" w:hAnsi="Times New Roman"/>
          <w:sz w:val="24"/>
          <w:szCs w:val="24"/>
          <w:lang w:val="en-US"/>
        </w:rPr>
        <w:t xml:space="preserve">various </w:t>
      </w:r>
      <w:r w:rsidR="00067779" w:rsidRPr="009111A2">
        <w:rPr>
          <w:rFonts w:ascii="Times New Roman" w:hAnsi="Times New Roman"/>
          <w:strike/>
          <w:sz w:val="24"/>
          <w:szCs w:val="24"/>
          <w:highlight w:val="yellow"/>
          <w:lang w:val="en-US"/>
        </w:rPr>
        <w:t>MPDs</w:t>
      </w:r>
      <w:r w:rsidRPr="009111A2">
        <w:rPr>
          <w:rFonts w:ascii="Times New Roman" w:hAnsi="Times New Roman"/>
          <w:strike/>
          <w:sz w:val="24"/>
          <w:szCs w:val="24"/>
          <w:highlight w:val="yellow"/>
          <w:lang w:val="en-US"/>
        </w:rPr>
        <w:t xml:space="preserve"> of</w:t>
      </w:r>
      <w:r>
        <w:rPr>
          <w:rFonts w:ascii="Times New Roman" w:hAnsi="Times New Roman"/>
          <w:sz w:val="24"/>
          <w:szCs w:val="24"/>
          <w:lang w:val="en-US"/>
        </w:rPr>
        <w:t xml:space="preserve"> </w:t>
      </w:r>
      <w:r w:rsidRPr="0099577D">
        <w:rPr>
          <w:rFonts w:ascii="Times New Roman" w:hAnsi="Times New Roman"/>
          <w:sz w:val="24"/>
          <w:szCs w:val="24"/>
          <w:lang w:val="en-US"/>
        </w:rPr>
        <w:t>levofloxacin</w:t>
      </w:r>
      <w:r w:rsidR="009111A2">
        <w:rPr>
          <w:rFonts w:ascii="Times New Roman" w:hAnsi="Times New Roman"/>
          <w:sz w:val="24"/>
          <w:szCs w:val="24"/>
          <w:lang w:val="en-US"/>
        </w:rPr>
        <w:t xml:space="preserve"> </w:t>
      </w:r>
      <w:r w:rsidR="009111A2" w:rsidRPr="009111A2">
        <w:rPr>
          <w:rFonts w:ascii="Times New Roman" w:hAnsi="Times New Roman"/>
          <w:sz w:val="24"/>
          <w:szCs w:val="24"/>
          <w:highlight w:val="yellow"/>
          <w:lang w:val="en-US"/>
        </w:rPr>
        <w:t>doses</w:t>
      </w:r>
      <w:r w:rsidRPr="00C34181">
        <w:rPr>
          <w:rFonts w:ascii="Times New Roman" w:hAnsi="Times New Roman"/>
          <w:sz w:val="24"/>
          <w:szCs w:val="24"/>
          <w:lang w:val="en-US"/>
        </w:rPr>
        <w:t xml:space="preserve">.  </w:t>
      </w:r>
      <w:r>
        <w:rPr>
          <w:rFonts w:ascii="Times New Roman" w:hAnsi="Times New Roman"/>
          <w:sz w:val="24"/>
          <w:szCs w:val="24"/>
          <w:lang w:val="en-US"/>
        </w:rPr>
        <w:t>The</w:t>
      </w:r>
      <w:r w:rsidRPr="00C34181">
        <w:rPr>
          <w:rFonts w:ascii="Times New Roman" w:eastAsia="TimesNewRoman" w:hAnsi="Times New Roman"/>
          <w:color w:val="000000"/>
          <w:sz w:val="24"/>
          <w:szCs w:val="24"/>
          <w:lang w:val="en-US"/>
        </w:rPr>
        <w:t xml:space="preserve"> cumulative fraction of response (CFR)</w:t>
      </w:r>
      <w:r w:rsidR="00C10931">
        <w:rPr>
          <w:rFonts w:ascii="Times New Roman" w:eastAsia="TimesNewRoman" w:hAnsi="Times New Roman"/>
          <w:color w:val="000000"/>
          <w:sz w:val="24"/>
          <w:szCs w:val="24"/>
          <w:lang w:val="en-US"/>
        </w:rPr>
        <w:fldChar w:fldCharType="begin"/>
      </w:r>
      <w:r w:rsidR="00C10931">
        <w:rPr>
          <w:rFonts w:ascii="Times New Roman" w:eastAsia="TimesNewRoman" w:hAnsi="Times New Roman"/>
          <w:color w:val="000000"/>
          <w:sz w:val="24"/>
          <w:szCs w:val="24"/>
          <w:lang w:val="en-US"/>
        </w:rPr>
        <w:instrText xml:space="preserve"> ADDIN EN.CITE &lt;EndNote&gt;&lt;Cite&gt;&lt;Author&gt;Mouton&lt;/Author&gt;&lt;Year&gt;2005&lt;/Year&gt;&lt;RecNum&gt;93&lt;/RecNum&gt;&lt;DisplayText&gt;(21)&lt;/DisplayText&gt;&lt;record&gt;&lt;rec-number&gt;93&lt;/rec-number&gt;&lt;foreign-keys&gt;&lt;key app="EN" db-id="22swtxsxh0p590eext255evff2ddxpfzra9f"&gt;93&lt;/key&gt;&lt;/foreign-keys&gt;&lt;ref-type name="Journal Article"&gt;17&lt;/ref-type&gt;&lt;contributors&gt;&lt;authors&gt;&lt;author&gt;Mouton, J. W.&lt;/author&gt;&lt;author&gt;Dudley, M. N.&lt;/author&gt;&lt;author&gt;Cars, O.&lt;/author&gt;&lt;author&gt;Derendorf, H.&lt;/author&gt;&lt;author&gt;Drusano, G. L.&lt;/author&gt;&lt;/authors&gt;&lt;/contributors&gt;&lt;auth-address&gt;Department of Medical Microbiology and Infectious Diseases, Canisius Wilhelmina Hospital, Weg door Jonkerbos 100, 6532 sz Nijmegen, The Netherlands. Mouton@cwz.nl&lt;/auth-address&gt;&lt;titles&gt;&lt;title&gt;Standardization of pharmacokinetic/pharmacodynamic (PK/PD) terminology for anti-infective drugs: an update&lt;/title&gt;&lt;secondary-title&gt;J Antimicrob Chemother&lt;/secondary-title&gt;&lt;alt-title&gt;The Journal of antimicrobial chemotherapy&lt;/alt-title&gt;&lt;/titles&gt;&lt;periodical&gt;&lt;full-title&gt;J Antimicrob Chemother&lt;/full-title&gt;&lt;abbr-1&gt;The Journal of antimicrobial chemotherapy&lt;/abbr-1&gt;&lt;/periodical&gt;&lt;alt-periodical&gt;&lt;full-title&gt;J Antimicrob Chemother&lt;/full-title&gt;&lt;abbr-1&gt;The Journal of antimicrobial chemotherapy&lt;/abbr-1&gt;&lt;/alt-periodical&gt;&lt;pages&gt;601-7&lt;/pages&gt;&lt;volume&gt;55&lt;/volume&gt;&lt;number&gt;5&lt;/number&gt;&lt;keywords&gt;&lt;keyword&gt;Anti-Infective Agents/*pharmacokinetics/*pharmacology&lt;/keyword&gt;&lt;keyword&gt;Area Under Curve&lt;/keyword&gt;&lt;keyword&gt;Humans&lt;/keyword&gt;&lt;keyword&gt;Microbial Sensitivity Tests&lt;/keyword&gt;&lt;keyword&gt;*Terminology as Topic&lt;/keyword&gt;&lt;/keywords&gt;&lt;dates&gt;&lt;year&gt;2005&lt;/year&gt;&lt;pub-dates&gt;&lt;date&gt;May&lt;/date&gt;&lt;/pub-dates&gt;&lt;/dates&gt;&lt;isbn&gt;0305-7453 (Print)&amp;#xD;0305-7453 (Linking)&lt;/isbn&gt;&lt;accession-num&gt;15772142&lt;/accession-num&gt;&lt;urls&gt;&lt;related-urls&gt;&lt;url&gt;http://www.ncbi.nlm.nih.gov/pubmed/15772142&lt;/url&gt;&lt;/related-urls&gt;&lt;/urls&gt;&lt;electronic-resource-num&gt;10.1093/jac/dki079&lt;/electronic-resource-num&gt;&lt;/record&gt;&lt;/Cite&gt;&lt;/EndNote&gt;</w:instrText>
      </w:r>
      <w:r w:rsidR="00C10931">
        <w:rPr>
          <w:rFonts w:ascii="Times New Roman" w:eastAsia="TimesNewRoman" w:hAnsi="Times New Roman"/>
          <w:color w:val="000000"/>
          <w:sz w:val="24"/>
          <w:szCs w:val="24"/>
          <w:lang w:val="en-US"/>
        </w:rPr>
        <w:fldChar w:fldCharType="separate"/>
      </w:r>
      <w:r w:rsidR="00C10931">
        <w:rPr>
          <w:rFonts w:ascii="Times New Roman" w:eastAsia="TimesNewRoman" w:hAnsi="Times New Roman"/>
          <w:noProof/>
          <w:color w:val="000000"/>
          <w:sz w:val="24"/>
          <w:szCs w:val="24"/>
          <w:lang w:val="en-US"/>
        </w:rPr>
        <w:t>(</w:t>
      </w:r>
      <w:hyperlink w:anchor="_ENREF_21" w:tooltip="Mouton, 2005 #93" w:history="1">
        <w:r w:rsidR="001966BC">
          <w:rPr>
            <w:rFonts w:ascii="Times New Roman" w:eastAsia="TimesNewRoman" w:hAnsi="Times New Roman"/>
            <w:noProof/>
            <w:color w:val="000000"/>
            <w:sz w:val="24"/>
            <w:szCs w:val="24"/>
            <w:lang w:val="en-US"/>
          </w:rPr>
          <w:t>21</w:t>
        </w:r>
      </w:hyperlink>
      <w:r w:rsidR="00C10931">
        <w:rPr>
          <w:rFonts w:ascii="Times New Roman" w:eastAsia="TimesNewRoman" w:hAnsi="Times New Roman"/>
          <w:noProof/>
          <w:color w:val="000000"/>
          <w:sz w:val="24"/>
          <w:szCs w:val="24"/>
          <w:lang w:val="en-US"/>
        </w:rPr>
        <w:t>)</w:t>
      </w:r>
      <w:r w:rsidR="00C10931">
        <w:rPr>
          <w:rFonts w:ascii="Times New Roman" w:eastAsia="TimesNewRoman" w:hAnsi="Times New Roman"/>
          <w:color w:val="000000"/>
          <w:sz w:val="24"/>
          <w:szCs w:val="24"/>
          <w:lang w:val="en-US"/>
        </w:rPr>
        <w:fldChar w:fldCharType="end"/>
      </w:r>
      <w:r w:rsidRPr="00C34181">
        <w:rPr>
          <w:rFonts w:ascii="Times New Roman" w:eastAsia="TimesNewRoman" w:hAnsi="Times New Roman"/>
          <w:color w:val="000000"/>
          <w:sz w:val="24"/>
          <w:szCs w:val="24"/>
          <w:lang w:val="en-US"/>
        </w:rPr>
        <w:t xml:space="preserve"> </w:t>
      </w:r>
      <w:r>
        <w:rPr>
          <w:rFonts w:ascii="Times New Roman" w:eastAsia="TimesNewRoman" w:hAnsi="Times New Roman"/>
          <w:color w:val="000000"/>
          <w:sz w:val="24"/>
          <w:szCs w:val="24"/>
          <w:lang w:val="en-US"/>
        </w:rPr>
        <w:t xml:space="preserve">was then assessed </w:t>
      </w:r>
      <w:r w:rsidRPr="00C34181">
        <w:rPr>
          <w:rFonts w:ascii="Times New Roman" w:eastAsia="TimesNewRoman" w:hAnsi="Times New Roman"/>
          <w:color w:val="000000"/>
          <w:sz w:val="24"/>
          <w:szCs w:val="24"/>
          <w:lang w:val="en-US"/>
        </w:rPr>
        <w:t xml:space="preserve">against </w:t>
      </w:r>
      <w:r>
        <w:rPr>
          <w:rFonts w:ascii="Times New Roman" w:eastAsia="TimesNewRoman" w:hAnsi="Times New Roman"/>
          <w:color w:val="000000"/>
          <w:sz w:val="24"/>
          <w:szCs w:val="24"/>
          <w:lang w:val="en-US"/>
        </w:rPr>
        <w:t>those</w:t>
      </w:r>
      <w:r w:rsidRPr="00C34181">
        <w:rPr>
          <w:rFonts w:ascii="Times New Roman" w:eastAsia="TimesNewRoman" w:hAnsi="Times New Roman"/>
          <w:color w:val="000000"/>
          <w:sz w:val="24"/>
          <w:szCs w:val="24"/>
          <w:lang w:val="en-US"/>
        </w:rPr>
        <w:t xml:space="preserve"> bacterial species </w:t>
      </w:r>
      <w:r>
        <w:rPr>
          <w:rFonts w:ascii="Times New Roman" w:eastAsia="TimesNewRoman" w:hAnsi="Times New Roman"/>
          <w:color w:val="000000"/>
          <w:sz w:val="24"/>
          <w:szCs w:val="24"/>
          <w:lang w:val="en-US"/>
        </w:rPr>
        <w:t>that were more frequently</w:t>
      </w:r>
      <w:r w:rsidRPr="00C34181">
        <w:rPr>
          <w:rFonts w:ascii="Times New Roman" w:eastAsia="TimesNewRoman" w:hAnsi="Times New Roman"/>
          <w:color w:val="000000"/>
          <w:sz w:val="24"/>
          <w:szCs w:val="24"/>
          <w:lang w:val="en-US"/>
        </w:rPr>
        <w:t xml:space="preserve"> isolated in the study population</w:t>
      </w:r>
      <w:r>
        <w:rPr>
          <w:rFonts w:ascii="Times New Roman" w:eastAsia="TimesNewRoman" w:hAnsi="Times New Roman"/>
          <w:color w:val="000000"/>
          <w:sz w:val="24"/>
          <w:szCs w:val="24"/>
          <w:lang w:val="en-US"/>
        </w:rPr>
        <w:t>.</w:t>
      </w:r>
      <w:r w:rsidRPr="00C34181">
        <w:rPr>
          <w:rFonts w:ascii="Times New Roman" w:eastAsia="TimesNewRoman" w:hAnsi="Times New Roman"/>
          <w:color w:val="000000"/>
          <w:sz w:val="24"/>
          <w:szCs w:val="24"/>
          <w:lang w:val="en-US"/>
        </w:rPr>
        <w:t xml:space="preserve">   </w:t>
      </w:r>
      <w:r>
        <w:rPr>
          <w:rFonts w:ascii="Times New Roman" w:hAnsi="Times New Roman"/>
          <w:sz w:val="24"/>
          <w:szCs w:val="24"/>
          <w:lang w:val="en-US"/>
        </w:rPr>
        <w:t>O</w:t>
      </w:r>
      <w:r w:rsidRPr="00C34181">
        <w:rPr>
          <w:rFonts w:ascii="Times New Roman" w:hAnsi="Times New Roman"/>
          <w:sz w:val="24"/>
          <w:szCs w:val="24"/>
          <w:lang w:val="en-US"/>
        </w:rPr>
        <w:t xml:space="preserve">ptimal </w:t>
      </w:r>
      <w:r>
        <w:rPr>
          <w:rFonts w:ascii="Times New Roman" w:hAnsi="Times New Roman"/>
          <w:sz w:val="24"/>
          <w:szCs w:val="24"/>
          <w:lang w:val="en-US"/>
        </w:rPr>
        <w:t>CFR</w:t>
      </w:r>
      <w:r w:rsidRPr="00C34181">
        <w:rPr>
          <w:rFonts w:ascii="Times New Roman" w:hAnsi="Times New Roman"/>
          <w:sz w:val="24"/>
          <w:szCs w:val="24"/>
          <w:lang w:val="en-US"/>
        </w:rPr>
        <w:t xml:space="preserve"> </w:t>
      </w:r>
      <w:proofErr w:type="gramStart"/>
      <w:r w:rsidRPr="00C34181">
        <w:rPr>
          <w:rFonts w:ascii="Times New Roman" w:hAnsi="Times New Roman"/>
          <w:sz w:val="24"/>
          <w:szCs w:val="24"/>
          <w:lang w:val="en-US"/>
        </w:rPr>
        <w:t>was defined</w:t>
      </w:r>
      <w:proofErr w:type="gramEnd"/>
      <w:r w:rsidRPr="00C34181">
        <w:rPr>
          <w:rFonts w:ascii="Times New Roman" w:hAnsi="Times New Roman"/>
          <w:sz w:val="24"/>
          <w:szCs w:val="24"/>
          <w:lang w:val="en-US"/>
        </w:rPr>
        <w:t xml:space="preserve"> as ≥ 80</w:t>
      </w:r>
      <w:r>
        <w:rPr>
          <w:rFonts w:ascii="Times New Roman" w:hAnsi="Times New Roman"/>
          <w:sz w:val="24"/>
          <w:szCs w:val="24"/>
          <w:lang w:val="en-US"/>
        </w:rPr>
        <w:t xml:space="preserve"> </w:t>
      </w:r>
      <w:r w:rsidRPr="00C34181">
        <w:rPr>
          <w:rFonts w:ascii="Times New Roman" w:hAnsi="Times New Roman"/>
          <w:sz w:val="24"/>
          <w:szCs w:val="24"/>
          <w:lang w:val="en-US"/>
        </w:rPr>
        <w:t xml:space="preserve">% of subjects </w:t>
      </w:r>
      <w:r>
        <w:rPr>
          <w:rFonts w:ascii="Times New Roman" w:hAnsi="Times New Roman"/>
          <w:sz w:val="24"/>
          <w:szCs w:val="24"/>
          <w:lang w:val="en-US"/>
        </w:rPr>
        <w:t xml:space="preserve">within </w:t>
      </w:r>
      <w:r w:rsidRPr="00C34181">
        <w:rPr>
          <w:rFonts w:ascii="Times New Roman" w:hAnsi="Times New Roman"/>
          <w:sz w:val="24"/>
          <w:szCs w:val="24"/>
          <w:lang w:val="en-US"/>
        </w:rPr>
        <w:t xml:space="preserve">the </w:t>
      </w:r>
      <w:r>
        <w:rPr>
          <w:rFonts w:ascii="Times New Roman" w:hAnsi="Times New Roman"/>
          <w:sz w:val="24"/>
          <w:szCs w:val="24"/>
          <w:lang w:val="en-US"/>
        </w:rPr>
        <w:t>desired</w:t>
      </w:r>
      <w:r w:rsidRPr="00C34181">
        <w:rPr>
          <w:rFonts w:ascii="Times New Roman" w:hAnsi="Times New Roman"/>
          <w:sz w:val="24"/>
          <w:szCs w:val="24"/>
          <w:lang w:val="en-US"/>
        </w:rPr>
        <w:t xml:space="preserve"> AUC</w:t>
      </w:r>
      <w:r w:rsidRPr="00C34181">
        <w:rPr>
          <w:rFonts w:ascii="Times New Roman" w:hAnsi="Times New Roman"/>
          <w:sz w:val="24"/>
          <w:szCs w:val="24"/>
          <w:vertAlign w:val="subscript"/>
          <w:lang w:val="en-US"/>
        </w:rPr>
        <w:t>24h</w:t>
      </w:r>
      <w:r w:rsidRPr="00C34181">
        <w:rPr>
          <w:rFonts w:ascii="Times New Roman" w:hAnsi="Times New Roman"/>
          <w:sz w:val="24"/>
          <w:szCs w:val="24"/>
          <w:lang w:val="en-US"/>
        </w:rPr>
        <w:t xml:space="preserve">/MIC </w:t>
      </w:r>
      <w:r>
        <w:rPr>
          <w:rFonts w:ascii="Times New Roman" w:hAnsi="Times New Roman"/>
          <w:sz w:val="24"/>
          <w:szCs w:val="24"/>
          <w:lang w:val="en-US"/>
        </w:rPr>
        <w:t>range</w:t>
      </w:r>
      <w:r w:rsidRPr="00C34181">
        <w:rPr>
          <w:rFonts w:ascii="Times New Roman" w:hAnsi="Times New Roman"/>
          <w:sz w:val="24"/>
          <w:szCs w:val="24"/>
          <w:lang w:val="en-US"/>
        </w:rPr>
        <w:t>.</w:t>
      </w:r>
    </w:p>
    <w:p w:rsidR="003F7137" w:rsidRDefault="003F7137" w:rsidP="006E5C93">
      <w:pPr>
        <w:spacing w:after="0" w:line="480" w:lineRule="auto"/>
        <w:contextualSpacing/>
        <w:jc w:val="both"/>
        <w:rPr>
          <w:rFonts w:ascii="Times New Roman" w:hAnsi="Times New Roman"/>
          <w:b/>
          <w:i/>
          <w:sz w:val="24"/>
          <w:szCs w:val="24"/>
          <w:lang w:val="en-US"/>
        </w:rPr>
      </w:pPr>
    </w:p>
    <w:p w:rsidR="00292028" w:rsidRPr="00292028" w:rsidRDefault="00FF52E7" w:rsidP="006E5C93">
      <w:pPr>
        <w:spacing w:after="0" w:line="480" w:lineRule="auto"/>
        <w:contextualSpacing/>
        <w:jc w:val="both"/>
        <w:rPr>
          <w:rFonts w:ascii="Times New Roman" w:hAnsi="Times New Roman"/>
          <w:b/>
          <w:i/>
          <w:sz w:val="24"/>
          <w:szCs w:val="24"/>
          <w:lang w:val="en-US"/>
        </w:rPr>
      </w:pPr>
      <w:r w:rsidRPr="00292028">
        <w:rPr>
          <w:rFonts w:ascii="Times New Roman" w:hAnsi="Times New Roman"/>
          <w:b/>
          <w:i/>
          <w:sz w:val="24"/>
          <w:szCs w:val="24"/>
          <w:lang w:val="en-US"/>
        </w:rPr>
        <w:t>Statistical analysis</w:t>
      </w:r>
    </w:p>
    <w:p w:rsidR="00C1079E" w:rsidRDefault="00292028" w:rsidP="006E5C93">
      <w:pPr>
        <w:autoSpaceDE w:val="0"/>
        <w:autoSpaceDN w:val="0"/>
        <w:adjustRightInd w:val="0"/>
        <w:spacing w:after="0" w:line="480" w:lineRule="auto"/>
        <w:ind w:firstLine="708"/>
        <w:contextualSpacing/>
        <w:jc w:val="both"/>
        <w:rPr>
          <w:rFonts w:ascii="Times New Roman" w:hAnsi="Times New Roman"/>
          <w:sz w:val="24"/>
          <w:szCs w:val="24"/>
          <w:lang w:val="en-US"/>
        </w:rPr>
      </w:pPr>
      <w:r w:rsidRPr="00292028">
        <w:rPr>
          <w:rFonts w:ascii="Times New Roman" w:hAnsi="Times New Roman"/>
          <w:sz w:val="24"/>
          <w:szCs w:val="24"/>
          <w:lang w:val="en-US"/>
        </w:rPr>
        <w:t xml:space="preserve">The Kolmogorov–Smirnov test </w:t>
      </w:r>
      <w:proofErr w:type="gramStart"/>
      <w:r w:rsidRPr="00292028">
        <w:rPr>
          <w:rFonts w:ascii="Times New Roman" w:hAnsi="Times New Roman"/>
          <w:sz w:val="24"/>
          <w:szCs w:val="24"/>
          <w:lang w:val="en-US"/>
        </w:rPr>
        <w:t>was used to assess whether data were normally or non-normally distributed</w:t>
      </w:r>
      <w:proofErr w:type="gramEnd"/>
      <w:r w:rsidRPr="00292028">
        <w:rPr>
          <w:rFonts w:ascii="Times New Roman" w:hAnsi="Times New Roman"/>
          <w:sz w:val="24"/>
          <w:szCs w:val="24"/>
          <w:lang w:val="en-US"/>
        </w:rPr>
        <w:t xml:space="preserve">. Accordingly, the </w:t>
      </w:r>
      <w:proofErr w:type="spellStart"/>
      <w:r w:rsidRPr="00292028">
        <w:rPr>
          <w:rFonts w:ascii="Times New Roman" w:hAnsi="Times New Roman"/>
          <w:sz w:val="24"/>
          <w:szCs w:val="24"/>
          <w:lang w:val="en-US"/>
        </w:rPr>
        <w:t>mean+SD</w:t>
      </w:r>
      <w:proofErr w:type="spellEnd"/>
      <w:r w:rsidRPr="00292028">
        <w:rPr>
          <w:rFonts w:ascii="Times New Roman" w:hAnsi="Times New Roman"/>
          <w:sz w:val="24"/>
          <w:szCs w:val="24"/>
          <w:lang w:val="en-US"/>
        </w:rPr>
        <w:t xml:space="preserve"> or median with IQR </w:t>
      </w:r>
      <w:proofErr w:type="gramStart"/>
      <w:r w:rsidRPr="00292028">
        <w:rPr>
          <w:rFonts w:ascii="Times New Roman" w:hAnsi="Times New Roman"/>
          <w:sz w:val="24"/>
          <w:szCs w:val="24"/>
          <w:lang w:val="en-US"/>
        </w:rPr>
        <w:t>were used</w:t>
      </w:r>
      <w:proofErr w:type="gramEnd"/>
      <w:r w:rsidRPr="00292028">
        <w:rPr>
          <w:rFonts w:ascii="Times New Roman" w:hAnsi="Times New Roman"/>
          <w:sz w:val="24"/>
          <w:szCs w:val="24"/>
          <w:lang w:val="en-US"/>
        </w:rPr>
        <w:t xml:space="preserve"> in the descriptive statistics.  Categorical variables were </w:t>
      </w:r>
      <w:r>
        <w:rPr>
          <w:rFonts w:ascii="Times New Roman" w:hAnsi="Times New Roman"/>
          <w:sz w:val="24"/>
          <w:szCs w:val="24"/>
          <w:lang w:val="en-US"/>
        </w:rPr>
        <w:t xml:space="preserve">compared by </w:t>
      </w:r>
      <w:r w:rsidRPr="009111A2">
        <w:rPr>
          <w:rFonts w:ascii="Times New Roman" w:hAnsi="Times New Roman"/>
          <w:sz w:val="24"/>
          <w:szCs w:val="24"/>
          <w:lang w:val="en-US"/>
        </w:rPr>
        <w:t>the χ</w:t>
      </w:r>
      <w:r w:rsidRPr="009111A2">
        <w:rPr>
          <w:rFonts w:ascii="Times New Roman" w:hAnsi="Times New Roman"/>
          <w:sz w:val="24"/>
          <w:szCs w:val="24"/>
          <w:vertAlign w:val="superscript"/>
          <w:lang w:val="en-US"/>
        </w:rPr>
        <w:t>2</w:t>
      </w:r>
      <w:r w:rsidRPr="009111A2">
        <w:rPr>
          <w:rFonts w:ascii="Times New Roman" w:hAnsi="Times New Roman"/>
          <w:sz w:val="24"/>
          <w:szCs w:val="24"/>
          <w:lang w:val="en-US"/>
        </w:rPr>
        <w:t xml:space="preserve"> test</w:t>
      </w:r>
      <w:r w:rsidR="009111A2">
        <w:rPr>
          <w:rFonts w:ascii="Times New Roman" w:hAnsi="Times New Roman"/>
          <w:sz w:val="24"/>
          <w:szCs w:val="24"/>
          <w:lang w:val="en-US"/>
        </w:rPr>
        <w:t xml:space="preserve"> </w:t>
      </w:r>
      <w:r w:rsidRPr="009111A2">
        <w:rPr>
          <w:rFonts w:ascii="Times New Roman" w:hAnsi="Times New Roman"/>
          <w:strike/>
          <w:sz w:val="24"/>
          <w:szCs w:val="24"/>
          <w:lang w:val="en-US"/>
        </w:rPr>
        <w:t xml:space="preserve"> </w:t>
      </w:r>
      <w:r w:rsidRPr="00D703BB">
        <w:rPr>
          <w:rFonts w:ascii="Times New Roman" w:hAnsi="Times New Roman"/>
          <w:strike/>
          <w:sz w:val="24"/>
          <w:szCs w:val="24"/>
          <w:highlight w:val="yellow"/>
          <w:lang w:val="en-US"/>
        </w:rPr>
        <w:t xml:space="preserve">with Yates’s correction </w:t>
      </w:r>
      <w:r w:rsidRPr="009111A2">
        <w:rPr>
          <w:rFonts w:ascii="Times New Roman" w:hAnsi="Times New Roman"/>
          <w:sz w:val="24"/>
          <w:szCs w:val="24"/>
          <w:lang w:val="en-US"/>
        </w:rPr>
        <w:t>or</w:t>
      </w:r>
      <w:r w:rsidRPr="00292028">
        <w:rPr>
          <w:rFonts w:ascii="Times New Roman" w:hAnsi="Times New Roman"/>
          <w:sz w:val="24"/>
          <w:szCs w:val="24"/>
          <w:lang w:val="en-US"/>
        </w:rPr>
        <w:t xml:space="preserve"> Fisher’s exact test </w:t>
      </w:r>
      <w:r w:rsidRPr="00D703BB">
        <w:rPr>
          <w:rFonts w:ascii="Times New Roman" w:hAnsi="Times New Roman"/>
          <w:strike/>
          <w:sz w:val="24"/>
          <w:szCs w:val="24"/>
          <w:highlight w:val="yellow"/>
          <w:lang w:val="en-US"/>
        </w:rPr>
        <w:t xml:space="preserve">as </w:t>
      </w:r>
      <w:r w:rsidR="005F3DE1" w:rsidRPr="00D703BB">
        <w:rPr>
          <w:rFonts w:ascii="Times New Roman" w:hAnsi="Times New Roman"/>
          <w:strike/>
          <w:sz w:val="24"/>
          <w:szCs w:val="24"/>
          <w:highlight w:val="yellow"/>
          <w:lang w:val="en-US"/>
        </w:rPr>
        <w:t>necessary</w:t>
      </w:r>
      <w:r w:rsidR="005F3DE1">
        <w:rPr>
          <w:rFonts w:ascii="Times New Roman" w:hAnsi="Times New Roman"/>
          <w:sz w:val="24"/>
          <w:szCs w:val="24"/>
          <w:lang w:val="en-US"/>
        </w:rPr>
        <w:t>, while</w:t>
      </w:r>
      <w:r w:rsidRPr="00292028">
        <w:rPr>
          <w:rFonts w:ascii="Times New Roman" w:hAnsi="Times New Roman"/>
          <w:sz w:val="24"/>
          <w:szCs w:val="24"/>
          <w:lang w:val="en-US"/>
        </w:rPr>
        <w:t xml:space="preserve"> continuous variables were compared using the Student’s t-test or Mann–Whitney test. A P value </w:t>
      </w:r>
      <w:r w:rsidR="005F3DE1">
        <w:rPr>
          <w:rFonts w:ascii="Times New Roman" w:hAnsi="Times New Roman"/>
          <w:sz w:val="24"/>
          <w:szCs w:val="24"/>
          <w:lang w:val="en-US"/>
        </w:rPr>
        <w:t xml:space="preserve">&lt; </w:t>
      </w:r>
      <w:r w:rsidRPr="00292028">
        <w:rPr>
          <w:rFonts w:ascii="Times New Roman" w:hAnsi="Times New Roman"/>
          <w:sz w:val="24"/>
          <w:szCs w:val="24"/>
          <w:lang w:val="en-US"/>
        </w:rPr>
        <w:t xml:space="preserve">0.05 was required to achieve statistical significance. </w:t>
      </w:r>
      <w:r w:rsidR="005F3DE1">
        <w:rPr>
          <w:rFonts w:ascii="Times New Roman" w:hAnsi="Times New Roman"/>
          <w:sz w:val="24"/>
          <w:szCs w:val="24"/>
          <w:lang w:val="en-US"/>
        </w:rPr>
        <w:t xml:space="preserve">All statistical analysis </w:t>
      </w:r>
      <w:proofErr w:type="gramStart"/>
      <w:r w:rsidR="005F3DE1">
        <w:rPr>
          <w:rFonts w:ascii="Times New Roman" w:hAnsi="Times New Roman"/>
          <w:sz w:val="24"/>
          <w:szCs w:val="24"/>
          <w:lang w:val="en-US"/>
        </w:rPr>
        <w:t>were performed</w:t>
      </w:r>
      <w:proofErr w:type="gramEnd"/>
      <w:r w:rsidR="005F3DE1">
        <w:rPr>
          <w:rFonts w:ascii="Times New Roman" w:hAnsi="Times New Roman"/>
          <w:sz w:val="24"/>
          <w:szCs w:val="24"/>
          <w:lang w:val="en-US"/>
        </w:rPr>
        <w:t xml:space="preserve"> using </w:t>
      </w:r>
      <w:proofErr w:type="spellStart"/>
      <w:r w:rsidR="005F3DE1">
        <w:rPr>
          <w:rFonts w:ascii="Times New Roman" w:hAnsi="Times New Roman"/>
          <w:sz w:val="24"/>
          <w:szCs w:val="24"/>
          <w:lang w:val="en-US"/>
        </w:rPr>
        <w:t>Systat</w:t>
      </w:r>
      <w:proofErr w:type="spellEnd"/>
      <w:r w:rsidR="005F3DE1">
        <w:rPr>
          <w:rFonts w:ascii="Times New Roman" w:hAnsi="Times New Roman"/>
          <w:sz w:val="24"/>
          <w:szCs w:val="24"/>
          <w:lang w:val="en-US"/>
        </w:rPr>
        <w:t xml:space="preserve"> version </w:t>
      </w:r>
      <w:r w:rsidR="005F3DE1" w:rsidRPr="005F3DE1">
        <w:rPr>
          <w:rFonts w:ascii="Times New Roman" w:hAnsi="Times New Roman"/>
          <w:sz w:val="24"/>
          <w:szCs w:val="24"/>
          <w:lang w:val="en-US"/>
        </w:rPr>
        <w:t>13 (</w:t>
      </w:r>
      <w:proofErr w:type="spellStart"/>
      <w:r w:rsidR="005F3DE1" w:rsidRPr="005F3DE1">
        <w:rPr>
          <w:rFonts w:ascii="Times New Roman" w:hAnsi="Times New Roman"/>
          <w:sz w:val="24"/>
          <w:szCs w:val="24"/>
          <w:lang w:val="en-US"/>
        </w:rPr>
        <w:t>Systat</w:t>
      </w:r>
      <w:proofErr w:type="spellEnd"/>
      <w:r w:rsidR="005F3DE1" w:rsidRPr="005F3DE1">
        <w:rPr>
          <w:rFonts w:ascii="Times New Roman" w:hAnsi="Times New Roman"/>
          <w:sz w:val="24"/>
          <w:szCs w:val="24"/>
          <w:lang w:val="en-US"/>
        </w:rPr>
        <w:t xml:space="preserve"> Software, Inc., USA).</w:t>
      </w:r>
      <w:r w:rsidR="005F3DE1">
        <w:rPr>
          <w:rFonts w:ascii="Times New Roman" w:hAnsi="Times New Roman"/>
          <w:sz w:val="24"/>
          <w:szCs w:val="24"/>
          <w:lang w:val="en-US"/>
        </w:rPr>
        <w:t xml:space="preserve"> </w:t>
      </w:r>
    </w:p>
    <w:p w:rsidR="003661B6" w:rsidRDefault="003661B6" w:rsidP="006E5C93">
      <w:pPr>
        <w:autoSpaceDE w:val="0"/>
        <w:autoSpaceDN w:val="0"/>
        <w:adjustRightInd w:val="0"/>
        <w:spacing w:after="0" w:line="480" w:lineRule="auto"/>
        <w:ind w:firstLine="708"/>
        <w:contextualSpacing/>
        <w:jc w:val="both"/>
        <w:rPr>
          <w:rFonts w:ascii="Times New Roman" w:hAnsi="Times New Roman"/>
          <w:b/>
          <w:sz w:val="24"/>
          <w:szCs w:val="24"/>
          <w:lang w:val="en-US"/>
        </w:rPr>
      </w:pPr>
      <w:r w:rsidRPr="00FF52E7">
        <w:rPr>
          <w:rFonts w:ascii="Times New Roman" w:hAnsi="Times New Roman"/>
          <w:b/>
          <w:i/>
          <w:sz w:val="24"/>
          <w:szCs w:val="24"/>
          <w:lang w:val="en-US"/>
        </w:rPr>
        <w:br w:type="page"/>
      </w:r>
      <w:r w:rsidRPr="003661B6">
        <w:rPr>
          <w:rFonts w:ascii="Times New Roman" w:hAnsi="Times New Roman"/>
          <w:b/>
          <w:sz w:val="24"/>
          <w:szCs w:val="24"/>
          <w:lang w:val="en-US"/>
        </w:rPr>
        <w:lastRenderedPageBreak/>
        <w:t>Results</w:t>
      </w:r>
    </w:p>
    <w:p w:rsidR="007B01E6" w:rsidRDefault="00D706A3" w:rsidP="006E5C93">
      <w:pPr>
        <w:spacing w:after="0" w:line="480" w:lineRule="auto"/>
        <w:contextualSpacing/>
        <w:jc w:val="both"/>
        <w:rPr>
          <w:rFonts w:ascii="Times New Roman" w:hAnsi="Times New Roman"/>
          <w:b/>
          <w:i/>
          <w:sz w:val="24"/>
          <w:szCs w:val="24"/>
          <w:lang w:val="en-US"/>
        </w:rPr>
      </w:pPr>
      <w:proofErr w:type="gramStart"/>
      <w:r>
        <w:rPr>
          <w:rFonts w:ascii="Times New Roman" w:hAnsi="Times New Roman"/>
          <w:b/>
          <w:i/>
          <w:sz w:val="24"/>
          <w:szCs w:val="24"/>
          <w:lang w:val="en-US"/>
        </w:rPr>
        <w:t>Patients</w:t>
      </w:r>
      <w:proofErr w:type="gramEnd"/>
      <w:r>
        <w:rPr>
          <w:rFonts w:ascii="Times New Roman" w:hAnsi="Times New Roman"/>
          <w:b/>
          <w:i/>
          <w:sz w:val="24"/>
          <w:szCs w:val="24"/>
          <w:lang w:val="en-US"/>
        </w:rPr>
        <w:t xml:space="preserve"> characteristics</w:t>
      </w:r>
    </w:p>
    <w:p w:rsidR="007B01E6" w:rsidRPr="007B01E6" w:rsidRDefault="007B01E6" w:rsidP="006E5C93">
      <w:pPr>
        <w:spacing w:after="0" w:line="480" w:lineRule="auto"/>
        <w:ind w:firstLine="708"/>
        <w:contextualSpacing/>
        <w:jc w:val="both"/>
        <w:rPr>
          <w:rFonts w:ascii="Times New Roman" w:hAnsi="Times New Roman"/>
          <w:sz w:val="24"/>
          <w:szCs w:val="24"/>
          <w:lang w:val="en-US"/>
        </w:rPr>
      </w:pPr>
      <w:r>
        <w:rPr>
          <w:rFonts w:ascii="Times New Roman" w:hAnsi="Times New Roman"/>
          <w:sz w:val="24"/>
          <w:szCs w:val="24"/>
          <w:lang w:val="en-US"/>
        </w:rPr>
        <w:t xml:space="preserve">One-hundred and sixty height </w:t>
      </w:r>
      <w:r w:rsidR="00A52918">
        <w:rPr>
          <w:rFonts w:ascii="Times New Roman" w:hAnsi="Times New Roman"/>
          <w:sz w:val="24"/>
          <w:szCs w:val="24"/>
          <w:lang w:val="en-US"/>
        </w:rPr>
        <w:t xml:space="preserve">acutely </w:t>
      </w:r>
      <w:r w:rsidR="006073D8">
        <w:rPr>
          <w:rFonts w:ascii="Times New Roman" w:hAnsi="Times New Roman"/>
          <w:sz w:val="24"/>
          <w:szCs w:val="24"/>
          <w:lang w:val="en-US"/>
        </w:rPr>
        <w:t xml:space="preserve">hospitalized </w:t>
      </w:r>
      <w:r w:rsidR="00A52918">
        <w:rPr>
          <w:rFonts w:ascii="Times New Roman" w:hAnsi="Times New Roman"/>
          <w:sz w:val="24"/>
          <w:szCs w:val="24"/>
          <w:lang w:val="en-US"/>
        </w:rPr>
        <w:t xml:space="preserve">older </w:t>
      </w:r>
      <w:r>
        <w:rPr>
          <w:rFonts w:ascii="Times New Roman" w:hAnsi="Times New Roman"/>
          <w:sz w:val="24"/>
          <w:szCs w:val="24"/>
          <w:lang w:val="en-US"/>
        </w:rPr>
        <w:t xml:space="preserve">patients were </w:t>
      </w:r>
      <w:r w:rsidR="006073D8">
        <w:rPr>
          <w:rFonts w:ascii="Times New Roman" w:hAnsi="Times New Roman"/>
          <w:sz w:val="24"/>
          <w:szCs w:val="24"/>
          <w:lang w:val="en-US"/>
        </w:rPr>
        <w:t>included in</w:t>
      </w:r>
      <w:r>
        <w:rPr>
          <w:rFonts w:ascii="Times New Roman" w:hAnsi="Times New Roman"/>
          <w:sz w:val="24"/>
          <w:szCs w:val="24"/>
          <w:lang w:val="en-US"/>
        </w:rPr>
        <w:t xml:space="preserve"> this study. </w:t>
      </w:r>
      <w:r w:rsidR="00BA42A6">
        <w:rPr>
          <w:rFonts w:ascii="Times New Roman" w:hAnsi="Times New Roman"/>
          <w:sz w:val="24"/>
          <w:szCs w:val="24"/>
          <w:lang w:val="en-US"/>
        </w:rPr>
        <w:t xml:space="preserve">Demographic and clinical data </w:t>
      </w:r>
      <w:proofErr w:type="gramStart"/>
      <w:r w:rsidR="00BA42A6">
        <w:rPr>
          <w:rFonts w:ascii="Times New Roman" w:hAnsi="Times New Roman"/>
          <w:sz w:val="24"/>
          <w:szCs w:val="24"/>
          <w:lang w:val="en-US"/>
        </w:rPr>
        <w:t>are s</w:t>
      </w:r>
      <w:r w:rsidR="005E34A2">
        <w:rPr>
          <w:rFonts w:ascii="Times New Roman" w:hAnsi="Times New Roman"/>
          <w:sz w:val="24"/>
          <w:szCs w:val="24"/>
          <w:lang w:val="en-US"/>
        </w:rPr>
        <w:t>u</w:t>
      </w:r>
      <w:r w:rsidR="00BA42A6">
        <w:rPr>
          <w:rFonts w:ascii="Times New Roman" w:hAnsi="Times New Roman"/>
          <w:sz w:val="24"/>
          <w:szCs w:val="24"/>
          <w:lang w:val="en-US"/>
        </w:rPr>
        <w:t>mmarized</w:t>
      </w:r>
      <w:proofErr w:type="gramEnd"/>
      <w:r w:rsidR="00BA42A6">
        <w:rPr>
          <w:rFonts w:ascii="Times New Roman" w:hAnsi="Times New Roman"/>
          <w:sz w:val="24"/>
          <w:szCs w:val="24"/>
          <w:lang w:val="en-US"/>
        </w:rPr>
        <w:t xml:space="preserve"> in Table 1. </w:t>
      </w:r>
      <w:r w:rsidR="00DD6BDE">
        <w:rPr>
          <w:rFonts w:ascii="Times New Roman" w:hAnsi="Times New Roman"/>
          <w:sz w:val="24"/>
          <w:szCs w:val="24"/>
          <w:lang w:val="en-US"/>
        </w:rPr>
        <w:t xml:space="preserve">The majority of patients were males </w:t>
      </w:r>
      <w:r>
        <w:rPr>
          <w:rFonts w:ascii="Times New Roman" w:hAnsi="Times New Roman"/>
          <w:sz w:val="24"/>
          <w:szCs w:val="24"/>
          <w:lang w:val="en-US"/>
        </w:rPr>
        <w:t>(103/168</w:t>
      </w:r>
      <w:r w:rsidR="00DD6BDE">
        <w:rPr>
          <w:rFonts w:ascii="Times New Roman" w:hAnsi="Times New Roman"/>
          <w:sz w:val="24"/>
          <w:szCs w:val="24"/>
          <w:lang w:val="en-US"/>
        </w:rPr>
        <w:t>, 61.3%</w:t>
      </w:r>
      <w:r w:rsidR="005E34A2">
        <w:rPr>
          <w:rFonts w:ascii="Times New Roman" w:hAnsi="Times New Roman"/>
          <w:sz w:val="24"/>
          <w:szCs w:val="24"/>
          <w:lang w:val="en-US"/>
        </w:rPr>
        <w:t>)</w:t>
      </w:r>
      <w:r w:rsidR="00BA42A6">
        <w:rPr>
          <w:rFonts w:ascii="Times New Roman" w:hAnsi="Times New Roman"/>
          <w:sz w:val="24"/>
          <w:szCs w:val="24"/>
          <w:lang w:val="en-US"/>
        </w:rPr>
        <w:t>,</w:t>
      </w:r>
      <w:r>
        <w:rPr>
          <w:rFonts w:ascii="Times New Roman" w:hAnsi="Times New Roman"/>
          <w:sz w:val="24"/>
          <w:szCs w:val="24"/>
          <w:lang w:val="en-US"/>
        </w:rPr>
        <w:t xml:space="preserve"> and </w:t>
      </w:r>
      <w:r w:rsidR="00581366">
        <w:rPr>
          <w:rFonts w:ascii="Times New Roman" w:hAnsi="Times New Roman"/>
          <w:sz w:val="24"/>
          <w:szCs w:val="24"/>
          <w:lang w:val="en-US"/>
        </w:rPr>
        <w:t>the</w:t>
      </w:r>
      <w:r w:rsidR="00433D94">
        <w:rPr>
          <w:rFonts w:ascii="Times New Roman" w:hAnsi="Times New Roman"/>
          <w:sz w:val="24"/>
          <w:szCs w:val="24"/>
          <w:lang w:val="en-US"/>
        </w:rPr>
        <w:t xml:space="preserve"> median</w:t>
      </w:r>
      <w:r>
        <w:rPr>
          <w:rFonts w:ascii="Times New Roman" w:hAnsi="Times New Roman"/>
          <w:sz w:val="24"/>
          <w:szCs w:val="24"/>
          <w:lang w:val="en-US"/>
        </w:rPr>
        <w:t xml:space="preserve"> </w:t>
      </w:r>
      <w:r w:rsidR="00433D94">
        <w:rPr>
          <w:rFonts w:ascii="Times New Roman" w:hAnsi="Times New Roman"/>
          <w:sz w:val="24"/>
          <w:szCs w:val="24"/>
          <w:lang w:val="en-US"/>
        </w:rPr>
        <w:t xml:space="preserve">(IQR) </w:t>
      </w:r>
      <w:r>
        <w:rPr>
          <w:rFonts w:ascii="Times New Roman" w:hAnsi="Times New Roman"/>
          <w:sz w:val="24"/>
          <w:szCs w:val="24"/>
          <w:lang w:val="en-US"/>
        </w:rPr>
        <w:t xml:space="preserve">age </w:t>
      </w:r>
      <w:r w:rsidR="00F26A67">
        <w:rPr>
          <w:rFonts w:ascii="Times New Roman" w:hAnsi="Times New Roman"/>
          <w:sz w:val="24"/>
          <w:szCs w:val="24"/>
          <w:lang w:val="en-US"/>
        </w:rPr>
        <w:t xml:space="preserve">of </w:t>
      </w:r>
      <w:r w:rsidR="00581366">
        <w:rPr>
          <w:rFonts w:ascii="Times New Roman" w:hAnsi="Times New Roman"/>
          <w:sz w:val="24"/>
          <w:szCs w:val="24"/>
          <w:lang w:val="en-US"/>
        </w:rPr>
        <w:t xml:space="preserve">the </w:t>
      </w:r>
      <w:r w:rsidR="00C253FA">
        <w:rPr>
          <w:rFonts w:ascii="Times New Roman" w:hAnsi="Times New Roman"/>
          <w:sz w:val="24"/>
          <w:szCs w:val="24"/>
          <w:lang w:val="en-US"/>
        </w:rPr>
        <w:t xml:space="preserve">study </w:t>
      </w:r>
      <w:r w:rsidR="00581366">
        <w:rPr>
          <w:rFonts w:ascii="Times New Roman" w:hAnsi="Times New Roman"/>
          <w:sz w:val="24"/>
          <w:szCs w:val="24"/>
          <w:lang w:val="en-US"/>
        </w:rPr>
        <w:t xml:space="preserve">population was of </w:t>
      </w:r>
      <w:r w:rsidR="00D1544E">
        <w:rPr>
          <w:rFonts w:ascii="Times New Roman" w:hAnsi="Times New Roman"/>
          <w:sz w:val="24"/>
          <w:szCs w:val="24"/>
          <w:lang w:val="en-US"/>
        </w:rPr>
        <w:t>81 years (76 - 88</w:t>
      </w:r>
      <w:r w:rsidR="00433D94">
        <w:rPr>
          <w:rFonts w:ascii="Times New Roman" w:hAnsi="Times New Roman"/>
          <w:sz w:val="24"/>
          <w:szCs w:val="24"/>
          <w:lang w:val="en-US"/>
        </w:rPr>
        <w:t>)</w:t>
      </w:r>
      <w:r>
        <w:rPr>
          <w:rFonts w:ascii="Times New Roman" w:hAnsi="Times New Roman"/>
          <w:sz w:val="24"/>
          <w:szCs w:val="24"/>
          <w:lang w:val="en-US"/>
        </w:rPr>
        <w:t>. Community acquired pne</w:t>
      </w:r>
      <w:r w:rsidR="00DB4DD4">
        <w:rPr>
          <w:rFonts w:ascii="Times New Roman" w:hAnsi="Times New Roman"/>
          <w:sz w:val="24"/>
          <w:szCs w:val="24"/>
          <w:lang w:val="en-US"/>
        </w:rPr>
        <w:t>umonia, urinary tract infection</w:t>
      </w:r>
      <w:r w:rsidR="00F967B3">
        <w:rPr>
          <w:rFonts w:ascii="Times New Roman" w:hAnsi="Times New Roman"/>
          <w:sz w:val="24"/>
          <w:szCs w:val="24"/>
          <w:lang w:val="en-US"/>
        </w:rPr>
        <w:t>s</w:t>
      </w:r>
      <w:r>
        <w:rPr>
          <w:rFonts w:ascii="Times New Roman" w:hAnsi="Times New Roman"/>
          <w:sz w:val="24"/>
          <w:szCs w:val="24"/>
          <w:lang w:val="en-US"/>
        </w:rPr>
        <w:t xml:space="preserve"> and </w:t>
      </w:r>
      <w:r w:rsidR="00BB67C7">
        <w:rPr>
          <w:rFonts w:ascii="Times New Roman" w:hAnsi="Times New Roman"/>
          <w:sz w:val="24"/>
          <w:szCs w:val="24"/>
          <w:lang w:val="en-US"/>
        </w:rPr>
        <w:t xml:space="preserve">acute </w:t>
      </w:r>
      <w:r w:rsidR="00F26A67">
        <w:rPr>
          <w:rFonts w:ascii="Times New Roman" w:hAnsi="Times New Roman"/>
          <w:sz w:val="24"/>
          <w:szCs w:val="24"/>
          <w:lang w:val="en-US"/>
        </w:rPr>
        <w:t xml:space="preserve">exacerbation of </w:t>
      </w:r>
      <w:r w:rsidR="00BD3C5C">
        <w:rPr>
          <w:rFonts w:ascii="Times New Roman" w:hAnsi="Times New Roman"/>
          <w:sz w:val="24"/>
          <w:szCs w:val="24"/>
          <w:lang w:val="en-US"/>
        </w:rPr>
        <w:t>c</w:t>
      </w:r>
      <w:r w:rsidR="00BD3C5C" w:rsidRPr="00C24535">
        <w:rPr>
          <w:rFonts w:ascii="Times New Roman" w:hAnsi="Times New Roman"/>
          <w:sz w:val="24"/>
          <w:szCs w:val="24"/>
          <w:lang w:val="en-US"/>
        </w:rPr>
        <w:t xml:space="preserve">hronic </w:t>
      </w:r>
      <w:r w:rsidR="00BB67C7">
        <w:rPr>
          <w:rFonts w:ascii="Times New Roman" w:hAnsi="Times New Roman"/>
          <w:sz w:val="24"/>
          <w:szCs w:val="24"/>
          <w:lang w:val="en-US"/>
        </w:rPr>
        <w:t>bronchitis</w:t>
      </w:r>
      <w:r w:rsidR="001B2392">
        <w:rPr>
          <w:rFonts w:ascii="Times New Roman" w:hAnsi="Times New Roman"/>
          <w:sz w:val="24"/>
          <w:szCs w:val="24"/>
          <w:lang w:val="en-US"/>
        </w:rPr>
        <w:t xml:space="preserve"> accounted for </w:t>
      </w:r>
      <w:r w:rsidR="00F26A67">
        <w:rPr>
          <w:rFonts w:ascii="Times New Roman" w:hAnsi="Times New Roman"/>
          <w:sz w:val="24"/>
          <w:szCs w:val="24"/>
          <w:lang w:val="en-US"/>
        </w:rPr>
        <w:t>most of</w:t>
      </w:r>
      <w:r w:rsidR="00BD3C5C">
        <w:rPr>
          <w:rFonts w:ascii="Times New Roman" w:hAnsi="Times New Roman"/>
          <w:sz w:val="24"/>
          <w:szCs w:val="24"/>
          <w:lang w:val="en-US"/>
        </w:rPr>
        <w:t xml:space="preserve"> </w:t>
      </w:r>
      <w:r w:rsidR="00F26A67">
        <w:rPr>
          <w:rFonts w:ascii="Times New Roman" w:hAnsi="Times New Roman"/>
          <w:sz w:val="24"/>
          <w:szCs w:val="24"/>
          <w:lang w:val="en-US"/>
        </w:rPr>
        <w:t xml:space="preserve">the </w:t>
      </w:r>
      <w:r w:rsidR="00C253FA">
        <w:rPr>
          <w:rFonts w:ascii="Times New Roman" w:hAnsi="Times New Roman"/>
          <w:sz w:val="24"/>
          <w:szCs w:val="24"/>
          <w:lang w:val="en-US"/>
        </w:rPr>
        <w:t xml:space="preserve">bacterial infections requiring </w:t>
      </w:r>
      <w:r w:rsidR="00B3373A">
        <w:rPr>
          <w:rFonts w:ascii="Times New Roman" w:hAnsi="Times New Roman"/>
          <w:sz w:val="24"/>
          <w:szCs w:val="24"/>
          <w:lang w:val="en-US"/>
        </w:rPr>
        <w:t>levofloxacin</w:t>
      </w:r>
      <w:r w:rsidR="00F26A67">
        <w:rPr>
          <w:rFonts w:ascii="Times New Roman" w:hAnsi="Times New Roman"/>
          <w:sz w:val="24"/>
          <w:szCs w:val="24"/>
          <w:lang w:val="en-US"/>
        </w:rPr>
        <w:t xml:space="preserve"> </w:t>
      </w:r>
      <w:r w:rsidR="00B3373A">
        <w:rPr>
          <w:rFonts w:ascii="Times New Roman" w:hAnsi="Times New Roman"/>
          <w:sz w:val="24"/>
          <w:szCs w:val="24"/>
          <w:lang w:val="en-US"/>
        </w:rPr>
        <w:t xml:space="preserve">treatments </w:t>
      </w:r>
      <w:r w:rsidR="00F26A67">
        <w:rPr>
          <w:rFonts w:ascii="Times New Roman" w:hAnsi="Times New Roman"/>
          <w:sz w:val="24"/>
          <w:szCs w:val="24"/>
          <w:lang w:val="en-US"/>
        </w:rPr>
        <w:t>(118/168, 70.2%)</w:t>
      </w:r>
      <w:r w:rsidR="00BD3C5C">
        <w:rPr>
          <w:rFonts w:ascii="Times New Roman" w:hAnsi="Times New Roman"/>
          <w:sz w:val="24"/>
          <w:szCs w:val="24"/>
          <w:lang w:val="en-US"/>
        </w:rPr>
        <w:t xml:space="preserve">. Levofloxacin was </w:t>
      </w:r>
      <w:r w:rsidR="00C253FA">
        <w:rPr>
          <w:rFonts w:ascii="Times New Roman" w:hAnsi="Times New Roman"/>
          <w:sz w:val="24"/>
          <w:szCs w:val="24"/>
          <w:lang w:val="en-US"/>
        </w:rPr>
        <w:t xml:space="preserve">administered </w:t>
      </w:r>
      <w:r w:rsidR="00BA42A6">
        <w:rPr>
          <w:rFonts w:ascii="Times New Roman" w:hAnsi="Times New Roman"/>
          <w:sz w:val="24"/>
          <w:szCs w:val="24"/>
          <w:lang w:val="en-US"/>
        </w:rPr>
        <w:t xml:space="preserve">mainly </w:t>
      </w:r>
      <w:r w:rsidR="00EF1EC5">
        <w:rPr>
          <w:rFonts w:ascii="Times New Roman" w:hAnsi="Times New Roman"/>
          <w:sz w:val="24"/>
          <w:szCs w:val="24"/>
          <w:lang w:val="en-US"/>
        </w:rPr>
        <w:t xml:space="preserve">orally </w:t>
      </w:r>
      <w:r w:rsidR="00BA42A6">
        <w:rPr>
          <w:rFonts w:ascii="Times New Roman" w:hAnsi="Times New Roman"/>
          <w:sz w:val="24"/>
          <w:szCs w:val="24"/>
          <w:lang w:val="en-US"/>
        </w:rPr>
        <w:t>(</w:t>
      </w:r>
      <w:r w:rsidR="00EF1EC5">
        <w:rPr>
          <w:rFonts w:ascii="Times New Roman" w:hAnsi="Times New Roman"/>
          <w:sz w:val="24"/>
          <w:szCs w:val="24"/>
          <w:lang w:val="en-US"/>
        </w:rPr>
        <w:t>145/168</w:t>
      </w:r>
      <w:r w:rsidR="00786E51">
        <w:rPr>
          <w:rFonts w:ascii="Times New Roman" w:hAnsi="Times New Roman"/>
          <w:sz w:val="24"/>
          <w:szCs w:val="24"/>
          <w:lang w:val="en-US"/>
        </w:rPr>
        <w:t xml:space="preserve">, 86.3%) for a </w:t>
      </w:r>
      <w:r w:rsidR="00C253FA">
        <w:rPr>
          <w:rFonts w:ascii="Times New Roman" w:hAnsi="Times New Roman"/>
          <w:sz w:val="24"/>
          <w:szCs w:val="24"/>
          <w:lang w:val="en-US"/>
        </w:rPr>
        <w:t>med</w:t>
      </w:r>
      <w:r w:rsidR="00EF1EC5">
        <w:rPr>
          <w:rFonts w:ascii="Times New Roman" w:hAnsi="Times New Roman"/>
          <w:sz w:val="24"/>
          <w:szCs w:val="24"/>
          <w:lang w:val="en-US"/>
        </w:rPr>
        <w:t xml:space="preserve">ian </w:t>
      </w:r>
      <w:r w:rsidR="00B3373A">
        <w:rPr>
          <w:rFonts w:ascii="Times New Roman" w:hAnsi="Times New Roman"/>
          <w:sz w:val="24"/>
          <w:szCs w:val="24"/>
          <w:lang w:val="en-US"/>
        </w:rPr>
        <w:t xml:space="preserve">length of treatment </w:t>
      </w:r>
      <w:r w:rsidR="00BA42A6">
        <w:rPr>
          <w:rFonts w:ascii="Times New Roman" w:hAnsi="Times New Roman"/>
          <w:sz w:val="24"/>
          <w:szCs w:val="24"/>
          <w:lang w:val="en-US"/>
        </w:rPr>
        <w:t xml:space="preserve">of </w:t>
      </w:r>
      <w:r w:rsidR="00C253FA">
        <w:rPr>
          <w:rFonts w:ascii="Times New Roman" w:hAnsi="Times New Roman"/>
          <w:sz w:val="24"/>
          <w:szCs w:val="24"/>
          <w:lang w:val="en-US"/>
        </w:rPr>
        <w:t>10 day</w:t>
      </w:r>
      <w:r w:rsidR="00553311">
        <w:rPr>
          <w:rFonts w:ascii="Times New Roman" w:hAnsi="Times New Roman"/>
          <w:sz w:val="24"/>
          <w:szCs w:val="24"/>
          <w:lang w:val="en-US"/>
        </w:rPr>
        <w:t>s</w:t>
      </w:r>
      <w:r w:rsidR="00786E51">
        <w:rPr>
          <w:rFonts w:ascii="Times New Roman" w:hAnsi="Times New Roman"/>
          <w:sz w:val="24"/>
          <w:szCs w:val="24"/>
          <w:lang w:val="en-US"/>
        </w:rPr>
        <w:t>.</w:t>
      </w:r>
      <w:r w:rsidR="00C253FA">
        <w:rPr>
          <w:rFonts w:ascii="Times New Roman" w:hAnsi="Times New Roman"/>
          <w:sz w:val="24"/>
          <w:szCs w:val="24"/>
          <w:lang w:val="en-US"/>
        </w:rPr>
        <w:t xml:space="preserve"> </w:t>
      </w:r>
      <w:r w:rsidR="00786E51">
        <w:rPr>
          <w:rFonts w:ascii="Times New Roman" w:hAnsi="Times New Roman"/>
          <w:sz w:val="24"/>
          <w:szCs w:val="24"/>
          <w:lang w:val="en-US"/>
        </w:rPr>
        <w:t>F</w:t>
      </w:r>
      <w:r w:rsidR="00BA42A6">
        <w:rPr>
          <w:rFonts w:ascii="Times New Roman" w:hAnsi="Times New Roman"/>
          <w:sz w:val="24"/>
          <w:szCs w:val="24"/>
          <w:lang w:val="en-US"/>
        </w:rPr>
        <w:t>avorable</w:t>
      </w:r>
      <w:r w:rsidR="00DB4DD4">
        <w:rPr>
          <w:rFonts w:ascii="Times New Roman" w:hAnsi="Times New Roman"/>
          <w:sz w:val="24"/>
          <w:szCs w:val="24"/>
          <w:lang w:val="en-US"/>
        </w:rPr>
        <w:t xml:space="preserve"> cl</w:t>
      </w:r>
      <w:r w:rsidR="006073D8">
        <w:rPr>
          <w:rFonts w:ascii="Times New Roman" w:hAnsi="Times New Roman"/>
          <w:sz w:val="24"/>
          <w:szCs w:val="24"/>
          <w:lang w:val="en-US"/>
        </w:rPr>
        <w:t xml:space="preserve">inical outcome </w:t>
      </w:r>
      <w:proofErr w:type="gramStart"/>
      <w:r w:rsidR="006073D8">
        <w:rPr>
          <w:rFonts w:ascii="Times New Roman" w:hAnsi="Times New Roman"/>
          <w:sz w:val="24"/>
          <w:szCs w:val="24"/>
          <w:lang w:val="en-US"/>
        </w:rPr>
        <w:t>was reported</w:t>
      </w:r>
      <w:proofErr w:type="gramEnd"/>
      <w:r w:rsidR="006073D8">
        <w:rPr>
          <w:rFonts w:ascii="Times New Roman" w:hAnsi="Times New Roman"/>
          <w:sz w:val="24"/>
          <w:szCs w:val="24"/>
          <w:lang w:val="en-US"/>
        </w:rPr>
        <w:t xml:space="preserve"> in </w:t>
      </w:r>
      <w:r w:rsidR="00FE7D4D">
        <w:rPr>
          <w:rFonts w:ascii="Times New Roman" w:hAnsi="Times New Roman"/>
          <w:sz w:val="24"/>
          <w:szCs w:val="24"/>
          <w:lang w:val="en-US"/>
        </w:rPr>
        <w:t xml:space="preserve">73.2% </w:t>
      </w:r>
      <w:r w:rsidR="00DB4DD4">
        <w:rPr>
          <w:rFonts w:ascii="Times New Roman" w:hAnsi="Times New Roman"/>
          <w:sz w:val="24"/>
          <w:szCs w:val="24"/>
          <w:lang w:val="en-US"/>
        </w:rPr>
        <w:t xml:space="preserve">of </w:t>
      </w:r>
      <w:r w:rsidR="00C253FA">
        <w:rPr>
          <w:rFonts w:ascii="Times New Roman" w:hAnsi="Times New Roman"/>
          <w:sz w:val="24"/>
          <w:szCs w:val="24"/>
          <w:lang w:val="en-US"/>
        </w:rPr>
        <w:t>cases</w:t>
      </w:r>
      <w:r w:rsidR="00BA42A6">
        <w:rPr>
          <w:rFonts w:ascii="Times New Roman" w:hAnsi="Times New Roman"/>
          <w:sz w:val="24"/>
          <w:szCs w:val="24"/>
          <w:lang w:val="en-US"/>
        </w:rPr>
        <w:t xml:space="preserve"> (123/168)</w:t>
      </w:r>
      <w:r w:rsidR="00DB4DD4">
        <w:rPr>
          <w:rFonts w:ascii="Times New Roman" w:hAnsi="Times New Roman"/>
          <w:sz w:val="24"/>
          <w:szCs w:val="24"/>
          <w:lang w:val="en-US"/>
        </w:rPr>
        <w:t xml:space="preserve">. </w:t>
      </w:r>
    </w:p>
    <w:p w:rsidR="001622A4" w:rsidRPr="006073D8" w:rsidRDefault="001622A4" w:rsidP="006E5C93">
      <w:pPr>
        <w:spacing w:after="0" w:line="480" w:lineRule="auto"/>
        <w:contextualSpacing/>
        <w:jc w:val="both"/>
        <w:rPr>
          <w:rFonts w:ascii="Times New Roman" w:hAnsi="Times New Roman"/>
          <w:sz w:val="24"/>
          <w:szCs w:val="24"/>
          <w:lang w:val="en-US"/>
        </w:rPr>
      </w:pPr>
    </w:p>
    <w:p w:rsidR="003661B6" w:rsidRPr="003661B6" w:rsidRDefault="003661B6" w:rsidP="006E5C93">
      <w:pPr>
        <w:spacing w:after="0" w:line="480" w:lineRule="auto"/>
        <w:contextualSpacing/>
        <w:jc w:val="both"/>
        <w:rPr>
          <w:rFonts w:ascii="Times New Roman" w:hAnsi="Times New Roman"/>
          <w:b/>
          <w:i/>
          <w:sz w:val="24"/>
          <w:szCs w:val="24"/>
          <w:lang w:val="en-US"/>
        </w:rPr>
      </w:pPr>
      <w:r w:rsidRPr="003661B6">
        <w:rPr>
          <w:rFonts w:ascii="Times New Roman" w:hAnsi="Times New Roman"/>
          <w:b/>
          <w:i/>
          <w:sz w:val="24"/>
          <w:szCs w:val="24"/>
          <w:lang w:val="en-US"/>
        </w:rPr>
        <w:t xml:space="preserve">Population pharmacokinetic </w:t>
      </w:r>
      <w:r w:rsidR="005844C2">
        <w:rPr>
          <w:rFonts w:ascii="Times New Roman" w:hAnsi="Times New Roman"/>
          <w:b/>
          <w:i/>
          <w:sz w:val="24"/>
          <w:szCs w:val="24"/>
          <w:lang w:val="en-US"/>
        </w:rPr>
        <w:t>analysis</w:t>
      </w:r>
      <w:r w:rsidRPr="003661B6">
        <w:rPr>
          <w:rFonts w:ascii="Times New Roman" w:hAnsi="Times New Roman"/>
          <w:b/>
          <w:i/>
          <w:sz w:val="24"/>
          <w:szCs w:val="24"/>
          <w:lang w:val="en-US"/>
        </w:rPr>
        <w:t xml:space="preserve"> </w:t>
      </w:r>
    </w:p>
    <w:p w:rsidR="00D23CC9" w:rsidRDefault="00D23CC9" w:rsidP="006E5C93">
      <w:pPr>
        <w:spacing w:after="0" w:line="480" w:lineRule="auto"/>
        <w:ind w:firstLine="708"/>
        <w:contextualSpacing/>
        <w:jc w:val="both"/>
        <w:rPr>
          <w:rFonts w:ascii="Times New Roman" w:hAnsi="Times New Roman"/>
          <w:sz w:val="24"/>
          <w:szCs w:val="24"/>
          <w:lang w:val="en-US"/>
        </w:rPr>
      </w:pPr>
      <w:proofErr w:type="gramStart"/>
      <w:r>
        <w:rPr>
          <w:rFonts w:ascii="Times New Roman" w:hAnsi="Times New Roman"/>
          <w:sz w:val="24"/>
          <w:szCs w:val="24"/>
          <w:lang w:val="en-US"/>
        </w:rPr>
        <w:t>A total of 569</w:t>
      </w:r>
      <w:proofErr w:type="gramEnd"/>
      <w:r>
        <w:rPr>
          <w:rFonts w:ascii="Times New Roman" w:hAnsi="Times New Roman"/>
          <w:sz w:val="24"/>
          <w:szCs w:val="24"/>
          <w:lang w:val="en-US"/>
        </w:rPr>
        <w:t xml:space="preserve"> levofloxacin plasma concentrations (330 trough and 239 peak concentrations) were included in the population analysis. A two-compartment linear model, with</w:t>
      </w:r>
      <w:r w:rsidR="00B0006D">
        <w:rPr>
          <w:rFonts w:ascii="Times New Roman" w:hAnsi="Times New Roman"/>
          <w:sz w:val="24"/>
          <w:szCs w:val="24"/>
          <w:lang w:val="en-US"/>
        </w:rPr>
        <w:t xml:space="preserve"> </w:t>
      </w:r>
      <w:r w:rsidR="00B0006D" w:rsidRPr="00B0006D">
        <w:rPr>
          <w:rFonts w:ascii="Times New Roman" w:hAnsi="Times New Roman"/>
          <w:strike/>
          <w:sz w:val="24"/>
          <w:szCs w:val="24"/>
          <w:highlight w:val="yellow"/>
          <w:lang w:val="en-US"/>
        </w:rPr>
        <w:t>zero</w:t>
      </w:r>
      <w:r>
        <w:rPr>
          <w:rFonts w:ascii="Times New Roman" w:hAnsi="Times New Roman"/>
          <w:sz w:val="24"/>
          <w:szCs w:val="24"/>
          <w:lang w:val="en-US"/>
        </w:rPr>
        <w:t xml:space="preserve"> </w:t>
      </w:r>
      <w:r w:rsidR="00D703BB" w:rsidRPr="00D703BB">
        <w:rPr>
          <w:rFonts w:ascii="Times New Roman" w:hAnsi="Times New Roman"/>
          <w:sz w:val="24"/>
          <w:szCs w:val="24"/>
          <w:highlight w:val="yellow"/>
          <w:lang w:val="en-US"/>
        </w:rPr>
        <w:t>first</w:t>
      </w:r>
      <w:r>
        <w:rPr>
          <w:rFonts w:ascii="Times New Roman" w:hAnsi="Times New Roman"/>
          <w:sz w:val="24"/>
          <w:szCs w:val="24"/>
          <w:lang w:val="en-US"/>
        </w:rPr>
        <w:t xml:space="preserve">-order input (for orally administered doses) and first-order clearance from the central compartment, best described levofloxacin concentrations. Compartments </w:t>
      </w:r>
      <w:proofErr w:type="gramStart"/>
      <w:r>
        <w:rPr>
          <w:rFonts w:ascii="Times New Roman" w:hAnsi="Times New Roman"/>
          <w:sz w:val="24"/>
          <w:szCs w:val="24"/>
          <w:lang w:val="en-US"/>
        </w:rPr>
        <w:t>were connected</w:t>
      </w:r>
      <w:proofErr w:type="gramEnd"/>
      <w:r>
        <w:rPr>
          <w:rFonts w:ascii="Times New Roman" w:hAnsi="Times New Roman"/>
          <w:sz w:val="24"/>
          <w:szCs w:val="24"/>
          <w:lang w:val="en-US"/>
        </w:rPr>
        <w:t xml:space="preserve"> by first order inter-compartmental rate constants.</w:t>
      </w:r>
    </w:p>
    <w:p w:rsidR="00D23CC9" w:rsidRDefault="00D23CC9" w:rsidP="006E5C93">
      <w:pPr>
        <w:spacing w:after="0" w:line="480" w:lineRule="auto"/>
        <w:ind w:firstLine="708"/>
        <w:contextualSpacing/>
        <w:jc w:val="both"/>
        <w:rPr>
          <w:rFonts w:ascii="Times New Roman" w:hAnsi="Times New Roman"/>
          <w:sz w:val="24"/>
          <w:szCs w:val="24"/>
          <w:lang w:val="en-US"/>
        </w:rPr>
      </w:pPr>
      <w:r>
        <w:rPr>
          <w:rFonts w:ascii="Times New Roman" w:hAnsi="Times New Roman"/>
          <w:sz w:val="24"/>
          <w:szCs w:val="24"/>
          <w:lang w:val="en-US"/>
        </w:rPr>
        <w:t>The only covariate that improved the model fit</w:t>
      </w:r>
      <w:r w:rsidRPr="00786E51">
        <w:rPr>
          <w:rFonts w:ascii="Times New Roman" w:hAnsi="Times New Roman"/>
          <w:sz w:val="24"/>
          <w:szCs w:val="24"/>
          <w:lang w:val="en-US"/>
        </w:rPr>
        <w:t xml:space="preserve"> </w:t>
      </w:r>
      <w:r>
        <w:rPr>
          <w:rFonts w:ascii="Times New Roman" w:hAnsi="Times New Roman"/>
          <w:sz w:val="24"/>
          <w:szCs w:val="24"/>
          <w:lang w:val="en-US"/>
        </w:rPr>
        <w:t xml:space="preserve">was </w:t>
      </w:r>
      <w:proofErr w:type="spellStart"/>
      <w:r>
        <w:rPr>
          <w:rFonts w:ascii="Times New Roman" w:hAnsi="Times New Roman"/>
          <w:sz w:val="24"/>
          <w:szCs w:val="24"/>
          <w:lang w:val="en-US"/>
        </w:rPr>
        <w:t>CrCL</w:t>
      </w:r>
      <w:r w:rsidRPr="009B7E97">
        <w:rPr>
          <w:rFonts w:ascii="Times New Roman" w:hAnsi="Times New Roman"/>
          <w:sz w:val="24"/>
          <w:szCs w:val="24"/>
          <w:vertAlign w:val="subscript"/>
          <w:lang w:val="en-US"/>
        </w:rPr>
        <w:t>CKD</w:t>
      </w:r>
      <w:proofErr w:type="spellEnd"/>
      <w:r w:rsidRPr="009B7E97">
        <w:rPr>
          <w:rFonts w:ascii="Times New Roman" w:hAnsi="Times New Roman"/>
          <w:sz w:val="24"/>
          <w:szCs w:val="24"/>
          <w:vertAlign w:val="subscript"/>
          <w:lang w:val="en-US"/>
        </w:rPr>
        <w:t>-EPI</w:t>
      </w:r>
      <w:r>
        <w:rPr>
          <w:rFonts w:ascii="Times New Roman" w:hAnsi="Times New Roman"/>
          <w:sz w:val="24"/>
          <w:szCs w:val="24"/>
          <w:lang w:val="en-US"/>
        </w:rPr>
        <w:t xml:space="preserve"> (OFV reduction from 2125 to 2086; p &lt; 0.01). The final model for clearance was as follows: </w:t>
      </w:r>
    </w:p>
    <w:p w:rsidR="00D23CC9" w:rsidRDefault="00D23CC9" w:rsidP="006E5C93">
      <w:pPr>
        <w:spacing w:after="0" w:line="480" w:lineRule="auto"/>
        <w:contextualSpacing/>
        <w:jc w:val="center"/>
        <w:rPr>
          <w:rFonts w:ascii="Times New Roman" w:hAnsi="Times New Roman"/>
          <w:sz w:val="24"/>
          <w:szCs w:val="24"/>
          <w:lang w:val="en-US"/>
        </w:rPr>
      </w:pPr>
      <w:r>
        <w:rPr>
          <w:rFonts w:ascii="Times New Roman" w:hAnsi="Times New Roman"/>
          <w:sz w:val="24"/>
          <w:szCs w:val="24"/>
          <w:lang w:val="en-US"/>
        </w:rPr>
        <w:t>Levofloxacin CL = 0.399 + 0.051∙CrCL</w:t>
      </w:r>
      <w:r w:rsidRPr="009B7E97">
        <w:rPr>
          <w:rFonts w:ascii="Times New Roman" w:hAnsi="Times New Roman"/>
          <w:sz w:val="24"/>
          <w:szCs w:val="24"/>
          <w:vertAlign w:val="subscript"/>
          <w:lang w:val="en-US"/>
        </w:rPr>
        <w:t>CKD-EPI</w:t>
      </w:r>
    </w:p>
    <w:p w:rsidR="00D23CC9" w:rsidRDefault="008D60BC" w:rsidP="006E5C93">
      <w:pPr>
        <w:spacing w:after="0" w:line="480" w:lineRule="auto"/>
        <w:contextualSpacing/>
        <w:jc w:val="both"/>
        <w:rPr>
          <w:rFonts w:ascii="Times New Roman" w:hAnsi="Times New Roman"/>
          <w:sz w:val="24"/>
          <w:szCs w:val="24"/>
          <w:lang w:val="en-US"/>
        </w:rPr>
      </w:pPr>
      <w:proofErr w:type="gramStart"/>
      <w:r>
        <w:rPr>
          <w:rFonts w:ascii="Times New Roman" w:hAnsi="Times New Roman"/>
          <w:sz w:val="24"/>
          <w:szCs w:val="24"/>
          <w:lang w:val="en-US"/>
        </w:rPr>
        <w:t>w</w:t>
      </w:r>
      <w:r w:rsidR="00D23CC9">
        <w:rPr>
          <w:rFonts w:ascii="Times New Roman" w:hAnsi="Times New Roman"/>
          <w:sz w:val="24"/>
          <w:szCs w:val="24"/>
          <w:lang w:val="en-US"/>
        </w:rPr>
        <w:t>here</w:t>
      </w:r>
      <w:proofErr w:type="gramEnd"/>
      <w:r w:rsidR="00D23CC9">
        <w:rPr>
          <w:rFonts w:ascii="Times New Roman" w:hAnsi="Times New Roman"/>
          <w:sz w:val="24"/>
          <w:szCs w:val="24"/>
          <w:lang w:val="en-US"/>
        </w:rPr>
        <w:t xml:space="preserve">: CL is the value of levofloxacin clearance and </w:t>
      </w:r>
      <w:proofErr w:type="spellStart"/>
      <w:r w:rsidR="00D23CC9">
        <w:rPr>
          <w:rFonts w:ascii="Times New Roman" w:hAnsi="Times New Roman"/>
          <w:sz w:val="24"/>
          <w:szCs w:val="24"/>
          <w:lang w:val="en-US"/>
        </w:rPr>
        <w:t>CrCL</w:t>
      </w:r>
      <w:r w:rsidR="00D23CC9" w:rsidRPr="009B7E97">
        <w:rPr>
          <w:rFonts w:ascii="Times New Roman" w:hAnsi="Times New Roman"/>
          <w:sz w:val="24"/>
          <w:szCs w:val="24"/>
          <w:vertAlign w:val="subscript"/>
          <w:lang w:val="en-US"/>
        </w:rPr>
        <w:t>CKD</w:t>
      </w:r>
      <w:proofErr w:type="spellEnd"/>
      <w:r w:rsidR="00D23CC9" w:rsidRPr="009B7E97">
        <w:rPr>
          <w:rFonts w:ascii="Times New Roman" w:hAnsi="Times New Roman"/>
          <w:sz w:val="24"/>
          <w:szCs w:val="24"/>
          <w:vertAlign w:val="subscript"/>
          <w:lang w:val="en-US"/>
        </w:rPr>
        <w:t>-EPI</w:t>
      </w:r>
      <w:r w:rsidR="00D23CC9">
        <w:rPr>
          <w:rFonts w:ascii="Times New Roman" w:hAnsi="Times New Roman"/>
          <w:sz w:val="24"/>
          <w:szCs w:val="24"/>
          <w:lang w:val="en-US"/>
        </w:rPr>
        <w:t xml:space="preserve"> is the estimated creatinine clearance by means of the CKD-EPI formula.    </w:t>
      </w:r>
    </w:p>
    <w:p w:rsidR="00D23CC9" w:rsidRDefault="00D23CC9" w:rsidP="006E5C93">
      <w:pPr>
        <w:spacing w:after="0" w:line="480" w:lineRule="auto"/>
        <w:ind w:firstLine="708"/>
        <w:contextualSpacing/>
        <w:jc w:val="both"/>
        <w:rPr>
          <w:rFonts w:ascii="Times New Roman" w:hAnsi="Times New Roman"/>
          <w:sz w:val="24"/>
          <w:szCs w:val="24"/>
          <w:lang w:val="en-US"/>
        </w:rPr>
      </w:pPr>
      <w:r>
        <w:rPr>
          <w:rFonts w:ascii="Times New Roman" w:hAnsi="Times New Roman"/>
          <w:sz w:val="24"/>
          <w:szCs w:val="24"/>
          <w:lang w:val="en-US"/>
        </w:rPr>
        <w:t>Fig</w:t>
      </w:r>
      <w:r w:rsidR="00D64238">
        <w:rPr>
          <w:rFonts w:ascii="Times New Roman" w:hAnsi="Times New Roman"/>
          <w:sz w:val="24"/>
          <w:szCs w:val="24"/>
          <w:lang w:val="en-US"/>
        </w:rPr>
        <w:t>.</w:t>
      </w:r>
      <w:r>
        <w:rPr>
          <w:rFonts w:ascii="Times New Roman" w:hAnsi="Times New Roman"/>
          <w:sz w:val="24"/>
          <w:szCs w:val="24"/>
          <w:lang w:val="en-US"/>
        </w:rPr>
        <w:t xml:space="preserve"> 1 shows the diagnostic plots for the final covariate model. After MAP-Bayesian estimation, the observed versus predicted plot had</w:t>
      </w:r>
      <w:r w:rsidR="008D60BC">
        <w:rPr>
          <w:rFonts w:ascii="Times New Roman" w:hAnsi="Times New Roman"/>
          <w:sz w:val="24"/>
          <w:szCs w:val="24"/>
          <w:lang w:val="en-US"/>
        </w:rPr>
        <w:t xml:space="preserve"> an intercept and slope that </w:t>
      </w:r>
      <w:proofErr w:type="gramStart"/>
      <w:r w:rsidR="008D60BC" w:rsidRPr="008D60BC">
        <w:rPr>
          <w:rFonts w:ascii="Times New Roman" w:hAnsi="Times New Roman"/>
          <w:strike/>
          <w:sz w:val="24"/>
          <w:szCs w:val="24"/>
          <w:highlight w:val="yellow"/>
          <w:lang w:val="en-US"/>
        </w:rPr>
        <w:t>was</w:t>
      </w:r>
      <w:r w:rsidR="008D60BC">
        <w:rPr>
          <w:rFonts w:ascii="Times New Roman" w:hAnsi="Times New Roman"/>
          <w:sz w:val="24"/>
          <w:szCs w:val="24"/>
          <w:lang w:val="en-US"/>
        </w:rPr>
        <w:t xml:space="preserve"> </w:t>
      </w:r>
      <w:r w:rsidR="008D60BC" w:rsidRPr="008D60BC">
        <w:rPr>
          <w:rFonts w:ascii="Times New Roman" w:hAnsi="Times New Roman"/>
          <w:sz w:val="24"/>
          <w:szCs w:val="24"/>
          <w:highlight w:val="yellow"/>
          <w:lang w:val="en-US"/>
        </w:rPr>
        <w:t>were</w:t>
      </w:r>
      <w:proofErr w:type="gramEnd"/>
      <w:r>
        <w:rPr>
          <w:rFonts w:ascii="Times New Roman" w:hAnsi="Times New Roman"/>
          <w:sz w:val="24"/>
          <w:szCs w:val="24"/>
          <w:lang w:val="en-US"/>
        </w:rPr>
        <w:t xml:space="preserve"> close to zero and 1, respectively [Observed = 0.146 + 0.973∙Predicted (</w:t>
      </w:r>
      <w:r w:rsidRPr="00335410">
        <w:rPr>
          <w:rFonts w:ascii="Times New Roman" w:hAnsi="Times New Roman"/>
          <w:i/>
          <w:sz w:val="24"/>
          <w:szCs w:val="24"/>
          <w:lang w:val="en-US"/>
        </w:rPr>
        <w:t>r</w:t>
      </w:r>
      <w:r w:rsidRPr="00335410">
        <w:rPr>
          <w:rFonts w:ascii="Times New Roman" w:hAnsi="Times New Roman"/>
          <w:i/>
          <w:sz w:val="24"/>
          <w:szCs w:val="24"/>
          <w:vertAlign w:val="superscript"/>
          <w:lang w:val="en-US"/>
        </w:rPr>
        <w:t>2</w:t>
      </w:r>
      <w:r>
        <w:rPr>
          <w:rFonts w:ascii="Times New Roman" w:hAnsi="Times New Roman"/>
          <w:sz w:val="24"/>
          <w:szCs w:val="24"/>
          <w:lang w:val="en-US"/>
        </w:rPr>
        <w:t xml:space="preserve"> = 0.905; p &lt; 0.01)]. Bias and precision </w:t>
      </w:r>
      <w:r w:rsidRPr="0069509D">
        <w:rPr>
          <w:rFonts w:ascii="Times New Roman" w:hAnsi="Times New Roman"/>
          <w:sz w:val="24"/>
          <w:szCs w:val="24"/>
          <w:lang w:val="en-US"/>
        </w:rPr>
        <w:t xml:space="preserve">were </w:t>
      </w:r>
      <w:r>
        <w:rPr>
          <w:rFonts w:ascii="Times New Roman" w:hAnsi="Times New Roman"/>
          <w:sz w:val="24"/>
          <w:szCs w:val="24"/>
          <w:lang w:val="en-US"/>
        </w:rPr>
        <w:t>acceptable</w:t>
      </w:r>
      <w:r w:rsidRPr="0069509D">
        <w:rPr>
          <w:rFonts w:ascii="Times New Roman" w:hAnsi="Times New Roman"/>
          <w:sz w:val="24"/>
          <w:szCs w:val="24"/>
          <w:lang w:val="en-US"/>
        </w:rPr>
        <w:t xml:space="preserve"> (0.064</w:t>
      </w:r>
      <w:r>
        <w:rPr>
          <w:rFonts w:ascii="Times New Roman" w:hAnsi="Times New Roman"/>
          <w:sz w:val="24"/>
          <w:szCs w:val="24"/>
          <w:lang w:val="en-US"/>
        </w:rPr>
        <w:t xml:space="preserve"> </w:t>
      </w:r>
      <w:r w:rsidR="007633A3">
        <w:rPr>
          <w:rFonts w:ascii="Times New Roman" w:hAnsi="Times New Roman"/>
          <w:sz w:val="24"/>
          <w:szCs w:val="24"/>
          <w:lang w:val="en-US"/>
        </w:rPr>
        <w:t>mg/L</w:t>
      </w:r>
      <w:r>
        <w:rPr>
          <w:rFonts w:ascii="Times New Roman" w:hAnsi="Times New Roman"/>
          <w:sz w:val="24"/>
          <w:szCs w:val="24"/>
          <w:lang w:val="en-US"/>
        </w:rPr>
        <w:t xml:space="preserve"> for bias and 1.64 </w:t>
      </w:r>
      <w:r w:rsidR="00BF2F82">
        <w:rPr>
          <w:rFonts w:ascii="Times New Roman" w:hAnsi="Times New Roman"/>
          <w:sz w:val="24"/>
          <w:szCs w:val="24"/>
          <w:lang w:val="en-US"/>
        </w:rPr>
        <w:t>m</w:t>
      </w:r>
      <w:r w:rsidR="007633A3">
        <w:rPr>
          <w:rFonts w:ascii="Times New Roman" w:hAnsi="Times New Roman"/>
          <w:sz w:val="24"/>
          <w:szCs w:val="24"/>
          <w:lang w:val="en-US"/>
        </w:rPr>
        <w:t>g/L</w:t>
      </w:r>
      <w:r w:rsidRPr="005844C2">
        <w:rPr>
          <w:rFonts w:ascii="Times New Roman" w:hAnsi="Times New Roman"/>
          <w:sz w:val="24"/>
          <w:szCs w:val="24"/>
          <w:lang w:val="en-US"/>
        </w:rPr>
        <w:t xml:space="preserve"> </w:t>
      </w:r>
      <w:r>
        <w:rPr>
          <w:rFonts w:ascii="Times New Roman" w:hAnsi="Times New Roman"/>
          <w:sz w:val="24"/>
          <w:szCs w:val="24"/>
          <w:lang w:val="en-US"/>
        </w:rPr>
        <w:t xml:space="preserve">for precision). </w:t>
      </w:r>
    </w:p>
    <w:p w:rsidR="00D23CC9" w:rsidRDefault="00D23CC9" w:rsidP="006E5C93">
      <w:pPr>
        <w:spacing w:after="0" w:line="480" w:lineRule="auto"/>
        <w:ind w:firstLine="708"/>
        <w:contextualSpacing/>
        <w:jc w:val="both"/>
        <w:rPr>
          <w:rFonts w:ascii="Times New Roman" w:hAnsi="Times New Roman"/>
          <w:sz w:val="24"/>
          <w:szCs w:val="24"/>
          <w:lang w:val="en-US"/>
        </w:rPr>
      </w:pPr>
      <w:r>
        <w:rPr>
          <w:rFonts w:ascii="Times New Roman" w:hAnsi="Times New Roman"/>
          <w:sz w:val="24"/>
          <w:szCs w:val="24"/>
          <w:lang w:val="en-US"/>
        </w:rPr>
        <w:lastRenderedPageBreak/>
        <w:t xml:space="preserve">The mean (± SD) </w:t>
      </w:r>
      <w:r w:rsidR="00E4612B">
        <w:rPr>
          <w:rFonts w:ascii="Times New Roman" w:hAnsi="Times New Roman"/>
          <w:sz w:val="24"/>
          <w:szCs w:val="24"/>
          <w:lang w:val="en-US"/>
        </w:rPr>
        <w:t xml:space="preserve">and the median </w:t>
      </w:r>
      <w:r>
        <w:rPr>
          <w:rFonts w:ascii="Times New Roman" w:hAnsi="Times New Roman"/>
          <w:sz w:val="24"/>
          <w:szCs w:val="24"/>
          <w:lang w:val="en-US"/>
        </w:rPr>
        <w:t xml:space="preserve">pharmacokinetic parameter estimates for the final covariate model </w:t>
      </w:r>
      <w:proofErr w:type="gramStart"/>
      <w:r>
        <w:rPr>
          <w:rFonts w:ascii="Times New Roman" w:hAnsi="Times New Roman"/>
          <w:sz w:val="24"/>
          <w:szCs w:val="24"/>
          <w:lang w:val="en-US"/>
        </w:rPr>
        <w:t>are shown</w:t>
      </w:r>
      <w:proofErr w:type="gramEnd"/>
      <w:r>
        <w:rPr>
          <w:rFonts w:ascii="Times New Roman" w:hAnsi="Times New Roman"/>
          <w:sz w:val="24"/>
          <w:szCs w:val="24"/>
          <w:lang w:val="en-US"/>
        </w:rPr>
        <w:t xml:space="preserve"> in Table 2.  The distribution of the observed concentrations was consistent with that of the predicted concentrations, as suggested by the VPC plot (Fig</w:t>
      </w:r>
      <w:r w:rsidR="00D64238">
        <w:rPr>
          <w:rFonts w:ascii="Times New Roman" w:hAnsi="Times New Roman"/>
          <w:sz w:val="24"/>
          <w:szCs w:val="24"/>
          <w:lang w:val="en-US"/>
        </w:rPr>
        <w:t>.</w:t>
      </w:r>
      <w:r>
        <w:rPr>
          <w:rFonts w:ascii="Times New Roman" w:hAnsi="Times New Roman"/>
          <w:sz w:val="24"/>
          <w:szCs w:val="24"/>
          <w:lang w:val="en-US"/>
        </w:rPr>
        <w:t xml:space="preserve"> 2). The normal distribution of NPDEs (p = 0.115 at the Shapiro-Wilk for normality test) confirmed the adequacy of the model for dosing simulations.</w:t>
      </w:r>
    </w:p>
    <w:p w:rsidR="00172A54" w:rsidRDefault="00172A54" w:rsidP="006E5C93">
      <w:pPr>
        <w:spacing w:after="0" w:line="480" w:lineRule="auto"/>
        <w:contextualSpacing/>
        <w:jc w:val="both"/>
        <w:rPr>
          <w:rFonts w:ascii="Times New Roman" w:hAnsi="Times New Roman"/>
          <w:b/>
          <w:i/>
          <w:sz w:val="24"/>
          <w:szCs w:val="24"/>
          <w:highlight w:val="yellow"/>
          <w:lang w:val="en-US"/>
        </w:rPr>
      </w:pPr>
    </w:p>
    <w:p w:rsidR="00995E4A" w:rsidRPr="0099577D" w:rsidRDefault="00995E4A" w:rsidP="006E5C93">
      <w:pPr>
        <w:spacing w:after="0" w:line="480" w:lineRule="auto"/>
        <w:contextualSpacing/>
        <w:jc w:val="both"/>
        <w:rPr>
          <w:rFonts w:ascii="Times New Roman" w:hAnsi="Times New Roman"/>
          <w:b/>
          <w:i/>
          <w:sz w:val="24"/>
          <w:szCs w:val="24"/>
          <w:lang w:val="en-US"/>
        </w:rPr>
      </w:pPr>
      <w:r w:rsidRPr="0099577D">
        <w:rPr>
          <w:rFonts w:ascii="Times New Roman" w:hAnsi="Times New Roman"/>
          <w:b/>
          <w:i/>
          <w:sz w:val="24"/>
          <w:szCs w:val="24"/>
          <w:lang w:val="en-US"/>
        </w:rPr>
        <w:t xml:space="preserve">Monte Carlo simulation for estimation of </w:t>
      </w:r>
      <w:r w:rsidRPr="007633A3">
        <w:rPr>
          <w:rFonts w:ascii="Times New Roman" w:hAnsi="Times New Roman"/>
          <w:b/>
          <w:i/>
          <w:strike/>
          <w:sz w:val="24"/>
          <w:szCs w:val="24"/>
          <w:highlight w:val="yellow"/>
          <w:lang w:val="en-US"/>
        </w:rPr>
        <w:t xml:space="preserve">the </w:t>
      </w:r>
      <w:r w:rsidR="00067779" w:rsidRPr="007633A3">
        <w:rPr>
          <w:rFonts w:ascii="Times New Roman" w:hAnsi="Times New Roman"/>
          <w:b/>
          <w:i/>
          <w:strike/>
          <w:sz w:val="24"/>
          <w:szCs w:val="24"/>
          <w:highlight w:val="yellow"/>
          <w:lang w:val="en-US"/>
        </w:rPr>
        <w:t>MPD</w:t>
      </w:r>
      <w:r w:rsidRPr="007633A3">
        <w:rPr>
          <w:rFonts w:ascii="Times New Roman" w:hAnsi="Times New Roman"/>
          <w:b/>
          <w:i/>
          <w:strike/>
          <w:sz w:val="24"/>
          <w:szCs w:val="24"/>
          <w:highlight w:val="yellow"/>
          <w:lang w:val="en-US"/>
        </w:rPr>
        <w:t>s of</w:t>
      </w:r>
      <w:r>
        <w:rPr>
          <w:rFonts w:ascii="Times New Roman" w:hAnsi="Times New Roman"/>
          <w:b/>
          <w:i/>
          <w:sz w:val="24"/>
          <w:szCs w:val="24"/>
          <w:lang w:val="en-US"/>
        </w:rPr>
        <w:t xml:space="preserve"> </w:t>
      </w:r>
      <w:r w:rsidRPr="0099577D">
        <w:rPr>
          <w:rFonts w:ascii="Times New Roman" w:hAnsi="Times New Roman"/>
          <w:b/>
          <w:i/>
          <w:sz w:val="24"/>
          <w:szCs w:val="24"/>
          <w:lang w:val="en-US"/>
        </w:rPr>
        <w:t>levofloxacin</w:t>
      </w:r>
      <w:r w:rsidR="007633A3">
        <w:rPr>
          <w:rFonts w:ascii="Times New Roman" w:hAnsi="Times New Roman"/>
          <w:b/>
          <w:i/>
          <w:sz w:val="24"/>
          <w:szCs w:val="24"/>
          <w:lang w:val="en-US"/>
        </w:rPr>
        <w:t xml:space="preserve"> </w:t>
      </w:r>
      <w:r w:rsidR="007633A3" w:rsidRPr="007633A3">
        <w:rPr>
          <w:rFonts w:ascii="Times New Roman" w:hAnsi="Times New Roman"/>
          <w:b/>
          <w:i/>
          <w:sz w:val="24"/>
          <w:szCs w:val="24"/>
          <w:highlight w:val="yellow"/>
          <w:lang w:val="en-US"/>
        </w:rPr>
        <w:t>doses</w:t>
      </w:r>
      <w:r w:rsidRPr="0099577D">
        <w:rPr>
          <w:rFonts w:ascii="Times New Roman" w:hAnsi="Times New Roman"/>
          <w:b/>
          <w:i/>
          <w:sz w:val="24"/>
          <w:szCs w:val="24"/>
          <w:lang w:val="en-US"/>
        </w:rPr>
        <w:t xml:space="preserve"> predicting optimal target drug exposure in older patients with various degrees of renal function </w:t>
      </w:r>
    </w:p>
    <w:p w:rsidR="008C1AD3" w:rsidRDefault="00FA6136" w:rsidP="006E5C93">
      <w:pPr>
        <w:spacing w:after="0" w:line="480" w:lineRule="auto"/>
        <w:ind w:firstLine="708"/>
        <w:contextualSpacing/>
        <w:jc w:val="both"/>
        <w:rPr>
          <w:rFonts w:ascii="Times New Roman" w:hAnsi="Times New Roman"/>
          <w:sz w:val="24"/>
          <w:szCs w:val="24"/>
          <w:lang w:val="en-US"/>
        </w:rPr>
      </w:pPr>
      <w:r w:rsidRPr="00F22499">
        <w:rPr>
          <w:rFonts w:ascii="Times New Roman" w:hAnsi="Times New Roman"/>
          <w:sz w:val="24"/>
          <w:szCs w:val="24"/>
          <w:lang w:val="en-US"/>
        </w:rPr>
        <w:t>Table 3 shows t</w:t>
      </w:r>
      <w:r w:rsidR="00863313" w:rsidRPr="00F22499">
        <w:rPr>
          <w:rFonts w:ascii="Times New Roman" w:hAnsi="Times New Roman"/>
          <w:sz w:val="24"/>
          <w:szCs w:val="24"/>
          <w:lang w:val="en-US"/>
        </w:rPr>
        <w:t xml:space="preserve">he </w:t>
      </w:r>
      <w:r w:rsidRPr="00F22499">
        <w:rPr>
          <w:rFonts w:ascii="Times New Roman" w:hAnsi="Times New Roman"/>
          <w:sz w:val="24"/>
          <w:szCs w:val="24"/>
          <w:lang w:val="en-US"/>
        </w:rPr>
        <w:t xml:space="preserve">distributions of </w:t>
      </w:r>
      <w:r w:rsidR="00F22499" w:rsidRPr="00F22499">
        <w:rPr>
          <w:rFonts w:ascii="Times New Roman" w:hAnsi="Times New Roman"/>
          <w:sz w:val="24"/>
          <w:szCs w:val="24"/>
          <w:lang w:val="en-US"/>
        </w:rPr>
        <w:t xml:space="preserve">probabilities of </w:t>
      </w:r>
      <w:r w:rsidR="001822AC">
        <w:rPr>
          <w:rFonts w:ascii="Times New Roman" w:hAnsi="Times New Roman"/>
          <w:sz w:val="24"/>
          <w:szCs w:val="24"/>
          <w:lang w:val="en-US"/>
        </w:rPr>
        <w:t xml:space="preserve">simulated patients </w:t>
      </w:r>
      <w:r w:rsidR="00B75E47">
        <w:rPr>
          <w:rFonts w:ascii="Times New Roman" w:hAnsi="Times New Roman"/>
          <w:sz w:val="24"/>
          <w:szCs w:val="24"/>
          <w:lang w:val="en-US"/>
        </w:rPr>
        <w:t>having</w:t>
      </w:r>
      <w:r w:rsidRPr="00F22499">
        <w:rPr>
          <w:rFonts w:ascii="Times New Roman" w:hAnsi="Times New Roman"/>
          <w:sz w:val="24"/>
          <w:szCs w:val="24"/>
          <w:lang w:val="en-US"/>
        </w:rPr>
        <w:t xml:space="preserve"> underexposure, optimal target exposure and </w:t>
      </w:r>
      <w:r w:rsidR="00796B91" w:rsidRPr="00F22499">
        <w:rPr>
          <w:rFonts w:ascii="Times New Roman" w:hAnsi="Times New Roman"/>
          <w:sz w:val="24"/>
          <w:szCs w:val="24"/>
          <w:lang w:val="en-US"/>
        </w:rPr>
        <w:t>overexposure with</w:t>
      </w:r>
      <w:r w:rsidR="00863313" w:rsidRPr="00F22499">
        <w:rPr>
          <w:rFonts w:ascii="Times New Roman" w:hAnsi="Times New Roman"/>
          <w:sz w:val="24"/>
          <w:szCs w:val="24"/>
          <w:lang w:val="en-US"/>
        </w:rPr>
        <w:t xml:space="preserve"> </w:t>
      </w:r>
      <w:r w:rsidRPr="00F22499">
        <w:rPr>
          <w:rFonts w:ascii="Times New Roman" w:hAnsi="Times New Roman"/>
          <w:sz w:val="24"/>
          <w:szCs w:val="24"/>
          <w:lang w:val="en-US"/>
        </w:rPr>
        <w:t>the various</w:t>
      </w:r>
      <w:r w:rsidRPr="003C478A">
        <w:rPr>
          <w:rFonts w:ascii="Times New Roman" w:hAnsi="Times New Roman"/>
          <w:sz w:val="24"/>
          <w:szCs w:val="24"/>
          <w:lang w:val="en-US"/>
        </w:rPr>
        <w:t xml:space="preserve"> </w:t>
      </w:r>
      <w:r w:rsidR="00C73C06" w:rsidRPr="003C478A">
        <w:rPr>
          <w:rFonts w:ascii="Times New Roman" w:hAnsi="Times New Roman"/>
          <w:sz w:val="24"/>
          <w:szCs w:val="24"/>
          <w:lang w:val="en-US"/>
        </w:rPr>
        <w:t>permissible</w:t>
      </w:r>
      <w:r w:rsidRPr="00F22499">
        <w:rPr>
          <w:rFonts w:ascii="Times New Roman" w:hAnsi="Times New Roman"/>
          <w:sz w:val="24"/>
          <w:szCs w:val="24"/>
          <w:lang w:val="en-US"/>
        </w:rPr>
        <w:t xml:space="preserve"> </w:t>
      </w:r>
      <w:r w:rsidR="00E25304">
        <w:rPr>
          <w:rFonts w:ascii="Times New Roman" w:hAnsi="Times New Roman"/>
          <w:sz w:val="24"/>
          <w:szCs w:val="24"/>
          <w:lang w:val="en-US"/>
        </w:rPr>
        <w:t>doses of levofloxacin</w:t>
      </w:r>
      <w:r w:rsidR="00863313" w:rsidRPr="00F22499">
        <w:rPr>
          <w:rFonts w:ascii="Times New Roman" w:hAnsi="Times New Roman"/>
          <w:sz w:val="24"/>
          <w:szCs w:val="24"/>
          <w:lang w:val="en-US"/>
        </w:rPr>
        <w:t>.</w:t>
      </w:r>
      <w:r w:rsidR="005356A5">
        <w:rPr>
          <w:rFonts w:ascii="Times New Roman" w:hAnsi="Times New Roman"/>
          <w:sz w:val="24"/>
          <w:szCs w:val="24"/>
          <w:lang w:val="en-US"/>
        </w:rPr>
        <w:t xml:space="preserve"> </w:t>
      </w:r>
      <w:proofErr w:type="gramStart"/>
      <w:r w:rsidR="005356A5" w:rsidRPr="005356A5">
        <w:rPr>
          <w:rFonts w:ascii="Times New Roman" w:hAnsi="Times New Roman"/>
          <w:strike/>
          <w:sz w:val="24"/>
          <w:szCs w:val="24"/>
          <w:highlight w:val="yellow"/>
          <w:lang w:val="en-US"/>
        </w:rPr>
        <w:t>The  MPDs predicted by Monte Carlo simulation as being safe for use in older patients with different degrees of renal function were as follows:</w:t>
      </w:r>
      <w:r w:rsidR="005356A5" w:rsidRPr="005356A5">
        <w:rPr>
          <w:rFonts w:ascii="Times New Roman" w:hAnsi="Times New Roman"/>
          <w:sz w:val="24"/>
          <w:szCs w:val="24"/>
          <w:highlight w:val="yellow"/>
          <w:lang w:val="en-US"/>
        </w:rPr>
        <w:t xml:space="preserve"> </w:t>
      </w:r>
      <w:r w:rsidR="005356A5" w:rsidRPr="005356A5">
        <w:rPr>
          <w:rFonts w:ascii="Times New Roman" w:hAnsi="Times New Roman"/>
          <w:strike/>
          <w:sz w:val="24"/>
          <w:szCs w:val="24"/>
          <w:highlight w:val="yellow"/>
          <w:lang w:val="en-US"/>
        </w:rPr>
        <w:t xml:space="preserve">250 mg every 24 h for </w:t>
      </w:r>
      <w:proofErr w:type="spellStart"/>
      <w:r w:rsidR="005356A5" w:rsidRPr="005356A5">
        <w:rPr>
          <w:rFonts w:ascii="Times New Roman" w:hAnsi="Times New Roman"/>
          <w:strike/>
          <w:sz w:val="24"/>
          <w:szCs w:val="24"/>
          <w:highlight w:val="yellow"/>
          <w:lang w:val="en-US"/>
        </w:rPr>
        <w:t>CLCr</w:t>
      </w:r>
      <w:r w:rsidR="005356A5" w:rsidRPr="005356A5">
        <w:rPr>
          <w:rFonts w:ascii="Times New Roman" w:hAnsi="Times New Roman"/>
          <w:strike/>
          <w:sz w:val="24"/>
          <w:szCs w:val="24"/>
          <w:highlight w:val="yellow"/>
          <w:vertAlign w:val="subscript"/>
          <w:lang w:val="en-US"/>
        </w:rPr>
        <w:t>CKD</w:t>
      </w:r>
      <w:proofErr w:type="spellEnd"/>
      <w:r w:rsidR="005356A5" w:rsidRPr="005356A5">
        <w:rPr>
          <w:rFonts w:ascii="Times New Roman" w:hAnsi="Times New Roman"/>
          <w:strike/>
          <w:sz w:val="24"/>
          <w:szCs w:val="24"/>
          <w:highlight w:val="yellow"/>
          <w:vertAlign w:val="subscript"/>
          <w:lang w:val="en-US"/>
        </w:rPr>
        <w:t xml:space="preserve">-EPI </w:t>
      </w:r>
      <w:r w:rsidR="005356A5" w:rsidRPr="005356A5">
        <w:rPr>
          <w:rFonts w:ascii="Times New Roman" w:hAnsi="Times New Roman"/>
          <w:strike/>
          <w:sz w:val="24"/>
          <w:szCs w:val="24"/>
          <w:highlight w:val="yellow"/>
          <w:lang w:val="en-US"/>
        </w:rPr>
        <w:t>&lt; 20 ml/min/1.73 m</w:t>
      </w:r>
      <w:r w:rsidR="005356A5" w:rsidRPr="005356A5">
        <w:rPr>
          <w:rFonts w:ascii="Times New Roman" w:hAnsi="Times New Roman"/>
          <w:strike/>
          <w:sz w:val="24"/>
          <w:szCs w:val="24"/>
          <w:highlight w:val="yellow"/>
          <w:vertAlign w:val="superscript"/>
          <w:lang w:val="en-US"/>
        </w:rPr>
        <w:t>2</w:t>
      </w:r>
      <w:r w:rsidR="005356A5" w:rsidRPr="005356A5">
        <w:rPr>
          <w:rFonts w:ascii="Times New Roman" w:hAnsi="Times New Roman"/>
          <w:strike/>
          <w:sz w:val="24"/>
          <w:szCs w:val="24"/>
          <w:highlight w:val="yellow"/>
          <w:lang w:val="en-US"/>
        </w:rPr>
        <w:t xml:space="preserve">; 750 mg every 48 h for </w:t>
      </w:r>
      <w:proofErr w:type="spellStart"/>
      <w:r w:rsidR="005356A5" w:rsidRPr="005356A5">
        <w:rPr>
          <w:rFonts w:ascii="Times New Roman" w:hAnsi="Times New Roman"/>
          <w:strike/>
          <w:sz w:val="24"/>
          <w:szCs w:val="24"/>
          <w:highlight w:val="yellow"/>
          <w:lang w:val="en-US"/>
        </w:rPr>
        <w:t>CLCr</w:t>
      </w:r>
      <w:r w:rsidR="005356A5" w:rsidRPr="005356A5">
        <w:rPr>
          <w:rFonts w:ascii="Times New Roman" w:hAnsi="Times New Roman"/>
          <w:strike/>
          <w:sz w:val="24"/>
          <w:szCs w:val="24"/>
          <w:highlight w:val="yellow"/>
          <w:vertAlign w:val="subscript"/>
          <w:lang w:val="en-US"/>
        </w:rPr>
        <w:t>CKD</w:t>
      </w:r>
      <w:proofErr w:type="spellEnd"/>
      <w:r w:rsidR="005356A5" w:rsidRPr="005356A5">
        <w:rPr>
          <w:rFonts w:ascii="Times New Roman" w:hAnsi="Times New Roman"/>
          <w:strike/>
          <w:sz w:val="24"/>
          <w:szCs w:val="24"/>
          <w:highlight w:val="yellow"/>
          <w:vertAlign w:val="subscript"/>
          <w:lang w:val="en-US"/>
        </w:rPr>
        <w:t xml:space="preserve">-EPI </w:t>
      </w:r>
      <w:r w:rsidR="005356A5" w:rsidRPr="005356A5">
        <w:rPr>
          <w:rFonts w:ascii="Times New Roman" w:hAnsi="Times New Roman"/>
          <w:strike/>
          <w:sz w:val="24"/>
          <w:szCs w:val="24"/>
          <w:highlight w:val="yellow"/>
          <w:lang w:val="en-US"/>
        </w:rPr>
        <w:t>of 20-39 ml/min/1.73 m</w:t>
      </w:r>
      <w:r w:rsidR="005356A5" w:rsidRPr="005356A5">
        <w:rPr>
          <w:rFonts w:ascii="Times New Roman" w:hAnsi="Times New Roman"/>
          <w:strike/>
          <w:sz w:val="24"/>
          <w:szCs w:val="24"/>
          <w:highlight w:val="yellow"/>
          <w:vertAlign w:val="superscript"/>
          <w:lang w:val="en-US"/>
        </w:rPr>
        <w:t>2</w:t>
      </w:r>
      <w:r w:rsidR="005356A5" w:rsidRPr="005356A5">
        <w:rPr>
          <w:rFonts w:ascii="Times New Roman" w:hAnsi="Times New Roman"/>
          <w:strike/>
          <w:sz w:val="24"/>
          <w:szCs w:val="24"/>
          <w:highlight w:val="yellow"/>
          <w:lang w:val="en-US"/>
        </w:rPr>
        <w:t xml:space="preserve">; 500 mg every 24 h for </w:t>
      </w:r>
      <w:proofErr w:type="spellStart"/>
      <w:r w:rsidR="005356A5" w:rsidRPr="005356A5">
        <w:rPr>
          <w:rFonts w:ascii="Times New Roman" w:hAnsi="Times New Roman"/>
          <w:strike/>
          <w:sz w:val="24"/>
          <w:szCs w:val="24"/>
          <w:highlight w:val="yellow"/>
          <w:lang w:val="en-US"/>
        </w:rPr>
        <w:t>CLCr</w:t>
      </w:r>
      <w:r w:rsidR="005356A5" w:rsidRPr="005356A5">
        <w:rPr>
          <w:rFonts w:ascii="Times New Roman" w:hAnsi="Times New Roman"/>
          <w:strike/>
          <w:sz w:val="24"/>
          <w:szCs w:val="24"/>
          <w:highlight w:val="yellow"/>
          <w:vertAlign w:val="subscript"/>
          <w:lang w:val="en-US"/>
        </w:rPr>
        <w:t>CKD</w:t>
      </w:r>
      <w:proofErr w:type="spellEnd"/>
      <w:r w:rsidR="005356A5" w:rsidRPr="005356A5">
        <w:rPr>
          <w:rFonts w:ascii="Times New Roman" w:hAnsi="Times New Roman"/>
          <w:strike/>
          <w:sz w:val="24"/>
          <w:szCs w:val="24"/>
          <w:highlight w:val="yellow"/>
          <w:vertAlign w:val="subscript"/>
          <w:lang w:val="en-US"/>
        </w:rPr>
        <w:t xml:space="preserve">-EPI </w:t>
      </w:r>
      <w:r w:rsidR="005356A5" w:rsidRPr="005356A5">
        <w:rPr>
          <w:rFonts w:ascii="Times New Roman" w:hAnsi="Times New Roman"/>
          <w:strike/>
          <w:sz w:val="24"/>
          <w:szCs w:val="24"/>
          <w:highlight w:val="yellow"/>
          <w:lang w:val="en-US"/>
        </w:rPr>
        <w:t>of 40-59 ml/min/1.73 m</w:t>
      </w:r>
      <w:r w:rsidR="005356A5" w:rsidRPr="005356A5">
        <w:rPr>
          <w:rFonts w:ascii="Times New Roman" w:hAnsi="Times New Roman"/>
          <w:strike/>
          <w:sz w:val="24"/>
          <w:szCs w:val="24"/>
          <w:highlight w:val="yellow"/>
          <w:vertAlign w:val="superscript"/>
          <w:lang w:val="en-US"/>
        </w:rPr>
        <w:t>2</w:t>
      </w:r>
      <w:r w:rsidR="005356A5" w:rsidRPr="005356A5">
        <w:rPr>
          <w:rFonts w:ascii="Times New Roman" w:hAnsi="Times New Roman"/>
          <w:strike/>
          <w:sz w:val="24"/>
          <w:szCs w:val="24"/>
          <w:highlight w:val="yellow"/>
          <w:lang w:val="en-US"/>
        </w:rPr>
        <w:t xml:space="preserve">; 750 mg every 24 h for </w:t>
      </w:r>
      <w:proofErr w:type="spellStart"/>
      <w:r w:rsidR="005356A5" w:rsidRPr="005356A5">
        <w:rPr>
          <w:rFonts w:ascii="Times New Roman" w:hAnsi="Times New Roman"/>
          <w:strike/>
          <w:sz w:val="24"/>
          <w:szCs w:val="24"/>
          <w:highlight w:val="yellow"/>
          <w:lang w:val="en-US"/>
        </w:rPr>
        <w:t>CLCr</w:t>
      </w:r>
      <w:r w:rsidR="005356A5" w:rsidRPr="005356A5">
        <w:rPr>
          <w:rFonts w:ascii="Times New Roman" w:hAnsi="Times New Roman"/>
          <w:strike/>
          <w:sz w:val="24"/>
          <w:szCs w:val="24"/>
          <w:highlight w:val="yellow"/>
          <w:vertAlign w:val="subscript"/>
          <w:lang w:val="en-US"/>
        </w:rPr>
        <w:t>CKD</w:t>
      </w:r>
      <w:proofErr w:type="spellEnd"/>
      <w:r w:rsidR="005356A5" w:rsidRPr="005356A5">
        <w:rPr>
          <w:rFonts w:ascii="Times New Roman" w:hAnsi="Times New Roman"/>
          <w:strike/>
          <w:sz w:val="24"/>
          <w:szCs w:val="24"/>
          <w:highlight w:val="yellow"/>
          <w:vertAlign w:val="subscript"/>
          <w:lang w:val="en-US"/>
        </w:rPr>
        <w:t xml:space="preserve">-EPI </w:t>
      </w:r>
      <w:r w:rsidR="005356A5" w:rsidRPr="005356A5">
        <w:rPr>
          <w:rFonts w:ascii="Times New Roman" w:hAnsi="Times New Roman"/>
          <w:strike/>
          <w:sz w:val="24"/>
          <w:szCs w:val="24"/>
          <w:highlight w:val="yellow"/>
          <w:lang w:val="en-US"/>
        </w:rPr>
        <w:t>of 60-79 ml/min/1.73 m</w:t>
      </w:r>
      <w:r w:rsidR="005356A5" w:rsidRPr="005356A5">
        <w:rPr>
          <w:rFonts w:ascii="Times New Roman" w:hAnsi="Times New Roman"/>
          <w:strike/>
          <w:sz w:val="24"/>
          <w:szCs w:val="24"/>
          <w:highlight w:val="yellow"/>
          <w:vertAlign w:val="superscript"/>
          <w:lang w:val="en-US"/>
        </w:rPr>
        <w:t>2</w:t>
      </w:r>
      <w:r w:rsidR="005356A5" w:rsidRPr="005356A5">
        <w:rPr>
          <w:rFonts w:ascii="Times New Roman" w:hAnsi="Times New Roman"/>
          <w:strike/>
          <w:sz w:val="24"/>
          <w:szCs w:val="24"/>
          <w:highlight w:val="yellow"/>
          <w:lang w:val="en-US"/>
        </w:rPr>
        <w:t xml:space="preserve"> and for </w:t>
      </w:r>
      <w:proofErr w:type="spellStart"/>
      <w:r w:rsidR="005356A5" w:rsidRPr="005356A5">
        <w:rPr>
          <w:rFonts w:ascii="Times New Roman" w:hAnsi="Times New Roman"/>
          <w:strike/>
          <w:sz w:val="24"/>
          <w:szCs w:val="24"/>
          <w:highlight w:val="yellow"/>
          <w:lang w:val="en-US"/>
        </w:rPr>
        <w:t>CLCr</w:t>
      </w:r>
      <w:r w:rsidR="005356A5" w:rsidRPr="005356A5">
        <w:rPr>
          <w:rFonts w:ascii="Times New Roman" w:hAnsi="Times New Roman"/>
          <w:strike/>
          <w:sz w:val="24"/>
          <w:szCs w:val="24"/>
          <w:highlight w:val="yellow"/>
          <w:vertAlign w:val="subscript"/>
          <w:lang w:val="en-US"/>
        </w:rPr>
        <w:t>CKD</w:t>
      </w:r>
      <w:proofErr w:type="spellEnd"/>
      <w:r w:rsidR="005356A5" w:rsidRPr="005356A5">
        <w:rPr>
          <w:rFonts w:ascii="Times New Roman" w:hAnsi="Times New Roman"/>
          <w:strike/>
          <w:sz w:val="24"/>
          <w:szCs w:val="24"/>
          <w:highlight w:val="yellow"/>
          <w:vertAlign w:val="subscript"/>
          <w:lang w:val="en-US"/>
        </w:rPr>
        <w:t xml:space="preserve">-EPI </w:t>
      </w:r>
      <w:r w:rsidR="005356A5" w:rsidRPr="005356A5">
        <w:rPr>
          <w:rFonts w:ascii="Times New Roman" w:hAnsi="Times New Roman"/>
          <w:strike/>
          <w:sz w:val="24"/>
          <w:szCs w:val="24"/>
          <w:highlight w:val="yellow"/>
          <w:lang w:val="en-US"/>
        </w:rPr>
        <w:t xml:space="preserve"> of &gt; 80 ml/min/1.73 m</w:t>
      </w:r>
      <w:r w:rsidR="005356A5" w:rsidRPr="005356A5">
        <w:rPr>
          <w:rFonts w:ascii="Times New Roman" w:hAnsi="Times New Roman"/>
          <w:strike/>
          <w:sz w:val="24"/>
          <w:szCs w:val="24"/>
          <w:highlight w:val="yellow"/>
          <w:vertAlign w:val="superscript"/>
          <w:lang w:val="en-US"/>
        </w:rPr>
        <w:t>2</w:t>
      </w:r>
      <w:r w:rsidR="005356A5" w:rsidRPr="005356A5">
        <w:rPr>
          <w:rFonts w:ascii="Times New Roman" w:hAnsi="Times New Roman"/>
          <w:strike/>
          <w:sz w:val="24"/>
          <w:szCs w:val="24"/>
          <w:highlight w:val="yellow"/>
          <w:lang w:val="en-US"/>
        </w:rPr>
        <w:t>.</w:t>
      </w:r>
      <w:proofErr w:type="gramEnd"/>
      <w:r w:rsidR="005356A5" w:rsidRPr="005356A5">
        <w:rPr>
          <w:rFonts w:ascii="Times New Roman" w:hAnsi="Times New Roman"/>
          <w:strike/>
          <w:sz w:val="24"/>
          <w:szCs w:val="24"/>
          <w:lang w:val="en-US"/>
        </w:rPr>
        <w:t xml:space="preserve"> </w:t>
      </w:r>
      <w:r w:rsidR="005356A5" w:rsidRPr="00F22499">
        <w:rPr>
          <w:rFonts w:ascii="Times New Roman" w:hAnsi="Times New Roman"/>
          <w:sz w:val="24"/>
          <w:szCs w:val="24"/>
          <w:lang w:val="en-US"/>
        </w:rPr>
        <w:t xml:space="preserve">  </w:t>
      </w:r>
      <w:proofErr w:type="gramStart"/>
      <w:r w:rsidR="00995E4A" w:rsidRPr="005356A5">
        <w:rPr>
          <w:rFonts w:ascii="Times New Roman" w:hAnsi="Times New Roman"/>
          <w:sz w:val="24"/>
          <w:szCs w:val="24"/>
          <w:highlight w:val="yellow"/>
          <w:lang w:val="en-US"/>
        </w:rPr>
        <w:t xml:space="preserve">The </w:t>
      </w:r>
      <w:r w:rsidR="008D60BC">
        <w:rPr>
          <w:rFonts w:ascii="Times New Roman" w:hAnsi="Times New Roman"/>
          <w:sz w:val="24"/>
          <w:szCs w:val="24"/>
          <w:highlight w:val="yellow"/>
          <w:lang w:val="en-US"/>
        </w:rPr>
        <w:t>regimens that were</w:t>
      </w:r>
      <w:r w:rsidR="008C1AD3" w:rsidRPr="005356A5">
        <w:rPr>
          <w:rFonts w:ascii="Times New Roman" w:hAnsi="Times New Roman"/>
          <w:sz w:val="24"/>
          <w:szCs w:val="24"/>
          <w:highlight w:val="yellow"/>
          <w:lang w:val="en-US"/>
        </w:rPr>
        <w:t xml:space="preserve"> associated with the </w:t>
      </w:r>
      <w:r w:rsidR="003C478A">
        <w:rPr>
          <w:rFonts w:ascii="Times New Roman" w:hAnsi="Times New Roman"/>
          <w:sz w:val="24"/>
          <w:szCs w:val="24"/>
          <w:highlight w:val="yellow"/>
          <w:lang w:val="en-US"/>
        </w:rPr>
        <w:t xml:space="preserve">highest proportion of optimal target exposure and </w:t>
      </w:r>
      <w:r w:rsidR="008C1AD3" w:rsidRPr="005356A5">
        <w:rPr>
          <w:rFonts w:ascii="Times New Roman" w:hAnsi="Times New Roman"/>
          <w:sz w:val="24"/>
          <w:szCs w:val="24"/>
          <w:highlight w:val="yellow"/>
          <w:lang w:val="en-US"/>
        </w:rPr>
        <w:t>lowest risk of under and/o</w:t>
      </w:r>
      <w:r w:rsidR="008D60BC">
        <w:rPr>
          <w:rFonts w:ascii="Times New Roman" w:hAnsi="Times New Roman"/>
          <w:sz w:val="24"/>
          <w:szCs w:val="24"/>
          <w:highlight w:val="yellow"/>
          <w:lang w:val="en-US"/>
        </w:rPr>
        <w:t>r overexposure were</w:t>
      </w:r>
      <w:r w:rsidR="008C1AD3" w:rsidRPr="005356A5">
        <w:rPr>
          <w:rFonts w:ascii="Times New Roman" w:hAnsi="Times New Roman"/>
          <w:sz w:val="24"/>
          <w:szCs w:val="24"/>
          <w:highlight w:val="yellow"/>
          <w:lang w:val="en-US"/>
        </w:rPr>
        <w:t xml:space="preserve"> as f</w:t>
      </w:r>
      <w:r w:rsidR="00A75F82">
        <w:rPr>
          <w:rFonts w:ascii="Times New Roman" w:hAnsi="Times New Roman"/>
          <w:sz w:val="24"/>
          <w:szCs w:val="24"/>
          <w:highlight w:val="yellow"/>
          <w:lang w:val="en-US"/>
        </w:rPr>
        <w:t xml:space="preserve">ollows: 500 mg every 48 h for </w:t>
      </w:r>
      <w:proofErr w:type="spellStart"/>
      <w:r w:rsidR="00A75F82">
        <w:rPr>
          <w:rFonts w:ascii="Times New Roman" w:hAnsi="Times New Roman"/>
          <w:sz w:val="24"/>
          <w:szCs w:val="24"/>
          <w:highlight w:val="yellow"/>
          <w:lang w:val="en-US"/>
        </w:rPr>
        <w:t>CrCL</w:t>
      </w:r>
      <w:r w:rsidR="008C1AD3" w:rsidRPr="005356A5">
        <w:rPr>
          <w:rFonts w:ascii="Times New Roman" w:hAnsi="Times New Roman"/>
          <w:sz w:val="24"/>
          <w:szCs w:val="24"/>
          <w:highlight w:val="yellow"/>
          <w:vertAlign w:val="subscript"/>
          <w:lang w:val="en-US"/>
        </w:rPr>
        <w:t>CKD</w:t>
      </w:r>
      <w:proofErr w:type="spellEnd"/>
      <w:r w:rsidR="008C1AD3" w:rsidRPr="005356A5">
        <w:rPr>
          <w:rFonts w:ascii="Times New Roman" w:hAnsi="Times New Roman"/>
          <w:sz w:val="24"/>
          <w:szCs w:val="24"/>
          <w:highlight w:val="yellow"/>
          <w:vertAlign w:val="subscript"/>
          <w:lang w:val="en-US"/>
        </w:rPr>
        <w:t xml:space="preserve">-EPI </w:t>
      </w:r>
      <w:r w:rsidR="008C1AD3" w:rsidRPr="005356A5">
        <w:rPr>
          <w:rFonts w:ascii="Times New Roman" w:hAnsi="Times New Roman"/>
          <w:sz w:val="24"/>
          <w:szCs w:val="24"/>
          <w:highlight w:val="yellow"/>
          <w:lang w:val="en-US"/>
        </w:rPr>
        <w:t>&lt; 20 ml/min/1.73 m</w:t>
      </w:r>
      <w:r w:rsidR="008C1AD3" w:rsidRPr="005356A5">
        <w:rPr>
          <w:rFonts w:ascii="Times New Roman" w:hAnsi="Times New Roman"/>
          <w:sz w:val="24"/>
          <w:szCs w:val="24"/>
          <w:highlight w:val="yellow"/>
          <w:vertAlign w:val="superscript"/>
          <w:lang w:val="en-US"/>
        </w:rPr>
        <w:t>2</w:t>
      </w:r>
      <w:r w:rsidR="00A75F82">
        <w:rPr>
          <w:rFonts w:ascii="Times New Roman" w:hAnsi="Times New Roman"/>
          <w:sz w:val="24"/>
          <w:szCs w:val="24"/>
          <w:highlight w:val="yellow"/>
          <w:lang w:val="en-US"/>
        </w:rPr>
        <w:t xml:space="preserve">; 750 mg every 48 h for </w:t>
      </w:r>
      <w:proofErr w:type="spellStart"/>
      <w:r w:rsidR="00A75F82">
        <w:rPr>
          <w:rFonts w:ascii="Times New Roman" w:hAnsi="Times New Roman"/>
          <w:sz w:val="24"/>
          <w:szCs w:val="24"/>
          <w:highlight w:val="yellow"/>
          <w:lang w:val="en-US"/>
        </w:rPr>
        <w:t>CrCL</w:t>
      </w:r>
      <w:r w:rsidR="008C1AD3" w:rsidRPr="005356A5">
        <w:rPr>
          <w:rFonts w:ascii="Times New Roman" w:hAnsi="Times New Roman"/>
          <w:sz w:val="24"/>
          <w:szCs w:val="24"/>
          <w:highlight w:val="yellow"/>
          <w:vertAlign w:val="subscript"/>
          <w:lang w:val="en-US"/>
        </w:rPr>
        <w:t>CKD</w:t>
      </w:r>
      <w:proofErr w:type="spellEnd"/>
      <w:r w:rsidR="008C1AD3" w:rsidRPr="005356A5">
        <w:rPr>
          <w:rFonts w:ascii="Times New Roman" w:hAnsi="Times New Roman"/>
          <w:sz w:val="24"/>
          <w:szCs w:val="24"/>
          <w:highlight w:val="yellow"/>
          <w:vertAlign w:val="subscript"/>
          <w:lang w:val="en-US"/>
        </w:rPr>
        <w:t xml:space="preserve">-EPI </w:t>
      </w:r>
      <w:r w:rsidR="008C1AD3" w:rsidRPr="005356A5">
        <w:rPr>
          <w:rFonts w:ascii="Times New Roman" w:hAnsi="Times New Roman"/>
          <w:sz w:val="24"/>
          <w:szCs w:val="24"/>
          <w:highlight w:val="yellow"/>
          <w:lang w:val="en-US"/>
        </w:rPr>
        <w:t>of 20-39 ml/min/1.73 m</w:t>
      </w:r>
      <w:r w:rsidR="008C1AD3" w:rsidRPr="005356A5">
        <w:rPr>
          <w:rFonts w:ascii="Times New Roman" w:hAnsi="Times New Roman"/>
          <w:sz w:val="24"/>
          <w:szCs w:val="24"/>
          <w:highlight w:val="yellow"/>
          <w:vertAlign w:val="superscript"/>
          <w:lang w:val="en-US"/>
        </w:rPr>
        <w:t>2</w:t>
      </w:r>
      <w:r w:rsidR="008C1AD3" w:rsidRPr="005356A5">
        <w:rPr>
          <w:rFonts w:ascii="Times New Roman" w:hAnsi="Times New Roman"/>
          <w:sz w:val="24"/>
          <w:szCs w:val="24"/>
          <w:highlight w:val="yellow"/>
          <w:lang w:val="en-US"/>
        </w:rPr>
        <w:t xml:space="preserve">; 500 mg every 24 h for </w:t>
      </w:r>
      <w:proofErr w:type="spellStart"/>
      <w:r w:rsidR="00A75F82">
        <w:rPr>
          <w:rFonts w:ascii="Times New Roman" w:hAnsi="Times New Roman"/>
          <w:sz w:val="24"/>
          <w:szCs w:val="24"/>
          <w:highlight w:val="yellow"/>
          <w:lang w:val="en-US"/>
        </w:rPr>
        <w:t>CrCL</w:t>
      </w:r>
      <w:r w:rsidR="00A75F82" w:rsidRPr="005356A5">
        <w:rPr>
          <w:rFonts w:ascii="Times New Roman" w:hAnsi="Times New Roman"/>
          <w:sz w:val="24"/>
          <w:szCs w:val="24"/>
          <w:highlight w:val="yellow"/>
          <w:vertAlign w:val="subscript"/>
          <w:lang w:val="en-US"/>
        </w:rPr>
        <w:t>CKD</w:t>
      </w:r>
      <w:proofErr w:type="spellEnd"/>
      <w:r w:rsidR="00A75F82" w:rsidRPr="005356A5">
        <w:rPr>
          <w:rFonts w:ascii="Times New Roman" w:hAnsi="Times New Roman"/>
          <w:sz w:val="24"/>
          <w:szCs w:val="24"/>
          <w:highlight w:val="yellow"/>
          <w:vertAlign w:val="subscript"/>
          <w:lang w:val="en-US"/>
        </w:rPr>
        <w:t xml:space="preserve">-EPI </w:t>
      </w:r>
      <w:r w:rsidR="008C1AD3" w:rsidRPr="005356A5">
        <w:rPr>
          <w:rFonts w:ascii="Times New Roman" w:hAnsi="Times New Roman"/>
          <w:sz w:val="24"/>
          <w:szCs w:val="24"/>
          <w:highlight w:val="yellow"/>
          <w:lang w:val="en-US"/>
        </w:rPr>
        <w:t>of 40-59 ml/min/1.73 m</w:t>
      </w:r>
      <w:r w:rsidR="008C1AD3" w:rsidRPr="005356A5">
        <w:rPr>
          <w:rFonts w:ascii="Times New Roman" w:hAnsi="Times New Roman"/>
          <w:sz w:val="24"/>
          <w:szCs w:val="24"/>
          <w:highlight w:val="yellow"/>
          <w:vertAlign w:val="superscript"/>
          <w:lang w:val="en-US"/>
        </w:rPr>
        <w:t>2</w:t>
      </w:r>
      <w:r w:rsidR="008C1AD3" w:rsidRPr="005356A5">
        <w:rPr>
          <w:rFonts w:ascii="Times New Roman" w:hAnsi="Times New Roman"/>
          <w:sz w:val="24"/>
          <w:szCs w:val="24"/>
          <w:highlight w:val="yellow"/>
          <w:lang w:val="en-US"/>
        </w:rPr>
        <w:t xml:space="preserve">; 750 mg every 24 h for </w:t>
      </w:r>
      <w:proofErr w:type="spellStart"/>
      <w:r w:rsidR="00A75F82">
        <w:rPr>
          <w:rFonts w:ascii="Times New Roman" w:hAnsi="Times New Roman"/>
          <w:sz w:val="24"/>
          <w:szCs w:val="24"/>
          <w:highlight w:val="yellow"/>
          <w:lang w:val="en-US"/>
        </w:rPr>
        <w:t>CrCL</w:t>
      </w:r>
      <w:r w:rsidR="00A75F82" w:rsidRPr="005356A5">
        <w:rPr>
          <w:rFonts w:ascii="Times New Roman" w:hAnsi="Times New Roman"/>
          <w:sz w:val="24"/>
          <w:szCs w:val="24"/>
          <w:highlight w:val="yellow"/>
          <w:vertAlign w:val="subscript"/>
          <w:lang w:val="en-US"/>
        </w:rPr>
        <w:t>CKD</w:t>
      </w:r>
      <w:proofErr w:type="spellEnd"/>
      <w:r w:rsidR="00A75F82" w:rsidRPr="005356A5">
        <w:rPr>
          <w:rFonts w:ascii="Times New Roman" w:hAnsi="Times New Roman"/>
          <w:sz w:val="24"/>
          <w:szCs w:val="24"/>
          <w:highlight w:val="yellow"/>
          <w:vertAlign w:val="subscript"/>
          <w:lang w:val="en-US"/>
        </w:rPr>
        <w:t xml:space="preserve">-EPI </w:t>
      </w:r>
      <w:r w:rsidR="008C1AD3" w:rsidRPr="005356A5">
        <w:rPr>
          <w:rFonts w:ascii="Times New Roman" w:hAnsi="Times New Roman"/>
          <w:sz w:val="24"/>
          <w:szCs w:val="24"/>
          <w:highlight w:val="yellow"/>
          <w:lang w:val="en-US"/>
        </w:rPr>
        <w:t>of 60-79 ml/min/1.73 m</w:t>
      </w:r>
      <w:r w:rsidR="008C1AD3" w:rsidRPr="005356A5">
        <w:rPr>
          <w:rFonts w:ascii="Times New Roman" w:hAnsi="Times New Roman"/>
          <w:sz w:val="24"/>
          <w:szCs w:val="24"/>
          <w:highlight w:val="yellow"/>
          <w:vertAlign w:val="superscript"/>
          <w:lang w:val="en-US"/>
        </w:rPr>
        <w:t>2</w:t>
      </w:r>
      <w:r w:rsidR="008C1AD3" w:rsidRPr="005356A5">
        <w:rPr>
          <w:rFonts w:ascii="Times New Roman" w:hAnsi="Times New Roman"/>
          <w:sz w:val="24"/>
          <w:szCs w:val="24"/>
          <w:highlight w:val="yellow"/>
          <w:lang w:val="en-US"/>
        </w:rPr>
        <w:t xml:space="preserve"> and 500 mg every 12 h for </w:t>
      </w:r>
      <w:proofErr w:type="spellStart"/>
      <w:r w:rsidR="00A75F82">
        <w:rPr>
          <w:rFonts w:ascii="Times New Roman" w:hAnsi="Times New Roman"/>
          <w:sz w:val="24"/>
          <w:szCs w:val="24"/>
          <w:highlight w:val="yellow"/>
          <w:lang w:val="en-US"/>
        </w:rPr>
        <w:t>CrCL</w:t>
      </w:r>
      <w:r w:rsidR="00A75F82" w:rsidRPr="005356A5">
        <w:rPr>
          <w:rFonts w:ascii="Times New Roman" w:hAnsi="Times New Roman"/>
          <w:sz w:val="24"/>
          <w:szCs w:val="24"/>
          <w:highlight w:val="yellow"/>
          <w:vertAlign w:val="subscript"/>
          <w:lang w:val="en-US"/>
        </w:rPr>
        <w:t>CKD</w:t>
      </w:r>
      <w:proofErr w:type="spellEnd"/>
      <w:r w:rsidR="00A75F82" w:rsidRPr="005356A5">
        <w:rPr>
          <w:rFonts w:ascii="Times New Roman" w:hAnsi="Times New Roman"/>
          <w:sz w:val="24"/>
          <w:szCs w:val="24"/>
          <w:highlight w:val="yellow"/>
          <w:vertAlign w:val="subscript"/>
          <w:lang w:val="en-US"/>
        </w:rPr>
        <w:t xml:space="preserve">-EPI </w:t>
      </w:r>
      <w:r w:rsidR="008C1AD3" w:rsidRPr="005356A5">
        <w:rPr>
          <w:rFonts w:ascii="Times New Roman" w:hAnsi="Times New Roman"/>
          <w:sz w:val="24"/>
          <w:szCs w:val="24"/>
          <w:highlight w:val="yellow"/>
          <w:lang w:val="en-US"/>
        </w:rPr>
        <w:t>of &gt; 80 ml/min/1.73 m</w:t>
      </w:r>
      <w:r w:rsidR="008C1AD3" w:rsidRPr="005356A5">
        <w:rPr>
          <w:rFonts w:ascii="Times New Roman" w:hAnsi="Times New Roman"/>
          <w:sz w:val="24"/>
          <w:szCs w:val="24"/>
          <w:highlight w:val="yellow"/>
          <w:vertAlign w:val="superscript"/>
          <w:lang w:val="en-US"/>
        </w:rPr>
        <w:t>2</w:t>
      </w:r>
      <w:r w:rsidR="008C1AD3" w:rsidRPr="005356A5">
        <w:rPr>
          <w:rFonts w:ascii="Times New Roman" w:hAnsi="Times New Roman"/>
          <w:sz w:val="24"/>
          <w:szCs w:val="24"/>
          <w:highlight w:val="yellow"/>
          <w:lang w:val="en-US"/>
        </w:rPr>
        <w:t>.</w:t>
      </w:r>
      <w:proofErr w:type="gramEnd"/>
      <w:r w:rsidR="008C1AD3" w:rsidRPr="005356A5">
        <w:rPr>
          <w:rFonts w:ascii="Times New Roman" w:hAnsi="Times New Roman"/>
          <w:sz w:val="24"/>
          <w:szCs w:val="24"/>
          <w:highlight w:val="yellow"/>
          <w:lang w:val="en-US"/>
        </w:rPr>
        <w:t xml:space="preserve"> Nevertheless, &gt; </w:t>
      </w:r>
      <w:r w:rsidR="008D60BC">
        <w:rPr>
          <w:rFonts w:ascii="Times New Roman" w:hAnsi="Times New Roman"/>
          <w:sz w:val="24"/>
          <w:szCs w:val="24"/>
          <w:highlight w:val="yellow"/>
          <w:lang w:val="en-US"/>
        </w:rPr>
        <w:t>20% risk of underexposure could</w:t>
      </w:r>
      <w:r w:rsidR="008C1AD3" w:rsidRPr="005356A5">
        <w:rPr>
          <w:rFonts w:ascii="Times New Roman" w:hAnsi="Times New Roman"/>
          <w:sz w:val="24"/>
          <w:szCs w:val="24"/>
          <w:highlight w:val="yellow"/>
          <w:lang w:val="en-US"/>
        </w:rPr>
        <w:t xml:space="preserve"> be expected when using 500 mg every 24 h or 750 mg every 24 h in patients </w:t>
      </w:r>
      <w:proofErr w:type="gramStart"/>
      <w:r w:rsidR="008C1AD3" w:rsidRPr="005356A5">
        <w:rPr>
          <w:rFonts w:ascii="Times New Roman" w:hAnsi="Times New Roman"/>
          <w:sz w:val="24"/>
          <w:szCs w:val="24"/>
          <w:highlight w:val="yellow"/>
          <w:lang w:val="en-US"/>
        </w:rPr>
        <w:t xml:space="preserve">with  </w:t>
      </w:r>
      <w:proofErr w:type="spellStart"/>
      <w:r w:rsidR="00A75F82">
        <w:rPr>
          <w:rFonts w:ascii="Times New Roman" w:hAnsi="Times New Roman"/>
          <w:sz w:val="24"/>
          <w:szCs w:val="24"/>
          <w:highlight w:val="yellow"/>
          <w:lang w:val="en-US"/>
        </w:rPr>
        <w:t>CrCL</w:t>
      </w:r>
      <w:r w:rsidR="00A75F82" w:rsidRPr="005356A5">
        <w:rPr>
          <w:rFonts w:ascii="Times New Roman" w:hAnsi="Times New Roman"/>
          <w:sz w:val="24"/>
          <w:szCs w:val="24"/>
          <w:highlight w:val="yellow"/>
          <w:vertAlign w:val="subscript"/>
          <w:lang w:val="en-US"/>
        </w:rPr>
        <w:t>CKD</w:t>
      </w:r>
      <w:proofErr w:type="spellEnd"/>
      <w:proofErr w:type="gramEnd"/>
      <w:r w:rsidR="00A75F82" w:rsidRPr="005356A5">
        <w:rPr>
          <w:rFonts w:ascii="Times New Roman" w:hAnsi="Times New Roman"/>
          <w:sz w:val="24"/>
          <w:szCs w:val="24"/>
          <w:highlight w:val="yellow"/>
          <w:vertAlign w:val="subscript"/>
          <w:lang w:val="en-US"/>
        </w:rPr>
        <w:t xml:space="preserve">-EPI </w:t>
      </w:r>
      <w:r w:rsidR="008C1AD3" w:rsidRPr="005356A5">
        <w:rPr>
          <w:rFonts w:ascii="Times New Roman" w:hAnsi="Times New Roman"/>
          <w:sz w:val="24"/>
          <w:szCs w:val="24"/>
          <w:highlight w:val="yellow"/>
          <w:lang w:val="en-US"/>
        </w:rPr>
        <w:t>of 40-59 and 60-79 ml/min/1.73 m</w:t>
      </w:r>
      <w:r w:rsidR="008C1AD3" w:rsidRPr="005356A5">
        <w:rPr>
          <w:rFonts w:ascii="Times New Roman" w:hAnsi="Times New Roman"/>
          <w:sz w:val="24"/>
          <w:szCs w:val="24"/>
          <w:highlight w:val="yellow"/>
          <w:vertAlign w:val="superscript"/>
          <w:lang w:val="en-US"/>
        </w:rPr>
        <w:t>2</w:t>
      </w:r>
      <w:r w:rsidR="008C1AD3" w:rsidRPr="005356A5">
        <w:rPr>
          <w:rFonts w:ascii="Times New Roman" w:hAnsi="Times New Roman"/>
          <w:sz w:val="24"/>
          <w:szCs w:val="24"/>
          <w:highlight w:val="yellow"/>
          <w:lang w:val="en-US"/>
        </w:rPr>
        <w:t>, respectively. Similarly, &gt;</w:t>
      </w:r>
      <w:r w:rsidR="008D60BC">
        <w:rPr>
          <w:rFonts w:ascii="Times New Roman" w:hAnsi="Times New Roman"/>
          <w:sz w:val="24"/>
          <w:szCs w:val="24"/>
          <w:highlight w:val="yellow"/>
          <w:lang w:val="en-US"/>
        </w:rPr>
        <w:t xml:space="preserve"> 10</w:t>
      </w:r>
      <w:proofErr w:type="gramStart"/>
      <w:r w:rsidR="008D60BC">
        <w:rPr>
          <w:rFonts w:ascii="Times New Roman" w:hAnsi="Times New Roman"/>
          <w:sz w:val="24"/>
          <w:szCs w:val="24"/>
          <w:highlight w:val="yellow"/>
          <w:lang w:val="en-US"/>
        </w:rPr>
        <w:t>%  risk</w:t>
      </w:r>
      <w:proofErr w:type="gramEnd"/>
      <w:r w:rsidR="008D60BC">
        <w:rPr>
          <w:rFonts w:ascii="Times New Roman" w:hAnsi="Times New Roman"/>
          <w:sz w:val="24"/>
          <w:szCs w:val="24"/>
          <w:highlight w:val="yellow"/>
          <w:lang w:val="en-US"/>
        </w:rPr>
        <w:t xml:space="preserve"> of overexposure could </w:t>
      </w:r>
      <w:r w:rsidR="008C1AD3" w:rsidRPr="005356A5">
        <w:rPr>
          <w:rFonts w:ascii="Times New Roman" w:hAnsi="Times New Roman"/>
          <w:sz w:val="24"/>
          <w:szCs w:val="24"/>
          <w:highlight w:val="yellow"/>
          <w:lang w:val="en-US"/>
        </w:rPr>
        <w:t xml:space="preserve">be observed when using 500 mg every 48 h or 500 mg every 12 h in patients with  </w:t>
      </w:r>
      <w:proofErr w:type="spellStart"/>
      <w:r w:rsidR="00A75F82">
        <w:rPr>
          <w:rFonts w:ascii="Times New Roman" w:hAnsi="Times New Roman"/>
          <w:sz w:val="24"/>
          <w:szCs w:val="24"/>
          <w:highlight w:val="yellow"/>
          <w:lang w:val="en-US"/>
        </w:rPr>
        <w:t>CrCL</w:t>
      </w:r>
      <w:r w:rsidR="00A75F82" w:rsidRPr="005356A5">
        <w:rPr>
          <w:rFonts w:ascii="Times New Roman" w:hAnsi="Times New Roman"/>
          <w:sz w:val="24"/>
          <w:szCs w:val="24"/>
          <w:highlight w:val="yellow"/>
          <w:vertAlign w:val="subscript"/>
          <w:lang w:val="en-US"/>
        </w:rPr>
        <w:t>CKD</w:t>
      </w:r>
      <w:proofErr w:type="spellEnd"/>
      <w:r w:rsidR="00A75F82" w:rsidRPr="005356A5">
        <w:rPr>
          <w:rFonts w:ascii="Times New Roman" w:hAnsi="Times New Roman"/>
          <w:sz w:val="24"/>
          <w:szCs w:val="24"/>
          <w:highlight w:val="yellow"/>
          <w:vertAlign w:val="subscript"/>
          <w:lang w:val="en-US"/>
        </w:rPr>
        <w:t xml:space="preserve">-EPI </w:t>
      </w:r>
      <w:r w:rsidR="008C1AD3" w:rsidRPr="005356A5">
        <w:rPr>
          <w:rFonts w:ascii="Times New Roman" w:hAnsi="Times New Roman"/>
          <w:sz w:val="24"/>
          <w:szCs w:val="24"/>
          <w:highlight w:val="yellow"/>
          <w:lang w:val="en-US"/>
        </w:rPr>
        <w:t>of &lt; 20 and &gt; 80 ml/min/1.73 m</w:t>
      </w:r>
      <w:r w:rsidR="008C1AD3" w:rsidRPr="005356A5">
        <w:rPr>
          <w:rFonts w:ascii="Times New Roman" w:hAnsi="Times New Roman"/>
          <w:sz w:val="24"/>
          <w:szCs w:val="24"/>
          <w:highlight w:val="yellow"/>
          <w:vertAlign w:val="superscript"/>
          <w:lang w:val="en-US"/>
        </w:rPr>
        <w:t>2</w:t>
      </w:r>
      <w:r w:rsidR="008C1AD3" w:rsidRPr="005356A5">
        <w:rPr>
          <w:rFonts w:ascii="Times New Roman" w:hAnsi="Times New Roman"/>
          <w:sz w:val="24"/>
          <w:szCs w:val="24"/>
          <w:highlight w:val="yellow"/>
          <w:lang w:val="en-US"/>
        </w:rPr>
        <w:t>, respectively.</w:t>
      </w:r>
      <w:r w:rsidR="008C1AD3" w:rsidRPr="00F22499">
        <w:rPr>
          <w:rFonts w:ascii="Times New Roman" w:hAnsi="Times New Roman"/>
          <w:sz w:val="24"/>
          <w:szCs w:val="24"/>
          <w:lang w:val="en-US"/>
        </w:rPr>
        <w:t xml:space="preserve">    </w:t>
      </w:r>
    </w:p>
    <w:p w:rsidR="00027637" w:rsidRDefault="00027637" w:rsidP="006E5C93">
      <w:pPr>
        <w:spacing w:after="0" w:line="480" w:lineRule="auto"/>
        <w:contextualSpacing/>
        <w:jc w:val="both"/>
        <w:rPr>
          <w:rFonts w:ascii="Times New Roman" w:hAnsi="Times New Roman"/>
          <w:b/>
          <w:i/>
          <w:sz w:val="24"/>
          <w:szCs w:val="24"/>
          <w:lang w:val="en-US"/>
        </w:rPr>
      </w:pPr>
    </w:p>
    <w:p w:rsidR="003661B6" w:rsidRPr="003661B6" w:rsidRDefault="00092424" w:rsidP="006E5C93">
      <w:pPr>
        <w:spacing w:after="0" w:line="480" w:lineRule="auto"/>
        <w:contextualSpacing/>
        <w:jc w:val="both"/>
        <w:rPr>
          <w:rFonts w:ascii="Times New Roman" w:hAnsi="Times New Roman"/>
          <w:b/>
          <w:i/>
          <w:sz w:val="24"/>
          <w:szCs w:val="24"/>
          <w:lang w:val="en-US"/>
        </w:rPr>
      </w:pPr>
      <w:r>
        <w:rPr>
          <w:rFonts w:ascii="Times New Roman" w:hAnsi="Times New Roman"/>
          <w:b/>
          <w:i/>
          <w:sz w:val="24"/>
          <w:szCs w:val="24"/>
          <w:lang w:val="en-US"/>
        </w:rPr>
        <w:t>PK/PD</w:t>
      </w:r>
      <w:r w:rsidR="00281631">
        <w:rPr>
          <w:rFonts w:ascii="Times New Roman" w:hAnsi="Times New Roman"/>
          <w:b/>
          <w:i/>
          <w:sz w:val="24"/>
          <w:szCs w:val="24"/>
          <w:lang w:val="en-US"/>
        </w:rPr>
        <w:t xml:space="preserve"> </w:t>
      </w:r>
      <w:r w:rsidR="00281631" w:rsidRPr="003661B6">
        <w:rPr>
          <w:rFonts w:ascii="Times New Roman" w:hAnsi="Times New Roman"/>
          <w:b/>
          <w:i/>
          <w:sz w:val="24"/>
          <w:szCs w:val="24"/>
          <w:lang w:val="en-US"/>
        </w:rPr>
        <w:t>analysis</w:t>
      </w:r>
      <w:r w:rsidR="003661B6" w:rsidRPr="003661B6">
        <w:rPr>
          <w:rFonts w:ascii="Times New Roman" w:hAnsi="Times New Roman"/>
          <w:b/>
          <w:i/>
          <w:sz w:val="24"/>
          <w:szCs w:val="24"/>
          <w:lang w:val="en-US"/>
        </w:rPr>
        <w:t xml:space="preserve"> </w:t>
      </w:r>
    </w:p>
    <w:p w:rsidR="009D3A8F" w:rsidRPr="00D637B0" w:rsidRDefault="00F05B56" w:rsidP="006E5C93">
      <w:pPr>
        <w:spacing w:after="0" w:line="480" w:lineRule="auto"/>
        <w:ind w:firstLine="708"/>
        <w:contextualSpacing/>
        <w:jc w:val="both"/>
        <w:rPr>
          <w:rFonts w:ascii="Times New Roman" w:hAnsi="Times New Roman"/>
          <w:sz w:val="24"/>
          <w:szCs w:val="24"/>
          <w:lang w:val="en-US"/>
        </w:rPr>
      </w:pPr>
      <w:r>
        <w:rPr>
          <w:rFonts w:ascii="Times New Roman" w:hAnsi="Times New Roman"/>
          <w:sz w:val="24"/>
          <w:szCs w:val="24"/>
          <w:lang w:val="en-US"/>
        </w:rPr>
        <w:lastRenderedPageBreak/>
        <w:t>Forty-nine</w:t>
      </w:r>
      <w:r w:rsidR="00092424">
        <w:rPr>
          <w:rFonts w:ascii="Times New Roman" w:hAnsi="Times New Roman"/>
          <w:sz w:val="24"/>
          <w:szCs w:val="24"/>
          <w:lang w:val="en-US"/>
        </w:rPr>
        <w:t xml:space="preserve"> patients had documented </w:t>
      </w:r>
      <w:r w:rsidR="001C2FF9">
        <w:rPr>
          <w:rFonts w:ascii="Times New Roman" w:hAnsi="Times New Roman"/>
          <w:sz w:val="24"/>
          <w:szCs w:val="24"/>
          <w:lang w:val="en-US"/>
        </w:rPr>
        <w:t xml:space="preserve">bacterial </w:t>
      </w:r>
      <w:r w:rsidR="00092424">
        <w:rPr>
          <w:rFonts w:ascii="Times New Roman" w:hAnsi="Times New Roman"/>
          <w:sz w:val="24"/>
          <w:szCs w:val="24"/>
          <w:lang w:val="en-US"/>
        </w:rPr>
        <w:t>infections</w:t>
      </w:r>
      <w:r>
        <w:rPr>
          <w:rFonts w:ascii="Times New Roman" w:hAnsi="Times New Roman"/>
          <w:sz w:val="24"/>
          <w:szCs w:val="24"/>
          <w:lang w:val="en-US"/>
        </w:rPr>
        <w:t>, but only 41 out of them</w:t>
      </w:r>
      <w:r w:rsidR="00ED1982">
        <w:rPr>
          <w:rFonts w:ascii="Times New Roman" w:hAnsi="Times New Roman"/>
          <w:sz w:val="24"/>
          <w:szCs w:val="24"/>
          <w:lang w:val="en-US"/>
        </w:rPr>
        <w:t xml:space="preserve"> (83.7%) we</w:t>
      </w:r>
      <w:r w:rsidR="00092424">
        <w:rPr>
          <w:rFonts w:ascii="Times New Roman" w:hAnsi="Times New Roman"/>
          <w:sz w:val="24"/>
          <w:szCs w:val="24"/>
          <w:lang w:val="en-US"/>
        </w:rPr>
        <w:t>re eligible for the PK/PD analysis (</w:t>
      </w:r>
      <w:r w:rsidR="007D522B">
        <w:rPr>
          <w:rFonts w:ascii="Times New Roman" w:hAnsi="Times New Roman"/>
          <w:sz w:val="24"/>
          <w:szCs w:val="24"/>
          <w:lang w:val="en-US"/>
        </w:rPr>
        <w:t>4</w:t>
      </w:r>
      <w:r w:rsidR="00987230">
        <w:rPr>
          <w:rFonts w:ascii="Times New Roman" w:hAnsi="Times New Roman"/>
          <w:sz w:val="24"/>
          <w:szCs w:val="24"/>
          <w:lang w:val="en-US"/>
        </w:rPr>
        <w:t xml:space="preserve"> </w:t>
      </w:r>
      <w:r w:rsidR="001C2FF9">
        <w:rPr>
          <w:rFonts w:ascii="Times New Roman" w:hAnsi="Times New Roman"/>
          <w:sz w:val="24"/>
          <w:szCs w:val="24"/>
          <w:lang w:val="en-US"/>
        </w:rPr>
        <w:t xml:space="preserve">had to be </w:t>
      </w:r>
      <w:r w:rsidR="00092424">
        <w:rPr>
          <w:rFonts w:ascii="Times New Roman" w:hAnsi="Times New Roman"/>
          <w:sz w:val="24"/>
          <w:szCs w:val="24"/>
          <w:lang w:val="en-US"/>
        </w:rPr>
        <w:t xml:space="preserve">excluded </w:t>
      </w:r>
      <w:r w:rsidR="001C2FF9">
        <w:rPr>
          <w:rFonts w:ascii="Times New Roman" w:hAnsi="Times New Roman"/>
          <w:sz w:val="24"/>
          <w:szCs w:val="24"/>
          <w:lang w:val="en-US"/>
        </w:rPr>
        <w:t xml:space="preserve">because </w:t>
      </w:r>
      <w:r w:rsidR="00ED1982">
        <w:rPr>
          <w:rFonts w:ascii="Times New Roman" w:hAnsi="Times New Roman"/>
          <w:sz w:val="24"/>
          <w:szCs w:val="24"/>
          <w:lang w:val="en-US"/>
        </w:rPr>
        <w:t>of</w:t>
      </w:r>
      <w:r w:rsidR="001C2FF9">
        <w:rPr>
          <w:rFonts w:ascii="Times New Roman" w:hAnsi="Times New Roman"/>
          <w:sz w:val="24"/>
          <w:szCs w:val="24"/>
          <w:lang w:val="en-US"/>
        </w:rPr>
        <w:t xml:space="preserve"> infection</w:t>
      </w:r>
      <w:r w:rsidR="00ED1982">
        <w:rPr>
          <w:rFonts w:ascii="Times New Roman" w:hAnsi="Times New Roman"/>
          <w:sz w:val="24"/>
          <w:szCs w:val="24"/>
          <w:lang w:val="en-US"/>
        </w:rPr>
        <w:t>s</w:t>
      </w:r>
      <w:r w:rsidR="001C2FF9">
        <w:rPr>
          <w:rFonts w:ascii="Times New Roman" w:hAnsi="Times New Roman"/>
          <w:sz w:val="24"/>
          <w:szCs w:val="24"/>
          <w:lang w:val="en-US"/>
        </w:rPr>
        <w:t xml:space="preserve"> </w:t>
      </w:r>
      <w:r w:rsidR="00ED1982">
        <w:rPr>
          <w:rFonts w:ascii="Times New Roman" w:hAnsi="Times New Roman"/>
          <w:sz w:val="24"/>
          <w:szCs w:val="24"/>
          <w:lang w:val="en-US"/>
        </w:rPr>
        <w:t xml:space="preserve">caused by </w:t>
      </w:r>
      <w:r w:rsidR="001C2FF9">
        <w:rPr>
          <w:rFonts w:ascii="Times New Roman" w:hAnsi="Times New Roman"/>
          <w:sz w:val="24"/>
          <w:szCs w:val="24"/>
          <w:lang w:val="en-US"/>
        </w:rPr>
        <w:t>levofloxacin-</w:t>
      </w:r>
      <w:r w:rsidR="00092424">
        <w:rPr>
          <w:rFonts w:ascii="Times New Roman" w:hAnsi="Times New Roman"/>
          <w:sz w:val="24"/>
          <w:szCs w:val="24"/>
          <w:lang w:val="en-US"/>
        </w:rPr>
        <w:t xml:space="preserve">resistant </w:t>
      </w:r>
      <w:r w:rsidR="001C2FF9">
        <w:rPr>
          <w:rFonts w:ascii="Times New Roman" w:hAnsi="Times New Roman"/>
          <w:sz w:val="24"/>
          <w:szCs w:val="24"/>
          <w:lang w:val="en-US"/>
        </w:rPr>
        <w:t>pathogens</w:t>
      </w:r>
      <w:r w:rsidR="00BD1B4C">
        <w:rPr>
          <w:rFonts w:ascii="Times New Roman" w:hAnsi="Times New Roman"/>
          <w:sz w:val="24"/>
          <w:szCs w:val="24"/>
          <w:lang w:val="en-US"/>
        </w:rPr>
        <w:t>,</w:t>
      </w:r>
      <w:r w:rsidR="00281631">
        <w:rPr>
          <w:rFonts w:ascii="Times New Roman" w:hAnsi="Times New Roman"/>
          <w:sz w:val="24"/>
          <w:szCs w:val="24"/>
          <w:lang w:val="en-US"/>
        </w:rPr>
        <w:t xml:space="preserve"> </w:t>
      </w:r>
      <w:r w:rsidR="007D522B">
        <w:rPr>
          <w:rFonts w:ascii="Times New Roman" w:hAnsi="Times New Roman"/>
          <w:sz w:val="24"/>
          <w:szCs w:val="24"/>
          <w:lang w:val="en-US"/>
        </w:rPr>
        <w:t xml:space="preserve">3 </w:t>
      </w:r>
      <w:r w:rsidR="009D3A8F">
        <w:rPr>
          <w:rFonts w:ascii="Times New Roman" w:hAnsi="Times New Roman"/>
          <w:sz w:val="24"/>
          <w:szCs w:val="24"/>
          <w:lang w:val="en-US"/>
        </w:rPr>
        <w:t xml:space="preserve">because of </w:t>
      </w:r>
      <w:r w:rsidR="007D522B">
        <w:rPr>
          <w:rFonts w:ascii="Times New Roman" w:hAnsi="Times New Roman"/>
          <w:sz w:val="24"/>
          <w:szCs w:val="24"/>
          <w:lang w:val="en-US"/>
        </w:rPr>
        <w:t>d</w:t>
      </w:r>
      <w:r w:rsidR="009D3A8F">
        <w:rPr>
          <w:rFonts w:ascii="Times New Roman" w:hAnsi="Times New Roman"/>
          <w:sz w:val="24"/>
          <w:szCs w:val="24"/>
          <w:lang w:val="en-US"/>
        </w:rPr>
        <w:t>eath</w:t>
      </w:r>
      <w:r w:rsidR="00281631">
        <w:rPr>
          <w:rFonts w:ascii="Times New Roman" w:hAnsi="Times New Roman"/>
          <w:sz w:val="24"/>
          <w:szCs w:val="24"/>
          <w:lang w:val="en-US"/>
        </w:rPr>
        <w:t xml:space="preserve"> for </w:t>
      </w:r>
      <w:r w:rsidR="007D522B">
        <w:rPr>
          <w:rFonts w:ascii="Times New Roman" w:hAnsi="Times New Roman"/>
          <w:sz w:val="24"/>
          <w:szCs w:val="24"/>
          <w:lang w:val="en-US"/>
        </w:rPr>
        <w:t xml:space="preserve">other </w:t>
      </w:r>
      <w:r w:rsidR="00281631">
        <w:rPr>
          <w:rFonts w:ascii="Times New Roman" w:hAnsi="Times New Roman"/>
          <w:sz w:val="24"/>
          <w:szCs w:val="24"/>
          <w:lang w:val="en-US"/>
        </w:rPr>
        <w:t>causes</w:t>
      </w:r>
      <w:r w:rsidR="00BD1B4C">
        <w:rPr>
          <w:rFonts w:ascii="Times New Roman" w:hAnsi="Times New Roman"/>
          <w:sz w:val="24"/>
          <w:szCs w:val="24"/>
          <w:lang w:val="en-US"/>
        </w:rPr>
        <w:t xml:space="preserve"> and </w:t>
      </w:r>
      <w:r w:rsidR="007D522B">
        <w:rPr>
          <w:rFonts w:ascii="Times New Roman" w:hAnsi="Times New Roman"/>
          <w:sz w:val="24"/>
          <w:szCs w:val="24"/>
          <w:lang w:val="en-US"/>
        </w:rPr>
        <w:t>1</w:t>
      </w:r>
      <w:r w:rsidR="00BD1B4C">
        <w:rPr>
          <w:rFonts w:ascii="Times New Roman" w:hAnsi="Times New Roman"/>
          <w:sz w:val="24"/>
          <w:szCs w:val="24"/>
          <w:lang w:val="en-US"/>
        </w:rPr>
        <w:t xml:space="preserve"> </w:t>
      </w:r>
      <w:r w:rsidR="00987230">
        <w:rPr>
          <w:rFonts w:ascii="Times New Roman" w:hAnsi="Times New Roman"/>
          <w:sz w:val="24"/>
          <w:szCs w:val="24"/>
          <w:lang w:val="en-US"/>
        </w:rPr>
        <w:t>bec</w:t>
      </w:r>
      <w:r w:rsidR="009D3A8F">
        <w:rPr>
          <w:rFonts w:ascii="Times New Roman" w:hAnsi="Times New Roman"/>
          <w:sz w:val="24"/>
          <w:szCs w:val="24"/>
          <w:lang w:val="en-US"/>
        </w:rPr>
        <w:t xml:space="preserve">ause of </w:t>
      </w:r>
      <w:r w:rsidR="00BD1B4C">
        <w:rPr>
          <w:rFonts w:ascii="Times New Roman" w:hAnsi="Times New Roman"/>
          <w:sz w:val="24"/>
          <w:szCs w:val="24"/>
          <w:lang w:val="en-US"/>
        </w:rPr>
        <w:t>stopp</w:t>
      </w:r>
      <w:r w:rsidR="009D3A8F">
        <w:rPr>
          <w:rFonts w:ascii="Times New Roman" w:hAnsi="Times New Roman"/>
          <w:sz w:val="24"/>
          <w:szCs w:val="24"/>
          <w:lang w:val="en-US"/>
        </w:rPr>
        <w:t>ing</w:t>
      </w:r>
      <w:r w:rsidR="00BD1B4C">
        <w:rPr>
          <w:rFonts w:ascii="Times New Roman" w:hAnsi="Times New Roman"/>
          <w:sz w:val="24"/>
          <w:szCs w:val="24"/>
          <w:lang w:val="en-US"/>
        </w:rPr>
        <w:t xml:space="preserve"> </w:t>
      </w:r>
      <w:r w:rsidR="009D3A8F">
        <w:rPr>
          <w:rFonts w:ascii="Times New Roman" w:hAnsi="Times New Roman"/>
          <w:sz w:val="24"/>
          <w:szCs w:val="24"/>
          <w:lang w:val="en-US"/>
        </w:rPr>
        <w:t>therapy</w:t>
      </w:r>
      <w:r w:rsidR="00BD1B4C">
        <w:rPr>
          <w:rFonts w:ascii="Times New Roman" w:hAnsi="Times New Roman"/>
          <w:sz w:val="24"/>
          <w:szCs w:val="24"/>
          <w:lang w:val="en-US"/>
        </w:rPr>
        <w:t xml:space="preserve"> </w:t>
      </w:r>
      <w:r w:rsidR="00ED1982">
        <w:rPr>
          <w:rFonts w:ascii="Times New Roman" w:hAnsi="Times New Roman"/>
          <w:sz w:val="24"/>
          <w:szCs w:val="24"/>
          <w:lang w:val="en-US"/>
        </w:rPr>
        <w:t>for adverse events</w:t>
      </w:r>
      <w:r w:rsidR="007D522B">
        <w:rPr>
          <w:rFonts w:ascii="Times New Roman" w:hAnsi="Times New Roman"/>
          <w:sz w:val="24"/>
          <w:szCs w:val="24"/>
          <w:lang w:val="en-US"/>
        </w:rPr>
        <w:t>)</w:t>
      </w:r>
      <w:r w:rsidR="00BD1B4C">
        <w:rPr>
          <w:rFonts w:ascii="Times New Roman" w:hAnsi="Times New Roman"/>
          <w:sz w:val="24"/>
          <w:szCs w:val="24"/>
          <w:lang w:val="en-US"/>
        </w:rPr>
        <w:t xml:space="preserve">. </w:t>
      </w:r>
      <w:r w:rsidR="00ED1982">
        <w:rPr>
          <w:rFonts w:ascii="Times New Roman" w:hAnsi="Times New Roman"/>
          <w:sz w:val="24"/>
          <w:szCs w:val="24"/>
          <w:lang w:val="en-US"/>
        </w:rPr>
        <w:t>Most of the eligible patients received levofloxacin as monotherapy (56.1%) and had f</w:t>
      </w:r>
      <w:r w:rsidR="001C2FF9">
        <w:rPr>
          <w:rFonts w:ascii="Times New Roman" w:hAnsi="Times New Roman"/>
          <w:sz w:val="24"/>
          <w:szCs w:val="24"/>
          <w:lang w:val="en-US"/>
        </w:rPr>
        <w:t>a</w:t>
      </w:r>
      <w:r w:rsidR="009D3A8F">
        <w:rPr>
          <w:rFonts w:ascii="Times New Roman" w:hAnsi="Times New Roman"/>
          <w:sz w:val="24"/>
          <w:szCs w:val="24"/>
          <w:lang w:val="en-US"/>
        </w:rPr>
        <w:t xml:space="preserve">vorable clinical outcome </w:t>
      </w:r>
      <w:r w:rsidR="00ED1982">
        <w:rPr>
          <w:rFonts w:ascii="Times New Roman" w:hAnsi="Times New Roman"/>
          <w:sz w:val="24"/>
          <w:szCs w:val="24"/>
          <w:lang w:val="en-US"/>
        </w:rPr>
        <w:t>(</w:t>
      </w:r>
      <w:r w:rsidR="009D3A8F">
        <w:rPr>
          <w:rFonts w:ascii="Times New Roman" w:hAnsi="Times New Roman"/>
          <w:sz w:val="24"/>
          <w:szCs w:val="24"/>
          <w:lang w:val="en-US"/>
        </w:rPr>
        <w:t>75.6%)</w:t>
      </w:r>
      <w:r w:rsidR="009D3A8F" w:rsidRPr="00D637B0">
        <w:rPr>
          <w:rFonts w:ascii="Times New Roman" w:hAnsi="Times New Roman"/>
          <w:sz w:val="24"/>
          <w:szCs w:val="24"/>
          <w:lang w:val="en-US"/>
        </w:rPr>
        <w:t xml:space="preserve">.      </w:t>
      </w:r>
    </w:p>
    <w:p w:rsidR="00E4612B" w:rsidRPr="00DA704B" w:rsidRDefault="00E4612B" w:rsidP="006E5C93">
      <w:pPr>
        <w:spacing w:after="0" w:line="480" w:lineRule="auto"/>
        <w:ind w:firstLine="708"/>
        <w:contextualSpacing/>
        <w:jc w:val="both"/>
        <w:rPr>
          <w:rFonts w:ascii="Times New Roman" w:hAnsi="Times New Roman"/>
          <w:sz w:val="24"/>
          <w:szCs w:val="24"/>
          <w:lang w:val="en-US"/>
        </w:rPr>
      </w:pPr>
      <w:r w:rsidRPr="00D637B0">
        <w:rPr>
          <w:rFonts w:ascii="Times New Roman" w:hAnsi="Times New Roman"/>
          <w:sz w:val="24"/>
          <w:szCs w:val="24"/>
          <w:lang w:val="en-US"/>
        </w:rPr>
        <w:t>Blood and urine accounted for most of the primary source of infection (80.5 %).</w:t>
      </w:r>
      <w:r>
        <w:rPr>
          <w:rFonts w:ascii="Times New Roman" w:hAnsi="Times New Roman"/>
          <w:sz w:val="24"/>
          <w:szCs w:val="24"/>
          <w:lang w:val="en-US"/>
        </w:rPr>
        <w:t xml:space="preserve"> </w:t>
      </w:r>
      <w:r w:rsidRPr="00D637B0">
        <w:rPr>
          <w:rFonts w:ascii="Times New Roman" w:hAnsi="Times New Roman"/>
          <w:sz w:val="24"/>
          <w:szCs w:val="24"/>
          <w:lang w:val="en-US"/>
        </w:rPr>
        <w:t xml:space="preserve">The </w:t>
      </w:r>
      <w:r>
        <w:rPr>
          <w:rFonts w:ascii="Times New Roman" w:hAnsi="Times New Roman"/>
          <w:sz w:val="24"/>
          <w:szCs w:val="24"/>
          <w:lang w:val="en-US"/>
        </w:rPr>
        <w:t xml:space="preserve">bacteria </w:t>
      </w:r>
      <w:r w:rsidRPr="00D637B0">
        <w:rPr>
          <w:rFonts w:ascii="Times New Roman" w:hAnsi="Times New Roman"/>
          <w:sz w:val="24"/>
          <w:szCs w:val="24"/>
          <w:lang w:val="en-US"/>
        </w:rPr>
        <w:t>most frequent</w:t>
      </w:r>
      <w:r>
        <w:rPr>
          <w:rFonts w:ascii="Times New Roman" w:hAnsi="Times New Roman"/>
          <w:sz w:val="24"/>
          <w:szCs w:val="24"/>
          <w:lang w:val="en-US"/>
        </w:rPr>
        <w:t>ly yielded</w:t>
      </w:r>
      <w:r w:rsidRPr="00D637B0">
        <w:rPr>
          <w:rFonts w:ascii="Times New Roman" w:hAnsi="Times New Roman"/>
          <w:sz w:val="24"/>
          <w:szCs w:val="24"/>
          <w:lang w:val="en-US"/>
        </w:rPr>
        <w:t xml:space="preserve"> were </w:t>
      </w:r>
      <w:r w:rsidRPr="00D637B0">
        <w:rPr>
          <w:rFonts w:ascii="Times New Roman" w:hAnsi="Times New Roman"/>
          <w:i/>
          <w:sz w:val="24"/>
          <w:szCs w:val="24"/>
          <w:lang w:val="en-US"/>
        </w:rPr>
        <w:t>E</w:t>
      </w:r>
      <w:r w:rsidR="00D64238">
        <w:rPr>
          <w:rFonts w:ascii="Times New Roman" w:hAnsi="Times New Roman"/>
          <w:i/>
          <w:sz w:val="24"/>
          <w:szCs w:val="24"/>
          <w:lang w:val="en-US"/>
        </w:rPr>
        <w:t>.</w:t>
      </w:r>
      <w:r w:rsidRPr="00D637B0">
        <w:rPr>
          <w:rFonts w:ascii="Times New Roman" w:hAnsi="Times New Roman"/>
          <w:i/>
          <w:sz w:val="24"/>
          <w:szCs w:val="24"/>
          <w:lang w:val="en-US"/>
        </w:rPr>
        <w:t xml:space="preserve"> coli</w:t>
      </w:r>
      <w:r w:rsidRPr="00D637B0">
        <w:rPr>
          <w:rFonts w:ascii="Times New Roman" w:hAnsi="Times New Roman"/>
          <w:sz w:val="24"/>
          <w:szCs w:val="24"/>
          <w:lang w:val="en-US"/>
        </w:rPr>
        <w:t>,</w:t>
      </w:r>
      <w:r w:rsidRPr="00D637B0">
        <w:rPr>
          <w:rFonts w:ascii="Times New Roman" w:hAnsi="Times New Roman"/>
          <w:i/>
          <w:sz w:val="24"/>
          <w:szCs w:val="24"/>
          <w:lang w:val="en-US"/>
        </w:rPr>
        <w:t xml:space="preserve"> S</w:t>
      </w:r>
      <w:r w:rsidR="00D64238">
        <w:rPr>
          <w:rFonts w:ascii="Times New Roman" w:hAnsi="Times New Roman"/>
          <w:i/>
          <w:sz w:val="24"/>
          <w:szCs w:val="24"/>
          <w:lang w:val="en-US"/>
        </w:rPr>
        <w:t>.</w:t>
      </w:r>
      <w:r w:rsidRPr="00D637B0">
        <w:rPr>
          <w:rFonts w:ascii="Times New Roman" w:hAnsi="Times New Roman"/>
          <w:i/>
          <w:sz w:val="24"/>
          <w:szCs w:val="24"/>
          <w:lang w:val="en-US"/>
        </w:rPr>
        <w:t xml:space="preserve"> aureus</w:t>
      </w:r>
      <w:r w:rsidRPr="00D637B0">
        <w:rPr>
          <w:rFonts w:ascii="Times New Roman" w:hAnsi="Times New Roman"/>
          <w:sz w:val="24"/>
          <w:szCs w:val="24"/>
          <w:lang w:val="en-US"/>
        </w:rPr>
        <w:t xml:space="preserve"> and </w:t>
      </w:r>
      <w:r w:rsidRPr="00D637B0">
        <w:rPr>
          <w:rFonts w:ascii="Times New Roman" w:hAnsi="Times New Roman"/>
          <w:i/>
          <w:sz w:val="24"/>
          <w:szCs w:val="24"/>
          <w:lang w:val="en-US"/>
        </w:rPr>
        <w:t>P</w:t>
      </w:r>
      <w:r w:rsidR="00D64238">
        <w:rPr>
          <w:rFonts w:ascii="Times New Roman" w:hAnsi="Times New Roman"/>
          <w:i/>
          <w:sz w:val="24"/>
          <w:szCs w:val="24"/>
          <w:lang w:val="en-US"/>
        </w:rPr>
        <w:t>.</w:t>
      </w:r>
      <w:r w:rsidRPr="00D637B0">
        <w:rPr>
          <w:rFonts w:ascii="Times New Roman" w:hAnsi="Times New Roman"/>
          <w:i/>
          <w:sz w:val="24"/>
          <w:szCs w:val="24"/>
          <w:lang w:val="en-US"/>
        </w:rPr>
        <w:t xml:space="preserve"> aeruginosa</w:t>
      </w:r>
      <w:r w:rsidRPr="00D637B0">
        <w:rPr>
          <w:rFonts w:ascii="Times New Roman" w:hAnsi="Times New Roman"/>
          <w:sz w:val="24"/>
          <w:szCs w:val="24"/>
          <w:lang w:val="en-US"/>
        </w:rPr>
        <w:t>, which accounted overall for 65.1% (2</w:t>
      </w:r>
      <w:r w:rsidR="000A0DF6">
        <w:rPr>
          <w:rFonts w:ascii="Times New Roman" w:hAnsi="Times New Roman"/>
          <w:sz w:val="24"/>
          <w:szCs w:val="24"/>
          <w:lang w:val="en-US"/>
        </w:rPr>
        <w:t>8</w:t>
      </w:r>
      <w:r w:rsidRPr="00D637B0">
        <w:rPr>
          <w:rFonts w:ascii="Times New Roman" w:hAnsi="Times New Roman"/>
          <w:sz w:val="24"/>
          <w:szCs w:val="24"/>
          <w:lang w:val="en-US"/>
        </w:rPr>
        <w:t xml:space="preserve">/43) of isolates (Table 4). </w:t>
      </w:r>
    </w:p>
    <w:p w:rsidR="00E4612B" w:rsidRPr="00310186" w:rsidRDefault="00E4612B" w:rsidP="006E5C93">
      <w:pPr>
        <w:spacing w:after="0" w:line="480" w:lineRule="auto"/>
        <w:ind w:firstLine="708"/>
        <w:contextualSpacing/>
        <w:jc w:val="both"/>
        <w:rPr>
          <w:rFonts w:ascii="Times New Roman" w:hAnsi="Times New Roman"/>
          <w:i/>
          <w:sz w:val="24"/>
          <w:szCs w:val="24"/>
          <w:lang w:val="en-US"/>
        </w:rPr>
      </w:pPr>
      <w:r>
        <w:rPr>
          <w:rFonts w:ascii="Times New Roman" w:hAnsi="Times New Roman"/>
          <w:sz w:val="24"/>
          <w:szCs w:val="24"/>
          <w:lang w:val="en-US"/>
        </w:rPr>
        <w:t>The cut-off value of total AUC</w:t>
      </w:r>
      <w:r w:rsidRPr="00281631">
        <w:rPr>
          <w:rFonts w:ascii="Times New Roman" w:hAnsi="Times New Roman"/>
          <w:sz w:val="24"/>
          <w:szCs w:val="24"/>
          <w:vertAlign w:val="subscript"/>
          <w:lang w:val="en-US"/>
        </w:rPr>
        <w:t>24h</w:t>
      </w:r>
      <w:r>
        <w:rPr>
          <w:rFonts w:ascii="Times New Roman" w:hAnsi="Times New Roman"/>
          <w:sz w:val="24"/>
          <w:szCs w:val="24"/>
          <w:lang w:val="en-US"/>
        </w:rPr>
        <w:t xml:space="preserve">/MIC ratio identified as valuable predictor of favorable clinical outcome at CART analysis was of ≥ 95.7. </w:t>
      </w:r>
      <w:r w:rsidR="00DA704B" w:rsidRPr="00DA704B">
        <w:rPr>
          <w:rFonts w:ascii="Times New Roman" w:hAnsi="Times New Roman"/>
          <w:sz w:val="24"/>
          <w:szCs w:val="24"/>
          <w:highlight w:val="yellow"/>
          <w:shd w:val="clear" w:color="auto" w:fill="FFFFFF"/>
          <w:lang w:val="en-US"/>
        </w:rPr>
        <w:t xml:space="preserve">Among the </w:t>
      </w:r>
      <w:proofErr w:type="gramStart"/>
      <w:r w:rsidR="00102E4C">
        <w:rPr>
          <w:rFonts w:ascii="Times New Roman" w:hAnsi="Times New Roman"/>
          <w:sz w:val="24"/>
          <w:szCs w:val="24"/>
          <w:highlight w:val="yellow"/>
          <w:shd w:val="clear" w:color="auto" w:fill="FFFFFF"/>
          <w:lang w:val="en-US"/>
        </w:rPr>
        <w:t>5</w:t>
      </w:r>
      <w:proofErr w:type="gramEnd"/>
      <w:r w:rsidR="00102E4C">
        <w:rPr>
          <w:rFonts w:ascii="Times New Roman" w:hAnsi="Times New Roman"/>
          <w:sz w:val="24"/>
          <w:szCs w:val="24"/>
          <w:highlight w:val="yellow"/>
          <w:shd w:val="clear" w:color="auto" w:fill="FFFFFF"/>
          <w:lang w:val="en-US"/>
        </w:rPr>
        <w:t xml:space="preserve"> patients whose </w:t>
      </w:r>
      <w:r w:rsidR="00DA704B" w:rsidRPr="00DA704B">
        <w:rPr>
          <w:rFonts w:ascii="Times New Roman" w:hAnsi="Times New Roman"/>
          <w:sz w:val="24"/>
          <w:szCs w:val="24"/>
          <w:highlight w:val="yellow"/>
          <w:shd w:val="clear" w:color="auto" w:fill="FFFFFF"/>
          <w:lang w:val="en-US"/>
        </w:rPr>
        <w:t>AUC</w:t>
      </w:r>
      <w:r w:rsidR="008D60BC" w:rsidRPr="008D60BC">
        <w:rPr>
          <w:rFonts w:ascii="Times New Roman" w:hAnsi="Times New Roman"/>
          <w:sz w:val="24"/>
          <w:szCs w:val="24"/>
          <w:highlight w:val="yellow"/>
          <w:shd w:val="clear" w:color="auto" w:fill="FFFFFF"/>
          <w:vertAlign w:val="subscript"/>
          <w:lang w:val="en-US"/>
        </w:rPr>
        <w:t>24h</w:t>
      </w:r>
      <w:r w:rsidR="00102E4C">
        <w:rPr>
          <w:rFonts w:ascii="Times New Roman" w:hAnsi="Times New Roman"/>
          <w:sz w:val="24"/>
          <w:szCs w:val="24"/>
          <w:highlight w:val="yellow"/>
          <w:shd w:val="clear" w:color="auto" w:fill="FFFFFF"/>
          <w:lang w:val="en-US"/>
        </w:rPr>
        <w:t xml:space="preserve">/MIC ratios were below this breakpoint, in only one case (1/5, 20%) a positive clinical outcome was observed. Conversely, of the 36 patients </w:t>
      </w:r>
      <w:proofErr w:type="gramStart"/>
      <w:r w:rsidR="00102E4C">
        <w:rPr>
          <w:rFonts w:ascii="Times New Roman" w:hAnsi="Times New Roman"/>
          <w:sz w:val="24"/>
          <w:szCs w:val="24"/>
          <w:highlight w:val="yellow"/>
          <w:shd w:val="clear" w:color="auto" w:fill="FFFFFF"/>
          <w:lang w:val="en-US"/>
        </w:rPr>
        <w:t xml:space="preserve">having  </w:t>
      </w:r>
      <w:r w:rsidR="00102E4C" w:rsidRPr="00DA704B">
        <w:rPr>
          <w:rFonts w:ascii="Times New Roman" w:hAnsi="Times New Roman"/>
          <w:sz w:val="24"/>
          <w:szCs w:val="24"/>
          <w:highlight w:val="yellow"/>
          <w:shd w:val="clear" w:color="auto" w:fill="FFFFFF"/>
          <w:lang w:val="en-US"/>
        </w:rPr>
        <w:t>AUC</w:t>
      </w:r>
      <w:r w:rsidR="00102E4C" w:rsidRPr="008D60BC">
        <w:rPr>
          <w:rFonts w:ascii="Times New Roman" w:hAnsi="Times New Roman"/>
          <w:sz w:val="24"/>
          <w:szCs w:val="24"/>
          <w:highlight w:val="yellow"/>
          <w:shd w:val="clear" w:color="auto" w:fill="FFFFFF"/>
          <w:vertAlign w:val="subscript"/>
          <w:lang w:val="en-US"/>
        </w:rPr>
        <w:t>24h</w:t>
      </w:r>
      <w:proofErr w:type="gramEnd"/>
      <w:r w:rsidR="00102E4C">
        <w:rPr>
          <w:rFonts w:ascii="Times New Roman" w:hAnsi="Times New Roman"/>
          <w:sz w:val="24"/>
          <w:szCs w:val="24"/>
          <w:highlight w:val="yellow"/>
          <w:shd w:val="clear" w:color="auto" w:fill="FFFFFF"/>
          <w:lang w:val="en-US"/>
        </w:rPr>
        <w:t xml:space="preserve">/MIC </w:t>
      </w:r>
      <w:r w:rsidR="00102E4C" w:rsidRPr="00102E4C">
        <w:rPr>
          <w:rFonts w:ascii="Times New Roman" w:hAnsi="Times New Roman"/>
          <w:sz w:val="24"/>
          <w:szCs w:val="24"/>
          <w:highlight w:val="yellow"/>
          <w:shd w:val="clear" w:color="auto" w:fill="FFFFFF"/>
          <w:lang w:val="en-US"/>
        </w:rPr>
        <w:t xml:space="preserve">ratios  </w:t>
      </w:r>
      <w:r w:rsidR="00102E4C" w:rsidRPr="00102E4C">
        <w:rPr>
          <w:rFonts w:ascii="Times New Roman" w:hAnsi="Times New Roman"/>
          <w:sz w:val="24"/>
          <w:szCs w:val="24"/>
          <w:highlight w:val="yellow"/>
          <w:lang w:val="en-US"/>
        </w:rPr>
        <w:t>≥ 95.7</w:t>
      </w:r>
      <w:r w:rsidR="00102E4C" w:rsidRPr="00102E4C">
        <w:rPr>
          <w:rFonts w:ascii="Times New Roman" w:hAnsi="Times New Roman"/>
          <w:sz w:val="24"/>
          <w:szCs w:val="24"/>
          <w:highlight w:val="yellow"/>
          <w:shd w:val="clear" w:color="auto" w:fill="FFFFFF"/>
          <w:lang w:val="en-US"/>
        </w:rPr>
        <w:t xml:space="preserve">, a </w:t>
      </w:r>
      <w:r w:rsidR="00102E4C">
        <w:rPr>
          <w:rFonts w:ascii="Times New Roman" w:hAnsi="Times New Roman"/>
          <w:sz w:val="24"/>
          <w:szCs w:val="24"/>
          <w:highlight w:val="yellow"/>
          <w:shd w:val="clear" w:color="auto" w:fill="FFFFFF"/>
          <w:lang w:val="en-US"/>
        </w:rPr>
        <w:t xml:space="preserve">positive clinical outcome was </w:t>
      </w:r>
      <w:r w:rsidR="007633A3">
        <w:rPr>
          <w:rFonts w:ascii="Times New Roman" w:hAnsi="Times New Roman"/>
          <w:sz w:val="24"/>
          <w:szCs w:val="24"/>
          <w:highlight w:val="yellow"/>
          <w:shd w:val="clear" w:color="auto" w:fill="FFFFFF"/>
          <w:lang w:val="en-US"/>
        </w:rPr>
        <w:t>observed in thirty</w:t>
      </w:r>
      <w:r w:rsidR="00102E4C">
        <w:rPr>
          <w:rFonts w:ascii="Times New Roman" w:hAnsi="Times New Roman"/>
          <w:sz w:val="24"/>
          <w:szCs w:val="24"/>
          <w:highlight w:val="yellow"/>
          <w:shd w:val="clear" w:color="auto" w:fill="FFFFFF"/>
          <w:lang w:val="en-US"/>
        </w:rPr>
        <w:t xml:space="preserve"> (</w:t>
      </w:r>
      <w:r w:rsidR="007633A3">
        <w:rPr>
          <w:rFonts w:ascii="Times New Roman" w:hAnsi="Times New Roman"/>
          <w:sz w:val="24"/>
          <w:szCs w:val="24"/>
          <w:highlight w:val="yellow"/>
          <w:shd w:val="clear" w:color="auto" w:fill="FFFFFF"/>
          <w:lang w:val="en-US"/>
        </w:rPr>
        <w:t xml:space="preserve">30/36, </w:t>
      </w:r>
      <w:r w:rsidR="00102E4C">
        <w:rPr>
          <w:rFonts w:ascii="Times New Roman" w:hAnsi="Times New Roman"/>
          <w:sz w:val="24"/>
          <w:szCs w:val="24"/>
          <w:highlight w:val="yellow"/>
          <w:shd w:val="clear" w:color="auto" w:fill="FFFFFF"/>
          <w:lang w:val="en-US"/>
        </w:rPr>
        <w:t>83.3%) cases</w:t>
      </w:r>
      <w:r w:rsidR="00DA704B" w:rsidRPr="00DA704B">
        <w:rPr>
          <w:rFonts w:ascii="Times New Roman" w:hAnsi="Times New Roman"/>
          <w:sz w:val="24"/>
          <w:szCs w:val="24"/>
          <w:highlight w:val="yellow"/>
          <w:shd w:val="clear" w:color="auto" w:fill="FFFFFF"/>
          <w:lang w:val="en-US"/>
        </w:rPr>
        <w:t>.</w:t>
      </w:r>
      <w:r w:rsidR="008D60BC">
        <w:rPr>
          <w:rFonts w:ascii="Times New Roman" w:hAnsi="Times New Roman"/>
          <w:sz w:val="24"/>
          <w:szCs w:val="24"/>
          <w:shd w:val="clear" w:color="auto" w:fill="FFFFFF"/>
          <w:lang w:val="en-US"/>
        </w:rPr>
        <w:t xml:space="preserve"> </w:t>
      </w:r>
      <w:r>
        <w:rPr>
          <w:rFonts w:ascii="Times New Roman" w:hAnsi="Times New Roman"/>
          <w:sz w:val="24"/>
          <w:szCs w:val="24"/>
          <w:lang w:val="en-US"/>
        </w:rPr>
        <w:t>The area under the ROC curve for this cut-off value was high (0.79).</w:t>
      </w:r>
    </w:p>
    <w:p w:rsidR="00E4612B" w:rsidRPr="0097593A" w:rsidRDefault="00E4612B" w:rsidP="006E5C93">
      <w:pPr>
        <w:spacing w:after="0" w:line="480" w:lineRule="auto"/>
        <w:ind w:firstLine="708"/>
        <w:contextualSpacing/>
        <w:jc w:val="both"/>
        <w:rPr>
          <w:rFonts w:ascii="Times New Roman" w:hAnsi="Times New Roman"/>
          <w:i/>
          <w:sz w:val="24"/>
          <w:szCs w:val="24"/>
          <w:lang w:val="en-US"/>
        </w:rPr>
      </w:pPr>
      <w:proofErr w:type="gramStart"/>
      <w:r>
        <w:rPr>
          <w:rFonts w:ascii="Times New Roman" w:hAnsi="Times New Roman"/>
          <w:sz w:val="24"/>
          <w:szCs w:val="24"/>
          <w:lang w:val="en-US"/>
        </w:rPr>
        <w:t>Among the various covariates that were tested at the univariate analysis for potential relationship with favora</w:t>
      </w:r>
      <w:r w:rsidRPr="0097593A">
        <w:rPr>
          <w:rFonts w:ascii="Times New Roman" w:hAnsi="Times New Roman"/>
          <w:sz w:val="24"/>
          <w:szCs w:val="24"/>
          <w:lang w:val="en-US"/>
        </w:rPr>
        <w:t xml:space="preserve">ble clinical </w:t>
      </w:r>
      <w:r w:rsidR="007633A3">
        <w:rPr>
          <w:rFonts w:ascii="Times New Roman" w:hAnsi="Times New Roman"/>
          <w:sz w:val="24"/>
          <w:szCs w:val="24"/>
          <w:lang w:val="en-US"/>
        </w:rPr>
        <w:t xml:space="preserve">outcome (age, gender, weight, </w:t>
      </w:r>
      <w:proofErr w:type="spellStart"/>
      <w:r w:rsidR="007633A3">
        <w:rPr>
          <w:rFonts w:ascii="Times New Roman" w:hAnsi="Times New Roman"/>
          <w:sz w:val="24"/>
          <w:szCs w:val="24"/>
          <w:lang w:val="en-US"/>
        </w:rPr>
        <w:t>CrCL</w:t>
      </w:r>
      <w:r w:rsidRPr="0097593A">
        <w:rPr>
          <w:rFonts w:ascii="Times New Roman" w:hAnsi="Times New Roman"/>
          <w:sz w:val="24"/>
          <w:szCs w:val="24"/>
          <w:vertAlign w:val="subscript"/>
          <w:lang w:val="en-US"/>
        </w:rPr>
        <w:t>CKD</w:t>
      </w:r>
      <w:proofErr w:type="spellEnd"/>
      <w:r w:rsidRPr="0097593A">
        <w:rPr>
          <w:rFonts w:ascii="Times New Roman" w:hAnsi="Times New Roman"/>
          <w:sz w:val="24"/>
          <w:szCs w:val="24"/>
          <w:vertAlign w:val="subscript"/>
          <w:lang w:val="en-US"/>
        </w:rPr>
        <w:t xml:space="preserve">-EPI, </w:t>
      </w:r>
      <w:r w:rsidRPr="0097593A">
        <w:rPr>
          <w:rFonts w:ascii="Times New Roman" w:hAnsi="Times New Roman"/>
          <w:sz w:val="24"/>
          <w:szCs w:val="24"/>
          <w:lang w:val="en-US"/>
        </w:rPr>
        <w:t>route of levofloxacin administration, AUC</w:t>
      </w:r>
      <w:r w:rsidRPr="0097593A">
        <w:rPr>
          <w:rFonts w:ascii="Times New Roman" w:hAnsi="Times New Roman"/>
          <w:sz w:val="24"/>
          <w:szCs w:val="24"/>
          <w:vertAlign w:val="subscript"/>
          <w:lang w:val="en-US"/>
        </w:rPr>
        <w:t>24h</w:t>
      </w:r>
      <w:r w:rsidRPr="0097593A">
        <w:rPr>
          <w:rFonts w:ascii="Times New Roman" w:hAnsi="Times New Roman"/>
          <w:sz w:val="24"/>
          <w:szCs w:val="24"/>
          <w:lang w:val="en-US"/>
        </w:rPr>
        <w:t>/MIC ratio ≥ 95.7, length of levofloxacin treatment, co</w:t>
      </w:r>
      <w:r>
        <w:rPr>
          <w:rFonts w:ascii="Times New Roman" w:hAnsi="Times New Roman"/>
          <w:sz w:val="24"/>
          <w:szCs w:val="24"/>
          <w:lang w:val="en-US"/>
        </w:rPr>
        <w:t>-</w:t>
      </w:r>
      <w:r w:rsidRPr="0097593A">
        <w:rPr>
          <w:rFonts w:ascii="Times New Roman" w:hAnsi="Times New Roman"/>
          <w:sz w:val="24"/>
          <w:szCs w:val="24"/>
          <w:lang w:val="en-US"/>
        </w:rPr>
        <w:t>treatment with other antimicrobials)</w:t>
      </w:r>
      <w:r>
        <w:rPr>
          <w:rFonts w:ascii="Times New Roman" w:hAnsi="Times New Roman"/>
          <w:sz w:val="24"/>
          <w:szCs w:val="24"/>
          <w:lang w:val="en-US"/>
        </w:rPr>
        <w:t xml:space="preserve">, </w:t>
      </w:r>
      <w:r w:rsidRPr="0097593A">
        <w:rPr>
          <w:rFonts w:ascii="Times New Roman" w:hAnsi="Times New Roman"/>
          <w:sz w:val="24"/>
          <w:szCs w:val="24"/>
          <w:lang w:val="en-US"/>
        </w:rPr>
        <w:t>only weight</w:t>
      </w:r>
      <w:r w:rsidR="00871809">
        <w:rPr>
          <w:rFonts w:ascii="Times New Roman" w:hAnsi="Times New Roman"/>
          <w:sz w:val="24"/>
          <w:szCs w:val="24"/>
          <w:lang w:val="en-US"/>
        </w:rPr>
        <w:t xml:space="preserve"> </w:t>
      </w:r>
      <w:r w:rsidR="00871809" w:rsidRPr="00871809">
        <w:rPr>
          <w:rFonts w:ascii="Times New Roman" w:hAnsi="Times New Roman"/>
          <w:sz w:val="24"/>
          <w:szCs w:val="24"/>
          <w:highlight w:val="yellow"/>
          <w:lang w:val="en-US"/>
        </w:rPr>
        <w:t>(p = 0.117</w:t>
      </w:r>
      <w:r w:rsidR="006C12BD">
        <w:rPr>
          <w:rFonts w:ascii="Times New Roman" w:hAnsi="Times New Roman"/>
          <w:sz w:val="24"/>
          <w:szCs w:val="24"/>
          <w:highlight w:val="yellow"/>
          <w:lang w:val="en-US"/>
        </w:rPr>
        <w:t>, l</w:t>
      </w:r>
      <w:r w:rsidR="00871809" w:rsidRPr="00871809">
        <w:rPr>
          <w:rFonts w:ascii="Times New Roman" w:hAnsi="Times New Roman"/>
          <w:sz w:val="24"/>
          <w:szCs w:val="24"/>
          <w:highlight w:val="yellow"/>
          <w:lang w:val="en-US"/>
        </w:rPr>
        <w:t>og-likelihood = -21.399)</w:t>
      </w:r>
      <w:r w:rsidR="00871809" w:rsidRPr="006C12BD">
        <w:rPr>
          <w:rFonts w:ascii="Times New Roman" w:hAnsi="Times New Roman"/>
          <w:sz w:val="24"/>
          <w:szCs w:val="24"/>
          <w:lang w:val="en-US"/>
        </w:rPr>
        <w:t xml:space="preserve">  </w:t>
      </w:r>
      <w:r w:rsidRPr="006C12BD">
        <w:rPr>
          <w:rFonts w:ascii="Times New Roman" w:hAnsi="Times New Roman"/>
          <w:sz w:val="24"/>
          <w:szCs w:val="24"/>
          <w:lang w:val="en-US"/>
        </w:rPr>
        <w:t>and AUC</w:t>
      </w:r>
      <w:r w:rsidRPr="006C12BD">
        <w:rPr>
          <w:rFonts w:ascii="Times New Roman" w:hAnsi="Times New Roman"/>
          <w:sz w:val="24"/>
          <w:szCs w:val="24"/>
          <w:vertAlign w:val="subscript"/>
          <w:lang w:val="en-US"/>
        </w:rPr>
        <w:t>24h</w:t>
      </w:r>
      <w:r w:rsidRPr="006C12BD">
        <w:rPr>
          <w:rFonts w:ascii="Times New Roman" w:hAnsi="Times New Roman"/>
          <w:sz w:val="24"/>
          <w:szCs w:val="24"/>
          <w:lang w:val="en-US"/>
        </w:rPr>
        <w:t xml:space="preserve">/MIC ratio ≥ 95.7 </w:t>
      </w:r>
      <w:r w:rsidR="00871809" w:rsidRPr="00871809">
        <w:rPr>
          <w:rFonts w:ascii="Times New Roman" w:hAnsi="Times New Roman"/>
          <w:sz w:val="24"/>
          <w:szCs w:val="24"/>
          <w:highlight w:val="yellow"/>
          <w:lang w:val="en-US"/>
        </w:rPr>
        <w:t>(p &lt; 0.05</w:t>
      </w:r>
      <w:r w:rsidR="006C12BD">
        <w:rPr>
          <w:rFonts w:ascii="Times New Roman" w:hAnsi="Times New Roman"/>
          <w:sz w:val="24"/>
          <w:szCs w:val="24"/>
          <w:highlight w:val="yellow"/>
          <w:lang w:val="en-US"/>
        </w:rPr>
        <w:t>, l</w:t>
      </w:r>
      <w:r w:rsidR="00871809" w:rsidRPr="00871809">
        <w:rPr>
          <w:rFonts w:ascii="Times New Roman" w:hAnsi="Times New Roman"/>
          <w:sz w:val="24"/>
          <w:szCs w:val="24"/>
          <w:highlight w:val="yellow"/>
          <w:lang w:val="en-US"/>
        </w:rPr>
        <w:t>og-likelihood = -19.328)</w:t>
      </w:r>
      <w:r w:rsidR="00871809" w:rsidRPr="006C12BD">
        <w:rPr>
          <w:rFonts w:ascii="Times New Roman" w:hAnsi="Times New Roman"/>
          <w:sz w:val="24"/>
          <w:szCs w:val="24"/>
          <w:lang w:val="en-US"/>
        </w:rPr>
        <w:t xml:space="preserve"> </w:t>
      </w:r>
      <w:r w:rsidRPr="006C12BD">
        <w:rPr>
          <w:rFonts w:ascii="Times New Roman" w:hAnsi="Times New Roman"/>
          <w:sz w:val="24"/>
          <w:szCs w:val="24"/>
          <w:lang w:val="en-US"/>
        </w:rPr>
        <w:t>were predictive of a favorable clinical outcome</w:t>
      </w:r>
      <w:r w:rsidR="006C12BD" w:rsidRPr="006C12BD">
        <w:rPr>
          <w:rFonts w:ascii="Times New Roman" w:hAnsi="Times New Roman"/>
          <w:sz w:val="24"/>
          <w:szCs w:val="24"/>
          <w:lang w:val="en-US"/>
        </w:rPr>
        <w:t xml:space="preserve"> </w:t>
      </w:r>
      <w:r w:rsidR="006C12BD" w:rsidRPr="006C12BD">
        <w:rPr>
          <w:rFonts w:ascii="Times New Roman" w:hAnsi="Times New Roman"/>
          <w:strike/>
          <w:sz w:val="24"/>
          <w:szCs w:val="24"/>
          <w:highlight w:val="yellow"/>
          <w:lang w:val="en-US"/>
        </w:rPr>
        <w:t>(p &lt; 0.05 and 0.117, respectively)</w:t>
      </w:r>
      <w:r w:rsidR="00871809" w:rsidRPr="006C12BD">
        <w:rPr>
          <w:rFonts w:ascii="Times New Roman" w:hAnsi="Times New Roman"/>
          <w:sz w:val="24"/>
          <w:szCs w:val="24"/>
          <w:lang w:val="en-US"/>
        </w:rPr>
        <w:t>.</w:t>
      </w:r>
      <w:proofErr w:type="gramEnd"/>
      <w:r w:rsidR="00871809">
        <w:rPr>
          <w:rFonts w:ascii="Times New Roman" w:hAnsi="Times New Roman"/>
          <w:sz w:val="24"/>
          <w:szCs w:val="24"/>
          <w:lang w:val="en-US"/>
        </w:rPr>
        <w:t xml:space="preserve"> </w:t>
      </w:r>
      <w:r>
        <w:rPr>
          <w:rFonts w:ascii="Times New Roman" w:hAnsi="Times New Roman"/>
          <w:sz w:val="24"/>
          <w:szCs w:val="24"/>
          <w:lang w:val="en-US"/>
        </w:rPr>
        <w:t>A</w:t>
      </w:r>
      <w:r w:rsidRPr="0097593A">
        <w:rPr>
          <w:rFonts w:ascii="Times New Roman" w:hAnsi="Times New Roman"/>
          <w:sz w:val="24"/>
          <w:szCs w:val="24"/>
          <w:lang w:val="en-US"/>
        </w:rPr>
        <w:t xml:space="preserve">t </w:t>
      </w:r>
      <w:r>
        <w:rPr>
          <w:rFonts w:ascii="Times New Roman" w:hAnsi="Times New Roman"/>
          <w:sz w:val="24"/>
          <w:szCs w:val="24"/>
          <w:lang w:val="en-US"/>
        </w:rPr>
        <w:t xml:space="preserve">the </w:t>
      </w:r>
      <w:r w:rsidRPr="0097593A">
        <w:rPr>
          <w:rFonts w:ascii="Times New Roman" w:hAnsi="Times New Roman"/>
          <w:sz w:val="24"/>
          <w:szCs w:val="24"/>
          <w:lang w:val="en-US"/>
        </w:rPr>
        <w:t>multivariate logistic regression analysis</w:t>
      </w:r>
      <w:r>
        <w:rPr>
          <w:rFonts w:ascii="Times New Roman" w:hAnsi="Times New Roman"/>
          <w:sz w:val="24"/>
          <w:szCs w:val="24"/>
          <w:lang w:val="en-US"/>
        </w:rPr>
        <w:t>,</w:t>
      </w:r>
      <w:r w:rsidRPr="0097593A">
        <w:rPr>
          <w:rFonts w:ascii="Times New Roman" w:hAnsi="Times New Roman"/>
          <w:sz w:val="24"/>
          <w:szCs w:val="24"/>
          <w:lang w:val="en-US"/>
        </w:rPr>
        <w:t xml:space="preserve"> only AUC</w:t>
      </w:r>
      <w:r w:rsidRPr="0097593A">
        <w:rPr>
          <w:rFonts w:ascii="Times New Roman" w:hAnsi="Times New Roman"/>
          <w:sz w:val="24"/>
          <w:szCs w:val="24"/>
          <w:vertAlign w:val="subscript"/>
          <w:lang w:val="en-US"/>
        </w:rPr>
        <w:t>24h</w:t>
      </w:r>
      <w:r w:rsidRPr="0097593A">
        <w:rPr>
          <w:rFonts w:ascii="Times New Roman" w:hAnsi="Times New Roman"/>
          <w:sz w:val="24"/>
          <w:szCs w:val="24"/>
          <w:lang w:val="en-US"/>
        </w:rPr>
        <w:t xml:space="preserve">/MIC ratio </w:t>
      </w:r>
      <w:proofErr w:type="gramStart"/>
      <w:r w:rsidRPr="0097593A">
        <w:rPr>
          <w:rFonts w:ascii="Times New Roman" w:hAnsi="Times New Roman"/>
          <w:sz w:val="24"/>
          <w:szCs w:val="24"/>
          <w:lang w:val="en-US"/>
        </w:rPr>
        <w:t>≥  95.7</w:t>
      </w:r>
      <w:proofErr w:type="gramEnd"/>
      <w:r w:rsidRPr="0097593A">
        <w:rPr>
          <w:rFonts w:ascii="Times New Roman" w:hAnsi="Times New Roman"/>
          <w:sz w:val="24"/>
          <w:szCs w:val="24"/>
          <w:lang w:val="en-US"/>
        </w:rPr>
        <w:t xml:space="preserve"> was definitely associated with favorable clinica</w:t>
      </w:r>
      <w:r w:rsidR="006C12BD">
        <w:rPr>
          <w:rFonts w:ascii="Times New Roman" w:hAnsi="Times New Roman"/>
          <w:sz w:val="24"/>
          <w:szCs w:val="24"/>
          <w:lang w:val="en-US"/>
        </w:rPr>
        <w:t>l outcome (OR 20.85:</w:t>
      </w:r>
      <w:r w:rsidRPr="0097593A">
        <w:rPr>
          <w:rFonts w:ascii="Times New Roman" w:hAnsi="Times New Roman"/>
          <w:sz w:val="24"/>
          <w:szCs w:val="24"/>
          <w:lang w:val="en-US"/>
        </w:rPr>
        <w:t xml:space="preserve"> 95% CI 1.56 – 186.73</w:t>
      </w:r>
      <w:r w:rsidR="00871809">
        <w:rPr>
          <w:rFonts w:ascii="Times New Roman" w:hAnsi="Times New Roman"/>
          <w:sz w:val="24"/>
          <w:szCs w:val="24"/>
          <w:lang w:val="en-US"/>
        </w:rPr>
        <w:t xml:space="preserve">, </w:t>
      </w:r>
      <w:r w:rsidR="006C12BD">
        <w:rPr>
          <w:rFonts w:ascii="Times New Roman" w:hAnsi="Times New Roman"/>
          <w:sz w:val="24"/>
          <w:szCs w:val="24"/>
          <w:highlight w:val="yellow"/>
          <w:lang w:val="en-US"/>
        </w:rPr>
        <w:t>p &lt; 0.05, l</w:t>
      </w:r>
      <w:r w:rsidR="00871809" w:rsidRPr="00871809">
        <w:rPr>
          <w:rFonts w:ascii="Times New Roman" w:hAnsi="Times New Roman"/>
          <w:sz w:val="24"/>
          <w:szCs w:val="24"/>
          <w:highlight w:val="yellow"/>
          <w:lang w:val="en-US"/>
        </w:rPr>
        <w:t>og-likelihood = -16.828</w:t>
      </w:r>
      <w:r w:rsidRPr="0097593A">
        <w:rPr>
          <w:rFonts w:ascii="Times New Roman" w:hAnsi="Times New Roman"/>
          <w:sz w:val="24"/>
          <w:szCs w:val="24"/>
          <w:lang w:val="en-US"/>
        </w:rPr>
        <w:t xml:space="preserve">). </w:t>
      </w:r>
    </w:p>
    <w:p w:rsidR="00E4612B" w:rsidRPr="0097593A" w:rsidRDefault="00E4612B" w:rsidP="006E5C93">
      <w:pPr>
        <w:spacing w:after="0" w:line="480" w:lineRule="auto"/>
        <w:contextualSpacing/>
        <w:jc w:val="both"/>
        <w:rPr>
          <w:rFonts w:ascii="Times New Roman" w:hAnsi="Times New Roman"/>
          <w:sz w:val="24"/>
          <w:szCs w:val="24"/>
          <w:lang w:val="en-US"/>
        </w:rPr>
      </w:pPr>
    </w:p>
    <w:p w:rsidR="00E4612B" w:rsidRPr="0097593A" w:rsidRDefault="00E4612B" w:rsidP="006E5C93">
      <w:pPr>
        <w:spacing w:after="0" w:line="480" w:lineRule="auto"/>
        <w:contextualSpacing/>
        <w:jc w:val="both"/>
        <w:rPr>
          <w:rFonts w:ascii="Times New Roman" w:hAnsi="Times New Roman"/>
          <w:b/>
          <w:i/>
          <w:sz w:val="24"/>
          <w:szCs w:val="24"/>
          <w:lang w:val="en-US"/>
        </w:rPr>
      </w:pPr>
      <w:r w:rsidRPr="0097593A">
        <w:rPr>
          <w:rFonts w:ascii="Times New Roman" w:hAnsi="Times New Roman"/>
          <w:b/>
          <w:i/>
          <w:sz w:val="24"/>
          <w:szCs w:val="24"/>
          <w:lang w:val="en-US"/>
        </w:rPr>
        <w:t>PTA and CFR at the cut off AUC</w:t>
      </w:r>
      <w:r w:rsidR="00007558" w:rsidRPr="00007558">
        <w:rPr>
          <w:rFonts w:ascii="Times New Roman" w:hAnsi="Times New Roman"/>
          <w:b/>
          <w:i/>
          <w:sz w:val="24"/>
          <w:szCs w:val="24"/>
          <w:vertAlign w:val="subscript"/>
          <w:lang w:val="en-US"/>
        </w:rPr>
        <w:t>24h</w:t>
      </w:r>
      <w:r w:rsidRPr="0097593A">
        <w:rPr>
          <w:rFonts w:ascii="Times New Roman" w:hAnsi="Times New Roman"/>
          <w:b/>
          <w:i/>
          <w:sz w:val="24"/>
          <w:szCs w:val="24"/>
          <w:lang w:val="en-US"/>
        </w:rPr>
        <w:t>/MIC ratio associated with favorable clinical outcome</w:t>
      </w:r>
    </w:p>
    <w:p w:rsidR="00E4612B" w:rsidRDefault="00E4612B" w:rsidP="006E5C93">
      <w:pPr>
        <w:spacing w:after="0" w:line="480" w:lineRule="auto"/>
        <w:ind w:firstLine="708"/>
        <w:contextualSpacing/>
        <w:jc w:val="both"/>
        <w:rPr>
          <w:rFonts w:ascii="Times New Roman" w:hAnsi="Times New Roman"/>
          <w:sz w:val="24"/>
          <w:szCs w:val="24"/>
          <w:lang w:val="en-US"/>
        </w:rPr>
      </w:pPr>
      <w:r w:rsidRPr="0097593A">
        <w:rPr>
          <w:rFonts w:ascii="Times New Roman" w:hAnsi="Times New Roman"/>
          <w:sz w:val="24"/>
          <w:szCs w:val="24"/>
          <w:lang w:val="en-US"/>
        </w:rPr>
        <w:t>Fig</w:t>
      </w:r>
      <w:r w:rsidR="00D64238">
        <w:rPr>
          <w:rFonts w:ascii="Times New Roman" w:hAnsi="Times New Roman"/>
          <w:sz w:val="24"/>
          <w:szCs w:val="24"/>
          <w:lang w:val="en-US"/>
        </w:rPr>
        <w:t>.</w:t>
      </w:r>
      <w:r w:rsidRPr="0097593A">
        <w:rPr>
          <w:rFonts w:ascii="Times New Roman" w:hAnsi="Times New Roman"/>
          <w:sz w:val="24"/>
          <w:szCs w:val="24"/>
          <w:lang w:val="en-US"/>
        </w:rPr>
        <w:t xml:space="preserve"> 3 shows the probability of achieving the AUC</w:t>
      </w:r>
      <w:r w:rsidRPr="0097593A">
        <w:rPr>
          <w:rFonts w:ascii="Times New Roman" w:hAnsi="Times New Roman"/>
          <w:sz w:val="24"/>
          <w:szCs w:val="24"/>
          <w:vertAlign w:val="subscript"/>
          <w:lang w:val="en-US"/>
        </w:rPr>
        <w:t>24h</w:t>
      </w:r>
      <w:r w:rsidRPr="0097593A">
        <w:rPr>
          <w:rFonts w:ascii="Times New Roman" w:hAnsi="Times New Roman"/>
          <w:sz w:val="24"/>
          <w:szCs w:val="24"/>
          <w:lang w:val="en-US"/>
        </w:rPr>
        <w:t xml:space="preserve">/MIC ratio cut-off </w:t>
      </w:r>
      <w:r>
        <w:rPr>
          <w:rFonts w:ascii="Times New Roman" w:hAnsi="Times New Roman"/>
          <w:sz w:val="24"/>
          <w:szCs w:val="24"/>
          <w:lang w:val="en-US"/>
        </w:rPr>
        <w:t xml:space="preserve">value of </w:t>
      </w:r>
      <w:r w:rsidRPr="0097593A">
        <w:rPr>
          <w:rFonts w:ascii="Times New Roman" w:hAnsi="Times New Roman"/>
          <w:sz w:val="24"/>
          <w:szCs w:val="24"/>
          <w:lang w:val="en-US"/>
        </w:rPr>
        <w:t xml:space="preserve">≥ 95.7 with </w:t>
      </w:r>
      <w:r>
        <w:rPr>
          <w:rFonts w:ascii="Times New Roman" w:hAnsi="Times New Roman"/>
          <w:sz w:val="24"/>
          <w:szCs w:val="24"/>
          <w:lang w:val="en-US"/>
        </w:rPr>
        <w:t>the</w:t>
      </w:r>
      <w:r w:rsidRPr="0097593A">
        <w:rPr>
          <w:rFonts w:ascii="Times New Roman" w:hAnsi="Times New Roman"/>
          <w:sz w:val="24"/>
          <w:szCs w:val="24"/>
          <w:lang w:val="en-US"/>
        </w:rPr>
        <w:t xml:space="preserve"> </w:t>
      </w:r>
      <w:r>
        <w:rPr>
          <w:rFonts w:ascii="Times New Roman" w:hAnsi="Times New Roman"/>
          <w:sz w:val="24"/>
          <w:szCs w:val="24"/>
          <w:lang w:val="en-US"/>
        </w:rPr>
        <w:t>various permissible doses of levofloxacin</w:t>
      </w:r>
      <w:r w:rsidRPr="0097593A">
        <w:rPr>
          <w:rFonts w:ascii="Times New Roman" w:hAnsi="Times New Roman"/>
          <w:sz w:val="24"/>
          <w:szCs w:val="24"/>
          <w:lang w:val="en-US"/>
        </w:rPr>
        <w:t xml:space="preserve">. </w:t>
      </w:r>
      <w:r>
        <w:rPr>
          <w:rFonts w:ascii="Times New Roman" w:hAnsi="Times New Roman"/>
          <w:sz w:val="24"/>
          <w:szCs w:val="24"/>
          <w:lang w:val="en-US"/>
        </w:rPr>
        <w:t>T</w:t>
      </w:r>
      <w:r w:rsidRPr="0097593A">
        <w:rPr>
          <w:rFonts w:ascii="Times New Roman" w:hAnsi="Times New Roman"/>
          <w:sz w:val="24"/>
          <w:szCs w:val="24"/>
          <w:lang w:val="en-US"/>
        </w:rPr>
        <w:t>he analysis showed that the</w:t>
      </w:r>
      <w:r>
        <w:rPr>
          <w:rFonts w:ascii="Times New Roman" w:hAnsi="Times New Roman"/>
          <w:sz w:val="24"/>
          <w:szCs w:val="24"/>
          <w:lang w:val="en-US"/>
        </w:rPr>
        <w:t xml:space="preserve"> </w:t>
      </w:r>
      <w:r w:rsidR="00067779" w:rsidRPr="007633A3">
        <w:rPr>
          <w:rFonts w:ascii="Times New Roman" w:hAnsi="Times New Roman"/>
          <w:strike/>
          <w:sz w:val="24"/>
          <w:szCs w:val="24"/>
          <w:highlight w:val="yellow"/>
          <w:lang w:val="en-US"/>
        </w:rPr>
        <w:t>MPD</w:t>
      </w:r>
      <w:r w:rsidRPr="007633A3">
        <w:rPr>
          <w:rFonts w:ascii="Times New Roman" w:hAnsi="Times New Roman"/>
          <w:strike/>
          <w:sz w:val="24"/>
          <w:szCs w:val="24"/>
          <w:highlight w:val="yellow"/>
          <w:lang w:val="en-US"/>
        </w:rPr>
        <w:t>s of</w:t>
      </w:r>
      <w:r>
        <w:rPr>
          <w:rFonts w:ascii="Times New Roman" w:hAnsi="Times New Roman"/>
          <w:sz w:val="24"/>
          <w:szCs w:val="24"/>
          <w:lang w:val="en-US"/>
        </w:rPr>
        <w:t xml:space="preserve"> </w:t>
      </w:r>
      <w:r w:rsidR="007633A3" w:rsidRPr="007633A3">
        <w:rPr>
          <w:rFonts w:ascii="Times New Roman" w:hAnsi="Times New Roman"/>
          <w:sz w:val="24"/>
          <w:szCs w:val="24"/>
          <w:highlight w:val="yellow"/>
          <w:lang w:val="en-US"/>
        </w:rPr>
        <w:t>permissible</w:t>
      </w:r>
      <w:r w:rsidR="007633A3">
        <w:rPr>
          <w:rFonts w:ascii="Times New Roman" w:hAnsi="Times New Roman"/>
          <w:sz w:val="24"/>
          <w:szCs w:val="24"/>
          <w:lang w:val="en-US"/>
        </w:rPr>
        <w:t xml:space="preserve"> </w:t>
      </w:r>
      <w:r>
        <w:rPr>
          <w:rFonts w:ascii="Times New Roman" w:hAnsi="Times New Roman"/>
          <w:sz w:val="24"/>
          <w:szCs w:val="24"/>
          <w:lang w:val="en-US"/>
        </w:rPr>
        <w:lastRenderedPageBreak/>
        <w:t xml:space="preserve">levofloxacin </w:t>
      </w:r>
      <w:proofErr w:type="gramStart"/>
      <w:r>
        <w:rPr>
          <w:rFonts w:ascii="Times New Roman" w:hAnsi="Times New Roman"/>
          <w:sz w:val="24"/>
          <w:szCs w:val="24"/>
          <w:lang w:val="en-US"/>
        </w:rPr>
        <w:t>may</w:t>
      </w:r>
      <w:proofErr w:type="gramEnd"/>
      <w:r>
        <w:rPr>
          <w:rFonts w:ascii="Times New Roman" w:hAnsi="Times New Roman"/>
          <w:sz w:val="24"/>
          <w:szCs w:val="24"/>
          <w:lang w:val="en-US"/>
        </w:rPr>
        <w:t xml:space="preserve"> achieve</w:t>
      </w:r>
      <w:r w:rsidRPr="0097593A">
        <w:rPr>
          <w:rFonts w:ascii="Times New Roman" w:hAnsi="Times New Roman"/>
          <w:sz w:val="24"/>
          <w:szCs w:val="24"/>
          <w:lang w:val="en-US"/>
        </w:rPr>
        <w:t xml:space="preserve"> optimal PTAs</w:t>
      </w:r>
      <w:r>
        <w:rPr>
          <w:rFonts w:ascii="Times New Roman" w:hAnsi="Times New Roman"/>
          <w:sz w:val="24"/>
          <w:szCs w:val="24"/>
          <w:lang w:val="en-US"/>
        </w:rPr>
        <w:t xml:space="preserve"> only</w:t>
      </w:r>
      <w:r w:rsidRPr="0097593A">
        <w:rPr>
          <w:rFonts w:ascii="Times New Roman" w:hAnsi="Times New Roman"/>
          <w:sz w:val="24"/>
          <w:szCs w:val="24"/>
          <w:lang w:val="en-US"/>
        </w:rPr>
        <w:t xml:space="preserve"> </w:t>
      </w:r>
      <w:r>
        <w:rPr>
          <w:rFonts w:ascii="Times New Roman" w:hAnsi="Times New Roman"/>
          <w:sz w:val="24"/>
          <w:szCs w:val="24"/>
          <w:lang w:val="en-US"/>
        </w:rPr>
        <w:t>against</w:t>
      </w:r>
      <w:r w:rsidRPr="0097593A">
        <w:rPr>
          <w:rFonts w:ascii="Times New Roman" w:hAnsi="Times New Roman"/>
          <w:sz w:val="24"/>
          <w:szCs w:val="24"/>
          <w:lang w:val="en-US"/>
        </w:rPr>
        <w:t xml:space="preserve"> </w:t>
      </w:r>
      <w:r>
        <w:rPr>
          <w:rFonts w:ascii="Times New Roman" w:hAnsi="Times New Roman"/>
          <w:sz w:val="24"/>
          <w:szCs w:val="24"/>
          <w:lang w:val="en-US"/>
        </w:rPr>
        <w:t xml:space="preserve">those </w:t>
      </w:r>
      <w:r w:rsidRPr="0097593A">
        <w:rPr>
          <w:rFonts w:ascii="Times New Roman" w:hAnsi="Times New Roman"/>
          <w:sz w:val="24"/>
          <w:szCs w:val="24"/>
          <w:lang w:val="en-US"/>
        </w:rPr>
        <w:t xml:space="preserve">pathogens </w:t>
      </w:r>
      <w:r>
        <w:rPr>
          <w:rFonts w:ascii="Times New Roman" w:hAnsi="Times New Roman"/>
          <w:sz w:val="24"/>
          <w:szCs w:val="24"/>
          <w:lang w:val="en-US"/>
        </w:rPr>
        <w:t>with</w:t>
      </w:r>
      <w:r w:rsidRPr="0097593A">
        <w:rPr>
          <w:rFonts w:ascii="Times New Roman" w:hAnsi="Times New Roman"/>
          <w:sz w:val="24"/>
          <w:szCs w:val="24"/>
          <w:lang w:val="en-US"/>
        </w:rPr>
        <w:t xml:space="preserve"> an MIC for levofloxacin</w:t>
      </w:r>
      <w:r>
        <w:rPr>
          <w:rFonts w:ascii="Times New Roman" w:hAnsi="Times New Roman"/>
          <w:sz w:val="24"/>
          <w:szCs w:val="24"/>
          <w:lang w:val="en-US"/>
        </w:rPr>
        <w:t xml:space="preserve"> of ≤</w:t>
      </w:r>
      <w:r w:rsidRPr="0097593A">
        <w:rPr>
          <w:rFonts w:ascii="Times New Roman" w:hAnsi="Times New Roman"/>
          <w:sz w:val="24"/>
          <w:szCs w:val="24"/>
          <w:lang w:val="en-US"/>
        </w:rPr>
        <w:t xml:space="preserve"> 0.5 </w:t>
      </w:r>
      <w:r w:rsidR="007633A3">
        <w:rPr>
          <w:rFonts w:ascii="Times New Roman" w:hAnsi="Times New Roman"/>
          <w:sz w:val="24"/>
          <w:szCs w:val="24"/>
          <w:lang w:val="en-US"/>
        </w:rPr>
        <w:t>mg/L</w:t>
      </w:r>
      <w:r w:rsidRPr="0097593A">
        <w:rPr>
          <w:rFonts w:ascii="Times New Roman" w:hAnsi="Times New Roman"/>
          <w:sz w:val="24"/>
          <w:szCs w:val="24"/>
          <w:lang w:val="en-US"/>
        </w:rPr>
        <w:t>.</w:t>
      </w:r>
      <w:r>
        <w:rPr>
          <w:rFonts w:ascii="Times New Roman" w:hAnsi="Times New Roman"/>
          <w:sz w:val="24"/>
          <w:szCs w:val="24"/>
          <w:lang w:val="en-US"/>
        </w:rPr>
        <w:t xml:space="preserve"> </w:t>
      </w:r>
    </w:p>
    <w:p w:rsidR="00E4612B" w:rsidRPr="0097593A" w:rsidRDefault="00E4612B" w:rsidP="006E5C93">
      <w:pPr>
        <w:spacing w:after="0" w:line="480" w:lineRule="auto"/>
        <w:ind w:firstLine="708"/>
        <w:contextualSpacing/>
        <w:jc w:val="both"/>
        <w:rPr>
          <w:rFonts w:ascii="Times New Roman" w:hAnsi="Times New Roman"/>
          <w:b/>
          <w:sz w:val="24"/>
          <w:szCs w:val="24"/>
          <w:lang w:val="en-US"/>
        </w:rPr>
      </w:pPr>
      <w:r w:rsidRPr="0097593A">
        <w:rPr>
          <w:rFonts w:ascii="Times New Roman" w:hAnsi="Times New Roman"/>
          <w:sz w:val="24"/>
          <w:szCs w:val="24"/>
          <w:lang w:val="en-US"/>
        </w:rPr>
        <w:t>Table 5</w:t>
      </w:r>
      <w:r>
        <w:rPr>
          <w:rFonts w:ascii="Times New Roman" w:hAnsi="Times New Roman"/>
          <w:sz w:val="24"/>
          <w:szCs w:val="24"/>
          <w:lang w:val="en-US"/>
        </w:rPr>
        <w:t xml:space="preserve"> summarizes the</w:t>
      </w:r>
      <w:r w:rsidRPr="0097593A">
        <w:rPr>
          <w:rFonts w:ascii="Times New Roman" w:hAnsi="Times New Roman"/>
          <w:sz w:val="24"/>
          <w:szCs w:val="24"/>
          <w:lang w:val="en-US"/>
        </w:rPr>
        <w:t xml:space="preserve"> </w:t>
      </w:r>
      <w:r w:rsidR="00067779" w:rsidRPr="007633A3">
        <w:rPr>
          <w:rFonts w:ascii="Times New Roman" w:hAnsi="Times New Roman"/>
          <w:strike/>
          <w:sz w:val="24"/>
          <w:szCs w:val="24"/>
          <w:highlight w:val="yellow"/>
          <w:lang w:val="en-US"/>
        </w:rPr>
        <w:t>MPDs</w:t>
      </w:r>
      <w:r w:rsidRPr="007633A3">
        <w:rPr>
          <w:rFonts w:ascii="Times New Roman" w:hAnsi="Times New Roman"/>
          <w:strike/>
          <w:sz w:val="24"/>
          <w:szCs w:val="24"/>
          <w:highlight w:val="yellow"/>
          <w:lang w:val="en-US"/>
        </w:rPr>
        <w:t xml:space="preserve"> of</w:t>
      </w:r>
      <w:r>
        <w:rPr>
          <w:rFonts w:ascii="Times New Roman" w:hAnsi="Times New Roman"/>
          <w:sz w:val="24"/>
          <w:szCs w:val="24"/>
          <w:lang w:val="en-US"/>
        </w:rPr>
        <w:t xml:space="preserve"> levofloxacin </w:t>
      </w:r>
      <w:r w:rsidR="007633A3" w:rsidRPr="007633A3">
        <w:rPr>
          <w:rFonts w:ascii="Times New Roman" w:hAnsi="Times New Roman"/>
          <w:sz w:val="24"/>
          <w:szCs w:val="24"/>
          <w:highlight w:val="yellow"/>
          <w:lang w:val="en-US"/>
        </w:rPr>
        <w:t>doses</w:t>
      </w:r>
      <w:r w:rsidR="007633A3">
        <w:rPr>
          <w:rFonts w:ascii="Times New Roman" w:hAnsi="Times New Roman"/>
          <w:sz w:val="24"/>
          <w:szCs w:val="24"/>
          <w:lang w:val="en-US"/>
        </w:rPr>
        <w:t xml:space="preserve"> </w:t>
      </w:r>
      <w:r>
        <w:rPr>
          <w:rFonts w:ascii="Times New Roman" w:hAnsi="Times New Roman"/>
          <w:sz w:val="24"/>
          <w:szCs w:val="24"/>
          <w:lang w:val="en-US"/>
        </w:rPr>
        <w:t>that resulted effective AUC</w:t>
      </w:r>
      <w:r w:rsidR="007633A3" w:rsidRPr="007633A3">
        <w:rPr>
          <w:rFonts w:ascii="Times New Roman" w:hAnsi="Times New Roman"/>
          <w:sz w:val="24"/>
          <w:szCs w:val="24"/>
          <w:vertAlign w:val="subscript"/>
          <w:lang w:val="en-US"/>
        </w:rPr>
        <w:t xml:space="preserve">24h </w:t>
      </w:r>
      <w:r>
        <w:rPr>
          <w:rFonts w:ascii="Times New Roman" w:hAnsi="Times New Roman"/>
          <w:sz w:val="24"/>
          <w:szCs w:val="24"/>
          <w:lang w:val="en-US"/>
        </w:rPr>
        <w:t xml:space="preserve">s </w:t>
      </w:r>
      <w:r w:rsidRPr="0097593A">
        <w:rPr>
          <w:rFonts w:ascii="Times New Roman" w:hAnsi="Times New Roman"/>
          <w:sz w:val="24"/>
          <w:szCs w:val="24"/>
          <w:lang w:val="en-US"/>
        </w:rPr>
        <w:t xml:space="preserve">in older patients in relation </w:t>
      </w:r>
      <w:r>
        <w:rPr>
          <w:rFonts w:ascii="Times New Roman" w:hAnsi="Times New Roman"/>
          <w:sz w:val="24"/>
          <w:szCs w:val="24"/>
          <w:lang w:val="en-US"/>
        </w:rPr>
        <w:t xml:space="preserve">to different degrees of </w:t>
      </w:r>
      <w:r w:rsidRPr="0097593A">
        <w:rPr>
          <w:rFonts w:ascii="Times New Roman" w:hAnsi="Times New Roman"/>
          <w:sz w:val="24"/>
          <w:szCs w:val="24"/>
          <w:lang w:val="en-US"/>
        </w:rPr>
        <w:t xml:space="preserve">susceptibility </w:t>
      </w:r>
      <w:r>
        <w:rPr>
          <w:rFonts w:ascii="Times New Roman" w:hAnsi="Times New Roman"/>
          <w:sz w:val="24"/>
          <w:szCs w:val="24"/>
          <w:lang w:val="en-US"/>
        </w:rPr>
        <w:t>of the pathogens</w:t>
      </w:r>
      <w:r w:rsidRPr="007C6BEE">
        <w:rPr>
          <w:rFonts w:ascii="Times New Roman" w:hAnsi="Times New Roman"/>
          <w:sz w:val="24"/>
          <w:szCs w:val="24"/>
          <w:lang w:val="en-US"/>
        </w:rPr>
        <w:t xml:space="preserve"> </w:t>
      </w:r>
      <w:r>
        <w:rPr>
          <w:rFonts w:ascii="Times New Roman" w:hAnsi="Times New Roman"/>
          <w:sz w:val="24"/>
          <w:szCs w:val="24"/>
          <w:lang w:val="en-US"/>
        </w:rPr>
        <w:t xml:space="preserve">to </w:t>
      </w:r>
      <w:r w:rsidRPr="0097593A">
        <w:rPr>
          <w:rFonts w:ascii="Times New Roman" w:hAnsi="Times New Roman"/>
          <w:sz w:val="24"/>
          <w:szCs w:val="24"/>
          <w:lang w:val="en-US"/>
        </w:rPr>
        <w:t xml:space="preserve">levofloxacin. </w:t>
      </w:r>
    </w:p>
    <w:p w:rsidR="00E4612B" w:rsidRPr="0097593A" w:rsidRDefault="00E4612B" w:rsidP="006E5C93">
      <w:pPr>
        <w:spacing w:after="0" w:line="480" w:lineRule="auto"/>
        <w:ind w:firstLine="708"/>
        <w:contextualSpacing/>
        <w:jc w:val="both"/>
        <w:rPr>
          <w:rFonts w:ascii="Times New Roman" w:hAnsi="Times New Roman"/>
          <w:sz w:val="24"/>
          <w:szCs w:val="24"/>
          <w:lang w:val="en-US"/>
        </w:rPr>
      </w:pPr>
      <w:r w:rsidRPr="0097593A">
        <w:rPr>
          <w:rFonts w:ascii="Times New Roman" w:hAnsi="Times New Roman"/>
          <w:sz w:val="24"/>
          <w:szCs w:val="24"/>
          <w:lang w:val="en-US"/>
        </w:rPr>
        <w:t xml:space="preserve">Table 6 shows the CFR </w:t>
      </w:r>
      <w:r>
        <w:rPr>
          <w:rFonts w:ascii="Times New Roman" w:hAnsi="Times New Roman"/>
          <w:sz w:val="24"/>
          <w:szCs w:val="24"/>
          <w:lang w:val="en-US"/>
        </w:rPr>
        <w:t>of</w:t>
      </w:r>
      <w:r w:rsidRPr="0097593A">
        <w:rPr>
          <w:rFonts w:ascii="Times New Roman" w:hAnsi="Times New Roman"/>
          <w:sz w:val="24"/>
          <w:szCs w:val="24"/>
          <w:lang w:val="en-US"/>
        </w:rPr>
        <w:t xml:space="preserve"> the </w:t>
      </w:r>
      <w:r>
        <w:rPr>
          <w:rFonts w:ascii="Times New Roman" w:hAnsi="Times New Roman"/>
          <w:sz w:val="24"/>
          <w:szCs w:val="24"/>
          <w:lang w:val="en-US"/>
        </w:rPr>
        <w:t>permissible</w:t>
      </w:r>
      <w:r w:rsidRPr="0097593A">
        <w:rPr>
          <w:rFonts w:ascii="Times New Roman" w:hAnsi="Times New Roman"/>
          <w:sz w:val="24"/>
          <w:szCs w:val="24"/>
          <w:lang w:val="en-US"/>
        </w:rPr>
        <w:t xml:space="preserve"> </w:t>
      </w:r>
      <w:r>
        <w:rPr>
          <w:rFonts w:ascii="Times New Roman" w:hAnsi="Times New Roman"/>
          <w:sz w:val="24"/>
          <w:szCs w:val="24"/>
          <w:lang w:val="en-US"/>
        </w:rPr>
        <w:t>doses</w:t>
      </w:r>
      <w:r w:rsidRPr="0097593A">
        <w:rPr>
          <w:rFonts w:ascii="Times New Roman" w:hAnsi="Times New Roman"/>
          <w:sz w:val="24"/>
          <w:szCs w:val="24"/>
          <w:lang w:val="en-US"/>
        </w:rPr>
        <w:t xml:space="preserve"> </w:t>
      </w:r>
      <w:r>
        <w:rPr>
          <w:rFonts w:ascii="Times New Roman" w:hAnsi="Times New Roman"/>
          <w:sz w:val="24"/>
          <w:szCs w:val="24"/>
          <w:lang w:val="en-US"/>
        </w:rPr>
        <w:t xml:space="preserve">of </w:t>
      </w:r>
      <w:r w:rsidRPr="0097593A">
        <w:rPr>
          <w:rFonts w:ascii="Times New Roman" w:hAnsi="Times New Roman"/>
          <w:sz w:val="24"/>
          <w:szCs w:val="24"/>
          <w:lang w:val="en-US"/>
        </w:rPr>
        <w:t xml:space="preserve">levofloxacin against the </w:t>
      </w:r>
      <w:r>
        <w:rPr>
          <w:rFonts w:ascii="Times New Roman" w:hAnsi="Times New Roman"/>
          <w:sz w:val="24"/>
          <w:szCs w:val="24"/>
          <w:lang w:val="en-US"/>
        </w:rPr>
        <w:t xml:space="preserve">bacterial </w:t>
      </w:r>
      <w:r w:rsidRPr="0097593A">
        <w:rPr>
          <w:rFonts w:ascii="Times New Roman" w:hAnsi="Times New Roman"/>
          <w:sz w:val="24"/>
          <w:szCs w:val="24"/>
          <w:lang w:val="en-US"/>
        </w:rPr>
        <w:t>pathogens</w:t>
      </w:r>
      <w:r>
        <w:rPr>
          <w:rFonts w:ascii="Times New Roman" w:hAnsi="Times New Roman"/>
          <w:sz w:val="24"/>
          <w:szCs w:val="24"/>
          <w:lang w:val="en-US"/>
        </w:rPr>
        <w:t xml:space="preserve"> that </w:t>
      </w:r>
      <w:proofErr w:type="gramStart"/>
      <w:r>
        <w:rPr>
          <w:rFonts w:ascii="Times New Roman" w:hAnsi="Times New Roman"/>
          <w:sz w:val="24"/>
          <w:szCs w:val="24"/>
          <w:lang w:val="en-US"/>
        </w:rPr>
        <w:t>were most frequently</w:t>
      </w:r>
      <w:r w:rsidRPr="0097593A">
        <w:rPr>
          <w:rFonts w:ascii="Times New Roman" w:hAnsi="Times New Roman"/>
          <w:sz w:val="24"/>
          <w:szCs w:val="24"/>
          <w:lang w:val="en-US"/>
        </w:rPr>
        <w:t xml:space="preserve"> yielded</w:t>
      </w:r>
      <w:proofErr w:type="gramEnd"/>
      <w:r w:rsidRPr="0097593A">
        <w:rPr>
          <w:rFonts w:ascii="Times New Roman" w:hAnsi="Times New Roman"/>
          <w:sz w:val="24"/>
          <w:szCs w:val="24"/>
          <w:lang w:val="en-US"/>
        </w:rPr>
        <w:t xml:space="preserve"> in our study population (</w:t>
      </w:r>
      <w:r w:rsidRPr="008037D6">
        <w:rPr>
          <w:rFonts w:ascii="Times New Roman" w:hAnsi="Times New Roman"/>
          <w:i/>
          <w:sz w:val="24"/>
          <w:szCs w:val="24"/>
          <w:lang w:val="en-US"/>
        </w:rPr>
        <w:t>E. coli</w:t>
      </w:r>
      <w:r w:rsidRPr="0097593A">
        <w:rPr>
          <w:rFonts w:ascii="Times New Roman" w:hAnsi="Times New Roman"/>
          <w:sz w:val="24"/>
          <w:szCs w:val="24"/>
          <w:lang w:val="en-US"/>
        </w:rPr>
        <w:t xml:space="preserve">. </w:t>
      </w:r>
      <w:r w:rsidRPr="008037D6">
        <w:rPr>
          <w:rFonts w:ascii="Times New Roman" w:hAnsi="Times New Roman"/>
          <w:i/>
          <w:sz w:val="24"/>
          <w:szCs w:val="24"/>
          <w:lang w:val="en-US"/>
        </w:rPr>
        <w:t>S. aureus</w:t>
      </w:r>
      <w:r w:rsidRPr="0097593A">
        <w:rPr>
          <w:rFonts w:ascii="Times New Roman" w:hAnsi="Times New Roman"/>
          <w:sz w:val="24"/>
          <w:szCs w:val="24"/>
          <w:lang w:val="en-US"/>
        </w:rPr>
        <w:t xml:space="preserve">, </w:t>
      </w:r>
      <w:r w:rsidRPr="008037D6">
        <w:rPr>
          <w:rFonts w:ascii="Times New Roman" w:hAnsi="Times New Roman"/>
          <w:i/>
          <w:sz w:val="24"/>
          <w:szCs w:val="24"/>
          <w:lang w:val="en-US"/>
        </w:rPr>
        <w:t xml:space="preserve">H. </w:t>
      </w:r>
      <w:proofErr w:type="spellStart"/>
      <w:r w:rsidRPr="008037D6">
        <w:rPr>
          <w:rFonts w:ascii="Times New Roman" w:hAnsi="Times New Roman"/>
          <w:i/>
          <w:sz w:val="24"/>
          <w:szCs w:val="24"/>
          <w:lang w:val="en-US"/>
        </w:rPr>
        <w:t>influenza</w:t>
      </w:r>
      <w:r>
        <w:rPr>
          <w:rFonts w:ascii="Times New Roman" w:hAnsi="Times New Roman"/>
          <w:i/>
          <w:sz w:val="24"/>
          <w:szCs w:val="24"/>
          <w:lang w:val="en-US"/>
        </w:rPr>
        <w:t>e</w:t>
      </w:r>
      <w:proofErr w:type="spellEnd"/>
      <w:r w:rsidRPr="0097593A">
        <w:rPr>
          <w:rFonts w:ascii="Times New Roman" w:hAnsi="Times New Roman"/>
          <w:sz w:val="24"/>
          <w:szCs w:val="24"/>
          <w:lang w:val="en-US"/>
        </w:rPr>
        <w:t xml:space="preserve"> and </w:t>
      </w:r>
      <w:r w:rsidRPr="008037D6">
        <w:rPr>
          <w:rFonts w:ascii="Times New Roman" w:hAnsi="Times New Roman"/>
          <w:i/>
          <w:sz w:val="24"/>
          <w:szCs w:val="24"/>
          <w:lang w:val="en-US"/>
        </w:rPr>
        <w:t>P. aeruginosa</w:t>
      </w:r>
      <w:r w:rsidRPr="0097593A">
        <w:rPr>
          <w:rFonts w:ascii="Times New Roman" w:hAnsi="Times New Roman"/>
          <w:sz w:val="24"/>
          <w:szCs w:val="24"/>
          <w:lang w:val="en-US"/>
        </w:rPr>
        <w:t xml:space="preserve">). Although optimal CFR </w:t>
      </w:r>
      <w:proofErr w:type="gramStart"/>
      <w:r>
        <w:rPr>
          <w:rFonts w:ascii="Times New Roman" w:hAnsi="Times New Roman"/>
          <w:sz w:val="24"/>
          <w:szCs w:val="24"/>
          <w:lang w:val="en-US"/>
        </w:rPr>
        <w:t>were always</w:t>
      </w:r>
      <w:r w:rsidRPr="0097593A">
        <w:rPr>
          <w:rFonts w:ascii="Times New Roman" w:hAnsi="Times New Roman"/>
          <w:sz w:val="24"/>
          <w:szCs w:val="24"/>
          <w:lang w:val="en-US"/>
        </w:rPr>
        <w:t xml:space="preserve"> </w:t>
      </w:r>
      <w:r>
        <w:rPr>
          <w:rFonts w:ascii="Times New Roman" w:hAnsi="Times New Roman"/>
          <w:sz w:val="24"/>
          <w:szCs w:val="24"/>
          <w:lang w:val="en-US"/>
        </w:rPr>
        <w:t>achieved</w:t>
      </w:r>
      <w:proofErr w:type="gramEnd"/>
      <w:r>
        <w:rPr>
          <w:rFonts w:ascii="Times New Roman" w:hAnsi="Times New Roman"/>
          <w:sz w:val="24"/>
          <w:szCs w:val="24"/>
          <w:lang w:val="en-US"/>
        </w:rPr>
        <w:t xml:space="preserve"> </w:t>
      </w:r>
      <w:r w:rsidRPr="0097593A">
        <w:rPr>
          <w:rFonts w:ascii="Times New Roman" w:hAnsi="Times New Roman"/>
          <w:sz w:val="24"/>
          <w:szCs w:val="24"/>
          <w:lang w:val="en-US"/>
        </w:rPr>
        <w:t xml:space="preserve">against </w:t>
      </w:r>
      <w:r w:rsidRPr="00D13F2F">
        <w:rPr>
          <w:rFonts w:ascii="Times New Roman" w:hAnsi="Times New Roman"/>
          <w:i/>
          <w:sz w:val="24"/>
          <w:szCs w:val="24"/>
          <w:lang w:val="en-US"/>
        </w:rPr>
        <w:t>S. aureus</w:t>
      </w:r>
      <w:r w:rsidRPr="0097593A">
        <w:rPr>
          <w:rFonts w:ascii="Times New Roman" w:hAnsi="Times New Roman"/>
          <w:sz w:val="24"/>
          <w:szCs w:val="24"/>
          <w:lang w:val="en-US"/>
        </w:rPr>
        <w:t xml:space="preserve">, </w:t>
      </w:r>
      <w:r w:rsidRPr="00D13F2F">
        <w:rPr>
          <w:rFonts w:ascii="Times New Roman" w:hAnsi="Times New Roman"/>
          <w:i/>
          <w:sz w:val="24"/>
          <w:szCs w:val="24"/>
          <w:lang w:val="en-US"/>
        </w:rPr>
        <w:t xml:space="preserve">H. </w:t>
      </w:r>
      <w:proofErr w:type="spellStart"/>
      <w:r w:rsidRPr="00D13F2F">
        <w:rPr>
          <w:rFonts w:ascii="Times New Roman" w:hAnsi="Times New Roman"/>
          <w:i/>
          <w:sz w:val="24"/>
          <w:szCs w:val="24"/>
          <w:lang w:val="en-US"/>
        </w:rPr>
        <w:t>influenza</w:t>
      </w:r>
      <w:r>
        <w:rPr>
          <w:rFonts w:ascii="Times New Roman" w:hAnsi="Times New Roman"/>
          <w:i/>
          <w:sz w:val="24"/>
          <w:szCs w:val="24"/>
          <w:lang w:val="en-US"/>
        </w:rPr>
        <w:t>e</w:t>
      </w:r>
      <w:proofErr w:type="spellEnd"/>
      <w:r w:rsidRPr="0097593A">
        <w:rPr>
          <w:rFonts w:ascii="Times New Roman" w:hAnsi="Times New Roman"/>
          <w:sz w:val="24"/>
          <w:szCs w:val="24"/>
          <w:lang w:val="en-US"/>
        </w:rPr>
        <w:t xml:space="preserve"> and </w:t>
      </w:r>
      <w:r w:rsidRPr="00D13F2F">
        <w:rPr>
          <w:rFonts w:ascii="Times New Roman" w:hAnsi="Times New Roman"/>
          <w:i/>
          <w:sz w:val="24"/>
          <w:szCs w:val="24"/>
          <w:lang w:val="en-US"/>
        </w:rPr>
        <w:t>E.coli</w:t>
      </w:r>
      <w:r w:rsidRPr="0097593A">
        <w:rPr>
          <w:rFonts w:ascii="Times New Roman" w:hAnsi="Times New Roman"/>
          <w:sz w:val="24"/>
          <w:szCs w:val="24"/>
          <w:lang w:val="en-US"/>
        </w:rPr>
        <w:t xml:space="preserve">, this was never </w:t>
      </w:r>
      <w:r>
        <w:rPr>
          <w:rFonts w:ascii="Times New Roman" w:hAnsi="Times New Roman"/>
          <w:sz w:val="24"/>
          <w:szCs w:val="24"/>
          <w:lang w:val="en-US"/>
        </w:rPr>
        <w:t>the case</w:t>
      </w:r>
      <w:r w:rsidRPr="0097593A">
        <w:rPr>
          <w:rFonts w:ascii="Times New Roman" w:hAnsi="Times New Roman"/>
          <w:sz w:val="24"/>
          <w:szCs w:val="24"/>
          <w:lang w:val="en-US"/>
        </w:rPr>
        <w:t xml:space="preserve"> against </w:t>
      </w:r>
      <w:r w:rsidRPr="00D13F2F">
        <w:rPr>
          <w:rFonts w:ascii="Times New Roman" w:hAnsi="Times New Roman"/>
          <w:i/>
          <w:sz w:val="24"/>
          <w:szCs w:val="24"/>
          <w:lang w:val="en-US"/>
        </w:rPr>
        <w:t>P. aeruginosa</w:t>
      </w:r>
      <w:r w:rsidRPr="0097593A">
        <w:rPr>
          <w:rFonts w:ascii="Times New Roman" w:hAnsi="Times New Roman"/>
          <w:sz w:val="24"/>
          <w:szCs w:val="24"/>
          <w:lang w:val="en-US"/>
        </w:rPr>
        <w:t>.</w:t>
      </w:r>
    </w:p>
    <w:p w:rsidR="005A1E72" w:rsidRPr="006D341B" w:rsidRDefault="00E4612B" w:rsidP="006E5C93">
      <w:pPr>
        <w:spacing w:after="0" w:line="480" w:lineRule="auto"/>
        <w:contextualSpacing/>
        <w:jc w:val="both"/>
        <w:rPr>
          <w:rFonts w:ascii="Times New Roman" w:hAnsi="Times New Roman"/>
          <w:sz w:val="24"/>
          <w:szCs w:val="24"/>
          <w:lang w:val="en-US"/>
        </w:rPr>
      </w:pPr>
      <w:r>
        <w:rPr>
          <w:rFonts w:ascii="Times New Roman" w:hAnsi="Times New Roman"/>
          <w:b/>
          <w:sz w:val="24"/>
          <w:szCs w:val="24"/>
          <w:lang w:val="en-US"/>
        </w:rPr>
        <w:br w:type="page"/>
      </w:r>
      <w:r w:rsidR="005A1E72" w:rsidRPr="00A50D1B">
        <w:rPr>
          <w:rFonts w:ascii="Times New Roman" w:hAnsi="Times New Roman"/>
          <w:b/>
          <w:sz w:val="24"/>
          <w:szCs w:val="24"/>
          <w:lang w:val="en-US"/>
        </w:rPr>
        <w:lastRenderedPageBreak/>
        <w:t>Discussion</w:t>
      </w:r>
    </w:p>
    <w:p w:rsidR="004E3174" w:rsidRDefault="000624BC" w:rsidP="006E5C93">
      <w:pPr>
        <w:spacing w:after="0" w:line="480" w:lineRule="auto"/>
        <w:ind w:firstLine="708"/>
        <w:contextualSpacing/>
        <w:jc w:val="both"/>
        <w:rPr>
          <w:rFonts w:ascii="Times New Roman" w:hAnsi="Times New Roman"/>
          <w:sz w:val="24"/>
          <w:szCs w:val="24"/>
          <w:lang w:val="en-US"/>
        </w:rPr>
      </w:pPr>
      <w:r>
        <w:rPr>
          <w:rFonts w:ascii="Times New Roman" w:hAnsi="Times New Roman"/>
          <w:sz w:val="24"/>
          <w:szCs w:val="24"/>
          <w:lang w:val="en-US"/>
        </w:rPr>
        <w:t xml:space="preserve">In this </w:t>
      </w:r>
      <w:proofErr w:type="gramStart"/>
      <w:r>
        <w:rPr>
          <w:rFonts w:ascii="Times New Roman" w:hAnsi="Times New Roman"/>
          <w:sz w:val="24"/>
          <w:szCs w:val="24"/>
          <w:lang w:val="en-US"/>
        </w:rPr>
        <w:t>study</w:t>
      </w:r>
      <w:proofErr w:type="gramEnd"/>
      <w:r>
        <w:rPr>
          <w:rFonts w:ascii="Times New Roman" w:hAnsi="Times New Roman"/>
          <w:sz w:val="24"/>
          <w:szCs w:val="24"/>
          <w:lang w:val="en-US"/>
        </w:rPr>
        <w:t xml:space="preserve"> we addressed the issue of d</w:t>
      </w:r>
      <w:r w:rsidR="006D341B">
        <w:rPr>
          <w:rFonts w:ascii="Times New Roman" w:hAnsi="Times New Roman"/>
          <w:sz w:val="24"/>
          <w:szCs w:val="24"/>
          <w:lang w:val="en-US"/>
        </w:rPr>
        <w:t>o</w:t>
      </w:r>
      <w:r w:rsidR="006D341B" w:rsidRPr="006D341B">
        <w:rPr>
          <w:rFonts w:ascii="Times New Roman" w:hAnsi="Times New Roman"/>
          <w:sz w:val="24"/>
          <w:szCs w:val="24"/>
          <w:lang w:val="en-US"/>
        </w:rPr>
        <w:t xml:space="preserve">sing </w:t>
      </w:r>
      <w:r w:rsidR="006D341B">
        <w:rPr>
          <w:rFonts w:ascii="Times New Roman" w:hAnsi="Times New Roman"/>
          <w:sz w:val="24"/>
          <w:szCs w:val="24"/>
          <w:lang w:val="en-US"/>
        </w:rPr>
        <w:t>optimization</w:t>
      </w:r>
      <w:r w:rsidR="006D341B" w:rsidRPr="006D341B">
        <w:rPr>
          <w:rFonts w:ascii="Times New Roman" w:hAnsi="Times New Roman"/>
          <w:sz w:val="24"/>
          <w:szCs w:val="24"/>
          <w:lang w:val="en-US"/>
        </w:rPr>
        <w:t xml:space="preserve"> </w:t>
      </w:r>
      <w:r w:rsidR="004824C0">
        <w:rPr>
          <w:rFonts w:ascii="Times New Roman" w:hAnsi="Times New Roman"/>
          <w:sz w:val="24"/>
          <w:szCs w:val="24"/>
          <w:lang w:val="en-US"/>
        </w:rPr>
        <w:t>with</w:t>
      </w:r>
      <w:r w:rsidR="006D341B" w:rsidRPr="006D341B">
        <w:rPr>
          <w:rFonts w:ascii="Times New Roman" w:hAnsi="Times New Roman"/>
          <w:sz w:val="24"/>
          <w:szCs w:val="24"/>
          <w:lang w:val="en-US"/>
        </w:rPr>
        <w:t xml:space="preserve"> </w:t>
      </w:r>
      <w:r>
        <w:rPr>
          <w:rFonts w:ascii="Times New Roman" w:hAnsi="Times New Roman"/>
          <w:sz w:val="24"/>
          <w:szCs w:val="24"/>
          <w:lang w:val="en-US"/>
        </w:rPr>
        <w:t xml:space="preserve">levofloxacin </w:t>
      </w:r>
      <w:r w:rsidR="002A3247">
        <w:rPr>
          <w:rFonts w:ascii="Times New Roman" w:hAnsi="Times New Roman"/>
          <w:sz w:val="24"/>
          <w:szCs w:val="24"/>
          <w:lang w:val="en-US"/>
        </w:rPr>
        <w:t>in</w:t>
      </w:r>
      <w:r w:rsidR="006D341B">
        <w:rPr>
          <w:rFonts w:ascii="Times New Roman" w:hAnsi="Times New Roman"/>
          <w:sz w:val="24"/>
          <w:szCs w:val="24"/>
          <w:lang w:val="en-US"/>
        </w:rPr>
        <w:t xml:space="preserve"> </w:t>
      </w:r>
      <w:r w:rsidR="004824C0">
        <w:rPr>
          <w:rFonts w:ascii="Times New Roman" w:hAnsi="Times New Roman"/>
          <w:sz w:val="24"/>
          <w:szCs w:val="24"/>
          <w:lang w:val="en-US"/>
        </w:rPr>
        <w:t>acutely</w:t>
      </w:r>
      <w:r w:rsidR="006D341B">
        <w:rPr>
          <w:rFonts w:ascii="Times New Roman" w:hAnsi="Times New Roman"/>
          <w:sz w:val="24"/>
          <w:szCs w:val="24"/>
          <w:lang w:val="en-US"/>
        </w:rPr>
        <w:t xml:space="preserve"> </w:t>
      </w:r>
      <w:r w:rsidR="00C805FF">
        <w:rPr>
          <w:rFonts w:ascii="Times New Roman" w:hAnsi="Times New Roman"/>
          <w:sz w:val="24"/>
          <w:szCs w:val="24"/>
          <w:lang w:val="en-US"/>
        </w:rPr>
        <w:t xml:space="preserve">hospitalized </w:t>
      </w:r>
      <w:r w:rsidR="004824C0">
        <w:rPr>
          <w:rFonts w:ascii="Times New Roman" w:hAnsi="Times New Roman"/>
          <w:sz w:val="24"/>
          <w:szCs w:val="24"/>
          <w:lang w:val="en-US"/>
        </w:rPr>
        <w:t xml:space="preserve">older </w:t>
      </w:r>
      <w:r w:rsidR="006D341B">
        <w:rPr>
          <w:rFonts w:ascii="Times New Roman" w:hAnsi="Times New Roman"/>
          <w:sz w:val="24"/>
          <w:szCs w:val="24"/>
          <w:lang w:val="en-US"/>
        </w:rPr>
        <w:t>p</w:t>
      </w:r>
      <w:r w:rsidR="00C805FF">
        <w:rPr>
          <w:rFonts w:ascii="Times New Roman" w:hAnsi="Times New Roman"/>
          <w:sz w:val="24"/>
          <w:szCs w:val="24"/>
          <w:lang w:val="en-US"/>
        </w:rPr>
        <w:t>atients</w:t>
      </w:r>
      <w:r w:rsidR="006D341B">
        <w:rPr>
          <w:rFonts w:ascii="Times New Roman" w:hAnsi="Times New Roman"/>
          <w:sz w:val="24"/>
          <w:szCs w:val="24"/>
          <w:lang w:val="en-US"/>
        </w:rPr>
        <w:t>,</w:t>
      </w:r>
      <w:r w:rsidR="002A3247">
        <w:rPr>
          <w:rFonts w:ascii="Times New Roman" w:hAnsi="Times New Roman"/>
          <w:sz w:val="24"/>
          <w:szCs w:val="24"/>
          <w:lang w:val="en-US"/>
        </w:rPr>
        <w:t xml:space="preserve"> </w:t>
      </w:r>
      <w:r w:rsidR="004824C0">
        <w:rPr>
          <w:rFonts w:ascii="Times New Roman" w:hAnsi="Times New Roman"/>
          <w:sz w:val="24"/>
          <w:szCs w:val="24"/>
          <w:lang w:val="en-US"/>
        </w:rPr>
        <w:t>among whom</w:t>
      </w:r>
      <w:r w:rsidR="006F6115">
        <w:rPr>
          <w:rFonts w:ascii="Times New Roman" w:hAnsi="Times New Roman"/>
          <w:sz w:val="24"/>
          <w:szCs w:val="24"/>
          <w:lang w:val="en-US"/>
        </w:rPr>
        <w:t xml:space="preserve"> the </w:t>
      </w:r>
      <w:r w:rsidR="007E27EE">
        <w:rPr>
          <w:rFonts w:ascii="Times New Roman" w:hAnsi="Times New Roman"/>
          <w:sz w:val="24"/>
          <w:szCs w:val="24"/>
          <w:lang w:val="en-US"/>
        </w:rPr>
        <w:t xml:space="preserve">attainment of </w:t>
      </w:r>
      <w:r w:rsidR="00796B91">
        <w:rPr>
          <w:rFonts w:ascii="Times New Roman" w:hAnsi="Times New Roman"/>
          <w:sz w:val="24"/>
          <w:szCs w:val="24"/>
          <w:lang w:val="en-US"/>
        </w:rPr>
        <w:t>optimal</w:t>
      </w:r>
      <w:r w:rsidR="007B05D2">
        <w:rPr>
          <w:rFonts w:ascii="Times New Roman" w:hAnsi="Times New Roman"/>
          <w:sz w:val="24"/>
          <w:szCs w:val="24"/>
          <w:lang w:val="en-US"/>
        </w:rPr>
        <w:t xml:space="preserve"> </w:t>
      </w:r>
      <w:r w:rsidR="00796B91">
        <w:rPr>
          <w:rFonts w:ascii="Times New Roman" w:hAnsi="Times New Roman"/>
          <w:sz w:val="24"/>
          <w:szCs w:val="24"/>
          <w:lang w:val="en-US"/>
        </w:rPr>
        <w:t>pharmacodynamic</w:t>
      </w:r>
      <w:r w:rsidR="007E27EE">
        <w:rPr>
          <w:rFonts w:ascii="Times New Roman" w:hAnsi="Times New Roman"/>
          <w:sz w:val="24"/>
          <w:szCs w:val="24"/>
          <w:lang w:val="en-US"/>
        </w:rPr>
        <w:t xml:space="preserve"> targets of efficacy </w:t>
      </w:r>
      <w:r w:rsidR="008F4474">
        <w:rPr>
          <w:rFonts w:ascii="Times New Roman" w:hAnsi="Times New Roman"/>
          <w:sz w:val="24"/>
          <w:szCs w:val="24"/>
          <w:lang w:val="en-US"/>
        </w:rPr>
        <w:t>with fluoroquinolones should</w:t>
      </w:r>
      <w:r w:rsidR="007E27EE">
        <w:rPr>
          <w:rFonts w:ascii="Times New Roman" w:hAnsi="Times New Roman"/>
          <w:sz w:val="24"/>
          <w:szCs w:val="24"/>
          <w:lang w:val="en-US"/>
        </w:rPr>
        <w:t xml:space="preserve"> be </w:t>
      </w:r>
      <w:r w:rsidR="00DA5E8F">
        <w:rPr>
          <w:rFonts w:ascii="Times New Roman" w:hAnsi="Times New Roman"/>
          <w:sz w:val="24"/>
          <w:szCs w:val="24"/>
          <w:lang w:val="en-US"/>
        </w:rPr>
        <w:t>balanced against</w:t>
      </w:r>
      <w:r w:rsidR="006677F0">
        <w:rPr>
          <w:rFonts w:ascii="Times New Roman" w:hAnsi="Times New Roman"/>
          <w:sz w:val="24"/>
          <w:szCs w:val="24"/>
          <w:lang w:val="en-US"/>
        </w:rPr>
        <w:t xml:space="preserve"> </w:t>
      </w:r>
      <w:r w:rsidR="007E27EE">
        <w:rPr>
          <w:rFonts w:ascii="Times New Roman" w:hAnsi="Times New Roman"/>
          <w:sz w:val="24"/>
          <w:szCs w:val="24"/>
          <w:lang w:val="en-US"/>
        </w:rPr>
        <w:t xml:space="preserve">safety </w:t>
      </w:r>
      <w:r w:rsidR="006F6115">
        <w:rPr>
          <w:rFonts w:ascii="Times New Roman" w:hAnsi="Times New Roman"/>
          <w:sz w:val="24"/>
          <w:szCs w:val="24"/>
          <w:lang w:val="en-US"/>
        </w:rPr>
        <w:t>concerns</w:t>
      </w:r>
      <w:r w:rsidR="007E27EE">
        <w:rPr>
          <w:rFonts w:ascii="Times New Roman" w:hAnsi="Times New Roman"/>
          <w:sz w:val="24"/>
          <w:szCs w:val="24"/>
          <w:lang w:val="en-US"/>
        </w:rPr>
        <w:t>.</w:t>
      </w:r>
      <w:r w:rsidR="006F6115">
        <w:rPr>
          <w:rFonts w:ascii="Times New Roman" w:hAnsi="Times New Roman"/>
          <w:sz w:val="24"/>
          <w:szCs w:val="24"/>
          <w:lang w:val="en-US"/>
        </w:rPr>
        <w:t xml:space="preserve"> </w:t>
      </w:r>
    </w:p>
    <w:p w:rsidR="00F261DB" w:rsidRDefault="00BB4EBD" w:rsidP="006E5C93">
      <w:pPr>
        <w:spacing w:after="0" w:line="480" w:lineRule="auto"/>
        <w:ind w:firstLine="708"/>
        <w:contextualSpacing/>
        <w:jc w:val="both"/>
        <w:rPr>
          <w:rFonts w:ascii="Times New Roman" w:hAnsi="Times New Roman"/>
          <w:sz w:val="24"/>
          <w:szCs w:val="24"/>
          <w:lang w:val="en-US"/>
        </w:rPr>
      </w:pPr>
      <w:r>
        <w:rPr>
          <w:rFonts w:ascii="Times New Roman" w:hAnsi="Times New Roman"/>
          <w:sz w:val="24"/>
          <w:szCs w:val="24"/>
          <w:lang w:val="en-US"/>
        </w:rPr>
        <w:t>Population pharmacokinetic modeling provide</w:t>
      </w:r>
      <w:r w:rsidR="00B05797">
        <w:rPr>
          <w:rFonts w:ascii="Times New Roman" w:hAnsi="Times New Roman"/>
          <w:sz w:val="24"/>
          <w:szCs w:val="24"/>
          <w:lang w:val="en-US"/>
        </w:rPr>
        <w:t>d</w:t>
      </w:r>
      <w:r>
        <w:rPr>
          <w:rFonts w:ascii="Times New Roman" w:hAnsi="Times New Roman"/>
          <w:sz w:val="24"/>
          <w:szCs w:val="24"/>
          <w:lang w:val="en-US"/>
        </w:rPr>
        <w:t xml:space="preserve"> robust estimates of the pharmacokinetic parameters in our population.  The final model explained almost 91% of the variability of drug concentrations over time, with </w:t>
      </w:r>
      <w:r w:rsidR="00B05797">
        <w:rPr>
          <w:rFonts w:ascii="Times New Roman" w:hAnsi="Times New Roman"/>
          <w:sz w:val="24"/>
          <w:szCs w:val="24"/>
          <w:lang w:val="en-US"/>
        </w:rPr>
        <w:t>acceptable</w:t>
      </w:r>
      <w:r>
        <w:rPr>
          <w:rFonts w:ascii="Times New Roman" w:hAnsi="Times New Roman"/>
          <w:sz w:val="24"/>
          <w:szCs w:val="24"/>
          <w:lang w:val="en-US"/>
        </w:rPr>
        <w:t xml:space="preserve"> bias and precision. </w:t>
      </w:r>
      <w:r w:rsidR="000150DA">
        <w:rPr>
          <w:rFonts w:ascii="Times New Roman" w:hAnsi="Times New Roman"/>
          <w:sz w:val="24"/>
          <w:szCs w:val="24"/>
          <w:lang w:val="en-US"/>
        </w:rPr>
        <w:t>T</w:t>
      </w:r>
      <w:r w:rsidR="009A6211">
        <w:rPr>
          <w:rFonts w:ascii="Times New Roman" w:hAnsi="Times New Roman"/>
          <w:sz w:val="24"/>
          <w:szCs w:val="24"/>
          <w:lang w:val="en-US"/>
        </w:rPr>
        <w:t xml:space="preserve">he pharmacokinetic </w:t>
      </w:r>
      <w:r w:rsidR="008F4474">
        <w:rPr>
          <w:rFonts w:ascii="Times New Roman" w:hAnsi="Times New Roman"/>
          <w:sz w:val="24"/>
          <w:szCs w:val="24"/>
          <w:lang w:val="en-US"/>
        </w:rPr>
        <w:t>estimates</w:t>
      </w:r>
      <w:r w:rsidR="00B24685">
        <w:rPr>
          <w:rFonts w:ascii="Times New Roman" w:hAnsi="Times New Roman"/>
          <w:sz w:val="24"/>
          <w:szCs w:val="24"/>
          <w:lang w:val="en-US"/>
        </w:rPr>
        <w:t xml:space="preserve"> of </w:t>
      </w:r>
      <w:r w:rsidR="009A6211">
        <w:rPr>
          <w:rFonts w:ascii="Times New Roman" w:hAnsi="Times New Roman"/>
          <w:sz w:val="24"/>
          <w:szCs w:val="24"/>
          <w:lang w:val="en-US"/>
        </w:rPr>
        <w:t xml:space="preserve">levofloxacin </w:t>
      </w:r>
      <w:r w:rsidR="0074173C">
        <w:rPr>
          <w:rFonts w:ascii="Times New Roman" w:hAnsi="Times New Roman"/>
          <w:sz w:val="24"/>
          <w:szCs w:val="24"/>
          <w:lang w:val="en-US"/>
        </w:rPr>
        <w:t xml:space="preserve">in </w:t>
      </w:r>
      <w:r w:rsidR="008F4474">
        <w:rPr>
          <w:rFonts w:ascii="Times New Roman" w:hAnsi="Times New Roman"/>
          <w:sz w:val="24"/>
          <w:szCs w:val="24"/>
          <w:lang w:val="en-US"/>
        </w:rPr>
        <w:t>the study population</w:t>
      </w:r>
      <w:r w:rsidR="0074173C">
        <w:rPr>
          <w:rFonts w:ascii="Times New Roman" w:hAnsi="Times New Roman"/>
          <w:sz w:val="24"/>
          <w:szCs w:val="24"/>
          <w:lang w:val="en-US"/>
        </w:rPr>
        <w:t xml:space="preserve"> </w:t>
      </w:r>
      <w:r>
        <w:rPr>
          <w:rFonts w:ascii="Times New Roman" w:hAnsi="Times New Roman"/>
          <w:sz w:val="24"/>
          <w:szCs w:val="24"/>
          <w:lang w:val="en-US"/>
        </w:rPr>
        <w:t xml:space="preserve">are </w:t>
      </w:r>
      <w:r w:rsidR="00310BD9">
        <w:rPr>
          <w:rFonts w:ascii="Times New Roman" w:hAnsi="Times New Roman"/>
          <w:sz w:val="24"/>
          <w:szCs w:val="24"/>
          <w:lang w:val="en-US"/>
        </w:rPr>
        <w:t>quite</w:t>
      </w:r>
      <w:r w:rsidR="00603830">
        <w:rPr>
          <w:rFonts w:ascii="Times New Roman" w:hAnsi="Times New Roman"/>
          <w:sz w:val="24"/>
          <w:szCs w:val="24"/>
          <w:lang w:val="en-US"/>
        </w:rPr>
        <w:t xml:space="preserve"> different from </w:t>
      </w:r>
      <w:r w:rsidR="008F4474">
        <w:rPr>
          <w:rFonts w:ascii="Times New Roman" w:hAnsi="Times New Roman"/>
          <w:sz w:val="24"/>
          <w:szCs w:val="24"/>
          <w:lang w:val="en-US"/>
        </w:rPr>
        <w:t xml:space="preserve">those previously </w:t>
      </w:r>
      <w:r>
        <w:rPr>
          <w:rFonts w:ascii="Times New Roman" w:hAnsi="Times New Roman"/>
          <w:sz w:val="24"/>
          <w:szCs w:val="24"/>
          <w:lang w:val="en-US"/>
        </w:rPr>
        <w:t xml:space="preserve">described </w:t>
      </w:r>
      <w:r w:rsidR="00B63971">
        <w:rPr>
          <w:rFonts w:ascii="Times New Roman" w:hAnsi="Times New Roman"/>
          <w:sz w:val="24"/>
          <w:szCs w:val="24"/>
          <w:lang w:val="en-US"/>
        </w:rPr>
        <w:t>in</w:t>
      </w:r>
      <w:r w:rsidR="00603830">
        <w:rPr>
          <w:rFonts w:ascii="Times New Roman" w:hAnsi="Times New Roman"/>
          <w:sz w:val="24"/>
          <w:szCs w:val="24"/>
          <w:lang w:val="en-US"/>
        </w:rPr>
        <w:t xml:space="preserve"> </w:t>
      </w:r>
      <w:r w:rsidR="008F4474">
        <w:rPr>
          <w:rFonts w:ascii="Times New Roman" w:hAnsi="Times New Roman"/>
          <w:sz w:val="24"/>
          <w:szCs w:val="24"/>
          <w:lang w:val="en-US"/>
        </w:rPr>
        <w:t>other</w:t>
      </w:r>
      <w:r w:rsidR="00B63971">
        <w:rPr>
          <w:rFonts w:ascii="Times New Roman" w:hAnsi="Times New Roman"/>
          <w:sz w:val="24"/>
          <w:szCs w:val="24"/>
          <w:lang w:val="en-US"/>
        </w:rPr>
        <w:t xml:space="preserve"> </w:t>
      </w:r>
      <w:r w:rsidR="0094122D">
        <w:rPr>
          <w:rFonts w:ascii="Times New Roman" w:hAnsi="Times New Roman"/>
          <w:sz w:val="24"/>
          <w:szCs w:val="24"/>
          <w:lang w:val="en-US"/>
        </w:rPr>
        <w:t>cohorts</w:t>
      </w:r>
      <w:r w:rsidR="0074173C">
        <w:rPr>
          <w:rFonts w:ascii="Times New Roman" w:hAnsi="Times New Roman"/>
          <w:sz w:val="24"/>
          <w:szCs w:val="24"/>
          <w:lang w:val="en-US"/>
        </w:rPr>
        <w:t>.</w:t>
      </w:r>
      <w:r w:rsidR="009A6211">
        <w:rPr>
          <w:rFonts w:ascii="Times New Roman" w:hAnsi="Times New Roman"/>
          <w:sz w:val="24"/>
          <w:szCs w:val="24"/>
          <w:lang w:val="en-US"/>
        </w:rPr>
        <w:t xml:space="preserve"> </w:t>
      </w:r>
      <w:r>
        <w:rPr>
          <w:rFonts w:ascii="Times New Roman" w:hAnsi="Times New Roman"/>
          <w:sz w:val="24"/>
          <w:szCs w:val="24"/>
          <w:lang w:val="en-US"/>
        </w:rPr>
        <w:t>T</w:t>
      </w:r>
      <w:r w:rsidR="000A6179">
        <w:rPr>
          <w:rFonts w:ascii="Times New Roman" w:hAnsi="Times New Roman"/>
          <w:sz w:val="24"/>
          <w:szCs w:val="24"/>
          <w:lang w:val="en-US"/>
        </w:rPr>
        <w:t xml:space="preserve">he </w:t>
      </w:r>
      <w:r w:rsidR="00614D58">
        <w:rPr>
          <w:rFonts w:ascii="Times New Roman" w:hAnsi="Times New Roman"/>
          <w:sz w:val="24"/>
          <w:szCs w:val="24"/>
          <w:lang w:val="en-US"/>
        </w:rPr>
        <w:t xml:space="preserve">mean CL </w:t>
      </w:r>
      <w:r w:rsidR="000A6179">
        <w:rPr>
          <w:rFonts w:ascii="Times New Roman" w:hAnsi="Times New Roman"/>
          <w:sz w:val="24"/>
          <w:szCs w:val="24"/>
          <w:lang w:val="en-US"/>
        </w:rPr>
        <w:t xml:space="preserve">of levofloxacin </w:t>
      </w:r>
      <w:r w:rsidR="00ED682A">
        <w:rPr>
          <w:rFonts w:ascii="Times New Roman" w:hAnsi="Times New Roman"/>
          <w:sz w:val="24"/>
          <w:szCs w:val="24"/>
          <w:lang w:val="en-US"/>
        </w:rPr>
        <w:t xml:space="preserve">in our </w:t>
      </w:r>
      <w:r w:rsidR="00ED682A" w:rsidRPr="00B211B9">
        <w:rPr>
          <w:rFonts w:ascii="Times New Roman" w:hAnsi="Times New Roman"/>
          <w:strike/>
          <w:sz w:val="24"/>
          <w:szCs w:val="24"/>
          <w:highlight w:val="yellow"/>
          <w:lang w:val="en-US"/>
        </w:rPr>
        <w:t>study</w:t>
      </w:r>
      <w:r w:rsidR="00ED682A">
        <w:rPr>
          <w:rFonts w:ascii="Times New Roman" w:hAnsi="Times New Roman"/>
          <w:sz w:val="24"/>
          <w:szCs w:val="24"/>
          <w:lang w:val="en-US"/>
        </w:rPr>
        <w:t xml:space="preserve"> population </w:t>
      </w:r>
      <w:r w:rsidR="00B63971">
        <w:rPr>
          <w:rFonts w:ascii="Times New Roman" w:hAnsi="Times New Roman"/>
          <w:sz w:val="24"/>
          <w:szCs w:val="24"/>
          <w:lang w:val="en-US"/>
        </w:rPr>
        <w:t>was</w:t>
      </w:r>
      <w:r w:rsidR="0074173C">
        <w:rPr>
          <w:rFonts w:ascii="Times New Roman" w:hAnsi="Times New Roman"/>
          <w:sz w:val="24"/>
          <w:szCs w:val="24"/>
          <w:lang w:val="en-US"/>
        </w:rPr>
        <w:t xml:space="preserve"> </w:t>
      </w:r>
      <w:r w:rsidR="008F4474">
        <w:rPr>
          <w:rFonts w:ascii="Times New Roman" w:hAnsi="Times New Roman"/>
          <w:sz w:val="24"/>
          <w:szCs w:val="24"/>
          <w:lang w:val="en-US"/>
        </w:rPr>
        <w:t xml:space="preserve">consistently </w:t>
      </w:r>
      <w:r w:rsidR="0074173C">
        <w:rPr>
          <w:rFonts w:ascii="Times New Roman" w:hAnsi="Times New Roman"/>
          <w:sz w:val="24"/>
          <w:szCs w:val="24"/>
          <w:lang w:val="en-US"/>
        </w:rPr>
        <w:t xml:space="preserve">lower </w:t>
      </w:r>
      <w:r w:rsidR="00557AAD">
        <w:rPr>
          <w:rFonts w:ascii="Times New Roman" w:hAnsi="Times New Roman"/>
          <w:sz w:val="24"/>
          <w:szCs w:val="24"/>
          <w:lang w:val="en-US"/>
        </w:rPr>
        <w:t xml:space="preserve">(2.53 </w:t>
      </w:r>
      <w:r w:rsidR="00B211B9">
        <w:rPr>
          <w:rFonts w:ascii="Times New Roman" w:hAnsi="Times New Roman"/>
          <w:sz w:val="24"/>
          <w:szCs w:val="24"/>
          <w:lang w:val="en-US"/>
        </w:rPr>
        <w:t>L</w:t>
      </w:r>
      <w:r w:rsidR="00E60D8F">
        <w:rPr>
          <w:rFonts w:ascii="Times New Roman" w:hAnsi="Times New Roman"/>
          <w:sz w:val="24"/>
          <w:szCs w:val="24"/>
          <w:lang w:val="en-US"/>
        </w:rPr>
        <w:t>/h</w:t>
      </w:r>
      <w:r w:rsidR="00557AAD">
        <w:rPr>
          <w:rFonts w:ascii="Times New Roman" w:hAnsi="Times New Roman"/>
          <w:sz w:val="24"/>
          <w:szCs w:val="24"/>
          <w:lang w:val="en-US"/>
        </w:rPr>
        <w:t xml:space="preserve">)  </w:t>
      </w:r>
      <w:r w:rsidR="0074173C">
        <w:rPr>
          <w:rFonts w:ascii="Times New Roman" w:hAnsi="Times New Roman"/>
          <w:sz w:val="24"/>
          <w:szCs w:val="24"/>
          <w:lang w:val="en-US"/>
        </w:rPr>
        <w:t xml:space="preserve">than </w:t>
      </w:r>
      <w:r w:rsidR="00B211B9">
        <w:rPr>
          <w:rFonts w:ascii="Times New Roman" w:hAnsi="Times New Roman"/>
          <w:sz w:val="24"/>
          <w:szCs w:val="24"/>
          <w:lang w:val="en-US"/>
        </w:rPr>
        <w:t>that</w:t>
      </w:r>
      <w:r w:rsidR="00ED682A">
        <w:rPr>
          <w:rFonts w:ascii="Times New Roman" w:hAnsi="Times New Roman"/>
          <w:sz w:val="24"/>
          <w:szCs w:val="24"/>
          <w:lang w:val="en-US"/>
        </w:rPr>
        <w:t xml:space="preserve"> observed </w:t>
      </w:r>
      <w:r w:rsidR="00475457">
        <w:rPr>
          <w:rFonts w:ascii="Times New Roman" w:hAnsi="Times New Roman"/>
          <w:sz w:val="24"/>
          <w:szCs w:val="24"/>
          <w:lang w:val="en-US"/>
        </w:rPr>
        <w:t xml:space="preserve">among </w:t>
      </w:r>
      <w:r w:rsidR="0074173C">
        <w:rPr>
          <w:rFonts w:ascii="Times New Roman" w:hAnsi="Times New Roman"/>
          <w:sz w:val="24"/>
          <w:szCs w:val="24"/>
          <w:lang w:val="en-US"/>
        </w:rPr>
        <w:t>healthy volunteers</w:t>
      </w:r>
      <w:r w:rsidR="004532C9">
        <w:rPr>
          <w:rFonts w:ascii="Times New Roman" w:hAnsi="Times New Roman"/>
          <w:sz w:val="24"/>
          <w:szCs w:val="24"/>
          <w:lang w:val="en-US"/>
        </w:rPr>
        <w:t xml:space="preserve"> </w:t>
      </w:r>
      <w:r w:rsidR="00C10931">
        <w:rPr>
          <w:rFonts w:ascii="Times New Roman" w:hAnsi="Times New Roman"/>
          <w:sz w:val="24"/>
          <w:szCs w:val="24"/>
          <w:lang w:val="en-US"/>
        </w:rPr>
        <w:fldChar w:fldCharType="begin">
          <w:fldData xml:space="preserve">PEVuZE5vdGU+PENpdGU+PEF1dGhvcj5DaG93PC9BdXRob3I+PFllYXI+MjAwMTwvWWVhcj48UmVj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</w:fldData>
        </w:fldChar>
      </w:r>
      <w:r w:rsidR="00BA047B">
        <w:rPr>
          <w:rFonts w:ascii="Times New Roman" w:hAnsi="Times New Roman"/>
          <w:sz w:val="24"/>
          <w:szCs w:val="24"/>
          <w:lang w:val="en-US"/>
        </w:rPr>
        <w:instrText xml:space="preserve"> ADDIN EN.CITE </w:instrText>
      </w:r>
      <w:r w:rsidR="00BA047B">
        <w:rPr>
          <w:rFonts w:ascii="Times New Roman" w:hAnsi="Times New Roman"/>
          <w:sz w:val="24"/>
          <w:szCs w:val="24"/>
          <w:lang w:val="en-US"/>
        </w:rPr>
        <w:fldChar w:fldCharType="begin">
          <w:fldData xml:space="preserve">PEVuZE5vdGU+PENpdGU+PEF1dGhvcj5DaG93PC9BdXRob3I+PFllYXI+MjAwMTwvWWVhcj48UmVj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</w:fldData>
        </w:fldChar>
      </w:r>
      <w:r w:rsidR="00BA047B">
        <w:rPr>
          <w:rFonts w:ascii="Times New Roman" w:hAnsi="Times New Roman"/>
          <w:sz w:val="24"/>
          <w:szCs w:val="24"/>
          <w:lang w:val="en-US"/>
        </w:rPr>
        <w:instrText xml:space="preserve"> ADDIN EN.CITE.DATA </w:instrText>
      </w:r>
      <w:r w:rsidR="00BA047B">
        <w:rPr>
          <w:rFonts w:ascii="Times New Roman" w:hAnsi="Times New Roman"/>
          <w:sz w:val="24"/>
          <w:szCs w:val="24"/>
          <w:lang w:val="en-US"/>
        </w:rPr>
      </w:r>
      <w:r w:rsidR="00BA047B">
        <w:rPr>
          <w:rFonts w:ascii="Times New Roman" w:hAnsi="Times New Roman"/>
          <w:sz w:val="24"/>
          <w:szCs w:val="24"/>
          <w:lang w:val="en-US"/>
        </w:rPr>
        <w:fldChar w:fldCharType="end"/>
      </w:r>
      <w:r w:rsidR="00C10931">
        <w:rPr>
          <w:rFonts w:ascii="Times New Roman" w:hAnsi="Times New Roman"/>
          <w:sz w:val="24"/>
          <w:szCs w:val="24"/>
          <w:lang w:val="en-US"/>
        </w:rPr>
      </w:r>
      <w:r w:rsidR="00C10931">
        <w:rPr>
          <w:rFonts w:ascii="Times New Roman" w:hAnsi="Times New Roman"/>
          <w:sz w:val="24"/>
          <w:szCs w:val="24"/>
          <w:lang w:val="en-US"/>
        </w:rPr>
        <w:fldChar w:fldCharType="separate"/>
      </w:r>
      <w:r w:rsidR="00BA047B">
        <w:rPr>
          <w:rFonts w:ascii="Times New Roman" w:hAnsi="Times New Roman"/>
          <w:noProof/>
          <w:sz w:val="24"/>
          <w:szCs w:val="24"/>
          <w:lang w:val="en-US"/>
        </w:rPr>
        <w:t>(</w:t>
      </w:r>
      <w:hyperlink w:anchor="_ENREF_16" w:tooltip="Chow, 2001 #35" w:history="1">
        <w:r w:rsidR="001966BC">
          <w:rPr>
            <w:rFonts w:ascii="Times New Roman" w:hAnsi="Times New Roman"/>
            <w:noProof/>
            <w:sz w:val="24"/>
            <w:szCs w:val="24"/>
            <w:lang w:val="en-US"/>
          </w:rPr>
          <w:t>16</w:t>
        </w:r>
      </w:hyperlink>
      <w:r w:rsidR="00BA047B">
        <w:rPr>
          <w:rFonts w:ascii="Times New Roman" w:hAnsi="Times New Roman"/>
          <w:noProof/>
          <w:sz w:val="24"/>
          <w:szCs w:val="24"/>
          <w:lang w:val="en-US"/>
        </w:rPr>
        <w:t>)</w:t>
      </w:r>
      <w:r w:rsidR="00C10931">
        <w:rPr>
          <w:rFonts w:ascii="Times New Roman" w:hAnsi="Times New Roman"/>
          <w:sz w:val="24"/>
          <w:szCs w:val="24"/>
          <w:lang w:val="en-US"/>
        </w:rPr>
        <w:fldChar w:fldCharType="end"/>
      </w:r>
      <w:r w:rsidR="004532C9">
        <w:rPr>
          <w:rFonts w:ascii="Times New Roman" w:hAnsi="Times New Roman"/>
          <w:sz w:val="24"/>
          <w:szCs w:val="24"/>
          <w:lang w:val="en-US"/>
        </w:rPr>
        <w:t>,</w:t>
      </w:r>
      <w:r w:rsidR="006677F0">
        <w:rPr>
          <w:rFonts w:ascii="Times New Roman" w:hAnsi="Times New Roman"/>
          <w:sz w:val="24"/>
          <w:szCs w:val="24"/>
          <w:lang w:val="en-US"/>
        </w:rPr>
        <w:t xml:space="preserve"> </w:t>
      </w:r>
      <w:r w:rsidR="0074173C">
        <w:rPr>
          <w:rFonts w:ascii="Times New Roman" w:hAnsi="Times New Roman"/>
          <w:sz w:val="24"/>
          <w:szCs w:val="24"/>
          <w:lang w:val="en-US"/>
        </w:rPr>
        <w:t>adult patients with normal renal function</w:t>
      </w:r>
      <w:r w:rsidR="004532C9">
        <w:rPr>
          <w:rFonts w:ascii="Times New Roman" w:hAnsi="Times New Roman"/>
          <w:sz w:val="24"/>
          <w:szCs w:val="24"/>
          <w:lang w:val="en-US"/>
        </w:rPr>
        <w:t xml:space="preserve"> </w:t>
      </w:r>
      <w:r w:rsidR="00FF66E2">
        <w:rPr>
          <w:rFonts w:ascii="Times New Roman" w:hAnsi="Times New Roman"/>
          <w:sz w:val="24"/>
          <w:szCs w:val="24"/>
          <w:lang w:val="en-US"/>
        </w:rPr>
        <w:fldChar w:fldCharType="begin">
          <w:fldData xml:space="preserve">PEVuZE5vdGU+PENpdGU+PEF1dGhvcj5EcnVzYW5vPC9BdXRob3I+PFllYXI+MjAwNDwvWWVhcj48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</w:fldData>
        </w:fldChar>
      </w:r>
      <w:r w:rsidR="00BA047B">
        <w:rPr>
          <w:rFonts w:ascii="Times New Roman" w:hAnsi="Times New Roman"/>
          <w:sz w:val="24"/>
          <w:szCs w:val="24"/>
          <w:lang w:val="en-US"/>
        </w:rPr>
        <w:instrText xml:space="preserve"> ADDIN EN.CITE </w:instrText>
      </w:r>
      <w:r w:rsidR="00BA047B">
        <w:rPr>
          <w:rFonts w:ascii="Times New Roman" w:hAnsi="Times New Roman"/>
          <w:sz w:val="24"/>
          <w:szCs w:val="24"/>
          <w:lang w:val="en-US"/>
        </w:rPr>
        <w:fldChar w:fldCharType="begin">
          <w:fldData xml:space="preserve">PEVuZE5vdGU+PENpdGU+PEF1dGhvcj5EcnVzYW5vPC9BdXRob3I+PFllYXI+MjAwNDwvWWVhcj48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</w:fldData>
        </w:fldChar>
      </w:r>
      <w:r w:rsidR="00BA047B">
        <w:rPr>
          <w:rFonts w:ascii="Times New Roman" w:hAnsi="Times New Roman"/>
          <w:sz w:val="24"/>
          <w:szCs w:val="24"/>
          <w:lang w:val="en-US"/>
        </w:rPr>
        <w:instrText xml:space="preserve"> ADDIN EN.CITE.DATA </w:instrText>
      </w:r>
      <w:r w:rsidR="00BA047B">
        <w:rPr>
          <w:rFonts w:ascii="Times New Roman" w:hAnsi="Times New Roman"/>
          <w:sz w:val="24"/>
          <w:szCs w:val="24"/>
          <w:lang w:val="en-US"/>
        </w:rPr>
      </w:r>
      <w:r w:rsidR="00BA047B">
        <w:rPr>
          <w:rFonts w:ascii="Times New Roman" w:hAnsi="Times New Roman"/>
          <w:sz w:val="24"/>
          <w:szCs w:val="24"/>
          <w:lang w:val="en-US"/>
        </w:rPr>
        <w:fldChar w:fldCharType="end"/>
      </w:r>
      <w:r w:rsidR="00FF66E2">
        <w:rPr>
          <w:rFonts w:ascii="Times New Roman" w:hAnsi="Times New Roman"/>
          <w:sz w:val="24"/>
          <w:szCs w:val="24"/>
          <w:lang w:val="en-US"/>
        </w:rPr>
      </w:r>
      <w:r w:rsidR="00FF66E2">
        <w:rPr>
          <w:rFonts w:ascii="Times New Roman" w:hAnsi="Times New Roman"/>
          <w:sz w:val="24"/>
          <w:szCs w:val="24"/>
          <w:lang w:val="en-US"/>
        </w:rPr>
        <w:fldChar w:fldCharType="separate"/>
      </w:r>
      <w:r w:rsidR="00BA047B">
        <w:rPr>
          <w:rFonts w:ascii="Times New Roman" w:hAnsi="Times New Roman"/>
          <w:noProof/>
          <w:sz w:val="24"/>
          <w:szCs w:val="24"/>
          <w:lang w:val="en-US"/>
        </w:rPr>
        <w:t>(</w:t>
      </w:r>
      <w:hyperlink w:anchor="_ENREF_8" w:tooltip="Drusano, 2004 #27" w:history="1">
        <w:r w:rsidR="001966BC">
          <w:rPr>
            <w:rFonts w:ascii="Times New Roman" w:hAnsi="Times New Roman"/>
            <w:noProof/>
            <w:sz w:val="24"/>
            <w:szCs w:val="24"/>
            <w:lang w:val="en-US"/>
          </w:rPr>
          <w:t>8</w:t>
        </w:r>
      </w:hyperlink>
      <w:r w:rsidR="00BA047B">
        <w:rPr>
          <w:rFonts w:ascii="Times New Roman" w:hAnsi="Times New Roman"/>
          <w:noProof/>
          <w:sz w:val="24"/>
          <w:szCs w:val="24"/>
          <w:lang w:val="en-US"/>
        </w:rPr>
        <w:t xml:space="preserve">, </w:t>
      </w:r>
      <w:hyperlink w:anchor="_ENREF_22" w:tooltip="Preston, 1998 #38" w:history="1">
        <w:r w:rsidR="001966BC">
          <w:rPr>
            <w:rFonts w:ascii="Times New Roman" w:hAnsi="Times New Roman"/>
            <w:noProof/>
            <w:sz w:val="24"/>
            <w:szCs w:val="24"/>
            <w:lang w:val="en-US"/>
          </w:rPr>
          <w:t>22</w:t>
        </w:r>
      </w:hyperlink>
      <w:r w:rsidR="00BA047B">
        <w:rPr>
          <w:rFonts w:ascii="Times New Roman" w:hAnsi="Times New Roman"/>
          <w:noProof/>
          <w:sz w:val="24"/>
          <w:szCs w:val="24"/>
          <w:lang w:val="en-US"/>
        </w:rPr>
        <w:t xml:space="preserve">, </w:t>
      </w:r>
      <w:hyperlink w:anchor="_ENREF_23" w:tooltip="Kiem, 2016 #219" w:history="1">
        <w:r w:rsidR="001966BC">
          <w:rPr>
            <w:rFonts w:ascii="Times New Roman" w:hAnsi="Times New Roman"/>
            <w:noProof/>
            <w:sz w:val="24"/>
            <w:szCs w:val="24"/>
            <w:lang w:val="en-US"/>
          </w:rPr>
          <w:t>23</w:t>
        </w:r>
      </w:hyperlink>
      <w:r w:rsidR="00BA047B">
        <w:rPr>
          <w:rFonts w:ascii="Times New Roman" w:hAnsi="Times New Roman"/>
          <w:noProof/>
          <w:sz w:val="24"/>
          <w:szCs w:val="24"/>
          <w:lang w:val="en-US"/>
        </w:rPr>
        <w:t>)</w:t>
      </w:r>
      <w:r w:rsidR="00FF66E2">
        <w:rPr>
          <w:rFonts w:ascii="Times New Roman" w:hAnsi="Times New Roman"/>
          <w:sz w:val="24"/>
          <w:szCs w:val="24"/>
          <w:lang w:val="en-US"/>
        </w:rPr>
        <w:fldChar w:fldCharType="end"/>
      </w:r>
      <w:r w:rsidR="004532C9">
        <w:rPr>
          <w:rFonts w:ascii="Times New Roman" w:hAnsi="Times New Roman"/>
          <w:sz w:val="24"/>
          <w:szCs w:val="24"/>
          <w:lang w:val="en-US"/>
        </w:rPr>
        <w:t>,</w:t>
      </w:r>
      <w:r w:rsidR="000C68FE">
        <w:rPr>
          <w:rFonts w:ascii="Times New Roman" w:hAnsi="Times New Roman"/>
          <w:sz w:val="24"/>
          <w:szCs w:val="24"/>
          <w:lang w:val="en-US"/>
        </w:rPr>
        <w:t xml:space="preserve"> </w:t>
      </w:r>
      <w:r w:rsidR="006677F0">
        <w:rPr>
          <w:rFonts w:ascii="Times New Roman" w:hAnsi="Times New Roman"/>
          <w:sz w:val="24"/>
          <w:szCs w:val="24"/>
          <w:lang w:val="en-US"/>
        </w:rPr>
        <w:t xml:space="preserve">and </w:t>
      </w:r>
      <w:r w:rsidR="005B4C88" w:rsidRPr="005B4C88">
        <w:rPr>
          <w:rFonts w:ascii="Times New Roman" w:hAnsi="Times New Roman"/>
          <w:sz w:val="24"/>
          <w:szCs w:val="24"/>
          <w:lang w:val="en-US"/>
        </w:rPr>
        <w:t>elderly</w:t>
      </w:r>
      <w:r w:rsidR="00B63971">
        <w:rPr>
          <w:rFonts w:ascii="Times New Roman" w:hAnsi="Times New Roman"/>
          <w:sz w:val="24"/>
          <w:szCs w:val="24"/>
          <w:lang w:val="en-US"/>
        </w:rPr>
        <w:t xml:space="preserve"> patients with CAP</w:t>
      </w:r>
      <w:r w:rsidR="004532C9">
        <w:rPr>
          <w:rFonts w:ascii="Times New Roman" w:hAnsi="Times New Roman"/>
          <w:sz w:val="24"/>
          <w:szCs w:val="24"/>
          <w:lang w:val="en-US"/>
        </w:rPr>
        <w:t xml:space="preserve"> </w:t>
      </w:r>
      <w:r w:rsidR="00C10931">
        <w:rPr>
          <w:rFonts w:ascii="Times New Roman" w:hAnsi="Times New Roman"/>
          <w:sz w:val="24"/>
          <w:szCs w:val="24"/>
          <w:lang w:val="en-US"/>
        </w:rPr>
        <w:fldChar w:fldCharType="begin">
          <w:fldData xml:space="preserve">PEVuZE5vdGU+PENpdGU+PEF1dGhvcj5Ob3JlZGRpbjwvQXV0aG9yPjxZZWFyPjIwMDQ8L1llYXI+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</w:fldData>
        </w:fldChar>
      </w:r>
      <w:r w:rsidR="00C10931">
        <w:rPr>
          <w:rFonts w:ascii="Times New Roman" w:hAnsi="Times New Roman"/>
          <w:sz w:val="24"/>
          <w:szCs w:val="24"/>
          <w:lang w:val="en-US"/>
        </w:rPr>
        <w:instrText xml:space="preserve"> ADDIN EN.CITE </w:instrText>
      </w:r>
      <w:r w:rsidR="00C10931">
        <w:rPr>
          <w:rFonts w:ascii="Times New Roman" w:hAnsi="Times New Roman"/>
          <w:sz w:val="24"/>
          <w:szCs w:val="24"/>
          <w:lang w:val="en-US"/>
        </w:rPr>
        <w:fldChar w:fldCharType="begin">
          <w:fldData xml:space="preserve">PEVuZE5vdGU+PENpdGU+PEF1dGhvcj5Ob3JlZGRpbjwvQXV0aG9yPjxZZWFyPjIwMDQ8L1llYXI+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</w:fldData>
        </w:fldChar>
      </w:r>
      <w:r w:rsidR="00C10931">
        <w:rPr>
          <w:rFonts w:ascii="Times New Roman" w:hAnsi="Times New Roman"/>
          <w:sz w:val="24"/>
          <w:szCs w:val="24"/>
          <w:lang w:val="en-US"/>
        </w:rPr>
        <w:instrText xml:space="preserve"> ADDIN EN.CITE.DATA </w:instrText>
      </w:r>
      <w:r w:rsidR="00C10931">
        <w:rPr>
          <w:rFonts w:ascii="Times New Roman" w:hAnsi="Times New Roman"/>
          <w:sz w:val="24"/>
          <w:szCs w:val="24"/>
          <w:lang w:val="en-US"/>
        </w:rPr>
      </w:r>
      <w:r w:rsidR="00C10931">
        <w:rPr>
          <w:rFonts w:ascii="Times New Roman" w:hAnsi="Times New Roman"/>
          <w:sz w:val="24"/>
          <w:szCs w:val="24"/>
          <w:lang w:val="en-US"/>
        </w:rPr>
        <w:fldChar w:fldCharType="end"/>
      </w:r>
      <w:r w:rsidR="00C10931">
        <w:rPr>
          <w:rFonts w:ascii="Times New Roman" w:hAnsi="Times New Roman"/>
          <w:sz w:val="24"/>
          <w:szCs w:val="24"/>
          <w:lang w:val="en-US"/>
        </w:rPr>
      </w:r>
      <w:r w:rsidR="00C10931">
        <w:rPr>
          <w:rFonts w:ascii="Times New Roman" w:hAnsi="Times New Roman"/>
          <w:sz w:val="24"/>
          <w:szCs w:val="24"/>
          <w:lang w:val="en-US"/>
        </w:rPr>
        <w:fldChar w:fldCharType="separate"/>
      </w:r>
      <w:r w:rsidR="00C10931">
        <w:rPr>
          <w:rFonts w:ascii="Times New Roman" w:hAnsi="Times New Roman"/>
          <w:noProof/>
          <w:sz w:val="24"/>
          <w:szCs w:val="24"/>
          <w:lang w:val="en-US"/>
        </w:rPr>
        <w:t>(</w:t>
      </w:r>
      <w:hyperlink w:anchor="_ENREF_24" w:tooltip="Noreddin, 2004 #43" w:history="1">
        <w:r w:rsidR="001966BC">
          <w:rPr>
            <w:rFonts w:ascii="Times New Roman" w:hAnsi="Times New Roman"/>
            <w:noProof/>
            <w:sz w:val="24"/>
            <w:szCs w:val="24"/>
            <w:lang w:val="en-US"/>
          </w:rPr>
          <w:t>24</w:t>
        </w:r>
      </w:hyperlink>
      <w:r w:rsidR="00C10931">
        <w:rPr>
          <w:rFonts w:ascii="Times New Roman" w:hAnsi="Times New Roman"/>
          <w:noProof/>
          <w:sz w:val="24"/>
          <w:szCs w:val="24"/>
          <w:lang w:val="en-US"/>
        </w:rPr>
        <w:t>)</w:t>
      </w:r>
      <w:r w:rsidR="00C10931">
        <w:rPr>
          <w:rFonts w:ascii="Times New Roman" w:hAnsi="Times New Roman"/>
          <w:sz w:val="24"/>
          <w:szCs w:val="24"/>
          <w:lang w:val="en-US"/>
        </w:rPr>
        <w:fldChar w:fldCharType="end"/>
      </w:r>
      <w:r w:rsidR="004532C9">
        <w:rPr>
          <w:rFonts w:ascii="Times New Roman" w:hAnsi="Times New Roman"/>
          <w:sz w:val="24"/>
          <w:szCs w:val="24"/>
          <w:lang w:val="en-US"/>
        </w:rPr>
        <w:t>.</w:t>
      </w:r>
      <w:r w:rsidR="008057CB">
        <w:rPr>
          <w:rFonts w:ascii="Times New Roman" w:hAnsi="Times New Roman"/>
          <w:sz w:val="24"/>
          <w:szCs w:val="24"/>
          <w:lang w:val="en-US"/>
        </w:rPr>
        <w:t xml:space="preserve">  </w:t>
      </w:r>
      <w:r w:rsidR="00F261DB">
        <w:rPr>
          <w:rFonts w:ascii="Times New Roman" w:hAnsi="Times New Roman"/>
          <w:sz w:val="24"/>
          <w:szCs w:val="24"/>
          <w:lang w:val="en-US"/>
        </w:rPr>
        <w:t>Of note</w:t>
      </w:r>
      <w:r w:rsidR="003C13DC">
        <w:rPr>
          <w:rFonts w:ascii="Times New Roman" w:hAnsi="Times New Roman"/>
          <w:sz w:val="24"/>
          <w:szCs w:val="24"/>
          <w:lang w:val="en-US"/>
        </w:rPr>
        <w:t>, t</w:t>
      </w:r>
      <w:r w:rsidR="00475457">
        <w:rPr>
          <w:rFonts w:ascii="Times New Roman" w:hAnsi="Times New Roman"/>
          <w:sz w:val="24"/>
          <w:szCs w:val="24"/>
          <w:lang w:val="en-US"/>
        </w:rPr>
        <w:t xml:space="preserve">his </w:t>
      </w:r>
      <w:r w:rsidR="000A6179">
        <w:rPr>
          <w:rFonts w:ascii="Times New Roman" w:hAnsi="Times New Roman"/>
          <w:sz w:val="24"/>
          <w:szCs w:val="24"/>
          <w:lang w:val="en-US"/>
        </w:rPr>
        <w:t xml:space="preserve">is in agreement </w:t>
      </w:r>
      <w:r w:rsidR="00DD50D1">
        <w:rPr>
          <w:rFonts w:ascii="Times New Roman" w:hAnsi="Times New Roman"/>
          <w:sz w:val="24"/>
          <w:szCs w:val="24"/>
          <w:lang w:val="en-US"/>
        </w:rPr>
        <w:t>with the</w:t>
      </w:r>
      <w:r w:rsidR="000A6179">
        <w:rPr>
          <w:rFonts w:ascii="Times New Roman" w:hAnsi="Times New Roman"/>
          <w:sz w:val="24"/>
          <w:szCs w:val="24"/>
          <w:lang w:val="en-US"/>
        </w:rPr>
        <w:t xml:space="preserve"> fact</w:t>
      </w:r>
      <w:r w:rsidR="00475457">
        <w:rPr>
          <w:rFonts w:ascii="Times New Roman" w:hAnsi="Times New Roman"/>
          <w:sz w:val="24"/>
          <w:szCs w:val="24"/>
          <w:lang w:val="en-US"/>
        </w:rPr>
        <w:t xml:space="preserve"> that </w:t>
      </w:r>
      <w:r w:rsidR="007C6BEE">
        <w:rPr>
          <w:rFonts w:ascii="Times New Roman" w:hAnsi="Times New Roman"/>
          <w:sz w:val="24"/>
          <w:szCs w:val="24"/>
          <w:lang w:val="en-US"/>
        </w:rPr>
        <w:t xml:space="preserve">most of our </w:t>
      </w:r>
      <w:r w:rsidR="002F0EEF">
        <w:rPr>
          <w:rFonts w:ascii="Times New Roman" w:hAnsi="Times New Roman"/>
          <w:sz w:val="24"/>
          <w:szCs w:val="24"/>
          <w:lang w:val="en-US"/>
        </w:rPr>
        <w:t>patients</w:t>
      </w:r>
      <w:r w:rsidR="00ED682A">
        <w:rPr>
          <w:rFonts w:ascii="Times New Roman" w:hAnsi="Times New Roman"/>
          <w:sz w:val="24"/>
          <w:szCs w:val="24"/>
          <w:lang w:val="en-US"/>
        </w:rPr>
        <w:t>, differently from those of the other studies,</w:t>
      </w:r>
      <w:r w:rsidR="002F0EEF">
        <w:rPr>
          <w:rFonts w:ascii="Times New Roman" w:hAnsi="Times New Roman"/>
          <w:sz w:val="24"/>
          <w:szCs w:val="24"/>
          <w:lang w:val="en-US"/>
        </w:rPr>
        <w:t xml:space="preserve"> were v</w:t>
      </w:r>
      <w:r w:rsidR="003C13DC">
        <w:rPr>
          <w:rFonts w:ascii="Times New Roman" w:hAnsi="Times New Roman"/>
          <w:sz w:val="24"/>
          <w:szCs w:val="24"/>
          <w:lang w:val="en-US"/>
        </w:rPr>
        <w:t>ery old</w:t>
      </w:r>
      <w:r w:rsidR="007C6BEE">
        <w:rPr>
          <w:rFonts w:ascii="Times New Roman" w:hAnsi="Times New Roman"/>
          <w:sz w:val="24"/>
          <w:szCs w:val="24"/>
          <w:lang w:val="en-US"/>
        </w:rPr>
        <w:t xml:space="preserve"> (</w:t>
      </w:r>
      <w:r w:rsidR="003C13DC">
        <w:rPr>
          <w:rFonts w:ascii="Times New Roman" w:hAnsi="Times New Roman"/>
          <w:sz w:val="24"/>
          <w:szCs w:val="24"/>
          <w:lang w:val="en-US"/>
        </w:rPr>
        <w:t>mean age 81.2 years</w:t>
      </w:r>
      <w:r w:rsidR="007C6BEE">
        <w:rPr>
          <w:rFonts w:ascii="Times New Roman" w:hAnsi="Times New Roman"/>
          <w:sz w:val="24"/>
          <w:szCs w:val="24"/>
          <w:lang w:val="en-US"/>
        </w:rPr>
        <w:t xml:space="preserve">) </w:t>
      </w:r>
      <w:r w:rsidR="002F0EEF">
        <w:rPr>
          <w:rFonts w:ascii="Times New Roman" w:hAnsi="Times New Roman"/>
          <w:sz w:val="24"/>
          <w:szCs w:val="24"/>
          <w:lang w:val="en-US"/>
        </w:rPr>
        <w:t>and had</w:t>
      </w:r>
      <w:r w:rsidR="007C6BEE">
        <w:rPr>
          <w:rFonts w:ascii="Times New Roman" w:hAnsi="Times New Roman"/>
          <w:sz w:val="24"/>
          <w:szCs w:val="24"/>
          <w:lang w:val="en-US"/>
        </w:rPr>
        <w:t xml:space="preserve"> </w:t>
      </w:r>
      <w:r>
        <w:rPr>
          <w:rFonts w:ascii="Times New Roman" w:hAnsi="Times New Roman"/>
          <w:sz w:val="24"/>
          <w:szCs w:val="24"/>
          <w:lang w:val="en-US"/>
        </w:rPr>
        <w:t>impair</w:t>
      </w:r>
      <w:r w:rsidR="00310BD9">
        <w:rPr>
          <w:rFonts w:ascii="Times New Roman" w:hAnsi="Times New Roman"/>
          <w:sz w:val="24"/>
          <w:szCs w:val="24"/>
          <w:lang w:val="en-US"/>
        </w:rPr>
        <w:t>ed</w:t>
      </w:r>
      <w:r w:rsidR="007C6BEE">
        <w:rPr>
          <w:rFonts w:ascii="Times New Roman" w:hAnsi="Times New Roman"/>
          <w:sz w:val="24"/>
          <w:szCs w:val="24"/>
          <w:lang w:val="en-US"/>
        </w:rPr>
        <w:t xml:space="preserve"> renal function (median </w:t>
      </w:r>
      <w:proofErr w:type="spellStart"/>
      <w:r w:rsidR="00A75F82">
        <w:rPr>
          <w:rFonts w:ascii="Times New Roman" w:hAnsi="Times New Roman"/>
          <w:sz w:val="24"/>
          <w:szCs w:val="24"/>
          <w:lang w:val="en-US"/>
        </w:rPr>
        <w:t>CrCL</w:t>
      </w:r>
      <w:r w:rsidR="007C6BEE" w:rsidRPr="00F22499">
        <w:rPr>
          <w:rFonts w:ascii="Times New Roman" w:hAnsi="Times New Roman"/>
          <w:sz w:val="24"/>
          <w:szCs w:val="24"/>
          <w:vertAlign w:val="subscript"/>
          <w:lang w:val="en-US"/>
        </w:rPr>
        <w:t>CKD</w:t>
      </w:r>
      <w:proofErr w:type="spellEnd"/>
      <w:r w:rsidR="007C6BEE" w:rsidRPr="00F22499">
        <w:rPr>
          <w:rFonts w:ascii="Times New Roman" w:hAnsi="Times New Roman"/>
          <w:sz w:val="24"/>
          <w:szCs w:val="24"/>
          <w:vertAlign w:val="subscript"/>
          <w:lang w:val="en-US"/>
        </w:rPr>
        <w:t xml:space="preserve">-EPI </w:t>
      </w:r>
      <w:proofErr w:type="gramStart"/>
      <w:r w:rsidR="007C6BEE">
        <w:rPr>
          <w:rFonts w:ascii="Times New Roman" w:hAnsi="Times New Roman"/>
          <w:sz w:val="24"/>
          <w:szCs w:val="24"/>
          <w:lang w:val="en-US"/>
        </w:rPr>
        <w:t>of</w:t>
      </w:r>
      <w:r w:rsidR="007C6BEE" w:rsidRPr="00F22499">
        <w:rPr>
          <w:rFonts w:ascii="Times New Roman" w:hAnsi="Times New Roman"/>
          <w:sz w:val="24"/>
          <w:szCs w:val="24"/>
          <w:lang w:val="en-US"/>
        </w:rPr>
        <w:t xml:space="preserve"> </w:t>
      </w:r>
      <w:r w:rsidR="007C6BEE">
        <w:rPr>
          <w:rFonts w:ascii="Times New Roman" w:hAnsi="Times New Roman"/>
          <w:sz w:val="24"/>
          <w:szCs w:val="24"/>
          <w:lang w:val="en-US"/>
        </w:rPr>
        <w:t xml:space="preserve"> 30.4</w:t>
      </w:r>
      <w:proofErr w:type="gramEnd"/>
      <w:r w:rsidR="007C6BEE" w:rsidRPr="00F22499">
        <w:rPr>
          <w:rFonts w:ascii="Times New Roman" w:hAnsi="Times New Roman"/>
          <w:sz w:val="24"/>
          <w:szCs w:val="24"/>
          <w:lang w:val="en-US"/>
        </w:rPr>
        <w:t xml:space="preserve"> </w:t>
      </w:r>
      <w:r w:rsidR="00A75F82">
        <w:rPr>
          <w:rFonts w:ascii="Times New Roman" w:hAnsi="Times New Roman"/>
          <w:sz w:val="24"/>
          <w:szCs w:val="24"/>
          <w:lang w:val="en-US"/>
        </w:rPr>
        <w:t>mL</w:t>
      </w:r>
      <w:r w:rsidR="00BF2F82">
        <w:rPr>
          <w:rFonts w:ascii="Times New Roman" w:hAnsi="Times New Roman"/>
          <w:sz w:val="24"/>
          <w:szCs w:val="24"/>
          <w:lang w:val="en-US"/>
        </w:rPr>
        <w:t>/min</w:t>
      </w:r>
      <w:r w:rsidR="007C6BEE" w:rsidRPr="00F22499">
        <w:rPr>
          <w:rFonts w:ascii="Times New Roman" w:hAnsi="Times New Roman"/>
          <w:sz w:val="24"/>
          <w:szCs w:val="24"/>
          <w:lang w:val="en-US"/>
        </w:rPr>
        <w:t>/1.73 m</w:t>
      </w:r>
      <w:r w:rsidR="007C6BEE" w:rsidRPr="00F22499">
        <w:rPr>
          <w:rFonts w:ascii="Times New Roman" w:hAnsi="Times New Roman"/>
          <w:sz w:val="24"/>
          <w:szCs w:val="24"/>
          <w:vertAlign w:val="superscript"/>
          <w:lang w:val="en-US"/>
        </w:rPr>
        <w:t>2</w:t>
      </w:r>
      <w:r w:rsidR="007C6BEE">
        <w:rPr>
          <w:rFonts w:ascii="Times New Roman" w:hAnsi="Times New Roman"/>
          <w:sz w:val="24"/>
          <w:szCs w:val="24"/>
          <w:lang w:val="en-US"/>
        </w:rPr>
        <w:t>)</w:t>
      </w:r>
      <w:r w:rsidR="000A6179">
        <w:rPr>
          <w:rFonts w:ascii="Times New Roman" w:hAnsi="Times New Roman"/>
          <w:sz w:val="24"/>
          <w:szCs w:val="24"/>
          <w:lang w:val="en-US"/>
        </w:rPr>
        <w:t>.</w:t>
      </w:r>
    </w:p>
    <w:p w:rsidR="008153DD" w:rsidRDefault="007B05D2" w:rsidP="006E5C93">
      <w:pPr>
        <w:spacing w:after="0" w:line="480" w:lineRule="auto"/>
        <w:ind w:firstLine="708"/>
        <w:contextualSpacing/>
        <w:jc w:val="both"/>
        <w:rPr>
          <w:rFonts w:ascii="Times New Roman" w:hAnsi="Times New Roman"/>
          <w:sz w:val="24"/>
          <w:szCs w:val="24"/>
          <w:lang w:val="en-US"/>
        </w:rPr>
      </w:pPr>
      <w:r>
        <w:rPr>
          <w:rFonts w:ascii="Times New Roman" w:hAnsi="Times New Roman"/>
          <w:sz w:val="24"/>
          <w:szCs w:val="24"/>
          <w:lang w:val="en-US"/>
        </w:rPr>
        <w:t xml:space="preserve">The fact that </w:t>
      </w:r>
      <w:proofErr w:type="spellStart"/>
      <w:r>
        <w:rPr>
          <w:rFonts w:ascii="Times New Roman" w:hAnsi="Times New Roman"/>
          <w:sz w:val="24"/>
          <w:szCs w:val="24"/>
          <w:lang w:val="en-US"/>
        </w:rPr>
        <w:t>CrCL</w:t>
      </w:r>
      <w:r w:rsidRPr="008C486E">
        <w:rPr>
          <w:rFonts w:ascii="Times New Roman" w:hAnsi="Times New Roman"/>
          <w:sz w:val="24"/>
          <w:szCs w:val="24"/>
          <w:vertAlign w:val="subscript"/>
          <w:lang w:val="en-US"/>
        </w:rPr>
        <w:t>CKD</w:t>
      </w:r>
      <w:proofErr w:type="spellEnd"/>
      <w:r w:rsidRPr="008C486E">
        <w:rPr>
          <w:rFonts w:ascii="Times New Roman" w:hAnsi="Times New Roman"/>
          <w:sz w:val="24"/>
          <w:szCs w:val="24"/>
          <w:vertAlign w:val="subscript"/>
          <w:lang w:val="en-US"/>
        </w:rPr>
        <w:t>-EPI</w:t>
      </w:r>
      <w:r>
        <w:rPr>
          <w:rFonts w:ascii="Times New Roman" w:hAnsi="Times New Roman"/>
          <w:sz w:val="24"/>
          <w:szCs w:val="24"/>
          <w:lang w:val="en-US"/>
        </w:rPr>
        <w:t xml:space="preserve"> was the only covariate that improved </w:t>
      </w:r>
      <w:r w:rsidRPr="00B91E5F">
        <w:rPr>
          <w:rFonts w:ascii="Times New Roman" w:hAnsi="Times New Roman"/>
          <w:strike/>
          <w:sz w:val="24"/>
          <w:szCs w:val="24"/>
          <w:highlight w:val="yellow"/>
          <w:lang w:val="en-US"/>
        </w:rPr>
        <w:t>the</w:t>
      </w:r>
      <w:r>
        <w:rPr>
          <w:rFonts w:ascii="Times New Roman" w:hAnsi="Times New Roman"/>
          <w:sz w:val="24"/>
          <w:szCs w:val="24"/>
          <w:lang w:val="en-US"/>
        </w:rPr>
        <w:t xml:space="preserve"> model fit is similar to previous </w:t>
      </w:r>
      <w:r w:rsidR="00210436">
        <w:rPr>
          <w:rFonts w:ascii="Times New Roman" w:hAnsi="Times New Roman"/>
          <w:sz w:val="24"/>
          <w:szCs w:val="24"/>
          <w:lang w:val="en-US"/>
        </w:rPr>
        <w:t>findings</w:t>
      </w:r>
      <w:r>
        <w:rPr>
          <w:rFonts w:ascii="Times New Roman" w:hAnsi="Times New Roman"/>
          <w:sz w:val="24"/>
          <w:szCs w:val="24"/>
          <w:lang w:val="en-US"/>
        </w:rPr>
        <w:t xml:space="preserve"> in elderly patients</w:t>
      </w:r>
      <w:r w:rsidR="00210436">
        <w:rPr>
          <w:rFonts w:ascii="Times New Roman" w:hAnsi="Times New Roman"/>
          <w:sz w:val="24"/>
          <w:szCs w:val="24"/>
          <w:lang w:val="en-US"/>
        </w:rPr>
        <w:t xml:space="preserve"> </w:t>
      </w:r>
      <w:r w:rsidR="00C10931">
        <w:rPr>
          <w:rFonts w:ascii="Times New Roman" w:hAnsi="Times New Roman"/>
          <w:sz w:val="24"/>
          <w:szCs w:val="24"/>
          <w:lang w:val="en-US"/>
        </w:rPr>
        <w:fldChar w:fldCharType="begin">
          <w:fldData xml:space="preserve">PEVuZE5vdGU+PENpdGU+PEF1dGhvcj5EZWd1Y2hpPC9BdXRob3I+PFllYXI+MjAxMDwvWWVhcj48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</w:fldData>
        </w:fldChar>
      </w:r>
      <w:r w:rsidR="00C10931">
        <w:rPr>
          <w:rFonts w:ascii="Times New Roman" w:hAnsi="Times New Roman"/>
          <w:sz w:val="24"/>
          <w:szCs w:val="24"/>
          <w:lang w:val="en-US"/>
        </w:rPr>
        <w:instrText xml:space="preserve"> ADDIN EN.CITE </w:instrText>
      </w:r>
      <w:r w:rsidR="00C10931">
        <w:rPr>
          <w:rFonts w:ascii="Times New Roman" w:hAnsi="Times New Roman"/>
          <w:sz w:val="24"/>
          <w:szCs w:val="24"/>
          <w:lang w:val="en-US"/>
        </w:rPr>
        <w:fldChar w:fldCharType="begin">
          <w:fldData xml:space="preserve">PEVuZE5vdGU+PENpdGU+PEF1dGhvcj5EZWd1Y2hpPC9BdXRob3I+PFllYXI+MjAxMDwvWWVhcj48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</w:fldData>
        </w:fldChar>
      </w:r>
      <w:r w:rsidR="00C10931">
        <w:rPr>
          <w:rFonts w:ascii="Times New Roman" w:hAnsi="Times New Roman"/>
          <w:sz w:val="24"/>
          <w:szCs w:val="24"/>
          <w:lang w:val="en-US"/>
        </w:rPr>
        <w:instrText xml:space="preserve"> ADDIN EN.CITE.DATA </w:instrText>
      </w:r>
      <w:r w:rsidR="00C10931">
        <w:rPr>
          <w:rFonts w:ascii="Times New Roman" w:hAnsi="Times New Roman"/>
          <w:sz w:val="24"/>
          <w:szCs w:val="24"/>
          <w:lang w:val="en-US"/>
        </w:rPr>
      </w:r>
      <w:r w:rsidR="00C10931">
        <w:rPr>
          <w:rFonts w:ascii="Times New Roman" w:hAnsi="Times New Roman"/>
          <w:sz w:val="24"/>
          <w:szCs w:val="24"/>
          <w:lang w:val="en-US"/>
        </w:rPr>
        <w:fldChar w:fldCharType="end"/>
      </w:r>
      <w:r w:rsidR="00C10931">
        <w:rPr>
          <w:rFonts w:ascii="Times New Roman" w:hAnsi="Times New Roman"/>
          <w:sz w:val="24"/>
          <w:szCs w:val="24"/>
          <w:lang w:val="en-US"/>
        </w:rPr>
      </w:r>
      <w:r w:rsidR="00C10931">
        <w:rPr>
          <w:rFonts w:ascii="Times New Roman" w:hAnsi="Times New Roman"/>
          <w:sz w:val="24"/>
          <w:szCs w:val="24"/>
          <w:lang w:val="en-US"/>
        </w:rPr>
        <w:fldChar w:fldCharType="separate"/>
      </w:r>
      <w:r w:rsidR="00C10931">
        <w:rPr>
          <w:rFonts w:ascii="Times New Roman" w:hAnsi="Times New Roman"/>
          <w:noProof/>
          <w:sz w:val="24"/>
          <w:szCs w:val="24"/>
          <w:lang w:val="en-US"/>
        </w:rPr>
        <w:t>(</w:t>
      </w:r>
      <w:hyperlink w:anchor="_ENREF_25" w:tooltip="Deguchi, 2010 #46" w:history="1">
        <w:r w:rsidR="001966BC">
          <w:rPr>
            <w:rFonts w:ascii="Times New Roman" w:hAnsi="Times New Roman"/>
            <w:noProof/>
            <w:sz w:val="24"/>
            <w:szCs w:val="24"/>
            <w:lang w:val="en-US"/>
          </w:rPr>
          <w:t>25</w:t>
        </w:r>
      </w:hyperlink>
      <w:r w:rsidR="00C10931">
        <w:rPr>
          <w:rFonts w:ascii="Times New Roman" w:hAnsi="Times New Roman"/>
          <w:noProof/>
          <w:sz w:val="24"/>
          <w:szCs w:val="24"/>
          <w:lang w:val="en-US"/>
        </w:rPr>
        <w:t>)</w:t>
      </w:r>
      <w:r w:rsidR="00C10931">
        <w:rPr>
          <w:rFonts w:ascii="Times New Roman" w:hAnsi="Times New Roman"/>
          <w:sz w:val="24"/>
          <w:szCs w:val="24"/>
          <w:lang w:val="en-US"/>
        </w:rPr>
        <w:fldChar w:fldCharType="end"/>
      </w:r>
      <w:r w:rsidR="00210436">
        <w:rPr>
          <w:rFonts w:ascii="Times New Roman" w:hAnsi="Times New Roman"/>
          <w:sz w:val="24"/>
          <w:szCs w:val="24"/>
          <w:lang w:val="en-US"/>
        </w:rPr>
        <w:t>.</w:t>
      </w:r>
      <w:r>
        <w:rPr>
          <w:rFonts w:ascii="Times New Roman" w:hAnsi="Times New Roman"/>
          <w:sz w:val="24"/>
          <w:szCs w:val="24"/>
          <w:lang w:val="en-US"/>
        </w:rPr>
        <w:t xml:space="preserve"> This suggests that estimation of renal function by means of this formula </w:t>
      </w:r>
      <w:proofErr w:type="gramStart"/>
      <w:r>
        <w:rPr>
          <w:rFonts w:ascii="Times New Roman" w:hAnsi="Times New Roman"/>
          <w:sz w:val="24"/>
          <w:szCs w:val="24"/>
          <w:lang w:val="en-US"/>
        </w:rPr>
        <w:t>should be considered</w:t>
      </w:r>
      <w:proofErr w:type="gramEnd"/>
      <w:r>
        <w:rPr>
          <w:rFonts w:ascii="Times New Roman" w:hAnsi="Times New Roman"/>
          <w:sz w:val="24"/>
          <w:szCs w:val="24"/>
          <w:lang w:val="en-US"/>
        </w:rPr>
        <w:t xml:space="preserve"> mandatory </w:t>
      </w:r>
      <w:r w:rsidR="00210436">
        <w:rPr>
          <w:rFonts w:ascii="Times New Roman" w:hAnsi="Times New Roman"/>
          <w:sz w:val="24"/>
          <w:szCs w:val="24"/>
          <w:lang w:val="en-US"/>
        </w:rPr>
        <w:t xml:space="preserve">in older patients </w:t>
      </w:r>
      <w:r>
        <w:rPr>
          <w:rFonts w:ascii="Times New Roman" w:hAnsi="Times New Roman"/>
          <w:sz w:val="24"/>
          <w:szCs w:val="24"/>
          <w:lang w:val="en-US"/>
        </w:rPr>
        <w:t xml:space="preserve">for </w:t>
      </w:r>
      <w:r w:rsidR="00210436">
        <w:rPr>
          <w:rFonts w:ascii="Times New Roman" w:hAnsi="Times New Roman"/>
          <w:sz w:val="24"/>
          <w:szCs w:val="24"/>
          <w:lang w:val="en-US"/>
        </w:rPr>
        <w:t>calculating</w:t>
      </w:r>
      <w:r>
        <w:rPr>
          <w:rFonts w:ascii="Times New Roman" w:hAnsi="Times New Roman"/>
          <w:sz w:val="24"/>
          <w:szCs w:val="24"/>
          <w:lang w:val="en-US"/>
        </w:rPr>
        <w:t xml:space="preserve"> appropriate </w:t>
      </w:r>
      <w:r w:rsidR="00210436">
        <w:rPr>
          <w:rFonts w:ascii="Times New Roman" w:hAnsi="Times New Roman"/>
          <w:sz w:val="24"/>
          <w:szCs w:val="24"/>
          <w:lang w:val="en-US"/>
        </w:rPr>
        <w:t xml:space="preserve">dose </w:t>
      </w:r>
      <w:r>
        <w:rPr>
          <w:rFonts w:ascii="Times New Roman" w:hAnsi="Times New Roman"/>
          <w:sz w:val="24"/>
          <w:szCs w:val="24"/>
          <w:lang w:val="en-US"/>
        </w:rPr>
        <w:t>adjustments of levofloxacin in order to avoid drug overexposure.  Interestingly, our Monte Carlo simulations provided a detailed stratification of dose adjustments of levofloxacin in relation to different levels of renal function in older patients. It is worth noting that in patients with severe renal impairment (</w:t>
      </w:r>
      <w:proofErr w:type="spellStart"/>
      <w:r w:rsidRPr="00F22499">
        <w:rPr>
          <w:rFonts w:ascii="Times New Roman" w:hAnsi="Times New Roman"/>
          <w:sz w:val="24"/>
          <w:szCs w:val="24"/>
          <w:lang w:val="en-US"/>
        </w:rPr>
        <w:t>CrCL</w:t>
      </w:r>
      <w:r w:rsidRPr="00F22499">
        <w:rPr>
          <w:rFonts w:ascii="Times New Roman" w:hAnsi="Times New Roman"/>
          <w:sz w:val="24"/>
          <w:szCs w:val="24"/>
          <w:vertAlign w:val="subscript"/>
          <w:lang w:val="en-US"/>
        </w:rPr>
        <w:t>CKD</w:t>
      </w:r>
      <w:proofErr w:type="spellEnd"/>
      <w:r w:rsidRPr="00F22499">
        <w:rPr>
          <w:rFonts w:ascii="Times New Roman" w:hAnsi="Times New Roman"/>
          <w:sz w:val="24"/>
          <w:szCs w:val="24"/>
          <w:vertAlign w:val="subscript"/>
          <w:lang w:val="en-US"/>
        </w:rPr>
        <w:t xml:space="preserve">-EPI </w:t>
      </w:r>
      <w:r w:rsidRPr="00F22499">
        <w:rPr>
          <w:rFonts w:ascii="Times New Roman" w:hAnsi="Times New Roman"/>
          <w:sz w:val="24"/>
          <w:szCs w:val="24"/>
          <w:lang w:val="en-US"/>
        </w:rPr>
        <w:t xml:space="preserve">&lt; </w:t>
      </w:r>
      <w:r>
        <w:rPr>
          <w:rFonts w:ascii="Times New Roman" w:hAnsi="Times New Roman"/>
          <w:sz w:val="24"/>
          <w:szCs w:val="24"/>
          <w:lang w:val="en-US"/>
        </w:rPr>
        <w:t>4</w:t>
      </w:r>
      <w:r w:rsidRPr="00F22499">
        <w:rPr>
          <w:rFonts w:ascii="Times New Roman" w:hAnsi="Times New Roman"/>
          <w:sz w:val="24"/>
          <w:szCs w:val="24"/>
          <w:lang w:val="en-US"/>
        </w:rPr>
        <w:t xml:space="preserve">0 </w:t>
      </w:r>
      <w:r w:rsidR="00616235">
        <w:rPr>
          <w:rFonts w:ascii="Times New Roman" w:hAnsi="Times New Roman"/>
          <w:sz w:val="24"/>
          <w:szCs w:val="24"/>
          <w:lang w:val="en-US"/>
        </w:rPr>
        <w:t>mL</w:t>
      </w:r>
      <w:bookmarkStart w:id="0" w:name="_GoBack"/>
      <w:bookmarkEnd w:id="0"/>
      <w:r w:rsidR="00BF2F82">
        <w:rPr>
          <w:rFonts w:ascii="Times New Roman" w:hAnsi="Times New Roman"/>
          <w:sz w:val="24"/>
          <w:szCs w:val="24"/>
          <w:lang w:val="en-US"/>
        </w:rPr>
        <w:t>/min</w:t>
      </w:r>
      <w:r w:rsidRPr="00F22499">
        <w:rPr>
          <w:rFonts w:ascii="Times New Roman" w:hAnsi="Times New Roman"/>
          <w:sz w:val="24"/>
          <w:szCs w:val="24"/>
          <w:lang w:val="en-US"/>
        </w:rPr>
        <w:t xml:space="preserve">/1.73 </w:t>
      </w:r>
      <w:r w:rsidRPr="003C03DF">
        <w:rPr>
          <w:rFonts w:ascii="Times New Roman" w:hAnsi="Times New Roman"/>
          <w:sz w:val="24"/>
          <w:szCs w:val="24"/>
          <w:lang w:val="en-US"/>
        </w:rPr>
        <w:t>m</w:t>
      </w:r>
      <w:r w:rsidRPr="00B24685">
        <w:rPr>
          <w:rFonts w:ascii="Times New Roman" w:hAnsi="Times New Roman"/>
          <w:sz w:val="24"/>
          <w:szCs w:val="24"/>
          <w:vertAlign w:val="superscript"/>
          <w:lang w:val="en-US"/>
        </w:rPr>
        <w:t>2</w:t>
      </w:r>
      <w:r>
        <w:rPr>
          <w:rFonts w:ascii="Times New Roman" w:hAnsi="Times New Roman"/>
          <w:sz w:val="24"/>
          <w:szCs w:val="24"/>
          <w:lang w:val="en-US"/>
        </w:rPr>
        <w:t xml:space="preserve">), </w:t>
      </w:r>
      <w:r w:rsidRPr="003C03DF">
        <w:rPr>
          <w:rFonts w:ascii="Times New Roman" w:hAnsi="Times New Roman"/>
          <w:sz w:val="24"/>
          <w:szCs w:val="24"/>
          <w:lang w:val="en-US"/>
        </w:rPr>
        <w:t>levofloxacin</w:t>
      </w:r>
      <w:r>
        <w:rPr>
          <w:rFonts w:ascii="Times New Roman" w:hAnsi="Times New Roman"/>
          <w:sz w:val="24"/>
          <w:szCs w:val="24"/>
          <w:lang w:val="en-US"/>
        </w:rPr>
        <w:t xml:space="preserve"> dosage must be more than halved in order to avoid overexposure.</w:t>
      </w:r>
      <w:r w:rsidRPr="00F22499">
        <w:rPr>
          <w:rFonts w:ascii="Times New Roman" w:hAnsi="Times New Roman"/>
          <w:sz w:val="24"/>
          <w:szCs w:val="24"/>
          <w:lang w:val="en-US"/>
        </w:rPr>
        <w:t xml:space="preserve"> </w:t>
      </w:r>
    </w:p>
    <w:p w:rsidR="00D03A1F" w:rsidRDefault="00335410" w:rsidP="006E5C93">
      <w:pPr>
        <w:spacing w:after="0" w:line="480" w:lineRule="auto"/>
        <w:ind w:firstLine="708"/>
        <w:contextualSpacing/>
        <w:jc w:val="both"/>
        <w:rPr>
          <w:rFonts w:ascii="Times New Roman" w:hAnsi="Times New Roman"/>
          <w:sz w:val="24"/>
          <w:szCs w:val="24"/>
          <w:lang w:val="en-US"/>
        </w:rPr>
      </w:pPr>
      <w:r w:rsidRPr="00C1079E">
        <w:rPr>
          <w:rFonts w:ascii="Times New Roman" w:hAnsi="Times New Roman"/>
          <w:sz w:val="24"/>
          <w:szCs w:val="24"/>
          <w:lang w:val="en-US"/>
        </w:rPr>
        <w:t>Our approach</w:t>
      </w:r>
      <w:r w:rsidR="00C1079E">
        <w:rPr>
          <w:rFonts w:ascii="Times New Roman" w:hAnsi="Times New Roman"/>
          <w:sz w:val="24"/>
          <w:szCs w:val="24"/>
          <w:lang w:val="en-US"/>
        </w:rPr>
        <w:t xml:space="preserve">, by </w:t>
      </w:r>
      <w:r w:rsidRPr="00C1079E">
        <w:rPr>
          <w:rFonts w:ascii="Times New Roman" w:hAnsi="Times New Roman"/>
          <w:sz w:val="24"/>
          <w:szCs w:val="24"/>
          <w:lang w:val="en-US"/>
        </w:rPr>
        <w:t>target</w:t>
      </w:r>
      <w:r w:rsidR="00C1079E">
        <w:rPr>
          <w:rFonts w:ascii="Times New Roman" w:hAnsi="Times New Roman"/>
          <w:sz w:val="24"/>
          <w:szCs w:val="24"/>
          <w:lang w:val="en-US"/>
        </w:rPr>
        <w:t>ing</w:t>
      </w:r>
      <w:r w:rsidRPr="00C1079E">
        <w:rPr>
          <w:rFonts w:ascii="Times New Roman" w:hAnsi="Times New Roman"/>
          <w:sz w:val="24"/>
          <w:szCs w:val="24"/>
          <w:lang w:val="en-US"/>
        </w:rPr>
        <w:t xml:space="preserve"> </w:t>
      </w:r>
      <w:r w:rsidR="003E4201" w:rsidRPr="00C1079E">
        <w:rPr>
          <w:rFonts w:ascii="Times New Roman" w:hAnsi="Times New Roman"/>
          <w:sz w:val="24"/>
          <w:szCs w:val="24"/>
          <w:lang w:val="en-US"/>
        </w:rPr>
        <w:t xml:space="preserve">in all of the patients </w:t>
      </w:r>
      <w:r w:rsidRPr="00C1079E">
        <w:rPr>
          <w:rFonts w:ascii="Times New Roman" w:hAnsi="Times New Roman"/>
          <w:sz w:val="24"/>
          <w:szCs w:val="24"/>
          <w:lang w:val="en-US"/>
        </w:rPr>
        <w:t xml:space="preserve">drug exposure </w:t>
      </w:r>
      <w:r w:rsidR="003E4201">
        <w:rPr>
          <w:rFonts w:ascii="Times New Roman" w:hAnsi="Times New Roman"/>
          <w:sz w:val="24"/>
          <w:szCs w:val="24"/>
          <w:lang w:val="en-US"/>
        </w:rPr>
        <w:t>within a desired range similar to that observed in subjects with normal renal function</w:t>
      </w:r>
      <w:r w:rsidR="00C1079E">
        <w:rPr>
          <w:rFonts w:ascii="Times New Roman" w:hAnsi="Times New Roman"/>
          <w:sz w:val="24"/>
          <w:szCs w:val="24"/>
          <w:lang w:val="en-US"/>
        </w:rPr>
        <w:t>,</w:t>
      </w:r>
      <w:r w:rsidR="009D5C2B" w:rsidRPr="00C1079E">
        <w:rPr>
          <w:rFonts w:ascii="Times New Roman" w:hAnsi="Times New Roman"/>
          <w:sz w:val="24"/>
          <w:szCs w:val="24"/>
          <w:lang w:val="en-US"/>
        </w:rPr>
        <w:t xml:space="preserve"> </w:t>
      </w:r>
      <w:r w:rsidR="009439CD" w:rsidRPr="00C1079E">
        <w:rPr>
          <w:rFonts w:ascii="Times New Roman" w:hAnsi="Times New Roman"/>
          <w:sz w:val="24"/>
          <w:szCs w:val="24"/>
          <w:lang w:val="en-US"/>
        </w:rPr>
        <w:t>may</w:t>
      </w:r>
      <w:r w:rsidR="00D46DFC" w:rsidRPr="00C1079E">
        <w:rPr>
          <w:rFonts w:ascii="Times New Roman" w:hAnsi="Times New Roman"/>
          <w:sz w:val="24"/>
          <w:szCs w:val="24"/>
          <w:lang w:val="en-US"/>
        </w:rPr>
        <w:t xml:space="preserve"> minimi</w:t>
      </w:r>
      <w:r w:rsidR="009439CD" w:rsidRPr="00C1079E">
        <w:rPr>
          <w:rFonts w:ascii="Times New Roman" w:hAnsi="Times New Roman"/>
          <w:sz w:val="24"/>
          <w:szCs w:val="24"/>
          <w:lang w:val="en-US"/>
        </w:rPr>
        <w:t>ze</w:t>
      </w:r>
      <w:r w:rsidR="00D46DFC">
        <w:rPr>
          <w:rFonts w:ascii="Times New Roman" w:hAnsi="Times New Roman"/>
          <w:sz w:val="24"/>
          <w:szCs w:val="24"/>
          <w:lang w:val="en-US"/>
        </w:rPr>
        <w:t xml:space="preserve"> the risk of </w:t>
      </w:r>
      <w:r w:rsidR="00210436">
        <w:rPr>
          <w:rFonts w:ascii="Times New Roman" w:hAnsi="Times New Roman"/>
          <w:sz w:val="24"/>
          <w:szCs w:val="24"/>
          <w:lang w:val="en-US"/>
        </w:rPr>
        <w:t>exposure</w:t>
      </w:r>
      <w:r w:rsidR="00D46DFC">
        <w:rPr>
          <w:rFonts w:ascii="Times New Roman" w:hAnsi="Times New Roman"/>
          <w:sz w:val="24"/>
          <w:szCs w:val="24"/>
          <w:lang w:val="en-US"/>
        </w:rPr>
        <w:t xml:space="preserve">-dependent toxicity </w:t>
      </w:r>
      <w:r w:rsidR="009840AC">
        <w:rPr>
          <w:rFonts w:ascii="Times New Roman" w:hAnsi="Times New Roman"/>
          <w:sz w:val="24"/>
          <w:szCs w:val="24"/>
          <w:lang w:val="en-US"/>
        </w:rPr>
        <w:t xml:space="preserve">among </w:t>
      </w:r>
      <w:r w:rsidR="009439CD">
        <w:rPr>
          <w:rFonts w:ascii="Times New Roman" w:hAnsi="Times New Roman"/>
          <w:sz w:val="24"/>
          <w:szCs w:val="24"/>
          <w:lang w:val="en-US"/>
        </w:rPr>
        <w:t xml:space="preserve">older </w:t>
      </w:r>
      <w:r w:rsidR="009840AC">
        <w:rPr>
          <w:rFonts w:ascii="Times New Roman" w:hAnsi="Times New Roman"/>
          <w:sz w:val="24"/>
          <w:szCs w:val="24"/>
          <w:lang w:val="en-US"/>
        </w:rPr>
        <w:t>patients.</w:t>
      </w:r>
      <w:r w:rsidR="009F00F3">
        <w:rPr>
          <w:rFonts w:ascii="Times New Roman" w:hAnsi="Times New Roman"/>
          <w:sz w:val="24"/>
          <w:szCs w:val="24"/>
          <w:lang w:val="en-US"/>
        </w:rPr>
        <w:t xml:space="preserve"> </w:t>
      </w:r>
      <w:r w:rsidR="00D03A1F">
        <w:rPr>
          <w:rFonts w:ascii="Times New Roman" w:hAnsi="Times New Roman"/>
          <w:sz w:val="24"/>
          <w:szCs w:val="24"/>
          <w:lang w:val="en-US"/>
        </w:rPr>
        <w:t xml:space="preserve">This is in agreement with a recent Japanese study showing that adjustments of levofloxacin dose in relation to the degree of renal function may help in decreasing the incidence of adverse events in elderly patients </w:t>
      </w:r>
      <w:r w:rsidR="00C10931">
        <w:rPr>
          <w:rFonts w:ascii="Times New Roman" w:hAnsi="Times New Roman"/>
          <w:sz w:val="24"/>
          <w:szCs w:val="24"/>
          <w:lang w:val="en-US"/>
        </w:rPr>
        <w:fldChar w:fldCharType="begin">
          <w:fldData xml:space="preserve">PEVuZE5vdGU+PENpdGU+PEF1dGhvcj5UYWNoaTwvQXV0aG9yPjxZZWFyPjIwMTM8L1llYXI+PFJl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</w:fldData>
        </w:fldChar>
      </w:r>
      <w:r w:rsidR="00BA047B">
        <w:rPr>
          <w:rFonts w:ascii="Times New Roman" w:hAnsi="Times New Roman"/>
          <w:sz w:val="24"/>
          <w:szCs w:val="24"/>
          <w:lang w:val="en-US"/>
        </w:rPr>
        <w:instrText xml:space="preserve"> ADDIN EN.CITE </w:instrText>
      </w:r>
      <w:r w:rsidR="00BA047B">
        <w:rPr>
          <w:rFonts w:ascii="Times New Roman" w:hAnsi="Times New Roman"/>
          <w:sz w:val="24"/>
          <w:szCs w:val="24"/>
          <w:lang w:val="en-US"/>
        </w:rPr>
        <w:fldChar w:fldCharType="begin">
          <w:fldData xml:space="preserve">PEVuZE5vdGU+PENpdGU+PEF1dGhvcj5UYWNoaTwvQXV0aG9yPjxZZWFyPjIwMTM8L1llYXI+PFJl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</w:fldData>
        </w:fldChar>
      </w:r>
      <w:r w:rsidR="00BA047B">
        <w:rPr>
          <w:rFonts w:ascii="Times New Roman" w:hAnsi="Times New Roman"/>
          <w:sz w:val="24"/>
          <w:szCs w:val="24"/>
          <w:lang w:val="en-US"/>
        </w:rPr>
        <w:instrText xml:space="preserve"> ADDIN EN.CITE.DATA </w:instrText>
      </w:r>
      <w:r w:rsidR="00BA047B">
        <w:rPr>
          <w:rFonts w:ascii="Times New Roman" w:hAnsi="Times New Roman"/>
          <w:sz w:val="24"/>
          <w:szCs w:val="24"/>
          <w:lang w:val="en-US"/>
        </w:rPr>
      </w:r>
      <w:r w:rsidR="00BA047B">
        <w:rPr>
          <w:rFonts w:ascii="Times New Roman" w:hAnsi="Times New Roman"/>
          <w:sz w:val="24"/>
          <w:szCs w:val="24"/>
          <w:lang w:val="en-US"/>
        </w:rPr>
        <w:fldChar w:fldCharType="end"/>
      </w:r>
      <w:r w:rsidR="00C10931">
        <w:rPr>
          <w:rFonts w:ascii="Times New Roman" w:hAnsi="Times New Roman"/>
          <w:sz w:val="24"/>
          <w:szCs w:val="24"/>
          <w:lang w:val="en-US"/>
        </w:rPr>
      </w:r>
      <w:r w:rsidR="00C10931">
        <w:rPr>
          <w:rFonts w:ascii="Times New Roman" w:hAnsi="Times New Roman"/>
          <w:sz w:val="24"/>
          <w:szCs w:val="24"/>
          <w:lang w:val="en-US"/>
        </w:rPr>
        <w:fldChar w:fldCharType="separate"/>
      </w:r>
      <w:r w:rsidR="00BA047B">
        <w:rPr>
          <w:rFonts w:ascii="Times New Roman" w:hAnsi="Times New Roman"/>
          <w:noProof/>
          <w:sz w:val="24"/>
          <w:szCs w:val="24"/>
          <w:lang w:val="en-US"/>
        </w:rPr>
        <w:t>(</w:t>
      </w:r>
      <w:hyperlink w:anchor="_ENREF_14" w:tooltip="Tachi, 2013 #132" w:history="1">
        <w:r w:rsidR="001966BC">
          <w:rPr>
            <w:rFonts w:ascii="Times New Roman" w:hAnsi="Times New Roman"/>
            <w:noProof/>
            <w:sz w:val="24"/>
            <w:szCs w:val="24"/>
            <w:lang w:val="en-US"/>
          </w:rPr>
          <w:t>14</w:t>
        </w:r>
      </w:hyperlink>
      <w:r w:rsidR="00BA047B">
        <w:rPr>
          <w:rFonts w:ascii="Times New Roman" w:hAnsi="Times New Roman"/>
          <w:noProof/>
          <w:sz w:val="24"/>
          <w:szCs w:val="24"/>
          <w:lang w:val="en-US"/>
        </w:rPr>
        <w:t>)</w:t>
      </w:r>
      <w:r w:rsidR="00C10931">
        <w:rPr>
          <w:rFonts w:ascii="Times New Roman" w:hAnsi="Times New Roman"/>
          <w:sz w:val="24"/>
          <w:szCs w:val="24"/>
          <w:lang w:val="en-US"/>
        </w:rPr>
        <w:fldChar w:fldCharType="end"/>
      </w:r>
      <w:r w:rsidR="00D03A1F">
        <w:rPr>
          <w:rFonts w:ascii="Times New Roman" w:hAnsi="Times New Roman"/>
          <w:sz w:val="24"/>
          <w:szCs w:val="24"/>
          <w:lang w:val="en-US"/>
        </w:rPr>
        <w:t xml:space="preserve">. </w:t>
      </w:r>
      <w:r w:rsidR="00A75F82">
        <w:rPr>
          <w:rFonts w:ascii="Times New Roman" w:hAnsi="Times New Roman"/>
          <w:sz w:val="24"/>
          <w:szCs w:val="24"/>
          <w:lang w:val="en-US"/>
        </w:rPr>
        <w:t xml:space="preserve">In this regard, it is worth mentioning that </w:t>
      </w:r>
      <w:r w:rsidR="00A75F82">
        <w:rPr>
          <w:rFonts w:ascii="Times New Roman" w:hAnsi="Times New Roman"/>
          <w:sz w:val="24"/>
          <w:szCs w:val="24"/>
          <w:lang w:val="en-US"/>
        </w:rPr>
        <w:lastRenderedPageBreak/>
        <w:t xml:space="preserve">among our study population no patients suffered from tendinopathy or had to stop therapy because of </w:t>
      </w:r>
      <w:proofErr w:type="spellStart"/>
      <w:r w:rsidR="00A75F82">
        <w:rPr>
          <w:rFonts w:ascii="Times New Roman" w:hAnsi="Times New Roman"/>
          <w:sz w:val="24"/>
          <w:szCs w:val="24"/>
          <w:lang w:val="en-US"/>
        </w:rPr>
        <w:t>chondrotoxicity</w:t>
      </w:r>
      <w:proofErr w:type="spellEnd"/>
      <w:r w:rsidR="00A75F82">
        <w:rPr>
          <w:rFonts w:ascii="Times New Roman" w:hAnsi="Times New Roman"/>
          <w:sz w:val="24"/>
          <w:szCs w:val="24"/>
          <w:lang w:val="en-US"/>
        </w:rPr>
        <w:t xml:space="preserve"> (data not shown).</w:t>
      </w:r>
    </w:p>
    <w:p w:rsidR="003E4201" w:rsidRPr="007A1348" w:rsidRDefault="009F00F3" w:rsidP="006E5C93">
      <w:pPr>
        <w:spacing w:after="0" w:line="480" w:lineRule="auto"/>
        <w:ind w:firstLine="708"/>
        <w:contextualSpacing/>
        <w:jc w:val="both"/>
        <w:rPr>
          <w:rFonts w:ascii="Times New Roman" w:hAnsi="Times New Roman"/>
          <w:strike/>
          <w:sz w:val="24"/>
          <w:szCs w:val="24"/>
          <w:lang w:val="en-US"/>
        </w:rPr>
      </w:pPr>
      <w:r w:rsidRPr="007A1348">
        <w:rPr>
          <w:rFonts w:ascii="Times New Roman" w:hAnsi="Times New Roman"/>
          <w:strike/>
          <w:sz w:val="24"/>
          <w:szCs w:val="24"/>
          <w:highlight w:val="yellow"/>
          <w:lang w:val="en-US"/>
        </w:rPr>
        <w:t>Interestingly, a recent Monte Carlo simulation study</w:t>
      </w:r>
      <w:r w:rsidR="00A01FAC" w:rsidRPr="007A1348">
        <w:rPr>
          <w:rFonts w:ascii="Times New Roman" w:hAnsi="Times New Roman"/>
          <w:strike/>
          <w:sz w:val="24"/>
          <w:szCs w:val="24"/>
          <w:highlight w:val="yellow"/>
          <w:lang w:val="en-US"/>
        </w:rPr>
        <w:t xml:space="preserve"> </w:t>
      </w:r>
      <w:r w:rsidRPr="007A1348">
        <w:rPr>
          <w:rFonts w:ascii="Times New Roman" w:hAnsi="Times New Roman"/>
          <w:strike/>
          <w:sz w:val="24"/>
          <w:szCs w:val="24"/>
          <w:highlight w:val="yellow"/>
          <w:lang w:val="en-US"/>
        </w:rPr>
        <w:t xml:space="preserve">showed that </w:t>
      </w:r>
      <w:r w:rsidR="00A01FAC" w:rsidRPr="007A1348">
        <w:rPr>
          <w:rFonts w:ascii="Times New Roman" w:hAnsi="Times New Roman"/>
          <w:strike/>
          <w:sz w:val="24"/>
          <w:szCs w:val="24"/>
          <w:highlight w:val="yellow"/>
          <w:lang w:val="en-US"/>
        </w:rPr>
        <w:t>the lack of dosage adjustment of levofloxacin</w:t>
      </w:r>
      <w:r w:rsidR="004440BC" w:rsidRPr="007A1348">
        <w:rPr>
          <w:rFonts w:ascii="Times New Roman" w:hAnsi="Times New Roman"/>
          <w:strike/>
          <w:sz w:val="24"/>
          <w:szCs w:val="24"/>
          <w:highlight w:val="yellow"/>
          <w:lang w:val="en-US"/>
        </w:rPr>
        <w:t xml:space="preserve"> in presence of renal failure </w:t>
      </w:r>
      <w:r w:rsidR="00A01FAC" w:rsidRPr="007A1348">
        <w:rPr>
          <w:rFonts w:ascii="Times New Roman" w:hAnsi="Times New Roman"/>
          <w:strike/>
          <w:sz w:val="24"/>
          <w:szCs w:val="24"/>
          <w:highlight w:val="yellow"/>
          <w:lang w:val="en-US"/>
        </w:rPr>
        <w:t>might cause drug accumulation in tendon tissue</w:t>
      </w:r>
      <w:r w:rsidR="00210436" w:rsidRPr="007A1348">
        <w:rPr>
          <w:rFonts w:ascii="Times New Roman" w:hAnsi="Times New Roman"/>
          <w:strike/>
          <w:sz w:val="24"/>
          <w:szCs w:val="24"/>
          <w:highlight w:val="yellow"/>
          <w:lang w:val="en-US"/>
        </w:rPr>
        <w:t xml:space="preserve"> </w:t>
      </w:r>
      <w:r w:rsidR="00C10931" w:rsidRPr="007A1348">
        <w:rPr>
          <w:rFonts w:ascii="Times New Roman" w:hAnsi="Times New Roman"/>
          <w:strike/>
          <w:sz w:val="24"/>
          <w:szCs w:val="24"/>
          <w:highlight w:val="yellow"/>
          <w:lang w:val="en-US"/>
        </w:rPr>
        <w:fldChar w:fldCharType="begin"/>
      </w:r>
      <w:r w:rsidR="00C10931" w:rsidRPr="007A1348">
        <w:rPr>
          <w:rFonts w:ascii="Times New Roman" w:hAnsi="Times New Roman"/>
          <w:strike/>
          <w:sz w:val="24"/>
          <w:szCs w:val="24"/>
          <w:highlight w:val="yellow"/>
          <w:lang w:val="en-US"/>
        </w:rPr>
        <w:instrText xml:space="preserve"> ADDIN EN.CITE &lt;EndNote&gt;&lt;Cite&gt;&lt;Author&gt;Pham&lt;/Author&gt;&lt;Year&gt;2013&lt;/Year&gt;&lt;RecNum&gt;70&lt;/RecNum&gt;&lt;DisplayText&gt;(26)&lt;/DisplayText&gt;&lt;record&gt;&lt;rec-number&gt;70&lt;/rec-number&gt;&lt;foreign-keys&gt;&lt;key app="EN" db-id="22swtxsxh0p590eext255evff2ddxpfzra9f"&gt;70&lt;/key&gt;&lt;/foreign-keys&gt;&lt;ref-type name="Journal Article"&gt;17&lt;/ref-type&gt;&lt;contributors&gt;&lt;authors&gt;&lt;author&gt;Pham, L. &lt;/author&gt;&lt;author&gt;Christensen, J.M. &lt;/author&gt;&lt;author&gt;Rodriguez-Proteau, R.&lt;/author&gt;&lt;/authors&gt;&lt;/contributors&gt;&lt;titles&gt;&lt;title&gt;Pharmacokinetic prediction of levofloxacin accumulation in tissue and its association to tendinopathy&lt;/title&gt;&lt;secondary-title&gt;Pharmacol Pharm&lt;/secondary-title&gt;&lt;/titles&gt;&lt;periodical&gt;&lt;full-title&gt;Pharmacol Pharm&lt;/full-title&gt;&lt;/periodical&gt;&lt;pages&gt;121-31&lt;/pages&gt;&lt;volume&gt;4&lt;/volume&gt;&lt;dates&gt;&lt;year&gt;2013&lt;/year&gt;&lt;/dates&gt;&lt;urls&gt;&lt;/urls&gt;&lt;/record&gt;&lt;/Cite&gt;&lt;/EndNote&gt;</w:instrText>
      </w:r>
      <w:r w:rsidR="00C10931" w:rsidRPr="007A1348">
        <w:rPr>
          <w:rFonts w:ascii="Times New Roman" w:hAnsi="Times New Roman"/>
          <w:strike/>
          <w:sz w:val="24"/>
          <w:szCs w:val="24"/>
          <w:highlight w:val="yellow"/>
          <w:lang w:val="en-US"/>
        </w:rPr>
        <w:fldChar w:fldCharType="separate"/>
      </w:r>
      <w:r w:rsidR="00C10931" w:rsidRPr="007A1348">
        <w:rPr>
          <w:rFonts w:ascii="Times New Roman" w:hAnsi="Times New Roman"/>
          <w:strike/>
          <w:noProof/>
          <w:sz w:val="24"/>
          <w:szCs w:val="24"/>
          <w:highlight w:val="yellow"/>
          <w:lang w:val="en-US"/>
        </w:rPr>
        <w:t>(</w:t>
      </w:r>
      <w:hyperlink w:anchor="_ENREF_26" w:tooltip="Pham, 2013 #70" w:history="1">
        <w:r w:rsidR="001966BC" w:rsidRPr="007A1348">
          <w:rPr>
            <w:rFonts w:ascii="Times New Roman" w:hAnsi="Times New Roman"/>
            <w:strike/>
            <w:noProof/>
            <w:sz w:val="24"/>
            <w:szCs w:val="24"/>
            <w:highlight w:val="yellow"/>
            <w:lang w:val="en-US"/>
          </w:rPr>
          <w:t>26</w:t>
        </w:r>
      </w:hyperlink>
      <w:r w:rsidR="00C10931" w:rsidRPr="007A1348">
        <w:rPr>
          <w:rFonts w:ascii="Times New Roman" w:hAnsi="Times New Roman"/>
          <w:strike/>
          <w:noProof/>
          <w:sz w:val="24"/>
          <w:szCs w:val="24"/>
          <w:highlight w:val="yellow"/>
          <w:lang w:val="en-US"/>
        </w:rPr>
        <w:t>)</w:t>
      </w:r>
      <w:r w:rsidR="00C10931" w:rsidRPr="007A1348">
        <w:rPr>
          <w:rFonts w:ascii="Times New Roman" w:hAnsi="Times New Roman"/>
          <w:strike/>
          <w:sz w:val="24"/>
          <w:szCs w:val="24"/>
          <w:highlight w:val="yellow"/>
          <w:lang w:val="en-US"/>
        </w:rPr>
        <w:fldChar w:fldCharType="end"/>
      </w:r>
      <w:r w:rsidR="00210436" w:rsidRPr="007A1348">
        <w:rPr>
          <w:rFonts w:ascii="Times New Roman" w:hAnsi="Times New Roman"/>
          <w:strike/>
          <w:sz w:val="24"/>
          <w:szCs w:val="24"/>
          <w:highlight w:val="yellow"/>
          <w:lang w:val="en-US"/>
        </w:rPr>
        <w:t>.</w:t>
      </w:r>
      <w:r w:rsidR="00A01FAC" w:rsidRPr="007A1348">
        <w:rPr>
          <w:rFonts w:ascii="Times New Roman" w:hAnsi="Times New Roman"/>
          <w:strike/>
          <w:sz w:val="24"/>
          <w:szCs w:val="24"/>
          <w:highlight w:val="yellow"/>
          <w:lang w:val="en-US"/>
        </w:rPr>
        <w:t xml:space="preserve">  In that study, </w:t>
      </w:r>
      <w:r w:rsidR="00B24685" w:rsidRPr="007A1348">
        <w:rPr>
          <w:rFonts w:ascii="Times New Roman" w:hAnsi="Times New Roman"/>
          <w:strike/>
          <w:sz w:val="24"/>
          <w:szCs w:val="24"/>
          <w:highlight w:val="yellow"/>
          <w:lang w:val="en-US"/>
        </w:rPr>
        <w:t>the administration of 500 mg once daily for seven consecutive days to patients with impaired renal function</w:t>
      </w:r>
      <w:r w:rsidR="00A01FAC" w:rsidRPr="007A1348">
        <w:rPr>
          <w:rFonts w:ascii="Times New Roman" w:hAnsi="Times New Roman"/>
          <w:strike/>
          <w:sz w:val="24"/>
          <w:szCs w:val="24"/>
          <w:highlight w:val="yellow"/>
          <w:lang w:val="en-US"/>
        </w:rPr>
        <w:t xml:space="preserve"> was estimated to provide</w:t>
      </w:r>
      <w:r w:rsidR="00B24685" w:rsidRPr="007A1348">
        <w:rPr>
          <w:rFonts w:ascii="Times New Roman" w:hAnsi="Times New Roman"/>
          <w:strike/>
          <w:sz w:val="24"/>
          <w:szCs w:val="24"/>
          <w:highlight w:val="yellow"/>
          <w:lang w:val="en-US"/>
        </w:rPr>
        <w:t xml:space="preserve"> </w:t>
      </w:r>
      <w:r w:rsidR="00A01FAC" w:rsidRPr="007A1348">
        <w:rPr>
          <w:rFonts w:ascii="Times New Roman" w:hAnsi="Times New Roman"/>
          <w:strike/>
          <w:sz w:val="24"/>
          <w:szCs w:val="24"/>
          <w:highlight w:val="yellow"/>
          <w:lang w:val="en-US"/>
        </w:rPr>
        <w:t xml:space="preserve">in tendon tissue </w:t>
      </w:r>
      <w:r w:rsidR="00210436" w:rsidRPr="007A1348">
        <w:rPr>
          <w:rFonts w:ascii="Times New Roman" w:hAnsi="Times New Roman"/>
          <w:strike/>
          <w:sz w:val="24"/>
          <w:szCs w:val="24"/>
          <w:highlight w:val="yellow"/>
          <w:lang w:val="en-US"/>
        </w:rPr>
        <w:t xml:space="preserve">concentrations </w:t>
      </w:r>
      <w:r w:rsidR="00A01FAC" w:rsidRPr="007A1348">
        <w:rPr>
          <w:rFonts w:ascii="Times New Roman" w:hAnsi="Times New Roman"/>
          <w:strike/>
          <w:sz w:val="24"/>
          <w:szCs w:val="24"/>
          <w:highlight w:val="yellow"/>
          <w:lang w:val="en-US"/>
        </w:rPr>
        <w:t>of the same magnitude of those</w:t>
      </w:r>
      <w:r w:rsidR="00B24685" w:rsidRPr="007A1348">
        <w:rPr>
          <w:rFonts w:ascii="Times New Roman" w:hAnsi="Times New Roman"/>
          <w:strike/>
          <w:sz w:val="24"/>
          <w:szCs w:val="24"/>
          <w:highlight w:val="yellow"/>
          <w:lang w:val="en-US"/>
        </w:rPr>
        <w:t xml:space="preserve"> </w:t>
      </w:r>
      <w:r w:rsidRPr="007A1348">
        <w:rPr>
          <w:rFonts w:ascii="Times New Roman" w:hAnsi="Times New Roman"/>
          <w:strike/>
          <w:sz w:val="24"/>
          <w:szCs w:val="24"/>
          <w:highlight w:val="yellow"/>
          <w:lang w:val="en-US"/>
        </w:rPr>
        <w:t xml:space="preserve">that were previously associated with </w:t>
      </w:r>
      <w:proofErr w:type="spellStart"/>
      <w:r w:rsidRPr="007A1348">
        <w:rPr>
          <w:rFonts w:ascii="Times New Roman" w:hAnsi="Times New Roman"/>
          <w:strike/>
          <w:sz w:val="24"/>
          <w:szCs w:val="24"/>
          <w:highlight w:val="yellow"/>
          <w:lang w:val="en-US"/>
        </w:rPr>
        <w:t>chondrotoxicity</w:t>
      </w:r>
      <w:proofErr w:type="spellEnd"/>
      <w:r w:rsidRPr="007A1348">
        <w:rPr>
          <w:rFonts w:ascii="Times New Roman" w:hAnsi="Times New Roman"/>
          <w:strike/>
          <w:sz w:val="24"/>
          <w:szCs w:val="24"/>
          <w:highlight w:val="yellow"/>
          <w:lang w:val="en-US"/>
        </w:rPr>
        <w:t xml:space="preserve"> in experimental </w:t>
      </w:r>
      <w:r w:rsidR="00B24685" w:rsidRPr="007A1348">
        <w:rPr>
          <w:rFonts w:ascii="Times New Roman" w:hAnsi="Times New Roman"/>
          <w:strike/>
          <w:sz w:val="24"/>
          <w:szCs w:val="24"/>
          <w:highlight w:val="yellow"/>
          <w:lang w:val="en-US"/>
        </w:rPr>
        <w:t xml:space="preserve">animal </w:t>
      </w:r>
      <w:r w:rsidRPr="007A1348">
        <w:rPr>
          <w:rFonts w:ascii="Times New Roman" w:hAnsi="Times New Roman"/>
          <w:strike/>
          <w:sz w:val="24"/>
          <w:szCs w:val="24"/>
          <w:highlight w:val="yellow"/>
          <w:lang w:val="en-US"/>
        </w:rPr>
        <w:t>model</w:t>
      </w:r>
      <w:r w:rsidR="00A01FAC" w:rsidRPr="007A1348">
        <w:rPr>
          <w:rFonts w:ascii="Times New Roman" w:hAnsi="Times New Roman"/>
          <w:strike/>
          <w:sz w:val="24"/>
          <w:szCs w:val="24"/>
          <w:highlight w:val="yellow"/>
          <w:lang w:val="en-US"/>
        </w:rPr>
        <w:t>s</w:t>
      </w:r>
      <w:r w:rsidR="00210436" w:rsidRPr="007A1348">
        <w:rPr>
          <w:rFonts w:ascii="Times New Roman" w:hAnsi="Times New Roman"/>
          <w:strike/>
          <w:sz w:val="24"/>
          <w:szCs w:val="24"/>
          <w:highlight w:val="yellow"/>
          <w:lang w:val="en-US"/>
        </w:rPr>
        <w:t xml:space="preserve"> </w:t>
      </w:r>
      <w:r w:rsidR="00C10931" w:rsidRPr="007A1348">
        <w:rPr>
          <w:rFonts w:ascii="Times New Roman" w:hAnsi="Times New Roman"/>
          <w:strike/>
          <w:sz w:val="24"/>
          <w:szCs w:val="24"/>
          <w:highlight w:val="yellow"/>
          <w:lang w:val="en-US"/>
        </w:rPr>
        <w:fldChar w:fldCharType="begin">
          <w:fldData xml:space="preserve">PEVuZE5vdGU+PENpdGU+PEF1dGhvcj5LYXRvPC9BdXRob3I+PFllYXI+MTk5NTwvWWVhcj48UmVj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</w:fldData>
        </w:fldChar>
      </w:r>
      <w:r w:rsidR="00C10931" w:rsidRPr="007A1348">
        <w:rPr>
          <w:rFonts w:ascii="Times New Roman" w:hAnsi="Times New Roman"/>
          <w:strike/>
          <w:sz w:val="24"/>
          <w:szCs w:val="24"/>
          <w:highlight w:val="yellow"/>
          <w:lang w:val="en-US"/>
        </w:rPr>
        <w:instrText xml:space="preserve"> ADDIN EN.CITE </w:instrText>
      </w:r>
      <w:r w:rsidR="00C10931" w:rsidRPr="007A1348">
        <w:rPr>
          <w:rFonts w:ascii="Times New Roman" w:hAnsi="Times New Roman"/>
          <w:strike/>
          <w:sz w:val="24"/>
          <w:szCs w:val="24"/>
          <w:highlight w:val="yellow"/>
          <w:lang w:val="en-US"/>
        </w:rPr>
        <w:fldChar w:fldCharType="begin">
          <w:fldData xml:space="preserve">PEVuZE5vdGU+PENpdGU+PEF1dGhvcj5LYXRvPC9BdXRob3I+PFllYXI+MTk5NTwvWWVhcj48UmVj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</w:fldData>
        </w:fldChar>
      </w:r>
      <w:r w:rsidR="00C10931" w:rsidRPr="007A1348">
        <w:rPr>
          <w:rFonts w:ascii="Times New Roman" w:hAnsi="Times New Roman"/>
          <w:strike/>
          <w:sz w:val="24"/>
          <w:szCs w:val="24"/>
          <w:highlight w:val="yellow"/>
          <w:lang w:val="en-US"/>
        </w:rPr>
        <w:instrText xml:space="preserve"> ADDIN EN.CITE.DATA </w:instrText>
      </w:r>
      <w:r w:rsidR="00C10931" w:rsidRPr="007A1348">
        <w:rPr>
          <w:rFonts w:ascii="Times New Roman" w:hAnsi="Times New Roman"/>
          <w:strike/>
          <w:sz w:val="24"/>
          <w:szCs w:val="24"/>
          <w:highlight w:val="yellow"/>
          <w:lang w:val="en-US"/>
        </w:rPr>
      </w:r>
      <w:r w:rsidR="00C10931" w:rsidRPr="007A1348">
        <w:rPr>
          <w:rFonts w:ascii="Times New Roman" w:hAnsi="Times New Roman"/>
          <w:strike/>
          <w:sz w:val="24"/>
          <w:szCs w:val="24"/>
          <w:highlight w:val="yellow"/>
          <w:lang w:val="en-US"/>
        </w:rPr>
        <w:fldChar w:fldCharType="end"/>
      </w:r>
      <w:r w:rsidR="00C10931" w:rsidRPr="007A1348">
        <w:rPr>
          <w:rFonts w:ascii="Times New Roman" w:hAnsi="Times New Roman"/>
          <w:strike/>
          <w:sz w:val="24"/>
          <w:szCs w:val="24"/>
          <w:highlight w:val="yellow"/>
          <w:lang w:val="en-US"/>
        </w:rPr>
      </w:r>
      <w:r w:rsidR="00C10931" w:rsidRPr="007A1348">
        <w:rPr>
          <w:rFonts w:ascii="Times New Roman" w:hAnsi="Times New Roman"/>
          <w:strike/>
          <w:sz w:val="24"/>
          <w:szCs w:val="24"/>
          <w:highlight w:val="yellow"/>
          <w:lang w:val="en-US"/>
        </w:rPr>
        <w:fldChar w:fldCharType="separate"/>
      </w:r>
      <w:r w:rsidR="00C10931" w:rsidRPr="007A1348">
        <w:rPr>
          <w:rFonts w:ascii="Times New Roman" w:hAnsi="Times New Roman"/>
          <w:strike/>
          <w:noProof/>
          <w:sz w:val="24"/>
          <w:szCs w:val="24"/>
          <w:highlight w:val="yellow"/>
          <w:lang w:val="en-US"/>
        </w:rPr>
        <w:t>(</w:t>
      </w:r>
      <w:hyperlink w:anchor="_ENREF_27" w:tooltip="Kato, 1995 #61" w:history="1">
        <w:r w:rsidR="001966BC" w:rsidRPr="007A1348">
          <w:rPr>
            <w:rFonts w:ascii="Times New Roman" w:hAnsi="Times New Roman"/>
            <w:strike/>
            <w:noProof/>
            <w:sz w:val="24"/>
            <w:szCs w:val="24"/>
            <w:highlight w:val="yellow"/>
            <w:lang w:val="en-US"/>
          </w:rPr>
          <w:t>27</w:t>
        </w:r>
      </w:hyperlink>
      <w:r w:rsidR="00C10931" w:rsidRPr="007A1348">
        <w:rPr>
          <w:rFonts w:ascii="Times New Roman" w:hAnsi="Times New Roman"/>
          <w:strike/>
          <w:noProof/>
          <w:sz w:val="24"/>
          <w:szCs w:val="24"/>
          <w:highlight w:val="yellow"/>
          <w:lang w:val="en-US"/>
        </w:rPr>
        <w:t>)</w:t>
      </w:r>
      <w:r w:rsidR="00C10931" w:rsidRPr="007A1348">
        <w:rPr>
          <w:rFonts w:ascii="Times New Roman" w:hAnsi="Times New Roman"/>
          <w:strike/>
          <w:sz w:val="24"/>
          <w:szCs w:val="24"/>
          <w:highlight w:val="yellow"/>
          <w:lang w:val="en-US"/>
        </w:rPr>
        <w:fldChar w:fldCharType="end"/>
      </w:r>
      <w:r w:rsidR="00210436" w:rsidRPr="007A1348">
        <w:rPr>
          <w:rFonts w:ascii="Times New Roman" w:hAnsi="Times New Roman"/>
          <w:strike/>
          <w:sz w:val="24"/>
          <w:szCs w:val="24"/>
          <w:highlight w:val="yellow"/>
          <w:lang w:val="en-US"/>
        </w:rPr>
        <w:t>.</w:t>
      </w:r>
      <w:r w:rsidRPr="007A1348">
        <w:rPr>
          <w:rFonts w:ascii="Times New Roman" w:hAnsi="Times New Roman"/>
          <w:strike/>
          <w:sz w:val="24"/>
          <w:szCs w:val="24"/>
          <w:lang w:val="en-US"/>
        </w:rPr>
        <w:t xml:space="preserve"> </w:t>
      </w:r>
    </w:p>
    <w:p w:rsidR="008153DD" w:rsidRDefault="008153DD" w:rsidP="006E5C93">
      <w:pPr>
        <w:spacing w:after="0" w:line="480" w:lineRule="auto"/>
        <w:ind w:firstLine="708"/>
        <w:contextualSpacing/>
        <w:jc w:val="both"/>
        <w:rPr>
          <w:rFonts w:ascii="Times New Roman" w:hAnsi="Times New Roman"/>
          <w:sz w:val="24"/>
          <w:szCs w:val="24"/>
          <w:lang w:val="en-US"/>
        </w:rPr>
      </w:pPr>
      <w:r>
        <w:rPr>
          <w:rFonts w:ascii="Times New Roman" w:hAnsi="Times New Roman"/>
          <w:sz w:val="24"/>
          <w:szCs w:val="24"/>
          <w:lang w:val="en-US"/>
        </w:rPr>
        <w:t xml:space="preserve">The </w:t>
      </w:r>
      <w:r w:rsidR="00210436">
        <w:rPr>
          <w:rFonts w:ascii="Times New Roman" w:hAnsi="Times New Roman"/>
          <w:sz w:val="24"/>
          <w:szCs w:val="24"/>
          <w:lang w:val="en-US"/>
        </w:rPr>
        <w:t>opportunity</w:t>
      </w:r>
      <w:r>
        <w:rPr>
          <w:rFonts w:ascii="Times New Roman" w:hAnsi="Times New Roman"/>
          <w:sz w:val="24"/>
          <w:szCs w:val="24"/>
          <w:lang w:val="en-US"/>
        </w:rPr>
        <w:t xml:space="preserve"> of defining </w:t>
      </w:r>
      <w:r w:rsidR="00067779" w:rsidRPr="00B91E5F">
        <w:rPr>
          <w:rFonts w:ascii="Times New Roman" w:hAnsi="Times New Roman"/>
          <w:strike/>
          <w:sz w:val="24"/>
          <w:szCs w:val="24"/>
          <w:highlight w:val="yellow"/>
          <w:lang w:val="en-US"/>
        </w:rPr>
        <w:t>MPDs</w:t>
      </w:r>
      <w:r>
        <w:rPr>
          <w:rFonts w:ascii="Times New Roman" w:hAnsi="Times New Roman"/>
          <w:sz w:val="24"/>
          <w:szCs w:val="24"/>
          <w:lang w:val="en-US"/>
        </w:rPr>
        <w:t xml:space="preserve"> </w:t>
      </w:r>
      <w:r w:rsidR="00B91E5F" w:rsidRPr="00B91E5F">
        <w:rPr>
          <w:rFonts w:ascii="Times New Roman" w:hAnsi="Times New Roman"/>
          <w:sz w:val="24"/>
          <w:szCs w:val="24"/>
          <w:highlight w:val="yellow"/>
          <w:lang w:val="en-US"/>
        </w:rPr>
        <w:t>permissible doses</w:t>
      </w:r>
      <w:r w:rsidR="00B91E5F">
        <w:rPr>
          <w:rFonts w:ascii="Times New Roman" w:hAnsi="Times New Roman"/>
          <w:sz w:val="24"/>
          <w:szCs w:val="24"/>
          <w:lang w:val="en-US"/>
        </w:rPr>
        <w:t xml:space="preserve"> </w:t>
      </w:r>
      <w:r>
        <w:rPr>
          <w:rFonts w:ascii="Times New Roman" w:hAnsi="Times New Roman"/>
          <w:sz w:val="24"/>
          <w:szCs w:val="24"/>
          <w:lang w:val="en-US"/>
        </w:rPr>
        <w:t xml:space="preserve">of levofloxacin in older patients is furtherly strengthened by the </w:t>
      </w:r>
      <w:r w:rsidR="0004206D">
        <w:rPr>
          <w:rFonts w:ascii="Times New Roman" w:hAnsi="Times New Roman"/>
          <w:sz w:val="24"/>
          <w:szCs w:val="24"/>
          <w:lang w:val="en-US"/>
        </w:rPr>
        <w:t>findings of</w:t>
      </w:r>
      <w:r>
        <w:rPr>
          <w:rFonts w:ascii="Times New Roman" w:hAnsi="Times New Roman"/>
          <w:sz w:val="24"/>
          <w:szCs w:val="24"/>
          <w:lang w:val="en-US"/>
        </w:rPr>
        <w:t xml:space="preserve"> two recent reviews show</w:t>
      </w:r>
      <w:r w:rsidR="0004206D">
        <w:rPr>
          <w:rFonts w:ascii="Times New Roman" w:hAnsi="Times New Roman"/>
          <w:sz w:val="24"/>
          <w:szCs w:val="24"/>
          <w:lang w:val="en-US"/>
        </w:rPr>
        <w:t>ing</w:t>
      </w:r>
      <w:r>
        <w:rPr>
          <w:rFonts w:ascii="Times New Roman" w:hAnsi="Times New Roman"/>
          <w:sz w:val="24"/>
          <w:szCs w:val="24"/>
          <w:lang w:val="en-US"/>
        </w:rPr>
        <w:t xml:space="preserve"> that levofloxacin is </w:t>
      </w:r>
      <w:r w:rsidR="00210436">
        <w:rPr>
          <w:rFonts w:ascii="Times New Roman" w:hAnsi="Times New Roman"/>
          <w:sz w:val="24"/>
          <w:szCs w:val="24"/>
          <w:lang w:val="en-US"/>
        </w:rPr>
        <w:t xml:space="preserve">the </w:t>
      </w:r>
      <w:r w:rsidR="0004206D">
        <w:rPr>
          <w:rFonts w:ascii="Times New Roman" w:hAnsi="Times New Roman"/>
          <w:sz w:val="24"/>
          <w:szCs w:val="24"/>
          <w:lang w:val="en-US"/>
        </w:rPr>
        <w:t>fluoroquinolone</w:t>
      </w:r>
      <w:r w:rsidR="00210436">
        <w:rPr>
          <w:rFonts w:ascii="Times New Roman" w:hAnsi="Times New Roman"/>
          <w:sz w:val="24"/>
          <w:szCs w:val="24"/>
          <w:lang w:val="en-US"/>
        </w:rPr>
        <w:t xml:space="preserve"> </w:t>
      </w:r>
      <w:r>
        <w:rPr>
          <w:rFonts w:ascii="Times New Roman" w:hAnsi="Times New Roman"/>
          <w:sz w:val="24"/>
          <w:szCs w:val="24"/>
          <w:lang w:val="en-US"/>
        </w:rPr>
        <w:t>associated with the highest risk of causing tendon damages</w:t>
      </w:r>
      <w:r w:rsidR="00210436">
        <w:rPr>
          <w:rFonts w:ascii="Times New Roman" w:hAnsi="Times New Roman"/>
          <w:sz w:val="24"/>
          <w:szCs w:val="24"/>
          <w:lang w:val="en-US"/>
        </w:rPr>
        <w:t xml:space="preserve"> </w:t>
      </w:r>
      <w:r w:rsidR="00FF66E2">
        <w:rPr>
          <w:rFonts w:ascii="Times New Roman" w:hAnsi="Times New Roman"/>
          <w:sz w:val="24"/>
          <w:szCs w:val="24"/>
          <w:lang w:val="en-US"/>
        </w:rPr>
        <w:fldChar w:fldCharType="begin">
          <w:fldData xml:space="preserve">PEVuZE5vdGU+PENpdGU+PEF1dGhvcj5BcmFieWF0PC9BdXRob3I+PFllYXI+MjAxNTwvWWVhcj48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</w:fldData>
        </w:fldChar>
      </w:r>
      <w:r w:rsidR="00BA047B">
        <w:rPr>
          <w:rFonts w:ascii="Times New Roman" w:hAnsi="Times New Roman"/>
          <w:sz w:val="24"/>
          <w:szCs w:val="24"/>
          <w:lang w:val="en-US"/>
        </w:rPr>
        <w:instrText xml:space="preserve"> ADDIN EN.CITE </w:instrText>
      </w:r>
      <w:r w:rsidR="00BA047B">
        <w:rPr>
          <w:rFonts w:ascii="Times New Roman" w:hAnsi="Times New Roman"/>
          <w:sz w:val="24"/>
          <w:szCs w:val="24"/>
          <w:lang w:val="en-US"/>
        </w:rPr>
        <w:fldChar w:fldCharType="begin">
          <w:fldData xml:space="preserve">PEVuZE5vdGU+PENpdGU+PEF1dGhvcj5BcmFieWF0PC9BdXRob3I+PFllYXI+MjAxNTwvWWVhcj48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</w:fldData>
        </w:fldChar>
      </w:r>
      <w:r w:rsidR="00BA047B">
        <w:rPr>
          <w:rFonts w:ascii="Times New Roman" w:hAnsi="Times New Roman"/>
          <w:sz w:val="24"/>
          <w:szCs w:val="24"/>
          <w:lang w:val="en-US"/>
        </w:rPr>
        <w:instrText xml:space="preserve"> ADDIN EN.CITE.DATA </w:instrText>
      </w:r>
      <w:r w:rsidR="00BA047B">
        <w:rPr>
          <w:rFonts w:ascii="Times New Roman" w:hAnsi="Times New Roman"/>
          <w:sz w:val="24"/>
          <w:szCs w:val="24"/>
          <w:lang w:val="en-US"/>
        </w:rPr>
      </w:r>
      <w:r w:rsidR="00BA047B">
        <w:rPr>
          <w:rFonts w:ascii="Times New Roman" w:hAnsi="Times New Roman"/>
          <w:sz w:val="24"/>
          <w:szCs w:val="24"/>
          <w:lang w:val="en-US"/>
        </w:rPr>
        <w:fldChar w:fldCharType="end"/>
      </w:r>
      <w:r w:rsidR="00FF66E2">
        <w:rPr>
          <w:rFonts w:ascii="Times New Roman" w:hAnsi="Times New Roman"/>
          <w:sz w:val="24"/>
          <w:szCs w:val="24"/>
          <w:lang w:val="en-US"/>
        </w:rPr>
      </w:r>
      <w:r w:rsidR="00FF66E2">
        <w:rPr>
          <w:rFonts w:ascii="Times New Roman" w:hAnsi="Times New Roman"/>
          <w:sz w:val="24"/>
          <w:szCs w:val="24"/>
          <w:lang w:val="en-US"/>
        </w:rPr>
        <w:fldChar w:fldCharType="separate"/>
      </w:r>
      <w:r w:rsidR="00BA047B">
        <w:rPr>
          <w:rFonts w:ascii="Times New Roman" w:hAnsi="Times New Roman"/>
          <w:noProof/>
          <w:sz w:val="24"/>
          <w:szCs w:val="24"/>
          <w:lang w:val="en-US"/>
        </w:rPr>
        <w:t>(</w:t>
      </w:r>
      <w:hyperlink w:anchor="_ENREF_10" w:tooltip="Arabyat, 2015 #32" w:history="1">
        <w:r w:rsidR="001966BC">
          <w:rPr>
            <w:rFonts w:ascii="Times New Roman" w:hAnsi="Times New Roman"/>
            <w:noProof/>
            <w:sz w:val="24"/>
            <w:szCs w:val="24"/>
            <w:lang w:val="en-US"/>
          </w:rPr>
          <w:t>10</w:t>
        </w:r>
      </w:hyperlink>
      <w:r w:rsidR="00BA047B">
        <w:rPr>
          <w:rFonts w:ascii="Times New Roman" w:hAnsi="Times New Roman"/>
          <w:noProof/>
          <w:sz w:val="24"/>
          <w:szCs w:val="24"/>
          <w:lang w:val="en-US"/>
        </w:rPr>
        <w:t xml:space="preserve">, </w:t>
      </w:r>
      <w:hyperlink w:anchor="_ENREF_12" w:tooltip="Bidell, 2016 #218" w:history="1">
        <w:r w:rsidR="001966BC">
          <w:rPr>
            <w:rFonts w:ascii="Times New Roman" w:hAnsi="Times New Roman"/>
            <w:noProof/>
            <w:sz w:val="24"/>
            <w:szCs w:val="24"/>
            <w:lang w:val="en-US"/>
          </w:rPr>
          <w:t>12</w:t>
        </w:r>
      </w:hyperlink>
      <w:r w:rsidR="00BA047B">
        <w:rPr>
          <w:rFonts w:ascii="Times New Roman" w:hAnsi="Times New Roman"/>
          <w:noProof/>
          <w:sz w:val="24"/>
          <w:szCs w:val="24"/>
          <w:lang w:val="en-US"/>
        </w:rPr>
        <w:t>)</w:t>
      </w:r>
      <w:r w:rsidR="00FF66E2">
        <w:rPr>
          <w:rFonts w:ascii="Times New Roman" w:hAnsi="Times New Roman"/>
          <w:sz w:val="24"/>
          <w:szCs w:val="24"/>
          <w:lang w:val="en-US"/>
        </w:rPr>
        <w:fldChar w:fldCharType="end"/>
      </w:r>
      <w:r w:rsidR="00210436">
        <w:rPr>
          <w:rFonts w:ascii="Times New Roman" w:hAnsi="Times New Roman"/>
          <w:sz w:val="24"/>
          <w:szCs w:val="24"/>
          <w:lang w:val="en-US"/>
        </w:rPr>
        <w:t>.</w:t>
      </w:r>
      <w:r w:rsidR="0004206D">
        <w:rPr>
          <w:rFonts w:ascii="Times New Roman" w:hAnsi="Times New Roman"/>
          <w:sz w:val="24"/>
          <w:szCs w:val="24"/>
          <w:lang w:val="en-US"/>
        </w:rPr>
        <w:t xml:space="preserve"> </w:t>
      </w:r>
      <w:r w:rsidR="006A751A">
        <w:rPr>
          <w:rFonts w:ascii="Times New Roman" w:hAnsi="Times New Roman"/>
          <w:sz w:val="24"/>
          <w:szCs w:val="24"/>
          <w:lang w:val="en-US"/>
        </w:rPr>
        <w:t xml:space="preserve">This </w:t>
      </w:r>
      <w:r w:rsidR="0004206D">
        <w:rPr>
          <w:rFonts w:ascii="Times New Roman" w:hAnsi="Times New Roman"/>
          <w:sz w:val="24"/>
          <w:szCs w:val="24"/>
          <w:lang w:val="en-US"/>
        </w:rPr>
        <w:t xml:space="preserve">may furtherly strengthen </w:t>
      </w:r>
      <w:r w:rsidR="003E4201">
        <w:rPr>
          <w:rFonts w:ascii="Times New Roman" w:hAnsi="Times New Roman"/>
          <w:sz w:val="24"/>
          <w:szCs w:val="24"/>
          <w:lang w:val="en-US"/>
        </w:rPr>
        <w:t xml:space="preserve">the valuable role that </w:t>
      </w:r>
      <w:proofErr w:type="gramStart"/>
      <w:r w:rsidR="0004206D" w:rsidRPr="00B91E5F">
        <w:rPr>
          <w:rFonts w:ascii="Times New Roman" w:hAnsi="Times New Roman"/>
          <w:strike/>
          <w:sz w:val="24"/>
          <w:szCs w:val="24"/>
          <w:highlight w:val="yellow"/>
          <w:lang w:val="en-US"/>
        </w:rPr>
        <w:t>the</w:t>
      </w:r>
      <w:r w:rsidR="006A751A">
        <w:rPr>
          <w:rFonts w:ascii="Times New Roman" w:hAnsi="Times New Roman"/>
          <w:sz w:val="24"/>
          <w:szCs w:val="24"/>
          <w:lang w:val="en-US"/>
        </w:rPr>
        <w:t xml:space="preserve"> </w:t>
      </w:r>
      <w:r w:rsidR="00B91E5F" w:rsidRPr="00B91E5F">
        <w:rPr>
          <w:rFonts w:ascii="Times New Roman" w:hAnsi="Times New Roman"/>
          <w:sz w:val="24"/>
          <w:szCs w:val="24"/>
          <w:highlight w:val="yellow"/>
          <w:lang w:val="en-US"/>
        </w:rPr>
        <w:t>a</w:t>
      </w:r>
      <w:proofErr w:type="gramEnd"/>
      <w:r w:rsidR="00B91E5F">
        <w:rPr>
          <w:rFonts w:ascii="Times New Roman" w:hAnsi="Times New Roman"/>
          <w:sz w:val="24"/>
          <w:szCs w:val="24"/>
          <w:lang w:val="en-US"/>
        </w:rPr>
        <w:t xml:space="preserve"> </w:t>
      </w:r>
      <w:r w:rsidR="006A751A">
        <w:rPr>
          <w:rFonts w:ascii="Times New Roman" w:hAnsi="Times New Roman"/>
          <w:sz w:val="24"/>
          <w:szCs w:val="24"/>
          <w:lang w:val="en-US"/>
        </w:rPr>
        <w:t xml:space="preserve">real-time TDM-guided approach of levofloxacin dosage adjustments </w:t>
      </w:r>
      <w:r w:rsidR="003E4201">
        <w:rPr>
          <w:rFonts w:ascii="Times New Roman" w:hAnsi="Times New Roman"/>
          <w:sz w:val="24"/>
          <w:szCs w:val="24"/>
          <w:lang w:val="en-US"/>
        </w:rPr>
        <w:t xml:space="preserve">may have </w:t>
      </w:r>
      <w:r w:rsidR="006A751A">
        <w:rPr>
          <w:rFonts w:ascii="Times New Roman" w:hAnsi="Times New Roman"/>
          <w:sz w:val="24"/>
          <w:szCs w:val="24"/>
          <w:lang w:val="en-US"/>
        </w:rPr>
        <w:t xml:space="preserve">in preventing drug-related toxicity in older patients. </w:t>
      </w:r>
    </w:p>
    <w:p w:rsidR="006A751A" w:rsidRDefault="006A751A" w:rsidP="006E5C93">
      <w:pPr>
        <w:spacing w:after="0" w:line="480" w:lineRule="auto"/>
        <w:ind w:firstLine="708"/>
        <w:contextualSpacing/>
        <w:jc w:val="both"/>
        <w:rPr>
          <w:rFonts w:ascii="Times New Roman" w:hAnsi="Times New Roman"/>
          <w:sz w:val="24"/>
          <w:szCs w:val="24"/>
          <w:lang w:val="en-US"/>
        </w:rPr>
      </w:pPr>
      <w:r>
        <w:rPr>
          <w:rFonts w:ascii="Times New Roman" w:hAnsi="Times New Roman"/>
          <w:sz w:val="24"/>
          <w:szCs w:val="24"/>
          <w:lang w:val="en-US"/>
        </w:rPr>
        <w:t xml:space="preserve">Our approach still ensured patients a high probability of having favorable clinical outcome. The </w:t>
      </w:r>
      <w:r w:rsidR="00606F65">
        <w:rPr>
          <w:rFonts w:ascii="Times New Roman" w:hAnsi="Times New Roman"/>
          <w:sz w:val="24"/>
          <w:szCs w:val="24"/>
          <w:lang w:val="en-US"/>
        </w:rPr>
        <w:t xml:space="preserve">relatively high </w:t>
      </w:r>
      <w:r>
        <w:rPr>
          <w:rFonts w:ascii="Times New Roman" w:hAnsi="Times New Roman"/>
          <w:sz w:val="24"/>
          <w:szCs w:val="24"/>
          <w:lang w:val="en-US"/>
        </w:rPr>
        <w:t>cut-off value of AUC</w:t>
      </w:r>
      <w:r w:rsidRPr="00222B68">
        <w:rPr>
          <w:rFonts w:ascii="Times New Roman" w:hAnsi="Times New Roman"/>
          <w:sz w:val="24"/>
          <w:szCs w:val="24"/>
          <w:vertAlign w:val="subscript"/>
          <w:lang w:val="en-US"/>
        </w:rPr>
        <w:t>24h</w:t>
      </w:r>
      <w:r>
        <w:rPr>
          <w:rFonts w:ascii="Times New Roman" w:hAnsi="Times New Roman"/>
          <w:sz w:val="24"/>
          <w:szCs w:val="24"/>
          <w:lang w:val="en-US"/>
        </w:rPr>
        <w:t xml:space="preserve">/MIC ratio identified by CART analysis as a valuable predictor of clinical efficacy among our study population (≥ 95.7) was similar to that reported previously by </w:t>
      </w:r>
      <w:proofErr w:type="spellStart"/>
      <w:r>
        <w:rPr>
          <w:rFonts w:ascii="Times New Roman" w:hAnsi="Times New Roman"/>
          <w:sz w:val="24"/>
          <w:szCs w:val="24"/>
          <w:lang w:val="en-US"/>
        </w:rPr>
        <w:t>Drusano</w:t>
      </w:r>
      <w:proofErr w:type="spellEnd"/>
      <w:r>
        <w:rPr>
          <w:rFonts w:ascii="Times New Roman" w:hAnsi="Times New Roman"/>
          <w:sz w:val="24"/>
          <w:szCs w:val="24"/>
          <w:lang w:val="en-US"/>
        </w:rPr>
        <w:t xml:space="preserve"> et al</w:t>
      </w:r>
      <w:r w:rsidR="008153DD">
        <w:rPr>
          <w:rFonts w:ascii="Times New Roman" w:hAnsi="Times New Roman"/>
          <w:sz w:val="24"/>
          <w:szCs w:val="24"/>
          <w:lang w:val="en-US"/>
        </w:rPr>
        <w:t>.</w:t>
      </w:r>
      <w:r>
        <w:rPr>
          <w:rFonts w:ascii="Times New Roman" w:hAnsi="Times New Roman"/>
          <w:sz w:val="24"/>
          <w:szCs w:val="24"/>
          <w:lang w:val="en-US"/>
        </w:rPr>
        <w:t xml:space="preserve"> among patients with nosocomial pneumonia</w:t>
      </w:r>
      <w:r w:rsidR="006A067A">
        <w:rPr>
          <w:rFonts w:ascii="Times New Roman" w:hAnsi="Times New Roman"/>
          <w:sz w:val="24"/>
          <w:szCs w:val="24"/>
          <w:lang w:val="en-US"/>
        </w:rPr>
        <w:t xml:space="preserve"> </w:t>
      </w:r>
      <w:r w:rsidR="00C10931">
        <w:rPr>
          <w:rFonts w:ascii="Times New Roman" w:hAnsi="Times New Roman"/>
          <w:sz w:val="24"/>
          <w:szCs w:val="24"/>
          <w:lang w:val="en-US"/>
        </w:rPr>
        <w:fldChar w:fldCharType="begin">
          <w:fldData xml:space="preserve">PEVuZE5vdGU+PENpdGU+PEF1dGhvcj5EcnVzYW5vPC9BdXRob3I+PFllYXI+MjAwNDwvWWVhcj48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</w:fldData>
        </w:fldChar>
      </w:r>
      <w:r w:rsidR="00BA047B">
        <w:rPr>
          <w:rFonts w:ascii="Times New Roman" w:hAnsi="Times New Roman"/>
          <w:sz w:val="24"/>
          <w:szCs w:val="24"/>
          <w:lang w:val="en-US"/>
        </w:rPr>
        <w:instrText xml:space="preserve"> ADDIN EN.CITE </w:instrText>
      </w:r>
      <w:r w:rsidR="00BA047B">
        <w:rPr>
          <w:rFonts w:ascii="Times New Roman" w:hAnsi="Times New Roman"/>
          <w:sz w:val="24"/>
          <w:szCs w:val="24"/>
          <w:lang w:val="en-US"/>
        </w:rPr>
        <w:fldChar w:fldCharType="begin">
          <w:fldData xml:space="preserve">PEVuZE5vdGU+PENpdGU+PEF1dGhvcj5EcnVzYW5vPC9BdXRob3I+PFllYXI+MjAwNDwvWWVhcj48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</w:fldData>
        </w:fldChar>
      </w:r>
      <w:r w:rsidR="00BA047B">
        <w:rPr>
          <w:rFonts w:ascii="Times New Roman" w:hAnsi="Times New Roman"/>
          <w:sz w:val="24"/>
          <w:szCs w:val="24"/>
          <w:lang w:val="en-US"/>
        </w:rPr>
        <w:instrText xml:space="preserve"> ADDIN EN.CITE.DATA </w:instrText>
      </w:r>
      <w:r w:rsidR="00BA047B">
        <w:rPr>
          <w:rFonts w:ascii="Times New Roman" w:hAnsi="Times New Roman"/>
          <w:sz w:val="24"/>
          <w:szCs w:val="24"/>
          <w:lang w:val="en-US"/>
        </w:rPr>
      </w:r>
      <w:r w:rsidR="00BA047B">
        <w:rPr>
          <w:rFonts w:ascii="Times New Roman" w:hAnsi="Times New Roman"/>
          <w:sz w:val="24"/>
          <w:szCs w:val="24"/>
          <w:lang w:val="en-US"/>
        </w:rPr>
        <w:fldChar w:fldCharType="end"/>
      </w:r>
      <w:r w:rsidR="00C10931">
        <w:rPr>
          <w:rFonts w:ascii="Times New Roman" w:hAnsi="Times New Roman"/>
          <w:sz w:val="24"/>
          <w:szCs w:val="24"/>
          <w:lang w:val="en-US"/>
        </w:rPr>
      </w:r>
      <w:r w:rsidR="00C10931">
        <w:rPr>
          <w:rFonts w:ascii="Times New Roman" w:hAnsi="Times New Roman"/>
          <w:sz w:val="24"/>
          <w:szCs w:val="24"/>
          <w:lang w:val="en-US"/>
        </w:rPr>
        <w:fldChar w:fldCharType="separate"/>
      </w:r>
      <w:r w:rsidR="00BA047B">
        <w:rPr>
          <w:rFonts w:ascii="Times New Roman" w:hAnsi="Times New Roman"/>
          <w:noProof/>
          <w:sz w:val="24"/>
          <w:szCs w:val="24"/>
          <w:lang w:val="en-US"/>
        </w:rPr>
        <w:t>(</w:t>
      </w:r>
      <w:hyperlink w:anchor="_ENREF_8" w:tooltip="Drusano, 2004 #27" w:history="1">
        <w:r w:rsidR="001966BC">
          <w:rPr>
            <w:rFonts w:ascii="Times New Roman" w:hAnsi="Times New Roman"/>
            <w:noProof/>
            <w:sz w:val="24"/>
            <w:szCs w:val="24"/>
            <w:lang w:val="en-US"/>
          </w:rPr>
          <w:t>8</w:t>
        </w:r>
      </w:hyperlink>
      <w:r w:rsidR="00BA047B">
        <w:rPr>
          <w:rFonts w:ascii="Times New Roman" w:hAnsi="Times New Roman"/>
          <w:noProof/>
          <w:sz w:val="24"/>
          <w:szCs w:val="24"/>
          <w:lang w:val="en-US"/>
        </w:rPr>
        <w:t>)</w:t>
      </w:r>
      <w:r w:rsidR="00C10931">
        <w:rPr>
          <w:rFonts w:ascii="Times New Roman" w:hAnsi="Times New Roman"/>
          <w:sz w:val="24"/>
          <w:szCs w:val="24"/>
          <w:lang w:val="en-US"/>
        </w:rPr>
        <w:fldChar w:fldCharType="end"/>
      </w:r>
      <w:r w:rsidR="006A067A">
        <w:rPr>
          <w:rFonts w:ascii="Times New Roman" w:hAnsi="Times New Roman"/>
          <w:sz w:val="24"/>
          <w:szCs w:val="24"/>
          <w:lang w:val="en-US"/>
        </w:rPr>
        <w:t>.</w:t>
      </w:r>
      <w:r>
        <w:rPr>
          <w:rFonts w:ascii="Times New Roman" w:hAnsi="Times New Roman"/>
          <w:sz w:val="24"/>
          <w:szCs w:val="24"/>
          <w:lang w:val="en-US"/>
        </w:rPr>
        <w:t xml:space="preserve"> </w:t>
      </w:r>
      <w:r w:rsidRPr="00C1079E">
        <w:rPr>
          <w:rFonts w:ascii="Times New Roman" w:hAnsi="Times New Roman"/>
          <w:sz w:val="24"/>
          <w:szCs w:val="24"/>
          <w:lang w:val="en-US"/>
        </w:rPr>
        <w:t xml:space="preserve">This might be explained by the fact that most </w:t>
      </w:r>
      <w:proofErr w:type="gramStart"/>
      <w:r w:rsidRPr="00C1079E">
        <w:rPr>
          <w:rFonts w:ascii="Times New Roman" w:hAnsi="Times New Roman"/>
          <w:sz w:val="24"/>
          <w:szCs w:val="24"/>
          <w:lang w:val="en-US"/>
        </w:rPr>
        <w:t xml:space="preserve">of </w:t>
      </w:r>
      <w:r w:rsidR="006A067A">
        <w:rPr>
          <w:rFonts w:ascii="Times New Roman" w:hAnsi="Times New Roman"/>
          <w:sz w:val="24"/>
          <w:szCs w:val="24"/>
          <w:lang w:val="en-US"/>
        </w:rPr>
        <w:t xml:space="preserve"> the</w:t>
      </w:r>
      <w:proofErr w:type="gramEnd"/>
      <w:r w:rsidR="006A067A">
        <w:rPr>
          <w:rFonts w:ascii="Times New Roman" w:hAnsi="Times New Roman"/>
          <w:sz w:val="24"/>
          <w:szCs w:val="24"/>
          <w:lang w:val="en-US"/>
        </w:rPr>
        <w:t xml:space="preserve"> </w:t>
      </w:r>
      <w:r w:rsidRPr="00C1079E">
        <w:rPr>
          <w:rFonts w:ascii="Times New Roman" w:hAnsi="Times New Roman"/>
          <w:sz w:val="24"/>
          <w:szCs w:val="24"/>
          <w:lang w:val="en-US"/>
        </w:rPr>
        <w:t>bacterial clinical isolates included in our analysis</w:t>
      </w:r>
      <w:r w:rsidR="008153DD">
        <w:rPr>
          <w:rFonts w:ascii="Times New Roman" w:hAnsi="Times New Roman"/>
          <w:sz w:val="24"/>
          <w:szCs w:val="24"/>
          <w:lang w:val="en-US"/>
        </w:rPr>
        <w:t xml:space="preserve">, similarly to what </w:t>
      </w:r>
      <w:r w:rsidR="006A067A">
        <w:rPr>
          <w:rFonts w:ascii="Times New Roman" w:hAnsi="Times New Roman"/>
          <w:sz w:val="24"/>
          <w:szCs w:val="24"/>
          <w:lang w:val="en-US"/>
        </w:rPr>
        <w:t>occurred</w:t>
      </w:r>
      <w:r w:rsidR="008153DD">
        <w:rPr>
          <w:rFonts w:ascii="Times New Roman" w:hAnsi="Times New Roman"/>
          <w:sz w:val="24"/>
          <w:szCs w:val="24"/>
          <w:lang w:val="en-US"/>
        </w:rPr>
        <w:t xml:space="preserve"> in the </w:t>
      </w:r>
      <w:proofErr w:type="spellStart"/>
      <w:r w:rsidR="008153DD">
        <w:rPr>
          <w:rFonts w:ascii="Times New Roman" w:hAnsi="Times New Roman"/>
          <w:sz w:val="24"/>
          <w:szCs w:val="24"/>
          <w:lang w:val="en-US"/>
        </w:rPr>
        <w:t>Drusano’s</w:t>
      </w:r>
      <w:proofErr w:type="spellEnd"/>
      <w:r w:rsidR="008153DD">
        <w:rPr>
          <w:rFonts w:ascii="Times New Roman" w:hAnsi="Times New Roman"/>
          <w:sz w:val="24"/>
          <w:szCs w:val="24"/>
          <w:lang w:val="en-US"/>
        </w:rPr>
        <w:t xml:space="preserve"> one,</w:t>
      </w:r>
      <w:r w:rsidRPr="00C1079E">
        <w:rPr>
          <w:rFonts w:ascii="Times New Roman" w:hAnsi="Times New Roman"/>
          <w:sz w:val="24"/>
          <w:szCs w:val="24"/>
          <w:lang w:val="en-US"/>
        </w:rPr>
        <w:t xml:space="preserve"> were Gram-negative pathogens, which were shown to require much higher pharmacodynamic thresholds than Gram-positives.</w:t>
      </w:r>
      <w:r>
        <w:rPr>
          <w:rFonts w:ascii="Times New Roman" w:hAnsi="Times New Roman"/>
          <w:sz w:val="24"/>
          <w:szCs w:val="24"/>
          <w:lang w:val="en-US"/>
        </w:rPr>
        <w:t xml:space="preserve"> </w:t>
      </w:r>
    </w:p>
    <w:p w:rsidR="006A751A" w:rsidRDefault="006A751A" w:rsidP="006E5C93">
      <w:pPr>
        <w:spacing w:after="0" w:line="480" w:lineRule="auto"/>
        <w:ind w:firstLine="709"/>
        <w:contextualSpacing/>
        <w:jc w:val="both"/>
        <w:rPr>
          <w:rFonts w:ascii="Times New Roman" w:hAnsi="Times New Roman"/>
          <w:sz w:val="24"/>
          <w:szCs w:val="24"/>
          <w:lang w:val="en-US"/>
        </w:rPr>
      </w:pPr>
      <w:r>
        <w:rPr>
          <w:rFonts w:ascii="Times New Roman" w:hAnsi="Times New Roman"/>
          <w:sz w:val="24"/>
          <w:szCs w:val="24"/>
          <w:lang w:val="en-US"/>
        </w:rPr>
        <w:t xml:space="preserve">Importantly, our pharmacodynamic analyses suggested that pathogens with an MIC ≤ 0.5 </w:t>
      </w:r>
      <w:r w:rsidR="006B634B">
        <w:rPr>
          <w:rFonts w:ascii="Times New Roman" w:hAnsi="Times New Roman"/>
          <w:sz w:val="24"/>
          <w:szCs w:val="24"/>
          <w:lang w:val="en-US"/>
        </w:rPr>
        <w:t>mg/L</w:t>
      </w:r>
      <w:r>
        <w:rPr>
          <w:rFonts w:ascii="Times New Roman" w:hAnsi="Times New Roman"/>
          <w:sz w:val="24"/>
          <w:szCs w:val="24"/>
          <w:lang w:val="en-US"/>
        </w:rPr>
        <w:t xml:space="preserve"> are adequately treated. </w:t>
      </w:r>
      <w:r w:rsidR="006B634B" w:rsidRPr="006E1A81">
        <w:rPr>
          <w:rFonts w:ascii="Times New Roman" w:hAnsi="Times New Roman"/>
          <w:sz w:val="24"/>
          <w:szCs w:val="24"/>
          <w:highlight w:val="yellow"/>
          <w:lang w:val="en-US"/>
        </w:rPr>
        <w:t xml:space="preserve">However, even if </w:t>
      </w:r>
      <w:r w:rsidR="006B634B" w:rsidRPr="006E1A81">
        <w:rPr>
          <w:rFonts w:ascii="Times New Roman" w:hAnsi="Times New Roman"/>
          <w:sz w:val="24"/>
          <w:szCs w:val="24"/>
          <w:lang w:val="en-US"/>
        </w:rPr>
        <w:t>t</w:t>
      </w:r>
      <w:r w:rsidRPr="006E1A81">
        <w:rPr>
          <w:rFonts w:ascii="Times New Roman" w:hAnsi="Times New Roman"/>
          <w:sz w:val="24"/>
          <w:szCs w:val="24"/>
          <w:lang w:val="en-US"/>
        </w:rPr>
        <w:t>his</w:t>
      </w:r>
      <w:r w:rsidR="006B634B" w:rsidRPr="006E1A81">
        <w:rPr>
          <w:rFonts w:ascii="Times New Roman" w:hAnsi="Times New Roman"/>
          <w:sz w:val="24"/>
          <w:szCs w:val="24"/>
          <w:lang w:val="en-US"/>
        </w:rPr>
        <w:t xml:space="preserve"> value is lower than the EUCAST</w:t>
      </w:r>
      <w:r w:rsidRPr="006E1A81">
        <w:rPr>
          <w:rFonts w:ascii="Times New Roman" w:hAnsi="Times New Roman"/>
          <w:sz w:val="24"/>
          <w:szCs w:val="24"/>
          <w:lang w:val="en-US"/>
        </w:rPr>
        <w:t xml:space="preserve"> clinical breakpoint of susceptibility of levofloxacin against Gram-negative and Gram-positive pathogens</w:t>
      </w:r>
      <w:r w:rsidR="006B634B" w:rsidRPr="006E1A81">
        <w:rPr>
          <w:rFonts w:ascii="Times New Roman" w:hAnsi="Times New Roman"/>
          <w:sz w:val="24"/>
          <w:szCs w:val="24"/>
          <w:lang w:val="en-US"/>
        </w:rPr>
        <w:t xml:space="preserve"> </w:t>
      </w:r>
      <w:r w:rsidR="006B634B" w:rsidRPr="006E1A81">
        <w:rPr>
          <w:rFonts w:ascii="Times New Roman" w:hAnsi="Times New Roman"/>
          <w:sz w:val="24"/>
          <w:szCs w:val="24"/>
          <w:highlight w:val="yellow"/>
          <w:lang w:val="en-US"/>
        </w:rPr>
        <w:t xml:space="preserve">which is set to 1 mg/L,  </w:t>
      </w:r>
      <w:r w:rsidR="006E1A81" w:rsidRPr="006E1A81">
        <w:rPr>
          <w:rFonts w:ascii="Times New Roman" w:hAnsi="Times New Roman"/>
          <w:sz w:val="24"/>
          <w:szCs w:val="24"/>
          <w:highlight w:val="yellow"/>
          <w:lang w:val="en-US"/>
        </w:rPr>
        <w:t xml:space="preserve">it corresponds to that of USCAST for </w:t>
      </w:r>
      <w:r w:rsidR="006E1A81" w:rsidRPr="006E1A81">
        <w:rPr>
          <w:rFonts w:ascii="Times New Roman" w:hAnsi="Times New Roman"/>
          <w:i/>
          <w:sz w:val="24"/>
          <w:szCs w:val="24"/>
          <w:highlight w:val="yellow"/>
          <w:lang w:val="en-US"/>
        </w:rPr>
        <w:t>S</w:t>
      </w:r>
      <w:r w:rsidR="00890E55">
        <w:rPr>
          <w:rFonts w:ascii="Times New Roman" w:hAnsi="Times New Roman"/>
          <w:i/>
          <w:sz w:val="24"/>
          <w:szCs w:val="24"/>
          <w:highlight w:val="yellow"/>
          <w:lang w:val="en-US"/>
        </w:rPr>
        <w:t>.</w:t>
      </w:r>
      <w:r w:rsidR="006E1A81" w:rsidRPr="006E1A81">
        <w:rPr>
          <w:rFonts w:ascii="Times New Roman" w:hAnsi="Times New Roman"/>
          <w:i/>
          <w:sz w:val="24"/>
          <w:szCs w:val="24"/>
          <w:highlight w:val="yellow"/>
          <w:lang w:val="en-US"/>
        </w:rPr>
        <w:t xml:space="preserve"> aureus </w:t>
      </w:r>
      <w:r w:rsidR="006E1A81" w:rsidRPr="006E1A81">
        <w:rPr>
          <w:rFonts w:ascii="Times New Roman" w:hAnsi="Times New Roman"/>
          <w:sz w:val="24"/>
          <w:szCs w:val="24"/>
          <w:highlight w:val="yellow"/>
          <w:lang w:val="en-US"/>
        </w:rPr>
        <w:t xml:space="preserve">and </w:t>
      </w:r>
      <w:r w:rsidR="006E1A81" w:rsidRPr="006E1A81">
        <w:rPr>
          <w:rFonts w:ascii="Times New Roman" w:hAnsi="Times New Roman"/>
          <w:i/>
          <w:sz w:val="24"/>
          <w:szCs w:val="24"/>
          <w:highlight w:val="yellow"/>
          <w:lang w:val="en-US"/>
        </w:rPr>
        <w:t>E</w:t>
      </w:r>
      <w:r w:rsidR="00890E55">
        <w:rPr>
          <w:rFonts w:ascii="Times New Roman" w:hAnsi="Times New Roman"/>
          <w:i/>
          <w:sz w:val="24"/>
          <w:szCs w:val="24"/>
          <w:highlight w:val="yellow"/>
          <w:lang w:val="en-US"/>
        </w:rPr>
        <w:t>.</w:t>
      </w:r>
      <w:r w:rsidR="006E1A81" w:rsidRPr="006E1A81">
        <w:rPr>
          <w:rFonts w:ascii="Times New Roman" w:hAnsi="Times New Roman"/>
          <w:i/>
          <w:sz w:val="24"/>
          <w:szCs w:val="24"/>
          <w:highlight w:val="yellow"/>
          <w:lang w:val="en-US"/>
        </w:rPr>
        <w:t xml:space="preserve"> coli</w:t>
      </w:r>
      <w:r w:rsidR="006E1A81">
        <w:rPr>
          <w:rFonts w:ascii="Times New Roman" w:hAnsi="Times New Roman"/>
          <w:sz w:val="24"/>
          <w:szCs w:val="24"/>
          <w:lang w:val="en-US"/>
        </w:rPr>
        <w:t xml:space="preserve"> </w:t>
      </w:r>
      <w:r w:rsidR="006A067A">
        <w:rPr>
          <w:rFonts w:ascii="Times New Roman" w:hAnsi="Times New Roman"/>
          <w:sz w:val="24"/>
          <w:szCs w:val="24"/>
          <w:lang w:val="en-US"/>
        </w:rPr>
        <w:t xml:space="preserve"> </w:t>
      </w:r>
      <w:r w:rsidR="00C10931">
        <w:rPr>
          <w:rFonts w:ascii="Times New Roman" w:hAnsi="Times New Roman"/>
          <w:sz w:val="24"/>
          <w:szCs w:val="24"/>
          <w:lang w:val="en-US"/>
        </w:rPr>
        <w:fldChar w:fldCharType="begin"/>
      </w:r>
      <w:r w:rsidR="00C10931">
        <w:rPr>
          <w:rFonts w:ascii="Times New Roman" w:hAnsi="Times New Roman"/>
          <w:sz w:val="24"/>
          <w:szCs w:val="24"/>
          <w:lang w:val="en-US"/>
        </w:rPr>
        <w:instrText xml:space="preserve"> ADDIN EN.CITE &lt;EndNote&gt;&lt;Cite&gt;&lt;Author&gt;EUCAST&lt;/Author&gt;&lt;Year&gt;2016&lt;/Year&gt;&lt;RecNum&gt;80&lt;/RecNum&gt;&lt;DisplayText&gt;(28)&lt;/DisplayText&gt;&lt;record&gt;&lt;rec-number&gt;80&lt;/rec-number&gt;&lt;foreign-keys&gt;&lt;key app="EN" db-id="22swtxsxh0p590eext255evff2ddxpfzra9f"&gt;80&lt;/key&gt;&lt;/foreign-keys&gt;&lt;ref-type name="Journal Article"&gt;17&lt;/ref-type&gt;&lt;contributors&gt;&lt;authors&gt;&lt;author&gt;EUCAST&lt;/author&gt;&lt;/authors&gt;&lt;/contributors&gt;&lt;titles&gt;&lt;title&gt;Clinical breakpoints. European Committee on Antimicrobial Susceptibility Testing, Växjö, Sweden&lt;/title&gt;&lt;/titles&gt;&lt;dates&gt;&lt;year&gt;2016&lt;/year&gt;&lt;/dates&gt;&lt;urls&gt;&lt;related-urls&gt;&lt;url&gt;http://www.eucast.org/clinical_breakpoints/&lt;/url&gt;&lt;/related-urls&gt;&lt;/urls&gt;&lt;/record&gt;&lt;/Cite&gt;&lt;/EndNote&gt;</w:instrText>
      </w:r>
      <w:r w:rsidR="00C10931">
        <w:rPr>
          <w:rFonts w:ascii="Times New Roman" w:hAnsi="Times New Roman"/>
          <w:sz w:val="24"/>
          <w:szCs w:val="24"/>
          <w:lang w:val="en-US"/>
        </w:rPr>
        <w:fldChar w:fldCharType="separate"/>
      </w:r>
      <w:r w:rsidR="00C10931">
        <w:rPr>
          <w:rFonts w:ascii="Times New Roman" w:hAnsi="Times New Roman"/>
          <w:noProof/>
          <w:sz w:val="24"/>
          <w:szCs w:val="24"/>
          <w:lang w:val="en-US"/>
        </w:rPr>
        <w:t>(</w:t>
      </w:r>
      <w:hyperlink w:anchor="_ENREF_28" w:tooltip="EUCAST, 2016 #80" w:history="1">
        <w:r w:rsidR="001966BC">
          <w:rPr>
            <w:rFonts w:ascii="Times New Roman" w:hAnsi="Times New Roman"/>
            <w:noProof/>
            <w:sz w:val="24"/>
            <w:szCs w:val="24"/>
            <w:lang w:val="en-US"/>
          </w:rPr>
          <w:t>28</w:t>
        </w:r>
      </w:hyperlink>
      <w:r w:rsidR="00C10931">
        <w:rPr>
          <w:rFonts w:ascii="Times New Roman" w:hAnsi="Times New Roman"/>
          <w:noProof/>
          <w:sz w:val="24"/>
          <w:szCs w:val="24"/>
          <w:lang w:val="en-US"/>
        </w:rPr>
        <w:t>)</w:t>
      </w:r>
      <w:r w:rsidR="00C10931">
        <w:rPr>
          <w:rFonts w:ascii="Times New Roman" w:hAnsi="Times New Roman"/>
          <w:sz w:val="24"/>
          <w:szCs w:val="24"/>
          <w:lang w:val="en-US"/>
        </w:rPr>
        <w:fldChar w:fldCharType="end"/>
      </w:r>
      <w:r w:rsidR="006E1A81">
        <w:rPr>
          <w:rFonts w:ascii="Times New Roman" w:hAnsi="Times New Roman"/>
          <w:sz w:val="24"/>
          <w:szCs w:val="24"/>
          <w:lang w:val="en-US"/>
        </w:rPr>
        <w:t xml:space="preserve">. </w:t>
      </w:r>
      <w:r w:rsidR="006E1A81" w:rsidRPr="006E1A81">
        <w:rPr>
          <w:rFonts w:ascii="Times New Roman" w:hAnsi="Times New Roman"/>
          <w:sz w:val="24"/>
          <w:szCs w:val="24"/>
          <w:highlight w:val="yellow"/>
          <w:lang w:val="en-US"/>
        </w:rPr>
        <w:t>In both cases</w:t>
      </w:r>
      <w:r w:rsidR="006A067A" w:rsidRPr="006E1A81">
        <w:rPr>
          <w:rFonts w:ascii="Times New Roman" w:hAnsi="Times New Roman"/>
          <w:sz w:val="24"/>
          <w:szCs w:val="24"/>
          <w:highlight w:val="yellow"/>
          <w:lang w:val="en-US"/>
        </w:rPr>
        <w:t>,</w:t>
      </w:r>
      <w:r>
        <w:rPr>
          <w:rFonts w:ascii="Times New Roman" w:hAnsi="Times New Roman"/>
          <w:sz w:val="24"/>
          <w:szCs w:val="24"/>
          <w:lang w:val="en-US"/>
        </w:rPr>
        <w:t xml:space="preserve"> </w:t>
      </w:r>
      <w:r w:rsidR="006E1A81">
        <w:rPr>
          <w:rFonts w:ascii="Times New Roman" w:hAnsi="Times New Roman"/>
          <w:sz w:val="24"/>
          <w:szCs w:val="24"/>
          <w:lang w:val="en-US"/>
        </w:rPr>
        <w:t>th</w:t>
      </w:r>
      <w:r>
        <w:rPr>
          <w:rFonts w:ascii="Times New Roman" w:hAnsi="Times New Roman"/>
          <w:sz w:val="24"/>
          <w:szCs w:val="24"/>
          <w:lang w:val="en-US"/>
        </w:rPr>
        <w:t xml:space="preserve">is poses potential concerns about the efficacy of levofloxacin monotherapy in some settings.  </w:t>
      </w:r>
      <w:r w:rsidR="006A067A">
        <w:rPr>
          <w:rFonts w:ascii="Times New Roman" w:hAnsi="Times New Roman"/>
          <w:sz w:val="24"/>
          <w:szCs w:val="24"/>
          <w:lang w:val="en-US"/>
        </w:rPr>
        <w:t>Results s</w:t>
      </w:r>
      <w:r>
        <w:rPr>
          <w:rFonts w:ascii="Times New Roman" w:hAnsi="Times New Roman"/>
          <w:sz w:val="24"/>
          <w:szCs w:val="24"/>
          <w:lang w:val="en-US"/>
        </w:rPr>
        <w:t xml:space="preserve">imilar to ours </w:t>
      </w:r>
      <w:proofErr w:type="gramStart"/>
      <w:r>
        <w:rPr>
          <w:rFonts w:ascii="Times New Roman" w:hAnsi="Times New Roman"/>
          <w:sz w:val="24"/>
          <w:szCs w:val="24"/>
          <w:lang w:val="en-US"/>
        </w:rPr>
        <w:t>were reported</w:t>
      </w:r>
      <w:proofErr w:type="gramEnd"/>
      <w:r>
        <w:rPr>
          <w:rFonts w:ascii="Times New Roman" w:hAnsi="Times New Roman"/>
          <w:sz w:val="24"/>
          <w:szCs w:val="24"/>
          <w:lang w:val="en-US"/>
        </w:rPr>
        <w:t xml:space="preserve"> in a population pharmacokinetic analysis of 38 adults Korean </w:t>
      </w:r>
      <w:r>
        <w:rPr>
          <w:rFonts w:ascii="Times New Roman" w:hAnsi="Times New Roman"/>
          <w:sz w:val="24"/>
          <w:szCs w:val="24"/>
          <w:lang w:val="en-US"/>
        </w:rPr>
        <w:lastRenderedPageBreak/>
        <w:t xml:space="preserve">patients. </w:t>
      </w:r>
      <w:r w:rsidR="006A067A">
        <w:rPr>
          <w:rFonts w:ascii="Times New Roman" w:hAnsi="Times New Roman"/>
          <w:sz w:val="24"/>
          <w:szCs w:val="24"/>
          <w:lang w:val="en-US"/>
        </w:rPr>
        <w:t>In that study a</w:t>
      </w:r>
      <w:r>
        <w:rPr>
          <w:rFonts w:ascii="Times New Roman" w:hAnsi="Times New Roman"/>
          <w:sz w:val="24"/>
          <w:szCs w:val="24"/>
          <w:lang w:val="en-US"/>
        </w:rPr>
        <w:t xml:space="preserve"> levofloxacin  regimen of 250 and 500 mg once daily in patients with </w:t>
      </w:r>
      <w:proofErr w:type="spellStart"/>
      <w:r>
        <w:rPr>
          <w:rFonts w:ascii="Times New Roman" w:hAnsi="Times New Roman"/>
          <w:sz w:val="24"/>
          <w:szCs w:val="24"/>
          <w:lang w:val="en-US"/>
        </w:rPr>
        <w:t>CrCL</w:t>
      </w:r>
      <w:proofErr w:type="spellEnd"/>
      <w:r>
        <w:rPr>
          <w:rFonts w:ascii="Times New Roman" w:hAnsi="Times New Roman"/>
          <w:sz w:val="24"/>
          <w:szCs w:val="24"/>
          <w:lang w:val="en-US"/>
        </w:rPr>
        <w:t xml:space="preserve"> of 20-50 and &gt; 50 </w:t>
      </w:r>
      <w:r w:rsidR="00890E55">
        <w:rPr>
          <w:rFonts w:ascii="Times New Roman" w:hAnsi="Times New Roman"/>
          <w:sz w:val="24"/>
          <w:szCs w:val="24"/>
          <w:lang w:val="en-US"/>
        </w:rPr>
        <w:t>mL</w:t>
      </w:r>
      <w:r w:rsidR="00BF2F82">
        <w:rPr>
          <w:rFonts w:ascii="Times New Roman" w:hAnsi="Times New Roman"/>
          <w:sz w:val="24"/>
          <w:szCs w:val="24"/>
          <w:lang w:val="en-US"/>
        </w:rPr>
        <w:t>/min</w:t>
      </w:r>
      <w:r w:rsidR="00D74CF1">
        <w:rPr>
          <w:rFonts w:ascii="Times New Roman" w:hAnsi="Times New Roman"/>
          <w:sz w:val="24"/>
          <w:szCs w:val="24"/>
          <w:lang w:val="en-US"/>
        </w:rPr>
        <w:t>,</w:t>
      </w:r>
      <w:r w:rsidRPr="00C1079E">
        <w:rPr>
          <w:rFonts w:ascii="Times New Roman" w:hAnsi="Times New Roman"/>
          <w:sz w:val="24"/>
          <w:szCs w:val="24"/>
          <w:lang w:val="en-US"/>
        </w:rPr>
        <w:t xml:space="preserve"> respectively</w:t>
      </w:r>
      <w:r w:rsidR="00D74CF1">
        <w:rPr>
          <w:rFonts w:ascii="Times New Roman" w:hAnsi="Times New Roman"/>
          <w:sz w:val="24"/>
          <w:szCs w:val="24"/>
          <w:lang w:val="en-US"/>
        </w:rPr>
        <w:t>,</w:t>
      </w:r>
      <w:r w:rsidRPr="00C1079E">
        <w:rPr>
          <w:rFonts w:ascii="Times New Roman" w:hAnsi="Times New Roman"/>
          <w:sz w:val="24"/>
          <w:szCs w:val="24"/>
          <w:lang w:val="en-US"/>
        </w:rPr>
        <w:t xml:space="preserve"> resulted in AUC</w:t>
      </w:r>
      <w:r w:rsidRPr="00C1079E">
        <w:rPr>
          <w:rFonts w:ascii="Times New Roman" w:hAnsi="Times New Roman"/>
          <w:sz w:val="24"/>
          <w:szCs w:val="24"/>
          <w:vertAlign w:val="subscript"/>
          <w:lang w:val="en-US"/>
        </w:rPr>
        <w:t>24h</w:t>
      </w:r>
      <w:r w:rsidRPr="00C1079E">
        <w:rPr>
          <w:rFonts w:ascii="Times New Roman" w:hAnsi="Times New Roman"/>
          <w:sz w:val="24"/>
          <w:szCs w:val="24"/>
          <w:lang w:val="en-US"/>
        </w:rPr>
        <w:t xml:space="preserve">/MIC ratio &gt; 100 only against pathogens with an  MIC up to and including 0.5 </w:t>
      </w:r>
      <w:r w:rsidR="00890E55">
        <w:rPr>
          <w:rFonts w:ascii="Times New Roman" w:hAnsi="Times New Roman"/>
          <w:sz w:val="24"/>
          <w:szCs w:val="24"/>
          <w:lang w:val="en-US"/>
        </w:rPr>
        <w:t>mg/L</w:t>
      </w:r>
      <w:r w:rsidR="006A067A">
        <w:rPr>
          <w:rFonts w:ascii="Times New Roman" w:hAnsi="Times New Roman"/>
          <w:sz w:val="24"/>
          <w:szCs w:val="24"/>
          <w:lang w:val="en-US"/>
        </w:rPr>
        <w:t xml:space="preserve"> </w:t>
      </w:r>
      <w:r w:rsidR="00C10931">
        <w:rPr>
          <w:rFonts w:ascii="Times New Roman" w:hAnsi="Times New Roman"/>
          <w:sz w:val="24"/>
          <w:szCs w:val="24"/>
          <w:lang w:val="en-US"/>
        </w:rPr>
        <w:fldChar w:fldCharType="begin"/>
      </w:r>
      <w:r w:rsidR="00C10931">
        <w:rPr>
          <w:rFonts w:ascii="Times New Roman" w:hAnsi="Times New Roman"/>
          <w:sz w:val="24"/>
          <w:szCs w:val="24"/>
          <w:lang w:val="en-US"/>
        </w:rPr>
        <w:instrText xml:space="preserve"> ADDIN EN.CITE &lt;EndNote&gt;&lt;Cite&gt;&lt;Author&gt;Kiem&lt;/Author&gt;&lt;Year&gt;2016&lt;/Year&gt;&lt;RecNum&gt;219&lt;/RecNum&gt;&lt;DisplayText&gt;(23)&lt;/DisplayText&gt;&lt;record&gt;&lt;rec-number&gt;219&lt;/rec-number&gt;&lt;foreign-keys&gt;&lt;key app="EN" db-id="22swtxsxh0p590eext255evff2ddxpfzra9f"&gt;219&lt;/key&gt;&lt;/foreign-keys&gt;&lt;ref-type name="Journal Article"&gt;17&lt;/ref-type&gt;&lt;contributors&gt;&lt;authors&gt;&lt;author&gt;Kiem, S.&lt;/author&gt;&lt;author&gt;Ryu, S. M.&lt;/author&gt;&lt;author&gt;Lee, Y. M.&lt;/author&gt;&lt;author&gt;Schentag, J. J.&lt;/author&gt;&lt;author&gt;Kim, Y. W.&lt;/author&gt;&lt;author&gt;Kim, H. K.&lt;/author&gt;&lt;author&gt;Jang, H. J.&lt;/author&gt;&lt;author&gt;Joo, Y. D.&lt;/author&gt;&lt;author&gt;Jin, K.&lt;/author&gt;&lt;author&gt;Shin, J. G.&lt;/author&gt;&lt;author&gt;Ghim, J. L.&lt;/author&gt;&lt;/authors&gt;&lt;/contributors&gt;&lt;auth-address&gt;a Department of Internal Medicine , Inje University Haeundae Paik Hospital , Busan , Republic of Korea.&amp;#xD;b Department of Pharmacology, PharmacoGenomics Research Center , Inje University College of Medicine , Busan , Republic of Korea.&amp;#xD;c Department of Clinical Pharmacology , Inje University Busan Paik Hospital , Busan , Republic of Korea.&amp;#xD;d University at Buffalo School of Pharmacy and Pharmaceutical Sciences , NY , USA.&amp;#xD;e CPL Associates, LLC , USA.&lt;/auth-address&gt;&lt;titles&gt;&lt;title&gt;Population pharmacokinetics of levofloxacin in Korean patients&lt;/title&gt;&lt;secondary-title&gt;J Chemother&lt;/secondary-title&gt;&lt;alt-title&gt;Journal of chemotherapy (Florence, Italy)&lt;/alt-title&gt;&lt;/titles&gt;&lt;periodical&gt;&lt;full-title&gt;J Chemother&lt;/full-title&gt;&lt;abbr-1&gt;Journal of chemotherapy&lt;/abbr-1&gt;&lt;/periodical&gt;&lt;pages&gt;308-13&lt;/pages&gt;&lt;volume&gt;28&lt;/volume&gt;&lt;number&gt;4&lt;/number&gt;&lt;edition&gt;2015/05/16&lt;/edition&gt;&lt;dates&gt;&lt;year&gt;2016&lt;/year&gt;&lt;pub-dates&gt;&lt;date&gt;Aug&lt;/date&gt;&lt;/pub-dates&gt;&lt;/dates&gt;&lt;isbn&gt;1973-9478 (Electronic)&amp;#xD;1120-009X (Linking)&lt;/isbn&gt;&lt;accession-num&gt;25976699&lt;/accession-num&gt;&lt;urls&gt;&lt;/urls&gt;&lt;electronic-resource-num&gt;10.1179/1973947815y.0000000033&lt;/electronic-resource-num&gt;&lt;remote-database-provider&gt;NLM&lt;/remote-database-provider&gt;&lt;language&gt;eng&lt;/language&gt;&lt;/record&gt;&lt;/Cite&gt;&lt;/EndNote&gt;</w:instrText>
      </w:r>
      <w:r w:rsidR="00C10931">
        <w:rPr>
          <w:rFonts w:ascii="Times New Roman" w:hAnsi="Times New Roman"/>
          <w:sz w:val="24"/>
          <w:szCs w:val="24"/>
          <w:lang w:val="en-US"/>
        </w:rPr>
        <w:fldChar w:fldCharType="separate"/>
      </w:r>
      <w:r w:rsidR="00C10931">
        <w:rPr>
          <w:rFonts w:ascii="Times New Roman" w:hAnsi="Times New Roman"/>
          <w:noProof/>
          <w:sz w:val="24"/>
          <w:szCs w:val="24"/>
          <w:lang w:val="en-US"/>
        </w:rPr>
        <w:t>(</w:t>
      </w:r>
      <w:hyperlink w:anchor="_ENREF_23" w:tooltip="Kiem, 2016 #219" w:history="1">
        <w:r w:rsidR="001966BC">
          <w:rPr>
            <w:rFonts w:ascii="Times New Roman" w:hAnsi="Times New Roman"/>
            <w:noProof/>
            <w:sz w:val="24"/>
            <w:szCs w:val="24"/>
            <w:lang w:val="en-US"/>
          </w:rPr>
          <w:t>23</w:t>
        </w:r>
      </w:hyperlink>
      <w:r w:rsidR="00C10931">
        <w:rPr>
          <w:rFonts w:ascii="Times New Roman" w:hAnsi="Times New Roman"/>
          <w:noProof/>
          <w:sz w:val="24"/>
          <w:szCs w:val="24"/>
          <w:lang w:val="en-US"/>
        </w:rPr>
        <w:t>)</w:t>
      </w:r>
      <w:r w:rsidR="00C10931">
        <w:rPr>
          <w:rFonts w:ascii="Times New Roman" w:hAnsi="Times New Roman"/>
          <w:sz w:val="24"/>
          <w:szCs w:val="24"/>
          <w:lang w:val="en-US"/>
        </w:rPr>
        <w:fldChar w:fldCharType="end"/>
      </w:r>
      <w:r w:rsidR="006A067A">
        <w:rPr>
          <w:rFonts w:ascii="Times New Roman" w:hAnsi="Times New Roman"/>
          <w:sz w:val="24"/>
          <w:szCs w:val="24"/>
          <w:lang w:val="en-US"/>
        </w:rPr>
        <w:t>.</w:t>
      </w:r>
      <w:r>
        <w:rPr>
          <w:rFonts w:ascii="Times New Roman" w:hAnsi="Times New Roman"/>
          <w:sz w:val="24"/>
          <w:szCs w:val="24"/>
          <w:lang w:val="en-US"/>
        </w:rPr>
        <w:t xml:space="preserve">  Conversely, in another study </w:t>
      </w:r>
      <w:r w:rsidR="006A067A">
        <w:rPr>
          <w:rFonts w:ascii="Times New Roman" w:hAnsi="Times New Roman"/>
          <w:sz w:val="24"/>
          <w:szCs w:val="24"/>
          <w:lang w:val="en-US"/>
        </w:rPr>
        <w:t xml:space="preserve">it was shown </w:t>
      </w:r>
      <w:r>
        <w:rPr>
          <w:rFonts w:ascii="Times New Roman" w:hAnsi="Times New Roman"/>
          <w:sz w:val="24"/>
          <w:szCs w:val="24"/>
          <w:lang w:val="en-US"/>
        </w:rPr>
        <w:t xml:space="preserve">that dosing regimens of  125, 250, and 500 mg once daily were predicted to ensure PTA &gt; 90% against pathogens with an MIC up to 2 </w:t>
      </w:r>
      <w:r w:rsidR="00890E55">
        <w:rPr>
          <w:rFonts w:ascii="Times New Roman" w:hAnsi="Times New Roman"/>
          <w:sz w:val="24"/>
          <w:szCs w:val="24"/>
          <w:lang w:val="en-US"/>
        </w:rPr>
        <w:t>mg/L</w:t>
      </w:r>
      <w:r w:rsidRPr="008013F9">
        <w:rPr>
          <w:rFonts w:ascii="Times New Roman" w:hAnsi="Times New Roman"/>
          <w:sz w:val="24"/>
          <w:szCs w:val="24"/>
          <w:lang w:val="en-US"/>
        </w:rPr>
        <w:t xml:space="preserve"> </w:t>
      </w:r>
      <w:r>
        <w:rPr>
          <w:rFonts w:ascii="Times New Roman" w:hAnsi="Times New Roman"/>
          <w:sz w:val="24"/>
          <w:szCs w:val="24"/>
          <w:lang w:val="en-US"/>
        </w:rPr>
        <w:t xml:space="preserve">in patients with </w:t>
      </w:r>
      <w:proofErr w:type="spellStart"/>
      <w:r>
        <w:rPr>
          <w:rFonts w:ascii="Times New Roman" w:hAnsi="Times New Roman"/>
          <w:sz w:val="24"/>
          <w:szCs w:val="24"/>
          <w:lang w:val="en-US"/>
        </w:rPr>
        <w:t>CrCL</w:t>
      </w:r>
      <w:proofErr w:type="spellEnd"/>
      <w:r>
        <w:rPr>
          <w:rFonts w:ascii="Times New Roman" w:hAnsi="Times New Roman"/>
          <w:sz w:val="24"/>
          <w:szCs w:val="24"/>
          <w:lang w:val="en-US"/>
        </w:rPr>
        <w:t xml:space="preserve"> &lt; 20, 20-50 and &gt; 50 </w:t>
      </w:r>
      <w:r w:rsidR="00890E55">
        <w:rPr>
          <w:rFonts w:ascii="Times New Roman" w:hAnsi="Times New Roman"/>
          <w:sz w:val="24"/>
          <w:szCs w:val="24"/>
          <w:lang w:val="en-US"/>
        </w:rPr>
        <w:t>mL</w:t>
      </w:r>
      <w:r w:rsidR="00BF2F82">
        <w:rPr>
          <w:rFonts w:ascii="Times New Roman" w:hAnsi="Times New Roman"/>
          <w:sz w:val="24"/>
          <w:szCs w:val="24"/>
          <w:lang w:val="en-US"/>
        </w:rPr>
        <w:t>/min</w:t>
      </w:r>
      <w:r>
        <w:rPr>
          <w:rFonts w:ascii="Times New Roman" w:hAnsi="Times New Roman"/>
          <w:sz w:val="24"/>
          <w:szCs w:val="24"/>
          <w:lang w:val="en-US"/>
        </w:rPr>
        <w:t xml:space="preserve"> respectively</w:t>
      </w:r>
      <w:r w:rsidR="006A067A">
        <w:rPr>
          <w:rFonts w:ascii="Times New Roman" w:hAnsi="Times New Roman"/>
          <w:sz w:val="24"/>
          <w:szCs w:val="24"/>
          <w:lang w:val="en-US"/>
        </w:rPr>
        <w:t xml:space="preserve"> </w:t>
      </w:r>
      <w:r w:rsidR="00C10931">
        <w:rPr>
          <w:rFonts w:ascii="Times New Roman" w:hAnsi="Times New Roman"/>
          <w:sz w:val="24"/>
          <w:szCs w:val="24"/>
          <w:lang w:val="en-US"/>
        </w:rPr>
        <w:fldChar w:fldCharType="begin">
          <w:fldData xml:space="preserve">PEVuZE5vdGU+PENpdGU+PEF1dGhvcj5MZXJveTwvQXV0aG9yPjxZZWFyPjIwMTI8L1llYXI+PFJl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</w:fldData>
        </w:fldChar>
      </w:r>
      <w:r w:rsidR="00C10931">
        <w:rPr>
          <w:rFonts w:ascii="Times New Roman" w:hAnsi="Times New Roman"/>
          <w:sz w:val="24"/>
          <w:szCs w:val="24"/>
          <w:lang w:val="en-US"/>
        </w:rPr>
        <w:instrText xml:space="preserve"> ADDIN EN.CITE </w:instrText>
      </w:r>
      <w:r w:rsidR="00C10931">
        <w:rPr>
          <w:rFonts w:ascii="Times New Roman" w:hAnsi="Times New Roman"/>
          <w:sz w:val="24"/>
          <w:szCs w:val="24"/>
          <w:lang w:val="en-US"/>
        </w:rPr>
        <w:fldChar w:fldCharType="begin">
          <w:fldData xml:space="preserve">PEVuZE5vdGU+PENpdGU+PEF1dGhvcj5MZXJveTwvQXV0aG9yPjxZZWFyPjIwMTI8L1llYXI+PFJl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</w:fldData>
        </w:fldChar>
      </w:r>
      <w:r w:rsidR="00C10931">
        <w:rPr>
          <w:rFonts w:ascii="Times New Roman" w:hAnsi="Times New Roman"/>
          <w:sz w:val="24"/>
          <w:szCs w:val="24"/>
          <w:lang w:val="en-US"/>
        </w:rPr>
        <w:instrText xml:space="preserve"> ADDIN EN.CITE.DATA </w:instrText>
      </w:r>
      <w:r w:rsidR="00C10931">
        <w:rPr>
          <w:rFonts w:ascii="Times New Roman" w:hAnsi="Times New Roman"/>
          <w:sz w:val="24"/>
          <w:szCs w:val="24"/>
          <w:lang w:val="en-US"/>
        </w:rPr>
      </w:r>
      <w:r w:rsidR="00C10931">
        <w:rPr>
          <w:rFonts w:ascii="Times New Roman" w:hAnsi="Times New Roman"/>
          <w:sz w:val="24"/>
          <w:szCs w:val="24"/>
          <w:lang w:val="en-US"/>
        </w:rPr>
        <w:fldChar w:fldCharType="end"/>
      </w:r>
      <w:r w:rsidR="00C10931">
        <w:rPr>
          <w:rFonts w:ascii="Times New Roman" w:hAnsi="Times New Roman"/>
          <w:sz w:val="24"/>
          <w:szCs w:val="24"/>
          <w:lang w:val="en-US"/>
        </w:rPr>
      </w:r>
      <w:r w:rsidR="00C10931">
        <w:rPr>
          <w:rFonts w:ascii="Times New Roman" w:hAnsi="Times New Roman"/>
          <w:sz w:val="24"/>
          <w:szCs w:val="24"/>
          <w:lang w:val="en-US"/>
        </w:rPr>
        <w:fldChar w:fldCharType="separate"/>
      </w:r>
      <w:r w:rsidR="00C10931">
        <w:rPr>
          <w:rFonts w:ascii="Times New Roman" w:hAnsi="Times New Roman"/>
          <w:noProof/>
          <w:sz w:val="24"/>
          <w:szCs w:val="24"/>
          <w:lang w:val="en-US"/>
        </w:rPr>
        <w:t>(</w:t>
      </w:r>
      <w:hyperlink w:anchor="_ENREF_29" w:tooltip="Leroy, 2012 #42" w:history="1">
        <w:r w:rsidR="001966BC">
          <w:rPr>
            <w:rFonts w:ascii="Times New Roman" w:hAnsi="Times New Roman"/>
            <w:noProof/>
            <w:sz w:val="24"/>
            <w:szCs w:val="24"/>
            <w:lang w:val="en-US"/>
          </w:rPr>
          <w:t>29</w:t>
        </w:r>
      </w:hyperlink>
      <w:r w:rsidR="00C10931">
        <w:rPr>
          <w:rFonts w:ascii="Times New Roman" w:hAnsi="Times New Roman"/>
          <w:noProof/>
          <w:sz w:val="24"/>
          <w:szCs w:val="24"/>
          <w:lang w:val="en-US"/>
        </w:rPr>
        <w:t>)</w:t>
      </w:r>
      <w:r w:rsidR="00C10931">
        <w:rPr>
          <w:rFonts w:ascii="Times New Roman" w:hAnsi="Times New Roman"/>
          <w:sz w:val="24"/>
          <w:szCs w:val="24"/>
          <w:lang w:val="en-US"/>
        </w:rPr>
        <w:fldChar w:fldCharType="end"/>
      </w:r>
      <w:r w:rsidR="006A067A">
        <w:rPr>
          <w:rFonts w:ascii="Times New Roman" w:hAnsi="Times New Roman"/>
          <w:sz w:val="24"/>
          <w:szCs w:val="24"/>
          <w:lang w:val="en-US"/>
        </w:rPr>
        <w:t>.</w:t>
      </w:r>
      <w:r w:rsidR="00343F05">
        <w:rPr>
          <w:rFonts w:ascii="Times New Roman" w:hAnsi="Times New Roman"/>
          <w:sz w:val="24"/>
          <w:szCs w:val="24"/>
          <w:lang w:val="en-US"/>
        </w:rPr>
        <w:t xml:space="preserve"> Besides, i</w:t>
      </w:r>
      <w:r>
        <w:rPr>
          <w:rFonts w:ascii="Times New Roman" w:hAnsi="Times New Roman"/>
          <w:sz w:val="24"/>
          <w:szCs w:val="24"/>
          <w:lang w:val="en-US"/>
        </w:rPr>
        <w:t xml:space="preserve">t is worth mentioning that our study is unique in that PTAs were estimated for </w:t>
      </w:r>
      <w:r w:rsidR="00343F05">
        <w:rPr>
          <w:rFonts w:ascii="Times New Roman" w:hAnsi="Times New Roman"/>
          <w:sz w:val="24"/>
          <w:szCs w:val="24"/>
          <w:lang w:val="en-US"/>
        </w:rPr>
        <w:t xml:space="preserve">various </w:t>
      </w:r>
      <w:r w:rsidR="00067779" w:rsidRPr="00B91E5F">
        <w:rPr>
          <w:rFonts w:ascii="Times New Roman" w:hAnsi="Times New Roman"/>
          <w:strike/>
          <w:sz w:val="24"/>
          <w:szCs w:val="24"/>
          <w:highlight w:val="yellow"/>
          <w:lang w:val="en-US"/>
        </w:rPr>
        <w:t>MPDs</w:t>
      </w:r>
      <w:r>
        <w:rPr>
          <w:rFonts w:ascii="Times New Roman" w:hAnsi="Times New Roman"/>
          <w:sz w:val="24"/>
          <w:szCs w:val="24"/>
          <w:lang w:val="en-US"/>
        </w:rPr>
        <w:t xml:space="preserve"> </w:t>
      </w:r>
      <w:r w:rsidR="00B91E5F" w:rsidRPr="00B91E5F">
        <w:rPr>
          <w:rFonts w:ascii="Times New Roman" w:hAnsi="Times New Roman"/>
          <w:sz w:val="24"/>
          <w:szCs w:val="24"/>
          <w:highlight w:val="yellow"/>
          <w:lang w:val="en-US"/>
        </w:rPr>
        <w:t>doses</w:t>
      </w:r>
      <w:r w:rsidR="00B91E5F">
        <w:rPr>
          <w:rFonts w:ascii="Times New Roman" w:hAnsi="Times New Roman"/>
          <w:sz w:val="24"/>
          <w:szCs w:val="24"/>
          <w:lang w:val="en-US"/>
        </w:rPr>
        <w:t xml:space="preserve"> </w:t>
      </w:r>
      <w:r w:rsidR="00970F83">
        <w:rPr>
          <w:rFonts w:ascii="Times New Roman" w:hAnsi="Times New Roman"/>
          <w:sz w:val="24"/>
          <w:szCs w:val="24"/>
          <w:lang w:val="en-US"/>
        </w:rPr>
        <w:t>of</w:t>
      </w:r>
      <w:r>
        <w:rPr>
          <w:rFonts w:ascii="Times New Roman" w:hAnsi="Times New Roman"/>
          <w:sz w:val="24"/>
          <w:szCs w:val="24"/>
          <w:lang w:val="en-US"/>
        </w:rPr>
        <w:t xml:space="preserve"> levofloxacin </w:t>
      </w:r>
      <w:r w:rsidR="00D74CF1">
        <w:rPr>
          <w:rFonts w:ascii="Times New Roman" w:hAnsi="Times New Roman"/>
          <w:sz w:val="24"/>
          <w:szCs w:val="24"/>
          <w:lang w:val="en-US"/>
        </w:rPr>
        <w:t xml:space="preserve">that were </w:t>
      </w:r>
      <w:r w:rsidR="00343F05">
        <w:rPr>
          <w:rFonts w:ascii="Times New Roman" w:hAnsi="Times New Roman"/>
          <w:sz w:val="24"/>
          <w:szCs w:val="24"/>
          <w:lang w:val="en-US"/>
        </w:rPr>
        <w:t xml:space="preserve">different </w:t>
      </w:r>
      <w:r>
        <w:rPr>
          <w:rFonts w:ascii="Times New Roman" w:hAnsi="Times New Roman"/>
          <w:sz w:val="24"/>
          <w:szCs w:val="24"/>
          <w:lang w:val="en-US"/>
        </w:rPr>
        <w:t>in relation to various degrees of renal function</w:t>
      </w:r>
      <w:r w:rsidR="00343F05">
        <w:rPr>
          <w:rFonts w:ascii="Times New Roman" w:hAnsi="Times New Roman"/>
          <w:sz w:val="24"/>
          <w:szCs w:val="24"/>
          <w:lang w:val="en-US"/>
        </w:rPr>
        <w:t>. This step</w:t>
      </w:r>
      <w:r>
        <w:rPr>
          <w:rFonts w:ascii="Times New Roman" w:hAnsi="Times New Roman"/>
          <w:sz w:val="24"/>
          <w:szCs w:val="24"/>
          <w:lang w:val="en-US"/>
        </w:rPr>
        <w:t xml:space="preserve">, in our opinion, should be considered mandatory </w:t>
      </w:r>
      <w:r w:rsidR="00343F05">
        <w:rPr>
          <w:rFonts w:ascii="Times New Roman" w:hAnsi="Times New Roman"/>
          <w:sz w:val="24"/>
          <w:szCs w:val="24"/>
          <w:lang w:val="en-US"/>
        </w:rPr>
        <w:t xml:space="preserve">nowadays </w:t>
      </w:r>
      <w:r w:rsidR="00D74CF1">
        <w:rPr>
          <w:rFonts w:ascii="Times New Roman" w:hAnsi="Times New Roman"/>
          <w:sz w:val="24"/>
          <w:szCs w:val="24"/>
          <w:lang w:val="en-US"/>
        </w:rPr>
        <w:t xml:space="preserve">in order to prevent </w:t>
      </w:r>
      <w:r w:rsidR="006A067A">
        <w:rPr>
          <w:rFonts w:ascii="Times New Roman" w:hAnsi="Times New Roman"/>
          <w:sz w:val="24"/>
          <w:szCs w:val="24"/>
          <w:lang w:val="en-US"/>
        </w:rPr>
        <w:t>exposure</w:t>
      </w:r>
      <w:r w:rsidR="00D74CF1">
        <w:rPr>
          <w:rFonts w:ascii="Times New Roman" w:hAnsi="Times New Roman"/>
          <w:sz w:val="24"/>
          <w:szCs w:val="24"/>
          <w:lang w:val="en-US"/>
        </w:rPr>
        <w:t xml:space="preserve">-related toxicity </w:t>
      </w:r>
      <w:r w:rsidR="006A067A">
        <w:rPr>
          <w:rFonts w:ascii="Times New Roman" w:hAnsi="Times New Roman"/>
          <w:sz w:val="24"/>
          <w:szCs w:val="24"/>
          <w:lang w:val="en-US"/>
        </w:rPr>
        <w:t xml:space="preserve">with levofloxacin </w:t>
      </w:r>
      <w:r>
        <w:rPr>
          <w:rFonts w:ascii="Times New Roman" w:hAnsi="Times New Roman"/>
          <w:sz w:val="24"/>
          <w:szCs w:val="24"/>
          <w:lang w:val="en-US"/>
        </w:rPr>
        <w:t>in older patients</w:t>
      </w:r>
      <w:r w:rsidR="006A067A">
        <w:rPr>
          <w:rFonts w:ascii="Times New Roman" w:hAnsi="Times New Roman"/>
          <w:sz w:val="24"/>
          <w:szCs w:val="24"/>
          <w:lang w:val="en-US"/>
        </w:rPr>
        <w:t xml:space="preserve"> </w:t>
      </w:r>
      <w:r w:rsidR="00C10931">
        <w:rPr>
          <w:rFonts w:ascii="Times New Roman" w:hAnsi="Times New Roman"/>
          <w:sz w:val="24"/>
          <w:szCs w:val="24"/>
          <w:lang w:val="en-US"/>
        </w:rPr>
        <w:fldChar w:fldCharType="begin"/>
      </w:r>
      <w:r w:rsidR="00BA047B">
        <w:rPr>
          <w:rFonts w:ascii="Times New Roman" w:hAnsi="Times New Roman"/>
          <w:sz w:val="24"/>
          <w:szCs w:val="24"/>
          <w:lang w:val="en-US"/>
        </w:rPr>
        <w:instrText xml:space="preserve"> ADDIN EN.CITE &lt;EndNote&gt;&lt;Cite&gt;&lt;Author&gt;Bidell&lt;/Author&gt;&lt;Year&gt;2016&lt;/Year&gt;&lt;RecNum&gt;218&lt;/RecNum&gt;&lt;DisplayText&gt;(12)&lt;/DisplayText&gt;&lt;record&gt;&lt;rec-number&gt;218&lt;/rec-number&gt;&lt;foreign-keys&gt;&lt;key app="EN" db-id="22swtxsxh0p590eext255evff2ddxpfzra9f"&gt;218&lt;/key&gt;&lt;/foreign-keys&gt;&lt;ref-type name="Journal Article"&gt;17&lt;/ref-type&gt;&lt;contributors&gt;&lt;authors&gt;&lt;author&gt;Bidell, M. R.&lt;/author&gt;&lt;author&gt;Lodise, T. P.&lt;/author&gt;&lt;/authors&gt;&lt;/contributors&gt;&lt;auth-address&gt;Albany College of Pharmacy and Health Sciences, Albany, New York.&lt;/auth-address&gt;&lt;titles&gt;&lt;title&gt;Fluoroquinolone-Associated Tendinopathy: Does Levofloxacin Pose the Greatest Risk?&lt;/title&gt;&lt;secondary-title&gt;Pharmacotherapy&lt;/secondary-title&gt;&lt;alt-title&gt;Pharmacotherapy&lt;/alt-title&gt;&lt;/titles&gt;&lt;periodical&gt;&lt;full-title&gt;Pharmacotherapy&lt;/full-title&gt;&lt;abbr-1&gt;Pharmacotherapy&lt;/abbr-1&gt;&lt;/periodical&gt;&lt;alt-periodical&gt;&lt;full-title&gt;Pharmacotherapy&lt;/full-title&gt;&lt;abbr-1&gt;Pharmacotherapy&lt;/abbr-1&gt;&lt;/alt-periodical&gt;&lt;pages&gt;679-93&lt;/pages&gt;&lt;volume&gt;36&lt;/volume&gt;&lt;number&gt;6&lt;/number&gt;&lt;edition&gt;2016/05/04&lt;/edition&gt;&lt;dates&gt;&lt;year&gt;2016&lt;/year&gt;&lt;pub-dates&gt;&lt;date&gt;Jun&lt;/date&gt;&lt;/pub-dates&gt;&lt;/dates&gt;&lt;isbn&gt;1875-9114 (Electronic)&amp;#xD;0277-0008 (Linking)&lt;/isbn&gt;&lt;accession-num&gt;27138564&lt;/accession-num&gt;&lt;urls&gt;&lt;/urls&gt;&lt;electronic-resource-num&gt;10.1002/phar.1761&lt;/electronic-resource-num&gt;&lt;remote-database-provider&gt;NLM&lt;/remote-database-provider&gt;&lt;language&gt;eng&lt;/language&gt;&lt;/record&gt;&lt;/Cite&gt;&lt;/EndNote&gt;</w:instrText>
      </w:r>
      <w:r w:rsidR="00C10931">
        <w:rPr>
          <w:rFonts w:ascii="Times New Roman" w:hAnsi="Times New Roman"/>
          <w:sz w:val="24"/>
          <w:szCs w:val="24"/>
          <w:lang w:val="en-US"/>
        </w:rPr>
        <w:fldChar w:fldCharType="separate"/>
      </w:r>
      <w:r w:rsidR="00BA047B">
        <w:rPr>
          <w:rFonts w:ascii="Times New Roman" w:hAnsi="Times New Roman"/>
          <w:noProof/>
          <w:sz w:val="24"/>
          <w:szCs w:val="24"/>
          <w:lang w:val="en-US"/>
        </w:rPr>
        <w:t>(</w:t>
      </w:r>
      <w:hyperlink w:anchor="_ENREF_12" w:tooltip="Bidell, 2016 #218" w:history="1">
        <w:r w:rsidR="001966BC">
          <w:rPr>
            <w:rFonts w:ascii="Times New Roman" w:hAnsi="Times New Roman"/>
            <w:noProof/>
            <w:sz w:val="24"/>
            <w:szCs w:val="24"/>
            <w:lang w:val="en-US"/>
          </w:rPr>
          <w:t>12</w:t>
        </w:r>
      </w:hyperlink>
      <w:r w:rsidR="00BA047B">
        <w:rPr>
          <w:rFonts w:ascii="Times New Roman" w:hAnsi="Times New Roman"/>
          <w:noProof/>
          <w:sz w:val="24"/>
          <w:szCs w:val="24"/>
          <w:lang w:val="en-US"/>
        </w:rPr>
        <w:t>)</w:t>
      </w:r>
      <w:r w:rsidR="00C10931">
        <w:rPr>
          <w:rFonts w:ascii="Times New Roman" w:hAnsi="Times New Roman"/>
          <w:sz w:val="24"/>
          <w:szCs w:val="24"/>
          <w:lang w:val="en-US"/>
        </w:rPr>
        <w:fldChar w:fldCharType="end"/>
      </w:r>
      <w:r>
        <w:rPr>
          <w:rFonts w:ascii="Times New Roman" w:hAnsi="Times New Roman"/>
          <w:sz w:val="24"/>
          <w:szCs w:val="24"/>
          <w:lang w:val="en-US"/>
        </w:rPr>
        <w:t xml:space="preserve">. </w:t>
      </w:r>
    </w:p>
    <w:p w:rsidR="006A751A" w:rsidRDefault="006A751A" w:rsidP="006E5C93">
      <w:pPr>
        <w:spacing w:after="0" w:line="480" w:lineRule="auto"/>
        <w:ind w:firstLine="709"/>
        <w:contextualSpacing/>
        <w:jc w:val="both"/>
        <w:rPr>
          <w:rFonts w:ascii="Times New Roman" w:hAnsi="Times New Roman"/>
          <w:sz w:val="24"/>
          <w:szCs w:val="24"/>
          <w:lang w:val="en-US"/>
        </w:rPr>
      </w:pPr>
      <w:r>
        <w:rPr>
          <w:rFonts w:ascii="Times New Roman" w:hAnsi="Times New Roman"/>
          <w:sz w:val="24"/>
          <w:szCs w:val="24"/>
          <w:lang w:val="en-US"/>
        </w:rPr>
        <w:t xml:space="preserve">When looking at species-specific CFR, optimal CFR </w:t>
      </w:r>
      <w:r w:rsidR="00343F05">
        <w:rPr>
          <w:rFonts w:ascii="Times New Roman" w:hAnsi="Times New Roman"/>
          <w:sz w:val="24"/>
          <w:szCs w:val="24"/>
          <w:lang w:val="en-US"/>
        </w:rPr>
        <w:t xml:space="preserve">in older patients </w:t>
      </w:r>
      <w:r>
        <w:rPr>
          <w:rFonts w:ascii="Times New Roman" w:hAnsi="Times New Roman"/>
          <w:sz w:val="24"/>
          <w:szCs w:val="24"/>
          <w:lang w:val="en-US"/>
        </w:rPr>
        <w:t>may be predicted</w:t>
      </w:r>
      <w:r w:rsidRPr="008013F9">
        <w:rPr>
          <w:rFonts w:ascii="Times New Roman" w:hAnsi="Times New Roman"/>
          <w:sz w:val="24"/>
          <w:szCs w:val="24"/>
          <w:lang w:val="en-US"/>
        </w:rPr>
        <w:t xml:space="preserve"> </w:t>
      </w:r>
      <w:r w:rsidR="00764B22">
        <w:rPr>
          <w:rFonts w:ascii="Times New Roman" w:hAnsi="Times New Roman"/>
          <w:sz w:val="24"/>
          <w:szCs w:val="24"/>
          <w:lang w:val="en-US"/>
        </w:rPr>
        <w:t xml:space="preserve">in relation to the </w:t>
      </w:r>
      <w:r w:rsidR="00764B22" w:rsidRPr="00B91E5F">
        <w:rPr>
          <w:rFonts w:ascii="Times New Roman" w:hAnsi="Times New Roman"/>
          <w:strike/>
          <w:sz w:val="24"/>
          <w:szCs w:val="24"/>
          <w:highlight w:val="yellow"/>
          <w:lang w:val="en-US"/>
        </w:rPr>
        <w:t>MPDs</w:t>
      </w:r>
      <w:r w:rsidR="00764B22">
        <w:rPr>
          <w:rFonts w:ascii="Times New Roman" w:hAnsi="Times New Roman"/>
          <w:sz w:val="24"/>
          <w:szCs w:val="24"/>
          <w:lang w:val="en-US"/>
        </w:rPr>
        <w:t xml:space="preserve"> </w:t>
      </w:r>
      <w:r w:rsidR="00B91E5F" w:rsidRPr="00B91E5F">
        <w:rPr>
          <w:rFonts w:ascii="Times New Roman" w:hAnsi="Times New Roman"/>
          <w:sz w:val="24"/>
          <w:szCs w:val="24"/>
          <w:highlight w:val="yellow"/>
          <w:lang w:val="en-US"/>
        </w:rPr>
        <w:t>permissible doses</w:t>
      </w:r>
      <w:r w:rsidR="00B91E5F">
        <w:rPr>
          <w:rFonts w:ascii="Times New Roman" w:hAnsi="Times New Roman"/>
          <w:sz w:val="24"/>
          <w:szCs w:val="24"/>
          <w:lang w:val="en-US"/>
        </w:rPr>
        <w:t xml:space="preserve"> </w:t>
      </w:r>
      <w:r>
        <w:rPr>
          <w:rFonts w:ascii="Times New Roman" w:hAnsi="Times New Roman"/>
          <w:sz w:val="24"/>
          <w:szCs w:val="24"/>
          <w:lang w:val="en-US"/>
        </w:rPr>
        <w:t xml:space="preserve">against </w:t>
      </w:r>
      <w:r w:rsidRPr="00F27463">
        <w:rPr>
          <w:rFonts w:ascii="Times New Roman" w:hAnsi="Times New Roman"/>
          <w:i/>
          <w:sz w:val="24"/>
          <w:szCs w:val="24"/>
          <w:lang w:val="en-US"/>
        </w:rPr>
        <w:t>E. coli</w:t>
      </w:r>
      <w:r>
        <w:rPr>
          <w:rFonts w:ascii="Times New Roman" w:hAnsi="Times New Roman"/>
          <w:sz w:val="24"/>
          <w:szCs w:val="24"/>
          <w:lang w:val="en-US"/>
        </w:rPr>
        <w:t xml:space="preserve"> and </w:t>
      </w:r>
      <w:r w:rsidRPr="00F27463">
        <w:rPr>
          <w:rFonts w:ascii="Times New Roman" w:hAnsi="Times New Roman"/>
          <w:i/>
          <w:sz w:val="24"/>
          <w:szCs w:val="24"/>
          <w:lang w:val="en-US"/>
        </w:rPr>
        <w:t xml:space="preserve">H. </w:t>
      </w:r>
      <w:proofErr w:type="spellStart"/>
      <w:r>
        <w:rPr>
          <w:rFonts w:ascii="Times New Roman" w:hAnsi="Times New Roman"/>
          <w:i/>
          <w:sz w:val="24"/>
          <w:szCs w:val="24"/>
          <w:lang w:val="en-US"/>
        </w:rPr>
        <w:t>influenzae</w:t>
      </w:r>
      <w:proofErr w:type="spellEnd"/>
      <w:r>
        <w:rPr>
          <w:rFonts w:ascii="Times New Roman" w:hAnsi="Times New Roman"/>
          <w:sz w:val="24"/>
          <w:szCs w:val="24"/>
          <w:lang w:val="en-US"/>
        </w:rPr>
        <w:t>, whereas</w:t>
      </w:r>
      <w:r w:rsidRPr="00F27463">
        <w:rPr>
          <w:rFonts w:ascii="Times New Roman" w:hAnsi="Times New Roman"/>
          <w:sz w:val="24"/>
          <w:szCs w:val="24"/>
          <w:lang w:val="en-US"/>
        </w:rPr>
        <w:t xml:space="preserve"> </w:t>
      </w:r>
      <w:r>
        <w:rPr>
          <w:rFonts w:ascii="Times New Roman" w:hAnsi="Times New Roman"/>
          <w:sz w:val="24"/>
          <w:szCs w:val="24"/>
          <w:lang w:val="en-US"/>
        </w:rPr>
        <w:t xml:space="preserve">borderline </w:t>
      </w:r>
      <w:proofErr w:type="gramStart"/>
      <w:r w:rsidR="00343F05">
        <w:rPr>
          <w:rFonts w:ascii="Times New Roman" w:hAnsi="Times New Roman"/>
          <w:sz w:val="24"/>
          <w:szCs w:val="24"/>
          <w:lang w:val="en-US"/>
        </w:rPr>
        <w:t xml:space="preserve">CFR </w:t>
      </w:r>
      <w:r>
        <w:rPr>
          <w:rFonts w:ascii="Times New Roman" w:hAnsi="Times New Roman"/>
          <w:sz w:val="24"/>
          <w:szCs w:val="24"/>
          <w:lang w:val="en-US"/>
        </w:rPr>
        <w:t xml:space="preserve"> may</w:t>
      </w:r>
      <w:proofErr w:type="gramEnd"/>
      <w:r>
        <w:rPr>
          <w:rFonts w:ascii="Times New Roman" w:hAnsi="Times New Roman"/>
          <w:sz w:val="24"/>
          <w:szCs w:val="24"/>
          <w:lang w:val="en-US"/>
        </w:rPr>
        <w:t xml:space="preserve"> be achieved against </w:t>
      </w:r>
      <w:r w:rsidRPr="00F27463">
        <w:rPr>
          <w:rFonts w:ascii="Times New Roman" w:hAnsi="Times New Roman"/>
          <w:i/>
          <w:sz w:val="24"/>
          <w:szCs w:val="24"/>
          <w:lang w:val="en-US"/>
        </w:rPr>
        <w:t>S. aureus</w:t>
      </w:r>
      <w:r>
        <w:rPr>
          <w:rFonts w:ascii="Times New Roman" w:hAnsi="Times New Roman"/>
          <w:sz w:val="24"/>
          <w:szCs w:val="24"/>
          <w:lang w:val="en-US"/>
        </w:rPr>
        <w:t xml:space="preserve">. This offers the opportunity to speculate that levofloxacin may still represent a valuable therapeutic weapon </w:t>
      </w:r>
      <w:r w:rsidR="00343F05">
        <w:rPr>
          <w:rFonts w:ascii="Times New Roman" w:hAnsi="Times New Roman"/>
          <w:sz w:val="24"/>
          <w:szCs w:val="24"/>
          <w:lang w:val="en-US"/>
        </w:rPr>
        <w:t xml:space="preserve">in older patients for </w:t>
      </w:r>
      <w:r>
        <w:rPr>
          <w:rFonts w:ascii="Times New Roman" w:hAnsi="Times New Roman"/>
          <w:sz w:val="24"/>
          <w:szCs w:val="24"/>
          <w:lang w:val="en-US"/>
        </w:rPr>
        <w:t xml:space="preserve">the treatment of urinary tract infections, which </w:t>
      </w:r>
      <w:proofErr w:type="gramStart"/>
      <w:r>
        <w:rPr>
          <w:rFonts w:ascii="Times New Roman" w:hAnsi="Times New Roman"/>
          <w:sz w:val="24"/>
          <w:szCs w:val="24"/>
          <w:lang w:val="en-US"/>
        </w:rPr>
        <w:t>are frequently caused</w:t>
      </w:r>
      <w:proofErr w:type="gramEnd"/>
      <w:r>
        <w:rPr>
          <w:rFonts w:ascii="Times New Roman" w:hAnsi="Times New Roman"/>
          <w:sz w:val="24"/>
          <w:szCs w:val="24"/>
          <w:lang w:val="en-US"/>
        </w:rPr>
        <w:t xml:space="preserve"> by </w:t>
      </w:r>
      <w:r w:rsidRPr="008013F9">
        <w:rPr>
          <w:rFonts w:ascii="Times New Roman" w:hAnsi="Times New Roman"/>
          <w:i/>
          <w:sz w:val="24"/>
          <w:szCs w:val="24"/>
          <w:lang w:val="en-US"/>
        </w:rPr>
        <w:t>E. coli</w:t>
      </w:r>
      <w:r>
        <w:rPr>
          <w:rFonts w:ascii="Times New Roman" w:hAnsi="Times New Roman"/>
          <w:sz w:val="24"/>
          <w:szCs w:val="24"/>
          <w:lang w:val="en-US"/>
        </w:rPr>
        <w:t xml:space="preserve">. Similarly, levofloxacin may be valuable in the treatment of </w:t>
      </w:r>
      <w:proofErr w:type="spellStart"/>
      <w:r>
        <w:rPr>
          <w:rFonts w:ascii="Times New Roman" w:hAnsi="Times New Roman"/>
          <w:sz w:val="24"/>
          <w:szCs w:val="24"/>
          <w:lang w:val="en-US"/>
        </w:rPr>
        <w:t>hematogenous</w:t>
      </w:r>
      <w:proofErr w:type="spellEnd"/>
      <w:r>
        <w:rPr>
          <w:rFonts w:ascii="Times New Roman" w:hAnsi="Times New Roman"/>
          <w:sz w:val="24"/>
          <w:szCs w:val="24"/>
          <w:lang w:val="en-US"/>
        </w:rPr>
        <w:t xml:space="preserve"> discitis, which </w:t>
      </w:r>
      <w:proofErr w:type="gramStart"/>
      <w:r>
        <w:rPr>
          <w:rFonts w:ascii="Times New Roman" w:hAnsi="Times New Roman"/>
          <w:sz w:val="24"/>
          <w:szCs w:val="24"/>
          <w:lang w:val="en-US"/>
        </w:rPr>
        <w:t>may be frequently caused</w:t>
      </w:r>
      <w:proofErr w:type="gramEnd"/>
      <w:r>
        <w:rPr>
          <w:rFonts w:ascii="Times New Roman" w:hAnsi="Times New Roman"/>
          <w:sz w:val="24"/>
          <w:szCs w:val="24"/>
          <w:lang w:val="en-US"/>
        </w:rPr>
        <w:t xml:space="preserve"> by methicillin-susceptible </w:t>
      </w:r>
      <w:r w:rsidRPr="008013F9">
        <w:rPr>
          <w:rFonts w:ascii="Times New Roman" w:hAnsi="Times New Roman"/>
          <w:i/>
          <w:sz w:val="24"/>
          <w:szCs w:val="24"/>
          <w:lang w:val="en-US"/>
        </w:rPr>
        <w:t>S. aureus</w:t>
      </w:r>
      <w:r>
        <w:rPr>
          <w:rFonts w:ascii="Times New Roman" w:hAnsi="Times New Roman"/>
          <w:sz w:val="24"/>
          <w:szCs w:val="24"/>
          <w:lang w:val="en-US"/>
        </w:rPr>
        <w:t xml:space="preserve">.  Conversely, </w:t>
      </w:r>
      <w:r w:rsidR="00343F05">
        <w:rPr>
          <w:rFonts w:ascii="Times New Roman" w:hAnsi="Times New Roman"/>
          <w:sz w:val="24"/>
          <w:szCs w:val="24"/>
          <w:lang w:val="en-US"/>
        </w:rPr>
        <w:t xml:space="preserve">only </w:t>
      </w:r>
      <w:r>
        <w:rPr>
          <w:rFonts w:ascii="Times New Roman" w:hAnsi="Times New Roman"/>
          <w:sz w:val="24"/>
          <w:szCs w:val="24"/>
          <w:lang w:val="en-US"/>
        </w:rPr>
        <w:t xml:space="preserve">suboptimal CFR </w:t>
      </w:r>
      <w:proofErr w:type="gramStart"/>
      <w:r>
        <w:rPr>
          <w:rFonts w:ascii="Times New Roman" w:hAnsi="Times New Roman"/>
          <w:sz w:val="24"/>
          <w:szCs w:val="24"/>
          <w:lang w:val="en-US"/>
        </w:rPr>
        <w:t>were observed</w:t>
      </w:r>
      <w:proofErr w:type="gramEnd"/>
      <w:r>
        <w:rPr>
          <w:rFonts w:ascii="Times New Roman" w:hAnsi="Times New Roman"/>
          <w:sz w:val="24"/>
          <w:szCs w:val="24"/>
          <w:lang w:val="en-US"/>
        </w:rPr>
        <w:t xml:space="preserve"> against </w:t>
      </w:r>
      <w:r w:rsidRPr="008013F9">
        <w:rPr>
          <w:rFonts w:ascii="Times New Roman" w:hAnsi="Times New Roman"/>
          <w:i/>
          <w:sz w:val="24"/>
          <w:szCs w:val="24"/>
          <w:lang w:val="en-US"/>
        </w:rPr>
        <w:t>P. aeruginosa</w:t>
      </w:r>
      <w:r>
        <w:rPr>
          <w:rFonts w:ascii="Times New Roman" w:hAnsi="Times New Roman"/>
          <w:sz w:val="24"/>
          <w:szCs w:val="24"/>
          <w:lang w:val="en-US"/>
        </w:rPr>
        <w:t xml:space="preserve">, and this means that </w:t>
      </w:r>
      <w:r w:rsidR="00343F05">
        <w:rPr>
          <w:rFonts w:ascii="Times New Roman" w:hAnsi="Times New Roman"/>
          <w:sz w:val="24"/>
          <w:szCs w:val="24"/>
          <w:lang w:val="en-US"/>
        </w:rPr>
        <w:t xml:space="preserve">nowadays </w:t>
      </w:r>
      <w:r>
        <w:rPr>
          <w:rFonts w:ascii="Times New Roman" w:hAnsi="Times New Roman"/>
          <w:sz w:val="24"/>
          <w:szCs w:val="24"/>
          <w:lang w:val="en-US"/>
        </w:rPr>
        <w:t xml:space="preserve">levofloxacin should not be considered </w:t>
      </w:r>
      <w:r w:rsidR="00343F05">
        <w:rPr>
          <w:rFonts w:ascii="Times New Roman" w:hAnsi="Times New Roman"/>
          <w:sz w:val="24"/>
          <w:szCs w:val="24"/>
          <w:lang w:val="en-US"/>
        </w:rPr>
        <w:t>as</w:t>
      </w:r>
      <w:r>
        <w:rPr>
          <w:rFonts w:ascii="Times New Roman" w:hAnsi="Times New Roman"/>
          <w:sz w:val="24"/>
          <w:szCs w:val="24"/>
          <w:lang w:val="en-US"/>
        </w:rPr>
        <w:t xml:space="preserve"> effective anti-</w:t>
      </w:r>
      <w:proofErr w:type="spellStart"/>
      <w:r>
        <w:rPr>
          <w:rFonts w:ascii="Times New Roman" w:hAnsi="Times New Roman"/>
          <w:sz w:val="24"/>
          <w:szCs w:val="24"/>
          <w:lang w:val="en-US"/>
        </w:rPr>
        <w:t>pseudomonal</w:t>
      </w:r>
      <w:proofErr w:type="spellEnd"/>
      <w:r>
        <w:rPr>
          <w:rFonts w:ascii="Times New Roman" w:hAnsi="Times New Roman"/>
          <w:sz w:val="24"/>
          <w:szCs w:val="24"/>
          <w:lang w:val="en-US"/>
        </w:rPr>
        <w:t xml:space="preserve"> </w:t>
      </w:r>
      <w:r w:rsidR="00343F05">
        <w:rPr>
          <w:rFonts w:ascii="Times New Roman" w:hAnsi="Times New Roman"/>
          <w:sz w:val="24"/>
          <w:szCs w:val="24"/>
          <w:lang w:val="en-US"/>
        </w:rPr>
        <w:t>monotherapy</w:t>
      </w:r>
      <w:r>
        <w:rPr>
          <w:rFonts w:ascii="Times New Roman" w:hAnsi="Times New Roman"/>
          <w:sz w:val="24"/>
          <w:szCs w:val="24"/>
          <w:lang w:val="en-US"/>
        </w:rPr>
        <w:t xml:space="preserve">.  </w:t>
      </w:r>
    </w:p>
    <w:p w:rsidR="006A751A" w:rsidRDefault="006A751A" w:rsidP="006E5C93">
      <w:pPr>
        <w:spacing w:after="0" w:line="480" w:lineRule="auto"/>
        <w:ind w:firstLine="709"/>
        <w:contextualSpacing/>
        <w:jc w:val="both"/>
        <w:rPr>
          <w:rFonts w:ascii="Times New Roman" w:hAnsi="Times New Roman"/>
          <w:sz w:val="24"/>
          <w:szCs w:val="24"/>
          <w:lang w:val="en-US"/>
        </w:rPr>
      </w:pPr>
      <w:r>
        <w:rPr>
          <w:rFonts w:ascii="Times New Roman" w:hAnsi="Times New Roman"/>
          <w:sz w:val="24"/>
          <w:szCs w:val="24"/>
          <w:lang w:val="en-US"/>
        </w:rPr>
        <w:t>This study has several limitations. The retrospective design, the lack of evaluation of microbiological eradication in assessing clinical outcome and the use of combination antimicrobial therapy are all relevant considerations.</w:t>
      </w:r>
      <w:r w:rsidR="00D67C1F">
        <w:rPr>
          <w:rFonts w:ascii="Times New Roman" w:hAnsi="Times New Roman"/>
          <w:sz w:val="24"/>
          <w:szCs w:val="24"/>
          <w:lang w:val="en-US"/>
        </w:rPr>
        <w:t xml:space="preserve"> </w:t>
      </w:r>
      <w:r w:rsidR="00D67C1F" w:rsidRPr="00D67C1F">
        <w:rPr>
          <w:rFonts w:ascii="Times New Roman" w:hAnsi="Times New Roman"/>
          <w:sz w:val="24"/>
          <w:szCs w:val="24"/>
          <w:highlight w:val="yellow"/>
          <w:lang w:val="en-US"/>
        </w:rPr>
        <w:t xml:space="preserve">As far as the population analysis is concerned, we recognize that </w:t>
      </w:r>
      <w:r w:rsidR="00D67C1F">
        <w:rPr>
          <w:rFonts w:ascii="Times New Roman" w:hAnsi="Times New Roman"/>
          <w:sz w:val="24"/>
          <w:szCs w:val="24"/>
          <w:highlight w:val="yellow"/>
          <w:lang w:val="en-US"/>
        </w:rPr>
        <w:t xml:space="preserve">estimate of </w:t>
      </w:r>
      <w:proofErr w:type="spellStart"/>
      <w:r w:rsidR="00D67C1F" w:rsidRPr="00D67C1F">
        <w:rPr>
          <w:rFonts w:ascii="Times New Roman" w:hAnsi="Times New Roman"/>
          <w:i/>
          <w:sz w:val="24"/>
          <w:szCs w:val="24"/>
          <w:highlight w:val="yellow"/>
          <w:lang w:val="en-US"/>
        </w:rPr>
        <w:t>ka</w:t>
      </w:r>
      <w:proofErr w:type="spellEnd"/>
      <w:r w:rsidR="00D67C1F" w:rsidRPr="00D67C1F">
        <w:rPr>
          <w:rFonts w:ascii="Times New Roman" w:hAnsi="Times New Roman"/>
          <w:sz w:val="24"/>
          <w:szCs w:val="24"/>
          <w:highlight w:val="yellow"/>
          <w:lang w:val="en-US"/>
        </w:rPr>
        <w:t xml:space="preserve"> might not be robustly enough, due to </w:t>
      </w:r>
      <w:r w:rsidR="00D67C1F">
        <w:rPr>
          <w:rFonts w:ascii="Times New Roman" w:hAnsi="Times New Roman"/>
          <w:sz w:val="24"/>
          <w:szCs w:val="24"/>
          <w:highlight w:val="yellow"/>
          <w:lang w:val="en-US"/>
        </w:rPr>
        <w:t xml:space="preserve">the limited </w:t>
      </w:r>
      <w:r w:rsidR="00177C41">
        <w:rPr>
          <w:rFonts w:ascii="Times New Roman" w:hAnsi="Times New Roman"/>
          <w:sz w:val="24"/>
          <w:szCs w:val="24"/>
          <w:highlight w:val="yellow"/>
          <w:lang w:val="en-US"/>
        </w:rPr>
        <w:t xml:space="preserve">variability in </w:t>
      </w:r>
      <w:r w:rsidR="00D67C1F">
        <w:rPr>
          <w:rFonts w:ascii="Times New Roman" w:hAnsi="Times New Roman"/>
          <w:sz w:val="24"/>
          <w:szCs w:val="24"/>
          <w:highlight w:val="yellow"/>
          <w:lang w:val="en-US"/>
        </w:rPr>
        <w:t>sampling time of</w:t>
      </w:r>
      <w:r w:rsidR="00D67C1F" w:rsidRPr="00D67C1F">
        <w:rPr>
          <w:rFonts w:ascii="Times New Roman" w:hAnsi="Times New Roman"/>
          <w:sz w:val="24"/>
          <w:szCs w:val="24"/>
          <w:highlight w:val="yellow"/>
          <w:lang w:val="en-US"/>
        </w:rPr>
        <w:t xml:space="preserve"> peak concentrations.</w:t>
      </w:r>
      <w:r>
        <w:rPr>
          <w:rFonts w:ascii="Times New Roman" w:hAnsi="Times New Roman"/>
          <w:sz w:val="24"/>
          <w:szCs w:val="24"/>
          <w:lang w:val="en-US"/>
        </w:rPr>
        <w:t xml:space="preserve"> </w:t>
      </w:r>
      <w:r w:rsidR="00764B22">
        <w:rPr>
          <w:rFonts w:ascii="Times New Roman" w:hAnsi="Times New Roman"/>
          <w:sz w:val="24"/>
          <w:szCs w:val="24"/>
          <w:lang w:val="en-US"/>
        </w:rPr>
        <w:t>Additionally, we recognize that our definition of overexposure is arbitrary, but we strongly believe that this approach may be helpful in containing the risk of exposure-</w:t>
      </w:r>
      <w:r w:rsidR="00E00695">
        <w:rPr>
          <w:rFonts w:ascii="Times New Roman" w:hAnsi="Times New Roman"/>
          <w:sz w:val="24"/>
          <w:szCs w:val="24"/>
          <w:lang w:val="en-US"/>
        </w:rPr>
        <w:t>dependent</w:t>
      </w:r>
      <w:r w:rsidR="00764B22">
        <w:rPr>
          <w:rFonts w:ascii="Times New Roman" w:hAnsi="Times New Roman"/>
          <w:sz w:val="24"/>
          <w:szCs w:val="24"/>
          <w:lang w:val="en-US"/>
        </w:rPr>
        <w:t xml:space="preserve"> toxicity with levofloxacin. </w:t>
      </w:r>
      <w:r w:rsidR="00E00695">
        <w:rPr>
          <w:rFonts w:ascii="Times New Roman" w:hAnsi="Times New Roman"/>
          <w:sz w:val="24"/>
          <w:szCs w:val="24"/>
          <w:lang w:val="en-US"/>
        </w:rPr>
        <w:t>Finally</w:t>
      </w:r>
      <w:r>
        <w:rPr>
          <w:rFonts w:ascii="Times New Roman" w:hAnsi="Times New Roman"/>
          <w:sz w:val="24"/>
          <w:szCs w:val="24"/>
          <w:lang w:val="en-US"/>
        </w:rPr>
        <w:t xml:space="preserve">, </w:t>
      </w:r>
      <w:r w:rsidR="00E00695">
        <w:rPr>
          <w:rFonts w:ascii="Times New Roman" w:hAnsi="Times New Roman"/>
          <w:sz w:val="24"/>
          <w:szCs w:val="24"/>
          <w:lang w:val="en-US"/>
        </w:rPr>
        <w:t xml:space="preserve">we acknowledge that </w:t>
      </w:r>
      <w:r>
        <w:rPr>
          <w:rFonts w:ascii="Times New Roman" w:hAnsi="Times New Roman"/>
          <w:sz w:val="24"/>
          <w:szCs w:val="24"/>
          <w:lang w:val="en-US"/>
        </w:rPr>
        <w:t xml:space="preserve">our PK/PD analysis </w:t>
      </w:r>
      <w:proofErr w:type="gramStart"/>
      <w:r>
        <w:rPr>
          <w:rFonts w:ascii="Times New Roman" w:hAnsi="Times New Roman"/>
          <w:sz w:val="24"/>
          <w:szCs w:val="24"/>
          <w:lang w:val="en-US"/>
        </w:rPr>
        <w:t>was based</w:t>
      </w:r>
      <w:proofErr w:type="gramEnd"/>
      <w:r>
        <w:rPr>
          <w:rFonts w:ascii="Times New Roman" w:hAnsi="Times New Roman"/>
          <w:sz w:val="24"/>
          <w:szCs w:val="24"/>
          <w:lang w:val="en-US"/>
        </w:rPr>
        <w:t xml:space="preserve"> mainly on Gram-negatives pathogens, </w:t>
      </w:r>
      <w:r w:rsidR="00E00695">
        <w:rPr>
          <w:rFonts w:ascii="Times New Roman" w:hAnsi="Times New Roman"/>
          <w:sz w:val="24"/>
          <w:szCs w:val="24"/>
          <w:lang w:val="en-US"/>
        </w:rPr>
        <w:t>and this could mean t</w:t>
      </w:r>
      <w:r>
        <w:rPr>
          <w:rFonts w:ascii="Times New Roman" w:hAnsi="Times New Roman"/>
          <w:sz w:val="24"/>
          <w:szCs w:val="24"/>
          <w:lang w:val="en-US"/>
        </w:rPr>
        <w:t xml:space="preserve">hat the </w:t>
      </w:r>
      <w:r w:rsidR="00E00695">
        <w:rPr>
          <w:rFonts w:ascii="Times New Roman" w:hAnsi="Times New Roman"/>
          <w:sz w:val="24"/>
          <w:szCs w:val="24"/>
          <w:lang w:val="en-US"/>
        </w:rPr>
        <w:t xml:space="preserve">identified </w:t>
      </w:r>
      <w:r>
        <w:rPr>
          <w:rFonts w:ascii="Times New Roman" w:hAnsi="Times New Roman"/>
          <w:sz w:val="24"/>
          <w:szCs w:val="24"/>
          <w:lang w:val="en-US"/>
        </w:rPr>
        <w:t>cut-off AUC</w:t>
      </w:r>
      <w:r w:rsidR="00007558" w:rsidRPr="00007558">
        <w:rPr>
          <w:rFonts w:ascii="Times New Roman" w:hAnsi="Times New Roman"/>
          <w:sz w:val="24"/>
          <w:szCs w:val="24"/>
          <w:vertAlign w:val="subscript"/>
          <w:lang w:val="en-US"/>
        </w:rPr>
        <w:t>24h</w:t>
      </w:r>
      <w:r>
        <w:rPr>
          <w:rFonts w:ascii="Times New Roman" w:hAnsi="Times New Roman"/>
          <w:sz w:val="24"/>
          <w:szCs w:val="24"/>
          <w:lang w:val="en-US"/>
        </w:rPr>
        <w:t xml:space="preserve">/MIC target is </w:t>
      </w:r>
      <w:r w:rsidR="00E00695">
        <w:rPr>
          <w:rFonts w:ascii="Times New Roman" w:hAnsi="Times New Roman"/>
          <w:sz w:val="24"/>
          <w:szCs w:val="24"/>
          <w:lang w:val="en-US"/>
        </w:rPr>
        <w:t>probably</w:t>
      </w:r>
      <w:r>
        <w:rPr>
          <w:rFonts w:ascii="Times New Roman" w:hAnsi="Times New Roman"/>
          <w:sz w:val="24"/>
          <w:szCs w:val="24"/>
          <w:lang w:val="en-US"/>
        </w:rPr>
        <w:t xml:space="preserve"> too high for </w:t>
      </w:r>
      <w:r w:rsidRPr="00D91162">
        <w:rPr>
          <w:rFonts w:ascii="Times New Roman" w:hAnsi="Times New Roman"/>
          <w:i/>
          <w:sz w:val="24"/>
          <w:szCs w:val="24"/>
          <w:lang w:val="en-US"/>
        </w:rPr>
        <w:t>S</w:t>
      </w:r>
      <w:r w:rsidR="00E00695">
        <w:rPr>
          <w:rFonts w:ascii="Times New Roman" w:hAnsi="Times New Roman"/>
          <w:i/>
          <w:sz w:val="24"/>
          <w:szCs w:val="24"/>
          <w:lang w:val="en-US"/>
        </w:rPr>
        <w:t>.</w:t>
      </w:r>
      <w:r>
        <w:rPr>
          <w:rFonts w:ascii="Times New Roman" w:hAnsi="Times New Roman"/>
          <w:i/>
          <w:sz w:val="24"/>
          <w:szCs w:val="24"/>
          <w:lang w:val="en-US"/>
        </w:rPr>
        <w:t xml:space="preserve"> pneumoniae</w:t>
      </w:r>
      <w:r>
        <w:rPr>
          <w:rFonts w:ascii="Times New Roman" w:hAnsi="Times New Roman"/>
          <w:sz w:val="24"/>
          <w:szCs w:val="24"/>
          <w:lang w:val="en-US"/>
        </w:rPr>
        <w:t>, a pathogen for which an AUC</w:t>
      </w:r>
      <w:r w:rsidRPr="009413AF">
        <w:rPr>
          <w:rFonts w:ascii="Times New Roman" w:hAnsi="Times New Roman"/>
          <w:sz w:val="24"/>
          <w:szCs w:val="24"/>
          <w:vertAlign w:val="subscript"/>
          <w:lang w:val="en-US"/>
        </w:rPr>
        <w:t>24h</w:t>
      </w:r>
      <w:r>
        <w:rPr>
          <w:rFonts w:ascii="Times New Roman" w:hAnsi="Times New Roman"/>
          <w:sz w:val="24"/>
          <w:szCs w:val="24"/>
          <w:lang w:val="en-US"/>
        </w:rPr>
        <w:t xml:space="preserve">/MIC &gt; 30 is commonly </w:t>
      </w:r>
      <w:r>
        <w:rPr>
          <w:rFonts w:ascii="Times New Roman" w:hAnsi="Times New Roman"/>
          <w:sz w:val="24"/>
          <w:szCs w:val="24"/>
          <w:lang w:val="en-US"/>
        </w:rPr>
        <w:lastRenderedPageBreak/>
        <w:t>accepted as pharmacodynamic target of efficacy.</w:t>
      </w:r>
      <w:r>
        <w:rPr>
          <w:rFonts w:ascii="Times New Roman" w:hAnsi="Times New Roman"/>
          <w:noProof/>
          <w:sz w:val="24"/>
          <w:szCs w:val="24"/>
          <w:vertAlign w:val="superscript"/>
          <w:lang w:val="en-US"/>
        </w:rPr>
        <w:t xml:space="preserve">  </w:t>
      </w:r>
      <w:r>
        <w:rPr>
          <w:rFonts w:ascii="Times New Roman" w:hAnsi="Times New Roman"/>
          <w:sz w:val="24"/>
          <w:szCs w:val="24"/>
          <w:lang w:val="en-US"/>
        </w:rPr>
        <w:t xml:space="preserve">Nevertheless, the large patient sample size and the heterogeneity of patients’ diagnosis could strengthen the generalizability of our results. </w:t>
      </w:r>
    </w:p>
    <w:p w:rsidR="006A751A" w:rsidRDefault="006A751A" w:rsidP="006E5C93">
      <w:pPr>
        <w:spacing w:after="0" w:line="480" w:lineRule="auto"/>
        <w:ind w:firstLine="709"/>
        <w:contextualSpacing/>
        <w:jc w:val="both"/>
        <w:rPr>
          <w:rFonts w:ascii="Times New Roman" w:hAnsi="Times New Roman"/>
          <w:sz w:val="24"/>
          <w:szCs w:val="24"/>
          <w:lang w:val="en-US"/>
        </w:rPr>
      </w:pPr>
      <w:r>
        <w:rPr>
          <w:rFonts w:ascii="Times New Roman" w:hAnsi="Times New Roman"/>
          <w:sz w:val="24"/>
          <w:szCs w:val="24"/>
          <w:lang w:val="en-US"/>
        </w:rPr>
        <w:t xml:space="preserve">In conclusion, our study is unique in that it defined for the first time the </w:t>
      </w:r>
      <w:r w:rsidR="00067779" w:rsidRPr="00B91E5F">
        <w:rPr>
          <w:rFonts w:ascii="Times New Roman" w:hAnsi="Times New Roman"/>
          <w:strike/>
          <w:sz w:val="24"/>
          <w:szCs w:val="24"/>
          <w:highlight w:val="yellow"/>
          <w:lang w:val="en-US"/>
        </w:rPr>
        <w:t>MPDs</w:t>
      </w:r>
      <w:r w:rsidR="00067779">
        <w:rPr>
          <w:rFonts w:ascii="Times New Roman" w:hAnsi="Times New Roman"/>
          <w:sz w:val="24"/>
          <w:szCs w:val="24"/>
          <w:lang w:val="en-US"/>
        </w:rPr>
        <w:t xml:space="preserve"> </w:t>
      </w:r>
      <w:r w:rsidR="00B91E5F" w:rsidRPr="00B91E5F">
        <w:rPr>
          <w:rFonts w:ascii="Times New Roman" w:hAnsi="Times New Roman"/>
          <w:sz w:val="24"/>
          <w:szCs w:val="24"/>
          <w:highlight w:val="yellow"/>
          <w:lang w:val="en-US"/>
        </w:rPr>
        <w:t>permissible doses</w:t>
      </w:r>
      <w:r w:rsidR="00B91E5F">
        <w:rPr>
          <w:rFonts w:ascii="Times New Roman" w:hAnsi="Times New Roman"/>
          <w:sz w:val="24"/>
          <w:szCs w:val="24"/>
          <w:lang w:val="en-US"/>
        </w:rPr>
        <w:t xml:space="preserve"> </w:t>
      </w:r>
      <w:r>
        <w:rPr>
          <w:rFonts w:ascii="Times New Roman" w:hAnsi="Times New Roman"/>
          <w:sz w:val="24"/>
          <w:szCs w:val="24"/>
          <w:lang w:val="en-US"/>
        </w:rPr>
        <w:t xml:space="preserve">of levofloxacin </w:t>
      </w:r>
      <w:r w:rsidR="00E00695">
        <w:rPr>
          <w:rFonts w:ascii="Times New Roman" w:hAnsi="Times New Roman"/>
          <w:sz w:val="24"/>
          <w:szCs w:val="24"/>
          <w:lang w:val="en-US"/>
        </w:rPr>
        <w:t xml:space="preserve">that </w:t>
      </w:r>
      <w:proofErr w:type="gramStart"/>
      <w:r w:rsidR="00E00695">
        <w:rPr>
          <w:rFonts w:ascii="Times New Roman" w:hAnsi="Times New Roman"/>
          <w:sz w:val="24"/>
          <w:szCs w:val="24"/>
          <w:lang w:val="en-US"/>
        </w:rPr>
        <w:t xml:space="preserve">should </w:t>
      </w:r>
      <w:r>
        <w:rPr>
          <w:rFonts w:ascii="Times New Roman" w:hAnsi="Times New Roman"/>
          <w:sz w:val="24"/>
          <w:szCs w:val="24"/>
          <w:lang w:val="en-US"/>
        </w:rPr>
        <w:t>be administered</w:t>
      </w:r>
      <w:proofErr w:type="gramEnd"/>
      <w:r>
        <w:rPr>
          <w:rFonts w:ascii="Times New Roman" w:hAnsi="Times New Roman"/>
          <w:sz w:val="24"/>
          <w:szCs w:val="24"/>
          <w:lang w:val="en-US"/>
        </w:rPr>
        <w:t xml:space="preserve"> in older patients with various degrees of renal function in order to minimize the risk of </w:t>
      </w:r>
      <w:r w:rsidR="00E00695">
        <w:rPr>
          <w:rFonts w:ascii="Times New Roman" w:hAnsi="Times New Roman"/>
          <w:sz w:val="24"/>
          <w:szCs w:val="24"/>
          <w:lang w:val="en-US"/>
        </w:rPr>
        <w:t>exposure</w:t>
      </w:r>
      <w:r>
        <w:rPr>
          <w:rFonts w:ascii="Times New Roman" w:hAnsi="Times New Roman"/>
          <w:sz w:val="24"/>
          <w:szCs w:val="24"/>
          <w:lang w:val="en-US"/>
        </w:rPr>
        <w:t>-dependent toxicity.  Additionally, it highli</w:t>
      </w:r>
      <w:r w:rsidR="00E00695">
        <w:rPr>
          <w:rFonts w:ascii="Times New Roman" w:hAnsi="Times New Roman"/>
          <w:sz w:val="24"/>
          <w:szCs w:val="24"/>
          <w:lang w:val="en-US"/>
        </w:rPr>
        <w:t xml:space="preserve">ghts that these doses might be </w:t>
      </w:r>
      <w:r>
        <w:rPr>
          <w:rFonts w:ascii="Times New Roman" w:hAnsi="Times New Roman"/>
          <w:sz w:val="24"/>
          <w:szCs w:val="24"/>
          <w:lang w:val="en-US"/>
        </w:rPr>
        <w:t xml:space="preserve">effective </w:t>
      </w:r>
      <w:r w:rsidR="00E00695">
        <w:rPr>
          <w:rFonts w:ascii="Times New Roman" w:hAnsi="Times New Roman"/>
          <w:sz w:val="24"/>
          <w:szCs w:val="24"/>
          <w:lang w:val="en-US"/>
        </w:rPr>
        <w:t xml:space="preserve">only </w:t>
      </w:r>
      <w:r>
        <w:rPr>
          <w:rFonts w:ascii="Times New Roman" w:hAnsi="Times New Roman"/>
          <w:sz w:val="24"/>
          <w:szCs w:val="24"/>
          <w:lang w:val="en-US"/>
        </w:rPr>
        <w:t xml:space="preserve">when treating infections due to bacterial pathogens with an MIC </w:t>
      </w:r>
      <w:r w:rsidR="00E00695">
        <w:rPr>
          <w:rFonts w:ascii="Times New Roman" w:hAnsi="Times New Roman"/>
          <w:sz w:val="24"/>
          <w:szCs w:val="24"/>
          <w:lang w:val="en-US"/>
        </w:rPr>
        <w:t>≤</w:t>
      </w:r>
      <w:r>
        <w:rPr>
          <w:rFonts w:ascii="Times New Roman" w:hAnsi="Times New Roman"/>
          <w:sz w:val="24"/>
          <w:szCs w:val="24"/>
          <w:lang w:val="en-US"/>
        </w:rPr>
        <w:t xml:space="preserve"> 0.5 </w:t>
      </w:r>
      <w:r w:rsidR="00BF2F82">
        <w:rPr>
          <w:rFonts w:ascii="Times New Roman" w:hAnsi="Times New Roman"/>
          <w:sz w:val="24"/>
          <w:szCs w:val="24"/>
          <w:lang w:val="en-US"/>
        </w:rPr>
        <w:t>mg/</w:t>
      </w:r>
      <w:r w:rsidR="00B91E5F">
        <w:rPr>
          <w:rFonts w:ascii="Times New Roman" w:hAnsi="Times New Roman"/>
          <w:sz w:val="24"/>
          <w:szCs w:val="24"/>
          <w:lang w:val="en-US"/>
        </w:rPr>
        <w:t>L</w:t>
      </w:r>
      <w:r>
        <w:rPr>
          <w:rFonts w:ascii="Times New Roman" w:hAnsi="Times New Roman"/>
          <w:sz w:val="24"/>
          <w:szCs w:val="24"/>
          <w:lang w:val="en-US"/>
        </w:rPr>
        <w:t xml:space="preserve">, which </w:t>
      </w:r>
      <w:r w:rsidR="00E00695">
        <w:rPr>
          <w:rFonts w:ascii="Times New Roman" w:hAnsi="Times New Roman"/>
          <w:sz w:val="24"/>
          <w:szCs w:val="24"/>
          <w:lang w:val="en-US"/>
        </w:rPr>
        <w:t>could have</w:t>
      </w:r>
      <w:r>
        <w:rPr>
          <w:rFonts w:ascii="Times New Roman" w:hAnsi="Times New Roman"/>
          <w:sz w:val="24"/>
          <w:szCs w:val="24"/>
          <w:lang w:val="en-US"/>
        </w:rPr>
        <w:t xml:space="preserve"> implications for </w:t>
      </w:r>
      <w:r w:rsidRPr="00C1079E">
        <w:rPr>
          <w:rFonts w:ascii="Times New Roman" w:hAnsi="Times New Roman"/>
          <w:i/>
          <w:sz w:val="24"/>
          <w:szCs w:val="24"/>
          <w:lang w:val="en-US"/>
        </w:rPr>
        <w:t>in vivo</w:t>
      </w:r>
      <w:r>
        <w:rPr>
          <w:rFonts w:ascii="Times New Roman" w:hAnsi="Times New Roman"/>
          <w:sz w:val="24"/>
          <w:szCs w:val="24"/>
          <w:lang w:val="en-US"/>
        </w:rPr>
        <w:t xml:space="preserve"> susceptibility </w:t>
      </w:r>
      <w:r w:rsidR="00C1079E">
        <w:rPr>
          <w:rFonts w:ascii="Times New Roman" w:hAnsi="Times New Roman"/>
          <w:sz w:val="24"/>
          <w:szCs w:val="24"/>
          <w:lang w:val="en-US"/>
        </w:rPr>
        <w:t xml:space="preserve">clinical </w:t>
      </w:r>
      <w:r>
        <w:rPr>
          <w:rFonts w:ascii="Times New Roman" w:hAnsi="Times New Roman"/>
          <w:sz w:val="24"/>
          <w:szCs w:val="24"/>
          <w:lang w:val="en-US"/>
        </w:rPr>
        <w:t xml:space="preserve">breakpoints. </w:t>
      </w:r>
    </w:p>
    <w:p w:rsidR="00684F83" w:rsidRDefault="00684F83" w:rsidP="006E5C93">
      <w:pPr>
        <w:spacing w:after="0" w:line="480" w:lineRule="auto"/>
        <w:jc w:val="both"/>
        <w:rPr>
          <w:rFonts w:ascii="Times New Roman" w:hAnsi="Times New Roman"/>
          <w:b/>
          <w:sz w:val="24"/>
          <w:szCs w:val="24"/>
          <w:lang w:val="en-US"/>
        </w:rPr>
      </w:pPr>
    </w:p>
    <w:p w:rsidR="00684F83" w:rsidRDefault="00A1307A" w:rsidP="006E5C93">
      <w:pPr>
        <w:spacing w:after="0" w:line="480" w:lineRule="auto"/>
        <w:jc w:val="both"/>
        <w:rPr>
          <w:rFonts w:ascii="Times New Roman" w:hAnsi="Times New Roman"/>
          <w:b/>
          <w:sz w:val="24"/>
          <w:szCs w:val="24"/>
          <w:lang w:val="en-US"/>
        </w:rPr>
      </w:pPr>
      <w:r w:rsidRPr="00A1307A">
        <w:rPr>
          <w:rFonts w:ascii="Times New Roman" w:hAnsi="Times New Roman"/>
          <w:b/>
          <w:sz w:val="24"/>
          <w:szCs w:val="24"/>
          <w:lang w:val="en-US"/>
        </w:rPr>
        <w:t>Acknowledgements</w:t>
      </w:r>
      <w:r w:rsidRPr="00A1307A">
        <w:rPr>
          <w:rFonts w:ascii="Times New Roman" w:hAnsi="Times New Roman"/>
          <w:b/>
          <w:sz w:val="24"/>
          <w:szCs w:val="24"/>
          <w:lang w:val="en-US"/>
        </w:rPr>
        <w:cr/>
      </w:r>
      <w:r w:rsidR="00684F83" w:rsidRPr="00684F83">
        <w:rPr>
          <w:rFonts w:ascii="Times New Roman" w:hAnsi="Times New Roman"/>
          <w:sz w:val="24"/>
          <w:szCs w:val="24"/>
          <w:lang w:val="en-US"/>
        </w:rPr>
        <w:t xml:space="preserve">This study </w:t>
      </w:r>
      <w:proofErr w:type="gramStart"/>
      <w:r w:rsidR="00684F83" w:rsidRPr="00684F83">
        <w:rPr>
          <w:rFonts w:ascii="Times New Roman" w:hAnsi="Times New Roman"/>
          <w:sz w:val="24"/>
          <w:szCs w:val="24"/>
          <w:lang w:val="en-US"/>
        </w:rPr>
        <w:t>was conducted</w:t>
      </w:r>
      <w:proofErr w:type="gramEnd"/>
      <w:r w:rsidR="00684F83" w:rsidRPr="00684F83">
        <w:rPr>
          <w:rFonts w:ascii="Times New Roman" w:hAnsi="Times New Roman"/>
          <w:sz w:val="24"/>
          <w:szCs w:val="24"/>
          <w:lang w:val="en-US"/>
        </w:rPr>
        <w:t xml:space="preserve"> as part of our routine work</w:t>
      </w:r>
      <w:r>
        <w:rPr>
          <w:rFonts w:ascii="Times New Roman" w:hAnsi="Times New Roman"/>
          <w:sz w:val="24"/>
          <w:szCs w:val="24"/>
          <w:lang w:val="en-US"/>
        </w:rPr>
        <w:t>.</w:t>
      </w:r>
      <w:r w:rsidR="00684F83" w:rsidRPr="00684F83">
        <w:rPr>
          <w:rFonts w:ascii="Times New Roman" w:hAnsi="Times New Roman"/>
          <w:b/>
          <w:sz w:val="24"/>
          <w:szCs w:val="24"/>
          <w:lang w:val="en-US"/>
        </w:rPr>
        <w:t xml:space="preserve"> </w:t>
      </w:r>
    </w:p>
    <w:p w:rsidR="002D1BA9" w:rsidRDefault="00A1307A" w:rsidP="002C6236">
      <w:pPr>
        <w:spacing w:after="0" w:line="480" w:lineRule="auto"/>
        <w:jc w:val="both"/>
        <w:rPr>
          <w:rFonts w:ascii="Times New Roman" w:hAnsi="Times New Roman"/>
          <w:b/>
          <w:sz w:val="24"/>
          <w:szCs w:val="24"/>
          <w:lang w:val="en-US"/>
        </w:rPr>
      </w:pPr>
      <w:r w:rsidRPr="00A1307A">
        <w:rPr>
          <w:rFonts w:ascii="Times New Roman" w:hAnsi="Times New Roman"/>
          <w:sz w:val="24"/>
          <w:szCs w:val="24"/>
          <w:lang w:val="en-US"/>
        </w:rPr>
        <w:t xml:space="preserve">We declare that we have no conflicts of interest related to this work. </w:t>
      </w:r>
      <w:r w:rsidR="00C1079E" w:rsidRPr="00A1307A">
        <w:rPr>
          <w:rFonts w:ascii="Times New Roman" w:hAnsi="Times New Roman"/>
          <w:sz w:val="24"/>
          <w:szCs w:val="24"/>
          <w:lang w:val="en-US"/>
        </w:rPr>
        <w:br w:type="page"/>
      </w:r>
      <w:r w:rsidR="002D1BA9" w:rsidRPr="00861520">
        <w:rPr>
          <w:rFonts w:ascii="Times New Roman" w:hAnsi="Times New Roman"/>
          <w:b/>
          <w:sz w:val="24"/>
          <w:szCs w:val="24"/>
          <w:lang w:val="en-US"/>
        </w:rPr>
        <w:lastRenderedPageBreak/>
        <w:t>References</w:t>
      </w:r>
    </w:p>
    <w:p w:rsidR="001966BC" w:rsidRDefault="004C629F" w:rsidP="001966BC">
      <w:pPr>
        <w:spacing w:after="0" w:line="240" w:lineRule="auto"/>
        <w:ind w:left="720" w:hanging="720"/>
        <w:jc w:val="both"/>
        <w:rPr>
          <w:rFonts w:ascii="Times New Roman" w:hAnsi="Times New Roman"/>
          <w:noProof/>
          <w:sz w:val="24"/>
          <w:szCs w:val="24"/>
          <w:lang w:val="en-US"/>
        </w:rPr>
      </w:pPr>
      <w:r>
        <w:rPr>
          <w:rFonts w:ascii="Times New Roman" w:hAnsi="Times New Roman"/>
          <w:sz w:val="24"/>
          <w:szCs w:val="24"/>
          <w:lang w:val="en-US"/>
        </w:rPr>
        <w:fldChar w:fldCharType="begin"/>
      </w:r>
      <w:r>
        <w:rPr>
          <w:rFonts w:ascii="Times New Roman" w:hAnsi="Times New Roman"/>
          <w:sz w:val="24"/>
          <w:szCs w:val="24"/>
          <w:lang w:val="en-US"/>
        </w:rPr>
        <w:instrText xml:space="preserve"> ADDIN EN.REFLIST </w:instrText>
      </w:r>
      <w:r>
        <w:rPr>
          <w:rFonts w:ascii="Times New Roman" w:hAnsi="Times New Roman"/>
          <w:sz w:val="24"/>
          <w:szCs w:val="24"/>
          <w:lang w:val="en-US"/>
        </w:rPr>
        <w:fldChar w:fldCharType="separate"/>
      </w:r>
      <w:bookmarkStart w:id="1" w:name="_ENREF_1"/>
      <w:r w:rsidR="001966BC">
        <w:rPr>
          <w:rFonts w:ascii="Times New Roman" w:hAnsi="Times New Roman"/>
          <w:noProof/>
          <w:sz w:val="24"/>
          <w:szCs w:val="24"/>
          <w:lang w:val="en-US"/>
        </w:rPr>
        <w:t>1.</w:t>
      </w:r>
      <w:r w:rsidR="001966BC">
        <w:rPr>
          <w:rFonts w:ascii="Times New Roman" w:hAnsi="Times New Roman"/>
          <w:noProof/>
          <w:sz w:val="24"/>
          <w:szCs w:val="24"/>
          <w:lang w:val="en-US"/>
        </w:rPr>
        <w:tab/>
      </w:r>
      <w:r w:rsidR="001966BC" w:rsidRPr="001966BC">
        <w:rPr>
          <w:rFonts w:ascii="Times New Roman" w:hAnsi="Times New Roman"/>
          <w:b/>
          <w:noProof/>
          <w:sz w:val="24"/>
          <w:szCs w:val="24"/>
          <w:lang w:val="en-US"/>
        </w:rPr>
        <w:t xml:space="preserve">Blondeau JM. </w:t>
      </w:r>
      <w:r w:rsidR="001966BC">
        <w:rPr>
          <w:rFonts w:ascii="Times New Roman" w:hAnsi="Times New Roman"/>
          <w:noProof/>
          <w:sz w:val="24"/>
          <w:szCs w:val="24"/>
          <w:lang w:val="en-US"/>
        </w:rPr>
        <w:t xml:space="preserve">1999. Expanded activity and utility of the new fluoroquinolones: a review. Clin Ther </w:t>
      </w:r>
      <w:r w:rsidR="001966BC" w:rsidRPr="001966BC">
        <w:rPr>
          <w:rFonts w:ascii="Times New Roman" w:hAnsi="Times New Roman"/>
          <w:b/>
          <w:noProof/>
          <w:sz w:val="24"/>
          <w:szCs w:val="24"/>
          <w:lang w:val="en-US"/>
        </w:rPr>
        <w:t>21:</w:t>
      </w:r>
      <w:r w:rsidR="001966BC">
        <w:rPr>
          <w:rFonts w:ascii="Times New Roman" w:hAnsi="Times New Roman"/>
          <w:noProof/>
          <w:sz w:val="24"/>
          <w:szCs w:val="24"/>
          <w:lang w:val="en-US"/>
        </w:rPr>
        <w:t>3-40; discussion 41-42.</w:t>
      </w:r>
      <w:bookmarkEnd w:id="1"/>
    </w:p>
    <w:p w:rsidR="001966BC" w:rsidRDefault="001966BC" w:rsidP="001966BC">
      <w:pPr>
        <w:spacing w:after="0" w:line="240" w:lineRule="auto"/>
        <w:ind w:left="720" w:hanging="720"/>
        <w:jc w:val="both"/>
        <w:rPr>
          <w:rFonts w:ascii="Times New Roman" w:hAnsi="Times New Roman"/>
          <w:noProof/>
          <w:sz w:val="24"/>
          <w:szCs w:val="24"/>
          <w:lang w:val="en-US"/>
        </w:rPr>
      </w:pPr>
      <w:bookmarkStart w:id="2" w:name="_ENREF_2"/>
      <w:r>
        <w:rPr>
          <w:rFonts w:ascii="Times New Roman" w:hAnsi="Times New Roman"/>
          <w:noProof/>
          <w:sz w:val="24"/>
          <w:szCs w:val="24"/>
          <w:lang w:val="en-US"/>
        </w:rPr>
        <w:t>2.</w:t>
      </w:r>
      <w:r>
        <w:rPr>
          <w:rFonts w:ascii="Times New Roman" w:hAnsi="Times New Roman"/>
          <w:noProof/>
          <w:sz w:val="24"/>
          <w:szCs w:val="24"/>
          <w:lang w:val="en-US"/>
        </w:rPr>
        <w:tab/>
      </w:r>
      <w:r w:rsidRPr="001966BC">
        <w:rPr>
          <w:rFonts w:ascii="Times New Roman" w:hAnsi="Times New Roman"/>
          <w:b/>
          <w:noProof/>
          <w:sz w:val="24"/>
          <w:szCs w:val="24"/>
          <w:lang w:val="en-US"/>
        </w:rPr>
        <w:t xml:space="preserve">Anderson VR, Perry CM. </w:t>
      </w:r>
      <w:r>
        <w:rPr>
          <w:rFonts w:ascii="Times New Roman" w:hAnsi="Times New Roman"/>
          <w:noProof/>
          <w:sz w:val="24"/>
          <w:szCs w:val="24"/>
          <w:lang w:val="en-US"/>
        </w:rPr>
        <w:t xml:space="preserve">2008. Levofloxacin : a review of its use as a high-dose, short-course treatment for bacterial infection. Drugs </w:t>
      </w:r>
      <w:r w:rsidRPr="001966BC">
        <w:rPr>
          <w:rFonts w:ascii="Times New Roman" w:hAnsi="Times New Roman"/>
          <w:b/>
          <w:noProof/>
          <w:sz w:val="24"/>
          <w:szCs w:val="24"/>
          <w:lang w:val="en-US"/>
        </w:rPr>
        <w:t>68:</w:t>
      </w:r>
      <w:r>
        <w:rPr>
          <w:rFonts w:ascii="Times New Roman" w:hAnsi="Times New Roman"/>
          <w:noProof/>
          <w:sz w:val="24"/>
          <w:szCs w:val="24"/>
          <w:lang w:val="en-US"/>
        </w:rPr>
        <w:t>535-565.</w:t>
      </w:r>
      <w:bookmarkEnd w:id="2"/>
    </w:p>
    <w:p w:rsidR="001966BC" w:rsidRPr="001966BC" w:rsidRDefault="001966BC" w:rsidP="001966BC">
      <w:pPr>
        <w:spacing w:after="0" w:line="240" w:lineRule="auto"/>
        <w:ind w:left="720" w:hanging="720"/>
        <w:jc w:val="both"/>
        <w:rPr>
          <w:rFonts w:ascii="Times New Roman" w:hAnsi="Times New Roman"/>
          <w:noProof/>
          <w:sz w:val="24"/>
          <w:szCs w:val="24"/>
        </w:rPr>
      </w:pPr>
      <w:bookmarkStart w:id="3" w:name="_ENREF_3"/>
      <w:r>
        <w:rPr>
          <w:rFonts w:ascii="Times New Roman" w:hAnsi="Times New Roman"/>
          <w:noProof/>
          <w:sz w:val="24"/>
          <w:szCs w:val="24"/>
          <w:lang w:val="en-US"/>
        </w:rPr>
        <w:t>3.</w:t>
      </w:r>
      <w:r>
        <w:rPr>
          <w:rFonts w:ascii="Times New Roman" w:hAnsi="Times New Roman"/>
          <w:noProof/>
          <w:sz w:val="24"/>
          <w:szCs w:val="24"/>
          <w:lang w:val="en-US"/>
        </w:rPr>
        <w:tab/>
      </w:r>
      <w:r w:rsidRPr="001966BC">
        <w:rPr>
          <w:rFonts w:ascii="Times New Roman" w:hAnsi="Times New Roman"/>
          <w:b/>
          <w:noProof/>
          <w:sz w:val="24"/>
          <w:szCs w:val="24"/>
          <w:lang w:val="en-US"/>
        </w:rPr>
        <w:t xml:space="preserve">Noreddin AM, Elkhatib WF. </w:t>
      </w:r>
      <w:r>
        <w:rPr>
          <w:rFonts w:ascii="Times New Roman" w:hAnsi="Times New Roman"/>
          <w:noProof/>
          <w:sz w:val="24"/>
          <w:szCs w:val="24"/>
          <w:lang w:val="en-US"/>
        </w:rPr>
        <w:t xml:space="preserve">2010. Levofloxacin in the treatment of community-acquired pneumonia. </w:t>
      </w:r>
      <w:r w:rsidRPr="001966BC">
        <w:rPr>
          <w:rFonts w:ascii="Times New Roman" w:hAnsi="Times New Roman"/>
          <w:noProof/>
          <w:sz w:val="24"/>
          <w:szCs w:val="24"/>
        </w:rPr>
        <w:t xml:space="preserve">Expert Rev Anti Infect Ther </w:t>
      </w:r>
      <w:r w:rsidRPr="001966BC">
        <w:rPr>
          <w:rFonts w:ascii="Times New Roman" w:hAnsi="Times New Roman"/>
          <w:b/>
          <w:noProof/>
          <w:sz w:val="24"/>
          <w:szCs w:val="24"/>
        </w:rPr>
        <w:t>8:</w:t>
      </w:r>
      <w:r w:rsidRPr="001966BC">
        <w:rPr>
          <w:rFonts w:ascii="Times New Roman" w:hAnsi="Times New Roman"/>
          <w:noProof/>
          <w:sz w:val="24"/>
          <w:szCs w:val="24"/>
        </w:rPr>
        <w:t>505-514.</w:t>
      </w:r>
      <w:bookmarkEnd w:id="3"/>
    </w:p>
    <w:p w:rsidR="001966BC" w:rsidRDefault="001966BC" w:rsidP="001966BC">
      <w:pPr>
        <w:spacing w:after="0" w:line="240" w:lineRule="auto"/>
        <w:ind w:left="720" w:hanging="720"/>
        <w:jc w:val="both"/>
        <w:rPr>
          <w:rFonts w:ascii="Times New Roman" w:hAnsi="Times New Roman"/>
          <w:noProof/>
          <w:sz w:val="24"/>
          <w:szCs w:val="24"/>
          <w:lang w:val="en-US"/>
        </w:rPr>
      </w:pPr>
      <w:bookmarkStart w:id="4" w:name="_ENREF_4"/>
      <w:r w:rsidRPr="001966BC">
        <w:rPr>
          <w:rFonts w:ascii="Times New Roman" w:hAnsi="Times New Roman"/>
          <w:noProof/>
          <w:sz w:val="24"/>
          <w:szCs w:val="24"/>
        </w:rPr>
        <w:t>4.</w:t>
      </w:r>
      <w:r w:rsidRPr="001966BC">
        <w:rPr>
          <w:rFonts w:ascii="Times New Roman" w:hAnsi="Times New Roman"/>
          <w:noProof/>
          <w:sz w:val="24"/>
          <w:szCs w:val="24"/>
        </w:rPr>
        <w:tab/>
      </w:r>
      <w:r w:rsidRPr="001966BC">
        <w:rPr>
          <w:rFonts w:ascii="Times New Roman" w:hAnsi="Times New Roman"/>
          <w:b/>
          <w:noProof/>
          <w:sz w:val="24"/>
          <w:szCs w:val="24"/>
        </w:rPr>
        <w:t xml:space="preserve">Pea F, Di Qual E, Cusenza A, Brollo L, Baldassarre M, Furlanut M. </w:t>
      </w:r>
      <w:r w:rsidRPr="001966BC">
        <w:rPr>
          <w:rFonts w:ascii="Times New Roman" w:hAnsi="Times New Roman"/>
          <w:noProof/>
          <w:sz w:val="24"/>
          <w:szCs w:val="24"/>
        </w:rPr>
        <w:t xml:space="preserve">2003. </w:t>
      </w:r>
      <w:r>
        <w:rPr>
          <w:rFonts w:ascii="Times New Roman" w:hAnsi="Times New Roman"/>
          <w:noProof/>
          <w:sz w:val="24"/>
          <w:szCs w:val="24"/>
          <w:lang w:val="en-US"/>
        </w:rPr>
        <w:t xml:space="preserve">Pharmacokinetics and pharmacodynamics of intravenous levofloxacin in patients with early-onset ventilator-associated pneumonia. Clin Pharmacokinet </w:t>
      </w:r>
      <w:r w:rsidRPr="001966BC">
        <w:rPr>
          <w:rFonts w:ascii="Times New Roman" w:hAnsi="Times New Roman"/>
          <w:b/>
          <w:noProof/>
          <w:sz w:val="24"/>
          <w:szCs w:val="24"/>
          <w:lang w:val="en-US"/>
        </w:rPr>
        <w:t>42:</w:t>
      </w:r>
      <w:r>
        <w:rPr>
          <w:rFonts w:ascii="Times New Roman" w:hAnsi="Times New Roman"/>
          <w:noProof/>
          <w:sz w:val="24"/>
          <w:szCs w:val="24"/>
          <w:lang w:val="en-US"/>
        </w:rPr>
        <w:t>589-598.</w:t>
      </w:r>
      <w:bookmarkEnd w:id="4"/>
    </w:p>
    <w:p w:rsidR="001966BC" w:rsidRPr="001966BC" w:rsidRDefault="001966BC" w:rsidP="001966BC">
      <w:pPr>
        <w:spacing w:after="0" w:line="240" w:lineRule="auto"/>
        <w:ind w:left="720" w:hanging="720"/>
        <w:jc w:val="both"/>
        <w:rPr>
          <w:rFonts w:ascii="Times New Roman" w:hAnsi="Times New Roman"/>
          <w:noProof/>
          <w:sz w:val="24"/>
          <w:szCs w:val="24"/>
        </w:rPr>
      </w:pPr>
      <w:bookmarkStart w:id="5" w:name="_ENREF_5"/>
      <w:r>
        <w:rPr>
          <w:rFonts w:ascii="Times New Roman" w:hAnsi="Times New Roman"/>
          <w:noProof/>
          <w:sz w:val="24"/>
          <w:szCs w:val="24"/>
          <w:lang w:val="en-US"/>
        </w:rPr>
        <w:t>5.</w:t>
      </w:r>
      <w:r>
        <w:rPr>
          <w:rFonts w:ascii="Times New Roman" w:hAnsi="Times New Roman"/>
          <w:noProof/>
          <w:sz w:val="24"/>
          <w:szCs w:val="24"/>
          <w:lang w:val="en-US"/>
        </w:rPr>
        <w:tab/>
      </w:r>
      <w:r w:rsidRPr="001966BC">
        <w:rPr>
          <w:rFonts w:ascii="Times New Roman" w:hAnsi="Times New Roman"/>
          <w:b/>
          <w:noProof/>
          <w:sz w:val="24"/>
          <w:szCs w:val="24"/>
          <w:lang w:val="en-US"/>
        </w:rPr>
        <w:t xml:space="preserve">Ambrose PG, Grasela DM, Grasela TH, Passarell J, Mayer HB, Pierce PF. </w:t>
      </w:r>
      <w:r>
        <w:rPr>
          <w:rFonts w:ascii="Times New Roman" w:hAnsi="Times New Roman"/>
          <w:noProof/>
          <w:sz w:val="24"/>
          <w:szCs w:val="24"/>
          <w:lang w:val="en-US"/>
        </w:rPr>
        <w:t xml:space="preserve">2001. Pharmacodynamics of fluoroquinolones against Streptococcus pneumoniae in patients with community-acquired respiratory tract infections. </w:t>
      </w:r>
      <w:r w:rsidRPr="001966BC">
        <w:rPr>
          <w:rFonts w:ascii="Times New Roman" w:hAnsi="Times New Roman"/>
          <w:noProof/>
          <w:sz w:val="24"/>
          <w:szCs w:val="24"/>
        </w:rPr>
        <w:t xml:space="preserve">Antimicrob Agents Chemother </w:t>
      </w:r>
      <w:r w:rsidRPr="001966BC">
        <w:rPr>
          <w:rFonts w:ascii="Times New Roman" w:hAnsi="Times New Roman"/>
          <w:b/>
          <w:noProof/>
          <w:sz w:val="24"/>
          <w:szCs w:val="24"/>
        </w:rPr>
        <w:t>45:</w:t>
      </w:r>
      <w:r w:rsidRPr="001966BC">
        <w:rPr>
          <w:rFonts w:ascii="Times New Roman" w:hAnsi="Times New Roman"/>
          <w:noProof/>
          <w:sz w:val="24"/>
          <w:szCs w:val="24"/>
        </w:rPr>
        <w:t>2793-2797.</w:t>
      </w:r>
      <w:bookmarkEnd w:id="5"/>
    </w:p>
    <w:p w:rsidR="001966BC" w:rsidRDefault="001966BC" w:rsidP="001966BC">
      <w:pPr>
        <w:spacing w:after="0" w:line="240" w:lineRule="auto"/>
        <w:ind w:left="720" w:hanging="720"/>
        <w:jc w:val="both"/>
        <w:rPr>
          <w:rFonts w:ascii="Times New Roman" w:hAnsi="Times New Roman"/>
          <w:noProof/>
          <w:sz w:val="24"/>
          <w:szCs w:val="24"/>
          <w:lang w:val="en-US"/>
        </w:rPr>
      </w:pPr>
      <w:bookmarkStart w:id="6" w:name="_ENREF_6"/>
      <w:r w:rsidRPr="001966BC">
        <w:rPr>
          <w:rFonts w:ascii="Times New Roman" w:hAnsi="Times New Roman"/>
          <w:noProof/>
          <w:sz w:val="24"/>
          <w:szCs w:val="24"/>
        </w:rPr>
        <w:t>6.</w:t>
      </w:r>
      <w:r w:rsidRPr="001966BC">
        <w:rPr>
          <w:rFonts w:ascii="Times New Roman" w:hAnsi="Times New Roman"/>
          <w:noProof/>
          <w:sz w:val="24"/>
          <w:szCs w:val="24"/>
        </w:rPr>
        <w:tab/>
      </w:r>
      <w:r w:rsidRPr="001966BC">
        <w:rPr>
          <w:rFonts w:ascii="Times New Roman" w:hAnsi="Times New Roman"/>
          <w:b/>
          <w:noProof/>
          <w:sz w:val="24"/>
          <w:szCs w:val="24"/>
        </w:rPr>
        <w:t xml:space="preserve">Cazzola M, Matera MG, Donnarumma G, Tufano MA, Sanduzzi A, Marchetti F, Blasi F. </w:t>
      </w:r>
      <w:r w:rsidRPr="001966BC">
        <w:rPr>
          <w:rFonts w:ascii="Times New Roman" w:hAnsi="Times New Roman"/>
          <w:noProof/>
          <w:sz w:val="24"/>
          <w:szCs w:val="24"/>
        </w:rPr>
        <w:t xml:space="preserve">2005. </w:t>
      </w:r>
      <w:r>
        <w:rPr>
          <w:rFonts w:ascii="Times New Roman" w:hAnsi="Times New Roman"/>
          <w:noProof/>
          <w:sz w:val="24"/>
          <w:szCs w:val="24"/>
          <w:lang w:val="en-US"/>
        </w:rPr>
        <w:t xml:space="preserve">Pharmacodynamics of levofloxacin in patients with acute exacerbation of chronic bronchitis. Chest </w:t>
      </w:r>
      <w:r w:rsidRPr="001966BC">
        <w:rPr>
          <w:rFonts w:ascii="Times New Roman" w:hAnsi="Times New Roman"/>
          <w:b/>
          <w:noProof/>
          <w:sz w:val="24"/>
          <w:szCs w:val="24"/>
          <w:lang w:val="en-US"/>
        </w:rPr>
        <w:t>128:</w:t>
      </w:r>
      <w:r>
        <w:rPr>
          <w:rFonts w:ascii="Times New Roman" w:hAnsi="Times New Roman"/>
          <w:noProof/>
          <w:sz w:val="24"/>
          <w:szCs w:val="24"/>
          <w:lang w:val="en-US"/>
        </w:rPr>
        <w:t>2093-2098.</w:t>
      </w:r>
      <w:bookmarkEnd w:id="6"/>
    </w:p>
    <w:p w:rsidR="001966BC" w:rsidRDefault="001966BC" w:rsidP="001966BC">
      <w:pPr>
        <w:spacing w:after="0" w:line="240" w:lineRule="auto"/>
        <w:ind w:left="720" w:hanging="720"/>
        <w:jc w:val="both"/>
        <w:rPr>
          <w:rFonts w:ascii="Times New Roman" w:hAnsi="Times New Roman"/>
          <w:noProof/>
          <w:sz w:val="24"/>
          <w:szCs w:val="24"/>
          <w:lang w:val="en-US"/>
        </w:rPr>
      </w:pPr>
      <w:bookmarkStart w:id="7" w:name="_ENREF_7"/>
      <w:r>
        <w:rPr>
          <w:rFonts w:ascii="Times New Roman" w:hAnsi="Times New Roman"/>
          <w:noProof/>
          <w:sz w:val="24"/>
          <w:szCs w:val="24"/>
          <w:lang w:val="en-US"/>
        </w:rPr>
        <w:t>7.</w:t>
      </w:r>
      <w:r>
        <w:rPr>
          <w:rFonts w:ascii="Times New Roman" w:hAnsi="Times New Roman"/>
          <w:noProof/>
          <w:sz w:val="24"/>
          <w:szCs w:val="24"/>
          <w:lang w:val="en-US"/>
        </w:rPr>
        <w:tab/>
      </w:r>
      <w:r w:rsidRPr="001966BC">
        <w:rPr>
          <w:rFonts w:ascii="Times New Roman" w:hAnsi="Times New Roman"/>
          <w:b/>
          <w:noProof/>
          <w:sz w:val="24"/>
          <w:szCs w:val="24"/>
          <w:lang w:val="en-US"/>
        </w:rPr>
        <w:t xml:space="preserve">Schentag JJ, Meagher AK, Forrest A. </w:t>
      </w:r>
      <w:r>
        <w:rPr>
          <w:rFonts w:ascii="Times New Roman" w:hAnsi="Times New Roman"/>
          <w:noProof/>
          <w:sz w:val="24"/>
          <w:szCs w:val="24"/>
          <w:lang w:val="en-US"/>
        </w:rPr>
        <w:t xml:space="preserve">2003. Fluoroquinolone AUIC break points and the link to bacterial killing rates. Part 2: human trials. Ann Pharmacother </w:t>
      </w:r>
      <w:r w:rsidRPr="001966BC">
        <w:rPr>
          <w:rFonts w:ascii="Times New Roman" w:hAnsi="Times New Roman"/>
          <w:b/>
          <w:noProof/>
          <w:sz w:val="24"/>
          <w:szCs w:val="24"/>
          <w:lang w:val="en-US"/>
        </w:rPr>
        <w:t>37:</w:t>
      </w:r>
      <w:r>
        <w:rPr>
          <w:rFonts w:ascii="Times New Roman" w:hAnsi="Times New Roman"/>
          <w:noProof/>
          <w:sz w:val="24"/>
          <w:szCs w:val="24"/>
          <w:lang w:val="en-US"/>
        </w:rPr>
        <w:t>1478-1488.</w:t>
      </w:r>
      <w:bookmarkEnd w:id="7"/>
    </w:p>
    <w:p w:rsidR="001966BC" w:rsidRDefault="001966BC" w:rsidP="001966BC">
      <w:pPr>
        <w:spacing w:after="0" w:line="240" w:lineRule="auto"/>
        <w:ind w:left="720" w:hanging="720"/>
        <w:jc w:val="both"/>
        <w:rPr>
          <w:rFonts w:ascii="Times New Roman" w:hAnsi="Times New Roman"/>
          <w:noProof/>
          <w:sz w:val="24"/>
          <w:szCs w:val="24"/>
          <w:lang w:val="en-US"/>
        </w:rPr>
      </w:pPr>
      <w:bookmarkStart w:id="8" w:name="_ENREF_8"/>
      <w:r>
        <w:rPr>
          <w:rFonts w:ascii="Times New Roman" w:hAnsi="Times New Roman"/>
          <w:noProof/>
          <w:sz w:val="24"/>
          <w:szCs w:val="24"/>
          <w:lang w:val="en-US"/>
        </w:rPr>
        <w:t>8.</w:t>
      </w:r>
      <w:r>
        <w:rPr>
          <w:rFonts w:ascii="Times New Roman" w:hAnsi="Times New Roman"/>
          <w:noProof/>
          <w:sz w:val="24"/>
          <w:szCs w:val="24"/>
          <w:lang w:val="en-US"/>
        </w:rPr>
        <w:tab/>
      </w:r>
      <w:r w:rsidRPr="001966BC">
        <w:rPr>
          <w:rFonts w:ascii="Times New Roman" w:hAnsi="Times New Roman"/>
          <w:b/>
          <w:noProof/>
          <w:sz w:val="24"/>
          <w:szCs w:val="24"/>
          <w:lang w:val="en-US"/>
        </w:rPr>
        <w:t xml:space="preserve">Drusano GL, Preston SL, Fowler C, Corrado M, Weisinger B, Kahn J. </w:t>
      </w:r>
      <w:r>
        <w:rPr>
          <w:rFonts w:ascii="Times New Roman" w:hAnsi="Times New Roman"/>
          <w:noProof/>
          <w:sz w:val="24"/>
          <w:szCs w:val="24"/>
          <w:lang w:val="en-US"/>
        </w:rPr>
        <w:t xml:space="preserve">2004. Relationship between fluoroquinolone area under the curve: minimum inhibitory concentration ratio and the probability of eradication of the infecting pathogen, in patients with nosocomial pneumonia. J Infect Dis </w:t>
      </w:r>
      <w:r w:rsidRPr="001966BC">
        <w:rPr>
          <w:rFonts w:ascii="Times New Roman" w:hAnsi="Times New Roman"/>
          <w:b/>
          <w:noProof/>
          <w:sz w:val="24"/>
          <w:szCs w:val="24"/>
          <w:lang w:val="en-US"/>
        </w:rPr>
        <w:t>189:</w:t>
      </w:r>
      <w:r>
        <w:rPr>
          <w:rFonts w:ascii="Times New Roman" w:hAnsi="Times New Roman"/>
          <w:noProof/>
          <w:sz w:val="24"/>
          <w:szCs w:val="24"/>
          <w:lang w:val="en-US"/>
        </w:rPr>
        <w:t>1590-1597.</w:t>
      </w:r>
      <w:bookmarkEnd w:id="8"/>
    </w:p>
    <w:p w:rsidR="001966BC" w:rsidRDefault="001966BC" w:rsidP="001966BC">
      <w:pPr>
        <w:spacing w:after="0" w:line="240" w:lineRule="auto"/>
        <w:ind w:left="720" w:hanging="720"/>
        <w:jc w:val="both"/>
        <w:rPr>
          <w:rFonts w:ascii="Times New Roman" w:hAnsi="Times New Roman"/>
          <w:noProof/>
          <w:sz w:val="24"/>
          <w:szCs w:val="24"/>
          <w:lang w:val="en-US"/>
        </w:rPr>
      </w:pPr>
      <w:bookmarkStart w:id="9" w:name="_ENREF_9"/>
      <w:r>
        <w:rPr>
          <w:rFonts w:ascii="Times New Roman" w:hAnsi="Times New Roman"/>
          <w:noProof/>
          <w:sz w:val="24"/>
          <w:szCs w:val="24"/>
          <w:lang w:val="en-US"/>
        </w:rPr>
        <w:t>9.</w:t>
      </w:r>
      <w:r>
        <w:rPr>
          <w:rFonts w:ascii="Times New Roman" w:hAnsi="Times New Roman"/>
          <w:noProof/>
          <w:sz w:val="24"/>
          <w:szCs w:val="24"/>
          <w:lang w:val="en-US"/>
        </w:rPr>
        <w:tab/>
      </w:r>
      <w:r w:rsidRPr="001966BC">
        <w:rPr>
          <w:rFonts w:ascii="Times New Roman" w:hAnsi="Times New Roman"/>
          <w:b/>
          <w:noProof/>
          <w:sz w:val="24"/>
          <w:szCs w:val="24"/>
          <w:lang w:val="en-US"/>
        </w:rPr>
        <w:t xml:space="preserve">Davies EA, O'Mahony MS. </w:t>
      </w:r>
      <w:r>
        <w:rPr>
          <w:rFonts w:ascii="Times New Roman" w:hAnsi="Times New Roman"/>
          <w:noProof/>
          <w:sz w:val="24"/>
          <w:szCs w:val="24"/>
          <w:lang w:val="en-US"/>
        </w:rPr>
        <w:t xml:space="preserve">2015. Adverse drug reactions in special populations - the elderly. Br J Clin Pharmacol </w:t>
      </w:r>
      <w:r w:rsidRPr="001966BC">
        <w:rPr>
          <w:rFonts w:ascii="Times New Roman" w:hAnsi="Times New Roman"/>
          <w:b/>
          <w:noProof/>
          <w:sz w:val="24"/>
          <w:szCs w:val="24"/>
          <w:lang w:val="en-US"/>
        </w:rPr>
        <w:t>80:</w:t>
      </w:r>
      <w:r>
        <w:rPr>
          <w:rFonts w:ascii="Times New Roman" w:hAnsi="Times New Roman"/>
          <w:noProof/>
          <w:sz w:val="24"/>
          <w:szCs w:val="24"/>
          <w:lang w:val="en-US"/>
        </w:rPr>
        <w:t>796-807.</w:t>
      </w:r>
      <w:bookmarkEnd w:id="9"/>
    </w:p>
    <w:p w:rsidR="001966BC" w:rsidRDefault="001966BC" w:rsidP="001966BC">
      <w:pPr>
        <w:spacing w:after="0" w:line="240" w:lineRule="auto"/>
        <w:ind w:left="720" w:hanging="720"/>
        <w:jc w:val="both"/>
        <w:rPr>
          <w:rFonts w:ascii="Times New Roman" w:hAnsi="Times New Roman"/>
          <w:noProof/>
          <w:sz w:val="24"/>
          <w:szCs w:val="24"/>
          <w:lang w:val="en-US"/>
        </w:rPr>
      </w:pPr>
      <w:bookmarkStart w:id="10" w:name="_ENREF_10"/>
      <w:r>
        <w:rPr>
          <w:rFonts w:ascii="Times New Roman" w:hAnsi="Times New Roman"/>
          <w:noProof/>
          <w:sz w:val="24"/>
          <w:szCs w:val="24"/>
          <w:lang w:val="en-US"/>
        </w:rPr>
        <w:t>10.</w:t>
      </w:r>
      <w:r>
        <w:rPr>
          <w:rFonts w:ascii="Times New Roman" w:hAnsi="Times New Roman"/>
          <w:noProof/>
          <w:sz w:val="24"/>
          <w:szCs w:val="24"/>
          <w:lang w:val="en-US"/>
        </w:rPr>
        <w:tab/>
      </w:r>
      <w:r w:rsidRPr="001966BC">
        <w:rPr>
          <w:rFonts w:ascii="Times New Roman" w:hAnsi="Times New Roman"/>
          <w:b/>
          <w:noProof/>
          <w:sz w:val="24"/>
          <w:szCs w:val="24"/>
          <w:lang w:val="en-US"/>
        </w:rPr>
        <w:t xml:space="preserve">Arabyat RM, Raisch DW, McKoy JM, Bennett CL. </w:t>
      </w:r>
      <w:r>
        <w:rPr>
          <w:rFonts w:ascii="Times New Roman" w:hAnsi="Times New Roman"/>
          <w:noProof/>
          <w:sz w:val="24"/>
          <w:szCs w:val="24"/>
          <w:lang w:val="en-US"/>
        </w:rPr>
        <w:t xml:space="preserve">2015. Fluoroquinolone-associated tendon-rupture: a summary of reports in the Food and Drug Administration's adverse event reporting system. Expert Opin Drug Saf </w:t>
      </w:r>
      <w:r w:rsidRPr="001966BC">
        <w:rPr>
          <w:rFonts w:ascii="Times New Roman" w:hAnsi="Times New Roman"/>
          <w:b/>
          <w:noProof/>
          <w:sz w:val="24"/>
          <w:szCs w:val="24"/>
          <w:lang w:val="en-US"/>
        </w:rPr>
        <w:t>14:</w:t>
      </w:r>
      <w:r>
        <w:rPr>
          <w:rFonts w:ascii="Times New Roman" w:hAnsi="Times New Roman"/>
          <w:noProof/>
          <w:sz w:val="24"/>
          <w:szCs w:val="24"/>
          <w:lang w:val="en-US"/>
        </w:rPr>
        <w:t>1653-1660.</w:t>
      </w:r>
      <w:bookmarkEnd w:id="10"/>
    </w:p>
    <w:p w:rsidR="001966BC" w:rsidRDefault="001966BC" w:rsidP="001966BC">
      <w:pPr>
        <w:spacing w:after="0" w:line="240" w:lineRule="auto"/>
        <w:ind w:left="720" w:hanging="720"/>
        <w:jc w:val="both"/>
        <w:rPr>
          <w:rFonts w:ascii="Times New Roman" w:hAnsi="Times New Roman"/>
          <w:noProof/>
          <w:sz w:val="24"/>
          <w:szCs w:val="24"/>
          <w:lang w:val="en-US"/>
        </w:rPr>
      </w:pPr>
      <w:bookmarkStart w:id="11" w:name="_ENREF_11"/>
      <w:r>
        <w:rPr>
          <w:rFonts w:ascii="Times New Roman" w:hAnsi="Times New Roman"/>
          <w:noProof/>
          <w:sz w:val="24"/>
          <w:szCs w:val="24"/>
          <w:lang w:val="en-US"/>
        </w:rPr>
        <w:t>11.</w:t>
      </w:r>
      <w:r>
        <w:rPr>
          <w:rFonts w:ascii="Times New Roman" w:hAnsi="Times New Roman"/>
          <w:noProof/>
          <w:sz w:val="24"/>
          <w:szCs w:val="24"/>
          <w:lang w:val="en-US"/>
        </w:rPr>
        <w:tab/>
      </w:r>
      <w:r w:rsidRPr="001966BC">
        <w:rPr>
          <w:rFonts w:ascii="Times New Roman" w:hAnsi="Times New Roman"/>
          <w:b/>
          <w:noProof/>
          <w:sz w:val="24"/>
          <w:szCs w:val="24"/>
          <w:lang w:val="en-US"/>
        </w:rPr>
        <w:t xml:space="preserve">Nicolle LE. </w:t>
      </w:r>
      <w:r>
        <w:rPr>
          <w:rFonts w:ascii="Times New Roman" w:hAnsi="Times New Roman"/>
          <w:noProof/>
          <w:sz w:val="24"/>
          <w:szCs w:val="24"/>
          <w:lang w:val="en-US"/>
        </w:rPr>
        <w:t xml:space="preserve">1999. Quinolones in the aged. Drugs </w:t>
      </w:r>
      <w:r w:rsidRPr="001966BC">
        <w:rPr>
          <w:rFonts w:ascii="Times New Roman" w:hAnsi="Times New Roman"/>
          <w:b/>
          <w:noProof/>
          <w:sz w:val="24"/>
          <w:szCs w:val="24"/>
          <w:lang w:val="en-US"/>
        </w:rPr>
        <w:t>58 Suppl 2:</w:t>
      </w:r>
      <w:r>
        <w:rPr>
          <w:rFonts w:ascii="Times New Roman" w:hAnsi="Times New Roman"/>
          <w:noProof/>
          <w:sz w:val="24"/>
          <w:szCs w:val="24"/>
          <w:lang w:val="en-US"/>
        </w:rPr>
        <w:t>49-51.</w:t>
      </w:r>
      <w:bookmarkEnd w:id="11"/>
    </w:p>
    <w:p w:rsidR="001966BC" w:rsidRPr="001966BC" w:rsidRDefault="001966BC" w:rsidP="001966BC">
      <w:pPr>
        <w:spacing w:after="0" w:line="240" w:lineRule="auto"/>
        <w:ind w:left="720" w:hanging="720"/>
        <w:jc w:val="both"/>
        <w:rPr>
          <w:rFonts w:ascii="Times New Roman" w:hAnsi="Times New Roman"/>
          <w:noProof/>
          <w:sz w:val="24"/>
          <w:szCs w:val="24"/>
        </w:rPr>
      </w:pPr>
      <w:bookmarkStart w:id="12" w:name="_ENREF_12"/>
      <w:r>
        <w:rPr>
          <w:rFonts w:ascii="Times New Roman" w:hAnsi="Times New Roman"/>
          <w:noProof/>
          <w:sz w:val="24"/>
          <w:szCs w:val="24"/>
          <w:lang w:val="en-US"/>
        </w:rPr>
        <w:t>12.</w:t>
      </w:r>
      <w:r>
        <w:rPr>
          <w:rFonts w:ascii="Times New Roman" w:hAnsi="Times New Roman"/>
          <w:noProof/>
          <w:sz w:val="24"/>
          <w:szCs w:val="24"/>
          <w:lang w:val="en-US"/>
        </w:rPr>
        <w:tab/>
      </w:r>
      <w:r w:rsidRPr="001966BC">
        <w:rPr>
          <w:rFonts w:ascii="Times New Roman" w:hAnsi="Times New Roman"/>
          <w:b/>
          <w:noProof/>
          <w:sz w:val="24"/>
          <w:szCs w:val="24"/>
          <w:lang w:val="en-US"/>
        </w:rPr>
        <w:t xml:space="preserve">Bidell MR, Lodise TP. </w:t>
      </w:r>
      <w:r>
        <w:rPr>
          <w:rFonts w:ascii="Times New Roman" w:hAnsi="Times New Roman"/>
          <w:noProof/>
          <w:sz w:val="24"/>
          <w:szCs w:val="24"/>
          <w:lang w:val="en-US"/>
        </w:rPr>
        <w:t xml:space="preserve">2016. Fluoroquinolone-Associated Tendinopathy: Does Levofloxacin Pose the Greatest Risk? </w:t>
      </w:r>
      <w:r w:rsidRPr="001966BC">
        <w:rPr>
          <w:rFonts w:ascii="Times New Roman" w:hAnsi="Times New Roman"/>
          <w:noProof/>
          <w:sz w:val="24"/>
          <w:szCs w:val="24"/>
        </w:rPr>
        <w:t xml:space="preserve">Pharmacotherapy </w:t>
      </w:r>
      <w:r w:rsidRPr="001966BC">
        <w:rPr>
          <w:rFonts w:ascii="Times New Roman" w:hAnsi="Times New Roman"/>
          <w:b/>
          <w:noProof/>
          <w:sz w:val="24"/>
          <w:szCs w:val="24"/>
        </w:rPr>
        <w:t>36:</w:t>
      </w:r>
      <w:r w:rsidRPr="001966BC">
        <w:rPr>
          <w:rFonts w:ascii="Times New Roman" w:hAnsi="Times New Roman"/>
          <w:noProof/>
          <w:sz w:val="24"/>
          <w:szCs w:val="24"/>
        </w:rPr>
        <w:t>679-693.</w:t>
      </w:r>
      <w:bookmarkEnd w:id="12"/>
    </w:p>
    <w:p w:rsidR="001966BC" w:rsidRDefault="001966BC" w:rsidP="001966BC">
      <w:pPr>
        <w:spacing w:after="0" w:line="240" w:lineRule="auto"/>
        <w:ind w:left="720" w:hanging="720"/>
        <w:jc w:val="both"/>
        <w:rPr>
          <w:rFonts w:ascii="Times New Roman" w:hAnsi="Times New Roman"/>
          <w:noProof/>
          <w:sz w:val="24"/>
          <w:szCs w:val="24"/>
          <w:lang w:val="en-US"/>
        </w:rPr>
      </w:pPr>
      <w:bookmarkStart w:id="13" w:name="_ENREF_13"/>
      <w:r w:rsidRPr="001966BC">
        <w:rPr>
          <w:rFonts w:ascii="Times New Roman" w:hAnsi="Times New Roman"/>
          <w:noProof/>
          <w:sz w:val="24"/>
          <w:szCs w:val="24"/>
        </w:rPr>
        <w:t>13.</w:t>
      </w:r>
      <w:r w:rsidRPr="001966BC">
        <w:rPr>
          <w:rFonts w:ascii="Times New Roman" w:hAnsi="Times New Roman"/>
          <w:noProof/>
          <w:sz w:val="24"/>
          <w:szCs w:val="24"/>
        </w:rPr>
        <w:tab/>
      </w:r>
      <w:r w:rsidRPr="001966BC">
        <w:rPr>
          <w:rFonts w:ascii="Times New Roman" w:hAnsi="Times New Roman"/>
          <w:b/>
          <w:noProof/>
          <w:sz w:val="24"/>
          <w:szCs w:val="24"/>
        </w:rPr>
        <w:t xml:space="preserve">Furlanut M, Brollo L, Lugatti E, Di Qual E, Dolcet F, Talmassons G, Pea F. </w:t>
      </w:r>
      <w:r w:rsidRPr="001966BC">
        <w:rPr>
          <w:rFonts w:ascii="Times New Roman" w:hAnsi="Times New Roman"/>
          <w:noProof/>
          <w:sz w:val="24"/>
          <w:szCs w:val="24"/>
        </w:rPr>
        <w:t xml:space="preserve">2003. </w:t>
      </w:r>
      <w:r>
        <w:rPr>
          <w:rFonts w:ascii="Times New Roman" w:hAnsi="Times New Roman"/>
          <w:noProof/>
          <w:sz w:val="24"/>
          <w:szCs w:val="24"/>
          <w:lang w:val="en-US"/>
        </w:rPr>
        <w:t xml:space="preserve">Pharmacokinetic aspects of levofloxacin 500 mg once daily during sequential intravenous/oral therapy in patients with lower respiratory tract infections. J Antimicrob Chemother </w:t>
      </w:r>
      <w:r w:rsidRPr="001966BC">
        <w:rPr>
          <w:rFonts w:ascii="Times New Roman" w:hAnsi="Times New Roman"/>
          <w:b/>
          <w:noProof/>
          <w:sz w:val="24"/>
          <w:szCs w:val="24"/>
          <w:lang w:val="en-US"/>
        </w:rPr>
        <w:t>51:</w:t>
      </w:r>
      <w:r>
        <w:rPr>
          <w:rFonts w:ascii="Times New Roman" w:hAnsi="Times New Roman"/>
          <w:noProof/>
          <w:sz w:val="24"/>
          <w:szCs w:val="24"/>
          <w:lang w:val="en-US"/>
        </w:rPr>
        <w:t>101-106.</w:t>
      </w:r>
      <w:bookmarkEnd w:id="13"/>
    </w:p>
    <w:p w:rsidR="001966BC" w:rsidRDefault="001966BC" w:rsidP="001966BC">
      <w:pPr>
        <w:spacing w:after="0" w:line="240" w:lineRule="auto"/>
        <w:ind w:left="720" w:hanging="720"/>
        <w:jc w:val="both"/>
        <w:rPr>
          <w:rFonts w:ascii="Times New Roman" w:hAnsi="Times New Roman"/>
          <w:noProof/>
          <w:sz w:val="24"/>
          <w:szCs w:val="24"/>
          <w:lang w:val="en-US"/>
        </w:rPr>
      </w:pPr>
      <w:bookmarkStart w:id="14" w:name="_ENREF_14"/>
      <w:r>
        <w:rPr>
          <w:rFonts w:ascii="Times New Roman" w:hAnsi="Times New Roman"/>
          <w:noProof/>
          <w:sz w:val="24"/>
          <w:szCs w:val="24"/>
          <w:lang w:val="en-US"/>
        </w:rPr>
        <w:t>14.</w:t>
      </w:r>
      <w:r>
        <w:rPr>
          <w:rFonts w:ascii="Times New Roman" w:hAnsi="Times New Roman"/>
          <w:noProof/>
          <w:sz w:val="24"/>
          <w:szCs w:val="24"/>
          <w:lang w:val="en-US"/>
        </w:rPr>
        <w:tab/>
      </w:r>
      <w:r w:rsidRPr="001966BC">
        <w:rPr>
          <w:rFonts w:ascii="Times New Roman" w:hAnsi="Times New Roman"/>
          <w:b/>
          <w:noProof/>
          <w:sz w:val="24"/>
          <w:szCs w:val="24"/>
          <w:lang w:val="en-US"/>
        </w:rPr>
        <w:t xml:space="preserve">Tachi T, Teramachi H, Asano S, Tanaka K, Fukuta M, Osawa T, Aoyama S, Yasuda M, Mizui T, Goto C, Tsuchiya T. </w:t>
      </w:r>
      <w:r>
        <w:rPr>
          <w:rFonts w:ascii="Times New Roman" w:hAnsi="Times New Roman"/>
          <w:noProof/>
          <w:sz w:val="24"/>
          <w:szCs w:val="24"/>
          <w:lang w:val="en-US"/>
        </w:rPr>
        <w:t xml:space="preserve">2013. Impact of levofloxacin dose adjustments by dispensing pharmacists on adverse reactions and costs in the treatment of elderly patients. Pharmazie </w:t>
      </w:r>
      <w:r w:rsidRPr="001966BC">
        <w:rPr>
          <w:rFonts w:ascii="Times New Roman" w:hAnsi="Times New Roman"/>
          <w:b/>
          <w:noProof/>
          <w:sz w:val="24"/>
          <w:szCs w:val="24"/>
          <w:lang w:val="en-US"/>
        </w:rPr>
        <w:t>68:</w:t>
      </w:r>
      <w:r>
        <w:rPr>
          <w:rFonts w:ascii="Times New Roman" w:hAnsi="Times New Roman"/>
          <w:noProof/>
          <w:sz w:val="24"/>
          <w:szCs w:val="24"/>
          <w:lang w:val="en-US"/>
        </w:rPr>
        <w:t>977-982.</w:t>
      </w:r>
      <w:bookmarkEnd w:id="14"/>
    </w:p>
    <w:p w:rsidR="001966BC" w:rsidRDefault="001966BC" w:rsidP="001966BC">
      <w:pPr>
        <w:spacing w:after="0" w:line="240" w:lineRule="auto"/>
        <w:ind w:left="720" w:hanging="720"/>
        <w:jc w:val="both"/>
        <w:rPr>
          <w:rFonts w:ascii="Times New Roman" w:hAnsi="Times New Roman"/>
          <w:noProof/>
          <w:sz w:val="24"/>
          <w:szCs w:val="24"/>
          <w:lang w:val="en-US"/>
        </w:rPr>
      </w:pPr>
      <w:bookmarkStart w:id="15" w:name="_ENREF_15"/>
      <w:r>
        <w:rPr>
          <w:rFonts w:ascii="Times New Roman" w:hAnsi="Times New Roman"/>
          <w:noProof/>
          <w:sz w:val="24"/>
          <w:szCs w:val="24"/>
          <w:lang w:val="en-US"/>
        </w:rPr>
        <w:t>15.</w:t>
      </w:r>
      <w:r>
        <w:rPr>
          <w:rFonts w:ascii="Times New Roman" w:hAnsi="Times New Roman"/>
          <w:noProof/>
          <w:sz w:val="24"/>
          <w:szCs w:val="24"/>
          <w:lang w:val="en-US"/>
        </w:rPr>
        <w:tab/>
      </w:r>
      <w:r w:rsidRPr="001966BC">
        <w:rPr>
          <w:rFonts w:ascii="Times New Roman" w:hAnsi="Times New Roman"/>
          <w:b/>
          <w:noProof/>
          <w:sz w:val="24"/>
          <w:szCs w:val="24"/>
          <w:lang w:val="en-US"/>
        </w:rPr>
        <w:t xml:space="preserve">Child J, Mortiboy D, Andrews JM, Chow AT, Wise R. </w:t>
      </w:r>
      <w:r>
        <w:rPr>
          <w:rFonts w:ascii="Times New Roman" w:hAnsi="Times New Roman"/>
          <w:noProof/>
          <w:sz w:val="24"/>
          <w:szCs w:val="24"/>
          <w:lang w:val="en-US"/>
        </w:rPr>
        <w:t xml:space="preserve">1995. Open-label crossover study to determine pharmacokinetics and penetration of two dose regimens of levofloxacin into inflammatory fluid. Antimicrob Agents Chemother </w:t>
      </w:r>
      <w:r w:rsidRPr="001966BC">
        <w:rPr>
          <w:rFonts w:ascii="Times New Roman" w:hAnsi="Times New Roman"/>
          <w:b/>
          <w:noProof/>
          <w:sz w:val="24"/>
          <w:szCs w:val="24"/>
          <w:lang w:val="en-US"/>
        </w:rPr>
        <w:t>39:</w:t>
      </w:r>
      <w:r>
        <w:rPr>
          <w:rFonts w:ascii="Times New Roman" w:hAnsi="Times New Roman"/>
          <w:noProof/>
          <w:sz w:val="24"/>
          <w:szCs w:val="24"/>
          <w:lang w:val="en-US"/>
        </w:rPr>
        <w:t>2749-2751.</w:t>
      </w:r>
      <w:bookmarkEnd w:id="15"/>
    </w:p>
    <w:p w:rsidR="001966BC" w:rsidRDefault="001966BC" w:rsidP="001966BC">
      <w:pPr>
        <w:spacing w:after="0" w:line="240" w:lineRule="auto"/>
        <w:ind w:left="720" w:hanging="720"/>
        <w:jc w:val="both"/>
        <w:rPr>
          <w:rFonts w:ascii="Times New Roman" w:hAnsi="Times New Roman"/>
          <w:noProof/>
          <w:sz w:val="24"/>
          <w:szCs w:val="24"/>
          <w:lang w:val="en-US"/>
        </w:rPr>
      </w:pPr>
      <w:bookmarkStart w:id="16" w:name="_ENREF_16"/>
      <w:r>
        <w:rPr>
          <w:rFonts w:ascii="Times New Roman" w:hAnsi="Times New Roman"/>
          <w:noProof/>
          <w:sz w:val="24"/>
          <w:szCs w:val="24"/>
          <w:lang w:val="en-US"/>
        </w:rPr>
        <w:t>16.</w:t>
      </w:r>
      <w:r>
        <w:rPr>
          <w:rFonts w:ascii="Times New Roman" w:hAnsi="Times New Roman"/>
          <w:noProof/>
          <w:sz w:val="24"/>
          <w:szCs w:val="24"/>
          <w:lang w:val="en-US"/>
        </w:rPr>
        <w:tab/>
      </w:r>
      <w:r w:rsidRPr="001966BC">
        <w:rPr>
          <w:rFonts w:ascii="Times New Roman" w:hAnsi="Times New Roman"/>
          <w:b/>
          <w:noProof/>
          <w:sz w:val="24"/>
          <w:szCs w:val="24"/>
          <w:lang w:val="en-US"/>
        </w:rPr>
        <w:t xml:space="preserve">Chow AT, Fowler C, Williams RR, Morgan N, Kaminski S, Natarajan J. </w:t>
      </w:r>
      <w:r>
        <w:rPr>
          <w:rFonts w:ascii="Times New Roman" w:hAnsi="Times New Roman"/>
          <w:noProof/>
          <w:sz w:val="24"/>
          <w:szCs w:val="24"/>
          <w:lang w:val="en-US"/>
        </w:rPr>
        <w:t xml:space="preserve">2001. Safety and pharmacokinetics of multiple 750-milligram doses of intravenous levofloxacin in healthy volunteers. Antimicrob Agents Chemother </w:t>
      </w:r>
      <w:r w:rsidRPr="001966BC">
        <w:rPr>
          <w:rFonts w:ascii="Times New Roman" w:hAnsi="Times New Roman"/>
          <w:b/>
          <w:noProof/>
          <w:sz w:val="24"/>
          <w:szCs w:val="24"/>
          <w:lang w:val="en-US"/>
        </w:rPr>
        <w:t>45:</w:t>
      </w:r>
      <w:r>
        <w:rPr>
          <w:rFonts w:ascii="Times New Roman" w:hAnsi="Times New Roman"/>
          <w:noProof/>
          <w:sz w:val="24"/>
          <w:szCs w:val="24"/>
          <w:lang w:val="en-US"/>
        </w:rPr>
        <w:t>2122-2125.</w:t>
      </w:r>
      <w:bookmarkEnd w:id="16"/>
    </w:p>
    <w:p w:rsidR="001966BC" w:rsidRDefault="001966BC" w:rsidP="001966BC">
      <w:pPr>
        <w:spacing w:after="0" w:line="240" w:lineRule="auto"/>
        <w:ind w:left="720" w:hanging="720"/>
        <w:jc w:val="both"/>
        <w:rPr>
          <w:rFonts w:ascii="Times New Roman" w:hAnsi="Times New Roman"/>
          <w:noProof/>
          <w:sz w:val="24"/>
          <w:szCs w:val="24"/>
          <w:lang w:val="en-US"/>
        </w:rPr>
      </w:pPr>
      <w:bookmarkStart w:id="17" w:name="_ENREF_17"/>
      <w:r>
        <w:rPr>
          <w:rFonts w:ascii="Times New Roman" w:hAnsi="Times New Roman"/>
          <w:noProof/>
          <w:sz w:val="24"/>
          <w:szCs w:val="24"/>
          <w:lang w:val="en-US"/>
        </w:rPr>
        <w:t>17.</w:t>
      </w:r>
      <w:r>
        <w:rPr>
          <w:rFonts w:ascii="Times New Roman" w:hAnsi="Times New Roman"/>
          <w:noProof/>
          <w:sz w:val="24"/>
          <w:szCs w:val="24"/>
          <w:lang w:val="en-US"/>
        </w:rPr>
        <w:tab/>
      </w:r>
      <w:r w:rsidRPr="001966BC">
        <w:rPr>
          <w:rFonts w:ascii="Times New Roman" w:hAnsi="Times New Roman"/>
          <w:b/>
          <w:noProof/>
          <w:sz w:val="24"/>
          <w:szCs w:val="24"/>
          <w:lang w:val="en-US"/>
        </w:rPr>
        <w:t xml:space="preserve">Chien SC, Wong FA, Fowler CL, Callery-D'Amico SV, Williams RR, Nayak R, Chow AT. </w:t>
      </w:r>
      <w:r>
        <w:rPr>
          <w:rFonts w:ascii="Times New Roman" w:hAnsi="Times New Roman"/>
          <w:noProof/>
          <w:sz w:val="24"/>
          <w:szCs w:val="24"/>
          <w:lang w:val="en-US"/>
        </w:rPr>
        <w:t xml:space="preserve">1998. Double-blind evaluation of the safety and pharmacokinetics of multiple oral once-daily 750-milligram and 1-gram doses of levofloxacin in healthy volunteers. Antimicrob Agents Chemother </w:t>
      </w:r>
      <w:r w:rsidRPr="001966BC">
        <w:rPr>
          <w:rFonts w:ascii="Times New Roman" w:hAnsi="Times New Roman"/>
          <w:b/>
          <w:noProof/>
          <w:sz w:val="24"/>
          <w:szCs w:val="24"/>
          <w:lang w:val="en-US"/>
        </w:rPr>
        <w:t>42:</w:t>
      </w:r>
      <w:r>
        <w:rPr>
          <w:rFonts w:ascii="Times New Roman" w:hAnsi="Times New Roman"/>
          <w:noProof/>
          <w:sz w:val="24"/>
          <w:szCs w:val="24"/>
          <w:lang w:val="en-US"/>
        </w:rPr>
        <w:t>885-888.</w:t>
      </w:r>
      <w:bookmarkEnd w:id="17"/>
    </w:p>
    <w:p w:rsidR="001966BC" w:rsidRDefault="001966BC" w:rsidP="001966BC">
      <w:pPr>
        <w:spacing w:after="0" w:line="240" w:lineRule="auto"/>
        <w:ind w:left="720" w:hanging="720"/>
        <w:jc w:val="both"/>
        <w:rPr>
          <w:rFonts w:ascii="Times New Roman" w:hAnsi="Times New Roman"/>
          <w:noProof/>
          <w:sz w:val="24"/>
          <w:szCs w:val="24"/>
          <w:lang w:val="en-US"/>
        </w:rPr>
      </w:pPr>
      <w:bookmarkStart w:id="18" w:name="_ENREF_18"/>
      <w:r>
        <w:rPr>
          <w:rFonts w:ascii="Times New Roman" w:hAnsi="Times New Roman"/>
          <w:noProof/>
          <w:sz w:val="24"/>
          <w:szCs w:val="24"/>
          <w:lang w:val="en-US"/>
        </w:rPr>
        <w:lastRenderedPageBreak/>
        <w:t>18.</w:t>
      </w:r>
      <w:r>
        <w:rPr>
          <w:rFonts w:ascii="Times New Roman" w:hAnsi="Times New Roman"/>
          <w:noProof/>
          <w:sz w:val="24"/>
          <w:szCs w:val="24"/>
          <w:lang w:val="en-US"/>
        </w:rPr>
        <w:tab/>
      </w:r>
      <w:r w:rsidRPr="001966BC">
        <w:rPr>
          <w:rFonts w:ascii="Times New Roman" w:hAnsi="Times New Roman"/>
          <w:b/>
          <w:noProof/>
          <w:sz w:val="24"/>
          <w:szCs w:val="24"/>
          <w:lang w:val="en-US"/>
        </w:rPr>
        <w:t xml:space="preserve">Flamant M, Haymann JP, Vidal-Petiot E, Letavernier E, Clerici C, Boffa JJ, Vrtovsnik F. </w:t>
      </w:r>
      <w:r>
        <w:rPr>
          <w:rFonts w:ascii="Times New Roman" w:hAnsi="Times New Roman"/>
          <w:noProof/>
          <w:sz w:val="24"/>
          <w:szCs w:val="24"/>
          <w:lang w:val="en-US"/>
        </w:rPr>
        <w:t xml:space="preserve">2012. GFR estimation using the Cockcroft-Gault, MDRD study, and CKD-EPI equations in the elderly. Am J Kidney Dis </w:t>
      </w:r>
      <w:r w:rsidRPr="001966BC">
        <w:rPr>
          <w:rFonts w:ascii="Times New Roman" w:hAnsi="Times New Roman"/>
          <w:b/>
          <w:noProof/>
          <w:sz w:val="24"/>
          <w:szCs w:val="24"/>
          <w:lang w:val="en-US"/>
        </w:rPr>
        <w:t>60:</w:t>
      </w:r>
      <w:r>
        <w:rPr>
          <w:rFonts w:ascii="Times New Roman" w:hAnsi="Times New Roman"/>
          <w:noProof/>
          <w:sz w:val="24"/>
          <w:szCs w:val="24"/>
          <w:lang w:val="en-US"/>
        </w:rPr>
        <w:t>847-849.</w:t>
      </w:r>
      <w:bookmarkEnd w:id="18"/>
    </w:p>
    <w:p w:rsidR="001966BC" w:rsidRDefault="001966BC" w:rsidP="001966BC">
      <w:pPr>
        <w:spacing w:after="0" w:line="240" w:lineRule="auto"/>
        <w:ind w:left="720" w:hanging="720"/>
        <w:jc w:val="both"/>
        <w:rPr>
          <w:rFonts w:ascii="Times New Roman" w:hAnsi="Times New Roman"/>
          <w:noProof/>
          <w:sz w:val="24"/>
          <w:szCs w:val="24"/>
          <w:lang w:val="en-US"/>
        </w:rPr>
      </w:pPr>
      <w:bookmarkStart w:id="19" w:name="_ENREF_19"/>
      <w:r>
        <w:rPr>
          <w:rFonts w:ascii="Times New Roman" w:hAnsi="Times New Roman"/>
          <w:noProof/>
          <w:sz w:val="24"/>
          <w:szCs w:val="24"/>
          <w:lang w:val="en-US"/>
        </w:rPr>
        <w:t>19.</w:t>
      </w:r>
      <w:r>
        <w:rPr>
          <w:rFonts w:ascii="Times New Roman" w:hAnsi="Times New Roman"/>
          <w:noProof/>
          <w:sz w:val="24"/>
          <w:szCs w:val="24"/>
          <w:lang w:val="en-US"/>
        </w:rPr>
        <w:tab/>
      </w:r>
      <w:r w:rsidRPr="001966BC">
        <w:rPr>
          <w:rFonts w:ascii="Times New Roman" w:hAnsi="Times New Roman"/>
          <w:b/>
          <w:noProof/>
          <w:sz w:val="24"/>
          <w:szCs w:val="24"/>
          <w:lang w:val="en-US"/>
        </w:rPr>
        <w:t xml:space="preserve">Neely MN, van Guilder MG, Yamada WM, Schumitzky A, Jelliffe RW. </w:t>
      </w:r>
      <w:r>
        <w:rPr>
          <w:rFonts w:ascii="Times New Roman" w:hAnsi="Times New Roman"/>
          <w:noProof/>
          <w:sz w:val="24"/>
          <w:szCs w:val="24"/>
          <w:lang w:val="en-US"/>
        </w:rPr>
        <w:t xml:space="preserve">2012. Accurate detection of outliers and subpopulations with Pmetrics, a nonparametric and parametric pharmacometric modeling and simulation package for R. Ther Drug Monit </w:t>
      </w:r>
      <w:r w:rsidRPr="001966BC">
        <w:rPr>
          <w:rFonts w:ascii="Times New Roman" w:hAnsi="Times New Roman"/>
          <w:b/>
          <w:noProof/>
          <w:sz w:val="24"/>
          <w:szCs w:val="24"/>
          <w:lang w:val="en-US"/>
        </w:rPr>
        <w:t>34:</w:t>
      </w:r>
      <w:r>
        <w:rPr>
          <w:rFonts w:ascii="Times New Roman" w:hAnsi="Times New Roman"/>
          <w:noProof/>
          <w:sz w:val="24"/>
          <w:szCs w:val="24"/>
          <w:lang w:val="en-US"/>
        </w:rPr>
        <w:t>467-476.</w:t>
      </w:r>
      <w:bookmarkEnd w:id="19"/>
    </w:p>
    <w:p w:rsidR="001966BC" w:rsidRDefault="001966BC" w:rsidP="001966BC">
      <w:pPr>
        <w:spacing w:after="0" w:line="240" w:lineRule="auto"/>
        <w:ind w:left="720" w:hanging="720"/>
        <w:jc w:val="both"/>
        <w:rPr>
          <w:rFonts w:ascii="Times New Roman" w:hAnsi="Times New Roman"/>
          <w:noProof/>
          <w:sz w:val="24"/>
          <w:szCs w:val="24"/>
          <w:lang w:val="en-US"/>
        </w:rPr>
      </w:pPr>
      <w:bookmarkStart w:id="20" w:name="_ENREF_20"/>
      <w:r w:rsidRPr="001966BC">
        <w:rPr>
          <w:rFonts w:ascii="Times New Roman" w:hAnsi="Times New Roman"/>
          <w:noProof/>
          <w:sz w:val="24"/>
          <w:szCs w:val="24"/>
        </w:rPr>
        <w:t>20.</w:t>
      </w:r>
      <w:r w:rsidRPr="001966BC">
        <w:rPr>
          <w:rFonts w:ascii="Times New Roman" w:hAnsi="Times New Roman"/>
          <w:noProof/>
          <w:sz w:val="24"/>
          <w:szCs w:val="24"/>
        </w:rPr>
        <w:tab/>
      </w:r>
      <w:r w:rsidRPr="001966BC">
        <w:rPr>
          <w:rFonts w:ascii="Times New Roman" w:hAnsi="Times New Roman"/>
          <w:b/>
          <w:noProof/>
          <w:sz w:val="24"/>
          <w:szCs w:val="24"/>
        </w:rPr>
        <w:t xml:space="preserve">Brendel K, Comets E, Laffont C, Laveille C, Mentre F. </w:t>
      </w:r>
      <w:r w:rsidRPr="001966BC">
        <w:rPr>
          <w:rFonts w:ascii="Times New Roman" w:hAnsi="Times New Roman"/>
          <w:noProof/>
          <w:sz w:val="24"/>
          <w:szCs w:val="24"/>
        </w:rPr>
        <w:t xml:space="preserve">2006. </w:t>
      </w:r>
      <w:r>
        <w:rPr>
          <w:rFonts w:ascii="Times New Roman" w:hAnsi="Times New Roman"/>
          <w:noProof/>
          <w:sz w:val="24"/>
          <w:szCs w:val="24"/>
          <w:lang w:val="en-US"/>
        </w:rPr>
        <w:t xml:space="preserve">Metrics for external model evaluation with an application to the population pharmacokinetics of gliclazide. Pharm Res </w:t>
      </w:r>
      <w:r w:rsidRPr="001966BC">
        <w:rPr>
          <w:rFonts w:ascii="Times New Roman" w:hAnsi="Times New Roman"/>
          <w:b/>
          <w:noProof/>
          <w:sz w:val="24"/>
          <w:szCs w:val="24"/>
          <w:lang w:val="en-US"/>
        </w:rPr>
        <w:t>23:</w:t>
      </w:r>
      <w:r>
        <w:rPr>
          <w:rFonts w:ascii="Times New Roman" w:hAnsi="Times New Roman"/>
          <w:noProof/>
          <w:sz w:val="24"/>
          <w:szCs w:val="24"/>
          <w:lang w:val="en-US"/>
        </w:rPr>
        <w:t>2036-2049.</w:t>
      </w:r>
      <w:bookmarkEnd w:id="20"/>
    </w:p>
    <w:p w:rsidR="001966BC" w:rsidRDefault="001966BC" w:rsidP="001966BC">
      <w:pPr>
        <w:spacing w:after="0" w:line="240" w:lineRule="auto"/>
        <w:ind w:left="720" w:hanging="720"/>
        <w:jc w:val="both"/>
        <w:rPr>
          <w:rFonts w:ascii="Times New Roman" w:hAnsi="Times New Roman"/>
          <w:noProof/>
          <w:sz w:val="24"/>
          <w:szCs w:val="24"/>
          <w:lang w:val="en-US"/>
        </w:rPr>
      </w:pPr>
      <w:bookmarkStart w:id="21" w:name="_ENREF_21"/>
      <w:r>
        <w:rPr>
          <w:rFonts w:ascii="Times New Roman" w:hAnsi="Times New Roman"/>
          <w:noProof/>
          <w:sz w:val="24"/>
          <w:szCs w:val="24"/>
          <w:lang w:val="en-US"/>
        </w:rPr>
        <w:t>21.</w:t>
      </w:r>
      <w:r>
        <w:rPr>
          <w:rFonts w:ascii="Times New Roman" w:hAnsi="Times New Roman"/>
          <w:noProof/>
          <w:sz w:val="24"/>
          <w:szCs w:val="24"/>
          <w:lang w:val="en-US"/>
        </w:rPr>
        <w:tab/>
      </w:r>
      <w:r w:rsidRPr="001966BC">
        <w:rPr>
          <w:rFonts w:ascii="Times New Roman" w:hAnsi="Times New Roman"/>
          <w:b/>
          <w:noProof/>
          <w:sz w:val="24"/>
          <w:szCs w:val="24"/>
          <w:lang w:val="en-US"/>
        </w:rPr>
        <w:t xml:space="preserve">Mouton JW, Dudley MN, Cars O, Derendorf H, Drusano GL. </w:t>
      </w:r>
      <w:r>
        <w:rPr>
          <w:rFonts w:ascii="Times New Roman" w:hAnsi="Times New Roman"/>
          <w:noProof/>
          <w:sz w:val="24"/>
          <w:szCs w:val="24"/>
          <w:lang w:val="en-US"/>
        </w:rPr>
        <w:t xml:space="preserve">2005. Standardization of pharmacokinetic/pharmacodynamic (PK/PD) terminology for anti-infective drugs: an update. J Antimicrob Chemother </w:t>
      </w:r>
      <w:r w:rsidRPr="001966BC">
        <w:rPr>
          <w:rFonts w:ascii="Times New Roman" w:hAnsi="Times New Roman"/>
          <w:b/>
          <w:noProof/>
          <w:sz w:val="24"/>
          <w:szCs w:val="24"/>
          <w:lang w:val="en-US"/>
        </w:rPr>
        <w:t>55:</w:t>
      </w:r>
      <w:r>
        <w:rPr>
          <w:rFonts w:ascii="Times New Roman" w:hAnsi="Times New Roman"/>
          <w:noProof/>
          <w:sz w:val="24"/>
          <w:szCs w:val="24"/>
          <w:lang w:val="en-US"/>
        </w:rPr>
        <w:t>601-607.</w:t>
      </w:r>
      <w:bookmarkEnd w:id="21"/>
    </w:p>
    <w:p w:rsidR="001966BC" w:rsidRDefault="001966BC" w:rsidP="001966BC">
      <w:pPr>
        <w:spacing w:after="0" w:line="240" w:lineRule="auto"/>
        <w:ind w:left="720" w:hanging="720"/>
        <w:jc w:val="both"/>
        <w:rPr>
          <w:rFonts w:ascii="Times New Roman" w:hAnsi="Times New Roman"/>
          <w:noProof/>
          <w:sz w:val="24"/>
          <w:szCs w:val="24"/>
          <w:lang w:val="en-US"/>
        </w:rPr>
      </w:pPr>
      <w:bookmarkStart w:id="22" w:name="_ENREF_22"/>
      <w:r>
        <w:rPr>
          <w:rFonts w:ascii="Times New Roman" w:hAnsi="Times New Roman"/>
          <w:noProof/>
          <w:sz w:val="24"/>
          <w:szCs w:val="24"/>
          <w:lang w:val="en-US"/>
        </w:rPr>
        <w:t>22.</w:t>
      </w:r>
      <w:r>
        <w:rPr>
          <w:rFonts w:ascii="Times New Roman" w:hAnsi="Times New Roman"/>
          <w:noProof/>
          <w:sz w:val="24"/>
          <w:szCs w:val="24"/>
          <w:lang w:val="en-US"/>
        </w:rPr>
        <w:tab/>
      </w:r>
      <w:r w:rsidRPr="001966BC">
        <w:rPr>
          <w:rFonts w:ascii="Times New Roman" w:hAnsi="Times New Roman"/>
          <w:b/>
          <w:noProof/>
          <w:sz w:val="24"/>
          <w:szCs w:val="24"/>
          <w:lang w:val="en-US"/>
        </w:rPr>
        <w:t xml:space="preserve">Preston SL, Drusano GL, Berman AL, Fowler CL, Chow AT, Dornseif B, Reichl V, Natarajan J, Wong FA, Corrado M. </w:t>
      </w:r>
      <w:r>
        <w:rPr>
          <w:rFonts w:ascii="Times New Roman" w:hAnsi="Times New Roman"/>
          <w:noProof/>
          <w:sz w:val="24"/>
          <w:szCs w:val="24"/>
          <w:lang w:val="en-US"/>
        </w:rPr>
        <w:t xml:space="preserve">1998. Levofloxacin population pharmacokinetics and creation of a demographic model for prediction of individual drug clearance in patients with serious community-acquired infection. Antimicrob Agents Chemother </w:t>
      </w:r>
      <w:r w:rsidRPr="001966BC">
        <w:rPr>
          <w:rFonts w:ascii="Times New Roman" w:hAnsi="Times New Roman"/>
          <w:b/>
          <w:noProof/>
          <w:sz w:val="24"/>
          <w:szCs w:val="24"/>
          <w:lang w:val="en-US"/>
        </w:rPr>
        <w:t>42:</w:t>
      </w:r>
      <w:r>
        <w:rPr>
          <w:rFonts w:ascii="Times New Roman" w:hAnsi="Times New Roman"/>
          <w:noProof/>
          <w:sz w:val="24"/>
          <w:szCs w:val="24"/>
          <w:lang w:val="en-US"/>
        </w:rPr>
        <w:t>1098-1104.</w:t>
      </w:r>
      <w:bookmarkEnd w:id="22"/>
    </w:p>
    <w:p w:rsidR="001966BC" w:rsidRDefault="001966BC" w:rsidP="001966BC">
      <w:pPr>
        <w:spacing w:after="0" w:line="240" w:lineRule="auto"/>
        <w:ind w:left="720" w:hanging="720"/>
        <w:jc w:val="both"/>
        <w:rPr>
          <w:rFonts w:ascii="Times New Roman" w:hAnsi="Times New Roman"/>
          <w:noProof/>
          <w:sz w:val="24"/>
          <w:szCs w:val="24"/>
          <w:lang w:val="en-US"/>
        </w:rPr>
      </w:pPr>
      <w:bookmarkStart w:id="23" w:name="_ENREF_23"/>
      <w:r>
        <w:rPr>
          <w:rFonts w:ascii="Times New Roman" w:hAnsi="Times New Roman"/>
          <w:noProof/>
          <w:sz w:val="24"/>
          <w:szCs w:val="24"/>
          <w:lang w:val="en-US"/>
        </w:rPr>
        <w:t>23.</w:t>
      </w:r>
      <w:r>
        <w:rPr>
          <w:rFonts w:ascii="Times New Roman" w:hAnsi="Times New Roman"/>
          <w:noProof/>
          <w:sz w:val="24"/>
          <w:szCs w:val="24"/>
          <w:lang w:val="en-US"/>
        </w:rPr>
        <w:tab/>
      </w:r>
      <w:r w:rsidRPr="001966BC">
        <w:rPr>
          <w:rFonts w:ascii="Times New Roman" w:hAnsi="Times New Roman"/>
          <w:b/>
          <w:noProof/>
          <w:sz w:val="24"/>
          <w:szCs w:val="24"/>
          <w:lang w:val="en-US"/>
        </w:rPr>
        <w:t xml:space="preserve">Kiem S, Ryu SM, Lee YM, Schentag JJ, Kim YW, Kim HK, Jang HJ, Joo YD, Jin K, Shin JG, Ghim JL. </w:t>
      </w:r>
      <w:r>
        <w:rPr>
          <w:rFonts w:ascii="Times New Roman" w:hAnsi="Times New Roman"/>
          <w:noProof/>
          <w:sz w:val="24"/>
          <w:szCs w:val="24"/>
          <w:lang w:val="en-US"/>
        </w:rPr>
        <w:t xml:space="preserve">2016. Population pharmacokinetics of levofloxacin in Korean patients. J Chemother </w:t>
      </w:r>
      <w:r w:rsidRPr="001966BC">
        <w:rPr>
          <w:rFonts w:ascii="Times New Roman" w:hAnsi="Times New Roman"/>
          <w:b/>
          <w:noProof/>
          <w:sz w:val="24"/>
          <w:szCs w:val="24"/>
          <w:lang w:val="en-US"/>
        </w:rPr>
        <w:t>28:</w:t>
      </w:r>
      <w:r>
        <w:rPr>
          <w:rFonts w:ascii="Times New Roman" w:hAnsi="Times New Roman"/>
          <w:noProof/>
          <w:sz w:val="24"/>
          <w:szCs w:val="24"/>
          <w:lang w:val="en-US"/>
        </w:rPr>
        <w:t>308-313.</w:t>
      </w:r>
      <w:bookmarkEnd w:id="23"/>
    </w:p>
    <w:p w:rsidR="001966BC" w:rsidRDefault="001966BC" w:rsidP="001966BC">
      <w:pPr>
        <w:spacing w:after="0" w:line="240" w:lineRule="auto"/>
        <w:ind w:left="720" w:hanging="720"/>
        <w:jc w:val="both"/>
        <w:rPr>
          <w:rFonts w:ascii="Times New Roman" w:hAnsi="Times New Roman"/>
          <w:noProof/>
          <w:sz w:val="24"/>
          <w:szCs w:val="24"/>
          <w:lang w:val="en-US"/>
        </w:rPr>
      </w:pPr>
      <w:bookmarkStart w:id="24" w:name="_ENREF_24"/>
      <w:r>
        <w:rPr>
          <w:rFonts w:ascii="Times New Roman" w:hAnsi="Times New Roman"/>
          <w:noProof/>
          <w:sz w:val="24"/>
          <w:szCs w:val="24"/>
          <w:lang w:val="en-US"/>
        </w:rPr>
        <w:t>24.</w:t>
      </w:r>
      <w:r>
        <w:rPr>
          <w:rFonts w:ascii="Times New Roman" w:hAnsi="Times New Roman"/>
          <w:noProof/>
          <w:sz w:val="24"/>
          <w:szCs w:val="24"/>
          <w:lang w:val="en-US"/>
        </w:rPr>
        <w:tab/>
      </w:r>
      <w:r w:rsidRPr="001966BC">
        <w:rPr>
          <w:rFonts w:ascii="Times New Roman" w:hAnsi="Times New Roman"/>
          <w:b/>
          <w:noProof/>
          <w:sz w:val="24"/>
          <w:szCs w:val="24"/>
          <w:lang w:val="en-US"/>
        </w:rPr>
        <w:t xml:space="preserve">Noreddin AM, Marras TK, Sanders K, Chan CK, Hoban DJ, Zhanel GG. </w:t>
      </w:r>
      <w:r>
        <w:rPr>
          <w:rFonts w:ascii="Times New Roman" w:hAnsi="Times New Roman"/>
          <w:noProof/>
          <w:sz w:val="24"/>
          <w:szCs w:val="24"/>
          <w:lang w:val="en-US"/>
        </w:rPr>
        <w:t xml:space="preserve">2004. Pharmacodynamic target attainment analysis against Streptococcus pneumoniae using levofloxacin 500 mg, 750 mg and 1000 mg once daily in plasma (P) and epithelial lining fluid (ELF) of hospitalized patients with community acquired pneumonia (CAP). Int J Antimicrob Agents </w:t>
      </w:r>
      <w:r w:rsidRPr="001966BC">
        <w:rPr>
          <w:rFonts w:ascii="Times New Roman" w:hAnsi="Times New Roman"/>
          <w:b/>
          <w:noProof/>
          <w:sz w:val="24"/>
          <w:szCs w:val="24"/>
          <w:lang w:val="en-US"/>
        </w:rPr>
        <w:t>24:</w:t>
      </w:r>
      <w:r>
        <w:rPr>
          <w:rFonts w:ascii="Times New Roman" w:hAnsi="Times New Roman"/>
          <w:noProof/>
          <w:sz w:val="24"/>
          <w:szCs w:val="24"/>
          <w:lang w:val="en-US"/>
        </w:rPr>
        <w:t>479-484.</w:t>
      </w:r>
      <w:bookmarkEnd w:id="24"/>
    </w:p>
    <w:p w:rsidR="001966BC" w:rsidRDefault="001966BC" w:rsidP="001966BC">
      <w:pPr>
        <w:spacing w:after="0" w:line="240" w:lineRule="auto"/>
        <w:ind w:left="720" w:hanging="720"/>
        <w:jc w:val="both"/>
        <w:rPr>
          <w:rFonts w:ascii="Times New Roman" w:hAnsi="Times New Roman"/>
          <w:noProof/>
          <w:sz w:val="24"/>
          <w:szCs w:val="24"/>
          <w:lang w:val="en-US"/>
        </w:rPr>
      </w:pPr>
      <w:bookmarkStart w:id="25" w:name="_ENREF_25"/>
      <w:r>
        <w:rPr>
          <w:rFonts w:ascii="Times New Roman" w:hAnsi="Times New Roman"/>
          <w:noProof/>
          <w:sz w:val="24"/>
          <w:szCs w:val="24"/>
          <w:lang w:val="en-US"/>
        </w:rPr>
        <w:t>25.</w:t>
      </w:r>
      <w:r>
        <w:rPr>
          <w:rFonts w:ascii="Times New Roman" w:hAnsi="Times New Roman"/>
          <w:noProof/>
          <w:sz w:val="24"/>
          <w:szCs w:val="24"/>
          <w:lang w:val="en-US"/>
        </w:rPr>
        <w:tab/>
      </w:r>
      <w:r w:rsidRPr="001966BC">
        <w:rPr>
          <w:rFonts w:ascii="Times New Roman" w:hAnsi="Times New Roman"/>
          <w:b/>
          <w:noProof/>
          <w:sz w:val="24"/>
          <w:szCs w:val="24"/>
          <w:lang w:val="en-US"/>
        </w:rPr>
        <w:t xml:space="preserve">Deguchi T, Nakane K, Yasuda M, Shimizu T, Monden K, Arakawa S, Matsumoto T. </w:t>
      </w:r>
      <w:r>
        <w:rPr>
          <w:rFonts w:ascii="Times New Roman" w:hAnsi="Times New Roman"/>
          <w:noProof/>
          <w:sz w:val="24"/>
          <w:szCs w:val="24"/>
          <w:lang w:val="en-US"/>
        </w:rPr>
        <w:t xml:space="preserve">2010. Microbiological outcome of complicated urinary tract infections treated with levofloxacin: a pharmacokinetic/pharmacodynamic analysis. Int J Antimicrob Agents </w:t>
      </w:r>
      <w:r w:rsidRPr="001966BC">
        <w:rPr>
          <w:rFonts w:ascii="Times New Roman" w:hAnsi="Times New Roman"/>
          <w:b/>
          <w:noProof/>
          <w:sz w:val="24"/>
          <w:szCs w:val="24"/>
          <w:lang w:val="en-US"/>
        </w:rPr>
        <w:t>35:</w:t>
      </w:r>
      <w:r>
        <w:rPr>
          <w:rFonts w:ascii="Times New Roman" w:hAnsi="Times New Roman"/>
          <w:noProof/>
          <w:sz w:val="24"/>
          <w:szCs w:val="24"/>
          <w:lang w:val="en-US"/>
        </w:rPr>
        <w:t>573-577.</w:t>
      </w:r>
      <w:bookmarkEnd w:id="25"/>
    </w:p>
    <w:p w:rsidR="001966BC" w:rsidRPr="007A1348" w:rsidRDefault="001966BC" w:rsidP="001966BC">
      <w:pPr>
        <w:spacing w:after="0" w:line="240" w:lineRule="auto"/>
        <w:ind w:left="720" w:hanging="720"/>
        <w:jc w:val="both"/>
        <w:rPr>
          <w:rFonts w:ascii="Times New Roman" w:hAnsi="Times New Roman"/>
          <w:strike/>
          <w:noProof/>
          <w:sz w:val="24"/>
          <w:szCs w:val="24"/>
          <w:lang w:val="en-US"/>
        </w:rPr>
      </w:pPr>
      <w:bookmarkStart w:id="26" w:name="_ENREF_26"/>
      <w:r w:rsidRPr="007A1348">
        <w:rPr>
          <w:rFonts w:ascii="Times New Roman" w:hAnsi="Times New Roman"/>
          <w:strike/>
          <w:noProof/>
          <w:sz w:val="24"/>
          <w:szCs w:val="24"/>
          <w:highlight w:val="yellow"/>
          <w:lang w:val="en-US"/>
        </w:rPr>
        <w:t>26.</w:t>
      </w:r>
      <w:r w:rsidRPr="007A1348">
        <w:rPr>
          <w:rFonts w:ascii="Times New Roman" w:hAnsi="Times New Roman"/>
          <w:strike/>
          <w:noProof/>
          <w:sz w:val="24"/>
          <w:szCs w:val="24"/>
          <w:highlight w:val="yellow"/>
          <w:lang w:val="en-US"/>
        </w:rPr>
        <w:tab/>
      </w:r>
      <w:r w:rsidRPr="007A1348">
        <w:rPr>
          <w:rFonts w:ascii="Times New Roman" w:hAnsi="Times New Roman"/>
          <w:b/>
          <w:strike/>
          <w:noProof/>
          <w:sz w:val="24"/>
          <w:szCs w:val="24"/>
          <w:highlight w:val="yellow"/>
          <w:lang w:val="en-US"/>
        </w:rPr>
        <w:t xml:space="preserve">Pham L, Christensen JM, Rodriguez-Proteau R. </w:t>
      </w:r>
      <w:r w:rsidRPr="007A1348">
        <w:rPr>
          <w:rFonts w:ascii="Times New Roman" w:hAnsi="Times New Roman"/>
          <w:strike/>
          <w:noProof/>
          <w:sz w:val="24"/>
          <w:szCs w:val="24"/>
          <w:highlight w:val="yellow"/>
          <w:lang w:val="en-US"/>
        </w:rPr>
        <w:t xml:space="preserve">2013. Pharmacokinetic prediction of levofloxacin accumulation in tissue and its association to tendinopathy. Pharmacol Pharm </w:t>
      </w:r>
      <w:r w:rsidRPr="007A1348">
        <w:rPr>
          <w:rFonts w:ascii="Times New Roman" w:hAnsi="Times New Roman"/>
          <w:b/>
          <w:strike/>
          <w:noProof/>
          <w:sz w:val="24"/>
          <w:szCs w:val="24"/>
          <w:highlight w:val="yellow"/>
          <w:lang w:val="en-US"/>
        </w:rPr>
        <w:t>4:</w:t>
      </w:r>
      <w:r w:rsidRPr="007A1348">
        <w:rPr>
          <w:rFonts w:ascii="Times New Roman" w:hAnsi="Times New Roman"/>
          <w:strike/>
          <w:noProof/>
          <w:sz w:val="24"/>
          <w:szCs w:val="24"/>
          <w:highlight w:val="yellow"/>
          <w:lang w:val="en-US"/>
        </w:rPr>
        <w:t>121-131.</w:t>
      </w:r>
      <w:bookmarkEnd w:id="26"/>
    </w:p>
    <w:p w:rsidR="001966BC" w:rsidRPr="007A1348" w:rsidRDefault="001966BC" w:rsidP="001966BC">
      <w:pPr>
        <w:spacing w:after="0" w:line="240" w:lineRule="auto"/>
        <w:ind w:left="720" w:hanging="720"/>
        <w:jc w:val="both"/>
        <w:rPr>
          <w:rFonts w:ascii="Times New Roman" w:hAnsi="Times New Roman"/>
          <w:strike/>
          <w:noProof/>
          <w:sz w:val="24"/>
          <w:szCs w:val="24"/>
          <w:lang w:val="en-US"/>
        </w:rPr>
      </w:pPr>
      <w:bookmarkStart w:id="27" w:name="_ENREF_27"/>
      <w:r w:rsidRPr="007A1348">
        <w:rPr>
          <w:rFonts w:ascii="Times New Roman" w:hAnsi="Times New Roman"/>
          <w:strike/>
          <w:noProof/>
          <w:sz w:val="24"/>
          <w:szCs w:val="24"/>
          <w:highlight w:val="yellow"/>
          <w:lang w:val="en-US"/>
        </w:rPr>
        <w:t>27.</w:t>
      </w:r>
      <w:r w:rsidRPr="007A1348">
        <w:rPr>
          <w:rFonts w:ascii="Times New Roman" w:hAnsi="Times New Roman"/>
          <w:strike/>
          <w:noProof/>
          <w:sz w:val="24"/>
          <w:szCs w:val="24"/>
          <w:highlight w:val="yellow"/>
          <w:lang w:val="en-US"/>
        </w:rPr>
        <w:tab/>
      </w:r>
      <w:r w:rsidRPr="007A1348">
        <w:rPr>
          <w:rFonts w:ascii="Times New Roman" w:hAnsi="Times New Roman"/>
          <w:b/>
          <w:strike/>
          <w:noProof/>
          <w:sz w:val="24"/>
          <w:szCs w:val="24"/>
          <w:highlight w:val="yellow"/>
          <w:lang w:val="en-US"/>
        </w:rPr>
        <w:t xml:space="preserve">Kato M, Takada S, Ogawara S, Takayama S. </w:t>
      </w:r>
      <w:r w:rsidRPr="007A1348">
        <w:rPr>
          <w:rFonts w:ascii="Times New Roman" w:hAnsi="Times New Roman"/>
          <w:strike/>
          <w:noProof/>
          <w:sz w:val="24"/>
          <w:szCs w:val="24"/>
          <w:highlight w:val="yellow"/>
          <w:lang w:val="en-US"/>
        </w:rPr>
        <w:t xml:space="preserve">1995. Effect of levofloxacin on glycosaminoglycan and DNA synthesis of cultured rabbit chondrocytes at concentrations inducing cartilage lesions in vivo. Antimicrob Agents Chemother </w:t>
      </w:r>
      <w:r w:rsidRPr="007A1348">
        <w:rPr>
          <w:rFonts w:ascii="Times New Roman" w:hAnsi="Times New Roman"/>
          <w:b/>
          <w:strike/>
          <w:noProof/>
          <w:sz w:val="24"/>
          <w:szCs w:val="24"/>
          <w:highlight w:val="yellow"/>
          <w:lang w:val="en-US"/>
        </w:rPr>
        <w:t>39:</w:t>
      </w:r>
      <w:r w:rsidRPr="007A1348">
        <w:rPr>
          <w:rFonts w:ascii="Times New Roman" w:hAnsi="Times New Roman"/>
          <w:strike/>
          <w:noProof/>
          <w:sz w:val="24"/>
          <w:szCs w:val="24"/>
          <w:highlight w:val="yellow"/>
          <w:lang w:val="en-US"/>
        </w:rPr>
        <w:t>1979-1983.</w:t>
      </w:r>
      <w:bookmarkEnd w:id="27"/>
    </w:p>
    <w:p w:rsidR="001966BC" w:rsidRDefault="001966BC" w:rsidP="001966BC">
      <w:pPr>
        <w:spacing w:after="0" w:line="240" w:lineRule="auto"/>
        <w:ind w:left="720" w:hanging="720"/>
        <w:jc w:val="both"/>
        <w:rPr>
          <w:rFonts w:ascii="Times New Roman" w:hAnsi="Times New Roman"/>
          <w:noProof/>
          <w:sz w:val="24"/>
          <w:szCs w:val="24"/>
          <w:lang w:val="en-US"/>
        </w:rPr>
      </w:pPr>
      <w:bookmarkStart w:id="28" w:name="_ENREF_28"/>
      <w:r>
        <w:rPr>
          <w:rFonts w:ascii="Times New Roman" w:hAnsi="Times New Roman"/>
          <w:noProof/>
          <w:sz w:val="24"/>
          <w:szCs w:val="24"/>
          <w:lang w:val="en-US"/>
        </w:rPr>
        <w:t>28.</w:t>
      </w:r>
      <w:r>
        <w:rPr>
          <w:rFonts w:ascii="Times New Roman" w:hAnsi="Times New Roman"/>
          <w:noProof/>
          <w:sz w:val="24"/>
          <w:szCs w:val="24"/>
          <w:lang w:val="en-US"/>
        </w:rPr>
        <w:tab/>
      </w:r>
      <w:r w:rsidRPr="001966BC">
        <w:rPr>
          <w:rFonts w:ascii="Times New Roman" w:hAnsi="Times New Roman"/>
          <w:b/>
          <w:noProof/>
          <w:sz w:val="24"/>
          <w:szCs w:val="24"/>
          <w:lang w:val="en-US"/>
        </w:rPr>
        <w:t xml:space="preserve">EUCAST. </w:t>
      </w:r>
      <w:r>
        <w:rPr>
          <w:rFonts w:ascii="Times New Roman" w:hAnsi="Times New Roman"/>
          <w:noProof/>
          <w:sz w:val="24"/>
          <w:szCs w:val="24"/>
          <w:lang w:val="en-US"/>
        </w:rPr>
        <w:t>2016. Clinical breakpoints. European Committee on Antimicrobial Susceptibility Testing, Växjö, Sweden.</w:t>
      </w:r>
      <w:bookmarkEnd w:id="28"/>
    </w:p>
    <w:p w:rsidR="001966BC" w:rsidRDefault="001966BC" w:rsidP="001966BC">
      <w:pPr>
        <w:spacing w:line="240" w:lineRule="auto"/>
        <w:ind w:left="720" w:hanging="720"/>
        <w:jc w:val="both"/>
        <w:rPr>
          <w:rFonts w:ascii="Times New Roman" w:hAnsi="Times New Roman"/>
          <w:noProof/>
          <w:sz w:val="24"/>
          <w:szCs w:val="24"/>
          <w:lang w:val="en-US"/>
        </w:rPr>
      </w:pPr>
      <w:bookmarkStart w:id="29" w:name="_ENREF_29"/>
      <w:r>
        <w:rPr>
          <w:rFonts w:ascii="Times New Roman" w:hAnsi="Times New Roman"/>
          <w:noProof/>
          <w:sz w:val="24"/>
          <w:szCs w:val="24"/>
          <w:lang w:val="en-US"/>
        </w:rPr>
        <w:t>29.</w:t>
      </w:r>
      <w:r>
        <w:rPr>
          <w:rFonts w:ascii="Times New Roman" w:hAnsi="Times New Roman"/>
          <w:noProof/>
          <w:sz w:val="24"/>
          <w:szCs w:val="24"/>
          <w:lang w:val="en-US"/>
        </w:rPr>
        <w:tab/>
      </w:r>
      <w:r w:rsidRPr="001966BC">
        <w:rPr>
          <w:rFonts w:ascii="Times New Roman" w:hAnsi="Times New Roman"/>
          <w:b/>
          <w:noProof/>
          <w:sz w:val="24"/>
          <w:szCs w:val="24"/>
          <w:lang w:val="en-US"/>
        </w:rPr>
        <w:t xml:space="preserve">Leroy B, Uhart M, Maire P, Bourguignon L. </w:t>
      </w:r>
      <w:r>
        <w:rPr>
          <w:rFonts w:ascii="Times New Roman" w:hAnsi="Times New Roman"/>
          <w:noProof/>
          <w:sz w:val="24"/>
          <w:szCs w:val="24"/>
          <w:lang w:val="en-US"/>
        </w:rPr>
        <w:t xml:space="preserve">2012. Evaluation of fluoroquinolone reduced dosage regimens in elderly patients by using pharmacokinetic modelling and Monte Carlo simulations. J Antimicrob Chemother </w:t>
      </w:r>
      <w:r w:rsidRPr="001966BC">
        <w:rPr>
          <w:rFonts w:ascii="Times New Roman" w:hAnsi="Times New Roman"/>
          <w:b/>
          <w:noProof/>
          <w:sz w:val="24"/>
          <w:szCs w:val="24"/>
          <w:lang w:val="en-US"/>
        </w:rPr>
        <w:t>67:</w:t>
      </w:r>
      <w:r>
        <w:rPr>
          <w:rFonts w:ascii="Times New Roman" w:hAnsi="Times New Roman"/>
          <w:noProof/>
          <w:sz w:val="24"/>
          <w:szCs w:val="24"/>
          <w:lang w:val="en-US"/>
        </w:rPr>
        <w:t>2207-2212.</w:t>
      </w:r>
      <w:bookmarkEnd w:id="29"/>
    </w:p>
    <w:p w:rsidR="001966BC" w:rsidRDefault="001966BC" w:rsidP="001966BC">
      <w:pPr>
        <w:spacing w:line="240" w:lineRule="auto"/>
        <w:jc w:val="both"/>
        <w:rPr>
          <w:rFonts w:ascii="Times New Roman" w:hAnsi="Times New Roman"/>
          <w:noProof/>
          <w:sz w:val="24"/>
          <w:szCs w:val="24"/>
          <w:lang w:val="en-US"/>
        </w:rPr>
      </w:pPr>
    </w:p>
    <w:p w:rsidR="00892512" w:rsidRPr="00EA0391" w:rsidRDefault="004C629F" w:rsidP="00EA0391">
      <w:pPr>
        <w:spacing w:line="480" w:lineRule="auto"/>
        <w:jc w:val="both"/>
        <w:rPr>
          <w:rFonts w:ascii="Times New Roman" w:hAnsi="Times New Roman"/>
          <w:sz w:val="24"/>
          <w:szCs w:val="24"/>
          <w:lang w:val="en-US"/>
        </w:rPr>
        <w:sectPr w:rsidR="00892512" w:rsidRPr="00EA0391" w:rsidSect="006C12BD">
          <w:headerReference w:type="default" r:id="rId9"/>
          <w:footerReference w:type="default" r:id="rId10"/>
          <w:pgSz w:w="11906" w:h="16838"/>
          <w:pgMar w:top="1417" w:right="1134" w:bottom="1134" w:left="1134" w:header="708" w:footer="708" w:gutter="0"/>
          <w:cols w:space="708"/>
          <w:docGrid w:linePitch="360"/>
        </w:sectPr>
      </w:pPr>
      <w:r>
        <w:rPr>
          <w:rFonts w:ascii="Times New Roman" w:hAnsi="Times New Roman"/>
          <w:sz w:val="24"/>
          <w:szCs w:val="24"/>
          <w:lang w:val="en-US"/>
        </w:rPr>
        <w:fldChar w:fldCharType="end"/>
      </w:r>
    </w:p>
    <w:p w:rsidR="002477F9" w:rsidRPr="006D2FBF" w:rsidRDefault="002477F9" w:rsidP="006E5C93">
      <w:pPr>
        <w:spacing w:after="0"/>
        <w:rPr>
          <w:rFonts w:ascii="Times New Roman" w:hAnsi="Times New Roman"/>
          <w:sz w:val="24"/>
          <w:szCs w:val="24"/>
          <w:lang w:val="en-US"/>
        </w:rPr>
      </w:pPr>
    </w:p>
    <w:p w:rsidR="009F3D84" w:rsidRPr="00292028" w:rsidRDefault="009F3D84" w:rsidP="006E5C93">
      <w:pPr>
        <w:spacing w:after="0"/>
        <w:jc w:val="both"/>
        <w:rPr>
          <w:rFonts w:ascii="Times New Roman" w:hAnsi="Times New Roman"/>
          <w:b/>
          <w:sz w:val="24"/>
          <w:szCs w:val="24"/>
          <w:lang w:val="en-US"/>
        </w:rPr>
      </w:pPr>
      <w:r w:rsidRPr="00292028">
        <w:rPr>
          <w:rFonts w:ascii="Times New Roman" w:hAnsi="Times New Roman"/>
          <w:b/>
          <w:sz w:val="24"/>
          <w:szCs w:val="24"/>
          <w:lang w:val="en-US"/>
        </w:rPr>
        <w:t>Figure Legends:</w:t>
      </w:r>
    </w:p>
    <w:p w:rsidR="009F3D84" w:rsidRPr="00292028" w:rsidRDefault="009F3D84" w:rsidP="006E5C93">
      <w:pPr>
        <w:spacing w:after="0"/>
        <w:jc w:val="both"/>
        <w:rPr>
          <w:rFonts w:ascii="Times New Roman" w:hAnsi="Times New Roman"/>
          <w:sz w:val="24"/>
          <w:szCs w:val="24"/>
          <w:lang w:val="en-US"/>
        </w:rPr>
      </w:pPr>
    </w:p>
    <w:p w:rsidR="00DF6C95" w:rsidRDefault="00713220" w:rsidP="006E5C93">
      <w:pPr>
        <w:spacing w:after="0" w:line="480" w:lineRule="auto"/>
        <w:jc w:val="both"/>
        <w:rPr>
          <w:rFonts w:ascii="Times New Roman" w:hAnsi="Times New Roman"/>
          <w:sz w:val="24"/>
          <w:szCs w:val="24"/>
          <w:lang w:val="en-US"/>
        </w:rPr>
      </w:pPr>
      <w:r>
        <w:rPr>
          <w:rFonts w:ascii="Times New Roman" w:hAnsi="Times New Roman"/>
          <w:b/>
          <w:sz w:val="24"/>
          <w:szCs w:val="24"/>
          <w:lang w:val="en-US"/>
        </w:rPr>
        <w:t>FIG</w:t>
      </w:r>
      <w:r w:rsidR="009F3D84" w:rsidRPr="009F3D84">
        <w:rPr>
          <w:rFonts w:ascii="Times New Roman" w:hAnsi="Times New Roman"/>
          <w:b/>
          <w:sz w:val="24"/>
          <w:szCs w:val="24"/>
          <w:lang w:val="en-US"/>
        </w:rPr>
        <w:t xml:space="preserve"> 1</w:t>
      </w:r>
      <w:r w:rsidR="00D72720">
        <w:rPr>
          <w:rFonts w:ascii="Times New Roman" w:hAnsi="Times New Roman"/>
          <w:sz w:val="24"/>
          <w:szCs w:val="24"/>
          <w:lang w:val="en-US"/>
        </w:rPr>
        <w:t xml:space="preserve"> </w:t>
      </w:r>
      <w:r w:rsidR="009F3D84">
        <w:rPr>
          <w:rFonts w:ascii="Times New Roman" w:hAnsi="Times New Roman"/>
          <w:sz w:val="24"/>
          <w:szCs w:val="24"/>
          <w:lang w:val="en-US"/>
        </w:rPr>
        <w:t xml:space="preserve">Diagnostic plot </w:t>
      </w:r>
      <w:r w:rsidR="003D298C">
        <w:rPr>
          <w:rFonts w:ascii="Times New Roman" w:hAnsi="Times New Roman"/>
          <w:sz w:val="24"/>
          <w:szCs w:val="24"/>
          <w:lang w:val="en-US"/>
        </w:rPr>
        <w:t>for the final covariate model</w:t>
      </w:r>
      <w:r w:rsidR="009F3D84">
        <w:rPr>
          <w:rFonts w:ascii="Times New Roman" w:hAnsi="Times New Roman"/>
          <w:sz w:val="24"/>
          <w:szCs w:val="24"/>
          <w:lang w:val="en-US"/>
        </w:rPr>
        <w:t>. Obse</w:t>
      </w:r>
      <w:r w:rsidR="00BC4804">
        <w:rPr>
          <w:rFonts w:ascii="Times New Roman" w:hAnsi="Times New Roman"/>
          <w:sz w:val="24"/>
          <w:szCs w:val="24"/>
          <w:lang w:val="en-US"/>
        </w:rPr>
        <w:t>r</w:t>
      </w:r>
      <w:r w:rsidR="009F3D84">
        <w:rPr>
          <w:rFonts w:ascii="Times New Roman" w:hAnsi="Times New Roman"/>
          <w:sz w:val="24"/>
          <w:szCs w:val="24"/>
          <w:lang w:val="en-US"/>
        </w:rPr>
        <w:t xml:space="preserve">ved versus population predicted </w:t>
      </w:r>
      <w:r w:rsidR="00EA5A77">
        <w:rPr>
          <w:rFonts w:ascii="Times New Roman" w:hAnsi="Times New Roman"/>
          <w:sz w:val="24"/>
          <w:szCs w:val="24"/>
          <w:lang w:val="en-US"/>
        </w:rPr>
        <w:t xml:space="preserve">plasma </w:t>
      </w:r>
      <w:r w:rsidR="009F3D84">
        <w:rPr>
          <w:rFonts w:ascii="Times New Roman" w:hAnsi="Times New Roman"/>
          <w:sz w:val="24"/>
          <w:szCs w:val="24"/>
          <w:lang w:val="en-US"/>
        </w:rPr>
        <w:t>concentration</w:t>
      </w:r>
      <w:r w:rsidR="00BC4804">
        <w:rPr>
          <w:rFonts w:ascii="Times New Roman" w:hAnsi="Times New Roman"/>
          <w:sz w:val="24"/>
          <w:szCs w:val="24"/>
          <w:lang w:val="en-US"/>
        </w:rPr>
        <w:t>s</w:t>
      </w:r>
      <w:r w:rsidR="009F3D84">
        <w:rPr>
          <w:rFonts w:ascii="Times New Roman" w:hAnsi="Times New Roman"/>
          <w:sz w:val="24"/>
          <w:szCs w:val="24"/>
          <w:lang w:val="en-US"/>
        </w:rPr>
        <w:t xml:space="preserve"> (left panel) and individual predicted </w:t>
      </w:r>
      <w:r w:rsidR="00EA5A77">
        <w:rPr>
          <w:rFonts w:ascii="Times New Roman" w:hAnsi="Times New Roman"/>
          <w:sz w:val="24"/>
          <w:szCs w:val="24"/>
          <w:lang w:val="en-US"/>
        </w:rPr>
        <w:t xml:space="preserve">plasma </w:t>
      </w:r>
      <w:r w:rsidR="009F3D84">
        <w:rPr>
          <w:rFonts w:ascii="Times New Roman" w:hAnsi="Times New Roman"/>
          <w:sz w:val="24"/>
          <w:szCs w:val="24"/>
          <w:lang w:val="en-US"/>
        </w:rPr>
        <w:t>concentration</w:t>
      </w:r>
      <w:r w:rsidR="00BC4804">
        <w:rPr>
          <w:rFonts w:ascii="Times New Roman" w:hAnsi="Times New Roman"/>
          <w:sz w:val="24"/>
          <w:szCs w:val="24"/>
          <w:lang w:val="en-US"/>
        </w:rPr>
        <w:t>s</w:t>
      </w:r>
      <w:r w:rsidR="009F3D84">
        <w:rPr>
          <w:rFonts w:ascii="Times New Roman" w:hAnsi="Times New Roman"/>
          <w:sz w:val="24"/>
          <w:szCs w:val="24"/>
          <w:lang w:val="en-US"/>
        </w:rPr>
        <w:t xml:space="preserve"> (right panel) in plasma.</w:t>
      </w:r>
      <w:r w:rsidR="003D298C">
        <w:rPr>
          <w:rFonts w:ascii="Times New Roman" w:hAnsi="Times New Roman"/>
          <w:sz w:val="24"/>
          <w:szCs w:val="24"/>
          <w:lang w:val="en-US"/>
        </w:rPr>
        <w:t xml:space="preserve"> </w:t>
      </w:r>
    </w:p>
    <w:p w:rsidR="00DF6C95" w:rsidRDefault="00DF6C95" w:rsidP="006E5C93">
      <w:pPr>
        <w:spacing w:after="0" w:line="480" w:lineRule="auto"/>
        <w:jc w:val="both"/>
        <w:rPr>
          <w:rFonts w:ascii="Times New Roman" w:hAnsi="Times New Roman"/>
          <w:b/>
          <w:sz w:val="24"/>
          <w:szCs w:val="24"/>
          <w:lang w:val="en-US"/>
        </w:rPr>
      </w:pPr>
    </w:p>
    <w:p w:rsidR="009F3D84" w:rsidRDefault="00713220" w:rsidP="006E5C93">
      <w:pPr>
        <w:spacing w:after="0" w:line="480" w:lineRule="auto"/>
        <w:jc w:val="both"/>
        <w:rPr>
          <w:rFonts w:ascii="Times New Roman" w:hAnsi="Times New Roman"/>
          <w:sz w:val="24"/>
          <w:szCs w:val="24"/>
          <w:lang w:val="en-US"/>
        </w:rPr>
      </w:pPr>
      <w:r>
        <w:rPr>
          <w:rFonts w:ascii="Times New Roman" w:hAnsi="Times New Roman"/>
          <w:b/>
          <w:sz w:val="24"/>
          <w:szCs w:val="24"/>
          <w:lang w:val="en-US"/>
        </w:rPr>
        <w:t>FIG</w:t>
      </w:r>
      <w:r w:rsidR="00DF6C95">
        <w:rPr>
          <w:rFonts w:ascii="Times New Roman" w:hAnsi="Times New Roman"/>
          <w:b/>
          <w:sz w:val="24"/>
          <w:szCs w:val="24"/>
          <w:lang w:val="en-US"/>
        </w:rPr>
        <w:t xml:space="preserve"> 2 </w:t>
      </w:r>
      <w:r w:rsidR="003D298C">
        <w:rPr>
          <w:rFonts w:ascii="Times New Roman" w:hAnsi="Times New Roman"/>
          <w:sz w:val="24"/>
          <w:szCs w:val="24"/>
          <w:lang w:val="en-US"/>
        </w:rPr>
        <w:t>Visual predictive</w:t>
      </w:r>
      <w:r w:rsidR="00DF6C95">
        <w:rPr>
          <w:rFonts w:ascii="Times New Roman" w:hAnsi="Times New Roman"/>
          <w:sz w:val="24"/>
          <w:szCs w:val="24"/>
          <w:lang w:val="en-US"/>
        </w:rPr>
        <w:t xml:space="preserve"> check of levofloxacin </w:t>
      </w:r>
      <w:r w:rsidR="00EA5A77">
        <w:rPr>
          <w:rFonts w:ascii="Times New Roman" w:hAnsi="Times New Roman"/>
          <w:sz w:val="24"/>
          <w:szCs w:val="24"/>
          <w:lang w:val="en-US"/>
        </w:rPr>
        <w:t xml:space="preserve">plasma </w:t>
      </w:r>
      <w:r w:rsidR="00DF6C95">
        <w:rPr>
          <w:rFonts w:ascii="Times New Roman" w:hAnsi="Times New Roman"/>
          <w:sz w:val="24"/>
          <w:szCs w:val="24"/>
          <w:lang w:val="en-US"/>
        </w:rPr>
        <w:t>concentrations versus time</w:t>
      </w:r>
      <w:r w:rsidR="003D298C">
        <w:rPr>
          <w:rFonts w:ascii="Times New Roman" w:hAnsi="Times New Roman"/>
          <w:sz w:val="24"/>
          <w:szCs w:val="24"/>
          <w:lang w:val="en-US"/>
        </w:rPr>
        <w:t xml:space="preserve"> </w:t>
      </w:r>
      <w:r w:rsidR="00DF6C95">
        <w:rPr>
          <w:rFonts w:ascii="Times New Roman" w:hAnsi="Times New Roman"/>
          <w:sz w:val="24"/>
          <w:szCs w:val="24"/>
          <w:lang w:val="en-US"/>
        </w:rPr>
        <w:t>for the final covariate model</w:t>
      </w:r>
      <w:r w:rsidR="003D298C">
        <w:rPr>
          <w:rFonts w:ascii="Times New Roman" w:hAnsi="Times New Roman"/>
          <w:sz w:val="24"/>
          <w:szCs w:val="24"/>
          <w:lang w:val="en-US"/>
        </w:rPr>
        <w:t>.</w:t>
      </w:r>
    </w:p>
    <w:p w:rsidR="003D298C" w:rsidRDefault="003D298C" w:rsidP="006E5C93">
      <w:pPr>
        <w:spacing w:after="0" w:line="480" w:lineRule="auto"/>
        <w:jc w:val="both"/>
        <w:rPr>
          <w:rFonts w:ascii="Times New Roman" w:hAnsi="Times New Roman"/>
          <w:sz w:val="24"/>
          <w:szCs w:val="24"/>
          <w:lang w:val="en-US"/>
        </w:rPr>
      </w:pPr>
    </w:p>
    <w:p w:rsidR="00FF66E2" w:rsidRDefault="00713220" w:rsidP="004514B9">
      <w:pPr>
        <w:spacing w:after="0" w:line="480" w:lineRule="auto"/>
        <w:jc w:val="both"/>
        <w:rPr>
          <w:rFonts w:ascii="Times New Roman" w:hAnsi="Times New Roman"/>
          <w:sz w:val="24"/>
          <w:szCs w:val="24"/>
          <w:lang w:val="en-US"/>
        </w:rPr>
      </w:pPr>
      <w:r>
        <w:rPr>
          <w:rFonts w:ascii="Times New Roman" w:hAnsi="Times New Roman"/>
          <w:b/>
          <w:sz w:val="24"/>
          <w:szCs w:val="24"/>
          <w:lang w:val="en-US"/>
        </w:rPr>
        <w:t>FIG</w:t>
      </w:r>
      <w:r w:rsidR="00DF6C95">
        <w:rPr>
          <w:rFonts w:ascii="Times New Roman" w:hAnsi="Times New Roman"/>
          <w:b/>
          <w:sz w:val="24"/>
          <w:szCs w:val="24"/>
          <w:lang w:val="en-US"/>
        </w:rPr>
        <w:t xml:space="preserve"> 3</w:t>
      </w:r>
      <w:r w:rsidR="003D298C">
        <w:rPr>
          <w:rFonts w:ascii="Times New Roman" w:hAnsi="Times New Roman"/>
          <w:b/>
          <w:sz w:val="24"/>
          <w:szCs w:val="24"/>
          <w:lang w:val="en-US"/>
        </w:rPr>
        <w:t xml:space="preserve"> </w:t>
      </w:r>
      <w:r w:rsidR="00DF6C95" w:rsidRPr="00DF6C95">
        <w:rPr>
          <w:rFonts w:ascii="Times New Roman" w:hAnsi="Times New Roman"/>
          <w:sz w:val="24"/>
          <w:szCs w:val="24"/>
          <w:lang w:val="en-US"/>
        </w:rPr>
        <w:t xml:space="preserve">Probability </w:t>
      </w:r>
      <w:r w:rsidR="00AF4916">
        <w:rPr>
          <w:rFonts w:ascii="Times New Roman" w:hAnsi="Times New Roman"/>
          <w:sz w:val="24"/>
          <w:szCs w:val="24"/>
          <w:lang w:val="en-US"/>
        </w:rPr>
        <w:t xml:space="preserve">of achieving and </w:t>
      </w:r>
      <w:r w:rsidR="00DF6C95" w:rsidRPr="00DF6C95">
        <w:rPr>
          <w:rFonts w:ascii="Times New Roman" w:hAnsi="Times New Roman"/>
          <w:sz w:val="24"/>
          <w:szCs w:val="24"/>
          <w:lang w:val="en-US"/>
        </w:rPr>
        <w:t>AUC</w:t>
      </w:r>
      <w:r w:rsidR="00DF6C95" w:rsidRPr="00AF4916">
        <w:rPr>
          <w:rFonts w:ascii="Times New Roman" w:hAnsi="Times New Roman"/>
          <w:sz w:val="24"/>
          <w:szCs w:val="24"/>
          <w:vertAlign w:val="subscript"/>
          <w:lang w:val="en-US"/>
        </w:rPr>
        <w:t>24</w:t>
      </w:r>
      <w:r w:rsidR="00007558">
        <w:rPr>
          <w:rFonts w:ascii="Times New Roman" w:hAnsi="Times New Roman"/>
          <w:sz w:val="24"/>
          <w:szCs w:val="24"/>
          <w:vertAlign w:val="subscript"/>
          <w:lang w:val="en-US"/>
        </w:rPr>
        <w:t>h</w:t>
      </w:r>
      <w:r w:rsidR="00987230" w:rsidRPr="00987230">
        <w:rPr>
          <w:rFonts w:ascii="Times New Roman" w:hAnsi="Times New Roman"/>
          <w:sz w:val="24"/>
          <w:szCs w:val="24"/>
          <w:lang w:val="en-US"/>
        </w:rPr>
        <w:t>/MIC</w:t>
      </w:r>
      <w:r w:rsidR="00987230">
        <w:rPr>
          <w:rFonts w:ascii="Times New Roman" w:hAnsi="Times New Roman"/>
          <w:sz w:val="24"/>
          <w:szCs w:val="24"/>
          <w:lang w:val="en-US"/>
        </w:rPr>
        <w:t xml:space="preserve"> </w:t>
      </w:r>
      <w:r w:rsidR="00EA5A77">
        <w:rPr>
          <w:rFonts w:ascii="Times New Roman" w:hAnsi="Times New Roman"/>
          <w:sz w:val="24"/>
          <w:szCs w:val="24"/>
          <w:lang w:val="en-US"/>
        </w:rPr>
        <w:t xml:space="preserve">value of </w:t>
      </w:r>
      <w:r w:rsidR="00987230">
        <w:rPr>
          <w:rFonts w:ascii="Times New Roman" w:hAnsi="Times New Roman"/>
          <w:sz w:val="24"/>
          <w:szCs w:val="24"/>
          <w:lang w:val="en-US"/>
        </w:rPr>
        <w:t>≥ 95.7</w:t>
      </w:r>
      <w:r w:rsidR="00103952">
        <w:rPr>
          <w:rFonts w:ascii="Times New Roman" w:hAnsi="Times New Roman"/>
          <w:sz w:val="24"/>
          <w:szCs w:val="24"/>
          <w:lang w:val="en-US"/>
        </w:rPr>
        <w:t xml:space="preserve"> </w:t>
      </w:r>
      <w:r w:rsidR="00EA5A77">
        <w:rPr>
          <w:rFonts w:ascii="Times New Roman" w:hAnsi="Times New Roman"/>
          <w:sz w:val="24"/>
          <w:szCs w:val="24"/>
          <w:lang w:val="en-US"/>
        </w:rPr>
        <w:t>with</w:t>
      </w:r>
      <w:r w:rsidR="00DF6C95" w:rsidRPr="00DF6C95">
        <w:rPr>
          <w:rFonts w:ascii="Times New Roman" w:hAnsi="Times New Roman"/>
          <w:sz w:val="24"/>
          <w:szCs w:val="24"/>
          <w:lang w:val="en-US"/>
        </w:rPr>
        <w:t xml:space="preserve"> </w:t>
      </w:r>
      <w:r w:rsidR="00EA5A77">
        <w:rPr>
          <w:rFonts w:ascii="Times New Roman" w:hAnsi="Times New Roman"/>
          <w:sz w:val="24"/>
          <w:szCs w:val="24"/>
          <w:lang w:val="en-US"/>
        </w:rPr>
        <w:t xml:space="preserve">the </w:t>
      </w:r>
      <w:r w:rsidR="007F40FF">
        <w:rPr>
          <w:rFonts w:ascii="Times New Roman" w:hAnsi="Times New Roman"/>
          <w:sz w:val="24"/>
          <w:szCs w:val="24"/>
          <w:lang w:val="en-US"/>
        </w:rPr>
        <w:t>various</w:t>
      </w:r>
      <w:r w:rsidR="00EA5A77">
        <w:rPr>
          <w:rFonts w:ascii="Times New Roman" w:hAnsi="Times New Roman"/>
          <w:sz w:val="24"/>
          <w:szCs w:val="24"/>
          <w:lang w:val="en-US"/>
        </w:rPr>
        <w:t xml:space="preserve"> </w:t>
      </w:r>
      <w:r w:rsidR="00EA5A77" w:rsidRPr="00B91E5F">
        <w:rPr>
          <w:rFonts w:ascii="Times New Roman" w:hAnsi="Times New Roman"/>
          <w:strike/>
          <w:sz w:val="24"/>
          <w:szCs w:val="24"/>
          <w:highlight w:val="yellow"/>
          <w:lang w:val="en-US"/>
        </w:rPr>
        <w:t>maximum</w:t>
      </w:r>
      <w:r w:rsidR="00EA5A77">
        <w:rPr>
          <w:rFonts w:ascii="Times New Roman" w:hAnsi="Times New Roman"/>
          <w:sz w:val="24"/>
          <w:szCs w:val="24"/>
          <w:lang w:val="en-US"/>
        </w:rPr>
        <w:t xml:space="preserve"> permissible doses of levofloxacin in relation to </w:t>
      </w:r>
      <w:r w:rsidR="007F40FF">
        <w:rPr>
          <w:rFonts w:ascii="Times New Roman" w:hAnsi="Times New Roman"/>
          <w:sz w:val="24"/>
          <w:szCs w:val="24"/>
          <w:lang w:val="en-US"/>
        </w:rPr>
        <w:t xml:space="preserve">different degrees of renal function and </w:t>
      </w:r>
      <w:proofErr w:type="gramStart"/>
      <w:r w:rsidR="007F40FF">
        <w:rPr>
          <w:rFonts w:ascii="Times New Roman" w:hAnsi="Times New Roman"/>
          <w:sz w:val="24"/>
          <w:szCs w:val="24"/>
          <w:lang w:val="en-US"/>
        </w:rPr>
        <w:t xml:space="preserve">of </w:t>
      </w:r>
      <w:r w:rsidR="00EA5A77">
        <w:rPr>
          <w:rFonts w:ascii="Times New Roman" w:hAnsi="Times New Roman"/>
          <w:sz w:val="24"/>
          <w:szCs w:val="24"/>
          <w:lang w:val="en-US"/>
        </w:rPr>
        <w:t xml:space="preserve"> susceptibility</w:t>
      </w:r>
      <w:proofErr w:type="gramEnd"/>
      <w:r w:rsidR="00CF5B4D">
        <w:rPr>
          <w:rFonts w:ascii="Times New Roman" w:hAnsi="Times New Roman"/>
          <w:sz w:val="24"/>
          <w:szCs w:val="24"/>
          <w:lang w:val="en-US"/>
        </w:rPr>
        <w:t xml:space="preserve"> of the invading pathogen</w:t>
      </w:r>
      <w:r w:rsidR="00AF4916" w:rsidRPr="00AF4916">
        <w:rPr>
          <w:rFonts w:ascii="Times New Roman" w:hAnsi="Times New Roman"/>
          <w:sz w:val="24"/>
          <w:szCs w:val="24"/>
          <w:lang w:val="en-US"/>
        </w:rPr>
        <w:t>.</w:t>
      </w:r>
      <w:r w:rsidR="00AF4916">
        <w:rPr>
          <w:rFonts w:ascii="Times New Roman" w:hAnsi="Times New Roman"/>
          <w:sz w:val="24"/>
          <w:szCs w:val="24"/>
          <w:lang w:val="en-US"/>
        </w:rPr>
        <w:t xml:space="preserve"> </w:t>
      </w:r>
    </w:p>
    <w:p w:rsidR="006C12BD" w:rsidRDefault="006C12BD">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rsidR="006C12BD" w:rsidRDefault="006C12BD" w:rsidP="004514B9">
      <w:pPr>
        <w:spacing w:after="0" w:line="480" w:lineRule="auto"/>
        <w:jc w:val="both"/>
        <w:rPr>
          <w:rFonts w:ascii="Times New Roman" w:hAnsi="Times New Roman"/>
          <w:sz w:val="24"/>
          <w:szCs w:val="24"/>
          <w:lang w:val="en-US"/>
        </w:rPr>
        <w:sectPr w:rsidR="006C12BD" w:rsidSect="006C12BD">
          <w:pgSz w:w="11906" w:h="16838"/>
          <w:pgMar w:top="1134" w:right="1134" w:bottom="1418" w:left="1134" w:header="709" w:footer="709" w:gutter="0"/>
          <w:cols w:space="708"/>
          <w:docGrid w:linePitch="360"/>
        </w:sectPr>
      </w:pPr>
    </w:p>
    <w:p w:rsidR="006C12BD" w:rsidRDefault="006C12BD" w:rsidP="006C12BD">
      <w:pPr>
        <w:spacing w:after="0" w:line="480" w:lineRule="auto"/>
        <w:jc w:val="both"/>
        <w:rPr>
          <w:rFonts w:ascii="Times New Roman" w:hAnsi="Times New Roman"/>
          <w:sz w:val="24"/>
          <w:szCs w:val="24"/>
          <w:lang w:val="en-US"/>
        </w:rPr>
        <w:sectPr w:rsidR="006C12BD" w:rsidSect="006C12BD">
          <w:pgSz w:w="16838" w:h="11906" w:orient="landscape"/>
          <w:pgMar w:top="1134" w:right="1418" w:bottom="1134" w:left="1134" w:header="709" w:footer="709" w:gutter="0"/>
          <w:cols w:space="708"/>
          <w:docGrid w:linePitch="360"/>
        </w:sectPr>
      </w:pPr>
      <w:r>
        <w:rPr>
          <w:rFonts w:ascii="Times New Roman" w:hAnsi="Times New Roman"/>
          <w:noProof/>
          <w:sz w:val="24"/>
          <w:szCs w:val="24"/>
          <w:lang w:eastAsia="it-IT"/>
        </w:rPr>
        <w:lastRenderedPageBreak/>
        <w:drawing>
          <wp:inline distT="0" distB="0" distL="0" distR="0">
            <wp:extent cx="8930640" cy="4425696"/>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JPG"/>
                    <pic:cNvPicPr/>
                  </pic:nvPicPr>
                  <pic:blipFill>
                    <a:blip r:embed="rId11">
                      <a:extLst>
                        <a:ext uri="{28A0092B-C50C-407E-A947-70E740481C1C}">
                          <a14:useLocalDpi xmlns:a14="http://schemas.microsoft.com/office/drawing/2010/main" val="0"/>
                        </a:ext>
                      </a:extLst>
                    </a:blip>
                    <a:stretch>
                      <a:fillRect/>
                    </a:stretch>
                  </pic:blipFill>
                  <pic:spPr>
                    <a:xfrm>
                      <a:off x="0" y="0"/>
                      <a:ext cx="8930640" cy="4425696"/>
                    </a:xfrm>
                    <a:prstGeom prst="rect">
                      <a:avLst/>
                    </a:prstGeom>
                  </pic:spPr>
                </pic:pic>
              </a:graphicData>
            </a:graphic>
          </wp:inline>
        </w:drawing>
      </w:r>
    </w:p>
    <w:p w:rsidR="006C12BD" w:rsidRDefault="006C12BD" w:rsidP="00890E55">
      <w:pPr>
        <w:spacing w:after="0" w:line="240" w:lineRule="auto"/>
        <w:jc w:val="center"/>
        <w:rPr>
          <w:rFonts w:ascii="Times New Roman" w:hAnsi="Times New Roman"/>
          <w:sz w:val="24"/>
          <w:szCs w:val="24"/>
          <w:lang w:val="en-US"/>
        </w:rPr>
      </w:pPr>
      <w:r>
        <w:rPr>
          <w:rFonts w:ascii="Times New Roman" w:hAnsi="Times New Roman"/>
          <w:noProof/>
          <w:sz w:val="24"/>
          <w:szCs w:val="24"/>
          <w:lang w:eastAsia="it-IT"/>
        </w:rPr>
        <w:lastRenderedPageBreak/>
        <w:drawing>
          <wp:inline distT="0" distB="0" distL="0" distR="0">
            <wp:extent cx="5556250" cy="5556250"/>
            <wp:effectExtent l="0" t="0" r="635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2.jpg"/>
                    <pic:cNvPicPr/>
                  </pic:nvPicPr>
                  <pic:blipFill>
                    <a:blip r:embed="rId12">
                      <a:extLst>
                        <a:ext uri="{28A0092B-C50C-407E-A947-70E740481C1C}">
                          <a14:useLocalDpi xmlns:a14="http://schemas.microsoft.com/office/drawing/2010/main" val="0"/>
                        </a:ext>
                      </a:extLst>
                    </a:blip>
                    <a:stretch>
                      <a:fillRect/>
                    </a:stretch>
                  </pic:blipFill>
                  <pic:spPr>
                    <a:xfrm>
                      <a:off x="0" y="0"/>
                      <a:ext cx="5556250" cy="5556250"/>
                    </a:xfrm>
                    <a:prstGeom prst="rect">
                      <a:avLst/>
                    </a:prstGeom>
                  </pic:spPr>
                </pic:pic>
              </a:graphicData>
            </a:graphic>
          </wp:inline>
        </w:drawing>
      </w:r>
      <w:r>
        <w:rPr>
          <w:rFonts w:ascii="Times New Roman" w:hAnsi="Times New Roman"/>
          <w:sz w:val="24"/>
          <w:szCs w:val="24"/>
          <w:lang w:val="en-US"/>
        </w:rPr>
        <w:br w:type="page"/>
      </w:r>
    </w:p>
    <w:p w:rsidR="00080795" w:rsidRDefault="006C12BD" w:rsidP="004514B9">
      <w:pPr>
        <w:spacing w:after="0" w:line="480" w:lineRule="auto"/>
        <w:jc w:val="both"/>
        <w:rPr>
          <w:rFonts w:ascii="Times New Roman" w:hAnsi="Times New Roman"/>
          <w:sz w:val="24"/>
          <w:szCs w:val="24"/>
          <w:lang w:val="en-US"/>
        </w:rPr>
      </w:pPr>
      <w:r>
        <w:rPr>
          <w:rFonts w:ascii="Times New Roman" w:hAnsi="Times New Roman"/>
          <w:noProof/>
          <w:sz w:val="24"/>
          <w:szCs w:val="24"/>
          <w:lang w:eastAsia="it-IT"/>
        </w:rPr>
        <w:lastRenderedPageBreak/>
        <w:drawing>
          <wp:inline distT="0" distB="0" distL="0" distR="0">
            <wp:extent cx="6120130" cy="87331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0130" cy="8733155"/>
                    </a:xfrm>
                    <a:prstGeom prst="rect">
                      <a:avLst/>
                    </a:prstGeom>
                  </pic:spPr>
                </pic:pic>
              </a:graphicData>
            </a:graphic>
          </wp:inline>
        </w:drawing>
      </w:r>
    </w:p>
    <w:tbl>
      <w:tblPr>
        <w:tblW w:w="0" w:type="auto"/>
        <w:tblLook w:val="04A0" w:firstRow="1" w:lastRow="0" w:firstColumn="1" w:lastColumn="0" w:noHBand="0" w:noVBand="1"/>
      </w:tblPr>
      <w:tblGrid>
        <w:gridCol w:w="337"/>
        <w:gridCol w:w="5299"/>
        <w:gridCol w:w="3992"/>
      </w:tblGrid>
      <w:tr w:rsidR="00080795" w:rsidRPr="00336B59" w:rsidTr="00080795">
        <w:tc>
          <w:tcPr>
            <w:tcW w:w="9628" w:type="dxa"/>
            <w:gridSpan w:val="3"/>
            <w:tcBorders>
              <w:bottom w:val="single" w:sz="4" w:space="0" w:color="auto"/>
            </w:tcBorders>
          </w:tcPr>
          <w:p w:rsidR="00080795" w:rsidRPr="00336B59" w:rsidRDefault="00080795" w:rsidP="00080795">
            <w:pPr>
              <w:spacing w:after="0" w:line="360" w:lineRule="auto"/>
              <w:rPr>
                <w:rFonts w:ascii="Times New Roman" w:hAnsi="Times New Roman"/>
                <w:sz w:val="24"/>
                <w:szCs w:val="24"/>
                <w:lang w:val="en-US"/>
              </w:rPr>
            </w:pPr>
            <w:r w:rsidRPr="00336B59">
              <w:rPr>
                <w:rFonts w:ascii="Times New Roman" w:hAnsi="Times New Roman"/>
                <w:sz w:val="24"/>
                <w:szCs w:val="24"/>
                <w:lang w:val="en-US"/>
              </w:rPr>
              <w:lastRenderedPageBreak/>
              <w:t xml:space="preserve">Table 1. Population characteristics </w:t>
            </w:r>
          </w:p>
        </w:tc>
      </w:tr>
      <w:tr w:rsidR="00080795" w:rsidRPr="00336B59" w:rsidTr="00080795">
        <w:tc>
          <w:tcPr>
            <w:tcW w:w="5636" w:type="dxa"/>
            <w:gridSpan w:val="2"/>
            <w:tcBorders>
              <w:top w:val="single" w:sz="4" w:space="0" w:color="auto"/>
            </w:tcBorders>
          </w:tcPr>
          <w:p w:rsidR="00080795" w:rsidRPr="00336B59" w:rsidRDefault="00080795" w:rsidP="00080795">
            <w:pPr>
              <w:spacing w:after="0" w:line="360" w:lineRule="auto"/>
              <w:rPr>
                <w:rFonts w:ascii="Times New Roman" w:hAnsi="Times New Roman"/>
                <w:sz w:val="24"/>
                <w:szCs w:val="24"/>
                <w:lang w:val="en-US"/>
              </w:rPr>
            </w:pPr>
            <w:r w:rsidRPr="00336B59">
              <w:rPr>
                <w:rFonts w:ascii="Times New Roman" w:hAnsi="Times New Roman"/>
                <w:sz w:val="24"/>
                <w:szCs w:val="24"/>
                <w:lang w:val="en-US"/>
              </w:rPr>
              <w:t>Patients’ demographics</w:t>
            </w:r>
          </w:p>
        </w:tc>
        <w:tc>
          <w:tcPr>
            <w:tcW w:w="3992" w:type="dxa"/>
            <w:tcBorders>
              <w:top w:val="single" w:sz="4" w:space="0" w:color="auto"/>
            </w:tcBorders>
          </w:tcPr>
          <w:p w:rsidR="00080795" w:rsidRPr="00336B59" w:rsidRDefault="00080795" w:rsidP="00080795">
            <w:pPr>
              <w:spacing w:after="0" w:line="360" w:lineRule="auto"/>
              <w:rPr>
                <w:rFonts w:ascii="Times New Roman" w:hAnsi="Times New Roman"/>
                <w:sz w:val="24"/>
                <w:szCs w:val="24"/>
                <w:lang w:val="en-US"/>
              </w:rPr>
            </w:pPr>
          </w:p>
        </w:tc>
      </w:tr>
      <w:tr w:rsidR="00080795" w:rsidRPr="00336B59" w:rsidTr="00080795">
        <w:tc>
          <w:tcPr>
            <w:tcW w:w="337" w:type="dxa"/>
          </w:tcPr>
          <w:p w:rsidR="00080795" w:rsidRPr="00336B59" w:rsidRDefault="00080795" w:rsidP="00080795">
            <w:pPr>
              <w:spacing w:after="0" w:line="360" w:lineRule="auto"/>
              <w:rPr>
                <w:rFonts w:ascii="Times New Roman" w:hAnsi="Times New Roman"/>
                <w:sz w:val="24"/>
                <w:szCs w:val="24"/>
                <w:lang w:val="en-US"/>
              </w:rPr>
            </w:pPr>
          </w:p>
        </w:tc>
        <w:tc>
          <w:tcPr>
            <w:tcW w:w="5299" w:type="dxa"/>
          </w:tcPr>
          <w:p w:rsidR="00080795" w:rsidRPr="00336B59" w:rsidRDefault="00080795" w:rsidP="00080795">
            <w:pPr>
              <w:spacing w:after="0" w:line="360" w:lineRule="auto"/>
              <w:rPr>
                <w:rFonts w:ascii="Times New Roman" w:hAnsi="Times New Roman"/>
                <w:sz w:val="24"/>
                <w:szCs w:val="24"/>
                <w:lang w:val="en-US"/>
              </w:rPr>
            </w:pPr>
            <w:r w:rsidRPr="00336B59">
              <w:rPr>
                <w:rFonts w:ascii="Times New Roman" w:hAnsi="Times New Roman"/>
                <w:sz w:val="24"/>
                <w:szCs w:val="24"/>
                <w:lang w:val="en-US"/>
              </w:rPr>
              <w:t xml:space="preserve">Age </w:t>
            </w:r>
            <w:r w:rsidRPr="00336B59">
              <w:rPr>
                <w:rFonts w:ascii="Times New Roman" w:hAnsi="Times New Roman"/>
                <w:sz w:val="24"/>
                <w:szCs w:val="24"/>
              </w:rPr>
              <w:t>(</w:t>
            </w:r>
            <w:proofErr w:type="spellStart"/>
            <w:r w:rsidRPr="00336B59">
              <w:rPr>
                <w:rFonts w:ascii="Times New Roman" w:hAnsi="Times New Roman"/>
                <w:sz w:val="24"/>
                <w:szCs w:val="24"/>
              </w:rPr>
              <w:t>years</w:t>
            </w:r>
            <w:proofErr w:type="spellEnd"/>
            <w:r w:rsidRPr="00336B59">
              <w:rPr>
                <w:rFonts w:ascii="Times New Roman" w:hAnsi="Times New Roman"/>
                <w:sz w:val="24"/>
                <w:szCs w:val="24"/>
              </w:rPr>
              <w:t xml:space="preserve">), </w:t>
            </w:r>
            <w:proofErr w:type="spellStart"/>
            <w:r w:rsidRPr="00336B59">
              <w:rPr>
                <w:rFonts w:ascii="Times New Roman" w:hAnsi="Times New Roman"/>
                <w:sz w:val="24"/>
                <w:szCs w:val="24"/>
              </w:rPr>
              <w:t>mean</w:t>
            </w:r>
            <w:proofErr w:type="spellEnd"/>
            <w:r w:rsidRPr="00336B59">
              <w:rPr>
                <w:rFonts w:ascii="Times New Roman" w:hAnsi="Times New Roman"/>
                <w:sz w:val="24"/>
                <w:szCs w:val="24"/>
              </w:rPr>
              <w:t xml:space="preserve"> ± SD</w:t>
            </w:r>
          </w:p>
        </w:tc>
        <w:tc>
          <w:tcPr>
            <w:tcW w:w="3992" w:type="dxa"/>
          </w:tcPr>
          <w:p w:rsidR="00080795" w:rsidRPr="00336B59" w:rsidRDefault="00080795" w:rsidP="00080795">
            <w:pPr>
              <w:spacing w:after="0" w:line="360" w:lineRule="auto"/>
              <w:rPr>
                <w:rFonts w:ascii="Times New Roman" w:hAnsi="Times New Roman"/>
                <w:sz w:val="24"/>
                <w:szCs w:val="24"/>
                <w:lang w:val="en-US"/>
              </w:rPr>
            </w:pPr>
            <w:r w:rsidRPr="00336B59">
              <w:rPr>
                <w:rFonts w:ascii="Times New Roman" w:hAnsi="Times New Roman"/>
                <w:sz w:val="24"/>
                <w:szCs w:val="24"/>
                <w:lang w:val="en-US"/>
              </w:rPr>
              <w:t>81.2 ± 7.8</w:t>
            </w:r>
          </w:p>
        </w:tc>
      </w:tr>
      <w:tr w:rsidR="00080795" w:rsidRPr="00336B59" w:rsidTr="00080795">
        <w:tc>
          <w:tcPr>
            <w:tcW w:w="337" w:type="dxa"/>
          </w:tcPr>
          <w:p w:rsidR="00080795" w:rsidRPr="00336B59" w:rsidRDefault="00080795" w:rsidP="00080795">
            <w:pPr>
              <w:spacing w:after="0" w:line="360" w:lineRule="auto"/>
              <w:rPr>
                <w:rFonts w:ascii="Times New Roman" w:hAnsi="Times New Roman"/>
                <w:sz w:val="24"/>
                <w:szCs w:val="24"/>
                <w:lang w:val="en-US"/>
              </w:rPr>
            </w:pPr>
          </w:p>
        </w:tc>
        <w:tc>
          <w:tcPr>
            <w:tcW w:w="5299" w:type="dxa"/>
          </w:tcPr>
          <w:p w:rsidR="00080795" w:rsidRPr="00336B59" w:rsidRDefault="00080795" w:rsidP="00080795">
            <w:pPr>
              <w:spacing w:after="0" w:line="360" w:lineRule="auto"/>
              <w:rPr>
                <w:rFonts w:ascii="Times New Roman" w:hAnsi="Times New Roman"/>
                <w:sz w:val="24"/>
                <w:szCs w:val="24"/>
                <w:lang w:val="en-US"/>
              </w:rPr>
            </w:pPr>
            <w:r w:rsidRPr="00336B59">
              <w:rPr>
                <w:rFonts w:ascii="Times New Roman" w:hAnsi="Times New Roman"/>
                <w:sz w:val="24"/>
                <w:szCs w:val="24"/>
                <w:lang w:val="en-US"/>
              </w:rPr>
              <w:t>Gender (male/female), n (%)</w:t>
            </w:r>
          </w:p>
        </w:tc>
        <w:tc>
          <w:tcPr>
            <w:tcW w:w="3992" w:type="dxa"/>
          </w:tcPr>
          <w:p w:rsidR="00080795" w:rsidRPr="00336B59" w:rsidRDefault="00080795" w:rsidP="00080795">
            <w:pPr>
              <w:spacing w:after="0" w:line="360" w:lineRule="auto"/>
              <w:rPr>
                <w:rFonts w:ascii="Times New Roman" w:hAnsi="Times New Roman"/>
                <w:sz w:val="24"/>
                <w:szCs w:val="24"/>
                <w:lang w:val="en-US"/>
              </w:rPr>
            </w:pPr>
            <w:r w:rsidRPr="00336B59">
              <w:rPr>
                <w:rFonts w:ascii="Times New Roman" w:hAnsi="Times New Roman"/>
                <w:sz w:val="24"/>
                <w:szCs w:val="24"/>
                <w:lang w:val="en-US"/>
              </w:rPr>
              <w:t>103/65 (61.3/38.7)</w:t>
            </w:r>
          </w:p>
        </w:tc>
      </w:tr>
      <w:tr w:rsidR="00080795" w:rsidRPr="00336B59" w:rsidTr="00080795">
        <w:trPr>
          <w:trHeight w:val="257"/>
        </w:trPr>
        <w:tc>
          <w:tcPr>
            <w:tcW w:w="337" w:type="dxa"/>
          </w:tcPr>
          <w:p w:rsidR="00080795" w:rsidRPr="00336B59" w:rsidRDefault="00080795" w:rsidP="00080795">
            <w:pPr>
              <w:spacing w:after="0" w:line="360" w:lineRule="auto"/>
              <w:rPr>
                <w:rFonts w:ascii="Times New Roman" w:hAnsi="Times New Roman"/>
                <w:sz w:val="24"/>
                <w:szCs w:val="24"/>
                <w:lang w:val="en-US"/>
              </w:rPr>
            </w:pPr>
          </w:p>
        </w:tc>
        <w:tc>
          <w:tcPr>
            <w:tcW w:w="5299" w:type="dxa"/>
          </w:tcPr>
          <w:p w:rsidR="00080795" w:rsidRPr="00336B59" w:rsidRDefault="00080795" w:rsidP="00080795">
            <w:pPr>
              <w:spacing w:after="0" w:line="360" w:lineRule="auto"/>
              <w:rPr>
                <w:rFonts w:ascii="Times New Roman" w:hAnsi="Times New Roman"/>
                <w:sz w:val="24"/>
                <w:szCs w:val="24"/>
                <w:lang w:val="en-US"/>
              </w:rPr>
            </w:pPr>
            <w:r w:rsidRPr="00336B59">
              <w:rPr>
                <w:rFonts w:ascii="Times New Roman" w:hAnsi="Times New Roman"/>
                <w:sz w:val="24"/>
                <w:szCs w:val="24"/>
                <w:lang w:val="en-US"/>
              </w:rPr>
              <w:t>Body weight (kg), median (IQR)</w:t>
            </w:r>
          </w:p>
        </w:tc>
        <w:tc>
          <w:tcPr>
            <w:tcW w:w="3992" w:type="dxa"/>
          </w:tcPr>
          <w:p w:rsidR="00080795" w:rsidRPr="00336B59" w:rsidRDefault="00080795" w:rsidP="00080795">
            <w:pPr>
              <w:spacing w:after="0" w:line="360" w:lineRule="auto"/>
              <w:rPr>
                <w:rFonts w:ascii="Times New Roman" w:hAnsi="Times New Roman"/>
                <w:sz w:val="24"/>
                <w:szCs w:val="24"/>
                <w:lang w:val="en-US"/>
              </w:rPr>
            </w:pPr>
            <w:r w:rsidRPr="00336B59">
              <w:rPr>
                <w:rFonts w:ascii="Times New Roman" w:hAnsi="Times New Roman"/>
                <w:sz w:val="24"/>
                <w:szCs w:val="24"/>
                <w:lang w:val="en-US"/>
              </w:rPr>
              <w:t>70 (65 - 80)</w:t>
            </w:r>
          </w:p>
        </w:tc>
      </w:tr>
      <w:tr w:rsidR="00080795" w:rsidRPr="00336B59" w:rsidTr="00080795">
        <w:tc>
          <w:tcPr>
            <w:tcW w:w="337" w:type="dxa"/>
          </w:tcPr>
          <w:p w:rsidR="00080795" w:rsidRPr="00336B59" w:rsidRDefault="00080795" w:rsidP="00080795">
            <w:pPr>
              <w:spacing w:after="0" w:line="360" w:lineRule="auto"/>
              <w:rPr>
                <w:rFonts w:ascii="Times New Roman" w:hAnsi="Times New Roman"/>
                <w:sz w:val="24"/>
                <w:szCs w:val="24"/>
                <w:lang w:val="en-US"/>
              </w:rPr>
            </w:pPr>
          </w:p>
        </w:tc>
        <w:tc>
          <w:tcPr>
            <w:tcW w:w="5299" w:type="dxa"/>
          </w:tcPr>
          <w:p w:rsidR="00080795" w:rsidRPr="00336B59" w:rsidRDefault="00080795" w:rsidP="00890E55">
            <w:pPr>
              <w:spacing w:after="0" w:line="360" w:lineRule="auto"/>
              <w:rPr>
                <w:rFonts w:ascii="Times New Roman" w:hAnsi="Times New Roman"/>
                <w:sz w:val="24"/>
                <w:szCs w:val="24"/>
                <w:lang w:val="en-US"/>
              </w:rPr>
            </w:pPr>
            <w:proofErr w:type="spellStart"/>
            <w:r w:rsidRPr="00336B59">
              <w:rPr>
                <w:rFonts w:ascii="Times New Roman" w:hAnsi="Times New Roman"/>
                <w:sz w:val="24"/>
                <w:szCs w:val="24"/>
                <w:lang w:val="en-US"/>
              </w:rPr>
              <w:t>C</w:t>
            </w:r>
            <w:r w:rsidR="00890E55">
              <w:rPr>
                <w:rFonts w:ascii="Times New Roman" w:hAnsi="Times New Roman"/>
                <w:sz w:val="24"/>
                <w:szCs w:val="24"/>
                <w:lang w:val="en-US"/>
              </w:rPr>
              <w:t>rCL</w:t>
            </w:r>
            <w:r w:rsidRPr="00336B59">
              <w:rPr>
                <w:rFonts w:ascii="Times New Roman" w:hAnsi="Times New Roman"/>
                <w:sz w:val="24"/>
                <w:szCs w:val="24"/>
                <w:vertAlign w:val="subscript"/>
                <w:lang w:val="en-US"/>
              </w:rPr>
              <w:t>CKD</w:t>
            </w:r>
            <w:proofErr w:type="spellEnd"/>
            <w:r w:rsidRPr="00336B59">
              <w:rPr>
                <w:rFonts w:ascii="Times New Roman" w:hAnsi="Times New Roman"/>
                <w:sz w:val="24"/>
                <w:szCs w:val="24"/>
                <w:vertAlign w:val="subscript"/>
                <w:lang w:val="en-US"/>
              </w:rPr>
              <w:t>-EPI</w:t>
            </w:r>
            <w:r w:rsidRPr="00336B59">
              <w:rPr>
                <w:rFonts w:ascii="Times New Roman" w:hAnsi="Times New Roman"/>
                <w:sz w:val="24"/>
                <w:szCs w:val="24"/>
                <w:lang w:val="en-US"/>
              </w:rPr>
              <w:t xml:space="preserve"> (ml/min/1.73 m</w:t>
            </w:r>
            <w:r w:rsidRPr="00336B59">
              <w:rPr>
                <w:rFonts w:ascii="Times New Roman" w:hAnsi="Times New Roman"/>
                <w:sz w:val="24"/>
                <w:szCs w:val="24"/>
                <w:vertAlign w:val="superscript"/>
                <w:lang w:val="en-US"/>
              </w:rPr>
              <w:t>2</w:t>
            </w:r>
            <w:r w:rsidRPr="00336B59">
              <w:rPr>
                <w:rFonts w:ascii="Times New Roman" w:hAnsi="Times New Roman"/>
                <w:sz w:val="24"/>
                <w:szCs w:val="24"/>
                <w:lang w:val="en-US"/>
              </w:rPr>
              <w:t>)</w:t>
            </w:r>
            <w:r w:rsidRPr="00336B59">
              <w:rPr>
                <w:rFonts w:ascii="Times New Roman" w:hAnsi="Times New Roman"/>
                <w:sz w:val="24"/>
                <w:szCs w:val="24"/>
                <w:vertAlign w:val="superscript"/>
                <w:lang w:val="en-US"/>
              </w:rPr>
              <w:t>a</w:t>
            </w:r>
            <w:r w:rsidRPr="00336B59">
              <w:rPr>
                <w:rFonts w:ascii="Times New Roman" w:hAnsi="Times New Roman"/>
                <w:sz w:val="24"/>
                <w:szCs w:val="24"/>
                <w:lang w:val="en-US"/>
              </w:rPr>
              <w:t>, median (IQR)</w:t>
            </w:r>
          </w:p>
        </w:tc>
        <w:tc>
          <w:tcPr>
            <w:tcW w:w="3992" w:type="dxa"/>
          </w:tcPr>
          <w:p w:rsidR="00080795" w:rsidRPr="00336B59" w:rsidRDefault="00080795" w:rsidP="00080795">
            <w:pPr>
              <w:spacing w:after="0" w:line="360" w:lineRule="auto"/>
              <w:rPr>
                <w:rFonts w:ascii="Times New Roman" w:hAnsi="Times New Roman"/>
                <w:sz w:val="24"/>
                <w:szCs w:val="24"/>
                <w:lang w:val="en-US"/>
              </w:rPr>
            </w:pPr>
            <w:r w:rsidRPr="00336B59">
              <w:rPr>
                <w:rFonts w:ascii="Times New Roman" w:hAnsi="Times New Roman"/>
                <w:sz w:val="24"/>
                <w:szCs w:val="24"/>
                <w:lang w:val="en-US"/>
              </w:rPr>
              <w:t>30.2 (18.2 - 50.2)</w:t>
            </w:r>
          </w:p>
        </w:tc>
      </w:tr>
      <w:tr w:rsidR="00080795" w:rsidRPr="00A50639" w:rsidTr="00080795">
        <w:tc>
          <w:tcPr>
            <w:tcW w:w="5636" w:type="dxa"/>
            <w:gridSpan w:val="2"/>
          </w:tcPr>
          <w:p w:rsidR="00080795" w:rsidRPr="00336B59" w:rsidRDefault="00080795" w:rsidP="00080795">
            <w:pPr>
              <w:spacing w:after="0" w:line="360" w:lineRule="auto"/>
              <w:rPr>
                <w:rFonts w:ascii="Times New Roman" w:hAnsi="Times New Roman"/>
                <w:sz w:val="24"/>
                <w:szCs w:val="24"/>
                <w:lang w:val="en-US"/>
              </w:rPr>
            </w:pPr>
            <w:r w:rsidRPr="00336B59">
              <w:rPr>
                <w:rFonts w:ascii="Times New Roman" w:hAnsi="Times New Roman"/>
                <w:sz w:val="24"/>
                <w:szCs w:val="24"/>
                <w:lang w:val="en-US"/>
              </w:rPr>
              <w:t xml:space="preserve">Indication for levofloxacin use, n (%) </w:t>
            </w:r>
          </w:p>
        </w:tc>
        <w:tc>
          <w:tcPr>
            <w:tcW w:w="3992" w:type="dxa"/>
          </w:tcPr>
          <w:p w:rsidR="00080795" w:rsidRPr="00336B59" w:rsidRDefault="00080795" w:rsidP="00080795">
            <w:pPr>
              <w:spacing w:after="0" w:line="360" w:lineRule="auto"/>
              <w:rPr>
                <w:rFonts w:ascii="Times New Roman" w:hAnsi="Times New Roman"/>
                <w:sz w:val="24"/>
                <w:szCs w:val="24"/>
                <w:lang w:val="en-US"/>
              </w:rPr>
            </w:pPr>
          </w:p>
        </w:tc>
      </w:tr>
      <w:tr w:rsidR="00080795" w:rsidRPr="00336B59" w:rsidTr="00080795">
        <w:tc>
          <w:tcPr>
            <w:tcW w:w="337" w:type="dxa"/>
          </w:tcPr>
          <w:p w:rsidR="00080795" w:rsidRPr="00336B59" w:rsidRDefault="00080795" w:rsidP="00080795">
            <w:pPr>
              <w:spacing w:after="0" w:line="360" w:lineRule="auto"/>
              <w:rPr>
                <w:rFonts w:ascii="Times New Roman" w:hAnsi="Times New Roman"/>
                <w:sz w:val="24"/>
                <w:szCs w:val="24"/>
                <w:lang w:val="en-US"/>
              </w:rPr>
            </w:pPr>
          </w:p>
        </w:tc>
        <w:tc>
          <w:tcPr>
            <w:tcW w:w="5299" w:type="dxa"/>
          </w:tcPr>
          <w:p w:rsidR="00080795" w:rsidRPr="00336B59" w:rsidRDefault="00080795" w:rsidP="00080795">
            <w:pPr>
              <w:spacing w:after="0" w:line="360" w:lineRule="auto"/>
              <w:rPr>
                <w:rFonts w:ascii="Times New Roman" w:hAnsi="Times New Roman"/>
                <w:sz w:val="24"/>
                <w:szCs w:val="24"/>
                <w:lang w:val="en-US"/>
              </w:rPr>
            </w:pPr>
            <w:r w:rsidRPr="00336B59">
              <w:rPr>
                <w:rFonts w:ascii="Times New Roman" w:hAnsi="Times New Roman"/>
                <w:sz w:val="24"/>
                <w:szCs w:val="24"/>
                <w:lang w:val="en-US"/>
              </w:rPr>
              <w:t xml:space="preserve">Community acquired pneumonia </w:t>
            </w:r>
          </w:p>
        </w:tc>
        <w:tc>
          <w:tcPr>
            <w:tcW w:w="3992" w:type="dxa"/>
          </w:tcPr>
          <w:p w:rsidR="00080795" w:rsidRPr="00336B59" w:rsidRDefault="00080795" w:rsidP="00080795">
            <w:pPr>
              <w:spacing w:after="0" w:line="360" w:lineRule="auto"/>
              <w:rPr>
                <w:rFonts w:ascii="Times New Roman" w:hAnsi="Times New Roman"/>
                <w:sz w:val="24"/>
                <w:szCs w:val="24"/>
                <w:lang w:val="en-US"/>
              </w:rPr>
            </w:pPr>
            <w:r w:rsidRPr="00336B59">
              <w:rPr>
                <w:rFonts w:ascii="Times New Roman" w:hAnsi="Times New Roman"/>
                <w:sz w:val="24"/>
                <w:szCs w:val="24"/>
                <w:lang w:val="en-US"/>
              </w:rPr>
              <w:t>77 (45.8)</w:t>
            </w:r>
          </w:p>
        </w:tc>
      </w:tr>
      <w:tr w:rsidR="00080795" w:rsidRPr="00336B59" w:rsidTr="00080795">
        <w:tc>
          <w:tcPr>
            <w:tcW w:w="337" w:type="dxa"/>
          </w:tcPr>
          <w:p w:rsidR="00080795" w:rsidRPr="00336B59" w:rsidRDefault="00080795" w:rsidP="00080795">
            <w:pPr>
              <w:spacing w:after="0" w:line="360" w:lineRule="auto"/>
              <w:rPr>
                <w:rFonts w:ascii="Times New Roman" w:hAnsi="Times New Roman"/>
                <w:sz w:val="24"/>
                <w:szCs w:val="24"/>
                <w:lang w:val="en-US"/>
              </w:rPr>
            </w:pPr>
          </w:p>
        </w:tc>
        <w:tc>
          <w:tcPr>
            <w:tcW w:w="5299" w:type="dxa"/>
          </w:tcPr>
          <w:p w:rsidR="00080795" w:rsidRPr="00336B59" w:rsidRDefault="00080795" w:rsidP="00080795">
            <w:pPr>
              <w:spacing w:after="0" w:line="360" w:lineRule="auto"/>
              <w:rPr>
                <w:rFonts w:ascii="Times New Roman" w:hAnsi="Times New Roman"/>
                <w:sz w:val="24"/>
                <w:szCs w:val="24"/>
                <w:lang w:val="en-US"/>
              </w:rPr>
            </w:pPr>
            <w:r w:rsidRPr="00336B59">
              <w:rPr>
                <w:rFonts w:ascii="Times New Roman" w:hAnsi="Times New Roman"/>
                <w:sz w:val="24"/>
                <w:szCs w:val="24"/>
                <w:lang w:val="en-US"/>
              </w:rPr>
              <w:t>Urinary tract infections</w:t>
            </w:r>
          </w:p>
        </w:tc>
        <w:tc>
          <w:tcPr>
            <w:tcW w:w="3992" w:type="dxa"/>
          </w:tcPr>
          <w:p w:rsidR="00080795" w:rsidRPr="00336B59" w:rsidRDefault="00080795" w:rsidP="00080795">
            <w:pPr>
              <w:spacing w:after="0" w:line="360" w:lineRule="auto"/>
              <w:rPr>
                <w:rFonts w:ascii="Times New Roman" w:hAnsi="Times New Roman"/>
                <w:sz w:val="24"/>
                <w:szCs w:val="24"/>
                <w:lang w:val="en-US"/>
              </w:rPr>
            </w:pPr>
            <w:r w:rsidRPr="00336B59">
              <w:rPr>
                <w:rFonts w:ascii="Times New Roman" w:hAnsi="Times New Roman"/>
                <w:sz w:val="24"/>
                <w:szCs w:val="24"/>
                <w:lang w:val="en-US"/>
              </w:rPr>
              <w:t>22 (13.1)</w:t>
            </w:r>
          </w:p>
        </w:tc>
      </w:tr>
      <w:tr w:rsidR="00080795" w:rsidRPr="00336B59" w:rsidTr="00080795">
        <w:tc>
          <w:tcPr>
            <w:tcW w:w="337" w:type="dxa"/>
          </w:tcPr>
          <w:p w:rsidR="00080795" w:rsidRPr="00336B59" w:rsidRDefault="00080795" w:rsidP="00080795">
            <w:pPr>
              <w:spacing w:after="0" w:line="360" w:lineRule="auto"/>
              <w:rPr>
                <w:rFonts w:ascii="Times New Roman" w:hAnsi="Times New Roman"/>
                <w:sz w:val="24"/>
                <w:szCs w:val="24"/>
                <w:lang w:val="en-US"/>
              </w:rPr>
            </w:pPr>
          </w:p>
        </w:tc>
        <w:tc>
          <w:tcPr>
            <w:tcW w:w="5299" w:type="dxa"/>
          </w:tcPr>
          <w:p w:rsidR="00080795" w:rsidRPr="00336B59" w:rsidRDefault="00080795" w:rsidP="00080795">
            <w:pPr>
              <w:spacing w:after="0" w:line="360" w:lineRule="auto"/>
              <w:rPr>
                <w:rFonts w:ascii="Times New Roman" w:hAnsi="Times New Roman"/>
                <w:sz w:val="24"/>
                <w:szCs w:val="24"/>
                <w:lang w:val="en-US"/>
              </w:rPr>
            </w:pPr>
            <w:r w:rsidRPr="00336B59">
              <w:rPr>
                <w:rFonts w:ascii="Times New Roman" w:hAnsi="Times New Roman"/>
                <w:sz w:val="24"/>
                <w:szCs w:val="24"/>
                <w:lang w:val="en-US"/>
              </w:rPr>
              <w:t>Chronic obstructive pulmonary disease</w:t>
            </w:r>
          </w:p>
        </w:tc>
        <w:tc>
          <w:tcPr>
            <w:tcW w:w="3992" w:type="dxa"/>
          </w:tcPr>
          <w:p w:rsidR="00080795" w:rsidRPr="00336B59" w:rsidRDefault="00080795" w:rsidP="00080795">
            <w:pPr>
              <w:spacing w:after="0" w:line="360" w:lineRule="auto"/>
              <w:rPr>
                <w:rFonts w:ascii="Times New Roman" w:hAnsi="Times New Roman"/>
                <w:sz w:val="24"/>
                <w:szCs w:val="24"/>
                <w:lang w:val="en-US"/>
              </w:rPr>
            </w:pPr>
            <w:r w:rsidRPr="00336B59">
              <w:rPr>
                <w:rFonts w:ascii="Times New Roman" w:hAnsi="Times New Roman"/>
                <w:sz w:val="24"/>
                <w:szCs w:val="24"/>
                <w:lang w:val="en-US"/>
              </w:rPr>
              <w:t>19 (11.3)</w:t>
            </w:r>
          </w:p>
        </w:tc>
      </w:tr>
      <w:tr w:rsidR="00080795" w:rsidRPr="00336B59" w:rsidTr="00080795">
        <w:tc>
          <w:tcPr>
            <w:tcW w:w="337" w:type="dxa"/>
          </w:tcPr>
          <w:p w:rsidR="00080795" w:rsidRPr="00336B59" w:rsidRDefault="00080795" w:rsidP="00080795">
            <w:pPr>
              <w:spacing w:after="0" w:line="360" w:lineRule="auto"/>
              <w:rPr>
                <w:rFonts w:ascii="Times New Roman" w:hAnsi="Times New Roman"/>
                <w:sz w:val="24"/>
                <w:szCs w:val="24"/>
                <w:lang w:val="en-US"/>
              </w:rPr>
            </w:pPr>
          </w:p>
        </w:tc>
        <w:tc>
          <w:tcPr>
            <w:tcW w:w="5299" w:type="dxa"/>
          </w:tcPr>
          <w:p w:rsidR="00080795" w:rsidRPr="00336B59" w:rsidRDefault="00080795" w:rsidP="00080795">
            <w:pPr>
              <w:spacing w:after="0" w:line="360" w:lineRule="auto"/>
              <w:rPr>
                <w:rFonts w:ascii="Times New Roman" w:hAnsi="Times New Roman"/>
                <w:sz w:val="24"/>
                <w:szCs w:val="24"/>
                <w:lang w:val="en-US"/>
              </w:rPr>
            </w:pPr>
            <w:r w:rsidRPr="00336B59">
              <w:rPr>
                <w:rFonts w:ascii="Times New Roman" w:hAnsi="Times New Roman"/>
                <w:sz w:val="24"/>
                <w:szCs w:val="24"/>
                <w:lang w:val="en-US"/>
              </w:rPr>
              <w:t>Fever of unknown origin</w:t>
            </w:r>
          </w:p>
        </w:tc>
        <w:tc>
          <w:tcPr>
            <w:tcW w:w="3992" w:type="dxa"/>
          </w:tcPr>
          <w:p w:rsidR="00080795" w:rsidRPr="00336B59" w:rsidRDefault="00080795" w:rsidP="00080795">
            <w:pPr>
              <w:spacing w:after="0" w:line="360" w:lineRule="auto"/>
              <w:rPr>
                <w:rFonts w:ascii="Times New Roman" w:hAnsi="Times New Roman"/>
                <w:sz w:val="24"/>
                <w:szCs w:val="24"/>
                <w:lang w:val="en-US"/>
              </w:rPr>
            </w:pPr>
            <w:r w:rsidRPr="00336B59">
              <w:rPr>
                <w:rFonts w:ascii="Times New Roman" w:hAnsi="Times New Roman"/>
                <w:sz w:val="24"/>
                <w:szCs w:val="24"/>
                <w:lang w:val="en-US"/>
              </w:rPr>
              <w:t>12 (7.1)</w:t>
            </w:r>
          </w:p>
        </w:tc>
      </w:tr>
      <w:tr w:rsidR="00080795" w:rsidRPr="00336B59" w:rsidTr="00080795">
        <w:tc>
          <w:tcPr>
            <w:tcW w:w="337" w:type="dxa"/>
          </w:tcPr>
          <w:p w:rsidR="00080795" w:rsidRPr="00336B59" w:rsidRDefault="00080795" w:rsidP="00080795">
            <w:pPr>
              <w:spacing w:after="0" w:line="360" w:lineRule="auto"/>
              <w:rPr>
                <w:rFonts w:ascii="Times New Roman" w:hAnsi="Times New Roman"/>
                <w:sz w:val="24"/>
                <w:szCs w:val="24"/>
                <w:lang w:val="en-US"/>
              </w:rPr>
            </w:pPr>
          </w:p>
        </w:tc>
        <w:tc>
          <w:tcPr>
            <w:tcW w:w="5299" w:type="dxa"/>
          </w:tcPr>
          <w:p w:rsidR="00080795" w:rsidRPr="00336B59" w:rsidRDefault="00080795" w:rsidP="00080795">
            <w:pPr>
              <w:spacing w:after="0" w:line="360" w:lineRule="auto"/>
              <w:rPr>
                <w:rFonts w:ascii="Times New Roman" w:hAnsi="Times New Roman"/>
                <w:sz w:val="24"/>
                <w:szCs w:val="24"/>
                <w:lang w:val="en-US"/>
              </w:rPr>
            </w:pPr>
            <w:r w:rsidRPr="00336B59">
              <w:rPr>
                <w:rFonts w:ascii="Times New Roman" w:hAnsi="Times New Roman"/>
                <w:sz w:val="24"/>
                <w:szCs w:val="24"/>
                <w:lang w:val="en-US"/>
              </w:rPr>
              <w:t>Sepsis of unknown origin</w:t>
            </w:r>
          </w:p>
        </w:tc>
        <w:tc>
          <w:tcPr>
            <w:tcW w:w="3992" w:type="dxa"/>
          </w:tcPr>
          <w:p w:rsidR="00080795" w:rsidRPr="00336B59" w:rsidRDefault="00080795" w:rsidP="00080795">
            <w:pPr>
              <w:spacing w:after="0" w:line="360" w:lineRule="auto"/>
              <w:rPr>
                <w:rFonts w:ascii="Times New Roman" w:hAnsi="Times New Roman"/>
                <w:sz w:val="24"/>
                <w:szCs w:val="24"/>
                <w:lang w:val="en-US"/>
              </w:rPr>
            </w:pPr>
            <w:r w:rsidRPr="00336B59">
              <w:rPr>
                <w:rFonts w:ascii="Times New Roman" w:hAnsi="Times New Roman"/>
                <w:sz w:val="24"/>
                <w:szCs w:val="24"/>
                <w:lang w:val="en-US"/>
              </w:rPr>
              <w:t>13 (7.7)</w:t>
            </w:r>
          </w:p>
        </w:tc>
      </w:tr>
      <w:tr w:rsidR="00080795" w:rsidRPr="00336B59" w:rsidTr="00080795">
        <w:tc>
          <w:tcPr>
            <w:tcW w:w="337" w:type="dxa"/>
          </w:tcPr>
          <w:p w:rsidR="00080795" w:rsidRPr="00336B59" w:rsidRDefault="00080795" w:rsidP="00080795">
            <w:pPr>
              <w:spacing w:after="0" w:line="360" w:lineRule="auto"/>
              <w:rPr>
                <w:rFonts w:ascii="Times New Roman" w:hAnsi="Times New Roman"/>
                <w:sz w:val="24"/>
                <w:szCs w:val="24"/>
                <w:lang w:val="en-US"/>
              </w:rPr>
            </w:pPr>
          </w:p>
        </w:tc>
        <w:tc>
          <w:tcPr>
            <w:tcW w:w="5299" w:type="dxa"/>
          </w:tcPr>
          <w:p w:rsidR="00080795" w:rsidRPr="00336B59" w:rsidRDefault="00080795" w:rsidP="00080795">
            <w:pPr>
              <w:spacing w:after="0" w:line="360" w:lineRule="auto"/>
              <w:rPr>
                <w:rFonts w:ascii="Times New Roman" w:hAnsi="Times New Roman"/>
                <w:sz w:val="24"/>
                <w:szCs w:val="24"/>
                <w:lang w:val="en-US"/>
              </w:rPr>
            </w:pPr>
            <w:r w:rsidRPr="00336B59">
              <w:rPr>
                <w:rFonts w:ascii="Times New Roman" w:hAnsi="Times New Roman"/>
                <w:sz w:val="24"/>
                <w:szCs w:val="24"/>
                <w:lang w:val="en-US"/>
              </w:rPr>
              <w:t>Intra-abdominal infections</w:t>
            </w:r>
          </w:p>
        </w:tc>
        <w:tc>
          <w:tcPr>
            <w:tcW w:w="3992" w:type="dxa"/>
          </w:tcPr>
          <w:p w:rsidR="00080795" w:rsidRPr="00336B59" w:rsidRDefault="00080795" w:rsidP="00080795">
            <w:pPr>
              <w:spacing w:after="0" w:line="360" w:lineRule="auto"/>
              <w:rPr>
                <w:rFonts w:ascii="Times New Roman" w:hAnsi="Times New Roman"/>
                <w:sz w:val="24"/>
                <w:szCs w:val="24"/>
                <w:lang w:val="en-US"/>
              </w:rPr>
            </w:pPr>
            <w:r w:rsidRPr="00336B59">
              <w:rPr>
                <w:rFonts w:ascii="Times New Roman" w:hAnsi="Times New Roman"/>
                <w:sz w:val="24"/>
                <w:szCs w:val="24"/>
                <w:lang w:val="en-US"/>
              </w:rPr>
              <w:t>11 (6.6)</w:t>
            </w:r>
          </w:p>
        </w:tc>
      </w:tr>
      <w:tr w:rsidR="00080795" w:rsidRPr="00336B59" w:rsidTr="00080795">
        <w:tc>
          <w:tcPr>
            <w:tcW w:w="337" w:type="dxa"/>
          </w:tcPr>
          <w:p w:rsidR="00080795" w:rsidRPr="00336B59" w:rsidRDefault="00080795" w:rsidP="00080795">
            <w:pPr>
              <w:spacing w:after="0" w:line="360" w:lineRule="auto"/>
              <w:rPr>
                <w:rFonts w:ascii="Times New Roman" w:hAnsi="Times New Roman"/>
                <w:sz w:val="24"/>
                <w:szCs w:val="24"/>
                <w:lang w:val="en-US"/>
              </w:rPr>
            </w:pPr>
          </w:p>
        </w:tc>
        <w:tc>
          <w:tcPr>
            <w:tcW w:w="5299" w:type="dxa"/>
          </w:tcPr>
          <w:p w:rsidR="00080795" w:rsidRPr="00336B59" w:rsidRDefault="00080795" w:rsidP="00080795">
            <w:pPr>
              <w:spacing w:after="0" w:line="360" w:lineRule="auto"/>
              <w:rPr>
                <w:rFonts w:ascii="Times New Roman" w:hAnsi="Times New Roman"/>
                <w:sz w:val="24"/>
                <w:szCs w:val="24"/>
                <w:lang w:val="en-US"/>
              </w:rPr>
            </w:pPr>
            <w:r w:rsidRPr="00336B59">
              <w:rPr>
                <w:rFonts w:ascii="Times New Roman" w:hAnsi="Times New Roman"/>
                <w:sz w:val="24"/>
                <w:szCs w:val="24"/>
                <w:lang w:val="en-US"/>
              </w:rPr>
              <w:t>Skin and soft tissue infections</w:t>
            </w:r>
          </w:p>
        </w:tc>
        <w:tc>
          <w:tcPr>
            <w:tcW w:w="3992" w:type="dxa"/>
          </w:tcPr>
          <w:p w:rsidR="00080795" w:rsidRPr="00336B59" w:rsidRDefault="00080795" w:rsidP="00080795">
            <w:pPr>
              <w:spacing w:after="0" w:line="360" w:lineRule="auto"/>
              <w:rPr>
                <w:rFonts w:ascii="Times New Roman" w:hAnsi="Times New Roman"/>
                <w:sz w:val="24"/>
                <w:szCs w:val="24"/>
                <w:lang w:val="en-US"/>
              </w:rPr>
            </w:pPr>
            <w:r w:rsidRPr="00336B59">
              <w:rPr>
                <w:rFonts w:ascii="Times New Roman" w:hAnsi="Times New Roman"/>
                <w:sz w:val="24"/>
                <w:szCs w:val="24"/>
                <w:lang w:val="en-US"/>
              </w:rPr>
              <w:t>8 (4.8)</w:t>
            </w:r>
          </w:p>
        </w:tc>
      </w:tr>
      <w:tr w:rsidR="00080795" w:rsidRPr="00336B59" w:rsidTr="00080795">
        <w:tc>
          <w:tcPr>
            <w:tcW w:w="337" w:type="dxa"/>
          </w:tcPr>
          <w:p w:rsidR="00080795" w:rsidRPr="00336B59" w:rsidRDefault="00080795" w:rsidP="00080795">
            <w:pPr>
              <w:spacing w:after="0" w:line="360" w:lineRule="auto"/>
              <w:rPr>
                <w:rFonts w:ascii="Times New Roman" w:hAnsi="Times New Roman"/>
                <w:sz w:val="24"/>
                <w:szCs w:val="24"/>
                <w:lang w:val="en-US"/>
              </w:rPr>
            </w:pPr>
          </w:p>
        </w:tc>
        <w:tc>
          <w:tcPr>
            <w:tcW w:w="5299" w:type="dxa"/>
          </w:tcPr>
          <w:p w:rsidR="00080795" w:rsidRPr="00336B59" w:rsidRDefault="00080795" w:rsidP="00080795">
            <w:pPr>
              <w:spacing w:after="0" w:line="360" w:lineRule="auto"/>
              <w:rPr>
                <w:rFonts w:ascii="Times New Roman" w:hAnsi="Times New Roman"/>
                <w:sz w:val="24"/>
                <w:szCs w:val="24"/>
                <w:lang w:val="en-US"/>
              </w:rPr>
            </w:pPr>
            <w:r w:rsidRPr="00336B59">
              <w:rPr>
                <w:rFonts w:ascii="Times New Roman" w:hAnsi="Times New Roman"/>
                <w:sz w:val="24"/>
                <w:szCs w:val="24"/>
                <w:lang w:val="en-US"/>
              </w:rPr>
              <w:t>Bone and joint infections</w:t>
            </w:r>
          </w:p>
        </w:tc>
        <w:tc>
          <w:tcPr>
            <w:tcW w:w="3992" w:type="dxa"/>
          </w:tcPr>
          <w:p w:rsidR="00080795" w:rsidRPr="00336B59" w:rsidRDefault="00080795" w:rsidP="00080795">
            <w:pPr>
              <w:spacing w:after="0" w:line="360" w:lineRule="auto"/>
              <w:rPr>
                <w:rFonts w:ascii="Times New Roman" w:hAnsi="Times New Roman"/>
                <w:sz w:val="24"/>
                <w:szCs w:val="24"/>
                <w:lang w:val="en-US"/>
              </w:rPr>
            </w:pPr>
            <w:r w:rsidRPr="00336B59">
              <w:rPr>
                <w:rFonts w:ascii="Times New Roman" w:hAnsi="Times New Roman"/>
                <w:sz w:val="24"/>
                <w:szCs w:val="24"/>
                <w:lang w:val="en-US"/>
              </w:rPr>
              <w:t>6 (3.6)</w:t>
            </w:r>
          </w:p>
        </w:tc>
      </w:tr>
      <w:tr w:rsidR="00080795" w:rsidRPr="00336B59" w:rsidTr="00080795">
        <w:tc>
          <w:tcPr>
            <w:tcW w:w="5636" w:type="dxa"/>
            <w:gridSpan w:val="2"/>
          </w:tcPr>
          <w:p w:rsidR="00080795" w:rsidRPr="00336B59" w:rsidRDefault="00080795" w:rsidP="00080795">
            <w:pPr>
              <w:spacing w:after="0" w:line="360" w:lineRule="auto"/>
              <w:rPr>
                <w:rFonts w:ascii="Times New Roman" w:hAnsi="Times New Roman"/>
                <w:sz w:val="24"/>
                <w:szCs w:val="24"/>
                <w:lang w:val="en-US"/>
              </w:rPr>
            </w:pPr>
            <w:r w:rsidRPr="00336B59">
              <w:rPr>
                <w:rFonts w:ascii="Times New Roman" w:hAnsi="Times New Roman"/>
                <w:sz w:val="24"/>
                <w:szCs w:val="24"/>
                <w:lang w:val="en-US"/>
              </w:rPr>
              <w:t>Patients with identified microbiological isolates, n (%)</w:t>
            </w:r>
          </w:p>
        </w:tc>
        <w:tc>
          <w:tcPr>
            <w:tcW w:w="3992" w:type="dxa"/>
          </w:tcPr>
          <w:p w:rsidR="00080795" w:rsidRPr="00336B59" w:rsidRDefault="00080795" w:rsidP="00080795">
            <w:pPr>
              <w:spacing w:after="0" w:line="360" w:lineRule="auto"/>
              <w:rPr>
                <w:rFonts w:ascii="Times New Roman" w:hAnsi="Times New Roman"/>
                <w:sz w:val="24"/>
                <w:szCs w:val="24"/>
                <w:lang w:val="en-US"/>
              </w:rPr>
            </w:pPr>
            <w:r w:rsidRPr="00336B59">
              <w:rPr>
                <w:rFonts w:ascii="Times New Roman" w:hAnsi="Times New Roman"/>
                <w:sz w:val="24"/>
                <w:szCs w:val="24"/>
                <w:lang w:val="en-US"/>
              </w:rPr>
              <w:t>49 (29.2)</w:t>
            </w:r>
          </w:p>
        </w:tc>
      </w:tr>
      <w:tr w:rsidR="00080795" w:rsidRPr="00336B59" w:rsidTr="00080795">
        <w:tc>
          <w:tcPr>
            <w:tcW w:w="5636" w:type="dxa"/>
            <w:gridSpan w:val="2"/>
          </w:tcPr>
          <w:p w:rsidR="00080795" w:rsidRPr="00336B59" w:rsidRDefault="00080795" w:rsidP="00080795">
            <w:pPr>
              <w:spacing w:after="0" w:line="360" w:lineRule="auto"/>
              <w:rPr>
                <w:rFonts w:ascii="Times New Roman" w:hAnsi="Times New Roman"/>
                <w:sz w:val="24"/>
                <w:szCs w:val="24"/>
                <w:lang w:val="en-US"/>
              </w:rPr>
            </w:pPr>
            <w:r w:rsidRPr="00336B59">
              <w:rPr>
                <w:rFonts w:ascii="Times New Roman" w:hAnsi="Times New Roman"/>
                <w:sz w:val="24"/>
                <w:szCs w:val="24"/>
                <w:lang w:val="en-US"/>
              </w:rPr>
              <w:t xml:space="preserve">Levofloxacin treatment </w:t>
            </w:r>
          </w:p>
        </w:tc>
        <w:tc>
          <w:tcPr>
            <w:tcW w:w="3992" w:type="dxa"/>
          </w:tcPr>
          <w:p w:rsidR="00080795" w:rsidRPr="00336B59" w:rsidRDefault="00080795" w:rsidP="00080795">
            <w:pPr>
              <w:spacing w:after="0" w:line="360" w:lineRule="auto"/>
              <w:rPr>
                <w:rFonts w:ascii="Times New Roman" w:hAnsi="Times New Roman"/>
                <w:sz w:val="24"/>
                <w:szCs w:val="24"/>
                <w:lang w:val="en-US"/>
              </w:rPr>
            </w:pPr>
          </w:p>
        </w:tc>
      </w:tr>
      <w:tr w:rsidR="00080795" w:rsidRPr="00336B59" w:rsidTr="00080795">
        <w:tc>
          <w:tcPr>
            <w:tcW w:w="337" w:type="dxa"/>
          </w:tcPr>
          <w:p w:rsidR="00080795" w:rsidRPr="00336B59" w:rsidRDefault="00080795" w:rsidP="00080795">
            <w:pPr>
              <w:spacing w:after="0" w:line="360" w:lineRule="auto"/>
              <w:rPr>
                <w:rFonts w:ascii="Times New Roman" w:hAnsi="Times New Roman"/>
                <w:sz w:val="24"/>
                <w:szCs w:val="24"/>
                <w:lang w:val="en-US"/>
              </w:rPr>
            </w:pPr>
          </w:p>
        </w:tc>
        <w:tc>
          <w:tcPr>
            <w:tcW w:w="5299" w:type="dxa"/>
          </w:tcPr>
          <w:p w:rsidR="00080795" w:rsidRPr="00336B59" w:rsidRDefault="00080795" w:rsidP="00080795">
            <w:pPr>
              <w:spacing w:after="0" w:line="360" w:lineRule="auto"/>
              <w:rPr>
                <w:rFonts w:ascii="Times New Roman" w:hAnsi="Times New Roman"/>
                <w:sz w:val="24"/>
                <w:szCs w:val="24"/>
                <w:lang w:val="en-US"/>
              </w:rPr>
            </w:pPr>
            <w:r w:rsidRPr="00336B59">
              <w:rPr>
                <w:rFonts w:ascii="Times New Roman" w:hAnsi="Times New Roman"/>
                <w:sz w:val="24"/>
                <w:szCs w:val="24"/>
                <w:lang w:val="en-US"/>
              </w:rPr>
              <w:t>Duration of therapy (days), median (IQR)</w:t>
            </w:r>
          </w:p>
        </w:tc>
        <w:tc>
          <w:tcPr>
            <w:tcW w:w="3992" w:type="dxa"/>
          </w:tcPr>
          <w:p w:rsidR="00080795" w:rsidRPr="00336B59" w:rsidRDefault="00080795" w:rsidP="00080795">
            <w:pPr>
              <w:spacing w:after="0" w:line="360" w:lineRule="auto"/>
              <w:rPr>
                <w:rFonts w:ascii="Times New Roman" w:hAnsi="Times New Roman"/>
                <w:sz w:val="24"/>
                <w:szCs w:val="24"/>
                <w:lang w:val="en-US"/>
              </w:rPr>
            </w:pPr>
            <w:r w:rsidRPr="00336B59">
              <w:rPr>
                <w:rFonts w:ascii="Times New Roman" w:hAnsi="Times New Roman"/>
                <w:sz w:val="24"/>
                <w:szCs w:val="24"/>
                <w:lang w:val="en-US"/>
              </w:rPr>
              <w:t>10 (7-14)</w:t>
            </w:r>
          </w:p>
        </w:tc>
      </w:tr>
      <w:tr w:rsidR="00080795" w:rsidRPr="00336B59" w:rsidTr="00080795">
        <w:tc>
          <w:tcPr>
            <w:tcW w:w="337" w:type="dxa"/>
          </w:tcPr>
          <w:p w:rsidR="00080795" w:rsidRPr="00336B59" w:rsidRDefault="00080795" w:rsidP="00080795">
            <w:pPr>
              <w:spacing w:after="0" w:line="360" w:lineRule="auto"/>
              <w:rPr>
                <w:rFonts w:ascii="Times New Roman" w:hAnsi="Times New Roman"/>
                <w:sz w:val="24"/>
                <w:szCs w:val="24"/>
                <w:lang w:val="en-US"/>
              </w:rPr>
            </w:pPr>
          </w:p>
        </w:tc>
        <w:tc>
          <w:tcPr>
            <w:tcW w:w="5299" w:type="dxa"/>
          </w:tcPr>
          <w:p w:rsidR="00080795" w:rsidRPr="00336B59" w:rsidRDefault="00080795" w:rsidP="00080795">
            <w:pPr>
              <w:spacing w:after="0" w:line="360" w:lineRule="auto"/>
              <w:rPr>
                <w:rFonts w:ascii="Times New Roman" w:hAnsi="Times New Roman"/>
                <w:sz w:val="24"/>
                <w:szCs w:val="24"/>
                <w:lang w:val="en-US"/>
              </w:rPr>
            </w:pPr>
            <w:r w:rsidRPr="00336B59">
              <w:rPr>
                <w:rFonts w:ascii="Times New Roman" w:hAnsi="Times New Roman"/>
                <w:sz w:val="24"/>
                <w:szCs w:val="24"/>
                <w:lang w:val="en-US"/>
              </w:rPr>
              <w:t>Route of administration (oral/</w:t>
            </w:r>
            <w:proofErr w:type="spellStart"/>
            <w:r w:rsidRPr="00336B59">
              <w:rPr>
                <w:rFonts w:ascii="Times New Roman" w:hAnsi="Times New Roman"/>
                <w:sz w:val="24"/>
                <w:szCs w:val="24"/>
                <w:lang w:val="en-US"/>
              </w:rPr>
              <w:t>i.v.</w:t>
            </w:r>
            <w:proofErr w:type="spellEnd"/>
            <w:r w:rsidRPr="00336B59">
              <w:rPr>
                <w:rFonts w:ascii="Times New Roman" w:hAnsi="Times New Roman"/>
                <w:sz w:val="24"/>
                <w:szCs w:val="24"/>
                <w:lang w:val="en-US"/>
              </w:rPr>
              <w:t>), n (%)</w:t>
            </w:r>
          </w:p>
        </w:tc>
        <w:tc>
          <w:tcPr>
            <w:tcW w:w="3992" w:type="dxa"/>
          </w:tcPr>
          <w:p w:rsidR="00080795" w:rsidRPr="00336B59" w:rsidRDefault="00080795" w:rsidP="00080795">
            <w:pPr>
              <w:spacing w:after="0" w:line="360" w:lineRule="auto"/>
              <w:rPr>
                <w:rFonts w:ascii="Times New Roman" w:hAnsi="Times New Roman"/>
                <w:sz w:val="24"/>
                <w:szCs w:val="24"/>
                <w:lang w:val="en-US"/>
              </w:rPr>
            </w:pPr>
            <w:r w:rsidRPr="00336B59">
              <w:rPr>
                <w:rFonts w:ascii="Times New Roman" w:hAnsi="Times New Roman"/>
                <w:sz w:val="24"/>
                <w:szCs w:val="24"/>
                <w:lang w:val="en-US"/>
              </w:rPr>
              <w:t>145/23 (86.3/13.7)</w:t>
            </w:r>
          </w:p>
        </w:tc>
      </w:tr>
      <w:tr w:rsidR="00080795" w:rsidRPr="00336B59" w:rsidTr="00080795">
        <w:tc>
          <w:tcPr>
            <w:tcW w:w="5636" w:type="dxa"/>
            <w:gridSpan w:val="2"/>
          </w:tcPr>
          <w:p w:rsidR="00080795" w:rsidRPr="00336B59" w:rsidRDefault="00080795" w:rsidP="00080795">
            <w:pPr>
              <w:spacing w:after="0" w:line="360" w:lineRule="auto"/>
              <w:rPr>
                <w:rFonts w:ascii="Times New Roman" w:hAnsi="Times New Roman"/>
                <w:sz w:val="24"/>
                <w:szCs w:val="24"/>
                <w:lang w:val="en-US"/>
              </w:rPr>
            </w:pPr>
            <w:r w:rsidRPr="00336B59">
              <w:rPr>
                <w:rFonts w:ascii="Times New Roman" w:hAnsi="Times New Roman"/>
                <w:sz w:val="24"/>
                <w:szCs w:val="24"/>
                <w:lang w:val="en-US"/>
              </w:rPr>
              <w:t>Clinical outcome, n (%)</w:t>
            </w:r>
          </w:p>
        </w:tc>
        <w:tc>
          <w:tcPr>
            <w:tcW w:w="3992" w:type="dxa"/>
          </w:tcPr>
          <w:p w:rsidR="00080795" w:rsidRPr="00336B59" w:rsidRDefault="00080795" w:rsidP="00080795">
            <w:pPr>
              <w:spacing w:after="0" w:line="360" w:lineRule="auto"/>
              <w:rPr>
                <w:rFonts w:ascii="Times New Roman" w:hAnsi="Times New Roman"/>
                <w:sz w:val="24"/>
                <w:szCs w:val="24"/>
                <w:lang w:val="en-US"/>
              </w:rPr>
            </w:pPr>
          </w:p>
        </w:tc>
      </w:tr>
      <w:tr w:rsidR="00080795" w:rsidRPr="00336B59" w:rsidTr="00080795">
        <w:tc>
          <w:tcPr>
            <w:tcW w:w="337" w:type="dxa"/>
          </w:tcPr>
          <w:p w:rsidR="00080795" w:rsidRPr="00336B59" w:rsidRDefault="00080795" w:rsidP="00080795">
            <w:pPr>
              <w:spacing w:after="0" w:line="360" w:lineRule="auto"/>
              <w:rPr>
                <w:rFonts w:ascii="Times New Roman" w:hAnsi="Times New Roman"/>
                <w:sz w:val="24"/>
                <w:szCs w:val="24"/>
                <w:lang w:val="en-US"/>
              </w:rPr>
            </w:pPr>
          </w:p>
        </w:tc>
        <w:tc>
          <w:tcPr>
            <w:tcW w:w="5299" w:type="dxa"/>
          </w:tcPr>
          <w:p w:rsidR="00080795" w:rsidRPr="00336B59" w:rsidRDefault="00080795" w:rsidP="00080795">
            <w:pPr>
              <w:spacing w:after="0" w:line="360" w:lineRule="auto"/>
              <w:rPr>
                <w:rFonts w:ascii="Times New Roman" w:hAnsi="Times New Roman"/>
                <w:sz w:val="24"/>
                <w:szCs w:val="24"/>
                <w:lang w:val="en-US"/>
              </w:rPr>
            </w:pPr>
            <w:r w:rsidRPr="00336B59">
              <w:rPr>
                <w:rFonts w:ascii="Times New Roman" w:hAnsi="Times New Roman"/>
                <w:sz w:val="24"/>
                <w:szCs w:val="24"/>
                <w:lang w:val="en-US"/>
              </w:rPr>
              <w:t>Cured</w:t>
            </w:r>
          </w:p>
        </w:tc>
        <w:tc>
          <w:tcPr>
            <w:tcW w:w="3992" w:type="dxa"/>
          </w:tcPr>
          <w:p w:rsidR="00080795" w:rsidRPr="00336B59" w:rsidRDefault="00080795" w:rsidP="00080795">
            <w:pPr>
              <w:spacing w:after="0" w:line="360" w:lineRule="auto"/>
              <w:rPr>
                <w:rFonts w:ascii="Times New Roman" w:hAnsi="Times New Roman"/>
                <w:sz w:val="24"/>
                <w:szCs w:val="24"/>
                <w:lang w:val="en-US"/>
              </w:rPr>
            </w:pPr>
            <w:r w:rsidRPr="00336B59">
              <w:rPr>
                <w:rFonts w:ascii="Times New Roman" w:hAnsi="Times New Roman"/>
                <w:sz w:val="24"/>
                <w:szCs w:val="24"/>
                <w:lang w:val="en-US"/>
              </w:rPr>
              <w:t>95 (56.5)</w:t>
            </w:r>
          </w:p>
        </w:tc>
      </w:tr>
      <w:tr w:rsidR="00080795" w:rsidRPr="00336B59" w:rsidTr="00080795">
        <w:tc>
          <w:tcPr>
            <w:tcW w:w="337" w:type="dxa"/>
          </w:tcPr>
          <w:p w:rsidR="00080795" w:rsidRPr="00336B59" w:rsidRDefault="00080795" w:rsidP="00080795">
            <w:pPr>
              <w:spacing w:after="0" w:line="360" w:lineRule="auto"/>
              <w:rPr>
                <w:rFonts w:ascii="Times New Roman" w:hAnsi="Times New Roman"/>
                <w:sz w:val="24"/>
                <w:szCs w:val="24"/>
                <w:lang w:val="en-US"/>
              </w:rPr>
            </w:pPr>
          </w:p>
        </w:tc>
        <w:tc>
          <w:tcPr>
            <w:tcW w:w="5299" w:type="dxa"/>
          </w:tcPr>
          <w:p w:rsidR="00080795" w:rsidRPr="00336B59" w:rsidRDefault="00080795" w:rsidP="00080795">
            <w:pPr>
              <w:spacing w:after="0" w:line="360" w:lineRule="auto"/>
              <w:rPr>
                <w:rFonts w:ascii="Times New Roman" w:hAnsi="Times New Roman"/>
                <w:sz w:val="24"/>
                <w:szCs w:val="24"/>
                <w:lang w:val="en-US"/>
              </w:rPr>
            </w:pPr>
            <w:r w:rsidRPr="00336B59">
              <w:rPr>
                <w:rFonts w:ascii="Times New Roman" w:hAnsi="Times New Roman"/>
                <w:sz w:val="24"/>
                <w:szCs w:val="24"/>
                <w:lang w:val="en-US"/>
              </w:rPr>
              <w:t>Improved</w:t>
            </w:r>
          </w:p>
        </w:tc>
        <w:tc>
          <w:tcPr>
            <w:tcW w:w="3992" w:type="dxa"/>
          </w:tcPr>
          <w:p w:rsidR="00080795" w:rsidRPr="00336B59" w:rsidRDefault="00080795" w:rsidP="00080795">
            <w:pPr>
              <w:spacing w:after="0" w:line="360" w:lineRule="auto"/>
              <w:rPr>
                <w:rFonts w:ascii="Times New Roman" w:hAnsi="Times New Roman"/>
                <w:sz w:val="24"/>
                <w:szCs w:val="24"/>
                <w:lang w:val="en-US"/>
              </w:rPr>
            </w:pPr>
            <w:r w:rsidRPr="00336B59">
              <w:rPr>
                <w:rFonts w:ascii="Times New Roman" w:hAnsi="Times New Roman"/>
                <w:sz w:val="24"/>
                <w:szCs w:val="24"/>
                <w:lang w:val="en-US"/>
              </w:rPr>
              <w:t>28 (16.7)</w:t>
            </w:r>
          </w:p>
        </w:tc>
      </w:tr>
      <w:tr w:rsidR="00080795" w:rsidRPr="00336B59" w:rsidTr="00080795">
        <w:tc>
          <w:tcPr>
            <w:tcW w:w="337" w:type="dxa"/>
          </w:tcPr>
          <w:p w:rsidR="00080795" w:rsidRPr="00336B59" w:rsidRDefault="00080795" w:rsidP="00080795">
            <w:pPr>
              <w:spacing w:after="0" w:line="360" w:lineRule="auto"/>
              <w:rPr>
                <w:rFonts w:ascii="Times New Roman" w:hAnsi="Times New Roman"/>
                <w:sz w:val="24"/>
                <w:szCs w:val="24"/>
                <w:lang w:val="en-US"/>
              </w:rPr>
            </w:pPr>
          </w:p>
        </w:tc>
        <w:tc>
          <w:tcPr>
            <w:tcW w:w="5299" w:type="dxa"/>
          </w:tcPr>
          <w:p w:rsidR="00080795" w:rsidRPr="00336B59" w:rsidRDefault="00080795" w:rsidP="00080795">
            <w:pPr>
              <w:spacing w:after="0" w:line="360" w:lineRule="auto"/>
              <w:rPr>
                <w:rFonts w:ascii="Times New Roman" w:hAnsi="Times New Roman"/>
                <w:sz w:val="24"/>
                <w:szCs w:val="24"/>
                <w:lang w:val="en-US"/>
              </w:rPr>
            </w:pPr>
            <w:r w:rsidRPr="00336B59">
              <w:rPr>
                <w:rFonts w:ascii="Times New Roman" w:hAnsi="Times New Roman"/>
                <w:sz w:val="24"/>
                <w:szCs w:val="24"/>
                <w:lang w:val="en-US"/>
              </w:rPr>
              <w:t>Failed</w:t>
            </w:r>
          </w:p>
        </w:tc>
        <w:tc>
          <w:tcPr>
            <w:tcW w:w="3992" w:type="dxa"/>
          </w:tcPr>
          <w:p w:rsidR="00080795" w:rsidRPr="00336B59" w:rsidRDefault="00080795" w:rsidP="00080795">
            <w:pPr>
              <w:spacing w:after="0" w:line="360" w:lineRule="auto"/>
              <w:rPr>
                <w:rFonts w:ascii="Times New Roman" w:hAnsi="Times New Roman"/>
                <w:sz w:val="24"/>
                <w:szCs w:val="24"/>
                <w:lang w:val="en-US"/>
              </w:rPr>
            </w:pPr>
            <w:r w:rsidRPr="00336B59">
              <w:rPr>
                <w:rFonts w:ascii="Times New Roman" w:hAnsi="Times New Roman"/>
                <w:sz w:val="24"/>
                <w:szCs w:val="24"/>
                <w:lang w:val="en-US"/>
              </w:rPr>
              <w:t>26 (15.5)</w:t>
            </w:r>
          </w:p>
        </w:tc>
      </w:tr>
      <w:tr w:rsidR="00080795" w:rsidRPr="00336B59" w:rsidTr="00080795">
        <w:tc>
          <w:tcPr>
            <w:tcW w:w="337" w:type="dxa"/>
            <w:tcBorders>
              <w:bottom w:val="single" w:sz="4" w:space="0" w:color="auto"/>
            </w:tcBorders>
          </w:tcPr>
          <w:p w:rsidR="00080795" w:rsidRPr="00336B59" w:rsidRDefault="00080795" w:rsidP="00080795">
            <w:pPr>
              <w:spacing w:after="0" w:line="360" w:lineRule="auto"/>
              <w:rPr>
                <w:rFonts w:ascii="Times New Roman" w:hAnsi="Times New Roman"/>
                <w:sz w:val="24"/>
                <w:szCs w:val="24"/>
                <w:lang w:val="en-US"/>
              </w:rPr>
            </w:pPr>
          </w:p>
        </w:tc>
        <w:tc>
          <w:tcPr>
            <w:tcW w:w="5299" w:type="dxa"/>
            <w:tcBorders>
              <w:bottom w:val="single" w:sz="4" w:space="0" w:color="auto"/>
            </w:tcBorders>
          </w:tcPr>
          <w:p w:rsidR="00080795" w:rsidRPr="00336B59" w:rsidRDefault="00080795" w:rsidP="00080795">
            <w:pPr>
              <w:spacing w:after="0" w:line="360" w:lineRule="auto"/>
              <w:rPr>
                <w:rFonts w:ascii="Times New Roman" w:hAnsi="Times New Roman"/>
                <w:sz w:val="24"/>
                <w:szCs w:val="24"/>
                <w:lang w:val="en-US"/>
              </w:rPr>
            </w:pPr>
            <w:r w:rsidRPr="00336B59">
              <w:rPr>
                <w:rFonts w:ascii="Times New Roman" w:hAnsi="Times New Roman"/>
                <w:sz w:val="24"/>
                <w:szCs w:val="24"/>
                <w:lang w:val="en-US"/>
              </w:rPr>
              <w:t xml:space="preserve">Dead/modified antibiotic therapy </w:t>
            </w:r>
          </w:p>
        </w:tc>
        <w:tc>
          <w:tcPr>
            <w:tcW w:w="3992" w:type="dxa"/>
            <w:tcBorders>
              <w:bottom w:val="single" w:sz="4" w:space="0" w:color="auto"/>
            </w:tcBorders>
          </w:tcPr>
          <w:p w:rsidR="00080795" w:rsidRPr="00336B59" w:rsidRDefault="00080795" w:rsidP="00080795">
            <w:pPr>
              <w:spacing w:after="0" w:line="360" w:lineRule="auto"/>
              <w:rPr>
                <w:rFonts w:ascii="Times New Roman" w:hAnsi="Times New Roman"/>
                <w:sz w:val="24"/>
                <w:szCs w:val="24"/>
                <w:lang w:val="en-US"/>
              </w:rPr>
            </w:pPr>
            <w:r w:rsidRPr="00336B59">
              <w:rPr>
                <w:rFonts w:ascii="Times New Roman" w:hAnsi="Times New Roman"/>
                <w:sz w:val="24"/>
                <w:szCs w:val="24"/>
                <w:lang w:val="en-US"/>
              </w:rPr>
              <w:t>19 (11.3)</w:t>
            </w:r>
          </w:p>
        </w:tc>
      </w:tr>
      <w:tr w:rsidR="00080795" w:rsidRPr="00A50639" w:rsidTr="00080795">
        <w:tc>
          <w:tcPr>
            <w:tcW w:w="9628" w:type="dxa"/>
            <w:gridSpan w:val="3"/>
            <w:tcBorders>
              <w:top w:val="single" w:sz="4" w:space="0" w:color="auto"/>
              <w:bottom w:val="single" w:sz="4" w:space="0" w:color="auto"/>
            </w:tcBorders>
          </w:tcPr>
          <w:p w:rsidR="00080795" w:rsidRPr="00336B59" w:rsidRDefault="00080795" w:rsidP="00080795">
            <w:pPr>
              <w:spacing w:after="0" w:line="360" w:lineRule="auto"/>
              <w:rPr>
                <w:rFonts w:ascii="Times New Roman" w:hAnsi="Times New Roman"/>
                <w:lang w:val="en-US"/>
              </w:rPr>
            </w:pPr>
            <w:proofErr w:type="spellStart"/>
            <w:r w:rsidRPr="00336B59">
              <w:rPr>
                <w:rFonts w:ascii="Times New Roman" w:hAnsi="Times New Roman"/>
                <w:vertAlign w:val="superscript"/>
                <w:lang w:val="en-US"/>
              </w:rPr>
              <w:t>a</w:t>
            </w:r>
            <w:proofErr w:type="spellEnd"/>
            <w:r w:rsidRPr="00336B59">
              <w:rPr>
                <w:rFonts w:ascii="Times New Roman" w:hAnsi="Times New Roman"/>
                <w:lang w:val="en-US"/>
              </w:rPr>
              <w:t xml:space="preserve"> at first TDM</w:t>
            </w:r>
          </w:p>
          <w:p w:rsidR="00080795" w:rsidRPr="00336B59" w:rsidRDefault="00890E55" w:rsidP="00080795">
            <w:pPr>
              <w:spacing w:after="0" w:line="360" w:lineRule="auto"/>
              <w:rPr>
                <w:rFonts w:ascii="Times New Roman" w:hAnsi="Times New Roman"/>
                <w:sz w:val="24"/>
                <w:szCs w:val="24"/>
                <w:lang w:val="en-US"/>
              </w:rPr>
            </w:pPr>
            <w:proofErr w:type="spellStart"/>
            <w:r>
              <w:rPr>
                <w:rFonts w:ascii="Times New Roman" w:hAnsi="Times New Roman"/>
                <w:lang w:val="en-US"/>
              </w:rPr>
              <w:t>CrCL</w:t>
            </w:r>
            <w:r w:rsidR="00080795" w:rsidRPr="00336B59">
              <w:rPr>
                <w:rFonts w:ascii="Times New Roman" w:hAnsi="Times New Roman"/>
                <w:vertAlign w:val="subscript"/>
                <w:lang w:val="en-US"/>
              </w:rPr>
              <w:t>CKD</w:t>
            </w:r>
            <w:proofErr w:type="spellEnd"/>
            <w:r w:rsidR="00080795" w:rsidRPr="00336B59">
              <w:rPr>
                <w:rFonts w:ascii="Times New Roman" w:hAnsi="Times New Roman"/>
                <w:vertAlign w:val="subscript"/>
                <w:lang w:val="en-US"/>
              </w:rPr>
              <w:t>-EPI</w:t>
            </w:r>
            <w:r w:rsidR="00080795" w:rsidRPr="00336B59">
              <w:rPr>
                <w:rFonts w:ascii="Times New Roman" w:hAnsi="Times New Roman"/>
                <w:lang w:val="en-US"/>
              </w:rPr>
              <w:t xml:space="preserve">, creatinine clearance estimated by means of the CKD-EPI formula; </w:t>
            </w:r>
            <w:proofErr w:type="spellStart"/>
            <w:r w:rsidR="00080795" w:rsidRPr="00336B59">
              <w:rPr>
                <w:rFonts w:ascii="Times New Roman" w:hAnsi="Times New Roman"/>
                <w:lang w:val="en-US"/>
              </w:rPr>
              <w:t>i.v.</w:t>
            </w:r>
            <w:proofErr w:type="spellEnd"/>
            <w:r w:rsidR="00080795" w:rsidRPr="00336B59">
              <w:rPr>
                <w:rFonts w:ascii="Times New Roman" w:hAnsi="Times New Roman"/>
                <w:lang w:val="en-US"/>
              </w:rPr>
              <w:t>, intravenous route of administration; oral, oral route of administration; IQR, interquartile range; SD, standard deviation</w:t>
            </w:r>
          </w:p>
        </w:tc>
      </w:tr>
    </w:tbl>
    <w:p w:rsidR="00080795" w:rsidRDefault="00080795">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rsidR="00080795" w:rsidRDefault="00080795" w:rsidP="004514B9">
      <w:pPr>
        <w:spacing w:after="0" w:line="480" w:lineRule="auto"/>
        <w:jc w:val="both"/>
        <w:rPr>
          <w:rFonts w:ascii="Times New Roman" w:hAnsi="Times New Roman"/>
          <w:sz w:val="24"/>
          <w:szCs w:val="24"/>
          <w:lang w:val="en-US"/>
        </w:rPr>
        <w:sectPr w:rsidR="00080795" w:rsidSect="006C12BD">
          <w:pgSz w:w="11906" w:h="16838"/>
          <w:pgMar w:top="1134" w:right="1134" w:bottom="1418" w:left="1134" w:header="709" w:footer="709" w:gutter="0"/>
          <w:cols w:space="708"/>
          <w:docGrid w:linePitch="360"/>
        </w:sectPr>
      </w:pPr>
    </w:p>
    <w:tbl>
      <w:tblPr>
        <w:tblW w:w="14349" w:type="dxa"/>
        <w:tblLook w:val="04A0" w:firstRow="1" w:lastRow="0" w:firstColumn="1" w:lastColumn="0" w:noHBand="0" w:noVBand="1"/>
      </w:tblPr>
      <w:tblGrid>
        <w:gridCol w:w="3492"/>
        <w:gridCol w:w="1474"/>
        <w:gridCol w:w="1682"/>
        <w:gridCol w:w="1599"/>
        <w:gridCol w:w="1655"/>
        <w:gridCol w:w="1393"/>
        <w:gridCol w:w="1483"/>
        <w:gridCol w:w="1571"/>
      </w:tblGrid>
      <w:tr w:rsidR="00080795" w:rsidRPr="00A50639" w:rsidTr="00080795">
        <w:trPr>
          <w:trHeight w:val="317"/>
        </w:trPr>
        <w:tc>
          <w:tcPr>
            <w:tcW w:w="0" w:type="auto"/>
            <w:gridSpan w:val="8"/>
            <w:tcBorders>
              <w:bottom w:val="single" w:sz="4" w:space="0" w:color="auto"/>
            </w:tcBorders>
          </w:tcPr>
          <w:p w:rsidR="00080795" w:rsidRPr="00336B59" w:rsidRDefault="00080795" w:rsidP="00080795">
            <w:pPr>
              <w:spacing w:after="0" w:line="480" w:lineRule="auto"/>
              <w:rPr>
                <w:rFonts w:ascii="Times New Roman" w:hAnsi="Times New Roman"/>
                <w:sz w:val="24"/>
                <w:szCs w:val="24"/>
                <w:lang w:val="en-US"/>
              </w:rPr>
            </w:pPr>
            <w:r w:rsidRPr="00336B59">
              <w:rPr>
                <w:rFonts w:ascii="Times New Roman" w:hAnsi="Times New Roman"/>
                <w:sz w:val="24"/>
                <w:szCs w:val="24"/>
                <w:lang w:val="en-US"/>
              </w:rPr>
              <w:lastRenderedPageBreak/>
              <w:t>Table 2. Parameter estimates for final population pharmacokinetic model of levofloxacin in older patients</w:t>
            </w:r>
          </w:p>
        </w:tc>
      </w:tr>
      <w:tr w:rsidR="00080795" w:rsidRPr="00336B59" w:rsidTr="00080795">
        <w:trPr>
          <w:trHeight w:val="155"/>
        </w:trPr>
        <w:tc>
          <w:tcPr>
            <w:tcW w:w="0" w:type="auto"/>
            <w:tcBorders>
              <w:top w:val="single" w:sz="4" w:space="0" w:color="auto"/>
              <w:bottom w:val="single" w:sz="4" w:space="0" w:color="auto"/>
            </w:tcBorders>
          </w:tcPr>
          <w:p w:rsidR="00080795" w:rsidRPr="00336B59" w:rsidRDefault="00080795" w:rsidP="00080795">
            <w:pPr>
              <w:spacing w:after="0" w:line="480" w:lineRule="auto"/>
              <w:rPr>
                <w:rFonts w:ascii="Times New Roman" w:hAnsi="Times New Roman"/>
                <w:sz w:val="24"/>
                <w:szCs w:val="24"/>
                <w:lang w:val="en-US"/>
              </w:rPr>
            </w:pPr>
            <w:r w:rsidRPr="00336B59">
              <w:rPr>
                <w:rFonts w:ascii="Times New Roman" w:hAnsi="Times New Roman"/>
                <w:sz w:val="24"/>
                <w:szCs w:val="24"/>
                <w:lang w:val="en-US"/>
              </w:rPr>
              <w:t>Unit</w:t>
            </w:r>
          </w:p>
        </w:tc>
        <w:tc>
          <w:tcPr>
            <w:tcW w:w="0" w:type="auto"/>
            <w:tcBorders>
              <w:top w:val="single" w:sz="4" w:space="0" w:color="auto"/>
              <w:bottom w:val="single" w:sz="4" w:space="0" w:color="auto"/>
            </w:tcBorders>
          </w:tcPr>
          <w:p w:rsidR="00080795" w:rsidRPr="00336B59" w:rsidRDefault="00080795" w:rsidP="00080795">
            <w:pPr>
              <w:spacing w:after="0" w:line="480" w:lineRule="auto"/>
              <w:jc w:val="center"/>
              <w:rPr>
                <w:rFonts w:ascii="Times New Roman" w:hAnsi="Times New Roman"/>
                <w:sz w:val="24"/>
                <w:szCs w:val="24"/>
                <w:lang w:val="en-US"/>
              </w:rPr>
            </w:pPr>
            <w:proofErr w:type="spellStart"/>
            <w:r w:rsidRPr="00336B59">
              <w:rPr>
                <w:rFonts w:ascii="Times New Roman" w:hAnsi="Times New Roman"/>
                <w:i/>
                <w:sz w:val="24"/>
                <w:szCs w:val="24"/>
                <w:lang w:val="en-US"/>
              </w:rPr>
              <w:t>k</w:t>
            </w:r>
            <w:r w:rsidRPr="00336B59">
              <w:rPr>
                <w:rFonts w:ascii="Times New Roman" w:hAnsi="Times New Roman"/>
                <w:sz w:val="24"/>
                <w:szCs w:val="24"/>
                <w:lang w:val="en-US"/>
              </w:rPr>
              <w:t>a</w:t>
            </w:r>
            <w:proofErr w:type="spellEnd"/>
            <w:r w:rsidRPr="00336B59">
              <w:rPr>
                <w:rFonts w:ascii="Times New Roman" w:hAnsi="Times New Roman"/>
                <w:sz w:val="24"/>
                <w:szCs w:val="24"/>
                <w:lang w:val="en-US"/>
              </w:rPr>
              <w:t xml:space="preserve"> (h</w:t>
            </w:r>
            <w:r w:rsidRPr="00336B59">
              <w:rPr>
                <w:rFonts w:ascii="Times New Roman" w:hAnsi="Times New Roman"/>
                <w:sz w:val="24"/>
                <w:szCs w:val="24"/>
                <w:vertAlign w:val="superscript"/>
                <w:lang w:val="en-US"/>
              </w:rPr>
              <w:t>-1</w:t>
            </w:r>
            <w:r w:rsidRPr="00336B59">
              <w:rPr>
                <w:rFonts w:ascii="Times New Roman" w:hAnsi="Times New Roman"/>
                <w:sz w:val="24"/>
                <w:szCs w:val="24"/>
                <w:lang w:val="en-US"/>
              </w:rPr>
              <w:t>)</w:t>
            </w:r>
          </w:p>
        </w:tc>
        <w:tc>
          <w:tcPr>
            <w:tcW w:w="0" w:type="auto"/>
            <w:tcBorders>
              <w:top w:val="single" w:sz="4" w:space="0" w:color="auto"/>
              <w:bottom w:val="single" w:sz="4" w:space="0" w:color="auto"/>
            </w:tcBorders>
          </w:tcPr>
          <w:p w:rsidR="00080795" w:rsidRPr="00336B59" w:rsidRDefault="00080795" w:rsidP="00080795">
            <w:pPr>
              <w:spacing w:after="0" w:line="480" w:lineRule="auto"/>
              <w:jc w:val="center"/>
              <w:rPr>
                <w:rFonts w:ascii="Times New Roman" w:hAnsi="Times New Roman"/>
                <w:sz w:val="24"/>
                <w:szCs w:val="24"/>
                <w:lang w:val="en-US"/>
              </w:rPr>
            </w:pPr>
            <w:proofErr w:type="spellStart"/>
            <w:r w:rsidRPr="00336B59">
              <w:rPr>
                <w:rFonts w:ascii="Times New Roman" w:hAnsi="Times New Roman"/>
                <w:i/>
                <w:sz w:val="24"/>
                <w:szCs w:val="24"/>
                <w:lang w:val="en-US"/>
              </w:rPr>
              <w:t>k</w:t>
            </w:r>
            <w:r w:rsidRPr="00336B59">
              <w:rPr>
                <w:rFonts w:ascii="Times New Roman" w:hAnsi="Times New Roman"/>
                <w:sz w:val="24"/>
                <w:szCs w:val="24"/>
                <w:lang w:val="en-US"/>
              </w:rPr>
              <w:t>cp</w:t>
            </w:r>
            <w:proofErr w:type="spellEnd"/>
            <w:r w:rsidRPr="00336B59">
              <w:rPr>
                <w:rFonts w:ascii="Times New Roman" w:hAnsi="Times New Roman"/>
                <w:sz w:val="24"/>
                <w:szCs w:val="24"/>
                <w:lang w:val="en-US"/>
              </w:rPr>
              <w:t xml:space="preserve"> (h</w:t>
            </w:r>
            <w:r w:rsidRPr="00336B59">
              <w:rPr>
                <w:rFonts w:ascii="Times New Roman" w:hAnsi="Times New Roman"/>
                <w:sz w:val="24"/>
                <w:szCs w:val="24"/>
                <w:vertAlign w:val="superscript"/>
                <w:lang w:val="en-US"/>
              </w:rPr>
              <w:t>-1</w:t>
            </w:r>
            <w:r w:rsidRPr="00336B59">
              <w:rPr>
                <w:rFonts w:ascii="Times New Roman" w:hAnsi="Times New Roman"/>
                <w:sz w:val="24"/>
                <w:szCs w:val="24"/>
                <w:lang w:val="en-US"/>
              </w:rPr>
              <w:t>)</w:t>
            </w:r>
          </w:p>
        </w:tc>
        <w:tc>
          <w:tcPr>
            <w:tcW w:w="0" w:type="auto"/>
            <w:tcBorders>
              <w:top w:val="single" w:sz="4" w:space="0" w:color="auto"/>
              <w:bottom w:val="single" w:sz="4" w:space="0" w:color="auto"/>
            </w:tcBorders>
          </w:tcPr>
          <w:p w:rsidR="00080795" w:rsidRPr="00336B59" w:rsidRDefault="00080795" w:rsidP="00080795">
            <w:pPr>
              <w:spacing w:after="0" w:line="480" w:lineRule="auto"/>
              <w:jc w:val="center"/>
              <w:rPr>
                <w:rFonts w:ascii="Times New Roman" w:hAnsi="Times New Roman"/>
                <w:sz w:val="24"/>
                <w:szCs w:val="24"/>
                <w:lang w:val="en-US"/>
              </w:rPr>
            </w:pPr>
            <w:proofErr w:type="spellStart"/>
            <w:r w:rsidRPr="00336B59">
              <w:rPr>
                <w:rFonts w:ascii="Times New Roman" w:hAnsi="Times New Roman"/>
                <w:i/>
                <w:sz w:val="24"/>
                <w:szCs w:val="24"/>
                <w:lang w:val="en-US"/>
              </w:rPr>
              <w:t>k</w:t>
            </w:r>
            <w:r w:rsidRPr="00336B59">
              <w:rPr>
                <w:rFonts w:ascii="Times New Roman" w:hAnsi="Times New Roman"/>
                <w:sz w:val="24"/>
                <w:szCs w:val="24"/>
                <w:lang w:val="en-US"/>
              </w:rPr>
              <w:t>pc</w:t>
            </w:r>
            <w:proofErr w:type="spellEnd"/>
            <w:r w:rsidRPr="00336B59">
              <w:rPr>
                <w:rFonts w:ascii="Times New Roman" w:hAnsi="Times New Roman"/>
                <w:sz w:val="24"/>
                <w:szCs w:val="24"/>
                <w:lang w:val="en-US"/>
              </w:rPr>
              <w:t xml:space="preserve"> (h</w:t>
            </w:r>
            <w:r w:rsidRPr="00336B59">
              <w:rPr>
                <w:rFonts w:ascii="Times New Roman" w:hAnsi="Times New Roman"/>
                <w:sz w:val="24"/>
                <w:szCs w:val="24"/>
                <w:vertAlign w:val="superscript"/>
                <w:lang w:val="en-US"/>
              </w:rPr>
              <w:t>-1</w:t>
            </w:r>
            <w:r w:rsidRPr="00336B59">
              <w:rPr>
                <w:rFonts w:ascii="Times New Roman" w:hAnsi="Times New Roman"/>
                <w:sz w:val="24"/>
                <w:szCs w:val="24"/>
                <w:lang w:val="en-US"/>
              </w:rPr>
              <w:t>)</w:t>
            </w:r>
          </w:p>
        </w:tc>
        <w:tc>
          <w:tcPr>
            <w:tcW w:w="0" w:type="auto"/>
            <w:tcBorders>
              <w:top w:val="single" w:sz="4" w:space="0" w:color="auto"/>
              <w:bottom w:val="single" w:sz="4" w:space="0" w:color="auto"/>
            </w:tcBorders>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CL (L/h)</w:t>
            </w:r>
          </w:p>
        </w:tc>
        <w:tc>
          <w:tcPr>
            <w:tcW w:w="0" w:type="auto"/>
            <w:tcBorders>
              <w:top w:val="single" w:sz="4" w:space="0" w:color="auto"/>
              <w:bottom w:val="single" w:sz="4" w:space="0" w:color="auto"/>
            </w:tcBorders>
          </w:tcPr>
          <w:p w:rsidR="00080795" w:rsidRPr="00336B59" w:rsidRDefault="00080795" w:rsidP="00080795">
            <w:pPr>
              <w:spacing w:after="0" w:line="480" w:lineRule="auto"/>
              <w:jc w:val="center"/>
              <w:rPr>
                <w:rFonts w:ascii="Times New Roman" w:hAnsi="Times New Roman"/>
                <w:sz w:val="24"/>
                <w:szCs w:val="24"/>
                <w:lang w:val="en-US"/>
              </w:rPr>
            </w:pPr>
            <w:proofErr w:type="spellStart"/>
            <w:r w:rsidRPr="00336B59">
              <w:rPr>
                <w:rFonts w:ascii="Times New Roman" w:hAnsi="Times New Roman"/>
                <w:sz w:val="24"/>
                <w:szCs w:val="24"/>
                <w:lang w:val="en-US"/>
              </w:rPr>
              <w:t>V</w:t>
            </w:r>
            <w:r w:rsidRPr="00336B59">
              <w:rPr>
                <w:rFonts w:ascii="Times New Roman" w:hAnsi="Times New Roman"/>
                <w:sz w:val="24"/>
                <w:szCs w:val="24"/>
                <w:vertAlign w:val="subscript"/>
                <w:lang w:val="en-US"/>
              </w:rPr>
              <w:t>c</w:t>
            </w:r>
            <w:proofErr w:type="spellEnd"/>
            <w:r w:rsidRPr="00336B59">
              <w:rPr>
                <w:rFonts w:ascii="Times New Roman" w:hAnsi="Times New Roman"/>
                <w:sz w:val="24"/>
                <w:szCs w:val="24"/>
                <w:lang w:val="en-US"/>
              </w:rPr>
              <w:t xml:space="preserve"> (L)</w:t>
            </w:r>
          </w:p>
        </w:tc>
        <w:tc>
          <w:tcPr>
            <w:tcW w:w="0" w:type="auto"/>
            <w:tcBorders>
              <w:top w:val="single" w:sz="4" w:space="0" w:color="auto"/>
              <w:bottom w:val="single" w:sz="4" w:space="0" w:color="auto"/>
            </w:tcBorders>
          </w:tcPr>
          <w:p w:rsidR="00080795" w:rsidRPr="00336B59" w:rsidRDefault="00080795" w:rsidP="00080795">
            <w:pPr>
              <w:spacing w:after="0" w:line="480" w:lineRule="auto"/>
              <w:jc w:val="center"/>
              <w:rPr>
                <w:rFonts w:ascii="Times New Roman" w:hAnsi="Times New Roman"/>
                <w:sz w:val="24"/>
                <w:szCs w:val="24"/>
                <w:lang w:val="en-US"/>
              </w:rPr>
            </w:pPr>
            <w:proofErr w:type="spellStart"/>
            <w:r w:rsidRPr="00336B59">
              <w:rPr>
                <w:rFonts w:ascii="Times New Roman" w:hAnsi="Times New Roman"/>
                <w:sz w:val="24"/>
                <w:szCs w:val="24"/>
                <w:lang w:val="en-US"/>
              </w:rPr>
              <w:t>F</w:t>
            </w:r>
            <w:r w:rsidRPr="00336B59">
              <w:rPr>
                <w:rFonts w:ascii="Times New Roman" w:hAnsi="Times New Roman"/>
                <w:sz w:val="24"/>
                <w:szCs w:val="24"/>
                <w:vertAlign w:val="subscript"/>
                <w:lang w:val="en-US"/>
              </w:rPr>
              <w:t>os</w:t>
            </w:r>
            <w:proofErr w:type="spellEnd"/>
            <w:r w:rsidRPr="00336B59">
              <w:rPr>
                <w:rFonts w:ascii="Times New Roman" w:hAnsi="Times New Roman"/>
                <w:sz w:val="24"/>
                <w:szCs w:val="24"/>
                <w:lang w:val="en-US"/>
              </w:rPr>
              <w:t xml:space="preserve"> (%)</w:t>
            </w:r>
          </w:p>
        </w:tc>
        <w:tc>
          <w:tcPr>
            <w:tcW w:w="0" w:type="auto"/>
            <w:tcBorders>
              <w:top w:val="single" w:sz="4" w:space="0" w:color="auto"/>
              <w:bottom w:val="single" w:sz="4" w:space="0" w:color="auto"/>
            </w:tcBorders>
          </w:tcPr>
          <w:p w:rsidR="00080795" w:rsidRPr="00336B59" w:rsidRDefault="00080795" w:rsidP="00080795">
            <w:pPr>
              <w:spacing w:after="0" w:line="480" w:lineRule="auto"/>
              <w:jc w:val="center"/>
              <w:rPr>
                <w:rFonts w:ascii="Times New Roman" w:hAnsi="Times New Roman"/>
                <w:sz w:val="24"/>
                <w:szCs w:val="24"/>
                <w:lang w:val="en-US"/>
              </w:rPr>
            </w:pPr>
            <w:proofErr w:type="spellStart"/>
            <w:r w:rsidRPr="00336B59">
              <w:rPr>
                <w:rFonts w:ascii="Times New Roman" w:hAnsi="Times New Roman"/>
                <w:sz w:val="24"/>
                <w:szCs w:val="24"/>
                <w:lang w:val="en-US"/>
              </w:rPr>
              <w:t>Tlag</w:t>
            </w:r>
            <w:proofErr w:type="spellEnd"/>
            <w:r w:rsidRPr="00336B59">
              <w:rPr>
                <w:rFonts w:ascii="Times New Roman" w:hAnsi="Times New Roman"/>
                <w:sz w:val="24"/>
                <w:szCs w:val="24"/>
                <w:lang w:val="en-US"/>
              </w:rPr>
              <w:t xml:space="preserve"> (h)</w:t>
            </w:r>
          </w:p>
        </w:tc>
      </w:tr>
      <w:tr w:rsidR="00080795" w:rsidRPr="00336B59" w:rsidTr="00080795">
        <w:trPr>
          <w:trHeight w:val="155"/>
        </w:trPr>
        <w:tc>
          <w:tcPr>
            <w:tcW w:w="0" w:type="auto"/>
            <w:tcBorders>
              <w:top w:val="single" w:sz="4" w:space="0" w:color="auto"/>
            </w:tcBorders>
          </w:tcPr>
          <w:p w:rsidR="00080795" w:rsidRPr="00336B59" w:rsidRDefault="00080795" w:rsidP="00080795">
            <w:pPr>
              <w:spacing w:after="0" w:line="480" w:lineRule="auto"/>
              <w:rPr>
                <w:rFonts w:ascii="Times New Roman" w:hAnsi="Times New Roman"/>
                <w:sz w:val="24"/>
                <w:szCs w:val="24"/>
                <w:lang w:val="en-US"/>
              </w:rPr>
            </w:pPr>
            <w:r w:rsidRPr="00336B59">
              <w:rPr>
                <w:rFonts w:ascii="Times New Roman" w:hAnsi="Times New Roman"/>
                <w:sz w:val="24"/>
                <w:szCs w:val="24"/>
                <w:lang w:val="en-US"/>
              </w:rPr>
              <w:t>Mean</w:t>
            </w:r>
          </w:p>
        </w:tc>
        <w:tc>
          <w:tcPr>
            <w:tcW w:w="0" w:type="auto"/>
            <w:tcBorders>
              <w:top w:val="single" w:sz="4" w:space="0" w:color="auto"/>
            </w:tcBorders>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16.15</w:t>
            </w:r>
          </w:p>
        </w:tc>
        <w:tc>
          <w:tcPr>
            <w:tcW w:w="0" w:type="auto"/>
            <w:tcBorders>
              <w:top w:val="single" w:sz="4" w:space="0" w:color="auto"/>
            </w:tcBorders>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0.63</w:t>
            </w:r>
          </w:p>
        </w:tc>
        <w:tc>
          <w:tcPr>
            <w:tcW w:w="0" w:type="auto"/>
            <w:tcBorders>
              <w:top w:val="single" w:sz="4" w:space="0" w:color="auto"/>
            </w:tcBorders>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1.77</w:t>
            </w:r>
          </w:p>
        </w:tc>
        <w:tc>
          <w:tcPr>
            <w:tcW w:w="0" w:type="auto"/>
            <w:tcBorders>
              <w:top w:val="single" w:sz="4" w:space="0" w:color="auto"/>
            </w:tcBorders>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2.53</w:t>
            </w:r>
          </w:p>
        </w:tc>
        <w:tc>
          <w:tcPr>
            <w:tcW w:w="0" w:type="auto"/>
            <w:tcBorders>
              <w:top w:val="single" w:sz="4" w:space="0" w:color="auto"/>
            </w:tcBorders>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52.95</w:t>
            </w:r>
          </w:p>
        </w:tc>
        <w:tc>
          <w:tcPr>
            <w:tcW w:w="0" w:type="auto"/>
            <w:tcBorders>
              <w:top w:val="single" w:sz="4" w:space="0" w:color="auto"/>
            </w:tcBorders>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0.83</w:t>
            </w:r>
          </w:p>
        </w:tc>
        <w:tc>
          <w:tcPr>
            <w:tcW w:w="0" w:type="auto"/>
            <w:tcBorders>
              <w:top w:val="single" w:sz="4" w:space="0" w:color="auto"/>
            </w:tcBorders>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1.47</w:t>
            </w:r>
          </w:p>
        </w:tc>
      </w:tr>
      <w:tr w:rsidR="00080795" w:rsidRPr="00336B59" w:rsidTr="00080795">
        <w:trPr>
          <w:trHeight w:val="317"/>
        </w:trPr>
        <w:tc>
          <w:tcPr>
            <w:tcW w:w="0" w:type="auto"/>
          </w:tcPr>
          <w:p w:rsidR="00080795" w:rsidRPr="00336B59" w:rsidRDefault="00080795" w:rsidP="00080795">
            <w:pPr>
              <w:spacing w:after="0" w:line="480" w:lineRule="auto"/>
              <w:rPr>
                <w:rFonts w:ascii="Times New Roman" w:hAnsi="Times New Roman"/>
                <w:sz w:val="24"/>
                <w:szCs w:val="24"/>
                <w:lang w:val="en-US"/>
              </w:rPr>
            </w:pPr>
            <w:r w:rsidRPr="00336B59">
              <w:rPr>
                <w:rFonts w:ascii="Times New Roman" w:hAnsi="Times New Roman"/>
                <w:sz w:val="24"/>
                <w:szCs w:val="24"/>
                <w:lang w:val="en-US"/>
              </w:rPr>
              <w:t>Standard deviation</w:t>
            </w:r>
          </w:p>
        </w:tc>
        <w:tc>
          <w:tcPr>
            <w:tcW w:w="0" w:type="auto"/>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13.47</w:t>
            </w:r>
          </w:p>
        </w:tc>
        <w:tc>
          <w:tcPr>
            <w:tcW w:w="0" w:type="auto"/>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0.85</w:t>
            </w:r>
          </w:p>
        </w:tc>
        <w:tc>
          <w:tcPr>
            <w:tcW w:w="0" w:type="auto"/>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0.52</w:t>
            </w:r>
          </w:p>
        </w:tc>
        <w:tc>
          <w:tcPr>
            <w:tcW w:w="0" w:type="auto"/>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1.46</w:t>
            </w:r>
          </w:p>
        </w:tc>
        <w:tc>
          <w:tcPr>
            <w:tcW w:w="0" w:type="auto"/>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21.57</w:t>
            </w:r>
          </w:p>
        </w:tc>
        <w:tc>
          <w:tcPr>
            <w:tcW w:w="0" w:type="auto"/>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0.21</w:t>
            </w:r>
          </w:p>
        </w:tc>
        <w:tc>
          <w:tcPr>
            <w:tcW w:w="0" w:type="auto"/>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0.65</w:t>
            </w:r>
          </w:p>
        </w:tc>
      </w:tr>
      <w:tr w:rsidR="00080795" w:rsidRPr="00336B59" w:rsidTr="00080795">
        <w:trPr>
          <w:trHeight w:val="317"/>
        </w:trPr>
        <w:tc>
          <w:tcPr>
            <w:tcW w:w="0" w:type="auto"/>
          </w:tcPr>
          <w:p w:rsidR="00080795" w:rsidRPr="00336B59" w:rsidRDefault="00080795" w:rsidP="00080795">
            <w:pPr>
              <w:spacing w:after="0" w:line="480" w:lineRule="auto"/>
              <w:rPr>
                <w:rFonts w:ascii="Times New Roman" w:hAnsi="Times New Roman"/>
                <w:sz w:val="24"/>
                <w:szCs w:val="24"/>
                <w:lang w:val="en-US"/>
              </w:rPr>
            </w:pPr>
            <w:r w:rsidRPr="00336B59">
              <w:rPr>
                <w:rFonts w:ascii="Times New Roman" w:hAnsi="Times New Roman"/>
                <w:sz w:val="24"/>
                <w:szCs w:val="24"/>
                <w:lang w:val="en-US"/>
              </w:rPr>
              <w:t>Coefficient of variation</w:t>
            </w:r>
          </w:p>
        </w:tc>
        <w:tc>
          <w:tcPr>
            <w:tcW w:w="0" w:type="auto"/>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83.41</w:t>
            </w:r>
          </w:p>
        </w:tc>
        <w:tc>
          <w:tcPr>
            <w:tcW w:w="0" w:type="auto"/>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133.52</w:t>
            </w:r>
          </w:p>
        </w:tc>
        <w:tc>
          <w:tcPr>
            <w:tcW w:w="0" w:type="auto"/>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29.47</w:t>
            </w:r>
          </w:p>
        </w:tc>
        <w:tc>
          <w:tcPr>
            <w:tcW w:w="0" w:type="auto"/>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57.84</w:t>
            </w:r>
          </w:p>
        </w:tc>
        <w:tc>
          <w:tcPr>
            <w:tcW w:w="0" w:type="auto"/>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40.73</w:t>
            </w:r>
          </w:p>
        </w:tc>
        <w:tc>
          <w:tcPr>
            <w:tcW w:w="0" w:type="auto"/>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24.83</w:t>
            </w:r>
          </w:p>
        </w:tc>
        <w:tc>
          <w:tcPr>
            <w:tcW w:w="0" w:type="auto"/>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43.95</w:t>
            </w:r>
          </w:p>
        </w:tc>
      </w:tr>
      <w:tr w:rsidR="00080795" w:rsidRPr="00336B59" w:rsidTr="00080795">
        <w:trPr>
          <w:trHeight w:val="155"/>
        </w:trPr>
        <w:tc>
          <w:tcPr>
            <w:tcW w:w="0" w:type="auto"/>
            <w:tcBorders>
              <w:bottom w:val="single" w:sz="4" w:space="0" w:color="auto"/>
            </w:tcBorders>
          </w:tcPr>
          <w:p w:rsidR="00080795" w:rsidRPr="00336B59" w:rsidRDefault="00080795" w:rsidP="00080795">
            <w:pPr>
              <w:spacing w:after="0" w:line="480" w:lineRule="auto"/>
              <w:rPr>
                <w:rFonts w:ascii="Times New Roman" w:hAnsi="Times New Roman"/>
                <w:sz w:val="24"/>
                <w:szCs w:val="24"/>
                <w:lang w:val="en-US"/>
              </w:rPr>
            </w:pPr>
            <w:r w:rsidRPr="00336B59">
              <w:rPr>
                <w:rFonts w:ascii="Times New Roman" w:hAnsi="Times New Roman"/>
                <w:sz w:val="24"/>
                <w:szCs w:val="24"/>
                <w:lang w:val="en-US"/>
              </w:rPr>
              <w:t>Median</w:t>
            </w:r>
          </w:p>
        </w:tc>
        <w:tc>
          <w:tcPr>
            <w:tcW w:w="0" w:type="auto"/>
            <w:tcBorders>
              <w:bottom w:val="single" w:sz="4" w:space="0" w:color="auto"/>
            </w:tcBorders>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9.91</w:t>
            </w:r>
          </w:p>
        </w:tc>
        <w:tc>
          <w:tcPr>
            <w:tcW w:w="0" w:type="auto"/>
            <w:tcBorders>
              <w:bottom w:val="single" w:sz="4" w:space="0" w:color="auto"/>
            </w:tcBorders>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0.04</w:t>
            </w:r>
          </w:p>
        </w:tc>
        <w:tc>
          <w:tcPr>
            <w:tcW w:w="0" w:type="auto"/>
            <w:tcBorders>
              <w:bottom w:val="single" w:sz="4" w:space="0" w:color="auto"/>
            </w:tcBorders>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2.00</w:t>
            </w:r>
          </w:p>
        </w:tc>
        <w:tc>
          <w:tcPr>
            <w:tcW w:w="0" w:type="auto"/>
            <w:tcBorders>
              <w:bottom w:val="single" w:sz="4" w:space="0" w:color="auto"/>
            </w:tcBorders>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2.20</w:t>
            </w:r>
          </w:p>
        </w:tc>
        <w:tc>
          <w:tcPr>
            <w:tcW w:w="0" w:type="auto"/>
            <w:tcBorders>
              <w:bottom w:val="single" w:sz="4" w:space="0" w:color="auto"/>
            </w:tcBorders>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61.25</w:t>
            </w:r>
          </w:p>
        </w:tc>
        <w:tc>
          <w:tcPr>
            <w:tcW w:w="0" w:type="auto"/>
            <w:tcBorders>
              <w:bottom w:val="single" w:sz="4" w:space="0" w:color="auto"/>
            </w:tcBorders>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0.98</w:t>
            </w:r>
          </w:p>
        </w:tc>
        <w:tc>
          <w:tcPr>
            <w:tcW w:w="0" w:type="auto"/>
            <w:tcBorders>
              <w:bottom w:val="single" w:sz="4" w:space="0" w:color="auto"/>
            </w:tcBorders>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1.87</w:t>
            </w:r>
          </w:p>
        </w:tc>
      </w:tr>
      <w:tr w:rsidR="00080795" w:rsidRPr="00A50639" w:rsidTr="00080795">
        <w:trPr>
          <w:trHeight w:val="155"/>
        </w:trPr>
        <w:tc>
          <w:tcPr>
            <w:tcW w:w="0" w:type="auto"/>
            <w:gridSpan w:val="8"/>
            <w:tcBorders>
              <w:top w:val="single" w:sz="4" w:space="0" w:color="auto"/>
              <w:bottom w:val="single" w:sz="4" w:space="0" w:color="auto"/>
            </w:tcBorders>
          </w:tcPr>
          <w:p w:rsidR="00080795" w:rsidRPr="00336B59" w:rsidRDefault="00080795" w:rsidP="00080795">
            <w:pPr>
              <w:spacing w:after="0" w:line="480" w:lineRule="auto"/>
              <w:jc w:val="both"/>
              <w:rPr>
                <w:rFonts w:ascii="Times New Roman" w:hAnsi="Times New Roman"/>
                <w:sz w:val="24"/>
                <w:szCs w:val="24"/>
                <w:lang w:val="en-US"/>
              </w:rPr>
            </w:pPr>
            <w:r w:rsidRPr="00336B59">
              <w:rPr>
                <w:rFonts w:ascii="Times New Roman" w:hAnsi="Times New Roman"/>
                <w:sz w:val="24"/>
                <w:szCs w:val="24"/>
                <w:lang w:val="en-US"/>
              </w:rPr>
              <w:t xml:space="preserve">CL, total clearance of levofloxacin; </w:t>
            </w:r>
            <w:proofErr w:type="spellStart"/>
            <w:r w:rsidRPr="00336B59">
              <w:rPr>
                <w:rFonts w:ascii="Times New Roman" w:hAnsi="Times New Roman"/>
                <w:i/>
                <w:sz w:val="24"/>
                <w:szCs w:val="24"/>
                <w:lang w:val="en-US"/>
              </w:rPr>
              <w:t>k</w:t>
            </w:r>
            <w:r w:rsidRPr="00336B59">
              <w:rPr>
                <w:rFonts w:ascii="Times New Roman" w:hAnsi="Times New Roman"/>
                <w:sz w:val="24"/>
                <w:szCs w:val="24"/>
                <w:lang w:val="en-US"/>
              </w:rPr>
              <w:t>a</w:t>
            </w:r>
            <w:proofErr w:type="spellEnd"/>
            <w:r w:rsidRPr="00336B59">
              <w:rPr>
                <w:rFonts w:ascii="Times New Roman" w:hAnsi="Times New Roman"/>
                <w:sz w:val="24"/>
                <w:szCs w:val="24"/>
                <w:lang w:val="en-US"/>
              </w:rPr>
              <w:t xml:space="preserve">, first-order transfer rate constant of absorption; </w:t>
            </w:r>
            <w:proofErr w:type="spellStart"/>
            <w:r w:rsidRPr="00336B59">
              <w:rPr>
                <w:rFonts w:ascii="Times New Roman" w:hAnsi="Times New Roman"/>
                <w:i/>
                <w:sz w:val="24"/>
                <w:szCs w:val="24"/>
                <w:lang w:val="en-US"/>
              </w:rPr>
              <w:t>k</w:t>
            </w:r>
            <w:r w:rsidRPr="00336B59">
              <w:rPr>
                <w:rFonts w:ascii="Times New Roman" w:hAnsi="Times New Roman"/>
                <w:sz w:val="24"/>
                <w:szCs w:val="24"/>
                <w:lang w:val="en-US"/>
              </w:rPr>
              <w:t>cp</w:t>
            </w:r>
            <w:proofErr w:type="spellEnd"/>
            <w:r w:rsidRPr="00336B59">
              <w:rPr>
                <w:rFonts w:ascii="Times New Roman" w:hAnsi="Times New Roman"/>
                <w:sz w:val="24"/>
                <w:szCs w:val="24"/>
                <w:lang w:val="en-US"/>
              </w:rPr>
              <w:t xml:space="preserve"> and </w:t>
            </w:r>
            <w:proofErr w:type="spellStart"/>
            <w:r w:rsidRPr="00336B59">
              <w:rPr>
                <w:rFonts w:ascii="Times New Roman" w:hAnsi="Times New Roman"/>
                <w:i/>
                <w:sz w:val="24"/>
                <w:szCs w:val="24"/>
                <w:lang w:val="en-US"/>
              </w:rPr>
              <w:t>k</w:t>
            </w:r>
            <w:r w:rsidRPr="00336B59">
              <w:rPr>
                <w:rFonts w:ascii="Times New Roman" w:hAnsi="Times New Roman"/>
                <w:sz w:val="24"/>
                <w:szCs w:val="24"/>
                <w:lang w:val="en-US"/>
              </w:rPr>
              <w:t>pc</w:t>
            </w:r>
            <w:proofErr w:type="spellEnd"/>
            <w:r w:rsidRPr="00336B59">
              <w:rPr>
                <w:rFonts w:ascii="Times New Roman" w:hAnsi="Times New Roman"/>
                <w:sz w:val="24"/>
                <w:szCs w:val="24"/>
                <w:lang w:val="en-US"/>
              </w:rPr>
              <w:t xml:space="preserve">, first-order </w:t>
            </w:r>
            <w:proofErr w:type="spellStart"/>
            <w:r w:rsidRPr="00336B59">
              <w:rPr>
                <w:rFonts w:ascii="Times New Roman" w:hAnsi="Times New Roman"/>
                <w:sz w:val="24"/>
                <w:szCs w:val="24"/>
                <w:lang w:val="en-US"/>
              </w:rPr>
              <w:t>intercompartmental</w:t>
            </w:r>
            <w:proofErr w:type="spellEnd"/>
            <w:r w:rsidRPr="00336B59">
              <w:rPr>
                <w:rFonts w:ascii="Times New Roman" w:hAnsi="Times New Roman"/>
                <w:sz w:val="24"/>
                <w:szCs w:val="24"/>
                <w:lang w:val="en-US"/>
              </w:rPr>
              <w:t xml:space="preserve"> transfer arte constant connecting the central and peripheral compartments; </w:t>
            </w:r>
            <w:proofErr w:type="spellStart"/>
            <w:r w:rsidRPr="00336B59">
              <w:rPr>
                <w:rFonts w:ascii="Times New Roman" w:hAnsi="Times New Roman"/>
                <w:sz w:val="24"/>
                <w:szCs w:val="24"/>
                <w:lang w:val="en-US"/>
              </w:rPr>
              <w:t>F</w:t>
            </w:r>
            <w:r w:rsidRPr="00336B59">
              <w:rPr>
                <w:rFonts w:ascii="Times New Roman" w:hAnsi="Times New Roman"/>
                <w:sz w:val="24"/>
                <w:szCs w:val="24"/>
                <w:vertAlign w:val="subscript"/>
                <w:lang w:val="en-US"/>
              </w:rPr>
              <w:t>os</w:t>
            </w:r>
            <w:proofErr w:type="spellEnd"/>
            <w:r w:rsidRPr="00336B59">
              <w:rPr>
                <w:rFonts w:ascii="Times New Roman" w:hAnsi="Times New Roman"/>
                <w:sz w:val="24"/>
                <w:szCs w:val="24"/>
                <w:lang w:val="en-US"/>
              </w:rPr>
              <w:t xml:space="preserve">, oral bioavailability of levofloxacin; </w:t>
            </w:r>
            <w:proofErr w:type="spellStart"/>
            <w:r w:rsidRPr="00336B59">
              <w:rPr>
                <w:rFonts w:ascii="Times New Roman" w:hAnsi="Times New Roman"/>
                <w:sz w:val="24"/>
                <w:szCs w:val="24"/>
                <w:lang w:val="en-US"/>
              </w:rPr>
              <w:t>Tlag</w:t>
            </w:r>
            <w:proofErr w:type="spellEnd"/>
            <w:r w:rsidRPr="00336B59">
              <w:rPr>
                <w:rFonts w:ascii="Times New Roman" w:hAnsi="Times New Roman"/>
                <w:sz w:val="24"/>
                <w:szCs w:val="24"/>
                <w:lang w:val="en-US"/>
              </w:rPr>
              <w:t xml:space="preserve">, time delay between drug administration and first observed concentration; </w:t>
            </w:r>
            <w:proofErr w:type="spellStart"/>
            <w:r w:rsidRPr="00336B59">
              <w:rPr>
                <w:rFonts w:ascii="Times New Roman" w:hAnsi="Times New Roman"/>
                <w:sz w:val="24"/>
                <w:szCs w:val="24"/>
                <w:lang w:val="en-US"/>
              </w:rPr>
              <w:t>V</w:t>
            </w:r>
            <w:r w:rsidRPr="00336B59">
              <w:rPr>
                <w:rFonts w:ascii="Times New Roman" w:hAnsi="Times New Roman"/>
                <w:sz w:val="24"/>
                <w:szCs w:val="24"/>
                <w:vertAlign w:val="subscript"/>
                <w:lang w:val="en-US"/>
              </w:rPr>
              <w:t>c</w:t>
            </w:r>
            <w:proofErr w:type="spellEnd"/>
            <w:r w:rsidRPr="00336B59">
              <w:rPr>
                <w:rFonts w:ascii="Times New Roman" w:hAnsi="Times New Roman"/>
                <w:sz w:val="24"/>
                <w:szCs w:val="24"/>
                <w:lang w:val="en-US"/>
              </w:rPr>
              <w:t>, volume of the central compartment.</w:t>
            </w:r>
          </w:p>
        </w:tc>
      </w:tr>
    </w:tbl>
    <w:p w:rsidR="006C12BD" w:rsidRDefault="006C12BD" w:rsidP="004514B9">
      <w:pPr>
        <w:spacing w:after="0" w:line="480" w:lineRule="auto"/>
        <w:jc w:val="both"/>
        <w:rPr>
          <w:rFonts w:ascii="Times New Roman" w:hAnsi="Times New Roman"/>
          <w:sz w:val="24"/>
          <w:szCs w:val="24"/>
          <w:lang w:val="en-US"/>
        </w:rPr>
      </w:pPr>
    </w:p>
    <w:p w:rsidR="00080795" w:rsidRDefault="00080795">
      <w:pPr>
        <w:spacing w:after="0" w:line="240" w:lineRule="auto"/>
        <w:rPr>
          <w:rFonts w:ascii="Times New Roman" w:hAnsi="Times New Roman"/>
          <w:sz w:val="24"/>
          <w:szCs w:val="24"/>
          <w:lang w:val="en-US"/>
        </w:rPr>
      </w:pPr>
      <w:r>
        <w:rPr>
          <w:rFonts w:ascii="Times New Roman" w:hAnsi="Times New Roman"/>
          <w:sz w:val="24"/>
          <w:szCs w:val="24"/>
          <w:lang w:val="en-US"/>
        </w:rPr>
        <w:br w:type="page"/>
      </w:r>
    </w:p>
    <w:tbl>
      <w:tblPr>
        <w:tblW w:w="15163" w:type="dxa"/>
        <w:tblLayout w:type="fixed"/>
        <w:tblLook w:val="04A0" w:firstRow="1" w:lastRow="0" w:firstColumn="1" w:lastColumn="0" w:noHBand="0" w:noVBand="1"/>
      </w:tblPr>
      <w:tblGrid>
        <w:gridCol w:w="2127"/>
        <w:gridCol w:w="681"/>
        <w:gridCol w:w="828"/>
        <w:gridCol w:w="803"/>
        <w:gridCol w:w="274"/>
        <w:gridCol w:w="742"/>
        <w:gridCol w:w="828"/>
        <w:gridCol w:w="803"/>
        <w:gridCol w:w="274"/>
        <w:gridCol w:w="742"/>
        <w:gridCol w:w="828"/>
        <w:gridCol w:w="803"/>
        <w:gridCol w:w="274"/>
        <w:gridCol w:w="742"/>
        <w:gridCol w:w="828"/>
        <w:gridCol w:w="803"/>
        <w:gridCol w:w="274"/>
        <w:gridCol w:w="878"/>
        <w:gridCol w:w="828"/>
        <w:gridCol w:w="803"/>
      </w:tblGrid>
      <w:tr w:rsidR="00080795" w:rsidRPr="00A50639" w:rsidTr="00073FF8">
        <w:trPr>
          <w:trHeight w:val="593"/>
        </w:trPr>
        <w:tc>
          <w:tcPr>
            <w:tcW w:w="15163" w:type="dxa"/>
            <w:gridSpan w:val="20"/>
            <w:tcBorders>
              <w:bottom w:val="single" w:sz="4" w:space="0" w:color="auto"/>
            </w:tcBorders>
          </w:tcPr>
          <w:p w:rsidR="00080795" w:rsidRPr="007F76E9" w:rsidRDefault="00080795" w:rsidP="00080795">
            <w:pPr>
              <w:spacing w:after="0" w:line="480" w:lineRule="auto"/>
              <w:rPr>
                <w:rFonts w:ascii="Times New Roman" w:hAnsi="Times New Roman"/>
                <w:b/>
                <w:lang w:val="en-US"/>
              </w:rPr>
            </w:pPr>
            <w:r w:rsidRPr="007F76E9">
              <w:rPr>
                <w:rFonts w:ascii="Times New Roman" w:hAnsi="Times New Roman"/>
                <w:lang w:val="en-US"/>
              </w:rPr>
              <w:lastRenderedPageBreak/>
              <w:t>Table 3. Probability of achieving underexposure (</w:t>
            </w:r>
            <w:r w:rsidR="00073FF8" w:rsidRPr="00B211B9">
              <w:rPr>
                <w:rFonts w:ascii="Times New Roman" w:hAnsi="Times New Roman"/>
                <w:strike/>
                <w:highlight w:val="yellow"/>
                <w:lang w:val="en-US"/>
              </w:rPr>
              <w:t>UE =</w:t>
            </w:r>
            <w:r w:rsidR="00073FF8" w:rsidRPr="00B211B9">
              <w:rPr>
                <w:rFonts w:ascii="Times New Roman" w:hAnsi="Times New Roman"/>
                <w:strike/>
                <w:lang w:val="en-US"/>
              </w:rPr>
              <w:t xml:space="preserve"> </w:t>
            </w:r>
            <w:r w:rsidRPr="007F76E9">
              <w:rPr>
                <w:rFonts w:ascii="Times New Roman" w:hAnsi="Times New Roman"/>
                <w:lang w:val="en-US"/>
              </w:rPr>
              <w:t>AUC</w:t>
            </w:r>
            <w:r w:rsidRPr="007F76E9">
              <w:rPr>
                <w:rFonts w:ascii="Times New Roman" w:hAnsi="Times New Roman"/>
                <w:vertAlign w:val="subscript"/>
                <w:lang w:val="en-US"/>
              </w:rPr>
              <w:t>24h</w:t>
            </w:r>
            <w:r w:rsidRPr="007F76E9">
              <w:rPr>
                <w:rFonts w:ascii="Times New Roman" w:hAnsi="Times New Roman"/>
                <w:lang w:val="en-US"/>
              </w:rPr>
              <w:t xml:space="preserve"> &lt; 50 </w:t>
            </w:r>
            <w:proofErr w:type="spellStart"/>
            <w:r w:rsidRPr="007F76E9">
              <w:rPr>
                <w:rFonts w:ascii="Times New Roman" w:hAnsi="Times New Roman"/>
                <w:lang w:val="en-US"/>
              </w:rPr>
              <w:t>mg·h</w:t>
            </w:r>
            <w:proofErr w:type="spellEnd"/>
            <w:r w:rsidRPr="007F76E9">
              <w:rPr>
                <w:rFonts w:ascii="Times New Roman" w:hAnsi="Times New Roman"/>
                <w:lang w:val="en-US"/>
              </w:rPr>
              <w:t>/L), normal target exposure (</w:t>
            </w:r>
            <w:r w:rsidR="00073FF8" w:rsidRPr="00B211B9">
              <w:rPr>
                <w:rFonts w:ascii="Times New Roman" w:hAnsi="Times New Roman"/>
                <w:strike/>
                <w:highlight w:val="yellow"/>
                <w:lang w:val="en-US"/>
              </w:rPr>
              <w:t>TE =</w:t>
            </w:r>
            <w:r w:rsidR="00073FF8" w:rsidRPr="00B211B9">
              <w:rPr>
                <w:rFonts w:ascii="Times New Roman" w:hAnsi="Times New Roman"/>
                <w:strike/>
                <w:lang w:val="en-US"/>
              </w:rPr>
              <w:t xml:space="preserve"> </w:t>
            </w:r>
            <w:r w:rsidRPr="007F76E9">
              <w:rPr>
                <w:rFonts w:ascii="Times New Roman" w:hAnsi="Times New Roman"/>
                <w:lang w:val="en-US"/>
              </w:rPr>
              <w:t>AUC</w:t>
            </w:r>
            <w:r w:rsidRPr="007F76E9">
              <w:rPr>
                <w:rFonts w:ascii="Times New Roman" w:hAnsi="Times New Roman"/>
                <w:vertAlign w:val="subscript"/>
                <w:lang w:val="en-US"/>
              </w:rPr>
              <w:t>24h</w:t>
            </w:r>
            <w:r w:rsidRPr="007F76E9">
              <w:rPr>
                <w:rFonts w:ascii="Times New Roman" w:hAnsi="Times New Roman"/>
                <w:lang w:val="en-US"/>
              </w:rPr>
              <w:t xml:space="preserve"> </w:t>
            </w:r>
            <w:proofErr w:type="gramStart"/>
            <w:r w:rsidRPr="007F76E9">
              <w:rPr>
                <w:rFonts w:ascii="Times New Roman" w:hAnsi="Times New Roman"/>
                <w:lang w:val="en-US"/>
              </w:rPr>
              <w:t>between  50</w:t>
            </w:r>
            <w:proofErr w:type="gramEnd"/>
            <w:r w:rsidRPr="007F76E9">
              <w:rPr>
                <w:rFonts w:ascii="Times New Roman" w:hAnsi="Times New Roman"/>
                <w:lang w:val="en-US"/>
              </w:rPr>
              <w:t xml:space="preserve">-160 </w:t>
            </w:r>
            <w:proofErr w:type="spellStart"/>
            <w:r w:rsidRPr="007F76E9">
              <w:rPr>
                <w:rFonts w:ascii="Times New Roman" w:hAnsi="Times New Roman"/>
                <w:lang w:val="en-US"/>
              </w:rPr>
              <w:t>mg·h</w:t>
            </w:r>
            <w:proofErr w:type="spellEnd"/>
            <w:r w:rsidRPr="007F76E9">
              <w:rPr>
                <w:rFonts w:ascii="Times New Roman" w:hAnsi="Times New Roman"/>
                <w:lang w:val="en-US"/>
              </w:rPr>
              <w:t>/L) and overexposure (</w:t>
            </w:r>
            <w:r w:rsidR="00073FF8" w:rsidRPr="00B211B9">
              <w:rPr>
                <w:rFonts w:ascii="Times New Roman" w:hAnsi="Times New Roman"/>
                <w:strike/>
                <w:highlight w:val="yellow"/>
                <w:lang w:val="en-US"/>
              </w:rPr>
              <w:t>OE =</w:t>
            </w:r>
            <w:r w:rsidR="00073FF8">
              <w:rPr>
                <w:rFonts w:ascii="Times New Roman" w:hAnsi="Times New Roman"/>
                <w:lang w:val="en-US"/>
              </w:rPr>
              <w:t xml:space="preserve"> </w:t>
            </w:r>
            <w:r w:rsidRPr="007F76E9">
              <w:rPr>
                <w:rFonts w:ascii="Times New Roman" w:hAnsi="Times New Roman"/>
                <w:lang w:val="en-US"/>
              </w:rPr>
              <w:t>AUC</w:t>
            </w:r>
            <w:r w:rsidRPr="007F76E9">
              <w:rPr>
                <w:rFonts w:ascii="Times New Roman" w:hAnsi="Times New Roman"/>
                <w:vertAlign w:val="subscript"/>
                <w:lang w:val="en-US"/>
              </w:rPr>
              <w:t>24h</w:t>
            </w:r>
            <w:r w:rsidRPr="007F76E9">
              <w:rPr>
                <w:rFonts w:ascii="Times New Roman" w:hAnsi="Times New Roman"/>
                <w:lang w:val="en-US"/>
              </w:rPr>
              <w:t xml:space="preserve"> &gt; 160 </w:t>
            </w:r>
            <w:proofErr w:type="spellStart"/>
            <w:r w:rsidRPr="007F76E9">
              <w:rPr>
                <w:rFonts w:ascii="Times New Roman" w:hAnsi="Times New Roman"/>
                <w:lang w:val="en-US"/>
              </w:rPr>
              <w:t>mg·h</w:t>
            </w:r>
            <w:proofErr w:type="spellEnd"/>
            <w:r w:rsidRPr="007F76E9">
              <w:rPr>
                <w:rFonts w:ascii="Times New Roman" w:hAnsi="Times New Roman"/>
                <w:lang w:val="en-US"/>
              </w:rPr>
              <w:t xml:space="preserve">/L) with different levofloxacin dosing regimens in older patients in relation to different classes of renal function. </w:t>
            </w:r>
            <w:r w:rsidRPr="00B91E5F">
              <w:rPr>
                <w:rFonts w:ascii="Times New Roman" w:hAnsi="Times New Roman"/>
                <w:strike/>
                <w:highlight w:val="yellow"/>
                <w:lang w:val="en-US"/>
              </w:rPr>
              <w:t>Maximum permissible doses were considered those producing &lt; 10% of probability of causing drug overexposure</w:t>
            </w:r>
          </w:p>
        </w:tc>
      </w:tr>
      <w:tr w:rsidR="00080795" w:rsidRPr="00A50639" w:rsidTr="00073FF8">
        <w:trPr>
          <w:trHeight w:val="287"/>
        </w:trPr>
        <w:tc>
          <w:tcPr>
            <w:tcW w:w="2127" w:type="dxa"/>
            <w:tcBorders>
              <w:top w:val="single" w:sz="4" w:space="0" w:color="auto"/>
              <w:bottom w:val="single" w:sz="4" w:space="0" w:color="auto"/>
            </w:tcBorders>
          </w:tcPr>
          <w:p w:rsidR="00080795" w:rsidRPr="00336B59" w:rsidRDefault="00080795" w:rsidP="00080795">
            <w:pPr>
              <w:spacing w:after="0" w:line="480" w:lineRule="auto"/>
              <w:rPr>
                <w:rFonts w:ascii="Times New Roman" w:hAnsi="Times New Roman"/>
                <w:lang w:val="en-US"/>
              </w:rPr>
            </w:pPr>
            <w:r w:rsidRPr="00336B59">
              <w:rPr>
                <w:rFonts w:ascii="Times New Roman" w:hAnsi="Times New Roman"/>
                <w:lang w:val="en-US"/>
              </w:rPr>
              <w:t>Levofloxacin regimens</w:t>
            </w:r>
          </w:p>
        </w:tc>
        <w:tc>
          <w:tcPr>
            <w:tcW w:w="13036" w:type="dxa"/>
            <w:gridSpan w:val="19"/>
            <w:tcBorders>
              <w:top w:val="single" w:sz="4" w:space="0" w:color="auto"/>
              <w:left w:val="nil"/>
              <w:bottom w:val="single" w:sz="4" w:space="0" w:color="auto"/>
            </w:tcBorders>
          </w:tcPr>
          <w:p w:rsidR="00073FF8" w:rsidRDefault="00080795" w:rsidP="00080795">
            <w:pPr>
              <w:spacing w:after="0" w:line="480" w:lineRule="auto"/>
              <w:jc w:val="center"/>
              <w:rPr>
                <w:rFonts w:ascii="Times New Roman" w:hAnsi="Times New Roman"/>
                <w:lang w:val="en-US"/>
              </w:rPr>
            </w:pPr>
            <w:r w:rsidRPr="00336B59">
              <w:rPr>
                <w:rFonts w:ascii="Times New Roman" w:hAnsi="Times New Roman"/>
                <w:lang w:val="en-US"/>
              </w:rPr>
              <w:t>Classes of renal function (mL/min/1.73 m</w:t>
            </w:r>
            <w:r w:rsidRPr="00336B59">
              <w:rPr>
                <w:rFonts w:ascii="Times New Roman" w:hAnsi="Times New Roman"/>
                <w:vertAlign w:val="superscript"/>
                <w:lang w:val="en-US"/>
              </w:rPr>
              <w:t>2</w:t>
            </w:r>
            <w:r w:rsidRPr="00336B59">
              <w:rPr>
                <w:rFonts w:ascii="Times New Roman" w:hAnsi="Times New Roman"/>
                <w:lang w:val="en-US"/>
              </w:rPr>
              <w:t xml:space="preserve">) </w:t>
            </w:r>
          </w:p>
          <w:p w:rsidR="00080795" w:rsidRPr="00C64608" w:rsidRDefault="00080795" w:rsidP="00080795">
            <w:pPr>
              <w:spacing w:after="0" w:line="480" w:lineRule="auto"/>
              <w:jc w:val="center"/>
              <w:rPr>
                <w:rFonts w:ascii="Times New Roman" w:hAnsi="Times New Roman"/>
                <w:lang w:val="en-US"/>
              </w:rPr>
            </w:pPr>
            <w:r w:rsidRPr="00336B59">
              <w:rPr>
                <w:rFonts w:ascii="Times New Roman" w:hAnsi="Times New Roman"/>
                <w:lang w:val="en-US"/>
              </w:rPr>
              <w:t xml:space="preserve">and </w:t>
            </w:r>
            <w:r>
              <w:rPr>
                <w:rFonts w:ascii="Times New Roman" w:hAnsi="Times New Roman"/>
                <w:lang w:val="en-US"/>
              </w:rPr>
              <w:t xml:space="preserve">of </w:t>
            </w:r>
            <w:r w:rsidRPr="00336B59">
              <w:rPr>
                <w:rFonts w:ascii="Times New Roman" w:hAnsi="Times New Roman"/>
                <w:lang w:val="en-US"/>
              </w:rPr>
              <w:t>levofloxacin AUC</w:t>
            </w:r>
            <w:r w:rsidRPr="00336B59">
              <w:rPr>
                <w:rFonts w:ascii="Times New Roman" w:hAnsi="Times New Roman"/>
                <w:vertAlign w:val="subscript"/>
                <w:lang w:val="en-US"/>
              </w:rPr>
              <w:t>24h</w:t>
            </w:r>
            <w:r>
              <w:rPr>
                <w:rFonts w:ascii="Times New Roman" w:hAnsi="Times New Roman"/>
                <w:vertAlign w:val="subscript"/>
                <w:lang w:val="en-US"/>
              </w:rPr>
              <w:t xml:space="preserve"> </w:t>
            </w:r>
            <w:r>
              <w:rPr>
                <w:rFonts w:ascii="Times New Roman" w:hAnsi="Times New Roman"/>
                <w:lang w:val="en-US"/>
              </w:rPr>
              <w:t>(</w:t>
            </w:r>
            <w:proofErr w:type="spellStart"/>
            <w:r>
              <w:rPr>
                <w:rFonts w:ascii="Times New Roman" w:hAnsi="Times New Roman"/>
                <w:lang w:val="en-US"/>
              </w:rPr>
              <w:t>mg∙h</w:t>
            </w:r>
            <w:proofErr w:type="spellEnd"/>
            <w:r>
              <w:rPr>
                <w:rFonts w:ascii="Times New Roman" w:hAnsi="Times New Roman"/>
                <w:lang w:val="en-US"/>
              </w:rPr>
              <w:t>/L)</w:t>
            </w:r>
          </w:p>
        </w:tc>
      </w:tr>
      <w:tr w:rsidR="00080795" w:rsidRPr="00336B59" w:rsidTr="00073FF8">
        <w:trPr>
          <w:trHeight w:val="307"/>
        </w:trPr>
        <w:tc>
          <w:tcPr>
            <w:tcW w:w="2127" w:type="dxa"/>
            <w:tcBorders>
              <w:top w:val="single" w:sz="4" w:space="0" w:color="auto"/>
            </w:tcBorders>
          </w:tcPr>
          <w:p w:rsidR="00080795" w:rsidRPr="00336B59" w:rsidRDefault="00080795" w:rsidP="00080795">
            <w:pPr>
              <w:spacing w:after="0" w:line="480" w:lineRule="auto"/>
              <w:rPr>
                <w:rFonts w:ascii="Times New Roman" w:hAnsi="Times New Roman"/>
                <w:lang w:val="en-US"/>
              </w:rPr>
            </w:pPr>
          </w:p>
        </w:tc>
        <w:tc>
          <w:tcPr>
            <w:tcW w:w="681" w:type="dxa"/>
            <w:tcBorders>
              <w:top w:val="single" w:sz="4" w:space="0" w:color="auto"/>
              <w:left w:val="nil"/>
            </w:tcBorders>
          </w:tcPr>
          <w:p w:rsidR="00080795" w:rsidRPr="00336B59" w:rsidRDefault="00080795" w:rsidP="00080795">
            <w:pPr>
              <w:spacing w:after="0" w:line="480" w:lineRule="auto"/>
              <w:jc w:val="center"/>
              <w:rPr>
                <w:rFonts w:ascii="Times New Roman" w:hAnsi="Times New Roman"/>
                <w:lang w:val="en-US"/>
              </w:rPr>
            </w:pPr>
          </w:p>
        </w:tc>
        <w:tc>
          <w:tcPr>
            <w:tcW w:w="828" w:type="dxa"/>
            <w:tcBorders>
              <w:top w:val="single" w:sz="4" w:space="0" w:color="auto"/>
            </w:tcBorders>
          </w:tcPr>
          <w:p w:rsidR="00080795" w:rsidRPr="00336B59" w:rsidRDefault="00080795" w:rsidP="00080795">
            <w:pPr>
              <w:spacing w:after="0" w:line="480" w:lineRule="auto"/>
              <w:jc w:val="center"/>
              <w:rPr>
                <w:rFonts w:ascii="Times New Roman" w:hAnsi="Times New Roman"/>
                <w:lang w:val="en-US"/>
              </w:rPr>
            </w:pPr>
            <w:r w:rsidRPr="00336B59">
              <w:rPr>
                <w:rFonts w:ascii="Times New Roman" w:hAnsi="Times New Roman"/>
                <w:lang w:val="en-US"/>
              </w:rPr>
              <w:t>0-19</w:t>
            </w:r>
          </w:p>
        </w:tc>
        <w:tc>
          <w:tcPr>
            <w:tcW w:w="803" w:type="dxa"/>
            <w:tcBorders>
              <w:top w:val="single" w:sz="4" w:space="0" w:color="auto"/>
            </w:tcBorders>
          </w:tcPr>
          <w:p w:rsidR="00080795" w:rsidRPr="00336B59" w:rsidRDefault="00080795" w:rsidP="00080795">
            <w:pPr>
              <w:spacing w:after="0" w:line="480" w:lineRule="auto"/>
              <w:jc w:val="center"/>
              <w:rPr>
                <w:rFonts w:ascii="Times New Roman" w:hAnsi="Times New Roman"/>
                <w:lang w:val="en-US"/>
              </w:rPr>
            </w:pPr>
          </w:p>
        </w:tc>
        <w:tc>
          <w:tcPr>
            <w:tcW w:w="274" w:type="dxa"/>
            <w:tcBorders>
              <w:top w:val="single" w:sz="4" w:space="0" w:color="auto"/>
            </w:tcBorders>
          </w:tcPr>
          <w:p w:rsidR="00080795" w:rsidRPr="00336B59" w:rsidRDefault="00080795" w:rsidP="00080795">
            <w:pPr>
              <w:spacing w:after="0" w:line="480" w:lineRule="auto"/>
              <w:jc w:val="center"/>
              <w:rPr>
                <w:rFonts w:ascii="Times New Roman" w:hAnsi="Times New Roman"/>
                <w:lang w:val="en-US"/>
              </w:rPr>
            </w:pPr>
          </w:p>
        </w:tc>
        <w:tc>
          <w:tcPr>
            <w:tcW w:w="742" w:type="dxa"/>
            <w:tcBorders>
              <w:top w:val="single" w:sz="4" w:space="0" w:color="auto"/>
            </w:tcBorders>
          </w:tcPr>
          <w:p w:rsidR="00080795" w:rsidRPr="00336B59" w:rsidRDefault="00080795" w:rsidP="00080795">
            <w:pPr>
              <w:spacing w:after="0" w:line="480" w:lineRule="auto"/>
              <w:jc w:val="center"/>
              <w:rPr>
                <w:rFonts w:ascii="Times New Roman" w:hAnsi="Times New Roman"/>
                <w:lang w:val="en-US"/>
              </w:rPr>
            </w:pPr>
          </w:p>
        </w:tc>
        <w:tc>
          <w:tcPr>
            <w:tcW w:w="828" w:type="dxa"/>
            <w:tcBorders>
              <w:top w:val="single" w:sz="4" w:space="0" w:color="auto"/>
            </w:tcBorders>
          </w:tcPr>
          <w:p w:rsidR="00080795" w:rsidRPr="00336B59" w:rsidRDefault="00080795" w:rsidP="00080795">
            <w:pPr>
              <w:spacing w:after="0" w:line="480" w:lineRule="auto"/>
              <w:jc w:val="center"/>
              <w:rPr>
                <w:rFonts w:ascii="Times New Roman" w:hAnsi="Times New Roman"/>
                <w:lang w:val="en-US"/>
              </w:rPr>
            </w:pPr>
            <w:r w:rsidRPr="00336B59">
              <w:rPr>
                <w:rFonts w:ascii="Times New Roman" w:hAnsi="Times New Roman"/>
                <w:lang w:val="en-US"/>
              </w:rPr>
              <w:t>20-39</w:t>
            </w:r>
          </w:p>
        </w:tc>
        <w:tc>
          <w:tcPr>
            <w:tcW w:w="803" w:type="dxa"/>
            <w:tcBorders>
              <w:top w:val="single" w:sz="4" w:space="0" w:color="auto"/>
            </w:tcBorders>
          </w:tcPr>
          <w:p w:rsidR="00080795" w:rsidRPr="00336B59" w:rsidRDefault="00080795" w:rsidP="00080795">
            <w:pPr>
              <w:spacing w:after="0" w:line="480" w:lineRule="auto"/>
              <w:jc w:val="center"/>
              <w:rPr>
                <w:rFonts w:ascii="Times New Roman" w:hAnsi="Times New Roman"/>
                <w:lang w:val="en-US"/>
              </w:rPr>
            </w:pPr>
          </w:p>
        </w:tc>
        <w:tc>
          <w:tcPr>
            <w:tcW w:w="274" w:type="dxa"/>
            <w:tcBorders>
              <w:top w:val="single" w:sz="4" w:space="0" w:color="auto"/>
            </w:tcBorders>
          </w:tcPr>
          <w:p w:rsidR="00080795" w:rsidRPr="00336B59" w:rsidRDefault="00080795" w:rsidP="00080795">
            <w:pPr>
              <w:spacing w:after="0" w:line="480" w:lineRule="auto"/>
              <w:jc w:val="center"/>
              <w:rPr>
                <w:rFonts w:ascii="Times New Roman" w:hAnsi="Times New Roman"/>
                <w:lang w:val="en-US"/>
              </w:rPr>
            </w:pPr>
          </w:p>
        </w:tc>
        <w:tc>
          <w:tcPr>
            <w:tcW w:w="742" w:type="dxa"/>
            <w:tcBorders>
              <w:top w:val="single" w:sz="4" w:space="0" w:color="auto"/>
            </w:tcBorders>
          </w:tcPr>
          <w:p w:rsidR="00080795" w:rsidRPr="00336B59" w:rsidRDefault="00080795" w:rsidP="00080795">
            <w:pPr>
              <w:spacing w:after="0" w:line="480" w:lineRule="auto"/>
              <w:jc w:val="center"/>
              <w:rPr>
                <w:rFonts w:ascii="Times New Roman" w:hAnsi="Times New Roman"/>
                <w:lang w:val="en-US"/>
              </w:rPr>
            </w:pPr>
          </w:p>
        </w:tc>
        <w:tc>
          <w:tcPr>
            <w:tcW w:w="828" w:type="dxa"/>
            <w:tcBorders>
              <w:top w:val="single" w:sz="4" w:space="0" w:color="auto"/>
            </w:tcBorders>
          </w:tcPr>
          <w:p w:rsidR="00080795" w:rsidRPr="00336B59" w:rsidRDefault="00080795" w:rsidP="00080795">
            <w:pPr>
              <w:spacing w:after="0" w:line="480" w:lineRule="auto"/>
              <w:jc w:val="center"/>
              <w:rPr>
                <w:rFonts w:ascii="Times New Roman" w:hAnsi="Times New Roman"/>
                <w:lang w:val="en-US"/>
              </w:rPr>
            </w:pPr>
            <w:r w:rsidRPr="00336B59">
              <w:rPr>
                <w:rFonts w:ascii="Times New Roman" w:hAnsi="Times New Roman"/>
                <w:lang w:val="en-US"/>
              </w:rPr>
              <w:t>40-59</w:t>
            </w:r>
          </w:p>
        </w:tc>
        <w:tc>
          <w:tcPr>
            <w:tcW w:w="803" w:type="dxa"/>
            <w:tcBorders>
              <w:top w:val="single" w:sz="4" w:space="0" w:color="auto"/>
            </w:tcBorders>
          </w:tcPr>
          <w:p w:rsidR="00080795" w:rsidRPr="00336B59" w:rsidRDefault="00080795" w:rsidP="00080795">
            <w:pPr>
              <w:spacing w:after="0" w:line="480" w:lineRule="auto"/>
              <w:jc w:val="center"/>
              <w:rPr>
                <w:rFonts w:ascii="Times New Roman" w:hAnsi="Times New Roman"/>
                <w:lang w:val="en-US"/>
              </w:rPr>
            </w:pPr>
          </w:p>
        </w:tc>
        <w:tc>
          <w:tcPr>
            <w:tcW w:w="274" w:type="dxa"/>
            <w:tcBorders>
              <w:top w:val="single" w:sz="4" w:space="0" w:color="auto"/>
            </w:tcBorders>
          </w:tcPr>
          <w:p w:rsidR="00080795" w:rsidRPr="00336B59" w:rsidRDefault="00080795" w:rsidP="00080795">
            <w:pPr>
              <w:spacing w:after="0" w:line="480" w:lineRule="auto"/>
              <w:jc w:val="center"/>
              <w:rPr>
                <w:rFonts w:ascii="Times New Roman" w:hAnsi="Times New Roman"/>
                <w:lang w:val="en-US"/>
              </w:rPr>
            </w:pPr>
          </w:p>
        </w:tc>
        <w:tc>
          <w:tcPr>
            <w:tcW w:w="742" w:type="dxa"/>
            <w:tcBorders>
              <w:top w:val="single" w:sz="4" w:space="0" w:color="auto"/>
            </w:tcBorders>
          </w:tcPr>
          <w:p w:rsidR="00080795" w:rsidRPr="00336B59" w:rsidRDefault="00080795" w:rsidP="00080795">
            <w:pPr>
              <w:spacing w:after="0" w:line="480" w:lineRule="auto"/>
              <w:jc w:val="center"/>
              <w:rPr>
                <w:rFonts w:ascii="Times New Roman" w:hAnsi="Times New Roman"/>
                <w:lang w:val="en-US"/>
              </w:rPr>
            </w:pPr>
          </w:p>
        </w:tc>
        <w:tc>
          <w:tcPr>
            <w:tcW w:w="828" w:type="dxa"/>
            <w:tcBorders>
              <w:top w:val="single" w:sz="4" w:space="0" w:color="auto"/>
            </w:tcBorders>
          </w:tcPr>
          <w:p w:rsidR="00080795" w:rsidRPr="00336B59" w:rsidRDefault="00080795" w:rsidP="00080795">
            <w:pPr>
              <w:spacing w:after="0" w:line="480" w:lineRule="auto"/>
              <w:jc w:val="center"/>
              <w:rPr>
                <w:rFonts w:ascii="Times New Roman" w:hAnsi="Times New Roman"/>
                <w:lang w:val="en-US"/>
              </w:rPr>
            </w:pPr>
            <w:r w:rsidRPr="00336B59">
              <w:rPr>
                <w:rFonts w:ascii="Times New Roman" w:hAnsi="Times New Roman"/>
                <w:lang w:val="en-US"/>
              </w:rPr>
              <w:t>60-79</w:t>
            </w:r>
          </w:p>
        </w:tc>
        <w:tc>
          <w:tcPr>
            <w:tcW w:w="803" w:type="dxa"/>
            <w:tcBorders>
              <w:top w:val="single" w:sz="4" w:space="0" w:color="auto"/>
            </w:tcBorders>
          </w:tcPr>
          <w:p w:rsidR="00080795" w:rsidRPr="00336B59" w:rsidRDefault="00080795" w:rsidP="00080795">
            <w:pPr>
              <w:spacing w:after="0" w:line="480" w:lineRule="auto"/>
              <w:jc w:val="center"/>
              <w:rPr>
                <w:rFonts w:ascii="Times New Roman" w:hAnsi="Times New Roman"/>
                <w:lang w:val="en-US"/>
              </w:rPr>
            </w:pPr>
          </w:p>
        </w:tc>
        <w:tc>
          <w:tcPr>
            <w:tcW w:w="274" w:type="dxa"/>
            <w:tcBorders>
              <w:top w:val="single" w:sz="4" w:space="0" w:color="auto"/>
            </w:tcBorders>
          </w:tcPr>
          <w:p w:rsidR="00080795" w:rsidRPr="00336B59" w:rsidRDefault="00080795" w:rsidP="00080795">
            <w:pPr>
              <w:spacing w:after="0" w:line="480" w:lineRule="auto"/>
              <w:jc w:val="center"/>
              <w:rPr>
                <w:rFonts w:ascii="Times New Roman" w:hAnsi="Times New Roman"/>
                <w:lang w:val="en-US"/>
              </w:rPr>
            </w:pPr>
          </w:p>
        </w:tc>
        <w:tc>
          <w:tcPr>
            <w:tcW w:w="878" w:type="dxa"/>
            <w:tcBorders>
              <w:top w:val="single" w:sz="4" w:space="0" w:color="auto"/>
            </w:tcBorders>
          </w:tcPr>
          <w:p w:rsidR="00080795" w:rsidRPr="00336B59" w:rsidRDefault="00080795" w:rsidP="00080795">
            <w:pPr>
              <w:spacing w:after="0" w:line="480" w:lineRule="auto"/>
              <w:jc w:val="center"/>
              <w:rPr>
                <w:rFonts w:ascii="Times New Roman" w:hAnsi="Times New Roman"/>
                <w:lang w:val="en-US"/>
              </w:rPr>
            </w:pPr>
          </w:p>
        </w:tc>
        <w:tc>
          <w:tcPr>
            <w:tcW w:w="828" w:type="dxa"/>
            <w:tcBorders>
              <w:top w:val="single" w:sz="4" w:space="0" w:color="auto"/>
            </w:tcBorders>
          </w:tcPr>
          <w:p w:rsidR="00080795" w:rsidRPr="00336B59" w:rsidRDefault="00080795" w:rsidP="00080795">
            <w:pPr>
              <w:spacing w:after="0" w:line="480" w:lineRule="auto"/>
              <w:jc w:val="center"/>
              <w:rPr>
                <w:rFonts w:ascii="Times New Roman" w:hAnsi="Times New Roman"/>
                <w:lang w:val="en-US"/>
              </w:rPr>
            </w:pPr>
            <w:r w:rsidRPr="00336B59">
              <w:rPr>
                <w:rFonts w:ascii="Times New Roman" w:hAnsi="Times New Roman"/>
                <w:lang w:val="en-US"/>
              </w:rPr>
              <w:t>&gt; 80</w:t>
            </w:r>
          </w:p>
        </w:tc>
        <w:tc>
          <w:tcPr>
            <w:tcW w:w="803" w:type="dxa"/>
            <w:tcBorders>
              <w:top w:val="single" w:sz="4" w:space="0" w:color="auto"/>
            </w:tcBorders>
          </w:tcPr>
          <w:p w:rsidR="00080795" w:rsidRPr="00336B59" w:rsidRDefault="00080795" w:rsidP="00080795">
            <w:pPr>
              <w:spacing w:after="0" w:line="480" w:lineRule="auto"/>
              <w:jc w:val="center"/>
              <w:rPr>
                <w:rFonts w:ascii="Times New Roman" w:hAnsi="Times New Roman"/>
                <w:lang w:val="en-US"/>
              </w:rPr>
            </w:pPr>
          </w:p>
        </w:tc>
      </w:tr>
      <w:tr w:rsidR="00080795" w:rsidRPr="00F97E9F" w:rsidTr="00073FF8">
        <w:trPr>
          <w:trHeight w:val="287"/>
        </w:trPr>
        <w:tc>
          <w:tcPr>
            <w:tcW w:w="2127" w:type="dxa"/>
            <w:tcBorders>
              <w:bottom w:val="single" w:sz="4" w:space="0" w:color="auto"/>
            </w:tcBorders>
          </w:tcPr>
          <w:p w:rsidR="00080795" w:rsidRPr="00336B59" w:rsidRDefault="00080795" w:rsidP="00080795">
            <w:pPr>
              <w:spacing w:after="0" w:line="480" w:lineRule="auto"/>
              <w:rPr>
                <w:rFonts w:ascii="Times New Roman" w:hAnsi="Times New Roman"/>
                <w:lang w:val="en-US"/>
              </w:rPr>
            </w:pPr>
          </w:p>
        </w:tc>
        <w:tc>
          <w:tcPr>
            <w:tcW w:w="681" w:type="dxa"/>
            <w:tcBorders>
              <w:left w:val="nil"/>
              <w:bottom w:val="single" w:sz="4" w:space="0" w:color="auto"/>
            </w:tcBorders>
          </w:tcPr>
          <w:p w:rsidR="00080795" w:rsidRPr="00073FF8" w:rsidRDefault="00080795" w:rsidP="00080795">
            <w:pPr>
              <w:spacing w:after="0" w:line="480" w:lineRule="auto"/>
              <w:jc w:val="center"/>
              <w:rPr>
                <w:rFonts w:ascii="Times New Roman" w:hAnsi="Times New Roman"/>
                <w:sz w:val="21"/>
                <w:szCs w:val="21"/>
                <w:lang w:val="en-US"/>
              </w:rPr>
            </w:pPr>
            <w:r w:rsidRPr="00073FF8">
              <w:rPr>
                <w:rFonts w:ascii="Times New Roman" w:hAnsi="Times New Roman"/>
                <w:sz w:val="21"/>
                <w:szCs w:val="21"/>
                <w:lang w:val="en-US"/>
              </w:rPr>
              <w:t>&lt;50</w:t>
            </w:r>
          </w:p>
        </w:tc>
        <w:tc>
          <w:tcPr>
            <w:tcW w:w="828" w:type="dxa"/>
            <w:tcBorders>
              <w:bottom w:val="single" w:sz="4" w:space="0" w:color="auto"/>
            </w:tcBorders>
          </w:tcPr>
          <w:p w:rsidR="00080795" w:rsidRPr="00073FF8" w:rsidRDefault="00080795" w:rsidP="00080795">
            <w:pPr>
              <w:spacing w:after="0" w:line="480" w:lineRule="auto"/>
              <w:jc w:val="center"/>
              <w:rPr>
                <w:rFonts w:ascii="Times New Roman" w:hAnsi="Times New Roman"/>
                <w:sz w:val="21"/>
                <w:szCs w:val="21"/>
                <w:lang w:val="en-US"/>
              </w:rPr>
            </w:pPr>
            <w:r w:rsidRPr="00073FF8">
              <w:rPr>
                <w:rFonts w:ascii="Times New Roman" w:hAnsi="Times New Roman"/>
                <w:sz w:val="21"/>
                <w:szCs w:val="21"/>
                <w:lang w:val="en-US"/>
              </w:rPr>
              <w:t>50-160</w:t>
            </w:r>
          </w:p>
        </w:tc>
        <w:tc>
          <w:tcPr>
            <w:tcW w:w="803" w:type="dxa"/>
            <w:tcBorders>
              <w:bottom w:val="single" w:sz="4" w:space="0" w:color="auto"/>
            </w:tcBorders>
          </w:tcPr>
          <w:p w:rsidR="00080795" w:rsidRPr="00073FF8" w:rsidRDefault="00080795" w:rsidP="00080795">
            <w:pPr>
              <w:spacing w:after="0" w:line="480" w:lineRule="auto"/>
              <w:jc w:val="center"/>
              <w:rPr>
                <w:rFonts w:ascii="Times New Roman" w:hAnsi="Times New Roman"/>
                <w:sz w:val="21"/>
                <w:szCs w:val="21"/>
                <w:lang w:val="en-US"/>
              </w:rPr>
            </w:pPr>
            <w:r w:rsidRPr="00073FF8">
              <w:rPr>
                <w:rFonts w:ascii="Times New Roman" w:hAnsi="Times New Roman"/>
                <w:sz w:val="21"/>
                <w:szCs w:val="21"/>
                <w:lang w:val="en-US"/>
              </w:rPr>
              <w:t>&gt;160</w:t>
            </w:r>
          </w:p>
        </w:tc>
        <w:tc>
          <w:tcPr>
            <w:tcW w:w="274" w:type="dxa"/>
            <w:tcBorders>
              <w:bottom w:val="single" w:sz="4" w:space="0" w:color="auto"/>
            </w:tcBorders>
          </w:tcPr>
          <w:p w:rsidR="00080795" w:rsidRPr="00073FF8" w:rsidRDefault="00080795" w:rsidP="00080795">
            <w:pPr>
              <w:spacing w:after="0" w:line="480" w:lineRule="auto"/>
              <w:jc w:val="center"/>
              <w:rPr>
                <w:rFonts w:ascii="Times New Roman" w:hAnsi="Times New Roman"/>
                <w:sz w:val="21"/>
                <w:szCs w:val="21"/>
                <w:lang w:val="en-US"/>
              </w:rPr>
            </w:pPr>
          </w:p>
        </w:tc>
        <w:tc>
          <w:tcPr>
            <w:tcW w:w="742" w:type="dxa"/>
            <w:tcBorders>
              <w:bottom w:val="single" w:sz="4" w:space="0" w:color="auto"/>
            </w:tcBorders>
          </w:tcPr>
          <w:p w:rsidR="00080795" w:rsidRPr="00073FF8" w:rsidRDefault="00080795" w:rsidP="00080795">
            <w:pPr>
              <w:spacing w:after="0" w:line="480" w:lineRule="auto"/>
              <w:jc w:val="center"/>
              <w:rPr>
                <w:rFonts w:ascii="Times New Roman" w:hAnsi="Times New Roman"/>
                <w:sz w:val="21"/>
                <w:szCs w:val="21"/>
                <w:lang w:val="en-US"/>
              </w:rPr>
            </w:pPr>
            <w:r w:rsidRPr="00073FF8">
              <w:rPr>
                <w:rFonts w:ascii="Times New Roman" w:hAnsi="Times New Roman"/>
                <w:sz w:val="21"/>
                <w:szCs w:val="21"/>
                <w:lang w:val="en-US"/>
              </w:rPr>
              <w:t>&lt;50</w:t>
            </w:r>
          </w:p>
        </w:tc>
        <w:tc>
          <w:tcPr>
            <w:tcW w:w="828" w:type="dxa"/>
            <w:tcBorders>
              <w:bottom w:val="single" w:sz="4" w:space="0" w:color="auto"/>
            </w:tcBorders>
          </w:tcPr>
          <w:p w:rsidR="00080795" w:rsidRPr="00073FF8" w:rsidRDefault="00080795" w:rsidP="00080795">
            <w:pPr>
              <w:spacing w:after="0" w:line="480" w:lineRule="auto"/>
              <w:jc w:val="center"/>
              <w:rPr>
                <w:rFonts w:ascii="Times New Roman" w:hAnsi="Times New Roman"/>
                <w:sz w:val="21"/>
                <w:szCs w:val="21"/>
                <w:lang w:val="en-US"/>
              </w:rPr>
            </w:pPr>
            <w:r w:rsidRPr="00073FF8">
              <w:rPr>
                <w:rFonts w:ascii="Times New Roman" w:hAnsi="Times New Roman"/>
                <w:sz w:val="21"/>
                <w:szCs w:val="21"/>
                <w:lang w:val="en-US"/>
              </w:rPr>
              <w:t>50-160</w:t>
            </w:r>
          </w:p>
        </w:tc>
        <w:tc>
          <w:tcPr>
            <w:tcW w:w="803" w:type="dxa"/>
            <w:tcBorders>
              <w:bottom w:val="single" w:sz="4" w:space="0" w:color="auto"/>
            </w:tcBorders>
          </w:tcPr>
          <w:p w:rsidR="00080795" w:rsidRPr="00073FF8" w:rsidRDefault="00080795" w:rsidP="00080795">
            <w:pPr>
              <w:spacing w:after="0" w:line="480" w:lineRule="auto"/>
              <w:jc w:val="center"/>
              <w:rPr>
                <w:rFonts w:ascii="Times New Roman" w:hAnsi="Times New Roman"/>
                <w:sz w:val="21"/>
                <w:szCs w:val="21"/>
                <w:lang w:val="en-US"/>
              </w:rPr>
            </w:pPr>
            <w:r w:rsidRPr="00073FF8">
              <w:rPr>
                <w:rFonts w:ascii="Times New Roman" w:hAnsi="Times New Roman"/>
                <w:sz w:val="21"/>
                <w:szCs w:val="21"/>
                <w:lang w:val="en-US"/>
              </w:rPr>
              <w:t>&gt;160</w:t>
            </w:r>
          </w:p>
        </w:tc>
        <w:tc>
          <w:tcPr>
            <w:tcW w:w="274" w:type="dxa"/>
            <w:tcBorders>
              <w:bottom w:val="single" w:sz="4" w:space="0" w:color="auto"/>
            </w:tcBorders>
          </w:tcPr>
          <w:p w:rsidR="00080795" w:rsidRPr="00073FF8" w:rsidRDefault="00080795" w:rsidP="00080795">
            <w:pPr>
              <w:spacing w:after="0" w:line="480" w:lineRule="auto"/>
              <w:jc w:val="center"/>
              <w:rPr>
                <w:rFonts w:ascii="Times New Roman" w:hAnsi="Times New Roman"/>
                <w:sz w:val="21"/>
                <w:szCs w:val="21"/>
                <w:lang w:val="en-US"/>
              </w:rPr>
            </w:pPr>
          </w:p>
        </w:tc>
        <w:tc>
          <w:tcPr>
            <w:tcW w:w="742" w:type="dxa"/>
            <w:tcBorders>
              <w:bottom w:val="single" w:sz="4" w:space="0" w:color="auto"/>
            </w:tcBorders>
          </w:tcPr>
          <w:p w:rsidR="00080795" w:rsidRPr="00073FF8" w:rsidRDefault="00080795" w:rsidP="00080795">
            <w:pPr>
              <w:spacing w:after="0" w:line="480" w:lineRule="auto"/>
              <w:jc w:val="center"/>
              <w:rPr>
                <w:rFonts w:ascii="Times New Roman" w:hAnsi="Times New Roman"/>
                <w:sz w:val="21"/>
                <w:szCs w:val="21"/>
                <w:lang w:val="en-US"/>
              </w:rPr>
            </w:pPr>
            <w:r w:rsidRPr="00073FF8">
              <w:rPr>
                <w:rFonts w:ascii="Times New Roman" w:hAnsi="Times New Roman"/>
                <w:sz w:val="21"/>
                <w:szCs w:val="21"/>
                <w:lang w:val="en-US"/>
              </w:rPr>
              <w:t>&lt;50</w:t>
            </w:r>
          </w:p>
        </w:tc>
        <w:tc>
          <w:tcPr>
            <w:tcW w:w="828" w:type="dxa"/>
            <w:tcBorders>
              <w:bottom w:val="single" w:sz="4" w:space="0" w:color="auto"/>
            </w:tcBorders>
          </w:tcPr>
          <w:p w:rsidR="00080795" w:rsidRPr="00073FF8" w:rsidRDefault="00080795" w:rsidP="00080795">
            <w:pPr>
              <w:spacing w:after="0" w:line="480" w:lineRule="auto"/>
              <w:jc w:val="center"/>
              <w:rPr>
                <w:rFonts w:ascii="Times New Roman" w:hAnsi="Times New Roman"/>
                <w:sz w:val="21"/>
                <w:szCs w:val="21"/>
                <w:lang w:val="en-US"/>
              </w:rPr>
            </w:pPr>
            <w:r w:rsidRPr="00073FF8">
              <w:rPr>
                <w:rFonts w:ascii="Times New Roman" w:hAnsi="Times New Roman"/>
                <w:sz w:val="21"/>
                <w:szCs w:val="21"/>
                <w:lang w:val="en-US"/>
              </w:rPr>
              <w:t>50-160</w:t>
            </w:r>
          </w:p>
        </w:tc>
        <w:tc>
          <w:tcPr>
            <w:tcW w:w="803" w:type="dxa"/>
            <w:tcBorders>
              <w:bottom w:val="single" w:sz="4" w:space="0" w:color="auto"/>
            </w:tcBorders>
          </w:tcPr>
          <w:p w:rsidR="00080795" w:rsidRPr="00073FF8" w:rsidRDefault="00080795" w:rsidP="00080795">
            <w:pPr>
              <w:spacing w:after="0" w:line="480" w:lineRule="auto"/>
              <w:jc w:val="center"/>
              <w:rPr>
                <w:rFonts w:ascii="Times New Roman" w:hAnsi="Times New Roman"/>
                <w:sz w:val="21"/>
                <w:szCs w:val="21"/>
                <w:lang w:val="en-US"/>
              </w:rPr>
            </w:pPr>
            <w:r w:rsidRPr="00073FF8">
              <w:rPr>
                <w:rFonts w:ascii="Times New Roman" w:hAnsi="Times New Roman"/>
                <w:sz w:val="21"/>
                <w:szCs w:val="21"/>
                <w:lang w:val="en-US"/>
              </w:rPr>
              <w:t>&gt;160</w:t>
            </w:r>
          </w:p>
        </w:tc>
        <w:tc>
          <w:tcPr>
            <w:tcW w:w="274" w:type="dxa"/>
            <w:tcBorders>
              <w:bottom w:val="single" w:sz="4" w:space="0" w:color="auto"/>
            </w:tcBorders>
          </w:tcPr>
          <w:p w:rsidR="00080795" w:rsidRPr="00073FF8" w:rsidRDefault="00080795" w:rsidP="00080795">
            <w:pPr>
              <w:spacing w:after="0" w:line="480" w:lineRule="auto"/>
              <w:jc w:val="center"/>
              <w:rPr>
                <w:rFonts w:ascii="Times New Roman" w:hAnsi="Times New Roman"/>
                <w:sz w:val="21"/>
                <w:szCs w:val="21"/>
                <w:lang w:val="en-US"/>
              </w:rPr>
            </w:pPr>
          </w:p>
        </w:tc>
        <w:tc>
          <w:tcPr>
            <w:tcW w:w="742" w:type="dxa"/>
            <w:tcBorders>
              <w:bottom w:val="single" w:sz="4" w:space="0" w:color="auto"/>
            </w:tcBorders>
          </w:tcPr>
          <w:p w:rsidR="00080795" w:rsidRPr="00073FF8" w:rsidRDefault="00080795" w:rsidP="00080795">
            <w:pPr>
              <w:spacing w:after="0" w:line="480" w:lineRule="auto"/>
              <w:jc w:val="center"/>
              <w:rPr>
                <w:rFonts w:ascii="Times New Roman" w:hAnsi="Times New Roman"/>
                <w:sz w:val="21"/>
                <w:szCs w:val="21"/>
                <w:lang w:val="en-US"/>
              </w:rPr>
            </w:pPr>
            <w:r w:rsidRPr="00073FF8">
              <w:rPr>
                <w:rFonts w:ascii="Times New Roman" w:hAnsi="Times New Roman"/>
                <w:sz w:val="21"/>
                <w:szCs w:val="21"/>
                <w:lang w:val="en-US"/>
              </w:rPr>
              <w:t>&lt;50</w:t>
            </w:r>
          </w:p>
        </w:tc>
        <w:tc>
          <w:tcPr>
            <w:tcW w:w="828" w:type="dxa"/>
            <w:tcBorders>
              <w:bottom w:val="single" w:sz="4" w:space="0" w:color="auto"/>
            </w:tcBorders>
          </w:tcPr>
          <w:p w:rsidR="00080795" w:rsidRPr="00073FF8" w:rsidRDefault="00080795" w:rsidP="00080795">
            <w:pPr>
              <w:spacing w:after="0" w:line="480" w:lineRule="auto"/>
              <w:jc w:val="center"/>
              <w:rPr>
                <w:rFonts w:ascii="Times New Roman" w:hAnsi="Times New Roman"/>
                <w:sz w:val="21"/>
                <w:szCs w:val="21"/>
                <w:lang w:val="en-US"/>
              </w:rPr>
            </w:pPr>
            <w:r w:rsidRPr="00073FF8">
              <w:rPr>
                <w:rFonts w:ascii="Times New Roman" w:hAnsi="Times New Roman"/>
                <w:sz w:val="21"/>
                <w:szCs w:val="21"/>
                <w:lang w:val="en-US"/>
              </w:rPr>
              <w:t>50-160</w:t>
            </w:r>
          </w:p>
        </w:tc>
        <w:tc>
          <w:tcPr>
            <w:tcW w:w="803" w:type="dxa"/>
            <w:tcBorders>
              <w:bottom w:val="single" w:sz="4" w:space="0" w:color="auto"/>
            </w:tcBorders>
          </w:tcPr>
          <w:p w:rsidR="00080795" w:rsidRPr="00073FF8" w:rsidRDefault="00080795" w:rsidP="00080795">
            <w:pPr>
              <w:spacing w:after="0" w:line="480" w:lineRule="auto"/>
              <w:jc w:val="center"/>
              <w:rPr>
                <w:rFonts w:ascii="Times New Roman" w:hAnsi="Times New Roman"/>
                <w:sz w:val="21"/>
                <w:szCs w:val="21"/>
                <w:lang w:val="en-US"/>
              </w:rPr>
            </w:pPr>
            <w:r w:rsidRPr="00073FF8">
              <w:rPr>
                <w:rFonts w:ascii="Times New Roman" w:hAnsi="Times New Roman"/>
                <w:sz w:val="21"/>
                <w:szCs w:val="21"/>
                <w:lang w:val="en-US"/>
              </w:rPr>
              <w:t>&gt;160</w:t>
            </w:r>
          </w:p>
        </w:tc>
        <w:tc>
          <w:tcPr>
            <w:tcW w:w="274" w:type="dxa"/>
            <w:tcBorders>
              <w:bottom w:val="single" w:sz="4" w:space="0" w:color="auto"/>
            </w:tcBorders>
          </w:tcPr>
          <w:p w:rsidR="00080795" w:rsidRPr="00073FF8" w:rsidRDefault="00080795" w:rsidP="00080795">
            <w:pPr>
              <w:spacing w:after="0" w:line="480" w:lineRule="auto"/>
              <w:jc w:val="center"/>
              <w:rPr>
                <w:rFonts w:ascii="Times New Roman" w:hAnsi="Times New Roman"/>
                <w:sz w:val="21"/>
                <w:szCs w:val="21"/>
                <w:lang w:val="en-US"/>
              </w:rPr>
            </w:pPr>
          </w:p>
        </w:tc>
        <w:tc>
          <w:tcPr>
            <w:tcW w:w="878" w:type="dxa"/>
            <w:tcBorders>
              <w:bottom w:val="single" w:sz="4" w:space="0" w:color="auto"/>
            </w:tcBorders>
          </w:tcPr>
          <w:p w:rsidR="00080795" w:rsidRPr="00073FF8" w:rsidRDefault="00080795" w:rsidP="00080795">
            <w:pPr>
              <w:spacing w:after="0" w:line="480" w:lineRule="auto"/>
              <w:jc w:val="center"/>
              <w:rPr>
                <w:rFonts w:ascii="Times New Roman" w:hAnsi="Times New Roman"/>
                <w:sz w:val="21"/>
                <w:szCs w:val="21"/>
                <w:lang w:val="en-US"/>
              </w:rPr>
            </w:pPr>
            <w:r w:rsidRPr="00073FF8">
              <w:rPr>
                <w:rFonts w:ascii="Times New Roman" w:hAnsi="Times New Roman"/>
                <w:sz w:val="21"/>
                <w:szCs w:val="21"/>
                <w:lang w:val="en-US"/>
              </w:rPr>
              <w:t>&lt;50</w:t>
            </w:r>
          </w:p>
        </w:tc>
        <w:tc>
          <w:tcPr>
            <w:tcW w:w="828" w:type="dxa"/>
            <w:tcBorders>
              <w:bottom w:val="single" w:sz="4" w:space="0" w:color="auto"/>
            </w:tcBorders>
          </w:tcPr>
          <w:p w:rsidR="00080795" w:rsidRPr="00073FF8" w:rsidRDefault="00080795" w:rsidP="00080795">
            <w:pPr>
              <w:spacing w:after="0" w:line="480" w:lineRule="auto"/>
              <w:jc w:val="center"/>
              <w:rPr>
                <w:rFonts w:ascii="Times New Roman" w:hAnsi="Times New Roman"/>
                <w:sz w:val="21"/>
                <w:szCs w:val="21"/>
                <w:lang w:val="en-US"/>
              </w:rPr>
            </w:pPr>
            <w:r w:rsidRPr="00073FF8">
              <w:rPr>
                <w:rFonts w:ascii="Times New Roman" w:hAnsi="Times New Roman"/>
                <w:sz w:val="21"/>
                <w:szCs w:val="21"/>
                <w:lang w:val="en-US"/>
              </w:rPr>
              <w:t>50-160</w:t>
            </w:r>
          </w:p>
        </w:tc>
        <w:tc>
          <w:tcPr>
            <w:tcW w:w="803" w:type="dxa"/>
            <w:tcBorders>
              <w:bottom w:val="single" w:sz="4" w:space="0" w:color="auto"/>
            </w:tcBorders>
          </w:tcPr>
          <w:p w:rsidR="00080795" w:rsidRPr="00073FF8" w:rsidRDefault="00080795" w:rsidP="00080795">
            <w:pPr>
              <w:spacing w:after="0" w:line="480" w:lineRule="auto"/>
              <w:jc w:val="center"/>
              <w:rPr>
                <w:rFonts w:ascii="Times New Roman" w:hAnsi="Times New Roman"/>
                <w:sz w:val="21"/>
                <w:szCs w:val="21"/>
                <w:lang w:val="en-US"/>
              </w:rPr>
            </w:pPr>
            <w:r w:rsidRPr="00073FF8">
              <w:rPr>
                <w:rFonts w:ascii="Times New Roman" w:hAnsi="Times New Roman"/>
                <w:sz w:val="21"/>
                <w:szCs w:val="21"/>
                <w:lang w:val="en-US"/>
              </w:rPr>
              <w:t>&gt;160</w:t>
            </w:r>
          </w:p>
        </w:tc>
      </w:tr>
      <w:tr w:rsidR="00080795" w:rsidRPr="00336B59" w:rsidTr="00073FF8">
        <w:trPr>
          <w:trHeight w:val="287"/>
        </w:trPr>
        <w:tc>
          <w:tcPr>
            <w:tcW w:w="2127" w:type="dxa"/>
            <w:tcBorders>
              <w:top w:val="single" w:sz="4" w:space="0" w:color="auto"/>
            </w:tcBorders>
          </w:tcPr>
          <w:p w:rsidR="00080795" w:rsidRPr="00336B59" w:rsidRDefault="00080795" w:rsidP="00080795">
            <w:pPr>
              <w:spacing w:after="0" w:line="480" w:lineRule="auto"/>
              <w:rPr>
                <w:rFonts w:ascii="Times New Roman" w:hAnsi="Times New Roman"/>
                <w:lang w:val="en-US"/>
              </w:rPr>
            </w:pPr>
            <w:r w:rsidRPr="00336B59">
              <w:rPr>
                <w:rFonts w:ascii="Times New Roman" w:hAnsi="Times New Roman"/>
                <w:lang w:val="en-US"/>
              </w:rPr>
              <w:t>125 mg 48-hourly</w:t>
            </w:r>
          </w:p>
        </w:tc>
        <w:tc>
          <w:tcPr>
            <w:tcW w:w="681" w:type="dxa"/>
            <w:tcBorders>
              <w:top w:val="single" w:sz="4" w:space="0" w:color="auto"/>
              <w:left w:val="nil"/>
            </w:tcBorders>
          </w:tcPr>
          <w:p w:rsidR="00080795" w:rsidRPr="00336B59" w:rsidRDefault="00080795" w:rsidP="00080795">
            <w:pPr>
              <w:spacing w:after="0" w:line="480" w:lineRule="auto"/>
              <w:jc w:val="center"/>
              <w:rPr>
                <w:rFonts w:ascii="Times New Roman" w:hAnsi="Times New Roman"/>
                <w:lang w:val="en-US"/>
              </w:rPr>
            </w:pPr>
            <w:r w:rsidRPr="00336B59">
              <w:rPr>
                <w:rFonts w:ascii="Times New Roman" w:hAnsi="Times New Roman"/>
                <w:lang w:val="en-US"/>
              </w:rPr>
              <w:t>91.8</w:t>
            </w:r>
          </w:p>
        </w:tc>
        <w:tc>
          <w:tcPr>
            <w:tcW w:w="828" w:type="dxa"/>
            <w:tcBorders>
              <w:top w:val="single" w:sz="4" w:space="0" w:color="auto"/>
            </w:tcBorders>
          </w:tcPr>
          <w:p w:rsidR="00080795" w:rsidRPr="00336B59" w:rsidRDefault="00080795" w:rsidP="00080795">
            <w:pPr>
              <w:spacing w:after="0" w:line="480" w:lineRule="auto"/>
              <w:jc w:val="center"/>
              <w:rPr>
                <w:rFonts w:ascii="Times New Roman" w:hAnsi="Times New Roman"/>
                <w:lang w:val="en-US"/>
              </w:rPr>
            </w:pPr>
            <w:r w:rsidRPr="00336B59">
              <w:rPr>
                <w:rFonts w:ascii="Times New Roman" w:hAnsi="Times New Roman"/>
                <w:lang w:val="en-US"/>
              </w:rPr>
              <w:t>8.2</w:t>
            </w:r>
          </w:p>
        </w:tc>
        <w:tc>
          <w:tcPr>
            <w:tcW w:w="803" w:type="dxa"/>
            <w:tcBorders>
              <w:top w:val="single" w:sz="4" w:space="0" w:color="auto"/>
            </w:tcBorders>
          </w:tcPr>
          <w:p w:rsidR="00080795" w:rsidRPr="00336B59" w:rsidRDefault="00080795" w:rsidP="00080795">
            <w:pPr>
              <w:spacing w:after="0" w:line="480" w:lineRule="auto"/>
              <w:jc w:val="center"/>
              <w:rPr>
                <w:rFonts w:ascii="Times New Roman" w:hAnsi="Times New Roman"/>
                <w:lang w:val="en-US"/>
              </w:rPr>
            </w:pPr>
            <w:r w:rsidRPr="00336B59">
              <w:rPr>
                <w:rFonts w:ascii="Times New Roman" w:hAnsi="Times New Roman"/>
                <w:lang w:val="en-US"/>
              </w:rPr>
              <w:t>0.0</w:t>
            </w:r>
          </w:p>
        </w:tc>
        <w:tc>
          <w:tcPr>
            <w:tcW w:w="274" w:type="dxa"/>
            <w:tcBorders>
              <w:top w:val="single" w:sz="4" w:space="0" w:color="auto"/>
            </w:tcBorders>
          </w:tcPr>
          <w:p w:rsidR="00080795" w:rsidRPr="00336B59" w:rsidRDefault="00080795" w:rsidP="00080795">
            <w:pPr>
              <w:spacing w:after="0" w:line="480" w:lineRule="auto"/>
              <w:jc w:val="center"/>
              <w:rPr>
                <w:rFonts w:ascii="Times New Roman" w:hAnsi="Times New Roman"/>
                <w:lang w:val="en-US"/>
              </w:rPr>
            </w:pPr>
          </w:p>
        </w:tc>
        <w:tc>
          <w:tcPr>
            <w:tcW w:w="742" w:type="dxa"/>
            <w:tcBorders>
              <w:top w:val="single" w:sz="4" w:space="0" w:color="auto"/>
            </w:tcBorders>
          </w:tcPr>
          <w:p w:rsidR="00080795" w:rsidRPr="00336B59" w:rsidRDefault="00080795" w:rsidP="00080795">
            <w:pPr>
              <w:spacing w:after="0" w:line="480" w:lineRule="auto"/>
              <w:jc w:val="center"/>
              <w:rPr>
                <w:rFonts w:ascii="Times New Roman" w:hAnsi="Times New Roman"/>
                <w:lang w:val="en-US"/>
              </w:rPr>
            </w:pPr>
            <w:r w:rsidRPr="00336B59">
              <w:rPr>
                <w:rFonts w:ascii="Times New Roman" w:hAnsi="Times New Roman"/>
                <w:lang w:val="en-US"/>
              </w:rPr>
              <w:t>99.8</w:t>
            </w:r>
          </w:p>
        </w:tc>
        <w:tc>
          <w:tcPr>
            <w:tcW w:w="828" w:type="dxa"/>
            <w:tcBorders>
              <w:top w:val="single" w:sz="4" w:space="0" w:color="auto"/>
            </w:tcBorders>
          </w:tcPr>
          <w:p w:rsidR="00080795" w:rsidRPr="00336B59" w:rsidRDefault="00080795" w:rsidP="00080795">
            <w:pPr>
              <w:spacing w:after="0" w:line="480" w:lineRule="auto"/>
              <w:jc w:val="center"/>
              <w:rPr>
                <w:rFonts w:ascii="Times New Roman" w:hAnsi="Times New Roman"/>
                <w:lang w:val="en-US"/>
              </w:rPr>
            </w:pPr>
            <w:r w:rsidRPr="00336B59">
              <w:rPr>
                <w:rFonts w:ascii="Times New Roman" w:hAnsi="Times New Roman"/>
                <w:lang w:val="en-US"/>
              </w:rPr>
              <w:t>0.2</w:t>
            </w:r>
          </w:p>
        </w:tc>
        <w:tc>
          <w:tcPr>
            <w:tcW w:w="803" w:type="dxa"/>
            <w:tcBorders>
              <w:top w:val="single" w:sz="4" w:space="0" w:color="auto"/>
            </w:tcBorders>
          </w:tcPr>
          <w:p w:rsidR="00080795" w:rsidRPr="00336B59" w:rsidRDefault="00080795" w:rsidP="00080795">
            <w:pPr>
              <w:spacing w:after="0" w:line="480" w:lineRule="auto"/>
              <w:jc w:val="center"/>
              <w:rPr>
                <w:rFonts w:ascii="Times New Roman" w:hAnsi="Times New Roman"/>
                <w:lang w:val="en-US"/>
              </w:rPr>
            </w:pPr>
            <w:r w:rsidRPr="00336B59">
              <w:rPr>
                <w:rFonts w:ascii="Times New Roman" w:hAnsi="Times New Roman"/>
                <w:lang w:val="en-US"/>
              </w:rPr>
              <w:t>0.0</w:t>
            </w:r>
          </w:p>
        </w:tc>
        <w:tc>
          <w:tcPr>
            <w:tcW w:w="274" w:type="dxa"/>
            <w:tcBorders>
              <w:top w:val="single" w:sz="4" w:space="0" w:color="auto"/>
            </w:tcBorders>
          </w:tcPr>
          <w:p w:rsidR="00080795" w:rsidRPr="00336B59" w:rsidRDefault="00080795" w:rsidP="00080795">
            <w:pPr>
              <w:spacing w:after="0" w:line="480" w:lineRule="auto"/>
              <w:jc w:val="center"/>
              <w:rPr>
                <w:rFonts w:ascii="Times New Roman" w:hAnsi="Times New Roman"/>
                <w:lang w:val="en-US"/>
              </w:rPr>
            </w:pPr>
          </w:p>
        </w:tc>
        <w:tc>
          <w:tcPr>
            <w:tcW w:w="742" w:type="dxa"/>
            <w:tcBorders>
              <w:top w:val="single" w:sz="4" w:space="0" w:color="auto"/>
            </w:tcBorders>
          </w:tcPr>
          <w:p w:rsidR="00080795" w:rsidRPr="00336B59" w:rsidRDefault="00080795" w:rsidP="00080795">
            <w:pPr>
              <w:spacing w:after="0" w:line="480" w:lineRule="auto"/>
              <w:jc w:val="center"/>
              <w:rPr>
                <w:rFonts w:ascii="Times New Roman" w:hAnsi="Times New Roman"/>
                <w:lang w:val="en-US"/>
              </w:rPr>
            </w:pPr>
            <w:r w:rsidRPr="00336B59">
              <w:rPr>
                <w:rFonts w:ascii="Times New Roman" w:hAnsi="Times New Roman"/>
                <w:lang w:val="en-US"/>
              </w:rPr>
              <w:t>99.8</w:t>
            </w:r>
          </w:p>
        </w:tc>
        <w:tc>
          <w:tcPr>
            <w:tcW w:w="828" w:type="dxa"/>
            <w:tcBorders>
              <w:top w:val="single" w:sz="4" w:space="0" w:color="auto"/>
            </w:tcBorders>
          </w:tcPr>
          <w:p w:rsidR="00080795" w:rsidRPr="00336B59" w:rsidRDefault="00080795" w:rsidP="00080795">
            <w:pPr>
              <w:spacing w:after="0" w:line="480" w:lineRule="auto"/>
              <w:jc w:val="center"/>
              <w:rPr>
                <w:rFonts w:ascii="Times New Roman" w:hAnsi="Times New Roman"/>
                <w:lang w:val="en-US"/>
              </w:rPr>
            </w:pPr>
            <w:r w:rsidRPr="00336B59">
              <w:rPr>
                <w:rFonts w:ascii="Times New Roman" w:hAnsi="Times New Roman"/>
                <w:lang w:val="en-US"/>
              </w:rPr>
              <w:t>0.2</w:t>
            </w:r>
          </w:p>
        </w:tc>
        <w:tc>
          <w:tcPr>
            <w:tcW w:w="803" w:type="dxa"/>
            <w:tcBorders>
              <w:top w:val="single" w:sz="4" w:space="0" w:color="auto"/>
            </w:tcBorders>
          </w:tcPr>
          <w:p w:rsidR="00080795" w:rsidRPr="00336B59" w:rsidRDefault="00080795" w:rsidP="00080795">
            <w:pPr>
              <w:spacing w:after="0" w:line="480" w:lineRule="auto"/>
              <w:jc w:val="center"/>
            </w:pPr>
            <w:r w:rsidRPr="00336B59">
              <w:rPr>
                <w:rFonts w:ascii="Times New Roman" w:hAnsi="Times New Roman"/>
                <w:lang w:val="en-US"/>
              </w:rPr>
              <w:t>0.0</w:t>
            </w:r>
          </w:p>
        </w:tc>
        <w:tc>
          <w:tcPr>
            <w:tcW w:w="274" w:type="dxa"/>
            <w:tcBorders>
              <w:top w:val="single" w:sz="4" w:space="0" w:color="auto"/>
            </w:tcBorders>
          </w:tcPr>
          <w:p w:rsidR="00080795" w:rsidRPr="00336B59" w:rsidRDefault="00080795" w:rsidP="00080795">
            <w:pPr>
              <w:spacing w:after="0" w:line="480" w:lineRule="auto"/>
              <w:jc w:val="center"/>
              <w:rPr>
                <w:rFonts w:ascii="Times New Roman" w:hAnsi="Times New Roman"/>
                <w:lang w:val="en-US"/>
              </w:rPr>
            </w:pPr>
          </w:p>
        </w:tc>
        <w:tc>
          <w:tcPr>
            <w:tcW w:w="742" w:type="dxa"/>
            <w:tcBorders>
              <w:top w:val="single" w:sz="4" w:space="0" w:color="auto"/>
            </w:tcBorders>
          </w:tcPr>
          <w:p w:rsidR="00080795" w:rsidRPr="00336B59" w:rsidRDefault="00080795" w:rsidP="00080795">
            <w:pPr>
              <w:spacing w:after="0" w:line="480" w:lineRule="auto"/>
              <w:jc w:val="center"/>
              <w:rPr>
                <w:rFonts w:ascii="Times New Roman" w:hAnsi="Times New Roman"/>
                <w:lang w:val="en-US"/>
              </w:rPr>
            </w:pPr>
            <w:r w:rsidRPr="00336B59">
              <w:rPr>
                <w:rFonts w:ascii="Times New Roman" w:hAnsi="Times New Roman"/>
                <w:lang w:val="en-US"/>
              </w:rPr>
              <w:t>99.9</w:t>
            </w:r>
          </w:p>
        </w:tc>
        <w:tc>
          <w:tcPr>
            <w:tcW w:w="828" w:type="dxa"/>
            <w:tcBorders>
              <w:top w:val="single" w:sz="4" w:space="0" w:color="auto"/>
            </w:tcBorders>
          </w:tcPr>
          <w:p w:rsidR="00080795" w:rsidRPr="00336B59" w:rsidRDefault="00080795" w:rsidP="00080795">
            <w:pPr>
              <w:spacing w:after="0" w:line="480" w:lineRule="auto"/>
              <w:jc w:val="center"/>
              <w:rPr>
                <w:rFonts w:ascii="Times New Roman" w:hAnsi="Times New Roman"/>
                <w:lang w:val="en-US"/>
              </w:rPr>
            </w:pPr>
            <w:r w:rsidRPr="00336B59">
              <w:rPr>
                <w:rFonts w:ascii="Times New Roman" w:hAnsi="Times New Roman"/>
                <w:lang w:val="en-US"/>
              </w:rPr>
              <w:t>0.1</w:t>
            </w:r>
          </w:p>
        </w:tc>
        <w:tc>
          <w:tcPr>
            <w:tcW w:w="803" w:type="dxa"/>
            <w:tcBorders>
              <w:top w:val="single" w:sz="4" w:space="0" w:color="auto"/>
            </w:tcBorders>
          </w:tcPr>
          <w:p w:rsidR="00080795" w:rsidRPr="00336B59" w:rsidRDefault="00080795" w:rsidP="00080795">
            <w:pPr>
              <w:spacing w:after="0" w:line="480" w:lineRule="auto"/>
              <w:jc w:val="center"/>
            </w:pPr>
            <w:r w:rsidRPr="00336B59">
              <w:rPr>
                <w:rFonts w:ascii="Times New Roman" w:hAnsi="Times New Roman"/>
                <w:lang w:val="en-US"/>
              </w:rPr>
              <w:t>0.0</w:t>
            </w:r>
          </w:p>
        </w:tc>
        <w:tc>
          <w:tcPr>
            <w:tcW w:w="274" w:type="dxa"/>
            <w:tcBorders>
              <w:top w:val="single" w:sz="4" w:space="0" w:color="auto"/>
            </w:tcBorders>
          </w:tcPr>
          <w:p w:rsidR="00080795" w:rsidRPr="00336B59" w:rsidRDefault="00080795" w:rsidP="00080795">
            <w:pPr>
              <w:spacing w:after="0" w:line="480" w:lineRule="auto"/>
              <w:jc w:val="center"/>
              <w:rPr>
                <w:rFonts w:ascii="Times New Roman" w:hAnsi="Times New Roman"/>
                <w:lang w:val="en-US"/>
              </w:rPr>
            </w:pPr>
          </w:p>
        </w:tc>
        <w:tc>
          <w:tcPr>
            <w:tcW w:w="878" w:type="dxa"/>
            <w:tcBorders>
              <w:top w:val="single" w:sz="4" w:space="0" w:color="auto"/>
            </w:tcBorders>
          </w:tcPr>
          <w:p w:rsidR="00080795" w:rsidRPr="00336B59" w:rsidRDefault="00080795" w:rsidP="00080795">
            <w:pPr>
              <w:spacing w:after="0" w:line="480" w:lineRule="auto"/>
              <w:jc w:val="center"/>
              <w:rPr>
                <w:rFonts w:ascii="Times New Roman" w:hAnsi="Times New Roman"/>
                <w:lang w:val="en-US"/>
              </w:rPr>
            </w:pPr>
            <w:r w:rsidRPr="00336B59">
              <w:rPr>
                <w:rFonts w:ascii="Times New Roman" w:hAnsi="Times New Roman"/>
                <w:lang w:val="en-US"/>
              </w:rPr>
              <w:t>100.0</w:t>
            </w:r>
          </w:p>
        </w:tc>
        <w:tc>
          <w:tcPr>
            <w:tcW w:w="828" w:type="dxa"/>
            <w:tcBorders>
              <w:top w:val="single" w:sz="4" w:space="0" w:color="auto"/>
            </w:tcBorders>
          </w:tcPr>
          <w:p w:rsidR="00080795" w:rsidRPr="00336B59" w:rsidRDefault="00080795" w:rsidP="00080795">
            <w:pPr>
              <w:spacing w:after="0" w:line="480" w:lineRule="auto"/>
              <w:jc w:val="center"/>
              <w:rPr>
                <w:rFonts w:ascii="Times New Roman" w:hAnsi="Times New Roman"/>
                <w:lang w:val="en-US"/>
              </w:rPr>
            </w:pPr>
            <w:r w:rsidRPr="00336B59">
              <w:rPr>
                <w:rFonts w:ascii="Times New Roman" w:hAnsi="Times New Roman"/>
                <w:lang w:val="en-US"/>
              </w:rPr>
              <w:t>0.0</w:t>
            </w:r>
          </w:p>
        </w:tc>
        <w:tc>
          <w:tcPr>
            <w:tcW w:w="803" w:type="dxa"/>
            <w:tcBorders>
              <w:top w:val="single" w:sz="4" w:space="0" w:color="auto"/>
            </w:tcBorders>
          </w:tcPr>
          <w:p w:rsidR="00080795" w:rsidRPr="00336B59" w:rsidRDefault="00080795" w:rsidP="00080795">
            <w:pPr>
              <w:spacing w:after="0" w:line="480" w:lineRule="auto"/>
              <w:jc w:val="center"/>
            </w:pPr>
            <w:r w:rsidRPr="00336B59">
              <w:rPr>
                <w:rFonts w:ascii="Times New Roman" w:hAnsi="Times New Roman"/>
                <w:lang w:val="en-US"/>
              </w:rPr>
              <w:t>0.0</w:t>
            </w:r>
          </w:p>
        </w:tc>
      </w:tr>
      <w:tr w:rsidR="00080795" w:rsidRPr="00336B59" w:rsidTr="00073FF8">
        <w:trPr>
          <w:trHeight w:val="307"/>
        </w:trPr>
        <w:tc>
          <w:tcPr>
            <w:tcW w:w="2127" w:type="dxa"/>
          </w:tcPr>
          <w:p w:rsidR="00080795" w:rsidRPr="00336B59" w:rsidRDefault="00080795" w:rsidP="00080795">
            <w:pPr>
              <w:spacing w:after="0" w:line="480" w:lineRule="auto"/>
              <w:rPr>
                <w:rFonts w:ascii="Times New Roman" w:hAnsi="Times New Roman"/>
              </w:rPr>
            </w:pPr>
            <w:r w:rsidRPr="00336B59">
              <w:rPr>
                <w:rFonts w:ascii="Times New Roman" w:hAnsi="Times New Roman"/>
              </w:rPr>
              <w:t>250 mg 48-hourly</w:t>
            </w:r>
          </w:p>
        </w:tc>
        <w:tc>
          <w:tcPr>
            <w:tcW w:w="681" w:type="dxa"/>
            <w:tcBorders>
              <w:left w:val="nil"/>
            </w:tcBorders>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48.5</w:t>
            </w:r>
          </w:p>
        </w:tc>
        <w:tc>
          <w:tcPr>
            <w:tcW w:w="828"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50.5</w:t>
            </w:r>
          </w:p>
        </w:tc>
        <w:tc>
          <w:tcPr>
            <w:tcW w:w="803"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1.0</w:t>
            </w:r>
          </w:p>
        </w:tc>
        <w:tc>
          <w:tcPr>
            <w:tcW w:w="274" w:type="dxa"/>
          </w:tcPr>
          <w:p w:rsidR="00080795" w:rsidRPr="00336B59" w:rsidRDefault="00080795" w:rsidP="00080795">
            <w:pPr>
              <w:spacing w:after="0" w:line="480" w:lineRule="auto"/>
              <w:jc w:val="center"/>
              <w:rPr>
                <w:rFonts w:ascii="Times New Roman" w:hAnsi="Times New Roman"/>
              </w:rPr>
            </w:pPr>
          </w:p>
        </w:tc>
        <w:tc>
          <w:tcPr>
            <w:tcW w:w="742"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91.4</w:t>
            </w:r>
          </w:p>
        </w:tc>
        <w:tc>
          <w:tcPr>
            <w:tcW w:w="828"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8.6</w:t>
            </w:r>
          </w:p>
        </w:tc>
        <w:tc>
          <w:tcPr>
            <w:tcW w:w="803" w:type="dxa"/>
          </w:tcPr>
          <w:p w:rsidR="00080795" w:rsidRPr="00336B59" w:rsidRDefault="00080795" w:rsidP="00080795">
            <w:pPr>
              <w:spacing w:after="0" w:line="480" w:lineRule="auto"/>
              <w:jc w:val="center"/>
            </w:pPr>
            <w:r w:rsidRPr="00336B59">
              <w:rPr>
                <w:rFonts w:ascii="Times New Roman" w:hAnsi="Times New Roman"/>
                <w:lang w:val="en-US"/>
              </w:rPr>
              <w:t>0.0</w:t>
            </w:r>
          </w:p>
        </w:tc>
        <w:tc>
          <w:tcPr>
            <w:tcW w:w="274" w:type="dxa"/>
          </w:tcPr>
          <w:p w:rsidR="00080795" w:rsidRPr="00336B59" w:rsidRDefault="00080795" w:rsidP="00080795">
            <w:pPr>
              <w:spacing w:after="0" w:line="480" w:lineRule="auto"/>
              <w:jc w:val="center"/>
              <w:rPr>
                <w:rFonts w:ascii="Times New Roman" w:hAnsi="Times New Roman"/>
              </w:rPr>
            </w:pPr>
          </w:p>
        </w:tc>
        <w:tc>
          <w:tcPr>
            <w:tcW w:w="742"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99.0</w:t>
            </w:r>
          </w:p>
        </w:tc>
        <w:tc>
          <w:tcPr>
            <w:tcW w:w="828"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1.0</w:t>
            </w:r>
          </w:p>
        </w:tc>
        <w:tc>
          <w:tcPr>
            <w:tcW w:w="803" w:type="dxa"/>
          </w:tcPr>
          <w:p w:rsidR="00080795" w:rsidRPr="00336B59" w:rsidRDefault="00080795" w:rsidP="00080795">
            <w:pPr>
              <w:spacing w:after="0" w:line="480" w:lineRule="auto"/>
              <w:jc w:val="center"/>
            </w:pPr>
            <w:r w:rsidRPr="00336B59">
              <w:rPr>
                <w:rFonts w:ascii="Times New Roman" w:hAnsi="Times New Roman"/>
                <w:lang w:val="en-US"/>
              </w:rPr>
              <w:t>0.0</w:t>
            </w:r>
          </w:p>
        </w:tc>
        <w:tc>
          <w:tcPr>
            <w:tcW w:w="274" w:type="dxa"/>
          </w:tcPr>
          <w:p w:rsidR="00080795" w:rsidRPr="00336B59" w:rsidRDefault="00080795" w:rsidP="00080795">
            <w:pPr>
              <w:spacing w:after="0" w:line="480" w:lineRule="auto"/>
              <w:jc w:val="center"/>
              <w:rPr>
                <w:rFonts w:ascii="Times New Roman" w:hAnsi="Times New Roman"/>
              </w:rPr>
            </w:pPr>
          </w:p>
        </w:tc>
        <w:tc>
          <w:tcPr>
            <w:tcW w:w="742"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99.6</w:t>
            </w:r>
          </w:p>
        </w:tc>
        <w:tc>
          <w:tcPr>
            <w:tcW w:w="828"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0.4</w:t>
            </w:r>
          </w:p>
        </w:tc>
        <w:tc>
          <w:tcPr>
            <w:tcW w:w="803" w:type="dxa"/>
          </w:tcPr>
          <w:p w:rsidR="00080795" w:rsidRPr="00336B59" w:rsidRDefault="00080795" w:rsidP="00080795">
            <w:pPr>
              <w:spacing w:after="0" w:line="480" w:lineRule="auto"/>
              <w:jc w:val="center"/>
            </w:pPr>
            <w:r w:rsidRPr="00336B59">
              <w:rPr>
                <w:rFonts w:ascii="Times New Roman" w:hAnsi="Times New Roman"/>
                <w:lang w:val="en-US"/>
              </w:rPr>
              <w:t>0.0</w:t>
            </w:r>
          </w:p>
        </w:tc>
        <w:tc>
          <w:tcPr>
            <w:tcW w:w="274" w:type="dxa"/>
          </w:tcPr>
          <w:p w:rsidR="00080795" w:rsidRPr="00336B59" w:rsidRDefault="00080795" w:rsidP="00080795">
            <w:pPr>
              <w:spacing w:after="0" w:line="480" w:lineRule="auto"/>
              <w:jc w:val="center"/>
              <w:rPr>
                <w:rFonts w:ascii="Times New Roman" w:hAnsi="Times New Roman"/>
              </w:rPr>
            </w:pPr>
          </w:p>
        </w:tc>
        <w:tc>
          <w:tcPr>
            <w:tcW w:w="878"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99.9</w:t>
            </w:r>
          </w:p>
        </w:tc>
        <w:tc>
          <w:tcPr>
            <w:tcW w:w="828"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0.1</w:t>
            </w:r>
          </w:p>
        </w:tc>
        <w:tc>
          <w:tcPr>
            <w:tcW w:w="803" w:type="dxa"/>
          </w:tcPr>
          <w:p w:rsidR="00080795" w:rsidRPr="00336B59" w:rsidRDefault="00080795" w:rsidP="00080795">
            <w:pPr>
              <w:spacing w:after="0" w:line="480" w:lineRule="auto"/>
              <w:jc w:val="center"/>
            </w:pPr>
            <w:r w:rsidRPr="00336B59">
              <w:rPr>
                <w:rFonts w:ascii="Times New Roman" w:hAnsi="Times New Roman"/>
                <w:lang w:val="en-US"/>
              </w:rPr>
              <w:t>0.0</w:t>
            </w:r>
          </w:p>
        </w:tc>
      </w:tr>
      <w:tr w:rsidR="00080795" w:rsidRPr="00073FF8" w:rsidTr="00073FF8">
        <w:trPr>
          <w:trHeight w:val="307"/>
        </w:trPr>
        <w:tc>
          <w:tcPr>
            <w:tcW w:w="2127" w:type="dxa"/>
          </w:tcPr>
          <w:p w:rsidR="00080795" w:rsidRPr="00073FF8" w:rsidRDefault="00080795" w:rsidP="00080795">
            <w:pPr>
              <w:spacing w:after="0" w:line="480" w:lineRule="auto"/>
              <w:rPr>
                <w:rFonts w:ascii="Times New Roman" w:hAnsi="Times New Roman"/>
                <w:strike/>
                <w:highlight w:val="yellow"/>
              </w:rPr>
            </w:pPr>
            <w:r w:rsidRPr="00073FF8">
              <w:rPr>
                <w:rFonts w:ascii="Times New Roman" w:hAnsi="Times New Roman"/>
                <w:strike/>
                <w:highlight w:val="yellow"/>
              </w:rPr>
              <w:t>250 mg 24-hourly</w:t>
            </w:r>
          </w:p>
        </w:tc>
        <w:tc>
          <w:tcPr>
            <w:tcW w:w="681" w:type="dxa"/>
            <w:tcBorders>
              <w:left w:val="nil"/>
            </w:tcBorders>
          </w:tcPr>
          <w:p w:rsidR="00080795" w:rsidRPr="00073FF8" w:rsidRDefault="00080795" w:rsidP="00080795">
            <w:pPr>
              <w:spacing w:after="0" w:line="480" w:lineRule="auto"/>
              <w:jc w:val="center"/>
              <w:rPr>
                <w:rFonts w:ascii="Times New Roman" w:hAnsi="Times New Roman"/>
                <w:strike/>
                <w:highlight w:val="yellow"/>
              </w:rPr>
            </w:pPr>
            <w:r w:rsidRPr="00073FF8">
              <w:rPr>
                <w:rFonts w:ascii="Times New Roman" w:hAnsi="Times New Roman"/>
                <w:strike/>
                <w:highlight w:val="yellow"/>
              </w:rPr>
              <w:t>15.0</w:t>
            </w:r>
          </w:p>
        </w:tc>
        <w:tc>
          <w:tcPr>
            <w:tcW w:w="828" w:type="dxa"/>
          </w:tcPr>
          <w:p w:rsidR="00080795" w:rsidRPr="00073FF8" w:rsidRDefault="00080795" w:rsidP="00080795">
            <w:pPr>
              <w:spacing w:after="0" w:line="480" w:lineRule="auto"/>
              <w:jc w:val="center"/>
              <w:rPr>
                <w:rFonts w:ascii="Times New Roman" w:hAnsi="Times New Roman"/>
                <w:strike/>
                <w:highlight w:val="yellow"/>
              </w:rPr>
            </w:pPr>
            <w:r w:rsidRPr="00073FF8">
              <w:rPr>
                <w:rFonts w:ascii="Times New Roman" w:hAnsi="Times New Roman"/>
                <w:strike/>
                <w:highlight w:val="yellow"/>
              </w:rPr>
              <w:t>80.1</w:t>
            </w:r>
          </w:p>
        </w:tc>
        <w:tc>
          <w:tcPr>
            <w:tcW w:w="803" w:type="dxa"/>
          </w:tcPr>
          <w:p w:rsidR="00080795" w:rsidRPr="00073FF8" w:rsidRDefault="00080795" w:rsidP="00080795">
            <w:pPr>
              <w:spacing w:after="0" w:line="480" w:lineRule="auto"/>
              <w:jc w:val="center"/>
              <w:rPr>
                <w:rFonts w:ascii="Times New Roman" w:hAnsi="Times New Roman"/>
                <w:strike/>
                <w:highlight w:val="yellow"/>
              </w:rPr>
            </w:pPr>
            <w:r w:rsidRPr="00073FF8">
              <w:rPr>
                <w:rFonts w:ascii="Times New Roman" w:hAnsi="Times New Roman"/>
                <w:strike/>
                <w:highlight w:val="yellow"/>
              </w:rPr>
              <w:t>4.9</w:t>
            </w:r>
          </w:p>
        </w:tc>
        <w:tc>
          <w:tcPr>
            <w:tcW w:w="274" w:type="dxa"/>
          </w:tcPr>
          <w:p w:rsidR="00080795" w:rsidRPr="00073FF8" w:rsidRDefault="00080795" w:rsidP="00080795">
            <w:pPr>
              <w:spacing w:after="0" w:line="480" w:lineRule="auto"/>
              <w:jc w:val="center"/>
              <w:rPr>
                <w:rFonts w:ascii="Times New Roman" w:hAnsi="Times New Roman"/>
                <w:strike/>
                <w:highlight w:val="yellow"/>
              </w:rPr>
            </w:pPr>
          </w:p>
        </w:tc>
        <w:tc>
          <w:tcPr>
            <w:tcW w:w="742" w:type="dxa"/>
          </w:tcPr>
          <w:p w:rsidR="00080795" w:rsidRPr="00073FF8" w:rsidRDefault="00080795" w:rsidP="00080795">
            <w:pPr>
              <w:spacing w:after="0" w:line="480" w:lineRule="auto"/>
              <w:jc w:val="center"/>
              <w:rPr>
                <w:rFonts w:ascii="Times New Roman" w:hAnsi="Times New Roman"/>
                <w:strike/>
                <w:highlight w:val="yellow"/>
              </w:rPr>
            </w:pPr>
            <w:r w:rsidRPr="00073FF8">
              <w:rPr>
                <w:rFonts w:ascii="Times New Roman" w:hAnsi="Times New Roman"/>
                <w:strike/>
                <w:highlight w:val="yellow"/>
              </w:rPr>
              <w:t>46.2</w:t>
            </w:r>
          </w:p>
        </w:tc>
        <w:tc>
          <w:tcPr>
            <w:tcW w:w="828" w:type="dxa"/>
          </w:tcPr>
          <w:p w:rsidR="00080795" w:rsidRPr="00073FF8" w:rsidRDefault="00080795" w:rsidP="00080795">
            <w:pPr>
              <w:spacing w:after="0" w:line="480" w:lineRule="auto"/>
              <w:jc w:val="center"/>
              <w:rPr>
                <w:rFonts w:ascii="Times New Roman" w:hAnsi="Times New Roman"/>
                <w:strike/>
                <w:highlight w:val="yellow"/>
              </w:rPr>
            </w:pPr>
            <w:r w:rsidRPr="00073FF8">
              <w:rPr>
                <w:rFonts w:ascii="Times New Roman" w:hAnsi="Times New Roman"/>
                <w:strike/>
                <w:highlight w:val="yellow"/>
              </w:rPr>
              <w:t>53.8</w:t>
            </w:r>
          </w:p>
        </w:tc>
        <w:tc>
          <w:tcPr>
            <w:tcW w:w="803" w:type="dxa"/>
          </w:tcPr>
          <w:p w:rsidR="00080795" w:rsidRPr="00073FF8" w:rsidRDefault="00080795" w:rsidP="00080795">
            <w:pPr>
              <w:spacing w:after="0" w:line="480" w:lineRule="auto"/>
              <w:jc w:val="center"/>
              <w:rPr>
                <w:strike/>
                <w:highlight w:val="yellow"/>
              </w:rPr>
            </w:pPr>
            <w:r w:rsidRPr="00073FF8">
              <w:rPr>
                <w:rFonts w:ascii="Times New Roman" w:hAnsi="Times New Roman"/>
                <w:strike/>
                <w:highlight w:val="yellow"/>
                <w:lang w:val="en-US"/>
              </w:rPr>
              <w:t>0.0</w:t>
            </w:r>
          </w:p>
        </w:tc>
        <w:tc>
          <w:tcPr>
            <w:tcW w:w="274" w:type="dxa"/>
          </w:tcPr>
          <w:p w:rsidR="00080795" w:rsidRPr="00073FF8" w:rsidRDefault="00080795" w:rsidP="00080795">
            <w:pPr>
              <w:spacing w:after="0" w:line="480" w:lineRule="auto"/>
              <w:jc w:val="center"/>
              <w:rPr>
                <w:rFonts w:ascii="Times New Roman" w:hAnsi="Times New Roman"/>
                <w:strike/>
                <w:highlight w:val="yellow"/>
              </w:rPr>
            </w:pPr>
          </w:p>
        </w:tc>
        <w:tc>
          <w:tcPr>
            <w:tcW w:w="742" w:type="dxa"/>
          </w:tcPr>
          <w:p w:rsidR="00080795" w:rsidRPr="00073FF8" w:rsidRDefault="00080795" w:rsidP="00080795">
            <w:pPr>
              <w:spacing w:after="0" w:line="480" w:lineRule="auto"/>
              <w:jc w:val="center"/>
              <w:rPr>
                <w:rFonts w:ascii="Times New Roman" w:hAnsi="Times New Roman"/>
                <w:strike/>
                <w:highlight w:val="yellow"/>
              </w:rPr>
            </w:pPr>
            <w:r w:rsidRPr="00073FF8">
              <w:rPr>
                <w:rFonts w:ascii="Times New Roman" w:hAnsi="Times New Roman"/>
                <w:strike/>
                <w:highlight w:val="yellow"/>
              </w:rPr>
              <w:t>85.3</w:t>
            </w:r>
          </w:p>
        </w:tc>
        <w:tc>
          <w:tcPr>
            <w:tcW w:w="828" w:type="dxa"/>
          </w:tcPr>
          <w:p w:rsidR="00080795" w:rsidRPr="00073FF8" w:rsidRDefault="00080795" w:rsidP="00080795">
            <w:pPr>
              <w:spacing w:after="0" w:line="480" w:lineRule="auto"/>
              <w:jc w:val="center"/>
              <w:rPr>
                <w:rFonts w:ascii="Times New Roman" w:hAnsi="Times New Roman"/>
                <w:strike/>
                <w:highlight w:val="yellow"/>
              </w:rPr>
            </w:pPr>
            <w:r w:rsidRPr="00073FF8">
              <w:rPr>
                <w:rFonts w:ascii="Times New Roman" w:hAnsi="Times New Roman"/>
                <w:strike/>
                <w:highlight w:val="yellow"/>
              </w:rPr>
              <w:t>14.7</w:t>
            </w:r>
          </w:p>
        </w:tc>
        <w:tc>
          <w:tcPr>
            <w:tcW w:w="803" w:type="dxa"/>
          </w:tcPr>
          <w:p w:rsidR="00080795" w:rsidRPr="00073FF8" w:rsidRDefault="00080795" w:rsidP="00080795">
            <w:pPr>
              <w:spacing w:after="0" w:line="480" w:lineRule="auto"/>
              <w:jc w:val="center"/>
              <w:rPr>
                <w:strike/>
                <w:highlight w:val="yellow"/>
              </w:rPr>
            </w:pPr>
            <w:r w:rsidRPr="00073FF8">
              <w:rPr>
                <w:rFonts w:ascii="Times New Roman" w:hAnsi="Times New Roman"/>
                <w:strike/>
                <w:highlight w:val="yellow"/>
                <w:lang w:val="en-US"/>
              </w:rPr>
              <w:t>0.0</w:t>
            </w:r>
          </w:p>
        </w:tc>
        <w:tc>
          <w:tcPr>
            <w:tcW w:w="274" w:type="dxa"/>
          </w:tcPr>
          <w:p w:rsidR="00080795" w:rsidRPr="00073FF8" w:rsidRDefault="00080795" w:rsidP="00080795">
            <w:pPr>
              <w:spacing w:after="0" w:line="480" w:lineRule="auto"/>
              <w:jc w:val="center"/>
              <w:rPr>
                <w:rFonts w:ascii="Times New Roman" w:hAnsi="Times New Roman"/>
                <w:strike/>
                <w:highlight w:val="yellow"/>
              </w:rPr>
            </w:pPr>
          </w:p>
        </w:tc>
        <w:tc>
          <w:tcPr>
            <w:tcW w:w="742" w:type="dxa"/>
          </w:tcPr>
          <w:p w:rsidR="00080795" w:rsidRPr="00073FF8" w:rsidRDefault="00080795" w:rsidP="00080795">
            <w:pPr>
              <w:spacing w:after="0" w:line="480" w:lineRule="auto"/>
              <w:jc w:val="center"/>
              <w:rPr>
                <w:rFonts w:ascii="Times New Roman" w:hAnsi="Times New Roman"/>
                <w:strike/>
                <w:highlight w:val="yellow"/>
              </w:rPr>
            </w:pPr>
            <w:r w:rsidRPr="00073FF8">
              <w:rPr>
                <w:rFonts w:ascii="Times New Roman" w:hAnsi="Times New Roman"/>
                <w:strike/>
                <w:highlight w:val="yellow"/>
              </w:rPr>
              <w:t>94.6</w:t>
            </w:r>
          </w:p>
        </w:tc>
        <w:tc>
          <w:tcPr>
            <w:tcW w:w="828" w:type="dxa"/>
          </w:tcPr>
          <w:p w:rsidR="00080795" w:rsidRPr="00073FF8" w:rsidRDefault="00080795" w:rsidP="00080795">
            <w:pPr>
              <w:spacing w:after="0" w:line="480" w:lineRule="auto"/>
              <w:jc w:val="center"/>
              <w:rPr>
                <w:rFonts w:ascii="Times New Roman" w:hAnsi="Times New Roman"/>
                <w:strike/>
                <w:highlight w:val="yellow"/>
              </w:rPr>
            </w:pPr>
            <w:r w:rsidRPr="00073FF8">
              <w:rPr>
                <w:rFonts w:ascii="Times New Roman" w:hAnsi="Times New Roman"/>
                <w:strike/>
                <w:highlight w:val="yellow"/>
              </w:rPr>
              <w:t>5.4</w:t>
            </w:r>
          </w:p>
        </w:tc>
        <w:tc>
          <w:tcPr>
            <w:tcW w:w="803" w:type="dxa"/>
          </w:tcPr>
          <w:p w:rsidR="00080795" w:rsidRPr="00073FF8" w:rsidRDefault="00080795" w:rsidP="00080795">
            <w:pPr>
              <w:spacing w:after="0" w:line="480" w:lineRule="auto"/>
              <w:jc w:val="center"/>
              <w:rPr>
                <w:strike/>
                <w:highlight w:val="yellow"/>
              </w:rPr>
            </w:pPr>
            <w:r w:rsidRPr="00073FF8">
              <w:rPr>
                <w:rFonts w:ascii="Times New Roman" w:hAnsi="Times New Roman"/>
                <w:strike/>
                <w:highlight w:val="yellow"/>
                <w:lang w:val="en-US"/>
              </w:rPr>
              <w:t>0.0</w:t>
            </w:r>
          </w:p>
        </w:tc>
        <w:tc>
          <w:tcPr>
            <w:tcW w:w="274" w:type="dxa"/>
          </w:tcPr>
          <w:p w:rsidR="00080795" w:rsidRPr="00073FF8" w:rsidRDefault="00080795" w:rsidP="00080795">
            <w:pPr>
              <w:spacing w:after="0" w:line="480" w:lineRule="auto"/>
              <w:jc w:val="center"/>
              <w:rPr>
                <w:rFonts w:ascii="Times New Roman" w:hAnsi="Times New Roman"/>
                <w:strike/>
                <w:highlight w:val="yellow"/>
              </w:rPr>
            </w:pPr>
          </w:p>
        </w:tc>
        <w:tc>
          <w:tcPr>
            <w:tcW w:w="878" w:type="dxa"/>
          </w:tcPr>
          <w:p w:rsidR="00080795" w:rsidRPr="00073FF8" w:rsidRDefault="00080795" w:rsidP="00080795">
            <w:pPr>
              <w:spacing w:after="0" w:line="480" w:lineRule="auto"/>
              <w:jc w:val="center"/>
              <w:rPr>
                <w:rFonts w:ascii="Times New Roman" w:hAnsi="Times New Roman"/>
                <w:strike/>
                <w:highlight w:val="yellow"/>
              </w:rPr>
            </w:pPr>
            <w:r w:rsidRPr="00073FF8">
              <w:rPr>
                <w:rFonts w:ascii="Times New Roman" w:hAnsi="Times New Roman"/>
                <w:strike/>
                <w:highlight w:val="yellow"/>
              </w:rPr>
              <w:t>97.1</w:t>
            </w:r>
          </w:p>
        </w:tc>
        <w:tc>
          <w:tcPr>
            <w:tcW w:w="828" w:type="dxa"/>
          </w:tcPr>
          <w:p w:rsidR="00080795" w:rsidRPr="00073FF8" w:rsidRDefault="00080795" w:rsidP="00080795">
            <w:pPr>
              <w:spacing w:after="0" w:line="480" w:lineRule="auto"/>
              <w:jc w:val="center"/>
              <w:rPr>
                <w:rFonts w:ascii="Times New Roman" w:hAnsi="Times New Roman"/>
                <w:strike/>
                <w:highlight w:val="yellow"/>
              </w:rPr>
            </w:pPr>
            <w:r w:rsidRPr="00073FF8">
              <w:rPr>
                <w:rFonts w:ascii="Times New Roman" w:hAnsi="Times New Roman"/>
                <w:strike/>
                <w:highlight w:val="yellow"/>
              </w:rPr>
              <w:t>2.9</w:t>
            </w:r>
          </w:p>
        </w:tc>
        <w:tc>
          <w:tcPr>
            <w:tcW w:w="803" w:type="dxa"/>
          </w:tcPr>
          <w:p w:rsidR="00080795" w:rsidRPr="00073FF8" w:rsidRDefault="00080795" w:rsidP="00080795">
            <w:pPr>
              <w:spacing w:after="0" w:line="480" w:lineRule="auto"/>
              <w:jc w:val="center"/>
              <w:rPr>
                <w:strike/>
                <w:highlight w:val="yellow"/>
              </w:rPr>
            </w:pPr>
            <w:r w:rsidRPr="00073FF8">
              <w:rPr>
                <w:rFonts w:ascii="Times New Roman" w:hAnsi="Times New Roman"/>
                <w:strike/>
                <w:highlight w:val="yellow"/>
                <w:lang w:val="en-US"/>
              </w:rPr>
              <w:t>0.0</w:t>
            </w:r>
          </w:p>
        </w:tc>
      </w:tr>
      <w:tr w:rsidR="00080795" w:rsidRPr="00336B59" w:rsidTr="00073FF8">
        <w:trPr>
          <w:trHeight w:val="287"/>
        </w:trPr>
        <w:tc>
          <w:tcPr>
            <w:tcW w:w="2127" w:type="dxa"/>
          </w:tcPr>
          <w:p w:rsidR="00080795" w:rsidRPr="00336B59" w:rsidRDefault="00080795" w:rsidP="00080795">
            <w:pPr>
              <w:spacing w:after="0" w:line="480" w:lineRule="auto"/>
              <w:rPr>
                <w:rFonts w:ascii="Times New Roman" w:hAnsi="Times New Roman"/>
              </w:rPr>
            </w:pPr>
            <w:r w:rsidRPr="00336B59">
              <w:rPr>
                <w:rFonts w:ascii="Times New Roman" w:hAnsi="Times New Roman"/>
              </w:rPr>
              <w:t>500 mg 48-hourly</w:t>
            </w:r>
          </w:p>
        </w:tc>
        <w:tc>
          <w:tcPr>
            <w:tcW w:w="681" w:type="dxa"/>
            <w:tcBorders>
              <w:left w:val="nil"/>
            </w:tcBorders>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6.4</w:t>
            </w:r>
          </w:p>
        </w:tc>
        <w:tc>
          <w:tcPr>
            <w:tcW w:w="828"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77.2</w:t>
            </w:r>
          </w:p>
        </w:tc>
        <w:tc>
          <w:tcPr>
            <w:tcW w:w="803"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16.4</w:t>
            </w:r>
          </w:p>
        </w:tc>
        <w:tc>
          <w:tcPr>
            <w:tcW w:w="274" w:type="dxa"/>
          </w:tcPr>
          <w:p w:rsidR="00080795" w:rsidRPr="00336B59" w:rsidRDefault="00080795" w:rsidP="00080795">
            <w:pPr>
              <w:spacing w:after="0" w:line="480" w:lineRule="auto"/>
              <w:jc w:val="center"/>
              <w:rPr>
                <w:rFonts w:ascii="Times New Roman" w:hAnsi="Times New Roman"/>
              </w:rPr>
            </w:pPr>
          </w:p>
        </w:tc>
        <w:tc>
          <w:tcPr>
            <w:tcW w:w="742"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32.2</w:t>
            </w:r>
          </w:p>
        </w:tc>
        <w:tc>
          <w:tcPr>
            <w:tcW w:w="828"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67.0</w:t>
            </w:r>
          </w:p>
        </w:tc>
        <w:tc>
          <w:tcPr>
            <w:tcW w:w="803"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0.8</w:t>
            </w:r>
          </w:p>
        </w:tc>
        <w:tc>
          <w:tcPr>
            <w:tcW w:w="274" w:type="dxa"/>
          </w:tcPr>
          <w:p w:rsidR="00080795" w:rsidRPr="00336B59" w:rsidRDefault="00080795" w:rsidP="00080795">
            <w:pPr>
              <w:spacing w:after="0" w:line="480" w:lineRule="auto"/>
              <w:jc w:val="center"/>
              <w:rPr>
                <w:rFonts w:ascii="Times New Roman" w:hAnsi="Times New Roman"/>
              </w:rPr>
            </w:pPr>
          </w:p>
        </w:tc>
        <w:tc>
          <w:tcPr>
            <w:tcW w:w="742"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81.6</w:t>
            </w:r>
          </w:p>
        </w:tc>
        <w:tc>
          <w:tcPr>
            <w:tcW w:w="828"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18.4</w:t>
            </w:r>
          </w:p>
        </w:tc>
        <w:tc>
          <w:tcPr>
            <w:tcW w:w="803" w:type="dxa"/>
          </w:tcPr>
          <w:p w:rsidR="00080795" w:rsidRPr="00336B59" w:rsidRDefault="00080795" w:rsidP="00080795">
            <w:pPr>
              <w:spacing w:after="0" w:line="480" w:lineRule="auto"/>
              <w:jc w:val="center"/>
            </w:pPr>
            <w:r w:rsidRPr="00336B59">
              <w:rPr>
                <w:rFonts w:ascii="Times New Roman" w:hAnsi="Times New Roman"/>
                <w:lang w:val="en-US"/>
              </w:rPr>
              <w:t>0.0</w:t>
            </w:r>
          </w:p>
        </w:tc>
        <w:tc>
          <w:tcPr>
            <w:tcW w:w="274" w:type="dxa"/>
          </w:tcPr>
          <w:p w:rsidR="00080795" w:rsidRPr="00336B59" w:rsidRDefault="00080795" w:rsidP="00080795">
            <w:pPr>
              <w:spacing w:after="0" w:line="480" w:lineRule="auto"/>
              <w:jc w:val="center"/>
              <w:rPr>
                <w:rFonts w:ascii="Times New Roman" w:hAnsi="Times New Roman"/>
              </w:rPr>
            </w:pPr>
          </w:p>
        </w:tc>
        <w:tc>
          <w:tcPr>
            <w:tcW w:w="742"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95.7</w:t>
            </w:r>
          </w:p>
        </w:tc>
        <w:tc>
          <w:tcPr>
            <w:tcW w:w="828"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4.3</w:t>
            </w:r>
          </w:p>
        </w:tc>
        <w:tc>
          <w:tcPr>
            <w:tcW w:w="803" w:type="dxa"/>
          </w:tcPr>
          <w:p w:rsidR="00080795" w:rsidRPr="00336B59" w:rsidRDefault="00080795" w:rsidP="00080795">
            <w:pPr>
              <w:spacing w:after="0" w:line="480" w:lineRule="auto"/>
              <w:jc w:val="center"/>
            </w:pPr>
            <w:r w:rsidRPr="00336B59">
              <w:rPr>
                <w:rFonts w:ascii="Times New Roman" w:hAnsi="Times New Roman"/>
                <w:lang w:val="en-US"/>
              </w:rPr>
              <w:t>0.0</w:t>
            </w:r>
          </w:p>
        </w:tc>
        <w:tc>
          <w:tcPr>
            <w:tcW w:w="274" w:type="dxa"/>
          </w:tcPr>
          <w:p w:rsidR="00080795" w:rsidRPr="00336B59" w:rsidRDefault="00080795" w:rsidP="00080795">
            <w:pPr>
              <w:spacing w:after="0" w:line="480" w:lineRule="auto"/>
              <w:jc w:val="center"/>
              <w:rPr>
                <w:rFonts w:ascii="Times New Roman" w:hAnsi="Times New Roman"/>
              </w:rPr>
            </w:pPr>
          </w:p>
        </w:tc>
        <w:tc>
          <w:tcPr>
            <w:tcW w:w="878"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97.2</w:t>
            </w:r>
          </w:p>
        </w:tc>
        <w:tc>
          <w:tcPr>
            <w:tcW w:w="828"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2.8</w:t>
            </w:r>
          </w:p>
        </w:tc>
        <w:tc>
          <w:tcPr>
            <w:tcW w:w="803" w:type="dxa"/>
          </w:tcPr>
          <w:p w:rsidR="00080795" w:rsidRPr="00336B59" w:rsidRDefault="00080795" w:rsidP="00080795">
            <w:pPr>
              <w:spacing w:after="0" w:line="480" w:lineRule="auto"/>
              <w:jc w:val="center"/>
            </w:pPr>
            <w:r w:rsidRPr="00336B59">
              <w:rPr>
                <w:rFonts w:ascii="Times New Roman" w:hAnsi="Times New Roman"/>
                <w:lang w:val="en-US"/>
              </w:rPr>
              <w:t>0.0</w:t>
            </w:r>
          </w:p>
        </w:tc>
      </w:tr>
      <w:tr w:rsidR="00080795" w:rsidRPr="00336B59" w:rsidTr="00073FF8">
        <w:trPr>
          <w:trHeight w:val="307"/>
        </w:trPr>
        <w:tc>
          <w:tcPr>
            <w:tcW w:w="2127" w:type="dxa"/>
          </w:tcPr>
          <w:p w:rsidR="00080795" w:rsidRPr="00336B59" w:rsidRDefault="00080795" w:rsidP="00080795">
            <w:pPr>
              <w:spacing w:after="0" w:line="480" w:lineRule="auto"/>
              <w:rPr>
                <w:rFonts w:ascii="Times New Roman" w:hAnsi="Times New Roman"/>
              </w:rPr>
            </w:pPr>
            <w:r w:rsidRPr="00336B59">
              <w:rPr>
                <w:rFonts w:ascii="Times New Roman" w:hAnsi="Times New Roman"/>
              </w:rPr>
              <w:t>750 mg 48-hourly</w:t>
            </w:r>
          </w:p>
        </w:tc>
        <w:tc>
          <w:tcPr>
            <w:tcW w:w="681" w:type="dxa"/>
            <w:tcBorders>
              <w:left w:val="nil"/>
            </w:tcBorders>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1.4</w:t>
            </w:r>
          </w:p>
        </w:tc>
        <w:tc>
          <w:tcPr>
            <w:tcW w:w="828"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53.9</w:t>
            </w:r>
          </w:p>
        </w:tc>
        <w:tc>
          <w:tcPr>
            <w:tcW w:w="803"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44.7</w:t>
            </w:r>
          </w:p>
        </w:tc>
        <w:tc>
          <w:tcPr>
            <w:tcW w:w="274" w:type="dxa"/>
          </w:tcPr>
          <w:p w:rsidR="00080795" w:rsidRPr="00336B59" w:rsidRDefault="00080795" w:rsidP="00080795">
            <w:pPr>
              <w:spacing w:after="0" w:line="480" w:lineRule="auto"/>
              <w:jc w:val="center"/>
              <w:rPr>
                <w:rFonts w:ascii="Times New Roman" w:hAnsi="Times New Roman"/>
              </w:rPr>
            </w:pPr>
          </w:p>
        </w:tc>
        <w:tc>
          <w:tcPr>
            <w:tcW w:w="742"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7.2</w:t>
            </w:r>
          </w:p>
        </w:tc>
        <w:tc>
          <w:tcPr>
            <w:tcW w:w="828"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86.2</w:t>
            </w:r>
          </w:p>
        </w:tc>
        <w:tc>
          <w:tcPr>
            <w:tcW w:w="803"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6.6</w:t>
            </w:r>
          </w:p>
        </w:tc>
        <w:tc>
          <w:tcPr>
            <w:tcW w:w="274" w:type="dxa"/>
          </w:tcPr>
          <w:p w:rsidR="00080795" w:rsidRPr="00336B59" w:rsidRDefault="00080795" w:rsidP="00080795">
            <w:pPr>
              <w:spacing w:after="0" w:line="480" w:lineRule="auto"/>
              <w:jc w:val="center"/>
              <w:rPr>
                <w:rFonts w:ascii="Times New Roman" w:hAnsi="Times New Roman"/>
              </w:rPr>
            </w:pPr>
          </w:p>
        </w:tc>
        <w:tc>
          <w:tcPr>
            <w:tcW w:w="742"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42.2</w:t>
            </w:r>
          </w:p>
        </w:tc>
        <w:tc>
          <w:tcPr>
            <w:tcW w:w="828"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57.2</w:t>
            </w:r>
          </w:p>
        </w:tc>
        <w:tc>
          <w:tcPr>
            <w:tcW w:w="803"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0.6</w:t>
            </w:r>
          </w:p>
        </w:tc>
        <w:tc>
          <w:tcPr>
            <w:tcW w:w="274" w:type="dxa"/>
          </w:tcPr>
          <w:p w:rsidR="00080795" w:rsidRPr="00336B59" w:rsidRDefault="00080795" w:rsidP="00080795">
            <w:pPr>
              <w:spacing w:after="0" w:line="480" w:lineRule="auto"/>
              <w:jc w:val="center"/>
              <w:rPr>
                <w:rFonts w:ascii="Times New Roman" w:hAnsi="Times New Roman"/>
              </w:rPr>
            </w:pPr>
          </w:p>
        </w:tc>
        <w:tc>
          <w:tcPr>
            <w:tcW w:w="742"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79.6</w:t>
            </w:r>
          </w:p>
        </w:tc>
        <w:tc>
          <w:tcPr>
            <w:tcW w:w="828"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20.0</w:t>
            </w:r>
          </w:p>
        </w:tc>
        <w:tc>
          <w:tcPr>
            <w:tcW w:w="803"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0.4</w:t>
            </w:r>
          </w:p>
        </w:tc>
        <w:tc>
          <w:tcPr>
            <w:tcW w:w="274" w:type="dxa"/>
          </w:tcPr>
          <w:p w:rsidR="00080795" w:rsidRPr="00336B59" w:rsidRDefault="00080795" w:rsidP="00080795">
            <w:pPr>
              <w:spacing w:after="0" w:line="480" w:lineRule="auto"/>
              <w:jc w:val="center"/>
              <w:rPr>
                <w:rFonts w:ascii="Times New Roman" w:hAnsi="Times New Roman"/>
              </w:rPr>
            </w:pPr>
          </w:p>
        </w:tc>
        <w:tc>
          <w:tcPr>
            <w:tcW w:w="878"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89.0</w:t>
            </w:r>
          </w:p>
        </w:tc>
        <w:tc>
          <w:tcPr>
            <w:tcW w:w="828"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11.0</w:t>
            </w:r>
          </w:p>
        </w:tc>
        <w:tc>
          <w:tcPr>
            <w:tcW w:w="803" w:type="dxa"/>
          </w:tcPr>
          <w:p w:rsidR="00080795" w:rsidRPr="00336B59" w:rsidRDefault="00080795" w:rsidP="00080795">
            <w:pPr>
              <w:spacing w:after="0" w:line="480" w:lineRule="auto"/>
              <w:jc w:val="center"/>
            </w:pPr>
            <w:r w:rsidRPr="00336B59">
              <w:rPr>
                <w:rFonts w:ascii="Times New Roman" w:hAnsi="Times New Roman"/>
                <w:lang w:val="en-US"/>
              </w:rPr>
              <w:t>0.0</w:t>
            </w:r>
          </w:p>
        </w:tc>
      </w:tr>
      <w:tr w:rsidR="00080795" w:rsidRPr="00336B59" w:rsidTr="00073FF8">
        <w:trPr>
          <w:trHeight w:val="307"/>
        </w:trPr>
        <w:tc>
          <w:tcPr>
            <w:tcW w:w="2127" w:type="dxa"/>
          </w:tcPr>
          <w:p w:rsidR="00080795" w:rsidRPr="00336B59" w:rsidRDefault="00080795" w:rsidP="00080795">
            <w:pPr>
              <w:spacing w:after="0" w:line="480" w:lineRule="auto"/>
              <w:rPr>
                <w:rFonts w:ascii="Times New Roman" w:hAnsi="Times New Roman"/>
              </w:rPr>
            </w:pPr>
            <w:r w:rsidRPr="00336B59">
              <w:rPr>
                <w:rFonts w:ascii="Times New Roman" w:hAnsi="Times New Roman"/>
              </w:rPr>
              <w:t>500 mg 24-hourly</w:t>
            </w:r>
          </w:p>
        </w:tc>
        <w:tc>
          <w:tcPr>
            <w:tcW w:w="681" w:type="dxa"/>
            <w:tcBorders>
              <w:left w:val="nil"/>
            </w:tcBorders>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2.3</w:t>
            </w:r>
          </w:p>
        </w:tc>
        <w:tc>
          <w:tcPr>
            <w:tcW w:w="828"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50.3</w:t>
            </w:r>
          </w:p>
        </w:tc>
        <w:tc>
          <w:tcPr>
            <w:tcW w:w="803"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47.4</w:t>
            </w:r>
          </w:p>
        </w:tc>
        <w:tc>
          <w:tcPr>
            <w:tcW w:w="274" w:type="dxa"/>
          </w:tcPr>
          <w:p w:rsidR="00080795" w:rsidRPr="00336B59" w:rsidRDefault="00080795" w:rsidP="00080795">
            <w:pPr>
              <w:spacing w:after="0" w:line="480" w:lineRule="auto"/>
              <w:jc w:val="center"/>
              <w:rPr>
                <w:rFonts w:ascii="Times New Roman" w:hAnsi="Times New Roman"/>
              </w:rPr>
            </w:pPr>
          </w:p>
        </w:tc>
        <w:tc>
          <w:tcPr>
            <w:tcW w:w="742"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5</w:t>
            </w:r>
          </w:p>
        </w:tc>
        <w:tc>
          <w:tcPr>
            <w:tcW w:w="828"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81.3</w:t>
            </w:r>
          </w:p>
        </w:tc>
        <w:tc>
          <w:tcPr>
            <w:tcW w:w="803"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13.7</w:t>
            </w:r>
          </w:p>
        </w:tc>
        <w:tc>
          <w:tcPr>
            <w:tcW w:w="274" w:type="dxa"/>
          </w:tcPr>
          <w:p w:rsidR="00080795" w:rsidRPr="00336B59" w:rsidRDefault="00080795" w:rsidP="00080795">
            <w:pPr>
              <w:spacing w:after="0" w:line="480" w:lineRule="auto"/>
              <w:jc w:val="center"/>
              <w:rPr>
                <w:rFonts w:ascii="Times New Roman" w:hAnsi="Times New Roman"/>
              </w:rPr>
            </w:pPr>
          </w:p>
        </w:tc>
        <w:tc>
          <w:tcPr>
            <w:tcW w:w="742"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22.2</w:t>
            </w:r>
          </w:p>
        </w:tc>
        <w:tc>
          <w:tcPr>
            <w:tcW w:w="828"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76.0</w:t>
            </w:r>
          </w:p>
        </w:tc>
        <w:tc>
          <w:tcPr>
            <w:tcW w:w="803"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1.8</w:t>
            </w:r>
          </w:p>
        </w:tc>
        <w:tc>
          <w:tcPr>
            <w:tcW w:w="274" w:type="dxa"/>
          </w:tcPr>
          <w:p w:rsidR="00080795" w:rsidRPr="00336B59" w:rsidRDefault="00080795" w:rsidP="00080795">
            <w:pPr>
              <w:spacing w:after="0" w:line="480" w:lineRule="auto"/>
              <w:jc w:val="center"/>
              <w:rPr>
                <w:rFonts w:ascii="Times New Roman" w:hAnsi="Times New Roman"/>
              </w:rPr>
            </w:pPr>
          </w:p>
        </w:tc>
        <w:tc>
          <w:tcPr>
            <w:tcW w:w="742"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59.2</w:t>
            </w:r>
          </w:p>
        </w:tc>
        <w:tc>
          <w:tcPr>
            <w:tcW w:w="828"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40.1</w:t>
            </w:r>
          </w:p>
        </w:tc>
        <w:tc>
          <w:tcPr>
            <w:tcW w:w="803"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0.7</w:t>
            </w:r>
          </w:p>
        </w:tc>
        <w:tc>
          <w:tcPr>
            <w:tcW w:w="274" w:type="dxa"/>
          </w:tcPr>
          <w:p w:rsidR="00080795" w:rsidRPr="00336B59" w:rsidRDefault="00080795" w:rsidP="00080795">
            <w:pPr>
              <w:spacing w:after="0" w:line="480" w:lineRule="auto"/>
              <w:jc w:val="center"/>
              <w:rPr>
                <w:rFonts w:ascii="Times New Roman" w:hAnsi="Times New Roman"/>
              </w:rPr>
            </w:pPr>
          </w:p>
        </w:tc>
        <w:tc>
          <w:tcPr>
            <w:tcW w:w="878"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78.7</w:t>
            </w:r>
          </w:p>
        </w:tc>
        <w:tc>
          <w:tcPr>
            <w:tcW w:w="828"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21.0</w:t>
            </w:r>
          </w:p>
        </w:tc>
        <w:tc>
          <w:tcPr>
            <w:tcW w:w="803"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0.3</w:t>
            </w:r>
          </w:p>
        </w:tc>
      </w:tr>
      <w:tr w:rsidR="00080795" w:rsidRPr="00336B59" w:rsidTr="00073FF8">
        <w:trPr>
          <w:trHeight w:val="307"/>
        </w:trPr>
        <w:tc>
          <w:tcPr>
            <w:tcW w:w="2127" w:type="dxa"/>
          </w:tcPr>
          <w:p w:rsidR="00080795" w:rsidRPr="00336B59" w:rsidRDefault="00080795" w:rsidP="00080795">
            <w:pPr>
              <w:spacing w:after="0" w:line="480" w:lineRule="auto"/>
              <w:rPr>
                <w:rFonts w:ascii="Times New Roman" w:hAnsi="Times New Roman"/>
              </w:rPr>
            </w:pPr>
            <w:r w:rsidRPr="00336B59">
              <w:rPr>
                <w:rFonts w:ascii="Times New Roman" w:hAnsi="Times New Roman"/>
              </w:rPr>
              <w:t>750 mg 24-hourly</w:t>
            </w:r>
          </w:p>
        </w:tc>
        <w:tc>
          <w:tcPr>
            <w:tcW w:w="681" w:type="dxa"/>
            <w:tcBorders>
              <w:left w:val="nil"/>
            </w:tcBorders>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1.1</w:t>
            </w:r>
          </w:p>
        </w:tc>
        <w:tc>
          <w:tcPr>
            <w:tcW w:w="828"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17.1</w:t>
            </w:r>
          </w:p>
        </w:tc>
        <w:tc>
          <w:tcPr>
            <w:tcW w:w="803"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81.8</w:t>
            </w:r>
          </w:p>
        </w:tc>
        <w:tc>
          <w:tcPr>
            <w:tcW w:w="274" w:type="dxa"/>
          </w:tcPr>
          <w:p w:rsidR="00080795" w:rsidRPr="00336B59" w:rsidRDefault="00080795" w:rsidP="00080795">
            <w:pPr>
              <w:spacing w:after="0" w:line="480" w:lineRule="auto"/>
              <w:jc w:val="center"/>
              <w:rPr>
                <w:rFonts w:ascii="Times New Roman" w:hAnsi="Times New Roman"/>
              </w:rPr>
            </w:pPr>
          </w:p>
        </w:tc>
        <w:tc>
          <w:tcPr>
            <w:tcW w:w="742"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1.7</w:t>
            </w:r>
          </w:p>
        </w:tc>
        <w:tc>
          <w:tcPr>
            <w:tcW w:w="828"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51.3</w:t>
            </w:r>
          </w:p>
        </w:tc>
        <w:tc>
          <w:tcPr>
            <w:tcW w:w="803"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47.0</w:t>
            </w:r>
          </w:p>
        </w:tc>
        <w:tc>
          <w:tcPr>
            <w:tcW w:w="274" w:type="dxa"/>
          </w:tcPr>
          <w:p w:rsidR="00080795" w:rsidRPr="00336B59" w:rsidRDefault="00080795" w:rsidP="00080795">
            <w:pPr>
              <w:spacing w:after="0" w:line="480" w:lineRule="auto"/>
              <w:jc w:val="center"/>
              <w:rPr>
                <w:rFonts w:ascii="Times New Roman" w:hAnsi="Times New Roman"/>
              </w:rPr>
            </w:pPr>
          </w:p>
        </w:tc>
        <w:tc>
          <w:tcPr>
            <w:tcW w:w="742"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5.8</w:t>
            </w:r>
          </w:p>
        </w:tc>
        <w:tc>
          <w:tcPr>
            <w:tcW w:w="828"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82.8</w:t>
            </w:r>
          </w:p>
        </w:tc>
        <w:tc>
          <w:tcPr>
            <w:tcW w:w="803"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11.4</w:t>
            </w:r>
          </w:p>
        </w:tc>
        <w:tc>
          <w:tcPr>
            <w:tcW w:w="274" w:type="dxa"/>
          </w:tcPr>
          <w:p w:rsidR="00080795" w:rsidRPr="00336B59" w:rsidRDefault="00080795" w:rsidP="00080795">
            <w:pPr>
              <w:spacing w:after="0" w:line="480" w:lineRule="auto"/>
              <w:jc w:val="center"/>
              <w:rPr>
                <w:rFonts w:ascii="Times New Roman" w:hAnsi="Times New Roman"/>
              </w:rPr>
            </w:pPr>
          </w:p>
        </w:tc>
        <w:tc>
          <w:tcPr>
            <w:tcW w:w="742"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23.1</w:t>
            </w:r>
          </w:p>
        </w:tc>
        <w:tc>
          <w:tcPr>
            <w:tcW w:w="828"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73.1</w:t>
            </w:r>
          </w:p>
        </w:tc>
        <w:tc>
          <w:tcPr>
            <w:tcW w:w="803"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3.7</w:t>
            </w:r>
          </w:p>
        </w:tc>
        <w:tc>
          <w:tcPr>
            <w:tcW w:w="274" w:type="dxa"/>
          </w:tcPr>
          <w:p w:rsidR="00080795" w:rsidRPr="00336B59" w:rsidRDefault="00080795" w:rsidP="00080795">
            <w:pPr>
              <w:spacing w:after="0" w:line="480" w:lineRule="auto"/>
              <w:jc w:val="center"/>
              <w:rPr>
                <w:rFonts w:ascii="Times New Roman" w:hAnsi="Times New Roman"/>
              </w:rPr>
            </w:pPr>
          </w:p>
        </w:tc>
        <w:tc>
          <w:tcPr>
            <w:tcW w:w="878"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50.3</w:t>
            </w:r>
          </w:p>
        </w:tc>
        <w:tc>
          <w:tcPr>
            <w:tcW w:w="828"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47.6</w:t>
            </w:r>
          </w:p>
        </w:tc>
        <w:tc>
          <w:tcPr>
            <w:tcW w:w="803"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2.1</w:t>
            </w:r>
          </w:p>
        </w:tc>
      </w:tr>
      <w:tr w:rsidR="00080795" w:rsidRPr="00336B59" w:rsidTr="00073FF8">
        <w:trPr>
          <w:trHeight w:val="307"/>
        </w:trPr>
        <w:tc>
          <w:tcPr>
            <w:tcW w:w="2127" w:type="dxa"/>
            <w:tcBorders>
              <w:bottom w:val="single" w:sz="4" w:space="0" w:color="auto"/>
            </w:tcBorders>
          </w:tcPr>
          <w:p w:rsidR="00080795" w:rsidRPr="00336B59" w:rsidRDefault="00080795" w:rsidP="00080795">
            <w:pPr>
              <w:spacing w:after="0" w:line="480" w:lineRule="auto"/>
              <w:rPr>
                <w:rFonts w:ascii="Times New Roman" w:hAnsi="Times New Roman"/>
              </w:rPr>
            </w:pPr>
            <w:r w:rsidRPr="00336B59">
              <w:rPr>
                <w:rFonts w:ascii="Times New Roman" w:hAnsi="Times New Roman"/>
              </w:rPr>
              <w:t>500 mg 12-hourly</w:t>
            </w:r>
          </w:p>
        </w:tc>
        <w:tc>
          <w:tcPr>
            <w:tcW w:w="681" w:type="dxa"/>
            <w:tcBorders>
              <w:left w:val="nil"/>
              <w:bottom w:val="single" w:sz="4" w:space="0" w:color="auto"/>
            </w:tcBorders>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3.3</w:t>
            </w:r>
          </w:p>
        </w:tc>
        <w:tc>
          <w:tcPr>
            <w:tcW w:w="828" w:type="dxa"/>
            <w:tcBorders>
              <w:bottom w:val="single" w:sz="4" w:space="0" w:color="auto"/>
            </w:tcBorders>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3.6</w:t>
            </w:r>
          </w:p>
        </w:tc>
        <w:tc>
          <w:tcPr>
            <w:tcW w:w="803" w:type="dxa"/>
            <w:tcBorders>
              <w:bottom w:val="single" w:sz="4" w:space="0" w:color="auto"/>
            </w:tcBorders>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99.7</w:t>
            </w:r>
          </w:p>
        </w:tc>
        <w:tc>
          <w:tcPr>
            <w:tcW w:w="274" w:type="dxa"/>
            <w:tcBorders>
              <w:bottom w:val="single" w:sz="4" w:space="0" w:color="auto"/>
            </w:tcBorders>
          </w:tcPr>
          <w:p w:rsidR="00080795" w:rsidRPr="00336B59" w:rsidRDefault="00080795" w:rsidP="00080795">
            <w:pPr>
              <w:spacing w:after="0" w:line="480" w:lineRule="auto"/>
              <w:jc w:val="center"/>
              <w:rPr>
                <w:rFonts w:ascii="Times New Roman" w:hAnsi="Times New Roman"/>
              </w:rPr>
            </w:pPr>
          </w:p>
        </w:tc>
        <w:tc>
          <w:tcPr>
            <w:tcW w:w="742" w:type="dxa"/>
            <w:tcBorders>
              <w:bottom w:val="single" w:sz="4" w:space="0" w:color="auto"/>
            </w:tcBorders>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0.2</w:t>
            </w:r>
          </w:p>
        </w:tc>
        <w:tc>
          <w:tcPr>
            <w:tcW w:w="828" w:type="dxa"/>
            <w:tcBorders>
              <w:bottom w:val="single" w:sz="4" w:space="0" w:color="auto"/>
            </w:tcBorders>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12.3</w:t>
            </w:r>
          </w:p>
        </w:tc>
        <w:tc>
          <w:tcPr>
            <w:tcW w:w="803" w:type="dxa"/>
            <w:tcBorders>
              <w:bottom w:val="single" w:sz="4" w:space="0" w:color="auto"/>
            </w:tcBorders>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87.5</w:t>
            </w:r>
          </w:p>
        </w:tc>
        <w:tc>
          <w:tcPr>
            <w:tcW w:w="274" w:type="dxa"/>
            <w:tcBorders>
              <w:bottom w:val="single" w:sz="4" w:space="0" w:color="auto"/>
            </w:tcBorders>
          </w:tcPr>
          <w:p w:rsidR="00080795" w:rsidRPr="00336B59" w:rsidRDefault="00080795" w:rsidP="00080795">
            <w:pPr>
              <w:spacing w:after="0" w:line="480" w:lineRule="auto"/>
              <w:jc w:val="center"/>
              <w:rPr>
                <w:rFonts w:ascii="Times New Roman" w:hAnsi="Times New Roman"/>
              </w:rPr>
            </w:pPr>
          </w:p>
        </w:tc>
        <w:tc>
          <w:tcPr>
            <w:tcW w:w="742" w:type="dxa"/>
            <w:tcBorders>
              <w:bottom w:val="single" w:sz="4" w:space="0" w:color="auto"/>
            </w:tcBorders>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0.1</w:t>
            </w:r>
          </w:p>
        </w:tc>
        <w:tc>
          <w:tcPr>
            <w:tcW w:w="828" w:type="dxa"/>
            <w:tcBorders>
              <w:bottom w:val="single" w:sz="4" w:space="0" w:color="auto"/>
            </w:tcBorders>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39.0</w:t>
            </w:r>
          </w:p>
        </w:tc>
        <w:tc>
          <w:tcPr>
            <w:tcW w:w="803" w:type="dxa"/>
            <w:tcBorders>
              <w:bottom w:val="single" w:sz="4" w:space="0" w:color="auto"/>
            </w:tcBorders>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60.9</w:t>
            </w:r>
          </w:p>
        </w:tc>
        <w:tc>
          <w:tcPr>
            <w:tcW w:w="274" w:type="dxa"/>
            <w:tcBorders>
              <w:bottom w:val="single" w:sz="4" w:space="0" w:color="auto"/>
            </w:tcBorders>
          </w:tcPr>
          <w:p w:rsidR="00080795" w:rsidRPr="00336B59" w:rsidRDefault="00080795" w:rsidP="00080795">
            <w:pPr>
              <w:spacing w:after="0" w:line="480" w:lineRule="auto"/>
              <w:jc w:val="center"/>
              <w:rPr>
                <w:rFonts w:ascii="Times New Roman" w:hAnsi="Times New Roman"/>
              </w:rPr>
            </w:pPr>
          </w:p>
        </w:tc>
        <w:tc>
          <w:tcPr>
            <w:tcW w:w="742" w:type="dxa"/>
            <w:tcBorders>
              <w:bottom w:val="single" w:sz="4" w:space="0" w:color="auto"/>
            </w:tcBorders>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1.5</w:t>
            </w:r>
          </w:p>
        </w:tc>
        <w:tc>
          <w:tcPr>
            <w:tcW w:w="828" w:type="dxa"/>
            <w:tcBorders>
              <w:bottom w:val="single" w:sz="4" w:space="0" w:color="auto"/>
            </w:tcBorders>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70.1</w:t>
            </w:r>
          </w:p>
        </w:tc>
        <w:tc>
          <w:tcPr>
            <w:tcW w:w="803" w:type="dxa"/>
            <w:tcBorders>
              <w:bottom w:val="single" w:sz="4" w:space="0" w:color="auto"/>
            </w:tcBorders>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28.4</w:t>
            </w:r>
          </w:p>
        </w:tc>
        <w:tc>
          <w:tcPr>
            <w:tcW w:w="274" w:type="dxa"/>
            <w:tcBorders>
              <w:bottom w:val="single" w:sz="4" w:space="0" w:color="auto"/>
            </w:tcBorders>
          </w:tcPr>
          <w:p w:rsidR="00080795" w:rsidRPr="00336B59" w:rsidRDefault="00080795" w:rsidP="00080795">
            <w:pPr>
              <w:spacing w:after="0" w:line="480" w:lineRule="auto"/>
              <w:jc w:val="center"/>
              <w:rPr>
                <w:rFonts w:ascii="Times New Roman" w:hAnsi="Times New Roman"/>
              </w:rPr>
            </w:pPr>
          </w:p>
        </w:tc>
        <w:tc>
          <w:tcPr>
            <w:tcW w:w="878" w:type="dxa"/>
            <w:tcBorders>
              <w:bottom w:val="single" w:sz="4" w:space="0" w:color="auto"/>
            </w:tcBorders>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2.8</w:t>
            </w:r>
          </w:p>
        </w:tc>
        <w:tc>
          <w:tcPr>
            <w:tcW w:w="828" w:type="dxa"/>
            <w:tcBorders>
              <w:bottom w:val="single" w:sz="4" w:space="0" w:color="auto"/>
            </w:tcBorders>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82.8</w:t>
            </w:r>
          </w:p>
        </w:tc>
        <w:tc>
          <w:tcPr>
            <w:tcW w:w="803" w:type="dxa"/>
            <w:tcBorders>
              <w:bottom w:val="single" w:sz="4" w:space="0" w:color="auto"/>
            </w:tcBorders>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14.4</w:t>
            </w:r>
          </w:p>
        </w:tc>
      </w:tr>
    </w:tbl>
    <w:p w:rsidR="00080795" w:rsidRDefault="00080795">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rsidR="00080795" w:rsidRDefault="00080795" w:rsidP="004514B9">
      <w:pPr>
        <w:spacing w:after="0" w:line="480" w:lineRule="auto"/>
        <w:jc w:val="both"/>
        <w:rPr>
          <w:rFonts w:ascii="Times New Roman" w:hAnsi="Times New Roman"/>
          <w:sz w:val="24"/>
          <w:szCs w:val="24"/>
          <w:lang w:val="en-US"/>
        </w:rPr>
        <w:sectPr w:rsidR="00080795" w:rsidSect="00080795">
          <w:pgSz w:w="16838" w:h="11906" w:orient="landscape"/>
          <w:pgMar w:top="1134" w:right="1418" w:bottom="1134" w:left="1134" w:header="709" w:footer="709" w:gutter="0"/>
          <w:cols w:space="708"/>
          <w:docGrid w:linePitch="360"/>
        </w:sectPr>
      </w:pPr>
    </w:p>
    <w:tbl>
      <w:tblPr>
        <w:tblW w:w="9984" w:type="dxa"/>
        <w:tblLook w:val="04A0" w:firstRow="1" w:lastRow="0" w:firstColumn="1" w:lastColumn="0" w:noHBand="0" w:noVBand="1"/>
      </w:tblPr>
      <w:tblGrid>
        <w:gridCol w:w="3327"/>
        <w:gridCol w:w="3327"/>
        <w:gridCol w:w="3330"/>
      </w:tblGrid>
      <w:tr w:rsidR="00080795" w:rsidRPr="00A50639" w:rsidTr="00080795">
        <w:trPr>
          <w:trHeight w:val="607"/>
        </w:trPr>
        <w:tc>
          <w:tcPr>
            <w:tcW w:w="9984" w:type="dxa"/>
            <w:gridSpan w:val="3"/>
            <w:tcBorders>
              <w:bottom w:val="single" w:sz="4" w:space="0" w:color="auto"/>
            </w:tcBorders>
          </w:tcPr>
          <w:p w:rsidR="00080795" w:rsidRPr="00336B59" w:rsidRDefault="00080795" w:rsidP="00080795">
            <w:pPr>
              <w:spacing w:after="0" w:line="480" w:lineRule="auto"/>
              <w:jc w:val="both"/>
              <w:rPr>
                <w:rFonts w:ascii="Times New Roman" w:hAnsi="Times New Roman"/>
                <w:sz w:val="24"/>
                <w:szCs w:val="24"/>
                <w:lang w:val="en-US"/>
              </w:rPr>
            </w:pPr>
            <w:r w:rsidRPr="00336B59">
              <w:rPr>
                <w:rFonts w:ascii="Times New Roman" w:hAnsi="Times New Roman"/>
                <w:sz w:val="24"/>
                <w:szCs w:val="24"/>
                <w:lang w:val="en-US"/>
              </w:rPr>
              <w:lastRenderedPageBreak/>
              <w:t xml:space="preserve">Table 4. Bacterial pathogens (n = 43 yielded from 41 patients) included in the pharmacokinetic/pharmacodynamic analysis </w:t>
            </w:r>
          </w:p>
        </w:tc>
      </w:tr>
      <w:tr w:rsidR="00080795" w:rsidRPr="00336B59" w:rsidTr="00080795">
        <w:trPr>
          <w:trHeight w:val="298"/>
        </w:trPr>
        <w:tc>
          <w:tcPr>
            <w:tcW w:w="3327" w:type="dxa"/>
            <w:tcBorders>
              <w:top w:val="single" w:sz="4" w:space="0" w:color="auto"/>
              <w:bottom w:val="single" w:sz="4" w:space="0" w:color="auto"/>
            </w:tcBorders>
          </w:tcPr>
          <w:p w:rsidR="00080795" w:rsidRPr="00336B59" w:rsidRDefault="00080795" w:rsidP="00080795">
            <w:pPr>
              <w:spacing w:after="0" w:line="480" w:lineRule="auto"/>
              <w:rPr>
                <w:rFonts w:ascii="Times New Roman" w:hAnsi="Times New Roman"/>
                <w:sz w:val="24"/>
                <w:szCs w:val="24"/>
                <w:lang w:val="en-US"/>
              </w:rPr>
            </w:pPr>
            <w:r w:rsidRPr="00336B59">
              <w:rPr>
                <w:rFonts w:ascii="Times New Roman" w:hAnsi="Times New Roman"/>
                <w:sz w:val="24"/>
                <w:szCs w:val="24"/>
                <w:lang w:val="en-US"/>
              </w:rPr>
              <w:t>Pathogen</w:t>
            </w:r>
          </w:p>
        </w:tc>
        <w:tc>
          <w:tcPr>
            <w:tcW w:w="3327" w:type="dxa"/>
            <w:tcBorders>
              <w:top w:val="single" w:sz="4" w:space="0" w:color="auto"/>
              <w:bottom w:val="single" w:sz="4" w:space="0" w:color="auto"/>
            </w:tcBorders>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No. of isolates</w:t>
            </w:r>
          </w:p>
        </w:tc>
        <w:tc>
          <w:tcPr>
            <w:tcW w:w="3330" w:type="dxa"/>
            <w:tcBorders>
              <w:top w:val="single" w:sz="4" w:space="0" w:color="auto"/>
              <w:bottom w:val="single" w:sz="4" w:space="0" w:color="auto"/>
            </w:tcBorders>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MIC range</w:t>
            </w:r>
          </w:p>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 xml:space="preserve"> (mg/L)</w:t>
            </w:r>
          </w:p>
        </w:tc>
      </w:tr>
      <w:tr w:rsidR="00080795" w:rsidRPr="00336B59" w:rsidTr="00080795">
        <w:trPr>
          <w:trHeight w:val="298"/>
        </w:trPr>
        <w:tc>
          <w:tcPr>
            <w:tcW w:w="3327" w:type="dxa"/>
            <w:tcBorders>
              <w:top w:val="single" w:sz="4" w:space="0" w:color="auto"/>
            </w:tcBorders>
          </w:tcPr>
          <w:p w:rsidR="00080795" w:rsidRPr="00336B59" w:rsidRDefault="00080795" w:rsidP="00080795">
            <w:pPr>
              <w:spacing w:after="0" w:line="480" w:lineRule="auto"/>
              <w:rPr>
                <w:rFonts w:ascii="Times New Roman" w:hAnsi="Times New Roman"/>
                <w:i/>
                <w:sz w:val="24"/>
                <w:szCs w:val="24"/>
                <w:lang w:val="en-US"/>
              </w:rPr>
            </w:pPr>
            <w:r w:rsidRPr="00336B59">
              <w:rPr>
                <w:rFonts w:ascii="Times New Roman" w:hAnsi="Times New Roman"/>
                <w:i/>
                <w:sz w:val="24"/>
                <w:szCs w:val="24"/>
                <w:lang w:val="en-US"/>
              </w:rPr>
              <w:t>Escherichia coli</w:t>
            </w:r>
          </w:p>
        </w:tc>
        <w:tc>
          <w:tcPr>
            <w:tcW w:w="3327" w:type="dxa"/>
            <w:tcBorders>
              <w:top w:val="single" w:sz="4" w:space="0" w:color="auto"/>
            </w:tcBorders>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12</w:t>
            </w:r>
          </w:p>
        </w:tc>
        <w:tc>
          <w:tcPr>
            <w:tcW w:w="3330" w:type="dxa"/>
            <w:tcBorders>
              <w:top w:val="single" w:sz="4" w:space="0" w:color="auto"/>
            </w:tcBorders>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0.03 - 4</w:t>
            </w:r>
          </w:p>
        </w:tc>
      </w:tr>
      <w:tr w:rsidR="00080795" w:rsidRPr="00336B59" w:rsidTr="00080795">
        <w:trPr>
          <w:trHeight w:val="309"/>
        </w:trPr>
        <w:tc>
          <w:tcPr>
            <w:tcW w:w="3327" w:type="dxa"/>
          </w:tcPr>
          <w:p w:rsidR="00080795" w:rsidRPr="00336B59" w:rsidRDefault="00080795" w:rsidP="00080795">
            <w:pPr>
              <w:spacing w:after="0" w:line="480" w:lineRule="auto"/>
              <w:rPr>
                <w:rFonts w:ascii="Times New Roman" w:hAnsi="Times New Roman"/>
                <w:i/>
                <w:sz w:val="24"/>
                <w:szCs w:val="24"/>
                <w:lang w:val="en-US"/>
              </w:rPr>
            </w:pPr>
            <w:r w:rsidRPr="00336B59">
              <w:rPr>
                <w:rFonts w:ascii="Times New Roman" w:hAnsi="Times New Roman"/>
                <w:i/>
                <w:sz w:val="24"/>
                <w:szCs w:val="24"/>
                <w:lang w:val="en-US"/>
              </w:rPr>
              <w:t>Staphylococcus aureus</w:t>
            </w:r>
          </w:p>
        </w:tc>
        <w:tc>
          <w:tcPr>
            <w:tcW w:w="3327" w:type="dxa"/>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9</w:t>
            </w:r>
          </w:p>
        </w:tc>
        <w:tc>
          <w:tcPr>
            <w:tcW w:w="3330" w:type="dxa"/>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0.125 - 0.5</w:t>
            </w:r>
          </w:p>
        </w:tc>
      </w:tr>
      <w:tr w:rsidR="00080795" w:rsidRPr="00336B59" w:rsidTr="00080795">
        <w:trPr>
          <w:trHeight w:val="298"/>
        </w:trPr>
        <w:tc>
          <w:tcPr>
            <w:tcW w:w="3327" w:type="dxa"/>
          </w:tcPr>
          <w:p w:rsidR="00080795" w:rsidRPr="00336B59" w:rsidRDefault="00080795" w:rsidP="00080795">
            <w:pPr>
              <w:spacing w:after="0" w:line="480" w:lineRule="auto"/>
              <w:rPr>
                <w:rFonts w:ascii="Times New Roman" w:hAnsi="Times New Roman"/>
                <w:i/>
                <w:sz w:val="24"/>
                <w:szCs w:val="24"/>
                <w:lang w:val="en-US"/>
              </w:rPr>
            </w:pPr>
            <w:r w:rsidRPr="00336B59">
              <w:rPr>
                <w:rFonts w:ascii="Times New Roman" w:hAnsi="Times New Roman"/>
                <w:i/>
                <w:sz w:val="24"/>
                <w:szCs w:val="24"/>
                <w:lang w:val="en-US"/>
              </w:rPr>
              <w:t>Pseudomonas aeruginosa</w:t>
            </w:r>
          </w:p>
        </w:tc>
        <w:tc>
          <w:tcPr>
            <w:tcW w:w="3327" w:type="dxa"/>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7</w:t>
            </w:r>
          </w:p>
        </w:tc>
        <w:tc>
          <w:tcPr>
            <w:tcW w:w="3330" w:type="dxa"/>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0.25 - 2</w:t>
            </w:r>
          </w:p>
        </w:tc>
      </w:tr>
      <w:tr w:rsidR="00080795" w:rsidRPr="00336B59" w:rsidTr="00080795">
        <w:trPr>
          <w:trHeight w:val="309"/>
        </w:trPr>
        <w:tc>
          <w:tcPr>
            <w:tcW w:w="3327" w:type="dxa"/>
          </w:tcPr>
          <w:p w:rsidR="00080795" w:rsidRPr="00336B59" w:rsidRDefault="00080795" w:rsidP="00080795">
            <w:pPr>
              <w:spacing w:after="0" w:line="480" w:lineRule="auto"/>
              <w:rPr>
                <w:rFonts w:ascii="Times New Roman" w:hAnsi="Times New Roman"/>
                <w:i/>
                <w:sz w:val="24"/>
                <w:szCs w:val="24"/>
                <w:lang w:val="en-US"/>
              </w:rPr>
            </w:pPr>
            <w:proofErr w:type="spellStart"/>
            <w:r w:rsidRPr="00336B59">
              <w:rPr>
                <w:rFonts w:ascii="Times New Roman" w:hAnsi="Times New Roman"/>
                <w:i/>
                <w:sz w:val="24"/>
                <w:szCs w:val="24"/>
                <w:lang w:val="en-US"/>
              </w:rPr>
              <w:t>Klebsiella</w:t>
            </w:r>
            <w:proofErr w:type="spellEnd"/>
            <w:r w:rsidRPr="00336B59">
              <w:rPr>
                <w:rFonts w:ascii="Times New Roman" w:hAnsi="Times New Roman"/>
                <w:i/>
                <w:sz w:val="24"/>
                <w:szCs w:val="24"/>
                <w:lang w:val="en-US"/>
              </w:rPr>
              <w:t xml:space="preserve"> pneumoniae</w:t>
            </w:r>
          </w:p>
        </w:tc>
        <w:tc>
          <w:tcPr>
            <w:tcW w:w="3327" w:type="dxa"/>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4</w:t>
            </w:r>
          </w:p>
        </w:tc>
        <w:tc>
          <w:tcPr>
            <w:tcW w:w="3330" w:type="dxa"/>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0.06 - 1</w:t>
            </w:r>
          </w:p>
        </w:tc>
      </w:tr>
      <w:tr w:rsidR="00080795" w:rsidRPr="00336B59" w:rsidTr="00080795">
        <w:trPr>
          <w:trHeight w:val="298"/>
        </w:trPr>
        <w:tc>
          <w:tcPr>
            <w:tcW w:w="3327" w:type="dxa"/>
          </w:tcPr>
          <w:p w:rsidR="00080795" w:rsidRPr="00336B59" w:rsidRDefault="00080795" w:rsidP="00080795">
            <w:pPr>
              <w:spacing w:after="0" w:line="480" w:lineRule="auto"/>
              <w:rPr>
                <w:rFonts w:ascii="Times New Roman" w:hAnsi="Times New Roman"/>
                <w:i/>
                <w:sz w:val="24"/>
                <w:szCs w:val="24"/>
                <w:lang w:val="en-US"/>
              </w:rPr>
            </w:pPr>
            <w:proofErr w:type="spellStart"/>
            <w:r w:rsidRPr="00336B59">
              <w:rPr>
                <w:rFonts w:ascii="Times New Roman" w:hAnsi="Times New Roman"/>
                <w:i/>
                <w:sz w:val="24"/>
                <w:szCs w:val="24"/>
                <w:lang w:val="en-US"/>
              </w:rPr>
              <w:t>Ha</w:t>
            </w:r>
            <w:r>
              <w:rPr>
                <w:rFonts w:ascii="Times New Roman" w:hAnsi="Times New Roman"/>
                <w:i/>
                <w:sz w:val="24"/>
                <w:szCs w:val="24"/>
                <w:lang w:val="en-US"/>
              </w:rPr>
              <w:t>e</w:t>
            </w:r>
            <w:r w:rsidRPr="00336B59">
              <w:rPr>
                <w:rFonts w:ascii="Times New Roman" w:hAnsi="Times New Roman"/>
                <w:i/>
                <w:sz w:val="24"/>
                <w:szCs w:val="24"/>
                <w:lang w:val="en-US"/>
              </w:rPr>
              <w:t>mophilus</w:t>
            </w:r>
            <w:proofErr w:type="spellEnd"/>
            <w:r w:rsidRPr="00336B59">
              <w:rPr>
                <w:rFonts w:ascii="Times New Roman" w:hAnsi="Times New Roman"/>
                <w:i/>
                <w:sz w:val="24"/>
                <w:szCs w:val="24"/>
                <w:lang w:val="en-US"/>
              </w:rPr>
              <w:t xml:space="preserve"> </w:t>
            </w:r>
            <w:proofErr w:type="spellStart"/>
            <w:r w:rsidRPr="00336B59">
              <w:rPr>
                <w:rFonts w:ascii="Times New Roman" w:hAnsi="Times New Roman"/>
                <w:i/>
                <w:sz w:val="24"/>
                <w:szCs w:val="24"/>
                <w:lang w:val="en-US"/>
              </w:rPr>
              <w:t>influenzae</w:t>
            </w:r>
            <w:proofErr w:type="spellEnd"/>
          </w:p>
        </w:tc>
        <w:tc>
          <w:tcPr>
            <w:tcW w:w="3327" w:type="dxa"/>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2</w:t>
            </w:r>
          </w:p>
        </w:tc>
        <w:tc>
          <w:tcPr>
            <w:tcW w:w="3330" w:type="dxa"/>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0.03</w:t>
            </w:r>
          </w:p>
        </w:tc>
      </w:tr>
      <w:tr w:rsidR="00080795" w:rsidRPr="00336B59" w:rsidTr="00080795">
        <w:trPr>
          <w:trHeight w:val="298"/>
        </w:trPr>
        <w:tc>
          <w:tcPr>
            <w:tcW w:w="3327" w:type="dxa"/>
          </w:tcPr>
          <w:p w:rsidR="00080795" w:rsidRPr="00336B59" w:rsidRDefault="00080795" w:rsidP="00080795">
            <w:pPr>
              <w:spacing w:after="0" w:line="480" w:lineRule="auto"/>
              <w:rPr>
                <w:rFonts w:ascii="Times New Roman" w:hAnsi="Times New Roman"/>
                <w:i/>
                <w:sz w:val="24"/>
                <w:szCs w:val="24"/>
                <w:lang w:val="en-US"/>
              </w:rPr>
            </w:pPr>
            <w:proofErr w:type="spellStart"/>
            <w:r w:rsidRPr="00336B59">
              <w:rPr>
                <w:rFonts w:ascii="Times New Roman" w:hAnsi="Times New Roman"/>
                <w:i/>
                <w:sz w:val="24"/>
                <w:szCs w:val="24"/>
                <w:lang w:val="en-US"/>
              </w:rPr>
              <w:t>Klebsiella</w:t>
            </w:r>
            <w:proofErr w:type="spellEnd"/>
            <w:r w:rsidRPr="00336B59">
              <w:rPr>
                <w:rFonts w:ascii="Times New Roman" w:hAnsi="Times New Roman"/>
                <w:i/>
                <w:sz w:val="24"/>
                <w:szCs w:val="24"/>
                <w:lang w:val="en-US"/>
              </w:rPr>
              <w:t xml:space="preserve"> </w:t>
            </w:r>
            <w:proofErr w:type="spellStart"/>
            <w:r w:rsidRPr="00336B59">
              <w:rPr>
                <w:rFonts w:ascii="Times New Roman" w:hAnsi="Times New Roman"/>
                <w:i/>
                <w:sz w:val="24"/>
                <w:szCs w:val="24"/>
                <w:lang w:val="en-US"/>
              </w:rPr>
              <w:t>oxytoca</w:t>
            </w:r>
            <w:proofErr w:type="spellEnd"/>
          </w:p>
        </w:tc>
        <w:tc>
          <w:tcPr>
            <w:tcW w:w="3327" w:type="dxa"/>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2</w:t>
            </w:r>
          </w:p>
        </w:tc>
        <w:tc>
          <w:tcPr>
            <w:tcW w:w="3330" w:type="dxa"/>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0.06 - 1</w:t>
            </w:r>
          </w:p>
        </w:tc>
      </w:tr>
      <w:tr w:rsidR="00080795" w:rsidRPr="00336B59" w:rsidTr="00080795">
        <w:trPr>
          <w:trHeight w:val="298"/>
        </w:trPr>
        <w:tc>
          <w:tcPr>
            <w:tcW w:w="3327" w:type="dxa"/>
          </w:tcPr>
          <w:p w:rsidR="00080795" w:rsidRPr="00336B59" w:rsidRDefault="00080795" w:rsidP="00080795">
            <w:pPr>
              <w:tabs>
                <w:tab w:val="right" w:pos="3111"/>
              </w:tabs>
              <w:spacing w:after="0" w:line="480" w:lineRule="auto"/>
              <w:rPr>
                <w:rFonts w:ascii="Times New Roman" w:hAnsi="Times New Roman"/>
                <w:i/>
                <w:sz w:val="24"/>
                <w:szCs w:val="24"/>
                <w:lang w:val="en-US"/>
              </w:rPr>
            </w:pPr>
            <w:r w:rsidRPr="00336B59">
              <w:rPr>
                <w:rFonts w:ascii="Times New Roman" w:hAnsi="Times New Roman"/>
                <w:i/>
                <w:sz w:val="24"/>
                <w:szCs w:val="24"/>
                <w:lang w:val="en-US"/>
              </w:rPr>
              <w:t>Staphylococcus epidermidis</w:t>
            </w:r>
            <w:r w:rsidRPr="00336B59">
              <w:rPr>
                <w:rFonts w:ascii="Times New Roman" w:hAnsi="Times New Roman"/>
                <w:i/>
                <w:sz w:val="24"/>
                <w:szCs w:val="24"/>
                <w:lang w:val="en-US"/>
              </w:rPr>
              <w:tab/>
            </w:r>
          </w:p>
        </w:tc>
        <w:tc>
          <w:tcPr>
            <w:tcW w:w="3327" w:type="dxa"/>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2</w:t>
            </w:r>
          </w:p>
        </w:tc>
        <w:tc>
          <w:tcPr>
            <w:tcW w:w="3330" w:type="dxa"/>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0.25 - 4</w:t>
            </w:r>
          </w:p>
        </w:tc>
      </w:tr>
      <w:tr w:rsidR="00080795" w:rsidRPr="00336B59" w:rsidTr="00080795">
        <w:trPr>
          <w:trHeight w:val="298"/>
        </w:trPr>
        <w:tc>
          <w:tcPr>
            <w:tcW w:w="3327" w:type="dxa"/>
          </w:tcPr>
          <w:p w:rsidR="00080795" w:rsidRPr="00336B59" w:rsidRDefault="00080795" w:rsidP="00080795">
            <w:pPr>
              <w:spacing w:after="0" w:line="480" w:lineRule="auto"/>
              <w:rPr>
                <w:rFonts w:ascii="Times New Roman" w:hAnsi="Times New Roman"/>
                <w:i/>
                <w:sz w:val="24"/>
                <w:szCs w:val="24"/>
                <w:lang w:val="en-US"/>
              </w:rPr>
            </w:pPr>
            <w:r w:rsidRPr="00336B59">
              <w:rPr>
                <w:rFonts w:ascii="Times New Roman" w:hAnsi="Times New Roman"/>
                <w:i/>
                <w:sz w:val="24"/>
                <w:szCs w:val="24"/>
                <w:lang w:val="en-US"/>
              </w:rPr>
              <w:t xml:space="preserve">Enterobacter </w:t>
            </w:r>
            <w:proofErr w:type="spellStart"/>
            <w:r w:rsidRPr="00336B59">
              <w:rPr>
                <w:rFonts w:ascii="Times New Roman" w:hAnsi="Times New Roman"/>
                <w:i/>
                <w:sz w:val="24"/>
                <w:szCs w:val="24"/>
                <w:lang w:val="en-US"/>
              </w:rPr>
              <w:t>aerogenes</w:t>
            </w:r>
            <w:proofErr w:type="spellEnd"/>
          </w:p>
        </w:tc>
        <w:tc>
          <w:tcPr>
            <w:tcW w:w="3327" w:type="dxa"/>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1</w:t>
            </w:r>
          </w:p>
        </w:tc>
        <w:tc>
          <w:tcPr>
            <w:tcW w:w="3330" w:type="dxa"/>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0.125</w:t>
            </w:r>
          </w:p>
        </w:tc>
      </w:tr>
      <w:tr w:rsidR="00080795" w:rsidRPr="00336B59" w:rsidTr="00080795">
        <w:trPr>
          <w:trHeight w:val="298"/>
        </w:trPr>
        <w:tc>
          <w:tcPr>
            <w:tcW w:w="3327" w:type="dxa"/>
          </w:tcPr>
          <w:p w:rsidR="00080795" w:rsidRPr="00336B59" w:rsidRDefault="00080795" w:rsidP="00080795">
            <w:pPr>
              <w:tabs>
                <w:tab w:val="right" w:pos="3111"/>
              </w:tabs>
              <w:spacing w:after="0" w:line="480" w:lineRule="auto"/>
              <w:rPr>
                <w:rFonts w:ascii="Times New Roman" w:hAnsi="Times New Roman"/>
                <w:i/>
                <w:sz w:val="24"/>
                <w:szCs w:val="24"/>
                <w:lang w:val="en-US"/>
              </w:rPr>
            </w:pPr>
            <w:r w:rsidRPr="00336B59">
              <w:rPr>
                <w:rFonts w:ascii="Times New Roman" w:hAnsi="Times New Roman"/>
                <w:i/>
                <w:sz w:val="24"/>
                <w:szCs w:val="24"/>
                <w:lang w:val="en-US"/>
              </w:rPr>
              <w:t>Streptococcus pneumoniae</w:t>
            </w:r>
          </w:p>
        </w:tc>
        <w:tc>
          <w:tcPr>
            <w:tcW w:w="3327" w:type="dxa"/>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1</w:t>
            </w:r>
          </w:p>
        </w:tc>
        <w:tc>
          <w:tcPr>
            <w:tcW w:w="3330" w:type="dxa"/>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1</w:t>
            </w:r>
          </w:p>
        </w:tc>
      </w:tr>
      <w:tr w:rsidR="00080795" w:rsidRPr="00336B59" w:rsidTr="00080795">
        <w:trPr>
          <w:trHeight w:val="298"/>
        </w:trPr>
        <w:tc>
          <w:tcPr>
            <w:tcW w:w="3327" w:type="dxa"/>
          </w:tcPr>
          <w:p w:rsidR="00080795" w:rsidRPr="00336B59" w:rsidRDefault="00080795" w:rsidP="00080795">
            <w:pPr>
              <w:tabs>
                <w:tab w:val="right" w:pos="3111"/>
              </w:tabs>
              <w:spacing w:after="0" w:line="480" w:lineRule="auto"/>
              <w:rPr>
                <w:rFonts w:ascii="Times New Roman" w:hAnsi="Times New Roman"/>
                <w:i/>
                <w:sz w:val="24"/>
                <w:szCs w:val="24"/>
                <w:lang w:val="en-US"/>
              </w:rPr>
            </w:pPr>
            <w:r w:rsidRPr="00336B59">
              <w:rPr>
                <w:rFonts w:ascii="Times New Roman" w:hAnsi="Times New Roman"/>
                <w:i/>
                <w:sz w:val="24"/>
                <w:szCs w:val="24"/>
                <w:lang w:val="en-US"/>
              </w:rPr>
              <w:t xml:space="preserve">Staphylococcus </w:t>
            </w:r>
            <w:proofErr w:type="spellStart"/>
            <w:r w:rsidRPr="00336B59">
              <w:rPr>
                <w:rFonts w:ascii="Times New Roman" w:hAnsi="Times New Roman"/>
                <w:i/>
                <w:sz w:val="24"/>
                <w:szCs w:val="24"/>
                <w:lang w:val="en-US"/>
              </w:rPr>
              <w:t>saprofiticus</w:t>
            </w:r>
            <w:proofErr w:type="spellEnd"/>
          </w:p>
        </w:tc>
        <w:tc>
          <w:tcPr>
            <w:tcW w:w="3327" w:type="dxa"/>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1</w:t>
            </w:r>
          </w:p>
        </w:tc>
        <w:tc>
          <w:tcPr>
            <w:tcW w:w="3330" w:type="dxa"/>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0.5</w:t>
            </w:r>
          </w:p>
        </w:tc>
      </w:tr>
      <w:tr w:rsidR="00080795" w:rsidRPr="00336B59" w:rsidTr="00080795">
        <w:trPr>
          <w:trHeight w:val="298"/>
        </w:trPr>
        <w:tc>
          <w:tcPr>
            <w:tcW w:w="3327" w:type="dxa"/>
          </w:tcPr>
          <w:p w:rsidR="00080795" w:rsidRPr="00336B59" w:rsidRDefault="00080795" w:rsidP="00080795">
            <w:pPr>
              <w:tabs>
                <w:tab w:val="right" w:pos="3111"/>
              </w:tabs>
              <w:spacing w:after="0" w:line="480" w:lineRule="auto"/>
              <w:rPr>
                <w:rFonts w:ascii="Times New Roman" w:hAnsi="Times New Roman"/>
                <w:i/>
                <w:sz w:val="24"/>
                <w:szCs w:val="24"/>
                <w:lang w:val="en-US"/>
              </w:rPr>
            </w:pPr>
            <w:r w:rsidRPr="00336B59">
              <w:rPr>
                <w:rFonts w:ascii="Times New Roman" w:hAnsi="Times New Roman"/>
                <w:i/>
                <w:sz w:val="24"/>
                <w:szCs w:val="24"/>
                <w:lang w:val="en-US"/>
              </w:rPr>
              <w:t xml:space="preserve">Staphylococcus </w:t>
            </w:r>
            <w:proofErr w:type="spellStart"/>
            <w:r w:rsidRPr="00336B59">
              <w:rPr>
                <w:rFonts w:ascii="Times New Roman" w:hAnsi="Times New Roman"/>
                <w:i/>
                <w:sz w:val="24"/>
                <w:szCs w:val="24"/>
                <w:lang w:val="en-US"/>
              </w:rPr>
              <w:t>schleiferi</w:t>
            </w:r>
            <w:proofErr w:type="spellEnd"/>
          </w:p>
        </w:tc>
        <w:tc>
          <w:tcPr>
            <w:tcW w:w="3327" w:type="dxa"/>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1</w:t>
            </w:r>
          </w:p>
        </w:tc>
        <w:tc>
          <w:tcPr>
            <w:tcW w:w="3330" w:type="dxa"/>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0.25</w:t>
            </w:r>
          </w:p>
        </w:tc>
      </w:tr>
      <w:tr w:rsidR="00080795" w:rsidRPr="00336B59" w:rsidTr="00080795">
        <w:trPr>
          <w:trHeight w:val="298"/>
        </w:trPr>
        <w:tc>
          <w:tcPr>
            <w:tcW w:w="3327" w:type="dxa"/>
            <w:tcBorders>
              <w:bottom w:val="single" w:sz="4" w:space="0" w:color="auto"/>
            </w:tcBorders>
          </w:tcPr>
          <w:p w:rsidR="00080795" w:rsidRPr="00336B59" w:rsidRDefault="00080795" w:rsidP="00080795">
            <w:pPr>
              <w:tabs>
                <w:tab w:val="right" w:pos="3111"/>
              </w:tabs>
              <w:spacing w:after="0" w:line="480" w:lineRule="auto"/>
              <w:rPr>
                <w:rFonts w:ascii="Times New Roman" w:hAnsi="Times New Roman"/>
                <w:i/>
                <w:sz w:val="24"/>
                <w:szCs w:val="24"/>
                <w:lang w:val="en-US"/>
              </w:rPr>
            </w:pPr>
            <w:r w:rsidRPr="00336B59">
              <w:rPr>
                <w:rFonts w:ascii="Times New Roman" w:hAnsi="Times New Roman"/>
                <w:i/>
                <w:sz w:val="24"/>
                <w:szCs w:val="24"/>
                <w:lang w:val="en-US"/>
              </w:rPr>
              <w:t>Staphylococcus capitis</w:t>
            </w:r>
          </w:p>
        </w:tc>
        <w:tc>
          <w:tcPr>
            <w:tcW w:w="3327" w:type="dxa"/>
            <w:tcBorders>
              <w:bottom w:val="single" w:sz="4" w:space="0" w:color="auto"/>
            </w:tcBorders>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1</w:t>
            </w:r>
          </w:p>
        </w:tc>
        <w:tc>
          <w:tcPr>
            <w:tcW w:w="3330" w:type="dxa"/>
            <w:tcBorders>
              <w:bottom w:val="single" w:sz="4" w:space="0" w:color="auto"/>
            </w:tcBorders>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0.25</w:t>
            </w:r>
          </w:p>
        </w:tc>
      </w:tr>
    </w:tbl>
    <w:p w:rsidR="00080795" w:rsidRDefault="00080795" w:rsidP="004514B9">
      <w:pPr>
        <w:spacing w:after="0" w:line="480" w:lineRule="auto"/>
        <w:jc w:val="both"/>
        <w:rPr>
          <w:rFonts w:ascii="Times New Roman" w:hAnsi="Times New Roman"/>
          <w:sz w:val="24"/>
          <w:szCs w:val="24"/>
          <w:lang w:val="en-US"/>
        </w:rPr>
      </w:pPr>
    </w:p>
    <w:p w:rsidR="00080795" w:rsidRDefault="00080795">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rsidR="00080795" w:rsidRDefault="00080795" w:rsidP="004514B9">
      <w:pPr>
        <w:spacing w:after="0" w:line="480" w:lineRule="auto"/>
        <w:jc w:val="both"/>
        <w:rPr>
          <w:rFonts w:ascii="Times New Roman" w:hAnsi="Times New Roman"/>
          <w:sz w:val="24"/>
          <w:szCs w:val="24"/>
          <w:lang w:val="en-US"/>
        </w:rPr>
        <w:sectPr w:rsidR="00080795" w:rsidSect="00080795">
          <w:pgSz w:w="11906" w:h="16838"/>
          <w:pgMar w:top="1134" w:right="1134" w:bottom="1418" w:left="1134" w:header="709" w:footer="709" w:gutter="0"/>
          <w:cols w:space="708"/>
          <w:docGrid w:linePitch="360"/>
        </w:sectPr>
      </w:pPr>
    </w:p>
    <w:tbl>
      <w:tblPr>
        <w:tblW w:w="14614" w:type="dxa"/>
        <w:tblLook w:val="04A0" w:firstRow="1" w:lastRow="0" w:firstColumn="1" w:lastColumn="0" w:noHBand="0" w:noVBand="1"/>
      </w:tblPr>
      <w:tblGrid>
        <w:gridCol w:w="1267"/>
        <w:gridCol w:w="2627"/>
        <w:gridCol w:w="2663"/>
        <w:gridCol w:w="2700"/>
        <w:gridCol w:w="2663"/>
        <w:gridCol w:w="2694"/>
      </w:tblGrid>
      <w:tr w:rsidR="00080795" w:rsidRPr="00A50639" w:rsidTr="00080795">
        <w:trPr>
          <w:trHeight w:val="555"/>
        </w:trPr>
        <w:tc>
          <w:tcPr>
            <w:tcW w:w="14614" w:type="dxa"/>
            <w:gridSpan w:val="6"/>
            <w:tcBorders>
              <w:bottom w:val="single" w:sz="4" w:space="0" w:color="auto"/>
            </w:tcBorders>
          </w:tcPr>
          <w:p w:rsidR="00080795" w:rsidRPr="00336B59" w:rsidRDefault="00080795" w:rsidP="00080795">
            <w:pPr>
              <w:spacing w:after="0" w:line="480" w:lineRule="auto"/>
              <w:rPr>
                <w:rFonts w:ascii="Times New Roman" w:hAnsi="Times New Roman"/>
                <w:sz w:val="24"/>
                <w:szCs w:val="24"/>
                <w:lang w:val="en-US"/>
              </w:rPr>
            </w:pPr>
            <w:r w:rsidRPr="00336B59">
              <w:rPr>
                <w:rFonts w:ascii="Times New Roman" w:hAnsi="Times New Roman"/>
                <w:sz w:val="24"/>
                <w:szCs w:val="24"/>
                <w:lang w:val="en-US"/>
              </w:rPr>
              <w:lastRenderedPageBreak/>
              <w:t xml:space="preserve">Table 5. Permissible dosing regimens of levofloxacin  granting optimal PTA </w:t>
            </w:r>
            <w:r>
              <w:rPr>
                <w:rFonts w:ascii="Times New Roman" w:hAnsi="Times New Roman"/>
                <w:sz w:val="24"/>
                <w:szCs w:val="24"/>
                <w:lang w:val="en-US"/>
              </w:rPr>
              <w:t xml:space="preserve">in older patients </w:t>
            </w:r>
            <w:r w:rsidRPr="00336B59">
              <w:rPr>
                <w:rFonts w:ascii="Times New Roman" w:hAnsi="Times New Roman"/>
                <w:sz w:val="24"/>
                <w:szCs w:val="24"/>
                <w:lang w:val="en-US"/>
              </w:rPr>
              <w:t xml:space="preserve">in relation to different degrees of renal function and of the susceptibility </w:t>
            </w:r>
            <w:r>
              <w:rPr>
                <w:rFonts w:ascii="Times New Roman" w:hAnsi="Times New Roman"/>
                <w:sz w:val="24"/>
                <w:szCs w:val="24"/>
                <w:lang w:val="en-US"/>
              </w:rPr>
              <w:t xml:space="preserve">of the invading bacterial </w:t>
            </w:r>
            <w:r w:rsidRPr="00336B59">
              <w:rPr>
                <w:rFonts w:ascii="Times New Roman" w:hAnsi="Times New Roman"/>
                <w:sz w:val="24"/>
                <w:szCs w:val="24"/>
                <w:lang w:val="en-US"/>
              </w:rPr>
              <w:t>pathogen</w:t>
            </w:r>
          </w:p>
        </w:tc>
      </w:tr>
      <w:tr w:rsidR="00080795" w:rsidRPr="00A50639" w:rsidTr="00080795">
        <w:trPr>
          <w:trHeight w:val="306"/>
        </w:trPr>
        <w:tc>
          <w:tcPr>
            <w:tcW w:w="1267" w:type="dxa"/>
            <w:tcBorders>
              <w:top w:val="single" w:sz="4" w:space="0" w:color="auto"/>
            </w:tcBorders>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MICs</w:t>
            </w:r>
          </w:p>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(mg/L)</w:t>
            </w:r>
          </w:p>
        </w:tc>
        <w:tc>
          <w:tcPr>
            <w:tcW w:w="13347" w:type="dxa"/>
            <w:gridSpan w:val="5"/>
            <w:tcBorders>
              <w:top w:val="single" w:sz="4" w:space="0" w:color="auto"/>
              <w:bottom w:val="single" w:sz="4" w:space="0" w:color="auto"/>
            </w:tcBorders>
          </w:tcPr>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Classes of renal function</w:t>
            </w:r>
          </w:p>
          <w:p w:rsidR="00080795" w:rsidRPr="00336B59" w:rsidRDefault="00080795" w:rsidP="00080795">
            <w:pPr>
              <w:spacing w:after="0" w:line="480" w:lineRule="auto"/>
              <w:jc w:val="center"/>
              <w:rPr>
                <w:rFonts w:ascii="Times New Roman" w:hAnsi="Times New Roman"/>
                <w:sz w:val="24"/>
                <w:szCs w:val="24"/>
                <w:lang w:val="en-US"/>
              </w:rPr>
            </w:pPr>
            <w:r w:rsidRPr="00336B59">
              <w:rPr>
                <w:rFonts w:ascii="Times New Roman" w:hAnsi="Times New Roman"/>
                <w:sz w:val="24"/>
                <w:szCs w:val="24"/>
                <w:lang w:val="en-US"/>
              </w:rPr>
              <w:t>(mL/min/1.73 m</w:t>
            </w:r>
            <w:r w:rsidRPr="00336B59">
              <w:rPr>
                <w:rFonts w:ascii="Times New Roman" w:hAnsi="Times New Roman"/>
                <w:sz w:val="24"/>
                <w:szCs w:val="24"/>
                <w:vertAlign w:val="superscript"/>
                <w:lang w:val="en-US"/>
              </w:rPr>
              <w:t>2</w:t>
            </w:r>
            <w:r w:rsidRPr="00336B59">
              <w:rPr>
                <w:rFonts w:ascii="Times New Roman" w:hAnsi="Times New Roman"/>
                <w:sz w:val="24"/>
                <w:szCs w:val="24"/>
                <w:lang w:val="en-US"/>
              </w:rPr>
              <w:t>)</w:t>
            </w:r>
          </w:p>
        </w:tc>
      </w:tr>
      <w:tr w:rsidR="00080795" w:rsidRPr="00336B59" w:rsidTr="00080795">
        <w:trPr>
          <w:trHeight w:val="290"/>
        </w:trPr>
        <w:tc>
          <w:tcPr>
            <w:tcW w:w="1267" w:type="dxa"/>
            <w:tcBorders>
              <w:top w:val="single" w:sz="4" w:space="0" w:color="auto"/>
            </w:tcBorders>
          </w:tcPr>
          <w:p w:rsidR="00080795" w:rsidRPr="00336B59" w:rsidRDefault="00080795" w:rsidP="00080795">
            <w:pPr>
              <w:spacing w:after="0" w:line="480" w:lineRule="auto"/>
              <w:rPr>
                <w:rFonts w:ascii="Times New Roman" w:hAnsi="Times New Roman"/>
                <w:sz w:val="24"/>
                <w:szCs w:val="24"/>
                <w:lang w:val="en-US"/>
              </w:rPr>
            </w:pPr>
          </w:p>
        </w:tc>
        <w:tc>
          <w:tcPr>
            <w:tcW w:w="2627" w:type="dxa"/>
            <w:tcBorders>
              <w:top w:val="single" w:sz="4" w:space="0" w:color="auto"/>
              <w:bottom w:val="single" w:sz="4" w:space="0" w:color="auto"/>
            </w:tcBorders>
          </w:tcPr>
          <w:p w:rsidR="00080795" w:rsidRPr="00336B59" w:rsidRDefault="00080795" w:rsidP="00080795">
            <w:pPr>
              <w:spacing w:after="0" w:line="480" w:lineRule="auto"/>
              <w:jc w:val="center"/>
              <w:rPr>
                <w:rFonts w:ascii="Times New Roman" w:hAnsi="Times New Roman"/>
                <w:sz w:val="24"/>
                <w:szCs w:val="24"/>
              </w:rPr>
            </w:pPr>
            <w:r w:rsidRPr="00336B59">
              <w:rPr>
                <w:rFonts w:ascii="Times New Roman" w:hAnsi="Times New Roman"/>
                <w:sz w:val="24"/>
                <w:szCs w:val="24"/>
              </w:rPr>
              <w:t xml:space="preserve">0-19 </w:t>
            </w:r>
          </w:p>
        </w:tc>
        <w:tc>
          <w:tcPr>
            <w:tcW w:w="2663" w:type="dxa"/>
            <w:tcBorders>
              <w:top w:val="single" w:sz="4" w:space="0" w:color="auto"/>
              <w:bottom w:val="single" w:sz="4" w:space="0" w:color="auto"/>
            </w:tcBorders>
          </w:tcPr>
          <w:p w:rsidR="00080795" w:rsidRPr="00336B59" w:rsidRDefault="00080795" w:rsidP="00080795">
            <w:pPr>
              <w:spacing w:after="0" w:line="480" w:lineRule="auto"/>
              <w:jc w:val="center"/>
              <w:rPr>
                <w:rFonts w:ascii="Times New Roman" w:hAnsi="Times New Roman"/>
                <w:sz w:val="24"/>
                <w:szCs w:val="24"/>
              </w:rPr>
            </w:pPr>
            <w:r w:rsidRPr="00336B59">
              <w:rPr>
                <w:rFonts w:ascii="Times New Roman" w:hAnsi="Times New Roman"/>
                <w:sz w:val="24"/>
                <w:szCs w:val="24"/>
              </w:rPr>
              <w:t xml:space="preserve">20-39 </w:t>
            </w:r>
          </w:p>
        </w:tc>
        <w:tc>
          <w:tcPr>
            <w:tcW w:w="2700" w:type="dxa"/>
            <w:tcBorders>
              <w:top w:val="single" w:sz="4" w:space="0" w:color="auto"/>
              <w:bottom w:val="single" w:sz="4" w:space="0" w:color="auto"/>
            </w:tcBorders>
          </w:tcPr>
          <w:p w:rsidR="00080795" w:rsidRPr="00336B59" w:rsidRDefault="00080795" w:rsidP="00080795">
            <w:pPr>
              <w:spacing w:after="0" w:line="480" w:lineRule="auto"/>
              <w:jc w:val="center"/>
              <w:rPr>
                <w:rFonts w:ascii="Times New Roman" w:hAnsi="Times New Roman"/>
                <w:sz w:val="24"/>
                <w:szCs w:val="24"/>
              </w:rPr>
            </w:pPr>
            <w:r w:rsidRPr="00336B59">
              <w:rPr>
                <w:rFonts w:ascii="Times New Roman" w:hAnsi="Times New Roman"/>
                <w:sz w:val="24"/>
                <w:szCs w:val="24"/>
              </w:rPr>
              <w:t xml:space="preserve">40-59 </w:t>
            </w:r>
          </w:p>
        </w:tc>
        <w:tc>
          <w:tcPr>
            <w:tcW w:w="2663" w:type="dxa"/>
            <w:tcBorders>
              <w:top w:val="single" w:sz="4" w:space="0" w:color="auto"/>
              <w:bottom w:val="single" w:sz="4" w:space="0" w:color="auto"/>
            </w:tcBorders>
          </w:tcPr>
          <w:p w:rsidR="00080795" w:rsidRPr="00336B59" w:rsidRDefault="00080795" w:rsidP="00080795">
            <w:pPr>
              <w:spacing w:after="0" w:line="480" w:lineRule="auto"/>
              <w:jc w:val="center"/>
              <w:rPr>
                <w:rFonts w:ascii="Times New Roman" w:hAnsi="Times New Roman"/>
                <w:sz w:val="24"/>
                <w:szCs w:val="24"/>
              </w:rPr>
            </w:pPr>
            <w:r w:rsidRPr="00336B59">
              <w:rPr>
                <w:rFonts w:ascii="Times New Roman" w:hAnsi="Times New Roman"/>
                <w:sz w:val="24"/>
                <w:szCs w:val="24"/>
              </w:rPr>
              <w:t xml:space="preserve">60-79 </w:t>
            </w:r>
          </w:p>
        </w:tc>
        <w:tc>
          <w:tcPr>
            <w:tcW w:w="2694" w:type="dxa"/>
            <w:tcBorders>
              <w:top w:val="single" w:sz="4" w:space="0" w:color="auto"/>
              <w:bottom w:val="single" w:sz="4" w:space="0" w:color="auto"/>
            </w:tcBorders>
          </w:tcPr>
          <w:p w:rsidR="00080795" w:rsidRPr="00336B59" w:rsidRDefault="00080795" w:rsidP="00080795">
            <w:pPr>
              <w:spacing w:after="0" w:line="480" w:lineRule="auto"/>
              <w:jc w:val="center"/>
              <w:rPr>
                <w:rFonts w:ascii="Times New Roman" w:hAnsi="Times New Roman"/>
                <w:sz w:val="24"/>
                <w:szCs w:val="24"/>
              </w:rPr>
            </w:pPr>
            <w:r w:rsidRPr="00336B59">
              <w:rPr>
                <w:rFonts w:ascii="Times New Roman" w:hAnsi="Times New Roman"/>
                <w:sz w:val="24"/>
                <w:szCs w:val="24"/>
              </w:rPr>
              <w:t xml:space="preserve">&gt; 80 </w:t>
            </w:r>
          </w:p>
        </w:tc>
      </w:tr>
      <w:tr w:rsidR="00080795" w:rsidRPr="00336B59" w:rsidTr="00080795">
        <w:trPr>
          <w:trHeight w:val="624"/>
        </w:trPr>
        <w:tc>
          <w:tcPr>
            <w:tcW w:w="1267" w:type="dxa"/>
            <w:vAlign w:val="center"/>
          </w:tcPr>
          <w:p w:rsidR="00080795" w:rsidRPr="00336B59" w:rsidRDefault="00080795" w:rsidP="00080795">
            <w:pPr>
              <w:spacing w:after="0" w:line="480" w:lineRule="auto"/>
              <w:jc w:val="center"/>
              <w:rPr>
                <w:rFonts w:ascii="Times New Roman" w:hAnsi="Times New Roman"/>
                <w:sz w:val="24"/>
                <w:szCs w:val="24"/>
              </w:rPr>
            </w:pPr>
            <w:r w:rsidRPr="00336B59">
              <w:rPr>
                <w:rFonts w:ascii="Times New Roman" w:hAnsi="Times New Roman"/>
                <w:sz w:val="24"/>
                <w:szCs w:val="24"/>
              </w:rPr>
              <w:t>0.125</w:t>
            </w:r>
          </w:p>
        </w:tc>
        <w:tc>
          <w:tcPr>
            <w:tcW w:w="2627" w:type="dxa"/>
            <w:tcBorders>
              <w:top w:val="single" w:sz="4" w:space="0" w:color="auto"/>
            </w:tcBorders>
            <w:vAlign w:val="center"/>
          </w:tcPr>
          <w:p w:rsidR="00080795" w:rsidRPr="00336B59" w:rsidRDefault="00080795" w:rsidP="005356A5">
            <w:pPr>
              <w:spacing w:after="0" w:line="480" w:lineRule="auto"/>
              <w:jc w:val="center"/>
              <w:rPr>
                <w:rFonts w:ascii="Times New Roman" w:hAnsi="Times New Roman"/>
                <w:sz w:val="24"/>
                <w:szCs w:val="24"/>
              </w:rPr>
            </w:pPr>
            <w:r w:rsidRPr="00336B59">
              <w:rPr>
                <w:rFonts w:ascii="Times New Roman" w:hAnsi="Times New Roman"/>
                <w:sz w:val="24"/>
                <w:szCs w:val="24"/>
              </w:rPr>
              <w:t xml:space="preserve">125 mg </w:t>
            </w:r>
            <w:proofErr w:type="spellStart"/>
            <w:r w:rsidR="005356A5">
              <w:rPr>
                <w:rFonts w:ascii="Times New Roman" w:hAnsi="Times New Roman"/>
                <w:sz w:val="24"/>
                <w:szCs w:val="24"/>
              </w:rPr>
              <w:t>every</w:t>
            </w:r>
            <w:proofErr w:type="spellEnd"/>
            <w:r w:rsidR="005356A5">
              <w:rPr>
                <w:rFonts w:ascii="Times New Roman" w:hAnsi="Times New Roman"/>
                <w:sz w:val="24"/>
                <w:szCs w:val="24"/>
              </w:rPr>
              <w:t xml:space="preserve"> 48h</w:t>
            </w:r>
          </w:p>
        </w:tc>
        <w:tc>
          <w:tcPr>
            <w:tcW w:w="2663" w:type="dxa"/>
            <w:tcBorders>
              <w:top w:val="single" w:sz="4" w:space="0" w:color="auto"/>
            </w:tcBorders>
            <w:vAlign w:val="center"/>
          </w:tcPr>
          <w:p w:rsidR="00080795" w:rsidRPr="00336B59" w:rsidRDefault="00513BAC" w:rsidP="00080795">
            <w:pPr>
              <w:spacing w:after="0" w:line="480" w:lineRule="auto"/>
              <w:jc w:val="center"/>
              <w:rPr>
                <w:rFonts w:ascii="Times New Roman" w:hAnsi="Times New Roman"/>
                <w:sz w:val="24"/>
                <w:szCs w:val="24"/>
              </w:rPr>
            </w:pPr>
            <w:r w:rsidRPr="00513BAC">
              <w:rPr>
                <w:rFonts w:ascii="Times New Roman" w:hAnsi="Times New Roman"/>
                <w:sz w:val="24"/>
                <w:szCs w:val="24"/>
                <w:highlight w:val="yellow"/>
              </w:rPr>
              <w:t xml:space="preserve">500 mg </w:t>
            </w:r>
            <w:proofErr w:type="spellStart"/>
            <w:r w:rsidRPr="00513BAC">
              <w:rPr>
                <w:rFonts w:ascii="Times New Roman" w:hAnsi="Times New Roman"/>
                <w:sz w:val="24"/>
                <w:szCs w:val="24"/>
                <w:highlight w:val="yellow"/>
              </w:rPr>
              <w:t>every</w:t>
            </w:r>
            <w:proofErr w:type="spellEnd"/>
            <w:r w:rsidRPr="00513BAC">
              <w:rPr>
                <w:rFonts w:ascii="Times New Roman" w:hAnsi="Times New Roman"/>
                <w:sz w:val="24"/>
                <w:szCs w:val="24"/>
                <w:highlight w:val="yellow"/>
              </w:rPr>
              <w:t xml:space="preserve"> 48h</w:t>
            </w:r>
          </w:p>
        </w:tc>
        <w:tc>
          <w:tcPr>
            <w:tcW w:w="2700" w:type="dxa"/>
            <w:tcBorders>
              <w:top w:val="single" w:sz="4" w:space="0" w:color="auto"/>
            </w:tcBorders>
            <w:vAlign w:val="center"/>
          </w:tcPr>
          <w:p w:rsidR="00080795" w:rsidRPr="00336B59" w:rsidRDefault="00080795" w:rsidP="00513BAC">
            <w:pPr>
              <w:spacing w:after="0" w:line="480" w:lineRule="auto"/>
              <w:jc w:val="center"/>
              <w:rPr>
                <w:rFonts w:ascii="Times New Roman" w:hAnsi="Times New Roman"/>
                <w:sz w:val="24"/>
                <w:szCs w:val="24"/>
              </w:rPr>
            </w:pPr>
            <w:r w:rsidRPr="00336B59">
              <w:rPr>
                <w:rFonts w:ascii="Times New Roman" w:hAnsi="Times New Roman"/>
                <w:sz w:val="24"/>
                <w:szCs w:val="24"/>
              </w:rPr>
              <w:t xml:space="preserve">500 mg </w:t>
            </w:r>
            <w:proofErr w:type="spellStart"/>
            <w:r w:rsidR="00513BAC">
              <w:rPr>
                <w:rFonts w:ascii="Times New Roman" w:hAnsi="Times New Roman"/>
                <w:sz w:val="24"/>
                <w:szCs w:val="24"/>
              </w:rPr>
              <w:t>every</w:t>
            </w:r>
            <w:proofErr w:type="spellEnd"/>
            <w:r w:rsidR="00513BAC">
              <w:rPr>
                <w:rFonts w:ascii="Times New Roman" w:hAnsi="Times New Roman"/>
                <w:sz w:val="24"/>
                <w:szCs w:val="24"/>
              </w:rPr>
              <w:t xml:space="preserve"> 48</w:t>
            </w:r>
            <w:r w:rsidRPr="00336B59">
              <w:rPr>
                <w:rFonts w:ascii="Times New Roman" w:hAnsi="Times New Roman"/>
                <w:sz w:val="24"/>
                <w:szCs w:val="24"/>
              </w:rPr>
              <w:t>h</w:t>
            </w:r>
          </w:p>
        </w:tc>
        <w:tc>
          <w:tcPr>
            <w:tcW w:w="2663" w:type="dxa"/>
            <w:tcBorders>
              <w:top w:val="single" w:sz="4" w:space="0" w:color="auto"/>
            </w:tcBorders>
            <w:vAlign w:val="center"/>
          </w:tcPr>
          <w:p w:rsidR="00080795" w:rsidRPr="00336B59" w:rsidRDefault="00080795" w:rsidP="00513BAC">
            <w:pPr>
              <w:spacing w:after="0" w:line="480" w:lineRule="auto"/>
              <w:jc w:val="center"/>
              <w:rPr>
                <w:rFonts w:ascii="Times New Roman" w:hAnsi="Times New Roman"/>
                <w:sz w:val="24"/>
                <w:szCs w:val="24"/>
              </w:rPr>
            </w:pPr>
            <w:r w:rsidRPr="00336B59">
              <w:rPr>
                <w:rFonts w:ascii="Times New Roman" w:hAnsi="Times New Roman"/>
                <w:sz w:val="24"/>
                <w:szCs w:val="24"/>
              </w:rPr>
              <w:t xml:space="preserve">500 mg </w:t>
            </w:r>
            <w:proofErr w:type="spellStart"/>
            <w:r w:rsidR="00513BAC">
              <w:rPr>
                <w:rFonts w:ascii="Times New Roman" w:hAnsi="Times New Roman"/>
                <w:sz w:val="24"/>
                <w:szCs w:val="24"/>
              </w:rPr>
              <w:t>every</w:t>
            </w:r>
            <w:proofErr w:type="spellEnd"/>
            <w:r w:rsidR="00513BAC">
              <w:rPr>
                <w:rFonts w:ascii="Times New Roman" w:hAnsi="Times New Roman"/>
                <w:sz w:val="24"/>
                <w:szCs w:val="24"/>
              </w:rPr>
              <w:t xml:space="preserve"> 48h</w:t>
            </w:r>
          </w:p>
        </w:tc>
        <w:tc>
          <w:tcPr>
            <w:tcW w:w="2694" w:type="dxa"/>
            <w:tcBorders>
              <w:top w:val="single" w:sz="4" w:space="0" w:color="auto"/>
            </w:tcBorders>
            <w:vAlign w:val="center"/>
          </w:tcPr>
          <w:p w:rsidR="00080795" w:rsidRPr="00336B59" w:rsidRDefault="00080795" w:rsidP="00513BAC">
            <w:pPr>
              <w:spacing w:after="0" w:line="480" w:lineRule="auto"/>
              <w:jc w:val="center"/>
              <w:rPr>
                <w:rFonts w:ascii="Times New Roman" w:hAnsi="Times New Roman"/>
                <w:sz w:val="24"/>
                <w:szCs w:val="24"/>
              </w:rPr>
            </w:pPr>
            <w:r w:rsidRPr="00336B59">
              <w:rPr>
                <w:rFonts w:ascii="Times New Roman" w:hAnsi="Times New Roman"/>
                <w:sz w:val="24"/>
                <w:szCs w:val="24"/>
              </w:rPr>
              <w:t xml:space="preserve">750 mg </w:t>
            </w:r>
            <w:proofErr w:type="spellStart"/>
            <w:r w:rsidR="00513BAC">
              <w:rPr>
                <w:rFonts w:ascii="Times New Roman" w:hAnsi="Times New Roman"/>
                <w:sz w:val="24"/>
                <w:szCs w:val="24"/>
              </w:rPr>
              <w:t>every</w:t>
            </w:r>
            <w:proofErr w:type="spellEnd"/>
            <w:r w:rsidR="00513BAC">
              <w:rPr>
                <w:rFonts w:ascii="Times New Roman" w:hAnsi="Times New Roman"/>
                <w:sz w:val="24"/>
                <w:szCs w:val="24"/>
              </w:rPr>
              <w:t xml:space="preserve"> </w:t>
            </w:r>
            <w:r w:rsidRPr="00336B59">
              <w:rPr>
                <w:rFonts w:ascii="Times New Roman" w:hAnsi="Times New Roman"/>
                <w:sz w:val="24"/>
                <w:szCs w:val="24"/>
              </w:rPr>
              <w:t>48h</w:t>
            </w:r>
          </w:p>
        </w:tc>
      </w:tr>
      <w:tr w:rsidR="00080795" w:rsidRPr="00336B59" w:rsidTr="00080795">
        <w:trPr>
          <w:trHeight w:val="614"/>
        </w:trPr>
        <w:tc>
          <w:tcPr>
            <w:tcW w:w="1267" w:type="dxa"/>
            <w:vAlign w:val="center"/>
          </w:tcPr>
          <w:p w:rsidR="00080795" w:rsidRPr="00336B59" w:rsidRDefault="00080795" w:rsidP="00080795">
            <w:pPr>
              <w:spacing w:after="0" w:line="480" w:lineRule="auto"/>
              <w:jc w:val="center"/>
              <w:rPr>
                <w:rFonts w:ascii="Times New Roman" w:hAnsi="Times New Roman"/>
                <w:sz w:val="24"/>
                <w:szCs w:val="24"/>
              </w:rPr>
            </w:pPr>
            <w:r w:rsidRPr="00336B59">
              <w:rPr>
                <w:rFonts w:ascii="Times New Roman" w:hAnsi="Times New Roman"/>
                <w:sz w:val="24"/>
                <w:szCs w:val="24"/>
              </w:rPr>
              <w:t>0.25</w:t>
            </w:r>
          </w:p>
        </w:tc>
        <w:tc>
          <w:tcPr>
            <w:tcW w:w="2627" w:type="dxa"/>
            <w:vAlign w:val="center"/>
          </w:tcPr>
          <w:p w:rsidR="00080795" w:rsidRPr="00336B59" w:rsidRDefault="00080795" w:rsidP="005356A5">
            <w:pPr>
              <w:spacing w:after="0" w:line="480" w:lineRule="auto"/>
              <w:jc w:val="center"/>
              <w:rPr>
                <w:rFonts w:ascii="Times New Roman" w:hAnsi="Times New Roman"/>
                <w:sz w:val="24"/>
                <w:szCs w:val="24"/>
              </w:rPr>
            </w:pPr>
            <w:r w:rsidRPr="00336B59">
              <w:rPr>
                <w:rFonts w:ascii="Times New Roman" w:hAnsi="Times New Roman"/>
                <w:sz w:val="24"/>
                <w:szCs w:val="24"/>
              </w:rPr>
              <w:t xml:space="preserve">250 mg </w:t>
            </w:r>
            <w:proofErr w:type="spellStart"/>
            <w:r w:rsidR="005356A5">
              <w:rPr>
                <w:rFonts w:ascii="Times New Roman" w:hAnsi="Times New Roman"/>
                <w:sz w:val="24"/>
                <w:szCs w:val="24"/>
              </w:rPr>
              <w:t>every</w:t>
            </w:r>
            <w:proofErr w:type="spellEnd"/>
            <w:r w:rsidR="005356A5">
              <w:rPr>
                <w:rFonts w:ascii="Times New Roman" w:hAnsi="Times New Roman"/>
                <w:sz w:val="24"/>
                <w:szCs w:val="24"/>
              </w:rPr>
              <w:t xml:space="preserve"> </w:t>
            </w:r>
            <w:r w:rsidRPr="00336B59">
              <w:rPr>
                <w:rFonts w:ascii="Times New Roman" w:hAnsi="Times New Roman"/>
                <w:sz w:val="24"/>
                <w:szCs w:val="24"/>
              </w:rPr>
              <w:t>48</w:t>
            </w:r>
            <w:r w:rsidR="005356A5">
              <w:rPr>
                <w:rFonts w:ascii="Times New Roman" w:hAnsi="Times New Roman"/>
                <w:sz w:val="24"/>
                <w:szCs w:val="24"/>
              </w:rPr>
              <w:t>h</w:t>
            </w:r>
          </w:p>
        </w:tc>
        <w:tc>
          <w:tcPr>
            <w:tcW w:w="2663" w:type="dxa"/>
            <w:vAlign w:val="center"/>
          </w:tcPr>
          <w:p w:rsidR="00080795" w:rsidRPr="00336B59" w:rsidRDefault="00080795" w:rsidP="00080795">
            <w:pPr>
              <w:spacing w:after="0" w:line="480" w:lineRule="auto"/>
              <w:jc w:val="center"/>
              <w:rPr>
                <w:rFonts w:ascii="Times New Roman" w:hAnsi="Times New Roman"/>
                <w:sz w:val="24"/>
                <w:szCs w:val="24"/>
              </w:rPr>
            </w:pPr>
            <w:r w:rsidRPr="00336B59">
              <w:rPr>
                <w:rFonts w:ascii="Times New Roman" w:hAnsi="Times New Roman"/>
                <w:sz w:val="24"/>
                <w:szCs w:val="24"/>
              </w:rPr>
              <w:t>5</w:t>
            </w:r>
            <w:r w:rsidR="00513BAC">
              <w:rPr>
                <w:rFonts w:ascii="Times New Roman" w:hAnsi="Times New Roman"/>
                <w:sz w:val="24"/>
                <w:szCs w:val="24"/>
              </w:rPr>
              <w:t xml:space="preserve">00 mg </w:t>
            </w:r>
            <w:proofErr w:type="spellStart"/>
            <w:r w:rsidR="00513BAC">
              <w:rPr>
                <w:rFonts w:ascii="Times New Roman" w:hAnsi="Times New Roman"/>
                <w:sz w:val="24"/>
                <w:szCs w:val="24"/>
              </w:rPr>
              <w:t>every</w:t>
            </w:r>
            <w:proofErr w:type="spellEnd"/>
            <w:r w:rsidR="00513BAC">
              <w:rPr>
                <w:rFonts w:ascii="Times New Roman" w:hAnsi="Times New Roman"/>
                <w:sz w:val="24"/>
                <w:szCs w:val="24"/>
              </w:rPr>
              <w:t xml:space="preserve"> 48h</w:t>
            </w:r>
          </w:p>
        </w:tc>
        <w:tc>
          <w:tcPr>
            <w:tcW w:w="2700" w:type="dxa"/>
            <w:vAlign w:val="center"/>
          </w:tcPr>
          <w:p w:rsidR="00080795" w:rsidRPr="00336B59" w:rsidRDefault="00513BAC" w:rsidP="00513BAC">
            <w:pPr>
              <w:spacing w:after="0" w:line="480" w:lineRule="auto"/>
              <w:jc w:val="center"/>
              <w:rPr>
                <w:rFonts w:ascii="Times New Roman" w:hAnsi="Times New Roman"/>
                <w:sz w:val="24"/>
                <w:szCs w:val="24"/>
              </w:rPr>
            </w:pPr>
            <w:r w:rsidRPr="005E4916">
              <w:rPr>
                <w:rFonts w:ascii="Times New Roman" w:hAnsi="Times New Roman"/>
                <w:sz w:val="24"/>
                <w:szCs w:val="24"/>
              </w:rPr>
              <w:t>5</w:t>
            </w:r>
            <w:r w:rsidR="005E4916" w:rsidRPr="005E4916">
              <w:rPr>
                <w:rFonts w:ascii="Times New Roman" w:hAnsi="Times New Roman"/>
                <w:sz w:val="24"/>
                <w:szCs w:val="24"/>
              </w:rPr>
              <w:t>0</w:t>
            </w:r>
            <w:r w:rsidR="00080795" w:rsidRPr="005E4916">
              <w:rPr>
                <w:rFonts w:ascii="Times New Roman" w:hAnsi="Times New Roman"/>
                <w:sz w:val="24"/>
                <w:szCs w:val="24"/>
              </w:rPr>
              <w:t xml:space="preserve">0 mg </w:t>
            </w:r>
            <w:proofErr w:type="spellStart"/>
            <w:r w:rsidRPr="005E4916">
              <w:rPr>
                <w:rFonts w:ascii="Times New Roman" w:hAnsi="Times New Roman"/>
                <w:sz w:val="24"/>
                <w:szCs w:val="24"/>
              </w:rPr>
              <w:t>every</w:t>
            </w:r>
            <w:proofErr w:type="spellEnd"/>
            <w:r w:rsidRPr="005E4916">
              <w:rPr>
                <w:rFonts w:ascii="Times New Roman" w:hAnsi="Times New Roman"/>
                <w:sz w:val="24"/>
                <w:szCs w:val="24"/>
              </w:rPr>
              <w:t xml:space="preserve"> </w:t>
            </w:r>
            <w:r w:rsidR="00080795" w:rsidRPr="005E4916">
              <w:rPr>
                <w:rFonts w:ascii="Times New Roman" w:hAnsi="Times New Roman"/>
                <w:sz w:val="24"/>
                <w:szCs w:val="24"/>
              </w:rPr>
              <w:t>48h</w:t>
            </w:r>
          </w:p>
        </w:tc>
        <w:tc>
          <w:tcPr>
            <w:tcW w:w="2663" w:type="dxa"/>
            <w:vAlign w:val="center"/>
          </w:tcPr>
          <w:p w:rsidR="00080795" w:rsidRPr="00336B59" w:rsidRDefault="00080795" w:rsidP="00513BAC">
            <w:pPr>
              <w:spacing w:after="0" w:line="480" w:lineRule="auto"/>
              <w:jc w:val="center"/>
              <w:rPr>
                <w:rFonts w:ascii="Times New Roman" w:hAnsi="Times New Roman"/>
                <w:sz w:val="24"/>
                <w:szCs w:val="24"/>
              </w:rPr>
            </w:pPr>
            <w:r w:rsidRPr="00336B59">
              <w:rPr>
                <w:rFonts w:ascii="Times New Roman" w:hAnsi="Times New Roman"/>
                <w:sz w:val="24"/>
                <w:szCs w:val="24"/>
              </w:rPr>
              <w:t xml:space="preserve">750 mg </w:t>
            </w:r>
            <w:proofErr w:type="spellStart"/>
            <w:r w:rsidR="00513BAC">
              <w:rPr>
                <w:rFonts w:ascii="Times New Roman" w:hAnsi="Times New Roman"/>
                <w:sz w:val="24"/>
                <w:szCs w:val="24"/>
              </w:rPr>
              <w:t>every</w:t>
            </w:r>
            <w:proofErr w:type="spellEnd"/>
            <w:r w:rsidR="00513BAC">
              <w:rPr>
                <w:rFonts w:ascii="Times New Roman" w:hAnsi="Times New Roman"/>
                <w:sz w:val="24"/>
                <w:szCs w:val="24"/>
              </w:rPr>
              <w:t xml:space="preserve"> 48h</w:t>
            </w:r>
          </w:p>
        </w:tc>
        <w:tc>
          <w:tcPr>
            <w:tcW w:w="2694" w:type="dxa"/>
            <w:vAlign w:val="center"/>
          </w:tcPr>
          <w:p w:rsidR="00080795" w:rsidRPr="00336B59" w:rsidRDefault="00080795" w:rsidP="00513BAC">
            <w:pPr>
              <w:spacing w:after="0" w:line="480" w:lineRule="auto"/>
              <w:jc w:val="center"/>
              <w:rPr>
                <w:rFonts w:ascii="Times New Roman" w:hAnsi="Times New Roman"/>
                <w:sz w:val="24"/>
                <w:szCs w:val="24"/>
              </w:rPr>
            </w:pPr>
            <w:r w:rsidRPr="00336B59">
              <w:rPr>
                <w:rFonts w:ascii="Times New Roman" w:hAnsi="Times New Roman"/>
                <w:sz w:val="24"/>
                <w:szCs w:val="24"/>
              </w:rPr>
              <w:t xml:space="preserve">750 mg </w:t>
            </w:r>
            <w:proofErr w:type="spellStart"/>
            <w:r w:rsidR="00513BAC">
              <w:rPr>
                <w:rFonts w:ascii="Times New Roman" w:hAnsi="Times New Roman"/>
                <w:sz w:val="24"/>
                <w:szCs w:val="24"/>
              </w:rPr>
              <w:t>every</w:t>
            </w:r>
            <w:proofErr w:type="spellEnd"/>
            <w:r w:rsidR="00513BAC">
              <w:rPr>
                <w:rFonts w:ascii="Times New Roman" w:hAnsi="Times New Roman"/>
                <w:sz w:val="24"/>
                <w:szCs w:val="24"/>
              </w:rPr>
              <w:t xml:space="preserve"> 24h</w:t>
            </w:r>
          </w:p>
        </w:tc>
      </w:tr>
      <w:tr w:rsidR="00080795" w:rsidRPr="00336B59" w:rsidTr="00080795">
        <w:trPr>
          <w:trHeight w:val="624"/>
        </w:trPr>
        <w:tc>
          <w:tcPr>
            <w:tcW w:w="1267" w:type="dxa"/>
            <w:tcBorders>
              <w:bottom w:val="single" w:sz="4" w:space="0" w:color="auto"/>
            </w:tcBorders>
            <w:vAlign w:val="center"/>
          </w:tcPr>
          <w:p w:rsidR="00080795" w:rsidRPr="00336B59" w:rsidRDefault="00080795" w:rsidP="00080795">
            <w:pPr>
              <w:spacing w:after="0" w:line="480" w:lineRule="auto"/>
              <w:jc w:val="center"/>
              <w:rPr>
                <w:rFonts w:ascii="Times New Roman" w:hAnsi="Times New Roman"/>
                <w:sz w:val="24"/>
                <w:szCs w:val="24"/>
              </w:rPr>
            </w:pPr>
            <w:r w:rsidRPr="00336B59">
              <w:rPr>
                <w:rFonts w:ascii="Times New Roman" w:hAnsi="Times New Roman"/>
                <w:sz w:val="24"/>
                <w:szCs w:val="24"/>
              </w:rPr>
              <w:t>0.5</w:t>
            </w:r>
          </w:p>
        </w:tc>
        <w:tc>
          <w:tcPr>
            <w:tcW w:w="2627" w:type="dxa"/>
            <w:tcBorders>
              <w:bottom w:val="single" w:sz="4" w:space="0" w:color="auto"/>
            </w:tcBorders>
            <w:vAlign w:val="center"/>
          </w:tcPr>
          <w:p w:rsidR="00080795" w:rsidRPr="00336B59" w:rsidRDefault="005356A5" w:rsidP="005356A5">
            <w:pPr>
              <w:spacing w:after="0" w:line="480" w:lineRule="auto"/>
              <w:jc w:val="center"/>
              <w:rPr>
                <w:rFonts w:ascii="Times New Roman" w:hAnsi="Times New Roman"/>
                <w:sz w:val="24"/>
                <w:szCs w:val="24"/>
              </w:rPr>
            </w:pPr>
            <w:r w:rsidRPr="00513BAC">
              <w:rPr>
                <w:rFonts w:ascii="Times New Roman" w:hAnsi="Times New Roman"/>
                <w:sz w:val="24"/>
                <w:szCs w:val="24"/>
                <w:highlight w:val="yellow"/>
              </w:rPr>
              <w:t>500</w:t>
            </w:r>
            <w:r w:rsidR="00080795" w:rsidRPr="00513BAC">
              <w:rPr>
                <w:rFonts w:ascii="Times New Roman" w:hAnsi="Times New Roman"/>
                <w:sz w:val="24"/>
                <w:szCs w:val="24"/>
                <w:highlight w:val="yellow"/>
              </w:rPr>
              <w:t xml:space="preserve"> mg</w:t>
            </w:r>
            <w:r w:rsidRPr="00513BAC">
              <w:rPr>
                <w:rFonts w:ascii="Times New Roman" w:hAnsi="Times New Roman"/>
                <w:sz w:val="24"/>
                <w:szCs w:val="24"/>
                <w:highlight w:val="yellow"/>
              </w:rPr>
              <w:t xml:space="preserve"> </w:t>
            </w:r>
            <w:proofErr w:type="spellStart"/>
            <w:r w:rsidRPr="00513BAC">
              <w:rPr>
                <w:rFonts w:ascii="Times New Roman" w:hAnsi="Times New Roman"/>
                <w:sz w:val="24"/>
                <w:szCs w:val="24"/>
                <w:highlight w:val="yellow"/>
              </w:rPr>
              <w:t>every</w:t>
            </w:r>
            <w:proofErr w:type="spellEnd"/>
            <w:r w:rsidRPr="00513BAC">
              <w:rPr>
                <w:rFonts w:ascii="Times New Roman" w:hAnsi="Times New Roman"/>
                <w:sz w:val="24"/>
                <w:szCs w:val="24"/>
                <w:highlight w:val="yellow"/>
              </w:rPr>
              <w:t xml:space="preserve"> 48h</w:t>
            </w:r>
          </w:p>
        </w:tc>
        <w:tc>
          <w:tcPr>
            <w:tcW w:w="2663" w:type="dxa"/>
            <w:tcBorders>
              <w:bottom w:val="single" w:sz="4" w:space="0" w:color="auto"/>
            </w:tcBorders>
            <w:vAlign w:val="center"/>
          </w:tcPr>
          <w:p w:rsidR="00080795" w:rsidRPr="00336B59" w:rsidRDefault="00080795" w:rsidP="00080795">
            <w:pPr>
              <w:spacing w:after="0" w:line="480" w:lineRule="auto"/>
              <w:jc w:val="center"/>
              <w:rPr>
                <w:rFonts w:ascii="Times New Roman" w:hAnsi="Times New Roman"/>
                <w:sz w:val="24"/>
                <w:szCs w:val="24"/>
              </w:rPr>
            </w:pPr>
            <w:r w:rsidRPr="00336B59">
              <w:rPr>
                <w:rFonts w:ascii="Times New Roman" w:hAnsi="Times New Roman"/>
                <w:sz w:val="24"/>
                <w:szCs w:val="24"/>
              </w:rPr>
              <w:t>7</w:t>
            </w:r>
            <w:r w:rsidR="00513BAC">
              <w:rPr>
                <w:rFonts w:ascii="Times New Roman" w:hAnsi="Times New Roman"/>
                <w:sz w:val="24"/>
                <w:szCs w:val="24"/>
              </w:rPr>
              <w:t xml:space="preserve">50 mg </w:t>
            </w:r>
            <w:proofErr w:type="spellStart"/>
            <w:r w:rsidR="00513BAC">
              <w:rPr>
                <w:rFonts w:ascii="Times New Roman" w:hAnsi="Times New Roman"/>
                <w:sz w:val="24"/>
                <w:szCs w:val="24"/>
              </w:rPr>
              <w:t>every</w:t>
            </w:r>
            <w:proofErr w:type="spellEnd"/>
            <w:r w:rsidR="00513BAC">
              <w:rPr>
                <w:rFonts w:ascii="Times New Roman" w:hAnsi="Times New Roman"/>
                <w:sz w:val="24"/>
                <w:szCs w:val="24"/>
              </w:rPr>
              <w:t xml:space="preserve"> 48h</w:t>
            </w:r>
          </w:p>
        </w:tc>
        <w:tc>
          <w:tcPr>
            <w:tcW w:w="2700" w:type="dxa"/>
            <w:tcBorders>
              <w:bottom w:val="single" w:sz="4" w:space="0" w:color="auto"/>
            </w:tcBorders>
            <w:vAlign w:val="center"/>
          </w:tcPr>
          <w:p w:rsidR="00080795" w:rsidRPr="00336B59" w:rsidRDefault="00080795" w:rsidP="00513BAC">
            <w:pPr>
              <w:spacing w:after="0" w:line="480" w:lineRule="auto"/>
              <w:jc w:val="center"/>
              <w:rPr>
                <w:rFonts w:ascii="Times New Roman" w:hAnsi="Times New Roman"/>
                <w:sz w:val="24"/>
                <w:szCs w:val="24"/>
              </w:rPr>
            </w:pPr>
            <w:r w:rsidRPr="00513BAC">
              <w:rPr>
                <w:rFonts w:ascii="Times New Roman" w:hAnsi="Times New Roman"/>
                <w:sz w:val="24"/>
                <w:szCs w:val="24"/>
                <w:highlight w:val="yellow"/>
              </w:rPr>
              <w:t xml:space="preserve">500 mg </w:t>
            </w:r>
            <w:proofErr w:type="spellStart"/>
            <w:r w:rsidR="00513BAC" w:rsidRPr="00513BAC">
              <w:rPr>
                <w:rFonts w:ascii="Times New Roman" w:hAnsi="Times New Roman"/>
                <w:sz w:val="24"/>
                <w:szCs w:val="24"/>
                <w:highlight w:val="yellow"/>
              </w:rPr>
              <w:t>every</w:t>
            </w:r>
            <w:proofErr w:type="spellEnd"/>
            <w:r w:rsidR="00513BAC" w:rsidRPr="00513BAC">
              <w:rPr>
                <w:rFonts w:ascii="Times New Roman" w:hAnsi="Times New Roman"/>
                <w:sz w:val="24"/>
                <w:szCs w:val="24"/>
                <w:highlight w:val="yellow"/>
              </w:rPr>
              <w:t xml:space="preserve"> 24h</w:t>
            </w:r>
          </w:p>
        </w:tc>
        <w:tc>
          <w:tcPr>
            <w:tcW w:w="2663" w:type="dxa"/>
            <w:tcBorders>
              <w:bottom w:val="single" w:sz="4" w:space="0" w:color="auto"/>
            </w:tcBorders>
            <w:vAlign w:val="center"/>
          </w:tcPr>
          <w:p w:rsidR="00080795" w:rsidRPr="00336B59" w:rsidRDefault="00080795" w:rsidP="00513BAC">
            <w:pPr>
              <w:spacing w:after="0" w:line="480" w:lineRule="auto"/>
              <w:jc w:val="center"/>
              <w:rPr>
                <w:rFonts w:ascii="Times New Roman" w:hAnsi="Times New Roman"/>
                <w:sz w:val="24"/>
                <w:szCs w:val="24"/>
              </w:rPr>
            </w:pPr>
            <w:r w:rsidRPr="00336B59">
              <w:rPr>
                <w:rFonts w:ascii="Times New Roman" w:hAnsi="Times New Roman"/>
                <w:sz w:val="24"/>
                <w:szCs w:val="24"/>
              </w:rPr>
              <w:t xml:space="preserve">750 mg </w:t>
            </w:r>
            <w:proofErr w:type="spellStart"/>
            <w:r w:rsidR="00513BAC">
              <w:rPr>
                <w:rFonts w:ascii="Times New Roman" w:hAnsi="Times New Roman"/>
                <w:sz w:val="24"/>
                <w:szCs w:val="24"/>
              </w:rPr>
              <w:t>every</w:t>
            </w:r>
            <w:proofErr w:type="spellEnd"/>
            <w:r w:rsidR="00513BAC">
              <w:rPr>
                <w:rFonts w:ascii="Times New Roman" w:hAnsi="Times New Roman"/>
                <w:sz w:val="24"/>
                <w:szCs w:val="24"/>
              </w:rPr>
              <w:t xml:space="preserve"> 24h</w:t>
            </w:r>
          </w:p>
        </w:tc>
        <w:tc>
          <w:tcPr>
            <w:tcW w:w="2694" w:type="dxa"/>
            <w:tcBorders>
              <w:bottom w:val="single" w:sz="4" w:space="0" w:color="auto"/>
            </w:tcBorders>
            <w:vAlign w:val="center"/>
          </w:tcPr>
          <w:p w:rsidR="00080795" w:rsidRPr="00336B59" w:rsidRDefault="00513BAC" w:rsidP="00080795">
            <w:pPr>
              <w:spacing w:after="0" w:line="480" w:lineRule="auto"/>
              <w:jc w:val="center"/>
              <w:rPr>
                <w:rFonts w:ascii="Times New Roman" w:hAnsi="Times New Roman"/>
                <w:sz w:val="24"/>
                <w:szCs w:val="24"/>
              </w:rPr>
            </w:pPr>
            <w:r w:rsidRPr="00513BAC">
              <w:rPr>
                <w:rFonts w:ascii="Times New Roman" w:hAnsi="Times New Roman"/>
                <w:sz w:val="24"/>
                <w:szCs w:val="24"/>
                <w:highlight w:val="yellow"/>
              </w:rPr>
              <w:t xml:space="preserve">500 mg </w:t>
            </w:r>
            <w:proofErr w:type="spellStart"/>
            <w:r w:rsidRPr="00513BAC">
              <w:rPr>
                <w:rFonts w:ascii="Times New Roman" w:hAnsi="Times New Roman"/>
                <w:sz w:val="24"/>
                <w:szCs w:val="24"/>
                <w:highlight w:val="yellow"/>
              </w:rPr>
              <w:t>every</w:t>
            </w:r>
            <w:proofErr w:type="spellEnd"/>
            <w:r w:rsidRPr="00513BAC">
              <w:rPr>
                <w:rFonts w:ascii="Times New Roman" w:hAnsi="Times New Roman"/>
                <w:sz w:val="24"/>
                <w:szCs w:val="24"/>
                <w:highlight w:val="yellow"/>
              </w:rPr>
              <w:t xml:space="preserve"> 12h</w:t>
            </w:r>
          </w:p>
        </w:tc>
      </w:tr>
    </w:tbl>
    <w:p w:rsidR="00080795" w:rsidRDefault="00080795" w:rsidP="004514B9">
      <w:pPr>
        <w:spacing w:after="0" w:line="480" w:lineRule="auto"/>
        <w:jc w:val="both"/>
        <w:rPr>
          <w:rFonts w:ascii="Times New Roman" w:hAnsi="Times New Roman"/>
          <w:sz w:val="24"/>
          <w:szCs w:val="24"/>
          <w:lang w:val="en-US"/>
        </w:rPr>
      </w:pPr>
    </w:p>
    <w:p w:rsidR="00080795" w:rsidRDefault="00080795">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rsidR="00080795" w:rsidRDefault="00080795" w:rsidP="004514B9">
      <w:pPr>
        <w:spacing w:after="0" w:line="480" w:lineRule="auto"/>
        <w:jc w:val="both"/>
        <w:rPr>
          <w:rFonts w:ascii="Times New Roman" w:hAnsi="Times New Roman"/>
          <w:sz w:val="24"/>
          <w:szCs w:val="24"/>
          <w:lang w:val="en-US"/>
        </w:rPr>
        <w:sectPr w:rsidR="00080795" w:rsidSect="00080795">
          <w:pgSz w:w="16838" w:h="11906" w:orient="landscape"/>
          <w:pgMar w:top="1134" w:right="1418" w:bottom="1134" w:left="1134" w:header="709" w:footer="709" w:gutter="0"/>
          <w:cols w:space="708"/>
          <w:docGrid w:linePitch="360"/>
        </w:sectPr>
      </w:pPr>
    </w:p>
    <w:tbl>
      <w:tblPr>
        <w:tblW w:w="0" w:type="auto"/>
        <w:tblLook w:val="04A0" w:firstRow="1" w:lastRow="0" w:firstColumn="1" w:lastColumn="0" w:noHBand="0" w:noVBand="1"/>
      </w:tblPr>
      <w:tblGrid>
        <w:gridCol w:w="2552"/>
        <w:gridCol w:w="2551"/>
        <w:gridCol w:w="1134"/>
        <w:gridCol w:w="993"/>
        <w:gridCol w:w="992"/>
        <w:gridCol w:w="954"/>
      </w:tblGrid>
      <w:tr w:rsidR="00080795" w:rsidRPr="00A50639" w:rsidTr="003F7137">
        <w:trPr>
          <w:trHeight w:val="542"/>
        </w:trPr>
        <w:tc>
          <w:tcPr>
            <w:tcW w:w="9176" w:type="dxa"/>
            <w:gridSpan w:val="6"/>
            <w:tcBorders>
              <w:bottom w:val="single" w:sz="4" w:space="0" w:color="auto"/>
            </w:tcBorders>
          </w:tcPr>
          <w:p w:rsidR="00080795" w:rsidRPr="00336B59" w:rsidRDefault="00080795" w:rsidP="00080795">
            <w:pPr>
              <w:spacing w:after="0" w:line="480" w:lineRule="auto"/>
              <w:jc w:val="both"/>
              <w:rPr>
                <w:rFonts w:ascii="Times New Roman" w:hAnsi="Times New Roman"/>
                <w:lang w:val="en-US"/>
              </w:rPr>
            </w:pPr>
            <w:r w:rsidRPr="00336B59">
              <w:rPr>
                <w:rFonts w:ascii="Times New Roman" w:hAnsi="Times New Roman"/>
                <w:lang w:val="en-US"/>
              </w:rPr>
              <w:lastRenderedPageBreak/>
              <w:t xml:space="preserve">Table 6. Cumulative fraction of response of the permissible doses of levofloxacin against the </w:t>
            </w:r>
            <w:r>
              <w:rPr>
                <w:rFonts w:ascii="Times New Roman" w:hAnsi="Times New Roman"/>
                <w:lang w:val="en-US"/>
              </w:rPr>
              <w:t>invading</w:t>
            </w:r>
            <w:r w:rsidRPr="00336B59">
              <w:rPr>
                <w:rFonts w:ascii="Times New Roman" w:hAnsi="Times New Roman"/>
                <w:lang w:val="en-US"/>
              </w:rPr>
              <w:t xml:space="preserve"> pathogens more frequently yielded in the study population according to their EUCAST MIC distribution </w:t>
            </w:r>
          </w:p>
        </w:tc>
      </w:tr>
      <w:tr w:rsidR="00080795" w:rsidRPr="00336B59" w:rsidTr="003F7137">
        <w:trPr>
          <w:trHeight w:val="542"/>
        </w:trPr>
        <w:tc>
          <w:tcPr>
            <w:tcW w:w="2552" w:type="dxa"/>
            <w:tcBorders>
              <w:top w:val="single" w:sz="4" w:space="0" w:color="auto"/>
              <w:bottom w:val="single" w:sz="4" w:space="0" w:color="auto"/>
            </w:tcBorders>
          </w:tcPr>
          <w:p w:rsidR="00080795" w:rsidRPr="00336B59" w:rsidRDefault="003F7137" w:rsidP="00080795">
            <w:pPr>
              <w:spacing w:after="0" w:line="480" w:lineRule="auto"/>
              <w:rPr>
                <w:rFonts w:ascii="Times New Roman" w:hAnsi="Times New Roman"/>
                <w:lang w:val="en-US"/>
              </w:rPr>
            </w:pPr>
            <w:r>
              <w:rPr>
                <w:rFonts w:ascii="Times New Roman" w:hAnsi="Times New Roman"/>
                <w:highlight w:val="yellow"/>
                <w:lang w:val="en-US"/>
              </w:rPr>
              <w:t>Classes of renal function</w:t>
            </w:r>
          </w:p>
          <w:p w:rsidR="00080795" w:rsidRPr="00336B59" w:rsidRDefault="00080795" w:rsidP="003F7137">
            <w:pPr>
              <w:spacing w:after="0" w:line="480" w:lineRule="auto"/>
              <w:rPr>
                <w:rFonts w:ascii="Times New Roman" w:hAnsi="Times New Roman"/>
                <w:lang w:val="en-US"/>
              </w:rPr>
            </w:pPr>
            <w:r w:rsidRPr="00336B59">
              <w:rPr>
                <w:rFonts w:ascii="Times New Roman" w:hAnsi="Times New Roman"/>
                <w:lang w:val="en-US"/>
              </w:rPr>
              <w:t>(m</w:t>
            </w:r>
            <w:r w:rsidR="003F7137">
              <w:rPr>
                <w:rFonts w:ascii="Times New Roman" w:hAnsi="Times New Roman"/>
                <w:lang w:val="en-US"/>
              </w:rPr>
              <w:t>L</w:t>
            </w:r>
            <w:r w:rsidRPr="00336B59">
              <w:rPr>
                <w:rFonts w:ascii="Times New Roman" w:hAnsi="Times New Roman"/>
                <w:lang w:val="en-US"/>
              </w:rPr>
              <w:t>/min/1.73</w:t>
            </w:r>
            <w:r w:rsidR="003F7137">
              <w:rPr>
                <w:rFonts w:ascii="Times New Roman" w:hAnsi="Times New Roman"/>
                <w:lang w:val="en-US"/>
              </w:rPr>
              <w:t xml:space="preserve"> </w:t>
            </w:r>
            <w:r w:rsidRPr="00336B59">
              <w:rPr>
                <w:rFonts w:ascii="Times New Roman" w:hAnsi="Times New Roman"/>
                <w:lang w:val="en-US"/>
              </w:rPr>
              <w:t>m</w:t>
            </w:r>
            <w:r w:rsidRPr="00336B59">
              <w:rPr>
                <w:rFonts w:ascii="Times New Roman" w:hAnsi="Times New Roman"/>
                <w:vertAlign w:val="superscript"/>
                <w:lang w:val="en-US"/>
              </w:rPr>
              <w:t>2</w:t>
            </w:r>
            <w:r w:rsidRPr="00336B59">
              <w:rPr>
                <w:rFonts w:ascii="Times New Roman" w:hAnsi="Times New Roman"/>
                <w:lang w:val="en-US"/>
              </w:rPr>
              <w:t>)</w:t>
            </w:r>
          </w:p>
        </w:tc>
        <w:tc>
          <w:tcPr>
            <w:tcW w:w="2551" w:type="dxa"/>
            <w:tcBorders>
              <w:top w:val="single" w:sz="4" w:space="0" w:color="auto"/>
              <w:bottom w:val="single" w:sz="4" w:space="0" w:color="auto"/>
            </w:tcBorders>
          </w:tcPr>
          <w:p w:rsidR="00080795" w:rsidRPr="00336B59" w:rsidRDefault="00080795" w:rsidP="003F7137">
            <w:pPr>
              <w:spacing w:after="0" w:line="480" w:lineRule="auto"/>
              <w:jc w:val="center"/>
              <w:rPr>
                <w:rFonts w:ascii="Times New Roman" w:hAnsi="Times New Roman"/>
                <w:lang w:val="en-US"/>
              </w:rPr>
            </w:pPr>
            <w:r w:rsidRPr="00336B59">
              <w:rPr>
                <w:rFonts w:ascii="Times New Roman" w:hAnsi="Times New Roman"/>
                <w:lang w:val="en-US"/>
              </w:rPr>
              <w:t>Levofloxacin doses</w:t>
            </w:r>
          </w:p>
        </w:tc>
        <w:tc>
          <w:tcPr>
            <w:tcW w:w="1134" w:type="dxa"/>
            <w:tcBorders>
              <w:top w:val="single" w:sz="4" w:space="0" w:color="auto"/>
              <w:bottom w:val="single" w:sz="4" w:space="0" w:color="auto"/>
            </w:tcBorders>
          </w:tcPr>
          <w:p w:rsidR="00080795" w:rsidRPr="00336B59" w:rsidRDefault="00080795" w:rsidP="00080795">
            <w:pPr>
              <w:spacing w:after="0" w:line="480" w:lineRule="auto"/>
              <w:jc w:val="center"/>
              <w:rPr>
                <w:rFonts w:ascii="Times New Roman" w:hAnsi="Times New Roman"/>
                <w:lang w:val="en-US"/>
              </w:rPr>
            </w:pPr>
            <w:r w:rsidRPr="00336B59">
              <w:rPr>
                <w:rFonts w:ascii="Times New Roman" w:hAnsi="Times New Roman"/>
                <w:lang w:val="en-US"/>
              </w:rPr>
              <w:t>SA</w:t>
            </w:r>
          </w:p>
        </w:tc>
        <w:tc>
          <w:tcPr>
            <w:tcW w:w="993" w:type="dxa"/>
            <w:tcBorders>
              <w:top w:val="single" w:sz="4" w:space="0" w:color="auto"/>
              <w:bottom w:val="single" w:sz="4" w:space="0" w:color="auto"/>
            </w:tcBorders>
          </w:tcPr>
          <w:p w:rsidR="00080795" w:rsidRPr="00336B59" w:rsidRDefault="00080795" w:rsidP="00080795">
            <w:pPr>
              <w:spacing w:after="0" w:line="480" w:lineRule="auto"/>
              <w:jc w:val="center"/>
              <w:rPr>
                <w:rFonts w:ascii="Times New Roman" w:hAnsi="Times New Roman"/>
                <w:lang w:val="en-US"/>
              </w:rPr>
            </w:pPr>
            <w:r w:rsidRPr="00336B59">
              <w:rPr>
                <w:rFonts w:ascii="Times New Roman" w:hAnsi="Times New Roman"/>
                <w:lang w:val="en-US"/>
              </w:rPr>
              <w:t>HI</w:t>
            </w:r>
          </w:p>
        </w:tc>
        <w:tc>
          <w:tcPr>
            <w:tcW w:w="992" w:type="dxa"/>
            <w:tcBorders>
              <w:top w:val="single" w:sz="4" w:space="0" w:color="auto"/>
              <w:bottom w:val="single" w:sz="4" w:space="0" w:color="auto"/>
            </w:tcBorders>
          </w:tcPr>
          <w:p w:rsidR="00080795" w:rsidRPr="00336B59" w:rsidRDefault="00080795" w:rsidP="00080795">
            <w:pPr>
              <w:spacing w:after="0" w:line="480" w:lineRule="auto"/>
              <w:jc w:val="center"/>
              <w:rPr>
                <w:rFonts w:ascii="Times New Roman" w:hAnsi="Times New Roman"/>
                <w:lang w:val="en-US"/>
              </w:rPr>
            </w:pPr>
            <w:r w:rsidRPr="00336B59">
              <w:rPr>
                <w:rFonts w:ascii="Times New Roman" w:hAnsi="Times New Roman"/>
                <w:lang w:val="en-US"/>
              </w:rPr>
              <w:t>EC</w:t>
            </w:r>
          </w:p>
        </w:tc>
        <w:tc>
          <w:tcPr>
            <w:tcW w:w="954" w:type="dxa"/>
            <w:tcBorders>
              <w:top w:val="single" w:sz="4" w:space="0" w:color="auto"/>
              <w:bottom w:val="single" w:sz="4" w:space="0" w:color="auto"/>
            </w:tcBorders>
          </w:tcPr>
          <w:p w:rsidR="00080795" w:rsidRPr="00336B59" w:rsidRDefault="00080795" w:rsidP="00080795">
            <w:pPr>
              <w:spacing w:after="0" w:line="480" w:lineRule="auto"/>
              <w:jc w:val="center"/>
              <w:rPr>
                <w:rFonts w:ascii="Times New Roman" w:hAnsi="Times New Roman"/>
                <w:lang w:val="en-US"/>
              </w:rPr>
            </w:pPr>
            <w:r w:rsidRPr="00336B59">
              <w:rPr>
                <w:rFonts w:ascii="Times New Roman" w:hAnsi="Times New Roman"/>
                <w:lang w:val="en-US"/>
              </w:rPr>
              <w:t>PA</w:t>
            </w:r>
          </w:p>
        </w:tc>
      </w:tr>
      <w:tr w:rsidR="00080795" w:rsidRPr="00336B59" w:rsidTr="003F7137">
        <w:trPr>
          <w:trHeight w:val="275"/>
        </w:trPr>
        <w:tc>
          <w:tcPr>
            <w:tcW w:w="2552" w:type="dxa"/>
            <w:tcBorders>
              <w:top w:val="single" w:sz="4" w:space="0" w:color="auto"/>
            </w:tcBorders>
          </w:tcPr>
          <w:p w:rsidR="00080795" w:rsidRPr="00336B59" w:rsidRDefault="00080795" w:rsidP="00080795">
            <w:pPr>
              <w:spacing w:after="0" w:line="480" w:lineRule="auto"/>
              <w:rPr>
                <w:rFonts w:ascii="Times New Roman" w:hAnsi="Times New Roman"/>
                <w:lang w:val="en-US"/>
              </w:rPr>
            </w:pPr>
            <w:r w:rsidRPr="00336B59">
              <w:rPr>
                <w:rFonts w:ascii="Times New Roman" w:hAnsi="Times New Roman"/>
                <w:lang w:val="en-US"/>
              </w:rPr>
              <w:t>0-19</w:t>
            </w:r>
          </w:p>
        </w:tc>
        <w:tc>
          <w:tcPr>
            <w:tcW w:w="2551" w:type="dxa"/>
            <w:tcBorders>
              <w:top w:val="single" w:sz="4" w:space="0" w:color="auto"/>
            </w:tcBorders>
          </w:tcPr>
          <w:p w:rsidR="00080795" w:rsidRPr="00336B59" w:rsidRDefault="00080795" w:rsidP="003F7137">
            <w:pPr>
              <w:spacing w:after="0" w:line="480" w:lineRule="auto"/>
              <w:jc w:val="center"/>
              <w:rPr>
                <w:rFonts w:ascii="Times New Roman" w:hAnsi="Times New Roman"/>
                <w:lang w:val="en-US"/>
              </w:rPr>
            </w:pPr>
            <w:r w:rsidRPr="00336B59">
              <w:rPr>
                <w:rFonts w:ascii="Times New Roman" w:hAnsi="Times New Roman"/>
                <w:lang w:val="en-US"/>
              </w:rPr>
              <w:t xml:space="preserve">125 mg </w:t>
            </w:r>
            <w:r w:rsidR="00086DEA">
              <w:rPr>
                <w:rFonts w:ascii="Times New Roman" w:hAnsi="Times New Roman"/>
                <w:lang w:val="en-US"/>
              </w:rPr>
              <w:t xml:space="preserve">every </w:t>
            </w:r>
            <w:r w:rsidRPr="00336B59">
              <w:rPr>
                <w:rFonts w:ascii="Times New Roman" w:hAnsi="Times New Roman"/>
                <w:lang w:val="en-US"/>
              </w:rPr>
              <w:t>48h</w:t>
            </w:r>
          </w:p>
        </w:tc>
        <w:tc>
          <w:tcPr>
            <w:tcW w:w="1134" w:type="dxa"/>
            <w:tcBorders>
              <w:top w:val="single" w:sz="4" w:space="0" w:color="auto"/>
            </w:tcBorders>
            <w:vAlign w:val="bottom"/>
          </w:tcPr>
          <w:p w:rsidR="00080795" w:rsidRPr="00336B59" w:rsidRDefault="00080795" w:rsidP="00080795">
            <w:pPr>
              <w:spacing w:after="0" w:line="480" w:lineRule="auto"/>
              <w:jc w:val="center"/>
              <w:rPr>
                <w:rFonts w:ascii="Times New Roman" w:hAnsi="Times New Roman"/>
                <w:color w:val="000000"/>
                <w:lang w:val="en-US"/>
              </w:rPr>
            </w:pPr>
            <w:r w:rsidRPr="00336B59">
              <w:rPr>
                <w:rFonts w:ascii="Times New Roman" w:hAnsi="Times New Roman"/>
                <w:color w:val="000000"/>
                <w:lang w:val="en-US"/>
              </w:rPr>
              <w:t>59.89</w:t>
            </w:r>
          </w:p>
        </w:tc>
        <w:tc>
          <w:tcPr>
            <w:tcW w:w="993" w:type="dxa"/>
            <w:tcBorders>
              <w:top w:val="single" w:sz="4" w:space="0" w:color="auto"/>
            </w:tcBorders>
            <w:vAlign w:val="bottom"/>
          </w:tcPr>
          <w:p w:rsidR="00080795" w:rsidRPr="00336B59" w:rsidRDefault="00080795" w:rsidP="00080795">
            <w:pPr>
              <w:spacing w:after="0" w:line="480" w:lineRule="auto"/>
              <w:jc w:val="center"/>
              <w:rPr>
                <w:rFonts w:ascii="Times New Roman" w:hAnsi="Times New Roman"/>
                <w:color w:val="000000"/>
                <w:lang w:val="en-US"/>
              </w:rPr>
            </w:pPr>
            <w:r w:rsidRPr="00336B59">
              <w:rPr>
                <w:rFonts w:ascii="Times New Roman" w:hAnsi="Times New Roman"/>
                <w:color w:val="000000"/>
                <w:lang w:val="en-US"/>
              </w:rPr>
              <w:t>99.66</w:t>
            </w:r>
          </w:p>
        </w:tc>
        <w:tc>
          <w:tcPr>
            <w:tcW w:w="992" w:type="dxa"/>
            <w:tcBorders>
              <w:top w:val="single" w:sz="4" w:space="0" w:color="auto"/>
            </w:tcBorders>
            <w:vAlign w:val="bottom"/>
          </w:tcPr>
          <w:p w:rsidR="00080795" w:rsidRPr="00336B59" w:rsidRDefault="00080795" w:rsidP="00080795">
            <w:pPr>
              <w:spacing w:after="0" w:line="480" w:lineRule="auto"/>
              <w:jc w:val="center"/>
              <w:rPr>
                <w:rFonts w:ascii="Times New Roman" w:hAnsi="Times New Roman"/>
                <w:color w:val="000000"/>
                <w:lang w:val="en-US"/>
              </w:rPr>
            </w:pPr>
            <w:r w:rsidRPr="00336B59">
              <w:rPr>
                <w:rFonts w:ascii="Times New Roman" w:hAnsi="Times New Roman"/>
                <w:color w:val="000000"/>
                <w:lang w:val="en-US"/>
              </w:rPr>
              <w:t>82.06</w:t>
            </w:r>
          </w:p>
        </w:tc>
        <w:tc>
          <w:tcPr>
            <w:tcW w:w="954" w:type="dxa"/>
            <w:tcBorders>
              <w:top w:val="single" w:sz="4" w:space="0" w:color="auto"/>
            </w:tcBorders>
            <w:vAlign w:val="bottom"/>
          </w:tcPr>
          <w:p w:rsidR="00080795" w:rsidRPr="00336B59" w:rsidRDefault="00080795" w:rsidP="00080795">
            <w:pPr>
              <w:spacing w:after="0" w:line="480" w:lineRule="auto"/>
              <w:jc w:val="center"/>
              <w:rPr>
                <w:rFonts w:ascii="Times New Roman" w:hAnsi="Times New Roman"/>
                <w:color w:val="000000"/>
                <w:lang w:val="en-US"/>
              </w:rPr>
            </w:pPr>
            <w:r w:rsidRPr="00336B59">
              <w:rPr>
                <w:rFonts w:ascii="Times New Roman" w:hAnsi="Times New Roman"/>
                <w:color w:val="000000"/>
                <w:lang w:val="en-US"/>
              </w:rPr>
              <w:t>16.48</w:t>
            </w:r>
          </w:p>
        </w:tc>
      </w:tr>
      <w:tr w:rsidR="00080795" w:rsidRPr="00336B59" w:rsidTr="003F7137">
        <w:trPr>
          <w:trHeight w:val="266"/>
        </w:trPr>
        <w:tc>
          <w:tcPr>
            <w:tcW w:w="2552" w:type="dxa"/>
          </w:tcPr>
          <w:p w:rsidR="00080795" w:rsidRPr="00336B59" w:rsidRDefault="00080795" w:rsidP="00080795">
            <w:pPr>
              <w:spacing w:after="0" w:line="480" w:lineRule="auto"/>
              <w:rPr>
                <w:rFonts w:ascii="Times New Roman" w:hAnsi="Times New Roman"/>
                <w:lang w:val="en-US"/>
              </w:rPr>
            </w:pPr>
          </w:p>
        </w:tc>
        <w:tc>
          <w:tcPr>
            <w:tcW w:w="2551" w:type="dxa"/>
          </w:tcPr>
          <w:p w:rsidR="00080795" w:rsidRPr="00336B59" w:rsidRDefault="00080795" w:rsidP="003F7137">
            <w:pPr>
              <w:spacing w:after="0" w:line="480" w:lineRule="auto"/>
              <w:jc w:val="center"/>
              <w:rPr>
                <w:rFonts w:ascii="Times New Roman" w:hAnsi="Times New Roman"/>
              </w:rPr>
            </w:pPr>
            <w:r w:rsidRPr="00336B59">
              <w:rPr>
                <w:rFonts w:ascii="Times New Roman" w:hAnsi="Times New Roman"/>
                <w:lang w:val="en-US"/>
              </w:rPr>
              <w:t xml:space="preserve">250 mg </w:t>
            </w:r>
            <w:r w:rsidR="00086DEA">
              <w:rPr>
                <w:rFonts w:ascii="Times New Roman" w:hAnsi="Times New Roman"/>
                <w:lang w:val="en-US"/>
              </w:rPr>
              <w:t xml:space="preserve">every </w:t>
            </w:r>
            <w:r w:rsidRPr="00336B59">
              <w:rPr>
                <w:rFonts w:ascii="Times New Roman" w:hAnsi="Times New Roman"/>
                <w:lang w:val="en-US"/>
              </w:rPr>
              <w:t>48h</w:t>
            </w:r>
          </w:p>
        </w:tc>
        <w:tc>
          <w:tcPr>
            <w:tcW w:w="1134"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77.03</w:t>
            </w:r>
          </w:p>
        </w:tc>
        <w:tc>
          <w:tcPr>
            <w:tcW w:w="993" w:type="dxa"/>
          </w:tcPr>
          <w:p w:rsidR="00080795" w:rsidRPr="00336B59" w:rsidRDefault="00080795" w:rsidP="00080795">
            <w:pPr>
              <w:spacing w:after="0" w:line="480" w:lineRule="auto"/>
              <w:jc w:val="center"/>
              <w:rPr>
                <w:rFonts w:ascii="Times New Roman" w:hAnsi="Times New Roman"/>
              </w:rPr>
            </w:pPr>
            <w:r w:rsidRPr="00336B59">
              <w:rPr>
                <w:rFonts w:ascii="Times New Roman" w:hAnsi="Times New Roman"/>
              </w:rPr>
              <w:t>99.78</w:t>
            </w:r>
          </w:p>
        </w:tc>
        <w:tc>
          <w:tcPr>
            <w:tcW w:w="992" w:type="dxa"/>
            <w:vAlign w:val="bottom"/>
          </w:tcPr>
          <w:p w:rsidR="00080795" w:rsidRPr="00336B59" w:rsidRDefault="00080795" w:rsidP="00080795">
            <w:pPr>
              <w:spacing w:after="0" w:line="480" w:lineRule="auto"/>
              <w:jc w:val="center"/>
              <w:rPr>
                <w:rFonts w:ascii="Times New Roman" w:hAnsi="Times New Roman"/>
                <w:color w:val="000000"/>
              </w:rPr>
            </w:pPr>
            <w:r w:rsidRPr="00336B59">
              <w:rPr>
                <w:rFonts w:ascii="Times New Roman" w:hAnsi="Times New Roman"/>
                <w:color w:val="000000"/>
              </w:rPr>
              <w:t>85.07</w:t>
            </w:r>
          </w:p>
        </w:tc>
        <w:tc>
          <w:tcPr>
            <w:tcW w:w="954" w:type="dxa"/>
            <w:vAlign w:val="bottom"/>
          </w:tcPr>
          <w:p w:rsidR="00080795" w:rsidRPr="00336B59" w:rsidRDefault="00080795" w:rsidP="00080795">
            <w:pPr>
              <w:spacing w:after="0" w:line="480" w:lineRule="auto"/>
              <w:jc w:val="center"/>
              <w:rPr>
                <w:rFonts w:ascii="Times New Roman" w:hAnsi="Times New Roman"/>
                <w:color w:val="000000"/>
              </w:rPr>
            </w:pPr>
            <w:r w:rsidRPr="00336B59">
              <w:rPr>
                <w:rFonts w:ascii="Times New Roman" w:hAnsi="Times New Roman"/>
                <w:color w:val="000000"/>
              </w:rPr>
              <w:t>40.36</w:t>
            </w:r>
          </w:p>
        </w:tc>
      </w:tr>
      <w:tr w:rsidR="00080795" w:rsidRPr="00086DEA" w:rsidTr="003F7137">
        <w:trPr>
          <w:trHeight w:val="275"/>
        </w:trPr>
        <w:tc>
          <w:tcPr>
            <w:tcW w:w="2552" w:type="dxa"/>
          </w:tcPr>
          <w:p w:rsidR="00080795" w:rsidRPr="00336B59" w:rsidRDefault="00080795" w:rsidP="00080795">
            <w:pPr>
              <w:spacing w:after="0" w:line="480" w:lineRule="auto"/>
              <w:rPr>
                <w:rFonts w:ascii="Times New Roman" w:hAnsi="Times New Roman"/>
              </w:rPr>
            </w:pPr>
          </w:p>
        </w:tc>
        <w:tc>
          <w:tcPr>
            <w:tcW w:w="2551" w:type="dxa"/>
          </w:tcPr>
          <w:p w:rsidR="00080795" w:rsidRPr="00086DEA" w:rsidRDefault="00080795" w:rsidP="003F7137">
            <w:pPr>
              <w:spacing w:after="0" w:line="480" w:lineRule="auto"/>
              <w:jc w:val="center"/>
              <w:rPr>
                <w:rFonts w:ascii="Times New Roman" w:hAnsi="Times New Roman"/>
                <w:highlight w:val="yellow"/>
              </w:rPr>
            </w:pPr>
            <w:r w:rsidRPr="00086DEA">
              <w:rPr>
                <w:rFonts w:ascii="Times New Roman" w:hAnsi="Times New Roman"/>
                <w:highlight w:val="yellow"/>
              </w:rPr>
              <w:t>50</w:t>
            </w:r>
            <w:r w:rsidR="00086DEA" w:rsidRPr="00086DEA">
              <w:rPr>
                <w:rFonts w:ascii="Times New Roman" w:hAnsi="Times New Roman"/>
                <w:highlight w:val="yellow"/>
              </w:rPr>
              <w:t>0</w:t>
            </w:r>
            <w:r w:rsidRPr="00086DEA">
              <w:rPr>
                <w:rFonts w:ascii="Times New Roman" w:hAnsi="Times New Roman"/>
                <w:highlight w:val="yellow"/>
              </w:rPr>
              <w:t xml:space="preserve"> mg </w:t>
            </w:r>
            <w:proofErr w:type="spellStart"/>
            <w:r w:rsidR="00086DEA" w:rsidRPr="00086DEA">
              <w:rPr>
                <w:rFonts w:ascii="Times New Roman" w:hAnsi="Times New Roman"/>
                <w:highlight w:val="yellow"/>
              </w:rPr>
              <w:t>every</w:t>
            </w:r>
            <w:proofErr w:type="spellEnd"/>
            <w:r w:rsidR="00086DEA" w:rsidRPr="00086DEA">
              <w:rPr>
                <w:rFonts w:ascii="Times New Roman" w:hAnsi="Times New Roman"/>
                <w:highlight w:val="yellow"/>
              </w:rPr>
              <w:t xml:space="preserve"> </w:t>
            </w:r>
            <w:r w:rsidRPr="00086DEA">
              <w:rPr>
                <w:rFonts w:ascii="Times New Roman" w:hAnsi="Times New Roman"/>
                <w:highlight w:val="yellow"/>
              </w:rPr>
              <w:t>4</w:t>
            </w:r>
            <w:r w:rsidR="00086DEA" w:rsidRPr="00086DEA">
              <w:rPr>
                <w:rFonts w:ascii="Times New Roman" w:hAnsi="Times New Roman"/>
                <w:highlight w:val="yellow"/>
              </w:rPr>
              <w:t>8</w:t>
            </w:r>
            <w:r w:rsidRPr="00086DEA">
              <w:rPr>
                <w:rFonts w:ascii="Times New Roman" w:hAnsi="Times New Roman"/>
                <w:highlight w:val="yellow"/>
              </w:rPr>
              <w:t>h</w:t>
            </w:r>
          </w:p>
        </w:tc>
        <w:tc>
          <w:tcPr>
            <w:tcW w:w="1134" w:type="dxa"/>
          </w:tcPr>
          <w:p w:rsidR="00080795" w:rsidRPr="00086DEA" w:rsidRDefault="00080795" w:rsidP="00080795">
            <w:pPr>
              <w:spacing w:after="0" w:line="480" w:lineRule="auto"/>
              <w:jc w:val="center"/>
              <w:rPr>
                <w:rFonts w:ascii="Times New Roman" w:hAnsi="Times New Roman"/>
                <w:highlight w:val="yellow"/>
                <w:lang w:val="en-US"/>
              </w:rPr>
            </w:pPr>
            <w:r w:rsidRPr="00086DEA">
              <w:rPr>
                <w:rFonts w:ascii="Times New Roman" w:hAnsi="Times New Roman"/>
                <w:highlight w:val="yellow"/>
                <w:lang w:val="en-US"/>
              </w:rPr>
              <w:t>8</w:t>
            </w:r>
            <w:r w:rsidR="00086DEA" w:rsidRPr="00086DEA">
              <w:rPr>
                <w:rFonts w:ascii="Times New Roman" w:hAnsi="Times New Roman"/>
                <w:highlight w:val="yellow"/>
                <w:lang w:val="en-US"/>
              </w:rPr>
              <w:t>1.59</w:t>
            </w:r>
          </w:p>
        </w:tc>
        <w:tc>
          <w:tcPr>
            <w:tcW w:w="993" w:type="dxa"/>
          </w:tcPr>
          <w:p w:rsidR="00080795" w:rsidRPr="00086DEA" w:rsidRDefault="00086DEA" w:rsidP="00080795">
            <w:pPr>
              <w:spacing w:after="0" w:line="480" w:lineRule="auto"/>
              <w:jc w:val="center"/>
              <w:rPr>
                <w:rFonts w:ascii="Times New Roman" w:hAnsi="Times New Roman"/>
                <w:highlight w:val="yellow"/>
                <w:lang w:val="en-US"/>
              </w:rPr>
            </w:pPr>
            <w:r w:rsidRPr="00086DEA">
              <w:rPr>
                <w:rFonts w:ascii="Times New Roman" w:hAnsi="Times New Roman"/>
                <w:highlight w:val="yellow"/>
                <w:lang w:val="en-US"/>
              </w:rPr>
              <w:t>99.85</w:t>
            </w:r>
          </w:p>
        </w:tc>
        <w:tc>
          <w:tcPr>
            <w:tcW w:w="992" w:type="dxa"/>
            <w:vAlign w:val="bottom"/>
          </w:tcPr>
          <w:p w:rsidR="00080795" w:rsidRPr="00086DEA" w:rsidRDefault="00086DEA" w:rsidP="00080795">
            <w:pPr>
              <w:spacing w:after="0" w:line="480" w:lineRule="auto"/>
              <w:jc w:val="center"/>
              <w:rPr>
                <w:rFonts w:ascii="Times New Roman" w:hAnsi="Times New Roman"/>
                <w:color w:val="000000"/>
                <w:highlight w:val="yellow"/>
                <w:lang w:val="en-US"/>
              </w:rPr>
            </w:pPr>
            <w:r w:rsidRPr="00086DEA">
              <w:rPr>
                <w:rFonts w:ascii="Times New Roman" w:hAnsi="Times New Roman"/>
                <w:color w:val="000000"/>
                <w:highlight w:val="yellow"/>
                <w:lang w:val="en-US"/>
              </w:rPr>
              <w:t>87.</w:t>
            </w:r>
            <w:r w:rsidR="00080795" w:rsidRPr="00086DEA">
              <w:rPr>
                <w:rFonts w:ascii="Times New Roman" w:hAnsi="Times New Roman"/>
                <w:color w:val="000000"/>
                <w:highlight w:val="yellow"/>
                <w:lang w:val="en-US"/>
              </w:rPr>
              <w:t>3</w:t>
            </w:r>
            <w:r w:rsidRPr="00086DEA">
              <w:rPr>
                <w:rFonts w:ascii="Times New Roman" w:hAnsi="Times New Roman"/>
                <w:color w:val="000000"/>
                <w:highlight w:val="yellow"/>
                <w:lang w:val="en-US"/>
              </w:rPr>
              <w:t>4</w:t>
            </w:r>
          </w:p>
        </w:tc>
        <w:tc>
          <w:tcPr>
            <w:tcW w:w="954" w:type="dxa"/>
            <w:vAlign w:val="bottom"/>
          </w:tcPr>
          <w:p w:rsidR="00080795" w:rsidRPr="00086DEA" w:rsidRDefault="00086DEA" w:rsidP="00080795">
            <w:pPr>
              <w:spacing w:after="0" w:line="480" w:lineRule="auto"/>
              <w:jc w:val="center"/>
              <w:rPr>
                <w:rFonts w:ascii="Times New Roman" w:hAnsi="Times New Roman"/>
                <w:color w:val="000000"/>
                <w:highlight w:val="yellow"/>
                <w:lang w:val="en-US"/>
              </w:rPr>
            </w:pPr>
            <w:r w:rsidRPr="00086DEA">
              <w:rPr>
                <w:rFonts w:ascii="Times New Roman" w:hAnsi="Times New Roman"/>
                <w:color w:val="000000"/>
                <w:highlight w:val="yellow"/>
                <w:lang w:val="en-US"/>
              </w:rPr>
              <w:t>62.24</w:t>
            </w:r>
          </w:p>
        </w:tc>
      </w:tr>
      <w:tr w:rsidR="00080795" w:rsidRPr="00086DEA" w:rsidTr="003F7137">
        <w:trPr>
          <w:trHeight w:val="266"/>
        </w:trPr>
        <w:tc>
          <w:tcPr>
            <w:tcW w:w="2552" w:type="dxa"/>
          </w:tcPr>
          <w:p w:rsidR="00080795" w:rsidRPr="00086DEA" w:rsidRDefault="00086DEA" w:rsidP="00080795">
            <w:pPr>
              <w:spacing w:after="0" w:line="480" w:lineRule="auto"/>
              <w:rPr>
                <w:rFonts w:ascii="Times New Roman" w:hAnsi="Times New Roman"/>
                <w:lang w:val="en-US"/>
              </w:rPr>
            </w:pPr>
            <w:r>
              <w:rPr>
                <w:rFonts w:ascii="Times New Roman" w:hAnsi="Times New Roman"/>
                <w:lang w:val="en-US"/>
              </w:rPr>
              <w:t>20-39</w:t>
            </w:r>
          </w:p>
        </w:tc>
        <w:tc>
          <w:tcPr>
            <w:tcW w:w="2551" w:type="dxa"/>
          </w:tcPr>
          <w:p w:rsidR="00080795" w:rsidRPr="00086DEA" w:rsidRDefault="00080795" w:rsidP="003F7137">
            <w:pPr>
              <w:spacing w:after="0" w:line="480" w:lineRule="auto"/>
              <w:jc w:val="center"/>
              <w:rPr>
                <w:rFonts w:ascii="Times New Roman" w:hAnsi="Times New Roman"/>
                <w:lang w:val="en-US"/>
              </w:rPr>
            </w:pPr>
            <w:r w:rsidRPr="00086DEA">
              <w:rPr>
                <w:rFonts w:ascii="Times New Roman" w:hAnsi="Times New Roman"/>
                <w:lang w:val="en-US"/>
              </w:rPr>
              <w:t xml:space="preserve">500 mg </w:t>
            </w:r>
            <w:r w:rsidR="00086DEA">
              <w:rPr>
                <w:rFonts w:ascii="Times New Roman" w:hAnsi="Times New Roman"/>
                <w:lang w:val="en-US"/>
              </w:rPr>
              <w:t xml:space="preserve">every </w:t>
            </w:r>
            <w:r w:rsidRPr="00086DEA">
              <w:rPr>
                <w:rFonts w:ascii="Times New Roman" w:hAnsi="Times New Roman"/>
                <w:lang w:val="en-US"/>
              </w:rPr>
              <w:t>48h</w:t>
            </w:r>
          </w:p>
        </w:tc>
        <w:tc>
          <w:tcPr>
            <w:tcW w:w="1134" w:type="dxa"/>
            <w:vAlign w:val="bottom"/>
          </w:tcPr>
          <w:p w:rsidR="00080795" w:rsidRPr="00086DEA" w:rsidRDefault="00080795" w:rsidP="00080795">
            <w:pPr>
              <w:spacing w:after="0" w:line="480" w:lineRule="auto"/>
              <w:jc w:val="center"/>
              <w:rPr>
                <w:rFonts w:ascii="Times New Roman" w:hAnsi="Times New Roman"/>
                <w:color w:val="000000"/>
                <w:lang w:val="en-US"/>
              </w:rPr>
            </w:pPr>
            <w:r w:rsidRPr="00086DEA">
              <w:rPr>
                <w:rFonts w:ascii="Times New Roman" w:hAnsi="Times New Roman"/>
                <w:color w:val="000000"/>
                <w:lang w:val="en-US"/>
              </w:rPr>
              <w:t>79.22</w:t>
            </w:r>
          </w:p>
        </w:tc>
        <w:tc>
          <w:tcPr>
            <w:tcW w:w="993" w:type="dxa"/>
            <w:vAlign w:val="bottom"/>
          </w:tcPr>
          <w:p w:rsidR="00080795" w:rsidRPr="00086DEA" w:rsidRDefault="00080795" w:rsidP="00080795">
            <w:pPr>
              <w:spacing w:after="0" w:line="480" w:lineRule="auto"/>
              <w:jc w:val="center"/>
              <w:rPr>
                <w:rFonts w:ascii="Times New Roman" w:hAnsi="Times New Roman"/>
                <w:color w:val="000000"/>
                <w:lang w:val="en-US"/>
              </w:rPr>
            </w:pPr>
            <w:r w:rsidRPr="00086DEA">
              <w:rPr>
                <w:rFonts w:ascii="Times New Roman" w:hAnsi="Times New Roman"/>
                <w:color w:val="000000"/>
                <w:lang w:val="en-US"/>
              </w:rPr>
              <w:t>99.79</w:t>
            </w:r>
          </w:p>
        </w:tc>
        <w:tc>
          <w:tcPr>
            <w:tcW w:w="992" w:type="dxa"/>
            <w:vAlign w:val="bottom"/>
          </w:tcPr>
          <w:p w:rsidR="00080795" w:rsidRPr="00086DEA" w:rsidRDefault="00080795" w:rsidP="00080795">
            <w:pPr>
              <w:spacing w:after="0" w:line="480" w:lineRule="auto"/>
              <w:jc w:val="center"/>
              <w:rPr>
                <w:rFonts w:ascii="Times New Roman" w:hAnsi="Times New Roman"/>
                <w:color w:val="000000"/>
                <w:lang w:val="en-US"/>
              </w:rPr>
            </w:pPr>
            <w:r w:rsidRPr="00086DEA">
              <w:rPr>
                <w:rFonts w:ascii="Times New Roman" w:hAnsi="Times New Roman"/>
                <w:color w:val="000000"/>
                <w:lang w:val="en-US"/>
              </w:rPr>
              <w:t>85.80</w:t>
            </w:r>
          </w:p>
        </w:tc>
        <w:tc>
          <w:tcPr>
            <w:tcW w:w="954" w:type="dxa"/>
            <w:vAlign w:val="bottom"/>
          </w:tcPr>
          <w:p w:rsidR="00080795" w:rsidRPr="00086DEA" w:rsidRDefault="00080795" w:rsidP="00080795">
            <w:pPr>
              <w:spacing w:after="0" w:line="480" w:lineRule="auto"/>
              <w:jc w:val="center"/>
              <w:rPr>
                <w:rFonts w:ascii="Times New Roman" w:hAnsi="Times New Roman"/>
                <w:color w:val="000000"/>
                <w:lang w:val="en-US"/>
              </w:rPr>
            </w:pPr>
            <w:r w:rsidRPr="00086DEA">
              <w:rPr>
                <w:rFonts w:ascii="Times New Roman" w:hAnsi="Times New Roman"/>
                <w:color w:val="000000"/>
                <w:lang w:val="en-US"/>
              </w:rPr>
              <w:t>47.07</w:t>
            </w:r>
          </w:p>
        </w:tc>
      </w:tr>
      <w:tr w:rsidR="00080795" w:rsidRPr="00336B59" w:rsidTr="003F7137">
        <w:trPr>
          <w:trHeight w:val="275"/>
        </w:trPr>
        <w:tc>
          <w:tcPr>
            <w:tcW w:w="2552" w:type="dxa"/>
          </w:tcPr>
          <w:p w:rsidR="00080795" w:rsidRPr="00086DEA" w:rsidRDefault="00080795" w:rsidP="00080795">
            <w:pPr>
              <w:spacing w:after="0" w:line="480" w:lineRule="auto"/>
              <w:rPr>
                <w:rFonts w:ascii="Times New Roman" w:hAnsi="Times New Roman"/>
                <w:lang w:val="en-US"/>
              </w:rPr>
            </w:pPr>
          </w:p>
        </w:tc>
        <w:tc>
          <w:tcPr>
            <w:tcW w:w="2551" w:type="dxa"/>
          </w:tcPr>
          <w:p w:rsidR="00080795" w:rsidRPr="00336B59" w:rsidRDefault="00080795" w:rsidP="003F7137">
            <w:pPr>
              <w:spacing w:after="0" w:line="480" w:lineRule="auto"/>
              <w:jc w:val="center"/>
              <w:rPr>
                <w:rFonts w:ascii="Times New Roman" w:hAnsi="Times New Roman"/>
              </w:rPr>
            </w:pPr>
            <w:r w:rsidRPr="00086DEA">
              <w:rPr>
                <w:rFonts w:ascii="Times New Roman" w:hAnsi="Times New Roman"/>
                <w:lang w:val="en-US"/>
              </w:rPr>
              <w:t xml:space="preserve">750 mg </w:t>
            </w:r>
            <w:r w:rsidR="00086DEA">
              <w:rPr>
                <w:rFonts w:ascii="Times New Roman" w:hAnsi="Times New Roman"/>
                <w:lang w:val="en-US"/>
              </w:rPr>
              <w:t xml:space="preserve">every </w:t>
            </w:r>
            <w:r w:rsidRPr="00086DEA">
              <w:rPr>
                <w:rFonts w:ascii="Times New Roman" w:hAnsi="Times New Roman"/>
                <w:lang w:val="en-US"/>
              </w:rPr>
              <w:t>48</w:t>
            </w:r>
            <w:r w:rsidR="00086DEA">
              <w:rPr>
                <w:rFonts w:ascii="Times New Roman" w:hAnsi="Times New Roman"/>
                <w:lang w:val="en-US"/>
              </w:rPr>
              <w:t>h</w:t>
            </w:r>
          </w:p>
        </w:tc>
        <w:tc>
          <w:tcPr>
            <w:tcW w:w="1134" w:type="dxa"/>
            <w:vAlign w:val="bottom"/>
          </w:tcPr>
          <w:p w:rsidR="00080795" w:rsidRPr="00336B59" w:rsidRDefault="00080795" w:rsidP="00080795">
            <w:pPr>
              <w:spacing w:after="0" w:line="480" w:lineRule="auto"/>
              <w:jc w:val="center"/>
              <w:rPr>
                <w:rFonts w:ascii="Times New Roman" w:hAnsi="Times New Roman"/>
                <w:color w:val="000000"/>
              </w:rPr>
            </w:pPr>
            <w:r w:rsidRPr="00336B59">
              <w:rPr>
                <w:rFonts w:ascii="Times New Roman" w:hAnsi="Times New Roman"/>
                <w:color w:val="000000"/>
              </w:rPr>
              <w:t>81.26</w:t>
            </w:r>
          </w:p>
        </w:tc>
        <w:tc>
          <w:tcPr>
            <w:tcW w:w="993" w:type="dxa"/>
            <w:vAlign w:val="bottom"/>
          </w:tcPr>
          <w:p w:rsidR="00080795" w:rsidRPr="00336B59" w:rsidRDefault="00080795" w:rsidP="00080795">
            <w:pPr>
              <w:spacing w:after="0" w:line="480" w:lineRule="auto"/>
              <w:jc w:val="center"/>
              <w:rPr>
                <w:rFonts w:ascii="Times New Roman" w:hAnsi="Times New Roman"/>
                <w:color w:val="000000"/>
              </w:rPr>
            </w:pPr>
            <w:r w:rsidRPr="00336B59">
              <w:rPr>
                <w:rFonts w:ascii="Times New Roman" w:hAnsi="Times New Roman"/>
                <w:color w:val="000000"/>
              </w:rPr>
              <w:t>99.84</w:t>
            </w:r>
          </w:p>
        </w:tc>
        <w:tc>
          <w:tcPr>
            <w:tcW w:w="992" w:type="dxa"/>
            <w:vAlign w:val="bottom"/>
          </w:tcPr>
          <w:p w:rsidR="00080795" w:rsidRPr="00336B59" w:rsidRDefault="00080795" w:rsidP="00080795">
            <w:pPr>
              <w:spacing w:after="0" w:line="480" w:lineRule="auto"/>
              <w:jc w:val="center"/>
              <w:rPr>
                <w:rFonts w:ascii="Times New Roman" w:hAnsi="Times New Roman"/>
                <w:color w:val="000000"/>
              </w:rPr>
            </w:pPr>
            <w:r w:rsidRPr="00336B59">
              <w:rPr>
                <w:rFonts w:ascii="Times New Roman" w:hAnsi="Times New Roman"/>
                <w:color w:val="000000"/>
              </w:rPr>
              <w:t>87.12</w:t>
            </w:r>
          </w:p>
        </w:tc>
        <w:tc>
          <w:tcPr>
            <w:tcW w:w="954" w:type="dxa"/>
            <w:vAlign w:val="bottom"/>
          </w:tcPr>
          <w:p w:rsidR="00080795" w:rsidRPr="00336B59" w:rsidRDefault="00080795" w:rsidP="00080795">
            <w:pPr>
              <w:spacing w:after="0" w:line="480" w:lineRule="auto"/>
              <w:jc w:val="center"/>
              <w:rPr>
                <w:rFonts w:ascii="Times New Roman" w:hAnsi="Times New Roman"/>
                <w:color w:val="000000"/>
              </w:rPr>
            </w:pPr>
            <w:r w:rsidRPr="00336B59">
              <w:rPr>
                <w:rFonts w:ascii="Times New Roman" w:hAnsi="Times New Roman"/>
                <w:color w:val="000000"/>
              </w:rPr>
              <w:t>59.63</w:t>
            </w:r>
          </w:p>
        </w:tc>
      </w:tr>
      <w:tr w:rsidR="00086DEA" w:rsidRPr="00336B59" w:rsidTr="003F7137">
        <w:trPr>
          <w:trHeight w:val="275"/>
        </w:trPr>
        <w:tc>
          <w:tcPr>
            <w:tcW w:w="2552" w:type="dxa"/>
          </w:tcPr>
          <w:p w:rsidR="00086DEA" w:rsidRPr="00086DEA" w:rsidRDefault="00086DEA" w:rsidP="00080795">
            <w:pPr>
              <w:spacing w:after="0" w:line="480" w:lineRule="auto"/>
              <w:rPr>
                <w:rFonts w:ascii="Times New Roman" w:hAnsi="Times New Roman"/>
                <w:lang w:val="en-US"/>
              </w:rPr>
            </w:pPr>
          </w:p>
        </w:tc>
        <w:tc>
          <w:tcPr>
            <w:tcW w:w="2551" w:type="dxa"/>
          </w:tcPr>
          <w:p w:rsidR="00086DEA" w:rsidRPr="00086DEA" w:rsidRDefault="00086DEA" w:rsidP="003F7137">
            <w:pPr>
              <w:spacing w:after="0" w:line="480" w:lineRule="auto"/>
              <w:jc w:val="center"/>
              <w:rPr>
                <w:rFonts w:ascii="Times New Roman" w:hAnsi="Times New Roman"/>
                <w:highlight w:val="yellow"/>
                <w:lang w:val="en-US"/>
              </w:rPr>
            </w:pPr>
            <w:r w:rsidRPr="00086DEA">
              <w:rPr>
                <w:rFonts w:ascii="Times New Roman" w:hAnsi="Times New Roman"/>
                <w:highlight w:val="yellow"/>
                <w:lang w:val="en-US"/>
              </w:rPr>
              <w:t>500 mg every 24h</w:t>
            </w:r>
          </w:p>
        </w:tc>
        <w:tc>
          <w:tcPr>
            <w:tcW w:w="1134" w:type="dxa"/>
            <w:vAlign w:val="bottom"/>
          </w:tcPr>
          <w:p w:rsidR="00086DEA" w:rsidRPr="00086DEA" w:rsidRDefault="00086DEA" w:rsidP="00080795">
            <w:pPr>
              <w:spacing w:after="0" w:line="480" w:lineRule="auto"/>
              <w:jc w:val="center"/>
              <w:rPr>
                <w:rFonts w:ascii="Times New Roman" w:hAnsi="Times New Roman"/>
                <w:color w:val="000000"/>
                <w:highlight w:val="yellow"/>
              </w:rPr>
            </w:pPr>
            <w:r w:rsidRPr="00086DEA">
              <w:rPr>
                <w:rFonts w:ascii="Times New Roman" w:hAnsi="Times New Roman"/>
                <w:color w:val="000000"/>
                <w:highlight w:val="yellow"/>
              </w:rPr>
              <w:t>81.49</w:t>
            </w:r>
          </w:p>
        </w:tc>
        <w:tc>
          <w:tcPr>
            <w:tcW w:w="993" w:type="dxa"/>
            <w:vAlign w:val="bottom"/>
          </w:tcPr>
          <w:p w:rsidR="00086DEA" w:rsidRPr="00086DEA" w:rsidRDefault="00086DEA" w:rsidP="00080795">
            <w:pPr>
              <w:spacing w:after="0" w:line="480" w:lineRule="auto"/>
              <w:jc w:val="center"/>
              <w:rPr>
                <w:rFonts w:ascii="Times New Roman" w:hAnsi="Times New Roman"/>
                <w:color w:val="000000"/>
                <w:highlight w:val="yellow"/>
              </w:rPr>
            </w:pPr>
            <w:r w:rsidRPr="00086DEA">
              <w:rPr>
                <w:rFonts w:ascii="Times New Roman" w:hAnsi="Times New Roman"/>
                <w:color w:val="000000"/>
                <w:highlight w:val="yellow"/>
              </w:rPr>
              <w:t>99.85</w:t>
            </w:r>
          </w:p>
        </w:tc>
        <w:tc>
          <w:tcPr>
            <w:tcW w:w="992" w:type="dxa"/>
            <w:vAlign w:val="bottom"/>
          </w:tcPr>
          <w:p w:rsidR="00086DEA" w:rsidRPr="00086DEA" w:rsidRDefault="00086DEA" w:rsidP="00080795">
            <w:pPr>
              <w:spacing w:after="0" w:line="480" w:lineRule="auto"/>
              <w:jc w:val="center"/>
              <w:rPr>
                <w:rFonts w:ascii="Times New Roman" w:hAnsi="Times New Roman"/>
                <w:color w:val="000000"/>
                <w:highlight w:val="yellow"/>
              </w:rPr>
            </w:pPr>
            <w:r w:rsidRPr="00086DEA">
              <w:rPr>
                <w:rFonts w:ascii="Times New Roman" w:hAnsi="Times New Roman"/>
                <w:color w:val="000000"/>
                <w:highlight w:val="yellow"/>
              </w:rPr>
              <w:t>87.43</w:t>
            </w:r>
          </w:p>
        </w:tc>
        <w:tc>
          <w:tcPr>
            <w:tcW w:w="954" w:type="dxa"/>
            <w:vAlign w:val="bottom"/>
          </w:tcPr>
          <w:p w:rsidR="00086DEA" w:rsidRPr="00086DEA" w:rsidRDefault="00086DEA" w:rsidP="00080795">
            <w:pPr>
              <w:spacing w:after="0" w:line="480" w:lineRule="auto"/>
              <w:jc w:val="center"/>
              <w:rPr>
                <w:rFonts w:ascii="Times New Roman" w:hAnsi="Times New Roman"/>
                <w:color w:val="000000"/>
                <w:highlight w:val="yellow"/>
              </w:rPr>
            </w:pPr>
            <w:r w:rsidRPr="00086DEA">
              <w:rPr>
                <w:rFonts w:ascii="Times New Roman" w:hAnsi="Times New Roman"/>
                <w:color w:val="000000"/>
                <w:highlight w:val="yellow"/>
              </w:rPr>
              <w:t>63.08</w:t>
            </w:r>
          </w:p>
        </w:tc>
      </w:tr>
      <w:tr w:rsidR="00080795" w:rsidRPr="00336B59" w:rsidTr="003F7137">
        <w:trPr>
          <w:trHeight w:val="275"/>
        </w:trPr>
        <w:tc>
          <w:tcPr>
            <w:tcW w:w="2552" w:type="dxa"/>
          </w:tcPr>
          <w:p w:rsidR="00080795" w:rsidRPr="00336B59" w:rsidRDefault="00080795" w:rsidP="00080795">
            <w:pPr>
              <w:spacing w:after="0" w:line="480" w:lineRule="auto"/>
              <w:rPr>
                <w:rFonts w:ascii="Times New Roman" w:hAnsi="Times New Roman"/>
              </w:rPr>
            </w:pPr>
            <w:r w:rsidRPr="00336B59">
              <w:rPr>
                <w:rFonts w:ascii="Times New Roman" w:hAnsi="Times New Roman"/>
              </w:rPr>
              <w:t>40-59</w:t>
            </w:r>
          </w:p>
        </w:tc>
        <w:tc>
          <w:tcPr>
            <w:tcW w:w="2551" w:type="dxa"/>
          </w:tcPr>
          <w:p w:rsidR="00080795" w:rsidRPr="00336B59" w:rsidRDefault="00086DEA" w:rsidP="003F7137">
            <w:pPr>
              <w:spacing w:after="0" w:line="480" w:lineRule="auto"/>
              <w:jc w:val="center"/>
              <w:rPr>
                <w:rFonts w:ascii="Times New Roman" w:hAnsi="Times New Roman"/>
              </w:rPr>
            </w:pPr>
            <w:r>
              <w:rPr>
                <w:rFonts w:ascii="Times New Roman" w:hAnsi="Times New Roman"/>
              </w:rPr>
              <w:t xml:space="preserve">500 mg </w:t>
            </w:r>
            <w:proofErr w:type="spellStart"/>
            <w:r>
              <w:rPr>
                <w:rFonts w:ascii="Times New Roman" w:hAnsi="Times New Roman"/>
              </w:rPr>
              <w:t>every</w:t>
            </w:r>
            <w:proofErr w:type="spellEnd"/>
            <w:r>
              <w:rPr>
                <w:rFonts w:ascii="Times New Roman" w:hAnsi="Times New Roman"/>
              </w:rPr>
              <w:t xml:space="preserve"> 48h</w:t>
            </w:r>
          </w:p>
        </w:tc>
        <w:tc>
          <w:tcPr>
            <w:tcW w:w="1134" w:type="dxa"/>
            <w:vAlign w:val="bottom"/>
          </w:tcPr>
          <w:p w:rsidR="00080795" w:rsidRPr="00336B59" w:rsidRDefault="00080795" w:rsidP="00080795">
            <w:pPr>
              <w:spacing w:after="0" w:line="480" w:lineRule="auto"/>
              <w:jc w:val="center"/>
              <w:rPr>
                <w:rFonts w:ascii="Times New Roman" w:hAnsi="Times New Roman"/>
                <w:color w:val="000000"/>
              </w:rPr>
            </w:pPr>
            <w:r w:rsidRPr="00336B59">
              <w:rPr>
                <w:rFonts w:ascii="Times New Roman" w:hAnsi="Times New Roman"/>
                <w:color w:val="000000"/>
              </w:rPr>
              <w:t>71.28</w:t>
            </w:r>
          </w:p>
        </w:tc>
        <w:tc>
          <w:tcPr>
            <w:tcW w:w="993" w:type="dxa"/>
            <w:vAlign w:val="bottom"/>
          </w:tcPr>
          <w:p w:rsidR="00080795" w:rsidRPr="00336B59" w:rsidRDefault="00080795" w:rsidP="00080795">
            <w:pPr>
              <w:spacing w:after="0" w:line="480" w:lineRule="auto"/>
              <w:jc w:val="center"/>
              <w:rPr>
                <w:rFonts w:ascii="Times New Roman" w:hAnsi="Times New Roman"/>
                <w:color w:val="000000"/>
              </w:rPr>
            </w:pPr>
            <w:r w:rsidRPr="00336B59">
              <w:rPr>
                <w:rFonts w:ascii="Times New Roman" w:hAnsi="Times New Roman"/>
                <w:color w:val="000000"/>
              </w:rPr>
              <w:t>99.73</w:t>
            </w:r>
          </w:p>
        </w:tc>
        <w:tc>
          <w:tcPr>
            <w:tcW w:w="992" w:type="dxa"/>
            <w:vAlign w:val="bottom"/>
          </w:tcPr>
          <w:p w:rsidR="00080795" w:rsidRPr="00336B59" w:rsidRDefault="00080795" w:rsidP="00080795">
            <w:pPr>
              <w:spacing w:after="0" w:line="480" w:lineRule="auto"/>
              <w:jc w:val="center"/>
              <w:rPr>
                <w:rFonts w:ascii="Times New Roman" w:hAnsi="Times New Roman"/>
                <w:color w:val="000000"/>
              </w:rPr>
            </w:pPr>
            <w:r w:rsidRPr="00336B59">
              <w:rPr>
                <w:rFonts w:ascii="Times New Roman" w:hAnsi="Times New Roman"/>
                <w:color w:val="000000"/>
              </w:rPr>
              <w:t>83.45</w:t>
            </w:r>
          </w:p>
        </w:tc>
        <w:tc>
          <w:tcPr>
            <w:tcW w:w="954" w:type="dxa"/>
            <w:vAlign w:val="bottom"/>
          </w:tcPr>
          <w:p w:rsidR="00080795" w:rsidRPr="00336B59" w:rsidRDefault="00080795" w:rsidP="00080795">
            <w:pPr>
              <w:spacing w:after="0" w:line="480" w:lineRule="auto"/>
              <w:jc w:val="center"/>
              <w:rPr>
                <w:rFonts w:ascii="Times New Roman" w:hAnsi="Times New Roman"/>
                <w:color w:val="000000"/>
              </w:rPr>
            </w:pPr>
            <w:r w:rsidRPr="00336B59">
              <w:rPr>
                <w:rFonts w:ascii="Times New Roman" w:hAnsi="Times New Roman"/>
                <w:color w:val="000000"/>
              </w:rPr>
              <w:t>25.81</w:t>
            </w:r>
          </w:p>
        </w:tc>
      </w:tr>
      <w:tr w:rsidR="00080795" w:rsidRPr="00336B59" w:rsidTr="003F7137">
        <w:trPr>
          <w:trHeight w:val="275"/>
        </w:trPr>
        <w:tc>
          <w:tcPr>
            <w:tcW w:w="2552" w:type="dxa"/>
          </w:tcPr>
          <w:p w:rsidR="00080795" w:rsidRPr="00336B59" w:rsidRDefault="00080795" w:rsidP="00080795">
            <w:pPr>
              <w:spacing w:after="0" w:line="480" w:lineRule="auto"/>
              <w:rPr>
                <w:rFonts w:ascii="Times New Roman" w:hAnsi="Times New Roman"/>
              </w:rPr>
            </w:pPr>
          </w:p>
        </w:tc>
        <w:tc>
          <w:tcPr>
            <w:tcW w:w="2551" w:type="dxa"/>
          </w:tcPr>
          <w:p w:rsidR="00080795" w:rsidRPr="00336B59" w:rsidRDefault="00086DEA" w:rsidP="003F7137">
            <w:pPr>
              <w:spacing w:after="0" w:line="480" w:lineRule="auto"/>
              <w:jc w:val="center"/>
              <w:rPr>
                <w:rFonts w:ascii="Times New Roman" w:hAnsi="Times New Roman"/>
              </w:rPr>
            </w:pPr>
            <w:r>
              <w:rPr>
                <w:rFonts w:ascii="Times New Roman" w:hAnsi="Times New Roman"/>
              </w:rPr>
              <w:t xml:space="preserve">750 mg </w:t>
            </w:r>
            <w:proofErr w:type="spellStart"/>
            <w:r>
              <w:rPr>
                <w:rFonts w:ascii="Times New Roman" w:hAnsi="Times New Roman"/>
              </w:rPr>
              <w:t>every</w:t>
            </w:r>
            <w:proofErr w:type="spellEnd"/>
            <w:r>
              <w:rPr>
                <w:rFonts w:ascii="Times New Roman" w:hAnsi="Times New Roman"/>
              </w:rPr>
              <w:t xml:space="preserve"> 48h</w:t>
            </w:r>
          </w:p>
        </w:tc>
        <w:tc>
          <w:tcPr>
            <w:tcW w:w="1134" w:type="dxa"/>
            <w:vAlign w:val="bottom"/>
          </w:tcPr>
          <w:p w:rsidR="00080795" w:rsidRPr="00336B59" w:rsidRDefault="00080795" w:rsidP="00080795">
            <w:pPr>
              <w:spacing w:after="0" w:line="480" w:lineRule="auto"/>
              <w:jc w:val="center"/>
              <w:rPr>
                <w:rFonts w:ascii="Times New Roman" w:hAnsi="Times New Roman"/>
                <w:color w:val="000000"/>
              </w:rPr>
            </w:pPr>
            <w:r w:rsidRPr="00336B59">
              <w:rPr>
                <w:rFonts w:ascii="Times New Roman" w:hAnsi="Times New Roman"/>
                <w:color w:val="000000"/>
              </w:rPr>
              <w:t>77.73</w:t>
            </w:r>
          </w:p>
        </w:tc>
        <w:tc>
          <w:tcPr>
            <w:tcW w:w="993" w:type="dxa"/>
            <w:vAlign w:val="bottom"/>
          </w:tcPr>
          <w:p w:rsidR="00080795" w:rsidRPr="00336B59" w:rsidRDefault="00080795" w:rsidP="00080795">
            <w:pPr>
              <w:spacing w:after="0" w:line="480" w:lineRule="auto"/>
              <w:jc w:val="center"/>
              <w:rPr>
                <w:rFonts w:ascii="Times New Roman" w:hAnsi="Times New Roman"/>
                <w:color w:val="000000"/>
              </w:rPr>
            </w:pPr>
            <w:r w:rsidRPr="00336B59">
              <w:rPr>
                <w:rFonts w:ascii="Times New Roman" w:hAnsi="Times New Roman"/>
                <w:color w:val="000000"/>
              </w:rPr>
              <w:t>99.78</w:t>
            </w:r>
          </w:p>
        </w:tc>
        <w:tc>
          <w:tcPr>
            <w:tcW w:w="992" w:type="dxa"/>
            <w:vAlign w:val="bottom"/>
          </w:tcPr>
          <w:p w:rsidR="00080795" w:rsidRPr="00336B59" w:rsidRDefault="00080795" w:rsidP="00080795">
            <w:pPr>
              <w:spacing w:after="0" w:line="480" w:lineRule="auto"/>
              <w:jc w:val="center"/>
              <w:rPr>
                <w:rFonts w:ascii="Times New Roman" w:hAnsi="Times New Roman"/>
                <w:color w:val="000000"/>
              </w:rPr>
            </w:pPr>
            <w:r w:rsidRPr="00336B59">
              <w:rPr>
                <w:rFonts w:ascii="Times New Roman" w:hAnsi="Times New Roman"/>
                <w:color w:val="000000"/>
              </w:rPr>
              <w:t>85.26</w:t>
            </w:r>
          </w:p>
        </w:tc>
        <w:tc>
          <w:tcPr>
            <w:tcW w:w="954" w:type="dxa"/>
            <w:vAlign w:val="bottom"/>
          </w:tcPr>
          <w:p w:rsidR="00080795" w:rsidRPr="00336B59" w:rsidRDefault="00080795" w:rsidP="00080795">
            <w:pPr>
              <w:spacing w:after="0" w:line="480" w:lineRule="auto"/>
              <w:jc w:val="center"/>
              <w:rPr>
                <w:rFonts w:ascii="Times New Roman" w:hAnsi="Times New Roman"/>
                <w:color w:val="000000"/>
              </w:rPr>
            </w:pPr>
            <w:r w:rsidRPr="00336B59">
              <w:rPr>
                <w:rFonts w:ascii="Times New Roman" w:hAnsi="Times New Roman"/>
                <w:color w:val="000000"/>
              </w:rPr>
              <w:t>42.03</w:t>
            </w:r>
          </w:p>
        </w:tc>
      </w:tr>
      <w:tr w:rsidR="00080795" w:rsidRPr="00336B59" w:rsidTr="003F7137">
        <w:trPr>
          <w:trHeight w:val="275"/>
        </w:trPr>
        <w:tc>
          <w:tcPr>
            <w:tcW w:w="2552" w:type="dxa"/>
          </w:tcPr>
          <w:p w:rsidR="00080795" w:rsidRPr="00336B59" w:rsidRDefault="00080795" w:rsidP="00080795">
            <w:pPr>
              <w:spacing w:after="0" w:line="480" w:lineRule="auto"/>
              <w:rPr>
                <w:rFonts w:ascii="Times New Roman" w:hAnsi="Times New Roman"/>
              </w:rPr>
            </w:pPr>
          </w:p>
        </w:tc>
        <w:tc>
          <w:tcPr>
            <w:tcW w:w="2551" w:type="dxa"/>
          </w:tcPr>
          <w:p w:rsidR="00080795" w:rsidRPr="00336B59" w:rsidRDefault="00086DEA" w:rsidP="003F7137">
            <w:pPr>
              <w:spacing w:after="0" w:line="480" w:lineRule="auto"/>
              <w:jc w:val="center"/>
              <w:rPr>
                <w:rFonts w:ascii="Times New Roman" w:hAnsi="Times New Roman"/>
              </w:rPr>
            </w:pPr>
            <w:r>
              <w:rPr>
                <w:rFonts w:ascii="Times New Roman" w:hAnsi="Times New Roman"/>
              </w:rPr>
              <w:t xml:space="preserve">500 mg </w:t>
            </w:r>
            <w:proofErr w:type="spellStart"/>
            <w:r>
              <w:rPr>
                <w:rFonts w:ascii="Times New Roman" w:hAnsi="Times New Roman"/>
              </w:rPr>
              <w:t>every</w:t>
            </w:r>
            <w:proofErr w:type="spellEnd"/>
            <w:r>
              <w:rPr>
                <w:rFonts w:ascii="Times New Roman" w:hAnsi="Times New Roman"/>
              </w:rPr>
              <w:t xml:space="preserve"> 24h</w:t>
            </w:r>
          </w:p>
        </w:tc>
        <w:tc>
          <w:tcPr>
            <w:tcW w:w="1134" w:type="dxa"/>
            <w:vAlign w:val="bottom"/>
          </w:tcPr>
          <w:p w:rsidR="00080795" w:rsidRPr="00336B59" w:rsidRDefault="00080795" w:rsidP="00080795">
            <w:pPr>
              <w:spacing w:after="0" w:line="480" w:lineRule="auto"/>
              <w:jc w:val="center"/>
              <w:rPr>
                <w:rFonts w:ascii="Times New Roman" w:hAnsi="Times New Roman"/>
                <w:color w:val="000000"/>
              </w:rPr>
            </w:pPr>
            <w:r w:rsidRPr="00336B59">
              <w:rPr>
                <w:rFonts w:ascii="Times New Roman" w:hAnsi="Times New Roman"/>
                <w:color w:val="000000"/>
              </w:rPr>
              <w:t>79.42</w:t>
            </w:r>
          </w:p>
        </w:tc>
        <w:tc>
          <w:tcPr>
            <w:tcW w:w="993" w:type="dxa"/>
            <w:vAlign w:val="bottom"/>
          </w:tcPr>
          <w:p w:rsidR="00080795" w:rsidRPr="00336B59" w:rsidRDefault="00080795" w:rsidP="00080795">
            <w:pPr>
              <w:spacing w:after="0" w:line="480" w:lineRule="auto"/>
              <w:jc w:val="center"/>
              <w:rPr>
                <w:rFonts w:ascii="Times New Roman" w:hAnsi="Times New Roman"/>
                <w:color w:val="000000"/>
              </w:rPr>
            </w:pPr>
            <w:r w:rsidRPr="00336B59">
              <w:rPr>
                <w:rFonts w:ascii="Times New Roman" w:hAnsi="Times New Roman"/>
                <w:color w:val="000000"/>
              </w:rPr>
              <w:t>99.81</w:t>
            </w:r>
          </w:p>
        </w:tc>
        <w:tc>
          <w:tcPr>
            <w:tcW w:w="992" w:type="dxa"/>
            <w:vAlign w:val="bottom"/>
          </w:tcPr>
          <w:p w:rsidR="00080795" w:rsidRPr="00336B59" w:rsidRDefault="00080795" w:rsidP="00080795">
            <w:pPr>
              <w:spacing w:after="0" w:line="480" w:lineRule="auto"/>
              <w:jc w:val="center"/>
              <w:rPr>
                <w:rFonts w:ascii="Times New Roman" w:hAnsi="Times New Roman"/>
                <w:color w:val="000000"/>
              </w:rPr>
            </w:pPr>
            <w:r w:rsidRPr="00336B59">
              <w:rPr>
                <w:rFonts w:ascii="Times New Roman" w:hAnsi="Times New Roman"/>
                <w:color w:val="000000"/>
              </w:rPr>
              <w:t>86.16</w:t>
            </w:r>
          </w:p>
        </w:tc>
        <w:tc>
          <w:tcPr>
            <w:tcW w:w="954" w:type="dxa"/>
            <w:vAlign w:val="bottom"/>
          </w:tcPr>
          <w:p w:rsidR="00080795" w:rsidRPr="00336B59" w:rsidRDefault="00080795" w:rsidP="00080795">
            <w:pPr>
              <w:spacing w:after="0" w:line="480" w:lineRule="auto"/>
              <w:jc w:val="center"/>
              <w:rPr>
                <w:rFonts w:ascii="Times New Roman" w:hAnsi="Times New Roman"/>
                <w:color w:val="000000"/>
              </w:rPr>
            </w:pPr>
            <w:r w:rsidRPr="00336B59">
              <w:rPr>
                <w:rFonts w:ascii="Times New Roman" w:hAnsi="Times New Roman"/>
                <w:color w:val="000000"/>
              </w:rPr>
              <w:t>50.72</w:t>
            </w:r>
          </w:p>
        </w:tc>
      </w:tr>
      <w:tr w:rsidR="00086DEA" w:rsidRPr="00336B59" w:rsidTr="003F7137">
        <w:trPr>
          <w:trHeight w:val="275"/>
        </w:trPr>
        <w:tc>
          <w:tcPr>
            <w:tcW w:w="2552" w:type="dxa"/>
          </w:tcPr>
          <w:p w:rsidR="00086DEA" w:rsidRPr="00336B59" w:rsidRDefault="00086DEA" w:rsidP="00080795">
            <w:pPr>
              <w:spacing w:after="0" w:line="480" w:lineRule="auto"/>
              <w:rPr>
                <w:rFonts w:ascii="Times New Roman" w:hAnsi="Times New Roman"/>
              </w:rPr>
            </w:pPr>
          </w:p>
        </w:tc>
        <w:tc>
          <w:tcPr>
            <w:tcW w:w="2551" w:type="dxa"/>
          </w:tcPr>
          <w:p w:rsidR="00086DEA" w:rsidRPr="003F7137" w:rsidRDefault="00086DEA" w:rsidP="003F7137">
            <w:pPr>
              <w:spacing w:after="0" w:line="480" w:lineRule="auto"/>
              <w:jc w:val="center"/>
              <w:rPr>
                <w:rFonts w:ascii="Times New Roman" w:hAnsi="Times New Roman"/>
                <w:highlight w:val="yellow"/>
              </w:rPr>
            </w:pPr>
            <w:r w:rsidRPr="003F7137">
              <w:rPr>
                <w:rFonts w:ascii="Times New Roman" w:hAnsi="Times New Roman"/>
                <w:highlight w:val="yellow"/>
              </w:rPr>
              <w:t xml:space="preserve">750 mg </w:t>
            </w:r>
            <w:proofErr w:type="spellStart"/>
            <w:r w:rsidRPr="003F7137">
              <w:rPr>
                <w:rFonts w:ascii="Times New Roman" w:hAnsi="Times New Roman"/>
                <w:highlight w:val="yellow"/>
              </w:rPr>
              <w:t>every</w:t>
            </w:r>
            <w:proofErr w:type="spellEnd"/>
            <w:r w:rsidRPr="003F7137">
              <w:rPr>
                <w:rFonts w:ascii="Times New Roman" w:hAnsi="Times New Roman"/>
                <w:highlight w:val="yellow"/>
              </w:rPr>
              <w:t xml:space="preserve"> 24h</w:t>
            </w:r>
          </w:p>
        </w:tc>
        <w:tc>
          <w:tcPr>
            <w:tcW w:w="1134" w:type="dxa"/>
            <w:vAlign w:val="bottom"/>
          </w:tcPr>
          <w:p w:rsidR="00086DEA" w:rsidRPr="003F7137" w:rsidRDefault="003F7137" w:rsidP="00080795">
            <w:pPr>
              <w:spacing w:after="0" w:line="480" w:lineRule="auto"/>
              <w:jc w:val="center"/>
              <w:rPr>
                <w:rFonts w:ascii="Times New Roman" w:hAnsi="Times New Roman"/>
                <w:color w:val="000000"/>
                <w:highlight w:val="yellow"/>
              </w:rPr>
            </w:pPr>
            <w:r w:rsidRPr="003F7137">
              <w:rPr>
                <w:rFonts w:ascii="Times New Roman" w:hAnsi="Times New Roman"/>
                <w:color w:val="000000"/>
                <w:highlight w:val="yellow"/>
              </w:rPr>
              <w:t>81.13</w:t>
            </w:r>
          </w:p>
        </w:tc>
        <w:tc>
          <w:tcPr>
            <w:tcW w:w="993" w:type="dxa"/>
            <w:vAlign w:val="bottom"/>
          </w:tcPr>
          <w:p w:rsidR="00086DEA" w:rsidRPr="003F7137" w:rsidRDefault="003F7137" w:rsidP="00080795">
            <w:pPr>
              <w:spacing w:after="0" w:line="480" w:lineRule="auto"/>
              <w:jc w:val="center"/>
              <w:rPr>
                <w:rFonts w:ascii="Times New Roman" w:hAnsi="Times New Roman"/>
                <w:color w:val="000000"/>
                <w:highlight w:val="yellow"/>
              </w:rPr>
            </w:pPr>
            <w:r w:rsidRPr="003F7137">
              <w:rPr>
                <w:rFonts w:ascii="Times New Roman" w:hAnsi="Times New Roman"/>
                <w:color w:val="000000"/>
                <w:highlight w:val="yellow"/>
              </w:rPr>
              <w:t>99.84</w:t>
            </w:r>
          </w:p>
        </w:tc>
        <w:tc>
          <w:tcPr>
            <w:tcW w:w="992" w:type="dxa"/>
            <w:vAlign w:val="bottom"/>
          </w:tcPr>
          <w:p w:rsidR="00086DEA" w:rsidRPr="003F7137" w:rsidRDefault="003F7137" w:rsidP="00080795">
            <w:pPr>
              <w:spacing w:after="0" w:line="480" w:lineRule="auto"/>
              <w:jc w:val="center"/>
              <w:rPr>
                <w:rFonts w:ascii="Times New Roman" w:hAnsi="Times New Roman"/>
                <w:color w:val="000000"/>
                <w:highlight w:val="yellow"/>
              </w:rPr>
            </w:pPr>
            <w:r w:rsidRPr="003F7137">
              <w:rPr>
                <w:rFonts w:ascii="Times New Roman" w:hAnsi="Times New Roman"/>
                <w:color w:val="000000"/>
                <w:highlight w:val="yellow"/>
              </w:rPr>
              <w:t>87.28</w:t>
            </w:r>
          </w:p>
        </w:tc>
        <w:tc>
          <w:tcPr>
            <w:tcW w:w="954" w:type="dxa"/>
            <w:vAlign w:val="bottom"/>
          </w:tcPr>
          <w:p w:rsidR="00086DEA" w:rsidRPr="003F7137" w:rsidRDefault="003F7137" w:rsidP="00080795">
            <w:pPr>
              <w:spacing w:after="0" w:line="480" w:lineRule="auto"/>
              <w:jc w:val="center"/>
              <w:rPr>
                <w:rFonts w:ascii="Times New Roman" w:hAnsi="Times New Roman"/>
                <w:color w:val="000000"/>
                <w:highlight w:val="yellow"/>
              </w:rPr>
            </w:pPr>
            <w:r w:rsidRPr="003F7137">
              <w:rPr>
                <w:rFonts w:ascii="Times New Roman" w:hAnsi="Times New Roman"/>
                <w:color w:val="000000"/>
                <w:highlight w:val="yellow"/>
              </w:rPr>
              <w:t>61.63</w:t>
            </w:r>
          </w:p>
        </w:tc>
      </w:tr>
      <w:tr w:rsidR="00080795" w:rsidRPr="00336B59" w:rsidTr="003F7137">
        <w:trPr>
          <w:trHeight w:val="275"/>
        </w:trPr>
        <w:tc>
          <w:tcPr>
            <w:tcW w:w="2552" w:type="dxa"/>
          </w:tcPr>
          <w:p w:rsidR="00080795" w:rsidRPr="00336B59" w:rsidRDefault="00080795" w:rsidP="00080795">
            <w:pPr>
              <w:spacing w:after="0" w:line="480" w:lineRule="auto"/>
              <w:rPr>
                <w:rFonts w:ascii="Times New Roman" w:hAnsi="Times New Roman"/>
              </w:rPr>
            </w:pPr>
            <w:r w:rsidRPr="00336B59">
              <w:rPr>
                <w:rFonts w:ascii="Times New Roman" w:hAnsi="Times New Roman"/>
              </w:rPr>
              <w:t>60-79</w:t>
            </w:r>
          </w:p>
        </w:tc>
        <w:tc>
          <w:tcPr>
            <w:tcW w:w="2551" w:type="dxa"/>
          </w:tcPr>
          <w:p w:rsidR="00080795" w:rsidRPr="00336B59" w:rsidRDefault="00080795" w:rsidP="003F7137">
            <w:pPr>
              <w:spacing w:after="0" w:line="480" w:lineRule="auto"/>
              <w:jc w:val="center"/>
              <w:rPr>
                <w:rFonts w:ascii="Times New Roman" w:hAnsi="Times New Roman"/>
              </w:rPr>
            </w:pPr>
            <w:r w:rsidRPr="00336B59">
              <w:rPr>
                <w:rFonts w:ascii="Times New Roman" w:hAnsi="Times New Roman"/>
              </w:rPr>
              <w:t xml:space="preserve">500 mg </w:t>
            </w:r>
            <w:proofErr w:type="spellStart"/>
            <w:r w:rsidR="003F7137">
              <w:rPr>
                <w:rFonts w:ascii="Times New Roman" w:hAnsi="Times New Roman"/>
              </w:rPr>
              <w:t>every</w:t>
            </w:r>
            <w:proofErr w:type="spellEnd"/>
            <w:r w:rsidR="003F7137">
              <w:rPr>
                <w:rFonts w:ascii="Times New Roman" w:hAnsi="Times New Roman"/>
              </w:rPr>
              <w:t xml:space="preserve"> </w:t>
            </w:r>
            <w:r w:rsidRPr="00336B59">
              <w:rPr>
                <w:rFonts w:ascii="Times New Roman" w:hAnsi="Times New Roman"/>
              </w:rPr>
              <w:t>48</w:t>
            </w:r>
            <w:r w:rsidR="003F7137">
              <w:rPr>
                <w:rFonts w:ascii="Times New Roman" w:hAnsi="Times New Roman"/>
              </w:rPr>
              <w:t>h</w:t>
            </w:r>
          </w:p>
        </w:tc>
        <w:tc>
          <w:tcPr>
            <w:tcW w:w="1134" w:type="dxa"/>
            <w:vAlign w:val="bottom"/>
          </w:tcPr>
          <w:p w:rsidR="00080795" w:rsidRPr="00336B59" w:rsidRDefault="00080795" w:rsidP="00080795">
            <w:pPr>
              <w:spacing w:after="0" w:line="480" w:lineRule="auto"/>
              <w:jc w:val="center"/>
              <w:rPr>
                <w:rFonts w:ascii="Times New Roman" w:hAnsi="Times New Roman"/>
                <w:color w:val="000000"/>
              </w:rPr>
            </w:pPr>
            <w:r w:rsidRPr="00336B59">
              <w:rPr>
                <w:rFonts w:ascii="Times New Roman" w:hAnsi="Times New Roman"/>
                <w:color w:val="000000"/>
              </w:rPr>
              <w:t>57.19</w:t>
            </w:r>
          </w:p>
        </w:tc>
        <w:tc>
          <w:tcPr>
            <w:tcW w:w="993" w:type="dxa"/>
            <w:vAlign w:val="bottom"/>
          </w:tcPr>
          <w:p w:rsidR="00080795" w:rsidRPr="00336B59" w:rsidRDefault="00080795" w:rsidP="00080795">
            <w:pPr>
              <w:spacing w:after="0" w:line="480" w:lineRule="auto"/>
              <w:jc w:val="center"/>
              <w:rPr>
                <w:rFonts w:ascii="Times New Roman" w:hAnsi="Times New Roman"/>
                <w:color w:val="000000"/>
              </w:rPr>
            </w:pPr>
            <w:r w:rsidRPr="00336B59">
              <w:rPr>
                <w:rFonts w:ascii="Times New Roman" w:hAnsi="Times New Roman"/>
                <w:color w:val="000000"/>
              </w:rPr>
              <w:t>99.65</w:t>
            </w:r>
          </w:p>
        </w:tc>
        <w:tc>
          <w:tcPr>
            <w:tcW w:w="992" w:type="dxa"/>
            <w:vAlign w:val="bottom"/>
          </w:tcPr>
          <w:p w:rsidR="00080795" w:rsidRPr="00336B59" w:rsidRDefault="00080795" w:rsidP="00080795">
            <w:pPr>
              <w:spacing w:after="0" w:line="480" w:lineRule="auto"/>
              <w:jc w:val="center"/>
              <w:rPr>
                <w:rFonts w:ascii="Times New Roman" w:hAnsi="Times New Roman"/>
                <w:color w:val="000000"/>
              </w:rPr>
            </w:pPr>
            <w:r w:rsidRPr="00336B59">
              <w:rPr>
                <w:rFonts w:ascii="Times New Roman" w:hAnsi="Times New Roman"/>
                <w:color w:val="000000"/>
              </w:rPr>
              <w:t>81.57</w:t>
            </w:r>
          </w:p>
        </w:tc>
        <w:tc>
          <w:tcPr>
            <w:tcW w:w="954" w:type="dxa"/>
            <w:vAlign w:val="bottom"/>
          </w:tcPr>
          <w:p w:rsidR="00080795" w:rsidRPr="00336B59" w:rsidRDefault="00080795" w:rsidP="00080795">
            <w:pPr>
              <w:spacing w:after="0" w:line="480" w:lineRule="auto"/>
              <w:jc w:val="center"/>
              <w:rPr>
                <w:rFonts w:ascii="Times New Roman" w:hAnsi="Times New Roman"/>
                <w:color w:val="000000"/>
              </w:rPr>
            </w:pPr>
            <w:r w:rsidRPr="00336B59">
              <w:rPr>
                <w:rFonts w:ascii="Times New Roman" w:hAnsi="Times New Roman"/>
                <w:color w:val="000000"/>
              </w:rPr>
              <w:t>14.41</w:t>
            </w:r>
          </w:p>
        </w:tc>
      </w:tr>
      <w:tr w:rsidR="00080795" w:rsidRPr="00336B59" w:rsidTr="003F7137">
        <w:trPr>
          <w:trHeight w:val="275"/>
        </w:trPr>
        <w:tc>
          <w:tcPr>
            <w:tcW w:w="2552" w:type="dxa"/>
          </w:tcPr>
          <w:p w:rsidR="00080795" w:rsidRPr="00336B59" w:rsidRDefault="00080795" w:rsidP="00080795">
            <w:pPr>
              <w:spacing w:after="0" w:line="480" w:lineRule="auto"/>
              <w:rPr>
                <w:rFonts w:ascii="Times New Roman" w:hAnsi="Times New Roman"/>
              </w:rPr>
            </w:pPr>
          </w:p>
        </w:tc>
        <w:tc>
          <w:tcPr>
            <w:tcW w:w="2551" w:type="dxa"/>
          </w:tcPr>
          <w:p w:rsidR="00080795" w:rsidRPr="00336B59" w:rsidRDefault="003F7137" w:rsidP="003F7137">
            <w:pPr>
              <w:spacing w:after="0" w:line="480" w:lineRule="auto"/>
              <w:jc w:val="center"/>
              <w:rPr>
                <w:rFonts w:ascii="Times New Roman" w:hAnsi="Times New Roman"/>
              </w:rPr>
            </w:pPr>
            <w:r>
              <w:rPr>
                <w:rFonts w:ascii="Times New Roman" w:hAnsi="Times New Roman"/>
              </w:rPr>
              <w:t xml:space="preserve">750 mg </w:t>
            </w:r>
            <w:proofErr w:type="spellStart"/>
            <w:r>
              <w:rPr>
                <w:rFonts w:ascii="Times New Roman" w:hAnsi="Times New Roman"/>
              </w:rPr>
              <w:t>every</w:t>
            </w:r>
            <w:proofErr w:type="spellEnd"/>
            <w:r>
              <w:rPr>
                <w:rFonts w:ascii="Times New Roman" w:hAnsi="Times New Roman"/>
              </w:rPr>
              <w:t xml:space="preserve"> 48h</w:t>
            </w:r>
          </w:p>
        </w:tc>
        <w:tc>
          <w:tcPr>
            <w:tcW w:w="1134" w:type="dxa"/>
            <w:vAlign w:val="bottom"/>
          </w:tcPr>
          <w:p w:rsidR="00080795" w:rsidRPr="00336B59" w:rsidRDefault="00080795" w:rsidP="00080795">
            <w:pPr>
              <w:spacing w:after="0" w:line="480" w:lineRule="auto"/>
              <w:jc w:val="center"/>
              <w:rPr>
                <w:rFonts w:ascii="Times New Roman" w:hAnsi="Times New Roman"/>
                <w:color w:val="000000"/>
              </w:rPr>
            </w:pPr>
            <w:r w:rsidRPr="00336B59">
              <w:rPr>
                <w:rFonts w:ascii="Times New Roman" w:hAnsi="Times New Roman"/>
                <w:color w:val="000000"/>
              </w:rPr>
              <w:t>70.61</w:t>
            </w:r>
          </w:p>
        </w:tc>
        <w:tc>
          <w:tcPr>
            <w:tcW w:w="993" w:type="dxa"/>
            <w:vAlign w:val="bottom"/>
          </w:tcPr>
          <w:p w:rsidR="00080795" w:rsidRPr="00336B59" w:rsidRDefault="00080795" w:rsidP="00080795">
            <w:pPr>
              <w:spacing w:after="0" w:line="480" w:lineRule="auto"/>
              <w:jc w:val="center"/>
              <w:rPr>
                <w:rFonts w:ascii="Times New Roman" w:hAnsi="Times New Roman"/>
                <w:color w:val="000000"/>
              </w:rPr>
            </w:pPr>
            <w:r w:rsidRPr="00336B59">
              <w:rPr>
                <w:rFonts w:ascii="Times New Roman" w:hAnsi="Times New Roman"/>
                <w:color w:val="000000"/>
              </w:rPr>
              <w:t>99.73</w:t>
            </w:r>
          </w:p>
        </w:tc>
        <w:tc>
          <w:tcPr>
            <w:tcW w:w="992" w:type="dxa"/>
            <w:vAlign w:val="bottom"/>
          </w:tcPr>
          <w:p w:rsidR="00080795" w:rsidRPr="00336B59" w:rsidRDefault="00080795" w:rsidP="00080795">
            <w:pPr>
              <w:spacing w:after="0" w:line="480" w:lineRule="auto"/>
              <w:jc w:val="center"/>
              <w:rPr>
                <w:rFonts w:ascii="Times New Roman" w:hAnsi="Times New Roman"/>
                <w:color w:val="000000"/>
              </w:rPr>
            </w:pPr>
            <w:r w:rsidRPr="00336B59">
              <w:rPr>
                <w:rFonts w:ascii="Times New Roman" w:hAnsi="Times New Roman"/>
                <w:color w:val="000000"/>
              </w:rPr>
              <w:t>83.52</w:t>
            </w:r>
          </w:p>
        </w:tc>
        <w:tc>
          <w:tcPr>
            <w:tcW w:w="954" w:type="dxa"/>
            <w:vAlign w:val="bottom"/>
          </w:tcPr>
          <w:p w:rsidR="00080795" w:rsidRPr="00336B59" w:rsidRDefault="00080795" w:rsidP="00080795">
            <w:pPr>
              <w:spacing w:after="0" w:line="480" w:lineRule="auto"/>
              <w:jc w:val="center"/>
              <w:rPr>
                <w:rFonts w:ascii="Times New Roman" w:hAnsi="Times New Roman"/>
                <w:color w:val="000000"/>
              </w:rPr>
            </w:pPr>
            <w:r w:rsidRPr="00336B59">
              <w:rPr>
                <w:rFonts w:ascii="Times New Roman" w:hAnsi="Times New Roman"/>
                <w:color w:val="000000"/>
              </w:rPr>
              <w:t>26.68</w:t>
            </w:r>
          </w:p>
        </w:tc>
      </w:tr>
      <w:tr w:rsidR="00080795" w:rsidRPr="00336B59" w:rsidTr="003F7137">
        <w:trPr>
          <w:trHeight w:val="266"/>
        </w:trPr>
        <w:tc>
          <w:tcPr>
            <w:tcW w:w="2552" w:type="dxa"/>
          </w:tcPr>
          <w:p w:rsidR="00080795" w:rsidRPr="00336B59" w:rsidRDefault="00080795" w:rsidP="00080795">
            <w:pPr>
              <w:spacing w:after="0" w:line="480" w:lineRule="auto"/>
              <w:rPr>
                <w:rFonts w:ascii="Times New Roman" w:hAnsi="Times New Roman"/>
              </w:rPr>
            </w:pPr>
          </w:p>
        </w:tc>
        <w:tc>
          <w:tcPr>
            <w:tcW w:w="2551" w:type="dxa"/>
          </w:tcPr>
          <w:p w:rsidR="00080795" w:rsidRPr="00336B59" w:rsidRDefault="003F7137" w:rsidP="003F7137">
            <w:pPr>
              <w:spacing w:after="0" w:line="480" w:lineRule="auto"/>
              <w:jc w:val="center"/>
              <w:rPr>
                <w:rFonts w:ascii="Times New Roman" w:hAnsi="Times New Roman"/>
              </w:rPr>
            </w:pPr>
            <w:r>
              <w:rPr>
                <w:rFonts w:ascii="Times New Roman" w:hAnsi="Times New Roman"/>
              </w:rPr>
              <w:t xml:space="preserve">500 mg </w:t>
            </w:r>
            <w:proofErr w:type="spellStart"/>
            <w:r>
              <w:rPr>
                <w:rFonts w:ascii="Times New Roman" w:hAnsi="Times New Roman"/>
              </w:rPr>
              <w:t>every</w:t>
            </w:r>
            <w:proofErr w:type="spellEnd"/>
            <w:r>
              <w:rPr>
                <w:rFonts w:ascii="Times New Roman" w:hAnsi="Times New Roman"/>
              </w:rPr>
              <w:t xml:space="preserve"> 24</w:t>
            </w:r>
            <w:r w:rsidR="00080795" w:rsidRPr="00336B59">
              <w:rPr>
                <w:rFonts w:ascii="Times New Roman" w:hAnsi="Times New Roman"/>
              </w:rPr>
              <w:t>h</w:t>
            </w:r>
          </w:p>
        </w:tc>
        <w:tc>
          <w:tcPr>
            <w:tcW w:w="1134" w:type="dxa"/>
            <w:vAlign w:val="bottom"/>
          </w:tcPr>
          <w:p w:rsidR="00080795" w:rsidRPr="00336B59" w:rsidRDefault="00080795" w:rsidP="00080795">
            <w:pPr>
              <w:spacing w:after="0" w:line="480" w:lineRule="auto"/>
              <w:jc w:val="center"/>
              <w:rPr>
                <w:rFonts w:ascii="Times New Roman" w:hAnsi="Times New Roman"/>
                <w:color w:val="000000"/>
              </w:rPr>
            </w:pPr>
            <w:r w:rsidRPr="00336B59">
              <w:rPr>
                <w:rFonts w:ascii="Times New Roman" w:hAnsi="Times New Roman"/>
                <w:color w:val="000000"/>
              </w:rPr>
              <w:t>74.86</w:t>
            </w:r>
          </w:p>
        </w:tc>
        <w:tc>
          <w:tcPr>
            <w:tcW w:w="993" w:type="dxa"/>
            <w:vAlign w:val="bottom"/>
          </w:tcPr>
          <w:p w:rsidR="00080795" w:rsidRPr="00336B59" w:rsidRDefault="00080795" w:rsidP="00080795">
            <w:pPr>
              <w:spacing w:after="0" w:line="480" w:lineRule="auto"/>
              <w:jc w:val="center"/>
              <w:rPr>
                <w:rFonts w:ascii="Times New Roman" w:hAnsi="Times New Roman"/>
                <w:color w:val="000000"/>
              </w:rPr>
            </w:pPr>
            <w:r w:rsidRPr="00336B59">
              <w:rPr>
                <w:rFonts w:ascii="Times New Roman" w:hAnsi="Times New Roman"/>
                <w:color w:val="000000"/>
              </w:rPr>
              <w:t>99.76</w:t>
            </w:r>
          </w:p>
        </w:tc>
        <w:tc>
          <w:tcPr>
            <w:tcW w:w="992" w:type="dxa"/>
            <w:vAlign w:val="bottom"/>
          </w:tcPr>
          <w:p w:rsidR="00080795" w:rsidRPr="00336B59" w:rsidRDefault="00080795" w:rsidP="00080795">
            <w:pPr>
              <w:spacing w:after="0" w:line="480" w:lineRule="auto"/>
              <w:jc w:val="center"/>
              <w:rPr>
                <w:rFonts w:ascii="Times New Roman" w:hAnsi="Times New Roman"/>
                <w:color w:val="000000"/>
              </w:rPr>
            </w:pPr>
            <w:r w:rsidRPr="00336B59">
              <w:rPr>
                <w:rFonts w:ascii="Times New Roman" w:hAnsi="Times New Roman"/>
                <w:color w:val="000000"/>
              </w:rPr>
              <w:t>84.55</w:t>
            </w:r>
          </w:p>
        </w:tc>
        <w:tc>
          <w:tcPr>
            <w:tcW w:w="954" w:type="dxa"/>
            <w:vAlign w:val="bottom"/>
          </w:tcPr>
          <w:p w:rsidR="00080795" w:rsidRPr="00336B59" w:rsidRDefault="00080795" w:rsidP="00080795">
            <w:pPr>
              <w:spacing w:after="0" w:line="480" w:lineRule="auto"/>
              <w:jc w:val="center"/>
              <w:rPr>
                <w:rFonts w:ascii="Times New Roman" w:hAnsi="Times New Roman"/>
                <w:color w:val="000000"/>
              </w:rPr>
            </w:pPr>
            <w:r w:rsidRPr="00336B59">
              <w:rPr>
                <w:rFonts w:ascii="Times New Roman" w:hAnsi="Times New Roman"/>
                <w:color w:val="000000"/>
              </w:rPr>
              <w:t>36.08</w:t>
            </w:r>
          </w:p>
        </w:tc>
      </w:tr>
      <w:tr w:rsidR="00080795" w:rsidRPr="00336B59" w:rsidTr="003F7137">
        <w:trPr>
          <w:trHeight w:val="275"/>
        </w:trPr>
        <w:tc>
          <w:tcPr>
            <w:tcW w:w="2552" w:type="dxa"/>
          </w:tcPr>
          <w:p w:rsidR="00080795" w:rsidRPr="00336B59" w:rsidRDefault="00080795" w:rsidP="00080795">
            <w:pPr>
              <w:spacing w:after="0" w:line="480" w:lineRule="auto"/>
              <w:rPr>
                <w:rFonts w:ascii="Times New Roman" w:hAnsi="Times New Roman"/>
              </w:rPr>
            </w:pPr>
          </w:p>
        </w:tc>
        <w:tc>
          <w:tcPr>
            <w:tcW w:w="2551" w:type="dxa"/>
          </w:tcPr>
          <w:p w:rsidR="00080795" w:rsidRPr="00336B59" w:rsidRDefault="003F7137" w:rsidP="003F7137">
            <w:pPr>
              <w:spacing w:after="0" w:line="480" w:lineRule="auto"/>
              <w:jc w:val="center"/>
              <w:rPr>
                <w:rFonts w:ascii="Times New Roman" w:hAnsi="Times New Roman"/>
              </w:rPr>
            </w:pPr>
            <w:r>
              <w:rPr>
                <w:rFonts w:ascii="Times New Roman" w:hAnsi="Times New Roman"/>
              </w:rPr>
              <w:t xml:space="preserve">750 mg </w:t>
            </w:r>
            <w:proofErr w:type="spellStart"/>
            <w:r>
              <w:rPr>
                <w:rFonts w:ascii="Times New Roman" w:hAnsi="Times New Roman"/>
              </w:rPr>
              <w:t>every</w:t>
            </w:r>
            <w:proofErr w:type="spellEnd"/>
            <w:r>
              <w:rPr>
                <w:rFonts w:ascii="Times New Roman" w:hAnsi="Times New Roman"/>
              </w:rPr>
              <w:t xml:space="preserve"> 24</w:t>
            </w:r>
            <w:r w:rsidR="00080795" w:rsidRPr="00336B59">
              <w:rPr>
                <w:rFonts w:ascii="Times New Roman" w:hAnsi="Times New Roman"/>
              </w:rPr>
              <w:t>h</w:t>
            </w:r>
          </w:p>
        </w:tc>
        <w:tc>
          <w:tcPr>
            <w:tcW w:w="1134" w:type="dxa"/>
            <w:vAlign w:val="bottom"/>
          </w:tcPr>
          <w:p w:rsidR="00080795" w:rsidRPr="00336B59" w:rsidRDefault="00080795" w:rsidP="00080795">
            <w:pPr>
              <w:spacing w:after="0" w:line="480" w:lineRule="auto"/>
              <w:jc w:val="center"/>
              <w:rPr>
                <w:rFonts w:ascii="Times New Roman" w:hAnsi="Times New Roman"/>
                <w:color w:val="000000"/>
              </w:rPr>
            </w:pPr>
            <w:r w:rsidRPr="00336B59">
              <w:rPr>
                <w:rFonts w:ascii="Times New Roman" w:hAnsi="Times New Roman"/>
                <w:color w:val="000000"/>
              </w:rPr>
              <w:t>79.16</w:t>
            </w:r>
          </w:p>
        </w:tc>
        <w:tc>
          <w:tcPr>
            <w:tcW w:w="993" w:type="dxa"/>
            <w:vAlign w:val="bottom"/>
          </w:tcPr>
          <w:p w:rsidR="00080795" w:rsidRPr="00336B59" w:rsidRDefault="00080795" w:rsidP="00080795">
            <w:pPr>
              <w:spacing w:after="0" w:line="480" w:lineRule="auto"/>
              <w:jc w:val="center"/>
              <w:rPr>
                <w:rFonts w:ascii="Times New Roman" w:hAnsi="Times New Roman"/>
                <w:color w:val="000000"/>
              </w:rPr>
            </w:pPr>
            <w:r w:rsidRPr="00336B59">
              <w:rPr>
                <w:rFonts w:ascii="Times New Roman" w:hAnsi="Times New Roman"/>
                <w:color w:val="000000"/>
              </w:rPr>
              <w:t>99.81</w:t>
            </w:r>
          </w:p>
        </w:tc>
        <w:tc>
          <w:tcPr>
            <w:tcW w:w="992" w:type="dxa"/>
            <w:vAlign w:val="bottom"/>
          </w:tcPr>
          <w:p w:rsidR="00080795" w:rsidRPr="00336B59" w:rsidRDefault="00080795" w:rsidP="00080795">
            <w:pPr>
              <w:spacing w:after="0" w:line="480" w:lineRule="auto"/>
              <w:jc w:val="center"/>
              <w:rPr>
                <w:rFonts w:ascii="Times New Roman" w:hAnsi="Times New Roman"/>
                <w:color w:val="000000"/>
              </w:rPr>
            </w:pPr>
            <w:r w:rsidRPr="00336B59">
              <w:rPr>
                <w:rFonts w:ascii="Times New Roman" w:hAnsi="Times New Roman"/>
                <w:color w:val="000000"/>
              </w:rPr>
              <w:t>86.20</w:t>
            </w:r>
          </w:p>
        </w:tc>
        <w:tc>
          <w:tcPr>
            <w:tcW w:w="954" w:type="dxa"/>
            <w:vAlign w:val="bottom"/>
          </w:tcPr>
          <w:p w:rsidR="00080795" w:rsidRPr="00336B59" w:rsidRDefault="00080795" w:rsidP="00080795">
            <w:pPr>
              <w:spacing w:after="0" w:line="480" w:lineRule="auto"/>
              <w:jc w:val="center"/>
              <w:rPr>
                <w:rFonts w:ascii="Times New Roman" w:hAnsi="Times New Roman"/>
                <w:color w:val="000000"/>
              </w:rPr>
            </w:pPr>
            <w:r w:rsidRPr="00336B59">
              <w:rPr>
                <w:rFonts w:ascii="Times New Roman" w:hAnsi="Times New Roman"/>
                <w:color w:val="000000"/>
              </w:rPr>
              <w:t>51.22</w:t>
            </w:r>
          </w:p>
        </w:tc>
      </w:tr>
      <w:tr w:rsidR="00080795" w:rsidRPr="00336B59" w:rsidTr="003F7137">
        <w:trPr>
          <w:trHeight w:val="266"/>
        </w:trPr>
        <w:tc>
          <w:tcPr>
            <w:tcW w:w="2552" w:type="dxa"/>
          </w:tcPr>
          <w:p w:rsidR="00080795" w:rsidRPr="00336B59" w:rsidRDefault="00080795" w:rsidP="00080795">
            <w:pPr>
              <w:spacing w:after="0" w:line="480" w:lineRule="auto"/>
              <w:rPr>
                <w:rFonts w:ascii="Times New Roman" w:hAnsi="Times New Roman"/>
              </w:rPr>
            </w:pPr>
            <w:r w:rsidRPr="00336B59">
              <w:rPr>
                <w:rFonts w:ascii="Times New Roman" w:hAnsi="Times New Roman"/>
              </w:rPr>
              <w:t>&gt;80</w:t>
            </w:r>
          </w:p>
        </w:tc>
        <w:tc>
          <w:tcPr>
            <w:tcW w:w="2551" w:type="dxa"/>
          </w:tcPr>
          <w:p w:rsidR="00080795" w:rsidRPr="00336B59" w:rsidRDefault="00080795" w:rsidP="003F7137">
            <w:pPr>
              <w:spacing w:after="0" w:line="480" w:lineRule="auto"/>
              <w:jc w:val="center"/>
              <w:rPr>
                <w:rFonts w:ascii="Times New Roman" w:hAnsi="Times New Roman"/>
              </w:rPr>
            </w:pPr>
            <w:r w:rsidRPr="00336B59">
              <w:rPr>
                <w:rFonts w:ascii="Times New Roman" w:hAnsi="Times New Roman"/>
              </w:rPr>
              <w:t xml:space="preserve">750 mg </w:t>
            </w:r>
            <w:proofErr w:type="spellStart"/>
            <w:r w:rsidR="00086DEA">
              <w:rPr>
                <w:rFonts w:ascii="Times New Roman" w:hAnsi="Times New Roman"/>
              </w:rPr>
              <w:t>every</w:t>
            </w:r>
            <w:proofErr w:type="spellEnd"/>
            <w:r w:rsidR="00086DEA">
              <w:rPr>
                <w:rFonts w:ascii="Times New Roman" w:hAnsi="Times New Roman"/>
              </w:rPr>
              <w:t xml:space="preserve"> </w:t>
            </w:r>
            <w:r w:rsidRPr="00336B59">
              <w:rPr>
                <w:rFonts w:ascii="Times New Roman" w:hAnsi="Times New Roman"/>
              </w:rPr>
              <w:t>48h</w:t>
            </w:r>
          </w:p>
        </w:tc>
        <w:tc>
          <w:tcPr>
            <w:tcW w:w="1134" w:type="dxa"/>
            <w:vAlign w:val="bottom"/>
          </w:tcPr>
          <w:p w:rsidR="00080795" w:rsidRPr="00336B59" w:rsidRDefault="00080795" w:rsidP="00080795">
            <w:pPr>
              <w:spacing w:after="0" w:line="480" w:lineRule="auto"/>
              <w:jc w:val="center"/>
              <w:rPr>
                <w:rFonts w:ascii="Times New Roman" w:hAnsi="Times New Roman"/>
                <w:color w:val="000000"/>
              </w:rPr>
            </w:pPr>
            <w:r w:rsidRPr="00336B59">
              <w:rPr>
                <w:rFonts w:ascii="Times New Roman" w:hAnsi="Times New Roman"/>
                <w:color w:val="000000"/>
              </w:rPr>
              <w:t>60.72</w:t>
            </w:r>
          </w:p>
        </w:tc>
        <w:tc>
          <w:tcPr>
            <w:tcW w:w="993" w:type="dxa"/>
            <w:vAlign w:val="bottom"/>
          </w:tcPr>
          <w:p w:rsidR="00080795" w:rsidRPr="00336B59" w:rsidRDefault="00080795" w:rsidP="00080795">
            <w:pPr>
              <w:spacing w:after="0" w:line="480" w:lineRule="auto"/>
              <w:jc w:val="center"/>
              <w:rPr>
                <w:rFonts w:ascii="Times New Roman" w:hAnsi="Times New Roman"/>
                <w:color w:val="000000"/>
              </w:rPr>
            </w:pPr>
            <w:r w:rsidRPr="00336B59">
              <w:rPr>
                <w:rFonts w:ascii="Times New Roman" w:hAnsi="Times New Roman"/>
                <w:color w:val="000000"/>
              </w:rPr>
              <w:t>99.67</w:t>
            </w:r>
          </w:p>
        </w:tc>
        <w:tc>
          <w:tcPr>
            <w:tcW w:w="992" w:type="dxa"/>
            <w:vAlign w:val="bottom"/>
          </w:tcPr>
          <w:p w:rsidR="00080795" w:rsidRPr="00336B59" w:rsidRDefault="00080795" w:rsidP="00080795">
            <w:pPr>
              <w:spacing w:after="0" w:line="480" w:lineRule="auto"/>
              <w:jc w:val="center"/>
              <w:rPr>
                <w:rFonts w:ascii="Times New Roman" w:hAnsi="Times New Roman"/>
                <w:color w:val="000000"/>
              </w:rPr>
            </w:pPr>
            <w:r w:rsidRPr="00336B59">
              <w:rPr>
                <w:rFonts w:ascii="Times New Roman" w:hAnsi="Times New Roman"/>
                <w:color w:val="000000"/>
              </w:rPr>
              <w:t>82.12</w:t>
            </w:r>
          </w:p>
        </w:tc>
        <w:tc>
          <w:tcPr>
            <w:tcW w:w="954" w:type="dxa"/>
            <w:vAlign w:val="bottom"/>
          </w:tcPr>
          <w:p w:rsidR="00080795" w:rsidRPr="00336B59" w:rsidRDefault="00080795" w:rsidP="00080795">
            <w:pPr>
              <w:spacing w:after="0" w:line="480" w:lineRule="auto"/>
              <w:jc w:val="center"/>
              <w:rPr>
                <w:rFonts w:ascii="Times New Roman" w:hAnsi="Times New Roman"/>
                <w:color w:val="000000"/>
              </w:rPr>
            </w:pPr>
            <w:r w:rsidRPr="00336B59">
              <w:rPr>
                <w:rFonts w:ascii="Times New Roman" w:hAnsi="Times New Roman"/>
                <w:color w:val="000000"/>
              </w:rPr>
              <w:t>18.21</w:t>
            </w:r>
          </w:p>
        </w:tc>
      </w:tr>
      <w:tr w:rsidR="00080795" w:rsidRPr="00336B59" w:rsidTr="003F7137">
        <w:trPr>
          <w:trHeight w:val="266"/>
        </w:trPr>
        <w:tc>
          <w:tcPr>
            <w:tcW w:w="2552" w:type="dxa"/>
          </w:tcPr>
          <w:p w:rsidR="00080795" w:rsidRPr="00336B59" w:rsidRDefault="00080795" w:rsidP="00080795">
            <w:pPr>
              <w:spacing w:after="0" w:line="480" w:lineRule="auto"/>
              <w:rPr>
                <w:rFonts w:ascii="Times New Roman" w:hAnsi="Times New Roman"/>
              </w:rPr>
            </w:pPr>
          </w:p>
        </w:tc>
        <w:tc>
          <w:tcPr>
            <w:tcW w:w="2551" w:type="dxa"/>
          </w:tcPr>
          <w:p w:rsidR="00080795" w:rsidRPr="00336B59" w:rsidRDefault="00080795" w:rsidP="003F7137">
            <w:pPr>
              <w:spacing w:after="0" w:line="480" w:lineRule="auto"/>
              <w:jc w:val="center"/>
              <w:rPr>
                <w:rFonts w:ascii="Times New Roman" w:hAnsi="Times New Roman"/>
              </w:rPr>
            </w:pPr>
            <w:r w:rsidRPr="00336B59">
              <w:rPr>
                <w:rFonts w:ascii="Times New Roman" w:hAnsi="Times New Roman"/>
              </w:rPr>
              <w:t xml:space="preserve">500 mg </w:t>
            </w:r>
            <w:proofErr w:type="spellStart"/>
            <w:r w:rsidR="00086DEA">
              <w:rPr>
                <w:rFonts w:ascii="Times New Roman" w:hAnsi="Times New Roman"/>
              </w:rPr>
              <w:t>every</w:t>
            </w:r>
            <w:proofErr w:type="spellEnd"/>
            <w:r w:rsidR="00086DEA">
              <w:rPr>
                <w:rFonts w:ascii="Times New Roman" w:hAnsi="Times New Roman"/>
              </w:rPr>
              <w:t xml:space="preserve"> </w:t>
            </w:r>
            <w:r w:rsidRPr="00336B59">
              <w:rPr>
                <w:rFonts w:ascii="Times New Roman" w:hAnsi="Times New Roman"/>
              </w:rPr>
              <w:t>24h</w:t>
            </w:r>
          </w:p>
        </w:tc>
        <w:tc>
          <w:tcPr>
            <w:tcW w:w="1134" w:type="dxa"/>
            <w:vAlign w:val="bottom"/>
          </w:tcPr>
          <w:p w:rsidR="00080795" w:rsidRPr="00336B59" w:rsidRDefault="00080795" w:rsidP="00080795">
            <w:pPr>
              <w:spacing w:after="0" w:line="480" w:lineRule="auto"/>
              <w:jc w:val="center"/>
              <w:rPr>
                <w:rFonts w:ascii="Times New Roman" w:hAnsi="Times New Roman"/>
                <w:color w:val="000000"/>
              </w:rPr>
            </w:pPr>
            <w:r w:rsidRPr="00336B59">
              <w:rPr>
                <w:rFonts w:ascii="Times New Roman" w:hAnsi="Times New Roman"/>
                <w:color w:val="000000"/>
              </w:rPr>
              <w:t>67.91</w:t>
            </w:r>
          </w:p>
        </w:tc>
        <w:tc>
          <w:tcPr>
            <w:tcW w:w="993" w:type="dxa"/>
            <w:vAlign w:val="bottom"/>
          </w:tcPr>
          <w:p w:rsidR="00080795" w:rsidRPr="00336B59" w:rsidRDefault="00080795" w:rsidP="00080795">
            <w:pPr>
              <w:spacing w:after="0" w:line="480" w:lineRule="auto"/>
              <w:jc w:val="center"/>
              <w:rPr>
                <w:rFonts w:ascii="Times New Roman" w:hAnsi="Times New Roman"/>
                <w:color w:val="000000"/>
              </w:rPr>
            </w:pPr>
            <w:r w:rsidRPr="00336B59">
              <w:rPr>
                <w:rFonts w:ascii="Times New Roman" w:hAnsi="Times New Roman"/>
                <w:color w:val="000000"/>
              </w:rPr>
              <w:t>99.71</w:t>
            </w:r>
          </w:p>
        </w:tc>
        <w:tc>
          <w:tcPr>
            <w:tcW w:w="992" w:type="dxa"/>
            <w:vAlign w:val="bottom"/>
          </w:tcPr>
          <w:p w:rsidR="00080795" w:rsidRPr="00336B59" w:rsidRDefault="00080795" w:rsidP="00080795">
            <w:pPr>
              <w:spacing w:after="0" w:line="480" w:lineRule="auto"/>
              <w:jc w:val="center"/>
              <w:rPr>
                <w:rFonts w:ascii="Times New Roman" w:hAnsi="Times New Roman"/>
                <w:color w:val="000000"/>
              </w:rPr>
            </w:pPr>
            <w:r w:rsidRPr="00336B59">
              <w:rPr>
                <w:rFonts w:ascii="Times New Roman" w:hAnsi="Times New Roman"/>
                <w:color w:val="000000"/>
              </w:rPr>
              <w:t>83.27</w:t>
            </w:r>
          </w:p>
        </w:tc>
        <w:tc>
          <w:tcPr>
            <w:tcW w:w="954" w:type="dxa"/>
            <w:vAlign w:val="bottom"/>
          </w:tcPr>
          <w:p w:rsidR="00080795" w:rsidRPr="00336B59" w:rsidRDefault="00080795" w:rsidP="00080795">
            <w:pPr>
              <w:spacing w:after="0" w:line="480" w:lineRule="auto"/>
              <w:jc w:val="center"/>
              <w:rPr>
                <w:rFonts w:ascii="Times New Roman" w:hAnsi="Times New Roman"/>
                <w:color w:val="000000"/>
              </w:rPr>
            </w:pPr>
            <w:r w:rsidRPr="00336B59">
              <w:rPr>
                <w:rFonts w:ascii="Times New Roman" w:hAnsi="Times New Roman"/>
                <w:color w:val="000000"/>
              </w:rPr>
              <w:t>25.50</w:t>
            </w:r>
          </w:p>
        </w:tc>
      </w:tr>
      <w:tr w:rsidR="00080795" w:rsidRPr="00336B59" w:rsidTr="003F7137">
        <w:trPr>
          <w:trHeight w:val="275"/>
        </w:trPr>
        <w:tc>
          <w:tcPr>
            <w:tcW w:w="2552" w:type="dxa"/>
          </w:tcPr>
          <w:p w:rsidR="00080795" w:rsidRPr="00336B59" w:rsidRDefault="00080795" w:rsidP="00080795">
            <w:pPr>
              <w:spacing w:after="0" w:line="480" w:lineRule="auto"/>
              <w:rPr>
                <w:rFonts w:ascii="Times New Roman" w:hAnsi="Times New Roman"/>
              </w:rPr>
            </w:pPr>
          </w:p>
        </w:tc>
        <w:tc>
          <w:tcPr>
            <w:tcW w:w="2551" w:type="dxa"/>
          </w:tcPr>
          <w:p w:rsidR="00080795" w:rsidRPr="00336B59" w:rsidRDefault="00080795" w:rsidP="003F7137">
            <w:pPr>
              <w:spacing w:after="0" w:line="480" w:lineRule="auto"/>
              <w:jc w:val="center"/>
              <w:rPr>
                <w:rFonts w:ascii="Times New Roman" w:hAnsi="Times New Roman"/>
              </w:rPr>
            </w:pPr>
            <w:r w:rsidRPr="00336B59">
              <w:rPr>
                <w:rFonts w:ascii="Times New Roman" w:hAnsi="Times New Roman"/>
              </w:rPr>
              <w:t xml:space="preserve">750 mg </w:t>
            </w:r>
            <w:proofErr w:type="spellStart"/>
            <w:r w:rsidR="00086DEA">
              <w:rPr>
                <w:rFonts w:ascii="Times New Roman" w:hAnsi="Times New Roman"/>
              </w:rPr>
              <w:t>every</w:t>
            </w:r>
            <w:proofErr w:type="spellEnd"/>
            <w:r w:rsidR="00086DEA">
              <w:rPr>
                <w:rFonts w:ascii="Times New Roman" w:hAnsi="Times New Roman"/>
              </w:rPr>
              <w:t xml:space="preserve"> </w:t>
            </w:r>
            <w:r w:rsidRPr="00336B59">
              <w:rPr>
                <w:rFonts w:ascii="Times New Roman" w:hAnsi="Times New Roman"/>
              </w:rPr>
              <w:t>24</w:t>
            </w:r>
            <w:r w:rsidR="00086DEA">
              <w:rPr>
                <w:rFonts w:ascii="Times New Roman" w:hAnsi="Times New Roman"/>
              </w:rPr>
              <w:t>h</w:t>
            </w:r>
          </w:p>
        </w:tc>
        <w:tc>
          <w:tcPr>
            <w:tcW w:w="1134" w:type="dxa"/>
            <w:vAlign w:val="bottom"/>
          </w:tcPr>
          <w:p w:rsidR="00080795" w:rsidRPr="00336B59" w:rsidRDefault="00080795" w:rsidP="00080795">
            <w:pPr>
              <w:spacing w:after="0" w:line="480" w:lineRule="auto"/>
              <w:jc w:val="center"/>
              <w:rPr>
                <w:rFonts w:ascii="Times New Roman" w:hAnsi="Times New Roman"/>
                <w:color w:val="000000"/>
              </w:rPr>
            </w:pPr>
            <w:r w:rsidRPr="00336B59">
              <w:rPr>
                <w:rFonts w:ascii="Times New Roman" w:hAnsi="Times New Roman"/>
                <w:color w:val="000000"/>
              </w:rPr>
              <w:t>75.51</w:t>
            </w:r>
          </w:p>
        </w:tc>
        <w:tc>
          <w:tcPr>
            <w:tcW w:w="993" w:type="dxa"/>
            <w:vAlign w:val="bottom"/>
          </w:tcPr>
          <w:p w:rsidR="00080795" w:rsidRPr="00336B59" w:rsidRDefault="00080795" w:rsidP="00080795">
            <w:pPr>
              <w:spacing w:after="0" w:line="480" w:lineRule="auto"/>
              <w:jc w:val="center"/>
              <w:rPr>
                <w:rFonts w:ascii="Times New Roman" w:hAnsi="Times New Roman"/>
                <w:color w:val="000000"/>
              </w:rPr>
            </w:pPr>
            <w:r w:rsidRPr="00336B59">
              <w:rPr>
                <w:rFonts w:ascii="Times New Roman" w:hAnsi="Times New Roman"/>
                <w:color w:val="000000"/>
              </w:rPr>
              <w:t>99.77</w:t>
            </w:r>
          </w:p>
        </w:tc>
        <w:tc>
          <w:tcPr>
            <w:tcW w:w="992" w:type="dxa"/>
            <w:vAlign w:val="bottom"/>
          </w:tcPr>
          <w:p w:rsidR="00080795" w:rsidRPr="00336B59" w:rsidRDefault="00080795" w:rsidP="00080795">
            <w:pPr>
              <w:spacing w:after="0" w:line="480" w:lineRule="auto"/>
              <w:jc w:val="center"/>
              <w:rPr>
                <w:rFonts w:ascii="Times New Roman" w:hAnsi="Times New Roman"/>
                <w:color w:val="000000"/>
              </w:rPr>
            </w:pPr>
            <w:r w:rsidRPr="00336B59">
              <w:rPr>
                <w:rFonts w:ascii="Times New Roman" w:hAnsi="Times New Roman"/>
                <w:color w:val="000000"/>
              </w:rPr>
              <w:t>84.90</w:t>
            </w:r>
          </w:p>
        </w:tc>
        <w:tc>
          <w:tcPr>
            <w:tcW w:w="954" w:type="dxa"/>
            <w:vAlign w:val="bottom"/>
          </w:tcPr>
          <w:p w:rsidR="00080795" w:rsidRPr="00336B59" w:rsidRDefault="00080795" w:rsidP="00080795">
            <w:pPr>
              <w:spacing w:after="0" w:line="480" w:lineRule="auto"/>
              <w:jc w:val="center"/>
              <w:rPr>
                <w:rFonts w:ascii="Times New Roman" w:hAnsi="Times New Roman"/>
                <w:color w:val="000000"/>
              </w:rPr>
            </w:pPr>
            <w:r w:rsidRPr="00336B59">
              <w:rPr>
                <w:rFonts w:ascii="Times New Roman" w:hAnsi="Times New Roman"/>
                <w:color w:val="000000"/>
              </w:rPr>
              <w:t>39.43</w:t>
            </w:r>
          </w:p>
        </w:tc>
      </w:tr>
      <w:tr w:rsidR="00DF37A7" w:rsidRPr="00336B59" w:rsidTr="00890E55">
        <w:trPr>
          <w:trHeight w:val="275"/>
        </w:trPr>
        <w:tc>
          <w:tcPr>
            <w:tcW w:w="2552" w:type="dxa"/>
            <w:tcBorders>
              <w:bottom w:val="single" w:sz="4" w:space="0" w:color="auto"/>
            </w:tcBorders>
          </w:tcPr>
          <w:p w:rsidR="00DF37A7" w:rsidRPr="00336B59" w:rsidRDefault="00DF37A7" w:rsidP="00080795">
            <w:pPr>
              <w:spacing w:after="0" w:line="480" w:lineRule="auto"/>
              <w:rPr>
                <w:rFonts w:ascii="Times New Roman" w:hAnsi="Times New Roman"/>
              </w:rPr>
            </w:pPr>
          </w:p>
        </w:tc>
        <w:tc>
          <w:tcPr>
            <w:tcW w:w="2551" w:type="dxa"/>
            <w:tcBorders>
              <w:bottom w:val="single" w:sz="4" w:space="0" w:color="auto"/>
            </w:tcBorders>
          </w:tcPr>
          <w:p w:rsidR="00DF37A7" w:rsidRPr="00086DEA" w:rsidRDefault="00086DEA" w:rsidP="003F7137">
            <w:pPr>
              <w:spacing w:after="0" w:line="480" w:lineRule="auto"/>
              <w:jc w:val="center"/>
              <w:rPr>
                <w:rFonts w:ascii="Times New Roman" w:hAnsi="Times New Roman"/>
                <w:highlight w:val="yellow"/>
              </w:rPr>
            </w:pPr>
            <w:r w:rsidRPr="00086DEA">
              <w:rPr>
                <w:rFonts w:ascii="Times New Roman" w:hAnsi="Times New Roman"/>
                <w:highlight w:val="yellow"/>
              </w:rPr>
              <w:t xml:space="preserve">500 mg </w:t>
            </w:r>
            <w:proofErr w:type="spellStart"/>
            <w:r w:rsidRPr="00086DEA">
              <w:rPr>
                <w:rFonts w:ascii="Times New Roman" w:hAnsi="Times New Roman"/>
                <w:highlight w:val="yellow"/>
              </w:rPr>
              <w:t>every</w:t>
            </w:r>
            <w:proofErr w:type="spellEnd"/>
            <w:r w:rsidRPr="00086DEA">
              <w:rPr>
                <w:rFonts w:ascii="Times New Roman" w:hAnsi="Times New Roman"/>
                <w:highlight w:val="yellow"/>
              </w:rPr>
              <w:t xml:space="preserve"> 12h</w:t>
            </w:r>
          </w:p>
        </w:tc>
        <w:tc>
          <w:tcPr>
            <w:tcW w:w="1134" w:type="dxa"/>
            <w:tcBorders>
              <w:bottom w:val="single" w:sz="4" w:space="0" w:color="auto"/>
            </w:tcBorders>
            <w:vAlign w:val="bottom"/>
          </w:tcPr>
          <w:p w:rsidR="00DF37A7" w:rsidRPr="00086DEA" w:rsidRDefault="00086DEA" w:rsidP="00080795">
            <w:pPr>
              <w:spacing w:after="0" w:line="480" w:lineRule="auto"/>
              <w:jc w:val="center"/>
              <w:rPr>
                <w:rFonts w:ascii="Times New Roman" w:hAnsi="Times New Roman"/>
                <w:color w:val="000000"/>
                <w:highlight w:val="yellow"/>
              </w:rPr>
            </w:pPr>
            <w:r w:rsidRPr="00086DEA">
              <w:rPr>
                <w:rFonts w:ascii="Times New Roman" w:hAnsi="Times New Roman"/>
                <w:color w:val="000000"/>
                <w:highlight w:val="yellow"/>
              </w:rPr>
              <w:t>81.67</w:t>
            </w:r>
          </w:p>
        </w:tc>
        <w:tc>
          <w:tcPr>
            <w:tcW w:w="993" w:type="dxa"/>
            <w:tcBorders>
              <w:bottom w:val="single" w:sz="4" w:space="0" w:color="auto"/>
            </w:tcBorders>
            <w:vAlign w:val="bottom"/>
          </w:tcPr>
          <w:p w:rsidR="00DF37A7" w:rsidRPr="00086DEA" w:rsidRDefault="00086DEA" w:rsidP="00080795">
            <w:pPr>
              <w:spacing w:after="0" w:line="480" w:lineRule="auto"/>
              <w:jc w:val="center"/>
              <w:rPr>
                <w:rFonts w:ascii="Times New Roman" w:hAnsi="Times New Roman"/>
                <w:color w:val="000000"/>
                <w:highlight w:val="yellow"/>
              </w:rPr>
            </w:pPr>
            <w:r w:rsidRPr="00086DEA">
              <w:rPr>
                <w:rFonts w:ascii="Times New Roman" w:hAnsi="Times New Roman"/>
                <w:color w:val="000000"/>
                <w:highlight w:val="yellow"/>
              </w:rPr>
              <w:t>99.85</w:t>
            </w:r>
          </w:p>
        </w:tc>
        <w:tc>
          <w:tcPr>
            <w:tcW w:w="992" w:type="dxa"/>
            <w:tcBorders>
              <w:bottom w:val="single" w:sz="4" w:space="0" w:color="auto"/>
            </w:tcBorders>
            <w:vAlign w:val="bottom"/>
          </w:tcPr>
          <w:p w:rsidR="00DF37A7" w:rsidRPr="00086DEA" w:rsidRDefault="00086DEA" w:rsidP="00080795">
            <w:pPr>
              <w:spacing w:after="0" w:line="480" w:lineRule="auto"/>
              <w:jc w:val="center"/>
              <w:rPr>
                <w:rFonts w:ascii="Times New Roman" w:hAnsi="Times New Roman"/>
                <w:color w:val="000000"/>
                <w:highlight w:val="yellow"/>
              </w:rPr>
            </w:pPr>
            <w:r w:rsidRPr="00086DEA">
              <w:rPr>
                <w:rFonts w:ascii="Times New Roman" w:hAnsi="Times New Roman"/>
                <w:color w:val="000000"/>
                <w:highlight w:val="yellow"/>
              </w:rPr>
              <w:t>87.52</w:t>
            </w:r>
          </w:p>
        </w:tc>
        <w:tc>
          <w:tcPr>
            <w:tcW w:w="954" w:type="dxa"/>
            <w:tcBorders>
              <w:bottom w:val="single" w:sz="4" w:space="0" w:color="auto"/>
            </w:tcBorders>
            <w:vAlign w:val="bottom"/>
          </w:tcPr>
          <w:p w:rsidR="00DF37A7" w:rsidRPr="00086DEA" w:rsidRDefault="00086DEA" w:rsidP="00080795">
            <w:pPr>
              <w:spacing w:after="0" w:line="480" w:lineRule="auto"/>
              <w:jc w:val="center"/>
              <w:rPr>
                <w:rFonts w:ascii="Times New Roman" w:hAnsi="Times New Roman"/>
                <w:color w:val="000000"/>
                <w:highlight w:val="yellow"/>
              </w:rPr>
            </w:pPr>
            <w:r w:rsidRPr="00086DEA">
              <w:rPr>
                <w:rFonts w:ascii="Times New Roman" w:hAnsi="Times New Roman"/>
                <w:color w:val="000000"/>
                <w:highlight w:val="yellow"/>
              </w:rPr>
              <w:t>63.81</w:t>
            </w:r>
          </w:p>
        </w:tc>
      </w:tr>
      <w:tr w:rsidR="00080795" w:rsidRPr="00336B59" w:rsidTr="00890E55">
        <w:trPr>
          <w:trHeight w:val="266"/>
        </w:trPr>
        <w:tc>
          <w:tcPr>
            <w:tcW w:w="9176" w:type="dxa"/>
            <w:gridSpan w:val="6"/>
            <w:tcBorders>
              <w:top w:val="single" w:sz="4" w:space="0" w:color="auto"/>
              <w:bottom w:val="single" w:sz="4" w:space="0" w:color="auto"/>
            </w:tcBorders>
          </w:tcPr>
          <w:p w:rsidR="00080795" w:rsidRPr="00336B59" w:rsidRDefault="00086DEA" w:rsidP="00086DEA">
            <w:pPr>
              <w:spacing w:after="0" w:line="480" w:lineRule="auto"/>
              <w:rPr>
                <w:rFonts w:ascii="Times New Roman" w:hAnsi="Times New Roman"/>
                <w:color w:val="000000"/>
              </w:rPr>
            </w:pPr>
            <w:r>
              <w:rPr>
                <w:rFonts w:ascii="Times New Roman" w:hAnsi="Times New Roman"/>
              </w:rPr>
              <w:t>SA,</w:t>
            </w:r>
            <w:r w:rsidR="00080795" w:rsidRPr="00336B59">
              <w:rPr>
                <w:rFonts w:ascii="Times New Roman" w:hAnsi="Times New Roman"/>
              </w:rPr>
              <w:t xml:space="preserve"> </w:t>
            </w:r>
            <w:r>
              <w:rPr>
                <w:rFonts w:ascii="Times New Roman" w:hAnsi="Times New Roman"/>
                <w:i/>
              </w:rPr>
              <w:t>S.</w:t>
            </w:r>
            <w:r w:rsidR="00080795" w:rsidRPr="00336B59">
              <w:rPr>
                <w:rFonts w:ascii="Times New Roman" w:hAnsi="Times New Roman"/>
                <w:i/>
              </w:rPr>
              <w:t xml:space="preserve"> </w:t>
            </w:r>
            <w:proofErr w:type="spellStart"/>
            <w:r w:rsidR="00080795" w:rsidRPr="00336B59">
              <w:rPr>
                <w:rFonts w:ascii="Times New Roman" w:hAnsi="Times New Roman"/>
                <w:i/>
              </w:rPr>
              <w:t>aureus</w:t>
            </w:r>
            <w:proofErr w:type="spellEnd"/>
            <w:r w:rsidR="00080795" w:rsidRPr="00336B59">
              <w:rPr>
                <w:rFonts w:ascii="Times New Roman" w:hAnsi="Times New Roman"/>
              </w:rPr>
              <w:t xml:space="preserve">; HI, </w:t>
            </w:r>
            <w:r w:rsidR="00080795" w:rsidRPr="00336B59">
              <w:rPr>
                <w:rFonts w:ascii="Times New Roman" w:hAnsi="Times New Roman"/>
                <w:i/>
              </w:rPr>
              <w:t>H</w:t>
            </w:r>
            <w:r>
              <w:rPr>
                <w:rFonts w:ascii="Times New Roman" w:hAnsi="Times New Roman"/>
                <w:i/>
              </w:rPr>
              <w:t>.</w:t>
            </w:r>
            <w:r w:rsidR="00080795" w:rsidRPr="00336B59">
              <w:rPr>
                <w:rFonts w:ascii="Times New Roman" w:hAnsi="Times New Roman"/>
                <w:i/>
              </w:rPr>
              <w:t xml:space="preserve"> </w:t>
            </w:r>
            <w:proofErr w:type="spellStart"/>
            <w:r w:rsidR="00080795" w:rsidRPr="00336B59">
              <w:rPr>
                <w:rFonts w:ascii="Times New Roman" w:hAnsi="Times New Roman"/>
                <w:i/>
              </w:rPr>
              <w:t>influenzae</w:t>
            </w:r>
            <w:proofErr w:type="spellEnd"/>
            <w:r w:rsidR="00080795" w:rsidRPr="00336B59">
              <w:rPr>
                <w:rFonts w:ascii="Times New Roman" w:hAnsi="Times New Roman"/>
              </w:rPr>
              <w:t xml:space="preserve">; EC, </w:t>
            </w:r>
            <w:r w:rsidR="00080795" w:rsidRPr="00336B59">
              <w:rPr>
                <w:rFonts w:ascii="Times New Roman" w:hAnsi="Times New Roman"/>
                <w:i/>
              </w:rPr>
              <w:t>E</w:t>
            </w:r>
            <w:r>
              <w:rPr>
                <w:rFonts w:ascii="Times New Roman" w:hAnsi="Times New Roman"/>
                <w:i/>
              </w:rPr>
              <w:t>.</w:t>
            </w:r>
            <w:r w:rsidR="00080795" w:rsidRPr="00336B59">
              <w:rPr>
                <w:rFonts w:ascii="Times New Roman" w:hAnsi="Times New Roman"/>
                <w:i/>
              </w:rPr>
              <w:t xml:space="preserve"> coli</w:t>
            </w:r>
            <w:r w:rsidR="00080795" w:rsidRPr="00336B59">
              <w:rPr>
                <w:rFonts w:ascii="Times New Roman" w:hAnsi="Times New Roman"/>
              </w:rPr>
              <w:t xml:space="preserve">; PA, </w:t>
            </w:r>
            <w:r w:rsidR="00080795" w:rsidRPr="00336B59">
              <w:rPr>
                <w:rFonts w:ascii="Times New Roman" w:hAnsi="Times New Roman"/>
                <w:i/>
              </w:rPr>
              <w:t>P</w:t>
            </w:r>
            <w:r>
              <w:rPr>
                <w:rFonts w:ascii="Times New Roman" w:hAnsi="Times New Roman"/>
                <w:i/>
              </w:rPr>
              <w:t xml:space="preserve">. </w:t>
            </w:r>
            <w:proofErr w:type="spellStart"/>
            <w:r w:rsidR="00080795" w:rsidRPr="00336B59">
              <w:rPr>
                <w:rFonts w:ascii="Times New Roman" w:hAnsi="Times New Roman"/>
                <w:i/>
              </w:rPr>
              <w:t>aeruginosa</w:t>
            </w:r>
            <w:proofErr w:type="spellEnd"/>
          </w:p>
        </w:tc>
      </w:tr>
    </w:tbl>
    <w:p w:rsidR="00080795" w:rsidRPr="00080795" w:rsidRDefault="00080795" w:rsidP="004514B9">
      <w:pPr>
        <w:spacing w:after="0" w:line="480" w:lineRule="auto"/>
        <w:jc w:val="both"/>
        <w:rPr>
          <w:rFonts w:ascii="Times New Roman" w:hAnsi="Times New Roman"/>
          <w:sz w:val="24"/>
          <w:szCs w:val="24"/>
        </w:rPr>
      </w:pPr>
    </w:p>
    <w:sectPr w:rsidR="00080795" w:rsidRPr="00080795" w:rsidSect="00080795">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F62" w:rsidRDefault="003A2F62" w:rsidP="009F3D84">
      <w:pPr>
        <w:spacing w:after="0" w:line="240" w:lineRule="auto"/>
      </w:pPr>
      <w:r>
        <w:separator/>
      </w:r>
    </w:p>
  </w:endnote>
  <w:endnote w:type="continuationSeparator" w:id="0">
    <w:p w:rsidR="003A2F62" w:rsidRDefault="003A2F62" w:rsidP="009F3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F62" w:rsidRDefault="003A2F62">
    <w:pPr>
      <w:pStyle w:val="Pidipagina"/>
      <w:jc w:val="center"/>
    </w:pPr>
    <w:r>
      <w:fldChar w:fldCharType="begin"/>
    </w:r>
    <w:r>
      <w:instrText xml:space="preserve"> PAGE   \* MERGEFORMAT </w:instrText>
    </w:r>
    <w:r>
      <w:fldChar w:fldCharType="separate"/>
    </w:r>
    <w:r w:rsidR="004153F8">
      <w:rPr>
        <w:noProof/>
      </w:rPr>
      <w:t>20</w:t>
    </w:r>
    <w:r>
      <w:rPr>
        <w:noProof/>
      </w:rPr>
      <w:fldChar w:fldCharType="end"/>
    </w:r>
  </w:p>
  <w:p w:rsidR="003A2F62" w:rsidRDefault="003A2F6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F62" w:rsidRDefault="003A2F62" w:rsidP="009F3D84">
      <w:pPr>
        <w:spacing w:after="0" w:line="240" w:lineRule="auto"/>
      </w:pPr>
      <w:r>
        <w:separator/>
      </w:r>
    </w:p>
  </w:footnote>
  <w:footnote w:type="continuationSeparator" w:id="0">
    <w:p w:rsidR="003A2F62" w:rsidRDefault="003A2F62" w:rsidP="009F3D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F62" w:rsidRDefault="003A2F6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ntimicrobial Agents and Chemothera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2swtxsxh0p590eext255evff2ddxpfzra9f&quot;&gt;Levo popPK&lt;record-ids&gt;&lt;item&gt;2&lt;/item&gt;&lt;item&gt;4&lt;/item&gt;&lt;item&gt;7&lt;/item&gt;&lt;item&gt;8&lt;/item&gt;&lt;item&gt;10&lt;/item&gt;&lt;item&gt;11&lt;/item&gt;&lt;item&gt;12&lt;/item&gt;&lt;item&gt;14&lt;/item&gt;&lt;item&gt;16&lt;/item&gt;&lt;item&gt;19&lt;/item&gt;&lt;item&gt;27&lt;/item&gt;&lt;item&gt;32&lt;/item&gt;&lt;item&gt;33&lt;/item&gt;&lt;item&gt;35&lt;/item&gt;&lt;item&gt;38&lt;/item&gt;&lt;item&gt;42&lt;/item&gt;&lt;item&gt;43&lt;/item&gt;&lt;item&gt;46&lt;/item&gt;&lt;item&gt;61&lt;/item&gt;&lt;item&gt;70&lt;/item&gt;&lt;item&gt;80&lt;/item&gt;&lt;item&gt;81&lt;/item&gt;&lt;item&gt;82&lt;/item&gt;&lt;item&gt;93&lt;/item&gt;&lt;item&gt;111&lt;/item&gt;&lt;/record-ids&gt;&lt;/item&gt;&lt;/Libraries&gt;"/>
  </w:docVars>
  <w:rsids>
    <w:rsidRoot w:val="007F63F1"/>
    <w:rsid w:val="00006D81"/>
    <w:rsid w:val="00007558"/>
    <w:rsid w:val="00007B95"/>
    <w:rsid w:val="00013668"/>
    <w:rsid w:val="000150DA"/>
    <w:rsid w:val="000176AE"/>
    <w:rsid w:val="00020A6D"/>
    <w:rsid w:val="0002679C"/>
    <w:rsid w:val="00026EA3"/>
    <w:rsid w:val="00027637"/>
    <w:rsid w:val="00027AFA"/>
    <w:rsid w:val="0003038D"/>
    <w:rsid w:val="00031C54"/>
    <w:rsid w:val="00033DBA"/>
    <w:rsid w:val="00034441"/>
    <w:rsid w:val="000351C1"/>
    <w:rsid w:val="00037D6D"/>
    <w:rsid w:val="00041FEE"/>
    <w:rsid w:val="0004206D"/>
    <w:rsid w:val="0004279E"/>
    <w:rsid w:val="0004693D"/>
    <w:rsid w:val="00047739"/>
    <w:rsid w:val="00047EA5"/>
    <w:rsid w:val="00050119"/>
    <w:rsid w:val="00050EEE"/>
    <w:rsid w:val="0005243B"/>
    <w:rsid w:val="0005482A"/>
    <w:rsid w:val="000558D6"/>
    <w:rsid w:val="0006202B"/>
    <w:rsid w:val="000624BC"/>
    <w:rsid w:val="00064F77"/>
    <w:rsid w:val="000653DD"/>
    <w:rsid w:val="000663D3"/>
    <w:rsid w:val="00067779"/>
    <w:rsid w:val="00071492"/>
    <w:rsid w:val="00072419"/>
    <w:rsid w:val="00073FF8"/>
    <w:rsid w:val="00075F4F"/>
    <w:rsid w:val="0008046A"/>
    <w:rsid w:val="00080795"/>
    <w:rsid w:val="00082C88"/>
    <w:rsid w:val="000830D0"/>
    <w:rsid w:val="00083AAE"/>
    <w:rsid w:val="00084B71"/>
    <w:rsid w:val="000852A5"/>
    <w:rsid w:val="00086DEA"/>
    <w:rsid w:val="00086F6C"/>
    <w:rsid w:val="00090248"/>
    <w:rsid w:val="00092424"/>
    <w:rsid w:val="000963E7"/>
    <w:rsid w:val="00097661"/>
    <w:rsid w:val="000A0DF6"/>
    <w:rsid w:val="000A42BC"/>
    <w:rsid w:val="000A6179"/>
    <w:rsid w:val="000A62B6"/>
    <w:rsid w:val="000B2B5E"/>
    <w:rsid w:val="000B3514"/>
    <w:rsid w:val="000B44C2"/>
    <w:rsid w:val="000B52A4"/>
    <w:rsid w:val="000B638B"/>
    <w:rsid w:val="000B6B8B"/>
    <w:rsid w:val="000C00BB"/>
    <w:rsid w:val="000C2BB6"/>
    <w:rsid w:val="000C31F5"/>
    <w:rsid w:val="000C636A"/>
    <w:rsid w:val="000C68FE"/>
    <w:rsid w:val="000C775D"/>
    <w:rsid w:val="000C7DCC"/>
    <w:rsid w:val="000D375E"/>
    <w:rsid w:val="000D5BE3"/>
    <w:rsid w:val="000E0F09"/>
    <w:rsid w:val="000E28AE"/>
    <w:rsid w:val="000E308B"/>
    <w:rsid w:val="000E32D3"/>
    <w:rsid w:val="000F0265"/>
    <w:rsid w:val="000F1399"/>
    <w:rsid w:val="000F2118"/>
    <w:rsid w:val="000F3673"/>
    <w:rsid w:val="000F3E2D"/>
    <w:rsid w:val="000F5F6E"/>
    <w:rsid w:val="000F653A"/>
    <w:rsid w:val="000F7039"/>
    <w:rsid w:val="00101AF3"/>
    <w:rsid w:val="00102E4C"/>
    <w:rsid w:val="00103952"/>
    <w:rsid w:val="001048CA"/>
    <w:rsid w:val="001059FB"/>
    <w:rsid w:val="001073B2"/>
    <w:rsid w:val="0011327B"/>
    <w:rsid w:val="00116BE1"/>
    <w:rsid w:val="001249FE"/>
    <w:rsid w:val="001274AF"/>
    <w:rsid w:val="001275CA"/>
    <w:rsid w:val="00132CDB"/>
    <w:rsid w:val="001419CC"/>
    <w:rsid w:val="00152A5C"/>
    <w:rsid w:val="001549D5"/>
    <w:rsid w:val="00155159"/>
    <w:rsid w:val="00155479"/>
    <w:rsid w:val="0015561A"/>
    <w:rsid w:val="0016011A"/>
    <w:rsid w:val="0016098C"/>
    <w:rsid w:val="00161DB3"/>
    <w:rsid w:val="001621D0"/>
    <w:rsid w:val="001622A4"/>
    <w:rsid w:val="0016682A"/>
    <w:rsid w:val="00172A54"/>
    <w:rsid w:val="00174CB8"/>
    <w:rsid w:val="00176A53"/>
    <w:rsid w:val="00177C41"/>
    <w:rsid w:val="00181017"/>
    <w:rsid w:val="001822AC"/>
    <w:rsid w:val="0018519C"/>
    <w:rsid w:val="00185F7A"/>
    <w:rsid w:val="00187895"/>
    <w:rsid w:val="00195FBE"/>
    <w:rsid w:val="001966BC"/>
    <w:rsid w:val="0019692A"/>
    <w:rsid w:val="001A4B9C"/>
    <w:rsid w:val="001A6E8F"/>
    <w:rsid w:val="001B2392"/>
    <w:rsid w:val="001B3AC2"/>
    <w:rsid w:val="001C1F3C"/>
    <w:rsid w:val="001C2F65"/>
    <w:rsid w:val="001C2FF9"/>
    <w:rsid w:val="001C3FB5"/>
    <w:rsid w:val="001C4D1F"/>
    <w:rsid w:val="001C4FD9"/>
    <w:rsid w:val="001D241C"/>
    <w:rsid w:val="001D34BC"/>
    <w:rsid w:val="001D7407"/>
    <w:rsid w:val="001E3318"/>
    <w:rsid w:val="001E6A8D"/>
    <w:rsid w:val="001E6BCD"/>
    <w:rsid w:val="001F48FE"/>
    <w:rsid w:val="0020270F"/>
    <w:rsid w:val="0020298D"/>
    <w:rsid w:val="00207274"/>
    <w:rsid w:val="00210436"/>
    <w:rsid w:val="00211055"/>
    <w:rsid w:val="00215A25"/>
    <w:rsid w:val="002165EA"/>
    <w:rsid w:val="002209CA"/>
    <w:rsid w:val="00222B68"/>
    <w:rsid w:val="002240E4"/>
    <w:rsid w:val="0022610D"/>
    <w:rsid w:val="0022631A"/>
    <w:rsid w:val="00226B33"/>
    <w:rsid w:val="002314C3"/>
    <w:rsid w:val="00233A22"/>
    <w:rsid w:val="00233A89"/>
    <w:rsid w:val="00234229"/>
    <w:rsid w:val="00235C95"/>
    <w:rsid w:val="0024511A"/>
    <w:rsid w:val="0024581E"/>
    <w:rsid w:val="002477F9"/>
    <w:rsid w:val="00250029"/>
    <w:rsid w:val="0025152F"/>
    <w:rsid w:val="00251A73"/>
    <w:rsid w:val="002542E9"/>
    <w:rsid w:val="0026082B"/>
    <w:rsid w:val="00270D7C"/>
    <w:rsid w:val="002718BB"/>
    <w:rsid w:val="00273150"/>
    <w:rsid w:val="0027659C"/>
    <w:rsid w:val="00281631"/>
    <w:rsid w:val="00281AC2"/>
    <w:rsid w:val="00282CEB"/>
    <w:rsid w:val="00282DEA"/>
    <w:rsid w:val="00283E2A"/>
    <w:rsid w:val="00290039"/>
    <w:rsid w:val="00292028"/>
    <w:rsid w:val="002933ED"/>
    <w:rsid w:val="00294604"/>
    <w:rsid w:val="00294AD2"/>
    <w:rsid w:val="002952BC"/>
    <w:rsid w:val="00295D41"/>
    <w:rsid w:val="002A0426"/>
    <w:rsid w:val="002A3247"/>
    <w:rsid w:val="002A4849"/>
    <w:rsid w:val="002A705F"/>
    <w:rsid w:val="002B14F5"/>
    <w:rsid w:val="002B3CD3"/>
    <w:rsid w:val="002B5151"/>
    <w:rsid w:val="002B5A25"/>
    <w:rsid w:val="002B7E6F"/>
    <w:rsid w:val="002C39F7"/>
    <w:rsid w:val="002C499F"/>
    <w:rsid w:val="002C6236"/>
    <w:rsid w:val="002C67D6"/>
    <w:rsid w:val="002D1B07"/>
    <w:rsid w:val="002D1BA9"/>
    <w:rsid w:val="002D5E86"/>
    <w:rsid w:val="002E01C1"/>
    <w:rsid w:val="002E17D1"/>
    <w:rsid w:val="002E2EC8"/>
    <w:rsid w:val="002E499B"/>
    <w:rsid w:val="002E6766"/>
    <w:rsid w:val="002F0EEF"/>
    <w:rsid w:val="002F3E47"/>
    <w:rsid w:val="002F51AF"/>
    <w:rsid w:val="00301DEB"/>
    <w:rsid w:val="003027F3"/>
    <w:rsid w:val="00306C74"/>
    <w:rsid w:val="00306EF5"/>
    <w:rsid w:val="00310186"/>
    <w:rsid w:val="00310BD9"/>
    <w:rsid w:val="00311306"/>
    <w:rsid w:val="00314262"/>
    <w:rsid w:val="003142C4"/>
    <w:rsid w:val="003176D9"/>
    <w:rsid w:val="0032063F"/>
    <w:rsid w:val="00323383"/>
    <w:rsid w:val="003248B1"/>
    <w:rsid w:val="003262CB"/>
    <w:rsid w:val="00326AD3"/>
    <w:rsid w:val="0033089D"/>
    <w:rsid w:val="00331550"/>
    <w:rsid w:val="003320CC"/>
    <w:rsid w:val="003332F5"/>
    <w:rsid w:val="00335410"/>
    <w:rsid w:val="00336B59"/>
    <w:rsid w:val="00336ECE"/>
    <w:rsid w:val="003403DD"/>
    <w:rsid w:val="00343F05"/>
    <w:rsid w:val="003448EE"/>
    <w:rsid w:val="00350C1C"/>
    <w:rsid w:val="0035471F"/>
    <w:rsid w:val="003638AF"/>
    <w:rsid w:val="003661B6"/>
    <w:rsid w:val="003723F1"/>
    <w:rsid w:val="00376F52"/>
    <w:rsid w:val="0038370E"/>
    <w:rsid w:val="00384B54"/>
    <w:rsid w:val="003860B7"/>
    <w:rsid w:val="00387D8D"/>
    <w:rsid w:val="003A253F"/>
    <w:rsid w:val="003A2AD0"/>
    <w:rsid w:val="003A2F62"/>
    <w:rsid w:val="003A4A73"/>
    <w:rsid w:val="003B0E1E"/>
    <w:rsid w:val="003B0EF2"/>
    <w:rsid w:val="003B3296"/>
    <w:rsid w:val="003B4B9E"/>
    <w:rsid w:val="003C03DF"/>
    <w:rsid w:val="003C13DC"/>
    <w:rsid w:val="003C17A6"/>
    <w:rsid w:val="003C297E"/>
    <w:rsid w:val="003C478A"/>
    <w:rsid w:val="003C5BA8"/>
    <w:rsid w:val="003D022D"/>
    <w:rsid w:val="003D298C"/>
    <w:rsid w:val="003D3B65"/>
    <w:rsid w:val="003D55AF"/>
    <w:rsid w:val="003D777F"/>
    <w:rsid w:val="003D7A45"/>
    <w:rsid w:val="003E0909"/>
    <w:rsid w:val="003E3804"/>
    <w:rsid w:val="003E4201"/>
    <w:rsid w:val="003E4273"/>
    <w:rsid w:val="003E4754"/>
    <w:rsid w:val="003E49D2"/>
    <w:rsid w:val="003E7E2D"/>
    <w:rsid w:val="003F3E95"/>
    <w:rsid w:val="003F7137"/>
    <w:rsid w:val="0040075B"/>
    <w:rsid w:val="00402682"/>
    <w:rsid w:val="0040338B"/>
    <w:rsid w:val="0040386B"/>
    <w:rsid w:val="00406E15"/>
    <w:rsid w:val="00410139"/>
    <w:rsid w:val="0041129B"/>
    <w:rsid w:val="00411A63"/>
    <w:rsid w:val="00413F5A"/>
    <w:rsid w:val="004153F8"/>
    <w:rsid w:val="00416215"/>
    <w:rsid w:val="00416EF5"/>
    <w:rsid w:val="004231A6"/>
    <w:rsid w:val="004275FC"/>
    <w:rsid w:val="00431EF8"/>
    <w:rsid w:val="00433D94"/>
    <w:rsid w:val="004360E6"/>
    <w:rsid w:val="00443446"/>
    <w:rsid w:val="00443D53"/>
    <w:rsid w:val="00443FE8"/>
    <w:rsid w:val="004440BC"/>
    <w:rsid w:val="0044704C"/>
    <w:rsid w:val="004514B9"/>
    <w:rsid w:val="004532C9"/>
    <w:rsid w:val="00453369"/>
    <w:rsid w:val="00455470"/>
    <w:rsid w:val="00455D2E"/>
    <w:rsid w:val="004606FD"/>
    <w:rsid w:val="004626C8"/>
    <w:rsid w:val="00464539"/>
    <w:rsid w:val="00465F91"/>
    <w:rsid w:val="00467B34"/>
    <w:rsid w:val="00470D75"/>
    <w:rsid w:val="0047321F"/>
    <w:rsid w:val="0047371B"/>
    <w:rsid w:val="00475457"/>
    <w:rsid w:val="004801F8"/>
    <w:rsid w:val="004824C0"/>
    <w:rsid w:val="00482C84"/>
    <w:rsid w:val="0048382F"/>
    <w:rsid w:val="00483F0C"/>
    <w:rsid w:val="00486C26"/>
    <w:rsid w:val="00487A0B"/>
    <w:rsid w:val="00490C0B"/>
    <w:rsid w:val="00490FFF"/>
    <w:rsid w:val="00492D31"/>
    <w:rsid w:val="00493A8D"/>
    <w:rsid w:val="004A0AD8"/>
    <w:rsid w:val="004A1C5E"/>
    <w:rsid w:val="004A26AC"/>
    <w:rsid w:val="004A31A6"/>
    <w:rsid w:val="004A5476"/>
    <w:rsid w:val="004A7B28"/>
    <w:rsid w:val="004B2CC5"/>
    <w:rsid w:val="004B3630"/>
    <w:rsid w:val="004B5EA1"/>
    <w:rsid w:val="004B6182"/>
    <w:rsid w:val="004B7483"/>
    <w:rsid w:val="004C1172"/>
    <w:rsid w:val="004C1BB3"/>
    <w:rsid w:val="004C629F"/>
    <w:rsid w:val="004C670E"/>
    <w:rsid w:val="004C7935"/>
    <w:rsid w:val="004C7BFE"/>
    <w:rsid w:val="004D203B"/>
    <w:rsid w:val="004D4FCB"/>
    <w:rsid w:val="004D72E0"/>
    <w:rsid w:val="004E3174"/>
    <w:rsid w:val="004E52BE"/>
    <w:rsid w:val="004E52D8"/>
    <w:rsid w:val="004E56AE"/>
    <w:rsid w:val="004F2034"/>
    <w:rsid w:val="004F6EBD"/>
    <w:rsid w:val="004F7DD9"/>
    <w:rsid w:val="004F7F72"/>
    <w:rsid w:val="00500852"/>
    <w:rsid w:val="00501569"/>
    <w:rsid w:val="005025AC"/>
    <w:rsid w:val="00506851"/>
    <w:rsid w:val="00512637"/>
    <w:rsid w:val="00512E51"/>
    <w:rsid w:val="00513874"/>
    <w:rsid w:val="00513BAC"/>
    <w:rsid w:val="00514936"/>
    <w:rsid w:val="00515BC5"/>
    <w:rsid w:val="0051695F"/>
    <w:rsid w:val="00523377"/>
    <w:rsid w:val="00526477"/>
    <w:rsid w:val="00526B66"/>
    <w:rsid w:val="00531094"/>
    <w:rsid w:val="00532937"/>
    <w:rsid w:val="005341DD"/>
    <w:rsid w:val="005356A5"/>
    <w:rsid w:val="005364C3"/>
    <w:rsid w:val="00536FA0"/>
    <w:rsid w:val="0053776F"/>
    <w:rsid w:val="005426CA"/>
    <w:rsid w:val="005435E8"/>
    <w:rsid w:val="005443BD"/>
    <w:rsid w:val="005459A4"/>
    <w:rsid w:val="00546E8E"/>
    <w:rsid w:val="005476E4"/>
    <w:rsid w:val="00550B47"/>
    <w:rsid w:val="005513F1"/>
    <w:rsid w:val="00553311"/>
    <w:rsid w:val="00555E3C"/>
    <w:rsid w:val="00556711"/>
    <w:rsid w:val="00557AAD"/>
    <w:rsid w:val="00563A32"/>
    <w:rsid w:val="00564B2E"/>
    <w:rsid w:val="00574897"/>
    <w:rsid w:val="005766F6"/>
    <w:rsid w:val="00581366"/>
    <w:rsid w:val="0058187D"/>
    <w:rsid w:val="00583192"/>
    <w:rsid w:val="005844C2"/>
    <w:rsid w:val="00585292"/>
    <w:rsid w:val="0058639B"/>
    <w:rsid w:val="00587869"/>
    <w:rsid w:val="00587926"/>
    <w:rsid w:val="00587EC4"/>
    <w:rsid w:val="00592370"/>
    <w:rsid w:val="00592522"/>
    <w:rsid w:val="00595D25"/>
    <w:rsid w:val="005A0EE8"/>
    <w:rsid w:val="005A1E72"/>
    <w:rsid w:val="005A2BEE"/>
    <w:rsid w:val="005A49E8"/>
    <w:rsid w:val="005A50A0"/>
    <w:rsid w:val="005A79C5"/>
    <w:rsid w:val="005B2A25"/>
    <w:rsid w:val="005B4C88"/>
    <w:rsid w:val="005B58B8"/>
    <w:rsid w:val="005C0B45"/>
    <w:rsid w:val="005C0DED"/>
    <w:rsid w:val="005C32B7"/>
    <w:rsid w:val="005C4C92"/>
    <w:rsid w:val="005C6592"/>
    <w:rsid w:val="005D18BD"/>
    <w:rsid w:val="005D1CC6"/>
    <w:rsid w:val="005D2D1E"/>
    <w:rsid w:val="005D45FF"/>
    <w:rsid w:val="005D61F8"/>
    <w:rsid w:val="005D7E06"/>
    <w:rsid w:val="005E1DB1"/>
    <w:rsid w:val="005E2ED1"/>
    <w:rsid w:val="005E34A2"/>
    <w:rsid w:val="005E3B7D"/>
    <w:rsid w:val="005E4916"/>
    <w:rsid w:val="005E7D78"/>
    <w:rsid w:val="005F265D"/>
    <w:rsid w:val="005F3A79"/>
    <w:rsid w:val="005F3DE1"/>
    <w:rsid w:val="005F5A72"/>
    <w:rsid w:val="005F5B8C"/>
    <w:rsid w:val="00600CDA"/>
    <w:rsid w:val="006031DD"/>
    <w:rsid w:val="00603830"/>
    <w:rsid w:val="00603FEF"/>
    <w:rsid w:val="00605759"/>
    <w:rsid w:val="006067D9"/>
    <w:rsid w:val="00606F65"/>
    <w:rsid w:val="006073D8"/>
    <w:rsid w:val="00611D99"/>
    <w:rsid w:val="0061321B"/>
    <w:rsid w:val="00614D58"/>
    <w:rsid w:val="00616235"/>
    <w:rsid w:val="00620BFE"/>
    <w:rsid w:val="0062456D"/>
    <w:rsid w:val="006256D6"/>
    <w:rsid w:val="00630110"/>
    <w:rsid w:val="006302CB"/>
    <w:rsid w:val="00634916"/>
    <w:rsid w:val="00643167"/>
    <w:rsid w:val="0064329E"/>
    <w:rsid w:val="00647C6E"/>
    <w:rsid w:val="006539E7"/>
    <w:rsid w:val="00654B00"/>
    <w:rsid w:val="00656579"/>
    <w:rsid w:val="00656887"/>
    <w:rsid w:val="00660480"/>
    <w:rsid w:val="00660E06"/>
    <w:rsid w:val="00663B94"/>
    <w:rsid w:val="00665813"/>
    <w:rsid w:val="00665E45"/>
    <w:rsid w:val="006677F0"/>
    <w:rsid w:val="00670860"/>
    <w:rsid w:val="00671179"/>
    <w:rsid w:val="0067320B"/>
    <w:rsid w:val="00683312"/>
    <w:rsid w:val="0068370B"/>
    <w:rsid w:val="006838C3"/>
    <w:rsid w:val="00684198"/>
    <w:rsid w:val="00684F83"/>
    <w:rsid w:val="00686310"/>
    <w:rsid w:val="00686494"/>
    <w:rsid w:val="00687288"/>
    <w:rsid w:val="0069509D"/>
    <w:rsid w:val="00695691"/>
    <w:rsid w:val="0069797F"/>
    <w:rsid w:val="006A067A"/>
    <w:rsid w:val="006A35CF"/>
    <w:rsid w:val="006A3BDC"/>
    <w:rsid w:val="006A70FA"/>
    <w:rsid w:val="006A751A"/>
    <w:rsid w:val="006B07F8"/>
    <w:rsid w:val="006B0974"/>
    <w:rsid w:val="006B122C"/>
    <w:rsid w:val="006B634B"/>
    <w:rsid w:val="006B682A"/>
    <w:rsid w:val="006B6D18"/>
    <w:rsid w:val="006C12BD"/>
    <w:rsid w:val="006C371B"/>
    <w:rsid w:val="006D1C5C"/>
    <w:rsid w:val="006D2B76"/>
    <w:rsid w:val="006D2FBF"/>
    <w:rsid w:val="006D341B"/>
    <w:rsid w:val="006D6619"/>
    <w:rsid w:val="006E1A81"/>
    <w:rsid w:val="006E2C66"/>
    <w:rsid w:val="006E4B4D"/>
    <w:rsid w:val="006E5964"/>
    <w:rsid w:val="006E5C93"/>
    <w:rsid w:val="006E66BC"/>
    <w:rsid w:val="006E76B5"/>
    <w:rsid w:val="006F2EFE"/>
    <w:rsid w:val="006F30C3"/>
    <w:rsid w:val="006F487E"/>
    <w:rsid w:val="006F6115"/>
    <w:rsid w:val="006F6549"/>
    <w:rsid w:val="00703391"/>
    <w:rsid w:val="00703969"/>
    <w:rsid w:val="00713220"/>
    <w:rsid w:val="007154F5"/>
    <w:rsid w:val="00716D41"/>
    <w:rsid w:val="00716EF0"/>
    <w:rsid w:val="0072349E"/>
    <w:rsid w:val="007254DA"/>
    <w:rsid w:val="007261E1"/>
    <w:rsid w:val="007268F5"/>
    <w:rsid w:val="00727FA5"/>
    <w:rsid w:val="00731110"/>
    <w:rsid w:val="00731557"/>
    <w:rsid w:val="00731D0C"/>
    <w:rsid w:val="00733433"/>
    <w:rsid w:val="00735675"/>
    <w:rsid w:val="00735ED9"/>
    <w:rsid w:val="007362E9"/>
    <w:rsid w:val="0073716B"/>
    <w:rsid w:val="0074173C"/>
    <w:rsid w:val="00742E74"/>
    <w:rsid w:val="0074440A"/>
    <w:rsid w:val="00744D3F"/>
    <w:rsid w:val="00745762"/>
    <w:rsid w:val="00745A51"/>
    <w:rsid w:val="00746671"/>
    <w:rsid w:val="00746AFC"/>
    <w:rsid w:val="00747F36"/>
    <w:rsid w:val="00751CB9"/>
    <w:rsid w:val="00757378"/>
    <w:rsid w:val="00760E01"/>
    <w:rsid w:val="007633A3"/>
    <w:rsid w:val="00764025"/>
    <w:rsid w:val="00764B22"/>
    <w:rsid w:val="0076631E"/>
    <w:rsid w:val="00766E99"/>
    <w:rsid w:val="00770148"/>
    <w:rsid w:val="00772803"/>
    <w:rsid w:val="0077352F"/>
    <w:rsid w:val="00774B3F"/>
    <w:rsid w:val="00775373"/>
    <w:rsid w:val="00775F18"/>
    <w:rsid w:val="007833AD"/>
    <w:rsid w:val="00785406"/>
    <w:rsid w:val="007863B9"/>
    <w:rsid w:val="00786E51"/>
    <w:rsid w:val="00790B32"/>
    <w:rsid w:val="00792D3C"/>
    <w:rsid w:val="007952B5"/>
    <w:rsid w:val="00795C1A"/>
    <w:rsid w:val="00796B91"/>
    <w:rsid w:val="00797F89"/>
    <w:rsid w:val="007A0895"/>
    <w:rsid w:val="007A1348"/>
    <w:rsid w:val="007A1B75"/>
    <w:rsid w:val="007A24EF"/>
    <w:rsid w:val="007A48D4"/>
    <w:rsid w:val="007B01E6"/>
    <w:rsid w:val="007B05D2"/>
    <w:rsid w:val="007B06D5"/>
    <w:rsid w:val="007B5831"/>
    <w:rsid w:val="007C03C7"/>
    <w:rsid w:val="007C5704"/>
    <w:rsid w:val="007C6BEE"/>
    <w:rsid w:val="007D01C9"/>
    <w:rsid w:val="007D12C4"/>
    <w:rsid w:val="007D522B"/>
    <w:rsid w:val="007D568C"/>
    <w:rsid w:val="007E06EB"/>
    <w:rsid w:val="007E1463"/>
    <w:rsid w:val="007E27EE"/>
    <w:rsid w:val="007F0B73"/>
    <w:rsid w:val="007F107D"/>
    <w:rsid w:val="007F30DD"/>
    <w:rsid w:val="007F3398"/>
    <w:rsid w:val="007F40FF"/>
    <w:rsid w:val="007F4130"/>
    <w:rsid w:val="007F5C60"/>
    <w:rsid w:val="007F63F1"/>
    <w:rsid w:val="007F7686"/>
    <w:rsid w:val="007F76E9"/>
    <w:rsid w:val="008013F9"/>
    <w:rsid w:val="0080154C"/>
    <w:rsid w:val="00802883"/>
    <w:rsid w:val="008037D6"/>
    <w:rsid w:val="008054B8"/>
    <w:rsid w:val="008057CB"/>
    <w:rsid w:val="008076D0"/>
    <w:rsid w:val="00811386"/>
    <w:rsid w:val="00812CA3"/>
    <w:rsid w:val="008153DD"/>
    <w:rsid w:val="00816163"/>
    <w:rsid w:val="0081708F"/>
    <w:rsid w:val="00821F77"/>
    <w:rsid w:val="008238EC"/>
    <w:rsid w:val="00823EAD"/>
    <w:rsid w:val="00824578"/>
    <w:rsid w:val="00824B7D"/>
    <w:rsid w:val="00824DB7"/>
    <w:rsid w:val="00825294"/>
    <w:rsid w:val="00825842"/>
    <w:rsid w:val="00826C55"/>
    <w:rsid w:val="00827BD5"/>
    <w:rsid w:val="00830958"/>
    <w:rsid w:val="00831186"/>
    <w:rsid w:val="008319C2"/>
    <w:rsid w:val="00833DC0"/>
    <w:rsid w:val="00834628"/>
    <w:rsid w:val="00834E27"/>
    <w:rsid w:val="00835A92"/>
    <w:rsid w:val="008429CB"/>
    <w:rsid w:val="008503F9"/>
    <w:rsid w:val="0085503E"/>
    <w:rsid w:val="00856DC0"/>
    <w:rsid w:val="00860648"/>
    <w:rsid w:val="00861520"/>
    <w:rsid w:val="00862744"/>
    <w:rsid w:val="00863313"/>
    <w:rsid w:val="00867A02"/>
    <w:rsid w:val="00867CB4"/>
    <w:rsid w:val="00871809"/>
    <w:rsid w:val="00872E12"/>
    <w:rsid w:val="008825C7"/>
    <w:rsid w:val="008878F7"/>
    <w:rsid w:val="00890248"/>
    <w:rsid w:val="00890E55"/>
    <w:rsid w:val="00892512"/>
    <w:rsid w:val="0089545A"/>
    <w:rsid w:val="00895909"/>
    <w:rsid w:val="008A08D8"/>
    <w:rsid w:val="008B027B"/>
    <w:rsid w:val="008B1A7D"/>
    <w:rsid w:val="008B24D8"/>
    <w:rsid w:val="008B26F8"/>
    <w:rsid w:val="008C02EE"/>
    <w:rsid w:val="008C0C89"/>
    <w:rsid w:val="008C1AD3"/>
    <w:rsid w:val="008C2E03"/>
    <w:rsid w:val="008C307D"/>
    <w:rsid w:val="008C486E"/>
    <w:rsid w:val="008C657B"/>
    <w:rsid w:val="008C6B8B"/>
    <w:rsid w:val="008C7F2C"/>
    <w:rsid w:val="008D055D"/>
    <w:rsid w:val="008D0FA0"/>
    <w:rsid w:val="008D5D84"/>
    <w:rsid w:val="008D60BC"/>
    <w:rsid w:val="008D6B59"/>
    <w:rsid w:val="008D7A38"/>
    <w:rsid w:val="008E5DA8"/>
    <w:rsid w:val="008F1774"/>
    <w:rsid w:val="008F1B02"/>
    <w:rsid w:val="008F3003"/>
    <w:rsid w:val="008F3239"/>
    <w:rsid w:val="008F4474"/>
    <w:rsid w:val="008F6A3F"/>
    <w:rsid w:val="008F76D5"/>
    <w:rsid w:val="00900B76"/>
    <w:rsid w:val="009010B4"/>
    <w:rsid w:val="009013AA"/>
    <w:rsid w:val="00901D3D"/>
    <w:rsid w:val="009052F5"/>
    <w:rsid w:val="00907005"/>
    <w:rsid w:val="009111A2"/>
    <w:rsid w:val="00912234"/>
    <w:rsid w:val="009143E2"/>
    <w:rsid w:val="00914EC9"/>
    <w:rsid w:val="00916A7B"/>
    <w:rsid w:val="009216F4"/>
    <w:rsid w:val="00922463"/>
    <w:rsid w:val="00922911"/>
    <w:rsid w:val="00926AA6"/>
    <w:rsid w:val="00930DD0"/>
    <w:rsid w:val="00933F1E"/>
    <w:rsid w:val="00934910"/>
    <w:rsid w:val="0094122D"/>
    <w:rsid w:val="009413AF"/>
    <w:rsid w:val="00942F26"/>
    <w:rsid w:val="009439CD"/>
    <w:rsid w:val="00947089"/>
    <w:rsid w:val="00950241"/>
    <w:rsid w:val="009522CB"/>
    <w:rsid w:val="009613E2"/>
    <w:rsid w:val="0096261C"/>
    <w:rsid w:val="00962E84"/>
    <w:rsid w:val="00966EA8"/>
    <w:rsid w:val="009708A5"/>
    <w:rsid w:val="00970F83"/>
    <w:rsid w:val="00971A06"/>
    <w:rsid w:val="0097581E"/>
    <w:rsid w:val="0097593A"/>
    <w:rsid w:val="0098087A"/>
    <w:rsid w:val="009840AC"/>
    <w:rsid w:val="00985D5D"/>
    <w:rsid w:val="00987230"/>
    <w:rsid w:val="0099064D"/>
    <w:rsid w:val="009926F5"/>
    <w:rsid w:val="00994D4E"/>
    <w:rsid w:val="0099577D"/>
    <w:rsid w:val="00995933"/>
    <w:rsid w:val="00995E4A"/>
    <w:rsid w:val="009979AC"/>
    <w:rsid w:val="009A0AAA"/>
    <w:rsid w:val="009A3A4A"/>
    <w:rsid w:val="009A5DEC"/>
    <w:rsid w:val="009A6211"/>
    <w:rsid w:val="009A7F51"/>
    <w:rsid w:val="009B2209"/>
    <w:rsid w:val="009B5606"/>
    <w:rsid w:val="009B72AB"/>
    <w:rsid w:val="009B7E97"/>
    <w:rsid w:val="009C4956"/>
    <w:rsid w:val="009C4F9B"/>
    <w:rsid w:val="009D2828"/>
    <w:rsid w:val="009D2F1A"/>
    <w:rsid w:val="009D3A8F"/>
    <w:rsid w:val="009D5C2B"/>
    <w:rsid w:val="009D7346"/>
    <w:rsid w:val="009E1426"/>
    <w:rsid w:val="009E1CB4"/>
    <w:rsid w:val="009E3C8B"/>
    <w:rsid w:val="009E457D"/>
    <w:rsid w:val="009E486E"/>
    <w:rsid w:val="009F00F3"/>
    <w:rsid w:val="009F0D73"/>
    <w:rsid w:val="009F1937"/>
    <w:rsid w:val="009F3D84"/>
    <w:rsid w:val="009F5BCA"/>
    <w:rsid w:val="009F6AF8"/>
    <w:rsid w:val="00A01AE7"/>
    <w:rsid w:val="00A01FAC"/>
    <w:rsid w:val="00A02AA6"/>
    <w:rsid w:val="00A0308D"/>
    <w:rsid w:val="00A04843"/>
    <w:rsid w:val="00A04CB7"/>
    <w:rsid w:val="00A1171F"/>
    <w:rsid w:val="00A1307A"/>
    <w:rsid w:val="00A13BD4"/>
    <w:rsid w:val="00A2525A"/>
    <w:rsid w:val="00A27108"/>
    <w:rsid w:val="00A33E45"/>
    <w:rsid w:val="00A376FB"/>
    <w:rsid w:val="00A41279"/>
    <w:rsid w:val="00A421FA"/>
    <w:rsid w:val="00A43754"/>
    <w:rsid w:val="00A46547"/>
    <w:rsid w:val="00A4793E"/>
    <w:rsid w:val="00A50639"/>
    <w:rsid w:val="00A50D1B"/>
    <w:rsid w:val="00A52918"/>
    <w:rsid w:val="00A555B7"/>
    <w:rsid w:val="00A55EB5"/>
    <w:rsid w:val="00A5601F"/>
    <w:rsid w:val="00A60412"/>
    <w:rsid w:val="00A60743"/>
    <w:rsid w:val="00A608A8"/>
    <w:rsid w:val="00A60C69"/>
    <w:rsid w:val="00A618DD"/>
    <w:rsid w:val="00A624BC"/>
    <w:rsid w:val="00A653D7"/>
    <w:rsid w:val="00A662F6"/>
    <w:rsid w:val="00A70DE5"/>
    <w:rsid w:val="00A726B1"/>
    <w:rsid w:val="00A75F82"/>
    <w:rsid w:val="00A77825"/>
    <w:rsid w:val="00A82498"/>
    <w:rsid w:val="00A83A3F"/>
    <w:rsid w:val="00A86506"/>
    <w:rsid w:val="00A86C50"/>
    <w:rsid w:val="00A87126"/>
    <w:rsid w:val="00A93068"/>
    <w:rsid w:val="00A9321E"/>
    <w:rsid w:val="00A9495D"/>
    <w:rsid w:val="00A951B3"/>
    <w:rsid w:val="00A95415"/>
    <w:rsid w:val="00A95A83"/>
    <w:rsid w:val="00AA3083"/>
    <w:rsid w:val="00AA4397"/>
    <w:rsid w:val="00AA4610"/>
    <w:rsid w:val="00AA51A0"/>
    <w:rsid w:val="00AA77E6"/>
    <w:rsid w:val="00AB06EA"/>
    <w:rsid w:val="00AB2C8E"/>
    <w:rsid w:val="00AB5B2B"/>
    <w:rsid w:val="00AC0121"/>
    <w:rsid w:val="00AC0B6E"/>
    <w:rsid w:val="00AC0FAF"/>
    <w:rsid w:val="00AC27FF"/>
    <w:rsid w:val="00AC4682"/>
    <w:rsid w:val="00AC53F6"/>
    <w:rsid w:val="00AC68D9"/>
    <w:rsid w:val="00AD116D"/>
    <w:rsid w:val="00AD278C"/>
    <w:rsid w:val="00AD2FD4"/>
    <w:rsid w:val="00AD634A"/>
    <w:rsid w:val="00AD6FA0"/>
    <w:rsid w:val="00AE1182"/>
    <w:rsid w:val="00AE23D0"/>
    <w:rsid w:val="00AE2BB5"/>
    <w:rsid w:val="00AE30A2"/>
    <w:rsid w:val="00AE349C"/>
    <w:rsid w:val="00AE49A6"/>
    <w:rsid w:val="00AE5C0D"/>
    <w:rsid w:val="00AE6877"/>
    <w:rsid w:val="00AF0A68"/>
    <w:rsid w:val="00AF1074"/>
    <w:rsid w:val="00AF485A"/>
    <w:rsid w:val="00AF4916"/>
    <w:rsid w:val="00B00048"/>
    <w:rsid w:val="00B0006D"/>
    <w:rsid w:val="00B05797"/>
    <w:rsid w:val="00B05BD9"/>
    <w:rsid w:val="00B0638F"/>
    <w:rsid w:val="00B211B9"/>
    <w:rsid w:val="00B22C26"/>
    <w:rsid w:val="00B24685"/>
    <w:rsid w:val="00B25150"/>
    <w:rsid w:val="00B2797A"/>
    <w:rsid w:val="00B3121A"/>
    <w:rsid w:val="00B32A11"/>
    <w:rsid w:val="00B3373A"/>
    <w:rsid w:val="00B34727"/>
    <w:rsid w:val="00B34AD1"/>
    <w:rsid w:val="00B41739"/>
    <w:rsid w:val="00B445AD"/>
    <w:rsid w:val="00B44D38"/>
    <w:rsid w:val="00B453DB"/>
    <w:rsid w:val="00B45580"/>
    <w:rsid w:val="00B46BC3"/>
    <w:rsid w:val="00B50B4F"/>
    <w:rsid w:val="00B5116F"/>
    <w:rsid w:val="00B53208"/>
    <w:rsid w:val="00B53B81"/>
    <w:rsid w:val="00B5490D"/>
    <w:rsid w:val="00B60362"/>
    <w:rsid w:val="00B63971"/>
    <w:rsid w:val="00B63B84"/>
    <w:rsid w:val="00B654EA"/>
    <w:rsid w:val="00B679D1"/>
    <w:rsid w:val="00B703E6"/>
    <w:rsid w:val="00B711FE"/>
    <w:rsid w:val="00B71FD0"/>
    <w:rsid w:val="00B736D9"/>
    <w:rsid w:val="00B74D84"/>
    <w:rsid w:val="00B7550D"/>
    <w:rsid w:val="00B75952"/>
    <w:rsid w:val="00B75E47"/>
    <w:rsid w:val="00B76C80"/>
    <w:rsid w:val="00B8386B"/>
    <w:rsid w:val="00B85210"/>
    <w:rsid w:val="00B91E5F"/>
    <w:rsid w:val="00BA047B"/>
    <w:rsid w:val="00BA0F4D"/>
    <w:rsid w:val="00BA42A6"/>
    <w:rsid w:val="00BA6D9C"/>
    <w:rsid w:val="00BB2EAB"/>
    <w:rsid w:val="00BB3AB7"/>
    <w:rsid w:val="00BB4936"/>
    <w:rsid w:val="00BB4EBD"/>
    <w:rsid w:val="00BB5E01"/>
    <w:rsid w:val="00BB67C7"/>
    <w:rsid w:val="00BB7B62"/>
    <w:rsid w:val="00BC1490"/>
    <w:rsid w:val="00BC239B"/>
    <w:rsid w:val="00BC4804"/>
    <w:rsid w:val="00BC528E"/>
    <w:rsid w:val="00BC6642"/>
    <w:rsid w:val="00BC77B6"/>
    <w:rsid w:val="00BD0AC7"/>
    <w:rsid w:val="00BD1B4C"/>
    <w:rsid w:val="00BD2B70"/>
    <w:rsid w:val="00BD3C5C"/>
    <w:rsid w:val="00BD3C85"/>
    <w:rsid w:val="00BE006D"/>
    <w:rsid w:val="00BE03C9"/>
    <w:rsid w:val="00BE495C"/>
    <w:rsid w:val="00BE58C8"/>
    <w:rsid w:val="00BE7F39"/>
    <w:rsid w:val="00BF2073"/>
    <w:rsid w:val="00BF2F82"/>
    <w:rsid w:val="00BF5995"/>
    <w:rsid w:val="00BF73B7"/>
    <w:rsid w:val="00C00D6F"/>
    <w:rsid w:val="00C0547F"/>
    <w:rsid w:val="00C068E7"/>
    <w:rsid w:val="00C1079E"/>
    <w:rsid w:val="00C10931"/>
    <w:rsid w:val="00C175F7"/>
    <w:rsid w:val="00C21968"/>
    <w:rsid w:val="00C24535"/>
    <w:rsid w:val="00C253FA"/>
    <w:rsid w:val="00C34181"/>
    <w:rsid w:val="00C40143"/>
    <w:rsid w:val="00C41B18"/>
    <w:rsid w:val="00C41B76"/>
    <w:rsid w:val="00C42358"/>
    <w:rsid w:val="00C50D97"/>
    <w:rsid w:val="00C51C87"/>
    <w:rsid w:val="00C5201C"/>
    <w:rsid w:val="00C52ED8"/>
    <w:rsid w:val="00C543BC"/>
    <w:rsid w:val="00C55B6F"/>
    <w:rsid w:val="00C60020"/>
    <w:rsid w:val="00C61865"/>
    <w:rsid w:val="00C64608"/>
    <w:rsid w:val="00C67350"/>
    <w:rsid w:val="00C72C42"/>
    <w:rsid w:val="00C73C06"/>
    <w:rsid w:val="00C748B4"/>
    <w:rsid w:val="00C76130"/>
    <w:rsid w:val="00C77FA8"/>
    <w:rsid w:val="00C80024"/>
    <w:rsid w:val="00C80028"/>
    <w:rsid w:val="00C805FF"/>
    <w:rsid w:val="00C81B0A"/>
    <w:rsid w:val="00C834D5"/>
    <w:rsid w:val="00C83F3A"/>
    <w:rsid w:val="00C87919"/>
    <w:rsid w:val="00C87F4A"/>
    <w:rsid w:val="00C9079F"/>
    <w:rsid w:val="00C91F5E"/>
    <w:rsid w:val="00C922F7"/>
    <w:rsid w:val="00C926C6"/>
    <w:rsid w:val="00C950FD"/>
    <w:rsid w:val="00C97104"/>
    <w:rsid w:val="00C97BB8"/>
    <w:rsid w:val="00CA0BDC"/>
    <w:rsid w:val="00CA2BD9"/>
    <w:rsid w:val="00CA5196"/>
    <w:rsid w:val="00CA621E"/>
    <w:rsid w:val="00CB35CA"/>
    <w:rsid w:val="00CB4255"/>
    <w:rsid w:val="00CB7CA5"/>
    <w:rsid w:val="00CC20F3"/>
    <w:rsid w:val="00CC6E5A"/>
    <w:rsid w:val="00CD1A83"/>
    <w:rsid w:val="00CD34C7"/>
    <w:rsid w:val="00CD5929"/>
    <w:rsid w:val="00CE2996"/>
    <w:rsid w:val="00CE4276"/>
    <w:rsid w:val="00CF0CF2"/>
    <w:rsid w:val="00CF1A8A"/>
    <w:rsid w:val="00CF2A62"/>
    <w:rsid w:val="00CF5B4D"/>
    <w:rsid w:val="00CF79E6"/>
    <w:rsid w:val="00CF7DDD"/>
    <w:rsid w:val="00D00CE6"/>
    <w:rsid w:val="00D03A1F"/>
    <w:rsid w:val="00D07A8C"/>
    <w:rsid w:val="00D106D0"/>
    <w:rsid w:val="00D10D6C"/>
    <w:rsid w:val="00D121B3"/>
    <w:rsid w:val="00D13F2F"/>
    <w:rsid w:val="00D1491D"/>
    <w:rsid w:val="00D1544E"/>
    <w:rsid w:val="00D21698"/>
    <w:rsid w:val="00D23C4C"/>
    <w:rsid w:val="00D23CC9"/>
    <w:rsid w:val="00D25B38"/>
    <w:rsid w:val="00D273A1"/>
    <w:rsid w:val="00D312C5"/>
    <w:rsid w:val="00D3146E"/>
    <w:rsid w:val="00D32037"/>
    <w:rsid w:val="00D335BE"/>
    <w:rsid w:val="00D3532D"/>
    <w:rsid w:val="00D363AC"/>
    <w:rsid w:val="00D40F11"/>
    <w:rsid w:val="00D428C2"/>
    <w:rsid w:val="00D46DFC"/>
    <w:rsid w:val="00D52173"/>
    <w:rsid w:val="00D53A7A"/>
    <w:rsid w:val="00D54C4E"/>
    <w:rsid w:val="00D57B29"/>
    <w:rsid w:val="00D604AD"/>
    <w:rsid w:val="00D61BB5"/>
    <w:rsid w:val="00D61F93"/>
    <w:rsid w:val="00D62ABF"/>
    <w:rsid w:val="00D62BD1"/>
    <w:rsid w:val="00D637B0"/>
    <w:rsid w:val="00D63F49"/>
    <w:rsid w:val="00D64238"/>
    <w:rsid w:val="00D66A01"/>
    <w:rsid w:val="00D67C1F"/>
    <w:rsid w:val="00D70061"/>
    <w:rsid w:val="00D703BB"/>
    <w:rsid w:val="00D706A3"/>
    <w:rsid w:val="00D725FD"/>
    <w:rsid w:val="00D72720"/>
    <w:rsid w:val="00D73645"/>
    <w:rsid w:val="00D74CF1"/>
    <w:rsid w:val="00D80E94"/>
    <w:rsid w:val="00D84B4F"/>
    <w:rsid w:val="00D85569"/>
    <w:rsid w:val="00D862D5"/>
    <w:rsid w:val="00D86F29"/>
    <w:rsid w:val="00D871AE"/>
    <w:rsid w:val="00D877FC"/>
    <w:rsid w:val="00D91162"/>
    <w:rsid w:val="00D923BA"/>
    <w:rsid w:val="00D93129"/>
    <w:rsid w:val="00D9423B"/>
    <w:rsid w:val="00D95E7F"/>
    <w:rsid w:val="00D965CD"/>
    <w:rsid w:val="00D978D1"/>
    <w:rsid w:val="00D97E47"/>
    <w:rsid w:val="00DA0353"/>
    <w:rsid w:val="00DA132A"/>
    <w:rsid w:val="00DA2ADD"/>
    <w:rsid w:val="00DA50F3"/>
    <w:rsid w:val="00DA5E41"/>
    <w:rsid w:val="00DA5E8F"/>
    <w:rsid w:val="00DA704B"/>
    <w:rsid w:val="00DA74C0"/>
    <w:rsid w:val="00DB0A14"/>
    <w:rsid w:val="00DB130D"/>
    <w:rsid w:val="00DB2BE0"/>
    <w:rsid w:val="00DB2D99"/>
    <w:rsid w:val="00DB4DD4"/>
    <w:rsid w:val="00DB53A6"/>
    <w:rsid w:val="00DC0202"/>
    <w:rsid w:val="00DC24AE"/>
    <w:rsid w:val="00DC6BF4"/>
    <w:rsid w:val="00DD047F"/>
    <w:rsid w:val="00DD0954"/>
    <w:rsid w:val="00DD2175"/>
    <w:rsid w:val="00DD225A"/>
    <w:rsid w:val="00DD27E5"/>
    <w:rsid w:val="00DD42A4"/>
    <w:rsid w:val="00DD50D1"/>
    <w:rsid w:val="00DD6BDE"/>
    <w:rsid w:val="00DD7925"/>
    <w:rsid w:val="00DD7B86"/>
    <w:rsid w:val="00DE43B9"/>
    <w:rsid w:val="00DE51BB"/>
    <w:rsid w:val="00DE7658"/>
    <w:rsid w:val="00DF37A7"/>
    <w:rsid w:val="00DF5B0A"/>
    <w:rsid w:val="00DF5B3B"/>
    <w:rsid w:val="00DF6C95"/>
    <w:rsid w:val="00E00695"/>
    <w:rsid w:val="00E11997"/>
    <w:rsid w:val="00E11BD1"/>
    <w:rsid w:val="00E133EA"/>
    <w:rsid w:val="00E15420"/>
    <w:rsid w:val="00E15F33"/>
    <w:rsid w:val="00E165FD"/>
    <w:rsid w:val="00E2086B"/>
    <w:rsid w:val="00E22F25"/>
    <w:rsid w:val="00E25304"/>
    <w:rsid w:val="00E25B96"/>
    <w:rsid w:val="00E269F7"/>
    <w:rsid w:val="00E316F8"/>
    <w:rsid w:val="00E333E5"/>
    <w:rsid w:val="00E37DC5"/>
    <w:rsid w:val="00E4389C"/>
    <w:rsid w:val="00E4569F"/>
    <w:rsid w:val="00E4612B"/>
    <w:rsid w:val="00E5103F"/>
    <w:rsid w:val="00E5428B"/>
    <w:rsid w:val="00E5452B"/>
    <w:rsid w:val="00E5549C"/>
    <w:rsid w:val="00E60565"/>
    <w:rsid w:val="00E60D8F"/>
    <w:rsid w:val="00E63792"/>
    <w:rsid w:val="00E64BD0"/>
    <w:rsid w:val="00E6544C"/>
    <w:rsid w:val="00E66296"/>
    <w:rsid w:val="00E71258"/>
    <w:rsid w:val="00E73841"/>
    <w:rsid w:val="00E74998"/>
    <w:rsid w:val="00E76720"/>
    <w:rsid w:val="00E8380C"/>
    <w:rsid w:val="00E85192"/>
    <w:rsid w:val="00E87D48"/>
    <w:rsid w:val="00E90CDF"/>
    <w:rsid w:val="00E90DF1"/>
    <w:rsid w:val="00E9428F"/>
    <w:rsid w:val="00E9691A"/>
    <w:rsid w:val="00EA0391"/>
    <w:rsid w:val="00EA247F"/>
    <w:rsid w:val="00EA2549"/>
    <w:rsid w:val="00EA2564"/>
    <w:rsid w:val="00EA31AD"/>
    <w:rsid w:val="00EA5394"/>
    <w:rsid w:val="00EA5A77"/>
    <w:rsid w:val="00EA7213"/>
    <w:rsid w:val="00EA73AF"/>
    <w:rsid w:val="00EA7E36"/>
    <w:rsid w:val="00EB1D75"/>
    <w:rsid w:val="00EB3EDE"/>
    <w:rsid w:val="00EB67F8"/>
    <w:rsid w:val="00EC6F12"/>
    <w:rsid w:val="00ED0351"/>
    <w:rsid w:val="00ED1982"/>
    <w:rsid w:val="00ED1A8B"/>
    <w:rsid w:val="00ED2869"/>
    <w:rsid w:val="00ED2B0A"/>
    <w:rsid w:val="00ED59D2"/>
    <w:rsid w:val="00ED682A"/>
    <w:rsid w:val="00ED696A"/>
    <w:rsid w:val="00EE174E"/>
    <w:rsid w:val="00EE364A"/>
    <w:rsid w:val="00EE3B0C"/>
    <w:rsid w:val="00EE6475"/>
    <w:rsid w:val="00EE7A33"/>
    <w:rsid w:val="00EF011F"/>
    <w:rsid w:val="00EF1EC5"/>
    <w:rsid w:val="00EF3754"/>
    <w:rsid w:val="00F007EF"/>
    <w:rsid w:val="00F05B56"/>
    <w:rsid w:val="00F161D2"/>
    <w:rsid w:val="00F16323"/>
    <w:rsid w:val="00F17437"/>
    <w:rsid w:val="00F21F7D"/>
    <w:rsid w:val="00F22499"/>
    <w:rsid w:val="00F238D6"/>
    <w:rsid w:val="00F261DB"/>
    <w:rsid w:val="00F2694F"/>
    <w:rsid w:val="00F26A67"/>
    <w:rsid w:val="00F27463"/>
    <w:rsid w:val="00F3133F"/>
    <w:rsid w:val="00F32734"/>
    <w:rsid w:val="00F37176"/>
    <w:rsid w:val="00F42381"/>
    <w:rsid w:val="00F451C4"/>
    <w:rsid w:val="00F474E8"/>
    <w:rsid w:val="00F52957"/>
    <w:rsid w:val="00F56CF1"/>
    <w:rsid w:val="00F57A49"/>
    <w:rsid w:val="00F60918"/>
    <w:rsid w:val="00F61664"/>
    <w:rsid w:val="00F62A0C"/>
    <w:rsid w:val="00F672A4"/>
    <w:rsid w:val="00F751C8"/>
    <w:rsid w:val="00F76978"/>
    <w:rsid w:val="00F8455A"/>
    <w:rsid w:val="00F87EEB"/>
    <w:rsid w:val="00F944BC"/>
    <w:rsid w:val="00F967B3"/>
    <w:rsid w:val="00F979EE"/>
    <w:rsid w:val="00FA1DF3"/>
    <w:rsid w:val="00FA261F"/>
    <w:rsid w:val="00FA384E"/>
    <w:rsid w:val="00FA5F5C"/>
    <w:rsid w:val="00FA6136"/>
    <w:rsid w:val="00FB031E"/>
    <w:rsid w:val="00FB17AB"/>
    <w:rsid w:val="00FC1DFC"/>
    <w:rsid w:val="00FC2AB8"/>
    <w:rsid w:val="00FC4A20"/>
    <w:rsid w:val="00FC6C23"/>
    <w:rsid w:val="00FD1555"/>
    <w:rsid w:val="00FD6B10"/>
    <w:rsid w:val="00FE1599"/>
    <w:rsid w:val="00FE3047"/>
    <w:rsid w:val="00FE6474"/>
    <w:rsid w:val="00FE7050"/>
    <w:rsid w:val="00FE7D4D"/>
    <w:rsid w:val="00FF50C3"/>
    <w:rsid w:val="00FF52C5"/>
    <w:rsid w:val="00FF52E7"/>
    <w:rsid w:val="00FF6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8D767F-DF29-43A0-A5A8-B9983629A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2679C"/>
    <w:pPr>
      <w:spacing w:after="160" w:line="259" w:lineRule="auto"/>
    </w:pPr>
    <w:rPr>
      <w:sz w:val="22"/>
      <w:szCs w:val="22"/>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F3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F3D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F3D84"/>
  </w:style>
  <w:style w:type="paragraph" w:styleId="Pidipagina">
    <w:name w:val="footer"/>
    <w:basedOn w:val="Normale"/>
    <w:link w:val="PidipaginaCarattere"/>
    <w:uiPriority w:val="99"/>
    <w:unhideWhenUsed/>
    <w:rsid w:val="009F3D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F3D84"/>
  </w:style>
  <w:style w:type="character" w:styleId="Collegamentoipertestuale">
    <w:name w:val="Hyperlink"/>
    <w:basedOn w:val="Carpredefinitoparagrafo"/>
    <w:uiPriority w:val="99"/>
    <w:unhideWhenUsed/>
    <w:rsid w:val="002D1BA9"/>
    <w:rPr>
      <w:color w:val="0563C1"/>
      <w:u w:val="single"/>
    </w:rPr>
  </w:style>
  <w:style w:type="paragraph" w:styleId="Testofumetto">
    <w:name w:val="Balloon Text"/>
    <w:basedOn w:val="Normale"/>
    <w:link w:val="TestofumettoCarattere"/>
    <w:uiPriority w:val="99"/>
    <w:semiHidden/>
    <w:unhideWhenUsed/>
    <w:rsid w:val="00B44D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4D38"/>
    <w:rPr>
      <w:rFonts w:ascii="Tahoma" w:hAnsi="Tahoma" w:cs="Tahoma"/>
      <w:sz w:val="16"/>
      <w:szCs w:val="16"/>
    </w:rPr>
  </w:style>
  <w:style w:type="paragraph" w:styleId="Revisione">
    <w:name w:val="Revision"/>
    <w:hidden/>
    <w:uiPriority w:val="99"/>
    <w:semiHidden/>
    <w:rsid w:val="00A86C50"/>
    <w:rPr>
      <w:sz w:val="22"/>
      <w:szCs w:val="22"/>
      <w:lang w:val="it-IT" w:eastAsia="en-US"/>
    </w:rPr>
  </w:style>
  <w:style w:type="character" w:styleId="Numeroriga">
    <w:name w:val="line number"/>
    <w:basedOn w:val="Carpredefinitoparagrafo"/>
    <w:uiPriority w:val="99"/>
    <w:semiHidden/>
    <w:unhideWhenUsed/>
    <w:rsid w:val="00282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28063">
      <w:bodyDiv w:val="1"/>
      <w:marLeft w:val="0"/>
      <w:marRight w:val="0"/>
      <w:marTop w:val="0"/>
      <w:marBottom w:val="0"/>
      <w:divBdr>
        <w:top w:val="none" w:sz="0" w:space="0" w:color="auto"/>
        <w:left w:val="none" w:sz="0" w:space="0" w:color="auto"/>
        <w:bottom w:val="none" w:sz="0" w:space="0" w:color="auto"/>
        <w:right w:val="none" w:sz="0" w:space="0" w:color="auto"/>
      </w:divBdr>
    </w:div>
    <w:div w:id="279915898">
      <w:bodyDiv w:val="1"/>
      <w:marLeft w:val="0"/>
      <w:marRight w:val="0"/>
      <w:marTop w:val="0"/>
      <w:marBottom w:val="0"/>
      <w:divBdr>
        <w:top w:val="none" w:sz="0" w:space="0" w:color="auto"/>
        <w:left w:val="none" w:sz="0" w:space="0" w:color="auto"/>
        <w:bottom w:val="none" w:sz="0" w:space="0" w:color="auto"/>
        <w:right w:val="none" w:sz="0" w:space="0" w:color="auto"/>
      </w:divBdr>
    </w:div>
    <w:div w:id="323289502">
      <w:bodyDiv w:val="1"/>
      <w:marLeft w:val="0"/>
      <w:marRight w:val="0"/>
      <w:marTop w:val="0"/>
      <w:marBottom w:val="0"/>
      <w:divBdr>
        <w:top w:val="none" w:sz="0" w:space="0" w:color="auto"/>
        <w:left w:val="none" w:sz="0" w:space="0" w:color="auto"/>
        <w:bottom w:val="none" w:sz="0" w:space="0" w:color="auto"/>
        <w:right w:val="none" w:sz="0" w:space="0" w:color="auto"/>
      </w:divBdr>
    </w:div>
    <w:div w:id="715205874">
      <w:bodyDiv w:val="1"/>
      <w:marLeft w:val="0"/>
      <w:marRight w:val="0"/>
      <w:marTop w:val="0"/>
      <w:marBottom w:val="0"/>
      <w:divBdr>
        <w:top w:val="none" w:sz="0" w:space="0" w:color="auto"/>
        <w:left w:val="none" w:sz="0" w:space="0" w:color="auto"/>
        <w:bottom w:val="none" w:sz="0" w:space="0" w:color="auto"/>
        <w:right w:val="none" w:sz="0" w:space="0" w:color="auto"/>
      </w:divBdr>
    </w:div>
    <w:div w:id="1052657666">
      <w:bodyDiv w:val="1"/>
      <w:marLeft w:val="0"/>
      <w:marRight w:val="0"/>
      <w:marTop w:val="0"/>
      <w:marBottom w:val="0"/>
      <w:divBdr>
        <w:top w:val="none" w:sz="0" w:space="0" w:color="auto"/>
        <w:left w:val="none" w:sz="0" w:space="0" w:color="auto"/>
        <w:bottom w:val="none" w:sz="0" w:space="0" w:color="auto"/>
        <w:right w:val="none" w:sz="0" w:space="0" w:color="auto"/>
      </w:divBdr>
    </w:div>
    <w:div w:id="1422095222">
      <w:bodyDiv w:val="1"/>
      <w:marLeft w:val="0"/>
      <w:marRight w:val="0"/>
      <w:marTop w:val="0"/>
      <w:marBottom w:val="0"/>
      <w:divBdr>
        <w:top w:val="none" w:sz="0" w:space="0" w:color="auto"/>
        <w:left w:val="none" w:sz="0" w:space="0" w:color="auto"/>
        <w:bottom w:val="none" w:sz="0" w:space="0" w:color="auto"/>
        <w:right w:val="none" w:sz="0" w:space="0" w:color="auto"/>
      </w:divBdr>
    </w:div>
    <w:div w:id="1531651417">
      <w:bodyDiv w:val="1"/>
      <w:marLeft w:val="0"/>
      <w:marRight w:val="0"/>
      <w:marTop w:val="0"/>
      <w:marBottom w:val="0"/>
      <w:divBdr>
        <w:top w:val="none" w:sz="0" w:space="0" w:color="auto"/>
        <w:left w:val="none" w:sz="0" w:space="0" w:color="auto"/>
        <w:bottom w:val="none" w:sz="0" w:space="0" w:color="auto"/>
        <w:right w:val="none" w:sz="0" w:space="0" w:color="auto"/>
      </w:divBdr>
      <w:divsChild>
        <w:div w:id="216746760">
          <w:marLeft w:val="0"/>
          <w:marRight w:val="0"/>
          <w:marTop w:val="0"/>
          <w:marBottom w:val="295"/>
          <w:divBdr>
            <w:top w:val="none" w:sz="0" w:space="0" w:color="auto"/>
            <w:left w:val="none" w:sz="0" w:space="0" w:color="auto"/>
            <w:bottom w:val="none" w:sz="0" w:space="0" w:color="auto"/>
            <w:right w:val="none" w:sz="0" w:space="0" w:color="auto"/>
          </w:divBdr>
          <w:divsChild>
            <w:div w:id="733545509">
              <w:marLeft w:val="3249"/>
              <w:marRight w:val="0"/>
              <w:marTop w:val="0"/>
              <w:marBottom w:val="0"/>
              <w:divBdr>
                <w:top w:val="none" w:sz="0" w:space="0" w:color="auto"/>
                <w:left w:val="none" w:sz="0" w:space="0" w:color="auto"/>
                <w:bottom w:val="none" w:sz="0" w:space="0" w:color="auto"/>
                <w:right w:val="none" w:sz="0" w:space="0" w:color="auto"/>
              </w:divBdr>
              <w:divsChild>
                <w:div w:id="1936936765">
                  <w:marLeft w:val="0"/>
                  <w:marRight w:val="0"/>
                  <w:marTop w:val="0"/>
                  <w:marBottom w:val="0"/>
                  <w:divBdr>
                    <w:top w:val="none" w:sz="0" w:space="0" w:color="auto"/>
                    <w:left w:val="none" w:sz="0" w:space="0" w:color="auto"/>
                    <w:bottom w:val="none" w:sz="0" w:space="0" w:color="auto"/>
                    <w:right w:val="none" w:sz="0" w:space="0" w:color="auto"/>
                  </w:divBdr>
                  <w:divsChild>
                    <w:div w:id="714936768">
                      <w:marLeft w:val="0"/>
                      <w:marRight w:val="0"/>
                      <w:marTop w:val="0"/>
                      <w:marBottom w:val="0"/>
                      <w:divBdr>
                        <w:top w:val="none" w:sz="0" w:space="0" w:color="auto"/>
                        <w:left w:val="none" w:sz="0" w:space="0" w:color="auto"/>
                        <w:bottom w:val="none" w:sz="0" w:space="0" w:color="auto"/>
                        <w:right w:val="none" w:sz="0" w:space="0" w:color="auto"/>
                      </w:divBdr>
                      <w:divsChild>
                        <w:div w:id="627710342">
                          <w:marLeft w:val="0"/>
                          <w:marRight w:val="0"/>
                          <w:marTop w:val="0"/>
                          <w:marBottom w:val="0"/>
                          <w:divBdr>
                            <w:top w:val="none" w:sz="0" w:space="0" w:color="auto"/>
                            <w:left w:val="none" w:sz="0" w:space="0" w:color="auto"/>
                            <w:bottom w:val="none" w:sz="0" w:space="0" w:color="auto"/>
                            <w:right w:val="none" w:sz="0" w:space="0" w:color="auto"/>
                          </w:divBdr>
                          <w:divsChild>
                            <w:div w:id="1963606659">
                              <w:marLeft w:val="0"/>
                              <w:marRight w:val="48"/>
                              <w:marTop w:val="0"/>
                              <w:marBottom w:val="0"/>
                              <w:divBdr>
                                <w:top w:val="single" w:sz="4" w:space="1" w:color="999999"/>
                                <w:left w:val="single" w:sz="4" w:space="1" w:color="999999"/>
                                <w:bottom w:val="single" w:sz="4" w:space="1" w:color="999999"/>
                                <w:right w:val="single" w:sz="4" w:space="10" w:color="999999"/>
                              </w:divBdr>
                            </w:div>
                          </w:divsChild>
                        </w:div>
                      </w:divsChild>
                    </w:div>
                  </w:divsChild>
                </w:div>
              </w:divsChild>
            </w:div>
            <w:div w:id="1039551626">
              <w:marLeft w:val="0"/>
              <w:marRight w:val="0"/>
              <w:marTop w:val="0"/>
              <w:marBottom w:val="0"/>
              <w:divBdr>
                <w:top w:val="none" w:sz="0" w:space="0" w:color="auto"/>
                <w:left w:val="none" w:sz="0" w:space="0" w:color="auto"/>
                <w:bottom w:val="none" w:sz="0" w:space="0" w:color="auto"/>
                <w:right w:val="none" w:sz="0" w:space="0" w:color="auto"/>
              </w:divBdr>
              <w:divsChild>
                <w:div w:id="155504151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 w:id="1362977354">
          <w:marLeft w:val="0"/>
          <w:marRight w:val="120"/>
          <w:marTop w:val="0"/>
          <w:marBottom w:val="0"/>
          <w:divBdr>
            <w:top w:val="none" w:sz="0" w:space="0" w:color="auto"/>
            <w:left w:val="none" w:sz="0" w:space="0" w:color="auto"/>
            <w:bottom w:val="none" w:sz="0" w:space="0" w:color="auto"/>
            <w:right w:val="none" w:sz="0" w:space="0" w:color="auto"/>
          </w:divBdr>
          <w:divsChild>
            <w:div w:id="1249925095">
              <w:marLeft w:val="0"/>
              <w:marRight w:val="0"/>
              <w:marTop w:val="0"/>
              <w:marBottom w:val="0"/>
              <w:divBdr>
                <w:top w:val="none" w:sz="0" w:space="0" w:color="auto"/>
                <w:left w:val="none" w:sz="0" w:space="0" w:color="auto"/>
                <w:bottom w:val="none" w:sz="0" w:space="0" w:color="auto"/>
                <w:right w:val="none" w:sz="0" w:space="0" w:color="auto"/>
              </w:divBdr>
              <w:divsChild>
                <w:div w:id="659966783">
                  <w:marLeft w:val="0"/>
                  <w:marRight w:val="0"/>
                  <w:marTop w:val="0"/>
                  <w:marBottom w:val="0"/>
                  <w:divBdr>
                    <w:top w:val="none" w:sz="0" w:space="0" w:color="auto"/>
                    <w:left w:val="none" w:sz="0" w:space="0" w:color="auto"/>
                    <w:bottom w:val="none" w:sz="0" w:space="0" w:color="auto"/>
                    <w:right w:val="none" w:sz="0" w:space="0" w:color="auto"/>
                  </w:divBdr>
                  <w:divsChild>
                    <w:div w:id="751318421">
                      <w:marLeft w:val="0"/>
                      <w:marRight w:val="0"/>
                      <w:marTop w:val="120"/>
                      <w:marBottom w:val="360"/>
                      <w:divBdr>
                        <w:top w:val="none" w:sz="0" w:space="0" w:color="auto"/>
                        <w:left w:val="none" w:sz="0" w:space="0" w:color="auto"/>
                        <w:bottom w:val="none" w:sz="0" w:space="0" w:color="auto"/>
                        <w:right w:val="none" w:sz="0" w:space="0" w:color="auto"/>
                      </w:divBdr>
                      <w:divsChild>
                        <w:div w:id="263651821">
                          <w:marLeft w:val="0"/>
                          <w:marRight w:val="0"/>
                          <w:marTop w:val="0"/>
                          <w:marBottom w:val="0"/>
                          <w:divBdr>
                            <w:top w:val="none" w:sz="0" w:space="0" w:color="auto"/>
                            <w:left w:val="none" w:sz="0" w:space="0" w:color="auto"/>
                            <w:bottom w:val="none" w:sz="0" w:space="0" w:color="auto"/>
                            <w:right w:val="none" w:sz="0" w:space="0" w:color="auto"/>
                          </w:divBdr>
                        </w:div>
                        <w:div w:id="19940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1613">
          <w:marLeft w:val="0"/>
          <w:marRight w:val="0"/>
          <w:marTop w:val="0"/>
          <w:marBottom w:val="0"/>
          <w:divBdr>
            <w:top w:val="none" w:sz="0" w:space="0" w:color="auto"/>
            <w:left w:val="none" w:sz="0" w:space="0" w:color="auto"/>
            <w:bottom w:val="none" w:sz="0" w:space="0" w:color="auto"/>
            <w:right w:val="none" w:sz="0" w:space="0" w:color="auto"/>
          </w:divBdr>
        </w:div>
      </w:divsChild>
    </w:div>
    <w:div w:id="192021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derico.pea@asuiud.sanita.fvg.it"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3C15B-6F1D-4D1C-9960-4BE5326AABA5}">
  <ds:schemaRefs>
    <ds:schemaRef ds:uri="http://schemas.openxmlformats.org/officeDocument/2006/bibliography"/>
  </ds:schemaRefs>
</ds:datastoreItem>
</file>

<file path=customXml/itemProps2.xml><?xml version="1.0" encoding="utf-8"?>
<ds:datastoreItem xmlns:ds="http://schemas.openxmlformats.org/officeDocument/2006/customXml" ds:itemID="{87678A43-3157-42AC-9E9D-AB0B75CF7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29</Pages>
  <Words>9612</Words>
  <Characters>54793</Characters>
  <Application>Microsoft Office Word</Application>
  <DocSecurity>0</DocSecurity>
  <Lines>456</Lines>
  <Paragraphs>128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64277</CharactersWithSpaces>
  <SharedDoc>false</SharedDoc>
  <HLinks>
    <vt:vector size="222" baseType="variant">
      <vt:variant>
        <vt:i4>4653067</vt:i4>
      </vt:variant>
      <vt:variant>
        <vt:i4>230</vt:i4>
      </vt:variant>
      <vt:variant>
        <vt:i4>0</vt:i4>
      </vt:variant>
      <vt:variant>
        <vt:i4>5</vt:i4>
      </vt:variant>
      <vt:variant>
        <vt:lpwstr/>
      </vt:variant>
      <vt:variant>
        <vt:lpwstr>_ENREF_6</vt:lpwstr>
      </vt:variant>
      <vt:variant>
        <vt:i4>4390923</vt:i4>
      </vt:variant>
      <vt:variant>
        <vt:i4>222</vt:i4>
      </vt:variant>
      <vt:variant>
        <vt:i4>0</vt:i4>
      </vt:variant>
      <vt:variant>
        <vt:i4>5</vt:i4>
      </vt:variant>
      <vt:variant>
        <vt:lpwstr/>
      </vt:variant>
      <vt:variant>
        <vt:lpwstr>_ENREF_26</vt:lpwstr>
      </vt:variant>
      <vt:variant>
        <vt:i4>4194315</vt:i4>
      </vt:variant>
      <vt:variant>
        <vt:i4>216</vt:i4>
      </vt:variant>
      <vt:variant>
        <vt:i4>0</vt:i4>
      </vt:variant>
      <vt:variant>
        <vt:i4>5</vt:i4>
      </vt:variant>
      <vt:variant>
        <vt:lpwstr/>
      </vt:variant>
      <vt:variant>
        <vt:lpwstr>_ENREF_19</vt:lpwstr>
      </vt:variant>
      <vt:variant>
        <vt:i4>4390923</vt:i4>
      </vt:variant>
      <vt:variant>
        <vt:i4>210</vt:i4>
      </vt:variant>
      <vt:variant>
        <vt:i4>0</vt:i4>
      </vt:variant>
      <vt:variant>
        <vt:i4>5</vt:i4>
      </vt:variant>
      <vt:variant>
        <vt:lpwstr/>
      </vt:variant>
      <vt:variant>
        <vt:lpwstr>_ENREF_25</vt:lpwstr>
      </vt:variant>
      <vt:variant>
        <vt:i4>4587531</vt:i4>
      </vt:variant>
      <vt:variant>
        <vt:i4>202</vt:i4>
      </vt:variant>
      <vt:variant>
        <vt:i4>0</vt:i4>
      </vt:variant>
      <vt:variant>
        <vt:i4>5</vt:i4>
      </vt:variant>
      <vt:variant>
        <vt:lpwstr/>
      </vt:variant>
      <vt:variant>
        <vt:lpwstr>_ENREF_7</vt:lpwstr>
      </vt:variant>
      <vt:variant>
        <vt:i4>4194315</vt:i4>
      </vt:variant>
      <vt:variant>
        <vt:i4>198</vt:i4>
      </vt:variant>
      <vt:variant>
        <vt:i4>0</vt:i4>
      </vt:variant>
      <vt:variant>
        <vt:i4>5</vt:i4>
      </vt:variant>
      <vt:variant>
        <vt:lpwstr/>
      </vt:variant>
      <vt:variant>
        <vt:lpwstr>_ENREF_14</vt:lpwstr>
      </vt:variant>
      <vt:variant>
        <vt:i4>4194315</vt:i4>
      </vt:variant>
      <vt:variant>
        <vt:i4>195</vt:i4>
      </vt:variant>
      <vt:variant>
        <vt:i4>0</vt:i4>
      </vt:variant>
      <vt:variant>
        <vt:i4>5</vt:i4>
      </vt:variant>
      <vt:variant>
        <vt:lpwstr/>
      </vt:variant>
      <vt:variant>
        <vt:lpwstr>_ENREF_10</vt:lpwstr>
      </vt:variant>
      <vt:variant>
        <vt:i4>4390923</vt:i4>
      </vt:variant>
      <vt:variant>
        <vt:i4>183</vt:i4>
      </vt:variant>
      <vt:variant>
        <vt:i4>0</vt:i4>
      </vt:variant>
      <vt:variant>
        <vt:i4>5</vt:i4>
      </vt:variant>
      <vt:variant>
        <vt:lpwstr/>
      </vt:variant>
      <vt:variant>
        <vt:lpwstr>_ENREF_24</vt:lpwstr>
      </vt:variant>
      <vt:variant>
        <vt:i4>4390923</vt:i4>
      </vt:variant>
      <vt:variant>
        <vt:i4>177</vt:i4>
      </vt:variant>
      <vt:variant>
        <vt:i4>0</vt:i4>
      </vt:variant>
      <vt:variant>
        <vt:i4>5</vt:i4>
      </vt:variant>
      <vt:variant>
        <vt:lpwstr/>
      </vt:variant>
      <vt:variant>
        <vt:lpwstr>_ENREF_23</vt:lpwstr>
      </vt:variant>
      <vt:variant>
        <vt:i4>4194315</vt:i4>
      </vt:variant>
      <vt:variant>
        <vt:i4>173</vt:i4>
      </vt:variant>
      <vt:variant>
        <vt:i4>0</vt:i4>
      </vt:variant>
      <vt:variant>
        <vt:i4>5</vt:i4>
      </vt:variant>
      <vt:variant>
        <vt:lpwstr/>
      </vt:variant>
      <vt:variant>
        <vt:lpwstr>_ENREF_14</vt:lpwstr>
      </vt:variant>
      <vt:variant>
        <vt:i4>4194315</vt:i4>
      </vt:variant>
      <vt:variant>
        <vt:i4>170</vt:i4>
      </vt:variant>
      <vt:variant>
        <vt:i4>0</vt:i4>
      </vt:variant>
      <vt:variant>
        <vt:i4>5</vt:i4>
      </vt:variant>
      <vt:variant>
        <vt:lpwstr/>
      </vt:variant>
      <vt:variant>
        <vt:lpwstr>_ENREF_10</vt:lpwstr>
      </vt:variant>
      <vt:variant>
        <vt:i4>4390923</vt:i4>
      </vt:variant>
      <vt:variant>
        <vt:i4>158</vt:i4>
      </vt:variant>
      <vt:variant>
        <vt:i4>0</vt:i4>
      </vt:variant>
      <vt:variant>
        <vt:i4>5</vt:i4>
      </vt:variant>
      <vt:variant>
        <vt:lpwstr/>
      </vt:variant>
      <vt:variant>
        <vt:lpwstr>_ENREF_22</vt:lpwstr>
      </vt:variant>
      <vt:variant>
        <vt:i4>4390923</vt:i4>
      </vt:variant>
      <vt:variant>
        <vt:i4>150</vt:i4>
      </vt:variant>
      <vt:variant>
        <vt:i4>0</vt:i4>
      </vt:variant>
      <vt:variant>
        <vt:i4>5</vt:i4>
      </vt:variant>
      <vt:variant>
        <vt:lpwstr/>
      </vt:variant>
      <vt:variant>
        <vt:lpwstr>_ENREF_21</vt:lpwstr>
      </vt:variant>
      <vt:variant>
        <vt:i4>4390923</vt:i4>
      </vt:variant>
      <vt:variant>
        <vt:i4>146</vt:i4>
      </vt:variant>
      <vt:variant>
        <vt:i4>0</vt:i4>
      </vt:variant>
      <vt:variant>
        <vt:i4>5</vt:i4>
      </vt:variant>
      <vt:variant>
        <vt:lpwstr/>
      </vt:variant>
      <vt:variant>
        <vt:lpwstr>_ENREF_20</vt:lpwstr>
      </vt:variant>
      <vt:variant>
        <vt:i4>4194315</vt:i4>
      </vt:variant>
      <vt:variant>
        <vt:i4>143</vt:i4>
      </vt:variant>
      <vt:variant>
        <vt:i4>0</vt:i4>
      </vt:variant>
      <vt:variant>
        <vt:i4>5</vt:i4>
      </vt:variant>
      <vt:variant>
        <vt:lpwstr/>
      </vt:variant>
      <vt:variant>
        <vt:lpwstr>_ENREF_19</vt:lpwstr>
      </vt:variant>
      <vt:variant>
        <vt:i4>4587531</vt:i4>
      </vt:variant>
      <vt:variant>
        <vt:i4>140</vt:i4>
      </vt:variant>
      <vt:variant>
        <vt:i4>0</vt:i4>
      </vt:variant>
      <vt:variant>
        <vt:i4>5</vt:i4>
      </vt:variant>
      <vt:variant>
        <vt:lpwstr/>
      </vt:variant>
      <vt:variant>
        <vt:lpwstr>_ENREF_7</vt:lpwstr>
      </vt:variant>
      <vt:variant>
        <vt:i4>4194315</vt:i4>
      </vt:variant>
      <vt:variant>
        <vt:i4>128</vt:i4>
      </vt:variant>
      <vt:variant>
        <vt:i4>0</vt:i4>
      </vt:variant>
      <vt:variant>
        <vt:i4>5</vt:i4>
      </vt:variant>
      <vt:variant>
        <vt:lpwstr/>
      </vt:variant>
      <vt:variant>
        <vt:lpwstr>_ENREF_12</vt:lpwstr>
      </vt:variant>
      <vt:variant>
        <vt:i4>4194315</vt:i4>
      </vt:variant>
      <vt:variant>
        <vt:i4>122</vt:i4>
      </vt:variant>
      <vt:variant>
        <vt:i4>0</vt:i4>
      </vt:variant>
      <vt:variant>
        <vt:i4>5</vt:i4>
      </vt:variant>
      <vt:variant>
        <vt:lpwstr/>
      </vt:variant>
      <vt:variant>
        <vt:lpwstr>_ENREF_18</vt:lpwstr>
      </vt:variant>
      <vt:variant>
        <vt:i4>4194315</vt:i4>
      </vt:variant>
      <vt:variant>
        <vt:i4>116</vt:i4>
      </vt:variant>
      <vt:variant>
        <vt:i4>0</vt:i4>
      </vt:variant>
      <vt:variant>
        <vt:i4>5</vt:i4>
      </vt:variant>
      <vt:variant>
        <vt:lpwstr/>
      </vt:variant>
      <vt:variant>
        <vt:lpwstr>_ENREF_17</vt:lpwstr>
      </vt:variant>
      <vt:variant>
        <vt:i4>4194315</vt:i4>
      </vt:variant>
      <vt:variant>
        <vt:i4>110</vt:i4>
      </vt:variant>
      <vt:variant>
        <vt:i4>0</vt:i4>
      </vt:variant>
      <vt:variant>
        <vt:i4>5</vt:i4>
      </vt:variant>
      <vt:variant>
        <vt:lpwstr/>
      </vt:variant>
      <vt:variant>
        <vt:lpwstr>_ENREF_16</vt:lpwstr>
      </vt:variant>
      <vt:variant>
        <vt:i4>4521995</vt:i4>
      </vt:variant>
      <vt:variant>
        <vt:i4>102</vt:i4>
      </vt:variant>
      <vt:variant>
        <vt:i4>0</vt:i4>
      </vt:variant>
      <vt:variant>
        <vt:i4>5</vt:i4>
      </vt:variant>
      <vt:variant>
        <vt:lpwstr/>
      </vt:variant>
      <vt:variant>
        <vt:lpwstr>_ENREF_4</vt:lpwstr>
      </vt:variant>
      <vt:variant>
        <vt:i4>4194315</vt:i4>
      </vt:variant>
      <vt:variant>
        <vt:i4>96</vt:i4>
      </vt:variant>
      <vt:variant>
        <vt:i4>0</vt:i4>
      </vt:variant>
      <vt:variant>
        <vt:i4>5</vt:i4>
      </vt:variant>
      <vt:variant>
        <vt:lpwstr/>
      </vt:variant>
      <vt:variant>
        <vt:lpwstr>_ENREF_15</vt:lpwstr>
      </vt:variant>
      <vt:variant>
        <vt:i4>4194315</vt:i4>
      </vt:variant>
      <vt:variant>
        <vt:i4>90</vt:i4>
      </vt:variant>
      <vt:variant>
        <vt:i4>0</vt:i4>
      </vt:variant>
      <vt:variant>
        <vt:i4>5</vt:i4>
      </vt:variant>
      <vt:variant>
        <vt:lpwstr/>
      </vt:variant>
      <vt:variant>
        <vt:lpwstr>_ENREF_14</vt:lpwstr>
      </vt:variant>
      <vt:variant>
        <vt:i4>4194315</vt:i4>
      </vt:variant>
      <vt:variant>
        <vt:i4>86</vt:i4>
      </vt:variant>
      <vt:variant>
        <vt:i4>0</vt:i4>
      </vt:variant>
      <vt:variant>
        <vt:i4>5</vt:i4>
      </vt:variant>
      <vt:variant>
        <vt:lpwstr/>
      </vt:variant>
      <vt:variant>
        <vt:lpwstr>_ENREF_11</vt:lpwstr>
      </vt:variant>
      <vt:variant>
        <vt:i4>4456459</vt:i4>
      </vt:variant>
      <vt:variant>
        <vt:i4>83</vt:i4>
      </vt:variant>
      <vt:variant>
        <vt:i4>0</vt:i4>
      </vt:variant>
      <vt:variant>
        <vt:i4>5</vt:i4>
      </vt:variant>
      <vt:variant>
        <vt:lpwstr/>
      </vt:variant>
      <vt:variant>
        <vt:lpwstr>_ENREF_5</vt:lpwstr>
      </vt:variant>
      <vt:variant>
        <vt:i4>4194315</vt:i4>
      </vt:variant>
      <vt:variant>
        <vt:i4>73</vt:i4>
      </vt:variant>
      <vt:variant>
        <vt:i4>0</vt:i4>
      </vt:variant>
      <vt:variant>
        <vt:i4>5</vt:i4>
      </vt:variant>
      <vt:variant>
        <vt:lpwstr/>
      </vt:variant>
      <vt:variant>
        <vt:lpwstr>_ENREF_10</vt:lpwstr>
      </vt:variant>
      <vt:variant>
        <vt:i4>4718603</vt:i4>
      </vt:variant>
      <vt:variant>
        <vt:i4>67</vt:i4>
      </vt:variant>
      <vt:variant>
        <vt:i4>0</vt:i4>
      </vt:variant>
      <vt:variant>
        <vt:i4>5</vt:i4>
      </vt:variant>
      <vt:variant>
        <vt:lpwstr/>
      </vt:variant>
      <vt:variant>
        <vt:lpwstr>_ENREF_9</vt:lpwstr>
      </vt:variant>
      <vt:variant>
        <vt:i4>4784139</vt:i4>
      </vt:variant>
      <vt:variant>
        <vt:i4>61</vt:i4>
      </vt:variant>
      <vt:variant>
        <vt:i4>0</vt:i4>
      </vt:variant>
      <vt:variant>
        <vt:i4>5</vt:i4>
      </vt:variant>
      <vt:variant>
        <vt:lpwstr/>
      </vt:variant>
      <vt:variant>
        <vt:lpwstr>_ENREF_8</vt:lpwstr>
      </vt:variant>
      <vt:variant>
        <vt:i4>4587531</vt:i4>
      </vt:variant>
      <vt:variant>
        <vt:i4>53</vt:i4>
      </vt:variant>
      <vt:variant>
        <vt:i4>0</vt:i4>
      </vt:variant>
      <vt:variant>
        <vt:i4>5</vt:i4>
      </vt:variant>
      <vt:variant>
        <vt:lpwstr/>
      </vt:variant>
      <vt:variant>
        <vt:lpwstr>_ENREF_7</vt:lpwstr>
      </vt:variant>
      <vt:variant>
        <vt:i4>4587531</vt:i4>
      </vt:variant>
      <vt:variant>
        <vt:i4>45</vt:i4>
      </vt:variant>
      <vt:variant>
        <vt:i4>0</vt:i4>
      </vt:variant>
      <vt:variant>
        <vt:i4>5</vt:i4>
      </vt:variant>
      <vt:variant>
        <vt:lpwstr/>
      </vt:variant>
      <vt:variant>
        <vt:lpwstr>_ENREF_7</vt:lpwstr>
      </vt:variant>
      <vt:variant>
        <vt:i4>4456459</vt:i4>
      </vt:variant>
      <vt:variant>
        <vt:i4>39</vt:i4>
      </vt:variant>
      <vt:variant>
        <vt:i4>0</vt:i4>
      </vt:variant>
      <vt:variant>
        <vt:i4>5</vt:i4>
      </vt:variant>
      <vt:variant>
        <vt:lpwstr/>
      </vt:variant>
      <vt:variant>
        <vt:lpwstr>_ENREF_5</vt:lpwstr>
      </vt:variant>
      <vt:variant>
        <vt:i4>4653067</vt:i4>
      </vt:variant>
      <vt:variant>
        <vt:i4>31</vt:i4>
      </vt:variant>
      <vt:variant>
        <vt:i4>0</vt:i4>
      </vt:variant>
      <vt:variant>
        <vt:i4>5</vt:i4>
      </vt:variant>
      <vt:variant>
        <vt:lpwstr/>
      </vt:variant>
      <vt:variant>
        <vt:lpwstr>_ENREF_6</vt:lpwstr>
      </vt:variant>
      <vt:variant>
        <vt:i4>4456459</vt:i4>
      </vt:variant>
      <vt:variant>
        <vt:i4>25</vt:i4>
      </vt:variant>
      <vt:variant>
        <vt:i4>0</vt:i4>
      </vt:variant>
      <vt:variant>
        <vt:i4>5</vt:i4>
      </vt:variant>
      <vt:variant>
        <vt:lpwstr/>
      </vt:variant>
      <vt:variant>
        <vt:lpwstr>_ENREF_5</vt:lpwstr>
      </vt:variant>
      <vt:variant>
        <vt:i4>4521995</vt:i4>
      </vt:variant>
      <vt:variant>
        <vt:i4>17</vt:i4>
      </vt:variant>
      <vt:variant>
        <vt:i4>0</vt:i4>
      </vt:variant>
      <vt:variant>
        <vt:i4>5</vt:i4>
      </vt:variant>
      <vt:variant>
        <vt:lpwstr/>
      </vt:variant>
      <vt:variant>
        <vt:lpwstr>_ENREF_4</vt:lpwstr>
      </vt:variant>
      <vt:variant>
        <vt:i4>4325387</vt:i4>
      </vt:variant>
      <vt:variant>
        <vt:i4>13</vt:i4>
      </vt:variant>
      <vt:variant>
        <vt:i4>0</vt:i4>
      </vt:variant>
      <vt:variant>
        <vt:i4>5</vt:i4>
      </vt:variant>
      <vt:variant>
        <vt:lpwstr/>
      </vt:variant>
      <vt:variant>
        <vt:lpwstr>_ENREF_3</vt:lpwstr>
      </vt:variant>
      <vt:variant>
        <vt:i4>4390923</vt:i4>
      </vt:variant>
      <vt:variant>
        <vt:i4>10</vt:i4>
      </vt:variant>
      <vt:variant>
        <vt:i4>0</vt:i4>
      </vt:variant>
      <vt:variant>
        <vt:i4>5</vt:i4>
      </vt:variant>
      <vt:variant>
        <vt:lpwstr/>
      </vt:variant>
      <vt:variant>
        <vt:lpwstr>_ENREF_2</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22</cp:revision>
  <cp:lastPrinted>2016-10-04T09:43:00Z</cp:lastPrinted>
  <dcterms:created xsi:type="dcterms:W3CDTF">2016-11-28T18:33:00Z</dcterms:created>
  <dcterms:modified xsi:type="dcterms:W3CDTF">2016-12-12T13:09:00Z</dcterms:modified>
</cp:coreProperties>
</file>