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7BDD7" w14:textId="77777777" w:rsidR="008854C1" w:rsidRPr="00A61E5B" w:rsidRDefault="00BF4049" w:rsidP="005D76A3">
      <w:pPr>
        <w:spacing w:after="0" w:line="240" w:lineRule="auto"/>
        <w:ind w:right="-1084"/>
        <w:rPr>
          <w:rFonts w:ascii="Times New Roman" w:eastAsia="Times New Roman" w:hAnsi="Times New Roman" w:cs="Times New Roman"/>
          <w:iCs/>
          <w:color w:val="333333"/>
          <w:sz w:val="24"/>
          <w:szCs w:val="24"/>
        </w:rPr>
      </w:pPr>
      <w:r w:rsidRPr="00A61E5B">
        <w:rPr>
          <w:rFonts w:ascii="Times New Roman" w:hAnsi="Times New Roman" w:cs="Times New Roman"/>
          <w:b/>
          <w:sz w:val="24"/>
          <w:szCs w:val="24"/>
        </w:rPr>
        <w:t xml:space="preserve">Title: </w:t>
      </w:r>
      <w:r w:rsidR="008854C1" w:rsidRPr="00A61E5B">
        <w:rPr>
          <w:rFonts w:ascii="Times New Roman" w:hAnsi="Times New Roman" w:cs="Times New Roman"/>
          <w:sz w:val="24"/>
          <w:szCs w:val="24"/>
        </w:rPr>
        <w:t xml:space="preserve">A prospective cohort study examining the effectiveness of </w:t>
      </w:r>
      <w:r w:rsidR="00AB4812" w:rsidRPr="00A61E5B">
        <w:rPr>
          <w:rFonts w:ascii="Times New Roman" w:eastAsia="Times New Roman" w:hAnsi="Times New Roman" w:cs="Times New Roman"/>
          <w:iCs/>
          <w:color w:val="333333"/>
          <w:sz w:val="24"/>
          <w:szCs w:val="24"/>
        </w:rPr>
        <w:t>b</w:t>
      </w:r>
      <w:r w:rsidR="008854C1" w:rsidRPr="00A61E5B">
        <w:rPr>
          <w:rFonts w:ascii="Times New Roman" w:eastAsia="Times New Roman" w:hAnsi="Times New Roman" w:cs="Times New Roman"/>
          <w:iCs/>
          <w:color w:val="333333"/>
          <w:sz w:val="24"/>
          <w:szCs w:val="24"/>
        </w:rPr>
        <w:t xml:space="preserve">aclofen in the maintenance of abstinence in alcohol </w:t>
      </w:r>
      <w:r w:rsidR="001C010E" w:rsidRPr="00A61E5B">
        <w:rPr>
          <w:rFonts w:ascii="Times New Roman" w:eastAsia="Times New Roman" w:hAnsi="Times New Roman" w:cs="Times New Roman"/>
          <w:iCs/>
          <w:color w:val="333333"/>
          <w:sz w:val="24"/>
          <w:szCs w:val="24"/>
        </w:rPr>
        <w:t>use disorder</w:t>
      </w:r>
      <w:r w:rsidR="008854C1" w:rsidRPr="00A61E5B">
        <w:rPr>
          <w:rFonts w:ascii="Times New Roman" w:eastAsia="Times New Roman" w:hAnsi="Times New Roman" w:cs="Times New Roman"/>
          <w:iCs/>
          <w:color w:val="333333"/>
          <w:sz w:val="24"/>
          <w:szCs w:val="24"/>
        </w:rPr>
        <w:t xml:space="preserve"> patients attending a joint liver and alcohol treatment clinic</w:t>
      </w:r>
    </w:p>
    <w:p w14:paraId="628AB83F" w14:textId="77777777" w:rsidR="00A55678" w:rsidRPr="00A61E5B" w:rsidRDefault="00A55678" w:rsidP="005D76A3">
      <w:pPr>
        <w:spacing w:after="0" w:line="240" w:lineRule="auto"/>
        <w:ind w:right="-1084"/>
        <w:rPr>
          <w:rFonts w:ascii="Times New Roman" w:eastAsia="Times New Roman" w:hAnsi="Times New Roman" w:cs="Times New Roman"/>
          <w:iCs/>
          <w:color w:val="333333"/>
          <w:sz w:val="24"/>
          <w:szCs w:val="24"/>
        </w:rPr>
      </w:pPr>
    </w:p>
    <w:p w14:paraId="7ECB2C3D" w14:textId="77777777" w:rsidR="00AB4812" w:rsidRPr="00A61E5B" w:rsidRDefault="00AB4812" w:rsidP="005D76A3">
      <w:pPr>
        <w:spacing w:after="0" w:line="240" w:lineRule="auto"/>
        <w:rPr>
          <w:rFonts w:ascii="Times New Roman" w:eastAsia="Times New Roman" w:hAnsi="Times New Roman" w:cs="Times New Roman"/>
          <w:iCs/>
          <w:color w:val="333333"/>
          <w:sz w:val="24"/>
          <w:szCs w:val="24"/>
        </w:rPr>
      </w:pPr>
      <w:r w:rsidRPr="00A61E5B">
        <w:rPr>
          <w:rFonts w:ascii="Times New Roman" w:eastAsia="Times New Roman" w:hAnsi="Times New Roman" w:cs="Times New Roman"/>
          <w:b/>
          <w:iCs/>
          <w:color w:val="333333"/>
          <w:sz w:val="24"/>
          <w:szCs w:val="24"/>
        </w:rPr>
        <w:t>Short Title:</w:t>
      </w:r>
      <w:r w:rsidRPr="00A61E5B">
        <w:rPr>
          <w:rFonts w:ascii="Times New Roman" w:eastAsia="Times New Roman" w:hAnsi="Times New Roman" w:cs="Times New Roman"/>
          <w:iCs/>
          <w:color w:val="333333"/>
          <w:sz w:val="24"/>
          <w:szCs w:val="24"/>
        </w:rPr>
        <w:t xml:space="preserve"> Effectiveness of baclofen for alcohol use disorder </w:t>
      </w:r>
    </w:p>
    <w:p w14:paraId="536D1AD1" w14:textId="77777777" w:rsidR="00A55678" w:rsidRPr="00A61E5B" w:rsidRDefault="00A55678" w:rsidP="005D76A3">
      <w:pPr>
        <w:spacing w:after="0" w:line="240" w:lineRule="auto"/>
        <w:rPr>
          <w:rFonts w:ascii="Times New Roman" w:eastAsia="Times New Roman" w:hAnsi="Times New Roman" w:cs="Times New Roman"/>
          <w:iCs/>
          <w:color w:val="333333"/>
          <w:sz w:val="24"/>
          <w:szCs w:val="24"/>
        </w:rPr>
      </w:pPr>
    </w:p>
    <w:p w14:paraId="1BAAAB1B" w14:textId="77777777" w:rsidR="00A55678" w:rsidRPr="00A61E5B" w:rsidRDefault="000F1FC9" w:rsidP="005D76A3">
      <w:pPr>
        <w:spacing w:after="0" w:line="240" w:lineRule="auto"/>
        <w:rPr>
          <w:rFonts w:ascii="Times New Roman" w:eastAsia="Times New Roman" w:hAnsi="Times New Roman" w:cs="Times New Roman"/>
          <w:sz w:val="24"/>
          <w:szCs w:val="24"/>
        </w:rPr>
      </w:pPr>
      <w:r w:rsidRPr="00A61E5B">
        <w:rPr>
          <w:rFonts w:ascii="Times New Roman" w:eastAsia="Times New Roman" w:hAnsi="Times New Roman" w:cs="Times New Roman"/>
          <w:b/>
          <w:sz w:val="24"/>
          <w:szCs w:val="24"/>
        </w:rPr>
        <w:t>Corresponding Author</w:t>
      </w:r>
      <w:r w:rsidR="00A55678" w:rsidRPr="00A61E5B">
        <w:rPr>
          <w:rFonts w:ascii="Times New Roman" w:eastAsia="Times New Roman" w:hAnsi="Times New Roman" w:cs="Times New Roman"/>
          <w:sz w:val="24"/>
          <w:szCs w:val="24"/>
        </w:rPr>
        <w:t>: Dr</w:t>
      </w:r>
      <w:r w:rsidRPr="00A61E5B">
        <w:rPr>
          <w:rFonts w:ascii="Times New Roman" w:eastAsia="Times New Roman" w:hAnsi="Times New Roman" w:cs="Times New Roman"/>
          <w:sz w:val="24"/>
          <w:szCs w:val="24"/>
        </w:rPr>
        <w:t xml:space="preserve"> Lynn Owens PhD BA Hons Dip HE Cert Ed RN.  Nurse Consultant Alcohol Services/Hepatology RLBUHT &amp; Honorary Research Fellow University of Liverpool. </w:t>
      </w:r>
      <w:r w:rsidR="00480B8C" w:rsidRPr="00A61E5B">
        <w:rPr>
          <w:rFonts w:ascii="Times New Roman" w:eastAsia="Times New Roman" w:hAnsi="Times New Roman" w:cs="Times New Roman"/>
          <w:sz w:val="24"/>
          <w:szCs w:val="24"/>
        </w:rPr>
        <w:t>W</w:t>
      </w:r>
      <w:r w:rsidR="00A55678" w:rsidRPr="00A61E5B">
        <w:rPr>
          <w:rFonts w:ascii="Times New Roman" w:eastAsia="Times New Roman" w:hAnsi="Times New Roman" w:cs="Times New Roman"/>
          <w:sz w:val="24"/>
          <w:szCs w:val="24"/>
        </w:rPr>
        <w:t xml:space="preserve">olfson Centre for Personalised Medicine, Institute of Translational Medicine, </w:t>
      </w:r>
      <w:proofErr w:type="gramStart"/>
      <w:r w:rsidR="00A55678" w:rsidRPr="00A61E5B">
        <w:rPr>
          <w:rFonts w:ascii="Times New Roman" w:eastAsia="Times New Roman" w:hAnsi="Times New Roman" w:cs="Times New Roman"/>
          <w:sz w:val="24"/>
          <w:szCs w:val="24"/>
        </w:rPr>
        <w:t>The</w:t>
      </w:r>
      <w:proofErr w:type="gramEnd"/>
      <w:r w:rsidR="00A55678" w:rsidRPr="00A61E5B">
        <w:rPr>
          <w:rFonts w:ascii="Times New Roman" w:eastAsia="Times New Roman" w:hAnsi="Times New Roman" w:cs="Times New Roman"/>
          <w:sz w:val="24"/>
          <w:szCs w:val="24"/>
        </w:rPr>
        <w:t xml:space="preserve"> University of Liverpool, UK</w:t>
      </w:r>
    </w:p>
    <w:p w14:paraId="7D72E2DA" w14:textId="77777777" w:rsidR="000F1FC9" w:rsidRPr="00A61E5B" w:rsidRDefault="000F1FC9" w:rsidP="005D76A3">
      <w:pPr>
        <w:spacing w:after="0" w:line="240" w:lineRule="auto"/>
        <w:rPr>
          <w:rFonts w:ascii="Times New Roman" w:eastAsia="Times New Roman" w:hAnsi="Times New Roman" w:cs="Times New Roman"/>
          <w:sz w:val="24"/>
          <w:szCs w:val="24"/>
        </w:rPr>
      </w:pPr>
      <w:r w:rsidRPr="00A61E5B">
        <w:rPr>
          <w:rFonts w:ascii="Times New Roman" w:eastAsia="Times New Roman" w:hAnsi="Times New Roman" w:cs="Times New Roman"/>
          <w:sz w:val="24"/>
          <w:szCs w:val="24"/>
        </w:rPr>
        <w:t>Tel. 0151 795 5395 </w:t>
      </w:r>
    </w:p>
    <w:p w14:paraId="3B75C04E" w14:textId="77777777" w:rsidR="000F1FC9" w:rsidRPr="00A61E5B" w:rsidRDefault="000F1FC9" w:rsidP="005D76A3">
      <w:pPr>
        <w:spacing w:after="0" w:line="240" w:lineRule="auto"/>
        <w:rPr>
          <w:rFonts w:ascii="Times New Roman" w:eastAsia="Times New Roman" w:hAnsi="Times New Roman" w:cs="Times New Roman"/>
          <w:sz w:val="24"/>
          <w:szCs w:val="24"/>
        </w:rPr>
      </w:pPr>
      <w:r w:rsidRPr="00A61E5B">
        <w:rPr>
          <w:rFonts w:ascii="Times New Roman" w:eastAsia="Times New Roman" w:hAnsi="Times New Roman" w:cs="Times New Roman"/>
          <w:sz w:val="24"/>
          <w:szCs w:val="24"/>
        </w:rPr>
        <w:t>Email:</w:t>
      </w:r>
      <w:r w:rsidR="00B74328" w:rsidRPr="00A61E5B">
        <w:rPr>
          <w:rFonts w:ascii="Times New Roman" w:eastAsia="Times New Roman" w:hAnsi="Times New Roman" w:cs="Times New Roman"/>
          <w:sz w:val="24"/>
          <w:szCs w:val="24"/>
        </w:rPr>
        <w:t xml:space="preserve"> </w:t>
      </w:r>
      <w:r w:rsidRPr="00A61E5B">
        <w:rPr>
          <w:rFonts w:ascii="Times New Roman" w:eastAsia="Times New Roman" w:hAnsi="Times New Roman" w:cs="Times New Roman"/>
          <w:sz w:val="24"/>
          <w:szCs w:val="24"/>
        </w:rPr>
        <w:t>lynno@liv.ac.uk</w:t>
      </w:r>
    </w:p>
    <w:p w14:paraId="2F5F3499" w14:textId="77777777" w:rsidR="000F1FC9" w:rsidRPr="00A61E5B" w:rsidRDefault="000F1FC9" w:rsidP="005D76A3">
      <w:pPr>
        <w:spacing w:after="0" w:line="240" w:lineRule="auto"/>
        <w:rPr>
          <w:rFonts w:ascii="Times New Roman" w:hAnsi="Times New Roman" w:cs="Times New Roman"/>
          <w:b/>
          <w:sz w:val="24"/>
          <w:szCs w:val="24"/>
        </w:rPr>
      </w:pPr>
    </w:p>
    <w:p w14:paraId="750AF486" w14:textId="18A568BA" w:rsidR="00FC7B0D" w:rsidRDefault="000F1FC9" w:rsidP="005D76A3">
      <w:pPr>
        <w:rPr>
          <w:rFonts w:ascii="Times New Roman" w:eastAsia="Times New Roman" w:hAnsi="Times New Roman" w:cs="Times New Roman"/>
          <w:sz w:val="24"/>
          <w:szCs w:val="24"/>
        </w:rPr>
      </w:pPr>
      <w:r w:rsidRPr="00A61E5B">
        <w:rPr>
          <w:rFonts w:ascii="Times New Roman" w:eastAsia="Times New Roman" w:hAnsi="Times New Roman" w:cs="Times New Roman"/>
          <w:b/>
          <w:sz w:val="24"/>
          <w:szCs w:val="24"/>
        </w:rPr>
        <w:t xml:space="preserve">Authors: </w:t>
      </w:r>
      <w:r w:rsidR="00D964FF" w:rsidRPr="00A61E5B">
        <w:rPr>
          <w:rFonts w:ascii="Times New Roman" w:eastAsia="Times New Roman" w:hAnsi="Times New Roman" w:cs="Times New Roman"/>
          <w:sz w:val="24"/>
          <w:szCs w:val="24"/>
        </w:rPr>
        <w:t xml:space="preserve">Dr Lynn </w:t>
      </w:r>
      <w:proofErr w:type="spellStart"/>
      <w:r w:rsidR="00D964FF" w:rsidRPr="00A61E5B">
        <w:rPr>
          <w:rFonts w:ascii="Times New Roman" w:eastAsia="Times New Roman" w:hAnsi="Times New Roman" w:cs="Times New Roman"/>
          <w:sz w:val="24"/>
          <w:szCs w:val="24"/>
        </w:rPr>
        <w:t>Owens</w:t>
      </w:r>
      <w:r w:rsidR="00FC7B0D">
        <w:rPr>
          <w:rFonts w:ascii="Times New Roman" w:eastAsia="Times New Roman" w:hAnsi="Times New Roman" w:cs="Times New Roman"/>
          <w:sz w:val="24"/>
          <w:szCs w:val="24"/>
          <w:vertAlign w:val="superscript"/>
        </w:rPr>
        <w:t>a&amp;</w:t>
      </w:r>
      <w:proofErr w:type="gramStart"/>
      <w:r w:rsidR="00FC7B0D">
        <w:rPr>
          <w:rFonts w:ascii="Times New Roman" w:eastAsia="Times New Roman" w:hAnsi="Times New Roman" w:cs="Times New Roman"/>
          <w:sz w:val="24"/>
          <w:szCs w:val="24"/>
          <w:vertAlign w:val="superscript"/>
        </w:rPr>
        <w:t>b</w:t>
      </w:r>
      <w:proofErr w:type="spellEnd"/>
      <w:r w:rsidR="00D964FF" w:rsidRPr="00A61E5B">
        <w:rPr>
          <w:rFonts w:ascii="Times New Roman" w:eastAsia="Times New Roman" w:hAnsi="Times New Roman" w:cs="Times New Roman"/>
          <w:sz w:val="24"/>
          <w:szCs w:val="24"/>
        </w:rPr>
        <w:t xml:space="preserve"> </w:t>
      </w:r>
      <w:r w:rsidR="00FC7B0D">
        <w:rPr>
          <w:rFonts w:ascii="Times New Roman" w:eastAsia="Times New Roman" w:hAnsi="Times New Roman" w:cs="Times New Roman"/>
          <w:sz w:val="24"/>
          <w:szCs w:val="24"/>
        </w:rPr>
        <w:t>,</w:t>
      </w:r>
      <w:proofErr w:type="gramEnd"/>
      <w:r w:rsidR="00FC7B0D">
        <w:rPr>
          <w:rFonts w:ascii="Times New Roman" w:eastAsia="Times New Roman" w:hAnsi="Times New Roman" w:cs="Times New Roman"/>
          <w:sz w:val="24"/>
          <w:szCs w:val="24"/>
        </w:rPr>
        <w:t xml:space="preserve"> </w:t>
      </w:r>
      <w:r w:rsidR="00FC7B0D" w:rsidRPr="00A61E5B">
        <w:rPr>
          <w:rFonts w:ascii="Times New Roman" w:eastAsia="Times New Roman" w:hAnsi="Times New Roman" w:cs="Times New Roman"/>
          <w:sz w:val="24"/>
          <w:szCs w:val="24"/>
        </w:rPr>
        <w:t xml:space="preserve">Dr Andrew </w:t>
      </w:r>
      <w:proofErr w:type="spellStart"/>
      <w:r w:rsidR="00FC7B0D" w:rsidRPr="00A61E5B">
        <w:rPr>
          <w:rFonts w:ascii="Times New Roman" w:eastAsia="Times New Roman" w:hAnsi="Times New Roman" w:cs="Times New Roman"/>
          <w:sz w:val="24"/>
          <w:szCs w:val="24"/>
        </w:rPr>
        <w:t>Thompson</w:t>
      </w:r>
      <w:r w:rsidR="00FC7B0D">
        <w:rPr>
          <w:rFonts w:ascii="Times New Roman" w:eastAsia="Times New Roman" w:hAnsi="Times New Roman" w:cs="Times New Roman"/>
          <w:sz w:val="24"/>
          <w:szCs w:val="24"/>
          <w:vertAlign w:val="superscript"/>
        </w:rPr>
        <w:t>b</w:t>
      </w:r>
      <w:proofErr w:type="spellEnd"/>
      <w:r w:rsidR="00FC7B0D" w:rsidRPr="00FC7B0D">
        <w:rPr>
          <w:rFonts w:ascii="Times New Roman" w:eastAsia="Times New Roman" w:hAnsi="Times New Roman" w:cs="Times New Roman"/>
          <w:sz w:val="24"/>
          <w:szCs w:val="24"/>
        </w:rPr>
        <w:t xml:space="preserve"> </w:t>
      </w:r>
      <w:r w:rsidR="00FC7B0D">
        <w:rPr>
          <w:rFonts w:ascii="Times New Roman" w:eastAsia="Times New Roman" w:hAnsi="Times New Roman" w:cs="Times New Roman"/>
          <w:sz w:val="24"/>
          <w:szCs w:val="24"/>
        </w:rPr>
        <w:t xml:space="preserve">, </w:t>
      </w:r>
      <w:r w:rsidR="00FC7B0D" w:rsidRPr="00A61E5B">
        <w:rPr>
          <w:rFonts w:ascii="Times New Roman" w:eastAsia="Times New Roman" w:hAnsi="Times New Roman" w:cs="Times New Roman"/>
          <w:sz w:val="24"/>
          <w:szCs w:val="24"/>
        </w:rPr>
        <w:t xml:space="preserve">Dr Abi </w:t>
      </w:r>
      <w:proofErr w:type="spellStart"/>
      <w:r w:rsidR="00FC7B0D" w:rsidRPr="00A61E5B">
        <w:rPr>
          <w:rFonts w:ascii="Times New Roman" w:eastAsia="Times New Roman" w:hAnsi="Times New Roman" w:cs="Times New Roman"/>
          <w:sz w:val="24"/>
          <w:szCs w:val="24"/>
        </w:rPr>
        <w:t>Rose</w:t>
      </w:r>
      <w:r w:rsidR="00FC7B0D">
        <w:rPr>
          <w:rFonts w:ascii="Times New Roman" w:eastAsia="Times New Roman" w:hAnsi="Times New Roman" w:cs="Times New Roman"/>
          <w:sz w:val="24"/>
          <w:szCs w:val="24"/>
          <w:vertAlign w:val="superscript"/>
        </w:rPr>
        <w:t>c</w:t>
      </w:r>
      <w:proofErr w:type="spellEnd"/>
      <w:r w:rsidR="00FC7B0D" w:rsidRPr="00FC7B0D">
        <w:rPr>
          <w:rFonts w:ascii="Times New Roman" w:eastAsia="Times New Roman" w:hAnsi="Times New Roman" w:cs="Times New Roman"/>
          <w:sz w:val="24"/>
          <w:szCs w:val="24"/>
        </w:rPr>
        <w:t xml:space="preserve"> </w:t>
      </w:r>
      <w:r w:rsidR="00FC7B0D">
        <w:rPr>
          <w:rFonts w:ascii="Times New Roman" w:eastAsia="Times New Roman" w:hAnsi="Times New Roman" w:cs="Times New Roman"/>
          <w:sz w:val="24"/>
          <w:szCs w:val="24"/>
        </w:rPr>
        <w:t xml:space="preserve">, </w:t>
      </w:r>
      <w:r w:rsidR="00FC7B0D" w:rsidRPr="00A61E5B">
        <w:rPr>
          <w:rFonts w:ascii="Times New Roman" w:eastAsia="Times New Roman" w:hAnsi="Times New Roman" w:cs="Times New Roman"/>
          <w:sz w:val="24"/>
          <w:szCs w:val="24"/>
        </w:rPr>
        <w:t xml:space="preserve">Professor Sir Ian </w:t>
      </w:r>
      <w:proofErr w:type="spellStart"/>
      <w:r w:rsidR="00FC7B0D" w:rsidRPr="00A61E5B">
        <w:rPr>
          <w:rFonts w:ascii="Times New Roman" w:eastAsia="Times New Roman" w:hAnsi="Times New Roman" w:cs="Times New Roman"/>
          <w:sz w:val="24"/>
          <w:szCs w:val="24"/>
        </w:rPr>
        <w:t>Gilmore</w:t>
      </w:r>
      <w:r w:rsidR="00FC7B0D">
        <w:rPr>
          <w:rFonts w:ascii="Times New Roman" w:eastAsia="Times New Roman" w:hAnsi="Times New Roman" w:cs="Times New Roman"/>
          <w:sz w:val="24"/>
          <w:szCs w:val="24"/>
          <w:vertAlign w:val="superscript"/>
        </w:rPr>
        <w:t>b</w:t>
      </w:r>
      <w:proofErr w:type="spellEnd"/>
      <w:r w:rsidR="00FC7B0D" w:rsidRPr="00FC7B0D">
        <w:rPr>
          <w:rFonts w:ascii="Times New Roman" w:eastAsia="Times New Roman" w:hAnsi="Times New Roman" w:cs="Times New Roman"/>
          <w:sz w:val="24"/>
          <w:szCs w:val="24"/>
        </w:rPr>
        <w:t xml:space="preserve"> </w:t>
      </w:r>
      <w:r w:rsidR="00FC7B0D" w:rsidRPr="00A61E5B">
        <w:rPr>
          <w:rFonts w:ascii="Times New Roman" w:eastAsia="Times New Roman" w:hAnsi="Times New Roman" w:cs="Times New Roman"/>
          <w:sz w:val="24"/>
          <w:szCs w:val="24"/>
        </w:rPr>
        <w:t xml:space="preserve">Professor Sir </w:t>
      </w:r>
      <w:proofErr w:type="spellStart"/>
      <w:r w:rsidR="00FC7B0D" w:rsidRPr="00A61E5B">
        <w:rPr>
          <w:rFonts w:ascii="Times New Roman" w:eastAsia="Times New Roman" w:hAnsi="Times New Roman" w:cs="Times New Roman"/>
          <w:sz w:val="24"/>
          <w:szCs w:val="24"/>
        </w:rPr>
        <w:t>Munir</w:t>
      </w:r>
      <w:proofErr w:type="spellEnd"/>
      <w:r w:rsidR="00FC7B0D" w:rsidRPr="00A61E5B">
        <w:rPr>
          <w:rFonts w:ascii="Times New Roman" w:eastAsia="Times New Roman" w:hAnsi="Times New Roman" w:cs="Times New Roman"/>
          <w:sz w:val="24"/>
          <w:szCs w:val="24"/>
        </w:rPr>
        <w:t xml:space="preserve"> </w:t>
      </w:r>
      <w:proofErr w:type="spellStart"/>
      <w:r w:rsidR="00FC7B0D" w:rsidRPr="00A61E5B">
        <w:rPr>
          <w:rFonts w:ascii="Times New Roman" w:eastAsia="Times New Roman" w:hAnsi="Times New Roman" w:cs="Times New Roman"/>
          <w:sz w:val="24"/>
          <w:szCs w:val="24"/>
        </w:rPr>
        <w:t>Pirmohamed</w:t>
      </w:r>
      <w:r w:rsidR="00FC7B0D">
        <w:rPr>
          <w:rFonts w:ascii="Times New Roman" w:eastAsia="Times New Roman" w:hAnsi="Times New Roman" w:cs="Times New Roman"/>
          <w:sz w:val="24"/>
          <w:szCs w:val="24"/>
          <w:vertAlign w:val="superscript"/>
        </w:rPr>
        <w:t>b</w:t>
      </w:r>
      <w:proofErr w:type="spellEnd"/>
      <w:r w:rsidR="00FC7B0D" w:rsidRPr="00FC7B0D">
        <w:rPr>
          <w:rFonts w:ascii="Times New Roman" w:eastAsia="Times New Roman" w:hAnsi="Times New Roman" w:cs="Times New Roman"/>
          <w:sz w:val="24"/>
          <w:szCs w:val="24"/>
        </w:rPr>
        <w:t xml:space="preserve"> </w:t>
      </w:r>
      <w:r w:rsidR="00FC7B0D">
        <w:rPr>
          <w:rFonts w:ascii="Times New Roman" w:eastAsia="Times New Roman" w:hAnsi="Times New Roman" w:cs="Times New Roman"/>
          <w:sz w:val="24"/>
          <w:szCs w:val="24"/>
        </w:rPr>
        <w:t xml:space="preserve">, </w:t>
      </w:r>
      <w:r w:rsidR="00FC7B0D" w:rsidRPr="00A61E5B">
        <w:rPr>
          <w:rFonts w:ascii="Times New Roman" w:eastAsia="Times New Roman" w:hAnsi="Times New Roman" w:cs="Times New Roman"/>
          <w:sz w:val="24"/>
          <w:szCs w:val="24"/>
        </w:rPr>
        <w:t xml:space="preserve">Dr Paul </w:t>
      </w:r>
      <w:proofErr w:type="spellStart"/>
      <w:r w:rsidR="00FC7B0D" w:rsidRPr="00A61E5B">
        <w:rPr>
          <w:rFonts w:ascii="Times New Roman" w:eastAsia="Times New Roman" w:hAnsi="Times New Roman" w:cs="Times New Roman"/>
          <w:sz w:val="24"/>
          <w:szCs w:val="24"/>
        </w:rPr>
        <w:t>Richardson</w:t>
      </w:r>
      <w:r w:rsidR="00FC7B0D">
        <w:rPr>
          <w:rFonts w:ascii="Times New Roman" w:eastAsia="Times New Roman" w:hAnsi="Times New Roman" w:cs="Times New Roman"/>
          <w:sz w:val="24"/>
          <w:szCs w:val="24"/>
          <w:vertAlign w:val="superscript"/>
        </w:rPr>
        <w:t>a</w:t>
      </w:r>
      <w:proofErr w:type="spellEnd"/>
    </w:p>
    <w:p w14:paraId="72719743" w14:textId="38BD466A" w:rsidR="00D964FF" w:rsidRPr="00A61E5B" w:rsidRDefault="00FC7B0D" w:rsidP="005D76A3">
      <w:pP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vertAlign w:val="superscript"/>
        </w:rPr>
        <w:t>a</w:t>
      </w:r>
      <w:r w:rsidR="00A11171" w:rsidRPr="00A61E5B">
        <w:rPr>
          <w:rFonts w:ascii="Times New Roman" w:eastAsia="Times New Roman" w:hAnsi="Times New Roman" w:cs="Times New Roman"/>
          <w:sz w:val="24"/>
          <w:szCs w:val="24"/>
        </w:rPr>
        <w:t>The</w:t>
      </w:r>
      <w:proofErr w:type="spellEnd"/>
      <w:proofErr w:type="gramEnd"/>
      <w:r w:rsidR="00A11171" w:rsidRPr="00A61E5B">
        <w:rPr>
          <w:rFonts w:ascii="Times New Roman" w:eastAsia="Times New Roman" w:hAnsi="Times New Roman" w:cs="Times New Roman"/>
          <w:sz w:val="24"/>
          <w:szCs w:val="24"/>
        </w:rPr>
        <w:t xml:space="preserve"> Royal Liverpool University Hospital Trust (</w:t>
      </w:r>
      <w:r w:rsidR="00D964FF" w:rsidRPr="00A61E5B">
        <w:rPr>
          <w:rFonts w:ascii="Times New Roman" w:eastAsia="Times New Roman" w:hAnsi="Times New Roman" w:cs="Times New Roman"/>
          <w:sz w:val="24"/>
          <w:szCs w:val="24"/>
        </w:rPr>
        <w:t>RLBUHT</w:t>
      </w:r>
      <w:r w:rsidR="00A11171" w:rsidRPr="00A61E5B">
        <w:rPr>
          <w:rFonts w:ascii="Times New Roman" w:eastAsia="Times New Roman" w:hAnsi="Times New Roman" w:cs="Times New Roman"/>
          <w:sz w:val="24"/>
          <w:szCs w:val="24"/>
        </w:rPr>
        <w:t>)</w:t>
      </w:r>
      <w:r w:rsidR="00D964FF" w:rsidRPr="00A61E5B">
        <w:rPr>
          <w:rFonts w:ascii="Times New Roman" w:eastAsia="Times New Roman" w:hAnsi="Times New Roman" w:cs="Times New Roman"/>
          <w:sz w:val="24"/>
          <w:szCs w:val="24"/>
        </w:rPr>
        <w:t> &amp; Honorary Research Fellow University of Liverpool.</w:t>
      </w:r>
      <w:r w:rsidR="00480B8C" w:rsidRPr="00A61E5B">
        <w:rPr>
          <w:rFonts w:ascii="Times New Roman" w:eastAsia="Times New Roman" w:hAnsi="Times New Roman" w:cs="Times New Roman"/>
          <w:sz w:val="24"/>
          <w:szCs w:val="24"/>
        </w:rPr>
        <w:t xml:space="preserve"> </w:t>
      </w:r>
      <w:r w:rsidR="00D964FF" w:rsidRPr="00A61E5B">
        <w:rPr>
          <w:rFonts w:ascii="Times New Roman" w:eastAsia="Times New Roman" w:hAnsi="Times New Roman" w:cs="Times New Roman"/>
          <w:sz w:val="24"/>
          <w:szCs w:val="24"/>
        </w:rPr>
        <w:t xml:space="preserve">Wolfson Centre for Personalised Medicine, Institute of Translational Medicine, </w:t>
      </w:r>
      <w:proofErr w:type="gramStart"/>
      <w:r w:rsidR="00D964FF" w:rsidRPr="00A61E5B">
        <w:rPr>
          <w:rFonts w:ascii="Times New Roman" w:eastAsia="Times New Roman" w:hAnsi="Times New Roman" w:cs="Times New Roman"/>
          <w:sz w:val="24"/>
          <w:szCs w:val="24"/>
        </w:rPr>
        <w:t>The</w:t>
      </w:r>
      <w:proofErr w:type="gramEnd"/>
      <w:r w:rsidR="00D964FF" w:rsidRPr="00A61E5B">
        <w:rPr>
          <w:rFonts w:ascii="Times New Roman" w:eastAsia="Times New Roman" w:hAnsi="Times New Roman" w:cs="Times New Roman"/>
          <w:sz w:val="24"/>
          <w:szCs w:val="24"/>
        </w:rPr>
        <w:t xml:space="preserve"> University of Liverpool, UK</w:t>
      </w:r>
    </w:p>
    <w:p w14:paraId="0AC4E2B3" w14:textId="50432BE1" w:rsidR="000F1FC9" w:rsidRPr="00A61E5B" w:rsidRDefault="00FC7B0D" w:rsidP="005D76A3">
      <w:pP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vertAlign w:val="superscript"/>
        </w:rPr>
        <w:t>b</w:t>
      </w:r>
      <w:r w:rsidR="000F1FC9" w:rsidRPr="00A61E5B">
        <w:rPr>
          <w:rFonts w:ascii="Times New Roman" w:eastAsia="Times New Roman" w:hAnsi="Times New Roman" w:cs="Times New Roman"/>
          <w:sz w:val="24"/>
          <w:szCs w:val="24"/>
        </w:rPr>
        <w:t>Wolfson</w:t>
      </w:r>
      <w:proofErr w:type="spellEnd"/>
      <w:proofErr w:type="gramEnd"/>
      <w:r w:rsidR="000F1FC9" w:rsidRPr="00A61E5B">
        <w:rPr>
          <w:rFonts w:ascii="Times New Roman" w:eastAsia="Times New Roman" w:hAnsi="Times New Roman" w:cs="Times New Roman"/>
          <w:sz w:val="24"/>
          <w:szCs w:val="24"/>
        </w:rPr>
        <w:t xml:space="preserve"> Centre for Personalised Medicine, Institute of Translational Medicine, The University of Liverpool, UK</w:t>
      </w:r>
    </w:p>
    <w:p w14:paraId="3E399C28" w14:textId="3DF30BA0" w:rsidR="000F1FC9" w:rsidRPr="00A61E5B" w:rsidRDefault="00FC7B0D" w:rsidP="005D76A3">
      <w:pP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vertAlign w:val="superscript"/>
        </w:rPr>
        <w:t>c</w:t>
      </w:r>
      <w:r w:rsidR="00C62BF1" w:rsidRPr="00A61E5B">
        <w:rPr>
          <w:rFonts w:ascii="Times New Roman" w:eastAsia="Times New Roman" w:hAnsi="Times New Roman" w:cs="Times New Roman"/>
          <w:sz w:val="24"/>
          <w:szCs w:val="24"/>
        </w:rPr>
        <w:t>Senior</w:t>
      </w:r>
      <w:proofErr w:type="spellEnd"/>
      <w:proofErr w:type="gramEnd"/>
      <w:r w:rsidR="00C62BF1" w:rsidRPr="00A61E5B">
        <w:rPr>
          <w:rFonts w:ascii="Times New Roman" w:eastAsia="Times New Roman" w:hAnsi="Times New Roman" w:cs="Times New Roman"/>
          <w:sz w:val="24"/>
          <w:szCs w:val="24"/>
        </w:rPr>
        <w:t xml:space="preserve"> Lecturer in Psychology, </w:t>
      </w:r>
      <w:r w:rsidR="000F1FC9" w:rsidRPr="00A61E5B">
        <w:rPr>
          <w:rFonts w:ascii="Times New Roman" w:eastAsia="Times New Roman" w:hAnsi="Times New Roman" w:cs="Times New Roman"/>
          <w:sz w:val="24"/>
          <w:szCs w:val="24"/>
        </w:rPr>
        <w:t xml:space="preserve">Department of Psychological Sciences. Psychology, </w:t>
      </w:r>
      <w:proofErr w:type="gramStart"/>
      <w:r w:rsidR="000F1FC9" w:rsidRPr="00A61E5B">
        <w:rPr>
          <w:rFonts w:ascii="Times New Roman" w:eastAsia="Times New Roman" w:hAnsi="Times New Roman" w:cs="Times New Roman"/>
          <w:sz w:val="24"/>
          <w:szCs w:val="24"/>
        </w:rPr>
        <w:t>The</w:t>
      </w:r>
      <w:proofErr w:type="gramEnd"/>
      <w:r w:rsidR="000F1FC9" w:rsidRPr="00A61E5B">
        <w:rPr>
          <w:rFonts w:ascii="Times New Roman" w:eastAsia="Times New Roman" w:hAnsi="Times New Roman" w:cs="Times New Roman"/>
          <w:sz w:val="24"/>
          <w:szCs w:val="24"/>
        </w:rPr>
        <w:t xml:space="preserve"> University of Liverpool, Liverpool, UK</w:t>
      </w:r>
    </w:p>
    <w:p w14:paraId="29BAFA5C" w14:textId="1CAF63AA" w:rsidR="002616B6" w:rsidRPr="00A61E5B" w:rsidRDefault="002616B6" w:rsidP="005D76A3">
      <w:pPr>
        <w:rPr>
          <w:rFonts w:ascii="Times New Roman" w:eastAsia="Times New Roman" w:hAnsi="Times New Roman" w:cs="Times New Roman"/>
          <w:sz w:val="24"/>
          <w:szCs w:val="24"/>
        </w:rPr>
      </w:pPr>
    </w:p>
    <w:p w14:paraId="0523739E" w14:textId="77777777" w:rsidR="00D85D10" w:rsidRPr="00A61E5B" w:rsidRDefault="00A55678" w:rsidP="005D76A3">
      <w:pPr>
        <w:rPr>
          <w:rFonts w:ascii="Times New Roman" w:eastAsia="Times New Roman" w:hAnsi="Times New Roman" w:cs="Times New Roman"/>
          <w:sz w:val="24"/>
          <w:szCs w:val="24"/>
        </w:rPr>
      </w:pPr>
      <w:r w:rsidRPr="00A61E5B">
        <w:rPr>
          <w:rFonts w:ascii="Times New Roman" w:eastAsia="Times New Roman" w:hAnsi="Times New Roman" w:cs="Times New Roman"/>
          <w:b/>
          <w:sz w:val="24"/>
          <w:szCs w:val="24"/>
        </w:rPr>
        <w:t>Key words:</w:t>
      </w:r>
      <w:r w:rsidRPr="00A61E5B">
        <w:rPr>
          <w:rFonts w:ascii="Times New Roman" w:eastAsia="Times New Roman" w:hAnsi="Times New Roman" w:cs="Times New Roman"/>
          <w:sz w:val="24"/>
          <w:szCs w:val="24"/>
        </w:rPr>
        <w:t xml:space="preserve"> Baclofen, Alcohol Use Disorder, </w:t>
      </w:r>
      <w:r w:rsidR="00E16212" w:rsidRPr="00A61E5B">
        <w:rPr>
          <w:rFonts w:ascii="Times New Roman" w:eastAsia="Times New Roman" w:hAnsi="Times New Roman" w:cs="Times New Roman"/>
          <w:sz w:val="24"/>
          <w:szCs w:val="24"/>
        </w:rPr>
        <w:t>Alcohol</w:t>
      </w:r>
      <w:r w:rsidR="00A053F1" w:rsidRPr="00A61E5B">
        <w:rPr>
          <w:rFonts w:ascii="Times New Roman" w:eastAsia="Times New Roman" w:hAnsi="Times New Roman" w:cs="Times New Roman"/>
          <w:sz w:val="24"/>
          <w:szCs w:val="24"/>
        </w:rPr>
        <w:t xml:space="preserve"> </w:t>
      </w:r>
      <w:r w:rsidR="00E16212" w:rsidRPr="00A61E5B">
        <w:rPr>
          <w:rFonts w:ascii="Times New Roman" w:eastAsia="Times New Roman" w:hAnsi="Times New Roman" w:cs="Times New Roman"/>
          <w:sz w:val="24"/>
          <w:szCs w:val="24"/>
        </w:rPr>
        <w:t>related Liver Disease</w:t>
      </w:r>
    </w:p>
    <w:p w14:paraId="3C171FDB" w14:textId="135A07A3" w:rsidR="00D964FF" w:rsidRPr="00A61E5B" w:rsidRDefault="00E93F3B" w:rsidP="005D76A3">
      <w:pPr>
        <w:rPr>
          <w:rFonts w:ascii="Times New Roman" w:eastAsia="Times New Roman" w:hAnsi="Times New Roman" w:cs="Times New Roman"/>
          <w:sz w:val="24"/>
          <w:szCs w:val="24"/>
        </w:rPr>
      </w:pPr>
      <w:r w:rsidRPr="00A61E5B">
        <w:rPr>
          <w:rFonts w:ascii="Times New Roman" w:eastAsia="Times New Roman" w:hAnsi="Times New Roman" w:cs="Times New Roman"/>
          <w:b/>
          <w:sz w:val="24"/>
          <w:szCs w:val="24"/>
        </w:rPr>
        <w:t>319</w:t>
      </w:r>
      <w:r w:rsidR="006030AC" w:rsidRPr="00A61E5B">
        <w:rPr>
          <w:rFonts w:ascii="Times New Roman" w:eastAsia="Times New Roman" w:hAnsi="Times New Roman" w:cs="Times New Roman"/>
          <w:b/>
          <w:sz w:val="24"/>
          <w:szCs w:val="24"/>
        </w:rPr>
        <w:t>3</w:t>
      </w:r>
      <w:r w:rsidR="00D964FF" w:rsidRPr="00A61E5B">
        <w:rPr>
          <w:rFonts w:ascii="Times New Roman" w:eastAsia="Times New Roman" w:hAnsi="Times New Roman" w:cs="Times New Roman"/>
          <w:b/>
          <w:sz w:val="24"/>
          <w:szCs w:val="24"/>
        </w:rPr>
        <w:t xml:space="preserve"> words</w:t>
      </w:r>
      <w:r w:rsidR="00D964FF" w:rsidRPr="00A61E5B">
        <w:rPr>
          <w:rFonts w:ascii="Times New Roman" w:eastAsia="Times New Roman" w:hAnsi="Times New Roman" w:cs="Times New Roman"/>
          <w:sz w:val="24"/>
          <w:szCs w:val="24"/>
        </w:rPr>
        <w:t xml:space="preserve"> *excluding abstract and including references</w:t>
      </w:r>
    </w:p>
    <w:p w14:paraId="5E2DFBE2" w14:textId="4CA468FF" w:rsidR="00D85D10" w:rsidRPr="00A61E5B" w:rsidRDefault="00703CED" w:rsidP="005D76A3">
      <w:pPr>
        <w:spacing w:after="0" w:line="480" w:lineRule="auto"/>
        <w:rPr>
          <w:rFonts w:ascii="Times New Roman" w:eastAsia="Times New Roman" w:hAnsi="Times New Roman" w:cs="Times New Roman"/>
          <w:sz w:val="24"/>
          <w:szCs w:val="24"/>
        </w:rPr>
      </w:pPr>
      <w:r w:rsidRPr="00A61E5B">
        <w:rPr>
          <w:rFonts w:ascii="Times New Roman" w:eastAsia="Times New Roman" w:hAnsi="Times New Roman" w:cs="Times New Roman"/>
          <w:sz w:val="24"/>
          <w:szCs w:val="24"/>
        </w:rPr>
        <w:t>19</w:t>
      </w:r>
      <w:r w:rsidR="002F0C0D" w:rsidRPr="00A61E5B">
        <w:rPr>
          <w:rFonts w:ascii="Times New Roman" w:eastAsia="Times New Roman" w:hAnsi="Times New Roman" w:cs="Times New Roman"/>
          <w:sz w:val="24"/>
          <w:szCs w:val="24"/>
        </w:rPr>
        <w:t xml:space="preserve"> pages double spaced font 12 wide margin</w:t>
      </w:r>
    </w:p>
    <w:p w14:paraId="21057000" w14:textId="77777777" w:rsidR="00141456" w:rsidRDefault="00141456" w:rsidP="00A11171">
      <w:pPr>
        <w:spacing w:after="0" w:line="480" w:lineRule="auto"/>
        <w:jc w:val="both"/>
        <w:outlineLvl w:val="0"/>
        <w:rPr>
          <w:rFonts w:ascii="Times New Roman" w:hAnsi="Times New Roman" w:cs="Times New Roman"/>
          <w:b/>
          <w:sz w:val="24"/>
          <w:szCs w:val="24"/>
        </w:rPr>
      </w:pPr>
    </w:p>
    <w:p w14:paraId="68A66978" w14:textId="77777777" w:rsidR="00141456" w:rsidRDefault="00141456" w:rsidP="00A11171">
      <w:pPr>
        <w:spacing w:after="0" w:line="480" w:lineRule="auto"/>
        <w:jc w:val="both"/>
        <w:outlineLvl w:val="0"/>
        <w:rPr>
          <w:rFonts w:ascii="Times New Roman" w:hAnsi="Times New Roman" w:cs="Times New Roman"/>
          <w:b/>
          <w:sz w:val="24"/>
          <w:szCs w:val="24"/>
        </w:rPr>
      </w:pPr>
    </w:p>
    <w:p w14:paraId="532906A5" w14:textId="77777777" w:rsidR="00141456" w:rsidRDefault="00141456" w:rsidP="00A11171">
      <w:pPr>
        <w:spacing w:after="0" w:line="480" w:lineRule="auto"/>
        <w:jc w:val="both"/>
        <w:outlineLvl w:val="0"/>
        <w:rPr>
          <w:rFonts w:ascii="Times New Roman" w:hAnsi="Times New Roman" w:cs="Times New Roman"/>
          <w:b/>
          <w:sz w:val="24"/>
          <w:szCs w:val="24"/>
        </w:rPr>
      </w:pPr>
    </w:p>
    <w:p w14:paraId="67F0D0EA" w14:textId="77777777" w:rsidR="00141456" w:rsidRDefault="00141456" w:rsidP="00A11171">
      <w:pPr>
        <w:spacing w:after="0" w:line="480" w:lineRule="auto"/>
        <w:jc w:val="both"/>
        <w:outlineLvl w:val="0"/>
        <w:rPr>
          <w:rFonts w:ascii="Times New Roman" w:hAnsi="Times New Roman" w:cs="Times New Roman"/>
          <w:b/>
          <w:sz w:val="24"/>
          <w:szCs w:val="24"/>
        </w:rPr>
      </w:pPr>
    </w:p>
    <w:p w14:paraId="1C8B8D35" w14:textId="77777777" w:rsidR="00141456" w:rsidRDefault="00141456" w:rsidP="00A11171">
      <w:pPr>
        <w:spacing w:after="0" w:line="480" w:lineRule="auto"/>
        <w:jc w:val="both"/>
        <w:outlineLvl w:val="0"/>
        <w:rPr>
          <w:rFonts w:ascii="Times New Roman" w:hAnsi="Times New Roman" w:cs="Times New Roman"/>
          <w:b/>
          <w:sz w:val="24"/>
          <w:szCs w:val="24"/>
        </w:rPr>
      </w:pPr>
    </w:p>
    <w:p w14:paraId="30B4E8D2" w14:textId="77777777" w:rsidR="00141456" w:rsidRDefault="00141456" w:rsidP="00A11171">
      <w:pPr>
        <w:spacing w:after="0" w:line="480" w:lineRule="auto"/>
        <w:jc w:val="both"/>
        <w:outlineLvl w:val="0"/>
        <w:rPr>
          <w:rFonts w:ascii="Times New Roman" w:hAnsi="Times New Roman" w:cs="Times New Roman"/>
          <w:b/>
          <w:sz w:val="24"/>
          <w:szCs w:val="24"/>
        </w:rPr>
      </w:pPr>
    </w:p>
    <w:p w14:paraId="27548D78" w14:textId="77777777" w:rsidR="00141456" w:rsidRDefault="00141456" w:rsidP="00A11171">
      <w:pPr>
        <w:spacing w:after="0" w:line="480" w:lineRule="auto"/>
        <w:jc w:val="both"/>
        <w:outlineLvl w:val="0"/>
        <w:rPr>
          <w:rFonts w:ascii="Times New Roman" w:hAnsi="Times New Roman" w:cs="Times New Roman"/>
          <w:b/>
          <w:sz w:val="24"/>
          <w:szCs w:val="24"/>
        </w:rPr>
      </w:pPr>
    </w:p>
    <w:p w14:paraId="26A81D82" w14:textId="77777777" w:rsidR="00E61AE0" w:rsidRDefault="00E61AE0" w:rsidP="00A11171">
      <w:pPr>
        <w:spacing w:after="0" w:line="480" w:lineRule="auto"/>
        <w:jc w:val="both"/>
        <w:outlineLvl w:val="0"/>
        <w:rPr>
          <w:rFonts w:ascii="Times New Roman" w:hAnsi="Times New Roman" w:cs="Times New Roman"/>
          <w:b/>
          <w:sz w:val="24"/>
          <w:szCs w:val="24"/>
        </w:rPr>
      </w:pPr>
    </w:p>
    <w:p w14:paraId="1A80BDED" w14:textId="77777777" w:rsidR="00E61AE0" w:rsidRDefault="00E61AE0" w:rsidP="00A11171">
      <w:pPr>
        <w:spacing w:after="0" w:line="480" w:lineRule="auto"/>
        <w:jc w:val="both"/>
        <w:outlineLvl w:val="0"/>
        <w:rPr>
          <w:rFonts w:ascii="Times New Roman" w:hAnsi="Times New Roman" w:cs="Times New Roman"/>
          <w:b/>
          <w:sz w:val="24"/>
          <w:szCs w:val="24"/>
        </w:rPr>
      </w:pPr>
    </w:p>
    <w:p w14:paraId="37966864" w14:textId="2D2CF93C" w:rsidR="008854C1" w:rsidRPr="00A61E5B" w:rsidRDefault="00BF4049" w:rsidP="00A11171">
      <w:pPr>
        <w:spacing w:after="0" w:line="480" w:lineRule="auto"/>
        <w:jc w:val="both"/>
        <w:outlineLvl w:val="0"/>
        <w:rPr>
          <w:rFonts w:ascii="Times New Roman" w:hAnsi="Times New Roman" w:cs="Times New Roman"/>
          <w:sz w:val="24"/>
          <w:szCs w:val="24"/>
        </w:rPr>
      </w:pPr>
      <w:bookmarkStart w:id="0" w:name="_GoBack"/>
      <w:bookmarkEnd w:id="0"/>
      <w:r w:rsidRPr="00A61E5B">
        <w:rPr>
          <w:rFonts w:ascii="Times New Roman" w:hAnsi="Times New Roman" w:cs="Times New Roman"/>
          <w:b/>
          <w:sz w:val="24"/>
          <w:szCs w:val="24"/>
        </w:rPr>
        <w:lastRenderedPageBreak/>
        <w:t>Abstract</w:t>
      </w:r>
    </w:p>
    <w:p w14:paraId="202F9C99" w14:textId="58F98AB1" w:rsidR="00BF4049" w:rsidRPr="00A61E5B" w:rsidRDefault="00A61E5B" w:rsidP="005D76A3">
      <w:pPr>
        <w:spacing w:after="0" w:line="480" w:lineRule="auto"/>
        <w:jc w:val="both"/>
        <w:rPr>
          <w:rFonts w:ascii="Times New Roman" w:hAnsi="Times New Roman" w:cs="Times New Roman"/>
          <w:b/>
          <w:sz w:val="24"/>
          <w:szCs w:val="24"/>
        </w:rPr>
      </w:pPr>
      <w:r>
        <w:rPr>
          <w:rFonts w:ascii="Times New Roman" w:hAnsi="Times New Roman" w:cs="Times New Roman"/>
          <w:b/>
          <w:color w:val="000000"/>
          <w:sz w:val="24"/>
          <w:szCs w:val="24"/>
        </w:rPr>
        <w:t>Objective</w:t>
      </w:r>
      <w:r w:rsidRPr="00A61E5B">
        <w:rPr>
          <w:rFonts w:ascii="Times New Roman" w:hAnsi="Times New Roman" w:cs="Times New Roman"/>
          <w:b/>
          <w:color w:val="000000"/>
          <w:sz w:val="24"/>
          <w:szCs w:val="24"/>
        </w:rPr>
        <w:t>:</w:t>
      </w:r>
      <w:r w:rsidR="00E73457" w:rsidRPr="00A61E5B">
        <w:rPr>
          <w:rFonts w:ascii="Times New Roman" w:hAnsi="Times New Roman" w:cs="Times New Roman"/>
          <w:b/>
          <w:color w:val="000000"/>
          <w:sz w:val="24"/>
          <w:szCs w:val="24"/>
        </w:rPr>
        <w:t xml:space="preserve"> </w:t>
      </w:r>
      <w:r w:rsidR="00E73457" w:rsidRPr="00A61E5B">
        <w:rPr>
          <w:rFonts w:ascii="Times New Roman" w:hAnsi="Times New Roman" w:cs="Times New Roman"/>
          <w:color w:val="000000"/>
          <w:sz w:val="24"/>
          <w:szCs w:val="24"/>
        </w:rPr>
        <w:t xml:space="preserve">Alcohol </w:t>
      </w:r>
      <w:r w:rsidR="00325718" w:rsidRPr="00A61E5B">
        <w:rPr>
          <w:rFonts w:ascii="Times New Roman" w:hAnsi="Times New Roman" w:cs="Times New Roman"/>
          <w:color w:val="000000"/>
          <w:sz w:val="24"/>
          <w:szCs w:val="24"/>
        </w:rPr>
        <w:t xml:space="preserve">related </w:t>
      </w:r>
      <w:r w:rsidR="00E73457" w:rsidRPr="00A61E5B">
        <w:rPr>
          <w:rFonts w:ascii="Times New Roman" w:hAnsi="Times New Roman" w:cs="Times New Roman"/>
          <w:color w:val="000000"/>
          <w:sz w:val="24"/>
          <w:szCs w:val="24"/>
        </w:rPr>
        <w:t>liver disease (</w:t>
      </w:r>
      <w:r w:rsidR="00B236A1" w:rsidRPr="00A61E5B">
        <w:rPr>
          <w:rFonts w:ascii="Times New Roman" w:hAnsi="Times New Roman" w:cs="Times New Roman"/>
          <w:color w:val="000000"/>
          <w:sz w:val="24"/>
          <w:szCs w:val="24"/>
        </w:rPr>
        <w:t>ARLD</w:t>
      </w:r>
      <w:r w:rsidR="00E73457" w:rsidRPr="00A61E5B">
        <w:rPr>
          <w:rFonts w:ascii="Times New Roman" w:hAnsi="Times New Roman" w:cs="Times New Roman"/>
          <w:color w:val="000000"/>
          <w:sz w:val="24"/>
          <w:szCs w:val="24"/>
        </w:rPr>
        <w:t xml:space="preserve">) is the </w:t>
      </w:r>
      <w:r w:rsidR="004C3C2F" w:rsidRPr="00A61E5B">
        <w:rPr>
          <w:rFonts w:ascii="Times New Roman" w:hAnsi="Times New Roman" w:cs="Times New Roman"/>
          <w:color w:val="000000"/>
          <w:sz w:val="24"/>
          <w:szCs w:val="24"/>
        </w:rPr>
        <w:t>leading</w:t>
      </w:r>
      <w:r w:rsidR="00E73457" w:rsidRPr="00A61E5B">
        <w:rPr>
          <w:rFonts w:ascii="Times New Roman" w:hAnsi="Times New Roman" w:cs="Times New Roman"/>
          <w:color w:val="000000"/>
          <w:sz w:val="24"/>
          <w:szCs w:val="24"/>
        </w:rPr>
        <w:t xml:space="preserve"> cause of alcohol-related mortality in the UK. </w:t>
      </w:r>
      <w:r w:rsidR="00A854AA" w:rsidRPr="00A61E5B">
        <w:rPr>
          <w:rFonts w:ascii="Times New Roman" w:hAnsi="Times New Roman" w:cs="Times New Roman"/>
          <w:color w:val="000000"/>
          <w:sz w:val="24"/>
          <w:szCs w:val="24"/>
        </w:rPr>
        <w:t>H</w:t>
      </w:r>
      <w:r w:rsidR="00E73457" w:rsidRPr="00A61E5B">
        <w:rPr>
          <w:rFonts w:ascii="Times New Roman" w:hAnsi="Times New Roman" w:cs="Times New Roman"/>
          <w:color w:val="000000"/>
          <w:sz w:val="24"/>
          <w:szCs w:val="24"/>
        </w:rPr>
        <w:t>elping patients with</w:t>
      </w:r>
      <w:r w:rsidR="00412449" w:rsidRPr="00A61E5B">
        <w:rPr>
          <w:rFonts w:ascii="Times New Roman" w:hAnsi="Times New Roman" w:cs="Times New Roman"/>
          <w:color w:val="000000"/>
          <w:sz w:val="24"/>
          <w:szCs w:val="24"/>
        </w:rPr>
        <w:t xml:space="preserve"> </w:t>
      </w:r>
      <w:r w:rsidR="00B236A1" w:rsidRPr="00A61E5B">
        <w:rPr>
          <w:rFonts w:ascii="Times New Roman" w:hAnsi="Times New Roman" w:cs="Times New Roman"/>
          <w:color w:val="000000"/>
          <w:sz w:val="24"/>
          <w:szCs w:val="24"/>
        </w:rPr>
        <w:t>ARLD</w:t>
      </w:r>
      <w:r w:rsidR="00E73457" w:rsidRPr="00A61E5B">
        <w:rPr>
          <w:rFonts w:ascii="Times New Roman" w:hAnsi="Times New Roman" w:cs="Times New Roman"/>
          <w:color w:val="000000"/>
          <w:sz w:val="24"/>
          <w:szCs w:val="24"/>
        </w:rPr>
        <w:t xml:space="preserve"> to </w:t>
      </w:r>
      <w:r w:rsidR="002F0C0D" w:rsidRPr="00A61E5B">
        <w:rPr>
          <w:rFonts w:ascii="Times New Roman" w:hAnsi="Times New Roman" w:cs="Times New Roman"/>
          <w:color w:val="000000"/>
          <w:sz w:val="24"/>
          <w:szCs w:val="24"/>
        </w:rPr>
        <w:t xml:space="preserve">stop drinking </w:t>
      </w:r>
      <w:r w:rsidR="00A854AA" w:rsidRPr="00A61E5B">
        <w:rPr>
          <w:rFonts w:ascii="Times New Roman" w:hAnsi="Times New Roman" w:cs="Times New Roman"/>
          <w:color w:val="000000"/>
          <w:sz w:val="24"/>
          <w:szCs w:val="24"/>
        </w:rPr>
        <w:t>is an important</w:t>
      </w:r>
      <w:r w:rsidR="00E73457" w:rsidRPr="00A61E5B">
        <w:rPr>
          <w:rFonts w:ascii="Times New Roman" w:hAnsi="Times New Roman" w:cs="Times New Roman"/>
          <w:color w:val="000000"/>
          <w:sz w:val="24"/>
          <w:szCs w:val="24"/>
        </w:rPr>
        <w:t xml:space="preserve"> treatment goal. </w:t>
      </w:r>
      <w:r>
        <w:rPr>
          <w:rFonts w:ascii="Times New Roman" w:hAnsi="Times New Roman" w:cs="Times New Roman"/>
          <w:color w:val="000000"/>
          <w:sz w:val="24"/>
          <w:szCs w:val="24"/>
        </w:rPr>
        <w:t>The aim of this study is t</w:t>
      </w:r>
      <w:r w:rsidR="00E73457" w:rsidRPr="00A61E5B">
        <w:rPr>
          <w:rFonts w:ascii="Times New Roman" w:hAnsi="Times New Roman" w:cs="Times New Roman"/>
          <w:color w:val="000000"/>
          <w:sz w:val="24"/>
          <w:szCs w:val="24"/>
        </w:rPr>
        <w:t xml:space="preserve">o measure the effectiveness </w:t>
      </w:r>
      <w:r w:rsidR="002D0E3F" w:rsidRPr="00A61E5B">
        <w:rPr>
          <w:rFonts w:ascii="Times New Roman" w:hAnsi="Times New Roman" w:cs="Times New Roman"/>
          <w:color w:val="000000"/>
          <w:sz w:val="24"/>
          <w:szCs w:val="24"/>
        </w:rPr>
        <w:t xml:space="preserve">of </w:t>
      </w:r>
      <w:r w:rsidR="00E73457" w:rsidRPr="00A61E5B">
        <w:rPr>
          <w:rFonts w:ascii="Times New Roman" w:hAnsi="Times New Roman" w:cs="Times New Roman"/>
          <w:color w:val="000000"/>
          <w:sz w:val="24"/>
          <w:szCs w:val="24"/>
        </w:rPr>
        <w:t>baclofen in maintaining abstinence</w:t>
      </w:r>
      <w:r w:rsidR="002D0E3F" w:rsidRPr="00A61E5B">
        <w:rPr>
          <w:rFonts w:ascii="Times New Roman" w:hAnsi="Times New Roman" w:cs="Times New Roman"/>
          <w:color w:val="000000"/>
          <w:sz w:val="24"/>
          <w:szCs w:val="24"/>
        </w:rPr>
        <w:t>.</w:t>
      </w:r>
      <w:r w:rsidR="00D1643D" w:rsidRPr="00A61E5B">
        <w:rPr>
          <w:rFonts w:ascii="Times New Roman" w:hAnsi="Times New Roman" w:cs="Times New Roman"/>
          <w:color w:val="000000"/>
          <w:sz w:val="24"/>
          <w:szCs w:val="24"/>
        </w:rPr>
        <w:t xml:space="preserve"> </w:t>
      </w:r>
      <w:r w:rsidR="00E73457" w:rsidRPr="00A61E5B">
        <w:rPr>
          <w:rFonts w:ascii="Times New Roman" w:hAnsi="Times New Roman" w:cs="Times New Roman"/>
          <w:b/>
          <w:color w:val="000000"/>
          <w:sz w:val="24"/>
          <w:szCs w:val="24"/>
        </w:rPr>
        <w:t>Methods:</w:t>
      </w:r>
      <w:r w:rsidR="002D0E3F" w:rsidRPr="00A61E5B">
        <w:rPr>
          <w:rFonts w:ascii="Times New Roman" w:hAnsi="Times New Roman" w:cs="Times New Roman"/>
          <w:color w:val="000000"/>
          <w:sz w:val="24"/>
          <w:szCs w:val="24"/>
        </w:rPr>
        <w:t xml:space="preserve"> </w:t>
      </w:r>
      <w:r w:rsidR="00621E3D">
        <w:rPr>
          <w:rFonts w:ascii="Times New Roman" w:hAnsi="Times New Roman" w:cs="Times New Roman"/>
          <w:color w:val="000000"/>
          <w:sz w:val="24"/>
          <w:szCs w:val="24"/>
        </w:rPr>
        <w:t xml:space="preserve">A </w:t>
      </w:r>
      <w:r w:rsidR="00621E3D" w:rsidRPr="00A61E5B">
        <w:rPr>
          <w:rFonts w:ascii="Times New Roman" w:hAnsi="Times New Roman" w:cs="Times New Roman"/>
          <w:color w:val="000000"/>
          <w:sz w:val="24"/>
          <w:szCs w:val="24"/>
        </w:rPr>
        <w:t xml:space="preserve">Prospective cohort study </w:t>
      </w:r>
      <w:r w:rsidR="00E73457" w:rsidRPr="00A61E5B">
        <w:rPr>
          <w:rFonts w:ascii="Times New Roman" w:hAnsi="Times New Roman" w:cs="Times New Roman"/>
          <w:color w:val="000000"/>
          <w:sz w:val="24"/>
          <w:szCs w:val="24"/>
        </w:rPr>
        <w:t>Patients with</w:t>
      </w:r>
      <w:r w:rsidR="00412449" w:rsidRPr="00A61E5B">
        <w:rPr>
          <w:rFonts w:ascii="Times New Roman" w:hAnsi="Times New Roman" w:cs="Times New Roman"/>
          <w:color w:val="000000"/>
          <w:sz w:val="24"/>
          <w:szCs w:val="24"/>
        </w:rPr>
        <w:t xml:space="preserve"> </w:t>
      </w:r>
      <w:r w:rsidR="00B236A1" w:rsidRPr="00A61E5B">
        <w:rPr>
          <w:rFonts w:ascii="Times New Roman" w:hAnsi="Times New Roman" w:cs="Times New Roman"/>
          <w:color w:val="000000"/>
          <w:sz w:val="24"/>
          <w:szCs w:val="24"/>
        </w:rPr>
        <w:t>ARLD</w:t>
      </w:r>
      <w:r w:rsidR="00E73457" w:rsidRPr="00A61E5B">
        <w:rPr>
          <w:rFonts w:ascii="Times New Roman" w:hAnsi="Times New Roman" w:cs="Times New Roman"/>
          <w:color w:val="000000"/>
          <w:sz w:val="24"/>
          <w:szCs w:val="24"/>
        </w:rPr>
        <w:t xml:space="preserve"> were commenced on</w:t>
      </w:r>
      <w:r w:rsidR="00412449" w:rsidRPr="00A61E5B">
        <w:rPr>
          <w:rFonts w:ascii="Times New Roman" w:hAnsi="Times New Roman" w:cs="Times New Roman"/>
          <w:color w:val="000000"/>
          <w:sz w:val="24"/>
          <w:szCs w:val="24"/>
        </w:rPr>
        <w:t xml:space="preserve"> </w:t>
      </w:r>
      <w:r w:rsidR="00E73457" w:rsidRPr="00A61E5B">
        <w:rPr>
          <w:rFonts w:ascii="Times New Roman" w:hAnsi="Times New Roman" w:cs="Times New Roman"/>
          <w:color w:val="000000"/>
          <w:sz w:val="24"/>
          <w:szCs w:val="24"/>
        </w:rPr>
        <w:t>baclofen</w:t>
      </w:r>
      <w:r w:rsidR="00412449" w:rsidRPr="00A61E5B">
        <w:rPr>
          <w:rFonts w:ascii="Times New Roman" w:hAnsi="Times New Roman" w:cs="Times New Roman"/>
          <w:color w:val="000000"/>
          <w:sz w:val="24"/>
          <w:szCs w:val="24"/>
        </w:rPr>
        <w:t>;</w:t>
      </w:r>
      <w:r w:rsidR="00D1643D" w:rsidRPr="00A61E5B">
        <w:rPr>
          <w:rFonts w:ascii="Times New Roman" w:hAnsi="Times New Roman" w:cs="Times New Roman"/>
          <w:color w:val="000000"/>
          <w:sz w:val="24"/>
          <w:szCs w:val="24"/>
        </w:rPr>
        <w:t xml:space="preserve"> the dose was</w:t>
      </w:r>
      <w:r w:rsidR="00E73457" w:rsidRPr="00A61E5B">
        <w:rPr>
          <w:rFonts w:ascii="Times New Roman" w:hAnsi="Times New Roman" w:cs="Times New Roman"/>
          <w:color w:val="000000"/>
          <w:sz w:val="24"/>
          <w:szCs w:val="24"/>
        </w:rPr>
        <w:t xml:space="preserve"> titrated according to tolerability and response up to 30 mg </w:t>
      </w:r>
      <w:r w:rsidR="00412449" w:rsidRPr="00A61E5B">
        <w:rPr>
          <w:rFonts w:ascii="Times New Roman" w:hAnsi="Times New Roman" w:cs="Times New Roman"/>
          <w:color w:val="000000"/>
          <w:sz w:val="24"/>
          <w:szCs w:val="24"/>
        </w:rPr>
        <w:t>three times daily</w:t>
      </w:r>
      <w:r w:rsidR="00E73457" w:rsidRPr="00A61E5B">
        <w:rPr>
          <w:rFonts w:ascii="Times New Roman" w:hAnsi="Times New Roman" w:cs="Times New Roman"/>
          <w:color w:val="000000"/>
          <w:sz w:val="24"/>
          <w:szCs w:val="24"/>
        </w:rPr>
        <w:t xml:space="preserve">. </w:t>
      </w:r>
      <w:r w:rsidR="00412449" w:rsidRPr="00A61E5B">
        <w:rPr>
          <w:rFonts w:ascii="Times New Roman" w:hAnsi="Times New Roman" w:cs="Times New Roman"/>
          <w:color w:val="000000"/>
          <w:sz w:val="24"/>
          <w:szCs w:val="24"/>
        </w:rPr>
        <w:t>S</w:t>
      </w:r>
      <w:r w:rsidR="00E73457" w:rsidRPr="00A61E5B">
        <w:rPr>
          <w:rFonts w:ascii="Times New Roman" w:hAnsi="Times New Roman" w:cs="Times New Roman"/>
          <w:color w:val="000000"/>
          <w:sz w:val="24"/>
          <w:szCs w:val="24"/>
        </w:rPr>
        <w:t>everity of physical dependence</w:t>
      </w:r>
      <w:r w:rsidR="00520655" w:rsidRPr="00A61E5B">
        <w:rPr>
          <w:rFonts w:ascii="Times New Roman" w:hAnsi="Times New Roman" w:cs="Times New Roman"/>
          <w:color w:val="000000"/>
          <w:sz w:val="24"/>
          <w:szCs w:val="24"/>
        </w:rPr>
        <w:t xml:space="preserve"> and</w:t>
      </w:r>
      <w:r w:rsidR="00E73457" w:rsidRPr="00A61E5B">
        <w:rPr>
          <w:rFonts w:ascii="Times New Roman" w:hAnsi="Times New Roman" w:cs="Times New Roman"/>
          <w:color w:val="000000"/>
          <w:sz w:val="24"/>
          <w:szCs w:val="24"/>
        </w:rPr>
        <w:t xml:space="preserve"> bioc</w:t>
      </w:r>
      <w:r w:rsidR="004312B8" w:rsidRPr="00A61E5B">
        <w:rPr>
          <w:rFonts w:ascii="Times New Roman" w:hAnsi="Times New Roman" w:cs="Times New Roman"/>
          <w:color w:val="000000"/>
          <w:sz w:val="24"/>
          <w:szCs w:val="24"/>
        </w:rPr>
        <w:t>hemical markers of liver injury</w:t>
      </w:r>
      <w:r w:rsidR="00A854AA" w:rsidRPr="00A61E5B">
        <w:rPr>
          <w:rFonts w:ascii="Times New Roman" w:hAnsi="Times New Roman" w:cs="Times New Roman"/>
          <w:color w:val="000000"/>
          <w:sz w:val="24"/>
          <w:szCs w:val="24"/>
        </w:rPr>
        <w:t xml:space="preserve"> were assessed at bas</w:t>
      </w:r>
      <w:r w:rsidR="00412449" w:rsidRPr="00A61E5B">
        <w:rPr>
          <w:rFonts w:ascii="Times New Roman" w:hAnsi="Times New Roman" w:cs="Times New Roman"/>
          <w:color w:val="000000"/>
          <w:sz w:val="24"/>
          <w:szCs w:val="24"/>
        </w:rPr>
        <w:t>e</w:t>
      </w:r>
      <w:r w:rsidR="00A854AA" w:rsidRPr="00A61E5B">
        <w:rPr>
          <w:rFonts w:ascii="Times New Roman" w:hAnsi="Times New Roman" w:cs="Times New Roman"/>
          <w:color w:val="000000"/>
          <w:sz w:val="24"/>
          <w:szCs w:val="24"/>
        </w:rPr>
        <w:t>line,</w:t>
      </w:r>
      <w:r w:rsidR="002F0C0D" w:rsidRPr="00A61E5B">
        <w:rPr>
          <w:rFonts w:ascii="Times New Roman" w:hAnsi="Times New Roman" w:cs="Times New Roman"/>
          <w:color w:val="000000"/>
          <w:sz w:val="24"/>
          <w:szCs w:val="24"/>
        </w:rPr>
        <w:t xml:space="preserve"> </w:t>
      </w:r>
      <w:r w:rsidR="00D8381E" w:rsidRPr="00A61E5B">
        <w:rPr>
          <w:rFonts w:ascii="Times New Roman" w:hAnsi="Times New Roman" w:cs="Times New Roman"/>
          <w:color w:val="000000"/>
          <w:sz w:val="24"/>
          <w:szCs w:val="24"/>
        </w:rPr>
        <w:t>3 and 12 months.</w:t>
      </w:r>
      <w:r w:rsidR="00E73457" w:rsidRPr="00A61E5B">
        <w:rPr>
          <w:rFonts w:ascii="Times New Roman" w:hAnsi="Times New Roman" w:cs="Times New Roman"/>
          <w:color w:val="000000"/>
          <w:sz w:val="24"/>
          <w:szCs w:val="24"/>
        </w:rPr>
        <w:t xml:space="preserve">  </w:t>
      </w:r>
      <w:r w:rsidR="00E73457" w:rsidRPr="00A61E5B">
        <w:rPr>
          <w:rFonts w:ascii="Times New Roman" w:hAnsi="Times New Roman" w:cs="Times New Roman"/>
          <w:b/>
          <w:color w:val="000000"/>
          <w:sz w:val="24"/>
          <w:szCs w:val="24"/>
        </w:rPr>
        <w:t>Results:</w:t>
      </w:r>
      <w:r w:rsidR="00E73457" w:rsidRPr="00A61E5B">
        <w:rPr>
          <w:rFonts w:ascii="Times New Roman" w:hAnsi="Times New Roman" w:cs="Times New Roman"/>
          <w:color w:val="000000"/>
          <w:sz w:val="24"/>
          <w:szCs w:val="24"/>
        </w:rPr>
        <w:t xml:space="preserve"> </w:t>
      </w:r>
      <w:r w:rsidR="009344FD" w:rsidRPr="00A61E5B">
        <w:rPr>
          <w:rFonts w:ascii="Times New Roman" w:hAnsi="Times New Roman" w:cs="Times New Roman"/>
          <w:sz w:val="24"/>
          <w:szCs w:val="24"/>
        </w:rPr>
        <w:t>Length of follow-up differed: Of</w:t>
      </w:r>
      <w:r w:rsidR="00D8381E" w:rsidRPr="00A61E5B">
        <w:rPr>
          <w:rFonts w:ascii="Times New Roman" w:hAnsi="Times New Roman" w:cs="Times New Roman"/>
          <w:sz w:val="24"/>
          <w:szCs w:val="24"/>
        </w:rPr>
        <w:t xml:space="preserve"> 219 patients </w:t>
      </w:r>
      <w:r w:rsidR="00412449" w:rsidRPr="00A61E5B">
        <w:rPr>
          <w:rFonts w:ascii="Times New Roman" w:hAnsi="Times New Roman" w:cs="Times New Roman"/>
          <w:sz w:val="24"/>
          <w:szCs w:val="24"/>
        </w:rPr>
        <w:t>in the original</w:t>
      </w:r>
      <w:r w:rsidR="00D8381E" w:rsidRPr="00A61E5B">
        <w:rPr>
          <w:rFonts w:ascii="Times New Roman" w:hAnsi="Times New Roman" w:cs="Times New Roman"/>
          <w:sz w:val="24"/>
          <w:szCs w:val="24"/>
        </w:rPr>
        <w:t xml:space="preserve"> cohort, 1</w:t>
      </w:r>
      <w:r w:rsidR="00A854AA" w:rsidRPr="00A61E5B">
        <w:rPr>
          <w:rFonts w:ascii="Times New Roman" w:hAnsi="Times New Roman" w:cs="Times New Roman"/>
          <w:sz w:val="24"/>
          <w:szCs w:val="24"/>
        </w:rPr>
        <w:t xml:space="preserve">86 and 113 were evaluated at </w:t>
      </w:r>
      <w:r w:rsidR="00D8381E" w:rsidRPr="00A61E5B">
        <w:rPr>
          <w:rFonts w:ascii="Times New Roman" w:hAnsi="Times New Roman" w:cs="Times New Roman"/>
          <w:sz w:val="24"/>
          <w:szCs w:val="24"/>
        </w:rPr>
        <w:t xml:space="preserve">3 </w:t>
      </w:r>
      <w:r w:rsidR="00A854AA" w:rsidRPr="00A61E5B">
        <w:rPr>
          <w:rFonts w:ascii="Times New Roman" w:hAnsi="Times New Roman" w:cs="Times New Roman"/>
          <w:sz w:val="24"/>
          <w:szCs w:val="24"/>
        </w:rPr>
        <w:t>and 12 months</w:t>
      </w:r>
      <w:r w:rsidR="009344FD" w:rsidRPr="00A61E5B">
        <w:rPr>
          <w:rFonts w:ascii="Times New Roman" w:hAnsi="Times New Roman" w:cs="Times New Roman"/>
          <w:sz w:val="24"/>
          <w:szCs w:val="24"/>
        </w:rPr>
        <w:t>, respectively</w:t>
      </w:r>
      <w:r w:rsidR="00A854AA" w:rsidRPr="00A61E5B">
        <w:rPr>
          <w:rFonts w:ascii="Times New Roman" w:hAnsi="Times New Roman" w:cs="Times New Roman"/>
          <w:sz w:val="24"/>
          <w:szCs w:val="24"/>
        </w:rPr>
        <w:t>.  Loss to follow</w:t>
      </w:r>
      <w:r w:rsidR="00412449" w:rsidRPr="00A61E5B">
        <w:rPr>
          <w:rFonts w:ascii="Times New Roman" w:hAnsi="Times New Roman" w:cs="Times New Roman"/>
          <w:sz w:val="24"/>
          <w:szCs w:val="24"/>
        </w:rPr>
        <w:t>-</w:t>
      </w:r>
      <w:r w:rsidR="00A854AA" w:rsidRPr="00A61E5B">
        <w:rPr>
          <w:rFonts w:ascii="Times New Roman" w:hAnsi="Times New Roman" w:cs="Times New Roman"/>
          <w:sz w:val="24"/>
          <w:szCs w:val="24"/>
        </w:rPr>
        <w:t xml:space="preserve">up was due to death, </w:t>
      </w:r>
      <w:r w:rsidR="00412449" w:rsidRPr="00A61E5B">
        <w:rPr>
          <w:rFonts w:ascii="Times New Roman" w:hAnsi="Times New Roman" w:cs="Times New Roman"/>
          <w:sz w:val="24"/>
          <w:szCs w:val="24"/>
        </w:rPr>
        <w:t xml:space="preserve">baclofen </w:t>
      </w:r>
      <w:r w:rsidR="00A854AA" w:rsidRPr="00A61E5B">
        <w:rPr>
          <w:rFonts w:ascii="Times New Roman" w:hAnsi="Times New Roman" w:cs="Times New Roman"/>
          <w:sz w:val="24"/>
          <w:szCs w:val="24"/>
        </w:rPr>
        <w:t>non-adherence and failure to attend appointments</w:t>
      </w:r>
      <w:r w:rsidR="00E73457" w:rsidRPr="00A61E5B">
        <w:rPr>
          <w:rFonts w:ascii="Times New Roman" w:hAnsi="Times New Roman" w:cs="Times New Roman"/>
          <w:color w:val="000000"/>
          <w:sz w:val="24"/>
          <w:szCs w:val="24"/>
        </w:rPr>
        <w:t xml:space="preserve">. </w:t>
      </w:r>
      <w:r w:rsidR="00047C74" w:rsidRPr="00A61E5B">
        <w:rPr>
          <w:rFonts w:ascii="Times New Roman" w:hAnsi="Times New Roman" w:cs="Times New Roman"/>
          <w:color w:val="000000"/>
          <w:sz w:val="24"/>
          <w:szCs w:val="24"/>
        </w:rPr>
        <w:t>C</w:t>
      </w:r>
      <w:r w:rsidR="00E73457" w:rsidRPr="00A61E5B">
        <w:rPr>
          <w:rFonts w:ascii="Times New Roman" w:hAnsi="Times New Roman" w:cs="Times New Roman"/>
          <w:color w:val="000000"/>
          <w:sz w:val="24"/>
          <w:szCs w:val="24"/>
        </w:rPr>
        <w:t>omparison of baseline and 1 year biochemical markers showed significant reductions in</w:t>
      </w:r>
      <w:r w:rsidR="00845F7B" w:rsidRPr="00A61E5B">
        <w:rPr>
          <w:rFonts w:ascii="Times New Roman" w:hAnsi="Times New Roman" w:cs="Times New Roman"/>
          <w:sz w:val="24"/>
          <w:szCs w:val="24"/>
        </w:rPr>
        <w:t xml:space="preserve"> GGT (median change =</w:t>
      </w:r>
      <w:r w:rsidR="00DD20BC" w:rsidRPr="00A61E5B">
        <w:rPr>
          <w:rFonts w:ascii="Times New Roman" w:hAnsi="Times New Roman" w:cs="Times New Roman"/>
          <w:sz w:val="24"/>
          <w:szCs w:val="24"/>
        </w:rPr>
        <w:t xml:space="preserve"> </w:t>
      </w:r>
      <w:r w:rsidR="00845F7B" w:rsidRPr="00A61E5B">
        <w:rPr>
          <w:rFonts w:ascii="Times New Roman" w:hAnsi="Times New Roman" w:cs="Times New Roman"/>
          <w:sz w:val="24"/>
          <w:szCs w:val="24"/>
        </w:rPr>
        <w:t xml:space="preserve">82.0; </w:t>
      </w:r>
      <w:r w:rsidR="00DD20BC" w:rsidRPr="00A61E5B">
        <w:rPr>
          <w:rFonts w:ascii="Times New Roman" w:hAnsi="Times New Roman" w:cs="Times New Roman"/>
          <w:sz w:val="24"/>
          <w:szCs w:val="24"/>
        </w:rPr>
        <w:t>95%</w:t>
      </w:r>
      <w:r w:rsidR="00CE18DA" w:rsidRPr="00A61E5B">
        <w:rPr>
          <w:rFonts w:ascii="Times New Roman" w:hAnsi="Times New Roman" w:cs="Times New Roman"/>
          <w:sz w:val="24"/>
          <w:szCs w:val="24"/>
        </w:rPr>
        <w:t xml:space="preserve"> </w:t>
      </w:r>
      <w:r w:rsidR="00845F7B" w:rsidRPr="00A61E5B">
        <w:rPr>
          <w:rFonts w:ascii="Times New Roman" w:hAnsi="Times New Roman" w:cs="Times New Roman"/>
          <w:sz w:val="24"/>
          <w:szCs w:val="24"/>
        </w:rPr>
        <w:t xml:space="preserve">CI = -149.0 to -40.0; </w:t>
      </w:r>
      <w:r w:rsidR="00845F7B" w:rsidRPr="00A61E5B">
        <w:rPr>
          <w:rFonts w:ascii="Times New Roman" w:hAnsi="Times New Roman" w:cs="Times New Roman"/>
          <w:i/>
          <w:sz w:val="24"/>
          <w:szCs w:val="24"/>
        </w:rPr>
        <w:t xml:space="preserve">P </w:t>
      </w:r>
      <w:r w:rsidR="00845F7B" w:rsidRPr="00A61E5B">
        <w:rPr>
          <w:rFonts w:ascii="Times New Roman" w:hAnsi="Times New Roman" w:cs="Times New Roman"/>
          <w:sz w:val="24"/>
          <w:szCs w:val="24"/>
        </w:rPr>
        <w:t>&lt; 0.0005</w:t>
      </w:r>
      <w:r w:rsidR="00845F7B" w:rsidRPr="00A61E5B">
        <w:rPr>
          <w:rFonts w:ascii="Times New Roman" w:hAnsi="Times New Roman" w:cs="Times New Roman"/>
          <w:i/>
          <w:sz w:val="24"/>
          <w:szCs w:val="24"/>
        </w:rPr>
        <w:t>),</w:t>
      </w:r>
      <w:r w:rsidR="00845F7B" w:rsidRPr="00A61E5B">
        <w:rPr>
          <w:rFonts w:ascii="Times New Roman" w:hAnsi="Times New Roman" w:cs="Times New Roman"/>
          <w:sz w:val="24"/>
          <w:szCs w:val="24"/>
        </w:rPr>
        <w:t xml:space="preserve"> ALT (-10.5</w:t>
      </w:r>
      <w:r w:rsidR="009344FD" w:rsidRPr="00A61E5B">
        <w:rPr>
          <w:rFonts w:ascii="Times New Roman" w:hAnsi="Times New Roman" w:cs="Times New Roman"/>
          <w:sz w:val="24"/>
          <w:szCs w:val="24"/>
        </w:rPr>
        <w:t>;</w:t>
      </w:r>
      <w:r w:rsidR="00845F7B" w:rsidRPr="00A61E5B">
        <w:rPr>
          <w:rFonts w:ascii="Times New Roman" w:hAnsi="Times New Roman" w:cs="Times New Roman"/>
          <w:sz w:val="24"/>
          <w:szCs w:val="24"/>
        </w:rPr>
        <w:t xml:space="preserve"> </w:t>
      </w:r>
      <w:r w:rsidR="00DD20BC" w:rsidRPr="00A61E5B">
        <w:rPr>
          <w:rFonts w:ascii="Times New Roman" w:hAnsi="Times New Roman" w:cs="Times New Roman"/>
          <w:sz w:val="24"/>
          <w:szCs w:val="24"/>
        </w:rPr>
        <w:t>95%</w:t>
      </w:r>
      <w:r w:rsidR="00CE18DA" w:rsidRPr="00A61E5B">
        <w:rPr>
          <w:rFonts w:ascii="Times New Roman" w:hAnsi="Times New Roman" w:cs="Times New Roman"/>
          <w:sz w:val="24"/>
          <w:szCs w:val="24"/>
        </w:rPr>
        <w:t xml:space="preserve"> </w:t>
      </w:r>
      <w:r w:rsidR="00845F7B" w:rsidRPr="00A61E5B">
        <w:rPr>
          <w:rFonts w:ascii="Times New Roman" w:hAnsi="Times New Roman" w:cs="Times New Roman"/>
          <w:sz w:val="24"/>
          <w:szCs w:val="24"/>
        </w:rPr>
        <w:t xml:space="preserve">CI = -16.5 to -5.0; </w:t>
      </w:r>
      <w:r w:rsidR="00845F7B" w:rsidRPr="00A61E5B">
        <w:rPr>
          <w:rFonts w:ascii="Times New Roman" w:hAnsi="Times New Roman" w:cs="Times New Roman"/>
          <w:i/>
          <w:sz w:val="24"/>
          <w:szCs w:val="24"/>
        </w:rPr>
        <w:t xml:space="preserve">P </w:t>
      </w:r>
      <w:r w:rsidR="00845F7B" w:rsidRPr="00A61E5B">
        <w:rPr>
          <w:rFonts w:ascii="Times New Roman" w:hAnsi="Times New Roman" w:cs="Times New Roman"/>
          <w:sz w:val="24"/>
          <w:szCs w:val="24"/>
        </w:rPr>
        <w:t xml:space="preserve">= 0.001) and bilirubin (-4.5; </w:t>
      </w:r>
      <w:r w:rsidR="00DD20BC" w:rsidRPr="00A61E5B">
        <w:rPr>
          <w:rFonts w:ascii="Times New Roman" w:hAnsi="Times New Roman" w:cs="Times New Roman"/>
          <w:sz w:val="24"/>
          <w:szCs w:val="24"/>
        </w:rPr>
        <w:t>95%</w:t>
      </w:r>
      <w:r w:rsidR="00CE18DA" w:rsidRPr="00A61E5B">
        <w:rPr>
          <w:rFonts w:ascii="Times New Roman" w:hAnsi="Times New Roman" w:cs="Times New Roman"/>
          <w:sz w:val="24"/>
          <w:szCs w:val="24"/>
        </w:rPr>
        <w:t xml:space="preserve"> </w:t>
      </w:r>
      <w:r w:rsidR="00845F7B" w:rsidRPr="00A61E5B">
        <w:rPr>
          <w:rFonts w:ascii="Times New Roman" w:hAnsi="Times New Roman" w:cs="Times New Roman"/>
          <w:sz w:val="24"/>
          <w:szCs w:val="24"/>
        </w:rPr>
        <w:t xml:space="preserve">CI = -7.0 to -2.0; </w:t>
      </w:r>
      <w:r w:rsidR="00845F7B" w:rsidRPr="00A61E5B">
        <w:rPr>
          <w:rFonts w:ascii="Times New Roman" w:hAnsi="Times New Roman" w:cs="Times New Roman"/>
          <w:i/>
          <w:sz w:val="24"/>
          <w:szCs w:val="24"/>
        </w:rPr>
        <w:t xml:space="preserve">P </w:t>
      </w:r>
      <w:r w:rsidR="00845F7B" w:rsidRPr="00A61E5B">
        <w:rPr>
          <w:rFonts w:ascii="Times New Roman" w:hAnsi="Times New Roman" w:cs="Times New Roman"/>
          <w:sz w:val="24"/>
          <w:szCs w:val="24"/>
        </w:rPr>
        <w:t>&lt; 0.001</w:t>
      </w:r>
      <w:r w:rsidR="00DD20BC" w:rsidRPr="00A61E5B">
        <w:rPr>
          <w:rFonts w:ascii="Times New Roman" w:hAnsi="Times New Roman" w:cs="Times New Roman"/>
          <w:sz w:val="24"/>
          <w:szCs w:val="24"/>
        </w:rPr>
        <w:t>)</w:t>
      </w:r>
      <w:r w:rsidR="00E73457" w:rsidRPr="00A61E5B">
        <w:rPr>
          <w:rFonts w:ascii="Times New Roman" w:hAnsi="Times New Roman" w:cs="Times New Roman"/>
          <w:color w:val="000000"/>
          <w:sz w:val="24"/>
          <w:szCs w:val="24"/>
        </w:rPr>
        <w:t xml:space="preserve">. The proportion of </w:t>
      </w:r>
      <w:r w:rsidR="004C3C2F" w:rsidRPr="00A61E5B">
        <w:rPr>
          <w:rFonts w:ascii="Times New Roman" w:hAnsi="Times New Roman" w:cs="Times New Roman"/>
          <w:color w:val="000000"/>
          <w:sz w:val="24"/>
          <w:szCs w:val="24"/>
        </w:rPr>
        <w:t xml:space="preserve">eligible </w:t>
      </w:r>
      <w:r w:rsidR="00E73457" w:rsidRPr="00A61E5B">
        <w:rPr>
          <w:rFonts w:ascii="Times New Roman" w:hAnsi="Times New Roman" w:cs="Times New Roman"/>
          <w:color w:val="000000"/>
          <w:sz w:val="24"/>
          <w:szCs w:val="24"/>
        </w:rPr>
        <w:t>patients reporting complete abstinence at 3 and 12 months</w:t>
      </w:r>
      <w:r w:rsidR="00DD20BC" w:rsidRPr="00A61E5B">
        <w:rPr>
          <w:rFonts w:ascii="Times New Roman" w:hAnsi="Times New Roman" w:cs="Times New Roman"/>
          <w:color w:val="000000"/>
          <w:sz w:val="24"/>
          <w:szCs w:val="24"/>
        </w:rPr>
        <w:t xml:space="preserve"> was 55% and 53%, respectively.</w:t>
      </w:r>
      <w:r w:rsidR="00E73457" w:rsidRPr="00A61E5B">
        <w:rPr>
          <w:rFonts w:ascii="Times New Roman" w:hAnsi="Times New Roman" w:cs="Times New Roman"/>
          <w:color w:val="000000"/>
          <w:sz w:val="24"/>
          <w:szCs w:val="24"/>
        </w:rPr>
        <w:t xml:space="preserve"> A significant re</w:t>
      </w:r>
      <w:r w:rsidR="00CE18DA" w:rsidRPr="00A61E5B">
        <w:rPr>
          <w:rFonts w:ascii="Times New Roman" w:hAnsi="Times New Roman" w:cs="Times New Roman"/>
          <w:color w:val="000000"/>
          <w:sz w:val="24"/>
          <w:szCs w:val="24"/>
        </w:rPr>
        <w:t xml:space="preserve">duction in alcohol consumption and </w:t>
      </w:r>
      <w:r w:rsidR="000F04DB">
        <w:rPr>
          <w:rFonts w:ascii="Times New Roman" w:hAnsi="Times New Roman" w:cs="Times New Roman"/>
          <w:color w:val="000000"/>
          <w:sz w:val="24"/>
          <w:szCs w:val="24"/>
        </w:rPr>
        <w:t xml:space="preserve">Severity of Alcohol Dependence Questionnaire </w:t>
      </w:r>
      <w:r w:rsidR="00CE18DA" w:rsidRPr="00A61E5B">
        <w:rPr>
          <w:rFonts w:ascii="Times New Roman" w:hAnsi="Times New Roman" w:cs="Times New Roman"/>
          <w:color w:val="000000"/>
          <w:sz w:val="24"/>
          <w:szCs w:val="24"/>
        </w:rPr>
        <w:t>score</w:t>
      </w:r>
      <w:r w:rsidR="00E73457" w:rsidRPr="00A61E5B">
        <w:rPr>
          <w:rFonts w:ascii="Times New Roman" w:hAnsi="Times New Roman" w:cs="Times New Roman"/>
          <w:color w:val="000000"/>
          <w:sz w:val="24"/>
          <w:szCs w:val="24"/>
        </w:rPr>
        <w:t xml:space="preserve"> was observed at both follow-up</w:t>
      </w:r>
      <w:r w:rsidR="009344FD" w:rsidRPr="00A61E5B">
        <w:rPr>
          <w:rFonts w:ascii="Times New Roman" w:hAnsi="Times New Roman" w:cs="Times New Roman"/>
          <w:color w:val="000000"/>
          <w:sz w:val="24"/>
          <w:szCs w:val="24"/>
        </w:rPr>
        <w:t xml:space="preserve"> time points</w:t>
      </w:r>
      <w:r w:rsidR="00E73457" w:rsidRPr="00A61E5B">
        <w:rPr>
          <w:rFonts w:ascii="Times New Roman" w:hAnsi="Times New Roman" w:cs="Times New Roman"/>
          <w:color w:val="000000"/>
          <w:sz w:val="24"/>
          <w:szCs w:val="24"/>
        </w:rPr>
        <w:t xml:space="preserve">.  </w:t>
      </w:r>
      <w:r w:rsidR="00E73457" w:rsidRPr="00A61E5B">
        <w:rPr>
          <w:rFonts w:ascii="Times New Roman" w:hAnsi="Times New Roman" w:cs="Times New Roman"/>
          <w:b/>
          <w:color w:val="000000"/>
          <w:sz w:val="24"/>
          <w:szCs w:val="24"/>
        </w:rPr>
        <w:t>C</w:t>
      </w:r>
      <w:r w:rsidR="00621E3D">
        <w:rPr>
          <w:rFonts w:ascii="Times New Roman" w:hAnsi="Times New Roman" w:cs="Times New Roman"/>
          <w:b/>
          <w:color w:val="000000"/>
          <w:sz w:val="24"/>
          <w:szCs w:val="24"/>
        </w:rPr>
        <w:t>onclusion</w:t>
      </w:r>
      <w:r w:rsidR="00E73457" w:rsidRPr="00A61E5B">
        <w:rPr>
          <w:rFonts w:ascii="Times New Roman" w:hAnsi="Times New Roman" w:cs="Times New Roman"/>
          <w:b/>
          <w:color w:val="000000"/>
          <w:sz w:val="24"/>
          <w:szCs w:val="24"/>
        </w:rPr>
        <w:t>:</w:t>
      </w:r>
      <w:r w:rsidR="00412449" w:rsidRPr="00A61E5B">
        <w:rPr>
          <w:rFonts w:ascii="Times New Roman" w:hAnsi="Times New Roman" w:cs="Times New Roman"/>
          <w:b/>
          <w:color w:val="000000"/>
          <w:sz w:val="24"/>
          <w:szCs w:val="24"/>
        </w:rPr>
        <w:t xml:space="preserve">  </w:t>
      </w:r>
      <w:r w:rsidR="007C6767" w:rsidRPr="00A61E5B">
        <w:rPr>
          <w:rFonts w:ascii="Times New Roman" w:hAnsi="Times New Roman" w:cs="Times New Roman"/>
          <w:color w:val="000000"/>
          <w:sz w:val="24"/>
          <w:szCs w:val="24"/>
        </w:rPr>
        <w:t>Adherence to the</w:t>
      </w:r>
      <w:r w:rsidR="007C6767" w:rsidRPr="00A61E5B">
        <w:rPr>
          <w:rFonts w:ascii="Times New Roman" w:hAnsi="Times New Roman" w:cs="Times New Roman"/>
          <w:b/>
          <w:color w:val="000000"/>
          <w:sz w:val="24"/>
          <w:szCs w:val="24"/>
        </w:rPr>
        <w:t xml:space="preserve"> </w:t>
      </w:r>
      <w:r w:rsidR="007C6767" w:rsidRPr="00A61E5B">
        <w:rPr>
          <w:rFonts w:ascii="Times New Roman" w:hAnsi="Times New Roman" w:cs="Times New Roman"/>
          <w:color w:val="000000"/>
          <w:sz w:val="24"/>
          <w:szCs w:val="24"/>
        </w:rPr>
        <w:t>b</w:t>
      </w:r>
      <w:r w:rsidR="00E73457" w:rsidRPr="00A61E5B">
        <w:rPr>
          <w:rFonts w:ascii="Times New Roman" w:hAnsi="Times New Roman" w:cs="Times New Roman"/>
          <w:color w:val="000000"/>
          <w:sz w:val="24"/>
          <w:szCs w:val="24"/>
        </w:rPr>
        <w:t xml:space="preserve">aclofen </w:t>
      </w:r>
      <w:r w:rsidR="007C6767" w:rsidRPr="00A61E5B">
        <w:rPr>
          <w:rFonts w:ascii="Times New Roman" w:hAnsi="Times New Roman" w:cs="Times New Roman"/>
          <w:color w:val="000000"/>
          <w:sz w:val="24"/>
          <w:szCs w:val="24"/>
        </w:rPr>
        <w:t>was good</w:t>
      </w:r>
      <w:r w:rsidR="00877DED" w:rsidRPr="00A61E5B">
        <w:rPr>
          <w:rFonts w:ascii="Times New Roman" w:hAnsi="Times New Roman" w:cs="Times New Roman"/>
          <w:color w:val="000000"/>
          <w:sz w:val="24"/>
          <w:szCs w:val="24"/>
        </w:rPr>
        <w:t>, and</w:t>
      </w:r>
      <w:r w:rsidR="00E73457" w:rsidRPr="00A61E5B">
        <w:rPr>
          <w:rFonts w:ascii="Times New Roman" w:hAnsi="Times New Roman" w:cs="Times New Roman"/>
          <w:color w:val="000000"/>
          <w:sz w:val="24"/>
          <w:szCs w:val="24"/>
        </w:rPr>
        <w:t xml:space="preserve"> </w:t>
      </w:r>
      <w:r w:rsidR="00877DED" w:rsidRPr="00A61E5B">
        <w:rPr>
          <w:rFonts w:ascii="Times New Roman" w:hAnsi="Times New Roman" w:cs="Times New Roman"/>
          <w:color w:val="000000"/>
          <w:sz w:val="24"/>
          <w:szCs w:val="24"/>
        </w:rPr>
        <w:t>it</w:t>
      </w:r>
      <w:r w:rsidR="00E73457" w:rsidRPr="00A61E5B">
        <w:rPr>
          <w:rFonts w:ascii="Times New Roman" w:hAnsi="Times New Roman" w:cs="Times New Roman"/>
          <w:color w:val="000000"/>
          <w:sz w:val="24"/>
          <w:szCs w:val="24"/>
        </w:rPr>
        <w:t xml:space="preserve"> </w:t>
      </w:r>
      <w:r w:rsidR="007C6767" w:rsidRPr="00A61E5B">
        <w:rPr>
          <w:rFonts w:ascii="Times New Roman" w:hAnsi="Times New Roman" w:cs="Times New Roman"/>
          <w:color w:val="000000"/>
          <w:sz w:val="24"/>
          <w:szCs w:val="24"/>
        </w:rPr>
        <w:t xml:space="preserve">had </w:t>
      </w:r>
      <w:r w:rsidR="00E73457" w:rsidRPr="00A61E5B">
        <w:rPr>
          <w:rFonts w:ascii="Times New Roman" w:hAnsi="Times New Roman" w:cs="Times New Roman"/>
          <w:color w:val="000000"/>
          <w:sz w:val="24"/>
          <w:szCs w:val="24"/>
        </w:rPr>
        <w:t xml:space="preserve">a positive impact on </w:t>
      </w:r>
      <w:r w:rsidR="002F0C0D" w:rsidRPr="00A61E5B">
        <w:rPr>
          <w:rFonts w:ascii="Times New Roman" w:hAnsi="Times New Roman" w:cs="Times New Roman"/>
          <w:color w:val="000000"/>
          <w:sz w:val="24"/>
          <w:szCs w:val="24"/>
        </w:rPr>
        <w:t xml:space="preserve">measures of </w:t>
      </w:r>
      <w:r w:rsidR="00E73457" w:rsidRPr="00A61E5B">
        <w:rPr>
          <w:rFonts w:ascii="Times New Roman" w:hAnsi="Times New Roman" w:cs="Times New Roman"/>
          <w:color w:val="000000"/>
          <w:sz w:val="24"/>
          <w:szCs w:val="24"/>
        </w:rPr>
        <w:t xml:space="preserve">alcohol </w:t>
      </w:r>
      <w:r w:rsidR="00FF0CA7" w:rsidRPr="00A61E5B">
        <w:rPr>
          <w:rFonts w:ascii="Times New Roman" w:hAnsi="Times New Roman" w:cs="Times New Roman"/>
          <w:color w:val="000000"/>
          <w:sz w:val="24"/>
          <w:szCs w:val="24"/>
        </w:rPr>
        <w:t>consumption</w:t>
      </w:r>
      <w:r w:rsidR="00210AA4" w:rsidRPr="00A61E5B">
        <w:rPr>
          <w:rFonts w:ascii="Times New Roman" w:hAnsi="Times New Roman" w:cs="Times New Roman"/>
          <w:color w:val="000000"/>
          <w:sz w:val="24"/>
          <w:szCs w:val="24"/>
        </w:rPr>
        <w:t>. A limitation of our study is its observational nature</w:t>
      </w:r>
      <w:r w:rsidR="000F04DB">
        <w:rPr>
          <w:rFonts w:ascii="Times New Roman" w:hAnsi="Times New Roman" w:cs="Times New Roman"/>
          <w:color w:val="000000"/>
          <w:sz w:val="24"/>
          <w:szCs w:val="24"/>
        </w:rPr>
        <w:t>. F</w:t>
      </w:r>
      <w:r w:rsidR="0024077E" w:rsidRPr="00A61E5B">
        <w:rPr>
          <w:rFonts w:ascii="Times New Roman" w:hAnsi="Times New Roman" w:cs="Times New Roman"/>
          <w:color w:val="000000"/>
          <w:sz w:val="24"/>
          <w:szCs w:val="24"/>
        </w:rPr>
        <w:t xml:space="preserve">urther </w:t>
      </w:r>
      <w:r w:rsidR="000F04DB" w:rsidRPr="00A61E5B">
        <w:rPr>
          <w:rFonts w:ascii="Times New Roman" w:hAnsi="Times New Roman" w:cs="Times New Roman"/>
          <w:color w:val="000000"/>
          <w:sz w:val="24"/>
          <w:szCs w:val="24"/>
        </w:rPr>
        <w:t xml:space="preserve">randomised </w:t>
      </w:r>
      <w:r w:rsidR="000F04DB">
        <w:rPr>
          <w:rFonts w:ascii="Times New Roman" w:hAnsi="Times New Roman" w:cs="Times New Roman"/>
          <w:color w:val="000000"/>
          <w:sz w:val="24"/>
          <w:szCs w:val="24"/>
        </w:rPr>
        <w:t xml:space="preserve">studies alongside investigation of </w:t>
      </w:r>
      <w:r w:rsidR="0024077E" w:rsidRPr="00A61E5B">
        <w:rPr>
          <w:rFonts w:ascii="Times New Roman" w:hAnsi="Times New Roman" w:cs="Times New Roman"/>
          <w:color w:val="000000"/>
          <w:sz w:val="24"/>
          <w:szCs w:val="24"/>
        </w:rPr>
        <w:t xml:space="preserve">dosing strategies </w:t>
      </w:r>
      <w:r w:rsidR="000F04DB">
        <w:rPr>
          <w:rFonts w:ascii="Times New Roman" w:hAnsi="Times New Roman" w:cs="Times New Roman"/>
          <w:color w:val="000000"/>
          <w:sz w:val="24"/>
          <w:szCs w:val="24"/>
        </w:rPr>
        <w:t>are required.</w:t>
      </w:r>
    </w:p>
    <w:p w14:paraId="5D974C02" w14:textId="77777777" w:rsidR="006C73E2" w:rsidRPr="00A61E5B" w:rsidRDefault="006C73E2" w:rsidP="005D76A3">
      <w:pPr>
        <w:rPr>
          <w:rFonts w:ascii="Times New Roman" w:hAnsi="Times New Roman" w:cs="Times New Roman"/>
          <w:b/>
          <w:sz w:val="24"/>
          <w:szCs w:val="24"/>
        </w:rPr>
      </w:pPr>
      <w:r w:rsidRPr="00A61E5B">
        <w:rPr>
          <w:rFonts w:ascii="Times New Roman" w:hAnsi="Times New Roman" w:cs="Times New Roman"/>
          <w:b/>
          <w:sz w:val="24"/>
          <w:szCs w:val="24"/>
        </w:rPr>
        <w:br w:type="page"/>
      </w:r>
    </w:p>
    <w:p w14:paraId="104BCBEF" w14:textId="77777777" w:rsidR="00B7518B" w:rsidRPr="00A61E5B" w:rsidRDefault="00B7518B" w:rsidP="005D76A3">
      <w:pPr>
        <w:spacing w:after="0" w:line="480" w:lineRule="auto"/>
        <w:jc w:val="both"/>
        <w:outlineLvl w:val="0"/>
        <w:rPr>
          <w:rFonts w:ascii="Times New Roman" w:hAnsi="Times New Roman" w:cs="Times New Roman"/>
          <w:b/>
          <w:sz w:val="24"/>
          <w:szCs w:val="24"/>
        </w:rPr>
      </w:pPr>
      <w:r w:rsidRPr="00A61E5B">
        <w:rPr>
          <w:rFonts w:ascii="Times New Roman" w:hAnsi="Times New Roman" w:cs="Times New Roman"/>
          <w:b/>
          <w:sz w:val="24"/>
          <w:szCs w:val="24"/>
        </w:rPr>
        <w:lastRenderedPageBreak/>
        <w:t>Introduction</w:t>
      </w:r>
    </w:p>
    <w:p w14:paraId="46DB562F" w14:textId="77777777" w:rsidR="003B6FFE" w:rsidRPr="00A61E5B" w:rsidRDefault="003B6FFE" w:rsidP="005D76A3">
      <w:pPr>
        <w:spacing w:after="0" w:line="480" w:lineRule="auto"/>
        <w:jc w:val="both"/>
        <w:rPr>
          <w:rFonts w:ascii="Times New Roman" w:hAnsi="Times New Roman" w:cs="Times New Roman"/>
          <w:b/>
          <w:sz w:val="24"/>
          <w:szCs w:val="24"/>
        </w:rPr>
      </w:pPr>
    </w:p>
    <w:p w14:paraId="6786120D" w14:textId="35D24C57" w:rsidR="00C76A85" w:rsidRPr="00A61E5B" w:rsidRDefault="008046F6" w:rsidP="005D76A3">
      <w:pPr>
        <w:spacing w:after="0" w:line="480" w:lineRule="auto"/>
        <w:jc w:val="both"/>
        <w:rPr>
          <w:rFonts w:ascii="Times New Roman" w:hAnsi="Times New Roman" w:cs="Times New Roman"/>
          <w:sz w:val="24"/>
          <w:szCs w:val="24"/>
        </w:rPr>
      </w:pPr>
      <w:r w:rsidRPr="00A61E5B">
        <w:rPr>
          <w:rFonts w:ascii="Times New Roman" w:hAnsi="Times New Roman" w:cs="Times New Roman"/>
          <w:sz w:val="24"/>
          <w:szCs w:val="24"/>
        </w:rPr>
        <w:t>In the</w:t>
      </w:r>
      <w:r w:rsidR="00904D36" w:rsidRPr="00A61E5B">
        <w:rPr>
          <w:rFonts w:ascii="Times New Roman" w:hAnsi="Times New Roman" w:cs="Times New Roman"/>
          <w:sz w:val="24"/>
          <w:szCs w:val="24"/>
        </w:rPr>
        <w:t xml:space="preserve"> </w:t>
      </w:r>
      <w:r w:rsidRPr="00A61E5B">
        <w:rPr>
          <w:rFonts w:ascii="Times New Roman" w:hAnsi="Times New Roman" w:cs="Times New Roman"/>
          <w:sz w:val="24"/>
          <w:szCs w:val="24"/>
        </w:rPr>
        <w:t>last 50 years</w:t>
      </w:r>
      <w:r w:rsidR="00210AA4" w:rsidRPr="00A61E5B">
        <w:rPr>
          <w:rFonts w:ascii="Times New Roman" w:hAnsi="Times New Roman" w:cs="Times New Roman"/>
          <w:sz w:val="24"/>
          <w:szCs w:val="24"/>
        </w:rPr>
        <w:t>,</w:t>
      </w:r>
      <w:r w:rsidRPr="00A61E5B">
        <w:rPr>
          <w:rFonts w:ascii="Times New Roman" w:hAnsi="Times New Roman" w:cs="Times New Roman"/>
          <w:sz w:val="24"/>
          <w:szCs w:val="24"/>
        </w:rPr>
        <w:t xml:space="preserve"> </w:t>
      </w:r>
      <w:r w:rsidR="00904D36" w:rsidRPr="00A61E5B">
        <w:rPr>
          <w:rFonts w:ascii="Times New Roman" w:hAnsi="Times New Roman" w:cs="Times New Roman"/>
          <w:sz w:val="24"/>
          <w:szCs w:val="24"/>
        </w:rPr>
        <w:t xml:space="preserve">the UK has observed a dramatic rise in </w:t>
      </w:r>
      <w:r w:rsidRPr="00A61E5B">
        <w:rPr>
          <w:rFonts w:ascii="Times New Roman" w:hAnsi="Times New Roman" w:cs="Times New Roman"/>
          <w:sz w:val="24"/>
          <w:szCs w:val="24"/>
        </w:rPr>
        <w:t>alcohol</w:t>
      </w:r>
      <w:r w:rsidR="002A2222" w:rsidRPr="00A61E5B">
        <w:rPr>
          <w:rFonts w:ascii="Times New Roman" w:hAnsi="Times New Roman" w:cs="Times New Roman"/>
          <w:sz w:val="24"/>
          <w:szCs w:val="24"/>
        </w:rPr>
        <w:t xml:space="preserve"> consumption</w:t>
      </w:r>
      <w:r w:rsidRPr="00A61E5B">
        <w:rPr>
          <w:rFonts w:ascii="Times New Roman" w:hAnsi="Times New Roman" w:cs="Times New Roman"/>
          <w:sz w:val="24"/>
          <w:szCs w:val="24"/>
        </w:rPr>
        <w:t xml:space="preserve"> </w:t>
      </w:r>
      <w:r w:rsidR="00904D36" w:rsidRPr="00A61E5B">
        <w:rPr>
          <w:rFonts w:ascii="Times New Roman" w:hAnsi="Times New Roman" w:cs="Times New Roman"/>
          <w:sz w:val="24"/>
          <w:szCs w:val="24"/>
        </w:rPr>
        <w:t>with</w:t>
      </w:r>
      <w:r w:rsidR="00CB5AC5" w:rsidRPr="00A61E5B">
        <w:rPr>
          <w:rFonts w:ascii="Times New Roman" w:hAnsi="Times New Roman" w:cs="Times New Roman"/>
          <w:sz w:val="24"/>
          <w:szCs w:val="24"/>
        </w:rPr>
        <w:t xml:space="preserve"> a corresponding </w:t>
      </w:r>
      <w:r w:rsidR="00F136B9" w:rsidRPr="00A61E5B">
        <w:rPr>
          <w:rFonts w:ascii="Times New Roman" w:hAnsi="Times New Roman" w:cs="Times New Roman"/>
          <w:sz w:val="24"/>
          <w:szCs w:val="24"/>
        </w:rPr>
        <w:t>increase</w:t>
      </w:r>
      <w:r w:rsidR="00CB5AC5" w:rsidRPr="00A61E5B">
        <w:rPr>
          <w:rFonts w:ascii="Times New Roman" w:hAnsi="Times New Roman" w:cs="Times New Roman"/>
          <w:sz w:val="24"/>
          <w:szCs w:val="24"/>
        </w:rPr>
        <w:t xml:space="preserve"> in </w:t>
      </w:r>
      <w:r w:rsidR="004C0ABB" w:rsidRPr="00A61E5B">
        <w:rPr>
          <w:rFonts w:ascii="Times New Roman" w:hAnsi="Times New Roman" w:cs="Times New Roman"/>
          <w:sz w:val="24"/>
          <w:szCs w:val="24"/>
        </w:rPr>
        <w:t>alcohol-related disease</w:t>
      </w:r>
      <w:hyperlink w:anchor="_ENREF_1" w:tooltip="Department of Health, 2014 #28" w:history="1">
        <w:r w:rsidR="00814263" w:rsidRPr="00A61E5B">
          <w:rPr>
            <w:rFonts w:ascii="Times New Roman" w:hAnsi="Times New Roman" w:cs="Times New Roman"/>
            <w:sz w:val="24"/>
            <w:szCs w:val="24"/>
          </w:rPr>
          <w:fldChar w:fldCharType="begin"/>
        </w:r>
        <w:r w:rsidR="00814263" w:rsidRPr="00A61E5B">
          <w:rPr>
            <w:rFonts w:ascii="Times New Roman" w:hAnsi="Times New Roman" w:cs="Times New Roman"/>
            <w:sz w:val="24"/>
            <w:szCs w:val="24"/>
          </w:rPr>
          <w:instrText xml:space="preserve"> ADDIN EN.CITE &lt;EndNote&gt;&lt;Cite&gt;&lt;Author&gt;Health&lt;/Author&gt;&lt;Year&gt;2014&lt;/Year&gt;&lt;RecNum&gt;28&lt;/RecNum&gt;&lt;DisplayText&gt;&lt;style face="superscript"&gt;1&lt;/style&gt;&lt;/DisplayText&gt;&lt;record&gt;&lt;rec-number&gt;28&lt;/rec-number&gt;&lt;foreign-keys&gt;&lt;key app="EN" db-id="a2vfszpeczrwpbe9z06xepperpvz0er9azfw" timestamp="1427199329"&gt;28&lt;/key&gt;&lt;/foreign-keys&gt;&lt;ref-type name="Book"&gt;6&lt;/ref-type&gt;&lt;contributors&gt;&lt;authors&gt;&lt;author&gt;Department of Health,&lt;/author&gt;&lt;/authors&gt;&lt;/contributors&gt;&lt;titles&gt;&lt;title&gt;Statistics on Alcohol - England, 2014&lt;/title&gt;&lt;/titles&gt;&lt;dates&gt;&lt;year&gt;2014&lt;/year&gt;&lt;/dates&gt;&lt;publisher&gt;Health &amp;amp; Social Care Information Centre&lt;/publisher&gt;&lt;urls&gt;&lt;/urls&gt;&lt;/record&gt;&lt;/Cite&gt;&lt;/EndNote&gt;</w:instrText>
        </w:r>
        <w:r w:rsidR="00814263" w:rsidRPr="00A61E5B">
          <w:rPr>
            <w:rFonts w:ascii="Times New Roman" w:hAnsi="Times New Roman" w:cs="Times New Roman"/>
            <w:sz w:val="24"/>
            <w:szCs w:val="24"/>
          </w:rPr>
          <w:fldChar w:fldCharType="separate"/>
        </w:r>
        <w:r w:rsidR="00814263" w:rsidRPr="00A61E5B">
          <w:rPr>
            <w:rFonts w:ascii="Times New Roman" w:hAnsi="Times New Roman" w:cs="Times New Roman"/>
            <w:noProof/>
            <w:sz w:val="24"/>
            <w:szCs w:val="24"/>
            <w:vertAlign w:val="superscript"/>
          </w:rPr>
          <w:t>1</w:t>
        </w:r>
        <w:r w:rsidR="00814263" w:rsidRPr="00A61E5B">
          <w:rPr>
            <w:rFonts w:ascii="Times New Roman" w:hAnsi="Times New Roman" w:cs="Times New Roman"/>
            <w:sz w:val="24"/>
            <w:szCs w:val="24"/>
          </w:rPr>
          <w:fldChar w:fldCharType="end"/>
        </w:r>
      </w:hyperlink>
      <w:r w:rsidR="00F136B9" w:rsidRPr="00A61E5B">
        <w:rPr>
          <w:rFonts w:ascii="Times New Roman" w:hAnsi="Times New Roman" w:cs="Times New Roman"/>
          <w:sz w:val="24"/>
          <w:szCs w:val="24"/>
        </w:rPr>
        <w:t>.</w:t>
      </w:r>
      <w:r w:rsidR="00904D36" w:rsidRPr="00A61E5B">
        <w:rPr>
          <w:rFonts w:ascii="Times New Roman" w:hAnsi="Times New Roman" w:cs="Times New Roman"/>
          <w:sz w:val="24"/>
          <w:szCs w:val="24"/>
        </w:rPr>
        <w:t xml:space="preserve"> </w:t>
      </w:r>
      <w:r w:rsidR="00F136B9" w:rsidRPr="00A61E5B">
        <w:rPr>
          <w:rFonts w:ascii="Times New Roman" w:hAnsi="Times New Roman" w:cs="Times New Roman"/>
          <w:sz w:val="24"/>
          <w:szCs w:val="24"/>
        </w:rPr>
        <w:t>I</w:t>
      </w:r>
      <w:r w:rsidR="00904D36" w:rsidRPr="00A61E5B">
        <w:rPr>
          <w:rFonts w:ascii="Times New Roman" w:hAnsi="Times New Roman" w:cs="Times New Roman"/>
          <w:sz w:val="24"/>
          <w:szCs w:val="24"/>
        </w:rPr>
        <w:t>n particular, t</w:t>
      </w:r>
      <w:r w:rsidR="009A5F3D" w:rsidRPr="00A61E5B">
        <w:rPr>
          <w:rFonts w:ascii="Times New Roman" w:hAnsi="Times New Roman" w:cs="Times New Roman"/>
          <w:sz w:val="24"/>
          <w:szCs w:val="24"/>
        </w:rPr>
        <w:t>he incidence of</w:t>
      </w:r>
      <w:r w:rsidR="00CB5AC5" w:rsidRPr="00A61E5B">
        <w:rPr>
          <w:rFonts w:ascii="Times New Roman" w:hAnsi="Times New Roman" w:cs="Times New Roman"/>
          <w:sz w:val="24"/>
          <w:szCs w:val="24"/>
        </w:rPr>
        <w:t xml:space="preserve"> A</w:t>
      </w:r>
      <w:r w:rsidR="00904D36" w:rsidRPr="00A61E5B">
        <w:rPr>
          <w:rFonts w:ascii="Times New Roman" w:hAnsi="Times New Roman" w:cs="Times New Roman"/>
          <w:sz w:val="24"/>
          <w:szCs w:val="24"/>
        </w:rPr>
        <w:t>lcohol</w:t>
      </w:r>
      <w:r w:rsidR="00325718" w:rsidRPr="00A61E5B">
        <w:rPr>
          <w:rFonts w:ascii="Times New Roman" w:hAnsi="Times New Roman" w:cs="Times New Roman"/>
          <w:sz w:val="24"/>
          <w:szCs w:val="24"/>
        </w:rPr>
        <w:t xml:space="preserve"> </w:t>
      </w:r>
      <w:r w:rsidR="00A7296E" w:rsidRPr="00A61E5B">
        <w:rPr>
          <w:rFonts w:ascii="Times New Roman" w:hAnsi="Times New Roman" w:cs="Times New Roman"/>
          <w:sz w:val="24"/>
          <w:szCs w:val="24"/>
        </w:rPr>
        <w:t>R</w:t>
      </w:r>
      <w:r w:rsidR="00904D36" w:rsidRPr="00A61E5B">
        <w:rPr>
          <w:rFonts w:ascii="Times New Roman" w:hAnsi="Times New Roman" w:cs="Times New Roman"/>
          <w:sz w:val="24"/>
          <w:szCs w:val="24"/>
        </w:rPr>
        <w:t>elated Liver Disease (A</w:t>
      </w:r>
      <w:r w:rsidR="00CB5AC5" w:rsidRPr="00A61E5B">
        <w:rPr>
          <w:rFonts w:ascii="Times New Roman" w:hAnsi="Times New Roman" w:cs="Times New Roman"/>
          <w:sz w:val="24"/>
          <w:szCs w:val="24"/>
        </w:rPr>
        <w:t>RLD</w:t>
      </w:r>
      <w:r w:rsidR="00904D36" w:rsidRPr="00A61E5B">
        <w:rPr>
          <w:rFonts w:ascii="Times New Roman" w:hAnsi="Times New Roman" w:cs="Times New Roman"/>
          <w:sz w:val="24"/>
          <w:szCs w:val="24"/>
        </w:rPr>
        <w:t>) has risen sharply</w:t>
      </w:r>
      <w:r w:rsidR="00210AA4" w:rsidRPr="00A61E5B">
        <w:rPr>
          <w:rFonts w:ascii="Times New Roman" w:hAnsi="Times New Roman" w:cs="Times New Roman"/>
          <w:sz w:val="24"/>
          <w:szCs w:val="24"/>
        </w:rPr>
        <w:t>,</w:t>
      </w:r>
      <w:r w:rsidR="009A5F3D" w:rsidRPr="00A61E5B">
        <w:rPr>
          <w:rFonts w:ascii="Times New Roman" w:hAnsi="Times New Roman" w:cs="Times New Roman"/>
          <w:sz w:val="24"/>
          <w:szCs w:val="24"/>
        </w:rPr>
        <w:t xml:space="preserve"> </w:t>
      </w:r>
      <w:r w:rsidR="00412449" w:rsidRPr="00A61E5B">
        <w:rPr>
          <w:rFonts w:ascii="Times New Roman" w:hAnsi="Times New Roman" w:cs="Times New Roman"/>
          <w:sz w:val="24"/>
          <w:szCs w:val="24"/>
        </w:rPr>
        <w:t xml:space="preserve">while </w:t>
      </w:r>
      <w:r w:rsidR="00791F44" w:rsidRPr="00A61E5B">
        <w:rPr>
          <w:rFonts w:ascii="Times New Roman" w:hAnsi="Times New Roman" w:cs="Times New Roman"/>
          <w:sz w:val="24"/>
          <w:szCs w:val="24"/>
        </w:rPr>
        <w:t>rates in</w:t>
      </w:r>
      <w:r w:rsidR="00462A10" w:rsidRPr="00A61E5B">
        <w:rPr>
          <w:rFonts w:ascii="Times New Roman" w:hAnsi="Times New Roman" w:cs="Times New Roman"/>
          <w:sz w:val="24"/>
          <w:szCs w:val="24"/>
        </w:rPr>
        <w:t xml:space="preserve"> most</w:t>
      </w:r>
      <w:r w:rsidR="009A5F3D" w:rsidRPr="00A61E5B">
        <w:rPr>
          <w:rFonts w:ascii="Times New Roman" w:hAnsi="Times New Roman" w:cs="Times New Roman"/>
          <w:sz w:val="24"/>
          <w:szCs w:val="24"/>
        </w:rPr>
        <w:t xml:space="preserve"> other EU countries are declining</w:t>
      </w:r>
      <w:hyperlink w:anchor="_ENREF_2" w:tooltip="Zatoński, 2009 #29" w:history="1">
        <w:r w:rsidR="00814263" w:rsidRPr="00A61E5B">
          <w:rPr>
            <w:rFonts w:ascii="Times New Roman" w:hAnsi="Times New Roman" w:cs="Times New Roman"/>
            <w:sz w:val="24"/>
            <w:szCs w:val="24"/>
          </w:rPr>
          <w:fldChar w:fldCharType="begin"/>
        </w:r>
        <w:r w:rsidR="00814263" w:rsidRPr="00A61E5B">
          <w:rPr>
            <w:rFonts w:ascii="Times New Roman" w:hAnsi="Times New Roman" w:cs="Times New Roman"/>
            <w:sz w:val="24"/>
            <w:szCs w:val="24"/>
          </w:rPr>
          <w:instrText xml:space="preserve"> ADDIN EN.CITE &lt;EndNote&gt;&lt;Cite&gt;&lt;Author&gt;Zatoński&lt;/Author&gt;&lt;Year&gt;2009&lt;/Year&gt;&lt;RecNum&gt;29&lt;/RecNum&gt;&lt;DisplayText&gt;&lt;style face="superscript"&gt;2&lt;/style&gt;&lt;/DisplayText&gt;&lt;record&gt;&lt;rec-number&gt;29&lt;/rec-number&gt;&lt;foreign-keys&gt;&lt;key app="EN" db-id="a2vfszpeczrwpbe9z06xepperpvz0er9azfw" timestamp="1427200580"&gt;29&lt;/key&gt;&lt;/foreign-keys&gt;&lt;ref-type name="Journal Article"&gt;17&lt;/ref-type&gt;&lt;contributors&gt;&lt;authors&gt;&lt;author&gt;Zatoński, Witold A&lt;/author&gt;&lt;author&gt;Sulkowska, Urszula&lt;/author&gt;&lt;author&gt;Mańczuk, Marta&lt;/author&gt;&lt;author&gt;Rehm, Juergen&lt;/author&gt;&lt;author&gt;Boffetta, Paolo&lt;/author&gt;&lt;author&gt;Lowenfels, Albert B&lt;/author&gt;&lt;author&gt;La Vecchia, Carlo&lt;/author&gt;&lt;/authors&gt;&lt;/contributors&gt;&lt;titles&gt;&lt;title&gt;Liver cirrhosis mortality in Europe, with special attention to Central and Eastern Europe&lt;/title&gt;&lt;secondary-title&gt;European addiction research&lt;/secondary-title&gt;&lt;/titles&gt;&lt;periodical&gt;&lt;full-title&gt;European addiction research&lt;/full-title&gt;&lt;/periodical&gt;&lt;pages&gt;193-201&lt;/pages&gt;&lt;volume&gt;16&lt;/volume&gt;&lt;number&gt;4&lt;/number&gt;&lt;dates&gt;&lt;year&gt;2009&lt;/year&gt;&lt;/dates&gt;&lt;isbn&gt;1022-6877&lt;/isbn&gt;&lt;urls&gt;&lt;/urls&gt;&lt;/record&gt;&lt;/Cite&gt;&lt;/EndNote&gt;</w:instrText>
        </w:r>
        <w:r w:rsidR="00814263" w:rsidRPr="00A61E5B">
          <w:rPr>
            <w:rFonts w:ascii="Times New Roman" w:hAnsi="Times New Roman" w:cs="Times New Roman"/>
            <w:sz w:val="24"/>
            <w:szCs w:val="24"/>
          </w:rPr>
          <w:fldChar w:fldCharType="separate"/>
        </w:r>
        <w:r w:rsidR="00814263" w:rsidRPr="00A61E5B">
          <w:rPr>
            <w:rFonts w:ascii="Times New Roman" w:hAnsi="Times New Roman" w:cs="Times New Roman"/>
            <w:noProof/>
            <w:sz w:val="24"/>
            <w:szCs w:val="24"/>
            <w:vertAlign w:val="superscript"/>
          </w:rPr>
          <w:t>2</w:t>
        </w:r>
        <w:r w:rsidR="00814263" w:rsidRPr="00A61E5B">
          <w:rPr>
            <w:rFonts w:ascii="Times New Roman" w:hAnsi="Times New Roman" w:cs="Times New Roman"/>
            <w:sz w:val="24"/>
            <w:szCs w:val="24"/>
          </w:rPr>
          <w:fldChar w:fldCharType="end"/>
        </w:r>
      </w:hyperlink>
      <w:r w:rsidR="00E94ADE" w:rsidRPr="00A61E5B">
        <w:rPr>
          <w:rFonts w:ascii="Times New Roman" w:hAnsi="Times New Roman" w:cs="Times New Roman"/>
          <w:sz w:val="24"/>
          <w:szCs w:val="24"/>
        </w:rPr>
        <w:t xml:space="preserve">. </w:t>
      </w:r>
      <w:r w:rsidR="009A5F3D" w:rsidRPr="00A61E5B">
        <w:rPr>
          <w:rFonts w:ascii="Times New Roman" w:hAnsi="Times New Roman" w:cs="Times New Roman"/>
          <w:sz w:val="24"/>
          <w:szCs w:val="24"/>
        </w:rPr>
        <w:t xml:space="preserve">In England and Wales, 63% of all alcohol-related deaths in 2012 were caused by </w:t>
      </w:r>
      <w:r w:rsidR="00B8020D" w:rsidRPr="00A61E5B">
        <w:rPr>
          <w:rFonts w:ascii="Times New Roman" w:hAnsi="Times New Roman" w:cs="Times New Roman"/>
          <w:sz w:val="24"/>
          <w:szCs w:val="24"/>
        </w:rPr>
        <w:t>A</w:t>
      </w:r>
      <w:r w:rsidR="00CB5AC5" w:rsidRPr="00A61E5B">
        <w:rPr>
          <w:rFonts w:ascii="Times New Roman" w:hAnsi="Times New Roman" w:cs="Times New Roman"/>
          <w:sz w:val="24"/>
          <w:szCs w:val="24"/>
        </w:rPr>
        <w:t>R</w:t>
      </w:r>
      <w:r w:rsidR="00B8020D" w:rsidRPr="00A61E5B">
        <w:rPr>
          <w:rFonts w:ascii="Times New Roman" w:hAnsi="Times New Roman" w:cs="Times New Roman"/>
          <w:sz w:val="24"/>
          <w:szCs w:val="24"/>
        </w:rPr>
        <w:t>LD</w:t>
      </w:r>
      <w:r w:rsidR="009A5F3D" w:rsidRPr="00A61E5B">
        <w:rPr>
          <w:rFonts w:ascii="Times New Roman" w:hAnsi="Times New Roman" w:cs="Times New Roman"/>
          <w:sz w:val="24"/>
          <w:szCs w:val="24"/>
        </w:rPr>
        <w:t>, with 16% of these deaths occurring in a relatively young age group (55-59 y</w:t>
      </w:r>
      <w:r w:rsidR="00DC580D" w:rsidRPr="00A61E5B">
        <w:rPr>
          <w:rFonts w:ascii="Times New Roman" w:hAnsi="Times New Roman" w:cs="Times New Roman"/>
          <w:sz w:val="24"/>
          <w:szCs w:val="24"/>
        </w:rPr>
        <w:t>ea</w:t>
      </w:r>
      <w:r w:rsidR="00D005E9" w:rsidRPr="00A61E5B">
        <w:rPr>
          <w:rFonts w:ascii="Times New Roman" w:hAnsi="Times New Roman" w:cs="Times New Roman"/>
          <w:sz w:val="24"/>
          <w:szCs w:val="24"/>
        </w:rPr>
        <w:t>rs)</w:t>
      </w:r>
      <w:hyperlink w:anchor="_ENREF_3" w:tooltip="ONS, 2014 #30" w:history="1">
        <w:r w:rsidR="00814263" w:rsidRPr="00A61E5B">
          <w:rPr>
            <w:rFonts w:ascii="Times New Roman" w:hAnsi="Times New Roman" w:cs="Times New Roman"/>
            <w:sz w:val="24"/>
            <w:szCs w:val="24"/>
          </w:rPr>
          <w:fldChar w:fldCharType="begin"/>
        </w:r>
        <w:r w:rsidR="00814263" w:rsidRPr="00A61E5B">
          <w:rPr>
            <w:rFonts w:ascii="Times New Roman" w:hAnsi="Times New Roman" w:cs="Times New Roman"/>
            <w:sz w:val="24"/>
            <w:szCs w:val="24"/>
          </w:rPr>
          <w:instrText xml:space="preserve"> ADDIN EN.CITE &lt;EndNote&gt;&lt;Cite&gt;&lt;Author&gt;ONS&lt;/Author&gt;&lt;Year&gt;2014&lt;/Year&gt;&lt;RecNum&gt;30&lt;/RecNum&gt;&lt;DisplayText&gt;&lt;style face="superscript"&gt;3&lt;/style&gt;&lt;/DisplayText&gt;&lt;record&gt;&lt;rec-number&gt;30&lt;/rec-number&gt;&lt;foreign-keys&gt;&lt;key app="EN" db-id="a2vfszpeczrwpbe9z06xepperpvz0er9azfw" timestamp="1427200984"&gt;30&lt;/key&gt;&lt;/foreign-keys&gt;&lt;ref-type name="Book"&gt;6&lt;/ref-type&gt;&lt;contributors&gt;&lt;authors&gt;&lt;author&gt;ONS&lt;/author&gt;&lt;/authors&gt;&lt;/contributors&gt;&lt;titles&gt;&lt;title&gt;Alcohol-related deaths in the United Kingdom, registered in 2012&lt;/title&gt;&lt;/titles&gt;&lt;dates&gt;&lt;year&gt;2014&lt;/year&gt;&lt;/dates&gt;&lt;publisher&gt;Office for National Statistics&lt;/publisher&gt;&lt;urls&gt;&lt;/urls&gt;&lt;/record&gt;&lt;/Cite&gt;&lt;/EndNote&gt;</w:instrText>
        </w:r>
        <w:r w:rsidR="00814263" w:rsidRPr="00A61E5B">
          <w:rPr>
            <w:rFonts w:ascii="Times New Roman" w:hAnsi="Times New Roman" w:cs="Times New Roman"/>
            <w:sz w:val="24"/>
            <w:szCs w:val="24"/>
          </w:rPr>
          <w:fldChar w:fldCharType="separate"/>
        </w:r>
        <w:r w:rsidR="00814263" w:rsidRPr="00A61E5B">
          <w:rPr>
            <w:rFonts w:ascii="Times New Roman" w:hAnsi="Times New Roman" w:cs="Times New Roman"/>
            <w:noProof/>
            <w:sz w:val="24"/>
            <w:szCs w:val="24"/>
            <w:vertAlign w:val="superscript"/>
          </w:rPr>
          <w:t>3</w:t>
        </w:r>
        <w:r w:rsidR="00814263" w:rsidRPr="00A61E5B">
          <w:rPr>
            <w:rFonts w:ascii="Times New Roman" w:hAnsi="Times New Roman" w:cs="Times New Roman"/>
            <w:sz w:val="24"/>
            <w:szCs w:val="24"/>
          </w:rPr>
          <w:fldChar w:fldCharType="end"/>
        </w:r>
      </w:hyperlink>
      <w:r w:rsidR="009A5F3D" w:rsidRPr="00A61E5B">
        <w:rPr>
          <w:rFonts w:ascii="Times New Roman" w:hAnsi="Times New Roman" w:cs="Times New Roman"/>
          <w:sz w:val="24"/>
          <w:szCs w:val="24"/>
        </w:rPr>
        <w:t>.</w:t>
      </w:r>
      <w:r w:rsidR="0075458C" w:rsidRPr="00A61E5B">
        <w:rPr>
          <w:rFonts w:ascii="Times New Roman" w:hAnsi="Times New Roman" w:cs="Times New Roman"/>
          <w:sz w:val="24"/>
          <w:szCs w:val="24"/>
        </w:rPr>
        <w:t xml:space="preserve"> </w:t>
      </w:r>
      <w:r w:rsidR="00904D36" w:rsidRPr="00A61E5B">
        <w:rPr>
          <w:rFonts w:ascii="Times New Roman" w:hAnsi="Times New Roman" w:cs="Times New Roman"/>
          <w:sz w:val="24"/>
          <w:szCs w:val="24"/>
        </w:rPr>
        <w:t>Importantly, a</w:t>
      </w:r>
      <w:r w:rsidR="0075458C" w:rsidRPr="00A61E5B">
        <w:rPr>
          <w:rFonts w:ascii="Times New Roman" w:hAnsi="Times New Roman" w:cs="Times New Roman"/>
          <w:sz w:val="24"/>
          <w:szCs w:val="24"/>
        </w:rPr>
        <w:t>ll of these deaths are</w:t>
      </w:r>
      <w:r w:rsidR="00CB5AC5" w:rsidRPr="00A61E5B">
        <w:rPr>
          <w:rFonts w:ascii="Times New Roman" w:hAnsi="Times New Roman" w:cs="Times New Roman"/>
          <w:sz w:val="24"/>
          <w:szCs w:val="24"/>
        </w:rPr>
        <w:t xml:space="preserve"> potentially</w:t>
      </w:r>
      <w:r w:rsidR="0075458C" w:rsidRPr="00A61E5B">
        <w:rPr>
          <w:rFonts w:ascii="Times New Roman" w:hAnsi="Times New Roman" w:cs="Times New Roman"/>
          <w:sz w:val="24"/>
          <w:szCs w:val="24"/>
        </w:rPr>
        <w:t xml:space="preserve"> preventable</w:t>
      </w:r>
      <w:r w:rsidR="005D57EE" w:rsidRPr="00A61E5B">
        <w:rPr>
          <w:rFonts w:ascii="Times New Roman" w:hAnsi="Times New Roman" w:cs="Times New Roman"/>
          <w:sz w:val="24"/>
          <w:szCs w:val="24"/>
        </w:rPr>
        <w:t xml:space="preserve"> </w:t>
      </w:r>
      <w:r w:rsidR="00CB5AC5" w:rsidRPr="00A61E5B">
        <w:rPr>
          <w:rFonts w:ascii="Times New Roman" w:hAnsi="Times New Roman" w:cs="Times New Roman"/>
          <w:sz w:val="24"/>
          <w:szCs w:val="24"/>
        </w:rPr>
        <w:t xml:space="preserve">with </w:t>
      </w:r>
      <w:r w:rsidR="005D57EE" w:rsidRPr="00A61E5B">
        <w:rPr>
          <w:rFonts w:ascii="Times New Roman" w:hAnsi="Times New Roman" w:cs="Times New Roman"/>
          <w:sz w:val="24"/>
          <w:szCs w:val="24"/>
        </w:rPr>
        <w:t xml:space="preserve">abstinence </w:t>
      </w:r>
      <w:r w:rsidR="00CB5AC5" w:rsidRPr="00A61E5B">
        <w:rPr>
          <w:rFonts w:ascii="Times New Roman" w:hAnsi="Times New Roman" w:cs="Times New Roman"/>
          <w:sz w:val="24"/>
          <w:szCs w:val="24"/>
        </w:rPr>
        <w:t xml:space="preserve">from </w:t>
      </w:r>
      <w:r w:rsidR="004C0A8D" w:rsidRPr="00A61E5B">
        <w:rPr>
          <w:rFonts w:ascii="Times New Roman" w:hAnsi="Times New Roman" w:cs="Times New Roman"/>
          <w:sz w:val="24"/>
          <w:szCs w:val="24"/>
        </w:rPr>
        <w:t xml:space="preserve">or </w:t>
      </w:r>
      <w:r w:rsidR="00CB5AC5" w:rsidRPr="00A61E5B">
        <w:rPr>
          <w:rFonts w:ascii="Times New Roman" w:hAnsi="Times New Roman" w:cs="Times New Roman"/>
          <w:sz w:val="24"/>
          <w:szCs w:val="24"/>
        </w:rPr>
        <w:t>reduction in alcohol consumption</w:t>
      </w:r>
      <w:r w:rsidR="00791F44" w:rsidRPr="00A61E5B">
        <w:rPr>
          <w:rFonts w:ascii="Times New Roman" w:hAnsi="Times New Roman" w:cs="Times New Roman"/>
          <w:sz w:val="24"/>
          <w:szCs w:val="24"/>
        </w:rPr>
        <w:t>. There is therefore</w:t>
      </w:r>
      <w:r w:rsidR="006E43A6" w:rsidRPr="00A61E5B">
        <w:rPr>
          <w:rFonts w:ascii="Times New Roman" w:hAnsi="Times New Roman" w:cs="Times New Roman"/>
          <w:sz w:val="24"/>
          <w:szCs w:val="24"/>
        </w:rPr>
        <w:t xml:space="preserve"> an urgent need to optimise treatment</w:t>
      </w:r>
      <w:r w:rsidR="00776795" w:rsidRPr="00A61E5B">
        <w:rPr>
          <w:rFonts w:ascii="Times New Roman" w:hAnsi="Times New Roman" w:cs="Times New Roman"/>
          <w:sz w:val="24"/>
          <w:szCs w:val="24"/>
        </w:rPr>
        <w:t xml:space="preserve"> pathways</w:t>
      </w:r>
      <w:r w:rsidR="006E43A6" w:rsidRPr="00A61E5B">
        <w:rPr>
          <w:rFonts w:ascii="Times New Roman" w:hAnsi="Times New Roman" w:cs="Times New Roman"/>
          <w:sz w:val="24"/>
          <w:szCs w:val="24"/>
        </w:rPr>
        <w:t xml:space="preserve"> </w:t>
      </w:r>
      <w:r w:rsidR="0075458C" w:rsidRPr="00A61E5B">
        <w:rPr>
          <w:rFonts w:ascii="Times New Roman" w:hAnsi="Times New Roman" w:cs="Times New Roman"/>
          <w:sz w:val="24"/>
          <w:szCs w:val="24"/>
        </w:rPr>
        <w:t xml:space="preserve">to support individuals with </w:t>
      </w:r>
      <w:r w:rsidR="00CB5AC5" w:rsidRPr="00A61E5B">
        <w:rPr>
          <w:rFonts w:ascii="Times New Roman" w:hAnsi="Times New Roman" w:cs="Times New Roman"/>
          <w:sz w:val="24"/>
          <w:szCs w:val="24"/>
        </w:rPr>
        <w:t xml:space="preserve">evidence </w:t>
      </w:r>
      <w:r w:rsidR="0075458C" w:rsidRPr="00A61E5B">
        <w:rPr>
          <w:rFonts w:ascii="Times New Roman" w:hAnsi="Times New Roman" w:cs="Times New Roman"/>
          <w:sz w:val="24"/>
          <w:szCs w:val="24"/>
        </w:rPr>
        <w:t xml:space="preserve">of </w:t>
      </w:r>
      <w:r w:rsidR="00B8020D" w:rsidRPr="00A61E5B">
        <w:rPr>
          <w:rFonts w:ascii="Times New Roman" w:hAnsi="Times New Roman" w:cs="Times New Roman"/>
          <w:sz w:val="24"/>
          <w:szCs w:val="24"/>
        </w:rPr>
        <w:t>A</w:t>
      </w:r>
      <w:r w:rsidR="00CB5AC5" w:rsidRPr="00A61E5B">
        <w:rPr>
          <w:rFonts w:ascii="Times New Roman" w:hAnsi="Times New Roman" w:cs="Times New Roman"/>
          <w:sz w:val="24"/>
          <w:szCs w:val="24"/>
        </w:rPr>
        <w:t>R</w:t>
      </w:r>
      <w:r w:rsidR="00B8020D" w:rsidRPr="00A61E5B">
        <w:rPr>
          <w:rFonts w:ascii="Times New Roman" w:hAnsi="Times New Roman" w:cs="Times New Roman"/>
          <w:sz w:val="24"/>
          <w:szCs w:val="24"/>
        </w:rPr>
        <w:t>LD</w:t>
      </w:r>
      <w:r w:rsidR="00433C3E" w:rsidRPr="00A61E5B">
        <w:rPr>
          <w:rFonts w:ascii="Times New Roman" w:hAnsi="Times New Roman" w:cs="Times New Roman"/>
          <w:sz w:val="24"/>
          <w:szCs w:val="24"/>
        </w:rPr>
        <w:t xml:space="preserve"> to prevent disease progression</w:t>
      </w:r>
      <w:r w:rsidR="00B52F97" w:rsidRPr="00A61E5B">
        <w:rPr>
          <w:rFonts w:ascii="Times New Roman" w:hAnsi="Times New Roman" w:cs="Times New Roman"/>
          <w:sz w:val="24"/>
          <w:szCs w:val="24"/>
        </w:rPr>
        <w:t xml:space="preserve"> and associated mortality</w:t>
      </w:r>
      <w:r w:rsidR="00433C3E" w:rsidRPr="00A61E5B">
        <w:rPr>
          <w:rFonts w:ascii="Times New Roman" w:hAnsi="Times New Roman" w:cs="Times New Roman"/>
          <w:sz w:val="24"/>
          <w:szCs w:val="24"/>
        </w:rPr>
        <w:t>.</w:t>
      </w:r>
      <w:r w:rsidR="0075458C" w:rsidRPr="00A61E5B">
        <w:rPr>
          <w:rFonts w:ascii="Times New Roman" w:hAnsi="Times New Roman" w:cs="Times New Roman"/>
          <w:sz w:val="24"/>
          <w:szCs w:val="24"/>
        </w:rPr>
        <w:t xml:space="preserve"> </w:t>
      </w:r>
    </w:p>
    <w:p w14:paraId="1D6F79C8" w14:textId="77777777" w:rsidR="00753AD2" w:rsidRPr="00A61E5B" w:rsidRDefault="00753AD2" w:rsidP="005D76A3">
      <w:pPr>
        <w:spacing w:after="0" w:line="480" w:lineRule="auto"/>
        <w:jc w:val="both"/>
        <w:rPr>
          <w:rFonts w:ascii="Times New Roman" w:hAnsi="Times New Roman" w:cs="Times New Roman"/>
          <w:sz w:val="24"/>
          <w:szCs w:val="24"/>
        </w:rPr>
      </w:pPr>
    </w:p>
    <w:p w14:paraId="589FA733" w14:textId="5A4CA775" w:rsidR="00B7518B" w:rsidRPr="00A61E5B" w:rsidRDefault="00791F44" w:rsidP="005D76A3">
      <w:pPr>
        <w:spacing w:after="0" w:line="480" w:lineRule="auto"/>
        <w:jc w:val="both"/>
        <w:rPr>
          <w:rFonts w:ascii="Times New Roman" w:hAnsi="Times New Roman" w:cs="Times New Roman"/>
          <w:sz w:val="24"/>
          <w:szCs w:val="24"/>
        </w:rPr>
      </w:pPr>
      <w:r w:rsidRPr="00A61E5B">
        <w:rPr>
          <w:rFonts w:ascii="Times New Roman" w:hAnsi="Times New Roman" w:cs="Times New Roman"/>
          <w:sz w:val="24"/>
          <w:szCs w:val="24"/>
        </w:rPr>
        <w:t>The National Institute for Health and Care Excellence</w:t>
      </w:r>
      <w:r w:rsidR="00886F10" w:rsidRPr="00A61E5B">
        <w:rPr>
          <w:rFonts w:ascii="Times New Roman" w:hAnsi="Times New Roman" w:cs="Times New Roman"/>
          <w:sz w:val="24"/>
          <w:szCs w:val="24"/>
        </w:rPr>
        <w:t xml:space="preserve"> </w:t>
      </w:r>
      <w:r w:rsidR="00B52F97" w:rsidRPr="00A61E5B">
        <w:rPr>
          <w:rFonts w:ascii="Times New Roman" w:hAnsi="Times New Roman" w:cs="Times New Roman"/>
          <w:sz w:val="24"/>
          <w:szCs w:val="24"/>
        </w:rPr>
        <w:t>(</w:t>
      </w:r>
      <w:r w:rsidR="00C76A85" w:rsidRPr="00A61E5B">
        <w:rPr>
          <w:rFonts w:ascii="Times New Roman" w:hAnsi="Times New Roman" w:cs="Times New Roman"/>
          <w:sz w:val="24"/>
          <w:szCs w:val="24"/>
        </w:rPr>
        <w:t>NICE</w:t>
      </w:r>
      <w:r w:rsidR="00B52F97" w:rsidRPr="00A61E5B">
        <w:rPr>
          <w:rFonts w:ascii="Times New Roman" w:hAnsi="Times New Roman" w:cs="Times New Roman"/>
          <w:sz w:val="24"/>
          <w:szCs w:val="24"/>
        </w:rPr>
        <w:t>)</w:t>
      </w:r>
      <w:r w:rsidR="00C76A85" w:rsidRPr="00A61E5B">
        <w:rPr>
          <w:rFonts w:ascii="Times New Roman" w:hAnsi="Times New Roman" w:cs="Times New Roman"/>
          <w:sz w:val="24"/>
          <w:szCs w:val="24"/>
        </w:rPr>
        <w:t xml:space="preserve"> have approved s</w:t>
      </w:r>
      <w:r w:rsidR="008F0726" w:rsidRPr="00A61E5B">
        <w:rPr>
          <w:rFonts w:ascii="Times New Roman" w:hAnsi="Times New Roman" w:cs="Times New Roman"/>
          <w:sz w:val="24"/>
          <w:szCs w:val="24"/>
        </w:rPr>
        <w:t>everal pharmacotherapies</w:t>
      </w:r>
      <w:r w:rsidR="007A7A06" w:rsidRPr="00A61E5B">
        <w:rPr>
          <w:rFonts w:ascii="Times New Roman" w:hAnsi="Times New Roman" w:cs="Times New Roman"/>
          <w:sz w:val="24"/>
          <w:szCs w:val="24"/>
        </w:rPr>
        <w:t xml:space="preserve"> (</w:t>
      </w:r>
      <w:proofErr w:type="spellStart"/>
      <w:r w:rsidR="008F0726" w:rsidRPr="00A61E5B">
        <w:rPr>
          <w:rFonts w:ascii="Times New Roman" w:hAnsi="Times New Roman" w:cs="Times New Roman"/>
          <w:sz w:val="24"/>
          <w:szCs w:val="24"/>
        </w:rPr>
        <w:t>aca</w:t>
      </w:r>
      <w:r w:rsidR="007C6140" w:rsidRPr="00A61E5B">
        <w:rPr>
          <w:rFonts w:ascii="Times New Roman" w:hAnsi="Times New Roman" w:cs="Times New Roman"/>
          <w:sz w:val="24"/>
          <w:szCs w:val="24"/>
        </w:rPr>
        <w:t>mprosate</w:t>
      </w:r>
      <w:proofErr w:type="spellEnd"/>
      <w:r w:rsidR="007C6140" w:rsidRPr="00A61E5B">
        <w:rPr>
          <w:rFonts w:ascii="Times New Roman" w:hAnsi="Times New Roman" w:cs="Times New Roman"/>
          <w:sz w:val="24"/>
          <w:szCs w:val="24"/>
        </w:rPr>
        <w:t xml:space="preserve">, naltrexone </w:t>
      </w:r>
      <w:r w:rsidR="008F0726" w:rsidRPr="00A61E5B">
        <w:rPr>
          <w:rFonts w:ascii="Times New Roman" w:hAnsi="Times New Roman" w:cs="Times New Roman"/>
          <w:sz w:val="24"/>
          <w:szCs w:val="24"/>
        </w:rPr>
        <w:t>and disulfiram)</w:t>
      </w:r>
      <w:r w:rsidR="005D57EE" w:rsidRPr="00A61E5B">
        <w:rPr>
          <w:rFonts w:ascii="Times New Roman" w:hAnsi="Times New Roman" w:cs="Times New Roman"/>
          <w:sz w:val="24"/>
          <w:szCs w:val="24"/>
        </w:rPr>
        <w:t xml:space="preserve"> to treat alcohol use disorders</w:t>
      </w:r>
      <w:r w:rsidR="00325718" w:rsidRPr="00A61E5B">
        <w:rPr>
          <w:rFonts w:ascii="Times New Roman" w:hAnsi="Times New Roman" w:cs="Times New Roman"/>
          <w:sz w:val="24"/>
          <w:szCs w:val="24"/>
        </w:rPr>
        <w:t xml:space="preserve"> (AUD)</w:t>
      </w:r>
      <w:r w:rsidR="004C0A8D" w:rsidRPr="00A61E5B">
        <w:rPr>
          <w:rFonts w:ascii="Times New Roman" w:hAnsi="Times New Roman" w:cs="Times New Roman"/>
          <w:sz w:val="24"/>
          <w:szCs w:val="24"/>
        </w:rPr>
        <w:t xml:space="preserve"> </w:t>
      </w:r>
      <w:hyperlink w:anchor="_ENREF_4" w:tooltip="NICE, 2010 #27" w:history="1">
        <w:r w:rsidR="00814263" w:rsidRPr="00A61E5B">
          <w:rPr>
            <w:rFonts w:ascii="Times New Roman" w:hAnsi="Times New Roman" w:cs="Times New Roman"/>
            <w:sz w:val="24"/>
            <w:szCs w:val="24"/>
          </w:rPr>
          <w:fldChar w:fldCharType="begin"/>
        </w:r>
        <w:r w:rsidR="00814263" w:rsidRPr="00A61E5B">
          <w:rPr>
            <w:rFonts w:ascii="Times New Roman" w:hAnsi="Times New Roman" w:cs="Times New Roman"/>
            <w:sz w:val="24"/>
            <w:szCs w:val="24"/>
          </w:rPr>
          <w:instrText xml:space="preserve"> ADDIN EN.CITE &lt;EndNote&gt;&lt;Cite&gt;&lt;Author&gt;NICE&lt;/Author&gt;&lt;Year&gt;2010&lt;/Year&gt;&lt;RecNum&gt;27&lt;/RecNum&gt;&lt;DisplayText&gt;&lt;style face="superscript"&gt;4&lt;/style&gt;&lt;/DisplayText&gt;&lt;record&gt;&lt;rec-number&gt;27&lt;/rec-number&gt;&lt;foreign-keys&gt;&lt;key app="EN" db-id="a2vfszpeczrwpbe9z06xepperpvz0er9azfw" timestamp="1424958485"&gt;27&lt;/key&gt;&lt;/foreign-keys&gt;&lt;ref-type name="Report"&gt;27&lt;/ref-type&gt;&lt;contributors&gt;&lt;authors&gt;&lt;author&gt;NICE&lt;/author&gt;&lt;/authors&gt;&lt;/contributors&gt;&lt;titles&gt;&lt;title&gt;Alcohol-use disorders: preventing harmful drinking [PH24]&lt;/title&gt;&lt;/titles&gt;&lt;dates&gt;&lt;year&gt;2010&lt;/year&gt;&lt;/dates&gt;&lt;pub-location&gt;London&lt;/pub-location&gt;&lt;publisher&gt;National Institute for Health and Care Excellence&lt;/publisher&gt;&lt;urls&gt;&lt;/urls&gt;&lt;/record&gt;&lt;/Cite&gt;&lt;/EndNote&gt;</w:instrText>
        </w:r>
        <w:r w:rsidR="00814263" w:rsidRPr="00A61E5B">
          <w:rPr>
            <w:rFonts w:ascii="Times New Roman" w:hAnsi="Times New Roman" w:cs="Times New Roman"/>
            <w:sz w:val="24"/>
            <w:szCs w:val="24"/>
          </w:rPr>
          <w:fldChar w:fldCharType="separate"/>
        </w:r>
        <w:r w:rsidR="00814263" w:rsidRPr="00A61E5B">
          <w:rPr>
            <w:rFonts w:ascii="Times New Roman" w:hAnsi="Times New Roman" w:cs="Times New Roman"/>
            <w:noProof/>
            <w:sz w:val="24"/>
            <w:szCs w:val="24"/>
            <w:vertAlign w:val="superscript"/>
          </w:rPr>
          <w:t>4</w:t>
        </w:r>
        <w:r w:rsidR="00814263" w:rsidRPr="00A61E5B">
          <w:rPr>
            <w:rFonts w:ascii="Times New Roman" w:hAnsi="Times New Roman" w:cs="Times New Roman"/>
            <w:sz w:val="24"/>
            <w:szCs w:val="24"/>
          </w:rPr>
          <w:fldChar w:fldCharType="end"/>
        </w:r>
      </w:hyperlink>
      <w:r w:rsidR="00210AA4" w:rsidRPr="00A61E5B">
        <w:rPr>
          <w:rFonts w:ascii="Times New Roman" w:hAnsi="Times New Roman" w:cs="Times New Roman"/>
          <w:sz w:val="24"/>
          <w:szCs w:val="24"/>
        </w:rPr>
        <w:t>;</w:t>
      </w:r>
      <w:r w:rsidR="00831AAA" w:rsidRPr="00A61E5B">
        <w:rPr>
          <w:rFonts w:ascii="Times New Roman" w:hAnsi="Times New Roman" w:cs="Times New Roman"/>
          <w:sz w:val="24"/>
          <w:szCs w:val="24"/>
        </w:rPr>
        <w:t xml:space="preserve"> however both naltrexone and disulfiram are contraindicated in ARLD and </w:t>
      </w:r>
      <w:r w:rsidR="00CC13E1">
        <w:rPr>
          <w:rFonts w:ascii="Times New Roman" w:hAnsi="Times New Roman" w:cs="Times New Roman"/>
          <w:sz w:val="24"/>
          <w:szCs w:val="24"/>
        </w:rPr>
        <w:t xml:space="preserve">data on the safety of </w:t>
      </w:r>
      <w:proofErr w:type="spellStart"/>
      <w:r w:rsidR="00CC13E1">
        <w:rPr>
          <w:rFonts w:ascii="Times New Roman" w:hAnsi="Times New Roman" w:cs="Times New Roman"/>
          <w:sz w:val="24"/>
          <w:szCs w:val="24"/>
        </w:rPr>
        <w:t>acamprosate</w:t>
      </w:r>
      <w:proofErr w:type="spellEnd"/>
      <w:r w:rsidR="00CC13E1">
        <w:rPr>
          <w:rFonts w:ascii="Times New Roman" w:hAnsi="Times New Roman" w:cs="Times New Roman"/>
          <w:sz w:val="24"/>
          <w:szCs w:val="24"/>
        </w:rPr>
        <w:t xml:space="preserve"> in  the presence of </w:t>
      </w:r>
      <w:r w:rsidR="008437FE">
        <w:rPr>
          <w:rFonts w:ascii="Times New Roman" w:hAnsi="Times New Roman" w:cs="Times New Roman"/>
          <w:sz w:val="24"/>
          <w:szCs w:val="24"/>
        </w:rPr>
        <w:t xml:space="preserve"> </w:t>
      </w:r>
      <w:r w:rsidR="00831AAA" w:rsidRPr="00A61E5B">
        <w:rPr>
          <w:rFonts w:ascii="Times New Roman" w:hAnsi="Times New Roman" w:cs="Times New Roman"/>
          <w:sz w:val="24"/>
          <w:szCs w:val="24"/>
        </w:rPr>
        <w:t>sever</w:t>
      </w:r>
      <w:r w:rsidR="00A93936" w:rsidRPr="00A61E5B">
        <w:rPr>
          <w:rFonts w:ascii="Times New Roman" w:hAnsi="Times New Roman" w:cs="Times New Roman"/>
          <w:sz w:val="24"/>
          <w:szCs w:val="24"/>
        </w:rPr>
        <w:t>e</w:t>
      </w:r>
      <w:r w:rsidR="00831AAA" w:rsidRPr="00A61E5B">
        <w:rPr>
          <w:rFonts w:ascii="Times New Roman" w:hAnsi="Times New Roman" w:cs="Times New Roman"/>
          <w:sz w:val="24"/>
          <w:szCs w:val="24"/>
        </w:rPr>
        <w:t xml:space="preserve"> hepatic impairment</w:t>
      </w:r>
      <w:r w:rsidR="00CC13E1">
        <w:rPr>
          <w:rFonts w:ascii="Times New Roman" w:hAnsi="Times New Roman" w:cs="Times New Roman"/>
          <w:sz w:val="24"/>
          <w:szCs w:val="24"/>
        </w:rPr>
        <w:t xml:space="preserve"> is limited to one study(110)</w:t>
      </w:r>
      <w:r w:rsidR="00831AAA" w:rsidRPr="00A61E5B">
        <w:rPr>
          <w:rFonts w:ascii="Times New Roman" w:hAnsi="Times New Roman" w:cs="Times New Roman"/>
          <w:sz w:val="24"/>
          <w:szCs w:val="24"/>
        </w:rPr>
        <w:t xml:space="preserve">. </w:t>
      </w:r>
      <w:r w:rsidR="008F0726" w:rsidRPr="00A61E5B">
        <w:rPr>
          <w:rFonts w:ascii="Times New Roman" w:hAnsi="Times New Roman" w:cs="Times New Roman"/>
          <w:sz w:val="24"/>
          <w:szCs w:val="24"/>
        </w:rPr>
        <w:t xml:space="preserve"> </w:t>
      </w:r>
      <w:r w:rsidR="00E04CAC" w:rsidRPr="00A61E5B">
        <w:rPr>
          <w:rFonts w:ascii="Times New Roman" w:hAnsi="Times New Roman" w:cs="Times New Roman"/>
          <w:sz w:val="24"/>
          <w:szCs w:val="24"/>
        </w:rPr>
        <w:t xml:space="preserve">As liver disease is </w:t>
      </w:r>
      <w:r w:rsidR="004C0A8D" w:rsidRPr="00A61E5B">
        <w:rPr>
          <w:rFonts w:ascii="Times New Roman" w:hAnsi="Times New Roman" w:cs="Times New Roman"/>
          <w:sz w:val="24"/>
          <w:szCs w:val="24"/>
        </w:rPr>
        <w:t xml:space="preserve">common </w:t>
      </w:r>
      <w:r w:rsidR="00E04CAC" w:rsidRPr="00A61E5B">
        <w:rPr>
          <w:rFonts w:ascii="Times New Roman" w:hAnsi="Times New Roman" w:cs="Times New Roman"/>
          <w:sz w:val="24"/>
          <w:szCs w:val="24"/>
        </w:rPr>
        <w:t xml:space="preserve">in </w:t>
      </w:r>
      <w:r w:rsidR="00325718" w:rsidRPr="00A61E5B">
        <w:rPr>
          <w:rFonts w:ascii="Times New Roman" w:hAnsi="Times New Roman" w:cs="Times New Roman"/>
          <w:sz w:val="24"/>
          <w:szCs w:val="24"/>
        </w:rPr>
        <w:t>AUD</w:t>
      </w:r>
      <w:r w:rsidR="005D57EE" w:rsidRPr="00A61E5B">
        <w:rPr>
          <w:rFonts w:ascii="Times New Roman" w:hAnsi="Times New Roman" w:cs="Times New Roman"/>
          <w:sz w:val="24"/>
          <w:szCs w:val="24"/>
        </w:rPr>
        <w:t xml:space="preserve"> patients</w:t>
      </w:r>
      <w:r w:rsidR="00AA3316" w:rsidRPr="00A61E5B">
        <w:rPr>
          <w:rFonts w:ascii="Times New Roman" w:hAnsi="Times New Roman" w:cs="Times New Roman"/>
          <w:sz w:val="24"/>
          <w:szCs w:val="24"/>
        </w:rPr>
        <w:fldChar w:fldCharType="begin"/>
      </w:r>
      <w:r w:rsidR="006B325C" w:rsidRPr="00A61E5B">
        <w:rPr>
          <w:rFonts w:ascii="Times New Roman" w:hAnsi="Times New Roman" w:cs="Times New Roman"/>
          <w:sz w:val="24"/>
          <w:szCs w:val="24"/>
        </w:rPr>
        <w:instrText xml:space="preserve"> ADDIN EN.CITE &lt;EndNote&gt;&lt;Cite&gt;&lt;Author&gt;Mann&lt;/Author&gt;&lt;Year&gt;2003&lt;/Year&gt;&lt;RecNum&gt;7&lt;/RecNum&gt;&lt;DisplayText&gt;&lt;style face="superscript"&gt;5, 6&lt;/style&gt;&lt;/DisplayText&gt;&lt;record&gt;&lt;rec-number&gt;7&lt;/rec-number&gt;&lt;foreign-keys&gt;&lt;key app="EN" db-id="a2vfszpeczrwpbe9z06xepperpvz0er9azfw" timestamp="1424940185"&gt;7&lt;/key&gt;&lt;/foreign-keys&gt;&lt;ref-type name="Journal Article"&gt;17&lt;/ref-type&gt;&lt;contributors&gt;&lt;authors&gt;&lt;author&gt;Mann, Robert E&lt;/author&gt;&lt;author&gt;Smart, Reginald G&lt;/author&gt;&lt;author&gt;Govoni, Richard&lt;/author&gt;&lt;/authors&gt;&lt;/contributors&gt;&lt;titles&gt;&lt;title&gt;The epidemiology of alcoholic liver disease&lt;/title&gt;&lt;secondary-title&gt;Alcohol Research and Health&lt;/secondary-title&gt;&lt;/titles&gt;&lt;periodical&gt;&lt;full-title&gt;Alcohol Research and Health&lt;/full-title&gt;&lt;/periodical&gt;&lt;pages&gt;209-219&lt;/pages&gt;&lt;volume&gt;27&lt;/volume&gt;&lt;dates&gt;&lt;year&gt;2003&lt;/year&gt;&lt;/dates&gt;&lt;isbn&gt;1535-7414&lt;/isbn&gt;&lt;urls&gt;&lt;/urls&gt;&lt;/record&gt;&lt;/Cite&gt;&lt;Cite&gt;&lt;Author&gt;Blachier&lt;/Author&gt;&lt;Year&gt;2013&lt;/Year&gt;&lt;RecNum&gt;8&lt;/RecNum&gt;&lt;record&gt;&lt;rec-number&gt;8&lt;/rec-number&gt;&lt;foreign-keys&gt;&lt;key app="EN" db-id="a2vfszpeczrwpbe9z06xepperpvz0er9azfw" timestamp="1424940217"&gt;8&lt;/key&gt;&lt;/foreign-keys&gt;&lt;ref-type name="Journal Article"&gt;17&lt;/ref-type&gt;&lt;contributors&gt;&lt;authors&gt;&lt;author&gt;Blachier, Martin&lt;/author&gt;&lt;author&gt;Leleu, Henri&lt;/author&gt;&lt;author&gt;Peck-Radosavljevic, Markus&lt;/author&gt;&lt;author&gt;Valla, Dominique-Charles&lt;/author&gt;&lt;author&gt;Roudot-Thoraval, Françoise&lt;/author&gt;&lt;/authors&gt;&lt;/contributors&gt;&lt;titles&gt;&lt;title&gt;The burden of liver disease in Europe: a review of available epidemiological data&lt;/title&gt;&lt;secondary-title&gt;Journal of hepatology&lt;/secondary-title&gt;&lt;/titles&gt;&lt;periodical&gt;&lt;full-title&gt;Journal of hepatology&lt;/full-title&gt;&lt;/periodical&gt;&lt;pages&gt;593-608&lt;/pages&gt;&lt;volume&gt;58&lt;/volume&gt;&lt;number&gt;3&lt;/number&gt;&lt;dates&gt;&lt;year&gt;2013&lt;/year&gt;&lt;/dates&gt;&lt;isbn&gt;0168-8278&lt;/isbn&gt;&lt;urls&gt;&lt;/urls&gt;&lt;/record&gt;&lt;/Cite&gt;&lt;/EndNote&gt;</w:instrText>
      </w:r>
      <w:r w:rsidR="00AA3316" w:rsidRPr="00A61E5B">
        <w:rPr>
          <w:rFonts w:ascii="Times New Roman" w:hAnsi="Times New Roman" w:cs="Times New Roman"/>
          <w:sz w:val="24"/>
          <w:szCs w:val="24"/>
        </w:rPr>
        <w:fldChar w:fldCharType="separate"/>
      </w:r>
      <w:hyperlink w:anchor="_ENREF_5" w:tooltip="Mann, 2003 #7" w:history="1">
        <w:r w:rsidR="00814263" w:rsidRPr="00A61E5B">
          <w:rPr>
            <w:rFonts w:ascii="Times New Roman" w:hAnsi="Times New Roman" w:cs="Times New Roman"/>
            <w:noProof/>
            <w:sz w:val="24"/>
            <w:szCs w:val="24"/>
            <w:vertAlign w:val="superscript"/>
          </w:rPr>
          <w:t>5</w:t>
        </w:r>
      </w:hyperlink>
      <w:r w:rsidR="006B325C" w:rsidRPr="00A61E5B">
        <w:rPr>
          <w:rFonts w:ascii="Times New Roman" w:hAnsi="Times New Roman" w:cs="Times New Roman"/>
          <w:noProof/>
          <w:sz w:val="24"/>
          <w:szCs w:val="24"/>
          <w:vertAlign w:val="superscript"/>
        </w:rPr>
        <w:t xml:space="preserve">, </w:t>
      </w:r>
      <w:hyperlink w:anchor="_ENREF_6" w:tooltip="Blachier, 2013 #8" w:history="1">
        <w:r w:rsidR="00814263" w:rsidRPr="00A61E5B">
          <w:rPr>
            <w:rFonts w:ascii="Times New Roman" w:hAnsi="Times New Roman" w:cs="Times New Roman"/>
            <w:noProof/>
            <w:sz w:val="24"/>
            <w:szCs w:val="24"/>
            <w:vertAlign w:val="superscript"/>
          </w:rPr>
          <w:t>6</w:t>
        </w:r>
      </w:hyperlink>
      <w:r w:rsidR="00AA3316" w:rsidRPr="00A61E5B">
        <w:rPr>
          <w:rFonts w:ascii="Times New Roman" w:hAnsi="Times New Roman" w:cs="Times New Roman"/>
          <w:sz w:val="24"/>
          <w:szCs w:val="24"/>
        </w:rPr>
        <w:fldChar w:fldCharType="end"/>
      </w:r>
      <w:r w:rsidR="00E04CAC" w:rsidRPr="00A61E5B">
        <w:rPr>
          <w:rFonts w:ascii="Times New Roman" w:hAnsi="Times New Roman" w:cs="Times New Roman"/>
          <w:sz w:val="24"/>
          <w:szCs w:val="24"/>
        </w:rPr>
        <w:t xml:space="preserve">, </w:t>
      </w:r>
      <w:r w:rsidR="00210AA4" w:rsidRPr="00A61E5B">
        <w:rPr>
          <w:rFonts w:ascii="Times New Roman" w:hAnsi="Times New Roman" w:cs="Times New Roman"/>
          <w:sz w:val="24"/>
          <w:szCs w:val="24"/>
        </w:rPr>
        <w:t>patients usually receive no treatment</w:t>
      </w:r>
      <w:hyperlink w:anchor="_ENREF_7" w:tooltip="Drummond, 2005 #5" w:history="1">
        <w:r w:rsidR="00814263" w:rsidRPr="00A61E5B">
          <w:rPr>
            <w:rFonts w:ascii="Times New Roman" w:hAnsi="Times New Roman" w:cs="Times New Roman"/>
            <w:sz w:val="24"/>
            <w:szCs w:val="24"/>
          </w:rPr>
          <w:fldChar w:fldCharType="begin"/>
        </w:r>
        <w:r w:rsidR="00814263" w:rsidRPr="00A61E5B">
          <w:rPr>
            <w:rFonts w:ascii="Times New Roman" w:hAnsi="Times New Roman" w:cs="Times New Roman"/>
            <w:sz w:val="24"/>
            <w:szCs w:val="24"/>
          </w:rPr>
          <w:instrText xml:space="preserve"> ADDIN EN.CITE &lt;EndNote&gt;&lt;Cite&gt;&lt;Author&gt;Drummond&lt;/Author&gt;&lt;Year&gt;2005&lt;/Year&gt;&lt;RecNum&gt;5&lt;/RecNum&gt;&lt;DisplayText&gt;&lt;style face="superscript"&gt;7&lt;/style&gt;&lt;/DisplayText&gt;&lt;record&gt;&lt;rec-number&gt;5&lt;/rec-number&gt;&lt;foreign-keys&gt;&lt;key app="EN" db-id="xxd0wwtz7sfweseaxxnxr9z159fzfwwsaffz" timestamp="1433927370"&gt;5&lt;/key&gt;&lt;/foreign-keys&gt;&lt;ref-type name="Book"&gt;6&lt;/ref-type&gt;&lt;contributors&gt;&lt;authors&gt;&lt;author&gt;Drummond, Colin&lt;/author&gt;&lt;author&gt;Oyefeso, Adenekan&lt;/author&gt;&lt;author&gt;Phillips, Tom&lt;/author&gt;&lt;author&gt;Cheeta, Survjit&lt;/author&gt;&lt;author&gt;Deluca, Paolo&lt;/author&gt;&lt;author&gt;Perryman, Katherine&lt;/author&gt;&lt;author&gt;Winfield, Hannah&lt;/author&gt;&lt;author&gt;Jenner, Jennie&lt;/author&gt;&lt;author&gt;Cobain, Kathryn&lt;/author&gt;&lt;author&gt;Galea, Sue,&lt;/author&gt;&lt;author&gt;Saunders, Vivienne&lt;/author&gt;&lt;author&gt;Fuller, Tom&lt;/author&gt;&lt;author&gt;Pappalardo, Deirdre&lt;/author&gt;&lt;author&gt;Baker, Oswin&lt;/author&gt;&lt;author&gt;Christoupoulos, Alex&lt;/author&gt;&lt;/authors&gt;&lt;/contributors&gt;&lt;titles&gt;&lt;title&gt;Alcohol needs assessment research project (ANARP): The 2004 national alcohol needs assessment for England&lt;/title&gt;&lt;/titles&gt;&lt;dates&gt;&lt;year&gt;2005&lt;/year&gt;&lt;/dates&gt;&lt;pub-location&gt;London&lt;/pub-location&gt;&lt;publisher&gt;Department of Health London&lt;/publisher&gt;&lt;urls&gt;&lt;/urls&gt;&lt;/record&gt;&lt;/Cite&gt;&lt;/EndNote&gt;</w:instrText>
        </w:r>
        <w:r w:rsidR="00814263" w:rsidRPr="00A61E5B">
          <w:rPr>
            <w:rFonts w:ascii="Times New Roman" w:hAnsi="Times New Roman" w:cs="Times New Roman"/>
            <w:sz w:val="24"/>
            <w:szCs w:val="24"/>
          </w:rPr>
          <w:fldChar w:fldCharType="separate"/>
        </w:r>
        <w:r w:rsidR="00814263" w:rsidRPr="00A61E5B">
          <w:rPr>
            <w:rFonts w:ascii="Times New Roman" w:hAnsi="Times New Roman" w:cs="Times New Roman"/>
            <w:noProof/>
            <w:sz w:val="24"/>
            <w:szCs w:val="24"/>
            <w:vertAlign w:val="superscript"/>
          </w:rPr>
          <w:t>7</w:t>
        </w:r>
        <w:r w:rsidR="00814263" w:rsidRPr="00A61E5B">
          <w:rPr>
            <w:rFonts w:ascii="Times New Roman" w:hAnsi="Times New Roman" w:cs="Times New Roman"/>
            <w:sz w:val="24"/>
            <w:szCs w:val="24"/>
          </w:rPr>
          <w:fldChar w:fldCharType="end"/>
        </w:r>
      </w:hyperlink>
      <w:r w:rsidR="00210AA4" w:rsidRPr="00A61E5B">
        <w:rPr>
          <w:rFonts w:ascii="Times New Roman" w:hAnsi="Times New Roman" w:cs="Times New Roman"/>
          <w:sz w:val="24"/>
          <w:szCs w:val="24"/>
        </w:rPr>
        <w:t>, or occasionally they may receive</w:t>
      </w:r>
      <w:r w:rsidR="00E04CAC" w:rsidRPr="00A61E5B">
        <w:rPr>
          <w:rFonts w:ascii="Times New Roman" w:hAnsi="Times New Roman" w:cs="Times New Roman"/>
          <w:sz w:val="24"/>
          <w:szCs w:val="24"/>
        </w:rPr>
        <w:t xml:space="preserve"> psychosocial support</w:t>
      </w:r>
      <w:r w:rsidR="00C76A85" w:rsidRPr="00A61E5B">
        <w:rPr>
          <w:rFonts w:ascii="Times New Roman" w:hAnsi="Times New Roman" w:cs="Times New Roman"/>
          <w:sz w:val="24"/>
          <w:szCs w:val="24"/>
        </w:rPr>
        <w:t xml:space="preserve"> alone</w:t>
      </w:r>
      <w:r w:rsidR="00210AA4" w:rsidRPr="00A61E5B">
        <w:rPr>
          <w:rFonts w:ascii="Times New Roman" w:hAnsi="Times New Roman" w:cs="Times New Roman"/>
          <w:sz w:val="24"/>
          <w:szCs w:val="24"/>
        </w:rPr>
        <w:t>.</w:t>
      </w:r>
    </w:p>
    <w:p w14:paraId="7FDE3C8B" w14:textId="77777777" w:rsidR="00753AD2" w:rsidRPr="00A61E5B" w:rsidRDefault="00753AD2" w:rsidP="005D76A3">
      <w:pPr>
        <w:spacing w:after="0" w:line="480" w:lineRule="auto"/>
        <w:jc w:val="both"/>
        <w:rPr>
          <w:rFonts w:ascii="Times New Roman" w:hAnsi="Times New Roman" w:cs="Times New Roman"/>
          <w:sz w:val="24"/>
          <w:szCs w:val="24"/>
        </w:rPr>
      </w:pPr>
    </w:p>
    <w:p w14:paraId="0BC5ABB7" w14:textId="6332A376" w:rsidR="00F0115E" w:rsidRPr="00A61E5B" w:rsidRDefault="008F0726" w:rsidP="005D76A3">
      <w:pPr>
        <w:spacing w:after="0" w:line="480" w:lineRule="auto"/>
        <w:jc w:val="both"/>
        <w:rPr>
          <w:rFonts w:ascii="Times New Roman" w:hAnsi="Times New Roman" w:cs="Times New Roman"/>
          <w:sz w:val="24"/>
          <w:szCs w:val="24"/>
        </w:rPr>
      </w:pPr>
      <w:r w:rsidRPr="00A61E5B">
        <w:rPr>
          <w:rFonts w:ascii="Times New Roman" w:hAnsi="Times New Roman" w:cs="Times New Roman"/>
          <w:sz w:val="24"/>
          <w:szCs w:val="24"/>
        </w:rPr>
        <w:t xml:space="preserve">Baclofen is a γ-aminobutyric acid </w:t>
      </w:r>
      <w:r w:rsidR="0093285B" w:rsidRPr="00A61E5B">
        <w:rPr>
          <w:rFonts w:ascii="Times New Roman" w:hAnsi="Times New Roman" w:cs="Times New Roman"/>
          <w:sz w:val="24"/>
          <w:szCs w:val="24"/>
        </w:rPr>
        <w:t xml:space="preserve">B </w:t>
      </w:r>
      <w:r w:rsidRPr="00A61E5B">
        <w:rPr>
          <w:rFonts w:ascii="Times New Roman" w:hAnsi="Times New Roman" w:cs="Times New Roman"/>
          <w:sz w:val="24"/>
          <w:szCs w:val="24"/>
        </w:rPr>
        <w:t>(GABA</w:t>
      </w:r>
      <w:r w:rsidR="0093285B" w:rsidRPr="00A61E5B">
        <w:rPr>
          <w:rFonts w:ascii="Times New Roman" w:hAnsi="Times New Roman" w:cs="Times New Roman"/>
          <w:sz w:val="24"/>
          <w:szCs w:val="24"/>
          <w:vertAlign w:val="subscript"/>
        </w:rPr>
        <w:t>B</w:t>
      </w:r>
      <w:r w:rsidRPr="00A61E5B">
        <w:rPr>
          <w:rFonts w:ascii="Times New Roman" w:hAnsi="Times New Roman" w:cs="Times New Roman"/>
          <w:sz w:val="24"/>
          <w:szCs w:val="24"/>
        </w:rPr>
        <w:t>) receptor agonist</w:t>
      </w:r>
      <w:r w:rsidR="00F136B9" w:rsidRPr="00A61E5B">
        <w:rPr>
          <w:rFonts w:ascii="Times New Roman" w:hAnsi="Times New Roman" w:cs="Times New Roman"/>
          <w:sz w:val="24"/>
          <w:szCs w:val="24"/>
        </w:rPr>
        <w:t xml:space="preserve"> that has been extensively used as an anti-spasticity agent. More recently however,</w:t>
      </w:r>
      <w:r w:rsidR="00EE116B" w:rsidRPr="00A61E5B">
        <w:rPr>
          <w:rFonts w:ascii="Times New Roman" w:hAnsi="Times New Roman" w:cs="Times New Roman"/>
          <w:sz w:val="24"/>
          <w:szCs w:val="24"/>
        </w:rPr>
        <w:t xml:space="preserve"> </w:t>
      </w:r>
      <w:r w:rsidR="00433661" w:rsidRPr="00A61E5B">
        <w:rPr>
          <w:rFonts w:ascii="Times New Roman" w:hAnsi="Times New Roman" w:cs="Times New Roman"/>
          <w:sz w:val="24"/>
          <w:szCs w:val="24"/>
        </w:rPr>
        <w:t>it has been posited that the</w:t>
      </w:r>
      <w:r w:rsidRPr="00A61E5B">
        <w:rPr>
          <w:rFonts w:ascii="Times New Roman" w:hAnsi="Times New Roman" w:cs="Times New Roman"/>
          <w:sz w:val="24"/>
          <w:szCs w:val="24"/>
        </w:rPr>
        <w:t xml:space="preserve"> stimulation of GABA</w:t>
      </w:r>
      <w:r w:rsidR="0093285B" w:rsidRPr="00A61E5B">
        <w:rPr>
          <w:rFonts w:ascii="Times New Roman" w:hAnsi="Times New Roman" w:cs="Times New Roman"/>
          <w:sz w:val="24"/>
          <w:szCs w:val="24"/>
          <w:vertAlign w:val="subscript"/>
        </w:rPr>
        <w:t>B</w:t>
      </w:r>
      <w:r w:rsidR="0093285B" w:rsidRPr="00A61E5B">
        <w:rPr>
          <w:rFonts w:ascii="Times New Roman" w:hAnsi="Times New Roman" w:cs="Times New Roman"/>
          <w:sz w:val="24"/>
          <w:szCs w:val="24"/>
        </w:rPr>
        <w:t xml:space="preserve"> </w:t>
      </w:r>
      <w:r w:rsidR="00C70594" w:rsidRPr="00A61E5B">
        <w:rPr>
          <w:rFonts w:ascii="Times New Roman" w:hAnsi="Times New Roman" w:cs="Times New Roman"/>
          <w:sz w:val="24"/>
          <w:szCs w:val="24"/>
        </w:rPr>
        <w:t xml:space="preserve">receptors </w:t>
      </w:r>
      <w:r w:rsidRPr="00A61E5B">
        <w:rPr>
          <w:rFonts w:ascii="Times New Roman" w:hAnsi="Times New Roman" w:cs="Times New Roman"/>
          <w:sz w:val="24"/>
          <w:szCs w:val="24"/>
        </w:rPr>
        <w:t>by baclofen inhibit</w:t>
      </w:r>
      <w:r w:rsidR="00031FB2" w:rsidRPr="00A61E5B">
        <w:rPr>
          <w:rFonts w:ascii="Times New Roman" w:hAnsi="Times New Roman" w:cs="Times New Roman"/>
          <w:sz w:val="24"/>
          <w:szCs w:val="24"/>
        </w:rPr>
        <w:t>s</w:t>
      </w:r>
      <w:r w:rsidRPr="00A61E5B">
        <w:rPr>
          <w:rFonts w:ascii="Times New Roman" w:hAnsi="Times New Roman" w:cs="Times New Roman"/>
          <w:sz w:val="24"/>
          <w:szCs w:val="24"/>
        </w:rPr>
        <w:t xml:space="preserve"> the release of the excitatory amino acids, glutamate and aspartate, which reduce the rewarding</w:t>
      </w:r>
      <w:r w:rsidR="00F12F2D" w:rsidRPr="00A61E5B">
        <w:rPr>
          <w:rFonts w:ascii="Times New Roman" w:hAnsi="Times New Roman" w:cs="Times New Roman"/>
          <w:sz w:val="24"/>
          <w:szCs w:val="24"/>
        </w:rPr>
        <w:t xml:space="preserve"> and/or </w:t>
      </w:r>
      <w:r w:rsidRPr="00A61E5B">
        <w:rPr>
          <w:rFonts w:ascii="Times New Roman" w:hAnsi="Times New Roman" w:cs="Times New Roman"/>
          <w:sz w:val="24"/>
          <w:szCs w:val="24"/>
        </w:rPr>
        <w:t xml:space="preserve">pleasurable effects of alcohol. </w:t>
      </w:r>
      <w:r w:rsidR="00E04CAC" w:rsidRPr="00A61E5B">
        <w:rPr>
          <w:rFonts w:ascii="Times New Roman" w:hAnsi="Times New Roman" w:cs="Times New Roman"/>
          <w:sz w:val="24"/>
          <w:szCs w:val="24"/>
        </w:rPr>
        <w:t>Importantly</w:t>
      </w:r>
      <w:r w:rsidR="00255755" w:rsidRPr="00A61E5B">
        <w:rPr>
          <w:rFonts w:ascii="Times New Roman" w:hAnsi="Times New Roman" w:cs="Times New Roman"/>
          <w:sz w:val="24"/>
          <w:szCs w:val="24"/>
        </w:rPr>
        <w:t>, excretion of baclofen i</w:t>
      </w:r>
      <w:r w:rsidR="00C70594" w:rsidRPr="00A61E5B">
        <w:rPr>
          <w:rFonts w:ascii="Times New Roman" w:hAnsi="Times New Roman" w:cs="Times New Roman"/>
          <w:sz w:val="24"/>
          <w:szCs w:val="24"/>
        </w:rPr>
        <w:t>s</w:t>
      </w:r>
      <w:r w:rsidR="004B0174" w:rsidRPr="00A61E5B">
        <w:rPr>
          <w:rFonts w:ascii="Times New Roman" w:hAnsi="Times New Roman" w:cs="Times New Roman"/>
          <w:sz w:val="24"/>
          <w:szCs w:val="24"/>
        </w:rPr>
        <w:t xml:space="preserve"> mainly via the</w:t>
      </w:r>
      <w:r w:rsidR="007A7A06" w:rsidRPr="00A61E5B">
        <w:rPr>
          <w:rFonts w:ascii="Times New Roman" w:hAnsi="Times New Roman" w:cs="Times New Roman"/>
          <w:sz w:val="24"/>
          <w:szCs w:val="24"/>
        </w:rPr>
        <w:t xml:space="preserve"> kidneys</w:t>
      </w:r>
      <w:hyperlink w:anchor="_ENREF_8" w:tooltip="Wuis, 1990 #10" w:history="1">
        <w:r w:rsidR="00814263" w:rsidRPr="00A61E5B">
          <w:rPr>
            <w:rFonts w:ascii="Times New Roman" w:hAnsi="Times New Roman" w:cs="Times New Roman"/>
            <w:sz w:val="24"/>
            <w:szCs w:val="24"/>
          </w:rPr>
          <w:fldChar w:fldCharType="begin"/>
        </w:r>
        <w:r w:rsidR="00814263" w:rsidRPr="00A61E5B">
          <w:rPr>
            <w:rFonts w:ascii="Times New Roman" w:hAnsi="Times New Roman" w:cs="Times New Roman"/>
            <w:sz w:val="24"/>
            <w:szCs w:val="24"/>
          </w:rPr>
          <w:instrText xml:space="preserve"> ADDIN EN.CITE &lt;EndNote&gt;&lt;Cite&gt;&lt;Author&gt;Wuis&lt;/Author&gt;&lt;Year&gt;1990&lt;/Year&gt;&lt;RecNum&gt;10&lt;/RecNum&gt;&lt;DisplayText&gt;&lt;style face="superscript"&gt;8&lt;/style&gt;&lt;/DisplayText&gt;&lt;record&gt;&lt;rec-number&gt;10&lt;/rec-number&gt;&lt;foreign-keys&gt;&lt;key app="EN" db-id="a2vfszpeczrwpbe9z06xepperpvz0er9azfw" timestamp="1424941719"&gt;10&lt;/key&gt;&lt;/foreign-keys&gt;&lt;ref-type name="Journal Article"&gt;17&lt;/ref-type&gt;&lt;contributors&gt;&lt;authors&gt;&lt;author&gt;Wuis, EW&lt;/author&gt;&lt;author&gt;Dirks, MJM&lt;/author&gt;&lt;author&gt;Vree, TB&lt;/author&gt;&lt;author&gt;Van der Kleijn, E&lt;/author&gt;&lt;/authors&gt;&lt;/contributors&gt;&lt;titles&gt;&lt;title&gt;Pharmacokinetics of baclofen in spastic patients receiving multiple oral doses&lt;/title&gt;&lt;secondary-title&gt;Pharmaceutisch Weekblad&lt;/secondary-title&gt;&lt;/titles&gt;&lt;periodical&gt;&lt;full-title&gt;Pharmaceutisch Weekblad&lt;/full-title&gt;&lt;/periodical&gt;&lt;pages&gt;71-74&lt;/pages&gt;&lt;volume&gt;12&lt;/volume&gt;&lt;number&gt;2&lt;/number&gt;&lt;dates&gt;&lt;year&gt;1990&lt;/year&gt;&lt;/dates&gt;&lt;isbn&gt;0031-6911&lt;/isbn&gt;&lt;urls&gt;&lt;/urls&gt;&lt;/record&gt;&lt;/Cite&gt;&lt;/EndNote&gt;</w:instrText>
        </w:r>
        <w:r w:rsidR="00814263" w:rsidRPr="00A61E5B">
          <w:rPr>
            <w:rFonts w:ascii="Times New Roman" w:hAnsi="Times New Roman" w:cs="Times New Roman"/>
            <w:sz w:val="24"/>
            <w:szCs w:val="24"/>
          </w:rPr>
          <w:fldChar w:fldCharType="separate"/>
        </w:r>
        <w:r w:rsidR="00814263" w:rsidRPr="00A61E5B">
          <w:rPr>
            <w:rFonts w:ascii="Times New Roman" w:hAnsi="Times New Roman" w:cs="Times New Roman"/>
            <w:noProof/>
            <w:sz w:val="24"/>
            <w:szCs w:val="24"/>
            <w:vertAlign w:val="superscript"/>
          </w:rPr>
          <w:t>8</w:t>
        </w:r>
        <w:r w:rsidR="00814263" w:rsidRPr="00A61E5B">
          <w:rPr>
            <w:rFonts w:ascii="Times New Roman" w:hAnsi="Times New Roman" w:cs="Times New Roman"/>
            <w:sz w:val="24"/>
            <w:szCs w:val="24"/>
          </w:rPr>
          <w:fldChar w:fldCharType="end"/>
        </w:r>
      </w:hyperlink>
      <w:r w:rsidR="007A7A06" w:rsidRPr="00A61E5B">
        <w:rPr>
          <w:rFonts w:ascii="Times New Roman" w:hAnsi="Times New Roman" w:cs="Times New Roman"/>
          <w:sz w:val="24"/>
          <w:szCs w:val="24"/>
        </w:rPr>
        <w:t xml:space="preserve">, </w:t>
      </w:r>
      <w:r w:rsidR="00031FB2" w:rsidRPr="00A61E5B">
        <w:rPr>
          <w:rFonts w:ascii="Times New Roman" w:hAnsi="Times New Roman" w:cs="Times New Roman"/>
          <w:sz w:val="24"/>
          <w:szCs w:val="24"/>
        </w:rPr>
        <w:t xml:space="preserve">and </w:t>
      </w:r>
      <w:r w:rsidR="00210AA4" w:rsidRPr="00A61E5B">
        <w:rPr>
          <w:rFonts w:ascii="Times New Roman" w:hAnsi="Times New Roman" w:cs="Times New Roman"/>
          <w:sz w:val="24"/>
          <w:szCs w:val="24"/>
        </w:rPr>
        <w:t xml:space="preserve">it </w:t>
      </w:r>
      <w:r w:rsidR="00031FB2" w:rsidRPr="00A61E5B">
        <w:rPr>
          <w:rFonts w:ascii="Times New Roman" w:hAnsi="Times New Roman" w:cs="Times New Roman"/>
          <w:sz w:val="24"/>
          <w:szCs w:val="24"/>
        </w:rPr>
        <w:t xml:space="preserve">is therefore not contraindicated in patients with </w:t>
      </w:r>
      <w:r w:rsidR="007A7A06" w:rsidRPr="00A61E5B">
        <w:rPr>
          <w:rFonts w:ascii="Times New Roman" w:hAnsi="Times New Roman" w:cs="Times New Roman"/>
          <w:sz w:val="24"/>
          <w:szCs w:val="24"/>
        </w:rPr>
        <w:t xml:space="preserve">liver disease. </w:t>
      </w:r>
      <w:r w:rsidR="0061300E" w:rsidRPr="00A61E5B">
        <w:rPr>
          <w:rFonts w:ascii="Times New Roman" w:hAnsi="Times New Roman" w:cs="Times New Roman"/>
          <w:sz w:val="24"/>
          <w:szCs w:val="24"/>
        </w:rPr>
        <w:t xml:space="preserve">Thus, baclofen may provide a </w:t>
      </w:r>
      <w:r w:rsidR="00031FB2" w:rsidRPr="00A61E5B">
        <w:rPr>
          <w:rFonts w:ascii="Times New Roman" w:hAnsi="Times New Roman" w:cs="Times New Roman"/>
          <w:sz w:val="24"/>
          <w:szCs w:val="24"/>
        </w:rPr>
        <w:t>much needed</w:t>
      </w:r>
      <w:r w:rsidR="0061300E" w:rsidRPr="00A61E5B">
        <w:rPr>
          <w:rFonts w:ascii="Times New Roman" w:hAnsi="Times New Roman" w:cs="Times New Roman"/>
          <w:sz w:val="24"/>
          <w:szCs w:val="24"/>
        </w:rPr>
        <w:t xml:space="preserve"> pharmacological option </w:t>
      </w:r>
      <w:r w:rsidR="00F0115E" w:rsidRPr="00A61E5B">
        <w:rPr>
          <w:rFonts w:ascii="Times New Roman" w:hAnsi="Times New Roman" w:cs="Times New Roman"/>
          <w:sz w:val="24"/>
          <w:szCs w:val="24"/>
        </w:rPr>
        <w:lastRenderedPageBreak/>
        <w:t>especially in patients where other pharmacological interventions have failed or liver impairment is present.</w:t>
      </w:r>
    </w:p>
    <w:p w14:paraId="395951D7" w14:textId="77777777" w:rsidR="000E7F8E" w:rsidRPr="00A61E5B" w:rsidRDefault="000E7F8E" w:rsidP="005D76A3">
      <w:pPr>
        <w:spacing w:after="0" w:line="480" w:lineRule="auto"/>
        <w:jc w:val="both"/>
        <w:rPr>
          <w:rFonts w:ascii="Times New Roman" w:hAnsi="Times New Roman" w:cs="Times New Roman"/>
          <w:sz w:val="24"/>
          <w:szCs w:val="24"/>
        </w:rPr>
      </w:pPr>
    </w:p>
    <w:p w14:paraId="32A56E16" w14:textId="712A9A25" w:rsidR="000E7F8E" w:rsidRPr="00A61E5B" w:rsidRDefault="000E7F8E" w:rsidP="005D76A3">
      <w:pPr>
        <w:spacing w:after="0" w:line="480" w:lineRule="auto"/>
        <w:jc w:val="both"/>
        <w:rPr>
          <w:rFonts w:ascii="Times New Roman" w:hAnsi="Times New Roman" w:cs="Times New Roman"/>
          <w:sz w:val="24"/>
          <w:szCs w:val="24"/>
        </w:rPr>
      </w:pPr>
      <w:r w:rsidRPr="00A61E5B">
        <w:rPr>
          <w:rFonts w:ascii="Times New Roman" w:hAnsi="Times New Roman" w:cs="Times New Roman"/>
          <w:sz w:val="24"/>
          <w:szCs w:val="24"/>
        </w:rPr>
        <w:t>Findings from preclinical studies and open-label trials generally support the role of baclofen in the reduction of both alcohol drinking and alcohol-seeking behaviour</w:t>
      </w:r>
      <w:hyperlink w:anchor="_ENREF_9" w:tooltip="Addolorato, 2000 #15" w:history="1">
        <w:r w:rsidR="00814263" w:rsidRPr="00A61E5B">
          <w:rPr>
            <w:rFonts w:ascii="Times New Roman" w:hAnsi="Times New Roman" w:cs="Times New Roman"/>
            <w:sz w:val="24"/>
            <w:szCs w:val="24"/>
          </w:rPr>
          <w:fldChar w:fldCharType="begin">
            <w:fldData xml:space="preserve">PEVuZE5vdGU+PENpdGU+PEF1dGhvcj5BZGRvbG9yYXRvPC9BdXRob3I+PFllYXI+MjAwMDwvWWVh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</w:fldData>
          </w:fldChar>
        </w:r>
        <w:r w:rsidR="00814263" w:rsidRPr="00A61E5B">
          <w:rPr>
            <w:rFonts w:ascii="Times New Roman" w:hAnsi="Times New Roman" w:cs="Times New Roman"/>
            <w:sz w:val="24"/>
            <w:szCs w:val="24"/>
          </w:rPr>
          <w:instrText xml:space="preserve"> ADDIN EN.CITE </w:instrText>
        </w:r>
        <w:r w:rsidR="00814263" w:rsidRPr="00A61E5B">
          <w:rPr>
            <w:rFonts w:ascii="Times New Roman" w:hAnsi="Times New Roman" w:cs="Times New Roman"/>
            <w:sz w:val="24"/>
            <w:szCs w:val="24"/>
          </w:rPr>
          <w:fldChar w:fldCharType="begin">
            <w:fldData xml:space="preserve">PEVuZE5vdGU+PENpdGU+PEF1dGhvcj5BZGRvbG9yYXRvPC9BdXRob3I+PFllYXI+MjAwMDwvWWVh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</w:fldData>
          </w:fldChar>
        </w:r>
        <w:r w:rsidR="00814263" w:rsidRPr="00A61E5B">
          <w:rPr>
            <w:rFonts w:ascii="Times New Roman" w:hAnsi="Times New Roman" w:cs="Times New Roman"/>
            <w:sz w:val="24"/>
            <w:szCs w:val="24"/>
          </w:rPr>
          <w:instrText xml:space="preserve"> ADDIN EN.CITE.DATA </w:instrText>
        </w:r>
        <w:r w:rsidR="00814263" w:rsidRPr="00A61E5B">
          <w:rPr>
            <w:rFonts w:ascii="Times New Roman" w:hAnsi="Times New Roman" w:cs="Times New Roman"/>
            <w:sz w:val="24"/>
            <w:szCs w:val="24"/>
          </w:rPr>
        </w:r>
        <w:r w:rsidR="00814263" w:rsidRPr="00A61E5B">
          <w:rPr>
            <w:rFonts w:ascii="Times New Roman" w:hAnsi="Times New Roman" w:cs="Times New Roman"/>
            <w:sz w:val="24"/>
            <w:szCs w:val="24"/>
          </w:rPr>
          <w:fldChar w:fldCharType="end"/>
        </w:r>
        <w:r w:rsidR="00814263" w:rsidRPr="00A61E5B">
          <w:rPr>
            <w:rFonts w:ascii="Times New Roman" w:hAnsi="Times New Roman" w:cs="Times New Roman"/>
            <w:sz w:val="24"/>
            <w:szCs w:val="24"/>
          </w:rPr>
        </w:r>
        <w:r w:rsidR="00814263" w:rsidRPr="00A61E5B">
          <w:rPr>
            <w:rFonts w:ascii="Times New Roman" w:hAnsi="Times New Roman" w:cs="Times New Roman"/>
            <w:sz w:val="24"/>
            <w:szCs w:val="24"/>
          </w:rPr>
          <w:fldChar w:fldCharType="separate"/>
        </w:r>
        <w:r w:rsidR="00814263" w:rsidRPr="00A61E5B">
          <w:rPr>
            <w:rFonts w:ascii="Times New Roman" w:hAnsi="Times New Roman" w:cs="Times New Roman"/>
            <w:noProof/>
            <w:sz w:val="24"/>
            <w:szCs w:val="24"/>
            <w:vertAlign w:val="superscript"/>
          </w:rPr>
          <w:t>9-15</w:t>
        </w:r>
        <w:r w:rsidR="00814263" w:rsidRPr="00A61E5B">
          <w:rPr>
            <w:rFonts w:ascii="Times New Roman" w:hAnsi="Times New Roman" w:cs="Times New Roman"/>
            <w:sz w:val="24"/>
            <w:szCs w:val="24"/>
          </w:rPr>
          <w:fldChar w:fldCharType="end"/>
        </w:r>
      </w:hyperlink>
      <w:r w:rsidR="00E44355" w:rsidRPr="00A61E5B">
        <w:rPr>
          <w:rFonts w:ascii="Times New Roman" w:hAnsi="Times New Roman" w:cs="Times New Roman"/>
          <w:sz w:val="24"/>
          <w:szCs w:val="24"/>
        </w:rPr>
        <w:t>. Subsequent randomised, placebo-controlled, clinical t</w:t>
      </w:r>
      <w:r w:rsidR="00D005E9" w:rsidRPr="00A61E5B">
        <w:rPr>
          <w:rFonts w:ascii="Times New Roman" w:hAnsi="Times New Roman" w:cs="Times New Roman"/>
          <w:sz w:val="24"/>
          <w:szCs w:val="24"/>
        </w:rPr>
        <w:t>rials reported positive results</w:t>
      </w:r>
      <w:r w:rsidR="00AA3316" w:rsidRPr="00A61E5B">
        <w:rPr>
          <w:rFonts w:ascii="Times New Roman" w:hAnsi="Times New Roman" w:cs="Times New Roman"/>
          <w:sz w:val="24"/>
          <w:szCs w:val="24"/>
        </w:rPr>
        <w:fldChar w:fldCharType="begin">
          <w:fldData xml:space="preserve">PEVuZE5vdGU+PENpdGU+PEF1dGhvcj5BZGRvbG9yYXRvPC9BdXRob3I+PFllYXI+MjAwMjwvWWVh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</w:fldData>
        </w:fldChar>
      </w:r>
      <w:r w:rsidR="006B325C" w:rsidRPr="00A61E5B">
        <w:rPr>
          <w:rFonts w:ascii="Times New Roman" w:hAnsi="Times New Roman" w:cs="Times New Roman"/>
          <w:sz w:val="24"/>
          <w:szCs w:val="24"/>
        </w:rPr>
        <w:instrText xml:space="preserve"> ADDIN EN.CITE </w:instrText>
      </w:r>
      <w:r w:rsidR="006B325C" w:rsidRPr="00A61E5B">
        <w:rPr>
          <w:rFonts w:ascii="Times New Roman" w:hAnsi="Times New Roman" w:cs="Times New Roman"/>
          <w:sz w:val="24"/>
          <w:szCs w:val="24"/>
        </w:rPr>
        <w:fldChar w:fldCharType="begin">
          <w:fldData xml:space="preserve">PEVuZE5vdGU+PENpdGU+PEF1dGhvcj5BZGRvbG9yYXRvPC9BdXRob3I+PFllYXI+MjAwMjwvWWVh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</w:fldData>
        </w:fldChar>
      </w:r>
      <w:r w:rsidR="006B325C" w:rsidRPr="00A61E5B">
        <w:rPr>
          <w:rFonts w:ascii="Times New Roman" w:hAnsi="Times New Roman" w:cs="Times New Roman"/>
          <w:sz w:val="24"/>
          <w:szCs w:val="24"/>
        </w:rPr>
        <w:instrText xml:space="preserve"> ADDIN EN.CITE.DATA </w:instrText>
      </w:r>
      <w:r w:rsidR="006B325C" w:rsidRPr="00A61E5B">
        <w:rPr>
          <w:rFonts w:ascii="Times New Roman" w:hAnsi="Times New Roman" w:cs="Times New Roman"/>
          <w:sz w:val="24"/>
          <w:szCs w:val="24"/>
        </w:rPr>
      </w:r>
      <w:r w:rsidR="006B325C" w:rsidRPr="00A61E5B">
        <w:rPr>
          <w:rFonts w:ascii="Times New Roman" w:hAnsi="Times New Roman" w:cs="Times New Roman"/>
          <w:sz w:val="24"/>
          <w:szCs w:val="24"/>
        </w:rPr>
        <w:fldChar w:fldCharType="end"/>
      </w:r>
      <w:r w:rsidR="00AA3316" w:rsidRPr="00A61E5B">
        <w:rPr>
          <w:rFonts w:ascii="Times New Roman" w:hAnsi="Times New Roman" w:cs="Times New Roman"/>
          <w:sz w:val="24"/>
          <w:szCs w:val="24"/>
        </w:rPr>
      </w:r>
      <w:r w:rsidR="00AA3316" w:rsidRPr="00A61E5B">
        <w:rPr>
          <w:rFonts w:ascii="Times New Roman" w:hAnsi="Times New Roman" w:cs="Times New Roman"/>
          <w:sz w:val="24"/>
          <w:szCs w:val="24"/>
        </w:rPr>
        <w:fldChar w:fldCharType="separate"/>
      </w:r>
      <w:hyperlink w:anchor="_ENREF_16" w:tooltip="Addolorato, 2002 #17" w:history="1">
        <w:r w:rsidR="00814263" w:rsidRPr="00A61E5B">
          <w:rPr>
            <w:rFonts w:ascii="Times New Roman" w:hAnsi="Times New Roman" w:cs="Times New Roman"/>
            <w:noProof/>
            <w:sz w:val="24"/>
            <w:szCs w:val="24"/>
            <w:vertAlign w:val="superscript"/>
          </w:rPr>
          <w:t>16</w:t>
        </w:r>
      </w:hyperlink>
      <w:proofErr w:type="gramStart"/>
      <w:r w:rsidR="006B325C" w:rsidRPr="00A61E5B">
        <w:rPr>
          <w:rFonts w:ascii="Times New Roman" w:hAnsi="Times New Roman" w:cs="Times New Roman"/>
          <w:noProof/>
          <w:sz w:val="24"/>
          <w:szCs w:val="24"/>
          <w:vertAlign w:val="superscript"/>
        </w:rPr>
        <w:t xml:space="preserve">, </w:t>
      </w:r>
      <w:hyperlink w:anchor="_ENREF_17" w:tooltip="Addolorato, 2007 #18" w:history="1">
        <w:r w:rsidR="00814263" w:rsidRPr="00A61E5B">
          <w:rPr>
            <w:rFonts w:ascii="Times New Roman" w:hAnsi="Times New Roman" w:cs="Times New Roman"/>
            <w:noProof/>
            <w:sz w:val="24"/>
            <w:szCs w:val="24"/>
            <w:vertAlign w:val="superscript"/>
          </w:rPr>
          <w:t>17</w:t>
        </w:r>
      </w:hyperlink>
      <w:r w:rsidR="00AA3316" w:rsidRPr="00A61E5B">
        <w:rPr>
          <w:rFonts w:ascii="Times New Roman" w:hAnsi="Times New Roman" w:cs="Times New Roman"/>
          <w:sz w:val="24"/>
          <w:szCs w:val="24"/>
        </w:rPr>
        <w:fldChar w:fldCharType="end"/>
      </w:r>
      <w:r w:rsidR="00270F9D" w:rsidRPr="00A61E5B">
        <w:rPr>
          <w:rFonts w:ascii="Times New Roman" w:hAnsi="Times New Roman" w:cs="Times New Roman"/>
          <w:sz w:val="24"/>
          <w:szCs w:val="24"/>
        </w:rPr>
        <w:t>.</w:t>
      </w:r>
      <w:proofErr w:type="gramEnd"/>
      <w:r w:rsidR="00270F9D" w:rsidRPr="00A61E5B">
        <w:rPr>
          <w:rFonts w:ascii="Times New Roman" w:hAnsi="Times New Roman" w:cs="Times New Roman"/>
          <w:sz w:val="24"/>
          <w:szCs w:val="24"/>
        </w:rPr>
        <w:t xml:space="preserve"> </w:t>
      </w:r>
      <w:proofErr w:type="spellStart"/>
      <w:r w:rsidR="00D005E9" w:rsidRPr="00A61E5B">
        <w:rPr>
          <w:rFonts w:ascii="Times New Roman" w:hAnsi="Times New Roman" w:cs="Times New Roman"/>
          <w:sz w:val="24"/>
          <w:szCs w:val="24"/>
        </w:rPr>
        <w:t>Addolorato</w:t>
      </w:r>
      <w:proofErr w:type="spellEnd"/>
      <w:r w:rsidR="00D005E9" w:rsidRPr="00A61E5B">
        <w:rPr>
          <w:rFonts w:ascii="Times New Roman" w:hAnsi="Times New Roman" w:cs="Times New Roman"/>
          <w:sz w:val="24"/>
          <w:szCs w:val="24"/>
        </w:rPr>
        <w:t xml:space="preserve"> and colleagues</w:t>
      </w:r>
      <w:hyperlink w:anchor="_ENREF_17" w:tooltip="Addolorato, 2007 #18" w:history="1">
        <w:r w:rsidR="00814263" w:rsidRPr="00A61E5B">
          <w:rPr>
            <w:rFonts w:ascii="Times New Roman" w:hAnsi="Times New Roman" w:cs="Times New Roman"/>
            <w:sz w:val="24"/>
            <w:szCs w:val="24"/>
          </w:rPr>
          <w:fldChar w:fldCharType="begin"/>
        </w:r>
        <w:r w:rsidR="00814263" w:rsidRPr="00A61E5B">
          <w:rPr>
            <w:rFonts w:ascii="Times New Roman" w:hAnsi="Times New Roman" w:cs="Times New Roman"/>
            <w:sz w:val="24"/>
            <w:szCs w:val="24"/>
          </w:rPr>
          <w:instrText xml:space="preserve"> ADDIN EN.CITE &lt;EndNote&gt;&lt;Cite&gt;&lt;Author&gt;Addolorato&lt;/Author&gt;&lt;Year&gt;2007&lt;/Year&gt;&lt;RecNum&gt;18&lt;/RecNum&gt;&lt;DisplayText&gt;&lt;style face="superscript"&gt;17&lt;/style&gt;&lt;/DisplayText&gt;&lt;record&gt;&lt;rec-number&gt;18&lt;/rec-number&gt;&lt;foreign-keys&gt;&lt;key app="EN" db-id="a2vfszpeczrwpbe9z06xepperpvz0er9azfw" timestamp="1424942683"&gt;18&lt;/key&gt;&lt;/foreign-keys&gt;&lt;ref-type name="Journal Article"&gt;17&lt;/ref-type&gt;&lt;contributors&gt;&lt;authors&gt;&lt;author&gt;Addolorato, Giovanni&lt;/author&gt;&lt;author&gt;Leggio, Lorenzo&lt;/author&gt;&lt;author&gt;Ferrulli, Anna&lt;/author&gt;&lt;author&gt;Cardone, Silvia&lt;/author&gt;&lt;author&gt;Vonghia, Luisa&lt;/author&gt;&lt;author&gt;Mirijello, Antonio&lt;/author&gt;&lt;author&gt;Abenavoli, Ludovico&lt;/author&gt;&lt;author&gt;D&amp;apos;Angelo, Cristina&lt;/author&gt;&lt;author&gt;Caputo, Fabio&lt;/author&gt;&lt;author&gt;Zambon, Antonella&lt;/author&gt;&lt;/authors&gt;&lt;/contributors&gt;&lt;titles&gt;&lt;title&gt;Effectiveness and safety of baclofen for maintenance of alcohol abstinence in alcohol-dependent patients with liver cirrhosis: randomised, double-blind controlled study&lt;/title&gt;&lt;secondary-title&gt;The Lancet&lt;/secondary-title&gt;&lt;/titles&gt;&lt;periodical&gt;&lt;full-title&gt;The Lancet&lt;/full-title&gt;&lt;/periodical&gt;&lt;pages&gt;1915-1922&lt;/pages&gt;&lt;volume&gt;370&lt;/volume&gt;&lt;number&gt;9603&lt;/number&gt;&lt;dates&gt;&lt;year&gt;2007&lt;/year&gt;&lt;/dates&gt;&lt;isbn&gt;0140-6736&lt;/isbn&gt;&lt;urls&gt;&lt;/urls&gt;&lt;/record&gt;&lt;/Cite&gt;&lt;/EndNote&gt;</w:instrText>
        </w:r>
        <w:r w:rsidR="00814263" w:rsidRPr="00A61E5B">
          <w:rPr>
            <w:rFonts w:ascii="Times New Roman" w:hAnsi="Times New Roman" w:cs="Times New Roman"/>
            <w:sz w:val="24"/>
            <w:szCs w:val="24"/>
          </w:rPr>
          <w:fldChar w:fldCharType="separate"/>
        </w:r>
        <w:r w:rsidR="00814263" w:rsidRPr="00A61E5B">
          <w:rPr>
            <w:rFonts w:ascii="Times New Roman" w:hAnsi="Times New Roman" w:cs="Times New Roman"/>
            <w:noProof/>
            <w:sz w:val="24"/>
            <w:szCs w:val="24"/>
            <w:vertAlign w:val="superscript"/>
          </w:rPr>
          <w:t>17</w:t>
        </w:r>
        <w:r w:rsidR="00814263" w:rsidRPr="00A61E5B">
          <w:rPr>
            <w:rFonts w:ascii="Times New Roman" w:hAnsi="Times New Roman" w:cs="Times New Roman"/>
            <w:sz w:val="24"/>
            <w:szCs w:val="24"/>
          </w:rPr>
          <w:fldChar w:fldCharType="end"/>
        </w:r>
      </w:hyperlink>
      <w:r w:rsidR="00270F9D" w:rsidRPr="00A61E5B">
        <w:rPr>
          <w:rFonts w:ascii="Times New Roman" w:hAnsi="Times New Roman" w:cs="Times New Roman"/>
          <w:sz w:val="24"/>
          <w:szCs w:val="24"/>
        </w:rPr>
        <w:t xml:space="preserve"> randomised 84 patients with alcohol dependence and comorbid liver cirrhosis to receive baclofen 30 mg/day or placebo (1:1) for 12 weeks</w:t>
      </w:r>
      <w:r w:rsidR="00936B4B" w:rsidRPr="00A61E5B">
        <w:rPr>
          <w:rFonts w:ascii="Times New Roman" w:hAnsi="Times New Roman" w:cs="Times New Roman"/>
          <w:sz w:val="24"/>
          <w:szCs w:val="24"/>
        </w:rPr>
        <w:t>, and reported significantly higher rates of abstinence, a greater number of cumulative days without consuming alcohol, and improved markers of liver injury.</w:t>
      </w:r>
      <w:r w:rsidR="00CC13E1">
        <w:rPr>
          <w:rFonts w:ascii="Times New Roman" w:hAnsi="Times New Roman" w:cs="Times New Roman"/>
          <w:sz w:val="24"/>
          <w:szCs w:val="24"/>
        </w:rPr>
        <w:t xml:space="preserve"> </w:t>
      </w:r>
      <w:r w:rsidR="00C35260" w:rsidRPr="00A61E5B">
        <w:rPr>
          <w:rFonts w:ascii="Times New Roman" w:hAnsi="Times New Roman" w:cs="Times New Roman"/>
          <w:sz w:val="24"/>
          <w:szCs w:val="24"/>
        </w:rPr>
        <w:t>However, a US-based trial that recruited 80 patients with DSM-IV criteria for current alcohol dependence was unable to re</w:t>
      </w:r>
      <w:r w:rsidR="00D005E9" w:rsidRPr="00A61E5B">
        <w:rPr>
          <w:rFonts w:ascii="Times New Roman" w:hAnsi="Times New Roman" w:cs="Times New Roman"/>
          <w:sz w:val="24"/>
          <w:szCs w:val="24"/>
        </w:rPr>
        <w:t>plicate these positive findings</w:t>
      </w:r>
      <w:hyperlink w:anchor="_ENREF_18" w:tooltip="Garbutt, 2010 #19" w:history="1">
        <w:r w:rsidR="00814263" w:rsidRPr="00A61E5B">
          <w:rPr>
            <w:rFonts w:ascii="Times New Roman" w:hAnsi="Times New Roman" w:cs="Times New Roman"/>
            <w:sz w:val="24"/>
            <w:szCs w:val="24"/>
          </w:rPr>
          <w:fldChar w:fldCharType="begin"/>
        </w:r>
        <w:r w:rsidR="00814263" w:rsidRPr="00A61E5B">
          <w:rPr>
            <w:rFonts w:ascii="Times New Roman" w:hAnsi="Times New Roman" w:cs="Times New Roman"/>
            <w:sz w:val="24"/>
            <w:szCs w:val="24"/>
          </w:rPr>
          <w:instrText xml:space="preserve"> ADDIN EN.CITE &lt;EndNote&gt;&lt;Cite&gt;&lt;Author&gt;Garbutt&lt;/Author&gt;&lt;Year&gt;2010&lt;/Year&gt;&lt;RecNum&gt;19&lt;/RecNum&gt;&lt;DisplayText&gt;&lt;style face="superscript"&gt;18&lt;/style&gt;&lt;/DisplayText&gt;&lt;record&gt;&lt;rec-number&gt;19&lt;/rec-number&gt;&lt;foreign-keys&gt;&lt;key app="EN" db-id="a2vfszpeczrwpbe9z06xepperpvz0er9azfw" timestamp="1424943148"&gt;19&lt;/key&gt;&lt;/foreign-keys&gt;&lt;ref-type name="Journal Article"&gt;17&lt;/ref-type&gt;&lt;contributors&gt;&lt;authors&gt;&lt;author&gt;Garbutt, James C&lt;/author&gt;&lt;author&gt;Kampov</w:instrText>
        </w:r>
        <w:r w:rsidR="00814263" w:rsidRPr="00A61E5B">
          <w:rPr>
            <w:rFonts w:ascii="Cambria Math" w:hAnsi="Cambria Math" w:cs="Cambria Math"/>
            <w:sz w:val="24"/>
            <w:szCs w:val="24"/>
          </w:rPr>
          <w:instrText>‐</w:instrText>
        </w:r>
        <w:r w:rsidR="00814263" w:rsidRPr="00A61E5B">
          <w:rPr>
            <w:rFonts w:ascii="Times New Roman" w:hAnsi="Times New Roman" w:cs="Times New Roman"/>
            <w:sz w:val="24"/>
            <w:szCs w:val="24"/>
          </w:rPr>
          <w:instrText>Polevoy, Alexei B&lt;/author&gt;&lt;author&gt;Gallop, Robert&lt;/author&gt;&lt;author&gt;Kalka</w:instrText>
        </w:r>
        <w:r w:rsidR="00814263" w:rsidRPr="00A61E5B">
          <w:rPr>
            <w:rFonts w:ascii="Cambria Math" w:hAnsi="Cambria Math" w:cs="Cambria Math"/>
            <w:sz w:val="24"/>
            <w:szCs w:val="24"/>
          </w:rPr>
          <w:instrText>‐</w:instrText>
        </w:r>
        <w:r w:rsidR="00814263" w:rsidRPr="00A61E5B">
          <w:rPr>
            <w:rFonts w:ascii="Times New Roman" w:hAnsi="Times New Roman" w:cs="Times New Roman"/>
            <w:sz w:val="24"/>
            <w:szCs w:val="24"/>
          </w:rPr>
          <w:instrText>Juhl, Linda&lt;/author&gt;&lt;author&gt;Flannery, Barbara A&lt;/author&gt;&lt;/authors&gt;&lt;/contributors&gt;&lt;titles&gt;&lt;title&gt;Efficacy and Safety of Baclofen for Alcohol Dependence: A Randomized, Double</w:instrText>
        </w:r>
        <w:r w:rsidR="00814263" w:rsidRPr="00A61E5B">
          <w:rPr>
            <w:rFonts w:ascii="Cambria Math" w:hAnsi="Cambria Math" w:cs="Cambria Math"/>
            <w:sz w:val="24"/>
            <w:szCs w:val="24"/>
          </w:rPr>
          <w:instrText>‐</w:instrText>
        </w:r>
        <w:r w:rsidR="00814263" w:rsidRPr="00A61E5B">
          <w:rPr>
            <w:rFonts w:ascii="Times New Roman" w:hAnsi="Times New Roman" w:cs="Times New Roman"/>
            <w:sz w:val="24"/>
            <w:szCs w:val="24"/>
          </w:rPr>
          <w:instrText>Blind, Placebo</w:instrText>
        </w:r>
        <w:r w:rsidR="00814263" w:rsidRPr="00A61E5B">
          <w:rPr>
            <w:rFonts w:ascii="Cambria Math" w:hAnsi="Cambria Math" w:cs="Cambria Math"/>
            <w:sz w:val="24"/>
            <w:szCs w:val="24"/>
          </w:rPr>
          <w:instrText>‐</w:instrText>
        </w:r>
        <w:r w:rsidR="00814263" w:rsidRPr="00A61E5B">
          <w:rPr>
            <w:rFonts w:ascii="Times New Roman" w:hAnsi="Times New Roman" w:cs="Times New Roman"/>
            <w:sz w:val="24"/>
            <w:szCs w:val="24"/>
          </w:rPr>
          <w:instrText>Controlled Trial&lt;/title&gt;&lt;secondary-title&gt;Alcoholism: Clinical and Experimental Research&lt;/secondary-title&gt;&lt;/titles&gt;&lt;periodical&gt;&lt;full-title&gt;Alcoholism: Clinical and Experimental Research&lt;/full-title&gt;&lt;/periodical&gt;&lt;pages&gt;1849-1857&lt;/pages&gt;&lt;volume&gt;34&lt;/volume&gt;&lt;number&gt;11&lt;/number&gt;&lt;dates&gt;&lt;year&gt;2010&lt;/year&gt;&lt;/dates&gt;&lt;isbn&gt;1530-0277&lt;/isbn&gt;&lt;urls&gt;&lt;/urls&gt;&lt;/record&gt;&lt;/Cite&gt;&lt;/EndNote&gt;</w:instrText>
        </w:r>
        <w:r w:rsidR="00814263" w:rsidRPr="00A61E5B">
          <w:rPr>
            <w:rFonts w:ascii="Times New Roman" w:hAnsi="Times New Roman" w:cs="Times New Roman"/>
            <w:sz w:val="24"/>
            <w:szCs w:val="24"/>
          </w:rPr>
          <w:fldChar w:fldCharType="separate"/>
        </w:r>
        <w:r w:rsidR="00814263" w:rsidRPr="00A61E5B">
          <w:rPr>
            <w:rFonts w:ascii="Times New Roman" w:hAnsi="Times New Roman" w:cs="Times New Roman"/>
            <w:noProof/>
            <w:sz w:val="24"/>
            <w:szCs w:val="24"/>
            <w:vertAlign w:val="superscript"/>
          </w:rPr>
          <w:t>18</w:t>
        </w:r>
        <w:r w:rsidR="00814263" w:rsidRPr="00A61E5B">
          <w:rPr>
            <w:rFonts w:ascii="Times New Roman" w:hAnsi="Times New Roman" w:cs="Times New Roman"/>
            <w:sz w:val="24"/>
            <w:szCs w:val="24"/>
          </w:rPr>
          <w:fldChar w:fldCharType="end"/>
        </w:r>
      </w:hyperlink>
      <w:r w:rsidR="00C35260" w:rsidRPr="00A61E5B">
        <w:rPr>
          <w:rFonts w:ascii="Times New Roman" w:hAnsi="Times New Roman" w:cs="Times New Roman"/>
          <w:sz w:val="24"/>
          <w:szCs w:val="24"/>
        </w:rPr>
        <w:t xml:space="preserve">. Moreover, a French-language meta-analysis concluded </w:t>
      </w:r>
      <w:r w:rsidR="000A6D43" w:rsidRPr="00A61E5B">
        <w:rPr>
          <w:rFonts w:ascii="Times New Roman" w:hAnsi="Times New Roman" w:cs="Times New Roman"/>
          <w:sz w:val="24"/>
          <w:szCs w:val="24"/>
        </w:rPr>
        <w:t>that evidence</w:t>
      </w:r>
      <w:r w:rsidR="00C35260" w:rsidRPr="00A61E5B">
        <w:rPr>
          <w:rFonts w:ascii="Times New Roman" w:hAnsi="Times New Roman" w:cs="Times New Roman"/>
          <w:sz w:val="24"/>
          <w:szCs w:val="24"/>
        </w:rPr>
        <w:t xml:space="preserve"> for the efficacy of low dose baclofen in maintaining abstinence </w:t>
      </w:r>
      <w:r w:rsidR="000A6D43" w:rsidRPr="00A61E5B">
        <w:rPr>
          <w:rFonts w:ascii="Times New Roman" w:hAnsi="Times New Roman" w:cs="Times New Roman"/>
          <w:sz w:val="24"/>
          <w:szCs w:val="24"/>
        </w:rPr>
        <w:t xml:space="preserve">was weak </w:t>
      </w:r>
      <w:hyperlink w:anchor="_ENREF_19" w:tooltip="Lesouef, 2014 #41" w:history="1">
        <w:r w:rsidR="00814263" w:rsidRPr="00A61E5B">
          <w:rPr>
            <w:rFonts w:ascii="Times New Roman" w:hAnsi="Times New Roman" w:cs="Times New Roman"/>
            <w:sz w:val="24"/>
            <w:szCs w:val="24"/>
          </w:rPr>
          <w:fldChar w:fldCharType="begin"/>
        </w:r>
        <w:r w:rsidR="00814263" w:rsidRPr="00A61E5B">
          <w:rPr>
            <w:rFonts w:ascii="Times New Roman" w:hAnsi="Times New Roman" w:cs="Times New Roman"/>
            <w:sz w:val="24"/>
            <w:szCs w:val="24"/>
          </w:rPr>
          <w:instrText xml:space="preserve"> ADDIN EN.CITE &lt;EndNote&gt;&lt;Cite&gt;&lt;Author&gt;Lesouef&lt;/Author&gt;&lt;Year&gt;2014&lt;/Year&gt;&lt;RecNum&gt;41&lt;/RecNum&gt;&lt;DisplayText&gt;&lt;style face="superscript"&gt;19&lt;/style&gt;&lt;/DisplayText&gt;&lt;record&gt;&lt;rec-number&gt;41&lt;/rec-number&gt;&lt;foreign-keys&gt;&lt;key app="EN" db-id="a2vfszpeczrwpbe9z06xepperpvz0er9azfw" timestamp="1463479909"&gt;41&lt;/key&gt;&lt;/foreign-keys&gt;&lt;ref-type name="Journal Article"&gt;17&lt;/ref-type&gt;&lt;contributors&gt;&lt;authors&gt;&lt;author&gt;Lesouef, N.&lt;/author&gt;&lt;author&gt;Bellet, F.&lt;/author&gt;&lt;author&gt;Mounier, G.&lt;/author&gt;&lt;author&gt;Beyens, M. N.&lt;/author&gt;&lt;/authors&gt;&lt;/contributors&gt;&lt;auth-address&gt;Centre regional de Pharmacovigilance de la Loire, Centre hospitalier et universitaire de Saint-Etienne, Saint-Etienne, France.&amp;#xD;Centre regional de Pharmacovigilance de la Loire, Centre hospitalier et universitaire de Saint-Etienne, Saint-Etienne, France - EA3065, Groupe de recherche sur la thrombose, Universite Jean-Monnet, Saint-Etienne, France.&lt;/auth-address&gt;&lt;titles&gt;&lt;title&gt;Efficacy of baclofen on abstinence and craving in alcohol-dependent patients: a meta-analysis of randomized controlled trials&lt;/title&gt;&lt;secondary-title&gt;Therapie&lt;/secondary-title&gt;&lt;/titles&gt;&lt;periodical&gt;&lt;full-title&gt;Therapie&lt;/full-title&gt;&lt;/periodical&gt;&lt;pages&gt;427-35&lt;/pages&gt;&lt;volume&gt;69&lt;/volume&gt;&lt;number&gt;5&lt;/number&gt;&lt;edition&gt;2014/09/18&lt;/edition&gt;&lt;keywords&gt;&lt;keyword&gt;Adult&lt;/keyword&gt;&lt;keyword&gt;Alcohol Abstinence&lt;/keyword&gt;&lt;keyword&gt;Alcoholism/ drug therapy/epidemiology&lt;/keyword&gt;&lt;keyword&gt;Baclofen/ therapeutic use&lt;/keyword&gt;&lt;keyword&gt;Craving/ drug effects&lt;/keyword&gt;&lt;keyword&gt;Female&lt;/keyword&gt;&lt;keyword&gt;Humans&lt;/keyword&gt;&lt;keyword&gt;Male&lt;/keyword&gt;&lt;keyword&gt;Middle Aged&lt;/keyword&gt;&lt;keyword&gt;Randomized Controlled Trials as Topic/statistics &amp;amp; numerical data&lt;/keyword&gt;&lt;keyword&gt;Treatment Outcome&lt;/keyword&gt;&lt;/keywords&gt;&lt;dates&gt;&lt;year&gt;2014&lt;/year&gt;&lt;pub-dates&gt;&lt;date&gt;Sep-Oct&lt;/date&gt;&lt;/pub-dates&gt;&lt;/dates&gt;&lt;isbn&gt;0040-5957 (Print)&amp;#xD;0040-5957 (Linking)&lt;/isbn&gt;&lt;accession-num&gt;25230278&lt;/accession-num&gt;&lt;urls&gt;&lt;/urls&gt;&lt;electronic-resource-num&gt;10.2515/therapie/2014038&lt;/electronic-resource-num&gt;&lt;remote-database-provider&gt;NLM&lt;/remote-database-provider&gt;&lt;language&gt;eng&lt;/language&gt;&lt;/record&gt;&lt;/Cite&gt;&lt;/EndNote&gt;</w:instrText>
        </w:r>
        <w:r w:rsidR="00814263" w:rsidRPr="00A61E5B">
          <w:rPr>
            <w:rFonts w:ascii="Times New Roman" w:hAnsi="Times New Roman" w:cs="Times New Roman"/>
            <w:sz w:val="24"/>
            <w:szCs w:val="24"/>
          </w:rPr>
          <w:fldChar w:fldCharType="separate"/>
        </w:r>
        <w:r w:rsidR="00814263" w:rsidRPr="00A61E5B">
          <w:rPr>
            <w:rFonts w:ascii="Times New Roman" w:hAnsi="Times New Roman" w:cs="Times New Roman"/>
            <w:noProof/>
            <w:sz w:val="24"/>
            <w:szCs w:val="24"/>
            <w:vertAlign w:val="superscript"/>
          </w:rPr>
          <w:t>19</w:t>
        </w:r>
        <w:r w:rsidR="00814263" w:rsidRPr="00A61E5B">
          <w:rPr>
            <w:rFonts w:ascii="Times New Roman" w:hAnsi="Times New Roman" w:cs="Times New Roman"/>
            <w:sz w:val="24"/>
            <w:szCs w:val="24"/>
          </w:rPr>
          <w:fldChar w:fldCharType="end"/>
        </w:r>
      </w:hyperlink>
      <w:r w:rsidR="00C35260" w:rsidRPr="00A61E5B">
        <w:rPr>
          <w:rFonts w:ascii="Times New Roman" w:hAnsi="Times New Roman" w:cs="Times New Roman"/>
          <w:sz w:val="24"/>
          <w:szCs w:val="24"/>
        </w:rPr>
        <w:t>.</w:t>
      </w:r>
      <w:r w:rsidR="008B3AE2" w:rsidRPr="00A61E5B">
        <w:rPr>
          <w:rFonts w:ascii="Times New Roman" w:hAnsi="Times New Roman" w:cs="Times New Roman"/>
          <w:sz w:val="24"/>
          <w:szCs w:val="24"/>
        </w:rPr>
        <w:t xml:space="preserve"> The inconsistency in findings presents a position of uncertainty.</w:t>
      </w:r>
    </w:p>
    <w:p w14:paraId="0F7D18B0" w14:textId="77777777" w:rsidR="006E0D3A" w:rsidRPr="00A61E5B" w:rsidRDefault="006E0D3A" w:rsidP="005D76A3">
      <w:pPr>
        <w:spacing w:after="0" w:line="480" w:lineRule="auto"/>
        <w:jc w:val="both"/>
        <w:rPr>
          <w:rFonts w:ascii="Times New Roman" w:hAnsi="Times New Roman" w:cs="Times New Roman"/>
          <w:sz w:val="24"/>
          <w:szCs w:val="24"/>
        </w:rPr>
      </w:pPr>
    </w:p>
    <w:p w14:paraId="4D28D17B" w14:textId="77777777" w:rsidR="002F4351" w:rsidRPr="00A61E5B" w:rsidRDefault="00F8335E" w:rsidP="002F4351">
      <w:pPr>
        <w:spacing w:after="0" w:line="480" w:lineRule="auto"/>
        <w:jc w:val="both"/>
        <w:rPr>
          <w:rFonts w:ascii="Times New Roman" w:hAnsi="Times New Roman" w:cs="Times New Roman"/>
          <w:sz w:val="24"/>
          <w:szCs w:val="24"/>
        </w:rPr>
      </w:pPr>
      <w:r w:rsidRPr="00A61E5B">
        <w:rPr>
          <w:rFonts w:ascii="Times New Roman" w:hAnsi="Times New Roman" w:cs="Times New Roman"/>
          <w:sz w:val="24"/>
          <w:szCs w:val="24"/>
        </w:rPr>
        <w:t xml:space="preserve">Despite RCTs providing gold standard evidence, some of the strict inclusion criteria can often bias samples and </w:t>
      </w:r>
      <w:r w:rsidR="002F4351" w:rsidRPr="00A61E5B">
        <w:rPr>
          <w:rFonts w:ascii="Times New Roman" w:hAnsi="Times New Roman" w:cs="Times New Roman"/>
          <w:sz w:val="24"/>
          <w:szCs w:val="24"/>
        </w:rPr>
        <w:t xml:space="preserve">limit generalisability of outcomes. For example, trials often </w:t>
      </w:r>
      <w:r w:rsidR="00403516" w:rsidRPr="00A61E5B">
        <w:rPr>
          <w:rFonts w:ascii="Times New Roman" w:hAnsi="Times New Roman" w:cs="Times New Roman"/>
          <w:sz w:val="24"/>
          <w:szCs w:val="24"/>
        </w:rPr>
        <w:t xml:space="preserve">exclude patients with underlying disease or </w:t>
      </w:r>
      <w:r w:rsidR="002F4351" w:rsidRPr="00A61E5B">
        <w:rPr>
          <w:rFonts w:ascii="Times New Roman" w:hAnsi="Times New Roman" w:cs="Times New Roman"/>
          <w:sz w:val="24"/>
          <w:szCs w:val="24"/>
        </w:rPr>
        <w:t>require patients to be abstinen</w:t>
      </w:r>
      <w:r w:rsidR="000A6D43" w:rsidRPr="00A61E5B">
        <w:rPr>
          <w:rFonts w:ascii="Times New Roman" w:hAnsi="Times New Roman" w:cs="Times New Roman"/>
          <w:sz w:val="24"/>
          <w:szCs w:val="24"/>
        </w:rPr>
        <w:t>t</w:t>
      </w:r>
      <w:r w:rsidR="002F4351" w:rsidRPr="00A61E5B">
        <w:rPr>
          <w:rFonts w:ascii="Times New Roman" w:hAnsi="Times New Roman" w:cs="Times New Roman"/>
          <w:sz w:val="24"/>
          <w:szCs w:val="24"/>
        </w:rPr>
        <w:t xml:space="preserve"> for a number of days before joining the study</w:t>
      </w:r>
      <w:r w:rsidR="00420079" w:rsidRPr="00A61E5B">
        <w:rPr>
          <w:rFonts w:ascii="Times New Roman" w:hAnsi="Times New Roman" w:cs="Times New Roman"/>
          <w:sz w:val="24"/>
          <w:szCs w:val="24"/>
        </w:rPr>
        <w:t xml:space="preserve">, </w:t>
      </w:r>
      <w:r w:rsidR="00403516" w:rsidRPr="00A61E5B">
        <w:rPr>
          <w:rFonts w:ascii="Times New Roman" w:hAnsi="Times New Roman" w:cs="Times New Roman"/>
          <w:sz w:val="24"/>
          <w:szCs w:val="24"/>
        </w:rPr>
        <w:t>possibly resulting in a sample that is</w:t>
      </w:r>
      <w:r w:rsidR="00420079" w:rsidRPr="00A61E5B">
        <w:rPr>
          <w:rFonts w:ascii="Times New Roman" w:hAnsi="Times New Roman" w:cs="Times New Roman"/>
          <w:sz w:val="24"/>
          <w:szCs w:val="24"/>
        </w:rPr>
        <w:t xml:space="preserve"> predisposed to abstinence</w:t>
      </w:r>
      <w:r w:rsidR="002F4351" w:rsidRPr="00A61E5B">
        <w:rPr>
          <w:rFonts w:ascii="Times New Roman" w:hAnsi="Times New Roman" w:cs="Times New Roman"/>
          <w:sz w:val="24"/>
          <w:szCs w:val="24"/>
        </w:rPr>
        <w:t>. Here we aimed to explore the clinical utility of baclofen</w:t>
      </w:r>
      <w:r w:rsidR="00420079" w:rsidRPr="00A61E5B">
        <w:rPr>
          <w:rFonts w:ascii="Times New Roman" w:hAnsi="Times New Roman" w:cs="Times New Roman"/>
          <w:sz w:val="24"/>
          <w:szCs w:val="24"/>
        </w:rPr>
        <w:t xml:space="preserve"> using an observational dataset from</w:t>
      </w:r>
      <w:r w:rsidR="002F4351" w:rsidRPr="00A61E5B">
        <w:rPr>
          <w:rFonts w:ascii="Times New Roman" w:hAnsi="Times New Roman" w:cs="Times New Roman"/>
          <w:sz w:val="24"/>
          <w:szCs w:val="24"/>
        </w:rPr>
        <w:t xml:space="preserve"> a real world treatment </w:t>
      </w:r>
      <w:r w:rsidR="000A6D43" w:rsidRPr="00A61E5B">
        <w:rPr>
          <w:rFonts w:ascii="Times New Roman" w:hAnsi="Times New Roman" w:cs="Times New Roman"/>
          <w:sz w:val="24"/>
          <w:szCs w:val="24"/>
        </w:rPr>
        <w:t>setting</w:t>
      </w:r>
      <w:r w:rsidR="002F4351" w:rsidRPr="00A61E5B">
        <w:rPr>
          <w:rFonts w:ascii="Times New Roman" w:hAnsi="Times New Roman" w:cs="Times New Roman"/>
          <w:sz w:val="24"/>
          <w:szCs w:val="24"/>
        </w:rPr>
        <w:t xml:space="preserve">. </w:t>
      </w:r>
      <w:r w:rsidR="00420079" w:rsidRPr="00A61E5B">
        <w:rPr>
          <w:rFonts w:ascii="Times New Roman" w:hAnsi="Times New Roman" w:cs="Times New Roman"/>
          <w:sz w:val="24"/>
          <w:szCs w:val="24"/>
        </w:rPr>
        <w:t>Patients</w:t>
      </w:r>
      <w:r w:rsidR="00403516" w:rsidRPr="00A61E5B">
        <w:rPr>
          <w:rFonts w:ascii="Times New Roman" w:hAnsi="Times New Roman" w:cs="Times New Roman"/>
          <w:sz w:val="24"/>
          <w:szCs w:val="24"/>
        </w:rPr>
        <w:t xml:space="preserve"> had a</w:t>
      </w:r>
      <w:r w:rsidR="002F4351" w:rsidRPr="00A61E5B">
        <w:rPr>
          <w:rFonts w:ascii="Times New Roman" w:hAnsi="Times New Roman" w:cs="Times New Roman"/>
          <w:sz w:val="24"/>
          <w:szCs w:val="24"/>
        </w:rPr>
        <w:t xml:space="preserve"> diagnosis of ARLD or biochemical evidence of liver damage where previous attempts to remain abstinent using other pharmacotherap</w:t>
      </w:r>
      <w:r w:rsidR="000A6D43" w:rsidRPr="00A61E5B">
        <w:rPr>
          <w:rFonts w:ascii="Times New Roman" w:hAnsi="Times New Roman" w:cs="Times New Roman"/>
          <w:sz w:val="24"/>
          <w:szCs w:val="24"/>
        </w:rPr>
        <w:t>ies</w:t>
      </w:r>
      <w:r w:rsidR="002F4351" w:rsidRPr="00A61E5B">
        <w:rPr>
          <w:rFonts w:ascii="Times New Roman" w:hAnsi="Times New Roman" w:cs="Times New Roman"/>
          <w:sz w:val="24"/>
          <w:szCs w:val="24"/>
        </w:rPr>
        <w:t xml:space="preserve"> had been unsuccessful, or where approved pharmacotherapies were contraindicated.</w:t>
      </w:r>
    </w:p>
    <w:p w14:paraId="31F948B5" w14:textId="77777777" w:rsidR="00F8335E" w:rsidRPr="00A61E5B" w:rsidRDefault="00F8335E" w:rsidP="005D76A3">
      <w:pPr>
        <w:spacing w:after="0" w:line="480" w:lineRule="auto"/>
        <w:jc w:val="both"/>
        <w:rPr>
          <w:rFonts w:ascii="Times New Roman" w:hAnsi="Times New Roman" w:cs="Times New Roman"/>
          <w:sz w:val="24"/>
          <w:szCs w:val="24"/>
        </w:rPr>
      </w:pPr>
    </w:p>
    <w:p w14:paraId="4367063F" w14:textId="77777777" w:rsidR="009B4548" w:rsidRPr="00A61E5B" w:rsidRDefault="00515009" w:rsidP="005D76A3">
      <w:pPr>
        <w:spacing w:after="0" w:line="480" w:lineRule="auto"/>
        <w:jc w:val="both"/>
        <w:outlineLvl w:val="0"/>
        <w:rPr>
          <w:rFonts w:ascii="Times New Roman" w:hAnsi="Times New Roman" w:cs="Times New Roman"/>
          <w:b/>
          <w:sz w:val="24"/>
          <w:szCs w:val="24"/>
        </w:rPr>
      </w:pPr>
      <w:r w:rsidRPr="00A61E5B">
        <w:rPr>
          <w:rFonts w:ascii="Times New Roman" w:hAnsi="Times New Roman" w:cs="Times New Roman"/>
          <w:b/>
          <w:sz w:val="24"/>
          <w:szCs w:val="24"/>
        </w:rPr>
        <w:t xml:space="preserve">Patients and </w:t>
      </w:r>
      <w:r w:rsidR="009B4548" w:rsidRPr="00A61E5B">
        <w:rPr>
          <w:rFonts w:ascii="Times New Roman" w:hAnsi="Times New Roman" w:cs="Times New Roman"/>
          <w:b/>
          <w:sz w:val="24"/>
          <w:szCs w:val="24"/>
        </w:rPr>
        <w:t>Methods</w:t>
      </w:r>
    </w:p>
    <w:p w14:paraId="098CE230" w14:textId="46384E9D" w:rsidR="00D9635E" w:rsidRPr="00A61E5B" w:rsidRDefault="009B4548" w:rsidP="00D9635E">
      <w:pPr>
        <w:spacing w:after="0" w:line="480" w:lineRule="auto"/>
        <w:jc w:val="both"/>
        <w:rPr>
          <w:rFonts w:ascii="Times New Roman" w:hAnsi="Times New Roman" w:cs="Times New Roman"/>
          <w:sz w:val="24"/>
          <w:szCs w:val="24"/>
        </w:rPr>
      </w:pPr>
      <w:r w:rsidRPr="00A61E5B">
        <w:rPr>
          <w:rFonts w:ascii="Times New Roman" w:hAnsi="Times New Roman" w:cs="Times New Roman"/>
          <w:b/>
          <w:sz w:val="24"/>
          <w:szCs w:val="24"/>
        </w:rPr>
        <w:lastRenderedPageBreak/>
        <w:t>Design:</w:t>
      </w:r>
      <w:r w:rsidR="00E94ADE" w:rsidRPr="00A61E5B">
        <w:rPr>
          <w:rFonts w:ascii="Times New Roman" w:hAnsi="Times New Roman" w:cs="Times New Roman"/>
          <w:sz w:val="24"/>
          <w:szCs w:val="24"/>
        </w:rPr>
        <w:t xml:space="preserve"> </w:t>
      </w:r>
      <w:r w:rsidRPr="00A61E5B">
        <w:rPr>
          <w:rFonts w:ascii="Times New Roman" w:hAnsi="Times New Roman" w:cs="Times New Roman"/>
          <w:sz w:val="24"/>
          <w:szCs w:val="24"/>
        </w:rPr>
        <w:t>We conducted a prospective</w:t>
      </w:r>
      <w:r w:rsidR="0088553D" w:rsidRPr="00A61E5B">
        <w:rPr>
          <w:rFonts w:ascii="Times New Roman" w:hAnsi="Times New Roman" w:cs="Times New Roman"/>
          <w:sz w:val="24"/>
          <w:szCs w:val="24"/>
        </w:rPr>
        <w:t>,</w:t>
      </w:r>
      <w:r w:rsidRPr="00A61E5B">
        <w:rPr>
          <w:rFonts w:ascii="Times New Roman" w:hAnsi="Times New Roman" w:cs="Times New Roman"/>
          <w:sz w:val="24"/>
          <w:szCs w:val="24"/>
        </w:rPr>
        <w:t xml:space="preserve"> cohort study of</w:t>
      </w:r>
      <w:r w:rsidR="002109B7" w:rsidRPr="00A61E5B">
        <w:rPr>
          <w:rFonts w:ascii="Times New Roman" w:hAnsi="Times New Roman" w:cs="Times New Roman"/>
          <w:sz w:val="24"/>
          <w:szCs w:val="24"/>
        </w:rPr>
        <w:t xml:space="preserve"> </w:t>
      </w:r>
      <w:r w:rsidR="00325718" w:rsidRPr="00A61E5B">
        <w:rPr>
          <w:rFonts w:ascii="Times New Roman" w:hAnsi="Times New Roman" w:cs="Times New Roman"/>
          <w:sz w:val="24"/>
          <w:szCs w:val="24"/>
        </w:rPr>
        <w:t>AUD</w:t>
      </w:r>
      <w:r w:rsidRPr="00A61E5B">
        <w:rPr>
          <w:rFonts w:ascii="Times New Roman" w:hAnsi="Times New Roman" w:cs="Times New Roman"/>
          <w:sz w:val="24"/>
          <w:szCs w:val="24"/>
        </w:rPr>
        <w:t xml:space="preserve"> patients</w:t>
      </w:r>
      <w:r w:rsidR="001C010E" w:rsidRPr="00A61E5B">
        <w:rPr>
          <w:rFonts w:ascii="Times New Roman" w:hAnsi="Times New Roman" w:cs="Times New Roman"/>
          <w:sz w:val="24"/>
          <w:szCs w:val="24"/>
        </w:rPr>
        <w:t xml:space="preserve"> </w:t>
      </w:r>
      <w:r w:rsidR="00AF4F67" w:rsidRPr="00A61E5B">
        <w:rPr>
          <w:rFonts w:ascii="Times New Roman" w:hAnsi="Times New Roman" w:cs="Times New Roman"/>
          <w:sz w:val="24"/>
          <w:szCs w:val="24"/>
        </w:rPr>
        <w:t>prescribed baclofen</w:t>
      </w:r>
      <w:r w:rsidR="00E94ADE" w:rsidRPr="00A61E5B">
        <w:rPr>
          <w:rFonts w:ascii="Times New Roman" w:hAnsi="Times New Roman" w:cs="Times New Roman"/>
          <w:sz w:val="24"/>
          <w:szCs w:val="24"/>
        </w:rPr>
        <w:t xml:space="preserve"> with the</w:t>
      </w:r>
      <w:r w:rsidR="00B6494C" w:rsidRPr="00A61E5B">
        <w:rPr>
          <w:rFonts w:ascii="Times New Roman" w:hAnsi="Times New Roman" w:cs="Times New Roman"/>
          <w:sz w:val="24"/>
          <w:szCs w:val="24"/>
        </w:rPr>
        <w:t xml:space="preserve"> therapeutic</w:t>
      </w:r>
      <w:r w:rsidR="00E94ADE" w:rsidRPr="00A61E5B">
        <w:rPr>
          <w:rFonts w:ascii="Times New Roman" w:hAnsi="Times New Roman" w:cs="Times New Roman"/>
          <w:sz w:val="24"/>
          <w:szCs w:val="24"/>
        </w:rPr>
        <w:t xml:space="preserve"> aim </w:t>
      </w:r>
      <w:r w:rsidR="00FD368A" w:rsidRPr="00A61E5B">
        <w:rPr>
          <w:rFonts w:ascii="Times New Roman" w:hAnsi="Times New Roman" w:cs="Times New Roman"/>
          <w:sz w:val="24"/>
          <w:szCs w:val="24"/>
        </w:rPr>
        <w:t xml:space="preserve">of </w:t>
      </w:r>
      <w:r w:rsidR="00E94ADE" w:rsidRPr="00A61E5B">
        <w:rPr>
          <w:rFonts w:ascii="Times New Roman" w:hAnsi="Times New Roman" w:cs="Times New Roman"/>
          <w:sz w:val="24"/>
          <w:szCs w:val="24"/>
        </w:rPr>
        <w:t>maintain</w:t>
      </w:r>
      <w:r w:rsidR="00FD368A" w:rsidRPr="00A61E5B">
        <w:rPr>
          <w:rFonts w:ascii="Times New Roman" w:hAnsi="Times New Roman" w:cs="Times New Roman"/>
          <w:sz w:val="24"/>
          <w:szCs w:val="24"/>
        </w:rPr>
        <w:t>ing</w:t>
      </w:r>
      <w:r w:rsidR="00E94ADE" w:rsidRPr="00A61E5B">
        <w:rPr>
          <w:rFonts w:ascii="Times New Roman" w:hAnsi="Times New Roman" w:cs="Times New Roman"/>
          <w:sz w:val="24"/>
          <w:szCs w:val="24"/>
        </w:rPr>
        <w:t xml:space="preserve"> abstinence</w:t>
      </w:r>
      <w:r w:rsidR="00AF4F67" w:rsidRPr="00A61E5B">
        <w:rPr>
          <w:rFonts w:ascii="Times New Roman" w:hAnsi="Times New Roman" w:cs="Times New Roman"/>
          <w:sz w:val="24"/>
          <w:szCs w:val="24"/>
        </w:rPr>
        <w:t>.</w:t>
      </w:r>
      <w:r w:rsidR="00A81CB0" w:rsidRPr="00A61E5B">
        <w:rPr>
          <w:rFonts w:ascii="Times New Roman" w:hAnsi="Times New Roman" w:cs="Times New Roman"/>
          <w:sz w:val="24"/>
          <w:szCs w:val="24"/>
        </w:rPr>
        <w:t xml:space="preserve"> These patients presented with </w:t>
      </w:r>
      <w:r w:rsidR="001F71DF" w:rsidRPr="00A61E5B">
        <w:rPr>
          <w:rFonts w:ascii="Times New Roman" w:hAnsi="Times New Roman" w:cs="Times New Roman"/>
          <w:sz w:val="24"/>
          <w:szCs w:val="24"/>
        </w:rPr>
        <w:t xml:space="preserve">an AUD and either </w:t>
      </w:r>
      <w:r w:rsidR="00DC580D" w:rsidRPr="00A61E5B">
        <w:rPr>
          <w:rFonts w:ascii="Times New Roman" w:hAnsi="Times New Roman" w:cs="Times New Roman"/>
          <w:sz w:val="24"/>
          <w:szCs w:val="24"/>
        </w:rPr>
        <w:t xml:space="preserve">confirmed </w:t>
      </w:r>
      <w:r w:rsidR="00B236A1" w:rsidRPr="00A61E5B">
        <w:rPr>
          <w:rFonts w:ascii="Times New Roman" w:hAnsi="Times New Roman" w:cs="Times New Roman"/>
          <w:sz w:val="24"/>
          <w:szCs w:val="24"/>
        </w:rPr>
        <w:t>ARLD</w:t>
      </w:r>
      <w:r w:rsidR="00A81CB0" w:rsidRPr="00A61E5B">
        <w:rPr>
          <w:rFonts w:ascii="Times New Roman" w:hAnsi="Times New Roman" w:cs="Times New Roman"/>
          <w:sz w:val="24"/>
          <w:szCs w:val="24"/>
        </w:rPr>
        <w:t xml:space="preserve"> or </w:t>
      </w:r>
      <w:r w:rsidR="001F71DF" w:rsidRPr="00A61E5B">
        <w:rPr>
          <w:rFonts w:ascii="Times New Roman" w:hAnsi="Times New Roman" w:cs="Times New Roman"/>
          <w:sz w:val="24"/>
          <w:szCs w:val="24"/>
        </w:rPr>
        <w:t xml:space="preserve">biochemical evidence of liver damage where </w:t>
      </w:r>
      <w:r w:rsidR="00B6494C" w:rsidRPr="00A61E5B">
        <w:rPr>
          <w:rFonts w:ascii="Times New Roman" w:hAnsi="Times New Roman" w:cs="Times New Roman"/>
          <w:sz w:val="24"/>
          <w:szCs w:val="24"/>
        </w:rPr>
        <w:t>previous attempts to remain abstinent using other pharmacotherap</w:t>
      </w:r>
      <w:r w:rsidR="000A6D43" w:rsidRPr="00A61E5B">
        <w:rPr>
          <w:rFonts w:ascii="Times New Roman" w:hAnsi="Times New Roman" w:cs="Times New Roman"/>
          <w:sz w:val="24"/>
          <w:szCs w:val="24"/>
        </w:rPr>
        <w:t xml:space="preserve">ies </w:t>
      </w:r>
      <w:r w:rsidR="001F71DF" w:rsidRPr="00A61E5B">
        <w:rPr>
          <w:rFonts w:ascii="Times New Roman" w:hAnsi="Times New Roman" w:cs="Times New Roman"/>
          <w:sz w:val="24"/>
          <w:szCs w:val="24"/>
        </w:rPr>
        <w:t xml:space="preserve">had been </w:t>
      </w:r>
      <w:r w:rsidR="000A6D43" w:rsidRPr="00A61E5B">
        <w:rPr>
          <w:rFonts w:ascii="Times New Roman" w:hAnsi="Times New Roman" w:cs="Times New Roman"/>
          <w:sz w:val="24"/>
          <w:szCs w:val="24"/>
        </w:rPr>
        <w:t xml:space="preserve">either </w:t>
      </w:r>
      <w:r w:rsidR="001F71DF" w:rsidRPr="00A61E5B">
        <w:rPr>
          <w:rFonts w:ascii="Times New Roman" w:hAnsi="Times New Roman" w:cs="Times New Roman"/>
          <w:sz w:val="24"/>
          <w:szCs w:val="24"/>
        </w:rPr>
        <w:t>unsuccessful</w:t>
      </w:r>
      <w:r w:rsidR="006104DC" w:rsidRPr="00A61E5B">
        <w:rPr>
          <w:rFonts w:ascii="Times New Roman" w:hAnsi="Times New Roman" w:cs="Times New Roman"/>
          <w:sz w:val="24"/>
          <w:szCs w:val="24"/>
        </w:rPr>
        <w:t xml:space="preserve"> or were contraindicated</w:t>
      </w:r>
      <w:r w:rsidR="001F71DF" w:rsidRPr="00A61E5B">
        <w:rPr>
          <w:rFonts w:ascii="Times New Roman" w:hAnsi="Times New Roman" w:cs="Times New Roman"/>
          <w:sz w:val="24"/>
          <w:szCs w:val="24"/>
        </w:rPr>
        <w:t xml:space="preserve">. </w:t>
      </w:r>
      <w:r w:rsidR="00A81CB0" w:rsidRPr="00A61E5B">
        <w:rPr>
          <w:rFonts w:ascii="Times New Roman" w:hAnsi="Times New Roman" w:cs="Times New Roman"/>
          <w:sz w:val="24"/>
          <w:szCs w:val="24"/>
        </w:rPr>
        <w:t>Patients were commenced on Baclofen 10 mg three times daily (TDS),</w:t>
      </w:r>
      <w:r w:rsidR="005A7AC1" w:rsidRPr="00A61E5B">
        <w:rPr>
          <w:rFonts w:ascii="Times New Roman" w:hAnsi="Times New Roman" w:cs="Times New Roman"/>
          <w:sz w:val="24"/>
          <w:szCs w:val="24"/>
        </w:rPr>
        <w:t xml:space="preserve"> and</w:t>
      </w:r>
      <w:r w:rsidR="00DC580D" w:rsidRPr="00A61E5B">
        <w:rPr>
          <w:rFonts w:ascii="Times New Roman" w:hAnsi="Times New Roman" w:cs="Times New Roman"/>
          <w:sz w:val="24"/>
          <w:szCs w:val="24"/>
        </w:rPr>
        <w:t xml:space="preserve"> the dose</w:t>
      </w:r>
      <w:r w:rsidR="00A81CB0" w:rsidRPr="00A61E5B">
        <w:rPr>
          <w:rFonts w:ascii="Times New Roman" w:hAnsi="Times New Roman" w:cs="Times New Roman"/>
          <w:sz w:val="24"/>
          <w:szCs w:val="24"/>
        </w:rPr>
        <w:t xml:space="preserve"> titrated according to tolerability and response up to 30 mg TDS.</w:t>
      </w:r>
      <w:r w:rsidRPr="00A61E5B">
        <w:rPr>
          <w:rFonts w:ascii="Times New Roman" w:hAnsi="Times New Roman" w:cs="Times New Roman"/>
          <w:sz w:val="24"/>
          <w:szCs w:val="24"/>
        </w:rPr>
        <w:t xml:space="preserve"> </w:t>
      </w:r>
      <w:r w:rsidR="00D9635E">
        <w:rPr>
          <w:rFonts w:ascii="Times New Roman" w:hAnsi="Times New Roman" w:cs="Times New Roman"/>
          <w:sz w:val="24"/>
          <w:szCs w:val="24"/>
        </w:rPr>
        <w:t xml:space="preserve">As part of usual clinical care all patients were referred to community services for </w:t>
      </w:r>
      <w:r w:rsidR="008D0216">
        <w:rPr>
          <w:rFonts w:ascii="Times New Roman" w:hAnsi="Times New Roman" w:cs="Times New Roman"/>
          <w:sz w:val="24"/>
          <w:szCs w:val="24"/>
        </w:rPr>
        <w:t xml:space="preserve">adjunct </w:t>
      </w:r>
      <w:r w:rsidR="00D9635E">
        <w:rPr>
          <w:rFonts w:ascii="Times New Roman" w:hAnsi="Times New Roman" w:cs="Times New Roman"/>
          <w:sz w:val="24"/>
          <w:szCs w:val="24"/>
        </w:rPr>
        <w:t xml:space="preserve">psychosocial support. </w:t>
      </w:r>
    </w:p>
    <w:p w14:paraId="62676518" w14:textId="77777777" w:rsidR="004E3F84" w:rsidRPr="00A61E5B" w:rsidRDefault="009B4548" w:rsidP="005D76A3">
      <w:pPr>
        <w:spacing w:after="0" w:line="480" w:lineRule="auto"/>
        <w:jc w:val="both"/>
        <w:rPr>
          <w:rFonts w:ascii="Times New Roman" w:hAnsi="Times New Roman" w:cs="Times New Roman"/>
          <w:sz w:val="24"/>
          <w:szCs w:val="24"/>
        </w:rPr>
      </w:pPr>
      <w:r w:rsidRPr="00A61E5B">
        <w:rPr>
          <w:rFonts w:ascii="Times New Roman" w:hAnsi="Times New Roman" w:cs="Times New Roman"/>
          <w:sz w:val="24"/>
          <w:szCs w:val="24"/>
        </w:rPr>
        <w:t xml:space="preserve">Consecutive patients were selected with no </w:t>
      </w:r>
      <w:r w:rsidR="00ED0361" w:rsidRPr="00A61E5B">
        <w:rPr>
          <w:rFonts w:ascii="Times New Roman" w:hAnsi="Times New Roman" w:cs="Times New Roman"/>
          <w:i/>
          <w:sz w:val="24"/>
          <w:szCs w:val="24"/>
        </w:rPr>
        <w:t>a priori</w:t>
      </w:r>
      <w:r w:rsidRPr="00A61E5B">
        <w:rPr>
          <w:rFonts w:ascii="Times New Roman" w:hAnsi="Times New Roman" w:cs="Times New Roman"/>
          <w:sz w:val="24"/>
          <w:szCs w:val="24"/>
        </w:rPr>
        <w:t xml:space="preserve"> sample size determined. </w:t>
      </w:r>
    </w:p>
    <w:p w14:paraId="339E2B20" w14:textId="77777777" w:rsidR="00C624E5" w:rsidRPr="00A61E5B" w:rsidRDefault="00C624E5" w:rsidP="005D76A3">
      <w:pPr>
        <w:spacing w:after="0" w:line="480" w:lineRule="auto"/>
        <w:jc w:val="both"/>
        <w:rPr>
          <w:rFonts w:ascii="Times New Roman" w:hAnsi="Times New Roman" w:cs="Times New Roman"/>
          <w:b/>
          <w:sz w:val="24"/>
          <w:szCs w:val="24"/>
        </w:rPr>
      </w:pPr>
    </w:p>
    <w:p w14:paraId="55E9498F" w14:textId="77777777" w:rsidR="00C87EFE" w:rsidRPr="00A61E5B" w:rsidRDefault="00C87EFE" w:rsidP="005D76A3">
      <w:pPr>
        <w:spacing w:after="0" w:line="480" w:lineRule="auto"/>
        <w:jc w:val="both"/>
        <w:rPr>
          <w:rFonts w:ascii="Times New Roman" w:hAnsi="Times New Roman" w:cs="Times New Roman"/>
          <w:sz w:val="24"/>
          <w:szCs w:val="24"/>
        </w:rPr>
      </w:pPr>
      <w:r w:rsidRPr="00A61E5B">
        <w:rPr>
          <w:rFonts w:ascii="Times New Roman" w:hAnsi="Times New Roman" w:cs="Times New Roman"/>
          <w:b/>
          <w:sz w:val="24"/>
          <w:szCs w:val="24"/>
        </w:rPr>
        <w:t>Setting:</w:t>
      </w:r>
      <w:r w:rsidRPr="00A61E5B">
        <w:rPr>
          <w:rFonts w:ascii="Times New Roman" w:hAnsi="Times New Roman" w:cs="Times New Roman"/>
          <w:sz w:val="24"/>
          <w:szCs w:val="24"/>
        </w:rPr>
        <w:t xml:space="preserve"> </w:t>
      </w:r>
      <w:r w:rsidR="00FD368A" w:rsidRPr="00A61E5B">
        <w:rPr>
          <w:rFonts w:ascii="Times New Roman" w:hAnsi="Times New Roman" w:cs="Times New Roman"/>
          <w:sz w:val="24"/>
          <w:szCs w:val="24"/>
        </w:rPr>
        <w:t>Patients were recruited from a n</w:t>
      </w:r>
      <w:r w:rsidRPr="00A61E5B">
        <w:rPr>
          <w:rFonts w:ascii="Times New Roman" w:hAnsi="Times New Roman" w:cs="Times New Roman"/>
          <w:sz w:val="24"/>
          <w:szCs w:val="24"/>
        </w:rPr>
        <w:t xml:space="preserve">urse-led joint hepatology and alcohol treatment clinic in an acute hospital. </w:t>
      </w:r>
    </w:p>
    <w:p w14:paraId="71B7D21B" w14:textId="77777777" w:rsidR="00C87EFE" w:rsidRPr="00A61E5B" w:rsidRDefault="00C87EFE" w:rsidP="005D76A3">
      <w:pPr>
        <w:spacing w:after="0" w:line="480" w:lineRule="auto"/>
        <w:jc w:val="both"/>
        <w:rPr>
          <w:rFonts w:ascii="Times New Roman" w:hAnsi="Times New Roman" w:cs="Times New Roman"/>
          <w:sz w:val="24"/>
          <w:szCs w:val="24"/>
        </w:rPr>
      </w:pPr>
    </w:p>
    <w:p w14:paraId="340449E0" w14:textId="13696A39" w:rsidR="00C87EFE" w:rsidRPr="00A61E5B" w:rsidRDefault="00C87EFE" w:rsidP="005D76A3">
      <w:pPr>
        <w:spacing w:after="0" w:line="480" w:lineRule="auto"/>
        <w:jc w:val="both"/>
        <w:rPr>
          <w:rFonts w:ascii="Times New Roman" w:hAnsi="Times New Roman" w:cs="Times New Roman"/>
          <w:sz w:val="24"/>
          <w:szCs w:val="24"/>
        </w:rPr>
      </w:pPr>
      <w:r w:rsidRPr="00A61E5B">
        <w:rPr>
          <w:rFonts w:ascii="Times New Roman" w:hAnsi="Times New Roman" w:cs="Times New Roman"/>
          <w:b/>
          <w:sz w:val="24"/>
          <w:szCs w:val="24"/>
        </w:rPr>
        <w:t xml:space="preserve">Data Collection: </w:t>
      </w:r>
      <w:r w:rsidRPr="00A61E5B">
        <w:rPr>
          <w:rFonts w:ascii="Times New Roman" w:hAnsi="Times New Roman" w:cs="Times New Roman"/>
          <w:sz w:val="24"/>
          <w:szCs w:val="24"/>
        </w:rPr>
        <w:t xml:space="preserve">A prospective dataset was completed by an independent administrator. Information was taken from patient case notes and hospital electronic information systems. This included demographics, </w:t>
      </w:r>
      <w:r w:rsidR="00831AAA" w:rsidRPr="00A61E5B">
        <w:rPr>
          <w:rFonts w:ascii="Times New Roman" w:hAnsi="Times New Roman" w:cs="Times New Roman"/>
          <w:sz w:val="24"/>
          <w:szCs w:val="24"/>
        </w:rPr>
        <w:t>co morbidities</w:t>
      </w:r>
      <w:r w:rsidRPr="00A61E5B">
        <w:rPr>
          <w:rFonts w:ascii="Times New Roman" w:hAnsi="Times New Roman" w:cs="Times New Roman"/>
          <w:sz w:val="24"/>
          <w:szCs w:val="24"/>
        </w:rPr>
        <w:t>, alcohol consumption measures</w:t>
      </w:r>
      <w:r w:rsidR="00687DC7" w:rsidRPr="00A61E5B">
        <w:rPr>
          <w:rFonts w:ascii="Times New Roman" w:hAnsi="Times New Roman" w:cs="Times New Roman"/>
          <w:sz w:val="24"/>
          <w:szCs w:val="24"/>
        </w:rPr>
        <w:t xml:space="preserve"> (i.e. quantity / frequency </w:t>
      </w:r>
      <w:r w:rsidR="0000294C">
        <w:rPr>
          <w:rFonts w:ascii="Times New Roman" w:hAnsi="Times New Roman" w:cs="Times New Roman"/>
          <w:sz w:val="24"/>
          <w:szCs w:val="24"/>
        </w:rPr>
        <w:t>utilising Time Line Follow Back</w:t>
      </w:r>
      <w:r w:rsidR="00917DF2">
        <w:rPr>
          <w:rFonts w:ascii="Times New Roman" w:hAnsi="Times New Roman" w:cs="Times New Roman"/>
          <w:sz w:val="24"/>
          <w:szCs w:val="24"/>
        </w:rPr>
        <w:t xml:space="preserve">(ref form90) </w:t>
      </w:r>
      <w:r w:rsidR="0000294C">
        <w:rPr>
          <w:rFonts w:ascii="Times New Roman" w:hAnsi="Times New Roman" w:cs="Times New Roman"/>
          <w:sz w:val="24"/>
          <w:szCs w:val="24"/>
        </w:rPr>
        <w:t xml:space="preserve"> methodology </w:t>
      </w:r>
      <w:r w:rsidR="00687DC7" w:rsidRPr="00A61E5B">
        <w:rPr>
          <w:rFonts w:ascii="Times New Roman" w:hAnsi="Times New Roman" w:cs="Times New Roman"/>
          <w:sz w:val="24"/>
          <w:szCs w:val="24"/>
        </w:rPr>
        <w:t>and AUDIT</w:t>
      </w:r>
      <w:hyperlink w:anchor="_ENREF_20" w:tooltip="Babor, 2001 #42" w:history="1">
        <w:r w:rsidR="00814263" w:rsidRPr="00A61E5B">
          <w:rPr>
            <w:rFonts w:ascii="Times New Roman" w:hAnsi="Times New Roman" w:cs="Times New Roman"/>
            <w:sz w:val="24"/>
            <w:szCs w:val="24"/>
          </w:rPr>
          <w:fldChar w:fldCharType="begin"/>
        </w:r>
        <w:r w:rsidR="00814263" w:rsidRPr="00A61E5B">
          <w:rPr>
            <w:rFonts w:ascii="Times New Roman" w:hAnsi="Times New Roman" w:cs="Times New Roman"/>
            <w:sz w:val="24"/>
            <w:szCs w:val="24"/>
          </w:rPr>
          <w:instrText xml:space="preserve"> ADDIN EN.CITE &lt;EndNote&gt;&lt;Cite&gt;&lt;Author&gt;Babor&lt;/Author&gt;&lt;Year&gt;2001&lt;/Year&gt;&lt;RecNum&gt;42&lt;/RecNum&gt;&lt;DisplayText&gt;&lt;style face="superscript"&gt;20&lt;/style&gt;&lt;/DisplayText&gt;&lt;record&gt;&lt;rec-number&gt;42&lt;/rec-number&gt;&lt;foreign-keys&gt;&lt;key app="EN" db-id="a2vfszpeczrwpbe9z06xepperpvz0er9azfw" timestamp="1471950544"&gt;42&lt;/key&gt;&lt;/foreign-keys&gt;&lt;ref-type name="Journal Article"&gt;17&lt;/ref-type&gt;&lt;contributors&gt;&lt;authors&gt;&lt;author&gt;Babor, Thomas F&lt;/author&gt;&lt;author&gt;Higgins-Biddle, John C&lt;/author&gt;&lt;author&gt;Saunders, John B&lt;/author&gt;&lt;author&gt;Monteiro, Maristela G&lt;/author&gt;&lt;/authors&gt;&lt;/contributors&gt;&lt;titles&gt;&lt;title&gt;The alcohol use disorders identification test&lt;/title&gt;&lt;secondary-title&gt;Guidelines for use in primary care&lt;/secondary-title&gt;&lt;/titles&gt;&lt;periodical&gt;&lt;full-title&gt;Guidelines for use in primary care&lt;/full-title&gt;&lt;/periodical&gt;&lt;dates&gt;&lt;year&gt;2001&lt;/year&gt;&lt;/dates&gt;&lt;urls&gt;&lt;/urls&gt;&lt;/record&gt;&lt;/Cite&gt;&lt;/EndNote&gt;</w:instrText>
        </w:r>
        <w:r w:rsidR="00814263" w:rsidRPr="00A61E5B">
          <w:rPr>
            <w:rFonts w:ascii="Times New Roman" w:hAnsi="Times New Roman" w:cs="Times New Roman"/>
            <w:sz w:val="24"/>
            <w:szCs w:val="24"/>
          </w:rPr>
          <w:fldChar w:fldCharType="separate"/>
        </w:r>
        <w:r w:rsidR="00814263" w:rsidRPr="00A61E5B">
          <w:rPr>
            <w:rFonts w:ascii="Times New Roman" w:hAnsi="Times New Roman" w:cs="Times New Roman"/>
            <w:noProof/>
            <w:sz w:val="24"/>
            <w:szCs w:val="24"/>
            <w:vertAlign w:val="superscript"/>
          </w:rPr>
          <w:t>20</w:t>
        </w:r>
        <w:r w:rsidR="00814263" w:rsidRPr="00A61E5B">
          <w:rPr>
            <w:rFonts w:ascii="Times New Roman" w:hAnsi="Times New Roman" w:cs="Times New Roman"/>
            <w:sz w:val="24"/>
            <w:szCs w:val="24"/>
          </w:rPr>
          <w:fldChar w:fldCharType="end"/>
        </w:r>
      </w:hyperlink>
      <w:r w:rsidR="00687DC7" w:rsidRPr="00A61E5B">
        <w:rPr>
          <w:rFonts w:ascii="Times New Roman" w:hAnsi="Times New Roman" w:cs="Times New Roman"/>
          <w:sz w:val="24"/>
          <w:szCs w:val="24"/>
        </w:rPr>
        <w:t>)</w:t>
      </w:r>
      <w:r w:rsidRPr="00A61E5B">
        <w:rPr>
          <w:rFonts w:ascii="Times New Roman" w:hAnsi="Times New Roman" w:cs="Times New Roman"/>
          <w:sz w:val="24"/>
          <w:szCs w:val="24"/>
        </w:rPr>
        <w:t xml:space="preserve">, </w:t>
      </w:r>
      <w:r w:rsidR="00CC13E1">
        <w:rPr>
          <w:rFonts w:ascii="Times New Roman" w:hAnsi="Times New Roman" w:cs="Times New Roman"/>
          <w:sz w:val="24"/>
          <w:szCs w:val="24"/>
        </w:rPr>
        <w:t>Severity of Alcohol Dependence Questionnaire (</w:t>
      </w:r>
      <w:r w:rsidRPr="00A61E5B">
        <w:rPr>
          <w:rFonts w:ascii="Times New Roman" w:hAnsi="Times New Roman" w:cs="Times New Roman"/>
          <w:sz w:val="24"/>
          <w:szCs w:val="24"/>
        </w:rPr>
        <w:t>SADQ</w:t>
      </w:r>
      <w:r w:rsidR="00CC13E1">
        <w:rPr>
          <w:rFonts w:ascii="Times New Roman" w:hAnsi="Times New Roman" w:cs="Times New Roman"/>
          <w:sz w:val="24"/>
          <w:szCs w:val="24"/>
        </w:rPr>
        <w:t>)</w:t>
      </w:r>
      <w:r w:rsidRPr="00A61E5B">
        <w:rPr>
          <w:rFonts w:ascii="Times New Roman" w:hAnsi="Times New Roman" w:cs="Times New Roman"/>
          <w:sz w:val="24"/>
          <w:szCs w:val="24"/>
        </w:rPr>
        <w:t xml:space="preserve"> score</w:t>
      </w:r>
      <w:hyperlink w:anchor="_ENREF_21" w:tooltip="Stockwell, 1979 #43" w:history="1">
        <w:r w:rsidR="00814263" w:rsidRPr="00A61E5B">
          <w:rPr>
            <w:rFonts w:ascii="Times New Roman" w:hAnsi="Times New Roman" w:cs="Times New Roman"/>
            <w:sz w:val="24"/>
            <w:szCs w:val="24"/>
          </w:rPr>
          <w:fldChar w:fldCharType="begin"/>
        </w:r>
        <w:r w:rsidR="00814263" w:rsidRPr="00A61E5B">
          <w:rPr>
            <w:rFonts w:ascii="Times New Roman" w:hAnsi="Times New Roman" w:cs="Times New Roman"/>
            <w:sz w:val="24"/>
            <w:szCs w:val="24"/>
          </w:rPr>
          <w:instrText xml:space="preserve"> ADDIN EN.CITE &lt;EndNote&gt;&lt;Cite&gt;&lt;Author&gt;Stockwell&lt;/Author&gt;&lt;Year&gt;1979&lt;/Year&gt;&lt;RecNum&gt;43&lt;/RecNum&gt;&lt;DisplayText&gt;&lt;style face="superscript"&gt;21&lt;/style&gt;&lt;/DisplayText&gt;&lt;record&gt;&lt;rec-number&gt;43&lt;/rec-number&gt;&lt;foreign-keys&gt;&lt;key app="EN" db-id="a2vfszpeczrwpbe9z06xepperpvz0er9azfw" timestamp="1471950579"&gt;43&lt;/key&gt;&lt;/foreign-keys&gt;&lt;ref-type name="Journal Article"&gt;17&lt;/ref-type&gt;&lt;contributors&gt;&lt;authors&gt;&lt;author&gt;Stockwell, Tim&lt;/author&gt;&lt;author&gt;Hodgson, Ray&lt;/author&gt;&lt;author&gt;Edwards, Griffith&lt;/author&gt;&lt;author&gt;Taylor, Colin&lt;/author&gt;&lt;author&gt;Rankin, Howard&lt;/author&gt;&lt;/authors&gt;&lt;/contributors&gt;&lt;titles&gt;&lt;title&gt;The Development of a Questionnaire to Measure Severity of Alcohol Dependence*&lt;/title&gt;&lt;secondary-title&gt;British Journal of Addiction to Alcohol &amp;amp; Other Drugs&lt;/secondary-title&gt;&lt;/titles&gt;&lt;periodical&gt;&lt;full-title&gt;British Journal of Addiction to Alcohol &amp;amp; Other Drugs&lt;/full-title&gt;&lt;/periodical&gt;&lt;pages&gt;79-87&lt;/pages&gt;&lt;volume&gt;74&lt;/volume&gt;&lt;dates&gt;&lt;year&gt;1979&lt;/year&gt;&lt;/dates&gt;&lt;isbn&gt;1360-0443&lt;/isbn&gt;&lt;urls&gt;&lt;/urls&gt;&lt;/record&gt;&lt;/Cite&gt;&lt;/EndNote&gt;</w:instrText>
        </w:r>
        <w:r w:rsidR="00814263" w:rsidRPr="00A61E5B">
          <w:rPr>
            <w:rFonts w:ascii="Times New Roman" w:hAnsi="Times New Roman" w:cs="Times New Roman"/>
            <w:sz w:val="24"/>
            <w:szCs w:val="24"/>
          </w:rPr>
          <w:fldChar w:fldCharType="separate"/>
        </w:r>
        <w:r w:rsidR="00814263" w:rsidRPr="00A61E5B">
          <w:rPr>
            <w:rFonts w:ascii="Times New Roman" w:hAnsi="Times New Roman" w:cs="Times New Roman"/>
            <w:noProof/>
            <w:sz w:val="24"/>
            <w:szCs w:val="24"/>
            <w:vertAlign w:val="superscript"/>
          </w:rPr>
          <w:t>21</w:t>
        </w:r>
        <w:r w:rsidR="00814263" w:rsidRPr="00A61E5B">
          <w:rPr>
            <w:rFonts w:ascii="Times New Roman" w:hAnsi="Times New Roman" w:cs="Times New Roman"/>
            <w:sz w:val="24"/>
            <w:szCs w:val="24"/>
          </w:rPr>
          <w:fldChar w:fldCharType="end"/>
        </w:r>
      </w:hyperlink>
      <w:r w:rsidRPr="00A61E5B">
        <w:rPr>
          <w:rFonts w:ascii="Times New Roman" w:hAnsi="Times New Roman" w:cs="Times New Roman"/>
          <w:sz w:val="24"/>
          <w:szCs w:val="24"/>
        </w:rPr>
        <w:t>, biochemical and imaging reports.</w:t>
      </w:r>
      <w:r w:rsidR="00462A10" w:rsidRPr="00A61E5B">
        <w:rPr>
          <w:rFonts w:ascii="Times New Roman" w:hAnsi="Times New Roman" w:cs="Times New Roman"/>
          <w:sz w:val="24"/>
          <w:szCs w:val="24"/>
        </w:rPr>
        <w:t xml:space="preserve"> </w:t>
      </w:r>
    </w:p>
    <w:p w14:paraId="2392D7CA" w14:textId="77777777" w:rsidR="00E250EC" w:rsidRPr="00A61E5B" w:rsidRDefault="00E250EC" w:rsidP="005D76A3">
      <w:pPr>
        <w:spacing w:after="0" w:line="480" w:lineRule="auto"/>
        <w:jc w:val="both"/>
        <w:rPr>
          <w:rFonts w:ascii="Times New Roman" w:hAnsi="Times New Roman" w:cs="Times New Roman"/>
          <w:i/>
          <w:sz w:val="24"/>
          <w:szCs w:val="24"/>
        </w:rPr>
      </w:pPr>
    </w:p>
    <w:p w14:paraId="7F7D6018" w14:textId="708B1E18" w:rsidR="00941FCE" w:rsidRPr="00A61E5B" w:rsidRDefault="00C87EFE" w:rsidP="00941FCE">
      <w:pPr>
        <w:spacing w:after="0" w:line="480" w:lineRule="auto"/>
        <w:jc w:val="both"/>
        <w:rPr>
          <w:rFonts w:ascii="Times New Roman" w:hAnsi="Times New Roman" w:cs="Times New Roman"/>
          <w:sz w:val="24"/>
          <w:szCs w:val="24"/>
        </w:rPr>
      </w:pPr>
      <w:r w:rsidRPr="00A61E5B">
        <w:rPr>
          <w:rFonts w:ascii="Times New Roman" w:hAnsi="Times New Roman" w:cs="Times New Roman"/>
          <w:b/>
          <w:sz w:val="24"/>
          <w:szCs w:val="24"/>
        </w:rPr>
        <w:t xml:space="preserve">Statistical analysis: </w:t>
      </w:r>
      <w:r w:rsidRPr="00A61E5B">
        <w:rPr>
          <w:rFonts w:ascii="Times New Roman" w:hAnsi="Times New Roman" w:cs="Times New Roman"/>
          <w:sz w:val="24"/>
          <w:szCs w:val="24"/>
        </w:rPr>
        <w:t xml:space="preserve">Differences between baseline and three month follow-up, and baseline and 12 month follow-up were analysed. The distribution of the change scores between each pair was assessed for normality. Where the assumption of normality was violated, log transformation was performed. Following this process some data </w:t>
      </w:r>
      <w:r w:rsidR="00DC580D" w:rsidRPr="00A61E5B">
        <w:rPr>
          <w:rFonts w:ascii="Times New Roman" w:hAnsi="Times New Roman" w:cs="Times New Roman"/>
          <w:sz w:val="24"/>
          <w:szCs w:val="24"/>
        </w:rPr>
        <w:t xml:space="preserve">were </w:t>
      </w:r>
      <w:r w:rsidR="00312808" w:rsidRPr="00A61E5B">
        <w:rPr>
          <w:rFonts w:ascii="Times New Roman" w:hAnsi="Times New Roman" w:cs="Times New Roman"/>
          <w:sz w:val="24"/>
          <w:szCs w:val="24"/>
        </w:rPr>
        <w:t>still</w:t>
      </w:r>
      <w:r w:rsidRPr="00A61E5B">
        <w:rPr>
          <w:rFonts w:ascii="Times New Roman" w:hAnsi="Times New Roman" w:cs="Times New Roman"/>
          <w:sz w:val="24"/>
          <w:szCs w:val="24"/>
        </w:rPr>
        <w:t xml:space="preserve"> not normal</w:t>
      </w:r>
      <w:r w:rsidR="00312808" w:rsidRPr="00A61E5B">
        <w:rPr>
          <w:rFonts w:ascii="Times New Roman" w:hAnsi="Times New Roman" w:cs="Times New Roman"/>
          <w:sz w:val="24"/>
          <w:szCs w:val="24"/>
        </w:rPr>
        <w:t>ly</w:t>
      </w:r>
      <w:r w:rsidRPr="00A61E5B">
        <w:rPr>
          <w:rFonts w:ascii="Times New Roman" w:hAnsi="Times New Roman" w:cs="Times New Roman"/>
          <w:sz w:val="24"/>
          <w:szCs w:val="24"/>
        </w:rPr>
        <w:t xml:space="preserve"> distributed and, therefore, Wilcoxon signed rank tests were applied for analysis of the entire dataset</w:t>
      </w:r>
      <w:r w:rsidR="00F74A6C" w:rsidRPr="00A61E5B">
        <w:rPr>
          <w:rFonts w:ascii="Times New Roman" w:hAnsi="Times New Roman" w:cs="Times New Roman"/>
          <w:sz w:val="24"/>
          <w:szCs w:val="24"/>
        </w:rPr>
        <w:t xml:space="preserve"> without transformation</w:t>
      </w:r>
      <w:r w:rsidRPr="00A61E5B">
        <w:rPr>
          <w:rFonts w:ascii="Times New Roman" w:hAnsi="Times New Roman" w:cs="Times New Roman"/>
          <w:sz w:val="24"/>
          <w:szCs w:val="24"/>
        </w:rPr>
        <w:t xml:space="preserve">. Effect sizes were calculated using Cohen’s </w:t>
      </w:r>
      <w:r w:rsidRPr="00A61E5B">
        <w:rPr>
          <w:rFonts w:ascii="Times New Roman" w:hAnsi="Times New Roman" w:cs="Times New Roman"/>
          <w:i/>
          <w:sz w:val="24"/>
          <w:szCs w:val="24"/>
        </w:rPr>
        <w:t xml:space="preserve">d </w:t>
      </w:r>
      <w:r w:rsidRPr="00A61E5B">
        <w:rPr>
          <w:rFonts w:ascii="Times New Roman" w:hAnsi="Times New Roman" w:cs="Times New Roman"/>
          <w:sz w:val="24"/>
          <w:szCs w:val="24"/>
        </w:rPr>
        <w:t>statistic and inte</w:t>
      </w:r>
      <w:r w:rsidR="00D005E9" w:rsidRPr="00A61E5B">
        <w:rPr>
          <w:rFonts w:ascii="Times New Roman" w:hAnsi="Times New Roman" w:cs="Times New Roman"/>
          <w:sz w:val="24"/>
          <w:szCs w:val="24"/>
        </w:rPr>
        <w:t>rpreted according to guidelines</w:t>
      </w:r>
      <w:hyperlink w:anchor="_ENREF_22" w:tooltip="Cohen, 1992 #22" w:history="1">
        <w:r w:rsidR="00814263" w:rsidRPr="00A61E5B">
          <w:rPr>
            <w:rFonts w:ascii="Times New Roman" w:hAnsi="Times New Roman" w:cs="Times New Roman"/>
            <w:sz w:val="24"/>
            <w:szCs w:val="24"/>
          </w:rPr>
          <w:fldChar w:fldCharType="begin"/>
        </w:r>
        <w:r w:rsidR="00814263" w:rsidRPr="00A61E5B">
          <w:rPr>
            <w:rFonts w:ascii="Times New Roman" w:hAnsi="Times New Roman" w:cs="Times New Roman"/>
            <w:sz w:val="24"/>
            <w:szCs w:val="24"/>
          </w:rPr>
          <w:instrText xml:space="preserve"> ADDIN EN.CITE &lt;EndNote&gt;&lt;Cite&gt;&lt;Author&gt;Cohen&lt;/Author&gt;&lt;Year&gt;1992&lt;/Year&gt;&lt;RecNum&gt;22&lt;/RecNum&gt;&lt;DisplayText&gt;&lt;style face="superscript"&gt;22&lt;/style&gt;&lt;/DisplayText&gt;&lt;record&gt;&lt;rec-number&gt;22&lt;/rec-number&gt;&lt;foreign-keys&gt;&lt;key app="EN" db-id="a2vfszpeczrwpbe9z06xepperpvz0er9azfw" timestamp="1424944982"&gt;22&lt;/key&gt;&lt;/foreign-keys&gt;&lt;ref-type name="Journal Article"&gt;17&lt;/ref-type&gt;&lt;contributors&gt;&lt;authors&gt;&lt;author&gt;Cohen, Jacob&lt;/author&gt;&lt;/authors&gt;&lt;/contributors&gt;&lt;titles&gt;&lt;title&gt;A power primer&lt;/title&gt;&lt;secondary-title&gt;Psychological bulletin&lt;/secondary-title&gt;&lt;/titles&gt;&lt;periodical&gt;&lt;full-title&gt;Psychological bulletin&lt;/full-title&gt;&lt;/periodical&gt;&lt;pages&gt;155&lt;/pages&gt;&lt;volume&gt;112&lt;/volume&gt;&lt;number&gt;1&lt;/number&gt;&lt;dates&gt;&lt;year&gt;1992&lt;/year&gt;&lt;/dates&gt;&lt;isbn&gt;1939-1455&lt;/isbn&gt;&lt;urls&gt;&lt;/urls&gt;&lt;/record&gt;&lt;/Cite&gt;&lt;/EndNote&gt;</w:instrText>
        </w:r>
        <w:r w:rsidR="00814263" w:rsidRPr="00A61E5B">
          <w:rPr>
            <w:rFonts w:ascii="Times New Roman" w:hAnsi="Times New Roman" w:cs="Times New Roman"/>
            <w:sz w:val="24"/>
            <w:szCs w:val="24"/>
          </w:rPr>
          <w:fldChar w:fldCharType="separate"/>
        </w:r>
        <w:r w:rsidR="00814263" w:rsidRPr="00A61E5B">
          <w:rPr>
            <w:rFonts w:ascii="Times New Roman" w:hAnsi="Times New Roman" w:cs="Times New Roman"/>
            <w:noProof/>
            <w:sz w:val="24"/>
            <w:szCs w:val="24"/>
            <w:vertAlign w:val="superscript"/>
          </w:rPr>
          <w:t>22</w:t>
        </w:r>
        <w:r w:rsidR="00814263" w:rsidRPr="00A61E5B">
          <w:rPr>
            <w:rFonts w:ascii="Times New Roman" w:hAnsi="Times New Roman" w:cs="Times New Roman"/>
            <w:sz w:val="24"/>
            <w:szCs w:val="24"/>
          </w:rPr>
          <w:fldChar w:fldCharType="end"/>
        </w:r>
      </w:hyperlink>
      <w:r w:rsidRPr="00A61E5B">
        <w:rPr>
          <w:rFonts w:ascii="Times New Roman" w:hAnsi="Times New Roman" w:cs="Times New Roman"/>
          <w:sz w:val="24"/>
          <w:szCs w:val="24"/>
        </w:rPr>
        <w:t xml:space="preserve">. </w:t>
      </w:r>
      <w:r w:rsidR="00AD09E7" w:rsidRPr="00A61E5B">
        <w:rPr>
          <w:rFonts w:ascii="Times New Roman" w:hAnsi="Times New Roman" w:cs="Times New Roman"/>
          <w:sz w:val="24"/>
          <w:szCs w:val="24"/>
        </w:rPr>
        <w:t xml:space="preserve">Secondary analysis was conducted to explore the effect </w:t>
      </w:r>
      <w:r w:rsidR="00AD09E7" w:rsidRPr="00A61E5B">
        <w:rPr>
          <w:rFonts w:ascii="Times New Roman" w:hAnsi="Times New Roman" w:cs="Times New Roman"/>
          <w:sz w:val="24"/>
          <w:szCs w:val="24"/>
        </w:rPr>
        <w:lastRenderedPageBreak/>
        <w:t xml:space="preserve">of the presence of liver disease on drinking outcomes. </w:t>
      </w:r>
      <w:r w:rsidR="000D39F2" w:rsidRPr="00A61E5B">
        <w:rPr>
          <w:rFonts w:ascii="Times New Roman" w:hAnsi="Times New Roman" w:cs="Times New Roman"/>
          <w:sz w:val="24"/>
          <w:szCs w:val="24"/>
        </w:rPr>
        <w:t xml:space="preserve">The </w:t>
      </w:r>
      <w:r w:rsidRPr="00A61E5B">
        <w:rPr>
          <w:rFonts w:ascii="Times New Roman" w:hAnsi="Times New Roman" w:cs="Times New Roman"/>
          <w:sz w:val="24"/>
          <w:szCs w:val="24"/>
        </w:rPr>
        <w:t xml:space="preserve">significance </w:t>
      </w:r>
      <w:r w:rsidR="000D39F2" w:rsidRPr="00A61E5B">
        <w:rPr>
          <w:rFonts w:ascii="Times New Roman" w:hAnsi="Times New Roman" w:cs="Times New Roman"/>
          <w:sz w:val="24"/>
          <w:szCs w:val="24"/>
        </w:rPr>
        <w:t xml:space="preserve">level </w:t>
      </w:r>
      <w:r w:rsidRPr="00A61E5B">
        <w:rPr>
          <w:rFonts w:ascii="Times New Roman" w:hAnsi="Times New Roman" w:cs="Times New Roman"/>
          <w:sz w:val="24"/>
          <w:szCs w:val="24"/>
        </w:rPr>
        <w:t>was set a</w:t>
      </w:r>
      <w:r w:rsidR="00F74A6C" w:rsidRPr="00A61E5B">
        <w:rPr>
          <w:rFonts w:ascii="Times New Roman" w:hAnsi="Times New Roman" w:cs="Times New Roman"/>
          <w:sz w:val="24"/>
          <w:szCs w:val="24"/>
        </w:rPr>
        <w:t>t</w:t>
      </w:r>
      <w:r w:rsidRPr="00A61E5B">
        <w:rPr>
          <w:rFonts w:ascii="Times New Roman" w:hAnsi="Times New Roman" w:cs="Times New Roman"/>
          <w:sz w:val="24"/>
          <w:szCs w:val="24"/>
        </w:rPr>
        <w:t xml:space="preserve"> </w:t>
      </w:r>
      <w:r w:rsidR="00AD1204" w:rsidRPr="00A61E5B">
        <w:rPr>
          <w:rFonts w:ascii="Times New Roman" w:hAnsi="Times New Roman" w:cs="Times New Roman"/>
          <w:i/>
          <w:sz w:val="24"/>
          <w:szCs w:val="24"/>
        </w:rPr>
        <w:t xml:space="preserve">P </w:t>
      </w:r>
      <w:r w:rsidRPr="00A61E5B">
        <w:rPr>
          <w:rFonts w:ascii="Times New Roman" w:hAnsi="Times New Roman" w:cs="Times New Roman"/>
          <w:sz w:val="24"/>
          <w:szCs w:val="24"/>
        </w:rPr>
        <w:t xml:space="preserve">&lt; 0.05. </w:t>
      </w:r>
      <w:r w:rsidR="00941FCE" w:rsidRPr="00A61E5B">
        <w:rPr>
          <w:rFonts w:ascii="Times New Roman" w:hAnsi="Times New Roman" w:cs="Times New Roman"/>
          <w:sz w:val="24"/>
          <w:szCs w:val="24"/>
        </w:rPr>
        <w:t xml:space="preserve">Strengthening the Reporting of Observational Studies in Epidemiology (STROBE) guidelines for reporting observational studies have been followed in the reporting of our results. </w:t>
      </w:r>
    </w:p>
    <w:p w14:paraId="536D29D0" w14:textId="47A67C8C" w:rsidR="00C87EFE" w:rsidRPr="00A61E5B" w:rsidRDefault="00C87EFE" w:rsidP="005D76A3">
      <w:pPr>
        <w:spacing w:after="0" w:line="480" w:lineRule="auto"/>
        <w:jc w:val="both"/>
        <w:rPr>
          <w:rFonts w:ascii="Times New Roman" w:hAnsi="Times New Roman" w:cs="Times New Roman"/>
          <w:sz w:val="24"/>
          <w:szCs w:val="24"/>
        </w:rPr>
      </w:pPr>
    </w:p>
    <w:p w14:paraId="1DE9EAB4" w14:textId="77777777" w:rsidR="00FF1C6B" w:rsidRPr="00A61E5B" w:rsidRDefault="00FF1C6B" w:rsidP="005D76A3">
      <w:pPr>
        <w:spacing w:after="0" w:line="480" w:lineRule="auto"/>
        <w:jc w:val="both"/>
        <w:rPr>
          <w:rFonts w:ascii="Times New Roman" w:hAnsi="Times New Roman" w:cs="Times New Roman"/>
          <w:b/>
          <w:sz w:val="24"/>
          <w:szCs w:val="24"/>
        </w:rPr>
      </w:pPr>
    </w:p>
    <w:p w14:paraId="31DDC293" w14:textId="77777777" w:rsidR="009B4548" w:rsidRPr="00A61E5B" w:rsidRDefault="009B4548" w:rsidP="005D76A3">
      <w:pPr>
        <w:spacing w:after="0" w:line="480" w:lineRule="auto"/>
        <w:jc w:val="both"/>
        <w:outlineLvl w:val="0"/>
        <w:rPr>
          <w:rFonts w:ascii="Times New Roman" w:hAnsi="Times New Roman" w:cs="Times New Roman"/>
          <w:b/>
          <w:sz w:val="24"/>
          <w:szCs w:val="24"/>
        </w:rPr>
      </w:pPr>
      <w:r w:rsidRPr="00A61E5B">
        <w:rPr>
          <w:rFonts w:ascii="Times New Roman" w:hAnsi="Times New Roman" w:cs="Times New Roman"/>
          <w:b/>
          <w:sz w:val="24"/>
          <w:szCs w:val="24"/>
        </w:rPr>
        <w:t>Results</w:t>
      </w:r>
    </w:p>
    <w:p w14:paraId="237E4A4F" w14:textId="69C6C553" w:rsidR="008F38EF" w:rsidRPr="00A61E5B" w:rsidRDefault="009B4548" w:rsidP="00C401F0">
      <w:pPr>
        <w:spacing w:after="0" w:line="480" w:lineRule="auto"/>
        <w:jc w:val="both"/>
        <w:rPr>
          <w:rFonts w:ascii="Times New Roman" w:hAnsi="Times New Roman" w:cs="Times New Roman"/>
          <w:sz w:val="24"/>
          <w:szCs w:val="24"/>
        </w:rPr>
      </w:pPr>
      <w:r w:rsidRPr="00A61E5B">
        <w:rPr>
          <w:rFonts w:ascii="Times New Roman" w:hAnsi="Times New Roman" w:cs="Times New Roman"/>
          <w:sz w:val="24"/>
          <w:szCs w:val="24"/>
        </w:rPr>
        <w:t xml:space="preserve">Our cohort included </w:t>
      </w:r>
      <w:r w:rsidR="006030AC" w:rsidRPr="00A61E5B">
        <w:rPr>
          <w:rFonts w:ascii="Times New Roman" w:hAnsi="Times New Roman" w:cs="Times New Roman"/>
          <w:sz w:val="24"/>
          <w:szCs w:val="24"/>
        </w:rPr>
        <w:t xml:space="preserve">a convenience sample of </w:t>
      </w:r>
      <w:r w:rsidRPr="00A61E5B">
        <w:rPr>
          <w:rFonts w:ascii="Times New Roman" w:hAnsi="Times New Roman" w:cs="Times New Roman"/>
          <w:sz w:val="24"/>
          <w:szCs w:val="24"/>
        </w:rPr>
        <w:t>219 patients, with a median age of 48 years</w:t>
      </w:r>
      <w:r w:rsidR="00CE44EC" w:rsidRPr="00A61E5B">
        <w:rPr>
          <w:rFonts w:ascii="Times New Roman" w:hAnsi="Times New Roman" w:cs="Times New Roman"/>
          <w:sz w:val="24"/>
          <w:szCs w:val="24"/>
        </w:rPr>
        <w:t xml:space="preserve"> (range: 25-76 years)</w:t>
      </w:r>
      <w:r w:rsidR="009B4A8D" w:rsidRPr="00A61E5B">
        <w:rPr>
          <w:rFonts w:ascii="Times New Roman" w:hAnsi="Times New Roman" w:cs="Times New Roman"/>
          <w:sz w:val="24"/>
          <w:szCs w:val="24"/>
        </w:rPr>
        <w:t>;</w:t>
      </w:r>
      <w:r w:rsidR="008F38EF" w:rsidRPr="00A61E5B">
        <w:rPr>
          <w:rFonts w:ascii="Times New Roman" w:hAnsi="Times New Roman" w:cs="Times New Roman"/>
          <w:sz w:val="24"/>
          <w:szCs w:val="24"/>
        </w:rPr>
        <w:t xml:space="preserve"> </w:t>
      </w:r>
      <w:r w:rsidR="008F38EF" w:rsidRPr="00A61E5B">
        <w:rPr>
          <w:rFonts w:ascii="Times New Roman" w:hAnsi="Times New Roman" w:cs="Times New Roman"/>
          <w:color w:val="000000"/>
          <w:sz w:val="24"/>
          <w:szCs w:val="24"/>
        </w:rPr>
        <w:t>112 (51%) were male</w:t>
      </w:r>
      <w:r w:rsidR="00DA7C2F" w:rsidRPr="00A61E5B">
        <w:rPr>
          <w:rFonts w:ascii="Times New Roman" w:hAnsi="Times New Roman" w:cs="Times New Roman"/>
          <w:color w:val="000000"/>
          <w:sz w:val="24"/>
          <w:szCs w:val="24"/>
        </w:rPr>
        <w:t xml:space="preserve"> (Figure 1)</w:t>
      </w:r>
      <w:r w:rsidRPr="00A61E5B">
        <w:rPr>
          <w:rFonts w:ascii="Times New Roman" w:hAnsi="Times New Roman" w:cs="Times New Roman"/>
          <w:sz w:val="24"/>
          <w:szCs w:val="24"/>
        </w:rPr>
        <w:t>. Baseline characteristics, including drinking status</w:t>
      </w:r>
      <w:r w:rsidR="00CE6EDE">
        <w:rPr>
          <w:rFonts w:ascii="Times New Roman" w:hAnsi="Times New Roman" w:cs="Times New Roman"/>
          <w:sz w:val="24"/>
          <w:szCs w:val="24"/>
        </w:rPr>
        <w:t xml:space="preserve"> (i.e. alcohol consumption measures), </w:t>
      </w:r>
      <w:r w:rsidRPr="00A61E5B">
        <w:rPr>
          <w:rFonts w:ascii="Times New Roman" w:hAnsi="Times New Roman" w:cs="Times New Roman"/>
          <w:sz w:val="24"/>
          <w:szCs w:val="24"/>
        </w:rPr>
        <w:t xml:space="preserve">and liver parameters, are provided in Table 1. Eighty-two </w:t>
      </w:r>
      <w:r w:rsidR="00312808" w:rsidRPr="00A61E5B">
        <w:rPr>
          <w:rFonts w:ascii="Times New Roman" w:hAnsi="Times New Roman" w:cs="Times New Roman"/>
          <w:sz w:val="24"/>
          <w:szCs w:val="24"/>
        </w:rPr>
        <w:t xml:space="preserve">(37.5%) </w:t>
      </w:r>
      <w:r w:rsidRPr="00A61E5B">
        <w:rPr>
          <w:rFonts w:ascii="Times New Roman" w:hAnsi="Times New Roman" w:cs="Times New Roman"/>
          <w:sz w:val="24"/>
          <w:szCs w:val="24"/>
        </w:rPr>
        <w:t xml:space="preserve">patients had cirrhosis; 50 </w:t>
      </w:r>
      <w:r w:rsidR="00F23410" w:rsidRPr="00A61E5B">
        <w:rPr>
          <w:rFonts w:ascii="Times New Roman" w:hAnsi="Times New Roman" w:cs="Times New Roman"/>
          <w:sz w:val="24"/>
          <w:szCs w:val="24"/>
        </w:rPr>
        <w:t xml:space="preserve">(22.8%) </w:t>
      </w:r>
      <w:r w:rsidRPr="00A61E5B">
        <w:rPr>
          <w:rFonts w:ascii="Times New Roman" w:hAnsi="Times New Roman" w:cs="Times New Roman"/>
          <w:sz w:val="24"/>
          <w:szCs w:val="24"/>
        </w:rPr>
        <w:t xml:space="preserve">had </w:t>
      </w:r>
      <w:r w:rsidR="00DC580D" w:rsidRPr="00A61E5B">
        <w:rPr>
          <w:rFonts w:ascii="Times New Roman" w:hAnsi="Times New Roman" w:cs="Times New Roman"/>
          <w:sz w:val="24"/>
          <w:szCs w:val="24"/>
        </w:rPr>
        <w:t>ARLD</w:t>
      </w:r>
      <w:r w:rsidRPr="00A61E5B">
        <w:rPr>
          <w:rFonts w:ascii="Times New Roman" w:hAnsi="Times New Roman" w:cs="Times New Roman"/>
          <w:sz w:val="24"/>
          <w:szCs w:val="24"/>
        </w:rPr>
        <w:t xml:space="preserve"> but no evidence of cirrhosis indexed </w:t>
      </w:r>
      <w:r w:rsidR="00F266AE" w:rsidRPr="00A61E5B">
        <w:rPr>
          <w:rFonts w:ascii="Times New Roman" w:hAnsi="Times New Roman" w:cs="Times New Roman"/>
          <w:sz w:val="24"/>
          <w:szCs w:val="24"/>
        </w:rPr>
        <w:t>radiologically, or by clinical and</w:t>
      </w:r>
      <w:r w:rsidR="00E04BF1" w:rsidRPr="00A61E5B">
        <w:rPr>
          <w:rFonts w:ascii="Times New Roman" w:hAnsi="Times New Roman" w:cs="Times New Roman"/>
          <w:sz w:val="24"/>
          <w:szCs w:val="24"/>
        </w:rPr>
        <w:t>/</w:t>
      </w:r>
      <w:r w:rsidR="00F266AE" w:rsidRPr="00A61E5B">
        <w:rPr>
          <w:rFonts w:ascii="Times New Roman" w:hAnsi="Times New Roman" w:cs="Times New Roman"/>
          <w:sz w:val="24"/>
          <w:szCs w:val="24"/>
        </w:rPr>
        <w:t>or biochemistry assessment</w:t>
      </w:r>
      <w:r w:rsidRPr="00A61E5B">
        <w:rPr>
          <w:rFonts w:ascii="Times New Roman" w:hAnsi="Times New Roman" w:cs="Times New Roman"/>
          <w:sz w:val="24"/>
          <w:szCs w:val="24"/>
        </w:rPr>
        <w:t xml:space="preserve">. </w:t>
      </w:r>
      <w:r w:rsidR="00C401F0" w:rsidRPr="00A61E5B">
        <w:rPr>
          <w:rFonts w:ascii="Times New Roman" w:hAnsi="Times New Roman" w:cs="Times New Roman"/>
          <w:sz w:val="24"/>
          <w:szCs w:val="24"/>
        </w:rPr>
        <w:t xml:space="preserve">The remaining patients had abnormal liver biochemistry, had been identified as at risk of progression to significant liver disease with continued consumption and had failed previous attempts to maintain abstinence on either </w:t>
      </w:r>
      <w:proofErr w:type="spellStart"/>
      <w:r w:rsidR="00C401F0" w:rsidRPr="00A61E5B">
        <w:rPr>
          <w:rFonts w:ascii="Times New Roman" w:hAnsi="Times New Roman" w:cs="Times New Roman"/>
          <w:sz w:val="24"/>
          <w:szCs w:val="24"/>
        </w:rPr>
        <w:t>acamprosate</w:t>
      </w:r>
      <w:proofErr w:type="spellEnd"/>
      <w:r w:rsidR="00C401F0" w:rsidRPr="00A61E5B">
        <w:rPr>
          <w:rFonts w:ascii="Times New Roman" w:hAnsi="Times New Roman" w:cs="Times New Roman"/>
          <w:sz w:val="24"/>
          <w:szCs w:val="24"/>
        </w:rPr>
        <w:t xml:space="preserve"> or naltrexone. </w:t>
      </w:r>
    </w:p>
    <w:p w14:paraId="3EF5886C" w14:textId="77777777" w:rsidR="000D39F2" w:rsidRPr="00A61E5B" w:rsidRDefault="000D39F2" w:rsidP="00C401F0">
      <w:pPr>
        <w:spacing w:after="0" w:line="480" w:lineRule="auto"/>
        <w:jc w:val="both"/>
        <w:rPr>
          <w:rFonts w:ascii="Times New Roman" w:hAnsi="Times New Roman" w:cs="Times New Roman"/>
          <w:sz w:val="24"/>
          <w:szCs w:val="24"/>
        </w:rPr>
      </w:pPr>
    </w:p>
    <w:p w14:paraId="6C7F7B43" w14:textId="5702DEA9" w:rsidR="009B4A8D" w:rsidRPr="00A61E5B" w:rsidRDefault="00903797" w:rsidP="005D76A3">
      <w:pPr>
        <w:pStyle w:val="Default"/>
        <w:spacing w:line="480" w:lineRule="auto"/>
        <w:jc w:val="both"/>
        <w:rPr>
          <w:rFonts w:ascii="Times New Roman" w:hAnsi="Times New Roman" w:cs="Times New Roman"/>
        </w:rPr>
      </w:pPr>
      <w:r w:rsidRPr="00A61E5B">
        <w:rPr>
          <w:rFonts w:ascii="Times New Roman" w:hAnsi="Times New Roman" w:cs="Times New Roman"/>
        </w:rPr>
        <w:t xml:space="preserve">This </w:t>
      </w:r>
      <w:r w:rsidR="00E04BF1" w:rsidRPr="00A61E5B">
        <w:rPr>
          <w:rFonts w:ascii="Times New Roman" w:hAnsi="Times New Roman" w:cs="Times New Roman"/>
        </w:rPr>
        <w:t xml:space="preserve">patient cohort had different </w:t>
      </w:r>
      <w:r w:rsidRPr="00A61E5B">
        <w:rPr>
          <w:rFonts w:ascii="Times New Roman" w:hAnsi="Times New Roman" w:cs="Times New Roman"/>
        </w:rPr>
        <w:t xml:space="preserve">lengths of follow-up. To be eligible for follow-up at each time point, patients had to: 1) be alive; and 2) </w:t>
      </w:r>
      <w:r w:rsidR="007C6767" w:rsidRPr="00A61E5B">
        <w:rPr>
          <w:rFonts w:ascii="Times New Roman" w:hAnsi="Times New Roman" w:cs="Times New Roman"/>
        </w:rPr>
        <w:t>have shown good compliance with the prescribing regime for 1 month</w:t>
      </w:r>
      <w:r w:rsidR="003B0BFC">
        <w:rPr>
          <w:rFonts w:ascii="Times New Roman" w:hAnsi="Times New Roman" w:cs="Times New Roman"/>
        </w:rPr>
        <w:t xml:space="preserve">. Good compliance was defined using patient self-report; in the previous month, </w:t>
      </w:r>
      <w:r w:rsidR="00B831E2">
        <w:rPr>
          <w:rFonts w:ascii="Times New Roman" w:hAnsi="Times New Roman" w:cs="Times New Roman"/>
        </w:rPr>
        <w:t xml:space="preserve">less than </w:t>
      </w:r>
      <w:r w:rsidR="003B0BFC">
        <w:rPr>
          <w:rFonts w:ascii="Times New Roman" w:hAnsi="Times New Roman" w:cs="Times New Roman"/>
        </w:rPr>
        <w:t>two consecutive</w:t>
      </w:r>
      <w:r w:rsidR="00B831E2">
        <w:rPr>
          <w:rFonts w:ascii="Times New Roman" w:hAnsi="Times New Roman" w:cs="Times New Roman"/>
        </w:rPr>
        <w:t xml:space="preserve"> missed doses </w:t>
      </w:r>
      <w:r w:rsidR="003B0BFC">
        <w:rPr>
          <w:rFonts w:ascii="Times New Roman" w:hAnsi="Times New Roman" w:cs="Times New Roman"/>
        </w:rPr>
        <w:t>or less than six missed doses in total</w:t>
      </w:r>
      <w:r w:rsidRPr="00A61E5B">
        <w:rPr>
          <w:rFonts w:ascii="Times New Roman" w:hAnsi="Times New Roman" w:cs="Times New Roman"/>
        </w:rPr>
        <w:t>. Of the 219 patients that originally entered the cohort, 190 were eligible for 3 month follow-up, of which 186 (98%</w:t>
      </w:r>
      <w:r w:rsidR="00A62DD1" w:rsidRPr="00A61E5B">
        <w:rPr>
          <w:rFonts w:ascii="Times New Roman" w:hAnsi="Times New Roman" w:cs="Times New Roman"/>
        </w:rPr>
        <w:t xml:space="preserve"> of those eligible</w:t>
      </w:r>
      <w:r w:rsidRPr="00A61E5B">
        <w:rPr>
          <w:rFonts w:ascii="Times New Roman" w:hAnsi="Times New Roman" w:cs="Times New Roman"/>
        </w:rPr>
        <w:t>) attended. At 12 mon</w:t>
      </w:r>
      <w:r w:rsidR="00D8381E" w:rsidRPr="00A61E5B">
        <w:rPr>
          <w:rFonts w:ascii="Times New Roman" w:hAnsi="Times New Roman" w:cs="Times New Roman"/>
        </w:rPr>
        <w:t>ths, 152 were eligible for</w:t>
      </w:r>
      <w:r w:rsidRPr="00A61E5B">
        <w:rPr>
          <w:rFonts w:ascii="Times New Roman" w:hAnsi="Times New Roman" w:cs="Times New Roman"/>
        </w:rPr>
        <w:t xml:space="preserve"> follow-up, of which 113 (74%</w:t>
      </w:r>
      <w:r w:rsidR="00A62DD1" w:rsidRPr="00A61E5B">
        <w:rPr>
          <w:rFonts w:ascii="Times New Roman" w:hAnsi="Times New Roman" w:cs="Times New Roman"/>
        </w:rPr>
        <w:t xml:space="preserve"> of those eligible</w:t>
      </w:r>
      <w:r w:rsidRPr="00A61E5B">
        <w:rPr>
          <w:rFonts w:ascii="Times New Roman" w:hAnsi="Times New Roman" w:cs="Times New Roman"/>
        </w:rPr>
        <w:t>) attended (Table 4). It is important to note that attrition rates</w:t>
      </w:r>
      <w:r w:rsidR="005C08B3" w:rsidRPr="00A61E5B">
        <w:rPr>
          <w:rFonts w:ascii="Times New Roman" w:hAnsi="Times New Roman" w:cs="Times New Roman"/>
        </w:rPr>
        <w:t xml:space="preserve"> </w:t>
      </w:r>
      <w:r w:rsidR="009B4A8D" w:rsidRPr="00A61E5B">
        <w:rPr>
          <w:rFonts w:ascii="Times New Roman" w:hAnsi="Times New Roman" w:cs="Times New Roman"/>
        </w:rPr>
        <w:t xml:space="preserve">also </w:t>
      </w:r>
      <w:r w:rsidR="005C08B3" w:rsidRPr="00A61E5B">
        <w:rPr>
          <w:rFonts w:ascii="Times New Roman" w:hAnsi="Times New Roman" w:cs="Times New Roman"/>
        </w:rPr>
        <w:t xml:space="preserve">include 29 patients who failed to take their medicines as prescribed, or failed to attend </w:t>
      </w:r>
      <w:r w:rsidR="00FD179D" w:rsidRPr="00A61E5B">
        <w:rPr>
          <w:rFonts w:ascii="Times New Roman" w:hAnsi="Times New Roman" w:cs="Times New Roman"/>
        </w:rPr>
        <w:t xml:space="preserve">first </w:t>
      </w:r>
      <w:r w:rsidR="005C08B3" w:rsidRPr="00A61E5B">
        <w:rPr>
          <w:rFonts w:ascii="Times New Roman" w:hAnsi="Times New Roman" w:cs="Times New Roman"/>
        </w:rPr>
        <w:t xml:space="preserve">follow-up at 1 month, </w:t>
      </w:r>
      <w:r w:rsidR="009B4A8D" w:rsidRPr="00A61E5B">
        <w:rPr>
          <w:rFonts w:ascii="Times New Roman" w:hAnsi="Times New Roman" w:cs="Times New Roman"/>
        </w:rPr>
        <w:t>and</w:t>
      </w:r>
      <w:r w:rsidRPr="00A61E5B">
        <w:rPr>
          <w:rFonts w:ascii="Times New Roman" w:hAnsi="Times New Roman" w:cs="Times New Roman"/>
        </w:rPr>
        <w:t xml:space="preserve"> deaths (</w:t>
      </w:r>
      <w:r w:rsidRPr="00A61E5B">
        <w:rPr>
          <w:rFonts w:ascii="Times New Roman" w:hAnsi="Times New Roman" w:cs="Times New Roman"/>
          <w:i/>
        </w:rPr>
        <w:t>n</w:t>
      </w:r>
      <w:r w:rsidRPr="00A61E5B">
        <w:rPr>
          <w:rFonts w:ascii="Times New Roman" w:hAnsi="Times New Roman" w:cs="Times New Roman"/>
        </w:rPr>
        <w:t xml:space="preserve">=18).  </w:t>
      </w:r>
      <w:r w:rsidR="00917C24" w:rsidRPr="00A61E5B">
        <w:rPr>
          <w:rFonts w:ascii="Times New Roman" w:hAnsi="Times New Roman" w:cs="Times New Roman"/>
        </w:rPr>
        <w:t>Complications of cirrhosis were</w:t>
      </w:r>
      <w:r w:rsidRPr="00A61E5B">
        <w:rPr>
          <w:rFonts w:ascii="Times New Roman" w:hAnsi="Times New Roman" w:cs="Times New Roman"/>
        </w:rPr>
        <w:t xml:space="preserve"> the primary cause </w:t>
      </w:r>
      <w:r w:rsidRPr="00A61E5B">
        <w:rPr>
          <w:rFonts w:ascii="Times New Roman" w:hAnsi="Times New Roman" w:cs="Times New Roman"/>
        </w:rPr>
        <w:lastRenderedPageBreak/>
        <w:t>of death for 1</w:t>
      </w:r>
      <w:r w:rsidR="00DB0EA9" w:rsidRPr="00A61E5B">
        <w:rPr>
          <w:rFonts w:ascii="Times New Roman" w:hAnsi="Times New Roman" w:cs="Times New Roman"/>
        </w:rPr>
        <w:t>0</w:t>
      </w:r>
      <w:r w:rsidRPr="00A61E5B">
        <w:rPr>
          <w:rFonts w:ascii="Times New Roman" w:hAnsi="Times New Roman" w:cs="Times New Roman"/>
        </w:rPr>
        <w:t xml:space="preserve"> patients</w:t>
      </w:r>
      <w:r w:rsidR="00A62DD1" w:rsidRPr="00A61E5B">
        <w:rPr>
          <w:rFonts w:ascii="Times New Roman" w:hAnsi="Times New Roman" w:cs="Times New Roman"/>
        </w:rPr>
        <w:t>.</w:t>
      </w:r>
      <w:r w:rsidR="00EB543D" w:rsidRPr="00A61E5B">
        <w:rPr>
          <w:rFonts w:ascii="Times New Roman" w:hAnsi="Times New Roman" w:cs="Times New Roman"/>
        </w:rPr>
        <w:t xml:space="preserve"> </w:t>
      </w:r>
      <w:r w:rsidR="009B4A8D" w:rsidRPr="00A61E5B">
        <w:rPr>
          <w:rFonts w:ascii="Times New Roman" w:hAnsi="Times New Roman" w:cs="Times New Roman"/>
        </w:rPr>
        <w:t xml:space="preserve">In </w:t>
      </w:r>
      <w:r w:rsidR="00DB0EA9" w:rsidRPr="00A61E5B">
        <w:rPr>
          <w:rFonts w:ascii="Times New Roman" w:hAnsi="Times New Roman" w:cs="Times New Roman"/>
        </w:rPr>
        <w:t>the remaining 8</w:t>
      </w:r>
      <w:r w:rsidR="009B4A8D" w:rsidRPr="00A61E5B">
        <w:rPr>
          <w:rFonts w:ascii="Times New Roman" w:hAnsi="Times New Roman" w:cs="Times New Roman"/>
        </w:rPr>
        <w:t>, the</w:t>
      </w:r>
      <w:r w:rsidR="00DB0EA9" w:rsidRPr="00A61E5B">
        <w:rPr>
          <w:rFonts w:ascii="Times New Roman" w:hAnsi="Times New Roman" w:cs="Times New Roman"/>
        </w:rPr>
        <w:t xml:space="preserve"> primary cause</w:t>
      </w:r>
      <w:r w:rsidR="009B4A8D" w:rsidRPr="00A61E5B">
        <w:rPr>
          <w:rFonts w:ascii="Times New Roman" w:hAnsi="Times New Roman" w:cs="Times New Roman"/>
        </w:rPr>
        <w:t>s</w:t>
      </w:r>
      <w:r w:rsidR="00DB0EA9" w:rsidRPr="00A61E5B">
        <w:rPr>
          <w:rFonts w:ascii="Times New Roman" w:hAnsi="Times New Roman" w:cs="Times New Roman"/>
        </w:rPr>
        <w:t xml:space="preserve"> of death </w:t>
      </w:r>
      <w:r w:rsidR="009B4A8D" w:rsidRPr="00A61E5B">
        <w:rPr>
          <w:rFonts w:ascii="Times New Roman" w:hAnsi="Times New Roman" w:cs="Times New Roman"/>
        </w:rPr>
        <w:t>were:</w:t>
      </w:r>
      <w:r w:rsidR="00DB0EA9" w:rsidRPr="00A61E5B">
        <w:rPr>
          <w:rFonts w:ascii="Times New Roman" w:hAnsi="Times New Roman" w:cs="Times New Roman"/>
        </w:rPr>
        <w:t xml:space="preserve"> </w:t>
      </w:r>
      <w:r w:rsidR="002A3D72" w:rsidRPr="00A61E5B">
        <w:rPr>
          <w:rFonts w:ascii="Times New Roman" w:hAnsi="Times New Roman" w:cs="Times New Roman"/>
        </w:rPr>
        <w:t xml:space="preserve">5 </w:t>
      </w:r>
      <w:r w:rsidR="009349E8" w:rsidRPr="00A61E5B">
        <w:rPr>
          <w:rFonts w:ascii="Times New Roman" w:hAnsi="Times New Roman" w:cs="Times New Roman"/>
        </w:rPr>
        <w:t>non-accidental injury/trauma</w:t>
      </w:r>
      <w:r w:rsidR="002A3D72" w:rsidRPr="00A61E5B">
        <w:rPr>
          <w:rFonts w:ascii="Times New Roman" w:hAnsi="Times New Roman" w:cs="Times New Roman"/>
        </w:rPr>
        <w:t>,</w:t>
      </w:r>
      <w:r w:rsidR="009349E8" w:rsidRPr="00A61E5B">
        <w:rPr>
          <w:rFonts w:ascii="Times New Roman" w:hAnsi="Times New Roman" w:cs="Times New Roman"/>
        </w:rPr>
        <w:t xml:space="preserve"> </w:t>
      </w:r>
      <w:r w:rsidR="00DB0EA9" w:rsidRPr="00A61E5B">
        <w:rPr>
          <w:rFonts w:ascii="Times New Roman" w:hAnsi="Times New Roman" w:cs="Times New Roman"/>
        </w:rPr>
        <w:t xml:space="preserve">1 cocaine toxicity, 1 alcohol toxicity, and 1 lung cancer. </w:t>
      </w:r>
    </w:p>
    <w:p w14:paraId="71A8A5FC" w14:textId="77777777" w:rsidR="009B4A8D" w:rsidRPr="00A61E5B" w:rsidRDefault="009B4A8D" w:rsidP="005D76A3">
      <w:pPr>
        <w:pStyle w:val="Default"/>
        <w:spacing w:line="480" w:lineRule="auto"/>
        <w:jc w:val="both"/>
        <w:rPr>
          <w:rFonts w:ascii="Times New Roman" w:hAnsi="Times New Roman" w:cs="Times New Roman"/>
        </w:rPr>
      </w:pPr>
    </w:p>
    <w:p w14:paraId="6DF49D12" w14:textId="092E0209" w:rsidR="009B4548" w:rsidRPr="00A61E5B" w:rsidRDefault="008F38EF" w:rsidP="005D76A3">
      <w:pPr>
        <w:pStyle w:val="Default"/>
        <w:spacing w:line="480" w:lineRule="auto"/>
        <w:jc w:val="both"/>
        <w:rPr>
          <w:rFonts w:ascii="Times New Roman" w:hAnsi="Times New Roman" w:cs="Times New Roman"/>
        </w:rPr>
      </w:pPr>
      <w:r w:rsidRPr="00A61E5B">
        <w:rPr>
          <w:rFonts w:ascii="Times New Roman" w:hAnsi="Times New Roman" w:cs="Times New Roman"/>
        </w:rPr>
        <w:t>Comparison of baseline and 1 year biochemical markers showed significant reductions in</w:t>
      </w:r>
      <w:r w:rsidR="000D39F2" w:rsidRPr="00A61E5B">
        <w:rPr>
          <w:rFonts w:ascii="Times New Roman" w:hAnsi="Times New Roman" w:cs="Times New Roman"/>
        </w:rPr>
        <w:t xml:space="preserve"> </w:t>
      </w:r>
      <w:r w:rsidRPr="00A61E5B">
        <w:rPr>
          <w:rFonts w:ascii="Times New Roman" w:hAnsi="Times New Roman" w:cs="Times New Roman"/>
        </w:rPr>
        <w:t>GGT (</w:t>
      </w:r>
      <w:r w:rsidR="00403516" w:rsidRPr="00A61E5B">
        <w:rPr>
          <w:rFonts w:ascii="Times New Roman" w:hAnsi="Times New Roman" w:cs="Times New Roman"/>
          <w:i/>
        </w:rPr>
        <w:t>n=</w:t>
      </w:r>
      <w:r w:rsidR="00403516" w:rsidRPr="00A61E5B">
        <w:rPr>
          <w:rFonts w:ascii="Times New Roman" w:hAnsi="Times New Roman" w:cs="Times New Roman"/>
        </w:rPr>
        <w:t>107;</w:t>
      </w:r>
      <w:r w:rsidR="00845F7B" w:rsidRPr="00A61E5B">
        <w:rPr>
          <w:rFonts w:ascii="Times New Roman" w:hAnsi="Times New Roman" w:cs="Times New Roman"/>
        </w:rPr>
        <w:t xml:space="preserve"> median change = -82.0;</w:t>
      </w:r>
      <w:r w:rsidR="00403516" w:rsidRPr="00A61E5B">
        <w:rPr>
          <w:rFonts w:ascii="Times New Roman" w:hAnsi="Times New Roman" w:cs="Times New Roman"/>
        </w:rPr>
        <w:t xml:space="preserve"> </w:t>
      </w:r>
      <w:r w:rsidRPr="00A61E5B">
        <w:rPr>
          <w:rFonts w:ascii="Times New Roman" w:hAnsi="Times New Roman" w:cs="Times New Roman"/>
        </w:rPr>
        <w:t xml:space="preserve">95% CI = -149.0 to -40.0; </w:t>
      </w:r>
      <w:r w:rsidRPr="00A61E5B">
        <w:rPr>
          <w:rFonts w:ascii="Times New Roman" w:hAnsi="Times New Roman" w:cs="Times New Roman"/>
          <w:i/>
        </w:rPr>
        <w:t xml:space="preserve">P </w:t>
      </w:r>
      <w:r w:rsidRPr="00A61E5B">
        <w:rPr>
          <w:rFonts w:ascii="Times New Roman" w:hAnsi="Times New Roman" w:cs="Times New Roman"/>
        </w:rPr>
        <w:t>&lt; 0.0005</w:t>
      </w:r>
      <w:r w:rsidRPr="00A61E5B">
        <w:rPr>
          <w:rFonts w:ascii="Times New Roman" w:hAnsi="Times New Roman" w:cs="Times New Roman"/>
          <w:i/>
        </w:rPr>
        <w:t>),</w:t>
      </w:r>
      <w:r w:rsidRPr="00A61E5B">
        <w:rPr>
          <w:rFonts w:ascii="Times New Roman" w:hAnsi="Times New Roman" w:cs="Times New Roman"/>
        </w:rPr>
        <w:t xml:space="preserve"> ALT</w:t>
      </w:r>
      <w:r w:rsidR="0018107D" w:rsidRPr="00A61E5B">
        <w:rPr>
          <w:rFonts w:ascii="Times New Roman" w:hAnsi="Times New Roman" w:cs="Times New Roman"/>
        </w:rPr>
        <w:t xml:space="preserve"> </w:t>
      </w:r>
      <w:r w:rsidRPr="00A61E5B">
        <w:rPr>
          <w:rFonts w:ascii="Times New Roman" w:hAnsi="Times New Roman" w:cs="Times New Roman"/>
        </w:rPr>
        <w:t>(</w:t>
      </w:r>
      <w:r w:rsidR="00403516" w:rsidRPr="00A61E5B">
        <w:rPr>
          <w:rFonts w:ascii="Times New Roman" w:hAnsi="Times New Roman" w:cs="Times New Roman"/>
          <w:i/>
        </w:rPr>
        <w:t>n=</w:t>
      </w:r>
      <w:r w:rsidR="00403516" w:rsidRPr="00A61E5B">
        <w:rPr>
          <w:rFonts w:ascii="Times New Roman" w:hAnsi="Times New Roman" w:cs="Times New Roman"/>
        </w:rPr>
        <w:t>106;</w:t>
      </w:r>
      <w:r w:rsidR="00845F7B" w:rsidRPr="00A61E5B">
        <w:rPr>
          <w:rFonts w:ascii="Times New Roman" w:hAnsi="Times New Roman" w:cs="Times New Roman"/>
        </w:rPr>
        <w:t xml:space="preserve"> -10.5</w:t>
      </w:r>
      <w:r w:rsidR="00403516" w:rsidRPr="00A61E5B">
        <w:rPr>
          <w:rFonts w:ascii="Times New Roman" w:hAnsi="Times New Roman" w:cs="Times New Roman"/>
        </w:rPr>
        <w:t xml:space="preserve"> </w:t>
      </w:r>
      <w:r w:rsidRPr="00A61E5B">
        <w:rPr>
          <w:rFonts w:ascii="Times New Roman" w:hAnsi="Times New Roman" w:cs="Times New Roman"/>
        </w:rPr>
        <w:t xml:space="preserve">95% CI = -16.5 to -5.0; </w:t>
      </w:r>
      <w:r w:rsidRPr="00A61E5B">
        <w:rPr>
          <w:rFonts w:ascii="Times New Roman" w:hAnsi="Times New Roman" w:cs="Times New Roman"/>
          <w:i/>
        </w:rPr>
        <w:t xml:space="preserve">P </w:t>
      </w:r>
      <w:r w:rsidRPr="00A61E5B">
        <w:rPr>
          <w:rFonts w:ascii="Times New Roman" w:hAnsi="Times New Roman" w:cs="Times New Roman"/>
        </w:rPr>
        <w:t>= 0.001) and</w:t>
      </w:r>
      <w:r w:rsidR="000D39F2" w:rsidRPr="00A61E5B">
        <w:rPr>
          <w:rFonts w:ascii="Times New Roman" w:hAnsi="Times New Roman" w:cs="Times New Roman"/>
        </w:rPr>
        <w:t xml:space="preserve"> </w:t>
      </w:r>
      <w:r w:rsidR="002A3D72" w:rsidRPr="00A61E5B">
        <w:rPr>
          <w:rFonts w:ascii="Times New Roman" w:hAnsi="Times New Roman" w:cs="Times New Roman"/>
        </w:rPr>
        <w:t>b</w:t>
      </w:r>
      <w:r w:rsidRPr="00A61E5B">
        <w:rPr>
          <w:rFonts w:ascii="Times New Roman" w:hAnsi="Times New Roman" w:cs="Times New Roman"/>
        </w:rPr>
        <w:t>ilirubin</w:t>
      </w:r>
      <w:r w:rsidR="0018107D" w:rsidRPr="00A61E5B">
        <w:rPr>
          <w:rFonts w:ascii="Times New Roman" w:hAnsi="Times New Roman" w:cs="Times New Roman"/>
        </w:rPr>
        <w:t xml:space="preserve"> </w:t>
      </w:r>
      <w:r w:rsidRPr="00A61E5B">
        <w:rPr>
          <w:rFonts w:ascii="Times New Roman" w:hAnsi="Times New Roman" w:cs="Times New Roman"/>
        </w:rPr>
        <w:t>(</w:t>
      </w:r>
      <w:r w:rsidR="00403516" w:rsidRPr="00A61E5B">
        <w:rPr>
          <w:rFonts w:ascii="Times New Roman" w:hAnsi="Times New Roman" w:cs="Times New Roman"/>
          <w:i/>
        </w:rPr>
        <w:t>n=</w:t>
      </w:r>
      <w:r w:rsidR="00403516" w:rsidRPr="00A61E5B">
        <w:rPr>
          <w:rFonts w:ascii="Times New Roman" w:hAnsi="Times New Roman" w:cs="Times New Roman"/>
        </w:rPr>
        <w:t>106;</w:t>
      </w:r>
      <w:r w:rsidR="00845F7B" w:rsidRPr="00A61E5B">
        <w:rPr>
          <w:rFonts w:ascii="Times New Roman" w:hAnsi="Times New Roman" w:cs="Times New Roman"/>
        </w:rPr>
        <w:t xml:space="preserve"> -4.5;</w:t>
      </w:r>
      <w:r w:rsidR="00403516" w:rsidRPr="00A61E5B">
        <w:rPr>
          <w:rFonts w:ascii="Times New Roman" w:hAnsi="Times New Roman" w:cs="Times New Roman"/>
        </w:rPr>
        <w:t xml:space="preserve"> </w:t>
      </w:r>
      <w:r w:rsidRPr="00A61E5B">
        <w:rPr>
          <w:rFonts w:ascii="Times New Roman" w:hAnsi="Times New Roman" w:cs="Times New Roman"/>
        </w:rPr>
        <w:t xml:space="preserve">95% CI = -7.0 to -2.0; </w:t>
      </w:r>
      <w:r w:rsidRPr="00A61E5B">
        <w:rPr>
          <w:rFonts w:ascii="Times New Roman" w:hAnsi="Times New Roman" w:cs="Times New Roman"/>
          <w:i/>
        </w:rPr>
        <w:t xml:space="preserve">P </w:t>
      </w:r>
      <w:r w:rsidRPr="00A61E5B">
        <w:rPr>
          <w:rFonts w:ascii="Times New Roman" w:hAnsi="Times New Roman" w:cs="Times New Roman"/>
        </w:rPr>
        <w:t>&lt; 0.001</w:t>
      </w:r>
      <w:r w:rsidRPr="00A61E5B">
        <w:rPr>
          <w:rFonts w:ascii="Times New Roman" w:hAnsi="Times New Roman" w:cs="Times New Roman"/>
          <w:i/>
        </w:rPr>
        <w:t>)</w:t>
      </w:r>
      <w:r w:rsidRPr="00A61E5B">
        <w:rPr>
          <w:rFonts w:ascii="Times New Roman" w:hAnsi="Times New Roman" w:cs="Times New Roman"/>
        </w:rPr>
        <w:t xml:space="preserve">. </w:t>
      </w:r>
      <w:r w:rsidR="001D50CE" w:rsidRPr="00A61E5B">
        <w:rPr>
          <w:rFonts w:ascii="Times New Roman" w:hAnsi="Times New Roman" w:cs="Times New Roman"/>
        </w:rPr>
        <w:t>A significant reduction in overall alcohol consumption (</w:t>
      </w:r>
      <w:r w:rsidR="001D50CE" w:rsidRPr="00A61E5B">
        <w:rPr>
          <w:rFonts w:ascii="Times New Roman" w:hAnsi="Times New Roman" w:cs="Times New Roman"/>
          <w:i/>
        </w:rPr>
        <w:t xml:space="preserve">P </w:t>
      </w:r>
      <w:r w:rsidR="001D50CE" w:rsidRPr="00A61E5B">
        <w:rPr>
          <w:rFonts w:ascii="Times New Roman" w:hAnsi="Times New Roman" w:cs="Times New Roman"/>
        </w:rPr>
        <w:t>&lt; 0.0005) and SADQ score (</w:t>
      </w:r>
      <w:r w:rsidR="001D50CE" w:rsidRPr="00A61E5B">
        <w:rPr>
          <w:rFonts w:ascii="Times New Roman" w:hAnsi="Times New Roman" w:cs="Times New Roman"/>
          <w:i/>
        </w:rPr>
        <w:t xml:space="preserve">P </w:t>
      </w:r>
      <w:r w:rsidR="001D50CE" w:rsidRPr="00A61E5B">
        <w:rPr>
          <w:rFonts w:ascii="Times New Roman" w:hAnsi="Times New Roman" w:cs="Times New Roman"/>
        </w:rPr>
        <w:t xml:space="preserve">&lt; 0.0005) was observed at both 3 and 12 month follow-up (Tables </w:t>
      </w:r>
      <w:r w:rsidR="000B5140" w:rsidRPr="00A61E5B">
        <w:rPr>
          <w:rFonts w:ascii="Times New Roman" w:hAnsi="Times New Roman" w:cs="Times New Roman"/>
        </w:rPr>
        <w:t>2</w:t>
      </w:r>
      <w:r w:rsidR="001D50CE" w:rsidRPr="00A61E5B">
        <w:rPr>
          <w:rFonts w:ascii="Times New Roman" w:hAnsi="Times New Roman" w:cs="Times New Roman"/>
        </w:rPr>
        <w:t xml:space="preserve"> &amp; </w:t>
      </w:r>
      <w:r w:rsidR="000B5140" w:rsidRPr="00A61E5B">
        <w:rPr>
          <w:rFonts w:ascii="Times New Roman" w:hAnsi="Times New Roman" w:cs="Times New Roman"/>
        </w:rPr>
        <w:t>3</w:t>
      </w:r>
      <w:r w:rsidR="001D50CE" w:rsidRPr="00A61E5B">
        <w:rPr>
          <w:rFonts w:ascii="Times New Roman" w:hAnsi="Times New Roman" w:cs="Times New Roman"/>
        </w:rPr>
        <w:t>).</w:t>
      </w:r>
      <w:r w:rsidR="009B4A8D" w:rsidRPr="00A61E5B">
        <w:rPr>
          <w:rFonts w:ascii="Times New Roman" w:hAnsi="Times New Roman" w:cs="Times New Roman"/>
        </w:rPr>
        <w:t xml:space="preserve">  </w:t>
      </w:r>
      <w:r w:rsidRPr="00A61E5B">
        <w:rPr>
          <w:rFonts w:ascii="Times New Roman" w:hAnsi="Times New Roman" w:cs="Times New Roman"/>
        </w:rPr>
        <w:t>The proportion of patients reporting complete abstinence at 3 and 12 months was 55% and 53%, respectively.  Median</w:t>
      </w:r>
      <w:r w:rsidRPr="00A61E5B" w:rsidDel="008F38EF">
        <w:rPr>
          <w:rFonts w:ascii="Times New Roman" w:hAnsi="Times New Roman" w:cs="Times New Roman"/>
        </w:rPr>
        <w:t xml:space="preserve"> </w:t>
      </w:r>
      <w:r w:rsidRPr="00A61E5B">
        <w:rPr>
          <w:rFonts w:ascii="Times New Roman" w:hAnsi="Times New Roman" w:cs="Times New Roman"/>
        </w:rPr>
        <w:t>daily units of  alcohol significantly decreased compared to baseline from 25 units per day to 6 and 2 units per day at 3 and 12 months (</w:t>
      </w:r>
      <w:r w:rsidRPr="00A61E5B">
        <w:rPr>
          <w:rFonts w:ascii="Times New Roman" w:hAnsi="Times New Roman" w:cs="Times New Roman"/>
          <w:i/>
        </w:rPr>
        <w:t xml:space="preserve">P </w:t>
      </w:r>
      <w:r w:rsidRPr="00A61E5B">
        <w:rPr>
          <w:rFonts w:ascii="Times New Roman" w:hAnsi="Times New Roman" w:cs="Times New Roman"/>
        </w:rPr>
        <w:t>&lt; 0.0005)</w:t>
      </w:r>
      <w:r w:rsidR="00E04BF1" w:rsidRPr="00A61E5B">
        <w:rPr>
          <w:rFonts w:ascii="Times New Roman" w:hAnsi="Times New Roman" w:cs="Times New Roman"/>
        </w:rPr>
        <w:t>,</w:t>
      </w:r>
      <w:r w:rsidRPr="00A61E5B">
        <w:rPr>
          <w:rFonts w:ascii="Times New Roman" w:hAnsi="Times New Roman" w:cs="Times New Roman"/>
        </w:rPr>
        <w:t xml:space="preserve"> respectively. </w:t>
      </w:r>
      <w:r w:rsidR="00BD3770" w:rsidRPr="00A61E5B">
        <w:rPr>
          <w:rFonts w:ascii="Times New Roman" w:hAnsi="Times New Roman" w:cs="Times New Roman"/>
        </w:rPr>
        <w:t xml:space="preserve">There was no significant difference in rates of abstinence between cirrhotic and non-cirrhotic patients. </w:t>
      </w:r>
    </w:p>
    <w:p w14:paraId="5C3AA45D" w14:textId="77777777" w:rsidR="0004595D" w:rsidRPr="00A61E5B" w:rsidRDefault="0004595D" w:rsidP="005D76A3">
      <w:pPr>
        <w:pStyle w:val="Default"/>
        <w:spacing w:line="480" w:lineRule="auto"/>
        <w:jc w:val="both"/>
        <w:rPr>
          <w:rFonts w:ascii="Times New Roman" w:hAnsi="Times New Roman" w:cs="Times New Roman"/>
        </w:rPr>
      </w:pPr>
    </w:p>
    <w:p w14:paraId="50C0621F" w14:textId="6593FFA6" w:rsidR="0004595D" w:rsidRPr="00A61E5B" w:rsidRDefault="00EB543D" w:rsidP="005D76A3">
      <w:pPr>
        <w:pStyle w:val="Default"/>
        <w:spacing w:line="480" w:lineRule="auto"/>
        <w:jc w:val="both"/>
        <w:rPr>
          <w:rFonts w:ascii="Times New Roman" w:hAnsi="Times New Roman" w:cs="Times New Roman"/>
        </w:rPr>
      </w:pPr>
      <w:r w:rsidRPr="00A61E5B">
        <w:rPr>
          <w:rFonts w:ascii="Times New Roman" w:hAnsi="Times New Roman" w:cs="Times New Roman"/>
        </w:rPr>
        <w:t>Patients with</w:t>
      </w:r>
      <w:r w:rsidR="00E02F3E" w:rsidRPr="00A61E5B">
        <w:rPr>
          <w:rFonts w:ascii="Times New Roman" w:hAnsi="Times New Roman" w:cs="Times New Roman"/>
        </w:rPr>
        <w:t xml:space="preserve"> complete</w:t>
      </w:r>
      <w:r w:rsidRPr="00A61E5B">
        <w:rPr>
          <w:rFonts w:ascii="Times New Roman" w:hAnsi="Times New Roman" w:cs="Times New Roman"/>
        </w:rPr>
        <w:t xml:space="preserve"> AUDIT score</w:t>
      </w:r>
      <w:r w:rsidR="00E02F3E" w:rsidRPr="00A61E5B">
        <w:rPr>
          <w:rFonts w:ascii="Times New Roman" w:hAnsi="Times New Roman" w:cs="Times New Roman"/>
        </w:rPr>
        <w:t xml:space="preserve"> data</w:t>
      </w:r>
      <w:r w:rsidRPr="00A61E5B">
        <w:rPr>
          <w:rFonts w:ascii="Times New Roman" w:hAnsi="Times New Roman" w:cs="Times New Roman"/>
        </w:rPr>
        <w:t xml:space="preserve"> (</w:t>
      </w:r>
      <w:r w:rsidRPr="00A61E5B">
        <w:rPr>
          <w:rFonts w:ascii="Times New Roman" w:hAnsi="Times New Roman" w:cs="Times New Roman"/>
          <w:i/>
        </w:rPr>
        <w:t>n</w:t>
      </w:r>
      <w:r w:rsidRPr="00A61E5B">
        <w:rPr>
          <w:rFonts w:ascii="Times New Roman" w:hAnsi="Times New Roman" w:cs="Times New Roman"/>
        </w:rPr>
        <w:t xml:space="preserve">=105) were categorised for level of risk at each time point according to </w:t>
      </w:r>
      <w:r w:rsidR="002A3D72" w:rsidRPr="00A61E5B">
        <w:rPr>
          <w:rFonts w:ascii="Times New Roman" w:hAnsi="Times New Roman" w:cs="Times New Roman"/>
        </w:rPr>
        <w:t>NICE</w:t>
      </w:r>
      <w:r w:rsidRPr="00A61E5B">
        <w:rPr>
          <w:rFonts w:ascii="Times New Roman" w:hAnsi="Times New Roman" w:cs="Times New Roman"/>
        </w:rPr>
        <w:t xml:space="preserve"> </w:t>
      </w:r>
      <w:r w:rsidR="00D005E9" w:rsidRPr="00A61E5B">
        <w:rPr>
          <w:rFonts w:ascii="Times New Roman" w:hAnsi="Times New Roman" w:cs="Times New Roman"/>
        </w:rPr>
        <w:t>criteria</w:t>
      </w:r>
      <w:hyperlink w:anchor="_ENREF_23" w:tooltip="NICE, 2009 #33" w:history="1">
        <w:r w:rsidR="00814263" w:rsidRPr="00A61E5B">
          <w:rPr>
            <w:rFonts w:ascii="Times New Roman" w:hAnsi="Times New Roman" w:cs="Times New Roman"/>
          </w:rPr>
          <w:fldChar w:fldCharType="begin"/>
        </w:r>
        <w:r w:rsidR="00814263" w:rsidRPr="00A61E5B">
          <w:rPr>
            <w:rFonts w:ascii="Times New Roman" w:hAnsi="Times New Roman" w:cs="Times New Roman"/>
          </w:rPr>
          <w:instrText xml:space="preserve"> ADDIN EN.CITE &lt;EndNote&gt;&lt;Cite&gt;&lt;Author&gt;NICE&lt;/Author&gt;&lt;Year&gt;2009&lt;/Year&gt;&lt;RecNum&gt;33&lt;/RecNum&gt;&lt;DisplayText&gt;&lt;style face="superscript"&gt;23&lt;/style&gt;&lt;/DisplayText&gt;&lt;record&gt;&lt;rec-number&gt;33&lt;/rec-number&gt;&lt;foreign-keys&gt;&lt;key app="EN" db-id="a2vfszpeczrwpbe9z06xepperpvz0er9azfw" timestamp="1427454815"&gt;33&lt;/key&gt;&lt;/foreign-keys&gt;&lt;ref-type name="Report"&gt;27&lt;/ref-type&gt;&lt;contributors&gt;&lt;authors&gt;&lt;author&gt;NICE,&lt;/author&gt;&lt;/authors&gt;&lt;tertiary-authors&gt;&lt;author&gt;The British Psychological Society and The Royal College of Psychiatrists&lt;/author&gt;&lt;/tertiary-authors&gt;&lt;/contributors&gt;&lt;titles&gt;&lt;title&gt;Diagnosis, Assessment and Management of Harmful Drinking and Alcohol Dependence&lt;/title&gt;&lt;secondary-title&gt;National Clinical Practice Guideline 115&lt;/secondary-title&gt;&lt;/titles&gt;&lt;dates&gt;&lt;year&gt;2009&lt;/year&gt;&lt;/dates&gt;&lt;urls&gt;&lt;/urls&gt;&lt;/record&gt;&lt;/Cite&gt;&lt;/EndNote&gt;</w:instrText>
        </w:r>
        <w:r w:rsidR="00814263" w:rsidRPr="00A61E5B">
          <w:rPr>
            <w:rFonts w:ascii="Times New Roman" w:hAnsi="Times New Roman" w:cs="Times New Roman"/>
          </w:rPr>
          <w:fldChar w:fldCharType="separate"/>
        </w:r>
        <w:r w:rsidR="00814263" w:rsidRPr="00A61E5B">
          <w:rPr>
            <w:rFonts w:ascii="Times New Roman" w:hAnsi="Times New Roman" w:cs="Times New Roman"/>
            <w:noProof/>
            <w:vertAlign w:val="superscript"/>
          </w:rPr>
          <w:t>23</w:t>
        </w:r>
        <w:r w:rsidR="00814263" w:rsidRPr="00A61E5B">
          <w:rPr>
            <w:rFonts w:ascii="Times New Roman" w:hAnsi="Times New Roman" w:cs="Times New Roman"/>
          </w:rPr>
          <w:fldChar w:fldCharType="end"/>
        </w:r>
      </w:hyperlink>
      <w:r w:rsidRPr="00A61E5B">
        <w:rPr>
          <w:rFonts w:ascii="Times New Roman" w:hAnsi="Times New Roman" w:cs="Times New Roman"/>
        </w:rPr>
        <w:t>. At baseline no patients were categorised as low risk drinkers, 3 were categorised as increasing risk and 102 as high risk. At 3 month follow-up</w:t>
      </w:r>
      <w:r w:rsidR="00A40E9A" w:rsidRPr="00A61E5B">
        <w:rPr>
          <w:rFonts w:ascii="Times New Roman" w:hAnsi="Times New Roman" w:cs="Times New Roman"/>
        </w:rPr>
        <w:t>,</w:t>
      </w:r>
      <w:r w:rsidRPr="00A61E5B">
        <w:rPr>
          <w:rFonts w:ascii="Times New Roman" w:hAnsi="Times New Roman" w:cs="Times New Roman"/>
        </w:rPr>
        <w:t xml:space="preserve"> 64 patients were categorised as low risk; 10 as increasing risk and 31 as high risk. At 12 month follow-up</w:t>
      </w:r>
      <w:r w:rsidR="009B4A8D" w:rsidRPr="00A61E5B">
        <w:rPr>
          <w:rFonts w:ascii="Times New Roman" w:hAnsi="Times New Roman" w:cs="Times New Roman"/>
        </w:rPr>
        <w:t>,</w:t>
      </w:r>
      <w:r w:rsidRPr="00A61E5B">
        <w:rPr>
          <w:rFonts w:ascii="Times New Roman" w:hAnsi="Times New Roman" w:cs="Times New Roman"/>
        </w:rPr>
        <w:t xml:space="preserve"> 60 patients were categorised as low risk, 14 as increasing risk and 31 as high risk (Figure 2).  </w:t>
      </w:r>
    </w:p>
    <w:p w14:paraId="7F810D09" w14:textId="77777777" w:rsidR="00EB543D" w:rsidRPr="00A61E5B" w:rsidRDefault="00EB543D" w:rsidP="005D76A3">
      <w:pPr>
        <w:pStyle w:val="Default"/>
        <w:spacing w:line="480" w:lineRule="auto"/>
        <w:jc w:val="both"/>
        <w:rPr>
          <w:rFonts w:ascii="Times New Roman" w:hAnsi="Times New Roman" w:cs="Times New Roman"/>
        </w:rPr>
      </w:pPr>
      <w:r w:rsidRPr="00A61E5B">
        <w:rPr>
          <w:rFonts w:ascii="Times New Roman" w:hAnsi="Times New Roman" w:cs="Times New Roman"/>
        </w:rPr>
        <w:t> </w:t>
      </w:r>
    </w:p>
    <w:p w14:paraId="14DE00F1" w14:textId="77777777" w:rsidR="001C36A5" w:rsidRPr="00A61E5B" w:rsidRDefault="00C310B4" w:rsidP="005D76A3">
      <w:pPr>
        <w:spacing w:after="0" w:line="480" w:lineRule="auto"/>
        <w:jc w:val="both"/>
        <w:rPr>
          <w:rFonts w:ascii="Times New Roman" w:hAnsi="Times New Roman" w:cs="Times New Roman"/>
          <w:color w:val="000000"/>
          <w:sz w:val="24"/>
          <w:szCs w:val="24"/>
        </w:rPr>
      </w:pPr>
      <w:r w:rsidRPr="00A61E5B">
        <w:rPr>
          <w:rFonts w:ascii="Times New Roman" w:hAnsi="Times New Roman" w:cs="Times New Roman"/>
          <w:color w:val="000000"/>
          <w:sz w:val="24"/>
          <w:szCs w:val="24"/>
        </w:rPr>
        <w:t>In the entire cohort</w:t>
      </w:r>
      <w:r w:rsidR="005C08B3" w:rsidRPr="00A61E5B">
        <w:rPr>
          <w:rFonts w:ascii="Times New Roman" w:hAnsi="Times New Roman" w:cs="Times New Roman"/>
          <w:color w:val="000000"/>
          <w:sz w:val="24"/>
          <w:szCs w:val="24"/>
        </w:rPr>
        <w:t xml:space="preserve"> (</w:t>
      </w:r>
      <w:r w:rsidR="002E3D20" w:rsidRPr="00A61E5B">
        <w:rPr>
          <w:rFonts w:ascii="Times New Roman" w:hAnsi="Times New Roman" w:cs="Times New Roman"/>
          <w:i/>
          <w:color w:val="000000"/>
          <w:sz w:val="24"/>
          <w:szCs w:val="24"/>
        </w:rPr>
        <w:t>n</w:t>
      </w:r>
      <w:r w:rsidR="005C08B3" w:rsidRPr="00A61E5B">
        <w:rPr>
          <w:rFonts w:ascii="Times New Roman" w:hAnsi="Times New Roman" w:cs="Times New Roman"/>
          <w:color w:val="000000"/>
          <w:sz w:val="24"/>
          <w:szCs w:val="24"/>
        </w:rPr>
        <w:t>=219)</w:t>
      </w:r>
      <w:r w:rsidRPr="00A61E5B">
        <w:rPr>
          <w:rFonts w:ascii="Times New Roman" w:hAnsi="Times New Roman" w:cs="Times New Roman"/>
          <w:color w:val="000000"/>
          <w:sz w:val="24"/>
          <w:szCs w:val="24"/>
        </w:rPr>
        <w:t>, t</w:t>
      </w:r>
      <w:r w:rsidR="00EB543D" w:rsidRPr="00A61E5B">
        <w:rPr>
          <w:rFonts w:ascii="Times New Roman" w:hAnsi="Times New Roman" w:cs="Times New Roman"/>
          <w:color w:val="000000"/>
          <w:sz w:val="24"/>
          <w:szCs w:val="24"/>
        </w:rPr>
        <w:t>here was one serious adverse event resulting in discontinuation of baclofen</w:t>
      </w:r>
      <w:r w:rsidR="009B4A8D" w:rsidRPr="00A61E5B">
        <w:rPr>
          <w:rFonts w:ascii="Times New Roman" w:hAnsi="Times New Roman" w:cs="Times New Roman"/>
          <w:color w:val="000000"/>
          <w:sz w:val="24"/>
          <w:szCs w:val="24"/>
        </w:rPr>
        <w:t>;</w:t>
      </w:r>
      <w:r w:rsidR="005C08B3" w:rsidRPr="00A61E5B">
        <w:rPr>
          <w:rFonts w:ascii="Times New Roman" w:hAnsi="Times New Roman" w:cs="Times New Roman"/>
          <w:color w:val="000000"/>
          <w:sz w:val="24"/>
          <w:szCs w:val="24"/>
        </w:rPr>
        <w:t xml:space="preserve"> this was</w:t>
      </w:r>
      <w:r w:rsidR="00EB543D" w:rsidRPr="00A61E5B">
        <w:rPr>
          <w:rFonts w:ascii="Times New Roman" w:hAnsi="Times New Roman" w:cs="Times New Roman"/>
          <w:color w:val="000000"/>
          <w:sz w:val="24"/>
          <w:szCs w:val="24"/>
        </w:rPr>
        <w:t xml:space="preserve"> due to development of </w:t>
      </w:r>
      <w:r w:rsidR="002616B6" w:rsidRPr="00A61E5B">
        <w:rPr>
          <w:rFonts w:ascii="Times New Roman" w:hAnsi="Times New Roman" w:cs="Times New Roman"/>
          <w:color w:val="000000"/>
          <w:sz w:val="24"/>
          <w:szCs w:val="24"/>
        </w:rPr>
        <w:t>acute confusion which resolved on cessation of baclofen</w:t>
      </w:r>
      <w:r w:rsidR="00EB543D" w:rsidRPr="00A61E5B">
        <w:rPr>
          <w:rFonts w:ascii="Times New Roman" w:hAnsi="Times New Roman" w:cs="Times New Roman"/>
          <w:color w:val="000000"/>
          <w:sz w:val="24"/>
          <w:szCs w:val="24"/>
        </w:rPr>
        <w:t>. Few</w:t>
      </w:r>
      <w:r w:rsidR="00EF36C5" w:rsidRPr="00A61E5B">
        <w:rPr>
          <w:rFonts w:ascii="Times New Roman" w:hAnsi="Times New Roman" w:cs="Times New Roman"/>
          <w:color w:val="000000"/>
          <w:sz w:val="24"/>
          <w:szCs w:val="24"/>
        </w:rPr>
        <w:t xml:space="preserve"> patients </w:t>
      </w:r>
      <w:r w:rsidR="00EB543D" w:rsidRPr="00A61E5B">
        <w:rPr>
          <w:rFonts w:ascii="Times New Roman" w:hAnsi="Times New Roman" w:cs="Times New Roman"/>
          <w:color w:val="000000"/>
          <w:sz w:val="24"/>
          <w:szCs w:val="24"/>
        </w:rPr>
        <w:t>reported adverse</w:t>
      </w:r>
      <w:r w:rsidR="005A1111" w:rsidRPr="00A61E5B">
        <w:rPr>
          <w:rFonts w:ascii="Times New Roman" w:hAnsi="Times New Roman" w:cs="Times New Roman"/>
          <w:color w:val="000000"/>
          <w:sz w:val="24"/>
          <w:szCs w:val="24"/>
        </w:rPr>
        <w:t xml:space="preserve"> </w:t>
      </w:r>
      <w:r w:rsidR="00EB543D" w:rsidRPr="00A61E5B">
        <w:rPr>
          <w:rFonts w:ascii="Times New Roman" w:hAnsi="Times New Roman" w:cs="Times New Roman"/>
          <w:color w:val="000000"/>
          <w:sz w:val="24"/>
          <w:szCs w:val="24"/>
        </w:rPr>
        <w:t>effects</w:t>
      </w:r>
      <w:r w:rsidR="009B4A8D" w:rsidRPr="00A61E5B">
        <w:rPr>
          <w:rFonts w:ascii="Times New Roman" w:hAnsi="Times New Roman" w:cs="Times New Roman"/>
          <w:color w:val="000000"/>
          <w:sz w:val="24"/>
          <w:szCs w:val="24"/>
        </w:rPr>
        <w:t>;</w:t>
      </w:r>
      <w:r w:rsidR="00EB543D" w:rsidRPr="00A61E5B">
        <w:rPr>
          <w:rFonts w:ascii="Times New Roman" w:hAnsi="Times New Roman" w:cs="Times New Roman"/>
          <w:color w:val="000000"/>
          <w:sz w:val="24"/>
          <w:szCs w:val="24"/>
        </w:rPr>
        <w:t xml:space="preserve"> for those who did, the effects were </w:t>
      </w:r>
      <w:r w:rsidR="005A1111" w:rsidRPr="00A61E5B">
        <w:rPr>
          <w:rFonts w:ascii="Times New Roman" w:hAnsi="Times New Roman" w:cs="Times New Roman"/>
          <w:color w:val="000000"/>
          <w:sz w:val="24"/>
          <w:szCs w:val="24"/>
        </w:rPr>
        <w:t xml:space="preserve">minor, short in duration and </w:t>
      </w:r>
      <w:r w:rsidR="00EB543D" w:rsidRPr="00A61E5B">
        <w:rPr>
          <w:rFonts w:ascii="Times New Roman" w:hAnsi="Times New Roman" w:cs="Times New Roman"/>
          <w:color w:val="000000"/>
          <w:sz w:val="24"/>
          <w:szCs w:val="24"/>
        </w:rPr>
        <w:t xml:space="preserve">most commonly </w:t>
      </w:r>
      <w:r w:rsidR="005A1111" w:rsidRPr="00A61E5B">
        <w:rPr>
          <w:rFonts w:ascii="Times New Roman" w:hAnsi="Times New Roman" w:cs="Times New Roman"/>
          <w:color w:val="000000"/>
          <w:sz w:val="24"/>
          <w:szCs w:val="24"/>
        </w:rPr>
        <w:t>included muscle ache</w:t>
      </w:r>
      <w:r w:rsidR="0004595D" w:rsidRPr="00A61E5B">
        <w:rPr>
          <w:rFonts w:ascii="Times New Roman" w:hAnsi="Times New Roman" w:cs="Times New Roman"/>
          <w:color w:val="000000"/>
          <w:sz w:val="24"/>
          <w:szCs w:val="24"/>
        </w:rPr>
        <w:t xml:space="preserve">s </w:t>
      </w:r>
      <w:r w:rsidR="00EB543D" w:rsidRPr="00A61E5B">
        <w:rPr>
          <w:rFonts w:ascii="Times New Roman" w:hAnsi="Times New Roman" w:cs="Times New Roman"/>
          <w:color w:val="000000"/>
          <w:sz w:val="24"/>
          <w:szCs w:val="24"/>
        </w:rPr>
        <w:t>and</w:t>
      </w:r>
      <w:r w:rsidR="005A1111" w:rsidRPr="00A61E5B">
        <w:rPr>
          <w:rFonts w:ascii="Times New Roman" w:hAnsi="Times New Roman" w:cs="Times New Roman"/>
          <w:color w:val="000000"/>
          <w:sz w:val="24"/>
          <w:szCs w:val="24"/>
        </w:rPr>
        <w:t xml:space="preserve"> nausea</w:t>
      </w:r>
      <w:r w:rsidR="001D50CE" w:rsidRPr="00A61E5B">
        <w:rPr>
          <w:rFonts w:ascii="Times New Roman" w:hAnsi="Times New Roman" w:cs="Times New Roman"/>
          <w:color w:val="000000"/>
          <w:sz w:val="24"/>
          <w:szCs w:val="24"/>
        </w:rPr>
        <w:t>,</w:t>
      </w:r>
      <w:r w:rsidR="005C08B3" w:rsidRPr="00A61E5B">
        <w:rPr>
          <w:rFonts w:ascii="Times New Roman" w:hAnsi="Times New Roman" w:cs="Times New Roman"/>
          <w:color w:val="000000"/>
          <w:sz w:val="24"/>
          <w:szCs w:val="24"/>
        </w:rPr>
        <w:t xml:space="preserve"> which</w:t>
      </w:r>
      <w:r w:rsidR="001D50CE" w:rsidRPr="00A61E5B">
        <w:rPr>
          <w:rFonts w:ascii="Times New Roman" w:hAnsi="Times New Roman" w:cs="Times New Roman"/>
          <w:color w:val="000000"/>
          <w:sz w:val="24"/>
          <w:szCs w:val="24"/>
        </w:rPr>
        <w:t xml:space="preserve"> </w:t>
      </w:r>
      <w:r w:rsidR="005C08B3" w:rsidRPr="00A61E5B">
        <w:rPr>
          <w:rFonts w:ascii="Times New Roman" w:hAnsi="Times New Roman" w:cs="Times New Roman"/>
          <w:color w:val="000000"/>
          <w:sz w:val="24"/>
          <w:szCs w:val="24"/>
        </w:rPr>
        <w:t xml:space="preserve">resolved </w:t>
      </w:r>
      <w:r w:rsidR="009B4A8D" w:rsidRPr="00A61E5B">
        <w:rPr>
          <w:rFonts w:ascii="Times New Roman" w:hAnsi="Times New Roman" w:cs="Times New Roman"/>
          <w:color w:val="000000"/>
          <w:sz w:val="24"/>
          <w:szCs w:val="24"/>
        </w:rPr>
        <w:t xml:space="preserve">spontaneously </w:t>
      </w:r>
      <w:r w:rsidR="005C08B3" w:rsidRPr="00A61E5B">
        <w:rPr>
          <w:rFonts w:ascii="Times New Roman" w:hAnsi="Times New Roman" w:cs="Times New Roman"/>
          <w:color w:val="000000"/>
          <w:sz w:val="24"/>
          <w:szCs w:val="24"/>
        </w:rPr>
        <w:t>after 3 to 4 days of taking the medication</w:t>
      </w:r>
      <w:r w:rsidR="0024077E" w:rsidRPr="00A61E5B">
        <w:rPr>
          <w:rFonts w:ascii="Times New Roman" w:hAnsi="Times New Roman" w:cs="Times New Roman"/>
          <w:color w:val="000000"/>
          <w:sz w:val="24"/>
          <w:szCs w:val="24"/>
        </w:rPr>
        <w:t>. In addition</w:t>
      </w:r>
      <w:r w:rsidR="005A1111" w:rsidRPr="00A61E5B">
        <w:rPr>
          <w:rFonts w:ascii="Times New Roman" w:hAnsi="Times New Roman" w:cs="Times New Roman"/>
          <w:color w:val="000000"/>
          <w:sz w:val="24"/>
          <w:szCs w:val="24"/>
        </w:rPr>
        <w:t xml:space="preserve">, </w:t>
      </w:r>
      <w:r w:rsidR="00E04BF1" w:rsidRPr="00A61E5B">
        <w:rPr>
          <w:rFonts w:ascii="Times New Roman" w:hAnsi="Times New Roman" w:cs="Times New Roman"/>
          <w:color w:val="000000"/>
          <w:sz w:val="24"/>
          <w:szCs w:val="24"/>
        </w:rPr>
        <w:t>two</w:t>
      </w:r>
      <w:r w:rsidR="00EB543D" w:rsidRPr="00A61E5B">
        <w:rPr>
          <w:rFonts w:ascii="Times New Roman" w:hAnsi="Times New Roman" w:cs="Times New Roman"/>
          <w:color w:val="000000"/>
          <w:sz w:val="24"/>
          <w:szCs w:val="24"/>
        </w:rPr>
        <w:t xml:space="preserve"> patients reported </w:t>
      </w:r>
      <w:r w:rsidR="005A1111" w:rsidRPr="00A61E5B">
        <w:rPr>
          <w:rFonts w:ascii="Times New Roman" w:hAnsi="Times New Roman" w:cs="Times New Roman"/>
          <w:color w:val="000000"/>
          <w:sz w:val="24"/>
          <w:szCs w:val="24"/>
        </w:rPr>
        <w:lastRenderedPageBreak/>
        <w:t>stress incontinence.</w:t>
      </w:r>
      <w:r w:rsidR="005C08B3" w:rsidRPr="00A61E5B">
        <w:rPr>
          <w:rFonts w:ascii="Times New Roman" w:hAnsi="Times New Roman" w:cs="Times New Roman"/>
          <w:color w:val="000000"/>
          <w:sz w:val="24"/>
          <w:szCs w:val="24"/>
        </w:rPr>
        <w:t xml:space="preserve"> Al</w:t>
      </w:r>
      <w:r w:rsidR="005E14F1" w:rsidRPr="00A61E5B">
        <w:rPr>
          <w:rFonts w:ascii="Times New Roman" w:hAnsi="Times New Roman" w:cs="Times New Roman"/>
          <w:color w:val="000000"/>
          <w:sz w:val="24"/>
          <w:szCs w:val="24"/>
        </w:rPr>
        <w:t>l</w:t>
      </w:r>
      <w:r w:rsidR="005C08B3" w:rsidRPr="00A61E5B">
        <w:rPr>
          <w:rFonts w:ascii="Times New Roman" w:hAnsi="Times New Roman" w:cs="Times New Roman"/>
          <w:color w:val="000000"/>
          <w:sz w:val="24"/>
          <w:szCs w:val="24"/>
        </w:rPr>
        <w:t xml:space="preserve"> patients </w:t>
      </w:r>
      <w:r w:rsidR="002A3D72" w:rsidRPr="00A61E5B">
        <w:rPr>
          <w:rFonts w:ascii="Times New Roman" w:hAnsi="Times New Roman" w:cs="Times New Roman"/>
          <w:color w:val="000000"/>
          <w:sz w:val="24"/>
          <w:szCs w:val="24"/>
        </w:rPr>
        <w:t xml:space="preserve">experiencing minor adverse effects </w:t>
      </w:r>
      <w:r w:rsidR="005C08B3" w:rsidRPr="00A61E5B">
        <w:rPr>
          <w:rFonts w:ascii="Times New Roman" w:hAnsi="Times New Roman" w:cs="Times New Roman"/>
          <w:color w:val="000000"/>
          <w:sz w:val="24"/>
          <w:szCs w:val="24"/>
        </w:rPr>
        <w:t xml:space="preserve">chose to continue on their treatment regime. </w:t>
      </w:r>
    </w:p>
    <w:p w14:paraId="23D6DBF8" w14:textId="77777777" w:rsidR="00394CF2" w:rsidRPr="00A61E5B" w:rsidRDefault="00394CF2" w:rsidP="005D76A3">
      <w:pPr>
        <w:pStyle w:val="Default"/>
        <w:spacing w:line="480" w:lineRule="auto"/>
        <w:jc w:val="both"/>
        <w:rPr>
          <w:rFonts w:ascii="Times New Roman" w:hAnsi="Times New Roman" w:cs="Times New Roman"/>
          <w:b/>
        </w:rPr>
      </w:pPr>
    </w:p>
    <w:p w14:paraId="04C17856" w14:textId="77777777" w:rsidR="00AD5FF5" w:rsidRPr="00A61E5B" w:rsidRDefault="0082097B" w:rsidP="005D76A3">
      <w:pPr>
        <w:pStyle w:val="Default"/>
        <w:spacing w:line="480" w:lineRule="auto"/>
        <w:jc w:val="both"/>
        <w:outlineLvl w:val="0"/>
        <w:rPr>
          <w:rFonts w:ascii="Times New Roman" w:hAnsi="Times New Roman" w:cs="Times New Roman"/>
          <w:b/>
        </w:rPr>
      </w:pPr>
      <w:r w:rsidRPr="00A61E5B">
        <w:rPr>
          <w:rFonts w:ascii="Times New Roman" w:hAnsi="Times New Roman" w:cs="Times New Roman"/>
          <w:b/>
        </w:rPr>
        <w:t>Discussion</w:t>
      </w:r>
    </w:p>
    <w:p w14:paraId="0D323A69" w14:textId="11699DE6" w:rsidR="00D65EDB" w:rsidRPr="00A61E5B" w:rsidRDefault="0082097B" w:rsidP="005D76A3">
      <w:pPr>
        <w:pStyle w:val="Default"/>
        <w:spacing w:line="480" w:lineRule="auto"/>
        <w:jc w:val="both"/>
        <w:rPr>
          <w:rFonts w:ascii="Times New Roman" w:hAnsi="Times New Roman" w:cs="Times New Roman"/>
        </w:rPr>
      </w:pPr>
      <w:r w:rsidRPr="00A61E5B">
        <w:rPr>
          <w:rFonts w:ascii="Times New Roman" w:hAnsi="Times New Roman" w:cs="Times New Roman"/>
        </w:rPr>
        <w:t>Our observational data show</w:t>
      </w:r>
      <w:r w:rsidR="00413AC5" w:rsidRPr="00A61E5B">
        <w:rPr>
          <w:rFonts w:ascii="Times New Roman" w:hAnsi="Times New Roman" w:cs="Times New Roman"/>
        </w:rPr>
        <w:t>s</w:t>
      </w:r>
      <w:r w:rsidRPr="00A61E5B">
        <w:rPr>
          <w:rFonts w:ascii="Times New Roman" w:hAnsi="Times New Roman" w:cs="Times New Roman"/>
        </w:rPr>
        <w:t xml:space="preserve"> that baclofen was effective in reducing subjective and objective markers of alcohol use</w:t>
      </w:r>
      <w:r w:rsidR="0027478F" w:rsidRPr="00A61E5B">
        <w:rPr>
          <w:rFonts w:ascii="Times New Roman" w:hAnsi="Times New Roman" w:cs="Times New Roman"/>
        </w:rPr>
        <w:t xml:space="preserve"> and liver </w:t>
      </w:r>
      <w:r w:rsidR="00BF2E02" w:rsidRPr="00A61E5B">
        <w:rPr>
          <w:rFonts w:ascii="Times New Roman" w:hAnsi="Times New Roman" w:cs="Times New Roman"/>
        </w:rPr>
        <w:t>biochemistry</w:t>
      </w:r>
      <w:r w:rsidRPr="00A61E5B">
        <w:rPr>
          <w:rFonts w:ascii="Times New Roman" w:hAnsi="Times New Roman" w:cs="Times New Roman"/>
        </w:rPr>
        <w:t xml:space="preserve"> in</w:t>
      </w:r>
      <w:r w:rsidR="00CC5E06" w:rsidRPr="00A61E5B">
        <w:rPr>
          <w:rFonts w:ascii="Times New Roman" w:hAnsi="Times New Roman" w:cs="Times New Roman"/>
        </w:rPr>
        <w:t xml:space="preserve"> a</w:t>
      </w:r>
      <w:r w:rsidRPr="00A61E5B">
        <w:rPr>
          <w:rFonts w:ascii="Times New Roman" w:hAnsi="Times New Roman" w:cs="Times New Roman"/>
        </w:rPr>
        <w:t xml:space="preserve"> clinical cohort. This cohort wa</w:t>
      </w:r>
      <w:r w:rsidR="00CC5E06" w:rsidRPr="00A61E5B">
        <w:rPr>
          <w:rFonts w:ascii="Times New Roman" w:hAnsi="Times New Roman" w:cs="Times New Roman"/>
        </w:rPr>
        <w:t xml:space="preserve">s derived from </w:t>
      </w:r>
      <w:r w:rsidR="00ED7536" w:rsidRPr="00A61E5B">
        <w:rPr>
          <w:rFonts w:ascii="Times New Roman" w:hAnsi="Times New Roman" w:cs="Times New Roman"/>
        </w:rPr>
        <w:t>patients with a diagnosis of ARLD or biochemical evidence of liver damage where previous attempts to remain abstinent using other pharmacotherap</w:t>
      </w:r>
      <w:r w:rsidR="00413AC5" w:rsidRPr="00A61E5B">
        <w:rPr>
          <w:rFonts w:ascii="Times New Roman" w:hAnsi="Times New Roman" w:cs="Times New Roman"/>
        </w:rPr>
        <w:t>ies</w:t>
      </w:r>
      <w:r w:rsidR="00ED7536" w:rsidRPr="00A61E5B">
        <w:rPr>
          <w:rFonts w:ascii="Times New Roman" w:hAnsi="Times New Roman" w:cs="Times New Roman"/>
        </w:rPr>
        <w:t xml:space="preserve"> had </w:t>
      </w:r>
      <w:r w:rsidR="00413AC5" w:rsidRPr="00A61E5B">
        <w:rPr>
          <w:rFonts w:ascii="Times New Roman" w:hAnsi="Times New Roman" w:cs="Times New Roman"/>
        </w:rPr>
        <w:t xml:space="preserve">either </w:t>
      </w:r>
      <w:r w:rsidR="00ED7536" w:rsidRPr="00A61E5B">
        <w:rPr>
          <w:rFonts w:ascii="Times New Roman" w:hAnsi="Times New Roman" w:cs="Times New Roman"/>
        </w:rPr>
        <w:t>been unsuccessful</w:t>
      </w:r>
      <w:r w:rsidR="00A93936" w:rsidRPr="00A61E5B">
        <w:rPr>
          <w:rFonts w:ascii="Times New Roman" w:hAnsi="Times New Roman" w:cs="Times New Roman"/>
        </w:rPr>
        <w:t xml:space="preserve">, or </w:t>
      </w:r>
      <w:r w:rsidR="006104DC" w:rsidRPr="00A61E5B">
        <w:rPr>
          <w:rFonts w:ascii="Times New Roman" w:hAnsi="Times New Roman" w:cs="Times New Roman"/>
        </w:rPr>
        <w:t>were contraindicated</w:t>
      </w:r>
      <w:r w:rsidR="00ED7536" w:rsidRPr="00A61E5B">
        <w:rPr>
          <w:rFonts w:ascii="Times New Roman" w:hAnsi="Times New Roman" w:cs="Times New Roman"/>
        </w:rPr>
        <w:t>.</w:t>
      </w:r>
      <w:r w:rsidR="00A5408C" w:rsidRPr="00A61E5B">
        <w:rPr>
          <w:rFonts w:ascii="Times New Roman" w:hAnsi="Times New Roman" w:cs="Times New Roman"/>
        </w:rPr>
        <w:t xml:space="preserve"> </w:t>
      </w:r>
      <w:r w:rsidR="00BF2E02" w:rsidRPr="00A61E5B">
        <w:rPr>
          <w:rFonts w:ascii="Times New Roman" w:hAnsi="Times New Roman" w:cs="Times New Roman"/>
        </w:rPr>
        <w:t xml:space="preserve">This cohort is fairly typical </w:t>
      </w:r>
      <w:r w:rsidR="00DD7495" w:rsidRPr="00A61E5B">
        <w:rPr>
          <w:rFonts w:ascii="Times New Roman" w:hAnsi="Times New Roman" w:cs="Times New Roman"/>
        </w:rPr>
        <w:t xml:space="preserve">of any </w:t>
      </w:r>
      <w:r w:rsidR="00BF2E02" w:rsidRPr="00A61E5B">
        <w:rPr>
          <w:rFonts w:ascii="Times New Roman" w:hAnsi="Times New Roman" w:cs="Times New Roman"/>
        </w:rPr>
        <w:t>patient group attending alcohol services in the UK</w:t>
      </w:r>
      <w:r w:rsidR="00DD7495" w:rsidRPr="00A61E5B">
        <w:rPr>
          <w:rFonts w:ascii="Times New Roman" w:hAnsi="Times New Roman" w:cs="Times New Roman"/>
        </w:rPr>
        <w:t xml:space="preserve">; </w:t>
      </w:r>
      <w:r w:rsidR="0024077E" w:rsidRPr="00A61E5B">
        <w:rPr>
          <w:rFonts w:ascii="Times New Roman" w:hAnsi="Times New Roman" w:cs="Times New Roman"/>
        </w:rPr>
        <w:t xml:space="preserve">it is </w:t>
      </w:r>
      <w:r w:rsidR="00DD7495" w:rsidRPr="00A61E5B">
        <w:rPr>
          <w:rFonts w:ascii="Times New Roman" w:hAnsi="Times New Roman" w:cs="Times New Roman"/>
        </w:rPr>
        <w:t>a group with limited access to pharmacotherapies, previous failed treatment attempts, and at significant risk of disease progress</w:t>
      </w:r>
      <w:r w:rsidR="002E160D" w:rsidRPr="00A61E5B">
        <w:rPr>
          <w:rFonts w:ascii="Times New Roman" w:hAnsi="Times New Roman" w:cs="Times New Roman"/>
        </w:rPr>
        <w:t>ion with continued alcohol use</w:t>
      </w:r>
      <w:hyperlink w:anchor="_ENREF_24" w:tooltip="Holder, 1992 #26" w:history="1">
        <w:r w:rsidR="00814263" w:rsidRPr="00A61E5B">
          <w:rPr>
            <w:rFonts w:ascii="Times New Roman" w:hAnsi="Times New Roman" w:cs="Times New Roman"/>
          </w:rPr>
          <w:fldChar w:fldCharType="begin"/>
        </w:r>
        <w:r w:rsidR="00814263" w:rsidRPr="00A61E5B">
          <w:rPr>
            <w:rFonts w:ascii="Times New Roman" w:hAnsi="Times New Roman" w:cs="Times New Roman"/>
          </w:rPr>
          <w:instrText xml:space="preserve"> ADDIN EN.CITE &lt;EndNote&gt;&lt;Cite&gt;&lt;Author&gt;Holder&lt;/Author&gt;&lt;Year&gt;1992&lt;/Year&gt;&lt;RecNum&gt;26&lt;/RecNum&gt;&lt;DisplayText&gt;&lt;style face="superscript"&gt;24&lt;/style&gt;&lt;/DisplayText&gt;&lt;record&gt;&lt;rec-number&gt;26&lt;/rec-number&gt;&lt;foreign-keys&gt;&lt;key app="EN" db-id="a2vfszpeczrwpbe9z06xepperpvz0er9azfw" timestamp="1424951261"&gt;26&lt;/key&gt;&lt;/foreign-keys&gt;&lt;ref-type name="Journal Article"&gt;17&lt;/ref-type&gt;&lt;contributors&gt;&lt;authors&gt;&lt;author&gt;Holder, H. D.&lt;/author&gt;&lt;author&gt;Blose, J. O.&lt;/author&gt;&lt;/authors&gt;&lt;/contributors&gt;&lt;auth-address&gt;Prevention Research Center, Pacific Institute for Research and Evaluation, Berkeley, California 94704.&lt;/auth-address&gt;&lt;titles&gt;&lt;title&gt;The reduction of health care costs associated with alcoholism treatment: a 14-year longitudinal study&lt;/title&gt;&lt;secondary-title&gt;J Stud Alcohol&lt;/secondary-title&gt;&lt;alt-title&gt;Journal of studies on alcohol&lt;/alt-title&gt;&lt;/titles&gt;&lt;periodical&gt;&lt;full-title&gt;J Stud Alcohol&lt;/full-title&gt;&lt;abbr-1&gt;Journal of studies on alcohol&lt;/abbr-1&gt;&lt;/periodical&gt;&lt;alt-periodical&gt;&lt;full-title&gt;J Stud Alcohol&lt;/full-title&gt;&lt;abbr-1&gt;Journal of studies on alcohol&lt;/abbr-1&gt;&lt;/alt-periodical&gt;&lt;pages&gt;293-302&lt;/pages&gt;&lt;volume&gt;53&lt;/volume&gt;&lt;number&gt;4&lt;/number&gt;&lt;edition&gt;1992/07/01&lt;/edition&gt;&lt;keywords&gt;&lt;keyword&gt;Alcoholism/economics/psychology/*rehabilitation&lt;/keyword&gt;&lt;keyword&gt;Analysis of Variance&lt;/keyword&gt;&lt;keyword&gt;Cost Control/trends&lt;/keyword&gt;&lt;keyword&gt;Follow-Up Studies&lt;/keyword&gt;&lt;keyword&gt;Health Benefit Plans, Employee/economics&lt;/keyword&gt;&lt;keyword&gt;Health Care Costs/*trends&lt;/keyword&gt;&lt;keyword&gt;Health Maintenance Organizations/economics&lt;/keyword&gt;&lt;keyword&gt;Humans&lt;/keyword&gt;&lt;keyword&gt;Longitudinal Studies&lt;/keyword&gt;&lt;keyword&gt;Motivation&lt;/keyword&gt;&lt;keyword&gt;Patient Compliance/psychology&lt;/keyword&gt;&lt;keyword&gt;Reproducibility of Results&lt;/keyword&gt;&lt;keyword&gt;Selection Bias&lt;/keyword&gt;&lt;/keywords&gt;&lt;dates&gt;&lt;year&gt;1992&lt;/year&gt;&lt;pub-dates&gt;&lt;date&gt;Jul&lt;/date&gt;&lt;/pub-dates&gt;&lt;/dates&gt;&lt;isbn&gt;0096-882X (Print)&amp;#xD;0096-882x&lt;/isbn&gt;&lt;accession-num&gt;1619923&lt;/accession-num&gt;&lt;urls&gt;&lt;/urls&gt;&lt;remote-database-provider&gt;NLM&lt;/remote-database-provider&gt;&lt;language&gt;eng&lt;/language&gt;&lt;/record&gt;&lt;/Cite&gt;&lt;/EndNote&gt;</w:instrText>
        </w:r>
        <w:r w:rsidR="00814263" w:rsidRPr="00A61E5B">
          <w:rPr>
            <w:rFonts w:ascii="Times New Roman" w:hAnsi="Times New Roman" w:cs="Times New Roman"/>
          </w:rPr>
          <w:fldChar w:fldCharType="separate"/>
        </w:r>
        <w:r w:rsidR="00814263" w:rsidRPr="00A61E5B">
          <w:rPr>
            <w:rFonts w:ascii="Times New Roman" w:hAnsi="Times New Roman" w:cs="Times New Roman"/>
            <w:noProof/>
            <w:vertAlign w:val="superscript"/>
          </w:rPr>
          <w:t>24</w:t>
        </w:r>
        <w:r w:rsidR="00814263" w:rsidRPr="00A61E5B">
          <w:rPr>
            <w:rFonts w:ascii="Times New Roman" w:hAnsi="Times New Roman" w:cs="Times New Roman"/>
          </w:rPr>
          <w:fldChar w:fldCharType="end"/>
        </w:r>
      </w:hyperlink>
      <w:r w:rsidR="002E160D" w:rsidRPr="00A61E5B">
        <w:rPr>
          <w:rFonts w:ascii="Times New Roman" w:hAnsi="Times New Roman" w:cs="Times New Roman"/>
        </w:rPr>
        <w:t>.</w:t>
      </w:r>
      <w:r w:rsidR="00061985" w:rsidRPr="00A61E5B">
        <w:rPr>
          <w:rFonts w:ascii="Times New Roman" w:hAnsi="Times New Roman" w:cs="Times New Roman"/>
        </w:rPr>
        <w:t xml:space="preserve"> Importantly</w:t>
      </w:r>
      <w:r w:rsidR="00CF7C10" w:rsidRPr="00A61E5B">
        <w:rPr>
          <w:rFonts w:ascii="Times New Roman" w:hAnsi="Times New Roman" w:cs="Times New Roman"/>
        </w:rPr>
        <w:t>,</w:t>
      </w:r>
      <w:r w:rsidR="00061985" w:rsidRPr="00A61E5B">
        <w:rPr>
          <w:rFonts w:ascii="Times New Roman" w:hAnsi="Times New Roman" w:cs="Times New Roman"/>
        </w:rPr>
        <w:t xml:space="preserve"> it is know</w:t>
      </w:r>
      <w:r w:rsidR="00CF7C10" w:rsidRPr="00A61E5B">
        <w:rPr>
          <w:rFonts w:ascii="Times New Roman" w:hAnsi="Times New Roman" w:cs="Times New Roman"/>
        </w:rPr>
        <w:t>n</w:t>
      </w:r>
      <w:r w:rsidR="00061985" w:rsidRPr="00A61E5B">
        <w:rPr>
          <w:rFonts w:ascii="Times New Roman" w:hAnsi="Times New Roman" w:cs="Times New Roman"/>
        </w:rPr>
        <w:t xml:space="preserve"> that continued alcohol consumption in the presence of cirrhosis signifi</w:t>
      </w:r>
      <w:r w:rsidR="00D005E9" w:rsidRPr="00A61E5B">
        <w:rPr>
          <w:rFonts w:ascii="Times New Roman" w:hAnsi="Times New Roman" w:cs="Times New Roman"/>
        </w:rPr>
        <w:t>cantly increases morality rates</w:t>
      </w:r>
      <w:hyperlink w:anchor="_ENREF_25" w:tooltip="Said, 2004 #23" w:history="1">
        <w:r w:rsidR="00814263" w:rsidRPr="00A61E5B">
          <w:rPr>
            <w:rFonts w:ascii="Times New Roman" w:hAnsi="Times New Roman" w:cs="Times New Roman"/>
          </w:rPr>
          <w:fldChar w:fldCharType="begin"/>
        </w:r>
        <w:r w:rsidR="00814263" w:rsidRPr="00A61E5B">
          <w:rPr>
            <w:rFonts w:ascii="Times New Roman" w:hAnsi="Times New Roman" w:cs="Times New Roman"/>
          </w:rPr>
          <w:instrText xml:space="preserve"> ADDIN EN.CITE &lt;EndNote&gt;&lt;Cite&gt;&lt;Author&gt;Said&lt;/Author&gt;&lt;Year&gt;2004&lt;/Year&gt;&lt;RecNum&gt;23&lt;/RecNum&gt;&lt;DisplayText&gt;&lt;style face="superscript"&gt;25&lt;/style&gt;&lt;/DisplayText&gt;&lt;record&gt;&lt;rec-number&gt;23&lt;/rec-number&gt;&lt;foreign-keys&gt;&lt;key app="EN" db-id="a2vfszpeczrwpbe9z06xepperpvz0er9azfw" timestamp="1424946671"&gt;23&lt;/key&gt;&lt;/foreign-keys&gt;&lt;ref-type name="Journal Article"&gt;17&lt;/ref-type&gt;&lt;contributors&gt;&lt;authors&gt;&lt;author&gt;Said, Adnan&lt;/author&gt;&lt;author&gt;Williams, John&lt;/author&gt;&lt;author&gt;Holden, Jeremy&lt;/author&gt;&lt;author&gt;Remington, Patrick&lt;/author&gt;&lt;author&gt;Gangnon, Ronald&lt;/author&gt;&lt;author&gt;Musat, Alexandru&lt;/author&gt;&lt;author&gt;Lucey, Michael R&lt;/author&gt;&lt;/authors&gt;&lt;/contributors&gt;&lt;titles&gt;&lt;title&gt;Model for end stage liver disease score predicts mortality across a broad spectrum of liver disease&lt;/title&gt;&lt;secondary-title&gt;Journal of hepatology&lt;/secondary-title&gt;&lt;/titles&gt;&lt;periodical&gt;&lt;full-title&gt;Journal of hepatology&lt;/full-title&gt;&lt;/periodical&gt;&lt;pages&gt;897-903&lt;/pages&gt;&lt;volume&gt;40&lt;/volume&gt;&lt;number&gt;6&lt;/number&gt;&lt;dates&gt;&lt;year&gt;2004&lt;/year&gt;&lt;/dates&gt;&lt;isbn&gt;0168-8278&lt;/isbn&gt;&lt;urls&gt;&lt;/urls&gt;&lt;/record&gt;&lt;/Cite&gt;&lt;/EndNote&gt;</w:instrText>
        </w:r>
        <w:r w:rsidR="00814263" w:rsidRPr="00A61E5B">
          <w:rPr>
            <w:rFonts w:ascii="Times New Roman" w:hAnsi="Times New Roman" w:cs="Times New Roman"/>
          </w:rPr>
          <w:fldChar w:fldCharType="separate"/>
        </w:r>
        <w:r w:rsidR="00814263" w:rsidRPr="00A61E5B">
          <w:rPr>
            <w:rFonts w:ascii="Times New Roman" w:hAnsi="Times New Roman" w:cs="Times New Roman"/>
            <w:noProof/>
            <w:vertAlign w:val="superscript"/>
          </w:rPr>
          <w:t>25</w:t>
        </w:r>
        <w:r w:rsidR="00814263" w:rsidRPr="00A61E5B">
          <w:rPr>
            <w:rFonts w:ascii="Times New Roman" w:hAnsi="Times New Roman" w:cs="Times New Roman"/>
          </w:rPr>
          <w:fldChar w:fldCharType="end"/>
        </w:r>
      </w:hyperlink>
      <w:r w:rsidR="00061985" w:rsidRPr="00A61E5B">
        <w:rPr>
          <w:rFonts w:ascii="Times New Roman" w:hAnsi="Times New Roman" w:cs="Times New Roman"/>
        </w:rPr>
        <w:t>. Moreover, when alcohol-related disease has developed, abstinence can help promote well</w:t>
      </w:r>
      <w:r w:rsidR="002E160D" w:rsidRPr="00A61E5B">
        <w:rPr>
          <w:rFonts w:ascii="Times New Roman" w:hAnsi="Times New Roman" w:cs="Times New Roman"/>
        </w:rPr>
        <w:t>-</w:t>
      </w:r>
      <w:r w:rsidR="00061985" w:rsidRPr="00A61E5B">
        <w:rPr>
          <w:rFonts w:ascii="Times New Roman" w:hAnsi="Times New Roman" w:cs="Times New Roman"/>
        </w:rPr>
        <w:t>be</w:t>
      </w:r>
      <w:r w:rsidR="00D005E9" w:rsidRPr="00A61E5B">
        <w:rPr>
          <w:rFonts w:ascii="Times New Roman" w:hAnsi="Times New Roman" w:cs="Times New Roman"/>
        </w:rPr>
        <w:t>ing and improve quality of life</w:t>
      </w:r>
      <w:hyperlink w:anchor="_ENREF_26" w:tooltip="Foster, 1999 #25" w:history="1">
        <w:r w:rsidR="00814263" w:rsidRPr="00A61E5B">
          <w:rPr>
            <w:rFonts w:ascii="Times New Roman" w:hAnsi="Times New Roman" w:cs="Times New Roman"/>
          </w:rPr>
          <w:fldChar w:fldCharType="begin"/>
        </w:r>
        <w:r w:rsidR="00814263" w:rsidRPr="00A61E5B">
          <w:rPr>
            <w:rFonts w:ascii="Times New Roman" w:hAnsi="Times New Roman" w:cs="Times New Roman"/>
          </w:rPr>
          <w:instrText xml:space="preserve"> ADDIN EN.CITE &lt;EndNote&gt;&lt;Cite&gt;&lt;Author&gt;Foster&lt;/Author&gt;&lt;Year&gt;1999&lt;/Year&gt;&lt;RecNum&gt;25&lt;/RecNum&gt;&lt;DisplayText&gt;&lt;style face="superscript"&gt;26&lt;/style&gt;&lt;/DisplayText&gt;&lt;record&gt;&lt;rec-number&gt;25&lt;/rec-number&gt;&lt;foreign-keys&gt;&lt;key app="EN" db-id="a2vfszpeczrwpbe9z06xepperpvz0er9azfw" timestamp="1424949777"&gt;25&lt;/key&gt;&lt;/foreign-keys&gt;&lt;ref-type name="Journal Article"&gt;17&lt;/ref-type&gt;&lt;contributors&gt;&lt;authors&gt;&lt;author&gt;Foster, JH&lt;/author&gt;&lt;author&gt;Powell, JE&lt;/author&gt;&lt;author&gt;Marshall, EJ&lt;/author&gt;&lt;author&gt;Peters, TJ&lt;/author&gt;&lt;/authors&gt;&lt;/contributors&gt;&lt;titles&gt;&lt;title&gt;Quality of life in alcohol-dependent subjects–a review&lt;/title&gt;&lt;secondary-title&gt;Quality of Life Research&lt;/secondary-title&gt;&lt;/titles&gt;&lt;periodical&gt;&lt;full-title&gt;Quality of Life Research&lt;/full-title&gt;&lt;/periodical&gt;&lt;pages&gt;255-261&lt;/pages&gt;&lt;volume&gt;8&lt;/volume&gt;&lt;number&gt;3&lt;/number&gt;&lt;dates&gt;&lt;year&gt;1999&lt;/year&gt;&lt;/dates&gt;&lt;isbn&gt;0962-9343&lt;/isbn&gt;&lt;urls&gt;&lt;/urls&gt;&lt;/record&gt;&lt;/Cite&gt;&lt;/EndNote&gt;</w:instrText>
        </w:r>
        <w:r w:rsidR="00814263" w:rsidRPr="00A61E5B">
          <w:rPr>
            <w:rFonts w:ascii="Times New Roman" w:hAnsi="Times New Roman" w:cs="Times New Roman"/>
          </w:rPr>
          <w:fldChar w:fldCharType="separate"/>
        </w:r>
        <w:r w:rsidR="00814263" w:rsidRPr="00A61E5B">
          <w:rPr>
            <w:rFonts w:ascii="Times New Roman" w:hAnsi="Times New Roman" w:cs="Times New Roman"/>
            <w:noProof/>
            <w:vertAlign w:val="superscript"/>
          </w:rPr>
          <w:t>26</w:t>
        </w:r>
        <w:r w:rsidR="00814263" w:rsidRPr="00A61E5B">
          <w:rPr>
            <w:rFonts w:ascii="Times New Roman" w:hAnsi="Times New Roman" w:cs="Times New Roman"/>
          </w:rPr>
          <w:fldChar w:fldCharType="end"/>
        </w:r>
      </w:hyperlink>
      <w:r w:rsidR="00061985" w:rsidRPr="00A61E5B">
        <w:rPr>
          <w:rFonts w:ascii="Times New Roman" w:hAnsi="Times New Roman" w:cs="Times New Roman"/>
        </w:rPr>
        <w:t xml:space="preserve">. </w:t>
      </w:r>
      <w:r w:rsidR="00BF2E02" w:rsidRPr="00A61E5B">
        <w:rPr>
          <w:rFonts w:ascii="Times New Roman" w:hAnsi="Times New Roman" w:cs="Times New Roman"/>
        </w:rPr>
        <w:t>T</w:t>
      </w:r>
      <w:r w:rsidR="00091386" w:rsidRPr="00A61E5B">
        <w:rPr>
          <w:rFonts w:ascii="Times New Roman" w:hAnsi="Times New Roman" w:cs="Times New Roman"/>
        </w:rPr>
        <w:t xml:space="preserve">herefore, </w:t>
      </w:r>
      <w:r w:rsidR="00BF2E02" w:rsidRPr="00A61E5B">
        <w:rPr>
          <w:rFonts w:ascii="Times New Roman" w:hAnsi="Times New Roman" w:cs="Times New Roman"/>
        </w:rPr>
        <w:t>providing</w:t>
      </w:r>
      <w:r w:rsidR="007430E3" w:rsidRPr="00A61E5B">
        <w:rPr>
          <w:rFonts w:ascii="Times New Roman" w:hAnsi="Times New Roman" w:cs="Times New Roman"/>
        </w:rPr>
        <w:t xml:space="preserve"> well-</w:t>
      </w:r>
      <w:r w:rsidR="00D0699E" w:rsidRPr="00A61E5B">
        <w:rPr>
          <w:rFonts w:ascii="Times New Roman" w:hAnsi="Times New Roman" w:cs="Times New Roman"/>
        </w:rPr>
        <w:t>designed</w:t>
      </w:r>
      <w:r w:rsidR="00091386" w:rsidRPr="00A61E5B">
        <w:rPr>
          <w:rFonts w:ascii="Times New Roman" w:hAnsi="Times New Roman" w:cs="Times New Roman"/>
        </w:rPr>
        <w:t xml:space="preserve"> treatment pathways and</w:t>
      </w:r>
      <w:r w:rsidR="007430E3" w:rsidRPr="00A61E5B">
        <w:rPr>
          <w:rFonts w:ascii="Times New Roman" w:hAnsi="Times New Roman" w:cs="Times New Roman"/>
        </w:rPr>
        <w:t xml:space="preserve"> effective</w:t>
      </w:r>
      <w:r w:rsidR="00091386" w:rsidRPr="00A61E5B">
        <w:rPr>
          <w:rFonts w:ascii="Times New Roman" w:hAnsi="Times New Roman" w:cs="Times New Roman"/>
        </w:rPr>
        <w:t xml:space="preserve"> interventions </w:t>
      </w:r>
      <w:r w:rsidR="00DD7495" w:rsidRPr="00A61E5B">
        <w:rPr>
          <w:rFonts w:ascii="Times New Roman" w:hAnsi="Times New Roman" w:cs="Times New Roman"/>
        </w:rPr>
        <w:t>is essential to the future</w:t>
      </w:r>
      <w:r w:rsidR="002E160D" w:rsidRPr="00A61E5B">
        <w:rPr>
          <w:rFonts w:ascii="Times New Roman" w:hAnsi="Times New Roman" w:cs="Times New Roman"/>
        </w:rPr>
        <w:t xml:space="preserve"> overall</w:t>
      </w:r>
      <w:r w:rsidR="00DD7495" w:rsidRPr="00A61E5B">
        <w:rPr>
          <w:rFonts w:ascii="Times New Roman" w:hAnsi="Times New Roman" w:cs="Times New Roman"/>
        </w:rPr>
        <w:t xml:space="preserve"> health</w:t>
      </w:r>
      <w:r w:rsidR="0015409C" w:rsidRPr="00A61E5B">
        <w:rPr>
          <w:rFonts w:ascii="Times New Roman" w:hAnsi="Times New Roman" w:cs="Times New Roman"/>
        </w:rPr>
        <w:t xml:space="preserve"> </w:t>
      </w:r>
      <w:r w:rsidR="00341BE7" w:rsidRPr="00A61E5B">
        <w:rPr>
          <w:rFonts w:ascii="Times New Roman" w:hAnsi="Times New Roman" w:cs="Times New Roman"/>
        </w:rPr>
        <w:t xml:space="preserve">in patients with an </w:t>
      </w:r>
      <w:r w:rsidR="00325718" w:rsidRPr="00A61E5B">
        <w:rPr>
          <w:rFonts w:ascii="Times New Roman" w:hAnsi="Times New Roman" w:cs="Times New Roman"/>
        </w:rPr>
        <w:t>AUD</w:t>
      </w:r>
      <w:r w:rsidR="00091386" w:rsidRPr="00A61E5B">
        <w:rPr>
          <w:rFonts w:ascii="Times New Roman" w:hAnsi="Times New Roman" w:cs="Times New Roman"/>
        </w:rPr>
        <w:t>.</w:t>
      </w:r>
      <w:r w:rsidR="00277E50" w:rsidRPr="00A61E5B">
        <w:rPr>
          <w:rFonts w:ascii="Times New Roman" w:hAnsi="Times New Roman" w:cs="Times New Roman"/>
        </w:rPr>
        <w:t xml:space="preserve"> </w:t>
      </w:r>
    </w:p>
    <w:p w14:paraId="5AF78657" w14:textId="77777777" w:rsidR="005E14F1" w:rsidRPr="00A61E5B" w:rsidRDefault="005E14F1" w:rsidP="005D76A3">
      <w:pPr>
        <w:pStyle w:val="Default"/>
        <w:spacing w:line="480" w:lineRule="auto"/>
        <w:jc w:val="both"/>
        <w:rPr>
          <w:rFonts w:ascii="Times New Roman" w:hAnsi="Times New Roman" w:cs="Times New Roman"/>
        </w:rPr>
      </w:pPr>
    </w:p>
    <w:p w14:paraId="64E99A49" w14:textId="1555C0A3" w:rsidR="00234568" w:rsidRPr="00A61E5B" w:rsidRDefault="007430E3" w:rsidP="005D76A3">
      <w:pPr>
        <w:pStyle w:val="Default"/>
        <w:spacing w:line="480" w:lineRule="auto"/>
        <w:jc w:val="both"/>
        <w:rPr>
          <w:rFonts w:ascii="Times New Roman" w:hAnsi="Times New Roman" w:cs="Times New Roman"/>
        </w:rPr>
      </w:pPr>
      <w:r w:rsidRPr="00A61E5B">
        <w:rPr>
          <w:rFonts w:ascii="Times New Roman" w:hAnsi="Times New Roman" w:cs="Times New Roman"/>
        </w:rPr>
        <w:t>Our observations</w:t>
      </w:r>
      <w:r w:rsidR="00CB414D" w:rsidRPr="00A61E5B">
        <w:rPr>
          <w:rFonts w:ascii="Times New Roman" w:hAnsi="Times New Roman" w:cs="Times New Roman"/>
        </w:rPr>
        <w:t xml:space="preserve"> are consistent with </w:t>
      </w:r>
      <w:r w:rsidRPr="00A61E5B">
        <w:rPr>
          <w:rFonts w:ascii="Times New Roman" w:hAnsi="Times New Roman" w:cs="Times New Roman"/>
        </w:rPr>
        <w:t>findings</w:t>
      </w:r>
      <w:r w:rsidR="00CB414D" w:rsidRPr="00A61E5B">
        <w:rPr>
          <w:rFonts w:ascii="Times New Roman" w:hAnsi="Times New Roman" w:cs="Times New Roman"/>
        </w:rPr>
        <w:t xml:space="preserve"> elsewhere in the literature, including a randomised clinical trial by </w:t>
      </w:r>
      <w:proofErr w:type="spellStart"/>
      <w:r w:rsidR="00CB414D" w:rsidRPr="00A61E5B">
        <w:rPr>
          <w:rFonts w:ascii="Times New Roman" w:hAnsi="Times New Roman" w:cs="Times New Roman"/>
        </w:rPr>
        <w:t>Addolorato</w:t>
      </w:r>
      <w:proofErr w:type="spellEnd"/>
      <w:r w:rsidR="00CB414D" w:rsidRPr="00A61E5B">
        <w:rPr>
          <w:rFonts w:ascii="Times New Roman" w:hAnsi="Times New Roman" w:cs="Times New Roman"/>
        </w:rPr>
        <w:t xml:space="preserve"> et </w:t>
      </w:r>
      <w:r w:rsidR="00D005E9" w:rsidRPr="00A61E5B">
        <w:rPr>
          <w:rFonts w:ascii="Times New Roman" w:hAnsi="Times New Roman" w:cs="Times New Roman"/>
        </w:rPr>
        <w:t>al.</w:t>
      </w:r>
      <w:hyperlink w:anchor="_ENREF_16" w:tooltip="Addolorato, 2002 #17" w:history="1">
        <w:r w:rsidR="00814263" w:rsidRPr="00A61E5B">
          <w:rPr>
            <w:rFonts w:ascii="Times New Roman" w:hAnsi="Times New Roman" w:cs="Times New Roman"/>
          </w:rPr>
          <w:fldChar w:fldCharType="begin"/>
        </w:r>
        <w:r w:rsidR="00814263" w:rsidRPr="00A61E5B">
          <w:rPr>
            <w:rFonts w:ascii="Times New Roman" w:hAnsi="Times New Roman" w:cs="Times New Roman"/>
          </w:rPr>
          <w:instrText xml:space="preserve"> ADDIN EN.CITE &lt;EndNote&gt;&lt;Cite ExcludeAuth="1"&gt;&lt;Author&gt;Addolorato&lt;/Author&gt;&lt;Year&gt;2002&lt;/Year&gt;&lt;RecNum&gt;17&lt;/RecNum&gt;&lt;DisplayText&gt;&lt;style face="superscript"&gt;16&lt;/style&gt;&lt;/DisplayText&gt;&lt;record&gt;&lt;rec-number&gt;17&lt;/rec-number&gt;&lt;foreign-keys&gt;&lt;key app="EN" db-id="a2vfszpeczrwpbe9z06xepperpvz0er9azfw" timestamp="1424942626"&gt;17&lt;/key&gt;&lt;/foreign-keys&gt;&lt;ref-type name="Journal Article"&gt;17&lt;/ref-type&gt;&lt;contributors&gt;&lt;authors&gt;&lt;author&gt;Addolorato, Giovanni&lt;/author&gt;&lt;author&gt;Caputo, Fabio&lt;/author&gt;&lt;author&gt;Capristo, Esmeralda&lt;/author&gt;&lt;author&gt;Domenicali, Marco&lt;/author&gt;&lt;author&gt;Bernardi, Mauro&lt;/author&gt;&lt;author&gt;Janiri, Luigi&lt;/author&gt;&lt;author&gt;Agabio, Roberta&lt;/author&gt;&lt;author&gt;Colombo, Giancarlo&lt;/author&gt;&lt;author&gt;Gessa, Gian Luigi&lt;/author&gt;&lt;author&gt;Gasbarrini, Giovanni&lt;/author&gt;&lt;/authors&gt;&lt;/contributors&gt;&lt;titles&gt;&lt;title&gt;Baclofen efficacy in reducing alcohol craving and intake: a preliminary double-blind randomized controlled study&lt;/title&gt;&lt;secondary-title&gt;Alcohol and Alcoholism&lt;/secondary-title&gt;&lt;/titles&gt;&lt;periodical&gt;&lt;full-title&gt;Alcohol and Alcoholism&lt;/full-title&gt;&lt;/periodical&gt;&lt;pages&gt;504-508&lt;/pages&gt;&lt;volume&gt;37&lt;/volume&gt;&lt;number&gt;5&lt;/number&gt;&lt;dates&gt;&lt;year&gt;2002&lt;/year&gt;&lt;/dates&gt;&lt;isbn&gt;0735-0414&lt;/isbn&gt;&lt;urls&gt;&lt;/urls&gt;&lt;/record&gt;&lt;/Cite&gt;&lt;/EndNote&gt;</w:instrText>
        </w:r>
        <w:r w:rsidR="00814263" w:rsidRPr="00A61E5B">
          <w:rPr>
            <w:rFonts w:ascii="Times New Roman" w:hAnsi="Times New Roman" w:cs="Times New Roman"/>
          </w:rPr>
          <w:fldChar w:fldCharType="separate"/>
        </w:r>
        <w:r w:rsidR="00814263" w:rsidRPr="00A61E5B">
          <w:rPr>
            <w:rFonts w:ascii="Times New Roman" w:hAnsi="Times New Roman" w:cs="Times New Roman"/>
            <w:noProof/>
            <w:vertAlign w:val="superscript"/>
          </w:rPr>
          <w:t>16</w:t>
        </w:r>
        <w:r w:rsidR="00814263" w:rsidRPr="00A61E5B">
          <w:rPr>
            <w:rFonts w:ascii="Times New Roman" w:hAnsi="Times New Roman" w:cs="Times New Roman"/>
          </w:rPr>
          <w:fldChar w:fldCharType="end"/>
        </w:r>
      </w:hyperlink>
      <w:r w:rsidR="00501466" w:rsidRPr="00A61E5B">
        <w:rPr>
          <w:rFonts w:ascii="Times New Roman" w:hAnsi="Times New Roman" w:cs="Times New Roman"/>
        </w:rPr>
        <w:t>,</w:t>
      </w:r>
      <w:r w:rsidR="00B30193" w:rsidRPr="00A61E5B">
        <w:rPr>
          <w:rFonts w:ascii="Times New Roman" w:hAnsi="Times New Roman" w:cs="Times New Roman"/>
        </w:rPr>
        <w:t xml:space="preserve"> which reported significant associations between baclofen administration and</w:t>
      </w:r>
      <w:r w:rsidR="00A362E3" w:rsidRPr="00A61E5B">
        <w:rPr>
          <w:rFonts w:ascii="Times New Roman" w:hAnsi="Times New Roman" w:cs="Times New Roman"/>
        </w:rPr>
        <w:t xml:space="preserve"> improved</w:t>
      </w:r>
      <w:r w:rsidR="00B30193" w:rsidRPr="00A61E5B">
        <w:rPr>
          <w:rFonts w:ascii="Times New Roman" w:hAnsi="Times New Roman" w:cs="Times New Roman"/>
        </w:rPr>
        <w:t xml:space="preserve"> abstinence rates, cumulative days without consuming alcohol and markers</w:t>
      </w:r>
      <w:r w:rsidR="001A6BBA" w:rsidRPr="00A61E5B">
        <w:rPr>
          <w:rFonts w:ascii="Times New Roman" w:hAnsi="Times New Roman" w:cs="Times New Roman"/>
        </w:rPr>
        <w:t xml:space="preserve"> of liver </w:t>
      </w:r>
      <w:r w:rsidR="00E969BC" w:rsidRPr="00A61E5B">
        <w:rPr>
          <w:rFonts w:ascii="Times New Roman" w:hAnsi="Times New Roman" w:cs="Times New Roman"/>
        </w:rPr>
        <w:t>damage</w:t>
      </w:r>
      <w:r w:rsidR="001A6BBA" w:rsidRPr="00A61E5B">
        <w:rPr>
          <w:rFonts w:ascii="Times New Roman" w:hAnsi="Times New Roman" w:cs="Times New Roman"/>
        </w:rPr>
        <w:t>.</w:t>
      </w:r>
      <w:r w:rsidR="00222BE8" w:rsidRPr="00A61E5B">
        <w:rPr>
          <w:rFonts w:ascii="Times New Roman" w:hAnsi="Times New Roman" w:cs="Times New Roman"/>
        </w:rPr>
        <w:t xml:space="preserve"> We observed a significant reduction in all of these outcomes between baseline and both 3 and 12 months, coupled with </w:t>
      </w:r>
      <w:r w:rsidR="00B831E2" w:rsidRPr="00A61E5B">
        <w:rPr>
          <w:rFonts w:ascii="Times New Roman" w:hAnsi="Times New Roman" w:cs="Times New Roman"/>
        </w:rPr>
        <w:t xml:space="preserve">the general improvement in risk categorisation </w:t>
      </w:r>
      <w:r w:rsidR="00B831E2">
        <w:rPr>
          <w:rFonts w:ascii="Times New Roman" w:hAnsi="Times New Roman" w:cs="Times New Roman"/>
        </w:rPr>
        <w:t xml:space="preserve">and </w:t>
      </w:r>
      <w:r w:rsidR="00222BE8" w:rsidRPr="00A61E5B">
        <w:rPr>
          <w:rFonts w:ascii="Times New Roman" w:hAnsi="Times New Roman" w:cs="Times New Roman"/>
        </w:rPr>
        <w:t xml:space="preserve">high rates of retention in treatment (Figure 2). </w:t>
      </w:r>
      <w:r w:rsidR="00BA3DD4" w:rsidRPr="00A61E5B">
        <w:rPr>
          <w:rFonts w:ascii="Times New Roman" w:hAnsi="Times New Roman" w:cs="Times New Roman"/>
        </w:rPr>
        <w:t xml:space="preserve"> Other observational trials and case studies have also </w:t>
      </w:r>
      <w:r w:rsidR="00016164" w:rsidRPr="00A61E5B">
        <w:rPr>
          <w:rFonts w:ascii="Times New Roman" w:hAnsi="Times New Roman" w:cs="Times New Roman"/>
        </w:rPr>
        <w:t>described</w:t>
      </w:r>
      <w:r w:rsidR="00BA3DD4" w:rsidRPr="00A61E5B">
        <w:rPr>
          <w:rFonts w:ascii="Times New Roman" w:hAnsi="Times New Roman" w:cs="Times New Roman"/>
        </w:rPr>
        <w:t xml:space="preserve"> positive outcomes</w:t>
      </w:r>
      <w:r w:rsidR="00AA3316" w:rsidRPr="00A61E5B">
        <w:rPr>
          <w:rFonts w:ascii="Times New Roman" w:hAnsi="Times New Roman" w:cs="Times New Roman"/>
        </w:rPr>
        <w:fldChar w:fldCharType="begin">
          <w:fldData xml:space="preserve">PEVuZE5vdGU+PENpdGU+PEF1dGhvcj5BbWVpc2VuPC9BdXRob3I+PFllYXI+MjAwNTwvWWVhcj48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</w:fldData>
        </w:fldChar>
      </w:r>
      <w:r w:rsidR="00D005E9" w:rsidRPr="00A61E5B">
        <w:rPr>
          <w:rFonts w:ascii="Times New Roman" w:hAnsi="Times New Roman" w:cs="Times New Roman"/>
        </w:rPr>
        <w:instrText xml:space="preserve"> ADDIN EN.CITE </w:instrText>
      </w:r>
      <w:r w:rsidR="00D005E9" w:rsidRPr="00A61E5B">
        <w:rPr>
          <w:rFonts w:ascii="Times New Roman" w:hAnsi="Times New Roman" w:cs="Times New Roman"/>
        </w:rPr>
        <w:fldChar w:fldCharType="begin">
          <w:fldData xml:space="preserve">PEVuZE5vdGU+PENpdGU+PEF1dGhvcj5BbWVpc2VuPC9BdXRob3I+PFllYXI+MjAwNTwvWWVhcj48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</w:fldData>
        </w:fldChar>
      </w:r>
      <w:r w:rsidR="00D005E9" w:rsidRPr="00A61E5B">
        <w:rPr>
          <w:rFonts w:ascii="Times New Roman" w:hAnsi="Times New Roman" w:cs="Times New Roman"/>
        </w:rPr>
        <w:instrText xml:space="preserve"> ADDIN EN.CITE.DATA </w:instrText>
      </w:r>
      <w:r w:rsidR="00D005E9" w:rsidRPr="00A61E5B">
        <w:rPr>
          <w:rFonts w:ascii="Times New Roman" w:hAnsi="Times New Roman" w:cs="Times New Roman"/>
        </w:rPr>
      </w:r>
      <w:r w:rsidR="00D005E9" w:rsidRPr="00A61E5B">
        <w:rPr>
          <w:rFonts w:ascii="Times New Roman" w:hAnsi="Times New Roman" w:cs="Times New Roman"/>
        </w:rPr>
        <w:fldChar w:fldCharType="end"/>
      </w:r>
      <w:r w:rsidR="00AA3316" w:rsidRPr="00A61E5B">
        <w:rPr>
          <w:rFonts w:ascii="Times New Roman" w:hAnsi="Times New Roman" w:cs="Times New Roman"/>
        </w:rPr>
      </w:r>
      <w:r w:rsidR="00AA3316" w:rsidRPr="00A61E5B">
        <w:rPr>
          <w:rFonts w:ascii="Times New Roman" w:hAnsi="Times New Roman" w:cs="Times New Roman"/>
        </w:rPr>
        <w:fldChar w:fldCharType="separate"/>
      </w:r>
      <w:hyperlink w:anchor="_ENREF_15" w:tooltip="Yamini, 2014 #21" w:history="1">
        <w:r w:rsidR="00814263" w:rsidRPr="00A61E5B">
          <w:rPr>
            <w:rFonts w:ascii="Times New Roman" w:hAnsi="Times New Roman" w:cs="Times New Roman"/>
            <w:noProof/>
            <w:vertAlign w:val="superscript"/>
          </w:rPr>
          <w:t>15</w:t>
        </w:r>
      </w:hyperlink>
      <w:proofErr w:type="gramStart"/>
      <w:r w:rsidR="00D005E9" w:rsidRPr="00A61E5B">
        <w:rPr>
          <w:rFonts w:ascii="Times New Roman" w:hAnsi="Times New Roman" w:cs="Times New Roman"/>
          <w:noProof/>
          <w:vertAlign w:val="superscript"/>
        </w:rPr>
        <w:t xml:space="preserve">, </w:t>
      </w:r>
      <w:hyperlink w:anchor="_ENREF_27" w:tooltip="Ameisen, 2005 #198" w:history="1">
        <w:r w:rsidR="00814263" w:rsidRPr="00A61E5B">
          <w:rPr>
            <w:rFonts w:ascii="Times New Roman" w:hAnsi="Times New Roman" w:cs="Times New Roman"/>
            <w:noProof/>
            <w:vertAlign w:val="superscript"/>
          </w:rPr>
          <w:t>27</w:t>
        </w:r>
      </w:hyperlink>
      <w:r w:rsidR="00D005E9" w:rsidRPr="00A61E5B">
        <w:rPr>
          <w:rFonts w:ascii="Times New Roman" w:hAnsi="Times New Roman" w:cs="Times New Roman"/>
          <w:noProof/>
          <w:vertAlign w:val="superscript"/>
        </w:rPr>
        <w:t xml:space="preserve">, </w:t>
      </w:r>
      <w:hyperlink w:anchor="_ENREF_28" w:tooltip="Leggio, 2012 #31" w:history="1">
        <w:r w:rsidR="00814263" w:rsidRPr="00A61E5B">
          <w:rPr>
            <w:rFonts w:ascii="Times New Roman" w:hAnsi="Times New Roman" w:cs="Times New Roman"/>
            <w:noProof/>
            <w:vertAlign w:val="superscript"/>
          </w:rPr>
          <w:t>28</w:t>
        </w:r>
      </w:hyperlink>
      <w:r w:rsidR="00AA3316" w:rsidRPr="00A61E5B">
        <w:rPr>
          <w:rFonts w:ascii="Times New Roman" w:hAnsi="Times New Roman" w:cs="Times New Roman"/>
        </w:rPr>
        <w:fldChar w:fldCharType="end"/>
      </w:r>
      <w:r w:rsidR="00BA3DD4" w:rsidRPr="00A61E5B">
        <w:rPr>
          <w:rFonts w:ascii="Times New Roman" w:hAnsi="Times New Roman" w:cs="Times New Roman"/>
        </w:rPr>
        <w:t>.</w:t>
      </w:r>
      <w:proofErr w:type="gramEnd"/>
      <w:r w:rsidR="001A6BBA" w:rsidRPr="00A61E5B">
        <w:rPr>
          <w:rFonts w:ascii="Times New Roman" w:hAnsi="Times New Roman" w:cs="Times New Roman"/>
        </w:rPr>
        <w:t xml:space="preserve"> However</w:t>
      </w:r>
      <w:r w:rsidR="00B30193" w:rsidRPr="00A61E5B">
        <w:rPr>
          <w:rFonts w:ascii="Times New Roman" w:hAnsi="Times New Roman" w:cs="Times New Roman"/>
        </w:rPr>
        <w:t xml:space="preserve">, </w:t>
      </w:r>
      <w:r w:rsidR="00AE501E" w:rsidRPr="00A61E5B">
        <w:rPr>
          <w:rFonts w:ascii="Times New Roman" w:hAnsi="Times New Roman" w:cs="Times New Roman"/>
        </w:rPr>
        <w:t>some groups</w:t>
      </w:r>
      <w:r w:rsidR="00B30193" w:rsidRPr="00A61E5B">
        <w:rPr>
          <w:rFonts w:ascii="Times New Roman" w:hAnsi="Times New Roman" w:cs="Times New Roman"/>
        </w:rPr>
        <w:t xml:space="preserve"> have reported non-superiority of baclofen compared with placebo</w:t>
      </w:r>
      <w:r w:rsidR="00AA3316" w:rsidRPr="00A61E5B">
        <w:rPr>
          <w:rFonts w:ascii="Times New Roman" w:hAnsi="Times New Roman" w:cs="Times New Roman"/>
        </w:rPr>
        <w:fldChar w:fldCharType="begin">
          <w:fldData xml:space="preserve">PEVuZE5vdGU+PENpdGU+PEF1dGhvcj5HYXJidXR0PC9BdXRob3I+PFllYXI+MjAxMDwvWWVhcj48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</w:fldData>
        </w:fldChar>
      </w:r>
      <w:r w:rsidR="00D005E9" w:rsidRPr="00A61E5B">
        <w:rPr>
          <w:rFonts w:ascii="Times New Roman" w:hAnsi="Times New Roman" w:cs="Times New Roman"/>
        </w:rPr>
        <w:instrText xml:space="preserve"> ADDIN EN.CITE </w:instrText>
      </w:r>
      <w:r w:rsidR="00D005E9" w:rsidRPr="00A61E5B">
        <w:rPr>
          <w:rFonts w:ascii="Times New Roman" w:hAnsi="Times New Roman" w:cs="Times New Roman"/>
        </w:rPr>
        <w:fldChar w:fldCharType="begin">
          <w:fldData xml:space="preserve">PEVuZE5vdGU+PENpdGU+PEF1dGhvcj5HYXJidXR0PC9BdXRob3I+PFllYXI+MjAxMDwvWWVhcj48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</w:fldData>
        </w:fldChar>
      </w:r>
      <w:r w:rsidR="00D005E9" w:rsidRPr="00A61E5B">
        <w:rPr>
          <w:rFonts w:ascii="Times New Roman" w:hAnsi="Times New Roman" w:cs="Times New Roman"/>
        </w:rPr>
        <w:instrText xml:space="preserve"> ADDIN EN.CITE.DATA </w:instrText>
      </w:r>
      <w:r w:rsidR="00D005E9" w:rsidRPr="00A61E5B">
        <w:rPr>
          <w:rFonts w:ascii="Times New Roman" w:hAnsi="Times New Roman" w:cs="Times New Roman"/>
        </w:rPr>
      </w:r>
      <w:r w:rsidR="00D005E9" w:rsidRPr="00A61E5B">
        <w:rPr>
          <w:rFonts w:ascii="Times New Roman" w:hAnsi="Times New Roman" w:cs="Times New Roman"/>
        </w:rPr>
        <w:fldChar w:fldCharType="end"/>
      </w:r>
      <w:r w:rsidR="00AA3316" w:rsidRPr="00A61E5B">
        <w:rPr>
          <w:rFonts w:ascii="Times New Roman" w:hAnsi="Times New Roman" w:cs="Times New Roman"/>
        </w:rPr>
      </w:r>
      <w:r w:rsidR="00AA3316" w:rsidRPr="00A61E5B">
        <w:rPr>
          <w:rFonts w:ascii="Times New Roman" w:hAnsi="Times New Roman" w:cs="Times New Roman"/>
        </w:rPr>
        <w:fldChar w:fldCharType="separate"/>
      </w:r>
      <w:hyperlink w:anchor="_ENREF_18" w:tooltip="Garbutt, 2010 #19" w:history="1">
        <w:r w:rsidR="00814263" w:rsidRPr="00A61E5B">
          <w:rPr>
            <w:rFonts w:ascii="Times New Roman" w:hAnsi="Times New Roman" w:cs="Times New Roman"/>
            <w:noProof/>
            <w:vertAlign w:val="superscript"/>
          </w:rPr>
          <w:t>18</w:t>
        </w:r>
      </w:hyperlink>
      <w:proofErr w:type="gramStart"/>
      <w:r w:rsidR="00D005E9" w:rsidRPr="00A61E5B">
        <w:rPr>
          <w:rFonts w:ascii="Times New Roman" w:hAnsi="Times New Roman" w:cs="Times New Roman"/>
          <w:noProof/>
          <w:vertAlign w:val="superscript"/>
        </w:rPr>
        <w:t xml:space="preserve">, </w:t>
      </w:r>
      <w:hyperlink w:anchor="_ENREF_29" w:tooltip="Morley, 2014 #32" w:history="1">
        <w:r w:rsidR="00814263" w:rsidRPr="00A61E5B">
          <w:rPr>
            <w:rFonts w:ascii="Times New Roman" w:hAnsi="Times New Roman" w:cs="Times New Roman"/>
            <w:noProof/>
            <w:vertAlign w:val="superscript"/>
          </w:rPr>
          <w:t>29</w:t>
        </w:r>
      </w:hyperlink>
      <w:r w:rsidR="00AA3316" w:rsidRPr="00A61E5B">
        <w:rPr>
          <w:rFonts w:ascii="Times New Roman" w:hAnsi="Times New Roman" w:cs="Times New Roman"/>
        </w:rPr>
        <w:fldChar w:fldCharType="end"/>
      </w:r>
      <w:r w:rsidR="003E3BA5" w:rsidRPr="00A61E5B">
        <w:rPr>
          <w:rFonts w:ascii="Times New Roman" w:hAnsi="Times New Roman" w:cs="Times New Roman"/>
        </w:rPr>
        <w:t>.</w:t>
      </w:r>
      <w:proofErr w:type="gramEnd"/>
      <w:r w:rsidR="003E3BA5" w:rsidRPr="00A61E5B">
        <w:rPr>
          <w:rFonts w:ascii="Times New Roman" w:hAnsi="Times New Roman" w:cs="Times New Roman"/>
        </w:rPr>
        <w:t xml:space="preserve"> Several factors have </w:t>
      </w:r>
      <w:r w:rsidR="003E3BA5" w:rsidRPr="00A61E5B">
        <w:rPr>
          <w:rFonts w:ascii="Times New Roman" w:hAnsi="Times New Roman" w:cs="Times New Roman"/>
        </w:rPr>
        <w:lastRenderedPageBreak/>
        <w:t>been proposed to explain the lack of concordance between trial results, including differences in adjunctive psychosocial treatment provided and severi</w:t>
      </w:r>
      <w:r w:rsidR="00814263" w:rsidRPr="00A61E5B">
        <w:rPr>
          <w:rFonts w:ascii="Times New Roman" w:hAnsi="Times New Roman" w:cs="Times New Roman"/>
        </w:rPr>
        <w:t>ty of dependence at study entry</w:t>
      </w:r>
      <w:hyperlink w:anchor="_ENREF_30" w:tooltip="Leggio, 2010 #20" w:history="1">
        <w:r w:rsidR="00814263" w:rsidRPr="00A61E5B">
          <w:rPr>
            <w:rFonts w:ascii="Times New Roman" w:hAnsi="Times New Roman" w:cs="Times New Roman"/>
          </w:rPr>
          <w:fldChar w:fldCharType="begin"/>
        </w:r>
        <w:r w:rsidR="00814263" w:rsidRPr="00A61E5B">
          <w:rPr>
            <w:rFonts w:ascii="Times New Roman" w:hAnsi="Times New Roman" w:cs="Times New Roman"/>
          </w:rPr>
          <w:instrText xml:space="preserve"> ADDIN EN.CITE &lt;EndNote&gt;&lt;Cite&gt;&lt;Author&gt;Leggio&lt;/Author&gt;&lt;Year&gt;2010&lt;/Year&gt;&lt;RecNum&gt;20&lt;/RecNum&gt;&lt;DisplayText&gt;&lt;style face="superscript"&gt;30&lt;/style&gt;&lt;/DisplayText&gt;&lt;record&gt;&lt;rec-number&gt;20&lt;/rec-number&gt;&lt;foreign-keys&gt;&lt;key app="EN" db-id="a2vfszpeczrwpbe9z06xepperpvz0er9azfw" timestamp="1424943613"&gt;20&lt;/key&gt;&lt;/foreign-keys&gt;&lt;ref-type name="Journal Article"&gt;17&lt;/ref-type&gt;&lt;contributors&gt;&lt;authors&gt;&lt;author&gt;Leggio, Lorenzo&lt;/author&gt;&lt;author&gt;Garbutt, James C&lt;/author&gt;&lt;author&gt;Addolorato, Giovanni&lt;/author&gt;&lt;/authors&gt;&lt;/contributors&gt;&lt;titles&gt;&lt;title&gt;Effectiveness and safety of baclofen in the treatment of alcohol dependent patients&lt;/title&gt;&lt;secondary-title&gt;CNS &amp;amp; Neurological Disorders-Drug Targets (Formerly Current Drug Targets-CNS &amp;amp; Neurological Disorders)&lt;/secondary-title&gt;&lt;/titles&gt;&lt;periodical&gt;&lt;full-title&gt;CNS &amp;amp; Neurological Disorders-Drug Targets (Formerly Current Drug Targets-CNS &amp;amp; Neurological Disorders)&lt;/full-title&gt;&lt;/periodical&gt;&lt;pages&gt;33-44&lt;/pages&gt;&lt;volume&gt;9&lt;/volume&gt;&lt;number&gt;1&lt;/number&gt;&lt;dates&gt;&lt;year&gt;2010&lt;/year&gt;&lt;/dates&gt;&lt;isbn&gt;1871-5273&lt;/isbn&gt;&lt;urls&gt;&lt;/urls&gt;&lt;/record&gt;&lt;/Cite&gt;&lt;/EndNote&gt;</w:instrText>
        </w:r>
        <w:r w:rsidR="00814263" w:rsidRPr="00A61E5B">
          <w:rPr>
            <w:rFonts w:ascii="Times New Roman" w:hAnsi="Times New Roman" w:cs="Times New Roman"/>
          </w:rPr>
          <w:fldChar w:fldCharType="separate"/>
        </w:r>
        <w:r w:rsidR="00814263" w:rsidRPr="00A61E5B">
          <w:rPr>
            <w:rFonts w:ascii="Times New Roman" w:hAnsi="Times New Roman" w:cs="Times New Roman"/>
            <w:noProof/>
            <w:vertAlign w:val="superscript"/>
          </w:rPr>
          <w:t>30</w:t>
        </w:r>
        <w:r w:rsidR="00814263" w:rsidRPr="00A61E5B">
          <w:rPr>
            <w:rFonts w:ascii="Times New Roman" w:hAnsi="Times New Roman" w:cs="Times New Roman"/>
          </w:rPr>
          <w:fldChar w:fldCharType="end"/>
        </w:r>
      </w:hyperlink>
      <w:r w:rsidR="003E3BA5" w:rsidRPr="00A61E5B">
        <w:rPr>
          <w:rFonts w:ascii="Times New Roman" w:hAnsi="Times New Roman" w:cs="Times New Roman"/>
        </w:rPr>
        <w:t xml:space="preserve">. </w:t>
      </w:r>
      <w:r w:rsidR="00B30993" w:rsidRPr="00A61E5B">
        <w:rPr>
          <w:rFonts w:ascii="Times New Roman" w:hAnsi="Times New Roman" w:cs="Times New Roman"/>
        </w:rPr>
        <w:t xml:space="preserve"> </w:t>
      </w:r>
      <w:r w:rsidR="003E3BA5" w:rsidRPr="00A61E5B">
        <w:rPr>
          <w:rFonts w:ascii="Times New Roman" w:hAnsi="Times New Roman" w:cs="Times New Roman"/>
        </w:rPr>
        <w:t xml:space="preserve">Furthermore, </w:t>
      </w:r>
      <w:r w:rsidR="006104DC" w:rsidRPr="00A61E5B">
        <w:rPr>
          <w:rFonts w:ascii="Times New Roman" w:hAnsi="Times New Roman" w:cs="Times New Roman"/>
        </w:rPr>
        <w:t xml:space="preserve">it has been </w:t>
      </w:r>
      <w:r w:rsidR="003E3BA5" w:rsidRPr="00A61E5B">
        <w:rPr>
          <w:rFonts w:ascii="Times New Roman" w:hAnsi="Times New Roman" w:cs="Times New Roman"/>
        </w:rPr>
        <w:t>suggest</w:t>
      </w:r>
      <w:r w:rsidR="006104DC" w:rsidRPr="00A61E5B">
        <w:rPr>
          <w:rFonts w:ascii="Times New Roman" w:hAnsi="Times New Roman" w:cs="Times New Roman"/>
        </w:rPr>
        <w:t>ed</w:t>
      </w:r>
      <w:r w:rsidR="003E3BA5" w:rsidRPr="00A61E5B">
        <w:rPr>
          <w:rFonts w:ascii="Times New Roman" w:hAnsi="Times New Roman" w:cs="Times New Roman"/>
        </w:rPr>
        <w:t xml:space="preserve"> that severity of</w:t>
      </w:r>
      <w:r w:rsidR="00AE501E" w:rsidRPr="00A61E5B">
        <w:rPr>
          <w:rFonts w:ascii="Times New Roman" w:hAnsi="Times New Roman" w:cs="Times New Roman"/>
        </w:rPr>
        <w:t xml:space="preserve"> liver</w:t>
      </w:r>
      <w:r w:rsidR="003E3BA5" w:rsidRPr="00A61E5B">
        <w:rPr>
          <w:rFonts w:ascii="Times New Roman" w:hAnsi="Times New Roman" w:cs="Times New Roman"/>
        </w:rPr>
        <w:t xml:space="preserve"> disease may be an important facto</w:t>
      </w:r>
      <w:r w:rsidR="00814263" w:rsidRPr="00A61E5B">
        <w:rPr>
          <w:rFonts w:ascii="Times New Roman" w:hAnsi="Times New Roman" w:cs="Times New Roman"/>
        </w:rPr>
        <w:t>r in positive treatment outcome</w:t>
      </w:r>
      <w:r w:rsidR="00AA3316" w:rsidRPr="00A61E5B">
        <w:rPr>
          <w:rFonts w:ascii="Times New Roman" w:hAnsi="Times New Roman" w:cs="Times New Roman"/>
        </w:rPr>
        <w:fldChar w:fldCharType="begin"/>
      </w:r>
      <w:r w:rsidR="00D005E9" w:rsidRPr="00A61E5B">
        <w:rPr>
          <w:rFonts w:ascii="Times New Roman" w:hAnsi="Times New Roman" w:cs="Times New Roman"/>
        </w:rPr>
        <w:instrText xml:space="preserve"> ADDIN EN.CITE &lt;EndNote&gt;&lt;Cite&gt;&lt;Author&gt;Addolorato&lt;/Author&gt;&lt;Year&gt;2007&lt;/Year&gt;&lt;RecNum&gt;18&lt;/RecNum&gt;&lt;DisplayText&gt;&lt;style face="superscript"&gt;17, 31&lt;/style&gt;&lt;/DisplayText&gt;&lt;record&gt;&lt;rec-number&gt;18&lt;/rec-number&gt;&lt;foreign-keys&gt;&lt;key app="EN" db-id="a2vfszpeczrwpbe9z06xepperpvz0er9azfw" timestamp="1424942683"&gt;18&lt;/key&gt;&lt;/foreign-keys&gt;&lt;ref-type name="Journal Article"&gt;17&lt;/ref-type&gt;&lt;contributors&gt;&lt;authors&gt;&lt;author&gt;Addolorato, Giovanni&lt;/author&gt;&lt;author&gt;Leggio, Lorenzo&lt;/author&gt;&lt;author&gt;Ferrulli, Anna&lt;/author&gt;&lt;author&gt;Cardone, Silvia&lt;/author&gt;&lt;author&gt;Vonghia, Luisa&lt;/author&gt;&lt;author&gt;Mirijello, Antonio&lt;/author&gt;&lt;author&gt;Abenavoli, Ludovico&lt;/author&gt;&lt;author&gt;D&amp;apos;Angelo, Cristina&lt;/author&gt;&lt;author&gt;Caputo, Fabio&lt;/author&gt;&lt;author&gt;Zambon, Antonella&lt;/author&gt;&lt;/authors&gt;&lt;/contributors&gt;&lt;titles&gt;&lt;title&gt;Effectiveness and safety of baclofen for maintenance of alcohol abstinence in alcohol-dependent patients with liver cirrhosis: randomised, double-blind controlled study&lt;/title&gt;&lt;secondary-title&gt;The Lancet&lt;/secondary-title&gt;&lt;/titles&gt;&lt;periodical&gt;&lt;full-title&gt;The Lancet&lt;/full-title&gt;&lt;/periodical&gt;&lt;pages&gt;1915-1922&lt;/pages&gt;&lt;volume&gt;370&lt;/volume&gt;&lt;number&gt;9603&lt;/number&gt;&lt;dates&gt;&lt;year&gt;2007&lt;/year&gt;&lt;/dates&gt;&lt;isbn&gt;0140-6736&lt;/isbn&gt;&lt;urls&gt;&lt;/urls&gt;&lt;/record&gt;&lt;/Cite&gt;&lt;Cite&gt;&lt;Author&gt;Heydtmann&lt;/Author&gt;&lt;Year&gt;2011&lt;/Year&gt;&lt;RecNum&gt;35&lt;/RecNum&gt;&lt;record&gt;&lt;rec-number&gt;35&lt;/rec-number&gt;&lt;foreign-keys&gt;&lt;key app="EN" db-id="a2vfszpeczrwpbe9z06xepperpvz0er9azfw" timestamp="1448640890"&gt;35&lt;/key&gt;&lt;/foreign-keys&gt;&lt;ref-type name="Journal Article"&gt;17&lt;/ref-type&gt;&lt;contributors&gt;&lt;authors&gt;&lt;author&gt;Heydtmann, Mathis&lt;/author&gt;&lt;/authors&gt;&lt;/contributors&gt;&lt;titles&gt;&lt;title&gt;Baclofen effect related to liver damage&lt;/title&gt;&lt;secondary-title&gt;Alcoholism: Clinical and Experimental Research&lt;/secondary-title&gt;&lt;/titles&gt;&lt;periodical&gt;&lt;full-title&gt;Alcoholism: Clinical and Experimental Research&lt;/full-title&gt;&lt;/periodical&gt;&lt;pages&gt;848-848&lt;/pages&gt;&lt;volume&gt;35&lt;/volume&gt;&lt;number&gt;5&lt;/number&gt;&lt;dates&gt;&lt;year&gt;2011&lt;/year&gt;&lt;/dates&gt;&lt;isbn&gt;1530-0277&lt;/isbn&gt;&lt;urls&gt;&lt;/urls&gt;&lt;/record&gt;&lt;/Cite&gt;&lt;/EndNote&gt;</w:instrText>
      </w:r>
      <w:r w:rsidR="00AA3316" w:rsidRPr="00A61E5B">
        <w:rPr>
          <w:rFonts w:ascii="Times New Roman" w:hAnsi="Times New Roman" w:cs="Times New Roman"/>
        </w:rPr>
        <w:fldChar w:fldCharType="separate"/>
      </w:r>
      <w:hyperlink w:anchor="_ENREF_17" w:tooltip="Addolorato, 2007 #18" w:history="1">
        <w:r w:rsidR="00814263" w:rsidRPr="00A61E5B">
          <w:rPr>
            <w:rFonts w:ascii="Times New Roman" w:hAnsi="Times New Roman" w:cs="Times New Roman"/>
            <w:noProof/>
            <w:vertAlign w:val="superscript"/>
          </w:rPr>
          <w:t>17</w:t>
        </w:r>
      </w:hyperlink>
      <w:r w:rsidR="00D005E9" w:rsidRPr="00A61E5B">
        <w:rPr>
          <w:rFonts w:ascii="Times New Roman" w:hAnsi="Times New Roman" w:cs="Times New Roman"/>
          <w:noProof/>
          <w:vertAlign w:val="superscript"/>
        </w:rPr>
        <w:t xml:space="preserve">, </w:t>
      </w:r>
      <w:hyperlink w:anchor="_ENREF_31" w:tooltip="Heydtmann, 2011 #35" w:history="1">
        <w:r w:rsidR="00814263" w:rsidRPr="00A61E5B">
          <w:rPr>
            <w:rFonts w:ascii="Times New Roman" w:hAnsi="Times New Roman" w:cs="Times New Roman"/>
            <w:noProof/>
            <w:vertAlign w:val="superscript"/>
          </w:rPr>
          <w:t>31</w:t>
        </w:r>
      </w:hyperlink>
      <w:r w:rsidR="00AA3316" w:rsidRPr="00A61E5B">
        <w:rPr>
          <w:rFonts w:ascii="Times New Roman" w:hAnsi="Times New Roman" w:cs="Times New Roman"/>
        </w:rPr>
        <w:fldChar w:fldCharType="end"/>
      </w:r>
      <w:r w:rsidR="0024077E" w:rsidRPr="00A61E5B">
        <w:rPr>
          <w:rFonts w:ascii="Times New Roman" w:hAnsi="Times New Roman" w:cs="Times New Roman"/>
        </w:rPr>
        <w:t>. H</w:t>
      </w:r>
      <w:r w:rsidR="00B30993" w:rsidRPr="00A61E5B">
        <w:rPr>
          <w:rFonts w:ascii="Times New Roman" w:hAnsi="Times New Roman" w:cs="Times New Roman"/>
        </w:rPr>
        <w:t xml:space="preserve">owever, we did not observe higher rates of abstinence in cirrhotic compared to non-cirrhotic patients. </w:t>
      </w:r>
      <w:r w:rsidR="002E0C3B" w:rsidRPr="00A61E5B">
        <w:rPr>
          <w:rFonts w:ascii="Times New Roman" w:hAnsi="Times New Roman" w:cs="Times New Roman"/>
        </w:rPr>
        <w:t>Although clinical indicators of liver damage improved significantly from baseline demonstrating a global improvement in liver function, a lack of specificity for these markers in relation to alcohol make</w:t>
      </w:r>
      <w:r w:rsidR="00FD179D" w:rsidRPr="00A61E5B">
        <w:rPr>
          <w:rFonts w:ascii="Times New Roman" w:hAnsi="Times New Roman" w:cs="Times New Roman"/>
        </w:rPr>
        <w:t>s</w:t>
      </w:r>
      <w:r w:rsidR="002E0C3B" w:rsidRPr="00A61E5B">
        <w:rPr>
          <w:rFonts w:ascii="Times New Roman" w:hAnsi="Times New Roman" w:cs="Times New Roman"/>
        </w:rPr>
        <w:t xml:space="preserve"> interpretation of these findings difficult. </w:t>
      </w:r>
      <w:r w:rsidR="00222BE8" w:rsidRPr="00A61E5B">
        <w:rPr>
          <w:rFonts w:ascii="Times New Roman" w:hAnsi="Times New Roman" w:cs="Times New Roman"/>
        </w:rPr>
        <w:t xml:space="preserve">Our </w:t>
      </w:r>
      <w:r w:rsidR="002E0C3B" w:rsidRPr="00A61E5B">
        <w:rPr>
          <w:rFonts w:ascii="Times New Roman" w:hAnsi="Times New Roman" w:cs="Times New Roman"/>
        </w:rPr>
        <w:t xml:space="preserve">findings </w:t>
      </w:r>
      <w:r w:rsidR="00222BE8" w:rsidRPr="00A61E5B">
        <w:rPr>
          <w:rFonts w:ascii="Times New Roman" w:hAnsi="Times New Roman" w:cs="Times New Roman"/>
        </w:rPr>
        <w:t>are</w:t>
      </w:r>
      <w:r w:rsidR="004773AC" w:rsidRPr="00A61E5B">
        <w:rPr>
          <w:rFonts w:ascii="Times New Roman" w:hAnsi="Times New Roman" w:cs="Times New Roman"/>
        </w:rPr>
        <w:t xml:space="preserve"> </w:t>
      </w:r>
      <w:r w:rsidR="005E14F1" w:rsidRPr="00A61E5B">
        <w:rPr>
          <w:rFonts w:ascii="Times New Roman" w:hAnsi="Times New Roman" w:cs="Times New Roman"/>
        </w:rPr>
        <w:t xml:space="preserve">promising, </w:t>
      </w:r>
      <w:r w:rsidR="002E0C3B" w:rsidRPr="00A61E5B">
        <w:rPr>
          <w:rFonts w:ascii="Times New Roman" w:hAnsi="Times New Roman" w:cs="Times New Roman"/>
        </w:rPr>
        <w:t>but</w:t>
      </w:r>
      <w:r w:rsidR="00222BE8" w:rsidRPr="00A61E5B">
        <w:rPr>
          <w:rFonts w:ascii="Times New Roman" w:hAnsi="Times New Roman" w:cs="Times New Roman"/>
        </w:rPr>
        <w:t xml:space="preserve"> this is</w:t>
      </w:r>
      <w:r w:rsidR="002E0C3B" w:rsidRPr="00A61E5B">
        <w:rPr>
          <w:rFonts w:ascii="Times New Roman" w:hAnsi="Times New Roman" w:cs="Times New Roman"/>
        </w:rPr>
        <w:t xml:space="preserve"> only</w:t>
      </w:r>
      <w:r w:rsidR="005E14F1" w:rsidRPr="00A61E5B">
        <w:rPr>
          <w:rFonts w:ascii="Times New Roman" w:hAnsi="Times New Roman" w:cs="Times New Roman"/>
        </w:rPr>
        <w:t xml:space="preserve"> preliminary data to support</w:t>
      </w:r>
      <w:r w:rsidR="004773AC" w:rsidRPr="00A61E5B">
        <w:rPr>
          <w:rFonts w:ascii="Times New Roman" w:hAnsi="Times New Roman" w:cs="Times New Roman"/>
        </w:rPr>
        <w:t xml:space="preserve"> the use of baclofen as adjunctive support in the treatment pathway for this patient cohort</w:t>
      </w:r>
      <w:r w:rsidR="002E0C3B" w:rsidRPr="00A61E5B">
        <w:rPr>
          <w:rFonts w:ascii="Times New Roman" w:hAnsi="Times New Roman" w:cs="Times New Roman"/>
        </w:rPr>
        <w:t>, and further work is required</w:t>
      </w:r>
      <w:r w:rsidR="004773AC" w:rsidRPr="00A61E5B">
        <w:rPr>
          <w:rFonts w:ascii="Times New Roman" w:hAnsi="Times New Roman" w:cs="Times New Roman"/>
        </w:rPr>
        <w:t>.</w:t>
      </w:r>
      <w:r w:rsidR="00317455" w:rsidRPr="00A61E5B">
        <w:rPr>
          <w:rFonts w:ascii="Times New Roman" w:hAnsi="Times New Roman" w:cs="Times New Roman"/>
        </w:rPr>
        <w:t xml:space="preserve"> </w:t>
      </w:r>
    </w:p>
    <w:p w14:paraId="70D0C4D3" w14:textId="77777777" w:rsidR="00E250EC" w:rsidRPr="00A61E5B" w:rsidRDefault="00E250EC" w:rsidP="005D76A3">
      <w:pPr>
        <w:pStyle w:val="Default"/>
        <w:spacing w:line="480" w:lineRule="auto"/>
        <w:jc w:val="both"/>
        <w:rPr>
          <w:rFonts w:ascii="Times New Roman" w:hAnsi="Times New Roman" w:cs="Times New Roman"/>
        </w:rPr>
      </w:pPr>
    </w:p>
    <w:p w14:paraId="141BB87C" w14:textId="66811A16" w:rsidR="00892676" w:rsidRPr="00A61E5B" w:rsidRDefault="00061985" w:rsidP="005D76A3">
      <w:pPr>
        <w:spacing w:after="0" w:line="480" w:lineRule="auto"/>
        <w:jc w:val="both"/>
        <w:rPr>
          <w:rFonts w:ascii="Times New Roman" w:hAnsi="Times New Roman" w:cs="Times New Roman"/>
          <w:sz w:val="24"/>
          <w:szCs w:val="24"/>
        </w:rPr>
      </w:pPr>
      <w:r w:rsidRPr="00A61E5B">
        <w:rPr>
          <w:rFonts w:ascii="Times New Roman" w:hAnsi="Times New Roman" w:cs="Times New Roman"/>
          <w:sz w:val="24"/>
          <w:szCs w:val="24"/>
        </w:rPr>
        <w:t>Our study has several limitations</w:t>
      </w:r>
      <w:r w:rsidR="00C8230F" w:rsidRPr="00A61E5B">
        <w:rPr>
          <w:rFonts w:ascii="Times New Roman" w:hAnsi="Times New Roman" w:cs="Times New Roman"/>
          <w:sz w:val="24"/>
          <w:szCs w:val="24"/>
        </w:rPr>
        <w:t xml:space="preserve"> beyond those normally associated with observational data</w:t>
      </w:r>
      <w:r w:rsidRPr="00A61E5B">
        <w:rPr>
          <w:rFonts w:ascii="Times New Roman" w:hAnsi="Times New Roman" w:cs="Times New Roman"/>
          <w:sz w:val="24"/>
          <w:szCs w:val="24"/>
        </w:rPr>
        <w:t>. Firstly</w:t>
      </w:r>
      <w:r w:rsidR="00F84996" w:rsidRPr="00A61E5B">
        <w:rPr>
          <w:rFonts w:ascii="Times New Roman" w:hAnsi="Times New Roman" w:cs="Times New Roman"/>
          <w:sz w:val="24"/>
          <w:szCs w:val="24"/>
        </w:rPr>
        <w:t>,</w:t>
      </w:r>
      <w:r w:rsidRPr="00A61E5B">
        <w:rPr>
          <w:rFonts w:ascii="Times New Roman" w:hAnsi="Times New Roman" w:cs="Times New Roman"/>
          <w:sz w:val="24"/>
          <w:szCs w:val="24"/>
        </w:rPr>
        <w:t xml:space="preserve"> we were unable to provide accurate data for dosing as</w:t>
      </w:r>
      <w:r w:rsidR="002E0C3B" w:rsidRPr="00A61E5B">
        <w:rPr>
          <w:rFonts w:ascii="Times New Roman" w:hAnsi="Times New Roman" w:cs="Times New Roman"/>
          <w:sz w:val="24"/>
          <w:szCs w:val="24"/>
        </w:rPr>
        <w:t xml:space="preserve"> </w:t>
      </w:r>
      <w:r w:rsidR="00413AC5" w:rsidRPr="00A61E5B">
        <w:rPr>
          <w:rFonts w:ascii="Times New Roman" w:hAnsi="Times New Roman" w:cs="Times New Roman"/>
          <w:sz w:val="24"/>
          <w:szCs w:val="24"/>
        </w:rPr>
        <w:t xml:space="preserve">objective </w:t>
      </w:r>
      <w:r w:rsidR="002E0C3B" w:rsidRPr="00A61E5B">
        <w:rPr>
          <w:rFonts w:ascii="Times New Roman" w:hAnsi="Times New Roman" w:cs="Times New Roman"/>
          <w:sz w:val="24"/>
          <w:szCs w:val="24"/>
        </w:rPr>
        <w:t>monitoring</w:t>
      </w:r>
      <w:r w:rsidRPr="00A61E5B">
        <w:rPr>
          <w:rFonts w:ascii="Times New Roman" w:hAnsi="Times New Roman" w:cs="Times New Roman"/>
          <w:sz w:val="24"/>
          <w:szCs w:val="24"/>
        </w:rPr>
        <w:t xml:space="preserve"> </w:t>
      </w:r>
      <w:r w:rsidR="00413AC5" w:rsidRPr="00A61E5B">
        <w:rPr>
          <w:rFonts w:ascii="Times New Roman" w:hAnsi="Times New Roman" w:cs="Times New Roman"/>
          <w:sz w:val="24"/>
          <w:szCs w:val="24"/>
        </w:rPr>
        <w:t>of adherence</w:t>
      </w:r>
      <w:r w:rsidRPr="00A61E5B">
        <w:rPr>
          <w:rFonts w:ascii="Times New Roman" w:hAnsi="Times New Roman" w:cs="Times New Roman"/>
          <w:sz w:val="24"/>
          <w:szCs w:val="24"/>
        </w:rPr>
        <w:t xml:space="preserve"> is not part of usual clinical care.</w:t>
      </w:r>
      <w:r w:rsidR="00A211FB" w:rsidRPr="00A61E5B">
        <w:rPr>
          <w:rFonts w:ascii="Times New Roman" w:hAnsi="Times New Roman" w:cs="Times New Roman"/>
          <w:sz w:val="24"/>
          <w:szCs w:val="24"/>
        </w:rPr>
        <w:t xml:space="preserve"> Secondly, </w:t>
      </w:r>
      <w:r w:rsidR="007852CC" w:rsidRPr="00A61E5B">
        <w:rPr>
          <w:rFonts w:ascii="Times New Roman" w:hAnsi="Times New Roman" w:cs="Times New Roman"/>
          <w:sz w:val="24"/>
          <w:szCs w:val="24"/>
        </w:rPr>
        <w:t>although we observed a</w:t>
      </w:r>
      <w:r w:rsidR="002E0C3B" w:rsidRPr="00A61E5B">
        <w:rPr>
          <w:rFonts w:ascii="Times New Roman" w:hAnsi="Times New Roman" w:cs="Times New Roman"/>
          <w:sz w:val="24"/>
          <w:szCs w:val="24"/>
        </w:rPr>
        <w:t>n</w:t>
      </w:r>
      <w:r w:rsidR="007852CC" w:rsidRPr="00A61E5B">
        <w:rPr>
          <w:rFonts w:ascii="Times New Roman" w:hAnsi="Times New Roman" w:cs="Times New Roman"/>
          <w:sz w:val="24"/>
          <w:szCs w:val="24"/>
        </w:rPr>
        <w:t xml:space="preserve"> </w:t>
      </w:r>
      <w:r w:rsidR="002E0C3B" w:rsidRPr="00A61E5B">
        <w:rPr>
          <w:rFonts w:ascii="Times New Roman" w:hAnsi="Times New Roman" w:cs="Times New Roman"/>
          <w:sz w:val="24"/>
          <w:szCs w:val="24"/>
        </w:rPr>
        <w:t xml:space="preserve">improvement </w:t>
      </w:r>
      <w:r w:rsidR="007852CC" w:rsidRPr="00A61E5B">
        <w:rPr>
          <w:rFonts w:ascii="Times New Roman" w:hAnsi="Times New Roman" w:cs="Times New Roman"/>
          <w:sz w:val="24"/>
          <w:szCs w:val="24"/>
        </w:rPr>
        <w:t xml:space="preserve">in liver biochemistry markers, we </w:t>
      </w:r>
      <w:r w:rsidR="00F84932" w:rsidRPr="00A61E5B">
        <w:rPr>
          <w:rFonts w:ascii="Times New Roman" w:hAnsi="Times New Roman" w:cs="Times New Roman"/>
          <w:sz w:val="24"/>
          <w:szCs w:val="24"/>
        </w:rPr>
        <w:t xml:space="preserve">were also </w:t>
      </w:r>
      <w:r w:rsidR="007852CC" w:rsidRPr="00A61E5B">
        <w:rPr>
          <w:rFonts w:ascii="Times New Roman" w:hAnsi="Times New Roman" w:cs="Times New Roman"/>
          <w:sz w:val="24"/>
          <w:szCs w:val="24"/>
        </w:rPr>
        <w:t>unable to definitively conclude that these are associated with actual improvements in liver function</w:t>
      </w:r>
      <w:r w:rsidR="00317455" w:rsidRPr="00A61E5B">
        <w:rPr>
          <w:rFonts w:ascii="Times New Roman" w:hAnsi="Times New Roman" w:cs="Times New Roman"/>
          <w:sz w:val="24"/>
          <w:szCs w:val="24"/>
        </w:rPr>
        <w:t xml:space="preserve"> due to reduced alcohol consumption</w:t>
      </w:r>
      <w:r w:rsidR="007852CC" w:rsidRPr="00A61E5B">
        <w:rPr>
          <w:rFonts w:ascii="Times New Roman" w:hAnsi="Times New Roman" w:cs="Times New Roman"/>
          <w:sz w:val="24"/>
          <w:szCs w:val="24"/>
        </w:rPr>
        <w:t>.</w:t>
      </w:r>
      <w:r w:rsidR="009A3A46">
        <w:rPr>
          <w:rFonts w:ascii="Times New Roman" w:hAnsi="Times New Roman" w:cs="Times New Roman"/>
          <w:sz w:val="24"/>
          <w:szCs w:val="24"/>
        </w:rPr>
        <w:t xml:space="preserve"> Also the use of highly sensitive alcohol consumption markers may increase the accuracy of alcohol drinking measures above that of self-report methods. </w:t>
      </w:r>
      <w:r w:rsidR="007852CC" w:rsidRPr="00A61E5B">
        <w:rPr>
          <w:rFonts w:ascii="Times New Roman" w:hAnsi="Times New Roman" w:cs="Times New Roman"/>
          <w:sz w:val="24"/>
          <w:szCs w:val="24"/>
        </w:rPr>
        <w:t xml:space="preserve">The use of clinically validated scoring models, such as Childs-Pugh or Model for End-Stage Liver Disease (MELD) </w:t>
      </w:r>
      <w:r w:rsidR="003548EB" w:rsidRPr="00A61E5B">
        <w:rPr>
          <w:rFonts w:ascii="Times New Roman" w:hAnsi="Times New Roman" w:cs="Times New Roman"/>
          <w:sz w:val="24"/>
          <w:szCs w:val="24"/>
        </w:rPr>
        <w:t xml:space="preserve">is important for categorising disease severity and </w:t>
      </w:r>
      <w:r w:rsidR="00317360" w:rsidRPr="00A61E5B">
        <w:rPr>
          <w:rFonts w:ascii="Times New Roman" w:hAnsi="Times New Roman" w:cs="Times New Roman"/>
          <w:sz w:val="24"/>
          <w:szCs w:val="24"/>
        </w:rPr>
        <w:t>treatment response</w:t>
      </w:r>
      <w:r w:rsidR="006469D4" w:rsidRPr="00A61E5B">
        <w:rPr>
          <w:rFonts w:ascii="Times New Roman" w:hAnsi="Times New Roman" w:cs="Times New Roman"/>
          <w:sz w:val="24"/>
          <w:szCs w:val="24"/>
        </w:rPr>
        <w:t xml:space="preserve">, and should be utilised in trials and </w:t>
      </w:r>
      <w:r w:rsidR="00413AC5" w:rsidRPr="00A61E5B">
        <w:rPr>
          <w:rFonts w:ascii="Times New Roman" w:hAnsi="Times New Roman" w:cs="Times New Roman"/>
          <w:sz w:val="24"/>
          <w:szCs w:val="24"/>
        </w:rPr>
        <w:t xml:space="preserve">clinical </w:t>
      </w:r>
      <w:r w:rsidR="006469D4" w:rsidRPr="00A61E5B">
        <w:rPr>
          <w:rFonts w:ascii="Times New Roman" w:hAnsi="Times New Roman" w:cs="Times New Roman"/>
          <w:sz w:val="24"/>
          <w:szCs w:val="24"/>
        </w:rPr>
        <w:t xml:space="preserve">practice to assess any potential </w:t>
      </w:r>
      <w:r w:rsidR="00E969BC" w:rsidRPr="00A61E5B">
        <w:rPr>
          <w:rFonts w:ascii="Times New Roman" w:hAnsi="Times New Roman" w:cs="Times New Roman"/>
          <w:sz w:val="24"/>
          <w:szCs w:val="24"/>
        </w:rPr>
        <w:t>association between liver damage</w:t>
      </w:r>
      <w:r w:rsidR="006469D4" w:rsidRPr="00A61E5B">
        <w:rPr>
          <w:rFonts w:ascii="Times New Roman" w:hAnsi="Times New Roman" w:cs="Times New Roman"/>
          <w:sz w:val="24"/>
          <w:szCs w:val="24"/>
        </w:rPr>
        <w:t xml:space="preserve"> severity and required baclofen dose or</w:t>
      </w:r>
      <w:r w:rsidR="0015409C" w:rsidRPr="00A61E5B">
        <w:rPr>
          <w:rFonts w:ascii="Times New Roman" w:hAnsi="Times New Roman" w:cs="Times New Roman"/>
          <w:sz w:val="24"/>
          <w:szCs w:val="24"/>
        </w:rPr>
        <w:t xml:space="preserve"> treatment</w:t>
      </w:r>
      <w:r w:rsidR="006469D4" w:rsidRPr="00A61E5B">
        <w:rPr>
          <w:rFonts w:ascii="Times New Roman" w:hAnsi="Times New Roman" w:cs="Times New Roman"/>
          <w:sz w:val="24"/>
          <w:szCs w:val="24"/>
        </w:rPr>
        <w:t xml:space="preserve"> </w:t>
      </w:r>
      <w:r w:rsidR="0015409C" w:rsidRPr="00A61E5B">
        <w:rPr>
          <w:rFonts w:ascii="Times New Roman" w:hAnsi="Times New Roman" w:cs="Times New Roman"/>
          <w:sz w:val="24"/>
          <w:szCs w:val="24"/>
        </w:rPr>
        <w:t>effectiveness</w:t>
      </w:r>
      <w:r w:rsidR="00A211FB" w:rsidRPr="00A61E5B">
        <w:rPr>
          <w:rFonts w:ascii="Times New Roman" w:hAnsi="Times New Roman" w:cs="Times New Roman"/>
          <w:sz w:val="24"/>
          <w:szCs w:val="24"/>
        </w:rPr>
        <w:t xml:space="preserve">. </w:t>
      </w:r>
      <w:r w:rsidR="00CE6EDE">
        <w:rPr>
          <w:rFonts w:ascii="Times New Roman" w:hAnsi="Times New Roman" w:cs="Times New Roman"/>
          <w:sz w:val="24"/>
          <w:szCs w:val="24"/>
        </w:rPr>
        <w:t xml:space="preserve">This is further compounded by the lack of human laboratory studies that have investigated Baclofen’s action in AUD with co-morbid liver disease. </w:t>
      </w:r>
      <w:r w:rsidR="00A211FB" w:rsidRPr="00A61E5B">
        <w:rPr>
          <w:rFonts w:ascii="Times New Roman" w:hAnsi="Times New Roman" w:cs="Times New Roman"/>
          <w:sz w:val="24"/>
          <w:szCs w:val="24"/>
        </w:rPr>
        <w:t xml:space="preserve">Thirdly, in contrast to previous reports we did not measure </w:t>
      </w:r>
      <w:r w:rsidR="00025884" w:rsidRPr="00A61E5B">
        <w:rPr>
          <w:rFonts w:ascii="Times New Roman" w:hAnsi="Times New Roman" w:cs="Times New Roman"/>
          <w:sz w:val="24"/>
          <w:szCs w:val="24"/>
        </w:rPr>
        <w:t xml:space="preserve">the </w:t>
      </w:r>
      <w:r w:rsidR="00A211FB" w:rsidRPr="00A61E5B">
        <w:rPr>
          <w:rFonts w:ascii="Times New Roman" w:hAnsi="Times New Roman" w:cs="Times New Roman"/>
          <w:sz w:val="24"/>
          <w:szCs w:val="24"/>
        </w:rPr>
        <w:t xml:space="preserve">presence or severity of craving and therefore cannot </w:t>
      </w:r>
      <w:r w:rsidR="0015409C" w:rsidRPr="00A61E5B">
        <w:rPr>
          <w:rFonts w:ascii="Times New Roman" w:hAnsi="Times New Roman" w:cs="Times New Roman"/>
          <w:sz w:val="24"/>
          <w:szCs w:val="24"/>
        </w:rPr>
        <w:t>postulate</w:t>
      </w:r>
      <w:r w:rsidR="00A211FB" w:rsidRPr="00A61E5B">
        <w:rPr>
          <w:rFonts w:ascii="Times New Roman" w:hAnsi="Times New Roman" w:cs="Times New Roman"/>
          <w:sz w:val="24"/>
          <w:szCs w:val="24"/>
        </w:rPr>
        <w:t xml:space="preserve"> on </w:t>
      </w:r>
      <w:r w:rsidR="00863553" w:rsidRPr="00A61E5B">
        <w:rPr>
          <w:rFonts w:ascii="Times New Roman" w:hAnsi="Times New Roman" w:cs="Times New Roman"/>
          <w:sz w:val="24"/>
          <w:szCs w:val="24"/>
        </w:rPr>
        <w:t xml:space="preserve">baclofen’s </w:t>
      </w:r>
      <w:r w:rsidR="00A211FB" w:rsidRPr="00A61E5B">
        <w:rPr>
          <w:rFonts w:ascii="Times New Roman" w:hAnsi="Times New Roman" w:cs="Times New Roman"/>
          <w:sz w:val="24"/>
          <w:szCs w:val="24"/>
        </w:rPr>
        <w:t>mechani</w:t>
      </w:r>
      <w:r w:rsidR="006469D4" w:rsidRPr="00A61E5B">
        <w:rPr>
          <w:rFonts w:ascii="Times New Roman" w:hAnsi="Times New Roman" w:cs="Times New Roman"/>
          <w:sz w:val="24"/>
          <w:szCs w:val="24"/>
        </w:rPr>
        <w:t>sm of action</w:t>
      </w:r>
      <w:hyperlink w:anchor="_ENREF_32" w:tooltip="Flannery, 2003 #39" w:history="1">
        <w:r w:rsidR="00814263" w:rsidRPr="00A61E5B">
          <w:rPr>
            <w:rFonts w:ascii="Times New Roman" w:hAnsi="Times New Roman" w:cs="Times New Roman"/>
            <w:sz w:val="24"/>
            <w:szCs w:val="24"/>
          </w:rPr>
          <w:fldChar w:fldCharType="begin"/>
        </w:r>
        <w:r w:rsidR="00814263" w:rsidRPr="00A61E5B">
          <w:rPr>
            <w:rFonts w:ascii="Times New Roman" w:hAnsi="Times New Roman" w:cs="Times New Roman"/>
            <w:sz w:val="24"/>
            <w:szCs w:val="24"/>
          </w:rPr>
          <w:instrText xml:space="preserve"> ADDIN EN.CITE &lt;EndNote&gt;&lt;Cite&gt;&lt;Author&gt;Flannery&lt;/Author&gt;&lt;Year&gt;2003&lt;/Year&gt;&lt;RecNum&gt;39&lt;/RecNum&gt;&lt;DisplayText&gt;&lt;style face="superscript"&gt;32&lt;/style&gt;&lt;/DisplayText&gt;&lt;record&gt;&lt;rec-number&gt;39&lt;/rec-number&gt;&lt;foreign-keys&gt;&lt;key app="EN" db-id="a2vfszpeczrwpbe9z06xepperpvz0er9azfw" timestamp="1462268667"&gt;39&lt;/key&gt;&lt;/foreign-keys&gt;&lt;ref-type name="Journal Article"&gt;17&lt;/ref-type&gt;&lt;contributors&gt;&lt;authors&gt;&lt;author&gt;Flannery, BA&lt;/author&gt;&lt;author&gt;Poole, SA&lt;/author&gt;&lt;author&gt;Gallop, RJ&lt;/author&gt;&lt;author&gt;Volpicelli, JR&lt;/author&gt;&lt;/authors&gt;&lt;/contributors&gt;&lt;titles&gt;&lt;title&gt;Alcohol craving predicts drinking during treatment: an analysis of three assessment instruments&lt;/title&gt;&lt;secondary-title&gt;Journal of studies on alcohol&lt;/secondary-title&gt;&lt;/titles&gt;&lt;periodical&gt;&lt;full-title&gt;J Stud Alcohol&lt;/full-title&gt;&lt;abbr-1&gt;Journal of studies on alcohol&lt;/abbr-1&gt;&lt;/periodical&gt;&lt;pages&gt;120-126&lt;/pages&gt;&lt;volume&gt;64&lt;/volume&gt;&lt;number&gt;1&lt;/number&gt;&lt;dates&gt;&lt;year&gt;2003&lt;/year&gt;&lt;/dates&gt;&lt;isbn&gt;0096-882X&lt;/isbn&gt;&lt;urls&gt;&lt;/urls&gt;&lt;/record&gt;&lt;/Cite&gt;&lt;/EndNote&gt;</w:instrText>
        </w:r>
        <w:r w:rsidR="00814263" w:rsidRPr="00A61E5B">
          <w:rPr>
            <w:rFonts w:ascii="Times New Roman" w:hAnsi="Times New Roman" w:cs="Times New Roman"/>
            <w:sz w:val="24"/>
            <w:szCs w:val="24"/>
          </w:rPr>
          <w:fldChar w:fldCharType="separate"/>
        </w:r>
        <w:r w:rsidR="00814263" w:rsidRPr="00A61E5B">
          <w:rPr>
            <w:rFonts w:ascii="Times New Roman" w:hAnsi="Times New Roman" w:cs="Times New Roman"/>
            <w:noProof/>
            <w:sz w:val="24"/>
            <w:szCs w:val="24"/>
            <w:vertAlign w:val="superscript"/>
          </w:rPr>
          <w:t>32</w:t>
        </w:r>
        <w:r w:rsidR="00814263" w:rsidRPr="00A61E5B">
          <w:rPr>
            <w:rFonts w:ascii="Times New Roman" w:hAnsi="Times New Roman" w:cs="Times New Roman"/>
            <w:sz w:val="24"/>
            <w:szCs w:val="24"/>
          </w:rPr>
          <w:fldChar w:fldCharType="end"/>
        </w:r>
      </w:hyperlink>
      <w:r w:rsidR="00CE6EDE">
        <w:rPr>
          <w:rFonts w:ascii="Times New Roman" w:hAnsi="Times New Roman" w:cs="Times New Roman"/>
          <w:sz w:val="24"/>
          <w:szCs w:val="24"/>
        </w:rPr>
        <w:t xml:space="preserve">(refs </w:t>
      </w:r>
      <w:r w:rsidR="00CE6EDE">
        <w:rPr>
          <w:rFonts w:ascii="Times New Roman" w:hAnsi="Times New Roman" w:cs="Times New Roman"/>
          <w:sz w:val="24"/>
          <w:szCs w:val="24"/>
        </w:rPr>
        <w:lastRenderedPageBreak/>
        <w:t>change)</w:t>
      </w:r>
      <w:r w:rsidR="006469D4" w:rsidRPr="00A61E5B">
        <w:rPr>
          <w:rFonts w:ascii="Times New Roman" w:hAnsi="Times New Roman" w:cs="Times New Roman"/>
          <w:sz w:val="24"/>
          <w:szCs w:val="24"/>
        </w:rPr>
        <w:t>.</w:t>
      </w:r>
      <w:r w:rsidR="00A211FB" w:rsidRPr="00A61E5B">
        <w:rPr>
          <w:rFonts w:ascii="Times New Roman" w:hAnsi="Times New Roman" w:cs="Times New Roman"/>
          <w:sz w:val="24"/>
          <w:szCs w:val="24"/>
        </w:rPr>
        <w:t xml:space="preserve"> </w:t>
      </w:r>
      <w:r w:rsidR="00AF5856" w:rsidRPr="00A61E5B">
        <w:rPr>
          <w:rFonts w:ascii="Times New Roman" w:hAnsi="Times New Roman" w:cs="Times New Roman"/>
          <w:sz w:val="24"/>
          <w:szCs w:val="24"/>
        </w:rPr>
        <w:t xml:space="preserve">However, a </w:t>
      </w:r>
      <w:r w:rsidR="00D93210" w:rsidRPr="00A61E5B">
        <w:rPr>
          <w:rFonts w:ascii="Times New Roman" w:hAnsi="Times New Roman" w:cs="Times New Roman"/>
          <w:sz w:val="24"/>
          <w:szCs w:val="24"/>
        </w:rPr>
        <w:t>recent evaluation</w:t>
      </w:r>
      <w:r w:rsidR="009A061A" w:rsidRPr="00A61E5B">
        <w:rPr>
          <w:rFonts w:ascii="Times New Roman" w:hAnsi="Times New Roman" w:cs="Times New Roman"/>
          <w:sz w:val="24"/>
          <w:szCs w:val="24"/>
        </w:rPr>
        <w:t xml:space="preserve"> of </w:t>
      </w:r>
      <w:r w:rsidR="00AF5856" w:rsidRPr="00A61E5B">
        <w:rPr>
          <w:rFonts w:ascii="Times New Roman" w:hAnsi="Times New Roman" w:cs="Times New Roman"/>
          <w:sz w:val="24"/>
          <w:szCs w:val="24"/>
        </w:rPr>
        <w:t xml:space="preserve">three commonly used </w:t>
      </w:r>
      <w:r w:rsidR="009A061A" w:rsidRPr="00A61E5B">
        <w:rPr>
          <w:rFonts w:ascii="Times New Roman" w:hAnsi="Times New Roman" w:cs="Times New Roman"/>
          <w:sz w:val="24"/>
          <w:szCs w:val="24"/>
        </w:rPr>
        <w:t xml:space="preserve">craving scales </w:t>
      </w:r>
      <w:r w:rsidR="00BC4875" w:rsidRPr="00A61E5B">
        <w:rPr>
          <w:rFonts w:ascii="Times New Roman" w:hAnsi="Times New Roman" w:cs="Times New Roman"/>
          <w:sz w:val="24"/>
          <w:szCs w:val="24"/>
        </w:rPr>
        <w:t xml:space="preserve">[Penn Alcohol Craving Scale (PACS), the Alcohol Urge Questionnaire (AUQ) and Items 1-6 of the Obsessive subscale (OBS) of the Obsessive Compulsive Drinking Scale (OCDS)] </w:t>
      </w:r>
      <w:r w:rsidR="009A061A" w:rsidRPr="00A61E5B">
        <w:rPr>
          <w:rFonts w:ascii="Times New Roman" w:hAnsi="Times New Roman" w:cs="Times New Roman"/>
          <w:sz w:val="24"/>
          <w:szCs w:val="24"/>
        </w:rPr>
        <w:t xml:space="preserve">reported good utility </w:t>
      </w:r>
      <w:r w:rsidR="00BC4875" w:rsidRPr="00A61E5B">
        <w:rPr>
          <w:rFonts w:ascii="Times New Roman" w:hAnsi="Times New Roman" w:cs="Times New Roman"/>
          <w:sz w:val="24"/>
          <w:szCs w:val="24"/>
        </w:rPr>
        <w:t>for</w:t>
      </w:r>
      <w:r w:rsidR="009A061A" w:rsidRPr="00A61E5B">
        <w:rPr>
          <w:rFonts w:ascii="Times New Roman" w:hAnsi="Times New Roman" w:cs="Times New Roman"/>
          <w:sz w:val="24"/>
          <w:szCs w:val="24"/>
        </w:rPr>
        <w:t xml:space="preserve"> </w:t>
      </w:r>
      <w:r w:rsidR="00BC4875" w:rsidRPr="00A61E5B">
        <w:rPr>
          <w:rFonts w:ascii="Times New Roman" w:hAnsi="Times New Roman" w:cs="Times New Roman"/>
          <w:sz w:val="24"/>
          <w:szCs w:val="24"/>
        </w:rPr>
        <w:t xml:space="preserve">predicting drinking </w:t>
      </w:r>
      <w:r w:rsidR="009A061A" w:rsidRPr="00A61E5B">
        <w:rPr>
          <w:rFonts w:ascii="Times New Roman" w:hAnsi="Times New Roman" w:cs="Times New Roman"/>
          <w:sz w:val="24"/>
          <w:szCs w:val="24"/>
        </w:rPr>
        <w:t xml:space="preserve">during treatment, and </w:t>
      </w:r>
      <w:r w:rsidR="00BC4875" w:rsidRPr="00A61E5B">
        <w:rPr>
          <w:rFonts w:ascii="Times New Roman" w:hAnsi="Times New Roman" w:cs="Times New Roman"/>
          <w:sz w:val="24"/>
          <w:szCs w:val="24"/>
        </w:rPr>
        <w:t xml:space="preserve">we agree with the authors that </w:t>
      </w:r>
      <w:r w:rsidR="009A061A" w:rsidRPr="00A61E5B">
        <w:rPr>
          <w:rFonts w:ascii="Times New Roman" w:hAnsi="Times New Roman" w:cs="Times New Roman"/>
          <w:sz w:val="24"/>
          <w:szCs w:val="24"/>
        </w:rPr>
        <w:t xml:space="preserve">their use should be considered for future studies. </w:t>
      </w:r>
      <w:r w:rsidR="0024077E" w:rsidRPr="00A61E5B">
        <w:rPr>
          <w:rFonts w:ascii="Times New Roman" w:hAnsi="Times New Roman" w:cs="Times New Roman"/>
          <w:sz w:val="24"/>
          <w:szCs w:val="24"/>
        </w:rPr>
        <w:t>Fourth</w:t>
      </w:r>
      <w:r w:rsidR="006469D4" w:rsidRPr="00A61E5B">
        <w:rPr>
          <w:rFonts w:ascii="Times New Roman" w:hAnsi="Times New Roman" w:cs="Times New Roman"/>
          <w:sz w:val="24"/>
          <w:szCs w:val="24"/>
        </w:rPr>
        <w:t>, some patients expressed an interest in treatment with bacl</w:t>
      </w:r>
      <w:r w:rsidR="0015409C" w:rsidRPr="00A61E5B">
        <w:rPr>
          <w:rFonts w:ascii="Times New Roman" w:hAnsi="Times New Roman" w:cs="Times New Roman"/>
          <w:sz w:val="24"/>
          <w:szCs w:val="24"/>
        </w:rPr>
        <w:t>ofen before it was suggested by</w:t>
      </w:r>
      <w:r w:rsidR="006469D4" w:rsidRPr="00A61E5B">
        <w:rPr>
          <w:rFonts w:ascii="Times New Roman" w:hAnsi="Times New Roman" w:cs="Times New Roman"/>
          <w:sz w:val="24"/>
          <w:szCs w:val="24"/>
        </w:rPr>
        <w:t xml:space="preserve"> the </w:t>
      </w:r>
      <w:r w:rsidR="0015409C" w:rsidRPr="00A61E5B">
        <w:rPr>
          <w:rFonts w:ascii="Times New Roman" w:hAnsi="Times New Roman" w:cs="Times New Roman"/>
          <w:sz w:val="24"/>
          <w:szCs w:val="24"/>
        </w:rPr>
        <w:t>prescriber;</w:t>
      </w:r>
      <w:r w:rsidR="006469D4" w:rsidRPr="00A61E5B">
        <w:rPr>
          <w:rFonts w:ascii="Times New Roman" w:hAnsi="Times New Roman" w:cs="Times New Roman"/>
          <w:sz w:val="24"/>
          <w:szCs w:val="24"/>
        </w:rPr>
        <w:t xml:space="preserve"> such</w:t>
      </w:r>
      <w:r w:rsidR="0015409C" w:rsidRPr="00A61E5B">
        <w:rPr>
          <w:rFonts w:ascii="Times New Roman" w:hAnsi="Times New Roman" w:cs="Times New Roman"/>
          <w:sz w:val="24"/>
          <w:szCs w:val="24"/>
        </w:rPr>
        <w:t xml:space="preserve"> situations may further compound the lack of </w:t>
      </w:r>
      <w:r w:rsidR="00025884" w:rsidRPr="00A61E5B">
        <w:rPr>
          <w:rFonts w:ascii="Times New Roman" w:hAnsi="Times New Roman" w:cs="Times New Roman"/>
          <w:sz w:val="24"/>
          <w:szCs w:val="24"/>
        </w:rPr>
        <w:t xml:space="preserve">a </w:t>
      </w:r>
      <w:r w:rsidR="0015409C" w:rsidRPr="00A61E5B">
        <w:rPr>
          <w:rFonts w:ascii="Times New Roman" w:hAnsi="Times New Roman" w:cs="Times New Roman"/>
          <w:sz w:val="24"/>
          <w:szCs w:val="24"/>
        </w:rPr>
        <w:t xml:space="preserve">placebo </w:t>
      </w:r>
      <w:r w:rsidR="00025884" w:rsidRPr="00A61E5B">
        <w:rPr>
          <w:rFonts w:ascii="Times New Roman" w:hAnsi="Times New Roman" w:cs="Times New Roman"/>
          <w:sz w:val="24"/>
          <w:szCs w:val="24"/>
        </w:rPr>
        <w:t>arm</w:t>
      </w:r>
      <w:r w:rsidR="0015409C" w:rsidRPr="00A61E5B">
        <w:rPr>
          <w:rFonts w:ascii="Times New Roman" w:hAnsi="Times New Roman" w:cs="Times New Roman"/>
          <w:sz w:val="24"/>
          <w:szCs w:val="24"/>
        </w:rPr>
        <w:t>.</w:t>
      </w:r>
      <w:r w:rsidR="00810BB2">
        <w:rPr>
          <w:rFonts w:ascii="Times New Roman" w:hAnsi="Times New Roman" w:cs="Times New Roman"/>
          <w:sz w:val="24"/>
          <w:szCs w:val="24"/>
        </w:rPr>
        <w:t xml:space="preserve"> Taken together, the lack of placebo arm and lack of craving scales, we are unable to definitively conclude that Baclofen was the active ingredient in alcohol reduction observed. </w:t>
      </w:r>
      <w:r w:rsidR="006469D4" w:rsidRPr="00A61E5B">
        <w:rPr>
          <w:rFonts w:ascii="Times New Roman" w:hAnsi="Times New Roman" w:cs="Times New Roman"/>
          <w:sz w:val="24"/>
          <w:szCs w:val="24"/>
        </w:rPr>
        <w:t xml:space="preserve"> </w:t>
      </w:r>
      <w:r w:rsidR="00A43D45" w:rsidRPr="00A61E5B">
        <w:rPr>
          <w:rFonts w:ascii="Times New Roman" w:hAnsi="Times New Roman" w:cs="Times New Roman"/>
          <w:sz w:val="24"/>
          <w:szCs w:val="24"/>
        </w:rPr>
        <w:t>Finally, n</w:t>
      </w:r>
      <w:r w:rsidR="00FB4423" w:rsidRPr="00A61E5B">
        <w:rPr>
          <w:rFonts w:ascii="Times New Roman" w:hAnsi="Times New Roman" w:cs="Times New Roman"/>
          <w:sz w:val="24"/>
          <w:szCs w:val="24"/>
        </w:rPr>
        <w:t>o objective measure</w:t>
      </w:r>
      <w:r w:rsidR="00C8230F" w:rsidRPr="00A61E5B">
        <w:rPr>
          <w:rFonts w:ascii="Times New Roman" w:hAnsi="Times New Roman" w:cs="Times New Roman"/>
          <w:sz w:val="24"/>
          <w:szCs w:val="24"/>
        </w:rPr>
        <w:t xml:space="preserve"> of alcohol consumption suc</w:t>
      </w:r>
      <w:r w:rsidR="00FB4423" w:rsidRPr="00A61E5B">
        <w:rPr>
          <w:rFonts w:ascii="Times New Roman" w:hAnsi="Times New Roman" w:cs="Times New Roman"/>
          <w:sz w:val="24"/>
          <w:szCs w:val="24"/>
        </w:rPr>
        <w:t>h as blood, breath or urine was</w:t>
      </w:r>
      <w:r w:rsidR="00C8230F" w:rsidRPr="00A61E5B">
        <w:rPr>
          <w:rFonts w:ascii="Times New Roman" w:hAnsi="Times New Roman" w:cs="Times New Roman"/>
          <w:sz w:val="24"/>
          <w:szCs w:val="24"/>
        </w:rPr>
        <w:t xml:space="preserve"> used</w:t>
      </w:r>
      <w:r w:rsidR="0015409C" w:rsidRPr="00A61E5B">
        <w:rPr>
          <w:rFonts w:ascii="Times New Roman" w:hAnsi="Times New Roman" w:cs="Times New Roman"/>
          <w:sz w:val="24"/>
          <w:szCs w:val="24"/>
        </w:rPr>
        <w:t xml:space="preserve">, </w:t>
      </w:r>
      <w:r w:rsidR="0024077E" w:rsidRPr="00A61E5B">
        <w:rPr>
          <w:rFonts w:ascii="Times New Roman" w:hAnsi="Times New Roman" w:cs="Times New Roman"/>
          <w:sz w:val="24"/>
          <w:szCs w:val="24"/>
        </w:rPr>
        <w:t xml:space="preserve">and we were </w:t>
      </w:r>
      <w:r w:rsidR="0015409C" w:rsidRPr="00A61E5B">
        <w:rPr>
          <w:rFonts w:ascii="Times New Roman" w:hAnsi="Times New Roman" w:cs="Times New Roman"/>
          <w:sz w:val="24"/>
          <w:szCs w:val="24"/>
        </w:rPr>
        <w:t>thus reliant on self-reporting</w:t>
      </w:r>
      <w:r w:rsidR="00317455" w:rsidRPr="00A61E5B">
        <w:rPr>
          <w:rFonts w:ascii="Times New Roman" w:hAnsi="Times New Roman" w:cs="Times New Roman"/>
          <w:sz w:val="24"/>
          <w:szCs w:val="24"/>
        </w:rPr>
        <w:t xml:space="preserve">, which </w:t>
      </w:r>
      <w:r w:rsidR="0024077E" w:rsidRPr="00A61E5B">
        <w:rPr>
          <w:rFonts w:ascii="Times New Roman" w:hAnsi="Times New Roman" w:cs="Times New Roman"/>
          <w:sz w:val="24"/>
          <w:szCs w:val="24"/>
        </w:rPr>
        <w:t>can introduce bias</w:t>
      </w:r>
      <w:hyperlink w:anchor="_ENREF_33" w:tooltip="Devaux, 2015 #40" w:history="1">
        <w:r w:rsidR="00814263" w:rsidRPr="00A61E5B">
          <w:rPr>
            <w:rFonts w:ascii="Times New Roman" w:hAnsi="Times New Roman" w:cs="Times New Roman"/>
            <w:sz w:val="24"/>
            <w:szCs w:val="24"/>
          </w:rPr>
          <w:fldChar w:fldCharType="begin"/>
        </w:r>
        <w:r w:rsidR="00814263" w:rsidRPr="00A61E5B">
          <w:rPr>
            <w:rFonts w:ascii="Times New Roman" w:hAnsi="Times New Roman" w:cs="Times New Roman"/>
            <w:sz w:val="24"/>
            <w:szCs w:val="24"/>
          </w:rPr>
          <w:instrText xml:space="preserve"> ADDIN EN.CITE &lt;EndNote&gt;&lt;Cite&gt;&lt;Author&gt;Devaux&lt;/Author&gt;&lt;Year&gt;2015&lt;/Year&gt;&lt;RecNum&gt;40&lt;/RecNum&gt;&lt;DisplayText&gt;&lt;style face="superscript"&gt;33&lt;/style&gt;&lt;/DisplayText&gt;&lt;record&gt;&lt;rec-number&gt;40&lt;/rec-number&gt;&lt;foreign-keys&gt;&lt;key app="EN" db-id="a2vfszpeczrwpbe9z06xepperpvz0er9azfw" timestamp="1462271163"&gt;40&lt;/key&gt;&lt;/foreign-keys&gt;&lt;ref-type name="Journal Article"&gt;17&lt;/ref-type&gt;&lt;contributors&gt;&lt;authors&gt;&lt;author&gt;Devaux, Marion&lt;/author&gt;&lt;author&gt;Sassi, Franco&lt;/author&gt;&lt;/authors&gt;&lt;/contributors&gt;&lt;titles&gt;&lt;title&gt;Social disparities in hazardous alcohol use: self-report bias may lead to incorrect estimates&lt;/title&gt;&lt;secondary-title&gt;The European Journal of Public Health&lt;/secondary-title&gt;&lt;/titles&gt;&lt;periodical&gt;&lt;full-title&gt;The European Journal of Public Health&lt;/full-title&gt;&lt;/periodical&gt;&lt;pages&gt;ckv190&lt;/pages&gt;&lt;dates&gt;&lt;year&gt;2015&lt;/year&gt;&lt;/dates&gt;&lt;isbn&gt;1101-1262&lt;/isbn&gt;&lt;urls&gt;&lt;/urls&gt;&lt;/record&gt;&lt;/Cite&gt;&lt;/EndNote&gt;</w:instrText>
        </w:r>
        <w:r w:rsidR="00814263" w:rsidRPr="00A61E5B">
          <w:rPr>
            <w:rFonts w:ascii="Times New Roman" w:hAnsi="Times New Roman" w:cs="Times New Roman"/>
            <w:sz w:val="24"/>
            <w:szCs w:val="24"/>
          </w:rPr>
          <w:fldChar w:fldCharType="separate"/>
        </w:r>
        <w:r w:rsidR="00814263" w:rsidRPr="00A61E5B">
          <w:rPr>
            <w:rFonts w:ascii="Times New Roman" w:hAnsi="Times New Roman" w:cs="Times New Roman"/>
            <w:noProof/>
            <w:sz w:val="24"/>
            <w:szCs w:val="24"/>
            <w:vertAlign w:val="superscript"/>
          </w:rPr>
          <w:t>33</w:t>
        </w:r>
        <w:r w:rsidR="00814263" w:rsidRPr="00A61E5B">
          <w:rPr>
            <w:rFonts w:ascii="Times New Roman" w:hAnsi="Times New Roman" w:cs="Times New Roman"/>
            <w:sz w:val="24"/>
            <w:szCs w:val="24"/>
          </w:rPr>
          <w:fldChar w:fldCharType="end"/>
        </w:r>
      </w:hyperlink>
      <w:r w:rsidR="00C8230F" w:rsidRPr="00A61E5B">
        <w:rPr>
          <w:rFonts w:ascii="Times New Roman" w:hAnsi="Times New Roman" w:cs="Times New Roman"/>
          <w:sz w:val="24"/>
          <w:szCs w:val="24"/>
        </w:rPr>
        <w:t xml:space="preserve">. </w:t>
      </w:r>
    </w:p>
    <w:p w14:paraId="06811AD5" w14:textId="77777777" w:rsidR="0024077E" w:rsidRPr="00A61E5B" w:rsidRDefault="0024077E" w:rsidP="005D76A3">
      <w:pPr>
        <w:spacing w:after="0" w:line="480" w:lineRule="auto"/>
        <w:jc w:val="both"/>
        <w:rPr>
          <w:rFonts w:ascii="Times New Roman" w:hAnsi="Times New Roman" w:cs="Times New Roman"/>
          <w:sz w:val="24"/>
          <w:szCs w:val="24"/>
        </w:rPr>
      </w:pPr>
    </w:p>
    <w:p w14:paraId="21EF102F" w14:textId="7358D12D" w:rsidR="00C377A9" w:rsidRPr="00A61E5B" w:rsidRDefault="00C377A9" w:rsidP="005D76A3">
      <w:pPr>
        <w:spacing w:after="0" w:line="480" w:lineRule="auto"/>
        <w:jc w:val="both"/>
        <w:rPr>
          <w:rFonts w:ascii="Times New Roman" w:hAnsi="Times New Roman" w:cs="Times New Roman"/>
          <w:sz w:val="24"/>
          <w:szCs w:val="24"/>
        </w:rPr>
      </w:pPr>
      <w:r w:rsidRPr="00A61E5B">
        <w:rPr>
          <w:rFonts w:ascii="Times New Roman" w:hAnsi="Times New Roman" w:cs="Times New Roman"/>
          <w:sz w:val="24"/>
          <w:szCs w:val="24"/>
        </w:rPr>
        <w:t>Observational data provides an alternative means of assessing clinical effectiveness</w:t>
      </w:r>
      <w:r w:rsidR="00723850" w:rsidRPr="00A61E5B">
        <w:rPr>
          <w:rFonts w:ascii="Times New Roman" w:hAnsi="Times New Roman" w:cs="Times New Roman"/>
          <w:sz w:val="24"/>
          <w:szCs w:val="24"/>
        </w:rPr>
        <w:t>, particularly in more medically complicated cohorts</w:t>
      </w:r>
      <w:r w:rsidRPr="00A61E5B">
        <w:rPr>
          <w:rFonts w:ascii="Times New Roman" w:hAnsi="Times New Roman" w:cs="Times New Roman"/>
          <w:sz w:val="24"/>
          <w:szCs w:val="24"/>
        </w:rPr>
        <w:t xml:space="preserve">. Indeed, </w:t>
      </w:r>
      <w:r w:rsidR="00723850" w:rsidRPr="00A61E5B">
        <w:rPr>
          <w:rFonts w:ascii="Times New Roman" w:hAnsi="Times New Roman" w:cs="Times New Roman"/>
          <w:sz w:val="24"/>
          <w:szCs w:val="24"/>
        </w:rPr>
        <w:t>patients with ARLD represent a</w:t>
      </w:r>
      <w:r w:rsidR="00025884" w:rsidRPr="00A61E5B">
        <w:rPr>
          <w:rFonts w:ascii="Times New Roman" w:hAnsi="Times New Roman" w:cs="Times New Roman"/>
          <w:sz w:val="24"/>
          <w:szCs w:val="24"/>
        </w:rPr>
        <w:t>n</w:t>
      </w:r>
      <w:r w:rsidR="00723850" w:rsidRPr="00A61E5B">
        <w:rPr>
          <w:rFonts w:ascii="Times New Roman" w:hAnsi="Times New Roman" w:cs="Times New Roman"/>
          <w:sz w:val="24"/>
          <w:szCs w:val="24"/>
        </w:rPr>
        <w:t xml:space="preserve"> under</w:t>
      </w:r>
      <w:r w:rsidR="00025884" w:rsidRPr="00A61E5B">
        <w:rPr>
          <w:rFonts w:ascii="Times New Roman" w:hAnsi="Times New Roman" w:cs="Times New Roman"/>
          <w:sz w:val="24"/>
          <w:szCs w:val="24"/>
        </w:rPr>
        <w:t>-</w:t>
      </w:r>
      <w:r w:rsidR="00723850" w:rsidRPr="00A61E5B">
        <w:rPr>
          <w:rFonts w:ascii="Times New Roman" w:hAnsi="Times New Roman" w:cs="Times New Roman"/>
          <w:sz w:val="24"/>
          <w:szCs w:val="24"/>
        </w:rPr>
        <w:t>studied group when considering pharmacotherapies for reducing alcohol consumption.</w:t>
      </w:r>
      <w:r w:rsidR="00784290" w:rsidRPr="00A61E5B">
        <w:rPr>
          <w:rFonts w:ascii="Times New Roman" w:hAnsi="Times New Roman" w:cs="Times New Roman"/>
          <w:sz w:val="24"/>
          <w:szCs w:val="24"/>
        </w:rPr>
        <w:t xml:space="preserve"> This is especially salient given the association between continued alcohol consumption and the progression of ARLD, and ultimately mortality.</w:t>
      </w:r>
      <w:r w:rsidR="00723850" w:rsidRPr="00A61E5B">
        <w:rPr>
          <w:rFonts w:ascii="Times New Roman" w:hAnsi="Times New Roman" w:cs="Times New Roman"/>
          <w:sz w:val="24"/>
          <w:szCs w:val="24"/>
        </w:rPr>
        <w:t xml:space="preserve"> The data also provides an indication </w:t>
      </w:r>
      <w:r w:rsidR="00D44A6F" w:rsidRPr="00A61E5B">
        <w:rPr>
          <w:rFonts w:ascii="Times New Roman" w:hAnsi="Times New Roman" w:cs="Times New Roman"/>
          <w:sz w:val="24"/>
          <w:szCs w:val="24"/>
        </w:rPr>
        <w:t>of the true level of engagement with the treatment pathway.</w:t>
      </w:r>
      <w:r w:rsidR="00784290" w:rsidRPr="00A61E5B">
        <w:rPr>
          <w:rFonts w:ascii="Times New Roman" w:hAnsi="Times New Roman" w:cs="Times New Roman"/>
          <w:sz w:val="24"/>
          <w:szCs w:val="24"/>
        </w:rPr>
        <w:t xml:space="preserve"> </w:t>
      </w:r>
      <w:r w:rsidR="00A82E65">
        <w:rPr>
          <w:rFonts w:ascii="Times New Roman" w:hAnsi="Times New Roman" w:cs="Times New Roman"/>
          <w:sz w:val="24"/>
          <w:szCs w:val="24"/>
        </w:rPr>
        <w:t>One of the major strengths of this study it that it provides a real world example of interdisciplinary (i.e. hepatology, psychiatry, and hospital alcohol services) working</w:t>
      </w:r>
      <w:r w:rsidR="00793777">
        <w:rPr>
          <w:rFonts w:ascii="Times New Roman" w:hAnsi="Times New Roman" w:cs="Times New Roman"/>
          <w:sz w:val="24"/>
          <w:szCs w:val="24"/>
        </w:rPr>
        <w:t xml:space="preserve">. </w:t>
      </w:r>
      <w:r w:rsidR="00A82E65">
        <w:rPr>
          <w:rFonts w:ascii="Times New Roman" w:hAnsi="Times New Roman" w:cs="Times New Roman"/>
          <w:sz w:val="24"/>
          <w:szCs w:val="24"/>
        </w:rPr>
        <w:t>This approach augments identification of at risk patients, and provides a bespoke pathway of care and</w:t>
      </w:r>
      <w:r w:rsidR="00793777">
        <w:rPr>
          <w:rFonts w:ascii="Times New Roman" w:hAnsi="Times New Roman" w:cs="Times New Roman"/>
          <w:sz w:val="24"/>
          <w:szCs w:val="24"/>
        </w:rPr>
        <w:t xml:space="preserve"> treatment in a patient cohort that might otherwise be</w:t>
      </w:r>
      <w:r w:rsidR="00F62137">
        <w:rPr>
          <w:rFonts w:ascii="Times New Roman" w:hAnsi="Times New Roman" w:cs="Times New Roman"/>
          <w:sz w:val="24"/>
          <w:szCs w:val="24"/>
        </w:rPr>
        <w:t xml:space="preserve"> overlooked</w:t>
      </w:r>
      <w:r w:rsidR="00A82E65">
        <w:rPr>
          <w:rFonts w:ascii="Times New Roman" w:hAnsi="Times New Roman" w:cs="Times New Roman"/>
          <w:sz w:val="24"/>
          <w:szCs w:val="24"/>
        </w:rPr>
        <w:t xml:space="preserve">.  </w:t>
      </w:r>
      <w:r w:rsidR="00382F80" w:rsidRPr="00A61E5B">
        <w:rPr>
          <w:rFonts w:ascii="Times New Roman" w:hAnsi="Times New Roman" w:cs="Times New Roman"/>
          <w:sz w:val="24"/>
          <w:szCs w:val="24"/>
        </w:rPr>
        <w:t>Moreover, we are able to provide outcomes</w:t>
      </w:r>
      <w:r w:rsidR="00425C6F" w:rsidRPr="00A61E5B">
        <w:rPr>
          <w:rFonts w:ascii="Times New Roman" w:hAnsi="Times New Roman" w:cs="Times New Roman"/>
          <w:sz w:val="24"/>
          <w:szCs w:val="24"/>
        </w:rPr>
        <w:t xml:space="preserve"> beyond the duration of</w:t>
      </w:r>
      <w:r w:rsidR="00382F80" w:rsidRPr="00A61E5B">
        <w:rPr>
          <w:rFonts w:ascii="Times New Roman" w:hAnsi="Times New Roman" w:cs="Times New Roman"/>
          <w:sz w:val="24"/>
          <w:szCs w:val="24"/>
        </w:rPr>
        <w:t xml:space="preserve"> published RCTs, usually 12 weeks</w:t>
      </w:r>
      <w:r w:rsidR="00425C6F" w:rsidRPr="00A61E5B">
        <w:rPr>
          <w:rFonts w:ascii="Times New Roman" w:hAnsi="Times New Roman" w:cs="Times New Roman"/>
          <w:sz w:val="24"/>
          <w:szCs w:val="24"/>
        </w:rPr>
        <w:t xml:space="preserve">, giving us a more </w:t>
      </w:r>
      <w:r w:rsidR="00025884" w:rsidRPr="00A61E5B">
        <w:rPr>
          <w:rFonts w:ascii="Times New Roman" w:hAnsi="Times New Roman" w:cs="Times New Roman"/>
          <w:sz w:val="24"/>
          <w:szCs w:val="24"/>
        </w:rPr>
        <w:t>of a longer-term</w:t>
      </w:r>
      <w:r w:rsidR="00425C6F" w:rsidRPr="00A61E5B">
        <w:rPr>
          <w:rFonts w:ascii="Times New Roman" w:hAnsi="Times New Roman" w:cs="Times New Roman"/>
          <w:sz w:val="24"/>
          <w:szCs w:val="24"/>
        </w:rPr>
        <w:t xml:space="preserve"> overview of baclofen’s impact.</w:t>
      </w:r>
    </w:p>
    <w:p w14:paraId="6B4C9464" w14:textId="77777777" w:rsidR="004B6569" w:rsidRPr="00A61E5B" w:rsidRDefault="004B6569" w:rsidP="005D76A3">
      <w:pPr>
        <w:spacing w:after="0" w:line="480" w:lineRule="auto"/>
        <w:jc w:val="both"/>
        <w:rPr>
          <w:rFonts w:ascii="Times New Roman" w:hAnsi="Times New Roman" w:cs="Times New Roman"/>
          <w:sz w:val="24"/>
          <w:szCs w:val="24"/>
        </w:rPr>
      </w:pPr>
    </w:p>
    <w:p w14:paraId="73E5BECE" w14:textId="04176F83" w:rsidR="00E250EC" w:rsidRPr="00A61E5B" w:rsidRDefault="00425C6F" w:rsidP="005D76A3">
      <w:pPr>
        <w:spacing w:after="0" w:line="480" w:lineRule="auto"/>
        <w:jc w:val="both"/>
        <w:rPr>
          <w:rFonts w:ascii="Times New Roman" w:hAnsi="Times New Roman" w:cs="Times New Roman"/>
          <w:sz w:val="24"/>
          <w:szCs w:val="24"/>
        </w:rPr>
      </w:pPr>
      <w:r w:rsidRPr="00A61E5B">
        <w:rPr>
          <w:rFonts w:ascii="Times New Roman" w:hAnsi="Times New Roman" w:cs="Times New Roman"/>
          <w:sz w:val="24"/>
          <w:szCs w:val="24"/>
        </w:rPr>
        <w:t>The repurposing of baclofen may offer an addi</w:t>
      </w:r>
      <w:r w:rsidR="00CD4881" w:rsidRPr="00A61E5B">
        <w:rPr>
          <w:rFonts w:ascii="Times New Roman" w:hAnsi="Times New Roman" w:cs="Times New Roman"/>
          <w:sz w:val="24"/>
          <w:szCs w:val="24"/>
        </w:rPr>
        <w:t xml:space="preserve">tional therapeutic option but </w:t>
      </w:r>
      <w:r w:rsidR="00F41BAE" w:rsidRPr="00A61E5B">
        <w:rPr>
          <w:rFonts w:ascii="Times New Roman" w:hAnsi="Times New Roman" w:cs="Times New Roman"/>
          <w:sz w:val="24"/>
          <w:szCs w:val="24"/>
        </w:rPr>
        <w:t>further evidence</w:t>
      </w:r>
      <w:r w:rsidR="00E250EC" w:rsidRPr="00A61E5B">
        <w:rPr>
          <w:rFonts w:ascii="Times New Roman" w:hAnsi="Times New Roman" w:cs="Times New Roman"/>
          <w:sz w:val="24"/>
          <w:szCs w:val="24"/>
        </w:rPr>
        <w:t xml:space="preserve"> from well-designed and appropriately controlled trials is required to determine efficacy, </w:t>
      </w:r>
      <w:r w:rsidR="00E250EC" w:rsidRPr="00A61E5B">
        <w:rPr>
          <w:rFonts w:ascii="Times New Roman" w:hAnsi="Times New Roman" w:cs="Times New Roman"/>
          <w:sz w:val="24"/>
          <w:szCs w:val="24"/>
        </w:rPr>
        <w:lastRenderedPageBreak/>
        <w:t>treatment response moderators</w:t>
      </w:r>
      <w:r w:rsidR="00A82E65">
        <w:rPr>
          <w:rFonts w:ascii="Times New Roman" w:hAnsi="Times New Roman" w:cs="Times New Roman"/>
          <w:sz w:val="24"/>
          <w:szCs w:val="24"/>
        </w:rPr>
        <w:t xml:space="preserve"> (e.g. genetics and other lifestyle behaviours, such as </w:t>
      </w:r>
      <w:proofErr w:type="spellStart"/>
      <w:r w:rsidR="00A82E65">
        <w:rPr>
          <w:rFonts w:ascii="Times New Roman" w:hAnsi="Times New Roman" w:cs="Times New Roman"/>
          <w:sz w:val="24"/>
          <w:szCs w:val="24"/>
        </w:rPr>
        <w:t>smokingREF</w:t>
      </w:r>
      <w:proofErr w:type="spellEnd"/>
      <w:r w:rsidR="00A82E65">
        <w:rPr>
          <w:rFonts w:ascii="Times New Roman" w:hAnsi="Times New Roman" w:cs="Times New Roman"/>
          <w:sz w:val="24"/>
          <w:szCs w:val="24"/>
        </w:rPr>
        <w:t xml:space="preserve"> </w:t>
      </w:r>
      <w:proofErr w:type="spellStart"/>
      <w:r w:rsidR="00A82E65">
        <w:rPr>
          <w:rFonts w:ascii="Times New Roman" w:hAnsi="Times New Roman" w:cs="Times New Roman"/>
          <w:sz w:val="24"/>
          <w:szCs w:val="24"/>
        </w:rPr>
        <w:t>leggio</w:t>
      </w:r>
      <w:proofErr w:type="spellEnd"/>
      <w:r w:rsidR="00A82E65">
        <w:rPr>
          <w:rFonts w:ascii="Times New Roman" w:hAnsi="Times New Roman" w:cs="Times New Roman"/>
          <w:sz w:val="24"/>
          <w:szCs w:val="24"/>
        </w:rPr>
        <w:t>)</w:t>
      </w:r>
      <w:r w:rsidR="00E250EC" w:rsidRPr="00A61E5B">
        <w:rPr>
          <w:rFonts w:ascii="Times New Roman" w:hAnsi="Times New Roman" w:cs="Times New Roman"/>
          <w:sz w:val="24"/>
          <w:szCs w:val="24"/>
        </w:rPr>
        <w:t xml:space="preserve"> and dosing profiles.</w:t>
      </w:r>
      <w:r w:rsidR="00E76451" w:rsidRPr="00A61E5B">
        <w:rPr>
          <w:rFonts w:ascii="Times New Roman" w:hAnsi="Times New Roman" w:cs="Times New Roman"/>
          <w:sz w:val="24"/>
          <w:szCs w:val="24"/>
        </w:rPr>
        <w:t xml:space="preserve"> </w:t>
      </w:r>
      <w:r w:rsidR="00E250EC" w:rsidRPr="00A61E5B">
        <w:rPr>
          <w:rFonts w:ascii="Times New Roman" w:hAnsi="Times New Roman" w:cs="Times New Roman"/>
          <w:sz w:val="24"/>
          <w:szCs w:val="24"/>
        </w:rPr>
        <w:t>Furthermore, researchers must be willing to utilise a reverse translational approach (“bedside to bench”)</w:t>
      </w:r>
      <w:hyperlink w:anchor="_ENREF_34" w:tooltip="Seals, 2013 #24" w:history="1">
        <w:r w:rsidR="00814263" w:rsidRPr="00A61E5B">
          <w:rPr>
            <w:rFonts w:ascii="Times New Roman" w:hAnsi="Times New Roman" w:cs="Times New Roman"/>
            <w:sz w:val="24"/>
            <w:szCs w:val="24"/>
          </w:rPr>
          <w:fldChar w:fldCharType="begin"/>
        </w:r>
        <w:r w:rsidR="00814263" w:rsidRPr="00A61E5B">
          <w:rPr>
            <w:rFonts w:ascii="Times New Roman" w:hAnsi="Times New Roman" w:cs="Times New Roman"/>
            <w:sz w:val="24"/>
            <w:szCs w:val="24"/>
          </w:rPr>
          <w:instrText xml:space="preserve"> ADDIN EN.CITE &lt;EndNote&gt;&lt;Cite&gt;&lt;Author&gt;Seals&lt;/Author&gt;&lt;Year&gt;2013&lt;/Year&gt;&lt;RecNum&gt;24&lt;/RecNum&gt;&lt;DisplayText&gt;&lt;style face="superscript"&gt;34&lt;/style&gt;&lt;/DisplayText&gt;&lt;record&gt;&lt;rec-number&gt;24&lt;/rec-number&gt;&lt;foreign-keys&gt;&lt;key app="EN" db-id="a2vfszpeczrwpbe9z06xepperpvz0er9azfw" timestamp="1424947280"&gt;24&lt;/key&gt;&lt;/foreign-keys&gt;&lt;ref-type name="Journal Article"&gt;17&lt;/ref-type&gt;&lt;contributors&gt;&lt;authors&gt;&lt;author&gt;Seals, Douglas R&lt;/author&gt;&lt;/authors&gt;&lt;/contributors&gt;&lt;titles&gt;&lt;title&gt;Translational physiology: from molecules to public health&lt;/title&gt;&lt;secondary-title&gt;The Journal of physiology&lt;/secondary-title&gt;&lt;/titles&gt;&lt;periodical&gt;&lt;full-title&gt;The Journal of physiology&lt;/full-title&gt;&lt;/periodical&gt;&lt;pages&gt;3457-3469&lt;/pages&gt;&lt;volume&gt;591&lt;/volume&gt;&lt;number&gt;14&lt;/number&gt;&lt;dates&gt;&lt;year&gt;2013&lt;/year&gt;&lt;/dates&gt;&lt;isbn&gt;1469-7793&lt;/isbn&gt;&lt;urls&gt;&lt;/urls&gt;&lt;/record&gt;&lt;/Cite&gt;&lt;/EndNote&gt;</w:instrText>
        </w:r>
        <w:r w:rsidR="00814263" w:rsidRPr="00A61E5B">
          <w:rPr>
            <w:rFonts w:ascii="Times New Roman" w:hAnsi="Times New Roman" w:cs="Times New Roman"/>
            <w:sz w:val="24"/>
            <w:szCs w:val="24"/>
          </w:rPr>
          <w:fldChar w:fldCharType="separate"/>
        </w:r>
        <w:r w:rsidR="00814263" w:rsidRPr="00A61E5B">
          <w:rPr>
            <w:rFonts w:ascii="Times New Roman" w:hAnsi="Times New Roman" w:cs="Times New Roman"/>
            <w:noProof/>
            <w:sz w:val="24"/>
            <w:szCs w:val="24"/>
            <w:vertAlign w:val="superscript"/>
          </w:rPr>
          <w:t>34</w:t>
        </w:r>
        <w:r w:rsidR="00814263" w:rsidRPr="00A61E5B">
          <w:rPr>
            <w:rFonts w:ascii="Times New Roman" w:hAnsi="Times New Roman" w:cs="Times New Roman"/>
            <w:sz w:val="24"/>
            <w:szCs w:val="24"/>
          </w:rPr>
          <w:fldChar w:fldCharType="end"/>
        </w:r>
      </w:hyperlink>
      <w:r w:rsidR="00E250EC" w:rsidRPr="00A61E5B">
        <w:rPr>
          <w:rFonts w:ascii="Times New Roman" w:hAnsi="Times New Roman" w:cs="Times New Roman"/>
          <w:sz w:val="24"/>
          <w:szCs w:val="24"/>
        </w:rPr>
        <w:t xml:space="preserve"> to address some of the fundamental questions underlying baclofen’s use in this patient population, including emerging safety concerns </w:t>
      </w:r>
      <w:r w:rsidR="00AA3316" w:rsidRPr="00A61E5B">
        <w:rPr>
          <w:rFonts w:ascii="Times New Roman" w:hAnsi="Times New Roman" w:cs="Times New Roman"/>
          <w:sz w:val="24"/>
          <w:szCs w:val="24"/>
        </w:rPr>
        <w:fldChar w:fldCharType="begin"/>
      </w:r>
      <w:r w:rsidR="00814263" w:rsidRPr="00A61E5B">
        <w:rPr>
          <w:rFonts w:ascii="Times New Roman" w:hAnsi="Times New Roman" w:cs="Times New Roman"/>
          <w:sz w:val="24"/>
          <w:szCs w:val="24"/>
        </w:rPr>
        <w:instrText xml:space="preserve"> ADDIN EN.CITE &lt;EndNote&gt;&lt;Cite&gt;&lt;Author&gt;Holla&lt;/Author&gt;&lt;Year&gt;2015&lt;/Year&gt;&lt;RecNum&gt;37&lt;/RecNum&gt;&lt;Prefix&gt;e.g.&lt;/Prefix&gt;&lt;DisplayText&gt;e.g.&lt;style face="superscript"&gt;35, 36&lt;/style&gt;&lt;/DisplayText&gt;&lt;record&gt;&lt;rec-number&gt;37&lt;/rec-number&gt;&lt;foreign-keys&gt;&lt;key app="EN" db-id="a2vfszpeczrwpbe9z06xepperpvz0er9azfw" timestamp="1448641670"&gt;37&lt;/key&gt;&lt;/foreign-keys&gt;&lt;ref-type name="Journal Article"&gt;17&lt;/ref-type&gt;&lt;contributors&gt;&lt;authors&gt;&lt;author&gt;Holla, Bharath&lt;/author&gt;&lt;author&gt;Gowda, Guru S&lt;/author&gt;&lt;author&gt;Prabhu, Lokesh&lt;/author&gt;&lt;author&gt;Baby, Sojan&lt;/author&gt;&lt;author&gt;Viswanath, Biju&lt;/author&gt;&lt;author&gt;Chand, Prabhat&lt;/author&gt;&lt;author&gt;Murthy, Pratima&lt;/author&gt;&lt;/authors&gt;&lt;/contributors&gt;&lt;titles&gt;&lt;title&gt;High doses of Baclofen as suicide attempt in patients with alcohol use disorders–A serious concern&lt;/title&gt;&lt;secondary-title&gt;Asian journal of psychiatry&lt;/secondary-title&gt;&lt;/titles&gt;&lt;periodical&gt;&lt;full-title&gt;Asian journal of psychiatry&lt;/full-title&gt;&lt;/periodical&gt;&lt;dates&gt;&lt;year&gt;2015&lt;/year&gt;&lt;/dates&gt;&lt;isbn&gt;1876-2018&lt;/isbn&gt;&lt;urls&gt;&lt;/urls&gt;&lt;/record&gt;&lt;/Cite&gt;&lt;Cite&gt;&lt;Author&gt;Akosile&lt;/Author&gt;&lt;Year&gt;2015&lt;/Year&gt;&lt;RecNum&gt;36&lt;/RecNum&gt;&lt;record&gt;&lt;rec-number&gt;36&lt;/rec-number&gt;&lt;foreign-keys&gt;&lt;key app="EN" db-id="a2vfszpeczrwpbe9z06xepperpvz0er9azfw" timestamp="1448641640"&gt;36&lt;/key&gt;&lt;/foreign-keys&gt;&lt;ref-type name="Journal Article"&gt;17&lt;/ref-type&gt;&lt;contributors&gt;&lt;authors&gt;&lt;author&gt;Akosile, Wole&lt;/author&gt;&lt;author&gt;Klan, Matthew&lt;/author&gt;&lt;/authors&gt;&lt;/contributors&gt;&lt;titles&gt;&lt;title&gt;Creating a new problem: The use of baclofen in the management of alcohol use disorder&lt;/title&gt;&lt;secondary-title&gt;Drug and alcohol review&lt;/secondary-title&gt;&lt;/titles&gt;&lt;periodical&gt;&lt;full-title&gt;Drug and alcohol review&lt;/full-title&gt;&lt;/periodical&gt;&lt;dates&gt;&lt;year&gt;2015&lt;/year&gt;&lt;/dates&gt;&lt;isbn&gt;1465-3362&lt;/isbn&gt;&lt;urls&gt;&lt;/urls&gt;&lt;/record&gt;&lt;/Cite&gt;&lt;/EndNote&gt;</w:instrText>
      </w:r>
      <w:r w:rsidR="00AA3316" w:rsidRPr="00A61E5B">
        <w:rPr>
          <w:rFonts w:ascii="Times New Roman" w:hAnsi="Times New Roman" w:cs="Times New Roman"/>
          <w:sz w:val="24"/>
          <w:szCs w:val="24"/>
        </w:rPr>
        <w:fldChar w:fldCharType="separate"/>
      </w:r>
      <w:r w:rsidR="00814263" w:rsidRPr="00A61E5B">
        <w:rPr>
          <w:rFonts w:ascii="Times New Roman" w:hAnsi="Times New Roman" w:cs="Times New Roman"/>
          <w:noProof/>
          <w:sz w:val="24"/>
          <w:szCs w:val="24"/>
        </w:rPr>
        <w:t>e.g.</w:t>
      </w:r>
      <w:hyperlink w:anchor="_ENREF_35" w:tooltip="Holla, 2015 #37" w:history="1">
        <w:r w:rsidR="00814263" w:rsidRPr="00A61E5B">
          <w:rPr>
            <w:rFonts w:ascii="Times New Roman" w:hAnsi="Times New Roman" w:cs="Times New Roman"/>
            <w:noProof/>
            <w:sz w:val="24"/>
            <w:szCs w:val="24"/>
            <w:vertAlign w:val="superscript"/>
          </w:rPr>
          <w:t>35</w:t>
        </w:r>
      </w:hyperlink>
      <w:r w:rsidR="00814263" w:rsidRPr="00A61E5B">
        <w:rPr>
          <w:rFonts w:ascii="Times New Roman" w:hAnsi="Times New Roman" w:cs="Times New Roman"/>
          <w:noProof/>
          <w:sz w:val="24"/>
          <w:szCs w:val="24"/>
          <w:vertAlign w:val="superscript"/>
        </w:rPr>
        <w:t xml:space="preserve">, </w:t>
      </w:r>
      <w:hyperlink w:anchor="_ENREF_36" w:tooltip="Akosile, 2015 #36" w:history="1">
        <w:r w:rsidR="00814263" w:rsidRPr="00A61E5B">
          <w:rPr>
            <w:rFonts w:ascii="Times New Roman" w:hAnsi="Times New Roman" w:cs="Times New Roman"/>
            <w:noProof/>
            <w:sz w:val="24"/>
            <w:szCs w:val="24"/>
            <w:vertAlign w:val="superscript"/>
          </w:rPr>
          <w:t>36</w:t>
        </w:r>
      </w:hyperlink>
      <w:r w:rsidR="00AA3316" w:rsidRPr="00A61E5B">
        <w:rPr>
          <w:rFonts w:ascii="Times New Roman" w:hAnsi="Times New Roman" w:cs="Times New Roman"/>
          <w:sz w:val="24"/>
          <w:szCs w:val="24"/>
        </w:rPr>
        <w:fldChar w:fldCharType="end"/>
      </w:r>
      <w:r w:rsidR="00E250EC" w:rsidRPr="00A61E5B">
        <w:rPr>
          <w:rFonts w:ascii="Times New Roman" w:hAnsi="Times New Roman" w:cs="Times New Roman"/>
          <w:sz w:val="24"/>
          <w:szCs w:val="24"/>
        </w:rPr>
        <w:t xml:space="preserve">. This includes undertaking pharmacokinetic and </w:t>
      </w:r>
      <w:proofErr w:type="spellStart"/>
      <w:r w:rsidR="00E250EC" w:rsidRPr="00A61E5B">
        <w:rPr>
          <w:rFonts w:ascii="Times New Roman" w:hAnsi="Times New Roman" w:cs="Times New Roman"/>
          <w:sz w:val="24"/>
          <w:szCs w:val="24"/>
        </w:rPr>
        <w:t>pharmacodynamic</w:t>
      </w:r>
      <w:proofErr w:type="spellEnd"/>
      <w:r w:rsidR="00E250EC" w:rsidRPr="00A61E5B">
        <w:rPr>
          <w:rFonts w:ascii="Times New Roman" w:hAnsi="Times New Roman" w:cs="Times New Roman"/>
          <w:sz w:val="24"/>
          <w:szCs w:val="24"/>
        </w:rPr>
        <w:t xml:space="preserve"> studies in clinically relevant populations</w:t>
      </w:r>
      <w:r w:rsidR="00E76451" w:rsidRPr="00A61E5B">
        <w:rPr>
          <w:rFonts w:ascii="Times New Roman" w:hAnsi="Times New Roman" w:cs="Times New Roman"/>
          <w:sz w:val="24"/>
          <w:szCs w:val="24"/>
        </w:rPr>
        <w:t xml:space="preserve"> (i.e., patients with ARLD) to inform dosing</w:t>
      </w:r>
      <w:r w:rsidR="00E250EC" w:rsidRPr="00A61E5B">
        <w:rPr>
          <w:rFonts w:ascii="Times New Roman" w:hAnsi="Times New Roman" w:cs="Times New Roman"/>
          <w:sz w:val="24"/>
          <w:szCs w:val="24"/>
        </w:rPr>
        <w:t>.</w:t>
      </w:r>
      <w:r w:rsidR="00E76451" w:rsidRPr="00A61E5B">
        <w:rPr>
          <w:rFonts w:ascii="Times New Roman" w:hAnsi="Times New Roman" w:cs="Times New Roman"/>
          <w:sz w:val="24"/>
          <w:szCs w:val="24"/>
        </w:rPr>
        <w:t xml:space="preserve"> </w:t>
      </w:r>
      <w:r w:rsidR="003E7874" w:rsidRPr="00A61E5B">
        <w:rPr>
          <w:rFonts w:ascii="Times New Roman" w:hAnsi="Times New Roman" w:cs="Times New Roman"/>
          <w:sz w:val="24"/>
          <w:szCs w:val="24"/>
        </w:rPr>
        <w:t xml:space="preserve">The </w:t>
      </w:r>
      <w:r w:rsidR="008F6D02" w:rsidRPr="00A61E5B">
        <w:rPr>
          <w:rFonts w:ascii="Times New Roman" w:hAnsi="Times New Roman" w:cs="Times New Roman"/>
          <w:sz w:val="24"/>
          <w:szCs w:val="24"/>
        </w:rPr>
        <w:t>range of doses</w:t>
      </w:r>
      <w:r w:rsidR="003E7874" w:rsidRPr="00A61E5B">
        <w:rPr>
          <w:rFonts w:ascii="Times New Roman" w:hAnsi="Times New Roman" w:cs="Times New Roman"/>
          <w:sz w:val="24"/>
          <w:szCs w:val="24"/>
        </w:rPr>
        <w:t xml:space="preserve"> reported in the literature highlight the disparity </w:t>
      </w:r>
      <w:r w:rsidR="002D5287" w:rsidRPr="00A61E5B">
        <w:rPr>
          <w:rFonts w:ascii="Times New Roman" w:hAnsi="Times New Roman" w:cs="Times New Roman"/>
          <w:sz w:val="24"/>
          <w:szCs w:val="24"/>
        </w:rPr>
        <w:t>in prescribing practices. A non-system</w:t>
      </w:r>
      <w:r w:rsidR="00025884" w:rsidRPr="00A61E5B">
        <w:rPr>
          <w:rFonts w:ascii="Times New Roman" w:hAnsi="Times New Roman" w:cs="Times New Roman"/>
          <w:sz w:val="24"/>
          <w:szCs w:val="24"/>
        </w:rPr>
        <w:t>at</w:t>
      </w:r>
      <w:r w:rsidR="002D5287" w:rsidRPr="00A61E5B">
        <w:rPr>
          <w:rFonts w:ascii="Times New Roman" w:hAnsi="Times New Roman" w:cs="Times New Roman"/>
          <w:sz w:val="24"/>
          <w:szCs w:val="24"/>
        </w:rPr>
        <w:t>ic search of</w:t>
      </w:r>
      <w:r w:rsidR="00506839" w:rsidRPr="00A61E5B">
        <w:rPr>
          <w:rFonts w:ascii="Times New Roman" w:hAnsi="Times New Roman" w:cs="Times New Roman"/>
          <w:sz w:val="24"/>
          <w:szCs w:val="24"/>
        </w:rPr>
        <w:t xml:space="preserve"> the</w:t>
      </w:r>
      <w:r w:rsidR="002D5287" w:rsidRPr="00A61E5B">
        <w:rPr>
          <w:rFonts w:ascii="Times New Roman" w:hAnsi="Times New Roman" w:cs="Times New Roman"/>
          <w:sz w:val="24"/>
          <w:szCs w:val="24"/>
        </w:rPr>
        <w:t xml:space="preserve"> literature reveals that</w:t>
      </w:r>
      <w:r w:rsidR="007B2335" w:rsidRPr="00A61E5B">
        <w:rPr>
          <w:rFonts w:ascii="Times New Roman" w:hAnsi="Times New Roman" w:cs="Times New Roman"/>
          <w:sz w:val="24"/>
          <w:szCs w:val="24"/>
        </w:rPr>
        <w:t xml:space="preserve"> </w:t>
      </w:r>
      <w:r w:rsidR="002D5287" w:rsidRPr="00A61E5B">
        <w:rPr>
          <w:rFonts w:ascii="Times New Roman" w:hAnsi="Times New Roman" w:cs="Times New Roman"/>
          <w:sz w:val="24"/>
          <w:szCs w:val="24"/>
        </w:rPr>
        <w:t>dose</w:t>
      </w:r>
      <w:r w:rsidR="00CD7828" w:rsidRPr="00A61E5B">
        <w:rPr>
          <w:rFonts w:ascii="Times New Roman" w:hAnsi="Times New Roman" w:cs="Times New Roman"/>
          <w:sz w:val="24"/>
          <w:szCs w:val="24"/>
        </w:rPr>
        <w:t>s range</w:t>
      </w:r>
      <w:r w:rsidR="002D5287" w:rsidRPr="00A61E5B">
        <w:rPr>
          <w:rFonts w:ascii="Times New Roman" w:hAnsi="Times New Roman" w:cs="Times New Roman"/>
          <w:sz w:val="24"/>
          <w:szCs w:val="24"/>
        </w:rPr>
        <w:t xml:space="preserve"> from 5 to 630 mg</w:t>
      </w:r>
      <w:r w:rsidR="00CD7828" w:rsidRPr="00A61E5B">
        <w:rPr>
          <w:rFonts w:ascii="Times New Roman" w:hAnsi="Times New Roman" w:cs="Times New Roman"/>
          <w:sz w:val="24"/>
          <w:szCs w:val="24"/>
        </w:rPr>
        <w:t>/d</w:t>
      </w:r>
      <w:r w:rsidR="002D5287" w:rsidRPr="00A61E5B">
        <w:rPr>
          <w:rFonts w:ascii="Times New Roman" w:hAnsi="Times New Roman" w:cs="Times New Roman"/>
          <w:sz w:val="24"/>
          <w:szCs w:val="24"/>
        </w:rPr>
        <w:t xml:space="preserve"> in observational trials,</w:t>
      </w:r>
      <w:r w:rsidR="007B2335" w:rsidRPr="00A61E5B">
        <w:rPr>
          <w:rFonts w:ascii="Times New Roman" w:hAnsi="Times New Roman" w:cs="Times New Roman"/>
          <w:sz w:val="24"/>
          <w:szCs w:val="24"/>
        </w:rPr>
        <w:t xml:space="preserve"> with most</w:t>
      </w:r>
      <w:r w:rsidR="002D5287" w:rsidRPr="00A61E5B">
        <w:rPr>
          <w:rFonts w:ascii="Times New Roman" w:hAnsi="Times New Roman" w:cs="Times New Roman"/>
          <w:sz w:val="24"/>
          <w:szCs w:val="24"/>
        </w:rPr>
        <w:t xml:space="preserve"> RCTs </w:t>
      </w:r>
      <w:r w:rsidR="007B2335" w:rsidRPr="00A61E5B">
        <w:rPr>
          <w:rFonts w:ascii="Times New Roman" w:hAnsi="Times New Roman" w:cs="Times New Roman"/>
          <w:sz w:val="24"/>
          <w:szCs w:val="24"/>
        </w:rPr>
        <w:t>using doses</w:t>
      </w:r>
      <w:r w:rsidR="002D5287" w:rsidRPr="00A61E5B">
        <w:rPr>
          <w:rFonts w:ascii="Times New Roman" w:hAnsi="Times New Roman" w:cs="Times New Roman"/>
          <w:sz w:val="24"/>
          <w:szCs w:val="24"/>
        </w:rPr>
        <w:t xml:space="preserve"> between 30-60 mg/d, with the exception of the BACLAD st</w:t>
      </w:r>
      <w:r w:rsidR="007B2335" w:rsidRPr="00A61E5B">
        <w:rPr>
          <w:rFonts w:ascii="Times New Roman" w:hAnsi="Times New Roman" w:cs="Times New Roman"/>
          <w:sz w:val="24"/>
          <w:szCs w:val="24"/>
        </w:rPr>
        <w:t>udy which</w:t>
      </w:r>
      <w:r w:rsidR="002D5287" w:rsidRPr="00A61E5B">
        <w:rPr>
          <w:rFonts w:ascii="Times New Roman" w:hAnsi="Times New Roman" w:cs="Times New Roman"/>
          <w:sz w:val="24"/>
          <w:szCs w:val="24"/>
        </w:rPr>
        <w:t xml:space="preserve"> individually titrated patients up to 270 mg/d.</w:t>
      </w:r>
      <w:r w:rsidR="007B2335" w:rsidRPr="00A61E5B">
        <w:rPr>
          <w:rFonts w:ascii="Times New Roman" w:hAnsi="Times New Roman" w:cs="Times New Roman"/>
          <w:sz w:val="24"/>
          <w:szCs w:val="24"/>
        </w:rPr>
        <w:t xml:space="preserve"> Indeed, patients</w:t>
      </w:r>
      <w:r w:rsidR="00506839" w:rsidRPr="00A61E5B">
        <w:rPr>
          <w:rFonts w:ascii="Times New Roman" w:hAnsi="Times New Roman" w:cs="Times New Roman"/>
          <w:sz w:val="24"/>
          <w:szCs w:val="24"/>
        </w:rPr>
        <w:t xml:space="preserve"> may require different doses to </w:t>
      </w:r>
      <w:r w:rsidR="00CD7828" w:rsidRPr="00A61E5B">
        <w:rPr>
          <w:rFonts w:ascii="Times New Roman" w:hAnsi="Times New Roman" w:cs="Times New Roman"/>
          <w:sz w:val="24"/>
          <w:szCs w:val="24"/>
        </w:rPr>
        <w:t>induce an effect</w:t>
      </w:r>
      <w:r w:rsidR="00506839" w:rsidRPr="00A61E5B">
        <w:rPr>
          <w:rFonts w:ascii="Times New Roman" w:hAnsi="Times New Roman" w:cs="Times New Roman"/>
          <w:sz w:val="24"/>
          <w:szCs w:val="24"/>
        </w:rPr>
        <w:t xml:space="preserve">, but </w:t>
      </w:r>
      <w:r w:rsidR="00CD7828" w:rsidRPr="00A61E5B">
        <w:rPr>
          <w:rFonts w:ascii="Times New Roman" w:hAnsi="Times New Roman" w:cs="Times New Roman"/>
          <w:sz w:val="24"/>
          <w:szCs w:val="24"/>
        </w:rPr>
        <w:t xml:space="preserve">there is a dearth of evidence to support this process. </w:t>
      </w:r>
      <w:r w:rsidR="007B2335" w:rsidRPr="00A61E5B">
        <w:rPr>
          <w:rFonts w:ascii="Times New Roman" w:hAnsi="Times New Roman" w:cs="Times New Roman"/>
          <w:sz w:val="24"/>
          <w:szCs w:val="24"/>
        </w:rPr>
        <w:t xml:space="preserve"> </w:t>
      </w:r>
    </w:p>
    <w:p w14:paraId="4FD5D60D" w14:textId="77777777" w:rsidR="00E250EC" w:rsidRPr="00A61E5B" w:rsidRDefault="00E250EC" w:rsidP="005D76A3">
      <w:pPr>
        <w:spacing w:after="0" w:line="480" w:lineRule="auto"/>
        <w:jc w:val="both"/>
        <w:rPr>
          <w:rFonts w:ascii="Times New Roman" w:hAnsi="Times New Roman" w:cs="Times New Roman"/>
          <w:sz w:val="24"/>
          <w:szCs w:val="24"/>
        </w:rPr>
      </w:pPr>
    </w:p>
    <w:p w14:paraId="59819C3E" w14:textId="77777777" w:rsidR="007B301E" w:rsidRPr="00A61E5B" w:rsidRDefault="008A0C34" w:rsidP="005D76A3">
      <w:pPr>
        <w:pStyle w:val="Default"/>
        <w:spacing w:line="480" w:lineRule="auto"/>
        <w:jc w:val="both"/>
        <w:rPr>
          <w:rFonts w:ascii="Times New Roman" w:hAnsi="Times New Roman" w:cs="Times New Roman"/>
        </w:rPr>
      </w:pPr>
      <w:r w:rsidRPr="00A61E5B">
        <w:rPr>
          <w:rFonts w:ascii="Times New Roman" w:hAnsi="Times New Roman" w:cs="Times New Roman"/>
        </w:rPr>
        <w:t xml:space="preserve">In summary, our observational data support the role of </w:t>
      </w:r>
      <w:r w:rsidR="00D0699E" w:rsidRPr="00A61E5B">
        <w:rPr>
          <w:rFonts w:ascii="Times New Roman" w:hAnsi="Times New Roman" w:cs="Times New Roman"/>
        </w:rPr>
        <w:t xml:space="preserve">a clinical pathway that includes </w:t>
      </w:r>
      <w:r w:rsidRPr="00A61E5B">
        <w:rPr>
          <w:rFonts w:ascii="Times New Roman" w:hAnsi="Times New Roman" w:cs="Times New Roman"/>
        </w:rPr>
        <w:t xml:space="preserve">baclofen </w:t>
      </w:r>
      <w:r w:rsidR="004773AC" w:rsidRPr="00A61E5B">
        <w:rPr>
          <w:rFonts w:ascii="Times New Roman" w:hAnsi="Times New Roman" w:cs="Times New Roman"/>
        </w:rPr>
        <w:t>in promoting</w:t>
      </w:r>
      <w:r w:rsidRPr="00A61E5B">
        <w:rPr>
          <w:rFonts w:ascii="Times New Roman" w:hAnsi="Times New Roman" w:cs="Times New Roman"/>
        </w:rPr>
        <w:t xml:space="preserve"> alcohol abstinence in patients with liver damage or previous non-response to other pharmacotherapies</w:t>
      </w:r>
      <w:r w:rsidR="00A71118" w:rsidRPr="00A61E5B">
        <w:rPr>
          <w:rFonts w:ascii="Times New Roman" w:hAnsi="Times New Roman" w:cs="Times New Roman"/>
        </w:rPr>
        <w:t xml:space="preserve"> in a real-world </w:t>
      </w:r>
      <w:r w:rsidR="00F373D0" w:rsidRPr="00A61E5B">
        <w:rPr>
          <w:rFonts w:ascii="Times New Roman" w:hAnsi="Times New Roman" w:cs="Times New Roman"/>
        </w:rPr>
        <w:t>healthcare</w:t>
      </w:r>
      <w:r w:rsidR="00A71118" w:rsidRPr="00A61E5B">
        <w:rPr>
          <w:rFonts w:ascii="Times New Roman" w:hAnsi="Times New Roman" w:cs="Times New Roman"/>
        </w:rPr>
        <w:t xml:space="preserve"> setting</w:t>
      </w:r>
      <w:r w:rsidR="00F373D0" w:rsidRPr="00A61E5B">
        <w:rPr>
          <w:rFonts w:ascii="Times New Roman" w:hAnsi="Times New Roman" w:cs="Times New Roman"/>
        </w:rPr>
        <w:t xml:space="preserve">. We hope this </w:t>
      </w:r>
      <w:r w:rsidR="00911A37" w:rsidRPr="00A61E5B">
        <w:rPr>
          <w:rFonts w:ascii="Times New Roman" w:hAnsi="Times New Roman" w:cs="Times New Roman"/>
        </w:rPr>
        <w:t xml:space="preserve">study </w:t>
      </w:r>
      <w:r w:rsidR="00E250EC" w:rsidRPr="00A61E5B">
        <w:rPr>
          <w:rFonts w:ascii="Times New Roman" w:hAnsi="Times New Roman" w:cs="Times New Roman"/>
        </w:rPr>
        <w:t>can inform research design</w:t>
      </w:r>
      <w:r w:rsidR="00F373D0" w:rsidRPr="00A61E5B">
        <w:rPr>
          <w:rFonts w:ascii="Times New Roman" w:hAnsi="Times New Roman" w:cs="Times New Roman"/>
        </w:rPr>
        <w:t xml:space="preserve"> to</w:t>
      </w:r>
      <w:r w:rsidR="00304563" w:rsidRPr="00A61E5B">
        <w:rPr>
          <w:rFonts w:ascii="Times New Roman" w:hAnsi="Times New Roman" w:cs="Times New Roman"/>
        </w:rPr>
        <w:t xml:space="preserve"> further</w:t>
      </w:r>
      <w:r w:rsidR="00F373D0" w:rsidRPr="00A61E5B">
        <w:rPr>
          <w:rFonts w:ascii="Times New Roman" w:hAnsi="Times New Roman" w:cs="Times New Roman"/>
        </w:rPr>
        <w:t xml:space="preserve"> objectively assess clinical </w:t>
      </w:r>
      <w:r w:rsidR="00BA3DD4" w:rsidRPr="00A61E5B">
        <w:rPr>
          <w:rFonts w:ascii="Times New Roman" w:hAnsi="Times New Roman" w:cs="Times New Roman"/>
        </w:rPr>
        <w:t>validity and utility.</w:t>
      </w:r>
      <w:r w:rsidR="006B71F6" w:rsidRPr="00A61E5B">
        <w:rPr>
          <w:rFonts w:ascii="Times New Roman" w:hAnsi="Times New Roman" w:cs="Times New Roman"/>
        </w:rPr>
        <w:t xml:space="preserve"> </w:t>
      </w:r>
      <w:r w:rsidR="00304563" w:rsidRPr="00A61E5B">
        <w:rPr>
          <w:rFonts w:ascii="Times New Roman" w:hAnsi="Times New Roman" w:cs="Times New Roman"/>
        </w:rPr>
        <w:t>Finally</w:t>
      </w:r>
      <w:r w:rsidR="006B71F6" w:rsidRPr="00A61E5B">
        <w:rPr>
          <w:rFonts w:ascii="Times New Roman" w:hAnsi="Times New Roman" w:cs="Times New Roman"/>
        </w:rPr>
        <w:t>, additional</w:t>
      </w:r>
      <w:r w:rsidR="00304563" w:rsidRPr="00A61E5B">
        <w:rPr>
          <w:rFonts w:ascii="Times New Roman" w:hAnsi="Times New Roman" w:cs="Times New Roman"/>
        </w:rPr>
        <w:t xml:space="preserve"> fundamental</w:t>
      </w:r>
      <w:r w:rsidR="006B71F6" w:rsidRPr="00A61E5B">
        <w:rPr>
          <w:rFonts w:ascii="Times New Roman" w:hAnsi="Times New Roman" w:cs="Times New Roman"/>
        </w:rPr>
        <w:t xml:space="preserve"> research investigating the mechanisms of action and correct dosing strategies is required</w:t>
      </w:r>
      <w:r w:rsidR="004730AC" w:rsidRPr="00A61E5B">
        <w:rPr>
          <w:rFonts w:ascii="Times New Roman" w:hAnsi="Times New Roman" w:cs="Times New Roman"/>
        </w:rPr>
        <w:t xml:space="preserve"> to advance treatment precision</w:t>
      </w:r>
      <w:r w:rsidR="006B71F6" w:rsidRPr="00A61E5B">
        <w:rPr>
          <w:rFonts w:ascii="Times New Roman" w:hAnsi="Times New Roman" w:cs="Times New Roman"/>
        </w:rPr>
        <w:t xml:space="preserve">. </w:t>
      </w:r>
    </w:p>
    <w:p w14:paraId="5C53E976" w14:textId="77777777" w:rsidR="00515009" w:rsidRPr="00A61E5B" w:rsidRDefault="00515009" w:rsidP="005D76A3">
      <w:pPr>
        <w:pStyle w:val="Default"/>
        <w:spacing w:line="480" w:lineRule="auto"/>
        <w:jc w:val="both"/>
        <w:rPr>
          <w:rFonts w:ascii="Times New Roman" w:hAnsi="Times New Roman" w:cs="Times New Roman"/>
          <w:b/>
        </w:rPr>
      </w:pPr>
    </w:p>
    <w:p w14:paraId="1A304623" w14:textId="77777777" w:rsidR="00515009" w:rsidRPr="00A61E5B" w:rsidRDefault="00515009" w:rsidP="005D76A3">
      <w:pPr>
        <w:pStyle w:val="Default"/>
        <w:spacing w:line="480" w:lineRule="auto"/>
        <w:jc w:val="both"/>
        <w:rPr>
          <w:rFonts w:ascii="Times New Roman" w:hAnsi="Times New Roman" w:cs="Times New Roman"/>
          <w:b/>
        </w:rPr>
      </w:pPr>
    </w:p>
    <w:p w14:paraId="48FF6044" w14:textId="77777777" w:rsidR="0024077E" w:rsidRPr="00A61E5B" w:rsidRDefault="0024077E" w:rsidP="005D76A3">
      <w:pPr>
        <w:rPr>
          <w:rFonts w:ascii="Times New Roman" w:hAnsi="Times New Roman" w:cs="Times New Roman"/>
          <w:b/>
          <w:color w:val="000000"/>
          <w:sz w:val="24"/>
          <w:szCs w:val="24"/>
        </w:rPr>
      </w:pPr>
      <w:r w:rsidRPr="00A61E5B">
        <w:rPr>
          <w:rFonts w:ascii="Times New Roman" w:hAnsi="Times New Roman" w:cs="Times New Roman"/>
          <w:b/>
          <w:sz w:val="24"/>
          <w:szCs w:val="24"/>
        </w:rPr>
        <w:br w:type="page"/>
      </w:r>
    </w:p>
    <w:p w14:paraId="081CE959" w14:textId="77777777" w:rsidR="00F82190" w:rsidRPr="00A61E5B" w:rsidRDefault="00F82190" w:rsidP="005D76A3">
      <w:pPr>
        <w:pStyle w:val="Default"/>
        <w:spacing w:line="480" w:lineRule="auto"/>
        <w:jc w:val="both"/>
        <w:outlineLvl w:val="0"/>
        <w:rPr>
          <w:rFonts w:ascii="Times New Roman" w:hAnsi="Times New Roman" w:cs="Times New Roman"/>
          <w:b/>
        </w:rPr>
      </w:pPr>
      <w:r w:rsidRPr="00A61E5B">
        <w:rPr>
          <w:rFonts w:ascii="Times New Roman" w:hAnsi="Times New Roman" w:cs="Times New Roman"/>
          <w:b/>
        </w:rPr>
        <w:lastRenderedPageBreak/>
        <w:t>References</w:t>
      </w:r>
    </w:p>
    <w:p w14:paraId="668914A8" w14:textId="77777777" w:rsidR="00814263" w:rsidRPr="00A61E5B" w:rsidRDefault="00AA3316" w:rsidP="00814263">
      <w:pPr>
        <w:pStyle w:val="EndNoteBibliography"/>
        <w:spacing w:after="0"/>
        <w:rPr>
          <w:rFonts w:ascii="Times New Roman" w:hAnsi="Times New Roman" w:cs="Times New Roman"/>
          <w:szCs w:val="24"/>
        </w:rPr>
      </w:pPr>
      <w:r w:rsidRPr="00A61E5B">
        <w:rPr>
          <w:rFonts w:ascii="Times New Roman" w:hAnsi="Times New Roman" w:cs="Times New Roman"/>
          <w:szCs w:val="24"/>
        </w:rPr>
        <w:fldChar w:fldCharType="begin"/>
      </w:r>
      <w:r w:rsidR="007B301E" w:rsidRPr="00A61E5B">
        <w:rPr>
          <w:rFonts w:ascii="Times New Roman" w:hAnsi="Times New Roman" w:cs="Times New Roman"/>
          <w:szCs w:val="24"/>
        </w:rPr>
        <w:instrText xml:space="preserve"> ADDIN EN.REFLIST </w:instrText>
      </w:r>
      <w:r w:rsidRPr="00A61E5B">
        <w:rPr>
          <w:rFonts w:ascii="Times New Roman" w:hAnsi="Times New Roman" w:cs="Times New Roman"/>
          <w:szCs w:val="24"/>
        </w:rPr>
        <w:fldChar w:fldCharType="separate"/>
      </w:r>
      <w:bookmarkStart w:id="1" w:name="_ENREF_1"/>
      <w:r w:rsidR="00814263" w:rsidRPr="00A61E5B">
        <w:rPr>
          <w:rFonts w:ascii="Times New Roman" w:hAnsi="Times New Roman" w:cs="Times New Roman"/>
          <w:szCs w:val="24"/>
        </w:rPr>
        <w:t>1.</w:t>
      </w:r>
      <w:r w:rsidR="00814263" w:rsidRPr="00A61E5B">
        <w:rPr>
          <w:rFonts w:ascii="Times New Roman" w:hAnsi="Times New Roman" w:cs="Times New Roman"/>
          <w:szCs w:val="24"/>
        </w:rPr>
        <w:tab/>
        <w:t>Department of Health. Statistics on Alcohol - England, 2014: Health &amp; Social Care Information Centre; 2014.</w:t>
      </w:r>
      <w:bookmarkEnd w:id="1"/>
    </w:p>
    <w:p w14:paraId="4951DBDB" w14:textId="77777777" w:rsidR="00814263" w:rsidRPr="00A61E5B" w:rsidRDefault="00814263" w:rsidP="00814263">
      <w:pPr>
        <w:pStyle w:val="EndNoteBibliography"/>
        <w:spacing w:after="0"/>
        <w:rPr>
          <w:rFonts w:ascii="Times New Roman" w:hAnsi="Times New Roman" w:cs="Times New Roman"/>
          <w:szCs w:val="24"/>
        </w:rPr>
      </w:pPr>
      <w:bookmarkStart w:id="2" w:name="_ENREF_2"/>
      <w:r w:rsidRPr="00A61E5B">
        <w:rPr>
          <w:rFonts w:ascii="Times New Roman" w:hAnsi="Times New Roman" w:cs="Times New Roman"/>
          <w:szCs w:val="24"/>
        </w:rPr>
        <w:t>2.</w:t>
      </w:r>
      <w:r w:rsidRPr="00A61E5B">
        <w:rPr>
          <w:rFonts w:ascii="Times New Roman" w:hAnsi="Times New Roman" w:cs="Times New Roman"/>
          <w:szCs w:val="24"/>
        </w:rPr>
        <w:tab/>
        <w:t xml:space="preserve">Zatoński WA, Sulkowska U, Mańczuk M, et al. Liver cirrhosis mortality in Europe, with special attention to Central and Eastern Europe. </w:t>
      </w:r>
      <w:r w:rsidRPr="00A61E5B">
        <w:rPr>
          <w:rFonts w:ascii="Times New Roman" w:hAnsi="Times New Roman" w:cs="Times New Roman"/>
          <w:i/>
          <w:szCs w:val="24"/>
        </w:rPr>
        <w:t xml:space="preserve">European addiction research </w:t>
      </w:r>
      <w:r w:rsidRPr="00A61E5B">
        <w:rPr>
          <w:rFonts w:ascii="Times New Roman" w:hAnsi="Times New Roman" w:cs="Times New Roman"/>
          <w:szCs w:val="24"/>
        </w:rPr>
        <w:t>2009;</w:t>
      </w:r>
      <w:r w:rsidRPr="00A61E5B">
        <w:rPr>
          <w:rFonts w:ascii="Times New Roman" w:hAnsi="Times New Roman" w:cs="Times New Roman"/>
          <w:b/>
          <w:szCs w:val="24"/>
        </w:rPr>
        <w:t>16</w:t>
      </w:r>
      <w:r w:rsidRPr="00A61E5B">
        <w:rPr>
          <w:rFonts w:ascii="Times New Roman" w:hAnsi="Times New Roman" w:cs="Times New Roman"/>
          <w:szCs w:val="24"/>
        </w:rPr>
        <w:t>(4):193-201.</w:t>
      </w:r>
      <w:bookmarkEnd w:id="2"/>
    </w:p>
    <w:p w14:paraId="28F1D6BE" w14:textId="77777777" w:rsidR="00814263" w:rsidRPr="00A61E5B" w:rsidRDefault="00814263" w:rsidP="00814263">
      <w:pPr>
        <w:pStyle w:val="EndNoteBibliography"/>
        <w:spacing w:after="0"/>
        <w:rPr>
          <w:rFonts w:ascii="Times New Roman" w:hAnsi="Times New Roman" w:cs="Times New Roman"/>
          <w:szCs w:val="24"/>
        </w:rPr>
      </w:pPr>
      <w:bookmarkStart w:id="3" w:name="_ENREF_3"/>
      <w:r w:rsidRPr="00A61E5B">
        <w:rPr>
          <w:rFonts w:ascii="Times New Roman" w:hAnsi="Times New Roman" w:cs="Times New Roman"/>
          <w:szCs w:val="24"/>
        </w:rPr>
        <w:t>3.</w:t>
      </w:r>
      <w:r w:rsidRPr="00A61E5B">
        <w:rPr>
          <w:rFonts w:ascii="Times New Roman" w:hAnsi="Times New Roman" w:cs="Times New Roman"/>
          <w:szCs w:val="24"/>
        </w:rPr>
        <w:tab/>
        <w:t>ONS. Alcohol-related deaths in the United Kingdom, registered in 2012: Office for National Statistics; 2014.</w:t>
      </w:r>
      <w:bookmarkEnd w:id="3"/>
    </w:p>
    <w:p w14:paraId="1EBE0AB4" w14:textId="77777777" w:rsidR="00814263" w:rsidRPr="00A61E5B" w:rsidRDefault="00814263" w:rsidP="00814263">
      <w:pPr>
        <w:pStyle w:val="EndNoteBibliography"/>
        <w:spacing w:after="0"/>
        <w:rPr>
          <w:rFonts w:ascii="Times New Roman" w:hAnsi="Times New Roman" w:cs="Times New Roman"/>
          <w:szCs w:val="24"/>
        </w:rPr>
      </w:pPr>
      <w:bookmarkStart w:id="4" w:name="_ENREF_4"/>
      <w:r w:rsidRPr="00A61E5B">
        <w:rPr>
          <w:rFonts w:ascii="Times New Roman" w:hAnsi="Times New Roman" w:cs="Times New Roman"/>
          <w:szCs w:val="24"/>
        </w:rPr>
        <w:t>4.</w:t>
      </w:r>
      <w:r w:rsidRPr="00A61E5B">
        <w:rPr>
          <w:rFonts w:ascii="Times New Roman" w:hAnsi="Times New Roman" w:cs="Times New Roman"/>
          <w:szCs w:val="24"/>
        </w:rPr>
        <w:tab/>
        <w:t>NICE. Alcohol-use disorders: preventing harmful drinking [PH24]. London: National Institute for Health and Care Excellence; 2010.</w:t>
      </w:r>
      <w:bookmarkEnd w:id="4"/>
    </w:p>
    <w:p w14:paraId="44A01656" w14:textId="77777777" w:rsidR="00814263" w:rsidRPr="00A61E5B" w:rsidRDefault="00814263" w:rsidP="00814263">
      <w:pPr>
        <w:pStyle w:val="EndNoteBibliography"/>
        <w:spacing w:after="0"/>
        <w:rPr>
          <w:rFonts w:ascii="Times New Roman" w:hAnsi="Times New Roman" w:cs="Times New Roman"/>
          <w:szCs w:val="24"/>
        </w:rPr>
      </w:pPr>
      <w:bookmarkStart w:id="5" w:name="_ENREF_5"/>
      <w:r w:rsidRPr="00A61E5B">
        <w:rPr>
          <w:rFonts w:ascii="Times New Roman" w:hAnsi="Times New Roman" w:cs="Times New Roman"/>
          <w:szCs w:val="24"/>
        </w:rPr>
        <w:t>5.</w:t>
      </w:r>
      <w:r w:rsidRPr="00A61E5B">
        <w:rPr>
          <w:rFonts w:ascii="Times New Roman" w:hAnsi="Times New Roman" w:cs="Times New Roman"/>
          <w:szCs w:val="24"/>
        </w:rPr>
        <w:tab/>
        <w:t xml:space="preserve">Mann RE, Smart RG, Govoni R. The epidemiology of alcoholic liver disease. </w:t>
      </w:r>
      <w:r w:rsidRPr="00A61E5B">
        <w:rPr>
          <w:rFonts w:ascii="Times New Roman" w:hAnsi="Times New Roman" w:cs="Times New Roman"/>
          <w:i/>
          <w:szCs w:val="24"/>
        </w:rPr>
        <w:t xml:space="preserve">Alcohol Research and Health </w:t>
      </w:r>
      <w:r w:rsidRPr="00A61E5B">
        <w:rPr>
          <w:rFonts w:ascii="Times New Roman" w:hAnsi="Times New Roman" w:cs="Times New Roman"/>
          <w:szCs w:val="24"/>
        </w:rPr>
        <w:t>2003;</w:t>
      </w:r>
      <w:r w:rsidRPr="00A61E5B">
        <w:rPr>
          <w:rFonts w:ascii="Times New Roman" w:hAnsi="Times New Roman" w:cs="Times New Roman"/>
          <w:b/>
          <w:szCs w:val="24"/>
        </w:rPr>
        <w:t>27</w:t>
      </w:r>
      <w:r w:rsidRPr="00A61E5B">
        <w:rPr>
          <w:rFonts w:ascii="Times New Roman" w:hAnsi="Times New Roman" w:cs="Times New Roman"/>
          <w:szCs w:val="24"/>
        </w:rPr>
        <w:t>:209-219.</w:t>
      </w:r>
      <w:bookmarkEnd w:id="5"/>
    </w:p>
    <w:p w14:paraId="551C08AB" w14:textId="77777777" w:rsidR="00814263" w:rsidRPr="00A61E5B" w:rsidRDefault="00814263" w:rsidP="00814263">
      <w:pPr>
        <w:pStyle w:val="EndNoteBibliography"/>
        <w:spacing w:after="0"/>
        <w:rPr>
          <w:rFonts w:ascii="Times New Roman" w:hAnsi="Times New Roman" w:cs="Times New Roman"/>
          <w:szCs w:val="24"/>
        </w:rPr>
      </w:pPr>
      <w:bookmarkStart w:id="6" w:name="_ENREF_6"/>
      <w:r w:rsidRPr="00A61E5B">
        <w:rPr>
          <w:rFonts w:ascii="Times New Roman" w:hAnsi="Times New Roman" w:cs="Times New Roman"/>
          <w:szCs w:val="24"/>
        </w:rPr>
        <w:t>6.</w:t>
      </w:r>
      <w:r w:rsidRPr="00A61E5B">
        <w:rPr>
          <w:rFonts w:ascii="Times New Roman" w:hAnsi="Times New Roman" w:cs="Times New Roman"/>
          <w:szCs w:val="24"/>
        </w:rPr>
        <w:tab/>
        <w:t xml:space="preserve">Blachier M, Leleu H, Peck-Radosavljevic M, Valla D-C, Roudot-Thoraval F. The burden of liver disease in Europe: a review of available epidemiological data. </w:t>
      </w:r>
      <w:r w:rsidRPr="00A61E5B">
        <w:rPr>
          <w:rFonts w:ascii="Times New Roman" w:hAnsi="Times New Roman" w:cs="Times New Roman"/>
          <w:i/>
          <w:szCs w:val="24"/>
        </w:rPr>
        <w:t xml:space="preserve">Journal of hepatology </w:t>
      </w:r>
      <w:r w:rsidRPr="00A61E5B">
        <w:rPr>
          <w:rFonts w:ascii="Times New Roman" w:hAnsi="Times New Roman" w:cs="Times New Roman"/>
          <w:szCs w:val="24"/>
        </w:rPr>
        <w:t>2013;</w:t>
      </w:r>
      <w:r w:rsidRPr="00A61E5B">
        <w:rPr>
          <w:rFonts w:ascii="Times New Roman" w:hAnsi="Times New Roman" w:cs="Times New Roman"/>
          <w:b/>
          <w:szCs w:val="24"/>
        </w:rPr>
        <w:t>58</w:t>
      </w:r>
      <w:r w:rsidRPr="00A61E5B">
        <w:rPr>
          <w:rFonts w:ascii="Times New Roman" w:hAnsi="Times New Roman" w:cs="Times New Roman"/>
          <w:szCs w:val="24"/>
        </w:rPr>
        <w:t>(3):593-608.</w:t>
      </w:r>
      <w:bookmarkEnd w:id="6"/>
    </w:p>
    <w:p w14:paraId="4FE6FC8B" w14:textId="77777777" w:rsidR="00814263" w:rsidRPr="00A61E5B" w:rsidRDefault="00814263" w:rsidP="00814263">
      <w:pPr>
        <w:pStyle w:val="EndNoteBibliography"/>
        <w:spacing w:after="0"/>
        <w:rPr>
          <w:rFonts w:ascii="Times New Roman" w:hAnsi="Times New Roman" w:cs="Times New Roman"/>
          <w:szCs w:val="24"/>
        </w:rPr>
      </w:pPr>
      <w:bookmarkStart w:id="7" w:name="_ENREF_7"/>
      <w:r w:rsidRPr="00A61E5B">
        <w:rPr>
          <w:rFonts w:ascii="Times New Roman" w:hAnsi="Times New Roman" w:cs="Times New Roman"/>
          <w:szCs w:val="24"/>
        </w:rPr>
        <w:t>7.</w:t>
      </w:r>
      <w:r w:rsidRPr="00A61E5B">
        <w:rPr>
          <w:rFonts w:ascii="Times New Roman" w:hAnsi="Times New Roman" w:cs="Times New Roman"/>
          <w:szCs w:val="24"/>
        </w:rPr>
        <w:tab/>
        <w:t>Drummond C, Oyefeso A, Phillips T, et al. Alcohol needs assessment research project (ANARP): The 2004 national alcohol needs assessment for England. London: Department of Health London; 2005.</w:t>
      </w:r>
      <w:bookmarkEnd w:id="7"/>
    </w:p>
    <w:p w14:paraId="40916FE5" w14:textId="77777777" w:rsidR="00814263" w:rsidRPr="00A61E5B" w:rsidRDefault="00814263" w:rsidP="00814263">
      <w:pPr>
        <w:pStyle w:val="EndNoteBibliography"/>
        <w:spacing w:after="0"/>
        <w:rPr>
          <w:rFonts w:ascii="Times New Roman" w:hAnsi="Times New Roman" w:cs="Times New Roman"/>
          <w:szCs w:val="24"/>
        </w:rPr>
      </w:pPr>
      <w:bookmarkStart w:id="8" w:name="_ENREF_8"/>
      <w:r w:rsidRPr="00A61E5B">
        <w:rPr>
          <w:rFonts w:ascii="Times New Roman" w:hAnsi="Times New Roman" w:cs="Times New Roman"/>
          <w:szCs w:val="24"/>
        </w:rPr>
        <w:t>8.</w:t>
      </w:r>
      <w:r w:rsidRPr="00A61E5B">
        <w:rPr>
          <w:rFonts w:ascii="Times New Roman" w:hAnsi="Times New Roman" w:cs="Times New Roman"/>
          <w:szCs w:val="24"/>
        </w:rPr>
        <w:tab/>
        <w:t xml:space="preserve">Wuis E, Dirks M, Vree T, Van der Kleijn E. Pharmacokinetics of baclofen in spastic patients receiving multiple oral doses. </w:t>
      </w:r>
      <w:r w:rsidRPr="00A61E5B">
        <w:rPr>
          <w:rFonts w:ascii="Times New Roman" w:hAnsi="Times New Roman" w:cs="Times New Roman"/>
          <w:i/>
          <w:szCs w:val="24"/>
        </w:rPr>
        <w:t xml:space="preserve">Pharmaceutisch Weekblad </w:t>
      </w:r>
      <w:r w:rsidRPr="00A61E5B">
        <w:rPr>
          <w:rFonts w:ascii="Times New Roman" w:hAnsi="Times New Roman" w:cs="Times New Roman"/>
          <w:szCs w:val="24"/>
        </w:rPr>
        <w:t>1990;</w:t>
      </w:r>
      <w:r w:rsidRPr="00A61E5B">
        <w:rPr>
          <w:rFonts w:ascii="Times New Roman" w:hAnsi="Times New Roman" w:cs="Times New Roman"/>
          <w:b/>
          <w:szCs w:val="24"/>
        </w:rPr>
        <w:t>12</w:t>
      </w:r>
      <w:r w:rsidRPr="00A61E5B">
        <w:rPr>
          <w:rFonts w:ascii="Times New Roman" w:hAnsi="Times New Roman" w:cs="Times New Roman"/>
          <w:szCs w:val="24"/>
        </w:rPr>
        <w:t>(2):71-74.</w:t>
      </w:r>
      <w:bookmarkEnd w:id="8"/>
    </w:p>
    <w:p w14:paraId="57754897" w14:textId="77777777" w:rsidR="00814263" w:rsidRPr="00A61E5B" w:rsidRDefault="00814263" w:rsidP="00814263">
      <w:pPr>
        <w:pStyle w:val="EndNoteBibliography"/>
        <w:spacing w:after="0"/>
        <w:rPr>
          <w:rFonts w:ascii="Times New Roman" w:hAnsi="Times New Roman" w:cs="Times New Roman"/>
          <w:szCs w:val="24"/>
        </w:rPr>
      </w:pPr>
      <w:bookmarkStart w:id="9" w:name="_ENREF_9"/>
      <w:r w:rsidRPr="00A61E5B">
        <w:rPr>
          <w:rFonts w:ascii="Times New Roman" w:hAnsi="Times New Roman" w:cs="Times New Roman"/>
          <w:szCs w:val="24"/>
        </w:rPr>
        <w:t>9.</w:t>
      </w:r>
      <w:r w:rsidRPr="00A61E5B">
        <w:rPr>
          <w:rFonts w:ascii="Times New Roman" w:hAnsi="Times New Roman" w:cs="Times New Roman"/>
          <w:szCs w:val="24"/>
        </w:rPr>
        <w:tab/>
        <w:t xml:space="preserve">Addolorato G, Caputo F, Capristo E, Colombo G, Gessa GL, Gasbarrini G. Ability of baclofen in reducing alcohol craving and intake: II—preliminary clinical evidence. </w:t>
      </w:r>
      <w:r w:rsidRPr="00A61E5B">
        <w:rPr>
          <w:rFonts w:ascii="Times New Roman" w:hAnsi="Times New Roman" w:cs="Times New Roman"/>
          <w:i/>
          <w:szCs w:val="24"/>
        </w:rPr>
        <w:t xml:space="preserve">Alcoholism: Clinical and Experimental Research </w:t>
      </w:r>
      <w:r w:rsidRPr="00A61E5B">
        <w:rPr>
          <w:rFonts w:ascii="Times New Roman" w:hAnsi="Times New Roman" w:cs="Times New Roman"/>
          <w:szCs w:val="24"/>
        </w:rPr>
        <w:t>2000;</w:t>
      </w:r>
      <w:r w:rsidRPr="00A61E5B">
        <w:rPr>
          <w:rFonts w:ascii="Times New Roman" w:hAnsi="Times New Roman" w:cs="Times New Roman"/>
          <w:b/>
          <w:szCs w:val="24"/>
        </w:rPr>
        <w:t>24</w:t>
      </w:r>
      <w:r w:rsidRPr="00A61E5B">
        <w:rPr>
          <w:rFonts w:ascii="Times New Roman" w:hAnsi="Times New Roman" w:cs="Times New Roman"/>
          <w:szCs w:val="24"/>
        </w:rPr>
        <w:t>(1):67-71.</w:t>
      </w:r>
      <w:bookmarkEnd w:id="9"/>
    </w:p>
    <w:p w14:paraId="5B4ABCC6" w14:textId="77777777" w:rsidR="00814263" w:rsidRPr="00A61E5B" w:rsidRDefault="00814263" w:rsidP="00814263">
      <w:pPr>
        <w:pStyle w:val="EndNoteBibliography"/>
        <w:spacing w:after="0"/>
        <w:rPr>
          <w:rFonts w:ascii="Times New Roman" w:hAnsi="Times New Roman" w:cs="Times New Roman"/>
          <w:szCs w:val="24"/>
        </w:rPr>
      </w:pPr>
      <w:bookmarkStart w:id="10" w:name="_ENREF_10"/>
      <w:r w:rsidRPr="00A61E5B">
        <w:rPr>
          <w:rFonts w:ascii="Times New Roman" w:hAnsi="Times New Roman" w:cs="Times New Roman"/>
          <w:szCs w:val="24"/>
        </w:rPr>
        <w:t>10.</w:t>
      </w:r>
      <w:r w:rsidRPr="00A61E5B">
        <w:rPr>
          <w:rFonts w:ascii="Times New Roman" w:hAnsi="Times New Roman" w:cs="Times New Roman"/>
          <w:szCs w:val="24"/>
        </w:rPr>
        <w:tab/>
        <w:t>Anstrom KK, Cromwell HC, Markowski T, Woodward DJ. Effect of Baclofen on Alcohol and Sucrose Self</w:t>
      </w:r>
      <w:r w:rsidRPr="00A61E5B">
        <w:rPr>
          <w:rFonts w:ascii="Cambria Math" w:hAnsi="Cambria Math" w:cs="Cambria Math"/>
          <w:szCs w:val="24"/>
        </w:rPr>
        <w:t>‐</w:t>
      </w:r>
      <w:r w:rsidRPr="00A61E5B">
        <w:rPr>
          <w:rFonts w:ascii="Times New Roman" w:hAnsi="Times New Roman" w:cs="Times New Roman"/>
          <w:szCs w:val="24"/>
        </w:rPr>
        <w:t xml:space="preserve">Administration in Rats. </w:t>
      </w:r>
      <w:r w:rsidRPr="00A61E5B">
        <w:rPr>
          <w:rFonts w:ascii="Times New Roman" w:hAnsi="Times New Roman" w:cs="Times New Roman"/>
          <w:i/>
          <w:szCs w:val="24"/>
        </w:rPr>
        <w:t xml:space="preserve">Alcoholism: Clinical and Experimental Research </w:t>
      </w:r>
      <w:r w:rsidRPr="00A61E5B">
        <w:rPr>
          <w:rFonts w:ascii="Times New Roman" w:hAnsi="Times New Roman" w:cs="Times New Roman"/>
          <w:szCs w:val="24"/>
        </w:rPr>
        <w:t>2003;</w:t>
      </w:r>
      <w:r w:rsidRPr="00A61E5B">
        <w:rPr>
          <w:rFonts w:ascii="Times New Roman" w:hAnsi="Times New Roman" w:cs="Times New Roman"/>
          <w:b/>
          <w:szCs w:val="24"/>
        </w:rPr>
        <w:t>27</w:t>
      </w:r>
      <w:r w:rsidRPr="00A61E5B">
        <w:rPr>
          <w:rFonts w:ascii="Times New Roman" w:hAnsi="Times New Roman" w:cs="Times New Roman"/>
          <w:szCs w:val="24"/>
        </w:rPr>
        <w:t>(6):900-908.</w:t>
      </w:r>
      <w:bookmarkEnd w:id="10"/>
    </w:p>
    <w:p w14:paraId="2E09BD34" w14:textId="77777777" w:rsidR="00814263" w:rsidRPr="00A61E5B" w:rsidRDefault="00814263" w:rsidP="00814263">
      <w:pPr>
        <w:pStyle w:val="EndNoteBibliography"/>
        <w:spacing w:after="0"/>
        <w:rPr>
          <w:rFonts w:ascii="Times New Roman" w:hAnsi="Times New Roman" w:cs="Times New Roman"/>
          <w:szCs w:val="24"/>
        </w:rPr>
      </w:pPr>
      <w:bookmarkStart w:id="11" w:name="_ENREF_11"/>
      <w:r w:rsidRPr="00A61E5B">
        <w:rPr>
          <w:rFonts w:ascii="Times New Roman" w:hAnsi="Times New Roman" w:cs="Times New Roman"/>
          <w:szCs w:val="24"/>
        </w:rPr>
        <w:t>11.</w:t>
      </w:r>
      <w:r w:rsidRPr="00A61E5B">
        <w:rPr>
          <w:rFonts w:ascii="Times New Roman" w:hAnsi="Times New Roman" w:cs="Times New Roman"/>
          <w:szCs w:val="24"/>
        </w:rPr>
        <w:tab/>
        <w:t xml:space="preserve">Chester JA, Cunningham CL. Baclofen alters ethanol-stimulated activity but not conditioned place preference or taste aversion in mice. </w:t>
      </w:r>
      <w:r w:rsidRPr="00A61E5B">
        <w:rPr>
          <w:rFonts w:ascii="Times New Roman" w:hAnsi="Times New Roman" w:cs="Times New Roman"/>
          <w:i/>
          <w:szCs w:val="24"/>
        </w:rPr>
        <w:t xml:space="preserve">Pharmacology Biochemistry and Behavior </w:t>
      </w:r>
      <w:r w:rsidRPr="00A61E5B">
        <w:rPr>
          <w:rFonts w:ascii="Times New Roman" w:hAnsi="Times New Roman" w:cs="Times New Roman"/>
          <w:szCs w:val="24"/>
        </w:rPr>
        <w:t>1999;</w:t>
      </w:r>
      <w:r w:rsidRPr="00A61E5B">
        <w:rPr>
          <w:rFonts w:ascii="Times New Roman" w:hAnsi="Times New Roman" w:cs="Times New Roman"/>
          <w:b/>
          <w:szCs w:val="24"/>
        </w:rPr>
        <w:t>63</w:t>
      </w:r>
      <w:r w:rsidRPr="00A61E5B">
        <w:rPr>
          <w:rFonts w:ascii="Times New Roman" w:hAnsi="Times New Roman" w:cs="Times New Roman"/>
          <w:szCs w:val="24"/>
        </w:rPr>
        <w:t>(2):325-331.</w:t>
      </w:r>
      <w:bookmarkEnd w:id="11"/>
    </w:p>
    <w:p w14:paraId="5B42EFB3" w14:textId="77777777" w:rsidR="00814263" w:rsidRPr="00A61E5B" w:rsidRDefault="00814263" w:rsidP="00814263">
      <w:pPr>
        <w:pStyle w:val="EndNoteBibliography"/>
        <w:spacing w:after="0"/>
        <w:rPr>
          <w:rFonts w:ascii="Times New Roman" w:hAnsi="Times New Roman" w:cs="Times New Roman"/>
          <w:szCs w:val="24"/>
        </w:rPr>
      </w:pPr>
      <w:bookmarkStart w:id="12" w:name="_ENREF_12"/>
      <w:r w:rsidRPr="00A61E5B">
        <w:rPr>
          <w:rFonts w:ascii="Times New Roman" w:hAnsi="Times New Roman" w:cs="Times New Roman"/>
          <w:szCs w:val="24"/>
        </w:rPr>
        <w:t>12.</w:t>
      </w:r>
      <w:r w:rsidRPr="00A61E5B">
        <w:rPr>
          <w:rFonts w:ascii="Times New Roman" w:hAnsi="Times New Roman" w:cs="Times New Roman"/>
          <w:szCs w:val="24"/>
        </w:rPr>
        <w:tab/>
        <w:t>Flannery BA, Garbutt JC, Cody MW, et al. Baclofen for Alcohol Dependence: A Preliminary Open</w:t>
      </w:r>
      <w:r w:rsidRPr="00A61E5B">
        <w:rPr>
          <w:rFonts w:ascii="Cambria Math" w:hAnsi="Cambria Math" w:cs="Cambria Math"/>
          <w:szCs w:val="24"/>
        </w:rPr>
        <w:t>‐</w:t>
      </w:r>
      <w:r w:rsidRPr="00A61E5B">
        <w:rPr>
          <w:rFonts w:ascii="Times New Roman" w:hAnsi="Times New Roman" w:cs="Times New Roman"/>
          <w:szCs w:val="24"/>
        </w:rPr>
        <w:t xml:space="preserve">Label Study. </w:t>
      </w:r>
      <w:r w:rsidRPr="00A61E5B">
        <w:rPr>
          <w:rFonts w:ascii="Times New Roman" w:hAnsi="Times New Roman" w:cs="Times New Roman"/>
          <w:i/>
          <w:szCs w:val="24"/>
        </w:rPr>
        <w:t xml:space="preserve">Alcoholism: Clinical and Experimental Research </w:t>
      </w:r>
      <w:r w:rsidRPr="00A61E5B">
        <w:rPr>
          <w:rFonts w:ascii="Times New Roman" w:hAnsi="Times New Roman" w:cs="Times New Roman"/>
          <w:szCs w:val="24"/>
        </w:rPr>
        <w:t>2004;</w:t>
      </w:r>
      <w:r w:rsidRPr="00A61E5B">
        <w:rPr>
          <w:rFonts w:ascii="Times New Roman" w:hAnsi="Times New Roman" w:cs="Times New Roman"/>
          <w:b/>
          <w:szCs w:val="24"/>
        </w:rPr>
        <w:t>28</w:t>
      </w:r>
      <w:r w:rsidRPr="00A61E5B">
        <w:rPr>
          <w:rFonts w:ascii="Times New Roman" w:hAnsi="Times New Roman" w:cs="Times New Roman"/>
          <w:szCs w:val="24"/>
        </w:rPr>
        <w:t>(10):1517-1523.</w:t>
      </w:r>
      <w:bookmarkEnd w:id="12"/>
    </w:p>
    <w:p w14:paraId="718BE4F2" w14:textId="77777777" w:rsidR="00814263" w:rsidRPr="00A61E5B" w:rsidRDefault="00814263" w:rsidP="00814263">
      <w:pPr>
        <w:pStyle w:val="EndNoteBibliography"/>
        <w:spacing w:after="0"/>
        <w:rPr>
          <w:rFonts w:ascii="Times New Roman" w:hAnsi="Times New Roman" w:cs="Times New Roman"/>
          <w:szCs w:val="24"/>
        </w:rPr>
      </w:pPr>
      <w:bookmarkStart w:id="13" w:name="_ENREF_13"/>
      <w:r w:rsidRPr="00A61E5B">
        <w:rPr>
          <w:rFonts w:ascii="Times New Roman" w:hAnsi="Times New Roman" w:cs="Times New Roman"/>
          <w:szCs w:val="24"/>
        </w:rPr>
        <w:t>13.</w:t>
      </w:r>
      <w:r w:rsidRPr="00A61E5B">
        <w:rPr>
          <w:rFonts w:ascii="Times New Roman" w:hAnsi="Times New Roman" w:cs="Times New Roman"/>
          <w:szCs w:val="24"/>
        </w:rPr>
        <w:tab/>
        <w:t xml:space="preserve">Maccioni P, Serra S, Vacca G, et al. Baclofen-induced reduction of alcohol reinforcement in alcohol-preferring rats. </w:t>
      </w:r>
      <w:r w:rsidRPr="00A61E5B">
        <w:rPr>
          <w:rFonts w:ascii="Times New Roman" w:hAnsi="Times New Roman" w:cs="Times New Roman"/>
          <w:i/>
          <w:szCs w:val="24"/>
        </w:rPr>
        <w:t xml:space="preserve">Alcohol </w:t>
      </w:r>
      <w:r w:rsidRPr="00A61E5B">
        <w:rPr>
          <w:rFonts w:ascii="Times New Roman" w:hAnsi="Times New Roman" w:cs="Times New Roman"/>
          <w:szCs w:val="24"/>
        </w:rPr>
        <w:t>2005;</w:t>
      </w:r>
      <w:r w:rsidRPr="00A61E5B">
        <w:rPr>
          <w:rFonts w:ascii="Times New Roman" w:hAnsi="Times New Roman" w:cs="Times New Roman"/>
          <w:b/>
          <w:szCs w:val="24"/>
        </w:rPr>
        <w:t>36</w:t>
      </w:r>
      <w:r w:rsidRPr="00A61E5B">
        <w:rPr>
          <w:rFonts w:ascii="Times New Roman" w:hAnsi="Times New Roman" w:cs="Times New Roman"/>
          <w:szCs w:val="24"/>
        </w:rPr>
        <w:t>(3):161-168.</w:t>
      </w:r>
      <w:bookmarkEnd w:id="13"/>
    </w:p>
    <w:p w14:paraId="2FFFDD14" w14:textId="77777777" w:rsidR="00814263" w:rsidRPr="00A61E5B" w:rsidRDefault="00814263" w:rsidP="00814263">
      <w:pPr>
        <w:pStyle w:val="EndNoteBibliography"/>
        <w:spacing w:after="0"/>
        <w:rPr>
          <w:rFonts w:ascii="Times New Roman" w:hAnsi="Times New Roman" w:cs="Times New Roman"/>
          <w:szCs w:val="24"/>
        </w:rPr>
      </w:pPr>
      <w:bookmarkStart w:id="14" w:name="_ENREF_14"/>
      <w:r w:rsidRPr="00A61E5B">
        <w:rPr>
          <w:rFonts w:ascii="Times New Roman" w:hAnsi="Times New Roman" w:cs="Times New Roman"/>
          <w:szCs w:val="24"/>
        </w:rPr>
        <w:t>14.</w:t>
      </w:r>
      <w:r w:rsidRPr="00A61E5B">
        <w:rPr>
          <w:rFonts w:ascii="Times New Roman" w:hAnsi="Times New Roman" w:cs="Times New Roman"/>
          <w:szCs w:val="24"/>
        </w:rPr>
        <w:tab/>
        <w:t>Walker BM, Koob GF. The γ</w:t>
      </w:r>
      <w:r w:rsidRPr="00A61E5B">
        <w:rPr>
          <w:rFonts w:ascii="Cambria Math" w:hAnsi="Cambria Math" w:cs="Cambria Math"/>
          <w:szCs w:val="24"/>
        </w:rPr>
        <w:t>‐</w:t>
      </w:r>
      <w:r w:rsidRPr="00A61E5B">
        <w:rPr>
          <w:rFonts w:ascii="Times New Roman" w:hAnsi="Times New Roman" w:cs="Times New Roman"/>
          <w:szCs w:val="24"/>
        </w:rPr>
        <w:t>Aminobutyric Acid</w:t>
      </w:r>
      <w:r w:rsidRPr="00A61E5B">
        <w:rPr>
          <w:rFonts w:ascii="Cambria Math" w:hAnsi="Cambria Math" w:cs="Cambria Math"/>
          <w:szCs w:val="24"/>
        </w:rPr>
        <w:t>‐</w:t>
      </w:r>
      <w:r w:rsidRPr="00A61E5B">
        <w:rPr>
          <w:rFonts w:ascii="Times New Roman" w:hAnsi="Times New Roman" w:cs="Times New Roman"/>
          <w:szCs w:val="24"/>
        </w:rPr>
        <w:t>B Receptor Agonist Baclofen Attenuates Responding for Ethanol in Ethanol</w:t>
      </w:r>
      <w:r w:rsidRPr="00A61E5B">
        <w:rPr>
          <w:rFonts w:ascii="Cambria Math" w:hAnsi="Cambria Math" w:cs="Cambria Math"/>
          <w:szCs w:val="24"/>
        </w:rPr>
        <w:t>‐</w:t>
      </w:r>
      <w:r w:rsidRPr="00A61E5B">
        <w:rPr>
          <w:rFonts w:ascii="Times New Roman" w:hAnsi="Times New Roman" w:cs="Times New Roman"/>
          <w:szCs w:val="24"/>
        </w:rPr>
        <w:t xml:space="preserve">Dependent Rats. </w:t>
      </w:r>
      <w:r w:rsidRPr="00A61E5B">
        <w:rPr>
          <w:rFonts w:ascii="Times New Roman" w:hAnsi="Times New Roman" w:cs="Times New Roman"/>
          <w:i/>
          <w:szCs w:val="24"/>
        </w:rPr>
        <w:t xml:space="preserve">Alcoholism: Clinical and Experimental Research </w:t>
      </w:r>
      <w:r w:rsidRPr="00A61E5B">
        <w:rPr>
          <w:rFonts w:ascii="Times New Roman" w:hAnsi="Times New Roman" w:cs="Times New Roman"/>
          <w:szCs w:val="24"/>
        </w:rPr>
        <w:t>2007;</w:t>
      </w:r>
      <w:r w:rsidRPr="00A61E5B">
        <w:rPr>
          <w:rFonts w:ascii="Times New Roman" w:hAnsi="Times New Roman" w:cs="Times New Roman"/>
          <w:b/>
          <w:szCs w:val="24"/>
        </w:rPr>
        <w:t>31</w:t>
      </w:r>
      <w:r w:rsidRPr="00A61E5B">
        <w:rPr>
          <w:rFonts w:ascii="Times New Roman" w:hAnsi="Times New Roman" w:cs="Times New Roman"/>
          <w:szCs w:val="24"/>
        </w:rPr>
        <w:t>(1):11-18.</w:t>
      </w:r>
      <w:bookmarkEnd w:id="14"/>
    </w:p>
    <w:p w14:paraId="5427F3F2" w14:textId="77777777" w:rsidR="00814263" w:rsidRPr="00A61E5B" w:rsidRDefault="00814263" w:rsidP="00814263">
      <w:pPr>
        <w:pStyle w:val="EndNoteBibliography"/>
        <w:spacing w:after="0"/>
        <w:rPr>
          <w:rFonts w:ascii="Times New Roman" w:hAnsi="Times New Roman" w:cs="Times New Roman"/>
          <w:szCs w:val="24"/>
        </w:rPr>
      </w:pPr>
      <w:bookmarkStart w:id="15" w:name="_ENREF_15"/>
      <w:r w:rsidRPr="00A61E5B">
        <w:rPr>
          <w:rFonts w:ascii="Times New Roman" w:hAnsi="Times New Roman" w:cs="Times New Roman"/>
          <w:szCs w:val="24"/>
        </w:rPr>
        <w:t>15.</w:t>
      </w:r>
      <w:r w:rsidRPr="00A61E5B">
        <w:rPr>
          <w:rFonts w:ascii="Times New Roman" w:hAnsi="Times New Roman" w:cs="Times New Roman"/>
          <w:szCs w:val="24"/>
        </w:rPr>
        <w:tab/>
        <w:t xml:space="preserve">Yamini D, Lee SH, Avanesyan A, Walter M, Runyon B. Utilization of Baclofen in Maintenance of Alcohol Abstinence in Patients with Alcohol Dependence and Alcoholic Hepatitis with or without Cirrhosis. </w:t>
      </w:r>
      <w:r w:rsidRPr="00A61E5B">
        <w:rPr>
          <w:rFonts w:ascii="Times New Roman" w:hAnsi="Times New Roman" w:cs="Times New Roman"/>
          <w:i/>
          <w:szCs w:val="24"/>
        </w:rPr>
        <w:t xml:space="preserve">Alcohol and Alcoholism </w:t>
      </w:r>
      <w:r w:rsidRPr="00A61E5B">
        <w:rPr>
          <w:rFonts w:ascii="Times New Roman" w:hAnsi="Times New Roman" w:cs="Times New Roman"/>
          <w:szCs w:val="24"/>
        </w:rPr>
        <w:t>2014;</w:t>
      </w:r>
      <w:r w:rsidRPr="00A61E5B">
        <w:rPr>
          <w:rFonts w:ascii="Times New Roman" w:hAnsi="Times New Roman" w:cs="Times New Roman"/>
          <w:b/>
          <w:szCs w:val="24"/>
        </w:rPr>
        <w:t>49</w:t>
      </w:r>
      <w:r w:rsidRPr="00A61E5B">
        <w:rPr>
          <w:rFonts w:ascii="Times New Roman" w:hAnsi="Times New Roman" w:cs="Times New Roman"/>
          <w:szCs w:val="24"/>
        </w:rPr>
        <w:t>(4):453-456.</w:t>
      </w:r>
      <w:bookmarkEnd w:id="15"/>
    </w:p>
    <w:p w14:paraId="1B2C44C0" w14:textId="77777777" w:rsidR="00814263" w:rsidRPr="00A61E5B" w:rsidRDefault="00814263" w:rsidP="00814263">
      <w:pPr>
        <w:pStyle w:val="EndNoteBibliography"/>
        <w:spacing w:after="0"/>
        <w:rPr>
          <w:rFonts w:ascii="Times New Roman" w:hAnsi="Times New Roman" w:cs="Times New Roman"/>
          <w:szCs w:val="24"/>
        </w:rPr>
      </w:pPr>
      <w:bookmarkStart w:id="16" w:name="_ENREF_16"/>
      <w:r w:rsidRPr="00A61E5B">
        <w:rPr>
          <w:rFonts w:ascii="Times New Roman" w:hAnsi="Times New Roman" w:cs="Times New Roman"/>
          <w:szCs w:val="24"/>
        </w:rPr>
        <w:t>16.</w:t>
      </w:r>
      <w:r w:rsidRPr="00A61E5B">
        <w:rPr>
          <w:rFonts w:ascii="Times New Roman" w:hAnsi="Times New Roman" w:cs="Times New Roman"/>
          <w:szCs w:val="24"/>
        </w:rPr>
        <w:tab/>
        <w:t xml:space="preserve">Addolorato G, Caputo F, Capristo E, et al. Baclofen efficacy in reducing alcohol craving and intake: a preliminary double-blind randomized controlled study. </w:t>
      </w:r>
      <w:r w:rsidRPr="00A61E5B">
        <w:rPr>
          <w:rFonts w:ascii="Times New Roman" w:hAnsi="Times New Roman" w:cs="Times New Roman"/>
          <w:i/>
          <w:szCs w:val="24"/>
        </w:rPr>
        <w:t xml:space="preserve">Alcohol and Alcoholism </w:t>
      </w:r>
      <w:r w:rsidRPr="00A61E5B">
        <w:rPr>
          <w:rFonts w:ascii="Times New Roman" w:hAnsi="Times New Roman" w:cs="Times New Roman"/>
          <w:szCs w:val="24"/>
        </w:rPr>
        <w:t>2002;</w:t>
      </w:r>
      <w:r w:rsidRPr="00A61E5B">
        <w:rPr>
          <w:rFonts w:ascii="Times New Roman" w:hAnsi="Times New Roman" w:cs="Times New Roman"/>
          <w:b/>
          <w:szCs w:val="24"/>
        </w:rPr>
        <w:t>37</w:t>
      </w:r>
      <w:r w:rsidRPr="00A61E5B">
        <w:rPr>
          <w:rFonts w:ascii="Times New Roman" w:hAnsi="Times New Roman" w:cs="Times New Roman"/>
          <w:szCs w:val="24"/>
        </w:rPr>
        <w:t>(5):504-508.</w:t>
      </w:r>
      <w:bookmarkEnd w:id="16"/>
    </w:p>
    <w:p w14:paraId="68D3D105" w14:textId="77777777" w:rsidR="00814263" w:rsidRPr="00A61E5B" w:rsidRDefault="00814263" w:rsidP="00814263">
      <w:pPr>
        <w:pStyle w:val="EndNoteBibliography"/>
        <w:spacing w:after="0"/>
        <w:rPr>
          <w:rFonts w:ascii="Times New Roman" w:hAnsi="Times New Roman" w:cs="Times New Roman"/>
          <w:szCs w:val="24"/>
        </w:rPr>
      </w:pPr>
      <w:bookmarkStart w:id="17" w:name="_ENREF_17"/>
      <w:r w:rsidRPr="00A61E5B">
        <w:rPr>
          <w:rFonts w:ascii="Times New Roman" w:hAnsi="Times New Roman" w:cs="Times New Roman"/>
          <w:szCs w:val="24"/>
        </w:rPr>
        <w:t>17.</w:t>
      </w:r>
      <w:r w:rsidRPr="00A61E5B">
        <w:rPr>
          <w:rFonts w:ascii="Times New Roman" w:hAnsi="Times New Roman" w:cs="Times New Roman"/>
          <w:szCs w:val="24"/>
        </w:rPr>
        <w:tab/>
        <w:t xml:space="preserve">Addolorato G, Leggio L, Ferrulli A, et al. Effectiveness and safety of baclofen for maintenance of alcohol abstinence in alcohol-dependent patients with liver cirrhosis: randomised, double-blind controlled study. </w:t>
      </w:r>
      <w:r w:rsidRPr="00A61E5B">
        <w:rPr>
          <w:rFonts w:ascii="Times New Roman" w:hAnsi="Times New Roman" w:cs="Times New Roman"/>
          <w:i/>
          <w:szCs w:val="24"/>
        </w:rPr>
        <w:t xml:space="preserve">The Lancet </w:t>
      </w:r>
      <w:r w:rsidRPr="00A61E5B">
        <w:rPr>
          <w:rFonts w:ascii="Times New Roman" w:hAnsi="Times New Roman" w:cs="Times New Roman"/>
          <w:szCs w:val="24"/>
        </w:rPr>
        <w:t>2007;</w:t>
      </w:r>
      <w:r w:rsidRPr="00A61E5B">
        <w:rPr>
          <w:rFonts w:ascii="Times New Roman" w:hAnsi="Times New Roman" w:cs="Times New Roman"/>
          <w:b/>
          <w:szCs w:val="24"/>
        </w:rPr>
        <w:t>370</w:t>
      </w:r>
      <w:r w:rsidRPr="00A61E5B">
        <w:rPr>
          <w:rFonts w:ascii="Times New Roman" w:hAnsi="Times New Roman" w:cs="Times New Roman"/>
          <w:szCs w:val="24"/>
        </w:rPr>
        <w:t>(9603):1915-1922.</w:t>
      </w:r>
      <w:bookmarkEnd w:id="17"/>
    </w:p>
    <w:p w14:paraId="5BF487B7" w14:textId="77777777" w:rsidR="00814263" w:rsidRPr="00A61E5B" w:rsidRDefault="00814263" w:rsidP="00814263">
      <w:pPr>
        <w:pStyle w:val="EndNoteBibliography"/>
        <w:spacing w:after="0"/>
        <w:rPr>
          <w:rFonts w:ascii="Times New Roman" w:hAnsi="Times New Roman" w:cs="Times New Roman"/>
          <w:szCs w:val="24"/>
        </w:rPr>
      </w:pPr>
      <w:bookmarkStart w:id="18" w:name="_ENREF_18"/>
      <w:r w:rsidRPr="00A61E5B">
        <w:rPr>
          <w:rFonts w:ascii="Times New Roman" w:hAnsi="Times New Roman" w:cs="Times New Roman"/>
          <w:szCs w:val="24"/>
        </w:rPr>
        <w:t>18.</w:t>
      </w:r>
      <w:r w:rsidRPr="00A61E5B">
        <w:rPr>
          <w:rFonts w:ascii="Times New Roman" w:hAnsi="Times New Roman" w:cs="Times New Roman"/>
          <w:szCs w:val="24"/>
        </w:rPr>
        <w:tab/>
        <w:t>Garbutt JC, Kampov</w:t>
      </w:r>
      <w:r w:rsidRPr="00A61E5B">
        <w:rPr>
          <w:rFonts w:ascii="Cambria Math" w:hAnsi="Cambria Math" w:cs="Cambria Math"/>
          <w:szCs w:val="24"/>
        </w:rPr>
        <w:t>‐</w:t>
      </w:r>
      <w:r w:rsidRPr="00A61E5B">
        <w:rPr>
          <w:rFonts w:ascii="Times New Roman" w:hAnsi="Times New Roman" w:cs="Times New Roman"/>
          <w:szCs w:val="24"/>
        </w:rPr>
        <w:t>Polevoy AB, Gallop R, Kalka</w:t>
      </w:r>
      <w:r w:rsidRPr="00A61E5B">
        <w:rPr>
          <w:rFonts w:ascii="Cambria Math" w:hAnsi="Cambria Math" w:cs="Cambria Math"/>
          <w:szCs w:val="24"/>
        </w:rPr>
        <w:t>‐</w:t>
      </w:r>
      <w:r w:rsidRPr="00A61E5B">
        <w:rPr>
          <w:rFonts w:ascii="Times New Roman" w:hAnsi="Times New Roman" w:cs="Times New Roman"/>
          <w:szCs w:val="24"/>
        </w:rPr>
        <w:t>Juhl L, Flannery BA. Efficacy and Safety of Baclofen for Alcohol Dependence: A Randomized, Double</w:t>
      </w:r>
      <w:r w:rsidRPr="00A61E5B">
        <w:rPr>
          <w:rFonts w:ascii="Cambria Math" w:hAnsi="Cambria Math" w:cs="Cambria Math"/>
          <w:szCs w:val="24"/>
        </w:rPr>
        <w:t>‐</w:t>
      </w:r>
      <w:r w:rsidRPr="00A61E5B">
        <w:rPr>
          <w:rFonts w:ascii="Times New Roman" w:hAnsi="Times New Roman" w:cs="Times New Roman"/>
          <w:szCs w:val="24"/>
        </w:rPr>
        <w:t>Blind, Placebo</w:t>
      </w:r>
      <w:r w:rsidRPr="00A61E5B">
        <w:rPr>
          <w:rFonts w:ascii="Cambria Math" w:hAnsi="Cambria Math" w:cs="Cambria Math"/>
          <w:szCs w:val="24"/>
        </w:rPr>
        <w:t>‐</w:t>
      </w:r>
      <w:r w:rsidRPr="00A61E5B">
        <w:rPr>
          <w:rFonts w:ascii="Times New Roman" w:hAnsi="Times New Roman" w:cs="Times New Roman"/>
          <w:szCs w:val="24"/>
        </w:rPr>
        <w:t xml:space="preserve">Controlled Trial. </w:t>
      </w:r>
      <w:r w:rsidRPr="00A61E5B">
        <w:rPr>
          <w:rFonts w:ascii="Times New Roman" w:hAnsi="Times New Roman" w:cs="Times New Roman"/>
          <w:i/>
          <w:szCs w:val="24"/>
        </w:rPr>
        <w:t xml:space="preserve">Alcoholism: Clinical and Experimental Research </w:t>
      </w:r>
      <w:r w:rsidRPr="00A61E5B">
        <w:rPr>
          <w:rFonts w:ascii="Times New Roman" w:hAnsi="Times New Roman" w:cs="Times New Roman"/>
          <w:szCs w:val="24"/>
        </w:rPr>
        <w:t>2010;</w:t>
      </w:r>
      <w:r w:rsidRPr="00A61E5B">
        <w:rPr>
          <w:rFonts w:ascii="Times New Roman" w:hAnsi="Times New Roman" w:cs="Times New Roman"/>
          <w:b/>
          <w:szCs w:val="24"/>
        </w:rPr>
        <w:t>34</w:t>
      </w:r>
      <w:r w:rsidRPr="00A61E5B">
        <w:rPr>
          <w:rFonts w:ascii="Times New Roman" w:hAnsi="Times New Roman" w:cs="Times New Roman"/>
          <w:szCs w:val="24"/>
        </w:rPr>
        <w:t>(11):1849-1857.</w:t>
      </w:r>
      <w:bookmarkEnd w:id="18"/>
    </w:p>
    <w:p w14:paraId="66D307F1" w14:textId="77777777" w:rsidR="00814263" w:rsidRPr="00A61E5B" w:rsidRDefault="00814263" w:rsidP="00814263">
      <w:pPr>
        <w:pStyle w:val="EndNoteBibliography"/>
        <w:spacing w:after="0"/>
        <w:rPr>
          <w:rFonts w:ascii="Times New Roman" w:hAnsi="Times New Roman" w:cs="Times New Roman"/>
          <w:szCs w:val="24"/>
        </w:rPr>
      </w:pPr>
      <w:bookmarkStart w:id="19" w:name="_ENREF_19"/>
      <w:r w:rsidRPr="00A61E5B">
        <w:rPr>
          <w:rFonts w:ascii="Times New Roman" w:hAnsi="Times New Roman" w:cs="Times New Roman"/>
          <w:szCs w:val="24"/>
        </w:rPr>
        <w:lastRenderedPageBreak/>
        <w:t>19.</w:t>
      </w:r>
      <w:r w:rsidRPr="00A61E5B">
        <w:rPr>
          <w:rFonts w:ascii="Times New Roman" w:hAnsi="Times New Roman" w:cs="Times New Roman"/>
          <w:szCs w:val="24"/>
        </w:rPr>
        <w:tab/>
        <w:t xml:space="preserve">Lesouef N, Bellet F, Mounier G, Beyens MN. Efficacy of baclofen on abstinence and craving in alcohol-dependent patients: a meta-analysis of randomized controlled trials. </w:t>
      </w:r>
      <w:r w:rsidRPr="00A61E5B">
        <w:rPr>
          <w:rFonts w:ascii="Times New Roman" w:hAnsi="Times New Roman" w:cs="Times New Roman"/>
          <w:i/>
          <w:szCs w:val="24"/>
        </w:rPr>
        <w:t xml:space="preserve">Therapie </w:t>
      </w:r>
      <w:r w:rsidRPr="00A61E5B">
        <w:rPr>
          <w:rFonts w:ascii="Times New Roman" w:hAnsi="Times New Roman" w:cs="Times New Roman"/>
          <w:szCs w:val="24"/>
        </w:rPr>
        <w:t>2014;</w:t>
      </w:r>
      <w:r w:rsidRPr="00A61E5B">
        <w:rPr>
          <w:rFonts w:ascii="Times New Roman" w:hAnsi="Times New Roman" w:cs="Times New Roman"/>
          <w:b/>
          <w:szCs w:val="24"/>
        </w:rPr>
        <w:t>69</w:t>
      </w:r>
      <w:r w:rsidRPr="00A61E5B">
        <w:rPr>
          <w:rFonts w:ascii="Times New Roman" w:hAnsi="Times New Roman" w:cs="Times New Roman"/>
          <w:szCs w:val="24"/>
        </w:rPr>
        <w:t>(5):427-35.</w:t>
      </w:r>
      <w:bookmarkEnd w:id="19"/>
    </w:p>
    <w:p w14:paraId="34C90E1F" w14:textId="77777777" w:rsidR="00814263" w:rsidRPr="00A61E5B" w:rsidRDefault="00814263" w:rsidP="00814263">
      <w:pPr>
        <w:pStyle w:val="EndNoteBibliography"/>
        <w:spacing w:after="0"/>
        <w:rPr>
          <w:rFonts w:ascii="Times New Roman" w:hAnsi="Times New Roman" w:cs="Times New Roman"/>
          <w:szCs w:val="24"/>
        </w:rPr>
      </w:pPr>
      <w:bookmarkStart w:id="20" w:name="_ENREF_20"/>
      <w:r w:rsidRPr="00A61E5B">
        <w:rPr>
          <w:rFonts w:ascii="Times New Roman" w:hAnsi="Times New Roman" w:cs="Times New Roman"/>
          <w:szCs w:val="24"/>
        </w:rPr>
        <w:t>20.</w:t>
      </w:r>
      <w:r w:rsidRPr="00A61E5B">
        <w:rPr>
          <w:rFonts w:ascii="Times New Roman" w:hAnsi="Times New Roman" w:cs="Times New Roman"/>
          <w:szCs w:val="24"/>
        </w:rPr>
        <w:tab/>
        <w:t xml:space="preserve">Babor TF, Higgins-Biddle JC, Saunders JB, Monteiro MG. The alcohol use disorders identification test. </w:t>
      </w:r>
      <w:r w:rsidRPr="00A61E5B">
        <w:rPr>
          <w:rFonts w:ascii="Times New Roman" w:hAnsi="Times New Roman" w:cs="Times New Roman"/>
          <w:i/>
          <w:szCs w:val="24"/>
        </w:rPr>
        <w:t xml:space="preserve">Guidelines for use in primary care </w:t>
      </w:r>
      <w:r w:rsidRPr="00A61E5B">
        <w:rPr>
          <w:rFonts w:ascii="Times New Roman" w:hAnsi="Times New Roman" w:cs="Times New Roman"/>
          <w:szCs w:val="24"/>
        </w:rPr>
        <w:t>2001.</w:t>
      </w:r>
      <w:bookmarkEnd w:id="20"/>
    </w:p>
    <w:p w14:paraId="0EE0DAD4" w14:textId="77777777" w:rsidR="00814263" w:rsidRPr="00A61E5B" w:rsidRDefault="00814263" w:rsidP="00814263">
      <w:pPr>
        <w:pStyle w:val="EndNoteBibliography"/>
        <w:spacing w:after="0"/>
        <w:rPr>
          <w:rFonts w:ascii="Times New Roman" w:hAnsi="Times New Roman" w:cs="Times New Roman"/>
          <w:szCs w:val="24"/>
        </w:rPr>
      </w:pPr>
      <w:bookmarkStart w:id="21" w:name="_ENREF_21"/>
      <w:r w:rsidRPr="00A61E5B">
        <w:rPr>
          <w:rFonts w:ascii="Times New Roman" w:hAnsi="Times New Roman" w:cs="Times New Roman"/>
          <w:szCs w:val="24"/>
        </w:rPr>
        <w:t>21.</w:t>
      </w:r>
      <w:r w:rsidRPr="00A61E5B">
        <w:rPr>
          <w:rFonts w:ascii="Times New Roman" w:hAnsi="Times New Roman" w:cs="Times New Roman"/>
          <w:szCs w:val="24"/>
        </w:rPr>
        <w:tab/>
        <w:t xml:space="preserve">Stockwell T, Hodgson R, Edwards G, Taylor C, Rankin H. The Development of a Questionnaire to Measure Severity of Alcohol Dependence*. </w:t>
      </w:r>
      <w:r w:rsidRPr="00A61E5B">
        <w:rPr>
          <w:rFonts w:ascii="Times New Roman" w:hAnsi="Times New Roman" w:cs="Times New Roman"/>
          <w:i/>
          <w:szCs w:val="24"/>
        </w:rPr>
        <w:t xml:space="preserve">British Journal of Addiction to Alcohol &amp; Other Drugs </w:t>
      </w:r>
      <w:r w:rsidRPr="00A61E5B">
        <w:rPr>
          <w:rFonts w:ascii="Times New Roman" w:hAnsi="Times New Roman" w:cs="Times New Roman"/>
          <w:szCs w:val="24"/>
        </w:rPr>
        <w:t>1979;</w:t>
      </w:r>
      <w:r w:rsidRPr="00A61E5B">
        <w:rPr>
          <w:rFonts w:ascii="Times New Roman" w:hAnsi="Times New Roman" w:cs="Times New Roman"/>
          <w:b/>
          <w:szCs w:val="24"/>
        </w:rPr>
        <w:t>74</w:t>
      </w:r>
      <w:r w:rsidRPr="00A61E5B">
        <w:rPr>
          <w:rFonts w:ascii="Times New Roman" w:hAnsi="Times New Roman" w:cs="Times New Roman"/>
          <w:szCs w:val="24"/>
        </w:rPr>
        <w:t>:79-87.</w:t>
      </w:r>
      <w:bookmarkEnd w:id="21"/>
    </w:p>
    <w:p w14:paraId="6A6EEB9D" w14:textId="77777777" w:rsidR="00814263" w:rsidRPr="00A61E5B" w:rsidRDefault="00814263" w:rsidP="00814263">
      <w:pPr>
        <w:pStyle w:val="EndNoteBibliography"/>
        <w:spacing w:after="0"/>
        <w:rPr>
          <w:rFonts w:ascii="Times New Roman" w:hAnsi="Times New Roman" w:cs="Times New Roman"/>
          <w:szCs w:val="24"/>
        </w:rPr>
      </w:pPr>
      <w:bookmarkStart w:id="22" w:name="_ENREF_22"/>
      <w:r w:rsidRPr="00A61E5B">
        <w:rPr>
          <w:rFonts w:ascii="Times New Roman" w:hAnsi="Times New Roman" w:cs="Times New Roman"/>
          <w:szCs w:val="24"/>
        </w:rPr>
        <w:t>22.</w:t>
      </w:r>
      <w:r w:rsidRPr="00A61E5B">
        <w:rPr>
          <w:rFonts w:ascii="Times New Roman" w:hAnsi="Times New Roman" w:cs="Times New Roman"/>
          <w:szCs w:val="24"/>
        </w:rPr>
        <w:tab/>
        <w:t xml:space="preserve">Cohen J. A power primer. </w:t>
      </w:r>
      <w:r w:rsidRPr="00A61E5B">
        <w:rPr>
          <w:rFonts w:ascii="Times New Roman" w:hAnsi="Times New Roman" w:cs="Times New Roman"/>
          <w:i/>
          <w:szCs w:val="24"/>
        </w:rPr>
        <w:t xml:space="preserve">Psychological bulletin </w:t>
      </w:r>
      <w:r w:rsidRPr="00A61E5B">
        <w:rPr>
          <w:rFonts w:ascii="Times New Roman" w:hAnsi="Times New Roman" w:cs="Times New Roman"/>
          <w:szCs w:val="24"/>
        </w:rPr>
        <w:t>1992;</w:t>
      </w:r>
      <w:r w:rsidRPr="00A61E5B">
        <w:rPr>
          <w:rFonts w:ascii="Times New Roman" w:hAnsi="Times New Roman" w:cs="Times New Roman"/>
          <w:b/>
          <w:szCs w:val="24"/>
        </w:rPr>
        <w:t>112</w:t>
      </w:r>
      <w:r w:rsidRPr="00A61E5B">
        <w:rPr>
          <w:rFonts w:ascii="Times New Roman" w:hAnsi="Times New Roman" w:cs="Times New Roman"/>
          <w:szCs w:val="24"/>
        </w:rPr>
        <w:t>(1):155.</w:t>
      </w:r>
      <w:bookmarkEnd w:id="22"/>
    </w:p>
    <w:p w14:paraId="2BF7CF79" w14:textId="77777777" w:rsidR="00814263" w:rsidRPr="00A61E5B" w:rsidRDefault="00814263" w:rsidP="00814263">
      <w:pPr>
        <w:pStyle w:val="EndNoteBibliography"/>
        <w:spacing w:after="0"/>
        <w:rPr>
          <w:rFonts w:ascii="Times New Roman" w:hAnsi="Times New Roman" w:cs="Times New Roman"/>
          <w:szCs w:val="24"/>
        </w:rPr>
      </w:pPr>
      <w:bookmarkStart w:id="23" w:name="_ENREF_23"/>
      <w:r w:rsidRPr="00A61E5B">
        <w:rPr>
          <w:rFonts w:ascii="Times New Roman" w:hAnsi="Times New Roman" w:cs="Times New Roman"/>
          <w:szCs w:val="24"/>
        </w:rPr>
        <w:t>23.</w:t>
      </w:r>
      <w:r w:rsidRPr="00A61E5B">
        <w:rPr>
          <w:rFonts w:ascii="Times New Roman" w:hAnsi="Times New Roman" w:cs="Times New Roman"/>
          <w:szCs w:val="24"/>
        </w:rPr>
        <w:tab/>
        <w:t>NICE. Diagnosis, Assessment and Management of Harmful Drinking and Alcohol Dependence; 2009.</w:t>
      </w:r>
      <w:bookmarkEnd w:id="23"/>
    </w:p>
    <w:p w14:paraId="1C681A4B" w14:textId="77777777" w:rsidR="00814263" w:rsidRPr="00A61E5B" w:rsidRDefault="00814263" w:rsidP="00814263">
      <w:pPr>
        <w:pStyle w:val="EndNoteBibliography"/>
        <w:spacing w:after="0"/>
        <w:rPr>
          <w:rFonts w:ascii="Times New Roman" w:hAnsi="Times New Roman" w:cs="Times New Roman"/>
          <w:szCs w:val="24"/>
        </w:rPr>
      </w:pPr>
      <w:bookmarkStart w:id="24" w:name="_ENREF_24"/>
      <w:r w:rsidRPr="00A61E5B">
        <w:rPr>
          <w:rFonts w:ascii="Times New Roman" w:hAnsi="Times New Roman" w:cs="Times New Roman"/>
          <w:szCs w:val="24"/>
        </w:rPr>
        <w:t>24.</w:t>
      </w:r>
      <w:r w:rsidRPr="00A61E5B">
        <w:rPr>
          <w:rFonts w:ascii="Times New Roman" w:hAnsi="Times New Roman" w:cs="Times New Roman"/>
          <w:szCs w:val="24"/>
        </w:rPr>
        <w:tab/>
        <w:t xml:space="preserve">Holder HD, Blose JO. The reduction of health care costs associated with alcoholism treatment: a 14-year longitudinal study. </w:t>
      </w:r>
      <w:r w:rsidRPr="00A61E5B">
        <w:rPr>
          <w:rFonts w:ascii="Times New Roman" w:hAnsi="Times New Roman" w:cs="Times New Roman"/>
          <w:i/>
          <w:szCs w:val="24"/>
        </w:rPr>
        <w:t xml:space="preserve">Journal of studies on alcohol </w:t>
      </w:r>
      <w:r w:rsidRPr="00A61E5B">
        <w:rPr>
          <w:rFonts w:ascii="Times New Roman" w:hAnsi="Times New Roman" w:cs="Times New Roman"/>
          <w:szCs w:val="24"/>
        </w:rPr>
        <w:t>1992;</w:t>
      </w:r>
      <w:r w:rsidRPr="00A61E5B">
        <w:rPr>
          <w:rFonts w:ascii="Times New Roman" w:hAnsi="Times New Roman" w:cs="Times New Roman"/>
          <w:b/>
          <w:szCs w:val="24"/>
        </w:rPr>
        <w:t>53</w:t>
      </w:r>
      <w:r w:rsidRPr="00A61E5B">
        <w:rPr>
          <w:rFonts w:ascii="Times New Roman" w:hAnsi="Times New Roman" w:cs="Times New Roman"/>
          <w:szCs w:val="24"/>
        </w:rPr>
        <w:t>(4):293-302.</w:t>
      </w:r>
      <w:bookmarkEnd w:id="24"/>
    </w:p>
    <w:p w14:paraId="00F8823A" w14:textId="77777777" w:rsidR="00814263" w:rsidRPr="00A61E5B" w:rsidRDefault="00814263" w:rsidP="00814263">
      <w:pPr>
        <w:pStyle w:val="EndNoteBibliography"/>
        <w:spacing w:after="0"/>
        <w:rPr>
          <w:rFonts w:ascii="Times New Roman" w:hAnsi="Times New Roman" w:cs="Times New Roman"/>
          <w:szCs w:val="24"/>
        </w:rPr>
      </w:pPr>
      <w:bookmarkStart w:id="25" w:name="_ENREF_25"/>
      <w:r w:rsidRPr="00A61E5B">
        <w:rPr>
          <w:rFonts w:ascii="Times New Roman" w:hAnsi="Times New Roman" w:cs="Times New Roman"/>
          <w:szCs w:val="24"/>
        </w:rPr>
        <w:t>25.</w:t>
      </w:r>
      <w:r w:rsidRPr="00A61E5B">
        <w:rPr>
          <w:rFonts w:ascii="Times New Roman" w:hAnsi="Times New Roman" w:cs="Times New Roman"/>
          <w:szCs w:val="24"/>
        </w:rPr>
        <w:tab/>
        <w:t xml:space="preserve">Said A, Williams J, Holden J, et al. Model for end stage liver disease score predicts mortality across a broad spectrum of liver disease. </w:t>
      </w:r>
      <w:r w:rsidRPr="00A61E5B">
        <w:rPr>
          <w:rFonts w:ascii="Times New Roman" w:hAnsi="Times New Roman" w:cs="Times New Roman"/>
          <w:i/>
          <w:szCs w:val="24"/>
        </w:rPr>
        <w:t xml:space="preserve">Journal of hepatology </w:t>
      </w:r>
      <w:r w:rsidRPr="00A61E5B">
        <w:rPr>
          <w:rFonts w:ascii="Times New Roman" w:hAnsi="Times New Roman" w:cs="Times New Roman"/>
          <w:szCs w:val="24"/>
        </w:rPr>
        <w:t>2004;</w:t>
      </w:r>
      <w:r w:rsidRPr="00A61E5B">
        <w:rPr>
          <w:rFonts w:ascii="Times New Roman" w:hAnsi="Times New Roman" w:cs="Times New Roman"/>
          <w:b/>
          <w:szCs w:val="24"/>
        </w:rPr>
        <w:t>40</w:t>
      </w:r>
      <w:r w:rsidRPr="00A61E5B">
        <w:rPr>
          <w:rFonts w:ascii="Times New Roman" w:hAnsi="Times New Roman" w:cs="Times New Roman"/>
          <w:szCs w:val="24"/>
        </w:rPr>
        <w:t>(6):897-903.</w:t>
      </w:r>
      <w:bookmarkEnd w:id="25"/>
    </w:p>
    <w:p w14:paraId="5589ED0B" w14:textId="77777777" w:rsidR="00814263" w:rsidRPr="00A61E5B" w:rsidRDefault="00814263" w:rsidP="00814263">
      <w:pPr>
        <w:pStyle w:val="EndNoteBibliography"/>
        <w:spacing w:after="0"/>
        <w:rPr>
          <w:rFonts w:ascii="Times New Roman" w:hAnsi="Times New Roman" w:cs="Times New Roman"/>
          <w:szCs w:val="24"/>
        </w:rPr>
      </w:pPr>
      <w:bookmarkStart w:id="26" w:name="_ENREF_26"/>
      <w:r w:rsidRPr="00A61E5B">
        <w:rPr>
          <w:rFonts w:ascii="Times New Roman" w:hAnsi="Times New Roman" w:cs="Times New Roman"/>
          <w:szCs w:val="24"/>
        </w:rPr>
        <w:t>26.</w:t>
      </w:r>
      <w:r w:rsidRPr="00A61E5B">
        <w:rPr>
          <w:rFonts w:ascii="Times New Roman" w:hAnsi="Times New Roman" w:cs="Times New Roman"/>
          <w:szCs w:val="24"/>
        </w:rPr>
        <w:tab/>
        <w:t xml:space="preserve">Foster J, Powell J, Marshall E, Peters T. Quality of life in alcohol-dependent subjects–a review. </w:t>
      </w:r>
      <w:r w:rsidRPr="00A61E5B">
        <w:rPr>
          <w:rFonts w:ascii="Times New Roman" w:hAnsi="Times New Roman" w:cs="Times New Roman"/>
          <w:i/>
          <w:szCs w:val="24"/>
        </w:rPr>
        <w:t xml:space="preserve">Quality of Life Research </w:t>
      </w:r>
      <w:r w:rsidRPr="00A61E5B">
        <w:rPr>
          <w:rFonts w:ascii="Times New Roman" w:hAnsi="Times New Roman" w:cs="Times New Roman"/>
          <w:szCs w:val="24"/>
        </w:rPr>
        <w:t>1999;</w:t>
      </w:r>
      <w:r w:rsidRPr="00A61E5B">
        <w:rPr>
          <w:rFonts w:ascii="Times New Roman" w:hAnsi="Times New Roman" w:cs="Times New Roman"/>
          <w:b/>
          <w:szCs w:val="24"/>
        </w:rPr>
        <w:t>8</w:t>
      </w:r>
      <w:r w:rsidRPr="00A61E5B">
        <w:rPr>
          <w:rFonts w:ascii="Times New Roman" w:hAnsi="Times New Roman" w:cs="Times New Roman"/>
          <w:szCs w:val="24"/>
        </w:rPr>
        <w:t>(3):255-261.</w:t>
      </w:r>
      <w:bookmarkEnd w:id="26"/>
    </w:p>
    <w:p w14:paraId="2A90E5A0" w14:textId="77777777" w:rsidR="00814263" w:rsidRPr="00A61E5B" w:rsidRDefault="00814263" w:rsidP="00814263">
      <w:pPr>
        <w:pStyle w:val="EndNoteBibliography"/>
        <w:spacing w:after="0"/>
        <w:rPr>
          <w:rFonts w:ascii="Times New Roman" w:hAnsi="Times New Roman" w:cs="Times New Roman"/>
          <w:szCs w:val="24"/>
        </w:rPr>
      </w:pPr>
      <w:bookmarkStart w:id="27" w:name="_ENREF_27"/>
      <w:r w:rsidRPr="00A61E5B">
        <w:rPr>
          <w:rFonts w:ascii="Times New Roman" w:hAnsi="Times New Roman" w:cs="Times New Roman"/>
          <w:szCs w:val="24"/>
        </w:rPr>
        <w:t>27.</w:t>
      </w:r>
      <w:r w:rsidRPr="00A61E5B">
        <w:rPr>
          <w:rFonts w:ascii="Times New Roman" w:hAnsi="Times New Roman" w:cs="Times New Roman"/>
          <w:szCs w:val="24"/>
        </w:rPr>
        <w:tab/>
        <w:t xml:space="preserve">Ameisen O. Complete and prolonged suppression of symptoms and consequences of alcohol-dependence using high-dose baclofen: a self-case report of a physician. </w:t>
      </w:r>
      <w:r w:rsidRPr="00A61E5B">
        <w:rPr>
          <w:rFonts w:ascii="Times New Roman" w:hAnsi="Times New Roman" w:cs="Times New Roman"/>
          <w:i/>
          <w:szCs w:val="24"/>
        </w:rPr>
        <w:t xml:space="preserve">Alcohol and Alcoholism </w:t>
      </w:r>
      <w:r w:rsidRPr="00A61E5B">
        <w:rPr>
          <w:rFonts w:ascii="Times New Roman" w:hAnsi="Times New Roman" w:cs="Times New Roman"/>
          <w:szCs w:val="24"/>
        </w:rPr>
        <w:t>2005;</w:t>
      </w:r>
      <w:r w:rsidRPr="00A61E5B">
        <w:rPr>
          <w:rFonts w:ascii="Times New Roman" w:hAnsi="Times New Roman" w:cs="Times New Roman"/>
          <w:b/>
          <w:szCs w:val="24"/>
        </w:rPr>
        <w:t>40</w:t>
      </w:r>
      <w:r w:rsidRPr="00A61E5B">
        <w:rPr>
          <w:rFonts w:ascii="Times New Roman" w:hAnsi="Times New Roman" w:cs="Times New Roman"/>
          <w:szCs w:val="24"/>
        </w:rPr>
        <w:t>(2):147-150.</w:t>
      </w:r>
      <w:bookmarkEnd w:id="27"/>
    </w:p>
    <w:p w14:paraId="0442E658" w14:textId="77777777" w:rsidR="00814263" w:rsidRPr="00A61E5B" w:rsidRDefault="00814263" w:rsidP="00814263">
      <w:pPr>
        <w:pStyle w:val="EndNoteBibliography"/>
        <w:spacing w:after="0"/>
        <w:rPr>
          <w:rFonts w:ascii="Times New Roman" w:hAnsi="Times New Roman" w:cs="Times New Roman"/>
          <w:szCs w:val="24"/>
        </w:rPr>
      </w:pPr>
      <w:bookmarkStart w:id="28" w:name="_ENREF_28"/>
      <w:r w:rsidRPr="00A61E5B">
        <w:rPr>
          <w:rFonts w:ascii="Times New Roman" w:hAnsi="Times New Roman" w:cs="Times New Roman"/>
          <w:szCs w:val="24"/>
        </w:rPr>
        <w:t>28.</w:t>
      </w:r>
      <w:r w:rsidRPr="00A61E5B">
        <w:rPr>
          <w:rFonts w:ascii="Times New Roman" w:hAnsi="Times New Roman" w:cs="Times New Roman"/>
          <w:szCs w:val="24"/>
        </w:rPr>
        <w:tab/>
        <w:t xml:space="preserve">Leggio L, Ferrulli A, Zambon A, et al. Baclofen promotes alcohol abstinence in alcohol dependent cirrhotic patients with hepatitis C virus (HCV) infection. </w:t>
      </w:r>
      <w:r w:rsidRPr="00A61E5B">
        <w:rPr>
          <w:rFonts w:ascii="Times New Roman" w:hAnsi="Times New Roman" w:cs="Times New Roman"/>
          <w:i/>
          <w:szCs w:val="24"/>
        </w:rPr>
        <w:t xml:space="preserve">Addictive behaviors </w:t>
      </w:r>
      <w:r w:rsidRPr="00A61E5B">
        <w:rPr>
          <w:rFonts w:ascii="Times New Roman" w:hAnsi="Times New Roman" w:cs="Times New Roman"/>
          <w:szCs w:val="24"/>
        </w:rPr>
        <w:t>2012;</w:t>
      </w:r>
      <w:r w:rsidRPr="00A61E5B">
        <w:rPr>
          <w:rFonts w:ascii="Times New Roman" w:hAnsi="Times New Roman" w:cs="Times New Roman"/>
          <w:b/>
          <w:szCs w:val="24"/>
        </w:rPr>
        <w:t>37</w:t>
      </w:r>
      <w:r w:rsidRPr="00A61E5B">
        <w:rPr>
          <w:rFonts w:ascii="Times New Roman" w:hAnsi="Times New Roman" w:cs="Times New Roman"/>
          <w:szCs w:val="24"/>
        </w:rPr>
        <w:t>(4):561-4.</w:t>
      </w:r>
      <w:bookmarkEnd w:id="28"/>
    </w:p>
    <w:p w14:paraId="2AD24712" w14:textId="77777777" w:rsidR="00814263" w:rsidRPr="00A61E5B" w:rsidRDefault="00814263" w:rsidP="00814263">
      <w:pPr>
        <w:pStyle w:val="EndNoteBibliography"/>
        <w:spacing w:after="0"/>
        <w:rPr>
          <w:rFonts w:ascii="Times New Roman" w:hAnsi="Times New Roman" w:cs="Times New Roman"/>
          <w:szCs w:val="24"/>
        </w:rPr>
      </w:pPr>
      <w:bookmarkStart w:id="29" w:name="_ENREF_29"/>
      <w:r w:rsidRPr="00A61E5B">
        <w:rPr>
          <w:rFonts w:ascii="Times New Roman" w:hAnsi="Times New Roman" w:cs="Times New Roman"/>
          <w:szCs w:val="24"/>
        </w:rPr>
        <w:t>29.</w:t>
      </w:r>
      <w:r w:rsidRPr="00A61E5B">
        <w:rPr>
          <w:rFonts w:ascii="Times New Roman" w:hAnsi="Times New Roman" w:cs="Times New Roman"/>
          <w:szCs w:val="24"/>
        </w:rPr>
        <w:tab/>
        <w:t xml:space="preserve">Morley KC, Baillie A, Leung S, Addolorato G, Leggio L, Haber PS. Baclofen for the Treatment of Alcohol Dependence and Possible Role of Comorbid Anxiety. </w:t>
      </w:r>
      <w:r w:rsidRPr="00A61E5B">
        <w:rPr>
          <w:rFonts w:ascii="Times New Roman" w:hAnsi="Times New Roman" w:cs="Times New Roman"/>
          <w:i/>
          <w:szCs w:val="24"/>
        </w:rPr>
        <w:t xml:space="preserve">Alcohol and alcoholism (Oxford, Oxfordshire) </w:t>
      </w:r>
      <w:r w:rsidRPr="00A61E5B">
        <w:rPr>
          <w:rFonts w:ascii="Times New Roman" w:hAnsi="Times New Roman" w:cs="Times New Roman"/>
          <w:szCs w:val="24"/>
        </w:rPr>
        <w:t>2014.</w:t>
      </w:r>
      <w:bookmarkEnd w:id="29"/>
    </w:p>
    <w:p w14:paraId="0F7A1C69" w14:textId="77777777" w:rsidR="00814263" w:rsidRPr="00A61E5B" w:rsidRDefault="00814263" w:rsidP="00814263">
      <w:pPr>
        <w:pStyle w:val="EndNoteBibliography"/>
        <w:spacing w:after="0"/>
        <w:rPr>
          <w:rFonts w:ascii="Times New Roman" w:hAnsi="Times New Roman" w:cs="Times New Roman"/>
          <w:szCs w:val="24"/>
        </w:rPr>
      </w:pPr>
      <w:bookmarkStart w:id="30" w:name="_ENREF_30"/>
      <w:r w:rsidRPr="00A61E5B">
        <w:rPr>
          <w:rFonts w:ascii="Times New Roman" w:hAnsi="Times New Roman" w:cs="Times New Roman"/>
          <w:szCs w:val="24"/>
        </w:rPr>
        <w:t>30.</w:t>
      </w:r>
      <w:r w:rsidRPr="00A61E5B">
        <w:rPr>
          <w:rFonts w:ascii="Times New Roman" w:hAnsi="Times New Roman" w:cs="Times New Roman"/>
          <w:szCs w:val="24"/>
        </w:rPr>
        <w:tab/>
        <w:t xml:space="preserve">Leggio L, Garbutt JC, Addolorato G. Effectiveness and safety of baclofen in the treatment of alcohol dependent patients. </w:t>
      </w:r>
      <w:r w:rsidRPr="00A61E5B">
        <w:rPr>
          <w:rFonts w:ascii="Times New Roman" w:hAnsi="Times New Roman" w:cs="Times New Roman"/>
          <w:i/>
          <w:szCs w:val="24"/>
        </w:rPr>
        <w:t xml:space="preserve">CNS &amp; Neurological Disorders-Drug Targets (Formerly Current Drug Targets-CNS &amp; Neurological Disorders) </w:t>
      </w:r>
      <w:r w:rsidRPr="00A61E5B">
        <w:rPr>
          <w:rFonts w:ascii="Times New Roman" w:hAnsi="Times New Roman" w:cs="Times New Roman"/>
          <w:szCs w:val="24"/>
        </w:rPr>
        <w:t>2010;</w:t>
      </w:r>
      <w:r w:rsidRPr="00A61E5B">
        <w:rPr>
          <w:rFonts w:ascii="Times New Roman" w:hAnsi="Times New Roman" w:cs="Times New Roman"/>
          <w:b/>
          <w:szCs w:val="24"/>
        </w:rPr>
        <w:t>9</w:t>
      </w:r>
      <w:r w:rsidRPr="00A61E5B">
        <w:rPr>
          <w:rFonts w:ascii="Times New Roman" w:hAnsi="Times New Roman" w:cs="Times New Roman"/>
          <w:szCs w:val="24"/>
        </w:rPr>
        <w:t>(1):33-44.</w:t>
      </w:r>
      <w:bookmarkEnd w:id="30"/>
    </w:p>
    <w:p w14:paraId="623389C1" w14:textId="77777777" w:rsidR="00814263" w:rsidRPr="00A61E5B" w:rsidRDefault="00814263" w:rsidP="00814263">
      <w:pPr>
        <w:pStyle w:val="EndNoteBibliography"/>
        <w:spacing w:after="0"/>
        <w:rPr>
          <w:rFonts w:ascii="Times New Roman" w:hAnsi="Times New Roman" w:cs="Times New Roman"/>
          <w:szCs w:val="24"/>
        </w:rPr>
      </w:pPr>
      <w:bookmarkStart w:id="31" w:name="_ENREF_31"/>
      <w:r w:rsidRPr="00A61E5B">
        <w:rPr>
          <w:rFonts w:ascii="Times New Roman" w:hAnsi="Times New Roman" w:cs="Times New Roman"/>
          <w:szCs w:val="24"/>
        </w:rPr>
        <w:t>31.</w:t>
      </w:r>
      <w:r w:rsidRPr="00A61E5B">
        <w:rPr>
          <w:rFonts w:ascii="Times New Roman" w:hAnsi="Times New Roman" w:cs="Times New Roman"/>
          <w:szCs w:val="24"/>
        </w:rPr>
        <w:tab/>
        <w:t xml:space="preserve">Heydtmann M. Baclofen effect related to liver damage. </w:t>
      </w:r>
      <w:r w:rsidRPr="00A61E5B">
        <w:rPr>
          <w:rFonts w:ascii="Times New Roman" w:hAnsi="Times New Roman" w:cs="Times New Roman"/>
          <w:i/>
          <w:szCs w:val="24"/>
        </w:rPr>
        <w:t xml:space="preserve">Alcoholism: Clinical and Experimental Research </w:t>
      </w:r>
      <w:r w:rsidRPr="00A61E5B">
        <w:rPr>
          <w:rFonts w:ascii="Times New Roman" w:hAnsi="Times New Roman" w:cs="Times New Roman"/>
          <w:szCs w:val="24"/>
        </w:rPr>
        <w:t>2011;</w:t>
      </w:r>
      <w:r w:rsidRPr="00A61E5B">
        <w:rPr>
          <w:rFonts w:ascii="Times New Roman" w:hAnsi="Times New Roman" w:cs="Times New Roman"/>
          <w:b/>
          <w:szCs w:val="24"/>
        </w:rPr>
        <w:t>35</w:t>
      </w:r>
      <w:r w:rsidRPr="00A61E5B">
        <w:rPr>
          <w:rFonts w:ascii="Times New Roman" w:hAnsi="Times New Roman" w:cs="Times New Roman"/>
          <w:szCs w:val="24"/>
        </w:rPr>
        <w:t>(5):848-848.</w:t>
      </w:r>
      <w:bookmarkEnd w:id="31"/>
    </w:p>
    <w:p w14:paraId="72C5F46C" w14:textId="77777777" w:rsidR="00814263" w:rsidRPr="00A61E5B" w:rsidRDefault="00814263" w:rsidP="00814263">
      <w:pPr>
        <w:pStyle w:val="EndNoteBibliography"/>
        <w:spacing w:after="0"/>
        <w:rPr>
          <w:rFonts w:ascii="Times New Roman" w:hAnsi="Times New Roman" w:cs="Times New Roman"/>
          <w:szCs w:val="24"/>
        </w:rPr>
      </w:pPr>
      <w:bookmarkStart w:id="32" w:name="_ENREF_32"/>
      <w:r w:rsidRPr="00A61E5B">
        <w:rPr>
          <w:rFonts w:ascii="Times New Roman" w:hAnsi="Times New Roman" w:cs="Times New Roman"/>
          <w:szCs w:val="24"/>
        </w:rPr>
        <w:t>32.</w:t>
      </w:r>
      <w:r w:rsidRPr="00A61E5B">
        <w:rPr>
          <w:rFonts w:ascii="Times New Roman" w:hAnsi="Times New Roman" w:cs="Times New Roman"/>
          <w:szCs w:val="24"/>
        </w:rPr>
        <w:tab/>
        <w:t xml:space="preserve">Flannery B, Poole S, Gallop R, Volpicelli J. Alcohol craving predicts drinking during treatment: an analysis of three assessment instruments. </w:t>
      </w:r>
      <w:r w:rsidRPr="00A61E5B">
        <w:rPr>
          <w:rFonts w:ascii="Times New Roman" w:hAnsi="Times New Roman" w:cs="Times New Roman"/>
          <w:i/>
          <w:szCs w:val="24"/>
        </w:rPr>
        <w:t xml:space="preserve">Journal of studies on alcohol </w:t>
      </w:r>
      <w:r w:rsidRPr="00A61E5B">
        <w:rPr>
          <w:rFonts w:ascii="Times New Roman" w:hAnsi="Times New Roman" w:cs="Times New Roman"/>
          <w:szCs w:val="24"/>
        </w:rPr>
        <w:t>2003;</w:t>
      </w:r>
      <w:r w:rsidRPr="00A61E5B">
        <w:rPr>
          <w:rFonts w:ascii="Times New Roman" w:hAnsi="Times New Roman" w:cs="Times New Roman"/>
          <w:b/>
          <w:szCs w:val="24"/>
        </w:rPr>
        <w:t>64</w:t>
      </w:r>
      <w:r w:rsidRPr="00A61E5B">
        <w:rPr>
          <w:rFonts w:ascii="Times New Roman" w:hAnsi="Times New Roman" w:cs="Times New Roman"/>
          <w:szCs w:val="24"/>
        </w:rPr>
        <w:t>(1):120-126.</w:t>
      </w:r>
      <w:bookmarkEnd w:id="32"/>
    </w:p>
    <w:p w14:paraId="68764B38" w14:textId="77777777" w:rsidR="00814263" w:rsidRPr="00A61E5B" w:rsidRDefault="00814263" w:rsidP="00814263">
      <w:pPr>
        <w:pStyle w:val="EndNoteBibliography"/>
        <w:spacing w:after="0"/>
        <w:rPr>
          <w:rFonts w:ascii="Times New Roman" w:hAnsi="Times New Roman" w:cs="Times New Roman"/>
          <w:szCs w:val="24"/>
        </w:rPr>
      </w:pPr>
      <w:bookmarkStart w:id="33" w:name="_ENREF_33"/>
      <w:r w:rsidRPr="00A61E5B">
        <w:rPr>
          <w:rFonts w:ascii="Times New Roman" w:hAnsi="Times New Roman" w:cs="Times New Roman"/>
          <w:szCs w:val="24"/>
        </w:rPr>
        <w:t>33.</w:t>
      </w:r>
      <w:r w:rsidRPr="00A61E5B">
        <w:rPr>
          <w:rFonts w:ascii="Times New Roman" w:hAnsi="Times New Roman" w:cs="Times New Roman"/>
          <w:szCs w:val="24"/>
        </w:rPr>
        <w:tab/>
        <w:t xml:space="preserve">Devaux M, Sassi F. Social disparities in hazardous alcohol use: self-report bias may lead to incorrect estimates. </w:t>
      </w:r>
      <w:r w:rsidRPr="00A61E5B">
        <w:rPr>
          <w:rFonts w:ascii="Times New Roman" w:hAnsi="Times New Roman" w:cs="Times New Roman"/>
          <w:i/>
          <w:szCs w:val="24"/>
        </w:rPr>
        <w:t xml:space="preserve">The European Journal of Public Health </w:t>
      </w:r>
      <w:r w:rsidRPr="00A61E5B">
        <w:rPr>
          <w:rFonts w:ascii="Times New Roman" w:hAnsi="Times New Roman" w:cs="Times New Roman"/>
          <w:szCs w:val="24"/>
        </w:rPr>
        <w:t>2015:ckv190.</w:t>
      </w:r>
      <w:bookmarkEnd w:id="33"/>
    </w:p>
    <w:p w14:paraId="69C0746A" w14:textId="77777777" w:rsidR="00814263" w:rsidRPr="00A61E5B" w:rsidRDefault="00814263" w:rsidP="00814263">
      <w:pPr>
        <w:pStyle w:val="EndNoteBibliography"/>
        <w:spacing w:after="0"/>
        <w:rPr>
          <w:rFonts w:ascii="Times New Roman" w:hAnsi="Times New Roman" w:cs="Times New Roman"/>
          <w:szCs w:val="24"/>
        </w:rPr>
      </w:pPr>
      <w:bookmarkStart w:id="34" w:name="_ENREF_34"/>
      <w:r w:rsidRPr="00A61E5B">
        <w:rPr>
          <w:rFonts w:ascii="Times New Roman" w:hAnsi="Times New Roman" w:cs="Times New Roman"/>
          <w:szCs w:val="24"/>
        </w:rPr>
        <w:t>34.</w:t>
      </w:r>
      <w:r w:rsidRPr="00A61E5B">
        <w:rPr>
          <w:rFonts w:ascii="Times New Roman" w:hAnsi="Times New Roman" w:cs="Times New Roman"/>
          <w:szCs w:val="24"/>
        </w:rPr>
        <w:tab/>
        <w:t xml:space="preserve">Seals DR. Translational physiology: from molecules to public health. </w:t>
      </w:r>
      <w:r w:rsidRPr="00A61E5B">
        <w:rPr>
          <w:rFonts w:ascii="Times New Roman" w:hAnsi="Times New Roman" w:cs="Times New Roman"/>
          <w:i/>
          <w:szCs w:val="24"/>
        </w:rPr>
        <w:t xml:space="preserve">The Journal of physiology </w:t>
      </w:r>
      <w:r w:rsidRPr="00A61E5B">
        <w:rPr>
          <w:rFonts w:ascii="Times New Roman" w:hAnsi="Times New Roman" w:cs="Times New Roman"/>
          <w:szCs w:val="24"/>
        </w:rPr>
        <w:t>2013;</w:t>
      </w:r>
      <w:r w:rsidRPr="00A61E5B">
        <w:rPr>
          <w:rFonts w:ascii="Times New Roman" w:hAnsi="Times New Roman" w:cs="Times New Roman"/>
          <w:b/>
          <w:szCs w:val="24"/>
        </w:rPr>
        <w:t>591</w:t>
      </w:r>
      <w:r w:rsidRPr="00A61E5B">
        <w:rPr>
          <w:rFonts w:ascii="Times New Roman" w:hAnsi="Times New Roman" w:cs="Times New Roman"/>
          <w:szCs w:val="24"/>
        </w:rPr>
        <w:t>(14):3457-3469.</w:t>
      </w:r>
      <w:bookmarkEnd w:id="34"/>
    </w:p>
    <w:p w14:paraId="14D92684" w14:textId="77777777" w:rsidR="00814263" w:rsidRPr="00A61E5B" w:rsidRDefault="00814263" w:rsidP="00814263">
      <w:pPr>
        <w:pStyle w:val="EndNoteBibliography"/>
        <w:spacing w:after="0"/>
        <w:rPr>
          <w:rFonts w:ascii="Times New Roman" w:hAnsi="Times New Roman" w:cs="Times New Roman"/>
          <w:szCs w:val="24"/>
        </w:rPr>
      </w:pPr>
      <w:bookmarkStart w:id="35" w:name="_ENREF_35"/>
      <w:r w:rsidRPr="00A61E5B">
        <w:rPr>
          <w:rFonts w:ascii="Times New Roman" w:hAnsi="Times New Roman" w:cs="Times New Roman"/>
          <w:szCs w:val="24"/>
        </w:rPr>
        <w:t>35.</w:t>
      </w:r>
      <w:r w:rsidRPr="00A61E5B">
        <w:rPr>
          <w:rFonts w:ascii="Times New Roman" w:hAnsi="Times New Roman" w:cs="Times New Roman"/>
          <w:szCs w:val="24"/>
        </w:rPr>
        <w:tab/>
        <w:t xml:space="preserve">Holla B, Gowda GS, Prabhu L, et al. High doses of Baclofen as suicide attempt in patients with alcohol use disorders–A serious concern. </w:t>
      </w:r>
      <w:r w:rsidRPr="00A61E5B">
        <w:rPr>
          <w:rFonts w:ascii="Times New Roman" w:hAnsi="Times New Roman" w:cs="Times New Roman"/>
          <w:i/>
          <w:szCs w:val="24"/>
        </w:rPr>
        <w:t xml:space="preserve">Asian journal of psychiatry </w:t>
      </w:r>
      <w:r w:rsidRPr="00A61E5B">
        <w:rPr>
          <w:rFonts w:ascii="Times New Roman" w:hAnsi="Times New Roman" w:cs="Times New Roman"/>
          <w:szCs w:val="24"/>
        </w:rPr>
        <w:t>2015.</w:t>
      </w:r>
      <w:bookmarkEnd w:id="35"/>
    </w:p>
    <w:p w14:paraId="558D0688" w14:textId="77777777" w:rsidR="00814263" w:rsidRPr="00A61E5B" w:rsidRDefault="00814263" w:rsidP="00814263">
      <w:pPr>
        <w:pStyle w:val="EndNoteBibliography"/>
        <w:rPr>
          <w:rFonts w:ascii="Times New Roman" w:hAnsi="Times New Roman" w:cs="Times New Roman"/>
          <w:szCs w:val="24"/>
        </w:rPr>
      </w:pPr>
      <w:bookmarkStart w:id="36" w:name="_ENREF_36"/>
      <w:r w:rsidRPr="00A61E5B">
        <w:rPr>
          <w:rFonts w:ascii="Times New Roman" w:hAnsi="Times New Roman" w:cs="Times New Roman"/>
          <w:szCs w:val="24"/>
        </w:rPr>
        <w:t>36.</w:t>
      </w:r>
      <w:r w:rsidRPr="00A61E5B">
        <w:rPr>
          <w:rFonts w:ascii="Times New Roman" w:hAnsi="Times New Roman" w:cs="Times New Roman"/>
          <w:szCs w:val="24"/>
        </w:rPr>
        <w:tab/>
        <w:t xml:space="preserve">Akosile W, Klan M. Creating a new problem: The use of baclofen in the management of alcohol use disorder. </w:t>
      </w:r>
      <w:r w:rsidRPr="00A61E5B">
        <w:rPr>
          <w:rFonts w:ascii="Times New Roman" w:hAnsi="Times New Roman" w:cs="Times New Roman"/>
          <w:i/>
          <w:szCs w:val="24"/>
        </w:rPr>
        <w:t xml:space="preserve">Drug and alcohol review </w:t>
      </w:r>
      <w:r w:rsidRPr="00A61E5B">
        <w:rPr>
          <w:rFonts w:ascii="Times New Roman" w:hAnsi="Times New Roman" w:cs="Times New Roman"/>
          <w:szCs w:val="24"/>
        </w:rPr>
        <w:t>2015.</w:t>
      </w:r>
      <w:bookmarkEnd w:id="36"/>
    </w:p>
    <w:p w14:paraId="34F30089" w14:textId="69A762FA" w:rsidR="00B74328" w:rsidRPr="00A61E5B" w:rsidRDefault="00AA3316" w:rsidP="005D76A3">
      <w:pPr>
        <w:pStyle w:val="Default"/>
        <w:spacing w:line="480" w:lineRule="auto"/>
        <w:jc w:val="both"/>
        <w:outlineLvl w:val="0"/>
        <w:rPr>
          <w:rFonts w:ascii="Times New Roman" w:hAnsi="Times New Roman" w:cs="Times New Roman"/>
        </w:rPr>
      </w:pPr>
      <w:r w:rsidRPr="00A61E5B">
        <w:rPr>
          <w:rFonts w:ascii="Times New Roman" w:hAnsi="Times New Roman" w:cs="Times New Roman"/>
        </w:rPr>
        <w:fldChar w:fldCharType="end"/>
      </w:r>
    </w:p>
    <w:p w14:paraId="696859AA" w14:textId="77777777" w:rsidR="00B74328" w:rsidRPr="00A61E5B" w:rsidRDefault="00B74328" w:rsidP="005D76A3">
      <w:pPr>
        <w:rPr>
          <w:rFonts w:ascii="Times New Roman" w:hAnsi="Times New Roman" w:cs="Times New Roman"/>
          <w:color w:val="000000"/>
          <w:sz w:val="24"/>
          <w:szCs w:val="24"/>
        </w:rPr>
      </w:pPr>
      <w:r w:rsidRPr="00A61E5B">
        <w:rPr>
          <w:rFonts w:ascii="Times New Roman" w:hAnsi="Times New Roman" w:cs="Times New Roman"/>
          <w:sz w:val="24"/>
          <w:szCs w:val="24"/>
        </w:rPr>
        <w:br w:type="page"/>
      </w:r>
    </w:p>
    <w:p w14:paraId="6344BD0D" w14:textId="77777777" w:rsidR="00515009" w:rsidRPr="00A61E5B" w:rsidRDefault="00515009" w:rsidP="005D76A3">
      <w:pPr>
        <w:pStyle w:val="Default"/>
        <w:spacing w:line="480" w:lineRule="auto"/>
        <w:jc w:val="both"/>
        <w:outlineLvl w:val="0"/>
        <w:rPr>
          <w:rFonts w:ascii="Times New Roman" w:hAnsi="Times New Roman" w:cs="Times New Roman"/>
          <w:b/>
        </w:rPr>
      </w:pPr>
      <w:r w:rsidRPr="00A61E5B">
        <w:rPr>
          <w:rFonts w:ascii="Times New Roman" w:hAnsi="Times New Roman" w:cs="Times New Roman"/>
          <w:b/>
        </w:rPr>
        <w:lastRenderedPageBreak/>
        <w:t xml:space="preserve">Tables </w:t>
      </w:r>
    </w:p>
    <w:p w14:paraId="5F1583F2" w14:textId="77777777" w:rsidR="00515009" w:rsidRPr="00A61E5B" w:rsidRDefault="00515009" w:rsidP="005D76A3">
      <w:pPr>
        <w:spacing w:after="0" w:line="240" w:lineRule="auto"/>
        <w:rPr>
          <w:rFonts w:ascii="Times New Roman" w:hAnsi="Times New Roman" w:cs="Times New Roman"/>
          <w:sz w:val="24"/>
          <w:szCs w:val="24"/>
        </w:rPr>
      </w:pPr>
      <w:r w:rsidRPr="00A61E5B">
        <w:rPr>
          <w:rFonts w:ascii="Times New Roman" w:hAnsi="Times New Roman" w:cs="Times New Roman"/>
          <w:b/>
          <w:sz w:val="24"/>
          <w:szCs w:val="24"/>
        </w:rPr>
        <w:t>Table 1:</w:t>
      </w:r>
      <w:r w:rsidRPr="00A61E5B">
        <w:rPr>
          <w:rFonts w:ascii="Times New Roman" w:hAnsi="Times New Roman" w:cs="Times New Roman"/>
          <w:sz w:val="24"/>
          <w:szCs w:val="24"/>
        </w:rPr>
        <w:t xml:space="preserve"> Baseline Characteristics (</w:t>
      </w:r>
      <w:r w:rsidRPr="00A61E5B">
        <w:rPr>
          <w:rFonts w:ascii="Times New Roman" w:hAnsi="Times New Roman" w:cs="Times New Roman"/>
          <w:i/>
          <w:sz w:val="24"/>
          <w:szCs w:val="24"/>
        </w:rPr>
        <w:t xml:space="preserve">n </w:t>
      </w:r>
      <w:r w:rsidRPr="00A61E5B">
        <w:rPr>
          <w:rFonts w:ascii="Times New Roman" w:hAnsi="Times New Roman" w:cs="Times New Roman"/>
          <w:sz w:val="24"/>
          <w:szCs w:val="24"/>
        </w:rPr>
        <w:t>= 219). Data presented as median (Quartile 1 - Quartile 3)</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101"/>
      </w:tblGrid>
      <w:tr w:rsidR="00515009" w:rsidRPr="00A61E5B" w14:paraId="145D2E59" w14:textId="77777777" w:rsidTr="00515009">
        <w:trPr>
          <w:trHeight w:val="307"/>
          <w:jc w:val="center"/>
        </w:trPr>
        <w:tc>
          <w:tcPr>
            <w:tcW w:w="4503" w:type="dxa"/>
          </w:tcPr>
          <w:p w14:paraId="5773CE27"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 xml:space="preserve">Age </w:t>
            </w:r>
          </w:p>
        </w:tc>
        <w:tc>
          <w:tcPr>
            <w:tcW w:w="2101" w:type="dxa"/>
          </w:tcPr>
          <w:p w14:paraId="10B895F2" w14:textId="77777777" w:rsidR="00515009" w:rsidRPr="00A61E5B" w:rsidRDefault="00515009" w:rsidP="005D76A3">
            <w:pPr>
              <w:jc w:val="right"/>
              <w:rPr>
                <w:rFonts w:ascii="Times New Roman" w:hAnsi="Times New Roman" w:cs="Times New Roman"/>
                <w:sz w:val="24"/>
                <w:szCs w:val="24"/>
              </w:rPr>
            </w:pPr>
            <w:r w:rsidRPr="00A61E5B">
              <w:rPr>
                <w:rFonts w:ascii="Times New Roman" w:hAnsi="Times New Roman" w:cs="Times New Roman"/>
                <w:sz w:val="24"/>
                <w:szCs w:val="24"/>
              </w:rPr>
              <w:t>48 (Q1=41 - Q3=55)</w:t>
            </w:r>
          </w:p>
        </w:tc>
      </w:tr>
      <w:tr w:rsidR="00515009" w:rsidRPr="00A61E5B" w14:paraId="62574447" w14:textId="77777777" w:rsidTr="00515009">
        <w:trPr>
          <w:trHeight w:val="937"/>
          <w:jc w:val="center"/>
        </w:trPr>
        <w:tc>
          <w:tcPr>
            <w:tcW w:w="4503" w:type="dxa"/>
          </w:tcPr>
          <w:p w14:paraId="55C7C01B" w14:textId="77777777" w:rsidR="00515009" w:rsidRPr="00A61E5B" w:rsidRDefault="00515009" w:rsidP="005D76A3">
            <w:pPr>
              <w:rPr>
                <w:rFonts w:ascii="Times New Roman" w:hAnsi="Times New Roman" w:cs="Times New Roman"/>
                <w:b/>
                <w:sz w:val="24"/>
                <w:szCs w:val="24"/>
              </w:rPr>
            </w:pPr>
            <w:r w:rsidRPr="00A61E5B">
              <w:rPr>
                <w:rFonts w:ascii="Times New Roman" w:hAnsi="Times New Roman" w:cs="Times New Roman"/>
                <w:b/>
                <w:sz w:val="24"/>
                <w:szCs w:val="24"/>
              </w:rPr>
              <w:t>Gender</w:t>
            </w:r>
          </w:p>
          <w:p w14:paraId="6B21B95A"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 xml:space="preserve">      Male</w:t>
            </w:r>
          </w:p>
          <w:p w14:paraId="07D0A0F8"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 xml:space="preserve">      Female</w:t>
            </w:r>
          </w:p>
        </w:tc>
        <w:tc>
          <w:tcPr>
            <w:tcW w:w="2101" w:type="dxa"/>
          </w:tcPr>
          <w:p w14:paraId="69BBF387" w14:textId="77777777" w:rsidR="00515009" w:rsidRPr="00A61E5B" w:rsidRDefault="00515009" w:rsidP="005D76A3">
            <w:pPr>
              <w:rPr>
                <w:rFonts w:ascii="Times New Roman" w:hAnsi="Times New Roman" w:cs="Times New Roman"/>
                <w:sz w:val="24"/>
                <w:szCs w:val="24"/>
              </w:rPr>
            </w:pPr>
          </w:p>
          <w:p w14:paraId="6A7A6D0A" w14:textId="77777777" w:rsidR="00515009" w:rsidRPr="00A61E5B" w:rsidRDefault="00515009" w:rsidP="005D76A3">
            <w:pPr>
              <w:jc w:val="right"/>
              <w:rPr>
                <w:rFonts w:ascii="Times New Roman" w:hAnsi="Times New Roman" w:cs="Times New Roman"/>
                <w:sz w:val="24"/>
                <w:szCs w:val="24"/>
              </w:rPr>
            </w:pPr>
            <w:r w:rsidRPr="00A61E5B">
              <w:rPr>
                <w:rFonts w:ascii="Times New Roman" w:hAnsi="Times New Roman" w:cs="Times New Roman"/>
                <w:sz w:val="24"/>
                <w:szCs w:val="24"/>
              </w:rPr>
              <w:t xml:space="preserve">112 </w:t>
            </w:r>
          </w:p>
          <w:p w14:paraId="75B60128" w14:textId="77777777" w:rsidR="00515009" w:rsidRPr="00A61E5B" w:rsidRDefault="00515009" w:rsidP="005D76A3">
            <w:pPr>
              <w:jc w:val="right"/>
              <w:rPr>
                <w:rFonts w:ascii="Times New Roman" w:hAnsi="Times New Roman" w:cs="Times New Roman"/>
                <w:sz w:val="24"/>
                <w:szCs w:val="24"/>
              </w:rPr>
            </w:pPr>
            <w:r w:rsidRPr="00A61E5B">
              <w:rPr>
                <w:rFonts w:ascii="Times New Roman" w:hAnsi="Times New Roman" w:cs="Times New Roman"/>
                <w:sz w:val="24"/>
                <w:szCs w:val="24"/>
              </w:rPr>
              <w:t>107</w:t>
            </w:r>
          </w:p>
        </w:tc>
      </w:tr>
      <w:tr w:rsidR="00515009" w:rsidRPr="00A61E5B" w14:paraId="41BFAA96" w14:textId="77777777" w:rsidTr="00515009">
        <w:trPr>
          <w:trHeight w:val="307"/>
          <w:jc w:val="center"/>
        </w:trPr>
        <w:tc>
          <w:tcPr>
            <w:tcW w:w="4503" w:type="dxa"/>
          </w:tcPr>
          <w:p w14:paraId="48E35599"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AUDIT score</w:t>
            </w:r>
          </w:p>
        </w:tc>
        <w:tc>
          <w:tcPr>
            <w:tcW w:w="2101" w:type="dxa"/>
          </w:tcPr>
          <w:p w14:paraId="5457A772" w14:textId="77777777" w:rsidR="00515009" w:rsidRPr="00A61E5B" w:rsidRDefault="00515009" w:rsidP="005D76A3">
            <w:pPr>
              <w:jc w:val="right"/>
              <w:rPr>
                <w:rFonts w:ascii="Times New Roman" w:hAnsi="Times New Roman" w:cs="Times New Roman"/>
                <w:sz w:val="24"/>
                <w:szCs w:val="24"/>
              </w:rPr>
            </w:pPr>
            <w:r w:rsidRPr="00A61E5B">
              <w:rPr>
                <w:rFonts w:ascii="Times New Roman" w:hAnsi="Times New Roman" w:cs="Times New Roman"/>
                <w:sz w:val="24"/>
                <w:szCs w:val="24"/>
              </w:rPr>
              <w:t>30 (24-36)</w:t>
            </w:r>
          </w:p>
        </w:tc>
      </w:tr>
      <w:tr w:rsidR="00515009" w:rsidRPr="00A61E5B" w14:paraId="4DFD5326" w14:textId="77777777" w:rsidTr="00515009">
        <w:trPr>
          <w:trHeight w:val="324"/>
          <w:jc w:val="center"/>
        </w:trPr>
        <w:tc>
          <w:tcPr>
            <w:tcW w:w="4503" w:type="dxa"/>
          </w:tcPr>
          <w:p w14:paraId="71002517"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SADQ score</w:t>
            </w:r>
          </w:p>
        </w:tc>
        <w:tc>
          <w:tcPr>
            <w:tcW w:w="2101" w:type="dxa"/>
          </w:tcPr>
          <w:p w14:paraId="2D9BD313" w14:textId="77777777" w:rsidR="00515009" w:rsidRPr="00A61E5B" w:rsidRDefault="00515009" w:rsidP="005D76A3">
            <w:pPr>
              <w:jc w:val="right"/>
              <w:rPr>
                <w:rFonts w:ascii="Times New Roman" w:hAnsi="Times New Roman" w:cs="Times New Roman"/>
                <w:sz w:val="24"/>
                <w:szCs w:val="24"/>
              </w:rPr>
            </w:pPr>
            <w:r w:rsidRPr="00A61E5B">
              <w:rPr>
                <w:rFonts w:ascii="Times New Roman" w:hAnsi="Times New Roman" w:cs="Times New Roman"/>
                <w:sz w:val="24"/>
                <w:szCs w:val="24"/>
              </w:rPr>
              <w:t>28 (21-33)</w:t>
            </w:r>
          </w:p>
        </w:tc>
      </w:tr>
      <w:tr w:rsidR="00515009" w:rsidRPr="00A61E5B" w14:paraId="079ADA79" w14:textId="77777777" w:rsidTr="00515009">
        <w:trPr>
          <w:trHeight w:val="307"/>
          <w:jc w:val="center"/>
        </w:trPr>
        <w:tc>
          <w:tcPr>
            <w:tcW w:w="4503" w:type="dxa"/>
          </w:tcPr>
          <w:p w14:paraId="0A6BAB14"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Quantity of alcohol consumed/</w:t>
            </w:r>
            <w:r w:rsidR="00043EA2" w:rsidRPr="00A61E5B">
              <w:rPr>
                <w:rFonts w:ascii="Times New Roman" w:hAnsi="Times New Roman" w:cs="Times New Roman"/>
                <w:sz w:val="24"/>
                <w:szCs w:val="24"/>
              </w:rPr>
              <w:t>daily</w:t>
            </w:r>
            <w:r w:rsidRPr="00A61E5B">
              <w:rPr>
                <w:rFonts w:ascii="Times New Roman" w:hAnsi="Times New Roman" w:cs="Times New Roman"/>
                <w:sz w:val="24"/>
                <w:szCs w:val="24"/>
              </w:rPr>
              <w:t xml:space="preserve"> (UK units)</w:t>
            </w:r>
          </w:p>
        </w:tc>
        <w:tc>
          <w:tcPr>
            <w:tcW w:w="2101" w:type="dxa"/>
          </w:tcPr>
          <w:p w14:paraId="5F8EE2AC" w14:textId="77777777" w:rsidR="00515009" w:rsidRPr="00A61E5B" w:rsidRDefault="00515009" w:rsidP="005D76A3">
            <w:pPr>
              <w:jc w:val="right"/>
              <w:rPr>
                <w:rFonts w:ascii="Times New Roman" w:hAnsi="Times New Roman" w:cs="Times New Roman"/>
                <w:sz w:val="24"/>
                <w:szCs w:val="24"/>
              </w:rPr>
            </w:pPr>
            <w:r w:rsidRPr="00A61E5B">
              <w:rPr>
                <w:rFonts w:ascii="Times New Roman" w:hAnsi="Times New Roman" w:cs="Times New Roman"/>
                <w:sz w:val="24"/>
                <w:szCs w:val="24"/>
              </w:rPr>
              <w:t>25.0 (18-40)</w:t>
            </w:r>
          </w:p>
        </w:tc>
      </w:tr>
      <w:tr w:rsidR="00515009" w:rsidRPr="00A61E5B" w14:paraId="61623623" w14:textId="77777777" w:rsidTr="00515009">
        <w:trPr>
          <w:trHeight w:val="1583"/>
          <w:jc w:val="center"/>
        </w:trPr>
        <w:tc>
          <w:tcPr>
            <w:tcW w:w="4503" w:type="dxa"/>
          </w:tcPr>
          <w:p w14:paraId="5ABBFC58" w14:textId="77777777" w:rsidR="00515009" w:rsidRPr="00A61E5B" w:rsidRDefault="00515009" w:rsidP="005D76A3">
            <w:pPr>
              <w:rPr>
                <w:rFonts w:ascii="Times New Roman" w:hAnsi="Times New Roman" w:cs="Times New Roman"/>
                <w:b/>
                <w:sz w:val="24"/>
                <w:szCs w:val="24"/>
              </w:rPr>
            </w:pPr>
            <w:r w:rsidRPr="00A61E5B">
              <w:rPr>
                <w:rFonts w:ascii="Times New Roman" w:hAnsi="Times New Roman" w:cs="Times New Roman"/>
                <w:b/>
                <w:sz w:val="24"/>
                <w:szCs w:val="24"/>
              </w:rPr>
              <w:t>Liver parameters</w:t>
            </w:r>
          </w:p>
          <w:p w14:paraId="78CC9222"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 xml:space="preserve">      ALT</w:t>
            </w:r>
          </w:p>
          <w:p w14:paraId="5B0F1E35"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 xml:space="preserve">      GGT</w:t>
            </w:r>
          </w:p>
          <w:p w14:paraId="6E06BAD5"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 xml:space="preserve">      ALB</w:t>
            </w:r>
          </w:p>
          <w:p w14:paraId="133A6695"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 xml:space="preserve">      </w:t>
            </w:r>
            <w:proofErr w:type="spellStart"/>
            <w:r w:rsidRPr="00A61E5B">
              <w:rPr>
                <w:rFonts w:ascii="Times New Roman" w:hAnsi="Times New Roman" w:cs="Times New Roman"/>
                <w:sz w:val="24"/>
                <w:szCs w:val="24"/>
              </w:rPr>
              <w:t>BiL</w:t>
            </w:r>
            <w:proofErr w:type="spellEnd"/>
          </w:p>
        </w:tc>
        <w:tc>
          <w:tcPr>
            <w:tcW w:w="2101" w:type="dxa"/>
          </w:tcPr>
          <w:p w14:paraId="427E1681" w14:textId="77777777" w:rsidR="00515009" w:rsidRPr="00A61E5B" w:rsidRDefault="00515009" w:rsidP="005D76A3">
            <w:pPr>
              <w:rPr>
                <w:rFonts w:ascii="Times New Roman" w:hAnsi="Times New Roman" w:cs="Times New Roman"/>
                <w:sz w:val="24"/>
                <w:szCs w:val="24"/>
              </w:rPr>
            </w:pPr>
          </w:p>
          <w:p w14:paraId="7A322B6D" w14:textId="77777777" w:rsidR="00515009" w:rsidRPr="00A61E5B" w:rsidRDefault="00515009" w:rsidP="005D76A3">
            <w:pPr>
              <w:jc w:val="right"/>
              <w:rPr>
                <w:rFonts w:ascii="Times New Roman" w:hAnsi="Times New Roman" w:cs="Times New Roman"/>
                <w:sz w:val="24"/>
                <w:szCs w:val="24"/>
              </w:rPr>
            </w:pPr>
            <w:r w:rsidRPr="00A61E5B">
              <w:rPr>
                <w:rFonts w:ascii="Times New Roman" w:hAnsi="Times New Roman" w:cs="Times New Roman"/>
                <w:sz w:val="24"/>
                <w:szCs w:val="24"/>
              </w:rPr>
              <w:t>38 (21-66)</w:t>
            </w:r>
          </w:p>
          <w:p w14:paraId="71B8E942" w14:textId="77777777" w:rsidR="00515009" w:rsidRPr="00A61E5B" w:rsidRDefault="00515009" w:rsidP="005D76A3">
            <w:pPr>
              <w:jc w:val="right"/>
              <w:rPr>
                <w:rFonts w:ascii="Times New Roman" w:hAnsi="Times New Roman" w:cs="Times New Roman"/>
                <w:sz w:val="24"/>
                <w:szCs w:val="24"/>
              </w:rPr>
            </w:pPr>
            <w:r w:rsidRPr="00A61E5B">
              <w:rPr>
                <w:rFonts w:ascii="Times New Roman" w:hAnsi="Times New Roman" w:cs="Times New Roman"/>
                <w:sz w:val="24"/>
                <w:szCs w:val="24"/>
              </w:rPr>
              <w:t>204 (69-465)</w:t>
            </w:r>
          </w:p>
          <w:p w14:paraId="5DD98222" w14:textId="77777777" w:rsidR="00515009" w:rsidRPr="00A61E5B" w:rsidRDefault="00515009" w:rsidP="005D76A3">
            <w:pPr>
              <w:jc w:val="right"/>
              <w:rPr>
                <w:rFonts w:ascii="Times New Roman" w:hAnsi="Times New Roman" w:cs="Times New Roman"/>
                <w:sz w:val="24"/>
                <w:szCs w:val="24"/>
              </w:rPr>
            </w:pPr>
            <w:r w:rsidRPr="00A61E5B">
              <w:rPr>
                <w:rFonts w:ascii="Times New Roman" w:hAnsi="Times New Roman" w:cs="Times New Roman"/>
                <w:sz w:val="24"/>
                <w:szCs w:val="24"/>
              </w:rPr>
              <w:t>42 (37-45)</w:t>
            </w:r>
          </w:p>
          <w:p w14:paraId="7C62479C" w14:textId="77777777" w:rsidR="00515009" w:rsidRPr="00A61E5B" w:rsidRDefault="00515009" w:rsidP="005D76A3">
            <w:pPr>
              <w:jc w:val="right"/>
              <w:rPr>
                <w:rFonts w:ascii="Times New Roman" w:hAnsi="Times New Roman" w:cs="Times New Roman"/>
                <w:sz w:val="24"/>
                <w:szCs w:val="24"/>
              </w:rPr>
            </w:pPr>
            <w:r w:rsidRPr="00A61E5B">
              <w:rPr>
                <w:rFonts w:ascii="Times New Roman" w:hAnsi="Times New Roman" w:cs="Times New Roman"/>
                <w:sz w:val="24"/>
                <w:szCs w:val="24"/>
              </w:rPr>
              <w:t>11 (7-26)</w:t>
            </w:r>
          </w:p>
        </w:tc>
      </w:tr>
      <w:tr w:rsidR="00515009" w:rsidRPr="00A61E5B" w14:paraId="5CD602C1" w14:textId="77777777" w:rsidTr="00515009">
        <w:trPr>
          <w:trHeight w:val="324"/>
          <w:jc w:val="center"/>
        </w:trPr>
        <w:tc>
          <w:tcPr>
            <w:tcW w:w="4503" w:type="dxa"/>
          </w:tcPr>
          <w:p w14:paraId="0FC3D055" w14:textId="77777777" w:rsidR="00515009" w:rsidRPr="00A61E5B" w:rsidRDefault="00515009" w:rsidP="005D76A3">
            <w:pPr>
              <w:rPr>
                <w:rFonts w:ascii="Times New Roman" w:hAnsi="Times New Roman" w:cs="Times New Roman"/>
                <w:sz w:val="24"/>
                <w:szCs w:val="24"/>
              </w:rPr>
            </w:pPr>
          </w:p>
        </w:tc>
        <w:tc>
          <w:tcPr>
            <w:tcW w:w="2101" w:type="dxa"/>
          </w:tcPr>
          <w:p w14:paraId="661C0AC5" w14:textId="77777777" w:rsidR="00515009" w:rsidRPr="00A61E5B" w:rsidRDefault="00515009" w:rsidP="005D76A3">
            <w:pPr>
              <w:jc w:val="right"/>
              <w:rPr>
                <w:rFonts w:ascii="Times New Roman" w:hAnsi="Times New Roman" w:cs="Times New Roman"/>
                <w:sz w:val="24"/>
                <w:szCs w:val="24"/>
              </w:rPr>
            </w:pPr>
          </w:p>
        </w:tc>
      </w:tr>
    </w:tbl>
    <w:p w14:paraId="19348221" w14:textId="77777777" w:rsidR="00B74328" w:rsidRPr="00A61E5B" w:rsidRDefault="00B74328" w:rsidP="005D76A3">
      <w:pPr>
        <w:pStyle w:val="Default"/>
        <w:spacing w:line="480" w:lineRule="auto"/>
        <w:jc w:val="both"/>
        <w:rPr>
          <w:rFonts w:ascii="Times New Roman" w:hAnsi="Times New Roman" w:cs="Times New Roman"/>
        </w:rPr>
      </w:pPr>
    </w:p>
    <w:p w14:paraId="0E70E191" w14:textId="77777777" w:rsidR="00B74328" w:rsidRPr="00A61E5B" w:rsidRDefault="00B74328" w:rsidP="005D76A3">
      <w:pPr>
        <w:rPr>
          <w:rFonts w:ascii="Times New Roman" w:hAnsi="Times New Roman" w:cs="Times New Roman"/>
          <w:color w:val="000000"/>
          <w:sz w:val="24"/>
          <w:szCs w:val="24"/>
        </w:rPr>
      </w:pPr>
      <w:r w:rsidRPr="00A61E5B">
        <w:rPr>
          <w:rFonts w:ascii="Times New Roman" w:hAnsi="Times New Roman" w:cs="Times New Roman"/>
          <w:sz w:val="24"/>
          <w:szCs w:val="24"/>
        </w:rPr>
        <w:br w:type="page"/>
      </w:r>
    </w:p>
    <w:p w14:paraId="1B8A2649" w14:textId="77777777" w:rsidR="00515009" w:rsidRPr="00A61E5B" w:rsidRDefault="00515009" w:rsidP="005D76A3">
      <w:pPr>
        <w:pStyle w:val="Default"/>
        <w:spacing w:line="480" w:lineRule="auto"/>
        <w:jc w:val="both"/>
        <w:rPr>
          <w:rFonts w:ascii="Times New Roman" w:hAnsi="Times New Roman" w:cs="Times New Roman"/>
        </w:rPr>
      </w:pPr>
    </w:p>
    <w:p w14:paraId="1DEB7140" w14:textId="77777777" w:rsidR="00515009" w:rsidRPr="00A61E5B" w:rsidRDefault="00515009" w:rsidP="005D76A3">
      <w:pPr>
        <w:spacing w:after="0" w:line="240" w:lineRule="auto"/>
        <w:rPr>
          <w:rFonts w:ascii="Times New Roman" w:hAnsi="Times New Roman" w:cs="Times New Roman"/>
          <w:sz w:val="24"/>
          <w:szCs w:val="24"/>
        </w:rPr>
      </w:pPr>
      <w:r w:rsidRPr="00A61E5B">
        <w:rPr>
          <w:rFonts w:ascii="Times New Roman" w:hAnsi="Times New Roman" w:cs="Times New Roman"/>
          <w:b/>
          <w:sz w:val="24"/>
          <w:szCs w:val="24"/>
        </w:rPr>
        <w:t>Table 2:</w:t>
      </w:r>
      <w:r w:rsidRPr="00A61E5B">
        <w:rPr>
          <w:rFonts w:ascii="Times New Roman" w:hAnsi="Times New Roman" w:cs="Times New Roman"/>
          <w:sz w:val="24"/>
          <w:szCs w:val="24"/>
        </w:rPr>
        <w:t xml:space="preserve"> 3 month median values and difference between baseline and 3 month scores</w:t>
      </w:r>
    </w:p>
    <w:tbl>
      <w:tblPr>
        <w:tblStyle w:val="TableGrid"/>
        <w:tblW w:w="0" w:type="auto"/>
        <w:tblLook w:val="04A0" w:firstRow="1" w:lastRow="0" w:firstColumn="1" w:lastColumn="0" w:noHBand="0" w:noVBand="1"/>
      </w:tblPr>
      <w:tblGrid>
        <w:gridCol w:w="2067"/>
        <w:gridCol w:w="1804"/>
        <w:gridCol w:w="1814"/>
        <w:gridCol w:w="1950"/>
        <w:gridCol w:w="1391"/>
      </w:tblGrid>
      <w:tr w:rsidR="00515009" w:rsidRPr="00A61E5B" w14:paraId="25078BA1" w14:textId="77777777" w:rsidTr="00515009">
        <w:tc>
          <w:tcPr>
            <w:tcW w:w="3936" w:type="dxa"/>
            <w:gridSpan w:val="2"/>
            <w:tcBorders>
              <w:top w:val="single" w:sz="4" w:space="0" w:color="auto"/>
              <w:left w:val="nil"/>
              <w:bottom w:val="nil"/>
              <w:right w:val="double" w:sz="4" w:space="0" w:color="auto"/>
            </w:tcBorders>
          </w:tcPr>
          <w:p w14:paraId="6C645699" w14:textId="77777777" w:rsidR="00515009" w:rsidRPr="00A61E5B" w:rsidRDefault="00515009" w:rsidP="005D76A3">
            <w:pPr>
              <w:rPr>
                <w:rFonts w:ascii="Times New Roman" w:hAnsi="Times New Roman" w:cs="Times New Roman"/>
                <w:sz w:val="24"/>
                <w:szCs w:val="24"/>
              </w:rPr>
            </w:pPr>
          </w:p>
        </w:tc>
        <w:tc>
          <w:tcPr>
            <w:tcW w:w="5244" w:type="dxa"/>
            <w:gridSpan w:val="3"/>
            <w:tcBorders>
              <w:top w:val="single" w:sz="4" w:space="0" w:color="auto"/>
              <w:left w:val="double" w:sz="4" w:space="0" w:color="auto"/>
              <w:bottom w:val="nil"/>
              <w:right w:val="nil"/>
            </w:tcBorders>
          </w:tcPr>
          <w:p w14:paraId="605B2E2E" w14:textId="77777777" w:rsidR="00515009" w:rsidRPr="00A61E5B" w:rsidRDefault="00515009" w:rsidP="005D76A3">
            <w:pPr>
              <w:rPr>
                <w:rFonts w:ascii="Times New Roman" w:hAnsi="Times New Roman" w:cs="Times New Roman"/>
                <w:i/>
                <w:sz w:val="24"/>
                <w:szCs w:val="24"/>
              </w:rPr>
            </w:pPr>
            <w:r w:rsidRPr="00A61E5B">
              <w:rPr>
                <w:rFonts w:ascii="Times New Roman" w:hAnsi="Times New Roman" w:cs="Times New Roman"/>
                <w:i/>
                <w:sz w:val="24"/>
                <w:szCs w:val="24"/>
              </w:rPr>
              <w:t>Difference between baseline and 3 month follow-up</w:t>
            </w:r>
          </w:p>
        </w:tc>
      </w:tr>
      <w:tr w:rsidR="00515009" w:rsidRPr="00A61E5B" w14:paraId="56782996" w14:textId="77777777" w:rsidTr="00515009">
        <w:tc>
          <w:tcPr>
            <w:tcW w:w="2093" w:type="dxa"/>
            <w:tcBorders>
              <w:top w:val="nil"/>
              <w:left w:val="nil"/>
              <w:bottom w:val="single" w:sz="4" w:space="0" w:color="auto"/>
              <w:right w:val="nil"/>
            </w:tcBorders>
          </w:tcPr>
          <w:p w14:paraId="2D846F10" w14:textId="77777777" w:rsidR="00515009" w:rsidRPr="00A61E5B" w:rsidRDefault="00515009" w:rsidP="005D76A3">
            <w:pPr>
              <w:rPr>
                <w:rFonts w:ascii="Times New Roman" w:hAnsi="Times New Roman" w:cs="Times New Roman"/>
                <w:i/>
                <w:sz w:val="24"/>
                <w:szCs w:val="24"/>
              </w:rPr>
            </w:pPr>
            <w:r w:rsidRPr="00A61E5B">
              <w:rPr>
                <w:rFonts w:ascii="Times New Roman" w:hAnsi="Times New Roman" w:cs="Times New Roman"/>
                <w:sz w:val="24"/>
                <w:szCs w:val="24"/>
              </w:rPr>
              <w:t>Variable (</w:t>
            </w:r>
            <w:r w:rsidRPr="00A61E5B">
              <w:rPr>
                <w:rFonts w:ascii="Times New Roman" w:hAnsi="Times New Roman" w:cs="Times New Roman"/>
                <w:i/>
                <w:sz w:val="24"/>
                <w:szCs w:val="24"/>
              </w:rPr>
              <w:t>n)</w:t>
            </w:r>
          </w:p>
        </w:tc>
        <w:tc>
          <w:tcPr>
            <w:tcW w:w="1843" w:type="dxa"/>
            <w:tcBorders>
              <w:top w:val="nil"/>
              <w:left w:val="nil"/>
              <w:bottom w:val="single" w:sz="4" w:space="0" w:color="auto"/>
              <w:right w:val="double" w:sz="4" w:space="0" w:color="auto"/>
            </w:tcBorders>
          </w:tcPr>
          <w:p w14:paraId="4CA58EE8" w14:textId="7D03B2B8" w:rsidR="00515009" w:rsidRPr="00A61E5B" w:rsidRDefault="00515009" w:rsidP="00F41BAE">
            <w:pPr>
              <w:jc w:val="center"/>
              <w:rPr>
                <w:rFonts w:ascii="Times New Roman" w:hAnsi="Times New Roman" w:cs="Times New Roman"/>
                <w:sz w:val="24"/>
                <w:szCs w:val="24"/>
              </w:rPr>
            </w:pPr>
            <w:r w:rsidRPr="00A61E5B">
              <w:rPr>
                <w:rFonts w:ascii="Times New Roman" w:hAnsi="Times New Roman" w:cs="Times New Roman"/>
                <w:sz w:val="24"/>
                <w:szCs w:val="24"/>
              </w:rPr>
              <w:t>3 month</w:t>
            </w:r>
            <w:r w:rsidR="00F41BAE" w:rsidRPr="00A61E5B">
              <w:rPr>
                <w:rFonts w:ascii="Times New Roman" w:hAnsi="Times New Roman" w:cs="Times New Roman"/>
                <w:sz w:val="24"/>
                <w:szCs w:val="24"/>
              </w:rPr>
              <w:t xml:space="preserve"> median</w:t>
            </w:r>
            <w:r w:rsidRPr="00A61E5B">
              <w:rPr>
                <w:rFonts w:ascii="Times New Roman" w:hAnsi="Times New Roman" w:cs="Times New Roman"/>
                <w:sz w:val="24"/>
                <w:szCs w:val="24"/>
              </w:rPr>
              <w:t xml:space="preserve"> (Q1-Q3)</w:t>
            </w:r>
          </w:p>
        </w:tc>
        <w:tc>
          <w:tcPr>
            <w:tcW w:w="1842" w:type="dxa"/>
            <w:tcBorders>
              <w:top w:val="nil"/>
              <w:left w:val="double" w:sz="4" w:space="0" w:color="auto"/>
              <w:bottom w:val="single" w:sz="4" w:space="0" w:color="auto"/>
              <w:right w:val="nil"/>
            </w:tcBorders>
          </w:tcPr>
          <w:p w14:paraId="066828CF"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Estimated 95% CI</w:t>
            </w:r>
          </w:p>
        </w:tc>
        <w:tc>
          <w:tcPr>
            <w:tcW w:w="1985" w:type="dxa"/>
            <w:tcBorders>
              <w:top w:val="nil"/>
              <w:left w:val="nil"/>
              <w:bottom w:val="single" w:sz="4" w:space="0" w:color="auto"/>
              <w:right w:val="nil"/>
            </w:tcBorders>
          </w:tcPr>
          <w:p w14:paraId="64F24E76"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 xml:space="preserve">Wilcoxon </w:t>
            </w:r>
            <w:r w:rsidRPr="00A61E5B">
              <w:rPr>
                <w:rFonts w:ascii="Times New Roman" w:hAnsi="Times New Roman" w:cs="Times New Roman"/>
                <w:i/>
                <w:sz w:val="24"/>
                <w:szCs w:val="24"/>
              </w:rPr>
              <w:t>P</w:t>
            </w:r>
            <w:r w:rsidRPr="00A61E5B">
              <w:rPr>
                <w:rFonts w:ascii="Times New Roman" w:hAnsi="Times New Roman" w:cs="Times New Roman"/>
                <w:sz w:val="24"/>
                <w:szCs w:val="24"/>
              </w:rPr>
              <w:t>-value</w:t>
            </w:r>
          </w:p>
        </w:tc>
        <w:tc>
          <w:tcPr>
            <w:tcW w:w="1417" w:type="dxa"/>
            <w:tcBorders>
              <w:top w:val="nil"/>
              <w:left w:val="nil"/>
              <w:bottom w:val="single" w:sz="4" w:space="0" w:color="auto"/>
              <w:right w:val="nil"/>
            </w:tcBorders>
          </w:tcPr>
          <w:p w14:paraId="3EB8E6B9"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Effect size (</w:t>
            </w:r>
            <w:r w:rsidRPr="00A61E5B">
              <w:rPr>
                <w:rFonts w:ascii="Times New Roman" w:hAnsi="Times New Roman" w:cs="Times New Roman"/>
                <w:i/>
                <w:sz w:val="24"/>
                <w:szCs w:val="24"/>
              </w:rPr>
              <w:t>d)</w:t>
            </w:r>
          </w:p>
        </w:tc>
      </w:tr>
      <w:tr w:rsidR="00515009" w:rsidRPr="00A61E5B" w14:paraId="42E19407" w14:textId="77777777" w:rsidTr="00515009">
        <w:tc>
          <w:tcPr>
            <w:tcW w:w="2093" w:type="dxa"/>
            <w:tcBorders>
              <w:top w:val="single" w:sz="4" w:space="0" w:color="auto"/>
              <w:left w:val="nil"/>
              <w:bottom w:val="nil"/>
              <w:right w:val="nil"/>
            </w:tcBorders>
          </w:tcPr>
          <w:p w14:paraId="5AE04C49"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AUDIT (186)</w:t>
            </w:r>
          </w:p>
        </w:tc>
        <w:tc>
          <w:tcPr>
            <w:tcW w:w="1843" w:type="dxa"/>
            <w:tcBorders>
              <w:top w:val="single" w:sz="4" w:space="0" w:color="auto"/>
              <w:left w:val="nil"/>
              <w:bottom w:val="nil"/>
              <w:right w:val="double" w:sz="4" w:space="0" w:color="auto"/>
            </w:tcBorders>
          </w:tcPr>
          <w:p w14:paraId="69DB82D4"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 (0-22)</w:t>
            </w:r>
          </w:p>
        </w:tc>
        <w:tc>
          <w:tcPr>
            <w:tcW w:w="1842" w:type="dxa"/>
            <w:tcBorders>
              <w:top w:val="single" w:sz="4" w:space="0" w:color="auto"/>
              <w:left w:val="double" w:sz="4" w:space="0" w:color="auto"/>
              <w:bottom w:val="nil"/>
              <w:right w:val="nil"/>
            </w:tcBorders>
          </w:tcPr>
          <w:p w14:paraId="2536F7F4"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-24.0 to -20.0</w:t>
            </w:r>
          </w:p>
        </w:tc>
        <w:tc>
          <w:tcPr>
            <w:tcW w:w="1985" w:type="dxa"/>
            <w:tcBorders>
              <w:top w:val="single" w:sz="4" w:space="0" w:color="auto"/>
              <w:left w:val="nil"/>
              <w:bottom w:val="nil"/>
              <w:right w:val="nil"/>
            </w:tcBorders>
          </w:tcPr>
          <w:p w14:paraId="48D3058F"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&lt; 0.0005</w:t>
            </w:r>
          </w:p>
        </w:tc>
        <w:tc>
          <w:tcPr>
            <w:tcW w:w="1417" w:type="dxa"/>
            <w:tcBorders>
              <w:top w:val="single" w:sz="4" w:space="0" w:color="auto"/>
              <w:left w:val="nil"/>
              <w:bottom w:val="nil"/>
              <w:right w:val="nil"/>
            </w:tcBorders>
          </w:tcPr>
          <w:p w14:paraId="62892872"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0.82</w:t>
            </w:r>
          </w:p>
        </w:tc>
      </w:tr>
      <w:tr w:rsidR="00515009" w:rsidRPr="00A61E5B" w14:paraId="44A1B8E8" w14:textId="77777777" w:rsidTr="00515009">
        <w:tc>
          <w:tcPr>
            <w:tcW w:w="2093" w:type="dxa"/>
            <w:tcBorders>
              <w:top w:val="nil"/>
              <w:left w:val="nil"/>
              <w:bottom w:val="nil"/>
              <w:right w:val="nil"/>
            </w:tcBorders>
          </w:tcPr>
          <w:p w14:paraId="62F8989F"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SADQ (186)</w:t>
            </w:r>
          </w:p>
        </w:tc>
        <w:tc>
          <w:tcPr>
            <w:tcW w:w="1843" w:type="dxa"/>
            <w:tcBorders>
              <w:top w:val="nil"/>
              <w:left w:val="nil"/>
              <w:bottom w:val="nil"/>
              <w:right w:val="double" w:sz="4" w:space="0" w:color="auto"/>
            </w:tcBorders>
          </w:tcPr>
          <w:p w14:paraId="760401EC"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 (0-16)</w:t>
            </w:r>
          </w:p>
        </w:tc>
        <w:tc>
          <w:tcPr>
            <w:tcW w:w="1842" w:type="dxa"/>
            <w:tcBorders>
              <w:top w:val="nil"/>
              <w:left w:val="double" w:sz="4" w:space="0" w:color="auto"/>
              <w:bottom w:val="nil"/>
              <w:right w:val="nil"/>
            </w:tcBorders>
          </w:tcPr>
          <w:p w14:paraId="12CAA5BC"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-23.0 to -19.0</w:t>
            </w:r>
          </w:p>
        </w:tc>
        <w:tc>
          <w:tcPr>
            <w:tcW w:w="1985" w:type="dxa"/>
            <w:tcBorders>
              <w:top w:val="nil"/>
              <w:left w:val="nil"/>
              <w:bottom w:val="nil"/>
              <w:right w:val="nil"/>
            </w:tcBorders>
          </w:tcPr>
          <w:p w14:paraId="0344DF76"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&lt; 0.0005</w:t>
            </w:r>
          </w:p>
        </w:tc>
        <w:tc>
          <w:tcPr>
            <w:tcW w:w="1417" w:type="dxa"/>
            <w:tcBorders>
              <w:top w:val="nil"/>
              <w:left w:val="nil"/>
              <w:bottom w:val="nil"/>
              <w:right w:val="nil"/>
            </w:tcBorders>
          </w:tcPr>
          <w:p w14:paraId="043D7442"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0.83</w:t>
            </w:r>
          </w:p>
        </w:tc>
      </w:tr>
      <w:tr w:rsidR="00515009" w:rsidRPr="00A61E5B" w14:paraId="49883479" w14:textId="77777777" w:rsidTr="00515009">
        <w:tc>
          <w:tcPr>
            <w:tcW w:w="2093" w:type="dxa"/>
            <w:tcBorders>
              <w:top w:val="nil"/>
              <w:left w:val="nil"/>
              <w:bottom w:val="nil"/>
              <w:right w:val="nil"/>
            </w:tcBorders>
          </w:tcPr>
          <w:p w14:paraId="0B3F7E35"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 xml:space="preserve">Consumption (186) </w:t>
            </w:r>
          </w:p>
        </w:tc>
        <w:tc>
          <w:tcPr>
            <w:tcW w:w="1843" w:type="dxa"/>
            <w:tcBorders>
              <w:top w:val="nil"/>
              <w:left w:val="nil"/>
              <w:bottom w:val="nil"/>
              <w:right w:val="double" w:sz="4" w:space="0" w:color="auto"/>
            </w:tcBorders>
          </w:tcPr>
          <w:p w14:paraId="1DD96AF5"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6 (0-15)</w:t>
            </w:r>
          </w:p>
        </w:tc>
        <w:tc>
          <w:tcPr>
            <w:tcW w:w="1842" w:type="dxa"/>
            <w:tcBorders>
              <w:top w:val="nil"/>
              <w:left w:val="double" w:sz="4" w:space="0" w:color="auto"/>
              <w:bottom w:val="nil"/>
              <w:right w:val="nil"/>
            </w:tcBorders>
          </w:tcPr>
          <w:p w14:paraId="38E8F938"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-20.0 to -15.5</w:t>
            </w:r>
          </w:p>
        </w:tc>
        <w:tc>
          <w:tcPr>
            <w:tcW w:w="1985" w:type="dxa"/>
            <w:tcBorders>
              <w:top w:val="nil"/>
              <w:left w:val="nil"/>
              <w:bottom w:val="nil"/>
              <w:right w:val="nil"/>
            </w:tcBorders>
          </w:tcPr>
          <w:p w14:paraId="5CADA65E"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&lt; 0.0005</w:t>
            </w:r>
          </w:p>
        </w:tc>
        <w:tc>
          <w:tcPr>
            <w:tcW w:w="1417" w:type="dxa"/>
            <w:tcBorders>
              <w:top w:val="nil"/>
              <w:left w:val="nil"/>
              <w:bottom w:val="nil"/>
              <w:right w:val="nil"/>
            </w:tcBorders>
          </w:tcPr>
          <w:p w14:paraId="0CD459DD"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0.79</w:t>
            </w:r>
          </w:p>
        </w:tc>
      </w:tr>
      <w:tr w:rsidR="00515009" w:rsidRPr="00A61E5B" w14:paraId="7CC19D8D" w14:textId="77777777" w:rsidTr="00515009">
        <w:tc>
          <w:tcPr>
            <w:tcW w:w="2093" w:type="dxa"/>
            <w:tcBorders>
              <w:top w:val="nil"/>
              <w:left w:val="nil"/>
              <w:bottom w:val="nil"/>
              <w:right w:val="nil"/>
            </w:tcBorders>
          </w:tcPr>
          <w:p w14:paraId="0951E0D9"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ALT (141)</w:t>
            </w:r>
          </w:p>
        </w:tc>
        <w:tc>
          <w:tcPr>
            <w:tcW w:w="1843" w:type="dxa"/>
            <w:tcBorders>
              <w:top w:val="nil"/>
              <w:left w:val="nil"/>
              <w:bottom w:val="nil"/>
              <w:right w:val="double" w:sz="4" w:space="0" w:color="auto"/>
            </w:tcBorders>
          </w:tcPr>
          <w:p w14:paraId="252BA4F9"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28 (20-51)</w:t>
            </w:r>
          </w:p>
        </w:tc>
        <w:tc>
          <w:tcPr>
            <w:tcW w:w="1842" w:type="dxa"/>
            <w:tcBorders>
              <w:top w:val="nil"/>
              <w:left w:val="double" w:sz="4" w:space="0" w:color="auto"/>
              <w:bottom w:val="nil"/>
              <w:right w:val="nil"/>
            </w:tcBorders>
          </w:tcPr>
          <w:p w14:paraId="1664AA85"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-15.5 to -3.0</w:t>
            </w:r>
          </w:p>
        </w:tc>
        <w:tc>
          <w:tcPr>
            <w:tcW w:w="1985" w:type="dxa"/>
            <w:tcBorders>
              <w:top w:val="nil"/>
              <w:left w:val="nil"/>
              <w:bottom w:val="nil"/>
              <w:right w:val="nil"/>
            </w:tcBorders>
          </w:tcPr>
          <w:p w14:paraId="2EEE5D6D"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0.003</w:t>
            </w:r>
          </w:p>
        </w:tc>
        <w:tc>
          <w:tcPr>
            <w:tcW w:w="1417" w:type="dxa"/>
            <w:tcBorders>
              <w:top w:val="nil"/>
              <w:left w:val="nil"/>
              <w:bottom w:val="nil"/>
              <w:right w:val="nil"/>
            </w:tcBorders>
          </w:tcPr>
          <w:p w14:paraId="0982DF6A"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0.25</w:t>
            </w:r>
          </w:p>
        </w:tc>
      </w:tr>
      <w:tr w:rsidR="00515009" w:rsidRPr="00A61E5B" w14:paraId="4C8659A5" w14:textId="77777777" w:rsidTr="00515009">
        <w:tc>
          <w:tcPr>
            <w:tcW w:w="2093" w:type="dxa"/>
            <w:tcBorders>
              <w:top w:val="nil"/>
              <w:left w:val="nil"/>
              <w:bottom w:val="nil"/>
              <w:right w:val="nil"/>
            </w:tcBorders>
          </w:tcPr>
          <w:p w14:paraId="2AC62555"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GGT (140)</w:t>
            </w:r>
          </w:p>
        </w:tc>
        <w:tc>
          <w:tcPr>
            <w:tcW w:w="1843" w:type="dxa"/>
            <w:tcBorders>
              <w:top w:val="nil"/>
              <w:left w:val="nil"/>
              <w:bottom w:val="nil"/>
              <w:right w:val="double" w:sz="4" w:space="0" w:color="auto"/>
            </w:tcBorders>
          </w:tcPr>
          <w:p w14:paraId="0E92F224"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102 (45-277)</w:t>
            </w:r>
          </w:p>
        </w:tc>
        <w:tc>
          <w:tcPr>
            <w:tcW w:w="1842" w:type="dxa"/>
            <w:tcBorders>
              <w:top w:val="nil"/>
              <w:left w:val="double" w:sz="4" w:space="0" w:color="auto"/>
              <w:bottom w:val="nil"/>
              <w:right w:val="nil"/>
            </w:tcBorders>
          </w:tcPr>
          <w:p w14:paraId="366014C3"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-131.5 to -48.5</w:t>
            </w:r>
          </w:p>
        </w:tc>
        <w:tc>
          <w:tcPr>
            <w:tcW w:w="1985" w:type="dxa"/>
            <w:tcBorders>
              <w:top w:val="nil"/>
              <w:left w:val="nil"/>
              <w:bottom w:val="nil"/>
              <w:right w:val="nil"/>
            </w:tcBorders>
          </w:tcPr>
          <w:p w14:paraId="1F0953D5"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&lt; 0.0005</w:t>
            </w:r>
          </w:p>
        </w:tc>
        <w:tc>
          <w:tcPr>
            <w:tcW w:w="1417" w:type="dxa"/>
            <w:tcBorders>
              <w:top w:val="nil"/>
              <w:left w:val="nil"/>
              <w:bottom w:val="nil"/>
              <w:right w:val="nil"/>
            </w:tcBorders>
          </w:tcPr>
          <w:p w14:paraId="43E1E7CC"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0.46</w:t>
            </w:r>
          </w:p>
        </w:tc>
      </w:tr>
      <w:tr w:rsidR="00515009" w:rsidRPr="00A61E5B" w14:paraId="6AC0FB89" w14:textId="77777777" w:rsidTr="00515009">
        <w:tc>
          <w:tcPr>
            <w:tcW w:w="2093" w:type="dxa"/>
            <w:tcBorders>
              <w:top w:val="nil"/>
              <w:left w:val="nil"/>
              <w:bottom w:val="nil"/>
              <w:right w:val="nil"/>
            </w:tcBorders>
          </w:tcPr>
          <w:p w14:paraId="5929F54B"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 xml:space="preserve">ALB (142) </w:t>
            </w:r>
          </w:p>
        </w:tc>
        <w:tc>
          <w:tcPr>
            <w:tcW w:w="1843" w:type="dxa"/>
            <w:tcBorders>
              <w:top w:val="nil"/>
              <w:left w:val="nil"/>
              <w:bottom w:val="nil"/>
              <w:right w:val="double" w:sz="4" w:space="0" w:color="auto"/>
            </w:tcBorders>
          </w:tcPr>
          <w:p w14:paraId="39B41CBB"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42 (36-45)</w:t>
            </w:r>
          </w:p>
        </w:tc>
        <w:tc>
          <w:tcPr>
            <w:tcW w:w="1842" w:type="dxa"/>
            <w:tcBorders>
              <w:top w:val="nil"/>
              <w:left w:val="double" w:sz="4" w:space="0" w:color="auto"/>
              <w:bottom w:val="nil"/>
              <w:right w:val="nil"/>
            </w:tcBorders>
          </w:tcPr>
          <w:p w14:paraId="4DBF0DA5"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-1.0 to 1.0</w:t>
            </w:r>
          </w:p>
        </w:tc>
        <w:tc>
          <w:tcPr>
            <w:tcW w:w="1985" w:type="dxa"/>
            <w:tcBorders>
              <w:top w:val="nil"/>
              <w:left w:val="nil"/>
              <w:bottom w:val="nil"/>
              <w:right w:val="nil"/>
            </w:tcBorders>
          </w:tcPr>
          <w:p w14:paraId="357B595F"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0.717</w:t>
            </w:r>
          </w:p>
        </w:tc>
        <w:tc>
          <w:tcPr>
            <w:tcW w:w="1417" w:type="dxa"/>
            <w:tcBorders>
              <w:top w:val="nil"/>
              <w:left w:val="nil"/>
              <w:bottom w:val="nil"/>
              <w:right w:val="nil"/>
            </w:tcBorders>
          </w:tcPr>
          <w:p w14:paraId="5820509A"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0.03</w:t>
            </w:r>
          </w:p>
        </w:tc>
      </w:tr>
      <w:tr w:rsidR="00515009" w:rsidRPr="00A61E5B" w14:paraId="5C6A7005" w14:textId="77777777" w:rsidTr="00515009">
        <w:tc>
          <w:tcPr>
            <w:tcW w:w="2093" w:type="dxa"/>
            <w:tcBorders>
              <w:top w:val="nil"/>
              <w:left w:val="nil"/>
              <w:right w:val="nil"/>
            </w:tcBorders>
          </w:tcPr>
          <w:p w14:paraId="087E9D93" w14:textId="77777777" w:rsidR="00515009" w:rsidRPr="00A61E5B" w:rsidRDefault="00515009" w:rsidP="005D76A3">
            <w:pPr>
              <w:rPr>
                <w:rFonts w:ascii="Times New Roman" w:hAnsi="Times New Roman" w:cs="Times New Roman"/>
                <w:sz w:val="24"/>
                <w:szCs w:val="24"/>
              </w:rPr>
            </w:pPr>
            <w:proofErr w:type="spellStart"/>
            <w:r w:rsidRPr="00A61E5B">
              <w:rPr>
                <w:rFonts w:ascii="Times New Roman" w:hAnsi="Times New Roman" w:cs="Times New Roman"/>
                <w:sz w:val="24"/>
                <w:szCs w:val="24"/>
              </w:rPr>
              <w:t>BiL</w:t>
            </w:r>
            <w:proofErr w:type="spellEnd"/>
            <w:r w:rsidRPr="00A61E5B">
              <w:rPr>
                <w:rFonts w:ascii="Times New Roman" w:hAnsi="Times New Roman" w:cs="Times New Roman"/>
                <w:sz w:val="24"/>
                <w:szCs w:val="24"/>
              </w:rPr>
              <w:t xml:space="preserve"> (141)</w:t>
            </w:r>
          </w:p>
        </w:tc>
        <w:tc>
          <w:tcPr>
            <w:tcW w:w="1843" w:type="dxa"/>
            <w:tcBorders>
              <w:top w:val="nil"/>
              <w:left w:val="nil"/>
              <w:right w:val="double" w:sz="4" w:space="0" w:color="auto"/>
            </w:tcBorders>
          </w:tcPr>
          <w:p w14:paraId="7C6FCBF8"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12 (6-25)</w:t>
            </w:r>
          </w:p>
        </w:tc>
        <w:tc>
          <w:tcPr>
            <w:tcW w:w="1842" w:type="dxa"/>
            <w:tcBorders>
              <w:top w:val="nil"/>
              <w:left w:val="double" w:sz="4" w:space="0" w:color="auto"/>
              <w:right w:val="nil"/>
            </w:tcBorders>
          </w:tcPr>
          <w:p w14:paraId="67F0D271"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-4.5 to -0.5</w:t>
            </w:r>
          </w:p>
        </w:tc>
        <w:tc>
          <w:tcPr>
            <w:tcW w:w="1985" w:type="dxa"/>
            <w:tcBorders>
              <w:top w:val="nil"/>
              <w:left w:val="nil"/>
              <w:right w:val="nil"/>
            </w:tcBorders>
          </w:tcPr>
          <w:p w14:paraId="1CC621E1"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0.017</w:t>
            </w:r>
          </w:p>
        </w:tc>
        <w:tc>
          <w:tcPr>
            <w:tcW w:w="1417" w:type="dxa"/>
            <w:tcBorders>
              <w:top w:val="nil"/>
              <w:left w:val="nil"/>
              <w:right w:val="nil"/>
            </w:tcBorders>
          </w:tcPr>
          <w:p w14:paraId="780E6CA2"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0.20</w:t>
            </w:r>
          </w:p>
        </w:tc>
      </w:tr>
    </w:tbl>
    <w:p w14:paraId="7A5862AE" w14:textId="77777777" w:rsidR="00515009" w:rsidRPr="00A61E5B" w:rsidRDefault="00515009" w:rsidP="005D76A3">
      <w:pPr>
        <w:spacing w:after="0" w:line="480" w:lineRule="auto"/>
        <w:rPr>
          <w:rFonts w:ascii="Times New Roman" w:hAnsi="Times New Roman" w:cs="Times New Roman"/>
          <w:sz w:val="24"/>
          <w:szCs w:val="24"/>
        </w:rPr>
      </w:pPr>
    </w:p>
    <w:p w14:paraId="2BCE9883" w14:textId="77777777" w:rsidR="00B74328" w:rsidRPr="00A61E5B" w:rsidRDefault="00B74328" w:rsidP="005D76A3">
      <w:pPr>
        <w:rPr>
          <w:rFonts w:ascii="Times New Roman" w:hAnsi="Times New Roman" w:cs="Times New Roman"/>
          <w:sz w:val="24"/>
          <w:szCs w:val="24"/>
        </w:rPr>
      </w:pPr>
      <w:r w:rsidRPr="00A61E5B">
        <w:rPr>
          <w:rFonts w:ascii="Times New Roman" w:hAnsi="Times New Roman" w:cs="Times New Roman"/>
          <w:sz w:val="24"/>
          <w:szCs w:val="24"/>
        </w:rPr>
        <w:br w:type="page"/>
      </w:r>
    </w:p>
    <w:p w14:paraId="2FBD9143" w14:textId="77777777" w:rsidR="00515009" w:rsidRPr="00A61E5B" w:rsidRDefault="00515009" w:rsidP="005D76A3">
      <w:pPr>
        <w:spacing w:after="0" w:line="480" w:lineRule="auto"/>
        <w:rPr>
          <w:rFonts w:ascii="Times New Roman" w:hAnsi="Times New Roman" w:cs="Times New Roman"/>
          <w:sz w:val="24"/>
          <w:szCs w:val="24"/>
        </w:rPr>
      </w:pPr>
    </w:p>
    <w:p w14:paraId="167A8F9C" w14:textId="77777777" w:rsidR="00515009" w:rsidRPr="00A61E5B" w:rsidRDefault="00515009" w:rsidP="005D76A3">
      <w:pPr>
        <w:spacing w:after="0" w:line="240" w:lineRule="auto"/>
        <w:rPr>
          <w:rFonts w:ascii="Times New Roman" w:hAnsi="Times New Roman" w:cs="Times New Roman"/>
          <w:sz w:val="24"/>
          <w:szCs w:val="24"/>
        </w:rPr>
      </w:pPr>
      <w:r w:rsidRPr="00A61E5B">
        <w:rPr>
          <w:rFonts w:ascii="Times New Roman" w:hAnsi="Times New Roman" w:cs="Times New Roman"/>
          <w:b/>
          <w:sz w:val="24"/>
          <w:szCs w:val="24"/>
        </w:rPr>
        <w:t>Table 3:</w:t>
      </w:r>
      <w:r w:rsidRPr="00A61E5B">
        <w:rPr>
          <w:rFonts w:ascii="Times New Roman" w:hAnsi="Times New Roman" w:cs="Times New Roman"/>
          <w:sz w:val="24"/>
          <w:szCs w:val="24"/>
        </w:rPr>
        <w:t xml:space="preserve"> 12 month median values and difference between baseline and 12 month scores</w:t>
      </w:r>
    </w:p>
    <w:tbl>
      <w:tblPr>
        <w:tblStyle w:val="TableGrid"/>
        <w:tblW w:w="0" w:type="auto"/>
        <w:tblLook w:val="04A0" w:firstRow="1" w:lastRow="0" w:firstColumn="1" w:lastColumn="0" w:noHBand="0" w:noVBand="1"/>
      </w:tblPr>
      <w:tblGrid>
        <w:gridCol w:w="1931"/>
        <w:gridCol w:w="1940"/>
        <w:gridCol w:w="1814"/>
        <w:gridCol w:w="1950"/>
        <w:gridCol w:w="1391"/>
      </w:tblGrid>
      <w:tr w:rsidR="00515009" w:rsidRPr="00A61E5B" w14:paraId="13A56D3E" w14:textId="77777777" w:rsidTr="00515009">
        <w:tc>
          <w:tcPr>
            <w:tcW w:w="3936" w:type="dxa"/>
            <w:gridSpan w:val="2"/>
            <w:tcBorders>
              <w:top w:val="single" w:sz="4" w:space="0" w:color="auto"/>
              <w:left w:val="nil"/>
              <w:bottom w:val="nil"/>
              <w:right w:val="double" w:sz="4" w:space="0" w:color="auto"/>
            </w:tcBorders>
          </w:tcPr>
          <w:p w14:paraId="76E40618" w14:textId="77777777" w:rsidR="00515009" w:rsidRPr="00A61E5B" w:rsidRDefault="00515009" w:rsidP="005D76A3">
            <w:pPr>
              <w:rPr>
                <w:rFonts w:ascii="Times New Roman" w:hAnsi="Times New Roman" w:cs="Times New Roman"/>
                <w:sz w:val="24"/>
                <w:szCs w:val="24"/>
              </w:rPr>
            </w:pPr>
          </w:p>
        </w:tc>
        <w:tc>
          <w:tcPr>
            <w:tcW w:w="5244" w:type="dxa"/>
            <w:gridSpan w:val="3"/>
            <w:tcBorders>
              <w:top w:val="single" w:sz="4" w:space="0" w:color="auto"/>
              <w:left w:val="double" w:sz="4" w:space="0" w:color="auto"/>
              <w:bottom w:val="nil"/>
              <w:right w:val="nil"/>
            </w:tcBorders>
          </w:tcPr>
          <w:p w14:paraId="24CAD04A" w14:textId="77777777" w:rsidR="00515009" w:rsidRPr="00A61E5B" w:rsidRDefault="00515009" w:rsidP="005D76A3">
            <w:pPr>
              <w:rPr>
                <w:rFonts w:ascii="Times New Roman" w:hAnsi="Times New Roman" w:cs="Times New Roman"/>
                <w:i/>
                <w:sz w:val="24"/>
                <w:szCs w:val="24"/>
              </w:rPr>
            </w:pPr>
            <w:r w:rsidRPr="00A61E5B">
              <w:rPr>
                <w:rFonts w:ascii="Times New Roman" w:hAnsi="Times New Roman" w:cs="Times New Roman"/>
                <w:i/>
                <w:sz w:val="24"/>
                <w:szCs w:val="24"/>
              </w:rPr>
              <w:t>Difference between baseline and 12 month follow-up</w:t>
            </w:r>
          </w:p>
        </w:tc>
      </w:tr>
      <w:tr w:rsidR="00515009" w:rsidRPr="00A61E5B" w14:paraId="5A9FA206" w14:textId="77777777" w:rsidTr="00515009">
        <w:tc>
          <w:tcPr>
            <w:tcW w:w="1951" w:type="dxa"/>
            <w:tcBorders>
              <w:top w:val="nil"/>
              <w:left w:val="nil"/>
              <w:bottom w:val="single" w:sz="4" w:space="0" w:color="auto"/>
              <w:right w:val="nil"/>
            </w:tcBorders>
          </w:tcPr>
          <w:p w14:paraId="4C5CAC81"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Variable (</w:t>
            </w:r>
            <w:r w:rsidRPr="00A61E5B">
              <w:rPr>
                <w:rFonts w:ascii="Times New Roman" w:hAnsi="Times New Roman" w:cs="Times New Roman"/>
                <w:i/>
                <w:sz w:val="24"/>
                <w:szCs w:val="24"/>
              </w:rPr>
              <w:t>n</w:t>
            </w:r>
            <w:r w:rsidRPr="00A61E5B">
              <w:rPr>
                <w:rFonts w:ascii="Times New Roman" w:hAnsi="Times New Roman" w:cs="Times New Roman"/>
                <w:sz w:val="24"/>
                <w:szCs w:val="24"/>
              </w:rPr>
              <w:t>)</w:t>
            </w:r>
          </w:p>
        </w:tc>
        <w:tc>
          <w:tcPr>
            <w:tcW w:w="1985" w:type="dxa"/>
            <w:tcBorders>
              <w:top w:val="nil"/>
              <w:left w:val="nil"/>
              <w:bottom w:val="single" w:sz="4" w:space="0" w:color="auto"/>
              <w:right w:val="double" w:sz="4" w:space="0" w:color="auto"/>
            </w:tcBorders>
          </w:tcPr>
          <w:p w14:paraId="1A52A78F" w14:textId="7EE85FE5" w:rsidR="00515009" w:rsidRPr="00A61E5B" w:rsidRDefault="00162B67" w:rsidP="005D76A3">
            <w:pPr>
              <w:jc w:val="center"/>
              <w:rPr>
                <w:rFonts w:ascii="Times New Roman" w:hAnsi="Times New Roman" w:cs="Times New Roman"/>
                <w:sz w:val="24"/>
                <w:szCs w:val="24"/>
              </w:rPr>
            </w:pPr>
            <w:r w:rsidRPr="00A61E5B">
              <w:rPr>
                <w:rFonts w:ascii="Times New Roman" w:hAnsi="Times New Roman" w:cs="Times New Roman"/>
                <w:sz w:val="24"/>
                <w:szCs w:val="24"/>
              </w:rPr>
              <w:t xml:space="preserve"> </w:t>
            </w:r>
            <w:r w:rsidR="00515009" w:rsidRPr="00A61E5B">
              <w:rPr>
                <w:rFonts w:ascii="Times New Roman" w:hAnsi="Times New Roman" w:cs="Times New Roman"/>
                <w:sz w:val="24"/>
                <w:szCs w:val="24"/>
              </w:rPr>
              <w:t xml:space="preserve">12 </w:t>
            </w:r>
            <w:r w:rsidRPr="00A61E5B">
              <w:rPr>
                <w:rFonts w:ascii="Times New Roman" w:hAnsi="Times New Roman" w:cs="Times New Roman"/>
                <w:sz w:val="24"/>
                <w:szCs w:val="24"/>
              </w:rPr>
              <w:t>month median</w:t>
            </w:r>
            <w:r w:rsidR="00515009" w:rsidRPr="00A61E5B">
              <w:rPr>
                <w:rFonts w:ascii="Times New Roman" w:hAnsi="Times New Roman" w:cs="Times New Roman"/>
                <w:sz w:val="24"/>
                <w:szCs w:val="24"/>
              </w:rPr>
              <w:t xml:space="preserve"> (Q1-Q3)</w:t>
            </w:r>
          </w:p>
        </w:tc>
        <w:tc>
          <w:tcPr>
            <w:tcW w:w="1842" w:type="dxa"/>
            <w:tcBorders>
              <w:top w:val="nil"/>
              <w:left w:val="double" w:sz="4" w:space="0" w:color="auto"/>
              <w:bottom w:val="single" w:sz="4" w:space="0" w:color="auto"/>
              <w:right w:val="nil"/>
            </w:tcBorders>
          </w:tcPr>
          <w:p w14:paraId="6FF2D27E"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Estimated 95% CI</w:t>
            </w:r>
          </w:p>
        </w:tc>
        <w:tc>
          <w:tcPr>
            <w:tcW w:w="1985" w:type="dxa"/>
            <w:tcBorders>
              <w:top w:val="nil"/>
              <w:left w:val="nil"/>
              <w:bottom w:val="single" w:sz="4" w:space="0" w:color="auto"/>
              <w:right w:val="nil"/>
            </w:tcBorders>
          </w:tcPr>
          <w:p w14:paraId="518218CB"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 xml:space="preserve">Wilcoxon </w:t>
            </w:r>
            <w:r w:rsidRPr="00A61E5B">
              <w:rPr>
                <w:rFonts w:ascii="Times New Roman" w:hAnsi="Times New Roman" w:cs="Times New Roman"/>
                <w:i/>
                <w:sz w:val="24"/>
                <w:szCs w:val="24"/>
              </w:rPr>
              <w:t>P</w:t>
            </w:r>
            <w:r w:rsidRPr="00A61E5B">
              <w:rPr>
                <w:rFonts w:ascii="Times New Roman" w:hAnsi="Times New Roman" w:cs="Times New Roman"/>
                <w:sz w:val="24"/>
                <w:szCs w:val="24"/>
              </w:rPr>
              <w:t>-value</w:t>
            </w:r>
          </w:p>
        </w:tc>
        <w:tc>
          <w:tcPr>
            <w:tcW w:w="1417" w:type="dxa"/>
            <w:tcBorders>
              <w:top w:val="nil"/>
              <w:left w:val="nil"/>
              <w:bottom w:val="single" w:sz="4" w:space="0" w:color="auto"/>
              <w:right w:val="nil"/>
            </w:tcBorders>
          </w:tcPr>
          <w:p w14:paraId="06FE08AE"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Effect size (</w:t>
            </w:r>
            <w:r w:rsidRPr="00A61E5B">
              <w:rPr>
                <w:rFonts w:ascii="Times New Roman" w:hAnsi="Times New Roman" w:cs="Times New Roman"/>
                <w:i/>
                <w:sz w:val="24"/>
                <w:szCs w:val="24"/>
              </w:rPr>
              <w:t>d)</w:t>
            </w:r>
          </w:p>
        </w:tc>
      </w:tr>
      <w:tr w:rsidR="00515009" w:rsidRPr="00A61E5B" w14:paraId="04173D55" w14:textId="77777777" w:rsidTr="00515009">
        <w:tc>
          <w:tcPr>
            <w:tcW w:w="1951" w:type="dxa"/>
            <w:tcBorders>
              <w:top w:val="single" w:sz="4" w:space="0" w:color="auto"/>
              <w:left w:val="nil"/>
              <w:bottom w:val="nil"/>
              <w:right w:val="nil"/>
            </w:tcBorders>
          </w:tcPr>
          <w:p w14:paraId="39179D77"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AUDIT (113)</w:t>
            </w:r>
          </w:p>
        </w:tc>
        <w:tc>
          <w:tcPr>
            <w:tcW w:w="1985" w:type="dxa"/>
            <w:tcBorders>
              <w:top w:val="single" w:sz="4" w:space="0" w:color="auto"/>
              <w:left w:val="nil"/>
              <w:bottom w:val="nil"/>
              <w:right w:val="double" w:sz="4" w:space="0" w:color="auto"/>
            </w:tcBorders>
          </w:tcPr>
          <w:p w14:paraId="5A00BD8A"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 (0-20)</w:t>
            </w:r>
          </w:p>
        </w:tc>
        <w:tc>
          <w:tcPr>
            <w:tcW w:w="1842" w:type="dxa"/>
            <w:tcBorders>
              <w:top w:val="single" w:sz="4" w:space="0" w:color="auto"/>
              <w:left w:val="double" w:sz="4" w:space="0" w:color="auto"/>
              <w:bottom w:val="nil"/>
              <w:right w:val="nil"/>
            </w:tcBorders>
          </w:tcPr>
          <w:p w14:paraId="697432C5"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-25.0 to -19.0</w:t>
            </w:r>
          </w:p>
        </w:tc>
        <w:tc>
          <w:tcPr>
            <w:tcW w:w="1985" w:type="dxa"/>
            <w:tcBorders>
              <w:top w:val="single" w:sz="4" w:space="0" w:color="auto"/>
              <w:left w:val="nil"/>
              <w:bottom w:val="nil"/>
              <w:right w:val="nil"/>
            </w:tcBorders>
          </w:tcPr>
          <w:p w14:paraId="29CC8F07"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&lt; 0.0005</w:t>
            </w:r>
          </w:p>
        </w:tc>
        <w:tc>
          <w:tcPr>
            <w:tcW w:w="1417" w:type="dxa"/>
            <w:tcBorders>
              <w:top w:val="single" w:sz="4" w:space="0" w:color="auto"/>
              <w:left w:val="nil"/>
              <w:bottom w:val="nil"/>
              <w:right w:val="nil"/>
            </w:tcBorders>
          </w:tcPr>
          <w:p w14:paraId="2797C2C1"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0.81</w:t>
            </w:r>
          </w:p>
        </w:tc>
      </w:tr>
      <w:tr w:rsidR="00515009" w:rsidRPr="00A61E5B" w14:paraId="4BFC41AB" w14:textId="77777777" w:rsidTr="00515009">
        <w:tc>
          <w:tcPr>
            <w:tcW w:w="1951" w:type="dxa"/>
            <w:tcBorders>
              <w:top w:val="nil"/>
              <w:left w:val="nil"/>
              <w:bottom w:val="nil"/>
              <w:right w:val="nil"/>
            </w:tcBorders>
          </w:tcPr>
          <w:p w14:paraId="0A98A9D8"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SADQ (113)</w:t>
            </w:r>
          </w:p>
        </w:tc>
        <w:tc>
          <w:tcPr>
            <w:tcW w:w="1985" w:type="dxa"/>
            <w:tcBorders>
              <w:top w:val="nil"/>
              <w:left w:val="nil"/>
              <w:bottom w:val="nil"/>
              <w:right w:val="double" w:sz="4" w:space="0" w:color="auto"/>
            </w:tcBorders>
          </w:tcPr>
          <w:p w14:paraId="1DB86D48"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 (0-17)</w:t>
            </w:r>
          </w:p>
        </w:tc>
        <w:tc>
          <w:tcPr>
            <w:tcW w:w="1842" w:type="dxa"/>
            <w:tcBorders>
              <w:top w:val="nil"/>
              <w:left w:val="double" w:sz="4" w:space="0" w:color="auto"/>
              <w:bottom w:val="nil"/>
              <w:right w:val="nil"/>
            </w:tcBorders>
          </w:tcPr>
          <w:p w14:paraId="47452445"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-25.0 to -19.5</w:t>
            </w:r>
          </w:p>
        </w:tc>
        <w:tc>
          <w:tcPr>
            <w:tcW w:w="1985" w:type="dxa"/>
            <w:tcBorders>
              <w:top w:val="nil"/>
              <w:left w:val="nil"/>
              <w:bottom w:val="nil"/>
              <w:right w:val="nil"/>
            </w:tcBorders>
          </w:tcPr>
          <w:p w14:paraId="428D3EFC"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&lt; 0.0005</w:t>
            </w:r>
          </w:p>
        </w:tc>
        <w:tc>
          <w:tcPr>
            <w:tcW w:w="1417" w:type="dxa"/>
            <w:tcBorders>
              <w:top w:val="nil"/>
              <w:left w:val="nil"/>
              <w:bottom w:val="nil"/>
              <w:right w:val="nil"/>
            </w:tcBorders>
          </w:tcPr>
          <w:p w14:paraId="3FB6342C"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0.82</w:t>
            </w:r>
          </w:p>
        </w:tc>
      </w:tr>
      <w:tr w:rsidR="00515009" w:rsidRPr="00A61E5B" w14:paraId="0303F04E" w14:textId="77777777" w:rsidTr="00515009">
        <w:tc>
          <w:tcPr>
            <w:tcW w:w="1951" w:type="dxa"/>
            <w:tcBorders>
              <w:top w:val="nil"/>
              <w:left w:val="nil"/>
              <w:bottom w:val="nil"/>
              <w:right w:val="nil"/>
            </w:tcBorders>
          </w:tcPr>
          <w:p w14:paraId="2770141D"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 xml:space="preserve">Consumption (111)  </w:t>
            </w:r>
          </w:p>
        </w:tc>
        <w:tc>
          <w:tcPr>
            <w:tcW w:w="1985" w:type="dxa"/>
            <w:tcBorders>
              <w:top w:val="nil"/>
              <w:left w:val="nil"/>
              <w:bottom w:val="nil"/>
              <w:right w:val="double" w:sz="4" w:space="0" w:color="auto"/>
            </w:tcBorders>
          </w:tcPr>
          <w:p w14:paraId="11C071F5"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2 (0-13)</w:t>
            </w:r>
          </w:p>
        </w:tc>
        <w:tc>
          <w:tcPr>
            <w:tcW w:w="1842" w:type="dxa"/>
            <w:tcBorders>
              <w:top w:val="nil"/>
              <w:left w:val="double" w:sz="4" w:space="0" w:color="auto"/>
              <w:bottom w:val="nil"/>
              <w:right w:val="nil"/>
            </w:tcBorders>
          </w:tcPr>
          <w:p w14:paraId="1EE07A2E"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-20.0 to -15.0</w:t>
            </w:r>
          </w:p>
        </w:tc>
        <w:tc>
          <w:tcPr>
            <w:tcW w:w="1985" w:type="dxa"/>
            <w:tcBorders>
              <w:top w:val="nil"/>
              <w:left w:val="nil"/>
              <w:bottom w:val="nil"/>
              <w:right w:val="nil"/>
            </w:tcBorders>
          </w:tcPr>
          <w:p w14:paraId="24BBF6B4"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&lt; 0.0005</w:t>
            </w:r>
          </w:p>
        </w:tc>
        <w:tc>
          <w:tcPr>
            <w:tcW w:w="1417" w:type="dxa"/>
            <w:tcBorders>
              <w:top w:val="nil"/>
              <w:left w:val="nil"/>
              <w:bottom w:val="nil"/>
              <w:right w:val="nil"/>
            </w:tcBorders>
          </w:tcPr>
          <w:p w14:paraId="59F40F83"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0.77</w:t>
            </w:r>
          </w:p>
        </w:tc>
      </w:tr>
      <w:tr w:rsidR="00515009" w:rsidRPr="00A61E5B" w14:paraId="29A282F9" w14:textId="77777777" w:rsidTr="00515009">
        <w:tc>
          <w:tcPr>
            <w:tcW w:w="1951" w:type="dxa"/>
            <w:tcBorders>
              <w:top w:val="nil"/>
              <w:left w:val="nil"/>
              <w:bottom w:val="nil"/>
              <w:right w:val="nil"/>
            </w:tcBorders>
          </w:tcPr>
          <w:p w14:paraId="4926A066"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ALT (106)</w:t>
            </w:r>
          </w:p>
        </w:tc>
        <w:tc>
          <w:tcPr>
            <w:tcW w:w="1985" w:type="dxa"/>
            <w:tcBorders>
              <w:top w:val="nil"/>
              <w:left w:val="nil"/>
              <w:bottom w:val="nil"/>
              <w:right w:val="double" w:sz="4" w:space="0" w:color="auto"/>
            </w:tcBorders>
          </w:tcPr>
          <w:p w14:paraId="69E44E82"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29 (20-45)</w:t>
            </w:r>
          </w:p>
        </w:tc>
        <w:tc>
          <w:tcPr>
            <w:tcW w:w="1842" w:type="dxa"/>
            <w:tcBorders>
              <w:top w:val="nil"/>
              <w:left w:val="double" w:sz="4" w:space="0" w:color="auto"/>
              <w:bottom w:val="nil"/>
              <w:right w:val="nil"/>
            </w:tcBorders>
          </w:tcPr>
          <w:p w14:paraId="76A4BFD1"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-16.5 to -5.0</w:t>
            </w:r>
          </w:p>
        </w:tc>
        <w:tc>
          <w:tcPr>
            <w:tcW w:w="1985" w:type="dxa"/>
            <w:tcBorders>
              <w:top w:val="nil"/>
              <w:left w:val="nil"/>
              <w:bottom w:val="nil"/>
              <w:right w:val="nil"/>
            </w:tcBorders>
          </w:tcPr>
          <w:p w14:paraId="295FB907"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0.001</w:t>
            </w:r>
          </w:p>
        </w:tc>
        <w:tc>
          <w:tcPr>
            <w:tcW w:w="1417" w:type="dxa"/>
            <w:tcBorders>
              <w:top w:val="nil"/>
              <w:left w:val="nil"/>
              <w:bottom w:val="nil"/>
              <w:right w:val="nil"/>
            </w:tcBorders>
          </w:tcPr>
          <w:p w14:paraId="5849FE02"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0.33</w:t>
            </w:r>
          </w:p>
        </w:tc>
      </w:tr>
      <w:tr w:rsidR="00515009" w:rsidRPr="00A61E5B" w14:paraId="6976E096" w14:textId="77777777" w:rsidTr="00515009">
        <w:tc>
          <w:tcPr>
            <w:tcW w:w="1951" w:type="dxa"/>
            <w:tcBorders>
              <w:top w:val="nil"/>
              <w:left w:val="nil"/>
              <w:bottom w:val="nil"/>
              <w:right w:val="nil"/>
            </w:tcBorders>
          </w:tcPr>
          <w:p w14:paraId="5A8741AE"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GGT (107)</w:t>
            </w:r>
          </w:p>
        </w:tc>
        <w:tc>
          <w:tcPr>
            <w:tcW w:w="1985" w:type="dxa"/>
            <w:tcBorders>
              <w:top w:val="nil"/>
              <w:left w:val="nil"/>
              <w:bottom w:val="nil"/>
              <w:right w:val="double" w:sz="4" w:space="0" w:color="auto"/>
            </w:tcBorders>
          </w:tcPr>
          <w:p w14:paraId="11EF8508"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103 (44-295)</w:t>
            </w:r>
          </w:p>
        </w:tc>
        <w:tc>
          <w:tcPr>
            <w:tcW w:w="1842" w:type="dxa"/>
            <w:tcBorders>
              <w:top w:val="nil"/>
              <w:left w:val="double" w:sz="4" w:space="0" w:color="auto"/>
              <w:bottom w:val="nil"/>
              <w:right w:val="nil"/>
            </w:tcBorders>
          </w:tcPr>
          <w:p w14:paraId="2CCF4F10"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-149.0 to -40.0</w:t>
            </w:r>
          </w:p>
        </w:tc>
        <w:tc>
          <w:tcPr>
            <w:tcW w:w="1985" w:type="dxa"/>
            <w:tcBorders>
              <w:top w:val="nil"/>
              <w:left w:val="nil"/>
              <w:bottom w:val="nil"/>
              <w:right w:val="nil"/>
            </w:tcBorders>
          </w:tcPr>
          <w:p w14:paraId="2818D369"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&lt; 0.0005</w:t>
            </w:r>
          </w:p>
        </w:tc>
        <w:tc>
          <w:tcPr>
            <w:tcW w:w="1417" w:type="dxa"/>
            <w:tcBorders>
              <w:top w:val="nil"/>
              <w:left w:val="nil"/>
              <w:bottom w:val="nil"/>
              <w:right w:val="nil"/>
            </w:tcBorders>
          </w:tcPr>
          <w:p w14:paraId="5B731844"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0.39</w:t>
            </w:r>
          </w:p>
        </w:tc>
      </w:tr>
      <w:tr w:rsidR="00515009" w:rsidRPr="00A61E5B" w14:paraId="1834F5C3" w14:textId="77777777" w:rsidTr="00515009">
        <w:tc>
          <w:tcPr>
            <w:tcW w:w="1951" w:type="dxa"/>
            <w:tcBorders>
              <w:top w:val="nil"/>
              <w:left w:val="nil"/>
              <w:bottom w:val="nil"/>
              <w:right w:val="nil"/>
            </w:tcBorders>
          </w:tcPr>
          <w:p w14:paraId="1092CC50"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ALB (106)</w:t>
            </w:r>
          </w:p>
        </w:tc>
        <w:tc>
          <w:tcPr>
            <w:tcW w:w="1985" w:type="dxa"/>
            <w:tcBorders>
              <w:top w:val="nil"/>
              <w:left w:val="nil"/>
              <w:bottom w:val="nil"/>
              <w:right w:val="double" w:sz="4" w:space="0" w:color="auto"/>
            </w:tcBorders>
          </w:tcPr>
          <w:p w14:paraId="6AB4C92A"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43(39-45)</w:t>
            </w:r>
          </w:p>
        </w:tc>
        <w:tc>
          <w:tcPr>
            <w:tcW w:w="1842" w:type="dxa"/>
            <w:tcBorders>
              <w:top w:val="nil"/>
              <w:left w:val="double" w:sz="4" w:space="0" w:color="auto"/>
              <w:bottom w:val="nil"/>
              <w:right w:val="nil"/>
            </w:tcBorders>
          </w:tcPr>
          <w:p w14:paraId="349641A0"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-4.1 to 2.0</w:t>
            </w:r>
          </w:p>
        </w:tc>
        <w:tc>
          <w:tcPr>
            <w:tcW w:w="1985" w:type="dxa"/>
            <w:tcBorders>
              <w:top w:val="nil"/>
              <w:left w:val="nil"/>
              <w:bottom w:val="nil"/>
              <w:right w:val="nil"/>
            </w:tcBorders>
          </w:tcPr>
          <w:p w14:paraId="03606A26"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0.051</w:t>
            </w:r>
          </w:p>
        </w:tc>
        <w:tc>
          <w:tcPr>
            <w:tcW w:w="1417" w:type="dxa"/>
            <w:tcBorders>
              <w:top w:val="nil"/>
              <w:left w:val="nil"/>
              <w:bottom w:val="nil"/>
              <w:right w:val="nil"/>
            </w:tcBorders>
          </w:tcPr>
          <w:p w14:paraId="24D4F12C"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0.19</w:t>
            </w:r>
          </w:p>
        </w:tc>
      </w:tr>
      <w:tr w:rsidR="00515009" w:rsidRPr="00A61E5B" w14:paraId="72DB8829" w14:textId="77777777" w:rsidTr="00515009">
        <w:tc>
          <w:tcPr>
            <w:tcW w:w="1951" w:type="dxa"/>
            <w:tcBorders>
              <w:top w:val="nil"/>
              <w:left w:val="nil"/>
              <w:right w:val="nil"/>
            </w:tcBorders>
          </w:tcPr>
          <w:p w14:paraId="42C4E5F9" w14:textId="77777777" w:rsidR="00515009" w:rsidRPr="00A61E5B" w:rsidRDefault="00515009" w:rsidP="005D76A3">
            <w:pPr>
              <w:rPr>
                <w:rFonts w:ascii="Times New Roman" w:hAnsi="Times New Roman" w:cs="Times New Roman"/>
                <w:sz w:val="24"/>
                <w:szCs w:val="24"/>
              </w:rPr>
            </w:pPr>
            <w:proofErr w:type="spellStart"/>
            <w:r w:rsidRPr="00A61E5B">
              <w:rPr>
                <w:rFonts w:ascii="Times New Roman" w:hAnsi="Times New Roman" w:cs="Times New Roman"/>
                <w:sz w:val="24"/>
                <w:szCs w:val="24"/>
              </w:rPr>
              <w:t>BiL</w:t>
            </w:r>
            <w:proofErr w:type="spellEnd"/>
            <w:r w:rsidRPr="00A61E5B">
              <w:rPr>
                <w:rFonts w:ascii="Times New Roman" w:hAnsi="Times New Roman" w:cs="Times New Roman"/>
                <w:sz w:val="24"/>
                <w:szCs w:val="24"/>
              </w:rPr>
              <w:t xml:space="preserve"> (106)</w:t>
            </w:r>
          </w:p>
        </w:tc>
        <w:tc>
          <w:tcPr>
            <w:tcW w:w="1985" w:type="dxa"/>
            <w:tcBorders>
              <w:top w:val="nil"/>
              <w:left w:val="nil"/>
              <w:right w:val="double" w:sz="4" w:space="0" w:color="auto"/>
            </w:tcBorders>
          </w:tcPr>
          <w:p w14:paraId="16B75AC6"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11(7-19)</w:t>
            </w:r>
          </w:p>
        </w:tc>
        <w:tc>
          <w:tcPr>
            <w:tcW w:w="1842" w:type="dxa"/>
            <w:tcBorders>
              <w:top w:val="nil"/>
              <w:left w:val="double" w:sz="4" w:space="0" w:color="auto"/>
              <w:right w:val="nil"/>
            </w:tcBorders>
          </w:tcPr>
          <w:p w14:paraId="13222531"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-7.0 to -2.0</w:t>
            </w:r>
          </w:p>
        </w:tc>
        <w:tc>
          <w:tcPr>
            <w:tcW w:w="1985" w:type="dxa"/>
            <w:tcBorders>
              <w:top w:val="nil"/>
              <w:left w:val="nil"/>
              <w:right w:val="nil"/>
            </w:tcBorders>
          </w:tcPr>
          <w:p w14:paraId="1FF97250"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0.001</w:t>
            </w:r>
          </w:p>
        </w:tc>
        <w:tc>
          <w:tcPr>
            <w:tcW w:w="1417" w:type="dxa"/>
            <w:tcBorders>
              <w:top w:val="nil"/>
              <w:left w:val="nil"/>
              <w:right w:val="nil"/>
            </w:tcBorders>
          </w:tcPr>
          <w:p w14:paraId="3FA332AA" w14:textId="77777777" w:rsidR="00515009" w:rsidRPr="00A61E5B" w:rsidRDefault="00515009" w:rsidP="005D76A3">
            <w:pPr>
              <w:jc w:val="center"/>
              <w:rPr>
                <w:rFonts w:ascii="Times New Roman" w:hAnsi="Times New Roman" w:cs="Times New Roman"/>
                <w:sz w:val="24"/>
                <w:szCs w:val="24"/>
              </w:rPr>
            </w:pPr>
            <w:r w:rsidRPr="00A61E5B">
              <w:rPr>
                <w:rFonts w:ascii="Times New Roman" w:hAnsi="Times New Roman" w:cs="Times New Roman"/>
                <w:sz w:val="24"/>
                <w:szCs w:val="24"/>
              </w:rPr>
              <w:t>0.32</w:t>
            </w:r>
          </w:p>
        </w:tc>
      </w:tr>
    </w:tbl>
    <w:p w14:paraId="6B037604" w14:textId="77777777" w:rsidR="00B74328" w:rsidRPr="00A61E5B" w:rsidRDefault="00B74328" w:rsidP="005D76A3">
      <w:pPr>
        <w:pStyle w:val="Default"/>
        <w:spacing w:line="480" w:lineRule="auto"/>
        <w:rPr>
          <w:rFonts w:ascii="Times New Roman" w:hAnsi="Times New Roman" w:cs="Times New Roman"/>
        </w:rPr>
      </w:pPr>
    </w:p>
    <w:p w14:paraId="7ED371A8" w14:textId="77777777" w:rsidR="00B74328" w:rsidRPr="00A61E5B" w:rsidRDefault="00B74328" w:rsidP="005D76A3">
      <w:pPr>
        <w:rPr>
          <w:rFonts w:ascii="Times New Roman" w:hAnsi="Times New Roman" w:cs="Times New Roman"/>
          <w:color w:val="000000"/>
          <w:sz w:val="24"/>
          <w:szCs w:val="24"/>
        </w:rPr>
      </w:pPr>
      <w:r w:rsidRPr="00A61E5B">
        <w:rPr>
          <w:rFonts w:ascii="Times New Roman" w:hAnsi="Times New Roman" w:cs="Times New Roman"/>
          <w:sz w:val="24"/>
          <w:szCs w:val="24"/>
        </w:rPr>
        <w:br w:type="page"/>
      </w:r>
    </w:p>
    <w:p w14:paraId="10BC4421" w14:textId="77777777" w:rsidR="00515009" w:rsidRPr="00A61E5B" w:rsidRDefault="00515009" w:rsidP="005D76A3">
      <w:pPr>
        <w:pStyle w:val="Default"/>
        <w:spacing w:line="480" w:lineRule="auto"/>
        <w:rPr>
          <w:rFonts w:ascii="Times New Roman" w:hAnsi="Times New Roman" w:cs="Times New Roman"/>
        </w:rPr>
      </w:pPr>
    </w:p>
    <w:p w14:paraId="218E507A" w14:textId="77777777" w:rsidR="00515009" w:rsidRPr="00A61E5B" w:rsidRDefault="00515009" w:rsidP="005D76A3">
      <w:pPr>
        <w:pStyle w:val="Default"/>
        <w:spacing w:line="480" w:lineRule="auto"/>
        <w:rPr>
          <w:rFonts w:ascii="Times New Roman" w:hAnsi="Times New Roman" w:cs="Times New Roman"/>
        </w:rPr>
      </w:pPr>
    </w:p>
    <w:p w14:paraId="6BB20B6B" w14:textId="77777777" w:rsidR="00515009" w:rsidRPr="00A61E5B" w:rsidRDefault="00515009" w:rsidP="005D76A3">
      <w:pPr>
        <w:pStyle w:val="Default"/>
        <w:spacing w:line="480" w:lineRule="auto"/>
        <w:outlineLvl w:val="0"/>
        <w:rPr>
          <w:rFonts w:ascii="Times New Roman" w:hAnsi="Times New Roman" w:cs="Times New Roman"/>
        </w:rPr>
      </w:pPr>
      <w:r w:rsidRPr="00A61E5B">
        <w:rPr>
          <w:rFonts w:ascii="Times New Roman" w:hAnsi="Times New Roman" w:cs="Times New Roman"/>
          <w:b/>
        </w:rPr>
        <w:t>Table 4:</w:t>
      </w:r>
      <w:r w:rsidRPr="00A61E5B">
        <w:rPr>
          <w:rFonts w:ascii="Times New Roman" w:hAnsi="Times New Roman" w:cs="Times New Roman"/>
        </w:rPr>
        <w:t xml:space="preserve"> Retention in treatment figures </w:t>
      </w:r>
    </w:p>
    <w:tbl>
      <w:tblPr>
        <w:tblStyle w:val="TableGrid1"/>
        <w:tblW w:w="8188" w:type="dxa"/>
        <w:tblLayout w:type="fixed"/>
        <w:tblLook w:val="04A0" w:firstRow="1" w:lastRow="0" w:firstColumn="1" w:lastColumn="0" w:noHBand="0" w:noVBand="1"/>
      </w:tblPr>
      <w:tblGrid>
        <w:gridCol w:w="1553"/>
        <w:gridCol w:w="1107"/>
        <w:gridCol w:w="1417"/>
        <w:gridCol w:w="1276"/>
        <w:gridCol w:w="1276"/>
        <w:gridCol w:w="1559"/>
      </w:tblGrid>
      <w:tr w:rsidR="00515009" w:rsidRPr="00A61E5B" w14:paraId="044CBB2D" w14:textId="77777777" w:rsidTr="009C58E5">
        <w:trPr>
          <w:trHeight w:val="381"/>
        </w:trPr>
        <w:tc>
          <w:tcPr>
            <w:tcW w:w="1553" w:type="dxa"/>
          </w:tcPr>
          <w:p w14:paraId="286D036E" w14:textId="77777777" w:rsidR="00515009" w:rsidRPr="00A61E5B" w:rsidRDefault="00515009" w:rsidP="005D76A3">
            <w:pPr>
              <w:rPr>
                <w:rFonts w:ascii="Times New Roman" w:hAnsi="Times New Roman" w:cs="Times New Roman"/>
                <w:sz w:val="24"/>
                <w:szCs w:val="24"/>
              </w:rPr>
            </w:pPr>
          </w:p>
        </w:tc>
        <w:tc>
          <w:tcPr>
            <w:tcW w:w="1107" w:type="dxa"/>
          </w:tcPr>
          <w:p w14:paraId="79295AAA"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Baseline</w:t>
            </w:r>
          </w:p>
        </w:tc>
        <w:tc>
          <w:tcPr>
            <w:tcW w:w="1417" w:type="dxa"/>
          </w:tcPr>
          <w:p w14:paraId="42882571"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3 months</w:t>
            </w:r>
          </w:p>
        </w:tc>
        <w:tc>
          <w:tcPr>
            <w:tcW w:w="1276" w:type="dxa"/>
          </w:tcPr>
          <w:p w14:paraId="7C113949"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6 months</w:t>
            </w:r>
          </w:p>
        </w:tc>
        <w:tc>
          <w:tcPr>
            <w:tcW w:w="1276" w:type="dxa"/>
          </w:tcPr>
          <w:p w14:paraId="3BCFB289"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12 months</w:t>
            </w:r>
          </w:p>
        </w:tc>
        <w:tc>
          <w:tcPr>
            <w:tcW w:w="1559" w:type="dxa"/>
          </w:tcPr>
          <w:p w14:paraId="2A0105EA"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&gt; 12 months</w:t>
            </w:r>
          </w:p>
        </w:tc>
      </w:tr>
      <w:tr w:rsidR="00515009" w:rsidRPr="00A61E5B" w14:paraId="1AF8EBB8" w14:textId="77777777" w:rsidTr="009C58E5">
        <w:trPr>
          <w:trHeight w:val="698"/>
        </w:trPr>
        <w:tc>
          <w:tcPr>
            <w:tcW w:w="1553" w:type="dxa"/>
          </w:tcPr>
          <w:p w14:paraId="0EB566AC"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 xml:space="preserve">Number of patients expected to attend follow-up </w:t>
            </w:r>
          </w:p>
        </w:tc>
        <w:tc>
          <w:tcPr>
            <w:tcW w:w="1107" w:type="dxa"/>
          </w:tcPr>
          <w:p w14:paraId="6030863C"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219</w:t>
            </w:r>
          </w:p>
        </w:tc>
        <w:tc>
          <w:tcPr>
            <w:tcW w:w="1417" w:type="dxa"/>
          </w:tcPr>
          <w:p w14:paraId="409A9D04"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190</w:t>
            </w:r>
          </w:p>
        </w:tc>
        <w:tc>
          <w:tcPr>
            <w:tcW w:w="1276" w:type="dxa"/>
          </w:tcPr>
          <w:p w14:paraId="0686678A"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178</w:t>
            </w:r>
          </w:p>
        </w:tc>
        <w:tc>
          <w:tcPr>
            <w:tcW w:w="1276" w:type="dxa"/>
          </w:tcPr>
          <w:p w14:paraId="6D3EDEBD"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 xml:space="preserve">152 </w:t>
            </w:r>
          </w:p>
        </w:tc>
        <w:tc>
          <w:tcPr>
            <w:tcW w:w="1559" w:type="dxa"/>
          </w:tcPr>
          <w:p w14:paraId="1FF3EF0D"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122</w:t>
            </w:r>
          </w:p>
          <w:p w14:paraId="6C2678E5" w14:textId="77777777" w:rsidR="00515009" w:rsidRPr="00A61E5B" w:rsidRDefault="00515009" w:rsidP="005D76A3">
            <w:pPr>
              <w:rPr>
                <w:rFonts w:ascii="Times New Roman" w:hAnsi="Times New Roman" w:cs="Times New Roman"/>
                <w:sz w:val="24"/>
                <w:szCs w:val="24"/>
              </w:rPr>
            </w:pPr>
          </w:p>
        </w:tc>
      </w:tr>
      <w:tr w:rsidR="00515009" w:rsidRPr="00A61E5B" w14:paraId="4CF3CE7C" w14:textId="77777777" w:rsidTr="009C58E5">
        <w:trPr>
          <w:trHeight w:val="698"/>
        </w:trPr>
        <w:tc>
          <w:tcPr>
            <w:tcW w:w="1553" w:type="dxa"/>
          </w:tcPr>
          <w:p w14:paraId="5A77B581"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Number of patients who attended follow-up</w:t>
            </w:r>
          </w:p>
        </w:tc>
        <w:tc>
          <w:tcPr>
            <w:tcW w:w="1107" w:type="dxa"/>
            <w:shd w:val="clear" w:color="auto" w:fill="595959" w:themeFill="text1" w:themeFillTint="A6"/>
          </w:tcPr>
          <w:p w14:paraId="3D7AF087" w14:textId="77777777" w:rsidR="00515009" w:rsidRPr="00A61E5B" w:rsidRDefault="00515009" w:rsidP="005D76A3">
            <w:pPr>
              <w:rPr>
                <w:rFonts w:ascii="Times New Roman" w:hAnsi="Times New Roman" w:cs="Times New Roman"/>
                <w:sz w:val="24"/>
                <w:szCs w:val="24"/>
              </w:rPr>
            </w:pPr>
          </w:p>
        </w:tc>
        <w:tc>
          <w:tcPr>
            <w:tcW w:w="1417" w:type="dxa"/>
          </w:tcPr>
          <w:p w14:paraId="306A3CA4"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186</w:t>
            </w:r>
          </w:p>
        </w:tc>
        <w:tc>
          <w:tcPr>
            <w:tcW w:w="1276" w:type="dxa"/>
          </w:tcPr>
          <w:p w14:paraId="76A531FF"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145</w:t>
            </w:r>
          </w:p>
        </w:tc>
        <w:tc>
          <w:tcPr>
            <w:tcW w:w="1276" w:type="dxa"/>
          </w:tcPr>
          <w:p w14:paraId="3A7BFC59"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113</w:t>
            </w:r>
          </w:p>
        </w:tc>
        <w:tc>
          <w:tcPr>
            <w:tcW w:w="1559" w:type="dxa"/>
          </w:tcPr>
          <w:p w14:paraId="418CADC9"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86</w:t>
            </w:r>
          </w:p>
        </w:tc>
      </w:tr>
      <w:tr w:rsidR="00515009" w:rsidRPr="00A61E5B" w14:paraId="5FF1E2E9" w14:textId="77777777" w:rsidTr="009C58E5">
        <w:trPr>
          <w:trHeight w:val="836"/>
        </w:trPr>
        <w:tc>
          <w:tcPr>
            <w:tcW w:w="1553" w:type="dxa"/>
          </w:tcPr>
          <w:p w14:paraId="40455C6A"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Percent retained in treatment</w:t>
            </w:r>
          </w:p>
        </w:tc>
        <w:tc>
          <w:tcPr>
            <w:tcW w:w="1107" w:type="dxa"/>
            <w:shd w:val="clear" w:color="auto" w:fill="595959" w:themeFill="text1" w:themeFillTint="A6"/>
          </w:tcPr>
          <w:p w14:paraId="3FF72187" w14:textId="77777777" w:rsidR="00515009" w:rsidRPr="00A61E5B" w:rsidRDefault="00515009" w:rsidP="005D76A3">
            <w:pPr>
              <w:rPr>
                <w:rFonts w:ascii="Times New Roman" w:hAnsi="Times New Roman" w:cs="Times New Roman"/>
                <w:sz w:val="24"/>
                <w:szCs w:val="24"/>
              </w:rPr>
            </w:pPr>
          </w:p>
        </w:tc>
        <w:tc>
          <w:tcPr>
            <w:tcW w:w="1417" w:type="dxa"/>
          </w:tcPr>
          <w:p w14:paraId="06CE1BC7"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 xml:space="preserve"> 98%</w:t>
            </w:r>
          </w:p>
        </w:tc>
        <w:tc>
          <w:tcPr>
            <w:tcW w:w="1276" w:type="dxa"/>
          </w:tcPr>
          <w:p w14:paraId="2C0C4BB4"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 xml:space="preserve"> 81%</w:t>
            </w:r>
          </w:p>
        </w:tc>
        <w:tc>
          <w:tcPr>
            <w:tcW w:w="1276" w:type="dxa"/>
          </w:tcPr>
          <w:p w14:paraId="6EC10AE2"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 xml:space="preserve"> 74%</w:t>
            </w:r>
          </w:p>
        </w:tc>
        <w:tc>
          <w:tcPr>
            <w:tcW w:w="1559" w:type="dxa"/>
          </w:tcPr>
          <w:p w14:paraId="7ECB7FC7"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 xml:space="preserve"> 70%</w:t>
            </w:r>
          </w:p>
        </w:tc>
      </w:tr>
      <w:tr w:rsidR="00515009" w:rsidRPr="00A61E5B" w14:paraId="3DF0BD0D" w14:textId="77777777" w:rsidTr="009C58E5">
        <w:trPr>
          <w:trHeight w:val="836"/>
        </w:trPr>
        <w:tc>
          <w:tcPr>
            <w:tcW w:w="1553" w:type="dxa"/>
          </w:tcPr>
          <w:p w14:paraId="5D9AFAF4"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Number lost to follow-up</w:t>
            </w:r>
          </w:p>
        </w:tc>
        <w:tc>
          <w:tcPr>
            <w:tcW w:w="1107" w:type="dxa"/>
            <w:shd w:val="clear" w:color="auto" w:fill="595959" w:themeFill="text1" w:themeFillTint="A6"/>
          </w:tcPr>
          <w:p w14:paraId="1D9A5B94" w14:textId="77777777" w:rsidR="00515009" w:rsidRPr="00A61E5B" w:rsidRDefault="00515009" w:rsidP="005D76A3">
            <w:pPr>
              <w:rPr>
                <w:rFonts w:ascii="Times New Roman" w:hAnsi="Times New Roman" w:cs="Times New Roman"/>
                <w:sz w:val="24"/>
                <w:szCs w:val="24"/>
              </w:rPr>
            </w:pPr>
          </w:p>
        </w:tc>
        <w:tc>
          <w:tcPr>
            <w:tcW w:w="1417" w:type="dxa"/>
          </w:tcPr>
          <w:p w14:paraId="45B7F6AF"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4</w:t>
            </w:r>
          </w:p>
        </w:tc>
        <w:tc>
          <w:tcPr>
            <w:tcW w:w="1276" w:type="dxa"/>
          </w:tcPr>
          <w:p w14:paraId="3D7F8113"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28</w:t>
            </w:r>
          </w:p>
        </w:tc>
        <w:tc>
          <w:tcPr>
            <w:tcW w:w="1276" w:type="dxa"/>
          </w:tcPr>
          <w:p w14:paraId="5F878626"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39</w:t>
            </w:r>
          </w:p>
        </w:tc>
        <w:tc>
          <w:tcPr>
            <w:tcW w:w="1559" w:type="dxa"/>
          </w:tcPr>
          <w:p w14:paraId="6D324E3F" w14:textId="77777777" w:rsidR="00515009" w:rsidRPr="00A61E5B" w:rsidRDefault="00515009" w:rsidP="005D76A3">
            <w:pPr>
              <w:rPr>
                <w:rFonts w:ascii="Times New Roman" w:hAnsi="Times New Roman" w:cs="Times New Roman"/>
                <w:sz w:val="24"/>
                <w:szCs w:val="24"/>
              </w:rPr>
            </w:pPr>
            <w:r w:rsidRPr="00A61E5B">
              <w:rPr>
                <w:rFonts w:ascii="Times New Roman" w:hAnsi="Times New Roman" w:cs="Times New Roman"/>
                <w:sz w:val="24"/>
                <w:szCs w:val="24"/>
              </w:rPr>
              <w:t>36</w:t>
            </w:r>
          </w:p>
        </w:tc>
      </w:tr>
    </w:tbl>
    <w:p w14:paraId="5791606E" w14:textId="77777777" w:rsidR="00515009" w:rsidRPr="00A61E5B" w:rsidRDefault="00515009" w:rsidP="005D76A3">
      <w:pPr>
        <w:pStyle w:val="Default"/>
        <w:spacing w:line="480" w:lineRule="auto"/>
        <w:jc w:val="both"/>
        <w:rPr>
          <w:rFonts w:ascii="Times New Roman" w:hAnsi="Times New Roman" w:cs="Times New Roman"/>
        </w:rPr>
      </w:pPr>
    </w:p>
    <w:p w14:paraId="7F2D4B73" w14:textId="77777777" w:rsidR="00515009" w:rsidRPr="00A61E5B" w:rsidRDefault="00515009" w:rsidP="005D76A3">
      <w:pPr>
        <w:pStyle w:val="Default"/>
        <w:spacing w:line="480" w:lineRule="auto"/>
        <w:jc w:val="both"/>
        <w:rPr>
          <w:rFonts w:ascii="Times New Roman" w:hAnsi="Times New Roman" w:cs="Times New Roman"/>
        </w:rPr>
      </w:pPr>
    </w:p>
    <w:p w14:paraId="07B485C6" w14:textId="77777777" w:rsidR="00515009" w:rsidRPr="00A61E5B" w:rsidRDefault="00515009" w:rsidP="005D76A3">
      <w:pPr>
        <w:pStyle w:val="Default"/>
        <w:spacing w:line="480" w:lineRule="auto"/>
        <w:jc w:val="both"/>
        <w:rPr>
          <w:rFonts w:ascii="Times New Roman" w:hAnsi="Times New Roman" w:cs="Times New Roman"/>
        </w:rPr>
      </w:pPr>
    </w:p>
    <w:p w14:paraId="337CAE4F" w14:textId="77777777" w:rsidR="00F252CF" w:rsidRPr="00A61E5B" w:rsidRDefault="00F252CF" w:rsidP="005D76A3">
      <w:pPr>
        <w:pStyle w:val="Default"/>
        <w:spacing w:line="480" w:lineRule="auto"/>
        <w:jc w:val="both"/>
        <w:rPr>
          <w:rFonts w:ascii="Times New Roman" w:hAnsi="Times New Roman" w:cs="Times New Roman"/>
          <w:b/>
        </w:rPr>
      </w:pPr>
    </w:p>
    <w:p w14:paraId="5137DB13" w14:textId="77777777" w:rsidR="00F252CF" w:rsidRPr="00A61E5B" w:rsidRDefault="00F252CF" w:rsidP="005D76A3">
      <w:pPr>
        <w:pStyle w:val="Default"/>
        <w:spacing w:line="480" w:lineRule="auto"/>
        <w:jc w:val="both"/>
        <w:rPr>
          <w:rFonts w:ascii="Times New Roman" w:hAnsi="Times New Roman" w:cs="Times New Roman"/>
          <w:b/>
        </w:rPr>
      </w:pPr>
    </w:p>
    <w:p w14:paraId="66DC4197" w14:textId="77777777" w:rsidR="00F252CF" w:rsidRPr="00A61E5B" w:rsidRDefault="00F252CF" w:rsidP="005D76A3">
      <w:pPr>
        <w:pStyle w:val="Default"/>
        <w:spacing w:line="480" w:lineRule="auto"/>
        <w:jc w:val="both"/>
        <w:rPr>
          <w:rFonts w:ascii="Times New Roman" w:hAnsi="Times New Roman" w:cs="Times New Roman"/>
          <w:b/>
        </w:rPr>
      </w:pPr>
    </w:p>
    <w:p w14:paraId="2ACD27F5" w14:textId="77777777" w:rsidR="00F252CF" w:rsidRPr="00A61E5B" w:rsidRDefault="00F252CF" w:rsidP="005D76A3">
      <w:pPr>
        <w:spacing w:after="0" w:line="480" w:lineRule="auto"/>
        <w:rPr>
          <w:rFonts w:ascii="Times New Roman" w:hAnsi="Times New Roman" w:cs="Times New Roman"/>
          <w:b/>
          <w:color w:val="000000"/>
          <w:sz w:val="24"/>
          <w:szCs w:val="24"/>
        </w:rPr>
      </w:pPr>
      <w:r w:rsidRPr="00A61E5B">
        <w:rPr>
          <w:rFonts w:ascii="Times New Roman" w:hAnsi="Times New Roman" w:cs="Times New Roman"/>
          <w:b/>
          <w:sz w:val="24"/>
          <w:szCs w:val="24"/>
        </w:rPr>
        <w:br w:type="page"/>
      </w:r>
    </w:p>
    <w:p w14:paraId="1B829D46" w14:textId="77777777" w:rsidR="008A0C34" w:rsidRPr="00A61E5B" w:rsidRDefault="00515009" w:rsidP="005D76A3">
      <w:pPr>
        <w:pStyle w:val="Default"/>
        <w:spacing w:line="480" w:lineRule="auto"/>
        <w:jc w:val="both"/>
        <w:outlineLvl w:val="0"/>
        <w:rPr>
          <w:rFonts w:ascii="Times New Roman" w:hAnsi="Times New Roman" w:cs="Times New Roman"/>
          <w:b/>
        </w:rPr>
      </w:pPr>
      <w:r w:rsidRPr="00A61E5B">
        <w:rPr>
          <w:rFonts w:ascii="Times New Roman" w:hAnsi="Times New Roman" w:cs="Times New Roman"/>
          <w:b/>
        </w:rPr>
        <w:lastRenderedPageBreak/>
        <w:t>Figure Legends</w:t>
      </w:r>
    </w:p>
    <w:p w14:paraId="7CD853E7" w14:textId="77777777" w:rsidR="00515009" w:rsidRPr="00A61E5B" w:rsidRDefault="00515009" w:rsidP="005D76A3">
      <w:pPr>
        <w:pStyle w:val="Default"/>
        <w:spacing w:line="480" w:lineRule="auto"/>
        <w:jc w:val="both"/>
        <w:rPr>
          <w:rFonts w:ascii="Times New Roman" w:hAnsi="Times New Roman" w:cs="Times New Roman"/>
          <w:b/>
        </w:rPr>
      </w:pPr>
    </w:p>
    <w:p w14:paraId="1217BE15" w14:textId="77777777" w:rsidR="00F82190" w:rsidRPr="00A61E5B" w:rsidRDefault="00F82190" w:rsidP="005D76A3">
      <w:pPr>
        <w:pStyle w:val="Default"/>
        <w:spacing w:line="480" w:lineRule="auto"/>
        <w:jc w:val="both"/>
        <w:rPr>
          <w:rFonts w:ascii="Times New Roman" w:hAnsi="Times New Roman" w:cs="Times New Roman"/>
        </w:rPr>
      </w:pPr>
    </w:p>
    <w:p w14:paraId="33E3D42B" w14:textId="77777777" w:rsidR="00F82190" w:rsidRPr="00A61E5B" w:rsidRDefault="00F82190" w:rsidP="005D76A3">
      <w:pPr>
        <w:pStyle w:val="Default"/>
        <w:spacing w:line="480" w:lineRule="auto"/>
        <w:jc w:val="center"/>
        <w:rPr>
          <w:rFonts w:ascii="Times New Roman" w:hAnsi="Times New Roman" w:cs="Times New Roman"/>
        </w:rPr>
      </w:pPr>
      <w:r w:rsidRPr="00A61E5B">
        <w:rPr>
          <w:rFonts w:ascii="Times New Roman" w:hAnsi="Times New Roman" w:cs="Times New Roman"/>
          <w:noProof/>
        </w:rPr>
        <w:drawing>
          <wp:inline distT="0" distB="0" distL="0" distR="0" wp14:anchorId="7F0A30EB" wp14:editId="4503ADCB">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4F335D" w14:textId="77777777" w:rsidR="00F82190" w:rsidRPr="00A61E5B" w:rsidRDefault="00F82190" w:rsidP="005D76A3">
      <w:pPr>
        <w:pStyle w:val="Default"/>
        <w:spacing w:line="480" w:lineRule="auto"/>
        <w:outlineLvl w:val="0"/>
        <w:rPr>
          <w:rFonts w:ascii="Times New Roman" w:hAnsi="Times New Roman" w:cs="Times New Roman"/>
        </w:rPr>
      </w:pPr>
      <w:r w:rsidRPr="00A61E5B">
        <w:rPr>
          <w:rFonts w:ascii="Times New Roman" w:hAnsi="Times New Roman" w:cs="Times New Roman"/>
          <w:b/>
        </w:rPr>
        <w:t xml:space="preserve">Figure 1: </w:t>
      </w:r>
      <w:r w:rsidRPr="00A61E5B">
        <w:rPr>
          <w:rFonts w:ascii="Times New Roman" w:hAnsi="Times New Roman" w:cs="Times New Roman"/>
        </w:rPr>
        <w:t>Age</w:t>
      </w:r>
      <w:r w:rsidR="00025884" w:rsidRPr="00A61E5B">
        <w:rPr>
          <w:rFonts w:ascii="Times New Roman" w:hAnsi="Times New Roman" w:cs="Times New Roman"/>
        </w:rPr>
        <w:t xml:space="preserve"> and </w:t>
      </w:r>
      <w:r w:rsidRPr="00A61E5B">
        <w:rPr>
          <w:rFonts w:ascii="Times New Roman" w:hAnsi="Times New Roman" w:cs="Times New Roman"/>
        </w:rPr>
        <w:t xml:space="preserve">sex distribution of </w:t>
      </w:r>
      <w:r w:rsidR="00025884" w:rsidRPr="00A61E5B">
        <w:rPr>
          <w:rFonts w:ascii="Times New Roman" w:hAnsi="Times New Roman" w:cs="Times New Roman"/>
        </w:rPr>
        <w:t xml:space="preserve">the </w:t>
      </w:r>
      <w:r w:rsidRPr="00A61E5B">
        <w:rPr>
          <w:rFonts w:ascii="Times New Roman" w:hAnsi="Times New Roman" w:cs="Times New Roman"/>
        </w:rPr>
        <w:t>cohort</w:t>
      </w:r>
    </w:p>
    <w:p w14:paraId="67724409" w14:textId="77777777" w:rsidR="00B74328" w:rsidRPr="00A61E5B" w:rsidRDefault="00B74328" w:rsidP="005D76A3">
      <w:pPr>
        <w:rPr>
          <w:rFonts w:ascii="Times New Roman" w:hAnsi="Times New Roman" w:cs="Times New Roman"/>
          <w:color w:val="000000"/>
          <w:sz w:val="24"/>
          <w:szCs w:val="24"/>
        </w:rPr>
      </w:pPr>
      <w:r w:rsidRPr="00A61E5B">
        <w:rPr>
          <w:rFonts w:ascii="Times New Roman" w:hAnsi="Times New Roman" w:cs="Times New Roman"/>
          <w:sz w:val="24"/>
          <w:szCs w:val="24"/>
        </w:rPr>
        <w:br w:type="page"/>
      </w:r>
    </w:p>
    <w:p w14:paraId="25A8F187" w14:textId="77777777" w:rsidR="00AD3E74" w:rsidRPr="00A61E5B" w:rsidRDefault="00AD3E74" w:rsidP="005D76A3">
      <w:pPr>
        <w:pStyle w:val="Default"/>
        <w:spacing w:line="480" w:lineRule="auto"/>
        <w:rPr>
          <w:rFonts w:ascii="Times New Roman" w:hAnsi="Times New Roman" w:cs="Times New Roman"/>
        </w:rPr>
      </w:pPr>
    </w:p>
    <w:p w14:paraId="5D467CDE" w14:textId="77777777" w:rsidR="008C69DA" w:rsidRPr="00A61E5B" w:rsidRDefault="0022474D" w:rsidP="005D76A3">
      <w:pPr>
        <w:pStyle w:val="Default"/>
        <w:spacing w:line="480" w:lineRule="auto"/>
        <w:jc w:val="center"/>
        <w:rPr>
          <w:rFonts w:ascii="Times New Roman" w:hAnsi="Times New Roman" w:cs="Times New Roman"/>
        </w:rPr>
      </w:pPr>
      <w:r w:rsidRPr="00A61E5B">
        <w:rPr>
          <w:rFonts w:ascii="Times New Roman" w:hAnsi="Times New Roman" w:cs="Times New Roman"/>
          <w:noProof/>
        </w:rPr>
        <w:drawing>
          <wp:inline distT="0" distB="0" distL="0" distR="0" wp14:anchorId="392F197E" wp14:editId="5EF1BAF5">
            <wp:extent cx="4497572" cy="3009014"/>
            <wp:effectExtent l="0" t="0" r="0" b="12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312CA8" w14:textId="21610071" w:rsidR="0022474D" w:rsidRPr="00A61E5B" w:rsidRDefault="0022474D" w:rsidP="005D76A3">
      <w:pPr>
        <w:pStyle w:val="Default"/>
        <w:jc w:val="both"/>
        <w:rPr>
          <w:rFonts w:ascii="Times New Roman" w:hAnsi="Times New Roman" w:cs="Times New Roman"/>
        </w:rPr>
      </w:pPr>
      <w:r w:rsidRPr="00A61E5B">
        <w:rPr>
          <w:rFonts w:ascii="Times New Roman" w:hAnsi="Times New Roman" w:cs="Times New Roman"/>
          <w:b/>
        </w:rPr>
        <w:t xml:space="preserve">Figure 2: </w:t>
      </w:r>
      <w:r w:rsidRPr="00A61E5B">
        <w:rPr>
          <w:rFonts w:ascii="Times New Roman" w:hAnsi="Times New Roman" w:cs="Times New Roman"/>
        </w:rPr>
        <w:t>Alcohol consumption risk categorisation at baseline and follow-up for patients with complete data available at each time point (</w:t>
      </w:r>
      <w:r w:rsidRPr="00A61E5B">
        <w:rPr>
          <w:rFonts w:ascii="Times New Roman" w:hAnsi="Times New Roman" w:cs="Times New Roman"/>
          <w:i/>
        </w:rPr>
        <w:t xml:space="preserve">n </w:t>
      </w:r>
      <w:r w:rsidRPr="00A61E5B">
        <w:rPr>
          <w:rFonts w:ascii="Times New Roman" w:hAnsi="Times New Roman" w:cs="Times New Roman"/>
        </w:rPr>
        <w:t>=105). Risk categorisation based on AUDIT score</w:t>
      </w:r>
    </w:p>
    <w:p w14:paraId="1D8B2B55" w14:textId="3240CCEE" w:rsidR="009958BF" w:rsidRPr="00A61E5B" w:rsidRDefault="009958BF">
      <w:pPr>
        <w:rPr>
          <w:rFonts w:ascii="Times New Roman" w:hAnsi="Times New Roman" w:cs="Times New Roman"/>
          <w:color w:val="000000"/>
          <w:sz w:val="24"/>
          <w:szCs w:val="24"/>
        </w:rPr>
      </w:pPr>
      <w:r w:rsidRPr="00A61E5B">
        <w:rPr>
          <w:rFonts w:ascii="Times New Roman" w:hAnsi="Times New Roman" w:cs="Times New Roman"/>
          <w:sz w:val="24"/>
          <w:szCs w:val="24"/>
        </w:rPr>
        <w:br w:type="page"/>
      </w:r>
    </w:p>
    <w:p w14:paraId="1FB28361" w14:textId="77777777" w:rsidR="009958BF" w:rsidRPr="00A61E5B" w:rsidRDefault="009958BF" w:rsidP="009958BF">
      <w:pPr>
        <w:spacing w:after="0" w:line="300" w:lineRule="exact"/>
        <w:rPr>
          <w:rFonts w:ascii="Times New Roman" w:eastAsia="Times New Roman" w:hAnsi="Times New Roman" w:cs="Times New Roman"/>
          <w:sz w:val="24"/>
          <w:szCs w:val="24"/>
          <w:lang w:eastAsia="en-US"/>
        </w:rPr>
      </w:pPr>
      <w:r w:rsidRPr="00A61E5B">
        <w:rPr>
          <w:rFonts w:ascii="Times New Roman" w:eastAsia="Times New Roman" w:hAnsi="Times New Roman" w:cs="Times New Roman"/>
          <w:sz w:val="24"/>
          <w:szCs w:val="24"/>
          <w:lang w:eastAsia="en-US"/>
        </w:rPr>
        <w:lastRenderedPageBreak/>
        <w:t xml:space="preserve">STROBE Statement—Checklist of items that should be included in reports of </w:t>
      </w:r>
      <w:r w:rsidRPr="00A61E5B">
        <w:rPr>
          <w:rFonts w:ascii="Times New Roman" w:eastAsia="Times New Roman" w:hAnsi="Times New Roman" w:cs="Times New Roman"/>
          <w:b/>
          <w:i/>
          <w:sz w:val="24"/>
          <w:szCs w:val="24"/>
          <w:lang w:eastAsia="en-US"/>
        </w:rPr>
        <w:t>cohort studies</w:t>
      </w:r>
      <w:r w:rsidRPr="00A61E5B">
        <w:rPr>
          <w:rFonts w:ascii="Times New Roman" w:eastAsia="Times New Roman" w:hAnsi="Times New Roman" w:cs="Times New Roman"/>
          <w:sz w:val="24"/>
          <w:szCs w:val="24"/>
          <w:lang w:eastAsia="en-US"/>
        </w:rPr>
        <w:t xml:space="preserve"> </w:t>
      </w:r>
    </w:p>
    <w:tbl>
      <w:tblPr>
        <w:tblW w:w="0" w:type="auto"/>
        <w:tblBorders>
          <w:insideH w:val="single" w:sz="4" w:space="0" w:color="auto"/>
        </w:tblBorders>
        <w:tblLook w:val="0000" w:firstRow="0" w:lastRow="0" w:firstColumn="0" w:lastColumn="0" w:noHBand="0" w:noVBand="0"/>
      </w:tblPr>
      <w:tblGrid>
        <w:gridCol w:w="2296"/>
        <w:gridCol w:w="696"/>
        <w:gridCol w:w="4187"/>
        <w:gridCol w:w="1403"/>
        <w:gridCol w:w="222"/>
        <w:gridCol w:w="222"/>
      </w:tblGrid>
      <w:tr w:rsidR="009958BF" w:rsidRPr="00A61E5B" w14:paraId="740FC5B4" w14:textId="77777777" w:rsidTr="00D005E9">
        <w:tc>
          <w:tcPr>
            <w:tcW w:w="0" w:type="auto"/>
          </w:tcPr>
          <w:p w14:paraId="1E66E387"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bookmarkStart w:id="37" w:name="bold1" w:colFirst="1" w:colLast="1"/>
            <w:bookmarkStart w:id="38" w:name="italic1" w:colFirst="0" w:colLast="0"/>
            <w:bookmarkStart w:id="39" w:name="bold2" w:colFirst="2" w:colLast="2"/>
            <w:bookmarkStart w:id="40" w:name="italic2" w:colFirst="1" w:colLast="1"/>
            <w:bookmarkStart w:id="41" w:name="bold3" w:colFirst="3" w:colLast="3"/>
            <w:bookmarkStart w:id="42" w:name="italic3" w:colFirst="2" w:colLast="2"/>
            <w:bookmarkStart w:id="43" w:name="bold4" w:colFirst="4" w:colLast="4"/>
            <w:bookmarkStart w:id="44" w:name="italic4" w:colFirst="3" w:colLast="3"/>
            <w:bookmarkStart w:id="45" w:name="italic5" w:colFirst="4" w:colLast="4"/>
          </w:p>
        </w:tc>
        <w:tc>
          <w:tcPr>
            <w:tcW w:w="0" w:type="auto"/>
          </w:tcPr>
          <w:p w14:paraId="6C3369DD" w14:textId="77777777" w:rsidR="009958BF" w:rsidRPr="00A61E5B" w:rsidRDefault="009958BF" w:rsidP="009958BF">
            <w:pPr>
              <w:tabs>
                <w:tab w:val="left" w:pos="5400"/>
              </w:tabs>
              <w:spacing w:before="120" w:after="0" w:line="240" w:lineRule="auto"/>
              <w:jc w:val="center"/>
              <w:rPr>
                <w:rFonts w:ascii="Times New Roman" w:eastAsia="MS Mincho" w:hAnsi="Times New Roman" w:cs="Times New Roman"/>
                <w:b/>
                <w:bCs/>
                <w:sz w:val="24"/>
                <w:szCs w:val="24"/>
                <w:lang w:eastAsia="en-US"/>
              </w:rPr>
            </w:pPr>
            <w:r w:rsidRPr="00A61E5B">
              <w:rPr>
                <w:rFonts w:ascii="Times New Roman" w:eastAsia="MS Mincho" w:hAnsi="Times New Roman" w:cs="Times New Roman"/>
                <w:b/>
                <w:bCs/>
                <w:sz w:val="24"/>
                <w:szCs w:val="24"/>
                <w:lang w:eastAsia="en-US"/>
              </w:rPr>
              <w:t>Item No</w:t>
            </w:r>
          </w:p>
        </w:tc>
        <w:tc>
          <w:tcPr>
            <w:tcW w:w="5530" w:type="dxa"/>
            <w:vAlign w:val="bottom"/>
          </w:tcPr>
          <w:p w14:paraId="0B71297E" w14:textId="77777777" w:rsidR="009958BF" w:rsidRPr="00A61E5B" w:rsidRDefault="009958BF" w:rsidP="009958BF">
            <w:pPr>
              <w:tabs>
                <w:tab w:val="left" w:pos="5400"/>
              </w:tabs>
              <w:spacing w:before="120" w:after="0" w:line="240" w:lineRule="auto"/>
              <w:jc w:val="center"/>
              <w:rPr>
                <w:rFonts w:ascii="Times New Roman" w:eastAsia="MS Mincho" w:hAnsi="Times New Roman" w:cs="Times New Roman"/>
                <w:b/>
                <w:bCs/>
                <w:sz w:val="24"/>
                <w:szCs w:val="24"/>
                <w:lang w:eastAsia="en-US"/>
              </w:rPr>
            </w:pPr>
            <w:r w:rsidRPr="00A61E5B">
              <w:rPr>
                <w:rFonts w:ascii="Times New Roman" w:eastAsia="MS Mincho" w:hAnsi="Times New Roman" w:cs="Times New Roman"/>
                <w:b/>
                <w:bCs/>
                <w:sz w:val="24"/>
                <w:szCs w:val="24"/>
                <w:lang w:eastAsia="en-US"/>
              </w:rPr>
              <w:t>Recommendation</w:t>
            </w:r>
          </w:p>
        </w:tc>
        <w:tc>
          <w:tcPr>
            <w:tcW w:w="1083" w:type="dxa"/>
          </w:tcPr>
          <w:p w14:paraId="0F5170F6" w14:textId="77777777" w:rsidR="009958BF" w:rsidRPr="00A61E5B" w:rsidRDefault="009958BF" w:rsidP="009958BF">
            <w:pPr>
              <w:tabs>
                <w:tab w:val="left" w:pos="5400"/>
              </w:tabs>
              <w:spacing w:before="120" w:after="0" w:line="240" w:lineRule="auto"/>
              <w:jc w:val="center"/>
              <w:rPr>
                <w:rFonts w:ascii="Times New Roman" w:eastAsia="MS Mincho" w:hAnsi="Times New Roman" w:cs="Times New Roman"/>
                <w:b/>
                <w:bCs/>
                <w:sz w:val="24"/>
                <w:szCs w:val="24"/>
                <w:lang w:eastAsia="en-US"/>
              </w:rPr>
            </w:pPr>
            <w:r w:rsidRPr="00A61E5B">
              <w:rPr>
                <w:rFonts w:ascii="Times New Roman" w:eastAsia="MS Mincho" w:hAnsi="Times New Roman" w:cs="Times New Roman"/>
                <w:b/>
                <w:bCs/>
                <w:sz w:val="24"/>
                <w:szCs w:val="24"/>
                <w:lang w:eastAsia="en-US"/>
              </w:rPr>
              <w:t>Where Evidenced</w:t>
            </w:r>
          </w:p>
        </w:tc>
        <w:tc>
          <w:tcPr>
            <w:tcW w:w="0" w:type="auto"/>
          </w:tcPr>
          <w:p w14:paraId="42674AF5" w14:textId="77777777" w:rsidR="009958BF" w:rsidRPr="00A61E5B" w:rsidRDefault="009958BF" w:rsidP="009958BF">
            <w:pPr>
              <w:tabs>
                <w:tab w:val="left" w:pos="5400"/>
              </w:tabs>
              <w:spacing w:before="120" w:after="0" w:line="240" w:lineRule="auto"/>
              <w:jc w:val="center"/>
              <w:rPr>
                <w:rFonts w:ascii="Times New Roman" w:eastAsia="MS Mincho" w:hAnsi="Times New Roman" w:cs="Times New Roman"/>
                <w:b/>
                <w:bCs/>
                <w:sz w:val="24"/>
                <w:szCs w:val="24"/>
                <w:lang w:eastAsia="en-US"/>
              </w:rPr>
            </w:pPr>
          </w:p>
        </w:tc>
        <w:tc>
          <w:tcPr>
            <w:tcW w:w="0" w:type="auto"/>
          </w:tcPr>
          <w:p w14:paraId="0FB37EAF" w14:textId="77777777" w:rsidR="009958BF" w:rsidRPr="00A61E5B" w:rsidRDefault="009958BF" w:rsidP="009958BF">
            <w:pPr>
              <w:tabs>
                <w:tab w:val="left" w:pos="5400"/>
              </w:tabs>
              <w:spacing w:before="120" w:after="0" w:line="240" w:lineRule="auto"/>
              <w:jc w:val="center"/>
              <w:rPr>
                <w:rFonts w:ascii="Times New Roman" w:eastAsia="MS Mincho" w:hAnsi="Times New Roman" w:cs="Times New Roman"/>
                <w:b/>
                <w:bCs/>
                <w:sz w:val="24"/>
                <w:szCs w:val="24"/>
                <w:lang w:eastAsia="en-US"/>
              </w:rPr>
            </w:pPr>
          </w:p>
        </w:tc>
      </w:tr>
      <w:bookmarkEnd w:id="37"/>
      <w:bookmarkEnd w:id="38"/>
      <w:bookmarkEnd w:id="39"/>
      <w:bookmarkEnd w:id="40"/>
      <w:bookmarkEnd w:id="41"/>
      <w:bookmarkEnd w:id="42"/>
      <w:bookmarkEnd w:id="43"/>
      <w:bookmarkEnd w:id="44"/>
      <w:bookmarkEnd w:id="45"/>
      <w:tr w:rsidR="009958BF" w:rsidRPr="00A61E5B" w14:paraId="1DA0553C" w14:textId="77777777" w:rsidTr="00D005E9">
        <w:tc>
          <w:tcPr>
            <w:tcW w:w="0" w:type="auto"/>
            <w:vMerge w:val="restart"/>
          </w:tcPr>
          <w:p w14:paraId="1C208B32" w14:textId="77777777" w:rsidR="009958BF" w:rsidRPr="00A61E5B" w:rsidRDefault="009958BF" w:rsidP="009958BF">
            <w:pPr>
              <w:tabs>
                <w:tab w:val="left" w:pos="5400"/>
              </w:tabs>
              <w:spacing w:after="0" w:line="300" w:lineRule="exact"/>
              <w:rPr>
                <w:rFonts w:ascii="Times New Roman" w:eastAsia="MS Mincho" w:hAnsi="Times New Roman" w:cs="Times New Roman"/>
                <w:b/>
                <w:bCs/>
                <w:sz w:val="24"/>
                <w:szCs w:val="24"/>
                <w:lang w:eastAsia="en-US"/>
              </w:rPr>
            </w:pPr>
            <w:r w:rsidRPr="00A61E5B">
              <w:rPr>
                <w:rFonts w:ascii="Times New Roman" w:eastAsia="MS Mincho" w:hAnsi="Times New Roman" w:cs="Times New Roman"/>
                <w:bCs/>
                <w:sz w:val="24"/>
                <w:szCs w:val="24"/>
                <w:lang w:eastAsia="en-US"/>
              </w:rPr>
              <w:t xml:space="preserve"> </w:t>
            </w:r>
            <w:r w:rsidRPr="00A61E5B">
              <w:rPr>
                <w:rFonts w:ascii="Times New Roman" w:eastAsia="MS Mincho" w:hAnsi="Times New Roman" w:cs="Times New Roman"/>
                <w:b/>
                <w:sz w:val="24"/>
                <w:szCs w:val="24"/>
                <w:lang w:eastAsia="en-US"/>
              </w:rPr>
              <w:t>Title and abstract</w:t>
            </w:r>
          </w:p>
        </w:tc>
        <w:tc>
          <w:tcPr>
            <w:tcW w:w="0" w:type="auto"/>
            <w:vMerge w:val="restart"/>
          </w:tcPr>
          <w:p w14:paraId="2788B9EF"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1</w:t>
            </w:r>
          </w:p>
        </w:tc>
        <w:tc>
          <w:tcPr>
            <w:tcW w:w="5530" w:type="dxa"/>
          </w:tcPr>
          <w:p w14:paraId="4351C537"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w:t>
            </w:r>
            <w:r w:rsidRPr="00A61E5B">
              <w:rPr>
                <w:rFonts w:ascii="Times New Roman" w:eastAsia="MS Mincho" w:hAnsi="Times New Roman" w:cs="Times New Roman"/>
                <w:i/>
                <w:sz w:val="24"/>
                <w:szCs w:val="24"/>
                <w:lang w:eastAsia="en-US"/>
              </w:rPr>
              <w:t>a</w:t>
            </w:r>
            <w:r w:rsidRPr="00A61E5B">
              <w:rPr>
                <w:rFonts w:ascii="Times New Roman" w:eastAsia="MS Mincho" w:hAnsi="Times New Roman" w:cs="Times New Roman"/>
                <w:sz w:val="24"/>
                <w:szCs w:val="24"/>
                <w:lang w:eastAsia="en-US"/>
              </w:rPr>
              <w:t>) Indicate the study’s design with a commonly used term in the title or the abstract</w:t>
            </w:r>
          </w:p>
        </w:tc>
        <w:tc>
          <w:tcPr>
            <w:tcW w:w="1083" w:type="dxa"/>
          </w:tcPr>
          <w:p w14:paraId="33079C15"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Title</w:t>
            </w:r>
          </w:p>
        </w:tc>
        <w:tc>
          <w:tcPr>
            <w:tcW w:w="0" w:type="auto"/>
          </w:tcPr>
          <w:p w14:paraId="45FBA7F2"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6266D258"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629DC3EC" w14:textId="77777777" w:rsidTr="00D005E9">
        <w:tc>
          <w:tcPr>
            <w:tcW w:w="0" w:type="auto"/>
            <w:vMerge/>
          </w:tcPr>
          <w:p w14:paraId="2AF29B6A"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46" w:name="bold6" w:colFirst="0" w:colLast="0"/>
            <w:bookmarkStart w:id="47" w:name="italic7" w:colFirst="0" w:colLast="0"/>
          </w:p>
        </w:tc>
        <w:tc>
          <w:tcPr>
            <w:tcW w:w="0" w:type="auto"/>
            <w:vMerge/>
          </w:tcPr>
          <w:p w14:paraId="38410953"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p>
        </w:tc>
        <w:tc>
          <w:tcPr>
            <w:tcW w:w="5530" w:type="dxa"/>
          </w:tcPr>
          <w:p w14:paraId="320F8A7F"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w:t>
            </w:r>
            <w:r w:rsidRPr="00A61E5B">
              <w:rPr>
                <w:rFonts w:ascii="Times New Roman" w:eastAsia="MS Mincho" w:hAnsi="Times New Roman" w:cs="Times New Roman"/>
                <w:i/>
                <w:sz w:val="24"/>
                <w:szCs w:val="24"/>
                <w:lang w:eastAsia="en-US"/>
              </w:rPr>
              <w:t>b</w:t>
            </w:r>
            <w:r w:rsidRPr="00A61E5B">
              <w:rPr>
                <w:rFonts w:ascii="Times New Roman" w:eastAsia="MS Mincho" w:hAnsi="Times New Roman" w:cs="Times New Roman"/>
                <w:sz w:val="24"/>
                <w:szCs w:val="24"/>
                <w:lang w:eastAsia="en-US"/>
              </w:rPr>
              <w:t>) Provide in the abstract an informative and balanced summary of what was done and what was found</w:t>
            </w:r>
          </w:p>
        </w:tc>
        <w:tc>
          <w:tcPr>
            <w:tcW w:w="1083" w:type="dxa"/>
          </w:tcPr>
          <w:p w14:paraId="1940FFB5"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Abstract</w:t>
            </w:r>
          </w:p>
        </w:tc>
        <w:tc>
          <w:tcPr>
            <w:tcW w:w="0" w:type="auto"/>
          </w:tcPr>
          <w:p w14:paraId="6D9E86DC"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75A8AA64"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6D24E18B" w14:textId="77777777" w:rsidTr="00D005E9">
        <w:tc>
          <w:tcPr>
            <w:tcW w:w="8330" w:type="dxa"/>
            <w:gridSpan w:val="3"/>
          </w:tcPr>
          <w:p w14:paraId="59722FD7" w14:textId="77777777" w:rsidR="009958BF" w:rsidRPr="00A61E5B" w:rsidRDefault="009958BF" w:rsidP="009958BF">
            <w:pPr>
              <w:tabs>
                <w:tab w:val="left" w:pos="5400"/>
              </w:tabs>
              <w:spacing w:before="120" w:after="0" w:line="240" w:lineRule="auto"/>
              <w:rPr>
                <w:rFonts w:ascii="Times New Roman" w:eastAsia="MS Mincho" w:hAnsi="Times New Roman" w:cs="Times New Roman"/>
                <w:b/>
                <w:sz w:val="24"/>
                <w:szCs w:val="24"/>
                <w:lang w:eastAsia="en-US"/>
              </w:rPr>
            </w:pPr>
            <w:bookmarkStart w:id="48" w:name="bold7"/>
            <w:bookmarkStart w:id="49" w:name="italic8"/>
            <w:bookmarkEnd w:id="46"/>
            <w:bookmarkEnd w:id="47"/>
            <w:r w:rsidRPr="00A61E5B">
              <w:rPr>
                <w:rFonts w:ascii="Times New Roman" w:eastAsia="MS Mincho" w:hAnsi="Times New Roman" w:cs="Times New Roman"/>
                <w:b/>
                <w:sz w:val="24"/>
                <w:szCs w:val="24"/>
                <w:lang w:eastAsia="en-US"/>
              </w:rPr>
              <w:t>Introduction</w:t>
            </w:r>
            <w:bookmarkEnd w:id="48"/>
            <w:bookmarkEnd w:id="49"/>
          </w:p>
        </w:tc>
        <w:tc>
          <w:tcPr>
            <w:tcW w:w="1083" w:type="dxa"/>
          </w:tcPr>
          <w:p w14:paraId="0CA235A8" w14:textId="77777777" w:rsidR="009958BF" w:rsidRPr="00A61E5B" w:rsidRDefault="009958BF" w:rsidP="009958BF">
            <w:pPr>
              <w:tabs>
                <w:tab w:val="left" w:pos="5400"/>
              </w:tabs>
              <w:spacing w:before="120" w:after="0" w:line="240" w:lineRule="auto"/>
              <w:jc w:val="center"/>
              <w:rPr>
                <w:rFonts w:ascii="Times New Roman" w:eastAsia="MS Mincho" w:hAnsi="Times New Roman" w:cs="Times New Roman"/>
                <w:b/>
                <w:sz w:val="24"/>
                <w:szCs w:val="24"/>
                <w:lang w:eastAsia="en-US"/>
              </w:rPr>
            </w:pPr>
          </w:p>
        </w:tc>
        <w:tc>
          <w:tcPr>
            <w:tcW w:w="0" w:type="auto"/>
          </w:tcPr>
          <w:p w14:paraId="45F12CBF" w14:textId="77777777" w:rsidR="009958BF" w:rsidRPr="00A61E5B" w:rsidRDefault="009958BF" w:rsidP="009958BF">
            <w:pPr>
              <w:tabs>
                <w:tab w:val="left" w:pos="5400"/>
              </w:tabs>
              <w:spacing w:before="120" w:after="0" w:line="240" w:lineRule="auto"/>
              <w:rPr>
                <w:rFonts w:ascii="Times New Roman" w:eastAsia="MS Mincho" w:hAnsi="Times New Roman" w:cs="Times New Roman"/>
                <w:b/>
                <w:sz w:val="24"/>
                <w:szCs w:val="24"/>
                <w:lang w:eastAsia="en-US"/>
              </w:rPr>
            </w:pPr>
          </w:p>
        </w:tc>
        <w:tc>
          <w:tcPr>
            <w:tcW w:w="0" w:type="auto"/>
          </w:tcPr>
          <w:p w14:paraId="504E7680" w14:textId="77777777" w:rsidR="009958BF" w:rsidRPr="00A61E5B" w:rsidRDefault="009958BF" w:rsidP="009958BF">
            <w:pPr>
              <w:tabs>
                <w:tab w:val="left" w:pos="5400"/>
              </w:tabs>
              <w:spacing w:before="120" w:after="0" w:line="240" w:lineRule="auto"/>
              <w:rPr>
                <w:rFonts w:ascii="Times New Roman" w:eastAsia="MS Mincho" w:hAnsi="Times New Roman" w:cs="Times New Roman"/>
                <w:b/>
                <w:sz w:val="24"/>
                <w:szCs w:val="24"/>
                <w:lang w:eastAsia="en-US"/>
              </w:rPr>
            </w:pPr>
          </w:p>
        </w:tc>
      </w:tr>
      <w:tr w:rsidR="009958BF" w:rsidRPr="00A61E5B" w14:paraId="186D3648" w14:textId="77777777" w:rsidTr="00D005E9">
        <w:tc>
          <w:tcPr>
            <w:tcW w:w="0" w:type="auto"/>
          </w:tcPr>
          <w:p w14:paraId="3AED718E"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50" w:name="bold8"/>
            <w:bookmarkStart w:id="51" w:name="italic9"/>
            <w:r w:rsidRPr="00A61E5B">
              <w:rPr>
                <w:rFonts w:ascii="Times New Roman" w:eastAsia="MS Mincho" w:hAnsi="Times New Roman" w:cs="Times New Roman"/>
                <w:bCs/>
                <w:sz w:val="24"/>
                <w:szCs w:val="24"/>
                <w:lang w:eastAsia="en-US"/>
              </w:rPr>
              <w:t>Background/</w:t>
            </w:r>
            <w:bookmarkStart w:id="52" w:name="bold9"/>
            <w:bookmarkStart w:id="53" w:name="italic10"/>
            <w:bookmarkEnd w:id="50"/>
            <w:bookmarkEnd w:id="51"/>
            <w:r w:rsidRPr="00A61E5B">
              <w:rPr>
                <w:rFonts w:ascii="Times New Roman" w:eastAsia="MS Mincho" w:hAnsi="Times New Roman" w:cs="Times New Roman"/>
                <w:bCs/>
                <w:sz w:val="24"/>
                <w:szCs w:val="24"/>
                <w:lang w:eastAsia="en-US"/>
              </w:rPr>
              <w:t>rationale</w:t>
            </w:r>
            <w:bookmarkEnd w:id="52"/>
            <w:bookmarkEnd w:id="53"/>
          </w:p>
        </w:tc>
        <w:tc>
          <w:tcPr>
            <w:tcW w:w="0" w:type="auto"/>
          </w:tcPr>
          <w:p w14:paraId="422A2954"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2</w:t>
            </w:r>
          </w:p>
        </w:tc>
        <w:tc>
          <w:tcPr>
            <w:tcW w:w="5530" w:type="dxa"/>
          </w:tcPr>
          <w:p w14:paraId="66806610"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Explain the scientific background and rationale for the investigation being reported</w:t>
            </w:r>
          </w:p>
        </w:tc>
        <w:tc>
          <w:tcPr>
            <w:tcW w:w="1083" w:type="dxa"/>
          </w:tcPr>
          <w:p w14:paraId="66D858E4"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Introduction</w:t>
            </w:r>
          </w:p>
        </w:tc>
        <w:tc>
          <w:tcPr>
            <w:tcW w:w="0" w:type="auto"/>
          </w:tcPr>
          <w:p w14:paraId="14D6FDF2"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16D8DB99"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2DDBA409" w14:textId="77777777" w:rsidTr="00D005E9">
        <w:tc>
          <w:tcPr>
            <w:tcW w:w="0" w:type="auto"/>
          </w:tcPr>
          <w:p w14:paraId="30C81663"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54" w:name="bold10" w:colFirst="0" w:colLast="0"/>
            <w:bookmarkStart w:id="55" w:name="italic11" w:colFirst="0" w:colLast="0"/>
            <w:r w:rsidRPr="00A61E5B">
              <w:rPr>
                <w:rFonts w:ascii="Times New Roman" w:eastAsia="MS Mincho" w:hAnsi="Times New Roman" w:cs="Times New Roman"/>
                <w:bCs/>
                <w:sz w:val="24"/>
                <w:szCs w:val="24"/>
                <w:lang w:eastAsia="en-US"/>
              </w:rPr>
              <w:t>Objectives</w:t>
            </w:r>
          </w:p>
        </w:tc>
        <w:tc>
          <w:tcPr>
            <w:tcW w:w="0" w:type="auto"/>
          </w:tcPr>
          <w:p w14:paraId="070FB094"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3</w:t>
            </w:r>
          </w:p>
        </w:tc>
        <w:tc>
          <w:tcPr>
            <w:tcW w:w="5530" w:type="dxa"/>
          </w:tcPr>
          <w:p w14:paraId="7FF5E4B8"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 xml:space="preserve">State specific objectives, including any </w:t>
            </w:r>
            <w:proofErr w:type="spellStart"/>
            <w:r w:rsidRPr="00A61E5B">
              <w:rPr>
                <w:rFonts w:ascii="Times New Roman" w:eastAsia="MS Mincho" w:hAnsi="Times New Roman" w:cs="Times New Roman"/>
                <w:sz w:val="24"/>
                <w:szCs w:val="24"/>
                <w:lang w:eastAsia="en-US"/>
              </w:rPr>
              <w:t>prespecified</w:t>
            </w:r>
            <w:proofErr w:type="spellEnd"/>
            <w:r w:rsidRPr="00A61E5B">
              <w:rPr>
                <w:rFonts w:ascii="Times New Roman" w:eastAsia="MS Mincho" w:hAnsi="Times New Roman" w:cs="Times New Roman"/>
                <w:sz w:val="24"/>
                <w:szCs w:val="24"/>
                <w:lang w:eastAsia="en-US"/>
              </w:rPr>
              <w:t xml:space="preserve"> hypotheses</w:t>
            </w:r>
          </w:p>
        </w:tc>
        <w:tc>
          <w:tcPr>
            <w:tcW w:w="1083" w:type="dxa"/>
          </w:tcPr>
          <w:p w14:paraId="17546793"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Intro P5</w:t>
            </w:r>
          </w:p>
        </w:tc>
        <w:tc>
          <w:tcPr>
            <w:tcW w:w="0" w:type="auto"/>
          </w:tcPr>
          <w:p w14:paraId="1C162847"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1913F646"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58E75567" w14:textId="77777777" w:rsidTr="00D005E9">
        <w:tc>
          <w:tcPr>
            <w:tcW w:w="8330" w:type="dxa"/>
            <w:gridSpan w:val="3"/>
          </w:tcPr>
          <w:p w14:paraId="5E30C77B" w14:textId="77777777" w:rsidR="009958BF" w:rsidRPr="00A61E5B" w:rsidRDefault="009958BF" w:rsidP="009958BF">
            <w:pPr>
              <w:tabs>
                <w:tab w:val="left" w:pos="5400"/>
              </w:tabs>
              <w:spacing w:before="120" w:after="0" w:line="240" w:lineRule="auto"/>
              <w:rPr>
                <w:rFonts w:ascii="Times New Roman" w:eastAsia="MS Mincho" w:hAnsi="Times New Roman" w:cs="Times New Roman"/>
                <w:b/>
                <w:sz w:val="24"/>
                <w:szCs w:val="24"/>
                <w:lang w:eastAsia="en-US"/>
              </w:rPr>
            </w:pPr>
            <w:bookmarkStart w:id="56" w:name="bold11"/>
            <w:bookmarkStart w:id="57" w:name="italic12"/>
            <w:bookmarkEnd w:id="54"/>
            <w:bookmarkEnd w:id="55"/>
            <w:r w:rsidRPr="00A61E5B">
              <w:rPr>
                <w:rFonts w:ascii="Times New Roman" w:eastAsia="MS Mincho" w:hAnsi="Times New Roman" w:cs="Times New Roman"/>
                <w:b/>
                <w:sz w:val="24"/>
                <w:szCs w:val="24"/>
                <w:lang w:eastAsia="en-US"/>
              </w:rPr>
              <w:t>Methods</w:t>
            </w:r>
            <w:bookmarkEnd w:id="56"/>
            <w:bookmarkEnd w:id="57"/>
          </w:p>
        </w:tc>
        <w:tc>
          <w:tcPr>
            <w:tcW w:w="1083" w:type="dxa"/>
          </w:tcPr>
          <w:p w14:paraId="1061AE33" w14:textId="77777777" w:rsidR="009958BF" w:rsidRPr="00A61E5B" w:rsidRDefault="009958BF" w:rsidP="009958BF">
            <w:pPr>
              <w:tabs>
                <w:tab w:val="left" w:pos="5400"/>
              </w:tabs>
              <w:spacing w:before="120" w:after="0" w:line="240" w:lineRule="auto"/>
              <w:jc w:val="center"/>
              <w:rPr>
                <w:rFonts w:ascii="Times New Roman" w:eastAsia="MS Mincho" w:hAnsi="Times New Roman" w:cs="Times New Roman"/>
                <w:b/>
                <w:sz w:val="24"/>
                <w:szCs w:val="24"/>
                <w:lang w:eastAsia="en-US"/>
              </w:rPr>
            </w:pPr>
          </w:p>
        </w:tc>
        <w:tc>
          <w:tcPr>
            <w:tcW w:w="0" w:type="auto"/>
          </w:tcPr>
          <w:p w14:paraId="0E649F51" w14:textId="77777777" w:rsidR="009958BF" w:rsidRPr="00A61E5B" w:rsidRDefault="009958BF" w:rsidP="009958BF">
            <w:pPr>
              <w:tabs>
                <w:tab w:val="left" w:pos="5400"/>
              </w:tabs>
              <w:spacing w:before="120" w:after="0" w:line="240" w:lineRule="auto"/>
              <w:rPr>
                <w:rFonts w:ascii="Times New Roman" w:eastAsia="MS Mincho" w:hAnsi="Times New Roman" w:cs="Times New Roman"/>
                <w:b/>
                <w:sz w:val="24"/>
                <w:szCs w:val="24"/>
                <w:lang w:eastAsia="en-US"/>
              </w:rPr>
            </w:pPr>
          </w:p>
        </w:tc>
        <w:tc>
          <w:tcPr>
            <w:tcW w:w="0" w:type="auto"/>
          </w:tcPr>
          <w:p w14:paraId="45409029" w14:textId="77777777" w:rsidR="009958BF" w:rsidRPr="00A61E5B" w:rsidRDefault="009958BF" w:rsidP="009958BF">
            <w:pPr>
              <w:tabs>
                <w:tab w:val="left" w:pos="5400"/>
              </w:tabs>
              <w:spacing w:before="120" w:after="0" w:line="240" w:lineRule="auto"/>
              <w:rPr>
                <w:rFonts w:ascii="Times New Roman" w:eastAsia="MS Mincho" w:hAnsi="Times New Roman" w:cs="Times New Roman"/>
                <w:b/>
                <w:sz w:val="24"/>
                <w:szCs w:val="24"/>
                <w:lang w:eastAsia="en-US"/>
              </w:rPr>
            </w:pPr>
          </w:p>
        </w:tc>
      </w:tr>
      <w:tr w:rsidR="009958BF" w:rsidRPr="00A61E5B" w14:paraId="18A8C523" w14:textId="77777777" w:rsidTr="00D005E9">
        <w:tc>
          <w:tcPr>
            <w:tcW w:w="0" w:type="auto"/>
          </w:tcPr>
          <w:p w14:paraId="3DC42876"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58" w:name="bold12" w:colFirst="0" w:colLast="0"/>
            <w:bookmarkStart w:id="59" w:name="italic13" w:colFirst="0" w:colLast="0"/>
            <w:r w:rsidRPr="00A61E5B">
              <w:rPr>
                <w:rFonts w:ascii="Times New Roman" w:eastAsia="MS Mincho" w:hAnsi="Times New Roman" w:cs="Times New Roman"/>
                <w:bCs/>
                <w:sz w:val="24"/>
                <w:szCs w:val="24"/>
                <w:lang w:eastAsia="en-US"/>
              </w:rPr>
              <w:t>Study design</w:t>
            </w:r>
          </w:p>
        </w:tc>
        <w:tc>
          <w:tcPr>
            <w:tcW w:w="0" w:type="auto"/>
          </w:tcPr>
          <w:p w14:paraId="2950FAC1"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4</w:t>
            </w:r>
          </w:p>
        </w:tc>
        <w:tc>
          <w:tcPr>
            <w:tcW w:w="5530" w:type="dxa"/>
          </w:tcPr>
          <w:p w14:paraId="22B08752"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Present key elements of study design early in the paper</w:t>
            </w:r>
          </w:p>
        </w:tc>
        <w:tc>
          <w:tcPr>
            <w:tcW w:w="1083" w:type="dxa"/>
          </w:tcPr>
          <w:p w14:paraId="69441A05"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Methods P1</w:t>
            </w:r>
          </w:p>
        </w:tc>
        <w:tc>
          <w:tcPr>
            <w:tcW w:w="0" w:type="auto"/>
          </w:tcPr>
          <w:p w14:paraId="74A72BB9"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4C45465A"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026BFB08" w14:textId="77777777" w:rsidTr="00D005E9">
        <w:tc>
          <w:tcPr>
            <w:tcW w:w="0" w:type="auto"/>
          </w:tcPr>
          <w:p w14:paraId="1D9F8C69"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60" w:name="bold13" w:colFirst="0" w:colLast="0"/>
            <w:bookmarkStart w:id="61" w:name="italic14" w:colFirst="0" w:colLast="0"/>
            <w:bookmarkEnd w:id="58"/>
            <w:bookmarkEnd w:id="59"/>
            <w:r w:rsidRPr="00A61E5B">
              <w:rPr>
                <w:rFonts w:ascii="Times New Roman" w:eastAsia="MS Mincho" w:hAnsi="Times New Roman" w:cs="Times New Roman"/>
                <w:bCs/>
                <w:sz w:val="24"/>
                <w:szCs w:val="24"/>
                <w:lang w:eastAsia="en-US"/>
              </w:rPr>
              <w:t>Setting</w:t>
            </w:r>
          </w:p>
        </w:tc>
        <w:tc>
          <w:tcPr>
            <w:tcW w:w="0" w:type="auto"/>
          </w:tcPr>
          <w:p w14:paraId="0CDA5092"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5</w:t>
            </w:r>
          </w:p>
        </w:tc>
        <w:tc>
          <w:tcPr>
            <w:tcW w:w="5530" w:type="dxa"/>
          </w:tcPr>
          <w:p w14:paraId="2E519BE6"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Describe the setting, locations, and relevant dates, including periods of recruitment, exposure, follow-up, and data collection</w:t>
            </w:r>
          </w:p>
        </w:tc>
        <w:tc>
          <w:tcPr>
            <w:tcW w:w="1083" w:type="dxa"/>
          </w:tcPr>
          <w:p w14:paraId="0BD69C80"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Methods P2</w:t>
            </w:r>
          </w:p>
        </w:tc>
        <w:tc>
          <w:tcPr>
            <w:tcW w:w="0" w:type="auto"/>
          </w:tcPr>
          <w:p w14:paraId="433E9B17"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53D08ADC"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bookmarkEnd w:id="60"/>
      <w:bookmarkEnd w:id="61"/>
      <w:tr w:rsidR="009958BF" w:rsidRPr="00A61E5B" w14:paraId="0B466C3B" w14:textId="77777777" w:rsidTr="00D005E9">
        <w:tc>
          <w:tcPr>
            <w:tcW w:w="0" w:type="auto"/>
            <w:vMerge w:val="restart"/>
          </w:tcPr>
          <w:p w14:paraId="038A24F9"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r w:rsidRPr="00A61E5B">
              <w:rPr>
                <w:rFonts w:ascii="Times New Roman" w:eastAsia="MS Mincho" w:hAnsi="Times New Roman" w:cs="Times New Roman"/>
                <w:bCs/>
                <w:sz w:val="24"/>
                <w:szCs w:val="24"/>
                <w:lang w:eastAsia="en-US"/>
              </w:rPr>
              <w:t>Participants</w:t>
            </w:r>
          </w:p>
        </w:tc>
        <w:tc>
          <w:tcPr>
            <w:tcW w:w="0" w:type="auto"/>
            <w:vMerge w:val="restart"/>
          </w:tcPr>
          <w:p w14:paraId="65B90760"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6</w:t>
            </w:r>
          </w:p>
        </w:tc>
        <w:tc>
          <w:tcPr>
            <w:tcW w:w="5530" w:type="dxa"/>
          </w:tcPr>
          <w:p w14:paraId="065CD113"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w:t>
            </w:r>
            <w:r w:rsidRPr="00A61E5B">
              <w:rPr>
                <w:rFonts w:ascii="Times New Roman" w:eastAsia="MS Mincho" w:hAnsi="Times New Roman" w:cs="Times New Roman"/>
                <w:i/>
                <w:sz w:val="24"/>
                <w:szCs w:val="24"/>
                <w:lang w:eastAsia="en-US"/>
              </w:rPr>
              <w:t>a</w:t>
            </w:r>
            <w:r w:rsidRPr="00A61E5B">
              <w:rPr>
                <w:rFonts w:ascii="Times New Roman" w:eastAsia="MS Mincho" w:hAnsi="Times New Roman" w:cs="Times New Roman"/>
                <w:sz w:val="24"/>
                <w:szCs w:val="24"/>
                <w:lang w:eastAsia="en-US"/>
              </w:rPr>
              <w:t>) Give the eligibility criteria, and the sources and methods of selection of participants. Describe methods of follow-up</w:t>
            </w:r>
          </w:p>
        </w:tc>
        <w:tc>
          <w:tcPr>
            <w:tcW w:w="1083" w:type="dxa"/>
          </w:tcPr>
          <w:p w14:paraId="31CD7CFA"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Methods P1</w:t>
            </w:r>
          </w:p>
        </w:tc>
        <w:tc>
          <w:tcPr>
            <w:tcW w:w="0" w:type="auto"/>
          </w:tcPr>
          <w:p w14:paraId="334049B4"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445851C9"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1659D6EB" w14:textId="77777777" w:rsidTr="00D005E9">
        <w:tc>
          <w:tcPr>
            <w:tcW w:w="0" w:type="auto"/>
            <w:vMerge/>
          </w:tcPr>
          <w:p w14:paraId="27B2CF9A"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62" w:name="bold14" w:colFirst="0" w:colLast="0"/>
            <w:bookmarkStart w:id="63" w:name="italic15" w:colFirst="0" w:colLast="0"/>
          </w:p>
        </w:tc>
        <w:tc>
          <w:tcPr>
            <w:tcW w:w="0" w:type="auto"/>
            <w:vMerge/>
          </w:tcPr>
          <w:p w14:paraId="11D31B51"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p>
        </w:tc>
        <w:tc>
          <w:tcPr>
            <w:tcW w:w="5530" w:type="dxa"/>
          </w:tcPr>
          <w:p w14:paraId="6ACBBA21" w14:textId="77777777" w:rsidR="009958BF" w:rsidRPr="00A61E5B" w:rsidRDefault="009958BF" w:rsidP="009958BF">
            <w:pPr>
              <w:tabs>
                <w:tab w:val="left" w:pos="5400"/>
              </w:tabs>
              <w:spacing w:after="0" w:line="300" w:lineRule="exact"/>
              <w:rPr>
                <w:rFonts w:ascii="Times New Roman" w:eastAsia="MS Mincho" w:hAnsi="Times New Roman" w:cs="Times New Roman"/>
                <w:i/>
                <w:sz w:val="24"/>
                <w:szCs w:val="24"/>
                <w:lang w:eastAsia="en-US"/>
              </w:rPr>
            </w:pPr>
            <w:r w:rsidRPr="00A61E5B">
              <w:rPr>
                <w:rFonts w:ascii="Times New Roman" w:eastAsia="MS Mincho" w:hAnsi="Times New Roman" w:cs="Times New Roman"/>
                <w:sz w:val="24"/>
                <w:szCs w:val="24"/>
                <w:lang w:eastAsia="en-US"/>
              </w:rPr>
              <w:t>(</w:t>
            </w:r>
            <w:r w:rsidRPr="00A61E5B">
              <w:rPr>
                <w:rFonts w:ascii="Times New Roman" w:eastAsia="MS Mincho" w:hAnsi="Times New Roman" w:cs="Times New Roman"/>
                <w:i/>
                <w:sz w:val="24"/>
                <w:szCs w:val="24"/>
                <w:lang w:eastAsia="en-US"/>
              </w:rPr>
              <w:t>b</w:t>
            </w:r>
            <w:r w:rsidRPr="00A61E5B">
              <w:rPr>
                <w:rFonts w:ascii="Times New Roman" w:eastAsia="MS Mincho" w:hAnsi="Times New Roman" w:cs="Times New Roman"/>
                <w:sz w:val="24"/>
                <w:szCs w:val="24"/>
                <w:lang w:eastAsia="en-US"/>
              </w:rPr>
              <w:t>)</w:t>
            </w:r>
            <w:r w:rsidRPr="00A61E5B">
              <w:rPr>
                <w:rFonts w:ascii="Times New Roman" w:eastAsia="MS Mincho" w:hAnsi="Times New Roman" w:cs="Times New Roman"/>
                <w:b/>
                <w:bCs/>
                <w:sz w:val="24"/>
                <w:szCs w:val="24"/>
                <w:lang w:eastAsia="en-US"/>
              </w:rPr>
              <w:t xml:space="preserve"> </w:t>
            </w:r>
            <w:r w:rsidRPr="00A61E5B">
              <w:rPr>
                <w:rFonts w:ascii="Times New Roman" w:eastAsia="MS Mincho" w:hAnsi="Times New Roman" w:cs="Times New Roman"/>
                <w:sz w:val="24"/>
                <w:szCs w:val="24"/>
                <w:lang w:eastAsia="en-US"/>
              </w:rPr>
              <w:t>For matched studies, give matching criteria and number of exposed and unexposed</w:t>
            </w:r>
          </w:p>
        </w:tc>
        <w:tc>
          <w:tcPr>
            <w:tcW w:w="1083" w:type="dxa"/>
          </w:tcPr>
          <w:p w14:paraId="24B07DAC"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NA</w:t>
            </w:r>
          </w:p>
        </w:tc>
        <w:tc>
          <w:tcPr>
            <w:tcW w:w="0" w:type="auto"/>
          </w:tcPr>
          <w:p w14:paraId="21D208BA"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11A587DD"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2828C667" w14:textId="77777777" w:rsidTr="00D005E9">
        <w:tc>
          <w:tcPr>
            <w:tcW w:w="0" w:type="auto"/>
          </w:tcPr>
          <w:p w14:paraId="0F96C09A"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64" w:name="bold16" w:colFirst="0" w:colLast="0"/>
            <w:bookmarkStart w:id="65" w:name="italic17" w:colFirst="0" w:colLast="0"/>
            <w:bookmarkEnd w:id="62"/>
            <w:bookmarkEnd w:id="63"/>
            <w:r w:rsidRPr="00A61E5B">
              <w:rPr>
                <w:rFonts w:ascii="Times New Roman" w:eastAsia="MS Mincho" w:hAnsi="Times New Roman" w:cs="Times New Roman"/>
                <w:bCs/>
                <w:sz w:val="24"/>
                <w:szCs w:val="24"/>
                <w:lang w:eastAsia="en-US"/>
              </w:rPr>
              <w:t>Variables</w:t>
            </w:r>
          </w:p>
        </w:tc>
        <w:tc>
          <w:tcPr>
            <w:tcW w:w="0" w:type="auto"/>
          </w:tcPr>
          <w:p w14:paraId="25679582"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7</w:t>
            </w:r>
          </w:p>
        </w:tc>
        <w:tc>
          <w:tcPr>
            <w:tcW w:w="5530" w:type="dxa"/>
          </w:tcPr>
          <w:p w14:paraId="11DF7399"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Clearly define all outcomes, exposures, predictors, potential confounders, and effect modifiers. Give diagnostic criteria, if applicable</w:t>
            </w:r>
          </w:p>
        </w:tc>
        <w:tc>
          <w:tcPr>
            <w:tcW w:w="1083" w:type="dxa"/>
          </w:tcPr>
          <w:p w14:paraId="4462601E"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Methods P3</w:t>
            </w:r>
          </w:p>
        </w:tc>
        <w:tc>
          <w:tcPr>
            <w:tcW w:w="0" w:type="auto"/>
          </w:tcPr>
          <w:p w14:paraId="0D0E26D5"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72F47B3D"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11E12BED" w14:textId="77777777" w:rsidTr="00D005E9">
        <w:trPr>
          <w:trHeight w:val="294"/>
        </w:trPr>
        <w:tc>
          <w:tcPr>
            <w:tcW w:w="0" w:type="auto"/>
          </w:tcPr>
          <w:p w14:paraId="3F501EFB"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66" w:name="bold17"/>
            <w:bookmarkStart w:id="67" w:name="italic18"/>
            <w:bookmarkEnd w:id="64"/>
            <w:bookmarkEnd w:id="65"/>
            <w:r w:rsidRPr="00A61E5B">
              <w:rPr>
                <w:rFonts w:ascii="Times New Roman" w:eastAsia="MS Mincho" w:hAnsi="Times New Roman" w:cs="Times New Roman"/>
                <w:bCs/>
                <w:sz w:val="24"/>
                <w:szCs w:val="24"/>
                <w:lang w:eastAsia="en-US"/>
              </w:rPr>
              <w:t>Data sources/</w:t>
            </w:r>
            <w:bookmarkStart w:id="68" w:name="bold18"/>
            <w:bookmarkStart w:id="69" w:name="italic19"/>
            <w:bookmarkEnd w:id="66"/>
            <w:bookmarkEnd w:id="67"/>
            <w:r w:rsidRPr="00A61E5B">
              <w:rPr>
                <w:rFonts w:ascii="Times New Roman" w:eastAsia="MS Mincho" w:hAnsi="Times New Roman" w:cs="Times New Roman"/>
                <w:bCs/>
                <w:sz w:val="24"/>
                <w:szCs w:val="24"/>
                <w:lang w:eastAsia="en-US"/>
              </w:rPr>
              <w:t xml:space="preserve"> measurement</w:t>
            </w:r>
            <w:bookmarkEnd w:id="68"/>
            <w:bookmarkEnd w:id="69"/>
          </w:p>
        </w:tc>
        <w:tc>
          <w:tcPr>
            <w:tcW w:w="0" w:type="auto"/>
          </w:tcPr>
          <w:p w14:paraId="7FC15A8C"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8</w:t>
            </w:r>
            <w:bookmarkStart w:id="70" w:name="bold19"/>
            <w:r w:rsidRPr="00A61E5B">
              <w:rPr>
                <w:rFonts w:ascii="Times New Roman" w:eastAsia="MS Mincho" w:hAnsi="Times New Roman" w:cs="Times New Roman"/>
                <w:bCs/>
                <w:sz w:val="24"/>
                <w:szCs w:val="24"/>
                <w:lang w:eastAsia="en-US"/>
              </w:rPr>
              <w:t>*</w:t>
            </w:r>
            <w:bookmarkEnd w:id="70"/>
          </w:p>
        </w:tc>
        <w:tc>
          <w:tcPr>
            <w:tcW w:w="5530" w:type="dxa"/>
          </w:tcPr>
          <w:p w14:paraId="37BBA51F"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i/>
                <w:sz w:val="24"/>
                <w:szCs w:val="24"/>
                <w:lang w:eastAsia="en-US"/>
              </w:rPr>
              <w:t xml:space="preserve"> </w:t>
            </w:r>
            <w:r w:rsidRPr="00A61E5B">
              <w:rPr>
                <w:rFonts w:ascii="Times New Roman" w:eastAsia="MS Mincho" w:hAnsi="Times New Roman" w:cs="Times New Roman"/>
                <w:sz w:val="24"/>
                <w:szCs w:val="24"/>
                <w:lang w:eastAsia="en-US"/>
              </w:rPr>
              <w:t>For each variable of interest, give sources of data and details of methods of assessment (measurement). Describe comparability of assessment methods if there is more than one group</w:t>
            </w:r>
          </w:p>
        </w:tc>
        <w:tc>
          <w:tcPr>
            <w:tcW w:w="1083" w:type="dxa"/>
          </w:tcPr>
          <w:p w14:paraId="34BA5E45"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Methods P3</w:t>
            </w:r>
          </w:p>
        </w:tc>
        <w:tc>
          <w:tcPr>
            <w:tcW w:w="0" w:type="auto"/>
          </w:tcPr>
          <w:p w14:paraId="6CBF45E5"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00E95150" w14:textId="77777777" w:rsidR="009958BF" w:rsidRPr="00A61E5B" w:rsidRDefault="009958BF" w:rsidP="009958BF">
            <w:pPr>
              <w:tabs>
                <w:tab w:val="left" w:pos="5400"/>
              </w:tabs>
              <w:spacing w:after="0" w:line="300" w:lineRule="exact"/>
              <w:rPr>
                <w:rFonts w:ascii="Times New Roman" w:eastAsia="MS Mincho" w:hAnsi="Times New Roman" w:cs="Times New Roman"/>
                <w:i/>
                <w:sz w:val="24"/>
                <w:szCs w:val="24"/>
                <w:lang w:eastAsia="en-US"/>
              </w:rPr>
            </w:pPr>
          </w:p>
        </w:tc>
      </w:tr>
      <w:tr w:rsidR="009958BF" w:rsidRPr="00A61E5B" w14:paraId="64E5C696" w14:textId="77777777" w:rsidTr="00D005E9">
        <w:tc>
          <w:tcPr>
            <w:tcW w:w="0" w:type="auto"/>
          </w:tcPr>
          <w:p w14:paraId="065EEFFB" w14:textId="77777777" w:rsidR="009958BF" w:rsidRPr="00A61E5B" w:rsidRDefault="009958BF" w:rsidP="009958BF">
            <w:pPr>
              <w:tabs>
                <w:tab w:val="left" w:pos="5400"/>
              </w:tabs>
              <w:spacing w:after="0" w:line="300" w:lineRule="exact"/>
              <w:rPr>
                <w:rFonts w:ascii="Times New Roman" w:eastAsia="MS Mincho" w:hAnsi="Times New Roman" w:cs="Times New Roman"/>
                <w:bCs/>
                <w:color w:val="000000"/>
                <w:sz w:val="24"/>
                <w:szCs w:val="24"/>
                <w:lang w:eastAsia="en-US"/>
              </w:rPr>
            </w:pPr>
            <w:bookmarkStart w:id="71" w:name="bold20" w:colFirst="0" w:colLast="0"/>
            <w:bookmarkStart w:id="72" w:name="italic20" w:colFirst="0" w:colLast="0"/>
            <w:r w:rsidRPr="00A61E5B">
              <w:rPr>
                <w:rFonts w:ascii="Times New Roman" w:eastAsia="MS Mincho" w:hAnsi="Times New Roman" w:cs="Times New Roman"/>
                <w:bCs/>
                <w:color w:val="000000"/>
                <w:sz w:val="24"/>
                <w:szCs w:val="24"/>
                <w:lang w:eastAsia="en-US"/>
              </w:rPr>
              <w:t>Bias</w:t>
            </w:r>
          </w:p>
        </w:tc>
        <w:tc>
          <w:tcPr>
            <w:tcW w:w="0" w:type="auto"/>
          </w:tcPr>
          <w:p w14:paraId="032916BD"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9</w:t>
            </w:r>
          </w:p>
        </w:tc>
        <w:tc>
          <w:tcPr>
            <w:tcW w:w="5530" w:type="dxa"/>
          </w:tcPr>
          <w:p w14:paraId="5A5A0260" w14:textId="77777777" w:rsidR="009958BF" w:rsidRPr="00A61E5B" w:rsidRDefault="009958BF" w:rsidP="009958BF">
            <w:pPr>
              <w:tabs>
                <w:tab w:val="left" w:pos="5400"/>
              </w:tabs>
              <w:spacing w:after="0" w:line="300" w:lineRule="exact"/>
              <w:rPr>
                <w:rFonts w:ascii="Times New Roman" w:eastAsia="MS Mincho" w:hAnsi="Times New Roman" w:cs="Times New Roman"/>
                <w:color w:val="000000"/>
                <w:sz w:val="24"/>
                <w:szCs w:val="24"/>
                <w:lang w:eastAsia="en-US"/>
              </w:rPr>
            </w:pPr>
            <w:r w:rsidRPr="00A61E5B">
              <w:rPr>
                <w:rFonts w:ascii="Times New Roman" w:eastAsia="MS Mincho" w:hAnsi="Times New Roman" w:cs="Times New Roman"/>
                <w:color w:val="000000"/>
                <w:sz w:val="24"/>
                <w:szCs w:val="24"/>
                <w:lang w:eastAsia="en-US"/>
              </w:rPr>
              <w:t>Describe any efforts to address potential sources of bias</w:t>
            </w:r>
          </w:p>
        </w:tc>
        <w:tc>
          <w:tcPr>
            <w:tcW w:w="1083" w:type="dxa"/>
          </w:tcPr>
          <w:p w14:paraId="4A19F76E"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color w:val="000000"/>
                <w:sz w:val="24"/>
                <w:szCs w:val="24"/>
                <w:lang w:eastAsia="en-US"/>
              </w:rPr>
            </w:pPr>
            <w:r w:rsidRPr="00A61E5B">
              <w:rPr>
                <w:rFonts w:ascii="Times New Roman" w:eastAsia="MS Mincho" w:hAnsi="Times New Roman" w:cs="Times New Roman"/>
                <w:color w:val="000000"/>
                <w:sz w:val="24"/>
                <w:szCs w:val="24"/>
                <w:lang w:eastAsia="en-US"/>
              </w:rPr>
              <w:t>NA</w:t>
            </w:r>
          </w:p>
        </w:tc>
        <w:tc>
          <w:tcPr>
            <w:tcW w:w="0" w:type="auto"/>
          </w:tcPr>
          <w:p w14:paraId="613601E3" w14:textId="77777777" w:rsidR="009958BF" w:rsidRPr="00A61E5B" w:rsidRDefault="009958BF" w:rsidP="009958BF">
            <w:pPr>
              <w:tabs>
                <w:tab w:val="left" w:pos="5400"/>
              </w:tabs>
              <w:spacing w:after="0" w:line="300" w:lineRule="exact"/>
              <w:rPr>
                <w:rFonts w:ascii="Times New Roman" w:eastAsia="MS Mincho" w:hAnsi="Times New Roman" w:cs="Times New Roman"/>
                <w:color w:val="000000"/>
                <w:sz w:val="24"/>
                <w:szCs w:val="24"/>
                <w:lang w:eastAsia="en-US"/>
              </w:rPr>
            </w:pPr>
          </w:p>
        </w:tc>
        <w:tc>
          <w:tcPr>
            <w:tcW w:w="0" w:type="auto"/>
          </w:tcPr>
          <w:p w14:paraId="6FF353E1" w14:textId="77777777" w:rsidR="009958BF" w:rsidRPr="00A61E5B" w:rsidRDefault="009958BF" w:rsidP="009958BF">
            <w:pPr>
              <w:tabs>
                <w:tab w:val="left" w:pos="5400"/>
              </w:tabs>
              <w:spacing w:after="0" w:line="300" w:lineRule="exact"/>
              <w:rPr>
                <w:rFonts w:ascii="Times New Roman" w:eastAsia="MS Mincho" w:hAnsi="Times New Roman" w:cs="Times New Roman"/>
                <w:color w:val="000000"/>
                <w:sz w:val="24"/>
                <w:szCs w:val="24"/>
                <w:lang w:eastAsia="en-US"/>
              </w:rPr>
            </w:pPr>
          </w:p>
        </w:tc>
      </w:tr>
      <w:tr w:rsidR="009958BF" w:rsidRPr="00A61E5B" w14:paraId="4D5ACEA0" w14:textId="77777777" w:rsidTr="00D005E9">
        <w:tc>
          <w:tcPr>
            <w:tcW w:w="0" w:type="auto"/>
          </w:tcPr>
          <w:p w14:paraId="5E005F67"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73" w:name="bold21" w:colFirst="0" w:colLast="0"/>
            <w:bookmarkStart w:id="74" w:name="italic21" w:colFirst="0" w:colLast="0"/>
            <w:bookmarkEnd w:id="71"/>
            <w:bookmarkEnd w:id="72"/>
            <w:r w:rsidRPr="00A61E5B">
              <w:rPr>
                <w:rFonts w:ascii="Times New Roman" w:eastAsia="MS Mincho" w:hAnsi="Times New Roman" w:cs="Times New Roman"/>
                <w:bCs/>
                <w:sz w:val="24"/>
                <w:szCs w:val="24"/>
                <w:lang w:eastAsia="en-US"/>
              </w:rPr>
              <w:t>Study size</w:t>
            </w:r>
          </w:p>
        </w:tc>
        <w:tc>
          <w:tcPr>
            <w:tcW w:w="0" w:type="auto"/>
          </w:tcPr>
          <w:p w14:paraId="4F58D65F"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10</w:t>
            </w:r>
          </w:p>
        </w:tc>
        <w:tc>
          <w:tcPr>
            <w:tcW w:w="5530" w:type="dxa"/>
          </w:tcPr>
          <w:p w14:paraId="1E24E031"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Explain how the study size was arrived at</w:t>
            </w:r>
          </w:p>
        </w:tc>
        <w:tc>
          <w:tcPr>
            <w:tcW w:w="1083" w:type="dxa"/>
          </w:tcPr>
          <w:p w14:paraId="07B97DF0"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Results P1</w:t>
            </w:r>
          </w:p>
        </w:tc>
        <w:tc>
          <w:tcPr>
            <w:tcW w:w="0" w:type="auto"/>
          </w:tcPr>
          <w:p w14:paraId="72211443"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7A133164"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2DD25C7D" w14:textId="77777777" w:rsidTr="00D005E9">
        <w:tc>
          <w:tcPr>
            <w:tcW w:w="0" w:type="auto"/>
          </w:tcPr>
          <w:p w14:paraId="2FB5AF5C"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75" w:name="bold22"/>
            <w:bookmarkStart w:id="76" w:name="italic22"/>
            <w:bookmarkEnd w:id="73"/>
            <w:bookmarkEnd w:id="74"/>
            <w:r w:rsidRPr="00A61E5B">
              <w:rPr>
                <w:rFonts w:ascii="Times New Roman" w:eastAsia="MS Mincho" w:hAnsi="Times New Roman" w:cs="Times New Roman"/>
                <w:bCs/>
                <w:sz w:val="24"/>
                <w:szCs w:val="24"/>
                <w:lang w:eastAsia="en-US"/>
              </w:rPr>
              <w:t>Quantitative</w:t>
            </w:r>
            <w:bookmarkStart w:id="77" w:name="bold23"/>
            <w:bookmarkStart w:id="78" w:name="italic23"/>
            <w:bookmarkEnd w:id="75"/>
            <w:bookmarkEnd w:id="76"/>
            <w:r w:rsidRPr="00A61E5B">
              <w:rPr>
                <w:rFonts w:ascii="Times New Roman" w:eastAsia="MS Mincho" w:hAnsi="Times New Roman" w:cs="Times New Roman"/>
                <w:bCs/>
                <w:sz w:val="24"/>
                <w:szCs w:val="24"/>
                <w:lang w:eastAsia="en-US"/>
              </w:rPr>
              <w:t xml:space="preserve"> variables</w:t>
            </w:r>
            <w:bookmarkEnd w:id="77"/>
            <w:bookmarkEnd w:id="78"/>
          </w:p>
        </w:tc>
        <w:tc>
          <w:tcPr>
            <w:tcW w:w="0" w:type="auto"/>
          </w:tcPr>
          <w:p w14:paraId="68153117"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11</w:t>
            </w:r>
          </w:p>
        </w:tc>
        <w:tc>
          <w:tcPr>
            <w:tcW w:w="5530" w:type="dxa"/>
          </w:tcPr>
          <w:p w14:paraId="100922F0"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 xml:space="preserve">Explain how quantitative variables were handled in the analyses. If applicable, </w:t>
            </w:r>
            <w:r w:rsidRPr="00A61E5B">
              <w:rPr>
                <w:rFonts w:ascii="Times New Roman" w:eastAsia="MS Mincho" w:hAnsi="Times New Roman" w:cs="Times New Roman"/>
                <w:sz w:val="24"/>
                <w:szCs w:val="24"/>
                <w:lang w:eastAsia="en-US"/>
              </w:rPr>
              <w:lastRenderedPageBreak/>
              <w:t>describe which groupings were chosen and why</w:t>
            </w:r>
          </w:p>
        </w:tc>
        <w:tc>
          <w:tcPr>
            <w:tcW w:w="1083" w:type="dxa"/>
          </w:tcPr>
          <w:p w14:paraId="498E1406"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lastRenderedPageBreak/>
              <w:t>Methods P4</w:t>
            </w:r>
          </w:p>
        </w:tc>
        <w:tc>
          <w:tcPr>
            <w:tcW w:w="0" w:type="auto"/>
          </w:tcPr>
          <w:p w14:paraId="6AA304EA"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0B0083F1"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0BFFB032" w14:textId="77777777" w:rsidTr="00D005E9">
        <w:tc>
          <w:tcPr>
            <w:tcW w:w="0" w:type="auto"/>
            <w:vMerge w:val="restart"/>
          </w:tcPr>
          <w:p w14:paraId="7A32FA21"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bookmarkStart w:id="79" w:name="italic24"/>
            <w:r w:rsidRPr="00A61E5B">
              <w:rPr>
                <w:rFonts w:ascii="Times New Roman" w:eastAsia="MS Mincho" w:hAnsi="Times New Roman" w:cs="Times New Roman"/>
                <w:sz w:val="24"/>
                <w:szCs w:val="24"/>
                <w:lang w:eastAsia="en-US"/>
              </w:rPr>
              <w:t>Statistical</w:t>
            </w:r>
            <w:bookmarkStart w:id="80" w:name="italic25"/>
            <w:bookmarkEnd w:id="79"/>
            <w:r w:rsidRPr="00A61E5B">
              <w:rPr>
                <w:rFonts w:ascii="Times New Roman" w:eastAsia="MS Mincho" w:hAnsi="Times New Roman" w:cs="Times New Roman"/>
                <w:sz w:val="24"/>
                <w:szCs w:val="24"/>
                <w:lang w:eastAsia="en-US"/>
              </w:rPr>
              <w:t xml:space="preserve"> methods</w:t>
            </w:r>
            <w:bookmarkEnd w:id="80"/>
          </w:p>
        </w:tc>
        <w:tc>
          <w:tcPr>
            <w:tcW w:w="0" w:type="auto"/>
            <w:vMerge w:val="restart"/>
          </w:tcPr>
          <w:p w14:paraId="10B2B236"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12</w:t>
            </w:r>
          </w:p>
        </w:tc>
        <w:tc>
          <w:tcPr>
            <w:tcW w:w="5530" w:type="dxa"/>
          </w:tcPr>
          <w:p w14:paraId="326B7C96"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w:t>
            </w:r>
            <w:r w:rsidRPr="00A61E5B">
              <w:rPr>
                <w:rFonts w:ascii="Times New Roman" w:eastAsia="MS Mincho" w:hAnsi="Times New Roman" w:cs="Times New Roman"/>
                <w:i/>
                <w:sz w:val="24"/>
                <w:szCs w:val="24"/>
                <w:lang w:eastAsia="en-US"/>
              </w:rPr>
              <w:t>a</w:t>
            </w:r>
            <w:r w:rsidRPr="00A61E5B">
              <w:rPr>
                <w:rFonts w:ascii="Times New Roman" w:eastAsia="MS Mincho" w:hAnsi="Times New Roman" w:cs="Times New Roman"/>
                <w:sz w:val="24"/>
                <w:szCs w:val="24"/>
                <w:lang w:eastAsia="en-US"/>
              </w:rPr>
              <w:t>) Describe all statistical methods, including those used to control for confounding</w:t>
            </w:r>
          </w:p>
        </w:tc>
        <w:tc>
          <w:tcPr>
            <w:tcW w:w="1083" w:type="dxa"/>
          </w:tcPr>
          <w:p w14:paraId="60975E75"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Methods P4</w:t>
            </w:r>
          </w:p>
        </w:tc>
        <w:tc>
          <w:tcPr>
            <w:tcW w:w="0" w:type="auto"/>
          </w:tcPr>
          <w:p w14:paraId="2A0F91C9"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32589959"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568BF31E" w14:textId="77777777" w:rsidTr="00D005E9">
        <w:tc>
          <w:tcPr>
            <w:tcW w:w="0" w:type="auto"/>
            <w:vMerge/>
          </w:tcPr>
          <w:p w14:paraId="6B171EDD"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81" w:name="bold24" w:colFirst="0" w:colLast="0"/>
            <w:bookmarkStart w:id="82" w:name="italic26" w:colFirst="0" w:colLast="0"/>
          </w:p>
        </w:tc>
        <w:tc>
          <w:tcPr>
            <w:tcW w:w="0" w:type="auto"/>
            <w:vMerge/>
          </w:tcPr>
          <w:p w14:paraId="71080708"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p>
        </w:tc>
        <w:tc>
          <w:tcPr>
            <w:tcW w:w="5530" w:type="dxa"/>
          </w:tcPr>
          <w:p w14:paraId="5C02BCC2"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w:t>
            </w:r>
            <w:r w:rsidRPr="00A61E5B">
              <w:rPr>
                <w:rFonts w:ascii="Times New Roman" w:eastAsia="MS Mincho" w:hAnsi="Times New Roman" w:cs="Times New Roman"/>
                <w:i/>
                <w:sz w:val="24"/>
                <w:szCs w:val="24"/>
                <w:lang w:eastAsia="en-US"/>
              </w:rPr>
              <w:t>b</w:t>
            </w:r>
            <w:r w:rsidRPr="00A61E5B">
              <w:rPr>
                <w:rFonts w:ascii="Times New Roman" w:eastAsia="MS Mincho" w:hAnsi="Times New Roman" w:cs="Times New Roman"/>
                <w:sz w:val="24"/>
                <w:szCs w:val="24"/>
                <w:lang w:eastAsia="en-US"/>
              </w:rPr>
              <w:t>) Describe any methods used to examine subgroups and interactions</w:t>
            </w:r>
          </w:p>
        </w:tc>
        <w:tc>
          <w:tcPr>
            <w:tcW w:w="1083" w:type="dxa"/>
          </w:tcPr>
          <w:p w14:paraId="70104C3E"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NA</w:t>
            </w:r>
          </w:p>
        </w:tc>
        <w:tc>
          <w:tcPr>
            <w:tcW w:w="0" w:type="auto"/>
          </w:tcPr>
          <w:p w14:paraId="3C49EAB3"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7ABD9862"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415B4301" w14:textId="77777777" w:rsidTr="00D005E9">
        <w:tc>
          <w:tcPr>
            <w:tcW w:w="0" w:type="auto"/>
            <w:vMerge/>
          </w:tcPr>
          <w:p w14:paraId="51FAA821"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83" w:name="bold25" w:colFirst="0" w:colLast="0"/>
            <w:bookmarkStart w:id="84" w:name="italic27" w:colFirst="0" w:colLast="0"/>
            <w:bookmarkEnd w:id="81"/>
            <w:bookmarkEnd w:id="82"/>
          </w:p>
        </w:tc>
        <w:tc>
          <w:tcPr>
            <w:tcW w:w="0" w:type="auto"/>
            <w:vMerge/>
          </w:tcPr>
          <w:p w14:paraId="1810D8DA"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p>
        </w:tc>
        <w:tc>
          <w:tcPr>
            <w:tcW w:w="5530" w:type="dxa"/>
          </w:tcPr>
          <w:p w14:paraId="595BD505"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w:t>
            </w:r>
            <w:r w:rsidRPr="00A61E5B">
              <w:rPr>
                <w:rFonts w:ascii="Times New Roman" w:eastAsia="MS Mincho" w:hAnsi="Times New Roman" w:cs="Times New Roman"/>
                <w:i/>
                <w:sz w:val="24"/>
                <w:szCs w:val="24"/>
                <w:lang w:eastAsia="en-US"/>
              </w:rPr>
              <w:t>c</w:t>
            </w:r>
            <w:r w:rsidRPr="00A61E5B">
              <w:rPr>
                <w:rFonts w:ascii="Times New Roman" w:eastAsia="MS Mincho" w:hAnsi="Times New Roman" w:cs="Times New Roman"/>
                <w:sz w:val="24"/>
                <w:szCs w:val="24"/>
                <w:lang w:eastAsia="en-US"/>
              </w:rPr>
              <w:t>) Explain how missing data were addressed</w:t>
            </w:r>
          </w:p>
        </w:tc>
        <w:tc>
          <w:tcPr>
            <w:tcW w:w="1083" w:type="dxa"/>
          </w:tcPr>
          <w:p w14:paraId="33081901"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NA</w:t>
            </w:r>
          </w:p>
        </w:tc>
        <w:tc>
          <w:tcPr>
            <w:tcW w:w="0" w:type="auto"/>
          </w:tcPr>
          <w:p w14:paraId="58B3FC53"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0BE3E881"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3C1BAAFE" w14:textId="77777777" w:rsidTr="00D005E9">
        <w:tc>
          <w:tcPr>
            <w:tcW w:w="0" w:type="auto"/>
            <w:vMerge/>
          </w:tcPr>
          <w:p w14:paraId="6526424C"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85" w:name="bold26" w:colFirst="0" w:colLast="0"/>
            <w:bookmarkStart w:id="86" w:name="italic28" w:colFirst="0" w:colLast="0"/>
            <w:bookmarkEnd w:id="83"/>
            <w:bookmarkEnd w:id="84"/>
          </w:p>
        </w:tc>
        <w:tc>
          <w:tcPr>
            <w:tcW w:w="0" w:type="auto"/>
            <w:vMerge/>
          </w:tcPr>
          <w:p w14:paraId="07CA3BA6"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p>
        </w:tc>
        <w:tc>
          <w:tcPr>
            <w:tcW w:w="5530" w:type="dxa"/>
          </w:tcPr>
          <w:p w14:paraId="745F0134"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w:t>
            </w:r>
            <w:r w:rsidRPr="00A61E5B">
              <w:rPr>
                <w:rFonts w:ascii="Times New Roman" w:eastAsia="MS Mincho" w:hAnsi="Times New Roman" w:cs="Times New Roman"/>
                <w:i/>
                <w:sz w:val="24"/>
                <w:szCs w:val="24"/>
                <w:lang w:eastAsia="en-US"/>
              </w:rPr>
              <w:t>d</w:t>
            </w:r>
            <w:r w:rsidRPr="00A61E5B">
              <w:rPr>
                <w:rFonts w:ascii="Times New Roman" w:eastAsia="MS Mincho" w:hAnsi="Times New Roman" w:cs="Times New Roman"/>
                <w:sz w:val="24"/>
                <w:szCs w:val="24"/>
                <w:lang w:eastAsia="en-US"/>
              </w:rPr>
              <w:t>) If applicable, explain how loss to follow-up was addressed</w:t>
            </w:r>
          </w:p>
        </w:tc>
        <w:tc>
          <w:tcPr>
            <w:tcW w:w="1083" w:type="dxa"/>
          </w:tcPr>
          <w:p w14:paraId="7BBE270A"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Results P2</w:t>
            </w:r>
          </w:p>
        </w:tc>
        <w:tc>
          <w:tcPr>
            <w:tcW w:w="0" w:type="auto"/>
          </w:tcPr>
          <w:p w14:paraId="48ECB447"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3BCCD532"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2EA6A926" w14:textId="77777777" w:rsidTr="00D005E9">
        <w:tc>
          <w:tcPr>
            <w:tcW w:w="0" w:type="auto"/>
            <w:vMerge/>
          </w:tcPr>
          <w:p w14:paraId="0C7BA539"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87" w:name="bold27" w:colFirst="0" w:colLast="0"/>
            <w:bookmarkStart w:id="88" w:name="italic29" w:colFirst="0" w:colLast="0"/>
            <w:bookmarkEnd w:id="85"/>
            <w:bookmarkEnd w:id="86"/>
          </w:p>
        </w:tc>
        <w:tc>
          <w:tcPr>
            <w:tcW w:w="0" w:type="auto"/>
            <w:vMerge/>
          </w:tcPr>
          <w:p w14:paraId="7E7E321A"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p>
        </w:tc>
        <w:tc>
          <w:tcPr>
            <w:tcW w:w="5530" w:type="dxa"/>
          </w:tcPr>
          <w:p w14:paraId="4A550AB4"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w:t>
            </w:r>
            <w:r w:rsidRPr="00A61E5B">
              <w:rPr>
                <w:rFonts w:ascii="Times New Roman" w:eastAsia="MS Mincho" w:hAnsi="Times New Roman" w:cs="Times New Roman"/>
                <w:i/>
                <w:sz w:val="24"/>
                <w:szCs w:val="24"/>
                <w:u w:val="single"/>
                <w:lang w:eastAsia="en-US"/>
              </w:rPr>
              <w:t>e</w:t>
            </w:r>
            <w:r w:rsidRPr="00A61E5B">
              <w:rPr>
                <w:rFonts w:ascii="Times New Roman" w:eastAsia="MS Mincho" w:hAnsi="Times New Roman" w:cs="Times New Roman"/>
                <w:sz w:val="24"/>
                <w:szCs w:val="24"/>
                <w:lang w:eastAsia="en-US"/>
              </w:rPr>
              <w:t>) Describe any sensitivity analyses</w:t>
            </w:r>
          </w:p>
        </w:tc>
        <w:tc>
          <w:tcPr>
            <w:tcW w:w="1083" w:type="dxa"/>
          </w:tcPr>
          <w:p w14:paraId="3B886D96"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NA</w:t>
            </w:r>
          </w:p>
        </w:tc>
        <w:tc>
          <w:tcPr>
            <w:tcW w:w="0" w:type="auto"/>
          </w:tcPr>
          <w:p w14:paraId="7BE0F74B"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007BF65B"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6D114620" w14:textId="77777777" w:rsidTr="00D005E9">
        <w:tc>
          <w:tcPr>
            <w:tcW w:w="8330" w:type="dxa"/>
            <w:gridSpan w:val="3"/>
          </w:tcPr>
          <w:p w14:paraId="4AB3D11A" w14:textId="77777777" w:rsidR="009958BF" w:rsidRPr="00A61E5B" w:rsidRDefault="009958BF" w:rsidP="009958BF">
            <w:pPr>
              <w:tabs>
                <w:tab w:val="left" w:pos="5400"/>
              </w:tabs>
              <w:spacing w:before="120" w:after="0" w:line="240" w:lineRule="auto"/>
              <w:rPr>
                <w:rFonts w:ascii="Times New Roman" w:eastAsia="MS Mincho" w:hAnsi="Times New Roman" w:cs="Times New Roman"/>
                <w:b/>
                <w:sz w:val="24"/>
                <w:szCs w:val="24"/>
                <w:lang w:eastAsia="en-US"/>
              </w:rPr>
            </w:pPr>
            <w:bookmarkStart w:id="89" w:name="bold28"/>
            <w:bookmarkStart w:id="90" w:name="italic30"/>
            <w:bookmarkEnd w:id="87"/>
            <w:bookmarkEnd w:id="88"/>
            <w:r w:rsidRPr="00A61E5B">
              <w:rPr>
                <w:rFonts w:ascii="Times New Roman" w:eastAsia="MS Mincho" w:hAnsi="Times New Roman" w:cs="Times New Roman"/>
                <w:b/>
                <w:sz w:val="24"/>
                <w:szCs w:val="24"/>
                <w:lang w:eastAsia="en-US"/>
              </w:rPr>
              <w:t>Results</w:t>
            </w:r>
            <w:bookmarkEnd w:id="89"/>
            <w:bookmarkEnd w:id="90"/>
          </w:p>
        </w:tc>
        <w:tc>
          <w:tcPr>
            <w:tcW w:w="1083" w:type="dxa"/>
          </w:tcPr>
          <w:p w14:paraId="6F699D8F" w14:textId="77777777" w:rsidR="009958BF" w:rsidRPr="00A61E5B" w:rsidRDefault="009958BF" w:rsidP="009958BF">
            <w:pPr>
              <w:tabs>
                <w:tab w:val="left" w:pos="5400"/>
              </w:tabs>
              <w:spacing w:before="120" w:after="0" w:line="240" w:lineRule="auto"/>
              <w:jc w:val="center"/>
              <w:rPr>
                <w:rFonts w:ascii="Times New Roman" w:eastAsia="MS Mincho" w:hAnsi="Times New Roman" w:cs="Times New Roman"/>
                <w:b/>
                <w:sz w:val="24"/>
                <w:szCs w:val="24"/>
                <w:lang w:eastAsia="en-US"/>
              </w:rPr>
            </w:pPr>
          </w:p>
        </w:tc>
        <w:tc>
          <w:tcPr>
            <w:tcW w:w="0" w:type="auto"/>
          </w:tcPr>
          <w:p w14:paraId="41CE67A4" w14:textId="77777777" w:rsidR="009958BF" w:rsidRPr="00A61E5B" w:rsidRDefault="009958BF" w:rsidP="009958BF">
            <w:pPr>
              <w:tabs>
                <w:tab w:val="left" w:pos="5400"/>
              </w:tabs>
              <w:spacing w:before="120" w:after="0" w:line="240" w:lineRule="auto"/>
              <w:rPr>
                <w:rFonts w:ascii="Times New Roman" w:eastAsia="MS Mincho" w:hAnsi="Times New Roman" w:cs="Times New Roman"/>
                <w:b/>
                <w:sz w:val="24"/>
                <w:szCs w:val="24"/>
                <w:lang w:eastAsia="en-US"/>
              </w:rPr>
            </w:pPr>
          </w:p>
        </w:tc>
        <w:tc>
          <w:tcPr>
            <w:tcW w:w="0" w:type="auto"/>
          </w:tcPr>
          <w:p w14:paraId="266ADF9D" w14:textId="77777777" w:rsidR="009958BF" w:rsidRPr="00A61E5B" w:rsidRDefault="009958BF" w:rsidP="009958BF">
            <w:pPr>
              <w:tabs>
                <w:tab w:val="left" w:pos="5400"/>
              </w:tabs>
              <w:spacing w:before="120" w:after="0" w:line="240" w:lineRule="auto"/>
              <w:rPr>
                <w:rFonts w:ascii="Times New Roman" w:eastAsia="MS Mincho" w:hAnsi="Times New Roman" w:cs="Times New Roman"/>
                <w:b/>
                <w:sz w:val="24"/>
                <w:szCs w:val="24"/>
                <w:lang w:eastAsia="en-US"/>
              </w:rPr>
            </w:pPr>
          </w:p>
        </w:tc>
      </w:tr>
      <w:tr w:rsidR="009958BF" w:rsidRPr="00A61E5B" w14:paraId="3E23F6B7" w14:textId="77777777" w:rsidTr="00D005E9">
        <w:tc>
          <w:tcPr>
            <w:tcW w:w="0" w:type="auto"/>
            <w:vMerge w:val="restart"/>
          </w:tcPr>
          <w:p w14:paraId="4ABC2D64"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91" w:name="bold29"/>
            <w:bookmarkStart w:id="92" w:name="italic31"/>
            <w:r w:rsidRPr="00A61E5B">
              <w:rPr>
                <w:rFonts w:ascii="Times New Roman" w:eastAsia="MS Mincho" w:hAnsi="Times New Roman" w:cs="Times New Roman"/>
                <w:bCs/>
                <w:sz w:val="24"/>
                <w:szCs w:val="24"/>
                <w:lang w:eastAsia="en-US"/>
              </w:rPr>
              <w:t>Participants</w:t>
            </w:r>
            <w:bookmarkEnd w:id="91"/>
            <w:bookmarkEnd w:id="92"/>
          </w:p>
        </w:tc>
        <w:tc>
          <w:tcPr>
            <w:tcW w:w="0" w:type="auto"/>
            <w:vMerge w:val="restart"/>
          </w:tcPr>
          <w:p w14:paraId="3026213B"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13</w:t>
            </w:r>
            <w:bookmarkStart w:id="93" w:name="bold30"/>
            <w:r w:rsidRPr="00A61E5B">
              <w:rPr>
                <w:rFonts w:ascii="Times New Roman" w:eastAsia="MS Mincho" w:hAnsi="Times New Roman" w:cs="Times New Roman"/>
                <w:bCs/>
                <w:sz w:val="24"/>
                <w:szCs w:val="24"/>
                <w:lang w:eastAsia="en-US"/>
              </w:rPr>
              <w:t>*</w:t>
            </w:r>
            <w:bookmarkEnd w:id="93"/>
          </w:p>
        </w:tc>
        <w:tc>
          <w:tcPr>
            <w:tcW w:w="5530" w:type="dxa"/>
          </w:tcPr>
          <w:p w14:paraId="41D5AE59"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(a) Report numbers of individuals at each stage of study—</w:t>
            </w:r>
            <w:proofErr w:type="spellStart"/>
            <w:r w:rsidRPr="00A61E5B">
              <w:rPr>
                <w:rFonts w:ascii="Times New Roman" w:eastAsia="MS Mincho" w:hAnsi="Times New Roman" w:cs="Times New Roman"/>
                <w:sz w:val="24"/>
                <w:szCs w:val="24"/>
                <w:lang w:eastAsia="en-US"/>
              </w:rPr>
              <w:t>eg</w:t>
            </w:r>
            <w:proofErr w:type="spellEnd"/>
            <w:r w:rsidRPr="00A61E5B">
              <w:rPr>
                <w:rFonts w:ascii="Times New Roman" w:eastAsia="MS Mincho" w:hAnsi="Times New Roman" w:cs="Times New Roman"/>
                <w:sz w:val="24"/>
                <w:szCs w:val="24"/>
                <w:lang w:eastAsia="en-US"/>
              </w:rPr>
              <w:t xml:space="preserve"> numbers potentially eligible, examined for eligibility, confirmed eligible, included in the study, completing follow-up, and analysed</w:t>
            </w:r>
          </w:p>
        </w:tc>
        <w:tc>
          <w:tcPr>
            <w:tcW w:w="1083" w:type="dxa"/>
          </w:tcPr>
          <w:p w14:paraId="3D8E64F9"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Results P2</w:t>
            </w:r>
          </w:p>
          <w:p w14:paraId="1AC479BA"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Table 4</w:t>
            </w:r>
          </w:p>
        </w:tc>
        <w:tc>
          <w:tcPr>
            <w:tcW w:w="0" w:type="auto"/>
          </w:tcPr>
          <w:p w14:paraId="7E7EA32B"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5B469737"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550106A2" w14:textId="77777777" w:rsidTr="00D005E9">
        <w:tc>
          <w:tcPr>
            <w:tcW w:w="0" w:type="auto"/>
            <w:vMerge/>
          </w:tcPr>
          <w:p w14:paraId="04BCAD3D"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94" w:name="bold31" w:colFirst="0" w:colLast="0"/>
            <w:bookmarkStart w:id="95" w:name="italic32" w:colFirst="0" w:colLast="0"/>
          </w:p>
        </w:tc>
        <w:tc>
          <w:tcPr>
            <w:tcW w:w="0" w:type="auto"/>
            <w:vMerge/>
          </w:tcPr>
          <w:p w14:paraId="554EC012"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p>
        </w:tc>
        <w:tc>
          <w:tcPr>
            <w:tcW w:w="5530" w:type="dxa"/>
          </w:tcPr>
          <w:p w14:paraId="492B543F"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(b) Give reasons for non-participation at each stage</w:t>
            </w:r>
          </w:p>
        </w:tc>
        <w:tc>
          <w:tcPr>
            <w:tcW w:w="1083" w:type="dxa"/>
          </w:tcPr>
          <w:p w14:paraId="1E4BC955"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Results P2</w:t>
            </w:r>
          </w:p>
        </w:tc>
        <w:tc>
          <w:tcPr>
            <w:tcW w:w="0" w:type="auto"/>
          </w:tcPr>
          <w:p w14:paraId="5C77908D"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71F166C8"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7040EAF5" w14:textId="77777777" w:rsidTr="00D005E9">
        <w:tc>
          <w:tcPr>
            <w:tcW w:w="0" w:type="auto"/>
            <w:vMerge/>
          </w:tcPr>
          <w:p w14:paraId="236857FC"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96" w:name="bold32" w:colFirst="0" w:colLast="0"/>
            <w:bookmarkStart w:id="97" w:name="italic33" w:colFirst="0" w:colLast="0"/>
            <w:bookmarkEnd w:id="94"/>
            <w:bookmarkEnd w:id="95"/>
          </w:p>
        </w:tc>
        <w:tc>
          <w:tcPr>
            <w:tcW w:w="0" w:type="auto"/>
            <w:vMerge/>
          </w:tcPr>
          <w:p w14:paraId="75041DEF"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p>
        </w:tc>
        <w:tc>
          <w:tcPr>
            <w:tcW w:w="5530" w:type="dxa"/>
          </w:tcPr>
          <w:p w14:paraId="39FD4D4A"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bookmarkStart w:id="98" w:name="OLE_LINK4"/>
            <w:r w:rsidRPr="00A61E5B">
              <w:rPr>
                <w:rFonts w:ascii="Times New Roman" w:eastAsia="MS Mincho" w:hAnsi="Times New Roman" w:cs="Times New Roman"/>
                <w:sz w:val="24"/>
                <w:szCs w:val="24"/>
                <w:lang w:eastAsia="en-US"/>
              </w:rPr>
              <w:t>(c) Consider use of a flow diagram</w:t>
            </w:r>
            <w:bookmarkEnd w:id="98"/>
          </w:p>
        </w:tc>
        <w:tc>
          <w:tcPr>
            <w:tcW w:w="1083" w:type="dxa"/>
          </w:tcPr>
          <w:p w14:paraId="458AE646"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Not used see Table 4</w:t>
            </w:r>
          </w:p>
        </w:tc>
        <w:tc>
          <w:tcPr>
            <w:tcW w:w="0" w:type="auto"/>
          </w:tcPr>
          <w:p w14:paraId="7CB0F5D3"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2BD39D29"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392DFD98" w14:textId="77777777" w:rsidTr="00D005E9">
        <w:tc>
          <w:tcPr>
            <w:tcW w:w="0" w:type="auto"/>
            <w:vMerge w:val="restart"/>
          </w:tcPr>
          <w:p w14:paraId="0582BAA2"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99" w:name="bold33"/>
            <w:bookmarkStart w:id="100" w:name="italic34"/>
            <w:bookmarkEnd w:id="96"/>
            <w:bookmarkEnd w:id="97"/>
            <w:r w:rsidRPr="00A61E5B">
              <w:rPr>
                <w:rFonts w:ascii="Times New Roman" w:eastAsia="MS Mincho" w:hAnsi="Times New Roman" w:cs="Times New Roman"/>
                <w:bCs/>
                <w:sz w:val="24"/>
                <w:szCs w:val="24"/>
                <w:lang w:eastAsia="en-US"/>
              </w:rPr>
              <w:t xml:space="preserve">Descriptive </w:t>
            </w:r>
            <w:bookmarkStart w:id="101" w:name="bold34"/>
            <w:bookmarkStart w:id="102" w:name="italic35"/>
            <w:bookmarkEnd w:id="99"/>
            <w:bookmarkEnd w:id="100"/>
            <w:r w:rsidRPr="00A61E5B">
              <w:rPr>
                <w:rFonts w:ascii="Times New Roman" w:eastAsia="MS Mincho" w:hAnsi="Times New Roman" w:cs="Times New Roman"/>
                <w:bCs/>
                <w:sz w:val="24"/>
                <w:szCs w:val="24"/>
                <w:lang w:eastAsia="en-US"/>
              </w:rPr>
              <w:t>data</w:t>
            </w:r>
            <w:bookmarkEnd w:id="101"/>
            <w:bookmarkEnd w:id="102"/>
          </w:p>
        </w:tc>
        <w:tc>
          <w:tcPr>
            <w:tcW w:w="0" w:type="auto"/>
            <w:vMerge w:val="restart"/>
          </w:tcPr>
          <w:p w14:paraId="033E959F"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14</w:t>
            </w:r>
            <w:bookmarkStart w:id="103" w:name="bold35"/>
            <w:r w:rsidRPr="00A61E5B">
              <w:rPr>
                <w:rFonts w:ascii="Times New Roman" w:eastAsia="MS Mincho" w:hAnsi="Times New Roman" w:cs="Times New Roman"/>
                <w:bCs/>
                <w:sz w:val="24"/>
                <w:szCs w:val="24"/>
                <w:lang w:eastAsia="en-US"/>
              </w:rPr>
              <w:t>*</w:t>
            </w:r>
            <w:bookmarkEnd w:id="103"/>
          </w:p>
        </w:tc>
        <w:tc>
          <w:tcPr>
            <w:tcW w:w="5530" w:type="dxa"/>
          </w:tcPr>
          <w:p w14:paraId="12FEB427"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(a) Give characteristics of study participants (</w:t>
            </w:r>
            <w:proofErr w:type="spellStart"/>
            <w:r w:rsidRPr="00A61E5B">
              <w:rPr>
                <w:rFonts w:ascii="Times New Roman" w:eastAsia="MS Mincho" w:hAnsi="Times New Roman" w:cs="Times New Roman"/>
                <w:sz w:val="24"/>
                <w:szCs w:val="24"/>
                <w:lang w:eastAsia="en-US"/>
              </w:rPr>
              <w:t>eg</w:t>
            </w:r>
            <w:proofErr w:type="spellEnd"/>
            <w:r w:rsidRPr="00A61E5B">
              <w:rPr>
                <w:rFonts w:ascii="Times New Roman" w:eastAsia="MS Mincho" w:hAnsi="Times New Roman" w:cs="Times New Roman"/>
                <w:sz w:val="24"/>
                <w:szCs w:val="24"/>
                <w:lang w:eastAsia="en-US"/>
              </w:rPr>
              <w:t xml:space="preserve"> demographic, clinical, social) and information on exposures and potential confounders</w:t>
            </w:r>
          </w:p>
        </w:tc>
        <w:tc>
          <w:tcPr>
            <w:tcW w:w="1083" w:type="dxa"/>
          </w:tcPr>
          <w:p w14:paraId="50520945"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Results P1</w:t>
            </w:r>
          </w:p>
          <w:p w14:paraId="763A8962"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Table 1</w:t>
            </w:r>
          </w:p>
        </w:tc>
        <w:tc>
          <w:tcPr>
            <w:tcW w:w="0" w:type="auto"/>
          </w:tcPr>
          <w:p w14:paraId="3EB57554"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5262F3C0"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332BF00F" w14:textId="77777777" w:rsidTr="00D005E9">
        <w:tc>
          <w:tcPr>
            <w:tcW w:w="0" w:type="auto"/>
            <w:vMerge/>
          </w:tcPr>
          <w:p w14:paraId="346678D3"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104" w:name="bold36" w:colFirst="0" w:colLast="0"/>
            <w:bookmarkStart w:id="105" w:name="italic36" w:colFirst="0" w:colLast="0"/>
          </w:p>
        </w:tc>
        <w:tc>
          <w:tcPr>
            <w:tcW w:w="0" w:type="auto"/>
            <w:vMerge/>
          </w:tcPr>
          <w:p w14:paraId="5A3610DD"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p>
        </w:tc>
        <w:tc>
          <w:tcPr>
            <w:tcW w:w="5530" w:type="dxa"/>
          </w:tcPr>
          <w:p w14:paraId="6731E2CC"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(b) Indicate number of participants with missing data for each variable of interest</w:t>
            </w:r>
          </w:p>
        </w:tc>
        <w:tc>
          <w:tcPr>
            <w:tcW w:w="1083" w:type="dxa"/>
          </w:tcPr>
          <w:p w14:paraId="7FD69741"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Results Table 4</w:t>
            </w:r>
          </w:p>
        </w:tc>
        <w:tc>
          <w:tcPr>
            <w:tcW w:w="0" w:type="auto"/>
          </w:tcPr>
          <w:p w14:paraId="66758F13"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46FEAC7C"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50145F47" w14:textId="77777777" w:rsidTr="00D005E9">
        <w:tc>
          <w:tcPr>
            <w:tcW w:w="0" w:type="auto"/>
            <w:vMerge/>
          </w:tcPr>
          <w:p w14:paraId="37A52F37"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106" w:name="bold37" w:colFirst="0" w:colLast="0"/>
            <w:bookmarkStart w:id="107" w:name="italic37" w:colFirst="0" w:colLast="0"/>
            <w:bookmarkEnd w:id="104"/>
            <w:bookmarkEnd w:id="105"/>
          </w:p>
        </w:tc>
        <w:tc>
          <w:tcPr>
            <w:tcW w:w="0" w:type="auto"/>
            <w:vMerge/>
          </w:tcPr>
          <w:p w14:paraId="57111A8F"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p>
        </w:tc>
        <w:tc>
          <w:tcPr>
            <w:tcW w:w="5530" w:type="dxa"/>
          </w:tcPr>
          <w:p w14:paraId="4634C806"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(c) Summarise follow-up time (</w:t>
            </w:r>
            <w:proofErr w:type="spellStart"/>
            <w:r w:rsidRPr="00A61E5B">
              <w:rPr>
                <w:rFonts w:ascii="Times New Roman" w:eastAsia="MS Mincho" w:hAnsi="Times New Roman" w:cs="Times New Roman"/>
                <w:sz w:val="24"/>
                <w:szCs w:val="24"/>
                <w:lang w:eastAsia="en-US"/>
              </w:rPr>
              <w:t>eg</w:t>
            </w:r>
            <w:proofErr w:type="spellEnd"/>
            <w:r w:rsidRPr="00A61E5B">
              <w:rPr>
                <w:rFonts w:ascii="Times New Roman" w:eastAsia="MS Mincho" w:hAnsi="Times New Roman" w:cs="Times New Roman"/>
                <w:sz w:val="24"/>
                <w:szCs w:val="24"/>
                <w:lang w:eastAsia="en-US"/>
              </w:rPr>
              <w:t>, average and total amount)</w:t>
            </w:r>
          </w:p>
        </w:tc>
        <w:tc>
          <w:tcPr>
            <w:tcW w:w="1083" w:type="dxa"/>
          </w:tcPr>
          <w:p w14:paraId="71EA737B"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Results P2</w:t>
            </w:r>
          </w:p>
          <w:p w14:paraId="4A5D25B3"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Table 4</w:t>
            </w:r>
          </w:p>
        </w:tc>
        <w:tc>
          <w:tcPr>
            <w:tcW w:w="0" w:type="auto"/>
          </w:tcPr>
          <w:p w14:paraId="727C3325"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21C2FA98"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7A29BBBD" w14:textId="77777777" w:rsidTr="00D005E9">
        <w:trPr>
          <w:trHeight w:val="295"/>
        </w:trPr>
        <w:tc>
          <w:tcPr>
            <w:tcW w:w="0" w:type="auto"/>
            <w:tcBorders>
              <w:bottom w:val="single" w:sz="4" w:space="0" w:color="auto"/>
            </w:tcBorders>
          </w:tcPr>
          <w:p w14:paraId="3897FA44"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108" w:name="bold38" w:colFirst="0" w:colLast="0"/>
            <w:bookmarkStart w:id="109" w:name="italic38" w:colFirst="0" w:colLast="0"/>
            <w:bookmarkEnd w:id="106"/>
            <w:bookmarkEnd w:id="107"/>
            <w:r w:rsidRPr="00A61E5B">
              <w:rPr>
                <w:rFonts w:ascii="Times New Roman" w:eastAsia="MS Mincho" w:hAnsi="Times New Roman" w:cs="Times New Roman"/>
                <w:bCs/>
                <w:sz w:val="24"/>
                <w:szCs w:val="24"/>
                <w:lang w:eastAsia="en-US"/>
              </w:rPr>
              <w:t>Outcome data</w:t>
            </w:r>
          </w:p>
        </w:tc>
        <w:tc>
          <w:tcPr>
            <w:tcW w:w="0" w:type="auto"/>
            <w:tcBorders>
              <w:bottom w:val="single" w:sz="4" w:space="0" w:color="auto"/>
            </w:tcBorders>
          </w:tcPr>
          <w:p w14:paraId="3968C384"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15</w:t>
            </w:r>
            <w:bookmarkStart w:id="110" w:name="bold39"/>
            <w:r w:rsidRPr="00A61E5B">
              <w:rPr>
                <w:rFonts w:ascii="Times New Roman" w:eastAsia="MS Mincho" w:hAnsi="Times New Roman" w:cs="Times New Roman"/>
                <w:bCs/>
                <w:sz w:val="24"/>
                <w:szCs w:val="24"/>
                <w:lang w:eastAsia="en-US"/>
              </w:rPr>
              <w:t>*</w:t>
            </w:r>
            <w:bookmarkEnd w:id="110"/>
          </w:p>
        </w:tc>
        <w:tc>
          <w:tcPr>
            <w:tcW w:w="5530" w:type="dxa"/>
            <w:tcBorders>
              <w:bottom w:val="single" w:sz="4" w:space="0" w:color="auto"/>
            </w:tcBorders>
          </w:tcPr>
          <w:p w14:paraId="03217D5E"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Report numbers of outcome events or summary measures over time</w:t>
            </w:r>
          </w:p>
        </w:tc>
        <w:tc>
          <w:tcPr>
            <w:tcW w:w="1083" w:type="dxa"/>
            <w:tcBorders>
              <w:bottom w:val="single" w:sz="4" w:space="0" w:color="auto"/>
            </w:tcBorders>
          </w:tcPr>
          <w:p w14:paraId="36D32D88"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Results P3</w:t>
            </w:r>
          </w:p>
          <w:p w14:paraId="5E867E98"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P4 and P5</w:t>
            </w:r>
          </w:p>
          <w:p w14:paraId="68B362EF"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Table 2&amp;3</w:t>
            </w:r>
          </w:p>
        </w:tc>
        <w:tc>
          <w:tcPr>
            <w:tcW w:w="0" w:type="auto"/>
            <w:tcBorders>
              <w:bottom w:val="single" w:sz="4" w:space="0" w:color="auto"/>
            </w:tcBorders>
          </w:tcPr>
          <w:p w14:paraId="44E7633C"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Borders>
              <w:bottom w:val="single" w:sz="4" w:space="0" w:color="auto"/>
            </w:tcBorders>
          </w:tcPr>
          <w:p w14:paraId="7BD6CAA9"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5A66B0B6" w14:textId="77777777" w:rsidTr="00D005E9">
        <w:tc>
          <w:tcPr>
            <w:tcW w:w="0" w:type="auto"/>
            <w:vMerge w:val="restart"/>
            <w:tcBorders>
              <w:top w:val="single" w:sz="4" w:space="0" w:color="auto"/>
              <w:bottom w:val="single" w:sz="4" w:space="0" w:color="auto"/>
            </w:tcBorders>
          </w:tcPr>
          <w:p w14:paraId="2E1435BA"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111" w:name="italic40" w:colFirst="0" w:colLast="0"/>
            <w:bookmarkStart w:id="112" w:name="bold41" w:colFirst="0" w:colLast="0"/>
            <w:bookmarkEnd w:id="108"/>
            <w:bookmarkEnd w:id="109"/>
            <w:r w:rsidRPr="00A61E5B">
              <w:rPr>
                <w:rFonts w:ascii="Times New Roman" w:eastAsia="MS Mincho" w:hAnsi="Times New Roman" w:cs="Times New Roman"/>
                <w:bCs/>
                <w:sz w:val="24"/>
                <w:szCs w:val="24"/>
                <w:lang w:eastAsia="en-US"/>
              </w:rPr>
              <w:t>Main results</w:t>
            </w:r>
          </w:p>
        </w:tc>
        <w:tc>
          <w:tcPr>
            <w:tcW w:w="0" w:type="auto"/>
            <w:vMerge w:val="restart"/>
            <w:tcBorders>
              <w:top w:val="single" w:sz="4" w:space="0" w:color="auto"/>
              <w:bottom w:val="single" w:sz="4" w:space="0" w:color="auto"/>
            </w:tcBorders>
          </w:tcPr>
          <w:p w14:paraId="585DE1FB"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16</w:t>
            </w:r>
          </w:p>
        </w:tc>
        <w:tc>
          <w:tcPr>
            <w:tcW w:w="5530" w:type="dxa"/>
            <w:tcBorders>
              <w:top w:val="single" w:sz="4" w:space="0" w:color="auto"/>
              <w:bottom w:val="single" w:sz="4" w:space="0" w:color="auto"/>
            </w:tcBorders>
          </w:tcPr>
          <w:p w14:paraId="24B349FB"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w:t>
            </w:r>
            <w:r w:rsidRPr="00A61E5B">
              <w:rPr>
                <w:rFonts w:ascii="Times New Roman" w:eastAsia="MS Mincho" w:hAnsi="Times New Roman" w:cs="Times New Roman"/>
                <w:i/>
                <w:sz w:val="24"/>
                <w:szCs w:val="24"/>
                <w:lang w:eastAsia="en-US"/>
              </w:rPr>
              <w:t>a</w:t>
            </w:r>
            <w:r w:rsidRPr="00A61E5B">
              <w:rPr>
                <w:rFonts w:ascii="Times New Roman" w:eastAsia="MS Mincho" w:hAnsi="Times New Roman" w:cs="Times New Roman"/>
                <w:sz w:val="24"/>
                <w:szCs w:val="24"/>
                <w:lang w:eastAsia="en-US"/>
              </w:rPr>
              <w:t>) Give unadjusted estimates and, if applicable, confounder-adjusted estimates and their precision (</w:t>
            </w:r>
            <w:proofErr w:type="spellStart"/>
            <w:r w:rsidRPr="00A61E5B">
              <w:rPr>
                <w:rFonts w:ascii="Times New Roman" w:eastAsia="MS Mincho" w:hAnsi="Times New Roman" w:cs="Times New Roman"/>
                <w:sz w:val="24"/>
                <w:szCs w:val="24"/>
                <w:lang w:eastAsia="en-US"/>
              </w:rPr>
              <w:t>eg</w:t>
            </w:r>
            <w:proofErr w:type="spellEnd"/>
            <w:r w:rsidRPr="00A61E5B">
              <w:rPr>
                <w:rFonts w:ascii="Times New Roman" w:eastAsia="MS Mincho" w:hAnsi="Times New Roman" w:cs="Times New Roman"/>
                <w:sz w:val="24"/>
                <w:szCs w:val="24"/>
                <w:lang w:eastAsia="en-US"/>
              </w:rPr>
              <w:t>, 95% confidence interval). Make clear which confounders were adjusted for and why they were included</w:t>
            </w:r>
          </w:p>
        </w:tc>
        <w:tc>
          <w:tcPr>
            <w:tcW w:w="1083" w:type="dxa"/>
            <w:tcBorders>
              <w:top w:val="single" w:sz="4" w:space="0" w:color="auto"/>
              <w:bottom w:val="single" w:sz="4" w:space="0" w:color="auto"/>
            </w:tcBorders>
          </w:tcPr>
          <w:p w14:paraId="0D29D5F6"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Results P3 Table 2&amp;3</w:t>
            </w:r>
          </w:p>
        </w:tc>
        <w:tc>
          <w:tcPr>
            <w:tcW w:w="0" w:type="auto"/>
            <w:tcBorders>
              <w:top w:val="single" w:sz="4" w:space="0" w:color="auto"/>
              <w:bottom w:val="single" w:sz="4" w:space="0" w:color="auto"/>
            </w:tcBorders>
          </w:tcPr>
          <w:p w14:paraId="1902058D"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Borders>
              <w:top w:val="single" w:sz="4" w:space="0" w:color="auto"/>
              <w:bottom w:val="single" w:sz="4" w:space="0" w:color="auto"/>
            </w:tcBorders>
          </w:tcPr>
          <w:p w14:paraId="7D9BBB20"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40C0BC2E" w14:textId="77777777" w:rsidTr="00D005E9">
        <w:tc>
          <w:tcPr>
            <w:tcW w:w="0" w:type="auto"/>
            <w:vMerge/>
            <w:tcBorders>
              <w:top w:val="single" w:sz="4" w:space="0" w:color="auto"/>
              <w:bottom w:val="single" w:sz="4" w:space="0" w:color="auto"/>
            </w:tcBorders>
          </w:tcPr>
          <w:p w14:paraId="30961A26"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113" w:name="italic41" w:colFirst="0" w:colLast="0"/>
            <w:bookmarkStart w:id="114" w:name="bold42" w:colFirst="0" w:colLast="0"/>
            <w:bookmarkEnd w:id="111"/>
            <w:bookmarkEnd w:id="112"/>
          </w:p>
        </w:tc>
        <w:tc>
          <w:tcPr>
            <w:tcW w:w="0" w:type="auto"/>
            <w:vMerge/>
            <w:tcBorders>
              <w:top w:val="single" w:sz="4" w:space="0" w:color="auto"/>
              <w:bottom w:val="single" w:sz="4" w:space="0" w:color="auto"/>
            </w:tcBorders>
          </w:tcPr>
          <w:p w14:paraId="0975EA17"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p>
        </w:tc>
        <w:tc>
          <w:tcPr>
            <w:tcW w:w="5530" w:type="dxa"/>
            <w:tcBorders>
              <w:top w:val="single" w:sz="4" w:space="0" w:color="auto"/>
              <w:bottom w:val="single" w:sz="4" w:space="0" w:color="auto"/>
            </w:tcBorders>
          </w:tcPr>
          <w:p w14:paraId="0BA2365F"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w:t>
            </w:r>
            <w:r w:rsidRPr="00A61E5B">
              <w:rPr>
                <w:rFonts w:ascii="Times New Roman" w:eastAsia="MS Mincho" w:hAnsi="Times New Roman" w:cs="Times New Roman"/>
                <w:i/>
                <w:sz w:val="24"/>
                <w:szCs w:val="24"/>
                <w:lang w:eastAsia="en-US"/>
              </w:rPr>
              <w:t>b</w:t>
            </w:r>
            <w:r w:rsidRPr="00A61E5B">
              <w:rPr>
                <w:rFonts w:ascii="Times New Roman" w:eastAsia="MS Mincho" w:hAnsi="Times New Roman" w:cs="Times New Roman"/>
                <w:sz w:val="24"/>
                <w:szCs w:val="24"/>
                <w:lang w:eastAsia="en-US"/>
              </w:rPr>
              <w:t>) Report category boundaries when continuous variables were categorized</w:t>
            </w:r>
          </w:p>
        </w:tc>
        <w:tc>
          <w:tcPr>
            <w:tcW w:w="1083" w:type="dxa"/>
            <w:tcBorders>
              <w:top w:val="single" w:sz="4" w:space="0" w:color="auto"/>
              <w:bottom w:val="single" w:sz="4" w:space="0" w:color="auto"/>
            </w:tcBorders>
          </w:tcPr>
          <w:p w14:paraId="690C8EF6"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Results P4</w:t>
            </w:r>
          </w:p>
        </w:tc>
        <w:tc>
          <w:tcPr>
            <w:tcW w:w="0" w:type="auto"/>
            <w:tcBorders>
              <w:top w:val="single" w:sz="4" w:space="0" w:color="auto"/>
              <w:bottom w:val="single" w:sz="4" w:space="0" w:color="auto"/>
            </w:tcBorders>
          </w:tcPr>
          <w:p w14:paraId="21D552E7"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Borders>
              <w:top w:val="single" w:sz="4" w:space="0" w:color="auto"/>
              <w:bottom w:val="single" w:sz="4" w:space="0" w:color="auto"/>
            </w:tcBorders>
          </w:tcPr>
          <w:p w14:paraId="0FDA321A"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046433B1" w14:textId="77777777" w:rsidTr="00D005E9">
        <w:tc>
          <w:tcPr>
            <w:tcW w:w="0" w:type="auto"/>
            <w:vMerge/>
            <w:tcBorders>
              <w:top w:val="single" w:sz="4" w:space="0" w:color="auto"/>
              <w:bottom w:val="single" w:sz="4" w:space="0" w:color="auto"/>
            </w:tcBorders>
          </w:tcPr>
          <w:p w14:paraId="3CFFF50C"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115" w:name="italic42" w:colFirst="0" w:colLast="0"/>
            <w:bookmarkStart w:id="116" w:name="bold43" w:colFirst="0" w:colLast="0"/>
            <w:bookmarkEnd w:id="113"/>
            <w:bookmarkEnd w:id="114"/>
          </w:p>
        </w:tc>
        <w:tc>
          <w:tcPr>
            <w:tcW w:w="0" w:type="auto"/>
            <w:vMerge/>
            <w:tcBorders>
              <w:top w:val="single" w:sz="4" w:space="0" w:color="auto"/>
              <w:bottom w:val="single" w:sz="4" w:space="0" w:color="auto"/>
            </w:tcBorders>
          </w:tcPr>
          <w:p w14:paraId="42689A03"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p>
        </w:tc>
        <w:tc>
          <w:tcPr>
            <w:tcW w:w="5530" w:type="dxa"/>
            <w:tcBorders>
              <w:top w:val="single" w:sz="4" w:space="0" w:color="auto"/>
              <w:bottom w:val="single" w:sz="4" w:space="0" w:color="auto"/>
            </w:tcBorders>
          </w:tcPr>
          <w:p w14:paraId="41E937F6"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w:t>
            </w:r>
            <w:r w:rsidRPr="00A61E5B">
              <w:rPr>
                <w:rFonts w:ascii="Times New Roman" w:eastAsia="MS Mincho" w:hAnsi="Times New Roman" w:cs="Times New Roman"/>
                <w:i/>
                <w:sz w:val="24"/>
                <w:szCs w:val="24"/>
                <w:lang w:eastAsia="en-US"/>
              </w:rPr>
              <w:t>c</w:t>
            </w:r>
            <w:r w:rsidRPr="00A61E5B">
              <w:rPr>
                <w:rFonts w:ascii="Times New Roman" w:eastAsia="MS Mincho" w:hAnsi="Times New Roman" w:cs="Times New Roman"/>
                <w:sz w:val="24"/>
                <w:szCs w:val="24"/>
                <w:lang w:eastAsia="en-US"/>
              </w:rPr>
              <w:t>) If relevant, consider translating estimates of relative risk into absolute risk for a meaningful time period</w:t>
            </w:r>
          </w:p>
        </w:tc>
        <w:tc>
          <w:tcPr>
            <w:tcW w:w="1083" w:type="dxa"/>
            <w:tcBorders>
              <w:top w:val="single" w:sz="4" w:space="0" w:color="auto"/>
              <w:bottom w:val="single" w:sz="4" w:space="0" w:color="auto"/>
            </w:tcBorders>
          </w:tcPr>
          <w:p w14:paraId="2B14AE29"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NA</w:t>
            </w:r>
          </w:p>
        </w:tc>
        <w:tc>
          <w:tcPr>
            <w:tcW w:w="0" w:type="auto"/>
            <w:tcBorders>
              <w:top w:val="single" w:sz="4" w:space="0" w:color="auto"/>
              <w:bottom w:val="single" w:sz="4" w:space="0" w:color="auto"/>
            </w:tcBorders>
          </w:tcPr>
          <w:p w14:paraId="536A33E9"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Borders>
              <w:top w:val="single" w:sz="4" w:space="0" w:color="auto"/>
              <w:bottom w:val="single" w:sz="4" w:space="0" w:color="auto"/>
            </w:tcBorders>
          </w:tcPr>
          <w:p w14:paraId="2C564365"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1AEBEB3F" w14:textId="77777777" w:rsidTr="00D005E9">
        <w:tc>
          <w:tcPr>
            <w:tcW w:w="0" w:type="auto"/>
            <w:tcBorders>
              <w:top w:val="single" w:sz="4" w:space="0" w:color="auto"/>
              <w:bottom w:val="single" w:sz="4" w:space="0" w:color="auto"/>
            </w:tcBorders>
          </w:tcPr>
          <w:p w14:paraId="131FB10B"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117" w:name="italic43"/>
            <w:bookmarkStart w:id="118" w:name="bold44"/>
            <w:bookmarkEnd w:id="115"/>
            <w:bookmarkEnd w:id="116"/>
            <w:r w:rsidRPr="00A61E5B">
              <w:rPr>
                <w:rFonts w:ascii="Times New Roman" w:eastAsia="MS Mincho" w:hAnsi="Times New Roman" w:cs="Times New Roman"/>
                <w:bCs/>
                <w:sz w:val="24"/>
                <w:szCs w:val="24"/>
                <w:lang w:eastAsia="en-US"/>
              </w:rPr>
              <w:lastRenderedPageBreak/>
              <w:t>Other analyses</w:t>
            </w:r>
            <w:bookmarkEnd w:id="117"/>
            <w:bookmarkEnd w:id="118"/>
          </w:p>
        </w:tc>
        <w:tc>
          <w:tcPr>
            <w:tcW w:w="0" w:type="auto"/>
            <w:tcBorders>
              <w:top w:val="single" w:sz="4" w:space="0" w:color="auto"/>
              <w:bottom w:val="single" w:sz="4" w:space="0" w:color="auto"/>
            </w:tcBorders>
          </w:tcPr>
          <w:p w14:paraId="41D7BF20"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17</w:t>
            </w:r>
          </w:p>
        </w:tc>
        <w:tc>
          <w:tcPr>
            <w:tcW w:w="5530" w:type="dxa"/>
            <w:tcBorders>
              <w:top w:val="single" w:sz="4" w:space="0" w:color="auto"/>
              <w:bottom w:val="single" w:sz="4" w:space="0" w:color="auto"/>
            </w:tcBorders>
          </w:tcPr>
          <w:p w14:paraId="0CCBF716"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Report other analyses done—</w:t>
            </w:r>
            <w:proofErr w:type="spellStart"/>
            <w:r w:rsidRPr="00A61E5B">
              <w:rPr>
                <w:rFonts w:ascii="Times New Roman" w:eastAsia="MS Mincho" w:hAnsi="Times New Roman" w:cs="Times New Roman"/>
                <w:sz w:val="24"/>
                <w:szCs w:val="24"/>
                <w:lang w:eastAsia="en-US"/>
              </w:rPr>
              <w:t>eg</w:t>
            </w:r>
            <w:proofErr w:type="spellEnd"/>
            <w:r w:rsidRPr="00A61E5B">
              <w:rPr>
                <w:rFonts w:ascii="Times New Roman" w:eastAsia="MS Mincho" w:hAnsi="Times New Roman" w:cs="Times New Roman"/>
                <w:sz w:val="24"/>
                <w:szCs w:val="24"/>
                <w:lang w:eastAsia="en-US"/>
              </w:rPr>
              <w:t xml:space="preserve"> analyses of subgroups and interactions, and sensitivity analyses</w:t>
            </w:r>
          </w:p>
        </w:tc>
        <w:tc>
          <w:tcPr>
            <w:tcW w:w="1083" w:type="dxa"/>
            <w:tcBorders>
              <w:top w:val="single" w:sz="4" w:space="0" w:color="auto"/>
              <w:bottom w:val="single" w:sz="4" w:space="0" w:color="auto"/>
            </w:tcBorders>
          </w:tcPr>
          <w:p w14:paraId="07D2ACE9"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NA</w:t>
            </w:r>
          </w:p>
        </w:tc>
        <w:tc>
          <w:tcPr>
            <w:tcW w:w="0" w:type="auto"/>
            <w:tcBorders>
              <w:top w:val="single" w:sz="4" w:space="0" w:color="auto"/>
              <w:bottom w:val="single" w:sz="4" w:space="0" w:color="auto"/>
            </w:tcBorders>
          </w:tcPr>
          <w:p w14:paraId="384016AD"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Borders>
              <w:top w:val="single" w:sz="4" w:space="0" w:color="auto"/>
              <w:bottom w:val="single" w:sz="4" w:space="0" w:color="auto"/>
            </w:tcBorders>
          </w:tcPr>
          <w:p w14:paraId="0DB2AEE3"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48F0D07C" w14:textId="77777777" w:rsidTr="00D005E9">
        <w:tc>
          <w:tcPr>
            <w:tcW w:w="8330" w:type="dxa"/>
            <w:gridSpan w:val="3"/>
            <w:tcBorders>
              <w:top w:val="single" w:sz="4" w:space="0" w:color="auto"/>
            </w:tcBorders>
          </w:tcPr>
          <w:p w14:paraId="67AC8CE0" w14:textId="77777777" w:rsidR="009958BF" w:rsidRPr="00A61E5B" w:rsidRDefault="009958BF" w:rsidP="009958BF">
            <w:pPr>
              <w:tabs>
                <w:tab w:val="left" w:pos="5400"/>
              </w:tabs>
              <w:spacing w:before="120" w:after="0" w:line="240" w:lineRule="auto"/>
              <w:rPr>
                <w:rFonts w:ascii="Times New Roman" w:eastAsia="MS Mincho" w:hAnsi="Times New Roman" w:cs="Times New Roman"/>
                <w:b/>
                <w:sz w:val="24"/>
                <w:szCs w:val="24"/>
                <w:lang w:eastAsia="en-US"/>
              </w:rPr>
            </w:pPr>
            <w:bookmarkStart w:id="119" w:name="italic44"/>
            <w:bookmarkStart w:id="120" w:name="bold45"/>
            <w:r w:rsidRPr="00A61E5B">
              <w:rPr>
                <w:rFonts w:ascii="Times New Roman" w:eastAsia="MS Mincho" w:hAnsi="Times New Roman" w:cs="Times New Roman"/>
                <w:b/>
                <w:sz w:val="24"/>
                <w:szCs w:val="24"/>
                <w:lang w:eastAsia="en-US"/>
              </w:rPr>
              <w:t>Discussion</w:t>
            </w:r>
            <w:bookmarkEnd w:id="119"/>
            <w:bookmarkEnd w:id="120"/>
          </w:p>
        </w:tc>
        <w:tc>
          <w:tcPr>
            <w:tcW w:w="1083" w:type="dxa"/>
            <w:tcBorders>
              <w:top w:val="single" w:sz="4" w:space="0" w:color="auto"/>
            </w:tcBorders>
          </w:tcPr>
          <w:p w14:paraId="61A56808" w14:textId="77777777" w:rsidR="009958BF" w:rsidRPr="00A61E5B" w:rsidRDefault="009958BF" w:rsidP="009958BF">
            <w:pPr>
              <w:tabs>
                <w:tab w:val="left" w:pos="5400"/>
              </w:tabs>
              <w:spacing w:before="120" w:after="0" w:line="240" w:lineRule="auto"/>
              <w:jc w:val="center"/>
              <w:rPr>
                <w:rFonts w:ascii="Times New Roman" w:eastAsia="MS Mincho" w:hAnsi="Times New Roman" w:cs="Times New Roman"/>
                <w:b/>
                <w:sz w:val="24"/>
                <w:szCs w:val="24"/>
                <w:lang w:eastAsia="en-US"/>
              </w:rPr>
            </w:pPr>
          </w:p>
        </w:tc>
        <w:tc>
          <w:tcPr>
            <w:tcW w:w="0" w:type="auto"/>
            <w:tcBorders>
              <w:top w:val="single" w:sz="4" w:space="0" w:color="auto"/>
            </w:tcBorders>
          </w:tcPr>
          <w:p w14:paraId="2194E202" w14:textId="77777777" w:rsidR="009958BF" w:rsidRPr="00A61E5B" w:rsidRDefault="009958BF" w:rsidP="009958BF">
            <w:pPr>
              <w:tabs>
                <w:tab w:val="left" w:pos="5400"/>
              </w:tabs>
              <w:spacing w:before="120" w:after="0" w:line="240" w:lineRule="auto"/>
              <w:rPr>
                <w:rFonts w:ascii="Times New Roman" w:eastAsia="MS Mincho" w:hAnsi="Times New Roman" w:cs="Times New Roman"/>
                <w:b/>
                <w:sz w:val="24"/>
                <w:szCs w:val="24"/>
                <w:lang w:eastAsia="en-US"/>
              </w:rPr>
            </w:pPr>
          </w:p>
        </w:tc>
        <w:tc>
          <w:tcPr>
            <w:tcW w:w="0" w:type="auto"/>
            <w:tcBorders>
              <w:top w:val="single" w:sz="4" w:space="0" w:color="auto"/>
            </w:tcBorders>
          </w:tcPr>
          <w:p w14:paraId="67AF3E2A" w14:textId="77777777" w:rsidR="009958BF" w:rsidRPr="00A61E5B" w:rsidRDefault="009958BF" w:rsidP="009958BF">
            <w:pPr>
              <w:tabs>
                <w:tab w:val="left" w:pos="5400"/>
              </w:tabs>
              <w:spacing w:before="120" w:after="0" w:line="240" w:lineRule="auto"/>
              <w:rPr>
                <w:rFonts w:ascii="Times New Roman" w:eastAsia="MS Mincho" w:hAnsi="Times New Roman" w:cs="Times New Roman"/>
                <w:b/>
                <w:sz w:val="24"/>
                <w:szCs w:val="24"/>
                <w:lang w:eastAsia="en-US"/>
              </w:rPr>
            </w:pPr>
          </w:p>
        </w:tc>
      </w:tr>
      <w:tr w:rsidR="009958BF" w:rsidRPr="00A61E5B" w14:paraId="7788FE15" w14:textId="77777777" w:rsidTr="00D005E9">
        <w:tc>
          <w:tcPr>
            <w:tcW w:w="0" w:type="auto"/>
          </w:tcPr>
          <w:p w14:paraId="597B0F38"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121" w:name="italic45" w:colFirst="0" w:colLast="0"/>
            <w:bookmarkStart w:id="122" w:name="bold46" w:colFirst="0" w:colLast="0"/>
            <w:r w:rsidRPr="00A61E5B">
              <w:rPr>
                <w:rFonts w:ascii="Times New Roman" w:eastAsia="MS Mincho" w:hAnsi="Times New Roman" w:cs="Times New Roman"/>
                <w:bCs/>
                <w:sz w:val="24"/>
                <w:szCs w:val="24"/>
                <w:lang w:eastAsia="en-US"/>
              </w:rPr>
              <w:t>Key results</w:t>
            </w:r>
          </w:p>
        </w:tc>
        <w:tc>
          <w:tcPr>
            <w:tcW w:w="0" w:type="auto"/>
          </w:tcPr>
          <w:p w14:paraId="6103BFF1"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18</w:t>
            </w:r>
          </w:p>
        </w:tc>
        <w:tc>
          <w:tcPr>
            <w:tcW w:w="5530" w:type="dxa"/>
          </w:tcPr>
          <w:p w14:paraId="67E77044"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Summarise key results with reference to study objectives</w:t>
            </w:r>
          </w:p>
        </w:tc>
        <w:tc>
          <w:tcPr>
            <w:tcW w:w="1083" w:type="dxa"/>
          </w:tcPr>
          <w:p w14:paraId="34CADA3D"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Discussion P1&amp;2</w:t>
            </w:r>
          </w:p>
        </w:tc>
        <w:tc>
          <w:tcPr>
            <w:tcW w:w="0" w:type="auto"/>
          </w:tcPr>
          <w:p w14:paraId="65232176"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0FC79AC4"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69085642" w14:textId="77777777" w:rsidTr="00D005E9">
        <w:tc>
          <w:tcPr>
            <w:tcW w:w="0" w:type="auto"/>
          </w:tcPr>
          <w:p w14:paraId="5D886443"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123" w:name="italic46" w:colFirst="0" w:colLast="0"/>
            <w:bookmarkStart w:id="124" w:name="bold47" w:colFirst="0" w:colLast="0"/>
            <w:bookmarkEnd w:id="121"/>
            <w:bookmarkEnd w:id="122"/>
            <w:r w:rsidRPr="00A61E5B">
              <w:rPr>
                <w:rFonts w:ascii="Times New Roman" w:eastAsia="MS Mincho" w:hAnsi="Times New Roman" w:cs="Times New Roman"/>
                <w:bCs/>
                <w:sz w:val="24"/>
                <w:szCs w:val="24"/>
                <w:lang w:eastAsia="en-US"/>
              </w:rPr>
              <w:t>Limitations</w:t>
            </w:r>
          </w:p>
        </w:tc>
        <w:tc>
          <w:tcPr>
            <w:tcW w:w="0" w:type="auto"/>
          </w:tcPr>
          <w:p w14:paraId="547B4943"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19</w:t>
            </w:r>
          </w:p>
        </w:tc>
        <w:tc>
          <w:tcPr>
            <w:tcW w:w="5530" w:type="dxa"/>
          </w:tcPr>
          <w:p w14:paraId="18B670E6"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Discuss limitations of the study, taking into account sources of potential bias or imprecision. Discuss both direction and magnitude of any potential bias</w:t>
            </w:r>
          </w:p>
        </w:tc>
        <w:tc>
          <w:tcPr>
            <w:tcW w:w="1083" w:type="dxa"/>
          </w:tcPr>
          <w:p w14:paraId="2A15EE10"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Discussion P3</w:t>
            </w:r>
          </w:p>
        </w:tc>
        <w:tc>
          <w:tcPr>
            <w:tcW w:w="0" w:type="auto"/>
          </w:tcPr>
          <w:p w14:paraId="265AB2BB"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00877E63"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53F3DCBB" w14:textId="77777777" w:rsidTr="00D005E9">
        <w:tc>
          <w:tcPr>
            <w:tcW w:w="0" w:type="auto"/>
          </w:tcPr>
          <w:p w14:paraId="7FE207F4"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125" w:name="italic47" w:colFirst="0" w:colLast="0"/>
            <w:bookmarkStart w:id="126" w:name="bold48" w:colFirst="0" w:colLast="0"/>
            <w:bookmarkEnd w:id="123"/>
            <w:bookmarkEnd w:id="124"/>
            <w:r w:rsidRPr="00A61E5B">
              <w:rPr>
                <w:rFonts w:ascii="Times New Roman" w:eastAsia="MS Mincho" w:hAnsi="Times New Roman" w:cs="Times New Roman"/>
                <w:bCs/>
                <w:sz w:val="24"/>
                <w:szCs w:val="24"/>
                <w:lang w:eastAsia="en-US"/>
              </w:rPr>
              <w:t>Interpretation</w:t>
            </w:r>
          </w:p>
        </w:tc>
        <w:tc>
          <w:tcPr>
            <w:tcW w:w="0" w:type="auto"/>
          </w:tcPr>
          <w:p w14:paraId="1D58091D"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20</w:t>
            </w:r>
          </w:p>
        </w:tc>
        <w:tc>
          <w:tcPr>
            <w:tcW w:w="5530" w:type="dxa"/>
          </w:tcPr>
          <w:p w14:paraId="55625F8C"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Give a cautious overall interpretation of results considering objectives, limitations, multiplicity of analyses, results from similar studies, and other relevant evidence</w:t>
            </w:r>
          </w:p>
        </w:tc>
        <w:tc>
          <w:tcPr>
            <w:tcW w:w="1083" w:type="dxa"/>
          </w:tcPr>
          <w:p w14:paraId="39F858AC"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Discussion P6</w:t>
            </w:r>
          </w:p>
        </w:tc>
        <w:tc>
          <w:tcPr>
            <w:tcW w:w="0" w:type="auto"/>
          </w:tcPr>
          <w:p w14:paraId="076E9E06"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39B0EFFF"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63A1B155" w14:textId="77777777" w:rsidTr="00D005E9">
        <w:tc>
          <w:tcPr>
            <w:tcW w:w="0" w:type="auto"/>
          </w:tcPr>
          <w:p w14:paraId="4D67DCA2"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127" w:name="italic48" w:colFirst="0" w:colLast="0"/>
            <w:bookmarkStart w:id="128" w:name="bold49" w:colFirst="0" w:colLast="0"/>
            <w:bookmarkEnd w:id="125"/>
            <w:bookmarkEnd w:id="126"/>
            <w:r w:rsidRPr="00A61E5B">
              <w:rPr>
                <w:rFonts w:ascii="Times New Roman" w:eastAsia="MS Mincho" w:hAnsi="Times New Roman" w:cs="Times New Roman"/>
                <w:bCs/>
                <w:sz w:val="24"/>
                <w:szCs w:val="24"/>
                <w:lang w:eastAsia="en-US"/>
              </w:rPr>
              <w:t>Generalisability</w:t>
            </w:r>
          </w:p>
        </w:tc>
        <w:tc>
          <w:tcPr>
            <w:tcW w:w="0" w:type="auto"/>
          </w:tcPr>
          <w:p w14:paraId="2487FF81"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21</w:t>
            </w:r>
          </w:p>
        </w:tc>
        <w:tc>
          <w:tcPr>
            <w:tcW w:w="5530" w:type="dxa"/>
          </w:tcPr>
          <w:p w14:paraId="1061CABD"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Discuss the generalisability (external validity) of the study results</w:t>
            </w:r>
          </w:p>
        </w:tc>
        <w:tc>
          <w:tcPr>
            <w:tcW w:w="1083" w:type="dxa"/>
          </w:tcPr>
          <w:p w14:paraId="12AB6418"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Discussion P 4&amp;5</w:t>
            </w:r>
          </w:p>
        </w:tc>
        <w:tc>
          <w:tcPr>
            <w:tcW w:w="0" w:type="auto"/>
          </w:tcPr>
          <w:p w14:paraId="542B9F5F"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Pr>
          <w:p w14:paraId="288DD143"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tr w:rsidR="009958BF" w:rsidRPr="00A61E5B" w14:paraId="194A313A" w14:textId="77777777" w:rsidTr="00D005E9">
        <w:tc>
          <w:tcPr>
            <w:tcW w:w="8330" w:type="dxa"/>
            <w:gridSpan w:val="3"/>
            <w:tcBorders>
              <w:bottom w:val="single" w:sz="4" w:space="0" w:color="auto"/>
            </w:tcBorders>
          </w:tcPr>
          <w:p w14:paraId="4D1CFA59" w14:textId="77777777" w:rsidR="009958BF" w:rsidRPr="00A61E5B" w:rsidRDefault="009958BF" w:rsidP="009958BF">
            <w:pPr>
              <w:tabs>
                <w:tab w:val="left" w:pos="5400"/>
              </w:tabs>
              <w:spacing w:before="120" w:after="0" w:line="240" w:lineRule="auto"/>
              <w:rPr>
                <w:rFonts w:ascii="Times New Roman" w:eastAsia="MS Mincho" w:hAnsi="Times New Roman" w:cs="Times New Roman"/>
                <w:b/>
                <w:sz w:val="24"/>
                <w:szCs w:val="24"/>
                <w:lang w:eastAsia="en-US"/>
              </w:rPr>
            </w:pPr>
            <w:bookmarkStart w:id="129" w:name="italic49"/>
            <w:bookmarkStart w:id="130" w:name="bold50"/>
            <w:bookmarkEnd w:id="127"/>
            <w:bookmarkEnd w:id="128"/>
            <w:r w:rsidRPr="00A61E5B">
              <w:rPr>
                <w:rFonts w:ascii="Times New Roman" w:eastAsia="MS Mincho" w:hAnsi="Times New Roman" w:cs="Times New Roman"/>
                <w:b/>
                <w:sz w:val="24"/>
                <w:szCs w:val="24"/>
                <w:lang w:eastAsia="en-US"/>
              </w:rPr>
              <w:t>Other information</w:t>
            </w:r>
            <w:bookmarkEnd w:id="129"/>
            <w:bookmarkEnd w:id="130"/>
          </w:p>
        </w:tc>
        <w:tc>
          <w:tcPr>
            <w:tcW w:w="1083" w:type="dxa"/>
            <w:tcBorders>
              <w:bottom w:val="single" w:sz="4" w:space="0" w:color="auto"/>
            </w:tcBorders>
          </w:tcPr>
          <w:p w14:paraId="6BBCF475" w14:textId="77777777" w:rsidR="009958BF" w:rsidRPr="00A61E5B" w:rsidRDefault="009958BF" w:rsidP="009958BF">
            <w:pPr>
              <w:tabs>
                <w:tab w:val="left" w:pos="5400"/>
              </w:tabs>
              <w:spacing w:before="120" w:after="0" w:line="240" w:lineRule="auto"/>
              <w:jc w:val="center"/>
              <w:rPr>
                <w:rFonts w:ascii="Times New Roman" w:eastAsia="MS Mincho" w:hAnsi="Times New Roman" w:cs="Times New Roman"/>
                <w:b/>
                <w:sz w:val="24"/>
                <w:szCs w:val="24"/>
                <w:lang w:eastAsia="en-US"/>
              </w:rPr>
            </w:pPr>
          </w:p>
        </w:tc>
        <w:tc>
          <w:tcPr>
            <w:tcW w:w="0" w:type="auto"/>
            <w:tcBorders>
              <w:bottom w:val="single" w:sz="4" w:space="0" w:color="auto"/>
            </w:tcBorders>
          </w:tcPr>
          <w:p w14:paraId="4AFB1B53" w14:textId="77777777" w:rsidR="009958BF" w:rsidRPr="00A61E5B" w:rsidRDefault="009958BF" w:rsidP="009958BF">
            <w:pPr>
              <w:tabs>
                <w:tab w:val="left" w:pos="5400"/>
              </w:tabs>
              <w:spacing w:before="120" w:after="0" w:line="240" w:lineRule="auto"/>
              <w:rPr>
                <w:rFonts w:ascii="Times New Roman" w:eastAsia="MS Mincho" w:hAnsi="Times New Roman" w:cs="Times New Roman"/>
                <w:b/>
                <w:sz w:val="24"/>
                <w:szCs w:val="24"/>
                <w:lang w:eastAsia="en-US"/>
              </w:rPr>
            </w:pPr>
          </w:p>
        </w:tc>
        <w:tc>
          <w:tcPr>
            <w:tcW w:w="0" w:type="auto"/>
            <w:tcBorders>
              <w:bottom w:val="single" w:sz="4" w:space="0" w:color="auto"/>
            </w:tcBorders>
          </w:tcPr>
          <w:p w14:paraId="1E540B82" w14:textId="77777777" w:rsidR="009958BF" w:rsidRPr="00A61E5B" w:rsidRDefault="009958BF" w:rsidP="009958BF">
            <w:pPr>
              <w:tabs>
                <w:tab w:val="left" w:pos="5400"/>
              </w:tabs>
              <w:spacing w:before="120" w:after="0" w:line="240" w:lineRule="auto"/>
              <w:rPr>
                <w:rFonts w:ascii="Times New Roman" w:eastAsia="MS Mincho" w:hAnsi="Times New Roman" w:cs="Times New Roman"/>
                <w:b/>
                <w:sz w:val="24"/>
                <w:szCs w:val="24"/>
                <w:lang w:eastAsia="en-US"/>
              </w:rPr>
            </w:pPr>
          </w:p>
        </w:tc>
      </w:tr>
      <w:tr w:rsidR="009958BF" w:rsidRPr="00A61E5B" w14:paraId="238E0C57" w14:textId="77777777" w:rsidTr="00D005E9">
        <w:tc>
          <w:tcPr>
            <w:tcW w:w="0" w:type="auto"/>
            <w:tcBorders>
              <w:top w:val="single" w:sz="4" w:space="0" w:color="auto"/>
              <w:bottom w:val="single" w:sz="4" w:space="0" w:color="auto"/>
            </w:tcBorders>
          </w:tcPr>
          <w:p w14:paraId="4E4F3DFC" w14:textId="77777777" w:rsidR="009958BF" w:rsidRPr="00A61E5B" w:rsidRDefault="009958BF" w:rsidP="009958BF">
            <w:pPr>
              <w:tabs>
                <w:tab w:val="left" w:pos="5400"/>
              </w:tabs>
              <w:spacing w:after="0" w:line="300" w:lineRule="exact"/>
              <w:rPr>
                <w:rFonts w:ascii="Times New Roman" w:eastAsia="MS Mincho" w:hAnsi="Times New Roman" w:cs="Times New Roman"/>
                <w:bCs/>
                <w:sz w:val="24"/>
                <w:szCs w:val="24"/>
                <w:lang w:eastAsia="en-US"/>
              </w:rPr>
            </w:pPr>
            <w:bookmarkStart w:id="131" w:name="italic50" w:colFirst="0" w:colLast="0"/>
            <w:bookmarkStart w:id="132" w:name="bold51" w:colFirst="0" w:colLast="0"/>
            <w:r w:rsidRPr="00A61E5B">
              <w:rPr>
                <w:rFonts w:ascii="Times New Roman" w:eastAsia="MS Mincho" w:hAnsi="Times New Roman" w:cs="Times New Roman"/>
                <w:bCs/>
                <w:sz w:val="24"/>
                <w:szCs w:val="24"/>
                <w:lang w:eastAsia="en-US"/>
              </w:rPr>
              <w:t>Funding</w:t>
            </w:r>
          </w:p>
        </w:tc>
        <w:tc>
          <w:tcPr>
            <w:tcW w:w="0" w:type="auto"/>
            <w:tcBorders>
              <w:top w:val="single" w:sz="4" w:space="0" w:color="auto"/>
              <w:bottom w:val="single" w:sz="4" w:space="0" w:color="auto"/>
            </w:tcBorders>
          </w:tcPr>
          <w:p w14:paraId="5109C410"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22</w:t>
            </w:r>
          </w:p>
        </w:tc>
        <w:tc>
          <w:tcPr>
            <w:tcW w:w="5530" w:type="dxa"/>
            <w:tcBorders>
              <w:top w:val="single" w:sz="4" w:space="0" w:color="auto"/>
              <w:bottom w:val="single" w:sz="4" w:space="0" w:color="auto"/>
            </w:tcBorders>
          </w:tcPr>
          <w:p w14:paraId="7EB379A4"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Give the source of funding and the role of the funders for the present study and, if applicable, for the original study on which the present article is based</w:t>
            </w:r>
          </w:p>
        </w:tc>
        <w:tc>
          <w:tcPr>
            <w:tcW w:w="1083" w:type="dxa"/>
            <w:tcBorders>
              <w:top w:val="single" w:sz="4" w:space="0" w:color="auto"/>
              <w:bottom w:val="single" w:sz="4" w:space="0" w:color="auto"/>
            </w:tcBorders>
          </w:tcPr>
          <w:p w14:paraId="464E94FE" w14:textId="77777777" w:rsidR="009958BF" w:rsidRPr="00A61E5B" w:rsidRDefault="009958BF" w:rsidP="009958BF">
            <w:pPr>
              <w:tabs>
                <w:tab w:val="left" w:pos="5400"/>
              </w:tabs>
              <w:spacing w:after="0" w:line="300" w:lineRule="exact"/>
              <w:jc w:val="center"/>
              <w:rPr>
                <w:rFonts w:ascii="Times New Roman" w:eastAsia="MS Mincho" w:hAnsi="Times New Roman" w:cs="Times New Roman"/>
                <w:sz w:val="24"/>
                <w:szCs w:val="24"/>
                <w:lang w:eastAsia="en-US"/>
              </w:rPr>
            </w:pPr>
            <w:r w:rsidRPr="00A61E5B">
              <w:rPr>
                <w:rFonts w:ascii="Times New Roman" w:eastAsia="MS Mincho" w:hAnsi="Times New Roman" w:cs="Times New Roman"/>
                <w:sz w:val="24"/>
                <w:szCs w:val="24"/>
                <w:lang w:eastAsia="en-US"/>
              </w:rPr>
              <w:t>NA</w:t>
            </w:r>
          </w:p>
        </w:tc>
        <w:tc>
          <w:tcPr>
            <w:tcW w:w="0" w:type="auto"/>
            <w:tcBorders>
              <w:top w:val="single" w:sz="4" w:space="0" w:color="auto"/>
              <w:bottom w:val="single" w:sz="4" w:space="0" w:color="auto"/>
            </w:tcBorders>
          </w:tcPr>
          <w:p w14:paraId="4FB6BD66"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c>
          <w:tcPr>
            <w:tcW w:w="0" w:type="auto"/>
            <w:tcBorders>
              <w:top w:val="single" w:sz="4" w:space="0" w:color="auto"/>
              <w:bottom w:val="single" w:sz="4" w:space="0" w:color="auto"/>
            </w:tcBorders>
          </w:tcPr>
          <w:p w14:paraId="308CC5D3" w14:textId="77777777" w:rsidR="009958BF" w:rsidRPr="00A61E5B" w:rsidRDefault="009958BF" w:rsidP="009958BF">
            <w:pPr>
              <w:tabs>
                <w:tab w:val="left" w:pos="5400"/>
              </w:tabs>
              <w:spacing w:after="0" w:line="300" w:lineRule="exact"/>
              <w:rPr>
                <w:rFonts w:ascii="Times New Roman" w:eastAsia="MS Mincho" w:hAnsi="Times New Roman" w:cs="Times New Roman"/>
                <w:sz w:val="24"/>
                <w:szCs w:val="24"/>
                <w:lang w:eastAsia="en-US"/>
              </w:rPr>
            </w:pPr>
          </w:p>
        </w:tc>
      </w:tr>
      <w:bookmarkEnd w:id="131"/>
      <w:bookmarkEnd w:id="132"/>
    </w:tbl>
    <w:p w14:paraId="1B7C3389" w14:textId="77777777" w:rsidR="009958BF" w:rsidRPr="00A61E5B" w:rsidRDefault="009958BF" w:rsidP="009958BF">
      <w:pPr>
        <w:tabs>
          <w:tab w:val="left" w:pos="5400"/>
        </w:tabs>
        <w:spacing w:after="0" w:line="300" w:lineRule="exact"/>
        <w:rPr>
          <w:rFonts w:ascii="Times New Roman" w:eastAsia="Times New Roman" w:hAnsi="Times New Roman" w:cs="Times New Roman"/>
          <w:bCs/>
          <w:sz w:val="24"/>
          <w:szCs w:val="24"/>
          <w:lang w:eastAsia="en-US"/>
        </w:rPr>
      </w:pPr>
    </w:p>
    <w:p w14:paraId="7B028D57" w14:textId="427B51B0" w:rsidR="0022474D" w:rsidRPr="00A61E5B" w:rsidRDefault="0022474D" w:rsidP="005D76A3">
      <w:pPr>
        <w:pStyle w:val="Default"/>
        <w:spacing w:line="480" w:lineRule="auto"/>
        <w:rPr>
          <w:rFonts w:ascii="Times New Roman" w:hAnsi="Times New Roman" w:cs="Times New Roman"/>
        </w:rPr>
      </w:pPr>
    </w:p>
    <w:sectPr w:rsidR="0022474D" w:rsidRPr="00A61E5B" w:rsidSect="00A61E5B">
      <w:footerReference w:type="default" r:id="rId10"/>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B138" w14:textId="77777777" w:rsidR="00D71FF1" w:rsidRDefault="00D71FF1" w:rsidP="00AD3E74">
      <w:pPr>
        <w:spacing w:after="0" w:line="240" w:lineRule="auto"/>
      </w:pPr>
      <w:r>
        <w:separator/>
      </w:r>
    </w:p>
  </w:endnote>
  <w:endnote w:type="continuationSeparator" w:id="0">
    <w:p w14:paraId="50AEB1BB" w14:textId="77777777" w:rsidR="00D71FF1" w:rsidRDefault="00D71FF1" w:rsidP="00AD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ight">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771028"/>
      <w:docPartObj>
        <w:docPartGallery w:val="Page Numbers (Bottom of Page)"/>
        <w:docPartUnique/>
      </w:docPartObj>
    </w:sdtPr>
    <w:sdtContent>
      <w:p w14:paraId="6C63690C" w14:textId="77777777" w:rsidR="00D71FF1" w:rsidRDefault="00D71FF1">
        <w:pPr>
          <w:pStyle w:val="Footer"/>
          <w:jc w:val="right"/>
        </w:pPr>
        <w:r>
          <w:fldChar w:fldCharType="begin"/>
        </w:r>
        <w:r>
          <w:instrText xml:space="preserve"> PAGE   \* MERGEFORMAT </w:instrText>
        </w:r>
        <w:r>
          <w:fldChar w:fldCharType="separate"/>
        </w:r>
        <w:r w:rsidR="00E61AE0">
          <w:rPr>
            <w:noProof/>
          </w:rPr>
          <w:t>3</w:t>
        </w:r>
        <w:r>
          <w:rPr>
            <w:noProof/>
          </w:rPr>
          <w:fldChar w:fldCharType="end"/>
        </w:r>
      </w:p>
    </w:sdtContent>
  </w:sdt>
  <w:p w14:paraId="3CC1D457" w14:textId="77777777" w:rsidR="00D71FF1" w:rsidRDefault="00D71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40AF0" w14:textId="77777777" w:rsidR="00D71FF1" w:rsidRDefault="00D71FF1" w:rsidP="00AD3E74">
      <w:pPr>
        <w:spacing w:after="0" w:line="240" w:lineRule="auto"/>
      </w:pPr>
      <w:r>
        <w:separator/>
      </w:r>
    </w:p>
  </w:footnote>
  <w:footnote w:type="continuationSeparator" w:id="0">
    <w:p w14:paraId="34D903AB" w14:textId="77777777" w:rsidR="00D71FF1" w:rsidRDefault="00D71FF1" w:rsidP="00AD3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106E8"/>
    <w:multiLevelType w:val="multilevel"/>
    <w:tmpl w:val="64E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60D6E"/>
    <w:multiLevelType w:val="multilevel"/>
    <w:tmpl w:val="E270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72A8E"/>
    <w:multiLevelType w:val="multilevel"/>
    <w:tmpl w:val="9DDA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914E1"/>
    <w:multiLevelType w:val="multilevel"/>
    <w:tmpl w:val="468CF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limentary Pharm Therap&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2vfszpeczrwpbe9z06xepperpvz0er9azfw&quot;&gt;Baclofen library&lt;record-ids&gt;&lt;item&gt;7&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5&lt;/item&gt;&lt;item&gt;36&lt;/item&gt;&lt;item&gt;37&lt;/item&gt;&lt;item&gt;39&lt;/item&gt;&lt;item&gt;40&lt;/item&gt;&lt;item&gt;41&lt;/item&gt;&lt;item&gt;42&lt;/item&gt;&lt;item&gt;43&lt;/item&gt;&lt;/record-ids&gt;&lt;/item&gt;&lt;/Libraries&gt;"/>
  </w:docVars>
  <w:rsids>
    <w:rsidRoot w:val="00B7518B"/>
    <w:rsid w:val="0000294C"/>
    <w:rsid w:val="000049FF"/>
    <w:rsid w:val="00016164"/>
    <w:rsid w:val="00025884"/>
    <w:rsid w:val="00031FB2"/>
    <w:rsid w:val="00034F6A"/>
    <w:rsid w:val="00043EA2"/>
    <w:rsid w:val="0004595D"/>
    <w:rsid w:val="0004686B"/>
    <w:rsid w:val="00047C74"/>
    <w:rsid w:val="00047E52"/>
    <w:rsid w:val="00053AE2"/>
    <w:rsid w:val="0005781D"/>
    <w:rsid w:val="00061985"/>
    <w:rsid w:val="00061E40"/>
    <w:rsid w:val="0006503E"/>
    <w:rsid w:val="00067698"/>
    <w:rsid w:val="0006785C"/>
    <w:rsid w:val="00084844"/>
    <w:rsid w:val="000855FF"/>
    <w:rsid w:val="00086E49"/>
    <w:rsid w:val="00091386"/>
    <w:rsid w:val="000A3783"/>
    <w:rsid w:val="000A6D43"/>
    <w:rsid w:val="000B5140"/>
    <w:rsid w:val="000B6894"/>
    <w:rsid w:val="000D20CC"/>
    <w:rsid w:val="000D39F2"/>
    <w:rsid w:val="000E7290"/>
    <w:rsid w:val="000E7F8E"/>
    <w:rsid w:val="000F04DB"/>
    <w:rsid w:val="000F1FC9"/>
    <w:rsid w:val="0011179D"/>
    <w:rsid w:val="00115190"/>
    <w:rsid w:val="00140081"/>
    <w:rsid w:val="00141456"/>
    <w:rsid w:val="001425E2"/>
    <w:rsid w:val="001453E2"/>
    <w:rsid w:val="00145671"/>
    <w:rsid w:val="0015409C"/>
    <w:rsid w:val="001555FE"/>
    <w:rsid w:val="00157DE2"/>
    <w:rsid w:val="00162B67"/>
    <w:rsid w:val="00167086"/>
    <w:rsid w:val="00171256"/>
    <w:rsid w:val="00171F70"/>
    <w:rsid w:val="00174875"/>
    <w:rsid w:val="0018107D"/>
    <w:rsid w:val="001856EC"/>
    <w:rsid w:val="001A5808"/>
    <w:rsid w:val="001A6BBA"/>
    <w:rsid w:val="001A6C57"/>
    <w:rsid w:val="001B2D67"/>
    <w:rsid w:val="001B638C"/>
    <w:rsid w:val="001B6543"/>
    <w:rsid w:val="001B727E"/>
    <w:rsid w:val="001C010E"/>
    <w:rsid w:val="001C1B47"/>
    <w:rsid w:val="001C36A5"/>
    <w:rsid w:val="001C39B0"/>
    <w:rsid w:val="001C4858"/>
    <w:rsid w:val="001D50CE"/>
    <w:rsid w:val="001F71DF"/>
    <w:rsid w:val="002109B7"/>
    <w:rsid w:val="00210AA4"/>
    <w:rsid w:val="00217961"/>
    <w:rsid w:val="0022253C"/>
    <w:rsid w:val="00222BE8"/>
    <w:rsid w:val="0022474D"/>
    <w:rsid w:val="00227125"/>
    <w:rsid w:val="00227A90"/>
    <w:rsid w:val="00234568"/>
    <w:rsid w:val="0024077E"/>
    <w:rsid w:val="00255755"/>
    <w:rsid w:val="002578CF"/>
    <w:rsid w:val="002616B6"/>
    <w:rsid w:val="0026540F"/>
    <w:rsid w:val="00265A9E"/>
    <w:rsid w:val="00270F9D"/>
    <w:rsid w:val="002718DD"/>
    <w:rsid w:val="0027478F"/>
    <w:rsid w:val="00277E50"/>
    <w:rsid w:val="0028152A"/>
    <w:rsid w:val="002970B6"/>
    <w:rsid w:val="002A2222"/>
    <w:rsid w:val="002A2247"/>
    <w:rsid w:val="002A2F52"/>
    <w:rsid w:val="002A3D0B"/>
    <w:rsid w:val="002A3D72"/>
    <w:rsid w:val="002B3BC7"/>
    <w:rsid w:val="002C20A7"/>
    <w:rsid w:val="002C52D7"/>
    <w:rsid w:val="002D0E3F"/>
    <w:rsid w:val="002D5287"/>
    <w:rsid w:val="002D685E"/>
    <w:rsid w:val="002D6F89"/>
    <w:rsid w:val="002E0C3B"/>
    <w:rsid w:val="002E160D"/>
    <w:rsid w:val="002E3D20"/>
    <w:rsid w:val="002E5A6F"/>
    <w:rsid w:val="002E6F0F"/>
    <w:rsid w:val="002F0C0D"/>
    <w:rsid w:val="002F3E65"/>
    <w:rsid w:val="002F4351"/>
    <w:rsid w:val="002F4FC9"/>
    <w:rsid w:val="002F53AB"/>
    <w:rsid w:val="00304563"/>
    <w:rsid w:val="00304A01"/>
    <w:rsid w:val="003108FB"/>
    <w:rsid w:val="00312808"/>
    <w:rsid w:val="00317360"/>
    <w:rsid w:val="00317455"/>
    <w:rsid w:val="00325718"/>
    <w:rsid w:val="00332FF2"/>
    <w:rsid w:val="00341BE7"/>
    <w:rsid w:val="00341F9F"/>
    <w:rsid w:val="00351E15"/>
    <w:rsid w:val="003548EB"/>
    <w:rsid w:val="0037430F"/>
    <w:rsid w:val="00382F80"/>
    <w:rsid w:val="003878EE"/>
    <w:rsid w:val="00392861"/>
    <w:rsid w:val="00394CF2"/>
    <w:rsid w:val="003A3DF8"/>
    <w:rsid w:val="003A4702"/>
    <w:rsid w:val="003B0BFC"/>
    <w:rsid w:val="003B6FFE"/>
    <w:rsid w:val="003C02C5"/>
    <w:rsid w:val="003C64DC"/>
    <w:rsid w:val="003E1406"/>
    <w:rsid w:val="003E3BA5"/>
    <w:rsid w:val="003E7874"/>
    <w:rsid w:val="003E7EFA"/>
    <w:rsid w:val="003F774C"/>
    <w:rsid w:val="00403516"/>
    <w:rsid w:val="004068BF"/>
    <w:rsid w:val="00412449"/>
    <w:rsid w:val="00413AC5"/>
    <w:rsid w:val="00420079"/>
    <w:rsid w:val="00421D77"/>
    <w:rsid w:val="004255AE"/>
    <w:rsid w:val="00425C6F"/>
    <w:rsid w:val="004312B8"/>
    <w:rsid w:val="00433661"/>
    <w:rsid w:val="00433C3E"/>
    <w:rsid w:val="00444A29"/>
    <w:rsid w:val="00453A14"/>
    <w:rsid w:val="00460E7F"/>
    <w:rsid w:val="00462A10"/>
    <w:rsid w:val="00471C11"/>
    <w:rsid w:val="004730AC"/>
    <w:rsid w:val="00474C88"/>
    <w:rsid w:val="004773AC"/>
    <w:rsid w:val="00480B8C"/>
    <w:rsid w:val="004831CA"/>
    <w:rsid w:val="004B0174"/>
    <w:rsid w:val="004B0347"/>
    <w:rsid w:val="004B6569"/>
    <w:rsid w:val="004C07B8"/>
    <w:rsid w:val="004C0A8D"/>
    <w:rsid w:val="004C0ABB"/>
    <w:rsid w:val="004C3C2F"/>
    <w:rsid w:val="004D2C25"/>
    <w:rsid w:val="004D4144"/>
    <w:rsid w:val="004D6745"/>
    <w:rsid w:val="004D6D33"/>
    <w:rsid w:val="004E3F84"/>
    <w:rsid w:val="004E7B76"/>
    <w:rsid w:val="004F0FCE"/>
    <w:rsid w:val="00500FCA"/>
    <w:rsid w:val="00501466"/>
    <w:rsid w:val="005033E8"/>
    <w:rsid w:val="005051CE"/>
    <w:rsid w:val="00506839"/>
    <w:rsid w:val="00514EDF"/>
    <w:rsid w:val="00515009"/>
    <w:rsid w:val="00520655"/>
    <w:rsid w:val="00530BB2"/>
    <w:rsid w:val="0053365A"/>
    <w:rsid w:val="00534B70"/>
    <w:rsid w:val="0054089B"/>
    <w:rsid w:val="0054719B"/>
    <w:rsid w:val="00552D26"/>
    <w:rsid w:val="00561392"/>
    <w:rsid w:val="00561C8C"/>
    <w:rsid w:val="00580FF8"/>
    <w:rsid w:val="005834E1"/>
    <w:rsid w:val="005839AA"/>
    <w:rsid w:val="00590469"/>
    <w:rsid w:val="005A07BB"/>
    <w:rsid w:val="005A1111"/>
    <w:rsid w:val="005A7AC1"/>
    <w:rsid w:val="005B17BB"/>
    <w:rsid w:val="005B3D6C"/>
    <w:rsid w:val="005B6559"/>
    <w:rsid w:val="005C08B3"/>
    <w:rsid w:val="005C3BFC"/>
    <w:rsid w:val="005C72D7"/>
    <w:rsid w:val="005D280F"/>
    <w:rsid w:val="005D57EE"/>
    <w:rsid w:val="005D76A3"/>
    <w:rsid w:val="005E14F1"/>
    <w:rsid w:val="005E27E5"/>
    <w:rsid w:val="005E6135"/>
    <w:rsid w:val="005F2B6B"/>
    <w:rsid w:val="005F50EE"/>
    <w:rsid w:val="006030AC"/>
    <w:rsid w:val="006104DC"/>
    <w:rsid w:val="006129B6"/>
    <w:rsid w:val="0061300E"/>
    <w:rsid w:val="00621E3D"/>
    <w:rsid w:val="00621F65"/>
    <w:rsid w:val="006250F8"/>
    <w:rsid w:val="00627E18"/>
    <w:rsid w:val="00634234"/>
    <w:rsid w:val="0063443E"/>
    <w:rsid w:val="00642B55"/>
    <w:rsid w:val="006469D4"/>
    <w:rsid w:val="00652518"/>
    <w:rsid w:val="0065428C"/>
    <w:rsid w:val="00662C8F"/>
    <w:rsid w:val="006715F6"/>
    <w:rsid w:val="00672DFB"/>
    <w:rsid w:val="0067504B"/>
    <w:rsid w:val="0067676D"/>
    <w:rsid w:val="00687DC7"/>
    <w:rsid w:val="00696A1B"/>
    <w:rsid w:val="006A2B72"/>
    <w:rsid w:val="006A70AB"/>
    <w:rsid w:val="006B0707"/>
    <w:rsid w:val="006B325C"/>
    <w:rsid w:val="006B50C6"/>
    <w:rsid w:val="006B5175"/>
    <w:rsid w:val="006B71F6"/>
    <w:rsid w:val="006B7B13"/>
    <w:rsid w:val="006C73E2"/>
    <w:rsid w:val="006C7714"/>
    <w:rsid w:val="006E0D3A"/>
    <w:rsid w:val="006E43A6"/>
    <w:rsid w:val="00701552"/>
    <w:rsid w:val="00703CED"/>
    <w:rsid w:val="00712C26"/>
    <w:rsid w:val="00713B50"/>
    <w:rsid w:val="00716397"/>
    <w:rsid w:val="0072204D"/>
    <w:rsid w:val="00722546"/>
    <w:rsid w:val="00723850"/>
    <w:rsid w:val="007245B2"/>
    <w:rsid w:val="00726815"/>
    <w:rsid w:val="007430E3"/>
    <w:rsid w:val="00745391"/>
    <w:rsid w:val="00753AD2"/>
    <w:rsid w:val="0075458C"/>
    <w:rsid w:val="0076361C"/>
    <w:rsid w:val="00765A09"/>
    <w:rsid w:val="00766F9C"/>
    <w:rsid w:val="00776795"/>
    <w:rsid w:val="0077719E"/>
    <w:rsid w:val="00777849"/>
    <w:rsid w:val="00782699"/>
    <w:rsid w:val="00784290"/>
    <w:rsid w:val="007852CC"/>
    <w:rsid w:val="00785642"/>
    <w:rsid w:val="0079189D"/>
    <w:rsid w:val="00791F44"/>
    <w:rsid w:val="00792E9F"/>
    <w:rsid w:val="00793777"/>
    <w:rsid w:val="007A0BB0"/>
    <w:rsid w:val="007A4494"/>
    <w:rsid w:val="007A6361"/>
    <w:rsid w:val="007A7A06"/>
    <w:rsid w:val="007B2335"/>
    <w:rsid w:val="007B301E"/>
    <w:rsid w:val="007B3191"/>
    <w:rsid w:val="007C295B"/>
    <w:rsid w:val="007C6140"/>
    <w:rsid w:val="007C6767"/>
    <w:rsid w:val="007F550E"/>
    <w:rsid w:val="008007EC"/>
    <w:rsid w:val="008009FE"/>
    <w:rsid w:val="008046F6"/>
    <w:rsid w:val="008055EE"/>
    <w:rsid w:val="00810BB2"/>
    <w:rsid w:val="00814263"/>
    <w:rsid w:val="0082097B"/>
    <w:rsid w:val="00831AAA"/>
    <w:rsid w:val="00833D8C"/>
    <w:rsid w:val="008346C1"/>
    <w:rsid w:val="0083525A"/>
    <w:rsid w:val="0083628B"/>
    <w:rsid w:val="008437FE"/>
    <w:rsid w:val="00845F7B"/>
    <w:rsid w:val="00846063"/>
    <w:rsid w:val="00847251"/>
    <w:rsid w:val="00863553"/>
    <w:rsid w:val="008669CB"/>
    <w:rsid w:val="00873008"/>
    <w:rsid w:val="00877DED"/>
    <w:rsid w:val="00881680"/>
    <w:rsid w:val="008854C1"/>
    <w:rsid w:val="0088553D"/>
    <w:rsid w:val="00885CB5"/>
    <w:rsid w:val="00886F10"/>
    <w:rsid w:val="00887537"/>
    <w:rsid w:val="00892676"/>
    <w:rsid w:val="008A0C34"/>
    <w:rsid w:val="008A7159"/>
    <w:rsid w:val="008B3AE2"/>
    <w:rsid w:val="008C2CE9"/>
    <w:rsid w:val="008C69DA"/>
    <w:rsid w:val="008D0216"/>
    <w:rsid w:val="008F0726"/>
    <w:rsid w:val="008F1C8E"/>
    <w:rsid w:val="008F234C"/>
    <w:rsid w:val="008F38EF"/>
    <w:rsid w:val="008F6D02"/>
    <w:rsid w:val="009033B3"/>
    <w:rsid w:val="00903797"/>
    <w:rsid w:val="00904D36"/>
    <w:rsid w:val="00911A37"/>
    <w:rsid w:val="00912811"/>
    <w:rsid w:val="009131AE"/>
    <w:rsid w:val="00917C24"/>
    <w:rsid w:val="00917DF2"/>
    <w:rsid w:val="0093285B"/>
    <w:rsid w:val="009344FD"/>
    <w:rsid w:val="009349E8"/>
    <w:rsid w:val="00936B4B"/>
    <w:rsid w:val="0093702E"/>
    <w:rsid w:val="00940E4E"/>
    <w:rsid w:val="00941FCE"/>
    <w:rsid w:val="0094240C"/>
    <w:rsid w:val="0095180B"/>
    <w:rsid w:val="0096250B"/>
    <w:rsid w:val="0098531B"/>
    <w:rsid w:val="009911F8"/>
    <w:rsid w:val="00993A47"/>
    <w:rsid w:val="009958BF"/>
    <w:rsid w:val="009A061A"/>
    <w:rsid w:val="009A29F6"/>
    <w:rsid w:val="009A3A46"/>
    <w:rsid w:val="009A5F3D"/>
    <w:rsid w:val="009B3A6C"/>
    <w:rsid w:val="009B4548"/>
    <w:rsid w:val="009B4A8D"/>
    <w:rsid w:val="009C0FE7"/>
    <w:rsid w:val="009C58E5"/>
    <w:rsid w:val="009D29BF"/>
    <w:rsid w:val="009E2B51"/>
    <w:rsid w:val="009E3C49"/>
    <w:rsid w:val="009F2613"/>
    <w:rsid w:val="00A053F1"/>
    <w:rsid w:val="00A11171"/>
    <w:rsid w:val="00A12DB8"/>
    <w:rsid w:val="00A15098"/>
    <w:rsid w:val="00A211FB"/>
    <w:rsid w:val="00A3074F"/>
    <w:rsid w:val="00A362E3"/>
    <w:rsid w:val="00A40E9A"/>
    <w:rsid w:val="00A43D45"/>
    <w:rsid w:val="00A458D4"/>
    <w:rsid w:val="00A5408C"/>
    <w:rsid w:val="00A55678"/>
    <w:rsid w:val="00A55DC7"/>
    <w:rsid w:val="00A60786"/>
    <w:rsid w:val="00A61E5B"/>
    <w:rsid w:val="00A62DD1"/>
    <w:rsid w:val="00A66996"/>
    <w:rsid w:val="00A67044"/>
    <w:rsid w:val="00A71118"/>
    <w:rsid w:val="00A7296E"/>
    <w:rsid w:val="00A76DEB"/>
    <w:rsid w:val="00A81CB0"/>
    <w:rsid w:val="00A82E65"/>
    <w:rsid w:val="00A854AA"/>
    <w:rsid w:val="00A90F0E"/>
    <w:rsid w:val="00A90F3C"/>
    <w:rsid w:val="00A93936"/>
    <w:rsid w:val="00AA0F53"/>
    <w:rsid w:val="00AA3316"/>
    <w:rsid w:val="00AB39A3"/>
    <w:rsid w:val="00AB4812"/>
    <w:rsid w:val="00AC671D"/>
    <w:rsid w:val="00AD09E7"/>
    <w:rsid w:val="00AD1204"/>
    <w:rsid w:val="00AD324F"/>
    <w:rsid w:val="00AD3E74"/>
    <w:rsid w:val="00AD4CA4"/>
    <w:rsid w:val="00AD5FF5"/>
    <w:rsid w:val="00AE2F50"/>
    <w:rsid w:val="00AE501E"/>
    <w:rsid w:val="00AF4F67"/>
    <w:rsid w:val="00AF5856"/>
    <w:rsid w:val="00B00295"/>
    <w:rsid w:val="00B112D6"/>
    <w:rsid w:val="00B224EF"/>
    <w:rsid w:val="00B22CDC"/>
    <w:rsid w:val="00B236A1"/>
    <w:rsid w:val="00B30193"/>
    <w:rsid w:val="00B30993"/>
    <w:rsid w:val="00B3526E"/>
    <w:rsid w:val="00B40AE9"/>
    <w:rsid w:val="00B415EF"/>
    <w:rsid w:val="00B52F38"/>
    <w:rsid w:val="00B52F97"/>
    <w:rsid w:val="00B55D18"/>
    <w:rsid w:val="00B57B43"/>
    <w:rsid w:val="00B6494C"/>
    <w:rsid w:val="00B65049"/>
    <w:rsid w:val="00B65BED"/>
    <w:rsid w:val="00B74328"/>
    <w:rsid w:val="00B7518B"/>
    <w:rsid w:val="00B8020D"/>
    <w:rsid w:val="00B831E2"/>
    <w:rsid w:val="00B870D8"/>
    <w:rsid w:val="00B87FDF"/>
    <w:rsid w:val="00B96FA1"/>
    <w:rsid w:val="00BA3650"/>
    <w:rsid w:val="00BA3806"/>
    <w:rsid w:val="00BA3DD4"/>
    <w:rsid w:val="00BA4625"/>
    <w:rsid w:val="00BB4F15"/>
    <w:rsid w:val="00BC4875"/>
    <w:rsid w:val="00BC5891"/>
    <w:rsid w:val="00BD3770"/>
    <w:rsid w:val="00BD7C43"/>
    <w:rsid w:val="00BE1C5C"/>
    <w:rsid w:val="00BF2E02"/>
    <w:rsid w:val="00BF4049"/>
    <w:rsid w:val="00C0620A"/>
    <w:rsid w:val="00C06B98"/>
    <w:rsid w:val="00C310B4"/>
    <w:rsid w:val="00C35260"/>
    <w:rsid w:val="00C377A9"/>
    <w:rsid w:val="00C401F0"/>
    <w:rsid w:val="00C40F5F"/>
    <w:rsid w:val="00C624E5"/>
    <w:rsid w:val="00C62BF1"/>
    <w:rsid w:val="00C640C5"/>
    <w:rsid w:val="00C66AD1"/>
    <w:rsid w:val="00C70594"/>
    <w:rsid w:val="00C76A85"/>
    <w:rsid w:val="00C8230F"/>
    <w:rsid w:val="00C87EFE"/>
    <w:rsid w:val="00CA560F"/>
    <w:rsid w:val="00CB414D"/>
    <w:rsid w:val="00CB5AC5"/>
    <w:rsid w:val="00CB68B4"/>
    <w:rsid w:val="00CC1051"/>
    <w:rsid w:val="00CC13E1"/>
    <w:rsid w:val="00CC5E06"/>
    <w:rsid w:val="00CD4881"/>
    <w:rsid w:val="00CD7828"/>
    <w:rsid w:val="00CE18DA"/>
    <w:rsid w:val="00CE44EC"/>
    <w:rsid w:val="00CE6EDE"/>
    <w:rsid w:val="00CF0F09"/>
    <w:rsid w:val="00CF13B9"/>
    <w:rsid w:val="00CF4B0D"/>
    <w:rsid w:val="00CF7C10"/>
    <w:rsid w:val="00D005E9"/>
    <w:rsid w:val="00D0699E"/>
    <w:rsid w:val="00D1643D"/>
    <w:rsid w:val="00D26653"/>
    <w:rsid w:val="00D30532"/>
    <w:rsid w:val="00D340FA"/>
    <w:rsid w:val="00D37A36"/>
    <w:rsid w:val="00D37BAC"/>
    <w:rsid w:val="00D44A6F"/>
    <w:rsid w:val="00D60FFE"/>
    <w:rsid w:val="00D62B3B"/>
    <w:rsid w:val="00D644EE"/>
    <w:rsid w:val="00D65EDB"/>
    <w:rsid w:val="00D674DF"/>
    <w:rsid w:val="00D71FF1"/>
    <w:rsid w:val="00D7790B"/>
    <w:rsid w:val="00D8381E"/>
    <w:rsid w:val="00D84DFD"/>
    <w:rsid w:val="00D85D10"/>
    <w:rsid w:val="00D9087C"/>
    <w:rsid w:val="00D93210"/>
    <w:rsid w:val="00D9635E"/>
    <w:rsid w:val="00D964FF"/>
    <w:rsid w:val="00DA0428"/>
    <w:rsid w:val="00DA1469"/>
    <w:rsid w:val="00DA7C2F"/>
    <w:rsid w:val="00DB0EA9"/>
    <w:rsid w:val="00DC3D23"/>
    <w:rsid w:val="00DC580D"/>
    <w:rsid w:val="00DD1043"/>
    <w:rsid w:val="00DD20BC"/>
    <w:rsid w:val="00DD4C0E"/>
    <w:rsid w:val="00DD5D91"/>
    <w:rsid w:val="00DD7495"/>
    <w:rsid w:val="00DD7D7E"/>
    <w:rsid w:val="00DE34BA"/>
    <w:rsid w:val="00DE4BF0"/>
    <w:rsid w:val="00DE583C"/>
    <w:rsid w:val="00DF23B9"/>
    <w:rsid w:val="00DF4C8A"/>
    <w:rsid w:val="00E02F3E"/>
    <w:rsid w:val="00E04BF1"/>
    <w:rsid w:val="00E04CAC"/>
    <w:rsid w:val="00E05858"/>
    <w:rsid w:val="00E1152E"/>
    <w:rsid w:val="00E16212"/>
    <w:rsid w:val="00E221F8"/>
    <w:rsid w:val="00E250EC"/>
    <w:rsid w:val="00E27B36"/>
    <w:rsid w:val="00E34CEB"/>
    <w:rsid w:val="00E42F63"/>
    <w:rsid w:val="00E44355"/>
    <w:rsid w:val="00E61AE0"/>
    <w:rsid w:val="00E73457"/>
    <w:rsid w:val="00E748E8"/>
    <w:rsid w:val="00E76451"/>
    <w:rsid w:val="00E93F3B"/>
    <w:rsid w:val="00E94ADE"/>
    <w:rsid w:val="00E969BC"/>
    <w:rsid w:val="00EA7139"/>
    <w:rsid w:val="00EB1C0F"/>
    <w:rsid w:val="00EB543D"/>
    <w:rsid w:val="00ED0361"/>
    <w:rsid w:val="00ED35E6"/>
    <w:rsid w:val="00ED5BF8"/>
    <w:rsid w:val="00ED7536"/>
    <w:rsid w:val="00EE116B"/>
    <w:rsid w:val="00EF36C5"/>
    <w:rsid w:val="00EF423D"/>
    <w:rsid w:val="00EF4916"/>
    <w:rsid w:val="00F0115E"/>
    <w:rsid w:val="00F10A23"/>
    <w:rsid w:val="00F115DF"/>
    <w:rsid w:val="00F1277F"/>
    <w:rsid w:val="00F12F2D"/>
    <w:rsid w:val="00F136B9"/>
    <w:rsid w:val="00F23410"/>
    <w:rsid w:val="00F252CF"/>
    <w:rsid w:val="00F266AE"/>
    <w:rsid w:val="00F308B1"/>
    <w:rsid w:val="00F34D17"/>
    <w:rsid w:val="00F373D0"/>
    <w:rsid w:val="00F41BAE"/>
    <w:rsid w:val="00F4477C"/>
    <w:rsid w:val="00F62137"/>
    <w:rsid w:val="00F643BB"/>
    <w:rsid w:val="00F715D2"/>
    <w:rsid w:val="00F74A6C"/>
    <w:rsid w:val="00F82190"/>
    <w:rsid w:val="00F8335E"/>
    <w:rsid w:val="00F84932"/>
    <w:rsid w:val="00F84996"/>
    <w:rsid w:val="00FA1439"/>
    <w:rsid w:val="00FA37A2"/>
    <w:rsid w:val="00FB31D3"/>
    <w:rsid w:val="00FB4423"/>
    <w:rsid w:val="00FC137B"/>
    <w:rsid w:val="00FC637B"/>
    <w:rsid w:val="00FC7B0D"/>
    <w:rsid w:val="00FD179D"/>
    <w:rsid w:val="00FD368A"/>
    <w:rsid w:val="00FD783F"/>
    <w:rsid w:val="00FF0CA7"/>
    <w:rsid w:val="00FF1C6B"/>
    <w:rsid w:val="00FF4F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D42FB"/>
  <w15:docId w15:val="{370B3DE8-0D7D-47F1-A632-B9D386D9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FF5"/>
    <w:pPr>
      <w:autoSpaceDE w:val="0"/>
      <w:autoSpaceDN w:val="0"/>
      <w:adjustRightInd w:val="0"/>
      <w:spacing w:after="0" w:line="240" w:lineRule="auto"/>
    </w:pPr>
    <w:rPr>
      <w:rFonts w:ascii="Cambria" w:hAnsi="Cambria" w:cs="Cambria"/>
      <w:color w:val="000000"/>
      <w:sz w:val="24"/>
      <w:szCs w:val="24"/>
    </w:rPr>
  </w:style>
  <w:style w:type="paragraph" w:customStyle="1" w:styleId="Pa8">
    <w:name w:val="Pa8"/>
    <w:basedOn w:val="Default"/>
    <w:next w:val="Default"/>
    <w:uiPriority w:val="99"/>
    <w:rsid w:val="00AD5FF5"/>
    <w:pPr>
      <w:spacing w:line="241" w:lineRule="atLeast"/>
    </w:pPr>
    <w:rPr>
      <w:rFonts w:cstheme="minorBidi"/>
      <w:color w:val="auto"/>
    </w:rPr>
  </w:style>
  <w:style w:type="character" w:customStyle="1" w:styleId="A9">
    <w:name w:val="A9"/>
    <w:uiPriority w:val="99"/>
    <w:rsid w:val="00AD5FF5"/>
    <w:rPr>
      <w:rFonts w:cs="Cambria"/>
      <w:color w:val="000000"/>
      <w:sz w:val="18"/>
      <w:szCs w:val="18"/>
    </w:rPr>
  </w:style>
  <w:style w:type="character" w:styleId="CommentReference">
    <w:name w:val="annotation reference"/>
    <w:basedOn w:val="DefaultParagraphFont"/>
    <w:uiPriority w:val="99"/>
    <w:semiHidden/>
    <w:unhideWhenUsed/>
    <w:rsid w:val="00777849"/>
    <w:rPr>
      <w:sz w:val="16"/>
      <w:szCs w:val="16"/>
    </w:rPr>
  </w:style>
  <w:style w:type="paragraph" w:styleId="CommentText">
    <w:name w:val="annotation text"/>
    <w:basedOn w:val="Normal"/>
    <w:link w:val="CommentTextChar"/>
    <w:uiPriority w:val="99"/>
    <w:semiHidden/>
    <w:unhideWhenUsed/>
    <w:rsid w:val="0077784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77849"/>
    <w:rPr>
      <w:sz w:val="20"/>
      <w:szCs w:val="20"/>
    </w:rPr>
  </w:style>
  <w:style w:type="paragraph" w:styleId="BalloonText">
    <w:name w:val="Balloon Text"/>
    <w:basedOn w:val="Normal"/>
    <w:link w:val="BalloonTextChar"/>
    <w:uiPriority w:val="99"/>
    <w:semiHidden/>
    <w:unhideWhenUsed/>
    <w:rsid w:val="0077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849"/>
    <w:rPr>
      <w:rFonts w:ascii="Tahoma" w:hAnsi="Tahoma" w:cs="Tahoma"/>
      <w:sz w:val="16"/>
      <w:szCs w:val="16"/>
    </w:rPr>
  </w:style>
  <w:style w:type="paragraph" w:customStyle="1" w:styleId="EndNoteBibliographyTitle">
    <w:name w:val="EndNote Bibliography Title"/>
    <w:basedOn w:val="Normal"/>
    <w:link w:val="EndNoteBibliographyTitleChar"/>
    <w:rsid w:val="007B301E"/>
    <w:pPr>
      <w:spacing w:after="0"/>
      <w:jc w:val="center"/>
    </w:pPr>
    <w:rPr>
      <w:rFonts w:ascii="Cambria" w:hAnsi="Cambria"/>
      <w:noProof/>
      <w:sz w:val="24"/>
      <w:lang w:val="en-US"/>
    </w:rPr>
  </w:style>
  <w:style w:type="character" w:customStyle="1" w:styleId="EndNoteBibliographyTitleChar">
    <w:name w:val="EndNote Bibliography Title Char"/>
    <w:basedOn w:val="DefaultParagraphFont"/>
    <w:link w:val="EndNoteBibliographyTitle"/>
    <w:rsid w:val="007B301E"/>
    <w:rPr>
      <w:rFonts w:ascii="Cambria" w:hAnsi="Cambria"/>
      <w:noProof/>
      <w:sz w:val="24"/>
      <w:lang w:val="en-US"/>
    </w:rPr>
  </w:style>
  <w:style w:type="paragraph" w:customStyle="1" w:styleId="EndNoteBibliography">
    <w:name w:val="EndNote Bibliography"/>
    <w:basedOn w:val="Normal"/>
    <w:link w:val="EndNoteBibliographyChar"/>
    <w:rsid w:val="007B301E"/>
    <w:pPr>
      <w:spacing w:line="240" w:lineRule="auto"/>
      <w:jc w:val="both"/>
    </w:pPr>
    <w:rPr>
      <w:rFonts w:ascii="Cambria" w:hAnsi="Cambria"/>
      <w:noProof/>
      <w:sz w:val="24"/>
      <w:lang w:val="en-US"/>
    </w:rPr>
  </w:style>
  <w:style w:type="character" w:customStyle="1" w:styleId="EndNoteBibliographyChar">
    <w:name w:val="EndNote Bibliography Char"/>
    <w:basedOn w:val="DefaultParagraphFont"/>
    <w:link w:val="EndNoteBibliography"/>
    <w:rsid w:val="007B301E"/>
    <w:rPr>
      <w:rFonts w:ascii="Cambria" w:hAnsi="Cambria"/>
      <w:noProof/>
      <w:sz w:val="24"/>
      <w:lang w:val="en-US"/>
    </w:rPr>
  </w:style>
  <w:style w:type="table" w:styleId="TableGrid">
    <w:name w:val="Table Grid"/>
    <w:basedOn w:val="TableNormal"/>
    <w:uiPriority w:val="59"/>
    <w:rsid w:val="00AD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D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3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E74"/>
  </w:style>
  <w:style w:type="paragraph" w:styleId="Footer">
    <w:name w:val="footer"/>
    <w:basedOn w:val="Normal"/>
    <w:link w:val="FooterChar"/>
    <w:uiPriority w:val="99"/>
    <w:unhideWhenUsed/>
    <w:rsid w:val="00AD3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E74"/>
  </w:style>
  <w:style w:type="character" w:styleId="Hyperlink">
    <w:name w:val="Hyperlink"/>
    <w:basedOn w:val="DefaultParagraphFont"/>
    <w:uiPriority w:val="99"/>
    <w:unhideWhenUsed/>
    <w:rsid w:val="003B6FFE"/>
    <w:rPr>
      <w:color w:val="0000FF" w:themeColor="hyperlink"/>
      <w:u w:val="single"/>
    </w:rPr>
  </w:style>
  <w:style w:type="character" w:styleId="Strong">
    <w:name w:val="Strong"/>
    <w:basedOn w:val="DefaultParagraphFont"/>
    <w:uiPriority w:val="22"/>
    <w:qFormat/>
    <w:rsid w:val="00FA37A2"/>
    <w:rPr>
      <w:b/>
      <w:bCs/>
    </w:rPr>
  </w:style>
  <w:style w:type="paragraph" w:styleId="NormalWeb">
    <w:name w:val="Normal (Web)"/>
    <w:basedOn w:val="Normal"/>
    <w:uiPriority w:val="99"/>
    <w:semiHidden/>
    <w:unhideWhenUsed/>
    <w:rsid w:val="00FA3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
    <w:name w:val="A2"/>
    <w:uiPriority w:val="99"/>
    <w:rsid w:val="009E3C49"/>
    <w:rPr>
      <w:rFonts w:cs="Helvetica Light"/>
      <w:color w:val="000000"/>
      <w:sz w:val="20"/>
      <w:szCs w:val="20"/>
    </w:rPr>
  </w:style>
  <w:style w:type="character" w:customStyle="1" w:styleId="A7">
    <w:name w:val="A7"/>
    <w:uiPriority w:val="99"/>
    <w:rsid w:val="009E3C49"/>
    <w:rPr>
      <w:rFonts w:cs="Helvetica Light"/>
      <w:color w:val="000000"/>
      <w:sz w:val="10"/>
      <w:szCs w:val="10"/>
    </w:rPr>
  </w:style>
  <w:style w:type="paragraph" w:styleId="CommentSubject">
    <w:name w:val="annotation subject"/>
    <w:basedOn w:val="CommentText"/>
    <w:next w:val="CommentText"/>
    <w:link w:val="CommentSubjectChar"/>
    <w:uiPriority w:val="99"/>
    <w:semiHidden/>
    <w:unhideWhenUsed/>
    <w:rsid w:val="004773AC"/>
    <w:pPr>
      <w:spacing w:after="200"/>
    </w:pPr>
    <w:rPr>
      <w:b/>
      <w:bCs/>
    </w:rPr>
  </w:style>
  <w:style w:type="character" w:customStyle="1" w:styleId="CommentSubjectChar">
    <w:name w:val="Comment Subject Char"/>
    <w:basedOn w:val="CommentTextChar"/>
    <w:link w:val="CommentSubject"/>
    <w:uiPriority w:val="99"/>
    <w:semiHidden/>
    <w:rsid w:val="004773AC"/>
    <w:rPr>
      <w:b/>
      <w:bCs/>
      <w:sz w:val="20"/>
      <w:szCs w:val="20"/>
    </w:rPr>
  </w:style>
  <w:style w:type="character" w:customStyle="1" w:styleId="italic">
    <w:name w:val="italic"/>
    <w:basedOn w:val="DefaultParagraphFont"/>
    <w:rsid w:val="003E7EFA"/>
    <w:rPr>
      <w:i/>
      <w:iCs/>
    </w:rPr>
  </w:style>
  <w:style w:type="paragraph" w:styleId="DocumentMap">
    <w:name w:val="Document Map"/>
    <w:basedOn w:val="Normal"/>
    <w:link w:val="DocumentMapChar"/>
    <w:uiPriority w:val="99"/>
    <w:semiHidden/>
    <w:unhideWhenUsed/>
    <w:rsid w:val="003E14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E1406"/>
    <w:rPr>
      <w:rFonts w:ascii="Tahoma" w:hAnsi="Tahoma" w:cs="Tahoma"/>
      <w:sz w:val="16"/>
      <w:szCs w:val="16"/>
    </w:rPr>
  </w:style>
  <w:style w:type="paragraph" w:styleId="Revision">
    <w:name w:val="Revision"/>
    <w:hidden/>
    <w:uiPriority w:val="99"/>
    <w:semiHidden/>
    <w:rsid w:val="00E25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0522">
      <w:bodyDiv w:val="1"/>
      <w:marLeft w:val="0"/>
      <w:marRight w:val="0"/>
      <w:marTop w:val="0"/>
      <w:marBottom w:val="0"/>
      <w:divBdr>
        <w:top w:val="none" w:sz="0" w:space="0" w:color="auto"/>
        <w:left w:val="none" w:sz="0" w:space="0" w:color="auto"/>
        <w:bottom w:val="none" w:sz="0" w:space="0" w:color="auto"/>
        <w:right w:val="none" w:sz="0" w:space="0" w:color="auto"/>
      </w:divBdr>
      <w:divsChild>
        <w:div w:id="821967669">
          <w:marLeft w:val="0"/>
          <w:marRight w:val="0"/>
          <w:marTop w:val="0"/>
          <w:marBottom w:val="0"/>
          <w:divBdr>
            <w:top w:val="none" w:sz="0" w:space="0" w:color="auto"/>
            <w:left w:val="none" w:sz="0" w:space="0" w:color="auto"/>
            <w:bottom w:val="none" w:sz="0" w:space="0" w:color="auto"/>
            <w:right w:val="none" w:sz="0" w:space="0" w:color="auto"/>
          </w:divBdr>
          <w:divsChild>
            <w:div w:id="12977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2325">
      <w:bodyDiv w:val="1"/>
      <w:marLeft w:val="0"/>
      <w:marRight w:val="0"/>
      <w:marTop w:val="0"/>
      <w:marBottom w:val="0"/>
      <w:divBdr>
        <w:top w:val="none" w:sz="0" w:space="0" w:color="auto"/>
        <w:left w:val="none" w:sz="0" w:space="0" w:color="auto"/>
        <w:bottom w:val="none" w:sz="0" w:space="0" w:color="auto"/>
        <w:right w:val="none" w:sz="0" w:space="0" w:color="auto"/>
      </w:divBdr>
      <w:divsChild>
        <w:div w:id="145711294">
          <w:marLeft w:val="0"/>
          <w:marRight w:val="0"/>
          <w:marTop w:val="240"/>
          <w:marBottom w:val="0"/>
          <w:divBdr>
            <w:top w:val="none" w:sz="0" w:space="0" w:color="auto"/>
            <w:left w:val="none" w:sz="0" w:space="0" w:color="auto"/>
            <w:bottom w:val="none" w:sz="0" w:space="0" w:color="auto"/>
            <w:right w:val="none" w:sz="0" w:space="0" w:color="auto"/>
          </w:divBdr>
          <w:divsChild>
            <w:div w:id="2027706071">
              <w:marLeft w:val="0"/>
              <w:marRight w:val="0"/>
              <w:marTop w:val="0"/>
              <w:marBottom w:val="0"/>
              <w:divBdr>
                <w:top w:val="none" w:sz="0" w:space="0" w:color="auto"/>
                <w:left w:val="none" w:sz="0" w:space="0" w:color="auto"/>
                <w:bottom w:val="none" w:sz="0" w:space="0" w:color="auto"/>
                <w:right w:val="none" w:sz="0" w:space="0" w:color="auto"/>
              </w:divBdr>
              <w:divsChild>
                <w:div w:id="448668267">
                  <w:marLeft w:val="0"/>
                  <w:marRight w:val="0"/>
                  <w:marTop w:val="0"/>
                  <w:marBottom w:val="0"/>
                  <w:divBdr>
                    <w:top w:val="none" w:sz="0" w:space="0" w:color="auto"/>
                    <w:left w:val="none" w:sz="0" w:space="0" w:color="auto"/>
                    <w:bottom w:val="none" w:sz="0" w:space="0" w:color="auto"/>
                    <w:right w:val="none" w:sz="0" w:space="0" w:color="auto"/>
                  </w:divBdr>
                  <w:divsChild>
                    <w:div w:id="875775198">
                      <w:marLeft w:val="0"/>
                      <w:marRight w:val="132"/>
                      <w:marTop w:val="0"/>
                      <w:marBottom w:val="0"/>
                      <w:divBdr>
                        <w:top w:val="none" w:sz="0" w:space="0" w:color="auto"/>
                        <w:left w:val="none" w:sz="0" w:space="0" w:color="auto"/>
                        <w:bottom w:val="none" w:sz="0" w:space="0" w:color="auto"/>
                        <w:right w:val="none" w:sz="0" w:space="0" w:color="auto"/>
                      </w:divBdr>
                      <w:divsChild>
                        <w:div w:id="1888833950">
                          <w:marLeft w:val="0"/>
                          <w:marRight w:val="0"/>
                          <w:marTop w:val="0"/>
                          <w:marBottom w:val="240"/>
                          <w:divBdr>
                            <w:top w:val="none" w:sz="0" w:space="0" w:color="auto"/>
                            <w:left w:val="none" w:sz="0" w:space="0" w:color="auto"/>
                            <w:bottom w:val="none" w:sz="0" w:space="0" w:color="auto"/>
                            <w:right w:val="none" w:sz="0" w:space="0" w:color="auto"/>
                          </w:divBdr>
                          <w:divsChild>
                            <w:div w:id="6795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950433">
      <w:bodyDiv w:val="1"/>
      <w:marLeft w:val="0"/>
      <w:marRight w:val="0"/>
      <w:marTop w:val="0"/>
      <w:marBottom w:val="0"/>
      <w:divBdr>
        <w:top w:val="none" w:sz="0" w:space="0" w:color="auto"/>
        <w:left w:val="none" w:sz="0" w:space="0" w:color="auto"/>
        <w:bottom w:val="none" w:sz="0" w:space="0" w:color="auto"/>
        <w:right w:val="none" w:sz="0" w:space="0" w:color="auto"/>
      </w:divBdr>
      <w:divsChild>
        <w:div w:id="2098207363">
          <w:marLeft w:val="0"/>
          <w:marRight w:val="0"/>
          <w:marTop w:val="0"/>
          <w:marBottom w:val="0"/>
          <w:divBdr>
            <w:top w:val="none" w:sz="0" w:space="0" w:color="auto"/>
            <w:left w:val="none" w:sz="0" w:space="0" w:color="auto"/>
            <w:bottom w:val="none" w:sz="0" w:space="0" w:color="auto"/>
            <w:right w:val="none" w:sz="0" w:space="0" w:color="auto"/>
          </w:divBdr>
          <w:divsChild>
            <w:div w:id="711000184">
              <w:marLeft w:val="0"/>
              <w:marRight w:val="0"/>
              <w:marTop w:val="0"/>
              <w:marBottom w:val="0"/>
              <w:divBdr>
                <w:top w:val="none" w:sz="0" w:space="0" w:color="auto"/>
                <w:left w:val="none" w:sz="0" w:space="0" w:color="auto"/>
                <w:bottom w:val="none" w:sz="0" w:space="0" w:color="auto"/>
                <w:right w:val="none" w:sz="0" w:space="0" w:color="auto"/>
              </w:divBdr>
              <w:divsChild>
                <w:div w:id="1409307054">
                  <w:marLeft w:val="0"/>
                  <w:marRight w:val="0"/>
                  <w:marTop w:val="0"/>
                  <w:marBottom w:val="0"/>
                  <w:divBdr>
                    <w:top w:val="none" w:sz="0" w:space="0" w:color="auto"/>
                    <w:left w:val="none" w:sz="0" w:space="0" w:color="auto"/>
                    <w:bottom w:val="none" w:sz="0" w:space="0" w:color="auto"/>
                    <w:right w:val="none" w:sz="0" w:space="0" w:color="auto"/>
                  </w:divBdr>
                  <w:divsChild>
                    <w:div w:id="277875768">
                      <w:marLeft w:val="0"/>
                      <w:marRight w:val="0"/>
                      <w:marTop w:val="0"/>
                      <w:marBottom w:val="0"/>
                      <w:divBdr>
                        <w:top w:val="none" w:sz="0" w:space="0" w:color="auto"/>
                        <w:left w:val="none" w:sz="0" w:space="0" w:color="auto"/>
                        <w:bottom w:val="none" w:sz="0" w:space="0" w:color="auto"/>
                        <w:right w:val="none" w:sz="0" w:space="0" w:color="auto"/>
                      </w:divBdr>
                      <w:divsChild>
                        <w:div w:id="832062748">
                          <w:marLeft w:val="0"/>
                          <w:marRight w:val="0"/>
                          <w:marTop w:val="0"/>
                          <w:marBottom w:val="0"/>
                          <w:divBdr>
                            <w:top w:val="none" w:sz="0" w:space="0" w:color="auto"/>
                            <w:left w:val="none" w:sz="0" w:space="0" w:color="auto"/>
                            <w:bottom w:val="none" w:sz="0" w:space="0" w:color="auto"/>
                            <w:right w:val="none" w:sz="0" w:space="0" w:color="auto"/>
                          </w:divBdr>
                        </w:div>
                        <w:div w:id="1728993950">
                          <w:marLeft w:val="0"/>
                          <w:marRight w:val="0"/>
                          <w:marTop w:val="0"/>
                          <w:marBottom w:val="0"/>
                          <w:divBdr>
                            <w:top w:val="none" w:sz="0" w:space="0" w:color="auto"/>
                            <w:left w:val="none" w:sz="0" w:space="0" w:color="auto"/>
                            <w:bottom w:val="none" w:sz="0" w:space="0" w:color="auto"/>
                            <w:right w:val="none" w:sz="0" w:space="0" w:color="auto"/>
                          </w:divBdr>
                        </w:div>
                        <w:div w:id="20294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22881">
      <w:bodyDiv w:val="1"/>
      <w:marLeft w:val="0"/>
      <w:marRight w:val="0"/>
      <w:marTop w:val="0"/>
      <w:marBottom w:val="0"/>
      <w:divBdr>
        <w:top w:val="none" w:sz="0" w:space="0" w:color="auto"/>
        <w:left w:val="none" w:sz="0" w:space="0" w:color="auto"/>
        <w:bottom w:val="none" w:sz="0" w:space="0" w:color="auto"/>
        <w:right w:val="none" w:sz="0" w:space="0" w:color="auto"/>
      </w:divBdr>
      <w:divsChild>
        <w:div w:id="773521996">
          <w:marLeft w:val="0"/>
          <w:marRight w:val="0"/>
          <w:marTop w:val="240"/>
          <w:marBottom w:val="0"/>
          <w:divBdr>
            <w:top w:val="none" w:sz="0" w:space="0" w:color="auto"/>
            <w:left w:val="none" w:sz="0" w:space="0" w:color="auto"/>
            <w:bottom w:val="none" w:sz="0" w:space="0" w:color="auto"/>
            <w:right w:val="none" w:sz="0" w:space="0" w:color="auto"/>
          </w:divBdr>
          <w:divsChild>
            <w:div w:id="832600337">
              <w:marLeft w:val="0"/>
              <w:marRight w:val="0"/>
              <w:marTop w:val="0"/>
              <w:marBottom w:val="0"/>
              <w:divBdr>
                <w:top w:val="none" w:sz="0" w:space="0" w:color="auto"/>
                <w:left w:val="none" w:sz="0" w:space="0" w:color="auto"/>
                <w:bottom w:val="none" w:sz="0" w:space="0" w:color="auto"/>
                <w:right w:val="none" w:sz="0" w:space="0" w:color="auto"/>
              </w:divBdr>
              <w:divsChild>
                <w:div w:id="880824100">
                  <w:marLeft w:val="0"/>
                  <w:marRight w:val="0"/>
                  <w:marTop w:val="0"/>
                  <w:marBottom w:val="0"/>
                  <w:divBdr>
                    <w:top w:val="none" w:sz="0" w:space="0" w:color="auto"/>
                    <w:left w:val="none" w:sz="0" w:space="0" w:color="auto"/>
                    <w:bottom w:val="none" w:sz="0" w:space="0" w:color="auto"/>
                    <w:right w:val="none" w:sz="0" w:space="0" w:color="auto"/>
                  </w:divBdr>
                  <w:divsChild>
                    <w:div w:id="1698962275">
                      <w:marLeft w:val="0"/>
                      <w:marRight w:val="132"/>
                      <w:marTop w:val="0"/>
                      <w:marBottom w:val="0"/>
                      <w:divBdr>
                        <w:top w:val="none" w:sz="0" w:space="0" w:color="auto"/>
                        <w:left w:val="none" w:sz="0" w:space="0" w:color="auto"/>
                        <w:bottom w:val="none" w:sz="0" w:space="0" w:color="auto"/>
                        <w:right w:val="none" w:sz="0" w:space="0" w:color="auto"/>
                      </w:divBdr>
                      <w:divsChild>
                        <w:div w:id="67700672">
                          <w:marLeft w:val="0"/>
                          <w:marRight w:val="0"/>
                          <w:marTop w:val="0"/>
                          <w:marBottom w:val="240"/>
                          <w:divBdr>
                            <w:top w:val="none" w:sz="0" w:space="0" w:color="auto"/>
                            <w:left w:val="none" w:sz="0" w:space="0" w:color="auto"/>
                            <w:bottom w:val="none" w:sz="0" w:space="0" w:color="auto"/>
                            <w:right w:val="none" w:sz="0" w:space="0" w:color="auto"/>
                          </w:divBdr>
                          <w:divsChild>
                            <w:div w:id="18502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18667">
      <w:bodyDiv w:val="1"/>
      <w:marLeft w:val="0"/>
      <w:marRight w:val="0"/>
      <w:marTop w:val="0"/>
      <w:marBottom w:val="0"/>
      <w:divBdr>
        <w:top w:val="none" w:sz="0" w:space="0" w:color="auto"/>
        <w:left w:val="none" w:sz="0" w:space="0" w:color="auto"/>
        <w:bottom w:val="none" w:sz="0" w:space="0" w:color="auto"/>
        <w:right w:val="none" w:sz="0" w:space="0" w:color="auto"/>
      </w:divBdr>
    </w:div>
    <w:div w:id="493229875">
      <w:bodyDiv w:val="1"/>
      <w:marLeft w:val="0"/>
      <w:marRight w:val="0"/>
      <w:marTop w:val="0"/>
      <w:marBottom w:val="0"/>
      <w:divBdr>
        <w:top w:val="none" w:sz="0" w:space="0" w:color="auto"/>
        <w:left w:val="none" w:sz="0" w:space="0" w:color="auto"/>
        <w:bottom w:val="none" w:sz="0" w:space="0" w:color="auto"/>
        <w:right w:val="none" w:sz="0" w:space="0" w:color="auto"/>
      </w:divBdr>
    </w:div>
    <w:div w:id="642151237">
      <w:bodyDiv w:val="1"/>
      <w:marLeft w:val="0"/>
      <w:marRight w:val="0"/>
      <w:marTop w:val="0"/>
      <w:marBottom w:val="0"/>
      <w:divBdr>
        <w:top w:val="none" w:sz="0" w:space="0" w:color="auto"/>
        <w:left w:val="none" w:sz="0" w:space="0" w:color="auto"/>
        <w:bottom w:val="none" w:sz="0" w:space="0" w:color="auto"/>
        <w:right w:val="none" w:sz="0" w:space="0" w:color="auto"/>
      </w:divBdr>
      <w:divsChild>
        <w:div w:id="876508956">
          <w:marLeft w:val="0"/>
          <w:marRight w:val="0"/>
          <w:marTop w:val="0"/>
          <w:marBottom w:val="0"/>
          <w:divBdr>
            <w:top w:val="none" w:sz="0" w:space="0" w:color="auto"/>
            <w:left w:val="none" w:sz="0" w:space="0" w:color="auto"/>
            <w:bottom w:val="none" w:sz="0" w:space="0" w:color="auto"/>
            <w:right w:val="none" w:sz="0" w:space="0" w:color="auto"/>
          </w:divBdr>
        </w:div>
      </w:divsChild>
    </w:div>
    <w:div w:id="779301434">
      <w:bodyDiv w:val="1"/>
      <w:marLeft w:val="0"/>
      <w:marRight w:val="0"/>
      <w:marTop w:val="0"/>
      <w:marBottom w:val="0"/>
      <w:divBdr>
        <w:top w:val="none" w:sz="0" w:space="0" w:color="auto"/>
        <w:left w:val="none" w:sz="0" w:space="0" w:color="auto"/>
        <w:bottom w:val="none" w:sz="0" w:space="0" w:color="auto"/>
        <w:right w:val="none" w:sz="0" w:space="0" w:color="auto"/>
      </w:divBdr>
      <w:divsChild>
        <w:div w:id="817649735">
          <w:marLeft w:val="0"/>
          <w:marRight w:val="0"/>
          <w:marTop w:val="0"/>
          <w:marBottom w:val="0"/>
          <w:divBdr>
            <w:top w:val="none" w:sz="0" w:space="0" w:color="auto"/>
            <w:left w:val="none" w:sz="0" w:space="0" w:color="auto"/>
            <w:bottom w:val="none" w:sz="0" w:space="0" w:color="auto"/>
            <w:right w:val="none" w:sz="0" w:space="0" w:color="auto"/>
          </w:divBdr>
        </w:div>
      </w:divsChild>
    </w:div>
    <w:div w:id="922222903">
      <w:bodyDiv w:val="1"/>
      <w:marLeft w:val="0"/>
      <w:marRight w:val="0"/>
      <w:marTop w:val="0"/>
      <w:marBottom w:val="0"/>
      <w:divBdr>
        <w:top w:val="none" w:sz="0" w:space="0" w:color="auto"/>
        <w:left w:val="none" w:sz="0" w:space="0" w:color="auto"/>
        <w:bottom w:val="none" w:sz="0" w:space="0" w:color="auto"/>
        <w:right w:val="none" w:sz="0" w:space="0" w:color="auto"/>
      </w:divBdr>
      <w:divsChild>
        <w:div w:id="71050287">
          <w:marLeft w:val="0"/>
          <w:marRight w:val="0"/>
          <w:marTop w:val="0"/>
          <w:marBottom w:val="0"/>
          <w:divBdr>
            <w:top w:val="none" w:sz="0" w:space="0" w:color="auto"/>
            <w:left w:val="none" w:sz="0" w:space="0" w:color="auto"/>
            <w:bottom w:val="none" w:sz="0" w:space="0" w:color="auto"/>
            <w:right w:val="none" w:sz="0" w:space="0" w:color="auto"/>
          </w:divBdr>
          <w:divsChild>
            <w:div w:id="678847505">
              <w:marLeft w:val="0"/>
              <w:marRight w:val="0"/>
              <w:marTop w:val="0"/>
              <w:marBottom w:val="0"/>
              <w:divBdr>
                <w:top w:val="none" w:sz="0" w:space="0" w:color="auto"/>
                <w:left w:val="none" w:sz="0" w:space="0" w:color="auto"/>
                <w:bottom w:val="none" w:sz="0" w:space="0" w:color="auto"/>
                <w:right w:val="none" w:sz="0" w:space="0" w:color="auto"/>
              </w:divBdr>
              <w:divsChild>
                <w:div w:id="1702901848">
                  <w:marLeft w:val="0"/>
                  <w:marRight w:val="0"/>
                  <w:marTop w:val="2"/>
                  <w:marBottom w:val="2"/>
                  <w:divBdr>
                    <w:top w:val="none" w:sz="0" w:space="0" w:color="auto"/>
                    <w:left w:val="none" w:sz="0" w:space="0" w:color="auto"/>
                    <w:bottom w:val="none" w:sz="0" w:space="0" w:color="auto"/>
                    <w:right w:val="none" w:sz="0" w:space="0" w:color="auto"/>
                  </w:divBdr>
                  <w:divsChild>
                    <w:div w:id="3878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8529">
      <w:bodyDiv w:val="1"/>
      <w:marLeft w:val="0"/>
      <w:marRight w:val="0"/>
      <w:marTop w:val="0"/>
      <w:marBottom w:val="0"/>
      <w:divBdr>
        <w:top w:val="none" w:sz="0" w:space="0" w:color="auto"/>
        <w:left w:val="none" w:sz="0" w:space="0" w:color="auto"/>
        <w:bottom w:val="none" w:sz="0" w:space="0" w:color="auto"/>
        <w:right w:val="none" w:sz="0" w:space="0" w:color="auto"/>
      </w:divBdr>
      <w:divsChild>
        <w:div w:id="1038896172">
          <w:marLeft w:val="0"/>
          <w:marRight w:val="1"/>
          <w:marTop w:val="0"/>
          <w:marBottom w:val="0"/>
          <w:divBdr>
            <w:top w:val="none" w:sz="0" w:space="0" w:color="auto"/>
            <w:left w:val="none" w:sz="0" w:space="0" w:color="auto"/>
            <w:bottom w:val="none" w:sz="0" w:space="0" w:color="auto"/>
            <w:right w:val="none" w:sz="0" w:space="0" w:color="auto"/>
          </w:divBdr>
          <w:divsChild>
            <w:div w:id="627273741">
              <w:marLeft w:val="0"/>
              <w:marRight w:val="0"/>
              <w:marTop w:val="0"/>
              <w:marBottom w:val="0"/>
              <w:divBdr>
                <w:top w:val="none" w:sz="0" w:space="0" w:color="auto"/>
                <w:left w:val="none" w:sz="0" w:space="0" w:color="auto"/>
                <w:bottom w:val="none" w:sz="0" w:space="0" w:color="auto"/>
                <w:right w:val="none" w:sz="0" w:space="0" w:color="auto"/>
              </w:divBdr>
              <w:divsChild>
                <w:div w:id="849954462">
                  <w:marLeft w:val="0"/>
                  <w:marRight w:val="1"/>
                  <w:marTop w:val="0"/>
                  <w:marBottom w:val="0"/>
                  <w:divBdr>
                    <w:top w:val="none" w:sz="0" w:space="0" w:color="auto"/>
                    <w:left w:val="none" w:sz="0" w:space="0" w:color="auto"/>
                    <w:bottom w:val="none" w:sz="0" w:space="0" w:color="auto"/>
                    <w:right w:val="none" w:sz="0" w:space="0" w:color="auto"/>
                  </w:divBdr>
                  <w:divsChild>
                    <w:div w:id="1336228622">
                      <w:marLeft w:val="0"/>
                      <w:marRight w:val="0"/>
                      <w:marTop w:val="0"/>
                      <w:marBottom w:val="0"/>
                      <w:divBdr>
                        <w:top w:val="none" w:sz="0" w:space="0" w:color="auto"/>
                        <w:left w:val="none" w:sz="0" w:space="0" w:color="auto"/>
                        <w:bottom w:val="none" w:sz="0" w:space="0" w:color="auto"/>
                        <w:right w:val="none" w:sz="0" w:space="0" w:color="auto"/>
                      </w:divBdr>
                      <w:divsChild>
                        <w:div w:id="304510523">
                          <w:marLeft w:val="0"/>
                          <w:marRight w:val="0"/>
                          <w:marTop w:val="0"/>
                          <w:marBottom w:val="0"/>
                          <w:divBdr>
                            <w:top w:val="none" w:sz="0" w:space="0" w:color="auto"/>
                            <w:left w:val="none" w:sz="0" w:space="0" w:color="auto"/>
                            <w:bottom w:val="none" w:sz="0" w:space="0" w:color="auto"/>
                            <w:right w:val="none" w:sz="0" w:space="0" w:color="auto"/>
                          </w:divBdr>
                          <w:divsChild>
                            <w:div w:id="74607795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55122">
      <w:bodyDiv w:val="1"/>
      <w:marLeft w:val="0"/>
      <w:marRight w:val="0"/>
      <w:marTop w:val="0"/>
      <w:marBottom w:val="0"/>
      <w:divBdr>
        <w:top w:val="none" w:sz="0" w:space="0" w:color="auto"/>
        <w:left w:val="none" w:sz="0" w:space="0" w:color="auto"/>
        <w:bottom w:val="none" w:sz="0" w:space="0" w:color="auto"/>
        <w:right w:val="none" w:sz="0" w:space="0" w:color="auto"/>
      </w:divBdr>
      <w:divsChild>
        <w:div w:id="25715838">
          <w:marLeft w:val="0"/>
          <w:marRight w:val="0"/>
          <w:marTop w:val="0"/>
          <w:marBottom w:val="0"/>
          <w:divBdr>
            <w:top w:val="none" w:sz="0" w:space="0" w:color="auto"/>
            <w:left w:val="none" w:sz="0" w:space="0" w:color="auto"/>
            <w:bottom w:val="none" w:sz="0" w:space="0" w:color="auto"/>
            <w:right w:val="none" w:sz="0" w:space="0" w:color="auto"/>
          </w:divBdr>
          <w:divsChild>
            <w:div w:id="9365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3527">
      <w:bodyDiv w:val="1"/>
      <w:marLeft w:val="0"/>
      <w:marRight w:val="0"/>
      <w:marTop w:val="0"/>
      <w:marBottom w:val="0"/>
      <w:divBdr>
        <w:top w:val="none" w:sz="0" w:space="0" w:color="auto"/>
        <w:left w:val="none" w:sz="0" w:space="0" w:color="auto"/>
        <w:bottom w:val="none" w:sz="0" w:space="0" w:color="auto"/>
        <w:right w:val="none" w:sz="0" w:space="0" w:color="auto"/>
      </w:divBdr>
      <w:divsChild>
        <w:div w:id="2047095620">
          <w:marLeft w:val="0"/>
          <w:marRight w:val="0"/>
          <w:marTop w:val="240"/>
          <w:marBottom w:val="0"/>
          <w:divBdr>
            <w:top w:val="none" w:sz="0" w:space="0" w:color="auto"/>
            <w:left w:val="none" w:sz="0" w:space="0" w:color="auto"/>
            <w:bottom w:val="none" w:sz="0" w:space="0" w:color="auto"/>
            <w:right w:val="none" w:sz="0" w:space="0" w:color="auto"/>
          </w:divBdr>
          <w:divsChild>
            <w:div w:id="795223783">
              <w:marLeft w:val="0"/>
              <w:marRight w:val="0"/>
              <w:marTop w:val="0"/>
              <w:marBottom w:val="0"/>
              <w:divBdr>
                <w:top w:val="none" w:sz="0" w:space="0" w:color="auto"/>
                <w:left w:val="none" w:sz="0" w:space="0" w:color="auto"/>
                <w:bottom w:val="none" w:sz="0" w:space="0" w:color="auto"/>
                <w:right w:val="none" w:sz="0" w:space="0" w:color="auto"/>
              </w:divBdr>
              <w:divsChild>
                <w:div w:id="1491947817">
                  <w:marLeft w:val="0"/>
                  <w:marRight w:val="0"/>
                  <w:marTop w:val="0"/>
                  <w:marBottom w:val="0"/>
                  <w:divBdr>
                    <w:top w:val="none" w:sz="0" w:space="0" w:color="auto"/>
                    <w:left w:val="none" w:sz="0" w:space="0" w:color="auto"/>
                    <w:bottom w:val="none" w:sz="0" w:space="0" w:color="auto"/>
                    <w:right w:val="none" w:sz="0" w:space="0" w:color="auto"/>
                  </w:divBdr>
                  <w:divsChild>
                    <w:div w:id="1751462090">
                      <w:marLeft w:val="0"/>
                      <w:marRight w:val="132"/>
                      <w:marTop w:val="0"/>
                      <w:marBottom w:val="0"/>
                      <w:divBdr>
                        <w:top w:val="none" w:sz="0" w:space="0" w:color="auto"/>
                        <w:left w:val="none" w:sz="0" w:space="0" w:color="auto"/>
                        <w:bottom w:val="none" w:sz="0" w:space="0" w:color="auto"/>
                        <w:right w:val="none" w:sz="0" w:space="0" w:color="auto"/>
                      </w:divBdr>
                      <w:divsChild>
                        <w:div w:id="1544830076">
                          <w:marLeft w:val="0"/>
                          <w:marRight w:val="0"/>
                          <w:marTop w:val="0"/>
                          <w:marBottom w:val="240"/>
                          <w:divBdr>
                            <w:top w:val="none" w:sz="0" w:space="0" w:color="auto"/>
                            <w:left w:val="none" w:sz="0" w:space="0" w:color="auto"/>
                            <w:bottom w:val="none" w:sz="0" w:space="0" w:color="auto"/>
                            <w:right w:val="none" w:sz="0" w:space="0" w:color="auto"/>
                          </w:divBdr>
                          <w:divsChild>
                            <w:div w:id="14367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49056">
      <w:bodyDiv w:val="1"/>
      <w:marLeft w:val="0"/>
      <w:marRight w:val="0"/>
      <w:marTop w:val="0"/>
      <w:marBottom w:val="0"/>
      <w:divBdr>
        <w:top w:val="none" w:sz="0" w:space="0" w:color="auto"/>
        <w:left w:val="none" w:sz="0" w:space="0" w:color="auto"/>
        <w:bottom w:val="none" w:sz="0" w:space="0" w:color="auto"/>
        <w:right w:val="none" w:sz="0" w:space="0" w:color="auto"/>
      </w:divBdr>
    </w:div>
    <w:div w:id="1462114498">
      <w:bodyDiv w:val="1"/>
      <w:marLeft w:val="0"/>
      <w:marRight w:val="0"/>
      <w:marTop w:val="0"/>
      <w:marBottom w:val="0"/>
      <w:divBdr>
        <w:top w:val="none" w:sz="0" w:space="0" w:color="auto"/>
        <w:left w:val="none" w:sz="0" w:space="0" w:color="auto"/>
        <w:bottom w:val="none" w:sz="0" w:space="0" w:color="auto"/>
        <w:right w:val="none" w:sz="0" w:space="0" w:color="auto"/>
      </w:divBdr>
      <w:divsChild>
        <w:div w:id="561479271">
          <w:marLeft w:val="0"/>
          <w:marRight w:val="0"/>
          <w:marTop w:val="240"/>
          <w:marBottom w:val="0"/>
          <w:divBdr>
            <w:top w:val="none" w:sz="0" w:space="0" w:color="auto"/>
            <w:left w:val="none" w:sz="0" w:space="0" w:color="auto"/>
            <w:bottom w:val="none" w:sz="0" w:space="0" w:color="auto"/>
            <w:right w:val="none" w:sz="0" w:space="0" w:color="auto"/>
          </w:divBdr>
          <w:divsChild>
            <w:div w:id="1116869627">
              <w:marLeft w:val="0"/>
              <w:marRight w:val="0"/>
              <w:marTop w:val="0"/>
              <w:marBottom w:val="0"/>
              <w:divBdr>
                <w:top w:val="none" w:sz="0" w:space="0" w:color="auto"/>
                <w:left w:val="none" w:sz="0" w:space="0" w:color="auto"/>
                <w:bottom w:val="none" w:sz="0" w:space="0" w:color="auto"/>
                <w:right w:val="none" w:sz="0" w:space="0" w:color="auto"/>
              </w:divBdr>
              <w:divsChild>
                <w:div w:id="1487164247">
                  <w:marLeft w:val="0"/>
                  <w:marRight w:val="0"/>
                  <w:marTop w:val="0"/>
                  <w:marBottom w:val="0"/>
                  <w:divBdr>
                    <w:top w:val="none" w:sz="0" w:space="0" w:color="auto"/>
                    <w:left w:val="none" w:sz="0" w:space="0" w:color="auto"/>
                    <w:bottom w:val="none" w:sz="0" w:space="0" w:color="auto"/>
                    <w:right w:val="none" w:sz="0" w:space="0" w:color="auto"/>
                  </w:divBdr>
                  <w:divsChild>
                    <w:div w:id="203059367">
                      <w:marLeft w:val="0"/>
                      <w:marRight w:val="132"/>
                      <w:marTop w:val="0"/>
                      <w:marBottom w:val="0"/>
                      <w:divBdr>
                        <w:top w:val="none" w:sz="0" w:space="0" w:color="auto"/>
                        <w:left w:val="none" w:sz="0" w:space="0" w:color="auto"/>
                        <w:bottom w:val="none" w:sz="0" w:space="0" w:color="auto"/>
                        <w:right w:val="none" w:sz="0" w:space="0" w:color="auto"/>
                      </w:divBdr>
                      <w:divsChild>
                        <w:div w:id="367872682">
                          <w:marLeft w:val="0"/>
                          <w:marRight w:val="0"/>
                          <w:marTop w:val="0"/>
                          <w:marBottom w:val="240"/>
                          <w:divBdr>
                            <w:top w:val="none" w:sz="0" w:space="0" w:color="auto"/>
                            <w:left w:val="none" w:sz="0" w:space="0" w:color="auto"/>
                            <w:bottom w:val="none" w:sz="0" w:space="0" w:color="auto"/>
                            <w:right w:val="none" w:sz="0" w:space="0" w:color="auto"/>
                          </w:divBdr>
                          <w:divsChild>
                            <w:div w:id="10844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ufs02\user04\RMJDATH\Documents\Alcohol%20Research\Baclofen\Royal%20report\Copy%20of%20Baclofen-with%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700240594925623"/>
          <c:y val="5.1400554097404502E-2"/>
          <c:w val="0.85244203849519118"/>
          <c:h val="0.75721237970253508"/>
        </c:manualLayout>
      </c:layout>
      <c:barChart>
        <c:barDir val="col"/>
        <c:grouping val="clustered"/>
        <c:varyColors val="0"/>
        <c:ser>
          <c:idx val="0"/>
          <c:order val="0"/>
          <c:tx>
            <c:strRef>
              <c:f>'age sex'!$K$5</c:f>
              <c:strCache>
                <c:ptCount val="1"/>
                <c:pt idx="0">
                  <c:v>Female</c:v>
                </c:pt>
              </c:strCache>
            </c:strRef>
          </c:tx>
          <c:invertIfNegative val="0"/>
          <c:cat>
            <c:strRef>
              <c:f>'age sex'!$L$4:$Q$4</c:f>
              <c:strCache>
                <c:ptCount val="6"/>
                <c:pt idx="0">
                  <c:v>20-29</c:v>
                </c:pt>
                <c:pt idx="1">
                  <c:v>30-39</c:v>
                </c:pt>
                <c:pt idx="2">
                  <c:v>40-49</c:v>
                </c:pt>
                <c:pt idx="3">
                  <c:v>50 -59</c:v>
                </c:pt>
                <c:pt idx="4">
                  <c:v>60-69</c:v>
                </c:pt>
                <c:pt idx="5">
                  <c:v>&gt;70</c:v>
                </c:pt>
              </c:strCache>
            </c:strRef>
          </c:cat>
          <c:val>
            <c:numRef>
              <c:f>'age sex'!$L$5:$Q$5</c:f>
              <c:numCache>
                <c:formatCode>General</c:formatCode>
                <c:ptCount val="6"/>
                <c:pt idx="0">
                  <c:v>4</c:v>
                </c:pt>
                <c:pt idx="1">
                  <c:v>20</c:v>
                </c:pt>
                <c:pt idx="2">
                  <c:v>44</c:v>
                </c:pt>
                <c:pt idx="3">
                  <c:v>22</c:v>
                </c:pt>
                <c:pt idx="4">
                  <c:v>11</c:v>
                </c:pt>
                <c:pt idx="5">
                  <c:v>6</c:v>
                </c:pt>
              </c:numCache>
            </c:numRef>
          </c:val>
        </c:ser>
        <c:ser>
          <c:idx val="1"/>
          <c:order val="1"/>
          <c:tx>
            <c:strRef>
              <c:f>'age sex'!$K$6</c:f>
              <c:strCache>
                <c:ptCount val="1"/>
                <c:pt idx="0">
                  <c:v>Male</c:v>
                </c:pt>
              </c:strCache>
            </c:strRef>
          </c:tx>
          <c:invertIfNegative val="0"/>
          <c:cat>
            <c:strRef>
              <c:f>'age sex'!$L$4:$Q$4</c:f>
              <c:strCache>
                <c:ptCount val="6"/>
                <c:pt idx="0">
                  <c:v>20-29</c:v>
                </c:pt>
                <c:pt idx="1">
                  <c:v>30-39</c:v>
                </c:pt>
                <c:pt idx="2">
                  <c:v>40-49</c:v>
                </c:pt>
                <c:pt idx="3">
                  <c:v>50 -59</c:v>
                </c:pt>
                <c:pt idx="4">
                  <c:v>60-69</c:v>
                </c:pt>
                <c:pt idx="5">
                  <c:v>&gt;70</c:v>
                </c:pt>
              </c:strCache>
            </c:strRef>
          </c:cat>
          <c:val>
            <c:numRef>
              <c:f>'age sex'!$L$6:$Q$6</c:f>
              <c:numCache>
                <c:formatCode>General</c:formatCode>
                <c:ptCount val="6"/>
                <c:pt idx="0">
                  <c:v>3</c:v>
                </c:pt>
                <c:pt idx="1">
                  <c:v>14</c:v>
                </c:pt>
                <c:pt idx="2">
                  <c:v>39</c:v>
                </c:pt>
                <c:pt idx="3">
                  <c:v>45</c:v>
                </c:pt>
                <c:pt idx="4">
                  <c:v>8</c:v>
                </c:pt>
                <c:pt idx="5">
                  <c:v>3</c:v>
                </c:pt>
              </c:numCache>
            </c:numRef>
          </c:val>
        </c:ser>
        <c:dLbls>
          <c:showLegendKey val="0"/>
          <c:showVal val="0"/>
          <c:showCatName val="0"/>
          <c:showSerName val="0"/>
          <c:showPercent val="0"/>
          <c:showBubbleSize val="0"/>
        </c:dLbls>
        <c:gapWidth val="219"/>
        <c:overlap val="-27"/>
        <c:axId val="146345968"/>
        <c:axId val="146346528"/>
      </c:barChart>
      <c:catAx>
        <c:axId val="146345968"/>
        <c:scaling>
          <c:orientation val="minMax"/>
        </c:scaling>
        <c:delete val="0"/>
        <c:axPos val="b"/>
        <c:title>
          <c:tx>
            <c:rich>
              <a:bodyPr/>
              <a:lstStyle/>
              <a:p>
                <a:pPr>
                  <a:defRPr/>
                </a:pPr>
                <a:r>
                  <a:rPr lang="en-GB" b="0"/>
                  <a:t>Age range</a:t>
                </a:r>
              </a:p>
            </c:rich>
          </c:tx>
          <c:layout>
            <c:manualLayout>
              <c:xMode val="edge"/>
              <c:yMode val="edge"/>
              <c:x val="0.51428587051618768"/>
              <c:y val="0.90144466316710403"/>
            </c:manualLayout>
          </c:layout>
          <c:overlay val="0"/>
        </c:title>
        <c:numFmt formatCode="General" sourceLinked="1"/>
        <c:majorTickMark val="none"/>
        <c:minorTickMark val="none"/>
        <c:tickLblPos val="nextTo"/>
        <c:txPr>
          <a:bodyPr rot="-60000000" vert="horz"/>
          <a:lstStyle/>
          <a:p>
            <a:pPr>
              <a:defRPr/>
            </a:pPr>
            <a:endParaRPr lang="en-US"/>
          </a:p>
        </c:txPr>
        <c:crossAx val="146346528"/>
        <c:crosses val="autoZero"/>
        <c:auto val="1"/>
        <c:lblAlgn val="ctr"/>
        <c:lblOffset val="100"/>
        <c:noMultiLvlLbl val="0"/>
      </c:catAx>
      <c:valAx>
        <c:axId val="146346528"/>
        <c:scaling>
          <c:orientation val="minMax"/>
        </c:scaling>
        <c:delete val="0"/>
        <c:axPos val="l"/>
        <c:title>
          <c:tx>
            <c:rich>
              <a:bodyPr rot="-5400000" vert="horz"/>
              <a:lstStyle/>
              <a:p>
                <a:pPr>
                  <a:defRPr/>
                </a:pPr>
                <a:r>
                  <a:rPr lang="en-GB" b="0"/>
                  <a:t>Number  of  patients</a:t>
                </a:r>
              </a:p>
            </c:rich>
          </c:tx>
          <c:layout>
            <c:manualLayout>
              <c:xMode val="edge"/>
              <c:yMode val="edge"/>
              <c:x val="5.5555555555555454E-3"/>
              <c:y val="0.22126822688830652"/>
            </c:manualLayout>
          </c:layout>
          <c:overlay val="0"/>
        </c:title>
        <c:numFmt formatCode="General" sourceLinked="1"/>
        <c:majorTickMark val="none"/>
        <c:minorTickMark val="none"/>
        <c:tickLblPos val="nextTo"/>
        <c:txPr>
          <a:bodyPr rot="-60000000" vert="horz"/>
          <a:lstStyle/>
          <a:p>
            <a:pPr>
              <a:defRPr/>
            </a:pPr>
            <a:endParaRPr lang="en-US"/>
          </a:p>
        </c:txPr>
        <c:crossAx val="146345968"/>
        <c:crosses val="autoZero"/>
        <c:crossBetween val="between"/>
      </c:valAx>
    </c:plotArea>
    <c:legend>
      <c:legendPos val="b"/>
      <c:layout>
        <c:manualLayout>
          <c:xMode val="edge"/>
          <c:yMode val="edge"/>
          <c:x val="0.70466797900262357"/>
          <c:y val="7.3690215806357734E-2"/>
          <c:w val="0.240664041994751"/>
          <c:h val="8.3717191601050067E-2"/>
        </c:manualLayout>
      </c:layout>
      <c:overlay val="0"/>
      <c:spPr>
        <a:noFill/>
        <a:ln>
          <a:solidFill>
            <a:schemeClr val="bg1">
              <a:lumMod val="65000"/>
            </a:schemeClr>
          </a:solidFill>
        </a:ln>
      </c:spPr>
      <c:txPr>
        <a:bodyPr rot="0" vert="horz"/>
        <a:lstStyle/>
        <a:p>
          <a:pPr>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44974666331078"/>
          <c:y val="5.56283092304471E-2"/>
          <c:w val="0.79001224846894058"/>
          <c:h val="0.85576771653543493"/>
        </c:manualLayout>
      </c:layout>
      <c:barChart>
        <c:barDir val="col"/>
        <c:grouping val="clustered"/>
        <c:varyColors val="0"/>
        <c:ser>
          <c:idx val="0"/>
          <c:order val="0"/>
          <c:tx>
            <c:v>Low</c:v>
          </c:tx>
          <c:spPr>
            <a:solidFill>
              <a:schemeClr val="tx1">
                <a:lumMod val="50000"/>
                <a:lumOff val="50000"/>
              </a:schemeClr>
            </a:solidFill>
          </c:spPr>
          <c:invertIfNegative val="0"/>
          <c:cat>
            <c:strRef>
              <c:f>Sheet2!$E$108:$G$108</c:f>
              <c:strCache>
                <c:ptCount val="3"/>
                <c:pt idx="0">
                  <c:v>Baseline</c:v>
                </c:pt>
                <c:pt idx="1">
                  <c:v>3 Months</c:v>
                </c:pt>
                <c:pt idx="2">
                  <c:v>12 Months</c:v>
                </c:pt>
              </c:strCache>
            </c:strRef>
          </c:cat>
          <c:val>
            <c:numRef>
              <c:f>Sheet2!$A$108:$C$108</c:f>
              <c:numCache>
                <c:formatCode>General</c:formatCode>
                <c:ptCount val="3"/>
                <c:pt idx="0">
                  <c:v>0</c:v>
                </c:pt>
                <c:pt idx="1">
                  <c:v>64</c:v>
                </c:pt>
                <c:pt idx="2">
                  <c:v>60</c:v>
                </c:pt>
              </c:numCache>
            </c:numRef>
          </c:val>
        </c:ser>
        <c:ser>
          <c:idx val="1"/>
          <c:order val="1"/>
          <c:tx>
            <c:v>Increasing</c:v>
          </c:tx>
          <c:spPr>
            <a:solidFill>
              <a:schemeClr val="tx1">
                <a:lumMod val="95000"/>
                <a:lumOff val="5000"/>
              </a:schemeClr>
            </a:solidFill>
          </c:spPr>
          <c:invertIfNegative val="0"/>
          <c:cat>
            <c:strRef>
              <c:f>Sheet2!$E$108:$G$108</c:f>
              <c:strCache>
                <c:ptCount val="3"/>
                <c:pt idx="0">
                  <c:v>Baseline</c:v>
                </c:pt>
                <c:pt idx="1">
                  <c:v>3 Months</c:v>
                </c:pt>
                <c:pt idx="2">
                  <c:v>12 Months</c:v>
                </c:pt>
              </c:strCache>
            </c:strRef>
          </c:cat>
          <c:val>
            <c:numRef>
              <c:f>Sheet2!$A$109:$C$109</c:f>
              <c:numCache>
                <c:formatCode>General</c:formatCode>
                <c:ptCount val="3"/>
                <c:pt idx="0">
                  <c:v>3</c:v>
                </c:pt>
                <c:pt idx="1">
                  <c:v>10</c:v>
                </c:pt>
                <c:pt idx="2">
                  <c:v>14</c:v>
                </c:pt>
              </c:numCache>
            </c:numRef>
          </c:val>
        </c:ser>
        <c:ser>
          <c:idx val="2"/>
          <c:order val="2"/>
          <c:tx>
            <c:v>High</c:v>
          </c:tx>
          <c:spPr>
            <a:pattFill prst="pct60">
              <a:fgClr>
                <a:schemeClr val="tx1">
                  <a:lumMod val="95000"/>
                  <a:lumOff val="5000"/>
                </a:schemeClr>
              </a:fgClr>
              <a:bgClr>
                <a:schemeClr val="bg1"/>
              </a:bgClr>
            </a:pattFill>
          </c:spPr>
          <c:invertIfNegative val="0"/>
          <c:cat>
            <c:strRef>
              <c:f>Sheet2!$E$108:$G$108</c:f>
              <c:strCache>
                <c:ptCount val="3"/>
                <c:pt idx="0">
                  <c:v>Baseline</c:v>
                </c:pt>
                <c:pt idx="1">
                  <c:v>3 Months</c:v>
                </c:pt>
                <c:pt idx="2">
                  <c:v>12 Months</c:v>
                </c:pt>
              </c:strCache>
            </c:strRef>
          </c:cat>
          <c:val>
            <c:numRef>
              <c:f>Sheet2!$A$110:$C$110</c:f>
              <c:numCache>
                <c:formatCode>General</c:formatCode>
                <c:ptCount val="3"/>
                <c:pt idx="0">
                  <c:v>102</c:v>
                </c:pt>
                <c:pt idx="1">
                  <c:v>31</c:v>
                </c:pt>
                <c:pt idx="2">
                  <c:v>31</c:v>
                </c:pt>
              </c:numCache>
            </c:numRef>
          </c:val>
        </c:ser>
        <c:dLbls>
          <c:showLegendKey val="0"/>
          <c:showVal val="0"/>
          <c:showCatName val="0"/>
          <c:showSerName val="0"/>
          <c:showPercent val="0"/>
          <c:showBubbleSize val="0"/>
        </c:dLbls>
        <c:gapWidth val="150"/>
        <c:axId val="274275920"/>
        <c:axId val="274276480"/>
      </c:barChart>
      <c:catAx>
        <c:axId val="274275920"/>
        <c:scaling>
          <c:orientation val="minMax"/>
        </c:scaling>
        <c:delete val="0"/>
        <c:axPos val="b"/>
        <c:numFmt formatCode="General" sourceLinked="0"/>
        <c:majorTickMark val="out"/>
        <c:minorTickMark val="none"/>
        <c:tickLblPos val="nextTo"/>
        <c:crossAx val="274276480"/>
        <c:crosses val="autoZero"/>
        <c:auto val="1"/>
        <c:lblAlgn val="ctr"/>
        <c:lblOffset val="100"/>
        <c:noMultiLvlLbl val="0"/>
      </c:catAx>
      <c:valAx>
        <c:axId val="274276480"/>
        <c:scaling>
          <c:orientation val="minMax"/>
        </c:scaling>
        <c:delete val="0"/>
        <c:axPos val="l"/>
        <c:title>
          <c:tx>
            <c:rich>
              <a:bodyPr rot="-5400000" vert="horz"/>
              <a:lstStyle/>
              <a:p>
                <a:pPr>
                  <a:defRPr b="0"/>
                </a:pPr>
                <a:r>
                  <a:rPr lang="en-GB" b="0"/>
                  <a:t>Number</a:t>
                </a:r>
                <a:r>
                  <a:rPr lang="en-GB" b="0" baseline="0"/>
                  <a:t> of Patients</a:t>
                </a:r>
                <a:endParaRPr lang="en-GB" b="0"/>
              </a:p>
            </c:rich>
          </c:tx>
          <c:layout/>
          <c:overlay val="0"/>
        </c:title>
        <c:numFmt formatCode="General" sourceLinked="1"/>
        <c:majorTickMark val="out"/>
        <c:minorTickMark val="none"/>
        <c:tickLblPos val="nextTo"/>
        <c:crossAx val="274275920"/>
        <c:crosses val="autoZero"/>
        <c:crossBetween val="between"/>
      </c:valAx>
    </c:plotArea>
    <c:legend>
      <c:legendPos val="r"/>
      <c:layout>
        <c:manualLayout>
          <c:xMode val="edge"/>
          <c:yMode val="edge"/>
          <c:x val="0.54489155482113505"/>
          <c:y val="7.4716066781226248E-2"/>
          <c:w val="0.37632903201417872"/>
          <c:h val="0.10433200197801427"/>
        </c:manualLayout>
      </c:layout>
      <c:overlay val="0"/>
      <c:spPr>
        <a:noFill/>
        <a:ln w="0">
          <a:solidFill>
            <a:schemeClr val="bg1">
              <a:lumMod val="65000"/>
            </a:schemeClr>
          </a:solidFill>
        </a:ln>
      </c:spPr>
      <c:txPr>
        <a:bodyPr/>
        <a:lstStyle/>
        <a:p>
          <a:pPr>
            <a:defRPr sz="11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9A7B6-CBD4-4EA1-AF53-B7EFAA6B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9228</Words>
  <Characters>52604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Andrew</dc:creator>
  <cp:lastModifiedBy>Owens, Lynn</cp:lastModifiedBy>
  <cp:revision>5</cp:revision>
  <cp:lastPrinted>2016-08-23T10:33:00Z</cp:lastPrinted>
  <dcterms:created xsi:type="dcterms:W3CDTF">2016-11-08T12:45:00Z</dcterms:created>
  <dcterms:modified xsi:type="dcterms:W3CDTF">2016-11-08T13:08:00Z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1823952687</vt:i4>
  </property>
</Properties>
</file>