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E419B" w14:textId="77777777" w:rsidR="00BD503C" w:rsidRPr="00BD503C" w:rsidRDefault="00BD503C" w:rsidP="00BD503C">
      <w:pPr>
        <w:spacing w:after="180"/>
        <w:rPr>
          <w:rFonts w:ascii="Arial" w:hAnsi="Arial" w:cs="Arial"/>
          <w:b/>
          <w:kern w:val="26"/>
          <w:sz w:val="32"/>
          <w:szCs w:val="32"/>
        </w:rPr>
      </w:pPr>
      <w:r w:rsidRPr="00497160">
        <w:rPr>
          <w:rFonts w:ascii="Arial" w:hAnsi="Arial" w:cs="Arial"/>
          <w:b/>
          <w:kern w:val="26"/>
          <w:sz w:val="32"/>
          <w:szCs w:val="32"/>
        </w:rPr>
        <w:t>Real-time monitoring of enzyme-catalysed reactions using deep UV resonance Raman spectroscopy</w:t>
      </w:r>
    </w:p>
    <w:p w14:paraId="14577E80" w14:textId="77777777" w:rsidR="00C3392E" w:rsidRDefault="00BD503C" w:rsidP="00C3392E">
      <w:pPr>
        <w:spacing w:after="180"/>
        <w:rPr>
          <w:rFonts w:ascii="Arial" w:hAnsi="Arial" w:cs="Arial"/>
          <w:kern w:val="26"/>
          <w:sz w:val="22"/>
          <w:szCs w:val="22"/>
        </w:rPr>
      </w:pPr>
      <w:r w:rsidRPr="00BD503C">
        <w:rPr>
          <w:rFonts w:ascii="Arial" w:hAnsi="Arial" w:cs="Arial"/>
          <w:kern w:val="26"/>
          <w:sz w:val="22"/>
          <w:szCs w:val="22"/>
        </w:rPr>
        <w:t>Chloe Westley</w:t>
      </w:r>
      <w:r w:rsidR="00E4451F">
        <w:rPr>
          <w:rFonts w:ascii="Arial" w:hAnsi="Arial" w:cs="Arial"/>
          <w:kern w:val="26"/>
          <w:sz w:val="22"/>
          <w:szCs w:val="22"/>
        </w:rPr>
        <w:t>,</w:t>
      </w:r>
      <w:r w:rsidR="006D150E" w:rsidRPr="002D7D40">
        <w:rPr>
          <w:rFonts w:ascii="Arial" w:hAnsi="Arial" w:cs="Arial"/>
          <w:kern w:val="20"/>
          <w:sz w:val="22"/>
          <w:szCs w:val="22"/>
          <w:vertAlign w:val="superscript"/>
        </w:rPr>
        <w:t>+</w:t>
      </w:r>
      <w:r>
        <w:rPr>
          <w:rFonts w:ascii="Arial" w:hAnsi="Arial" w:cs="Arial"/>
          <w:kern w:val="20"/>
          <w:sz w:val="22"/>
          <w:szCs w:val="22"/>
          <w:vertAlign w:val="superscript"/>
        </w:rPr>
        <w:t>[a]</w:t>
      </w:r>
      <w:r w:rsidRPr="00BD503C">
        <w:rPr>
          <w:rFonts w:ascii="Arial" w:hAnsi="Arial" w:cs="Arial"/>
          <w:kern w:val="26"/>
          <w:sz w:val="22"/>
          <w:szCs w:val="22"/>
        </w:rPr>
        <w:t xml:space="preserve"> Heidi Fisk</w:t>
      </w:r>
      <w:r w:rsidR="00E4451F">
        <w:rPr>
          <w:rFonts w:ascii="Arial" w:hAnsi="Arial" w:cs="Arial"/>
          <w:kern w:val="26"/>
          <w:sz w:val="22"/>
          <w:szCs w:val="22"/>
        </w:rPr>
        <w:t>,</w:t>
      </w:r>
      <w:r w:rsidR="006D150E">
        <w:rPr>
          <w:rFonts w:ascii="Arial" w:hAnsi="Arial" w:cs="Arial"/>
          <w:kern w:val="20"/>
          <w:sz w:val="22"/>
          <w:szCs w:val="22"/>
          <w:vertAlign w:val="superscript"/>
        </w:rPr>
        <w:t>+</w:t>
      </w:r>
      <w:r>
        <w:rPr>
          <w:rFonts w:ascii="Arial" w:hAnsi="Arial" w:cs="Arial"/>
          <w:kern w:val="20"/>
          <w:sz w:val="22"/>
          <w:szCs w:val="22"/>
          <w:vertAlign w:val="superscript"/>
        </w:rPr>
        <w:t>[a]</w:t>
      </w:r>
      <w:r w:rsidRPr="00BD503C">
        <w:rPr>
          <w:rFonts w:ascii="Arial" w:hAnsi="Arial" w:cs="Arial"/>
          <w:kern w:val="26"/>
          <w:sz w:val="22"/>
          <w:szCs w:val="22"/>
        </w:rPr>
        <w:t xml:space="preserve"> Yun Xu</w:t>
      </w:r>
      <w:r w:rsidR="00E4451F">
        <w:rPr>
          <w:rFonts w:ascii="Arial" w:hAnsi="Arial" w:cs="Arial"/>
          <w:kern w:val="26"/>
          <w:sz w:val="22"/>
          <w:szCs w:val="22"/>
        </w:rPr>
        <w:t>,</w:t>
      </w:r>
      <w:r>
        <w:rPr>
          <w:rFonts w:ascii="Arial" w:hAnsi="Arial" w:cs="Arial"/>
          <w:kern w:val="26"/>
          <w:sz w:val="22"/>
          <w:szCs w:val="22"/>
          <w:vertAlign w:val="superscript"/>
        </w:rPr>
        <w:t>[a]</w:t>
      </w:r>
      <w:r w:rsidR="001A241D">
        <w:rPr>
          <w:rFonts w:ascii="Arial" w:hAnsi="Arial" w:cs="Arial"/>
          <w:kern w:val="26"/>
          <w:sz w:val="22"/>
          <w:szCs w:val="22"/>
        </w:rPr>
        <w:t xml:space="preserve"> Katherine</w:t>
      </w:r>
      <w:r w:rsidRPr="00BD503C">
        <w:rPr>
          <w:rFonts w:ascii="Arial" w:hAnsi="Arial" w:cs="Arial"/>
          <w:kern w:val="26"/>
          <w:sz w:val="22"/>
          <w:szCs w:val="22"/>
        </w:rPr>
        <w:t xml:space="preserve"> A. Hollywood</w:t>
      </w:r>
      <w:r w:rsidR="00E4451F">
        <w:rPr>
          <w:rFonts w:ascii="Arial" w:hAnsi="Arial" w:cs="Arial"/>
          <w:kern w:val="26"/>
          <w:sz w:val="22"/>
          <w:szCs w:val="22"/>
        </w:rPr>
        <w:t>,</w:t>
      </w:r>
      <w:r>
        <w:rPr>
          <w:rFonts w:ascii="Arial" w:hAnsi="Arial" w:cs="Arial"/>
          <w:kern w:val="26"/>
          <w:sz w:val="22"/>
          <w:szCs w:val="22"/>
          <w:vertAlign w:val="superscript"/>
        </w:rPr>
        <w:t>[a]</w:t>
      </w:r>
      <w:r w:rsidRPr="00BD503C">
        <w:rPr>
          <w:rFonts w:ascii="Arial" w:hAnsi="Arial" w:cs="Arial"/>
          <w:kern w:val="26"/>
          <w:sz w:val="22"/>
          <w:szCs w:val="22"/>
        </w:rPr>
        <w:t xml:space="preserve">  Andrew J. Carnell</w:t>
      </w:r>
      <w:r w:rsidR="00E4451F">
        <w:rPr>
          <w:rFonts w:ascii="Arial" w:hAnsi="Arial" w:cs="Arial"/>
          <w:kern w:val="26"/>
          <w:sz w:val="22"/>
          <w:szCs w:val="22"/>
        </w:rPr>
        <w:t>,</w:t>
      </w:r>
      <w:r>
        <w:rPr>
          <w:rFonts w:ascii="Arial" w:hAnsi="Arial" w:cs="Arial"/>
          <w:kern w:val="26"/>
          <w:sz w:val="22"/>
          <w:szCs w:val="22"/>
          <w:vertAlign w:val="superscript"/>
        </w:rPr>
        <w:t>[b</w:t>
      </w:r>
      <w:r w:rsidRPr="00B250CE">
        <w:rPr>
          <w:rFonts w:ascii="Arial" w:hAnsi="Arial" w:cs="Arial"/>
          <w:kern w:val="26"/>
          <w:sz w:val="22"/>
          <w:szCs w:val="22"/>
          <w:vertAlign w:val="superscript"/>
        </w:rPr>
        <w:t>]</w:t>
      </w:r>
      <w:r w:rsidRPr="00B250CE">
        <w:rPr>
          <w:rFonts w:ascii="Arial" w:hAnsi="Arial" w:cs="Arial"/>
          <w:kern w:val="26"/>
          <w:sz w:val="22"/>
          <w:szCs w:val="22"/>
        </w:rPr>
        <w:t xml:space="preserve"> </w:t>
      </w:r>
      <w:r w:rsidR="00B250CE" w:rsidRPr="00B250CE">
        <w:rPr>
          <w:rFonts w:ascii="Arial" w:hAnsi="Arial" w:cs="Arial"/>
          <w:kern w:val="26"/>
          <w:sz w:val="22"/>
          <w:szCs w:val="22"/>
        </w:rPr>
        <w:t>Jason</w:t>
      </w:r>
      <w:r w:rsidR="00C75807" w:rsidRPr="00B250CE">
        <w:rPr>
          <w:rFonts w:ascii="Arial" w:hAnsi="Arial" w:cs="Arial"/>
          <w:kern w:val="26"/>
          <w:sz w:val="22"/>
          <w:szCs w:val="22"/>
        </w:rPr>
        <w:t xml:space="preserve"> </w:t>
      </w:r>
      <w:r w:rsidRPr="00BD503C">
        <w:rPr>
          <w:rFonts w:ascii="Arial" w:hAnsi="Arial" w:cs="Arial"/>
          <w:kern w:val="26"/>
          <w:sz w:val="22"/>
          <w:szCs w:val="22"/>
        </w:rPr>
        <w:t>Micklefield</w:t>
      </w:r>
      <w:r w:rsidR="00E4451F">
        <w:rPr>
          <w:rFonts w:ascii="Arial" w:hAnsi="Arial" w:cs="Arial"/>
          <w:kern w:val="26"/>
          <w:sz w:val="22"/>
          <w:szCs w:val="22"/>
        </w:rPr>
        <w:t>,</w:t>
      </w:r>
      <w:r>
        <w:rPr>
          <w:rFonts w:ascii="Arial" w:hAnsi="Arial" w:cs="Arial"/>
          <w:kern w:val="26"/>
          <w:sz w:val="22"/>
          <w:szCs w:val="22"/>
          <w:vertAlign w:val="superscript"/>
        </w:rPr>
        <w:t>[a]</w:t>
      </w:r>
      <w:r w:rsidRPr="00BD503C">
        <w:rPr>
          <w:rFonts w:ascii="Arial" w:hAnsi="Arial" w:cs="Arial"/>
          <w:kern w:val="26"/>
          <w:sz w:val="22"/>
          <w:szCs w:val="22"/>
        </w:rPr>
        <w:t xml:space="preserve"> Nicholas J. Turner</w:t>
      </w:r>
      <w:r>
        <w:rPr>
          <w:rFonts w:ascii="Arial" w:hAnsi="Arial" w:cs="Arial"/>
          <w:kern w:val="26"/>
          <w:sz w:val="22"/>
          <w:szCs w:val="22"/>
          <w:vertAlign w:val="superscript"/>
        </w:rPr>
        <w:t>[a]</w:t>
      </w:r>
      <w:r w:rsidRPr="00BD503C">
        <w:rPr>
          <w:rFonts w:ascii="Arial" w:hAnsi="Arial" w:cs="Arial"/>
          <w:kern w:val="26"/>
          <w:sz w:val="22"/>
          <w:szCs w:val="22"/>
        </w:rPr>
        <w:t xml:space="preserve"> </w:t>
      </w:r>
      <w:r w:rsidR="00E4451F">
        <w:rPr>
          <w:rFonts w:ascii="Arial" w:hAnsi="Arial" w:cs="Arial"/>
          <w:kern w:val="26"/>
          <w:sz w:val="22"/>
          <w:szCs w:val="22"/>
        </w:rPr>
        <w:t xml:space="preserve">and </w:t>
      </w:r>
      <w:r w:rsidRPr="00BD503C">
        <w:rPr>
          <w:rFonts w:ascii="Arial" w:hAnsi="Arial" w:cs="Arial"/>
          <w:kern w:val="26"/>
          <w:sz w:val="22"/>
          <w:szCs w:val="22"/>
        </w:rPr>
        <w:t>Royston Goodacre</w:t>
      </w:r>
      <w:r>
        <w:rPr>
          <w:rFonts w:ascii="Arial" w:hAnsi="Arial" w:cs="Arial"/>
          <w:kern w:val="26"/>
          <w:sz w:val="22"/>
          <w:szCs w:val="22"/>
        </w:rPr>
        <w:t>*</w:t>
      </w:r>
      <w:r>
        <w:rPr>
          <w:rFonts w:ascii="Arial" w:hAnsi="Arial" w:cs="Arial"/>
          <w:kern w:val="26"/>
          <w:sz w:val="22"/>
          <w:szCs w:val="22"/>
          <w:vertAlign w:val="superscript"/>
        </w:rPr>
        <w:t>[a]</w:t>
      </w:r>
      <w:r w:rsidRPr="00BD503C">
        <w:rPr>
          <w:rFonts w:ascii="Arial" w:hAnsi="Arial" w:cs="Arial"/>
          <w:kern w:val="26"/>
          <w:sz w:val="22"/>
          <w:szCs w:val="22"/>
        </w:rPr>
        <w:t xml:space="preserve"> </w:t>
      </w:r>
    </w:p>
    <w:p w14:paraId="7B9CA7E6" w14:textId="77777777" w:rsidR="002703B8" w:rsidRPr="002D7D40" w:rsidRDefault="002703B8" w:rsidP="00C3392E">
      <w:pPr>
        <w:spacing w:after="180"/>
        <w:rPr>
          <w:rFonts w:ascii="Arial" w:hAnsi="Arial" w:cs="Arial"/>
          <w:kern w:val="26"/>
          <w:sz w:val="2"/>
          <w:szCs w:val="2"/>
          <w:vertAlign w:val="superscript"/>
        </w:rPr>
      </w:pPr>
    </w:p>
    <w:p w14:paraId="43E2139F" w14:textId="77777777" w:rsidR="002D7D40" w:rsidRPr="00C3392E" w:rsidRDefault="002D7D40" w:rsidP="00C3392E">
      <w:pPr>
        <w:spacing w:after="180"/>
        <w:rPr>
          <w:rFonts w:ascii="Arial" w:hAnsi="Arial" w:cs="Arial"/>
          <w:kern w:val="26"/>
          <w:sz w:val="22"/>
          <w:szCs w:val="22"/>
          <w:vertAlign w:val="superscript"/>
        </w:rPr>
        <w:sectPr w:rsidR="002D7D40" w:rsidRPr="00C3392E" w:rsidSect="00205632">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53179859" w14:textId="77777777" w:rsidR="00DD7094" w:rsidRDefault="002D5B99" w:rsidP="00C3392E">
      <w:pPr>
        <w:jc w:val="both"/>
        <w:rPr>
          <w:rFonts w:ascii="Arial" w:hAnsi="Arial" w:cs="Arial"/>
          <w:sz w:val="16"/>
          <w:szCs w:val="16"/>
        </w:rPr>
      </w:pPr>
      <w:r w:rsidRPr="00C3392E">
        <w:rPr>
          <w:rFonts w:ascii="Arial" w:hAnsi="Arial" w:cs="Arial"/>
          <w:b/>
          <w:sz w:val="16"/>
          <w:szCs w:val="16"/>
          <w:lang w:val="en-US"/>
        </w:rPr>
        <w:lastRenderedPageBreak/>
        <w:t>Abstract:</w:t>
      </w:r>
      <w:r w:rsidRPr="00C3392E">
        <w:rPr>
          <w:rFonts w:ascii="Arial" w:hAnsi="Arial" w:cs="Arial"/>
          <w:sz w:val="16"/>
          <w:szCs w:val="16"/>
          <w:lang w:val="en-US"/>
        </w:rPr>
        <w:t xml:space="preserve"> </w:t>
      </w:r>
      <w:r w:rsidR="00C3392E" w:rsidRPr="00C3392E">
        <w:rPr>
          <w:rFonts w:ascii="Arial" w:hAnsi="Arial" w:cs="Arial"/>
          <w:sz w:val="16"/>
          <w:szCs w:val="16"/>
        </w:rPr>
        <w:t xml:space="preserve">For enzyme-catalysed biotransformations, continuous </w:t>
      </w:r>
      <w:r w:rsidR="00C3392E" w:rsidRPr="00C3392E">
        <w:rPr>
          <w:rFonts w:ascii="Arial" w:hAnsi="Arial" w:cs="Arial"/>
          <w:i/>
          <w:sz w:val="16"/>
          <w:szCs w:val="16"/>
        </w:rPr>
        <w:t>in situ</w:t>
      </w:r>
      <w:r w:rsidR="00C3392E" w:rsidRPr="00C3392E">
        <w:rPr>
          <w:rFonts w:ascii="Arial" w:hAnsi="Arial" w:cs="Arial"/>
          <w:sz w:val="16"/>
          <w:szCs w:val="16"/>
        </w:rPr>
        <w:t xml:space="preserve"> detection methods minimise the need for sample manipulation, ultimately leading to more accurate real-time kinetic determinations of substrate(s) and product(s). We have established for the first time an on-line, real-time quantitative approach to monitor simultaneously multiple biotransformations based on UV resonance Raman (UVRR) spectroscopy.  In order to exemplify the generality and versatility of this approach, multiple substrates and enzyme systems were used involving nitrile hydratase (NHase) and xanthine oxidase (XO), both of which are of industrial and biological significance, and incorporating multi-step enzymatic conversions. Multivariate data analysis of the UVRR spectra, involvin</w:t>
      </w:r>
      <w:r w:rsidR="00203163">
        <w:rPr>
          <w:rFonts w:ascii="Arial" w:hAnsi="Arial" w:cs="Arial"/>
          <w:sz w:val="16"/>
          <w:szCs w:val="16"/>
        </w:rPr>
        <w:t>g multivariate curve resolution-</w:t>
      </w:r>
      <w:r w:rsidR="00C3392E" w:rsidRPr="00C3392E">
        <w:rPr>
          <w:rFonts w:ascii="Arial" w:hAnsi="Arial" w:cs="Arial"/>
          <w:sz w:val="16"/>
          <w:szCs w:val="16"/>
        </w:rPr>
        <w:t>alternating least squares (MCR-ALS), was employed to effect absolute quantification of both substrate(s) and product(s); repeated benchmarking of UVRR combined with MCR-ALS by HPLC confirmed excellent reproducibility.</w:t>
      </w:r>
    </w:p>
    <w:p w14:paraId="4B3C6327" w14:textId="77777777" w:rsidR="00C3392E" w:rsidRDefault="00C3392E" w:rsidP="00C3392E">
      <w:pPr>
        <w:jc w:val="both"/>
        <w:rPr>
          <w:rFonts w:ascii="Arial" w:hAnsi="Arial" w:cs="Arial"/>
          <w:sz w:val="16"/>
          <w:szCs w:val="16"/>
        </w:rPr>
      </w:pPr>
    </w:p>
    <w:p w14:paraId="66B49A52" w14:textId="77777777" w:rsidR="00C3392E" w:rsidRPr="00C3392E" w:rsidRDefault="00C3392E" w:rsidP="00C3392E">
      <w:pPr>
        <w:jc w:val="both"/>
        <w:rPr>
          <w:rFonts w:ascii="Arial" w:hAnsi="Arial" w:cs="Arial"/>
          <w:sz w:val="16"/>
          <w:szCs w:val="16"/>
        </w:rPr>
      </w:pPr>
    </w:p>
    <w:p w14:paraId="39911CBF" w14:textId="77777777" w:rsidR="002703B8" w:rsidRDefault="00C3392E" w:rsidP="002703B8">
      <w:pPr>
        <w:jc w:val="both"/>
        <w:rPr>
          <w:rFonts w:ascii="Arial" w:hAnsi="Arial" w:cs="Arial"/>
          <w:sz w:val="17"/>
          <w:szCs w:val="17"/>
        </w:rPr>
      </w:pPr>
      <w:r w:rsidRPr="00497160">
        <w:rPr>
          <w:rFonts w:ascii="Arial" w:hAnsi="Arial" w:cs="Arial"/>
          <w:sz w:val="17"/>
          <w:szCs w:val="17"/>
        </w:rPr>
        <w:t xml:space="preserve">Reaction monitoring based on analytical spectroscopy is broadly used to observe chemical changes in a variety of applications, including energy and fuel industries, bio-based technologies and processes, pharmaceuticals, as well as for biocatalyst discovery and </w:t>
      </w:r>
      <w:proofErr w:type="spellStart"/>
      <w:r w:rsidRPr="00497160">
        <w:rPr>
          <w:rFonts w:ascii="Arial" w:hAnsi="Arial" w:cs="Arial"/>
          <w:sz w:val="17"/>
          <w:szCs w:val="17"/>
        </w:rPr>
        <w:t>optimization</w:t>
      </w:r>
      <w:proofErr w:type="spellEnd"/>
      <w:r w:rsidR="002B162D">
        <w:rPr>
          <w:rFonts w:ascii="Arial" w:hAnsi="Arial" w:cs="Arial"/>
          <w:sz w:val="17"/>
          <w:szCs w:val="17"/>
        </w:rPr>
        <w:t>.</w:t>
      </w:r>
      <w:r w:rsidRPr="00497160">
        <w:rPr>
          <w:rFonts w:ascii="Arial" w:hAnsi="Arial" w:cs="Arial"/>
          <w:sz w:val="17"/>
          <w:szCs w:val="17"/>
        </w:rPr>
        <w:fldChar w:fldCharType="begin">
          <w:fldData xml:space="preserve">PEVuZE5vdGU+PENpdGU+PEF1dGhvcj5IaW56PC9BdXRob3I+PFllYXI+MjAwNjwvWWVhcj48UmVj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=
</w:fldData>
        </w:fldChar>
      </w:r>
      <w:r w:rsidR="00A31E5A">
        <w:rPr>
          <w:rFonts w:ascii="Arial" w:hAnsi="Arial" w:cs="Arial"/>
          <w:sz w:val="17"/>
          <w:szCs w:val="17"/>
        </w:rPr>
        <w:instrText xml:space="preserve"> ADDIN EN.CITE </w:instrText>
      </w:r>
      <w:r w:rsidR="00A31E5A">
        <w:rPr>
          <w:rFonts w:ascii="Arial" w:hAnsi="Arial" w:cs="Arial"/>
          <w:sz w:val="17"/>
          <w:szCs w:val="17"/>
        </w:rPr>
        <w:fldChar w:fldCharType="begin">
          <w:fldData xml:space="preserve">PEVuZE5vdGU+PENpdGU+PEF1dGhvcj5IaW56PC9BdXRob3I+PFllYXI+MjAwNjwvWWVhcj48UmVj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=
</w:fldData>
        </w:fldChar>
      </w:r>
      <w:r w:rsidR="00A31E5A">
        <w:rPr>
          <w:rFonts w:ascii="Arial" w:hAnsi="Arial" w:cs="Arial"/>
          <w:sz w:val="17"/>
          <w:szCs w:val="17"/>
        </w:rPr>
        <w:instrText xml:space="preserve"> ADDIN EN.CITE.DATA </w:instrText>
      </w:r>
      <w:r w:rsidR="00A31E5A">
        <w:rPr>
          <w:rFonts w:ascii="Arial" w:hAnsi="Arial" w:cs="Arial"/>
          <w:sz w:val="17"/>
          <w:szCs w:val="17"/>
        </w:rPr>
      </w:r>
      <w:r w:rsidR="00A31E5A">
        <w:rPr>
          <w:rFonts w:ascii="Arial" w:hAnsi="Arial" w:cs="Arial"/>
          <w:sz w:val="17"/>
          <w:szCs w:val="17"/>
        </w:rPr>
        <w:fldChar w:fldCharType="end"/>
      </w:r>
      <w:r w:rsidRPr="00497160">
        <w:rPr>
          <w:rFonts w:ascii="Arial" w:hAnsi="Arial" w:cs="Arial"/>
          <w:sz w:val="17"/>
          <w:szCs w:val="17"/>
        </w:rPr>
      </w:r>
      <w:r w:rsidRPr="00497160">
        <w:rPr>
          <w:rFonts w:ascii="Arial" w:hAnsi="Arial" w:cs="Arial"/>
          <w:sz w:val="17"/>
          <w:szCs w:val="17"/>
        </w:rPr>
        <w:fldChar w:fldCharType="separate"/>
      </w:r>
      <w:r w:rsidRPr="00497160">
        <w:rPr>
          <w:rFonts w:ascii="Arial" w:hAnsi="Arial" w:cs="Arial"/>
          <w:noProof/>
          <w:sz w:val="17"/>
          <w:szCs w:val="17"/>
          <w:vertAlign w:val="superscript"/>
        </w:rPr>
        <w:t>[</w:t>
      </w:r>
      <w:hyperlink w:anchor="_ENREF_1" w:tooltip="Hinz, 2006 #223" w:history="1">
        <w:r w:rsidR="00A31E5A" w:rsidRPr="00497160">
          <w:rPr>
            <w:rFonts w:ascii="Arial" w:hAnsi="Arial" w:cs="Arial"/>
            <w:noProof/>
            <w:sz w:val="17"/>
            <w:szCs w:val="17"/>
            <w:vertAlign w:val="superscript"/>
          </w:rPr>
          <w:t>1</w:t>
        </w:r>
      </w:hyperlink>
      <w:r w:rsidRPr="00497160">
        <w:rPr>
          <w:rFonts w:ascii="Arial" w:hAnsi="Arial" w:cs="Arial"/>
          <w:noProof/>
          <w:sz w:val="17"/>
          <w:szCs w:val="17"/>
          <w:vertAlign w:val="superscript"/>
        </w:rPr>
        <w:t>]</w:t>
      </w:r>
      <w:r w:rsidRPr="00497160">
        <w:rPr>
          <w:rFonts w:ascii="Arial" w:hAnsi="Arial" w:cs="Arial"/>
          <w:sz w:val="17"/>
          <w:szCs w:val="17"/>
        </w:rPr>
        <w:fldChar w:fldCharType="end"/>
      </w:r>
      <w:r w:rsidRPr="00497160">
        <w:rPr>
          <w:rFonts w:ascii="Arial" w:hAnsi="Arial" w:cs="Arial"/>
          <w:sz w:val="17"/>
          <w:szCs w:val="17"/>
        </w:rPr>
        <w:t xml:space="preserve"> </w:t>
      </w:r>
      <w:hyperlink w:anchor="_ENREF_1" w:tooltip="Workman, 2009 #222" w:history="1"/>
      <w:r w:rsidRPr="00497160">
        <w:rPr>
          <w:rFonts w:ascii="Arial" w:hAnsi="Arial" w:cs="Arial"/>
          <w:sz w:val="17"/>
          <w:szCs w:val="17"/>
        </w:rPr>
        <w:fldChar w:fldCharType="begin"/>
      </w:r>
      <w:r w:rsidRPr="00497160">
        <w:rPr>
          <w:rFonts w:ascii="Arial" w:hAnsi="Arial" w:cs="Arial"/>
          <w:sz w:val="17"/>
          <w:szCs w:val="17"/>
        </w:rPr>
        <w:instrText xml:space="preserve"> </w:instrText>
      </w:r>
      <w:r w:rsidRPr="00497160">
        <w:rPr>
          <w:rFonts w:ascii="Arial" w:hAnsi="Arial" w:cs="Arial"/>
          <w:sz w:val="17"/>
          <w:szCs w:val="17"/>
        </w:rPr>
        <w:fldChar w:fldCharType="separate"/>
      </w:r>
      <w:r w:rsidRPr="00497160">
        <w:rPr>
          <w:rFonts w:ascii="Arial" w:hAnsi="Arial" w:cs="Arial"/>
          <w:sz w:val="17"/>
          <w:szCs w:val="17"/>
        </w:rPr>
        <w:t>[Workman, 2009 #222]</w:t>
      </w:r>
      <w:r w:rsidRPr="00497160">
        <w:rPr>
          <w:rFonts w:ascii="Arial" w:hAnsi="Arial" w:cs="Arial"/>
          <w:sz w:val="17"/>
          <w:szCs w:val="17"/>
        </w:rPr>
        <w:fldChar w:fldCharType="end"/>
      </w:r>
      <w:r w:rsidRPr="00497160">
        <w:rPr>
          <w:rFonts w:ascii="Arial" w:hAnsi="Arial" w:cs="Arial"/>
          <w:sz w:val="17"/>
          <w:szCs w:val="17"/>
        </w:rPr>
        <w:t>Reaction monitoring provides essential information in terms of molecular speciation, and affords key insights into reaction mechanisms, kinetics and the biochemical process of the system investigated. Furthermore, real-time (in contrast to off-line) reaction monitoring greatly improves the efficiency and accuracy of the overall process</w:t>
      </w:r>
      <w:r w:rsidR="00522FB4">
        <w:rPr>
          <w:rFonts w:ascii="Arial" w:hAnsi="Arial" w:cs="Arial"/>
          <w:sz w:val="17"/>
          <w:szCs w:val="17"/>
        </w:rPr>
        <w:t xml:space="preserve">, with </w:t>
      </w:r>
      <w:r w:rsidR="00392193">
        <w:rPr>
          <w:rFonts w:ascii="Arial" w:hAnsi="Arial" w:cs="Arial"/>
          <w:sz w:val="17"/>
          <w:szCs w:val="17"/>
        </w:rPr>
        <w:t>label-free spectroscopic-</w:t>
      </w:r>
      <w:r w:rsidR="00522FB4">
        <w:rPr>
          <w:rFonts w:ascii="Arial" w:hAnsi="Arial" w:cs="Arial"/>
          <w:sz w:val="17"/>
          <w:szCs w:val="17"/>
        </w:rPr>
        <w:t xml:space="preserve">based methodologies being </w:t>
      </w:r>
      <w:proofErr w:type="spellStart"/>
      <w:r w:rsidR="00392193">
        <w:rPr>
          <w:rFonts w:ascii="Arial" w:hAnsi="Arial" w:cs="Arial"/>
          <w:sz w:val="17"/>
          <w:szCs w:val="17"/>
        </w:rPr>
        <w:t>employed</w:t>
      </w:r>
      <w:proofErr w:type="spellEnd"/>
      <w:r w:rsidR="00B449C1">
        <w:rPr>
          <w:rFonts w:ascii="Arial" w:hAnsi="Arial" w:cs="Arial"/>
          <w:sz w:val="17"/>
          <w:szCs w:val="17"/>
        </w:rPr>
        <w:t>.</w:t>
      </w:r>
      <w:r w:rsidR="008078AC">
        <w:rPr>
          <w:rFonts w:ascii="Arial" w:hAnsi="Arial" w:cs="Arial"/>
          <w:sz w:val="17"/>
          <w:szCs w:val="17"/>
        </w:rPr>
        <w:fldChar w:fldCharType="begin">
          <w:fldData xml:space="preserve">PEVuZE5vdGU+PENpdGU+PEF1dGhvcj5HYXJkbmVyPC9BdXRob3I+PFllYXI+MjAxMzwvWWVhcj48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</w:fldData>
        </w:fldChar>
      </w:r>
      <w:r w:rsidR="00A31E5A">
        <w:rPr>
          <w:rFonts w:ascii="Arial" w:hAnsi="Arial" w:cs="Arial"/>
          <w:sz w:val="17"/>
          <w:szCs w:val="17"/>
        </w:rPr>
        <w:instrText xml:space="preserve"> ADDIN EN.CITE </w:instrText>
      </w:r>
      <w:r w:rsidR="00A31E5A">
        <w:rPr>
          <w:rFonts w:ascii="Arial" w:hAnsi="Arial" w:cs="Arial"/>
          <w:sz w:val="17"/>
          <w:szCs w:val="17"/>
        </w:rPr>
        <w:fldChar w:fldCharType="begin">
          <w:fldData xml:space="preserve">PEVuZE5vdGU+PENpdGU+PEF1dGhvcj5HYXJkbmVyPC9BdXRob3I+PFllYXI+MjAxMzwvWWVhcj48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</w:fldData>
        </w:fldChar>
      </w:r>
      <w:r w:rsidR="00A31E5A">
        <w:rPr>
          <w:rFonts w:ascii="Arial" w:hAnsi="Arial" w:cs="Arial"/>
          <w:sz w:val="17"/>
          <w:szCs w:val="17"/>
        </w:rPr>
        <w:instrText xml:space="preserve"> ADDIN EN.CITE.DATA </w:instrText>
      </w:r>
      <w:r w:rsidR="00A31E5A">
        <w:rPr>
          <w:rFonts w:ascii="Arial" w:hAnsi="Arial" w:cs="Arial"/>
          <w:sz w:val="17"/>
          <w:szCs w:val="17"/>
        </w:rPr>
      </w:r>
      <w:r w:rsidR="00A31E5A">
        <w:rPr>
          <w:rFonts w:ascii="Arial" w:hAnsi="Arial" w:cs="Arial"/>
          <w:sz w:val="17"/>
          <w:szCs w:val="17"/>
        </w:rPr>
        <w:fldChar w:fldCharType="end"/>
      </w:r>
      <w:r w:rsidR="008078AC">
        <w:rPr>
          <w:rFonts w:ascii="Arial" w:hAnsi="Arial" w:cs="Arial"/>
          <w:sz w:val="17"/>
          <w:szCs w:val="17"/>
        </w:rPr>
      </w:r>
      <w:r w:rsidR="008078AC">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5" w:tooltip="Gardner, 2013 #467" w:history="1">
        <w:r w:rsidR="00A31E5A" w:rsidRPr="008078AC">
          <w:rPr>
            <w:rFonts w:ascii="Arial" w:hAnsi="Arial" w:cs="Arial"/>
            <w:noProof/>
            <w:sz w:val="17"/>
            <w:szCs w:val="17"/>
            <w:vertAlign w:val="superscript"/>
          </w:rPr>
          <w:t>2</w:t>
        </w:r>
      </w:hyperlink>
      <w:r w:rsidR="008078AC" w:rsidRPr="008078AC">
        <w:rPr>
          <w:rFonts w:ascii="Arial" w:hAnsi="Arial" w:cs="Arial"/>
          <w:noProof/>
          <w:sz w:val="17"/>
          <w:szCs w:val="17"/>
          <w:vertAlign w:val="superscript"/>
        </w:rPr>
        <w:t>]</w:t>
      </w:r>
      <w:r w:rsidR="008078AC">
        <w:rPr>
          <w:rFonts w:ascii="Arial" w:hAnsi="Arial" w:cs="Arial"/>
          <w:sz w:val="17"/>
          <w:szCs w:val="17"/>
        </w:rPr>
        <w:fldChar w:fldCharType="end"/>
      </w:r>
      <w:r w:rsidRPr="00497160">
        <w:rPr>
          <w:rFonts w:ascii="Arial" w:hAnsi="Arial" w:cs="Arial"/>
          <w:sz w:val="17"/>
          <w:szCs w:val="17"/>
        </w:rPr>
        <w:t xml:space="preserve"> Laborious sample preparation methods and purification steps are no longer required prior to analysis, thus minimising the need for transfers and sample handling, ultimately reducing errors. Advancements in engineering, such as the incorporation of robotics and sophisticated computational programs, lead to overall improvements and as a conseq</w:t>
      </w:r>
      <w:r w:rsidR="003F2A9D">
        <w:rPr>
          <w:rFonts w:ascii="Arial" w:hAnsi="Arial" w:cs="Arial"/>
          <w:sz w:val="17"/>
          <w:szCs w:val="17"/>
        </w:rPr>
        <w:t>uence, there is a significant re</w:t>
      </w:r>
      <w:r w:rsidRPr="00497160">
        <w:rPr>
          <w:rFonts w:ascii="Arial" w:hAnsi="Arial" w:cs="Arial"/>
          <w:sz w:val="17"/>
          <w:szCs w:val="17"/>
        </w:rPr>
        <w:t xml:space="preserve">duction in the time taken for </w:t>
      </w:r>
      <w:proofErr w:type="spellStart"/>
      <w:r w:rsidRPr="00497160">
        <w:rPr>
          <w:rFonts w:ascii="Arial" w:hAnsi="Arial" w:cs="Arial"/>
          <w:sz w:val="17"/>
          <w:szCs w:val="17"/>
        </w:rPr>
        <w:t>analysis</w:t>
      </w:r>
      <w:proofErr w:type="spellEnd"/>
      <w:r w:rsidR="002B162D">
        <w:rPr>
          <w:rFonts w:ascii="Arial" w:hAnsi="Arial" w:cs="Arial"/>
          <w:sz w:val="17"/>
          <w:szCs w:val="17"/>
        </w:rPr>
        <w:t>.</w:t>
      </w:r>
      <w:r w:rsidRPr="00497160">
        <w:rPr>
          <w:rFonts w:ascii="Arial" w:hAnsi="Arial" w:cs="Arial"/>
          <w:sz w:val="17"/>
          <w:szCs w:val="17"/>
        </w:rPr>
        <w:fldChar w:fldCharType="begin">
          <w:fldData xml:space="preserve">PEVuZE5vdGU+PENpdGU+PEF1dGhvcj5Lb3VydGk8L0F1dGhvcj48WWVhcj4yMDA2PC9ZZWFyPjxS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</w:fldData>
        </w:fldChar>
      </w:r>
      <w:r w:rsidR="00A31E5A">
        <w:rPr>
          <w:rFonts w:ascii="Arial" w:hAnsi="Arial" w:cs="Arial"/>
          <w:sz w:val="17"/>
          <w:szCs w:val="17"/>
        </w:rPr>
        <w:instrText xml:space="preserve"> ADDIN EN.CITE </w:instrText>
      </w:r>
      <w:r w:rsidR="00A31E5A">
        <w:rPr>
          <w:rFonts w:ascii="Arial" w:hAnsi="Arial" w:cs="Arial"/>
          <w:sz w:val="17"/>
          <w:szCs w:val="17"/>
        </w:rPr>
        <w:fldChar w:fldCharType="begin">
          <w:fldData xml:space="preserve">PEVuZE5vdGU+PENpdGU+PEF1dGhvcj5Lb3VydGk8L0F1dGhvcj48WWVhcj4yMDA2PC9ZZWFyPjxS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</w:fldData>
        </w:fldChar>
      </w:r>
      <w:r w:rsidR="00A31E5A">
        <w:rPr>
          <w:rFonts w:ascii="Arial" w:hAnsi="Arial" w:cs="Arial"/>
          <w:sz w:val="17"/>
          <w:szCs w:val="17"/>
        </w:rPr>
        <w:instrText xml:space="preserve"> ADDIN EN.CITE.DATA </w:instrText>
      </w:r>
      <w:r w:rsidR="00A31E5A">
        <w:rPr>
          <w:rFonts w:ascii="Arial" w:hAnsi="Arial" w:cs="Arial"/>
          <w:sz w:val="17"/>
          <w:szCs w:val="17"/>
        </w:rPr>
      </w:r>
      <w:r w:rsidR="00A31E5A">
        <w:rPr>
          <w:rFonts w:ascii="Arial" w:hAnsi="Arial" w:cs="Arial"/>
          <w:sz w:val="17"/>
          <w:szCs w:val="17"/>
        </w:rPr>
        <w:fldChar w:fldCharType="end"/>
      </w:r>
      <w:r w:rsidRPr="00497160">
        <w:rPr>
          <w:rFonts w:ascii="Arial" w:hAnsi="Arial" w:cs="Arial"/>
          <w:sz w:val="17"/>
          <w:szCs w:val="17"/>
        </w:rPr>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3" w:tooltip="Workman, 2009 #222" w:history="1">
        <w:r w:rsidR="00A31E5A" w:rsidRPr="008078AC">
          <w:rPr>
            <w:rFonts w:ascii="Arial" w:hAnsi="Arial" w:cs="Arial"/>
            <w:noProof/>
            <w:sz w:val="17"/>
            <w:szCs w:val="17"/>
            <w:vertAlign w:val="superscript"/>
          </w:rPr>
          <w:t>1c</w:t>
        </w:r>
      </w:hyperlink>
      <w:r w:rsidR="008078AC" w:rsidRPr="008078AC">
        <w:rPr>
          <w:rFonts w:ascii="Arial" w:hAnsi="Arial" w:cs="Arial"/>
          <w:noProof/>
          <w:sz w:val="17"/>
          <w:szCs w:val="17"/>
          <w:vertAlign w:val="superscript"/>
        </w:rPr>
        <w:t xml:space="preserve">, </w:t>
      </w:r>
      <w:hyperlink w:anchor="_ENREF_4" w:tooltip="Reetz, 2013 #454" w:history="1">
        <w:r w:rsidR="00A31E5A" w:rsidRPr="008078AC">
          <w:rPr>
            <w:rFonts w:ascii="Arial" w:hAnsi="Arial" w:cs="Arial"/>
            <w:noProof/>
            <w:sz w:val="17"/>
            <w:szCs w:val="17"/>
            <w:vertAlign w:val="superscript"/>
          </w:rPr>
          <w:t>1d</w:t>
        </w:r>
      </w:hyperlink>
      <w:r w:rsidR="008078AC" w:rsidRPr="008078AC">
        <w:rPr>
          <w:rFonts w:ascii="Arial" w:hAnsi="Arial" w:cs="Arial"/>
          <w:noProof/>
          <w:sz w:val="17"/>
          <w:szCs w:val="17"/>
          <w:vertAlign w:val="superscript"/>
        </w:rPr>
        <w:t xml:space="preserve">, </w:t>
      </w:r>
      <w:hyperlink w:anchor="_ENREF_7" w:tooltip="Kourti, 2006 #224" w:history="1">
        <w:r w:rsidR="00A31E5A" w:rsidRPr="008078AC">
          <w:rPr>
            <w:rFonts w:ascii="Arial" w:hAnsi="Arial" w:cs="Arial"/>
            <w:noProof/>
            <w:sz w:val="17"/>
            <w:szCs w:val="17"/>
            <w:vertAlign w:val="superscript"/>
          </w:rPr>
          <w:t>3</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p>
    <w:p w14:paraId="0F08A6E1" w14:textId="77777777" w:rsidR="00896118" w:rsidRPr="00497160" w:rsidRDefault="002703B8" w:rsidP="006D150E">
      <w:pPr>
        <w:ind w:firstLine="425"/>
        <w:jc w:val="both"/>
        <w:rPr>
          <w:rFonts w:ascii="Arial" w:hAnsi="Arial" w:cs="Arial"/>
          <w:sz w:val="17"/>
          <w:szCs w:val="17"/>
        </w:rPr>
      </w:pPr>
      <w:r w:rsidRPr="00497160">
        <w:rPr>
          <w:rFonts w:ascii="Arial" w:hAnsi="Arial" w:cs="Arial"/>
          <w:sz w:val="17"/>
          <w:szCs w:val="17"/>
        </w:rPr>
        <w:t xml:space="preserve">However for biocatalytic applications, real-time reaction monitoring provides specific challenges: the sensitivity required to monitor conversions is often an issue as low substrate concentrations are commonly </w:t>
      </w:r>
      <w:proofErr w:type="spellStart"/>
      <w:r w:rsidRPr="00497160">
        <w:rPr>
          <w:rFonts w:ascii="Arial" w:hAnsi="Arial" w:cs="Arial"/>
          <w:sz w:val="17"/>
          <w:szCs w:val="17"/>
        </w:rPr>
        <w:t>used</w:t>
      </w:r>
      <w:proofErr w:type="spellEnd"/>
      <w:r w:rsidRPr="00497160">
        <w:rPr>
          <w:rFonts w:ascii="Arial" w:hAnsi="Arial" w:cs="Arial"/>
          <w:sz w:val="17"/>
          <w:szCs w:val="17"/>
        </w:rPr>
        <w:t>.</w:t>
      </w:r>
      <w:r w:rsidR="008078AC">
        <w:rPr>
          <w:rFonts w:ascii="Arial" w:hAnsi="Arial" w:cs="Arial"/>
          <w:sz w:val="17"/>
          <w:szCs w:val="17"/>
        </w:rPr>
        <w:fldChar w:fldCharType="begin"/>
      </w:r>
      <w:r w:rsidR="008078AC">
        <w:rPr>
          <w:rFonts w:ascii="Arial" w:hAnsi="Arial" w:cs="Arial"/>
          <w:sz w:val="17"/>
          <w:szCs w:val="17"/>
        </w:rPr>
        <w:instrText xml:space="preserve"> ADDIN EN.CITE &lt;EndNote&gt;&lt;Cite&gt;&lt;Author&gt;Dadd&lt;/Author&gt;&lt;Year&gt;2000&lt;/Year&gt;&lt;RecNum&gt;466&lt;/RecNum&gt;&lt;DisplayText&gt;&lt;style face="superscript"&gt;[4]&lt;/style&gt;&lt;/DisplayText&gt;&lt;record&gt;&lt;rec-number&gt;466&lt;/rec-number&gt;&lt;foreign-keys&gt;&lt;key app="EN" db-id="s0vr2peecraesuefx0kv9zp6f5v0veda9p5d" timestamp="1490621363"&gt;466&lt;/key&gt;&lt;/foreign-keys&gt;&lt;ref-type name="Journal Article"&gt;17&lt;/ref-type&gt;&lt;contributors&gt;&lt;authors&gt;&lt;author&gt;Dadd, Michael R.&lt;/author&gt;&lt;author&gt;Sharp, David C. A.&lt;/author&gt;&lt;author&gt;Pettman, Alan J.&lt;/author&gt;&lt;author&gt;Knowles, Christopher J.&lt;/author&gt;&lt;/authors&gt;&lt;/contributors&gt;&lt;titles&gt;&lt;title&gt;Real-time monitoring of nitrile biotransformations by mid-infrared spectroscopy&lt;/title&gt;&lt;secondary-title&gt;Journal of Microbiological Methods&lt;/secondary-title&gt;&lt;/titles&gt;&lt;periodical&gt;&lt;full-title&gt;Journal of Microbiological Methods&lt;/full-title&gt;&lt;/periodical&gt;&lt;pages&gt;69-75&lt;/pages&gt;&lt;volume&gt;41&lt;/volume&gt;&lt;number&gt;1&lt;/number&gt;&lt;keywords&gt;&lt;keyword&gt;Biocatalysis&lt;/keyword&gt;&lt;keyword&gt;Mid-infrared spectroscopy&lt;/keyword&gt;&lt;keyword&gt;Nitrile hydrolysis&lt;/keyword&gt;&lt;keyword&gt;On-line analysis&lt;/keyword&gt;&lt;keyword&gt;Rhodococcus&lt;/keyword&gt;&lt;/keywords&gt;&lt;dates&gt;&lt;year&gt;2000&lt;/year&gt;&lt;pub-dates&gt;&lt;date&gt;6//&lt;/date&gt;&lt;/pub-dates&gt;&lt;/dates&gt;&lt;isbn&gt;0167-7012&lt;/isbn&gt;&lt;urls&gt;&lt;related-urls&gt;&lt;url&gt;http://www.sciencedirect.com/science/article/pii/S016770120000138X&lt;/url&gt;&lt;/related-urls&gt;&lt;/urls&gt;&lt;electronic-resource-num&gt;http://dx.doi.org/10.1016/S0167-7012(00)00138-X&lt;/electronic-resource-num&gt;&lt;/record&gt;&lt;/Cite&gt;&lt;/EndNote&gt;</w:instrText>
      </w:r>
      <w:r w:rsidR="008078AC">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8" w:tooltip="Dadd, 2000 #466" w:history="1">
        <w:r w:rsidR="00A31E5A" w:rsidRPr="008078AC">
          <w:rPr>
            <w:rFonts w:ascii="Arial" w:hAnsi="Arial" w:cs="Arial"/>
            <w:noProof/>
            <w:sz w:val="17"/>
            <w:szCs w:val="17"/>
            <w:vertAlign w:val="superscript"/>
          </w:rPr>
          <w:t>4</w:t>
        </w:r>
      </w:hyperlink>
      <w:r w:rsidR="008078AC" w:rsidRPr="008078AC">
        <w:rPr>
          <w:rFonts w:ascii="Arial" w:hAnsi="Arial" w:cs="Arial"/>
          <w:noProof/>
          <w:sz w:val="17"/>
          <w:szCs w:val="17"/>
          <w:vertAlign w:val="superscript"/>
        </w:rPr>
        <w:t>]</w:t>
      </w:r>
      <w:r w:rsidR="008078AC">
        <w:rPr>
          <w:rFonts w:ascii="Arial" w:hAnsi="Arial" w:cs="Arial"/>
          <w:sz w:val="17"/>
          <w:szCs w:val="17"/>
        </w:rPr>
        <w:fldChar w:fldCharType="end"/>
      </w:r>
      <w:r w:rsidRPr="00497160">
        <w:rPr>
          <w:rFonts w:ascii="Arial" w:hAnsi="Arial" w:cs="Arial"/>
          <w:sz w:val="17"/>
          <w:szCs w:val="17"/>
        </w:rPr>
        <w:t xml:space="preserve">  As a result, monitoring c</w:t>
      </w:r>
      <w:r w:rsidR="002B162D">
        <w:rPr>
          <w:rFonts w:ascii="Arial" w:hAnsi="Arial" w:cs="Arial"/>
          <w:sz w:val="17"/>
          <w:szCs w:val="17"/>
        </w:rPr>
        <w:t>onversions involving detection/</w:t>
      </w:r>
      <w:r w:rsidRPr="00497160">
        <w:rPr>
          <w:rFonts w:ascii="Arial" w:hAnsi="Arial" w:cs="Arial"/>
          <w:sz w:val="17"/>
          <w:szCs w:val="17"/>
        </w:rPr>
        <w:t xml:space="preserve">presence of intermediates in multi-step biotransformations can be problematic. The most common method of measuring the rate of substrate turnover is the use of </w:t>
      </w:r>
      <w:r w:rsidRPr="002703B8">
        <w:rPr>
          <w:rFonts w:ascii="Arial" w:hAnsi="Arial" w:cs="Arial"/>
          <w:sz w:val="17"/>
          <w:szCs w:val="17"/>
        </w:rPr>
        <w:t xml:space="preserve">spectrophotometric </w:t>
      </w:r>
      <w:proofErr w:type="spellStart"/>
      <w:r w:rsidRPr="002703B8">
        <w:rPr>
          <w:rFonts w:ascii="Arial" w:hAnsi="Arial" w:cs="Arial"/>
          <w:sz w:val="17"/>
          <w:szCs w:val="17"/>
        </w:rPr>
        <w:t>assays</w:t>
      </w:r>
      <w:proofErr w:type="spellEnd"/>
      <w:r w:rsidR="002B162D">
        <w:rPr>
          <w:rFonts w:ascii="Arial" w:hAnsi="Arial" w:cs="Arial"/>
          <w:sz w:val="17"/>
          <w:szCs w:val="17"/>
        </w:rPr>
        <w:t>.</w:t>
      </w:r>
      <w:r w:rsidRPr="002703B8">
        <w:rPr>
          <w:rFonts w:ascii="Arial" w:hAnsi="Arial" w:cs="Arial"/>
          <w:sz w:val="17"/>
          <w:szCs w:val="17"/>
        </w:rPr>
        <w:fldChar w:fldCharType="begin">
          <w:fldData xml:space="preserve">PEVuZE5vdGU+PENpdGU+PEF1dGhvcj5LdW1hcjwvQXV0aG9yPjxZZWFyPjIwMDY8L1llYXI+PFJl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=
</w:fldData>
        </w:fldChar>
      </w:r>
      <w:r w:rsidR="008078AC">
        <w:rPr>
          <w:rFonts w:ascii="Arial" w:hAnsi="Arial" w:cs="Arial"/>
          <w:sz w:val="17"/>
          <w:szCs w:val="17"/>
        </w:rPr>
        <w:instrText xml:space="preserve"> ADDIN EN.CITE </w:instrText>
      </w:r>
      <w:r w:rsidR="008078AC">
        <w:rPr>
          <w:rFonts w:ascii="Arial" w:hAnsi="Arial" w:cs="Arial"/>
          <w:sz w:val="17"/>
          <w:szCs w:val="17"/>
        </w:rPr>
        <w:fldChar w:fldCharType="begin">
          <w:fldData xml:space="preserve">PEVuZE5vdGU+PENpdGU+PEF1dGhvcj5LdW1hcjwvQXV0aG9yPjxZZWFyPjIwMDY8L1llYXI+PFJl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=
</w:fldData>
        </w:fldChar>
      </w:r>
      <w:r w:rsidR="008078AC">
        <w:rPr>
          <w:rFonts w:ascii="Arial" w:hAnsi="Arial" w:cs="Arial"/>
          <w:sz w:val="17"/>
          <w:szCs w:val="17"/>
        </w:rPr>
        <w:instrText xml:space="preserve"> ADDIN EN.CITE.DATA </w:instrText>
      </w:r>
      <w:r w:rsidR="008078AC">
        <w:rPr>
          <w:rFonts w:ascii="Arial" w:hAnsi="Arial" w:cs="Arial"/>
          <w:sz w:val="17"/>
          <w:szCs w:val="17"/>
        </w:rPr>
      </w:r>
      <w:r w:rsidR="008078AC">
        <w:rPr>
          <w:rFonts w:ascii="Arial" w:hAnsi="Arial" w:cs="Arial"/>
          <w:sz w:val="17"/>
          <w:szCs w:val="17"/>
        </w:rPr>
        <w:fldChar w:fldCharType="end"/>
      </w:r>
      <w:r w:rsidRPr="002703B8">
        <w:rPr>
          <w:rFonts w:ascii="Arial" w:hAnsi="Arial" w:cs="Arial"/>
          <w:sz w:val="17"/>
          <w:szCs w:val="17"/>
        </w:rPr>
      </w:r>
      <w:r w:rsidRPr="002703B8">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9" w:tooltip="Kumar, 2006 #97" w:history="1">
        <w:r w:rsidR="00A31E5A" w:rsidRPr="008078AC">
          <w:rPr>
            <w:rFonts w:ascii="Arial" w:hAnsi="Arial" w:cs="Arial"/>
            <w:noProof/>
            <w:sz w:val="17"/>
            <w:szCs w:val="17"/>
            <w:vertAlign w:val="superscript"/>
          </w:rPr>
          <w:t>5</w:t>
        </w:r>
      </w:hyperlink>
      <w:r w:rsidR="008078AC" w:rsidRPr="008078AC">
        <w:rPr>
          <w:rFonts w:ascii="Arial" w:hAnsi="Arial" w:cs="Arial"/>
          <w:noProof/>
          <w:sz w:val="17"/>
          <w:szCs w:val="17"/>
          <w:vertAlign w:val="superscript"/>
        </w:rPr>
        <w:t>]</w:t>
      </w:r>
      <w:r w:rsidRPr="002703B8">
        <w:rPr>
          <w:rFonts w:ascii="Arial" w:hAnsi="Arial" w:cs="Arial"/>
          <w:sz w:val="17"/>
          <w:szCs w:val="17"/>
        </w:rPr>
        <w:fldChar w:fldCharType="end"/>
      </w:r>
      <w:r>
        <w:rPr>
          <w:rFonts w:ascii="Arial" w:hAnsi="Arial" w:cs="Arial"/>
          <w:sz w:val="17"/>
          <w:szCs w:val="17"/>
        </w:rPr>
        <w:t xml:space="preserve"> </w:t>
      </w:r>
      <w:r w:rsidRPr="00497160">
        <w:rPr>
          <w:rFonts w:ascii="Arial" w:hAnsi="Arial" w:cs="Arial"/>
          <w:sz w:val="17"/>
          <w:szCs w:val="17"/>
        </w:rPr>
        <w:t xml:space="preserve"> Although these assays are easy to use and interpret, a major limiting factor is the requirement for a fluoro-/chromogenic reporter. In most cases, however, this means that the activity of the enzyme is detected indirectly or that improved enzyme activities may be selected based on the use of an idealised substrate, which may not translate to the real one.</w:t>
      </w:r>
      <w:r w:rsidRPr="002703B8">
        <w:rPr>
          <w:rFonts w:ascii="Arial" w:hAnsi="Arial" w:cs="Arial"/>
          <w:sz w:val="17"/>
          <w:szCs w:val="17"/>
        </w:rPr>
        <w:t xml:space="preserve"> </w:t>
      </w:r>
      <w:r w:rsidR="00A84B25">
        <w:rPr>
          <w:rFonts w:ascii="Arial" w:hAnsi="Arial" w:cs="Arial"/>
          <w:sz w:val="17"/>
          <w:szCs w:val="17"/>
        </w:rPr>
        <w:t xml:space="preserve">Whilst, other spectroscopic and </w:t>
      </w:r>
      <w:r w:rsidRPr="00497160">
        <w:rPr>
          <w:rFonts w:ascii="Arial" w:hAnsi="Arial" w:cs="Arial"/>
          <w:sz w:val="17"/>
          <w:szCs w:val="17"/>
        </w:rPr>
        <w:t>spectrometric physicochemical techniques are commonly</w:t>
      </w:r>
      <w:r w:rsidR="00A84B25">
        <w:rPr>
          <w:noProof/>
          <w:lang w:val="en-US" w:eastAsia="en-US"/>
        </w:rPr>
        <mc:AlternateContent>
          <mc:Choice Requires="wps">
            <w:drawing>
              <wp:anchor distT="180340" distB="0" distL="114300" distR="180340" simplePos="0" relativeHeight="251662848" behindDoc="0" locked="1" layoutInCell="1" allowOverlap="1" wp14:anchorId="50377678" wp14:editId="7AC8C603">
                <wp:simplePos x="0" y="0"/>
                <wp:positionH relativeFrom="column">
                  <wp:posOffset>-62230</wp:posOffset>
                </wp:positionH>
                <wp:positionV relativeFrom="margin">
                  <wp:align>bottom</wp:align>
                </wp:positionV>
                <wp:extent cx="3150235" cy="1443990"/>
                <wp:effectExtent l="0" t="0" r="0" b="0"/>
                <wp:wrapSquare wrapText="r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44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014CD" w14:textId="77777777" w:rsidR="00A84B25" w:rsidRPr="007E3A49" w:rsidRDefault="00A84B25" w:rsidP="00A84B25">
                            <w:pPr>
                              <w:pStyle w:val="Adress"/>
                              <w:pBdr>
                                <w:top w:val="single" w:sz="4" w:space="1" w:color="000000"/>
                              </w:pBdr>
                              <w:rPr>
                                <w:lang w:val="en-GB"/>
                              </w:rPr>
                            </w:pPr>
                            <w:r w:rsidRPr="000D37AC">
                              <w:rPr>
                                <w:lang w:val="en-GB"/>
                              </w:rPr>
                              <w:t>[a]</w:t>
                            </w:r>
                            <w:r w:rsidRPr="000D37AC">
                              <w:rPr>
                                <w:lang w:val="en-GB"/>
                              </w:rPr>
                              <w:tab/>
                            </w:r>
                            <w:r>
                              <w:rPr>
                                <w:lang w:val="en-GB"/>
                              </w:rPr>
                              <w:t>C. Westle</w:t>
                            </w:r>
                            <w:r w:rsidRPr="002D7D40">
                              <w:rPr>
                                <w:szCs w:val="14"/>
                                <w:lang w:val="en-GB"/>
                              </w:rPr>
                              <w:t>y</w:t>
                            </w:r>
                            <w:r w:rsidR="002D7D40" w:rsidRPr="002D7D40">
                              <w:rPr>
                                <w:rFonts w:cs="Arial"/>
                                <w:kern w:val="20"/>
                                <w:szCs w:val="14"/>
                                <w:vertAlign w:val="superscript"/>
                              </w:rPr>
                              <w:t>+</w:t>
                            </w:r>
                            <w:r w:rsidRPr="002D7D40">
                              <w:rPr>
                                <w:szCs w:val="14"/>
                                <w:lang w:val="en-GB"/>
                              </w:rPr>
                              <w:t>, H. Fisk</w:t>
                            </w:r>
                            <w:r w:rsidR="002D7D40" w:rsidRPr="002D7D40">
                              <w:rPr>
                                <w:rFonts w:cs="Arial"/>
                                <w:kern w:val="20"/>
                                <w:szCs w:val="14"/>
                                <w:vertAlign w:val="superscript"/>
                              </w:rPr>
                              <w:t>+</w:t>
                            </w:r>
                            <w:r w:rsidR="00B250CE">
                              <w:rPr>
                                <w:lang w:val="en-GB"/>
                              </w:rPr>
                              <w:t xml:space="preserve">, Y. Xu, K. A. Hollywood, J. </w:t>
                            </w:r>
                            <w:proofErr w:type="spellStart"/>
                            <w:r>
                              <w:rPr>
                                <w:lang w:val="en-GB"/>
                              </w:rPr>
                              <w:t>Micklefield</w:t>
                            </w:r>
                            <w:proofErr w:type="spellEnd"/>
                            <w:r>
                              <w:rPr>
                                <w:lang w:val="en-GB"/>
                              </w:rPr>
                              <w:t>, N. J. Turner, R. Goodacre</w:t>
                            </w:r>
                            <w:r>
                              <w:rPr>
                                <w:lang w:val="en-GB"/>
                              </w:rPr>
                              <w:br/>
                              <w:t>School of Chemistry, Manchester Institute of Biotechnology</w:t>
                            </w:r>
                            <w:r>
                              <w:rPr>
                                <w:lang w:val="en-GB"/>
                              </w:rPr>
                              <w:br/>
                              <w:t>University of Manchester, 131 Princess street, Manchester, M1 7DN</w:t>
                            </w:r>
                            <w:r w:rsidRPr="007E3A49">
                              <w:rPr>
                                <w:lang w:val="en-GB"/>
                              </w:rPr>
                              <w:br/>
                              <w:t xml:space="preserve">E-mail: </w:t>
                            </w:r>
                            <w:r>
                              <w:rPr>
                                <w:lang w:val="en-GB"/>
                              </w:rPr>
                              <w:t>roy.goodacre@manchester.ac.uk</w:t>
                            </w:r>
                          </w:p>
                          <w:p w14:paraId="0ECAFCAE" w14:textId="77777777" w:rsidR="00A84B25" w:rsidRDefault="00A84B25" w:rsidP="00A84B25">
                            <w:pPr>
                              <w:pStyle w:val="Adress"/>
                              <w:rPr>
                                <w:lang w:val="en-GB"/>
                              </w:rPr>
                            </w:pPr>
                            <w:r w:rsidRPr="000D37AC">
                              <w:rPr>
                                <w:lang w:val="en-GB"/>
                              </w:rPr>
                              <w:t>[b]</w:t>
                            </w:r>
                            <w:r w:rsidRPr="000D37AC">
                              <w:rPr>
                                <w:lang w:val="en-GB"/>
                              </w:rPr>
                              <w:tab/>
                            </w:r>
                            <w:r>
                              <w:rPr>
                                <w:lang w:val="en-GB"/>
                              </w:rPr>
                              <w:t>A. J. Carnell</w:t>
                            </w:r>
                            <w:r>
                              <w:rPr>
                                <w:lang w:val="en-GB"/>
                              </w:rPr>
                              <w:br/>
                              <w:t xml:space="preserve">Department of Chemistry, University of Liverpool, </w:t>
                            </w:r>
                          </w:p>
                          <w:p w14:paraId="1C4C4A86" w14:textId="77777777" w:rsidR="00A84B25" w:rsidRDefault="00A84B25" w:rsidP="00A84B25">
                            <w:pPr>
                              <w:pStyle w:val="Adress"/>
                              <w:ind w:firstLine="0"/>
                              <w:rPr>
                                <w:lang w:val="en-GB"/>
                              </w:rPr>
                            </w:pPr>
                            <w:r>
                              <w:rPr>
                                <w:lang w:val="en-GB"/>
                              </w:rPr>
                              <w:t>Liverpool, L69 7ZD</w:t>
                            </w:r>
                          </w:p>
                          <w:p w14:paraId="35D3A9B5" w14:textId="77777777" w:rsidR="006D150E" w:rsidRPr="00567B5A" w:rsidRDefault="006D150E" w:rsidP="006D150E">
                            <w:pPr>
                              <w:pStyle w:val="Adress"/>
                              <w:rPr>
                                <w:lang w:val="en-GB"/>
                              </w:rPr>
                            </w:pPr>
                            <w:r>
                              <w:rPr>
                                <w:lang w:val="en-GB"/>
                              </w:rPr>
                              <w:t>[+]</w:t>
                            </w:r>
                            <w:r>
                              <w:rPr>
                                <w:lang w:val="en-GB"/>
                              </w:rPr>
                              <w:tab/>
                              <w:t>These authors contributed equally to this work.</w:t>
                            </w:r>
                          </w:p>
                          <w:p w14:paraId="142252FB" w14:textId="77777777" w:rsidR="00A84B25" w:rsidRPr="007E3A49" w:rsidRDefault="00A84B25" w:rsidP="00A84B25">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4.9pt;margin-top:0;width:248.05pt;height:122.7pt;z-index:251662848;visibility:visible;mso-wrap-style:square;mso-width-percent:0;mso-height-percent:0;mso-wrap-distance-left:9pt;mso-wrap-distance-top:14.2pt;mso-wrap-distance-right:14.2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" stroked="f">
                <v:fill opacity="0"/>
                <v:textbox style="mso-fit-shape-to-text:t">
                  <w:txbxContent>
                    <w:p w:rsidR="00A84B25" w:rsidRPr="007E3A49" w:rsidRDefault="00A84B25" w:rsidP="00A84B25">
                      <w:pPr>
                        <w:pStyle w:val="Adress"/>
                        <w:pBdr>
                          <w:top w:val="single" w:sz="4" w:space="1" w:color="000000"/>
                        </w:pBdr>
                        <w:rPr>
                          <w:lang w:val="en-GB"/>
                        </w:rPr>
                      </w:pPr>
                      <w:r w:rsidRPr="000D37AC">
                        <w:rPr>
                          <w:lang w:val="en-GB"/>
                        </w:rPr>
                        <w:t>[a]</w:t>
                      </w:r>
                      <w:r w:rsidRPr="000D37AC">
                        <w:rPr>
                          <w:lang w:val="en-GB"/>
                        </w:rPr>
                        <w:tab/>
                      </w:r>
                      <w:r>
                        <w:rPr>
                          <w:lang w:val="en-GB"/>
                        </w:rPr>
                        <w:t>C. Westle</w:t>
                      </w:r>
                      <w:r w:rsidRPr="002D7D40">
                        <w:rPr>
                          <w:szCs w:val="14"/>
                          <w:lang w:val="en-GB"/>
                        </w:rPr>
                        <w:t>y</w:t>
                      </w:r>
                      <w:r w:rsidR="002D7D40" w:rsidRPr="002D7D40">
                        <w:rPr>
                          <w:rFonts w:cs="Arial"/>
                          <w:kern w:val="20"/>
                          <w:szCs w:val="14"/>
                          <w:vertAlign w:val="superscript"/>
                        </w:rPr>
                        <w:t>+</w:t>
                      </w:r>
                      <w:r w:rsidRPr="002D7D40">
                        <w:rPr>
                          <w:szCs w:val="14"/>
                          <w:lang w:val="en-GB"/>
                        </w:rPr>
                        <w:t>, H. Fisk</w:t>
                      </w:r>
                      <w:r w:rsidR="002D7D40" w:rsidRPr="002D7D40">
                        <w:rPr>
                          <w:rFonts w:cs="Arial"/>
                          <w:kern w:val="20"/>
                          <w:szCs w:val="14"/>
                          <w:vertAlign w:val="superscript"/>
                        </w:rPr>
                        <w:t>+</w:t>
                      </w:r>
                      <w:r w:rsidR="00B250CE">
                        <w:rPr>
                          <w:lang w:val="en-GB"/>
                        </w:rPr>
                        <w:t xml:space="preserve">, Y. Xu, K. A. Hollywood, J. </w:t>
                      </w:r>
                      <w:proofErr w:type="spellStart"/>
                      <w:r>
                        <w:rPr>
                          <w:lang w:val="en-GB"/>
                        </w:rPr>
                        <w:t>Micklefield</w:t>
                      </w:r>
                      <w:proofErr w:type="spellEnd"/>
                      <w:r>
                        <w:rPr>
                          <w:lang w:val="en-GB"/>
                        </w:rPr>
                        <w:t xml:space="preserve">, N. J. Turner, R. </w:t>
                      </w:r>
                      <w:proofErr w:type="spellStart"/>
                      <w:r>
                        <w:rPr>
                          <w:lang w:val="en-GB"/>
                        </w:rPr>
                        <w:t>Goodacre</w:t>
                      </w:r>
                      <w:proofErr w:type="spellEnd"/>
                      <w:r>
                        <w:rPr>
                          <w:lang w:val="en-GB"/>
                        </w:rPr>
                        <w:br/>
                        <w:t>School of Chemistry, Manchester Institute of Biotechnology</w:t>
                      </w:r>
                      <w:r>
                        <w:rPr>
                          <w:lang w:val="en-GB"/>
                        </w:rPr>
                        <w:br/>
                        <w:t>University of Manchester, 131 Princess street, Manchester, M1 7DN</w:t>
                      </w:r>
                      <w:r w:rsidRPr="007E3A49">
                        <w:rPr>
                          <w:lang w:val="en-GB"/>
                        </w:rPr>
                        <w:br/>
                        <w:t xml:space="preserve">E-mail: </w:t>
                      </w:r>
                      <w:r>
                        <w:rPr>
                          <w:lang w:val="en-GB"/>
                        </w:rPr>
                        <w:t>roy.goodacre@manchester.ac.uk</w:t>
                      </w:r>
                    </w:p>
                    <w:p w:rsidR="00A84B25" w:rsidRDefault="00A84B25" w:rsidP="00A84B25">
                      <w:pPr>
                        <w:pStyle w:val="Adress"/>
                        <w:rPr>
                          <w:lang w:val="en-GB"/>
                        </w:rPr>
                      </w:pPr>
                      <w:r w:rsidRPr="000D37AC">
                        <w:rPr>
                          <w:lang w:val="en-GB"/>
                        </w:rPr>
                        <w:t>[b]</w:t>
                      </w:r>
                      <w:r w:rsidRPr="000D37AC">
                        <w:rPr>
                          <w:lang w:val="en-GB"/>
                        </w:rPr>
                        <w:tab/>
                      </w:r>
                      <w:r>
                        <w:rPr>
                          <w:lang w:val="en-GB"/>
                        </w:rPr>
                        <w:t>A. J. Carnell</w:t>
                      </w:r>
                      <w:r>
                        <w:rPr>
                          <w:lang w:val="en-GB"/>
                        </w:rPr>
                        <w:br/>
                        <w:t xml:space="preserve">Department of Chemistry, University of Liverpool, </w:t>
                      </w:r>
                    </w:p>
                    <w:p w:rsidR="00A84B25" w:rsidRDefault="00A84B25" w:rsidP="00A84B25">
                      <w:pPr>
                        <w:pStyle w:val="Adress"/>
                        <w:ind w:firstLine="0"/>
                        <w:rPr>
                          <w:lang w:val="en-GB"/>
                        </w:rPr>
                      </w:pPr>
                      <w:r>
                        <w:rPr>
                          <w:lang w:val="en-GB"/>
                        </w:rPr>
                        <w:t>Liverpool, L69 7ZD</w:t>
                      </w:r>
                    </w:p>
                    <w:p w:rsidR="006D150E" w:rsidRPr="00567B5A" w:rsidRDefault="006D150E" w:rsidP="006D150E">
                      <w:pPr>
                        <w:pStyle w:val="Adress"/>
                        <w:rPr>
                          <w:lang w:val="en-GB"/>
                        </w:rPr>
                      </w:pPr>
                      <w:r>
                        <w:rPr>
                          <w:lang w:val="en-GB"/>
                        </w:rPr>
                        <w:t>[+]</w:t>
                      </w:r>
                      <w:r>
                        <w:rPr>
                          <w:lang w:val="en-GB"/>
                        </w:rPr>
                        <w:tab/>
                        <w:t>These authors contributed equally to this work.</w:t>
                      </w:r>
                    </w:p>
                    <w:p w:rsidR="00A84B25" w:rsidRPr="007E3A49" w:rsidRDefault="00A84B25" w:rsidP="00A84B25">
                      <w:pPr>
                        <w:pStyle w:val="Footnote"/>
                      </w:pPr>
                      <w:r w:rsidRPr="007E3A49">
                        <w:tab/>
                      </w:r>
                      <w:r w:rsidRPr="004532F9">
                        <w:t xml:space="preserve">Supporting information for this article is </w:t>
                      </w:r>
                      <w:r>
                        <w:t>given via a link at the end of the document.</w:t>
                      </w:r>
                    </w:p>
                  </w:txbxContent>
                </v:textbox>
                <w10:wrap type="square" side="right" anchory="margin"/>
                <w10:anchorlock/>
              </v:shape>
            </w:pict>
          </mc:Fallback>
        </mc:AlternateContent>
      </w:r>
      <w:r w:rsidR="00A84B25">
        <w:rPr>
          <w:rFonts w:ascii="Arial" w:hAnsi="Arial" w:cs="Arial"/>
          <w:sz w:val="17"/>
          <w:szCs w:val="17"/>
        </w:rPr>
        <w:t xml:space="preserve">       </w:t>
      </w:r>
      <w:r w:rsidRPr="00497160">
        <w:rPr>
          <w:rFonts w:ascii="Arial" w:hAnsi="Arial" w:cs="Arial"/>
          <w:sz w:val="17"/>
          <w:szCs w:val="17"/>
        </w:rPr>
        <w:lastRenderedPageBreak/>
        <w:t>employed (</w:t>
      </w:r>
      <w:r w:rsidRPr="00497160">
        <w:rPr>
          <w:rFonts w:ascii="Arial" w:hAnsi="Arial" w:cs="Arial"/>
          <w:i/>
          <w:sz w:val="17"/>
          <w:szCs w:val="17"/>
        </w:rPr>
        <w:t>viz</w:t>
      </w:r>
      <w:r w:rsidRPr="00497160">
        <w:rPr>
          <w:rFonts w:ascii="Arial" w:hAnsi="Arial" w:cs="Arial"/>
          <w:sz w:val="17"/>
          <w:szCs w:val="17"/>
        </w:rPr>
        <w:t>. NMR, HPLC and LC-MS), these methods too have notable drawbacks such as extensive sample preparation,</w:t>
      </w:r>
      <w:r>
        <w:rPr>
          <w:rFonts w:ascii="Arial" w:hAnsi="Arial" w:cs="Arial"/>
          <w:sz w:val="17"/>
          <w:szCs w:val="17"/>
        </w:rPr>
        <w:t xml:space="preserve"> </w:t>
      </w:r>
      <w:r w:rsidR="00A84B25" w:rsidRPr="00497160">
        <w:rPr>
          <w:rFonts w:ascii="Arial" w:hAnsi="Arial" w:cs="Arial"/>
          <w:sz w:val="17"/>
          <w:szCs w:val="17"/>
        </w:rPr>
        <w:t xml:space="preserve">high equipment costs, large solvent volumes, long acquisition times, and in some instances provide limited structural </w:t>
      </w:r>
      <w:proofErr w:type="spellStart"/>
      <w:r w:rsidR="00A84B25" w:rsidRPr="00497160">
        <w:rPr>
          <w:rFonts w:ascii="Arial" w:hAnsi="Arial" w:cs="Arial"/>
          <w:sz w:val="17"/>
          <w:szCs w:val="17"/>
        </w:rPr>
        <w:t>information</w:t>
      </w:r>
      <w:proofErr w:type="spellEnd"/>
      <w:r w:rsidR="002B162D">
        <w:rPr>
          <w:rFonts w:ascii="Arial" w:hAnsi="Arial" w:cs="Arial"/>
          <w:sz w:val="17"/>
          <w:szCs w:val="17"/>
        </w:rPr>
        <w:t>.</w:t>
      </w:r>
      <w:r w:rsidR="00A84B25" w:rsidRPr="00497160">
        <w:rPr>
          <w:rFonts w:ascii="Arial" w:hAnsi="Arial" w:cs="Arial"/>
          <w:sz w:val="17"/>
          <w:szCs w:val="17"/>
        </w:rPr>
        <w:fldChar w:fldCharType="begin">
          <w:fldData xml:space="preserve">PEVuZE5vdGU+PENpdGU+PEF1dGhvcj5Gb3g8L0F1dGhvcj48WWVhcj4yMDA0PC9ZZWFyPjxSZWNO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</w:fldData>
        </w:fldChar>
      </w:r>
      <w:r w:rsidR="008078AC">
        <w:rPr>
          <w:rFonts w:ascii="Arial" w:hAnsi="Arial" w:cs="Arial"/>
          <w:sz w:val="17"/>
          <w:szCs w:val="17"/>
        </w:rPr>
        <w:instrText xml:space="preserve"> ADDIN EN.CITE </w:instrText>
      </w:r>
      <w:r w:rsidR="008078AC">
        <w:rPr>
          <w:rFonts w:ascii="Arial" w:hAnsi="Arial" w:cs="Arial"/>
          <w:sz w:val="17"/>
          <w:szCs w:val="17"/>
        </w:rPr>
        <w:fldChar w:fldCharType="begin">
          <w:fldData xml:space="preserve">PEVuZE5vdGU+PENpdGU+PEF1dGhvcj5Gb3g8L0F1dGhvcj48WWVhcj4yMDA0PC9ZZWFyPjxSZWNO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</w:fldData>
        </w:fldChar>
      </w:r>
      <w:r w:rsidR="008078AC">
        <w:rPr>
          <w:rFonts w:ascii="Arial" w:hAnsi="Arial" w:cs="Arial"/>
          <w:sz w:val="17"/>
          <w:szCs w:val="17"/>
        </w:rPr>
        <w:instrText xml:space="preserve"> ADDIN EN.CITE.DATA </w:instrText>
      </w:r>
      <w:r w:rsidR="008078AC">
        <w:rPr>
          <w:rFonts w:ascii="Arial" w:hAnsi="Arial" w:cs="Arial"/>
          <w:sz w:val="17"/>
          <w:szCs w:val="17"/>
        </w:rPr>
      </w:r>
      <w:r w:rsidR="008078AC">
        <w:rPr>
          <w:rFonts w:ascii="Arial" w:hAnsi="Arial" w:cs="Arial"/>
          <w:sz w:val="17"/>
          <w:szCs w:val="17"/>
        </w:rPr>
        <w:fldChar w:fldCharType="end"/>
      </w:r>
      <w:r w:rsidR="00A84B25" w:rsidRPr="00497160">
        <w:rPr>
          <w:rFonts w:ascii="Arial" w:hAnsi="Arial" w:cs="Arial"/>
          <w:sz w:val="17"/>
          <w:szCs w:val="17"/>
        </w:rPr>
      </w:r>
      <w:r w:rsidR="00A84B25"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9" w:tooltip="Kumar, 2006 #97" w:history="1">
        <w:r w:rsidR="00A31E5A" w:rsidRPr="008078AC">
          <w:rPr>
            <w:rFonts w:ascii="Arial" w:hAnsi="Arial" w:cs="Arial"/>
            <w:noProof/>
            <w:sz w:val="17"/>
            <w:szCs w:val="17"/>
            <w:vertAlign w:val="superscript"/>
          </w:rPr>
          <w:t>5a</w:t>
        </w:r>
      </w:hyperlink>
      <w:r w:rsidR="008078AC" w:rsidRPr="008078AC">
        <w:rPr>
          <w:rFonts w:ascii="Arial" w:hAnsi="Arial" w:cs="Arial"/>
          <w:noProof/>
          <w:sz w:val="17"/>
          <w:szCs w:val="17"/>
          <w:vertAlign w:val="superscript"/>
        </w:rPr>
        <w:t xml:space="preserve">, </w:t>
      </w:r>
      <w:hyperlink w:anchor="_ENREF_10" w:tooltip="Acker, 2014 #455" w:history="1">
        <w:r w:rsidR="00A31E5A" w:rsidRPr="008078AC">
          <w:rPr>
            <w:rFonts w:ascii="Arial" w:hAnsi="Arial" w:cs="Arial"/>
            <w:noProof/>
            <w:sz w:val="17"/>
            <w:szCs w:val="17"/>
            <w:vertAlign w:val="superscript"/>
          </w:rPr>
          <w:t>5b</w:t>
        </w:r>
      </w:hyperlink>
      <w:r w:rsidR="008078AC" w:rsidRPr="008078AC">
        <w:rPr>
          <w:rFonts w:ascii="Arial" w:hAnsi="Arial" w:cs="Arial"/>
          <w:noProof/>
          <w:sz w:val="17"/>
          <w:szCs w:val="17"/>
          <w:vertAlign w:val="superscript"/>
        </w:rPr>
        <w:t xml:space="preserve">, </w:t>
      </w:r>
      <w:hyperlink w:anchor="_ENREF_12" w:tooltip="Fox, 2004 #105" w:history="1">
        <w:r w:rsidR="00A31E5A" w:rsidRPr="008078AC">
          <w:rPr>
            <w:rFonts w:ascii="Arial" w:hAnsi="Arial" w:cs="Arial"/>
            <w:noProof/>
            <w:sz w:val="17"/>
            <w:szCs w:val="17"/>
            <w:vertAlign w:val="superscript"/>
          </w:rPr>
          <w:t>6</w:t>
        </w:r>
      </w:hyperlink>
      <w:r w:rsidR="008078AC" w:rsidRPr="008078AC">
        <w:rPr>
          <w:rFonts w:ascii="Arial" w:hAnsi="Arial" w:cs="Arial"/>
          <w:noProof/>
          <w:sz w:val="17"/>
          <w:szCs w:val="17"/>
          <w:vertAlign w:val="superscript"/>
        </w:rPr>
        <w:t>]</w:t>
      </w:r>
      <w:r w:rsidR="00A84B25" w:rsidRPr="00497160">
        <w:rPr>
          <w:rFonts w:ascii="Arial" w:hAnsi="Arial" w:cs="Arial"/>
          <w:sz w:val="17"/>
          <w:szCs w:val="17"/>
        </w:rPr>
        <w:fldChar w:fldCharType="end"/>
      </w:r>
      <w:r w:rsidR="00A84B25" w:rsidRPr="00497160">
        <w:rPr>
          <w:rFonts w:ascii="Arial" w:hAnsi="Arial" w:cs="Arial"/>
          <w:sz w:val="17"/>
          <w:szCs w:val="17"/>
        </w:rPr>
        <w:t xml:space="preserve"> Therefore, there is a need for rapid, robust and reagent free on-line high-throughput screening methods to overcome these significant drawbacks. </w:t>
      </w:r>
    </w:p>
    <w:p w14:paraId="59F6B0E5" w14:textId="77777777" w:rsidR="00BB0F85" w:rsidRDefault="00A84B25" w:rsidP="006B4A79">
      <w:pPr>
        <w:ind w:firstLine="425"/>
        <w:jc w:val="both"/>
        <w:rPr>
          <w:rFonts w:ascii="Arial" w:hAnsi="Arial" w:cs="Arial"/>
          <w:sz w:val="17"/>
          <w:szCs w:val="17"/>
        </w:rPr>
      </w:pPr>
      <w:r w:rsidRPr="00497160">
        <w:rPr>
          <w:rFonts w:ascii="Arial" w:hAnsi="Arial" w:cs="Arial"/>
          <w:sz w:val="17"/>
          <w:szCs w:val="17"/>
        </w:rPr>
        <w:t>Raman spectroscopy presents itself as an ideal analytical technique to use for screening applications, as it is rapid, non-destructive and non-invasive.</w:t>
      </w:r>
      <w:hyperlink w:anchor="_ENREF_12" w:tooltip="Vankeirsbilck, 2002 #228" w:history="1"/>
      <w:r w:rsidRPr="00497160">
        <w:rPr>
          <w:rFonts w:ascii="Arial" w:hAnsi="Arial" w:cs="Arial"/>
          <w:sz w:val="17"/>
          <w:szCs w:val="17"/>
        </w:rPr>
        <w:t xml:space="preserve"> Moreover, it can be performed </w:t>
      </w:r>
      <w:r w:rsidRPr="00497160">
        <w:rPr>
          <w:rFonts w:ascii="Arial" w:hAnsi="Arial" w:cs="Arial"/>
          <w:i/>
          <w:sz w:val="17"/>
          <w:szCs w:val="17"/>
        </w:rPr>
        <w:t xml:space="preserve">in situ </w:t>
      </w:r>
      <w:r w:rsidRPr="00497160">
        <w:rPr>
          <w:rFonts w:ascii="Arial" w:hAnsi="Arial" w:cs="Arial"/>
          <w:sz w:val="17"/>
          <w:szCs w:val="17"/>
        </w:rPr>
        <w:t xml:space="preserve">in aqueous environments and provides molecular specific information. We have previously shown that the conversion of glucose to ethanol by yeast can be monitored by Raman spectroscopy with an NIR excitation </w:t>
      </w:r>
      <w:proofErr w:type="spellStart"/>
      <w:r w:rsidRPr="00497160">
        <w:rPr>
          <w:rFonts w:ascii="Arial" w:hAnsi="Arial" w:cs="Arial"/>
          <w:sz w:val="17"/>
          <w:szCs w:val="17"/>
        </w:rPr>
        <w:t>wavelength</w:t>
      </w:r>
      <w:proofErr w:type="spellEnd"/>
      <w:r w:rsidR="002B162D">
        <w:rPr>
          <w:rFonts w:ascii="Arial" w:hAnsi="Arial" w:cs="Arial"/>
          <w:sz w:val="17"/>
          <w:szCs w:val="17"/>
        </w:rPr>
        <w:t>.</w:t>
      </w:r>
      <w:r w:rsidRPr="00497160">
        <w:rPr>
          <w:rFonts w:ascii="Arial" w:hAnsi="Arial" w:cs="Arial"/>
          <w:sz w:val="17"/>
          <w:szCs w:val="17"/>
        </w:rPr>
        <w:fldChar w:fldCharType="begin"/>
      </w:r>
      <w:r w:rsidR="008078AC">
        <w:rPr>
          <w:rFonts w:ascii="Arial" w:hAnsi="Arial" w:cs="Arial"/>
          <w:sz w:val="17"/>
          <w:szCs w:val="17"/>
        </w:rPr>
        <w:instrText xml:space="preserve"> ADDIN EN.CITE &lt;EndNote&gt;&lt;Cite&gt;&lt;Author&gt;Shaw&lt;/Author&gt;&lt;Year&gt;1999&lt;/Year&gt;&lt;RecNum&gt;150&lt;/RecNum&gt;&lt;DisplayText&gt;&lt;style face="superscript"&gt;[7]&lt;/style&gt;&lt;/DisplayText&gt;&lt;record&gt;&lt;rec-number&gt;150&lt;/rec-number&gt;&lt;foreign-keys&gt;&lt;key app="EN" db-id="s0vr2peecraesuefx0kv9zp6f5v0veda9p5d" timestamp="0"&gt;150&lt;/key&gt;&lt;/foreign-keys&gt;&lt;ref-type name="Journal Article"&gt;17&lt;/ref-type&gt;&lt;contributors&gt;&lt;authors&gt;&lt;author&gt;Shaw, Adrian D.&lt;/author&gt;&lt;author&gt;Kaderbhai, Naheed&lt;/author&gt;&lt;author&gt;Jones, Alun&lt;/author&gt;&lt;author&gt;Woodward, Andrew M.&lt;/author&gt;&lt;author&gt;Goodacre, Royston&lt;/author&gt;&lt;author&gt;Rowland, Jem J.&lt;/author&gt;&lt;author&gt;Kell, Douglas B.&lt;/author&gt;&lt;/authors&gt;&lt;/contributors&gt;&lt;titles&gt;&lt;title&gt;Noninvasive, On-Line Monitoring of the Biotransformation by Yeast of Glucose to Ethanol Using Dispersive Raman Spectroscopy and Chemometrics&lt;/title&gt;&lt;secondary-title&gt;Applied Spectroscopy&lt;/secondary-title&gt;&lt;/titles&gt;&lt;pages&gt;1419-1428&lt;/pages&gt;&lt;volume&gt;53&lt;/volume&gt;&lt;number&gt;11&lt;/number&gt;&lt;dates&gt;&lt;year&gt;1999&lt;/year&gt;&lt;pub-dates&gt;&lt;date&gt;November 1, 1999&lt;/date&gt;&lt;/pub-dates&gt;&lt;/dates&gt;&lt;urls&gt;&lt;related-urls&gt;&lt;url&gt;http://asp.sagepub.com/content/53/11/1419.abstract&lt;/url&gt;&lt;/related-urls&gt;&lt;/urls&gt;&lt;electronic-resource-num&gt;10.1366/0003702991945777&lt;/electronic-resource-num&gt;&lt;/record&gt;&lt;/Cite&gt;&lt;/EndNote&gt;</w:instrText>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15" w:tooltip="Shaw, 1999 #150" w:history="1">
        <w:r w:rsidR="00A31E5A" w:rsidRPr="008078AC">
          <w:rPr>
            <w:rFonts w:ascii="Arial" w:hAnsi="Arial" w:cs="Arial"/>
            <w:noProof/>
            <w:sz w:val="17"/>
            <w:szCs w:val="17"/>
            <w:vertAlign w:val="superscript"/>
          </w:rPr>
          <w:t>7</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r w:rsidRPr="00497160">
        <w:rPr>
          <w:rFonts w:ascii="Arial" w:hAnsi="Arial" w:cs="Arial"/>
          <w:sz w:val="17"/>
          <w:szCs w:val="17"/>
        </w:rPr>
        <w:t xml:space="preserve"> However, Raman scattering is a relatively weak physical phenomenon and is often further exacerbated by fluorescence interference when excitation involves lasers in the visible EM</w:t>
      </w:r>
      <w:r w:rsidR="002B162D">
        <w:rPr>
          <w:rFonts w:ascii="Arial" w:hAnsi="Arial" w:cs="Arial"/>
          <w:sz w:val="17"/>
          <w:szCs w:val="17"/>
        </w:rPr>
        <w:t>.</w:t>
      </w:r>
      <w:r w:rsidRPr="00497160">
        <w:rPr>
          <w:rFonts w:ascii="Arial" w:hAnsi="Arial" w:cs="Arial"/>
          <w:sz w:val="17"/>
          <w:szCs w:val="17"/>
        </w:rPr>
        <w:fldChar w:fldCharType="begin"/>
      </w:r>
      <w:r w:rsidR="008078AC">
        <w:rPr>
          <w:rFonts w:ascii="Arial" w:hAnsi="Arial" w:cs="Arial"/>
          <w:sz w:val="17"/>
          <w:szCs w:val="17"/>
        </w:rPr>
        <w:instrText xml:space="preserve"> ADDIN EN.CITE &lt;EndNote&gt;&lt;Cite&gt;&lt;Author&gt;Vankeirsbilck&lt;/Author&gt;&lt;Year&gt;2002&lt;/Year&gt;&lt;RecNum&gt;456&lt;/RecNum&gt;&lt;DisplayText&gt;&lt;style face="superscript"&gt;[8]&lt;/style&gt;&lt;/DisplayText&gt;&lt;record&gt;&lt;rec-number&gt;456&lt;/rec-number&gt;&lt;foreign-keys&gt;&lt;key app="EN" db-id="s0vr2peecraesuefx0kv9zp6f5v0veda9p5d" timestamp="0"&gt;456&lt;/key&gt;&lt;/foreign-keys&gt;&lt;ref-type name="Journal Article"&gt;17&lt;/ref-type&gt;&lt;contributors&gt;&lt;authors&gt;&lt;author&gt;Vankeirsbilck, T.&lt;/author&gt;&lt;author&gt;Vercauteren, A.&lt;/author&gt;&lt;author&gt;Baeyens, W.&lt;/author&gt;&lt;author&gt;Van der Weken, G.&lt;/author&gt;&lt;author&gt;Verpoort, F.&lt;/author&gt;&lt;author&gt;Vergote, G.&lt;/author&gt;&lt;author&gt;Remon, J. P.&lt;/author&gt;&lt;/authors&gt;&lt;/contributors&gt;&lt;titles&gt;&lt;title&gt;Applications of Raman spectroscopy in pharmaceutical analysis&lt;/title&gt;&lt;secondary-title&gt;TrAC Trends in Analytical Chemistry&lt;/secondary-title&gt;&lt;/titles&gt;&lt;pages&gt;869-877&lt;/pages&gt;&lt;volume&gt;21&lt;/volume&gt;&lt;number&gt;12&lt;/number&gt;&lt;keywords&gt;&lt;keyword&gt;Pharmaceutical analysis&lt;/keyword&gt;&lt;keyword&gt;Polymorphism&lt;/keyword&gt;&lt;keyword&gt;Quantitative Raman analysis&lt;/keyword&gt;&lt;keyword&gt;Raman spectroscopy&lt;/keyword&gt;&lt;/keywords&gt;&lt;dates&gt;&lt;year&gt;2002&lt;/year&gt;&lt;pub-dates&gt;&lt;date&gt;12//&lt;/date&gt;&lt;/pub-dates&gt;&lt;/dates&gt;&lt;isbn&gt;0165-9936&lt;/isbn&gt;&lt;urls&gt;&lt;related-urls&gt;&lt;url&gt;//www.sciencedirect.com/science/article/pii/S0165993602012086&lt;/url&gt;&lt;/related-urls&gt;&lt;/urls&gt;&lt;electronic-resource-num&gt;http://dx.doi.org/10.1016/S0165-9936(02)01208-6&lt;/electronic-resource-num&gt;&lt;/record&gt;&lt;/Cite&gt;&lt;/EndNote&gt;</w:instrText>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16" w:tooltip="Vankeirsbilck, 2002 #456" w:history="1">
        <w:r w:rsidR="00A31E5A" w:rsidRPr="008078AC">
          <w:rPr>
            <w:rFonts w:ascii="Arial" w:hAnsi="Arial" w:cs="Arial"/>
            <w:noProof/>
            <w:sz w:val="17"/>
            <w:szCs w:val="17"/>
            <w:vertAlign w:val="superscript"/>
          </w:rPr>
          <w:t>8</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r w:rsidRPr="00497160">
        <w:rPr>
          <w:rFonts w:ascii="Arial" w:hAnsi="Arial" w:cs="Arial"/>
          <w:sz w:val="17"/>
          <w:szCs w:val="17"/>
        </w:rPr>
        <w:t xml:space="preserve"> As a consequence, enhancement techniques are regularly employed to increase scattering efficiency. Surface enhanced Raman scattering (SERS), a surface-sensitive Raman enhancement technique, has previously been used to monitor enzymatic biotransformations </w:t>
      </w:r>
      <w:proofErr w:type="spellStart"/>
      <w:r w:rsidRPr="00497160">
        <w:rPr>
          <w:rFonts w:ascii="Arial" w:hAnsi="Arial" w:cs="Arial"/>
          <w:sz w:val="17"/>
          <w:szCs w:val="17"/>
        </w:rPr>
        <w:t>indirectly</w:t>
      </w:r>
      <w:proofErr w:type="spellEnd"/>
      <w:r w:rsidR="002B162D">
        <w:rPr>
          <w:rFonts w:ascii="Arial" w:hAnsi="Arial" w:cs="Arial"/>
          <w:sz w:val="17"/>
          <w:szCs w:val="17"/>
        </w:rPr>
        <w:t>.</w:t>
      </w:r>
      <w:r w:rsidRPr="00497160">
        <w:rPr>
          <w:rFonts w:ascii="Arial" w:hAnsi="Arial" w:cs="Arial"/>
          <w:sz w:val="17"/>
          <w:szCs w:val="17"/>
        </w:rPr>
        <w:fldChar w:fldCharType="begin"/>
      </w:r>
      <w:r w:rsidR="008078AC">
        <w:rPr>
          <w:rFonts w:ascii="Arial" w:hAnsi="Arial" w:cs="Arial"/>
          <w:sz w:val="17"/>
          <w:szCs w:val="17"/>
        </w:rPr>
        <w:instrText xml:space="preserve"> ADDIN EN.CITE &lt;EndNote&gt;&lt;Cite&gt;&lt;Author&gt;Moore&lt;/Author&gt;&lt;Year&gt;2004&lt;/Year&gt;&lt;RecNum&gt;121&lt;/RecNum&gt;&lt;DisplayText&gt;&lt;style face="superscript"&gt;[9]&lt;/style&gt;&lt;/DisplayText&gt;&lt;record&gt;&lt;rec-number&gt;121&lt;/rec-number&gt;&lt;foreign-keys&gt;&lt;key app="EN" db-id="s0vr2peecraesuefx0kv9zp6f5v0veda9p5d" timestamp="0"&gt;121&lt;/key&gt;&lt;/foreign-keys&gt;&lt;ref-type name="Journal Article"&gt;17&lt;/ref-type&gt;&lt;contributors&gt;&lt;authors&gt;&lt;author&gt;Moore, Barry D.&lt;/author&gt;&lt;author&gt;Stevenson, Lorna&lt;/author&gt;&lt;author&gt;Watt, Alan&lt;/author&gt;&lt;author&gt;Flitsch, Sabine&lt;/author&gt;&lt;author&gt;Turner, Nicolas J.&lt;/author&gt;&lt;author&gt;Cassidy, Chris&lt;/author&gt;&lt;author&gt;Graham, Duncan&lt;/author&gt;&lt;/authors&gt;&lt;/contributors&gt;&lt;titles&gt;&lt;title&gt;Rapid and ultra-sensitive determination of enzyme activities using surface-enhanced resonance Raman scattering&lt;/title&gt;&lt;secondary-title&gt;Nature Biotechnology&lt;/secondary-title&gt;&lt;/titles&gt;&lt;pages&gt;1133-1138&lt;/pages&gt;&lt;volume&gt;22&lt;/volume&gt;&lt;number&gt;9&lt;/number&gt;&lt;dates&gt;&lt;year&gt;2004&lt;/year&gt;&lt;pub-dates&gt;&lt;date&gt;09//print&lt;/date&gt;&lt;/pub-dates&gt;&lt;/dates&gt;&lt;publisher&gt;Nature Publishing Group&lt;/publisher&gt;&lt;isbn&gt;1087-0156&lt;/isbn&gt;&lt;work-type&gt;10.1038/nbt1003&lt;/work-type&gt;&lt;urls&gt;&lt;related-urls&gt;&lt;url&gt;http://dx.doi.org/10.1038/nbt1003&lt;/url&gt;&lt;/related-urls&gt;&lt;/urls&gt;&lt;electronic-resource-num&gt;http://www.nature.com/nbt/journal/v22/n9/suppinfo/nbt1003_S1.html&lt;/electronic-resource-num&gt;&lt;/record&gt;&lt;/Cite&gt;&lt;/EndNote&gt;</w:instrText>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17" w:tooltip="Moore, 2004 #121" w:history="1">
        <w:r w:rsidR="00A31E5A" w:rsidRPr="008078AC">
          <w:rPr>
            <w:rFonts w:ascii="Arial" w:hAnsi="Arial" w:cs="Arial"/>
            <w:noProof/>
            <w:sz w:val="17"/>
            <w:szCs w:val="17"/>
            <w:vertAlign w:val="superscript"/>
          </w:rPr>
          <w:t>9</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r w:rsidRPr="00497160">
        <w:rPr>
          <w:rFonts w:ascii="Arial" w:hAnsi="Arial" w:cs="Arial"/>
          <w:sz w:val="17"/>
          <w:szCs w:val="17"/>
        </w:rPr>
        <w:t xml:space="preserve"> Very recently, we successfully demonstrated a &gt;30-fold reduction in acquisition times for multiple enzymatic steps measuring analytes directly. This delivered high levels of accuracy and reproducibility, highlighting its suitability as an alternative screening </w:t>
      </w:r>
      <w:proofErr w:type="spellStart"/>
      <w:r w:rsidRPr="00497160">
        <w:rPr>
          <w:rFonts w:ascii="Arial" w:hAnsi="Arial" w:cs="Arial"/>
          <w:sz w:val="17"/>
          <w:szCs w:val="17"/>
        </w:rPr>
        <w:t>technique</w:t>
      </w:r>
      <w:proofErr w:type="spellEnd"/>
      <w:r w:rsidR="002B162D">
        <w:rPr>
          <w:rFonts w:ascii="Arial" w:hAnsi="Arial" w:cs="Arial"/>
          <w:sz w:val="17"/>
          <w:szCs w:val="17"/>
        </w:rPr>
        <w:t>.</w:t>
      </w:r>
      <w:r w:rsidRPr="00497160">
        <w:rPr>
          <w:rFonts w:ascii="Arial" w:hAnsi="Arial" w:cs="Arial"/>
          <w:sz w:val="17"/>
          <w:szCs w:val="17"/>
        </w:rPr>
        <w:fldChar w:fldCharType="begin"/>
      </w:r>
      <w:r w:rsidR="008078AC">
        <w:rPr>
          <w:rFonts w:ascii="Arial" w:hAnsi="Arial" w:cs="Arial"/>
          <w:sz w:val="17"/>
          <w:szCs w:val="17"/>
        </w:rPr>
        <w:instrText xml:space="preserve"> ADDIN EN.CITE &lt;EndNote&gt;&lt;Cite&gt;&lt;Author&gt;Westley&lt;/Author&gt;&lt;Year&gt;2016&lt;/Year&gt;&lt;RecNum&gt;142&lt;/RecNum&gt;&lt;DisplayText&gt;&lt;style face="superscript"&gt;[10]&lt;/style&gt;&lt;/DisplayText&gt;&lt;record&gt;&lt;rec-number&gt;142&lt;/rec-number&gt;&lt;foreign-keys&gt;&lt;key app="EN" db-id="s0vr2peecraesuefx0kv9zp6f5v0veda9p5d" timestamp="0"&gt;142&lt;/key&gt;&lt;/foreign-keys&gt;&lt;ref-type name="Journal Article"&gt;17&lt;/ref-type&gt;&lt;contributors&gt;&lt;authors&gt;&lt;author&gt;Westley, C.&lt;/author&gt;&lt;author&gt;Xu, Y.&lt;/author&gt;&lt;author&gt;Carnell, A. J.&lt;/author&gt;&lt;author&gt;Turner, N. J.&lt;/author&gt;&lt;author&gt;Goodacre, R.&lt;/author&gt;&lt;/authors&gt;&lt;/contributors&gt;&lt;auth-address&gt;School of Chemistry and Manchester Institute of Biotechnology, University of Manchester , Manchester M1 7DN, United Kingdom.&amp;#xD;Department of Chemistry, University of Liverpool , Liverpool L69 7ZD, United Kingdom.&lt;/auth-address&gt;&lt;titles&gt;&lt;title&gt;Label-Free Surface Enhanced Raman Scattering Approach for High-Throughput Screening of Biocatalysts&lt;/title&gt;&lt;secondary-title&gt;Analytical Chemistry&lt;/secondary-title&gt;&lt;alt-title&gt;Analytical chemistry&lt;/alt-title&gt;&lt;/titles&gt;&lt;pages&gt;5898-5903&lt;/pages&gt;&lt;volume&gt;88&lt;/volume&gt;&lt;number&gt;11&lt;/number&gt;&lt;edition&gt;2016/05/03&lt;/edition&gt;&lt;dates&gt;&lt;year&gt;2016&lt;/year&gt;&lt;pub-dates&gt;&lt;date&gt;Jun 7&lt;/date&gt;&lt;/pub-dates&gt;&lt;/dates&gt;&lt;isbn&gt;0003-2700&lt;/isbn&gt;&lt;accession-num&gt;27132981&lt;/accession-num&gt;&lt;urls&gt;&lt;/urls&gt;&lt;electronic-resource-num&gt;10.1021/acs.analchem.6b00813&lt;/electronic-resource-num&gt;&lt;remote-database-provider&gt;Nlm&lt;/remote-database-provider&gt;&lt;language&gt;eng&lt;/language&gt;&lt;/record&gt;&lt;/Cite&gt;&lt;/EndNote&gt;</w:instrText>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18" w:tooltip="Westley, 2016 #142" w:history="1">
        <w:r w:rsidR="00A31E5A" w:rsidRPr="008078AC">
          <w:rPr>
            <w:rFonts w:ascii="Arial" w:hAnsi="Arial" w:cs="Arial"/>
            <w:noProof/>
            <w:sz w:val="17"/>
            <w:szCs w:val="17"/>
            <w:vertAlign w:val="superscript"/>
          </w:rPr>
          <w:t>10</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r w:rsidRPr="00497160">
        <w:rPr>
          <w:rFonts w:ascii="Arial" w:hAnsi="Arial" w:cs="Arial"/>
          <w:sz w:val="17"/>
          <w:szCs w:val="17"/>
        </w:rPr>
        <w:t xml:space="preserve"> However, SERS requires a roughened metal surface that cannot be readily used for on-line assessment of enzymatic reactions, so at be</w:t>
      </w:r>
      <w:r w:rsidR="00BB0F85">
        <w:rPr>
          <w:rFonts w:ascii="Arial" w:hAnsi="Arial" w:cs="Arial"/>
          <w:sz w:val="17"/>
          <w:szCs w:val="17"/>
        </w:rPr>
        <w:t xml:space="preserve">st is only suitable for at-line </w:t>
      </w:r>
      <w:r w:rsidRPr="00497160">
        <w:rPr>
          <w:rFonts w:ascii="Arial" w:hAnsi="Arial" w:cs="Arial"/>
          <w:sz w:val="17"/>
          <w:szCs w:val="17"/>
        </w:rPr>
        <w:t>analysis.</w:t>
      </w:r>
    </w:p>
    <w:p w14:paraId="67ED3301" w14:textId="77777777" w:rsidR="001A241D" w:rsidRDefault="00B449C1" w:rsidP="00BB0F85">
      <w:pPr>
        <w:jc w:val="both"/>
        <w:rPr>
          <w:rFonts w:ascii="Arial" w:hAnsi="Arial" w:cs="Arial"/>
          <w:sz w:val="17"/>
          <w:szCs w:val="17"/>
        </w:rPr>
      </w:pPr>
      <w:r>
        <w:rPr>
          <w:rFonts w:ascii="Arial" w:hAnsi="Arial" w:cs="Arial"/>
          <w:noProof/>
          <w:sz w:val="17"/>
          <w:szCs w:val="17"/>
          <w:lang w:val="en-US" w:eastAsia="en-US"/>
        </w:rPr>
        <w:drawing>
          <wp:anchor distT="0" distB="0" distL="114300" distR="114300" simplePos="0" relativeHeight="251677184" behindDoc="0" locked="0" layoutInCell="1" allowOverlap="1" wp14:anchorId="03615AED" wp14:editId="48E9F70F">
            <wp:simplePos x="0" y="0"/>
            <wp:positionH relativeFrom="margin">
              <wp:posOffset>3251835</wp:posOffset>
            </wp:positionH>
            <wp:positionV relativeFrom="paragraph">
              <wp:posOffset>104140</wp:posOffset>
            </wp:positionV>
            <wp:extent cx="3048000" cy="2560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1_OVERVIEW(2).tif"/>
                    <pic:cNvPicPr/>
                  </pic:nvPicPr>
                  <pic:blipFill rotWithShape="1">
                    <a:blip r:embed="rId11" cstate="print">
                      <a:extLst>
                        <a:ext uri="{28A0092B-C50C-407E-A947-70E740481C1C}">
                          <a14:useLocalDpi xmlns:a14="http://schemas.microsoft.com/office/drawing/2010/main" val="0"/>
                        </a:ext>
                      </a:extLst>
                    </a:blip>
                    <a:srcRect l="4189" t="3875" r="4097" b="41651"/>
                    <a:stretch/>
                  </pic:blipFill>
                  <pic:spPr bwMode="auto">
                    <a:xfrm>
                      <a:off x="0" y="0"/>
                      <a:ext cx="304800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41D" w:rsidRPr="001A241D">
        <w:rPr>
          <w:rFonts w:ascii="Arial" w:hAnsi="Arial" w:cs="Arial"/>
          <w:sz w:val="17"/>
          <w:szCs w:val="17"/>
        </w:rPr>
        <w:t xml:space="preserve"> </w:t>
      </w:r>
    </w:p>
    <w:p w14:paraId="11CAAA32" w14:textId="77777777" w:rsidR="006D150E" w:rsidRDefault="006D150E" w:rsidP="006D150E">
      <w:pPr>
        <w:jc w:val="both"/>
        <w:rPr>
          <w:rFonts w:ascii="Arial" w:hAnsi="Arial" w:cs="Arial"/>
          <w:sz w:val="14"/>
          <w:szCs w:val="14"/>
        </w:rPr>
      </w:pPr>
      <w:r w:rsidRPr="00896118">
        <w:rPr>
          <w:rFonts w:ascii="Arial" w:hAnsi="Arial" w:cs="Arial"/>
          <w:b/>
          <w:sz w:val="14"/>
          <w:szCs w:val="14"/>
        </w:rPr>
        <w:t>Figure 1.</w:t>
      </w:r>
      <w:r w:rsidRPr="00896118">
        <w:rPr>
          <w:rFonts w:ascii="Arial" w:hAnsi="Arial" w:cs="Arial"/>
          <w:sz w:val="14"/>
          <w:szCs w:val="14"/>
        </w:rPr>
        <w:t xml:space="preserve"> Workflow of the UVRR</w:t>
      </w:r>
      <w:r>
        <w:rPr>
          <w:rFonts w:ascii="Arial" w:hAnsi="Arial" w:cs="Arial"/>
          <w:sz w:val="14"/>
          <w:szCs w:val="14"/>
        </w:rPr>
        <w:t xml:space="preserve"> approach for real-time</w:t>
      </w:r>
      <w:r w:rsidRPr="00896118">
        <w:rPr>
          <w:rFonts w:ascii="Arial" w:hAnsi="Arial" w:cs="Arial"/>
          <w:sz w:val="14"/>
          <w:szCs w:val="14"/>
        </w:rPr>
        <w:t xml:space="preserve"> reaction monitoring </w:t>
      </w:r>
      <w:r>
        <w:rPr>
          <w:rFonts w:ascii="Arial" w:hAnsi="Arial" w:cs="Arial"/>
          <w:sz w:val="14"/>
          <w:szCs w:val="14"/>
        </w:rPr>
        <w:t xml:space="preserve">of </w:t>
      </w:r>
      <w:r w:rsidRPr="00896118">
        <w:rPr>
          <w:rFonts w:ascii="Arial" w:hAnsi="Arial" w:cs="Arial"/>
          <w:sz w:val="14"/>
          <w:szCs w:val="14"/>
        </w:rPr>
        <w:t xml:space="preserve">multiple biotransformations. </w:t>
      </w:r>
    </w:p>
    <w:p w14:paraId="26F00B2B" w14:textId="77777777" w:rsidR="00CB2F1B" w:rsidRPr="006D150E" w:rsidRDefault="00CB2F1B" w:rsidP="006D150E">
      <w:pPr>
        <w:jc w:val="both"/>
        <w:rPr>
          <w:rFonts w:ascii="Arial" w:hAnsi="Arial" w:cs="Arial"/>
          <w:sz w:val="14"/>
          <w:szCs w:val="14"/>
        </w:rPr>
      </w:pPr>
    </w:p>
    <w:p w14:paraId="61E943A4" w14:textId="77777777" w:rsidR="001B60CF" w:rsidRDefault="00CB2F1B" w:rsidP="001B60CF">
      <w:pPr>
        <w:jc w:val="both"/>
        <w:rPr>
          <w:rFonts w:ascii="Arial" w:hAnsi="Arial" w:cs="Arial"/>
          <w:sz w:val="17"/>
          <w:szCs w:val="17"/>
        </w:rPr>
      </w:pPr>
      <w:r w:rsidRPr="00497160">
        <w:rPr>
          <w:rFonts w:ascii="Arial" w:hAnsi="Arial" w:cs="Arial"/>
          <w:sz w:val="17"/>
          <w:szCs w:val="17"/>
        </w:rPr>
        <w:t>Ultraviolet resonance Raman (UVRR) spectroscopy is a variant of ‘normal’ Raman and involves the enhancement of Raman scattering by UV (in this case at 244 nm).</w:t>
      </w:r>
      <w:r w:rsidRPr="001A241D">
        <w:rPr>
          <w:rFonts w:ascii="Arial" w:hAnsi="Arial" w:cs="Arial"/>
          <w:sz w:val="17"/>
          <w:szCs w:val="17"/>
        </w:rPr>
        <w:t xml:space="preserve"> </w:t>
      </w:r>
      <w:r w:rsidRPr="00497160">
        <w:rPr>
          <w:rFonts w:ascii="Arial" w:hAnsi="Arial" w:cs="Arial"/>
          <w:sz w:val="17"/>
          <w:szCs w:val="17"/>
        </w:rPr>
        <w:t>When the frequency of the laser coincides/matches the frequency of the molecule’s electronic transition, enhancements of 10</w:t>
      </w:r>
      <w:r w:rsidRPr="00497160">
        <w:rPr>
          <w:rFonts w:ascii="Arial" w:hAnsi="Arial" w:cs="Arial"/>
          <w:sz w:val="17"/>
          <w:szCs w:val="17"/>
          <w:vertAlign w:val="superscript"/>
        </w:rPr>
        <w:t>3</w:t>
      </w:r>
      <w:r w:rsidRPr="00497160">
        <w:rPr>
          <w:rFonts w:ascii="Arial" w:hAnsi="Arial" w:cs="Arial"/>
          <w:sz w:val="17"/>
          <w:szCs w:val="17"/>
        </w:rPr>
        <w:t xml:space="preserve"> – 10</w:t>
      </w:r>
      <w:r w:rsidRPr="00497160">
        <w:rPr>
          <w:rFonts w:ascii="Arial" w:hAnsi="Arial" w:cs="Arial"/>
          <w:sz w:val="17"/>
          <w:szCs w:val="17"/>
          <w:vertAlign w:val="superscript"/>
        </w:rPr>
        <w:t>5</w:t>
      </w:r>
      <w:r w:rsidRPr="00497160">
        <w:rPr>
          <w:rFonts w:ascii="Arial" w:hAnsi="Arial" w:cs="Arial"/>
          <w:sz w:val="17"/>
          <w:szCs w:val="17"/>
        </w:rPr>
        <w:t xml:space="preserve"> can</w:t>
      </w:r>
      <w:r>
        <w:rPr>
          <w:rFonts w:ascii="Arial" w:hAnsi="Arial" w:cs="Arial"/>
          <w:sz w:val="17"/>
          <w:szCs w:val="17"/>
        </w:rPr>
        <w:t xml:space="preserve"> </w:t>
      </w:r>
      <w:r w:rsidRPr="00497160">
        <w:rPr>
          <w:rFonts w:ascii="Arial" w:hAnsi="Arial" w:cs="Arial"/>
          <w:sz w:val="17"/>
          <w:szCs w:val="17"/>
        </w:rPr>
        <w:t xml:space="preserve">be </w:t>
      </w:r>
      <w:proofErr w:type="spellStart"/>
      <w:r w:rsidRPr="00497160">
        <w:rPr>
          <w:rFonts w:ascii="Arial" w:hAnsi="Arial" w:cs="Arial"/>
          <w:sz w:val="17"/>
          <w:szCs w:val="17"/>
        </w:rPr>
        <w:t>observed</w:t>
      </w:r>
      <w:proofErr w:type="spellEnd"/>
      <w:r>
        <w:rPr>
          <w:rFonts w:ascii="Arial" w:hAnsi="Arial" w:cs="Arial"/>
          <w:sz w:val="17"/>
          <w:szCs w:val="17"/>
        </w:rPr>
        <w:t>.</w:t>
      </w:r>
      <w:r w:rsidRPr="00497160">
        <w:rPr>
          <w:rFonts w:ascii="Arial" w:hAnsi="Arial" w:cs="Arial"/>
          <w:sz w:val="17"/>
          <w:szCs w:val="17"/>
        </w:rPr>
        <w:fldChar w:fldCharType="begin"/>
      </w:r>
      <w:r w:rsidR="008078AC">
        <w:rPr>
          <w:rFonts w:ascii="Arial" w:hAnsi="Arial" w:cs="Arial"/>
          <w:sz w:val="17"/>
          <w:szCs w:val="17"/>
        </w:rPr>
        <w:instrText xml:space="preserve"> ADDIN EN.CITE &lt;EndNote&gt;&lt;Cite&gt;&lt;Author&gt;Asher&lt;/Author&gt;&lt;Year&gt;1993&lt;/Year&gt;&lt;RecNum&gt;143&lt;/RecNum&gt;&lt;DisplayText&gt;&lt;style face="superscript"&gt;[11]&lt;/style&gt;&lt;/DisplayText&gt;&lt;record&gt;&lt;rec-number&gt;143&lt;/rec-number&gt;&lt;foreign-keys&gt;&lt;key app="EN" db-id="s0vr2peecraesuefx0kv9zp6f5v0veda9p5d" timestamp="0"&gt;143&lt;/key&gt;&lt;/foreign-keys&gt;&lt;ref-type name="Journal Article"&gt;17&lt;/ref-type&gt;&lt;contributors&gt;&lt;authors&gt;&lt;author&gt;Asher, Sanford A.&lt;/author&gt;&lt;/authors&gt;&lt;/contributors&gt;&lt;titles&gt;&lt;title&gt;UV resonance Raman spectroscopy for analytical, physical, and biophysical chemistry. Part 1&lt;/title&gt;&lt;secondary-title&gt;Analytical Chemistry&lt;/secondary-title&gt;&lt;/titles&gt;&lt;pages&gt;59A-66A&lt;/pages&gt;&lt;volume&gt;65&lt;/volume&gt;&lt;number&gt;2&lt;/number&gt;&lt;dates&gt;&lt;year&gt;1993&lt;/year&gt;&lt;pub-dates&gt;&lt;date&gt;1993/01/01&lt;/date&gt;&lt;/pub-dates&gt;&lt;/dates&gt;&lt;publisher&gt;American Chemical Society&lt;/publisher&gt;&lt;isbn&gt;0003-2700&lt;/isbn&gt;&lt;urls&gt;&lt;related-urls&gt;&lt;url&gt;http://dx.doi.org/10.1021/ac00050a001&lt;/url&gt;&lt;/related-urls&gt;&lt;/urls&gt;&lt;electronic-resource-num&gt;10.1021/ac00050a001&lt;/electronic-resource-num&gt;&lt;/record&gt;&lt;/Cite&gt;&lt;/EndNote&gt;</w:instrText>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19" w:tooltip="Asher, 1993 #143" w:history="1">
        <w:r w:rsidR="00A31E5A" w:rsidRPr="008078AC">
          <w:rPr>
            <w:rFonts w:ascii="Arial" w:hAnsi="Arial" w:cs="Arial"/>
            <w:noProof/>
            <w:sz w:val="17"/>
            <w:szCs w:val="17"/>
            <w:vertAlign w:val="superscript"/>
          </w:rPr>
          <w:t>11</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r>
        <w:rPr>
          <w:rFonts w:ascii="Arial" w:hAnsi="Arial" w:cs="Arial"/>
          <w:sz w:val="17"/>
          <w:szCs w:val="17"/>
        </w:rPr>
        <w:t xml:space="preserve"> </w:t>
      </w:r>
      <w:r w:rsidRPr="00497160">
        <w:rPr>
          <w:rFonts w:ascii="Arial" w:hAnsi="Arial" w:cs="Arial"/>
          <w:sz w:val="17"/>
          <w:szCs w:val="17"/>
        </w:rPr>
        <w:t>UVRR is an attractive technique for use in screening</w:t>
      </w:r>
      <w:r w:rsidRPr="001A241D">
        <w:rPr>
          <w:rFonts w:ascii="Arial" w:hAnsi="Arial" w:cs="Arial"/>
          <w:sz w:val="17"/>
          <w:szCs w:val="17"/>
        </w:rPr>
        <w:t xml:space="preserve"> </w:t>
      </w:r>
      <w:r w:rsidRPr="00497160">
        <w:rPr>
          <w:rFonts w:ascii="Arial" w:hAnsi="Arial" w:cs="Arial"/>
          <w:sz w:val="17"/>
          <w:szCs w:val="17"/>
        </w:rPr>
        <w:t>applications as the biotransformation(s)</w:t>
      </w:r>
      <w:r w:rsidRPr="001A241D">
        <w:rPr>
          <w:rFonts w:ascii="Arial" w:hAnsi="Arial" w:cs="Arial"/>
          <w:sz w:val="17"/>
          <w:szCs w:val="17"/>
        </w:rPr>
        <w:t xml:space="preserve"> </w:t>
      </w:r>
      <w:r w:rsidRPr="00497160">
        <w:rPr>
          <w:rFonts w:ascii="Arial" w:hAnsi="Arial" w:cs="Arial"/>
          <w:sz w:val="17"/>
          <w:szCs w:val="17"/>
        </w:rPr>
        <w:t>can be</w:t>
      </w:r>
      <w:r>
        <w:rPr>
          <w:rFonts w:ascii="Arial" w:hAnsi="Arial" w:cs="Arial"/>
          <w:sz w:val="17"/>
          <w:szCs w:val="17"/>
        </w:rPr>
        <w:t xml:space="preserve"> </w:t>
      </w:r>
      <w:r w:rsidRPr="00497160">
        <w:rPr>
          <w:rFonts w:ascii="Arial" w:hAnsi="Arial" w:cs="Arial"/>
          <w:sz w:val="17"/>
          <w:szCs w:val="17"/>
        </w:rPr>
        <w:t>performed in real-time;</w:t>
      </w:r>
      <w:r w:rsidRPr="00CB2F1B">
        <w:rPr>
          <w:rFonts w:ascii="Arial" w:hAnsi="Arial" w:cs="Arial"/>
          <w:sz w:val="17"/>
          <w:szCs w:val="17"/>
        </w:rPr>
        <w:t xml:space="preserve"> </w:t>
      </w:r>
      <w:r w:rsidRPr="00497160">
        <w:rPr>
          <w:rFonts w:ascii="Arial" w:hAnsi="Arial" w:cs="Arial"/>
          <w:sz w:val="17"/>
          <w:szCs w:val="17"/>
        </w:rPr>
        <w:t xml:space="preserve">with no interference from background fluorescence (there is no fluorescence below 260 nm </w:t>
      </w:r>
      <w:proofErr w:type="spellStart"/>
      <w:r w:rsidRPr="00497160">
        <w:rPr>
          <w:rFonts w:ascii="Arial" w:hAnsi="Arial" w:cs="Arial"/>
          <w:sz w:val="17"/>
          <w:szCs w:val="17"/>
        </w:rPr>
        <w:lastRenderedPageBreak/>
        <w:t>excitation</w:t>
      </w:r>
      <w:proofErr w:type="spellEnd"/>
      <w:r w:rsidRPr="00497160">
        <w:rPr>
          <w:rFonts w:ascii="Arial" w:hAnsi="Arial" w:cs="Arial"/>
          <w:sz w:val="17"/>
          <w:szCs w:val="17"/>
        </w:rPr>
        <w:t>)</w:t>
      </w:r>
      <w:r>
        <w:rPr>
          <w:rFonts w:ascii="Arial" w:hAnsi="Arial" w:cs="Arial"/>
          <w:sz w:val="17"/>
          <w:szCs w:val="17"/>
        </w:rPr>
        <w:t>.</w:t>
      </w:r>
      <w:r w:rsidRPr="00497160">
        <w:rPr>
          <w:rFonts w:ascii="Arial" w:hAnsi="Arial" w:cs="Arial"/>
          <w:sz w:val="17"/>
          <w:szCs w:val="17"/>
        </w:rPr>
        <w:fldChar w:fldCharType="begin"/>
      </w:r>
      <w:r w:rsidR="008078AC">
        <w:rPr>
          <w:rFonts w:ascii="Arial" w:hAnsi="Arial" w:cs="Arial"/>
          <w:sz w:val="17"/>
          <w:szCs w:val="17"/>
        </w:rPr>
        <w:instrText xml:space="preserve"> ADDIN EN.CITE &lt;EndNote&gt;&lt;Cite&gt;&lt;Author&gt;Asher&lt;/Author&gt;&lt;Year&gt;1984&lt;/Year&gt;&lt;RecNum&gt;457&lt;/RecNum&gt;&lt;DisplayText&gt;&lt;style face="superscript"&gt;[12]&lt;/style&gt;&lt;/DisplayText&gt;&lt;record&gt;&lt;rec-number&gt;457&lt;/rec-number&gt;&lt;foreign-keys&gt;&lt;key app="EN" db-id="s0vr2peecraesuefx0kv9zp6f5v0veda9p5d" timestamp="0"&gt;457&lt;/key&gt;&lt;/foreign-keys&gt;&lt;ref-type name="Journal Article"&gt;17&lt;/ref-type&gt;&lt;contributors&gt;&lt;authors&gt;&lt;author&gt;Asher, S. A.&lt;/author&gt;&lt;author&gt;Johnson, C. R.&lt;/author&gt;&lt;/authors&gt;&lt;/contributors&gt;&lt;titles&gt;&lt;title&gt;Raman spectroscopy of a coal liquid shows that fluorescence interference is minimized with ultraviolet excitation&lt;/title&gt;&lt;secondary-title&gt;Science&lt;/secondary-title&gt;&lt;alt-title&gt;Science (New York, N.Y.)&lt;/alt-title&gt;&lt;/titles&gt;&lt;pages&gt;311-3&lt;/pages&gt;&lt;volume&gt;225&lt;/volume&gt;&lt;number&gt;4659&lt;/number&gt;&lt;edition&gt;1984/07/20&lt;/edition&gt;&lt;keywords&gt;&lt;keyword&gt;Coal/*analysis&lt;/keyword&gt;&lt;keyword&gt;Fluorescence&lt;/keyword&gt;&lt;keyword&gt;Polycyclic Compounds/analysis&lt;/keyword&gt;&lt;keyword&gt;*Spectrum Analysis, Raman&lt;/keyword&gt;&lt;keyword&gt;Ultraviolet Rays&lt;/keyword&gt;&lt;/keywords&gt;&lt;dates&gt;&lt;year&gt;1984&lt;/year&gt;&lt;pub-dates&gt;&lt;date&gt;Jul 20&lt;/date&gt;&lt;/pub-dates&gt;&lt;/dates&gt;&lt;isbn&gt;0036-8075 (Print)&amp;#xD;0036-8075&lt;/isbn&gt;&lt;accession-num&gt;6740313&lt;/accession-num&gt;&lt;urls&gt;&lt;/urls&gt;&lt;remote-database-provider&gt;Nlm&lt;/remote-database-provider&gt;&lt;language&gt;eng&lt;/language&gt;&lt;/record&gt;&lt;/Cite&gt;&lt;/EndNote&gt;</w:instrText>
      </w:r>
      <w:r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20" w:tooltip="Asher, 1984 #457" w:history="1">
        <w:r w:rsidR="00A31E5A" w:rsidRPr="008078AC">
          <w:rPr>
            <w:rFonts w:ascii="Arial" w:hAnsi="Arial" w:cs="Arial"/>
            <w:noProof/>
            <w:sz w:val="17"/>
            <w:szCs w:val="17"/>
            <w:vertAlign w:val="superscript"/>
          </w:rPr>
          <w:t>12</w:t>
        </w:r>
      </w:hyperlink>
      <w:r w:rsidR="008078AC" w:rsidRPr="008078AC">
        <w:rPr>
          <w:rFonts w:ascii="Arial" w:hAnsi="Arial" w:cs="Arial"/>
          <w:noProof/>
          <w:sz w:val="17"/>
          <w:szCs w:val="17"/>
          <w:vertAlign w:val="superscript"/>
        </w:rPr>
        <w:t>]</w:t>
      </w:r>
      <w:r w:rsidRPr="00497160">
        <w:rPr>
          <w:rFonts w:ascii="Arial" w:hAnsi="Arial" w:cs="Arial"/>
          <w:sz w:val="17"/>
          <w:szCs w:val="17"/>
        </w:rPr>
        <w:fldChar w:fldCharType="end"/>
      </w:r>
      <w:r w:rsidR="001B60CF" w:rsidRPr="001B60CF">
        <w:rPr>
          <w:rFonts w:ascii="Arial" w:hAnsi="Arial" w:cs="Arial"/>
          <w:sz w:val="17"/>
          <w:szCs w:val="17"/>
        </w:rPr>
        <w:t xml:space="preserve"> </w:t>
      </w:r>
      <w:r w:rsidR="001B60CF" w:rsidRPr="00497160">
        <w:rPr>
          <w:rFonts w:ascii="Arial" w:hAnsi="Arial" w:cs="Arial"/>
          <w:sz w:val="17"/>
          <w:szCs w:val="17"/>
        </w:rPr>
        <w:t>Moreover, the ability to measure analytes of interest directly without the need to quench</w:t>
      </w:r>
      <w:r w:rsidR="001B60CF" w:rsidRPr="001B60CF">
        <w:rPr>
          <w:rFonts w:ascii="Arial" w:hAnsi="Arial" w:cs="Arial"/>
          <w:sz w:val="17"/>
          <w:szCs w:val="17"/>
        </w:rPr>
        <w:t xml:space="preserve"> </w:t>
      </w:r>
      <w:r w:rsidR="001B60CF" w:rsidRPr="00497160">
        <w:rPr>
          <w:rFonts w:ascii="Arial" w:hAnsi="Arial" w:cs="Arial"/>
          <w:sz w:val="17"/>
          <w:szCs w:val="17"/>
        </w:rPr>
        <w:t>the system, or have additional reagents</w:t>
      </w:r>
      <w:r w:rsidR="001B60CF" w:rsidRPr="001B60CF">
        <w:rPr>
          <w:rFonts w:ascii="Arial" w:hAnsi="Arial" w:cs="Arial"/>
          <w:sz w:val="17"/>
          <w:szCs w:val="17"/>
        </w:rPr>
        <w:t xml:space="preserve"> </w:t>
      </w:r>
      <w:r w:rsidR="001B60CF" w:rsidRPr="00497160">
        <w:rPr>
          <w:rFonts w:ascii="Arial" w:hAnsi="Arial" w:cs="Arial"/>
          <w:sz w:val="17"/>
          <w:szCs w:val="17"/>
        </w:rPr>
        <w:t>as needed for SERS, is advantageous. Although this technique requires the absorption of laser light by chromophores in the UV region (most notably from aromatics and fused ring systems), many complex biological systems fulfil this requirement, with nucleic acids and amino acids being particularly amenable to UVRR</w:t>
      </w:r>
      <w:r w:rsidR="001B60CF">
        <w:rPr>
          <w:rFonts w:ascii="Arial" w:hAnsi="Arial" w:cs="Arial"/>
          <w:sz w:val="17"/>
          <w:szCs w:val="17"/>
        </w:rPr>
        <w:t>.</w:t>
      </w:r>
      <w:r w:rsidR="001B60CF" w:rsidRPr="00497160">
        <w:rPr>
          <w:rFonts w:ascii="Arial" w:hAnsi="Arial" w:cs="Arial"/>
          <w:sz w:val="17"/>
          <w:szCs w:val="17"/>
        </w:rPr>
        <w:fldChar w:fldCharType="begin">
          <w:fldData xml:space="preserve">PEVuZE5vdGU+PENpdGU+PEF1dGhvcj5TdHJla2FzPC9BdXRob3I+PFllYXI+MTk3MjwvWWVhcj48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</w:fldData>
        </w:fldChar>
      </w:r>
      <w:r w:rsidR="001B60CF">
        <w:rPr>
          <w:rFonts w:ascii="Arial" w:hAnsi="Arial" w:cs="Arial"/>
          <w:sz w:val="17"/>
          <w:szCs w:val="17"/>
        </w:rPr>
        <w:instrText xml:space="preserve"> ADDIN EN.CITE </w:instrText>
      </w:r>
      <w:r w:rsidR="001B60CF">
        <w:rPr>
          <w:rFonts w:ascii="Arial" w:hAnsi="Arial" w:cs="Arial"/>
          <w:sz w:val="17"/>
          <w:szCs w:val="17"/>
        </w:rPr>
        <w:fldChar w:fldCharType="begin">
          <w:fldData xml:space="preserve">PEVuZE5vdGU+PENpdGU+PEF1dGhvcj5TdHJla2FzPC9BdXRob3I+PFllYXI+MTk3MjwvWWVhcj48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</w:fldData>
        </w:fldChar>
      </w:r>
      <w:r w:rsidR="001B60CF">
        <w:rPr>
          <w:rFonts w:ascii="Arial" w:hAnsi="Arial" w:cs="Arial"/>
          <w:sz w:val="17"/>
          <w:szCs w:val="17"/>
        </w:rPr>
        <w:instrText xml:space="preserve"> ADDIN EN.CITE.DATA </w:instrText>
      </w:r>
      <w:r w:rsidR="001B60CF">
        <w:rPr>
          <w:rFonts w:ascii="Arial" w:hAnsi="Arial" w:cs="Arial"/>
          <w:sz w:val="17"/>
          <w:szCs w:val="17"/>
        </w:rPr>
      </w:r>
      <w:r w:rsidR="001B60CF">
        <w:rPr>
          <w:rFonts w:ascii="Arial" w:hAnsi="Arial" w:cs="Arial"/>
          <w:sz w:val="17"/>
          <w:szCs w:val="17"/>
        </w:rPr>
        <w:fldChar w:fldCharType="end"/>
      </w:r>
      <w:r w:rsidR="001B60CF" w:rsidRPr="00497160">
        <w:rPr>
          <w:rFonts w:ascii="Arial" w:hAnsi="Arial" w:cs="Arial"/>
          <w:sz w:val="17"/>
          <w:szCs w:val="17"/>
        </w:rPr>
      </w:r>
      <w:r w:rsidR="001B60CF" w:rsidRPr="00497160">
        <w:rPr>
          <w:rFonts w:ascii="Arial" w:hAnsi="Arial" w:cs="Arial"/>
          <w:sz w:val="17"/>
          <w:szCs w:val="17"/>
        </w:rPr>
        <w:fldChar w:fldCharType="separate"/>
      </w:r>
      <w:r w:rsidR="001B60CF" w:rsidRPr="008078AC">
        <w:rPr>
          <w:rFonts w:ascii="Arial" w:hAnsi="Arial" w:cs="Arial"/>
          <w:noProof/>
          <w:sz w:val="17"/>
          <w:szCs w:val="17"/>
          <w:vertAlign w:val="superscript"/>
        </w:rPr>
        <w:t>[</w:t>
      </w:r>
      <w:hyperlink w:anchor="_ENREF_21" w:tooltip="Strekas, 1972 #147" w:history="1">
        <w:r w:rsidR="001B60CF" w:rsidRPr="008078AC">
          <w:rPr>
            <w:rFonts w:ascii="Arial" w:hAnsi="Arial" w:cs="Arial"/>
            <w:noProof/>
            <w:sz w:val="17"/>
            <w:szCs w:val="17"/>
            <w:vertAlign w:val="superscript"/>
          </w:rPr>
          <w:t>13</w:t>
        </w:r>
      </w:hyperlink>
      <w:r w:rsidR="001B60CF" w:rsidRPr="008078AC">
        <w:rPr>
          <w:rFonts w:ascii="Arial" w:hAnsi="Arial" w:cs="Arial"/>
          <w:noProof/>
          <w:sz w:val="17"/>
          <w:szCs w:val="17"/>
          <w:vertAlign w:val="superscript"/>
        </w:rPr>
        <w:t>]</w:t>
      </w:r>
      <w:r w:rsidR="001B60CF" w:rsidRPr="00497160">
        <w:rPr>
          <w:rFonts w:ascii="Arial" w:hAnsi="Arial" w:cs="Arial"/>
          <w:sz w:val="17"/>
          <w:szCs w:val="17"/>
        </w:rPr>
        <w:fldChar w:fldCharType="end"/>
      </w:r>
      <w:r w:rsidR="001B60CF" w:rsidRPr="00497160">
        <w:rPr>
          <w:rFonts w:ascii="Arial" w:hAnsi="Arial" w:cs="Arial"/>
          <w:sz w:val="17"/>
          <w:szCs w:val="17"/>
        </w:rPr>
        <w:t xml:space="preserve"> </w:t>
      </w:r>
    </w:p>
    <w:p w14:paraId="4CD4CE4F" w14:textId="77777777" w:rsidR="00A84B25" w:rsidRPr="00497160" w:rsidRDefault="0074113B" w:rsidP="001B60CF">
      <w:pPr>
        <w:ind w:firstLine="425"/>
        <w:jc w:val="both"/>
        <w:rPr>
          <w:rFonts w:ascii="Arial" w:hAnsi="Arial" w:cs="Arial"/>
          <w:sz w:val="17"/>
          <w:szCs w:val="17"/>
        </w:rPr>
      </w:pPr>
      <w:r>
        <w:rPr>
          <w:rFonts w:ascii="Arial" w:hAnsi="Arial" w:cs="Arial"/>
          <w:noProof/>
          <w:sz w:val="17"/>
          <w:szCs w:val="17"/>
          <w:lang w:val="en-US" w:eastAsia="en-US"/>
        </w:rPr>
        <w:drawing>
          <wp:anchor distT="0" distB="0" distL="114300" distR="114300" simplePos="0" relativeHeight="251672064" behindDoc="0" locked="0" layoutInCell="1" allowOverlap="1" wp14:anchorId="52B7E6CB" wp14:editId="741DEC9C">
            <wp:simplePos x="0" y="0"/>
            <wp:positionH relativeFrom="column">
              <wp:align>right</wp:align>
            </wp:positionH>
            <wp:positionV relativeFrom="paragraph">
              <wp:posOffset>1785010</wp:posOffset>
            </wp:positionV>
            <wp:extent cx="3096260" cy="2735580"/>
            <wp:effectExtent l="0" t="0" r="8890" b="762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eme_reworked.tif"/>
                    <pic:cNvPicPr/>
                  </pic:nvPicPr>
                  <pic:blipFill rotWithShape="1">
                    <a:blip r:embed="rId12" cstate="print">
                      <a:extLst>
                        <a:ext uri="{28A0092B-C50C-407E-A947-70E740481C1C}">
                          <a14:useLocalDpi xmlns:a14="http://schemas.microsoft.com/office/drawing/2010/main" val="0"/>
                        </a:ext>
                      </a:extLst>
                    </a:blip>
                    <a:srcRect l="9448" t="8986" r="22253" b="5638"/>
                    <a:stretch/>
                  </pic:blipFill>
                  <pic:spPr bwMode="auto">
                    <a:xfrm>
                      <a:off x="0" y="0"/>
                      <a:ext cx="3096260" cy="273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B25" w:rsidRPr="00497160">
        <w:rPr>
          <w:rFonts w:ascii="Arial" w:hAnsi="Arial" w:cs="Arial"/>
          <w:sz w:val="17"/>
          <w:szCs w:val="17"/>
        </w:rPr>
        <w:t>In the present study we demonstrate how UVRR can be used for real-time reaction monitoring using two different biocatalytic reactions</w:t>
      </w:r>
      <w:r w:rsidR="00CE2C52">
        <w:rPr>
          <w:rFonts w:ascii="Arial" w:hAnsi="Arial" w:cs="Arial"/>
          <w:sz w:val="17"/>
          <w:szCs w:val="17"/>
        </w:rPr>
        <w:t xml:space="preserve"> (see Figure 1)</w:t>
      </w:r>
      <w:r w:rsidR="00A84B25" w:rsidRPr="00497160">
        <w:rPr>
          <w:rFonts w:ascii="Arial" w:hAnsi="Arial" w:cs="Arial"/>
          <w:sz w:val="17"/>
          <w:szCs w:val="17"/>
        </w:rPr>
        <w:t>. First we focus on the conversion of nitriles to their corresponding amides using nitrile hydratase (NHase) (Scheme 1a), a class of enzyme extensively used in chemical synthesis within various industries - with acrylamide, nicotinamide (Vitamin B</w:t>
      </w:r>
      <w:r w:rsidR="00A84B25" w:rsidRPr="00497160">
        <w:rPr>
          <w:rFonts w:ascii="Arial" w:hAnsi="Arial" w:cs="Arial"/>
          <w:sz w:val="17"/>
          <w:szCs w:val="17"/>
          <w:vertAlign w:val="subscript"/>
        </w:rPr>
        <w:t>3</w:t>
      </w:r>
      <w:r w:rsidR="00A84B25" w:rsidRPr="00497160">
        <w:rPr>
          <w:rFonts w:ascii="Arial" w:hAnsi="Arial" w:cs="Arial"/>
          <w:sz w:val="17"/>
          <w:szCs w:val="17"/>
        </w:rPr>
        <w:t xml:space="preserve">) and pyrazinamide (anti-tuberculosis agent) being notable </w:t>
      </w:r>
      <w:proofErr w:type="spellStart"/>
      <w:r w:rsidR="00A84B25" w:rsidRPr="00497160">
        <w:rPr>
          <w:rFonts w:ascii="Arial" w:hAnsi="Arial" w:cs="Arial"/>
          <w:sz w:val="17"/>
          <w:szCs w:val="17"/>
        </w:rPr>
        <w:t>examples</w:t>
      </w:r>
      <w:proofErr w:type="spellEnd"/>
      <w:r w:rsidR="002B162D">
        <w:rPr>
          <w:rFonts w:ascii="Arial" w:hAnsi="Arial" w:cs="Arial"/>
          <w:sz w:val="17"/>
          <w:szCs w:val="17"/>
        </w:rPr>
        <w:t>.</w:t>
      </w:r>
      <w:r w:rsidR="00A84B25" w:rsidRPr="00497160">
        <w:rPr>
          <w:rFonts w:ascii="Arial" w:hAnsi="Arial" w:cs="Arial"/>
          <w:sz w:val="17"/>
          <w:szCs w:val="17"/>
        </w:rPr>
        <w:fldChar w:fldCharType="begin">
          <w:fldData xml:space="preserve">PEVuZE5vdGU+PENpdGU+PEF1dGhvcj5Bc2FubzwvQXV0aG9yPjxZZWFyPjE5ODI8L1llYXI+PFJl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</w:fldData>
        </w:fldChar>
      </w:r>
      <w:r w:rsidR="008078AC">
        <w:rPr>
          <w:rFonts w:ascii="Arial" w:hAnsi="Arial" w:cs="Arial"/>
          <w:sz w:val="17"/>
          <w:szCs w:val="17"/>
        </w:rPr>
        <w:instrText xml:space="preserve"> ADDIN EN.CITE </w:instrText>
      </w:r>
      <w:r w:rsidR="008078AC">
        <w:rPr>
          <w:rFonts w:ascii="Arial" w:hAnsi="Arial" w:cs="Arial"/>
          <w:sz w:val="17"/>
          <w:szCs w:val="17"/>
        </w:rPr>
        <w:fldChar w:fldCharType="begin">
          <w:fldData xml:space="preserve">PEVuZE5vdGU+PENpdGU+PEF1dGhvcj5Bc2FubzwvQXV0aG9yPjxZZWFyPjE5ODI8L1llYXI+PFJl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</w:fldData>
        </w:fldChar>
      </w:r>
      <w:r w:rsidR="008078AC">
        <w:rPr>
          <w:rFonts w:ascii="Arial" w:hAnsi="Arial" w:cs="Arial"/>
          <w:sz w:val="17"/>
          <w:szCs w:val="17"/>
        </w:rPr>
        <w:instrText xml:space="preserve"> ADDIN EN.CITE.DATA </w:instrText>
      </w:r>
      <w:r w:rsidR="008078AC">
        <w:rPr>
          <w:rFonts w:ascii="Arial" w:hAnsi="Arial" w:cs="Arial"/>
          <w:sz w:val="17"/>
          <w:szCs w:val="17"/>
        </w:rPr>
      </w:r>
      <w:r w:rsidR="008078AC">
        <w:rPr>
          <w:rFonts w:ascii="Arial" w:hAnsi="Arial" w:cs="Arial"/>
          <w:sz w:val="17"/>
          <w:szCs w:val="17"/>
        </w:rPr>
        <w:fldChar w:fldCharType="end"/>
      </w:r>
      <w:r w:rsidR="00A84B25" w:rsidRPr="00497160">
        <w:rPr>
          <w:rFonts w:ascii="Arial" w:hAnsi="Arial" w:cs="Arial"/>
          <w:sz w:val="17"/>
          <w:szCs w:val="17"/>
        </w:rPr>
      </w:r>
      <w:r w:rsidR="00A84B25"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24" w:tooltip="Asano, 1982 #458" w:history="1">
        <w:r w:rsidR="00A31E5A" w:rsidRPr="008078AC">
          <w:rPr>
            <w:rFonts w:ascii="Arial" w:hAnsi="Arial" w:cs="Arial"/>
            <w:noProof/>
            <w:sz w:val="17"/>
            <w:szCs w:val="17"/>
            <w:vertAlign w:val="superscript"/>
          </w:rPr>
          <w:t>14</w:t>
        </w:r>
      </w:hyperlink>
      <w:r w:rsidR="008078AC" w:rsidRPr="008078AC">
        <w:rPr>
          <w:rFonts w:ascii="Arial" w:hAnsi="Arial" w:cs="Arial"/>
          <w:noProof/>
          <w:sz w:val="17"/>
          <w:szCs w:val="17"/>
          <w:vertAlign w:val="superscript"/>
        </w:rPr>
        <w:t>]</w:t>
      </w:r>
      <w:r w:rsidR="00A84B25" w:rsidRPr="00497160">
        <w:rPr>
          <w:rFonts w:ascii="Arial" w:hAnsi="Arial" w:cs="Arial"/>
          <w:sz w:val="17"/>
          <w:szCs w:val="17"/>
        </w:rPr>
        <w:fldChar w:fldCharType="end"/>
      </w:r>
      <w:r w:rsidR="002B162D">
        <w:rPr>
          <w:rFonts w:ascii="Arial" w:hAnsi="Arial" w:cs="Arial"/>
          <w:sz w:val="17"/>
          <w:szCs w:val="17"/>
        </w:rPr>
        <w:t xml:space="preserve"> </w:t>
      </w:r>
      <w:r w:rsidR="00A84B25" w:rsidRPr="00497160">
        <w:rPr>
          <w:rFonts w:ascii="Arial" w:hAnsi="Arial" w:cs="Arial"/>
          <w:sz w:val="17"/>
          <w:szCs w:val="17"/>
        </w:rPr>
        <w:t xml:space="preserve">Second, to illustrate multiple reaction steps we have applied the method to xanthine oxidase (XO) catalysed biotransformations (Scheme 1b). XO catalyses the oxidation of a wide range of substrates including purines and xenobiotic compounds, with xanthine and hypoxanthine, its natural substrates, being the focus in this </w:t>
      </w:r>
      <w:proofErr w:type="spellStart"/>
      <w:r w:rsidR="00A84B25" w:rsidRPr="00497160">
        <w:rPr>
          <w:rFonts w:ascii="Arial" w:hAnsi="Arial" w:cs="Arial"/>
          <w:sz w:val="17"/>
          <w:szCs w:val="17"/>
        </w:rPr>
        <w:t>investigation</w:t>
      </w:r>
      <w:proofErr w:type="spellEnd"/>
      <w:r w:rsidR="002B162D">
        <w:rPr>
          <w:rFonts w:ascii="Arial" w:hAnsi="Arial" w:cs="Arial"/>
          <w:sz w:val="17"/>
          <w:szCs w:val="17"/>
        </w:rPr>
        <w:t>.</w:t>
      </w:r>
      <w:r w:rsidR="00A84B25" w:rsidRPr="00497160">
        <w:rPr>
          <w:rFonts w:ascii="Arial" w:hAnsi="Arial" w:cs="Arial"/>
          <w:sz w:val="17"/>
          <w:szCs w:val="17"/>
        </w:rPr>
        <w:fldChar w:fldCharType="begin">
          <w:fldData xml:space="preserve">PEVuZE5vdGU+PENpdGU+PEF1dGhvcj5IaWxsZTwvQXV0aG9yPjxZZWFyPjE5OTY8L1llYXI+PFJl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</w:fldData>
        </w:fldChar>
      </w:r>
      <w:r w:rsidR="008078AC">
        <w:rPr>
          <w:rFonts w:ascii="Arial" w:hAnsi="Arial" w:cs="Arial"/>
          <w:sz w:val="17"/>
          <w:szCs w:val="17"/>
        </w:rPr>
        <w:instrText xml:space="preserve"> ADDIN EN.CITE </w:instrText>
      </w:r>
      <w:r w:rsidR="008078AC">
        <w:rPr>
          <w:rFonts w:ascii="Arial" w:hAnsi="Arial" w:cs="Arial"/>
          <w:sz w:val="17"/>
          <w:szCs w:val="17"/>
        </w:rPr>
        <w:fldChar w:fldCharType="begin">
          <w:fldData xml:space="preserve">PEVuZE5vdGU+PENpdGU+PEF1dGhvcj5IaWxsZTwvQXV0aG9yPjxZZWFyPjE5OTY8L1llYXI+PFJl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</w:fldData>
        </w:fldChar>
      </w:r>
      <w:r w:rsidR="008078AC">
        <w:rPr>
          <w:rFonts w:ascii="Arial" w:hAnsi="Arial" w:cs="Arial"/>
          <w:sz w:val="17"/>
          <w:szCs w:val="17"/>
        </w:rPr>
        <w:instrText xml:space="preserve"> ADDIN EN.CITE.DATA </w:instrText>
      </w:r>
      <w:r w:rsidR="008078AC">
        <w:rPr>
          <w:rFonts w:ascii="Arial" w:hAnsi="Arial" w:cs="Arial"/>
          <w:sz w:val="17"/>
          <w:szCs w:val="17"/>
        </w:rPr>
      </w:r>
      <w:r w:rsidR="008078AC">
        <w:rPr>
          <w:rFonts w:ascii="Arial" w:hAnsi="Arial" w:cs="Arial"/>
          <w:sz w:val="17"/>
          <w:szCs w:val="17"/>
        </w:rPr>
        <w:fldChar w:fldCharType="end"/>
      </w:r>
      <w:r w:rsidR="00A84B25" w:rsidRPr="00497160">
        <w:rPr>
          <w:rFonts w:ascii="Arial" w:hAnsi="Arial" w:cs="Arial"/>
          <w:sz w:val="17"/>
          <w:szCs w:val="17"/>
        </w:rPr>
      </w:r>
      <w:r w:rsidR="00A84B25" w:rsidRPr="0049716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29" w:tooltip="Hille, 1996 #112" w:history="1">
        <w:r w:rsidR="00A31E5A" w:rsidRPr="008078AC">
          <w:rPr>
            <w:rFonts w:ascii="Arial" w:hAnsi="Arial" w:cs="Arial"/>
            <w:noProof/>
            <w:sz w:val="17"/>
            <w:szCs w:val="17"/>
            <w:vertAlign w:val="superscript"/>
          </w:rPr>
          <w:t>15</w:t>
        </w:r>
      </w:hyperlink>
      <w:r w:rsidR="008078AC" w:rsidRPr="008078AC">
        <w:rPr>
          <w:rFonts w:ascii="Arial" w:hAnsi="Arial" w:cs="Arial"/>
          <w:noProof/>
          <w:sz w:val="17"/>
          <w:szCs w:val="17"/>
          <w:vertAlign w:val="superscript"/>
        </w:rPr>
        <w:t>]</w:t>
      </w:r>
      <w:r w:rsidR="00A84B25" w:rsidRPr="00497160">
        <w:rPr>
          <w:rFonts w:ascii="Arial" w:hAnsi="Arial" w:cs="Arial"/>
          <w:sz w:val="17"/>
          <w:szCs w:val="17"/>
        </w:rPr>
        <w:fldChar w:fldCharType="end"/>
      </w:r>
      <w:r w:rsidR="00A84B25" w:rsidRPr="00497160">
        <w:rPr>
          <w:rFonts w:ascii="Arial" w:hAnsi="Arial" w:cs="Arial"/>
          <w:sz w:val="17"/>
          <w:szCs w:val="17"/>
        </w:rPr>
        <w:t xml:space="preserve"> </w:t>
      </w:r>
    </w:p>
    <w:p w14:paraId="1AFB7D79" w14:textId="77777777" w:rsidR="00A84B25" w:rsidRPr="00896118" w:rsidRDefault="00896118" w:rsidP="00896118">
      <w:pPr>
        <w:pStyle w:val="FDSchemeFootnote"/>
        <w:rPr>
          <w:b w:val="0"/>
          <w:sz w:val="14"/>
          <w:szCs w:val="14"/>
        </w:rPr>
      </w:pPr>
      <w:r w:rsidRPr="00B66A3B">
        <w:rPr>
          <w:sz w:val="14"/>
          <w:szCs w:val="14"/>
        </w:rPr>
        <w:t>Scheme 1.</w:t>
      </w:r>
      <w:r w:rsidRPr="007262AC">
        <w:rPr>
          <w:b w:val="0"/>
          <w:sz w:val="14"/>
          <w:szCs w:val="14"/>
        </w:rPr>
        <w:t xml:space="preserve"> </w:t>
      </w:r>
      <w:proofErr w:type="spellStart"/>
      <w:r w:rsidRPr="007262AC">
        <w:rPr>
          <w:b w:val="0"/>
          <w:sz w:val="14"/>
          <w:szCs w:val="14"/>
        </w:rPr>
        <w:t>Biotransformations</w:t>
      </w:r>
      <w:proofErr w:type="spellEnd"/>
      <w:r w:rsidRPr="007262AC">
        <w:rPr>
          <w:b w:val="0"/>
          <w:sz w:val="14"/>
          <w:szCs w:val="14"/>
        </w:rPr>
        <w:t xml:space="preserve"> (1-4) selected for monitoring by UVRR: (a) bioconversions of nitriles to the corresponding amides by nitrile hydratase (</w:t>
      </w:r>
      <w:proofErr w:type="spellStart"/>
      <w:r w:rsidRPr="007262AC">
        <w:rPr>
          <w:b w:val="0"/>
          <w:sz w:val="14"/>
          <w:szCs w:val="14"/>
        </w:rPr>
        <w:t>NHase</w:t>
      </w:r>
      <w:proofErr w:type="spellEnd"/>
      <w:r w:rsidRPr="007262AC">
        <w:rPr>
          <w:b w:val="0"/>
          <w:sz w:val="14"/>
          <w:szCs w:val="14"/>
        </w:rPr>
        <w:t xml:space="preserve">); (b) </w:t>
      </w:r>
      <w:proofErr w:type="spellStart"/>
      <w:r w:rsidRPr="007262AC">
        <w:rPr>
          <w:b w:val="0"/>
          <w:sz w:val="14"/>
          <w:szCs w:val="14"/>
        </w:rPr>
        <w:t>bioxidation</w:t>
      </w:r>
      <w:proofErr w:type="spellEnd"/>
      <w:r w:rsidRPr="007262AC">
        <w:rPr>
          <w:b w:val="0"/>
          <w:sz w:val="14"/>
          <w:szCs w:val="14"/>
        </w:rPr>
        <w:t xml:space="preserve"> of purines by xanthine oxidase (XO).</w:t>
      </w:r>
    </w:p>
    <w:p w14:paraId="3D095D74" w14:textId="77777777" w:rsidR="002703B8" w:rsidRPr="002703B8" w:rsidRDefault="002703B8" w:rsidP="002703B8">
      <w:pPr>
        <w:jc w:val="both"/>
        <w:rPr>
          <w:rFonts w:ascii="Arial" w:hAnsi="Arial" w:cs="Arial"/>
          <w:sz w:val="17"/>
          <w:szCs w:val="17"/>
        </w:rPr>
      </w:pPr>
    </w:p>
    <w:p w14:paraId="2B530475" w14:textId="77777777" w:rsidR="0074113B" w:rsidRDefault="00DF204F" w:rsidP="0074113B">
      <w:pPr>
        <w:ind w:firstLine="425"/>
        <w:jc w:val="both"/>
        <w:rPr>
          <w:rFonts w:ascii="Arial" w:hAnsi="Arial" w:cs="Arial"/>
          <w:sz w:val="17"/>
          <w:szCs w:val="17"/>
        </w:rPr>
      </w:pPr>
      <w:r w:rsidRPr="00A62DE0">
        <w:rPr>
          <w:rFonts w:ascii="Arial" w:hAnsi="Arial" w:cs="Arial"/>
          <w:sz w:val="17"/>
          <w:szCs w:val="17"/>
        </w:rPr>
        <w:t>The biotransformations of interest (1-4) are shown in Scheme 1. Reaction conditions for all biotransformations were optimised accordingly for UVRR monitoring (see SI methods section for full details). For optimum UVRR spectra, a 20 s acquisition time and ~ 0.2 mW</w:t>
      </w:r>
      <w:r w:rsidRPr="00A62DE0" w:rsidDel="00A46584">
        <w:rPr>
          <w:rFonts w:ascii="Arial" w:hAnsi="Arial" w:cs="Arial"/>
          <w:sz w:val="17"/>
          <w:szCs w:val="17"/>
        </w:rPr>
        <w:t xml:space="preserve"> </w:t>
      </w:r>
      <w:r w:rsidRPr="00A62DE0">
        <w:rPr>
          <w:rFonts w:ascii="Arial" w:hAnsi="Arial" w:cs="Arial"/>
          <w:sz w:val="17"/>
          <w:szCs w:val="17"/>
        </w:rPr>
        <w:t>laser power at sample was required using an excitation wavelength in the deep UV at 244 nm. Characteristic UVRR spectra for each analyte, with unique peaks ident</w:t>
      </w:r>
      <w:r w:rsidR="00CE2C52">
        <w:rPr>
          <w:rFonts w:ascii="Arial" w:hAnsi="Arial" w:cs="Arial"/>
          <w:sz w:val="17"/>
          <w:szCs w:val="17"/>
        </w:rPr>
        <w:t>ified are summarised in Figure 2</w:t>
      </w:r>
      <w:r w:rsidRPr="00A62DE0">
        <w:rPr>
          <w:rFonts w:ascii="Arial" w:hAnsi="Arial" w:cs="Arial"/>
          <w:sz w:val="17"/>
          <w:szCs w:val="17"/>
        </w:rPr>
        <w:t xml:space="preserve"> (see SI Tables S1 and S2 for tentative band assignments). </w:t>
      </w:r>
      <w:r w:rsidR="005A4BFE" w:rsidRPr="00A62DE0">
        <w:rPr>
          <w:rFonts w:ascii="Arial" w:hAnsi="Arial" w:cs="Arial"/>
          <w:sz w:val="17"/>
          <w:szCs w:val="17"/>
        </w:rPr>
        <w:t>In order to monitor the enzyme-catalysed biotransformations, the instrument had to be modified and optimised (see SI Figure S1); briefly, a magnetic stirrer plate was inserted below the turntable, with the reaction vessel (containing</w:t>
      </w:r>
      <w:r w:rsidR="005A4BFE" w:rsidRPr="005A4BFE">
        <w:rPr>
          <w:rFonts w:ascii="Arial" w:hAnsi="Arial" w:cs="Arial"/>
          <w:sz w:val="17"/>
          <w:szCs w:val="17"/>
        </w:rPr>
        <w:t xml:space="preserve"> </w:t>
      </w:r>
      <w:r w:rsidR="005A4BFE" w:rsidRPr="00A62DE0">
        <w:rPr>
          <w:rFonts w:ascii="Arial" w:hAnsi="Arial" w:cs="Arial"/>
          <w:sz w:val="17"/>
          <w:szCs w:val="17"/>
        </w:rPr>
        <w:t>a magnetic stirrer bar) on top, focused under the microscope objective. Reaction was initiated upon the introduction of enzyme.</w:t>
      </w:r>
      <w:r w:rsidR="0074113B" w:rsidRPr="0074113B">
        <w:rPr>
          <w:rFonts w:ascii="Arial" w:hAnsi="Arial" w:cs="Arial"/>
          <w:sz w:val="17"/>
          <w:szCs w:val="17"/>
        </w:rPr>
        <w:t xml:space="preserve"> </w:t>
      </w:r>
      <w:r w:rsidR="0074113B" w:rsidRPr="00A62DE0">
        <w:rPr>
          <w:rFonts w:ascii="Arial" w:hAnsi="Arial" w:cs="Arial"/>
          <w:sz w:val="17"/>
          <w:szCs w:val="17"/>
        </w:rPr>
        <w:t>Continuous stirring permitted maximal</w:t>
      </w:r>
      <w:r w:rsidR="00CB2F1B">
        <w:rPr>
          <w:rFonts w:ascii="Arial" w:hAnsi="Arial" w:cs="Arial"/>
          <w:sz w:val="17"/>
          <w:szCs w:val="17"/>
        </w:rPr>
        <w:t xml:space="preserve"> </w:t>
      </w:r>
      <w:r w:rsidR="00CB2F1B" w:rsidRPr="00A62DE0">
        <w:rPr>
          <w:rFonts w:ascii="Arial" w:hAnsi="Arial" w:cs="Arial"/>
          <w:sz w:val="17"/>
          <w:szCs w:val="17"/>
        </w:rPr>
        <w:t>enzyme-substrate interaction throughout the reaction and provides a true representation of the conversion of substrate(s)</w:t>
      </w:r>
      <w:r w:rsidR="001B60CF">
        <w:rPr>
          <w:rFonts w:ascii="Arial" w:hAnsi="Arial" w:cs="Arial"/>
          <w:sz w:val="17"/>
          <w:szCs w:val="17"/>
        </w:rPr>
        <w:t xml:space="preserve"> </w:t>
      </w:r>
      <w:r w:rsidR="001B60CF" w:rsidRPr="00A62DE0">
        <w:rPr>
          <w:rFonts w:ascii="Arial" w:hAnsi="Arial" w:cs="Arial"/>
          <w:sz w:val="17"/>
          <w:szCs w:val="17"/>
        </w:rPr>
        <w:t>to product(s).</w:t>
      </w:r>
      <w:r w:rsidR="001B60CF">
        <w:rPr>
          <w:rFonts w:ascii="Arial" w:hAnsi="Arial" w:cs="Arial"/>
          <w:sz w:val="17"/>
          <w:szCs w:val="17"/>
        </w:rPr>
        <w:t xml:space="preserve"> </w:t>
      </w:r>
      <w:r w:rsidR="001B60CF" w:rsidRPr="00A62DE0">
        <w:rPr>
          <w:rFonts w:ascii="Arial" w:hAnsi="Arial" w:cs="Arial"/>
          <w:sz w:val="17"/>
          <w:szCs w:val="17"/>
        </w:rPr>
        <w:t>This set-up also allows the energy from the laser</w:t>
      </w:r>
      <w:r w:rsidR="00CB2F1B" w:rsidRPr="00A62DE0">
        <w:rPr>
          <w:rFonts w:ascii="Arial" w:hAnsi="Arial" w:cs="Arial"/>
          <w:sz w:val="17"/>
          <w:szCs w:val="17"/>
        </w:rPr>
        <w:t xml:space="preserve"> </w:t>
      </w:r>
    </w:p>
    <w:p w14:paraId="2ADEC3C3" w14:textId="77777777" w:rsidR="00CB2F1B" w:rsidRDefault="00CB2F1B" w:rsidP="00896118">
      <w:pPr>
        <w:jc w:val="both"/>
        <w:rPr>
          <w:rFonts w:ascii="Arial" w:hAnsi="Arial" w:cs="Arial"/>
          <w:b/>
          <w:sz w:val="14"/>
          <w:szCs w:val="14"/>
        </w:rPr>
      </w:pPr>
    </w:p>
    <w:p w14:paraId="3F08DFB7" w14:textId="77777777" w:rsidR="00896118" w:rsidRDefault="001B60CF" w:rsidP="00896118">
      <w:pPr>
        <w:jc w:val="both"/>
        <w:rPr>
          <w:rFonts w:ascii="Arial" w:hAnsi="Arial" w:cs="Arial"/>
          <w:sz w:val="14"/>
          <w:szCs w:val="14"/>
        </w:rPr>
      </w:pPr>
      <w:r>
        <w:rPr>
          <w:rFonts w:ascii="Arial" w:hAnsi="Arial" w:cs="Arial"/>
          <w:noProof/>
          <w:sz w:val="17"/>
          <w:szCs w:val="17"/>
          <w:lang w:val="en-US" w:eastAsia="en-US"/>
        </w:rPr>
        <w:drawing>
          <wp:anchor distT="0" distB="0" distL="114300" distR="114300" simplePos="0" relativeHeight="251678208" behindDoc="0" locked="0" layoutInCell="1" allowOverlap="1" wp14:anchorId="3B0B07F8" wp14:editId="313D9321">
            <wp:simplePos x="0" y="0"/>
            <wp:positionH relativeFrom="column">
              <wp:posOffset>-635</wp:posOffset>
            </wp:positionH>
            <wp:positionV relativeFrom="paragraph">
              <wp:posOffset>-3175</wp:posOffset>
            </wp:positionV>
            <wp:extent cx="3013710" cy="27793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FINAL.tif"/>
                    <pic:cNvPicPr/>
                  </pic:nvPicPr>
                  <pic:blipFill rotWithShape="1">
                    <a:blip r:embed="rId13" cstate="print">
                      <a:extLst>
                        <a:ext uri="{28A0092B-C50C-407E-A947-70E740481C1C}">
                          <a14:useLocalDpi xmlns:a14="http://schemas.microsoft.com/office/drawing/2010/main" val="0"/>
                        </a:ext>
                      </a:extLst>
                    </a:blip>
                    <a:srcRect t="2258" b="-1868"/>
                    <a:stretch/>
                  </pic:blipFill>
                  <pic:spPr bwMode="auto">
                    <a:xfrm>
                      <a:off x="0" y="0"/>
                      <a:ext cx="3013710"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C52">
        <w:rPr>
          <w:rFonts w:ascii="Arial" w:hAnsi="Arial" w:cs="Arial"/>
          <w:b/>
          <w:sz w:val="14"/>
          <w:szCs w:val="14"/>
        </w:rPr>
        <w:t>Figure 2</w:t>
      </w:r>
      <w:r w:rsidR="00896118" w:rsidRPr="00B66A3B">
        <w:rPr>
          <w:rFonts w:ascii="Arial" w:hAnsi="Arial" w:cs="Arial"/>
          <w:b/>
          <w:sz w:val="14"/>
          <w:szCs w:val="14"/>
        </w:rPr>
        <w:t>.</w:t>
      </w:r>
      <w:r w:rsidR="00896118" w:rsidRPr="00B66A3B">
        <w:rPr>
          <w:rFonts w:ascii="Arial" w:hAnsi="Arial" w:cs="Arial"/>
          <w:sz w:val="14"/>
          <w:szCs w:val="14"/>
        </w:rPr>
        <w:t xml:space="preserve"> Average UVRR spectra (</w:t>
      </w:r>
      <w:r w:rsidR="00896118" w:rsidRPr="00B66A3B">
        <w:rPr>
          <w:rFonts w:ascii="Arial" w:hAnsi="Arial" w:cs="Arial"/>
          <w:i/>
          <w:sz w:val="14"/>
          <w:szCs w:val="14"/>
        </w:rPr>
        <w:t>n</w:t>
      </w:r>
      <w:r w:rsidR="00896118" w:rsidRPr="00B66A3B">
        <w:rPr>
          <w:rFonts w:ascii="Arial" w:hAnsi="Arial" w:cs="Arial"/>
          <w:sz w:val="14"/>
          <w:szCs w:val="14"/>
        </w:rPr>
        <w:t>=5) of each analyte for both biotransformations:</w:t>
      </w:r>
      <w:r w:rsidR="00896118" w:rsidRPr="00D05CCF">
        <w:rPr>
          <w:rFonts w:ascii="Arial" w:hAnsi="Arial" w:cs="Arial"/>
          <w:sz w:val="14"/>
          <w:szCs w:val="14"/>
        </w:rPr>
        <w:t xml:space="preserve"> benzonitrile (blue), benzamide (red), </w:t>
      </w:r>
      <w:r w:rsidR="00896118" w:rsidRPr="00D05CCF">
        <w:rPr>
          <w:rFonts w:ascii="Arial" w:hAnsi="Arial" w:cs="Arial"/>
          <w:i/>
          <w:sz w:val="14"/>
          <w:szCs w:val="14"/>
        </w:rPr>
        <w:t>p</w:t>
      </w:r>
      <w:r w:rsidR="00896118" w:rsidRPr="00D05CCF">
        <w:rPr>
          <w:rFonts w:ascii="Arial" w:hAnsi="Arial" w:cs="Arial"/>
          <w:sz w:val="14"/>
          <w:szCs w:val="14"/>
        </w:rPr>
        <w:t xml:space="preserve">-tolunitrile (bright green) and </w:t>
      </w:r>
      <w:r w:rsidR="00896118" w:rsidRPr="00D05CCF">
        <w:rPr>
          <w:rFonts w:ascii="Arial" w:hAnsi="Arial" w:cs="Arial"/>
          <w:i/>
          <w:sz w:val="14"/>
          <w:szCs w:val="14"/>
        </w:rPr>
        <w:t>p</w:t>
      </w:r>
      <w:r w:rsidR="00896118" w:rsidRPr="00D05CCF">
        <w:rPr>
          <w:rFonts w:ascii="Arial" w:hAnsi="Arial" w:cs="Arial"/>
          <w:sz w:val="14"/>
          <w:szCs w:val="14"/>
        </w:rPr>
        <w:t>-toluamide (orange), hypoxanthine (green), xanthine (pink) and uric acid (purple). For NHase analytes spectra were obtained at 12.5 mM, pH 7.2. For XO analytes spectra were obtained at 0.75 mM, pH 7.6. All spectra are representative of starting reaction concentrations with characteristic peaks annotated. UVRR spectra were obtained for 20 s with baseline correction, normalisation and smoothing applied (</w:t>
      </w:r>
      <w:r w:rsidR="00896118" w:rsidRPr="00D05CCF">
        <w:rPr>
          <w:rFonts w:ascii="Arial" w:hAnsi="Arial" w:cs="Arial"/>
          <w:color w:val="000000" w:themeColor="text1"/>
          <w:sz w:val="14"/>
          <w:szCs w:val="14"/>
        </w:rPr>
        <w:t>see SI ‘data processing’ for full details</w:t>
      </w:r>
      <w:r w:rsidR="00896118" w:rsidRPr="00D05CCF">
        <w:rPr>
          <w:rFonts w:ascii="Arial" w:hAnsi="Arial" w:cs="Arial"/>
          <w:sz w:val="14"/>
          <w:szCs w:val="14"/>
        </w:rPr>
        <w:t>).</w:t>
      </w:r>
    </w:p>
    <w:p w14:paraId="527B3B15" w14:textId="77777777" w:rsidR="00896118" w:rsidRDefault="00896118" w:rsidP="00B66A3B">
      <w:pPr>
        <w:ind w:firstLine="425"/>
        <w:jc w:val="both"/>
        <w:rPr>
          <w:rFonts w:ascii="Arial" w:hAnsi="Arial" w:cs="Arial"/>
          <w:sz w:val="17"/>
          <w:szCs w:val="17"/>
        </w:rPr>
      </w:pPr>
    </w:p>
    <w:p w14:paraId="5C967908" w14:textId="77777777" w:rsidR="004875CE" w:rsidRPr="001F7AD6" w:rsidRDefault="004F397B" w:rsidP="004875CE">
      <w:pPr>
        <w:jc w:val="both"/>
        <w:rPr>
          <w:rFonts w:ascii="Arial" w:eastAsiaTheme="majorEastAsia" w:hAnsi="Arial" w:cs="Arial"/>
          <w:sz w:val="17"/>
          <w:szCs w:val="17"/>
        </w:rPr>
      </w:pPr>
      <w:r w:rsidRPr="00A62DE0">
        <w:rPr>
          <w:rFonts w:ascii="Arial" w:hAnsi="Arial" w:cs="Arial"/>
          <w:sz w:val="17"/>
          <w:szCs w:val="17"/>
        </w:rPr>
        <w:t>source to be evenly distributed over a much larger volume.</w:t>
      </w:r>
      <w:r>
        <w:rPr>
          <w:rFonts w:ascii="Arial" w:hAnsi="Arial" w:cs="Arial"/>
          <w:sz w:val="17"/>
          <w:szCs w:val="17"/>
        </w:rPr>
        <w:t xml:space="preserve"> </w:t>
      </w:r>
      <w:r w:rsidR="00CB2F1B">
        <w:rPr>
          <w:rFonts w:ascii="Arial" w:hAnsi="Arial" w:cs="Arial"/>
          <w:sz w:val="17"/>
          <w:szCs w:val="17"/>
        </w:rPr>
        <w:t xml:space="preserve">Furthermore, </w:t>
      </w:r>
      <w:r w:rsidR="00B66A3B" w:rsidRPr="00A62DE0">
        <w:rPr>
          <w:rFonts w:ascii="Arial" w:hAnsi="Arial" w:cs="Arial"/>
          <w:sz w:val="17"/>
          <w:szCs w:val="17"/>
        </w:rPr>
        <w:t xml:space="preserve">to minimise the risk of reduced focus on the sample through solvent evaporation and removal of volume for HPLC analysis, the reaction was performed on a 10 mL scale. </w:t>
      </w:r>
      <w:r w:rsidR="00B66A3B" w:rsidRPr="00A62DE0">
        <w:rPr>
          <w:rFonts w:ascii="Arial" w:eastAsiaTheme="majorEastAsia" w:hAnsi="Arial" w:cs="Arial"/>
          <w:sz w:val="17"/>
          <w:szCs w:val="17"/>
        </w:rPr>
        <w:t>An initial concern was the integrity of the sample when subjected to a highly powered laser, however, no spectral changes (and hence no photo-degradation) was observed throughout the reaction time course (see SI section ‘photo-degradation of sample’ and Figure S2). Interestingly, from these investigations, we observed bathochromic shifts (as a function of pH) for XO analytes (see SI section ‘bathochromic shifts of XO analytes’ and Figures S3-S5).</w:t>
      </w:r>
      <w:r w:rsidR="001F7AD6">
        <w:rPr>
          <w:rFonts w:ascii="Arial" w:eastAsiaTheme="majorEastAsia" w:hAnsi="Arial" w:cs="Arial"/>
          <w:sz w:val="17"/>
          <w:szCs w:val="17"/>
        </w:rPr>
        <w:t xml:space="preserve"> </w:t>
      </w:r>
      <w:r w:rsidR="00DF204F" w:rsidRPr="00A62DE0">
        <w:rPr>
          <w:rFonts w:ascii="Arial" w:hAnsi="Arial" w:cs="Arial"/>
          <w:sz w:val="17"/>
          <w:szCs w:val="17"/>
        </w:rPr>
        <w:t>Although there are characteristic peaks for each analyte, thus distinguishing starting material from product, the UVRR spectra were highly similar with many overlapping peaks (especially for XO analytes). Therefore, for all biotransformations</w:t>
      </w:r>
      <w:r w:rsidR="00203163">
        <w:rPr>
          <w:rFonts w:ascii="Arial" w:hAnsi="Arial" w:cs="Arial"/>
          <w:sz w:val="17"/>
          <w:szCs w:val="17"/>
        </w:rPr>
        <w:t>, multivariate curve resolution-</w:t>
      </w:r>
      <w:r w:rsidR="00DF204F" w:rsidRPr="00A62DE0">
        <w:rPr>
          <w:rFonts w:ascii="Arial" w:hAnsi="Arial" w:cs="Arial"/>
          <w:sz w:val="17"/>
          <w:szCs w:val="17"/>
        </w:rPr>
        <w:t xml:space="preserve">alternating </w:t>
      </w:r>
      <w:r w:rsidR="00203163" w:rsidRPr="00A62DE0">
        <w:rPr>
          <w:rFonts w:ascii="Arial" w:hAnsi="Arial" w:cs="Arial"/>
          <w:sz w:val="17"/>
          <w:szCs w:val="17"/>
        </w:rPr>
        <w:t>least squares (MCR-ALS)</w:t>
      </w:r>
      <w:r w:rsidR="00203163" w:rsidRPr="00203163">
        <w:rPr>
          <w:rFonts w:ascii="Arial" w:hAnsi="Arial" w:cs="Arial"/>
          <w:sz w:val="17"/>
          <w:szCs w:val="17"/>
        </w:rPr>
        <w:t xml:space="preserve"> </w:t>
      </w:r>
      <w:r w:rsidR="00203163" w:rsidRPr="00A62DE0">
        <w:rPr>
          <w:rFonts w:ascii="Arial" w:hAnsi="Arial" w:cs="Arial"/>
          <w:sz w:val="17"/>
          <w:szCs w:val="17"/>
        </w:rPr>
        <w:t>was employed. MCR-ALS is a popular feature</w:t>
      </w:r>
      <w:r w:rsidR="00203163" w:rsidRPr="00203163">
        <w:rPr>
          <w:rFonts w:ascii="Arial" w:hAnsi="Arial" w:cs="Arial"/>
          <w:sz w:val="17"/>
          <w:szCs w:val="17"/>
        </w:rPr>
        <w:t xml:space="preserve"> </w:t>
      </w:r>
      <w:r w:rsidR="00203163" w:rsidRPr="00A62DE0">
        <w:rPr>
          <w:rFonts w:ascii="Arial" w:hAnsi="Arial" w:cs="Arial"/>
          <w:sz w:val="17"/>
          <w:szCs w:val="17"/>
        </w:rPr>
        <w:t>extraction</w:t>
      </w:r>
      <w:r w:rsidR="004875CE">
        <w:rPr>
          <w:rFonts w:ascii="Arial" w:hAnsi="Arial" w:cs="Arial"/>
          <w:sz w:val="17"/>
          <w:szCs w:val="17"/>
        </w:rPr>
        <w:t xml:space="preserve"> </w:t>
      </w:r>
      <w:r w:rsidR="005D1B75" w:rsidRPr="00A62DE0">
        <w:rPr>
          <w:rFonts w:ascii="Arial" w:hAnsi="Arial" w:cs="Arial"/>
          <w:sz w:val="17"/>
          <w:szCs w:val="17"/>
        </w:rPr>
        <w:t>tool for mixture analysis and was used to</w:t>
      </w:r>
      <w:r w:rsidR="009F4FCB">
        <w:rPr>
          <w:rFonts w:ascii="Arial" w:hAnsi="Arial" w:cs="Arial"/>
          <w:sz w:val="17"/>
          <w:szCs w:val="17"/>
        </w:rPr>
        <w:t xml:space="preserve"> </w:t>
      </w:r>
      <w:r w:rsidR="00DF204F" w:rsidRPr="00A62DE0">
        <w:rPr>
          <w:rFonts w:ascii="Arial" w:hAnsi="Arial" w:cs="Arial"/>
          <w:sz w:val="17"/>
          <w:szCs w:val="17"/>
        </w:rPr>
        <w:t xml:space="preserve">extract the necessary information (pure component spectra and corresponding </w:t>
      </w:r>
      <w:r w:rsidR="004875CE" w:rsidRPr="00A62DE0">
        <w:rPr>
          <w:rFonts w:ascii="Arial" w:hAnsi="Arial" w:cs="Arial"/>
          <w:sz w:val="17"/>
          <w:szCs w:val="17"/>
        </w:rPr>
        <w:t xml:space="preserve">concentrations) to predict absolute levels of the analytes within a mixture (see SI Figure S6 for a flow diagram summarising this MCR-ALS </w:t>
      </w:r>
      <w:proofErr w:type="spellStart"/>
      <w:r w:rsidR="004875CE" w:rsidRPr="00A62DE0">
        <w:rPr>
          <w:rFonts w:ascii="Arial" w:hAnsi="Arial" w:cs="Arial"/>
          <w:sz w:val="17"/>
          <w:szCs w:val="17"/>
        </w:rPr>
        <w:t>approach</w:t>
      </w:r>
      <w:proofErr w:type="spellEnd"/>
      <w:r w:rsidR="004875CE" w:rsidRPr="00A62DE0">
        <w:rPr>
          <w:rFonts w:ascii="Arial" w:hAnsi="Arial" w:cs="Arial"/>
          <w:sz w:val="17"/>
          <w:szCs w:val="17"/>
        </w:rPr>
        <w:t>)</w:t>
      </w:r>
      <w:r w:rsidR="004875CE">
        <w:rPr>
          <w:rFonts w:ascii="Arial" w:hAnsi="Arial" w:cs="Arial"/>
          <w:sz w:val="17"/>
          <w:szCs w:val="17"/>
        </w:rPr>
        <w:t>.</w:t>
      </w:r>
      <w:r w:rsidR="004875CE" w:rsidRPr="00A62DE0">
        <w:rPr>
          <w:rFonts w:ascii="Arial" w:hAnsi="Arial" w:cs="Arial"/>
          <w:sz w:val="17"/>
          <w:szCs w:val="17"/>
        </w:rPr>
        <w:fldChar w:fldCharType="begin">
          <w:fldData xml:space="preserve">PEVuZE5vdGU+PENpdGU+PEF1dGhvcj5UYXVsZXI8L0F1dGhvcj48WWVhcj4xOTk1PC9ZZWFyPjxS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</w:fldData>
        </w:fldChar>
      </w:r>
      <w:r w:rsidR="008078AC">
        <w:rPr>
          <w:rFonts w:ascii="Arial" w:hAnsi="Arial" w:cs="Arial"/>
          <w:sz w:val="17"/>
          <w:szCs w:val="17"/>
        </w:rPr>
        <w:instrText xml:space="preserve"> ADDIN EN.CITE </w:instrText>
      </w:r>
      <w:r w:rsidR="008078AC">
        <w:rPr>
          <w:rFonts w:ascii="Arial" w:hAnsi="Arial" w:cs="Arial"/>
          <w:sz w:val="17"/>
          <w:szCs w:val="17"/>
        </w:rPr>
        <w:fldChar w:fldCharType="begin">
          <w:fldData xml:space="preserve">PEVuZE5vdGU+PENpdGU+PEF1dGhvcj5UYXVsZXI8L0F1dGhvcj48WWVhcj4xOTk1PC9ZZWFyPjxS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</w:fldData>
        </w:fldChar>
      </w:r>
      <w:r w:rsidR="008078AC">
        <w:rPr>
          <w:rFonts w:ascii="Arial" w:hAnsi="Arial" w:cs="Arial"/>
          <w:sz w:val="17"/>
          <w:szCs w:val="17"/>
        </w:rPr>
        <w:instrText xml:space="preserve"> ADDIN EN.CITE.DATA </w:instrText>
      </w:r>
      <w:r w:rsidR="008078AC">
        <w:rPr>
          <w:rFonts w:ascii="Arial" w:hAnsi="Arial" w:cs="Arial"/>
          <w:sz w:val="17"/>
          <w:szCs w:val="17"/>
        </w:rPr>
      </w:r>
      <w:r w:rsidR="008078AC">
        <w:rPr>
          <w:rFonts w:ascii="Arial" w:hAnsi="Arial" w:cs="Arial"/>
          <w:sz w:val="17"/>
          <w:szCs w:val="17"/>
        </w:rPr>
        <w:fldChar w:fldCharType="end"/>
      </w:r>
      <w:r w:rsidR="004875CE" w:rsidRPr="00A62DE0">
        <w:rPr>
          <w:rFonts w:ascii="Arial" w:hAnsi="Arial" w:cs="Arial"/>
          <w:sz w:val="17"/>
          <w:szCs w:val="17"/>
        </w:rPr>
      </w:r>
      <w:r w:rsidR="004875CE" w:rsidRPr="00A62DE0">
        <w:rPr>
          <w:rFonts w:ascii="Arial" w:hAnsi="Arial" w:cs="Arial"/>
          <w:sz w:val="17"/>
          <w:szCs w:val="17"/>
        </w:rPr>
        <w:fldChar w:fldCharType="separate"/>
      </w:r>
      <w:r w:rsidR="008078AC" w:rsidRPr="008078AC">
        <w:rPr>
          <w:rFonts w:ascii="Arial" w:hAnsi="Arial" w:cs="Arial"/>
          <w:noProof/>
          <w:sz w:val="17"/>
          <w:szCs w:val="17"/>
          <w:vertAlign w:val="superscript"/>
        </w:rPr>
        <w:t>[</w:t>
      </w:r>
      <w:hyperlink w:anchor="_ENREF_32" w:tooltip="Tauler, 1995 #139" w:history="1">
        <w:r w:rsidR="00A31E5A" w:rsidRPr="008078AC">
          <w:rPr>
            <w:rFonts w:ascii="Arial" w:hAnsi="Arial" w:cs="Arial"/>
            <w:noProof/>
            <w:sz w:val="17"/>
            <w:szCs w:val="17"/>
            <w:vertAlign w:val="superscript"/>
          </w:rPr>
          <w:t>16</w:t>
        </w:r>
      </w:hyperlink>
      <w:r w:rsidR="008078AC" w:rsidRPr="008078AC">
        <w:rPr>
          <w:rFonts w:ascii="Arial" w:hAnsi="Arial" w:cs="Arial"/>
          <w:noProof/>
          <w:sz w:val="17"/>
          <w:szCs w:val="17"/>
          <w:vertAlign w:val="superscript"/>
        </w:rPr>
        <w:t>]</w:t>
      </w:r>
      <w:r w:rsidR="004875CE" w:rsidRPr="00A62DE0">
        <w:rPr>
          <w:rFonts w:ascii="Arial" w:hAnsi="Arial" w:cs="Arial"/>
          <w:sz w:val="17"/>
          <w:szCs w:val="17"/>
        </w:rPr>
        <w:fldChar w:fldCharType="end"/>
      </w:r>
    </w:p>
    <w:p w14:paraId="13AE1109" w14:textId="77777777" w:rsidR="00CB2F1B" w:rsidRPr="00D45DE0" w:rsidRDefault="00DF204F" w:rsidP="001F7AD6">
      <w:pPr>
        <w:ind w:firstLine="425"/>
        <w:jc w:val="both"/>
        <w:rPr>
          <w:rFonts w:ascii="Arial" w:hAnsi="Arial" w:cs="Arial"/>
          <w:sz w:val="17"/>
          <w:szCs w:val="17"/>
        </w:rPr>
      </w:pPr>
      <w:r w:rsidRPr="00A62DE0">
        <w:rPr>
          <w:rFonts w:ascii="Arial" w:hAnsi="Arial" w:cs="Arial"/>
          <w:sz w:val="17"/>
          <w:szCs w:val="17"/>
        </w:rPr>
        <w:t xml:space="preserve">We initially looked at the conversion of benzonitrile to benzamide (biotransformation 1) with &lt;50% conversion achieved over a 20 min time period. The deconvolved spectra for each analyte were highly similar to the UVRR spectra from the pure substrate and product (see SI Figure S7). For brevity purposes, we only represent the graphical results of one replicate. </w:t>
      </w:r>
      <w:r w:rsidR="005A4BFE">
        <w:rPr>
          <w:rFonts w:ascii="Arial" w:hAnsi="Arial" w:cs="Arial"/>
          <w:sz w:val="17"/>
          <w:szCs w:val="17"/>
        </w:rPr>
        <w:t>Figure 3</w:t>
      </w:r>
      <w:r w:rsidR="005A4BFE" w:rsidRPr="00A62DE0">
        <w:rPr>
          <w:rFonts w:ascii="Arial" w:hAnsi="Arial" w:cs="Arial"/>
          <w:sz w:val="17"/>
          <w:szCs w:val="17"/>
        </w:rPr>
        <w:t>a shows the UVRR spectra over the reaction time course, illustrating (by use of a colour bar) the increase and decrease of characteristic peaks with respect to time. Time points with both HPLC and UVRR data were used as the training set for the MCR-ALS model (</w:t>
      </w:r>
      <w:r w:rsidR="005A4BFE" w:rsidRPr="00203163">
        <w:rPr>
          <w:rFonts w:ascii="Arial" w:hAnsi="Arial" w:cs="Arial"/>
          <w:i/>
          <w:sz w:val="17"/>
          <w:szCs w:val="17"/>
        </w:rPr>
        <w:t>i.e</w:t>
      </w:r>
      <w:r w:rsidR="005A4BFE" w:rsidRPr="00A62DE0">
        <w:rPr>
          <w:rFonts w:ascii="Arial" w:hAnsi="Arial" w:cs="Arial"/>
          <w:sz w:val="17"/>
          <w:szCs w:val="17"/>
        </w:rPr>
        <w:t>. HPLC was used as external validation - see SI Figure S8 for HPLC calibration).</w:t>
      </w:r>
      <w:r w:rsidR="005A4BFE">
        <w:rPr>
          <w:rFonts w:ascii="Arial" w:hAnsi="Arial" w:cs="Arial"/>
          <w:sz w:val="17"/>
          <w:szCs w:val="17"/>
        </w:rPr>
        <w:t xml:space="preserve"> </w:t>
      </w:r>
      <w:r w:rsidR="005A4BFE" w:rsidRPr="00A62DE0">
        <w:rPr>
          <w:rFonts w:ascii="Arial" w:hAnsi="Arial" w:cs="Arial"/>
          <w:sz w:val="17"/>
          <w:szCs w:val="17"/>
        </w:rPr>
        <w:t>Time points with UVRR data</w:t>
      </w:r>
      <w:r w:rsidR="002D7D40">
        <w:rPr>
          <w:rFonts w:ascii="Arial" w:hAnsi="Arial" w:cs="Arial"/>
          <w:sz w:val="17"/>
          <w:szCs w:val="17"/>
        </w:rPr>
        <w:t xml:space="preserve"> </w:t>
      </w:r>
      <w:r w:rsidR="002D7D40" w:rsidRPr="00A62DE0">
        <w:rPr>
          <w:rFonts w:ascii="Arial" w:hAnsi="Arial" w:cs="Arial"/>
          <w:sz w:val="17"/>
          <w:szCs w:val="17"/>
        </w:rPr>
        <w:t>(but without HPLC data) were used as the test</w:t>
      </w:r>
      <w:r w:rsidR="001F7AD6">
        <w:rPr>
          <w:rFonts w:ascii="Arial" w:hAnsi="Arial" w:cs="Arial"/>
          <w:sz w:val="17"/>
          <w:szCs w:val="17"/>
        </w:rPr>
        <w:t xml:space="preserve"> </w:t>
      </w:r>
      <w:r w:rsidR="001F7AD6" w:rsidRPr="00A62DE0">
        <w:rPr>
          <w:rFonts w:ascii="Arial" w:hAnsi="Arial" w:cs="Arial"/>
          <w:sz w:val="17"/>
          <w:szCs w:val="17"/>
        </w:rPr>
        <w:t xml:space="preserve">set. </w:t>
      </w:r>
      <w:r w:rsidR="001F7AD6" w:rsidRPr="00907D23">
        <w:rPr>
          <w:rFonts w:ascii="Arial" w:hAnsi="Arial" w:cs="Arial"/>
          <w:sz w:val="17"/>
          <w:szCs w:val="17"/>
        </w:rPr>
        <w:t xml:space="preserve">As one can easily observe from </w:t>
      </w:r>
      <w:r w:rsidR="001F7AD6" w:rsidRPr="00D45DE0">
        <w:rPr>
          <w:rFonts w:ascii="Arial" w:hAnsi="Arial" w:cs="Arial"/>
          <w:sz w:val="17"/>
          <w:szCs w:val="17"/>
        </w:rPr>
        <w:t>Figure 3b, the UVRR</w:t>
      </w:r>
      <w:r w:rsidR="002D7D40" w:rsidRPr="00D45DE0">
        <w:rPr>
          <w:rFonts w:ascii="Arial" w:hAnsi="Arial" w:cs="Arial"/>
          <w:sz w:val="17"/>
          <w:szCs w:val="17"/>
        </w:rPr>
        <w:t xml:space="preserve"> </w:t>
      </w:r>
    </w:p>
    <w:p w14:paraId="17D033AE" w14:textId="77777777" w:rsidR="007D274A" w:rsidRPr="007D274A" w:rsidRDefault="006D150E" w:rsidP="007D274A">
      <w:pPr>
        <w:pStyle w:val="VDTableTitle"/>
      </w:pPr>
      <w:r>
        <w:rPr>
          <w:noProof/>
          <w:sz w:val="17"/>
          <w:szCs w:val="17"/>
        </w:rPr>
        <w:lastRenderedPageBreak/>
        <w:drawing>
          <wp:anchor distT="0" distB="0" distL="114300" distR="114300" simplePos="0" relativeHeight="251674112" behindDoc="0" locked="0" layoutInCell="1" allowOverlap="1" wp14:anchorId="22423142" wp14:editId="60686367">
            <wp:simplePos x="0" y="0"/>
            <wp:positionH relativeFrom="margin">
              <wp:align>right</wp:align>
            </wp:positionH>
            <wp:positionV relativeFrom="paragraph">
              <wp:posOffset>10</wp:posOffset>
            </wp:positionV>
            <wp:extent cx="3042920" cy="305181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3_reworked.tif"/>
                    <pic:cNvPicPr/>
                  </pic:nvPicPr>
                  <pic:blipFill rotWithShape="1">
                    <a:blip r:embed="rId14" cstate="print">
                      <a:extLst>
                        <a:ext uri="{28A0092B-C50C-407E-A947-70E740481C1C}">
                          <a14:useLocalDpi xmlns:a14="http://schemas.microsoft.com/office/drawing/2010/main" val="0"/>
                        </a:ext>
                      </a:extLst>
                    </a:blip>
                    <a:srcRect l="8917" t="5128" r="25592" b="1957"/>
                    <a:stretch/>
                  </pic:blipFill>
                  <pic:spPr bwMode="auto">
                    <a:xfrm>
                      <a:off x="0" y="0"/>
                      <a:ext cx="3042920"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74A" w:rsidRPr="007D274A">
        <w:rPr>
          <w:b/>
        </w:rPr>
        <w:t>Table 1.</w:t>
      </w:r>
      <w:r w:rsidR="007D274A" w:rsidRPr="00B401E5">
        <w:t xml:space="preserve"> A summary of the regression co-</w:t>
      </w:r>
      <w:proofErr w:type="spellStart"/>
      <w:r w:rsidR="007D274A" w:rsidRPr="00B401E5">
        <w:t>efficients</w:t>
      </w:r>
      <w:proofErr w:type="spellEnd"/>
      <w:r w:rsidR="007D274A" w:rsidRPr="00B401E5">
        <w:t xml:space="preserve"> (</w:t>
      </w:r>
      <w:r w:rsidR="007D274A" w:rsidRPr="00B401E5">
        <w:rPr>
          <w:i/>
        </w:rPr>
        <w:t>R</w:t>
      </w:r>
      <w:r w:rsidR="007D274A" w:rsidRPr="00B401E5">
        <w:rPr>
          <w:i/>
          <w:vertAlign w:val="superscript"/>
        </w:rPr>
        <w:t>2</w:t>
      </w:r>
      <w:r w:rsidR="007D274A" w:rsidRPr="00B401E5">
        <w:t xml:space="preserve">) across all five replicates for the two separate </w:t>
      </w:r>
      <w:proofErr w:type="spellStart"/>
      <w:r w:rsidR="007D274A" w:rsidRPr="00B401E5">
        <w:t>biotransformations</w:t>
      </w:r>
      <w:proofErr w:type="spellEnd"/>
      <w:r w:rsidR="007D274A" w:rsidRPr="00B401E5">
        <w:t xml:space="preserve">: </w:t>
      </w:r>
    </w:p>
    <w:tbl>
      <w:tblPr>
        <w:tblStyle w:val="TableGrid"/>
        <w:tblpPr w:leftFromText="180" w:rightFromText="180" w:vertAnchor="text" w:horzAnchor="margin" w:tblpY="61"/>
        <w:tblW w:w="4973" w:type="dxa"/>
        <w:tblLayout w:type="fixed"/>
        <w:tblLook w:val="04A0" w:firstRow="1" w:lastRow="0" w:firstColumn="1" w:lastColumn="0" w:noHBand="0" w:noVBand="1"/>
      </w:tblPr>
      <w:tblGrid>
        <w:gridCol w:w="530"/>
        <w:gridCol w:w="1265"/>
        <w:gridCol w:w="1126"/>
        <w:gridCol w:w="985"/>
        <w:gridCol w:w="1067"/>
      </w:tblGrid>
      <w:tr w:rsidR="00896118" w:rsidRPr="00B401E5" w14:paraId="70C3CF20" w14:textId="77777777" w:rsidTr="00CB2F1B">
        <w:trPr>
          <w:trHeight w:val="449"/>
        </w:trPr>
        <w:tc>
          <w:tcPr>
            <w:tcW w:w="530" w:type="dxa"/>
            <w:vMerge w:val="restart"/>
            <w:tcBorders>
              <w:top w:val="single" w:sz="12" w:space="0" w:color="auto"/>
              <w:left w:val="nil"/>
            </w:tcBorders>
            <w:shd w:val="clear" w:color="auto" w:fill="DDDDDD"/>
            <w:textDirection w:val="btLr"/>
            <w:vAlign w:val="center"/>
          </w:tcPr>
          <w:p w14:paraId="295B5089"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Replicate</w:t>
            </w:r>
          </w:p>
        </w:tc>
        <w:tc>
          <w:tcPr>
            <w:tcW w:w="2391" w:type="dxa"/>
            <w:gridSpan w:val="2"/>
            <w:tcBorders>
              <w:top w:val="single" w:sz="12" w:space="0" w:color="auto"/>
            </w:tcBorders>
            <w:shd w:val="clear" w:color="auto" w:fill="DDDDDD"/>
            <w:vAlign w:val="center"/>
          </w:tcPr>
          <w:p w14:paraId="2F2D65B2" w14:textId="77777777" w:rsidR="00896118" w:rsidRPr="00B401E5" w:rsidRDefault="00896118" w:rsidP="00CB2F1B">
            <w:pPr>
              <w:spacing w:after="60"/>
              <w:ind w:firstLine="180"/>
              <w:jc w:val="center"/>
              <w:rPr>
                <w:rFonts w:ascii="Arial" w:hAnsi="Arial" w:cs="Arial"/>
                <w:b/>
                <w:kern w:val="21"/>
                <w:sz w:val="14"/>
                <w:szCs w:val="14"/>
              </w:rPr>
            </w:pPr>
            <w:r w:rsidRPr="00B401E5">
              <w:rPr>
                <w:rFonts w:ascii="Arial" w:hAnsi="Arial" w:cs="Arial"/>
                <w:b/>
                <w:kern w:val="21"/>
                <w:sz w:val="14"/>
                <w:szCs w:val="14"/>
              </w:rPr>
              <w:t>NHase</w:t>
            </w:r>
          </w:p>
          <w:p w14:paraId="7BA333E7"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(Biotransformation 1)</w:t>
            </w:r>
          </w:p>
        </w:tc>
        <w:tc>
          <w:tcPr>
            <w:tcW w:w="2052" w:type="dxa"/>
            <w:gridSpan w:val="2"/>
            <w:tcBorders>
              <w:top w:val="single" w:sz="12" w:space="0" w:color="auto"/>
              <w:right w:val="nil"/>
            </w:tcBorders>
            <w:shd w:val="clear" w:color="auto" w:fill="DDDDDD"/>
            <w:vAlign w:val="center"/>
          </w:tcPr>
          <w:p w14:paraId="3F0B27BE" w14:textId="77777777" w:rsidR="00896118" w:rsidRPr="00B401E5" w:rsidRDefault="00896118" w:rsidP="00CB2F1B">
            <w:pPr>
              <w:spacing w:after="60"/>
              <w:ind w:firstLine="180"/>
              <w:jc w:val="center"/>
              <w:rPr>
                <w:rFonts w:ascii="Arial" w:hAnsi="Arial" w:cs="Arial"/>
                <w:b/>
                <w:kern w:val="21"/>
                <w:sz w:val="14"/>
                <w:szCs w:val="14"/>
              </w:rPr>
            </w:pPr>
            <w:r w:rsidRPr="00B401E5">
              <w:rPr>
                <w:rFonts w:ascii="Arial" w:hAnsi="Arial" w:cs="Arial"/>
                <w:b/>
                <w:kern w:val="21"/>
                <w:sz w:val="14"/>
                <w:szCs w:val="14"/>
              </w:rPr>
              <w:t>XO</w:t>
            </w:r>
          </w:p>
          <w:p w14:paraId="2A00838F"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(Biotransformation 3)</w:t>
            </w:r>
          </w:p>
        </w:tc>
      </w:tr>
      <w:tr w:rsidR="00896118" w:rsidRPr="00B401E5" w14:paraId="159CC0EF" w14:textId="77777777" w:rsidTr="00CB2F1B">
        <w:trPr>
          <w:trHeight w:val="110"/>
        </w:trPr>
        <w:tc>
          <w:tcPr>
            <w:tcW w:w="530" w:type="dxa"/>
            <w:vMerge/>
            <w:tcBorders>
              <w:left w:val="nil"/>
              <w:bottom w:val="single" w:sz="12" w:space="0" w:color="auto"/>
            </w:tcBorders>
            <w:shd w:val="clear" w:color="auto" w:fill="DDDDDD"/>
            <w:vAlign w:val="center"/>
          </w:tcPr>
          <w:p w14:paraId="22EDF816" w14:textId="77777777" w:rsidR="00896118" w:rsidRPr="00B401E5" w:rsidRDefault="00896118" w:rsidP="00CB2F1B">
            <w:pPr>
              <w:spacing w:before="20" w:after="60"/>
              <w:jc w:val="both"/>
              <w:rPr>
                <w:rFonts w:ascii="Arial" w:eastAsiaTheme="majorEastAsia" w:hAnsi="Arial" w:cs="Arial"/>
                <w:b/>
                <w:kern w:val="20"/>
                <w:sz w:val="14"/>
                <w:szCs w:val="14"/>
              </w:rPr>
            </w:pPr>
          </w:p>
        </w:tc>
        <w:tc>
          <w:tcPr>
            <w:tcW w:w="1265" w:type="dxa"/>
            <w:shd w:val="clear" w:color="auto" w:fill="DDDDDD"/>
            <w:vAlign w:val="center"/>
          </w:tcPr>
          <w:p w14:paraId="1E532867"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 xml:space="preserve">Benzonitrile </w:t>
            </w:r>
            <w:r w:rsidRPr="00B401E5">
              <w:rPr>
                <w:rFonts w:ascii="Arial" w:eastAsiaTheme="majorEastAsia" w:hAnsi="Arial" w:cs="Arial"/>
                <w:i/>
                <w:kern w:val="20"/>
                <w:sz w:val="14"/>
                <w:szCs w:val="14"/>
              </w:rPr>
              <w:t>R</w:t>
            </w:r>
            <w:r w:rsidRPr="00B401E5">
              <w:rPr>
                <w:rFonts w:ascii="Arial" w:eastAsiaTheme="majorEastAsia" w:hAnsi="Arial" w:cs="Arial"/>
                <w:i/>
                <w:kern w:val="20"/>
                <w:sz w:val="14"/>
                <w:szCs w:val="14"/>
                <w:vertAlign w:val="superscript"/>
              </w:rPr>
              <w:t>2</w:t>
            </w:r>
          </w:p>
        </w:tc>
        <w:tc>
          <w:tcPr>
            <w:tcW w:w="1126" w:type="dxa"/>
            <w:shd w:val="clear" w:color="auto" w:fill="DDDDDD"/>
            <w:vAlign w:val="center"/>
          </w:tcPr>
          <w:p w14:paraId="7741CB09"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 xml:space="preserve">Benzamide </w:t>
            </w:r>
            <w:r w:rsidRPr="00B401E5">
              <w:rPr>
                <w:rFonts w:ascii="Arial" w:eastAsiaTheme="majorEastAsia" w:hAnsi="Arial" w:cs="Arial"/>
                <w:i/>
                <w:kern w:val="20"/>
                <w:sz w:val="14"/>
                <w:szCs w:val="14"/>
              </w:rPr>
              <w:t>R</w:t>
            </w:r>
            <w:r w:rsidRPr="00B401E5">
              <w:rPr>
                <w:rFonts w:ascii="Arial" w:eastAsiaTheme="majorEastAsia" w:hAnsi="Arial" w:cs="Arial"/>
                <w:i/>
                <w:kern w:val="20"/>
                <w:sz w:val="14"/>
                <w:szCs w:val="14"/>
                <w:vertAlign w:val="superscript"/>
              </w:rPr>
              <w:t>2</w:t>
            </w:r>
          </w:p>
        </w:tc>
        <w:tc>
          <w:tcPr>
            <w:tcW w:w="985" w:type="dxa"/>
            <w:shd w:val="clear" w:color="auto" w:fill="DDDDDD"/>
            <w:vAlign w:val="center"/>
          </w:tcPr>
          <w:p w14:paraId="32170D62"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 xml:space="preserve">Xanthine </w:t>
            </w:r>
            <w:r w:rsidRPr="00B401E5">
              <w:rPr>
                <w:rFonts w:ascii="Arial" w:eastAsiaTheme="majorEastAsia" w:hAnsi="Arial" w:cs="Arial"/>
                <w:i/>
                <w:kern w:val="20"/>
                <w:sz w:val="14"/>
                <w:szCs w:val="14"/>
              </w:rPr>
              <w:t>R</w:t>
            </w:r>
            <w:r w:rsidRPr="00B401E5">
              <w:rPr>
                <w:rFonts w:ascii="Arial" w:eastAsiaTheme="majorEastAsia" w:hAnsi="Arial" w:cs="Arial"/>
                <w:i/>
                <w:kern w:val="20"/>
                <w:sz w:val="14"/>
                <w:szCs w:val="14"/>
                <w:vertAlign w:val="superscript"/>
              </w:rPr>
              <w:t>2</w:t>
            </w:r>
          </w:p>
        </w:tc>
        <w:tc>
          <w:tcPr>
            <w:tcW w:w="1067" w:type="dxa"/>
            <w:tcBorders>
              <w:right w:val="nil"/>
            </w:tcBorders>
            <w:shd w:val="clear" w:color="auto" w:fill="DDDDDD"/>
            <w:vAlign w:val="center"/>
          </w:tcPr>
          <w:p w14:paraId="39693ED8"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 xml:space="preserve">Uric Acid </w:t>
            </w:r>
            <w:r w:rsidRPr="00B401E5">
              <w:rPr>
                <w:rFonts w:ascii="Arial" w:eastAsiaTheme="majorEastAsia" w:hAnsi="Arial" w:cs="Arial"/>
                <w:i/>
                <w:kern w:val="20"/>
                <w:sz w:val="14"/>
                <w:szCs w:val="14"/>
              </w:rPr>
              <w:t>R</w:t>
            </w:r>
            <w:r w:rsidRPr="00B401E5">
              <w:rPr>
                <w:rFonts w:ascii="Arial" w:eastAsiaTheme="majorEastAsia" w:hAnsi="Arial" w:cs="Arial"/>
                <w:i/>
                <w:kern w:val="20"/>
                <w:sz w:val="14"/>
                <w:szCs w:val="14"/>
                <w:vertAlign w:val="superscript"/>
              </w:rPr>
              <w:t>2</w:t>
            </w:r>
          </w:p>
        </w:tc>
      </w:tr>
      <w:tr w:rsidR="00896118" w:rsidRPr="00B401E5" w14:paraId="49A3135E" w14:textId="77777777" w:rsidTr="00CB2F1B">
        <w:trPr>
          <w:trHeight w:val="237"/>
        </w:trPr>
        <w:tc>
          <w:tcPr>
            <w:tcW w:w="530" w:type="dxa"/>
            <w:tcBorders>
              <w:top w:val="single" w:sz="12" w:space="0" w:color="auto"/>
              <w:left w:val="nil"/>
            </w:tcBorders>
            <w:vAlign w:val="center"/>
          </w:tcPr>
          <w:p w14:paraId="39A249D8"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1</w:t>
            </w:r>
          </w:p>
        </w:tc>
        <w:tc>
          <w:tcPr>
            <w:tcW w:w="1265" w:type="dxa"/>
            <w:tcBorders>
              <w:top w:val="single" w:sz="12" w:space="0" w:color="auto"/>
            </w:tcBorders>
            <w:vAlign w:val="center"/>
          </w:tcPr>
          <w:p w14:paraId="21F7C614"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0.959</w:t>
            </w:r>
          </w:p>
        </w:tc>
        <w:tc>
          <w:tcPr>
            <w:tcW w:w="1126" w:type="dxa"/>
            <w:tcBorders>
              <w:top w:val="single" w:sz="12" w:space="0" w:color="auto"/>
            </w:tcBorders>
            <w:vAlign w:val="center"/>
          </w:tcPr>
          <w:p w14:paraId="3976A23E"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0.993</w:t>
            </w:r>
          </w:p>
        </w:tc>
        <w:tc>
          <w:tcPr>
            <w:tcW w:w="985" w:type="dxa"/>
            <w:tcBorders>
              <w:top w:val="single" w:sz="12" w:space="0" w:color="auto"/>
            </w:tcBorders>
            <w:vAlign w:val="center"/>
          </w:tcPr>
          <w:p w14:paraId="173AE81D"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0.990</w:t>
            </w:r>
          </w:p>
        </w:tc>
        <w:tc>
          <w:tcPr>
            <w:tcW w:w="1067" w:type="dxa"/>
            <w:tcBorders>
              <w:top w:val="single" w:sz="12" w:space="0" w:color="auto"/>
              <w:right w:val="nil"/>
            </w:tcBorders>
            <w:vAlign w:val="center"/>
          </w:tcPr>
          <w:p w14:paraId="49E74DDE"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0.955</w:t>
            </w:r>
          </w:p>
        </w:tc>
      </w:tr>
      <w:tr w:rsidR="00896118" w:rsidRPr="00B401E5" w14:paraId="3E519AF5" w14:textId="77777777" w:rsidTr="00CB2F1B">
        <w:trPr>
          <w:trHeight w:val="237"/>
        </w:trPr>
        <w:tc>
          <w:tcPr>
            <w:tcW w:w="530" w:type="dxa"/>
            <w:tcBorders>
              <w:left w:val="nil"/>
            </w:tcBorders>
            <w:vAlign w:val="center"/>
          </w:tcPr>
          <w:p w14:paraId="102ACF33"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2</w:t>
            </w:r>
          </w:p>
        </w:tc>
        <w:tc>
          <w:tcPr>
            <w:tcW w:w="1265" w:type="dxa"/>
            <w:vAlign w:val="center"/>
          </w:tcPr>
          <w:p w14:paraId="555B8708"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0.987</w:t>
            </w:r>
          </w:p>
        </w:tc>
        <w:tc>
          <w:tcPr>
            <w:tcW w:w="1126" w:type="dxa"/>
            <w:vAlign w:val="center"/>
          </w:tcPr>
          <w:p w14:paraId="33581DE4"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0.987</w:t>
            </w:r>
          </w:p>
        </w:tc>
        <w:tc>
          <w:tcPr>
            <w:tcW w:w="985" w:type="dxa"/>
            <w:vAlign w:val="center"/>
          </w:tcPr>
          <w:p w14:paraId="567F8174"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0.954</w:t>
            </w:r>
          </w:p>
        </w:tc>
        <w:tc>
          <w:tcPr>
            <w:tcW w:w="1067" w:type="dxa"/>
            <w:tcBorders>
              <w:right w:val="nil"/>
            </w:tcBorders>
            <w:vAlign w:val="center"/>
          </w:tcPr>
          <w:p w14:paraId="74961FDF"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0.977</w:t>
            </w:r>
          </w:p>
        </w:tc>
      </w:tr>
      <w:tr w:rsidR="00896118" w:rsidRPr="00B401E5" w14:paraId="652AC39F" w14:textId="77777777" w:rsidTr="00CB2F1B">
        <w:trPr>
          <w:trHeight w:val="237"/>
        </w:trPr>
        <w:tc>
          <w:tcPr>
            <w:tcW w:w="530" w:type="dxa"/>
            <w:tcBorders>
              <w:left w:val="nil"/>
            </w:tcBorders>
            <w:vAlign w:val="center"/>
          </w:tcPr>
          <w:p w14:paraId="5BB2870A"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3</w:t>
            </w:r>
          </w:p>
        </w:tc>
        <w:tc>
          <w:tcPr>
            <w:tcW w:w="1265" w:type="dxa"/>
            <w:vAlign w:val="center"/>
          </w:tcPr>
          <w:p w14:paraId="6AF362E5"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0.969</w:t>
            </w:r>
          </w:p>
        </w:tc>
        <w:tc>
          <w:tcPr>
            <w:tcW w:w="1126" w:type="dxa"/>
            <w:vAlign w:val="center"/>
          </w:tcPr>
          <w:p w14:paraId="1625EA59"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0.982</w:t>
            </w:r>
          </w:p>
        </w:tc>
        <w:tc>
          <w:tcPr>
            <w:tcW w:w="985" w:type="dxa"/>
            <w:vAlign w:val="center"/>
          </w:tcPr>
          <w:p w14:paraId="479C1540"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0.916</w:t>
            </w:r>
          </w:p>
        </w:tc>
        <w:tc>
          <w:tcPr>
            <w:tcW w:w="1067" w:type="dxa"/>
            <w:tcBorders>
              <w:right w:val="nil"/>
            </w:tcBorders>
            <w:vAlign w:val="center"/>
          </w:tcPr>
          <w:p w14:paraId="49E80593"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0.965</w:t>
            </w:r>
          </w:p>
        </w:tc>
      </w:tr>
      <w:tr w:rsidR="00896118" w:rsidRPr="00B401E5" w14:paraId="4AD7D401" w14:textId="77777777" w:rsidTr="00CB2F1B">
        <w:trPr>
          <w:trHeight w:val="237"/>
        </w:trPr>
        <w:tc>
          <w:tcPr>
            <w:tcW w:w="530" w:type="dxa"/>
            <w:tcBorders>
              <w:left w:val="nil"/>
            </w:tcBorders>
            <w:vAlign w:val="center"/>
          </w:tcPr>
          <w:p w14:paraId="349FA831"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4</w:t>
            </w:r>
          </w:p>
        </w:tc>
        <w:tc>
          <w:tcPr>
            <w:tcW w:w="1265" w:type="dxa"/>
            <w:vAlign w:val="center"/>
          </w:tcPr>
          <w:p w14:paraId="6C043C2F"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0.962</w:t>
            </w:r>
          </w:p>
        </w:tc>
        <w:tc>
          <w:tcPr>
            <w:tcW w:w="1126" w:type="dxa"/>
            <w:vAlign w:val="center"/>
          </w:tcPr>
          <w:p w14:paraId="7985D5DA"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0.980</w:t>
            </w:r>
          </w:p>
        </w:tc>
        <w:tc>
          <w:tcPr>
            <w:tcW w:w="985" w:type="dxa"/>
            <w:vAlign w:val="center"/>
          </w:tcPr>
          <w:p w14:paraId="1E69F2ED"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0.973</w:t>
            </w:r>
          </w:p>
        </w:tc>
        <w:tc>
          <w:tcPr>
            <w:tcW w:w="1067" w:type="dxa"/>
            <w:tcBorders>
              <w:right w:val="nil"/>
            </w:tcBorders>
            <w:vAlign w:val="center"/>
          </w:tcPr>
          <w:p w14:paraId="619922C5"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0.987</w:t>
            </w:r>
          </w:p>
        </w:tc>
      </w:tr>
      <w:tr w:rsidR="00896118" w:rsidRPr="00B401E5" w14:paraId="22571A3C" w14:textId="77777777" w:rsidTr="00CB2F1B">
        <w:trPr>
          <w:trHeight w:val="237"/>
        </w:trPr>
        <w:tc>
          <w:tcPr>
            <w:tcW w:w="530" w:type="dxa"/>
            <w:tcBorders>
              <w:left w:val="nil"/>
              <w:bottom w:val="single" w:sz="12" w:space="0" w:color="auto"/>
            </w:tcBorders>
            <w:vAlign w:val="center"/>
          </w:tcPr>
          <w:p w14:paraId="54ED0E8B" w14:textId="77777777" w:rsidR="00896118" w:rsidRPr="00B401E5" w:rsidRDefault="00896118" w:rsidP="00CB2F1B">
            <w:pPr>
              <w:spacing w:before="20" w:after="60"/>
              <w:jc w:val="center"/>
              <w:rPr>
                <w:rFonts w:ascii="Arial" w:eastAsiaTheme="majorEastAsia" w:hAnsi="Arial" w:cs="Arial"/>
                <w:b/>
                <w:kern w:val="20"/>
                <w:sz w:val="14"/>
                <w:szCs w:val="14"/>
              </w:rPr>
            </w:pPr>
            <w:r w:rsidRPr="00B401E5">
              <w:rPr>
                <w:rFonts w:ascii="Arial" w:eastAsiaTheme="majorEastAsia" w:hAnsi="Arial" w:cs="Arial"/>
                <w:b/>
                <w:kern w:val="20"/>
                <w:sz w:val="14"/>
                <w:szCs w:val="14"/>
              </w:rPr>
              <w:t>5</w:t>
            </w:r>
          </w:p>
        </w:tc>
        <w:tc>
          <w:tcPr>
            <w:tcW w:w="1265" w:type="dxa"/>
            <w:tcBorders>
              <w:bottom w:val="single" w:sz="12" w:space="0" w:color="auto"/>
            </w:tcBorders>
            <w:vAlign w:val="center"/>
          </w:tcPr>
          <w:p w14:paraId="2553BEB8"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0.942</w:t>
            </w:r>
          </w:p>
        </w:tc>
        <w:tc>
          <w:tcPr>
            <w:tcW w:w="1126" w:type="dxa"/>
            <w:tcBorders>
              <w:bottom w:val="single" w:sz="12" w:space="0" w:color="auto"/>
            </w:tcBorders>
            <w:vAlign w:val="center"/>
          </w:tcPr>
          <w:p w14:paraId="18C8529E"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0.973</w:t>
            </w:r>
          </w:p>
        </w:tc>
        <w:tc>
          <w:tcPr>
            <w:tcW w:w="985" w:type="dxa"/>
            <w:tcBorders>
              <w:bottom w:val="single" w:sz="12" w:space="0" w:color="auto"/>
            </w:tcBorders>
            <w:vAlign w:val="center"/>
          </w:tcPr>
          <w:p w14:paraId="58162C99"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0.957</w:t>
            </w:r>
          </w:p>
        </w:tc>
        <w:tc>
          <w:tcPr>
            <w:tcW w:w="1067" w:type="dxa"/>
            <w:tcBorders>
              <w:bottom w:val="single" w:sz="12" w:space="0" w:color="auto"/>
              <w:right w:val="nil"/>
            </w:tcBorders>
            <w:vAlign w:val="center"/>
          </w:tcPr>
          <w:p w14:paraId="65B9C212" w14:textId="77777777" w:rsidR="00896118" w:rsidRPr="00B401E5" w:rsidRDefault="00896118" w:rsidP="00CB2F1B">
            <w:pPr>
              <w:spacing w:before="20" w:after="60"/>
              <w:jc w:val="center"/>
              <w:rPr>
                <w:rFonts w:ascii="Arial" w:eastAsiaTheme="majorEastAsia" w:hAnsi="Arial" w:cs="Arial"/>
                <w:kern w:val="20"/>
                <w:sz w:val="14"/>
                <w:szCs w:val="14"/>
              </w:rPr>
            </w:pPr>
            <w:r w:rsidRPr="00B401E5">
              <w:rPr>
                <w:rFonts w:ascii="Arial" w:eastAsiaTheme="majorEastAsia" w:hAnsi="Arial" w:cs="Arial"/>
                <w:kern w:val="20"/>
                <w:sz w:val="14"/>
                <w:szCs w:val="14"/>
              </w:rPr>
              <w:t>0.983</w:t>
            </w:r>
          </w:p>
        </w:tc>
      </w:tr>
    </w:tbl>
    <w:p w14:paraId="029646A5" w14:textId="77777777" w:rsidR="007D274A" w:rsidRDefault="007D274A" w:rsidP="007D274A">
      <w:pPr>
        <w:rPr>
          <w:rFonts w:ascii="Arial" w:hAnsi="Arial" w:cs="Arial"/>
          <w:sz w:val="17"/>
          <w:szCs w:val="17"/>
        </w:rPr>
      </w:pPr>
    </w:p>
    <w:p w14:paraId="5A20C90F" w14:textId="77777777" w:rsidR="005A4BFE" w:rsidRPr="00D45DE0" w:rsidRDefault="007D274A" w:rsidP="005A4BFE">
      <w:pPr>
        <w:rPr>
          <w:rFonts w:ascii="Arial" w:hAnsi="Arial" w:cs="Arial"/>
          <w:sz w:val="17"/>
          <w:szCs w:val="17"/>
        </w:rPr>
      </w:pPr>
      <w:r w:rsidRPr="00B401E5">
        <w:rPr>
          <w:rFonts w:ascii="Arial" w:hAnsi="Arial" w:cs="Arial"/>
          <w:sz w:val="14"/>
          <w:szCs w:val="14"/>
        </w:rPr>
        <w:t xml:space="preserve">Biotransformation 1 (benzonitrile to benzamide) using NHase, with overall mean </w:t>
      </w:r>
      <w:r w:rsidRPr="00B401E5">
        <w:rPr>
          <w:rFonts w:ascii="Arial" w:hAnsi="Arial" w:cs="Arial"/>
          <w:i/>
          <w:sz w:val="14"/>
          <w:szCs w:val="14"/>
        </w:rPr>
        <w:t>R</w:t>
      </w:r>
      <w:r w:rsidRPr="00B401E5">
        <w:rPr>
          <w:rFonts w:ascii="Arial" w:hAnsi="Arial" w:cs="Arial"/>
          <w:i/>
          <w:sz w:val="14"/>
          <w:szCs w:val="14"/>
          <w:vertAlign w:val="superscript"/>
        </w:rPr>
        <w:t>2</w:t>
      </w:r>
      <w:r w:rsidRPr="00B401E5">
        <w:rPr>
          <w:rFonts w:ascii="Arial" w:hAnsi="Arial" w:cs="Arial"/>
          <w:sz w:val="14"/>
          <w:szCs w:val="14"/>
        </w:rPr>
        <w:t xml:space="preserve"> values of 0.964 and 0.983, respectively. Biotransformation 3 (xanthine to </w:t>
      </w:r>
      <w:r w:rsidRPr="00D45DE0">
        <w:rPr>
          <w:rFonts w:ascii="Arial" w:hAnsi="Arial" w:cs="Arial"/>
          <w:sz w:val="14"/>
          <w:szCs w:val="14"/>
        </w:rPr>
        <w:t xml:space="preserve">uric acid) using XO, with overall mean </w:t>
      </w:r>
      <w:r w:rsidRPr="00D45DE0">
        <w:rPr>
          <w:rFonts w:ascii="Arial" w:hAnsi="Arial" w:cs="Arial"/>
          <w:i/>
          <w:sz w:val="14"/>
          <w:szCs w:val="14"/>
        </w:rPr>
        <w:t>R</w:t>
      </w:r>
      <w:r w:rsidRPr="00D45DE0">
        <w:rPr>
          <w:rFonts w:ascii="Arial" w:hAnsi="Arial" w:cs="Arial"/>
          <w:i/>
          <w:sz w:val="14"/>
          <w:szCs w:val="14"/>
          <w:vertAlign w:val="superscript"/>
        </w:rPr>
        <w:t>2</w:t>
      </w:r>
      <w:r w:rsidRPr="00D45DE0">
        <w:rPr>
          <w:rFonts w:ascii="Arial" w:hAnsi="Arial" w:cs="Arial"/>
          <w:sz w:val="14"/>
          <w:szCs w:val="14"/>
        </w:rPr>
        <w:t xml:space="preserve"> values of 0.958 and 0.973, respectively</w:t>
      </w:r>
      <w:r w:rsidR="00B94420" w:rsidRPr="00D45DE0">
        <w:rPr>
          <w:rFonts w:ascii="Arial" w:hAnsi="Arial" w:cs="Arial"/>
          <w:sz w:val="14"/>
          <w:szCs w:val="14"/>
        </w:rPr>
        <w:t>. These high</w:t>
      </w:r>
      <w:r w:rsidR="00B94420" w:rsidRPr="00D45DE0">
        <w:rPr>
          <w:rFonts w:ascii="Arial" w:hAnsi="Arial" w:cs="Arial"/>
          <w:i/>
          <w:sz w:val="14"/>
          <w:szCs w:val="14"/>
        </w:rPr>
        <w:t xml:space="preserve"> R</w:t>
      </w:r>
      <w:r w:rsidR="00B94420" w:rsidRPr="00D45DE0">
        <w:rPr>
          <w:rFonts w:ascii="Arial" w:hAnsi="Arial" w:cs="Arial"/>
          <w:i/>
          <w:sz w:val="14"/>
          <w:szCs w:val="14"/>
          <w:vertAlign w:val="superscript"/>
        </w:rPr>
        <w:t>2</w:t>
      </w:r>
      <w:r w:rsidR="00B94420" w:rsidRPr="00D45DE0">
        <w:rPr>
          <w:rFonts w:ascii="Arial" w:hAnsi="Arial" w:cs="Arial"/>
          <w:sz w:val="14"/>
          <w:szCs w:val="14"/>
        </w:rPr>
        <w:t xml:space="preserve"> (that are close to 1) indicate excellent fit.</w:t>
      </w:r>
    </w:p>
    <w:p w14:paraId="36CE293B" w14:textId="77777777" w:rsidR="005A4BFE" w:rsidRPr="00D45DE0" w:rsidRDefault="005A4BFE" w:rsidP="005A4BFE">
      <w:pPr>
        <w:rPr>
          <w:rFonts w:ascii="Arial" w:hAnsi="Arial" w:cs="Arial"/>
          <w:sz w:val="17"/>
          <w:szCs w:val="17"/>
        </w:rPr>
      </w:pPr>
    </w:p>
    <w:p w14:paraId="1E1092AE" w14:textId="77777777" w:rsidR="001F7AD6" w:rsidRDefault="004F397B" w:rsidP="00AD1160">
      <w:pPr>
        <w:jc w:val="both"/>
        <w:rPr>
          <w:rFonts w:ascii="Arial" w:hAnsi="Arial" w:cs="Arial"/>
          <w:kern w:val="21"/>
          <w:sz w:val="17"/>
          <w:szCs w:val="17"/>
          <w:lang w:val="en-US"/>
        </w:rPr>
      </w:pPr>
      <w:r w:rsidRPr="00D45DE0">
        <w:rPr>
          <w:rFonts w:ascii="Arial" w:hAnsi="Arial" w:cs="Arial"/>
          <w:sz w:val="17"/>
          <w:szCs w:val="17"/>
        </w:rPr>
        <w:t xml:space="preserve">predictions are in excellent agreement with the HPLC results, </w:t>
      </w:r>
      <w:r w:rsidR="00CB2F1B" w:rsidRPr="00D45DE0">
        <w:rPr>
          <w:rFonts w:ascii="Arial" w:hAnsi="Arial" w:cs="Arial"/>
          <w:sz w:val="17"/>
          <w:szCs w:val="17"/>
        </w:rPr>
        <w:t xml:space="preserve">this is reflected by high </w:t>
      </w:r>
      <w:r w:rsidR="00CB2F1B" w:rsidRPr="00D45DE0">
        <w:rPr>
          <w:rFonts w:ascii="Arial" w:hAnsi="Arial" w:cs="Arial"/>
          <w:i/>
          <w:sz w:val="17"/>
          <w:szCs w:val="17"/>
        </w:rPr>
        <w:t>R</w:t>
      </w:r>
      <w:r w:rsidR="00CB2F1B" w:rsidRPr="00D45DE0">
        <w:rPr>
          <w:rFonts w:ascii="Arial" w:hAnsi="Arial" w:cs="Arial"/>
          <w:i/>
          <w:sz w:val="17"/>
          <w:szCs w:val="17"/>
          <w:vertAlign w:val="superscript"/>
        </w:rPr>
        <w:t>2</w:t>
      </w:r>
      <w:r w:rsidR="00CB2F1B" w:rsidRPr="00D45DE0">
        <w:rPr>
          <w:rFonts w:ascii="Arial" w:hAnsi="Arial" w:cs="Arial"/>
          <w:sz w:val="17"/>
          <w:szCs w:val="17"/>
        </w:rPr>
        <w:t xml:space="preserve"> values across all replicates, with an average of 0.964 and 0.983 for substrate and product respectively (see Table 1). The coefficient of determination, </w:t>
      </w:r>
      <w:r w:rsidR="00CB2F1B" w:rsidRPr="00D45DE0">
        <w:rPr>
          <w:rFonts w:ascii="Arial" w:hAnsi="Arial" w:cs="Arial"/>
          <w:i/>
          <w:sz w:val="17"/>
          <w:szCs w:val="17"/>
        </w:rPr>
        <w:t>R</w:t>
      </w:r>
      <w:r w:rsidR="00CB2F1B" w:rsidRPr="00D45DE0">
        <w:rPr>
          <w:rFonts w:ascii="Arial" w:hAnsi="Arial" w:cs="Arial"/>
          <w:i/>
          <w:sz w:val="17"/>
          <w:szCs w:val="17"/>
          <w:vertAlign w:val="superscript"/>
        </w:rPr>
        <w:t>2</w:t>
      </w:r>
      <w:r w:rsidR="00CB2F1B" w:rsidRPr="00D45DE0">
        <w:rPr>
          <w:rFonts w:ascii="Arial" w:hAnsi="Arial" w:cs="Arial"/>
          <w:sz w:val="17"/>
          <w:szCs w:val="17"/>
        </w:rPr>
        <w:t xml:space="preserve">, </w:t>
      </w:r>
      <w:r w:rsidR="00CB2F1B" w:rsidRPr="00D45DE0">
        <w:rPr>
          <w:rFonts w:ascii="Arial" w:hAnsi="Arial" w:cs="Arial"/>
          <w:sz w:val="17"/>
          <w:szCs w:val="17"/>
          <w:shd w:val="clear" w:color="auto" w:fill="FFFFFF"/>
        </w:rPr>
        <w:t xml:space="preserve">is the proportion of variability in a data set that is accounted for by a statistical model (in this case MCR-ALS) </w:t>
      </w:r>
      <w:r w:rsidR="00CB2F1B" w:rsidRPr="00D45DE0">
        <w:rPr>
          <w:rFonts w:ascii="Arial" w:hAnsi="Arial" w:cs="Arial"/>
          <w:sz w:val="17"/>
          <w:szCs w:val="17"/>
        </w:rPr>
        <w:t xml:space="preserve">with </w:t>
      </w:r>
      <w:r w:rsidR="00CB2F1B" w:rsidRPr="00D45DE0">
        <w:rPr>
          <w:rFonts w:ascii="Arial" w:hAnsi="Arial" w:cs="Arial"/>
          <w:i/>
          <w:sz w:val="17"/>
          <w:szCs w:val="17"/>
        </w:rPr>
        <w:t>R</w:t>
      </w:r>
      <w:r w:rsidR="00CB2F1B" w:rsidRPr="00D45DE0">
        <w:rPr>
          <w:rFonts w:ascii="Arial" w:hAnsi="Arial" w:cs="Arial"/>
          <w:i/>
          <w:sz w:val="17"/>
          <w:szCs w:val="17"/>
          <w:vertAlign w:val="superscript"/>
        </w:rPr>
        <w:t>2</w:t>
      </w:r>
      <w:r w:rsidR="00CB2F1B" w:rsidRPr="00D45DE0">
        <w:rPr>
          <w:rFonts w:ascii="Arial" w:hAnsi="Arial" w:cs="Arial"/>
          <w:sz w:val="17"/>
          <w:szCs w:val="17"/>
        </w:rPr>
        <w:t xml:space="preserve"> values closer to 1 indicating a</w:t>
      </w:r>
      <w:r w:rsidR="00B94420" w:rsidRPr="00D45DE0">
        <w:rPr>
          <w:rFonts w:ascii="Arial" w:hAnsi="Arial" w:cs="Arial"/>
          <w:sz w:val="17"/>
          <w:szCs w:val="17"/>
        </w:rPr>
        <w:t>n excellent</w:t>
      </w:r>
      <w:r w:rsidR="00CB2F1B" w:rsidRPr="00D45DE0">
        <w:rPr>
          <w:rFonts w:ascii="Arial" w:hAnsi="Arial" w:cs="Arial"/>
          <w:sz w:val="17"/>
          <w:szCs w:val="17"/>
        </w:rPr>
        <w:t xml:space="preserve"> fit. </w:t>
      </w:r>
      <w:r w:rsidR="005A4BFE" w:rsidRPr="00D45DE0">
        <w:rPr>
          <w:rFonts w:ascii="Arial" w:hAnsi="Arial" w:cs="Arial"/>
          <w:sz w:val="17"/>
          <w:szCs w:val="17"/>
        </w:rPr>
        <w:t>Notably</w:t>
      </w:r>
      <w:r w:rsidR="005A4BFE" w:rsidRPr="00A62DE0">
        <w:rPr>
          <w:rFonts w:ascii="Arial" w:hAnsi="Arial" w:cs="Arial"/>
          <w:sz w:val="17"/>
          <w:szCs w:val="17"/>
        </w:rPr>
        <w:t>, this experiment was conducted</w:t>
      </w:r>
      <w:r w:rsidR="005A4BFE" w:rsidRPr="005A4BFE">
        <w:rPr>
          <w:rFonts w:ascii="Arial" w:hAnsi="Arial" w:cs="Arial"/>
          <w:sz w:val="17"/>
          <w:szCs w:val="17"/>
        </w:rPr>
        <w:t xml:space="preserve"> </w:t>
      </w:r>
      <w:r w:rsidR="005A4BFE" w:rsidRPr="00A62DE0">
        <w:rPr>
          <w:rFonts w:ascii="Arial" w:hAnsi="Arial" w:cs="Arial"/>
          <w:sz w:val="17"/>
          <w:szCs w:val="17"/>
        </w:rPr>
        <w:t>on five separate</w:t>
      </w:r>
      <w:r w:rsidR="005A4BFE" w:rsidRPr="005A4BFE">
        <w:rPr>
          <w:rFonts w:ascii="Arial" w:hAnsi="Arial" w:cs="Arial"/>
          <w:sz w:val="17"/>
          <w:szCs w:val="17"/>
        </w:rPr>
        <w:t xml:space="preserve"> </w:t>
      </w:r>
      <w:r w:rsidR="005A4BFE" w:rsidRPr="00A62DE0">
        <w:rPr>
          <w:rFonts w:ascii="Arial" w:hAnsi="Arial" w:cs="Arial"/>
          <w:sz w:val="17"/>
          <w:szCs w:val="17"/>
        </w:rPr>
        <w:t>occasions, over a four-week period thus accounting for day-to-day instrument variance, ultimately demonstrating its robustness for on-line reaction monitoring.</w:t>
      </w:r>
      <w:r w:rsidR="005A4BFE">
        <w:rPr>
          <w:rFonts w:ascii="Arial" w:hAnsi="Arial" w:cs="Arial"/>
          <w:kern w:val="21"/>
          <w:sz w:val="17"/>
          <w:szCs w:val="17"/>
          <w:lang w:val="en-US"/>
        </w:rPr>
        <w:t xml:space="preserve"> </w:t>
      </w:r>
    </w:p>
    <w:p w14:paraId="7CD7D34E" w14:textId="77777777" w:rsidR="00896118" w:rsidRPr="00AD1160" w:rsidRDefault="00896118" w:rsidP="00AD1160">
      <w:pPr>
        <w:jc w:val="both"/>
        <w:rPr>
          <w:rFonts w:ascii="Arial" w:hAnsi="Arial" w:cs="Arial"/>
          <w:sz w:val="17"/>
          <w:szCs w:val="17"/>
        </w:rPr>
      </w:pPr>
      <w:r>
        <w:rPr>
          <w:rFonts w:ascii="Arial" w:eastAsia="Times New Roman" w:hAnsi="Arial" w:cs="Arial"/>
          <w:b/>
          <w:color w:val="000000" w:themeColor="text1"/>
          <w:kern w:val="20"/>
          <w:sz w:val="14"/>
          <w:szCs w:val="14"/>
          <w:lang w:val="en-US" w:eastAsia="en-GB"/>
        </w:rPr>
        <w:t xml:space="preserve">Figure </w:t>
      </w:r>
      <w:r w:rsidR="00CE2C52">
        <w:rPr>
          <w:rFonts w:ascii="Arial" w:eastAsia="Times New Roman" w:hAnsi="Arial" w:cs="Arial"/>
          <w:b/>
          <w:color w:val="000000" w:themeColor="text1"/>
          <w:kern w:val="20"/>
          <w:sz w:val="14"/>
          <w:szCs w:val="14"/>
          <w:lang w:val="en-US" w:eastAsia="en-GB"/>
        </w:rPr>
        <w:t>3</w:t>
      </w:r>
      <w:r w:rsidRPr="007262AC">
        <w:rPr>
          <w:rFonts w:ascii="Arial" w:eastAsia="Times New Roman" w:hAnsi="Arial" w:cs="Arial"/>
          <w:b/>
          <w:color w:val="000000" w:themeColor="text1"/>
          <w:kern w:val="20"/>
          <w:sz w:val="14"/>
          <w:szCs w:val="14"/>
          <w:lang w:val="en-US" w:eastAsia="en-GB"/>
        </w:rPr>
        <w:t>.</w:t>
      </w:r>
      <w:r w:rsidRPr="007262AC">
        <w:rPr>
          <w:rFonts w:ascii="Arial" w:eastAsia="Times New Roman" w:hAnsi="Arial" w:cs="Arial"/>
          <w:color w:val="000000" w:themeColor="text1"/>
          <w:kern w:val="20"/>
          <w:sz w:val="14"/>
          <w:szCs w:val="14"/>
          <w:lang w:val="en-US" w:eastAsia="en-GB"/>
        </w:rPr>
        <w:t xml:space="preserve"> </w:t>
      </w:r>
      <w:r w:rsidRPr="007262AC">
        <w:rPr>
          <w:rFonts w:ascii="Arial" w:eastAsia="Times New Roman" w:hAnsi="Arial" w:cs="Arial"/>
          <w:kern w:val="20"/>
          <w:sz w:val="14"/>
          <w:szCs w:val="14"/>
          <w:lang w:val="en-US" w:eastAsia="en-GB"/>
        </w:rPr>
        <w:t xml:space="preserve">An MCR-ALS model was applied to the UVRR data for </w:t>
      </w:r>
      <w:r w:rsidRPr="007262AC">
        <w:rPr>
          <w:rFonts w:ascii="Arial" w:eastAsia="Times New Roman" w:hAnsi="Arial" w:cs="Arial"/>
          <w:color w:val="000000" w:themeColor="text1"/>
          <w:kern w:val="20"/>
          <w:sz w:val="14"/>
          <w:szCs w:val="14"/>
          <w:lang w:val="en-US" w:eastAsia="en-GB"/>
        </w:rPr>
        <w:t xml:space="preserve">the conversion of </w:t>
      </w:r>
      <w:proofErr w:type="spellStart"/>
      <w:r w:rsidRPr="007262AC">
        <w:rPr>
          <w:rFonts w:ascii="Arial" w:eastAsia="Times New Roman" w:hAnsi="Arial" w:cs="Arial"/>
          <w:color w:val="000000" w:themeColor="text1"/>
          <w:kern w:val="20"/>
          <w:sz w:val="14"/>
          <w:szCs w:val="14"/>
          <w:lang w:val="en-US" w:eastAsia="en-GB"/>
        </w:rPr>
        <w:t>benzonitrile</w:t>
      </w:r>
      <w:proofErr w:type="spellEnd"/>
      <w:r w:rsidRPr="007262AC">
        <w:rPr>
          <w:rFonts w:ascii="Arial" w:eastAsia="Times New Roman" w:hAnsi="Arial" w:cs="Arial"/>
          <w:color w:val="000000" w:themeColor="text1"/>
          <w:kern w:val="20"/>
          <w:sz w:val="14"/>
          <w:szCs w:val="14"/>
          <w:lang w:val="en-US" w:eastAsia="en-GB"/>
        </w:rPr>
        <w:t xml:space="preserve"> to </w:t>
      </w:r>
      <w:proofErr w:type="spellStart"/>
      <w:r w:rsidRPr="007262AC">
        <w:rPr>
          <w:rFonts w:ascii="Arial" w:eastAsia="Times New Roman" w:hAnsi="Arial" w:cs="Arial"/>
          <w:color w:val="000000" w:themeColor="text1"/>
          <w:kern w:val="20"/>
          <w:sz w:val="14"/>
          <w:szCs w:val="14"/>
          <w:lang w:val="en-US" w:eastAsia="en-GB"/>
        </w:rPr>
        <w:t>benzamide</w:t>
      </w:r>
      <w:proofErr w:type="spellEnd"/>
      <w:r w:rsidRPr="007262AC">
        <w:rPr>
          <w:rFonts w:ascii="Arial" w:eastAsia="Times New Roman" w:hAnsi="Arial" w:cs="Arial"/>
          <w:kern w:val="20"/>
          <w:sz w:val="14"/>
          <w:szCs w:val="14"/>
          <w:lang w:val="en-US" w:eastAsia="en-GB"/>
        </w:rPr>
        <w:t xml:space="preserve"> (biotransformation 1). a) Shows accumulative spectra taken over the 20 min time course. The </w:t>
      </w:r>
      <w:proofErr w:type="spellStart"/>
      <w:r w:rsidRPr="007262AC">
        <w:rPr>
          <w:rFonts w:ascii="Arial" w:eastAsia="Times New Roman" w:hAnsi="Arial" w:cs="Arial"/>
          <w:kern w:val="20"/>
          <w:sz w:val="14"/>
          <w:szCs w:val="14"/>
          <w:lang w:val="en-US" w:eastAsia="en-GB"/>
        </w:rPr>
        <w:t>colour</w:t>
      </w:r>
      <w:proofErr w:type="spellEnd"/>
      <w:r w:rsidRPr="007262AC">
        <w:rPr>
          <w:rFonts w:ascii="Arial" w:eastAsia="Times New Roman" w:hAnsi="Arial" w:cs="Arial"/>
          <w:kern w:val="20"/>
          <w:sz w:val="14"/>
          <w:szCs w:val="14"/>
          <w:lang w:val="en-US" w:eastAsia="en-GB"/>
        </w:rPr>
        <w:t xml:space="preserve"> bar highlights each time point monitored with the start (</w:t>
      </w:r>
      <w:r w:rsidRPr="007262AC">
        <w:rPr>
          <w:rFonts w:ascii="Arial" w:eastAsia="Times New Roman" w:hAnsi="Arial" w:cs="Arial"/>
          <w:i/>
          <w:kern w:val="20"/>
          <w:sz w:val="14"/>
          <w:szCs w:val="14"/>
          <w:lang w:val="en-US" w:eastAsia="en-GB"/>
        </w:rPr>
        <w:t>t</w:t>
      </w:r>
      <w:r w:rsidRPr="007262AC">
        <w:rPr>
          <w:rFonts w:ascii="Arial" w:eastAsia="Times New Roman" w:hAnsi="Arial" w:cs="Arial"/>
          <w:kern w:val="20"/>
          <w:sz w:val="14"/>
          <w:szCs w:val="14"/>
          <w:lang w:val="en-US" w:eastAsia="en-GB"/>
        </w:rPr>
        <w:t>=0) in blue and the end point (</w:t>
      </w:r>
      <w:r w:rsidRPr="007262AC">
        <w:rPr>
          <w:rFonts w:ascii="Arial" w:eastAsia="Times New Roman" w:hAnsi="Arial" w:cs="Arial"/>
          <w:i/>
          <w:kern w:val="20"/>
          <w:sz w:val="14"/>
          <w:szCs w:val="14"/>
          <w:lang w:val="en-US" w:eastAsia="en-GB"/>
        </w:rPr>
        <w:t>t</w:t>
      </w:r>
      <w:r w:rsidRPr="007262AC">
        <w:rPr>
          <w:rFonts w:ascii="Arial" w:eastAsia="Times New Roman" w:hAnsi="Arial" w:cs="Arial"/>
          <w:kern w:val="20"/>
          <w:sz w:val="14"/>
          <w:szCs w:val="14"/>
          <w:lang w:val="en-US" w:eastAsia="en-GB"/>
        </w:rPr>
        <w:t xml:space="preserve">=20) in red. </w:t>
      </w:r>
      <w:r w:rsidRPr="007262AC">
        <w:rPr>
          <w:rFonts w:ascii="Arial" w:eastAsia="Times New Roman" w:hAnsi="Arial" w:cs="Arial"/>
          <w:color w:val="000000" w:themeColor="text1"/>
          <w:kern w:val="20"/>
          <w:sz w:val="14"/>
          <w:szCs w:val="14"/>
          <w:lang w:val="en-US" w:eastAsia="en-GB"/>
        </w:rPr>
        <w:t xml:space="preserve">b) Shows the reaction dynamics from real-time UVRR measurements (denoted by outlined symbols) and off-line HPLC data (denoted by solid symbols) as a function of time. UVRR spectra were obtained for 20 s with baseline correction, </w:t>
      </w:r>
      <w:proofErr w:type="spellStart"/>
      <w:r w:rsidRPr="007262AC">
        <w:rPr>
          <w:rFonts w:ascii="Arial" w:eastAsia="Times New Roman" w:hAnsi="Arial" w:cs="Arial"/>
          <w:color w:val="000000" w:themeColor="text1"/>
          <w:kern w:val="20"/>
          <w:sz w:val="14"/>
          <w:szCs w:val="14"/>
          <w:lang w:val="en-US" w:eastAsia="en-GB"/>
        </w:rPr>
        <w:t>normalisation</w:t>
      </w:r>
      <w:proofErr w:type="spellEnd"/>
      <w:r w:rsidRPr="007262AC">
        <w:rPr>
          <w:rFonts w:ascii="Arial" w:eastAsia="Times New Roman" w:hAnsi="Arial" w:cs="Arial"/>
          <w:color w:val="000000" w:themeColor="text1"/>
          <w:kern w:val="20"/>
          <w:sz w:val="14"/>
          <w:szCs w:val="14"/>
          <w:lang w:val="en-US" w:eastAsia="en-GB"/>
        </w:rPr>
        <w:t xml:space="preserve"> and smoothing applied (see SI ‘data processing’ for full details).</w:t>
      </w:r>
      <w:r>
        <w:rPr>
          <w:rFonts w:ascii="Arial" w:eastAsia="Times New Roman" w:hAnsi="Arial" w:cs="Arial"/>
          <w:kern w:val="20"/>
          <w:sz w:val="14"/>
          <w:szCs w:val="14"/>
          <w:lang w:val="en-US" w:eastAsia="en-GB"/>
        </w:rPr>
        <w:t xml:space="preserve"> Data shown </w:t>
      </w:r>
      <w:r w:rsidRPr="007262AC">
        <w:rPr>
          <w:rFonts w:ascii="Arial" w:eastAsia="Times New Roman" w:hAnsi="Arial" w:cs="Arial"/>
          <w:kern w:val="20"/>
          <w:sz w:val="14"/>
          <w:szCs w:val="14"/>
          <w:lang w:val="en-US" w:eastAsia="en-GB"/>
        </w:rPr>
        <w:t>from replicate 2.</w:t>
      </w:r>
    </w:p>
    <w:p w14:paraId="7ED25D14" w14:textId="77777777" w:rsidR="00CB2F1B" w:rsidRDefault="00CB2F1B" w:rsidP="002D7D40">
      <w:pPr>
        <w:spacing w:after="60"/>
        <w:jc w:val="both"/>
        <w:rPr>
          <w:rFonts w:ascii="Arial" w:eastAsia="Times New Roman" w:hAnsi="Arial" w:cs="Arial"/>
          <w:kern w:val="20"/>
          <w:sz w:val="4"/>
          <w:szCs w:val="14"/>
          <w:lang w:val="en-US" w:eastAsia="en-GB"/>
        </w:rPr>
      </w:pPr>
    </w:p>
    <w:p w14:paraId="6749D14F" w14:textId="77777777" w:rsidR="00091B64" w:rsidRDefault="00CB2F1B" w:rsidP="001B60CF">
      <w:pPr>
        <w:spacing w:after="60"/>
        <w:ind w:firstLine="425"/>
        <w:jc w:val="both"/>
        <w:rPr>
          <w:rFonts w:ascii="Arial" w:hAnsi="Arial" w:cs="Arial"/>
          <w:kern w:val="21"/>
          <w:sz w:val="17"/>
          <w:szCs w:val="17"/>
          <w:lang w:val="en-US"/>
        </w:rPr>
      </w:pPr>
      <w:r w:rsidRPr="00A62DE0">
        <w:rPr>
          <w:rFonts w:ascii="Arial" w:hAnsi="Arial" w:cs="Arial"/>
          <w:kern w:val="21"/>
          <w:sz w:val="17"/>
          <w:szCs w:val="17"/>
          <w:lang w:val="en-US"/>
        </w:rPr>
        <w:t>Moreover, to extend this approach,</w:t>
      </w:r>
      <w:r>
        <w:rPr>
          <w:rFonts w:ascii="Arial" w:hAnsi="Arial" w:cs="Arial"/>
          <w:kern w:val="21"/>
          <w:sz w:val="17"/>
          <w:szCs w:val="17"/>
          <w:lang w:val="en-US"/>
        </w:rPr>
        <w:t xml:space="preserve"> </w:t>
      </w:r>
      <w:r w:rsidR="00DF204F" w:rsidRPr="00A62DE0">
        <w:rPr>
          <w:rFonts w:ascii="Arial" w:hAnsi="Arial" w:cs="Arial"/>
          <w:kern w:val="21"/>
          <w:sz w:val="17"/>
          <w:szCs w:val="17"/>
          <w:lang w:val="en-US"/>
        </w:rPr>
        <w:t xml:space="preserve">we next investigated a similar </w:t>
      </w:r>
      <w:proofErr w:type="spellStart"/>
      <w:r w:rsidR="00DF204F" w:rsidRPr="00A62DE0">
        <w:rPr>
          <w:rFonts w:ascii="Arial" w:hAnsi="Arial" w:cs="Arial"/>
          <w:kern w:val="21"/>
          <w:sz w:val="17"/>
          <w:szCs w:val="17"/>
          <w:lang w:val="en-US"/>
        </w:rPr>
        <w:t>NHase</w:t>
      </w:r>
      <w:proofErr w:type="spellEnd"/>
      <w:r w:rsidR="00DF204F" w:rsidRPr="00A62DE0">
        <w:rPr>
          <w:rFonts w:ascii="Arial" w:hAnsi="Arial" w:cs="Arial"/>
          <w:kern w:val="21"/>
          <w:sz w:val="17"/>
          <w:szCs w:val="17"/>
          <w:lang w:val="en-US"/>
        </w:rPr>
        <w:t xml:space="preserve"> substrate,</w:t>
      </w:r>
      <w:r w:rsidR="00DF204F" w:rsidRPr="00EB0A55">
        <w:rPr>
          <w:rFonts w:ascii="Arial" w:hAnsi="Arial" w:cs="Arial"/>
          <w:i/>
          <w:kern w:val="21"/>
          <w:sz w:val="17"/>
          <w:szCs w:val="17"/>
          <w:lang w:val="en-US"/>
        </w:rPr>
        <w:t xml:space="preserve"> p</w:t>
      </w:r>
      <w:r w:rsidR="00DF204F" w:rsidRPr="00A62DE0">
        <w:rPr>
          <w:rFonts w:ascii="Arial" w:hAnsi="Arial" w:cs="Arial"/>
          <w:kern w:val="21"/>
          <w:sz w:val="17"/>
          <w:szCs w:val="17"/>
          <w:lang w:val="en-US"/>
        </w:rPr>
        <w:t>-</w:t>
      </w:r>
      <w:proofErr w:type="spellStart"/>
      <w:r w:rsidR="00DF204F" w:rsidRPr="00A62DE0">
        <w:rPr>
          <w:rFonts w:ascii="Arial" w:hAnsi="Arial" w:cs="Arial"/>
          <w:kern w:val="21"/>
          <w:sz w:val="17"/>
          <w:szCs w:val="17"/>
          <w:lang w:val="en-US"/>
        </w:rPr>
        <w:t>tolunitrile</w:t>
      </w:r>
      <w:proofErr w:type="spellEnd"/>
      <w:r w:rsidR="00DF204F" w:rsidRPr="00A62DE0">
        <w:rPr>
          <w:rFonts w:ascii="Arial" w:hAnsi="Arial" w:cs="Arial"/>
          <w:kern w:val="21"/>
          <w:sz w:val="17"/>
          <w:szCs w:val="17"/>
          <w:lang w:val="en-US"/>
        </w:rPr>
        <w:t xml:space="preserve"> – only differing by a CH</w:t>
      </w:r>
      <w:r w:rsidR="00DF204F" w:rsidRPr="00A62DE0">
        <w:rPr>
          <w:rFonts w:ascii="Arial" w:hAnsi="Arial" w:cs="Arial"/>
          <w:kern w:val="21"/>
          <w:sz w:val="17"/>
          <w:szCs w:val="17"/>
          <w:vertAlign w:val="subscript"/>
          <w:lang w:val="en-US"/>
        </w:rPr>
        <w:t>3</w:t>
      </w:r>
      <w:r w:rsidR="00DF204F" w:rsidRPr="00A62DE0">
        <w:rPr>
          <w:rFonts w:ascii="Arial" w:hAnsi="Arial" w:cs="Arial"/>
          <w:kern w:val="21"/>
          <w:sz w:val="17"/>
          <w:szCs w:val="17"/>
          <w:lang w:val="en-US"/>
        </w:rPr>
        <w:t xml:space="preserve"> group, yet possessing unique peaks when compared to </w:t>
      </w:r>
      <w:proofErr w:type="spellStart"/>
      <w:r w:rsidR="00DF204F" w:rsidRPr="00A62DE0">
        <w:rPr>
          <w:rFonts w:ascii="Arial" w:hAnsi="Arial" w:cs="Arial"/>
          <w:kern w:val="21"/>
          <w:sz w:val="17"/>
          <w:szCs w:val="17"/>
          <w:lang w:val="en-US"/>
        </w:rPr>
        <w:t>benzonitrile</w:t>
      </w:r>
      <w:proofErr w:type="spellEnd"/>
      <w:r w:rsidR="00DF204F" w:rsidRPr="00A62DE0">
        <w:rPr>
          <w:rFonts w:ascii="Arial" w:hAnsi="Arial" w:cs="Arial"/>
          <w:kern w:val="21"/>
          <w:sz w:val="17"/>
          <w:szCs w:val="17"/>
          <w:lang w:val="en-US"/>
        </w:rPr>
        <w:t xml:space="preserve">. Once again, with this biotransformation </w:t>
      </w:r>
      <w:r w:rsidR="001F7AD6" w:rsidRPr="00A62DE0">
        <w:rPr>
          <w:rFonts w:ascii="Arial" w:hAnsi="Arial" w:cs="Arial"/>
          <w:kern w:val="21"/>
          <w:sz w:val="17"/>
          <w:szCs w:val="17"/>
          <w:lang w:val="en-US"/>
        </w:rPr>
        <w:t>(</w:t>
      </w:r>
      <w:proofErr w:type="gramStart"/>
      <w:r w:rsidR="001F7AD6" w:rsidRPr="00A62DE0">
        <w:rPr>
          <w:rFonts w:ascii="Arial" w:hAnsi="Arial" w:cs="Arial"/>
          <w:kern w:val="21"/>
          <w:sz w:val="17"/>
          <w:szCs w:val="17"/>
          <w:lang w:val="en-US"/>
        </w:rPr>
        <w:t>biotransformation</w:t>
      </w:r>
      <w:r w:rsidR="001F7AD6">
        <w:rPr>
          <w:rFonts w:ascii="Arial" w:hAnsi="Arial" w:cs="Arial"/>
          <w:kern w:val="21"/>
          <w:sz w:val="17"/>
          <w:szCs w:val="17"/>
          <w:lang w:val="en-US"/>
        </w:rPr>
        <w:t xml:space="preserve"> </w:t>
      </w:r>
      <w:r w:rsidR="001F7AD6" w:rsidRPr="00A62DE0">
        <w:rPr>
          <w:rFonts w:ascii="Arial" w:hAnsi="Arial" w:cs="Arial"/>
          <w:kern w:val="21"/>
          <w:sz w:val="17"/>
          <w:szCs w:val="17"/>
          <w:lang w:val="en-US"/>
        </w:rPr>
        <w:t xml:space="preserve"> 2</w:t>
      </w:r>
      <w:proofErr w:type="gramEnd"/>
      <w:r w:rsidR="001F7AD6" w:rsidRPr="00A62DE0">
        <w:rPr>
          <w:rFonts w:ascii="Arial" w:hAnsi="Arial" w:cs="Arial"/>
          <w:kern w:val="21"/>
          <w:sz w:val="17"/>
          <w:szCs w:val="17"/>
          <w:lang w:val="en-US"/>
        </w:rPr>
        <w:t>), we were able to monitor</w:t>
      </w:r>
      <w:r w:rsidR="001F7AD6">
        <w:rPr>
          <w:rFonts w:ascii="Arial" w:hAnsi="Arial" w:cs="Arial"/>
          <w:kern w:val="21"/>
          <w:sz w:val="17"/>
          <w:szCs w:val="17"/>
          <w:lang w:val="en-US"/>
        </w:rPr>
        <w:t xml:space="preserve"> </w:t>
      </w:r>
      <w:r w:rsidR="001F7AD6" w:rsidRPr="00A62DE0">
        <w:rPr>
          <w:rFonts w:ascii="Arial" w:hAnsi="Arial" w:cs="Arial"/>
          <w:kern w:val="21"/>
          <w:sz w:val="17"/>
          <w:szCs w:val="17"/>
          <w:lang w:val="en-US"/>
        </w:rPr>
        <w:t>the reaction</w:t>
      </w:r>
    </w:p>
    <w:p w14:paraId="15EFA615" w14:textId="77777777" w:rsidR="00CE2C52" w:rsidRDefault="001F7AD6" w:rsidP="00CE2C52">
      <w:pPr>
        <w:spacing w:after="60"/>
        <w:jc w:val="both"/>
        <w:rPr>
          <w:rFonts w:ascii="Arial" w:hAnsi="Arial" w:cs="Arial"/>
          <w:kern w:val="21"/>
          <w:sz w:val="14"/>
          <w:szCs w:val="14"/>
          <w:lang w:val="en-US"/>
        </w:rPr>
      </w:pPr>
      <w:r>
        <w:rPr>
          <w:rFonts w:ascii="Arial" w:hAnsi="Arial" w:cs="Arial"/>
          <w:noProof/>
          <w:kern w:val="21"/>
          <w:sz w:val="17"/>
          <w:szCs w:val="17"/>
          <w:lang w:val="en-US" w:eastAsia="en-US"/>
        </w:rPr>
        <w:drawing>
          <wp:anchor distT="0" distB="0" distL="114300" distR="114300" simplePos="0" relativeHeight="251673088" behindDoc="0" locked="0" layoutInCell="1" allowOverlap="1" wp14:anchorId="1FBA49A0" wp14:editId="48A7457C">
            <wp:simplePos x="0" y="0"/>
            <wp:positionH relativeFrom="column">
              <wp:posOffset>635</wp:posOffset>
            </wp:positionH>
            <wp:positionV relativeFrom="paragraph">
              <wp:posOffset>-1546860</wp:posOffset>
            </wp:positionV>
            <wp:extent cx="3065145" cy="303593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2_reworked.tif"/>
                    <pic:cNvPicPr/>
                  </pic:nvPicPr>
                  <pic:blipFill rotWithShape="1">
                    <a:blip r:embed="rId15" cstate="print">
                      <a:extLst>
                        <a:ext uri="{28A0092B-C50C-407E-A947-70E740481C1C}">
                          <a14:useLocalDpi xmlns:a14="http://schemas.microsoft.com/office/drawing/2010/main" val="0"/>
                        </a:ext>
                      </a:extLst>
                    </a:blip>
                    <a:srcRect l="9476" t="3393" r="25039" b="4842"/>
                    <a:stretch/>
                  </pic:blipFill>
                  <pic:spPr bwMode="auto">
                    <a:xfrm>
                      <a:off x="0" y="0"/>
                      <a:ext cx="3065145"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C52">
        <w:rPr>
          <w:rFonts w:ascii="Arial" w:hAnsi="Arial" w:cs="Arial"/>
          <w:b/>
          <w:sz w:val="14"/>
          <w:szCs w:val="14"/>
        </w:rPr>
        <w:t>Figure 4</w:t>
      </w:r>
      <w:r w:rsidR="00CE2C52" w:rsidRPr="00B401E5">
        <w:rPr>
          <w:rFonts w:ascii="Arial" w:hAnsi="Arial" w:cs="Arial"/>
          <w:b/>
          <w:sz w:val="14"/>
          <w:szCs w:val="14"/>
        </w:rPr>
        <w:t>.</w:t>
      </w:r>
      <w:r w:rsidR="00CE2C52" w:rsidRPr="00B401E5">
        <w:rPr>
          <w:rFonts w:ascii="Arial" w:hAnsi="Arial" w:cs="Arial"/>
          <w:sz w:val="14"/>
          <w:szCs w:val="14"/>
        </w:rPr>
        <w:t xml:space="preserve"> An MCR-ALS model was applied to the UVRR data for the conversion of xanthine to uric acid, biotransformation 3. a) </w:t>
      </w:r>
      <w:r w:rsidR="00CE2C52" w:rsidRPr="00B401E5">
        <w:rPr>
          <w:rFonts w:ascii="Arial" w:hAnsi="Arial" w:cs="Arial"/>
          <w:sz w:val="14"/>
          <w:szCs w:val="14"/>
          <w:lang w:eastAsia="en-GB"/>
        </w:rPr>
        <w:t>Shows accumulative spectra taken over the 18 min time course</w:t>
      </w:r>
      <w:r w:rsidR="00CE2C52" w:rsidRPr="00B401E5">
        <w:rPr>
          <w:rFonts w:ascii="Arial" w:hAnsi="Arial" w:cs="Arial"/>
          <w:sz w:val="14"/>
          <w:szCs w:val="14"/>
        </w:rPr>
        <w:t>. The colour bar highlights each time point monitored with the start (</w:t>
      </w:r>
      <w:r w:rsidR="00CE2C52" w:rsidRPr="00B401E5">
        <w:rPr>
          <w:rFonts w:ascii="Arial" w:hAnsi="Arial" w:cs="Arial"/>
          <w:i/>
          <w:sz w:val="14"/>
          <w:szCs w:val="14"/>
        </w:rPr>
        <w:t>t</w:t>
      </w:r>
      <w:r w:rsidR="00CE2C52" w:rsidRPr="00B401E5">
        <w:rPr>
          <w:rFonts w:ascii="Arial" w:hAnsi="Arial" w:cs="Arial"/>
          <w:sz w:val="14"/>
          <w:szCs w:val="14"/>
        </w:rPr>
        <w:t>=0) in blue and the end point (</w:t>
      </w:r>
      <w:r w:rsidR="00CE2C52" w:rsidRPr="00B401E5">
        <w:rPr>
          <w:rFonts w:ascii="Arial" w:hAnsi="Arial" w:cs="Arial"/>
          <w:i/>
          <w:sz w:val="14"/>
          <w:szCs w:val="14"/>
        </w:rPr>
        <w:t>t</w:t>
      </w:r>
      <w:r w:rsidR="00CE2C52" w:rsidRPr="00B401E5">
        <w:rPr>
          <w:rFonts w:ascii="Arial" w:hAnsi="Arial" w:cs="Arial"/>
          <w:sz w:val="14"/>
          <w:szCs w:val="14"/>
        </w:rPr>
        <w:t>=18) in red. b) Shows the reaction dynamics from real-time UVRR measurements (denoted by outlined symbols) and off-line HPLC data (denoted by solid symbols) as a function of time. UVRR spectra were obtained for 20 s with baseline correction, normalisation and smoothing applied (</w:t>
      </w:r>
      <w:r w:rsidR="00CE2C52" w:rsidRPr="00B401E5">
        <w:rPr>
          <w:rFonts w:ascii="Arial" w:hAnsi="Arial" w:cs="Arial"/>
          <w:color w:val="000000" w:themeColor="text1"/>
          <w:sz w:val="14"/>
          <w:szCs w:val="14"/>
          <w:lang w:eastAsia="en-GB"/>
        </w:rPr>
        <w:t>see SI ‘data processing’ for full details</w:t>
      </w:r>
      <w:r w:rsidR="00CE2C52">
        <w:rPr>
          <w:rFonts w:ascii="Arial" w:hAnsi="Arial" w:cs="Arial"/>
          <w:sz w:val="14"/>
          <w:szCs w:val="14"/>
        </w:rPr>
        <w:t xml:space="preserve">). Data shown </w:t>
      </w:r>
      <w:r w:rsidR="00CE2C52" w:rsidRPr="00B401E5">
        <w:rPr>
          <w:rFonts w:ascii="Arial" w:hAnsi="Arial" w:cs="Arial"/>
          <w:sz w:val="14"/>
          <w:szCs w:val="14"/>
        </w:rPr>
        <w:t>from replicate 1.</w:t>
      </w:r>
    </w:p>
    <w:p w14:paraId="25C33A10" w14:textId="77777777" w:rsidR="00CE2C52" w:rsidRDefault="00CE2C52" w:rsidP="00CE2C52">
      <w:pPr>
        <w:spacing w:after="60"/>
        <w:jc w:val="both"/>
        <w:rPr>
          <w:rFonts w:ascii="Arial" w:hAnsi="Arial" w:cs="Arial"/>
          <w:kern w:val="21"/>
          <w:sz w:val="14"/>
          <w:szCs w:val="14"/>
          <w:lang w:val="en-US"/>
        </w:rPr>
      </w:pPr>
    </w:p>
    <w:p w14:paraId="4D9747C3" w14:textId="77777777" w:rsidR="002D7D40" w:rsidRPr="00CE2C52" w:rsidRDefault="004F397B" w:rsidP="00CE2C52">
      <w:pPr>
        <w:spacing w:after="60"/>
        <w:jc w:val="both"/>
        <w:rPr>
          <w:rFonts w:ascii="Arial" w:hAnsi="Arial" w:cs="Arial"/>
          <w:kern w:val="21"/>
          <w:sz w:val="14"/>
          <w:szCs w:val="14"/>
          <w:lang w:val="en-US"/>
        </w:rPr>
      </w:pPr>
      <w:r w:rsidRPr="00A62DE0">
        <w:rPr>
          <w:rFonts w:ascii="Arial" w:hAnsi="Arial" w:cs="Arial"/>
          <w:kern w:val="21"/>
          <w:sz w:val="17"/>
          <w:szCs w:val="17"/>
          <w:lang w:val="en-US"/>
        </w:rPr>
        <w:t>successfully. The UVRR and HPLC</w:t>
      </w:r>
      <w:r>
        <w:rPr>
          <w:rFonts w:ascii="Arial" w:hAnsi="Arial" w:cs="Arial"/>
          <w:kern w:val="21"/>
          <w:sz w:val="17"/>
          <w:szCs w:val="17"/>
          <w:lang w:val="en-US"/>
        </w:rPr>
        <w:t xml:space="preserve"> results were in very good </w:t>
      </w:r>
      <w:r w:rsidR="00CB2F1B" w:rsidRPr="00A62DE0">
        <w:rPr>
          <w:rFonts w:ascii="Arial" w:hAnsi="Arial" w:cs="Arial"/>
          <w:kern w:val="21"/>
          <w:sz w:val="17"/>
          <w:szCs w:val="17"/>
          <w:lang w:val="en-US"/>
        </w:rPr>
        <w:t>agreement with one another, with typical R</w:t>
      </w:r>
      <w:r w:rsidR="00CB2F1B" w:rsidRPr="00A62DE0">
        <w:rPr>
          <w:rFonts w:ascii="Arial" w:hAnsi="Arial" w:cs="Arial"/>
          <w:kern w:val="21"/>
          <w:sz w:val="17"/>
          <w:szCs w:val="17"/>
          <w:vertAlign w:val="superscript"/>
          <w:lang w:val="en-US"/>
        </w:rPr>
        <w:t>2</w:t>
      </w:r>
      <w:r w:rsidR="00CB2F1B" w:rsidRPr="00A62DE0">
        <w:rPr>
          <w:rFonts w:ascii="Arial" w:hAnsi="Arial" w:cs="Arial"/>
          <w:kern w:val="21"/>
          <w:sz w:val="17"/>
          <w:szCs w:val="17"/>
          <w:lang w:val="en-US"/>
        </w:rPr>
        <w:t xml:space="preserve"> values of 0.898 and</w:t>
      </w:r>
      <w:r w:rsidR="00CB2F1B">
        <w:rPr>
          <w:rFonts w:ascii="Arial" w:hAnsi="Arial" w:cs="Arial"/>
          <w:kern w:val="21"/>
          <w:sz w:val="17"/>
          <w:szCs w:val="17"/>
          <w:lang w:val="en-US"/>
        </w:rPr>
        <w:t xml:space="preserve"> </w:t>
      </w:r>
      <w:r w:rsidR="00CB2F1B" w:rsidRPr="00A62DE0">
        <w:rPr>
          <w:rFonts w:ascii="Arial" w:hAnsi="Arial" w:cs="Arial"/>
          <w:kern w:val="21"/>
          <w:sz w:val="17"/>
          <w:szCs w:val="17"/>
          <w:lang w:val="en-US"/>
        </w:rPr>
        <w:t xml:space="preserve">0.914 for </w:t>
      </w:r>
      <w:r w:rsidR="00CB2F1B" w:rsidRPr="00EB0A55">
        <w:rPr>
          <w:rFonts w:ascii="Arial" w:hAnsi="Arial" w:cs="Arial"/>
          <w:i/>
          <w:kern w:val="21"/>
          <w:sz w:val="17"/>
          <w:szCs w:val="17"/>
          <w:lang w:val="en-US"/>
        </w:rPr>
        <w:t>p</w:t>
      </w:r>
      <w:r w:rsidR="00CB2F1B" w:rsidRPr="00A62DE0">
        <w:rPr>
          <w:rFonts w:ascii="Arial" w:hAnsi="Arial" w:cs="Arial"/>
          <w:kern w:val="21"/>
          <w:sz w:val="17"/>
          <w:szCs w:val="17"/>
          <w:lang w:val="en-US"/>
        </w:rPr>
        <w:t>-</w:t>
      </w:r>
      <w:proofErr w:type="spellStart"/>
      <w:r w:rsidR="00CB2F1B" w:rsidRPr="00A62DE0">
        <w:rPr>
          <w:rFonts w:ascii="Arial" w:hAnsi="Arial" w:cs="Arial"/>
          <w:kern w:val="21"/>
          <w:sz w:val="17"/>
          <w:szCs w:val="17"/>
          <w:lang w:val="en-US"/>
        </w:rPr>
        <w:t>tolunitrile</w:t>
      </w:r>
      <w:proofErr w:type="spellEnd"/>
      <w:r w:rsidR="00CB2F1B" w:rsidRPr="00A62DE0">
        <w:rPr>
          <w:rFonts w:ascii="Arial" w:hAnsi="Arial" w:cs="Arial"/>
          <w:kern w:val="21"/>
          <w:sz w:val="17"/>
          <w:szCs w:val="17"/>
          <w:lang w:val="en-US"/>
        </w:rPr>
        <w:t xml:space="preserve"> and </w:t>
      </w:r>
      <w:r w:rsidR="00CB2F1B" w:rsidRPr="00EB0A55">
        <w:rPr>
          <w:rFonts w:ascii="Arial" w:hAnsi="Arial" w:cs="Arial"/>
          <w:i/>
          <w:kern w:val="21"/>
          <w:sz w:val="17"/>
          <w:szCs w:val="17"/>
          <w:lang w:val="en-US"/>
        </w:rPr>
        <w:t>p</w:t>
      </w:r>
      <w:r w:rsidR="00CB2F1B" w:rsidRPr="00A62DE0">
        <w:rPr>
          <w:rFonts w:ascii="Arial" w:hAnsi="Arial" w:cs="Arial"/>
          <w:kern w:val="21"/>
          <w:sz w:val="17"/>
          <w:szCs w:val="17"/>
          <w:lang w:val="en-US"/>
        </w:rPr>
        <w:t>-</w:t>
      </w:r>
      <w:proofErr w:type="spellStart"/>
      <w:r w:rsidR="00CB2F1B" w:rsidRPr="00A62DE0">
        <w:rPr>
          <w:rFonts w:ascii="Arial" w:hAnsi="Arial" w:cs="Arial"/>
          <w:kern w:val="21"/>
          <w:sz w:val="17"/>
          <w:szCs w:val="17"/>
          <w:lang w:val="en-US"/>
        </w:rPr>
        <w:t>toluamide</w:t>
      </w:r>
      <w:proofErr w:type="spellEnd"/>
      <w:r w:rsidR="00CB2F1B" w:rsidRPr="00A62DE0">
        <w:rPr>
          <w:rFonts w:ascii="Arial" w:hAnsi="Arial" w:cs="Arial"/>
          <w:kern w:val="21"/>
          <w:sz w:val="17"/>
          <w:szCs w:val="17"/>
          <w:lang w:val="en-US"/>
        </w:rPr>
        <w:t xml:space="preserve"> respectively (see SI Figure</w:t>
      </w:r>
      <w:r w:rsidR="00CB2F1B" w:rsidRPr="002D7D40">
        <w:rPr>
          <w:rFonts w:ascii="Arial" w:hAnsi="Arial" w:cs="Arial"/>
          <w:kern w:val="21"/>
          <w:sz w:val="17"/>
          <w:szCs w:val="17"/>
          <w:lang w:val="en-US"/>
        </w:rPr>
        <w:t xml:space="preserve"> </w:t>
      </w:r>
      <w:r w:rsidR="002D7D40" w:rsidRPr="00A62DE0">
        <w:rPr>
          <w:rFonts w:ascii="Arial" w:hAnsi="Arial" w:cs="Arial"/>
          <w:kern w:val="21"/>
          <w:sz w:val="17"/>
          <w:szCs w:val="17"/>
          <w:lang w:val="en-US"/>
        </w:rPr>
        <w:t>S9 and Table S3).</w:t>
      </w:r>
    </w:p>
    <w:p w14:paraId="3FA8D669" w14:textId="77777777" w:rsidR="006D150E" w:rsidRPr="00AD1160" w:rsidRDefault="00203163" w:rsidP="00AD1160">
      <w:pPr>
        <w:spacing w:after="60"/>
        <w:ind w:firstLine="425"/>
        <w:jc w:val="both"/>
        <w:rPr>
          <w:rFonts w:ascii="Arial" w:hAnsi="Arial" w:cs="Arial"/>
          <w:kern w:val="21"/>
          <w:sz w:val="17"/>
          <w:szCs w:val="17"/>
          <w:lang w:val="en-US"/>
        </w:rPr>
      </w:pPr>
      <w:r w:rsidRPr="00AD1160">
        <w:rPr>
          <w:rFonts w:ascii="Arial" w:hAnsi="Arial" w:cs="Arial"/>
          <w:kern w:val="21"/>
          <w:sz w:val="17"/>
          <w:szCs w:val="17"/>
          <w:lang w:val="en-US"/>
        </w:rPr>
        <w:t>To demonstrate versatility of UVRR combined with MCR-ALS, we then performed analysis on a different, second enzyme system: XO (</w:t>
      </w:r>
      <w:proofErr w:type="spellStart"/>
      <w:r w:rsidRPr="00AD1160">
        <w:rPr>
          <w:rFonts w:ascii="Arial" w:hAnsi="Arial" w:cs="Arial"/>
          <w:kern w:val="21"/>
          <w:sz w:val="17"/>
          <w:szCs w:val="17"/>
          <w:lang w:val="en-US"/>
        </w:rPr>
        <w:t>biotransformations</w:t>
      </w:r>
      <w:proofErr w:type="spellEnd"/>
      <w:r w:rsidRPr="00AD1160">
        <w:rPr>
          <w:rFonts w:ascii="Arial" w:hAnsi="Arial" w:cs="Arial"/>
          <w:kern w:val="21"/>
          <w:sz w:val="17"/>
          <w:szCs w:val="17"/>
          <w:lang w:val="en-US"/>
        </w:rPr>
        <w:t xml:space="preserve"> 3 and 4). We have previously shown that we can monitor these conversions using SERS, and as already discussed, this involves the use of additional reagents preventing real-time monitoring.</w:t>
      </w:r>
      <w:r w:rsidRPr="00AD1160">
        <w:rPr>
          <w:rFonts w:ascii="Arial" w:hAnsi="Arial" w:cs="Arial"/>
          <w:kern w:val="21"/>
          <w:sz w:val="17"/>
          <w:szCs w:val="17"/>
          <w:lang w:val="en-US"/>
        </w:rPr>
        <w:fldChar w:fldCharType="begin"/>
      </w:r>
      <w:r w:rsidR="008078AC">
        <w:rPr>
          <w:rFonts w:ascii="Arial" w:hAnsi="Arial" w:cs="Arial"/>
          <w:kern w:val="21"/>
          <w:sz w:val="17"/>
          <w:szCs w:val="17"/>
          <w:lang w:val="en-US"/>
        </w:rPr>
        <w:instrText xml:space="preserve"> ADDIN EN.CITE &lt;EndNote&gt;&lt;Cite&gt;&lt;Author&gt;Westley&lt;/Author&gt;&lt;Year&gt;2016&lt;/Year&gt;&lt;RecNum&gt;142&lt;/RecNum&gt;&lt;DisplayText&gt;&lt;style face="superscript"&gt;[10]&lt;/style&gt;&lt;/DisplayText&gt;&lt;record&gt;&lt;rec-number&gt;142&lt;/rec-number&gt;&lt;foreign-keys&gt;&lt;key app="EN" db-id="s0vr2peecraesuefx0kv9zp6f5v0veda9p5d" timestamp="0"&gt;142&lt;/key&gt;&lt;/foreign-keys&gt;&lt;ref-type name="Journal Article"&gt;17&lt;/ref-type&gt;&lt;contributors&gt;&lt;authors&gt;&lt;author&gt;Westley, C.&lt;/author&gt;&lt;author&gt;Xu, Y.&lt;/author&gt;&lt;author&gt;Carnell, A. J.&lt;/author&gt;&lt;author&gt;Turner, N. J.&lt;/author&gt;&lt;author&gt;Goodacre, R.&lt;/author&gt;&lt;/authors&gt;&lt;/contributors&gt;&lt;auth-address&gt;School of Chemistry and Manchester Institute of Biotechnology, University of Manchester , Manchester M1 7DN, United Kingdom.&amp;#xD;Department of Chemistry, University of Liverpool , Liverpool L69 7ZD, United Kingdom.&lt;/auth-address&gt;&lt;titles&gt;&lt;title&gt;Label-Free Surface Enhanced Raman Scattering Approach for High-Throughput Screening of Biocatalysts&lt;/title&gt;&lt;secondary-title&gt;Analytical Chemistry&lt;/secondary-title&gt;&lt;alt-title&gt;Analytical chemistry&lt;/alt-title&gt;&lt;/titles&gt;&lt;pages&gt;5898-5903&lt;/pages&gt;&lt;volume&gt;88&lt;/volume&gt;&lt;number&gt;11&lt;/number&gt;&lt;edition&gt;2016/05/03&lt;/edition&gt;&lt;dates&gt;&lt;year&gt;2016&lt;/year&gt;&lt;pub-dates&gt;&lt;date&gt;Jun 7&lt;/date&gt;&lt;/pub-dates&gt;&lt;/dates&gt;&lt;isbn&gt;0003-2700&lt;/isbn&gt;&lt;accession-num&gt;27132981&lt;/accession-num&gt;&lt;urls&gt;&lt;/urls&gt;&lt;electronic-resource-num&gt;10.1021/acs.analchem.6b00813&lt;/electronic-resource-num&gt;&lt;remote-database-provider&gt;Nlm&lt;/remote-database-provider&gt;&lt;language&gt;eng&lt;/language&gt;&lt;/record&gt;&lt;/Cite&gt;&lt;/EndNote&gt;</w:instrText>
      </w:r>
      <w:r w:rsidRPr="00AD1160">
        <w:rPr>
          <w:rFonts w:ascii="Arial" w:hAnsi="Arial" w:cs="Arial"/>
          <w:kern w:val="21"/>
          <w:sz w:val="17"/>
          <w:szCs w:val="17"/>
          <w:lang w:val="en-US"/>
        </w:rPr>
        <w:fldChar w:fldCharType="separate"/>
      </w:r>
      <w:r w:rsidR="008078AC" w:rsidRPr="008078AC">
        <w:rPr>
          <w:rFonts w:ascii="Arial" w:hAnsi="Arial" w:cs="Arial"/>
          <w:noProof/>
          <w:kern w:val="21"/>
          <w:sz w:val="17"/>
          <w:szCs w:val="17"/>
          <w:vertAlign w:val="superscript"/>
          <w:lang w:val="en-US"/>
        </w:rPr>
        <w:t>[</w:t>
      </w:r>
      <w:hyperlink w:anchor="_ENREF_18" w:tooltip="Westley, 2016 #142" w:history="1">
        <w:r w:rsidR="00A31E5A" w:rsidRPr="008078AC">
          <w:rPr>
            <w:rFonts w:ascii="Arial" w:hAnsi="Arial" w:cs="Arial"/>
            <w:noProof/>
            <w:kern w:val="21"/>
            <w:sz w:val="17"/>
            <w:szCs w:val="17"/>
            <w:vertAlign w:val="superscript"/>
            <w:lang w:val="en-US"/>
          </w:rPr>
          <w:t>10</w:t>
        </w:r>
      </w:hyperlink>
      <w:r w:rsidR="008078AC" w:rsidRPr="008078AC">
        <w:rPr>
          <w:rFonts w:ascii="Arial" w:hAnsi="Arial" w:cs="Arial"/>
          <w:noProof/>
          <w:kern w:val="21"/>
          <w:sz w:val="17"/>
          <w:szCs w:val="17"/>
          <w:vertAlign w:val="superscript"/>
          <w:lang w:val="en-US"/>
        </w:rPr>
        <w:t>]</w:t>
      </w:r>
      <w:r w:rsidRPr="00AD1160">
        <w:rPr>
          <w:rFonts w:ascii="Arial" w:hAnsi="Arial" w:cs="Arial"/>
          <w:kern w:val="21"/>
          <w:sz w:val="17"/>
          <w:szCs w:val="17"/>
          <w:lang w:val="en-US"/>
        </w:rPr>
        <w:fldChar w:fldCharType="end"/>
      </w:r>
      <w:r w:rsidR="00AD1160">
        <w:rPr>
          <w:rFonts w:ascii="Arial" w:hAnsi="Arial" w:cs="Arial"/>
          <w:kern w:val="21"/>
          <w:sz w:val="17"/>
          <w:szCs w:val="17"/>
          <w:lang w:val="en-US"/>
        </w:rPr>
        <w:t xml:space="preserve"> </w:t>
      </w:r>
      <w:r w:rsidRPr="00AD1160">
        <w:rPr>
          <w:rFonts w:ascii="Arial" w:hAnsi="Arial" w:cs="Arial"/>
          <w:kern w:val="21"/>
          <w:sz w:val="17"/>
          <w:szCs w:val="17"/>
          <w:lang w:val="en-US"/>
        </w:rPr>
        <w:t xml:space="preserve">Therefore, this UVRR approach should </w:t>
      </w:r>
      <w:r w:rsidR="000536ED" w:rsidRPr="00AD1160">
        <w:rPr>
          <w:rFonts w:ascii="Arial" w:hAnsi="Arial" w:cs="Arial"/>
          <w:kern w:val="21"/>
          <w:sz w:val="17"/>
          <w:szCs w:val="17"/>
          <w:lang w:val="en-US"/>
        </w:rPr>
        <w:t>overcome this main drawback. Furthermore, this enzyme system in itself provided a challenge with the analytes being highly similar in structure, only differing by additional carbonyl groups (Scheme 1b). First, the two-analyte conversion (biotransformation 3) of xanthine to uric acid was investigated, with &gt;50% conversion achieved in 18 min. Adopting the same process, the MCR-ALS model was applied to the reaction data with results being in excellent agreement with</w:t>
      </w:r>
      <w:r w:rsidR="005E2FFA" w:rsidRPr="00AD1160">
        <w:rPr>
          <w:rFonts w:ascii="Arial" w:hAnsi="Arial" w:cs="Arial"/>
          <w:kern w:val="21"/>
          <w:sz w:val="17"/>
          <w:szCs w:val="17"/>
          <w:lang w:val="en-US"/>
        </w:rPr>
        <w:t xml:space="preserve"> the HPLC analysis (see Figure 4</w:t>
      </w:r>
      <w:r w:rsidR="000536ED" w:rsidRPr="00AD1160">
        <w:rPr>
          <w:rFonts w:ascii="Arial" w:hAnsi="Arial" w:cs="Arial"/>
          <w:kern w:val="21"/>
          <w:sz w:val="17"/>
          <w:szCs w:val="17"/>
          <w:lang w:val="en-US"/>
        </w:rPr>
        <w:t xml:space="preserve"> and see SI Figure S10 for </w:t>
      </w:r>
      <w:proofErr w:type="spellStart"/>
      <w:r w:rsidR="000536ED" w:rsidRPr="00AD1160">
        <w:rPr>
          <w:rFonts w:ascii="Arial" w:hAnsi="Arial" w:cs="Arial"/>
          <w:kern w:val="21"/>
          <w:sz w:val="17"/>
          <w:szCs w:val="17"/>
          <w:lang w:val="en-US"/>
        </w:rPr>
        <w:t>deconvolved</w:t>
      </w:r>
      <w:proofErr w:type="spellEnd"/>
      <w:r w:rsidR="000536ED" w:rsidRPr="00AD1160">
        <w:rPr>
          <w:rFonts w:ascii="Arial" w:hAnsi="Arial" w:cs="Arial"/>
          <w:kern w:val="21"/>
          <w:sz w:val="17"/>
          <w:szCs w:val="17"/>
          <w:lang w:val="en-US"/>
        </w:rPr>
        <w:t xml:space="preserve"> spectra of each analyte and Figure S11 for HPLC calibration). Average </w:t>
      </w:r>
      <w:r w:rsidR="000536ED" w:rsidRPr="00AD1160">
        <w:rPr>
          <w:rFonts w:ascii="Arial" w:hAnsi="Arial" w:cs="Arial"/>
          <w:i/>
          <w:kern w:val="21"/>
          <w:sz w:val="17"/>
          <w:szCs w:val="17"/>
          <w:lang w:val="en-US"/>
        </w:rPr>
        <w:t>R</w:t>
      </w:r>
      <w:r w:rsidR="000536ED" w:rsidRPr="00AD1160">
        <w:rPr>
          <w:rFonts w:ascii="Arial" w:hAnsi="Arial" w:cs="Arial"/>
          <w:kern w:val="21"/>
          <w:sz w:val="17"/>
          <w:szCs w:val="17"/>
          <w:vertAlign w:val="superscript"/>
          <w:lang w:val="en-US"/>
        </w:rPr>
        <w:t>2</w:t>
      </w:r>
      <w:r w:rsidR="000536ED" w:rsidRPr="00AD1160">
        <w:rPr>
          <w:rFonts w:ascii="Arial" w:hAnsi="Arial" w:cs="Arial"/>
          <w:kern w:val="21"/>
          <w:sz w:val="17"/>
          <w:szCs w:val="17"/>
          <w:lang w:val="en-US"/>
        </w:rPr>
        <w:t xml:space="preserve"> values of 0.958 and </w:t>
      </w:r>
      <w:r w:rsidR="00E17FEA" w:rsidRPr="00AD1160">
        <w:rPr>
          <w:rFonts w:ascii="Arial" w:hAnsi="Arial" w:cs="Arial"/>
          <w:kern w:val="21"/>
          <w:sz w:val="17"/>
          <w:szCs w:val="17"/>
          <w:lang w:val="en-US"/>
        </w:rPr>
        <w:t>0.973 were obtained for xanthine and uric acid, respectively (see Table 1). We then extended this to a third</w:t>
      </w:r>
      <w:r w:rsidR="00CE2C52" w:rsidRPr="00AD1160">
        <w:rPr>
          <w:rFonts w:ascii="Arial" w:hAnsi="Arial" w:cs="Arial"/>
          <w:kern w:val="21"/>
          <w:sz w:val="17"/>
          <w:szCs w:val="17"/>
          <w:lang w:val="en-US"/>
        </w:rPr>
        <w:t xml:space="preserve"> </w:t>
      </w:r>
      <w:r w:rsidR="00BA2569" w:rsidRPr="00AD1160">
        <w:rPr>
          <w:rFonts w:ascii="Arial" w:hAnsi="Arial" w:cs="Arial"/>
          <w:kern w:val="21"/>
          <w:sz w:val="17"/>
          <w:szCs w:val="17"/>
          <w:lang w:val="en-US"/>
        </w:rPr>
        <w:t xml:space="preserve">analyte to include the precursor hypoxanthine (biotransformation </w:t>
      </w:r>
      <w:r w:rsidR="00EA2A90" w:rsidRPr="00AD1160">
        <w:rPr>
          <w:rFonts w:ascii="Arial" w:hAnsi="Arial" w:cs="Arial"/>
          <w:kern w:val="21"/>
          <w:sz w:val="17"/>
          <w:szCs w:val="17"/>
          <w:lang w:val="en-US"/>
        </w:rPr>
        <w:t xml:space="preserve">4), ultimately demonstrating the flexibility of this real-time, on-line reaction monitoring screen for a more complex, multicomponent reaction system. The reaction conditions were modified slightly, with &lt;40% conversion reached after 35 min. Again MCR-ALS analysis was employed with the </w:t>
      </w:r>
      <w:proofErr w:type="spellStart"/>
      <w:r w:rsidR="00EA2A90" w:rsidRPr="00AD1160">
        <w:rPr>
          <w:rFonts w:ascii="Arial" w:hAnsi="Arial" w:cs="Arial"/>
          <w:kern w:val="21"/>
          <w:sz w:val="17"/>
          <w:szCs w:val="17"/>
          <w:lang w:val="en-US"/>
        </w:rPr>
        <w:t>deconvolved</w:t>
      </w:r>
      <w:proofErr w:type="spellEnd"/>
      <w:r w:rsidR="00EA2A90" w:rsidRPr="00AD1160">
        <w:rPr>
          <w:rFonts w:ascii="Arial" w:hAnsi="Arial" w:cs="Arial"/>
          <w:kern w:val="21"/>
          <w:sz w:val="17"/>
          <w:szCs w:val="17"/>
          <w:lang w:val="en-US"/>
        </w:rPr>
        <w:t xml:space="preserve"> UVRR spectra being highly consistent with the pure spectra for each analyte (Figure 5 a-c). The UVRR predictions were in very good agreement with the HPLC results (see Figure 5d).The </w:t>
      </w:r>
      <w:r w:rsidR="00EA2A90" w:rsidRPr="00AD1160">
        <w:rPr>
          <w:rFonts w:ascii="Arial" w:hAnsi="Arial" w:cs="Arial"/>
          <w:i/>
          <w:kern w:val="21"/>
          <w:sz w:val="17"/>
          <w:szCs w:val="17"/>
          <w:lang w:val="en-US"/>
        </w:rPr>
        <w:t>R</w:t>
      </w:r>
      <w:r w:rsidR="00EA2A90" w:rsidRPr="00AD1160">
        <w:rPr>
          <w:rFonts w:ascii="Arial" w:hAnsi="Arial" w:cs="Arial"/>
          <w:kern w:val="21"/>
          <w:sz w:val="17"/>
          <w:szCs w:val="17"/>
          <w:vertAlign w:val="superscript"/>
          <w:lang w:val="en-US"/>
        </w:rPr>
        <w:t>2</w:t>
      </w:r>
      <w:r w:rsidR="00EA2A90" w:rsidRPr="00AD1160">
        <w:rPr>
          <w:rFonts w:ascii="Arial" w:hAnsi="Arial" w:cs="Arial"/>
          <w:kern w:val="21"/>
          <w:sz w:val="17"/>
          <w:szCs w:val="17"/>
          <w:lang w:val="en-US"/>
        </w:rPr>
        <w:t xml:space="preserve"> values were slightly lower than biotransformation 3 (see SI Table S4) which was to be expected </w:t>
      </w:r>
      <w:r w:rsidR="001F7AD6" w:rsidRPr="00AD1160">
        <w:rPr>
          <w:rFonts w:ascii="Arial" w:hAnsi="Arial" w:cs="Arial"/>
          <w:kern w:val="21"/>
          <w:sz w:val="17"/>
          <w:szCs w:val="17"/>
          <w:lang w:val="en-US"/>
        </w:rPr>
        <w:t>due to the increased complexity of the system as well as the</w:t>
      </w:r>
    </w:p>
    <w:p w14:paraId="4B365A6D" w14:textId="77777777" w:rsidR="00CE2C52" w:rsidRPr="00CE2C52" w:rsidRDefault="004F397B" w:rsidP="00CE2C52">
      <w:pPr>
        <w:spacing w:after="60"/>
        <w:jc w:val="both"/>
        <w:rPr>
          <w:rFonts w:ascii="Arial" w:eastAsia="Times New Roman" w:hAnsi="Arial" w:cs="Arial"/>
          <w:kern w:val="20"/>
          <w:sz w:val="14"/>
          <w:szCs w:val="14"/>
          <w:lang w:val="en-US" w:eastAsia="en-GB"/>
        </w:rPr>
      </w:pPr>
      <w:r>
        <w:rPr>
          <w:rFonts w:cs="Arial"/>
          <w:noProof/>
          <w:kern w:val="21"/>
          <w:sz w:val="17"/>
          <w:szCs w:val="17"/>
          <w:lang w:val="en-US" w:eastAsia="en-US"/>
        </w:rPr>
        <w:lastRenderedPageBreak/>
        <w:drawing>
          <wp:anchor distT="0" distB="0" distL="114300" distR="114300" simplePos="0" relativeHeight="251676160" behindDoc="0" locked="0" layoutInCell="1" allowOverlap="1" wp14:anchorId="54216F07" wp14:editId="21AD363D">
            <wp:simplePos x="0" y="0"/>
            <wp:positionH relativeFrom="margin">
              <wp:posOffset>-41275</wp:posOffset>
            </wp:positionH>
            <wp:positionV relativeFrom="paragraph">
              <wp:posOffset>3175</wp:posOffset>
            </wp:positionV>
            <wp:extent cx="3083560" cy="2472055"/>
            <wp:effectExtent l="0" t="0" r="254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4_reworked.tif"/>
                    <pic:cNvPicPr/>
                  </pic:nvPicPr>
                  <pic:blipFill rotWithShape="1">
                    <a:blip r:embed="rId16" cstate="print">
                      <a:extLst>
                        <a:ext uri="{28A0092B-C50C-407E-A947-70E740481C1C}">
                          <a14:useLocalDpi xmlns:a14="http://schemas.microsoft.com/office/drawing/2010/main" val="0"/>
                        </a:ext>
                      </a:extLst>
                    </a:blip>
                    <a:srcRect l="8000" t="4352" r="7461" b="-217"/>
                    <a:stretch/>
                  </pic:blipFill>
                  <pic:spPr bwMode="auto">
                    <a:xfrm>
                      <a:off x="0" y="0"/>
                      <a:ext cx="3083560" cy="247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C52">
        <w:rPr>
          <w:rFonts w:ascii="Arial" w:eastAsia="Times New Roman" w:hAnsi="Arial" w:cs="Arial"/>
          <w:b/>
          <w:color w:val="000000" w:themeColor="text1"/>
          <w:kern w:val="20"/>
          <w:sz w:val="14"/>
          <w:szCs w:val="14"/>
          <w:lang w:val="en-US" w:eastAsia="en-GB"/>
        </w:rPr>
        <w:t>Figure 5</w:t>
      </w:r>
      <w:r w:rsidR="00CE2C52" w:rsidRPr="00B401E5">
        <w:rPr>
          <w:rFonts w:ascii="Arial" w:eastAsia="Times New Roman" w:hAnsi="Arial" w:cs="Arial"/>
          <w:b/>
          <w:color w:val="000000" w:themeColor="text1"/>
          <w:kern w:val="20"/>
          <w:sz w:val="14"/>
          <w:szCs w:val="14"/>
          <w:lang w:val="en-US" w:eastAsia="en-GB"/>
        </w:rPr>
        <w:t>.</w:t>
      </w:r>
      <w:r w:rsidR="00CE2C52" w:rsidRPr="00B401E5">
        <w:rPr>
          <w:rFonts w:ascii="Arial" w:eastAsia="Times New Roman" w:hAnsi="Arial" w:cs="Arial"/>
          <w:color w:val="000000" w:themeColor="text1"/>
          <w:kern w:val="20"/>
          <w:sz w:val="14"/>
          <w:szCs w:val="14"/>
          <w:lang w:val="en-US" w:eastAsia="en-GB"/>
        </w:rPr>
        <w:t xml:space="preserve"> </w:t>
      </w:r>
      <w:r w:rsidR="00CE2C52" w:rsidRPr="00B401E5">
        <w:rPr>
          <w:rFonts w:ascii="Arial" w:eastAsia="Times New Roman" w:hAnsi="Arial" w:cs="Arial"/>
          <w:kern w:val="20"/>
          <w:sz w:val="14"/>
          <w:szCs w:val="14"/>
          <w:lang w:val="en-US" w:eastAsia="en-GB"/>
        </w:rPr>
        <w:t xml:space="preserve">An MCR-ALS model was applied to the UVRR data where it successfully </w:t>
      </w:r>
      <w:proofErr w:type="spellStart"/>
      <w:r w:rsidR="00CE2C52" w:rsidRPr="00B401E5">
        <w:rPr>
          <w:rFonts w:ascii="Arial" w:eastAsia="Times New Roman" w:hAnsi="Arial" w:cs="Arial"/>
          <w:kern w:val="20"/>
          <w:sz w:val="14"/>
          <w:szCs w:val="14"/>
          <w:lang w:val="en-US" w:eastAsia="en-GB"/>
        </w:rPr>
        <w:t>deconvolved</w:t>
      </w:r>
      <w:proofErr w:type="spellEnd"/>
      <w:r w:rsidR="00CE2C52" w:rsidRPr="00B401E5">
        <w:rPr>
          <w:rFonts w:ascii="Arial" w:eastAsia="Times New Roman" w:hAnsi="Arial" w:cs="Arial"/>
          <w:kern w:val="20"/>
          <w:sz w:val="14"/>
          <w:szCs w:val="14"/>
          <w:lang w:val="en-US" w:eastAsia="en-GB"/>
        </w:rPr>
        <w:t xml:space="preserve"> spectra into its pure components for biotransformation 4: </w:t>
      </w:r>
      <w:r w:rsidR="00CE2C52" w:rsidRPr="00B401E5">
        <w:rPr>
          <w:rFonts w:ascii="Arial" w:eastAsia="Times New Roman" w:hAnsi="Arial" w:cs="Arial"/>
          <w:b/>
          <w:kern w:val="20"/>
          <w:sz w:val="14"/>
          <w:szCs w:val="14"/>
          <w:lang w:val="en-US" w:eastAsia="en-GB"/>
        </w:rPr>
        <w:t>a)</w:t>
      </w:r>
      <w:r w:rsidR="00CE2C52" w:rsidRPr="00B401E5">
        <w:rPr>
          <w:rFonts w:ascii="Arial" w:eastAsia="Times New Roman" w:hAnsi="Arial" w:cs="Arial"/>
          <w:kern w:val="20"/>
          <w:sz w:val="14"/>
          <w:szCs w:val="14"/>
          <w:lang w:val="en-US" w:eastAsia="en-GB"/>
        </w:rPr>
        <w:t xml:space="preserve"> hypoxanthine </w:t>
      </w:r>
      <w:r w:rsidR="00CE2C52" w:rsidRPr="00B401E5">
        <w:rPr>
          <w:rFonts w:ascii="Arial" w:eastAsia="Times New Roman" w:hAnsi="Arial" w:cs="Arial"/>
          <w:b/>
          <w:kern w:val="20"/>
          <w:sz w:val="14"/>
          <w:szCs w:val="14"/>
          <w:lang w:val="en-US" w:eastAsia="en-GB"/>
        </w:rPr>
        <w:t>b)</w:t>
      </w:r>
      <w:r w:rsidR="00CE2C52" w:rsidRPr="00B401E5">
        <w:rPr>
          <w:rFonts w:ascii="Arial" w:eastAsia="Times New Roman" w:hAnsi="Arial" w:cs="Arial"/>
          <w:kern w:val="20"/>
          <w:sz w:val="14"/>
          <w:szCs w:val="14"/>
          <w:lang w:val="en-US" w:eastAsia="en-GB"/>
        </w:rPr>
        <w:t xml:space="preserve"> xanthine and </w:t>
      </w:r>
      <w:r w:rsidR="00CE2C52" w:rsidRPr="00B401E5">
        <w:rPr>
          <w:rFonts w:ascii="Arial" w:eastAsia="Times New Roman" w:hAnsi="Arial" w:cs="Arial"/>
          <w:b/>
          <w:kern w:val="20"/>
          <w:sz w:val="14"/>
          <w:szCs w:val="14"/>
          <w:lang w:val="en-US" w:eastAsia="en-GB"/>
        </w:rPr>
        <w:t>c)</w:t>
      </w:r>
      <w:r w:rsidR="00CE2C52" w:rsidRPr="00B401E5">
        <w:rPr>
          <w:rFonts w:ascii="Arial" w:eastAsia="Times New Roman" w:hAnsi="Arial" w:cs="Arial"/>
          <w:kern w:val="20"/>
          <w:sz w:val="14"/>
          <w:szCs w:val="14"/>
          <w:lang w:val="en-US" w:eastAsia="en-GB"/>
        </w:rPr>
        <w:t xml:space="preserve"> uric acid. </w:t>
      </w:r>
      <w:r w:rsidR="00CE2C52" w:rsidRPr="00B401E5">
        <w:rPr>
          <w:rFonts w:ascii="Arial" w:eastAsia="Times New Roman" w:hAnsi="Arial" w:cs="Arial"/>
          <w:b/>
          <w:color w:val="000000" w:themeColor="text1"/>
          <w:kern w:val="20"/>
          <w:sz w:val="14"/>
          <w:szCs w:val="14"/>
          <w:lang w:val="en-US" w:eastAsia="en-GB"/>
        </w:rPr>
        <w:t>d)</w:t>
      </w:r>
      <w:r w:rsidR="00CE2C52" w:rsidRPr="00B401E5">
        <w:rPr>
          <w:rFonts w:ascii="Arial" w:eastAsia="Times New Roman" w:hAnsi="Arial" w:cs="Arial"/>
          <w:color w:val="000000" w:themeColor="text1"/>
          <w:kern w:val="20"/>
          <w:sz w:val="14"/>
          <w:szCs w:val="14"/>
          <w:lang w:val="en-US" w:eastAsia="en-GB"/>
        </w:rPr>
        <w:t xml:space="preserve"> Shows the reaction dynamics from real-time UVRR measurements (denoted by outlined symbols) and off-line HPLC data (denoted by solid symbols) as a function of time for the conversion of hypoxanthine to xanthine to uric acid. UVRR spectra were obtained for 20 s with baseline correction, </w:t>
      </w:r>
      <w:proofErr w:type="spellStart"/>
      <w:r w:rsidR="00CE2C52" w:rsidRPr="00B401E5">
        <w:rPr>
          <w:rFonts w:ascii="Arial" w:eastAsia="Times New Roman" w:hAnsi="Arial" w:cs="Arial"/>
          <w:color w:val="000000" w:themeColor="text1"/>
          <w:kern w:val="20"/>
          <w:sz w:val="14"/>
          <w:szCs w:val="14"/>
          <w:lang w:val="en-US" w:eastAsia="en-GB"/>
        </w:rPr>
        <w:t>normalisation</w:t>
      </w:r>
      <w:proofErr w:type="spellEnd"/>
      <w:r w:rsidR="00CE2C52" w:rsidRPr="00B401E5">
        <w:rPr>
          <w:rFonts w:ascii="Arial" w:eastAsia="Times New Roman" w:hAnsi="Arial" w:cs="Arial"/>
          <w:color w:val="000000" w:themeColor="text1"/>
          <w:kern w:val="20"/>
          <w:sz w:val="14"/>
          <w:szCs w:val="14"/>
          <w:lang w:val="en-US" w:eastAsia="en-GB"/>
        </w:rPr>
        <w:t xml:space="preserve"> and smoothing applied (see SI ‘data processing’ for full details).</w:t>
      </w:r>
      <w:r w:rsidR="00CE2C52">
        <w:rPr>
          <w:rFonts w:ascii="Arial" w:eastAsia="Times New Roman" w:hAnsi="Arial" w:cs="Arial"/>
          <w:kern w:val="20"/>
          <w:sz w:val="14"/>
          <w:szCs w:val="14"/>
          <w:lang w:val="en-US" w:eastAsia="en-GB"/>
        </w:rPr>
        <w:t xml:space="preserve"> Data shown</w:t>
      </w:r>
      <w:r w:rsidR="00CE2C52" w:rsidRPr="00B401E5">
        <w:rPr>
          <w:rFonts w:ascii="Arial" w:eastAsia="Times New Roman" w:hAnsi="Arial" w:cs="Arial"/>
          <w:kern w:val="20"/>
          <w:sz w:val="14"/>
          <w:szCs w:val="14"/>
          <w:lang w:val="en-US" w:eastAsia="en-GB"/>
        </w:rPr>
        <w:t xml:space="preserve"> from replicate 1.</w:t>
      </w:r>
    </w:p>
    <w:p w14:paraId="7F37F118" w14:textId="77777777" w:rsidR="00CE2C52" w:rsidRDefault="00CE2C52" w:rsidP="00CE2C52">
      <w:pPr>
        <w:spacing w:after="60"/>
        <w:jc w:val="both"/>
        <w:rPr>
          <w:rFonts w:ascii="Arial" w:hAnsi="Arial" w:cs="Arial"/>
          <w:kern w:val="21"/>
          <w:sz w:val="17"/>
          <w:szCs w:val="17"/>
          <w:lang w:val="en-US"/>
        </w:rPr>
      </w:pPr>
    </w:p>
    <w:p w14:paraId="20291C55" w14:textId="77777777" w:rsidR="00CB2F1B" w:rsidRPr="00CB2F1B" w:rsidRDefault="004F397B" w:rsidP="00CB2F1B">
      <w:pPr>
        <w:spacing w:after="60"/>
        <w:jc w:val="both"/>
        <w:rPr>
          <w:rFonts w:ascii="Arial" w:eastAsia="Times New Roman" w:hAnsi="Arial" w:cs="Arial"/>
          <w:kern w:val="21"/>
          <w:sz w:val="17"/>
          <w:szCs w:val="17"/>
          <w:lang w:val="en-US"/>
        </w:rPr>
      </w:pPr>
      <w:proofErr w:type="gramStart"/>
      <w:r w:rsidRPr="00AD1160">
        <w:rPr>
          <w:rFonts w:ascii="Arial" w:hAnsi="Arial" w:cs="Arial"/>
          <w:kern w:val="21"/>
          <w:sz w:val="17"/>
          <w:szCs w:val="17"/>
          <w:lang w:val="en-US"/>
        </w:rPr>
        <w:t>highly</w:t>
      </w:r>
      <w:proofErr w:type="gramEnd"/>
      <w:r w:rsidRPr="00AD1160">
        <w:rPr>
          <w:rFonts w:ascii="Arial" w:hAnsi="Arial" w:cs="Arial"/>
          <w:kern w:val="21"/>
          <w:sz w:val="17"/>
          <w:szCs w:val="17"/>
          <w:lang w:val="en-US"/>
        </w:rPr>
        <w:t xml:space="preserve"> similar spectra between the three analytes. </w:t>
      </w:r>
      <w:r w:rsidR="00CB2F1B" w:rsidRPr="00CB2F1B">
        <w:rPr>
          <w:rFonts w:ascii="Arial" w:eastAsia="Times New Roman" w:hAnsi="Arial" w:cs="Arial"/>
          <w:kern w:val="21"/>
          <w:sz w:val="17"/>
          <w:szCs w:val="17"/>
          <w:lang w:val="en-US"/>
        </w:rPr>
        <w:t xml:space="preserve">Noticeably, the </w:t>
      </w:r>
      <w:r w:rsidR="00CB2F1B" w:rsidRPr="00CB2F1B">
        <w:rPr>
          <w:rFonts w:ascii="Arial" w:eastAsia="Times New Roman" w:hAnsi="Arial" w:cs="Arial"/>
          <w:i/>
          <w:kern w:val="21"/>
          <w:sz w:val="17"/>
          <w:szCs w:val="17"/>
          <w:lang w:val="en-US"/>
        </w:rPr>
        <w:t>R</w:t>
      </w:r>
      <w:r w:rsidR="00CB2F1B" w:rsidRPr="00CB2F1B">
        <w:rPr>
          <w:rFonts w:ascii="Arial" w:eastAsia="Times New Roman" w:hAnsi="Arial" w:cs="Arial"/>
          <w:i/>
          <w:kern w:val="21"/>
          <w:sz w:val="17"/>
          <w:szCs w:val="17"/>
          <w:vertAlign w:val="superscript"/>
          <w:lang w:val="en-US"/>
        </w:rPr>
        <w:t>2</w:t>
      </w:r>
      <w:r w:rsidR="00CB2F1B" w:rsidRPr="00CB2F1B">
        <w:rPr>
          <w:rFonts w:ascii="Arial" w:eastAsia="Times New Roman" w:hAnsi="Arial" w:cs="Arial"/>
          <w:kern w:val="21"/>
          <w:sz w:val="17"/>
          <w:szCs w:val="17"/>
          <w:lang w:val="en-US"/>
        </w:rPr>
        <w:t xml:space="preserve"> value of xanthine was low</w:t>
      </w:r>
      <w:r w:rsidR="00CB2F1B">
        <w:rPr>
          <w:rFonts w:ascii="Arial" w:eastAsia="Times New Roman" w:hAnsi="Arial" w:cs="Arial"/>
          <w:kern w:val="21"/>
          <w:sz w:val="17"/>
          <w:szCs w:val="17"/>
          <w:lang w:val="en-US"/>
        </w:rPr>
        <w:t>er</w:t>
      </w:r>
      <w:r w:rsidR="00CB2F1B" w:rsidRPr="00CB2F1B">
        <w:rPr>
          <w:rFonts w:ascii="Arial" w:eastAsia="Times New Roman" w:hAnsi="Arial" w:cs="Arial"/>
          <w:kern w:val="21"/>
          <w:sz w:val="17"/>
          <w:szCs w:val="17"/>
          <w:lang w:val="en-US"/>
        </w:rPr>
        <w:t xml:space="preserve"> (biotransformation 4)</w:t>
      </w:r>
      <w:r w:rsidR="00CB2F1B">
        <w:rPr>
          <w:rFonts w:ascii="Arial" w:eastAsia="Times New Roman" w:hAnsi="Arial" w:cs="Arial"/>
          <w:kern w:val="21"/>
          <w:sz w:val="17"/>
          <w:szCs w:val="17"/>
          <w:lang w:val="en-US"/>
        </w:rPr>
        <w:t xml:space="preserve"> than previous</w:t>
      </w:r>
      <w:r w:rsidR="00CB2F1B" w:rsidRPr="00CB2F1B">
        <w:rPr>
          <w:rFonts w:ascii="Arial" w:eastAsia="Times New Roman" w:hAnsi="Arial" w:cs="Arial"/>
          <w:kern w:val="21"/>
          <w:sz w:val="17"/>
          <w:szCs w:val="17"/>
          <w:lang w:val="en-US"/>
        </w:rPr>
        <w:t xml:space="preserve"> – this is due to the low overall </w:t>
      </w:r>
      <w:r w:rsidR="00CB2F1B" w:rsidRPr="00D45DE0">
        <w:rPr>
          <w:rFonts w:ascii="Arial" w:eastAsia="Times New Roman" w:hAnsi="Arial" w:cs="Arial"/>
          <w:kern w:val="21"/>
          <w:sz w:val="17"/>
          <w:szCs w:val="17"/>
          <w:lang w:val="en-US"/>
        </w:rPr>
        <w:t>concentration of xanthine (&lt;8%) throughout the reaction. This is further supported by the proposed mechanism of XO</w:t>
      </w:r>
      <w:r w:rsidR="00CB2F1B" w:rsidRPr="00D45DE0">
        <w:rPr>
          <w:rFonts w:ascii="Arial" w:eastAsia="Times New Roman" w:hAnsi="Arial" w:cs="Arial"/>
          <w:i/>
          <w:kern w:val="21"/>
          <w:sz w:val="17"/>
          <w:szCs w:val="17"/>
          <w:lang w:val="en-US"/>
        </w:rPr>
        <w:t xml:space="preserve"> </w:t>
      </w:r>
      <w:r w:rsidR="00CB2F1B" w:rsidRPr="00D45DE0">
        <w:rPr>
          <w:rFonts w:ascii="Arial" w:eastAsia="Times New Roman" w:hAnsi="Arial" w:cs="Arial"/>
          <w:kern w:val="21"/>
          <w:sz w:val="17"/>
          <w:szCs w:val="17"/>
          <w:lang w:val="en-US"/>
        </w:rPr>
        <w:t xml:space="preserve">(based on xanthine dehydrogenase, </w:t>
      </w:r>
      <w:r w:rsidR="00CB2F1B" w:rsidRPr="00D45DE0">
        <w:rPr>
          <w:rFonts w:ascii="Arial" w:eastAsia="Times New Roman" w:hAnsi="Arial" w:cs="Arial"/>
          <w:i/>
          <w:kern w:val="21"/>
          <w:sz w:val="17"/>
          <w:szCs w:val="17"/>
          <w:lang w:val="en-US"/>
        </w:rPr>
        <w:t>XDH</w:t>
      </w:r>
      <w:r w:rsidR="00CB2F1B" w:rsidRPr="00D45DE0">
        <w:rPr>
          <w:rFonts w:ascii="Arial" w:eastAsia="Times New Roman" w:hAnsi="Arial" w:cs="Arial"/>
          <w:kern w:val="21"/>
          <w:sz w:val="17"/>
          <w:szCs w:val="17"/>
          <w:lang w:val="en-US"/>
        </w:rPr>
        <w:t xml:space="preserve">, from </w:t>
      </w:r>
      <w:proofErr w:type="spellStart"/>
      <w:r w:rsidR="00CB2F1B" w:rsidRPr="00D45DE0">
        <w:rPr>
          <w:rFonts w:ascii="Arial" w:eastAsia="Times New Roman" w:hAnsi="Arial" w:cs="Arial"/>
          <w:i/>
          <w:kern w:val="21"/>
          <w:sz w:val="17"/>
          <w:szCs w:val="17"/>
          <w:lang w:val="en-US"/>
        </w:rPr>
        <w:t>Rhodobacter</w:t>
      </w:r>
      <w:proofErr w:type="spellEnd"/>
      <w:r w:rsidR="00CB2F1B" w:rsidRPr="00D45DE0">
        <w:rPr>
          <w:rFonts w:ascii="Arial" w:eastAsia="Times New Roman" w:hAnsi="Arial" w:cs="Arial"/>
          <w:i/>
          <w:kern w:val="21"/>
          <w:sz w:val="17"/>
          <w:szCs w:val="17"/>
          <w:lang w:val="en-US"/>
        </w:rPr>
        <w:t xml:space="preserve"> </w:t>
      </w:r>
      <w:proofErr w:type="spellStart"/>
      <w:r w:rsidR="00CB2F1B" w:rsidRPr="00D45DE0">
        <w:rPr>
          <w:rFonts w:ascii="Arial" w:eastAsia="Times New Roman" w:hAnsi="Arial" w:cs="Arial"/>
          <w:i/>
          <w:kern w:val="21"/>
          <w:sz w:val="17"/>
          <w:szCs w:val="17"/>
          <w:lang w:val="en-US"/>
        </w:rPr>
        <w:t>capsulatus</w:t>
      </w:r>
      <w:proofErr w:type="spellEnd"/>
      <w:r w:rsidR="00CB2F1B" w:rsidRPr="00D45DE0">
        <w:rPr>
          <w:rFonts w:ascii="Arial" w:eastAsia="Times New Roman" w:hAnsi="Arial" w:cs="Arial"/>
          <w:kern w:val="21"/>
          <w:sz w:val="17"/>
          <w:szCs w:val="17"/>
          <w:lang w:val="en-US"/>
        </w:rPr>
        <w:t>) whereby hypoxanthine binds to the active site and is converted to xanthine by oxidation at the C-2 position.  Xanthine is then released, before binding in a different orientation to present the C-8 for oxidation to give uric acid.</w:t>
      </w:r>
      <w:r w:rsidR="002B3CC0" w:rsidRPr="00D45DE0">
        <w:rPr>
          <w:rFonts w:ascii="Arial" w:eastAsia="Times New Roman" w:hAnsi="Arial" w:cs="Arial"/>
          <w:kern w:val="21"/>
          <w:sz w:val="17"/>
          <w:szCs w:val="17"/>
          <w:lang w:val="en-US"/>
        </w:rPr>
        <w:fldChar w:fldCharType="begin"/>
      </w:r>
      <w:r w:rsidR="008078AC" w:rsidRPr="00D45DE0">
        <w:rPr>
          <w:rFonts w:ascii="Arial" w:eastAsia="Times New Roman" w:hAnsi="Arial" w:cs="Arial"/>
          <w:kern w:val="21"/>
          <w:sz w:val="17"/>
          <w:szCs w:val="17"/>
          <w:lang w:val="en-US"/>
        </w:rPr>
        <w:instrText xml:space="preserve"> ADDIN EN.CITE &lt;EndNote&gt;&lt;Cite&gt;&lt;Author&gt;Dietzel&lt;/Author&gt;&lt;Year&gt;2009&lt;/Year&gt;&lt;RecNum&gt;120&lt;/RecNum&gt;&lt;DisplayText&gt;&lt;style face="superscript"&gt;[17]&lt;/style&gt;&lt;/DisplayText&gt;&lt;record&gt;&lt;rec-number&gt;120&lt;/rec-number&gt;&lt;foreign-keys&gt;&lt;key app="EN" db-id="s0vr2peecraesuefx0kv9zp6f5v0veda9p5d" timestamp="0"&gt;120&lt;/key&gt;&lt;/foreign-keys&gt;&lt;ref-type name="Journal Article"&gt;17&lt;/ref-type&gt;&lt;contributors&gt;&lt;authors&gt;&lt;author&gt;Dietzel, Uwe&lt;/author&gt;&lt;author&gt;Kuper, Jochen&lt;/author&gt;&lt;author&gt;Doebbler, Jennifer A.&lt;/author&gt;&lt;author&gt;Schulte, Antje&lt;/author&gt;&lt;author&gt;Truglio, James J.&lt;/author&gt;&lt;author&gt;Leimkühler, Silke&lt;/author&gt;&lt;author&gt;Kisker, Caroline&lt;/author&gt;&lt;/authors&gt;&lt;/contributors&gt;&lt;titles&gt;&lt;title&gt;Mechanism of Substrate and Inhibitor Binding of Rhodobacter capsulatus Xanthine Dehydrogenase&lt;/title&gt;&lt;secondary-title&gt;Journal of Biological Chemistry&lt;/secondary-title&gt;&lt;/titles&gt;&lt;pages&gt;8768-8776&lt;/pages&gt;&lt;volume&gt;284&lt;/volume&gt;&lt;number&gt;13&lt;/number&gt;&lt;dates&gt;&lt;year&gt;2009&lt;/year&gt;&lt;pub-dates&gt;&lt;date&gt;March 27, 2009&lt;/date&gt;&lt;/pub-dates&gt;&lt;/dates&gt;&lt;urls&gt;&lt;related-urls&gt;&lt;url&gt;http://www.jbc.org/content/284/13/8768.abstract&lt;/url&gt;&lt;/related-urls&gt;&lt;/urls&gt;&lt;electronic-resource-num&gt;10.1074/jbc.M808114200&lt;/electronic-resource-num&gt;&lt;/record&gt;&lt;/Cite&gt;&lt;/EndNote&gt;</w:instrText>
      </w:r>
      <w:r w:rsidR="002B3CC0" w:rsidRPr="00D45DE0">
        <w:rPr>
          <w:rFonts w:ascii="Arial" w:eastAsia="Times New Roman" w:hAnsi="Arial" w:cs="Arial"/>
          <w:kern w:val="21"/>
          <w:sz w:val="17"/>
          <w:szCs w:val="17"/>
          <w:lang w:val="en-US"/>
        </w:rPr>
        <w:fldChar w:fldCharType="separate"/>
      </w:r>
      <w:r w:rsidR="008078AC" w:rsidRPr="00D45DE0">
        <w:rPr>
          <w:rFonts w:ascii="Arial" w:eastAsia="Times New Roman" w:hAnsi="Arial" w:cs="Arial"/>
          <w:noProof/>
          <w:kern w:val="21"/>
          <w:sz w:val="17"/>
          <w:szCs w:val="17"/>
          <w:vertAlign w:val="superscript"/>
          <w:lang w:val="en-US"/>
        </w:rPr>
        <w:t>[</w:t>
      </w:r>
      <w:hyperlink w:anchor="_ENREF_34" w:tooltip="Dietzel, 2009 #120" w:history="1">
        <w:r w:rsidR="00A31E5A" w:rsidRPr="00D45DE0">
          <w:rPr>
            <w:rFonts w:ascii="Arial" w:eastAsia="Times New Roman" w:hAnsi="Arial" w:cs="Arial"/>
            <w:noProof/>
            <w:kern w:val="21"/>
            <w:sz w:val="17"/>
            <w:szCs w:val="17"/>
            <w:vertAlign w:val="superscript"/>
            <w:lang w:val="en-US"/>
          </w:rPr>
          <w:t>17</w:t>
        </w:r>
      </w:hyperlink>
      <w:r w:rsidR="008078AC" w:rsidRPr="00D45DE0">
        <w:rPr>
          <w:rFonts w:ascii="Arial" w:eastAsia="Times New Roman" w:hAnsi="Arial" w:cs="Arial"/>
          <w:noProof/>
          <w:kern w:val="21"/>
          <w:sz w:val="17"/>
          <w:szCs w:val="17"/>
          <w:vertAlign w:val="superscript"/>
          <w:lang w:val="en-US"/>
        </w:rPr>
        <w:t>]</w:t>
      </w:r>
      <w:r w:rsidR="002B3CC0" w:rsidRPr="00D45DE0">
        <w:rPr>
          <w:rFonts w:ascii="Arial" w:eastAsia="Times New Roman" w:hAnsi="Arial" w:cs="Arial"/>
          <w:kern w:val="21"/>
          <w:sz w:val="17"/>
          <w:szCs w:val="17"/>
          <w:lang w:val="en-US"/>
        </w:rPr>
        <w:fldChar w:fldCharType="end"/>
      </w:r>
      <w:r w:rsidR="00CB2F1B" w:rsidRPr="00D45DE0">
        <w:rPr>
          <w:rFonts w:ascii="Arial" w:eastAsia="Times New Roman" w:hAnsi="Arial" w:cs="Arial"/>
          <w:kern w:val="21"/>
          <w:sz w:val="17"/>
          <w:szCs w:val="17"/>
          <w:lang w:val="en-US"/>
        </w:rPr>
        <w:t xml:space="preserve"> This means that the concentration of </w:t>
      </w:r>
      <w:r w:rsidR="00CB2F1B" w:rsidRPr="00CB2F1B">
        <w:rPr>
          <w:rFonts w:ascii="Arial" w:eastAsia="Times New Roman" w:hAnsi="Arial" w:cs="Arial"/>
          <w:kern w:val="21"/>
          <w:sz w:val="17"/>
          <w:szCs w:val="17"/>
          <w:lang w:val="en-US"/>
        </w:rPr>
        <w:t xml:space="preserve">the intermediate remains low throughout. </w:t>
      </w:r>
    </w:p>
    <w:p w14:paraId="6430B108" w14:textId="77777777" w:rsidR="005D1B75" w:rsidRDefault="00203163" w:rsidP="002F414A">
      <w:pPr>
        <w:spacing w:after="60"/>
        <w:ind w:firstLine="425"/>
        <w:jc w:val="both"/>
        <w:rPr>
          <w:rFonts w:ascii="Arial" w:hAnsi="Arial" w:cs="Arial"/>
          <w:kern w:val="21"/>
          <w:sz w:val="17"/>
          <w:szCs w:val="17"/>
          <w:lang w:val="en-US"/>
        </w:rPr>
      </w:pPr>
      <w:r>
        <w:rPr>
          <w:rFonts w:ascii="Arial" w:hAnsi="Arial" w:cs="Arial"/>
          <w:kern w:val="21"/>
          <w:sz w:val="17"/>
          <w:szCs w:val="17"/>
          <w:lang w:val="en-US"/>
        </w:rPr>
        <w:t>Where this work could be further explored includes investigating the</w:t>
      </w:r>
      <w:r w:rsidR="00DD5CE9" w:rsidRPr="00D05CCF">
        <w:rPr>
          <w:rFonts w:ascii="Arial" w:hAnsi="Arial" w:cs="Arial"/>
          <w:kern w:val="21"/>
          <w:sz w:val="17"/>
          <w:szCs w:val="17"/>
          <w:lang w:val="en-US"/>
        </w:rPr>
        <w:t xml:space="preserve"> two separate pathways known to </w:t>
      </w:r>
      <w:proofErr w:type="spellStart"/>
      <w:r w:rsidR="00DD5CE9" w:rsidRPr="00D05CCF">
        <w:rPr>
          <w:rFonts w:ascii="Arial" w:hAnsi="Arial" w:cs="Arial"/>
          <w:kern w:val="21"/>
          <w:sz w:val="17"/>
          <w:szCs w:val="17"/>
          <w:lang w:val="en-US"/>
        </w:rPr>
        <w:t>catalyse</w:t>
      </w:r>
      <w:proofErr w:type="spellEnd"/>
      <w:r w:rsidR="00DD5CE9" w:rsidRPr="00D05CCF">
        <w:rPr>
          <w:rFonts w:ascii="Arial" w:hAnsi="Arial" w:cs="Arial"/>
          <w:kern w:val="21"/>
          <w:sz w:val="17"/>
          <w:szCs w:val="17"/>
          <w:lang w:val="en-US"/>
        </w:rPr>
        <w:t xml:space="preserve"> the conversion of nitrile containing compounds into their corresponding carboxylic acid: either in a single step (</w:t>
      </w:r>
      <w:proofErr w:type="spellStart"/>
      <w:r w:rsidR="00DD5CE9" w:rsidRPr="00D05CCF">
        <w:rPr>
          <w:rFonts w:ascii="Arial" w:hAnsi="Arial" w:cs="Arial"/>
          <w:kern w:val="21"/>
          <w:sz w:val="17"/>
          <w:szCs w:val="17"/>
          <w:lang w:val="en-US"/>
        </w:rPr>
        <w:t>nitrilase</w:t>
      </w:r>
      <w:proofErr w:type="spellEnd"/>
      <w:r w:rsidR="00DD5CE9" w:rsidRPr="00D05CCF">
        <w:rPr>
          <w:rFonts w:ascii="Arial" w:hAnsi="Arial" w:cs="Arial"/>
          <w:kern w:val="21"/>
          <w:sz w:val="17"/>
          <w:szCs w:val="17"/>
          <w:lang w:val="en-US"/>
        </w:rPr>
        <w:t xml:space="preserve">) or a two-step process (nitrile hydratase </w:t>
      </w:r>
      <w:bookmarkStart w:id="0" w:name="_GoBack"/>
      <w:bookmarkEnd w:id="0"/>
      <w:r w:rsidR="00DD5CE9" w:rsidRPr="00D05CCF">
        <w:rPr>
          <w:rFonts w:ascii="Arial" w:hAnsi="Arial" w:cs="Arial"/>
          <w:kern w:val="21"/>
          <w:sz w:val="17"/>
          <w:szCs w:val="17"/>
          <w:lang w:val="en-US"/>
        </w:rPr>
        <w:t xml:space="preserve">and amidase) (see SI Figure S12a). </w:t>
      </w:r>
      <w:proofErr w:type="spellStart"/>
      <w:r w:rsidR="00DD5CE9" w:rsidRPr="00D05CCF">
        <w:rPr>
          <w:rFonts w:ascii="Arial" w:hAnsi="Arial" w:cs="Arial"/>
          <w:kern w:val="21"/>
          <w:sz w:val="17"/>
          <w:szCs w:val="17"/>
          <w:lang w:val="en-US"/>
        </w:rPr>
        <w:t>Fluorometric</w:t>
      </w:r>
      <w:proofErr w:type="spellEnd"/>
      <w:r w:rsidR="00DD5CE9" w:rsidRPr="00D05CCF">
        <w:rPr>
          <w:rFonts w:ascii="Arial" w:hAnsi="Arial" w:cs="Arial"/>
          <w:kern w:val="21"/>
          <w:sz w:val="17"/>
          <w:szCs w:val="17"/>
          <w:lang w:val="en-US"/>
        </w:rPr>
        <w:t xml:space="preserve"> and colorimetric assays have previously been reported, including successful differentiation between the two pathways, however, only semi-quantitative analysis has been possible</w:t>
      </w:r>
      <w:r w:rsidR="00EB0A55">
        <w:rPr>
          <w:rFonts w:ascii="Arial" w:hAnsi="Arial" w:cs="Arial"/>
          <w:kern w:val="21"/>
          <w:sz w:val="17"/>
          <w:szCs w:val="17"/>
          <w:lang w:val="en-US"/>
        </w:rPr>
        <w:t>.</w:t>
      </w:r>
      <w:r w:rsidR="00DD5CE9" w:rsidRPr="00D05CCF">
        <w:rPr>
          <w:rFonts w:ascii="Arial" w:hAnsi="Arial" w:cs="Arial"/>
          <w:kern w:val="21"/>
          <w:sz w:val="17"/>
          <w:szCs w:val="17"/>
          <w:lang w:val="en-US"/>
        </w:rPr>
        <w:fldChar w:fldCharType="begin">
          <w:fldData xml:space="preserve">PEVuZE5vdGU+PENpdGU+PEF1dGhvcj5SZWlzaW5nZXI8L0F1dGhvcj48WWVhcj4yMDA2PC9ZZWFy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</w:fldData>
        </w:fldChar>
      </w:r>
      <w:r w:rsidR="008078AC">
        <w:rPr>
          <w:rFonts w:ascii="Arial" w:hAnsi="Arial" w:cs="Arial"/>
          <w:kern w:val="21"/>
          <w:sz w:val="17"/>
          <w:szCs w:val="17"/>
          <w:lang w:val="en-US"/>
        </w:rPr>
        <w:instrText xml:space="preserve"> ADDIN EN.CITE </w:instrText>
      </w:r>
      <w:r w:rsidR="008078AC">
        <w:rPr>
          <w:rFonts w:ascii="Arial" w:hAnsi="Arial" w:cs="Arial"/>
          <w:kern w:val="21"/>
          <w:sz w:val="17"/>
          <w:szCs w:val="17"/>
          <w:lang w:val="en-US"/>
        </w:rPr>
        <w:fldChar w:fldCharType="begin">
          <w:fldData xml:space="preserve">PEVuZE5vdGU+PENpdGU+PEF1dGhvcj5SZWlzaW5nZXI8L0F1dGhvcj48WWVhcj4yMDA2PC9ZZWFy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</w:fldData>
        </w:fldChar>
      </w:r>
      <w:r w:rsidR="008078AC">
        <w:rPr>
          <w:rFonts w:ascii="Arial" w:hAnsi="Arial" w:cs="Arial"/>
          <w:kern w:val="21"/>
          <w:sz w:val="17"/>
          <w:szCs w:val="17"/>
          <w:lang w:val="en-US"/>
        </w:rPr>
        <w:instrText xml:space="preserve"> ADDIN EN.CITE.DATA </w:instrText>
      </w:r>
      <w:r w:rsidR="008078AC">
        <w:rPr>
          <w:rFonts w:ascii="Arial" w:hAnsi="Arial" w:cs="Arial"/>
          <w:kern w:val="21"/>
          <w:sz w:val="17"/>
          <w:szCs w:val="17"/>
          <w:lang w:val="en-US"/>
        </w:rPr>
      </w:r>
      <w:r w:rsidR="008078AC">
        <w:rPr>
          <w:rFonts w:ascii="Arial" w:hAnsi="Arial" w:cs="Arial"/>
          <w:kern w:val="21"/>
          <w:sz w:val="17"/>
          <w:szCs w:val="17"/>
          <w:lang w:val="en-US"/>
        </w:rPr>
        <w:fldChar w:fldCharType="end"/>
      </w:r>
      <w:r w:rsidR="00DD5CE9" w:rsidRPr="00D05CCF">
        <w:rPr>
          <w:rFonts w:ascii="Arial" w:hAnsi="Arial" w:cs="Arial"/>
          <w:kern w:val="21"/>
          <w:sz w:val="17"/>
          <w:szCs w:val="17"/>
          <w:lang w:val="en-US"/>
        </w:rPr>
      </w:r>
      <w:r w:rsidR="00DD5CE9" w:rsidRPr="00D05CCF">
        <w:rPr>
          <w:rFonts w:ascii="Arial" w:hAnsi="Arial" w:cs="Arial"/>
          <w:kern w:val="21"/>
          <w:sz w:val="17"/>
          <w:szCs w:val="17"/>
          <w:lang w:val="en-US"/>
        </w:rPr>
        <w:fldChar w:fldCharType="separate"/>
      </w:r>
      <w:r w:rsidR="008078AC" w:rsidRPr="008078AC">
        <w:rPr>
          <w:rFonts w:ascii="Arial" w:hAnsi="Arial" w:cs="Arial"/>
          <w:noProof/>
          <w:kern w:val="21"/>
          <w:sz w:val="17"/>
          <w:szCs w:val="17"/>
          <w:vertAlign w:val="superscript"/>
          <w:lang w:val="en-US"/>
        </w:rPr>
        <w:t>[</w:t>
      </w:r>
      <w:hyperlink w:anchor="_ENREF_35" w:tooltip="Reisinger, 2006 #465" w:history="1">
        <w:r w:rsidR="00A31E5A" w:rsidRPr="008078AC">
          <w:rPr>
            <w:rFonts w:ascii="Arial" w:hAnsi="Arial" w:cs="Arial"/>
            <w:noProof/>
            <w:kern w:val="21"/>
            <w:sz w:val="17"/>
            <w:szCs w:val="17"/>
            <w:vertAlign w:val="superscript"/>
            <w:lang w:val="en-US"/>
          </w:rPr>
          <w:t>18</w:t>
        </w:r>
      </w:hyperlink>
      <w:r w:rsidR="008078AC" w:rsidRPr="008078AC">
        <w:rPr>
          <w:rFonts w:ascii="Arial" w:hAnsi="Arial" w:cs="Arial"/>
          <w:noProof/>
          <w:kern w:val="21"/>
          <w:sz w:val="17"/>
          <w:szCs w:val="17"/>
          <w:vertAlign w:val="superscript"/>
          <w:lang w:val="en-US"/>
        </w:rPr>
        <w:t>]</w:t>
      </w:r>
      <w:r w:rsidR="00DD5CE9" w:rsidRPr="00D05CCF">
        <w:rPr>
          <w:rFonts w:ascii="Arial" w:hAnsi="Arial" w:cs="Arial"/>
          <w:kern w:val="21"/>
          <w:sz w:val="17"/>
          <w:szCs w:val="17"/>
          <w:lang w:val="en-US"/>
        </w:rPr>
        <w:fldChar w:fldCharType="end"/>
      </w:r>
      <w:r w:rsidR="00DD5CE9" w:rsidRPr="00D05CCF">
        <w:rPr>
          <w:rFonts w:ascii="Arial" w:hAnsi="Arial" w:cs="Arial"/>
          <w:kern w:val="21"/>
          <w:sz w:val="17"/>
          <w:szCs w:val="17"/>
          <w:lang w:val="en-US"/>
        </w:rPr>
        <w:t xml:space="preserve"> Extending on biotransformation 1, we have shown that we can potentially use this UVRR approach to monitor such cascades as the corresponding carboxylic acid involved in this pathway has unique, characteristic peaks (see SI Figure S12b). Furthermore, other nitrile containing substrates, </w:t>
      </w:r>
      <w:r w:rsidR="00DD5CE9" w:rsidRPr="00203163">
        <w:rPr>
          <w:rFonts w:ascii="Arial" w:hAnsi="Arial" w:cs="Arial"/>
          <w:i/>
          <w:kern w:val="21"/>
          <w:sz w:val="17"/>
          <w:szCs w:val="17"/>
          <w:lang w:val="en-US"/>
        </w:rPr>
        <w:t>e.g</w:t>
      </w:r>
      <w:r w:rsidR="00DD5CE9" w:rsidRPr="00D05CCF">
        <w:rPr>
          <w:rFonts w:ascii="Arial" w:hAnsi="Arial" w:cs="Arial"/>
          <w:kern w:val="21"/>
          <w:sz w:val="17"/>
          <w:szCs w:val="17"/>
          <w:lang w:val="en-US"/>
        </w:rPr>
        <w:t xml:space="preserve">. 3-pyridinecarbonitrile and </w:t>
      </w:r>
      <w:proofErr w:type="spellStart"/>
      <w:r w:rsidR="00DD5CE9" w:rsidRPr="00D05CCF">
        <w:rPr>
          <w:rFonts w:ascii="Arial" w:hAnsi="Arial" w:cs="Arial"/>
          <w:kern w:val="21"/>
          <w:sz w:val="17"/>
          <w:szCs w:val="17"/>
          <w:lang w:val="en-US"/>
        </w:rPr>
        <w:t>pyrazinecarbonitrile</w:t>
      </w:r>
      <w:proofErr w:type="spellEnd"/>
      <w:r w:rsidR="00DD5CE9" w:rsidRPr="00D05CCF">
        <w:rPr>
          <w:rFonts w:ascii="Arial" w:hAnsi="Arial" w:cs="Arial"/>
          <w:kern w:val="21"/>
          <w:sz w:val="17"/>
          <w:szCs w:val="17"/>
          <w:lang w:val="en-US"/>
        </w:rPr>
        <w:t>, which are precursors for important pharmaceutical products, can similarly be monitored (see SI Figure S12c and S12d). These results further demonstrate the general utility of the UVRR approach for enzyme reaction monitoring.</w:t>
      </w:r>
      <w:r w:rsidR="005D1B75">
        <w:rPr>
          <w:rFonts w:ascii="Arial" w:hAnsi="Arial" w:cs="Arial"/>
          <w:kern w:val="21"/>
          <w:sz w:val="17"/>
          <w:szCs w:val="17"/>
          <w:lang w:val="en-US"/>
        </w:rPr>
        <w:t xml:space="preserve"> </w:t>
      </w:r>
    </w:p>
    <w:p w14:paraId="3B047D0A" w14:textId="77777777" w:rsidR="002C36E0" w:rsidRPr="007D274A" w:rsidRDefault="000536ED" w:rsidP="002F414A">
      <w:pPr>
        <w:spacing w:after="60"/>
        <w:ind w:firstLine="425"/>
        <w:jc w:val="both"/>
        <w:rPr>
          <w:rFonts w:ascii="Arial" w:hAnsi="Arial" w:cs="Arial"/>
          <w:kern w:val="21"/>
          <w:sz w:val="17"/>
          <w:szCs w:val="17"/>
          <w:lang w:val="en-US"/>
        </w:rPr>
      </w:pPr>
      <w:r w:rsidRPr="00D05CCF">
        <w:rPr>
          <w:rFonts w:ascii="Arial" w:hAnsi="Arial" w:cs="Arial"/>
          <w:sz w:val="17"/>
          <w:szCs w:val="17"/>
        </w:rPr>
        <w:t>In this study we have developed a label-free, rapid, on-line screening method to monitor biological and industrially relevant biotransformations based on UVRR spectroscopy. To demonstrate the general utility of this approach, multiple substrates and enzyme systems were investigated which included single, multiple and cascade enzyme systems. UVRR spectra acquisitions were rapid (20 s per measurement) and when combined with MCR-ALS produced substrate(s) and product(s) concentrations that were wholly in agreement with off-</w:t>
      </w:r>
      <w:r w:rsidRPr="00D05CCF">
        <w:rPr>
          <w:rFonts w:ascii="Arial" w:hAnsi="Arial" w:cs="Arial"/>
          <w:sz w:val="17"/>
          <w:szCs w:val="17"/>
        </w:rPr>
        <w:lastRenderedPageBreak/>
        <w:t>line HPLC measurement</w:t>
      </w:r>
      <w:r w:rsidR="00203163">
        <w:rPr>
          <w:rFonts w:ascii="Arial" w:hAnsi="Arial" w:cs="Arial"/>
          <w:sz w:val="17"/>
          <w:szCs w:val="17"/>
        </w:rPr>
        <w:t>s. Additional bench</w:t>
      </w:r>
      <w:r w:rsidRPr="00D05CCF">
        <w:rPr>
          <w:rFonts w:ascii="Arial" w:hAnsi="Arial" w:cs="Arial"/>
          <w:sz w:val="17"/>
          <w:szCs w:val="17"/>
        </w:rPr>
        <w:t>marking involved repeat biotransformations conducted over several weeks and this established the excellent reproducibility and robustness of this novel analytical approach.</w:t>
      </w:r>
      <w:r w:rsidR="00203163">
        <w:rPr>
          <w:rFonts w:ascii="Arial" w:hAnsi="Arial" w:cs="Arial"/>
          <w:kern w:val="21"/>
          <w:sz w:val="17"/>
          <w:szCs w:val="17"/>
          <w:lang w:val="en-US"/>
        </w:rPr>
        <w:t xml:space="preserve"> </w:t>
      </w:r>
      <w:r w:rsidRPr="00D05CCF">
        <w:rPr>
          <w:rFonts w:ascii="Arial" w:hAnsi="Arial" w:cs="Arial"/>
          <w:kern w:val="21"/>
          <w:sz w:val="17"/>
          <w:szCs w:val="17"/>
          <w:lang w:val="en-US"/>
        </w:rPr>
        <w:t xml:space="preserve">In conclusion, we believe that additional </w:t>
      </w:r>
      <w:proofErr w:type="spellStart"/>
      <w:r w:rsidRPr="00D05CCF">
        <w:rPr>
          <w:rFonts w:ascii="Arial" w:hAnsi="Arial" w:cs="Arial"/>
          <w:kern w:val="21"/>
          <w:sz w:val="17"/>
          <w:szCs w:val="17"/>
          <w:lang w:val="en-US"/>
        </w:rPr>
        <w:t>optimisation</w:t>
      </w:r>
      <w:proofErr w:type="spellEnd"/>
      <w:r w:rsidRPr="00D05CCF">
        <w:rPr>
          <w:rFonts w:ascii="Arial" w:hAnsi="Arial" w:cs="Arial"/>
          <w:kern w:val="21"/>
          <w:sz w:val="17"/>
          <w:szCs w:val="17"/>
          <w:lang w:val="en-US"/>
        </w:rPr>
        <w:t xml:space="preserve"> and configuration of the UVRR instrument set up will make this approach amenable to miniaturization and </w:t>
      </w:r>
      <w:r w:rsidRPr="00D05CCF">
        <w:rPr>
          <w:rFonts w:ascii="Arial" w:hAnsi="Arial" w:cs="Arial"/>
          <w:i/>
          <w:kern w:val="21"/>
          <w:sz w:val="17"/>
          <w:szCs w:val="17"/>
          <w:lang w:val="en-US"/>
        </w:rPr>
        <w:t xml:space="preserve">in situ </w:t>
      </w:r>
      <w:r w:rsidRPr="00D05CCF">
        <w:rPr>
          <w:rFonts w:ascii="Arial" w:hAnsi="Arial" w:cs="Arial"/>
          <w:kern w:val="21"/>
          <w:sz w:val="17"/>
          <w:szCs w:val="17"/>
          <w:lang w:val="en-US"/>
        </w:rPr>
        <w:t>point-and-shoot analyses</w:t>
      </w:r>
      <w:r w:rsidR="00EB0A55">
        <w:rPr>
          <w:rFonts w:ascii="Arial" w:hAnsi="Arial" w:cs="Arial"/>
          <w:kern w:val="21"/>
          <w:sz w:val="17"/>
          <w:szCs w:val="17"/>
          <w:lang w:val="en-US"/>
        </w:rPr>
        <w:t>,</w:t>
      </w:r>
      <w:r w:rsidRPr="00D05CCF">
        <w:rPr>
          <w:rFonts w:ascii="Arial" w:hAnsi="Arial" w:cs="Arial"/>
          <w:kern w:val="21"/>
          <w:sz w:val="17"/>
          <w:szCs w:val="17"/>
          <w:lang w:val="en-US"/>
        </w:rPr>
        <w:fldChar w:fldCharType="begin"/>
      </w:r>
      <w:r w:rsidR="008078AC">
        <w:rPr>
          <w:rFonts w:ascii="Arial" w:hAnsi="Arial" w:cs="Arial"/>
          <w:kern w:val="21"/>
          <w:sz w:val="17"/>
          <w:szCs w:val="17"/>
          <w:lang w:val="en-US"/>
        </w:rPr>
        <w:instrText xml:space="preserve"> ADDIN EN.CITE &lt;EndNote&gt;&lt;Cite&gt;&lt;Author&gt;Ellis&lt;/Author&gt;&lt;Year&gt;2015&lt;/Year&gt;&lt;RecNum&gt;218&lt;/RecNum&gt;&lt;DisplayText&gt;&lt;style face="superscript"&gt;[19]&lt;/style&gt;&lt;/DisplayText&gt;&lt;record&gt;&lt;rec-number&gt;218&lt;/rec-number&gt;&lt;foreign-keys&gt;&lt;key app="EN" db-id="s0vr2peecraesuefx0kv9zp6f5v0veda9p5d" timestamp="0"&gt;218&lt;/key&gt;&lt;/foreign-keys&gt;&lt;ref-type name="Journal Article"&gt;17&lt;/ref-type&gt;&lt;contributors&gt;&lt;authors&gt;&lt;author&gt;Ellis, David I&lt;/author&gt;&lt;author&gt;Muhamadali, Howbeer&lt;/author&gt;&lt;author&gt;Haughey, Simon A&lt;/author&gt;&lt;author&gt;Elliott, Christopher T&lt;/author&gt;&lt;author&gt;Goodacre, Royston&lt;/author&gt;&lt;/authors&gt;&lt;/contributors&gt;&lt;titles&gt;&lt;title&gt;Point-and-shoot: rapid quantitative detection methods for on-site food fraud analysis–moving out of the laboratory and into the food supply chain&lt;/title&gt;&lt;secondary-title&gt;Analytical Methods&lt;/secondary-title&gt;&lt;/titles&gt;&lt;pages&gt;9401-9414&lt;/pages&gt;&lt;volume&gt;7&lt;/volume&gt;&lt;number&gt;22&lt;/number&gt;&lt;dates&gt;&lt;year&gt;2015&lt;/year&gt;&lt;/dates&gt;&lt;urls&gt;&lt;/urls&gt;&lt;/record&gt;&lt;/Cite&gt;&lt;/EndNote&gt;</w:instrText>
      </w:r>
      <w:r w:rsidRPr="00D05CCF">
        <w:rPr>
          <w:rFonts w:ascii="Arial" w:hAnsi="Arial" w:cs="Arial"/>
          <w:kern w:val="21"/>
          <w:sz w:val="17"/>
          <w:szCs w:val="17"/>
          <w:lang w:val="en-US"/>
        </w:rPr>
        <w:fldChar w:fldCharType="separate"/>
      </w:r>
      <w:r w:rsidR="008078AC" w:rsidRPr="008078AC">
        <w:rPr>
          <w:rFonts w:ascii="Arial" w:hAnsi="Arial" w:cs="Arial"/>
          <w:noProof/>
          <w:kern w:val="21"/>
          <w:sz w:val="17"/>
          <w:szCs w:val="17"/>
          <w:vertAlign w:val="superscript"/>
          <w:lang w:val="en-US"/>
        </w:rPr>
        <w:t>[</w:t>
      </w:r>
      <w:hyperlink w:anchor="_ENREF_38" w:tooltip="Ellis, 2015 #218" w:history="1">
        <w:r w:rsidR="00A31E5A" w:rsidRPr="008078AC">
          <w:rPr>
            <w:rFonts w:ascii="Arial" w:hAnsi="Arial" w:cs="Arial"/>
            <w:noProof/>
            <w:kern w:val="21"/>
            <w:sz w:val="17"/>
            <w:szCs w:val="17"/>
            <w:vertAlign w:val="superscript"/>
            <w:lang w:val="en-US"/>
          </w:rPr>
          <w:t>19</w:t>
        </w:r>
      </w:hyperlink>
      <w:r w:rsidR="008078AC" w:rsidRPr="008078AC">
        <w:rPr>
          <w:rFonts w:ascii="Arial" w:hAnsi="Arial" w:cs="Arial"/>
          <w:noProof/>
          <w:kern w:val="21"/>
          <w:sz w:val="17"/>
          <w:szCs w:val="17"/>
          <w:vertAlign w:val="superscript"/>
          <w:lang w:val="en-US"/>
        </w:rPr>
        <w:t>]</w:t>
      </w:r>
      <w:r w:rsidRPr="00D05CCF">
        <w:rPr>
          <w:rFonts w:ascii="Arial" w:hAnsi="Arial" w:cs="Arial"/>
          <w:kern w:val="21"/>
          <w:sz w:val="17"/>
          <w:szCs w:val="17"/>
          <w:lang w:val="en-US"/>
        </w:rPr>
        <w:fldChar w:fldCharType="end"/>
      </w:r>
      <w:r w:rsidRPr="00D05CCF">
        <w:rPr>
          <w:rFonts w:ascii="Arial" w:hAnsi="Arial" w:cs="Arial"/>
          <w:kern w:val="21"/>
          <w:sz w:val="17"/>
          <w:szCs w:val="17"/>
          <w:lang w:val="en-US"/>
        </w:rPr>
        <w:t xml:space="preserve"> thus enhancing the potential for wider application. The method could also be developed as a high throughput screening technique for enzyme activity, including the monitoring of cascade </w:t>
      </w:r>
      <w:proofErr w:type="spellStart"/>
      <w:r w:rsidRPr="00D05CCF">
        <w:rPr>
          <w:rFonts w:ascii="Arial" w:hAnsi="Arial" w:cs="Arial"/>
          <w:kern w:val="21"/>
          <w:sz w:val="17"/>
          <w:szCs w:val="17"/>
          <w:lang w:val="en-US"/>
        </w:rPr>
        <w:t>biotransformations</w:t>
      </w:r>
      <w:proofErr w:type="spellEnd"/>
      <w:r w:rsidRPr="00D05CCF">
        <w:rPr>
          <w:rFonts w:ascii="Arial" w:hAnsi="Arial" w:cs="Arial"/>
          <w:kern w:val="21"/>
          <w:sz w:val="17"/>
          <w:szCs w:val="17"/>
          <w:lang w:val="en-US"/>
        </w:rPr>
        <w:t>, as well as for investigating enzyme inhibitors.</w:t>
      </w:r>
    </w:p>
    <w:p w14:paraId="363DA926" w14:textId="77777777" w:rsidR="00E4350D" w:rsidRPr="00977DC8" w:rsidRDefault="000536ED" w:rsidP="00977DC8">
      <w:pPr>
        <w:pStyle w:val="HExperimentalSection"/>
        <w:rPr>
          <w:rFonts w:cs="Arial"/>
          <w:bCs/>
          <w:kern w:val="20"/>
          <w:sz w:val="15"/>
          <w:szCs w:val="15"/>
        </w:rPr>
      </w:pPr>
      <w:r w:rsidRPr="00D05CCF">
        <w:rPr>
          <w:rFonts w:cs="Arial"/>
          <w:kern w:val="20"/>
          <w:sz w:val="15"/>
          <w:szCs w:val="15"/>
        </w:rPr>
        <w:t xml:space="preserve"> </w:t>
      </w:r>
      <w:r w:rsidR="00E4350D">
        <w:t xml:space="preserve">Acknowledgements </w:t>
      </w:r>
    </w:p>
    <w:p w14:paraId="768ED957" w14:textId="77777777" w:rsidR="000536ED" w:rsidRDefault="000536ED" w:rsidP="000536ED">
      <w:pPr>
        <w:spacing w:after="60"/>
        <w:jc w:val="both"/>
        <w:rPr>
          <w:rFonts w:ascii="Arial" w:hAnsi="Arial" w:cs="Arial"/>
          <w:kern w:val="20"/>
          <w:sz w:val="17"/>
          <w:szCs w:val="17"/>
        </w:rPr>
      </w:pPr>
      <w:r w:rsidRPr="00D05CCF">
        <w:rPr>
          <w:rFonts w:ascii="Arial" w:hAnsi="Arial" w:cs="Arial"/>
          <w:kern w:val="20"/>
          <w:sz w:val="17"/>
          <w:szCs w:val="17"/>
          <w:lang w:val="en-US"/>
        </w:rPr>
        <w:t xml:space="preserve">CW and HF are grateful to BBSRC for their PhD studentships. HF wishes to thank Jonathan Latham for </w:t>
      </w:r>
      <w:proofErr w:type="spellStart"/>
      <w:r w:rsidRPr="00D05CCF">
        <w:rPr>
          <w:rFonts w:ascii="Arial" w:hAnsi="Arial" w:cs="Arial"/>
          <w:kern w:val="20"/>
          <w:sz w:val="17"/>
          <w:szCs w:val="17"/>
          <w:lang w:val="en-US"/>
        </w:rPr>
        <w:t>NHase</w:t>
      </w:r>
      <w:proofErr w:type="spellEnd"/>
      <w:r w:rsidRPr="00D05CCF">
        <w:rPr>
          <w:rFonts w:ascii="Arial" w:hAnsi="Arial" w:cs="Arial"/>
          <w:kern w:val="20"/>
          <w:sz w:val="17"/>
          <w:szCs w:val="17"/>
          <w:lang w:val="en-US"/>
        </w:rPr>
        <w:t xml:space="preserve"> insights. </w:t>
      </w:r>
      <w:r w:rsidRPr="00D05CCF">
        <w:rPr>
          <w:rFonts w:ascii="Arial" w:eastAsia="Times New Roman" w:hAnsi="Arial" w:cs="Arial"/>
          <w:color w:val="000000"/>
          <w:kern w:val="20"/>
          <w:sz w:val="17"/>
          <w:szCs w:val="17"/>
          <w:lang w:val="en-US" w:eastAsia="de-DE"/>
        </w:rPr>
        <w:t xml:space="preserve">YX thanks the Cancer Research UK for funding (including an Experimental Cancer Medicine Centre award). </w:t>
      </w:r>
      <w:r w:rsidRPr="00D05CCF">
        <w:rPr>
          <w:rFonts w:ascii="Arial" w:hAnsi="Arial" w:cs="Arial"/>
          <w:kern w:val="20"/>
          <w:sz w:val="17"/>
          <w:szCs w:val="17"/>
          <w:lang w:val="en-US"/>
        </w:rPr>
        <w:t>AJC would like to acknowledge BBSRC for funding (BB/M028631/1). NJT, JM and RG are also indebted to BBSRC and GSK for financial funding (grant BB/K00199X/1). NJT</w:t>
      </w:r>
      <w:r w:rsidRPr="00D05CCF">
        <w:rPr>
          <w:rFonts w:ascii="Arial" w:hAnsi="Arial" w:cs="Arial"/>
          <w:kern w:val="20"/>
          <w:sz w:val="17"/>
          <w:szCs w:val="17"/>
        </w:rPr>
        <w:t xml:space="preserve"> thanks the Royal Society for a Wolfson Research Merit Award.</w:t>
      </w:r>
    </w:p>
    <w:p w14:paraId="6134C3D5" w14:textId="77777777" w:rsidR="00773C19" w:rsidRPr="00FC6E3A" w:rsidRDefault="00773C19" w:rsidP="000536ED">
      <w:pPr>
        <w:spacing w:after="60"/>
        <w:jc w:val="both"/>
        <w:rPr>
          <w:rFonts w:ascii="Arial" w:hAnsi="Arial" w:cs="Arial"/>
          <w:kern w:val="20"/>
          <w:sz w:val="17"/>
          <w:szCs w:val="17"/>
        </w:rPr>
      </w:pPr>
    </w:p>
    <w:p w14:paraId="4049AB81" w14:textId="77777777" w:rsidR="00773C19" w:rsidRPr="00FC6E3A" w:rsidRDefault="00773C19" w:rsidP="00773C19">
      <w:pPr>
        <w:shd w:val="clear" w:color="auto" w:fill="FFFFFF"/>
        <w:spacing w:line="0" w:lineRule="auto"/>
        <w:rPr>
          <w:rFonts w:ascii="Arial" w:eastAsia="Times New Roman" w:hAnsi="Arial" w:cs="Arial"/>
          <w:color w:val="231F20"/>
          <w:spacing w:val="-29"/>
          <w:sz w:val="17"/>
          <w:szCs w:val="17"/>
          <w:lang w:val="en-GB" w:eastAsia="en-GB"/>
        </w:rPr>
      </w:pPr>
      <w:r w:rsidRPr="00FC6E3A">
        <w:rPr>
          <w:rFonts w:ascii="Arial" w:eastAsia="Times New Roman" w:hAnsi="Arial" w:cs="Arial"/>
          <w:color w:val="231F20"/>
          <w:spacing w:val="-29"/>
          <w:sz w:val="17"/>
          <w:szCs w:val="17"/>
          <w:lang w:val="en-GB" w:eastAsia="en-GB"/>
        </w:rPr>
        <w:t>Co</w:t>
      </w:r>
      <w:r w:rsidRPr="00FC6E3A">
        <w:rPr>
          <w:rFonts w:ascii="Arial" w:eastAsia="Times New Roman" w:hAnsi="Arial" w:cs="Arial"/>
          <w:color w:val="231F20"/>
          <w:sz w:val="17"/>
          <w:szCs w:val="17"/>
          <w:lang w:val="en-GB" w:eastAsia="en-GB"/>
        </w:rPr>
        <w:t>nflict of interest</w:t>
      </w:r>
    </w:p>
    <w:p w14:paraId="654547A2" w14:textId="77777777" w:rsidR="00773C19" w:rsidRPr="00FC6E3A" w:rsidRDefault="00773C19" w:rsidP="00773C19">
      <w:pPr>
        <w:shd w:val="clear" w:color="auto" w:fill="FFFFFF"/>
        <w:spacing w:line="0" w:lineRule="auto"/>
        <w:rPr>
          <w:rFonts w:ascii="Arial" w:eastAsia="Times New Roman" w:hAnsi="Arial" w:cs="Arial"/>
          <w:color w:val="231F20"/>
          <w:spacing w:val="-32"/>
          <w:sz w:val="17"/>
          <w:szCs w:val="17"/>
          <w:lang w:val="en-GB" w:eastAsia="en-GB"/>
        </w:rPr>
      </w:pPr>
      <w:proofErr w:type="spellStart"/>
      <w:r w:rsidRPr="00FC6E3A">
        <w:rPr>
          <w:rFonts w:ascii="Arial" w:eastAsia="Times New Roman" w:hAnsi="Arial" w:cs="Arial"/>
          <w:color w:val="231F20"/>
          <w:spacing w:val="-32"/>
          <w:sz w:val="17"/>
          <w:szCs w:val="17"/>
          <w:lang w:val="en-GB" w:eastAsia="en-GB"/>
        </w:rPr>
        <w:t>Th</w:t>
      </w:r>
      <w:r w:rsidRPr="00FC6E3A">
        <w:rPr>
          <w:rFonts w:ascii="Arial" w:eastAsia="Times New Roman" w:hAnsi="Arial" w:cs="Arial"/>
          <w:color w:val="231F20"/>
          <w:spacing w:val="319"/>
          <w:sz w:val="17"/>
          <w:szCs w:val="17"/>
          <w:lang w:val="en-GB" w:eastAsia="en-GB"/>
        </w:rPr>
        <w:t>ea</w:t>
      </w:r>
      <w:r w:rsidRPr="00FC6E3A">
        <w:rPr>
          <w:rFonts w:ascii="Arial" w:eastAsia="Times New Roman" w:hAnsi="Arial" w:cs="Arial"/>
          <w:color w:val="231F20"/>
          <w:sz w:val="17"/>
          <w:szCs w:val="17"/>
          <w:lang w:val="en-GB" w:eastAsia="en-GB"/>
        </w:rPr>
        <w:t>uthors</w:t>
      </w:r>
      <w:proofErr w:type="spellEnd"/>
      <w:r w:rsidRPr="00FC6E3A">
        <w:rPr>
          <w:rFonts w:ascii="Arial" w:eastAsia="Times New Roman" w:hAnsi="Arial" w:cs="Arial"/>
          <w:color w:val="231F20"/>
          <w:sz w:val="17"/>
          <w:szCs w:val="17"/>
          <w:lang w:val="en-GB" w:eastAsia="en-GB"/>
        </w:rPr>
        <w:t xml:space="preserve"> declare no conflict of interest.</w:t>
      </w:r>
    </w:p>
    <w:p w14:paraId="2DD9EE8A" w14:textId="77777777" w:rsidR="00773C19" w:rsidRPr="00FC6E3A" w:rsidRDefault="00977DC8" w:rsidP="00977DC8">
      <w:pPr>
        <w:spacing w:after="60"/>
        <w:jc w:val="both"/>
        <w:rPr>
          <w:rFonts w:ascii="Arial" w:eastAsiaTheme="majorEastAsia" w:hAnsi="Arial" w:cs="Arial"/>
          <w:b/>
          <w:kern w:val="21"/>
          <w:sz w:val="17"/>
          <w:szCs w:val="17"/>
          <w:lang w:val="en-US"/>
        </w:rPr>
      </w:pPr>
      <w:r w:rsidRPr="00FC6E3A">
        <w:rPr>
          <w:rFonts w:ascii="Arial" w:hAnsi="Arial" w:cs="Arial"/>
          <w:b/>
          <w:kern w:val="20"/>
          <w:sz w:val="17"/>
          <w:szCs w:val="17"/>
          <w:lang w:val="en-US"/>
        </w:rPr>
        <w:t xml:space="preserve">Conflict of interest </w:t>
      </w:r>
    </w:p>
    <w:p w14:paraId="1CA0F210" w14:textId="77777777" w:rsidR="00977DC8" w:rsidRPr="00FC6E3A" w:rsidRDefault="00977DC8" w:rsidP="00F45722">
      <w:pPr>
        <w:pStyle w:val="Keywords"/>
        <w:rPr>
          <w:rFonts w:cs="Arial"/>
          <w:szCs w:val="17"/>
        </w:rPr>
      </w:pPr>
      <w:r w:rsidRPr="00FC6E3A">
        <w:rPr>
          <w:rFonts w:cs="Arial"/>
          <w:szCs w:val="17"/>
        </w:rPr>
        <w:t>The authors declare no conflict of interest</w:t>
      </w:r>
    </w:p>
    <w:p w14:paraId="6572FFB1" w14:textId="77777777" w:rsidR="000536ED" w:rsidRPr="00FC6E3A" w:rsidRDefault="00F45722" w:rsidP="00F45722">
      <w:pPr>
        <w:pStyle w:val="Keywords"/>
        <w:rPr>
          <w:rFonts w:cs="Arial"/>
          <w:szCs w:val="17"/>
        </w:rPr>
      </w:pPr>
      <w:r w:rsidRPr="00FC6E3A">
        <w:rPr>
          <w:rFonts w:cs="Arial"/>
          <w:b/>
          <w:szCs w:val="17"/>
        </w:rPr>
        <w:t>Keywords:</w:t>
      </w:r>
      <w:r w:rsidRPr="00FC6E3A">
        <w:rPr>
          <w:rFonts w:cs="Arial"/>
          <w:szCs w:val="17"/>
        </w:rPr>
        <w:t xml:space="preserve"> </w:t>
      </w:r>
      <w:r w:rsidR="00015C9B" w:rsidRPr="00FC6E3A">
        <w:rPr>
          <w:rFonts w:cs="Arial"/>
          <w:szCs w:val="17"/>
        </w:rPr>
        <w:t xml:space="preserve">UV resonance Raman (UVRR) </w:t>
      </w:r>
      <w:r w:rsidRPr="00FC6E3A">
        <w:rPr>
          <w:rFonts w:cs="Arial"/>
          <w:szCs w:val="17"/>
        </w:rPr>
        <w:t xml:space="preserve">• </w:t>
      </w:r>
      <w:r w:rsidR="00015C9B" w:rsidRPr="00FC6E3A">
        <w:rPr>
          <w:rFonts w:cs="Arial"/>
          <w:szCs w:val="17"/>
        </w:rPr>
        <w:t>on-line</w:t>
      </w:r>
      <w:r w:rsidRPr="00FC6E3A">
        <w:rPr>
          <w:rFonts w:cs="Arial"/>
          <w:szCs w:val="17"/>
        </w:rPr>
        <w:t xml:space="preserve"> • </w:t>
      </w:r>
      <w:r w:rsidR="00015C9B" w:rsidRPr="00FC6E3A">
        <w:rPr>
          <w:rFonts w:cs="Arial"/>
          <w:szCs w:val="17"/>
        </w:rPr>
        <w:t>reaction monitoring</w:t>
      </w:r>
      <w:r w:rsidRPr="00FC6E3A">
        <w:rPr>
          <w:rFonts w:cs="Arial"/>
          <w:szCs w:val="17"/>
        </w:rPr>
        <w:t xml:space="preserve"> • </w:t>
      </w:r>
      <w:r w:rsidR="00015C9B" w:rsidRPr="00FC6E3A">
        <w:rPr>
          <w:rFonts w:cs="Arial"/>
          <w:szCs w:val="17"/>
        </w:rPr>
        <w:t>biotransformation</w:t>
      </w:r>
      <w:r w:rsidRPr="00FC6E3A">
        <w:rPr>
          <w:rFonts w:cs="Arial"/>
          <w:szCs w:val="17"/>
        </w:rPr>
        <w:t xml:space="preserve"> • </w:t>
      </w:r>
      <w:r w:rsidR="00015C9B" w:rsidRPr="00FC6E3A">
        <w:rPr>
          <w:rFonts w:cs="Arial"/>
          <w:szCs w:val="17"/>
        </w:rPr>
        <w:t>quantification</w:t>
      </w:r>
    </w:p>
    <w:p w14:paraId="07C805C4" w14:textId="77777777" w:rsidR="00A31E5A" w:rsidRPr="004F397B" w:rsidRDefault="000536ED" w:rsidP="00A31E5A">
      <w:pPr>
        <w:pStyle w:val="EndNoteBibliography"/>
        <w:spacing w:after="0"/>
        <w:ind w:left="720" w:hanging="720"/>
        <w:rPr>
          <w:rFonts w:ascii="Arial" w:hAnsi="Arial" w:cs="Arial"/>
          <w:sz w:val="17"/>
          <w:szCs w:val="17"/>
        </w:rPr>
      </w:pPr>
      <w:r w:rsidRPr="004F397B">
        <w:rPr>
          <w:rFonts w:ascii="Arial" w:hAnsi="Arial" w:cs="Arial"/>
          <w:b/>
          <w:sz w:val="17"/>
          <w:szCs w:val="17"/>
        </w:rPr>
        <w:fldChar w:fldCharType="begin"/>
      </w:r>
      <w:r w:rsidRPr="004F397B">
        <w:rPr>
          <w:rFonts w:ascii="Arial" w:hAnsi="Arial" w:cs="Arial"/>
          <w:b/>
          <w:sz w:val="17"/>
          <w:szCs w:val="17"/>
        </w:rPr>
        <w:instrText xml:space="preserve"> ADDIN EN.REFLIST </w:instrText>
      </w:r>
      <w:r w:rsidRPr="004F397B">
        <w:rPr>
          <w:rFonts w:ascii="Arial" w:hAnsi="Arial" w:cs="Arial"/>
          <w:b/>
          <w:sz w:val="17"/>
          <w:szCs w:val="17"/>
        </w:rPr>
        <w:fldChar w:fldCharType="separate"/>
      </w:r>
      <w:bookmarkStart w:id="1" w:name="_ENREF_1"/>
      <w:r w:rsidR="00A31E5A" w:rsidRPr="004F397B">
        <w:rPr>
          <w:rFonts w:ascii="Arial" w:hAnsi="Arial" w:cs="Arial"/>
          <w:sz w:val="17"/>
          <w:szCs w:val="17"/>
        </w:rPr>
        <w:t>[1]</w:t>
      </w:r>
      <w:r w:rsidR="00A31E5A" w:rsidRPr="004F397B">
        <w:rPr>
          <w:rFonts w:ascii="Arial" w:hAnsi="Arial" w:cs="Arial"/>
          <w:sz w:val="17"/>
          <w:szCs w:val="17"/>
        </w:rPr>
        <w:tab/>
        <w:t>a</w:t>
      </w:r>
      <w:r w:rsidR="001F7AD6">
        <w:rPr>
          <w:rFonts w:ascii="Arial" w:hAnsi="Arial" w:cs="Arial"/>
          <w:sz w:val="17"/>
          <w:szCs w:val="17"/>
        </w:rPr>
        <w:t xml:space="preserve">) </w:t>
      </w:r>
      <w:r w:rsidR="00A31E5A" w:rsidRPr="004F397B">
        <w:rPr>
          <w:rFonts w:ascii="Arial" w:hAnsi="Arial" w:cs="Arial"/>
          <w:sz w:val="17"/>
          <w:szCs w:val="17"/>
        </w:rPr>
        <w:t xml:space="preserve">D. C. Hinz, </w:t>
      </w:r>
      <w:r w:rsidR="005273B0">
        <w:rPr>
          <w:rFonts w:ascii="Arial" w:hAnsi="Arial" w:cs="Arial"/>
          <w:i/>
          <w:sz w:val="17"/>
          <w:szCs w:val="17"/>
        </w:rPr>
        <w:t>Anal. Bioanal.</w:t>
      </w:r>
      <w:r w:rsidR="00A31E5A" w:rsidRPr="004F397B">
        <w:rPr>
          <w:rFonts w:ascii="Arial" w:hAnsi="Arial" w:cs="Arial"/>
          <w:i/>
          <w:sz w:val="17"/>
          <w:szCs w:val="17"/>
        </w:rPr>
        <w:t xml:space="preserve"> Chem</w:t>
      </w:r>
      <w:r w:rsidR="005273B0">
        <w:rPr>
          <w:rFonts w:ascii="Arial" w:hAnsi="Arial" w:cs="Arial"/>
          <w:i/>
          <w:sz w:val="17"/>
          <w:szCs w:val="17"/>
        </w:rPr>
        <w:t>.</w:t>
      </w:r>
      <w:r w:rsidR="00A31E5A" w:rsidRPr="004F397B">
        <w:rPr>
          <w:rFonts w:ascii="Arial" w:hAnsi="Arial" w:cs="Arial"/>
          <w:i/>
          <w:sz w:val="17"/>
          <w:szCs w:val="17"/>
        </w:rPr>
        <w:t xml:space="preserve"> </w:t>
      </w:r>
      <w:r w:rsidR="00A31E5A" w:rsidRPr="004F397B">
        <w:rPr>
          <w:rFonts w:ascii="Arial" w:hAnsi="Arial" w:cs="Arial"/>
          <w:b/>
          <w:sz w:val="17"/>
          <w:szCs w:val="17"/>
        </w:rPr>
        <w:t>2006</w:t>
      </w:r>
      <w:r w:rsidR="00A31E5A" w:rsidRPr="004F397B">
        <w:rPr>
          <w:rFonts w:ascii="Arial" w:hAnsi="Arial" w:cs="Arial"/>
          <w:sz w:val="17"/>
          <w:szCs w:val="17"/>
        </w:rPr>
        <w:t xml:space="preserve">, </w:t>
      </w:r>
      <w:r w:rsidR="00A31E5A" w:rsidRPr="004F397B">
        <w:rPr>
          <w:rFonts w:ascii="Arial" w:hAnsi="Arial" w:cs="Arial"/>
          <w:i/>
          <w:sz w:val="17"/>
          <w:szCs w:val="17"/>
        </w:rPr>
        <w:t>384</w:t>
      </w:r>
      <w:r w:rsidR="00A31E5A" w:rsidRPr="004F397B">
        <w:rPr>
          <w:rFonts w:ascii="Arial" w:hAnsi="Arial" w:cs="Arial"/>
          <w:sz w:val="17"/>
          <w:szCs w:val="17"/>
        </w:rPr>
        <w:t>, 1036-1042;</w:t>
      </w:r>
      <w:bookmarkEnd w:id="1"/>
      <w:r w:rsidR="00A31E5A" w:rsidRPr="004F397B">
        <w:rPr>
          <w:rFonts w:ascii="Arial" w:hAnsi="Arial" w:cs="Arial"/>
          <w:sz w:val="17"/>
          <w:szCs w:val="17"/>
        </w:rPr>
        <w:t xml:space="preserve"> </w:t>
      </w:r>
      <w:bookmarkStart w:id="2" w:name="_ENREF_2"/>
      <w:r w:rsidR="00A31E5A" w:rsidRPr="004F397B">
        <w:rPr>
          <w:rFonts w:ascii="Arial" w:hAnsi="Arial" w:cs="Arial"/>
          <w:sz w:val="17"/>
          <w:szCs w:val="17"/>
        </w:rPr>
        <w:t>b</w:t>
      </w:r>
      <w:r w:rsidR="001F7AD6">
        <w:rPr>
          <w:rFonts w:ascii="Arial" w:hAnsi="Arial" w:cs="Arial"/>
          <w:sz w:val="17"/>
          <w:szCs w:val="17"/>
        </w:rPr>
        <w:t xml:space="preserve">) </w:t>
      </w:r>
      <w:r w:rsidR="00A31E5A" w:rsidRPr="004F397B">
        <w:rPr>
          <w:rFonts w:ascii="Arial" w:hAnsi="Arial" w:cs="Arial"/>
          <w:sz w:val="17"/>
          <w:szCs w:val="17"/>
        </w:rPr>
        <w:t xml:space="preserve">J. Workman, M. Koch, D. Veltkamp, </w:t>
      </w:r>
      <w:r w:rsidR="00A31E5A" w:rsidRPr="004F397B">
        <w:rPr>
          <w:rFonts w:ascii="Arial" w:hAnsi="Arial" w:cs="Arial"/>
          <w:i/>
          <w:sz w:val="17"/>
          <w:szCs w:val="17"/>
        </w:rPr>
        <w:t>Ana</w:t>
      </w:r>
      <w:r w:rsidR="005273B0">
        <w:rPr>
          <w:rFonts w:ascii="Arial" w:hAnsi="Arial" w:cs="Arial"/>
          <w:i/>
          <w:sz w:val="17"/>
          <w:szCs w:val="17"/>
        </w:rPr>
        <w:t>.</w:t>
      </w:r>
      <w:r w:rsidR="00A31E5A" w:rsidRPr="004F397B">
        <w:rPr>
          <w:rFonts w:ascii="Arial" w:hAnsi="Arial" w:cs="Arial"/>
          <w:i/>
          <w:sz w:val="17"/>
          <w:szCs w:val="17"/>
        </w:rPr>
        <w:t>l Chem</w:t>
      </w:r>
      <w:r w:rsidR="005273B0">
        <w:rPr>
          <w:rFonts w:ascii="Arial" w:hAnsi="Arial" w:cs="Arial"/>
          <w:i/>
          <w:sz w:val="17"/>
          <w:szCs w:val="17"/>
        </w:rPr>
        <w:t>.</w:t>
      </w:r>
      <w:r w:rsidR="00A31E5A" w:rsidRPr="004F397B">
        <w:rPr>
          <w:rFonts w:ascii="Arial" w:hAnsi="Arial" w:cs="Arial"/>
          <w:i/>
          <w:sz w:val="17"/>
          <w:szCs w:val="17"/>
        </w:rPr>
        <w:t xml:space="preserve"> </w:t>
      </w:r>
      <w:r w:rsidR="00A31E5A" w:rsidRPr="004F397B">
        <w:rPr>
          <w:rFonts w:ascii="Arial" w:hAnsi="Arial" w:cs="Arial"/>
          <w:b/>
          <w:sz w:val="17"/>
          <w:szCs w:val="17"/>
        </w:rPr>
        <w:t>2007</w:t>
      </w:r>
      <w:r w:rsidR="00A31E5A" w:rsidRPr="004F397B">
        <w:rPr>
          <w:rFonts w:ascii="Arial" w:hAnsi="Arial" w:cs="Arial"/>
          <w:sz w:val="17"/>
          <w:szCs w:val="17"/>
        </w:rPr>
        <w:t xml:space="preserve">, </w:t>
      </w:r>
      <w:r w:rsidR="00A31E5A" w:rsidRPr="004F397B">
        <w:rPr>
          <w:rFonts w:ascii="Arial" w:hAnsi="Arial" w:cs="Arial"/>
          <w:i/>
          <w:sz w:val="17"/>
          <w:szCs w:val="17"/>
        </w:rPr>
        <w:t>79</w:t>
      </w:r>
      <w:r w:rsidR="00A31E5A" w:rsidRPr="004F397B">
        <w:rPr>
          <w:rFonts w:ascii="Arial" w:hAnsi="Arial" w:cs="Arial"/>
          <w:sz w:val="17"/>
          <w:szCs w:val="17"/>
        </w:rPr>
        <w:t>, 4345-4364;</w:t>
      </w:r>
      <w:bookmarkEnd w:id="2"/>
      <w:r w:rsidR="00A31E5A" w:rsidRPr="004F397B">
        <w:rPr>
          <w:rFonts w:ascii="Arial" w:hAnsi="Arial" w:cs="Arial"/>
          <w:sz w:val="17"/>
          <w:szCs w:val="17"/>
        </w:rPr>
        <w:t xml:space="preserve"> </w:t>
      </w:r>
      <w:bookmarkStart w:id="3" w:name="_ENREF_3"/>
      <w:r w:rsidR="00A31E5A" w:rsidRPr="004F397B">
        <w:rPr>
          <w:rFonts w:ascii="Arial" w:hAnsi="Arial" w:cs="Arial"/>
          <w:sz w:val="17"/>
          <w:szCs w:val="17"/>
        </w:rPr>
        <w:t>c</w:t>
      </w:r>
      <w:r w:rsidR="001F7AD6">
        <w:rPr>
          <w:rFonts w:ascii="Arial" w:hAnsi="Arial" w:cs="Arial"/>
          <w:sz w:val="17"/>
          <w:szCs w:val="17"/>
        </w:rPr>
        <w:t xml:space="preserve">) </w:t>
      </w:r>
      <w:r w:rsidR="00A31E5A" w:rsidRPr="004F397B">
        <w:rPr>
          <w:rFonts w:ascii="Arial" w:hAnsi="Arial" w:cs="Arial"/>
          <w:sz w:val="17"/>
          <w:szCs w:val="17"/>
        </w:rPr>
        <w:t xml:space="preserve">J. Workman, M. Koch, B. Lavine, R. Chrisman, </w:t>
      </w:r>
      <w:r w:rsidR="005273B0">
        <w:rPr>
          <w:rFonts w:ascii="Arial" w:hAnsi="Arial" w:cs="Arial"/>
          <w:i/>
          <w:sz w:val="17"/>
          <w:szCs w:val="17"/>
        </w:rPr>
        <w:t>Anal. Chem.</w:t>
      </w:r>
      <w:r w:rsidR="00A31E5A" w:rsidRPr="004F397B">
        <w:rPr>
          <w:rFonts w:ascii="Arial" w:hAnsi="Arial" w:cs="Arial"/>
          <w:i/>
          <w:sz w:val="17"/>
          <w:szCs w:val="17"/>
        </w:rPr>
        <w:t xml:space="preserve"> </w:t>
      </w:r>
      <w:r w:rsidR="00A31E5A" w:rsidRPr="004F397B">
        <w:rPr>
          <w:rFonts w:ascii="Arial" w:hAnsi="Arial" w:cs="Arial"/>
          <w:b/>
          <w:sz w:val="17"/>
          <w:szCs w:val="17"/>
        </w:rPr>
        <w:t>2009</w:t>
      </w:r>
      <w:r w:rsidR="00A31E5A" w:rsidRPr="004F397B">
        <w:rPr>
          <w:rFonts w:ascii="Arial" w:hAnsi="Arial" w:cs="Arial"/>
          <w:sz w:val="17"/>
          <w:szCs w:val="17"/>
        </w:rPr>
        <w:t xml:space="preserve">, </w:t>
      </w:r>
      <w:r w:rsidR="00A31E5A" w:rsidRPr="004F397B">
        <w:rPr>
          <w:rFonts w:ascii="Arial" w:hAnsi="Arial" w:cs="Arial"/>
          <w:i/>
          <w:sz w:val="17"/>
          <w:szCs w:val="17"/>
        </w:rPr>
        <w:t>81</w:t>
      </w:r>
      <w:r w:rsidR="00A31E5A" w:rsidRPr="004F397B">
        <w:rPr>
          <w:rFonts w:ascii="Arial" w:hAnsi="Arial" w:cs="Arial"/>
          <w:sz w:val="17"/>
          <w:szCs w:val="17"/>
        </w:rPr>
        <w:t>, 4623-4643;</w:t>
      </w:r>
      <w:bookmarkEnd w:id="3"/>
      <w:r w:rsidR="00A31E5A" w:rsidRPr="004F397B">
        <w:rPr>
          <w:rFonts w:ascii="Arial" w:hAnsi="Arial" w:cs="Arial"/>
          <w:sz w:val="17"/>
          <w:szCs w:val="17"/>
        </w:rPr>
        <w:t xml:space="preserve"> </w:t>
      </w:r>
      <w:bookmarkStart w:id="4" w:name="_ENREF_4"/>
      <w:r w:rsidR="00A31E5A" w:rsidRPr="004F397B">
        <w:rPr>
          <w:rFonts w:ascii="Arial" w:hAnsi="Arial" w:cs="Arial"/>
          <w:sz w:val="17"/>
          <w:szCs w:val="17"/>
        </w:rPr>
        <w:t>d</w:t>
      </w:r>
      <w:r w:rsidR="001F7AD6">
        <w:rPr>
          <w:rFonts w:ascii="Arial" w:hAnsi="Arial" w:cs="Arial"/>
          <w:sz w:val="17"/>
          <w:szCs w:val="17"/>
        </w:rPr>
        <w:t xml:space="preserve">) </w:t>
      </w:r>
      <w:r w:rsidR="00A31E5A" w:rsidRPr="004F397B">
        <w:rPr>
          <w:rFonts w:ascii="Arial" w:hAnsi="Arial" w:cs="Arial"/>
          <w:sz w:val="17"/>
          <w:szCs w:val="17"/>
        </w:rPr>
        <w:t xml:space="preserve">M. T. Reetz, </w:t>
      </w:r>
      <w:r w:rsidR="00A31E5A" w:rsidRPr="004F397B">
        <w:rPr>
          <w:rFonts w:ascii="Arial" w:hAnsi="Arial" w:cs="Arial"/>
          <w:i/>
          <w:sz w:val="17"/>
          <w:szCs w:val="17"/>
        </w:rPr>
        <w:t>J</w:t>
      </w:r>
      <w:r w:rsidR="005273B0">
        <w:rPr>
          <w:rFonts w:ascii="Arial" w:hAnsi="Arial" w:cs="Arial"/>
          <w:i/>
          <w:sz w:val="17"/>
          <w:szCs w:val="17"/>
        </w:rPr>
        <w:t xml:space="preserve">. </w:t>
      </w:r>
      <w:r w:rsidR="00A31E5A" w:rsidRPr="004F397B">
        <w:rPr>
          <w:rFonts w:ascii="Arial" w:hAnsi="Arial" w:cs="Arial"/>
          <w:i/>
          <w:sz w:val="17"/>
          <w:szCs w:val="17"/>
        </w:rPr>
        <w:t>Am</w:t>
      </w:r>
      <w:r w:rsidR="005273B0">
        <w:rPr>
          <w:rFonts w:ascii="Arial" w:hAnsi="Arial" w:cs="Arial"/>
          <w:i/>
          <w:sz w:val="17"/>
          <w:szCs w:val="17"/>
        </w:rPr>
        <w:t>.</w:t>
      </w:r>
      <w:r w:rsidR="00A31E5A" w:rsidRPr="004F397B">
        <w:rPr>
          <w:rFonts w:ascii="Arial" w:hAnsi="Arial" w:cs="Arial"/>
          <w:i/>
          <w:sz w:val="17"/>
          <w:szCs w:val="17"/>
        </w:rPr>
        <w:t xml:space="preserve"> Chem</w:t>
      </w:r>
      <w:r w:rsidR="005273B0">
        <w:rPr>
          <w:rFonts w:ascii="Arial" w:hAnsi="Arial" w:cs="Arial"/>
          <w:i/>
          <w:sz w:val="17"/>
          <w:szCs w:val="17"/>
        </w:rPr>
        <w:t>.</w:t>
      </w:r>
      <w:r w:rsidR="00A31E5A" w:rsidRPr="004F397B">
        <w:rPr>
          <w:rFonts w:ascii="Arial" w:hAnsi="Arial" w:cs="Arial"/>
          <w:i/>
          <w:sz w:val="17"/>
          <w:szCs w:val="17"/>
        </w:rPr>
        <w:t xml:space="preserve"> Soc</w:t>
      </w:r>
      <w:r w:rsidR="005273B0">
        <w:rPr>
          <w:rFonts w:ascii="Arial" w:hAnsi="Arial" w:cs="Arial"/>
          <w:i/>
          <w:sz w:val="17"/>
          <w:szCs w:val="17"/>
        </w:rPr>
        <w:t>.</w:t>
      </w:r>
      <w:r w:rsidR="00A31E5A" w:rsidRPr="004F397B">
        <w:rPr>
          <w:rFonts w:ascii="Arial" w:hAnsi="Arial" w:cs="Arial"/>
          <w:i/>
          <w:sz w:val="17"/>
          <w:szCs w:val="17"/>
        </w:rPr>
        <w:t xml:space="preserve"> </w:t>
      </w:r>
      <w:r w:rsidR="00A31E5A" w:rsidRPr="004F397B">
        <w:rPr>
          <w:rFonts w:ascii="Arial" w:hAnsi="Arial" w:cs="Arial"/>
          <w:b/>
          <w:sz w:val="17"/>
          <w:szCs w:val="17"/>
        </w:rPr>
        <w:t>2013</w:t>
      </w:r>
      <w:r w:rsidR="00A31E5A" w:rsidRPr="004F397B">
        <w:rPr>
          <w:rFonts w:ascii="Arial" w:hAnsi="Arial" w:cs="Arial"/>
          <w:sz w:val="17"/>
          <w:szCs w:val="17"/>
        </w:rPr>
        <w:t xml:space="preserve">, </w:t>
      </w:r>
      <w:r w:rsidR="00A31E5A" w:rsidRPr="004F397B">
        <w:rPr>
          <w:rFonts w:ascii="Arial" w:hAnsi="Arial" w:cs="Arial"/>
          <w:i/>
          <w:sz w:val="17"/>
          <w:szCs w:val="17"/>
        </w:rPr>
        <w:t>135</w:t>
      </w:r>
      <w:r w:rsidR="00A31E5A" w:rsidRPr="004F397B">
        <w:rPr>
          <w:rFonts w:ascii="Arial" w:hAnsi="Arial" w:cs="Arial"/>
          <w:sz w:val="17"/>
          <w:szCs w:val="17"/>
        </w:rPr>
        <w:t>, 12480-12496.</w:t>
      </w:r>
      <w:bookmarkEnd w:id="4"/>
    </w:p>
    <w:p w14:paraId="1F91E93A" w14:textId="77777777" w:rsidR="00A31E5A" w:rsidRPr="004F397B" w:rsidRDefault="00A31E5A" w:rsidP="00A31E5A">
      <w:pPr>
        <w:pStyle w:val="EndNoteBibliography"/>
        <w:spacing w:after="0"/>
        <w:ind w:left="720" w:hanging="720"/>
        <w:rPr>
          <w:rFonts w:ascii="Arial" w:hAnsi="Arial" w:cs="Arial"/>
          <w:sz w:val="17"/>
          <w:szCs w:val="17"/>
        </w:rPr>
      </w:pPr>
      <w:bookmarkStart w:id="5" w:name="_ENREF_5"/>
      <w:r w:rsidRPr="004F397B">
        <w:rPr>
          <w:rFonts w:ascii="Arial" w:hAnsi="Arial" w:cs="Arial"/>
          <w:sz w:val="17"/>
          <w:szCs w:val="17"/>
        </w:rPr>
        <w:t>[2]</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P. Gardner, S. A. Arnold, F. Brown, R. Carr, A. Nordon, L. M. Harvey, B. McNeil, </w:t>
      </w:r>
      <w:r w:rsidR="005273B0">
        <w:rPr>
          <w:rFonts w:ascii="Arial" w:hAnsi="Arial" w:cs="Arial"/>
          <w:i/>
          <w:sz w:val="17"/>
          <w:szCs w:val="17"/>
        </w:rPr>
        <w:t>Anal. Chim.</w:t>
      </w:r>
      <w:r w:rsidRPr="004F397B">
        <w:rPr>
          <w:rFonts w:ascii="Arial" w:hAnsi="Arial" w:cs="Arial"/>
          <w:i/>
          <w:sz w:val="17"/>
          <w:szCs w:val="17"/>
        </w:rPr>
        <w:t xml:space="preserve"> Acta </w:t>
      </w:r>
      <w:r w:rsidRPr="004F397B">
        <w:rPr>
          <w:rFonts w:ascii="Arial" w:hAnsi="Arial" w:cs="Arial"/>
          <w:b/>
          <w:sz w:val="17"/>
          <w:szCs w:val="17"/>
        </w:rPr>
        <w:t>2013</w:t>
      </w:r>
      <w:r w:rsidRPr="004F397B">
        <w:rPr>
          <w:rFonts w:ascii="Arial" w:hAnsi="Arial" w:cs="Arial"/>
          <w:sz w:val="17"/>
          <w:szCs w:val="17"/>
        </w:rPr>
        <w:t xml:space="preserve">, </w:t>
      </w:r>
      <w:r w:rsidRPr="004F397B">
        <w:rPr>
          <w:rFonts w:ascii="Arial" w:hAnsi="Arial" w:cs="Arial"/>
          <w:i/>
          <w:sz w:val="17"/>
          <w:szCs w:val="17"/>
        </w:rPr>
        <w:t>779</w:t>
      </w:r>
      <w:r w:rsidRPr="004F397B">
        <w:rPr>
          <w:rFonts w:ascii="Arial" w:hAnsi="Arial" w:cs="Arial"/>
          <w:sz w:val="17"/>
          <w:szCs w:val="17"/>
        </w:rPr>
        <w:t>, 50-55;</w:t>
      </w:r>
      <w:bookmarkEnd w:id="5"/>
      <w:r w:rsidRPr="004F397B">
        <w:rPr>
          <w:rFonts w:ascii="Arial" w:hAnsi="Arial" w:cs="Arial"/>
          <w:sz w:val="17"/>
          <w:szCs w:val="17"/>
        </w:rPr>
        <w:t xml:space="preserve"> </w:t>
      </w:r>
      <w:bookmarkStart w:id="6" w:name="_ENREF_6"/>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C. Yan, F. Parmeggiani, E. A. Jones, E. Claude, S. A. Hussain, N. J. Turner, S. L. Flitsch, P. E. Barran, </w:t>
      </w:r>
      <w:r w:rsidR="005273B0">
        <w:rPr>
          <w:rFonts w:ascii="Arial" w:hAnsi="Arial" w:cs="Arial"/>
          <w:i/>
          <w:sz w:val="17"/>
          <w:szCs w:val="17"/>
        </w:rPr>
        <w:t>J.</w:t>
      </w:r>
      <w:r w:rsidRPr="004F397B">
        <w:rPr>
          <w:rFonts w:ascii="Arial" w:hAnsi="Arial" w:cs="Arial"/>
          <w:i/>
          <w:sz w:val="17"/>
          <w:szCs w:val="17"/>
        </w:rPr>
        <w:t xml:space="preserve"> Am</w:t>
      </w:r>
      <w:r w:rsidR="005273B0">
        <w:rPr>
          <w:rFonts w:ascii="Arial" w:hAnsi="Arial" w:cs="Arial"/>
          <w:i/>
          <w:sz w:val="17"/>
          <w:szCs w:val="17"/>
        </w:rPr>
        <w:t>.</w:t>
      </w:r>
      <w:r w:rsidRPr="004F397B">
        <w:rPr>
          <w:rFonts w:ascii="Arial" w:hAnsi="Arial" w:cs="Arial"/>
          <w:i/>
          <w:sz w:val="17"/>
          <w:szCs w:val="17"/>
        </w:rPr>
        <w:t xml:space="preserve"> Chem</w:t>
      </w:r>
      <w:r w:rsidR="005273B0">
        <w:rPr>
          <w:rFonts w:ascii="Arial" w:hAnsi="Arial" w:cs="Arial"/>
          <w:i/>
          <w:sz w:val="17"/>
          <w:szCs w:val="17"/>
        </w:rPr>
        <w:t>.</w:t>
      </w:r>
      <w:r w:rsidRPr="004F397B">
        <w:rPr>
          <w:rFonts w:ascii="Arial" w:hAnsi="Arial" w:cs="Arial"/>
          <w:i/>
          <w:sz w:val="17"/>
          <w:szCs w:val="17"/>
        </w:rPr>
        <w:t xml:space="preserve"> Soc</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2017</w:t>
      </w:r>
      <w:r w:rsidRPr="004F397B">
        <w:rPr>
          <w:rFonts w:ascii="Arial" w:hAnsi="Arial" w:cs="Arial"/>
          <w:sz w:val="17"/>
          <w:szCs w:val="17"/>
        </w:rPr>
        <w:t xml:space="preserve">, </w:t>
      </w:r>
      <w:r w:rsidRPr="004F397B">
        <w:rPr>
          <w:rFonts w:ascii="Arial" w:hAnsi="Arial" w:cs="Arial"/>
          <w:i/>
          <w:sz w:val="17"/>
          <w:szCs w:val="17"/>
        </w:rPr>
        <w:t>139</w:t>
      </w:r>
      <w:r w:rsidRPr="004F397B">
        <w:rPr>
          <w:rFonts w:ascii="Arial" w:hAnsi="Arial" w:cs="Arial"/>
          <w:sz w:val="17"/>
          <w:szCs w:val="17"/>
        </w:rPr>
        <w:t>, 1408-1411.</w:t>
      </w:r>
      <w:bookmarkEnd w:id="6"/>
    </w:p>
    <w:p w14:paraId="3BAD1250" w14:textId="77777777" w:rsidR="00A31E5A" w:rsidRPr="004F397B" w:rsidRDefault="00A31E5A" w:rsidP="00A31E5A">
      <w:pPr>
        <w:pStyle w:val="EndNoteBibliography"/>
        <w:spacing w:after="0"/>
        <w:ind w:left="720" w:hanging="720"/>
        <w:rPr>
          <w:rFonts w:ascii="Arial" w:hAnsi="Arial" w:cs="Arial"/>
          <w:sz w:val="17"/>
          <w:szCs w:val="17"/>
        </w:rPr>
      </w:pPr>
      <w:bookmarkStart w:id="7" w:name="_ENREF_7"/>
      <w:r w:rsidRPr="004F397B">
        <w:rPr>
          <w:rFonts w:ascii="Arial" w:hAnsi="Arial" w:cs="Arial"/>
          <w:sz w:val="17"/>
          <w:szCs w:val="17"/>
        </w:rPr>
        <w:t>[3]</w:t>
      </w:r>
      <w:r w:rsidRPr="004F397B">
        <w:rPr>
          <w:rFonts w:ascii="Arial" w:hAnsi="Arial" w:cs="Arial"/>
          <w:sz w:val="17"/>
          <w:szCs w:val="17"/>
        </w:rPr>
        <w:tab/>
        <w:t xml:space="preserve">T. Kourti, </w:t>
      </w:r>
      <w:r w:rsidR="005273B0">
        <w:rPr>
          <w:rFonts w:ascii="Arial" w:hAnsi="Arial" w:cs="Arial"/>
          <w:i/>
          <w:sz w:val="17"/>
          <w:szCs w:val="17"/>
        </w:rPr>
        <w:t xml:space="preserve">Anal. </w:t>
      </w:r>
      <w:r w:rsidRPr="004F397B">
        <w:rPr>
          <w:rFonts w:ascii="Arial" w:hAnsi="Arial" w:cs="Arial"/>
          <w:i/>
          <w:sz w:val="17"/>
          <w:szCs w:val="17"/>
        </w:rPr>
        <w:t>Bioanal</w:t>
      </w:r>
      <w:r w:rsidR="005273B0">
        <w:rPr>
          <w:rFonts w:ascii="Arial" w:hAnsi="Arial" w:cs="Arial"/>
          <w:i/>
          <w:sz w:val="17"/>
          <w:szCs w:val="17"/>
        </w:rPr>
        <w:t>.</w:t>
      </w:r>
      <w:r w:rsidRPr="004F397B">
        <w:rPr>
          <w:rFonts w:ascii="Arial" w:hAnsi="Arial" w:cs="Arial"/>
          <w:i/>
          <w:sz w:val="17"/>
          <w:szCs w:val="17"/>
        </w:rPr>
        <w:t xml:space="preserve"> Chem</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2006</w:t>
      </w:r>
      <w:r w:rsidRPr="004F397B">
        <w:rPr>
          <w:rFonts w:ascii="Arial" w:hAnsi="Arial" w:cs="Arial"/>
          <w:sz w:val="17"/>
          <w:szCs w:val="17"/>
        </w:rPr>
        <w:t xml:space="preserve">, </w:t>
      </w:r>
      <w:r w:rsidRPr="004F397B">
        <w:rPr>
          <w:rFonts w:ascii="Arial" w:hAnsi="Arial" w:cs="Arial"/>
          <w:i/>
          <w:sz w:val="17"/>
          <w:szCs w:val="17"/>
        </w:rPr>
        <w:t>384</w:t>
      </w:r>
      <w:r w:rsidRPr="004F397B">
        <w:rPr>
          <w:rFonts w:ascii="Arial" w:hAnsi="Arial" w:cs="Arial"/>
          <w:sz w:val="17"/>
          <w:szCs w:val="17"/>
        </w:rPr>
        <w:t>, 1043-1048.</w:t>
      </w:r>
      <w:bookmarkEnd w:id="7"/>
    </w:p>
    <w:p w14:paraId="79A46266" w14:textId="77777777" w:rsidR="00A31E5A" w:rsidRPr="004F397B" w:rsidRDefault="00A31E5A" w:rsidP="00A31E5A">
      <w:pPr>
        <w:pStyle w:val="EndNoteBibliography"/>
        <w:spacing w:after="0"/>
        <w:ind w:left="720" w:hanging="720"/>
        <w:rPr>
          <w:rFonts w:ascii="Arial" w:hAnsi="Arial" w:cs="Arial"/>
          <w:sz w:val="17"/>
          <w:szCs w:val="17"/>
        </w:rPr>
      </w:pPr>
      <w:bookmarkStart w:id="8" w:name="_ENREF_8"/>
      <w:r w:rsidRPr="004F397B">
        <w:rPr>
          <w:rFonts w:ascii="Arial" w:hAnsi="Arial" w:cs="Arial"/>
          <w:sz w:val="17"/>
          <w:szCs w:val="17"/>
        </w:rPr>
        <w:t>[4]</w:t>
      </w:r>
      <w:r w:rsidRPr="004F397B">
        <w:rPr>
          <w:rFonts w:ascii="Arial" w:hAnsi="Arial" w:cs="Arial"/>
          <w:sz w:val="17"/>
          <w:szCs w:val="17"/>
        </w:rPr>
        <w:tab/>
        <w:t xml:space="preserve">M. R. Dadd, D. C. A. Sharp, A. J. Pettman, C. J. Knowles, </w:t>
      </w:r>
      <w:r w:rsidR="005273B0">
        <w:rPr>
          <w:rFonts w:ascii="Arial" w:hAnsi="Arial" w:cs="Arial"/>
          <w:i/>
          <w:sz w:val="17"/>
          <w:szCs w:val="17"/>
        </w:rPr>
        <w:t>J.</w:t>
      </w:r>
      <w:r w:rsidRPr="004F397B">
        <w:rPr>
          <w:rFonts w:ascii="Arial" w:hAnsi="Arial" w:cs="Arial"/>
          <w:i/>
          <w:sz w:val="17"/>
          <w:szCs w:val="17"/>
        </w:rPr>
        <w:t xml:space="preserve"> Microbiol</w:t>
      </w:r>
      <w:r w:rsidR="005273B0">
        <w:rPr>
          <w:rFonts w:ascii="Arial" w:hAnsi="Arial" w:cs="Arial"/>
          <w:i/>
          <w:sz w:val="17"/>
          <w:szCs w:val="17"/>
        </w:rPr>
        <w:t>.</w:t>
      </w:r>
      <w:r w:rsidRPr="004F397B">
        <w:rPr>
          <w:rFonts w:ascii="Arial" w:hAnsi="Arial" w:cs="Arial"/>
          <w:i/>
          <w:sz w:val="17"/>
          <w:szCs w:val="17"/>
        </w:rPr>
        <w:t xml:space="preserve"> Methods </w:t>
      </w:r>
      <w:r w:rsidRPr="004F397B">
        <w:rPr>
          <w:rFonts w:ascii="Arial" w:hAnsi="Arial" w:cs="Arial"/>
          <w:b/>
          <w:sz w:val="17"/>
          <w:szCs w:val="17"/>
        </w:rPr>
        <w:t>2000</w:t>
      </w:r>
      <w:r w:rsidRPr="004F397B">
        <w:rPr>
          <w:rFonts w:ascii="Arial" w:hAnsi="Arial" w:cs="Arial"/>
          <w:sz w:val="17"/>
          <w:szCs w:val="17"/>
        </w:rPr>
        <w:t xml:space="preserve">, </w:t>
      </w:r>
      <w:r w:rsidRPr="004F397B">
        <w:rPr>
          <w:rFonts w:ascii="Arial" w:hAnsi="Arial" w:cs="Arial"/>
          <w:i/>
          <w:sz w:val="17"/>
          <w:szCs w:val="17"/>
        </w:rPr>
        <w:t>41</w:t>
      </w:r>
      <w:r w:rsidRPr="004F397B">
        <w:rPr>
          <w:rFonts w:ascii="Arial" w:hAnsi="Arial" w:cs="Arial"/>
          <w:sz w:val="17"/>
          <w:szCs w:val="17"/>
        </w:rPr>
        <w:t>, 69-75.</w:t>
      </w:r>
      <w:bookmarkEnd w:id="8"/>
    </w:p>
    <w:p w14:paraId="325FCD01" w14:textId="77777777" w:rsidR="00A31E5A" w:rsidRPr="004F397B" w:rsidRDefault="00A31E5A" w:rsidP="00A31E5A">
      <w:pPr>
        <w:pStyle w:val="EndNoteBibliography"/>
        <w:spacing w:after="0"/>
        <w:ind w:left="720" w:hanging="720"/>
        <w:rPr>
          <w:rFonts w:ascii="Arial" w:hAnsi="Arial" w:cs="Arial"/>
          <w:sz w:val="17"/>
          <w:szCs w:val="17"/>
        </w:rPr>
      </w:pPr>
      <w:bookmarkStart w:id="9" w:name="_ENREF_9"/>
      <w:r w:rsidRPr="004F397B">
        <w:rPr>
          <w:rFonts w:ascii="Arial" w:hAnsi="Arial" w:cs="Arial"/>
          <w:sz w:val="17"/>
          <w:szCs w:val="17"/>
        </w:rPr>
        <w:t>[5]</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R. A. Kumar, D. S. Clark, </w:t>
      </w:r>
      <w:r w:rsidR="005273B0">
        <w:rPr>
          <w:rFonts w:ascii="Arial" w:hAnsi="Arial" w:cs="Arial"/>
          <w:i/>
          <w:sz w:val="17"/>
          <w:szCs w:val="17"/>
        </w:rPr>
        <w:t>Curr. Opin.</w:t>
      </w:r>
      <w:r w:rsidRPr="004F397B">
        <w:rPr>
          <w:rFonts w:ascii="Arial" w:hAnsi="Arial" w:cs="Arial"/>
          <w:i/>
          <w:sz w:val="17"/>
          <w:szCs w:val="17"/>
        </w:rPr>
        <w:t xml:space="preserve"> </w:t>
      </w:r>
      <w:r w:rsidR="005273B0">
        <w:rPr>
          <w:rFonts w:ascii="Arial" w:hAnsi="Arial" w:cs="Arial"/>
          <w:i/>
          <w:sz w:val="17"/>
          <w:szCs w:val="17"/>
        </w:rPr>
        <w:t>Chem. Biol.</w:t>
      </w:r>
      <w:r w:rsidRPr="004F397B">
        <w:rPr>
          <w:rFonts w:ascii="Arial" w:hAnsi="Arial" w:cs="Arial"/>
          <w:i/>
          <w:sz w:val="17"/>
          <w:szCs w:val="17"/>
        </w:rPr>
        <w:t xml:space="preserve"> </w:t>
      </w:r>
      <w:r w:rsidRPr="004F397B">
        <w:rPr>
          <w:rFonts w:ascii="Arial" w:hAnsi="Arial" w:cs="Arial"/>
          <w:b/>
          <w:sz w:val="17"/>
          <w:szCs w:val="17"/>
        </w:rPr>
        <w:t>2006</w:t>
      </w:r>
      <w:r w:rsidRPr="004F397B">
        <w:rPr>
          <w:rFonts w:ascii="Arial" w:hAnsi="Arial" w:cs="Arial"/>
          <w:sz w:val="17"/>
          <w:szCs w:val="17"/>
        </w:rPr>
        <w:t xml:space="preserve">, </w:t>
      </w:r>
      <w:r w:rsidRPr="004F397B">
        <w:rPr>
          <w:rFonts w:ascii="Arial" w:hAnsi="Arial" w:cs="Arial"/>
          <w:i/>
          <w:sz w:val="17"/>
          <w:szCs w:val="17"/>
        </w:rPr>
        <w:t>10</w:t>
      </w:r>
      <w:r w:rsidRPr="004F397B">
        <w:rPr>
          <w:rFonts w:ascii="Arial" w:hAnsi="Arial" w:cs="Arial"/>
          <w:sz w:val="17"/>
          <w:szCs w:val="17"/>
        </w:rPr>
        <w:t>, 162-168;</w:t>
      </w:r>
      <w:bookmarkEnd w:id="9"/>
      <w:r w:rsidRPr="004F397B">
        <w:rPr>
          <w:rFonts w:ascii="Arial" w:hAnsi="Arial" w:cs="Arial"/>
          <w:sz w:val="17"/>
          <w:szCs w:val="17"/>
        </w:rPr>
        <w:t xml:space="preserve"> </w:t>
      </w:r>
      <w:bookmarkStart w:id="10" w:name="_ENREF_10"/>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M. G. Acker, D. S. Auld, </w:t>
      </w:r>
      <w:r w:rsidR="005273B0">
        <w:rPr>
          <w:rFonts w:ascii="Arial" w:hAnsi="Arial" w:cs="Arial"/>
          <w:i/>
          <w:sz w:val="17"/>
          <w:szCs w:val="17"/>
        </w:rPr>
        <w:t>Perspect.</w:t>
      </w:r>
      <w:r w:rsidRPr="004F397B">
        <w:rPr>
          <w:rFonts w:ascii="Arial" w:hAnsi="Arial" w:cs="Arial"/>
          <w:i/>
          <w:sz w:val="17"/>
          <w:szCs w:val="17"/>
        </w:rPr>
        <w:t xml:space="preserve"> Sci</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2014</w:t>
      </w:r>
      <w:r w:rsidRPr="004F397B">
        <w:rPr>
          <w:rFonts w:ascii="Arial" w:hAnsi="Arial" w:cs="Arial"/>
          <w:sz w:val="17"/>
          <w:szCs w:val="17"/>
        </w:rPr>
        <w:t xml:space="preserve">, </w:t>
      </w:r>
      <w:r w:rsidRPr="004F397B">
        <w:rPr>
          <w:rFonts w:ascii="Arial" w:hAnsi="Arial" w:cs="Arial"/>
          <w:i/>
          <w:sz w:val="17"/>
          <w:szCs w:val="17"/>
        </w:rPr>
        <w:t>1</w:t>
      </w:r>
      <w:r w:rsidRPr="004F397B">
        <w:rPr>
          <w:rFonts w:ascii="Arial" w:hAnsi="Arial" w:cs="Arial"/>
          <w:sz w:val="17"/>
          <w:szCs w:val="17"/>
        </w:rPr>
        <w:t>, 56-73;</w:t>
      </w:r>
      <w:bookmarkEnd w:id="10"/>
      <w:r w:rsidRPr="004F397B">
        <w:rPr>
          <w:rFonts w:ascii="Arial" w:hAnsi="Arial" w:cs="Arial"/>
          <w:sz w:val="17"/>
          <w:szCs w:val="17"/>
        </w:rPr>
        <w:t xml:space="preserve"> </w:t>
      </w:r>
      <w:bookmarkStart w:id="11" w:name="_ENREF_11"/>
      <w:r w:rsidRPr="004F397B">
        <w:rPr>
          <w:rFonts w:ascii="Arial" w:hAnsi="Arial" w:cs="Arial"/>
          <w:sz w:val="17"/>
          <w:szCs w:val="17"/>
        </w:rPr>
        <w:t xml:space="preserve">cM. S. Packer, D. R. Liu, </w:t>
      </w:r>
      <w:r w:rsidR="005273B0">
        <w:rPr>
          <w:rFonts w:ascii="Arial" w:hAnsi="Arial" w:cs="Arial"/>
          <w:i/>
          <w:sz w:val="17"/>
          <w:szCs w:val="17"/>
        </w:rPr>
        <w:t>Nat.</w:t>
      </w:r>
      <w:r w:rsidRPr="004F397B">
        <w:rPr>
          <w:rFonts w:ascii="Arial" w:hAnsi="Arial" w:cs="Arial"/>
          <w:i/>
          <w:sz w:val="17"/>
          <w:szCs w:val="17"/>
        </w:rPr>
        <w:t xml:space="preserve"> Rev</w:t>
      </w:r>
      <w:r w:rsidR="005273B0">
        <w:rPr>
          <w:rFonts w:ascii="Arial" w:hAnsi="Arial" w:cs="Arial"/>
          <w:i/>
          <w:sz w:val="17"/>
          <w:szCs w:val="17"/>
        </w:rPr>
        <w:t>.</w:t>
      </w:r>
      <w:r w:rsidRPr="004F397B">
        <w:rPr>
          <w:rFonts w:ascii="Arial" w:hAnsi="Arial" w:cs="Arial"/>
          <w:i/>
          <w:sz w:val="17"/>
          <w:szCs w:val="17"/>
        </w:rPr>
        <w:t xml:space="preserve"> Genet</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2015</w:t>
      </w:r>
      <w:r w:rsidRPr="004F397B">
        <w:rPr>
          <w:rFonts w:ascii="Arial" w:hAnsi="Arial" w:cs="Arial"/>
          <w:sz w:val="17"/>
          <w:szCs w:val="17"/>
        </w:rPr>
        <w:t xml:space="preserve">, </w:t>
      </w:r>
      <w:r w:rsidRPr="004F397B">
        <w:rPr>
          <w:rFonts w:ascii="Arial" w:hAnsi="Arial" w:cs="Arial"/>
          <w:i/>
          <w:sz w:val="17"/>
          <w:szCs w:val="17"/>
        </w:rPr>
        <w:t>16</w:t>
      </w:r>
      <w:r w:rsidRPr="004F397B">
        <w:rPr>
          <w:rFonts w:ascii="Arial" w:hAnsi="Arial" w:cs="Arial"/>
          <w:sz w:val="17"/>
          <w:szCs w:val="17"/>
        </w:rPr>
        <w:t>, 379-394.</w:t>
      </w:r>
      <w:bookmarkEnd w:id="11"/>
    </w:p>
    <w:p w14:paraId="20487336" w14:textId="77777777" w:rsidR="00A31E5A" w:rsidRPr="004F397B" w:rsidRDefault="00A31E5A" w:rsidP="00A31E5A">
      <w:pPr>
        <w:pStyle w:val="EndNoteBibliography"/>
        <w:spacing w:after="0"/>
        <w:ind w:left="720" w:hanging="720"/>
        <w:rPr>
          <w:rFonts w:ascii="Arial" w:hAnsi="Arial" w:cs="Arial"/>
          <w:sz w:val="17"/>
          <w:szCs w:val="17"/>
        </w:rPr>
      </w:pPr>
      <w:bookmarkStart w:id="12" w:name="_ENREF_12"/>
      <w:r w:rsidRPr="004F397B">
        <w:rPr>
          <w:rFonts w:ascii="Arial" w:hAnsi="Arial" w:cs="Arial"/>
          <w:sz w:val="17"/>
          <w:szCs w:val="17"/>
        </w:rPr>
        <w:t>[6]</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S. Fox, S. Farr-Jones, L. Sopchak, A. Boggs, J. Comley, </w:t>
      </w:r>
      <w:r w:rsidR="005273B0">
        <w:rPr>
          <w:rFonts w:ascii="Arial" w:hAnsi="Arial" w:cs="Arial"/>
          <w:i/>
          <w:sz w:val="17"/>
          <w:szCs w:val="17"/>
        </w:rPr>
        <w:t>J.</w:t>
      </w:r>
      <w:r w:rsidRPr="004F397B">
        <w:rPr>
          <w:rFonts w:ascii="Arial" w:hAnsi="Arial" w:cs="Arial"/>
          <w:i/>
          <w:sz w:val="17"/>
          <w:szCs w:val="17"/>
        </w:rPr>
        <w:t xml:space="preserve"> Biomol</w:t>
      </w:r>
      <w:r w:rsidR="005273B0">
        <w:rPr>
          <w:rFonts w:ascii="Arial" w:hAnsi="Arial" w:cs="Arial"/>
          <w:i/>
          <w:sz w:val="17"/>
          <w:szCs w:val="17"/>
        </w:rPr>
        <w:t>.</w:t>
      </w:r>
      <w:r w:rsidRPr="004F397B">
        <w:rPr>
          <w:rFonts w:ascii="Arial" w:hAnsi="Arial" w:cs="Arial"/>
          <w:i/>
          <w:sz w:val="17"/>
          <w:szCs w:val="17"/>
        </w:rPr>
        <w:t xml:space="preserve"> Screen</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2004</w:t>
      </w:r>
      <w:r w:rsidRPr="004F397B">
        <w:rPr>
          <w:rFonts w:ascii="Arial" w:hAnsi="Arial" w:cs="Arial"/>
          <w:sz w:val="17"/>
          <w:szCs w:val="17"/>
        </w:rPr>
        <w:t xml:space="preserve">, </w:t>
      </w:r>
      <w:r w:rsidRPr="004F397B">
        <w:rPr>
          <w:rFonts w:ascii="Arial" w:hAnsi="Arial" w:cs="Arial"/>
          <w:i/>
          <w:sz w:val="17"/>
          <w:szCs w:val="17"/>
        </w:rPr>
        <w:t>9</w:t>
      </w:r>
      <w:r w:rsidRPr="004F397B">
        <w:rPr>
          <w:rFonts w:ascii="Arial" w:hAnsi="Arial" w:cs="Arial"/>
          <w:sz w:val="17"/>
          <w:szCs w:val="17"/>
        </w:rPr>
        <w:t>, 354-358;</w:t>
      </w:r>
      <w:bookmarkEnd w:id="12"/>
      <w:r w:rsidRPr="004F397B">
        <w:rPr>
          <w:rFonts w:ascii="Arial" w:hAnsi="Arial" w:cs="Arial"/>
          <w:sz w:val="17"/>
          <w:szCs w:val="17"/>
        </w:rPr>
        <w:t xml:space="preserve"> </w:t>
      </w:r>
      <w:bookmarkStart w:id="13" w:name="_ENREF_13"/>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O. von Ahsen, U. Bömer, </w:t>
      </w:r>
      <w:r w:rsidRPr="004F397B">
        <w:rPr>
          <w:rFonts w:ascii="Arial" w:hAnsi="Arial" w:cs="Arial"/>
          <w:i/>
          <w:sz w:val="17"/>
          <w:szCs w:val="17"/>
        </w:rPr>
        <w:t xml:space="preserve">ChemBioChem </w:t>
      </w:r>
      <w:r w:rsidRPr="004F397B">
        <w:rPr>
          <w:rFonts w:ascii="Arial" w:hAnsi="Arial" w:cs="Arial"/>
          <w:b/>
          <w:sz w:val="17"/>
          <w:szCs w:val="17"/>
        </w:rPr>
        <w:t>2005</w:t>
      </w:r>
      <w:r w:rsidRPr="004F397B">
        <w:rPr>
          <w:rFonts w:ascii="Arial" w:hAnsi="Arial" w:cs="Arial"/>
          <w:sz w:val="17"/>
          <w:szCs w:val="17"/>
        </w:rPr>
        <w:t xml:space="preserve">, </w:t>
      </w:r>
      <w:r w:rsidRPr="004F397B">
        <w:rPr>
          <w:rFonts w:ascii="Arial" w:hAnsi="Arial" w:cs="Arial"/>
          <w:i/>
          <w:sz w:val="17"/>
          <w:szCs w:val="17"/>
        </w:rPr>
        <w:t>6</w:t>
      </w:r>
      <w:r w:rsidRPr="004F397B">
        <w:rPr>
          <w:rFonts w:ascii="Arial" w:hAnsi="Arial" w:cs="Arial"/>
          <w:sz w:val="17"/>
          <w:szCs w:val="17"/>
        </w:rPr>
        <w:t>, 481-490;</w:t>
      </w:r>
      <w:bookmarkEnd w:id="13"/>
      <w:r w:rsidRPr="004F397B">
        <w:rPr>
          <w:rFonts w:ascii="Arial" w:hAnsi="Arial" w:cs="Arial"/>
          <w:sz w:val="17"/>
          <w:szCs w:val="17"/>
        </w:rPr>
        <w:t xml:space="preserve"> </w:t>
      </w:r>
      <w:bookmarkStart w:id="14" w:name="_ENREF_14"/>
      <w:r w:rsidRPr="004F397B">
        <w:rPr>
          <w:rFonts w:ascii="Arial" w:hAnsi="Arial" w:cs="Arial"/>
          <w:sz w:val="17"/>
          <w:szCs w:val="17"/>
        </w:rPr>
        <w:t>c</w:t>
      </w:r>
      <w:r w:rsidR="001F7AD6">
        <w:rPr>
          <w:rFonts w:ascii="Arial" w:hAnsi="Arial" w:cs="Arial"/>
          <w:sz w:val="17"/>
          <w:szCs w:val="17"/>
        </w:rPr>
        <w:t xml:space="preserve">) </w:t>
      </w:r>
      <w:r w:rsidRPr="004F397B">
        <w:rPr>
          <w:rFonts w:ascii="Arial" w:hAnsi="Arial" w:cs="Arial"/>
          <w:sz w:val="17"/>
          <w:szCs w:val="17"/>
        </w:rPr>
        <w:t xml:space="preserve">J. L. Reymond, P. Babiak, </w:t>
      </w:r>
      <w:r w:rsidR="005273B0">
        <w:rPr>
          <w:rFonts w:ascii="Arial" w:hAnsi="Arial" w:cs="Arial"/>
          <w:i/>
          <w:sz w:val="17"/>
          <w:szCs w:val="17"/>
        </w:rPr>
        <w:t>Adv.</w:t>
      </w:r>
      <w:r w:rsidRPr="004F397B">
        <w:rPr>
          <w:rFonts w:ascii="Arial" w:hAnsi="Arial" w:cs="Arial"/>
          <w:i/>
          <w:sz w:val="17"/>
          <w:szCs w:val="17"/>
        </w:rPr>
        <w:t xml:space="preserve"> Biochem</w:t>
      </w:r>
      <w:r w:rsidR="005273B0">
        <w:rPr>
          <w:rFonts w:ascii="Arial" w:hAnsi="Arial" w:cs="Arial"/>
          <w:i/>
          <w:sz w:val="17"/>
          <w:szCs w:val="17"/>
        </w:rPr>
        <w:t>.</w:t>
      </w:r>
      <w:r w:rsidRPr="004F397B">
        <w:rPr>
          <w:rFonts w:ascii="Arial" w:hAnsi="Arial" w:cs="Arial"/>
          <w:i/>
          <w:sz w:val="17"/>
          <w:szCs w:val="17"/>
        </w:rPr>
        <w:t xml:space="preserve"> Eng</w:t>
      </w:r>
      <w:r w:rsidR="005273B0">
        <w:rPr>
          <w:rFonts w:ascii="Arial" w:hAnsi="Arial" w:cs="Arial"/>
          <w:i/>
          <w:sz w:val="17"/>
          <w:szCs w:val="17"/>
        </w:rPr>
        <w:t>.</w:t>
      </w:r>
      <w:r w:rsidRPr="004F397B">
        <w:rPr>
          <w:rFonts w:ascii="Arial" w:hAnsi="Arial" w:cs="Arial"/>
          <w:i/>
          <w:sz w:val="17"/>
          <w:szCs w:val="17"/>
        </w:rPr>
        <w:t>/Biotechnol</w:t>
      </w:r>
      <w:r w:rsidR="005273B0">
        <w:rPr>
          <w:rFonts w:ascii="Arial" w:hAnsi="Arial" w:cs="Arial"/>
          <w:i/>
          <w:sz w:val="17"/>
          <w:szCs w:val="17"/>
        </w:rPr>
        <w:t xml:space="preserve">. </w:t>
      </w:r>
      <w:r w:rsidRPr="004F397B">
        <w:rPr>
          <w:rFonts w:ascii="Arial" w:hAnsi="Arial" w:cs="Arial"/>
          <w:b/>
          <w:sz w:val="17"/>
          <w:szCs w:val="17"/>
        </w:rPr>
        <w:t>2007</w:t>
      </w:r>
      <w:r w:rsidRPr="004F397B">
        <w:rPr>
          <w:rFonts w:ascii="Arial" w:hAnsi="Arial" w:cs="Arial"/>
          <w:sz w:val="17"/>
          <w:szCs w:val="17"/>
        </w:rPr>
        <w:t xml:space="preserve">, </w:t>
      </w:r>
      <w:r w:rsidRPr="004F397B">
        <w:rPr>
          <w:rFonts w:ascii="Arial" w:hAnsi="Arial" w:cs="Arial"/>
          <w:i/>
          <w:sz w:val="17"/>
          <w:szCs w:val="17"/>
        </w:rPr>
        <w:t>105</w:t>
      </w:r>
      <w:r w:rsidRPr="004F397B">
        <w:rPr>
          <w:rFonts w:ascii="Arial" w:hAnsi="Arial" w:cs="Arial"/>
          <w:sz w:val="17"/>
          <w:szCs w:val="17"/>
        </w:rPr>
        <w:t>, 31-58.</w:t>
      </w:r>
      <w:bookmarkEnd w:id="14"/>
    </w:p>
    <w:p w14:paraId="16789BE9" w14:textId="77777777" w:rsidR="00A31E5A" w:rsidRPr="004F397B" w:rsidRDefault="00A31E5A" w:rsidP="00A31E5A">
      <w:pPr>
        <w:pStyle w:val="EndNoteBibliography"/>
        <w:spacing w:after="0"/>
        <w:ind w:left="720" w:hanging="720"/>
        <w:rPr>
          <w:rFonts w:ascii="Arial" w:hAnsi="Arial" w:cs="Arial"/>
          <w:sz w:val="17"/>
          <w:szCs w:val="17"/>
        </w:rPr>
      </w:pPr>
      <w:bookmarkStart w:id="15" w:name="_ENREF_15"/>
      <w:r w:rsidRPr="004F397B">
        <w:rPr>
          <w:rFonts w:ascii="Arial" w:hAnsi="Arial" w:cs="Arial"/>
          <w:sz w:val="17"/>
          <w:szCs w:val="17"/>
        </w:rPr>
        <w:t>[7]</w:t>
      </w:r>
      <w:r w:rsidRPr="004F397B">
        <w:rPr>
          <w:rFonts w:ascii="Arial" w:hAnsi="Arial" w:cs="Arial"/>
          <w:sz w:val="17"/>
          <w:szCs w:val="17"/>
        </w:rPr>
        <w:tab/>
        <w:t xml:space="preserve">A. D. Shaw, N. Kaderbhai, A. Jones, A. M. Woodward, R. Goodacre, J. J. Rowland, D. B. Kell, </w:t>
      </w:r>
      <w:r w:rsidR="005273B0">
        <w:rPr>
          <w:rFonts w:ascii="Arial" w:hAnsi="Arial" w:cs="Arial"/>
          <w:i/>
          <w:sz w:val="17"/>
          <w:szCs w:val="17"/>
        </w:rPr>
        <w:t>Appl.</w:t>
      </w:r>
      <w:r w:rsidRPr="004F397B">
        <w:rPr>
          <w:rFonts w:ascii="Arial" w:hAnsi="Arial" w:cs="Arial"/>
          <w:i/>
          <w:sz w:val="17"/>
          <w:szCs w:val="17"/>
        </w:rPr>
        <w:t xml:space="preserve"> Spectrosc</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1999</w:t>
      </w:r>
      <w:r w:rsidRPr="004F397B">
        <w:rPr>
          <w:rFonts w:ascii="Arial" w:hAnsi="Arial" w:cs="Arial"/>
          <w:sz w:val="17"/>
          <w:szCs w:val="17"/>
        </w:rPr>
        <w:t xml:space="preserve">, </w:t>
      </w:r>
      <w:r w:rsidRPr="004F397B">
        <w:rPr>
          <w:rFonts w:ascii="Arial" w:hAnsi="Arial" w:cs="Arial"/>
          <w:i/>
          <w:sz w:val="17"/>
          <w:szCs w:val="17"/>
        </w:rPr>
        <w:t>53</w:t>
      </w:r>
      <w:r w:rsidRPr="004F397B">
        <w:rPr>
          <w:rFonts w:ascii="Arial" w:hAnsi="Arial" w:cs="Arial"/>
          <w:sz w:val="17"/>
          <w:szCs w:val="17"/>
        </w:rPr>
        <w:t>, 1419-1428.</w:t>
      </w:r>
      <w:bookmarkEnd w:id="15"/>
    </w:p>
    <w:p w14:paraId="2C020373" w14:textId="77777777" w:rsidR="00A31E5A" w:rsidRPr="004F397B" w:rsidRDefault="00A31E5A" w:rsidP="00A31E5A">
      <w:pPr>
        <w:pStyle w:val="EndNoteBibliography"/>
        <w:spacing w:after="0"/>
        <w:ind w:left="720" w:hanging="720"/>
        <w:rPr>
          <w:rFonts w:ascii="Arial" w:hAnsi="Arial" w:cs="Arial"/>
          <w:sz w:val="17"/>
          <w:szCs w:val="17"/>
        </w:rPr>
      </w:pPr>
      <w:bookmarkStart w:id="16" w:name="_ENREF_16"/>
      <w:r w:rsidRPr="004F397B">
        <w:rPr>
          <w:rFonts w:ascii="Arial" w:hAnsi="Arial" w:cs="Arial"/>
          <w:sz w:val="17"/>
          <w:szCs w:val="17"/>
        </w:rPr>
        <w:t>[8]</w:t>
      </w:r>
      <w:r w:rsidRPr="004F397B">
        <w:rPr>
          <w:rFonts w:ascii="Arial" w:hAnsi="Arial" w:cs="Arial"/>
          <w:sz w:val="17"/>
          <w:szCs w:val="17"/>
        </w:rPr>
        <w:tab/>
        <w:t xml:space="preserve">T. Vankeirsbilck, A. Vercauteren, W. Baeyens, G. Van der Weken, F. Verpoort, G. Vergote, J. P. Remon, </w:t>
      </w:r>
      <w:r w:rsidR="005273B0">
        <w:rPr>
          <w:rFonts w:ascii="Arial" w:hAnsi="Arial" w:cs="Arial"/>
          <w:i/>
          <w:sz w:val="17"/>
          <w:szCs w:val="17"/>
        </w:rPr>
        <w:t>TrAC Trends</w:t>
      </w:r>
      <w:r w:rsidRPr="004F397B">
        <w:rPr>
          <w:rFonts w:ascii="Arial" w:hAnsi="Arial" w:cs="Arial"/>
          <w:i/>
          <w:sz w:val="17"/>
          <w:szCs w:val="17"/>
        </w:rPr>
        <w:t xml:space="preserve"> Anal</w:t>
      </w:r>
      <w:r w:rsidR="005273B0">
        <w:rPr>
          <w:rFonts w:ascii="Arial" w:hAnsi="Arial" w:cs="Arial"/>
          <w:i/>
          <w:sz w:val="17"/>
          <w:szCs w:val="17"/>
        </w:rPr>
        <w:t>.</w:t>
      </w:r>
      <w:r w:rsidRPr="004F397B">
        <w:rPr>
          <w:rFonts w:ascii="Arial" w:hAnsi="Arial" w:cs="Arial"/>
          <w:i/>
          <w:sz w:val="17"/>
          <w:szCs w:val="17"/>
        </w:rPr>
        <w:t xml:space="preserve"> Chem</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2002</w:t>
      </w:r>
      <w:r w:rsidRPr="004F397B">
        <w:rPr>
          <w:rFonts w:ascii="Arial" w:hAnsi="Arial" w:cs="Arial"/>
          <w:sz w:val="17"/>
          <w:szCs w:val="17"/>
        </w:rPr>
        <w:t xml:space="preserve">, </w:t>
      </w:r>
      <w:r w:rsidRPr="004F397B">
        <w:rPr>
          <w:rFonts w:ascii="Arial" w:hAnsi="Arial" w:cs="Arial"/>
          <w:i/>
          <w:sz w:val="17"/>
          <w:szCs w:val="17"/>
        </w:rPr>
        <w:t>21</w:t>
      </w:r>
      <w:r w:rsidRPr="004F397B">
        <w:rPr>
          <w:rFonts w:ascii="Arial" w:hAnsi="Arial" w:cs="Arial"/>
          <w:sz w:val="17"/>
          <w:szCs w:val="17"/>
        </w:rPr>
        <w:t>, 869-877.</w:t>
      </w:r>
      <w:bookmarkEnd w:id="16"/>
    </w:p>
    <w:p w14:paraId="644B2964" w14:textId="77777777" w:rsidR="00A31E5A" w:rsidRPr="004F397B" w:rsidRDefault="00A31E5A" w:rsidP="00A31E5A">
      <w:pPr>
        <w:pStyle w:val="EndNoteBibliography"/>
        <w:spacing w:after="0"/>
        <w:ind w:left="720" w:hanging="720"/>
        <w:rPr>
          <w:rFonts w:ascii="Arial" w:hAnsi="Arial" w:cs="Arial"/>
          <w:sz w:val="17"/>
          <w:szCs w:val="17"/>
        </w:rPr>
      </w:pPr>
      <w:bookmarkStart w:id="17" w:name="_ENREF_17"/>
      <w:r w:rsidRPr="004F397B">
        <w:rPr>
          <w:rFonts w:ascii="Arial" w:hAnsi="Arial" w:cs="Arial"/>
          <w:sz w:val="17"/>
          <w:szCs w:val="17"/>
        </w:rPr>
        <w:t>[9]</w:t>
      </w:r>
      <w:r w:rsidRPr="004F397B">
        <w:rPr>
          <w:rFonts w:ascii="Arial" w:hAnsi="Arial" w:cs="Arial"/>
          <w:sz w:val="17"/>
          <w:szCs w:val="17"/>
        </w:rPr>
        <w:tab/>
        <w:t xml:space="preserve">B. D. Moore, L. Stevenson, A. Watt, S. Flitsch, N. J. Turner, C. Cassidy, D. Graham, </w:t>
      </w:r>
      <w:r w:rsidRPr="004F397B">
        <w:rPr>
          <w:rFonts w:ascii="Arial" w:hAnsi="Arial" w:cs="Arial"/>
          <w:i/>
          <w:sz w:val="17"/>
          <w:szCs w:val="17"/>
        </w:rPr>
        <w:t>Nat</w:t>
      </w:r>
      <w:r w:rsidR="005273B0">
        <w:rPr>
          <w:rFonts w:ascii="Arial" w:hAnsi="Arial" w:cs="Arial"/>
          <w:i/>
          <w:sz w:val="17"/>
          <w:szCs w:val="17"/>
        </w:rPr>
        <w:t>.</w:t>
      </w:r>
      <w:r w:rsidRPr="004F397B">
        <w:rPr>
          <w:rFonts w:ascii="Arial" w:hAnsi="Arial" w:cs="Arial"/>
          <w:i/>
          <w:sz w:val="17"/>
          <w:szCs w:val="17"/>
        </w:rPr>
        <w:t xml:space="preserve"> Biotechnol</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2004</w:t>
      </w:r>
      <w:r w:rsidRPr="004F397B">
        <w:rPr>
          <w:rFonts w:ascii="Arial" w:hAnsi="Arial" w:cs="Arial"/>
          <w:sz w:val="17"/>
          <w:szCs w:val="17"/>
        </w:rPr>
        <w:t xml:space="preserve">, </w:t>
      </w:r>
      <w:r w:rsidRPr="004F397B">
        <w:rPr>
          <w:rFonts w:ascii="Arial" w:hAnsi="Arial" w:cs="Arial"/>
          <w:i/>
          <w:sz w:val="17"/>
          <w:szCs w:val="17"/>
        </w:rPr>
        <w:t>22</w:t>
      </w:r>
      <w:r w:rsidRPr="004F397B">
        <w:rPr>
          <w:rFonts w:ascii="Arial" w:hAnsi="Arial" w:cs="Arial"/>
          <w:sz w:val="17"/>
          <w:szCs w:val="17"/>
        </w:rPr>
        <w:t>, 1133-1138.</w:t>
      </w:r>
      <w:bookmarkEnd w:id="17"/>
    </w:p>
    <w:p w14:paraId="327FE0A2" w14:textId="77777777" w:rsidR="00A31E5A" w:rsidRPr="004F397B" w:rsidRDefault="00A31E5A" w:rsidP="00A31E5A">
      <w:pPr>
        <w:pStyle w:val="EndNoteBibliography"/>
        <w:spacing w:after="0"/>
        <w:ind w:left="720" w:hanging="720"/>
        <w:rPr>
          <w:rFonts w:ascii="Arial" w:hAnsi="Arial" w:cs="Arial"/>
          <w:sz w:val="17"/>
          <w:szCs w:val="17"/>
        </w:rPr>
      </w:pPr>
      <w:bookmarkStart w:id="18" w:name="_ENREF_18"/>
      <w:r w:rsidRPr="004F397B">
        <w:rPr>
          <w:rFonts w:ascii="Arial" w:hAnsi="Arial" w:cs="Arial"/>
          <w:sz w:val="17"/>
          <w:szCs w:val="17"/>
        </w:rPr>
        <w:lastRenderedPageBreak/>
        <w:t>[10]</w:t>
      </w:r>
      <w:r w:rsidRPr="004F397B">
        <w:rPr>
          <w:rFonts w:ascii="Arial" w:hAnsi="Arial" w:cs="Arial"/>
          <w:sz w:val="17"/>
          <w:szCs w:val="17"/>
        </w:rPr>
        <w:tab/>
        <w:t xml:space="preserve">C. Westley, Y. Xu, A. J. Carnell, N. J. Turner, R. Goodacre, </w:t>
      </w:r>
      <w:r w:rsidR="005273B0">
        <w:rPr>
          <w:rFonts w:ascii="Arial" w:hAnsi="Arial" w:cs="Arial"/>
          <w:i/>
          <w:sz w:val="17"/>
          <w:szCs w:val="17"/>
        </w:rPr>
        <w:t>Anal.</w:t>
      </w:r>
      <w:r w:rsidRPr="004F397B">
        <w:rPr>
          <w:rFonts w:ascii="Arial" w:hAnsi="Arial" w:cs="Arial"/>
          <w:i/>
          <w:sz w:val="17"/>
          <w:szCs w:val="17"/>
        </w:rPr>
        <w:t xml:space="preserve"> Chem</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2016</w:t>
      </w:r>
      <w:r w:rsidRPr="004F397B">
        <w:rPr>
          <w:rFonts w:ascii="Arial" w:hAnsi="Arial" w:cs="Arial"/>
          <w:sz w:val="17"/>
          <w:szCs w:val="17"/>
        </w:rPr>
        <w:t xml:space="preserve">, </w:t>
      </w:r>
      <w:r w:rsidRPr="004F397B">
        <w:rPr>
          <w:rFonts w:ascii="Arial" w:hAnsi="Arial" w:cs="Arial"/>
          <w:i/>
          <w:sz w:val="17"/>
          <w:szCs w:val="17"/>
        </w:rPr>
        <w:t>88</w:t>
      </w:r>
      <w:r w:rsidRPr="004F397B">
        <w:rPr>
          <w:rFonts w:ascii="Arial" w:hAnsi="Arial" w:cs="Arial"/>
          <w:sz w:val="17"/>
          <w:szCs w:val="17"/>
        </w:rPr>
        <w:t>, 5898-5903.</w:t>
      </w:r>
      <w:bookmarkEnd w:id="18"/>
    </w:p>
    <w:p w14:paraId="6ED971A1" w14:textId="77777777" w:rsidR="00A31E5A" w:rsidRPr="004F397B" w:rsidRDefault="00A31E5A" w:rsidP="00A31E5A">
      <w:pPr>
        <w:pStyle w:val="EndNoteBibliography"/>
        <w:spacing w:after="0"/>
        <w:ind w:left="720" w:hanging="720"/>
        <w:rPr>
          <w:rFonts w:ascii="Arial" w:hAnsi="Arial" w:cs="Arial"/>
          <w:sz w:val="17"/>
          <w:szCs w:val="17"/>
        </w:rPr>
      </w:pPr>
      <w:bookmarkStart w:id="19" w:name="_ENREF_19"/>
      <w:r w:rsidRPr="004F397B">
        <w:rPr>
          <w:rFonts w:ascii="Arial" w:hAnsi="Arial" w:cs="Arial"/>
          <w:sz w:val="17"/>
          <w:szCs w:val="17"/>
        </w:rPr>
        <w:t>[11]</w:t>
      </w:r>
      <w:r w:rsidRPr="004F397B">
        <w:rPr>
          <w:rFonts w:ascii="Arial" w:hAnsi="Arial" w:cs="Arial"/>
          <w:sz w:val="17"/>
          <w:szCs w:val="17"/>
        </w:rPr>
        <w:tab/>
        <w:t xml:space="preserve">S. A. Asher, </w:t>
      </w:r>
      <w:r w:rsidRPr="004F397B">
        <w:rPr>
          <w:rFonts w:ascii="Arial" w:hAnsi="Arial" w:cs="Arial"/>
          <w:i/>
          <w:sz w:val="17"/>
          <w:szCs w:val="17"/>
        </w:rPr>
        <w:t>Anal</w:t>
      </w:r>
      <w:r w:rsidR="005273B0">
        <w:rPr>
          <w:rFonts w:ascii="Arial" w:hAnsi="Arial" w:cs="Arial"/>
          <w:i/>
          <w:sz w:val="17"/>
          <w:szCs w:val="17"/>
        </w:rPr>
        <w:t>.</w:t>
      </w:r>
      <w:r w:rsidRPr="004F397B">
        <w:rPr>
          <w:rFonts w:ascii="Arial" w:hAnsi="Arial" w:cs="Arial"/>
          <w:i/>
          <w:sz w:val="17"/>
          <w:szCs w:val="17"/>
        </w:rPr>
        <w:t xml:space="preserve"> Chem</w:t>
      </w:r>
      <w:r w:rsidR="005273B0">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1993</w:t>
      </w:r>
      <w:r w:rsidRPr="004F397B">
        <w:rPr>
          <w:rFonts w:ascii="Arial" w:hAnsi="Arial" w:cs="Arial"/>
          <w:sz w:val="17"/>
          <w:szCs w:val="17"/>
        </w:rPr>
        <w:t xml:space="preserve">, </w:t>
      </w:r>
      <w:r w:rsidRPr="004F397B">
        <w:rPr>
          <w:rFonts w:ascii="Arial" w:hAnsi="Arial" w:cs="Arial"/>
          <w:i/>
          <w:sz w:val="17"/>
          <w:szCs w:val="17"/>
        </w:rPr>
        <w:t>65</w:t>
      </w:r>
      <w:r w:rsidRPr="004F397B">
        <w:rPr>
          <w:rFonts w:ascii="Arial" w:hAnsi="Arial" w:cs="Arial"/>
          <w:sz w:val="17"/>
          <w:szCs w:val="17"/>
        </w:rPr>
        <w:t>, 59A-66A.</w:t>
      </w:r>
      <w:bookmarkEnd w:id="19"/>
    </w:p>
    <w:p w14:paraId="26E911F8" w14:textId="77777777" w:rsidR="00A31E5A" w:rsidRPr="004F397B" w:rsidRDefault="00A31E5A" w:rsidP="00A31E5A">
      <w:pPr>
        <w:pStyle w:val="EndNoteBibliography"/>
        <w:spacing w:after="0"/>
        <w:ind w:left="720" w:hanging="720"/>
        <w:rPr>
          <w:rFonts w:ascii="Arial" w:hAnsi="Arial" w:cs="Arial"/>
          <w:sz w:val="17"/>
          <w:szCs w:val="17"/>
        </w:rPr>
      </w:pPr>
      <w:bookmarkStart w:id="20" w:name="_ENREF_20"/>
      <w:r w:rsidRPr="004F397B">
        <w:rPr>
          <w:rFonts w:ascii="Arial" w:hAnsi="Arial" w:cs="Arial"/>
          <w:sz w:val="17"/>
          <w:szCs w:val="17"/>
        </w:rPr>
        <w:t>[12]</w:t>
      </w:r>
      <w:r w:rsidRPr="004F397B">
        <w:rPr>
          <w:rFonts w:ascii="Arial" w:hAnsi="Arial" w:cs="Arial"/>
          <w:sz w:val="17"/>
          <w:szCs w:val="17"/>
        </w:rPr>
        <w:tab/>
        <w:t xml:space="preserve">S. A. Asher, C. R. Johnson, </w:t>
      </w:r>
      <w:r w:rsidRPr="004F397B">
        <w:rPr>
          <w:rFonts w:ascii="Arial" w:hAnsi="Arial" w:cs="Arial"/>
          <w:i/>
          <w:sz w:val="17"/>
          <w:szCs w:val="17"/>
        </w:rPr>
        <w:t xml:space="preserve">Science </w:t>
      </w:r>
      <w:r w:rsidRPr="004F397B">
        <w:rPr>
          <w:rFonts w:ascii="Arial" w:hAnsi="Arial" w:cs="Arial"/>
          <w:b/>
          <w:sz w:val="17"/>
          <w:szCs w:val="17"/>
        </w:rPr>
        <w:t>1984</w:t>
      </w:r>
      <w:r w:rsidRPr="004F397B">
        <w:rPr>
          <w:rFonts w:ascii="Arial" w:hAnsi="Arial" w:cs="Arial"/>
          <w:sz w:val="17"/>
          <w:szCs w:val="17"/>
        </w:rPr>
        <w:t xml:space="preserve">, </w:t>
      </w:r>
      <w:r w:rsidRPr="004F397B">
        <w:rPr>
          <w:rFonts w:ascii="Arial" w:hAnsi="Arial" w:cs="Arial"/>
          <w:i/>
          <w:sz w:val="17"/>
          <w:szCs w:val="17"/>
        </w:rPr>
        <w:t>225</w:t>
      </w:r>
      <w:r w:rsidRPr="004F397B">
        <w:rPr>
          <w:rFonts w:ascii="Arial" w:hAnsi="Arial" w:cs="Arial"/>
          <w:sz w:val="17"/>
          <w:szCs w:val="17"/>
        </w:rPr>
        <w:t>, 311-313.</w:t>
      </w:r>
      <w:bookmarkEnd w:id="20"/>
    </w:p>
    <w:p w14:paraId="566320E6" w14:textId="77777777" w:rsidR="00A31E5A" w:rsidRPr="005273B0" w:rsidRDefault="00A31E5A" w:rsidP="005273B0">
      <w:pPr>
        <w:pStyle w:val="EndNoteBibliography"/>
        <w:spacing w:after="0"/>
        <w:ind w:left="720" w:hanging="720"/>
        <w:rPr>
          <w:rFonts w:ascii="Arial" w:hAnsi="Arial" w:cs="Arial"/>
          <w:i/>
          <w:sz w:val="17"/>
          <w:szCs w:val="17"/>
        </w:rPr>
      </w:pPr>
      <w:bookmarkStart w:id="21" w:name="_ENREF_21"/>
      <w:r w:rsidRPr="004F397B">
        <w:rPr>
          <w:rFonts w:ascii="Arial" w:hAnsi="Arial" w:cs="Arial"/>
          <w:sz w:val="17"/>
          <w:szCs w:val="17"/>
        </w:rPr>
        <w:t>[13]</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T. C. Strekas, T. G. Spiro, </w:t>
      </w:r>
      <w:r w:rsidRPr="004F397B">
        <w:rPr>
          <w:rFonts w:ascii="Arial" w:hAnsi="Arial" w:cs="Arial"/>
          <w:i/>
          <w:sz w:val="17"/>
          <w:szCs w:val="17"/>
        </w:rPr>
        <w:t>Biochim</w:t>
      </w:r>
      <w:r w:rsidR="005273B0">
        <w:rPr>
          <w:rFonts w:ascii="Arial" w:hAnsi="Arial" w:cs="Arial"/>
          <w:i/>
          <w:sz w:val="17"/>
          <w:szCs w:val="17"/>
        </w:rPr>
        <w:t xml:space="preserve">. </w:t>
      </w:r>
      <w:r w:rsidRPr="004F397B">
        <w:rPr>
          <w:rFonts w:ascii="Arial" w:hAnsi="Arial" w:cs="Arial"/>
          <w:i/>
          <w:sz w:val="17"/>
          <w:szCs w:val="17"/>
        </w:rPr>
        <w:t>Biophys</w:t>
      </w:r>
      <w:r w:rsidR="005273B0">
        <w:rPr>
          <w:rFonts w:ascii="Arial" w:hAnsi="Arial" w:cs="Arial"/>
          <w:i/>
          <w:sz w:val="17"/>
          <w:szCs w:val="17"/>
        </w:rPr>
        <w:t>.</w:t>
      </w:r>
      <w:r w:rsidRPr="004F397B">
        <w:rPr>
          <w:rFonts w:ascii="Arial" w:hAnsi="Arial" w:cs="Arial"/>
          <w:i/>
          <w:sz w:val="17"/>
          <w:szCs w:val="17"/>
        </w:rPr>
        <w:t xml:space="preserve"> Acta, Protein Struct</w:t>
      </w:r>
      <w:r w:rsidR="005273B0">
        <w:rPr>
          <w:rFonts w:ascii="Arial" w:hAnsi="Arial" w:cs="Arial"/>
          <w:i/>
          <w:sz w:val="17"/>
          <w:szCs w:val="17"/>
        </w:rPr>
        <w:t xml:space="preserve">. </w:t>
      </w:r>
      <w:r w:rsidRPr="004F397B">
        <w:rPr>
          <w:rFonts w:ascii="Arial" w:hAnsi="Arial" w:cs="Arial"/>
          <w:b/>
          <w:sz w:val="17"/>
          <w:szCs w:val="17"/>
        </w:rPr>
        <w:t>1972</w:t>
      </w:r>
      <w:r w:rsidRPr="004F397B">
        <w:rPr>
          <w:rFonts w:ascii="Arial" w:hAnsi="Arial" w:cs="Arial"/>
          <w:sz w:val="17"/>
          <w:szCs w:val="17"/>
        </w:rPr>
        <w:t xml:space="preserve">, </w:t>
      </w:r>
      <w:r w:rsidRPr="004F397B">
        <w:rPr>
          <w:rFonts w:ascii="Arial" w:hAnsi="Arial" w:cs="Arial"/>
          <w:i/>
          <w:sz w:val="17"/>
          <w:szCs w:val="17"/>
        </w:rPr>
        <w:t>278</w:t>
      </w:r>
      <w:r w:rsidRPr="004F397B">
        <w:rPr>
          <w:rFonts w:ascii="Arial" w:hAnsi="Arial" w:cs="Arial"/>
          <w:sz w:val="17"/>
          <w:szCs w:val="17"/>
        </w:rPr>
        <w:t>, 188-192;</w:t>
      </w:r>
      <w:bookmarkEnd w:id="21"/>
      <w:r w:rsidRPr="004F397B">
        <w:rPr>
          <w:rFonts w:ascii="Arial" w:hAnsi="Arial" w:cs="Arial"/>
          <w:sz w:val="17"/>
          <w:szCs w:val="17"/>
        </w:rPr>
        <w:t xml:space="preserve"> </w:t>
      </w:r>
      <w:bookmarkStart w:id="22" w:name="_ENREF_22"/>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P. Carey, </w:t>
      </w:r>
      <w:r w:rsidRPr="004F397B">
        <w:rPr>
          <w:rFonts w:ascii="Arial" w:hAnsi="Arial" w:cs="Arial"/>
          <w:i/>
          <w:sz w:val="17"/>
          <w:szCs w:val="17"/>
        </w:rPr>
        <w:t>Biochemical applications of Raman and resonance Raman spectroscopes</w:t>
      </w:r>
      <w:r w:rsidRPr="004F397B">
        <w:rPr>
          <w:rFonts w:ascii="Arial" w:hAnsi="Arial" w:cs="Arial"/>
          <w:sz w:val="17"/>
          <w:szCs w:val="17"/>
        </w:rPr>
        <w:t xml:space="preserve">, Academic Press Inc, London, </w:t>
      </w:r>
      <w:r w:rsidRPr="004F397B">
        <w:rPr>
          <w:rFonts w:ascii="Arial" w:hAnsi="Arial" w:cs="Arial"/>
          <w:b/>
          <w:sz w:val="17"/>
          <w:szCs w:val="17"/>
        </w:rPr>
        <w:t>2012</w:t>
      </w:r>
      <w:r w:rsidRPr="004F397B">
        <w:rPr>
          <w:rFonts w:ascii="Arial" w:hAnsi="Arial" w:cs="Arial"/>
          <w:sz w:val="17"/>
          <w:szCs w:val="17"/>
        </w:rPr>
        <w:t>;</w:t>
      </w:r>
      <w:bookmarkEnd w:id="22"/>
      <w:r w:rsidRPr="004F397B">
        <w:rPr>
          <w:rFonts w:ascii="Arial" w:hAnsi="Arial" w:cs="Arial"/>
          <w:sz w:val="17"/>
          <w:szCs w:val="17"/>
        </w:rPr>
        <w:t xml:space="preserve"> </w:t>
      </w:r>
      <w:bookmarkStart w:id="23" w:name="_ENREF_23"/>
      <w:r w:rsidRPr="004F397B">
        <w:rPr>
          <w:rFonts w:ascii="Arial" w:hAnsi="Arial" w:cs="Arial"/>
          <w:sz w:val="17"/>
          <w:szCs w:val="17"/>
        </w:rPr>
        <w:t>c</w:t>
      </w:r>
      <w:r w:rsidR="001F7AD6">
        <w:rPr>
          <w:rFonts w:ascii="Arial" w:hAnsi="Arial" w:cs="Arial"/>
          <w:sz w:val="17"/>
          <w:szCs w:val="17"/>
        </w:rPr>
        <w:t xml:space="preserve">) </w:t>
      </w:r>
      <w:r w:rsidRPr="004F397B">
        <w:rPr>
          <w:rFonts w:ascii="Arial" w:hAnsi="Arial" w:cs="Arial"/>
          <w:sz w:val="17"/>
          <w:szCs w:val="17"/>
        </w:rPr>
        <w:t xml:space="preserve">L. Ashton, C. E. M. Hogwood, A. S. Tait, J. Kuligowski, C. M. Smales, D. G. Bracewell, A. J. Dickson, R. Goodacre, </w:t>
      </w:r>
      <w:r w:rsidR="005273B0">
        <w:rPr>
          <w:rFonts w:ascii="Arial" w:hAnsi="Arial" w:cs="Arial"/>
          <w:i/>
          <w:sz w:val="17"/>
          <w:szCs w:val="17"/>
        </w:rPr>
        <w:t>J.</w:t>
      </w:r>
      <w:r w:rsidRPr="004F397B">
        <w:rPr>
          <w:rFonts w:ascii="Arial" w:hAnsi="Arial" w:cs="Arial"/>
          <w:i/>
          <w:sz w:val="17"/>
          <w:szCs w:val="17"/>
        </w:rPr>
        <w:t xml:space="preserve"> </w:t>
      </w:r>
      <w:r w:rsidR="005273B0">
        <w:rPr>
          <w:rFonts w:ascii="Arial" w:hAnsi="Arial" w:cs="Arial"/>
          <w:i/>
          <w:sz w:val="17"/>
          <w:szCs w:val="17"/>
        </w:rPr>
        <w:t>Chem.</w:t>
      </w:r>
      <w:r w:rsidRPr="004F397B">
        <w:rPr>
          <w:rFonts w:ascii="Arial" w:hAnsi="Arial" w:cs="Arial"/>
          <w:i/>
          <w:sz w:val="17"/>
          <w:szCs w:val="17"/>
        </w:rPr>
        <w:t xml:space="preserve"> Technol</w:t>
      </w:r>
      <w:r w:rsidR="005273B0">
        <w:rPr>
          <w:rFonts w:ascii="Arial" w:hAnsi="Arial" w:cs="Arial"/>
          <w:i/>
          <w:sz w:val="17"/>
          <w:szCs w:val="17"/>
        </w:rPr>
        <w:t>.</w:t>
      </w:r>
      <w:r w:rsidRPr="004F397B">
        <w:rPr>
          <w:rFonts w:ascii="Arial" w:hAnsi="Arial" w:cs="Arial"/>
          <w:i/>
          <w:sz w:val="17"/>
          <w:szCs w:val="17"/>
        </w:rPr>
        <w:t xml:space="preserve"> Biotechnol</w:t>
      </w:r>
      <w:r w:rsidR="005273B0">
        <w:rPr>
          <w:rFonts w:ascii="Arial" w:hAnsi="Arial" w:cs="Arial"/>
          <w:i/>
          <w:sz w:val="17"/>
          <w:szCs w:val="17"/>
        </w:rPr>
        <w:t xml:space="preserve">. </w:t>
      </w:r>
      <w:r w:rsidRPr="004F397B">
        <w:rPr>
          <w:rFonts w:ascii="Arial" w:hAnsi="Arial" w:cs="Arial"/>
          <w:b/>
          <w:sz w:val="17"/>
          <w:szCs w:val="17"/>
        </w:rPr>
        <w:t>2015</w:t>
      </w:r>
      <w:r w:rsidRPr="004F397B">
        <w:rPr>
          <w:rFonts w:ascii="Arial" w:hAnsi="Arial" w:cs="Arial"/>
          <w:sz w:val="17"/>
          <w:szCs w:val="17"/>
        </w:rPr>
        <w:t xml:space="preserve">, </w:t>
      </w:r>
      <w:r w:rsidRPr="004F397B">
        <w:rPr>
          <w:rFonts w:ascii="Arial" w:hAnsi="Arial" w:cs="Arial"/>
          <w:i/>
          <w:sz w:val="17"/>
          <w:szCs w:val="17"/>
        </w:rPr>
        <w:t>90</w:t>
      </w:r>
      <w:r w:rsidRPr="004F397B">
        <w:rPr>
          <w:rFonts w:ascii="Arial" w:hAnsi="Arial" w:cs="Arial"/>
          <w:sz w:val="17"/>
          <w:szCs w:val="17"/>
        </w:rPr>
        <w:t>, 237-243.</w:t>
      </w:r>
      <w:bookmarkEnd w:id="23"/>
    </w:p>
    <w:p w14:paraId="33F1EE2C" w14:textId="77777777" w:rsidR="00A31E5A" w:rsidRPr="004F397B" w:rsidRDefault="00A31E5A" w:rsidP="00A31E5A">
      <w:pPr>
        <w:pStyle w:val="EndNoteBibliography"/>
        <w:spacing w:after="0"/>
        <w:ind w:left="720" w:hanging="720"/>
        <w:rPr>
          <w:rFonts w:ascii="Arial" w:hAnsi="Arial" w:cs="Arial"/>
          <w:sz w:val="17"/>
          <w:szCs w:val="17"/>
        </w:rPr>
      </w:pPr>
      <w:bookmarkStart w:id="24" w:name="_ENREF_24"/>
      <w:r w:rsidRPr="004F397B">
        <w:rPr>
          <w:rFonts w:ascii="Arial" w:hAnsi="Arial" w:cs="Arial"/>
          <w:sz w:val="17"/>
          <w:szCs w:val="17"/>
        </w:rPr>
        <w:t>[14]</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Y. Asano, T. Yasuda, Y. Tani, H. Yamada, </w:t>
      </w:r>
      <w:r w:rsidR="00310C23">
        <w:rPr>
          <w:rFonts w:ascii="Arial" w:hAnsi="Arial" w:cs="Arial"/>
          <w:i/>
          <w:sz w:val="17"/>
          <w:szCs w:val="17"/>
        </w:rPr>
        <w:t>Agric.</w:t>
      </w:r>
      <w:r w:rsidRPr="004F397B">
        <w:rPr>
          <w:rFonts w:ascii="Arial" w:hAnsi="Arial" w:cs="Arial"/>
          <w:i/>
          <w:sz w:val="17"/>
          <w:szCs w:val="17"/>
        </w:rPr>
        <w:t xml:space="preserve"> Biol</w:t>
      </w:r>
      <w:r w:rsidR="00310C23">
        <w:rPr>
          <w:rFonts w:ascii="Arial" w:hAnsi="Arial" w:cs="Arial"/>
          <w:i/>
          <w:sz w:val="17"/>
          <w:szCs w:val="17"/>
        </w:rPr>
        <w:t>.</w:t>
      </w:r>
      <w:r w:rsidRPr="004F397B">
        <w:rPr>
          <w:rFonts w:ascii="Arial" w:hAnsi="Arial" w:cs="Arial"/>
          <w:i/>
          <w:sz w:val="17"/>
          <w:szCs w:val="17"/>
        </w:rPr>
        <w:t xml:space="preserve"> Chem</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1982</w:t>
      </w:r>
      <w:r w:rsidRPr="004F397B">
        <w:rPr>
          <w:rFonts w:ascii="Arial" w:hAnsi="Arial" w:cs="Arial"/>
          <w:sz w:val="17"/>
          <w:szCs w:val="17"/>
        </w:rPr>
        <w:t xml:space="preserve">, </w:t>
      </w:r>
      <w:r w:rsidRPr="004F397B">
        <w:rPr>
          <w:rFonts w:ascii="Arial" w:hAnsi="Arial" w:cs="Arial"/>
          <w:i/>
          <w:sz w:val="17"/>
          <w:szCs w:val="17"/>
        </w:rPr>
        <w:t>46</w:t>
      </w:r>
      <w:r w:rsidRPr="004F397B">
        <w:rPr>
          <w:rFonts w:ascii="Arial" w:hAnsi="Arial" w:cs="Arial"/>
          <w:sz w:val="17"/>
          <w:szCs w:val="17"/>
        </w:rPr>
        <w:t>, 1183-1189;</w:t>
      </w:r>
      <w:bookmarkEnd w:id="24"/>
      <w:r w:rsidRPr="004F397B">
        <w:rPr>
          <w:rFonts w:ascii="Arial" w:hAnsi="Arial" w:cs="Arial"/>
          <w:sz w:val="17"/>
          <w:szCs w:val="17"/>
        </w:rPr>
        <w:t xml:space="preserve"> </w:t>
      </w:r>
      <w:bookmarkStart w:id="25" w:name="_ENREF_25"/>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M. Kobayashi, T. Nagasawa, H. Yamada, </w:t>
      </w:r>
      <w:r w:rsidR="00310C23">
        <w:rPr>
          <w:rFonts w:ascii="Arial" w:hAnsi="Arial" w:cs="Arial"/>
          <w:i/>
          <w:sz w:val="17"/>
          <w:szCs w:val="17"/>
        </w:rPr>
        <w:t>Trends</w:t>
      </w:r>
      <w:r w:rsidRPr="004F397B">
        <w:rPr>
          <w:rFonts w:ascii="Arial" w:hAnsi="Arial" w:cs="Arial"/>
          <w:i/>
          <w:sz w:val="17"/>
          <w:szCs w:val="17"/>
        </w:rPr>
        <w:t xml:space="preserve"> Biotechnol</w:t>
      </w:r>
      <w:r w:rsidR="00310C23">
        <w:rPr>
          <w:rFonts w:ascii="Arial" w:hAnsi="Arial" w:cs="Arial"/>
          <w:i/>
          <w:sz w:val="17"/>
          <w:szCs w:val="17"/>
        </w:rPr>
        <w:t xml:space="preserve">. </w:t>
      </w:r>
      <w:r w:rsidRPr="004F397B">
        <w:rPr>
          <w:rFonts w:ascii="Arial" w:hAnsi="Arial" w:cs="Arial"/>
          <w:b/>
          <w:sz w:val="17"/>
          <w:szCs w:val="17"/>
        </w:rPr>
        <w:t>1992</w:t>
      </w:r>
      <w:r w:rsidRPr="004F397B">
        <w:rPr>
          <w:rFonts w:ascii="Arial" w:hAnsi="Arial" w:cs="Arial"/>
          <w:sz w:val="17"/>
          <w:szCs w:val="17"/>
        </w:rPr>
        <w:t xml:space="preserve">, </w:t>
      </w:r>
      <w:r w:rsidRPr="004F397B">
        <w:rPr>
          <w:rFonts w:ascii="Arial" w:hAnsi="Arial" w:cs="Arial"/>
          <w:i/>
          <w:sz w:val="17"/>
          <w:szCs w:val="17"/>
        </w:rPr>
        <w:t>10</w:t>
      </w:r>
      <w:r w:rsidRPr="004F397B">
        <w:rPr>
          <w:rFonts w:ascii="Arial" w:hAnsi="Arial" w:cs="Arial"/>
          <w:sz w:val="17"/>
          <w:szCs w:val="17"/>
        </w:rPr>
        <w:t>, 402-408;</w:t>
      </w:r>
      <w:bookmarkEnd w:id="25"/>
      <w:r w:rsidRPr="004F397B">
        <w:rPr>
          <w:rFonts w:ascii="Arial" w:hAnsi="Arial" w:cs="Arial"/>
          <w:sz w:val="17"/>
          <w:szCs w:val="17"/>
        </w:rPr>
        <w:t xml:space="preserve"> </w:t>
      </w:r>
      <w:bookmarkStart w:id="26" w:name="_ENREF_26"/>
      <w:r w:rsidRPr="004F397B">
        <w:rPr>
          <w:rFonts w:ascii="Arial" w:hAnsi="Arial" w:cs="Arial"/>
          <w:sz w:val="17"/>
          <w:szCs w:val="17"/>
        </w:rPr>
        <w:t>c</w:t>
      </w:r>
      <w:r w:rsidR="001F7AD6">
        <w:rPr>
          <w:rFonts w:ascii="Arial" w:hAnsi="Arial" w:cs="Arial"/>
          <w:sz w:val="17"/>
          <w:szCs w:val="17"/>
        </w:rPr>
        <w:t xml:space="preserve">) </w:t>
      </w:r>
      <w:r w:rsidRPr="004F397B">
        <w:rPr>
          <w:rFonts w:ascii="Arial" w:hAnsi="Arial" w:cs="Arial"/>
          <w:sz w:val="17"/>
          <w:szCs w:val="17"/>
        </w:rPr>
        <w:t xml:space="preserve">J. Mauger, T. Nagasawa, H. Yamada, </w:t>
      </w:r>
      <w:r w:rsidR="00310C23">
        <w:rPr>
          <w:rFonts w:ascii="Arial" w:hAnsi="Arial" w:cs="Arial"/>
          <w:i/>
          <w:sz w:val="17"/>
          <w:szCs w:val="17"/>
        </w:rPr>
        <w:t>J.</w:t>
      </w:r>
      <w:r w:rsidRPr="004F397B">
        <w:rPr>
          <w:rFonts w:ascii="Arial" w:hAnsi="Arial" w:cs="Arial"/>
          <w:i/>
          <w:sz w:val="17"/>
          <w:szCs w:val="17"/>
        </w:rPr>
        <w:t xml:space="preserve"> Biotechnol</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1988</w:t>
      </w:r>
      <w:r w:rsidRPr="004F397B">
        <w:rPr>
          <w:rFonts w:ascii="Arial" w:hAnsi="Arial" w:cs="Arial"/>
          <w:sz w:val="17"/>
          <w:szCs w:val="17"/>
        </w:rPr>
        <w:t xml:space="preserve">, </w:t>
      </w:r>
      <w:r w:rsidRPr="004F397B">
        <w:rPr>
          <w:rFonts w:ascii="Arial" w:hAnsi="Arial" w:cs="Arial"/>
          <w:i/>
          <w:sz w:val="17"/>
          <w:szCs w:val="17"/>
        </w:rPr>
        <w:t>8</w:t>
      </w:r>
      <w:r w:rsidRPr="004F397B">
        <w:rPr>
          <w:rFonts w:ascii="Arial" w:hAnsi="Arial" w:cs="Arial"/>
          <w:sz w:val="17"/>
          <w:szCs w:val="17"/>
        </w:rPr>
        <w:t>, 87-95;</w:t>
      </w:r>
      <w:bookmarkEnd w:id="26"/>
      <w:r w:rsidRPr="004F397B">
        <w:rPr>
          <w:rFonts w:ascii="Arial" w:hAnsi="Arial" w:cs="Arial"/>
          <w:sz w:val="17"/>
          <w:szCs w:val="17"/>
        </w:rPr>
        <w:t xml:space="preserve"> </w:t>
      </w:r>
      <w:bookmarkStart w:id="27" w:name="_ENREF_27"/>
      <w:r w:rsidRPr="004F397B">
        <w:rPr>
          <w:rFonts w:ascii="Arial" w:hAnsi="Arial" w:cs="Arial"/>
          <w:sz w:val="17"/>
          <w:szCs w:val="17"/>
        </w:rPr>
        <w:t>d</w:t>
      </w:r>
      <w:r w:rsidR="001F7AD6">
        <w:rPr>
          <w:rFonts w:ascii="Arial" w:hAnsi="Arial" w:cs="Arial"/>
          <w:sz w:val="17"/>
          <w:szCs w:val="17"/>
        </w:rPr>
        <w:t xml:space="preserve">) </w:t>
      </w:r>
      <w:r w:rsidRPr="004F397B">
        <w:rPr>
          <w:rFonts w:ascii="Arial" w:hAnsi="Arial" w:cs="Arial"/>
          <w:sz w:val="17"/>
          <w:szCs w:val="17"/>
        </w:rPr>
        <w:t xml:space="preserve">T. Nagasawa, C. D. Mathew, J. Mauger, H. Yamada, </w:t>
      </w:r>
      <w:r w:rsidR="00310C23">
        <w:rPr>
          <w:rFonts w:ascii="Arial" w:hAnsi="Arial" w:cs="Arial"/>
          <w:i/>
          <w:sz w:val="17"/>
          <w:szCs w:val="17"/>
        </w:rPr>
        <w:t>Appl.</w:t>
      </w:r>
      <w:r w:rsidRPr="004F397B">
        <w:rPr>
          <w:rFonts w:ascii="Arial" w:hAnsi="Arial" w:cs="Arial"/>
          <w:i/>
          <w:sz w:val="17"/>
          <w:szCs w:val="17"/>
        </w:rPr>
        <w:t xml:space="preserve"> Environ</w:t>
      </w:r>
      <w:r w:rsidR="00310C23">
        <w:rPr>
          <w:rFonts w:ascii="Arial" w:hAnsi="Arial" w:cs="Arial"/>
          <w:i/>
          <w:sz w:val="17"/>
          <w:szCs w:val="17"/>
        </w:rPr>
        <w:t>.</w:t>
      </w:r>
      <w:r w:rsidRPr="004F397B">
        <w:rPr>
          <w:rFonts w:ascii="Arial" w:hAnsi="Arial" w:cs="Arial"/>
          <w:i/>
          <w:sz w:val="17"/>
          <w:szCs w:val="17"/>
        </w:rPr>
        <w:t xml:space="preserve"> Microbiol</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1988</w:t>
      </w:r>
      <w:r w:rsidRPr="004F397B">
        <w:rPr>
          <w:rFonts w:ascii="Arial" w:hAnsi="Arial" w:cs="Arial"/>
          <w:sz w:val="17"/>
          <w:szCs w:val="17"/>
        </w:rPr>
        <w:t xml:space="preserve">, </w:t>
      </w:r>
      <w:r w:rsidRPr="004F397B">
        <w:rPr>
          <w:rFonts w:ascii="Arial" w:hAnsi="Arial" w:cs="Arial"/>
          <w:i/>
          <w:sz w:val="17"/>
          <w:szCs w:val="17"/>
        </w:rPr>
        <w:t>54</w:t>
      </w:r>
      <w:r w:rsidRPr="004F397B">
        <w:rPr>
          <w:rFonts w:ascii="Arial" w:hAnsi="Arial" w:cs="Arial"/>
          <w:sz w:val="17"/>
          <w:szCs w:val="17"/>
        </w:rPr>
        <w:t>, 1766-1769;</w:t>
      </w:r>
      <w:bookmarkEnd w:id="27"/>
      <w:r w:rsidRPr="004F397B">
        <w:rPr>
          <w:rFonts w:ascii="Arial" w:hAnsi="Arial" w:cs="Arial"/>
          <w:sz w:val="17"/>
          <w:szCs w:val="17"/>
        </w:rPr>
        <w:t xml:space="preserve"> </w:t>
      </w:r>
      <w:bookmarkStart w:id="28" w:name="_ENREF_28"/>
      <w:r w:rsidRPr="004F397B">
        <w:rPr>
          <w:rFonts w:ascii="Arial" w:hAnsi="Arial" w:cs="Arial"/>
          <w:sz w:val="17"/>
          <w:szCs w:val="17"/>
        </w:rPr>
        <w:t>e</w:t>
      </w:r>
      <w:r w:rsidR="001F7AD6">
        <w:rPr>
          <w:rFonts w:ascii="Arial" w:hAnsi="Arial" w:cs="Arial"/>
          <w:sz w:val="17"/>
          <w:szCs w:val="17"/>
        </w:rPr>
        <w:t xml:space="preserve">) </w:t>
      </w:r>
      <w:r w:rsidRPr="004F397B">
        <w:rPr>
          <w:rFonts w:ascii="Arial" w:hAnsi="Arial" w:cs="Arial"/>
          <w:sz w:val="17"/>
          <w:szCs w:val="17"/>
        </w:rPr>
        <w:t xml:space="preserve">O. Ghisalba, H.-P. Meyer, R. Wohlgemuth, M. C. Flickinger, in </w:t>
      </w:r>
      <w:r w:rsidRPr="004F397B">
        <w:rPr>
          <w:rFonts w:ascii="Arial" w:hAnsi="Arial" w:cs="Arial"/>
          <w:i/>
          <w:sz w:val="17"/>
          <w:szCs w:val="17"/>
        </w:rPr>
        <w:t>Encyclopedia of Industrial Biotechnology</w:t>
      </w:r>
      <w:r w:rsidRPr="004F397B">
        <w:rPr>
          <w:rFonts w:ascii="Arial" w:hAnsi="Arial" w:cs="Arial"/>
          <w:sz w:val="17"/>
          <w:szCs w:val="17"/>
        </w:rPr>
        <w:t xml:space="preserve">, John Wiley &amp; Sons, Inc., </w:t>
      </w:r>
      <w:r w:rsidRPr="004F397B">
        <w:rPr>
          <w:rFonts w:ascii="Arial" w:hAnsi="Arial" w:cs="Arial"/>
          <w:b/>
          <w:sz w:val="17"/>
          <w:szCs w:val="17"/>
        </w:rPr>
        <w:t>2009</w:t>
      </w:r>
      <w:r w:rsidRPr="004F397B">
        <w:rPr>
          <w:rFonts w:ascii="Arial" w:hAnsi="Arial" w:cs="Arial"/>
          <w:sz w:val="17"/>
          <w:szCs w:val="17"/>
        </w:rPr>
        <w:t>.</w:t>
      </w:r>
      <w:bookmarkEnd w:id="28"/>
    </w:p>
    <w:p w14:paraId="634AE6EC" w14:textId="77777777" w:rsidR="00A31E5A" w:rsidRPr="004F397B" w:rsidRDefault="00A31E5A" w:rsidP="00A31E5A">
      <w:pPr>
        <w:pStyle w:val="EndNoteBibliography"/>
        <w:spacing w:after="0"/>
        <w:ind w:left="720" w:hanging="720"/>
        <w:rPr>
          <w:rFonts w:ascii="Arial" w:hAnsi="Arial" w:cs="Arial"/>
          <w:sz w:val="17"/>
          <w:szCs w:val="17"/>
        </w:rPr>
      </w:pPr>
      <w:bookmarkStart w:id="29" w:name="_ENREF_29"/>
      <w:r w:rsidRPr="004F397B">
        <w:rPr>
          <w:rFonts w:ascii="Arial" w:hAnsi="Arial" w:cs="Arial"/>
          <w:sz w:val="17"/>
          <w:szCs w:val="17"/>
        </w:rPr>
        <w:lastRenderedPageBreak/>
        <w:t>[15]</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R. Hille, </w:t>
      </w:r>
      <w:r w:rsidR="00310C23">
        <w:rPr>
          <w:rFonts w:ascii="Arial" w:hAnsi="Arial" w:cs="Arial"/>
          <w:i/>
          <w:sz w:val="17"/>
          <w:szCs w:val="17"/>
        </w:rPr>
        <w:t>Chem.</w:t>
      </w:r>
      <w:r w:rsidRPr="004F397B">
        <w:rPr>
          <w:rFonts w:ascii="Arial" w:hAnsi="Arial" w:cs="Arial"/>
          <w:i/>
          <w:sz w:val="17"/>
          <w:szCs w:val="17"/>
        </w:rPr>
        <w:t xml:space="preserve"> Rev</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1996</w:t>
      </w:r>
      <w:r w:rsidRPr="004F397B">
        <w:rPr>
          <w:rFonts w:ascii="Arial" w:hAnsi="Arial" w:cs="Arial"/>
          <w:sz w:val="17"/>
          <w:szCs w:val="17"/>
        </w:rPr>
        <w:t xml:space="preserve">, </w:t>
      </w:r>
      <w:r w:rsidRPr="004F397B">
        <w:rPr>
          <w:rFonts w:ascii="Arial" w:hAnsi="Arial" w:cs="Arial"/>
          <w:i/>
          <w:sz w:val="17"/>
          <w:szCs w:val="17"/>
        </w:rPr>
        <w:t>96</w:t>
      </w:r>
      <w:r w:rsidRPr="004F397B">
        <w:rPr>
          <w:rFonts w:ascii="Arial" w:hAnsi="Arial" w:cs="Arial"/>
          <w:sz w:val="17"/>
          <w:szCs w:val="17"/>
        </w:rPr>
        <w:t>, 2757-2816;</w:t>
      </w:r>
      <w:bookmarkEnd w:id="29"/>
      <w:r w:rsidRPr="004F397B">
        <w:rPr>
          <w:rFonts w:ascii="Arial" w:hAnsi="Arial" w:cs="Arial"/>
          <w:sz w:val="17"/>
          <w:szCs w:val="17"/>
        </w:rPr>
        <w:t xml:space="preserve"> </w:t>
      </w:r>
      <w:bookmarkStart w:id="30" w:name="_ENREF_30"/>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R. Hille, </w:t>
      </w:r>
      <w:r w:rsidR="00310C23">
        <w:rPr>
          <w:rFonts w:ascii="Arial" w:hAnsi="Arial" w:cs="Arial"/>
          <w:i/>
          <w:sz w:val="17"/>
          <w:szCs w:val="17"/>
        </w:rPr>
        <w:t xml:space="preserve">Arch. Biochem. </w:t>
      </w:r>
      <w:r w:rsidRPr="004F397B">
        <w:rPr>
          <w:rFonts w:ascii="Arial" w:hAnsi="Arial" w:cs="Arial"/>
          <w:i/>
          <w:sz w:val="17"/>
          <w:szCs w:val="17"/>
        </w:rPr>
        <w:t>Biophys</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2005</w:t>
      </w:r>
      <w:r w:rsidRPr="004F397B">
        <w:rPr>
          <w:rFonts w:ascii="Arial" w:hAnsi="Arial" w:cs="Arial"/>
          <w:sz w:val="17"/>
          <w:szCs w:val="17"/>
        </w:rPr>
        <w:t xml:space="preserve">, </w:t>
      </w:r>
      <w:r w:rsidRPr="004F397B">
        <w:rPr>
          <w:rFonts w:ascii="Arial" w:hAnsi="Arial" w:cs="Arial"/>
          <w:i/>
          <w:sz w:val="17"/>
          <w:szCs w:val="17"/>
        </w:rPr>
        <w:t>433</w:t>
      </w:r>
      <w:r w:rsidRPr="004F397B">
        <w:rPr>
          <w:rFonts w:ascii="Arial" w:hAnsi="Arial" w:cs="Arial"/>
          <w:sz w:val="17"/>
          <w:szCs w:val="17"/>
        </w:rPr>
        <w:t>, 107-116;</w:t>
      </w:r>
      <w:bookmarkEnd w:id="30"/>
      <w:r w:rsidRPr="004F397B">
        <w:rPr>
          <w:rFonts w:ascii="Arial" w:hAnsi="Arial" w:cs="Arial"/>
          <w:sz w:val="17"/>
          <w:szCs w:val="17"/>
        </w:rPr>
        <w:t xml:space="preserve"> </w:t>
      </w:r>
      <w:bookmarkStart w:id="31" w:name="_ENREF_31"/>
      <w:r w:rsidRPr="004F397B">
        <w:rPr>
          <w:rFonts w:ascii="Arial" w:hAnsi="Arial" w:cs="Arial"/>
          <w:sz w:val="17"/>
          <w:szCs w:val="17"/>
        </w:rPr>
        <w:t>c</w:t>
      </w:r>
      <w:r w:rsidR="001F7AD6">
        <w:rPr>
          <w:rFonts w:ascii="Arial" w:hAnsi="Arial" w:cs="Arial"/>
          <w:sz w:val="17"/>
          <w:szCs w:val="17"/>
        </w:rPr>
        <w:t xml:space="preserve">) </w:t>
      </w:r>
      <w:r w:rsidRPr="004F397B">
        <w:rPr>
          <w:rFonts w:ascii="Arial" w:hAnsi="Arial" w:cs="Arial"/>
          <w:sz w:val="17"/>
          <w:szCs w:val="17"/>
        </w:rPr>
        <w:t xml:space="preserve">R. Harrison, </w:t>
      </w:r>
      <w:r w:rsidR="00310C23">
        <w:rPr>
          <w:rFonts w:ascii="Arial" w:hAnsi="Arial" w:cs="Arial"/>
          <w:i/>
          <w:sz w:val="17"/>
          <w:szCs w:val="17"/>
        </w:rPr>
        <w:t xml:space="preserve">Free Radicals </w:t>
      </w:r>
      <w:r w:rsidRPr="004F397B">
        <w:rPr>
          <w:rFonts w:ascii="Arial" w:hAnsi="Arial" w:cs="Arial"/>
          <w:i/>
          <w:sz w:val="17"/>
          <w:szCs w:val="17"/>
        </w:rPr>
        <w:t>Biol</w:t>
      </w:r>
      <w:r w:rsidR="00310C23">
        <w:rPr>
          <w:rFonts w:ascii="Arial" w:hAnsi="Arial" w:cs="Arial"/>
          <w:i/>
          <w:sz w:val="17"/>
          <w:szCs w:val="17"/>
        </w:rPr>
        <w:t>.</w:t>
      </w:r>
      <w:r w:rsidRPr="004F397B">
        <w:rPr>
          <w:rFonts w:ascii="Arial" w:hAnsi="Arial" w:cs="Arial"/>
          <w:i/>
          <w:sz w:val="17"/>
          <w:szCs w:val="17"/>
        </w:rPr>
        <w:t xml:space="preserve"> Med</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2002</w:t>
      </w:r>
      <w:r w:rsidRPr="004F397B">
        <w:rPr>
          <w:rFonts w:ascii="Arial" w:hAnsi="Arial" w:cs="Arial"/>
          <w:sz w:val="17"/>
          <w:szCs w:val="17"/>
        </w:rPr>
        <w:t xml:space="preserve">, </w:t>
      </w:r>
      <w:r w:rsidRPr="004F397B">
        <w:rPr>
          <w:rFonts w:ascii="Arial" w:hAnsi="Arial" w:cs="Arial"/>
          <w:i/>
          <w:sz w:val="17"/>
          <w:szCs w:val="17"/>
        </w:rPr>
        <w:t>33</w:t>
      </w:r>
      <w:r w:rsidRPr="004F397B">
        <w:rPr>
          <w:rFonts w:ascii="Arial" w:hAnsi="Arial" w:cs="Arial"/>
          <w:sz w:val="17"/>
          <w:szCs w:val="17"/>
        </w:rPr>
        <w:t>, 774-797.</w:t>
      </w:r>
      <w:bookmarkEnd w:id="31"/>
    </w:p>
    <w:p w14:paraId="4B89DCE0" w14:textId="77777777" w:rsidR="00A31E5A" w:rsidRPr="004F397B" w:rsidRDefault="00A31E5A" w:rsidP="00A31E5A">
      <w:pPr>
        <w:pStyle w:val="EndNoteBibliography"/>
        <w:spacing w:after="0"/>
        <w:ind w:left="720" w:hanging="720"/>
        <w:rPr>
          <w:rFonts w:ascii="Arial" w:hAnsi="Arial" w:cs="Arial"/>
          <w:sz w:val="17"/>
          <w:szCs w:val="17"/>
        </w:rPr>
      </w:pPr>
      <w:bookmarkStart w:id="32" w:name="_ENREF_32"/>
      <w:r w:rsidRPr="004F397B">
        <w:rPr>
          <w:rFonts w:ascii="Arial" w:hAnsi="Arial" w:cs="Arial"/>
          <w:sz w:val="17"/>
          <w:szCs w:val="17"/>
        </w:rPr>
        <w:t>[16]</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R. Tauler, </w:t>
      </w:r>
      <w:r w:rsidR="00310C23">
        <w:rPr>
          <w:rFonts w:ascii="Arial" w:hAnsi="Arial" w:cs="Arial"/>
          <w:i/>
          <w:sz w:val="17"/>
          <w:szCs w:val="17"/>
        </w:rPr>
        <w:t>Chemom. Intell.</w:t>
      </w:r>
      <w:r w:rsidRPr="004F397B">
        <w:rPr>
          <w:rFonts w:ascii="Arial" w:hAnsi="Arial" w:cs="Arial"/>
          <w:i/>
          <w:sz w:val="17"/>
          <w:szCs w:val="17"/>
        </w:rPr>
        <w:t xml:space="preserve"> Lab</w:t>
      </w:r>
      <w:r w:rsidR="00310C23">
        <w:rPr>
          <w:rFonts w:ascii="Arial" w:hAnsi="Arial" w:cs="Arial"/>
          <w:i/>
          <w:sz w:val="17"/>
          <w:szCs w:val="17"/>
        </w:rPr>
        <w:t>.</w:t>
      </w:r>
      <w:r w:rsidRPr="004F397B">
        <w:rPr>
          <w:rFonts w:ascii="Arial" w:hAnsi="Arial" w:cs="Arial"/>
          <w:i/>
          <w:sz w:val="17"/>
          <w:szCs w:val="17"/>
        </w:rPr>
        <w:t xml:space="preserve"> Syst</w:t>
      </w:r>
      <w:r w:rsidR="00310C23">
        <w:rPr>
          <w:rFonts w:ascii="Arial" w:hAnsi="Arial" w:cs="Arial"/>
          <w:i/>
          <w:sz w:val="17"/>
          <w:szCs w:val="17"/>
        </w:rPr>
        <w:t xml:space="preserve">. </w:t>
      </w:r>
      <w:r w:rsidRPr="004F397B">
        <w:rPr>
          <w:rFonts w:ascii="Arial" w:hAnsi="Arial" w:cs="Arial"/>
          <w:b/>
          <w:sz w:val="17"/>
          <w:szCs w:val="17"/>
        </w:rPr>
        <w:t>1995</w:t>
      </w:r>
      <w:r w:rsidRPr="004F397B">
        <w:rPr>
          <w:rFonts w:ascii="Arial" w:hAnsi="Arial" w:cs="Arial"/>
          <w:sz w:val="17"/>
          <w:szCs w:val="17"/>
        </w:rPr>
        <w:t xml:space="preserve">, </w:t>
      </w:r>
      <w:r w:rsidRPr="004F397B">
        <w:rPr>
          <w:rFonts w:ascii="Arial" w:hAnsi="Arial" w:cs="Arial"/>
          <w:i/>
          <w:sz w:val="17"/>
          <w:szCs w:val="17"/>
        </w:rPr>
        <w:t>30</w:t>
      </w:r>
      <w:r w:rsidRPr="004F397B">
        <w:rPr>
          <w:rFonts w:ascii="Arial" w:hAnsi="Arial" w:cs="Arial"/>
          <w:sz w:val="17"/>
          <w:szCs w:val="17"/>
        </w:rPr>
        <w:t>, 133-146;</w:t>
      </w:r>
      <w:bookmarkEnd w:id="32"/>
      <w:r w:rsidRPr="004F397B">
        <w:rPr>
          <w:rFonts w:ascii="Arial" w:hAnsi="Arial" w:cs="Arial"/>
          <w:sz w:val="17"/>
          <w:szCs w:val="17"/>
        </w:rPr>
        <w:t xml:space="preserve"> </w:t>
      </w:r>
      <w:bookmarkStart w:id="33" w:name="_ENREF_33"/>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J. Jaumot, R. Gargallo, A. de Juan, R. Tauler, </w:t>
      </w:r>
      <w:r w:rsidR="00310C23">
        <w:rPr>
          <w:rFonts w:ascii="Arial" w:hAnsi="Arial" w:cs="Arial"/>
          <w:i/>
          <w:sz w:val="17"/>
          <w:szCs w:val="17"/>
        </w:rPr>
        <w:t xml:space="preserve">Chemom. </w:t>
      </w:r>
      <w:r w:rsidRPr="004F397B">
        <w:rPr>
          <w:rFonts w:ascii="Arial" w:hAnsi="Arial" w:cs="Arial"/>
          <w:i/>
          <w:sz w:val="17"/>
          <w:szCs w:val="17"/>
        </w:rPr>
        <w:t>Intell</w:t>
      </w:r>
      <w:r w:rsidR="00310C23">
        <w:rPr>
          <w:rFonts w:ascii="Arial" w:hAnsi="Arial" w:cs="Arial"/>
          <w:i/>
          <w:sz w:val="17"/>
          <w:szCs w:val="17"/>
        </w:rPr>
        <w:t>.</w:t>
      </w:r>
      <w:r w:rsidRPr="004F397B">
        <w:rPr>
          <w:rFonts w:ascii="Arial" w:hAnsi="Arial" w:cs="Arial"/>
          <w:i/>
          <w:sz w:val="17"/>
          <w:szCs w:val="17"/>
        </w:rPr>
        <w:t xml:space="preserve"> Lab</w:t>
      </w:r>
      <w:r w:rsidR="00310C23">
        <w:rPr>
          <w:rFonts w:ascii="Arial" w:hAnsi="Arial" w:cs="Arial"/>
          <w:i/>
          <w:sz w:val="17"/>
          <w:szCs w:val="17"/>
        </w:rPr>
        <w:t>.</w:t>
      </w:r>
      <w:r w:rsidRPr="004F397B">
        <w:rPr>
          <w:rFonts w:ascii="Arial" w:hAnsi="Arial" w:cs="Arial"/>
          <w:i/>
          <w:sz w:val="17"/>
          <w:szCs w:val="17"/>
        </w:rPr>
        <w:t xml:space="preserve"> Syst</w:t>
      </w:r>
      <w:r w:rsidR="00310C23">
        <w:rPr>
          <w:rFonts w:ascii="Arial" w:hAnsi="Arial" w:cs="Arial"/>
          <w:i/>
          <w:sz w:val="17"/>
          <w:szCs w:val="17"/>
        </w:rPr>
        <w:t>.</w:t>
      </w:r>
      <w:r w:rsidRPr="004F397B">
        <w:rPr>
          <w:rFonts w:ascii="Arial" w:hAnsi="Arial" w:cs="Arial"/>
          <w:i/>
          <w:sz w:val="17"/>
          <w:szCs w:val="17"/>
        </w:rPr>
        <w:t xml:space="preserve"> </w:t>
      </w:r>
      <w:r w:rsidRPr="004F397B">
        <w:rPr>
          <w:rFonts w:ascii="Arial" w:hAnsi="Arial" w:cs="Arial"/>
          <w:b/>
          <w:sz w:val="17"/>
          <w:szCs w:val="17"/>
        </w:rPr>
        <w:t>2005</w:t>
      </w:r>
      <w:r w:rsidRPr="004F397B">
        <w:rPr>
          <w:rFonts w:ascii="Arial" w:hAnsi="Arial" w:cs="Arial"/>
          <w:sz w:val="17"/>
          <w:szCs w:val="17"/>
        </w:rPr>
        <w:t xml:space="preserve">, </w:t>
      </w:r>
      <w:r w:rsidRPr="004F397B">
        <w:rPr>
          <w:rFonts w:ascii="Arial" w:hAnsi="Arial" w:cs="Arial"/>
          <w:i/>
          <w:sz w:val="17"/>
          <w:szCs w:val="17"/>
        </w:rPr>
        <w:t>76</w:t>
      </w:r>
      <w:r w:rsidRPr="004F397B">
        <w:rPr>
          <w:rFonts w:ascii="Arial" w:hAnsi="Arial" w:cs="Arial"/>
          <w:sz w:val="17"/>
          <w:szCs w:val="17"/>
        </w:rPr>
        <w:t>, 101-110.</w:t>
      </w:r>
      <w:bookmarkEnd w:id="33"/>
    </w:p>
    <w:p w14:paraId="02EB61DC" w14:textId="77777777" w:rsidR="00A31E5A" w:rsidRPr="004F397B" w:rsidRDefault="00A31E5A" w:rsidP="00A31E5A">
      <w:pPr>
        <w:pStyle w:val="EndNoteBibliography"/>
        <w:spacing w:after="0"/>
        <w:ind w:left="720" w:hanging="720"/>
        <w:rPr>
          <w:rFonts w:ascii="Arial" w:hAnsi="Arial" w:cs="Arial"/>
          <w:sz w:val="17"/>
          <w:szCs w:val="17"/>
        </w:rPr>
      </w:pPr>
      <w:bookmarkStart w:id="34" w:name="_ENREF_34"/>
      <w:r w:rsidRPr="004F397B">
        <w:rPr>
          <w:rFonts w:ascii="Arial" w:hAnsi="Arial" w:cs="Arial"/>
          <w:sz w:val="17"/>
          <w:szCs w:val="17"/>
        </w:rPr>
        <w:t>[17]</w:t>
      </w:r>
      <w:r w:rsidRPr="004F397B">
        <w:rPr>
          <w:rFonts w:ascii="Arial" w:hAnsi="Arial" w:cs="Arial"/>
          <w:sz w:val="17"/>
          <w:szCs w:val="17"/>
        </w:rPr>
        <w:tab/>
        <w:t xml:space="preserve">U. Dietzel, J. Kuper, J. A. Doebbler, A. Schulte, J. J. Truglio, S. Leimkühler, C. Kisker, </w:t>
      </w:r>
      <w:r w:rsidR="00310C23">
        <w:rPr>
          <w:rFonts w:ascii="Arial" w:hAnsi="Arial" w:cs="Arial"/>
          <w:i/>
          <w:sz w:val="17"/>
          <w:szCs w:val="17"/>
        </w:rPr>
        <w:t xml:space="preserve">J. Biol. Chem. </w:t>
      </w:r>
      <w:r w:rsidRPr="004F397B">
        <w:rPr>
          <w:rFonts w:ascii="Arial" w:hAnsi="Arial" w:cs="Arial"/>
          <w:b/>
          <w:sz w:val="17"/>
          <w:szCs w:val="17"/>
        </w:rPr>
        <w:t>2009</w:t>
      </w:r>
      <w:r w:rsidRPr="004F397B">
        <w:rPr>
          <w:rFonts w:ascii="Arial" w:hAnsi="Arial" w:cs="Arial"/>
          <w:sz w:val="17"/>
          <w:szCs w:val="17"/>
        </w:rPr>
        <w:t xml:space="preserve">, </w:t>
      </w:r>
      <w:r w:rsidRPr="004F397B">
        <w:rPr>
          <w:rFonts w:ascii="Arial" w:hAnsi="Arial" w:cs="Arial"/>
          <w:i/>
          <w:sz w:val="17"/>
          <w:szCs w:val="17"/>
        </w:rPr>
        <w:t>284</w:t>
      </w:r>
      <w:r w:rsidRPr="004F397B">
        <w:rPr>
          <w:rFonts w:ascii="Arial" w:hAnsi="Arial" w:cs="Arial"/>
          <w:sz w:val="17"/>
          <w:szCs w:val="17"/>
        </w:rPr>
        <w:t>, 8768-8776.</w:t>
      </w:r>
      <w:bookmarkEnd w:id="34"/>
    </w:p>
    <w:p w14:paraId="1B15D84A" w14:textId="77777777" w:rsidR="00A31E5A" w:rsidRPr="004F397B" w:rsidRDefault="00A31E5A" w:rsidP="00A31E5A">
      <w:pPr>
        <w:pStyle w:val="EndNoteBibliography"/>
        <w:spacing w:after="0"/>
        <w:ind w:left="720" w:hanging="720"/>
        <w:rPr>
          <w:rFonts w:ascii="Arial" w:hAnsi="Arial" w:cs="Arial"/>
          <w:sz w:val="17"/>
          <w:szCs w:val="17"/>
        </w:rPr>
      </w:pPr>
      <w:bookmarkStart w:id="35" w:name="_ENREF_35"/>
      <w:r w:rsidRPr="004F397B">
        <w:rPr>
          <w:rFonts w:ascii="Arial" w:hAnsi="Arial" w:cs="Arial"/>
          <w:sz w:val="17"/>
          <w:szCs w:val="17"/>
        </w:rPr>
        <w:t>[18]</w:t>
      </w:r>
      <w:r w:rsidRPr="004F397B">
        <w:rPr>
          <w:rFonts w:ascii="Arial" w:hAnsi="Arial" w:cs="Arial"/>
          <w:sz w:val="17"/>
          <w:szCs w:val="17"/>
        </w:rPr>
        <w:tab/>
        <w:t>a</w:t>
      </w:r>
      <w:r w:rsidR="001F7AD6">
        <w:rPr>
          <w:rFonts w:ascii="Arial" w:hAnsi="Arial" w:cs="Arial"/>
          <w:sz w:val="17"/>
          <w:szCs w:val="17"/>
        </w:rPr>
        <w:t xml:space="preserve">) </w:t>
      </w:r>
      <w:r w:rsidRPr="004F397B">
        <w:rPr>
          <w:rFonts w:ascii="Arial" w:hAnsi="Arial" w:cs="Arial"/>
          <w:sz w:val="17"/>
          <w:szCs w:val="17"/>
        </w:rPr>
        <w:t xml:space="preserve">C. Reisinger, F. van Assema, M. Schürmann, Z. Hussain, P. Remler, H. Schwab, </w:t>
      </w:r>
      <w:r w:rsidR="00310C23">
        <w:rPr>
          <w:rFonts w:ascii="Arial" w:hAnsi="Arial" w:cs="Arial"/>
          <w:i/>
          <w:sz w:val="17"/>
          <w:szCs w:val="17"/>
        </w:rPr>
        <w:t>J. Mol. Catal. B: Enzym.</w:t>
      </w:r>
      <w:r w:rsidRPr="004F397B">
        <w:rPr>
          <w:rFonts w:ascii="Arial" w:hAnsi="Arial" w:cs="Arial"/>
          <w:i/>
          <w:sz w:val="17"/>
          <w:szCs w:val="17"/>
        </w:rPr>
        <w:t xml:space="preserve"> </w:t>
      </w:r>
      <w:r w:rsidRPr="004F397B">
        <w:rPr>
          <w:rFonts w:ascii="Arial" w:hAnsi="Arial" w:cs="Arial"/>
          <w:b/>
          <w:sz w:val="17"/>
          <w:szCs w:val="17"/>
        </w:rPr>
        <w:t>2006</w:t>
      </w:r>
      <w:r w:rsidRPr="004F397B">
        <w:rPr>
          <w:rFonts w:ascii="Arial" w:hAnsi="Arial" w:cs="Arial"/>
          <w:sz w:val="17"/>
          <w:szCs w:val="17"/>
        </w:rPr>
        <w:t xml:space="preserve">, </w:t>
      </w:r>
      <w:r w:rsidRPr="004F397B">
        <w:rPr>
          <w:rFonts w:ascii="Arial" w:hAnsi="Arial" w:cs="Arial"/>
          <w:i/>
          <w:sz w:val="17"/>
          <w:szCs w:val="17"/>
        </w:rPr>
        <w:t>39</w:t>
      </w:r>
      <w:r w:rsidRPr="004F397B">
        <w:rPr>
          <w:rFonts w:ascii="Arial" w:hAnsi="Arial" w:cs="Arial"/>
          <w:sz w:val="17"/>
          <w:szCs w:val="17"/>
        </w:rPr>
        <w:t>, 149-155;</w:t>
      </w:r>
      <w:bookmarkEnd w:id="35"/>
      <w:r w:rsidRPr="004F397B">
        <w:rPr>
          <w:rFonts w:ascii="Arial" w:hAnsi="Arial" w:cs="Arial"/>
          <w:sz w:val="17"/>
          <w:szCs w:val="17"/>
        </w:rPr>
        <w:t xml:space="preserve"> </w:t>
      </w:r>
      <w:bookmarkStart w:id="36" w:name="_ENREF_36"/>
      <w:r w:rsidRPr="004F397B">
        <w:rPr>
          <w:rFonts w:ascii="Arial" w:hAnsi="Arial" w:cs="Arial"/>
          <w:sz w:val="17"/>
          <w:szCs w:val="17"/>
        </w:rPr>
        <w:t>b</w:t>
      </w:r>
      <w:r w:rsidR="001F7AD6">
        <w:rPr>
          <w:rFonts w:ascii="Arial" w:hAnsi="Arial" w:cs="Arial"/>
          <w:sz w:val="17"/>
          <w:szCs w:val="17"/>
        </w:rPr>
        <w:t xml:space="preserve">) </w:t>
      </w:r>
      <w:r w:rsidRPr="004F397B">
        <w:rPr>
          <w:rFonts w:ascii="Arial" w:hAnsi="Arial" w:cs="Arial"/>
          <w:sz w:val="17"/>
          <w:szCs w:val="17"/>
        </w:rPr>
        <w:t xml:space="preserve">Z. J. Lin, R.-C. Zheng, L.-H. Lei, Y.-G. Zheng, Y.-C. Shen, </w:t>
      </w:r>
      <w:r w:rsidR="00310C23">
        <w:rPr>
          <w:rFonts w:ascii="Arial" w:hAnsi="Arial" w:cs="Arial"/>
          <w:i/>
          <w:sz w:val="17"/>
          <w:szCs w:val="17"/>
        </w:rPr>
        <w:t>J. Microbiol.</w:t>
      </w:r>
      <w:r w:rsidRPr="004F397B">
        <w:rPr>
          <w:rFonts w:ascii="Arial" w:hAnsi="Arial" w:cs="Arial"/>
          <w:i/>
          <w:sz w:val="17"/>
          <w:szCs w:val="17"/>
        </w:rPr>
        <w:t xml:space="preserve"> Methods </w:t>
      </w:r>
      <w:r w:rsidRPr="004F397B">
        <w:rPr>
          <w:rFonts w:ascii="Arial" w:hAnsi="Arial" w:cs="Arial"/>
          <w:b/>
          <w:sz w:val="17"/>
          <w:szCs w:val="17"/>
        </w:rPr>
        <w:t>2011</w:t>
      </w:r>
      <w:r w:rsidRPr="004F397B">
        <w:rPr>
          <w:rFonts w:ascii="Arial" w:hAnsi="Arial" w:cs="Arial"/>
          <w:sz w:val="17"/>
          <w:szCs w:val="17"/>
        </w:rPr>
        <w:t xml:space="preserve">, </w:t>
      </w:r>
      <w:r w:rsidRPr="004F397B">
        <w:rPr>
          <w:rFonts w:ascii="Arial" w:hAnsi="Arial" w:cs="Arial"/>
          <w:i/>
          <w:sz w:val="17"/>
          <w:szCs w:val="17"/>
        </w:rPr>
        <w:t>85</w:t>
      </w:r>
      <w:r w:rsidRPr="004F397B">
        <w:rPr>
          <w:rFonts w:ascii="Arial" w:hAnsi="Arial" w:cs="Arial"/>
          <w:sz w:val="17"/>
          <w:szCs w:val="17"/>
        </w:rPr>
        <w:t>, 214-220;</w:t>
      </w:r>
      <w:bookmarkEnd w:id="36"/>
      <w:r w:rsidRPr="004F397B">
        <w:rPr>
          <w:rFonts w:ascii="Arial" w:hAnsi="Arial" w:cs="Arial"/>
          <w:sz w:val="17"/>
          <w:szCs w:val="17"/>
        </w:rPr>
        <w:t xml:space="preserve"> </w:t>
      </w:r>
      <w:bookmarkStart w:id="37" w:name="_ENREF_37"/>
      <w:r w:rsidRPr="004F397B">
        <w:rPr>
          <w:rFonts w:ascii="Arial" w:hAnsi="Arial" w:cs="Arial"/>
          <w:sz w:val="17"/>
          <w:szCs w:val="17"/>
        </w:rPr>
        <w:t>c</w:t>
      </w:r>
      <w:r w:rsidR="001F7AD6">
        <w:rPr>
          <w:rFonts w:ascii="Arial" w:hAnsi="Arial" w:cs="Arial"/>
          <w:sz w:val="17"/>
          <w:szCs w:val="17"/>
        </w:rPr>
        <w:t xml:space="preserve">) </w:t>
      </w:r>
      <w:r w:rsidRPr="004F397B">
        <w:rPr>
          <w:rFonts w:ascii="Arial" w:hAnsi="Arial" w:cs="Arial"/>
          <w:sz w:val="17"/>
          <w:szCs w:val="17"/>
        </w:rPr>
        <w:t xml:space="preserve">L. M. L. Angelini, A. R. M. da Silva, L. d. F. C. Rocco, C. D. d. F. Milagre, </w:t>
      </w:r>
      <w:r w:rsidR="00310C23">
        <w:rPr>
          <w:rFonts w:ascii="Arial" w:hAnsi="Arial" w:cs="Arial"/>
          <w:i/>
          <w:sz w:val="17"/>
          <w:szCs w:val="17"/>
        </w:rPr>
        <w:t>Braz. J. Microbiol.</w:t>
      </w:r>
      <w:r w:rsidRPr="004F397B">
        <w:rPr>
          <w:rFonts w:ascii="Arial" w:hAnsi="Arial" w:cs="Arial"/>
          <w:i/>
          <w:sz w:val="17"/>
          <w:szCs w:val="17"/>
        </w:rPr>
        <w:t xml:space="preserve"> </w:t>
      </w:r>
      <w:r w:rsidRPr="004F397B">
        <w:rPr>
          <w:rFonts w:ascii="Arial" w:hAnsi="Arial" w:cs="Arial"/>
          <w:b/>
          <w:sz w:val="17"/>
          <w:szCs w:val="17"/>
        </w:rPr>
        <w:t>2015</w:t>
      </w:r>
      <w:r w:rsidRPr="004F397B">
        <w:rPr>
          <w:rFonts w:ascii="Arial" w:hAnsi="Arial" w:cs="Arial"/>
          <w:sz w:val="17"/>
          <w:szCs w:val="17"/>
        </w:rPr>
        <w:t xml:space="preserve">, </w:t>
      </w:r>
      <w:r w:rsidRPr="004F397B">
        <w:rPr>
          <w:rFonts w:ascii="Arial" w:hAnsi="Arial" w:cs="Arial"/>
          <w:i/>
          <w:sz w:val="17"/>
          <w:szCs w:val="17"/>
        </w:rPr>
        <w:t>46</w:t>
      </w:r>
      <w:r w:rsidRPr="004F397B">
        <w:rPr>
          <w:rFonts w:ascii="Arial" w:hAnsi="Arial" w:cs="Arial"/>
          <w:sz w:val="17"/>
          <w:szCs w:val="17"/>
        </w:rPr>
        <w:t>, 113-116.</w:t>
      </w:r>
      <w:bookmarkEnd w:id="37"/>
    </w:p>
    <w:p w14:paraId="30175E89" w14:textId="77777777" w:rsidR="00A31E5A" w:rsidRPr="004F397B" w:rsidRDefault="00A31E5A" w:rsidP="00A31E5A">
      <w:pPr>
        <w:pStyle w:val="EndNoteBibliography"/>
        <w:ind w:left="720" w:hanging="720"/>
        <w:rPr>
          <w:rFonts w:ascii="Arial" w:hAnsi="Arial" w:cs="Arial"/>
          <w:sz w:val="17"/>
          <w:szCs w:val="17"/>
        </w:rPr>
      </w:pPr>
      <w:bookmarkStart w:id="38" w:name="_ENREF_38"/>
      <w:r w:rsidRPr="004F397B">
        <w:rPr>
          <w:rFonts w:ascii="Arial" w:hAnsi="Arial" w:cs="Arial"/>
          <w:sz w:val="17"/>
          <w:szCs w:val="17"/>
        </w:rPr>
        <w:t>[19]</w:t>
      </w:r>
      <w:r w:rsidRPr="004F397B">
        <w:rPr>
          <w:rFonts w:ascii="Arial" w:hAnsi="Arial" w:cs="Arial"/>
          <w:sz w:val="17"/>
          <w:szCs w:val="17"/>
        </w:rPr>
        <w:tab/>
        <w:t xml:space="preserve">D. I. Ellis, H. Muhamadali, S. A. Haughey, C. T. Elliott, R. Goodacre, </w:t>
      </w:r>
      <w:r w:rsidR="00310C23">
        <w:rPr>
          <w:rFonts w:ascii="Arial" w:hAnsi="Arial" w:cs="Arial"/>
          <w:i/>
          <w:sz w:val="17"/>
          <w:szCs w:val="17"/>
        </w:rPr>
        <w:t>Anal.</w:t>
      </w:r>
      <w:r w:rsidRPr="004F397B">
        <w:rPr>
          <w:rFonts w:ascii="Arial" w:hAnsi="Arial" w:cs="Arial"/>
          <w:i/>
          <w:sz w:val="17"/>
          <w:szCs w:val="17"/>
        </w:rPr>
        <w:t xml:space="preserve"> Methods </w:t>
      </w:r>
      <w:r w:rsidRPr="004F397B">
        <w:rPr>
          <w:rFonts w:ascii="Arial" w:hAnsi="Arial" w:cs="Arial"/>
          <w:b/>
          <w:sz w:val="17"/>
          <w:szCs w:val="17"/>
        </w:rPr>
        <w:t>2015</w:t>
      </w:r>
      <w:r w:rsidRPr="004F397B">
        <w:rPr>
          <w:rFonts w:ascii="Arial" w:hAnsi="Arial" w:cs="Arial"/>
          <w:sz w:val="17"/>
          <w:szCs w:val="17"/>
        </w:rPr>
        <w:t xml:space="preserve">, </w:t>
      </w:r>
      <w:r w:rsidRPr="004F397B">
        <w:rPr>
          <w:rFonts w:ascii="Arial" w:hAnsi="Arial" w:cs="Arial"/>
          <w:i/>
          <w:sz w:val="17"/>
          <w:szCs w:val="17"/>
        </w:rPr>
        <w:t>7</w:t>
      </w:r>
      <w:r w:rsidRPr="004F397B">
        <w:rPr>
          <w:rFonts w:ascii="Arial" w:hAnsi="Arial" w:cs="Arial"/>
          <w:sz w:val="17"/>
          <w:szCs w:val="17"/>
        </w:rPr>
        <w:t>, 9401-9414.</w:t>
      </w:r>
      <w:bookmarkEnd w:id="38"/>
    </w:p>
    <w:p w14:paraId="0B927B79" w14:textId="77777777" w:rsidR="000536ED" w:rsidRPr="00D05CCF" w:rsidRDefault="000536ED" w:rsidP="000536ED">
      <w:pPr>
        <w:spacing w:line="360" w:lineRule="auto"/>
        <w:jc w:val="both"/>
        <w:rPr>
          <w:rFonts w:ascii="Arial" w:hAnsi="Arial" w:cs="Arial"/>
          <w:b/>
          <w:sz w:val="14"/>
          <w:szCs w:val="14"/>
        </w:rPr>
      </w:pPr>
      <w:r w:rsidRPr="004F397B">
        <w:rPr>
          <w:rFonts w:ascii="Arial" w:hAnsi="Arial" w:cs="Arial"/>
          <w:b/>
          <w:sz w:val="17"/>
          <w:szCs w:val="17"/>
        </w:rPr>
        <w:fldChar w:fldCharType="end"/>
      </w:r>
    </w:p>
    <w:p w14:paraId="0D97924C" w14:textId="77777777" w:rsidR="00773C4B" w:rsidRPr="006722A0" w:rsidRDefault="00773C4B" w:rsidP="00773C4B">
      <w:pPr>
        <w:rPr>
          <w:lang w:val="en-GB"/>
        </w:rPr>
        <w:sectPr w:rsidR="00773C4B" w:rsidRPr="006722A0" w:rsidSect="000D37AC">
          <w:type w:val="continuous"/>
          <w:pgSz w:w="11906" w:h="16838" w:code="9"/>
          <w:pgMar w:top="1673" w:right="936" w:bottom="1134" w:left="936" w:header="709" w:footer="709" w:gutter="0"/>
          <w:cols w:num="2" w:space="284"/>
          <w:docGrid w:linePitch="360"/>
        </w:sectPr>
      </w:pPr>
    </w:p>
    <w:p w14:paraId="0AD43013" w14:textId="77777777" w:rsidR="00773C4B" w:rsidRDefault="00773C4B" w:rsidP="00773C4B">
      <w:pPr>
        <w:rPr>
          <w:bCs/>
          <w:lang w:val="en-GB"/>
        </w:rPr>
        <w:sectPr w:rsidR="00773C4B" w:rsidSect="000D37AC">
          <w:type w:val="continuous"/>
          <w:pgSz w:w="11906" w:h="16838" w:code="9"/>
          <w:pgMar w:top="1134" w:right="936" w:bottom="1134" w:left="936" w:header="1021" w:footer="0" w:gutter="0"/>
          <w:cols w:num="2" w:space="284"/>
          <w:docGrid w:linePitch="360"/>
        </w:sectPr>
      </w:pPr>
    </w:p>
    <w:p w14:paraId="094500CD" w14:textId="77777777" w:rsidR="00A8458D" w:rsidRDefault="00A8458D" w:rsidP="00A8458D">
      <w:pPr>
        <w:rPr>
          <w:lang w:val="en-GB"/>
        </w:rPr>
      </w:pPr>
    </w:p>
    <w:p w14:paraId="373C7F48" w14:textId="77777777" w:rsidR="00006F57" w:rsidRDefault="00006F57" w:rsidP="00A8458D">
      <w:pPr>
        <w:rPr>
          <w:lang w:val="en-GB"/>
        </w:rPr>
      </w:pPr>
    </w:p>
    <w:tbl>
      <w:tblPr>
        <w:tblW w:w="10093" w:type="dxa"/>
        <w:tblLook w:val="01E0" w:firstRow="1" w:lastRow="1" w:firstColumn="1" w:lastColumn="1" w:noHBand="0" w:noVBand="0"/>
      </w:tblPr>
      <w:tblGrid>
        <w:gridCol w:w="3118"/>
        <w:gridCol w:w="284"/>
        <w:gridCol w:w="3118"/>
        <w:gridCol w:w="284"/>
        <w:gridCol w:w="3289"/>
      </w:tblGrid>
      <w:tr w:rsidR="00A8458D" w14:paraId="3C3B6D75" w14:textId="77777777" w:rsidTr="00A968D0">
        <w:trPr>
          <w:trHeight w:hRule="exact" w:val="340"/>
        </w:trPr>
        <w:tc>
          <w:tcPr>
            <w:tcW w:w="10093" w:type="dxa"/>
            <w:gridSpan w:val="5"/>
            <w:tcBorders>
              <w:bottom w:val="single" w:sz="36" w:space="0" w:color="BFBFBF"/>
            </w:tcBorders>
            <w:shd w:val="clear" w:color="auto" w:fill="auto"/>
          </w:tcPr>
          <w:p w14:paraId="26EBB996" w14:textId="77777777" w:rsidR="00A8458D" w:rsidRDefault="00A8458D" w:rsidP="003B6C60">
            <w:pPr>
              <w:pStyle w:val="ColumnTitleTOC"/>
            </w:pPr>
            <w:r>
              <w:t>COMMUNICATION</w:t>
            </w:r>
          </w:p>
        </w:tc>
      </w:tr>
      <w:tr w:rsidR="00A8458D" w14:paraId="1CA6B1BF" w14:textId="77777777" w:rsidTr="00A968D0">
        <w:trPr>
          <w:trHeight w:val="340"/>
        </w:trPr>
        <w:tc>
          <w:tcPr>
            <w:tcW w:w="3118" w:type="dxa"/>
            <w:vMerge w:val="restart"/>
            <w:tcBorders>
              <w:top w:val="single" w:sz="36" w:space="0" w:color="BFBFBF"/>
            </w:tcBorders>
            <w:shd w:val="clear" w:color="auto" w:fill="auto"/>
          </w:tcPr>
          <w:p w14:paraId="4EE303A9" w14:textId="77777777" w:rsidR="0066649B" w:rsidRPr="003A549D" w:rsidRDefault="0066649B" w:rsidP="0066649B">
            <w:pPr>
              <w:spacing w:line="360" w:lineRule="auto"/>
              <w:jc w:val="both"/>
              <w:rPr>
                <w:lang w:val="en-US" w:eastAsia="en-GB"/>
              </w:rPr>
            </w:pPr>
          </w:p>
          <w:p w14:paraId="76104248" w14:textId="77777777" w:rsidR="0066649B" w:rsidRPr="00276BC6" w:rsidRDefault="0066649B" w:rsidP="0066649B">
            <w:pPr>
              <w:rPr>
                <w:rFonts w:ascii="Arial" w:hAnsi="Arial" w:cs="Arial"/>
                <w:sz w:val="17"/>
                <w:szCs w:val="17"/>
                <w:lang w:val="en-GB"/>
              </w:rPr>
            </w:pPr>
            <w:r w:rsidRPr="00276BC6">
              <w:rPr>
                <w:rFonts w:ascii="Arial" w:hAnsi="Arial" w:cs="Arial"/>
                <w:sz w:val="17"/>
                <w:szCs w:val="17"/>
                <w:lang w:val="en-GB"/>
              </w:rPr>
              <w:t xml:space="preserve">A rapid, UV resonance Raman spectroscopic approach for real-time reaction monitoring, using two different enzyme classes was developed. In combination with </w:t>
            </w:r>
            <w:proofErr w:type="spellStart"/>
            <w:r w:rsidRPr="00276BC6">
              <w:rPr>
                <w:rFonts w:ascii="Arial" w:hAnsi="Arial" w:cs="Arial"/>
                <w:sz w:val="17"/>
                <w:szCs w:val="17"/>
                <w:lang w:val="en-GB"/>
              </w:rPr>
              <w:t>chemometrics</w:t>
            </w:r>
            <w:proofErr w:type="spellEnd"/>
            <w:r w:rsidRPr="00276BC6">
              <w:rPr>
                <w:rFonts w:ascii="Arial" w:hAnsi="Arial" w:cs="Arial"/>
                <w:sz w:val="17"/>
                <w:szCs w:val="17"/>
                <w:lang w:val="en-GB"/>
              </w:rPr>
              <w:t xml:space="preserve">, substrate(s) and product(s) were quantitatively measured and successfully benchmarked using HPLC over a 4 week period, thus demonstrating excellent reproducibility. </w:t>
            </w:r>
          </w:p>
          <w:p w14:paraId="68CBC6D4" w14:textId="77777777" w:rsidR="00A8458D" w:rsidRDefault="00A8458D" w:rsidP="003B6C60">
            <w:pPr>
              <w:pStyle w:val="TableOfContentText"/>
            </w:pPr>
          </w:p>
        </w:tc>
        <w:tc>
          <w:tcPr>
            <w:tcW w:w="284" w:type="dxa"/>
            <w:tcBorders>
              <w:top w:val="single" w:sz="36" w:space="0" w:color="BFBFBF"/>
            </w:tcBorders>
            <w:shd w:val="clear" w:color="auto" w:fill="auto"/>
          </w:tcPr>
          <w:p w14:paraId="6C97AAD3" w14:textId="77777777" w:rsidR="00A8458D" w:rsidRDefault="00A8458D" w:rsidP="003B6C60">
            <w:pPr>
              <w:rPr>
                <w:lang w:val="en-GB"/>
              </w:rPr>
            </w:pPr>
          </w:p>
        </w:tc>
        <w:tc>
          <w:tcPr>
            <w:tcW w:w="3118" w:type="dxa"/>
            <w:vMerge w:val="restart"/>
            <w:tcBorders>
              <w:top w:val="single" w:sz="36" w:space="0" w:color="BFBFBF"/>
            </w:tcBorders>
            <w:shd w:val="clear" w:color="auto" w:fill="auto"/>
          </w:tcPr>
          <w:p w14:paraId="11814B81" w14:textId="77777777" w:rsidR="00A8458D" w:rsidRDefault="00714030" w:rsidP="003B6C60">
            <w:pPr>
              <w:rPr>
                <w:lang w:val="en-GB"/>
              </w:rPr>
            </w:pPr>
            <w:r>
              <w:rPr>
                <w:noProof/>
                <w:lang w:val="en-US" w:eastAsia="en-US"/>
              </w:rPr>
              <mc:AlternateContent>
                <mc:Choice Requires="wps">
                  <w:drawing>
                    <wp:anchor distT="0" distB="0" distL="114300" distR="114300" simplePos="0" relativeHeight="251657728" behindDoc="0" locked="0" layoutInCell="1" allowOverlap="1" wp14:anchorId="0D067BB5" wp14:editId="4CC49569">
                      <wp:simplePos x="0" y="0"/>
                      <wp:positionH relativeFrom="column">
                        <wp:posOffset>-69215</wp:posOffset>
                      </wp:positionH>
                      <wp:positionV relativeFrom="paragraph">
                        <wp:posOffset>95250</wp:posOffset>
                      </wp:positionV>
                      <wp:extent cx="1988185" cy="1857375"/>
                      <wp:effectExtent l="0" t="0" r="0" b="952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CED2A" w14:textId="77777777" w:rsidR="00A8458D" w:rsidRPr="006F5ABC" w:rsidRDefault="0066649B" w:rsidP="0066649B">
                                  <w:pPr>
                                    <w:spacing w:before="1200"/>
                                    <w:rPr>
                                      <w:sz w:val="18"/>
                                    </w:rPr>
                                  </w:pPr>
                                  <w:r>
                                    <w:rPr>
                                      <w:noProof/>
                                      <w:sz w:val="18"/>
                                      <w:lang w:val="en-US" w:eastAsia="en-US"/>
                                    </w:rPr>
                                    <w:drawing>
                                      <wp:inline distT="0" distB="0" distL="0" distR="0" wp14:anchorId="4C0AA53A" wp14:editId="4F716D26">
                                        <wp:extent cx="1764360" cy="1061366"/>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C.tif"/>
                                                <pic:cNvPicPr/>
                                              </pic:nvPicPr>
                                              <pic:blipFill rotWithShape="1">
                                                <a:blip r:embed="rId17">
                                                  <a:extLst>
                                                    <a:ext uri="{28A0092B-C50C-407E-A947-70E740481C1C}">
                                                      <a14:useLocalDpi xmlns:a14="http://schemas.microsoft.com/office/drawing/2010/main" val="0"/>
                                                    </a:ext>
                                                  </a:extLst>
                                                </a:blip>
                                                <a:srcRect l="5276" t="7036" b="16979"/>
                                                <a:stretch/>
                                              </pic:blipFill>
                                              <pic:spPr bwMode="auto">
                                                <a:xfrm>
                                                  <a:off x="0" y="0"/>
                                                  <a:ext cx="1784370" cy="10734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margin-left:-5.45pt;margin-top:7.5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" fillcolor="#eaeaea" stroked="f">
                      <v:textbox>
                        <w:txbxContent>
                          <w:p w:rsidR="00A8458D" w:rsidRPr="006F5ABC" w:rsidRDefault="0066649B" w:rsidP="0066649B">
                            <w:pPr>
                              <w:spacing w:before="1200"/>
                              <w:rPr>
                                <w:sz w:val="18"/>
                              </w:rPr>
                            </w:pPr>
                            <w:r>
                              <w:rPr>
                                <w:noProof/>
                                <w:sz w:val="18"/>
                                <w:lang w:val="en-GB" w:eastAsia="en-GB"/>
                              </w:rPr>
                              <w:drawing>
                                <wp:inline distT="0" distB="0" distL="0" distR="0">
                                  <wp:extent cx="1764360" cy="1061366"/>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C.tif"/>
                                          <pic:cNvPicPr/>
                                        </pic:nvPicPr>
                                        <pic:blipFill rotWithShape="1">
                                          <a:blip r:embed="rId18">
                                            <a:extLst>
                                              <a:ext uri="{28A0092B-C50C-407E-A947-70E740481C1C}">
                                                <a14:useLocalDpi xmlns:a14="http://schemas.microsoft.com/office/drawing/2010/main" val="0"/>
                                              </a:ext>
                                            </a:extLst>
                                          </a:blip>
                                          <a:srcRect l="5276" t="7036" b="16979"/>
                                          <a:stretch/>
                                        </pic:blipFill>
                                        <pic:spPr bwMode="auto">
                                          <a:xfrm>
                                            <a:off x="0" y="0"/>
                                            <a:ext cx="1784370" cy="107340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c>
        <w:tc>
          <w:tcPr>
            <w:tcW w:w="284" w:type="dxa"/>
            <w:tcBorders>
              <w:top w:val="single" w:sz="36" w:space="0" w:color="BFBFBF"/>
            </w:tcBorders>
            <w:shd w:val="clear" w:color="auto" w:fill="auto"/>
          </w:tcPr>
          <w:p w14:paraId="283A483D" w14:textId="77777777" w:rsidR="00A8458D" w:rsidRDefault="00A8458D" w:rsidP="003B6C60">
            <w:pPr>
              <w:rPr>
                <w:lang w:val="en-GB"/>
              </w:rPr>
            </w:pPr>
          </w:p>
        </w:tc>
        <w:tc>
          <w:tcPr>
            <w:tcW w:w="3289" w:type="dxa"/>
            <w:vMerge w:val="restart"/>
            <w:tcBorders>
              <w:top w:val="single" w:sz="36" w:space="0" w:color="BFBFBF"/>
            </w:tcBorders>
            <w:shd w:val="clear" w:color="auto" w:fill="auto"/>
          </w:tcPr>
          <w:p w14:paraId="5EF224B9" w14:textId="77777777" w:rsidR="0066649B" w:rsidRPr="0066649B" w:rsidRDefault="0066649B" w:rsidP="0066649B">
            <w:pPr>
              <w:spacing w:after="180"/>
              <w:rPr>
                <w:rFonts w:ascii="Arial" w:hAnsi="Arial" w:cs="Arial"/>
                <w:kern w:val="26"/>
                <w:sz w:val="17"/>
                <w:szCs w:val="17"/>
              </w:rPr>
            </w:pPr>
            <w:r w:rsidRPr="0066649B">
              <w:rPr>
                <w:rFonts w:ascii="Arial" w:hAnsi="Arial" w:cs="Arial"/>
                <w:kern w:val="26"/>
                <w:sz w:val="17"/>
                <w:szCs w:val="17"/>
              </w:rPr>
              <w:t>Chloe Westley, Heidi Fisk, Yun Xu, K</w:t>
            </w:r>
            <w:r w:rsidR="00006F57">
              <w:rPr>
                <w:rFonts w:ascii="Arial" w:hAnsi="Arial" w:cs="Arial"/>
                <w:kern w:val="26"/>
                <w:sz w:val="17"/>
                <w:szCs w:val="17"/>
              </w:rPr>
              <w:t>atherine</w:t>
            </w:r>
            <w:r w:rsidRPr="0066649B">
              <w:rPr>
                <w:rFonts w:ascii="Arial" w:hAnsi="Arial" w:cs="Arial"/>
                <w:kern w:val="26"/>
                <w:sz w:val="17"/>
                <w:szCs w:val="17"/>
              </w:rPr>
              <w:t xml:space="preserve"> A. Holly</w:t>
            </w:r>
            <w:r w:rsidR="00006F57">
              <w:rPr>
                <w:rFonts w:ascii="Arial" w:hAnsi="Arial" w:cs="Arial"/>
                <w:kern w:val="26"/>
                <w:sz w:val="17"/>
                <w:szCs w:val="17"/>
              </w:rPr>
              <w:t>wood,  Andrew J. Carnell, Jason</w:t>
            </w:r>
            <w:r w:rsidRPr="0066649B">
              <w:rPr>
                <w:rFonts w:ascii="Arial" w:hAnsi="Arial" w:cs="Arial"/>
                <w:kern w:val="26"/>
                <w:sz w:val="17"/>
                <w:szCs w:val="17"/>
              </w:rPr>
              <w:t xml:space="preserve"> Micklefield, Nicholas J. Turner, Royston Goodacre*</w:t>
            </w:r>
          </w:p>
          <w:p w14:paraId="0A77C1E0" w14:textId="77777777" w:rsidR="00A8458D" w:rsidRPr="004B0B74" w:rsidRDefault="00A8458D" w:rsidP="003B6C60">
            <w:pPr>
              <w:pStyle w:val="PageNumbers"/>
              <w:rPr>
                <w:lang w:val="en-GB"/>
              </w:rPr>
            </w:pPr>
            <w:r w:rsidRPr="004B0B74">
              <w:rPr>
                <w:lang w:val="en-GB"/>
              </w:rPr>
              <w:t>Page No. – Page No.</w:t>
            </w:r>
          </w:p>
          <w:p w14:paraId="2F555ABC" w14:textId="77777777" w:rsidR="00A8458D" w:rsidRDefault="00A8458D" w:rsidP="003B6C60">
            <w:pPr>
              <w:pStyle w:val="TitleTOC"/>
              <w:framePr w:hSpace="141" w:wrap="around" w:vAnchor="page" w:hAnchor="margin" w:y="1504"/>
            </w:pPr>
          </w:p>
          <w:p w14:paraId="7886A626" w14:textId="77777777" w:rsidR="0066649B" w:rsidRPr="00BD503C" w:rsidRDefault="0066649B" w:rsidP="0066649B">
            <w:pPr>
              <w:spacing w:after="180"/>
              <w:rPr>
                <w:rFonts w:ascii="Arial" w:hAnsi="Arial" w:cs="Arial"/>
                <w:b/>
                <w:kern w:val="26"/>
                <w:sz w:val="32"/>
                <w:szCs w:val="32"/>
              </w:rPr>
            </w:pPr>
            <w:r w:rsidRPr="0066649B">
              <w:rPr>
                <w:rFonts w:ascii="Arial" w:hAnsi="Arial" w:cs="Arial"/>
                <w:b/>
                <w:kern w:val="26"/>
                <w:sz w:val="17"/>
                <w:szCs w:val="17"/>
              </w:rPr>
              <w:t>Real-time monitoring of enzyme-catalysed reactions</w:t>
            </w:r>
            <w:r w:rsidRPr="00497160">
              <w:rPr>
                <w:rFonts w:ascii="Arial" w:hAnsi="Arial" w:cs="Arial"/>
                <w:b/>
                <w:kern w:val="26"/>
                <w:sz w:val="32"/>
                <w:szCs w:val="32"/>
              </w:rPr>
              <w:t xml:space="preserve"> </w:t>
            </w:r>
            <w:r w:rsidRPr="0066649B">
              <w:rPr>
                <w:rFonts w:ascii="Arial" w:hAnsi="Arial" w:cs="Arial"/>
                <w:b/>
                <w:kern w:val="26"/>
                <w:sz w:val="17"/>
                <w:szCs w:val="17"/>
              </w:rPr>
              <w:t>using deep UV resonance Raman spectroscopy</w:t>
            </w:r>
          </w:p>
          <w:p w14:paraId="60A1076C" w14:textId="77777777" w:rsidR="00A8458D" w:rsidRPr="00AE01EC" w:rsidRDefault="00A8458D" w:rsidP="003B6C60">
            <w:pPr>
              <w:framePr w:hSpace="141" w:wrap="around" w:vAnchor="page" w:hAnchor="margin" w:y="1504"/>
              <w:rPr>
                <w:lang w:val="en-GB"/>
              </w:rPr>
            </w:pPr>
          </w:p>
        </w:tc>
      </w:tr>
      <w:tr w:rsidR="00A8458D" w14:paraId="465F2B44" w14:textId="77777777" w:rsidTr="003B6C60">
        <w:trPr>
          <w:trHeight w:hRule="exact" w:val="2796"/>
        </w:trPr>
        <w:tc>
          <w:tcPr>
            <w:tcW w:w="3118" w:type="dxa"/>
            <w:vMerge/>
            <w:shd w:val="clear" w:color="auto" w:fill="auto"/>
          </w:tcPr>
          <w:p w14:paraId="41FDBB5D" w14:textId="77777777" w:rsidR="00A8458D" w:rsidRDefault="00A8458D" w:rsidP="003B6C60">
            <w:pPr>
              <w:rPr>
                <w:lang w:val="en-GB"/>
              </w:rPr>
            </w:pPr>
          </w:p>
        </w:tc>
        <w:tc>
          <w:tcPr>
            <w:tcW w:w="284" w:type="dxa"/>
            <w:shd w:val="clear" w:color="auto" w:fill="auto"/>
          </w:tcPr>
          <w:p w14:paraId="3E09A37F" w14:textId="77777777" w:rsidR="00A8458D" w:rsidRDefault="00A8458D" w:rsidP="003B6C60">
            <w:pPr>
              <w:rPr>
                <w:lang w:val="en-GB"/>
              </w:rPr>
            </w:pPr>
          </w:p>
        </w:tc>
        <w:tc>
          <w:tcPr>
            <w:tcW w:w="3118" w:type="dxa"/>
            <w:vMerge/>
            <w:shd w:val="clear" w:color="auto" w:fill="auto"/>
          </w:tcPr>
          <w:p w14:paraId="12D20845" w14:textId="77777777" w:rsidR="00A8458D" w:rsidRDefault="00A8458D" w:rsidP="003B6C60">
            <w:pPr>
              <w:rPr>
                <w:lang w:val="en-GB"/>
              </w:rPr>
            </w:pPr>
          </w:p>
        </w:tc>
        <w:tc>
          <w:tcPr>
            <w:tcW w:w="284" w:type="dxa"/>
            <w:shd w:val="clear" w:color="auto" w:fill="auto"/>
          </w:tcPr>
          <w:p w14:paraId="1E93FD56" w14:textId="77777777" w:rsidR="00A8458D" w:rsidRDefault="00A8458D" w:rsidP="003B6C60">
            <w:pPr>
              <w:rPr>
                <w:lang w:val="en-GB"/>
              </w:rPr>
            </w:pPr>
          </w:p>
        </w:tc>
        <w:tc>
          <w:tcPr>
            <w:tcW w:w="3289" w:type="dxa"/>
            <w:vMerge/>
            <w:shd w:val="clear" w:color="auto" w:fill="auto"/>
          </w:tcPr>
          <w:p w14:paraId="2E6A7D8C" w14:textId="77777777" w:rsidR="00A8458D" w:rsidRDefault="00A8458D" w:rsidP="003B6C60">
            <w:pPr>
              <w:rPr>
                <w:lang w:val="en-GB"/>
              </w:rPr>
            </w:pPr>
          </w:p>
        </w:tc>
      </w:tr>
    </w:tbl>
    <w:p w14:paraId="4C0BAD83" w14:textId="77777777" w:rsidR="00A8458D" w:rsidRDefault="00A8458D" w:rsidP="00A8458D">
      <w:pPr>
        <w:rPr>
          <w:lang w:val="en-GB"/>
        </w:rPr>
      </w:pPr>
    </w:p>
    <w:tbl>
      <w:tblPr>
        <w:tblW w:w="10093" w:type="dxa"/>
        <w:tblLayout w:type="fixed"/>
        <w:tblLook w:val="01E0" w:firstRow="1" w:lastRow="1" w:firstColumn="1" w:lastColumn="1" w:noHBand="0" w:noVBand="0"/>
      </w:tblPr>
      <w:tblGrid>
        <w:gridCol w:w="6520"/>
        <w:gridCol w:w="284"/>
        <w:gridCol w:w="3289"/>
      </w:tblGrid>
      <w:tr w:rsidR="00A8458D" w14:paraId="4542FC7A" w14:textId="77777777" w:rsidTr="003B6C60">
        <w:trPr>
          <w:trHeight w:hRule="exact" w:val="2722"/>
        </w:trPr>
        <w:tc>
          <w:tcPr>
            <w:tcW w:w="6520" w:type="dxa"/>
            <w:shd w:val="clear" w:color="auto" w:fill="auto"/>
          </w:tcPr>
          <w:p w14:paraId="770C6450" w14:textId="77777777" w:rsidR="00A8458D" w:rsidRDefault="00A8458D" w:rsidP="00006F57">
            <w:pPr>
              <w:rPr>
                <w:lang w:val="en-GB"/>
              </w:rPr>
            </w:pPr>
          </w:p>
        </w:tc>
        <w:tc>
          <w:tcPr>
            <w:tcW w:w="284" w:type="dxa"/>
            <w:shd w:val="clear" w:color="auto" w:fill="auto"/>
          </w:tcPr>
          <w:p w14:paraId="31713638" w14:textId="77777777" w:rsidR="00A8458D" w:rsidRDefault="00A8458D" w:rsidP="003B6C60">
            <w:pPr>
              <w:rPr>
                <w:lang w:val="en-GB"/>
              </w:rPr>
            </w:pPr>
          </w:p>
        </w:tc>
        <w:tc>
          <w:tcPr>
            <w:tcW w:w="3289" w:type="dxa"/>
            <w:shd w:val="clear" w:color="auto" w:fill="auto"/>
          </w:tcPr>
          <w:p w14:paraId="5F39BE36" w14:textId="77777777" w:rsidR="00A8458D" w:rsidRDefault="00A8458D" w:rsidP="003B6C60">
            <w:pPr>
              <w:rPr>
                <w:lang w:val="en-GB"/>
              </w:rPr>
            </w:pPr>
          </w:p>
        </w:tc>
      </w:tr>
    </w:tbl>
    <w:p w14:paraId="35DCAC83" w14:textId="77777777" w:rsidR="00A8458D" w:rsidRDefault="00A8458D" w:rsidP="00A8458D">
      <w:pPr>
        <w:rPr>
          <w:lang w:val="en-GB"/>
        </w:rPr>
      </w:pPr>
    </w:p>
    <w:p w14:paraId="6DD2EF69" w14:textId="77777777" w:rsidR="00773C4B" w:rsidRPr="008F525A" w:rsidRDefault="00773C4B" w:rsidP="00773C4B">
      <w:pPr>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8C1AD" w14:textId="77777777" w:rsidR="004E210E" w:rsidRDefault="004E210E">
      <w:r>
        <w:separator/>
      </w:r>
    </w:p>
  </w:endnote>
  <w:endnote w:type="continuationSeparator" w:id="0">
    <w:p w14:paraId="6A71BD4D" w14:textId="77777777" w:rsidR="004E210E" w:rsidRDefault="004E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3C1725" w14:textId="77777777" w:rsidR="00205632" w:rsidRDefault="00205632" w:rsidP="000C4579">
    <w:pPr>
      <w:pStyle w:val="Footer"/>
      <w:pBdr>
        <w:top w:val="single" w:sz="18" w:space="1" w:color="C0C0C0"/>
      </w:pBdr>
    </w:pPr>
  </w:p>
  <w:p w14:paraId="5750D675" w14:textId="77777777" w:rsidR="00205632" w:rsidRDefault="00205632" w:rsidP="000C4579">
    <w:pPr>
      <w:pStyle w:val="Footer"/>
    </w:pPr>
  </w:p>
  <w:p w14:paraId="5340359F" w14:textId="77777777" w:rsidR="00205632" w:rsidRDefault="00205632" w:rsidP="000C4579">
    <w:pPr>
      <w:pStyle w:val="Footer"/>
    </w:pPr>
  </w:p>
  <w:p w14:paraId="6155FCE9" w14:textId="77777777" w:rsidR="00205632" w:rsidRPr="00205632" w:rsidRDefault="00205632" w:rsidP="000C4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4C200" w14:textId="77777777" w:rsidR="004E210E" w:rsidRDefault="004E210E">
      <w:r>
        <w:separator/>
      </w:r>
    </w:p>
  </w:footnote>
  <w:footnote w:type="continuationSeparator" w:id="0">
    <w:p w14:paraId="42B312A9" w14:textId="77777777" w:rsidR="004E210E" w:rsidRDefault="004E21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930D99" w14:textId="77777777" w:rsidR="00C8278A" w:rsidRPr="00C8278A" w:rsidRDefault="00D45DE0"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601AE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714030" w:rsidRPr="001D7ECC">
      <w:rPr>
        <w:rFonts w:ascii="Arial Narrow" w:hAnsi="Arial Narrow" w:cs="Arial"/>
        <w:b/>
        <w:bCs/>
        <w:noProof/>
        <w:color w:val="C0C0C0"/>
        <w:sz w:val="40"/>
        <w:szCs w:val="36"/>
        <w:lang w:val="en-US" w:eastAsia="en-US"/>
      </w:rPr>
      <w:drawing>
        <wp:inline distT="0" distB="0" distL="0" distR="0" wp14:anchorId="03499F01" wp14:editId="3A6593A0">
          <wp:extent cx="145732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CC2DE9" w14:textId="77777777" w:rsidR="00BF14BC" w:rsidRPr="00971FC5" w:rsidRDefault="00D45DE0" w:rsidP="000C4579">
    <w:pPr>
      <w:pStyle w:val="Header"/>
      <w:pBdr>
        <w:bottom w:val="single" w:sz="18" w:space="1" w:color="C0C0C0"/>
      </w:pBdr>
      <w:rPr>
        <w:rFonts w:ascii="Arial Narrow" w:hAnsi="Arial Narrow" w:cs="Arial"/>
        <w:sz w:val="32"/>
        <w:szCs w:val="36"/>
      </w:rPr>
    </w:pPr>
    <w:r>
      <w:rPr>
        <w:noProof/>
        <w:sz w:val="20"/>
        <w:lang w:eastAsia="zh-CN"/>
      </w:rPr>
      <w:pict w14:anchorId="65DD2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714030" w:rsidRPr="00971FC5">
      <w:rPr>
        <w:noProof/>
        <w:sz w:val="20"/>
        <w:lang w:val="en-US" w:eastAsia="en-US"/>
      </w:rPr>
      <w:drawing>
        <wp:anchor distT="0" distB="0" distL="114300" distR="114300" simplePos="0" relativeHeight="251656192" behindDoc="0" locked="0" layoutInCell="1" allowOverlap="1" wp14:anchorId="6FFBA322" wp14:editId="23AE3328">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E396E9" w14:textId="77777777" w:rsidR="00FE7F47" w:rsidRDefault="00D45DE0">
    <w:pPr>
      <w:pStyle w:val="Header"/>
    </w:pPr>
    <w:r>
      <w:rPr>
        <w:noProof/>
        <w:lang w:eastAsia="zh-CN"/>
      </w:rPr>
      <w:pict w14:anchorId="6CED5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5">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_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0vr2peecraesuefx0kv9zp6f5v0veda9p5d&quot;&gt;INTRODUCTION&lt;record-ids&gt;&lt;item&gt;97&lt;/item&gt;&lt;item&gt;104&lt;/item&gt;&lt;item&gt;105&lt;/item&gt;&lt;item&gt;112&lt;/item&gt;&lt;item&gt;113&lt;/item&gt;&lt;item&gt;114&lt;/item&gt;&lt;item&gt;120&lt;/item&gt;&lt;item&gt;121&lt;/item&gt;&lt;item&gt;126&lt;/item&gt;&lt;item&gt;139&lt;/item&gt;&lt;item&gt;142&lt;/item&gt;&lt;item&gt;143&lt;/item&gt;&lt;item&gt;147&lt;/item&gt;&lt;item&gt;148&lt;/item&gt;&lt;item&gt;150&lt;/item&gt;&lt;item&gt;152&lt;/item&gt;&lt;item&gt;154&lt;/item&gt;&lt;item&gt;218&lt;/item&gt;&lt;item&gt;221&lt;/item&gt;&lt;item&gt;222&lt;/item&gt;&lt;item&gt;223&lt;/item&gt;&lt;item&gt;224&lt;/item&gt;&lt;item&gt;225&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record-ids&gt;&lt;/item&gt;&lt;/Libraries&gt;"/>
  </w:docVars>
  <w:rsids>
    <w:rsidRoot w:val="00714030"/>
    <w:rsid w:val="0000214A"/>
    <w:rsid w:val="00002DBC"/>
    <w:rsid w:val="00003927"/>
    <w:rsid w:val="0000457A"/>
    <w:rsid w:val="00006F57"/>
    <w:rsid w:val="00010410"/>
    <w:rsid w:val="00011D51"/>
    <w:rsid w:val="00013DD7"/>
    <w:rsid w:val="00015C9B"/>
    <w:rsid w:val="00022DB4"/>
    <w:rsid w:val="00027F3A"/>
    <w:rsid w:val="00033C26"/>
    <w:rsid w:val="00033D1A"/>
    <w:rsid w:val="00033F43"/>
    <w:rsid w:val="00036490"/>
    <w:rsid w:val="0004091A"/>
    <w:rsid w:val="00042BF0"/>
    <w:rsid w:val="00045AB9"/>
    <w:rsid w:val="0005096E"/>
    <w:rsid w:val="00050C40"/>
    <w:rsid w:val="0005140E"/>
    <w:rsid w:val="000536ED"/>
    <w:rsid w:val="00055485"/>
    <w:rsid w:val="0006281D"/>
    <w:rsid w:val="00063E0F"/>
    <w:rsid w:val="0006489B"/>
    <w:rsid w:val="000650AB"/>
    <w:rsid w:val="0006694D"/>
    <w:rsid w:val="000669E3"/>
    <w:rsid w:val="00066B8E"/>
    <w:rsid w:val="00070B55"/>
    <w:rsid w:val="00070E0D"/>
    <w:rsid w:val="0007315F"/>
    <w:rsid w:val="00077560"/>
    <w:rsid w:val="000805D5"/>
    <w:rsid w:val="0008077D"/>
    <w:rsid w:val="00091B64"/>
    <w:rsid w:val="0009539C"/>
    <w:rsid w:val="00095C2F"/>
    <w:rsid w:val="000A37F3"/>
    <w:rsid w:val="000A4C28"/>
    <w:rsid w:val="000A77DC"/>
    <w:rsid w:val="000B6DF3"/>
    <w:rsid w:val="000C1DBD"/>
    <w:rsid w:val="000C4579"/>
    <w:rsid w:val="000C53F1"/>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4E84"/>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41D"/>
    <w:rsid w:val="001A3120"/>
    <w:rsid w:val="001A39AE"/>
    <w:rsid w:val="001A438D"/>
    <w:rsid w:val="001B0DFC"/>
    <w:rsid w:val="001B60CF"/>
    <w:rsid w:val="001C1039"/>
    <w:rsid w:val="001C21E3"/>
    <w:rsid w:val="001C26A7"/>
    <w:rsid w:val="001D1155"/>
    <w:rsid w:val="001D13EA"/>
    <w:rsid w:val="001D216B"/>
    <w:rsid w:val="001D29CA"/>
    <w:rsid w:val="001D54CA"/>
    <w:rsid w:val="001D7ECC"/>
    <w:rsid w:val="001E0078"/>
    <w:rsid w:val="001E164A"/>
    <w:rsid w:val="001E2F1C"/>
    <w:rsid w:val="001F16EF"/>
    <w:rsid w:val="001F1A2D"/>
    <w:rsid w:val="001F252B"/>
    <w:rsid w:val="001F4235"/>
    <w:rsid w:val="001F45C3"/>
    <w:rsid w:val="001F4EE4"/>
    <w:rsid w:val="001F7AD6"/>
    <w:rsid w:val="00200C6E"/>
    <w:rsid w:val="0020306E"/>
    <w:rsid w:val="00203163"/>
    <w:rsid w:val="00205632"/>
    <w:rsid w:val="00212CDE"/>
    <w:rsid w:val="00213D0E"/>
    <w:rsid w:val="00213DB8"/>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5B7"/>
    <w:rsid w:val="00267F8A"/>
    <w:rsid w:val="002702BC"/>
    <w:rsid w:val="002703B8"/>
    <w:rsid w:val="0027068B"/>
    <w:rsid w:val="00287256"/>
    <w:rsid w:val="00287B32"/>
    <w:rsid w:val="00291C93"/>
    <w:rsid w:val="002A36FA"/>
    <w:rsid w:val="002A561E"/>
    <w:rsid w:val="002A69D1"/>
    <w:rsid w:val="002B162D"/>
    <w:rsid w:val="002B16E2"/>
    <w:rsid w:val="002B22BA"/>
    <w:rsid w:val="002B25E2"/>
    <w:rsid w:val="002B3CC0"/>
    <w:rsid w:val="002B453B"/>
    <w:rsid w:val="002B7CA9"/>
    <w:rsid w:val="002C36E0"/>
    <w:rsid w:val="002C6B86"/>
    <w:rsid w:val="002D0B17"/>
    <w:rsid w:val="002D24CB"/>
    <w:rsid w:val="002D42FF"/>
    <w:rsid w:val="002D5148"/>
    <w:rsid w:val="002D5B99"/>
    <w:rsid w:val="002D7D40"/>
    <w:rsid w:val="002E066F"/>
    <w:rsid w:val="002E2CA8"/>
    <w:rsid w:val="002F0269"/>
    <w:rsid w:val="002F1479"/>
    <w:rsid w:val="002F17FB"/>
    <w:rsid w:val="002F414A"/>
    <w:rsid w:val="002F56D6"/>
    <w:rsid w:val="002F6A4C"/>
    <w:rsid w:val="002F73A5"/>
    <w:rsid w:val="003006A7"/>
    <w:rsid w:val="00301167"/>
    <w:rsid w:val="00301D1E"/>
    <w:rsid w:val="00303FBE"/>
    <w:rsid w:val="003040CB"/>
    <w:rsid w:val="003079D2"/>
    <w:rsid w:val="00307C5A"/>
    <w:rsid w:val="00310C23"/>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5549B"/>
    <w:rsid w:val="00364753"/>
    <w:rsid w:val="00364A2A"/>
    <w:rsid w:val="003657B6"/>
    <w:rsid w:val="00366676"/>
    <w:rsid w:val="00375415"/>
    <w:rsid w:val="00376792"/>
    <w:rsid w:val="00376F37"/>
    <w:rsid w:val="0038506F"/>
    <w:rsid w:val="00390DD7"/>
    <w:rsid w:val="00392193"/>
    <w:rsid w:val="00396BE2"/>
    <w:rsid w:val="003B04BA"/>
    <w:rsid w:val="003B0FC4"/>
    <w:rsid w:val="003B6C60"/>
    <w:rsid w:val="003B70C8"/>
    <w:rsid w:val="003C134A"/>
    <w:rsid w:val="003C1CCA"/>
    <w:rsid w:val="003C2972"/>
    <w:rsid w:val="003C2C9C"/>
    <w:rsid w:val="003C6E1A"/>
    <w:rsid w:val="003D0F51"/>
    <w:rsid w:val="003D1C1A"/>
    <w:rsid w:val="003E54CD"/>
    <w:rsid w:val="003E7319"/>
    <w:rsid w:val="003F1223"/>
    <w:rsid w:val="003F2556"/>
    <w:rsid w:val="003F2A9D"/>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41CA"/>
    <w:rsid w:val="00485C84"/>
    <w:rsid w:val="00486215"/>
    <w:rsid w:val="0048630D"/>
    <w:rsid w:val="004875CE"/>
    <w:rsid w:val="00490E63"/>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10E"/>
    <w:rsid w:val="004E3F83"/>
    <w:rsid w:val="004E4A53"/>
    <w:rsid w:val="004E4DFF"/>
    <w:rsid w:val="004E5278"/>
    <w:rsid w:val="004E74F4"/>
    <w:rsid w:val="004F0129"/>
    <w:rsid w:val="004F257F"/>
    <w:rsid w:val="004F35CD"/>
    <w:rsid w:val="004F397B"/>
    <w:rsid w:val="00501639"/>
    <w:rsid w:val="00501EFF"/>
    <w:rsid w:val="0050277D"/>
    <w:rsid w:val="005035EB"/>
    <w:rsid w:val="0050689B"/>
    <w:rsid w:val="005068AA"/>
    <w:rsid w:val="00506EDB"/>
    <w:rsid w:val="00511093"/>
    <w:rsid w:val="00512A8E"/>
    <w:rsid w:val="00517CDD"/>
    <w:rsid w:val="00520422"/>
    <w:rsid w:val="0052085F"/>
    <w:rsid w:val="00522FB4"/>
    <w:rsid w:val="0052404D"/>
    <w:rsid w:val="005273B0"/>
    <w:rsid w:val="00527D68"/>
    <w:rsid w:val="00530284"/>
    <w:rsid w:val="005321B0"/>
    <w:rsid w:val="0053418A"/>
    <w:rsid w:val="005349D6"/>
    <w:rsid w:val="005352D1"/>
    <w:rsid w:val="00536BC1"/>
    <w:rsid w:val="00537F36"/>
    <w:rsid w:val="00541205"/>
    <w:rsid w:val="005433DE"/>
    <w:rsid w:val="0054420E"/>
    <w:rsid w:val="005472E5"/>
    <w:rsid w:val="0055057E"/>
    <w:rsid w:val="00550B0C"/>
    <w:rsid w:val="0055113D"/>
    <w:rsid w:val="00554949"/>
    <w:rsid w:val="005551F3"/>
    <w:rsid w:val="00556A65"/>
    <w:rsid w:val="00561C0E"/>
    <w:rsid w:val="005640B6"/>
    <w:rsid w:val="005662EA"/>
    <w:rsid w:val="00566BE2"/>
    <w:rsid w:val="00567B5A"/>
    <w:rsid w:val="00567C18"/>
    <w:rsid w:val="0057009B"/>
    <w:rsid w:val="005735B3"/>
    <w:rsid w:val="005801F0"/>
    <w:rsid w:val="005826CC"/>
    <w:rsid w:val="005839B9"/>
    <w:rsid w:val="00586DF8"/>
    <w:rsid w:val="00591AB8"/>
    <w:rsid w:val="00597954"/>
    <w:rsid w:val="005A4BFE"/>
    <w:rsid w:val="005B10C2"/>
    <w:rsid w:val="005B15A7"/>
    <w:rsid w:val="005B3509"/>
    <w:rsid w:val="005B430B"/>
    <w:rsid w:val="005B43B7"/>
    <w:rsid w:val="005B5D4F"/>
    <w:rsid w:val="005B61D3"/>
    <w:rsid w:val="005B6716"/>
    <w:rsid w:val="005B6C80"/>
    <w:rsid w:val="005B71FC"/>
    <w:rsid w:val="005C08BF"/>
    <w:rsid w:val="005C4CEE"/>
    <w:rsid w:val="005C4F38"/>
    <w:rsid w:val="005C5196"/>
    <w:rsid w:val="005D1B75"/>
    <w:rsid w:val="005D1EBB"/>
    <w:rsid w:val="005D1EDF"/>
    <w:rsid w:val="005D43FD"/>
    <w:rsid w:val="005D65E6"/>
    <w:rsid w:val="005E2FFA"/>
    <w:rsid w:val="005E52E0"/>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44209"/>
    <w:rsid w:val="00647525"/>
    <w:rsid w:val="006479FE"/>
    <w:rsid w:val="00654E17"/>
    <w:rsid w:val="00656634"/>
    <w:rsid w:val="0066216C"/>
    <w:rsid w:val="00665E34"/>
    <w:rsid w:val="0066649B"/>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A79"/>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50E"/>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030"/>
    <w:rsid w:val="00714DB9"/>
    <w:rsid w:val="00714DC9"/>
    <w:rsid w:val="0071700B"/>
    <w:rsid w:val="00717BD5"/>
    <w:rsid w:val="00720FED"/>
    <w:rsid w:val="007249D7"/>
    <w:rsid w:val="007252DA"/>
    <w:rsid w:val="00732798"/>
    <w:rsid w:val="00737264"/>
    <w:rsid w:val="007406C2"/>
    <w:rsid w:val="007407AE"/>
    <w:rsid w:val="00740CE1"/>
    <w:rsid w:val="0074113B"/>
    <w:rsid w:val="0074126C"/>
    <w:rsid w:val="00741B47"/>
    <w:rsid w:val="00742FCD"/>
    <w:rsid w:val="00745DE7"/>
    <w:rsid w:val="00746C0D"/>
    <w:rsid w:val="00750326"/>
    <w:rsid w:val="0075278E"/>
    <w:rsid w:val="00754A9F"/>
    <w:rsid w:val="00754F5F"/>
    <w:rsid w:val="00757401"/>
    <w:rsid w:val="00757673"/>
    <w:rsid w:val="007576FA"/>
    <w:rsid w:val="00757C71"/>
    <w:rsid w:val="00763D77"/>
    <w:rsid w:val="00763EDE"/>
    <w:rsid w:val="00764F01"/>
    <w:rsid w:val="00765C4D"/>
    <w:rsid w:val="007663E0"/>
    <w:rsid w:val="00773904"/>
    <w:rsid w:val="00773C19"/>
    <w:rsid w:val="00773C4B"/>
    <w:rsid w:val="00773D16"/>
    <w:rsid w:val="007740A8"/>
    <w:rsid w:val="00775C8A"/>
    <w:rsid w:val="00775F73"/>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74A"/>
    <w:rsid w:val="007D2ED9"/>
    <w:rsid w:val="007E2CB8"/>
    <w:rsid w:val="007E3A49"/>
    <w:rsid w:val="007E52D5"/>
    <w:rsid w:val="007E6725"/>
    <w:rsid w:val="007E7187"/>
    <w:rsid w:val="007F00BA"/>
    <w:rsid w:val="007F202F"/>
    <w:rsid w:val="007F20D9"/>
    <w:rsid w:val="007F46F6"/>
    <w:rsid w:val="007F664A"/>
    <w:rsid w:val="007F66E6"/>
    <w:rsid w:val="007F68CC"/>
    <w:rsid w:val="00804822"/>
    <w:rsid w:val="008078AC"/>
    <w:rsid w:val="00813005"/>
    <w:rsid w:val="00813FEF"/>
    <w:rsid w:val="00817ACD"/>
    <w:rsid w:val="00823310"/>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C40"/>
    <w:rsid w:val="00862A5B"/>
    <w:rsid w:val="00862D4C"/>
    <w:rsid w:val="0086441B"/>
    <w:rsid w:val="00865C7C"/>
    <w:rsid w:val="00866F8A"/>
    <w:rsid w:val="00870558"/>
    <w:rsid w:val="00870658"/>
    <w:rsid w:val="00873E64"/>
    <w:rsid w:val="00874EBC"/>
    <w:rsid w:val="00875FFC"/>
    <w:rsid w:val="008773A8"/>
    <w:rsid w:val="00880861"/>
    <w:rsid w:val="00884733"/>
    <w:rsid w:val="00886901"/>
    <w:rsid w:val="008935DC"/>
    <w:rsid w:val="00896118"/>
    <w:rsid w:val="00896252"/>
    <w:rsid w:val="0089651C"/>
    <w:rsid w:val="00896608"/>
    <w:rsid w:val="008A75A2"/>
    <w:rsid w:val="008C0905"/>
    <w:rsid w:val="008C26A3"/>
    <w:rsid w:val="008C49F7"/>
    <w:rsid w:val="008C4A56"/>
    <w:rsid w:val="008C642F"/>
    <w:rsid w:val="008D05CC"/>
    <w:rsid w:val="008D0D68"/>
    <w:rsid w:val="008D306F"/>
    <w:rsid w:val="008D3292"/>
    <w:rsid w:val="008D3912"/>
    <w:rsid w:val="008D4181"/>
    <w:rsid w:val="008E1877"/>
    <w:rsid w:val="008E4C32"/>
    <w:rsid w:val="008F1687"/>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77DC8"/>
    <w:rsid w:val="0098401D"/>
    <w:rsid w:val="009849E5"/>
    <w:rsid w:val="0098683C"/>
    <w:rsid w:val="0098753E"/>
    <w:rsid w:val="009923A9"/>
    <w:rsid w:val="00996071"/>
    <w:rsid w:val="009964CD"/>
    <w:rsid w:val="00997637"/>
    <w:rsid w:val="009A27D2"/>
    <w:rsid w:val="009A3E4B"/>
    <w:rsid w:val="009A4D29"/>
    <w:rsid w:val="009A4DC0"/>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2EEA"/>
    <w:rsid w:val="009E5B17"/>
    <w:rsid w:val="009E78B5"/>
    <w:rsid w:val="009E7925"/>
    <w:rsid w:val="009E798E"/>
    <w:rsid w:val="009F1127"/>
    <w:rsid w:val="009F4FCB"/>
    <w:rsid w:val="009F6FBF"/>
    <w:rsid w:val="009F70DC"/>
    <w:rsid w:val="00A001C3"/>
    <w:rsid w:val="00A02C15"/>
    <w:rsid w:val="00A0349A"/>
    <w:rsid w:val="00A04427"/>
    <w:rsid w:val="00A04B91"/>
    <w:rsid w:val="00A04D83"/>
    <w:rsid w:val="00A054B0"/>
    <w:rsid w:val="00A069E1"/>
    <w:rsid w:val="00A1019C"/>
    <w:rsid w:val="00A11648"/>
    <w:rsid w:val="00A140E0"/>
    <w:rsid w:val="00A2029A"/>
    <w:rsid w:val="00A24878"/>
    <w:rsid w:val="00A25ED4"/>
    <w:rsid w:val="00A26E89"/>
    <w:rsid w:val="00A30DC0"/>
    <w:rsid w:val="00A31E5A"/>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1E7F"/>
    <w:rsid w:val="00A65F2C"/>
    <w:rsid w:val="00A71DC3"/>
    <w:rsid w:val="00A72188"/>
    <w:rsid w:val="00A734EF"/>
    <w:rsid w:val="00A737D3"/>
    <w:rsid w:val="00A73873"/>
    <w:rsid w:val="00A8041F"/>
    <w:rsid w:val="00A8062A"/>
    <w:rsid w:val="00A807A5"/>
    <w:rsid w:val="00A842F8"/>
    <w:rsid w:val="00A8458D"/>
    <w:rsid w:val="00A84B25"/>
    <w:rsid w:val="00A87B0A"/>
    <w:rsid w:val="00A93198"/>
    <w:rsid w:val="00A9668D"/>
    <w:rsid w:val="00A968D0"/>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1160"/>
    <w:rsid w:val="00AD47D4"/>
    <w:rsid w:val="00AD62D8"/>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7902"/>
    <w:rsid w:val="00B22DD8"/>
    <w:rsid w:val="00B250CE"/>
    <w:rsid w:val="00B26826"/>
    <w:rsid w:val="00B31D15"/>
    <w:rsid w:val="00B31D8E"/>
    <w:rsid w:val="00B32E81"/>
    <w:rsid w:val="00B34146"/>
    <w:rsid w:val="00B351C5"/>
    <w:rsid w:val="00B437D7"/>
    <w:rsid w:val="00B43C10"/>
    <w:rsid w:val="00B449C1"/>
    <w:rsid w:val="00B46744"/>
    <w:rsid w:val="00B477DB"/>
    <w:rsid w:val="00B50307"/>
    <w:rsid w:val="00B5050B"/>
    <w:rsid w:val="00B50EBF"/>
    <w:rsid w:val="00B53ED3"/>
    <w:rsid w:val="00B54E3D"/>
    <w:rsid w:val="00B55214"/>
    <w:rsid w:val="00B55FAF"/>
    <w:rsid w:val="00B64AEB"/>
    <w:rsid w:val="00B64D08"/>
    <w:rsid w:val="00B66A3B"/>
    <w:rsid w:val="00B70A39"/>
    <w:rsid w:val="00B70AB2"/>
    <w:rsid w:val="00B72EEE"/>
    <w:rsid w:val="00B76F72"/>
    <w:rsid w:val="00B809B1"/>
    <w:rsid w:val="00B824F1"/>
    <w:rsid w:val="00B87183"/>
    <w:rsid w:val="00B92AD4"/>
    <w:rsid w:val="00B94420"/>
    <w:rsid w:val="00BA1684"/>
    <w:rsid w:val="00BA2569"/>
    <w:rsid w:val="00BA7A9A"/>
    <w:rsid w:val="00BB0F85"/>
    <w:rsid w:val="00BB1819"/>
    <w:rsid w:val="00BB42DF"/>
    <w:rsid w:val="00BB4C6B"/>
    <w:rsid w:val="00BB4EBA"/>
    <w:rsid w:val="00BB5DA9"/>
    <w:rsid w:val="00BB7FDD"/>
    <w:rsid w:val="00BC014F"/>
    <w:rsid w:val="00BC0164"/>
    <w:rsid w:val="00BC28D4"/>
    <w:rsid w:val="00BC5B54"/>
    <w:rsid w:val="00BC6BE3"/>
    <w:rsid w:val="00BC78A2"/>
    <w:rsid w:val="00BD142D"/>
    <w:rsid w:val="00BD503C"/>
    <w:rsid w:val="00BD505D"/>
    <w:rsid w:val="00BD61A7"/>
    <w:rsid w:val="00BE09CA"/>
    <w:rsid w:val="00BE114C"/>
    <w:rsid w:val="00BE7761"/>
    <w:rsid w:val="00BF03A9"/>
    <w:rsid w:val="00BF0F57"/>
    <w:rsid w:val="00BF14BC"/>
    <w:rsid w:val="00BF7292"/>
    <w:rsid w:val="00C00948"/>
    <w:rsid w:val="00C047F9"/>
    <w:rsid w:val="00C06CDB"/>
    <w:rsid w:val="00C06D0F"/>
    <w:rsid w:val="00C070FB"/>
    <w:rsid w:val="00C13799"/>
    <w:rsid w:val="00C2460C"/>
    <w:rsid w:val="00C2552A"/>
    <w:rsid w:val="00C308BE"/>
    <w:rsid w:val="00C31F5F"/>
    <w:rsid w:val="00C32053"/>
    <w:rsid w:val="00C3392E"/>
    <w:rsid w:val="00C36154"/>
    <w:rsid w:val="00C40FD8"/>
    <w:rsid w:val="00C41733"/>
    <w:rsid w:val="00C43D44"/>
    <w:rsid w:val="00C462C4"/>
    <w:rsid w:val="00C55A65"/>
    <w:rsid w:val="00C60C71"/>
    <w:rsid w:val="00C632B3"/>
    <w:rsid w:val="00C63B7C"/>
    <w:rsid w:val="00C70D48"/>
    <w:rsid w:val="00C71038"/>
    <w:rsid w:val="00C75807"/>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2F1B"/>
    <w:rsid w:val="00CB4591"/>
    <w:rsid w:val="00CB6F85"/>
    <w:rsid w:val="00CC0473"/>
    <w:rsid w:val="00CC1794"/>
    <w:rsid w:val="00CC1E8D"/>
    <w:rsid w:val="00CC3970"/>
    <w:rsid w:val="00CC3ED1"/>
    <w:rsid w:val="00CC4988"/>
    <w:rsid w:val="00CD66D5"/>
    <w:rsid w:val="00CE0A40"/>
    <w:rsid w:val="00CE1852"/>
    <w:rsid w:val="00CE2946"/>
    <w:rsid w:val="00CE2C52"/>
    <w:rsid w:val="00CE4329"/>
    <w:rsid w:val="00CF1014"/>
    <w:rsid w:val="00CF7619"/>
    <w:rsid w:val="00D00EA0"/>
    <w:rsid w:val="00D01999"/>
    <w:rsid w:val="00D01A50"/>
    <w:rsid w:val="00D02AFB"/>
    <w:rsid w:val="00D05D33"/>
    <w:rsid w:val="00D160F3"/>
    <w:rsid w:val="00D17B72"/>
    <w:rsid w:val="00D17E86"/>
    <w:rsid w:val="00D201E6"/>
    <w:rsid w:val="00D20FFB"/>
    <w:rsid w:val="00D23118"/>
    <w:rsid w:val="00D24059"/>
    <w:rsid w:val="00D2517E"/>
    <w:rsid w:val="00D25CD7"/>
    <w:rsid w:val="00D3261D"/>
    <w:rsid w:val="00D33A08"/>
    <w:rsid w:val="00D35F06"/>
    <w:rsid w:val="00D36226"/>
    <w:rsid w:val="00D455D4"/>
    <w:rsid w:val="00D45DE0"/>
    <w:rsid w:val="00D45E62"/>
    <w:rsid w:val="00D46DC4"/>
    <w:rsid w:val="00D5062B"/>
    <w:rsid w:val="00D53541"/>
    <w:rsid w:val="00D55E39"/>
    <w:rsid w:val="00D60633"/>
    <w:rsid w:val="00D620FF"/>
    <w:rsid w:val="00D63E1C"/>
    <w:rsid w:val="00D65A90"/>
    <w:rsid w:val="00D65BF3"/>
    <w:rsid w:val="00D73D35"/>
    <w:rsid w:val="00D74C34"/>
    <w:rsid w:val="00D761E4"/>
    <w:rsid w:val="00D7679A"/>
    <w:rsid w:val="00D76A3B"/>
    <w:rsid w:val="00D83505"/>
    <w:rsid w:val="00D872B1"/>
    <w:rsid w:val="00D91D07"/>
    <w:rsid w:val="00DA55F6"/>
    <w:rsid w:val="00DC1CC0"/>
    <w:rsid w:val="00DC273F"/>
    <w:rsid w:val="00DC38B8"/>
    <w:rsid w:val="00DC4475"/>
    <w:rsid w:val="00DC58C0"/>
    <w:rsid w:val="00DD3A2B"/>
    <w:rsid w:val="00DD5CE9"/>
    <w:rsid w:val="00DD61DE"/>
    <w:rsid w:val="00DD7094"/>
    <w:rsid w:val="00DE11A5"/>
    <w:rsid w:val="00DE1296"/>
    <w:rsid w:val="00DE25A0"/>
    <w:rsid w:val="00DE3A18"/>
    <w:rsid w:val="00DE4E91"/>
    <w:rsid w:val="00DF0B35"/>
    <w:rsid w:val="00DF204F"/>
    <w:rsid w:val="00DF39D2"/>
    <w:rsid w:val="00DF56A7"/>
    <w:rsid w:val="00DF6BBB"/>
    <w:rsid w:val="00DF7125"/>
    <w:rsid w:val="00E017F3"/>
    <w:rsid w:val="00E01912"/>
    <w:rsid w:val="00E02FD6"/>
    <w:rsid w:val="00E04749"/>
    <w:rsid w:val="00E07A22"/>
    <w:rsid w:val="00E10161"/>
    <w:rsid w:val="00E16674"/>
    <w:rsid w:val="00E17FEA"/>
    <w:rsid w:val="00E21911"/>
    <w:rsid w:val="00E2417A"/>
    <w:rsid w:val="00E25B4B"/>
    <w:rsid w:val="00E25C40"/>
    <w:rsid w:val="00E26437"/>
    <w:rsid w:val="00E27766"/>
    <w:rsid w:val="00E37F4B"/>
    <w:rsid w:val="00E411A9"/>
    <w:rsid w:val="00E4350D"/>
    <w:rsid w:val="00E4387D"/>
    <w:rsid w:val="00E43A22"/>
    <w:rsid w:val="00E4451F"/>
    <w:rsid w:val="00E5325E"/>
    <w:rsid w:val="00E54CEB"/>
    <w:rsid w:val="00E557D7"/>
    <w:rsid w:val="00E55E85"/>
    <w:rsid w:val="00E55EED"/>
    <w:rsid w:val="00E560EA"/>
    <w:rsid w:val="00E62588"/>
    <w:rsid w:val="00E6313E"/>
    <w:rsid w:val="00E7396A"/>
    <w:rsid w:val="00E73FD6"/>
    <w:rsid w:val="00E74EFA"/>
    <w:rsid w:val="00E75850"/>
    <w:rsid w:val="00E76CD4"/>
    <w:rsid w:val="00E8309E"/>
    <w:rsid w:val="00E86CF4"/>
    <w:rsid w:val="00E90586"/>
    <w:rsid w:val="00E9183E"/>
    <w:rsid w:val="00E91C1D"/>
    <w:rsid w:val="00E936B6"/>
    <w:rsid w:val="00E94476"/>
    <w:rsid w:val="00E948E4"/>
    <w:rsid w:val="00E960BA"/>
    <w:rsid w:val="00E96C90"/>
    <w:rsid w:val="00E9768D"/>
    <w:rsid w:val="00EA067A"/>
    <w:rsid w:val="00EA1A26"/>
    <w:rsid w:val="00EA2A90"/>
    <w:rsid w:val="00EA2F92"/>
    <w:rsid w:val="00EA5A23"/>
    <w:rsid w:val="00EA7141"/>
    <w:rsid w:val="00EB0A55"/>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F49"/>
    <w:rsid w:val="00EF26EB"/>
    <w:rsid w:val="00EF291C"/>
    <w:rsid w:val="00EF584E"/>
    <w:rsid w:val="00EF75DD"/>
    <w:rsid w:val="00F007F5"/>
    <w:rsid w:val="00F01D4C"/>
    <w:rsid w:val="00F02583"/>
    <w:rsid w:val="00F04C12"/>
    <w:rsid w:val="00F052B6"/>
    <w:rsid w:val="00F10A8E"/>
    <w:rsid w:val="00F115D4"/>
    <w:rsid w:val="00F12C1F"/>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C6E3A"/>
    <w:rsid w:val="00FD1481"/>
    <w:rsid w:val="00FD30D6"/>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colormru v:ext="edit" colors="#eaeaea"/>
    </o:shapedefaults>
    <o:shapelayout v:ext="edit">
      <o:idmap v:ext="edit" data="1"/>
    </o:shapelayout>
  </w:shapeDefaults>
  <w:decimalSymbol w:val="."/>
  <w:listSeparator w:val=","/>
  <w14:docId w14:val="2211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TESupportingInformation">
    <w:name w:val="TE_Supporting_Information"/>
    <w:basedOn w:val="Normal"/>
    <w:next w:val="Normal"/>
    <w:autoRedefine/>
    <w:rsid w:val="0035549B"/>
    <w:pPr>
      <w:jc w:val="both"/>
    </w:pPr>
    <w:rPr>
      <w:rFonts w:ascii="Arial" w:eastAsiaTheme="minorHAnsi" w:hAnsi="Arial" w:cs="Arial"/>
      <w:b/>
      <w:kern w:val="20"/>
      <w:sz w:val="18"/>
      <w:szCs w:val="20"/>
      <w:lang w:val="en-US" w:eastAsia="en-US"/>
    </w:rPr>
  </w:style>
  <w:style w:type="paragraph" w:customStyle="1" w:styleId="EndNoteBibliography">
    <w:name w:val="EndNote Bibliography"/>
    <w:basedOn w:val="Normal"/>
    <w:link w:val="EndNoteBibliographyChar"/>
    <w:rsid w:val="000536ED"/>
    <w:pPr>
      <w:spacing w:after="200"/>
      <w:jc w:val="both"/>
    </w:pPr>
    <w:rPr>
      <w:rFonts w:eastAsiaTheme="minorHAnsi"/>
      <w:noProof/>
      <w:szCs w:val="22"/>
      <w:lang w:val="en-US" w:eastAsia="en-US"/>
    </w:rPr>
  </w:style>
  <w:style w:type="character" w:customStyle="1" w:styleId="EndNoteBibliographyChar">
    <w:name w:val="EndNote Bibliography Char"/>
    <w:basedOn w:val="DefaultParagraphFont"/>
    <w:link w:val="EndNoteBibliography"/>
    <w:rsid w:val="000536ED"/>
    <w:rPr>
      <w:rFonts w:eastAsiaTheme="minorHAnsi"/>
      <w:noProof/>
      <w:sz w:val="24"/>
      <w:szCs w:val="22"/>
      <w:lang w:val="en-US" w:eastAsia="en-US"/>
    </w:rPr>
  </w:style>
  <w:style w:type="paragraph" w:styleId="NormalWeb">
    <w:name w:val="Normal (Web)"/>
    <w:basedOn w:val="Normal"/>
    <w:uiPriority w:val="99"/>
    <w:semiHidden/>
    <w:unhideWhenUsed/>
    <w:rsid w:val="000536ED"/>
    <w:pPr>
      <w:spacing w:before="100" w:beforeAutospacing="1" w:after="100" w:afterAutospacing="1"/>
    </w:pPr>
    <w:rPr>
      <w:rFonts w:eastAsiaTheme="minorEastAsia"/>
      <w:lang w:val="en-GB" w:eastAsia="en-GB"/>
    </w:rPr>
  </w:style>
  <w:style w:type="paragraph" w:customStyle="1" w:styleId="FDSchemeFootnote">
    <w:name w:val="FD_Scheme_Footnote"/>
    <w:basedOn w:val="Normal"/>
    <w:next w:val="Normal"/>
    <w:autoRedefine/>
    <w:rsid w:val="00B66A3B"/>
    <w:pPr>
      <w:spacing w:before="60" w:after="120"/>
      <w:jc w:val="both"/>
    </w:pPr>
    <w:rPr>
      <w:rFonts w:ascii="Arial" w:eastAsia="Times New Roman" w:hAnsi="Arial" w:cs="Arial"/>
      <w:b/>
      <w:lang w:val="en-US" w:eastAsia="en-US"/>
    </w:rPr>
  </w:style>
  <w:style w:type="table" w:styleId="TableGrid">
    <w:name w:val="Table Grid"/>
    <w:basedOn w:val="TableNormal"/>
    <w:rsid w:val="007D274A"/>
    <w:rPr>
      <w:rFonts w:ascii="New York" w:eastAsia="Times New Roman" w:hAnsi="New York"/>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DTableTitle">
    <w:name w:val="VD_Table_Title"/>
    <w:basedOn w:val="Normal"/>
    <w:next w:val="Normal"/>
    <w:autoRedefine/>
    <w:rsid w:val="007D274A"/>
    <w:pPr>
      <w:spacing w:after="180"/>
      <w:jc w:val="both"/>
    </w:pPr>
    <w:rPr>
      <w:rFonts w:ascii="Arial" w:eastAsia="Times New Roman" w:hAnsi="Arial" w:cs="Arial"/>
      <w:bCs/>
      <w:kern w:val="21"/>
      <w:sz w:val="14"/>
      <w:szCs w:val="14"/>
      <w:lang w:val="en-US" w:eastAsia="en-US"/>
    </w:rPr>
  </w:style>
  <w:style w:type="character" w:customStyle="1" w:styleId="current-selection">
    <w:name w:val="current-selection"/>
    <w:basedOn w:val="DefaultParagraphFont"/>
    <w:rsid w:val="00773C19"/>
  </w:style>
  <w:style w:type="character" w:customStyle="1" w:styleId="a">
    <w:name w:val="_"/>
    <w:basedOn w:val="DefaultParagraphFont"/>
    <w:rsid w:val="00773C19"/>
  </w:style>
  <w:style w:type="paragraph" w:customStyle="1" w:styleId="EndNoteBibliographyTitle">
    <w:name w:val="EndNote Bibliography Title"/>
    <w:basedOn w:val="Normal"/>
    <w:link w:val="EndNoteBibliographyTitleChar"/>
    <w:rsid w:val="002B3CC0"/>
    <w:pPr>
      <w:jc w:val="center"/>
    </w:pPr>
    <w:rPr>
      <w:noProof/>
    </w:rPr>
  </w:style>
  <w:style w:type="character" w:customStyle="1" w:styleId="EndNoteBibliographyTitleChar">
    <w:name w:val="EndNote Bibliography Title Char"/>
    <w:basedOn w:val="DefaultParagraphFont"/>
    <w:link w:val="EndNoteBibliographyTitle"/>
    <w:rsid w:val="002B3CC0"/>
    <w:rPr>
      <w:noProof/>
      <w:sz w:val="24"/>
      <w:szCs w:val="24"/>
      <w:lang w:val="de-DE" w:eastAsia="ja-JP"/>
    </w:rPr>
  </w:style>
  <w:style w:type="character" w:styleId="Hyperlink">
    <w:name w:val="Hyperlink"/>
    <w:basedOn w:val="DefaultParagraphFont"/>
    <w:uiPriority w:val="99"/>
    <w:unhideWhenUsed/>
    <w:rsid w:val="002B3CC0"/>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TESupportingInformation">
    <w:name w:val="TE_Supporting_Information"/>
    <w:basedOn w:val="Normal"/>
    <w:next w:val="Normal"/>
    <w:autoRedefine/>
    <w:rsid w:val="0035549B"/>
    <w:pPr>
      <w:jc w:val="both"/>
    </w:pPr>
    <w:rPr>
      <w:rFonts w:ascii="Arial" w:eastAsiaTheme="minorHAnsi" w:hAnsi="Arial" w:cs="Arial"/>
      <w:b/>
      <w:kern w:val="20"/>
      <w:sz w:val="18"/>
      <w:szCs w:val="20"/>
      <w:lang w:val="en-US" w:eastAsia="en-US"/>
    </w:rPr>
  </w:style>
  <w:style w:type="paragraph" w:customStyle="1" w:styleId="EndNoteBibliography">
    <w:name w:val="EndNote Bibliography"/>
    <w:basedOn w:val="Normal"/>
    <w:link w:val="EndNoteBibliographyChar"/>
    <w:rsid w:val="000536ED"/>
    <w:pPr>
      <w:spacing w:after="200"/>
      <w:jc w:val="both"/>
    </w:pPr>
    <w:rPr>
      <w:rFonts w:eastAsiaTheme="minorHAnsi"/>
      <w:noProof/>
      <w:szCs w:val="22"/>
      <w:lang w:val="en-US" w:eastAsia="en-US"/>
    </w:rPr>
  </w:style>
  <w:style w:type="character" w:customStyle="1" w:styleId="EndNoteBibliographyChar">
    <w:name w:val="EndNote Bibliography Char"/>
    <w:basedOn w:val="DefaultParagraphFont"/>
    <w:link w:val="EndNoteBibliography"/>
    <w:rsid w:val="000536ED"/>
    <w:rPr>
      <w:rFonts w:eastAsiaTheme="minorHAnsi"/>
      <w:noProof/>
      <w:sz w:val="24"/>
      <w:szCs w:val="22"/>
      <w:lang w:val="en-US" w:eastAsia="en-US"/>
    </w:rPr>
  </w:style>
  <w:style w:type="paragraph" w:styleId="NormalWeb">
    <w:name w:val="Normal (Web)"/>
    <w:basedOn w:val="Normal"/>
    <w:uiPriority w:val="99"/>
    <w:semiHidden/>
    <w:unhideWhenUsed/>
    <w:rsid w:val="000536ED"/>
    <w:pPr>
      <w:spacing w:before="100" w:beforeAutospacing="1" w:after="100" w:afterAutospacing="1"/>
    </w:pPr>
    <w:rPr>
      <w:rFonts w:eastAsiaTheme="minorEastAsia"/>
      <w:lang w:val="en-GB" w:eastAsia="en-GB"/>
    </w:rPr>
  </w:style>
  <w:style w:type="paragraph" w:customStyle="1" w:styleId="FDSchemeFootnote">
    <w:name w:val="FD_Scheme_Footnote"/>
    <w:basedOn w:val="Normal"/>
    <w:next w:val="Normal"/>
    <w:autoRedefine/>
    <w:rsid w:val="00B66A3B"/>
    <w:pPr>
      <w:spacing w:before="60" w:after="120"/>
      <w:jc w:val="both"/>
    </w:pPr>
    <w:rPr>
      <w:rFonts w:ascii="Arial" w:eastAsia="Times New Roman" w:hAnsi="Arial" w:cs="Arial"/>
      <w:b/>
      <w:lang w:val="en-US" w:eastAsia="en-US"/>
    </w:rPr>
  </w:style>
  <w:style w:type="table" w:styleId="TableGrid">
    <w:name w:val="Table Grid"/>
    <w:basedOn w:val="TableNormal"/>
    <w:rsid w:val="007D274A"/>
    <w:rPr>
      <w:rFonts w:ascii="New York" w:eastAsia="Times New Roman" w:hAnsi="New York"/>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DTableTitle">
    <w:name w:val="VD_Table_Title"/>
    <w:basedOn w:val="Normal"/>
    <w:next w:val="Normal"/>
    <w:autoRedefine/>
    <w:rsid w:val="007D274A"/>
    <w:pPr>
      <w:spacing w:after="180"/>
      <w:jc w:val="both"/>
    </w:pPr>
    <w:rPr>
      <w:rFonts w:ascii="Arial" w:eastAsia="Times New Roman" w:hAnsi="Arial" w:cs="Arial"/>
      <w:bCs/>
      <w:kern w:val="21"/>
      <w:sz w:val="14"/>
      <w:szCs w:val="14"/>
      <w:lang w:val="en-US" w:eastAsia="en-US"/>
    </w:rPr>
  </w:style>
  <w:style w:type="character" w:customStyle="1" w:styleId="current-selection">
    <w:name w:val="current-selection"/>
    <w:basedOn w:val="DefaultParagraphFont"/>
    <w:rsid w:val="00773C19"/>
  </w:style>
  <w:style w:type="character" w:customStyle="1" w:styleId="a">
    <w:name w:val="_"/>
    <w:basedOn w:val="DefaultParagraphFont"/>
    <w:rsid w:val="00773C19"/>
  </w:style>
  <w:style w:type="paragraph" w:customStyle="1" w:styleId="EndNoteBibliographyTitle">
    <w:name w:val="EndNote Bibliography Title"/>
    <w:basedOn w:val="Normal"/>
    <w:link w:val="EndNoteBibliographyTitleChar"/>
    <w:rsid w:val="002B3CC0"/>
    <w:pPr>
      <w:jc w:val="center"/>
    </w:pPr>
    <w:rPr>
      <w:noProof/>
    </w:rPr>
  </w:style>
  <w:style w:type="character" w:customStyle="1" w:styleId="EndNoteBibliographyTitleChar">
    <w:name w:val="EndNote Bibliography Title Char"/>
    <w:basedOn w:val="DefaultParagraphFont"/>
    <w:link w:val="EndNoteBibliographyTitle"/>
    <w:rsid w:val="002B3CC0"/>
    <w:rPr>
      <w:noProof/>
      <w:sz w:val="24"/>
      <w:szCs w:val="24"/>
      <w:lang w:val="de-DE" w:eastAsia="ja-JP"/>
    </w:rPr>
  </w:style>
  <w:style w:type="character" w:styleId="Hyperlink">
    <w:name w:val="Hyperlink"/>
    <w:basedOn w:val="DefaultParagraphFont"/>
    <w:uiPriority w:val="99"/>
    <w:unhideWhenUsed/>
    <w:rsid w:val="002B3C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8873">
      <w:bodyDiv w:val="1"/>
      <w:marLeft w:val="0"/>
      <w:marRight w:val="0"/>
      <w:marTop w:val="0"/>
      <w:marBottom w:val="0"/>
      <w:divBdr>
        <w:top w:val="none" w:sz="0" w:space="0" w:color="auto"/>
        <w:left w:val="none" w:sz="0" w:space="0" w:color="auto"/>
        <w:bottom w:val="none" w:sz="0" w:space="0" w:color="auto"/>
        <w:right w:val="none" w:sz="0" w:space="0" w:color="auto"/>
      </w:divBdr>
      <w:divsChild>
        <w:div w:id="1304845231">
          <w:marLeft w:val="0"/>
          <w:marRight w:val="0"/>
          <w:marTop w:val="0"/>
          <w:marBottom w:val="0"/>
          <w:divBdr>
            <w:top w:val="none" w:sz="0" w:space="0" w:color="auto"/>
            <w:left w:val="none" w:sz="0" w:space="0" w:color="auto"/>
            <w:bottom w:val="none" w:sz="0" w:space="0" w:color="auto"/>
            <w:right w:val="none" w:sz="0" w:space="0" w:color="auto"/>
          </w:divBdr>
        </w:div>
        <w:div w:id="2038311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image" Target="media/image6.tiff"/><Relationship Id="rId12" Type="http://schemas.openxmlformats.org/officeDocument/2006/relationships/image" Target="media/image7.tiff"/><Relationship Id="rId13" Type="http://schemas.openxmlformats.org/officeDocument/2006/relationships/image" Target="media/image8.tiff"/><Relationship Id="rId14" Type="http://schemas.openxmlformats.org/officeDocument/2006/relationships/image" Target="media/image9.tiff"/><Relationship Id="rId15" Type="http://schemas.openxmlformats.org/officeDocument/2006/relationships/image" Target="media/image10.tiff"/><Relationship Id="rId16" Type="http://schemas.openxmlformats.org/officeDocument/2006/relationships/image" Target="media/image11.tiff"/><Relationship Id="rId17" Type="http://schemas.openxmlformats.org/officeDocument/2006/relationships/image" Target="media/image12.tif"/><Relationship Id="rId18" Type="http://schemas.openxmlformats.org/officeDocument/2006/relationships/image" Target="media/image100.tif"/><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AppData\Local\Temp\Temp1_wvch_communication_dot%20(1).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\Users\Ross\AppData\Local\Temp\Temp1_wvch_communication_dot (1).zip\communication.dot</Template>
  <TotalTime>35</TotalTime>
  <Pages>6</Pages>
  <Words>5766</Words>
  <Characters>32867</Characters>
  <Application>Microsoft Macintosh Word</Application>
  <DocSecurity>0</DocSecurity>
  <Lines>273</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Heidi Fisk</dc:creator>
  <cp:lastModifiedBy>Roy Goodacre</cp:lastModifiedBy>
  <cp:revision>8</cp:revision>
  <cp:lastPrinted>2017-02-20T11:54:00Z</cp:lastPrinted>
  <dcterms:created xsi:type="dcterms:W3CDTF">2017-03-27T16:02:00Z</dcterms:created>
  <dcterms:modified xsi:type="dcterms:W3CDTF">2017-03-29T12:13:00Z</dcterms:modified>
</cp:coreProperties>
</file>