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3B3A3" w14:textId="41AF745B" w:rsidR="00295FCA" w:rsidRPr="00E41B8E" w:rsidRDefault="00E37481" w:rsidP="00E806DA">
      <w:pPr>
        <w:spacing w:line="480" w:lineRule="auto"/>
        <w:rPr>
          <w:rFonts w:ascii="Times New Roman" w:hAnsi="Times New Roman"/>
          <w:b/>
        </w:rPr>
      </w:pPr>
      <w:r w:rsidRPr="00E41B8E">
        <w:rPr>
          <w:rFonts w:ascii="Times New Roman" w:hAnsi="Times New Roman"/>
          <w:b/>
        </w:rPr>
        <w:t>Long title</w:t>
      </w:r>
      <w:r w:rsidR="00295FCA" w:rsidRPr="00E41B8E">
        <w:rPr>
          <w:rFonts w:ascii="Times New Roman" w:hAnsi="Times New Roman"/>
          <w:b/>
        </w:rPr>
        <w:t xml:space="preserve">: Do classical blood biomarkers of JSLE identify active Lupus Nephritis?  Evidence from the UK JSLE </w:t>
      </w:r>
      <w:r w:rsidR="00A648E2">
        <w:rPr>
          <w:rFonts w:ascii="Times New Roman" w:hAnsi="Times New Roman"/>
          <w:b/>
        </w:rPr>
        <w:t>C</w:t>
      </w:r>
      <w:r w:rsidR="00295FCA" w:rsidRPr="00E41B8E">
        <w:rPr>
          <w:rFonts w:ascii="Times New Roman" w:hAnsi="Times New Roman"/>
          <w:b/>
        </w:rPr>
        <w:t xml:space="preserve">ohort </w:t>
      </w:r>
      <w:r w:rsidR="00A648E2">
        <w:rPr>
          <w:rFonts w:ascii="Times New Roman" w:hAnsi="Times New Roman"/>
          <w:b/>
        </w:rPr>
        <w:t>S</w:t>
      </w:r>
      <w:r w:rsidR="00295FCA" w:rsidRPr="00E41B8E">
        <w:rPr>
          <w:rFonts w:ascii="Times New Roman" w:hAnsi="Times New Roman"/>
          <w:b/>
        </w:rPr>
        <w:t>tudy</w:t>
      </w:r>
    </w:p>
    <w:p w14:paraId="50817FD8" w14:textId="77777777" w:rsidR="00EA12ED" w:rsidRPr="00F46822" w:rsidRDefault="00EA12ED" w:rsidP="00E806DA">
      <w:pPr>
        <w:spacing w:line="480" w:lineRule="auto"/>
        <w:rPr>
          <w:rFonts w:ascii="Times New Roman" w:hAnsi="Times New Roman"/>
          <w:b/>
          <w:u w:val="single"/>
        </w:rPr>
      </w:pPr>
    </w:p>
    <w:p w14:paraId="13125923" w14:textId="54391776" w:rsidR="00EA12ED" w:rsidRPr="00F46822" w:rsidRDefault="00EA12ED" w:rsidP="00E806DA">
      <w:pPr>
        <w:spacing w:line="480" w:lineRule="auto"/>
        <w:rPr>
          <w:rFonts w:ascii="Times New Roman" w:hAnsi="Times New Roman"/>
          <w:b/>
        </w:rPr>
      </w:pPr>
      <w:r w:rsidRPr="00F46822">
        <w:rPr>
          <w:rFonts w:ascii="Times New Roman" w:hAnsi="Times New Roman"/>
          <w:b/>
        </w:rPr>
        <w:t>Short title:</w:t>
      </w:r>
      <w:r w:rsidR="00E37481" w:rsidRPr="00F46822">
        <w:rPr>
          <w:rFonts w:ascii="Times New Roman" w:hAnsi="Times New Roman"/>
          <w:b/>
        </w:rPr>
        <w:t xml:space="preserve"> Classical </w:t>
      </w:r>
      <w:r w:rsidR="00AD04E1">
        <w:rPr>
          <w:rFonts w:ascii="Times New Roman" w:hAnsi="Times New Roman"/>
          <w:b/>
        </w:rPr>
        <w:t xml:space="preserve">Lupus </w:t>
      </w:r>
      <w:r w:rsidR="00E37481" w:rsidRPr="00F46822">
        <w:rPr>
          <w:rFonts w:ascii="Times New Roman" w:hAnsi="Times New Roman"/>
          <w:b/>
        </w:rPr>
        <w:t>blood biomarker and active LN identification</w:t>
      </w:r>
    </w:p>
    <w:p w14:paraId="0C5F2CB7" w14:textId="77777777" w:rsidR="00295FCA" w:rsidRPr="00F46822" w:rsidRDefault="00295FCA" w:rsidP="00E806DA">
      <w:pPr>
        <w:spacing w:line="480" w:lineRule="auto"/>
        <w:rPr>
          <w:rFonts w:ascii="Times New Roman" w:hAnsi="Times New Roman"/>
          <w:b/>
          <w:i/>
          <w:u w:val="single"/>
          <w:vertAlign w:val="superscript"/>
        </w:rPr>
      </w:pPr>
    </w:p>
    <w:p w14:paraId="3A431A4F" w14:textId="3DC10004" w:rsidR="00295FCA" w:rsidRPr="00905048" w:rsidRDefault="00E41B8E" w:rsidP="00E806DA">
      <w:pPr>
        <w:spacing w:line="480" w:lineRule="auto"/>
        <w:rPr>
          <w:rFonts w:ascii="Times New Roman" w:hAnsi="Times New Roman"/>
        </w:rPr>
      </w:pPr>
      <w:r w:rsidRPr="009E4752">
        <w:rPr>
          <w:rFonts w:ascii="Times New Roman" w:hAnsi="Times New Roman"/>
        </w:rPr>
        <w:t>Eve MD Smith</w:t>
      </w:r>
      <w:r w:rsidR="00295FCA" w:rsidRPr="009E4752">
        <w:rPr>
          <w:rFonts w:ascii="Times New Roman" w:hAnsi="Times New Roman"/>
          <w:vertAlign w:val="superscript"/>
        </w:rPr>
        <w:t>1</w:t>
      </w:r>
      <w:r w:rsidR="00495FD3">
        <w:rPr>
          <w:rFonts w:ascii="Times New Roman" w:hAnsi="Times New Roman"/>
        </w:rPr>
        <w:t xml:space="preserve">, </w:t>
      </w:r>
      <w:r w:rsidRPr="009E4752">
        <w:rPr>
          <w:rFonts w:ascii="Times New Roman" w:hAnsi="Times New Roman"/>
        </w:rPr>
        <w:t xml:space="preserve">Andrea L </w:t>
      </w:r>
      <w:r w:rsidR="00295FCA" w:rsidRPr="009E4752">
        <w:rPr>
          <w:rFonts w:ascii="Times New Roman" w:hAnsi="Times New Roman"/>
        </w:rPr>
        <w:t>Jorgensen</w:t>
      </w:r>
      <w:r w:rsidR="00295FCA" w:rsidRPr="009E4752">
        <w:rPr>
          <w:rFonts w:ascii="Times New Roman" w:hAnsi="Times New Roman"/>
          <w:vertAlign w:val="superscript"/>
        </w:rPr>
        <w:t>2</w:t>
      </w:r>
      <w:r w:rsidR="000632F1" w:rsidRPr="009E4752">
        <w:rPr>
          <w:rFonts w:ascii="Times New Roman" w:hAnsi="Times New Roman"/>
        </w:rPr>
        <w:t xml:space="preserve"> and</w:t>
      </w:r>
      <w:r w:rsidR="00295FCA" w:rsidRPr="009E4752">
        <w:rPr>
          <w:rFonts w:ascii="Times New Roman" w:hAnsi="Times New Roman"/>
        </w:rPr>
        <w:t xml:space="preserve"> </w:t>
      </w:r>
      <w:r w:rsidRPr="009E4752">
        <w:rPr>
          <w:rFonts w:ascii="Times New Roman" w:hAnsi="Times New Roman"/>
        </w:rPr>
        <w:t>Michael W Beresford</w:t>
      </w:r>
      <w:r w:rsidR="00295FCA" w:rsidRPr="009E4752">
        <w:rPr>
          <w:rFonts w:ascii="Times New Roman" w:hAnsi="Times New Roman"/>
          <w:vertAlign w:val="superscript"/>
        </w:rPr>
        <w:t>1,</w:t>
      </w:r>
      <w:r w:rsidR="00546308" w:rsidRPr="009E4752">
        <w:rPr>
          <w:rFonts w:ascii="Times New Roman" w:hAnsi="Times New Roman"/>
          <w:vertAlign w:val="superscript"/>
        </w:rPr>
        <w:t>3</w:t>
      </w:r>
      <w:r w:rsidR="00905048">
        <w:rPr>
          <w:rFonts w:ascii="Times New Roman" w:hAnsi="Times New Roman"/>
        </w:rPr>
        <w:t>, on behalf of the UK JSLE Study Group</w:t>
      </w:r>
    </w:p>
    <w:p w14:paraId="00DABFEA" w14:textId="619984C5" w:rsidR="00761C23" w:rsidRDefault="00761C23" w:rsidP="00AB287D">
      <w:pPr>
        <w:spacing w:line="480" w:lineRule="auto"/>
        <w:jc w:val="both"/>
        <w:rPr>
          <w:rFonts w:ascii="Times New Roman" w:hAnsi="Times New Roman"/>
          <w:vertAlign w:val="superscript"/>
        </w:rPr>
      </w:pPr>
    </w:p>
    <w:p w14:paraId="23D13653" w14:textId="2C1DE3B9" w:rsidR="009E4752" w:rsidRPr="009E4752" w:rsidRDefault="009E4752" w:rsidP="00AB287D">
      <w:pPr>
        <w:spacing w:line="480" w:lineRule="auto"/>
        <w:jc w:val="both"/>
        <w:rPr>
          <w:rFonts w:ascii="Times New Roman" w:hAnsi="Times New Roman"/>
          <w:b/>
          <w:vertAlign w:val="superscript"/>
        </w:rPr>
      </w:pPr>
      <w:r w:rsidRPr="009E4752">
        <w:rPr>
          <w:rFonts w:ascii="Times New Roman" w:hAnsi="Times New Roman"/>
          <w:b/>
        </w:rPr>
        <w:t>Eve MD Smith</w:t>
      </w:r>
    </w:p>
    <w:p w14:paraId="3E82D553" w14:textId="0855EA6F" w:rsidR="00C01243" w:rsidRPr="00934A8A" w:rsidRDefault="00295FCA" w:rsidP="00AB287D">
      <w:pPr>
        <w:spacing w:line="480" w:lineRule="auto"/>
        <w:jc w:val="both"/>
        <w:rPr>
          <w:rFonts w:ascii="Times New Roman" w:hAnsi="Times New Roman"/>
          <w:vertAlign w:val="superscript"/>
        </w:rPr>
      </w:pPr>
      <w:r w:rsidRPr="00F46822">
        <w:rPr>
          <w:rFonts w:ascii="Times New Roman" w:hAnsi="Times New Roman"/>
        </w:rPr>
        <w:t>Department of Women’s &amp; Children’s Health, University of Liverpool,</w:t>
      </w:r>
      <w:r w:rsidRPr="00F46822">
        <w:rPr>
          <w:rFonts w:ascii="Times New Roman" w:hAnsi="Times New Roman"/>
          <w:vertAlign w:val="superscript"/>
        </w:rPr>
        <w:t xml:space="preserve"> </w:t>
      </w:r>
      <w:r w:rsidRPr="00F46822">
        <w:rPr>
          <w:rFonts w:ascii="Times New Roman" w:hAnsi="Times New Roman"/>
        </w:rPr>
        <w:t>UK</w:t>
      </w:r>
    </w:p>
    <w:p w14:paraId="0205F309" w14:textId="4EA38FC6" w:rsidR="009E4752" w:rsidRPr="009E4752" w:rsidRDefault="009E4752" w:rsidP="00AB287D">
      <w:pPr>
        <w:spacing w:line="480" w:lineRule="auto"/>
        <w:jc w:val="both"/>
        <w:rPr>
          <w:rFonts w:ascii="Times New Roman" w:hAnsi="Times New Roman"/>
          <w:b/>
          <w:vertAlign w:val="superscript"/>
        </w:rPr>
      </w:pPr>
      <w:r w:rsidRPr="009E4752">
        <w:rPr>
          <w:rFonts w:ascii="Times New Roman" w:hAnsi="Times New Roman"/>
          <w:b/>
        </w:rPr>
        <w:t>Andrea L Jorgensen</w:t>
      </w:r>
    </w:p>
    <w:p w14:paraId="3C3E988F" w14:textId="630F66C9" w:rsidR="00C01243" w:rsidRPr="00934A8A" w:rsidRDefault="001C5BB3" w:rsidP="00AB287D">
      <w:pPr>
        <w:spacing w:line="480" w:lineRule="auto"/>
        <w:jc w:val="both"/>
        <w:rPr>
          <w:rFonts w:ascii="Times New Roman" w:hAnsi="Times New Roman"/>
        </w:rPr>
      </w:pPr>
      <w:r w:rsidRPr="00F46822">
        <w:rPr>
          <w:rFonts w:ascii="Times New Roman" w:hAnsi="Times New Roman"/>
        </w:rPr>
        <w:t>Department of Biostatistics, University of Liverpool, UK</w:t>
      </w:r>
      <w:r w:rsidR="00295FCA" w:rsidRPr="00F46822">
        <w:rPr>
          <w:rFonts w:ascii="Times New Roman" w:hAnsi="Times New Roman"/>
        </w:rPr>
        <w:t xml:space="preserve"> </w:t>
      </w:r>
    </w:p>
    <w:p w14:paraId="0B0DD17A" w14:textId="331213E6" w:rsidR="009E4752" w:rsidRPr="009E4752" w:rsidRDefault="009E4752" w:rsidP="00AB287D">
      <w:pPr>
        <w:spacing w:line="480" w:lineRule="auto"/>
        <w:jc w:val="both"/>
        <w:rPr>
          <w:rFonts w:ascii="Times New Roman" w:hAnsi="Times New Roman"/>
          <w:b/>
        </w:rPr>
      </w:pPr>
      <w:r w:rsidRPr="009E4752">
        <w:rPr>
          <w:rFonts w:ascii="Times New Roman" w:hAnsi="Times New Roman"/>
          <w:b/>
        </w:rPr>
        <w:t>Michael W Beresford</w:t>
      </w:r>
    </w:p>
    <w:p w14:paraId="3B551A86" w14:textId="08B7A8EC" w:rsidR="00295FCA" w:rsidRPr="00F46822" w:rsidRDefault="009E4752" w:rsidP="00AB287D">
      <w:pPr>
        <w:spacing w:line="480" w:lineRule="auto"/>
        <w:jc w:val="both"/>
        <w:rPr>
          <w:rFonts w:ascii="Times New Roman" w:hAnsi="Times New Roman"/>
        </w:rPr>
      </w:pPr>
      <w:r w:rsidRPr="00F46822">
        <w:rPr>
          <w:rFonts w:ascii="Times New Roman" w:hAnsi="Times New Roman"/>
        </w:rPr>
        <w:t>Department of Women’s &amp; Children’s Health, University of Liverpool,</w:t>
      </w:r>
      <w:r w:rsidRPr="00F46822">
        <w:rPr>
          <w:rFonts w:ascii="Times New Roman" w:hAnsi="Times New Roman"/>
          <w:vertAlign w:val="superscript"/>
        </w:rPr>
        <w:t xml:space="preserve"> </w:t>
      </w:r>
      <w:proofErr w:type="gramStart"/>
      <w:r w:rsidRPr="00F46822">
        <w:rPr>
          <w:rFonts w:ascii="Times New Roman" w:hAnsi="Times New Roman"/>
        </w:rPr>
        <w:t>UK</w:t>
      </w:r>
      <w:r>
        <w:rPr>
          <w:rFonts w:ascii="Times New Roman" w:hAnsi="Times New Roman"/>
        </w:rPr>
        <w:t>;</w:t>
      </w:r>
      <w:r w:rsidRPr="000632F1">
        <w:rPr>
          <w:rFonts w:ascii="Times New Roman" w:hAnsi="Times New Roman"/>
          <w:vertAlign w:val="superscript"/>
        </w:rPr>
        <w:t xml:space="preserve"> </w:t>
      </w:r>
      <w:r w:rsidR="00465674">
        <w:rPr>
          <w:rFonts w:ascii="Times New Roman" w:hAnsi="Times New Roman"/>
          <w:vertAlign w:val="superscript"/>
        </w:rPr>
        <w:t xml:space="preserve"> </w:t>
      </w:r>
      <w:r w:rsidR="00295FCA" w:rsidRPr="00F46822">
        <w:rPr>
          <w:rFonts w:ascii="Times New Roman" w:hAnsi="Times New Roman"/>
        </w:rPr>
        <w:t>Department</w:t>
      </w:r>
      <w:proofErr w:type="gramEnd"/>
      <w:r w:rsidR="00295FCA" w:rsidRPr="00F46822">
        <w:rPr>
          <w:rFonts w:ascii="Times New Roman" w:hAnsi="Times New Roman"/>
        </w:rPr>
        <w:t xml:space="preserve"> of Paediatric Rheumatology, Alder Hey Children’s NHS </w:t>
      </w:r>
      <w:r w:rsidR="000632F1">
        <w:rPr>
          <w:rFonts w:ascii="Times New Roman" w:hAnsi="Times New Roman"/>
        </w:rPr>
        <w:t>Foundation Trust, UK</w:t>
      </w:r>
    </w:p>
    <w:p w14:paraId="4AE747A4" w14:textId="77777777" w:rsidR="00295FCA" w:rsidRPr="00F46822" w:rsidRDefault="00295FCA" w:rsidP="00AB287D">
      <w:pPr>
        <w:spacing w:line="480" w:lineRule="auto"/>
        <w:jc w:val="both"/>
        <w:rPr>
          <w:rFonts w:ascii="Times New Roman" w:hAnsi="Times New Roman"/>
          <w:b/>
        </w:rPr>
      </w:pPr>
    </w:p>
    <w:p w14:paraId="055D712F" w14:textId="34610B91" w:rsidR="00295FCA" w:rsidRPr="00AD04E1" w:rsidRDefault="00C01243" w:rsidP="00AB287D">
      <w:pPr>
        <w:spacing w:line="480" w:lineRule="auto"/>
        <w:jc w:val="both"/>
        <w:rPr>
          <w:rFonts w:ascii="Times New Roman" w:hAnsi="Times New Roman"/>
          <w:b/>
        </w:rPr>
      </w:pPr>
      <w:r w:rsidRPr="00AD04E1">
        <w:rPr>
          <w:rFonts w:ascii="Times New Roman" w:hAnsi="Times New Roman"/>
          <w:b/>
        </w:rPr>
        <w:t>Corresponding author:</w:t>
      </w:r>
    </w:p>
    <w:p w14:paraId="3F0C8E5E" w14:textId="483C4806" w:rsidR="00C01243" w:rsidRDefault="00295FCA" w:rsidP="00AB287D">
      <w:pPr>
        <w:spacing w:line="480" w:lineRule="auto"/>
        <w:jc w:val="both"/>
        <w:rPr>
          <w:rFonts w:ascii="Times New Roman" w:hAnsi="Times New Roman"/>
        </w:rPr>
      </w:pPr>
      <w:r w:rsidRPr="00F46822">
        <w:rPr>
          <w:rFonts w:ascii="Times New Roman" w:hAnsi="Times New Roman"/>
        </w:rPr>
        <w:lastRenderedPageBreak/>
        <w:t xml:space="preserve">Eve </w:t>
      </w:r>
      <w:r w:rsidR="00C01243">
        <w:rPr>
          <w:rFonts w:ascii="Times New Roman" w:hAnsi="Times New Roman"/>
        </w:rPr>
        <w:t xml:space="preserve">MD </w:t>
      </w:r>
      <w:r w:rsidRPr="00F46822">
        <w:rPr>
          <w:rFonts w:ascii="Times New Roman" w:hAnsi="Times New Roman"/>
        </w:rPr>
        <w:t xml:space="preserve">Smith, Department of Women’s &amp; Children’s Health, University of Liverpool, </w:t>
      </w:r>
      <w:r w:rsidR="001C5BB3" w:rsidRPr="00F46822">
        <w:rPr>
          <w:rFonts w:ascii="Times New Roman" w:hAnsi="Times New Roman"/>
        </w:rPr>
        <w:t xml:space="preserve">Institute </w:t>
      </w:r>
      <w:proofErr w:type="gramStart"/>
      <w:r w:rsidR="001C5BB3" w:rsidRPr="00F46822">
        <w:rPr>
          <w:rFonts w:ascii="Times New Roman" w:hAnsi="Times New Roman"/>
        </w:rPr>
        <w:t>In</w:t>
      </w:r>
      <w:proofErr w:type="gramEnd"/>
      <w:r w:rsidR="001C5BB3" w:rsidRPr="00F46822">
        <w:rPr>
          <w:rFonts w:ascii="Times New Roman" w:hAnsi="Times New Roman"/>
        </w:rPr>
        <w:t xml:space="preserve"> The Park, </w:t>
      </w:r>
      <w:r w:rsidRPr="00F46822">
        <w:rPr>
          <w:rFonts w:ascii="Times New Roman" w:hAnsi="Times New Roman"/>
        </w:rPr>
        <w:t xml:space="preserve">Alder Hey Children’s Hospital, </w:t>
      </w:r>
      <w:r w:rsidR="002634B5">
        <w:rPr>
          <w:rFonts w:ascii="Times New Roman" w:hAnsi="Times New Roman"/>
        </w:rPr>
        <w:t>Ea</w:t>
      </w:r>
      <w:r w:rsidR="000E1C6D">
        <w:rPr>
          <w:rFonts w:ascii="Times New Roman" w:hAnsi="Times New Roman"/>
        </w:rPr>
        <w:t>s</w:t>
      </w:r>
      <w:r w:rsidR="002634B5">
        <w:rPr>
          <w:rFonts w:ascii="Times New Roman" w:hAnsi="Times New Roman"/>
        </w:rPr>
        <w:t>t Prescott Road</w:t>
      </w:r>
      <w:r w:rsidR="00C01243">
        <w:rPr>
          <w:rFonts w:ascii="Times New Roman" w:hAnsi="Times New Roman"/>
        </w:rPr>
        <w:t>, Liverpool, L1</w:t>
      </w:r>
      <w:r w:rsidR="002634B5">
        <w:rPr>
          <w:rFonts w:ascii="Times New Roman" w:hAnsi="Times New Roman"/>
        </w:rPr>
        <w:t>4</w:t>
      </w:r>
      <w:r w:rsidR="00C01243">
        <w:rPr>
          <w:rFonts w:ascii="Times New Roman" w:hAnsi="Times New Roman"/>
        </w:rPr>
        <w:t xml:space="preserve"> </w:t>
      </w:r>
      <w:r w:rsidR="002634B5">
        <w:rPr>
          <w:rFonts w:ascii="Times New Roman" w:hAnsi="Times New Roman"/>
        </w:rPr>
        <w:t>5AB</w:t>
      </w:r>
      <w:r w:rsidR="00C01243">
        <w:rPr>
          <w:rFonts w:ascii="Times New Roman" w:hAnsi="Times New Roman"/>
        </w:rPr>
        <w:t>, UK.</w:t>
      </w:r>
    </w:p>
    <w:p w14:paraId="60C53E61" w14:textId="5FBE89CF" w:rsidR="001C5BB3" w:rsidRPr="00F46822" w:rsidRDefault="00C01243" w:rsidP="00AB287D">
      <w:pPr>
        <w:spacing w:line="480" w:lineRule="auto"/>
        <w:jc w:val="both"/>
        <w:rPr>
          <w:rFonts w:ascii="Times New Roman" w:hAnsi="Times New Roman"/>
        </w:rPr>
      </w:pPr>
      <w:r>
        <w:rPr>
          <w:rFonts w:ascii="Times New Roman" w:hAnsi="Times New Roman"/>
        </w:rPr>
        <w:t>E</w:t>
      </w:r>
      <w:r w:rsidR="00295FCA" w:rsidRPr="00F46822">
        <w:rPr>
          <w:rFonts w:ascii="Times New Roman" w:hAnsi="Times New Roman"/>
        </w:rPr>
        <w:t xml:space="preserve">mail: </w:t>
      </w:r>
      <w:hyperlink r:id="rId8" w:history="1">
        <w:r w:rsidR="00295FCA" w:rsidRPr="00F46822">
          <w:rPr>
            <w:rStyle w:val="Hyperlink"/>
            <w:rFonts w:ascii="Times New Roman" w:hAnsi="Times New Roman"/>
            <w:color w:val="auto"/>
          </w:rPr>
          <w:t>esmith8@liverpool.ac.uk</w:t>
        </w:r>
      </w:hyperlink>
      <w:r w:rsidR="00295FCA" w:rsidRPr="00F46822">
        <w:rPr>
          <w:rFonts w:ascii="Times New Roman" w:hAnsi="Times New Roman"/>
        </w:rPr>
        <w:t xml:space="preserve"> </w:t>
      </w:r>
    </w:p>
    <w:p w14:paraId="28C04596" w14:textId="77777777" w:rsidR="00295FCA" w:rsidRPr="00F46822" w:rsidRDefault="00295FCA" w:rsidP="00AB287D">
      <w:pPr>
        <w:spacing w:line="480" w:lineRule="auto"/>
        <w:jc w:val="both"/>
        <w:rPr>
          <w:rFonts w:ascii="Times New Roman" w:hAnsi="Times New Roman"/>
        </w:rPr>
      </w:pPr>
    </w:p>
    <w:p w14:paraId="1E5D4CF2" w14:textId="014E7BE3" w:rsidR="00295FCA" w:rsidRPr="00F46822" w:rsidRDefault="00295FCA" w:rsidP="00AB287D">
      <w:pPr>
        <w:spacing w:line="480" w:lineRule="auto"/>
        <w:jc w:val="both"/>
        <w:rPr>
          <w:rFonts w:ascii="Times New Roman" w:hAnsi="Times New Roman"/>
        </w:rPr>
      </w:pPr>
      <w:r w:rsidRPr="00F46822">
        <w:rPr>
          <w:rFonts w:ascii="Times New Roman" w:hAnsi="Times New Roman"/>
          <w:b/>
        </w:rPr>
        <w:br w:type="page"/>
      </w:r>
    </w:p>
    <w:p w14:paraId="7C5DAE10" w14:textId="325AEE33" w:rsidR="00295FCA" w:rsidRPr="00F46822" w:rsidRDefault="00295FCA" w:rsidP="00C01243">
      <w:pPr>
        <w:spacing w:line="480" w:lineRule="auto"/>
        <w:rPr>
          <w:rFonts w:ascii="Times New Roman" w:hAnsi="Times New Roman"/>
          <w:b/>
        </w:rPr>
      </w:pPr>
      <w:r w:rsidRPr="00F46822">
        <w:rPr>
          <w:rFonts w:ascii="Times New Roman" w:hAnsi="Times New Roman"/>
          <w:b/>
        </w:rPr>
        <w:lastRenderedPageBreak/>
        <w:t>A</w:t>
      </w:r>
      <w:r w:rsidR="006D72ED">
        <w:rPr>
          <w:rFonts w:ascii="Times New Roman" w:hAnsi="Times New Roman"/>
          <w:b/>
        </w:rPr>
        <w:t>bstract</w:t>
      </w:r>
    </w:p>
    <w:p w14:paraId="61BF327B" w14:textId="2D45E1C2" w:rsidR="00295FCA" w:rsidRPr="00F46822" w:rsidRDefault="00295FCA" w:rsidP="00AB287D">
      <w:pPr>
        <w:spacing w:line="480" w:lineRule="auto"/>
        <w:jc w:val="both"/>
        <w:rPr>
          <w:rFonts w:ascii="Times New Roman" w:hAnsi="Times New Roman"/>
        </w:rPr>
      </w:pPr>
      <w:r w:rsidRPr="00C02AEF">
        <w:rPr>
          <w:rFonts w:ascii="Times New Roman" w:hAnsi="Times New Roman"/>
          <w:b/>
        </w:rPr>
        <w:t>Background:</w:t>
      </w:r>
      <w:r w:rsidRPr="00F46822">
        <w:rPr>
          <w:rFonts w:ascii="Times New Roman" w:hAnsi="Times New Roman"/>
        </w:rPr>
        <w:t xml:space="preserve"> Lupus nephritis (LN) </w:t>
      </w:r>
      <w:r w:rsidR="00917BDE" w:rsidRPr="00F46822">
        <w:rPr>
          <w:rFonts w:ascii="Times New Roman" w:hAnsi="Times New Roman"/>
        </w:rPr>
        <w:t xml:space="preserve">affects up to 80% of </w:t>
      </w:r>
      <w:r w:rsidRPr="00F46822">
        <w:rPr>
          <w:rFonts w:ascii="Times New Roman" w:hAnsi="Times New Roman"/>
        </w:rPr>
        <w:t>Juvenile-onset Syst</w:t>
      </w:r>
      <w:r w:rsidR="00917BDE" w:rsidRPr="00F46822">
        <w:rPr>
          <w:rFonts w:ascii="Times New Roman" w:hAnsi="Times New Roman"/>
        </w:rPr>
        <w:t>emic Lupus Erythematosus (JSLE) patients</w:t>
      </w:r>
      <w:r w:rsidRPr="00F46822">
        <w:rPr>
          <w:rFonts w:ascii="Times New Roman" w:hAnsi="Times New Roman"/>
        </w:rPr>
        <w:t xml:space="preserve">. The value of commonly available biomarkers, </w:t>
      </w:r>
      <w:r w:rsidR="00917BDE" w:rsidRPr="00F46822">
        <w:rPr>
          <w:rFonts w:ascii="Times New Roman" w:hAnsi="Times New Roman"/>
        </w:rPr>
        <w:t>such as anti-dsDNA-antibodies</w:t>
      </w:r>
      <w:r w:rsidRPr="00F46822">
        <w:rPr>
          <w:rFonts w:ascii="Times New Roman" w:hAnsi="Times New Roman"/>
        </w:rPr>
        <w:t>, complement (C3/C4), erythrocyte sedimentation rate (ESR) and fu</w:t>
      </w:r>
      <w:r w:rsidR="00917BDE" w:rsidRPr="00F46822">
        <w:rPr>
          <w:rFonts w:ascii="Times New Roman" w:hAnsi="Times New Roman"/>
        </w:rPr>
        <w:t xml:space="preserve">ll blood count parameters in </w:t>
      </w:r>
      <w:r w:rsidR="004C6A9F" w:rsidRPr="00F46822">
        <w:rPr>
          <w:rFonts w:ascii="Times New Roman" w:hAnsi="Times New Roman"/>
        </w:rPr>
        <w:t xml:space="preserve">identification </w:t>
      </w:r>
      <w:r w:rsidR="004C6A9F">
        <w:rPr>
          <w:rFonts w:ascii="Times New Roman" w:hAnsi="Times New Roman"/>
        </w:rPr>
        <w:t xml:space="preserve">of </w:t>
      </w:r>
      <w:r w:rsidR="00917BDE" w:rsidRPr="00F46822">
        <w:rPr>
          <w:rFonts w:ascii="Times New Roman" w:hAnsi="Times New Roman"/>
        </w:rPr>
        <w:t>active-LN</w:t>
      </w:r>
      <w:r w:rsidRPr="00F46822">
        <w:rPr>
          <w:rFonts w:ascii="Times New Roman" w:hAnsi="Times New Roman"/>
        </w:rPr>
        <w:t xml:space="preserve"> remains uncertain. </w:t>
      </w:r>
    </w:p>
    <w:p w14:paraId="51C892BC" w14:textId="5D2F03FB" w:rsidR="00295FCA" w:rsidRPr="00F46822" w:rsidRDefault="00295FCA" w:rsidP="00AB287D">
      <w:pPr>
        <w:spacing w:line="480" w:lineRule="auto"/>
        <w:jc w:val="both"/>
        <w:rPr>
          <w:rFonts w:ascii="Times New Roman" w:hAnsi="Times New Roman"/>
        </w:rPr>
      </w:pPr>
      <w:r w:rsidRPr="00C02AEF">
        <w:rPr>
          <w:rFonts w:ascii="Times New Roman" w:hAnsi="Times New Roman"/>
          <w:b/>
        </w:rPr>
        <w:t>Methods:</w:t>
      </w:r>
      <w:r w:rsidRPr="00F46822">
        <w:rPr>
          <w:rFonts w:ascii="Times New Roman" w:hAnsi="Times New Roman"/>
        </w:rPr>
        <w:t xml:space="preserve"> Participants </w:t>
      </w:r>
      <w:r w:rsidR="00DF4E1F" w:rsidRPr="00F46822">
        <w:rPr>
          <w:rFonts w:ascii="Times New Roman" w:hAnsi="Times New Roman"/>
        </w:rPr>
        <w:t xml:space="preserve">from </w:t>
      </w:r>
      <w:r w:rsidRPr="00F46822">
        <w:rPr>
          <w:rFonts w:ascii="Times New Roman" w:hAnsi="Times New Roman"/>
        </w:rPr>
        <w:t>the UK JSLE Cohort S</w:t>
      </w:r>
      <w:r w:rsidR="00DF4E1F" w:rsidRPr="00F46822">
        <w:rPr>
          <w:rFonts w:ascii="Times New Roman" w:hAnsi="Times New Roman"/>
        </w:rPr>
        <w:t xml:space="preserve">tudy, </w:t>
      </w:r>
      <w:r w:rsidRPr="00F46822">
        <w:rPr>
          <w:rFonts w:ascii="Times New Roman" w:hAnsi="Times New Roman"/>
        </w:rPr>
        <w:t xml:space="preserve">aged </w:t>
      </w:r>
      <w:r w:rsidR="00DF4E1F" w:rsidRPr="00F46822">
        <w:rPr>
          <w:rFonts w:ascii="Times New Roman" w:hAnsi="Times New Roman"/>
        </w:rPr>
        <w:t>&lt;</w:t>
      </w:r>
      <w:r w:rsidRPr="00F46822">
        <w:rPr>
          <w:rFonts w:ascii="Times New Roman" w:hAnsi="Times New Roman"/>
        </w:rPr>
        <w:t xml:space="preserve">16 years at </w:t>
      </w:r>
      <w:r w:rsidR="00917BDE" w:rsidRPr="00F46822">
        <w:rPr>
          <w:rFonts w:ascii="Times New Roman" w:hAnsi="Times New Roman"/>
        </w:rPr>
        <w:t xml:space="preserve">diagnosis, were </w:t>
      </w:r>
      <w:proofErr w:type="spellStart"/>
      <w:r w:rsidR="00286CF0" w:rsidRPr="00F46822">
        <w:rPr>
          <w:rFonts w:ascii="Times New Roman" w:hAnsi="Times New Roman"/>
        </w:rPr>
        <w:t>categorised</w:t>
      </w:r>
      <w:proofErr w:type="spellEnd"/>
      <w:r w:rsidR="00286CF0" w:rsidRPr="00F46822">
        <w:rPr>
          <w:rFonts w:ascii="Times New Roman" w:hAnsi="Times New Roman"/>
        </w:rPr>
        <w:t xml:space="preserve"> as having active </w:t>
      </w:r>
      <w:r w:rsidRPr="00F46822">
        <w:rPr>
          <w:rFonts w:ascii="Times New Roman" w:hAnsi="Times New Roman"/>
        </w:rPr>
        <w:t xml:space="preserve">or in-active LN </w:t>
      </w:r>
      <w:r w:rsidR="00DF4E1F" w:rsidRPr="00F46822">
        <w:rPr>
          <w:rFonts w:ascii="Times New Roman" w:hAnsi="Times New Roman"/>
        </w:rPr>
        <w:t xml:space="preserve">according to the renal </w:t>
      </w:r>
      <w:r w:rsidR="004C6A9F">
        <w:rPr>
          <w:rFonts w:ascii="Times New Roman" w:hAnsi="Times New Roman"/>
        </w:rPr>
        <w:t xml:space="preserve">domain of the </w:t>
      </w:r>
      <w:r w:rsidR="00286CF0" w:rsidRPr="00F46822">
        <w:rPr>
          <w:rFonts w:ascii="Times New Roman" w:hAnsi="Times New Roman"/>
        </w:rPr>
        <w:t>British Isles Lupus Assessment Group score</w:t>
      </w:r>
      <w:r w:rsidRPr="00F46822">
        <w:rPr>
          <w:rFonts w:ascii="Times New Roman" w:hAnsi="Times New Roman"/>
        </w:rPr>
        <w:t>. Classical biomarkers</w:t>
      </w:r>
      <w:r w:rsidR="0081169A" w:rsidRPr="00F46822">
        <w:rPr>
          <w:rFonts w:ascii="Times New Roman" w:hAnsi="Times New Roman"/>
        </w:rPr>
        <w:t>:</w:t>
      </w:r>
      <w:r w:rsidRPr="00F46822">
        <w:rPr>
          <w:rFonts w:ascii="Times New Roman" w:hAnsi="Times New Roman"/>
        </w:rPr>
        <w:t xml:space="preserve"> </w:t>
      </w:r>
      <w:r w:rsidR="004C6A9F">
        <w:rPr>
          <w:rFonts w:ascii="Times New Roman" w:hAnsi="Times New Roman"/>
        </w:rPr>
        <w:t>anti-</w:t>
      </w:r>
      <w:r w:rsidRPr="00F46822">
        <w:rPr>
          <w:rFonts w:ascii="Times New Roman" w:hAnsi="Times New Roman"/>
        </w:rPr>
        <w:t xml:space="preserve">dsDNA, C3, C4, ESR, </w:t>
      </w:r>
      <w:r w:rsidR="00030FC9">
        <w:rPr>
          <w:rFonts w:ascii="Times New Roman" w:hAnsi="Times New Roman"/>
        </w:rPr>
        <w:t xml:space="preserve">CRP, </w:t>
      </w:r>
      <w:proofErr w:type="spellStart"/>
      <w:r w:rsidR="00030FC9">
        <w:rPr>
          <w:rFonts w:ascii="Times New Roman" w:hAnsi="Times New Roman"/>
        </w:rPr>
        <w:t>haemoglobin</w:t>
      </w:r>
      <w:proofErr w:type="spellEnd"/>
      <w:r w:rsidR="00030FC9">
        <w:rPr>
          <w:rFonts w:ascii="Times New Roman" w:hAnsi="Times New Roman"/>
        </w:rPr>
        <w:t>, total white cells</w:t>
      </w:r>
      <w:r w:rsidRPr="00F46822">
        <w:rPr>
          <w:rFonts w:ascii="Times New Roman" w:hAnsi="Times New Roman"/>
        </w:rPr>
        <w:t>, neutrophils, lymphocytes</w:t>
      </w:r>
      <w:r w:rsidR="00286CF0" w:rsidRPr="00F46822">
        <w:rPr>
          <w:rFonts w:ascii="Times New Roman" w:hAnsi="Times New Roman"/>
        </w:rPr>
        <w:t>, platelets and immunoglobulins</w:t>
      </w:r>
      <w:r w:rsidRPr="00F46822">
        <w:rPr>
          <w:rFonts w:ascii="Times New Roman" w:hAnsi="Times New Roman"/>
        </w:rPr>
        <w:t xml:space="preserve"> were assessed for their</w:t>
      </w:r>
      <w:r w:rsidR="00917BDE" w:rsidRPr="00F46822">
        <w:rPr>
          <w:rFonts w:ascii="Times New Roman" w:hAnsi="Times New Roman"/>
        </w:rPr>
        <w:t xml:space="preserve"> ability to identify active LN using b</w:t>
      </w:r>
      <w:r w:rsidRPr="00F46822">
        <w:rPr>
          <w:rFonts w:ascii="Times New Roman" w:hAnsi="Times New Roman"/>
        </w:rPr>
        <w:t>ina</w:t>
      </w:r>
      <w:r w:rsidR="00DC3FF7">
        <w:rPr>
          <w:rFonts w:ascii="Times New Roman" w:hAnsi="Times New Roman"/>
        </w:rPr>
        <w:t xml:space="preserve">ry logistic regression modeling, with </w:t>
      </w:r>
      <w:proofErr w:type="spellStart"/>
      <w:r w:rsidR="00A9226E">
        <w:rPr>
          <w:rFonts w:ascii="Times New Roman" w:hAnsi="Times New Roman"/>
        </w:rPr>
        <w:t>stepAIC</w:t>
      </w:r>
      <w:proofErr w:type="spellEnd"/>
      <w:r w:rsidR="00A9226E">
        <w:rPr>
          <w:rFonts w:ascii="Times New Roman" w:hAnsi="Times New Roman"/>
        </w:rPr>
        <w:t xml:space="preserve"> function </w:t>
      </w:r>
      <w:r w:rsidR="00DC3FF7">
        <w:rPr>
          <w:rFonts w:ascii="Times New Roman" w:hAnsi="Times New Roman"/>
        </w:rPr>
        <w:t xml:space="preserve">applied </w:t>
      </w:r>
      <w:r w:rsidR="00A9226E">
        <w:rPr>
          <w:rFonts w:ascii="Times New Roman" w:hAnsi="Times New Roman"/>
        </w:rPr>
        <w:t>to select a final model. R</w:t>
      </w:r>
      <w:r w:rsidRPr="00F46822">
        <w:rPr>
          <w:rFonts w:ascii="Times New Roman" w:hAnsi="Times New Roman"/>
        </w:rPr>
        <w:t>eceiver-operating curve analysis</w:t>
      </w:r>
      <w:r w:rsidR="00A9226E">
        <w:rPr>
          <w:rFonts w:ascii="Times New Roman" w:hAnsi="Times New Roman"/>
        </w:rPr>
        <w:t xml:space="preserve"> was used to assess diagnostic accuracy</w:t>
      </w:r>
      <w:r w:rsidRPr="00F46822">
        <w:rPr>
          <w:rFonts w:ascii="Times New Roman" w:hAnsi="Times New Roman"/>
        </w:rPr>
        <w:t xml:space="preserve">. </w:t>
      </w:r>
    </w:p>
    <w:p w14:paraId="2C5721CD" w14:textId="34B535D5" w:rsidR="00D6338A" w:rsidRPr="00AD04E1" w:rsidRDefault="00295FCA" w:rsidP="00AB287D">
      <w:pPr>
        <w:spacing w:line="480" w:lineRule="auto"/>
        <w:jc w:val="both"/>
        <w:rPr>
          <w:rFonts w:ascii="Times New Roman" w:hAnsi="Times New Roman"/>
          <w:color w:val="000000" w:themeColor="text1"/>
        </w:rPr>
      </w:pPr>
      <w:r w:rsidRPr="00C02AEF">
        <w:rPr>
          <w:rFonts w:ascii="Times New Roman" w:hAnsi="Times New Roman"/>
          <w:b/>
        </w:rPr>
        <w:t>Results:</w:t>
      </w:r>
      <w:r w:rsidRPr="00F46822">
        <w:rPr>
          <w:rFonts w:ascii="Times New Roman" w:hAnsi="Times New Roman"/>
        </w:rPr>
        <w:t xml:space="preserve"> </w:t>
      </w:r>
      <w:r w:rsidR="00D90E28" w:rsidRPr="00F46822">
        <w:rPr>
          <w:rFonts w:ascii="Times New Roman" w:hAnsi="Times New Roman"/>
        </w:rPr>
        <w:t>370</w:t>
      </w:r>
      <w:r w:rsidRPr="00F46822">
        <w:rPr>
          <w:rFonts w:ascii="Times New Roman" w:hAnsi="Times New Roman"/>
        </w:rPr>
        <w:t xml:space="preserve"> patients </w:t>
      </w:r>
      <w:r w:rsidR="00917BDE" w:rsidRPr="00F46822">
        <w:rPr>
          <w:rFonts w:ascii="Times New Roman" w:hAnsi="Times New Roman"/>
        </w:rPr>
        <w:t xml:space="preserve">were recruited; </w:t>
      </w:r>
      <w:r w:rsidR="00D90E28" w:rsidRPr="00F46822">
        <w:rPr>
          <w:rFonts w:ascii="Times New Roman" w:hAnsi="Times New Roman"/>
        </w:rPr>
        <w:t>191 (52%) had active LN and 179 (48</w:t>
      </w:r>
      <w:r w:rsidRPr="00F46822">
        <w:rPr>
          <w:rFonts w:ascii="Times New Roman" w:hAnsi="Times New Roman"/>
        </w:rPr>
        <w:t xml:space="preserve">%) had inactive </w:t>
      </w:r>
      <w:r w:rsidRPr="00D6338A">
        <w:rPr>
          <w:rFonts w:ascii="Times New Roman" w:hAnsi="Times New Roman"/>
          <w:color w:val="000000" w:themeColor="text1"/>
        </w:rPr>
        <w:t xml:space="preserve">LN. </w:t>
      </w:r>
      <w:r w:rsidR="00A9226E" w:rsidRPr="00D6338A">
        <w:rPr>
          <w:rFonts w:ascii="Times New Roman" w:hAnsi="Times New Roman"/>
          <w:color w:val="000000" w:themeColor="text1"/>
        </w:rPr>
        <w:t>B</w:t>
      </w:r>
      <w:r w:rsidR="00665B82" w:rsidRPr="00D6338A">
        <w:rPr>
          <w:rFonts w:ascii="Times New Roman" w:hAnsi="Times New Roman"/>
          <w:color w:val="000000" w:themeColor="text1"/>
        </w:rPr>
        <w:t>inary logistic regression model</w:t>
      </w:r>
      <w:r w:rsidR="00A9226E" w:rsidRPr="00D6338A">
        <w:rPr>
          <w:rFonts w:ascii="Times New Roman" w:hAnsi="Times New Roman"/>
          <w:color w:val="000000" w:themeColor="text1"/>
        </w:rPr>
        <w:t xml:space="preserve">ling demonstrated </w:t>
      </w:r>
      <w:r w:rsidR="00DC3FF7" w:rsidRPr="00D6338A">
        <w:rPr>
          <w:rFonts w:ascii="Times New Roman" w:hAnsi="Times New Roman"/>
          <w:color w:val="000000" w:themeColor="text1"/>
        </w:rPr>
        <w:t xml:space="preserve">a </w:t>
      </w:r>
      <w:r w:rsidR="00A9226E" w:rsidRPr="00D6338A">
        <w:rPr>
          <w:rFonts w:ascii="Times New Roman" w:hAnsi="Times New Roman"/>
          <w:color w:val="000000" w:themeColor="text1"/>
        </w:rPr>
        <w:t xml:space="preserve">combination of ESR, C3, WCC, neutrophils, lymphocytes and IgG to be best for </w:t>
      </w:r>
      <w:r w:rsidR="00D6338A" w:rsidRPr="00D6338A">
        <w:rPr>
          <w:rFonts w:ascii="Times New Roman" w:hAnsi="Times New Roman"/>
          <w:color w:val="000000" w:themeColor="text1"/>
        </w:rPr>
        <w:t xml:space="preserve">identification of </w:t>
      </w:r>
      <w:r w:rsidR="00A9226E" w:rsidRPr="00D6338A">
        <w:rPr>
          <w:rFonts w:ascii="Times New Roman" w:hAnsi="Times New Roman"/>
          <w:color w:val="000000" w:themeColor="text1"/>
        </w:rPr>
        <w:t xml:space="preserve">active LN identification (AUC 0.724). </w:t>
      </w:r>
    </w:p>
    <w:p w14:paraId="7DACC97C" w14:textId="0855CE8D" w:rsidR="00295FCA" w:rsidRPr="00A9226E" w:rsidRDefault="00295FCA" w:rsidP="00AB287D">
      <w:pPr>
        <w:spacing w:line="480" w:lineRule="auto"/>
        <w:jc w:val="both"/>
        <w:rPr>
          <w:rFonts w:ascii="Times New Roman" w:hAnsi="Times New Roman"/>
          <w:color w:val="1F497D" w:themeColor="text2"/>
        </w:rPr>
      </w:pPr>
      <w:r w:rsidRPr="00C02AEF">
        <w:rPr>
          <w:rFonts w:ascii="Times New Roman" w:hAnsi="Times New Roman"/>
          <w:b/>
        </w:rPr>
        <w:t>Conclusions:</w:t>
      </w:r>
      <w:r w:rsidRPr="00F46822">
        <w:rPr>
          <w:rFonts w:ascii="Times New Roman" w:hAnsi="Times New Roman"/>
        </w:rPr>
        <w:t xml:space="preserve"> At best, combining </w:t>
      </w:r>
      <w:r w:rsidR="00A9226E">
        <w:rPr>
          <w:rFonts w:ascii="Times New Roman" w:hAnsi="Times New Roman"/>
        </w:rPr>
        <w:t>c</w:t>
      </w:r>
      <w:r w:rsidR="00D6338A">
        <w:rPr>
          <w:rFonts w:ascii="Times New Roman" w:hAnsi="Times New Roman"/>
        </w:rPr>
        <w:t xml:space="preserve">ommon </w:t>
      </w:r>
      <w:r w:rsidR="00A9226E">
        <w:rPr>
          <w:rFonts w:ascii="Times New Roman" w:hAnsi="Times New Roman"/>
        </w:rPr>
        <w:t xml:space="preserve">classical </w:t>
      </w:r>
      <w:r w:rsidR="00977E66">
        <w:rPr>
          <w:rFonts w:ascii="Times New Roman" w:hAnsi="Times New Roman"/>
        </w:rPr>
        <w:t xml:space="preserve">blood </w:t>
      </w:r>
      <w:r w:rsidR="00A9226E">
        <w:rPr>
          <w:rFonts w:ascii="Times New Roman" w:hAnsi="Times New Roman"/>
        </w:rPr>
        <w:t xml:space="preserve">biomarkers of Lupus activity </w:t>
      </w:r>
      <w:r w:rsidR="00977E66">
        <w:rPr>
          <w:rFonts w:ascii="Times New Roman" w:hAnsi="Times New Roman"/>
        </w:rPr>
        <w:t xml:space="preserve">using multivariate analysis </w:t>
      </w:r>
      <w:r w:rsidR="00A9226E">
        <w:rPr>
          <w:rFonts w:ascii="Times New Roman" w:hAnsi="Times New Roman"/>
        </w:rPr>
        <w:t>provides</w:t>
      </w:r>
      <w:r w:rsidRPr="00F46822">
        <w:rPr>
          <w:rFonts w:ascii="Times New Roman" w:hAnsi="Times New Roman"/>
        </w:rPr>
        <w:t xml:space="preserve"> a ‘fair’ ability to identi</w:t>
      </w:r>
      <w:r w:rsidR="00A96397" w:rsidRPr="00F46822">
        <w:rPr>
          <w:rFonts w:ascii="Times New Roman" w:hAnsi="Times New Roman"/>
        </w:rPr>
        <w:t>fy active LN</w:t>
      </w:r>
      <w:r w:rsidR="00A9226E">
        <w:rPr>
          <w:rFonts w:ascii="Times New Roman" w:hAnsi="Times New Roman"/>
        </w:rPr>
        <w:t xml:space="preserve">. </w:t>
      </w:r>
      <w:r w:rsidR="00977E66">
        <w:rPr>
          <w:rFonts w:ascii="Times New Roman" w:hAnsi="Times New Roman"/>
        </w:rPr>
        <w:t>U</w:t>
      </w:r>
      <w:r w:rsidR="00977E66" w:rsidRPr="00977E66">
        <w:rPr>
          <w:rFonts w:ascii="Times New Roman" w:hAnsi="Times New Roman"/>
        </w:rPr>
        <w:t>rine biomarkers were not included</w:t>
      </w:r>
      <w:r w:rsidR="00B36943">
        <w:rPr>
          <w:rFonts w:ascii="Times New Roman" w:hAnsi="Times New Roman"/>
        </w:rPr>
        <w:t xml:space="preserve"> in these analyses</w:t>
      </w:r>
      <w:r w:rsidR="00977E66">
        <w:rPr>
          <w:rFonts w:ascii="Times New Roman" w:hAnsi="Times New Roman"/>
        </w:rPr>
        <w:t>.</w:t>
      </w:r>
      <w:r w:rsidR="00977E66" w:rsidRPr="00977E66">
        <w:rPr>
          <w:rFonts w:ascii="Times New Roman" w:hAnsi="Times New Roman"/>
        </w:rPr>
        <w:t xml:space="preserve"> </w:t>
      </w:r>
      <w:r w:rsidR="00A9226E">
        <w:rPr>
          <w:rFonts w:ascii="Times New Roman" w:hAnsi="Times New Roman"/>
        </w:rPr>
        <w:t xml:space="preserve">These </w:t>
      </w:r>
      <w:r w:rsidR="008257E8">
        <w:rPr>
          <w:rFonts w:ascii="Times New Roman" w:hAnsi="Times New Roman"/>
        </w:rPr>
        <w:t xml:space="preserve">results add to the </w:t>
      </w:r>
      <w:r w:rsidR="00B33FF8">
        <w:rPr>
          <w:rFonts w:ascii="Times New Roman" w:hAnsi="Times New Roman"/>
        </w:rPr>
        <w:t xml:space="preserve">concern </w:t>
      </w:r>
      <w:r w:rsidR="008257E8">
        <w:rPr>
          <w:rFonts w:ascii="Times New Roman" w:hAnsi="Times New Roman"/>
        </w:rPr>
        <w:t xml:space="preserve">that </w:t>
      </w:r>
      <w:r w:rsidR="008257E8">
        <w:rPr>
          <w:rFonts w:ascii="Times New Roman" w:hAnsi="Times New Roman"/>
        </w:rPr>
        <w:lastRenderedPageBreak/>
        <w:t xml:space="preserve">classical </w:t>
      </w:r>
      <w:r w:rsidR="00977E66">
        <w:rPr>
          <w:rFonts w:ascii="Times New Roman" w:hAnsi="Times New Roman"/>
        </w:rPr>
        <w:t xml:space="preserve">blood </w:t>
      </w:r>
      <w:r w:rsidR="008257E8">
        <w:rPr>
          <w:rFonts w:ascii="Times New Roman" w:hAnsi="Times New Roman"/>
        </w:rPr>
        <w:t xml:space="preserve">biomarkers are limited </w:t>
      </w:r>
      <w:r w:rsidR="008257E8" w:rsidRPr="00F46822">
        <w:rPr>
          <w:rFonts w:ascii="Times New Roman" w:hAnsi="Times New Roman"/>
        </w:rPr>
        <w:t xml:space="preserve">in </w:t>
      </w:r>
      <w:r w:rsidR="008257E8">
        <w:rPr>
          <w:rFonts w:ascii="Times New Roman" w:hAnsi="Times New Roman"/>
        </w:rPr>
        <w:t xml:space="preserve">monitoring </w:t>
      </w:r>
      <w:r w:rsidR="008257E8" w:rsidRPr="00F46822">
        <w:rPr>
          <w:rFonts w:ascii="Times New Roman" w:hAnsi="Times New Roman"/>
        </w:rPr>
        <w:t xml:space="preserve">discrete </w:t>
      </w:r>
      <w:r w:rsidR="00B33FF8">
        <w:rPr>
          <w:rFonts w:ascii="Times New Roman" w:hAnsi="Times New Roman"/>
        </w:rPr>
        <w:t xml:space="preserve">JSLE </w:t>
      </w:r>
      <w:r w:rsidR="008257E8">
        <w:rPr>
          <w:rFonts w:ascii="Times New Roman" w:hAnsi="Times New Roman"/>
        </w:rPr>
        <w:t>manifestations</w:t>
      </w:r>
      <w:r w:rsidR="008257E8" w:rsidRPr="00F46822">
        <w:rPr>
          <w:rFonts w:ascii="Times New Roman" w:hAnsi="Times New Roman"/>
        </w:rPr>
        <w:t xml:space="preserve"> such as </w:t>
      </w:r>
      <w:r w:rsidR="00102481">
        <w:rPr>
          <w:rFonts w:ascii="Times New Roman" w:hAnsi="Times New Roman"/>
        </w:rPr>
        <w:t>LN.</w:t>
      </w:r>
      <w:r w:rsidRPr="00F46822">
        <w:rPr>
          <w:rFonts w:ascii="Times New Roman" w:hAnsi="Times New Roman"/>
        </w:rPr>
        <w:t xml:space="preserve"> </w:t>
      </w:r>
    </w:p>
    <w:p w14:paraId="26DEF0F1" w14:textId="77777777" w:rsidR="00AD04E1" w:rsidRDefault="00AD04E1" w:rsidP="00AB287D">
      <w:pPr>
        <w:spacing w:line="480" w:lineRule="auto"/>
        <w:jc w:val="both"/>
        <w:rPr>
          <w:rFonts w:ascii="Times New Roman" w:hAnsi="Times New Roman"/>
        </w:rPr>
      </w:pPr>
    </w:p>
    <w:p w14:paraId="79417D73" w14:textId="3D0881AD" w:rsidR="00C01243" w:rsidRDefault="00C01243" w:rsidP="00AB287D">
      <w:pPr>
        <w:spacing w:line="480" w:lineRule="auto"/>
        <w:jc w:val="both"/>
        <w:rPr>
          <w:rFonts w:ascii="Times New Roman" w:hAnsi="Times New Roman"/>
        </w:rPr>
      </w:pPr>
      <w:r>
        <w:rPr>
          <w:rFonts w:ascii="Times New Roman" w:hAnsi="Times New Roman"/>
          <w:b/>
          <w:sz w:val="22"/>
        </w:rPr>
        <w:t>Keyword</w:t>
      </w:r>
      <w:r w:rsidRPr="006D72ED">
        <w:rPr>
          <w:rFonts w:ascii="Times New Roman" w:hAnsi="Times New Roman"/>
          <w:b/>
          <w:sz w:val="22"/>
        </w:rPr>
        <w:t>s</w:t>
      </w:r>
      <w:r w:rsidRPr="00F46822">
        <w:rPr>
          <w:rFonts w:ascii="Times New Roman" w:hAnsi="Times New Roman"/>
        </w:rPr>
        <w:t xml:space="preserve"> </w:t>
      </w:r>
    </w:p>
    <w:p w14:paraId="3AF36511" w14:textId="6076917F" w:rsidR="00C01243" w:rsidRPr="00F46822" w:rsidRDefault="00C01243" w:rsidP="00AB287D">
      <w:pPr>
        <w:spacing w:line="480" w:lineRule="auto"/>
        <w:jc w:val="both"/>
        <w:rPr>
          <w:rFonts w:ascii="Times New Roman" w:hAnsi="Times New Roman"/>
        </w:rPr>
      </w:pPr>
      <w:r w:rsidRPr="00F46822">
        <w:rPr>
          <w:rFonts w:ascii="Times New Roman" w:hAnsi="Times New Roman"/>
        </w:rPr>
        <w:t xml:space="preserve">Lupus Nephritis, </w:t>
      </w:r>
      <w:r>
        <w:rPr>
          <w:rFonts w:ascii="Times New Roman" w:hAnsi="Times New Roman"/>
        </w:rPr>
        <w:t xml:space="preserve">classical </w:t>
      </w:r>
      <w:r w:rsidRPr="00F46822">
        <w:rPr>
          <w:rFonts w:ascii="Times New Roman" w:hAnsi="Times New Roman"/>
        </w:rPr>
        <w:t>biomarkers, ESR, anti-dsDNA, complement, C3, C4</w:t>
      </w:r>
    </w:p>
    <w:p w14:paraId="3FB8A48E" w14:textId="77777777" w:rsidR="00C01243" w:rsidRDefault="00C01243" w:rsidP="00AB287D">
      <w:pPr>
        <w:spacing w:line="480" w:lineRule="auto"/>
        <w:jc w:val="both"/>
        <w:rPr>
          <w:rFonts w:ascii="Times New Roman" w:hAnsi="Times New Roman"/>
          <w:b/>
        </w:rPr>
      </w:pPr>
    </w:p>
    <w:p w14:paraId="57B9D212" w14:textId="70A52951" w:rsidR="00295FCA" w:rsidRPr="00F46822" w:rsidRDefault="006D72ED" w:rsidP="00AB287D">
      <w:pPr>
        <w:spacing w:line="480" w:lineRule="auto"/>
        <w:jc w:val="both"/>
        <w:rPr>
          <w:rFonts w:ascii="Times New Roman" w:hAnsi="Times New Roman"/>
          <w:b/>
        </w:rPr>
      </w:pPr>
      <w:r>
        <w:rPr>
          <w:rFonts w:ascii="Times New Roman" w:hAnsi="Times New Roman"/>
          <w:b/>
        </w:rPr>
        <w:t>Introduction</w:t>
      </w:r>
    </w:p>
    <w:p w14:paraId="7614B2E3" w14:textId="0BD138D6" w:rsidR="0037193D" w:rsidRPr="00F46822" w:rsidRDefault="00295FCA" w:rsidP="00AB287D">
      <w:pPr>
        <w:spacing w:line="480" w:lineRule="auto"/>
        <w:jc w:val="both"/>
        <w:rPr>
          <w:rFonts w:ascii="Times New Roman" w:hAnsi="Times New Roman"/>
        </w:rPr>
      </w:pPr>
      <w:r w:rsidRPr="00F46822">
        <w:rPr>
          <w:rFonts w:ascii="Times New Roman" w:hAnsi="Times New Roman"/>
        </w:rPr>
        <w:t xml:space="preserve">Juvenile-onset systemic lupus erythematosus (JSLE) is a </w:t>
      </w:r>
      <w:r w:rsidR="00A57EE1" w:rsidRPr="00F46822">
        <w:rPr>
          <w:rFonts w:ascii="Times New Roman" w:hAnsi="Times New Roman"/>
        </w:rPr>
        <w:t xml:space="preserve">heterogeneous </w:t>
      </w:r>
      <w:r w:rsidRPr="00F46822">
        <w:rPr>
          <w:rFonts w:ascii="Times New Roman" w:hAnsi="Times New Roman"/>
        </w:rPr>
        <w:t>life-threatening multi-system autoimmune disease</w:t>
      </w:r>
      <w:r w:rsidR="00A57EE1" w:rsidRPr="00F46822">
        <w:rPr>
          <w:rFonts w:ascii="Times New Roman" w:hAnsi="Times New Roman"/>
        </w:rPr>
        <w:t xml:space="preserve">, exhibiting a more aggressive course when onset is within childhood </w:t>
      </w:r>
      <w:r w:rsidR="00B90703" w:rsidRPr="00F46822">
        <w:rPr>
          <w:rFonts w:ascii="Times New Roman" w:hAnsi="Times New Roman"/>
        </w:rPr>
        <w:fldChar w:fldCharType="begin"/>
      </w:r>
      <w:r w:rsidR="005D0C4F">
        <w:rPr>
          <w:rFonts w:ascii="Times New Roman" w:hAnsi="Times New Roman"/>
        </w:rPr>
        <w:instrText xml:space="preserve"> ADDIN EN.CITE &lt;EndNote&gt;&lt;Cite&gt;&lt;Author&gt;Mina&lt;/Author&gt;&lt;Year&gt;2010&lt;/Year&gt;&lt;RecNum&gt;653&lt;/RecNum&gt;&lt;DisplayText&gt;[1]&lt;/DisplayText&gt;&lt;record&gt;&lt;rec-number&gt;653&lt;/rec-number&gt;&lt;foreign-keys&gt;&lt;key app="EN" db-id="rvf5sdreqvfra3e2xem5ta9e9zd9xs00a2e0" timestamp="1455870622"&gt;653&lt;/key&gt;&lt;/foreign-keys&gt;&lt;ref-type name="Journal Article"&gt;17&lt;/ref-type&gt;&lt;contributors&gt;&lt;authors&gt;&lt;author&gt;Mina, R.&lt;/author&gt;&lt;author&gt;Brunner, H. I.&lt;/author&gt;&lt;/authors&gt;&lt;/contributors&gt;&lt;auth-address&gt;Division of Rheumatology, Department of Pediatrics, Cincinnati Children&amp;apos;s Hospital Medical Center, 3333 Burnet Avenue, MC 4010, Cincinnati, OH 45229, USA.&lt;/auth-address&gt;&lt;titles&gt;&lt;title&gt;Pediatric lupus-are there differences in presentation, genetics, response to therapy, and damage accrual compared with adult lupus?&lt;/title&gt;&lt;secondary-title&gt;Rheum Dis Clin North Am&lt;/secondary-title&gt;&lt;alt-title&gt;Rheumatic diseases clinics of North America&lt;/alt-title&gt;&lt;/titles&gt;&lt;periodical&gt;&lt;full-title&gt;Rheum Dis Clin North Am&lt;/full-title&gt;&lt;/periodical&gt;&lt;alt-periodical&gt;&lt;full-title&gt;Rheum Dis Clin North Am&lt;/full-title&gt;&lt;abbr-1&gt;Rheumatic diseases clinics of North America&lt;/abbr-1&gt;&lt;/alt-periodical&gt;&lt;pages&gt;53-80&lt;/pages&gt;&lt;volume&gt;36&lt;/volume&gt;&lt;number&gt;1&lt;/number&gt;&lt;keywords&gt;&lt;keyword&gt;Adolescent&lt;/keyword&gt;&lt;keyword&gt;Adult&lt;/keyword&gt;&lt;keyword&gt;Age Factors&lt;/keyword&gt;&lt;keyword&gt;Anemia/complications&lt;/keyword&gt;&lt;keyword&gt;Anti-Inflammatory Agents/*therapeutic use&lt;/keyword&gt;&lt;keyword&gt;Child&lt;/keyword&gt;&lt;keyword&gt;Complement System Proteins/deficiency&lt;/keyword&gt;&lt;keyword&gt;Disease Progression&lt;/keyword&gt;&lt;keyword&gt;Female&lt;/keyword&gt;&lt;keyword&gt;Humans&lt;/keyword&gt;&lt;keyword&gt;Lupus Erythematosus, Systemic/complications/*drug therapy/*physiopathology&lt;/keyword&gt;&lt;keyword&gt;Male&lt;/keyword&gt;&lt;keyword&gt;Sex Factors&lt;/keyword&gt;&lt;keyword&gt;Survival Analysis&lt;/keyword&gt;&lt;/keywords&gt;&lt;dates&gt;&lt;year&gt;2010&lt;/year&gt;&lt;/dates&gt;&lt;urls&gt;&lt;related-urls&gt;&lt;url&gt;http://www.ncbi.nlm.nih.gov/pubmed/20202591&lt;/url&gt;&lt;/related-urls&gt;&lt;/urls&gt;&lt;/record&gt;&lt;/Cite&gt;&lt;/EndNote&gt;</w:instrText>
      </w:r>
      <w:r w:rsidR="00B90703" w:rsidRPr="00F46822">
        <w:rPr>
          <w:rFonts w:ascii="Times New Roman" w:hAnsi="Times New Roman"/>
        </w:rPr>
        <w:fldChar w:fldCharType="separate"/>
      </w:r>
      <w:r w:rsidR="005D0C4F">
        <w:rPr>
          <w:rFonts w:ascii="Times New Roman" w:hAnsi="Times New Roman"/>
          <w:noProof/>
        </w:rPr>
        <w:t>[</w:t>
      </w:r>
      <w:hyperlink w:anchor="_ENREF_1" w:tooltip="Mina, 2010 #653" w:history="1">
        <w:r w:rsidR="007F0C95">
          <w:rPr>
            <w:rFonts w:ascii="Times New Roman" w:hAnsi="Times New Roman"/>
            <w:noProof/>
          </w:rPr>
          <w:t>1</w:t>
        </w:r>
      </w:hyperlink>
      <w:r w:rsidR="005D0C4F">
        <w:rPr>
          <w:rFonts w:ascii="Times New Roman" w:hAnsi="Times New Roman"/>
          <w:noProof/>
        </w:rPr>
        <w:t>]</w:t>
      </w:r>
      <w:r w:rsidR="00B90703" w:rsidRPr="00F46822">
        <w:rPr>
          <w:rFonts w:ascii="Times New Roman" w:hAnsi="Times New Roman"/>
        </w:rPr>
        <w:fldChar w:fldCharType="end"/>
      </w:r>
      <w:r w:rsidR="00A57EE1" w:rsidRPr="00F46822">
        <w:rPr>
          <w:rFonts w:ascii="Times New Roman" w:hAnsi="Times New Roman"/>
        </w:rPr>
        <w:t xml:space="preserve">. The value of commonly available classical biomarkers of overall JSLE activity </w:t>
      </w:r>
      <w:r w:rsidR="00F11048" w:rsidRPr="00F46822">
        <w:rPr>
          <w:rFonts w:ascii="Times New Roman" w:hAnsi="Times New Roman"/>
        </w:rPr>
        <w:t xml:space="preserve">in </w:t>
      </w:r>
      <w:r w:rsidR="00A57EE1" w:rsidRPr="00F46822">
        <w:rPr>
          <w:rFonts w:ascii="Times New Roman" w:hAnsi="Times New Roman"/>
        </w:rPr>
        <w:t xml:space="preserve">identifying discrete </w:t>
      </w:r>
      <w:r w:rsidR="0037193D" w:rsidRPr="00F46822">
        <w:rPr>
          <w:rFonts w:ascii="Times New Roman" w:hAnsi="Times New Roman"/>
        </w:rPr>
        <w:t>aspects of JSLE, such as Lupus Nephritis (</w:t>
      </w:r>
      <w:r w:rsidR="00A57EE1" w:rsidRPr="00F46822">
        <w:rPr>
          <w:rFonts w:ascii="Times New Roman" w:hAnsi="Times New Roman"/>
        </w:rPr>
        <w:t xml:space="preserve">LN) remains uncertain. </w:t>
      </w:r>
      <w:r w:rsidR="00DA38AF" w:rsidRPr="00F46822">
        <w:rPr>
          <w:rFonts w:ascii="Times New Roman" w:hAnsi="Times New Roman"/>
        </w:rPr>
        <w:t xml:space="preserve">LN </w:t>
      </w:r>
      <w:r w:rsidR="0037193D" w:rsidRPr="00F46822">
        <w:rPr>
          <w:rFonts w:ascii="Times New Roman" w:hAnsi="Times New Roman"/>
        </w:rPr>
        <w:t>is more common in JSLE than in adult counterparts</w:t>
      </w:r>
      <w:r w:rsidRPr="00F46822">
        <w:rPr>
          <w:rFonts w:ascii="Times New Roman" w:hAnsi="Times New Roman"/>
        </w:rPr>
        <w:t>, with up to 80% of JSLE patient</w:t>
      </w:r>
      <w:r w:rsidR="004C6A9F">
        <w:rPr>
          <w:rFonts w:ascii="Times New Roman" w:hAnsi="Times New Roman"/>
        </w:rPr>
        <w:t>s having some renal involvement</w:t>
      </w:r>
      <w:r w:rsidRPr="00F46822">
        <w:rPr>
          <w:rFonts w:ascii="Times New Roman" w:hAnsi="Times New Roman"/>
        </w:rPr>
        <w:t xml:space="preserve"> within a 5-year period </w:t>
      </w:r>
      <w:r w:rsidR="00B90703" w:rsidRPr="00F46822">
        <w:rPr>
          <w:rFonts w:ascii="Times New Roman" w:hAnsi="Times New Roman"/>
        </w:rPr>
        <w:fldChar w:fldCharType="begin">
          <w:fldData xml:space="preserve">PEVuZE5vdGU+PENpdGU+PEF1dGhvcj5XYXRzb248L0F1dGhvcj48WWVhcj4yMDEyPC9ZZWFyPjxS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</w:fldData>
        </w:fldChar>
      </w:r>
      <w:r w:rsidR="005D0C4F">
        <w:rPr>
          <w:rFonts w:ascii="Times New Roman" w:hAnsi="Times New Roman"/>
        </w:rPr>
        <w:instrText xml:space="preserve"> ADDIN EN.CITE </w:instrText>
      </w:r>
      <w:r w:rsidR="005D0C4F">
        <w:rPr>
          <w:rFonts w:ascii="Times New Roman" w:hAnsi="Times New Roman"/>
        </w:rPr>
        <w:fldChar w:fldCharType="begin">
          <w:fldData xml:space="preserve">PEVuZE5vdGU+PENpdGU+PEF1dGhvcj5XYXRzb248L0F1dGhvcj48WWVhcj4yMDEyPC9ZZWFyPjxS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</w:fldData>
        </w:fldChar>
      </w:r>
      <w:r w:rsidR="005D0C4F">
        <w:rPr>
          <w:rFonts w:ascii="Times New Roman" w:hAnsi="Times New Roman"/>
        </w:rPr>
        <w:instrText xml:space="preserve"> ADDIN EN.CITE.DATA </w:instrText>
      </w:r>
      <w:r w:rsidR="005D0C4F">
        <w:rPr>
          <w:rFonts w:ascii="Times New Roman" w:hAnsi="Times New Roman"/>
        </w:rPr>
      </w:r>
      <w:r w:rsidR="005D0C4F">
        <w:rPr>
          <w:rFonts w:ascii="Times New Roman" w:hAnsi="Times New Roman"/>
        </w:rPr>
        <w:fldChar w:fldCharType="end"/>
      </w:r>
      <w:r w:rsidR="00B90703" w:rsidRPr="00F46822">
        <w:rPr>
          <w:rFonts w:ascii="Times New Roman" w:hAnsi="Times New Roman"/>
        </w:rPr>
      </w:r>
      <w:r w:rsidR="00B90703" w:rsidRPr="00F46822">
        <w:rPr>
          <w:rFonts w:ascii="Times New Roman" w:hAnsi="Times New Roman"/>
        </w:rPr>
        <w:fldChar w:fldCharType="separate"/>
      </w:r>
      <w:r w:rsidR="005D0C4F">
        <w:rPr>
          <w:rFonts w:ascii="Times New Roman" w:hAnsi="Times New Roman"/>
          <w:noProof/>
        </w:rPr>
        <w:t>[</w:t>
      </w:r>
      <w:hyperlink w:anchor="_ENREF_2" w:tooltip="Watson, 2012 #37" w:history="1">
        <w:r w:rsidR="007F0C95">
          <w:rPr>
            <w:rFonts w:ascii="Times New Roman" w:hAnsi="Times New Roman"/>
            <w:noProof/>
          </w:rPr>
          <w:t>2</w:t>
        </w:r>
      </w:hyperlink>
      <w:r w:rsidR="005D0C4F">
        <w:rPr>
          <w:rFonts w:ascii="Times New Roman" w:hAnsi="Times New Roman"/>
          <w:noProof/>
        </w:rPr>
        <w:t>]</w:t>
      </w:r>
      <w:r w:rsidR="00B90703" w:rsidRPr="00F46822">
        <w:rPr>
          <w:rFonts w:ascii="Times New Roman" w:hAnsi="Times New Roman"/>
        </w:rPr>
        <w:fldChar w:fldCharType="end"/>
      </w:r>
      <w:r w:rsidRPr="00F46822">
        <w:rPr>
          <w:rFonts w:ascii="Times New Roman" w:hAnsi="Times New Roman"/>
        </w:rPr>
        <w:t xml:space="preserve">. </w:t>
      </w:r>
      <w:r w:rsidR="002633EF" w:rsidRPr="00F46822">
        <w:rPr>
          <w:rFonts w:ascii="Times New Roman" w:hAnsi="Times New Roman"/>
        </w:rPr>
        <w:t>Renal histology is the gold standard for LN identification, but is seldom repeated serially due to its invasive nature.</w:t>
      </w:r>
      <w:r w:rsidR="00C34448" w:rsidRPr="00F46822">
        <w:rPr>
          <w:rFonts w:ascii="Times New Roman" w:hAnsi="Times New Roman"/>
        </w:rPr>
        <w:t xml:space="preserve"> </w:t>
      </w:r>
      <w:r w:rsidR="00177F11" w:rsidRPr="00F46822">
        <w:rPr>
          <w:rFonts w:ascii="Times New Roman" w:hAnsi="Times New Roman"/>
        </w:rPr>
        <w:t>Effective treatment of LN relies upon</w:t>
      </w:r>
      <w:r w:rsidR="007E1628">
        <w:rPr>
          <w:rFonts w:ascii="Times New Roman" w:hAnsi="Times New Roman"/>
        </w:rPr>
        <w:t xml:space="preserve"> early recognition of the often-subtle</w:t>
      </w:r>
      <w:r w:rsidR="00177F11" w:rsidRPr="00F46822">
        <w:rPr>
          <w:rFonts w:ascii="Times New Roman" w:hAnsi="Times New Roman"/>
        </w:rPr>
        <w:t xml:space="preserve"> presenting features, to prevent renal damage.</w:t>
      </w:r>
    </w:p>
    <w:p w14:paraId="3F3AE1F0" w14:textId="77777777" w:rsidR="0037193D" w:rsidRPr="00F46822" w:rsidRDefault="0037193D" w:rsidP="00AB287D">
      <w:pPr>
        <w:spacing w:line="480" w:lineRule="auto"/>
        <w:jc w:val="both"/>
        <w:rPr>
          <w:rFonts w:ascii="Times New Roman" w:hAnsi="Times New Roman"/>
        </w:rPr>
      </w:pPr>
    </w:p>
    <w:p w14:paraId="271B1EF1" w14:textId="641DCC5F" w:rsidR="00C47EF5" w:rsidRPr="00F46822" w:rsidRDefault="001825D0" w:rsidP="00AB287D">
      <w:pPr>
        <w:spacing w:line="480" w:lineRule="auto"/>
        <w:jc w:val="both"/>
        <w:rPr>
          <w:rFonts w:ascii="Times New Roman" w:hAnsi="Times New Roman"/>
        </w:rPr>
      </w:pPr>
      <w:r w:rsidRPr="00F46822">
        <w:rPr>
          <w:rFonts w:ascii="Times New Roman" w:hAnsi="Times New Roman"/>
        </w:rPr>
        <w:t>C</w:t>
      </w:r>
      <w:r w:rsidR="00BD0F0D" w:rsidRPr="00F46822">
        <w:rPr>
          <w:rFonts w:ascii="Times New Roman" w:hAnsi="Times New Roman"/>
        </w:rPr>
        <w:t>linicians</w:t>
      </w:r>
      <w:r w:rsidR="008E7F98" w:rsidRPr="00F46822">
        <w:rPr>
          <w:rFonts w:ascii="Times New Roman" w:hAnsi="Times New Roman"/>
        </w:rPr>
        <w:t xml:space="preserve"> rely heavily upon non-invasive markers such as proteinuria, serum creatinine and glomerular filtration rate (GFR)</w:t>
      </w:r>
      <w:r w:rsidRPr="00F46822">
        <w:rPr>
          <w:rFonts w:ascii="Times New Roman" w:hAnsi="Times New Roman"/>
        </w:rPr>
        <w:t xml:space="preserve"> when monitoring JSLE patients</w:t>
      </w:r>
      <w:r w:rsidR="008E7F98" w:rsidRPr="00F46822">
        <w:rPr>
          <w:rFonts w:ascii="Times New Roman" w:hAnsi="Times New Roman"/>
        </w:rPr>
        <w:t>.</w:t>
      </w:r>
      <w:r w:rsidRPr="00F46822">
        <w:rPr>
          <w:rFonts w:ascii="Times New Roman" w:hAnsi="Times New Roman"/>
        </w:rPr>
        <w:t xml:space="preserve"> Following a LN flare</w:t>
      </w:r>
      <w:r w:rsidR="00096649" w:rsidRPr="00F46822">
        <w:rPr>
          <w:rFonts w:ascii="Times New Roman" w:hAnsi="Times New Roman"/>
        </w:rPr>
        <w:t>,</w:t>
      </w:r>
      <w:r w:rsidRPr="00F46822">
        <w:rPr>
          <w:rFonts w:ascii="Times New Roman" w:hAnsi="Times New Roman"/>
        </w:rPr>
        <w:t xml:space="preserve"> </w:t>
      </w:r>
      <w:r w:rsidR="00D63DD0" w:rsidRPr="00F46822">
        <w:rPr>
          <w:rFonts w:ascii="Times New Roman" w:hAnsi="Times New Roman"/>
        </w:rPr>
        <w:t>proteinuria</w:t>
      </w:r>
      <w:r w:rsidR="004C6A9F">
        <w:rPr>
          <w:rFonts w:ascii="Times New Roman" w:hAnsi="Times New Roman"/>
        </w:rPr>
        <w:t xml:space="preserve"> has </w:t>
      </w:r>
      <w:r w:rsidRPr="00F46822">
        <w:rPr>
          <w:rFonts w:ascii="Times New Roman" w:hAnsi="Times New Roman"/>
        </w:rPr>
        <w:t xml:space="preserve">been shown to take a significant period of time to </w:t>
      </w:r>
      <w:proofErr w:type="spellStart"/>
      <w:r w:rsidR="00096649" w:rsidRPr="00F46822">
        <w:rPr>
          <w:rFonts w:ascii="Times New Roman" w:hAnsi="Times New Roman"/>
        </w:rPr>
        <w:t>normalis</w:t>
      </w:r>
      <w:r w:rsidRPr="00F46822">
        <w:rPr>
          <w:rFonts w:ascii="Times New Roman" w:hAnsi="Times New Roman"/>
        </w:rPr>
        <w:t>e</w:t>
      </w:r>
      <w:proofErr w:type="spellEnd"/>
      <w:r w:rsidRPr="00F46822">
        <w:rPr>
          <w:rFonts w:ascii="Times New Roman" w:hAnsi="Times New Roman"/>
        </w:rPr>
        <w:t xml:space="preserve">, with </w:t>
      </w:r>
      <w:r w:rsidRPr="00F46822">
        <w:rPr>
          <w:rFonts w:ascii="Times New Roman" w:hAnsi="Times New Roman"/>
        </w:rPr>
        <w:lastRenderedPageBreak/>
        <w:t xml:space="preserve">53% of adult LN patients </w:t>
      </w:r>
      <w:r w:rsidR="00096649" w:rsidRPr="00F46822">
        <w:rPr>
          <w:rFonts w:ascii="Times New Roman" w:hAnsi="Times New Roman"/>
        </w:rPr>
        <w:t>requiring up to 2 years to recover</w:t>
      </w:r>
      <w:r w:rsidRPr="00F46822">
        <w:rPr>
          <w:rFonts w:ascii="Times New Roman" w:hAnsi="Times New Roman"/>
        </w:rPr>
        <w:t xml:space="preserve"> and 74% recovering by 5 years</w:t>
      </w:r>
      <w:r w:rsidR="00C47EF5" w:rsidRPr="00F46822">
        <w:rPr>
          <w:rFonts w:ascii="Times New Roman" w:hAnsi="Times New Roman"/>
        </w:rPr>
        <w:t xml:space="preserve"> </w:t>
      </w:r>
      <w:r w:rsidR="00B90703" w:rsidRPr="00F46822">
        <w:rPr>
          <w:rFonts w:ascii="Times New Roman" w:hAnsi="Times New Roman"/>
        </w:rPr>
        <w:fldChar w:fldCharType="begin">
          <w:fldData xml:space="preserve">PEVuZE5vdGU+PENpdGU+PEF1dGhvcj5Ub3VtYTwvQXV0aG9yPjxZZWFyPjIwMTQ8L1llYXI+PFJl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</w:fldData>
        </w:fldChar>
      </w:r>
      <w:r w:rsidR="005D0C4F">
        <w:rPr>
          <w:rFonts w:ascii="Times New Roman" w:hAnsi="Times New Roman"/>
        </w:rPr>
        <w:instrText xml:space="preserve"> ADDIN EN.CITE </w:instrText>
      </w:r>
      <w:r w:rsidR="005D0C4F">
        <w:rPr>
          <w:rFonts w:ascii="Times New Roman" w:hAnsi="Times New Roman"/>
        </w:rPr>
        <w:fldChar w:fldCharType="begin">
          <w:fldData xml:space="preserve">PEVuZE5vdGU+PENpdGU+PEF1dGhvcj5Ub3VtYTwvQXV0aG9yPjxZZWFyPjIwMTQ8L1llYXI+PFJl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</w:fldData>
        </w:fldChar>
      </w:r>
      <w:r w:rsidR="005D0C4F">
        <w:rPr>
          <w:rFonts w:ascii="Times New Roman" w:hAnsi="Times New Roman"/>
        </w:rPr>
        <w:instrText xml:space="preserve"> ADDIN EN.CITE.DATA </w:instrText>
      </w:r>
      <w:r w:rsidR="005D0C4F">
        <w:rPr>
          <w:rFonts w:ascii="Times New Roman" w:hAnsi="Times New Roman"/>
        </w:rPr>
      </w:r>
      <w:r w:rsidR="005D0C4F">
        <w:rPr>
          <w:rFonts w:ascii="Times New Roman" w:hAnsi="Times New Roman"/>
        </w:rPr>
        <w:fldChar w:fldCharType="end"/>
      </w:r>
      <w:r w:rsidR="00B90703" w:rsidRPr="00F46822">
        <w:rPr>
          <w:rFonts w:ascii="Times New Roman" w:hAnsi="Times New Roman"/>
        </w:rPr>
      </w:r>
      <w:r w:rsidR="00B90703" w:rsidRPr="00F46822">
        <w:rPr>
          <w:rFonts w:ascii="Times New Roman" w:hAnsi="Times New Roman"/>
        </w:rPr>
        <w:fldChar w:fldCharType="separate"/>
      </w:r>
      <w:r w:rsidR="005D0C4F">
        <w:rPr>
          <w:rFonts w:ascii="Times New Roman" w:hAnsi="Times New Roman"/>
          <w:noProof/>
        </w:rPr>
        <w:t>[</w:t>
      </w:r>
      <w:hyperlink w:anchor="_ENREF_3" w:tooltip="Touma, 2014 #654" w:history="1">
        <w:r w:rsidR="007F0C95">
          <w:rPr>
            <w:rFonts w:ascii="Times New Roman" w:hAnsi="Times New Roman"/>
            <w:noProof/>
          </w:rPr>
          <w:t>3</w:t>
        </w:r>
      </w:hyperlink>
      <w:r w:rsidR="005D0C4F">
        <w:rPr>
          <w:rFonts w:ascii="Times New Roman" w:hAnsi="Times New Roman"/>
          <w:noProof/>
        </w:rPr>
        <w:t>]</w:t>
      </w:r>
      <w:r w:rsidR="00B90703" w:rsidRPr="00F46822">
        <w:rPr>
          <w:rFonts w:ascii="Times New Roman" w:hAnsi="Times New Roman"/>
        </w:rPr>
        <w:fldChar w:fldCharType="end"/>
      </w:r>
      <w:r w:rsidR="00C47EF5" w:rsidRPr="00F46822">
        <w:rPr>
          <w:rFonts w:ascii="Times New Roman" w:hAnsi="Times New Roman"/>
        </w:rPr>
        <w:t>. During this</w:t>
      </w:r>
      <w:r w:rsidRPr="00F46822">
        <w:rPr>
          <w:rFonts w:ascii="Times New Roman" w:hAnsi="Times New Roman"/>
        </w:rPr>
        <w:t xml:space="preserve"> time</w:t>
      </w:r>
      <w:r w:rsidR="00096649" w:rsidRPr="00F46822">
        <w:rPr>
          <w:rFonts w:ascii="Times New Roman" w:hAnsi="Times New Roman"/>
        </w:rPr>
        <w:t>, differentiating between</w:t>
      </w:r>
      <w:r w:rsidRPr="00F46822">
        <w:rPr>
          <w:rFonts w:ascii="Times New Roman" w:hAnsi="Times New Roman"/>
        </w:rPr>
        <w:t xml:space="preserve"> proteinuria</w:t>
      </w:r>
      <w:r w:rsidR="003569D7" w:rsidRPr="00F46822">
        <w:rPr>
          <w:rFonts w:ascii="Times New Roman" w:hAnsi="Times New Roman"/>
        </w:rPr>
        <w:t xml:space="preserve"> due to irreversible damage of the glomerular capillaries</w:t>
      </w:r>
      <w:r w:rsidR="00E556AF" w:rsidRPr="00F46822">
        <w:rPr>
          <w:rFonts w:ascii="Times New Roman" w:hAnsi="Times New Roman"/>
        </w:rPr>
        <w:t xml:space="preserve"> or a LN flare</w:t>
      </w:r>
      <w:r w:rsidR="00096649" w:rsidRPr="00F46822">
        <w:rPr>
          <w:rFonts w:ascii="Times New Roman" w:hAnsi="Times New Roman"/>
        </w:rPr>
        <w:t xml:space="preserve"> is problematic</w:t>
      </w:r>
      <w:r w:rsidR="00E556AF" w:rsidRPr="00F46822">
        <w:rPr>
          <w:rFonts w:ascii="Times New Roman" w:hAnsi="Times New Roman"/>
        </w:rPr>
        <w:t xml:space="preserve">, limiting the reliability of </w:t>
      </w:r>
      <w:r w:rsidR="00096649" w:rsidRPr="00F46822">
        <w:rPr>
          <w:rFonts w:ascii="Times New Roman" w:hAnsi="Times New Roman"/>
        </w:rPr>
        <w:t xml:space="preserve">proteinuria in on-going monitoring. </w:t>
      </w:r>
      <w:r w:rsidR="004B1228" w:rsidRPr="00F46822">
        <w:rPr>
          <w:rFonts w:ascii="Times New Roman" w:hAnsi="Times New Roman"/>
        </w:rPr>
        <w:t>Spot albumin or protein creatinine ratio measurement</w:t>
      </w:r>
      <w:r w:rsidR="004C6A9F">
        <w:rPr>
          <w:rFonts w:ascii="Times New Roman" w:hAnsi="Times New Roman"/>
        </w:rPr>
        <w:t>s are</w:t>
      </w:r>
      <w:r w:rsidR="004B1228" w:rsidRPr="00F46822">
        <w:rPr>
          <w:rFonts w:ascii="Times New Roman" w:hAnsi="Times New Roman"/>
        </w:rPr>
        <w:t xml:space="preserve"> largely used as an alternative to 24-hour urinary </w:t>
      </w:r>
      <w:r w:rsidR="00582EE3" w:rsidRPr="00F46822">
        <w:rPr>
          <w:rFonts w:ascii="Times New Roman" w:hAnsi="Times New Roman"/>
        </w:rPr>
        <w:t xml:space="preserve">protein quantification, however </w:t>
      </w:r>
      <w:r w:rsidR="00A9125E" w:rsidRPr="00F46822">
        <w:rPr>
          <w:rFonts w:ascii="Times New Roman" w:hAnsi="Times New Roman"/>
        </w:rPr>
        <w:t xml:space="preserve">the </w:t>
      </w:r>
      <w:r w:rsidR="004B1228" w:rsidRPr="00F46822">
        <w:rPr>
          <w:rFonts w:ascii="Times New Roman" w:hAnsi="Times New Roman"/>
        </w:rPr>
        <w:t xml:space="preserve">correlation between spot protein/creatinine ratio and 24-hour urine protein </w:t>
      </w:r>
      <w:r w:rsidR="00A9125E" w:rsidRPr="00F46822">
        <w:rPr>
          <w:rFonts w:ascii="Times New Roman" w:hAnsi="Times New Roman"/>
        </w:rPr>
        <w:t xml:space="preserve">has recently been shown to be poor in </w:t>
      </w:r>
      <w:r w:rsidR="004B1228" w:rsidRPr="00F46822">
        <w:rPr>
          <w:rFonts w:ascii="Times New Roman" w:hAnsi="Times New Roman"/>
        </w:rPr>
        <w:t xml:space="preserve">those with a high or medium </w:t>
      </w:r>
      <w:r w:rsidR="003024B7">
        <w:rPr>
          <w:rFonts w:ascii="Times New Roman" w:hAnsi="Times New Roman"/>
        </w:rPr>
        <w:t xml:space="preserve">LN </w:t>
      </w:r>
      <w:r w:rsidR="004B1228" w:rsidRPr="00F46822">
        <w:rPr>
          <w:rFonts w:ascii="Times New Roman" w:hAnsi="Times New Roman"/>
        </w:rPr>
        <w:t xml:space="preserve">activity index </w:t>
      </w:r>
      <w:r w:rsidR="00A9125E" w:rsidRPr="00F46822">
        <w:rPr>
          <w:rFonts w:ascii="Times New Roman" w:hAnsi="Times New Roman"/>
        </w:rPr>
        <w:t>score</w:t>
      </w:r>
      <w:r w:rsidR="00582EE3" w:rsidRPr="00F46822">
        <w:rPr>
          <w:rFonts w:ascii="Times New Roman" w:hAnsi="Times New Roman"/>
        </w:rPr>
        <w:t>s</w:t>
      </w:r>
      <w:r w:rsidR="00A9125E" w:rsidRPr="00F46822">
        <w:rPr>
          <w:rFonts w:ascii="Times New Roman" w:hAnsi="Times New Roman"/>
        </w:rPr>
        <w:t xml:space="preserve"> </w:t>
      </w:r>
      <w:r w:rsidR="00B90703" w:rsidRPr="00F46822">
        <w:rPr>
          <w:rFonts w:ascii="Times New Roman" w:hAnsi="Times New Roman"/>
        </w:rPr>
        <w:fldChar w:fldCharType="begin"/>
      </w:r>
      <w:r w:rsidR="005D0C4F">
        <w:rPr>
          <w:rFonts w:ascii="Times New Roman" w:hAnsi="Times New Roman"/>
        </w:rPr>
        <w:instrText xml:space="preserve"> ADDIN EN.CITE &lt;EndNote&gt;&lt;Cite&gt;&lt;Author&gt;Zhang&lt;/Author&gt;&lt;Year&gt;2015&lt;/Year&gt;&lt;RecNum&gt;655&lt;/RecNum&gt;&lt;DisplayText&gt;[4]&lt;/DisplayText&gt;&lt;record&gt;&lt;rec-number&gt;655&lt;/rec-number&gt;&lt;foreign-keys&gt;&lt;key app="EN" db-id="rvf5sdreqvfra3e2xem5ta9e9zd9xs00a2e0" timestamp="1455870623"&gt;655&lt;/key&gt;&lt;/foreign-keys&gt;&lt;ref-type name="Journal Article"&gt;17&lt;/ref-type&gt;&lt;contributors&gt;&lt;authors&gt;&lt;author&gt;Zhang, Q.&lt;/author&gt;&lt;author&gt;Sun, L.&lt;/author&gt;&lt;author&gt;Jin, L.&lt;/author&gt;&lt;/authors&gt;&lt;/contributors&gt;&lt;auth-address&gt;Department of Nephrology, Lishui Center Hospital, Lishui, China.&amp;#xD;Department of Nephrology, Lishui Center Hospital, Lishui, China 296765973@qq.com.&lt;/auth-address&gt;&lt;titles&gt;&lt;title&gt;Spot urine protein/creatinine ratio is unreliable estimate of 24 h proteinuria in lupus nephritis when the histological scores of activity index are higher&lt;/title&gt;&lt;secondary-title&gt;Lupus&lt;/secondary-title&gt;&lt;alt-title&gt;Lupus&lt;/alt-title&gt;&lt;/titles&gt;&lt;periodical&gt;&lt;full-title&gt;Lupus&lt;/full-title&gt;&lt;/periodical&gt;&lt;alt-periodical&gt;&lt;full-title&gt;Lupus&lt;/full-title&gt;&lt;/alt-periodical&gt;&lt;pages&gt;943-7&lt;/pages&gt;&lt;volume&gt;24&lt;/volume&gt;&lt;number&gt;9&lt;/number&gt;&lt;dates&gt;&lt;year&gt;2015&lt;/year&gt;&lt;pub-dates&gt;&lt;date&gt;Aug&lt;/date&gt;&lt;/pub-dates&gt;&lt;/dates&gt;&lt;isbn&gt;1477-0962 (Electronic)&amp;#xD;0961-2033 (Linking)&lt;/isbn&gt;&lt;accession-num&gt;25670710&lt;/accession-num&gt;&lt;urls&gt;&lt;related-urls&gt;&lt;url&gt;http://www.ncbi.nlm.nih.gov/pubmed/25670710&lt;/url&gt;&lt;/related-urls&gt;&lt;/urls&gt;&lt;electronic-resource-num&gt;10.1177/0961203315570688&lt;/electronic-resource-num&gt;&lt;/record&gt;&lt;/Cite&gt;&lt;/EndNote&gt;</w:instrText>
      </w:r>
      <w:r w:rsidR="00B90703" w:rsidRPr="00F46822">
        <w:rPr>
          <w:rFonts w:ascii="Times New Roman" w:hAnsi="Times New Roman"/>
        </w:rPr>
        <w:fldChar w:fldCharType="separate"/>
      </w:r>
      <w:r w:rsidR="005D0C4F">
        <w:rPr>
          <w:rFonts w:ascii="Times New Roman" w:hAnsi="Times New Roman"/>
          <w:noProof/>
        </w:rPr>
        <w:t>[</w:t>
      </w:r>
      <w:hyperlink w:anchor="_ENREF_4" w:tooltip="Zhang, 2015 #655" w:history="1">
        <w:r w:rsidR="007F0C95">
          <w:rPr>
            <w:rFonts w:ascii="Times New Roman" w:hAnsi="Times New Roman"/>
            <w:noProof/>
          </w:rPr>
          <w:t>4</w:t>
        </w:r>
      </w:hyperlink>
      <w:r w:rsidR="005D0C4F">
        <w:rPr>
          <w:rFonts w:ascii="Times New Roman" w:hAnsi="Times New Roman"/>
          <w:noProof/>
        </w:rPr>
        <w:t>]</w:t>
      </w:r>
      <w:r w:rsidR="00B90703" w:rsidRPr="00F46822">
        <w:rPr>
          <w:rFonts w:ascii="Times New Roman" w:hAnsi="Times New Roman"/>
        </w:rPr>
        <w:fldChar w:fldCharType="end"/>
      </w:r>
      <w:r w:rsidR="00255E05" w:rsidRPr="00F46822">
        <w:rPr>
          <w:rFonts w:ascii="Times New Roman" w:hAnsi="Times New Roman"/>
        </w:rPr>
        <w:t xml:space="preserve">. </w:t>
      </w:r>
    </w:p>
    <w:p w14:paraId="56DE721A" w14:textId="77777777" w:rsidR="00C47EF5" w:rsidRPr="00F46822" w:rsidRDefault="00C47EF5" w:rsidP="00AB287D">
      <w:pPr>
        <w:spacing w:line="480" w:lineRule="auto"/>
        <w:jc w:val="both"/>
        <w:rPr>
          <w:rFonts w:ascii="Times New Roman" w:hAnsi="Times New Roman"/>
        </w:rPr>
      </w:pPr>
    </w:p>
    <w:p w14:paraId="056A6FB1" w14:textId="5166BE62" w:rsidR="00C47EF5" w:rsidRPr="00F46822" w:rsidRDefault="00697472" w:rsidP="00AB287D">
      <w:pPr>
        <w:spacing w:line="480" w:lineRule="auto"/>
        <w:jc w:val="both"/>
        <w:rPr>
          <w:rFonts w:ascii="Times New Roman" w:hAnsi="Times New Roman"/>
        </w:rPr>
      </w:pPr>
      <w:r w:rsidRPr="00F46822">
        <w:rPr>
          <w:rFonts w:ascii="Times New Roman" w:hAnsi="Times New Roman"/>
        </w:rPr>
        <w:t xml:space="preserve">There have </w:t>
      </w:r>
      <w:r w:rsidR="007809E4" w:rsidRPr="00F46822">
        <w:rPr>
          <w:rFonts w:ascii="Times New Roman" w:hAnsi="Times New Roman"/>
        </w:rPr>
        <w:t xml:space="preserve">also </w:t>
      </w:r>
      <w:r w:rsidRPr="00F46822">
        <w:rPr>
          <w:rFonts w:ascii="Times New Roman" w:hAnsi="Times New Roman"/>
        </w:rPr>
        <w:t xml:space="preserve">been numerous reports of </w:t>
      </w:r>
      <w:r w:rsidR="007809E4" w:rsidRPr="00F46822">
        <w:rPr>
          <w:rFonts w:ascii="Times New Roman" w:hAnsi="Times New Roman"/>
        </w:rPr>
        <w:t xml:space="preserve">clinically silent LN </w:t>
      </w:r>
      <w:r w:rsidR="00582EE3" w:rsidRPr="00F46822">
        <w:rPr>
          <w:rFonts w:ascii="Times New Roman" w:hAnsi="Times New Roman"/>
        </w:rPr>
        <w:t>in patients with biopsy defined LN but</w:t>
      </w:r>
      <w:r w:rsidR="007809E4" w:rsidRPr="00F46822">
        <w:rPr>
          <w:rFonts w:ascii="Times New Roman" w:hAnsi="Times New Roman"/>
        </w:rPr>
        <w:t xml:space="preserve"> no proteinuria, normal urinalysis and normal renal function</w:t>
      </w:r>
      <w:r w:rsidR="00A11E39" w:rsidRPr="00F46822">
        <w:rPr>
          <w:rFonts w:ascii="Times New Roman" w:hAnsi="Times New Roman"/>
        </w:rPr>
        <w:t xml:space="preserve"> </w:t>
      </w:r>
      <w:r w:rsidR="00B90703" w:rsidRPr="00F46822">
        <w:rPr>
          <w:rFonts w:ascii="Times New Roman" w:hAnsi="Times New Roman"/>
        </w:rPr>
        <w:fldChar w:fldCharType="begin">
          <w:fldData xml:space="preserve">PEVuZE5vdGU+PENpdGU+PEF1dGhvcj5Jc2hpemFraTwvQXV0aG9yPjxZZWFyPjIwMTU8L1llYXI+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</w:fldData>
        </w:fldChar>
      </w:r>
      <w:r w:rsidR="005D0C4F">
        <w:rPr>
          <w:rFonts w:ascii="Times New Roman" w:hAnsi="Times New Roman"/>
        </w:rPr>
        <w:instrText xml:space="preserve"> ADDIN EN.CITE </w:instrText>
      </w:r>
      <w:r w:rsidR="005D0C4F">
        <w:rPr>
          <w:rFonts w:ascii="Times New Roman" w:hAnsi="Times New Roman"/>
        </w:rPr>
        <w:fldChar w:fldCharType="begin">
          <w:fldData xml:space="preserve">PEVuZE5vdGU+PENpdGU+PEF1dGhvcj5Jc2hpemFraTwvQXV0aG9yPjxZZWFyPjIwMTU8L1llYXI+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</w:fldData>
        </w:fldChar>
      </w:r>
      <w:r w:rsidR="005D0C4F">
        <w:rPr>
          <w:rFonts w:ascii="Times New Roman" w:hAnsi="Times New Roman"/>
        </w:rPr>
        <w:instrText xml:space="preserve"> ADDIN EN.CITE.DATA </w:instrText>
      </w:r>
      <w:r w:rsidR="005D0C4F">
        <w:rPr>
          <w:rFonts w:ascii="Times New Roman" w:hAnsi="Times New Roman"/>
        </w:rPr>
      </w:r>
      <w:r w:rsidR="005D0C4F">
        <w:rPr>
          <w:rFonts w:ascii="Times New Roman" w:hAnsi="Times New Roman"/>
        </w:rPr>
        <w:fldChar w:fldCharType="end"/>
      </w:r>
      <w:r w:rsidR="00B90703" w:rsidRPr="00F46822">
        <w:rPr>
          <w:rFonts w:ascii="Times New Roman" w:hAnsi="Times New Roman"/>
        </w:rPr>
      </w:r>
      <w:r w:rsidR="00B90703" w:rsidRPr="00F46822">
        <w:rPr>
          <w:rFonts w:ascii="Times New Roman" w:hAnsi="Times New Roman"/>
        </w:rPr>
        <w:fldChar w:fldCharType="separate"/>
      </w:r>
      <w:r w:rsidR="005D0C4F">
        <w:rPr>
          <w:rFonts w:ascii="Times New Roman" w:hAnsi="Times New Roman"/>
          <w:noProof/>
        </w:rPr>
        <w:t>[</w:t>
      </w:r>
      <w:hyperlink w:anchor="_ENREF_5" w:tooltip="Ishizaki, 2015 #656" w:history="1">
        <w:r w:rsidR="007F0C95">
          <w:rPr>
            <w:rFonts w:ascii="Times New Roman" w:hAnsi="Times New Roman"/>
            <w:noProof/>
          </w:rPr>
          <w:t>5</w:t>
        </w:r>
      </w:hyperlink>
      <w:r w:rsidR="005D0C4F">
        <w:rPr>
          <w:rFonts w:ascii="Times New Roman" w:hAnsi="Times New Roman"/>
          <w:noProof/>
        </w:rPr>
        <w:t>]</w:t>
      </w:r>
      <w:r w:rsidR="00B90703" w:rsidRPr="00F46822">
        <w:rPr>
          <w:rFonts w:ascii="Times New Roman" w:hAnsi="Times New Roman"/>
        </w:rPr>
        <w:fldChar w:fldCharType="end"/>
      </w:r>
      <w:r w:rsidR="007809E4" w:rsidRPr="00F46822">
        <w:rPr>
          <w:rFonts w:ascii="Times New Roman" w:hAnsi="Times New Roman"/>
        </w:rPr>
        <w:t>.</w:t>
      </w:r>
      <w:r w:rsidR="00A11E39" w:rsidRPr="00F46822">
        <w:rPr>
          <w:rFonts w:ascii="Times New Roman" w:hAnsi="Times New Roman"/>
        </w:rPr>
        <w:t xml:space="preserve"> </w:t>
      </w:r>
      <w:r w:rsidR="005C7D8B" w:rsidRPr="00F46822">
        <w:rPr>
          <w:rFonts w:ascii="Times New Roman" w:hAnsi="Times New Roman"/>
        </w:rPr>
        <w:t>The best calculation for GFR measurement in LN patients has been shown to be the Cock</w:t>
      </w:r>
      <w:r w:rsidR="004C6A9F">
        <w:rPr>
          <w:rFonts w:ascii="Times New Roman" w:hAnsi="Times New Roman"/>
        </w:rPr>
        <w:t>croft Gault equation using</w:t>
      </w:r>
      <w:r w:rsidR="00FA3B8D" w:rsidRPr="00F46822">
        <w:rPr>
          <w:rFonts w:ascii="Times New Roman" w:hAnsi="Times New Roman"/>
        </w:rPr>
        <w:t xml:space="preserve"> ideal body weight</w:t>
      </w:r>
      <w:r w:rsidR="004C6A9F">
        <w:rPr>
          <w:rFonts w:ascii="Times New Roman" w:hAnsi="Times New Roman"/>
        </w:rPr>
        <w:t xml:space="preserve"> in the calculation. D</w:t>
      </w:r>
      <w:r w:rsidR="00FA3B8D" w:rsidRPr="00F46822">
        <w:rPr>
          <w:rFonts w:ascii="Times New Roman" w:hAnsi="Times New Roman"/>
        </w:rPr>
        <w:t xml:space="preserve">eviation from this </w:t>
      </w:r>
      <w:r w:rsidR="004C6A9F">
        <w:rPr>
          <w:rFonts w:ascii="Times New Roman" w:hAnsi="Times New Roman"/>
        </w:rPr>
        <w:t xml:space="preserve">approach </w:t>
      </w:r>
      <w:r w:rsidR="00FA3B8D" w:rsidRPr="00F46822">
        <w:rPr>
          <w:rFonts w:ascii="Times New Roman" w:hAnsi="Times New Roman"/>
        </w:rPr>
        <w:t xml:space="preserve">as part of the standard protocols used in some institutions may </w:t>
      </w:r>
      <w:r w:rsidR="004C6A9F">
        <w:rPr>
          <w:rFonts w:ascii="Times New Roman" w:hAnsi="Times New Roman"/>
        </w:rPr>
        <w:t xml:space="preserve">also </w:t>
      </w:r>
      <w:r w:rsidR="00FA3B8D" w:rsidRPr="00F46822">
        <w:rPr>
          <w:rFonts w:ascii="Times New Roman" w:hAnsi="Times New Roman"/>
        </w:rPr>
        <w:t xml:space="preserve">influence the reliability of GFR </w:t>
      </w:r>
      <w:r w:rsidR="003A1EF1" w:rsidRPr="00F46822">
        <w:rPr>
          <w:rFonts w:ascii="Times New Roman" w:hAnsi="Times New Roman"/>
        </w:rPr>
        <w:t>measurements</w:t>
      </w:r>
      <w:r w:rsidR="00F8443E" w:rsidRPr="00F46822">
        <w:rPr>
          <w:rFonts w:ascii="Times New Roman" w:hAnsi="Times New Roman"/>
        </w:rPr>
        <w:t xml:space="preserve"> </w:t>
      </w:r>
      <w:r w:rsidR="00C47EF5" w:rsidRPr="00F46822">
        <w:rPr>
          <w:rFonts w:ascii="Times New Roman" w:hAnsi="Times New Roman"/>
        </w:rPr>
        <w:t xml:space="preserve">in SLE patients </w:t>
      </w:r>
      <w:r w:rsidR="00B90703" w:rsidRPr="00F46822">
        <w:rPr>
          <w:rFonts w:ascii="Times New Roman" w:hAnsi="Times New Roman"/>
        </w:rPr>
        <w:fldChar w:fldCharType="begin">
          <w:fldData xml:space="preserve">PEVuZE5vdGU+PENpdGU+PEF1dGhvcj5NYXJ0aW5lei1NYXJ0aW5lejwvQXV0aG9yPjxZZWFyPjIw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</w:fldData>
        </w:fldChar>
      </w:r>
      <w:r w:rsidR="005D0C4F">
        <w:rPr>
          <w:rFonts w:ascii="Times New Roman" w:hAnsi="Times New Roman"/>
        </w:rPr>
        <w:instrText xml:space="preserve"> ADDIN EN.CITE </w:instrText>
      </w:r>
      <w:r w:rsidR="005D0C4F">
        <w:rPr>
          <w:rFonts w:ascii="Times New Roman" w:hAnsi="Times New Roman"/>
        </w:rPr>
        <w:fldChar w:fldCharType="begin">
          <w:fldData xml:space="preserve">PEVuZE5vdGU+PENpdGU+PEF1dGhvcj5NYXJ0aW5lei1NYXJ0aW5lejwvQXV0aG9yPjxZZWFyPjIw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</w:fldData>
        </w:fldChar>
      </w:r>
      <w:r w:rsidR="005D0C4F">
        <w:rPr>
          <w:rFonts w:ascii="Times New Roman" w:hAnsi="Times New Roman"/>
        </w:rPr>
        <w:instrText xml:space="preserve"> ADDIN EN.CITE.DATA </w:instrText>
      </w:r>
      <w:r w:rsidR="005D0C4F">
        <w:rPr>
          <w:rFonts w:ascii="Times New Roman" w:hAnsi="Times New Roman"/>
        </w:rPr>
      </w:r>
      <w:r w:rsidR="005D0C4F">
        <w:rPr>
          <w:rFonts w:ascii="Times New Roman" w:hAnsi="Times New Roman"/>
        </w:rPr>
        <w:fldChar w:fldCharType="end"/>
      </w:r>
      <w:r w:rsidR="00B90703" w:rsidRPr="00F46822">
        <w:rPr>
          <w:rFonts w:ascii="Times New Roman" w:hAnsi="Times New Roman"/>
        </w:rPr>
      </w:r>
      <w:r w:rsidR="00B90703" w:rsidRPr="00F46822">
        <w:rPr>
          <w:rFonts w:ascii="Times New Roman" w:hAnsi="Times New Roman"/>
        </w:rPr>
        <w:fldChar w:fldCharType="separate"/>
      </w:r>
      <w:r w:rsidR="005D0C4F">
        <w:rPr>
          <w:rFonts w:ascii="Times New Roman" w:hAnsi="Times New Roman"/>
          <w:noProof/>
        </w:rPr>
        <w:t>[</w:t>
      </w:r>
      <w:hyperlink w:anchor="_ENREF_6" w:tooltip="Martinez-Martinez, 2012 #657" w:history="1">
        <w:r w:rsidR="007F0C95">
          <w:rPr>
            <w:rFonts w:ascii="Times New Roman" w:hAnsi="Times New Roman"/>
            <w:noProof/>
          </w:rPr>
          <w:t>6</w:t>
        </w:r>
      </w:hyperlink>
      <w:r w:rsidR="005D0C4F">
        <w:rPr>
          <w:rFonts w:ascii="Times New Roman" w:hAnsi="Times New Roman"/>
          <w:noProof/>
        </w:rPr>
        <w:t>]</w:t>
      </w:r>
      <w:r w:rsidR="00B90703" w:rsidRPr="00F46822">
        <w:rPr>
          <w:rFonts w:ascii="Times New Roman" w:hAnsi="Times New Roman"/>
        </w:rPr>
        <w:fldChar w:fldCharType="end"/>
      </w:r>
      <w:r w:rsidR="00FA3B8D" w:rsidRPr="00F46822">
        <w:rPr>
          <w:rFonts w:ascii="Times New Roman" w:hAnsi="Times New Roman"/>
        </w:rPr>
        <w:t xml:space="preserve">. </w:t>
      </w:r>
    </w:p>
    <w:p w14:paraId="6F0E6F5A" w14:textId="77777777" w:rsidR="00C47EF5" w:rsidRPr="00F46822" w:rsidRDefault="00C47EF5" w:rsidP="00AB287D">
      <w:pPr>
        <w:spacing w:line="480" w:lineRule="auto"/>
        <w:jc w:val="both"/>
        <w:rPr>
          <w:rFonts w:ascii="Times New Roman" w:hAnsi="Times New Roman"/>
        </w:rPr>
      </w:pPr>
    </w:p>
    <w:p w14:paraId="7A500C86" w14:textId="7D6B9BDA" w:rsidR="00E628AD" w:rsidRDefault="00C47EF5" w:rsidP="00AB287D">
      <w:pPr>
        <w:spacing w:line="480" w:lineRule="auto"/>
        <w:jc w:val="both"/>
        <w:rPr>
          <w:rFonts w:ascii="Times New Roman" w:hAnsi="Times New Roman"/>
        </w:rPr>
      </w:pPr>
      <w:r w:rsidRPr="00F46822">
        <w:rPr>
          <w:rFonts w:ascii="Times New Roman" w:hAnsi="Times New Roman"/>
        </w:rPr>
        <w:t xml:space="preserve">The above </w:t>
      </w:r>
      <w:r w:rsidR="00A11E39" w:rsidRPr="00F46822">
        <w:rPr>
          <w:rFonts w:ascii="Times New Roman" w:hAnsi="Times New Roman"/>
        </w:rPr>
        <w:t xml:space="preserve">studies </w:t>
      </w:r>
      <w:r w:rsidR="00FA3B8D" w:rsidRPr="00F46822">
        <w:rPr>
          <w:rFonts w:ascii="Times New Roman" w:hAnsi="Times New Roman"/>
        </w:rPr>
        <w:t>highlight</w:t>
      </w:r>
      <w:r w:rsidR="00A11E39" w:rsidRPr="00F46822">
        <w:rPr>
          <w:rFonts w:ascii="Times New Roman" w:hAnsi="Times New Roman"/>
        </w:rPr>
        <w:t xml:space="preserve"> uncertainties relating to conventional renal function measurements in SLE. </w:t>
      </w:r>
      <w:r w:rsidR="00A45B16" w:rsidRPr="00F46822">
        <w:rPr>
          <w:rFonts w:ascii="Times New Roman" w:hAnsi="Times New Roman"/>
        </w:rPr>
        <w:t xml:space="preserve">Studies looking at the </w:t>
      </w:r>
      <w:r w:rsidRPr="00F46822">
        <w:rPr>
          <w:rFonts w:ascii="Times New Roman" w:hAnsi="Times New Roman"/>
        </w:rPr>
        <w:t xml:space="preserve">role </w:t>
      </w:r>
      <w:r w:rsidR="00A45B16" w:rsidRPr="00F46822">
        <w:rPr>
          <w:rFonts w:ascii="Times New Roman" w:hAnsi="Times New Roman"/>
        </w:rPr>
        <w:t xml:space="preserve">of </w:t>
      </w:r>
      <w:r w:rsidRPr="00F46822">
        <w:rPr>
          <w:rFonts w:ascii="Times New Roman" w:hAnsi="Times New Roman"/>
        </w:rPr>
        <w:t>other routi</w:t>
      </w:r>
      <w:r w:rsidR="005E3A38" w:rsidRPr="00F46822">
        <w:rPr>
          <w:rFonts w:ascii="Times New Roman" w:hAnsi="Times New Roman"/>
        </w:rPr>
        <w:t xml:space="preserve">nely measured immunological, </w:t>
      </w:r>
      <w:r w:rsidRPr="00F46822">
        <w:rPr>
          <w:rFonts w:ascii="Times New Roman" w:hAnsi="Times New Roman"/>
        </w:rPr>
        <w:t xml:space="preserve">haematological </w:t>
      </w:r>
      <w:r w:rsidR="005E3A38" w:rsidRPr="00F46822">
        <w:rPr>
          <w:rFonts w:ascii="Times New Roman" w:hAnsi="Times New Roman"/>
        </w:rPr>
        <w:t xml:space="preserve">and inflammatory </w:t>
      </w:r>
      <w:r w:rsidR="00A45B16" w:rsidRPr="00F46822">
        <w:rPr>
          <w:rFonts w:ascii="Times New Roman" w:hAnsi="Times New Roman"/>
        </w:rPr>
        <w:t xml:space="preserve">biomarkers </w:t>
      </w:r>
      <w:r w:rsidRPr="00F46822">
        <w:rPr>
          <w:rFonts w:ascii="Times New Roman" w:hAnsi="Times New Roman"/>
        </w:rPr>
        <w:t xml:space="preserve">in </w:t>
      </w:r>
      <w:r w:rsidR="004C6A9F">
        <w:rPr>
          <w:rFonts w:ascii="Times New Roman" w:hAnsi="Times New Roman"/>
        </w:rPr>
        <w:t xml:space="preserve">active </w:t>
      </w:r>
      <w:r w:rsidRPr="00F46822">
        <w:rPr>
          <w:rFonts w:ascii="Times New Roman" w:hAnsi="Times New Roman"/>
        </w:rPr>
        <w:t>LN identification</w:t>
      </w:r>
      <w:r w:rsidR="00A45B16" w:rsidRPr="00F46822">
        <w:rPr>
          <w:rFonts w:ascii="Times New Roman" w:hAnsi="Times New Roman"/>
        </w:rPr>
        <w:t xml:space="preserve"> have mainly focused on adult patients. The aim of this study wa</w:t>
      </w:r>
      <w:r w:rsidR="00295FCA" w:rsidRPr="00F46822">
        <w:rPr>
          <w:rFonts w:ascii="Times New Roman" w:hAnsi="Times New Roman"/>
        </w:rPr>
        <w:t xml:space="preserve">s therefore </w:t>
      </w:r>
      <w:r w:rsidR="00295FCA" w:rsidRPr="00F46822">
        <w:rPr>
          <w:rFonts w:ascii="Times New Roman" w:hAnsi="Times New Roman"/>
        </w:rPr>
        <w:lastRenderedPageBreak/>
        <w:t xml:space="preserve">to use participants from the UK JSLE Cohort Study </w:t>
      </w:r>
      <w:r w:rsidR="00B90703" w:rsidRPr="00F46822">
        <w:rPr>
          <w:rFonts w:ascii="Times New Roman" w:hAnsi="Times New Roman"/>
        </w:rPr>
        <w:fldChar w:fldCharType="begin">
          <w:fldData xml:space="preserve">PEVuZE5vdGU+PENpdGU+PEF1dGhvcj5XYXRzb248L0F1dGhvcj48WWVhcj4yMDEyPC9ZZWFyPjxS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</w:fldData>
        </w:fldChar>
      </w:r>
      <w:r w:rsidR="005D0C4F">
        <w:rPr>
          <w:rFonts w:ascii="Times New Roman" w:hAnsi="Times New Roman"/>
        </w:rPr>
        <w:instrText xml:space="preserve"> ADDIN EN.CITE </w:instrText>
      </w:r>
      <w:r w:rsidR="005D0C4F">
        <w:rPr>
          <w:rFonts w:ascii="Times New Roman" w:hAnsi="Times New Roman"/>
        </w:rPr>
        <w:fldChar w:fldCharType="begin">
          <w:fldData xml:space="preserve">PEVuZE5vdGU+PENpdGU+PEF1dGhvcj5XYXRzb248L0F1dGhvcj48WWVhcj4yMDEyPC9ZZWFyPjxS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</w:fldData>
        </w:fldChar>
      </w:r>
      <w:r w:rsidR="005D0C4F">
        <w:rPr>
          <w:rFonts w:ascii="Times New Roman" w:hAnsi="Times New Roman"/>
        </w:rPr>
        <w:instrText xml:space="preserve"> ADDIN EN.CITE.DATA </w:instrText>
      </w:r>
      <w:r w:rsidR="005D0C4F">
        <w:rPr>
          <w:rFonts w:ascii="Times New Roman" w:hAnsi="Times New Roman"/>
        </w:rPr>
      </w:r>
      <w:r w:rsidR="005D0C4F">
        <w:rPr>
          <w:rFonts w:ascii="Times New Roman" w:hAnsi="Times New Roman"/>
        </w:rPr>
        <w:fldChar w:fldCharType="end"/>
      </w:r>
      <w:r w:rsidR="00B90703" w:rsidRPr="00F46822">
        <w:rPr>
          <w:rFonts w:ascii="Times New Roman" w:hAnsi="Times New Roman"/>
        </w:rPr>
      </w:r>
      <w:r w:rsidR="00B90703" w:rsidRPr="00F46822">
        <w:rPr>
          <w:rFonts w:ascii="Times New Roman" w:hAnsi="Times New Roman"/>
        </w:rPr>
        <w:fldChar w:fldCharType="separate"/>
      </w:r>
      <w:r w:rsidR="005D0C4F">
        <w:rPr>
          <w:rFonts w:ascii="Times New Roman" w:hAnsi="Times New Roman"/>
          <w:noProof/>
        </w:rPr>
        <w:t>[</w:t>
      </w:r>
      <w:hyperlink w:anchor="_ENREF_2" w:tooltip="Watson, 2012 #37" w:history="1">
        <w:r w:rsidR="007F0C95">
          <w:rPr>
            <w:rFonts w:ascii="Times New Roman" w:hAnsi="Times New Roman"/>
            <w:noProof/>
          </w:rPr>
          <w:t>2</w:t>
        </w:r>
      </w:hyperlink>
      <w:r w:rsidR="005D0C4F">
        <w:rPr>
          <w:rFonts w:ascii="Times New Roman" w:hAnsi="Times New Roman"/>
          <w:noProof/>
        </w:rPr>
        <w:t>]</w:t>
      </w:r>
      <w:r w:rsidR="00B90703" w:rsidRPr="00F46822">
        <w:rPr>
          <w:rFonts w:ascii="Times New Roman" w:hAnsi="Times New Roman"/>
        </w:rPr>
        <w:fldChar w:fldCharType="end"/>
      </w:r>
      <w:r w:rsidR="00DD6E3D">
        <w:rPr>
          <w:rFonts w:ascii="Times New Roman" w:hAnsi="Times New Roman"/>
        </w:rPr>
        <w:t xml:space="preserve"> to</w:t>
      </w:r>
      <w:r w:rsidR="00295FCA" w:rsidRPr="00F46822">
        <w:rPr>
          <w:rFonts w:ascii="Times New Roman" w:hAnsi="Times New Roman"/>
        </w:rPr>
        <w:t xml:space="preserve"> assess </w:t>
      </w:r>
      <w:r w:rsidR="00A45B16" w:rsidRPr="00F46822">
        <w:rPr>
          <w:rFonts w:ascii="Times New Roman" w:hAnsi="Times New Roman"/>
        </w:rPr>
        <w:t>the ability o</w:t>
      </w:r>
      <w:r w:rsidR="004C6A9F">
        <w:rPr>
          <w:rFonts w:ascii="Times New Roman" w:hAnsi="Times New Roman"/>
        </w:rPr>
        <w:t xml:space="preserve">f classical biomarkers of JSLE </w:t>
      </w:r>
      <w:r w:rsidR="00A45B16" w:rsidRPr="00F46822">
        <w:rPr>
          <w:rFonts w:ascii="Times New Roman" w:hAnsi="Times New Roman"/>
        </w:rPr>
        <w:t>for identification of active LN, both individually and in combination.</w:t>
      </w:r>
      <w:r w:rsidR="00295FCA" w:rsidRPr="00F46822">
        <w:rPr>
          <w:rFonts w:ascii="Times New Roman" w:hAnsi="Times New Roman"/>
        </w:rPr>
        <w:t xml:space="preserve"> </w:t>
      </w:r>
    </w:p>
    <w:p w14:paraId="371759B3" w14:textId="6BFD60C5" w:rsidR="00295FCA" w:rsidRPr="00E628AD" w:rsidRDefault="00295FCA" w:rsidP="00AB287D">
      <w:pPr>
        <w:spacing w:line="480" w:lineRule="auto"/>
        <w:jc w:val="both"/>
        <w:rPr>
          <w:rFonts w:ascii="Times New Roman" w:hAnsi="Times New Roman"/>
        </w:rPr>
      </w:pPr>
      <w:r w:rsidRPr="006D72ED">
        <w:rPr>
          <w:rFonts w:ascii="Times New Roman" w:hAnsi="Times New Roman"/>
          <w:i/>
        </w:rPr>
        <w:t>P</w:t>
      </w:r>
      <w:r w:rsidR="006D72ED" w:rsidRPr="006D72ED">
        <w:rPr>
          <w:rFonts w:ascii="Times New Roman" w:hAnsi="Times New Roman"/>
          <w:i/>
        </w:rPr>
        <w:t>atients and methods</w:t>
      </w:r>
      <w:r w:rsidR="006D72ED">
        <w:rPr>
          <w:rFonts w:ascii="Times New Roman" w:hAnsi="Times New Roman"/>
          <w:b/>
        </w:rPr>
        <w:t xml:space="preserve"> </w:t>
      </w:r>
    </w:p>
    <w:p w14:paraId="15D9077D" w14:textId="77777777" w:rsidR="00295FCA" w:rsidRPr="00F46822" w:rsidRDefault="00295FCA" w:rsidP="00AB287D">
      <w:pPr>
        <w:widowControl w:val="0"/>
        <w:autoSpaceDE w:val="0"/>
        <w:autoSpaceDN w:val="0"/>
        <w:adjustRightInd w:val="0"/>
        <w:spacing w:line="480" w:lineRule="auto"/>
        <w:jc w:val="both"/>
        <w:rPr>
          <w:rFonts w:ascii="Times New Roman" w:hAnsi="Times New Roman"/>
          <w:b/>
        </w:rPr>
      </w:pPr>
    </w:p>
    <w:p w14:paraId="36353425" w14:textId="3F044121" w:rsidR="00295FCA" w:rsidRPr="006D72ED" w:rsidRDefault="00295FCA" w:rsidP="00AB287D">
      <w:pPr>
        <w:widowControl w:val="0"/>
        <w:autoSpaceDE w:val="0"/>
        <w:autoSpaceDN w:val="0"/>
        <w:adjustRightInd w:val="0"/>
        <w:spacing w:line="480" w:lineRule="auto"/>
        <w:jc w:val="both"/>
        <w:rPr>
          <w:rFonts w:ascii="Times New Roman" w:hAnsi="Times New Roman"/>
          <w:b/>
        </w:rPr>
      </w:pPr>
      <w:r w:rsidRPr="006D72ED">
        <w:rPr>
          <w:rFonts w:ascii="Times New Roman" w:hAnsi="Times New Roman"/>
          <w:i/>
        </w:rPr>
        <w:t>Patient Cohort</w:t>
      </w:r>
      <w:r w:rsidR="006D72ED" w:rsidRPr="006D72ED">
        <w:rPr>
          <w:rFonts w:ascii="Times New Roman" w:hAnsi="Times New Roman"/>
          <w:i/>
        </w:rPr>
        <w:t>.</w:t>
      </w:r>
      <w:r w:rsidR="006D72ED">
        <w:rPr>
          <w:rFonts w:ascii="Times New Roman" w:hAnsi="Times New Roman"/>
          <w:b/>
        </w:rPr>
        <w:t xml:space="preserve"> </w:t>
      </w:r>
      <w:r w:rsidRPr="00F46822">
        <w:rPr>
          <w:rFonts w:ascii="Times New Roman" w:hAnsi="Times New Roman"/>
        </w:rPr>
        <w:t xml:space="preserve">Children participating in the UK JSLE Cohort Study </w:t>
      </w:r>
      <w:r w:rsidR="00B90703" w:rsidRPr="00F46822">
        <w:rPr>
          <w:rFonts w:ascii="Times New Roman" w:hAnsi="Times New Roman"/>
        </w:rPr>
        <w:fldChar w:fldCharType="begin">
          <w:fldData xml:space="preserve">PEVuZE5vdGU+PENpdGU+PEF1dGhvcj5XYXRzb248L0F1dGhvcj48WWVhcj4yMDEyPC9ZZWFyPjxS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</w:fldData>
        </w:fldChar>
      </w:r>
      <w:r w:rsidR="005D0C4F">
        <w:rPr>
          <w:rFonts w:ascii="Times New Roman" w:hAnsi="Times New Roman"/>
        </w:rPr>
        <w:instrText xml:space="preserve"> ADDIN EN.CITE </w:instrText>
      </w:r>
      <w:r w:rsidR="005D0C4F">
        <w:rPr>
          <w:rFonts w:ascii="Times New Roman" w:hAnsi="Times New Roman"/>
        </w:rPr>
        <w:fldChar w:fldCharType="begin">
          <w:fldData xml:space="preserve">PEVuZE5vdGU+PENpdGU+PEF1dGhvcj5XYXRzb248L0F1dGhvcj48WWVhcj4yMDEyPC9ZZWFyPjxS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</w:fldData>
        </w:fldChar>
      </w:r>
      <w:r w:rsidR="005D0C4F">
        <w:rPr>
          <w:rFonts w:ascii="Times New Roman" w:hAnsi="Times New Roman"/>
        </w:rPr>
        <w:instrText xml:space="preserve"> ADDIN EN.CITE.DATA </w:instrText>
      </w:r>
      <w:r w:rsidR="005D0C4F">
        <w:rPr>
          <w:rFonts w:ascii="Times New Roman" w:hAnsi="Times New Roman"/>
        </w:rPr>
      </w:r>
      <w:r w:rsidR="005D0C4F">
        <w:rPr>
          <w:rFonts w:ascii="Times New Roman" w:hAnsi="Times New Roman"/>
        </w:rPr>
        <w:fldChar w:fldCharType="end"/>
      </w:r>
      <w:r w:rsidR="00B90703" w:rsidRPr="00F46822">
        <w:rPr>
          <w:rFonts w:ascii="Times New Roman" w:hAnsi="Times New Roman"/>
        </w:rPr>
      </w:r>
      <w:r w:rsidR="00B90703" w:rsidRPr="00F46822">
        <w:rPr>
          <w:rFonts w:ascii="Times New Roman" w:hAnsi="Times New Roman"/>
        </w:rPr>
        <w:fldChar w:fldCharType="separate"/>
      </w:r>
      <w:r w:rsidR="005D0C4F">
        <w:rPr>
          <w:rFonts w:ascii="Times New Roman" w:hAnsi="Times New Roman"/>
          <w:noProof/>
        </w:rPr>
        <w:t>[</w:t>
      </w:r>
      <w:hyperlink w:anchor="_ENREF_2" w:tooltip="Watson, 2012 #37" w:history="1">
        <w:r w:rsidR="007F0C95">
          <w:rPr>
            <w:rFonts w:ascii="Times New Roman" w:hAnsi="Times New Roman"/>
            <w:noProof/>
          </w:rPr>
          <w:t>2</w:t>
        </w:r>
      </w:hyperlink>
      <w:r w:rsidR="005D0C4F">
        <w:rPr>
          <w:rFonts w:ascii="Times New Roman" w:hAnsi="Times New Roman"/>
          <w:noProof/>
        </w:rPr>
        <w:t>]</w:t>
      </w:r>
      <w:r w:rsidR="00B90703" w:rsidRPr="00F46822">
        <w:rPr>
          <w:rFonts w:ascii="Times New Roman" w:hAnsi="Times New Roman"/>
        </w:rPr>
        <w:fldChar w:fldCharType="end"/>
      </w:r>
      <w:r w:rsidR="00D55837" w:rsidRPr="00F46822">
        <w:rPr>
          <w:rFonts w:ascii="Times New Roman" w:hAnsi="Times New Roman"/>
        </w:rPr>
        <w:t xml:space="preserve"> </w:t>
      </w:r>
      <w:r w:rsidR="007A53B0" w:rsidRPr="00F46822">
        <w:rPr>
          <w:rFonts w:ascii="Times New Roman" w:hAnsi="Times New Roman"/>
        </w:rPr>
        <w:t xml:space="preserve">between 2005-15, </w:t>
      </w:r>
      <w:r w:rsidR="00D55837" w:rsidRPr="00F46822">
        <w:rPr>
          <w:rFonts w:ascii="Times New Roman" w:hAnsi="Times New Roman"/>
        </w:rPr>
        <w:t xml:space="preserve">aged &lt; 16 years at the time of diagnosis, meeting </w:t>
      </w:r>
      <w:r w:rsidR="00D55837" w:rsidRPr="00F46822">
        <w:rPr>
          <w:rFonts w:ascii="Times New Roman" w:eastAsia="MS Gothic" w:hAnsi="Times New Roman"/>
        </w:rPr>
        <w:t>≥</w:t>
      </w:r>
      <w:r w:rsidR="00D55837" w:rsidRPr="00F46822">
        <w:rPr>
          <w:rFonts w:ascii="Times New Roman" w:hAnsi="Times New Roman"/>
        </w:rPr>
        <w:t xml:space="preserve">4 of the American College of Rheumatology (ACR) SLE classification criteria </w:t>
      </w:r>
      <w:r w:rsidRPr="00F46822">
        <w:rPr>
          <w:rFonts w:ascii="Times New Roman" w:hAnsi="Times New Roman"/>
        </w:rPr>
        <w:t xml:space="preserve">were recruited. Disease activity </w:t>
      </w:r>
      <w:r w:rsidR="007A53B0" w:rsidRPr="00F46822">
        <w:rPr>
          <w:rFonts w:ascii="Times New Roman" w:hAnsi="Times New Roman"/>
        </w:rPr>
        <w:t>and classical biomarker data were</w:t>
      </w:r>
      <w:r w:rsidRPr="00F46822">
        <w:rPr>
          <w:rFonts w:ascii="Times New Roman" w:hAnsi="Times New Roman"/>
        </w:rPr>
        <w:t xml:space="preserve"> collected using </w:t>
      </w:r>
      <w:r w:rsidR="004C6A9F">
        <w:rPr>
          <w:rFonts w:ascii="Times New Roman" w:hAnsi="Times New Roman"/>
        </w:rPr>
        <w:t xml:space="preserve">the </w:t>
      </w:r>
      <w:proofErr w:type="spellStart"/>
      <w:r w:rsidR="00281B3B">
        <w:rPr>
          <w:rFonts w:ascii="Times New Roman" w:hAnsi="Times New Roman"/>
        </w:rPr>
        <w:t>paediatric</w:t>
      </w:r>
      <w:proofErr w:type="spellEnd"/>
      <w:r w:rsidR="00281B3B">
        <w:rPr>
          <w:rFonts w:ascii="Times New Roman" w:hAnsi="Times New Roman"/>
        </w:rPr>
        <w:t xml:space="preserve"> </w:t>
      </w:r>
      <w:r w:rsidR="004C6A9F">
        <w:rPr>
          <w:rFonts w:ascii="Times New Roman" w:hAnsi="Times New Roman"/>
        </w:rPr>
        <w:t xml:space="preserve">BILAG2004 </w:t>
      </w:r>
      <w:r w:rsidR="00281B3B">
        <w:rPr>
          <w:rFonts w:ascii="Times New Roman" w:hAnsi="Times New Roman"/>
        </w:rPr>
        <w:t xml:space="preserve">(pBILAG2004) </w:t>
      </w:r>
      <w:r w:rsidRPr="00F46822">
        <w:rPr>
          <w:rFonts w:ascii="Times New Roman" w:hAnsi="Times New Roman"/>
        </w:rPr>
        <w:t xml:space="preserve">disease activity score </w:t>
      </w:r>
      <w:r w:rsidR="00B90703">
        <w:rPr>
          <w:rFonts w:ascii="Times New Roman" w:hAnsi="Times New Roman"/>
        </w:rPr>
        <w:fldChar w:fldCharType="begin">
          <w:fldData xml:space="preserve">PEVuZE5vdGU+PENpdGU+PEF1dGhvcj5Jc2VuYmVyZzwvQXV0aG9yPjxZZWFyPjIwMDU8L1llYXI+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=
</w:fldData>
        </w:fldChar>
      </w:r>
      <w:r w:rsidR="005D0C4F">
        <w:rPr>
          <w:rFonts w:ascii="Times New Roman" w:hAnsi="Times New Roman"/>
        </w:rPr>
        <w:instrText xml:space="preserve"> ADDIN EN.CITE </w:instrText>
      </w:r>
      <w:r w:rsidR="005D0C4F">
        <w:rPr>
          <w:rFonts w:ascii="Times New Roman" w:hAnsi="Times New Roman"/>
        </w:rPr>
        <w:fldChar w:fldCharType="begin">
          <w:fldData xml:space="preserve">PEVuZE5vdGU+PENpdGU+PEF1dGhvcj5Jc2VuYmVyZzwvQXV0aG9yPjxZZWFyPjIwMDU8L1llYXI+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=
</w:fldData>
        </w:fldChar>
      </w:r>
      <w:r w:rsidR="005D0C4F">
        <w:rPr>
          <w:rFonts w:ascii="Times New Roman" w:hAnsi="Times New Roman"/>
        </w:rPr>
        <w:instrText xml:space="preserve"> ADDIN EN.CITE.DATA </w:instrText>
      </w:r>
      <w:r w:rsidR="005D0C4F">
        <w:rPr>
          <w:rFonts w:ascii="Times New Roman" w:hAnsi="Times New Roman"/>
        </w:rPr>
      </w:r>
      <w:r w:rsidR="005D0C4F">
        <w:rPr>
          <w:rFonts w:ascii="Times New Roman" w:hAnsi="Times New Roman"/>
        </w:rPr>
        <w:fldChar w:fldCharType="end"/>
      </w:r>
      <w:r w:rsidR="00B90703">
        <w:rPr>
          <w:rFonts w:ascii="Times New Roman" w:hAnsi="Times New Roman"/>
        </w:rPr>
      </w:r>
      <w:r w:rsidR="00B90703">
        <w:rPr>
          <w:rFonts w:ascii="Times New Roman" w:hAnsi="Times New Roman"/>
        </w:rPr>
        <w:fldChar w:fldCharType="separate"/>
      </w:r>
      <w:r w:rsidR="005D0C4F">
        <w:rPr>
          <w:rFonts w:ascii="Times New Roman" w:hAnsi="Times New Roman"/>
          <w:noProof/>
        </w:rPr>
        <w:t>[</w:t>
      </w:r>
      <w:hyperlink w:anchor="_ENREF_7" w:tooltip="Isenberg, 2005 #535" w:history="1">
        <w:r w:rsidR="007F0C95">
          <w:rPr>
            <w:rFonts w:ascii="Times New Roman" w:hAnsi="Times New Roman"/>
            <w:noProof/>
          </w:rPr>
          <w:t>7</w:t>
        </w:r>
      </w:hyperlink>
      <w:r w:rsidR="005D0C4F">
        <w:rPr>
          <w:rFonts w:ascii="Times New Roman" w:hAnsi="Times New Roman"/>
          <w:noProof/>
        </w:rPr>
        <w:t>]</w:t>
      </w:r>
      <w:r w:rsidR="00B90703">
        <w:rPr>
          <w:rFonts w:ascii="Times New Roman" w:hAnsi="Times New Roman"/>
        </w:rPr>
        <w:fldChar w:fldCharType="end"/>
      </w:r>
      <w:r w:rsidRPr="00F46822">
        <w:rPr>
          <w:rFonts w:ascii="Times New Roman" w:hAnsi="Times New Roman"/>
        </w:rPr>
        <w:t xml:space="preserve">. </w:t>
      </w:r>
      <w:r w:rsidR="00E76435">
        <w:rPr>
          <w:rFonts w:ascii="Times New Roman" w:hAnsi="Times New Roman"/>
        </w:rPr>
        <w:t>Written p</w:t>
      </w:r>
      <w:r w:rsidR="007A53B0" w:rsidRPr="00F46822">
        <w:rPr>
          <w:rFonts w:ascii="Times New Roman" w:hAnsi="Times New Roman"/>
        </w:rPr>
        <w:t>atient assent / consent and parental consent was obtained, and the study had full ethical approvals in place from the National Research Ethics Service North West, Liverpool East</w:t>
      </w:r>
      <w:r w:rsidR="00D00BB1">
        <w:rPr>
          <w:rFonts w:ascii="Times New Roman" w:hAnsi="Times New Roman"/>
        </w:rPr>
        <w:t xml:space="preserve"> (REC reference 06/Q1502/77)</w:t>
      </w:r>
      <w:r w:rsidR="007A53B0" w:rsidRPr="00F46822">
        <w:rPr>
          <w:rFonts w:ascii="Times New Roman" w:hAnsi="Times New Roman"/>
        </w:rPr>
        <w:t xml:space="preserve">. </w:t>
      </w:r>
      <w:r w:rsidRPr="00F46822">
        <w:rPr>
          <w:rFonts w:ascii="Times New Roman" w:hAnsi="Times New Roman"/>
        </w:rPr>
        <w:t xml:space="preserve">The research was carried out in accordance with the declaration of Helsinki. </w:t>
      </w:r>
    </w:p>
    <w:p w14:paraId="321E3F9E" w14:textId="77777777" w:rsidR="00295FCA" w:rsidRPr="00F46822" w:rsidRDefault="00295FCA" w:rsidP="00AB287D">
      <w:pPr>
        <w:widowControl w:val="0"/>
        <w:autoSpaceDE w:val="0"/>
        <w:autoSpaceDN w:val="0"/>
        <w:adjustRightInd w:val="0"/>
        <w:spacing w:line="480" w:lineRule="auto"/>
        <w:jc w:val="both"/>
        <w:rPr>
          <w:rFonts w:ascii="Times New Roman" w:hAnsi="Times New Roman"/>
        </w:rPr>
      </w:pPr>
    </w:p>
    <w:p w14:paraId="16E87FDA" w14:textId="1EAD6EE5" w:rsidR="007A53B0" w:rsidRPr="006D72ED" w:rsidRDefault="00295FCA" w:rsidP="006D72ED">
      <w:pPr>
        <w:spacing w:line="480" w:lineRule="auto"/>
        <w:jc w:val="both"/>
        <w:rPr>
          <w:rFonts w:ascii="Times New Roman" w:hAnsi="Times New Roman"/>
          <w:b/>
        </w:rPr>
      </w:pPr>
      <w:r w:rsidRPr="006D72ED">
        <w:rPr>
          <w:rFonts w:ascii="Times New Roman" w:hAnsi="Times New Roman"/>
          <w:i/>
        </w:rPr>
        <w:t>Patient groups</w:t>
      </w:r>
      <w:r w:rsidR="006D72ED" w:rsidRPr="006D72ED">
        <w:rPr>
          <w:rFonts w:ascii="Times New Roman" w:hAnsi="Times New Roman"/>
          <w:i/>
        </w:rPr>
        <w:t>.</w:t>
      </w:r>
      <w:r w:rsidR="006D72ED">
        <w:rPr>
          <w:rFonts w:ascii="Times New Roman" w:hAnsi="Times New Roman"/>
          <w:b/>
        </w:rPr>
        <w:t xml:space="preserve"> </w:t>
      </w:r>
      <w:r w:rsidRPr="00F46822">
        <w:rPr>
          <w:rFonts w:ascii="Times New Roman" w:hAnsi="Times New Roman"/>
        </w:rPr>
        <w:t xml:space="preserve">Patients were </w:t>
      </w:r>
      <w:proofErr w:type="spellStart"/>
      <w:r w:rsidRPr="00F46822">
        <w:rPr>
          <w:rFonts w:ascii="Times New Roman" w:hAnsi="Times New Roman"/>
        </w:rPr>
        <w:t>categorised</w:t>
      </w:r>
      <w:proofErr w:type="spellEnd"/>
      <w:r w:rsidRPr="00F46822">
        <w:rPr>
          <w:rFonts w:ascii="Times New Roman" w:hAnsi="Times New Roman"/>
        </w:rPr>
        <w:t xml:space="preserve"> according to the renal domain of pBILAG2004 disease activity score, defined as follows; pBILAG2004 grade A</w:t>
      </w:r>
      <w:r w:rsidR="007A53B0" w:rsidRPr="00F46822">
        <w:rPr>
          <w:rFonts w:ascii="Times New Roman" w:hAnsi="Times New Roman"/>
        </w:rPr>
        <w:t>/B</w:t>
      </w:r>
      <w:r w:rsidRPr="00F46822">
        <w:rPr>
          <w:rFonts w:ascii="Times New Roman" w:hAnsi="Times New Roman"/>
        </w:rPr>
        <w:t xml:space="preserve">: severe, moderate </w:t>
      </w:r>
      <w:r w:rsidR="007A53B0" w:rsidRPr="00F46822">
        <w:rPr>
          <w:rFonts w:ascii="Times New Roman" w:hAnsi="Times New Roman"/>
        </w:rPr>
        <w:t xml:space="preserve">renal </w:t>
      </w:r>
      <w:r w:rsidRPr="00F46822">
        <w:rPr>
          <w:rFonts w:ascii="Times New Roman" w:hAnsi="Times New Roman"/>
        </w:rPr>
        <w:t xml:space="preserve">disease respectively, </w:t>
      </w:r>
      <w:r w:rsidR="005F3563">
        <w:rPr>
          <w:rFonts w:ascii="Times New Roman" w:hAnsi="Times New Roman"/>
        </w:rPr>
        <w:t xml:space="preserve">grade C: mild renal disease, </w:t>
      </w:r>
      <w:r w:rsidRPr="00F46822">
        <w:rPr>
          <w:rFonts w:ascii="Times New Roman" w:hAnsi="Times New Roman"/>
        </w:rPr>
        <w:t xml:space="preserve">grade D: in-active disease but previous </w:t>
      </w:r>
      <w:r w:rsidR="007A53B0" w:rsidRPr="00F46822">
        <w:rPr>
          <w:rFonts w:ascii="Times New Roman" w:hAnsi="Times New Roman"/>
        </w:rPr>
        <w:t xml:space="preserve">renal </w:t>
      </w:r>
      <w:r w:rsidRPr="00F46822">
        <w:rPr>
          <w:rFonts w:ascii="Times New Roman" w:hAnsi="Times New Roman"/>
        </w:rPr>
        <w:t xml:space="preserve">system involvement, grade E: </w:t>
      </w:r>
      <w:r w:rsidR="007A53B0" w:rsidRPr="00F46822">
        <w:rPr>
          <w:rFonts w:ascii="Times New Roman" w:hAnsi="Times New Roman"/>
        </w:rPr>
        <w:t xml:space="preserve">renal </w:t>
      </w:r>
      <w:r w:rsidRPr="00F46822">
        <w:rPr>
          <w:rFonts w:ascii="Times New Roman" w:hAnsi="Times New Roman"/>
        </w:rPr>
        <w:t xml:space="preserve">system has never been involved. </w:t>
      </w:r>
      <w:r w:rsidR="001C5BB3" w:rsidRPr="00F46822">
        <w:rPr>
          <w:rFonts w:ascii="Times New Roman" w:hAnsi="Times New Roman"/>
        </w:rPr>
        <w:t xml:space="preserve">The composite renal </w:t>
      </w:r>
      <w:r w:rsidR="0055640D" w:rsidRPr="00F46822">
        <w:rPr>
          <w:rFonts w:ascii="Times New Roman" w:hAnsi="Times New Roman"/>
        </w:rPr>
        <w:t xml:space="preserve">domain </w:t>
      </w:r>
      <w:r w:rsidR="00316951">
        <w:rPr>
          <w:rFonts w:ascii="Times New Roman" w:hAnsi="Times New Roman"/>
        </w:rPr>
        <w:t xml:space="preserve">of the </w:t>
      </w:r>
      <w:r w:rsidR="001C5BB3" w:rsidRPr="00F46822">
        <w:rPr>
          <w:rFonts w:ascii="Times New Roman" w:hAnsi="Times New Roman"/>
        </w:rPr>
        <w:t xml:space="preserve">BILAG score consists of six items </w:t>
      </w:r>
      <w:r w:rsidR="001C5BB3" w:rsidRPr="00F46822">
        <w:rPr>
          <w:rFonts w:ascii="Times New Roman" w:hAnsi="Times New Roman"/>
        </w:rPr>
        <w:lastRenderedPageBreak/>
        <w:t xml:space="preserve">including </w:t>
      </w:r>
      <w:r w:rsidR="0055640D" w:rsidRPr="00F46822">
        <w:rPr>
          <w:rFonts w:ascii="Times New Roman" w:hAnsi="Times New Roman"/>
        </w:rPr>
        <w:t>renal function (deterioratio</w:t>
      </w:r>
      <w:r w:rsidR="00316951">
        <w:rPr>
          <w:rFonts w:ascii="Times New Roman" w:hAnsi="Times New Roman"/>
        </w:rPr>
        <w:t>n based on serum</w:t>
      </w:r>
      <w:r w:rsidR="0055640D" w:rsidRPr="00F46822">
        <w:rPr>
          <w:rFonts w:ascii="Times New Roman" w:hAnsi="Times New Roman"/>
        </w:rPr>
        <w:t xml:space="preserve"> creatinine and GFR), </w:t>
      </w:r>
      <w:r w:rsidR="001C5BB3" w:rsidRPr="00F46822">
        <w:rPr>
          <w:rFonts w:ascii="Times New Roman" w:hAnsi="Times New Roman"/>
        </w:rPr>
        <w:t xml:space="preserve">proteinuria (defined </w:t>
      </w:r>
      <w:r w:rsidR="0055640D" w:rsidRPr="00F46822">
        <w:rPr>
          <w:rFonts w:ascii="Times New Roman" w:hAnsi="Times New Roman"/>
        </w:rPr>
        <w:t xml:space="preserve">by </w:t>
      </w:r>
      <w:r w:rsidR="00316951">
        <w:rPr>
          <w:rFonts w:ascii="Times New Roman" w:hAnsi="Times New Roman"/>
        </w:rPr>
        <w:t>urine dipstick</w:t>
      </w:r>
      <w:r w:rsidR="003024B7">
        <w:rPr>
          <w:rFonts w:ascii="Times New Roman" w:hAnsi="Times New Roman"/>
        </w:rPr>
        <w:t>,</w:t>
      </w:r>
      <w:r w:rsidR="00316951">
        <w:rPr>
          <w:rFonts w:ascii="Times New Roman" w:hAnsi="Times New Roman"/>
        </w:rPr>
        <w:t xml:space="preserve"> or urine protein </w:t>
      </w:r>
      <w:r w:rsidR="003024B7">
        <w:rPr>
          <w:rFonts w:ascii="Times New Roman" w:hAnsi="Times New Roman"/>
        </w:rPr>
        <w:t>/</w:t>
      </w:r>
      <w:r w:rsidR="00316951">
        <w:rPr>
          <w:rFonts w:ascii="Times New Roman" w:hAnsi="Times New Roman"/>
        </w:rPr>
        <w:t xml:space="preserve"> </w:t>
      </w:r>
      <w:r w:rsidR="001C5BB3" w:rsidRPr="00F46822">
        <w:rPr>
          <w:rFonts w:ascii="Times New Roman" w:hAnsi="Times New Roman"/>
        </w:rPr>
        <w:t>albumin creatinine ratio</w:t>
      </w:r>
      <w:r w:rsidR="003024B7">
        <w:rPr>
          <w:rFonts w:ascii="Times New Roman" w:hAnsi="Times New Roman"/>
        </w:rPr>
        <w:t xml:space="preserve"> (UPCR / UACR),</w:t>
      </w:r>
      <w:r w:rsidR="001C5BB3" w:rsidRPr="00F46822">
        <w:rPr>
          <w:rFonts w:ascii="Times New Roman" w:hAnsi="Times New Roman"/>
        </w:rPr>
        <w:t xml:space="preserve"> or </w:t>
      </w:r>
      <w:proofErr w:type="gramStart"/>
      <w:r w:rsidR="001C5BB3" w:rsidRPr="00F46822">
        <w:rPr>
          <w:rFonts w:ascii="Times New Roman" w:hAnsi="Times New Roman"/>
        </w:rPr>
        <w:t>24 hour</w:t>
      </w:r>
      <w:proofErr w:type="gramEnd"/>
      <w:r w:rsidR="001C5BB3" w:rsidRPr="00F46822">
        <w:rPr>
          <w:rFonts w:ascii="Times New Roman" w:hAnsi="Times New Roman"/>
        </w:rPr>
        <w:t xml:space="preserve"> protein levels), </w:t>
      </w:r>
      <w:r w:rsidR="0055640D" w:rsidRPr="00F46822">
        <w:rPr>
          <w:rFonts w:ascii="Times New Roman" w:hAnsi="Times New Roman"/>
        </w:rPr>
        <w:t xml:space="preserve">nephrotic syndrome, </w:t>
      </w:r>
      <w:r w:rsidR="001C5BB3" w:rsidRPr="00F46822">
        <w:rPr>
          <w:rFonts w:ascii="Times New Roman" w:hAnsi="Times New Roman"/>
        </w:rPr>
        <w:t>active urinary sediment, hypertension, and histological evidence of active nephritis in t</w:t>
      </w:r>
      <w:r w:rsidR="0055640D" w:rsidRPr="00F46822">
        <w:rPr>
          <w:rFonts w:ascii="Times New Roman" w:hAnsi="Times New Roman"/>
        </w:rPr>
        <w:t>he previous three months. D</w:t>
      </w:r>
      <w:r w:rsidR="001C5BB3" w:rsidRPr="00F46822">
        <w:rPr>
          <w:rFonts w:ascii="Times New Roman" w:hAnsi="Times New Roman"/>
        </w:rPr>
        <w:t xml:space="preserve">ifferent </w:t>
      </w:r>
      <w:r w:rsidR="0055640D" w:rsidRPr="00F46822">
        <w:rPr>
          <w:rFonts w:ascii="Times New Roman" w:hAnsi="Times New Roman"/>
        </w:rPr>
        <w:t>cut-offs for the above clinical investigations correspond to the</w:t>
      </w:r>
      <w:r w:rsidR="001C5BB3" w:rsidRPr="00F46822">
        <w:rPr>
          <w:rFonts w:ascii="Times New Roman" w:hAnsi="Times New Roman"/>
        </w:rPr>
        <w:t xml:space="preserve"> different </w:t>
      </w:r>
      <w:r w:rsidR="0055640D" w:rsidRPr="00F46822">
        <w:rPr>
          <w:rFonts w:ascii="Times New Roman" w:hAnsi="Times New Roman"/>
        </w:rPr>
        <w:t xml:space="preserve">renal BILAG </w:t>
      </w:r>
      <w:r w:rsidR="001C5BB3" w:rsidRPr="00F46822">
        <w:rPr>
          <w:rFonts w:ascii="Times New Roman" w:hAnsi="Times New Roman"/>
        </w:rPr>
        <w:t>disease activity categories</w:t>
      </w:r>
      <w:r w:rsidR="00316951">
        <w:rPr>
          <w:rFonts w:ascii="Times New Roman" w:hAnsi="Times New Roman"/>
        </w:rPr>
        <w:t xml:space="preserve"> </w:t>
      </w:r>
      <w:r w:rsidR="00B90703">
        <w:rPr>
          <w:rFonts w:ascii="Times New Roman" w:hAnsi="Times New Roman"/>
        </w:rPr>
        <w:fldChar w:fldCharType="begin">
          <w:fldData xml:space="preserve">PEVuZE5vdGU+PENpdGU+PEF1dGhvcj5Jc2VuYmVyZzwvQXV0aG9yPjxZZWFyPjIwMDU8L1llYXI+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=
</w:fldData>
        </w:fldChar>
      </w:r>
      <w:r w:rsidR="005D0C4F">
        <w:rPr>
          <w:rFonts w:ascii="Times New Roman" w:hAnsi="Times New Roman"/>
        </w:rPr>
        <w:instrText xml:space="preserve"> ADDIN EN.CITE </w:instrText>
      </w:r>
      <w:r w:rsidR="005D0C4F">
        <w:rPr>
          <w:rFonts w:ascii="Times New Roman" w:hAnsi="Times New Roman"/>
        </w:rPr>
        <w:fldChar w:fldCharType="begin">
          <w:fldData xml:space="preserve">PEVuZE5vdGU+PENpdGU+PEF1dGhvcj5Jc2VuYmVyZzwvQXV0aG9yPjxZZWFyPjIwMDU8L1llYXI+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=
</w:fldData>
        </w:fldChar>
      </w:r>
      <w:r w:rsidR="005D0C4F">
        <w:rPr>
          <w:rFonts w:ascii="Times New Roman" w:hAnsi="Times New Roman"/>
        </w:rPr>
        <w:instrText xml:space="preserve"> ADDIN EN.CITE.DATA </w:instrText>
      </w:r>
      <w:r w:rsidR="005D0C4F">
        <w:rPr>
          <w:rFonts w:ascii="Times New Roman" w:hAnsi="Times New Roman"/>
        </w:rPr>
      </w:r>
      <w:r w:rsidR="005D0C4F">
        <w:rPr>
          <w:rFonts w:ascii="Times New Roman" w:hAnsi="Times New Roman"/>
        </w:rPr>
        <w:fldChar w:fldCharType="end"/>
      </w:r>
      <w:r w:rsidR="00B90703">
        <w:rPr>
          <w:rFonts w:ascii="Times New Roman" w:hAnsi="Times New Roman"/>
        </w:rPr>
      </w:r>
      <w:r w:rsidR="00B90703">
        <w:rPr>
          <w:rFonts w:ascii="Times New Roman" w:hAnsi="Times New Roman"/>
        </w:rPr>
        <w:fldChar w:fldCharType="separate"/>
      </w:r>
      <w:r w:rsidR="005D0C4F">
        <w:rPr>
          <w:rFonts w:ascii="Times New Roman" w:hAnsi="Times New Roman"/>
          <w:noProof/>
        </w:rPr>
        <w:t>[</w:t>
      </w:r>
      <w:hyperlink w:anchor="_ENREF_7" w:tooltip="Isenberg, 2005 #535" w:history="1">
        <w:r w:rsidR="007F0C95">
          <w:rPr>
            <w:rFonts w:ascii="Times New Roman" w:hAnsi="Times New Roman"/>
            <w:noProof/>
          </w:rPr>
          <w:t>7</w:t>
        </w:r>
      </w:hyperlink>
      <w:r w:rsidR="005D0C4F">
        <w:rPr>
          <w:rFonts w:ascii="Times New Roman" w:hAnsi="Times New Roman"/>
          <w:noProof/>
        </w:rPr>
        <w:t>]</w:t>
      </w:r>
      <w:r w:rsidR="00B90703">
        <w:rPr>
          <w:rFonts w:ascii="Times New Roman" w:hAnsi="Times New Roman"/>
        </w:rPr>
        <w:fldChar w:fldCharType="end"/>
      </w:r>
      <w:r w:rsidR="001C5BB3" w:rsidRPr="00F46822">
        <w:rPr>
          <w:rFonts w:ascii="Times New Roman" w:hAnsi="Times New Roman"/>
        </w:rPr>
        <w:t xml:space="preserve">. </w:t>
      </w:r>
      <w:r w:rsidR="007A53B0" w:rsidRPr="00F46822">
        <w:rPr>
          <w:rFonts w:ascii="Times New Roman" w:hAnsi="Times New Roman"/>
        </w:rPr>
        <w:t>Patients were the</w:t>
      </w:r>
      <w:r w:rsidR="005F3563">
        <w:rPr>
          <w:rFonts w:ascii="Times New Roman" w:hAnsi="Times New Roman"/>
        </w:rPr>
        <w:t>n</w:t>
      </w:r>
      <w:r w:rsidR="007A53B0" w:rsidRPr="00F46822">
        <w:rPr>
          <w:rFonts w:ascii="Times New Roman" w:hAnsi="Times New Roman"/>
        </w:rPr>
        <w:t xml:space="preserve"> grouped as follows: </w:t>
      </w:r>
    </w:p>
    <w:p w14:paraId="707D93E0" w14:textId="77777777" w:rsidR="00295FCA" w:rsidRPr="00F46822" w:rsidRDefault="00295FCA" w:rsidP="00AB287D">
      <w:pPr>
        <w:pStyle w:val="ListParagraph"/>
        <w:widowControl w:val="0"/>
        <w:numPr>
          <w:ilvl w:val="0"/>
          <w:numId w:val="13"/>
        </w:numPr>
        <w:autoSpaceDE w:val="0"/>
        <w:autoSpaceDN w:val="0"/>
        <w:adjustRightInd w:val="0"/>
        <w:spacing w:line="480" w:lineRule="auto"/>
        <w:jc w:val="both"/>
        <w:rPr>
          <w:rFonts w:ascii="Times New Roman" w:hAnsi="Times New Roman"/>
        </w:rPr>
      </w:pPr>
      <w:r w:rsidRPr="00F46822">
        <w:rPr>
          <w:rFonts w:ascii="Times New Roman" w:hAnsi="Times New Roman"/>
        </w:rPr>
        <w:t xml:space="preserve">Active </w:t>
      </w:r>
      <w:r w:rsidR="007A53B0" w:rsidRPr="00F46822">
        <w:rPr>
          <w:rFonts w:ascii="Times New Roman" w:hAnsi="Times New Roman"/>
        </w:rPr>
        <w:t xml:space="preserve">LN </w:t>
      </w:r>
      <w:r w:rsidRPr="00F46822">
        <w:rPr>
          <w:rFonts w:ascii="Times New Roman" w:hAnsi="Times New Roman"/>
        </w:rPr>
        <w:t xml:space="preserve">– if </w:t>
      </w:r>
      <w:r w:rsidR="007A53B0" w:rsidRPr="00F46822">
        <w:rPr>
          <w:rFonts w:ascii="Times New Roman" w:hAnsi="Times New Roman"/>
        </w:rPr>
        <w:t xml:space="preserve">they </w:t>
      </w:r>
      <w:r w:rsidRPr="00F46822">
        <w:rPr>
          <w:rFonts w:ascii="Times New Roman" w:hAnsi="Times New Roman"/>
        </w:rPr>
        <w:t>had a renal pBILAG2004 of A or B.</w:t>
      </w:r>
    </w:p>
    <w:p w14:paraId="1C9EF5BC" w14:textId="77777777" w:rsidR="00295FCA" w:rsidRPr="00F46822" w:rsidRDefault="00295FCA" w:rsidP="00AB287D">
      <w:pPr>
        <w:pStyle w:val="ListParagraph"/>
        <w:widowControl w:val="0"/>
        <w:numPr>
          <w:ilvl w:val="0"/>
          <w:numId w:val="13"/>
        </w:numPr>
        <w:autoSpaceDE w:val="0"/>
        <w:autoSpaceDN w:val="0"/>
        <w:adjustRightInd w:val="0"/>
        <w:spacing w:line="480" w:lineRule="auto"/>
        <w:jc w:val="both"/>
        <w:rPr>
          <w:rFonts w:ascii="Times New Roman" w:hAnsi="Times New Roman"/>
        </w:rPr>
      </w:pPr>
      <w:r w:rsidRPr="00F46822">
        <w:rPr>
          <w:rFonts w:ascii="Times New Roman" w:hAnsi="Times New Roman"/>
        </w:rPr>
        <w:t xml:space="preserve">In-active </w:t>
      </w:r>
      <w:r w:rsidR="007A53B0" w:rsidRPr="00F46822">
        <w:rPr>
          <w:rFonts w:ascii="Times New Roman" w:hAnsi="Times New Roman"/>
        </w:rPr>
        <w:t xml:space="preserve">LN </w:t>
      </w:r>
      <w:r w:rsidRPr="00F46822">
        <w:rPr>
          <w:rFonts w:ascii="Times New Roman" w:hAnsi="Times New Roman"/>
        </w:rPr>
        <w:t xml:space="preserve">- if they had a renal pBILAG2004 of D or E. </w:t>
      </w:r>
    </w:p>
    <w:p w14:paraId="1945DC6E" w14:textId="5353CD31" w:rsidR="002F6890" w:rsidRPr="00F46822" w:rsidRDefault="005F3563" w:rsidP="00AB287D">
      <w:pPr>
        <w:widowControl w:val="0"/>
        <w:autoSpaceDE w:val="0"/>
        <w:autoSpaceDN w:val="0"/>
        <w:adjustRightInd w:val="0"/>
        <w:spacing w:line="480" w:lineRule="auto"/>
        <w:jc w:val="both"/>
        <w:rPr>
          <w:rFonts w:ascii="Times New Roman" w:hAnsi="Times New Roman"/>
        </w:rPr>
      </w:pPr>
      <w:r>
        <w:rPr>
          <w:rFonts w:ascii="Times New Roman" w:hAnsi="Times New Roman"/>
        </w:rPr>
        <w:t xml:space="preserve">Patients who were graded ‘C’ were excluded from analysis. </w:t>
      </w:r>
      <w:r w:rsidR="002F6890" w:rsidRPr="00F46822">
        <w:rPr>
          <w:rFonts w:ascii="Times New Roman" w:hAnsi="Times New Roman"/>
        </w:rPr>
        <w:t xml:space="preserve">The study was undertaken on a cross-sectional basis. Individual patient visits were </w:t>
      </w:r>
      <w:r w:rsidR="00316951">
        <w:rPr>
          <w:rFonts w:ascii="Times New Roman" w:hAnsi="Times New Roman"/>
        </w:rPr>
        <w:t xml:space="preserve">selected where the </w:t>
      </w:r>
      <w:r w:rsidR="0055640D" w:rsidRPr="00F46822">
        <w:rPr>
          <w:rFonts w:ascii="Times New Roman" w:hAnsi="Times New Roman"/>
        </w:rPr>
        <w:t>clinical data</w:t>
      </w:r>
      <w:r w:rsidR="00316951">
        <w:rPr>
          <w:rFonts w:ascii="Times New Roman" w:hAnsi="Times New Roman"/>
        </w:rPr>
        <w:t xml:space="preserve"> was most complete</w:t>
      </w:r>
      <w:r w:rsidR="002F6890" w:rsidRPr="00F46822">
        <w:rPr>
          <w:rFonts w:ascii="Times New Roman" w:hAnsi="Times New Roman"/>
        </w:rPr>
        <w:t xml:space="preserve">. </w:t>
      </w:r>
    </w:p>
    <w:p w14:paraId="2826251B" w14:textId="77777777" w:rsidR="00C513BF" w:rsidRPr="00F46822" w:rsidRDefault="00C513BF" w:rsidP="00AB287D">
      <w:pPr>
        <w:widowControl w:val="0"/>
        <w:autoSpaceDE w:val="0"/>
        <w:autoSpaceDN w:val="0"/>
        <w:adjustRightInd w:val="0"/>
        <w:spacing w:line="480" w:lineRule="auto"/>
        <w:jc w:val="both"/>
        <w:rPr>
          <w:rFonts w:ascii="Times New Roman" w:hAnsi="Times New Roman"/>
        </w:rPr>
      </w:pPr>
    </w:p>
    <w:p w14:paraId="6B1FAEF1" w14:textId="6CD694F3" w:rsidR="00C513BF" w:rsidRPr="006D72ED" w:rsidRDefault="007A53B0" w:rsidP="00AB287D">
      <w:pPr>
        <w:widowControl w:val="0"/>
        <w:autoSpaceDE w:val="0"/>
        <w:autoSpaceDN w:val="0"/>
        <w:adjustRightInd w:val="0"/>
        <w:spacing w:line="480" w:lineRule="auto"/>
        <w:jc w:val="both"/>
        <w:rPr>
          <w:rFonts w:ascii="Times New Roman" w:hAnsi="Times New Roman"/>
          <w:i/>
        </w:rPr>
      </w:pPr>
      <w:r w:rsidRPr="006D72ED">
        <w:rPr>
          <w:rFonts w:ascii="Times New Roman" w:hAnsi="Times New Roman"/>
          <w:i/>
        </w:rPr>
        <w:t>Classica</w:t>
      </w:r>
      <w:r w:rsidR="006D72ED">
        <w:rPr>
          <w:rFonts w:ascii="Times New Roman" w:hAnsi="Times New Roman"/>
          <w:i/>
        </w:rPr>
        <w:t xml:space="preserve">l blood biomarkers investigated. </w:t>
      </w:r>
      <w:r w:rsidR="00C513BF" w:rsidRPr="00F46822">
        <w:rPr>
          <w:rFonts w:ascii="Times New Roman" w:hAnsi="Times New Roman"/>
        </w:rPr>
        <w:t xml:space="preserve">Anti-dsDNA, C3, C4, ESR, c-reactive protein (CRP), </w:t>
      </w:r>
      <w:proofErr w:type="spellStart"/>
      <w:r w:rsidR="00C513BF" w:rsidRPr="00F46822">
        <w:rPr>
          <w:rFonts w:ascii="Times New Roman" w:hAnsi="Times New Roman"/>
        </w:rPr>
        <w:t>haemoglobin</w:t>
      </w:r>
      <w:proofErr w:type="spellEnd"/>
      <w:r w:rsidR="00C513BF" w:rsidRPr="00F46822">
        <w:rPr>
          <w:rFonts w:ascii="Times New Roman" w:hAnsi="Times New Roman"/>
        </w:rPr>
        <w:t xml:space="preserve">, </w:t>
      </w:r>
      <w:r w:rsidR="003024B7">
        <w:rPr>
          <w:rFonts w:ascii="Times New Roman" w:hAnsi="Times New Roman"/>
        </w:rPr>
        <w:t xml:space="preserve">total </w:t>
      </w:r>
      <w:r w:rsidR="00C513BF" w:rsidRPr="00F46822">
        <w:rPr>
          <w:rFonts w:ascii="Times New Roman" w:hAnsi="Times New Roman"/>
        </w:rPr>
        <w:t>white cell count (WCC), neutrophils, lymphocyte</w:t>
      </w:r>
      <w:r w:rsidR="003024B7">
        <w:rPr>
          <w:rFonts w:ascii="Times New Roman" w:hAnsi="Times New Roman"/>
        </w:rPr>
        <w:t>s, platelets and immunoglobulin</w:t>
      </w:r>
      <w:r w:rsidR="00C513BF" w:rsidRPr="00F46822">
        <w:rPr>
          <w:rFonts w:ascii="Times New Roman" w:hAnsi="Times New Roman"/>
        </w:rPr>
        <w:t xml:space="preserve"> (IgG, IgA, IgM) levels were compared between patients with active and in-active LN. </w:t>
      </w:r>
      <w:r w:rsidR="00B92FC6" w:rsidRPr="00F46822">
        <w:rPr>
          <w:rFonts w:ascii="Times New Roman" w:hAnsi="Times New Roman"/>
        </w:rPr>
        <w:t>As our definition of active LN was based on t</w:t>
      </w:r>
      <w:r w:rsidR="0055640D" w:rsidRPr="00F46822">
        <w:rPr>
          <w:rFonts w:ascii="Times New Roman" w:hAnsi="Times New Roman"/>
        </w:rPr>
        <w:t xml:space="preserve">he composite renal BILAG score, </w:t>
      </w:r>
      <w:r w:rsidR="00B92FC6" w:rsidRPr="00F46822">
        <w:rPr>
          <w:rFonts w:ascii="Times New Roman" w:hAnsi="Times New Roman"/>
        </w:rPr>
        <w:t xml:space="preserve">calculated from proteinuria, GFR, blood pressure, active urine sediment, plasma creatinine and recent biopsy findings, we could not investigate </w:t>
      </w:r>
      <w:r w:rsidR="008249E8" w:rsidRPr="00F46822">
        <w:rPr>
          <w:rFonts w:ascii="Times New Roman" w:hAnsi="Times New Roman"/>
        </w:rPr>
        <w:t xml:space="preserve">the performance of </w:t>
      </w:r>
      <w:r w:rsidR="00B92FC6" w:rsidRPr="00F46822">
        <w:rPr>
          <w:rFonts w:ascii="Times New Roman" w:hAnsi="Times New Roman"/>
        </w:rPr>
        <w:t>these classical biomarkers.</w:t>
      </w:r>
    </w:p>
    <w:p w14:paraId="39874BBD" w14:textId="77777777" w:rsidR="00C513BF" w:rsidRPr="00F46822" w:rsidRDefault="00C513BF" w:rsidP="00AB287D">
      <w:pPr>
        <w:widowControl w:val="0"/>
        <w:autoSpaceDE w:val="0"/>
        <w:autoSpaceDN w:val="0"/>
        <w:adjustRightInd w:val="0"/>
        <w:spacing w:line="480" w:lineRule="auto"/>
        <w:jc w:val="both"/>
        <w:rPr>
          <w:rFonts w:ascii="Times New Roman" w:hAnsi="Times New Roman"/>
        </w:rPr>
      </w:pPr>
    </w:p>
    <w:p w14:paraId="0667C814" w14:textId="05A7F690" w:rsidR="000C3852" w:rsidRPr="00AD04E1" w:rsidRDefault="00295FCA" w:rsidP="00AD04E1">
      <w:pPr>
        <w:spacing w:line="480" w:lineRule="auto"/>
        <w:jc w:val="both"/>
        <w:rPr>
          <w:rFonts w:ascii="Times New Roman" w:hAnsi="Times New Roman"/>
          <w:i/>
        </w:rPr>
      </w:pPr>
      <w:r w:rsidRPr="006D72ED">
        <w:rPr>
          <w:rFonts w:ascii="Times New Roman" w:hAnsi="Times New Roman"/>
          <w:i/>
        </w:rPr>
        <w:lastRenderedPageBreak/>
        <w:t>Statistical analysis</w:t>
      </w:r>
      <w:r w:rsidR="006D72ED">
        <w:rPr>
          <w:rFonts w:ascii="Times New Roman" w:hAnsi="Times New Roman"/>
          <w:i/>
        </w:rPr>
        <w:t xml:space="preserve">. </w:t>
      </w:r>
      <w:r w:rsidRPr="00F46822">
        <w:rPr>
          <w:rFonts w:ascii="Times New Roman" w:hAnsi="Times New Roman"/>
        </w:rPr>
        <w:t xml:space="preserve">Demographic and </w:t>
      </w:r>
      <w:r w:rsidR="00565B8D" w:rsidRPr="00F46822">
        <w:rPr>
          <w:rFonts w:ascii="Times New Roman" w:hAnsi="Times New Roman"/>
        </w:rPr>
        <w:t xml:space="preserve">classical </w:t>
      </w:r>
      <w:r w:rsidRPr="00F46822">
        <w:rPr>
          <w:rFonts w:ascii="Times New Roman" w:hAnsi="Times New Roman"/>
        </w:rPr>
        <w:t>bi</w:t>
      </w:r>
      <w:r w:rsidR="005C78AD">
        <w:rPr>
          <w:rFonts w:ascii="Times New Roman" w:hAnsi="Times New Roman"/>
        </w:rPr>
        <w:t>omarker data were not normally distributed</w:t>
      </w:r>
      <w:r w:rsidRPr="00F46822">
        <w:rPr>
          <w:rFonts w:ascii="Times New Roman" w:hAnsi="Times New Roman"/>
        </w:rPr>
        <w:t xml:space="preserve"> and therefore expressed as median values and interquartile ranges (IQR). </w:t>
      </w:r>
      <w:r w:rsidR="00F33C92" w:rsidRPr="00BE5B9C">
        <w:rPr>
          <w:rFonts w:ascii="Times New Roman" w:hAnsi="Times New Roman"/>
        </w:rPr>
        <w:t>Mann Whitney U tests were used to compare the distribution of the classical biomarker levels between active and in-active LN patients (Bonferroni correction method applied to account for multiple testing, 17 comparisons).</w:t>
      </w:r>
      <w:r w:rsidR="00F33C92" w:rsidRPr="00F46822">
        <w:rPr>
          <w:rFonts w:ascii="Times New Roman" w:hAnsi="Times New Roman"/>
        </w:rPr>
        <w:t xml:space="preserve"> </w:t>
      </w:r>
      <w:r w:rsidR="000C3852" w:rsidRPr="00F46822">
        <w:rPr>
          <w:rFonts w:ascii="Times New Roman" w:hAnsi="Times New Roman"/>
        </w:rPr>
        <w:t>A binary</w:t>
      </w:r>
      <w:r w:rsidR="000B2558">
        <w:rPr>
          <w:rFonts w:ascii="Times New Roman" w:hAnsi="Times New Roman"/>
        </w:rPr>
        <w:t xml:space="preserve"> logistic </w:t>
      </w:r>
      <w:r w:rsidR="00387CDB">
        <w:rPr>
          <w:rFonts w:ascii="Times New Roman" w:hAnsi="Times New Roman"/>
        </w:rPr>
        <w:t xml:space="preserve">multiple </w:t>
      </w:r>
      <w:r w:rsidR="000B2558">
        <w:rPr>
          <w:rFonts w:ascii="Times New Roman" w:hAnsi="Times New Roman"/>
        </w:rPr>
        <w:t>regression model was</w:t>
      </w:r>
      <w:r w:rsidR="000C3852" w:rsidRPr="00F46822">
        <w:rPr>
          <w:rFonts w:ascii="Times New Roman" w:hAnsi="Times New Roman"/>
        </w:rPr>
        <w:t xml:space="preserve"> fitted to assess for association between a combination of </w:t>
      </w:r>
      <w:r w:rsidR="00A13D6E" w:rsidRPr="00F46822">
        <w:rPr>
          <w:rFonts w:ascii="Times New Roman" w:hAnsi="Times New Roman"/>
        </w:rPr>
        <w:t xml:space="preserve">classical </w:t>
      </w:r>
      <w:r w:rsidR="000C3852" w:rsidRPr="00F46822">
        <w:rPr>
          <w:rFonts w:ascii="Times New Roman" w:hAnsi="Times New Roman"/>
        </w:rPr>
        <w:t>biomarkers and LN status (outcome: LN</w:t>
      </w:r>
      <w:r w:rsidR="00480D2B" w:rsidRPr="00F46822">
        <w:rPr>
          <w:rFonts w:ascii="Times New Roman" w:hAnsi="Times New Roman"/>
        </w:rPr>
        <w:t xml:space="preserve"> active=1; non-LN JSLE=0). </w:t>
      </w:r>
      <w:r w:rsidR="009C72EE">
        <w:rPr>
          <w:rFonts w:ascii="Times New Roman" w:hAnsi="Times New Roman"/>
        </w:rPr>
        <w:t xml:space="preserve">All </w:t>
      </w:r>
      <w:r w:rsidR="00A13D6E" w:rsidRPr="00F46822">
        <w:rPr>
          <w:rFonts w:ascii="Times New Roman" w:hAnsi="Times New Roman"/>
        </w:rPr>
        <w:t>c</w:t>
      </w:r>
      <w:r w:rsidR="000C3852" w:rsidRPr="00F46822">
        <w:rPr>
          <w:rFonts w:ascii="Times New Roman" w:hAnsi="Times New Roman"/>
        </w:rPr>
        <w:t xml:space="preserve">lassical biomarkers </w:t>
      </w:r>
      <w:r w:rsidR="009C72EE">
        <w:rPr>
          <w:rFonts w:ascii="Times New Roman" w:hAnsi="Times New Roman"/>
        </w:rPr>
        <w:t xml:space="preserve">(log-transformed) </w:t>
      </w:r>
      <w:r w:rsidR="00DC065A" w:rsidRPr="00F46822">
        <w:rPr>
          <w:rFonts w:ascii="Times New Roman" w:hAnsi="Times New Roman"/>
        </w:rPr>
        <w:t>excluding those contributing</w:t>
      </w:r>
      <w:r w:rsidR="00480D2B" w:rsidRPr="00F46822">
        <w:rPr>
          <w:rFonts w:ascii="Times New Roman" w:hAnsi="Times New Roman"/>
        </w:rPr>
        <w:t xml:space="preserve"> to the renal BILAG score</w:t>
      </w:r>
      <w:r w:rsidR="000B2558">
        <w:rPr>
          <w:rFonts w:ascii="Times New Roman" w:hAnsi="Times New Roman"/>
        </w:rPr>
        <w:t xml:space="preserve"> (</w:t>
      </w:r>
      <w:r w:rsidR="00DC065A" w:rsidRPr="00F46822">
        <w:rPr>
          <w:rFonts w:ascii="Times New Roman" w:hAnsi="Times New Roman"/>
        </w:rPr>
        <w:t xml:space="preserve">UACR, </w:t>
      </w:r>
      <w:r w:rsidR="003024B7">
        <w:rPr>
          <w:rFonts w:ascii="Times New Roman" w:hAnsi="Times New Roman"/>
        </w:rPr>
        <w:t xml:space="preserve">UPCR, </w:t>
      </w:r>
      <w:r w:rsidR="00DC065A" w:rsidRPr="00F46822">
        <w:rPr>
          <w:rFonts w:ascii="Times New Roman" w:hAnsi="Times New Roman"/>
        </w:rPr>
        <w:t>GFR, plasma creatinine)</w:t>
      </w:r>
      <w:r w:rsidR="00480D2B" w:rsidRPr="00F46822">
        <w:rPr>
          <w:rFonts w:ascii="Times New Roman" w:hAnsi="Times New Roman"/>
        </w:rPr>
        <w:t xml:space="preserve"> </w:t>
      </w:r>
      <w:r w:rsidR="000C3852" w:rsidRPr="00F46822">
        <w:rPr>
          <w:rFonts w:ascii="Times New Roman" w:hAnsi="Times New Roman"/>
        </w:rPr>
        <w:t>were included in an initial model and</w:t>
      </w:r>
      <w:r w:rsidR="00F8672C" w:rsidRPr="00F46822">
        <w:rPr>
          <w:rFonts w:ascii="Times New Roman" w:hAnsi="Times New Roman"/>
        </w:rPr>
        <w:t xml:space="preserve"> </w:t>
      </w:r>
      <w:r w:rsidR="00A13D6E" w:rsidRPr="00F46822">
        <w:rPr>
          <w:rFonts w:ascii="Times New Roman" w:hAnsi="Times New Roman"/>
        </w:rPr>
        <w:t>the ‘</w:t>
      </w:r>
      <w:proofErr w:type="spellStart"/>
      <w:r w:rsidR="00A13D6E" w:rsidRPr="00F46822">
        <w:rPr>
          <w:rFonts w:ascii="Times New Roman" w:hAnsi="Times New Roman"/>
        </w:rPr>
        <w:t>stepAIC</w:t>
      </w:r>
      <w:proofErr w:type="spellEnd"/>
      <w:r w:rsidR="00A13D6E" w:rsidRPr="00F46822">
        <w:rPr>
          <w:rFonts w:ascii="Times New Roman" w:hAnsi="Times New Roman"/>
        </w:rPr>
        <w:t>’ function in R</w:t>
      </w:r>
      <w:r w:rsidR="00281B3B">
        <w:rPr>
          <w:rFonts w:ascii="Times New Roman" w:hAnsi="Times New Roman"/>
        </w:rPr>
        <w:t xml:space="preserve"> </w:t>
      </w:r>
      <w:r w:rsidR="00B90703" w:rsidRPr="00F46822">
        <w:rPr>
          <w:rFonts w:ascii="Times New Roman" w:hAnsi="Times New Roman"/>
        </w:rPr>
        <w:fldChar w:fldCharType="begin"/>
      </w:r>
      <w:r w:rsidR="005D0C4F">
        <w:rPr>
          <w:rFonts w:ascii="Times New Roman" w:hAnsi="Times New Roman"/>
        </w:rPr>
        <w:instrText xml:space="preserve"> ADDIN EN.CITE &lt;EndNote&gt;&lt;Cite&gt;&lt;Author&gt;R Core Team&lt;/Author&gt;&lt;Year&gt;2013&lt;/Year&gt;&lt;RecNum&gt;648&lt;/RecNum&gt;&lt;DisplayText&gt;[8]&lt;/DisplayText&gt;&lt;record&gt;&lt;rec-number&gt;648&lt;/rec-number&gt;&lt;foreign-keys&gt;&lt;key app="EN" db-id="rvf5sdreqvfra3e2xem5ta9e9zd9xs00a2e0" timestamp="1443388503"&gt;648&lt;/key&gt;&lt;/foreign-keys&gt;&lt;ref-type name="Web Page"&gt;12&lt;/ref-type&gt;&lt;contributors&gt;&lt;authors&gt;&lt;author&gt;R Core Team,.&lt;/author&gt;&lt;/authors&gt;&lt;/contributors&gt;&lt;titles&gt;&lt;title&gt;R: A language and environment for statistical computing&lt;/title&gt;&lt;/titles&gt;&lt;volume&gt;2015&lt;/volume&gt;&lt;number&gt;31/08/15&lt;/number&gt;&lt;dates&gt;&lt;year&gt;2013&lt;/year&gt;&lt;/dates&gt;&lt;pub-location&gt;R Foundation for Statistical Computing, Vienna, Austria&lt;/pub-location&gt;&lt;urls&gt;&lt;related-urls&gt;&lt;url&gt;http://www.R-project.org/&lt;/url&gt;&lt;/related-urls&gt;&lt;/urls&gt;&lt;/record&gt;&lt;/Cite&gt;&lt;/EndNote&gt;</w:instrText>
      </w:r>
      <w:r w:rsidR="00B90703" w:rsidRPr="00F46822">
        <w:rPr>
          <w:rFonts w:ascii="Times New Roman" w:hAnsi="Times New Roman"/>
        </w:rPr>
        <w:fldChar w:fldCharType="separate"/>
      </w:r>
      <w:r w:rsidR="005D0C4F">
        <w:rPr>
          <w:rFonts w:ascii="Times New Roman" w:hAnsi="Times New Roman"/>
          <w:noProof/>
        </w:rPr>
        <w:t>[</w:t>
      </w:r>
      <w:hyperlink w:anchor="_ENREF_8" w:tooltip="R Core Team, 2013 #648" w:history="1">
        <w:r w:rsidR="007F0C95">
          <w:rPr>
            <w:rFonts w:ascii="Times New Roman" w:hAnsi="Times New Roman"/>
            <w:noProof/>
          </w:rPr>
          <w:t>8</w:t>
        </w:r>
      </w:hyperlink>
      <w:r w:rsidR="005D0C4F">
        <w:rPr>
          <w:rFonts w:ascii="Times New Roman" w:hAnsi="Times New Roman"/>
          <w:noProof/>
        </w:rPr>
        <w:t>]</w:t>
      </w:r>
      <w:r w:rsidR="00B90703" w:rsidRPr="00F46822">
        <w:rPr>
          <w:rFonts w:ascii="Times New Roman" w:hAnsi="Times New Roman"/>
        </w:rPr>
        <w:fldChar w:fldCharType="end"/>
      </w:r>
      <w:r w:rsidR="00A13D6E" w:rsidRPr="00F46822">
        <w:rPr>
          <w:rFonts w:ascii="Times New Roman" w:hAnsi="Times New Roman"/>
        </w:rPr>
        <w:t xml:space="preserve"> applied to select a final model. </w:t>
      </w:r>
      <w:r w:rsidR="001C603C" w:rsidRPr="00DA0A5C">
        <w:rPr>
          <w:rFonts w:ascii="Times New Roman" w:hAnsi="Times New Roman"/>
        </w:rPr>
        <w:t xml:space="preserve">This function compares </w:t>
      </w:r>
      <w:r w:rsidR="001C603C">
        <w:rPr>
          <w:rFonts w:ascii="Times New Roman" w:hAnsi="Times New Roman"/>
        </w:rPr>
        <w:t xml:space="preserve">different </w:t>
      </w:r>
      <w:r w:rsidR="001C603C" w:rsidRPr="00DA0A5C">
        <w:rPr>
          <w:rFonts w:ascii="Times New Roman" w:hAnsi="Times New Roman"/>
        </w:rPr>
        <w:t>models based on all possible combinations of biomarkers and chooses the model with the minimum AIC (</w:t>
      </w:r>
      <w:proofErr w:type="spellStart"/>
      <w:r w:rsidR="001C603C" w:rsidRPr="00DA0A5C">
        <w:rPr>
          <w:rFonts w:ascii="Times New Roman" w:hAnsi="Times New Roman"/>
        </w:rPr>
        <w:t>Akaike</w:t>
      </w:r>
      <w:proofErr w:type="spellEnd"/>
      <w:r w:rsidR="001C603C" w:rsidRPr="00DA0A5C">
        <w:rPr>
          <w:rFonts w:ascii="Times New Roman" w:hAnsi="Times New Roman"/>
        </w:rPr>
        <w:t xml:space="preserve"> Information Criterion) value. The AIC is a measure of the relative quality of a model relative to each of the other models, with a lower value </w:t>
      </w:r>
      <w:r w:rsidR="00387CDB">
        <w:rPr>
          <w:rFonts w:ascii="Times New Roman" w:hAnsi="Times New Roman"/>
        </w:rPr>
        <w:t>represent</w:t>
      </w:r>
      <w:r w:rsidR="00387CDB" w:rsidRPr="00DA0A5C">
        <w:rPr>
          <w:rFonts w:ascii="Times New Roman" w:hAnsi="Times New Roman"/>
        </w:rPr>
        <w:t xml:space="preserve">ing </w:t>
      </w:r>
      <w:r w:rsidR="001C603C" w:rsidRPr="00DA0A5C">
        <w:rPr>
          <w:rFonts w:ascii="Times New Roman" w:hAnsi="Times New Roman"/>
        </w:rPr>
        <w:t>better quality.</w:t>
      </w:r>
      <w:r w:rsidR="001C603C">
        <w:rPr>
          <w:rFonts w:ascii="Times New Roman" w:hAnsi="Times New Roman"/>
        </w:rPr>
        <w:t xml:space="preserve"> </w:t>
      </w:r>
      <w:r w:rsidR="000C3852" w:rsidRPr="00F46822">
        <w:rPr>
          <w:rFonts w:ascii="Times New Roman" w:hAnsi="Times New Roman"/>
        </w:rPr>
        <w:t>The AUC for the final model was calculated. AUC values of 1.0</w:t>
      </w:r>
      <w:r w:rsidR="000C3852" w:rsidRPr="00F46822">
        <w:rPr>
          <w:rFonts w:ascii="Times New Roman" w:hAnsi="Times New Roman"/>
          <w:b/>
          <w:bCs/>
        </w:rPr>
        <w:t>–</w:t>
      </w:r>
      <w:r w:rsidR="000C3852" w:rsidRPr="00F46822">
        <w:rPr>
          <w:rFonts w:ascii="Times New Roman" w:hAnsi="Times New Roman"/>
        </w:rPr>
        <w:t>0.9, 0.9</w:t>
      </w:r>
      <w:r w:rsidR="000C3852" w:rsidRPr="00F46822">
        <w:rPr>
          <w:rFonts w:ascii="Times New Roman" w:hAnsi="Times New Roman"/>
          <w:b/>
          <w:bCs/>
        </w:rPr>
        <w:t>–</w:t>
      </w:r>
      <w:r w:rsidR="000C3852" w:rsidRPr="00F46822">
        <w:rPr>
          <w:rFonts w:ascii="Times New Roman" w:hAnsi="Times New Roman"/>
        </w:rPr>
        <w:t>0.8, 0.8</w:t>
      </w:r>
      <w:r w:rsidR="000C3852" w:rsidRPr="00F46822">
        <w:rPr>
          <w:rFonts w:ascii="Times New Roman" w:hAnsi="Times New Roman"/>
          <w:b/>
          <w:bCs/>
        </w:rPr>
        <w:t>–</w:t>
      </w:r>
      <w:r w:rsidR="000C3852" w:rsidRPr="00F46822">
        <w:rPr>
          <w:rFonts w:ascii="Times New Roman" w:hAnsi="Times New Roman"/>
        </w:rPr>
        <w:t>0.7, 0.7</w:t>
      </w:r>
      <w:r w:rsidR="000C3852" w:rsidRPr="00F46822">
        <w:rPr>
          <w:rFonts w:ascii="Times New Roman" w:hAnsi="Times New Roman"/>
          <w:b/>
          <w:bCs/>
        </w:rPr>
        <w:t>–</w:t>
      </w:r>
      <w:r w:rsidR="000C3852" w:rsidRPr="00F46822">
        <w:rPr>
          <w:rFonts w:ascii="Times New Roman" w:hAnsi="Times New Roman"/>
        </w:rPr>
        <w:t>0.6, 0.6</w:t>
      </w:r>
      <w:r w:rsidR="000C3852" w:rsidRPr="00F46822">
        <w:rPr>
          <w:rFonts w:ascii="Times New Roman" w:hAnsi="Times New Roman"/>
          <w:b/>
          <w:bCs/>
        </w:rPr>
        <w:t>–</w:t>
      </w:r>
      <w:r w:rsidR="000C3852" w:rsidRPr="00F46822">
        <w:rPr>
          <w:rFonts w:ascii="Times New Roman" w:hAnsi="Times New Roman"/>
        </w:rPr>
        <w:t xml:space="preserve">0.5 were considered “excellent, good, fair, </w:t>
      </w:r>
      <w:r w:rsidR="000C3852" w:rsidRPr="00281B3B">
        <w:rPr>
          <w:rFonts w:ascii="Times New Roman" w:hAnsi="Times New Roman"/>
        </w:rPr>
        <w:t xml:space="preserve">poor and fail” respectively. Data analysis and was undertaken using </w:t>
      </w:r>
      <w:r w:rsidR="00A13D6E" w:rsidRPr="00281B3B">
        <w:rPr>
          <w:rFonts w:ascii="Times New Roman" w:hAnsi="Times New Roman"/>
        </w:rPr>
        <w:t xml:space="preserve">R version 3.1.1 </w:t>
      </w:r>
      <w:r w:rsidR="00B90703" w:rsidRPr="00281B3B">
        <w:rPr>
          <w:rFonts w:ascii="Times New Roman" w:hAnsi="Times New Roman"/>
        </w:rPr>
        <w:fldChar w:fldCharType="begin"/>
      </w:r>
      <w:r w:rsidR="005D0C4F">
        <w:rPr>
          <w:rFonts w:ascii="Times New Roman" w:hAnsi="Times New Roman"/>
        </w:rPr>
        <w:instrText xml:space="preserve"> ADDIN EN.CITE &lt;EndNote&gt;&lt;Cite&gt;&lt;Author&gt;R Core Team&lt;/Author&gt;&lt;Year&gt;2013&lt;/Year&gt;&lt;RecNum&gt;648&lt;/RecNum&gt;&lt;DisplayText&gt;[8]&lt;/DisplayText&gt;&lt;record&gt;&lt;rec-number&gt;648&lt;/rec-number&gt;&lt;foreign-keys&gt;&lt;key app="EN" db-id="rvf5sdreqvfra3e2xem5ta9e9zd9xs00a2e0" timestamp="1443388503"&gt;648&lt;/key&gt;&lt;/foreign-keys&gt;&lt;ref-type name="Web Page"&gt;12&lt;/ref-type&gt;&lt;contributors&gt;&lt;authors&gt;&lt;author&gt;R Core Team,.&lt;/author&gt;&lt;/authors&gt;&lt;/contributors&gt;&lt;titles&gt;&lt;title&gt;R: A language and environment for statistical computing&lt;/title&gt;&lt;/titles&gt;&lt;volume&gt;2015&lt;/volume&gt;&lt;number&gt;31/08/15&lt;/number&gt;&lt;dates&gt;&lt;year&gt;2013&lt;/year&gt;&lt;/dates&gt;&lt;pub-location&gt;R Foundation for Statistical Computing, Vienna, Austria&lt;/pub-location&gt;&lt;urls&gt;&lt;related-urls&gt;&lt;url&gt;http://www.R-project.org/&lt;/url&gt;&lt;/related-urls&gt;&lt;/urls&gt;&lt;/record&gt;&lt;/Cite&gt;&lt;/EndNote&gt;</w:instrText>
      </w:r>
      <w:r w:rsidR="00B90703" w:rsidRPr="00281B3B">
        <w:rPr>
          <w:rFonts w:ascii="Times New Roman" w:hAnsi="Times New Roman"/>
        </w:rPr>
        <w:fldChar w:fldCharType="separate"/>
      </w:r>
      <w:r w:rsidR="005D0C4F">
        <w:rPr>
          <w:rFonts w:ascii="Times New Roman" w:hAnsi="Times New Roman"/>
          <w:noProof/>
        </w:rPr>
        <w:t>[</w:t>
      </w:r>
      <w:hyperlink w:anchor="_ENREF_8" w:tooltip="R Core Team, 2013 #648" w:history="1">
        <w:r w:rsidR="007F0C95">
          <w:rPr>
            <w:rFonts w:ascii="Times New Roman" w:hAnsi="Times New Roman"/>
            <w:noProof/>
          </w:rPr>
          <w:t>8</w:t>
        </w:r>
      </w:hyperlink>
      <w:r w:rsidR="005D0C4F">
        <w:rPr>
          <w:rFonts w:ascii="Times New Roman" w:hAnsi="Times New Roman"/>
          <w:noProof/>
        </w:rPr>
        <w:t>]</w:t>
      </w:r>
      <w:r w:rsidR="00B90703" w:rsidRPr="00281B3B">
        <w:rPr>
          <w:rFonts w:ascii="Times New Roman" w:hAnsi="Times New Roman"/>
        </w:rPr>
        <w:fldChar w:fldCharType="end"/>
      </w:r>
      <w:r w:rsidR="000C3852" w:rsidRPr="00281B3B">
        <w:rPr>
          <w:rFonts w:ascii="Times New Roman" w:hAnsi="Times New Roman"/>
        </w:rPr>
        <w:t xml:space="preserve">. </w:t>
      </w:r>
      <w:r w:rsidR="000C3852" w:rsidRPr="003E6163">
        <w:rPr>
          <w:rFonts w:ascii="Times New Roman" w:hAnsi="Times New Roman"/>
        </w:rPr>
        <w:t>Where Bonferroni adjustment was made to account for multiple testing, the Bonferroni corrected p-value, p</w:t>
      </w:r>
      <w:r w:rsidR="000C3852" w:rsidRPr="003E6163">
        <w:rPr>
          <w:rFonts w:ascii="Times New Roman" w:hAnsi="Times New Roman"/>
          <w:vertAlign w:val="subscript"/>
        </w:rPr>
        <w:t>c</w:t>
      </w:r>
      <w:r w:rsidR="000C3852" w:rsidRPr="003E6163">
        <w:rPr>
          <w:rFonts w:ascii="Times New Roman" w:hAnsi="Times New Roman"/>
        </w:rPr>
        <w:t xml:space="preserve"> is reported.</w:t>
      </w:r>
    </w:p>
    <w:p w14:paraId="38C6A457" w14:textId="172C451A" w:rsidR="00295FCA" w:rsidRPr="00F46822" w:rsidRDefault="00295FCA" w:rsidP="00AB287D">
      <w:pPr>
        <w:spacing w:line="480" w:lineRule="auto"/>
        <w:jc w:val="both"/>
        <w:rPr>
          <w:rFonts w:ascii="Times New Roman" w:hAnsi="Times New Roman"/>
          <w:b/>
        </w:rPr>
      </w:pPr>
    </w:p>
    <w:p w14:paraId="379B744C" w14:textId="5DF3E602" w:rsidR="00295FCA" w:rsidRPr="00F46822" w:rsidRDefault="006D72ED" w:rsidP="00AB287D">
      <w:pPr>
        <w:spacing w:line="480" w:lineRule="auto"/>
        <w:jc w:val="both"/>
        <w:rPr>
          <w:rFonts w:ascii="Times New Roman" w:hAnsi="Times New Roman"/>
          <w:b/>
        </w:rPr>
      </w:pPr>
      <w:r>
        <w:rPr>
          <w:rFonts w:ascii="Times New Roman" w:hAnsi="Times New Roman"/>
          <w:b/>
        </w:rPr>
        <w:t>Results</w:t>
      </w:r>
    </w:p>
    <w:p w14:paraId="61C96784" w14:textId="77777777" w:rsidR="00295FCA" w:rsidRPr="00F46822" w:rsidRDefault="00295FCA" w:rsidP="00AB287D">
      <w:pPr>
        <w:spacing w:line="480" w:lineRule="auto"/>
        <w:jc w:val="both"/>
        <w:rPr>
          <w:rFonts w:ascii="Times New Roman" w:hAnsi="Times New Roman"/>
          <w:b/>
        </w:rPr>
      </w:pPr>
    </w:p>
    <w:p w14:paraId="06951FFA" w14:textId="2D27DACB" w:rsidR="00295FCA" w:rsidRPr="006D72ED" w:rsidRDefault="000C3852" w:rsidP="00AB287D">
      <w:pPr>
        <w:spacing w:line="480" w:lineRule="auto"/>
        <w:jc w:val="both"/>
        <w:rPr>
          <w:rFonts w:ascii="Times New Roman" w:hAnsi="Times New Roman"/>
          <w:i/>
        </w:rPr>
      </w:pPr>
      <w:r w:rsidRPr="006D72ED">
        <w:rPr>
          <w:rFonts w:ascii="Times New Roman" w:hAnsi="Times New Roman"/>
          <w:i/>
        </w:rPr>
        <w:t>Patient demographics</w:t>
      </w:r>
    </w:p>
    <w:p w14:paraId="21F87850" w14:textId="77777777" w:rsidR="00295FCA" w:rsidRPr="00F46822" w:rsidRDefault="00295FCA" w:rsidP="00AB287D">
      <w:pPr>
        <w:spacing w:line="480" w:lineRule="auto"/>
        <w:jc w:val="both"/>
        <w:rPr>
          <w:rFonts w:ascii="Times New Roman" w:hAnsi="Times New Roman"/>
          <w:b/>
        </w:rPr>
      </w:pPr>
    </w:p>
    <w:p w14:paraId="1E9B6563" w14:textId="6A8ADB3A" w:rsidR="00433503" w:rsidRDefault="00B96BB6" w:rsidP="00E22F32">
      <w:pPr>
        <w:tabs>
          <w:tab w:val="left" w:pos="1701"/>
        </w:tabs>
        <w:spacing w:line="480" w:lineRule="auto"/>
        <w:jc w:val="both"/>
        <w:rPr>
          <w:rFonts w:ascii="Times New Roman" w:hAnsi="Times New Roman"/>
        </w:rPr>
      </w:pPr>
      <w:r w:rsidRPr="00F46822">
        <w:rPr>
          <w:rFonts w:ascii="Times New Roman" w:hAnsi="Times New Roman"/>
        </w:rPr>
        <w:t>T</w:t>
      </w:r>
      <w:r w:rsidR="00954742" w:rsidRPr="00F46822">
        <w:rPr>
          <w:rFonts w:ascii="Times New Roman" w:hAnsi="Times New Roman"/>
        </w:rPr>
        <w:t>he study cohort consisted of 370</w:t>
      </w:r>
      <w:r w:rsidR="00295FCA" w:rsidRPr="00F46822">
        <w:rPr>
          <w:rFonts w:ascii="Times New Roman" w:hAnsi="Times New Roman"/>
        </w:rPr>
        <w:t xml:space="preserve"> JSLE patients</w:t>
      </w:r>
      <w:r w:rsidR="00954742" w:rsidRPr="00F46822">
        <w:rPr>
          <w:rFonts w:ascii="Times New Roman" w:hAnsi="Times New Roman"/>
        </w:rPr>
        <w:t>, 191</w:t>
      </w:r>
      <w:r w:rsidR="00853A2E" w:rsidRPr="00F46822">
        <w:rPr>
          <w:rFonts w:ascii="Times New Roman" w:hAnsi="Times New Roman"/>
        </w:rPr>
        <w:t xml:space="preserve"> </w:t>
      </w:r>
      <w:r w:rsidR="00954742" w:rsidRPr="00F46822">
        <w:rPr>
          <w:rFonts w:ascii="Times New Roman" w:hAnsi="Times New Roman"/>
        </w:rPr>
        <w:t xml:space="preserve">active LN </w:t>
      </w:r>
      <w:r w:rsidR="00164F0E" w:rsidRPr="00F46822">
        <w:rPr>
          <w:rFonts w:ascii="Times New Roman" w:hAnsi="Times New Roman"/>
        </w:rPr>
        <w:t xml:space="preserve">patients </w:t>
      </w:r>
      <w:r w:rsidR="00954742" w:rsidRPr="00F46822">
        <w:rPr>
          <w:rFonts w:ascii="Times New Roman" w:hAnsi="Times New Roman"/>
        </w:rPr>
        <w:t>and 179</w:t>
      </w:r>
      <w:r w:rsidR="00853A2E" w:rsidRPr="00F46822">
        <w:rPr>
          <w:rFonts w:ascii="Times New Roman" w:hAnsi="Times New Roman"/>
        </w:rPr>
        <w:t xml:space="preserve"> in-active</w:t>
      </w:r>
      <w:r w:rsidR="00164F0E" w:rsidRPr="00F46822">
        <w:rPr>
          <w:rFonts w:ascii="Times New Roman" w:hAnsi="Times New Roman"/>
        </w:rPr>
        <w:t>,</w:t>
      </w:r>
      <w:r w:rsidR="00853A2E" w:rsidRPr="00F46822">
        <w:rPr>
          <w:rFonts w:ascii="Times New Roman" w:hAnsi="Times New Roman"/>
        </w:rPr>
        <w:t xml:space="preserve"> </w:t>
      </w:r>
      <w:r w:rsidR="003935B7" w:rsidRPr="00F46822">
        <w:rPr>
          <w:rFonts w:ascii="Times New Roman" w:hAnsi="Times New Roman"/>
        </w:rPr>
        <w:t xml:space="preserve">with </w:t>
      </w:r>
      <w:r w:rsidR="00853A2E" w:rsidRPr="00F46822">
        <w:rPr>
          <w:rFonts w:ascii="Times New Roman" w:hAnsi="Times New Roman"/>
        </w:rPr>
        <w:t xml:space="preserve">a median age of </w:t>
      </w:r>
      <w:r w:rsidR="00954742" w:rsidRPr="00F46822">
        <w:rPr>
          <w:rFonts w:ascii="Times New Roman" w:hAnsi="Times New Roman"/>
        </w:rPr>
        <w:t xml:space="preserve">12.7 and 12.8 years </w:t>
      </w:r>
      <w:r w:rsidR="003935B7" w:rsidRPr="00F46822">
        <w:rPr>
          <w:rFonts w:ascii="Times New Roman" w:hAnsi="Times New Roman"/>
        </w:rPr>
        <w:t xml:space="preserve">respectively </w:t>
      </w:r>
      <w:r w:rsidR="00954742" w:rsidRPr="00F46822">
        <w:rPr>
          <w:rFonts w:ascii="Times New Roman" w:hAnsi="Times New Roman"/>
        </w:rPr>
        <w:t>at diagnosis</w:t>
      </w:r>
      <w:r w:rsidR="00412AA0">
        <w:rPr>
          <w:rFonts w:ascii="Times New Roman" w:hAnsi="Times New Roman"/>
        </w:rPr>
        <w:t xml:space="preserve"> (Table 1)</w:t>
      </w:r>
      <w:r w:rsidR="003935B7" w:rsidRPr="00F46822">
        <w:rPr>
          <w:rFonts w:ascii="Times New Roman" w:hAnsi="Times New Roman"/>
        </w:rPr>
        <w:t xml:space="preserve">. All patients fulfilled at least four ACR </w:t>
      </w:r>
      <w:r w:rsidR="003935B7" w:rsidRPr="00F46822">
        <w:rPr>
          <w:rFonts w:ascii="Times New Roman" w:eastAsia="MS Gothic" w:hAnsi="Times New Roman"/>
        </w:rPr>
        <w:t>classification criteria at diagnosis</w:t>
      </w:r>
      <w:r w:rsidR="003935B7" w:rsidRPr="00F46822">
        <w:rPr>
          <w:rFonts w:ascii="Times New Roman" w:hAnsi="Times New Roman"/>
        </w:rPr>
        <w:t>. At the time of analysis,</w:t>
      </w:r>
      <w:r w:rsidR="00954742" w:rsidRPr="00F46822">
        <w:rPr>
          <w:rFonts w:ascii="Times New Roman" w:hAnsi="Times New Roman"/>
        </w:rPr>
        <w:t xml:space="preserve"> </w:t>
      </w:r>
      <w:r w:rsidR="003935B7" w:rsidRPr="00F46822">
        <w:rPr>
          <w:rFonts w:ascii="Times New Roman" w:hAnsi="Times New Roman"/>
        </w:rPr>
        <w:t>disease duration for active and in-active LN patients</w:t>
      </w:r>
      <w:r w:rsidR="00387CDB">
        <w:rPr>
          <w:rFonts w:ascii="Times New Roman" w:hAnsi="Times New Roman"/>
        </w:rPr>
        <w:t xml:space="preserve"> </w:t>
      </w:r>
      <w:r w:rsidR="00610098" w:rsidRPr="00F46822">
        <w:rPr>
          <w:rFonts w:ascii="Times New Roman" w:hAnsi="Times New Roman"/>
        </w:rPr>
        <w:t xml:space="preserve">was 0.5 and 0.6 years </w:t>
      </w:r>
      <w:r w:rsidR="00387CDB">
        <w:rPr>
          <w:rFonts w:ascii="Times New Roman" w:hAnsi="Times New Roman"/>
        </w:rPr>
        <w:t>respectively</w:t>
      </w:r>
      <w:r w:rsidR="00853A2E" w:rsidRPr="00F46822">
        <w:rPr>
          <w:rFonts w:ascii="Times New Roman" w:hAnsi="Times New Roman"/>
        </w:rPr>
        <w:t>.</w:t>
      </w:r>
      <w:r w:rsidR="003935B7" w:rsidRPr="00F46822">
        <w:rPr>
          <w:rFonts w:ascii="Times New Roman" w:hAnsi="Times New Roman"/>
        </w:rPr>
        <w:t xml:space="preserve"> </w:t>
      </w:r>
      <w:r w:rsidR="000044B6" w:rsidRPr="00F46822">
        <w:rPr>
          <w:rFonts w:ascii="Times New Roman" w:hAnsi="Times New Roman"/>
        </w:rPr>
        <w:t xml:space="preserve">The female to male gender ratio was </w:t>
      </w:r>
      <w:r w:rsidR="00610098">
        <w:rPr>
          <w:rFonts w:ascii="Times New Roman" w:hAnsi="Times New Roman"/>
        </w:rPr>
        <w:t>5.0</w:t>
      </w:r>
      <w:r w:rsidR="000044B6" w:rsidRPr="00F46822">
        <w:rPr>
          <w:rFonts w:ascii="Times New Roman" w:hAnsi="Times New Roman"/>
        </w:rPr>
        <w:t xml:space="preserve">:1 for active LN patients and </w:t>
      </w:r>
      <w:r w:rsidR="00610098">
        <w:rPr>
          <w:rFonts w:ascii="Times New Roman" w:hAnsi="Times New Roman"/>
        </w:rPr>
        <w:t>4.8</w:t>
      </w:r>
      <w:r w:rsidR="000044B6" w:rsidRPr="00F46822">
        <w:rPr>
          <w:rFonts w:ascii="Times New Roman" w:hAnsi="Times New Roman"/>
        </w:rPr>
        <w:t xml:space="preserve">:1 for </w:t>
      </w:r>
      <w:r w:rsidR="00610098">
        <w:rPr>
          <w:rFonts w:ascii="Times New Roman" w:hAnsi="Times New Roman"/>
        </w:rPr>
        <w:t>in-</w:t>
      </w:r>
      <w:r w:rsidR="000044B6" w:rsidRPr="00F46822">
        <w:rPr>
          <w:rFonts w:ascii="Times New Roman" w:hAnsi="Times New Roman"/>
        </w:rPr>
        <w:t xml:space="preserve">active LN patients. </w:t>
      </w:r>
      <w:r w:rsidR="00387CDB" w:rsidRPr="00E22F32">
        <w:rPr>
          <w:rFonts w:ascii="Times New Roman" w:hAnsi="Times New Roman"/>
        </w:rPr>
        <w:t>The most commonly self-reported patient ethnicity in both groups was Caucasian (</w:t>
      </w:r>
      <w:r w:rsidR="00610098">
        <w:rPr>
          <w:rFonts w:ascii="Times New Roman" w:hAnsi="Times New Roman"/>
        </w:rPr>
        <w:t>54</w:t>
      </w:r>
      <w:r w:rsidR="00387CDB" w:rsidRPr="00E22F32">
        <w:rPr>
          <w:rFonts w:ascii="Times New Roman" w:hAnsi="Times New Roman"/>
        </w:rPr>
        <w:t>% active group</w:t>
      </w:r>
      <w:r w:rsidR="003E6163">
        <w:rPr>
          <w:rFonts w:ascii="Times New Roman" w:hAnsi="Times New Roman"/>
        </w:rPr>
        <w:t xml:space="preserve"> and 51% inactive group</w:t>
      </w:r>
      <w:r w:rsidR="00387CDB" w:rsidRPr="00E22F32">
        <w:rPr>
          <w:rFonts w:ascii="Times New Roman" w:hAnsi="Times New Roman"/>
        </w:rPr>
        <w:t xml:space="preserve">), followed by Indian, Pakistani or </w:t>
      </w:r>
      <w:proofErr w:type="spellStart"/>
      <w:r w:rsidR="00387CDB" w:rsidRPr="00E22F32">
        <w:rPr>
          <w:rFonts w:ascii="Times New Roman" w:hAnsi="Times New Roman"/>
        </w:rPr>
        <w:t>Bangaldeshi</w:t>
      </w:r>
      <w:proofErr w:type="spellEnd"/>
      <w:r w:rsidR="00387CDB" w:rsidRPr="00E22F32">
        <w:rPr>
          <w:rFonts w:ascii="Times New Roman" w:hAnsi="Times New Roman"/>
        </w:rPr>
        <w:t xml:space="preserve"> (2</w:t>
      </w:r>
      <w:r w:rsidR="00610098">
        <w:rPr>
          <w:rFonts w:ascii="Times New Roman" w:hAnsi="Times New Roman"/>
        </w:rPr>
        <w:t>1</w:t>
      </w:r>
      <w:r w:rsidR="003E6163">
        <w:rPr>
          <w:rFonts w:ascii="Times New Roman" w:hAnsi="Times New Roman"/>
        </w:rPr>
        <w:t xml:space="preserve">% </w:t>
      </w:r>
      <w:r w:rsidR="00387CDB" w:rsidRPr="00E22F32">
        <w:rPr>
          <w:rFonts w:ascii="Times New Roman" w:hAnsi="Times New Roman"/>
        </w:rPr>
        <w:t>active group and 2</w:t>
      </w:r>
      <w:r w:rsidR="00610098">
        <w:rPr>
          <w:rFonts w:ascii="Times New Roman" w:hAnsi="Times New Roman"/>
        </w:rPr>
        <w:t>1</w:t>
      </w:r>
      <w:r w:rsidR="00387CDB" w:rsidRPr="00E22F32">
        <w:rPr>
          <w:rFonts w:ascii="Times New Roman" w:hAnsi="Times New Roman"/>
        </w:rPr>
        <w:t xml:space="preserve">% </w:t>
      </w:r>
      <w:r w:rsidR="003E6163">
        <w:rPr>
          <w:rFonts w:ascii="Times New Roman" w:hAnsi="Times New Roman"/>
        </w:rPr>
        <w:t>in</w:t>
      </w:r>
      <w:r w:rsidR="00387CDB" w:rsidRPr="00E22F32">
        <w:rPr>
          <w:rFonts w:ascii="Times New Roman" w:hAnsi="Times New Roman"/>
        </w:rPr>
        <w:t xml:space="preserve">active group). </w:t>
      </w:r>
      <w:r w:rsidR="00387CDB">
        <w:rPr>
          <w:rFonts w:ascii="Times New Roman" w:hAnsi="Times New Roman"/>
        </w:rPr>
        <w:t xml:space="preserve">No statistically significant differences were observed on comparing any of the reported demographics between the </w:t>
      </w:r>
      <w:r w:rsidR="003E6163">
        <w:rPr>
          <w:rFonts w:ascii="Times New Roman" w:hAnsi="Times New Roman"/>
        </w:rPr>
        <w:t xml:space="preserve">active and </w:t>
      </w:r>
      <w:r w:rsidR="00387CDB">
        <w:rPr>
          <w:rFonts w:ascii="Times New Roman" w:hAnsi="Times New Roman"/>
        </w:rPr>
        <w:t>inactive groups</w:t>
      </w:r>
      <w:r w:rsidR="00E22F32">
        <w:rPr>
          <w:rFonts w:ascii="Times New Roman" w:hAnsi="Times New Roman"/>
        </w:rPr>
        <w:t xml:space="preserve"> </w:t>
      </w:r>
      <w:r w:rsidR="00295FCA" w:rsidRPr="00F46822">
        <w:rPr>
          <w:rFonts w:ascii="Times New Roman" w:hAnsi="Times New Roman"/>
        </w:rPr>
        <w:t>(</w:t>
      </w:r>
      <w:r w:rsidR="00295FCA" w:rsidRPr="00F46822">
        <w:rPr>
          <w:rFonts w:ascii="Times New Roman" w:hAnsi="Times New Roman"/>
          <w:i/>
        </w:rPr>
        <w:t>p</w:t>
      </w:r>
      <w:r w:rsidR="00387CDB">
        <w:rPr>
          <w:rFonts w:ascii="Times New Roman" w:hAnsi="Times New Roman"/>
          <w:i/>
          <w:vertAlign w:val="subscript"/>
        </w:rPr>
        <w:t>c</w:t>
      </w:r>
      <w:r w:rsidR="00387CDB">
        <w:rPr>
          <w:rFonts w:ascii="Times New Roman" w:hAnsi="Times New Roman"/>
          <w:i/>
        </w:rPr>
        <w:t>&gt;</w:t>
      </w:r>
      <w:r w:rsidR="00295FCA" w:rsidRPr="00F46822">
        <w:rPr>
          <w:rFonts w:ascii="Times New Roman" w:hAnsi="Times New Roman"/>
          <w:i/>
        </w:rPr>
        <w:t>0.</w:t>
      </w:r>
      <w:r w:rsidR="00387CDB">
        <w:rPr>
          <w:rFonts w:ascii="Times New Roman" w:hAnsi="Times New Roman"/>
          <w:i/>
        </w:rPr>
        <w:t>05 for all</w:t>
      </w:r>
      <w:r w:rsidR="00295FCA" w:rsidRPr="00F46822">
        <w:rPr>
          <w:rFonts w:ascii="Times New Roman" w:hAnsi="Times New Roman"/>
        </w:rPr>
        <w:t xml:space="preserve">, see Table 1).  </w:t>
      </w:r>
    </w:p>
    <w:p w14:paraId="61D5CD31" w14:textId="32027EDE" w:rsidR="00E22F32" w:rsidRDefault="00E22F32" w:rsidP="00E22F32">
      <w:pPr>
        <w:pStyle w:val="CommentText"/>
        <w:spacing w:line="480" w:lineRule="auto"/>
        <w:jc w:val="both"/>
        <w:rPr>
          <w:rFonts w:ascii="Times New Roman" w:hAnsi="Times New Roman"/>
          <w:i/>
        </w:rPr>
      </w:pPr>
    </w:p>
    <w:p w14:paraId="33A83257" w14:textId="55A95AA7" w:rsidR="002D6FFA" w:rsidRPr="002D6FFA" w:rsidRDefault="002D6FFA" w:rsidP="002D6FFA">
      <w:pPr>
        <w:widowControl w:val="0"/>
        <w:autoSpaceDE w:val="0"/>
        <w:autoSpaceDN w:val="0"/>
        <w:adjustRightInd w:val="0"/>
        <w:spacing w:line="480" w:lineRule="auto"/>
        <w:jc w:val="both"/>
        <w:rPr>
          <w:rFonts w:ascii="Times New Roman" w:hAnsi="Times New Roman"/>
        </w:rPr>
      </w:pPr>
      <w:r w:rsidRPr="006D72ED">
        <w:rPr>
          <w:rFonts w:ascii="Times New Roman" w:hAnsi="Times New Roman"/>
          <w:i/>
        </w:rPr>
        <w:t xml:space="preserve">Individual classical biomarkers </w:t>
      </w:r>
    </w:p>
    <w:p w14:paraId="3AC83203" w14:textId="77777777" w:rsidR="00820377" w:rsidRDefault="00820377" w:rsidP="00AB287D">
      <w:pPr>
        <w:pStyle w:val="CommentText"/>
        <w:spacing w:line="480" w:lineRule="auto"/>
        <w:jc w:val="both"/>
        <w:rPr>
          <w:rFonts w:ascii="Times New Roman" w:hAnsi="Times New Roman"/>
        </w:rPr>
      </w:pPr>
    </w:p>
    <w:p w14:paraId="5D07A4CA" w14:textId="77777777" w:rsidR="002D6FFA" w:rsidRDefault="009820F3" w:rsidP="00E22F32">
      <w:pPr>
        <w:pStyle w:val="CommentText"/>
        <w:spacing w:line="480" w:lineRule="auto"/>
        <w:jc w:val="both"/>
        <w:rPr>
          <w:rFonts w:ascii="Times New Roman" w:hAnsi="Times New Roman"/>
        </w:rPr>
      </w:pPr>
      <w:r w:rsidRPr="00F46822">
        <w:rPr>
          <w:rFonts w:ascii="Times New Roman" w:hAnsi="Times New Roman"/>
        </w:rPr>
        <w:t xml:space="preserve">Table </w:t>
      </w:r>
      <w:r w:rsidR="00295872" w:rsidRPr="00F46822">
        <w:rPr>
          <w:rFonts w:ascii="Times New Roman" w:hAnsi="Times New Roman"/>
        </w:rPr>
        <w:t>2</w:t>
      </w:r>
      <w:r w:rsidR="00295FCA" w:rsidRPr="00F46822">
        <w:rPr>
          <w:rFonts w:ascii="Times New Roman" w:hAnsi="Times New Roman"/>
        </w:rPr>
        <w:t xml:space="preserve"> </w:t>
      </w:r>
      <w:proofErr w:type="spellStart"/>
      <w:r w:rsidR="00F32FDE">
        <w:rPr>
          <w:rFonts w:ascii="Times New Roman" w:hAnsi="Times New Roman"/>
        </w:rPr>
        <w:t>summarise</w:t>
      </w:r>
      <w:r w:rsidR="00F32FDE" w:rsidRPr="00F46822">
        <w:rPr>
          <w:rFonts w:ascii="Times New Roman" w:hAnsi="Times New Roman"/>
        </w:rPr>
        <w:t>s</w:t>
      </w:r>
      <w:proofErr w:type="spellEnd"/>
      <w:r w:rsidR="00F32FDE" w:rsidRPr="00F46822">
        <w:rPr>
          <w:rFonts w:ascii="Times New Roman" w:hAnsi="Times New Roman"/>
        </w:rPr>
        <w:t xml:space="preserve"> </w:t>
      </w:r>
      <w:r w:rsidR="00295FCA" w:rsidRPr="00F46822">
        <w:rPr>
          <w:rFonts w:ascii="Times New Roman" w:hAnsi="Times New Roman"/>
        </w:rPr>
        <w:t xml:space="preserve">the </w:t>
      </w:r>
      <w:r w:rsidR="003F3C14">
        <w:rPr>
          <w:rFonts w:ascii="Times New Roman" w:hAnsi="Times New Roman"/>
        </w:rPr>
        <w:t xml:space="preserve">median </w:t>
      </w:r>
      <w:r w:rsidR="00DE6BA4">
        <w:rPr>
          <w:rFonts w:ascii="Times New Roman" w:hAnsi="Times New Roman"/>
        </w:rPr>
        <w:t xml:space="preserve">and interquartile ranges for </w:t>
      </w:r>
      <w:r w:rsidR="00EC7301">
        <w:rPr>
          <w:rFonts w:ascii="Times New Roman" w:hAnsi="Times New Roman"/>
        </w:rPr>
        <w:t xml:space="preserve">renal and non-renal </w:t>
      </w:r>
      <w:r w:rsidR="00EC7301" w:rsidRPr="00F46822">
        <w:rPr>
          <w:rFonts w:ascii="Times New Roman" w:hAnsi="Times New Roman"/>
        </w:rPr>
        <w:t xml:space="preserve">classical </w:t>
      </w:r>
      <w:r w:rsidR="00295FCA" w:rsidRPr="00F46822">
        <w:rPr>
          <w:rFonts w:ascii="Times New Roman" w:hAnsi="Times New Roman"/>
        </w:rPr>
        <w:t xml:space="preserve">biomarker concentrations in </w:t>
      </w:r>
      <w:r w:rsidR="003F3C14">
        <w:rPr>
          <w:rFonts w:ascii="Times New Roman" w:hAnsi="Times New Roman"/>
        </w:rPr>
        <w:t>the</w:t>
      </w:r>
      <w:r w:rsidR="00387CDB">
        <w:rPr>
          <w:rFonts w:ascii="Times New Roman" w:hAnsi="Times New Roman"/>
        </w:rPr>
        <w:t xml:space="preserve"> </w:t>
      </w:r>
      <w:r w:rsidR="0082340C" w:rsidRPr="00F46822">
        <w:rPr>
          <w:rFonts w:ascii="Times New Roman" w:hAnsi="Times New Roman"/>
        </w:rPr>
        <w:t xml:space="preserve">active and in-active LN </w:t>
      </w:r>
      <w:r w:rsidR="00295FCA" w:rsidRPr="00F46822">
        <w:rPr>
          <w:rFonts w:ascii="Times New Roman" w:hAnsi="Times New Roman"/>
        </w:rPr>
        <w:t>patient</w:t>
      </w:r>
      <w:r w:rsidR="00387CDB">
        <w:rPr>
          <w:rFonts w:ascii="Times New Roman" w:hAnsi="Times New Roman"/>
        </w:rPr>
        <w:t xml:space="preserve"> groups separately</w:t>
      </w:r>
      <w:r w:rsidR="00295FCA" w:rsidRPr="00F46822">
        <w:rPr>
          <w:rFonts w:ascii="Times New Roman" w:hAnsi="Times New Roman"/>
        </w:rPr>
        <w:t xml:space="preserve">. </w:t>
      </w:r>
      <w:r w:rsidR="009A6870" w:rsidRPr="00BE5B9C">
        <w:rPr>
          <w:rFonts w:ascii="Times New Roman" w:hAnsi="Times New Roman"/>
        </w:rPr>
        <w:t xml:space="preserve">Univariate analysis of the association between each classical biomarker and LN status revealed a statistically significant difference in concentration of C3, C4, ESR, </w:t>
      </w:r>
      <w:proofErr w:type="spellStart"/>
      <w:r w:rsidR="009A6870" w:rsidRPr="00BE5B9C">
        <w:rPr>
          <w:rFonts w:ascii="Times New Roman" w:hAnsi="Times New Roman"/>
        </w:rPr>
        <w:lastRenderedPageBreak/>
        <w:t>Hb</w:t>
      </w:r>
      <w:proofErr w:type="spellEnd"/>
      <w:r w:rsidR="009A6870" w:rsidRPr="00BE5B9C">
        <w:rPr>
          <w:rFonts w:ascii="Times New Roman" w:hAnsi="Times New Roman"/>
        </w:rPr>
        <w:t xml:space="preserve">, UACR and UPCR between patients with active LN and those with in-active LN (all </w:t>
      </w:r>
      <w:r w:rsidR="009A6870" w:rsidRPr="00BE5B9C">
        <w:rPr>
          <w:rFonts w:ascii="Times New Roman" w:hAnsi="Times New Roman"/>
          <w:i/>
        </w:rPr>
        <w:t>p</w:t>
      </w:r>
      <w:r w:rsidR="009A6870" w:rsidRPr="00BE5B9C">
        <w:rPr>
          <w:rFonts w:ascii="Times New Roman" w:hAnsi="Times New Roman"/>
          <w:i/>
          <w:vertAlign w:val="subscript"/>
        </w:rPr>
        <w:t>c</w:t>
      </w:r>
      <w:r w:rsidR="009A6870" w:rsidRPr="00BE5B9C">
        <w:rPr>
          <w:rFonts w:ascii="Times New Roman" w:hAnsi="Times New Roman"/>
          <w:i/>
        </w:rPr>
        <w:t>&lt;0.05</w:t>
      </w:r>
      <w:r w:rsidR="009A6870" w:rsidRPr="00BE5B9C">
        <w:rPr>
          <w:rFonts w:ascii="Times New Roman" w:hAnsi="Times New Roman"/>
        </w:rPr>
        <w:t xml:space="preserve">). Concentration of serum creatinine, anti-dsDNA, neutrophils, </w:t>
      </w:r>
      <w:proofErr w:type="spellStart"/>
      <w:r w:rsidR="009A6870" w:rsidRPr="00BE5B9C">
        <w:rPr>
          <w:rFonts w:ascii="Times New Roman" w:hAnsi="Times New Roman"/>
        </w:rPr>
        <w:t>eGFR</w:t>
      </w:r>
      <w:proofErr w:type="spellEnd"/>
      <w:r w:rsidR="009A6870" w:rsidRPr="00BE5B9C">
        <w:rPr>
          <w:rFonts w:ascii="Times New Roman" w:hAnsi="Times New Roman"/>
        </w:rPr>
        <w:t xml:space="preserve">, CRP, WCC, lymphocyte / platelet counts and IgG, IgA, IgM did not differ between patient groups (all </w:t>
      </w:r>
      <w:r w:rsidR="009A6870" w:rsidRPr="00BE5B9C">
        <w:rPr>
          <w:rFonts w:ascii="Times New Roman" w:hAnsi="Times New Roman"/>
          <w:i/>
        </w:rPr>
        <w:t>p</w:t>
      </w:r>
      <w:r w:rsidR="009A6870" w:rsidRPr="00BE5B9C">
        <w:rPr>
          <w:rFonts w:ascii="Times New Roman" w:hAnsi="Times New Roman"/>
          <w:i/>
          <w:vertAlign w:val="subscript"/>
        </w:rPr>
        <w:t>c</w:t>
      </w:r>
      <w:r w:rsidR="009A6870" w:rsidRPr="00BE5B9C">
        <w:rPr>
          <w:rFonts w:ascii="Times New Roman" w:hAnsi="Times New Roman"/>
          <w:i/>
        </w:rPr>
        <w:t>&gt;0.05</w:t>
      </w:r>
      <w:r w:rsidR="009A6870" w:rsidRPr="00BE5B9C">
        <w:rPr>
          <w:rFonts w:ascii="Times New Roman" w:hAnsi="Times New Roman"/>
        </w:rPr>
        <w:t>).</w:t>
      </w:r>
      <w:r w:rsidR="009A6870">
        <w:rPr>
          <w:rFonts w:ascii="Times New Roman" w:hAnsi="Times New Roman"/>
        </w:rPr>
        <w:t xml:space="preserve"> </w:t>
      </w:r>
    </w:p>
    <w:p w14:paraId="6C0B7C43" w14:textId="77777777" w:rsidR="002D6FFA" w:rsidRDefault="002D6FFA" w:rsidP="00E22F32">
      <w:pPr>
        <w:pStyle w:val="CommentText"/>
        <w:spacing w:line="480" w:lineRule="auto"/>
        <w:jc w:val="both"/>
        <w:rPr>
          <w:rFonts w:ascii="Times New Roman" w:hAnsi="Times New Roman"/>
        </w:rPr>
      </w:pPr>
    </w:p>
    <w:p w14:paraId="24C9D488" w14:textId="59A1A155" w:rsidR="002D6FFA" w:rsidRDefault="002D6FFA" w:rsidP="00E22F32">
      <w:pPr>
        <w:pStyle w:val="CommentText"/>
        <w:spacing w:line="480" w:lineRule="auto"/>
        <w:jc w:val="both"/>
        <w:rPr>
          <w:rFonts w:ascii="Times New Roman" w:hAnsi="Times New Roman"/>
        </w:rPr>
      </w:pPr>
      <w:r w:rsidRPr="006D72ED">
        <w:rPr>
          <w:rFonts w:ascii="Times New Roman" w:hAnsi="Times New Roman"/>
          <w:i/>
        </w:rPr>
        <w:t xml:space="preserve">Strength of </w:t>
      </w:r>
      <w:r w:rsidR="00215F64">
        <w:rPr>
          <w:rFonts w:ascii="Times New Roman" w:hAnsi="Times New Roman"/>
          <w:i/>
        </w:rPr>
        <w:t xml:space="preserve">non-renal </w:t>
      </w:r>
      <w:r w:rsidRPr="006D72ED">
        <w:rPr>
          <w:rFonts w:ascii="Times New Roman" w:hAnsi="Times New Roman"/>
          <w:i/>
        </w:rPr>
        <w:t xml:space="preserve">classical biomarkers </w:t>
      </w:r>
      <w:r>
        <w:rPr>
          <w:rFonts w:ascii="Times New Roman" w:hAnsi="Times New Roman"/>
          <w:i/>
        </w:rPr>
        <w:t xml:space="preserve">in combination </w:t>
      </w:r>
      <w:r w:rsidRPr="006D72ED">
        <w:rPr>
          <w:rFonts w:ascii="Times New Roman" w:hAnsi="Times New Roman"/>
          <w:i/>
        </w:rPr>
        <w:t>for identifying active LN</w:t>
      </w:r>
    </w:p>
    <w:p w14:paraId="6DEB1CA0" w14:textId="77777777" w:rsidR="002D6FFA" w:rsidRDefault="002D6FFA" w:rsidP="00E22F32">
      <w:pPr>
        <w:pStyle w:val="CommentText"/>
        <w:spacing w:line="480" w:lineRule="auto"/>
        <w:jc w:val="both"/>
        <w:rPr>
          <w:rFonts w:ascii="Times New Roman" w:hAnsi="Times New Roman"/>
        </w:rPr>
      </w:pPr>
    </w:p>
    <w:p w14:paraId="789F24B8" w14:textId="791CBD50" w:rsidR="005C4E8B" w:rsidRPr="00E22F32" w:rsidRDefault="003B63A9" w:rsidP="00E22F32">
      <w:pPr>
        <w:pStyle w:val="CommentText"/>
        <w:spacing w:line="480" w:lineRule="auto"/>
        <w:jc w:val="both"/>
        <w:rPr>
          <w:rFonts w:ascii="Times New Roman" w:hAnsi="Times New Roman"/>
        </w:rPr>
      </w:pPr>
      <w:r>
        <w:rPr>
          <w:rFonts w:ascii="Times New Roman" w:hAnsi="Times New Roman"/>
        </w:rPr>
        <w:t xml:space="preserve">A </w:t>
      </w:r>
      <w:r w:rsidR="005B2F5A" w:rsidRPr="00F46822">
        <w:rPr>
          <w:rFonts w:ascii="Times New Roman" w:hAnsi="Times New Roman"/>
        </w:rPr>
        <w:t xml:space="preserve">binary </w:t>
      </w:r>
      <w:r w:rsidR="006736FD">
        <w:rPr>
          <w:rFonts w:ascii="Times New Roman" w:hAnsi="Times New Roman"/>
        </w:rPr>
        <w:t xml:space="preserve">multiple </w:t>
      </w:r>
      <w:r w:rsidR="005B2F5A" w:rsidRPr="00F46822">
        <w:rPr>
          <w:rFonts w:ascii="Times New Roman" w:hAnsi="Times New Roman"/>
        </w:rPr>
        <w:t xml:space="preserve">logistic regression model </w:t>
      </w:r>
      <w:r w:rsidR="00BC6ACC">
        <w:rPr>
          <w:rFonts w:ascii="Times New Roman" w:hAnsi="Times New Roman"/>
        </w:rPr>
        <w:t xml:space="preserve">was fitted </w:t>
      </w:r>
      <w:r w:rsidR="005B2F5A" w:rsidRPr="00F46822">
        <w:rPr>
          <w:rFonts w:ascii="Times New Roman" w:hAnsi="Times New Roman"/>
        </w:rPr>
        <w:t xml:space="preserve">including </w:t>
      </w:r>
      <w:r w:rsidR="00E57342" w:rsidRPr="00F46822">
        <w:rPr>
          <w:rFonts w:ascii="Times New Roman" w:hAnsi="Times New Roman"/>
        </w:rPr>
        <w:t xml:space="preserve">all </w:t>
      </w:r>
      <w:r w:rsidR="005B2F5A" w:rsidRPr="00F46822">
        <w:rPr>
          <w:rFonts w:ascii="Times New Roman" w:hAnsi="Times New Roman"/>
        </w:rPr>
        <w:t xml:space="preserve">classical biomarkers </w:t>
      </w:r>
      <w:r w:rsidR="00AD04E1">
        <w:rPr>
          <w:rFonts w:ascii="Times New Roman" w:hAnsi="Times New Roman"/>
        </w:rPr>
        <w:t xml:space="preserve">which do </w:t>
      </w:r>
      <w:r w:rsidR="005B2F5A" w:rsidRPr="00F46822">
        <w:rPr>
          <w:rFonts w:ascii="Times New Roman" w:hAnsi="Times New Roman"/>
        </w:rPr>
        <w:t>not c</w:t>
      </w:r>
      <w:r w:rsidR="00AD04E1">
        <w:rPr>
          <w:rFonts w:ascii="Times New Roman" w:hAnsi="Times New Roman"/>
        </w:rPr>
        <w:t>ontribute</w:t>
      </w:r>
      <w:r w:rsidR="005B2F5A" w:rsidRPr="00F46822">
        <w:rPr>
          <w:rFonts w:ascii="Times New Roman" w:hAnsi="Times New Roman"/>
        </w:rPr>
        <w:t xml:space="preserve"> to the renal BILAG score</w:t>
      </w:r>
      <w:r w:rsidR="00AD04E1">
        <w:rPr>
          <w:rFonts w:ascii="Times New Roman" w:hAnsi="Times New Roman"/>
        </w:rPr>
        <w:t xml:space="preserve">, </w:t>
      </w:r>
      <w:r w:rsidR="003F3C14">
        <w:rPr>
          <w:rFonts w:ascii="Times New Roman" w:hAnsi="Times New Roman"/>
        </w:rPr>
        <w:t>and then applying the</w:t>
      </w:r>
      <w:r w:rsidR="00E57342" w:rsidRPr="00F46822">
        <w:rPr>
          <w:rFonts w:ascii="Times New Roman" w:hAnsi="Times New Roman"/>
        </w:rPr>
        <w:t xml:space="preserve"> </w:t>
      </w:r>
      <w:r w:rsidR="003F3C14">
        <w:rPr>
          <w:rFonts w:ascii="Times New Roman" w:hAnsi="Times New Roman"/>
        </w:rPr>
        <w:t xml:space="preserve">R </w:t>
      </w:r>
      <w:r w:rsidR="00E57342" w:rsidRPr="00F46822">
        <w:rPr>
          <w:rFonts w:ascii="Times New Roman" w:hAnsi="Times New Roman"/>
        </w:rPr>
        <w:t>‘</w:t>
      </w:r>
      <w:proofErr w:type="spellStart"/>
      <w:r w:rsidR="00E57342" w:rsidRPr="00F46822">
        <w:rPr>
          <w:rFonts w:ascii="Times New Roman" w:hAnsi="Times New Roman"/>
        </w:rPr>
        <w:t>StepAIC</w:t>
      </w:r>
      <w:proofErr w:type="spellEnd"/>
      <w:r w:rsidR="00E57342" w:rsidRPr="00F46822">
        <w:rPr>
          <w:rFonts w:ascii="Times New Roman" w:hAnsi="Times New Roman"/>
        </w:rPr>
        <w:t>’ function</w:t>
      </w:r>
      <w:r w:rsidR="00E22F32">
        <w:rPr>
          <w:rFonts w:ascii="Times New Roman" w:hAnsi="Times New Roman"/>
        </w:rPr>
        <w:t xml:space="preserve"> </w:t>
      </w:r>
      <w:r w:rsidR="00B90703" w:rsidRPr="00F46822">
        <w:rPr>
          <w:rFonts w:ascii="Times New Roman" w:hAnsi="Times New Roman"/>
        </w:rPr>
        <w:fldChar w:fldCharType="begin"/>
      </w:r>
      <w:r w:rsidR="005D0C4F">
        <w:rPr>
          <w:rFonts w:ascii="Times New Roman" w:hAnsi="Times New Roman"/>
        </w:rPr>
        <w:instrText xml:space="preserve"> ADDIN EN.CITE &lt;EndNote&gt;&lt;Cite&gt;&lt;Author&gt;R Core Team&lt;/Author&gt;&lt;Year&gt;2013&lt;/Year&gt;&lt;RecNum&gt;648&lt;/RecNum&gt;&lt;DisplayText&gt;[8]&lt;/DisplayText&gt;&lt;record&gt;&lt;rec-number&gt;648&lt;/rec-number&gt;&lt;foreign-keys&gt;&lt;key app="EN" db-id="rvf5sdreqvfra3e2xem5ta9e9zd9xs00a2e0" timestamp="1443388503"&gt;648&lt;/key&gt;&lt;/foreign-keys&gt;&lt;ref-type name="Web Page"&gt;12&lt;/ref-type&gt;&lt;contributors&gt;&lt;authors&gt;&lt;author&gt;R Core Team,.&lt;/author&gt;&lt;/authors&gt;&lt;/contributors&gt;&lt;titles&gt;&lt;title&gt;R: A language and environment for statistical computing&lt;/title&gt;&lt;/titles&gt;&lt;volume&gt;2015&lt;/volume&gt;&lt;number&gt;31/08/15&lt;/number&gt;&lt;dates&gt;&lt;year&gt;2013&lt;/year&gt;&lt;/dates&gt;&lt;pub-location&gt;R Foundation for Statistical Computing, Vienna, Austria&lt;/pub-location&gt;&lt;urls&gt;&lt;related-urls&gt;&lt;url&gt;http://www.R-project.org/&lt;/url&gt;&lt;/related-urls&gt;&lt;/urls&gt;&lt;/record&gt;&lt;/Cite&gt;&lt;/EndNote&gt;</w:instrText>
      </w:r>
      <w:r w:rsidR="00B90703" w:rsidRPr="00F46822">
        <w:rPr>
          <w:rFonts w:ascii="Times New Roman" w:hAnsi="Times New Roman"/>
        </w:rPr>
        <w:fldChar w:fldCharType="separate"/>
      </w:r>
      <w:r w:rsidR="005D0C4F">
        <w:rPr>
          <w:rFonts w:ascii="Times New Roman" w:hAnsi="Times New Roman"/>
          <w:noProof/>
        </w:rPr>
        <w:t>[</w:t>
      </w:r>
      <w:hyperlink w:anchor="_ENREF_8" w:tooltip="R Core Team, 2013 #648" w:history="1">
        <w:r w:rsidR="007F0C95">
          <w:rPr>
            <w:rFonts w:ascii="Times New Roman" w:hAnsi="Times New Roman"/>
            <w:noProof/>
          </w:rPr>
          <w:t>8</w:t>
        </w:r>
      </w:hyperlink>
      <w:r w:rsidR="005D0C4F">
        <w:rPr>
          <w:rFonts w:ascii="Times New Roman" w:hAnsi="Times New Roman"/>
          <w:noProof/>
        </w:rPr>
        <w:t>]</w:t>
      </w:r>
      <w:r w:rsidR="00B90703" w:rsidRPr="00F46822">
        <w:rPr>
          <w:rFonts w:ascii="Times New Roman" w:hAnsi="Times New Roman"/>
        </w:rPr>
        <w:fldChar w:fldCharType="end"/>
      </w:r>
      <w:r w:rsidR="00BC6ACC">
        <w:rPr>
          <w:rFonts w:ascii="Times New Roman" w:hAnsi="Times New Roman"/>
        </w:rPr>
        <w:t>.</w:t>
      </w:r>
      <w:r w:rsidR="00E57342" w:rsidRPr="00F46822">
        <w:rPr>
          <w:rFonts w:ascii="Times New Roman" w:hAnsi="Times New Roman"/>
        </w:rPr>
        <w:t xml:space="preserve"> </w:t>
      </w:r>
      <w:r w:rsidR="00BC6ACC">
        <w:rPr>
          <w:rFonts w:ascii="Times New Roman" w:hAnsi="Times New Roman"/>
        </w:rPr>
        <w:t>T</w:t>
      </w:r>
      <w:r w:rsidR="00E57342" w:rsidRPr="00F46822">
        <w:rPr>
          <w:rFonts w:ascii="Times New Roman" w:hAnsi="Times New Roman"/>
        </w:rPr>
        <w:t xml:space="preserve">he </w:t>
      </w:r>
      <w:r w:rsidR="005B2F5A" w:rsidRPr="00F46822">
        <w:rPr>
          <w:rFonts w:ascii="Times New Roman" w:hAnsi="Times New Roman"/>
        </w:rPr>
        <w:t xml:space="preserve">final </w:t>
      </w:r>
      <w:r w:rsidR="003F3C14">
        <w:rPr>
          <w:rFonts w:ascii="Times New Roman" w:hAnsi="Times New Roman"/>
        </w:rPr>
        <w:t xml:space="preserve">selected </w:t>
      </w:r>
      <w:r w:rsidR="005B2F5A" w:rsidRPr="00F46822">
        <w:rPr>
          <w:rFonts w:ascii="Times New Roman" w:hAnsi="Times New Roman"/>
        </w:rPr>
        <w:t xml:space="preserve">model </w:t>
      </w:r>
      <w:r w:rsidR="005B2F5A" w:rsidRPr="00154347">
        <w:rPr>
          <w:rFonts w:ascii="Times New Roman" w:hAnsi="Times New Roman"/>
        </w:rPr>
        <w:t xml:space="preserve">included </w:t>
      </w:r>
      <w:r w:rsidR="006736FD">
        <w:rPr>
          <w:rFonts w:ascii="Times New Roman" w:hAnsi="Times New Roman"/>
        </w:rPr>
        <w:t xml:space="preserve">six classical biomarkers including </w:t>
      </w:r>
      <w:r w:rsidR="00154347" w:rsidRPr="00154347">
        <w:rPr>
          <w:rFonts w:ascii="Times New Roman" w:hAnsi="Times New Roman"/>
        </w:rPr>
        <w:t>ESR, C3,</w:t>
      </w:r>
      <w:r w:rsidR="00154347">
        <w:rPr>
          <w:rFonts w:ascii="Times New Roman" w:hAnsi="Times New Roman"/>
        </w:rPr>
        <w:t xml:space="preserve"> WCC, neutrophils, lymphocytes and IgG </w:t>
      </w:r>
      <w:r w:rsidR="005B2F5A" w:rsidRPr="00F46822">
        <w:rPr>
          <w:rFonts w:ascii="Times New Roman" w:hAnsi="Times New Roman"/>
        </w:rPr>
        <w:t xml:space="preserve">(see Table </w:t>
      </w:r>
      <w:r w:rsidR="004178B8">
        <w:rPr>
          <w:rFonts w:ascii="Times New Roman" w:hAnsi="Times New Roman"/>
        </w:rPr>
        <w:t>3</w:t>
      </w:r>
      <w:r w:rsidR="00BC6ACC">
        <w:rPr>
          <w:rFonts w:ascii="Times New Roman" w:hAnsi="Times New Roman"/>
        </w:rPr>
        <w:t>)</w:t>
      </w:r>
      <w:r w:rsidR="00DE17D4">
        <w:rPr>
          <w:rFonts w:ascii="Times New Roman" w:hAnsi="Times New Roman"/>
        </w:rPr>
        <w:t>. T</w:t>
      </w:r>
      <w:r w:rsidR="00AD04E1">
        <w:rPr>
          <w:rFonts w:ascii="Times New Roman" w:hAnsi="Times New Roman"/>
        </w:rPr>
        <w:t xml:space="preserve">he </w:t>
      </w:r>
      <w:r w:rsidR="005B2F5A" w:rsidRPr="00F46822">
        <w:rPr>
          <w:rFonts w:ascii="Times New Roman" w:hAnsi="Times New Roman"/>
        </w:rPr>
        <w:t xml:space="preserve">AUC </w:t>
      </w:r>
      <w:r w:rsidR="006736FD">
        <w:rPr>
          <w:rFonts w:ascii="Times New Roman" w:hAnsi="Times New Roman"/>
        </w:rPr>
        <w:t>corresponding to this final model</w:t>
      </w:r>
      <w:r w:rsidR="00487256">
        <w:rPr>
          <w:rFonts w:ascii="Times New Roman" w:hAnsi="Times New Roman"/>
        </w:rPr>
        <w:t xml:space="preserve"> </w:t>
      </w:r>
      <w:r w:rsidR="006736FD">
        <w:rPr>
          <w:rFonts w:ascii="Times New Roman" w:hAnsi="Times New Roman"/>
        </w:rPr>
        <w:t xml:space="preserve">was </w:t>
      </w:r>
      <w:r w:rsidR="00154347" w:rsidRPr="00154347">
        <w:rPr>
          <w:rFonts w:ascii="Times New Roman" w:hAnsi="Times New Roman"/>
        </w:rPr>
        <w:t>0.724</w:t>
      </w:r>
      <w:r w:rsidR="00487256">
        <w:rPr>
          <w:rFonts w:ascii="Times New Roman" w:hAnsi="Times New Roman"/>
        </w:rPr>
        <w:t>, demonstrating this optimal combination of classical non-renal biomarkers to have ‘fair’ ability for active LN identification</w:t>
      </w:r>
      <w:r w:rsidR="005B2F5A" w:rsidRPr="00154347">
        <w:rPr>
          <w:rFonts w:ascii="Times New Roman" w:hAnsi="Times New Roman"/>
        </w:rPr>
        <w:t>.</w:t>
      </w:r>
      <w:r w:rsidR="00AD04E1">
        <w:rPr>
          <w:rFonts w:ascii="Times New Roman" w:hAnsi="Times New Roman"/>
        </w:rPr>
        <w:t xml:space="preserve"> </w:t>
      </w:r>
    </w:p>
    <w:p w14:paraId="610C51C7" w14:textId="77777777" w:rsidR="00850BFE" w:rsidRDefault="00850BFE" w:rsidP="00AB287D">
      <w:pPr>
        <w:spacing w:line="480" w:lineRule="auto"/>
        <w:jc w:val="both"/>
        <w:rPr>
          <w:rFonts w:ascii="Times New Roman" w:hAnsi="Times New Roman"/>
          <w:b/>
        </w:rPr>
      </w:pPr>
    </w:p>
    <w:p w14:paraId="67C60869" w14:textId="551F6AB6" w:rsidR="00295FCA" w:rsidRPr="00F46822" w:rsidRDefault="006D72ED" w:rsidP="00AB287D">
      <w:pPr>
        <w:spacing w:line="480" w:lineRule="auto"/>
        <w:jc w:val="both"/>
        <w:rPr>
          <w:rFonts w:ascii="Times New Roman" w:hAnsi="Times New Roman"/>
          <w:b/>
        </w:rPr>
      </w:pPr>
      <w:r>
        <w:rPr>
          <w:rFonts w:ascii="Times New Roman" w:hAnsi="Times New Roman"/>
          <w:b/>
        </w:rPr>
        <w:t>Discussion</w:t>
      </w:r>
    </w:p>
    <w:p w14:paraId="14ED8D01" w14:textId="77777777" w:rsidR="00C47EF5" w:rsidRPr="00F46822" w:rsidRDefault="00C47EF5" w:rsidP="00AB287D">
      <w:pPr>
        <w:spacing w:line="480" w:lineRule="auto"/>
        <w:jc w:val="both"/>
        <w:rPr>
          <w:rFonts w:ascii="Times New Roman" w:hAnsi="Times New Roman"/>
          <w:b/>
        </w:rPr>
      </w:pPr>
    </w:p>
    <w:p w14:paraId="329C6C90" w14:textId="664E9AAE" w:rsidR="005E3A38" w:rsidRDefault="00397A83" w:rsidP="00AB287D">
      <w:pPr>
        <w:spacing w:line="480" w:lineRule="auto"/>
        <w:jc w:val="both"/>
        <w:rPr>
          <w:rFonts w:ascii="Times New Roman" w:hAnsi="Times New Roman"/>
        </w:rPr>
      </w:pPr>
      <w:r w:rsidRPr="00F46822">
        <w:rPr>
          <w:rFonts w:ascii="Times New Roman" w:hAnsi="Times New Roman"/>
        </w:rPr>
        <w:t xml:space="preserve">Using a cross-sectional </w:t>
      </w:r>
      <w:r w:rsidR="002C3A39">
        <w:rPr>
          <w:rFonts w:ascii="Times New Roman" w:hAnsi="Times New Roman"/>
        </w:rPr>
        <w:t xml:space="preserve">national </w:t>
      </w:r>
      <w:r w:rsidRPr="00F46822">
        <w:rPr>
          <w:rFonts w:ascii="Times New Roman" w:hAnsi="Times New Roman"/>
        </w:rPr>
        <w:t xml:space="preserve">cohort of </w:t>
      </w:r>
      <w:proofErr w:type="spellStart"/>
      <w:r w:rsidR="00225A2E" w:rsidRPr="00F46822">
        <w:rPr>
          <w:rFonts w:ascii="Times New Roman" w:hAnsi="Times New Roman"/>
        </w:rPr>
        <w:t>paediatric</w:t>
      </w:r>
      <w:proofErr w:type="spellEnd"/>
      <w:r w:rsidR="00225A2E" w:rsidRPr="00F46822">
        <w:rPr>
          <w:rFonts w:ascii="Times New Roman" w:hAnsi="Times New Roman"/>
        </w:rPr>
        <w:t xml:space="preserve"> </w:t>
      </w:r>
      <w:r w:rsidRPr="00F46822">
        <w:rPr>
          <w:rFonts w:ascii="Times New Roman" w:hAnsi="Times New Roman"/>
        </w:rPr>
        <w:t>patients recruited to the UK JSLE Cohort Study, the aim o</w:t>
      </w:r>
      <w:r w:rsidR="00E325AB" w:rsidRPr="00F46822">
        <w:rPr>
          <w:rFonts w:ascii="Times New Roman" w:hAnsi="Times New Roman"/>
        </w:rPr>
        <w:t>f this study was to</w:t>
      </w:r>
      <w:r w:rsidR="004D7DBE" w:rsidRPr="00F46822">
        <w:rPr>
          <w:rFonts w:ascii="Times New Roman" w:hAnsi="Times New Roman"/>
        </w:rPr>
        <w:t xml:space="preserve"> assess the ability of classical immunological and haematological </w:t>
      </w:r>
      <w:r w:rsidR="005E3A38" w:rsidRPr="00F46822">
        <w:rPr>
          <w:rFonts w:ascii="Times New Roman" w:hAnsi="Times New Roman"/>
        </w:rPr>
        <w:t>biomarkers of JSLE</w:t>
      </w:r>
      <w:r w:rsidR="004D7DBE" w:rsidRPr="00F46822">
        <w:rPr>
          <w:rFonts w:ascii="Times New Roman" w:hAnsi="Times New Roman"/>
        </w:rPr>
        <w:t xml:space="preserve"> </w:t>
      </w:r>
      <w:r w:rsidR="003F3C14">
        <w:rPr>
          <w:rFonts w:ascii="Times New Roman" w:hAnsi="Times New Roman"/>
        </w:rPr>
        <w:t>to identify</w:t>
      </w:r>
      <w:r w:rsidR="00E325AB" w:rsidRPr="00F46822">
        <w:rPr>
          <w:rFonts w:ascii="Times New Roman" w:hAnsi="Times New Roman"/>
        </w:rPr>
        <w:t xml:space="preserve"> active LN</w:t>
      </w:r>
      <w:r w:rsidR="002C3A39">
        <w:rPr>
          <w:rFonts w:ascii="Times New Roman" w:hAnsi="Times New Roman"/>
        </w:rPr>
        <w:t xml:space="preserve"> compared to in-active </w:t>
      </w:r>
      <w:r w:rsidR="002C3A39">
        <w:rPr>
          <w:rFonts w:ascii="Times New Roman" w:hAnsi="Times New Roman"/>
        </w:rPr>
        <w:lastRenderedPageBreak/>
        <w:t>LN</w:t>
      </w:r>
      <w:r w:rsidR="005E3A38" w:rsidRPr="00F46822">
        <w:rPr>
          <w:rFonts w:ascii="Times New Roman" w:hAnsi="Times New Roman"/>
        </w:rPr>
        <w:t>,</w:t>
      </w:r>
      <w:r w:rsidR="004D7DBE" w:rsidRPr="00F46822">
        <w:rPr>
          <w:rFonts w:ascii="Times New Roman" w:hAnsi="Times New Roman"/>
        </w:rPr>
        <w:t xml:space="preserve"> both individually and in combination</w:t>
      </w:r>
      <w:r w:rsidRPr="00F46822">
        <w:rPr>
          <w:rFonts w:ascii="Times New Roman" w:hAnsi="Times New Roman"/>
        </w:rPr>
        <w:t xml:space="preserve">. </w:t>
      </w:r>
      <w:r w:rsidR="00E325AB" w:rsidRPr="00F46822">
        <w:rPr>
          <w:rFonts w:ascii="Times New Roman" w:hAnsi="Times New Roman"/>
        </w:rPr>
        <w:t xml:space="preserve">Previous studies have largely focused on </w:t>
      </w:r>
      <w:r w:rsidR="00B576EB">
        <w:rPr>
          <w:rFonts w:ascii="Times New Roman" w:hAnsi="Times New Roman"/>
        </w:rPr>
        <w:t xml:space="preserve">individual </w:t>
      </w:r>
      <w:r w:rsidR="002C3A39">
        <w:rPr>
          <w:rFonts w:ascii="Times New Roman" w:hAnsi="Times New Roman"/>
        </w:rPr>
        <w:t>bio</w:t>
      </w:r>
      <w:r w:rsidR="00B576EB">
        <w:rPr>
          <w:rFonts w:ascii="Times New Roman" w:hAnsi="Times New Roman"/>
        </w:rPr>
        <w:t>markers and</w:t>
      </w:r>
      <w:r w:rsidR="005E3A38" w:rsidRPr="00F46822">
        <w:rPr>
          <w:rFonts w:ascii="Times New Roman" w:hAnsi="Times New Roman"/>
        </w:rPr>
        <w:t xml:space="preserve"> </w:t>
      </w:r>
      <w:r w:rsidR="00E325AB" w:rsidRPr="00F46822">
        <w:rPr>
          <w:rFonts w:ascii="Times New Roman" w:hAnsi="Times New Roman"/>
        </w:rPr>
        <w:t>adult</w:t>
      </w:r>
      <w:r w:rsidR="00F138D4">
        <w:rPr>
          <w:rFonts w:ascii="Times New Roman" w:hAnsi="Times New Roman"/>
        </w:rPr>
        <w:t>-onset</w:t>
      </w:r>
      <w:r w:rsidR="00E325AB" w:rsidRPr="00F46822">
        <w:rPr>
          <w:rFonts w:ascii="Times New Roman" w:hAnsi="Times New Roman"/>
        </w:rPr>
        <w:t xml:space="preserve"> SLE populations. </w:t>
      </w:r>
    </w:p>
    <w:p w14:paraId="095CF5B0" w14:textId="77777777" w:rsidR="00215F64" w:rsidRDefault="00215F64" w:rsidP="00AB287D">
      <w:pPr>
        <w:spacing w:line="480" w:lineRule="auto"/>
        <w:jc w:val="both"/>
        <w:rPr>
          <w:rFonts w:ascii="Times New Roman" w:hAnsi="Times New Roman"/>
        </w:rPr>
      </w:pPr>
    </w:p>
    <w:p w14:paraId="42BDE513" w14:textId="245666BF" w:rsidR="00E95531" w:rsidRPr="00F46822" w:rsidRDefault="00215F64" w:rsidP="00EE44B8">
      <w:pPr>
        <w:pStyle w:val="CommentText"/>
        <w:spacing w:line="480" w:lineRule="auto"/>
        <w:jc w:val="both"/>
        <w:rPr>
          <w:rFonts w:ascii="Times New Roman" w:hAnsi="Times New Roman"/>
        </w:rPr>
      </w:pPr>
      <w:r w:rsidRPr="00F46822">
        <w:rPr>
          <w:rFonts w:ascii="Times New Roman" w:hAnsi="Times New Roman"/>
        </w:rPr>
        <w:t xml:space="preserve">This study </w:t>
      </w:r>
      <w:r>
        <w:rPr>
          <w:rFonts w:ascii="Times New Roman" w:hAnsi="Times New Roman"/>
        </w:rPr>
        <w:t>univariately showed</w:t>
      </w:r>
      <w:r w:rsidRPr="00F46822">
        <w:rPr>
          <w:rFonts w:ascii="Times New Roman" w:hAnsi="Times New Roman"/>
        </w:rPr>
        <w:t xml:space="preserve"> </w:t>
      </w:r>
      <w:r>
        <w:rPr>
          <w:rFonts w:ascii="Times New Roman" w:hAnsi="Times New Roman"/>
        </w:rPr>
        <w:t xml:space="preserve">ESR, C3, C4, </w:t>
      </w:r>
      <w:proofErr w:type="spellStart"/>
      <w:r>
        <w:rPr>
          <w:rFonts w:ascii="Times New Roman" w:hAnsi="Times New Roman"/>
        </w:rPr>
        <w:t>haemoglobin</w:t>
      </w:r>
      <w:proofErr w:type="spellEnd"/>
      <w:r>
        <w:rPr>
          <w:rFonts w:ascii="Times New Roman" w:hAnsi="Times New Roman"/>
        </w:rPr>
        <w:t>, UACR and UPCR to</w:t>
      </w:r>
      <w:r w:rsidRPr="00F46822">
        <w:rPr>
          <w:rFonts w:ascii="Times New Roman" w:hAnsi="Times New Roman"/>
        </w:rPr>
        <w:t xml:space="preserve"> differ significantly between active and inactive LN patients (all </w:t>
      </w:r>
      <w:r w:rsidRPr="00F46822">
        <w:rPr>
          <w:rFonts w:ascii="Times New Roman" w:hAnsi="Times New Roman"/>
          <w:i/>
        </w:rPr>
        <w:t>p</w:t>
      </w:r>
      <w:r w:rsidRPr="00F46822">
        <w:rPr>
          <w:rFonts w:ascii="Times New Roman" w:hAnsi="Times New Roman"/>
          <w:i/>
          <w:vertAlign w:val="subscript"/>
        </w:rPr>
        <w:t>c</w:t>
      </w:r>
      <w:r w:rsidRPr="00F46822">
        <w:rPr>
          <w:rFonts w:ascii="Times New Roman" w:hAnsi="Times New Roman"/>
          <w:i/>
        </w:rPr>
        <w:t>&lt;0.05</w:t>
      </w:r>
      <w:r w:rsidRPr="00F46822">
        <w:rPr>
          <w:rFonts w:ascii="Times New Roman" w:hAnsi="Times New Roman"/>
        </w:rPr>
        <w:t>).</w:t>
      </w:r>
      <w:r>
        <w:rPr>
          <w:rFonts w:ascii="Times New Roman" w:hAnsi="Times New Roman"/>
        </w:rPr>
        <w:t xml:space="preserve"> When all </w:t>
      </w:r>
      <w:r w:rsidRPr="00F46822">
        <w:rPr>
          <w:rFonts w:ascii="Times New Roman" w:hAnsi="Times New Roman"/>
        </w:rPr>
        <w:t xml:space="preserve">classical biomarkers </w:t>
      </w:r>
      <w:r>
        <w:rPr>
          <w:rFonts w:ascii="Times New Roman" w:hAnsi="Times New Roman"/>
        </w:rPr>
        <w:t xml:space="preserve">which do </w:t>
      </w:r>
      <w:r w:rsidRPr="00F46822">
        <w:rPr>
          <w:rFonts w:ascii="Times New Roman" w:hAnsi="Times New Roman"/>
        </w:rPr>
        <w:t>not c</w:t>
      </w:r>
      <w:r>
        <w:rPr>
          <w:rFonts w:ascii="Times New Roman" w:hAnsi="Times New Roman"/>
        </w:rPr>
        <w:t>ontribute</w:t>
      </w:r>
      <w:r w:rsidRPr="00F46822">
        <w:rPr>
          <w:rFonts w:ascii="Times New Roman" w:hAnsi="Times New Roman"/>
        </w:rPr>
        <w:t xml:space="preserve"> to the renal BILAG score</w:t>
      </w:r>
      <w:r>
        <w:rPr>
          <w:rFonts w:ascii="Times New Roman" w:hAnsi="Times New Roman"/>
        </w:rPr>
        <w:t xml:space="preserve"> were considered within a </w:t>
      </w:r>
      <w:r w:rsidRPr="00F46822">
        <w:rPr>
          <w:rFonts w:ascii="Times New Roman" w:hAnsi="Times New Roman"/>
        </w:rPr>
        <w:t xml:space="preserve">binary </w:t>
      </w:r>
      <w:r>
        <w:rPr>
          <w:rFonts w:ascii="Times New Roman" w:hAnsi="Times New Roman"/>
        </w:rPr>
        <w:t xml:space="preserve">multiple </w:t>
      </w:r>
      <w:r w:rsidRPr="00F46822">
        <w:rPr>
          <w:rFonts w:ascii="Times New Roman" w:hAnsi="Times New Roman"/>
        </w:rPr>
        <w:t>logistic regression model</w:t>
      </w:r>
      <w:r w:rsidR="008E5E5C" w:rsidRPr="00F46822">
        <w:rPr>
          <w:rFonts w:ascii="Times New Roman" w:hAnsi="Times New Roman"/>
        </w:rPr>
        <w:t xml:space="preserve">, </w:t>
      </w:r>
      <w:r w:rsidR="00AD04E1">
        <w:rPr>
          <w:rFonts w:ascii="Times New Roman" w:hAnsi="Times New Roman"/>
        </w:rPr>
        <w:t xml:space="preserve">ESR, C3, </w:t>
      </w:r>
      <w:r w:rsidR="000D19EC">
        <w:rPr>
          <w:rFonts w:ascii="Times New Roman" w:hAnsi="Times New Roman"/>
        </w:rPr>
        <w:t xml:space="preserve">WCC, Neutrophils, Lymphocytes and IgG </w:t>
      </w:r>
      <w:r>
        <w:rPr>
          <w:rFonts w:ascii="Times New Roman" w:hAnsi="Times New Roman"/>
        </w:rPr>
        <w:t xml:space="preserve">were shown to </w:t>
      </w:r>
      <w:r w:rsidR="000D19EC">
        <w:rPr>
          <w:rFonts w:ascii="Times New Roman" w:hAnsi="Times New Roman"/>
        </w:rPr>
        <w:t xml:space="preserve">contribute </w:t>
      </w:r>
      <w:r w:rsidR="00F138D4">
        <w:rPr>
          <w:rFonts w:ascii="Times New Roman" w:hAnsi="Times New Roman"/>
        </w:rPr>
        <w:t xml:space="preserve">significantly </w:t>
      </w:r>
      <w:r w:rsidR="000D19EC">
        <w:rPr>
          <w:rFonts w:ascii="Times New Roman" w:hAnsi="Times New Roman"/>
        </w:rPr>
        <w:t xml:space="preserve">to the optimal model for identification of active LN. </w:t>
      </w:r>
      <w:r w:rsidR="008B63E8" w:rsidRPr="00F46822">
        <w:rPr>
          <w:rFonts w:ascii="Times New Roman" w:hAnsi="Times New Roman"/>
        </w:rPr>
        <w:t xml:space="preserve">The accuracy of these tests for identifying active LN was assessed using area under the ROC curve analysis, with the </w:t>
      </w:r>
      <w:r w:rsidR="008B63E8" w:rsidRPr="00F46822">
        <w:rPr>
          <w:rFonts w:ascii="Times New Roman" w:eastAsiaTheme="minorEastAsia" w:hAnsi="Times New Roman"/>
        </w:rPr>
        <w:t xml:space="preserve">area measuring </w:t>
      </w:r>
      <w:r w:rsidR="008B63E8" w:rsidRPr="00F46822">
        <w:rPr>
          <w:rFonts w:ascii="Times New Roman" w:eastAsiaTheme="minorEastAsia" w:hAnsi="Times New Roman"/>
          <w:bCs/>
        </w:rPr>
        <w:t>discrimination</w:t>
      </w:r>
      <w:r w:rsidR="008B63E8" w:rsidRPr="00F46822">
        <w:rPr>
          <w:rFonts w:ascii="Times New Roman" w:eastAsiaTheme="minorEastAsia" w:hAnsi="Times New Roman"/>
        </w:rPr>
        <w:t>, i.e. the ability of the test to correctly classify those with and without</w:t>
      </w:r>
      <w:r w:rsidR="00770F0C" w:rsidRPr="00F46822">
        <w:rPr>
          <w:rFonts w:ascii="Times New Roman" w:eastAsiaTheme="minorEastAsia" w:hAnsi="Times New Roman"/>
        </w:rPr>
        <w:t xml:space="preserve"> LN</w:t>
      </w:r>
      <w:r w:rsidR="008B63E8" w:rsidRPr="00F46822">
        <w:rPr>
          <w:rFonts w:ascii="Times New Roman" w:eastAsiaTheme="minorEastAsia" w:hAnsi="Times New Roman"/>
        </w:rPr>
        <w:t xml:space="preserve">. </w:t>
      </w:r>
      <w:r w:rsidR="008B63E8" w:rsidRPr="00F46822">
        <w:rPr>
          <w:rFonts w:ascii="Times New Roman" w:hAnsi="Times New Roman"/>
        </w:rPr>
        <w:t>AUC values of 1.0</w:t>
      </w:r>
      <w:r w:rsidR="008B63E8" w:rsidRPr="00F46822">
        <w:rPr>
          <w:rFonts w:ascii="Times New Roman" w:hAnsi="Times New Roman"/>
          <w:b/>
          <w:bCs/>
        </w:rPr>
        <w:t>–</w:t>
      </w:r>
      <w:r w:rsidR="008B63E8" w:rsidRPr="00F46822">
        <w:rPr>
          <w:rFonts w:ascii="Times New Roman" w:hAnsi="Times New Roman"/>
        </w:rPr>
        <w:t>0.9, 0.9</w:t>
      </w:r>
      <w:r w:rsidR="008B63E8" w:rsidRPr="00F46822">
        <w:rPr>
          <w:rFonts w:ascii="Times New Roman" w:hAnsi="Times New Roman"/>
          <w:b/>
          <w:bCs/>
        </w:rPr>
        <w:t>–</w:t>
      </w:r>
      <w:r w:rsidR="008B63E8" w:rsidRPr="00F46822">
        <w:rPr>
          <w:rFonts w:ascii="Times New Roman" w:hAnsi="Times New Roman"/>
        </w:rPr>
        <w:t>0.8, 0.8</w:t>
      </w:r>
      <w:r w:rsidR="008B63E8" w:rsidRPr="00F46822">
        <w:rPr>
          <w:rFonts w:ascii="Times New Roman" w:hAnsi="Times New Roman"/>
          <w:b/>
          <w:bCs/>
        </w:rPr>
        <w:t>–</w:t>
      </w:r>
      <w:r w:rsidR="008B63E8" w:rsidRPr="00F46822">
        <w:rPr>
          <w:rFonts w:ascii="Times New Roman" w:hAnsi="Times New Roman"/>
        </w:rPr>
        <w:t>0.7, 0.7</w:t>
      </w:r>
      <w:r w:rsidR="008B63E8" w:rsidRPr="00F46822">
        <w:rPr>
          <w:rFonts w:ascii="Times New Roman" w:hAnsi="Times New Roman"/>
          <w:b/>
          <w:bCs/>
        </w:rPr>
        <w:t>–</w:t>
      </w:r>
      <w:r w:rsidR="008B63E8" w:rsidRPr="00F46822">
        <w:rPr>
          <w:rFonts w:ascii="Times New Roman" w:hAnsi="Times New Roman"/>
        </w:rPr>
        <w:t>0.6, 0.6</w:t>
      </w:r>
      <w:r w:rsidR="008B63E8" w:rsidRPr="00F46822">
        <w:rPr>
          <w:rFonts w:ascii="Times New Roman" w:hAnsi="Times New Roman"/>
          <w:b/>
          <w:bCs/>
        </w:rPr>
        <w:t>–</w:t>
      </w:r>
      <w:r w:rsidR="008B63E8" w:rsidRPr="00F46822">
        <w:rPr>
          <w:rFonts w:ascii="Times New Roman" w:hAnsi="Times New Roman"/>
        </w:rPr>
        <w:t>0.5 correspond to a test being “excellent, good, fair, poor an</w:t>
      </w:r>
      <w:r w:rsidR="00AD04E1">
        <w:rPr>
          <w:rFonts w:ascii="Times New Roman" w:hAnsi="Times New Roman"/>
        </w:rPr>
        <w:t xml:space="preserve">d failing”. Although </w:t>
      </w:r>
      <w:r w:rsidR="000D19EC">
        <w:rPr>
          <w:rFonts w:ascii="Times New Roman" w:hAnsi="Times New Roman"/>
        </w:rPr>
        <w:t>ESR, C3, WCC,</w:t>
      </w:r>
      <w:r w:rsidR="00524E20">
        <w:rPr>
          <w:rFonts w:ascii="Times New Roman" w:hAnsi="Times New Roman"/>
        </w:rPr>
        <w:t xml:space="preserve"> n</w:t>
      </w:r>
      <w:r w:rsidR="000D19EC">
        <w:rPr>
          <w:rFonts w:ascii="Times New Roman" w:hAnsi="Times New Roman"/>
        </w:rPr>
        <w:t>eutrophils,</w:t>
      </w:r>
      <w:r w:rsidR="00524E20">
        <w:rPr>
          <w:rFonts w:ascii="Times New Roman" w:hAnsi="Times New Roman"/>
        </w:rPr>
        <w:t xml:space="preserve"> l</w:t>
      </w:r>
      <w:r w:rsidR="000D19EC">
        <w:rPr>
          <w:rFonts w:ascii="Times New Roman" w:hAnsi="Times New Roman"/>
        </w:rPr>
        <w:t xml:space="preserve">ymphocytes and IgG </w:t>
      </w:r>
      <w:r w:rsidR="008B63E8" w:rsidRPr="00F46822">
        <w:rPr>
          <w:rFonts w:ascii="Times New Roman" w:hAnsi="Times New Roman"/>
        </w:rPr>
        <w:t xml:space="preserve">levels differed significantly, their accuracy as </w:t>
      </w:r>
      <w:r w:rsidR="00AD04E1">
        <w:rPr>
          <w:rFonts w:ascii="Times New Roman" w:hAnsi="Times New Roman"/>
        </w:rPr>
        <w:t>a test</w:t>
      </w:r>
      <w:r w:rsidR="008B63E8" w:rsidRPr="00F46822">
        <w:rPr>
          <w:rFonts w:ascii="Times New Roman" w:hAnsi="Times New Roman"/>
        </w:rPr>
        <w:t xml:space="preserve"> for active LN fell in the ‘fair</w:t>
      </w:r>
      <w:r w:rsidR="00770F0C" w:rsidRPr="00F46822">
        <w:rPr>
          <w:rFonts w:ascii="Times New Roman" w:hAnsi="Times New Roman"/>
        </w:rPr>
        <w:t>’</w:t>
      </w:r>
      <w:r w:rsidR="008B63E8" w:rsidRPr="00F46822">
        <w:rPr>
          <w:rFonts w:ascii="Times New Roman" w:hAnsi="Times New Roman"/>
        </w:rPr>
        <w:t xml:space="preserve"> </w:t>
      </w:r>
      <w:r w:rsidR="00AD04E1">
        <w:rPr>
          <w:rFonts w:ascii="Times New Roman" w:hAnsi="Times New Roman"/>
        </w:rPr>
        <w:t xml:space="preserve">range </w:t>
      </w:r>
      <w:r w:rsidR="008B63E8" w:rsidRPr="00F46822">
        <w:rPr>
          <w:rFonts w:ascii="Times New Roman" w:hAnsi="Times New Roman"/>
        </w:rPr>
        <w:t>when</w:t>
      </w:r>
      <w:r w:rsidR="00770F0C" w:rsidRPr="00F46822">
        <w:rPr>
          <w:rFonts w:ascii="Times New Roman" w:hAnsi="Times New Roman"/>
        </w:rPr>
        <w:t xml:space="preserve"> </w:t>
      </w:r>
      <w:r w:rsidR="008B63E8" w:rsidRPr="00F46822">
        <w:rPr>
          <w:rFonts w:ascii="Times New Roman" w:hAnsi="Times New Roman"/>
        </w:rPr>
        <w:t>considered in combination</w:t>
      </w:r>
      <w:r w:rsidR="00AB5E20">
        <w:rPr>
          <w:rFonts w:ascii="Times New Roman" w:hAnsi="Times New Roman"/>
        </w:rPr>
        <w:t xml:space="preserve"> (AUC </w:t>
      </w:r>
      <w:r w:rsidR="00AB5E20" w:rsidRPr="00154347">
        <w:rPr>
          <w:rFonts w:ascii="Times New Roman" w:hAnsi="Times New Roman"/>
        </w:rPr>
        <w:t>0.724</w:t>
      </w:r>
      <w:r w:rsidR="00AB5E20">
        <w:rPr>
          <w:rFonts w:ascii="Times New Roman" w:hAnsi="Times New Roman"/>
        </w:rPr>
        <w:t>)</w:t>
      </w:r>
      <w:r w:rsidR="008B63E8" w:rsidRPr="00F46822">
        <w:rPr>
          <w:rFonts w:ascii="Times New Roman" w:hAnsi="Times New Roman"/>
        </w:rPr>
        <w:t>.</w:t>
      </w:r>
      <w:r w:rsidR="00B26C8D" w:rsidRPr="00F46822">
        <w:rPr>
          <w:rFonts w:ascii="Times New Roman" w:hAnsi="Times New Roman"/>
        </w:rPr>
        <w:t xml:space="preserve"> </w:t>
      </w:r>
    </w:p>
    <w:p w14:paraId="3E32950F" w14:textId="77777777" w:rsidR="00B26C8D" w:rsidRPr="00F46822" w:rsidRDefault="00B26C8D" w:rsidP="00AB287D">
      <w:pPr>
        <w:spacing w:line="480" w:lineRule="auto"/>
        <w:jc w:val="both"/>
        <w:rPr>
          <w:rFonts w:ascii="Times New Roman" w:hAnsi="Times New Roman"/>
        </w:rPr>
      </w:pPr>
    </w:p>
    <w:p w14:paraId="1E7D97C2" w14:textId="690F10A5" w:rsidR="009E3E6D" w:rsidRPr="00F46822" w:rsidRDefault="0038452C" w:rsidP="00AB287D">
      <w:pPr>
        <w:widowControl w:val="0"/>
        <w:autoSpaceDE w:val="0"/>
        <w:autoSpaceDN w:val="0"/>
        <w:adjustRightInd w:val="0"/>
        <w:spacing w:after="240" w:line="480" w:lineRule="auto"/>
        <w:jc w:val="both"/>
        <w:rPr>
          <w:rFonts w:ascii="Times New Roman" w:eastAsiaTheme="minorEastAsia" w:hAnsi="Times New Roman"/>
        </w:rPr>
      </w:pPr>
      <w:r w:rsidRPr="00F46822">
        <w:rPr>
          <w:rFonts w:ascii="Times New Roman" w:eastAsiaTheme="minorEastAsia" w:hAnsi="Times New Roman"/>
        </w:rPr>
        <w:t>These results complement those of an adult</w:t>
      </w:r>
      <w:r w:rsidR="00F138D4">
        <w:rPr>
          <w:rFonts w:ascii="Times New Roman" w:eastAsiaTheme="minorEastAsia" w:hAnsi="Times New Roman"/>
        </w:rPr>
        <w:t>-onset</w:t>
      </w:r>
      <w:r w:rsidRPr="00F46822">
        <w:rPr>
          <w:rFonts w:ascii="Times New Roman" w:eastAsiaTheme="minorEastAsia" w:hAnsi="Times New Roman"/>
        </w:rPr>
        <w:t xml:space="preserve"> SLE study which sh</w:t>
      </w:r>
      <w:r w:rsidR="007F0216">
        <w:rPr>
          <w:rFonts w:ascii="Times New Roman" w:eastAsiaTheme="minorEastAsia" w:hAnsi="Times New Roman"/>
        </w:rPr>
        <w:t>owed decreases in C3</w:t>
      </w:r>
      <w:r w:rsidRPr="00F46822">
        <w:rPr>
          <w:rFonts w:ascii="Times New Roman" w:eastAsiaTheme="minorEastAsia" w:hAnsi="Times New Roman"/>
        </w:rPr>
        <w:t xml:space="preserve"> to be associated with renal disease activity, despite inconsistent performance for predicting global SLE activity </w:t>
      </w:r>
      <w:r w:rsidR="00B90703" w:rsidRPr="00F46822">
        <w:rPr>
          <w:rFonts w:ascii="Times New Roman" w:eastAsiaTheme="minorEastAsia" w:hAnsi="Times New Roman"/>
        </w:rPr>
        <w:fldChar w:fldCharType="begin"/>
      </w:r>
      <w:r w:rsidR="005D0C4F">
        <w:rPr>
          <w:rFonts w:ascii="Times New Roman" w:eastAsiaTheme="minorEastAsia" w:hAnsi="Times New Roman"/>
        </w:rPr>
        <w:instrText xml:space="preserve"> ADDIN EN.CITE &lt;EndNote&gt;&lt;Cite&gt;&lt;Author&gt;Ho&lt;/Author&gt;&lt;Year&gt;2001&lt;/Year&gt;&lt;RecNum&gt;658&lt;/RecNum&gt;&lt;DisplayText&gt;[9]&lt;/DisplayText&gt;&lt;record&gt;&lt;rec-number&gt;658&lt;/rec-number&gt;&lt;foreign-keys&gt;&lt;key app="EN" db-id="rvf5sdreqvfra3e2xem5ta9e9zd9xs00a2e0" timestamp="1455870623"&gt;658&lt;/key&gt;&lt;/foreign-keys&gt;&lt;ref-type name="Journal Article"&gt;17&lt;/ref-type&gt;&lt;contributors&gt;&lt;authors&gt;&lt;author&gt;Ho, A.&lt;/author&gt;&lt;author&gt;Barr, S. G.&lt;/author&gt;&lt;author&gt;Magder, L. S.&lt;/author&gt;&lt;author&gt;Petri, M.&lt;/author&gt;&lt;/authors&gt;&lt;/contributors&gt;&lt;auth-address&gt;John Hopkins University School of Medicine, Baltimore, Maryland 21205, USA.&lt;/auth-address&gt;&lt;titles&gt;&lt;title&gt;A decrease in complement is associated with increased renal and hematologic activity in patients with systemic lupus erythematosus&lt;/title&gt;&lt;secondary-title&gt;Arthritis Rheum&lt;/secondary-title&gt;&lt;alt-title&gt;Arthritis and rheumatism&lt;/alt-title&gt;&lt;/titles&gt;&lt;periodical&gt;&lt;full-title&gt;Arthritis Rheum&lt;/full-title&gt;&lt;/periodical&gt;&lt;alt-periodical&gt;&lt;full-title&gt;Arthritis and Rheumatism&lt;/full-title&gt;&lt;/alt-periodical&gt;&lt;pages&gt;2350-7&lt;/pages&gt;&lt;volume&gt;44&lt;/volume&gt;&lt;number&gt;10&lt;/number&gt;&lt;keywords&gt;&lt;keyword&gt;Complement C3/*metabolism&lt;/keyword&gt;&lt;keyword&gt;Complement C4/*metabolism&lt;/keyword&gt;&lt;keyword&gt;Female&lt;/keyword&gt;&lt;keyword&gt;Hematopoiesis&lt;/keyword&gt;&lt;keyword&gt;Humans&lt;/keyword&gt;&lt;keyword&gt;Kidney/physiopathology&lt;/keyword&gt;&lt;keyword&gt;Lupus Erythematosus, Systemic/blood/*immunology/physiopathology&lt;/keyword&gt;&lt;keyword&gt;Male&lt;/keyword&gt;&lt;/keywords&gt;&lt;dates&gt;&lt;year&gt;2001&lt;/year&gt;&lt;pub-dates&gt;&lt;date&gt;Oct&lt;/date&gt;&lt;/pub-dates&gt;&lt;/dates&gt;&lt;isbn&gt;0004-3591 (Print)&amp;#xD;0004-3591 (Linking)&lt;/isbn&gt;&lt;accession-num&gt;11665976&lt;/accession-num&gt;&lt;urls&gt;&lt;related-urls&gt;&lt;url&gt;http://www.ncbi.nlm.nih.gov/pubmed/11665976&lt;/url&gt;&lt;/related-urls&gt;&lt;/urls&gt;&lt;/record&gt;&lt;/Cite&gt;&lt;/EndNote&gt;</w:instrText>
      </w:r>
      <w:r w:rsidR="00B90703" w:rsidRPr="00F46822">
        <w:rPr>
          <w:rFonts w:ascii="Times New Roman" w:eastAsiaTheme="minorEastAsia" w:hAnsi="Times New Roman"/>
        </w:rPr>
        <w:fldChar w:fldCharType="separate"/>
      </w:r>
      <w:r w:rsidR="005D0C4F">
        <w:rPr>
          <w:rFonts w:ascii="Times New Roman" w:eastAsiaTheme="minorEastAsia" w:hAnsi="Times New Roman"/>
          <w:noProof/>
        </w:rPr>
        <w:t>[</w:t>
      </w:r>
      <w:hyperlink w:anchor="_ENREF_9" w:tooltip="Ho, 2001 #658" w:history="1">
        <w:r w:rsidR="007F0C95">
          <w:rPr>
            <w:rFonts w:ascii="Times New Roman" w:eastAsiaTheme="minorEastAsia" w:hAnsi="Times New Roman"/>
            <w:noProof/>
          </w:rPr>
          <w:t>9</w:t>
        </w:r>
      </w:hyperlink>
      <w:r w:rsidR="005D0C4F">
        <w:rPr>
          <w:rFonts w:ascii="Times New Roman" w:eastAsiaTheme="minorEastAsia" w:hAnsi="Times New Roman"/>
          <w:noProof/>
        </w:rPr>
        <w:t>]</w:t>
      </w:r>
      <w:r w:rsidR="00B90703" w:rsidRPr="00F46822">
        <w:rPr>
          <w:rFonts w:ascii="Times New Roman" w:eastAsiaTheme="minorEastAsia" w:hAnsi="Times New Roman"/>
        </w:rPr>
        <w:fldChar w:fldCharType="end"/>
      </w:r>
      <w:r w:rsidR="005E6669" w:rsidRPr="00F46822">
        <w:rPr>
          <w:rFonts w:ascii="Times New Roman" w:eastAsiaTheme="minorEastAsia" w:hAnsi="Times New Roman"/>
        </w:rPr>
        <w:t xml:space="preserve">. In </w:t>
      </w:r>
      <w:r w:rsidR="00C82075" w:rsidRPr="00F46822">
        <w:rPr>
          <w:rFonts w:ascii="Times New Roman" w:eastAsiaTheme="minorEastAsia" w:hAnsi="Times New Roman"/>
        </w:rPr>
        <w:t>a prospective study</w:t>
      </w:r>
      <w:r w:rsidRPr="00F46822">
        <w:rPr>
          <w:rFonts w:ascii="Times New Roman" w:eastAsiaTheme="minorEastAsia" w:hAnsi="Times New Roman"/>
        </w:rPr>
        <w:t xml:space="preserve"> serially monitoring C3/C4 levels in adult SLE patients</w:t>
      </w:r>
      <w:r w:rsidR="00C82075" w:rsidRPr="00F46822">
        <w:rPr>
          <w:rFonts w:ascii="Times New Roman" w:eastAsiaTheme="minorEastAsia" w:hAnsi="Times New Roman"/>
        </w:rPr>
        <w:t xml:space="preserve">, </w:t>
      </w:r>
      <w:r w:rsidR="00196FF9" w:rsidRPr="00F46822">
        <w:rPr>
          <w:rFonts w:ascii="Times New Roman" w:eastAsiaTheme="minorEastAsia" w:hAnsi="Times New Roman"/>
        </w:rPr>
        <w:t>C4 w</w:t>
      </w:r>
      <w:r w:rsidR="00C82075" w:rsidRPr="00F46822">
        <w:rPr>
          <w:rFonts w:ascii="Times New Roman" w:eastAsiaTheme="minorEastAsia" w:hAnsi="Times New Roman"/>
        </w:rPr>
        <w:t xml:space="preserve">as </w:t>
      </w:r>
      <w:r w:rsidR="00196FF9" w:rsidRPr="00F46822">
        <w:rPr>
          <w:rFonts w:ascii="Times New Roman" w:eastAsiaTheme="minorEastAsia" w:hAnsi="Times New Roman"/>
        </w:rPr>
        <w:t xml:space="preserve">demonstrated to </w:t>
      </w:r>
      <w:r w:rsidR="00C82075" w:rsidRPr="00F46822">
        <w:rPr>
          <w:rFonts w:ascii="Times New Roman" w:eastAsiaTheme="minorEastAsia" w:hAnsi="Times New Roman"/>
        </w:rPr>
        <w:t xml:space="preserve">deteriorate before C3, starting 25 </w:t>
      </w:r>
      <w:r w:rsidR="00C82075" w:rsidRPr="00F46822">
        <w:rPr>
          <w:rFonts w:ascii="Times New Roman" w:eastAsiaTheme="minorEastAsia" w:hAnsi="Times New Roman"/>
        </w:rPr>
        <w:lastRenderedPageBreak/>
        <w:t xml:space="preserve">and 20 weeks respectively before the LN flare </w:t>
      </w:r>
      <w:r w:rsidRPr="00F46822">
        <w:rPr>
          <w:rFonts w:ascii="Times New Roman" w:eastAsiaTheme="minorEastAsia" w:hAnsi="Times New Roman"/>
        </w:rPr>
        <w:t xml:space="preserve">becoming </w:t>
      </w:r>
      <w:r w:rsidR="00C82075" w:rsidRPr="00F46822">
        <w:rPr>
          <w:rFonts w:ascii="Times New Roman" w:eastAsiaTheme="minorEastAsia" w:hAnsi="Times New Roman"/>
        </w:rPr>
        <w:t xml:space="preserve">clinically detectable </w:t>
      </w:r>
      <w:r w:rsidR="00B90703" w:rsidRPr="00F46822">
        <w:rPr>
          <w:rFonts w:ascii="Times New Roman" w:eastAsiaTheme="minorEastAsia" w:hAnsi="Times New Roman"/>
        </w:rPr>
        <w:fldChar w:fldCharType="begin"/>
      </w:r>
      <w:r w:rsidR="005D0C4F">
        <w:rPr>
          <w:rFonts w:ascii="Times New Roman" w:eastAsiaTheme="minorEastAsia" w:hAnsi="Times New Roman"/>
        </w:rPr>
        <w:instrText xml:space="preserve"> ADDIN EN.CITE &lt;EndNote&gt;&lt;Cite&gt;&lt;Author&gt;Swaak&lt;/Author&gt;&lt;Year&gt;1986&lt;/Year&gt;&lt;RecNum&gt;659&lt;/RecNum&gt;&lt;DisplayText&gt;[10]&lt;/DisplayText&gt;&lt;record&gt;&lt;rec-number&gt;659&lt;/rec-number&gt;&lt;foreign-keys&gt;&lt;key app="EN" db-id="rvf5sdreqvfra3e2xem5ta9e9zd9xs00a2e0" timestamp="1455870623"&gt;659&lt;/key&gt;&lt;/foreign-keys&gt;&lt;ref-type name="Journal Article"&gt;17&lt;/ref-type&gt;&lt;contributors&gt;&lt;authors&gt;&lt;author&gt;Swaak, A. J.&lt;/author&gt;&lt;author&gt;Groenwold, J.&lt;/author&gt;&lt;author&gt;Bronsveld, W.&lt;/author&gt;&lt;/authors&gt;&lt;/contributors&gt;&lt;titles&gt;&lt;title&gt;Predictive value of complement profiles and anti-dsDNA in systemic lupus erythematosus&lt;/title&gt;&lt;secondary-title&gt;Ann Rheum Dis&lt;/secondary-title&gt;&lt;alt-title&gt;Annals of the rheumatic diseases&lt;/alt-title&gt;&lt;/titles&gt;&lt;periodical&gt;&lt;full-title&gt;Ann Rheum Dis&lt;/full-title&gt;&lt;/periodical&gt;&lt;alt-periodical&gt;&lt;full-title&gt;Ann Rheum Dis&lt;/full-title&gt;&lt;abbr-1&gt;Annals of the rheumatic diseases&lt;/abbr-1&gt;&lt;/alt-periodical&gt;&lt;pages&gt;359-66&lt;/pages&gt;&lt;volume&gt;45&lt;/volume&gt;&lt;number&gt;5&lt;/number&gt;&lt;keywords&gt;&lt;keyword&gt;Adult&lt;/keyword&gt;&lt;keyword&gt;Antibodies, Antinuclear/*analysis&lt;/keyword&gt;&lt;keyword&gt;Complement System Proteins/*analysis&lt;/keyword&gt;&lt;keyword&gt;DNA/*immunology&lt;/keyword&gt;&lt;keyword&gt;Female&lt;/keyword&gt;&lt;keyword&gt;Humans&lt;/keyword&gt;&lt;keyword&gt;Kidney Diseases/etiology/immunology&lt;/keyword&gt;&lt;keyword&gt;Lupus Erythematosus, Systemic/complications/*immunology&lt;/keyword&gt;&lt;keyword&gt;Male&lt;/keyword&gt;&lt;keyword&gt;Middle Aged&lt;/keyword&gt;&lt;keyword&gt;Prognosis&lt;/keyword&gt;&lt;keyword&gt;Prospective Studies&lt;/keyword&gt;&lt;/keywords&gt;&lt;dates&gt;&lt;year&gt;1986&lt;/year&gt;&lt;pub-dates&gt;&lt;date&gt;May&lt;/date&gt;&lt;/pub-dates&gt;&lt;/dates&gt;&lt;isbn&gt;0003-4967 (Print)&amp;#xD;0003-4967 (Linking)&lt;/isbn&gt;&lt;accession-num&gt;3487292&lt;/accession-num&gt;&lt;urls&gt;&lt;related-urls&gt;&lt;url&gt;http://www.ncbi.nlm.nih.gov/pubmed/3487292&lt;/url&gt;&lt;/related-urls&gt;&lt;/urls&gt;&lt;custom2&gt;1001892&lt;/custom2&gt;&lt;/record&gt;&lt;/Cite&gt;&lt;/EndNote&gt;</w:instrText>
      </w:r>
      <w:r w:rsidR="00B90703" w:rsidRPr="00F46822">
        <w:rPr>
          <w:rFonts w:ascii="Times New Roman" w:eastAsiaTheme="minorEastAsia" w:hAnsi="Times New Roman"/>
        </w:rPr>
        <w:fldChar w:fldCharType="separate"/>
      </w:r>
      <w:r w:rsidR="005D0C4F">
        <w:rPr>
          <w:rFonts w:ascii="Times New Roman" w:eastAsiaTheme="minorEastAsia" w:hAnsi="Times New Roman"/>
          <w:noProof/>
        </w:rPr>
        <w:t>[</w:t>
      </w:r>
      <w:hyperlink w:anchor="_ENREF_10" w:tooltip="Swaak, 1986 #659" w:history="1">
        <w:r w:rsidR="007F0C95">
          <w:rPr>
            <w:rFonts w:ascii="Times New Roman" w:eastAsiaTheme="minorEastAsia" w:hAnsi="Times New Roman"/>
            <w:noProof/>
          </w:rPr>
          <w:t>10</w:t>
        </w:r>
      </w:hyperlink>
      <w:r w:rsidR="005D0C4F">
        <w:rPr>
          <w:rFonts w:ascii="Times New Roman" w:eastAsiaTheme="minorEastAsia" w:hAnsi="Times New Roman"/>
          <w:noProof/>
        </w:rPr>
        <w:t>]</w:t>
      </w:r>
      <w:r w:rsidR="00B90703" w:rsidRPr="00F46822">
        <w:rPr>
          <w:rFonts w:ascii="Times New Roman" w:eastAsiaTheme="minorEastAsia" w:hAnsi="Times New Roman"/>
        </w:rPr>
        <w:fldChar w:fldCharType="end"/>
      </w:r>
      <w:r w:rsidR="00C82075" w:rsidRPr="00F46822">
        <w:rPr>
          <w:rFonts w:ascii="Times New Roman" w:eastAsiaTheme="minorEastAsia" w:hAnsi="Times New Roman"/>
        </w:rPr>
        <w:t>.</w:t>
      </w:r>
      <w:r w:rsidR="009E3E6D" w:rsidRPr="00F46822">
        <w:rPr>
          <w:rFonts w:ascii="Times New Roman" w:eastAsiaTheme="minorEastAsia" w:hAnsi="Times New Roman"/>
        </w:rPr>
        <w:t xml:space="preserve"> Together with anti-dsDNA antibody levels, C3/C4 </w:t>
      </w:r>
      <w:r w:rsidR="00770F0C" w:rsidRPr="00F46822">
        <w:rPr>
          <w:rFonts w:ascii="Times New Roman" w:eastAsiaTheme="minorEastAsia" w:hAnsi="Times New Roman"/>
        </w:rPr>
        <w:t xml:space="preserve">levels </w:t>
      </w:r>
      <w:r w:rsidR="009E3E6D" w:rsidRPr="00F46822">
        <w:rPr>
          <w:rFonts w:ascii="Times New Roman" w:hAnsi="Times New Roman"/>
        </w:rPr>
        <w:t xml:space="preserve">have been shown to have a good </w:t>
      </w:r>
      <w:r w:rsidR="009E3E6D" w:rsidRPr="00F46822">
        <w:rPr>
          <w:rFonts w:ascii="Times New Roman" w:eastAsiaTheme="minorEastAsia" w:hAnsi="Times New Roman"/>
        </w:rPr>
        <w:t xml:space="preserve">negative predictive value for active LN </w:t>
      </w:r>
      <w:r w:rsidR="009E3E6D" w:rsidRPr="00F46822">
        <w:rPr>
          <w:rFonts w:ascii="Times New Roman" w:hAnsi="Times New Roman"/>
        </w:rPr>
        <w:t xml:space="preserve">in a 6-year prospective study of 228 LN patients </w:t>
      </w:r>
      <w:r w:rsidR="00B90703" w:rsidRPr="00F46822">
        <w:rPr>
          <w:rFonts w:ascii="Times New Roman" w:hAnsi="Times New Roman"/>
        </w:rPr>
        <w:fldChar w:fldCharType="begin">
          <w:fldData xml:space="preserve">PEVuZE5vdGU+PENpdGU+PEF1dGhvcj5Nb3Jvbmk8L0F1dGhvcj48WWVhcj4yMDA5PC9ZZWFyPjxS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</w:fldData>
        </w:fldChar>
      </w:r>
      <w:r w:rsidR="005D0C4F">
        <w:rPr>
          <w:rFonts w:ascii="Times New Roman" w:hAnsi="Times New Roman"/>
        </w:rPr>
        <w:instrText xml:space="preserve"> ADDIN EN.CITE </w:instrText>
      </w:r>
      <w:r w:rsidR="005D0C4F">
        <w:rPr>
          <w:rFonts w:ascii="Times New Roman" w:hAnsi="Times New Roman"/>
        </w:rPr>
        <w:fldChar w:fldCharType="begin">
          <w:fldData xml:space="preserve">PEVuZE5vdGU+PENpdGU+PEF1dGhvcj5Nb3Jvbmk8L0F1dGhvcj48WWVhcj4yMDA5PC9ZZWFyPjxS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</w:fldData>
        </w:fldChar>
      </w:r>
      <w:r w:rsidR="005D0C4F">
        <w:rPr>
          <w:rFonts w:ascii="Times New Roman" w:hAnsi="Times New Roman"/>
        </w:rPr>
        <w:instrText xml:space="preserve"> ADDIN EN.CITE.DATA </w:instrText>
      </w:r>
      <w:r w:rsidR="005D0C4F">
        <w:rPr>
          <w:rFonts w:ascii="Times New Roman" w:hAnsi="Times New Roman"/>
        </w:rPr>
      </w:r>
      <w:r w:rsidR="005D0C4F">
        <w:rPr>
          <w:rFonts w:ascii="Times New Roman" w:hAnsi="Times New Roman"/>
        </w:rPr>
        <w:fldChar w:fldCharType="end"/>
      </w:r>
      <w:r w:rsidR="00B90703" w:rsidRPr="00F46822">
        <w:rPr>
          <w:rFonts w:ascii="Times New Roman" w:hAnsi="Times New Roman"/>
        </w:rPr>
      </w:r>
      <w:r w:rsidR="00B90703" w:rsidRPr="00F46822">
        <w:rPr>
          <w:rFonts w:ascii="Times New Roman" w:hAnsi="Times New Roman"/>
        </w:rPr>
        <w:fldChar w:fldCharType="separate"/>
      </w:r>
      <w:r w:rsidR="005D0C4F">
        <w:rPr>
          <w:rFonts w:ascii="Times New Roman" w:hAnsi="Times New Roman"/>
          <w:noProof/>
        </w:rPr>
        <w:t>[</w:t>
      </w:r>
      <w:hyperlink w:anchor="_ENREF_11" w:tooltip="Moroni, 2009 #660" w:history="1">
        <w:r w:rsidR="007F0C95">
          <w:rPr>
            <w:rFonts w:ascii="Times New Roman" w:hAnsi="Times New Roman"/>
            <w:noProof/>
          </w:rPr>
          <w:t>11</w:t>
        </w:r>
      </w:hyperlink>
      <w:r w:rsidR="005D0C4F">
        <w:rPr>
          <w:rFonts w:ascii="Times New Roman" w:hAnsi="Times New Roman"/>
          <w:noProof/>
        </w:rPr>
        <w:t>]</w:t>
      </w:r>
      <w:r w:rsidR="00B90703" w:rsidRPr="00F46822">
        <w:rPr>
          <w:rFonts w:ascii="Times New Roman" w:hAnsi="Times New Roman"/>
        </w:rPr>
        <w:fldChar w:fldCharType="end"/>
      </w:r>
      <w:r w:rsidR="009E3E6D" w:rsidRPr="00F46822">
        <w:rPr>
          <w:rFonts w:ascii="Times New Roman" w:eastAsiaTheme="minorEastAsia" w:hAnsi="Times New Roman"/>
        </w:rPr>
        <w:t xml:space="preserve">. </w:t>
      </w:r>
      <w:r w:rsidR="00DA0E08">
        <w:rPr>
          <w:rFonts w:ascii="Times New Roman" w:eastAsiaTheme="minorEastAsia" w:hAnsi="Times New Roman"/>
        </w:rPr>
        <w:t xml:space="preserve">Complement fragments C3d-CIC and C5a have previously been shown to be significantly higher in active compared to inactive JSLE patients </w:t>
      </w:r>
      <w:r w:rsidR="005D0C4F">
        <w:rPr>
          <w:rFonts w:ascii="Times New Roman" w:eastAsiaTheme="minorEastAsia" w:hAnsi="Times New Roman"/>
        </w:rPr>
        <w:fldChar w:fldCharType="begin">
          <w:fldData xml:space="preserve">PEVuZE5vdGU+PENpdGU+PEF1dGhvcj5FZGVsYmF1ZXI8L0F1dGhvcj48WWVhcj4yMDExPC9ZZWFy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</w:fldData>
        </w:fldChar>
      </w:r>
      <w:r w:rsidR="005D0C4F">
        <w:rPr>
          <w:rFonts w:ascii="Times New Roman" w:eastAsiaTheme="minorEastAsia" w:hAnsi="Times New Roman"/>
        </w:rPr>
        <w:instrText xml:space="preserve"> ADDIN EN.CITE </w:instrText>
      </w:r>
      <w:r w:rsidR="005D0C4F">
        <w:rPr>
          <w:rFonts w:ascii="Times New Roman" w:eastAsiaTheme="minorEastAsia" w:hAnsi="Times New Roman"/>
        </w:rPr>
        <w:fldChar w:fldCharType="begin">
          <w:fldData xml:space="preserve">PEVuZE5vdGU+PENpdGU+PEF1dGhvcj5FZGVsYmF1ZXI8L0F1dGhvcj48WWVhcj4yMDExPC9ZZWFy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</w:fldData>
        </w:fldChar>
      </w:r>
      <w:r w:rsidR="005D0C4F">
        <w:rPr>
          <w:rFonts w:ascii="Times New Roman" w:eastAsiaTheme="minorEastAsia" w:hAnsi="Times New Roman"/>
        </w:rPr>
        <w:instrText xml:space="preserve"> ADDIN EN.CITE.DATA </w:instrText>
      </w:r>
      <w:r w:rsidR="005D0C4F">
        <w:rPr>
          <w:rFonts w:ascii="Times New Roman" w:eastAsiaTheme="minorEastAsia" w:hAnsi="Times New Roman"/>
        </w:rPr>
      </w:r>
      <w:r w:rsidR="005D0C4F">
        <w:rPr>
          <w:rFonts w:ascii="Times New Roman" w:eastAsiaTheme="minorEastAsia" w:hAnsi="Times New Roman"/>
        </w:rPr>
        <w:fldChar w:fldCharType="end"/>
      </w:r>
      <w:r w:rsidR="005D0C4F">
        <w:rPr>
          <w:rFonts w:ascii="Times New Roman" w:eastAsiaTheme="minorEastAsia" w:hAnsi="Times New Roman"/>
        </w:rPr>
      </w:r>
      <w:r w:rsidR="005D0C4F">
        <w:rPr>
          <w:rFonts w:ascii="Times New Roman" w:eastAsiaTheme="minorEastAsia" w:hAnsi="Times New Roman"/>
        </w:rPr>
        <w:fldChar w:fldCharType="separate"/>
      </w:r>
      <w:r w:rsidR="005D0C4F">
        <w:rPr>
          <w:rFonts w:ascii="Times New Roman" w:eastAsiaTheme="minorEastAsia" w:hAnsi="Times New Roman"/>
          <w:noProof/>
        </w:rPr>
        <w:t>[</w:t>
      </w:r>
      <w:hyperlink w:anchor="_ENREF_12" w:tooltip="Edelbauer, 2011 #1052" w:history="1">
        <w:r w:rsidR="007F0C95">
          <w:rPr>
            <w:rFonts w:ascii="Times New Roman" w:eastAsiaTheme="minorEastAsia" w:hAnsi="Times New Roman"/>
            <w:noProof/>
          </w:rPr>
          <w:t>12</w:t>
        </w:r>
      </w:hyperlink>
      <w:r w:rsidR="005D0C4F">
        <w:rPr>
          <w:rFonts w:ascii="Times New Roman" w:eastAsiaTheme="minorEastAsia" w:hAnsi="Times New Roman"/>
          <w:noProof/>
        </w:rPr>
        <w:t>]</w:t>
      </w:r>
      <w:r w:rsidR="005D0C4F">
        <w:rPr>
          <w:rFonts w:ascii="Times New Roman" w:eastAsiaTheme="minorEastAsia" w:hAnsi="Times New Roman"/>
        </w:rPr>
        <w:fldChar w:fldCharType="end"/>
      </w:r>
      <w:r w:rsidR="00DA0E08">
        <w:rPr>
          <w:rFonts w:ascii="Times New Roman" w:eastAsiaTheme="minorEastAsia" w:hAnsi="Times New Roman"/>
        </w:rPr>
        <w:t>, but these data are not collected by the UK JSLE Cohort Study, and therefore could not be included in these analyses.</w:t>
      </w:r>
    </w:p>
    <w:p w14:paraId="058E43C8" w14:textId="77777777" w:rsidR="007F0216" w:rsidRDefault="007F0216" w:rsidP="00AB287D">
      <w:pPr>
        <w:widowControl w:val="0"/>
        <w:autoSpaceDE w:val="0"/>
        <w:autoSpaceDN w:val="0"/>
        <w:adjustRightInd w:val="0"/>
        <w:spacing w:after="240" w:line="480" w:lineRule="auto"/>
        <w:jc w:val="both"/>
        <w:rPr>
          <w:rFonts w:ascii="Times New Roman" w:hAnsi="Times New Roman"/>
          <w:b/>
          <w:lang w:val="en-GB"/>
        </w:rPr>
      </w:pPr>
    </w:p>
    <w:p w14:paraId="1DF3A2BC" w14:textId="7B1F3708" w:rsidR="00281B3B" w:rsidRDefault="00281B3B" w:rsidP="00AB287D">
      <w:pPr>
        <w:widowControl w:val="0"/>
        <w:autoSpaceDE w:val="0"/>
        <w:autoSpaceDN w:val="0"/>
        <w:adjustRightInd w:val="0"/>
        <w:spacing w:after="240" w:line="480" w:lineRule="auto"/>
        <w:jc w:val="both"/>
        <w:rPr>
          <w:rFonts w:ascii="Times New Roman" w:hAnsi="Times New Roman"/>
          <w:b/>
          <w:lang w:val="en-GB"/>
        </w:rPr>
      </w:pPr>
      <w:r>
        <w:rPr>
          <w:rFonts w:ascii="Times New Roman" w:hAnsi="Times New Roman"/>
          <w:u w:color="262626"/>
        </w:rPr>
        <w:t xml:space="preserve">Our findings relating to ESR </w:t>
      </w:r>
      <w:r w:rsidRPr="00F46822">
        <w:rPr>
          <w:rFonts w:ascii="Times New Roman" w:hAnsi="Times New Roman"/>
          <w:u w:color="262626"/>
        </w:rPr>
        <w:t xml:space="preserve">are </w:t>
      </w:r>
      <w:r w:rsidR="00AB5E20">
        <w:rPr>
          <w:rFonts w:ascii="Times New Roman" w:hAnsi="Times New Roman"/>
          <w:u w:color="262626"/>
        </w:rPr>
        <w:t xml:space="preserve">also </w:t>
      </w:r>
      <w:r w:rsidRPr="00F46822">
        <w:rPr>
          <w:rFonts w:ascii="Times New Roman" w:hAnsi="Times New Roman"/>
          <w:u w:color="262626"/>
        </w:rPr>
        <w:t xml:space="preserve">in-keeping with those of a recent </w:t>
      </w:r>
      <w:r w:rsidR="0029149F">
        <w:rPr>
          <w:rFonts w:ascii="Times New Roman" w:hAnsi="Times New Roman"/>
          <w:u w:color="262626"/>
        </w:rPr>
        <w:t xml:space="preserve">adult SLE </w:t>
      </w:r>
      <w:r w:rsidR="00F138D4" w:rsidRPr="00F46822">
        <w:rPr>
          <w:rFonts w:ascii="Times New Roman" w:hAnsi="Times New Roman"/>
          <w:u w:color="262626"/>
        </w:rPr>
        <w:t>study that</w:t>
      </w:r>
      <w:r w:rsidRPr="00F46822">
        <w:rPr>
          <w:rFonts w:ascii="Times New Roman" w:hAnsi="Times New Roman"/>
          <w:u w:color="262626"/>
        </w:rPr>
        <w:t xml:space="preserve"> showed ESR to be </w:t>
      </w:r>
      <w:r w:rsidRPr="00F46822">
        <w:rPr>
          <w:rFonts w:ascii="Times New Roman" w:eastAsiaTheme="minorEastAsia" w:hAnsi="Times New Roman"/>
        </w:rPr>
        <w:t xml:space="preserve">correlated with </w:t>
      </w:r>
      <w:r>
        <w:rPr>
          <w:rFonts w:ascii="Times New Roman" w:eastAsiaTheme="minorEastAsia" w:hAnsi="Times New Roman"/>
        </w:rPr>
        <w:t xml:space="preserve">renal </w:t>
      </w:r>
      <w:r w:rsidRPr="00F46822">
        <w:rPr>
          <w:rFonts w:ascii="Times New Roman" w:eastAsiaTheme="minorEastAsia" w:hAnsi="Times New Roman"/>
        </w:rPr>
        <w:t xml:space="preserve">involvement </w:t>
      </w:r>
      <w:r>
        <w:rPr>
          <w:rFonts w:ascii="Times New Roman" w:eastAsiaTheme="minorEastAsia" w:hAnsi="Times New Roman"/>
        </w:rPr>
        <w:t xml:space="preserve">and fatigue </w:t>
      </w:r>
      <w:r w:rsidRPr="00F46822">
        <w:rPr>
          <w:rFonts w:ascii="Times New Roman" w:eastAsiaTheme="minorEastAsia" w:hAnsi="Times New Roman"/>
        </w:rPr>
        <w:t>according to the Lupus Activity Index visual analogue scales (VAS)</w:t>
      </w:r>
      <w:r>
        <w:rPr>
          <w:rFonts w:ascii="Times New Roman" w:eastAsiaTheme="minorEastAsia" w:hAnsi="Times New Roman"/>
        </w:rPr>
        <w:t xml:space="preserve">, </w:t>
      </w:r>
      <w:r w:rsidRPr="00F46822">
        <w:rPr>
          <w:rFonts w:ascii="Times New Roman" w:eastAsiaTheme="minorEastAsia" w:hAnsi="Times New Roman"/>
        </w:rPr>
        <w:t xml:space="preserve">the </w:t>
      </w:r>
      <w:r w:rsidR="00D02BF3">
        <w:rPr>
          <w:rFonts w:ascii="Times New Roman" w:eastAsiaTheme="minorEastAsia" w:hAnsi="Times New Roman"/>
        </w:rPr>
        <w:t xml:space="preserve">overall </w:t>
      </w:r>
      <w:r w:rsidRPr="00F46822">
        <w:rPr>
          <w:rFonts w:ascii="Times New Roman" w:eastAsiaTheme="minorEastAsia" w:hAnsi="Times New Roman"/>
        </w:rPr>
        <w:t>SELENA-SLEDAI score</w:t>
      </w:r>
      <w:r>
        <w:rPr>
          <w:rFonts w:ascii="Times New Roman" w:eastAsiaTheme="minorEastAsia" w:hAnsi="Times New Roman"/>
        </w:rPr>
        <w:t xml:space="preserve"> and </w:t>
      </w:r>
      <w:r w:rsidRPr="00F46822">
        <w:rPr>
          <w:rFonts w:ascii="Times New Roman" w:eastAsiaTheme="minorEastAsia" w:hAnsi="Times New Roman"/>
        </w:rPr>
        <w:t>Ph</w:t>
      </w:r>
      <w:r>
        <w:rPr>
          <w:rFonts w:ascii="Times New Roman" w:eastAsiaTheme="minorEastAsia" w:hAnsi="Times New Roman"/>
        </w:rPr>
        <w:t>ysician Global Assessment (PGA)</w:t>
      </w:r>
      <w:r w:rsidRPr="00F46822">
        <w:rPr>
          <w:rFonts w:ascii="Times New Roman" w:eastAsiaTheme="minorEastAsia" w:hAnsi="Times New Roman"/>
        </w:rPr>
        <w:t>. ESR was also correlated with hematuria and proteinuria</w:t>
      </w:r>
      <w:r w:rsidR="00D02BF3">
        <w:rPr>
          <w:rFonts w:ascii="Times New Roman" w:eastAsiaTheme="minorEastAsia" w:hAnsi="Times New Roman"/>
        </w:rPr>
        <w:t xml:space="preserve"> during the current visit</w:t>
      </w:r>
      <w:r w:rsidRPr="00F46822">
        <w:rPr>
          <w:rFonts w:ascii="Times New Roman" w:eastAsiaTheme="minorEastAsia" w:hAnsi="Times New Roman"/>
        </w:rPr>
        <w:t xml:space="preserve">. Over time, a change in ESR between two visits was highly correlated with a concurrent change in </w:t>
      </w:r>
      <w:r>
        <w:rPr>
          <w:rFonts w:ascii="Times New Roman" w:eastAsiaTheme="minorEastAsia" w:hAnsi="Times New Roman"/>
        </w:rPr>
        <w:t xml:space="preserve">the PGA and renal </w:t>
      </w:r>
      <w:r w:rsidRPr="00F46822">
        <w:rPr>
          <w:rFonts w:ascii="Times New Roman" w:eastAsiaTheme="minorEastAsia" w:hAnsi="Times New Roman"/>
        </w:rPr>
        <w:t>VAS</w:t>
      </w:r>
      <w:r w:rsidR="00D02BF3">
        <w:rPr>
          <w:rFonts w:ascii="Times New Roman" w:eastAsiaTheme="minorEastAsia" w:hAnsi="Times New Roman"/>
        </w:rPr>
        <w:t xml:space="preserve"> but not changes in overall disease activity</w:t>
      </w:r>
      <w:r w:rsidRPr="00F46822">
        <w:rPr>
          <w:rFonts w:ascii="Times New Roman" w:eastAsiaTheme="minorEastAsia" w:hAnsi="Times New Roman"/>
        </w:rPr>
        <w:t xml:space="preserve"> </w:t>
      </w:r>
      <w:r w:rsidRPr="00F46822">
        <w:rPr>
          <w:rFonts w:ascii="Times New Roman" w:eastAsiaTheme="minorEastAsia" w:hAnsi="Times New Roman"/>
        </w:rPr>
        <w:fldChar w:fldCharType="begin"/>
      </w:r>
      <w:r w:rsidR="005D0C4F">
        <w:rPr>
          <w:rFonts w:ascii="Times New Roman" w:eastAsiaTheme="minorEastAsia" w:hAnsi="Times New Roman"/>
        </w:rPr>
        <w:instrText xml:space="preserve"> ADDIN EN.CITE &lt;EndNote&gt;&lt;Cite&gt;&lt;Author&gt;Stojan&lt;/Author&gt;&lt;Year&gt;2013&lt;/Year&gt;&lt;RecNum&gt;662&lt;/RecNum&gt;&lt;DisplayText&gt;[13]&lt;/DisplayText&gt;&lt;record&gt;&lt;rec-number&gt;662&lt;/rec-number&gt;&lt;foreign-keys&gt;&lt;key app="EN" db-id="rvf5sdreqvfra3e2xem5ta9e9zd9xs00a2e0" timestamp="1455870623"&gt;662&lt;/key&gt;&lt;/foreign-keys&gt;&lt;ref-type name="Journal Article"&gt;17&lt;/ref-type&gt;&lt;contributors&gt;&lt;authors&gt;&lt;author&gt;Stojan, G.&lt;/author&gt;&lt;author&gt;Fang, H.&lt;/author&gt;&lt;author&gt;Magder, L.&lt;/author&gt;&lt;author&gt;Petri, M.&lt;/author&gt;&lt;/authors&gt;&lt;/contributors&gt;&lt;auth-address&gt;Division of Rheumatology, Johns Hopkins University School of Medicine, Baltimore, MD 21205, USA.&lt;/auth-address&gt;&lt;titles&gt;&lt;title&gt;Erythrocyte sedimentation rate is a predictor of renal and overall SLE disease activity&lt;/title&gt;&lt;secondary-title&gt;Lupus&lt;/secondary-title&gt;&lt;alt-title&gt;Lupus&lt;/alt-title&gt;&lt;/titles&gt;&lt;periodical&gt;&lt;full-title&gt;Lupus&lt;/full-title&gt;&lt;/periodical&gt;&lt;alt-periodical&gt;&lt;full-title&gt;Lupus&lt;/full-title&gt;&lt;/alt-periodical&gt;&lt;pages&gt;827-34&lt;/pages&gt;&lt;volume&gt;22&lt;/volume&gt;&lt;number&gt;8&lt;/number&gt;&lt;keywords&gt;&lt;keyword&gt;*Blood Sedimentation&lt;/keyword&gt;&lt;keyword&gt;Cohort Studies&lt;/keyword&gt;&lt;keyword&gt;Cross-Sectional Studies&lt;/keyword&gt;&lt;keyword&gt;Fatigue/*epidemiology/etiology&lt;/keyword&gt;&lt;keyword&gt;Female&lt;/keyword&gt;&lt;keyword&gt;Humans&lt;/keyword&gt;&lt;keyword&gt;Joints/physiopathology&lt;/keyword&gt;&lt;keyword&gt;Kidney/physiopathology&lt;/keyword&gt;&lt;keyword&gt;Lupus Erythematosus, Systemic/*physiopathology&lt;/keyword&gt;&lt;keyword&gt;Male&lt;/keyword&gt;&lt;keyword&gt;Prospective Studies&lt;/keyword&gt;&lt;keyword&gt;Severity of Illness Index&lt;/keyword&gt;&lt;keyword&gt;Time Factors&lt;/keyword&gt;&lt;/keywords&gt;&lt;dates&gt;&lt;year&gt;2013&lt;/year&gt;&lt;pub-dates&gt;&lt;date&gt;Jul&lt;/date&gt;&lt;/pub-dates&gt;&lt;/dates&gt;&lt;isbn&gt;1477-0962 (Electronic)&amp;#xD;0961-2033 (Linking)&lt;/isbn&gt;&lt;accession-num&gt;23761098&lt;/accession-num&gt;&lt;urls&gt;&lt;related-urls&gt;&lt;url&gt;http://www.ncbi.nlm.nih.gov/pubmed/23761098&lt;/url&gt;&lt;/related-urls&gt;&lt;/urls&gt;&lt;custom2&gt;3703841&lt;/custom2&gt;&lt;electronic-resource-num&gt;10.1177/0961203313492578&lt;/electronic-resource-num&gt;&lt;/record&gt;&lt;/Cite&gt;&lt;/EndNote&gt;</w:instrText>
      </w:r>
      <w:r w:rsidRPr="00F46822">
        <w:rPr>
          <w:rFonts w:ascii="Times New Roman" w:eastAsiaTheme="minorEastAsia" w:hAnsi="Times New Roman"/>
        </w:rPr>
        <w:fldChar w:fldCharType="separate"/>
      </w:r>
      <w:r w:rsidR="005D0C4F">
        <w:rPr>
          <w:rFonts w:ascii="Times New Roman" w:eastAsiaTheme="minorEastAsia" w:hAnsi="Times New Roman"/>
          <w:noProof/>
        </w:rPr>
        <w:t>[</w:t>
      </w:r>
      <w:hyperlink w:anchor="_ENREF_13" w:tooltip="Stojan, 2013 #662" w:history="1">
        <w:r w:rsidR="007F0C95">
          <w:rPr>
            <w:rFonts w:ascii="Times New Roman" w:eastAsiaTheme="minorEastAsia" w:hAnsi="Times New Roman"/>
            <w:noProof/>
          </w:rPr>
          <w:t>13</w:t>
        </w:r>
      </w:hyperlink>
      <w:r w:rsidR="005D0C4F">
        <w:rPr>
          <w:rFonts w:ascii="Times New Roman" w:eastAsiaTheme="minorEastAsia" w:hAnsi="Times New Roman"/>
          <w:noProof/>
        </w:rPr>
        <w:t>]</w:t>
      </w:r>
      <w:r w:rsidRPr="00F46822">
        <w:rPr>
          <w:rFonts w:ascii="Times New Roman" w:eastAsiaTheme="minorEastAsia" w:hAnsi="Times New Roman"/>
        </w:rPr>
        <w:fldChar w:fldCharType="end"/>
      </w:r>
      <w:r w:rsidRPr="00F46822">
        <w:rPr>
          <w:rFonts w:ascii="Times New Roman" w:eastAsiaTheme="minorEastAsia" w:hAnsi="Times New Roman"/>
        </w:rPr>
        <w:t xml:space="preserve">. ESR is clearly </w:t>
      </w:r>
      <w:r w:rsidRPr="00F46822">
        <w:rPr>
          <w:rFonts w:ascii="Times New Roman" w:hAnsi="Times New Roman"/>
          <w:u w:color="262626"/>
        </w:rPr>
        <w:t xml:space="preserve">an easily accessible and inexpensive test, which has some utility in monitoring renal and global disease activity </w:t>
      </w:r>
      <w:r w:rsidR="00D02BF3">
        <w:rPr>
          <w:rFonts w:ascii="Times New Roman" w:hAnsi="Times New Roman"/>
          <w:u w:color="262626"/>
        </w:rPr>
        <w:t>but is very non-specific in separating renal and global disease activity</w:t>
      </w:r>
      <w:r w:rsidRPr="00F46822">
        <w:rPr>
          <w:rFonts w:ascii="Times New Roman" w:eastAsiaTheme="minorEastAsia" w:hAnsi="Times New Roman"/>
        </w:rPr>
        <w:t>.</w:t>
      </w:r>
    </w:p>
    <w:p w14:paraId="26B6CB28" w14:textId="77777777" w:rsidR="00281B3B" w:rsidRDefault="00281B3B" w:rsidP="00AB287D">
      <w:pPr>
        <w:widowControl w:val="0"/>
        <w:autoSpaceDE w:val="0"/>
        <w:autoSpaceDN w:val="0"/>
        <w:adjustRightInd w:val="0"/>
        <w:spacing w:after="240" w:line="480" w:lineRule="auto"/>
        <w:jc w:val="both"/>
        <w:rPr>
          <w:rFonts w:ascii="Times New Roman" w:hAnsi="Times New Roman"/>
          <w:b/>
          <w:lang w:val="en-GB"/>
        </w:rPr>
      </w:pPr>
    </w:p>
    <w:p w14:paraId="4E2623B2" w14:textId="2C975EDA" w:rsidR="002875F0" w:rsidRPr="00F46822" w:rsidRDefault="007F0216" w:rsidP="00AB287D">
      <w:pPr>
        <w:widowControl w:val="0"/>
        <w:autoSpaceDE w:val="0"/>
        <w:autoSpaceDN w:val="0"/>
        <w:adjustRightInd w:val="0"/>
        <w:spacing w:after="240" w:line="480" w:lineRule="auto"/>
        <w:jc w:val="both"/>
        <w:rPr>
          <w:rFonts w:ascii="Times New Roman" w:hAnsi="Times New Roman"/>
          <w:u w:color="262626"/>
        </w:rPr>
      </w:pPr>
      <w:r>
        <w:rPr>
          <w:rFonts w:ascii="Times New Roman" w:eastAsiaTheme="minorEastAsia" w:hAnsi="Times New Roman"/>
        </w:rPr>
        <w:lastRenderedPageBreak/>
        <w:t>A</w:t>
      </w:r>
      <w:r w:rsidR="00C656C6" w:rsidRPr="00F46822">
        <w:rPr>
          <w:rFonts w:ascii="Times New Roman" w:eastAsiaTheme="minorEastAsia" w:hAnsi="Times New Roman"/>
        </w:rPr>
        <w:t xml:space="preserve">nti-dsDNA antibody levels </w:t>
      </w:r>
      <w:r w:rsidR="00281B3B">
        <w:rPr>
          <w:rFonts w:ascii="Times New Roman" w:eastAsiaTheme="minorEastAsia" w:hAnsi="Times New Roman"/>
        </w:rPr>
        <w:t xml:space="preserve">did not feature </w:t>
      </w:r>
      <w:r>
        <w:rPr>
          <w:rFonts w:ascii="Times New Roman" w:eastAsiaTheme="minorEastAsia" w:hAnsi="Times New Roman"/>
        </w:rPr>
        <w:t xml:space="preserve">in the final </w:t>
      </w:r>
      <w:r w:rsidR="00B12A6C">
        <w:rPr>
          <w:rFonts w:ascii="Times New Roman" w:eastAsiaTheme="minorEastAsia" w:hAnsi="Times New Roman"/>
        </w:rPr>
        <w:t xml:space="preserve">multiple logistic regression </w:t>
      </w:r>
      <w:r w:rsidRPr="007F0216">
        <w:rPr>
          <w:rFonts w:ascii="Times New Roman" w:eastAsiaTheme="minorEastAsia" w:hAnsi="Times New Roman"/>
        </w:rPr>
        <w:t>model</w:t>
      </w:r>
      <w:r w:rsidRPr="007F0216">
        <w:rPr>
          <w:rFonts w:ascii="Times New Roman" w:hAnsi="Times New Roman"/>
        </w:rPr>
        <w:t xml:space="preserve">. </w:t>
      </w:r>
      <w:r w:rsidR="002875F0" w:rsidRPr="00F46822">
        <w:rPr>
          <w:rFonts w:ascii="Times New Roman" w:hAnsi="Times New Roman"/>
        </w:rPr>
        <w:t xml:space="preserve">Similar results </w:t>
      </w:r>
      <w:r w:rsidR="00C656C6" w:rsidRPr="00F46822">
        <w:rPr>
          <w:rFonts w:ascii="Times New Roman" w:hAnsi="Times New Roman"/>
        </w:rPr>
        <w:t xml:space="preserve">have previously been </w:t>
      </w:r>
      <w:r w:rsidR="002875F0" w:rsidRPr="00F46822">
        <w:rPr>
          <w:rFonts w:ascii="Times New Roman" w:hAnsi="Times New Roman"/>
        </w:rPr>
        <w:t xml:space="preserve">reported </w:t>
      </w:r>
      <w:r w:rsidR="00770F0C" w:rsidRPr="00F46822">
        <w:rPr>
          <w:rFonts w:ascii="Times New Roman" w:hAnsi="Times New Roman"/>
        </w:rPr>
        <w:t xml:space="preserve">in a study assessing </w:t>
      </w:r>
      <w:r w:rsidR="00C656C6" w:rsidRPr="00F46822">
        <w:rPr>
          <w:rFonts w:ascii="Times New Roman" w:eastAsiaTheme="minorEastAsia" w:hAnsi="Times New Roman"/>
        </w:rPr>
        <w:t>anti-dsDNA</w:t>
      </w:r>
      <w:r w:rsidR="008C3317" w:rsidRPr="00F46822">
        <w:rPr>
          <w:rFonts w:ascii="Times New Roman" w:eastAsiaTheme="minorEastAsia" w:hAnsi="Times New Roman"/>
        </w:rPr>
        <w:t xml:space="preserve"> antibody</w:t>
      </w:r>
      <w:r w:rsidR="00C656C6" w:rsidRPr="00F46822">
        <w:rPr>
          <w:rFonts w:ascii="Times New Roman" w:eastAsiaTheme="minorEastAsia" w:hAnsi="Times New Roman"/>
        </w:rPr>
        <w:t xml:space="preserve"> and C3/</w:t>
      </w:r>
      <w:r w:rsidR="002875F0" w:rsidRPr="00F46822">
        <w:rPr>
          <w:rFonts w:ascii="Times New Roman" w:eastAsiaTheme="minorEastAsia" w:hAnsi="Times New Roman"/>
        </w:rPr>
        <w:t xml:space="preserve">C4 </w:t>
      </w:r>
      <w:r w:rsidR="008C3317" w:rsidRPr="00F46822">
        <w:rPr>
          <w:rFonts w:ascii="Times New Roman" w:eastAsiaTheme="minorEastAsia" w:hAnsi="Times New Roman"/>
        </w:rPr>
        <w:t>levels</w:t>
      </w:r>
      <w:r w:rsidR="00770F0C" w:rsidRPr="00F46822">
        <w:rPr>
          <w:rFonts w:ascii="Times New Roman" w:eastAsiaTheme="minorEastAsia" w:hAnsi="Times New Roman"/>
        </w:rPr>
        <w:t>,</w:t>
      </w:r>
      <w:r w:rsidR="008C3317" w:rsidRPr="00F46822">
        <w:rPr>
          <w:rFonts w:ascii="Times New Roman" w:eastAsiaTheme="minorEastAsia" w:hAnsi="Times New Roman"/>
        </w:rPr>
        <w:t xml:space="preserve"> </w:t>
      </w:r>
      <w:r w:rsidR="00770F0C" w:rsidRPr="00F46822">
        <w:rPr>
          <w:rFonts w:ascii="Times New Roman" w:eastAsiaTheme="minorEastAsia" w:hAnsi="Times New Roman"/>
        </w:rPr>
        <w:t>i</w:t>
      </w:r>
      <w:r w:rsidR="002875F0" w:rsidRPr="00F46822">
        <w:rPr>
          <w:rFonts w:ascii="Times New Roman" w:eastAsiaTheme="minorEastAsia" w:hAnsi="Times New Roman"/>
        </w:rPr>
        <w:t xml:space="preserve">n </w:t>
      </w:r>
      <w:r w:rsidR="008C3317" w:rsidRPr="00F46822">
        <w:rPr>
          <w:rFonts w:ascii="Times New Roman" w:eastAsiaTheme="minorEastAsia" w:hAnsi="Times New Roman"/>
        </w:rPr>
        <w:t xml:space="preserve">53 adult SLE </w:t>
      </w:r>
      <w:r w:rsidR="002875F0" w:rsidRPr="00F46822">
        <w:rPr>
          <w:rFonts w:ascii="Times New Roman" w:eastAsiaTheme="minorEastAsia" w:hAnsi="Times New Roman"/>
        </w:rPr>
        <w:t xml:space="preserve">patients 3-9 months </w:t>
      </w:r>
      <w:r w:rsidR="008C3317" w:rsidRPr="00F46822">
        <w:rPr>
          <w:rFonts w:ascii="Times New Roman" w:eastAsiaTheme="minorEastAsia" w:hAnsi="Times New Roman"/>
        </w:rPr>
        <w:t>preceding</w:t>
      </w:r>
      <w:r w:rsidR="002875F0" w:rsidRPr="00F46822">
        <w:rPr>
          <w:rFonts w:ascii="Times New Roman" w:eastAsiaTheme="minorEastAsia" w:hAnsi="Times New Roman"/>
        </w:rPr>
        <w:t xml:space="preserve"> a flare</w:t>
      </w:r>
      <w:r w:rsidR="00770F0C" w:rsidRPr="00F46822">
        <w:rPr>
          <w:rFonts w:ascii="Times New Roman" w:eastAsiaTheme="minorEastAsia" w:hAnsi="Times New Roman"/>
        </w:rPr>
        <w:t xml:space="preserve">. </w:t>
      </w:r>
      <w:r w:rsidR="008C3317" w:rsidRPr="00F46822">
        <w:rPr>
          <w:rFonts w:ascii="Times New Roman" w:eastAsiaTheme="minorEastAsia" w:hAnsi="Times New Roman"/>
        </w:rPr>
        <w:t>For all three tests</w:t>
      </w:r>
      <w:r w:rsidR="008D0774" w:rsidRPr="00F46822">
        <w:rPr>
          <w:rFonts w:ascii="Times New Roman" w:eastAsiaTheme="minorEastAsia" w:hAnsi="Times New Roman"/>
        </w:rPr>
        <w:t>,</w:t>
      </w:r>
      <w:r w:rsidR="008C3317" w:rsidRPr="00F46822">
        <w:rPr>
          <w:rFonts w:ascii="Times New Roman" w:eastAsiaTheme="minorEastAsia" w:hAnsi="Times New Roman"/>
        </w:rPr>
        <w:t xml:space="preserve"> </w:t>
      </w:r>
      <w:r w:rsidR="008C3317" w:rsidRPr="00F46822">
        <w:rPr>
          <w:rFonts w:ascii="Times New Roman" w:hAnsi="Times New Roman"/>
          <w:u w:color="262626"/>
        </w:rPr>
        <w:t xml:space="preserve">sensitivity </w:t>
      </w:r>
      <w:r w:rsidR="008D0774" w:rsidRPr="00F46822">
        <w:rPr>
          <w:rFonts w:ascii="Times New Roman" w:hAnsi="Times New Roman"/>
          <w:u w:color="262626"/>
        </w:rPr>
        <w:t xml:space="preserve">and specificity </w:t>
      </w:r>
      <w:r w:rsidR="00770F0C" w:rsidRPr="00F46822">
        <w:rPr>
          <w:rFonts w:ascii="Times New Roman" w:hAnsi="Times New Roman"/>
          <w:u w:color="262626"/>
        </w:rPr>
        <w:t xml:space="preserve">for </w:t>
      </w:r>
      <w:r w:rsidR="00770F0C" w:rsidRPr="00F46822">
        <w:rPr>
          <w:rFonts w:ascii="Times New Roman" w:eastAsiaTheme="minorEastAsia" w:hAnsi="Times New Roman"/>
        </w:rPr>
        <w:t xml:space="preserve">predicting renal and non-renal flares </w:t>
      </w:r>
      <w:r w:rsidR="00B576EB">
        <w:rPr>
          <w:rFonts w:ascii="Times New Roman" w:hAnsi="Times New Roman"/>
          <w:u w:color="262626"/>
        </w:rPr>
        <w:t>was</w:t>
      </w:r>
      <w:r w:rsidR="008D0774" w:rsidRPr="00F46822">
        <w:rPr>
          <w:rFonts w:ascii="Times New Roman" w:hAnsi="Times New Roman"/>
          <w:u w:color="262626"/>
        </w:rPr>
        <w:t xml:space="preserve"> in the region of </w:t>
      </w:r>
      <w:r w:rsidR="008C3317" w:rsidRPr="00F46822">
        <w:rPr>
          <w:rFonts w:ascii="Times New Roman" w:hAnsi="Times New Roman"/>
          <w:u w:color="262626"/>
        </w:rPr>
        <w:t>50% and 75%</w:t>
      </w:r>
      <w:r w:rsidR="008D0774" w:rsidRPr="00F46822">
        <w:rPr>
          <w:rFonts w:ascii="Times New Roman" w:hAnsi="Times New Roman"/>
          <w:u w:color="262626"/>
        </w:rPr>
        <w:t xml:space="preserve"> respectively, with positive and negative likelihood ratios being close to 1.0, suggesting little clinical value as a routine </w:t>
      </w:r>
      <w:r w:rsidR="00524439" w:rsidRPr="00F46822">
        <w:rPr>
          <w:rFonts w:ascii="Times New Roman" w:hAnsi="Times New Roman"/>
          <w:u w:color="262626"/>
        </w:rPr>
        <w:t>t</w:t>
      </w:r>
      <w:r w:rsidR="008D0774" w:rsidRPr="00F46822">
        <w:rPr>
          <w:rFonts w:ascii="Times New Roman" w:hAnsi="Times New Roman"/>
          <w:u w:color="262626"/>
        </w:rPr>
        <w:t xml:space="preserve">est </w:t>
      </w:r>
      <w:r w:rsidR="00B90703" w:rsidRPr="00F46822">
        <w:rPr>
          <w:rFonts w:ascii="Times New Roman" w:hAnsi="Times New Roman"/>
          <w:u w:color="262626"/>
        </w:rPr>
        <w:fldChar w:fldCharType="begin"/>
      </w:r>
      <w:r w:rsidR="005D0C4F">
        <w:rPr>
          <w:rFonts w:ascii="Times New Roman" w:hAnsi="Times New Roman"/>
          <w:u w:color="262626"/>
        </w:rPr>
        <w:instrText xml:space="preserve"> ADDIN EN.CITE &lt;EndNote&gt;&lt;Cite&gt;&lt;Author&gt;Esdaile&lt;/Author&gt;&lt;Year&gt;1996&lt;/Year&gt;&lt;RecNum&gt;634&lt;/RecNum&gt;&lt;DisplayText&gt;[14]&lt;/DisplayText&gt;&lt;record&gt;&lt;rec-number&gt;634&lt;/rec-number&gt;&lt;foreign-keys&gt;&lt;key app="EN" db-id="rvf5sdreqvfra3e2xem5ta9e9zd9xs00a2e0" timestamp="1443388503"&gt;634&lt;/key&gt;&lt;/foreign-keys&gt;&lt;ref-type name="Journal Article"&gt;17&lt;/ref-type&gt;&lt;contributors&gt;&lt;authors&gt;&lt;author&gt;Esdaile, J. M.&lt;/author&gt;&lt;author&gt;Joseph, L.&lt;/author&gt;&lt;author&gt;Abrahamowicz, M.&lt;/author&gt;&lt;author&gt;Li, Y.&lt;/author&gt;&lt;author&gt;Danoff, D.&lt;/author&gt;&lt;author&gt;Clarke, A. E.&lt;/author&gt;&lt;/authors&gt;&lt;/contributors&gt;&lt;auth-address&gt;Department of Medicine, McGill University, Montreal, Canada.&lt;/auth-address&gt;&lt;titles&gt;&lt;title&gt;Routine immunologic tests in systemic lupus erythematosus: is there a need for more studies?&lt;/title&gt;&lt;secondary-title&gt;J Rheumatol&lt;/secondary-title&gt;&lt;alt-title&gt;The Journal of rheumatology&lt;/alt-title&gt;&lt;/titles&gt;&lt;periodical&gt;&lt;full-title&gt;J Rheumatol&lt;/full-title&gt;&lt;/periodical&gt;&lt;alt-periodical&gt;&lt;full-title&gt;The Journal of Rheumatology&lt;/full-title&gt;&lt;/alt-periodical&gt;&lt;pages&gt;1891-6&lt;/pages&gt;&lt;volume&gt;23&lt;/volume&gt;&lt;number&gt;11&lt;/number&gt;&lt;keywords&gt;&lt;keyword&gt;Adult&lt;/keyword&gt;&lt;keyword&gt;Cohort Studies&lt;/keyword&gt;&lt;keyword&gt;Complement C1q/analysis&lt;/keyword&gt;&lt;keyword&gt;Complement C3/analysis&lt;/keyword&gt;&lt;keyword&gt;Complement C4/analysis&lt;/keyword&gt;&lt;keyword&gt;DNA/immunology&lt;/keyword&gt;&lt;keyword&gt;Female&lt;/keyword&gt;&lt;keyword&gt;Humans&lt;/keyword&gt;&lt;keyword&gt;*Immunologic Tests&lt;/keyword&gt;&lt;keyword&gt;Likelihood Functions&lt;/keyword&gt;&lt;keyword&gt;Lupus Erythematosus, Systemic/*diagnosis/physiopathology&lt;/keyword&gt;&lt;keyword&gt;Lupus Nephritis/diagnosis/immunology&lt;/keyword&gt;&lt;keyword&gt;Male&lt;/keyword&gt;&lt;keyword&gt;Middle Aged&lt;/keyword&gt;&lt;keyword&gt;Predictive Value of Tests&lt;/keyword&gt;&lt;keyword&gt;Sensitivity and Specificity&lt;/keyword&gt;&lt;keyword&gt;Severity of Illness Index&lt;/keyword&gt;&lt;/keywords&gt;&lt;dates&gt;&lt;year&gt;1996&lt;/year&gt;&lt;pub-dates&gt;&lt;date&gt;Nov&lt;/date&gt;&lt;/pub-dates&gt;&lt;/dates&gt;&lt;isbn&gt;0315-162X (Print)&amp;#xD;0315-162X (Linking)&lt;/isbn&gt;&lt;accession-num&gt;8923362&lt;/accession-num&gt;&lt;urls&gt;&lt;related-urls&gt;&lt;url&gt;http://www.ncbi.nlm.nih.gov/pubmed/8923362&lt;/url&gt;&lt;/related-urls&gt;&lt;/urls&gt;&lt;/record&gt;&lt;/Cite&gt;&lt;/EndNote&gt;</w:instrText>
      </w:r>
      <w:r w:rsidR="00B90703" w:rsidRPr="00F46822">
        <w:rPr>
          <w:rFonts w:ascii="Times New Roman" w:hAnsi="Times New Roman"/>
          <w:u w:color="262626"/>
        </w:rPr>
        <w:fldChar w:fldCharType="separate"/>
      </w:r>
      <w:r w:rsidR="005D0C4F">
        <w:rPr>
          <w:rFonts w:ascii="Times New Roman" w:hAnsi="Times New Roman"/>
          <w:noProof/>
          <w:u w:color="262626"/>
        </w:rPr>
        <w:t>[</w:t>
      </w:r>
      <w:hyperlink w:anchor="_ENREF_14" w:tooltip="Esdaile, 1996 #634" w:history="1">
        <w:r w:rsidR="007F0C95">
          <w:rPr>
            <w:rFonts w:ascii="Times New Roman" w:hAnsi="Times New Roman"/>
            <w:noProof/>
            <w:u w:color="262626"/>
          </w:rPr>
          <w:t>14</w:t>
        </w:r>
      </w:hyperlink>
      <w:r w:rsidR="005D0C4F">
        <w:rPr>
          <w:rFonts w:ascii="Times New Roman" w:hAnsi="Times New Roman"/>
          <w:noProof/>
          <w:u w:color="262626"/>
        </w:rPr>
        <w:t>]</w:t>
      </w:r>
      <w:r w:rsidR="00B90703" w:rsidRPr="00F46822">
        <w:rPr>
          <w:rFonts w:ascii="Times New Roman" w:hAnsi="Times New Roman"/>
          <w:u w:color="262626"/>
        </w:rPr>
        <w:fldChar w:fldCharType="end"/>
      </w:r>
      <w:r w:rsidR="00C656C6" w:rsidRPr="00F46822">
        <w:rPr>
          <w:rFonts w:ascii="Times New Roman" w:eastAsiaTheme="minorEastAsia" w:hAnsi="Times New Roman"/>
        </w:rPr>
        <w:t>.</w:t>
      </w:r>
      <w:r w:rsidR="00DF4424" w:rsidRPr="00F46822">
        <w:rPr>
          <w:rFonts w:ascii="Times New Roman" w:eastAsiaTheme="minorEastAsia" w:hAnsi="Times New Roman"/>
        </w:rPr>
        <w:t xml:space="preserve"> In contrast</w:t>
      </w:r>
      <w:r w:rsidR="009B271A" w:rsidRPr="00F46822">
        <w:rPr>
          <w:rFonts w:ascii="Times New Roman" w:eastAsiaTheme="minorEastAsia" w:hAnsi="Times New Roman"/>
        </w:rPr>
        <w:t>, h</w:t>
      </w:r>
      <w:r w:rsidR="009E3E6D" w:rsidRPr="00F46822">
        <w:rPr>
          <w:rFonts w:ascii="Times New Roman" w:eastAsiaTheme="minorEastAsia" w:hAnsi="Times New Roman"/>
        </w:rPr>
        <w:t xml:space="preserve">igh </w:t>
      </w:r>
      <w:proofErr w:type="spellStart"/>
      <w:r w:rsidR="009E3E6D" w:rsidRPr="00F46822">
        <w:rPr>
          <w:rFonts w:ascii="Times New Roman" w:eastAsiaTheme="minorEastAsia" w:hAnsi="Times New Roman"/>
        </w:rPr>
        <w:t>titres</w:t>
      </w:r>
      <w:proofErr w:type="spellEnd"/>
      <w:r w:rsidR="009E3E6D" w:rsidRPr="00F46822">
        <w:rPr>
          <w:rFonts w:ascii="Times New Roman" w:eastAsiaTheme="minorEastAsia" w:hAnsi="Times New Roman"/>
        </w:rPr>
        <w:t xml:space="preserve"> of anti-dsDNA have been shown to differentiate proliferative from non-proliferative LN at the time of renal biopsy</w:t>
      </w:r>
      <w:r w:rsidR="000B5ADE" w:rsidRPr="00F46822">
        <w:rPr>
          <w:rFonts w:ascii="Times New Roman" w:eastAsiaTheme="minorEastAsia" w:hAnsi="Times New Roman"/>
        </w:rPr>
        <w:t xml:space="preserve"> </w:t>
      </w:r>
      <w:r w:rsidR="00B90703" w:rsidRPr="00F46822">
        <w:rPr>
          <w:rFonts w:ascii="Times New Roman" w:eastAsiaTheme="minorEastAsia" w:hAnsi="Times New Roman"/>
        </w:rPr>
        <w:fldChar w:fldCharType="begin"/>
      </w:r>
      <w:r w:rsidR="005D0C4F">
        <w:rPr>
          <w:rFonts w:ascii="Times New Roman" w:eastAsiaTheme="minorEastAsia" w:hAnsi="Times New Roman"/>
        </w:rPr>
        <w:instrText xml:space="preserve"> ADDIN EN.CITE &lt;EndNote&gt;&lt;Cite&gt;&lt;Author&gt;Moroni&lt;/Author&gt;&lt;Year&gt;2015&lt;/Year&gt;&lt;RecNum&gt;661&lt;/RecNum&gt;&lt;DisplayText&gt;[15]&lt;/DisplayText&gt;&lt;record&gt;&lt;rec-number&gt;661&lt;/rec-number&gt;&lt;foreign-keys&gt;&lt;key app="EN" db-id="rvf5sdreqvfra3e2xem5ta9e9zd9xs00a2e0" timestamp="1455870623"&gt;661&lt;/key&gt;&lt;/foreign-keys&gt;&lt;ref-type name="Journal Article"&gt;17&lt;/ref-type&gt;&lt;contributors&gt;&lt;authors&gt;&lt;author&gt;Moroni, G.&lt;/author&gt;&lt;author&gt;Quaglini, S.&lt;/author&gt;&lt;author&gt;Radice, A.&lt;/author&gt;&lt;author&gt;Trezzi, B.&lt;/author&gt;&lt;author&gt;Raffiotta, F.&lt;/author&gt;&lt;author&gt;Messa, P.&lt;/author&gt;&lt;author&gt;Sinico, R. A.&lt;/author&gt;&lt;/authors&gt;&lt;/contributors&gt;&lt;auth-address&gt;Division of Nephrology, Fondazione Ospedale Maggiore, Mangiagalli, Regina Elena, 20122 Milano, Italy.&amp;#xD;Department of Informatics, Universita degli Studi di Pavia, 27100 Pavia, Italy.&amp;#xD;Institute of Microbiology, Azienda Ospedaliera, Ospedale San Carlo Borromeo, 20153 Milano, Italy ; Renal Unit and Clinical Immunology Unit, Azienda Ospedaliera, Ospedale San Carlo Borromeo, 20153 Milano, Italy.&amp;#xD;Renal Unit and Clinical Immunology Unit, Azienda Ospedaliera, Ospedale San Carlo Borromeo, 20153 Milano, Italy.&lt;/auth-address&gt;&lt;titles&gt;&lt;title&gt;The value of a panel of autoantibodies for predicting the activity of lupus nephritis at time of renal biopsy&lt;/title&gt;&lt;secondary-title&gt;J Immunol Res&lt;/secondary-title&gt;&lt;alt-title&gt;Journal of immunology research&lt;/alt-title&gt;&lt;/titles&gt;&lt;periodical&gt;&lt;full-title&gt;J Immunol Res&lt;/full-title&gt;&lt;abbr-1&gt;Journal of immunology research&lt;/abbr-1&gt;&lt;/periodical&gt;&lt;alt-periodical&gt;&lt;full-title&gt;J Immunol Res&lt;/full-title&gt;&lt;abbr-1&gt;Journal of immunology research&lt;/abbr-1&gt;&lt;/alt-periodical&gt;&lt;pages&gt;106904&lt;/pages&gt;&lt;volume&gt;2015&lt;/volume&gt;&lt;dates&gt;&lt;year&gt;2015&lt;/year&gt;&lt;/dates&gt;&lt;isbn&gt;2314-7156 (Electronic)&amp;#xD;2314-7156 (Linking)&lt;/isbn&gt;&lt;accession-num&gt;25815344&lt;/accession-num&gt;&lt;urls&gt;&lt;related-urls&gt;&lt;url&gt;http://www.ncbi.nlm.nih.gov/pubmed/25815344&lt;/url&gt;&lt;/related-urls&gt;&lt;/urls&gt;&lt;custom2&gt;4357044&lt;/custom2&gt;&lt;electronic-resource-num&gt;10.1155/2015/106904&lt;/electronic-resource-num&gt;&lt;/record&gt;&lt;/Cite&gt;&lt;/EndNote&gt;</w:instrText>
      </w:r>
      <w:r w:rsidR="00B90703" w:rsidRPr="00F46822">
        <w:rPr>
          <w:rFonts w:ascii="Times New Roman" w:eastAsiaTheme="minorEastAsia" w:hAnsi="Times New Roman"/>
        </w:rPr>
        <w:fldChar w:fldCharType="separate"/>
      </w:r>
      <w:r w:rsidR="005D0C4F">
        <w:rPr>
          <w:rFonts w:ascii="Times New Roman" w:eastAsiaTheme="minorEastAsia" w:hAnsi="Times New Roman"/>
          <w:noProof/>
        </w:rPr>
        <w:t>[</w:t>
      </w:r>
      <w:hyperlink w:anchor="_ENREF_15" w:tooltip="Moroni, 2015 #661" w:history="1">
        <w:r w:rsidR="007F0C95">
          <w:rPr>
            <w:rFonts w:ascii="Times New Roman" w:eastAsiaTheme="minorEastAsia" w:hAnsi="Times New Roman"/>
            <w:noProof/>
          </w:rPr>
          <w:t>15</w:t>
        </w:r>
      </w:hyperlink>
      <w:r w:rsidR="005D0C4F">
        <w:rPr>
          <w:rFonts w:ascii="Times New Roman" w:eastAsiaTheme="minorEastAsia" w:hAnsi="Times New Roman"/>
          <w:noProof/>
        </w:rPr>
        <w:t>]</w:t>
      </w:r>
      <w:r w:rsidR="00B90703" w:rsidRPr="00F46822">
        <w:rPr>
          <w:rFonts w:ascii="Times New Roman" w:eastAsiaTheme="minorEastAsia" w:hAnsi="Times New Roman"/>
        </w:rPr>
        <w:fldChar w:fldCharType="end"/>
      </w:r>
      <w:r w:rsidR="009E3E6D" w:rsidRPr="00F46822">
        <w:rPr>
          <w:rFonts w:ascii="Times New Roman" w:eastAsiaTheme="minorEastAsia" w:hAnsi="Times New Roman"/>
        </w:rPr>
        <w:t>, with some studies concluding that increased anti-dsDNA antibody levels should prompt preemptive treatment due to anti-dsDNA’s strong ability to predict SLE flares</w:t>
      </w:r>
      <w:r>
        <w:rPr>
          <w:rFonts w:ascii="Times New Roman" w:eastAsiaTheme="minorEastAsia" w:hAnsi="Times New Roman"/>
        </w:rPr>
        <w:t xml:space="preserve"> </w:t>
      </w:r>
      <w:r w:rsidR="00B90703" w:rsidRPr="00F46822">
        <w:rPr>
          <w:rFonts w:ascii="Times New Roman" w:eastAsiaTheme="minorEastAsia" w:hAnsi="Times New Roman"/>
        </w:rPr>
        <w:fldChar w:fldCharType="begin"/>
      </w:r>
      <w:r w:rsidR="005D0C4F">
        <w:rPr>
          <w:rFonts w:ascii="Times New Roman" w:eastAsiaTheme="minorEastAsia" w:hAnsi="Times New Roman"/>
        </w:rPr>
        <w:instrText xml:space="preserve"> ADDIN EN.CITE &lt;EndNote&gt;&lt;Cite&gt;&lt;Author&gt;Spronk&lt;/Author&gt;&lt;Year&gt;1998&lt;/Year&gt;&lt;RecNum&gt;633&lt;/RecNum&gt;&lt;DisplayText&gt;[16]&lt;/DisplayText&gt;&lt;record&gt;&lt;rec-number&gt;633&lt;/rec-number&gt;&lt;foreign-keys&gt;&lt;key app="EN" db-id="rvf5sdreqvfra3e2xem5ta9e9zd9xs00a2e0" timestamp="1443388503"&gt;633&lt;/key&gt;&lt;/foreign-keys&gt;&lt;ref-type name="Journal Article"&gt;17&lt;/ref-type&gt;&lt;contributors&gt;&lt;authors&gt;&lt;author&gt;Spronk, P. E.&lt;/author&gt;&lt;author&gt;Bootsma, H.&lt;/author&gt;&lt;author&gt;Kallenberg, C. G.&lt;/author&gt;&lt;/authors&gt;&lt;/contributors&gt;&lt;auth-address&gt;Department of Clinical Immunology, University Hospital Groningen, The Netherlands.&lt;/auth-address&gt;&lt;titles&gt;&lt;title&gt;Anti-DNA antibodies as early predictor for disease exacerbations in SLE. Guideline for treatment?&lt;/title&gt;&lt;secondary-title&gt;Clin Rev Allergy Immunol&lt;/secondary-title&gt;&lt;alt-title&gt;Clinical reviews in allergy &amp;amp; immunology&lt;/alt-title&gt;&lt;/titles&gt;&lt;periodical&gt;&lt;full-title&gt;Clin Rev Allergy Immunol&lt;/full-title&gt;&lt;abbr-1&gt;Clinical reviews in allergy &amp;amp; immunology&lt;/abbr-1&gt;&lt;/periodical&gt;&lt;alt-periodical&gt;&lt;full-title&gt;Clin Rev Allergy Immunol&lt;/full-title&gt;&lt;abbr-1&gt;Clinical reviews in allergy &amp;amp; immunology&lt;/abbr-1&gt;&lt;/alt-periodical&gt;&lt;pages&gt;211-8&lt;/pages&gt;&lt;volume&gt;16&lt;/volume&gt;&lt;number&gt;3&lt;/number&gt;&lt;keywords&gt;&lt;keyword&gt;Antibodies, Antinuclear/*blood&lt;/keyword&gt;&lt;keyword&gt;Antibody Specificity&lt;/keyword&gt;&lt;keyword&gt;Autoantibodies/*blood&lt;/keyword&gt;&lt;keyword&gt;DNA/*immunology&lt;/keyword&gt;&lt;keyword&gt;Disease Progression&lt;/keyword&gt;&lt;keyword&gt;Enzyme-Linked Immunosorbent Assay&lt;/keyword&gt;&lt;keyword&gt;Fluorescent Antibody Technique, Indirect&lt;/keyword&gt;&lt;keyword&gt;Humans&lt;/keyword&gt;&lt;keyword&gt;Lupus Erythematosus, Systemic/*immunology/therapy&lt;/keyword&gt;&lt;keyword&gt;Radioimmunoassay&lt;/keyword&gt;&lt;/keywords&gt;&lt;dates&gt;&lt;year&gt;1998&lt;/year&gt;&lt;pub-dates&gt;&lt;date&gt;Fall&lt;/date&gt;&lt;/pub-dates&gt;&lt;/dates&gt;&lt;isbn&gt;1080-0549 (Print)&amp;#xD;1080-0549 (Linking)&lt;/isbn&gt;&lt;accession-num&gt;9773248&lt;/accession-num&gt;&lt;urls&gt;&lt;related-urls&gt;&lt;url&gt;http://www.ncbi.nlm.nih.gov/pubmed/9773248&lt;/url&gt;&lt;/related-urls&gt;&lt;/urls&gt;&lt;electronic-resource-num&gt;10.1007/BF02737631&lt;/electronic-resource-num&gt;&lt;/record&gt;&lt;/Cite&gt;&lt;/EndNote&gt;</w:instrText>
      </w:r>
      <w:r w:rsidR="00B90703" w:rsidRPr="00F46822">
        <w:rPr>
          <w:rFonts w:ascii="Times New Roman" w:eastAsiaTheme="minorEastAsia" w:hAnsi="Times New Roman"/>
        </w:rPr>
        <w:fldChar w:fldCharType="separate"/>
      </w:r>
      <w:r w:rsidR="005D0C4F">
        <w:rPr>
          <w:rFonts w:ascii="Times New Roman" w:eastAsiaTheme="minorEastAsia" w:hAnsi="Times New Roman"/>
          <w:noProof/>
        </w:rPr>
        <w:t>[</w:t>
      </w:r>
      <w:hyperlink w:anchor="_ENREF_16" w:tooltip="Spronk, 1998 #633" w:history="1">
        <w:r w:rsidR="007F0C95">
          <w:rPr>
            <w:rFonts w:ascii="Times New Roman" w:eastAsiaTheme="minorEastAsia" w:hAnsi="Times New Roman"/>
            <w:noProof/>
          </w:rPr>
          <w:t>16</w:t>
        </w:r>
      </w:hyperlink>
      <w:r w:rsidR="005D0C4F">
        <w:rPr>
          <w:rFonts w:ascii="Times New Roman" w:eastAsiaTheme="minorEastAsia" w:hAnsi="Times New Roman"/>
          <w:noProof/>
        </w:rPr>
        <w:t>]</w:t>
      </w:r>
      <w:r w:rsidR="00B90703" w:rsidRPr="00F46822">
        <w:rPr>
          <w:rFonts w:ascii="Times New Roman" w:eastAsiaTheme="minorEastAsia" w:hAnsi="Times New Roman"/>
        </w:rPr>
        <w:fldChar w:fldCharType="end"/>
      </w:r>
      <w:r w:rsidR="009E3E6D" w:rsidRPr="00F46822">
        <w:rPr>
          <w:rFonts w:ascii="Times New Roman" w:eastAsiaTheme="minorEastAsia" w:hAnsi="Times New Roman"/>
        </w:rPr>
        <w:t>.</w:t>
      </w:r>
      <w:r w:rsidR="00B91386" w:rsidRPr="00F46822">
        <w:rPr>
          <w:rFonts w:ascii="Times New Roman" w:eastAsiaTheme="minorEastAsia" w:hAnsi="Times New Roman"/>
        </w:rPr>
        <w:t xml:space="preserve"> </w:t>
      </w:r>
      <w:r w:rsidR="00524439" w:rsidRPr="00F46822">
        <w:rPr>
          <w:rFonts w:ascii="Times New Roman" w:eastAsiaTheme="minorEastAsia" w:hAnsi="Times New Roman"/>
        </w:rPr>
        <w:t>T</w:t>
      </w:r>
      <w:r w:rsidR="002875F0" w:rsidRPr="00F46822">
        <w:rPr>
          <w:rFonts w:ascii="Times New Roman" w:eastAsiaTheme="minorEastAsia" w:hAnsi="Times New Roman"/>
        </w:rPr>
        <w:t xml:space="preserve">hese conflicting results may be due to differences in </w:t>
      </w:r>
      <w:r w:rsidR="002875F0" w:rsidRPr="00F46822">
        <w:rPr>
          <w:rFonts w:ascii="Times New Roman" w:hAnsi="Times New Roman"/>
          <w:u w:color="262626"/>
        </w:rPr>
        <w:t xml:space="preserve">sample size, disease activity measures and the frequency of </w:t>
      </w:r>
      <w:r w:rsidR="00B576EB">
        <w:rPr>
          <w:rFonts w:ascii="Times New Roman" w:hAnsi="Times New Roman"/>
          <w:u w:color="262626"/>
        </w:rPr>
        <w:t xml:space="preserve">biomarker </w:t>
      </w:r>
      <w:r w:rsidR="002875F0" w:rsidRPr="00F46822">
        <w:rPr>
          <w:rFonts w:ascii="Times New Roman" w:hAnsi="Times New Roman"/>
          <w:u w:color="262626"/>
        </w:rPr>
        <w:t>testing.</w:t>
      </w:r>
    </w:p>
    <w:p w14:paraId="0AFD8DF9" w14:textId="77777777" w:rsidR="00281B3B" w:rsidRDefault="00281B3B" w:rsidP="00AB287D">
      <w:pPr>
        <w:spacing w:line="480" w:lineRule="auto"/>
        <w:jc w:val="both"/>
        <w:rPr>
          <w:rFonts w:ascii="Times New Roman" w:hAnsi="Times New Roman"/>
          <w:u w:color="262626"/>
        </w:rPr>
      </w:pPr>
    </w:p>
    <w:p w14:paraId="23FB55DD" w14:textId="3825188C" w:rsidR="007B5B1D" w:rsidRDefault="00440FF5" w:rsidP="00AB287D">
      <w:pPr>
        <w:spacing w:line="480" w:lineRule="auto"/>
        <w:jc w:val="both"/>
        <w:rPr>
          <w:rFonts w:ascii="Times New Roman" w:hAnsi="Times New Roman"/>
        </w:rPr>
      </w:pPr>
      <w:r w:rsidRPr="00F46822">
        <w:rPr>
          <w:rFonts w:ascii="Times New Roman" w:hAnsi="Times New Roman"/>
          <w:u w:color="262626"/>
        </w:rPr>
        <w:t xml:space="preserve">This study is the largest to date </w:t>
      </w:r>
      <w:r w:rsidR="00BB7B62" w:rsidRPr="00F46822">
        <w:rPr>
          <w:rFonts w:ascii="Times New Roman" w:hAnsi="Times New Roman"/>
          <w:u w:color="262626"/>
        </w:rPr>
        <w:t xml:space="preserve">in children and young people with JSLE </w:t>
      </w:r>
      <w:r w:rsidRPr="00F46822">
        <w:rPr>
          <w:rFonts w:ascii="Times New Roman" w:hAnsi="Times New Roman"/>
          <w:u w:color="262626"/>
        </w:rPr>
        <w:t xml:space="preserve">looking at the performance of classical biomarkers for LN identification. </w:t>
      </w:r>
      <w:r w:rsidR="00394B43" w:rsidRPr="00F46822">
        <w:rPr>
          <w:rFonts w:ascii="Times New Roman" w:hAnsi="Times New Roman"/>
          <w:u w:color="262626"/>
        </w:rPr>
        <w:t xml:space="preserve">We recognise that there are certain </w:t>
      </w:r>
      <w:r w:rsidR="00497F21" w:rsidRPr="00F46822">
        <w:rPr>
          <w:rFonts w:ascii="Times New Roman" w:hAnsi="Times New Roman"/>
          <w:u w:color="262626"/>
        </w:rPr>
        <w:t xml:space="preserve">limitations </w:t>
      </w:r>
      <w:r w:rsidR="00394B43" w:rsidRPr="00F46822">
        <w:rPr>
          <w:rFonts w:ascii="Times New Roman" w:hAnsi="Times New Roman"/>
          <w:u w:color="262626"/>
        </w:rPr>
        <w:t>to this work</w:t>
      </w:r>
      <w:r w:rsidR="000B5ADE" w:rsidRPr="00F46822">
        <w:rPr>
          <w:rFonts w:ascii="Times New Roman" w:hAnsi="Times New Roman"/>
          <w:u w:color="262626"/>
        </w:rPr>
        <w:t>,</w:t>
      </w:r>
      <w:r w:rsidR="00394B43" w:rsidRPr="00F46822">
        <w:rPr>
          <w:rFonts w:ascii="Times New Roman" w:hAnsi="Times New Roman"/>
          <w:u w:color="262626"/>
        </w:rPr>
        <w:t xml:space="preserve"> which should be addressed in future studies. </w:t>
      </w:r>
      <w:r w:rsidR="00394B43" w:rsidRPr="00F46822">
        <w:rPr>
          <w:rFonts w:ascii="Times New Roman" w:hAnsi="Times New Roman"/>
        </w:rPr>
        <w:t>In this study we were interested in the performance of biomarkers not considered of classical renal origin (e.g. anti-dsDNA antibodies, C3/C4</w:t>
      </w:r>
      <w:r w:rsidR="00FD39A6">
        <w:rPr>
          <w:rFonts w:ascii="Times New Roman" w:hAnsi="Times New Roman"/>
        </w:rPr>
        <w:t>, ESR, full blood count parameters</w:t>
      </w:r>
      <w:r w:rsidR="00BB7B62">
        <w:rPr>
          <w:rFonts w:ascii="Times New Roman" w:hAnsi="Times New Roman"/>
        </w:rPr>
        <w:t xml:space="preserve"> </w:t>
      </w:r>
      <w:proofErr w:type="spellStart"/>
      <w:r w:rsidR="00BB7B62">
        <w:rPr>
          <w:rFonts w:ascii="Times New Roman" w:hAnsi="Times New Roman"/>
        </w:rPr>
        <w:t>etc</w:t>
      </w:r>
      <w:proofErr w:type="spellEnd"/>
      <w:r w:rsidR="00394B43" w:rsidRPr="00F46822">
        <w:rPr>
          <w:rFonts w:ascii="Times New Roman" w:hAnsi="Times New Roman"/>
        </w:rPr>
        <w:t xml:space="preserve">) as our </w:t>
      </w:r>
      <w:r w:rsidR="00497F21" w:rsidRPr="00F46822">
        <w:rPr>
          <w:rFonts w:ascii="Times New Roman" w:hAnsi="Times New Roman"/>
        </w:rPr>
        <w:t xml:space="preserve">definition of active LN was based on the composite renal BILAG score (calculated from proteinuria, </w:t>
      </w:r>
      <w:r w:rsidR="00394B43" w:rsidRPr="00F46822">
        <w:rPr>
          <w:rFonts w:ascii="Times New Roman" w:hAnsi="Times New Roman"/>
        </w:rPr>
        <w:t xml:space="preserve">blood pressure, serum creatinine, </w:t>
      </w:r>
      <w:r w:rsidR="00497F21" w:rsidRPr="00F46822">
        <w:rPr>
          <w:rFonts w:ascii="Times New Roman" w:hAnsi="Times New Roman"/>
        </w:rPr>
        <w:t xml:space="preserve">GFR, active urine </w:t>
      </w:r>
      <w:r w:rsidR="00497F21" w:rsidRPr="00F46822">
        <w:rPr>
          <w:rFonts w:ascii="Times New Roman" w:hAnsi="Times New Roman"/>
        </w:rPr>
        <w:lastRenderedPageBreak/>
        <w:t>sediment, and recent biopsy findings)</w:t>
      </w:r>
      <w:r w:rsidR="00394B43" w:rsidRPr="00F46822">
        <w:rPr>
          <w:rFonts w:ascii="Times New Roman" w:hAnsi="Times New Roman"/>
        </w:rPr>
        <w:t xml:space="preserve">. </w:t>
      </w:r>
      <w:r w:rsidR="003E78C2">
        <w:rPr>
          <w:rFonts w:ascii="Times New Roman" w:hAnsi="Times New Roman"/>
          <w:u w:color="262626"/>
        </w:rPr>
        <w:t>T</w:t>
      </w:r>
      <w:r w:rsidR="003E78C2" w:rsidRPr="00F46822">
        <w:rPr>
          <w:rFonts w:ascii="Times New Roman" w:hAnsi="Times New Roman"/>
          <w:u w:color="262626"/>
        </w:rPr>
        <w:t xml:space="preserve">o look more closely at </w:t>
      </w:r>
      <w:r w:rsidR="003E78C2">
        <w:rPr>
          <w:rFonts w:ascii="Times New Roman" w:hAnsi="Times New Roman"/>
          <w:u w:color="262626"/>
        </w:rPr>
        <w:t xml:space="preserve">all </w:t>
      </w:r>
      <w:r w:rsidR="003E78C2" w:rsidRPr="00F46822">
        <w:rPr>
          <w:rFonts w:ascii="Times New Roman" w:hAnsi="Times New Roman"/>
          <w:u w:color="262626"/>
        </w:rPr>
        <w:t xml:space="preserve">classical biomarkers </w:t>
      </w:r>
      <w:r w:rsidR="003E78C2">
        <w:rPr>
          <w:rFonts w:ascii="Times New Roman" w:hAnsi="Times New Roman"/>
          <w:u w:color="262626"/>
        </w:rPr>
        <w:t>available to the clinician, including those involved in calculation of the composite renal BILAG score,</w:t>
      </w:r>
      <w:r w:rsidR="003E78C2" w:rsidRPr="00F46822">
        <w:rPr>
          <w:rFonts w:ascii="Times New Roman" w:hAnsi="Times New Roman"/>
          <w:u w:color="262626"/>
        </w:rPr>
        <w:t xml:space="preserve"> </w:t>
      </w:r>
      <w:r w:rsidR="003E78C2">
        <w:rPr>
          <w:rFonts w:ascii="Times New Roman" w:hAnsi="Times New Roman"/>
        </w:rPr>
        <w:t>f</w:t>
      </w:r>
      <w:r w:rsidR="003E78C2" w:rsidRPr="00F46822">
        <w:rPr>
          <w:rFonts w:ascii="Times New Roman" w:hAnsi="Times New Roman"/>
          <w:u w:color="262626"/>
        </w:rPr>
        <w:t xml:space="preserve">urther large prospective longitudinal studies </w:t>
      </w:r>
      <w:r w:rsidR="003E78C2">
        <w:rPr>
          <w:rFonts w:ascii="Times New Roman" w:hAnsi="Times New Roman"/>
          <w:u w:color="262626"/>
        </w:rPr>
        <w:t>are warranted using different outcome measures (e.g. renal biopsy defined LN)</w:t>
      </w:r>
      <w:r w:rsidR="003E78C2" w:rsidRPr="00F46822">
        <w:rPr>
          <w:rFonts w:ascii="Times New Roman" w:hAnsi="Times New Roman"/>
          <w:u w:color="262626"/>
        </w:rPr>
        <w:t xml:space="preserve">. </w:t>
      </w:r>
      <w:r w:rsidR="00FD39A6">
        <w:rPr>
          <w:rFonts w:ascii="Times New Roman" w:hAnsi="Times New Roman"/>
          <w:u w:color="262626"/>
        </w:rPr>
        <w:t xml:space="preserve">Such future analysis </w:t>
      </w:r>
      <w:r w:rsidR="00FD39A6">
        <w:rPr>
          <w:rFonts w:ascii="Times New Roman" w:hAnsi="Times New Roman"/>
        </w:rPr>
        <w:t>would indicate</w:t>
      </w:r>
      <w:r w:rsidR="00394B43" w:rsidRPr="00F46822">
        <w:rPr>
          <w:rFonts w:ascii="Times New Roman" w:hAnsi="Times New Roman"/>
        </w:rPr>
        <w:t xml:space="preserve"> the diagnostic </w:t>
      </w:r>
      <w:r w:rsidR="00FD39A6">
        <w:rPr>
          <w:rFonts w:ascii="Times New Roman" w:hAnsi="Times New Roman"/>
        </w:rPr>
        <w:t xml:space="preserve">value of </w:t>
      </w:r>
      <w:r w:rsidR="00A50709">
        <w:rPr>
          <w:rFonts w:ascii="Times New Roman" w:hAnsi="Times New Roman"/>
        </w:rPr>
        <w:t xml:space="preserve">the full range of urine and blood </w:t>
      </w:r>
      <w:r w:rsidR="00394B43" w:rsidRPr="00F46822">
        <w:rPr>
          <w:rFonts w:ascii="Times New Roman" w:hAnsi="Times New Roman"/>
        </w:rPr>
        <w:t xml:space="preserve">tests </w:t>
      </w:r>
      <w:r w:rsidR="00FD39A6">
        <w:rPr>
          <w:rFonts w:ascii="Times New Roman" w:hAnsi="Times New Roman"/>
        </w:rPr>
        <w:t xml:space="preserve">which are </w:t>
      </w:r>
      <w:r w:rsidR="00394B43" w:rsidRPr="00F46822">
        <w:rPr>
          <w:rFonts w:ascii="Times New Roman" w:hAnsi="Times New Roman"/>
        </w:rPr>
        <w:t xml:space="preserve">available to the </w:t>
      </w:r>
      <w:r w:rsidR="001D3D56" w:rsidRPr="00F46822">
        <w:rPr>
          <w:rFonts w:ascii="Times New Roman" w:hAnsi="Times New Roman"/>
        </w:rPr>
        <w:t>clinician</w:t>
      </w:r>
      <w:r w:rsidR="00FD39A6">
        <w:rPr>
          <w:rFonts w:ascii="Times New Roman" w:hAnsi="Times New Roman"/>
        </w:rPr>
        <w:t>.</w:t>
      </w:r>
      <w:r w:rsidR="00F131F3">
        <w:rPr>
          <w:rFonts w:ascii="Times New Roman" w:hAnsi="Times New Roman"/>
        </w:rPr>
        <w:t xml:space="preserve"> It would also be of interest to explore the effect of combining classical blood </w:t>
      </w:r>
      <w:r w:rsidR="00BD6777">
        <w:rPr>
          <w:rFonts w:ascii="Times New Roman" w:hAnsi="Times New Roman"/>
        </w:rPr>
        <w:t>and urine biomarkers with</w:t>
      </w:r>
      <w:r w:rsidR="00F131F3">
        <w:rPr>
          <w:rFonts w:ascii="Times New Roman" w:hAnsi="Times New Roman"/>
        </w:rPr>
        <w:t xml:space="preserve"> novel urine biomarkers</w:t>
      </w:r>
      <w:r w:rsidR="009375B8">
        <w:rPr>
          <w:rFonts w:ascii="Times New Roman" w:hAnsi="Times New Roman"/>
        </w:rPr>
        <w:t>,</w:t>
      </w:r>
      <w:r w:rsidR="00F131F3">
        <w:rPr>
          <w:rFonts w:ascii="Times New Roman" w:hAnsi="Times New Roman"/>
        </w:rPr>
        <w:t xml:space="preserve"> as such novel biomarker have been shown </w:t>
      </w:r>
      <w:r w:rsidR="009375B8">
        <w:rPr>
          <w:rFonts w:ascii="Times New Roman" w:hAnsi="Times New Roman"/>
        </w:rPr>
        <w:t xml:space="preserve">to be extremely useful in the identification of active LN </w:t>
      </w:r>
      <w:r w:rsidR="00BD6777">
        <w:rPr>
          <w:rFonts w:ascii="Times New Roman" w:hAnsi="Times New Roman"/>
        </w:rPr>
        <w:fldChar w:fldCharType="begin">
          <w:fldData xml:space="preserve">PEVuZE5vdGU+PENpdGU+PEF1dGhvcj5TbWl0aDwvQXV0aG9yPjxZZWFyPjIwMTc8L1llYXI+PFJl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</w:fldData>
        </w:fldChar>
      </w:r>
      <w:r w:rsidR="00BD6777">
        <w:rPr>
          <w:rFonts w:ascii="Times New Roman" w:hAnsi="Times New Roman"/>
        </w:rPr>
        <w:instrText xml:space="preserve"> ADDIN EN.CITE </w:instrText>
      </w:r>
      <w:r w:rsidR="00BD6777">
        <w:rPr>
          <w:rFonts w:ascii="Times New Roman" w:hAnsi="Times New Roman"/>
        </w:rPr>
        <w:fldChar w:fldCharType="begin">
          <w:fldData xml:space="preserve">PEVuZE5vdGU+PENpdGU+PEF1dGhvcj5TbWl0aDwvQXV0aG9yPjxZZWFyPjIwMTc8L1llYXI+PFJl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</w:fldData>
        </w:fldChar>
      </w:r>
      <w:r w:rsidR="00BD6777">
        <w:rPr>
          <w:rFonts w:ascii="Times New Roman" w:hAnsi="Times New Roman"/>
        </w:rPr>
        <w:instrText xml:space="preserve"> ADDIN EN.CITE.DATA </w:instrText>
      </w:r>
      <w:r w:rsidR="00BD6777">
        <w:rPr>
          <w:rFonts w:ascii="Times New Roman" w:hAnsi="Times New Roman"/>
        </w:rPr>
      </w:r>
      <w:r w:rsidR="00BD6777">
        <w:rPr>
          <w:rFonts w:ascii="Times New Roman" w:hAnsi="Times New Roman"/>
        </w:rPr>
        <w:fldChar w:fldCharType="end"/>
      </w:r>
      <w:r w:rsidR="00BD6777">
        <w:rPr>
          <w:rFonts w:ascii="Times New Roman" w:hAnsi="Times New Roman"/>
        </w:rPr>
        <w:fldChar w:fldCharType="separate"/>
      </w:r>
      <w:r w:rsidR="00BD6777">
        <w:rPr>
          <w:rFonts w:ascii="Times New Roman" w:hAnsi="Times New Roman"/>
          <w:noProof/>
        </w:rPr>
        <w:t>[</w:t>
      </w:r>
      <w:hyperlink w:anchor="_ENREF_17" w:tooltip="Smith, 2017 #1059" w:history="1">
        <w:r w:rsidR="007F0C95">
          <w:rPr>
            <w:rFonts w:ascii="Times New Roman" w:hAnsi="Times New Roman"/>
            <w:noProof/>
          </w:rPr>
          <w:t>17</w:t>
        </w:r>
      </w:hyperlink>
      <w:r w:rsidR="00BD6777">
        <w:rPr>
          <w:rFonts w:ascii="Times New Roman" w:hAnsi="Times New Roman"/>
          <w:noProof/>
        </w:rPr>
        <w:t>]</w:t>
      </w:r>
      <w:r w:rsidR="00BD6777">
        <w:rPr>
          <w:rFonts w:ascii="Times New Roman" w:hAnsi="Times New Roman"/>
        </w:rPr>
        <w:fldChar w:fldCharType="end"/>
      </w:r>
      <w:r w:rsidR="009375B8">
        <w:rPr>
          <w:rFonts w:ascii="Times New Roman" w:hAnsi="Times New Roman"/>
        </w:rPr>
        <w:t>.</w:t>
      </w:r>
    </w:p>
    <w:p w14:paraId="049A8A19" w14:textId="77777777" w:rsidR="007B5B1D" w:rsidRDefault="007B5B1D" w:rsidP="00AB287D">
      <w:pPr>
        <w:spacing w:line="480" w:lineRule="auto"/>
        <w:jc w:val="both"/>
        <w:rPr>
          <w:rFonts w:ascii="Times New Roman" w:hAnsi="Times New Roman"/>
        </w:rPr>
      </w:pPr>
    </w:p>
    <w:p w14:paraId="7C1FAB68" w14:textId="0DE60426" w:rsidR="00141282" w:rsidRPr="00F46822" w:rsidRDefault="007B5B1D" w:rsidP="00AB287D">
      <w:pPr>
        <w:spacing w:line="480" w:lineRule="auto"/>
        <w:jc w:val="both"/>
        <w:rPr>
          <w:rFonts w:ascii="Times New Roman" w:hAnsi="Times New Roman"/>
          <w:u w:color="262626"/>
        </w:rPr>
      </w:pPr>
      <w:r w:rsidRPr="007B5B1D">
        <w:rPr>
          <w:rFonts w:ascii="Times New Roman" w:hAnsi="Times New Roman"/>
        </w:rPr>
        <w:t>Patient episodes where a renal BILAG of C was scored were not included in</w:t>
      </w:r>
      <w:r>
        <w:rPr>
          <w:rFonts w:ascii="Times New Roman" w:hAnsi="Times New Roman"/>
        </w:rPr>
        <w:t xml:space="preserve"> this </w:t>
      </w:r>
      <w:r w:rsidR="00E11135">
        <w:rPr>
          <w:rFonts w:ascii="Times New Roman" w:hAnsi="Times New Roman"/>
        </w:rPr>
        <w:t xml:space="preserve">current </w:t>
      </w:r>
      <w:r>
        <w:rPr>
          <w:rFonts w:ascii="Times New Roman" w:hAnsi="Times New Roman"/>
        </w:rPr>
        <w:t>study</w:t>
      </w:r>
      <w:r w:rsidR="00E11135">
        <w:rPr>
          <w:rFonts w:ascii="Times New Roman" w:hAnsi="Times New Roman"/>
        </w:rPr>
        <w:t xml:space="preserve">. </w:t>
      </w:r>
      <w:r w:rsidR="00E11135" w:rsidRPr="007B5B1D">
        <w:rPr>
          <w:rFonts w:ascii="Times New Roman" w:hAnsi="Times New Roman"/>
        </w:rPr>
        <w:t xml:space="preserve">Renal BILAG C patient </w:t>
      </w:r>
      <w:r w:rsidR="00E11135">
        <w:rPr>
          <w:rFonts w:ascii="Times New Roman" w:hAnsi="Times New Roman"/>
        </w:rPr>
        <w:t xml:space="preserve">can be a rather heterogeneous group of patients with </w:t>
      </w:r>
      <w:r w:rsidR="00E11135" w:rsidRPr="007B5B1D">
        <w:rPr>
          <w:rFonts w:ascii="Times New Roman" w:hAnsi="Times New Roman"/>
        </w:rPr>
        <w:t xml:space="preserve">mild </w:t>
      </w:r>
      <w:r w:rsidR="00E11135">
        <w:rPr>
          <w:rFonts w:ascii="Times New Roman" w:hAnsi="Times New Roman"/>
        </w:rPr>
        <w:t xml:space="preserve">LN (scoring a C on the basis of a </w:t>
      </w:r>
      <w:r w:rsidR="00E11135">
        <w:t>urine dipstick value of ≥ 1+)</w:t>
      </w:r>
      <w:r w:rsidR="00E11135">
        <w:rPr>
          <w:rFonts w:ascii="Times New Roman" w:hAnsi="Times New Roman"/>
        </w:rPr>
        <w:t xml:space="preserve"> </w:t>
      </w:r>
      <w:r w:rsidR="00E11135" w:rsidRPr="007B5B1D">
        <w:rPr>
          <w:rFonts w:ascii="Times New Roman" w:hAnsi="Times New Roman"/>
        </w:rPr>
        <w:t xml:space="preserve">or </w:t>
      </w:r>
      <w:r w:rsidR="00D738EF">
        <w:rPr>
          <w:rFonts w:ascii="Times New Roman" w:hAnsi="Times New Roman"/>
        </w:rPr>
        <w:t xml:space="preserve">with </w:t>
      </w:r>
      <w:r w:rsidR="00E11135">
        <w:rPr>
          <w:rFonts w:ascii="Times New Roman" w:hAnsi="Times New Roman"/>
        </w:rPr>
        <w:t xml:space="preserve">slowly </w:t>
      </w:r>
      <w:r w:rsidR="00D738EF">
        <w:rPr>
          <w:rFonts w:ascii="Times New Roman" w:hAnsi="Times New Roman"/>
        </w:rPr>
        <w:t>improving renal disease</w:t>
      </w:r>
      <w:r w:rsidR="00E11135">
        <w:rPr>
          <w:rFonts w:ascii="Times New Roman" w:hAnsi="Times New Roman"/>
        </w:rPr>
        <w:t xml:space="preserve"> where </w:t>
      </w:r>
      <w:r w:rsidR="00E11135">
        <w:t xml:space="preserve">the urine protein-creatinine ratio </w:t>
      </w:r>
      <w:r w:rsidR="00D738EF">
        <w:t>can</w:t>
      </w:r>
      <w:r w:rsidR="00E11135">
        <w:t xml:space="preserve"> still </w:t>
      </w:r>
      <w:r w:rsidR="00D738EF">
        <w:t xml:space="preserve">in fact be </w:t>
      </w:r>
      <w:r w:rsidR="00E11135">
        <w:t>very high</w:t>
      </w:r>
      <w:r w:rsidR="00D738EF">
        <w:t>,</w:t>
      </w:r>
      <w:r w:rsidR="00E11135">
        <w:t xml:space="preserve"> but </w:t>
      </w:r>
      <w:r w:rsidR="00D738EF">
        <w:t>have</w:t>
      </w:r>
      <w:r w:rsidR="00E11135">
        <w:t xml:space="preserve"> improved by </w:t>
      </w:r>
      <w:r w:rsidR="00E11135">
        <w:sym w:font="Symbol" w:char="F0B3"/>
      </w:r>
      <w:r w:rsidR="00E11135">
        <w:t xml:space="preserve"> 25% i</w:t>
      </w:r>
      <w:r w:rsidR="00D738EF">
        <w:t>n the previous 4 weeks</w:t>
      </w:r>
      <w:r w:rsidR="00E11135">
        <w:t xml:space="preserve">. </w:t>
      </w:r>
      <w:r w:rsidR="00CB7DB1">
        <w:t xml:space="preserve">The renal BILAG score has been shown to be most </w:t>
      </w:r>
      <w:r w:rsidR="00CB7DB1">
        <w:rPr>
          <w:rFonts w:ascii="Times New Roman" w:eastAsiaTheme="minorEastAsia" w:hAnsi="Times New Roman"/>
        </w:rPr>
        <w:t>sensitive for</w:t>
      </w:r>
      <w:r w:rsidR="00CB7DB1" w:rsidRPr="00751522">
        <w:rPr>
          <w:rFonts w:ascii="Times New Roman" w:eastAsiaTheme="minorEastAsia" w:hAnsi="Times New Roman"/>
        </w:rPr>
        <w:t xml:space="preserve"> detection of new-onset LN and significant improvement of renal disease activity</w:t>
      </w:r>
      <w:r w:rsidR="00CB7DB1">
        <w:rPr>
          <w:rFonts w:ascii="Times New Roman" w:hAnsi="Times New Roman"/>
        </w:rPr>
        <w:t xml:space="preserve"> </w:t>
      </w:r>
      <w:r w:rsidR="00C66E64">
        <w:rPr>
          <w:rFonts w:ascii="Times New Roman" w:hAnsi="Times New Roman"/>
        </w:rPr>
        <w:fldChar w:fldCharType="begin">
          <w:fldData xml:space="preserve">PEVuZE5vdGU+PENpdGU+PEF1dGhvcj5ZZWU8L0F1dGhvcj48WWVhcj4yMDA5PC9ZZWFyPjxSZWNO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</w:fldData>
        </w:fldChar>
      </w:r>
      <w:r w:rsidR="00BD6777">
        <w:rPr>
          <w:rFonts w:ascii="Times New Roman" w:hAnsi="Times New Roman"/>
        </w:rPr>
        <w:instrText xml:space="preserve"> ADDIN EN.CITE </w:instrText>
      </w:r>
      <w:r w:rsidR="00BD6777">
        <w:rPr>
          <w:rFonts w:ascii="Times New Roman" w:hAnsi="Times New Roman"/>
        </w:rPr>
        <w:fldChar w:fldCharType="begin">
          <w:fldData xml:space="preserve">PEVuZE5vdGU+PENpdGU+PEF1dGhvcj5ZZWU8L0F1dGhvcj48WWVhcj4yMDA5PC9ZZWFyPjxSZWNO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</w:fldData>
        </w:fldChar>
      </w:r>
      <w:r w:rsidR="00BD6777">
        <w:rPr>
          <w:rFonts w:ascii="Times New Roman" w:hAnsi="Times New Roman"/>
        </w:rPr>
        <w:instrText xml:space="preserve"> ADDIN EN.CITE.DATA </w:instrText>
      </w:r>
      <w:r w:rsidR="00BD6777">
        <w:rPr>
          <w:rFonts w:ascii="Times New Roman" w:hAnsi="Times New Roman"/>
        </w:rPr>
      </w:r>
      <w:r w:rsidR="00BD6777">
        <w:rPr>
          <w:rFonts w:ascii="Times New Roman" w:hAnsi="Times New Roman"/>
        </w:rPr>
        <w:fldChar w:fldCharType="end"/>
      </w:r>
      <w:r w:rsidR="00C66E64">
        <w:rPr>
          <w:rFonts w:ascii="Times New Roman" w:hAnsi="Times New Roman"/>
        </w:rPr>
        <w:fldChar w:fldCharType="separate"/>
      </w:r>
      <w:r w:rsidR="00BD6777">
        <w:rPr>
          <w:rFonts w:ascii="Times New Roman" w:hAnsi="Times New Roman"/>
          <w:noProof/>
        </w:rPr>
        <w:t>[</w:t>
      </w:r>
      <w:hyperlink w:anchor="_ENREF_18" w:tooltip="Yee, 2009 #847" w:history="1">
        <w:r w:rsidR="007F0C95">
          <w:rPr>
            <w:rFonts w:ascii="Times New Roman" w:hAnsi="Times New Roman"/>
            <w:noProof/>
          </w:rPr>
          <w:t>18</w:t>
        </w:r>
      </w:hyperlink>
      <w:r w:rsidR="00BD6777">
        <w:rPr>
          <w:rFonts w:ascii="Times New Roman" w:hAnsi="Times New Roman"/>
          <w:noProof/>
        </w:rPr>
        <w:t>]</w:t>
      </w:r>
      <w:r w:rsidR="00C66E64">
        <w:rPr>
          <w:rFonts w:ascii="Times New Roman" w:hAnsi="Times New Roman"/>
        </w:rPr>
        <w:fldChar w:fldCharType="end"/>
      </w:r>
      <w:r w:rsidR="000A103A">
        <w:rPr>
          <w:rFonts w:ascii="Times New Roman" w:hAnsi="Times New Roman"/>
        </w:rPr>
        <w:t xml:space="preserve">, </w:t>
      </w:r>
      <w:r w:rsidR="001E2522">
        <w:t>therefore</w:t>
      </w:r>
      <w:r w:rsidR="000A103A">
        <w:t>,</w:t>
      </w:r>
      <w:r w:rsidR="001E2522">
        <w:t xml:space="preserve"> </w:t>
      </w:r>
      <w:r w:rsidR="000A103A">
        <w:t xml:space="preserve">this current study included </w:t>
      </w:r>
      <w:r w:rsidR="001E2522">
        <w:t xml:space="preserve">a </w:t>
      </w:r>
      <w:r w:rsidR="000A103A">
        <w:t xml:space="preserve">more </w:t>
      </w:r>
      <w:r w:rsidR="001E2522">
        <w:t xml:space="preserve">dichotomous </w:t>
      </w:r>
      <w:r w:rsidR="000A103A">
        <w:t>group of patients</w:t>
      </w:r>
      <w:r w:rsidR="001E2522">
        <w:t xml:space="preserve"> with clearly defined active </w:t>
      </w:r>
      <w:proofErr w:type="spellStart"/>
      <w:r w:rsidR="001E2522">
        <w:t>v.s</w:t>
      </w:r>
      <w:proofErr w:type="spellEnd"/>
      <w:r w:rsidR="001E2522">
        <w:t xml:space="preserve">. inactive LN (renal BILAG A/B </w:t>
      </w:r>
      <w:proofErr w:type="spellStart"/>
      <w:r w:rsidR="001E2522">
        <w:t>v.s</w:t>
      </w:r>
      <w:proofErr w:type="spellEnd"/>
      <w:r w:rsidR="001E2522">
        <w:t xml:space="preserve">. D/E). </w:t>
      </w:r>
      <w:r w:rsidR="000A103A">
        <w:t xml:space="preserve"> </w:t>
      </w:r>
      <w:r w:rsidR="0070038F">
        <w:t>Such</w:t>
      </w:r>
      <w:r w:rsidR="0070038F">
        <w:rPr>
          <w:rFonts w:ascii="Times New Roman" w:eastAsiaTheme="minorEastAsia" w:hAnsi="Times New Roman"/>
        </w:rPr>
        <w:t xml:space="preserve"> a renal BILAG score definition of active LN</w:t>
      </w:r>
      <w:r w:rsidR="0070038F" w:rsidRPr="0073120A">
        <w:rPr>
          <w:rFonts w:ascii="Times New Roman" w:eastAsiaTheme="minorEastAsia" w:hAnsi="Times New Roman"/>
        </w:rPr>
        <w:t xml:space="preserve"> has </w:t>
      </w:r>
      <w:r w:rsidR="0070038F">
        <w:rPr>
          <w:rFonts w:ascii="Times New Roman" w:eastAsiaTheme="minorEastAsia" w:hAnsi="Times New Roman"/>
        </w:rPr>
        <w:t xml:space="preserve">previously </w:t>
      </w:r>
      <w:r w:rsidR="0070038F" w:rsidRPr="0073120A">
        <w:rPr>
          <w:rFonts w:ascii="Times New Roman" w:eastAsiaTheme="minorEastAsia" w:hAnsi="Times New Roman"/>
        </w:rPr>
        <w:t xml:space="preserve">been </w:t>
      </w:r>
      <w:proofErr w:type="spellStart"/>
      <w:r w:rsidR="0070038F">
        <w:rPr>
          <w:rFonts w:ascii="Times New Roman" w:eastAsiaTheme="minorEastAsia" w:hAnsi="Times New Roman"/>
        </w:rPr>
        <w:t>utilised</w:t>
      </w:r>
      <w:proofErr w:type="spellEnd"/>
      <w:r w:rsidR="0070038F">
        <w:rPr>
          <w:rFonts w:ascii="Times New Roman" w:eastAsiaTheme="minorEastAsia" w:hAnsi="Times New Roman"/>
        </w:rPr>
        <w:t xml:space="preserve"> </w:t>
      </w:r>
      <w:r w:rsidR="0070038F" w:rsidRPr="0073120A">
        <w:rPr>
          <w:rFonts w:ascii="Times New Roman" w:eastAsiaTheme="minorEastAsia" w:hAnsi="Times New Roman"/>
        </w:rPr>
        <w:t xml:space="preserve">within a large number of studies looking at the </w:t>
      </w:r>
      <w:r w:rsidR="0070038F" w:rsidRPr="0073120A">
        <w:rPr>
          <w:rFonts w:ascii="Times New Roman" w:eastAsiaTheme="minorEastAsia" w:hAnsi="Times New Roman"/>
        </w:rPr>
        <w:lastRenderedPageBreak/>
        <w:t xml:space="preserve">ability of urine and serum biomarkers </w:t>
      </w:r>
      <w:r w:rsidR="0070038F">
        <w:rPr>
          <w:rFonts w:ascii="Times New Roman" w:eastAsiaTheme="minorEastAsia" w:hAnsi="Times New Roman"/>
        </w:rPr>
        <w:t xml:space="preserve">to differentiate active and inactive </w:t>
      </w:r>
      <w:r w:rsidR="0070038F" w:rsidRPr="0073120A">
        <w:rPr>
          <w:rFonts w:ascii="Times New Roman" w:eastAsiaTheme="minorEastAsia" w:hAnsi="Times New Roman"/>
        </w:rPr>
        <w:t xml:space="preserve">LN </w:t>
      </w:r>
      <w:r w:rsidR="003272F3">
        <w:rPr>
          <w:rFonts w:ascii="Times New Roman" w:eastAsiaTheme="minorEastAsia" w:hAnsi="Times New Roman"/>
        </w:rPr>
        <w:fldChar w:fldCharType="begin">
          <w:fldData xml:space="preserve">PEVuZE5vdGU+PENpdGU+PEF1dGhvcj5aaWNrZXJ0PC9BdXRob3I+PFllYXI+MjAxMjwvWWVhcj48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</w:fldData>
        </w:fldChar>
      </w:r>
      <w:r w:rsidR="00BD6777">
        <w:rPr>
          <w:rFonts w:ascii="Times New Roman" w:eastAsiaTheme="minorEastAsia" w:hAnsi="Times New Roman"/>
        </w:rPr>
        <w:instrText xml:space="preserve"> ADDIN EN.CITE </w:instrText>
      </w:r>
      <w:r w:rsidR="00BD6777">
        <w:rPr>
          <w:rFonts w:ascii="Times New Roman" w:eastAsiaTheme="minorEastAsia" w:hAnsi="Times New Roman"/>
        </w:rPr>
        <w:fldChar w:fldCharType="begin">
          <w:fldData xml:space="preserve">PEVuZE5vdGU+PENpdGU+PEF1dGhvcj5aaWNrZXJ0PC9BdXRob3I+PFllYXI+MjAxMjwvWWVhcj48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</w:fldData>
        </w:fldChar>
      </w:r>
      <w:r w:rsidR="00BD6777">
        <w:rPr>
          <w:rFonts w:ascii="Times New Roman" w:eastAsiaTheme="minorEastAsia" w:hAnsi="Times New Roman"/>
        </w:rPr>
        <w:instrText xml:space="preserve"> ADDIN EN.CITE.DATA </w:instrText>
      </w:r>
      <w:r w:rsidR="00BD6777">
        <w:rPr>
          <w:rFonts w:ascii="Times New Roman" w:eastAsiaTheme="minorEastAsia" w:hAnsi="Times New Roman"/>
        </w:rPr>
      </w:r>
      <w:r w:rsidR="00BD6777">
        <w:rPr>
          <w:rFonts w:ascii="Times New Roman" w:eastAsiaTheme="minorEastAsia" w:hAnsi="Times New Roman"/>
        </w:rPr>
        <w:fldChar w:fldCharType="end"/>
      </w:r>
      <w:r w:rsidR="003272F3">
        <w:rPr>
          <w:rFonts w:ascii="Times New Roman" w:eastAsiaTheme="minorEastAsia" w:hAnsi="Times New Roman"/>
        </w:rPr>
        <w:fldChar w:fldCharType="separate"/>
      </w:r>
      <w:r w:rsidR="00BD6777">
        <w:rPr>
          <w:rFonts w:ascii="Times New Roman" w:eastAsiaTheme="minorEastAsia" w:hAnsi="Times New Roman"/>
          <w:noProof/>
        </w:rPr>
        <w:t>[</w:t>
      </w:r>
      <w:hyperlink w:anchor="_ENREF_19" w:tooltip="Zickert, 2012 #856" w:history="1">
        <w:r w:rsidR="007F0C95">
          <w:rPr>
            <w:rFonts w:ascii="Times New Roman" w:eastAsiaTheme="minorEastAsia" w:hAnsi="Times New Roman"/>
            <w:noProof/>
          </w:rPr>
          <w:t>19-23</w:t>
        </w:r>
      </w:hyperlink>
      <w:r w:rsidR="00BD6777">
        <w:rPr>
          <w:rFonts w:ascii="Times New Roman" w:eastAsiaTheme="minorEastAsia" w:hAnsi="Times New Roman"/>
          <w:noProof/>
        </w:rPr>
        <w:t>]</w:t>
      </w:r>
      <w:r w:rsidR="003272F3">
        <w:rPr>
          <w:rFonts w:ascii="Times New Roman" w:eastAsiaTheme="minorEastAsia" w:hAnsi="Times New Roman"/>
        </w:rPr>
        <w:fldChar w:fldCharType="end"/>
      </w:r>
      <w:r w:rsidR="003272F3">
        <w:rPr>
          <w:rFonts w:ascii="Times New Roman" w:eastAsiaTheme="minorEastAsia" w:hAnsi="Times New Roman"/>
        </w:rPr>
        <w:t>. Further analysis of the role of classical biomarkers in renal BILAG C patients would be of interest.</w:t>
      </w:r>
    </w:p>
    <w:p w14:paraId="72E7753E" w14:textId="77777777" w:rsidR="00CF5217" w:rsidRPr="00F46822" w:rsidRDefault="00CF5217" w:rsidP="00AB287D">
      <w:pPr>
        <w:spacing w:line="480" w:lineRule="auto"/>
        <w:jc w:val="both"/>
        <w:rPr>
          <w:rFonts w:ascii="Times New Roman" w:hAnsi="Times New Roman"/>
          <w:u w:color="262626"/>
        </w:rPr>
      </w:pPr>
    </w:p>
    <w:p w14:paraId="314DBDFB" w14:textId="18FA36AF" w:rsidR="006D72ED" w:rsidRDefault="00CF5217" w:rsidP="00AB5E20">
      <w:pPr>
        <w:spacing w:line="480" w:lineRule="auto"/>
        <w:jc w:val="both"/>
        <w:rPr>
          <w:rFonts w:ascii="Times New Roman" w:hAnsi="Times New Roman"/>
          <w:b/>
        </w:rPr>
      </w:pPr>
      <w:r w:rsidRPr="00F46822">
        <w:rPr>
          <w:rFonts w:ascii="Times New Roman" w:hAnsi="Times New Roman"/>
          <w:b/>
          <w:u w:color="262626"/>
        </w:rPr>
        <w:t>Conclusions</w:t>
      </w:r>
    </w:p>
    <w:p w14:paraId="52109EAE" w14:textId="77777777" w:rsidR="00AB5E20" w:rsidRPr="00AB5E20" w:rsidRDefault="00AB5E20" w:rsidP="00AB5E20">
      <w:pPr>
        <w:spacing w:line="480" w:lineRule="auto"/>
        <w:jc w:val="both"/>
        <w:rPr>
          <w:rFonts w:ascii="Times New Roman" w:hAnsi="Times New Roman"/>
          <w:b/>
        </w:rPr>
      </w:pPr>
    </w:p>
    <w:p w14:paraId="5CBA6733" w14:textId="42A2A8E2" w:rsidR="000716C9" w:rsidRPr="00F46822" w:rsidRDefault="00D60ACB" w:rsidP="00AB287D">
      <w:pPr>
        <w:widowControl w:val="0"/>
        <w:autoSpaceDE w:val="0"/>
        <w:autoSpaceDN w:val="0"/>
        <w:adjustRightInd w:val="0"/>
        <w:spacing w:after="240" w:line="480" w:lineRule="auto"/>
        <w:jc w:val="both"/>
        <w:rPr>
          <w:rFonts w:ascii="Times New Roman" w:hAnsi="Times New Roman"/>
        </w:rPr>
      </w:pPr>
      <w:r w:rsidRPr="00F46822">
        <w:rPr>
          <w:rFonts w:ascii="Times New Roman" w:hAnsi="Times New Roman"/>
        </w:rPr>
        <w:t xml:space="preserve">JSLE patients have significant renal involvement and the potential to develop irreversible renal damage as the result of </w:t>
      </w:r>
      <w:proofErr w:type="spellStart"/>
      <w:r w:rsidRPr="00F46822">
        <w:rPr>
          <w:rFonts w:ascii="Times New Roman" w:hAnsi="Times New Roman"/>
        </w:rPr>
        <w:t>unrecognised</w:t>
      </w:r>
      <w:proofErr w:type="spellEnd"/>
      <w:r w:rsidRPr="00F46822">
        <w:rPr>
          <w:rFonts w:ascii="Times New Roman" w:hAnsi="Times New Roman"/>
        </w:rPr>
        <w:t xml:space="preserve"> LN relapses. </w:t>
      </w:r>
      <w:r w:rsidR="00BD65EA" w:rsidRPr="00F46822">
        <w:rPr>
          <w:rFonts w:ascii="Times New Roman" w:hAnsi="Times New Roman"/>
        </w:rPr>
        <w:t xml:space="preserve">At best, combining </w:t>
      </w:r>
      <w:r w:rsidR="00B12A6C">
        <w:rPr>
          <w:rFonts w:ascii="Times New Roman" w:hAnsi="Times New Roman"/>
        </w:rPr>
        <w:t xml:space="preserve">ESR, </w:t>
      </w:r>
      <w:r w:rsidR="00BD65EA" w:rsidRPr="00F46822">
        <w:rPr>
          <w:rFonts w:ascii="Times New Roman" w:hAnsi="Times New Roman"/>
        </w:rPr>
        <w:t>C3</w:t>
      </w:r>
      <w:r w:rsidR="00B12A6C">
        <w:rPr>
          <w:rFonts w:ascii="Times New Roman" w:hAnsi="Times New Roman"/>
        </w:rPr>
        <w:t>, WCC</w:t>
      </w:r>
      <w:r w:rsidR="0064663C">
        <w:rPr>
          <w:rFonts w:ascii="Times New Roman" w:hAnsi="Times New Roman"/>
        </w:rPr>
        <w:t xml:space="preserve">, </w:t>
      </w:r>
      <w:r w:rsidR="00B12A6C">
        <w:rPr>
          <w:rFonts w:ascii="Times New Roman" w:hAnsi="Times New Roman"/>
        </w:rPr>
        <w:t xml:space="preserve">neutrophils, lymphocytes and IgG </w:t>
      </w:r>
      <w:r w:rsidR="00BD65EA" w:rsidRPr="00F46822">
        <w:rPr>
          <w:rFonts w:ascii="Times New Roman" w:hAnsi="Times New Roman"/>
        </w:rPr>
        <w:t xml:space="preserve">provided a ‘fair’ ability to identify active LN. </w:t>
      </w:r>
      <w:r w:rsidR="00BB7B62">
        <w:rPr>
          <w:rFonts w:ascii="Times New Roman" w:hAnsi="Times New Roman"/>
        </w:rPr>
        <w:t>In contrast, n</w:t>
      </w:r>
      <w:r w:rsidR="00BD65EA" w:rsidRPr="00F46822">
        <w:rPr>
          <w:rFonts w:ascii="Times New Roman" w:hAnsi="Times New Roman"/>
        </w:rPr>
        <w:t>ovel uri</w:t>
      </w:r>
      <w:r w:rsidR="008433F5" w:rsidRPr="00F46822">
        <w:rPr>
          <w:rFonts w:ascii="Times New Roman" w:hAnsi="Times New Roman"/>
        </w:rPr>
        <w:t>ne biomarkers have</w:t>
      </w:r>
      <w:r w:rsidR="00BD65EA" w:rsidRPr="00F46822">
        <w:rPr>
          <w:rFonts w:ascii="Times New Roman" w:hAnsi="Times New Roman"/>
        </w:rPr>
        <w:t xml:space="preserve"> been shown to be ‘</w:t>
      </w:r>
      <w:r w:rsidR="001007B2">
        <w:rPr>
          <w:rFonts w:ascii="Times New Roman" w:hAnsi="Times New Roman"/>
        </w:rPr>
        <w:t>excellent</w:t>
      </w:r>
      <w:bookmarkStart w:id="0" w:name="_GoBack"/>
      <w:bookmarkEnd w:id="0"/>
      <w:r w:rsidR="00BD65EA" w:rsidRPr="00F46822">
        <w:rPr>
          <w:rFonts w:ascii="Times New Roman" w:hAnsi="Times New Roman"/>
        </w:rPr>
        <w:t xml:space="preserve">’ </w:t>
      </w:r>
      <w:r w:rsidR="008433F5" w:rsidRPr="00F46822">
        <w:rPr>
          <w:rFonts w:ascii="Times New Roman" w:hAnsi="Times New Roman"/>
        </w:rPr>
        <w:t xml:space="preserve">for identifying </w:t>
      </w:r>
      <w:r w:rsidR="00BD65EA" w:rsidRPr="00F46822">
        <w:rPr>
          <w:rFonts w:ascii="Times New Roman" w:hAnsi="Times New Roman"/>
        </w:rPr>
        <w:t xml:space="preserve">active LN (AUC up </w:t>
      </w:r>
      <w:r w:rsidR="00281B3B">
        <w:rPr>
          <w:rFonts w:ascii="Times New Roman" w:hAnsi="Times New Roman"/>
        </w:rPr>
        <w:t>to 0.</w:t>
      </w:r>
      <w:r w:rsidR="000E5944">
        <w:rPr>
          <w:rFonts w:ascii="Times New Roman" w:hAnsi="Times New Roman"/>
        </w:rPr>
        <w:t>92</w:t>
      </w:r>
      <w:r w:rsidR="00281B3B">
        <w:rPr>
          <w:rFonts w:ascii="Times New Roman" w:hAnsi="Times New Roman"/>
        </w:rPr>
        <w:t xml:space="preserve">), in the UK JSLE </w:t>
      </w:r>
      <w:r w:rsidR="00967679">
        <w:rPr>
          <w:rFonts w:ascii="Times New Roman" w:hAnsi="Times New Roman"/>
        </w:rPr>
        <w:t>Study C</w:t>
      </w:r>
      <w:r w:rsidR="00281B3B">
        <w:rPr>
          <w:rFonts w:ascii="Times New Roman" w:hAnsi="Times New Roman"/>
        </w:rPr>
        <w:t>ohort</w:t>
      </w:r>
      <w:r w:rsidR="001007B2">
        <w:rPr>
          <w:rFonts w:ascii="Times New Roman" w:hAnsi="Times New Roman"/>
        </w:rPr>
        <w:t xml:space="preserve"> </w:t>
      </w:r>
      <w:r w:rsidR="000E5944">
        <w:rPr>
          <w:rFonts w:ascii="Times New Roman" w:hAnsi="Times New Roman"/>
        </w:rPr>
        <w:fldChar w:fldCharType="begin">
          <w:fldData xml:space="preserve">PEVuZE5vdGU+PENpdGU+PEF1dGhvcj5TbWl0aDwvQXV0aG9yPjxZZWFyPjIwMTc8L1llYXI+PFJl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</w:fldData>
        </w:fldChar>
      </w:r>
      <w:r w:rsidR="00BD6777">
        <w:rPr>
          <w:rFonts w:ascii="Times New Roman" w:hAnsi="Times New Roman"/>
        </w:rPr>
        <w:instrText xml:space="preserve"> ADDIN EN.CITE </w:instrText>
      </w:r>
      <w:r w:rsidR="00BD6777">
        <w:rPr>
          <w:rFonts w:ascii="Times New Roman" w:hAnsi="Times New Roman"/>
        </w:rPr>
        <w:fldChar w:fldCharType="begin">
          <w:fldData xml:space="preserve">PEVuZE5vdGU+PENpdGU+PEF1dGhvcj5TbWl0aDwvQXV0aG9yPjxZZWFyPjIwMTc8L1llYXI+PFJl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</w:fldData>
        </w:fldChar>
      </w:r>
      <w:r w:rsidR="00BD6777">
        <w:rPr>
          <w:rFonts w:ascii="Times New Roman" w:hAnsi="Times New Roman"/>
        </w:rPr>
        <w:instrText xml:space="preserve"> ADDIN EN.CITE.DATA </w:instrText>
      </w:r>
      <w:r w:rsidR="00BD6777">
        <w:rPr>
          <w:rFonts w:ascii="Times New Roman" w:hAnsi="Times New Roman"/>
        </w:rPr>
      </w:r>
      <w:r w:rsidR="00BD6777">
        <w:rPr>
          <w:rFonts w:ascii="Times New Roman" w:hAnsi="Times New Roman"/>
        </w:rPr>
        <w:fldChar w:fldCharType="end"/>
      </w:r>
      <w:r w:rsidR="000E5944">
        <w:rPr>
          <w:rFonts w:ascii="Times New Roman" w:hAnsi="Times New Roman"/>
        </w:rPr>
        <w:fldChar w:fldCharType="separate"/>
      </w:r>
      <w:r w:rsidR="00BD6777">
        <w:rPr>
          <w:rFonts w:ascii="Times New Roman" w:hAnsi="Times New Roman"/>
          <w:noProof/>
        </w:rPr>
        <w:t>[</w:t>
      </w:r>
      <w:hyperlink w:anchor="_ENREF_17" w:tooltip="Smith, 2017 #1059" w:history="1">
        <w:r w:rsidR="007F0C95">
          <w:rPr>
            <w:rFonts w:ascii="Times New Roman" w:hAnsi="Times New Roman"/>
            <w:noProof/>
          </w:rPr>
          <w:t>17</w:t>
        </w:r>
      </w:hyperlink>
      <w:r w:rsidR="00BD6777">
        <w:rPr>
          <w:rFonts w:ascii="Times New Roman" w:hAnsi="Times New Roman"/>
          <w:noProof/>
        </w:rPr>
        <w:t>]</w:t>
      </w:r>
      <w:r w:rsidR="000E5944">
        <w:rPr>
          <w:rFonts w:ascii="Times New Roman" w:hAnsi="Times New Roman"/>
        </w:rPr>
        <w:fldChar w:fldCharType="end"/>
      </w:r>
      <w:r w:rsidR="00BD65EA" w:rsidRPr="00F46822">
        <w:rPr>
          <w:rFonts w:ascii="Times New Roman" w:hAnsi="Times New Roman"/>
        </w:rPr>
        <w:t xml:space="preserve">. </w:t>
      </w:r>
      <w:r w:rsidR="00AC3FFB">
        <w:rPr>
          <w:rFonts w:ascii="Times New Roman" w:hAnsi="Times New Roman"/>
        </w:rPr>
        <w:t>In the future, t</w:t>
      </w:r>
      <w:r w:rsidR="008433F5" w:rsidRPr="00F46822">
        <w:rPr>
          <w:rFonts w:ascii="Times New Roman" w:hAnsi="Times New Roman"/>
        </w:rPr>
        <w:t xml:space="preserve">o </w:t>
      </w:r>
      <w:proofErr w:type="spellStart"/>
      <w:r w:rsidR="008433F5" w:rsidRPr="00F46822">
        <w:rPr>
          <w:rFonts w:ascii="Times New Roman" w:hAnsi="Times New Roman"/>
        </w:rPr>
        <w:t>optimise</w:t>
      </w:r>
      <w:proofErr w:type="spellEnd"/>
      <w:r w:rsidR="008433F5" w:rsidRPr="00F46822">
        <w:rPr>
          <w:rFonts w:ascii="Times New Roman" w:hAnsi="Times New Roman"/>
        </w:rPr>
        <w:t xml:space="preserve"> effective management of LN, easily measured novel biomarkers are </w:t>
      </w:r>
      <w:r w:rsidR="00AC3FFB">
        <w:rPr>
          <w:rFonts w:ascii="Times New Roman" w:hAnsi="Times New Roman"/>
        </w:rPr>
        <w:t xml:space="preserve">anticipated </w:t>
      </w:r>
      <w:r w:rsidR="008433F5" w:rsidRPr="00F46822">
        <w:rPr>
          <w:rFonts w:ascii="Times New Roman" w:hAnsi="Times New Roman"/>
        </w:rPr>
        <w:t>to add to the information gain</w:t>
      </w:r>
      <w:r w:rsidR="00BB7B62">
        <w:rPr>
          <w:rFonts w:ascii="Times New Roman" w:hAnsi="Times New Roman"/>
        </w:rPr>
        <w:t>e</w:t>
      </w:r>
      <w:r w:rsidR="008433F5" w:rsidRPr="00F46822">
        <w:rPr>
          <w:rFonts w:ascii="Times New Roman" w:hAnsi="Times New Roman"/>
        </w:rPr>
        <w:t>d from classical biomarker</w:t>
      </w:r>
      <w:r w:rsidR="003F3C14">
        <w:rPr>
          <w:rFonts w:ascii="Times New Roman" w:hAnsi="Times New Roman"/>
        </w:rPr>
        <w:t>s</w:t>
      </w:r>
      <w:r w:rsidR="00BD65EA" w:rsidRPr="00F46822">
        <w:rPr>
          <w:rFonts w:ascii="Times New Roman" w:hAnsi="Times New Roman"/>
        </w:rPr>
        <w:t>.</w:t>
      </w:r>
    </w:p>
    <w:p w14:paraId="14A10A06" w14:textId="77777777" w:rsidR="00D60ACB" w:rsidRPr="00F46822" w:rsidRDefault="00D60ACB" w:rsidP="00AB287D">
      <w:pPr>
        <w:spacing w:line="480" w:lineRule="auto"/>
        <w:jc w:val="both"/>
        <w:rPr>
          <w:rFonts w:ascii="Times New Roman" w:hAnsi="Times New Roman"/>
        </w:rPr>
      </w:pPr>
    </w:p>
    <w:p w14:paraId="0A124E9D" w14:textId="3AAFB2BF" w:rsidR="00295FCA" w:rsidRPr="00F46822" w:rsidRDefault="00295FCA" w:rsidP="00AB287D">
      <w:pPr>
        <w:spacing w:line="480" w:lineRule="auto"/>
        <w:jc w:val="both"/>
        <w:rPr>
          <w:rFonts w:ascii="Times New Roman" w:hAnsi="Times New Roman"/>
          <w:b/>
        </w:rPr>
      </w:pPr>
      <w:r w:rsidRPr="006D72ED">
        <w:rPr>
          <w:rFonts w:ascii="Times New Roman" w:hAnsi="Times New Roman"/>
          <w:b/>
          <w:sz w:val="22"/>
        </w:rPr>
        <w:t>A</w:t>
      </w:r>
      <w:r w:rsidR="006D72ED" w:rsidRPr="006D72ED">
        <w:rPr>
          <w:rFonts w:ascii="Times New Roman" w:hAnsi="Times New Roman"/>
          <w:b/>
          <w:sz w:val="22"/>
        </w:rPr>
        <w:t xml:space="preserve">cknowledgements </w:t>
      </w:r>
      <w:r w:rsidR="006D72ED">
        <w:rPr>
          <w:rFonts w:ascii="Times New Roman" w:hAnsi="Times New Roman"/>
          <w:b/>
        </w:rPr>
        <w:t xml:space="preserve"> </w:t>
      </w:r>
    </w:p>
    <w:p w14:paraId="76A3FA35" w14:textId="5FB50311" w:rsidR="00295FCA" w:rsidRPr="00F46822" w:rsidRDefault="00295FCA" w:rsidP="00AB287D">
      <w:pPr>
        <w:spacing w:line="480" w:lineRule="auto"/>
        <w:jc w:val="both"/>
        <w:rPr>
          <w:rFonts w:ascii="Times New Roman" w:hAnsi="Times New Roman"/>
        </w:rPr>
      </w:pPr>
      <w:r w:rsidRPr="00F46822">
        <w:rPr>
          <w:rFonts w:ascii="Times New Roman" w:hAnsi="Times New Roman"/>
        </w:rPr>
        <w:t xml:space="preserve">The authors would like to acknowledge all patients and their families for participating in this Study, as well as all the support given by the entire multi-disciplinary team within each of the </w:t>
      </w:r>
      <w:proofErr w:type="spellStart"/>
      <w:r w:rsidRPr="00F46822">
        <w:rPr>
          <w:rFonts w:ascii="Times New Roman" w:hAnsi="Times New Roman"/>
        </w:rPr>
        <w:t>paediatric</w:t>
      </w:r>
      <w:proofErr w:type="spellEnd"/>
      <w:r w:rsidRPr="00F46822">
        <w:rPr>
          <w:rFonts w:ascii="Times New Roman" w:hAnsi="Times New Roman"/>
        </w:rPr>
        <w:t xml:space="preserve"> centres. The study was supported by the National Institute of Health Research (NIHR) Clinical Research Network (CRN): Children and CRN Research Nurses and staff in </w:t>
      </w:r>
      <w:r w:rsidR="002634B5">
        <w:rPr>
          <w:rFonts w:ascii="Times New Roman" w:hAnsi="Times New Roman"/>
        </w:rPr>
        <w:t>all</w:t>
      </w:r>
      <w:r w:rsidR="002634B5" w:rsidRPr="00F46822">
        <w:rPr>
          <w:rFonts w:ascii="Times New Roman" w:hAnsi="Times New Roman"/>
        </w:rPr>
        <w:t xml:space="preserve"> </w:t>
      </w:r>
      <w:r w:rsidRPr="00F46822">
        <w:rPr>
          <w:rFonts w:ascii="Times New Roman" w:hAnsi="Times New Roman"/>
        </w:rPr>
        <w:t>centres</w:t>
      </w:r>
      <w:r w:rsidR="006B240E">
        <w:rPr>
          <w:rFonts w:ascii="Times New Roman" w:hAnsi="Times New Roman"/>
        </w:rPr>
        <w:t xml:space="preserve">. Special acknowledgement is given to the </w:t>
      </w:r>
      <w:r w:rsidR="006B240E">
        <w:rPr>
          <w:rFonts w:ascii="Times New Roman" w:hAnsi="Times New Roman"/>
        </w:rPr>
        <w:lastRenderedPageBreak/>
        <w:t xml:space="preserve">principle investigators in each of the participating centres and lead nurse(s) for the Study, and </w:t>
      </w:r>
      <w:r w:rsidRPr="00F46822">
        <w:rPr>
          <w:rFonts w:ascii="Times New Roman" w:hAnsi="Times New Roman"/>
        </w:rPr>
        <w:t xml:space="preserve">all those who have supported the work of the UK JSLE Study Group to date. </w:t>
      </w:r>
      <w:r w:rsidR="001010C4">
        <w:rPr>
          <w:rFonts w:ascii="Times New Roman" w:hAnsi="Times New Roman"/>
        </w:rPr>
        <w:t xml:space="preserve">We acknowledge the important work of NIHR and other funded </w:t>
      </w:r>
      <w:r w:rsidR="006B240E">
        <w:rPr>
          <w:rFonts w:ascii="Times New Roman" w:hAnsi="Times New Roman"/>
        </w:rPr>
        <w:t xml:space="preserve">Clinical </w:t>
      </w:r>
      <w:r w:rsidR="001010C4">
        <w:rPr>
          <w:rFonts w:ascii="Times New Roman" w:hAnsi="Times New Roman"/>
        </w:rPr>
        <w:t>Research</w:t>
      </w:r>
      <w:r w:rsidR="006B240E">
        <w:rPr>
          <w:rFonts w:ascii="Times New Roman" w:hAnsi="Times New Roman"/>
        </w:rPr>
        <w:t xml:space="preserve"> Facilities </w:t>
      </w:r>
      <w:r w:rsidR="001010C4">
        <w:rPr>
          <w:rFonts w:ascii="Times New Roman" w:hAnsi="Times New Roman"/>
        </w:rPr>
        <w:t xml:space="preserve">that </w:t>
      </w:r>
      <w:r w:rsidR="006B240E">
        <w:rPr>
          <w:rFonts w:ascii="Times New Roman" w:hAnsi="Times New Roman"/>
        </w:rPr>
        <w:t xml:space="preserve">have supported this Study, </w:t>
      </w:r>
      <w:r w:rsidR="001010C4">
        <w:rPr>
          <w:rFonts w:ascii="Times New Roman" w:hAnsi="Times New Roman"/>
        </w:rPr>
        <w:t>including</w:t>
      </w:r>
      <w:r w:rsidR="006B240E">
        <w:rPr>
          <w:rFonts w:ascii="Times New Roman" w:hAnsi="Times New Roman"/>
        </w:rPr>
        <w:t xml:space="preserve"> </w:t>
      </w:r>
      <w:r w:rsidR="001010C4">
        <w:rPr>
          <w:rFonts w:ascii="Times New Roman" w:hAnsi="Times New Roman"/>
        </w:rPr>
        <w:t xml:space="preserve">specifically </w:t>
      </w:r>
      <w:r w:rsidR="006B240E">
        <w:rPr>
          <w:rFonts w:ascii="Times New Roman" w:hAnsi="Times New Roman"/>
        </w:rPr>
        <w:t xml:space="preserve">the </w:t>
      </w:r>
      <w:r w:rsidR="001010C4">
        <w:rPr>
          <w:rFonts w:ascii="Times New Roman" w:hAnsi="Times New Roman"/>
        </w:rPr>
        <w:t xml:space="preserve">NIHR Alder Hey Clinical Research Facility. </w:t>
      </w:r>
      <w:r w:rsidRPr="00F46822">
        <w:rPr>
          <w:rFonts w:ascii="Times New Roman" w:hAnsi="Times New Roman"/>
        </w:rPr>
        <w:t xml:space="preserve">Specific acknowledgement goes to Duncan Appleby for database and </w:t>
      </w:r>
      <w:r w:rsidR="00D60ACB" w:rsidRPr="00F46822">
        <w:rPr>
          <w:rFonts w:ascii="Times New Roman" w:hAnsi="Times New Roman"/>
        </w:rPr>
        <w:t xml:space="preserve">information technology support </w:t>
      </w:r>
      <w:r w:rsidRPr="00F46822">
        <w:rPr>
          <w:rFonts w:ascii="Times New Roman" w:hAnsi="Times New Roman"/>
        </w:rPr>
        <w:t xml:space="preserve">and Carla Roberts for co-ordination of the Cohort study. </w:t>
      </w:r>
    </w:p>
    <w:p w14:paraId="0BC2AF14" w14:textId="77777777" w:rsidR="00295FCA" w:rsidRPr="00F46822" w:rsidRDefault="00295FCA" w:rsidP="00AB287D">
      <w:pPr>
        <w:spacing w:line="480" w:lineRule="auto"/>
        <w:jc w:val="both"/>
        <w:rPr>
          <w:rFonts w:ascii="Times New Roman" w:hAnsi="Times New Roman"/>
        </w:rPr>
      </w:pPr>
    </w:p>
    <w:p w14:paraId="57B24F9F" w14:textId="77777777" w:rsidR="006D72ED" w:rsidRPr="006D72ED" w:rsidRDefault="00402507" w:rsidP="00AB287D">
      <w:pPr>
        <w:spacing w:line="480" w:lineRule="auto"/>
        <w:jc w:val="both"/>
        <w:rPr>
          <w:rFonts w:ascii="Times New Roman" w:hAnsi="Times New Roman"/>
          <w:b/>
          <w:sz w:val="22"/>
        </w:rPr>
      </w:pPr>
      <w:r w:rsidRPr="006D72ED">
        <w:rPr>
          <w:rFonts w:ascii="Times New Roman" w:hAnsi="Times New Roman"/>
          <w:b/>
          <w:sz w:val="22"/>
        </w:rPr>
        <w:t>Conflicting</w:t>
      </w:r>
      <w:r w:rsidR="00295FCA" w:rsidRPr="006D72ED">
        <w:rPr>
          <w:rFonts w:ascii="Times New Roman" w:hAnsi="Times New Roman"/>
          <w:b/>
          <w:sz w:val="22"/>
        </w:rPr>
        <w:t xml:space="preserve"> interests</w:t>
      </w:r>
    </w:p>
    <w:p w14:paraId="46C3546D" w14:textId="6EA572E1" w:rsidR="00295FCA" w:rsidRPr="00F46822" w:rsidRDefault="00295FCA" w:rsidP="00AB287D">
      <w:pPr>
        <w:spacing w:line="480" w:lineRule="auto"/>
        <w:jc w:val="both"/>
        <w:rPr>
          <w:rFonts w:ascii="Times New Roman" w:hAnsi="Times New Roman"/>
        </w:rPr>
      </w:pPr>
      <w:r w:rsidRPr="00F46822">
        <w:rPr>
          <w:rFonts w:ascii="Times New Roman" w:hAnsi="Times New Roman"/>
        </w:rPr>
        <w:t xml:space="preserve">There has not been any financial support or other benefits from commercial sources for the work reported on in this manuscript. The authors </w:t>
      </w:r>
      <w:r w:rsidR="00402507">
        <w:rPr>
          <w:rFonts w:ascii="Times New Roman" w:hAnsi="Times New Roman"/>
        </w:rPr>
        <w:t xml:space="preserve">declare that there is no </w:t>
      </w:r>
      <w:r w:rsidR="005607CC">
        <w:rPr>
          <w:rFonts w:ascii="Times New Roman" w:hAnsi="Times New Roman"/>
        </w:rPr>
        <w:t>conflict of</w:t>
      </w:r>
      <w:r w:rsidRPr="00F46822">
        <w:rPr>
          <w:rFonts w:ascii="Times New Roman" w:hAnsi="Times New Roman"/>
        </w:rPr>
        <w:t xml:space="preserve"> interest. </w:t>
      </w:r>
    </w:p>
    <w:p w14:paraId="4E8AC259" w14:textId="77777777" w:rsidR="00295FCA" w:rsidRPr="00F46822" w:rsidRDefault="00295FCA" w:rsidP="00AB287D">
      <w:pPr>
        <w:spacing w:line="480" w:lineRule="auto"/>
        <w:jc w:val="both"/>
        <w:rPr>
          <w:rFonts w:ascii="Times New Roman" w:hAnsi="Times New Roman"/>
        </w:rPr>
      </w:pPr>
    </w:p>
    <w:p w14:paraId="7D503C63" w14:textId="77777777" w:rsidR="006D72ED" w:rsidRPr="006D72ED" w:rsidRDefault="00295FCA" w:rsidP="00AB287D">
      <w:pPr>
        <w:spacing w:line="480" w:lineRule="auto"/>
        <w:jc w:val="both"/>
        <w:rPr>
          <w:rFonts w:ascii="Times New Roman" w:hAnsi="Times New Roman"/>
          <w:b/>
          <w:sz w:val="22"/>
        </w:rPr>
      </w:pPr>
      <w:r w:rsidRPr="006D72ED">
        <w:rPr>
          <w:rFonts w:ascii="Times New Roman" w:hAnsi="Times New Roman"/>
          <w:b/>
          <w:sz w:val="22"/>
        </w:rPr>
        <w:t>Funding</w:t>
      </w:r>
    </w:p>
    <w:p w14:paraId="3C4EA7A0" w14:textId="0A29A0E6" w:rsidR="00295FCA" w:rsidRPr="00F46822" w:rsidRDefault="00295FCA" w:rsidP="00AB287D">
      <w:pPr>
        <w:spacing w:line="480" w:lineRule="auto"/>
        <w:jc w:val="both"/>
        <w:rPr>
          <w:rFonts w:ascii="Times New Roman" w:hAnsi="Times New Roman"/>
        </w:rPr>
      </w:pPr>
      <w:r w:rsidRPr="00F46822">
        <w:rPr>
          <w:rFonts w:ascii="Times New Roman" w:hAnsi="Times New Roman"/>
        </w:rPr>
        <w:t xml:space="preserve">This work was supported by the Alder Hey Children’s Kidney Fund through a training fellowship [UOG10065 to ES]. Lupus UK also provides financial support for co-ordination of the UK JSLE Cohort Study. </w:t>
      </w:r>
    </w:p>
    <w:p w14:paraId="3081700E" w14:textId="77777777" w:rsidR="00295FCA" w:rsidRPr="00F46822" w:rsidRDefault="00295FCA" w:rsidP="00AB287D">
      <w:pPr>
        <w:spacing w:line="480" w:lineRule="auto"/>
        <w:jc w:val="both"/>
        <w:rPr>
          <w:rFonts w:ascii="Times New Roman" w:hAnsi="Times New Roman"/>
        </w:rPr>
      </w:pPr>
    </w:p>
    <w:p w14:paraId="7A0E3FA3" w14:textId="77777777" w:rsidR="006D72ED" w:rsidRDefault="00295FCA" w:rsidP="00AB287D">
      <w:pPr>
        <w:spacing w:line="480" w:lineRule="auto"/>
        <w:jc w:val="both"/>
        <w:rPr>
          <w:rFonts w:ascii="Times New Roman" w:hAnsi="Times New Roman"/>
        </w:rPr>
      </w:pPr>
      <w:r w:rsidRPr="006D72ED">
        <w:rPr>
          <w:rFonts w:ascii="Times New Roman" w:hAnsi="Times New Roman"/>
          <w:b/>
          <w:sz w:val="22"/>
        </w:rPr>
        <w:t>Authors’ contributions:</w:t>
      </w:r>
      <w:r w:rsidRPr="006D72ED">
        <w:rPr>
          <w:rFonts w:ascii="Times New Roman" w:hAnsi="Times New Roman"/>
          <w:sz w:val="22"/>
        </w:rPr>
        <w:t xml:space="preserve"> </w:t>
      </w:r>
    </w:p>
    <w:p w14:paraId="70B49523" w14:textId="0387FDD9" w:rsidR="00295FCA" w:rsidRPr="00F46822" w:rsidRDefault="003F3C14" w:rsidP="00AB287D">
      <w:pPr>
        <w:spacing w:line="480" w:lineRule="auto"/>
        <w:jc w:val="both"/>
        <w:rPr>
          <w:rFonts w:ascii="Times New Roman" w:hAnsi="Times New Roman"/>
        </w:rPr>
      </w:pPr>
      <w:r>
        <w:rPr>
          <w:rFonts w:ascii="Times New Roman" w:hAnsi="Times New Roman"/>
        </w:rPr>
        <w:lastRenderedPageBreak/>
        <w:t>ES and MWB</w:t>
      </w:r>
      <w:r w:rsidR="00295FCA" w:rsidRPr="00F46822">
        <w:rPr>
          <w:rFonts w:ascii="Times New Roman" w:hAnsi="Times New Roman"/>
        </w:rPr>
        <w:t xml:space="preserve"> participated in </w:t>
      </w:r>
      <w:r w:rsidR="00295FCA" w:rsidRPr="00F46822">
        <w:rPr>
          <w:rFonts w:ascii="Times New Roman" w:hAnsi="Times New Roman"/>
          <w:u w:color="51888A"/>
        </w:rPr>
        <w:t>conception, design</w:t>
      </w:r>
      <w:r w:rsidR="00295FCA" w:rsidRPr="00F46822">
        <w:rPr>
          <w:rFonts w:ascii="Times New Roman" w:hAnsi="Times New Roman"/>
        </w:rPr>
        <w:t xml:space="preserve"> of the study, </w:t>
      </w:r>
      <w:r>
        <w:rPr>
          <w:rFonts w:ascii="Times New Roman" w:hAnsi="Times New Roman"/>
        </w:rPr>
        <w:t xml:space="preserve">and </w:t>
      </w:r>
      <w:r w:rsidR="00295FCA" w:rsidRPr="00F46822">
        <w:rPr>
          <w:rFonts w:ascii="Times New Roman" w:hAnsi="Times New Roman"/>
          <w:u w:color="51888A"/>
        </w:rPr>
        <w:t xml:space="preserve">acquisition </w:t>
      </w:r>
      <w:r>
        <w:rPr>
          <w:rFonts w:ascii="Times New Roman" w:hAnsi="Times New Roman"/>
          <w:u w:color="51888A"/>
        </w:rPr>
        <w:t xml:space="preserve">of data. All authors participated in </w:t>
      </w:r>
      <w:r w:rsidR="00295FCA" w:rsidRPr="00F46822">
        <w:rPr>
          <w:rFonts w:ascii="Times New Roman" w:hAnsi="Times New Roman"/>
          <w:u w:color="51888A"/>
        </w:rPr>
        <w:t xml:space="preserve">interpretation of </w:t>
      </w:r>
      <w:r>
        <w:rPr>
          <w:rFonts w:ascii="Times New Roman" w:hAnsi="Times New Roman"/>
          <w:u w:color="51888A"/>
        </w:rPr>
        <w:t xml:space="preserve">the </w:t>
      </w:r>
      <w:r w:rsidR="00295FCA" w:rsidRPr="00F46822">
        <w:rPr>
          <w:rFonts w:ascii="Times New Roman" w:hAnsi="Times New Roman"/>
          <w:u w:color="51888A"/>
        </w:rPr>
        <w:t>data.</w:t>
      </w:r>
      <w:r w:rsidR="00295FCA" w:rsidRPr="00F46822">
        <w:rPr>
          <w:rFonts w:ascii="Times New Roman" w:hAnsi="Times New Roman"/>
        </w:rPr>
        <w:t xml:space="preserve"> </w:t>
      </w:r>
      <w:r w:rsidR="00295FCA" w:rsidRPr="00F46822">
        <w:rPr>
          <w:rFonts w:ascii="Times New Roman" w:hAnsi="Times New Roman"/>
          <w:u w:color="51888A"/>
        </w:rPr>
        <w:t xml:space="preserve">ES and AJ performed the statistical analysis. </w:t>
      </w:r>
      <w:r w:rsidR="001010C4">
        <w:rPr>
          <w:rFonts w:ascii="Times New Roman" w:hAnsi="Times New Roman"/>
          <w:u w:color="51888A"/>
        </w:rPr>
        <w:t xml:space="preserve">MWB is Chief Investigator of the UK JSLE Cohort Study. </w:t>
      </w:r>
      <w:r w:rsidR="00295FCA" w:rsidRPr="00F46822">
        <w:rPr>
          <w:rFonts w:ascii="Times New Roman" w:hAnsi="Times New Roman"/>
          <w:u w:color="51888A"/>
        </w:rPr>
        <w:t>All authors were involved in drafting the manuscript and revising it critically for important intellectual content. They have also all read and given final approval of the version to be published.</w:t>
      </w:r>
    </w:p>
    <w:p w14:paraId="5ACA4790" w14:textId="77777777" w:rsidR="00295FCA" w:rsidRPr="00F46822" w:rsidRDefault="00295FCA" w:rsidP="00AB287D">
      <w:pPr>
        <w:spacing w:line="480" w:lineRule="auto"/>
        <w:jc w:val="both"/>
        <w:rPr>
          <w:rFonts w:ascii="Times New Roman" w:hAnsi="Times New Roman"/>
        </w:rPr>
      </w:pPr>
    </w:p>
    <w:p w14:paraId="15227346" w14:textId="77777777" w:rsidR="007F0C95" w:rsidRPr="007F0C95" w:rsidRDefault="00295FCA" w:rsidP="007F0C95">
      <w:pPr>
        <w:pStyle w:val="EndNoteBibliographyTitle"/>
        <w:rPr>
          <w:b/>
          <w:noProof/>
        </w:rPr>
      </w:pPr>
      <w:r w:rsidRPr="00F46822">
        <w:fldChar w:fldCharType="begin"/>
      </w:r>
      <w:r w:rsidRPr="00F46822">
        <w:instrText xml:space="preserve"> ADDIN EN.REFLIST </w:instrText>
      </w:r>
      <w:r w:rsidRPr="00F46822">
        <w:fldChar w:fldCharType="separate"/>
      </w:r>
      <w:r w:rsidR="007F0C95" w:rsidRPr="007F0C95">
        <w:rPr>
          <w:b/>
          <w:noProof/>
        </w:rPr>
        <w:t>References</w:t>
      </w:r>
    </w:p>
    <w:p w14:paraId="36C39B8F" w14:textId="77777777" w:rsidR="007F0C95" w:rsidRPr="007F0C95" w:rsidRDefault="007F0C95" w:rsidP="007F0C95">
      <w:pPr>
        <w:pStyle w:val="EndNoteBibliographyTitle"/>
        <w:rPr>
          <w:b/>
          <w:noProof/>
        </w:rPr>
      </w:pPr>
    </w:p>
    <w:p w14:paraId="229BB7BF" w14:textId="77777777" w:rsidR="007F0C95" w:rsidRPr="007F0C95" w:rsidRDefault="007F0C95" w:rsidP="007F0C95">
      <w:pPr>
        <w:pStyle w:val="EndNoteBibliography"/>
        <w:rPr>
          <w:noProof/>
        </w:rPr>
      </w:pPr>
      <w:bookmarkStart w:id="1" w:name="_ENREF_1"/>
      <w:r w:rsidRPr="007F0C95">
        <w:rPr>
          <w:noProof/>
        </w:rPr>
        <w:t>1.</w:t>
      </w:r>
      <w:r w:rsidRPr="007F0C95">
        <w:rPr>
          <w:noProof/>
        </w:rPr>
        <w:tab/>
        <w:t>Mina R, Brunner HI. Pediatric lupus-are there differences in presentation, genetics, response to therapy, and damage accrual compared with adult lupus? Rheum Dis Clin North Am 2010; 36: 53-80.</w:t>
      </w:r>
      <w:bookmarkEnd w:id="1"/>
    </w:p>
    <w:p w14:paraId="3B33AE7D" w14:textId="77777777" w:rsidR="007F0C95" w:rsidRPr="007F0C95" w:rsidRDefault="007F0C95" w:rsidP="007F0C95">
      <w:pPr>
        <w:pStyle w:val="EndNoteBibliography"/>
        <w:rPr>
          <w:noProof/>
        </w:rPr>
      </w:pPr>
      <w:bookmarkStart w:id="2" w:name="_ENREF_2"/>
      <w:r w:rsidRPr="007F0C95">
        <w:rPr>
          <w:noProof/>
        </w:rPr>
        <w:t>2.</w:t>
      </w:r>
      <w:r w:rsidRPr="007F0C95">
        <w:rPr>
          <w:noProof/>
        </w:rPr>
        <w:tab/>
        <w:t>Watson L, Leone V, Pilkington C, Tullus K, Rangaraj S, McDonagh JE, et al. Disease activity, severity, and damage in the UK Juvenile-Onset Systemic Lupus Erythematosus Cohort. Arthritis Rheum 2012; 64: 2356-65.</w:t>
      </w:r>
      <w:bookmarkEnd w:id="2"/>
    </w:p>
    <w:p w14:paraId="0924F38E" w14:textId="77777777" w:rsidR="007F0C95" w:rsidRPr="007F0C95" w:rsidRDefault="007F0C95" w:rsidP="007F0C95">
      <w:pPr>
        <w:pStyle w:val="EndNoteBibliography"/>
        <w:rPr>
          <w:noProof/>
        </w:rPr>
      </w:pPr>
      <w:bookmarkStart w:id="3" w:name="_ENREF_3"/>
      <w:r w:rsidRPr="007F0C95">
        <w:rPr>
          <w:noProof/>
        </w:rPr>
        <w:t>3.</w:t>
      </w:r>
      <w:r w:rsidRPr="007F0C95">
        <w:rPr>
          <w:noProof/>
        </w:rPr>
        <w:tab/>
        <w:t>Touma Z, Urowitz MB, Ibanez D, Gladman DD. Time to recovery from proteinuria in patients with lupus nephritis receiving standard treatment. J Rheumatol 2014; 41: 688-97.</w:t>
      </w:r>
      <w:bookmarkEnd w:id="3"/>
    </w:p>
    <w:p w14:paraId="0E102D80" w14:textId="77777777" w:rsidR="007F0C95" w:rsidRPr="007F0C95" w:rsidRDefault="007F0C95" w:rsidP="007F0C95">
      <w:pPr>
        <w:pStyle w:val="EndNoteBibliography"/>
        <w:rPr>
          <w:noProof/>
        </w:rPr>
      </w:pPr>
      <w:bookmarkStart w:id="4" w:name="_ENREF_4"/>
      <w:r w:rsidRPr="007F0C95">
        <w:rPr>
          <w:noProof/>
        </w:rPr>
        <w:t>4.</w:t>
      </w:r>
      <w:r w:rsidRPr="007F0C95">
        <w:rPr>
          <w:noProof/>
        </w:rPr>
        <w:tab/>
        <w:t>Zhang Q, Sun L, Jin L. Spot urine protein/creatinine ratio is unreliable estimate of 24 h proteinuria in lupus nephritis when the histological scores of activity index are higher. Lupus 2015; 24: 943-7.</w:t>
      </w:r>
      <w:bookmarkEnd w:id="4"/>
    </w:p>
    <w:p w14:paraId="495CD26D" w14:textId="77777777" w:rsidR="007F0C95" w:rsidRPr="007F0C95" w:rsidRDefault="007F0C95" w:rsidP="007F0C95">
      <w:pPr>
        <w:pStyle w:val="EndNoteBibliography"/>
        <w:rPr>
          <w:noProof/>
        </w:rPr>
      </w:pPr>
      <w:bookmarkStart w:id="5" w:name="_ENREF_5"/>
      <w:r w:rsidRPr="007F0C95">
        <w:rPr>
          <w:noProof/>
        </w:rPr>
        <w:lastRenderedPageBreak/>
        <w:t>5.</w:t>
      </w:r>
      <w:r w:rsidRPr="007F0C95">
        <w:rPr>
          <w:noProof/>
        </w:rPr>
        <w:tab/>
        <w:t>Ishizaki J, Saito K, Nawata M, Mizuno Y, Tokunaga M, Sawamukai N, et al. Low complements and high titre of anti-Sm antibody as predictors of histopathologically proven silent lupus nephritis without abnormal urinalysis in patients with systemic lupus erythematosus. Rheumatology (Oxford) 2015; 54: 405-12.</w:t>
      </w:r>
      <w:bookmarkEnd w:id="5"/>
    </w:p>
    <w:p w14:paraId="39BF3B16" w14:textId="77777777" w:rsidR="007F0C95" w:rsidRPr="007F0C95" w:rsidRDefault="007F0C95" w:rsidP="007F0C95">
      <w:pPr>
        <w:pStyle w:val="EndNoteBibliography"/>
        <w:rPr>
          <w:noProof/>
        </w:rPr>
      </w:pPr>
      <w:bookmarkStart w:id="6" w:name="_ENREF_6"/>
      <w:r w:rsidRPr="007F0C95">
        <w:rPr>
          <w:noProof/>
        </w:rPr>
        <w:t>6.</w:t>
      </w:r>
      <w:r w:rsidRPr="007F0C95">
        <w:rPr>
          <w:noProof/>
        </w:rPr>
        <w:tab/>
        <w:t>Martinez-Martinez MU, Borjas-Garcia JA, Magana-Aquino M, Cuevas-Orta E, Llamazares-Azuara L, Abud-Mendoza C. Renal function assessment in patients with systemic lupus erythematosus. Rheumatol Int 2012; 32: 2293-9.</w:t>
      </w:r>
      <w:bookmarkEnd w:id="6"/>
    </w:p>
    <w:p w14:paraId="13EA568D" w14:textId="77777777" w:rsidR="007F0C95" w:rsidRPr="007F0C95" w:rsidRDefault="007F0C95" w:rsidP="007F0C95">
      <w:pPr>
        <w:pStyle w:val="EndNoteBibliography"/>
        <w:rPr>
          <w:noProof/>
        </w:rPr>
      </w:pPr>
      <w:bookmarkStart w:id="7" w:name="_ENREF_7"/>
      <w:r w:rsidRPr="007F0C95">
        <w:rPr>
          <w:noProof/>
        </w:rPr>
        <w:t>7.</w:t>
      </w:r>
      <w:r w:rsidRPr="007F0C95">
        <w:rPr>
          <w:noProof/>
        </w:rPr>
        <w:tab/>
        <w:t>Isenberg DA, Rahman A, Allen E, Farewell V, Akil M, Bruce IN, et al. BILAG 2004. Development and initial validation of an updated version of the British Isles Lupus Assessment Group's disease activity index for patients with systemic lupus erythematosus. Rheumatology (Oxford) 2005; 44: 902-6.</w:t>
      </w:r>
      <w:bookmarkEnd w:id="7"/>
    </w:p>
    <w:p w14:paraId="18552003" w14:textId="3E109050" w:rsidR="007F0C95" w:rsidRPr="007F0C95" w:rsidRDefault="007F0C95" w:rsidP="007F0C95">
      <w:pPr>
        <w:pStyle w:val="EndNoteBibliography"/>
        <w:rPr>
          <w:noProof/>
        </w:rPr>
      </w:pPr>
      <w:bookmarkStart w:id="8" w:name="_ENREF_8"/>
      <w:r w:rsidRPr="007F0C95">
        <w:rPr>
          <w:noProof/>
        </w:rPr>
        <w:t>8.</w:t>
      </w:r>
      <w:r w:rsidRPr="007F0C95">
        <w:rPr>
          <w:noProof/>
        </w:rPr>
        <w:tab/>
        <w:t xml:space="preserve">R Core Team. R: A language and environment for statistical computing R Foundation for Statistical Computing, Vienna, Austria2013 [Available from: </w:t>
      </w:r>
      <w:hyperlink r:id="rId9" w:history="1">
        <w:r w:rsidRPr="007F0C95">
          <w:rPr>
            <w:rStyle w:val="Hyperlink"/>
            <w:rFonts w:ascii="Cambria" w:hAnsi="Cambria"/>
            <w:noProof/>
          </w:rPr>
          <w:t>http://www.r-project.org/</w:t>
        </w:r>
      </w:hyperlink>
      <w:r w:rsidRPr="007F0C95">
        <w:rPr>
          <w:noProof/>
        </w:rPr>
        <w:t>.</w:t>
      </w:r>
      <w:bookmarkEnd w:id="8"/>
    </w:p>
    <w:p w14:paraId="35B8BDB6" w14:textId="77777777" w:rsidR="007F0C95" w:rsidRPr="007F0C95" w:rsidRDefault="007F0C95" w:rsidP="007F0C95">
      <w:pPr>
        <w:pStyle w:val="EndNoteBibliography"/>
        <w:rPr>
          <w:noProof/>
        </w:rPr>
      </w:pPr>
      <w:bookmarkStart w:id="9" w:name="_ENREF_9"/>
      <w:r w:rsidRPr="007F0C95">
        <w:rPr>
          <w:noProof/>
        </w:rPr>
        <w:t>9.</w:t>
      </w:r>
      <w:r w:rsidRPr="007F0C95">
        <w:rPr>
          <w:noProof/>
        </w:rPr>
        <w:tab/>
        <w:t>Ho A, Barr SG, Magder LS, Petri M. A decrease in complement is associated with increased renal and hematologic activity in patients with systemic lupus erythematosus. Arthritis Rheum 2001; 44: 2350-7.</w:t>
      </w:r>
      <w:bookmarkEnd w:id="9"/>
    </w:p>
    <w:p w14:paraId="512DE27B" w14:textId="77777777" w:rsidR="007F0C95" w:rsidRPr="007F0C95" w:rsidRDefault="007F0C95" w:rsidP="007F0C95">
      <w:pPr>
        <w:pStyle w:val="EndNoteBibliography"/>
        <w:rPr>
          <w:noProof/>
        </w:rPr>
      </w:pPr>
      <w:bookmarkStart w:id="10" w:name="_ENREF_10"/>
      <w:r w:rsidRPr="007F0C95">
        <w:rPr>
          <w:noProof/>
        </w:rPr>
        <w:t>10.</w:t>
      </w:r>
      <w:r w:rsidRPr="007F0C95">
        <w:rPr>
          <w:noProof/>
        </w:rPr>
        <w:tab/>
        <w:t>Swaak AJ, Groenwold J, Bronsveld W. Predictive value of complement profiles and anti-dsDNA in systemic lupus erythematosus. Ann Rheum Dis 1986; 45: 359-66.</w:t>
      </w:r>
      <w:bookmarkEnd w:id="10"/>
    </w:p>
    <w:p w14:paraId="45147283" w14:textId="77777777" w:rsidR="007F0C95" w:rsidRPr="007F0C95" w:rsidRDefault="007F0C95" w:rsidP="007F0C95">
      <w:pPr>
        <w:pStyle w:val="EndNoteBibliography"/>
        <w:rPr>
          <w:noProof/>
        </w:rPr>
      </w:pPr>
      <w:bookmarkStart w:id="11" w:name="_ENREF_11"/>
      <w:r w:rsidRPr="007F0C95">
        <w:rPr>
          <w:noProof/>
        </w:rPr>
        <w:lastRenderedPageBreak/>
        <w:t>11.</w:t>
      </w:r>
      <w:r w:rsidRPr="007F0C95">
        <w:rPr>
          <w:noProof/>
        </w:rPr>
        <w:tab/>
        <w:t>Moroni G, Radice A, Giammarresi G, Quaglini S, Gallelli B, Leoni A, et al. Are laboratory tests useful for monitoring the activity of lupus nephritis? A 6-year prospective study in a cohort of 228 patients with lupus nephritis. Ann Rheum Dis 2009; 68: 234-7.</w:t>
      </w:r>
      <w:bookmarkEnd w:id="11"/>
    </w:p>
    <w:p w14:paraId="3C530C9B" w14:textId="77777777" w:rsidR="007F0C95" w:rsidRPr="007F0C95" w:rsidRDefault="007F0C95" w:rsidP="007F0C95">
      <w:pPr>
        <w:pStyle w:val="EndNoteBibliography"/>
        <w:rPr>
          <w:noProof/>
        </w:rPr>
      </w:pPr>
      <w:bookmarkStart w:id="12" w:name="_ENREF_12"/>
      <w:r w:rsidRPr="007F0C95">
        <w:rPr>
          <w:noProof/>
        </w:rPr>
        <w:t>12.</w:t>
      </w:r>
      <w:r w:rsidRPr="007F0C95">
        <w:rPr>
          <w:noProof/>
        </w:rPr>
        <w:tab/>
        <w:t>Edelbauer M, Kshirsagar S, Riedl M, Haffner D, Billing H, Tonshoff B, et al. Markers of childhood lupus nephritis indicating disease activity. Pediatr Nephrol 2011; 26: 401-10.</w:t>
      </w:r>
      <w:bookmarkEnd w:id="12"/>
    </w:p>
    <w:p w14:paraId="73C02D44" w14:textId="77777777" w:rsidR="007F0C95" w:rsidRPr="007F0C95" w:rsidRDefault="007F0C95" w:rsidP="007F0C95">
      <w:pPr>
        <w:pStyle w:val="EndNoteBibliography"/>
        <w:rPr>
          <w:noProof/>
        </w:rPr>
      </w:pPr>
      <w:bookmarkStart w:id="13" w:name="_ENREF_13"/>
      <w:r w:rsidRPr="007F0C95">
        <w:rPr>
          <w:noProof/>
        </w:rPr>
        <w:t>13.</w:t>
      </w:r>
      <w:r w:rsidRPr="007F0C95">
        <w:rPr>
          <w:noProof/>
        </w:rPr>
        <w:tab/>
        <w:t>Stojan G, Fang H, Magder L, Petri M. Erythrocyte sedimentation rate is a predictor of renal and overall SLE disease activity. Lupus 2013; 22: 827-34.</w:t>
      </w:r>
      <w:bookmarkEnd w:id="13"/>
    </w:p>
    <w:p w14:paraId="3081694E" w14:textId="77777777" w:rsidR="007F0C95" w:rsidRPr="007F0C95" w:rsidRDefault="007F0C95" w:rsidP="007F0C95">
      <w:pPr>
        <w:pStyle w:val="EndNoteBibliography"/>
        <w:rPr>
          <w:noProof/>
        </w:rPr>
      </w:pPr>
      <w:bookmarkStart w:id="14" w:name="_ENREF_14"/>
      <w:r w:rsidRPr="007F0C95">
        <w:rPr>
          <w:noProof/>
        </w:rPr>
        <w:t>14.</w:t>
      </w:r>
      <w:r w:rsidRPr="007F0C95">
        <w:rPr>
          <w:noProof/>
        </w:rPr>
        <w:tab/>
        <w:t>Esdaile JM, Joseph L, Abrahamowicz M, Li Y, Danoff D, Clarke AE. Routine immunologic tests in systemic lupus erythematosus: is there a need for more studies? J Rheumatol 1996; 23: 1891-6.</w:t>
      </w:r>
      <w:bookmarkEnd w:id="14"/>
    </w:p>
    <w:p w14:paraId="27095E5A" w14:textId="77777777" w:rsidR="007F0C95" w:rsidRPr="007F0C95" w:rsidRDefault="007F0C95" w:rsidP="007F0C95">
      <w:pPr>
        <w:pStyle w:val="EndNoteBibliography"/>
        <w:rPr>
          <w:noProof/>
        </w:rPr>
      </w:pPr>
      <w:bookmarkStart w:id="15" w:name="_ENREF_15"/>
      <w:r w:rsidRPr="007F0C95">
        <w:rPr>
          <w:noProof/>
        </w:rPr>
        <w:t>15.</w:t>
      </w:r>
      <w:r w:rsidRPr="007F0C95">
        <w:rPr>
          <w:noProof/>
        </w:rPr>
        <w:tab/>
        <w:t>Moroni G, Quaglini S, Radice A, Trezzi B, Raffiotta F, Messa P, et al. The value of a panel of autoantibodies for predicting the activity of lupus nephritis at time of renal biopsy. J Immunol Res 2015; 2015: 106904.</w:t>
      </w:r>
      <w:bookmarkEnd w:id="15"/>
    </w:p>
    <w:p w14:paraId="128D5A0D" w14:textId="77777777" w:rsidR="007F0C95" w:rsidRPr="007F0C95" w:rsidRDefault="007F0C95" w:rsidP="007F0C95">
      <w:pPr>
        <w:pStyle w:val="EndNoteBibliography"/>
        <w:rPr>
          <w:noProof/>
        </w:rPr>
      </w:pPr>
      <w:bookmarkStart w:id="16" w:name="_ENREF_16"/>
      <w:r w:rsidRPr="007F0C95">
        <w:rPr>
          <w:noProof/>
        </w:rPr>
        <w:t>16.</w:t>
      </w:r>
      <w:r w:rsidRPr="007F0C95">
        <w:rPr>
          <w:noProof/>
        </w:rPr>
        <w:tab/>
        <w:t>Spronk PE, Bootsma H, Kallenberg CG. Anti-DNA antibodies as early predictor for disease exacerbations in SLE. Guideline for treatment? Clin Rev Allergy Immunol 1998; 16: 211-8.</w:t>
      </w:r>
      <w:bookmarkEnd w:id="16"/>
    </w:p>
    <w:p w14:paraId="2D087EC1" w14:textId="77777777" w:rsidR="007F0C95" w:rsidRPr="007F0C95" w:rsidRDefault="007F0C95" w:rsidP="007F0C95">
      <w:pPr>
        <w:pStyle w:val="EndNoteBibliography"/>
        <w:rPr>
          <w:noProof/>
        </w:rPr>
      </w:pPr>
      <w:bookmarkStart w:id="17" w:name="_ENREF_17"/>
      <w:r w:rsidRPr="007F0C95">
        <w:rPr>
          <w:noProof/>
        </w:rPr>
        <w:lastRenderedPageBreak/>
        <w:t>17.</w:t>
      </w:r>
      <w:r w:rsidRPr="007F0C95">
        <w:rPr>
          <w:noProof/>
        </w:rPr>
        <w:tab/>
        <w:t>Smith EM, Jorgensen AL, Midgley A, Oni L, Goilav B, Putterman C, et al. International validation of a urinary biomarker panel for identification of active lupus nephritis in children. Pediatr Nephrol 2017; 32: 283-295.</w:t>
      </w:r>
      <w:bookmarkEnd w:id="17"/>
    </w:p>
    <w:p w14:paraId="1A91261B" w14:textId="77777777" w:rsidR="007F0C95" w:rsidRPr="007F0C95" w:rsidRDefault="007F0C95" w:rsidP="007F0C95">
      <w:pPr>
        <w:pStyle w:val="EndNoteBibliography"/>
        <w:rPr>
          <w:noProof/>
        </w:rPr>
      </w:pPr>
      <w:bookmarkStart w:id="18" w:name="_ENREF_18"/>
      <w:r w:rsidRPr="007F0C95">
        <w:rPr>
          <w:noProof/>
        </w:rPr>
        <w:t>18.</w:t>
      </w:r>
      <w:r w:rsidRPr="007F0C95">
        <w:rPr>
          <w:noProof/>
        </w:rPr>
        <w:tab/>
        <w:t>Yee CS, Farewell V, Isenberg DA, Griffiths B, Teh LS, Bruce IN, et al. The BILAG-2004 index is sensitive to change for assessment of SLE disease activity. Rheumatology (Oxford) 2009; 48: 691-5.</w:t>
      </w:r>
      <w:bookmarkEnd w:id="18"/>
    </w:p>
    <w:p w14:paraId="0CECB070" w14:textId="77777777" w:rsidR="007F0C95" w:rsidRPr="007F0C95" w:rsidRDefault="007F0C95" w:rsidP="007F0C95">
      <w:pPr>
        <w:pStyle w:val="EndNoteBibliography"/>
        <w:rPr>
          <w:noProof/>
        </w:rPr>
      </w:pPr>
      <w:bookmarkStart w:id="19" w:name="_ENREF_19"/>
      <w:r w:rsidRPr="007F0C95">
        <w:rPr>
          <w:noProof/>
        </w:rPr>
        <w:t>19.</w:t>
      </w:r>
      <w:r w:rsidRPr="007F0C95">
        <w:rPr>
          <w:noProof/>
        </w:rPr>
        <w:tab/>
        <w:t>Zickert A, Palmblad K, Sundelin B, Chavan S, Tracey KJ, Bruchfeld A, et al. Renal expression and serum levels of high mobility group box 1 protein in lupus nephritis. Arthritis Res Ther 2012; 14: R36.</w:t>
      </w:r>
      <w:bookmarkEnd w:id="19"/>
    </w:p>
    <w:p w14:paraId="517F601E" w14:textId="77777777" w:rsidR="007F0C95" w:rsidRPr="007F0C95" w:rsidRDefault="007F0C95" w:rsidP="007F0C95">
      <w:pPr>
        <w:pStyle w:val="EndNoteBibliography"/>
        <w:rPr>
          <w:noProof/>
        </w:rPr>
      </w:pPr>
      <w:bookmarkStart w:id="20" w:name="_ENREF_20"/>
      <w:r w:rsidRPr="007F0C95">
        <w:rPr>
          <w:noProof/>
        </w:rPr>
        <w:t>20.</w:t>
      </w:r>
      <w:r w:rsidRPr="007F0C95">
        <w:rPr>
          <w:noProof/>
        </w:rPr>
        <w:tab/>
        <w:t>Watson L, Midgley A, Ballantine L, Jones CA, Holt RC, Marks SD, et al. Monocyte chemoattractant protein 1 is expressed from kidney epithelial cells in response to activated macrophages in juvenile-onset systemic lupus erythematosis (JSLE). Annals of Rheumatic Disease 2012; 41: 72.</w:t>
      </w:r>
      <w:bookmarkEnd w:id="20"/>
    </w:p>
    <w:p w14:paraId="2C987982" w14:textId="77777777" w:rsidR="007F0C95" w:rsidRPr="007F0C95" w:rsidRDefault="007F0C95" w:rsidP="007F0C95">
      <w:pPr>
        <w:pStyle w:val="EndNoteBibliography"/>
        <w:rPr>
          <w:noProof/>
        </w:rPr>
      </w:pPr>
      <w:bookmarkStart w:id="21" w:name="_ENREF_21"/>
      <w:r w:rsidRPr="007F0C95">
        <w:rPr>
          <w:noProof/>
        </w:rPr>
        <w:t>21.</w:t>
      </w:r>
      <w:r w:rsidRPr="007F0C95">
        <w:rPr>
          <w:noProof/>
        </w:rPr>
        <w:tab/>
        <w:t>Rubinstein T, Pitashny M, Levine B, Schwartz N, Schwartzman J, Weinstein E, et al. Urinary neutrophil gelatinase-associated lipocalin as a novel biomarker for disease activity in lupus nephritis. Rheumatology (Oxford) 2010; 49: 960-71.</w:t>
      </w:r>
      <w:bookmarkEnd w:id="21"/>
    </w:p>
    <w:p w14:paraId="7869907E" w14:textId="77777777" w:rsidR="007F0C95" w:rsidRPr="007F0C95" w:rsidRDefault="007F0C95" w:rsidP="007F0C95">
      <w:pPr>
        <w:pStyle w:val="EndNoteBibliography"/>
        <w:rPr>
          <w:noProof/>
        </w:rPr>
      </w:pPr>
      <w:bookmarkStart w:id="22" w:name="_ENREF_22"/>
      <w:r w:rsidRPr="007F0C95">
        <w:rPr>
          <w:noProof/>
        </w:rPr>
        <w:t>22.</w:t>
      </w:r>
      <w:r w:rsidRPr="007F0C95">
        <w:rPr>
          <w:noProof/>
        </w:rPr>
        <w:tab/>
        <w:t>Marks SD, Shah V, Pilkington C, Tullus K. Urinary monocyte chemoattractant protein-1 correlates with disease activity in lupus nephritis. Pediatr Nephrol 2010; 25: 2283-8.</w:t>
      </w:r>
      <w:bookmarkEnd w:id="22"/>
    </w:p>
    <w:p w14:paraId="3F557A24" w14:textId="77777777" w:rsidR="007F0C95" w:rsidRPr="007F0C95" w:rsidRDefault="007F0C95" w:rsidP="007F0C95">
      <w:pPr>
        <w:pStyle w:val="EndNoteBibliography"/>
        <w:rPr>
          <w:noProof/>
        </w:rPr>
      </w:pPr>
      <w:bookmarkStart w:id="23" w:name="_ENREF_23"/>
      <w:r w:rsidRPr="007F0C95">
        <w:rPr>
          <w:noProof/>
        </w:rPr>
        <w:lastRenderedPageBreak/>
        <w:t>23.</w:t>
      </w:r>
      <w:r w:rsidRPr="007F0C95">
        <w:rPr>
          <w:noProof/>
        </w:rPr>
        <w:tab/>
        <w:t>Hinze CH, Suzuki M, Klein-Gitelman M, Passo MH, Olson J, Singer NG, et al. Neutrophil gelatinase-associated lipocalin is a predictor of the course of global and renal childhood-onset systemic lupus erythematosus disease activity. Arthritis Rheum 2009; 60: 2772-81.</w:t>
      </w:r>
      <w:bookmarkEnd w:id="23"/>
    </w:p>
    <w:p w14:paraId="2B324F8E" w14:textId="1C2B2C76" w:rsidR="00631BDC" w:rsidRDefault="00295FCA" w:rsidP="00AB287D">
      <w:pPr>
        <w:widowControl w:val="0"/>
        <w:autoSpaceDE w:val="0"/>
        <w:autoSpaceDN w:val="0"/>
        <w:adjustRightInd w:val="0"/>
        <w:spacing w:line="480" w:lineRule="auto"/>
        <w:jc w:val="both"/>
        <w:rPr>
          <w:rFonts w:ascii="Times New Roman" w:hAnsi="Times New Roman"/>
        </w:rPr>
      </w:pPr>
      <w:r w:rsidRPr="00F46822">
        <w:rPr>
          <w:rFonts w:ascii="Times New Roman" w:hAnsi="Times New Roman"/>
        </w:rPr>
        <w:fldChar w:fldCharType="end"/>
      </w:r>
    </w:p>
    <w:p w14:paraId="676EB67C" w14:textId="77777777" w:rsidR="00631BDC" w:rsidRDefault="00631BDC">
      <w:pPr>
        <w:rPr>
          <w:rFonts w:ascii="Times New Roman" w:hAnsi="Times New Roman"/>
        </w:rPr>
      </w:pPr>
      <w:r>
        <w:rPr>
          <w:rFonts w:ascii="Times New Roman" w:hAnsi="Times New Roman"/>
        </w:rPr>
        <w:br w:type="page"/>
      </w:r>
    </w:p>
    <w:p w14:paraId="1D5BB2A7" w14:textId="77777777" w:rsidR="00631BDC" w:rsidRPr="003966A1" w:rsidRDefault="00631BDC" w:rsidP="00631BDC">
      <w:pPr>
        <w:spacing w:line="480" w:lineRule="auto"/>
        <w:jc w:val="both"/>
        <w:rPr>
          <w:rFonts w:ascii="Times New Roman" w:hAnsi="Times New Roman"/>
          <w:b/>
          <w:sz w:val="22"/>
          <w:szCs w:val="22"/>
        </w:rPr>
      </w:pPr>
      <w:r w:rsidRPr="001A6C7D">
        <w:rPr>
          <w:rFonts w:ascii="Times New Roman" w:hAnsi="Times New Roman"/>
          <w:b/>
          <w:sz w:val="22"/>
          <w:szCs w:val="22"/>
        </w:rPr>
        <w:lastRenderedPageBreak/>
        <w:t>Table 1</w:t>
      </w:r>
      <w:r>
        <w:rPr>
          <w:rFonts w:ascii="Times New Roman" w:hAnsi="Times New Roman"/>
          <w:b/>
          <w:sz w:val="22"/>
          <w:szCs w:val="22"/>
        </w:rPr>
        <w:t>.</w:t>
      </w:r>
      <w:r w:rsidRPr="001A6C7D">
        <w:rPr>
          <w:rFonts w:ascii="Times New Roman" w:hAnsi="Times New Roman"/>
          <w:b/>
          <w:sz w:val="22"/>
          <w:szCs w:val="22"/>
        </w:rPr>
        <w:t xml:space="preserve"> Key demographic data for the JSLE patients studied.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652"/>
        <w:gridCol w:w="2018"/>
        <w:gridCol w:w="1865"/>
        <w:gridCol w:w="756"/>
      </w:tblGrid>
      <w:tr w:rsidR="00631BDC" w:rsidRPr="00F46822" w14:paraId="3531D001" w14:textId="77777777" w:rsidTr="002756E8">
        <w:tc>
          <w:tcPr>
            <w:tcW w:w="3652" w:type="dxa"/>
            <w:shd w:val="clear" w:color="auto" w:fill="auto"/>
          </w:tcPr>
          <w:p w14:paraId="61E170F4" w14:textId="77777777" w:rsidR="00631BDC" w:rsidRPr="00F46822" w:rsidRDefault="00631BDC" w:rsidP="002756E8">
            <w:pPr>
              <w:spacing w:line="480" w:lineRule="auto"/>
              <w:jc w:val="both"/>
              <w:rPr>
                <w:rFonts w:ascii="Times New Roman" w:hAnsi="Times New Roman"/>
                <w:b/>
              </w:rPr>
            </w:pPr>
          </w:p>
        </w:tc>
        <w:tc>
          <w:tcPr>
            <w:tcW w:w="2018" w:type="dxa"/>
            <w:shd w:val="clear" w:color="auto" w:fill="auto"/>
          </w:tcPr>
          <w:p w14:paraId="20B73B00" w14:textId="77777777" w:rsidR="00631BDC" w:rsidRPr="00F46822" w:rsidRDefault="00631BDC" w:rsidP="002756E8">
            <w:pPr>
              <w:spacing w:line="480" w:lineRule="auto"/>
              <w:rPr>
                <w:rFonts w:ascii="Times New Roman" w:hAnsi="Times New Roman"/>
                <w:b/>
              </w:rPr>
            </w:pPr>
            <w:r w:rsidRPr="00F46822">
              <w:rPr>
                <w:rFonts w:ascii="Times New Roman" w:hAnsi="Times New Roman"/>
                <w:b/>
              </w:rPr>
              <w:t>In-active LN (n=179)</w:t>
            </w:r>
            <w:r w:rsidRPr="00F46822">
              <w:rPr>
                <w:rFonts w:ascii="Times New Roman" w:hAnsi="Times New Roman"/>
                <w:b/>
                <w:vertAlign w:val="superscript"/>
              </w:rPr>
              <w:t>a</w:t>
            </w:r>
          </w:p>
        </w:tc>
        <w:tc>
          <w:tcPr>
            <w:tcW w:w="1865" w:type="dxa"/>
            <w:shd w:val="clear" w:color="auto" w:fill="auto"/>
          </w:tcPr>
          <w:p w14:paraId="305F3A3B" w14:textId="77777777" w:rsidR="00631BDC" w:rsidRPr="00F46822" w:rsidRDefault="00631BDC" w:rsidP="002756E8">
            <w:pPr>
              <w:spacing w:line="480" w:lineRule="auto"/>
              <w:rPr>
                <w:rFonts w:ascii="Times New Roman" w:hAnsi="Times New Roman"/>
                <w:b/>
              </w:rPr>
            </w:pPr>
            <w:r w:rsidRPr="00F46822">
              <w:rPr>
                <w:rFonts w:ascii="Times New Roman" w:hAnsi="Times New Roman"/>
                <w:b/>
              </w:rPr>
              <w:t>Active LN (n=191)</w:t>
            </w:r>
            <w:r w:rsidRPr="00F46822">
              <w:rPr>
                <w:rFonts w:ascii="Times New Roman" w:hAnsi="Times New Roman"/>
                <w:b/>
                <w:vertAlign w:val="superscript"/>
              </w:rPr>
              <w:t>a</w:t>
            </w:r>
          </w:p>
        </w:tc>
        <w:tc>
          <w:tcPr>
            <w:tcW w:w="0" w:type="auto"/>
            <w:shd w:val="clear" w:color="auto" w:fill="auto"/>
          </w:tcPr>
          <w:p w14:paraId="5049AAFF" w14:textId="6C170779" w:rsidR="00631BDC" w:rsidRPr="00F46822" w:rsidRDefault="00631BDC" w:rsidP="00FB1619">
            <w:pPr>
              <w:spacing w:line="480" w:lineRule="auto"/>
              <w:rPr>
                <w:rFonts w:ascii="Times New Roman" w:hAnsi="Times New Roman"/>
                <w:b/>
              </w:rPr>
            </w:pPr>
            <w:proofErr w:type="spellStart"/>
            <w:r w:rsidRPr="00F46822">
              <w:rPr>
                <w:rFonts w:ascii="Times New Roman" w:hAnsi="Times New Roman"/>
                <w:b/>
                <w:i/>
              </w:rPr>
              <w:t>p</w:t>
            </w:r>
            <w:r w:rsidRPr="0049661E">
              <w:rPr>
                <w:rFonts w:ascii="Times New Roman" w:hAnsi="Times New Roman"/>
                <w:b/>
                <w:i/>
                <w:vertAlign w:val="subscript"/>
              </w:rPr>
              <w:t>c</w:t>
            </w:r>
            <w:r w:rsidR="00FB1619" w:rsidRPr="00FB1619">
              <w:rPr>
                <w:rFonts w:ascii="Times New Roman" w:hAnsi="Times New Roman"/>
                <w:b/>
                <w:i/>
                <w:vertAlign w:val="superscript"/>
              </w:rPr>
              <w:t>b</w:t>
            </w:r>
            <w:proofErr w:type="spellEnd"/>
          </w:p>
        </w:tc>
      </w:tr>
      <w:tr w:rsidR="00631BDC" w:rsidRPr="00F46822" w14:paraId="66CAC809" w14:textId="77777777" w:rsidTr="002756E8">
        <w:tc>
          <w:tcPr>
            <w:tcW w:w="3652" w:type="dxa"/>
            <w:shd w:val="clear" w:color="auto" w:fill="auto"/>
          </w:tcPr>
          <w:p w14:paraId="53058842" w14:textId="77777777" w:rsidR="00631BDC" w:rsidRPr="00F46822" w:rsidRDefault="00631BDC" w:rsidP="002756E8">
            <w:pPr>
              <w:spacing w:line="480" w:lineRule="auto"/>
              <w:jc w:val="both"/>
              <w:rPr>
                <w:rFonts w:ascii="Times New Roman" w:hAnsi="Times New Roman"/>
                <w:b/>
              </w:rPr>
            </w:pPr>
            <w:r w:rsidRPr="00F46822">
              <w:rPr>
                <w:rFonts w:ascii="Times New Roman" w:hAnsi="Times New Roman"/>
                <w:b/>
              </w:rPr>
              <w:t>Age at diagnosis (years)</w:t>
            </w:r>
          </w:p>
        </w:tc>
        <w:tc>
          <w:tcPr>
            <w:tcW w:w="2018" w:type="dxa"/>
            <w:shd w:val="clear" w:color="auto" w:fill="auto"/>
          </w:tcPr>
          <w:p w14:paraId="16493A46" w14:textId="77777777" w:rsidR="00631BDC" w:rsidRPr="00F46822" w:rsidRDefault="00631BDC" w:rsidP="002756E8">
            <w:pPr>
              <w:spacing w:line="480" w:lineRule="auto"/>
              <w:jc w:val="both"/>
              <w:rPr>
                <w:rFonts w:ascii="Times New Roman" w:hAnsi="Times New Roman"/>
              </w:rPr>
            </w:pPr>
            <w:r w:rsidRPr="00F46822">
              <w:rPr>
                <w:rFonts w:ascii="Times New Roman" w:hAnsi="Times New Roman"/>
              </w:rPr>
              <w:t>12.7 [10.1-14.3]</w:t>
            </w:r>
          </w:p>
        </w:tc>
        <w:tc>
          <w:tcPr>
            <w:tcW w:w="1865" w:type="dxa"/>
            <w:shd w:val="clear" w:color="auto" w:fill="auto"/>
          </w:tcPr>
          <w:p w14:paraId="124D514B" w14:textId="77777777" w:rsidR="00631BDC" w:rsidRPr="00F46822" w:rsidRDefault="00631BDC" w:rsidP="002756E8">
            <w:pPr>
              <w:spacing w:line="480" w:lineRule="auto"/>
              <w:jc w:val="both"/>
              <w:rPr>
                <w:rFonts w:ascii="Times New Roman" w:hAnsi="Times New Roman"/>
              </w:rPr>
            </w:pPr>
            <w:r w:rsidRPr="00F46822">
              <w:rPr>
                <w:rFonts w:ascii="Times New Roman" w:hAnsi="Times New Roman"/>
              </w:rPr>
              <w:t>12.8 [10.8-14.5]</w:t>
            </w:r>
          </w:p>
        </w:tc>
        <w:tc>
          <w:tcPr>
            <w:tcW w:w="0" w:type="auto"/>
            <w:shd w:val="clear" w:color="auto" w:fill="auto"/>
          </w:tcPr>
          <w:p w14:paraId="3B347720" w14:textId="77777777" w:rsidR="00631BDC" w:rsidRPr="00F46822" w:rsidRDefault="00631BDC" w:rsidP="002756E8">
            <w:pPr>
              <w:spacing w:line="480" w:lineRule="auto"/>
              <w:jc w:val="both"/>
              <w:rPr>
                <w:rFonts w:ascii="Times New Roman" w:hAnsi="Times New Roman"/>
                <w:i/>
              </w:rPr>
            </w:pPr>
            <w:r w:rsidRPr="00F46822">
              <w:rPr>
                <w:rFonts w:ascii="Times New Roman" w:hAnsi="Times New Roman"/>
                <w:i/>
              </w:rPr>
              <w:t>1.000</w:t>
            </w:r>
          </w:p>
        </w:tc>
      </w:tr>
      <w:tr w:rsidR="00631BDC" w:rsidRPr="00F46822" w14:paraId="19ADF3AD" w14:textId="77777777" w:rsidTr="002756E8">
        <w:tc>
          <w:tcPr>
            <w:tcW w:w="3652" w:type="dxa"/>
            <w:shd w:val="clear" w:color="auto" w:fill="auto"/>
          </w:tcPr>
          <w:p w14:paraId="0C68F111" w14:textId="77777777" w:rsidR="00631BDC" w:rsidRPr="00F46822" w:rsidRDefault="00631BDC" w:rsidP="002756E8">
            <w:pPr>
              <w:spacing w:line="480" w:lineRule="auto"/>
              <w:jc w:val="both"/>
              <w:rPr>
                <w:rFonts w:ascii="Times New Roman" w:hAnsi="Times New Roman"/>
                <w:b/>
              </w:rPr>
            </w:pPr>
            <w:r w:rsidRPr="00F46822">
              <w:rPr>
                <w:rFonts w:ascii="Times New Roman" w:hAnsi="Times New Roman"/>
                <w:b/>
              </w:rPr>
              <w:t>Disease duration (years)</w:t>
            </w:r>
          </w:p>
        </w:tc>
        <w:tc>
          <w:tcPr>
            <w:tcW w:w="2018" w:type="dxa"/>
            <w:shd w:val="clear" w:color="auto" w:fill="auto"/>
          </w:tcPr>
          <w:p w14:paraId="30F4CCF4" w14:textId="77777777" w:rsidR="00631BDC" w:rsidRPr="00F46822" w:rsidRDefault="00631BDC" w:rsidP="002756E8">
            <w:pPr>
              <w:spacing w:line="480" w:lineRule="auto"/>
              <w:jc w:val="both"/>
              <w:rPr>
                <w:rFonts w:ascii="Times New Roman" w:hAnsi="Times New Roman"/>
              </w:rPr>
            </w:pPr>
            <w:r w:rsidRPr="00F46822">
              <w:rPr>
                <w:rFonts w:ascii="Times New Roman" w:hAnsi="Times New Roman"/>
              </w:rPr>
              <w:t>0.6 [0-1.7]</w:t>
            </w:r>
          </w:p>
        </w:tc>
        <w:tc>
          <w:tcPr>
            <w:tcW w:w="1865" w:type="dxa"/>
            <w:shd w:val="clear" w:color="auto" w:fill="auto"/>
          </w:tcPr>
          <w:p w14:paraId="3A6773D3" w14:textId="77777777" w:rsidR="00631BDC" w:rsidRPr="00F46822" w:rsidRDefault="00631BDC" w:rsidP="002756E8">
            <w:pPr>
              <w:spacing w:line="480" w:lineRule="auto"/>
              <w:jc w:val="both"/>
              <w:rPr>
                <w:rFonts w:ascii="Times New Roman" w:hAnsi="Times New Roman"/>
              </w:rPr>
            </w:pPr>
            <w:r w:rsidRPr="00F46822">
              <w:rPr>
                <w:rFonts w:ascii="Times New Roman" w:hAnsi="Times New Roman"/>
              </w:rPr>
              <w:t>0.5 [0-2.6]</w:t>
            </w:r>
          </w:p>
        </w:tc>
        <w:tc>
          <w:tcPr>
            <w:tcW w:w="0" w:type="auto"/>
            <w:shd w:val="clear" w:color="auto" w:fill="auto"/>
          </w:tcPr>
          <w:p w14:paraId="2DD32E8F" w14:textId="77777777" w:rsidR="00631BDC" w:rsidRPr="00F46822" w:rsidRDefault="00631BDC" w:rsidP="002756E8">
            <w:pPr>
              <w:spacing w:line="480" w:lineRule="auto"/>
              <w:jc w:val="both"/>
              <w:rPr>
                <w:rFonts w:ascii="Times New Roman" w:hAnsi="Times New Roman"/>
                <w:i/>
              </w:rPr>
            </w:pPr>
            <w:r w:rsidRPr="00F46822">
              <w:rPr>
                <w:rFonts w:ascii="Times New Roman" w:hAnsi="Times New Roman"/>
                <w:i/>
              </w:rPr>
              <w:t>1.000</w:t>
            </w:r>
          </w:p>
        </w:tc>
      </w:tr>
      <w:tr w:rsidR="00631BDC" w:rsidRPr="00F46822" w14:paraId="052EF8A6" w14:textId="77777777" w:rsidTr="002756E8">
        <w:tc>
          <w:tcPr>
            <w:tcW w:w="3652" w:type="dxa"/>
            <w:shd w:val="clear" w:color="auto" w:fill="auto"/>
          </w:tcPr>
          <w:p w14:paraId="4169F184" w14:textId="4DB7292B" w:rsidR="00631BDC" w:rsidRPr="00F46822" w:rsidRDefault="00631BDC" w:rsidP="002756E8">
            <w:pPr>
              <w:spacing w:line="480" w:lineRule="auto"/>
              <w:jc w:val="both"/>
              <w:rPr>
                <w:rFonts w:ascii="Times New Roman" w:hAnsi="Times New Roman"/>
                <w:b/>
              </w:rPr>
            </w:pPr>
            <w:r w:rsidRPr="00F46822">
              <w:rPr>
                <w:rFonts w:ascii="Times New Roman" w:hAnsi="Times New Roman"/>
                <w:b/>
              </w:rPr>
              <w:t>Gender (F: M ratio)</w:t>
            </w:r>
            <w:r w:rsidR="004278BA">
              <w:rPr>
                <w:rFonts w:ascii="Times New Roman" w:hAnsi="Times New Roman"/>
                <w:b/>
                <w:vertAlign w:val="superscript"/>
              </w:rPr>
              <w:t>c</w:t>
            </w:r>
          </w:p>
        </w:tc>
        <w:tc>
          <w:tcPr>
            <w:tcW w:w="2018" w:type="dxa"/>
            <w:shd w:val="clear" w:color="auto" w:fill="auto"/>
          </w:tcPr>
          <w:p w14:paraId="18631B3D" w14:textId="77777777" w:rsidR="00631BDC" w:rsidRPr="00F46822" w:rsidRDefault="00631BDC" w:rsidP="002756E8">
            <w:pPr>
              <w:spacing w:line="480" w:lineRule="auto"/>
              <w:jc w:val="both"/>
              <w:rPr>
                <w:rFonts w:ascii="Times New Roman" w:hAnsi="Times New Roman"/>
              </w:rPr>
            </w:pPr>
            <w:r w:rsidRPr="00F46822">
              <w:rPr>
                <w:rFonts w:ascii="Times New Roman" w:hAnsi="Times New Roman"/>
              </w:rPr>
              <w:t>4.8:1</w:t>
            </w:r>
          </w:p>
        </w:tc>
        <w:tc>
          <w:tcPr>
            <w:tcW w:w="1865" w:type="dxa"/>
            <w:shd w:val="clear" w:color="auto" w:fill="auto"/>
          </w:tcPr>
          <w:p w14:paraId="2D18B52C" w14:textId="77777777" w:rsidR="00631BDC" w:rsidRPr="00F46822" w:rsidRDefault="00631BDC" w:rsidP="002756E8">
            <w:pPr>
              <w:spacing w:line="480" w:lineRule="auto"/>
              <w:jc w:val="both"/>
              <w:rPr>
                <w:rFonts w:ascii="Times New Roman" w:hAnsi="Times New Roman"/>
              </w:rPr>
            </w:pPr>
            <w:r w:rsidRPr="00F46822">
              <w:rPr>
                <w:rFonts w:ascii="Times New Roman" w:hAnsi="Times New Roman"/>
              </w:rPr>
              <w:t>5:1</w:t>
            </w:r>
          </w:p>
        </w:tc>
        <w:tc>
          <w:tcPr>
            <w:tcW w:w="0" w:type="auto"/>
            <w:shd w:val="clear" w:color="auto" w:fill="auto"/>
          </w:tcPr>
          <w:p w14:paraId="27EB33CD" w14:textId="77777777" w:rsidR="00631BDC" w:rsidRPr="00F46822" w:rsidRDefault="00631BDC" w:rsidP="002756E8">
            <w:pPr>
              <w:spacing w:line="480" w:lineRule="auto"/>
              <w:jc w:val="both"/>
              <w:rPr>
                <w:rFonts w:ascii="Times New Roman" w:hAnsi="Times New Roman"/>
                <w:i/>
              </w:rPr>
            </w:pPr>
            <w:r w:rsidRPr="00F46822">
              <w:rPr>
                <w:rFonts w:ascii="Times New Roman" w:hAnsi="Times New Roman"/>
                <w:i/>
              </w:rPr>
              <w:t>1.000</w:t>
            </w:r>
          </w:p>
        </w:tc>
      </w:tr>
      <w:tr w:rsidR="00631BDC" w:rsidRPr="00F46822" w14:paraId="65099ABF" w14:textId="77777777" w:rsidTr="002756E8">
        <w:tc>
          <w:tcPr>
            <w:tcW w:w="3652" w:type="dxa"/>
            <w:shd w:val="clear" w:color="auto" w:fill="auto"/>
          </w:tcPr>
          <w:p w14:paraId="76059C1E" w14:textId="216E4687" w:rsidR="00631BDC" w:rsidRPr="00F46822" w:rsidRDefault="00631BDC" w:rsidP="002756E8">
            <w:pPr>
              <w:spacing w:line="480" w:lineRule="auto"/>
              <w:jc w:val="both"/>
              <w:rPr>
                <w:rFonts w:ascii="Times New Roman" w:hAnsi="Times New Roman"/>
                <w:b/>
              </w:rPr>
            </w:pPr>
            <w:r w:rsidRPr="00F46822">
              <w:rPr>
                <w:rFonts w:ascii="Times New Roman" w:hAnsi="Times New Roman"/>
                <w:b/>
              </w:rPr>
              <w:t xml:space="preserve">ACR criteria at </w:t>
            </w:r>
            <w:proofErr w:type="spellStart"/>
            <w:r w:rsidRPr="00F46822">
              <w:rPr>
                <w:rFonts w:ascii="Times New Roman" w:hAnsi="Times New Roman"/>
                <w:b/>
              </w:rPr>
              <w:t>diagnosis</w:t>
            </w:r>
            <w:r w:rsidR="004278BA">
              <w:rPr>
                <w:rFonts w:ascii="Times New Roman" w:hAnsi="Times New Roman"/>
                <w:b/>
                <w:vertAlign w:val="superscript"/>
              </w:rPr>
              <w:t>d</w:t>
            </w:r>
            <w:proofErr w:type="spellEnd"/>
          </w:p>
        </w:tc>
        <w:tc>
          <w:tcPr>
            <w:tcW w:w="2018" w:type="dxa"/>
            <w:shd w:val="clear" w:color="auto" w:fill="auto"/>
          </w:tcPr>
          <w:p w14:paraId="5043245B" w14:textId="77777777" w:rsidR="00631BDC" w:rsidRPr="00F46822" w:rsidRDefault="00631BDC" w:rsidP="002756E8">
            <w:pPr>
              <w:spacing w:line="480" w:lineRule="auto"/>
              <w:jc w:val="both"/>
              <w:rPr>
                <w:rFonts w:ascii="Times New Roman" w:hAnsi="Times New Roman"/>
              </w:rPr>
            </w:pPr>
            <w:r w:rsidRPr="00F46822">
              <w:rPr>
                <w:rFonts w:ascii="Times New Roman" w:hAnsi="Times New Roman"/>
              </w:rPr>
              <w:t>4 [4-5]</w:t>
            </w:r>
          </w:p>
        </w:tc>
        <w:tc>
          <w:tcPr>
            <w:tcW w:w="1865" w:type="dxa"/>
            <w:shd w:val="clear" w:color="auto" w:fill="auto"/>
          </w:tcPr>
          <w:p w14:paraId="3AD6A1D5" w14:textId="77777777" w:rsidR="00631BDC" w:rsidRPr="00F46822" w:rsidRDefault="00631BDC" w:rsidP="002756E8">
            <w:pPr>
              <w:spacing w:line="480" w:lineRule="auto"/>
              <w:jc w:val="both"/>
              <w:rPr>
                <w:rFonts w:ascii="Times New Roman" w:hAnsi="Times New Roman"/>
              </w:rPr>
            </w:pPr>
            <w:r w:rsidRPr="00F46822">
              <w:rPr>
                <w:rFonts w:ascii="Times New Roman" w:hAnsi="Times New Roman"/>
              </w:rPr>
              <w:t>5 [4-5]</w:t>
            </w:r>
          </w:p>
        </w:tc>
        <w:tc>
          <w:tcPr>
            <w:tcW w:w="0" w:type="auto"/>
            <w:shd w:val="clear" w:color="auto" w:fill="auto"/>
          </w:tcPr>
          <w:p w14:paraId="570B3BFF" w14:textId="77777777" w:rsidR="00631BDC" w:rsidRPr="00F46822" w:rsidRDefault="00631BDC" w:rsidP="002756E8">
            <w:pPr>
              <w:spacing w:line="480" w:lineRule="auto"/>
              <w:jc w:val="both"/>
              <w:rPr>
                <w:rFonts w:ascii="Times New Roman" w:hAnsi="Times New Roman"/>
                <w:i/>
              </w:rPr>
            </w:pPr>
            <w:r w:rsidRPr="00F46822">
              <w:rPr>
                <w:rFonts w:ascii="Times New Roman" w:hAnsi="Times New Roman"/>
                <w:i/>
              </w:rPr>
              <w:t>1.000</w:t>
            </w:r>
          </w:p>
        </w:tc>
      </w:tr>
      <w:tr w:rsidR="00631BDC" w:rsidRPr="00F46822" w14:paraId="56C06CAF" w14:textId="77777777" w:rsidTr="002756E8">
        <w:trPr>
          <w:trHeight w:val="3008"/>
        </w:trPr>
        <w:tc>
          <w:tcPr>
            <w:tcW w:w="3652" w:type="dxa"/>
            <w:shd w:val="clear" w:color="auto" w:fill="auto"/>
          </w:tcPr>
          <w:p w14:paraId="3C828DEB" w14:textId="3E1E1B6F" w:rsidR="00631BDC" w:rsidRPr="00F46822" w:rsidRDefault="00631BDC" w:rsidP="002756E8">
            <w:pPr>
              <w:widowControl w:val="0"/>
              <w:autoSpaceDE w:val="0"/>
              <w:autoSpaceDN w:val="0"/>
              <w:adjustRightInd w:val="0"/>
              <w:spacing w:line="480" w:lineRule="auto"/>
              <w:jc w:val="both"/>
              <w:rPr>
                <w:rFonts w:ascii="Times New Roman" w:hAnsi="Times New Roman"/>
                <w:b/>
              </w:rPr>
            </w:pPr>
            <w:r w:rsidRPr="00F46822">
              <w:rPr>
                <w:rFonts w:ascii="Times New Roman" w:hAnsi="Times New Roman"/>
                <w:b/>
              </w:rPr>
              <w:t>Patient ethnicity (n, %)</w:t>
            </w:r>
            <w:r w:rsidR="004278BA">
              <w:rPr>
                <w:rFonts w:ascii="Times New Roman" w:hAnsi="Times New Roman"/>
                <w:b/>
                <w:vertAlign w:val="superscript"/>
              </w:rPr>
              <w:t>e</w:t>
            </w:r>
          </w:p>
          <w:p w14:paraId="778B45DC" w14:textId="77777777" w:rsidR="00631BDC" w:rsidRPr="00F46822" w:rsidRDefault="00631BDC" w:rsidP="002756E8">
            <w:pPr>
              <w:pStyle w:val="ListParagraph"/>
              <w:widowControl w:val="0"/>
              <w:numPr>
                <w:ilvl w:val="0"/>
                <w:numId w:val="8"/>
              </w:numPr>
              <w:autoSpaceDE w:val="0"/>
              <w:autoSpaceDN w:val="0"/>
              <w:adjustRightInd w:val="0"/>
              <w:spacing w:line="480" w:lineRule="auto"/>
              <w:jc w:val="both"/>
              <w:rPr>
                <w:rFonts w:ascii="Times New Roman" w:hAnsi="Times New Roman"/>
              </w:rPr>
            </w:pPr>
            <w:r w:rsidRPr="00F46822">
              <w:rPr>
                <w:rFonts w:ascii="Times New Roman" w:hAnsi="Times New Roman"/>
              </w:rPr>
              <w:t>Caucasian</w:t>
            </w:r>
          </w:p>
          <w:p w14:paraId="350412CA" w14:textId="77777777" w:rsidR="00631BDC" w:rsidRPr="00F46822" w:rsidRDefault="00631BDC" w:rsidP="002756E8">
            <w:pPr>
              <w:pStyle w:val="ListParagraph"/>
              <w:widowControl w:val="0"/>
              <w:numPr>
                <w:ilvl w:val="0"/>
                <w:numId w:val="8"/>
              </w:numPr>
              <w:autoSpaceDE w:val="0"/>
              <w:autoSpaceDN w:val="0"/>
              <w:adjustRightInd w:val="0"/>
              <w:spacing w:line="480" w:lineRule="auto"/>
              <w:jc w:val="both"/>
              <w:rPr>
                <w:rFonts w:ascii="Times New Roman" w:hAnsi="Times New Roman"/>
              </w:rPr>
            </w:pPr>
            <w:r w:rsidRPr="00F46822">
              <w:rPr>
                <w:rFonts w:ascii="Times New Roman" w:hAnsi="Times New Roman"/>
              </w:rPr>
              <w:t>African</w:t>
            </w:r>
          </w:p>
          <w:p w14:paraId="7851B19C" w14:textId="77777777" w:rsidR="00631BDC" w:rsidRPr="00F46822" w:rsidRDefault="00631BDC" w:rsidP="002756E8">
            <w:pPr>
              <w:pStyle w:val="ListParagraph"/>
              <w:widowControl w:val="0"/>
              <w:numPr>
                <w:ilvl w:val="0"/>
                <w:numId w:val="8"/>
              </w:numPr>
              <w:autoSpaceDE w:val="0"/>
              <w:autoSpaceDN w:val="0"/>
              <w:adjustRightInd w:val="0"/>
              <w:spacing w:line="480" w:lineRule="auto"/>
              <w:jc w:val="both"/>
              <w:rPr>
                <w:rFonts w:ascii="Times New Roman" w:hAnsi="Times New Roman"/>
              </w:rPr>
            </w:pPr>
            <w:r w:rsidRPr="00F46822">
              <w:rPr>
                <w:rFonts w:ascii="Times New Roman" w:hAnsi="Times New Roman"/>
              </w:rPr>
              <w:t>Caribbean</w:t>
            </w:r>
          </w:p>
          <w:p w14:paraId="7117B2E4" w14:textId="77777777" w:rsidR="00631BDC" w:rsidRPr="00F46822" w:rsidRDefault="00631BDC" w:rsidP="002756E8">
            <w:pPr>
              <w:pStyle w:val="ListParagraph"/>
              <w:widowControl w:val="0"/>
              <w:numPr>
                <w:ilvl w:val="0"/>
                <w:numId w:val="8"/>
              </w:numPr>
              <w:autoSpaceDE w:val="0"/>
              <w:autoSpaceDN w:val="0"/>
              <w:adjustRightInd w:val="0"/>
              <w:spacing w:line="480" w:lineRule="auto"/>
              <w:jc w:val="both"/>
              <w:rPr>
                <w:rFonts w:ascii="Times New Roman" w:hAnsi="Times New Roman"/>
              </w:rPr>
            </w:pPr>
            <w:r w:rsidRPr="00F46822">
              <w:rPr>
                <w:rFonts w:ascii="Times New Roman" w:hAnsi="Times New Roman"/>
              </w:rPr>
              <w:t>Mixed race</w:t>
            </w:r>
          </w:p>
          <w:p w14:paraId="3536D388" w14:textId="77777777" w:rsidR="00631BDC" w:rsidRPr="00F46822" w:rsidRDefault="00631BDC" w:rsidP="002756E8">
            <w:pPr>
              <w:pStyle w:val="ListParagraph"/>
              <w:widowControl w:val="0"/>
              <w:numPr>
                <w:ilvl w:val="0"/>
                <w:numId w:val="8"/>
              </w:numPr>
              <w:autoSpaceDE w:val="0"/>
              <w:autoSpaceDN w:val="0"/>
              <w:adjustRightInd w:val="0"/>
              <w:spacing w:line="480" w:lineRule="auto"/>
              <w:jc w:val="both"/>
              <w:rPr>
                <w:rFonts w:ascii="Times New Roman" w:hAnsi="Times New Roman"/>
              </w:rPr>
            </w:pPr>
            <w:r w:rsidRPr="00F46822">
              <w:rPr>
                <w:rFonts w:ascii="Times New Roman" w:hAnsi="Times New Roman"/>
              </w:rPr>
              <w:t>Indian / Pakistani / Bangladeshi</w:t>
            </w:r>
          </w:p>
          <w:p w14:paraId="135DE83E" w14:textId="77777777" w:rsidR="00631BDC" w:rsidRPr="00F46822" w:rsidRDefault="00631BDC" w:rsidP="002756E8">
            <w:pPr>
              <w:pStyle w:val="ListParagraph"/>
              <w:widowControl w:val="0"/>
              <w:numPr>
                <w:ilvl w:val="0"/>
                <w:numId w:val="8"/>
              </w:numPr>
              <w:autoSpaceDE w:val="0"/>
              <w:autoSpaceDN w:val="0"/>
              <w:adjustRightInd w:val="0"/>
              <w:spacing w:line="480" w:lineRule="auto"/>
              <w:jc w:val="both"/>
              <w:rPr>
                <w:rFonts w:ascii="Times New Roman" w:hAnsi="Times New Roman"/>
              </w:rPr>
            </w:pPr>
            <w:r w:rsidRPr="00F46822">
              <w:rPr>
                <w:rFonts w:ascii="Times New Roman" w:hAnsi="Times New Roman"/>
              </w:rPr>
              <w:t xml:space="preserve">Chinese </w:t>
            </w:r>
          </w:p>
          <w:p w14:paraId="14A35237" w14:textId="77777777" w:rsidR="00631BDC" w:rsidRPr="00F46822" w:rsidRDefault="00631BDC" w:rsidP="002756E8">
            <w:pPr>
              <w:pStyle w:val="ListParagraph"/>
              <w:widowControl w:val="0"/>
              <w:numPr>
                <w:ilvl w:val="0"/>
                <w:numId w:val="8"/>
              </w:numPr>
              <w:autoSpaceDE w:val="0"/>
              <w:autoSpaceDN w:val="0"/>
              <w:adjustRightInd w:val="0"/>
              <w:spacing w:line="480" w:lineRule="auto"/>
              <w:jc w:val="both"/>
              <w:rPr>
                <w:rFonts w:ascii="Times New Roman" w:hAnsi="Times New Roman"/>
              </w:rPr>
            </w:pPr>
            <w:r w:rsidRPr="00F46822">
              <w:rPr>
                <w:rFonts w:ascii="Times New Roman" w:hAnsi="Times New Roman"/>
              </w:rPr>
              <w:t>Other Asian</w:t>
            </w:r>
          </w:p>
        </w:tc>
        <w:tc>
          <w:tcPr>
            <w:tcW w:w="2018" w:type="dxa"/>
            <w:shd w:val="clear" w:color="auto" w:fill="auto"/>
          </w:tcPr>
          <w:p w14:paraId="5895CA97" w14:textId="77777777" w:rsidR="00631BDC" w:rsidRPr="00F46822" w:rsidRDefault="00631BDC" w:rsidP="002756E8">
            <w:pPr>
              <w:spacing w:line="480" w:lineRule="auto"/>
              <w:jc w:val="both"/>
              <w:rPr>
                <w:rFonts w:ascii="Times New Roman" w:hAnsi="Times New Roman"/>
              </w:rPr>
            </w:pPr>
          </w:p>
          <w:p w14:paraId="0589EF0E" w14:textId="77777777" w:rsidR="00631BDC" w:rsidRPr="00F46822" w:rsidRDefault="00631BDC" w:rsidP="002756E8">
            <w:pPr>
              <w:spacing w:line="480" w:lineRule="auto"/>
              <w:jc w:val="both"/>
              <w:rPr>
                <w:rFonts w:ascii="Times New Roman" w:hAnsi="Times New Roman"/>
              </w:rPr>
            </w:pPr>
            <w:r w:rsidRPr="00F46822">
              <w:rPr>
                <w:rFonts w:ascii="Times New Roman" w:hAnsi="Times New Roman"/>
              </w:rPr>
              <w:t>95 (54%)</w:t>
            </w:r>
          </w:p>
          <w:p w14:paraId="17A4AAA7" w14:textId="7C40AB81" w:rsidR="00631BDC" w:rsidRPr="00F46822" w:rsidRDefault="00947A30" w:rsidP="002756E8">
            <w:pPr>
              <w:spacing w:line="480" w:lineRule="auto"/>
              <w:jc w:val="both"/>
              <w:rPr>
                <w:rFonts w:ascii="Times New Roman" w:hAnsi="Times New Roman"/>
              </w:rPr>
            </w:pPr>
            <w:r>
              <w:rPr>
                <w:rFonts w:ascii="Times New Roman" w:hAnsi="Times New Roman"/>
              </w:rPr>
              <w:t>12 (6</w:t>
            </w:r>
            <w:r w:rsidR="00631BDC" w:rsidRPr="00F46822">
              <w:rPr>
                <w:rFonts w:ascii="Times New Roman" w:hAnsi="Times New Roman"/>
              </w:rPr>
              <w:t>%)</w:t>
            </w:r>
          </w:p>
          <w:p w14:paraId="233395D9" w14:textId="20E80A96" w:rsidR="00631BDC" w:rsidRPr="00F46822" w:rsidRDefault="00947A30" w:rsidP="002756E8">
            <w:pPr>
              <w:spacing w:line="480" w:lineRule="auto"/>
              <w:jc w:val="both"/>
              <w:rPr>
                <w:rFonts w:ascii="Times New Roman" w:hAnsi="Times New Roman"/>
              </w:rPr>
            </w:pPr>
            <w:r>
              <w:rPr>
                <w:rFonts w:ascii="Times New Roman" w:hAnsi="Times New Roman"/>
              </w:rPr>
              <w:t>6 (3</w:t>
            </w:r>
            <w:r w:rsidR="00631BDC" w:rsidRPr="00F46822">
              <w:rPr>
                <w:rFonts w:ascii="Times New Roman" w:hAnsi="Times New Roman"/>
              </w:rPr>
              <w:t>%)</w:t>
            </w:r>
          </w:p>
          <w:p w14:paraId="0D085CC2" w14:textId="4FF9180F" w:rsidR="00631BDC" w:rsidRPr="00F46822" w:rsidRDefault="00947A30" w:rsidP="002756E8">
            <w:pPr>
              <w:spacing w:line="480" w:lineRule="auto"/>
              <w:jc w:val="both"/>
              <w:rPr>
                <w:rFonts w:ascii="Times New Roman" w:hAnsi="Times New Roman"/>
              </w:rPr>
            </w:pPr>
            <w:r>
              <w:rPr>
                <w:rFonts w:ascii="Times New Roman" w:hAnsi="Times New Roman"/>
              </w:rPr>
              <w:t>14 (8</w:t>
            </w:r>
            <w:r w:rsidR="00631BDC" w:rsidRPr="00F46822">
              <w:rPr>
                <w:rFonts w:ascii="Times New Roman" w:hAnsi="Times New Roman"/>
              </w:rPr>
              <w:t>%)</w:t>
            </w:r>
          </w:p>
          <w:p w14:paraId="14DB376D" w14:textId="49BD9CAE" w:rsidR="00631BDC" w:rsidRPr="00F46822" w:rsidRDefault="00947A30" w:rsidP="002756E8">
            <w:pPr>
              <w:spacing w:line="480" w:lineRule="auto"/>
              <w:jc w:val="both"/>
              <w:rPr>
                <w:rFonts w:ascii="Times New Roman" w:hAnsi="Times New Roman"/>
              </w:rPr>
            </w:pPr>
            <w:r>
              <w:rPr>
                <w:rFonts w:ascii="Times New Roman" w:hAnsi="Times New Roman"/>
              </w:rPr>
              <w:t>38 (21</w:t>
            </w:r>
            <w:r w:rsidR="00631BDC" w:rsidRPr="00F46822">
              <w:rPr>
                <w:rFonts w:ascii="Times New Roman" w:hAnsi="Times New Roman"/>
              </w:rPr>
              <w:t>%)</w:t>
            </w:r>
          </w:p>
          <w:p w14:paraId="38EA05DF" w14:textId="0316744C" w:rsidR="00631BDC" w:rsidRPr="00F46822" w:rsidRDefault="00947A30" w:rsidP="002756E8">
            <w:pPr>
              <w:spacing w:line="480" w:lineRule="auto"/>
              <w:jc w:val="both"/>
              <w:rPr>
                <w:rFonts w:ascii="Times New Roman" w:hAnsi="Times New Roman"/>
              </w:rPr>
            </w:pPr>
            <w:r>
              <w:rPr>
                <w:rFonts w:ascii="Times New Roman" w:hAnsi="Times New Roman"/>
              </w:rPr>
              <w:t>3 (2</w:t>
            </w:r>
            <w:r w:rsidR="00631BDC" w:rsidRPr="00F46822">
              <w:rPr>
                <w:rFonts w:ascii="Times New Roman" w:hAnsi="Times New Roman"/>
              </w:rPr>
              <w:t>%)</w:t>
            </w:r>
          </w:p>
          <w:p w14:paraId="04F01B79" w14:textId="146836AF" w:rsidR="00631BDC" w:rsidRPr="00F46822" w:rsidRDefault="00947A30" w:rsidP="002756E8">
            <w:pPr>
              <w:spacing w:line="480" w:lineRule="auto"/>
              <w:jc w:val="both"/>
              <w:rPr>
                <w:rFonts w:ascii="Times New Roman" w:hAnsi="Times New Roman"/>
              </w:rPr>
            </w:pPr>
            <w:r>
              <w:rPr>
                <w:rFonts w:ascii="Times New Roman" w:hAnsi="Times New Roman"/>
              </w:rPr>
              <w:t>11 (6</w:t>
            </w:r>
            <w:r w:rsidR="00631BDC" w:rsidRPr="00F46822">
              <w:rPr>
                <w:rFonts w:ascii="Times New Roman" w:hAnsi="Times New Roman"/>
              </w:rPr>
              <w:t>%)</w:t>
            </w:r>
          </w:p>
        </w:tc>
        <w:tc>
          <w:tcPr>
            <w:tcW w:w="1865" w:type="dxa"/>
            <w:shd w:val="clear" w:color="auto" w:fill="auto"/>
          </w:tcPr>
          <w:p w14:paraId="0A5AB42C" w14:textId="77777777" w:rsidR="00631BDC" w:rsidRPr="00F46822" w:rsidRDefault="00631BDC" w:rsidP="002756E8">
            <w:pPr>
              <w:spacing w:line="480" w:lineRule="auto"/>
              <w:jc w:val="both"/>
              <w:rPr>
                <w:rFonts w:ascii="Times New Roman" w:hAnsi="Times New Roman"/>
              </w:rPr>
            </w:pPr>
          </w:p>
          <w:p w14:paraId="54BEACD6" w14:textId="5BDCA3D1" w:rsidR="00631BDC" w:rsidRPr="00F46822" w:rsidRDefault="00FE0A19" w:rsidP="002756E8">
            <w:pPr>
              <w:spacing w:line="480" w:lineRule="auto"/>
              <w:jc w:val="both"/>
              <w:rPr>
                <w:rFonts w:ascii="Times New Roman" w:hAnsi="Times New Roman"/>
              </w:rPr>
            </w:pPr>
            <w:r>
              <w:rPr>
                <w:rFonts w:ascii="Times New Roman" w:hAnsi="Times New Roman"/>
              </w:rPr>
              <w:t>95 (51</w:t>
            </w:r>
            <w:r w:rsidR="00631BDC" w:rsidRPr="00F46822">
              <w:rPr>
                <w:rFonts w:ascii="Times New Roman" w:hAnsi="Times New Roman"/>
              </w:rPr>
              <w:t>%)</w:t>
            </w:r>
          </w:p>
          <w:p w14:paraId="31F97811" w14:textId="295BD430" w:rsidR="00631BDC" w:rsidRPr="00F46822" w:rsidRDefault="00FE0A19" w:rsidP="002756E8">
            <w:pPr>
              <w:spacing w:line="480" w:lineRule="auto"/>
              <w:jc w:val="both"/>
              <w:rPr>
                <w:rFonts w:ascii="Times New Roman" w:hAnsi="Times New Roman"/>
              </w:rPr>
            </w:pPr>
            <w:r>
              <w:rPr>
                <w:rFonts w:ascii="Times New Roman" w:hAnsi="Times New Roman"/>
              </w:rPr>
              <w:t>12 (6</w:t>
            </w:r>
            <w:r w:rsidR="00631BDC" w:rsidRPr="00F46822">
              <w:rPr>
                <w:rFonts w:ascii="Times New Roman" w:hAnsi="Times New Roman"/>
              </w:rPr>
              <w:t>%)</w:t>
            </w:r>
          </w:p>
          <w:p w14:paraId="4A7FF459" w14:textId="5A06BAD4" w:rsidR="00631BDC" w:rsidRPr="00F46822" w:rsidRDefault="00FE0A19" w:rsidP="002756E8">
            <w:pPr>
              <w:spacing w:line="480" w:lineRule="auto"/>
              <w:jc w:val="both"/>
              <w:rPr>
                <w:rFonts w:ascii="Times New Roman" w:hAnsi="Times New Roman"/>
              </w:rPr>
            </w:pPr>
            <w:r>
              <w:rPr>
                <w:rFonts w:ascii="Times New Roman" w:hAnsi="Times New Roman"/>
              </w:rPr>
              <w:t>10 (5</w:t>
            </w:r>
            <w:r w:rsidR="00631BDC" w:rsidRPr="00F46822">
              <w:rPr>
                <w:rFonts w:ascii="Times New Roman" w:hAnsi="Times New Roman"/>
              </w:rPr>
              <w:t>%)</w:t>
            </w:r>
          </w:p>
          <w:p w14:paraId="29CDE1CF" w14:textId="07D58333" w:rsidR="00631BDC" w:rsidRPr="00F46822" w:rsidRDefault="00FE0A19" w:rsidP="002756E8">
            <w:pPr>
              <w:spacing w:line="480" w:lineRule="auto"/>
              <w:jc w:val="both"/>
              <w:rPr>
                <w:rFonts w:ascii="Times New Roman" w:hAnsi="Times New Roman"/>
              </w:rPr>
            </w:pPr>
            <w:r>
              <w:rPr>
                <w:rFonts w:ascii="Times New Roman" w:hAnsi="Times New Roman"/>
              </w:rPr>
              <w:t>14 (7</w:t>
            </w:r>
            <w:r w:rsidR="00631BDC" w:rsidRPr="00F46822">
              <w:rPr>
                <w:rFonts w:ascii="Times New Roman" w:hAnsi="Times New Roman"/>
              </w:rPr>
              <w:t>%)</w:t>
            </w:r>
          </w:p>
          <w:p w14:paraId="5A5C961E" w14:textId="79F32104" w:rsidR="00631BDC" w:rsidRPr="00F46822" w:rsidRDefault="00FE0A19" w:rsidP="002756E8">
            <w:pPr>
              <w:spacing w:line="480" w:lineRule="auto"/>
              <w:jc w:val="both"/>
              <w:rPr>
                <w:rFonts w:ascii="Times New Roman" w:hAnsi="Times New Roman"/>
              </w:rPr>
            </w:pPr>
            <w:r>
              <w:rPr>
                <w:rFonts w:ascii="Times New Roman" w:hAnsi="Times New Roman"/>
              </w:rPr>
              <w:t>40 (21</w:t>
            </w:r>
            <w:r w:rsidR="00631BDC" w:rsidRPr="00F46822">
              <w:rPr>
                <w:rFonts w:ascii="Times New Roman" w:hAnsi="Times New Roman"/>
              </w:rPr>
              <w:t>%)</w:t>
            </w:r>
          </w:p>
          <w:p w14:paraId="2CF7E786" w14:textId="537E6C39" w:rsidR="00631BDC" w:rsidRPr="00F46822" w:rsidRDefault="00FE0A19" w:rsidP="002756E8">
            <w:pPr>
              <w:spacing w:line="480" w:lineRule="auto"/>
              <w:jc w:val="both"/>
              <w:rPr>
                <w:rFonts w:ascii="Times New Roman" w:hAnsi="Times New Roman"/>
              </w:rPr>
            </w:pPr>
            <w:r>
              <w:rPr>
                <w:rFonts w:ascii="Times New Roman" w:hAnsi="Times New Roman"/>
              </w:rPr>
              <w:t>8 (4</w:t>
            </w:r>
            <w:r w:rsidR="00631BDC" w:rsidRPr="00F46822">
              <w:rPr>
                <w:rFonts w:ascii="Times New Roman" w:hAnsi="Times New Roman"/>
              </w:rPr>
              <w:t>%)</w:t>
            </w:r>
          </w:p>
          <w:p w14:paraId="3D79C55D" w14:textId="192AD099" w:rsidR="00631BDC" w:rsidRPr="00F46822" w:rsidRDefault="00FE0A19" w:rsidP="002756E8">
            <w:pPr>
              <w:spacing w:line="480" w:lineRule="auto"/>
              <w:jc w:val="both"/>
              <w:rPr>
                <w:rFonts w:ascii="Times New Roman" w:hAnsi="Times New Roman"/>
              </w:rPr>
            </w:pPr>
            <w:r>
              <w:rPr>
                <w:rFonts w:ascii="Times New Roman" w:hAnsi="Times New Roman"/>
              </w:rPr>
              <w:t>12 (6</w:t>
            </w:r>
            <w:r w:rsidR="00631BDC" w:rsidRPr="00F46822">
              <w:rPr>
                <w:rFonts w:ascii="Times New Roman" w:hAnsi="Times New Roman"/>
              </w:rPr>
              <w:t>%)</w:t>
            </w:r>
          </w:p>
        </w:tc>
        <w:tc>
          <w:tcPr>
            <w:tcW w:w="0" w:type="auto"/>
            <w:shd w:val="clear" w:color="auto" w:fill="auto"/>
          </w:tcPr>
          <w:p w14:paraId="039557C8" w14:textId="77777777" w:rsidR="00631BDC" w:rsidRPr="00F46822" w:rsidRDefault="00631BDC" w:rsidP="002756E8">
            <w:pPr>
              <w:spacing w:line="480" w:lineRule="auto"/>
              <w:jc w:val="both"/>
              <w:rPr>
                <w:rFonts w:ascii="Times New Roman" w:hAnsi="Times New Roman"/>
                <w:i/>
              </w:rPr>
            </w:pPr>
          </w:p>
          <w:p w14:paraId="135542B7" w14:textId="77777777" w:rsidR="00631BDC" w:rsidRPr="00F46822" w:rsidRDefault="00631BDC" w:rsidP="002756E8">
            <w:pPr>
              <w:spacing w:line="480" w:lineRule="auto"/>
              <w:jc w:val="both"/>
              <w:rPr>
                <w:rFonts w:ascii="Times New Roman" w:hAnsi="Times New Roman"/>
                <w:i/>
              </w:rPr>
            </w:pPr>
          </w:p>
          <w:p w14:paraId="48ED1CA7" w14:textId="77777777" w:rsidR="00631BDC" w:rsidRPr="00F46822" w:rsidRDefault="00631BDC" w:rsidP="002756E8">
            <w:pPr>
              <w:spacing w:line="480" w:lineRule="auto"/>
              <w:jc w:val="both"/>
              <w:rPr>
                <w:rFonts w:ascii="Times New Roman" w:hAnsi="Times New Roman"/>
                <w:i/>
              </w:rPr>
            </w:pPr>
          </w:p>
          <w:p w14:paraId="4B711905" w14:textId="77777777" w:rsidR="00631BDC" w:rsidRPr="00F46822" w:rsidRDefault="00631BDC" w:rsidP="002756E8">
            <w:pPr>
              <w:spacing w:line="480" w:lineRule="auto"/>
              <w:jc w:val="both"/>
              <w:rPr>
                <w:rFonts w:ascii="Times New Roman" w:hAnsi="Times New Roman"/>
                <w:i/>
              </w:rPr>
            </w:pPr>
          </w:p>
          <w:p w14:paraId="4CD9B34D" w14:textId="77777777" w:rsidR="00631BDC" w:rsidRPr="00F46822" w:rsidRDefault="00631BDC" w:rsidP="002756E8">
            <w:pPr>
              <w:spacing w:line="480" w:lineRule="auto"/>
              <w:jc w:val="both"/>
              <w:rPr>
                <w:rFonts w:ascii="Times New Roman" w:hAnsi="Times New Roman"/>
                <w:i/>
              </w:rPr>
            </w:pPr>
            <w:r w:rsidRPr="00F46822">
              <w:rPr>
                <w:rFonts w:ascii="Times New Roman" w:hAnsi="Times New Roman"/>
                <w:i/>
              </w:rPr>
              <w:t>0.717</w:t>
            </w:r>
          </w:p>
        </w:tc>
      </w:tr>
    </w:tbl>
    <w:p w14:paraId="2F165C01" w14:textId="0199ECBE" w:rsidR="00631BDC" w:rsidRDefault="00631BDC" w:rsidP="00631BDC">
      <w:pPr>
        <w:tabs>
          <w:tab w:val="left" w:pos="1701"/>
        </w:tabs>
        <w:spacing w:line="480" w:lineRule="auto"/>
        <w:jc w:val="both"/>
        <w:rPr>
          <w:rFonts w:ascii="Times New Roman" w:hAnsi="Times New Roman"/>
          <w:sz w:val="22"/>
          <w:szCs w:val="22"/>
        </w:rPr>
      </w:pPr>
      <w:proofErr w:type="spellStart"/>
      <w:r w:rsidRPr="001A6C7D">
        <w:rPr>
          <w:rFonts w:ascii="Times New Roman" w:hAnsi="Times New Roman"/>
          <w:sz w:val="22"/>
          <w:szCs w:val="22"/>
          <w:vertAlign w:val="superscript"/>
        </w:rPr>
        <w:t>a</w:t>
      </w:r>
      <w:r w:rsidRPr="001A6C7D">
        <w:rPr>
          <w:rFonts w:ascii="Times New Roman" w:hAnsi="Times New Roman"/>
          <w:sz w:val="22"/>
          <w:szCs w:val="22"/>
        </w:rPr>
        <w:t>Results</w:t>
      </w:r>
      <w:proofErr w:type="spellEnd"/>
      <w:r w:rsidRPr="001A6C7D">
        <w:rPr>
          <w:rFonts w:ascii="Times New Roman" w:hAnsi="Times New Roman"/>
          <w:sz w:val="22"/>
          <w:szCs w:val="22"/>
        </w:rPr>
        <w:t xml:space="preserve"> expressed as median values and interquartile ranges. Chi Squared and Mann Whitney U tests used to assess for differences in demographic / clinical factors between different patient groups as appropriate. </w:t>
      </w:r>
      <w:proofErr w:type="spellStart"/>
      <w:r w:rsidRPr="001A6C7D">
        <w:rPr>
          <w:rFonts w:ascii="Times New Roman" w:hAnsi="Times New Roman"/>
          <w:sz w:val="22"/>
          <w:szCs w:val="22"/>
          <w:vertAlign w:val="superscript"/>
        </w:rPr>
        <w:t>b</w:t>
      </w:r>
      <w:r w:rsidR="00FB1619" w:rsidRPr="004278BA">
        <w:rPr>
          <w:rFonts w:ascii="Times New Roman" w:hAnsi="Times New Roman"/>
          <w:i/>
          <w:sz w:val="22"/>
          <w:szCs w:val="22"/>
        </w:rPr>
        <w:t>p</w:t>
      </w:r>
      <w:r w:rsidR="00FB1619" w:rsidRPr="0049661E">
        <w:rPr>
          <w:rFonts w:ascii="Times New Roman" w:hAnsi="Times New Roman"/>
          <w:i/>
          <w:sz w:val="22"/>
          <w:szCs w:val="22"/>
          <w:vertAlign w:val="subscript"/>
        </w:rPr>
        <w:t>c</w:t>
      </w:r>
      <w:proofErr w:type="spellEnd"/>
      <w:r w:rsidR="00FB1619">
        <w:rPr>
          <w:rFonts w:ascii="Times New Roman" w:hAnsi="Times New Roman"/>
          <w:sz w:val="22"/>
          <w:szCs w:val="22"/>
        </w:rPr>
        <w:t xml:space="preserve">: </w:t>
      </w:r>
      <w:r w:rsidR="004278BA" w:rsidRPr="001A6C7D">
        <w:rPr>
          <w:rFonts w:ascii="Times New Roman" w:hAnsi="Times New Roman"/>
          <w:sz w:val="22"/>
        </w:rPr>
        <w:t>Bonferroni-corrected p-values</w:t>
      </w:r>
      <w:r w:rsidR="00FB1619">
        <w:rPr>
          <w:rFonts w:ascii="Times New Roman" w:hAnsi="Times New Roman"/>
          <w:sz w:val="22"/>
          <w:szCs w:val="22"/>
        </w:rPr>
        <w:t xml:space="preserve">, </w:t>
      </w:r>
      <w:proofErr w:type="spellStart"/>
      <w:proofErr w:type="gramStart"/>
      <w:r w:rsidR="00FB1619" w:rsidRPr="00FB1619">
        <w:rPr>
          <w:rFonts w:ascii="Times New Roman" w:hAnsi="Times New Roman"/>
          <w:sz w:val="22"/>
          <w:szCs w:val="22"/>
          <w:vertAlign w:val="superscript"/>
        </w:rPr>
        <w:t>c</w:t>
      </w:r>
      <w:r>
        <w:rPr>
          <w:rFonts w:ascii="Times New Roman" w:hAnsi="Times New Roman"/>
          <w:sz w:val="22"/>
          <w:szCs w:val="22"/>
        </w:rPr>
        <w:t>F:female</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M:</w:t>
      </w:r>
      <w:r w:rsidRPr="001A6C7D">
        <w:rPr>
          <w:rFonts w:ascii="Times New Roman" w:hAnsi="Times New Roman"/>
          <w:sz w:val="22"/>
          <w:szCs w:val="22"/>
        </w:rPr>
        <w:t>male</w:t>
      </w:r>
      <w:proofErr w:type="spellEnd"/>
      <w:r w:rsidRPr="001A6C7D">
        <w:rPr>
          <w:rFonts w:ascii="Times New Roman" w:hAnsi="Times New Roman"/>
          <w:sz w:val="22"/>
          <w:szCs w:val="22"/>
        </w:rPr>
        <w:t xml:space="preserve">, </w:t>
      </w:r>
      <w:proofErr w:type="spellStart"/>
      <w:r w:rsidR="00FB1619">
        <w:rPr>
          <w:rFonts w:ascii="Times New Roman" w:hAnsi="Times New Roman"/>
          <w:sz w:val="22"/>
          <w:szCs w:val="22"/>
          <w:vertAlign w:val="superscript"/>
        </w:rPr>
        <w:t>d</w:t>
      </w:r>
      <w:r>
        <w:rPr>
          <w:rFonts w:ascii="Times New Roman" w:hAnsi="Times New Roman"/>
          <w:sz w:val="22"/>
          <w:szCs w:val="22"/>
        </w:rPr>
        <w:t>ACR:</w:t>
      </w:r>
      <w:r w:rsidRPr="001A6C7D">
        <w:rPr>
          <w:rFonts w:ascii="Times New Roman" w:hAnsi="Times New Roman"/>
          <w:sz w:val="22"/>
          <w:szCs w:val="22"/>
        </w:rPr>
        <w:t>American</w:t>
      </w:r>
      <w:proofErr w:type="spellEnd"/>
      <w:r w:rsidRPr="001A6C7D">
        <w:rPr>
          <w:rFonts w:ascii="Times New Roman" w:hAnsi="Times New Roman"/>
          <w:sz w:val="22"/>
          <w:szCs w:val="22"/>
        </w:rPr>
        <w:t xml:space="preserve"> College of Rheumatology, </w:t>
      </w:r>
      <w:proofErr w:type="spellStart"/>
      <w:r w:rsidR="00FB1619">
        <w:rPr>
          <w:rFonts w:ascii="Times New Roman" w:hAnsi="Times New Roman"/>
          <w:sz w:val="22"/>
          <w:szCs w:val="22"/>
          <w:vertAlign w:val="superscript"/>
        </w:rPr>
        <w:t>e</w:t>
      </w:r>
      <w:r w:rsidRPr="001A6C7D">
        <w:rPr>
          <w:rFonts w:ascii="Times New Roman" w:hAnsi="Times New Roman"/>
          <w:sz w:val="22"/>
          <w:szCs w:val="22"/>
        </w:rPr>
        <w:t>ethnicity</w:t>
      </w:r>
      <w:proofErr w:type="spellEnd"/>
      <w:r w:rsidRPr="001A6C7D">
        <w:rPr>
          <w:rFonts w:ascii="Times New Roman" w:hAnsi="Times New Roman"/>
          <w:sz w:val="22"/>
          <w:szCs w:val="22"/>
        </w:rPr>
        <w:t xml:space="preserve"> data is patient reported. </w:t>
      </w:r>
      <w:r>
        <w:rPr>
          <w:rFonts w:ascii="Times New Roman" w:hAnsi="Times New Roman"/>
          <w:sz w:val="22"/>
          <w:szCs w:val="22"/>
        </w:rPr>
        <w:t xml:space="preserve"> </w:t>
      </w:r>
    </w:p>
    <w:p w14:paraId="3C23AE0A" w14:textId="77777777" w:rsidR="00EC7301" w:rsidRDefault="00EC7301" w:rsidP="00820377">
      <w:pPr>
        <w:rPr>
          <w:rFonts w:ascii="Times New Roman" w:hAnsi="Times New Roman"/>
          <w:b/>
          <w:sz w:val="22"/>
        </w:rPr>
      </w:pPr>
    </w:p>
    <w:p w14:paraId="3FD89012" w14:textId="77777777" w:rsidR="00EC7301" w:rsidRDefault="00EC7301" w:rsidP="00820377">
      <w:pPr>
        <w:rPr>
          <w:rFonts w:ascii="Times New Roman" w:hAnsi="Times New Roman"/>
          <w:b/>
          <w:sz w:val="22"/>
        </w:rPr>
      </w:pPr>
    </w:p>
    <w:p w14:paraId="7555303E" w14:textId="7C073907" w:rsidR="00820377" w:rsidRPr="00820377" w:rsidRDefault="00820377" w:rsidP="00820377">
      <w:pPr>
        <w:rPr>
          <w:rFonts w:ascii="Times New Roman" w:hAnsi="Times New Roman"/>
          <w:b/>
          <w:sz w:val="22"/>
        </w:rPr>
      </w:pPr>
      <w:r w:rsidRPr="00433503">
        <w:rPr>
          <w:rFonts w:ascii="Times New Roman" w:hAnsi="Times New Roman"/>
          <w:b/>
          <w:sz w:val="22"/>
        </w:rPr>
        <w:lastRenderedPageBreak/>
        <w:t>Table 2. Classical biomarker measurements in active versus in-active LN patients.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659"/>
        <w:gridCol w:w="850"/>
        <w:gridCol w:w="1917"/>
        <w:gridCol w:w="1911"/>
        <w:gridCol w:w="991"/>
      </w:tblGrid>
      <w:tr w:rsidR="00F33C92" w:rsidRPr="00BE5B9C" w14:paraId="19683D9F" w14:textId="77777777" w:rsidTr="00F33C92">
        <w:tc>
          <w:tcPr>
            <w:tcW w:w="2659" w:type="dxa"/>
            <w:shd w:val="clear" w:color="auto" w:fill="auto"/>
          </w:tcPr>
          <w:p w14:paraId="5CCD1609" w14:textId="77777777" w:rsidR="00F33C92" w:rsidRPr="00F46822" w:rsidRDefault="00F33C92" w:rsidP="007B5B1D">
            <w:pPr>
              <w:spacing w:line="480" w:lineRule="auto"/>
              <w:jc w:val="both"/>
              <w:rPr>
                <w:rFonts w:ascii="Times New Roman" w:hAnsi="Times New Roman"/>
                <w:b/>
              </w:rPr>
            </w:pPr>
          </w:p>
        </w:tc>
        <w:tc>
          <w:tcPr>
            <w:tcW w:w="850" w:type="dxa"/>
          </w:tcPr>
          <w:p w14:paraId="42D33FF2" w14:textId="77777777" w:rsidR="00F33C92" w:rsidRPr="00BE5B9C" w:rsidRDefault="00F33C92" w:rsidP="007B5B1D">
            <w:pPr>
              <w:spacing w:line="480" w:lineRule="auto"/>
              <w:jc w:val="both"/>
              <w:rPr>
                <w:rFonts w:ascii="Times New Roman" w:hAnsi="Times New Roman"/>
                <w:b/>
              </w:rPr>
            </w:pPr>
            <w:proofErr w:type="spellStart"/>
            <w:r w:rsidRPr="00BE5B9C">
              <w:rPr>
                <w:rFonts w:ascii="Times New Roman" w:hAnsi="Times New Roman"/>
                <w:b/>
              </w:rPr>
              <w:t>n</w:t>
            </w:r>
            <w:r w:rsidRPr="00BE5B9C">
              <w:rPr>
                <w:rFonts w:ascii="Times New Roman" w:hAnsi="Times New Roman"/>
                <w:b/>
                <w:vertAlign w:val="superscript"/>
              </w:rPr>
              <w:t>a</w:t>
            </w:r>
            <w:proofErr w:type="spellEnd"/>
          </w:p>
        </w:tc>
        <w:tc>
          <w:tcPr>
            <w:tcW w:w="1917" w:type="dxa"/>
            <w:shd w:val="clear" w:color="auto" w:fill="auto"/>
          </w:tcPr>
          <w:p w14:paraId="3D48F73D" w14:textId="77777777" w:rsidR="00F33C92" w:rsidRPr="00BE5B9C" w:rsidRDefault="00F33C92" w:rsidP="007B5B1D">
            <w:pPr>
              <w:spacing w:line="480" w:lineRule="auto"/>
              <w:jc w:val="both"/>
              <w:rPr>
                <w:rFonts w:ascii="Times New Roman" w:hAnsi="Times New Roman"/>
                <w:b/>
              </w:rPr>
            </w:pPr>
            <w:r w:rsidRPr="00BE5B9C">
              <w:rPr>
                <w:rFonts w:ascii="Times New Roman" w:hAnsi="Times New Roman"/>
                <w:b/>
              </w:rPr>
              <w:t xml:space="preserve">Inactive </w:t>
            </w:r>
            <w:proofErr w:type="spellStart"/>
            <w:r w:rsidRPr="00BE5B9C">
              <w:rPr>
                <w:rFonts w:ascii="Times New Roman" w:hAnsi="Times New Roman"/>
                <w:b/>
              </w:rPr>
              <w:t>LN</w:t>
            </w:r>
            <w:r w:rsidRPr="00BE5B9C">
              <w:rPr>
                <w:rFonts w:ascii="Times New Roman" w:hAnsi="Times New Roman"/>
                <w:b/>
                <w:vertAlign w:val="superscript"/>
              </w:rPr>
              <w:t>b</w:t>
            </w:r>
            <w:proofErr w:type="spellEnd"/>
          </w:p>
        </w:tc>
        <w:tc>
          <w:tcPr>
            <w:tcW w:w="1911" w:type="dxa"/>
            <w:shd w:val="clear" w:color="auto" w:fill="auto"/>
          </w:tcPr>
          <w:p w14:paraId="3341AE36" w14:textId="77777777" w:rsidR="00F33C92" w:rsidRPr="00BE5B9C" w:rsidRDefault="00F33C92" w:rsidP="007B5B1D">
            <w:pPr>
              <w:spacing w:line="480" w:lineRule="auto"/>
              <w:jc w:val="both"/>
              <w:rPr>
                <w:rFonts w:ascii="Times New Roman" w:hAnsi="Times New Roman"/>
                <w:b/>
              </w:rPr>
            </w:pPr>
            <w:r w:rsidRPr="00BE5B9C">
              <w:rPr>
                <w:rFonts w:ascii="Times New Roman" w:hAnsi="Times New Roman"/>
                <w:b/>
              </w:rPr>
              <w:t xml:space="preserve">Active </w:t>
            </w:r>
            <w:proofErr w:type="spellStart"/>
            <w:r w:rsidRPr="00BE5B9C">
              <w:rPr>
                <w:rFonts w:ascii="Times New Roman" w:hAnsi="Times New Roman"/>
                <w:b/>
              </w:rPr>
              <w:t>LN</w:t>
            </w:r>
            <w:r w:rsidRPr="00BE5B9C">
              <w:rPr>
                <w:rFonts w:ascii="Times New Roman" w:hAnsi="Times New Roman"/>
                <w:b/>
                <w:vertAlign w:val="superscript"/>
              </w:rPr>
              <w:t>b</w:t>
            </w:r>
            <w:proofErr w:type="spellEnd"/>
          </w:p>
        </w:tc>
        <w:tc>
          <w:tcPr>
            <w:tcW w:w="991" w:type="dxa"/>
          </w:tcPr>
          <w:p w14:paraId="79C5194B" w14:textId="77777777" w:rsidR="00F33C92" w:rsidRPr="005838D9" w:rsidRDefault="00F33C92" w:rsidP="007B5B1D">
            <w:pPr>
              <w:spacing w:line="480" w:lineRule="auto"/>
              <w:jc w:val="both"/>
              <w:rPr>
                <w:rFonts w:ascii="Times New Roman" w:hAnsi="Times New Roman"/>
                <w:b/>
                <w:i/>
                <w:color w:val="000000" w:themeColor="text1"/>
              </w:rPr>
            </w:pPr>
            <w:proofErr w:type="spellStart"/>
            <w:r w:rsidRPr="005838D9">
              <w:rPr>
                <w:rFonts w:ascii="Times New Roman" w:hAnsi="Times New Roman"/>
                <w:b/>
                <w:i/>
                <w:color w:val="000000" w:themeColor="text1"/>
              </w:rPr>
              <w:t>p</w:t>
            </w:r>
            <w:r w:rsidRPr="005838D9">
              <w:rPr>
                <w:rFonts w:ascii="Times New Roman" w:hAnsi="Times New Roman"/>
                <w:b/>
                <w:i/>
                <w:color w:val="000000" w:themeColor="text1"/>
                <w:vertAlign w:val="subscript"/>
              </w:rPr>
              <w:t>c</w:t>
            </w:r>
            <w:r w:rsidRPr="005838D9">
              <w:rPr>
                <w:rFonts w:ascii="Times New Roman" w:hAnsi="Times New Roman"/>
                <w:b/>
                <w:i/>
                <w:color w:val="000000" w:themeColor="text1"/>
                <w:vertAlign w:val="superscript"/>
              </w:rPr>
              <w:t>c</w:t>
            </w:r>
            <w:proofErr w:type="spellEnd"/>
          </w:p>
        </w:tc>
      </w:tr>
      <w:tr w:rsidR="00F33C92" w:rsidRPr="00BE5B9C" w14:paraId="039D1D86" w14:textId="77777777" w:rsidTr="00F33C92">
        <w:trPr>
          <w:trHeight w:val="451"/>
        </w:trPr>
        <w:tc>
          <w:tcPr>
            <w:tcW w:w="2659" w:type="dxa"/>
            <w:shd w:val="clear" w:color="auto" w:fill="auto"/>
          </w:tcPr>
          <w:p w14:paraId="4F10BB7A" w14:textId="77777777" w:rsidR="00F33C92" w:rsidRPr="00BE5B9C" w:rsidRDefault="00F33C92" w:rsidP="007B5B1D">
            <w:pPr>
              <w:spacing w:line="480" w:lineRule="auto"/>
              <w:rPr>
                <w:rFonts w:ascii="Times New Roman" w:hAnsi="Times New Roman"/>
                <w:b/>
              </w:rPr>
            </w:pPr>
            <w:r w:rsidRPr="00BE5B9C">
              <w:rPr>
                <w:rFonts w:ascii="Times New Roman" w:hAnsi="Times New Roman"/>
                <w:b/>
              </w:rPr>
              <w:t>Anti-dsDNA (IU/L)</w:t>
            </w:r>
            <w:r w:rsidRPr="00BE5B9C">
              <w:rPr>
                <w:rFonts w:ascii="Times New Roman" w:hAnsi="Times New Roman"/>
                <w:b/>
                <w:vertAlign w:val="superscript"/>
              </w:rPr>
              <w:t>d</w:t>
            </w:r>
          </w:p>
        </w:tc>
        <w:tc>
          <w:tcPr>
            <w:tcW w:w="850" w:type="dxa"/>
          </w:tcPr>
          <w:p w14:paraId="4FF5126F"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308</w:t>
            </w:r>
          </w:p>
        </w:tc>
        <w:tc>
          <w:tcPr>
            <w:tcW w:w="1917" w:type="dxa"/>
            <w:shd w:val="clear" w:color="auto" w:fill="auto"/>
          </w:tcPr>
          <w:p w14:paraId="07D1015F"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29 [7-154]</w:t>
            </w:r>
          </w:p>
        </w:tc>
        <w:tc>
          <w:tcPr>
            <w:tcW w:w="1911" w:type="dxa"/>
            <w:shd w:val="clear" w:color="auto" w:fill="auto"/>
          </w:tcPr>
          <w:p w14:paraId="782E5334"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77 [13-261]</w:t>
            </w:r>
          </w:p>
        </w:tc>
        <w:tc>
          <w:tcPr>
            <w:tcW w:w="991" w:type="dxa"/>
          </w:tcPr>
          <w:p w14:paraId="243AECDA" w14:textId="77777777" w:rsidR="00F33C92" w:rsidRPr="005838D9" w:rsidRDefault="00F33C92" w:rsidP="007B5B1D">
            <w:pPr>
              <w:spacing w:line="480" w:lineRule="auto"/>
              <w:jc w:val="both"/>
              <w:rPr>
                <w:rFonts w:ascii="Times New Roman" w:hAnsi="Times New Roman"/>
                <w:i/>
                <w:color w:val="000000" w:themeColor="text1"/>
              </w:rPr>
            </w:pPr>
            <w:r w:rsidRPr="005838D9">
              <w:rPr>
                <w:rFonts w:ascii="Times New Roman" w:hAnsi="Times New Roman"/>
                <w:i/>
                <w:color w:val="000000" w:themeColor="text1"/>
              </w:rPr>
              <w:t>0.068</w:t>
            </w:r>
          </w:p>
        </w:tc>
      </w:tr>
      <w:tr w:rsidR="00F33C92" w:rsidRPr="00BE5B9C" w14:paraId="5C46E8E9" w14:textId="77777777" w:rsidTr="00F33C92">
        <w:tc>
          <w:tcPr>
            <w:tcW w:w="2659" w:type="dxa"/>
            <w:shd w:val="clear" w:color="auto" w:fill="auto"/>
          </w:tcPr>
          <w:p w14:paraId="3D82453E" w14:textId="77777777" w:rsidR="00F33C92" w:rsidRPr="00BE5B9C" w:rsidRDefault="00F33C92" w:rsidP="007B5B1D">
            <w:pPr>
              <w:spacing w:line="480" w:lineRule="auto"/>
              <w:rPr>
                <w:rFonts w:ascii="Times New Roman" w:hAnsi="Times New Roman"/>
                <w:b/>
              </w:rPr>
            </w:pPr>
            <w:r w:rsidRPr="00BE5B9C">
              <w:rPr>
                <w:rFonts w:ascii="Times New Roman" w:hAnsi="Times New Roman"/>
                <w:b/>
              </w:rPr>
              <w:t>C3 (g/L)</w:t>
            </w:r>
            <w:r w:rsidRPr="00BE5B9C">
              <w:rPr>
                <w:rFonts w:ascii="Times New Roman" w:hAnsi="Times New Roman"/>
                <w:b/>
                <w:vertAlign w:val="superscript"/>
              </w:rPr>
              <w:t>e</w:t>
            </w:r>
          </w:p>
        </w:tc>
        <w:tc>
          <w:tcPr>
            <w:tcW w:w="850" w:type="dxa"/>
          </w:tcPr>
          <w:p w14:paraId="49A731C4"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339</w:t>
            </w:r>
          </w:p>
        </w:tc>
        <w:tc>
          <w:tcPr>
            <w:tcW w:w="1917" w:type="dxa"/>
            <w:shd w:val="clear" w:color="auto" w:fill="auto"/>
          </w:tcPr>
          <w:p w14:paraId="2E2D08AB"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0.99 [0.75-1.23]</w:t>
            </w:r>
          </w:p>
        </w:tc>
        <w:tc>
          <w:tcPr>
            <w:tcW w:w="1911" w:type="dxa"/>
            <w:shd w:val="clear" w:color="auto" w:fill="auto"/>
          </w:tcPr>
          <w:p w14:paraId="10B24125"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0.78 [0.43-1.08]</w:t>
            </w:r>
          </w:p>
        </w:tc>
        <w:tc>
          <w:tcPr>
            <w:tcW w:w="991" w:type="dxa"/>
          </w:tcPr>
          <w:p w14:paraId="2179E4B0" w14:textId="77777777" w:rsidR="00F33C92" w:rsidRPr="005838D9" w:rsidRDefault="00F33C92" w:rsidP="007B5B1D">
            <w:pPr>
              <w:spacing w:line="480" w:lineRule="auto"/>
              <w:jc w:val="both"/>
              <w:rPr>
                <w:rFonts w:ascii="Times New Roman" w:hAnsi="Times New Roman"/>
                <w:i/>
                <w:color w:val="000000" w:themeColor="text1"/>
              </w:rPr>
            </w:pPr>
            <w:r w:rsidRPr="005838D9">
              <w:rPr>
                <w:rFonts w:ascii="Times New Roman" w:hAnsi="Times New Roman"/>
                <w:i/>
                <w:color w:val="000000" w:themeColor="text1"/>
              </w:rPr>
              <w:t>&lt;0.001</w:t>
            </w:r>
          </w:p>
        </w:tc>
      </w:tr>
      <w:tr w:rsidR="00F33C92" w:rsidRPr="00BE5B9C" w14:paraId="1A79A48F" w14:textId="77777777" w:rsidTr="00F33C92">
        <w:tc>
          <w:tcPr>
            <w:tcW w:w="2659" w:type="dxa"/>
            <w:shd w:val="clear" w:color="auto" w:fill="auto"/>
          </w:tcPr>
          <w:p w14:paraId="27621C98" w14:textId="77777777" w:rsidR="00F33C92" w:rsidRPr="00BE5B9C" w:rsidRDefault="00F33C92" w:rsidP="007B5B1D">
            <w:pPr>
              <w:spacing w:line="480" w:lineRule="auto"/>
              <w:rPr>
                <w:rFonts w:ascii="Times New Roman" w:hAnsi="Times New Roman"/>
                <w:b/>
              </w:rPr>
            </w:pPr>
            <w:r w:rsidRPr="00BE5B9C">
              <w:rPr>
                <w:rFonts w:ascii="Times New Roman" w:hAnsi="Times New Roman"/>
                <w:b/>
              </w:rPr>
              <w:t>C4 (g/L)</w:t>
            </w:r>
            <w:r w:rsidRPr="00BE5B9C">
              <w:rPr>
                <w:rFonts w:ascii="Times New Roman" w:hAnsi="Times New Roman"/>
                <w:b/>
                <w:vertAlign w:val="superscript"/>
              </w:rPr>
              <w:t>f</w:t>
            </w:r>
          </w:p>
        </w:tc>
        <w:tc>
          <w:tcPr>
            <w:tcW w:w="850" w:type="dxa"/>
          </w:tcPr>
          <w:p w14:paraId="79EFC6E9"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338</w:t>
            </w:r>
          </w:p>
        </w:tc>
        <w:tc>
          <w:tcPr>
            <w:tcW w:w="1917" w:type="dxa"/>
            <w:shd w:val="clear" w:color="auto" w:fill="auto"/>
          </w:tcPr>
          <w:p w14:paraId="7EAED4B9"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0.15 [0.08-0.20]</w:t>
            </w:r>
          </w:p>
        </w:tc>
        <w:tc>
          <w:tcPr>
            <w:tcW w:w="1911" w:type="dxa"/>
            <w:shd w:val="clear" w:color="auto" w:fill="auto"/>
          </w:tcPr>
          <w:p w14:paraId="1423B59F"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0.10 [0.05-0.19]</w:t>
            </w:r>
          </w:p>
        </w:tc>
        <w:tc>
          <w:tcPr>
            <w:tcW w:w="991" w:type="dxa"/>
          </w:tcPr>
          <w:p w14:paraId="38FB4458" w14:textId="77777777" w:rsidR="00F33C92" w:rsidRPr="005838D9" w:rsidRDefault="00F33C92" w:rsidP="007B5B1D">
            <w:pPr>
              <w:spacing w:line="480" w:lineRule="auto"/>
              <w:jc w:val="both"/>
              <w:rPr>
                <w:rFonts w:ascii="Times New Roman" w:hAnsi="Times New Roman"/>
                <w:i/>
                <w:color w:val="000000" w:themeColor="text1"/>
              </w:rPr>
            </w:pPr>
            <w:r w:rsidRPr="005838D9">
              <w:rPr>
                <w:rFonts w:ascii="Times New Roman" w:hAnsi="Times New Roman"/>
                <w:i/>
                <w:color w:val="000000" w:themeColor="text1"/>
              </w:rPr>
              <w:t>0.017</w:t>
            </w:r>
          </w:p>
        </w:tc>
      </w:tr>
      <w:tr w:rsidR="00F33C92" w:rsidRPr="00BE5B9C" w14:paraId="246F374D" w14:textId="77777777" w:rsidTr="00F33C92">
        <w:tc>
          <w:tcPr>
            <w:tcW w:w="2659" w:type="dxa"/>
            <w:shd w:val="clear" w:color="auto" w:fill="auto"/>
          </w:tcPr>
          <w:p w14:paraId="47AACB74" w14:textId="77777777" w:rsidR="00F33C92" w:rsidRPr="00BE5B9C" w:rsidRDefault="00F33C92" w:rsidP="007B5B1D">
            <w:pPr>
              <w:spacing w:line="480" w:lineRule="auto"/>
              <w:rPr>
                <w:rFonts w:ascii="Times New Roman" w:hAnsi="Times New Roman"/>
                <w:b/>
              </w:rPr>
            </w:pPr>
            <w:r w:rsidRPr="00BE5B9C">
              <w:rPr>
                <w:rFonts w:ascii="Times New Roman" w:hAnsi="Times New Roman"/>
                <w:b/>
              </w:rPr>
              <w:t>ESR (mm/h)</w:t>
            </w:r>
            <w:r w:rsidRPr="00BE5B9C">
              <w:rPr>
                <w:rFonts w:ascii="Times New Roman" w:hAnsi="Times New Roman"/>
                <w:b/>
                <w:vertAlign w:val="superscript"/>
              </w:rPr>
              <w:t>g</w:t>
            </w:r>
          </w:p>
        </w:tc>
        <w:tc>
          <w:tcPr>
            <w:tcW w:w="850" w:type="dxa"/>
          </w:tcPr>
          <w:p w14:paraId="7E4C023F"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327</w:t>
            </w:r>
          </w:p>
        </w:tc>
        <w:tc>
          <w:tcPr>
            <w:tcW w:w="1917" w:type="dxa"/>
            <w:shd w:val="clear" w:color="auto" w:fill="auto"/>
          </w:tcPr>
          <w:p w14:paraId="44FF1450"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18 [6-40]</w:t>
            </w:r>
          </w:p>
        </w:tc>
        <w:tc>
          <w:tcPr>
            <w:tcW w:w="1911" w:type="dxa"/>
            <w:shd w:val="clear" w:color="auto" w:fill="auto"/>
          </w:tcPr>
          <w:p w14:paraId="08BB0A6C"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40 [11-80]</w:t>
            </w:r>
          </w:p>
        </w:tc>
        <w:tc>
          <w:tcPr>
            <w:tcW w:w="991" w:type="dxa"/>
          </w:tcPr>
          <w:p w14:paraId="0A8B7E0C" w14:textId="77777777" w:rsidR="00F33C92" w:rsidRPr="005838D9" w:rsidRDefault="00F33C92" w:rsidP="007B5B1D">
            <w:pPr>
              <w:spacing w:line="480" w:lineRule="auto"/>
              <w:jc w:val="both"/>
              <w:rPr>
                <w:rFonts w:ascii="Times New Roman" w:hAnsi="Times New Roman"/>
                <w:i/>
                <w:color w:val="000000" w:themeColor="text1"/>
              </w:rPr>
            </w:pPr>
            <w:r w:rsidRPr="005838D9">
              <w:rPr>
                <w:rFonts w:ascii="Times New Roman" w:hAnsi="Times New Roman"/>
                <w:i/>
                <w:color w:val="000000" w:themeColor="text1"/>
              </w:rPr>
              <w:t>&lt;0.001</w:t>
            </w:r>
          </w:p>
        </w:tc>
      </w:tr>
      <w:tr w:rsidR="00F33C92" w:rsidRPr="00BE5B9C" w14:paraId="2DE31C2E" w14:textId="77777777" w:rsidTr="00F33C92">
        <w:tc>
          <w:tcPr>
            <w:tcW w:w="2659" w:type="dxa"/>
            <w:shd w:val="clear" w:color="auto" w:fill="auto"/>
          </w:tcPr>
          <w:p w14:paraId="59A94D81" w14:textId="77777777" w:rsidR="00F33C92" w:rsidRPr="00BE5B9C" w:rsidRDefault="00F33C92" w:rsidP="007B5B1D">
            <w:pPr>
              <w:spacing w:line="480" w:lineRule="auto"/>
              <w:rPr>
                <w:rFonts w:ascii="Times New Roman" w:hAnsi="Times New Roman"/>
                <w:b/>
              </w:rPr>
            </w:pPr>
            <w:r w:rsidRPr="00BE5B9C">
              <w:rPr>
                <w:rFonts w:ascii="Times New Roman" w:hAnsi="Times New Roman"/>
                <w:b/>
              </w:rPr>
              <w:t>CRP (mg/L)</w:t>
            </w:r>
            <w:r w:rsidRPr="00BE5B9C">
              <w:rPr>
                <w:rFonts w:ascii="Times New Roman" w:hAnsi="Times New Roman"/>
                <w:b/>
                <w:vertAlign w:val="superscript"/>
              </w:rPr>
              <w:t>h</w:t>
            </w:r>
          </w:p>
        </w:tc>
        <w:tc>
          <w:tcPr>
            <w:tcW w:w="850" w:type="dxa"/>
          </w:tcPr>
          <w:p w14:paraId="4F0F211C"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306</w:t>
            </w:r>
          </w:p>
        </w:tc>
        <w:tc>
          <w:tcPr>
            <w:tcW w:w="1917" w:type="dxa"/>
            <w:shd w:val="clear" w:color="auto" w:fill="auto"/>
          </w:tcPr>
          <w:p w14:paraId="12760172"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5 [3-7]</w:t>
            </w:r>
          </w:p>
        </w:tc>
        <w:tc>
          <w:tcPr>
            <w:tcW w:w="1911" w:type="dxa"/>
            <w:shd w:val="clear" w:color="auto" w:fill="auto"/>
          </w:tcPr>
          <w:p w14:paraId="542236D3"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5 [3-7]</w:t>
            </w:r>
          </w:p>
        </w:tc>
        <w:tc>
          <w:tcPr>
            <w:tcW w:w="991" w:type="dxa"/>
          </w:tcPr>
          <w:p w14:paraId="3F9E1046" w14:textId="77777777" w:rsidR="00F33C92" w:rsidRPr="005838D9" w:rsidRDefault="00F33C92" w:rsidP="007B5B1D">
            <w:pPr>
              <w:spacing w:line="480" w:lineRule="auto"/>
              <w:jc w:val="both"/>
              <w:rPr>
                <w:rFonts w:ascii="Times New Roman" w:hAnsi="Times New Roman"/>
                <w:i/>
                <w:color w:val="000000" w:themeColor="text1"/>
              </w:rPr>
            </w:pPr>
            <w:r w:rsidRPr="005838D9">
              <w:rPr>
                <w:rFonts w:ascii="Times New Roman" w:hAnsi="Times New Roman"/>
                <w:i/>
                <w:color w:val="000000" w:themeColor="text1"/>
              </w:rPr>
              <w:t>1.000</w:t>
            </w:r>
          </w:p>
        </w:tc>
      </w:tr>
      <w:tr w:rsidR="00F33C92" w:rsidRPr="00BE5B9C" w14:paraId="63569137" w14:textId="77777777" w:rsidTr="00F33C92">
        <w:trPr>
          <w:trHeight w:val="450"/>
        </w:trPr>
        <w:tc>
          <w:tcPr>
            <w:tcW w:w="2659" w:type="dxa"/>
            <w:shd w:val="clear" w:color="auto" w:fill="auto"/>
          </w:tcPr>
          <w:p w14:paraId="7CBCE6E0" w14:textId="77777777" w:rsidR="00F33C92" w:rsidRPr="00BE5B9C" w:rsidRDefault="00F33C92" w:rsidP="007B5B1D">
            <w:pPr>
              <w:spacing w:line="480" w:lineRule="auto"/>
              <w:rPr>
                <w:rFonts w:ascii="Times New Roman" w:hAnsi="Times New Roman"/>
                <w:b/>
              </w:rPr>
            </w:pPr>
            <w:proofErr w:type="spellStart"/>
            <w:r w:rsidRPr="00BE5B9C">
              <w:rPr>
                <w:rFonts w:ascii="Times New Roman" w:hAnsi="Times New Roman"/>
                <w:b/>
              </w:rPr>
              <w:t>Haemoglobin</w:t>
            </w:r>
            <w:proofErr w:type="spellEnd"/>
            <w:r w:rsidRPr="00BE5B9C">
              <w:rPr>
                <w:rFonts w:ascii="Times New Roman" w:hAnsi="Times New Roman"/>
                <w:b/>
              </w:rPr>
              <w:t xml:space="preserve"> (g/dl)</w:t>
            </w:r>
          </w:p>
        </w:tc>
        <w:tc>
          <w:tcPr>
            <w:tcW w:w="850" w:type="dxa"/>
          </w:tcPr>
          <w:p w14:paraId="75F21B3A"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367</w:t>
            </w:r>
          </w:p>
        </w:tc>
        <w:tc>
          <w:tcPr>
            <w:tcW w:w="1917" w:type="dxa"/>
            <w:shd w:val="clear" w:color="auto" w:fill="auto"/>
          </w:tcPr>
          <w:p w14:paraId="640B8A03"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12.1 [10.8-13.2]</w:t>
            </w:r>
          </w:p>
        </w:tc>
        <w:tc>
          <w:tcPr>
            <w:tcW w:w="1911" w:type="dxa"/>
            <w:shd w:val="clear" w:color="auto" w:fill="auto"/>
          </w:tcPr>
          <w:p w14:paraId="29BA7E5E"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11.5 [9.9-12.8]</w:t>
            </w:r>
          </w:p>
        </w:tc>
        <w:tc>
          <w:tcPr>
            <w:tcW w:w="991" w:type="dxa"/>
          </w:tcPr>
          <w:p w14:paraId="728E977D" w14:textId="77777777" w:rsidR="00F33C92" w:rsidRPr="005838D9" w:rsidRDefault="00F33C92" w:rsidP="007B5B1D">
            <w:pPr>
              <w:spacing w:line="480" w:lineRule="auto"/>
              <w:jc w:val="both"/>
              <w:rPr>
                <w:rFonts w:ascii="Times New Roman" w:hAnsi="Times New Roman"/>
                <w:i/>
                <w:color w:val="000000" w:themeColor="text1"/>
              </w:rPr>
            </w:pPr>
            <w:r w:rsidRPr="005838D9">
              <w:rPr>
                <w:rFonts w:ascii="Times New Roman" w:hAnsi="Times New Roman"/>
                <w:i/>
                <w:color w:val="000000" w:themeColor="text1"/>
              </w:rPr>
              <w:t>0.014</w:t>
            </w:r>
          </w:p>
        </w:tc>
      </w:tr>
      <w:tr w:rsidR="00F33C92" w:rsidRPr="00BE5B9C" w14:paraId="3FC8855D" w14:textId="77777777" w:rsidTr="00F33C92">
        <w:tc>
          <w:tcPr>
            <w:tcW w:w="2659" w:type="dxa"/>
            <w:shd w:val="clear" w:color="auto" w:fill="auto"/>
          </w:tcPr>
          <w:p w14:paraId="0B0DE019" w14:textId="77777777" w:rsidR="00F33C92" w:rsidRPr="00BE5B9C" w:rsidRDefault="00F33C92" w:rsidP="007B5B1D">
            <w:pPr>
              <w:spacing w:line="480" w:lineRule="auto"/>
              <w:rPr>
                <w:rFonts w:ascii="Times New Roman" w:hAnsi="Times New Roman"/>
                <w:b/>
              </w:rPr>
            </w:pPr>
            <w:r w:rsidRPr="00BE5B9C">
              <w:rPr>
                <w:rFonts w:ascii="Times New Roman" w:hAnsi="Times New Roman"/>
                <w:b/>
              </w:rPr>
              <w:t>White cells (x10</w:t>
            </w:r>
            <w:r w:rsidRPr="00BE5B9C">
              <w:rPr>
                <w:rFonts w:ascii="Times New Roman" w:hAnsi="Times New Roman"/>
                <w:b/>
                <w:vertAlign w:val="superscript"/>
              </w:rPr>
              <w:t>9</w:t>
            </w:r>
            <w:r w:rsidRPr="00BE5B9C">
              <w:rPr>
                <w:rFonts w:ascii="Times New Roman" w:hAnsi="Times New Roman"/>
                <w:b/>
              </w:rPr>
              <w:t>/L)</w:t>
            </w:r>
          </w:p>
        </w:tc>
        <w:tc>
          <w:tcPr>
            <w:tcW w:w="850" w:type="dxa"/>
          </w:tcPr>
          <w:p w14:paraId="2E5ACEE3"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365</w:t>
            </w:r>
          </w:p>
        </w:tc>
        <w:tc>
          <w:tcPr>
            <w:tcW w:w="1917" w:type="dxa"/>
            <w:shd w:val="clear" w:color="auto" w:fill="auto"/>
          </w:tcPr>
          <w:p w14:paraId="6CBFAFF5"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5.4 [4.2-7.1]</w:t>
            </w:r>
          </w:p>
        </w:tc>
        <w:tc>
          <w:tcPr>
            <w:tcW w:w="1911" w:type="dxa"/>
            <w:shd w:val="clear" w:color="auto" w:fill="auto"/>
          </w:tcPr>
          <w:p w14:paraId="10CE2D83"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5.7 [4.0-8.8]</w:t>
            </w:r>
          </w:p>
        </w:tc>
        <w:tc>
          <w:tcPr>
            <w:tcW w:w="991" w:type="dxa"/>
          </w:tcPr>
          <w:p w14:paraId="50B4B675" w14:textId="77777777" w:rsidR="00F33C92" w:rsidRPr="005838D9" w:rsidRDefault="00F33C92" w:rsidP="007B5B1D">
            <w:pPr>
              <w:spacing w:line="480" w:lineRule="auto"/>
              <w:jc w:val="both"/>
              <w:rPr>
                <w:rFonts w:ascii="Times New Roman" w:hAnsi="Times New Roman"/>
                <w:i/>
                <w:color w:val="000000" w:themeColor="text1"/>
              </w:rPr>
            </w:pPr>
            <w:r w:rsidRPr="005838D9">
              <w:rPr>
                <w:rFonts w:ascii="Times New Roman" w:hAnsi="Times New Roman"/>
                <w:i/>
                <w:color w:val="000000" w:themeColor="text1"/>
              </w:rPr>
              <w:t>1.000</w:t>
            </w:r>
          </w:p>
        </w:tc>
      </w:tr>
      <w:tr w:rsidR="00F33C92" w:rsidRPr="00BE5B9C" w14:paraId="52DB1AEE" w14:textId="77777777" w:rsidTr="00F33C92">
        <w:tc>
          <w:tcPr>
            <w:tcW w:w="2659" w:type="dxa"/>
            <w:shd w:val="clear" w:color="auto" w:fill="auto"/>
          </w:tcPr>
          <w:p w14:paraId="0AB118FB" w14:textId="77777777" w:rsidR="00F33C92" w:rsidRPr="00BE5B9C" w:rsidRDefault="00F33C92" w:rsidP="007B5B1D">
            <w:pPr>
              <w:spacing w:line="480" w:lineRule="auto"/>
              <w:rPr>
                <w:rFonts w:ascii="Times New Roman" w:hAnsi="Times New Roman"/>
                <w:b/>
              </w:rPr>
            </w:pPr>
            <w:r w:rsidRPr="00BE5B9C">
              <w:rPr>
                <w:rFonts w:ascii="Times New Roman" w:hAnsi="Times New Roman"/>
                <w:b/>
              </w:rPr>
              <w:t>Neutrophils (x10</w:t>
            </w:r>
            <w:r w:rsidRPr="00BE5B9C">
              <w:rPr>
                <w:rFonts w:ascii="Times New Roman" w:hAnsi="Times New Roman"/>
                <w:b/>
                <w:vertAlign w:val="superscript"/>
              </w:rPr>
              <w:t>9</w:t>
            </w:r>
            <w:r w:rsidRPr="00BE5B9C">
              <w:rPr>
                <w:rFonts w:ascii="Times New Roman" w:hAnsi="Times New Roman"/>
                <w:b/>
              </w:rPr>
              <w:t>/L)</w:t>
            </w:r>
          </w:p>
        </w:tc>
        <w:tc>
          <w:tcPr>
            <w:tcW w:w="850" w:type="dxa"/>
          </w:tcPr>
          <w:p w14:paraId="471800A4"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365</w:t>
            </w:r>
          </w:p>
        </w:tc>
        <w:tc>
          <w:tcPr>
            <w:tcW w:w="1917" w:type="dxa"/>
            <w:shd w:val="clear" w:color="auto" w:fill="auto"/>
          </w:tcPr>
          <w:p w14:paraId="7EDD7AE7"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3.2 [2.1-4.3]</w:t>
            </w:r>
          </w:p>
        </w:tc>
        <w:tc>
          <w:tcPr>
            <w:tcW w:w="1911" w:type="dxa"/>
            <w:shd w:val="clear" w:color="auto" w:fill="auto"/>
          </w:tcPr>
          <w:p w14:paraId="11C0DC44"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3.6 [2.4-6.4]</w:t>
            </w:r>
          </w:p>
        </w:tc>
        <w:tc>
          <w:tcPr>
            <w:tcW w:w="991" w:type="dxa"/>
          </w:tcPr>
          <w:p w14:paraId="2ECEE95B" w14:textId="77777777" w:rsidR="00F33C92" w:rsidRPr="005838D9" w:rsidRDefault="00F33C92" w:rsidP="007B5B1D">
            <w:pPr>
              <w:spacing w:line="480" w:lineRule="auto"/>
              <w:jc w:val="both"/>
              <w:rPr>
                <w:rFonts w:ascii="Times New Roman" w:hAnsi="Times New Roman"/>
                <w:i/>
                <w:color w:val="000000" w:themeColor="text1"/>
              </w:rPr>
            </w:pPr>
            <w:r w:rsidRPr="005838D9">
              <w:rPr>
                <w:rFonts w:ascii="Times New Roman" w:hAnsi="Times New Roman"/>
                <w:i/>
                <w:color w:val="000000" w:themeColor="text1"/>
              </w:rPr>
              <w:t>0.053</w:t>
            </w:r>
          </w:p>
        </w:tc>
      </w:tr>
      <w:tr w:rsidR="00F33C92" w:rsidRPr="00BE5B9C" w14:paraId="7CB86957" w14:textId="77777777" w:rsidTr="00F33C92">
        <w:tc>
          <w:tcPr>
            <w:tcW w:w="2659" w:type="dxa"/>
            <w:shd w:val="clear" w:color="auto" w:fill="auto"/>
          </w:tcPr>
          <w:p w14:paraId="3AA4F241" w14:textId="77777777" w:rsidR="00F33C92" w:rsidRPr="00BE5B9C" w:rsidRDefault="00F33C92" w:rsidP="007B5B1D">
            <w:pPr>
              <w:spacing w:line="480" w:lineRule="auto"/>
              <w:rPr>
                <w:rFonts w:ascii="Times New Roman" w:hAnsi="Times New Roman"/>
                <w:b/>
              </w:rPr>
            </w:pPr>
            <w:r w:rsidRPr="00BE5B9C">
              <w:rPr>
                <w:rFonts w:ascii="Times New Roman" w:hAnsi="Times New Roman"/>
                <w:b/>
              </w:rPr>
              <w:t>Lymphocytes (x10</w:t>
            </w:r>
            <w:r w:rsidRPr="00BE5B9C">
              <w:rPr>
                <w:rFonts w:ascii="Times New Roman" w:hAnsi="Times New Roman"/>
                <w:b/>
                <w:vertAlign w:val="superscript"/>
              </w:rPr>
              <w:t>9</w:t>
            </w:r>
            <w:r w:rsidRPr="00BE5B9C">
              <w:rPr>
                <w:rFonts w:ascii="Times New Roman" w:hAnsi="Times New Roman"/>
                <w:b/>
              </w:rPr>
              <w:t>/L)</w:t>
            </w:r>
          </w:p>
        </w:tc>
        <w:tc>
          <w:tcPr>
            <w:tcW w:w="850" w:type="dxa"/>
          </w:tcPr>
          <w:p w14:paraId="64EE80A0"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365</w:t>
            </w:r>
          </w:p>
        </w:tc>
        <w:tc>
          <w:tcPr>
            <w:tcW w:w="1917" w:type="dxa"/>
            <w:shd w:val="clear" w:color="auto" w:fill="auto"/>
          </w:tcPr>
          <w:p w14:paraId="2CC9723D"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1.3 [0.9-1.9]</w:t>
            </w:r>
          </w:p>
        </w:tc>
        <w:tc>
          <w:tcPr>
            <w:tcW w:w="1911" w:type="dxa"/>
            <w:shd w:val="clear" w:color="auto" w:fill="auto"/>
          </w:tcPr>
          <w:p w14:paraId="47304828"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1.3 [0.9-1.9]</w:t>
            </w:r>
          </w:p>
        </w:tc>
        <w:tc>
          <w:tcPr>
            <w:tcW w:w="991" w:type="dxa"/>
          </w:tcPr>
          <w:p w14:paraId="224CF0A3" w14:textId="77777777" w:rsidR="00F33C92" w:rsidRPr="005838D9" w:rsidRDefault="00F33C92" w:rsidP="007B5B1D">
            <w:pPr>
              <w:spacing w:line="480" w:lineRule="auto"/>
              <w:jc w:val="both"/>
              <w:rPr>
                <w:rFonts w:ascii="Times New Roman" w:hAnsi="Times New Roman"/>
                <w:i/>
                <w:color w:val="000000" w:themeColor="text1"/>
              </w:rPr>
            </w:pPr>
            <w:r w:rsidRPr="005838D9">
              <w:rPr>
                <w:rFonts w:ascii="Times New Roman" w:hAnsi="Times New Roman"/>
                <w:i/>
                <w:color w:val="000000" w:themeColor="text1"/>
              </w:rPr>
              <w:t>1.000</w:t>
            </w:r>
          </w:p>
        </w:tc>
      </w:tr>
      <w:tr w:rsidR="00F33C92" w:rsidRPr="00BE5B9C" w14:paraId="47A383B7" w14:textId="77777777" w:rsidTr="00F33C92">
        <w:tc>
          <w:tcPr>
            <w:tcW w:w="2659" w:type="dxa"/>
            <w:shd w:val="clear" w:color="auto" w:fill="auto"/>
          </w:tcPr>
          <w:p w14:paraId="49AE1D6D" w14:textId="77777777" w:rsidR="00F33C92" w:rsidRPr="00BE5B9C" w:rsidRDefault="00F33C92" w:rsidP="007B5B1D">
            <w:pPr>
              <w:widowControl w:val="0"/>
              <w:autoSpaceDE w:val="0"/>
              <w:autoSpaceDN w:val="0"/>
              <w:adjustRightInd w:val="0"/>
              <w:spacing w:line="480" w:lineRule="auto"/>
              <w:rPr>
                <w:rFonts w:ascii="Times New Roman" w:hAnsi="Times New Roman"/>
                <w:b/>
              </w:rPr>
            </w:pPr>
            <w:r w:rsidRPr="00BE5B9C">
              <w:rPr>
                <w:rFonts w:ascii="Times New Roman" w:hAnsi="Times New Roman"/>
                <w:b/>
              </w:rPr>
              <w:t>Platelets (x10</w:t>
            </w:r>
            <w:r w:rsidRPr="00BE5B9C">
              <w:rPr>
                <w:rFonts w:ascii="Times New Roman" w:hAnsi="Times New Roman"/>
                <w:b/>
                <w:vertAlign w:val="superscript"/>
              </w:rPr>
              <w:t>9</w:t>
            </w:r>
            <w:r w:rsidRPr="00BE5B9C">
              <w:rPr>
                <w:rFonts w:ascii="Times New Roman" w:hAnsi="Times New Roman"/>
                <w:b/>
              </w:rPr>
              <w:t>/L)</w:t>
            </w:r>
          </w:p>
        </w:tc>
        <w:tc>
          <w:tcPr>
            <w:tcW w:w="850" w:type="dxa"/>
          </w:tcPr>
          <w:p w14:paraId="37ABAAF3"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364</w:t>
            </w:r>
          </w:p>
        </w:tc>
        <w:tc>
          <w:tcPr>
            <w:tcW w:w="1917" w:type="dxa"/>
            <w:shd w:val="clear" w:color="auto" w:fill="auto"/>
          </w:tcPr>
          <w:p w14:paraId="4FCA09A3"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270 [207-325]</w:t>
            </w:r>
          </w:p>
        </w:tc>
        <w:tc>
          <w:tcPr>
            <w:tcW w:w="1911" w:type="dxa"/>
            <w:shd w:val="clear" w:color="auto" w:fill="auto"/>
          </w:tcPr>
          <w:p w14:paraId="14E0987F"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261 [196-335]</w:t>
            </w:r>
          </w:p>
        </w:tc>
        <w:tc>
          <w:tcPr>
            <w:tcW w:w="991" w:type="dxa"/>
          </w:tcPr>
          <w:p w14:paraId="0746F14B" w14:textId="77777777" w:rsidR="00F33C92" w:rsidRPr="005838D9" w:rsidRDefault="00F33C92" w:rsidP="007B5B1D">
            <w:pPr>
              <w:spacing w:line="480" w:lineRule="auto"/>
              <w:jc w:val="both"/>
              <w:rPr>
                <w:rFonts w:ascii="Times New Roman" w:hAnsi="Times New Roman"/>
                <w:i/>
                <w:color w:val="000000" w:themeColor="text1"/>
              </w:rPr>
            </w:pPr>
            <w:r w:rsidRPr="005838D9">
              <w:rPr>
                <w:rFonts w:ascii="Times New Roman" w:hAnsi="Times New Roman"/>
                <w:i/>
                <w:color w:val="000000" w:themeColor="text1"/>
              </w:rPr>
              <w:t>1.000</w:t>
            </w:r>
          </w:p>
        </w:tc>
      </w:tr>
      <w:tr w:rsidR="00F33C92" w:rsidRPr="00BE5B9C" w14:paraId="3489ABAB" w14:textId="77777777" w:rsidTr="00F33C92">
        <w:tc>
          <w:tcPr>
            <w:tcW w:w="2659" w:type="dxa"/>
            <w:shd w:val="clear" w:color="auto" w:fill="auto"/>
          </w:tcPr>
          <w:p w14:paraId="6700E988" w14:textId="77777777" w:rsidR="00F33C92" w:rsidRPr="00BE5B9C" w:rsidRDefault="00F33C92" w:rsidP="007B5B1D">
            <w:pPr>
              <w:widowControl w:val="0"/>
              <w:autoSpaceDE w:val="0"/>
              <w:autoSpaceDN w:val="0"/>
              <w:adjustRightInd w:val="0"/>
              <w:spacing w:line="480" w:lineRule="auto"/>
              <w:rPr>
                <w:rFonts w:ascii="Times New Roman" w:hAnsi="Times New Roman"/>
                <w:b/>
              </w:rPr>
            </w:pPr>
            <w:r w:rsidRPr="00BE5B9C">
              <w:rPr>
                <w:rFonts w:ascii="Times New Roman" w:hAnsi="Times New Roman"/>
                <w:b/>
              </w:rPr>
              <w:t>IgG (g/L)</w:t>
            </w:r>
            <w:proofErr w:type="spellStart"/>
            <w:r w:rsidRPr="00BE5B9C">
              <w:rPr>
                <w:rFonts w:ascii="Times New Roman" w:hAnsi="Times New Roman"/>
                <w:b/>
                <w:vertAlign w:val="superscript"/>
              </w:rPr>
              <w:t>i</w:t>
            </w:r>
            <w:proofErr w:type="spellEnd"/>
          </w:p>
        </w:tc>
        <w:tc>
          <w:tcPr>
            <w:tcW w:w="850" w:type="dxa"/>
          </w:tcPr>
          <w:p w14:paraId="290BEF62"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291</w:t>
            </w:r>
          </w:p>
        </w:tc>
        <w:tc>
          <w:tcPr>
            <w:tcW w:w="1917" w:type="dxa"/>
            <w:shd w:val="clear" w:color="auto" w:fill="auto"/>
          </w:tcPr>
          <w:p w14:paraId="49EB486F"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13.7 [10.9-18.6]</w:t>
            </w:r>
          </w:p>
        </w:tc>
        <w:tc>
          <w:tcPr>
            <w:tcW w:w="1911" w:type="dxa"/>
            <w:shd w:val="clear" w:color="auto" w:fill="auto"/>
          </w:tcPr>
          <w:p w14:paraId="6246AF40"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12.0 [9.2-18.1]</w:t>
            </w:r>
          </w:p>
        </w:tc>
        <w:tc>
          <w:tcPr>
            <w:tcW w:w="991" w:type="dxa"/>
          </w:tcPr>
          <w:p w14:paraId="4CBE1DCA" w14:textId="77777777" w:rsidR="00F33C92" w:rsidRPr="005838D9" w:rsidRDefault="00F33C92" w:rsidP="007B5B1D">
            <w:pPr>
              <w:spacing w:line="480" w:lineRule="auto"/>
              <w:jc w:val="both"/>
              <w:rPr>
                <w:rFonts w:ascii="Times New Roman" w:hAnsi="Times New Roman"/>
                <w:i/>
                <w:color w:val="000000" w:themeColor="text1"/>
              </w:rPr>
            </w:pPr>
            <w:r w:rsidRPr="005838D9">
              <w:rPr>
                <w:rFonts w:ascii="Times New Roman" w:hAnsi="Times New Roman"/>
                <w:i/>
                <w:color w:val="000000" w:themeColor="text1"/>
              </w:rPr>
              <w:t>1.000</w:t>
            </w:r>
          </w:p>
        </w:tc>
      </w:tr>
      <w:tr w:rsidR="00F33C92" w:rsidRPr="00BE5B9C" w14:paraId="154A4CEC" w14:textId="77777777" w:rsidTr="00F33C92">
        <w:tc>
          <w:tcPr>
            <w:tcW w:w="2659" w:type="dxa"/>
            <w:shd w:val="clear" w:color="auto" w:fill="auto"/>
          </w:tcPr>
          <w:p w14:paraId="208B9E6F" w14:textId="77777777" w:rsidR="00F33C92" w:rsidRPr="00BE5B9C" w:rsidRDefault="00F33C92" w:rsidP="007B5B1D">
            <w:pPr>
              <w:widowControl w:val="0"/>
              <w:autoSpaceDE w:val="0"/>
              <w:autoSpaceDN w:val="0"/>
              <w:adjustRightInd w:val="0"/>
              <w:spacing w:line="480" w:lineRule="auto"/>
              <w:rPr>
                <w:rFonts w:ascii="Times New Roman" w:hAnsi="Times New Roman"/>
                <w:b/>
              </w:rPr>
            </w:pPr>
            <w:r w:rsidRPr="00BE5B9C">
              <w:rPr>
                <w:rFonts w:ascii="Times New Roman" w:hAnsi="Times New Roman"/>
                <w:b/>
              </w:rPr>
              <w:t>IgA (g/L)</w:t>
            </w:r>
            <w:r w:rsidRPr="00BE5B9C">
              <w:rPr>
                <w:rFonts w:ascii="Times New Roman" w:hAnsi="Times New Roman"/>
                <w:b/>
                <w:vertAlign w:val="superscript"/>
              </w:rPr>
              <w:t>j</w:t>
            </w:r>
          </w:p>
        </w:tc>
        <w:tc>
          <w:tcPr>
            <w:tcW w:w="850" w:type="dxa"/>
          </w:tcPr>
          <w:p w14:paraId="2749BD9A" w14:textId="77777777" w:rsidR="00F33C92" w:rsidRPr="00BE5B9C" w:rsidRDefault="00F33C92" w:rsidP="007B5B1D">
            <w:pPr>
              <w:spacing w:line="480" w:lineRule="auto"/>
              <w:rPr>
                <w:rFonts w:ascii="Times New Roman" w:hAnsi="Times New Roman"/>
              </w:rPr>
            </w:pPr>
            <w:r w:rsidRPr="00BE5B9C">
              <w:rPr>
                <w:rFonts w:ascii="Times New Roman" w:hAnsi="Times New Roman"/>
              </w:rPr>
              <w:t>289</w:t>
            </w:r>
          </w:p>
        </w:tc>
        <w:tc>
          <w:tcPr>
            <w:tcW w:w="1917" w:type="dxa"/>
            <w:shd w:val="clear" w:color="auto" w:fill="auto"/>
          </w:tcPr>
          <w:p w14:paraId="52FB760A"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1.8 [1.2-2.4]</w:t>
            </w:r>
          </w:p>
        </w:tc>
        <w:tc>
          <w:tcPr>
            <w:tcW w:w="1911" w:type="dxa"/>
            <w:shd w:val="clear" w:color="auto" w:fill="auto"/>
          </w:tcPr>
          <w:p w14:paraId="13EC4736"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1.9 [1.2-2.8]</w:t>
            </w:r>
          </w:p>
        </w:tc>
        <w:tc>
          <w:tcPr>
            <w:tcW w:w="991" w:type="dxa"/>
          </w:tcPr>
          <w:p w14:paraId="6A749378" w14:textId="77777777" w:rsidR="00F33C92" w:rsidRPr="005838D9" w:rsidRDefault="00F33C92" w:rsidP="007B5B1D">
            <w:pPr>
              <w:spacing w:line="480" w:lineRule="auto"/>
              <w:jc w:val="both"/>
              <w:rPr>
                <w:rFonts w:ascii="Times New Roman" w:hAnsi="Times New Roman"/>
                <w:i/>
                <w:color w:val="000000" w:themeColor="text1"/>
              </w:rPr>
            </w:pPr>
            <w:r w:rsidRPr="005838D9">
              <w:rPr>
                <w:rFonts w:ascii="Times New Roman" w:hAnsi="Times New Roman"/>
                <w:i/>
                <w:color w:val="000000" w:themeColor="text1"/>
              </w:rPr>
              <w:t>1.000</w:t>
            </w:r>
          </w:p>
        </w:tc>
      </w:tr>
      <w:tr w:rsidR="00F33C92" w:rsidRPr="00BE5B9C" w14:paraId="30AD4111" w14:textId="77777777" w:rsidTr="00F33C92">
        <w:tc>
          <w:tcPr>
            <w:tcW w:w="2659" w:type="dxa"/>
            <w:shd w:val="clear" w:color="auto" w:fill="auto"/>
          </w:tcPr>
          <w:p w14:paraId="5E75A38B" w14:textId="77777777" w:rsidR="00F33C92" w:rsidRPr="00BE5B9C" w:rsidRDefault="00F33C92" w:rsidP="007B5B1D">
            <w:pPr>
              <w:widowControl w:val="0"/>
              <w:autoSpaceDE w:val="0"/>
              <w:autoSpaceDN w:val="0"/>
              <w:adjustRightInd w:val="0"/>
              <w:spacing w:line="480" w:lineRule="auto"/>
              <w:rPr>
                <w:rFonts w:ascii="Times New Roman" w:hAnsi="Times New Roman"/>
                <w:b/>
              </w:rPr>
            </w:pPr>
            <w:r w:rsidRPr="00BE5B9C">
              <w:rPr>
                <w:rFonts w:ascii="Times New Roman" w:hAnsi="Times New Roman"/>
                <w:b/>
              </w:rPr>
              <w:t>IgM (g/L)</w:t>
            </w:r>
            <w:r w:rsidRPr="00BE5B9C">
              <w:rPr>
                <w:rFonts w:ascii="Times New Roman" w:hAnsi="Times New Roman"/>
                <w:b/>
                <w:vertAlign w:val="superscript"/>
              </w:rPr>
              <w:t>k</w:t>
            </w:r>
          </w:p>
        </w:tc>
        <w:tc>
          <w:tcPr>
            <w:tcW w:w="850" w:type="dxa"/>
          </w:tcPr>
          <w:p w14:paraId="620FF2F8"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287</w:t>
            </w:r>
          </w:p>
        </w:tc>
        <w:tc>
          <w:tcPr>
            <w:tcW w:w="1917" w:type="dxa"/>
            <w:shd w:val="clear" w:color="auto" w:fill="auto"/>
          </w:tcPr>
          <w:p w14:paraId="18E90E61"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1.2 [0.8-1.7]</w:t>
            </w:r>
          </w:p>
        </w:tc>
        <w:tc>
          <w:tcPr>
            <w:tcW w:w="1911" w:type="dxa"/>
            <w:shd w:val="clear" w:color="auto" w:fill="auto"/>
          </w:tcPr>
          <w:p w14:paraId="3FD96380" w14:textId="77777777" w:rsidR="00F33C92" w:rsidRPr="00BE5B9C" w:rsidRDefault="00F33C92" w:rsidP="007B5B1D">
            <w:pPr>
              <w:spacing w:line="480" w:lineRule="auto"/>
              <w:jc w:val="both"/>
              <w:rPr>
                <w:rFonts w:ascii="Times New Roman" w:hAnsi="Times New Roman"/>
              </w:rPr>
            </w:pPr>
            <w:r w:rsidRPr="00BE5B9C">
              <w:rPr>
                <w:rFonts w:ascii="Times New Roman" w:hAnsi="Times New Roman"/>
              </w:rPr>
              <w:t>1.0 [0.6-1.6]</w:t>
            </w:r>
          </w:p>
        </w:tc>
        <w:tc>
          <w:tcPr>
            <w:tcW w:w="991" w:type="dxa"/>
          </w:tcPr>
          <w:p w14:paraId="11CAEB30" w14:textId="77777777" w:rsidR="00F33C92" w:rsidRPr="005838D9" w:rsidRDefault="00F33C92" w:rsidP="007B5B1D">
            <w:pPr>
              <w:spacing w:line="480" w:lineRule="auto"/>
              <w:jc w:val="both"/>
              <w:rPr>
                <w:rFonts w:ascii="Times New Roman" w:hAnsi="Times New Roman"/>
                <w:i/>
                <w:color w:val="000000" w:themeColor="text1"/>
              </w:rPr>
            </w:pPr>
            <w:r w:rsidRPr="005838D9">
              <w:rPr>
                <w:rFonts w:ascii="Times New Roman" w:hAnsi="Times New Roman"/>
                <w:i/>
                <w:color w:val="000000" w:themeColor="text1"/>
              </w:rPr>
              <w:t>1.000</w:t>
            </w:r>
          </w:p>
        </w:tc>
      </w:tr>
      <w:tr w:rsidR="00F33C92" w:rsidRPr="00BE5B9C" w14:paraId="177F8D94" w14:textId="77777777" w:rsidTr="00F33C92">
        <w:tc>
          <w:tcPr>
            <w:tcW w:w="2659" w:type="dxa"/>
            <w:shd w:val="clear" w:color="auto" w:fill="auto"/>
          </w:tcPr>
          <w:p w14:paraId="01A5FE99" w14:textId="77777777" w:rsidR="00F33C92" w:rsidRPr="00BE5B9C" w:rsidRDefault="00F33C92" w:rsidP="007B5B1D">
            <w:pPr>
              <w:spacing w:line="480" w:lineRule="auto"/>
              <w:rPr>
                <w:rFonts w:ascii="Times New Roman" w:hAnsi="Times New Roman"/>
                <w:b/>
              </w:rPr>
            </w:pPr>
            <w:r w:rsidRPr="00BE5B9C">
              <w:rPr>
                <w:rFonts w:ascii="Times New Roman" w:hAnsi="Times New Roman"/>
                <w:b/>
              </w:rPr>
              <w:t>UACR (mg/</w:t>
            </w:r>
            <w:proofErr w:type="spellStart"/>
            <w:r w:rsidRPr="00BE5B9C">
              <w:rPr>
                <w:rFonts w:ascii="Times New Roman" w:hAnsi="Times New Roman"/>
                <w:b/>
              </w:rPr>
              <w:t>mmol</w:t>
            </w:r>
            <w:proofErr w:type="spellEnd"/>
            <w:r w:rsidRPr="00BE5B9C">
              <w:rPr>
                <w:rFonts w:ascii="Times New Roman" w:hAnsi="Times New Roman"/>
                <w:b/>
              </w:rPr>
              <w:t xml:space="preserve"> Cr)</w:t>
            </w:r>
            <w:r w:rsidRPr="00BE5B9C">
              <w:rPr>
                <w:rFonts w:ascii="Times New Roman" w:hAnsi="Times New Roman"/>
                <w:b/>
                <w:vertAlign w:val="superscript"/>
              </w:rPr>
              <w:t>l</w:t>
            </w:r>
          </w:p>
        </w:tc>
        <w:tc>
          <w:tcPr>
            <w:tcW w:w="850" w:type="dxa"/>
          </w:tcPr>
          <w:p w14:paraId="5824E9C1" w14:textId="77777777" w:rsidR="00F33C92" w:rsidRPr="00BE5B9C" w:rsidRDefault="00F33C92" w:rsidP="007B5B1D">
            <w:pPr>
              <w:widowControl w:val="0"/>
              <w:autoSpaceDE w:val="0"/>
              <w:autoSpaceDN w:val="0"/>
              <w:adjustRightInd w:val="0"/>
              <w:spacing w:line="480" w:lineRule="auto"/>
              <w:jc w:val="both"/>
              <w:rPr>
                <w:rFonts w:ascii="Times New Roman" w:hAnsi="Times New Roman"/>
              </w:rPr>
            </w:pPr>
            <w:r w:rsidRPr="00BE5B9C">
              <w:rPr>
                <w:rFonts w:ascii="Times New Roman" w:hAnsi="Times New Roman"/>
              </w:rPr>
              <w:t>130</w:t>
            </w:r>
          </w:p>
        </w:tc>
        <w:tc>
          <w:tcPr>
            <w:tcW w:w="1917" w:type="dxa"/>
            <w:shd w:val="clear" w:color="auto" w:fill="auto"/>
          </w:tcPr>
          <w:p w14:paraId="1B287778" w14:textId="77777777" w:rsidR="00F33C92" w:rsidRPr="00BE5B9C" w:rsidRDefault="00F33C92" w:rsidP="007B5B1D">
            <w:pPr>
              <w:widowControl w:val="0"/>
              <w:autoSpaceDE w:val="0"/>
              <w:autoSpaceDN w:val="0"/>
              <w:adjustRightInd w:val="0"/>
              <w:spacing w:line="480" w:lineRule="auto"/>
              <w:jc w:val="both"/>
              <w:rPr>
                <w:rFonts w:ascii="Times New Roman" w:hAnsi="Times New Roman"/>
              </w:rPr>
            </w:pPr>
            <w:r w:rsidRPr="00BE5B9C">
              <w:rPr>
                <w:rFonts w:ascii="Times New Roman" w:hAnsi="Times New Roman"/>
              </w:rPr>
              <w:t>0.9 [0.5-2.2]</w:t>
            </w:r>
          </w:p>
        </w:tc>
        <w:tc>
          <w:tcPr>
            <w:tcW w:w="1911" w:type="dxa"/>
            <w:shd w:val="clear" w:color="auto" w:fill="auto"/>
          </w:tcPr>
          <w:p w14:paraId="7A7BFA2D" w14:textId="77777777" w:rsidR="00F33C92" w:rsidRPr="00BE5B9C" w:rsidRDefault="00F33C92" w:rsidP="007B5B1D">
            <w:pPr>
              <w:widowControl w:val="0"/>
              <w:autoSpaceDE w:val="0"/>
              <w:autoSpaceDN w:val="0"/>
              <w:adjustRightInd w:val="0"/>
              <w:spacing w:line="480" w:lineRule="auto"/>
              <w:jc w:val="both"/>
              <w:rPr>
                <w:rFonts w:ascii="Times New Roman" w:hAnsi="Times New Roman"/>
              </w:rPr>
            </w:pPr>
            <w:r w:rsidRPr="00BE5B9C">
              <w:rPr>
                <w:rFonts w:ascii="Times New Roman" w:hAnsi="Times New Roman"/>
              </w:rPr>
              <w:t>23.9 [2.5-109.7]</w:t>
            </w:r>
          </w:p>
        </w:tc>
        <w:tc>
          <w:tcPr>
            <w:tcW w:w="991" w:type="dxa"/>
          </w:tcPr>
          <w:p w14:paraId="01398A69" w14:textId="77777777" w:rsidR="00F33C92" w:rsidRPr="005838D9" w:rsidRDefault="00F33C92" w:rsidP="007B5B1D">
            <w:pPr>
              <w:spacing w:line="480" w:lineRule="auto"/>
              <w:jc w:val="both"/>
              <w:rPr>
                <w:rFonts w:ascii="Times New Roman" w:hAnsi="Times New Roman"/>
                <w:i/>
                <w:color w:val="000000" w:themeColor="text1"/>
              </w:rPr>
            </w:pPr>
            <w:r w:rsidRPr="005838D9">
              <w:rPr>
                <w:rFonts w:ascii="Times New Roman" w:hAnsi="Times New Roman"/>
                <w:i/>
                <w:color w:val="000000" w:themeColor="text1"/>
              </w:rPr>
              <w:t>&lt;0.001</w:t>
            </w:r>
          </w:p>
        </w:tc>
      </w:tr>
      <w:tr w:rsidR="00F33C92" w:rsidRPr="00BE5B9C" w14:paraId="33684085" w14:textId="77777777" w:rsidTr="00F33C92">
        <w:tc>
          <w:tcPr>
            <w:tcW w:w="2659" w:type="dxa"/>
            <w:shd w:val="clear" w:color="auto" w:fill="auto"/>
          </w:tcPr>
          <w:p w14:paraId="1367196C" w14:textId="77777777" w:rsidR="00F33C92" w:rsidRPr="00BE5B9C" w:rsidRDefault="00F33C92" w:rsidP="007B5B1D">
            <w:pPr>
              <w:spacing w:line="480" w:lineRule="auto"/>
              <w:rPr>
                <w:rFonts w:ascii="Times New Roman" w:hAnsi="Times New Roman"/>
                <w:b/>
              </w:rPr>
            </w:pPr>
            <w:r w:rsidRPr="00BE5B9C">
              <w:rPr>
                <w:rFonts w:ascii="Times New Roman" w:hAnsi="Times New Roman"/>
                <w:b/>
              </w:rPr>
              <w:t>UPCR (mg/</w:t>
            </w:r>
            <w:proofErr w:type="spellStart"/>
            <w:r w:rsidRPr="00BE5B9C">
              <w:rPr>
                <w:rFonts w:ascii="Times New Roman" w:hAnsi="Times New Roman"/>
                <w:b/>
              </w:rPr>
              <w:t>mmol</w:t>
            </w:r>
            <w:proofErr w:type="spellEnd"/>
            <w:r w:rsidRPr="00BE5B9C">
              <w:rPr>
                <w:rFonts w:ascii="Times New Roman" w:hAnsi="Times New Roman"/>
                <w:b/>
              </w:rPr>
              <w:t xml:space="preserve"> Cr)</w:t>
            </w:r>
            <w:r w:rsidRPr="00BE5B9C">
              <w:rPr>
                <w:rFonts w:ascii="Times New Roman" w:hAnsi="Times New Roman"/>
                <w:b/>
                <w:vertAlign w:val="superscript"/>
              </w:rPr>
              <w:t>m</w:t>
            </w:r>
          </w:p>
        </w:tc>
        <w:tc>
          <w:tcPr>
            <w:tcW w:w="850" w:type="dxa"/>
          </w:tcPr>
          <w:p w14:paraId="7546FB1E" w14:textId="77777777" w:rsidR="00F33C92" w:rsidRPr="00BE5B9C" w:rsidRDefault="00F33C92" w:rsidP="007B5B1D">
            <w:pPr>
              <w:widowControl w:val="0"/>
              <w:autoSpaceDE w:val="0"/>
              <w:autoSpaceDN w:val="0"/>
              <w:adjustRightInd w:val="0"/>
              <w:spacing w:line="480" w:lineRule="auto"/>
              <w:jc w:val="both"/>
              <w:rPr>
                <w:rFonts w:ascii="Times New Roman" w:hAnsi="Times New Roman"/>
              </w:rPr>
            </w:pPr>
            <w:r w:rsidRPr="00BE5B9C">
              <w:rPr>
                <w:rFonts w:ascii="Times New Roman" w:hAnsi="Times New Roman"/>
              </w:rPr>
              <w:t>141</w:t>
            </w:r>
          </w:p>
        </w:tc>
        <w:tc>
          <w:tcPr>
            <w:tcW w:w="1917" w:type="dxa"/>
            <w:shd w:val="clear" w:color="auto" w:fill="auto"/>
          </w:tcPr>
          <w:p w14:paraId="3F1C9CE8" w14:textId="77777777" w:rsidR="00F33C92" w:rsidRPr="00BE5B9C" w:rsidRDefault="00F33C92" w:rsidP="007B5B1D">
            <w:pPr>
              <w:widowControl w:val="0"/>
              <w:autoSpaceDE w:val="0"/>
              <w:autoSpaceDN w:val="0"/>
              <w:adjustRightInd w:val="0"/>
              <w:spacing w:line="480" w:lineRule="auto"/>
              <w:jc w:val="both"/>
              <w:rPr>
                <w:rFonts w:ascii="Times New Roman" w:hAnsi="Times New Roman"/>
              </w:rPr>
            </w:pPr>
            <w:r w:rsidRPr="00BE5B9C">
              <w:rPr>
                <w:rFonts w:ascii="Times New Roman" w:hAnsi="Times New Roman"/>
              </w:rPr>
              <w:t>11 [5-15]</w:t>
            </w:r>
          </w:p>
        </w:tc>
        <w:tc>
          <w:tcPr>
            <w:tcW w:w="1911" w:type="dxa"/>
            <w:shd w:val="clear" w:color="auto" w:fill="auto"/>
          </w:tcPr>
          <w:p w14:paraId="47BC3AD6" w14:textId="77777777" w:rsidR="00F33C92" w:rsidRPr="00BE5B9C" w:rsidRDefault="00F33C92" w:rsidP="007B5B1D">
            <w:pPr>
              <w:widowControl w:val="0"/>
              <w:autoSpaceDE w:val="0"/>
              <w:autoSpaceDN w:val="0"/>
              <w:adjustRightInd w:val="0"/>
              <w:spacing w:line="480" w:lineRule="auto"/>
              <w:jc w:val="both"/>
              <w:rPr>
                <w:rFonts w:ascii="Times New Roman" w:hAnsi="Times New Roman"/>
              </w:rPr>
            </w:pPr>
            <w:r w:rsidRPr="00BE5B9C">
              <w:rPr>
                <w:rFonts w:ascii="Times New Roman" w:hAnsi="Times New Roman"/>
              </w:rPr>
              <w:t>102 [60-325]</w:t>
            </w:r>
          </w:p>
        </w:tc>
        <w:tc>
          <w:tcPr>
            <w:tcW w:w="991" w:type="dxa"/>
          </w:tcPr>
          <w:p w14:paraId="1B29F352" w14:textId="77777777" w:rsidR="00F33C92" w:rsidRPr="005838D9" w:rsidRDefault="00F33C92" w:rsidP="007B5B1D">
            <w:pPr>
              <w:spacing w:line="480" w:lineRule="auto"/>
              <w:jc w:val="both"/>
              <w:rPr>
                <w:rFonts w:ascii="Times New Roman" w:hAnsi="Times New Roman"/>
                <w:i/>
                <w:color w:val="000000" w:themeColor="text1"/>
              </w:rPr>
            </w:pPr>
            <w:r w:rsidRPr="005838D9">
              <w:rPr>
                <w:rFonts w:ascii="Times New Roman" w:hAnsi="Times New Roman"/>
                <w:i/>
                <w:color w:val="000000" w:themeColor="text1"/>
              </w:rPr>
              <w:t>&lt;0.001</w:t>
            </w:r>
          </w:p>
        </w:tc>
      </w:tr>
      <w:tr w:rsidR="00F33C92" w:rsidRPr="00BE5B9C" w14:paraId="05BF6B2B" w14:textId="77777777" w:rsidTr="00F33C92">
        <w:tc>
          <w:tcPr>
            <w:tcW w:w="2659" w:type="dxa"/>
            <w:shd w:val="clear" w:color="auto" w:fill="auto"/>
          </w:tcPr>
          <w:p w14:paraId="417FFCD7" w14:textId="77777777" w:rsidR="00F33C92" w:rsidRPr="00BE5B9C" w:rsidRDefault="00F33C92" w:rsidP="007B5B1D">
            <w:pPr>
              <w:widowControl w:val="0"/>
              <w:autoSpaceDE w:val="0"/>
              <w:autoSpaceDN w:val="0"/>
              <w:adjustRightInd w:val="0"/>
              <w:spacing w:line="480" w:lineRule="auto"/>
              <w:rPr>
                <w:rFonts w:ascii="Times New Roman" w:hAnsi="Times New Roman"/>
                <w:b/>
              </w:rPr>
            </w:pPr>
            <w:proofErr w:type="spellStart"/>
            <w:r w:rsidRPr="00BE5B9C">
              <w:rPr>
                <w:rFonts w:ascii="Times New Roman" w:hAnsi="Times New Roman"/>
                <w:b/>
              </w:rPr>
              <w:t>eGFR</w:t>
            </w:r>
            <w:proofErr w:type="spellEnd"/>
            <w:r w:rsidRPr="00BE5B9C">
              <w:rPr>
                <w:rFonts w:ascii="Times New Roman" w:hAnsi="Times New Roman"/>
                <w:b/>
              </w:rPr>
              <w:t xml:space="preserve"> (ml/min/m</w:t>
            </w:r>
            <w:r w:rsidRPr="00BE5B9C">
              <w:rPr>
                <w:rFonts w:ascii="Times New Roman" w:hAnsi="Times New Roman"/>
                <w:b/>
                <w:vertAlign w:val="superscript"/>
              </w:rPr>
              <w:t>2</w:t>
            </w:r>
            <w:r w:rsidRPr="00BE5B9C">
              <w:rPr>
                <w:rFonts w:ascii="Times New Roman" w:hAnsi="Times New Roman"/>
                <w:b/>
              </w:rPr>
              <w:t>)</w:t>
            </w:r>
            <w:r w:rsidRPr="00BE5B9C">
              <w:rPr>
                <w:rFonts w:ascii="Times New Roman" w:hAnsi="Times New Roman"/>
                <w:b/>
                <w:vertAlign w:val="superscript"/>
              </w:rPr>
              <w:t>n</w:t>
            </w:r>
          </w:p>
        </w:tc>
        <w:tc>
          <w:tcPr>
            <w:tcW w:w="850" w:type="dxa"/>
          </w:tcPr>
          <w:p w14:paraId="6613ABBB" w14:textId="77777777" w:rsidR="00F33C92" w:rsidRPr="00BE5B9C" w:rsidRDefault="00F33C92" w:rsidP="007B5B1D">
            <w:pPr>
              <w:widowControl w:val="0"/>
              <w:autoSpaceDE w:val="0"/>
              <w:autoSpaceDN w:val="0"/>
              <w:adjustRightInd w:val="0"/>
              <w:spacing w:line="480" w:lineRule="auto"/>
              <w:jc w:val="both"/>
              <w:rPr>
                <w:rFonts w:ascii="Times New Roman" w:hAnsi="Times New Roman"/>
              </w:rPr>
            </w:pPr>
            <w:r w:rsidRPr="00BE5B9C">
              <w:rPr>
                <w:rFonts w:ascii="Times New Roman" w:hAnsi="Times New Roman"/>
              </w:rPr>
              <w:t>267</w:t>
            </w:r>
          </w:p>
        </w:tc>
        <w:tc>
          <w:tcPr>
            <w:tcW w:w="1917" w:type="dxa"/>
            <w:shd w:val="clear" w:color="auto" w:fill="auto"/>
          </w:tcPr>
          <w:p w14:paraId="1BB006CB" w14:textId="77777777" w:rsidR="00F33C92" w:rsidRPr="00BE5B9C" w:rsidRDefault="00F33C92" w:rsidP="007B5B1D">
            <w:pPr>
              <w:widowControl w:val="0"/>
              <w:autoSpaceDE w:val="0"/>
              <w:autoSpaceDN w:val="0"/>
              <w:adjustRightInd w:val="0"/>
              <w:spacing w:line="480" w:lineRule="auto"/>
              <w:jc w:val="both"/>
              <w:rPr>
                <w:rFonts w:ascii="Times New Roman" w:hAnsi="Times New Roman"/>
              </w:rPr>
            </w:pPr>
            <w:r w:rsidRPr="00BE5B9C">
              <w:rPr>
                <w:rFonts w:ascii="Times New Roman" w:hAnsi="Times New Roman"/>
              </w:rPr>
              <w:t>116 [99-130]</w:t>
            </w:r>
          </w:p>
        </w:tc>
        <w:tc>
          <w:tcPr>
            <w:tcW w:w="1911" w:type="dxa"/>
            <w:shd w:val="clear" w:color="auto" w:fill="auto"/>
          </w:tcPr>
          <w:p w14:paraId="4B0155C3" w14:textId="77777777" w:rsidR="00F33C92" w:rsidRPr="00BE5B9C" w:rsidRDefault="00F33C92" w:rsidP="007B5B1D">
            <w:pPr>
              <w:widowControl w:val="0"/>
              <w:autoSpaceDE w:val="0"/>
              <w:autoSpaceDN w:val="0"/>
              <w:adjustRightInd w:val="0"/>
              <w:spacing w:line="480" w:lineRule="auto"/>
              <w:jc w:val="both"/>
              <w:rPr>
                <w:rFonts w:ascii="Times New Roman" w:hAnsi="Times New Roman"/>
              </w:rPr>
            </w:pPr>
            <w:r w:rsidRPr="00BE5B9C">
              <w:rPr>
                <w:rFonts w:ascii="Times New Roman" w:hAnsi="Times New Roman"/>
              </w:rPr>
              <w:t>108 [87-108]</w:t>
            </w:r>
          </w:p>
        </w:tc>
        <w:tc>
          <w:tcPr>
            <w:tcW w:w="991" w:type="dxa"/>
          </w:tcPr>
          <w:p w14:paraId="0D4406A4" w14:textId="77777777" w:rsidR="00F33C92" w:rsidRPr="005838D9" w:rsidRDefault="00F33C92" w:rsidP="007B5B1D">
            <w:pPr>
              <w:spacing w:line="480" w:lineRule="auto"/>
              <w:jc w:val="both"/>
              <w:rPr>
                <w:rFonts w:ascii="Times New Roman" w:hAnsi="Times New Roman"/>
                <w:i/>
                <w:color w:val="000000" w:themeColor="text1"/>
              </w:rPr>
            </w:pPr>
            <w:r w:rsidRPr="005838D9">
              <w:rPr>
                <w:rFonts w:ascii="Times New Roman" w:hAnsi="Times New Roman"/>
                <w:i/>
                <w:color w:val="000000" w:themeColor="text1"/>
              </w:rPr>
              <w:t>1.000</w:t>
            </w:r>
          </w:p>
        </w:tc>
      </w:tr>
      <w:tr w:rsidR="00F33C92" w:rsidRPr="00F46822" w14:paraId="4C36A218" w14:textId="77777777" w:rsidTr="00F33C92">
        <w:tc>
          <w:tcPr>
            <w:tcW w:w="2659" w:type="dxa"/>
            <w:shd w:val="clear" w:color="auto" w:fill="auto"/>
          </w:tcPr>
          <w:p w14:paraId="1B7EFCD5" w14:textId="77777777" w:rsidR="00F33C92" w:rsidRPr="00BE5B9C" w:rsidRDefault="00F33C92" w:rsidP="007B5B1D">
            <w:pPr>
              <w:widowControl w:val="0"/>
              <w:autoSpaceDE w:val="0"/>
              <w:autoSpaceDN w:val="0"/>
              <w:adjustRightInd w:val="0"/>
              <w:spacing w:line="480" w:lineRule="auto"/>
              <w:rPr>
                <w:rFonts w:ascii="Times New Roman" w:hAnsi="Times New Roman"/>
                <w:b/>
              </w:rPr>
            </w:pPr>
            <w:r w:rsidRPr="00BE5B9C">
              <w:rPr>
                <w:rFonts w:ascii="Times New Roman" w:hAnsi="Times New Roman"/>
                <w:b/>
              </w:rPr>
              <w:t>S creatinine (</w:t>
            </w:r>
            <w:r w:rsidRPr="00BE5B9C">
              <w:rPr>
                <w:rFonts w:ascii="Times New Roman" w:hAnsi="Times New Roman"/>
                <w:b/>
              </w:rPr>
              <w:sym w:font="Symbol" w:char="F06D"/>
            </w:r>
            <w:proofErr w:type="spellStart"/>
            <w:r w:rsidRPr="00BE5B9C">
              <w:rPr>
                <w:rFonts w:ascii="Times New Roman" w:hAnsi="Times New Roman"/>
                <w:b/>
              </w:rPr>
              <w:t>mol</w:t>
            </w:r>
            <w:proofErr w:type="spellEnd"/>
            <w:r w:rsidRPr="00BE5B9C">
              <w:rPr>
                <w:rFonts w:ascii="Times New Roman" w:hAnsi="Times New Roman"/>
                <w:b/>
              </w:rPr>
              <w:t>/L)</w:t>
            </w:r>
            <w:r w:rsidRPr="00BE5B9C">
              <w:rPr>
                <w:rFonts w:ascii="Times New Roman" w:hAnsi="Times New Roman"/>
                <w:b/>
                <w:vertAlign w:val="superscript"/>
              </w:rPr>
              <w:t>o</w:t>
            </w:r>
          </w:p>
        </w:tc>
        <w:tc>
          <w:tcPr>
            <w:tcW w:w="850" w:type="dxa"/>
          </w:tcPr>
          <w:p w14:paraId="71B6314C" w14:textId="77777777" w:rsidR="00F33C92" w:rsidRPr="00BE5B9C" w:rsidRDefault="00F33C92" w:rsidP="007B5B1D">
            <w:pPr>
              <w:widowControl w:val="0"/>
              <w:autoSpaceDE w:val="0"/>
              <w:autoSpaceDN w:val="0"/>
              <w:adjustRightInd w:val="0"/>
              <w:spacing w:line="480" w:lineRule="auto"/>
              <w:jc w:val="both"/>
              <w:rPr>
                <w:rFonts w:ascii="Times New Roman" w:hAnsi="Times New Roman"/>
              </w:rPr>
            </w:pPr>
            <w:r w:rsidRPr="00BE5B9C">
              <w:rPr>
                <w:rFonts w:ascii="Times New Roman" w:hAnsi="Times New Roman"/>
              </w:rPr>
              <w:t>318</w:t>
            </w:r>
          </w:p>
        </w:tc>
        <w:tc>
          <w:tcPr>
            <w:tcW w:w="1917" w:type="dxa"/>
            <w:shd w:val="clear" w:color="auto" w:fill="auto"/>
          </w:tcPr>
          <w:p w14:paraId="758E1A1B" w14:textId="77777777" w:rsidR="00F33C92" w:rsidRPr="00BE5B9C" w:rsidRDefault="00F33C92" w:rsidP="007B5B1D">
            <w:pPr>
              <w:widowControl w:val="0"/>
              <w:autoSpaceDE w:val="0"/>
              <w:autoSpaceDN w:val="0"/>
              <w:adjustRightInd w:val="0"/>
              <w:spacing w:line="480" w:lineRule="auto"/>
              <w:jc w:val="both"/>
              <w:rPr>
                <w:rFonts w:ascii="Times New Roman" w:hAnsi="Times New Roman"/>
              </w:rPr>
            </w:pPr>
            <w:r w:rsidRPr="00BE5B9C">
              <w:rPr>
                <w:rFonts w:ascii="Times New Roman" w:hAnsi="Times New Roman"/>
              </w:rPr>
              <w:t>54 [46-54]</w:t>
            </w:r>
          </w:p>
        </w:tc>
        <w:tc>
          <w:tcPr>
            <w:tcW w:w="1911" w:type="dxa"/>
            <w:shd w:val="clear" w:color="auto" w:fill="auto"/>
          </w:tcPr>
          <w:p w14:paraId="678C746B" w14:textId="77777777" w:rsidR="00F33C92" w:rsidRPr="00BE5B9C" w:rsidRDefault="00F33C92" w:rsidP="007B5B1D">
            <w:pPr>
              <w:widowControl w:val="0"/>
              <w:autoSpaceDE w:val="0"/>
              <w:autoSpaceDN w:val="0"/>
              <w:adjustRightInd w:val="0"/>
              <w:spacing w:line="480" w:lineRule="auto"/>
              <w:jc w:val="both"/>
              <w:rPr>
                <w:rFonts w:ascii="Times New Roman" w:hAnsi="Times New Roman"/>
              </w:rPr>
            </w:pPr>
            <w:r w:rsidRPr="00BE5B9C">
              <w:rPr>
                <w:rFonts w:ascii="Times New Roman" w:hAnsi="Times New Roman"/>
              </w:rPr>
              <w:t>61 [48-57]</w:t>
            </w:r>
          </w:p>
        </w:tc>
        <w:tc>
          <w:tcPr>
            <w:tcW w:w="991" w:type="dxa"/>
          </w:tcPr>
          <w:p w14:paraId="125B1B65" w14:textId="77777777" w:rsidR="00F33C92" w:rsidRPr="005838D9" w:rsidRDefault="00F33C92" w:rsidP="007B5B1D">
            <w:pPr>
              <w:spacing w:line="480" w:lineRule="auto"/>
              <w:jc w:val="both"/>
              <w:rPr>
                <w:rFonts w:ascii="Times New Roman" w:hAnsi="Times New Roman"/>
                <w:i/>
                <w:color w:val="000000" w:themeColor="text1"/>
              </w:rPr>
            </w:pPr>
            <w:r w:rsidRPr="005838D9">
              <w:rPr>
                <w:rFonts w:ascii="Times New Roman" w:hAnsi="Times New Roman"/>
                <w:i/>
                <w:color w:val="000000" w:themeColor="text1"/>
              </w:rPr>
              <w:t>1.000</w:t>
            </w:r>
          </w:p>
        </w:tc>
      </w:tr>
    </w:tbl>
    <w:p w14:paraId="6D7B051E" w14:textId="77777777" w:rsidR="00F33C92" w:rsidRDefault="00F33C92" w:rsidP="00F33C92">
      <w:pPr>
        <w:spacing w:line="480" w:lineRule="auto"/>
        <w:rPr>
          <w:rFonts w:ascii="Times New Roman" w:hAnsi="Times New Roman"/>
          <w:sz w:val="22"/>
        </w:rPr>
      </w:pPr>
      <w:proofErr w:type="spellStart"/>
      <w:r w:rsidRPr="001A6C7D">
        <w:rPr>
          <w:rFonts w:ascii="Times New Roman" w:hAnsi="Times New Roman"/>
          <w:sz w:val="22"/>
          <w:vertAlign w:val="superscript"/>
        </w:rPr>
        <w:lastRenderedPageBreak/>
        <w:t>a</w:t>
      </w:r>
      <w:r w:rsidRPr="001A6C7D">
        <w:rPr>
          <w:rFonts w:ascii="Times New Roman" w:hAnsi="Times New Roman"/>
          <w:sz w:val="22"/>
        </w:rPr>
        <w:t>Number</w:t>
      </w:r>
      <w:proofErr w:type="spellEnd"/>
      <w:r w:rsidRPr="001A6C7D">
        <w:rPr>
          <w:rFonts w:ascii="Times New Roman" w:hAnsi="Times New Roman"/>
          <w:sz w:val="22"/>
        </w:rPr>
        <w:t xml:space="preserve"> of patients contributing to analysis for each laboratory parameter.</w:t>
      </w:r>
      <w:r w:rsidRPr="001A6C7D">
        <w:rPr>
          <w:rFonts w:ascii="Times New Roman" w:hAnsi="Times New Roman"/>
          <w:sz w:val="22"/>
          <w:vertAlign w:val="superscript"/>
        </w:rPr>
        <w:t xml:space="preserve"> </w:t>
      </w:r>
      <w:proofErr w:type="spellStart"/>
      <w:r w:rsidRPr="001A6C7D">
        <w:rPr>
          <w:rFonts w:ascii="Times New Roman" w:hAnsi="Times New Roman"/>
          <w:sz w:val="22"/>
          <w:vertAlign w:val="superscript"/>
        </w:rPr>
        <w:t>b</w:t>
      </w:r>
      <w:r w:rsidRPr="001A6C7D">
        <w:rPr>
          <w:rFonts w:ascii="Times New Roman" w:hAnsi="Times New Roman"/>
          <w:sz w:val="22"/>
        </w:rPr>
        <w:t>Expressed</w:t>
      </w:r>
      <w:proofErr w:type="spellEnd"/>
      <w:r w:rsidRPr="001A6C7D">
        <w:rPr>
          <w:rFonts w:ascii="Times New Roman" w:hAnsi="Times New Roman"/>
          <w:sz w:val="22"/>
        </w:rPr>
        <w:t xml:space="preserve"> as median values and interquartile </w:t>
      </w:r>
      <w:r w:rsidRPr="005838D9">
        <w:rPr>
          <w:rFonts w:ascii="Times New Roman" w:hAnsi="Times New Roman"/>
          <w:color w:val="000000" w:themeColor="text1"/>
          <w:sz w:val="22"/>
        </w:rPr>
        <w:t xml:space="preserve">ranges. </w:t>
      </w:r>
      <w:proofErr w:type="spellStart"/>
      <w:r w:rsidRPr="005838D9">
        <w:rPr>
          <w:rFonts w:ascii="Times New Roman" w:hAnsi="Times New Roman"/>
          <w:color w:val="000000" w:themeColor="text1"/>
          <w:sz w:val="22"/>
          <w:szCs w:val="22"/>
          <w:vertAlign w:val="superscript"/>
        </w:rPr>
        <w:t>c</w:t>
      </w:r>
      <w:r w:rsidRPr="005838D9">
        <w:rPr>
          <w:rFonts w:ascii="Times New Roman" w:hAnsi="Times New Roman"/>
          <w:i/>
          <w:color w:val="000000" w:themeColor="text1"/>
          <w:sz w:val="22"/>
          <w:szCs w:val="22"/>
        </w:rPr>
        <w:t>p</w:t>
      </w:r>
      <w:r w:rsidRPr="005838D9">
        <w:rPr>
          <w:rFonts w:ascii="Times New Roman" w:hAnsi="Times New Roman"/>
          <w:i/>
          <w:color w:val="000000" w:themeColor="text1"/>
          <w:sz w:val="22"/>
          <w:szCs w:val="22"/>
          <w:vertAlign w:val="subscript"/>
        </w:rPr>
        <w:t>c</w:t>
      </w:r>
      <w:proofErr w:type="spellEnd"/>
      <w:r w:rsidRPr="005838D9">
        <w:rPr>
          <w:rFonts w:ascii="Times New Roman" w:hAnsi="Times New Roman"/>
          <w:color w:val="000000" w:themeColor="text1"/>
          <w:sz w:val="22"/>
          <w:szCs w:val="22"/>
        </w:rPr>
        <w:t xml:space="preserve">: </w:t>
      </w:r>
      <w:r w:rsidRPr="005838D9">
        <w:rPr>
          <w:rFonts w:ascii="Times New Roman" w:hAnsi="Times New Roman"/>
          <w:color w:val="000000" w:themeColor="text1"/>
          <w:sz w:val="22"/>
        </w:rPr>
        <w:t xml:space="preserve">Bonferroni-corrected p-values. </w:t>
      </w:r>
      <w:proofErr w:type="spellStart"/>
      <w:r w:rsidRPr="005838D9">
        <w:rPr>
          <w:rFonts w:ascii="Times New Roman" w:hAnsi="Times New Roman"/>
          <w:color w:val="000000" w:themeColor="text1"/>
          <w:sz w:val="22"/>
          <w:vertAlign w:val="superscript"/>
        </w:rPr>
        <w:t>d</w:t>
      </w:r>
      <w:r w:rsidRPr="005838D9">
        <w:rPr>
          <w:rFonts w:ascii="Times New Roman" w:hAnsi="Times New Roman"/>
          <w:color w:val="000000" w:themeColor="text1"/>
          <w:sz w:val="22"/>
        </w:rPr>
        <w:t>anti</w:t>
      </w:r>
      <w:proofErr w:type="spellEnd"/>
      <w:r w:rsidRPr="005838D9">
        <w:rPr>
          <w:rFonts w:ascii="Times New Roman" w:hAnsi="Times New Roman"/>
          <w:color w:val="000000" w:themeColor="text1"/>
          <w:sz w:val="22"/>
        </w:rPr>
        <w:t xml:space="preserve">-dsDNA: anti-double stranded DNA antibody, </w:t>
      </w:r>
      <w:r w:rsidRPr="005838D9">
        <w:rPr>
          <w:rFonts w:ascii="Times New Roman" w:hAnsi="Times New Roman"/>
          <w:color w:val="000000" w:themeColor="text1"/>
          <w:sz w:val="22"/>
          <w:vertAlign w:val="superscript"/>
        </w:rPr>
        <w:t>e</w:t>
      </w:r>
      <w:r w:rsidRPr="005838D9">
        <w:rPr>
          <w:rFonts w:ascii="Times New Roman" w:hAnsi="Times New Roman"/>
          <w:color w:val="000000" w:themeColor="text1"/>
          <w:sz w:val="22"/>
        </w:rPr>
        <w:t xml:space="preserve">C3: complement factor 3, </w:t>
      </w:r>
      <w:r w:rsidRPr="005838D9">
        <w:rPr>
          <w:rFonts w:ascii="Times New Roman" w:hAnsi="Times New Roman"/>
          <w:color w:val="000000" w:themeColor="text1"/>
          <w:sz w:val="22"/>
          <w:vertAlign w:val="superscript"/>
        </w:rPr>
        <w:t>f</w:t>
      </w:r>
      <w:r w:rsidRPr="005838D9">
        <w:rPr>
          <w:rFonts w:ascii="Times New Roman" w:hAnsi="Times New Roman"/>
          <w:color w:val="000000" w:themeColor="text1"/>
          <w:sz w:val="22"/>
        </w:rPr>
        <w:t xml:space="preserve">C4: complement </w:t>
      </w:r>
      <w:r w:rsidRPr="001A6C7D">
        <w:rPr>
          <w:rFonts w:ascii="Times New Roman" w:hAnsi="Times New Roman"/>
          <w:sz w:val="22"/>
        </w:rPr>
        <w:t xml:space="preserve">factor 4, </w:t>
      </w:r>
      <w:proofErr w:type="spellStart"/>
      <w:r w:rsidRPr="001A6C7D">
        <w:rPr>
          <w:rFonts w:ascii="Times New Roman" w:hAnsi="Times New Roman"/>
          <w:sz w:val="22"/>
          <w:vertAlign w:val="superscript"/>
        </w:rPr>
        <w:t>g</w:t>
      </w:r>
      <w:r w:rsidRPr="001A6C7D">
        <w:rPr>
          <w:rFonts w:ascii="Times New Roman" w:hAnsi="Times New Roman"/>
          <w:sz w:val="22"/>
        </w:rPr>
        <w:t>ESR</w:t>
      </w:r>
      <w:proofErr w:type="spellEnd"/>
      <w:r w:rsidRPr="001A6C7D">
        <w:rPr>
          <w:rFonts w:ascii="Times New Roman" w:hAnsi="Times New Roman"/>
          <w:sz w:val="22"/>
        </w:rPr>
        <w:t xml:space="preserve">: erythrocyte sedimentation rate, </w:t>
      </w:r>
      <w:proofErr w:type="spellStart"/>
      <w:r w:rsidRPr="001A6C7D">
        <w:rPr>
          <w:rFonts w:ascii="Times New Roman" w:hAnsi="Times New Roman"/>
          <w:sz w:val="22"/>
          <w:vertAlign w:val="superscript"/>
        </w:rPr>
        <w:t>h</w:t>
      </w:r>
      <w:r w:rsidRPr="001A6C7D">
        <w:rPr>
          <w:rFonts w:ascii="Times New Roman" w:hAnsi="Times New Roman"/>
          <w:sz w:val="22"/>
        </w:rPr>
        <w:t>CRP</w:t>
      </w:r>
      <w:proofErr w:type="spellEnd"/>
      <w:r w:rsidRPr="001A6C7D">
        <w:rPr>
          <w:rFonts w:ascii="Times New Roman" w:hAnsi="Times New Roman"/>
          <w:sz w:val="22"/>
        </w:rPr>
        <w:t xml:space="preserve">: C-reactive protein, </w:t>
      </w:r>
      <w:proofErr w:type="spellStart"/>
      <w:r w:rsidRPr="001A6C7D">
        <w:rPr>
          <w:rFonts w:ascii="Times New Roman" w:hAnsi="Times New Roman"/>
          <w:sz w:val="22"/>
          <w:vertAlign w:val="superscript"/>
        </w:rPr>
        <w:t>i</w:t>
      </w:r>
      <w:r w:rsidRPr="001A6C7D">
        <w:rPr>
          <w:rFonts w:ascii="Times New Roman" w:hAnsi="Times New Roman"/>
          <w:sz w:val="22"/>
        </w:rPr>
        <w:t>IgG</w:t>
      </w:r>
      <w:proofErr w:type="spellEnd"/>
      <w:r w:rsidRPr="001A6C7D">
        <w:rPr>
          <w:rFonts w:ascii="Times New Roman" w:hAnsi="Times New Roman"/>
          <w:sz w:val="22"/>
        </w:rPr>
        <w:t xml:space="preserve">: immunoglobulin G, </w:t>
      </w:r>
      <w:proofErr w:type="spellStart"/>
      <w:r w:rsidRPr="001A6C7D">
        <w:rPr>
          <w:rFonts w:ascii="Times New Roman" w:hAnsi="Times New Roman"/>
          <w:sz w:val="22"/>
          <w:vertAlign w:val="superscript"/>
        </w:rPr>
        <w:t>j</w:t>
      </w:r>
      <w:r w:rsidRPr="001A6C7D">
        <w:rPr>
          <w:rFonts w:ascii="Times New Roman" w:hAnsi="Times New Roman"/>
          <w:sz w:val="22"/>
        </w:rPr>
        <w:t>IgA</w:t>
      </w:r>
      <w:proofErr w:type="spellEnd"/>
      <w:r w:rsidRPr="001A6C7D">
        <w:rPr>
          <w:rFonts w:ascii="Times New Roman" w:hAnsi="Times New Roman"/>
          <w:sz w:val="22"/>
        </w:rPr>
        <w:t xml:space="preserve">: immunoglobulin A, </w:t>
      </w:r>
      <w:proofErr w:type="spellStart"/>
      <w:r w:rsidRPr="001A6C7D">
        <w:rPr>
          <w:rFonts w:ascii="Times New Roman" w:hAnsi="Times New Roman"/>
          <w:sz w:val="22"/>
          <w:vertAlign w:val="superscript"/>
        </w:rPr>
        <w:t>k</w:t>
      </w:r>
      <w:r w:rsidRPr="001A6C7D">
        <w:rPr>
          <w:rFonts w:ascii="Times New Roman" w:hAnsi="Times New Roman"/>
          <w:sz w:val="22"/>
        </w:rPr>
        <w:t>IgM</w:t>
      </w:r>
      <w:proofErr w:type="spellEnd"/>
      <w:r w:rsidRPr="001A6C7D">
        <w:rPr>
          <w:rFonts w:ascii="Times New Roman" w:hAnsi="Times New Roman"/>
          <w:sz w:val="22"/>
        </w:rPr>
        <w:t xml:space="preserve">: immunoglobulin M, </w:t>
      </w:r>
      <w:proofErr w:type="spellStart"/>
      <w:r w:rsidRPr="001A6C7D">
        <w:rPr>
          <w:rFonts w:ascii="Times New Roman" w:hAnsi="Times New Roman"/>
          <w:sz w:val="22"/>
          <w:vertAlign w:val="superscript"/>
        </w:rPr>
        <w:t>l</w:t>
      </w:r>
      <w:r w:rsidRPr="001A6C7D">
        <w:rPr>
          <w:rFonts w:ascii="Times New Roman" w:hAnsi="Times New Roman"/>
          <w:sz w:val="22"/>
        </w:rPr>
        <w:t>UACR</w:t>
      </w:r>
      <w:proofErr w:type="spellEnd"/>
      <w:r w:rsidRPr="001A6C7D">
        <w:rPr>
          <w:rFonts w:ascii="Times New Roman" w:hAnsi="Times New Roman"/>
          <w:sz w:val="22"/>
        </w:rPr>
        <w:t xml:space="preserve">: urinary albumin to creatinine ratio, </w:t>
      </w:r>
      <w:proofErr w:type="spellStart"/>
      <w:r w:rsidRPr="001A6C7D">
        <w:rPr>
          <w:rFonts w:ascii="Times New Roman" w:hAnsi="Times New Roman"/>
          <w:sz w:val="22"/>
          <w:vertAlign w:val="superscript"/>
        </w:rPr>
        <w:t>m</w:t>
      </w:r>
      <w:r w:rsidRPr="001A6C7D">
        <w:rPr>
          <w:rFonts w:ascii="Times New Roman" w:hAnsi="Times New Roman"/>
          <w:sz w:val="22"/>
        </w:rPr>
        <w:t>UPCR</w:t>
      </w:r>
      <w:proofErr w:type="spellEnd"/>
      <w:r w:rsidRPr="001A6C7D">
        <w:rPr>
          <w:rFonts w:ascii="Times New Roman" w:hAnsi="Times New Roman"/>
          <w:sz w:val="22"/>
        </w:rPr>
        <w:t>: urinary</w:t>
      </w:r>
      <w:r w:rsidRPr="001A6C7D">
        <w:rPr>
          <w:rFonts w:ascii="Times New Roman" w:hAnsi="Times New Roman"/>
          <w:sz w:val="22"/>
          <w:vertAlign w:val="superscript"/>
        </w:rPr>
        <w:t xml:space="preserve"> </w:t>
      </w:r>
      <w:r w:rsidRPr="001A6C7D">
        <w:rPr>
          <w:rFonts w:ascii="Times New Roman" w:hAnsi="Times New Roman"/>
          <w:sz w:val="22"/>
        </w:rPr>
        <w:t xml:space="preserve">protein creatinine ratio, </w:t>
      </w:r>
      <w:proofErr w:type="spellStart"/>
      <w:r w:rsidRPr="001A6C7D">
        <w:rPr>
          <w:rFonts w:ascii="Times New Roman" w:hAnsi="Times New Roman"/>
          <w:sz w:val="22"/>
          <w:vertAlign w:val="superscript"/>
        </w:rPr>
        <w:t>n</w:t>
      </w:r>
      <w:r w:rsidRPr="001A6C7D">
        <w:rPr>
          <w:rFonts w:ascii="Times New Roman" w:hAnsi="Times New Roman"/>
          <w:sz w:val="22"/>
        </w:rPr>
        <w:t>eGFR</w:t>
      </w:r>
      <w:proofErr w:type="spellEnd"/>
      <w:r w:rsidRPr="001A6C7D">
        <w:rPr>
          <w:rFonts w:ascii="Times New Roman" w:hAnsi="Times New Roman"/>
          <w:sz w:val="22"/>
        </w:rPr>
        <w:t>: estimated glomerular filtration rate</w:t>
      </w:r>
      <w:r>
        <w:rPr>
          <w:rFonts w:ascii="Times New Roman" w:hAnsi="Times New Roman"/>
          <w:sz w:val="22"/>
        </w:rPr>
        <w:t xml:space="preserve">, </w:t>
      </w:r>
      <w:proofErr w:type="spellStart"/>
      <w:r w:rsidRPr="00820377">
        <w:rPr>
          <w:rFonts w:ascii="Times New Roman" w:hAnsi="Times New Roman"/>
          <w:sz w:val="22"/>
          <w:vertAlign w:val="superscript"/>
        </w:rPr>
        <w:t>o</w:t>
      </w:r>
      <w:r>
        <w:rPr>
          <w:rFonts w:ascii="Times New Roman" w:hAnsi="Times New Roman"/>
          <w:sz w:val="22"/>
        </w:rPr>
        <w:t>S</w:t>
      </w:r>
      <w:proofErr w:type="spellEnd"/>
      <w:r>
        <w:rPr>
          <w:rFonts w:ascii="Times New Roman" w:hAnsi="Times New Roman"/>
          <w:sz w:val="22"/>
        </w:rPr>
        <w:t xml:space="preserve"> creatinine: serum creatinine</w:t>
      </w:r>
      <w:r w:rsidRPr="001A6C7D">
        <w:rPr>
          <w:rFonts w:ascii="Times New Roman" w:hAnsi="Times New Roman"/>
          <w:sz w:val="22"/>
        </w:rPr>
        <w:t>.</w:t>
      </w:r>
    </w:p>
    <w:p w14:paraId="77540B30" w14:textId="77777777" w:rsidR="00204660" w:rsidRDefault="00204660" w:rsidP="00204660">
      <w:pPr>
        <w:spacing w:line="480" w:lineRule="auto"/>
        <w:rPr>
          <w:rFonts w:ascii="Times New Roman" w:hAnsi="Times New Roman"/>
          <w:sz w:val="22"/>
        </w:rPr>
      </w:pPr>
    </w:p>
    <w:p w14:paraId="6E3E1B48" w14:textId="5FA99A42" w:rsidR="00204660" w:rsidRDefault="00204660">
      <w:pPr>
        <w:rPr>
          <w:rFonts w:ascii="Times New Roman" w:hAnsi="Times New Roman"/>
          <w:sz w:val="22"/>
        </w:rPr>
      </w:pPr>
      <w:r>
        <w:rPr>
          <w:rFonts w:ascii="Times New Roman" w:hAnsi="Times New Roman"/>
          <w:sz w:val="22"/>
        </w:rPr>
        <w:br w:type="page"/>
      </w:r>
    </w:p>
    <w:p w14:paraId="4EE5E4EA" w14:textId="62A46182" w:rsidR="00850BFE" w:rsidRPr="00F46822" w:rsidRDefault="00850BFE" w:rsidP="00850BFE">
      <w:pPr>
        <w:spacing w:line="480" w:lineRule="auto"/>
        <w:jc w:val="both"/>
        <w:rPr>
          <w:rFonts w:ascii="Times New Roman" w:hAnsi="Times New Roman"/>
        </w:rPr>
      </w:pPr>
      <w:r w:rsidRPr="001A6C7D">
        <w:rPr>
          <w:rFonts w:ascii="Times New Roman" w:hAnsi="Times New Roman"/>
          <w:b/>
          <w:sz w:val="22"/>
          <w:szCs w:val="22"/>
          <w:lang w:val="en-GB"/>
        </w:rPr>
        <w:lastRenderedPageBreak/>
        <w:t>Table 3</w:t>
      </w:r>
      <w:r>
        <w:rPr>
          <w:rFonts w:ascii="Times New Roman" w:hAnsi="Times New Roman"/>
          <w:b/>
          <w:sz w:val="22"/>
          <w:szCs w:val="22"/>
          <w:lang w:val="en-GB"/>
        </w:rPr>
        <w:t>.</w:t>
      </w:r>
      <w:r w:rsidRPr="001A6C7D">
        <w:rPr>
          <w:rFonts w:ascii="Times New Roman" w:hAnsi="Times New Roman"/>
          <w:b/>
          <w:sz w:val="22"/>
          <w:szCs w:val="22"/>
          <w:lang w:val="en-GB"/>
        </w:rPr>
        <w:t xml:space="preserve"> Binary logistic regression model</w:t>
      </w:r>
      <w:r w:rsidR="004278BA">
        <w:rPr>
          <w:rFonts w:ascii="Times New Roman" w:hAnsi="Times New Roman"/>
          <w:b/>
          <w:sz w:val="22"/>
          <w:szCs w:val="22"/>
          <w:lang w:val="en-GB"/>
        </w:rPr>
        <w:t xml:space="preserve"> for identification of active LN using classical biomarkers</w:t>
      </w:r>
      <w:r w:rsidRPr="001A6C7D">
        <w:rPr>
          <w:rFonts w:ascii="Times New Roman" w:hAnsi="Times New Roman"/>
          <w:b/>
          <w:sz w:val="22"/>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279"/>
        <w:gridCol w:w="1611"/>
        <w:gridCol w:w="1850"/>
        <w:gridCol w:w="1782"/>
        <w:gridCol w:w="1192"/>
      </w:tblGrid>
      <w:tr w:rsidR="00850BFE" w:rsidRPr="00F46822" w14:paraId="18286262" w14:textId="77777777" w:rsidTr="002756E8">
        <w:tc>
          <w:tcPr>
            <w:tcW w:w="2279" w:type="dxa"/>
            <w:vMerge w:val="restart"/>
            <w:shd w:val="clear" w:color="auto" w:fill="auto"/>
            <w:vAlign w:val="bottom"/>
          </w:tcPr>
          <w:p w14:paraId="648BC43D" w14:textId="77777777" w:rsidR="00850BFE" w:rsidRPr="00F46822" w:rsidRDefault="00850BFE" w:rsidP="002756E8">
            <w:pPr>
              <w:spacing w:line="480" w:lineRule="auto"/>
              <w:jc w:val="both"/>
              <w:rPr>
                <w:rFonts w:ascii="Times New Roman" w:hAnsi="Times New Roman"/>
                <w:b/>
                <w:vertAlign w:val="superscript"/>
                <w:lang w:val="en-GB"/>
              </w:rPr>
            </w:pPr>
            <w:r w:rsidRPr="00F46822">
              <w:rPr>
                <w:rFonts w:ascii="Times New Roman" w:hAnsi="Times New Roman"/>
                <w:b/>
                <w:lang w:val="en-GB"/>
              </w:rPr>
              <w:t>Biomarkers</w:t>
            </w:r>
          </w:p>
        </w:tc>
        <w:tc>
          <w:tcPr>
            <w:tcW w:w="6435" w:type="dxa"/>
            <w:gridSpan w:val="4"/>
            <w:shd w:val="clear" w:color="auto" w:fill="auto"/>
          </w:tcPr>
          <w:p w14:paraId="60F45331" w14:textId="6548B59A" w:rsidR="00850BFE" w:rsidRPr="006C1CB1" w:rsidRDefault="008E6B5B" w:rsidP="00AB5E20">
            <w:pPr>
              <w:spacing w:line="480" w:lineRule="auto"/>
              <w:jc w:val="center"/>
              <w:rPr>
                <w:rFonts w:ascii="Times New Roman" w:hAnsi="Times New Roman"/>
                <w:b/>
                <w:lang w:val="en-GB"/>
              </w:rPr>
            </w:pPr>
            <w:r>
              <w:rPr>
                <w:rFonts w:ascii="Times New Roman" w:hAnsi="Times New Roman"/>
                <w:b/>
                <w:lang w:val="en-GB"/>
              </w:rPr>
              <w:t>Final</w:t>
            </w:r>
            <w:r w:rsidR="00850BFE">
              <w:rPr>
                <w:rFonts w:ascii="Times New Roman" w:hAnsi="Times New Roman"/>
                <w:b/>
                <w:lang w:val="en-GB"/>
              </w:rPr>
              <w:t xml:space="preserve"> m</w:t>
            </w:r>
            <w:r w:rsidR="00850BFE" w:rsidRPr="006C1CB1">
              <w:rPr>
                <w:rFonts w:ascii="Times New Roman" w:hAnsi="Times New Roman"/>
                <w:b/>
                <w:lang w:val="en-GB"/>
              </w:rPr>
              <w:t xml:space="preserve">odel </w:t>
            </w:r>
            <w:r w:rsidR="00850BFE">
              <w:rPr>
                <w:rFonts w:ascii="Times New Roman" w:hAnsi="Times New Roman"/>
                <w:b/>
              </w:rPr>
              <w:t>fitted</w:t>
            </w:r>
            <w:r w:rsidR="00850BFE" w:rsidRPr="006C1CB1">
              <w:rPr>
                <w:rFonts w:ascii="Times New Roman" w:hAnsi="Times New Roman"/>
                <w:b/>
              </w:rPr>
              <w:t xml:space="preserve"> </w:t>
            </w:r>
            <w:r w:rsidR="00AB5E20">
              <w:rPr>
                <w:rFonts w:ascii="Times New Roman" w:hAnsi="Times New Roman"/>
                <w:b/>
              </w:rPr>
              <w:t xml:space="preserve">by </w:t>
            </w:r>
            <w:r w:rsidR="00850BFE" w:rsidRPr="006C1CB1">
              <w:rPr>
                <w:rFonts w:ascii="Times New Roman" w:hAnsi="Times New Roman"/>
                <w:b/>
              </w:rPr>
              <w:t xml:space="preserve">including all </w:t>
            </w:r>
            <w:r>
              <w:rPr>
                <w:rFonts w:ascii="Times New Roman" w:hAnsi="Times New Roman"/>
                <w:b/>
              </w:rPr>
              <w:t>biomarkers in a multiple logistic regression model</w:t>
            </w:r>
            <w:r w:rsidR="00850BFE" w:rsidRPr="006C1CB1">
              <w:rPr>
                <w:rFonts w:ascii="Times New Roman" w:hAnsi="Times New Roman"/>
                <w:b/>
              </w:rPr>
              <w:t xml:space="preserve"> and applying ‘</w:t>
            </w:r>
            <w:proofErr w:type="spellStart"/>
            <w:r w:rsidR="00850BFE" w:rsidRPr="006C1CB1">
              <w:rPr>
                <w:rFonts w:ascii="Times New Roman" w:hAnsi="Times New Roman"/>
                <w:b/>
              </w:rPr>
              <w:t>StepAIC</w:t>
            </w:r>
            <w:proofErr w:type="spellEnd"/>
            <w:r w:rsidR="00850BFE" w:rsidRPr="006C1CB1">
              <w:rPr>
                <w:rFonts w:ascii="Times New Roman" w:hAnsi="Times New Roman"/>
                <w:b/>
              </w:rPr>
              <w:t>’ function</w:t>
            </w:r>
            <w:r w:rsidR="004278BA">
              <w:rPr>
                <w:rFonts w:ascii="Times New Roman" w:hAnsi="Times New Roman"/>
                <w:b/>
                <w:vertAlign w:val="superscript"/>
                <w:lang w:val="en-GB"/>
              </w:rPr>
              <w:t>a</w:t>
            </w:r>
          </w:p>
        </w:tc>
      </w:tr>
      <w:tr w:rsidR="00850BFE" w:rsidRPr="00F46822" w14:paraId="6A13581F" w14:textId="77777777" w:rsidTr="002756E8">
        <w:tc>
          <w:tcPr>
            <w:tcW w:w="2279" w:type="dxa"/>
            <w:vMerge/>
            <w:shd w:val="clear" w:color="auto" w:fill="auto"/>
          </w:tcPr>
          <w:p w14:paraId="60530C70" w14:textId="77777777" w:rsidR="00850BFE" w:rsidRPr="00F46822" w:rsidRDefault="00850BFE" w:rsidP="002756E8">
            <w:pPr>
              <w:spacing w:line="480" w:lineRule="auto"/>
              <w:jc w:val="both"/>
              <w:rPr>
                <w:rFonts w:ascii="Times New Roman" w:hAnsi="Times New Roman"/>
                <w:b/>
                <w:lang w:val="en-GB"/>
              </w:rPr>
            </w:pPr>
          </w:p>
        </w:tc>
        <w:tc>
          <w:tcPr>
            <w:tcW w:w="1611" w:type="dxa"/>
            <w:shd w:val="clear" w:color="auto" w:fill="auto"/>
          </w:tcPr>
          <w:p w14:paraId="6D10FF6C" w14:textId="77777777" w:rsidR="00850BFE" w:rsidRPr="00F46822" w:rsidRDefault="00850BFE" w:rsidP="002756E8">
            <w:pPr>
              <w:spacing w:line="480" w:lineRule="auto"/>
              <w:jc w:val="center"/>
              <w:rPr>
                <w:rFonts w:ascii="Times New Roman" w:hAnsi="Times New Roman"/>
                <w:lang w:val="en-GB"/>
              </w:rPr>
            </w:pPr>
            <w:r w:rsidRPr="00F46822">
              <w:rPr>
                <w:rFonts w:ascii="Times New Roman" w:hAnsi="Times New Roman"/>
                <w:lang w:val="en-GB"/>
              </w:rPr>
              <w:t>Co-efficient</w:t>
            </w:r>
          </w:p>
        </w:tc>
        <w:tc>
          <w:tcPr>
            <w:tcW w:w="1850" w:type="dxa"/>
            <w:shd w:val="clear" w:color="auto" w:fill="auto"/>
          </w:tcPr>
          <w:p w14:paraId="4023D12A" w14:textId="27477C71" w:rsidR="00850BFE" w:rsidRPr="00F46822" w:rsidRDefault="00850BFE" w:rsidP="004278BA">
            <w:pPr>
              <w:spacing w:line="480" w:lineRule="auto"/>
              <w:jc w:val="center"/>
              <w:rPr>
                <w:rFonts w:ascii="Times New Roman" w:hAnsi="Times New Roman"/>
                <w:lang w:val="en-GB"/>
              </w:rPr>
            </w:pPr>
            <w:r w:rsidRPr="00F46822">
              <w:rPr>
                <w:rFonts w:ascii="Times New Roman" w:hAnsi="Times New Roman"/>
                <w:lang w:val="en-GB"/>
              </w:rPr>
              <w:t>Std. Error</w:t>
            </w:r>
          </w:p>
        </w:tc>
        <w:tc>
          <w:tcPr>
            <w:tcW w:w="1782" w:type="dxa"/>
            <w:shd w:val="clear" w:color="auto" w:fill="auto"/>
          </w:tcPr>
          <w:p w14:paraId="391C06B5" w14:textId="77777777" w:rsidR="00850BFE" w:rsidRPr="00F46822" w:rsidRDefault="00850BFE" w:rsidP="002756E8">
            <w:pPr>
              <w:spacing w:line="480" w:lineRule="auto"/>
              <w:jc w:val="center"/>
              <w:rPr>
                <w:rFonts w:ascii="Times New Roman" w:hAnsi="Times New Roman"/>
                <w:i/>
                <w:lang w:val="en-GB"/>
              </w:rPr>
            </w:pPr>
            <w:r w:rsidRPr="00F46822">
              <w:rPr>
                <w:rFonts w:ascii="Times New Roman" w:hAnsi="Times New Roman"/>
                <w:i/>
                <w:lang w:val="en-GB"/>
              </w:rPr>
              <w:t>p-value</w:t>
            </w:r>
          </w:p>
        </w:tc>
        <w:tc>
          <w:tcPr>
            <w:tcW w:w="1192" w:type="dxa"/>
          </w:tcPr>
          <w:p w14:paraId="033A2E6A" w14:textId="49D3ED35" w:rsidR="00850BFE" w:rsidRPr="00F46822" w:rsidRDefault="00850BFE" w:rsidP="002756E8">
            <w:pPr>
              <w:spacing w:line="480" w:lineRule="auto"/>
              <w:jc w:val="center"/>
              <w:rPr>
                <w:rFonts w:ascii="Times New Roman" w:hAnsi="Times New Roman"/>
                <w:i/>
                <w:lang w:val="en-GB"/>
              </w:rPr>
            </w:pPr>
            <w:proofErr w:type="spellStart"/>
            <w:r>
              <w:rPr>
                <w:rFonts w:ascii="Times New Roman" w:hAnsi="Times New Roman"/>
                <w:i/>
                <w:lang w:val="en-GB"/>
              </w:rPr>
              <w:t>AUC</w:t>
            </w:r>
            <w:r w:rsidR="00127371" w:rsidRPr="00127371">
              <w:rPr>
                <w:rFonts w:ascii="Times New Roman" w:hAnsi="Times New Roman"/>
                <w:i/>
                <w:vertAlign w:val="superscript"/>
                <w:lang w:val="en-GB"/>
              </w:rPr>
              <w:t>b</w:t>
            </w:r>
            <w:proofErr w:type="spellEnd"/>
          </w:p>
        </w:tc>
      </w:tr>
      <w:tr w:rsidR="00850BFE" w:rsidRPr="00F46822" w14:paraId="53020F69" w14:textId="77777777" w:rsidTr="002756E8">
        <w:tc>
          <w:tcPr>
            <w:tcW w:w="2279" w:type="dxa"/>
            <w:shd w:val="clear" w:color="auto" w:fill="auto"/>
          </w:tcPr>
          <w:p w14:paraId="03287F46" w14:textId="4AE15E93" w:rsidR="00850BFE" w:rsidRPr="00F46822" w:rsidRDefault="00850BFE" w:rsidP="002756E8">
            <w:pPr>
              <w:spacing w:line="480" w:lineRule="auto"/>
              <w:jc w:val="both"/>
              <w:rPr>
                <w:rFonts w:ascii="Times New Roman" w:hAnsi="Times New Roman"/>
                <w:b/>
                <w:lang w:val="en-GB"/>
              </w:rPr>
            </w:pPr>
            <w:proofErr w:type="spellStart"/>
            <w:r>
              <w:rPr>
                <w:rFonts w:ascii="Times New Roman" w:hAnsi="Times New Roman"/>
                <w:b/>
                <w:lang w:val="en-GB"/>
              </w:rPr>
              <w:t>ESR</w:t>
            </w:r>
            <w:r w:rsidR="00127371">
              <w:rPr>
                <w:rFonts w:ascii="Times New Roman" w:hAnsi="Times New Roman"/>
                <w:b/>
                <w:vertAlign w:val="superscript"/>
                <w:lang w:val="en-GB"/>
              </w:rPr>
              <w:t>c</w:t>
            </w:r>
            <w:proofErr w:type="spellEnd"/>
          </w:p>
        </w:tc>
        <w:tc>
          <w:tcPr>
            <w:tcW w:w="1611" w:type="dxa"/>
            <w:shd w:val="clear" w:color="auto" w:fill="auto"/>
          </w:tcPr>
          <w:p w14:paraId="43A75B06" w14:textId="77777777" w:rsidR="00850BFE" w:rsidRPr="00F46822" w:rsidRDefault="00850BFE" w:rsidP="002756E8">
            <w:pPr>
              <w:spacing w:line="480" w:lineRule="auto"/>
              <w:jc w:val="center"/>
              <w:rPr>
                <w:rFonts w:ascii="Times New Roman" w:hAnsi="Times New Roman"/>
                <w:lang w:val="en-GB"/>
              </w:rPr>
            </w:pPr>
            <w:r>
              <w:rPr>
                <w:rFonts w:ascii="Times New Roman" w:hAnsi="Times New Roman"/>
                <w:lang w:val="en-GB"/>
              </w:rPr>
              <w:t>0.019</w:t>
            </w:r>
          </w:p>
        </w:tc>
        <w:tc>
          <w:tcPr>
            <w:tcW w:w="1850" w:type="dxa"/>
            <w:shd w:val="clear" w:color="auto" w:fill="auto"/>
          </w:tcPr>
          <w:p w14:paraId="065BD0AC" w14:textId="77777777" w:rsidR="00850BFE" w:rsidRPr="00F46822" w:rsidRDefault="00850BFE" w:rsidP="002756E8">
            <w:pPr>
              <w:spacing w:line="480" w:lineRule="auto"/>
              <w:jc w:val="center"/>
              <w:rPr>
                <w:rFonts w:ascii="Times New Roman" w:hAnsi="Times New Roman"/>
                <w:lang w:val="en-GB"/>
              </w:rPr>
            </w:pPr>
            <w:r>
              <w:rPr>
                <w:rFonts w:ascii="Times New Roman" w:hAnsi="Times New Roman"/>
                <w:lang w:val="en-GB"/>
              </w:rPr>
              <w:t>0.007</w:t>
            </w:r>
          </w:p>
        </w:tc>
        <w:tc>
          <w:tcPr>
            <w:tcW w:w="1782" w:type="dxa"/>
            <w:shd w:val="clear" w:color="auto" w:fill="auto"/>
          </w:tcPr>
          <w:p w14:paraId="0B6118A6" w14:textId="77777777" w:rsidR="00850BFE" w:rsidRPr="00F46822" w:rsidRDefault="00850BFE" w:rsidP="002756E8">
            <w:pPr>
              <w:spacing w:line="480" w:lineRule="auto"/>
              <w:jc w:val="center"/>
              <w:rPr>
                <w:rFonts w:ascii="Times New Roman" w:hAnsi="Times New Roman"/>
                <w:i/>
                <w:lang w:val="en-GB"/>
              </w:rPr>
            </w:pPr>
            <w:r>
              <w:rPr>
                <w:rFonts w:ascii="Times New Roman" w:hAnsi="Times New Roman"/>
                <w:i/>
                <w:lang w:val="en-GB"/>
              </w:rPr>
              <w:t>0.003</w:t>
            </w:r>
          </w:p>
        </w:tc>
        <w:tc>
          <w:tcPr>
            <w:tcW w:w="1192" w:type="dxa"/>
            <w:vMerge w:val="restart"/>
          </w:tcPr>
          <w:p w14:paraId="26FB5AB1" w14:textId="77777777" w:rsidR="00850BFE" w:rsidRDefault="00850BFE" w:rsidP="002756E8">
            <w:pPr>
              <w:spacing w:line="480" w:lineRule="auto"/>
              <w:jc w:val="center"/>
              <w:rPr>
                <w:rFonts w:ascii="Times New Roman" w:hAnsi="Times New Roman"/>
                <w:i/>
                <w:lang w:val="en-GB"/>
              </w:rPr>
            </w:pPr>
          </w:p>
          <w:p w14:paraId="13D30F98" w14:textId="77777777" w:rsidR="00850BFE" w:rsidRDefault="00850BFE" w:rsidP="002756E8">
            <w:pPr>
              <w:spacing w:line="480" w:lineRule="auto"/>
              <w:jc w:val="center"/>
              <w:rPr>
                <w:rFonts w:ascii="Times New Roman" w:hAnsi="Times New Roman"/>
                <w:i/>
                <w:lang w:val="en-GB"/>
              </w:rPr>
            </w:pPr>
          </w:p>
          <w:p w14:paraId="230A0526" w14:textId="77777777" w:rsidR="00850BFE" w:rsidRDefault="00850BFE" w:rsidP="002756E8">
            <w:pPr>
              <w:spacing w:line="480" w:lineRule="auto"/>
              <w:jc w:val="center"/>
              <w:rPr>
                <w:rFonts w:ascii="Times New Roman" w:hAnsi="Times New Roman"/>
                <w:i/>
                <w:lang w:val="en-GB"/>
              </w:rPr>
            </w:pPr>
          </w:p>
          <w:p w14:paraId="52744EDB" w14:textId="77777777" w:rsidR="00850BFE" w:rsidRDefault="00850BFE" w:rsidP="002756E8">
            <w:pPr>
              <w:spacing w:line="480" w:lineRule="auto"/>
              <w:jc w:val="center"/>
              <w:rPr>
                <w:rFonts w:ascii="Times New Roman" w:hAnsi="Times New Roman"/>
                <w:i/>
                <w:lang w:val="en-GB"/>
              </w:rPr>
            </w:pPr>
            <w:r>
              <w:rPr>
                <w:rFonts w:ascii="Times New Roman" w:hAnsi="Times New Roman"/>
                <w:i/>
                <w:lang w:val="en-GB"/>
              </w:rPr>
              <w:t>0.724</w:t>
            </w:r>
          </w:p>
        </w:tc>
      </w:tr>
      <w:tr w:rsidR="00850BFE" w:rsidRPr="00F46822" w14:paraId="524E682A" w14:textId="77777777" w:rsidTr="002756E8">
        <w:tc>
          <w:tcPr>
            <w:tcW w:w="2279" w:type="dxa"/>
            <w:shd w:val="clear" w:color="auto" w:fill="auto"/>
          </w:tcPr>
          <w:p w14:paraId="1115FF8C" w14:textId="58586B19" w:rsidR="00850BFE" w:rsidRPr="00F46822" w:rsidRDefault="00850BFE" w:rsidP="002756E8">
            <w:pPr>
              <w:spacing w:line="480" w:lineRule="auto"/>
              <w:jc w:val="both"/>
              <w:rPr>
                <w:rFonts w:ascii="Times New Roman" w:hAnsi="Times New Roman"/>
                <w:b/>
                <w:lang w:val="en-GB"/>
              </w:rPr>
            </w:pPr>
            <w:r>
              <w:rPr>
                <w:rFonts w:ascii="Times New Roman" w:hAnsi="Times New Roman"/>
                <w:b/>
                <w:lang w:val="en-GB"/>
              </w:rPr>
              <w:t>C3</w:t>
            </w:r>
            <w:r w:rsidR="00127371" w:rsidRPr="00127371">
              <w:rPr>
                <w:rFonts w:ascii="Times New Roman" w:hAnsi="Times New Roman"/>
                <w:b/>
                <w:vertAlign w:val="superscript"/>
                <w:lang w:val="en-GB"/>
              </w:rPr>
              <w:t>d</w:t>
            </w:r>
          </w:p>
        </w:tc>
        <w:tc>
          <w:tcPr>
            <w:tcW w:w="1611" w:type="dxa"/>
            <w:shd w:val="clear" w:color="auto" w:fill="auto"/>
          </w:tcPr>
          <w:p w14:paraId="13F94D84" w14:textId="77777777" w:rsidR="00850BFE" w:rsidRPr="00F46822" w:rsidRDefault="00850BFE" w:rsidP="002756E8">
            <w:pPr>
              <w:spacing w:line="480" w:lineRule="auto"/>
              <w:jc w:val="center"/>
              <w:rPr>
                <w:rFonts w:ascii="Times New Roman" w:hAnsi="Times New Roman"/>
                <w:lang w:val="en-GB"/>
              </w:rPr>
            </w:pPr>
            <w:r>
              <w:rPr>
                <w:rFonts w:ascii="Times New Roman" w:hAnsi="Times New Roman"/>
                <w:lang w:val="en-GB"/>
              </w:rPr>
              <w:t>-1.035</w:t>
            </w:r>
          </w:p>
        </w:tc>
        <w:tc>
          <w:tcPr>
            <w:tcW w:w="1850" w:type="dxa"/>
            <w:shd w:val="clear" w:color="auto" w:fill="auto"/>
          </w:tcPr>
          <w:p w14:paraId="5E1F8882" w14:textId="77777777" w:rsidR="00850BFE" w:rsidRPr="00F46822" w:rsidRDefault="00850BFE" w:rsidP="002756E8">
            <w:pPr>
              <w:spacing w:line="480" w:lineRule="auto"/>
              <w:jc w:val="center"/>
              <w:rPr>
                <w:rFonts w:ascii="Times New Roman" w:hAnsi="Times New Roman"/>
                <w:lang w:val="en-GB"/>
              </w:rPr>
            </w:pPr>
            <w:r>
              <w:rPr>
                <w:rFonts w:ascii="Times New Roman" w:hAnsi="Times New Roman"/>
                <w:lang w:val="en-GB"/>
              </w:rPr>
              <w:t>0.488</w:t>
            </w:r>
          </w:p>
        </w:tc>
        <w:tc>
          <w:tcPr>
            <w:tcW w:w="1782" w:type="dxa"/>
            <w:shd w:val="clear" w:color="auto" w:fill="auto"/>
          </w:tcPr>
          <w:p w14:paraId="7AC4CEF8" w14:textId="77777777" w:rsidR="00850BFE" w:rsidRPr="00F46822" w:rsidRDefault="00850BFE" w:rsidP="002756E8">
            <w:pPr>
              <w:spacing w:line="480" w:lineRule="auto"/>
              <w:jc w:val="center"/>
              <w:rPr>
                <w:rFonts w:ascii="Times New Roman" w:hAnsi="Times New Roman"/>
                <w:i/>
                <w:lang w:val="en-GB"/>
              </w:rPr>
            </w:pPr>
            <w:r>
              <w:rPr>
                <w:rFonts w:ascii="Times New Roman" w:hAnsi="Times New Roman"/>
                <w:i/>
                <w:lang w:val="en-GB"/>
              </w:rPr>
              <w:t>0.034</w:t>
            </w:r>
          </w:p>
        </w:tc>
        <w:tc>
          <w:tcPr>
            <w:tcW w:w="1192" w:type="dxa"/>
            <w:vMerge/>
          </w:tcPr>
          <w:p w14:paraId="6B4507F0" w14:textId="77777777" w:rsidR="00850BFE" w:rsidRDefault="00850BFE" w:rsidP="002756E8">
            <w:pPr>
              <w:spacing w:line="480" w:lineRule="auto"/>
              <w:jc w:val="both"/>
              <w:rPr>
                <w:rFonts w:ascii="Times New Roman" w:hAnsi="Times New Roman"/>
                <w:i/>
                <w:lang w:val="en-GB"/>
              </w:rPr>
            </w:pPr>
          </w:p>
        </w:tc>
      </w:tr>
      <w:tr w:rsidR="00850BFE" w:rsidRPr="00F46822" w14:paraId="6F6A90DB" w14:textId="77777777" w:rsidTr="002756E8">
        <w:tc>
          <w:tcPr>
            <w:tcW w:w="2279" w:type="dxa"/>
            <w:shd w:val="clear" w:color="auto" w:fill="auto"/>
          </w:tcPr>
          <w:p w14:paraId="24FEF557" w14:textId="77777777" w:rsidR="00850BFE" w:rsidRPr="00F46822" w:rsidRDefault="00850BFE" w:rsidP="002756E8">
            <w:pPr>
              <w:spacing w:line="480" w:lineRule="auto"/>
              <w:jc w:val="both"/>
              <w:rPr>
                <w:rFonts w:ascii="Times New Roman" w:hAnsi="Times New Roman"/>
                <w:b/>
                <w:lang w:val="en-GB"/>
              </w:rPr>
            </w:pPr>
            <w:r>
              <w:rPr>
                <w:rFonts w:ascii="Times New Roman" w:hAnsi="Times New Roman"/>
                <w:b/>
                <w:lang w:val="en-GB"/>
              </w:rPr>
              <w:t>White cells</w:t>
            </w:r>
          </w:p>
        </w:tc>
        <w:tc>
          <w:tcPr>
            <w:tcW w:w="1611" w:type="dxa"/>
            <w:shd w:val="clear" w:color="auto" w:fill="auto"/>
          </w:tcPr>
          <w:p w14:paraId="6416DB87" w14:textId="77777777" w:rsidR="00850BFE" w:rsidRPr="00F46822" w:rsidRDefault="00850BFE" w:rsidP="002756E8">
            <w:pPr>
              <w:spacing w:line="480" w:lineRule="auto"/>
              <w:jc w:val="center"/>
              <w:rPr>
                <w:rFonts w:ascii="Times New Roman" w:hAnsi="Times New Roman"/>
                <w:lang w:val="en-GB"/>
              </w:rPr>
            </w:pPr>
            <w:r>
              <w:rPr>
                <w:rFonts w:ascii="Times New Roman" w:hAnsi="Times New Roman"/>
                <w:lang w:val="en-GB"/>
              </w:rPr>
              <w:t>-0.699</w:t>
            </w:r>
          </w:p>
        </w:tc>
        <w:tc>
          <w:tcPr>
            <w:tcW w:w="1850" w:type="dxa"/>
            <w:shd w:val="clear" w:color="auto" w:fill="auto"/>
          </w:tcPr>
          <w:p w14:paraId="5BF0AA79" w14:textId="77777777" w:rsidR="00850BFE" w:rsidRPr="00F46822" w:rsidRDefault="00850BFE" w:rsidP="002756E8">
            <w:pPr>
              <w:spacing w:line="480" w:lineRule="auto"/>
              <w:jc w:val="center"/>
              <w:rPr>
                <w:rFonts w:ascii="Times New Roman" w:hAnsi="Times New Roman"/>
                <w:lang w:val="en-GB"/>
              </w:rPr>
            </w:pPr>
            <w:r>
              <w:rPr>
                <w:rFonts w:ascii="Times New Roman" w:hAnsi="Times New Roman"/>
                <w:lang w:val="en-GB"/>
              </w:rPr>
              <w:t>0.423</w:t>
            </w:r>
          </w:p>
        </w:tc>
        <w:tc>
          <w:tcPr>
            <w:tcW w:w="1782" w:type="dxa"/>
            <w:shd w:val="clear" w:color="auto" w:fill="auto"/>
          </w:tcPr>
          <w:p w14:paraId="3AC8DB65" w14:textId="77777777" w:rsidR="00850BFE" w:rsidRPr="00F46822" w:rsidRDefault="00850BFE" w:rsidP="002756E8">
            <w:pPr>
              <w:spacing w:line="480" w:lineRule="auto"/>
              <w:jc w:val="center"/>
              <w:rPr>
                <w:rFonts w:ascii="Times New Roman" w:hAnsi="Times New Roman"/>
                <w:i/>
                <w:lang w:val="en-GB"/>
              </w:rPr>
            </w:pPr>
            <w:r>
              <w:rPr>
                <w:rFonts w:ascii="Times New Roman" w:hAnsi="Times New Roman"/>
                <w:i/>
                <w:lang w:val="en-GB"/>
              </w:rPr>
              <w:t>0.098</w:t>
            </w:r>
          </w:p>
        </w:tc>
        <w:tc>
          <w:tcPr>
            <w:tcW w:w="1192" w:type="dxa"/>
            <w:vMerge/>
          </w:tcPr>
          <w:p w14:paraId="469579B3" w14:textId="77777777" w:rsidR="00850BFE" w:rsidRDefault="00850BFE" w:rsidP="002756E8">
            <w:pPr>
              <w:spacing w:line="480" w:lineRule="auto"/>
              <w:jc w:val="both"/>
              <w:rPr>
                <w:rFonts w:ascii="Times New Roman" w:hAnsi="Times New Roman"/>
                <w:i/>
                <w:lang w:val="en-GB"/>
              </w:rPr>
            </w:pPr>
          </w:p>
        </w:tc>
      </w:tr>
      <w:tr w:rsidR="00850BFE" w:rsidRPr="00F46822" w14:paraId="1451AB3C" w14:textId="77777777" w:rsidTr="002756E8">
        <w:trPr>
          <w:trHeight w:val="579"/>
        </w:trPr>
        <w:tc>
          <w:tcPr>
            <w:tcW w:w="2279" w:type="dxa"/>
            <w:shd w:val="clear" w:color="auto" w:fill="auto"/>
          </w:tcPr>
          <w:p w14:paraId="664410AD" w14:textId="77777777" w:rsidR="00850BFE" w:rsidRPr="00F46822" w:rsidRDefault="00850BFE" w:rsidP="002756E8">
            <w:pPr>
              <w:spacing w:line="480" w:lineRule="auto"/>
              <w:jc w:val="both"/>
              <w:rPr>
                <w:rFonts w:ascii="Times New Roman" w:hAnsi="Times New Roman"/>
                <w:b/>
                <w:lang w:val="en-GB"/>
              </w:rPr>
            </w:pPr>
            <w:r>
              <w:rPr>
                <w:rFonts w:ascii="Times New Roman" w:hAnsi="Times New Roman"/>
                <w:b/>
                <w:lang w:val="en-GB"/>
              </w:rPr>
              <w:t>Neutrophils</w:t>
            </w:r>
          </w:p>
        </w:tc>
        <w:tc>
          <w:tcPr>
            <w:tcW w:w="1611" w:type="dxa"/>
            <w:shd w:val="clear" w:color="auto" w:fill="auto"/>
          </w:tcPr>
          <w:p w14:paraId="5C40A512" w14:textId="77777777" w:rsidR="00850BFE" w:rsidRPr="00F46822" w:rsidRDefault="00850BFE" w:rsidP="002756E8">
            <w:pPr>
              <w:spacing w:line="480" w:lineRule="auto"/>
              <w:jc w:val="center"/>
              <w:rPr>
                <w:rFonts w:ascii="Times New Roman" w:hAnsi="Times New Roman"/>
                <w:lang w:val="en-GB"/>
              </w:rPr>
            </w:pPr>
            <w:r>
              <w:rPr>
                <w:rFonts w:ascii="Times New Roman" w:hAnsi="Times New Roman"/>
                <w:lang w:val="en-GB"/>
              </w:rPr>
              <w:t>0.795</w:t>
            </w:r>
          </w:p>
        </w:tc>
        <w:tc>
          <w:tcPr>
            <w:tcW w:w="1850" w:type="dxa"/>
            <w:shd w:val="clear" w:color="auto" w:fill="auto"/>
          </w:tcPr>
          <w:p w14:paraId="370996C8" w14:textId="77777777" w:rsidR="00850BFE" w:rsidRPr="00F46822" w:rsidRDefault="00850BFE" w:rsidP="002756E8">
            <w:pPr>
              <w:spacing w:line="480" w:lineRule="auto"/>
              <w:jc w:val="center"/>
              <w:rPr>
                <w:rFonts w:ascii="Times New Roman" w:hAnsi="Times New Roman"/>
                <w:lang w:val="en-GB"/>
              </w:rPr>
            </w:pPr>
            <w:r>
              <w:rPr>
                <w:rFonts w:ascii="Times New Roman" w:hAnsi="Times New Roman"/>
                <w:lang w:val="en-GB"/>
              </w:rPr>
              <w:t>0.427</w:t>
            </w:r>
          </w:p>
        </w:tc>
        <w:tc>
          <w:tcPr>
            <w:tcW w:w="1782" w:type="dxa"/>
            <w:shd w:val="clear" w:color="auto" w:fill="auto"/>
          </w:tcPr>
          <w:p w14:paraId="05EA3813" w14:textId="77777777" w:rsidR="00850BFE" w:rsidRPr="00F46822" w:rsidRDefault="00850BFE" w:rsidP="002756E8">
            <w:pPr>
              <w:spacing w:line="480" w:lineRule="auto"/>
              <w:jc w:val="center"/>
              <w:rPr>
                <w:rFonts w:ascii="Times New Roman" w:hAnsi="Times New Roman"/>
                <w:i/>
                <w:lang w:val="en-GB"/>
              </w:rPr>
            </w:pPr>
            <w:r>
              <w:rPr>
                <w:rFonts w:ascii="Times New Roman" w:hAnsi="Times New Roman"/>
                <w:i/>
                <w:lang w:val="en-GB"/>
              </w:rPr>
              <w:t>0.06</w:t>
            </w:r>
          </w:p>
        </w:tc>
        <w:tc>
          <w:tcPr>
            <w:tcW w:w="1192" w:type="dxa"/>
            <w:vMerge/>
          </w:tcPr>
          <w:p w14:paraId="0575D3F9" w14:textId="77777777" w:rsidR="00850BFE" w:rsidRDefault="00850BFE" w:rsidP="002756E8">
            <w:pPr>
              <w:spacing w:line="480" w:lineRule="auto"/>
              <w:jc w:val="both"/>
              <w:rPr>
                <w:rFonts w:ascii="Times New Roman" w:hAnsi="Times New Roman"/>
                <w:i/>
                <w:lang w:val="en-GB"/>
              </w:rPr>
            </w:pPr>
          </w:p>
        </w:tc>
      </w:tr>
      <w:tr w:rsidR="00850BFE" w:rsidRPr="00F46822" w14:paraId="32E62651" w14:textId="77777777" w:rsidTr="002756E8">
        <w:tc>
          <w:tcPr>
            <w:tcW w:w="2279" w:type="dxa"/>
            <w:shd w:val="clear" w:color="auto" w:fill="auto"/>
          </w:tcPr>
          <w:p w14:paraId="1C22E3FB" w14:textId="77777777" w:rsidR="00850BFE" w:rsidRPr="00F46822" w:rsidRDefault="00850BFE" w:rsidP="002756E8">
            <w:pPr>
              <w:spacing w:line="480" w:lineRule="auto"/>
              <w:jc w:val="both"/>
              <w:rPr>
                <w:rFonts w:ascii="Times New Roman" w:hAnsi="Times New Roman"/>
                <w:b/>
                <w:lang w:val="en-GB"/>
              </w:rPr>
            </w:pPr>
            <w:r>
              <w:rPr>
                <w:rFonts w:ascii="Times New Roman" w:hAnsi="Times New Roman"/>
                <w:b/>
                <w:lang w:val="en-GB"/>
              </w:rPr>
              <w:t xml:space="preserve">Lymphocytes </w:t>
            </w:r>
          </w:p>
        </w:tc>
        <w:tc>
          <w:tcPr>
            <w:tcW w:w="1611" w:type="dxa"/>
            <w:shd w:val="clear" w:color="auto" w:fill="auto"/>
          </w:tcPr>
          <w:p w14:paraId="0190DD18" w14:textId="77777777" w:rsidR="00850BFE" w:rsidRPr="00F46822" w:rsidRDefault="00850BFE" w:rsidP="002756E8">
            <w:pPr>
              <w:spacing w:line="480" w:lineRule="auto"/>
              <w:jc w:val="center"/>
              <w:rPr>
                <w:rFonts w:ascii="Times New Roman" w:hAnsi="Times New Roman"/>
                <w:lang w:val="en-GB"/>
              </w:rPr>
            </w:pPr>
            <w:r>
              <w:rPr>
                <w:rFonts w:ascii="Times New Roman" w:hAnsi="Times New Roman"/>
                <w:lang w:val="en-GB"/>
              </w:rPr>
              <w:t>0.735</w:t>
            </w:r>
          </w:p>
        </w:tc>
        <w:tc>
          <w:tcPr>
            <w:tcW w:w="1850" w:type="dxa"/>
            <w:shd w:val="clear" w:color="auto" w:fill="auto"/>
          </w:tcPr>
          <w:p w14:paraId="2D7E8B15" w14:textId="77777777" w:rsidR="00850BFE" w:rsidRPr="00F46822" w:rsidRDefault="00850BFE" w:rsidP="002756E8">
            <w:pPr>
              <w:spacing w:line="480" w:lineRule="auto"/>
              <w:jc w:val="center"/>
              <w:rPr>
                <w:rFonts w:ascii="Times New Roman" w:hAnsi="Times New Roman"/>
                <w:lang w:val="en-GB"/>
              </w:rPr>
            </w:pPr>
            <w:r>
              <w:rPr>
                <w:rFonts w:ascii="Times New Roman" w:hAnsi="Times New Roman"/>
                <w:lang w:val="en-GB"/>
              </w:rPr>
              <w:t>0.503</w:t>
            </w:r>
          </w:p>
        </w:tc>
        <w:tc>
          <w:tcPr>
            <w:tcW w:w="1782" w:type="dxa"/>
            <w:shd w:val="clear" w:color="auto" w:fill="auto"/>
          </w:tcPr>
          <w:p w14:paraId="6AAA624B" w14:textId="77777777" w:rsidR="00850BFE" w:rsidRPr="00F46822" w:rsidRDefault="00850BFE" w:rsidP="002756E8">
            <w:pPr>
              <w:spacing w:line="480" w:lineRule="auto"/>
              <w:jc w:val="center"/>
              <w:rPr>
                <w:rFonts w:ascii="Times New Roman" w:hAnsi="Times New Roman"/>
                <w:i/>
                <w:lang w:val="en-GB"/>
              </w:rPr>
            </w:pPr>
            <w:r>
              <w:rPr>
                <w:rFonts w:ascii="Times New Roman" w:hAnsi="Times New Roman"/>
                <w:i/>
                <w:lang w:val="en-GB"/>
              </w:rPr>
              <w:t>0.144</w:t>
            </w:r>
          </w:p>
        </w:tc>
        <w:tc>
          <w:tcPr>
            <w:tcW w:w="1192" w:type="dxa"/>
            <w:vMerge/>
          </w:tcPr>
          <w:p w14:paraId="2589CF65" w14:textId="77777777" w:rsidR="00850BFE" w:rsidRDefault="00850BFE" w:rsidP="002756E8">
            <w:pPr>
              <w:spacing w:line="480" w:lineRule="auto"/>
              <w:jc w:val="both"/>
              <w:rPr>
                <w:rFonts w:ascii="Times New Roman" w:hAnsi="Times New Roman"/>
                <w:i/>
                <w:lang w:val="en-GB"/>
              </w:rPr>
            </w:pPr>
          </w:p>
        </w:tc>
      </w:tr>
      <w:tr w:rsidR="00850BFE" w:rsidRPr="00F46822" w14:paraId="199BD988" w14:textId="77777777" w:rsidTr="002756E8">
        <w:trPr>
          <w:trHeight w:val="311"/>
        </w:trPr>
        <w:tc>
          <w:tcPr>
            <w:tcW w:w="2279" w:type="dxa"/>
            <w:shd w:val="clear" w:color="auto" w:fill="auto"/>
          </w:tcPr>
          <w:p w14:paraId="4258B5FC" w14:textId="2236279D" w:rsidR="00850BFE" w:rsidRPr="00F46822" w:rsidRDefault="00850BFE" w:rsidP="002756E8">
            <w:pPr>
              <w:spacing w:line="480" w:lineRule="auto"/>
              <w:jc w:val="both"/>
              <w:rPr>
                <w:rFonts w:ascii="Times New Roman" w:hAnsi="Times New Roman"/>
                <w:b/>
                <w:lang w:val="en-GB"/>
              </w:rPr>
            </w:pPr>
            <w:proofErr w:type="spellStart"/>
            <w:r>
              <w:rPr>
                <w:rFonts w:ascii="Times New Roman" w:hAnsi="Times New Roman"/>
                <w:b/>
                <w:lang w:val="en-GB"/>
              </w:rPr>
              <w:t>IgG</w:t>
            </w:r>
            <w:r w:rsidR="00127371" w:rsidRPr="00127371">
              <w:rPr>
                <w:rFonts w:ascii="Times New Roman" w:hAnsi="Times New Roman"/>
                <w:b/>
                <w:vertAlign w:val="superscript"/>
                <w:lang w:val="en-GB"/>
              </w:rPr>
              <w:t>e</w:t>
            </w:r>
            <w:proofErr w:type="spellEnd"/>
          </w:p>
        </w:tc>
        <w:tc>
          <w:tcPr>
            <w:tcW w:w="1611" w:type="dxa"/>
            <w:shd w:val="clear" w:color="auto" w:fill="auto"/>
          </w:tcPr>
          <w:p w14:paraId="604A661A" w14:textId="77777777" w:rsidR="00850BFE" w:rsidRPr="00F46822" w:rsidRDefault="00850BFE" w:rsidP="002756E8">
            <w:pPr>
              <w:spacing w:line="480" w:lineRule="auto"/>
              <w:jc w:val="center"/>
              <w:rPr>
                <w:rFonts w:ascii="Times New Roman" w:hAnsi="Times New Roman"/>
                <w:lang w:val="en-GB"/>
              </w:rPr>
            </w:pPr>
            <w:r>
              <w:rPr>
                <w:rFonts w:ascii="Times New Roman" w:hAnsi="Times New Roman"/>
                <w:lang w:val="en-GB"/>
              </w:rPr>
              <w:t>-0.061</w:t>
            </w:r>
          </w:p>
        </w:tc>
        <w:tc>
          <w:tcPr>
            <w:tcW w:w="1850" w:type="dxa"/>
            <w:shd w:val="clear" w:color="auto" w:fill="auto"/>
          </w:tcPr>
          <w:p w14:paraId="213BE051" w14:textId="77777777" w:rsidR="00850BFE" w:rsidRPr="00F46822" w:rsidRDefault="00850BFE" w:rsidP="002756E8">
            <w:pPr>
              <w:spacing w:line="480" w:lineRule="auto"/>
              <w:jc w:val="center"/>
              <w:rPr>
                <w:rFonts w:ascii="Times New Roman" w:hAnsi="Times New Roman"/>
                <w:lang w:val="en-GB"/>
              </w:rPr>
            </w:pPr>
            <w:r>
              <w:rPr>
                <w:rFonts w:ascii="Times New Roman" w:hAnsi="Times New Roman"/>
                <w:lang w:val="en-GB"/>
              </w:rPr>
              <w:t>0.026</w:t>
            </w:r>
          </w:p>
        </w:tc>
        <w:tc>
          <w:tcPr>
            <w:tcW w:w="1782" w:type="dxa"/>
            <w:shd w:val="clear" w:color="auto" w:fill="auto"/>
          </w:tcPr>
          <w:p w14:paraId="11195A59" w14:textId="77777777" w:rsidR="00850BFE" w:rsidRPr="00F46822" w:rsidRDefault="00850BFE" w:rsidP="002756E8">
            <w:pPr>
              <w:spacing w:line="480" w:lineRule="auto"/>
              <w:jc w:val="center"/>
              <w:rPr>
                <w:rFonts w:ascii="Times New Roman" w:hAnsi="Times New Roman"/>
                <w:i/>
                <w:lang w:val="en-GB"/>
              </w:rPr>
            </w:pPr>
            <w:r>
              <w:rPr>
                <w:rFonts w:ascii="Times New Roman" w:hAnsi="Times New Roman"/>
                <w:i/>
                <w:lang w:val="en-GB"/>
              </w:rPr>
              <w:t>0.017</w:t>
            </w:r>
          </w:p>
        </w:tc>
        <w:tc>
          <w:tcPr>
            <w:tcW w:w="1192" w:type="dxa"/>
            <w:vMerge/>
          </w:tcPr>
          <w:p w14:paraId="14ABB06C" w14:textId="77777777" w:rsidR="00850BFE" w:rsidRDefault="00850BFE" w:rsidP="002756E8">
            <w:pPr>
              <w:spacing w:line="480" w:lineRule="auto"/>
              <w:jc w:val="both"/>
              <w:rPr>
                <w:rFonts w:ascii="Times New Roman" w:hAnsi="Times New Roman"/>
                <w:i/>
                <w:lang w:val="en-GB"/>
              </w:rPr>
            </w:pPr>
          </w:p>
        </w:tc>
      </w:tr>
    </w:tbl>
    <w:p w14:paraId="290DDF51" w14:textId="4D0264DF" w:rsidR="00850BFE" w:rsidRPr="00FA4E3D" w:rsidRDefault="004278BA" w:rsidP="00850BFE">
      <w:pPr>
        <w:spacing w:line="480" w:lineRule="auto"/>
        <w:jc w:val="both"/>
        <w:rPr>
          <w:rFonts w:ascii="Times New Roman" w:hAnsi="Times New Roman"/>
          <w:sz w:val="22"/>
          <w:szCs w:val="22"/>
          <w:vertAlign w:val="superscript"/>
        </w:rPr>
      </w:pPr>
      <w:proofErr w:type="spellStart"/>
      <w:r w:rsidRPr="00FA4E3D">
        <w:rPr>
          <w:rFonts w:ascii="Times New Roman" w:hAnsi="Times New Roman"/>
          <w:sz w:val="22"/>
          <w:szCs w:val="22"/>
        </w:rPr>
        <w:t>aStepAIC</w:t>
      </w:r>
      <w:proofErr w:type="spellEnd"/>
      <w:r w:rsidRPr="00FA4E3D">
        <w:rPr>
          <w:rFonts w:ascii="Times New Roman" w:hAnsi="Times New Roman"/>
          <w:sz w:val="22"/>
          <w:szCs w:val="22"/>
        </w:rPr>
        <w:t xml:space="preserve"> function:</w:t>
      </w:r>
      <w:r w:rsidRPr="00FA4E3D">
        <w:rPr>
          <w:rFonts w:ascii="Times New Roman" w:hAnsi="Times New Roman"/>
          <w:sz w:val="22"/>
          <w:szCs w:val="22"/>
          <w:vertAlign w:val="superscript"/>
        </w:rPr>
        <w:t xml:space="preserve"> </w:t>
      </w:r>
      <w:r w:rsidR="00127371" w:rsidRPr="00FA4E3D">
        <w:rPr>
          <w:rFonts w:ascii="Times New Roman" w:hAnsi="Times New Roman"/>
          <w:sz w:val="22"/>
          <w:szCs w:val="22"/>
        </w:rPr>
        <w:t xml:space="preserve">step </w:t>
      </w:r>
      <w:proofErr w:type="spellStart"/>
      <w:r w:rsidR="00127371" w:rsidRPr="00FA4E3D">
        <w:rPr>
          <w:rFonts w:ascii="Times New Roman" w:hAnsi="Times New Roman"/>
          <w:sz w:val="22"/>
          <w:szCs w:val="22"/>
        </w:rPr>
        <w:t>Akaike</w:t>
      </w:r>
      <w:proofErr w:type="spellEnd"/>
      <w:r w:rsidR="00127371" w:rsidRPr="00FA4E3D">
        <w:rPr>
          <w:rFonts w:ascii="Times New Roman" w:hAnsi="Times New Roman"/>
          <w:sz w:val="22"/>
          <w:szCs w:val="22"/>
        </w:rPr>
        <w:t xml:space="preserve"> Information Criterion function,</w:t>
      </w:r>
      <w:r w:rsidR="00DF1567" w:rsidRPr="00FA4E3D">
        <w:rPr>
          <w:rFonts w:ascii="Times New Roman" w:hAnsi="Times New Roman"/>
          <w:sz w:val="22"/>
          <w:szCs w:val="22"/>
        </w:rPr>
        <w:t>185 patients (88 active LN and 97 in-active LN) included in this model as patients excluded when classical biomarker measurements were missing.</w:t>
      </w:r>
      <w:r w:rsidR="00DF1567" w:rsidRPr="00FA4E3D">
        <w:rPr>
          <w:rFonts w:ascii="Times New Roman" w:hAnsi="Times New Roman"/>
          <w:sz w:val="22"/>
          <w:szCs w:val="22"/>
          <w:vertAlign w:val="superscript"/>
        </w:rPr>
        <w:t xml:space="preserve"> </w:t>
      </w:r>
      <w:proofErr w:type="spellStart"/>
      <w:r w:rsidR="00127371" w:rsidRPr="00FA4E3D">
        <w:rPr>
          <w:rFonts w:ascii="Times New Roman" w:hAnsi="Times New Roman"/>
          <w:sz w:val="22"/>
          <w:szCs w:val="22"/>
          <w:vertAlign w:val="superscript"/>
        </w:rPr>
        <w:t>b</w:t>
      </w:r>
      <w:r w:rsidR="00127371" w:rsidRPr="00FA4E3D">
        <w:rPr>
          <w:rFonts w:ascii="Times New Roman" w:hAnsi="Times New Roman"/>
          <w:sz w:val="22"/>
          <w:szCs w:val="22"/>
        </w:rPr>
        <w:t>AUC</w:t>
      </w:r>
      <w:proofErr w:type="spellEnd"/>
      <w:r w:rsidR="00127371" w:rsidRPr="00FA4E3D">
        <w:rPr>
          <w:rFonts w:ascii="Times New Roman" w:hAnsi="Times New Roman"/>
          <w:sz w:val="22"/>
          <w:szCs w:val="22"/>
        </w:rPr>
        <w:t xml:space="preserve">: area under the curve, </w:t>
      </w:r>
      <w:proofErr w:type="spellStart"/>
      <w:r w:rsidR="00127371" w:rsidRPr="00FA4E3D">
        <w:rPr>
          <w:rFonts w:ascii="Times New Roman" w:hAnsi="Times New Roman"/>
          <w:sz w:val="22"/>
          <w:szCs w:val="22"/>
          <w:vertAlign w:val="superscript"/>
        </w:rPr>
        <w:t>c</w:t>
      </w:r>
      <w:r w:rsidR="00127371" w:rsidRPr="00FA4E3D">
        <w:rPr>
          <w:rFonts w:ascii="Times New Roman" w:hAnsi="Times New Roman"/>
          <w:sz w:val="22"/>
          <w:szCs w:val="22"/>
        </w:rPr>
        <w:t>ESR</w:t>
      </w:r>
      <w:proofErr w:type="spellEnd"/>
      <w:r w:rsidR="00127371" w:rsidRPr="00FA4E3D">
        <w:rPr>
          <w:rFonts w:ascii="Times New Roman" w:hAnsi="Times New Roman"/>
          <w:sz w:val="22"/>
          <w:szCs w:val="22"/>
        </w:rPr>
        <w:t xml:space="preserve">: erythrocyte sedimentation rate, </w:t>
      </w:r>
      <w:r w:rsidR="00127371" w:rsidRPr="00FA4E3D">
        <w:rPr>
          <w:rFonts w:ascii="Times New Roman" w:hAnsi="Times New Roman"/>
          <w:sz w:val="22"/>
          <w:szCs w:val="22"/>
          <w:vertAlign w:val="superscript"/>
        </w:rPr>
        <w:t>d</w:t>
      </w:r>
      <w:r w:rsidR="00127371" w:rsidRPr="00FA4E3D">
        <w:rPr>
          <w:rFonts w:ascii="Times New Roman" w:hAnsi="Times New Roman"/>
          <w:sz w:val="22"/>
          <w:szCs w:val="22"/>
        </w:rPr>
        <w:t xml:space="preserve">C3: complement factor 3, </w:t>
      </w:r>
      <w:proofErr w:type="spellStart"/>
      <w:r w:rsidR="00127371" w:rsidRPr="00FA4E3D">
        <w:rPr>
          <w:rFonts w:ascii="Times New Roman" w:hAnsi="Times New Roman"/>
          <w:sz w:val="22"/>
          <w:szCs w:val="22"/>
          <w:vertAlign w:val="superscript"/>
        </w:rPr>
        <w:t>e</w:t>
      </w:r>
      <w:r w:rsidR="00127371" w:rsidRPr="00FA4E3D">
        <w:rPr>
          <w:rFonts w:ascii="Times New Roman" w:hAnsi="Times New Roman"/>
          <w:sz w:val="22"/>
          <w:szCs w:val="22"/>
        </w:rPr>
        <w:t>IgG</w:t>
      </w:r>
      <w:proofErr w:type="spellEnd"/>
      <w:r w:rsidR="00127371" w:rsidRPr="00FA4E3D">
        <w:rPr>
          <w:rFonts w:ascii="Times New Roman" w:hAnsi="Times New Roman"/>
          <w:sz w:val="22"/>
          <w:szCs w:val="22"/>
        </w:rPr>
        <w:t>: immunogl</w:t>
      </w:r>
      <w:r w:rsidR="00FA4E3D" w:rsidRPr="00FA4E3D">
        <w:rPr>
          <w:rFonts w:ascii="Times New Roman" w:hAnsi="Times New Roman"/>
          <w:sz w:val="22"/>
          <w:szCs w:val="22"/>
        </w:rPr>
        <w:t>obulin G</w:t>
      </w:r>
      <w:r w:rsidR="00C03688">
        <w:rPr>
          <w:rFonts w:ascii="Times New Roman" w:hAnsi="Times New Roman"/>
          <w:sz w:val="22"/>
          <w:szCs w:val="22"/>
        </w:rPr>
        <w:t>.</w:t>
      </w:r>
    </w:p>
    <w:p w14:paraId="143CF5C7" w14:textId="77777777" w:rsidR="00850BFE" w:rsidRDefault="00850BFE" w:rsidP="00850BFE">
      <w:pPr>
        <w:spacing w:line="480" w:lineRule="auto"/>
        <w:jc w:val="both"/>
        <w:rPr>
          <w:rFonts w:ascii="Times New Roman" w:hAnsi="Times New Roman"/>
          <w:b/>
          <w:lang w:val="en-GB"/>
        </w:rPr>
      </w:pPr>
    </w:p>
    <w:p w14:paraId="088FAE9F" w14:textId="77777777" w:rsidR="00204660" w:rsidRDefault="00204660" w:rsidP="00204660">
      <w:pPr>
        <w:spacing w:line="480" w:lineRule="auto"/>
        <w:rPr>
          <w:rFonts w:ascii="Times New Roman" w:hAnsi="Times New Roman"/>
          <w:sz w:val="22"/>
        </w:rPr>
      </w:pPr>
    </w:p>
    <w:p w14:paraId="270148D6" w14:textId="77777777" w:rsidR="00204660" w:rsidRPr="001A6C7D" w:rsidRDefault="00204660" w:rsidP="00204660">
      <w:pPr>
        <w:spacing w:line="480" w:lineRule="auto"/>
        <w:rPr>
          <w:rFonts w:ascii="Times New Roman" w:hAnsi="Times New Roman"/>
          <w:sz w:val="22"/>
          <w:szCs w:val="22"/>
        </w:rPr>
      </w:pPr>
    </w:p>
    <w:p w14:paraId="058F872E" w14:textId="77777777" w:rsidR="00295FCA" w:rsidRPr="00F46822" w:rsidRDefault="00295FCA" w:rsidP="00204660">
      <w:pPr>
        <w:widowControl w:val="0"/>
        <w:autoSpaceDE w:val="0"/>
        <w:autoSpaceDN w:val="0"/>
        <w:adjustRightInd w:val="0"/>
        <w:spacing w:line="480" w:lineRule="auto"/>
        <w:jc w:val="both"/>
        <w:rPr>
          <w:rFonts w:ascii="Times New Roman" w:hAnsi="Times New Roman"/>
          <w:b/>
        </w:rPr>
      </w:pPr>
    </w:p>
    <w:p w14:paraId="4806FD39" w14:textId="586CF7F4" w:rsidR="00A371FE" w:rsidRPr="00F46822" w:rsidRDefault="00A371FE" w:rsidP="00AB287D">
      <w:pPr>
        <w:spacing w:line="480" w:lineRule="auto"/>
        <w:jc w:val="both"/>
        <w:rPr>
          <w:rFonts w:ascii="Times New Roman" w:hAnsi="Times New Roman"/>
        </w:rPr>
      </w:pPr>
    </w:p>
    <w:sectPr w:rsidR="00A371FE" w:rsidRPr="00F46822" w:rsidSect="00AB287D">
      <w:footerReference w:type="even" r:id="rId10"/>
      <w:footerReference w:type="default" r:id="rId11"/>
      <w:pgSz w:w="11900" w:h="16820"/>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89B94" w14:textId="77777777" w:rsidR="00634807" w:rsidRDefault="00634807">
      <w:r>
        <w:separator/>
      </w:r>
    </w:p>
  </w:endnote>
  <w:endnote w:type="continuationSeparator" w:id="0">
    <w:p w14:paraId="5018BBF5" w14:textId="77777777" w:rsidR="00634807" w:rsidRDefault="0063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FSAlbert-Light">
    <w:altName w:val="Arial Unicode MS"/>
    <w:panose1 w:val="00000000000000000000"/>
    <w:charset w:val="80"/>
    <w:family w:val="swiss"/>
    <w:notTrueType/>
    <w:pitch w:val="default"/>
    <w:sig w:usb0="00000003" w:usb1="08070000" w:usb2="00000010" w:usb3="00000000" w:csb0="00020001" w:csb1="00000000"/>
  </w:font>
  <w:font w:name="FSAlbert-Bold">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D1B24" w14:textId="77777777" w:rsidR="00F131F3" w:rsidRDefault="00F131F3" w:rsidP="00D55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ED723CC" w14:textId="77777777" w:rsidR="00F131F3" w:rsidRDefault="00F131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AC176" w14:textId="77777777" w:rsidR="00F131F3" w:rsidRDefault="00F131F3" w:rsidP="00D55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6BCD">
      <w:rPr>
        <w:rStyle w:val="PageNumber"/>
        <w:noProof/>
      </w:rPr>
      <w:t>9</w:t>
    </w:r>
    <w:r>
      <w:rPr>
        <w:rStyle w:val="PageNumber"/>
      </w:rPr>
      <w:fldChar w:fldCharType="end"/>
    </w:r>
  </w:p>
  <w:p w14:paraId="22FC9466" w14:textId="77777777" w:rsidR="00F131F3" w:rsidRDefault="00F131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C527D" w14:textId="77777777" w:rsidR="00634807" w:rsidRDefault="00634807">
      <w:r>
        <w:separator/>
      </w:r>
    </w:p>
  </w:footnote>
  <w:footnote w:type="continuationSeparator" w:id="0">
    <w:p w14:paraId="5D39BA77" w14:textId="77777777" w:rsidR="00634807" w:rsidRDefault="006348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B1DEA"/>
    <w:multiLevelType w:val="hybridMultilevel"/>
    <w:tmpl w:val="9158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51731"/>
    <w:multiLevelType w:val="hybridMultilevel"/>
    <w:tmpl w:val="DA16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45741"/>
    <w:multiLevelType w:val="hybridMultilevel"/>
    <w:tmpl w:val="57B65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60A97"/>
    <w:multiLevelType w:val="hybridMultilevel"/>
    <w:tmpl w:val="C714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B19E1"/>
    <w:multiLevelType w:val="hybridMultilevel"/>
    <w:tmpl w:val="00483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5834E5"/>
    <w:multiLevelType w:val="hybridMultilevel"/>
    <w:tmpl w:val="F1F26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6215E3"/>
    <w:multiLevelType w:val="hybridMultilevel"/>
    <w:tmpl w:val="7AA45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87B37"/>
    <w:multiLevelType w:val="hybridMultilevel"/>
    <w:tmpl w:val="7C16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EA3C76"/>
    <w:multiLevelType w:val="hybridMultilevel"/>
    <w:tmpl w:val="87DEB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3F629A"/>
    <w:multiLevelType w:val="hybridMultilevel"/>
    <w:tmpl w:val="CF685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E84D07"/>
    <w:multiLevelType w:val="hybridMultilevel"/>
    <w:tmpl w:val="A8507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77583B"/>
    <w:multiLevelType w:val="hybridMultilevel"/>
    <w:tmpl w:val="1A66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7B30A1"/>
    <w:multiLevelType w:val="hybridMultilevel"/>
    <w:tmpl w:val="0E38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940157"/>
    <w:multiLevelType w:val="hybridMultilevel"/>
    <w:tmpl w:val="20CE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1"/>
  </w:num>
  <w:num w:numId="4">
    <w:abstractNumId w:val="1"/>
  </w:num>
  <w:num w:numId="5">
    <w:abstractNumId w:val="4"/>
  </w:num>
  <w:num w:numId="6">
    <w:abstractNumId w:val="9"/>
  </w:num>
  <w:num w:numId="7">
    <w:abstractNumId w:val="6"/>
  </w:num>
  <w:num w:numId="8">
    <w:abstractNumId w:val="10"/>
  </w:num>
  <w:num w:numId="9">
    <w:abstractNumId w:val="12"/>
  </w:num>
  <w:num w:numId="10">
    <w:abstractNumId w:val="0"/>
  </w:num>
  <w:num w:numId="11">
    <w:abstractNumId w:val="5"/>
  </w:num>
  <w:num w:numId="12">
    <w:abstractNumId w:val="8"/>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upus journal modified vancover&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rvf5sdreqvfra3e2xem5ta9e9zd9xs00a2e0&quot;&gt;My EndNote Library&lt;record-ids&gt;&lt;item&gt;37&lt;/item&gt;&lt;item&gt;468&lt;/item&gt;&lt;item&gt;476&lt;/item&gt;&lt;item&gt;478&lt;/item&gt;&lt;item&gt;531&lt;/item&gt;&lt;item&gt;535&lt;/item&gt;&lt;item&gt;633&lt;/item&gt;&lt;item&gt;634&lt;/item&gt;&lt;item&gt;648&lt;/item&gt;&lt;item&gt;653&lt;/item&gt;&lt;item&gt;654&lt;/item&gt;&lt;item&gt;655&lt;/item&gt;&lt;item&gt;656&lt;/item&gt;&lt;item&gt;657&lt;/item&gt;&lt;item&gt;658&lt;/item&gt;&lt;item&gt;659&lt;/item&gt;&lt;item&gt;660&lt;/item&gt;&lt;item&gt;661&lt;/item&gt;&lt;item&gt;662&lt;/item&gt;&lt;item&gt;847&lt;/item&gt;&lt;item&gt;856&lt;/item&gt;&lt;item&gt;1052&lt;/item&gt;&lt;item&gt;1059&lt;/item&gt;&lt;/record-ids&gt;&lt;/item&gt;&lt;/Libraries&gt;"/>
  </w:docVars>
  <w:rsids>
    <w:rsidRoot w:val="00295FCA"/>
    <w:rsid w:val="000044B6"/>
    <w:rsid w:val="00004961"/>
    <w:rsid w:val="000245CA"/>
    <w:rsid w:val="00030FC9"/>
    <w:rsid w:val="000355F6"/>
    <w:rsid w:val="00040C1D"/>
    <w:rsid w:val="00041EC8"/>
    <w:rsid w:val="00044F18"/>
    <w:rsid w:val="0004766F"/>
    <w:rsid w:val="0005219F"/>
    <w:rsid w:val="000632F1"/>
    <w:rsid w:val="000641A0"/>
    <w:rsid w:val="000716C9"/>
    <w:rsid w:val="0007184F"/>
    <w:rsid w:val="000833CC"/>
    <w:rsid w:val="00096649"/>
    <w:rsid w:val="000A019B"/>
    <w:rsid w:val="000A103A"/>
    <w:rsid w:val="000B2558"/>
    <w:rsid w:val="000B5ADE"/>
    <w:rsid w:val="000B6F15"/>
    <w:rsid w:val="000C3852"/>
    <w:rsid w:val="000C6F5E"/>
    <w:rsid w:val="000D19EC"/>
    <w:rsid w:val="000D32F7"/>
    <w:rsid w:val="000E053F"/>
    <w:rsid w:val="000E1C6D"/>
    <w:rsid w:val="000E5944"/>
    <w:rsid w:val="001007B2"/>
    <w:rsid w:val="001010C4"/>
    <w:rsid w:val="00101A35"/>
    <w:rsid w:val="00102481"/>
    <w:rsid w:val="001031E6"/>
    <w:rsid w:val="00121CAB"/>
    <w:rsid w:val="00127371"/>
    <w:rsid w:val="00141282"/>
    <w:rsid w:val="00147060"/>
    <w:rsid w:val="00152435"/>
    <w:rsid w:val="00154347"/>
    <w:rsid w:val="00161B95"/>
    <w:rsid w:val="00164F0E"/>
    <w:rsid w:val="00172FE3"/>
    <w:rsid w:val="00177F11"/>
    <w:rsid w:val="001811F1"/>
    <w:rsid w:val="001825D0"/>
    <w:rsid w:val="001873D7"/>
    <w:rsid w:val="001963C6"/>
    <w:rsid w:val="00196FF9"/>
    <w:rsid w:val="001A6C7D"/>
    <w:rsid w:val="001B0F5B"/>
    <w:rsid w:val="001B560C"/>
    <w:rsid w:val="001C15C2"/>
    <w:rsid w:val="001C5BB3"/>
    <w:rsid w:val="001C603C"/>
    <w:rsid w:val="001D3D56"/>
    <w:rsid w:val="001E0B07"/>
    <w:rsid w:val="001E2522"/>
    <w:rsid w:val="00204660"/>
    <w:rsid w:val="002120EB"/>
    <w:rsid w:val="00215F64"/>
    <w:rsid w:val="00225A2E"/>
    <w:rsid w:val="002303B0"/>
    <w:rsid w:val="00232344"/>
    <w:rsid w:val="00254EC7"/>
    <w:rsid w:val="00255E05"/>
    <w:rsid w:val="00260DB2"/>
    <w:rsid w:val="002633EF"/>
    <w:rsid w:val="002634B5"/>
    <w:rsid w:val="00267AF9"/>
    <w:rsid w:val="00274438"/>
    <w:rsid w:val="002756E8"/>
    <w:rsid w:val="00281B3B"/>
    <w:rsid w:val="0028407F"/>
    <w:rsid w:val="00286CF0"/>
    <w:rsid w:val="002875F0"/>
    <w:rsid w:val="00290FC3"/>
    <w:rsid w:val="0029149F"/>
    <w:rsid w:val="00295872"/>
    <w:rsid w:val="00295FCA"/>
    <w:rsid w:val="002B4F2C"/>
    <w:rsid w:val="002B4F8E"/>
    <w:rsid w:val="002C3A39"/>
    <w:rsid w:val="002D6FFA"/>
    <w:rsid w:val="002E1ACD"/>
    <w:rsid w:val="002E2325"/>
    <w:rsid w:val="002F6890"/>
    <w:rsid w:val="003016EA"/>
    <w:rsid w:val="003024B7"/>
    <w:rsid w:val="00316334"/>
    <w:rsid w:val="00316951"/>
    <w:rsid w:val="00320844"/>
    <w:rsid w:val="003272F3"/>
    <w:rsid w:val="003569D7"/>
    <w:rsid w:val="0037064D"/>
    <w:rsid w:val="0037193D"/>
    <w:rsid w:val="00375173"/>
    <w:rsid w:val="00377D3E"/>
    <w:rsid w:val="00382C4F"/>
    <w:rsid w:val="0038452C"/>
    <w:rsid w:val="00387CDB"/>
    <w:rsid w:val="0039264D"/>
    <w:rsid w:val="003935B7"/>
    <w:rsid w:val="00394B43"/>
    <w:rsid w:val="003966A1"/>
    <w:rsid w:val="00397A83"/>
    <w:rsid w:val="00397B92"/>
    <w:rsid w:val="003A1EF1"/>
    <w:rsid w:val="003B63A9"/>
    <w:rsid w:val="003E6163"/>
    <w:rsid w:val="003E78C2"/>
    <w:rsid w:val="003F3C14"/>
    <w:rsid w:val="00402507"/>
    <w:rsid w:val="00412AA0"/>
    <w:rsid w:val="00413457"/>
    <w:rsid w:val="004178B8"/>
    <w:rsid w:val="004278BA"/>
    <w:rsid w:val="00433398"/>
    <w:rsid w:val="00433503"/>
    <w:rsid w:val="00440FF5"/>
    <w:rsid w:val="00451DA0"/>
    <w:rsid w:val="00453190"/>
    <w:rsid w:val="00465674"/>
    <w:rsid w:val="00477A9C"/>
    <w:rsid w:val="00480D2B"/>
    <w:rsid w:val="00487256"/>
    <w:rsid w:val="00495FD3"/>
    <w:rsid w:val="0049661E"/>
    <w:rsid w:val="00497F21"/>
    <w:rsid w:val="004B1228"/>
    <w:rsid w:val="004B4C29"/>
    <w:rsid w:val="004C6A9F"/>
    <w:rsid w:val="004D02FB"/>
    <w:rsid w:val="004D4813"/>
    <w:rsid w:val="004D7DBE"/>
    <w:rsid w:val="004E6D3A"/>
    <w:rsid w:val="004F62F9"/>
    <w:rsid w:val="00502A8E"/>
    <w:rsid w:val="00514D59"/>
    <w:rsid w:val="00522489"/>
    <w:rsid w:val="00524439"/>
    <w:rsid w:val="005248C7"/>
    <w:rsid w:val="00524E20"/>
    <w:rsid w:val="00536539"/>
    <w:rsid w:val="00546308"/>
    <w:rsid w:val="0055640D"/>
    <w:rsid w:val="00556BCD"/>
    <w:rsid w:val="00560389"/>
    <w:rsid w:val="005607CC"/>
    <w:rsid w:val="005628BF"/>
    <w:rsid w:val="00565B8D"/>
    <w:rsid w:val="0057068E"/>
    <w:rsid w:val="00571CD7"/>
    <w:rsid w:val="00573636"/>
    <w:rsid w:val="00582EE3"/>
    <w:rsid w:val="005838D9"/>
    <w:rsid w:val="005905A3"/>
    <w:rsid w:val="00593514"/>
    <w:rsid w:val="00593730"/>
    <w:rsid w:val="00593AB7"/>
    <w:rsid w:val="005B2F5A"/>
    <w:rsid w:val="005C2400"/>
    <w:rsid w:val="005C40E9"/>
    <w:rsid w:val="005C4E8B"/>
    <w:rsid w:val="005C78AD"/>
    <w:rsid w:val="005C7D8B"/>
    <w:rsid w:val="005D0C4F"/>
    <w:rsid w:val="005E3A38"/>
    <w:rsid w:val="005E5183"/>
    <w:rsid w:val="005E599E"/>
    <w:rsid w:val="005E6669"/>
    <w:rsid w:val="005E7AE6"/>
    <w:rsid w:val="005F3563"/>
    <w:rsid w:val="006068EB"/>
    <w:rsid w:val="00610098"/>
    <w:rsid w:val="00611F8A"/>
    <w:rsid w:val="0061366D"/>
    <w:rsid w:val="00631BDC"/>
    <w:rsid w:val="00634807"/>
    <w:rsid w:val="0064663C"/>
    <w:rsid w:val="00665B82"/>
    <w:rsid w:val="006736FD"/>
    <w:rsid w:val="00675B01"/>
    <w:rsid w:val="00680269"/>
    <w:rsid w:val="00681D3F"/>
    <w:rsid w:val="0069083C"/>
    <w:rsid w:val="00697472"/>
    <w:rsid w:val="006B240E"/>
    <w:rsid w:val="006B6DCF"/>
    <w:rsid w:val="006C1CB1"/>
    <w:rsid w:val="006D2C5D"/>
    <w:rsid w:val="006D72ED"/>
    <w:rsid w:val="006E2562"/>
    <w:rsid w:val="006E7951"/>
    <w:rsid w:val="006F4196"/>
    <w:rsid w:val="0070038F"/>
    <w:rsid w:val="0072563C"/>
    <w:rsid w:val="00732CE4"/>
    <w:rsid w:val="007520FF"/>
    <w:rsid w:val="00761C23"/>
    <w:rsid w:val="0076320C"/>
    <w:rsid w:val="00770F0C"/>
    <w:rsid w:val="00774362"/>
    <w:rsid w:val="007809E4"/>
    <w:rsid w:val="007A25C7"/>
    <w:rsid w:val="007A53B0"/>
    <w:rsid w:val="007B5B1D"/>
    <w:rsid w:val="007C673F"/>
    <w:rsid w:val="007E1628"/>
    <w:rsid w:val="007F0216"/>
    <w:rsid w:val="007F0C95"/>
    <w:rsid w:val="007F1386"/>
    <w:rsid w:val="00800887"/>
    <w:rsid w:val="00801088"/>
    <w:rsid w:val="00802E70"/>
    <w:rsid w:val="0081169A"/>
    <w:rsid w:val="00812E80"/>
    <w:rsid w:val="00820377"/>
    <w:rsid w:val="0082340C"/>
    <w:rsid w:val="008249E8"/>
    <w:rsid w:val="008257E8"/>
    <w:rsid w:val="0083463D"/>
    <w:rsid w:val="008346AD"/>
    <w:rsid w:val="0084181B"/>
    <w:rsid w:val="008433F5"/>
    <w:rsid w:val="00847B2F"/>
    <w:rsid w:val="00850BFE"/>
    <w:rsid w:val="00853A2E"/>
    <w:rsid w:val="00862E5B"/>
    <w:rsid w:val="00864772"/>
    <w:rsid w:val="0089246A"/>
    <w:rsid w:val="0089768E"/>
    <w:rsid w:val="008B63E8"/>
    <w:rsid w:val="008C248D"/>
    <w:rsid w:val="008C3317"/>
    <w:rsid w:val="008D0774"/>
    <w:rsid w:val="008D17BA"/>
    <w:rsid w:val="008E5E5C"/>
    <w:rsid w:val="008E6B5B"/>
    <w:rsid w:val="008E7F98"/>
    <w:rsid w:val="00905048"/>
    <w:rsid w:val="00910316"/>
    <w:rsid w:val="00917BDE"/>
    <w:rsid w:val="00922B22"/>
    <w:rsid w:val="00932523"/>
    <w:rsid w:val="009338D6"/>
    <w:rsid w:val="00934A8A"/>
    <w:rsid w:val="009375B8"/>
    <w:rsid w:val="00942EB1"/>
    <w:rsid w:val="00947A30"/>
    <w:rsid w:val="00954742"/>
    <w:rsid w:val="00967679"/>
    <w:rsid w:val="00977E66"/>
    <w:rsid w:val="009820F3"/>
    <w:rsid w:val="0098219C"/>
    <w:rsid w:val="00991D5F"/>
    <w:rsid w:val="009A4C6E"/>
    <w:rsid w:val="009A6870"/>
    <w:rsid w:val="009B271A"/>
    <w:rsid w:val="009B2A67"/>
    <w:rsid w:val="009C4F1C"/>
    <w:rsid w:val="009C72EE"/>
    <w:rsid w:val="009D0204"/>
    <w:rsid w:val="009D2414"/>
    <w:rsid w:val="009E3E6D"/>
    <w:rsid w:val="009E4752"/>
    <w:rsid w:val="009E488E"/>
    <w:rsid w:val="00A025F2"/>
    <w:rsid w:val="00A049C4"/>
    <w:rsid w:val="00A07630"/>
    <w:rsid w:val="00A1018D"/>
    <w:rsid w:val="00A11E39"/>
    <w:rsid w:val="00A13D6E"/>
    <w:rsid w:val="00A1468F"/>
    <w:rsid w:val="00A32F32"/>
    <w:rsid w:val="00A364C8"/>
    <w:rsid w:val="00A371FE"/>
    <w:rsid w:val="00A37CEE"/>
    <w:rsid w:val="00A45B16"/>
    <w:rsid w:val="00A50709"/>
    <w:rsid w:val="00A51BF2"/>
    <w:rsid w:val="00A55D0E"/>
    <w:rsid w:val="00A57EE1"/>
    <w:rsid w:val="00A648E2"/>
    <w:rsid w:val="00A66959"/>
    <w:rsid w:val="00A70747"/>
    <w:rsid w:val="00A76438"/>
    <w:rsid w:val="00A81174"/>
    <w:rsid w:val="00A81FD9"/>
    <w:rsid w:val="00A9125E"/>
    <w:rsid w:val="00A9226E"/>
    <w:rsid w:val="00A96397"/>
    <w:rsid w:val="00AB277B"/>
    <w:rsid w:val="00AB287D"/>
    <w:rsid w:val="00AB5E20"/>
    <w:rsid w:val="00AC3FFB"/>
    <w:rsid w:val="00AD04E1"/>
    <w:rsid w:val="00AD5F29"/>
    <w:rsid w:val="00AE3BF2"/>
    <w:rsid w:val="00AF797B"/>
    <w:rsid w:val="00B011DE"/>
    <w:rsid w:val="00B04067"/>
    <w:rsid w:val="00B06C5A"/>
    <w:rsid w:val="00B1155E"/>
    <w:rsid w:val="00B12A6C"/>
    <w:rsid w:val="00B157C0"/>
    <w:rsid w:val="00B168C2"/>
    <w:rsid w:val="00B24400"/>
    <w:rsid w:val="00B26C8D"/>
    <w:rsid w:val="00B33FF8"/>
    <w:rsid w:val="00B36943"/>
    <w:rsid w:val="00B576EB"/>
    <w:rsid w:val="00B63B9A"/>
    <w:rsid w:val="00B65983"/>
    <w:rsid w:val="00B90703"/>
    <w:rsid w:val="00B91386"/>
    <w:rsid w:val="00B92FC6"/>
    <w:rsid w:val="00B93AC9"/>
    <w:rsid w:val="00B96BB6"/>
    <w:rsid w:val="00BA1A4D"/>
    <w:rsid w:val="00BA44E5"/>
    <w:rsid w:val="00BB3793"/>
    <w:rsid w:val="00BB7B62"/>
    <w:rsid w:val="00BC6ACC"/>
    <w:rsid w:val="00BD0F0D"/>
    <w:rsid w:val="00BD2F05"/>
    <w:rsid w:val="00BD65EA"/>
    <w:rsid w:val="00BD6777"/>
    <w:rsid w:val="00BF4BB3"/>
    <w:rsid w:val="00BF729D"/>
    <w:rsid w:val="00C01243"/>
    <w:rsid w:val="00C02AEF"/>
    <w:rsid w:val="00C03688"/>
    <w:rsid w:val="00C11E4A"/>
    <w:rsid w:val="00C20FCA"/>
    <w:rsid w:val="00C214E3"/>
    <w:rsid w:val="00C32ACB"/>
    <w:rsid w:val="00C34448"/>
    <w:rsid w:val="00C366E4"/>
    <w:rsid w:val="00C37A39"/>
    <w:rsid w:val="00C47EF5"/>
    <w:rsid w:val="00C513BF"/>
    <w:rsid w:val="00C57332"/>
    <w:rsid w:val="00C62E80"/>
    <w:rsid w:val="00C656C6"/>
    <w:rsid w:val="00C66E64"/>
    <w:rsid w:val="00C82075"/>
    <w:rsid w:val="00CA7C9D"/>
    <w:rsid w:val="00CB53D2"/>
    <w:rsid w:val="00CB7A47"/>
    <w:rsid w:val="00CB7DB1"/>
    <w:rsid w:val="00CC34B8"/>
    <w:rsid w:val="00CD1197"/>
    <w:rsid w:val="00CD5A6A"/>
    <w:rsid w:val="00CE56C7"/>
    <w:rsid w:val="00CE56EB"/>
    <w:rsid w:val="00CF5217"/>
    <w:rsid w:val="00D00BB1"/>
    <w:rsid w:val="00D01ACA"/>
    <w:rsid w:val="00D02BF3"/>
    <w:rsid w:val="00D17152"/>
    <w:rsid w:val="00D4082B"/>
    <w:rsid w:val="00D55837"/>
    <w:rsid w:val="00D60ACB"/>
    <w:rsid w:val="00D6338A"/>
    <w:rsid w:val="00D63DD0"/>
    <w:rsid w:val="00D7189F"/>
    <w:rsid w:val="00D71AF4"/>
    <w:rsid w:val="00D738EF"/>
    <w:rsid w:val="00D87946"/>
    <w:rsid w:val="00D90E28"/>
    <w:rsid w:val="00DA0E08"/>
    <w:rsid w:val="00DA1080"/>
    <w:rsid w:val="00DA38AF"/>
    <w:rsid w:val="00DA57FE"/>
    <w:rsid w:val="00DA5905"/>
    <w:rsid w:val="00DA7BBF"/>
    <w:rsid w:val="00DB659E"/>
    <w:rsid w:val="00DC065A"/>
    <w:rsid w:val="00DC3FF7"/>
    <w:rsid w:val="00DC52A6"/>
    <w:rsid w:val="00DC6FB4"/>
    <w:rsid w:val="00DD47B8"/>
    <w:rsid w:val="00DD6E3D"/>
    <w:rsid w:val="00DD7915"/>
    <w:rsid w:val="00DE17D4"/>
    <w:rsid w:val="00DE6BA4"/>
    <w:rsid w:val="00DF1567"/>
    <w:rsid w:val="00DF4424"/>
    <w:rsid w:val="00DF4E1F"/>
    <w:rsid w:val="00DF7CB7"/>
    <w:rsid w:val="00E032AF"/>
    <w:rsid w:val="00E11135"/>
    <w:rsid w:val="00E17CEE"/>
    <w:rsid w:val="00E22F32"/>
    <w:rsid w:val="00E256CF"/>
    <w:rsid w:val="00E325AB"/>
    <w:rsid w:val="00E34DC6"/>
    <w:rsid w:val="00E37481"/>
    <w:rsid w:val="00E40C13"/>
    <w:rsid w:val="00E41B8E"/>
    <w:rsid w:val="00E46962"/>
    <w:rsid w:val="00E46B10"/>
    <w:rsid w:val="00E512A0"/>
    <w:rsid w:val="00E53E6E"/>
    <w:rsid w:val="00E556AF"/>
    <w:rsid w:val="00E57342"/>
    <w:rsid w:val="00E628AD"/>
    <w:rsid w:val="00E76435"/>
    <w:rsid w:val="00E806DA"/>
    <w:rsid w:val="00E95531"/>
    <w:rsid w:val="00EA12ED"/>
    <w:rsid w:val="00EC7301"/>
    <w:rsid w:val="00ED062D"/>
    <w:rsid w:val="00EE44B8"/>
    <w:rsid w:val="00F04C5D"/>
    <w:rsid w:val="00F11048"/>
    <w:rsid w:val="00F11AF8"/>
    <w:rsid w:val="00F131F3"/>
    <w:rsid w:val="00F138D4"/>
    <w:rsid w:val="00F14B2E"/>
    <w:rsid w:val="00F248A6"/>
    <w:rsid w:val="00F32FDE"/>
    <w:rsid w:val="00F33C92"/>
    <w:rsid w:val="00F46822"/>
    <w:rsid w:val="00F50978"/>
    <w:rsid w:val="00F6163E"/>
    <w:rsid w:val="00F64C1E"/>
    <w:rsid w:val="00F70432"/>
    <w:rsid w:val="00F72C46"/>
    <w:rsid w:val="00F825F9"/>
    <w:rsid w:val="00F8443E"/>
    <w:rsid w:val="00F8672C"/>
    <w:rsid w:val="00F86856"/>
    <w:rsid w:val="00F91A1F"/>
    <w:rsid w:val="00FA0470"/>
    <w:rsid w:val="00FA3B8D"/>
    <w:rsid w:val="00FA4E3D"/>
    <w:rsid w:val="00FB1619"/>
    <w:rsid w:val="00FB608B"/>
    <w:rsid w:val="00FC7B04"/>
    <w:rsid w:val="00FD39A6"/>
    <w:rsid w:val="00FD3BDF"/>
    <w:rsid w:val="00FE0A19"/>
    <w:rsid w:val="00FF3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114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95FCA"/>
    <w:rPr>
      <w:rFonts w:ascii="Cambria" w:eastAsia="MS Mincho"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FCA"/>
    <w:pPr>
      <w:ind w:left="720"/>
      <w:contextualSpacing/>
    </w:pPr>
  </w:style>
  <w:style w:type="paragraph" w:customStyle="1" w:styleId="BodyText">
    <w:name w:val="BodyText"/>
    <w:basedOn w:val="Normal"/>
    <w:uiPriority w:val="99"/>
    <w:rsid w:val="00295FCA"/>
    <w:pPr>
      <w:widowControl w:val="0"/>
      <w:suppressAutoHyphens/>
      <w:autoSpaceDE w:val="0"/>
      <w:autoSpaceDN w:val="0"/>
      <w:adjustRightInd w:val="0"/>
      <w:spacing w:line="230" w:lineRule="atLeast"/>
      <w:jc w:val="both"/>
      <w:textAlignment w:val="center"/>
    </w:pPr>
    <w:rPr>
      <w:rFonts w:ascii="FSAlbert-Light" w:eastAsia="FSAlbert-Light" w:hAnsi="FSAlbert-Bold" w:cs="FSAlbert-Light"/>
      <w:color w:val="000000"/>
      <w:sz w:val="20"/>
      <w:szCs w:val="20"/>
      <w:lang w:val="en-GB"/>
    </w:rPr>
  </w:style>
  <w:style w:type="character" w:customStyle="1" w:styleId="SectionBold">
    <w:name w:val="SectionBold"/>
    <w:uiPriority w:val="99"/>
    <w:rsid w:val="00295FCA"/>
    <w:rPr>
      <w:rFonts w:ascii="FSAlbert-Bold" w:hAnsi="FSAlbert-Bold" w:cs="FSAlbert-Bold"/>
      <w:b/>
      <w:bCs/>
      <w:sz w:val="20"/>
      <w:szCs w:val="20"/>
    </w:rPr>
  </w:style>
  <w:style w:type="character" w:styleId="Hyperlink">
    <w:name w:val="Hyperlink"/>
    <w:uiPriority w:val="99"/>
    <w:unhideWhenUsed/>
    <w:rsid w:val="00295FCA"/>
    <w:rPr>
      <w:color w:val="0000FF"/>
      <w:u w:val="single"/>
    </w:rPr>
  </w:style>
  <w:style w:type="character" w:styleId="CommentReference">
    <w:name w:val="annotation reference"/>
    <w:uiPriority w:val="99"/>
    <w:semiHidden/>
    <w:unhideWhenUsed/>
    <w:rsid w:val="00295FCA"/>
    <w:rPr>
      <w:sz w:val="18"/>
      <w:szCs w:val="18"/>
    </w:rPr>
  </w:style>
  <w:style w:type="paragraph" w:styleId="CommentText">
    <w:name w:val="annotation text"/>
    <w:basedOn w:val="Normal"/>
    <w:link w:val="CommentTextChar"/>
    <w:uiPriority w:val="99"/>
    <w:unhideWhenUsed/>
    <w:rsid w:val="00295FCA"/>
  </w:style>
  <w:style w:type="character" w:customStyle="1" w:styleId="CommentTextChar">
    <w:name w:val="Comment Text Char"/>
    <w:basedOn w:val="DefaultParagraphFont"/>
    <w:link w:val="CommentText"/>
    <w:uiPriority w:val="99"/>
    <w:rsid w:val="00295FCA"/>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295FCA"/>
    <w:rPr>
      <w:b/>
      <w:bCs/>
      <w:sz w:val="20"/>
      <w:szCs w:val="20"/>
    </w:rPr>
  </w:style>
  <w:style w:type="character" w:customStyle="1" w:styleId="CommentSubjectChar">
    <w:name w:val="Comment Subject Char"/>
    <w:basedOn w:val="CommentTextChar"/>
    <w:link w:val="CommentSubject"/>
    <w:uiPriority w:val="99"/>
    <w:semiHidden/>
    <w:rsid w:val="00295FCA"/>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295F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FCA"/>
    <w:rPr>
      <w:rFonts w:ascii="Lucida Grande" w:eastAsia="MS Mincho" w:hAnsi="Lucida Grande" w:cs="Lucida Grande"/>
      <w:sz w:val="18"/>
      <w:szCs w:val="18"/>
    </w:rPr>
  </w:style>
  <w:style w:type="table" w:styleId="TableGrid">
    <w:name w:val="Table Grid"/>
    <w:basedOn w:val="TableNormal"/>
    <w:uiPriority w:val="59"/>
    <w:rsid w:val="00295FCA"/>
    <w:rPr>
      <w:rFonts w:ascii="Cambria" w:eastAsia="MS Mincho"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95FCA"/>
    <w:pPr>
      <w:spacing w:before="100" w:beforeAutospacing="1" w:after="100" w:afterAutospacing="1"/>
    </w:pPr>
    <w:rPr>
      <w:rFonts w:ascii="Times" w:hAnsi="Times"/>
      <w:sz w:val="20"/>
      <w:szCs w:val="20"/>
      <w:lang w:val="en-GB"/>
    </w:rPr>
  </w:style>
  <w:style w:type="paragraph" w:styleId="Footer">
    <w:name w:val="footer"/>
    <w:basedOn w:val="Normal"/>
    <w:link w:val="FooterChar"/>
    <w:uiPriority w:val="99"/>
    <w:unhideWhenUsed/>
    <w:rsid w:val="00295FCA"/>
    <w:pPr>
      <w:tabs>
        <w:tab w:val="center" w:pos="4320"/>
        <w:tab w:val="right" w:pos="8640"/>
      </w:tabs>
    </w:pPr>
  </w:style>
  <w:style w:type="character" w:customStyle="1" w:styleId="FooterChar">
    <w:name w:val="Footer Char"/>
    <w:basedOn w:val="DefaultParagraphFont"/>
    <w:link w:val="Footer"/>
    <w:uiPriority w:val="99"/>
    <w:rsid w:val="00295FCA"/>
    <w:rPr>
      <w:rFonts w:ascii="Cambria" w:eastAsia="MS Mincho" w:hAnsi="Cambria" w:cs="Times New Roman"/>
    </w:rPr>
  </w:style>
  <w:style w:type="character" w:styleId="PageNumber">
    <w:name w:val="page number"/>
    <w:basedOn w:val="DefaultParagraphFont"/>
    <w:uiPriority w:val="99"/>
    <w:semiHidden/>
    <w:unhideWhenUsed/>
    <w:rsid w:val="00295FCA"/>
  </w:style>
  <w:style w:type="paragraph" w:styleId="Revision">
    <w:name w:val="Revision"/>
    <w:hidden/>
    <w:uiPriority w:val="99"/>
    <w:semiHidden/>
    <w:rsid w:val="00295FCA"/>
    <w:rPr>
      <w:rFonts w:ascii="Cambria" w:eastAsia="MS Mincho" w:hAnsi="Cambria" w:cs="Times New Roman"/>
    </w:rPr>
  </w:style>
  <w:style w:type="paragraph" w:styleId="Header">
    <w:name w:val="header"/>
    <w:basedOn w:val="Normal"/>
    <w:link w:val="HeaderChar"/>
    <w:uiPriority w:val="99"/>
    <w:unhideWhenUsed/>
    <w:rsid w:val="00295FCA"/>
    <w:pPr>
      <w:tabs>
        <w:tab w:val="center" w:pos="4320"/>
        <w:tab w:val="right" w:pos="8640"/>
      </w:tabs>
    </w:pPr>
  </w:style>
  <w:style w:type="character" w:customStyle="1" w:styleId="HeaderChar">
    <w:name w:val="Header Char"/>
    <w:basedOn w:val="DefaultParagraphFont"/>
    <w:link w:val="Header"/>
    <w:uiPriority w:val="99"/>
    <w:rsid w:val="00295FCA"/>
    <w:rPr>
      <w:rFonts w:ascii="Cambria" w:eastAsia="MS Mincho" w:hAnsi="Cambria" w:cs="Times New Roman"/>
    </w:rPr>
  </w:style>
  <w:style w:type="paragraph" w:customStyle="1" w:styleId="EndNoteBibliographyTitle">
    <w:name w:val="EndNote Bibliography Title"/>
    <w:basedOn w:val="Normal"/>
    <w:rsid w:val="00F50978"/>
    <w:pPr>
      <w:jc w:val="center"/>
    </w:pPr>
    <w:rPr>
      <w:rFonts w:ascii="Times New Roman" w:hAnsi="Times New Roman"/>
    </w:rPr>
  </w:style>
  <w:style w:type="paragraph" w:customStyle="1" w:styleId="EndNoteBibliography">
    <w:name w:val="EndNote Bibliography"/>
    <w:basedOn w:val="Normal"/>
    <w:rsid w:val="00F50978"/>
    <w:pPr>
      <w:spacing w:line="480" w:lineRule="auto"/>
      <w:jc w:val="both"/>
    </w:pPr>
    <w:rPr>
      <w:rFonts w:ascii="Times New Roman" w:hAnsi="Times New Roman"/>
    </w:rPr>
  </w:style>
  <w:style w:type="character" w:styleId="FollowedHyperlink">
    <w:name w:val="FollowedHyperlink"/>
    <w:basedOn w:val="DefaultParagraphFont"/>
    <w:uiPriority w:val="99"/>
    <w:semiHidden/>
    <w:unhideWhenUsed/>
    <w:rsid w:val="00E806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smith8@liverpool.ac.uk" TargetMode="External"/><Relationship Id="rId9" Type="http://schemas.openxmlformats.org/officeDocument/2006/relationships/hyperlink" Target="http://www.R-project.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949604-F3CC-E449-A90D-BAA49013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7008</Words>
  <Characters>39950</Characters>
  <Application>Microsoft Macintosh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46865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Smith</dc:creator>
  <cp:lastModifiedBy>eve smith</cp:lastModifiedBy>
  <cp:revision>2</cp:revision>
  <dcterms:created xsi:type="dcterms:W3CDTF">2017-01-28T06:25:00Z</dcterms:created>
  <dcterms:modified xsi:type="dcterms:W3CDTF">2017-01-28T06:25:00Z</dcterms:modified>
</cp:coreProperties>
</file>