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7" w:rsidRPr="001A6E8D" w:rsidRDefault="008268A8">
      <w:pPr>
        <w:rPr>
          <w:b/>
        </w:rPr>
      </w:pPr>
      <w:r w:rsidRPr="001A6E8D">
        <w:rPr>
          <w:b/>
        </w:rPr>
        <w:t xml:space="preserve">Fig. 2 Extract from the generic ORE Blueprint – Examination components mapped against </w:t>
      </w:r>
      <w:r w:rsidRPr="001A6E8D">
        <w:rPr>
          <w:b/>
          <w:i/>
        </w:rPr>
        <w:t>Preparing for Practice</w:t>
      </w:r>
      <w:r w:rsidRPr="001A6E8D">
        <w:rPr>
          <w:b/>
        </w:rPr>
        <w:t xml:space="preserve"> outcomes. “Y” indicates that the GDC considers that the outcome in the left-hand column could be assessed in this component of the examination.</w:t>
      </w:r>
    </w:p>
    <w:tbl>
      <w:tblPr>
        <w:tblW w:w="139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1600"/>
        <w:gridCol w:w="1601"/>
        <w:gridCol w:w="1601"/>
        <w:gridCol w:w="1601"/>
        <w:gridCol w:w="1761"/>
      </w:tblGrid>
      <w:tr w:rsidR="008268A8" w:rsidRPr="008268A8" w:rsidTr="005E2C59">
        <w:trPr>
          <w:cantSplit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sz w:val="20"/>
                <w:szCs w:val="20"/>
              </w:rPr>
              <w:t>Learning Outcome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sz w:val="20"/>
                <w:szCs w:val="20"/>
              </w:rPr>
              <w:t>Written</w:t>
            </w:r>
          </w:p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Paper 1 or 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sz w:val="20"/>
                <w:szCs w:val="20"/>
              </w:rPr>
              <w:t>Dental Manikin</w:t>
            </w:r>
          </w:p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sz w:val="20"/>
                <w:szCs w:val="20"/>
              </w:rPr>
              <w:t>Test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OSCE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Diagnosis &amp;Treatment</w:t>
            </w:r>
          </w:p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Planning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Medical  Emergencies</w:t>
            </w:r>
          </w:p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shd w:val="clear" w:color="auto" w:fill="99CCFF"/>
          </w:tcPr>
          <w:p w:rsidR="008268A8" w:rsidRPr="008268A8" w:rsidRDefault="008268A8" w:rsidP="008268A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</w:rPr>
            </w:pPr>
            <w:r w:rsidRPr="008268A8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</w:rPr>
              <w:t>Clinical</w:t>
            </w:r>
          </w:p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68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Individual patient care</w:t>
            </w:r>
          </w:p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68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1.1 Foundations of practice</w:t>
            </w:r>
          </w:p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99CCFF"/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8A8">
              <w:rPr>
                <w:rFonts w:ascii="Calibri" w:eastAsia="Calibri" w:hAnsi="Calibri" w:cs="Calibri"/>
                <w:sz w:val="20"/>
                <w:szCs w:val="20"/>
              </w:rPr>
              <w:t>1.1.1 Explain, evaluate and apply the principles of an evidence-based approach to learning, clinical and professional practice and decision making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32"/>
                <w:szCs w:val="3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sz w:val="32"/>
                <w:szCs w:val="32"/>
              </w:rPr>
              <w:t>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8A8">
              <w:rPr>
                <w:rFonts w:ascii="Calibri" w:eastAsia="Calibri" w:hAnsi="Calibri" w:cs="Calibri"/>
                <w:sz w:val="20"/>
                <w:szCs w:val="20"/>
              </w:rPr>
              <w:t>1.1.2 Critically appraise approaches to dental research and integrate with patient care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32"/>
                <w:szCs w:val="3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</w:tr>
      <w:tr w:rsidR="008268A8" w:rsidRPr="008268A8" w:rsidTr="005E2C59">
        <w:trPr>
          <w:cantSplit/>
          <w:trHeight w:val="576"/>
        </w:trPr>
        <w:tc>
          <w:tcPr>
            <w:tcW w:w="5102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268A8">
              <w:rPr>
                <w:rFonts w:ascii="Calibri" w:eastAsia="Calibri" w:hAnsi="Calibri" w:cs="Calibri"/>
                <w:sz w:val="20"/>
                <w:szCs w:val="20"/>
              </w:rPr>
              <w:t>1.1.3 Identify oral diseases and explain their relevance to prevention, diagnosis and treatment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32"/>
                <w:szCs w:val="3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</w:p>
        </w:tc>
      </w:tr>
      <w:tr w:rsidR="008268A8" w:rsidRPr="008268A8" w:rsidTr="005E2C59">
        <w:trPr>
          <w:cantSplit/>
        </w:trPr>
        <w:tc>
          <w:tcPr>
            <w:tcW w:w="5102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8268A8">
              <w:rPr>
                <w:rFonts w:ascii="Calibri" w:eastAsia="Times New Roman" w:hAnsi="Calibri" w:cs="Calibri"/>
                <w:sz w:val="20"/>
                <w:szCs w:val="20"/>
              </w:rPr>
              <w:t>1.1.4 Identify general and systemic disease and explain their relevance to oral health and their impact on clinical treatment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32"/>
                <w:szCs w:val="3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68A8" w:rsidRPr="008268A8" w:rsidRDefault="008268A8" w:rsidP="00826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</w:pPr>
            <w:r w:rsidRPr="008268A8">
              <w:rPr>
                <w:rFonts w:ascii="Calibri" w:eastAsia="Times New Roman" w:hAnsi="Calibri" w:cs="Calibri"/>
                <w:bCs/>
                <w:iCs/>
                <w:sz w:val="32"/>
                <w:szCs w:val="32"/>
              </w:rPr>
              <w:t>Y</w:t>
            </w:r>
          </w:p>
        </w:tc>
      </w:tr>
    </w:tbl>
    <w:p w:rsidR="008268A8" w:rsidRDefault="008268A8">
      <w:bookmarkStart w:id="0" w:name="_GoBack"/>
      <w:bookmarkEnd w:id="0"/>
    </w:p>
    <w:sectPr w:rsidR="008268A8" w:rsidSect="008268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8"/>
    <w:rsid w:val="00183A07"/>
    <w:rsid w:val="001A6E8D"/>
    <w:rsid w:val="0082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Bissell</dc:creator>
  <cp:lastModifiedBy>vb16v</cp:lastModifiedBy>
  <cp:revision>2</cp:revision>
  <dcterms:created xsi:type="dcterms:W3CDTF">2016-02-09T13:31:00Z</dcterms:created>
  <dcterms:modified xsi:type="dcterms:W3CDTF">2016-02-09T13:31:00Z</dcterms:modified>
</cp:coreProperties>
</file>