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27FA1" w14:textId="5CEB0090" w:rsidR="00F060F9" w:rsidRDefault="00F060F9" w:rsidP="00127484">
      <w:pPr>
        <w:spacing w:line="276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127484">
        <w:rPr>
          <w:rFonts w:asciiTheme="majorHAnsi" w:hAnsiTheme="majorHAnsi"/>
          <w:sz w:val="26"/>
          <w:szCs w:val="26"/>
        </w:rPr>
        <w:t xml:space="preserve">Figure 1 A-F Meta-analyses of associations between genetic variants of </w:t>
      </w:r>
      <w:r w:rsidRPr="00127484">
        <w:rPr>
          <w:rFonts w:asciiTheme="majorHAnsi" w:hAnsiTheme="majorHAnsi"/>
          <w:i/>
          <w:sz w:val="26"/>
          <w:szCs w:val="26"/>
        </w:rPr>
        <w:t>TMPT</w:t>
      </w:r>
      <w:r w:rsidRPr="00127484">
        <w:rPr>
          <w:rFonts w:asciiTheme="majorHAnsi" w:hAnsiTheme="majorHAnsi"/>
          <w:sz w:val="26"/>
          <w:szCs w:val="26"/>
        </w:rPr>
        <w:t xml:space="preserve">, </w:t>
      </w:r>
      <w:r w:rsidRPr="00127484">
        <w:rPr>
          <w:rFonts w:asciiTheme="majorHAnsi" w:hAnsiTheme="majorHAnsi"/>
          <w:i/>
          <w:sz w:val="26"/>
          <w:szCs w:val="26"/>
        </w:rPr>
        <w:t>COMT</w:t>
      </w:r>
      <w:r w:rsidRPr="00127484">
        <w:rPr>
          <w:rFonts w:asciiTheme="majorHAnsi" w:hAnsiTheme="majorHAnsi"/>
          <w:sz w:val="26"/>
          <w:szCs w:val="26"/>
        </w:rPr>
        <w:t xml:space="preserve"> and </w:t>
      </w:r>
      <w:r w:rsidRPr="00127484">
        <w:rPr>
          <w:rFonts w:asciiTheme="majorHAnsi" w:hAnsiTheme="majorHAnsi"/>
          <w:i/>
          <w:sz w:val="26"/>
          <w:szCs w:val="26"/>
        </w:rPr>
        <w:t>ACYP2</w:t>
      </w:r>
      <w:r w:rsidRPr="00127484">
        <w:rPr>
          <w:rFonts w:asciiTheme="majorHAnsi" w:hAnsiTheme="majorHAnsi"/>
          <w:sz w:val="26"/>
          <w:szCs w:val="26"/>
        </w:rPr>
        <w:t xml:space="preserve"> and ototoxicity</w:t>
      </w:r>
    </w:p>
    <w:p w14:paraId="3D14710A" w14:textId="77777777" w:rsidR="00127484" w:rsidRPr="00127484" w:rsidRDefault="00127484" w:rsidP="00127484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2BD44B26" w14:textId="31EA06E1" w:rsidR="007149AF" w:rsidRPr="00835D29" w:rsidRDefault="00835D29" w:rsidP="00D17B1C">
      <w:pPr>
        <w:spacing w:after="0" w:line="240" w:lineRule="auto"/>
        <w:outlineLvl w:val="0"/>
        <w:rPr>
          <w:b/>
        </w:rPr>
      </w:pPr>
      <w:r w:rsidRPr="00835D29">
        <w:rPr>
          <w:b/>
        </w:rPr>
        <w:t>A</w:t>
      </w:r>
      <w:r w:rsidR="00F060F9" w:rsidRPr="00F060F9">
        <w:t xml:space="preserve"> </w:t>
      </w:r>
      <w:r w:rsidR="00F060F9">
        <w:t xml:space="preserve"> </w:t>
      </w:r>
      <w:r w:rsidR="00F060F9" w:rsidRPr="004900CD">
        <w:t xml:space="preserve">Meta-analysis of association between </w:t>
      </w:r>
      <w:r w:rsidR="00F060F9" w:rsidRPr="004900CD">
        <w:rPr>
          <w:i/>
        </w:rPr>
        <w:t>TPMT</w:t>
      </w:r>
      <w:r w:rsidR="00F060F9" w:rsidRPr="004900CD">
        <w:t xml:space="preserve"> (rs12201199) and ototoxicity (CTCAE grade 0 vs 2-4)</w:t>
      </w:r>
    </w:p>
    <w:p w14:paraId="0A53B944" w14:textId="77777777" w:rsidR="007149AF" w:rsidRPr="00835D29" w:rsidRDefault="00F82627" w:rsidP="00835D29">
      <w:pPr>
        <w:spacing w:line="480" w:lineRule="auto"/>
      </w:pPr>
      <w:r>
        <w:rPr>
          <w:noProof/>
          <w:lang w:eastAsia="en-GB"/>
        </w:rPr>
        <w:drawing>
          <wp:inline distT="0" distB="0" distL="0" distR="0" wp14:anchorId="123260D0" wp14:editId="31B8D49E">
            <wp:extent cx="5303520" cy="20726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0B9E" w14:textId="052CAD0F" w:rsidR="007149AF" w:rsidRPr="00F060F9" w:rsidRDefault="00835D29" w:rsidP="00F060F9">
      <w:pPr>
        <w:spacing w:line="480" w:lineRule="auto"/>
      </w:pPr>
      <w:r w:rsidRPr="00835D29">
        <w:rPr>
          <w:b/>
        </w:rPr>
        <w:t>B</w:t>
      </w:r>
      <w:r w:rsidR="00F060F9">
        <w:rPr>
          <w:b/>
        </w:rPr>
        <w:t xml:space="preserve"> </w:t>
      </w:r>
      <w:r w:rsidR="00F060F9" w:rsidRPr="004900CD">
        <w:t xml:space="preserve">Meta-analysis of association between </w:t>
      </w:r>
      <w:r w:rsidR="00F060F9" w:rsidRPr="004900CD">
        <w:rPr>
          <w:i/>
        </w:rPr>
        <w:t>TPMT</w:t>
      </w:r>
      <w:r w:rsidR="00F060F9" w:rsidRPr="004900CD">
        <w:t xml:space="preserve"> (rs1142345) and ototoxicity (CTCAE grade 0 vs grade 2-4)</w:t>
      </w:r>
    </w:p>
    <w:p w14:paraId="4E1CA496" w14:textId="77777777" w:rsidR="00F060F9" w:rsidRDefault="00F82627" w:rsidP="00F060F9">
      <w:pPr>
        <w:spacing w:line="480" w:lineRule="auto"/>
      </w:pPr>
      <w:r>
        <w:rPr>
          <w:noProof/>
          <w:lang w:eastAsia="en-GB"/>
        </w:rPr>
        <w:drawing>
          <wp:inline distT="0" distB="0" distL="0" distR="0" wp14:anchorId="7C51D8BE" wp14:editId="6AF4F9EA">
            <wp:extent cx="5303520" cy="19507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69C8" w14:textId="3BE2FE96" w:rsidR="007149AF" w:rsidRPr="00F060F9" w:rsidRDefault="00835D29" w:rsidP="00F060F9">
      <w:pPr>
        <w:spacing w:line="480" w:lineRule="auto"/>
      </w:pPr>
      <w:r w:rsidRPr="00835D29">
        <w:rPr>
          <w:b/>
        </w:rPr>
        <w:t>C</w:t>
      </w:r>
      <w:r w:rsidR="00F060F9">
        <w:rPr>
          <w:b/>
        </w:rPr>
        <w:t xml:space="preserve"> </w:t>
      </w:r>
      <w:r w:rsidR="00F060F9" w:rsidRPr="004900CD">
        <w:t xml:space="preserve">Meta-analysis of association between </w:t>
      </w:r>
      <w:r w:rsidR="00F060F9" w:rsidRPr="004900CD">
        <w:rPr>
          <w:i/>
        </w:rPr>
        <w:t>TPMT</w:t>
      </w:r>
      <w:r w:rsidR="00F060F9" w:rsidRPr="004900CD">
        <w:t xml:space="preserve"> (rs1800460) and ototoxicity (CTCAE grade 0 vs grade 2-4)</w:t>
      </w:r>
    </w:p>
    <w:p w14:paraId="62A1F4CC" w14:textId="77777777" w:rsidR="007149AF" w:rsidRPr="002B5A4B" w:rsidRDefault="00F82627" w:rsidP="007149AF">
      <w:pPr>
        <w:spacing w:line="480" w:lineRule="auto"/>
      </w:pPr>
      <w:r>
        <w:rPr>
          <w:noProof/>
          <w:lang w:eastAsia="en-GB"/>
        </w:rPr>
        <w:drawing>
          <wp:inline distT="0" distB="0" distL="0" distR="0" wp14:anchorId="532480D0" wp14:editId="3A6EA0AD">
            <wp:extent cx="5303520" cy="19507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BE86" w14:textId="77777777" w:rsidR="008D1496" w:rsidRDefault="008D1496" w:rsidP="007149AF">
      <w:pPr>
        <w:spacing w:line="480" w:lineRule="auto"/>
      </w:pPr>
    </w:p>
    <w:p w14:paraId="6CD85CD9" w14:textId="77777777" w:rsidR="00835D29" w:rsidRDefault="00835D29" w:rsidP="00835D29">
      <w:pPr>
        <w:spacing w:after="0" w:line="240" w:lineRule="auto"/>
        <w:rPr>
          <w:b/>
        </w:rPr>
      </w:pPr>
    </w:p>
    <w:p w14:paraId="436ED7B5" w14:textId="40AC786D" w:rsidR="007149AF" w:rsidRPr="00F060F9" w:rsidRDefault="00835D29" w:rsidP="00F060F9">
      <w:pPr>
        <w:spacing w:line="480" w:lineRule="auto"/>
      </w:pPr>
      <w:r w:rsidRPr="00835D29">
        <w:rPr>
          <w:b/>
        </w:rPr>
        <w:t>D</w:t>
      </w:r>
      <w:r w:rsidR="00F060F9">
        <w:rPr>
          <w:b/>
        </w:rPr>
        <w:t xml:space="preserve"> </w:t>
      </w:r>
      <w:r w:rsidR="00F060F9" w:rsidRPr="004900CD">
        <w:t xml:space="preserve">Meta-analysis of association between </w:t>
      </w:r>
      <w:r w:rsidR="00F060F9" w:rsidRPr="004900CD">
        <w:rPr>
          <w:i/>
        </w:rPr>
        <w:t>COMT</w:t>
      </w:r>
      <w:r w:rsidR="00F060F9" w:rsidRPr="004900CD">
        <w:t xml:space="preserve"> (rs4646316) and ototoxicity (CTCAE grade 0 vs grade 2-4)</w:t>
      </w:r>
    </w:p>
    <w:p w14:paraId="0E5623BB" w14:textId="77777777" w:rsidR="007149AF" w:rsidRPr="002B5A4B" w:rsidRDefault="00F82627" w:rsidP="007149AF">
      <w:pPr>
        <w:spacing w:line="480" w:lineRule="auto"/>
      </w:pPr>
      <w:r>
        <w:rPr>
          <w:noProof/>
          <w:lang w:eastAsia="en-GB"/>
        </w:rPr>
        <w:drawing>
          <wp:inline distT="0" distB="0" distL="0" distR="0" wp14:anchorId="4116E304" wp14:editId="260FE5F3">
            <wp:extent cx="5303520" cy="195072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82C5" w14:textId="5EC09C88" w:rsidR="007149AF" w:rsidRPr="00F060F9" w:rsidRDefault="00835D29" w:rsidP="00F060F9">
      <w:pPr>
        <w:spacing w:line="480" w:lineRule="auto"/>
      </w:pPr>
      <w:r w:rsidRPr="00835D29">
        <w:rPr>
          <w:b/>
        </w:rPr>
        <w:t>E</w:t>
      </w:r>
      <w:r w:rsidR="00F060F9">
        <w:rPr>
          <w:b/>
        </w:rPr>
        <w:t xml:space="preserve"> </w:t>
      </w:r>
      <w:r w:rsidR="00F060F9" w:rsidRPr="004900CD">
        <w:t xml:space="preserve">Meta-analysis of association between </w:t>
      </w:r>
      <w:r w:rsidR="00F060F9" w:rsidRPr="004900CD">
        <w:rPr>
          <w:i/>
        </w:rPr>
        <w:t>COMT</w:t>
      </w:r>
      <w:r w:rsidR="00F060F9" w:rsidRPr="004900CD">
        <w:t xml:space="preserve"> (rs9332377) and ototoxicity (CTCAE grade 0 vs grade 2-4)</w:t>
      </w:r>
    </w:p>
    <w:p w14:paraId="7D967E21" w14:textId="77777777" w:rsidR="007149AF" w:rsidRPr="002B5A4B" w:rsidRDefault="00F82627" w:rsidP="007149AF">
      <w:pPr>
        <w:spacing w:line="480" w:lineRule="auto"/>
      </w:pPr>
      <w:r>
        <w:rPr>
          <w:noProof/>
          <w:lang w:eastAsia="en-GB"/>
        </w:rPr>
        <w:drawing>
          <wp:inline distT="0" distB="0" distL="0" distR="0" wp14:anchorId="4AF5586B" wp14:editId="414DE31A">
            <wp:extent cx="5303520" cy="2072640"/>
            <wp:effectExtent l="0" t="0" r="0" b="381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AB88" w14:textId="1F15B983" w:rsidR="007149AF" w:rsidRPr="00F060F9" w:rsidRDefault="00835D29" w:rsidP="00F060F9">
      <w:pPr>
        <w:spacing w:line="480" w:lineRule="auto"/>
      </w:pPr>
      <w:r w:rsidRPr="00835D29">
        <w:rPr>
          <w:b/>
        </w:rPr>
        <w:t>F</w:t>
      </w:r>
      <w:r w:rsidR="00F060F9">
        <w:rPr>
          <w:b/>
        </w:rPr>
        <w:t xml:space="preserve"> </w:t>
      </w:r>
      <w:r w:rsidR="00F060F9" w:rsidRPr="004900CD">
        <w:t xml:space="preserve">Meta-analysis of association between </w:t>
      </w:r>
      <w:r w:rsidR="00F060F9" w:rsidRPr="004900CD">
        <w:rPr>
          <w:i/>
        </w:rPr>
        <w:t>AYCP2</w:t>
      </w:r>
      <w:r w:rsidR="00F060F9" w:rsidRPr="004900CD">
        <w:t xml:space="preserve"> (rs1872328) and ototoxicity (Chang grade 0 vs grade &gt;0)</w:t>
      </w:r>
    </w:p>
    <w:p w14:paraId="50CE377A" w14:textId="77777777" w:rsidR="002D461D" w:rsidRDefault="002646A9" w:rsidP="007149AF">
      <w:pPr>
        <w:spacing w:line="480" w:lineRule="auto"/>
      </w:pPr>
      <w:r w:rsidRPr="002646A9">
        <w:rPr>
          <w:noProof/>
          <w:lang w:eastAsia="en-GB"/>
        </w:rPr>
        <w:drawing>
          <wp:inline distT="0" distB="0" distL="0" distR="0" wp14:anchorId="640E3B4D" wp14:editId="1105F788">
            <wp:extent cx="5731510" cy="158351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9563" w14:textId="77777777" w:rsidR="008534E6" w:rsidRDefault="008534E6" w:rsidP="007149AF">
      <w:pPr>
        <w:spacing w:after="0" w:line="240" w:lineRule="auto"/>
      </w:pPr>
      <w:r>
        <w:separator/>
      </w:r>
    </w:p>
  </w:endnote>
  <w:endnote w:type="continuationSeparator" w:id="0">
    <w:p w14:paraId="425CD5B8" w14:textId="77777777" w:rsidR="008534E6" w:rsidRDefault="008534E6" w:rsidP="0071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B58DD" w14:textId="77777777" w:rsidR="008534E6" w:rsidRDefault="008534E6" w:rsidP="007149AF">
      <w:pPr>
        <w:spacing w:after="0" w:line="240" w:lineRule="auto"/>
      </w:pPr>
      <w:r>
        <w:separator/>
      </w:r>
    </w:p>
  </w:footnote>
  <w:footnote w:type="continuationSeparator" w:id="0">
    <w:p w14:paraId="037D434D" w14:textId="77777777" w:rsidR="008534E6" w:rsidRDefault="008534E6" w:rsidP="0071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F"/>
    <w:rsid w:val="000B768B"/>
    <w:rsid w:val="00127484"/>
    <w:rsid w:val="00195445"/>
    <w:rsid w:val="002646A9"/>
    <w:rsid w:val="002C6A52"/>
    <w:rsid w:val="002D461D"/>
    <w:rsid w:val="0033017B"/>
    <w:rsid w:val="00382CFC"/>
    <w:rsid w:val="003F65F3"/>
    <w:rsid w:val="0046495D"/>
    <w:rsid w:val="00511EAB"/>
    <w:rsid w:val="007149AF"/>
    <w:rsid w:val="007B3561"/>
    <w:rsid w:val="007E1C08"/>
    <w:rsid w:val="00835D29"/>
    <w:rsid w:val="00847B71"/>
    <w:rsid w:val="008534E6"/>
    <w:rsid w:val="008833CE"/>
    <w:rsid w:val="008A44A9"/>
    <w:rsid w:val="008C2269"/>
    <w:rsid w:val="008D1496"/>
    <w:rsid w:val="009E41E1"/>
    <w:rsid w:val="00AB4B26"/>
    <w:rsid w:val="00B25216"/>
    <w:rsid w:val="00BE14A4"/>
    <w:rsid w:val="00C168A0"/>
    <w:rsid w:val="00CD59ED"/>
    <w:rsid w:val="00D17B1C"/>
    <w:rsid w:val="00DE4670"/>
    <w:rsid w:val="00E020C0"/>
    <w:rsid w:val="00E22046"/>
    <w:rsid w:val="00E8187C"/>
    <w:rsid w:val="00EE72FC"/>
    <w:rsid w:val="00F060F9"/>
    <w:rsid w:val="00F50AE3"/>
    <w:rsid w:val="00F82627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0F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hesis body"/>
    <w:qFormat/>
    <w:rsid w:val="007149AF"/>
    <w:pPr>
      <w:spacing w:after="120" w:line="264" w:lineRule="auto"/>
    </w:pPr>
    <w:rPr>
      <w:rFonts w:eastAsiaTheme="minorEastAsia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AF"/>
    <w:rPr>
      <w:rFonts w:eastAsiaTheme="minorEastAsia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71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AF"/>
    <w:rPr>
      <w:rFonts w:eastAsiaTheme="minorEastAsia"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26"/>
    <w:rPr>
      <w:rFonts w:ascii="Tahoma" w:eastAsiaTheme="minorEastAsia" w:hAnsi="Tahoma" w:cs="Tahoma"/>
      <w:sz w:val="16"/>
      <w:szCs w:val="16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B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B26"/>
    <w:rPr>
      <w:rFonts w:eastAsiaTheme="minorEastAsia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B26"/>
    <w:rPr>
      <w:rFonts w:eastAsiaTheme="minorEastAsia"/>
      <w:b/>
      <w:bCs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Hawcutt</dc:creator>
  <cp:lastModifiedBy>Hawcutt, Daniel</cp:lastModifiedBy>
  <cp:revision>2</cp:revision>
  <dcterms:created xsi:type="dcterms:W3CDTF">2017-01-03T11:25:00Z</dcterms:created>
  <dcterms:modified xsi:type="dcterms:W3CDTF">2017-01-03T11:25:00Z</dcterms:modified>
</cp:coreProperties>
</file>