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11F87F" w14:textId="5E7154F5" w:rsidR="001C5A30" w:rsidRPr="009A25F4" w:rsidRDefault="00430094" w:rsidP="001C5A30">
      <w:pPr>
        <w:rPr>
          <w:rFonts w:ascii="Arial" w:hAnsi="Arial" w:cs="Arial"/>
          <w:b/>
          <w:bCs/>
          <w:kern w:val="28"/>
          <w:sz w:val="32"/>
          <w:szCs w:val="32"/>
          <w:lang w:val="en-US"/>
        </w:rPr>
      </w:pPr>
      <w:r>
        <w:rPr>
          <w:rFonts w:ascii="Arial" w:hAnsi="Arial" w:cs="Arial"/>
          <w:b/>
          <w:bCs/>
          <w:kern w:val="28"/>
          <w:sz w:val="32"/>
          <w:szCs w:val="32"/>
          <w:lang w:val="en-US"/>
        </w:rPr>
        <w:t xml:space="preserve">The environmental and evolutionary history of Lake Ohrid (FYROM/Albania): </w:t>
      </w:r>
      <w:r w:rsidR="003842E0">
        <w:rPr>
          <w:rFonts w:ascii="Arial" w:hAnsi="Arial" w:cs="Arial"/>
          <w:b/>
          <w:bCs/>
          <w:kern w:val="28"/>
          <w:sz w:val="32"/>
          <w:szCs w:val="32"/>
          <w:lang w:val="en-US"/>
        </w:rPr>
        <w:t xml:space="preserve">Interim results from the SCOPSCO </w:t>
      </w:r>
      <w:r>
        <w:rPr>
          <w:rFonts w:ascii="Arial" w:hAnsi="Arial" w:cs="Arial"/>
          <w:b/>
          <w:bCs/>
          <w:kern w:val="28"/>
          <w:sz w:val="32"/>
          <w:szCs w:val="32"/>
          <w:lang w:val="en-US"/>
        </w:rPr>
        <w:t xml:space="preserve">deep drilling </w:t>
      </w:r>
      <w:r w:rsidR="003842E0">
        <w:rPr>
          <w:rFonts w:ascii="Arial" w:hAnsi="Arial" w:cs="Arial"/>
          <w:b/>
          <w:bCs/>
          <w:kern w:val="28"/>
          <w:sz w:val="32"/>
          <w:szCs w:val="32"/>
          <w:lang w:val="en-US"/>
        </w:rPr>
        <w:t>project</w:t>
      </w:r>
    </w:p>
    <w:p w14:paraId="28BC8FB7" w14:textId="77777777" w:rsidR="009D0D66" w:rsidRPr="009A25F4" w:rsidRDefault="009D0D66">
      <w:pPr>
        <w:rPr>
          <w:lang w:val="en-US"/>
        </w:rPr>
      </w:pPr>
    </w:p>
    <w:p w14:paraId="6E92EB7F" w14:textId="49F54A31" w:rsidR="004E31B6" w:rsidRPr="009A25F4" w:rsidRDefault="0078438A">
      <w:pPr>
        <w:pStyle w:val="Untertitel"/>
        <w:rPr>
          <w:lang w:val="en-US"/>
        </w:rPr>
      </w:pPr>
      <w:r w:rsidRPr="009A25F4">
        <w:rPr>
          <w:lang w:val="en-US"/>
        </w:rPr>
        <w:t>B</w:t>
      </w:r>
      <w:r w:rsidR="002507C1">
        <w:rPr>
          <w:lang w:val="en-US"/>
        </w:rPr>
        <w:t>ernd</w:t>
      </w:r>
      <w:r w:rsidR="002507C1" w:rsidRPr="009A25F4">
        <w:rPr>
          <w:lang w:val="en-US"/>
        </w:rPr>
        <w:t xml:space="preserve"> </w:t>
      </w:r>
      <w:r w:rsidRPr="009A25F4">
        <w:rPr>
          <w:lang w:val="en-US"/>
        </w:rPr>
        <w:t>Wagner</w:t>
      </w:r>
      <w:r w:rsidRPr="009A25F4">
        <w:rPr>
          <w:vertAlign w:val="superscript"/>
          <w:lang w:val="en-US"/>
        </w:rPr>
        <w:t>1</w:t>
      </w:r>
      <w:r w:rsidRPr="009A25F4">
        <w:rPr>
          <w:lang w:val="en-US"/>
        </w:rPr>
        <w:t xml:space="preserve">, </w:t>
      </w:r>
      <w:r w:rsidR="00774FB1">
        <w:rPr>
          <w:lang w:val="en-US"/>
        </w:rPr>
        <w:t>T</w:t>
      </w:r>
      <w:r w:rsidR="002507C1">
        <w:rPr>
          <w:lang w:val="en-US"/>
        </w:rPr>
        <w:t xml:space="preserve">homas </w:t>
      </w:r>
      <w:r w:rsidR="00774FB1">
        <w:rPr>
          <w:lang w:val="en-US"/>
        </w:rPr>
        <w:t>Wilke</w:t>
      </w:r>
      <w:r w:rsidR="00774FB1" w:rsidRPr="009A25F4">
        <w:rPr>
          <w:vertAlign w:val="superscript"/>
          <w:lang w:val="en-US"/>
        </w:rPr>
        <w:t>2</w:t>
      </w:r>
      <w:r w:rsidR="00774FB1">
        <w:rPr>
          <w:lang w:val="en-US"/>
        </w:rPr>
        <w:t>,</w:t>
      </w:r>
      <w:r w:rsidR="00774FB1" w:rsidRPr="009A25F4">
        <w:rPr>
          <w:lang w:val="en-US"/>
        </w:rPr>
        <w:t xml:space="preserve"> </w:t>
      </w:r>
      <w:r w:rsidR="004E31B6" w:rsidRPr="009A25F4">
        <w:rPr>
          <w:lang w:val="en-US"/>
        </w:rPr>
        <w:t>A</w:t>
      </w:r>
      <w:r w:rsidR="002507C1">
        <w:rPr>
          <w:lang w:val="en-US"/>
        </w:rPr>
        <w:t>lexander</w:t>
      </w:r>
      <w:r w:rsidR="002507C1" w:rsidRPr="009A25F4">
        <w:rPr>
          <w:lang w:val="en-US"/>
        </w:rPr>
        <w:t xml:space="preserve"> </w:t>
      </w:r>
      <w:r w:rsidR="004E31B6" w:rsidRPr="009A25F4">
        <w:rPr>
          <w:lang w:val="en-US"/>
        </w:rPr>
        <w:t>Francke</w:t>
      </w:r>
      <w:r w:rsidR="004E31B6" w:rsidRPr="009A25F4">
        <w:rPr>
          <w:vertAlign w:val="superscript"/>
          <w:lang w:val="en-US"/>
        </w:rPr>
        <w:t>1</w:t>
      </w:r>
      <w:r w:rsidR="004B0DD1">
        <w:rPr>
          <w:lang w:val="en-US"/>
        </w:rPr>
        <w:t xml:space="preserve">, </w:t>
      </w:r>
      <w:r w:rsidR="004E31B6">
        <w:rPr>
          <w:lang w:val="en-US"/>
        </w:rPr>
        <w:t>C</w:t>
      </w:r>
      <w:r w:rsidR="002507C1">
        <w:rPr>
          <w:lang w:val="en-US"/>
        </w:rPr>
        <w:t>hristian</w:t>
      </w:r>
      <w:r w:rsidR="004E31B6">
        <w:rPr>
          <w:lang w:val="en-US"/>
        </w:rPr>
        <w:t xml:space="preserve"> Albrecht</w:t>
      </w:r>
      <w:r w:rsidR="004E31B6" w:rsidRPr="009A25F4">
        <w:rPr>
          <w:vertAlign w:val="superscript"/>
          <w:lang w:val="en-US"/>
        </w:rPr>
        <w:t>2</w:t>
      </w:r>
      <w:r w:rsidR="004E31B6">
        <w:rPr>
          <w:lang w:val="en-US"/>
        </w:rPr>
        <w:t xml:space="preserve">, </w:t>
      </w:r>
      <w:r w:rsidR="004E31B6" w:rsidRPr="009A25F4">
        <w:rPr>
          <w:lang w:val="en-US"/>
        </w:rPr>
        <w:t>H</w:t>
      </w:r>
      <w:r w:rsidR="002507C1">
        <w:rPr>
          <w:lang w:val="en-US"/>
        </w:rPr>
        <w:t>enrike</w:t>
      </w:r>
      <w:r w:rsidR="004E31B6" w:rsidRPr="009A25F4">
        <w:rPr>
          <w:lang w:val="en-US"/>
        </w:rPr>
        <w:t xml:space="preserve"> </w:t>
      </w:r>
      <w:r w:rsidR="0082531D" w:rsidRPr="009A25F4">
        <w:rPr>
          <w:lang w:val="en-US"/>
        </w:rPr>
        <w:t>Baumgarten</w:t>
      </w:r>
      <w:r w:rsidR="0082531D">
        <w:rPr>
          <w:vertAlign w:val="superscript"/>
          <w:lang w:val="en-US"/>
        </w:rPr>
        <w:t>3</w:t>
      </w:r>
      <w:r w:rsidR="004E31B6" w:rsidRPr="009A25F4">
        <w:rPr>
          <w:lang w:val="en-US"/>
        </w:rPr>
        <w:t xml:space="preserve">, </w:t>
      </w:r>
      <w:r w:rsidR="004E31B6">
        <w:rPr>
          <w:lang w:val="en-US"/>
        </w:rPr>
        <w:t>A</w:t>
      </w:r>
      <w:r w:rsidR="002507C1">
        <w:rPr>
          <w:lang w:val="en-US"/>
        </w:rPr>
        <w:t>dele</w:t>
      </w:r>
      <w:r w:rsidR="004E31B6">
        <w:rPr>
          <w:lang w:val="en-US"/>
        </w:rPr>
        <w:t xml:space="preserve"> Bertini</w:t>
      </w:r>
      <w:r w:rsidR="0082531D">
        <w:rPr>
          <w:vertAlign w:val="superscript"/>
          <w:lang w:val="en-US"/>
        </w:rPr>
        <w:t>4</w:t>
      </w:r>
      <w:r w:rsidR="004E31B6">
        <w:rPr>
          <w:lang w:val="en-US"/>
        </w:rPr>
        <w:t xml:space="preserve">, </w:t>
      </w:r>
      <w:r w:rsidR="004B0DD1">
        <w:rPr>
          <w:lang w:val="en-US"/>
        </w:rPr>
        <w:t>N</w:t>
      </w:r>
      <w:r w:rsidR="002507C1">
        <w:rPr>
          <w:lang w:val="en-US"/>
        </w:rPr>
        <w:t>athalie</w:t>
      </w:r>
      <w:r w:rsidR="004B0DD1">
        <w:rPr>
          <w:lang w:val="en-US"/>
        </w:rPr>
        <w:t xml:space="preserve"> Combourieu-Nebout</w:t>
      </w:r>
      <w:r w:rsidR="0082531D">
        <w:rPr>
          <w:vertAlign w:val="superscript"/>
          <w:lang w:val="en-US"/>
        </w:rPr>
        <w:t>5</w:t>
      </w:r>
      <w:r w:rsidR="004B0DD1">
        <w:rPr>
          <w:lang w:val="en-US"/>
        </w:rPr>
        <w:t xml:space="preserve">, </w:t>
      </w:r>
      <w:r w:rsidR="004E31B6">
        <w:rPr>
          <w:lang w:val="en-US"/>
        </w:rPr>
        <w:t>A</w:t>
      </w:r>
      <w:r w:rsidR="002507C1">
        <w:rPr>
          <w:lang w:val="en-US"/>
        </w:rPr>
        <w:t>leksandra</w:t>
      </w:r>
      <w:r w:rsidR="004E31B6" w:rsidRPr="009A25F4">
        <w:rPr>
          <w:lang w:val="en-US"/>
        </w:rPr>
        <w:t xml:space="preserve"> </w:t>
      </w:r>
      <w:r w:rsidR="004E31B6">
        <w:rPr>
          <w:lang w:val="en-US"/>
        </w:rPr>
        <w:t>Cvetkoska</w:t>
      </w:r>
      <w:r w:rsidR="0082531D">
        <w:rPr>
          <w:vertAlign w:val="superscript"/>
          <w:lang w:val="en-US"/>
        </w:rPr>
        <w:t>6</w:t>
      </w:r>
      <w:r w:rsidR="004E31B6" w:rsidRPr="009A25F4">
        <w:rPr>
          <w:lang w:val="en-US"/>
        </w:rPr>
        <w:t>,</w:t>
      </w:r>
      <w:r w:rsidR="004E31B6">
        <w:rPr>
          <w:lang w:val="en-US"/>
        </w:rPr>
        <w:t xml:space="preserve"> M</w:t>
      </w:r>
      <w:r w:rsidR="002507C1">
        <w:rPr>
          <w:lang w:val="en-US"/>
        </w:rPr>
        <w:t>ichele</w:t>
      </w:r>
      <w:r w:rsidR="004E31B6">
        <w:rPr>
          <w:lang w:val="en-US"/>
        </w:rPr>
        <w:t xml:space="preserve"> D´Addabbo</w:t>
      </w:r>
      <w:r w:rsidR="0082531D">
        <w:rPr>
          <w:vertAlign w:val="superscript"/>
          <w:lang w:val="en-US"/>
        </w:rPr>
        <w:t>7</w:t>
      </w:r>
      <w:r w:rsidR="004E31B6">
        <w:rPr>
          <w:lang w:val="en-US"/>
        </w:rPr>
        <w:t>, T</w:t>
      </w:r>
      <w:r w:rsidR="002507C1">
        <w:rPr>
          <w:lang w:val="en-US"/>
        </w:rPr>
        <w:t>imme</w:t>
      </w:r>
      <w:r w:rsidR="004E31B6">
        <w:rPr>
          <w:lang w:val="en-US"/>
        </w:rPr>
        <w:t xml:space="preserve"> H. Donders</w:t>
      </w:r>
      <w:r w:rsidR="0082531D" w:rsidRPr="0082531D">
        <w:rPr>
          <w:vertAlign w:val="superscript"/>
          <w:lang w:val="en-US"/>
        </w:rPr>
        <w:t>6</w:t>
      </w:r>
      <w:r w:rsidR="004E31B6">
        <w:rPr>
          <w:lang w:val="en-US"/>
        </w:rPr>
        <w:t>,</w:t>
      </w:r>
      <w:r w:rsidR="004E31B6" w:rsidRPr="004E31B6">
        <w:rPr>
          <w:lang w:val="en-US"/>
        </w:rPr>
        <w:t xml:space="preserve"> </w:t>
      </w:r>
      <w:r w:rsidR="004E31B6">
        <w:rPr>
          <w:lang w:val="en-US"/>
        </w:rPr>
        <w:t>K</w:t>
      </w:r>
      <w:r w:rsidR="002507C1">
        <w:rPr>
          <w:lang w:val="en-US"/>
        </w:rPr>
        <w:t>irstin</w:t>
      </w:r>
      <w:r w:rsidR="004E31B6">
        <w:rPr>
          <w:lang w:val="en-US"/>
        </w:rPr>
        <w:t xml:space="preserve"> Föller</w:t>
      </w:r>
      <w:r w:rsidR="0082531D" w:rsidRPr="009A25F4">
        <w:rPr>
          <w:vertAlign w:val="superscript"/>
          <w:lang w:val="en-US"/>
        </w:rPr>
        <w:t>2</w:t>
      </w:r>
      <w:r w:rsidR="004E31B6">
        <w:rPr>
          <w:lang w:val="en-US"/>
        </w:rPr>
        <w:t xml:space="preserve">, </w:t>
      </w:r>
      <w:r w:rsidR="004E31B6" w:rsidRPr="009A25F4">
        <w:rPr>
          <w:lang w:val="en-US"/>
        </w:rPr>
        <w:t>B</w:t>
      </w:r>
      <w:r w:rsidR="002507C1">
        <w:rPr>
          <w:lang w:val="en-US"/>
        </w:rPr>
        <w:t>iagio</w:t>
      </w:r>
      <w:r w:rsidR="004E31B6" w:rsidRPr="009A25F4">
        <w:rPr>
          <w:lang w:val="en-US"/>
        </w:rPr>
        <w:t xml:space="preserve"> </w:t>
      </w:r>
      <w:r w:rsidR="0082531D" w:rsidRPr="009A25F4">
        <w:rPr>
          <w:lang w:val="en-US"/>
        </w:rPr>
        <w:t>Giaccio</w:t>
      </w:r>
      <w:r w:rsidR="0082531D">
        <w:rPr>
          <w:vertAlign w:val="superscript"/>
          <w:lang w:val="en-US"/>
        </w:rPr>
        <w:t>8</w:t>
      </w:r>
      <w:r w:rsidR="004E31B6" w:rsidRPr="009A25F4">
        <w:rPr>
          <w:lang w:val="en-US"/>
        </w:rPr>
        <w:t xml:space="preserve">, </w:t>
      </w:r>
      <w:r w:rsidR="00DA6AF6">
        <w:rPr>
          <w:lang w:val="en-US"/>
        </w:rPr>
        <w:t>A</w:t>
      </w:r>
      <w:r w:rsidR="002507C1">
        <w:rPr>
          <w:lang w:val="en-US"/>
        </w:rPr>
        <w:t>ndon</w:t>
      </w:r>
      <w:r w:rsidR="00DA6AF6">
        <w:rPr>
          <w:lang w:val="en-US"/>
        </w:rPr>
        <w:t xml:space="preserve"> Grazhdani</w:t>
      </w:r>
      <w:r w:rsidR="00224EA2">
        <w:rPr>
          <w:vertAlign w:val="superscript"/>
          <w:lang w:val="en-US"/>
        </w:rPr>
        <w:t>9</w:t>
      </w:r>
      <w:r w:rsidR="00DA6AF6">
        <w:rPr>
          <w:lang w:val="en-US"/>
        </w:rPr>
        <w:t xml:space="preserve">, </w:t>
      </w:r>
      <w:r w:rsidR="004B0DD1">
        <w:rPr>
          <w:lang w:val="en-US"/>
        </w:rPr>
        <w:t>T</w:t>
      </w:r>
      <w:r w:rsidR="002507C1">
        <w:rPr>
          <w:lang w:val="en-US"/>
        </w:rPr>
        <w:t>orsten</w:t>
      </w:r>
      <w:r w:rsidR="004B0DD1">
        <w:rPr>
          <w:lang w:val="en-US"/>
        </w:rPr>
        <w:t xml:space="preserve"> Hauffe</w:t>
      </w:r>
      <w:r w:rsidR="004B0DD1" w:rsidRPr="009A25F4">
        <w:rPr>
          <w:vertAlign w:val="superscript"/>
          <w:lang w:val="en-US"/>
        </w:rPr>
        <w:t>2</w:t>
      </w:r>
      <w:r w:rsidR="004B0DD1">
        <w:rPr>
          <w:lang w:val="en-US"/>
        </w:rPr>
        <w:t xml:space="preserve">, </w:t>
      </w:r>
      <w:r w:rsidR="00F2713A">
        <w:rPr>
          <w:lang w:val="en-US"/>
        </w:rPr>
        <w:t>J</w:t>
      </w:r>
      <w:r w:rsidR="002507C1">
        <w:rPr>
          <w:lang w:val="en-US"/>
        </w:rPr>
        <w:t>ens</w:t>
      </w:r>
      <w:r w:rsidR="00F2713A">
        <w:rPr>
          <w:lang w:val="en-US"/>
        </w:rPr>
        <w:t xml:space="preserve"> </w:t>
      </w:r>
      <w:r w:rsidR="00224EA2">
        <w:rPr>
          <w:lang w:val="en-US"/>
        </w:rPr>
        <w:t>Holtvoeth</w:t>
      </w:r>
      <w:r w:rsidR="00224EA2">
        <w:rPr>
          <w:vertAlign w:val="superscript"/>
          <w:lang w:val="en-US"/>
        </w:rPr>
        <w:t>10</w:t>
      </w:r>
      <w:r w:rsidR="00F2713A">
        <w:rPr>
          <w:lang w:val="en-US"/>
        </w:rPr>
        <w:t xml:space="preserve">, </w:t>
      </w:r>
      <w:r w:rsidR="004B0DD1">
        <w:rPr>
          <w:lang w:val="en-US"/>
        </w:rPr>
        <w:t>S</w:t>
      </w:r>
      <w:r w:rsidR="002507C1">
        <w:rPr>
          <w:lang w:val="en-US"/>
        </w:rPr>
        <w:t>ebastien</w:t>
      </w:r>
      <w:r w:rsidR="004B0DD1">
        <w:rPr>
          <w:lang w:val="en-US"/>
        </w:rPr>
        <w:t xml:space="preserve"> </w:t>
      </w:r>
      <w:r w:rsidR="00224EA2">
        <w:rPr>
          <w:lang w:val="en-US"/>
        </w:rPr>
        <w:t>Joannin</w:t>
      </w:r>
      <w:r w:rsidR="00224EA2">
        <w:rPr>
          <w:vertAlign w:val="superscript"/>
          <w:lang w:val="en-US"/>
        </w:rPr>
        <w:t>11</w:t>
      </w:r>
      <w:r w:rsidR="004B0DD1">
        <w:rPr>
          <w:lang w:val="en-US"/>
        </w:rPr>
        <w:t xml:space="preserve">, </w:t>
      </w:r>
      <w:r w:rsidR="004E31B6">
        <w:rPr>
          <w:lang w:val="en-US"/>
        </w:rPr>
        <w:t>E</w:t>
      </w:r>
      <w:r w:rsidR="002507C1">
        <w:rPr>
          <w:lang w:val="en-US"/>
        </w:rPr>
        <w:t>ci</w:t>
      </w:r>
      <w:r w:rsidR="004E31B6">
        <w:rPr>
          <w:lang w:val="en-US"/>
        </w:rPr>
        <w:t xml:space="preserve"> Jovanovska</w:t>
      </w:r>
      <w:r w:rsidR="004E31B6" w:rsidRPr="009A25F4">
        <w:rPr>
          <w:vertAlign w:val="superscript"/>
          <w:lang w:val="en-US"/>
        </w:rPr>
        <w:t>2</w:t>
      </w:r>
      <w:r w:rsidR="004E31B6">
        <w:rPr>
          <w:lang w:val="en-US"/>
        </w:rPr>
        <w:t xml:space="preserve">, </w:t>
      </w:r>
      <w:r w:rsidR="004E31B6" w:rsidRPr="009A25F4">
        <w:rPr>
          <w:lang w:val="en-US"/>
        </w:rPr>
        <w:t>J</w:t>
      </w:r>
      <w:r w:rsidR="002507C1">
        <w:rPr>
          <w:lang w:val="en-US"/>
        </w:rPr>
        <w:t>anna</w:t>
      </w:r>
      <w:r w:rsidR="004E31B6" w:rsidRPr="009A25F4">
        <w:rPr>
          <w:lang w:val="en-US"/>
        </w:rPr>
        <w:t xml:space="preserve"> Just</w:t>
      </w:r>
      <w:r w:rsidR="004E31B6" w:rsidRPr="009A25F4">
        <w:rPr>
          <w:vertAlign w:val="superscript"/>
          <w:lang w:val="en-US"/>
        </w:rPr>
        <w:t>1</w:t>
      </w:r>
      <w:r w:rsidR="004E31B6" w:rsidRPr="009A25F4">
        <w:rPr>
          <w:lang w:val="en-US"/>
        </w:rPr>
        <w:t xml:space="preserve">, </w:t>
      </w:r>
      <w:r w:rsidR="004B0DD1">
        <w:rPr>
          <w:lang w:val="en-US"/>
        </w:rPr>
        <w:t>K</w:t>
      </w:r>
      <w:r w:rsidR="002507C1">
        <w:rPr>
          <w:lang w:val="en-US"/>
        </w:rPr>
        <w:t>aterina</w:t>
      </w:r>
      <w:r w:rsidR="004B0DD1">
        <w:rPr>
          <w:lang w:val="en-US"/>
        </w:rPr>
        <w:t xml:space="preserve"> </w:t>
      </w:r>
      <w:r w:rsidR="00224EA2">
        <w:rPr>
          <w:lang w:val="en-US"/>
        </w:rPr>
        <w:t>Kouli</w:t>
      </w:r>
      <w:r w:rsidR="00224EA2" w:rsidRPr="0082531D">
        <w:rPr>
          <w:vertAlign w:val="superscript"/>
          <w:lang w:val="en-US"/>
        </w:rPr>
        <w:t>1</w:t>
      </w:r>
      <w:r w:rsidR="00224EA2">
        <w:rPr>
          <w:vertAlign w:val="superscript"/>
          <w:lang w:val="en-US"/>
        </w:rPr>
        <w:t>2</w:t>
      </w:r>
      <w:r w:rsidR="004B0DD1">
        <w:rPr>
          <w:lang w:val="en-US"/>
        </w:rPr>
        <w:t>, A</w:t>
      </w:r>
      <w:r w:rsidR="002507C1">
        <w:rPr>
          <w:lang w:val="en-US"/>
        </w:rPr>
        <w:t>ndreas</w:t>
      </w:r>
      <w:r w:rsidR="004B0DD1">
        <w:rPr>
          <w:lang w:val="en-US"/>
        </w:rPr>
        <w:t xml:space="preserve"> </w:t>
      </w:r>
      <w:r w:rsidR="00224EA2">
        <w:rPr>
          <w:lang w:val="en-US"/>
        </w:rPr>
        <w:t>Koutsodendris</w:t>
      </w:r>
      <w:r w:rsidR="00224EA2" w:rsidRPr="0082531D">
        <w:rPr>
          <w:vertAlign w:val="superscript"/>
          <w:lang w:val="en-US"/>
        </w:rPr>
        <w:t>1</w:t>
      </w:r>
      <w:r w:rsidR="00224EA2">
        <w:rPr>
          <w:vertAlign w:val="superscript"/>
          <w:lang w:val="en-US"/>
        </w:rPr>
        <w:t>3</w:t>
      </w:r>
      <w:r w:rsidR="004B0DD1">
        <w:rPr>
          <w:lang w:val="en-US"/>
        </w:rPr>
        <w:t>, S</w:t>
      </w:r>
      <w:r w:rsidR="002507C1">
        <w:rPr>
          <w:lang w:val="en-US"/>
        </w:rPr>
        <w:t>ebastian</w:t>
      </w:r>
      <w:r w:rsidR="004B0DD1">
        <w:rPr>
          <w:lang w:val="en-US"/>
        </w:rPr>
        <w:t xml:space="preserve"> </w:t>
      </w:r>
      <w:r w:rsidR="00224EA2">
        <w:rPr>
          <w:lang w:val="en-US"/>
        </w:rPr>
        <w:t>Krastel</w:t>
      </w:r>
      <w:r w:rsidR="00224EA2" w:rsidRPr="0082531D">
        <w:rPr>
          <w:vertAlign w:val="superscript"/>
          <w:lang w:val="en-US"/>
        </w:rPr>
        <w:t>1</w:t>
      </w:r>
      <w:r w:rsidR="00224EA2">
        <w:rPr>
          <w:vertAlign w:val="superscript"/>
          <w:lang w:val="en-US"/>
        </w:rPr>
        <w:t>4</w:t>
      </w:r>
      <w:r w:rsidR="004B0DD1">
        <w:rPr>
          <w:lang w:val="en-US"/>
        </w:rPr>
        <w:t xml:space="preserve">, </w:t>
      </w:r>
      <w:r w:rsidR="004E31B6" w:rsidRPr="009A25F4">
        <w:rPr>
          <w:lang w:val="en-US"/>
        </w:rPr>
        <w:t>J</w:t>
      </w:r>
      <w:r w:rsidR="002507C1">
        <w:rPr>
          <w:lang w:val="en-US"/>
        </w:rPr>
        <w:t>ack</w:t>
      </w:r>
      <w:r w:rsidR="004E31B6" w:rsidRPr="009A25F4">
        <w:rPr>
          <w:lang w:val="en-US"/>
        </w:rPr>
        <w:t xml:space="preserve"> H. </w:t>
      </w:r>
      <w:r w:rsidR="00224EA2" w:rsidRPr="009A25F4">
        <w:rPr>
          <w:lang w:val="en-US"/>
        </w:rPr>
        <w:t>Lacey</w:t>
      </w:r>
      <w:r w:rsidR="00224EA2">
        <w:rPr>
          <w:vertAlign w:val="superscript"/>
          <w:lang w:val="en-US"/>
        </w:rPr>
        <w:t>15</w:t>
      </w:r>
      <w:r w:rsidR="004E31B6" w:rsidRPr="009A25F4">
        <w:rPr>
          <w:vertAlign w:val="superscript"/>
          <w:lang w:val="en-US"/>
        </w:rPr>
        <w:t>,</w:t>
      </w:r>
      <w:r w:rsidR="00224EA2">
        <w:rPr>
          <w:vertAlign w:val="superscript"/>
          <w:lang w:val="en-US"/>
        </w:rPr>
        <w:t>16</w:t>
      </w:r>
      <w:r w:rsidR="004E31B6" w:rsidRPr="009A25F4">
        <w:rPr>
          <w:lang w:val="en-US"/>
        </w:rPr>
        <w:t>, N</w:t>
      </w:r>
      <w:r w:rsidR="002507C1">
        <w:rPr>
          <w:lang w:val="en-US"/>
        </w:rPr>
        <w:t>iklas</w:t>
      </w:r>
      <w:r w:rsidR="004E31B6" w:rsidRPr="009A25F4">
        <w:rPr>
          <w:lang w:val="en-US"/>
        </w:rPr>
        <w:t xml:space="preserve"> Leicher</w:t>
      </w:r>
      <w:r w:rsidR="004E31B6" w:rsidRPr="009A25F4">
        <w:rPr>
          <w:vertAlign w:val="superscript"/>
          <w:lang w:val="en-US"/>
        </w:rPr>
        <w:t>1</w:t>
      </w:r>
      <w:r w:rsidR="004E31B6" w:rsidRPr="009A25F4">
        <w:rPr>
          <w:lang w:val="en-US"/>
        </w:rPr>
        <w:t>,</w:t>
      </w:r>
      <w:r w:rsidR="004E31B6" w:rsidRPr="004E31B6">
        <w:rPr>
          <w:lang w:val="en-US"/>
        </w:rPr>
        <w:t xml:space="preserve"> </w:t>
      </w:r>
      <w:r w:rsidR="004E31B6" w:rsidRPr="009A25F4">
        <w:rPr>
          <w:lang w:val="en-US"/>
        </w:rPr>
        <w:t>M</w:t>
      </w:r>
      <w:r w:rsidR="002507C1">
        <w:rPr>
          <w:lang w:val="en-US"/>
        </w:rPr>
        <w:t>elanie</w:t>
      </w:r>
      <w:r w:rsidR="004E31B6" w:rsidRPr="009A25F4">
        <w:rPr>
          <w:lang w:val="en-US"/>
        </w:rPr>
        <w:t xml:space="preserve"> J. </w:t>
      </w:r>
      <w:r w:rsidR="00224EA2" w:rsidRPr="009A25F4">
        <w:rPr>
          <w:lang w:val="en-US"/>
        </w:rPr>
        <w:t>Leng</w:t>
      </w:r>
      <w:r w:rsidR="00224EA2">
        <w:rPr>
          <w:vertAlign w:val="superscript"/>
          <w:lang w:val="en-US"/>
        </w:rPr>
        <w:t>15</w:t>
      </w:r>
      <w:r w:rsidR="004E31B6" w:rsidRPr="009A25F4">
        <w:rPr>
          <w:vertAlign w:val="superscript"/>
          <w:lang w:val="en-US"/>
        </w:rPr>
        <w:t>,</w:t>
      </w:r>
      <w:r w:rsidR="00224EA2">
        <w:rPr>
          <w:vertAlign w:val="superscript"/>
          <w:lang w:val="en-US"/>
        </w:rPr>
        <w:t>16</w:t>
      </w:r>
      <w:r w:rsidR="004E31B6" w:rsidRPr="009A25F4">
        <w:rPr>
          <w:lang w:val="en-US"/>
        </w:rPr>
        <w:t>,</w:t>
      </w:r>
      <w:r w:rsidR="004E31B6" w:rsidRPr="004E31B6">
        <w:rPr>
          <w:lang w:val="en-US"/>
        </w:rPr>
        <w:t xml:space="preserve"> </w:t>
      </w:r>
      <w:r w:rsidR="004E31B6">
        <w:rPr>
          <w:lang w:val="en-US"/>
        </w:rPr>
        <w:t>Z</w:t>
      </w:r>
      <w:r w:rsidR="002507C1">
        <w:rPr>
          <w:lang w:val="en-US"/>
        </w:rPr>
        <w:t>latko</w:t>
      </w:r>
      <w:r w:rsidR="004E31B6">
        <w:rPr>
          <w:lang w:val="en-US"/>
        </w:rPr>
        <w:t xml:space="preserve"> </w:t>
      </w:r>
      <w:r w:rsidR="00224EA2">
        <w:rPr>
          <w:lang w:val="en-US"/>
        </w:rPr>
        <w:t>Levkov</w:t>
      </w:r>
      <w:r w:rsidR="00224EA2" w:rsidRPr="00F2713A">
        <w:rPr>
          <w:vertAlign w:val="superscript"/>
          <w:lang w:val="en-US"/>
        </w:rPr>
        <w:t>1</w:t>
      </w:r>
      <w:r w:rsidR="00224EA2">
        <w:rPr>
          <w:vertAlign w:val="superscript"/>
          <w:lang w:val="en-US"/>
        </w:rPr>
        <w:t>7</w:t>
      </w:r>
      <w:r w:rsidR="004E31B6">
        <w:rPr>
          <w:lang w:val="en-US"/>
        </w:rPr>
        <w:t>,</w:t>
      </w:r>
      <w:r w:rsidR="004E31B6" w:rsidRPr="004E31B6">
        <w:rPr>
          <w:lang w:val="en-US"/>
        </w:rPr>
        <w:t xml:space="preserve"> </w:t>
      </w:r>
      <w:r w:rsidR="004B0DD1">
        <w:rPr>
          <w:lang w:val="en-US"/>
        </w:rPr>
        <w:t>K</w:t>
      </w:r>
      <w:r w:rsidR="002507C1">
        <w:rPr>
          <w:lang w:val="en-US"/>
        </w:rPr>
        <w:t>atja</w:t>
      </w:r>
      <w:r w:rsidR="004B0DD1">
        <w:rPr>
          <w:lang w:val="en-US"/>
        </w:rPr>
        <w:t xml:space="preserve"> </w:t>
      </w:r>
      <w:r w:rsidR="00224EA2">
        <w:rPr>
          <w:lang w:val="en-US"/>
        </w:rPr>
        <w:t>Lindhorst</w:t>
      </w:r>
      <w:r w:rsidR="00224EA2" w:rsidRPr="0082531D">
        <w:rPr>
          <w:vertAlign w:val="superscript"/>
          <w:lang w:val="en-US"/>
        </w:rPr>
        <w:t>1</w:t>
      </w:r>
      <w:r w:rsidR="00224EA2">
        <w:rPr>
          <w:vertAlign w:val="superscript"/>
          <w:lang w:val="en-US"/>
        </w:rPr>
        <w:t>4</w:t>
      </w:r>
      <w:r w:rsidR="004B0DD1">
        <w:rPr>
          <w:lang w:val="en-US"/>
        </w:rPr>
        <w:t>, A</w:t>
      </w:r>
      <w:r w:rsidR="002507C1">
        <w:rPr>
          <w:lang w:val="en-US"/>
        </w:rPr>
        <w:t>lessia</w:t>
      </w:r>
      <w:r w:rsidR="004B0DD1">
        <w:rPr>
          <w:lang w:val="en-US"/>
        </w:rPr>
        <w:t xml:space="preserve"> </w:t>
      </w:r>
      <w:r w:rsidR="00224EA2">
        <w:rPr>
          <w:lang w:val="en-US"/>
        </w:rPr>
        <w:t>Masi</w:t>
      </w:r>
      <w:r w:rsidR="00224EA2" w:rsidRPr="00F2713A">
        <w:rPr>
          <w:vertAlign w:val="superscript"/>
          <w:lang w:val="en-US"/>
        </w:rPr>
        <w:t>1</w:t>
      </w:r>
      <w:r w:rsidR="00224EA2">
        <w:rPr>
          <w:vertAlign w:val="superscript"/>
          <w:lang w:val="en-US"/>
        </w:rPr>
        <w:t>8</w:t>
      </w:r>
      <w:r w:rsidR="004B0DD1">
        <w:rPr>
          <w:lang w:val="en-US"/>
        </w:rPr>
        <w:t>, A</w:t>
      </w:r>
      <w:r w:rsidR="002507C1">
        <w:rPr>
          <w:lang w:val="en-US"/>
        </w:rPr>
        <w:t>nna</w:t>
      </w:r>
      <w:r w:rsidR="004B0DD1">
        <w:rPr>
          <w:lang w:val="en-US"/>
        </w:rPr>
        <w:t xml:space="preserve"> M. </w:t>
      </w:r>
      <w:r w:rsidR="00224EA2">
        <w:rPr>
          <w:lang w:val="en-US"/>
        </w:rPr>
        <w:t>Mercuri</w:t>
      </w:r>
      <w:r w:rsidR="00224EA2" w:rsidRPr="00F2713A">
        <w:rPr>
          <w:vertAlign w:val="superscript"/>
          <w:lang w:val="en-US"/>
        </w:rPr>
        <w:t>1</w:t>
      </w:r>
      <w:r w:rsidR="00224EA2">
        <w:rPr>
          <w:vertAlign w:val="superscript"/>
          <w:lang w:val="en-US"/>
        </w:rPr>
        <w:t>9</w:t>
      </w:r>
      <w:r w:rsidR="004B0DD1">
        <w:rPr>
          <w:lang w:val="en-US"/>
        </w:rPr>
        <w:t xml:space="preserve">, </w:t>
      </w:r>
      <w:r w:rsidR="004E31B6">
        <w:rPr>
          <w:lang w:val="en-US"/>
        </w:rPr>
        <w:t>S</w:t>
      </w:r>
      <w:r w:rsidR="002507C1">
        <w:rPr>
          <w:lang w:val="en-US"/>
        </w:rPr>
        <w:t>ebastien</w:t>
      </w:r>
      <w:r w:rsidR="004E31B6" w:rsidRPr="009A25F4">
        <w:rPr>
          <w:lang w:val="en-US"/>
        </w:rPr>
        <w:t xml:space="preserve"> </w:t>
      </w:r>
      <w:r w:rsidR="00224EA2">
        <w:rPr>
          <w:lang w:val="en-US"/>
        </w:rPr>
        <w:t>Nomade</w:t>
      </w:r>
      <w:r w:rsidR="00224EA2">
        <w:rPr>
          <w:vertAlign w:val="superscript"/>
          <w:lang w:val="en-US"/>
        </w:rPr>
        <w:t>20</w:t>
      </w:r>
      <w:r w:rsidR="004E31B6" w:rsidRPr="009A25F4">
        <w:rPr>
          <w:lang w:val="en-US"/>
        </w:rPr>
        <w:t>,</w:t>
      </w:r>
      <w:r w:rsidR="004B0DD1" w:rsidRPr="004B0DD1">
        <w:rPr>
          <w:lang w:val="en-US"/>
        </w:rPr>
        <w:t xml:space="preserve"> </w:t>
      </w:r>
      <w:r w:rsidR="004B0DD1">
        <w:rPr>
          <w:lang w:val="en-US"/>
        </w:rPr>
        <w:t>N</w:t>
      </w:r>
      <w:r w:rsidR="002507C1">
        <w:rPr>
          <w:lang w:val="en-US"/>
        </w:rPr>
        <w:t>orbert</w:t>
      </w:r>
      <w:r w:rsidR="004B0DD1">
        <w:rPr>
          <w:lang w:val="en-US"/>
        </w:rPr>
        <w:t xml:space="preserve"> </w:t>
      </w:r>
      <w:r w:rsidR="00224EA2">
        <w:rPr>
          <w:lang w:val="en-US"/>
        </w:rPr>
        <w:t>Nowaczyk</w:t>
      </w:r>
      <w:r w:rsidR="00224EA2">
        <w:rPr>
          <w:vertAlign w:val="superscript"/>
          <w:lang w:val="en-US"/>
        </w:rPr>
        <w:t>21</w:t>
      </w:r>
      <w:r w:rsidR="004B0DD1">
        <w:rPr>
          <w:lang w:val="en-US"/>
        </w:rPr>
        <w:t>,</w:t>
      </w:r>
      <w:r w:rsidR="004B0DD1" w:rsidRPr="004B0DD1">
        <w:rPr>
          <w:lang w:val="en-US"/>
        </w:rPr>
        <w:t xml:space="preserve"> </w:t>
      </w:r>
      <w:r w:rsidR="004B0DD1">
        <w:rPr>
          <w:lang w:val="en-US"/>
        </w:rPr>
        <w:t>K</w:t>
      </w:r>
      <w:r w:rsidR="002507C1">
        <w:rPr>
          <w:lang w:val="en-US"/>
        </w:rPr>
        <w:t>onstantinos</w:t>
      </w:r>
      <w:r w:rsidR="004B0DD1">
        <w:rPr>
          <w:lang w:val="en-US"/>
        </w:rPr>
        <w:t xml:space="preserve"> Panagiotopoulos</w:t>
      </w:r>
      <w:r w:rsidR="00F2713A" w:rsidRPr="009A25F4">
        <w:rPr>
          <w:vertAlign w:val="superscript"/>
          <w:lang w:val="en-US"/>
        </w:rPr>
        <w:t>1</w:t>
      </w:r>
      <w:r w:rsidR="004B0DD1">
        <w:rPr>
          <w:lang w:val="en-US"/>
        </w:rPr>
        <w:t>,</w:t>
      </w:r>
      <w:r w:rsidR="004B0DD1" w:rsidRPr="004B0DD1">
        <w:rPr>
          <w:lang w:val="en-US"/>
        </w:rPr>
        <w:t xml:space="preserve"> </w:t>
      </w:r>
      <w:r w:rsidR="004B0DD1">
        <w:rPr>
          <w:lang w:val="en-US"/>
        </w:rPr>
        <w:t>O</w:t>
      </w:r>
      <w:r w:rsidR="002507C1">
        <w:rPr>
          <w:lang w:val="en-US"/>
        </w:rPr>
        <w:t>dile</w:t>
      </w:r>
      <w:r w:rsidR="004B0DD1">
        <w:rPr>
          <w:lang w:val="en-US"/>
        </w:rPr>
        <w:t xml:space="preserve"> </w:t>
      </w:r>
      <w:r w:rsidR="00224EA2">
        <w:rPr>
          <w:lang w:val="en-US"/>
        </w:rPr>
        <w:t>Peyron</w:t>
      </w:r>
      <w:r w:rsidR="00224EA2">
        <w:rPr>
          <w:vertAlign w:val="superscript"/>
          <w:lang w:val="en-US"/>
        </w:rPr>
        <w:t>11</w:t>
      </w:r>
      <w:r w:rsidR="004B0DD1">
        <w:rPr>
          <w:lang w:val="en-US"/>
        </w:rPr>
        <w:t>,</w:t>
      </w:r>
      <w:r w:rsidR="004B0DD1" w:rsidRPr="004B0DD1">
        <w:rPr>
          <w:lang w:val="en-US"/>
        </w:rPr>
        <w:t xml:space="preserve"> </w:t>
      </w:r>
      <w:r w:rsidR="002507C1">
        <w:rPr>
          <w:lang w:val="en-US"/>
        </w:rPr>
        <w:t>Jane</w:t>
      </w:r>
      <w:r w:rsidR="00CE38C2">
        <w:rPr>
          <w:lang w:val="en-US"/>
        </w:rPr>
        <w:t xml:space="preserve"> M. </w:t>
      </w:r>
      <w:r w:rsidR="00224EA2">
        <w:rPr>
          <w:lang w:val="en-US"/>
        </w:rPr>
        <w:t>Reed</w:t>
      </w:r>
      <w:r w:rsidR="00224EA2">
        <w:rPr>
          <w:vertAlign w:val="superscript"/>
          <w:lang w:val="en-US"/>
        </w:rPr>
        <w:t>22</w:t>
      </w:r>
      <w:r w:rsidR="00CE38C2">
        <w:rPr>
          <w:lang w:val="en-US"/>
        </w:rPr>
        <w:t xml:space="preserve">, </w:t>
      </w:r>
      <w:r w:rsidR="004B0DD1">
        <w:rPr>
          <w:lang w:val="en-US"/>
        </w:rPr>
        <w:t>E</w:t>
      </w:r>
      <w:r w:rsidR="002507C1">
        <w:rPr>
          <w:lang w:val="en-US"/>
        </w:rPr>
        <w:t>leonora</w:t>
      </w:r>
      <w:r w:rsidR="004B0DD1">
        <w:rPr>
          <w:lang w:val="en-US"/>
        </w:rPr>
        <w:t xml:space="preserve"> </w:t>
      </w:r>
      <w:r w:rsidR="00C130A2">
        <w:rPr>
          <w:lang w:val="en-US"/>
        </w:rPr>
        <w:t>Regattieri</w:t>
      </w:r>
      <w:r w:rsidR="00FC13CA">
        <w:rPr>
          <w:vertAlign w:val="superscript"/>
          <w:lang w:val="en-US"/>
        </w:rPr>
        <w:t>1,</w:t>
      </w:r>
      <w:r w:rsidR="00C130A2">
        <w:rPr>
          <w:vertAlign w:val="superscript"/>
          <w:lang w:val="en-US"/>
        </w:rPr>
        <w:t>8</w:t>
      </w:r>
      <w:r w:rsidR="00DC2048" w:rsidRPr="009A25F4">
        <w:rPr>
          <w:lang w:val="en-US"/>
        </w:rPr>
        <w:t xml:space="preserve">, </w:t>
      </w:r>
      <w:r w:rsidR="004E31B6" w:rsidRPr="009A25F4">
        <w:rPr>
          <w:lang w:val="en-US"/>
        </w:rPr>
        <w:t>L</w:t>
      </w:r>
      <w:r w:rsidR="002507C1">
        <w:rPr>
          <w:lang w:val="en-US"/>
        </w:rPr>
        <w:t>aura</w:t>
      </w:r>
      <w:r w:rsidR="004E31B6" w:rsidRPr="009A25F4">
        <w:rPr>
          <w:lang w:val="en-US"/>
        </w:rPr>
        <w:t xml:space="preserve"> </w:t>
      </w:r>
      <w:r w:rsidR="00224EA2" w:rsidRPr="009A25F4">
        <w:rPr>
          <w:lang w:val="en-US"/>
        </w:rPr>
        <w:t>Sadori</w:t>
      </w:r>
      <w:r w:rsidR="00224EA2" w:rsidRPr="009E6096">
        <w:rPr>
          <w:vertAlign w:val="superscript"/>
          <w:lang w:val="en-US"/>
        </w:rPr>
        <w:t>1</w:t>
      </w:r>
      <w:r w:rsidR="00224EA2">
        <w:rPr>
          <w:vertAlign w:val="superscript"/>
          <w:lang w:val="en-US"/>
        </w:rPr>
        <w:t>8</w:t>
      </w:r>
      <w:r w:rsidR="004E31B6" w:rsidRPr="009A25F4">
        <w:rPr>
          <w:lang w:val="en-US"/>
        </w:rPr>
        <w:t xml:space="preserve">, </w:t>
      </w:r>
      <w:r w:rsidR="004E31B6">
        <w:rPr>
          <w:lang w:val="en-US"/>
        </w:rPr>
        <w:t>L</w:t>
      </w:r>
      <w:r w:rsidR="002507C1">
        <w:rPr>
          <w:lang w:val="en-US"/>
        </w:rPr>
        <w:t>eonardo</w:t>
      </w:r>
      <w:r w:rsidR="004E31B6">
        <w:rPr>
          <w:lang w:val="en-US"/>
        </w:rPr>
        <w:t xml:space="preserve"> </w:t>
      </w:r>
      <w:r w:rsidR="00224EA2">
        <w:rPr>
          <w:lang w:val="en-US"/>
        </w:rPr>
        <w:t>Sagnotti</w:t>
      </w:r>
      <w:r w:rsidR="00224EA2" w:rsidRPr="009A25F4">
        <w:rPr>
          <w:vertAlign w:val="superscript"/>
          <w:lang w:val="en-US"/>
        </w:rPr>
        <w:t>2</w:t>
      </w:r>
      <w:r w:rsidR="00224EA2">
        <w:rPr>
          <w:vertAlign w:val="superscript"/>
          <w:lang w:val="en-US"/>
        </w:rPr>
        <w:t>3</w:t>
      </w:r>
      <w:r w:rsidR="004E31B6">
        <w:rPr>
          <w:lang w:val="en-US"/>
        </w:rPr>
        <w:t xml:space="preserve">, </w:t>
      </w:r>
      <w:r w:rsidR="004B0DD1">
        <w:rPr>
          <w:lang w:val="en-US"/>
        </w:rPr>
        <w:t>B</w:t>
      </w:r>
      <w:r w:rsidR="002507C1">
        <w:rPr>
          <w:lang w:val="en-US"/>
        </w:rPr>
        <w:t>jörn</w:t>
      </w:r>
      <w:r w:rsidR="004B0DD1">
        <w:rPr>
          <w:lang w:val="en-US"/>
        </w:rPr>
        <w:t xml:space="preserve"> Stelbrink</w:t>
      </w:r>
      <w:r w:rsidR="004B0DD1" w:rsidRPr="009A25F4">
        <w:rPr>
          <w:vertAlign w:val="superscript"/>
          <w:lang w:val="en-US"/>
        </w:rPr>
        <w:t>2</w:t>
      </w:r>
      <w:r w:rsidR="004B0DD1">
        <w:rPr>
          <w:lang w:val="en-US"/>
        </w:rPr>
        <w:t xml:space="preserve">, </w:t>
      </w:r>
      <w:r w:rsidR="004E31B6" w:rsidRPr="009A25F4">
        <w:rPr>
          <w:lang w:val="en-US"/>
        </w:rPr>
        <w:t>R</w:t>
      </w:r>
      <w:r w:rsidR="002507C1">
        <w:rPr>
          <w:lang w:val="en-US"/>
        </w:rPr>
        <w:t>oberto</w:t>
      </w:r>
      <w:r w:rsidR="004E31B6" w:rsidRPr="009A25F4">
        <w:rPr>
          <w:lang w:val="en-US"/>
        </w:rPr>
        <w:t xml:space="preserve"> </w:t>
      </w:r>
      <w:r w:rsidR="00C130A2" w:rsidRPr="009A25F4">
        <w:rPr>
          <w:lang w:val="en-US"/>
        </w:rPr>
        <w:t>Sulpizio</w:t>
      </w:r>
      <w:r w:rsidR="003C03B6">
        <w:rPr>
          <w:vertAlign w:val="superscript"/>
          <w:lang w:val="en-US"/>
        </w:rPr>
        <w:t>7</w:t>
      </w:r>
      <w:r w:rsidR="004E31B6" w:rsidRPr="009A25F4">
        <w:rPr>
          <w:vertAlign w:val="superscript"/>
          <w:lang w:val="en-US"/>
        </w:rPr>
        <w:t>,</w:t>
      </w:r>
      <w:r w:rsidR="00224EA2">
        <w:rPr>
          <w:vertAlign w:val="superscript"/>
          <w:lang w:val="en-US"/>
        </w:rPr>
        <w:t>24</w:t>
      </w:r>
      <w:r w:rsidR="004E31B6" w:rsidRPr="009A25F4">
        <w:rPr>
          <w:lang w:val="en-US"/>
        </w:rPr>
        <w:t xml:space="preserve">, </w:t>
      </w:r>
      <w:r w:rsidR="004E31B6">
        <w:rPr>
          <w:lang w:val="en-US"/>
        </w:rPr>
        <w:t>S</w:t>
      </w:r>
      <w:r w:rsidR="002507C1">
        <w:rPr>
          <w:lang w:val="en-US"/>
        </w:rPr>
        <w:t>lavica</w:t>
      </w:r>
      <w:r w:rsidR="004E31B6">
        <w:rPr>
          <w:lang w:val="en-US"/>
        </w:rPr>
        <w:t xml:space="preserve"> </w:t>
      </w:r>
      <w:r w:rsidR="00224EA2">
        <w:rPr>
          <w:lang w:val="en-US"/>
        </w:rPr>
        <w:t>Tofilovska</w:t>
      </w:r>
      <w:r w:rsidR="00224EA2" w:rsidRPr="00F2713A">
        <w:rPr>
          <w:vertAlign w:val="superscript"/>
          <w:lang w:val="en-US"/>
        </w:rPr>
        <w:t>1</w:t>
      </w:r>
      <w:r w:rsidR="00224EA2">
        <w:rPr>
          <w:vertAlign w:val="superscript"/>
          <w:lang w:val="en-US"/>
        </w:rPr>
        <w:t>7</w:t>
      </w:r>
      <w:r w:rsidR="004E31B6">
        <w:rPr>
          <w:lang w:val="en-US"/>
        </w:rPr>
        <w:t xml:space="preserve">, </w:t>
      </w:r>
      <w:r w:rsidR="004B0DD1">
        <w:rPr>
          <w:lang w:val="en-US"/>
        </w:rPr>
        <w:t>P</w:t>
      </w:r>
      <w:r w:rsidR="002507C1">
        <w:rPr>
          <w:lang w:val="en-US"/>
        </w:rPr>
        <w:t>aola</w:t>
      </w:r>
      <w:r w:rsidR="004B0DD1">
        <w:rPr>
          <w:lang w:val="en-US"/>
        </w:rPr>
        <w:t xml:space="preserve"> </w:t>
      </w:r>
      <w:r w:rsidR="00224EA2">
        <w:rPr>
          <w:lang w:val="en-US"/>
        </w:rPr>
        <w:t>Torri</w:t>
      </w:r>
      <w:r w:rsidR="00224EA2">
        <w:rPr>
          <w:vertAlign w:val="superscript"/>
          <w:lang w:val="en-US"/>
        </w:rPr>
        <w:t>19</w:t>
      </w:r>
      <w:r w:rsidR="004B0DD1">
        <w:rPr>
          <w:lang w:val="en-US"/>
        </w:rPr>
        <w:t xml:space="preserve">, </w:t>
      </w:r>
      <w:r w:rsidR="004E31B6" w:rsidRPr="009A25F4">
        <w:rPr>
          <w:lang w:val="en-US"/>
        </w:rPr>
        <w:t>H</w:t>
      </w:r>
      <w:r w:rsidR="002507C1">
        <w:rPr>
          <w:lang w:val="en-US"/>
        </w:rPr>
        <w:t>endrik</w:t>
      </w:r>
      <w:r w:rsidR="004E31B6" w:rsidRPr="009A25F4">
        <w:rPr>
          <w:lang w:val="en-US"/>
        </w:rPr>
        <w:t xml:space="preserve"> </w:t>
      </w:r>
      <w:r w:rsidR="00224EA2" w:rsidRPr="009A25F4">
        <w:rPr>
          <w:lang w:val="en-US"/>
        </w:rPr>
        <w:t>Vogel</w:t>
      </w:r>
      <w:r w:rsidR="00224EA2">
        <w:rPr>
          <w:vertAlign w:val="superscript"/>
          <w:lang w:val="en-US"/>
        </w:rPr>
        <w:t>25</w:t>
      </w:r>
      <w:r w:rsidR="004E31B6" w:rsidRPr="00CC1105">
        <w:rPr>
          <w:lang w:val="en-US"/>
        </w:rPr>
        <w:t>,</w:t>
      </w:r>
      <w:r w:rsidR="004E31B6" w:rsidRPr="009A25F4">
        <w:rPr>
          <w:vertAlign w:val="superscript"/>
          <w:lang w:val="en-US"/>
        </w:rPr>
        <w:t xml:space="preserve"> </w:t>
      </w:r>
      <w:r w:rsidR="004E31B6">
        <w:rPr>
          <w:lang w:val="en-US"/>
        </w:rPr>
        <w:t>T</w:t>
      </w:r>
      <w:r w:rsidR="002507C1">
        <w:rPr>
          <w:lang w:val="en-US"/>
        </w:rPr>
        <w:t>homas</w:t>
      </w:r>
      <w:r w:rsidR="004E31B6">
        <w:rPr>
          <w:lang w:val="en-US"/>
        </w:rPr>
        <w:t xml:space="preserve"> </w:t>
      </w:r>
      <w:r w:rsidR="00224EA2">
        <w:rPr>
          <w:lang w:val="en-US"/>
        </w:rPr>
        <w:t>Wagner</w:t>
      </w:r>
      <w:r w:rsidR="00224EA2">
        <w:rPr>
          <w:vertAlign w:val="superscript"/>
          <w:lang w:val="en-US"/>
        </w:rPr>
        <w:t>26</w:t>
      </w:r>
      <w:r w:rsidR="004E31B6">
        <w:rPr>
          <w:lang w:val="en-US"/>
        </w:rPr>
        <w:t>, F</w:t>
      </w:r>
      <w:r w:rsidR="002507C1">
        <w:rPr>
          <w:lang w:val="en-US"/>
        </w:rPr>
        <w:t>riederike</w:t>
      </w:r>
      <w:r w:rsidR="004E31B6">
        <w:rPr>
          <w:lang w:val="en-US"/>
        </w:rPr>
        <w:t xml:space="preserve"> Wagner-Cremer</w:t>
      </w:r>
      <w:r w:rsidR="00F2713A">
        <w:rPr>
          <w:vertAlign w:val="superscript"/>
          <w:lang w:val="en-US"/>
        </w:rPr>
        <w:t>6</w:t>
      </w:r>
      <w:r w:rsidR="004E31B6">
        <w:rPr>
          <w:lang w:val="en-US"/>
        </w:rPr>
        <w:t xml:space="preserve">, </w:t>
      </w:r>
      <w:r w:rsidR="004B0DD1">
        <w:rPr>
          <w:lang w:val="en-US"/>
        </w:rPr>
        <w:t>G</w:t>
      </w:r>
      <w:r w:rsidR="002507C1">
        <w:rPr>
          <w:lang w:val="en-US"/>
        </w:rPr>
        <w:t>eorge</w:t>
      </w:r>
      <w:r w:rsidR="004B0DD1">
        <w:rPr>
          <w:lang w:val="en-US"/>
        </w:rPr>
        <w:t xml:space="preserve"> A. </w:t>
      </w:r>
      <w:r w:rsidR="00224EA2">
        <w:rPr>
          <w:lang w:val="en-US"/>
        </w:rPr>
        <w:t>Wolff</w:t>
      </w:r>
      <w:r w:rsidR="00224EA2">
        <w:rPr>
          <w:vertAlign w:val="superscript"/>
          <w:lang w:val="en-US"/>
        </w:rPr>
        <w:t>27</w:t>
      </w:r>
      <w:r w:rsidR="004B0DD1">
        <w:rPr>
          <w:lang w:val="en-US"/>
        </w:rPr>
        <w:t xml:space="preserve">, </w:t>
      </w:r>
      <w:r w:rsidR="004E31B6" w:rsidRPr="009A25F4">
        <w:rPr>
          <w:lang w:val="en-US"/>
        </w:rPr>
        <w:t>T</w:t>
      </w:r>
      <w:r w:rsidR="002507C1">
        <w:rPr>
          <w:lang w:val="en-US"/>
        </w:rPr>
        <w:t>homas</w:t>
      </w:r>
      <w:r w:rsidR="004E31B6" w:rsidRPr="009A25F4">
        <w:rPr>
          <w:lang w:val="en-US"/>
        </w:rPr>
        <w:t xml:space="preserve"> </w:t>
      </w:r>
      <w:r w:rsidR="00B87373" w:rsidRPr="009A25F4">
        <w:rPr>
          <w:lang w:val="en-US"/>
        </w:rPr>
        <w:t>Wonik</w:t>
      </w:r>
      <w:r w:rsidR="00B87373">
        <w:rPr>
          <w:vertAlign w:val="superscript"/>
          <w:lang w:val="en-US"/>
        </w:rPr>
        <w:t>3</w:t>
      </w:r>
      <w:r w:rsidR="004E31B6" w:rsidRPr="009A25F4">
        <w:rPr>
          <w:lang w:val="en-US"/>
        </w:rPr>
        <w:t>, G</w:t>
      </w:r>
      <w:r w:rsidR="002507C1">
        <w:rPr>
          <w:lang w:val="en-US"/>
        </w:rPr>
        <w:t>iovanni</w:t>
      </w:r>
      <w:r w:rsidR="004E31B6" w:rsidRPr="009A25F4">
        <w:rPr>
          <w:lang w:val="en-US"/>
        </w:rPr>
        <w:t xml:space="preserve"> </w:t>
      </w:r>
      <w:r w:rsidR="00224EA2" w:rsidRPr="009A25F4">
        <w:rPr>
          <w:lang w:val="en-US"/>
        </w:rPr>
        <w:t>Zanchetta</w:t>
      </w:r>
      <w:r w:rsidR="00224EA2">
        <w:rPr>
          <w:vertAlign w:val="superscript"/>
          <w:lang w:val="en-US"/>
        </w:rPr>
        <w:t>28</w:t>
      </w:r>
      <w:r w:rsidR="00CE38C2" w:rsidRPr="009A25F4">
        <w:rPr>
          <w:lang w:val="en-US"/>
        </w:rPr>
        <w:t>,</w:t>
      </w:r>
      <w:r w:rsidR="00CE38C2">
        <w:rPr>
          <w:lang w:val="en-US"/>
        </w:rPr>
        <w:t xml:space="preserve"> X</w:t>
      </w:r>
      <w:r w:rsidR="002507C1">
        <w:rPr>
          <w:lang w:val="en-US"/>
        </w:rPr>
        <w:t>iaosen</w:t>
      </w:r>
      <w:r w:rsidR="00CE38C2">
        <w:rPr>
          <w:lang w:val="en-US"/>
        </w:rPr>
        <w:t xml:space="preserve"> S. </w:t>
      </w:r>
      <w:r w:rsidR="00224EA2">
        <w:rPr>
          <w:lang w:val="en-US"/>
        </w:rPr>
        <w:t>Zhang</w:t>
      </w:r>
      <w:r w:rsidR="00224EA2">
        <w:rPr>
          <w:vertAlign w:val="superscript"/>
          <w:lang w:val="en-US"/>
        </w:rPr>
        <w:t>29</w:t>
      </w:r>
    </w:p>
    <w:p w14:paraId="2A6586DC" w14:textId="77777777" w:rsidR="00D37815" w:rsidRDefault="00D37815">
      <w:pPr>
        <w:rPr>
          <w:lang w:val="en-US"/>
        </w:rPr>
      </w:pPr>
    </w:p>
    <w:p w14:paraId="55BDD076" w14:textId="4BA87E1C" w:rsidR="009D0D66" w:rsidRPr="009A25F4" w:rsidRDefault="00B736F5">
      <w:pPr>
        <w:rPr>
          <w:lang w:val="en-US"/>
        </w:rPr>
      </w:pPr>
      <w:r w:rsidRPr="009A25F4">
        <w:rPr>
          <w:lang w:val="en-US"/>
        </w:rPr>
        <w:t>[1]</w:t>
      </w:r>
      <w:r w:rsidR="00D37815">
        <w:rPr>
          <w:lang w:val="en-US"/>
        </w:rPr>
        <w:t xml:space="preserve"> </w:t>
      </w:r>
      <w:r w:rsidR="001A27BE" w:rsidRPr="009A25F4">
        <w:rPr>
          <w:lang w:val="en-US"/>
        </w:rPr>
        <w:t xml:space="preserve">Institute </w:t>
      </w:r>
      <w:r w:rsidR="008F5484" w:rsidRPr="009A25F4">
        <w:rPr>
          <w:lang w:val="en-US"/>
        </w:rPr>
        <w:t xml:space="preserve">of </w:t>
      </w:r>
      <w:r w:rsidR="001A27BE" w:rsidRPr="009A25F4">
        <w:rPr>
          <w:lang w:val="en-US"/>
        </w:rPr>
        <w:t>Geology and Mineralogy, University of Cologne, Cologne, Germany</w:t>
      </w:r>
    </w:p>
    <w:p w14:paraId="158708FA" w14:textId="7AC1322C" w:rsidR="00774FB1" w:rsidRPr="00224EA2" w:rsidRDefault="00774FB1" w:rsidP="00774FB1">
      <w:pPr>
        <w:rPr>
          <w:lang w:val="en-US"/>
        </w:rPr>
      </w:pPr>
      <w:r w:rsidRPr="009A25F4">
        <w:rPr>
          <w:lang w:val="en-US"/>
        </w:rPr>
        <w:t>[2]</w:t>
      </w:r>
      <w:r w:rsidRPr="00224EA2">
        <w:rPr>
          <w:lang w:val="en-US"/>
        </w:rPr>
        <w:t xml:space="preserve"> Department of Animal Ecology &amp; Systematics, Justus Liebig University Giessen, Giessen, Germany</w:t>
      </w:r>
    </w:p>
    <w:p w14:paraId="48AA331F" w14:textId="08107D04" w:rsidR="000C2156" w:rsidRPr="0082531D" w:rsidRDefault="000C2156" w:rsidP="00774FB1">
      <w:pPr>
        <w:rPr>
          <w:lang w:val="en-US"/>
        </w:rPr>
      </w:pPr>
      <w:r w:rsidRPr="0082531D">
        <w:rPr>
          <w:lang w:val="en-US"/>
        </w:rPr>
        <w:t>[</w:t>
      </w:r>
      <w:r w:rsidR="0082531D" w:rsidRPr="0082531D">
        <w:rPr>
          <w:lang w:val="en-US"/>
        </w:rPr>
        <w:t>3</w:t>
      </w:r>
      <w:r w:rsidRPr="0082531D">
        <w:rPr>
          <w:lang w:val="en-US"/>
        </w:rPr>
        <w:t>]</w:t>
      </w:r>
      <w:r w:rsidR="0082531D">
        <w:rPr>
          <w:lang w:val="en-US"/>
        </w:rPr>
        <w:t xml:space="preserve"> </w:t>
      </w:r>
      <w:r w:rsidRPr="0082531D">
        <w:rPr>
          <w:lang w:val="en-US"/>
        </w:rPr>
        <w:t>Leibniz Institute for Applied Geophysics (LIAG), Hannover, Germany</w:t>
      </w:r>
    </w:p>
    <w:p w14:paraId="44861978" w14:textId="501C5E67" w:rsidR="0082531D" w:rsidRPr="00224EA2" w:rsidRDefault="0082531D" w:rsidP="00774FB1">
      <w:pPr>
        <w:rPr>
          <w:color w:val="auto"/>
          <w:lang w:val="en-US"/>
        </w:rPr>
      </w:pPr>
      <w:r w:rsidRPr="0082531D">
        <w:rPr>
          <w:lang w:val="en-US"/>
        </w:rPr>
        <w:t xml:space="preserve">[4] </w:t>
      </w:r>
      <w:r w:rsidRPr="00224EA2">
        <w:rPr>
          <w:color w:val="auto"/>
          <w:lang w:val="en-US"/>
        </w:rPr>
        <w:t>Dipartimento di Scienze della Terra, Università di Firenze, Firenze, Italy</w:t>
      </w:r>
    </w:p>
    <w:p w14:paraId="21511617" w14:textId="4454DF6A" w:rsidR="0082531D" w:rsidRPr="00224EA2" w:rsidRDefault="0082531D" w:rsidP="0082531D">
      <w:pPr>
        <w:rPr>
          <w:color w:val="auto"/>
          <w:lang w:val="en-US"/>
        </w:rPr>
      </w:pPr>
      <w:r w:rsidRPr="009E6096">
        <w:rPr>
          <w:lang w:val="en-US"/>
        </w:rPr>
        <w:t>[</w:t>
      </w:r>
      <w:r>
        <w:rPr>
          <w:lang w:val="en-US"/>
        </w:rPr>
        <w:t>5</w:t>
      </w:r>
      <w:r w:rsidRPr="009E6096">
        <w:rPr>
          <w:lang w:val="en-US"/>
        </w:rPr>
        <w:t xml:space="preserve">] </w:t>
      </w:r>
      <w:r w:rsidRPr="00224EA2">
        <w:rPr>
          <w:lang w:val="en-US"/>
        </w:rPr>
        <w:t xml:space="preserve">CNRS UMR 7194, </w:t>
      </w:r>
      <w:r w:rsidRPr="00224EA2">
        <w:rPr>
          <w:color w:val="auto"/>
          <w:lang w:val="en-US"/>
        </w:rPr>
        <w:t>Muséum National d’Histoire Naturelle, Institut de Paléontologie Humaine, Paris, France</w:t>
      </w:r>
    </w:p>
    <w:p w14:paraId="091DBC3B" w14:textId="6E92236B" w:rsidR="0082531D" w:rsidRPr="00224EA2" w:rsidRDefault="0082531D" w:rsidP="0082531D">
      <w:pPr>
        <w:rPr>
          <w:color w:val="auto"/>
          <w:lang w:val="en-US"/>
        </w:rPr>
      </w:pPr>
      <w:r w:rsidRPr="009E6096">
        <w:rPr>
          <w:lang w:val="en-US"/>
        </w:rPr>
        <w:t>[</w:t>
      </w:r>
      <w:r>
        <w:rPr>
          <w:lang w:val="en-US"/>
        </w:rPr>
        <w:t>6</w:t>
      </w:r>
      <w:r w:rsidRPr="009E6096">
        <w:rPr>
          <w:lang w:val="en-US"/>
        </w:rPr>
        <w:t xml:space="preserve">] </w:t>
      </w:r>
      <w:r w:rsidRPr="00224EA2">
        <w:rPr>
          <w:color w:val="auto"/>
          <w:lang w:val="en-US"/>
        </w:rPr>
        <w:t xml:space="preserve">Palaeoecology, Department of Physical Geography, Utrecht University, Utrecht, </w:t>
      </w:r>
      <w:r w:rsidR="00D37815" w:rsidRPr="00224EA2">
        <w:rPr>
          <w:color w:val="auto"/>
          <w:lang w:val="en-US"/>
        </w:rPr>
        <w:t xml:space="preserve">The </w:t>
      </w:r>
      <w:r w:rsidRPr="00224EA2">
        <w:rPr>
          <w:color w:val="auto"/>
          <w:lang w:val="en-US"/>
        </w:rPr>
        <w:t>Netherlands</w:t>
      </w:r>
    </w:p>
    <w:p w14:paraId="702067F8" w14:textId="29F03B02" w:rsidR="0082531D" w:rsidRPr="009A25F4" w:rsidRDefault="0082531D" w:rsidP="0082531D">
      <w:pPr>
        <w:rPr>
          <w:lang w:val="en-US"/>
        </w:rPr>
      </w:pPr>
      <w:r w:rsidRPr="009A25F4">
        <w:rPr>
          <w:lang w:val="en-US"/>
        </w:rPr>
        <w:t>[</w:t>
      </w:r>
      <w:r>
        <w:rPr>
          <w:lang w:val="en-US"/>
        </w:rPr>
        <w:t>7</w:t>
      </w:r>
      <w:r w:rsidRPr="009A25F4">
        <w:rPr>
          <w:lang w:val="en-US"/>
        </w:rPr>
        <w:t>]</w:t>
      </w:r>
      <w:r>
        <w:rPr>
          <w:lang w:val="en-US"/>
        </w:rPr>
        <w:t xml:space="preserve"> </w:t>
      </w:r>
      <w:r w:rsidRPr="009A25F4">
        <w:rPr>
          <w:lang w:val="en-US"/>
        </w:rPr>
        <w:t>Dipartimento di Scienze della Terra e Geoambientali, University of Bari, Bari, Italy</w:t>
      </w:r>
    </w:p>
    <w:p w14:paraId="06C9975A" w14:textId="009E2142" w:rsidR="0082531D" w:rsidRDefault="0082531D" w:rsidP="0082531D">
      <w:pPr>
        <w:rPr>
          <w:lang w:val="en-US"/>
        </w:rPr>
      </w:pPr>
      <w:r w:rsidRPr="009A25F4">
        <w:rPr>
          <w:lang w:val="en-US"/>
        </w:rPr>
        <w:lastRenderedPageBreak/>
        <w:t>[</w:t>
      </w:r>
      <w:r>
        <w:rPr>
          <w:lang w:val="en-US"/>
        </w:rPr>
        <w:t>8</w:t>
      </w:r>
      <w:r w:rsidRPr="009A25F4">
        <w:rPr>
          <w:lang w:val="en-US"/>
        </w:rPr>
        <w:t>]</w:t>
      </w:r>
      <w:r>
        <w:rPr>
          <w:lang w:val="en-US"/>
        </w:rPr>
        <w:t xml:space="preserve"> </w:t>
      </w:r>
      <w:r w:rsidRPr="009A25F4">
        <w:rPr>
          <w:lang w:val="en-US"/>
        </w:rPr>
        <w:t>Istituto di Geologia Ambientale e Geoingegneria – CNR, Rome, Italy</w:t>
      </w:r>
    </w:p>
    <w:p w14:paraId="4A984948" w14:textId="4FFE3C84" w:rsidR="00224EA2" w:rsidRPr="009A25F4" w:rsidRDefault="00224EA2" w:rsidP="00224EA2">
      <w:pPr>
        <w:rPr>
          <w:lang w:val="en-US"/>
        </w:rPr>
      </w:pPr>
      <w:r w:rsidRPr="009A25F4">
        <w:rPr>
          <w:lang w:val="en-US"/>
        </w:rPr>
        <w:t>[</w:t>
      </w:r>
      <w:r>
        <w:rPr>
          <w:lang w:val="en-US"/>
        </w:rPr>
        <w:t>9</w:t>
      </w:r>
      <w:r w:rsidRPr="009A25F4">
        <w:rPr>
          <w:lang w:val="en-US"/>
        </w:rPr>
        <w:t>]</w:t>
      </w:r>
      <w:r>
        <w:rPr>
          <w:lang w:val="en-US"/>
        </w:rPr>
        <w:t xml:space="preserve"> </w:t>
      </w:r>
      <w:r w:rsidRPr="00224EA2">
        <w:t>Faculty of Geology and Mineralogy, University of Tirana, Albania</w:t>
      </w:r>
    </w:p>
    <w:p w14:paraId="38E2BD9A" w14:textId="6D79FB25" w:rsidR="00F2713A" w:rsidRPr="00224EA2" w:rsidRDefault="00F2713A" w:rsidP="00F2713A">
      <w:pPr>
        <w:rPr>
          <w:lang w:val="en-US"/>
        </w:rPr>
      </w:pPr>
      <w:r w:rsidRPr="009A25F4">
        <w:rPr>
          <w:lang w:val="en-US"/>
        </w:rPr>
        <w:t>[</w:t>
      </w:r>
      <w:r w:rsidR="00224EA2">
        <w:rPr>
          <w:lang w:val="en-US"/>
        </w:rPr>
        <w:t>10</w:t>
      </w:r>
      <w:r w:rsidRPr="009A25F4">
        <w:rPr>
          <w:lang w:val="en-US"/>
        </w:rPr>
        <w:t>]</w:t>
      </w:r>
      <w:r>
        <w:rPr>
          <w:lang w:val="en-US"/>
        </w:rPr>
        <w:t xml:space="preserve"> </w:t>
      </w:r>
      <w:r w:rsidR="002461DF" w:rsidRPr="00224EA2">
        <w:rPr>
          <w:lang w:val="en-US"/>
        </w:rPr>
        <w:t>School of Chemistry, University of Bristol, Bristol, U.K.</w:t>
      </w:r>
    </w:p>
    <w:p w14:paraId="6E293536" w14:textId="6AA6E2DB" w:rsidR="0082531D" w:rsidRPr="00224EA2" w:rsidRDefault="0082531D" w:rsidP="00F2713A">
      <w:pPr>
        <w:rPr>
          <w:color w:val="auto"/>
          <w:lang w:val="en-US"/>
        </w:rPr>
      </w:pPr>
      <w:r w:rsidRPr="009A25F4">
        <w:rPr>
          <w:lang w:val="en-US"/>
        </w:rPr>
        <w:t>[</w:t>
      </w:r>
      <w:r w:rsidR="00224EA2">
        <w:rPr>
          <w:lang w:val="en-US"/>
        </w:rPr>
        <w:t>11</w:t>
      </w:r>
      <w:r w:rsidRPr="009A25F4">
        <w:rPr>
          <w:lang w:val="en-US"/>
        </w:rPr>
        <w:t>]</w:t>
      </w:r>
      <w:r>
        <w:rPr>
          <w:lang w:val="en-US"/>
        </w:rPr>
        <w:t xml:space="preserve"> </w:t>
      </w:r>
      <w:r w:rsidRPr="00224EA2">
        <w:rPr>
          <w:color w:val="auto"/>
          <w:lang w:val="en-US"/>
        </w:rPr>
        <w:t>CNRS UMR 5554, Institut des Sciences de l’Evolution de Montpellier, Université de</w:t>
      </w:r>
    </w:p>
    <w:p w14:paraId="6E2E6834" w14:textId="3DEB42F1" w:rsidR="0082531D" w:rsidRPr="00224EA2" w:rsidRDefault="0082531D" w:rsidP="0082531D">
      <w:pPr>
        <w:rPr>
          <w:color w:val="auto"/>
          <w:lang w:val="en-US"/>
        </w:rPr>
      </w:pPr>
      <w:r w:rsidRPr="00224EA2">
        <w:rPr>
          <w:color w:val="auto"/>
          <w:lang w:val="en-US"/>
        </w:rPr>
        <w:t>Montpellier, Montpellier, France</w:t>
      </w:r>
    </w:p>
    <w:p w14:paraId="7E9C8224" w14:textId="572F4F97" w:rsidR="0082531D" w:rsidRPr="00224EA2" w:rsidRDefault="0082531D" w:rsidP="0082531D">
      <w:pPr>
        <w:rPr>
          <w:lang w:val="en-US"/>
        </w:rPr>
      </w:pPr>
      <w:r w:rsidRPr="009A25F4">
        <w:rPr>
          <w:lang w:val="en-US"/>
        </w:rPr>
        <w:t>[</w:t>
      </w:r>
      <w:r w:rsidR="00224EA2">
        <w:rPr>
          <w:lang w:val="en-US"/>
        </w:rPr>
        <w:t>12</w:t>
      </w:r>
      <w:r w:rsidRPr="009A25F4">
        <w:rPr>
          <w:lang w:val="en-US"/>
        </w:rPr>
        <w:t>]</w:t>
      </w:r>
      <w:r>
        <w:rPr>
          <w:lang w:val="en-US"/>
        </w:rPr>
        <w:t xml:space="preserve"> </w:t>
      </w:r>
      <w:r w:rsidRPr="00224EA2">
        <w:rPr>
          <w:lang w:val="en-US"/>
        </w:rPr>
        <w:t>Faculty of Geology and Geoenvironment, National and Kapodistrian University of Athens, Athens, Greece</w:t>
      </w:r>
    </w:p>
    <w:p w14:paraId="325543ED" w14:textId="0DD574E2" w:rsidR="0082531D" w:rsidRPr="00224EA2" w:rsidRDefault="0082531D" w:rsidP="0082531D">
      <w:pPr>
        <w:rPr>
          <w:lang w:val="en-US"/>
        </w:rPr>
      </w:pPr>
      <w:r w:rsidRPr="009A25F4">
        <w:rPr>
          <w:lang w:val="en-US"/>
        </w:rPr>
        <w:t>[</w:t>
      </w:r>
      <w:r w:rsidR="00224EA2">
        <w:rPr>
          <w:lang w:val="en-US"/>
        </w:rPr>
        <w:t>13</w:t>
      </w:r>
      <w:r w:rsidRPr="009A25F4">
        <w:rPr>
          <w:lang w:val="en-US"/>
        </w:rPr>
        <w:t>]</w:t>
      </w:r>
      <w:r>
        <w:rPr>
          <w:lang w:val="en-US"/>
        </w:rPr>
        <w:t xml:space="preserve"> </w:t>
      </w:r>
      <w:r w:rsidRPr="00224EA2">
        <w:rPr>
          <w:lang w:val="en-US"/>
        </w:rPr>
        <w:t>Paleoenvironmental Dynamics Group, Institute of Earth Sciences, Heidelberg University,</w:t>
      </w:r>
    </w:p>
    <w:p w14:paraId="51EB9A29" w14:textId="0C1BAB80" w:rsidR="0082531D" w:rsidRPr="00224EA2" w:rsidRDefault="0082531D" w:rsidP="0082531D">
      <w:pPr>
        <w:rPr>
          <w:lang w:val="en-US"/>
        </w:rPr>
      </w:pPr>
      <w:r w:rsidRPr="00224EA2">
        <w:rPr>
          <w:lang w:val="en-US"/>
        </w:rPr>
        <w:t>Heidelberg, Germany</w:t>
      </w:r>
    </w:p>
    <w:p w14:paraId="056D31A5" w14:textId="638223ED" w:rsidR="0082531D" w:rsidRPr="00224EA2" w:rsidRDefault="0082531D" w:rsidP="0082531D">
      <w:pPr>
        <w:rPr>
          <w:lang w:val="en-US"/>
        </w:rPr>
      </w:pPr>
      <w:r w:rsidRPr="009A25F4">
        <w:rPr>
          <w:lang w:val="en-US"/>
        </w:rPr>
        <w:t>[</w:t>
      </w:r>
      <w:r w:rsidR="00224EA2">
        <w:rPr>
          <w:lang w:val="en-US"/>
        </w:rPr>
        <w:t>14</w:t>
      </w:r>
      <w:r w:rsidRPr="009A25F4">
        <w:rPr>
          <w:lang w:val="en-US"/>
        </w:rPr>
        <w:t>]</w:t>
      </w:r>
      <w:r>
        <w:rPr>
          <w:lang w:val="en-US"/>
        </w:rPr>
        <w:t xml:space="preserve"> </w:t>
      </w:r>
      <w:r w:rsidRPr="00224EA2">
        <w:rPr>
          <w:lang w:val="en-US"/>
        </w:rPr>
        <w:t>Institute of Geosciences, Christian-Albrechts-Universität zu Kiel, Kiel, Germany</w:t>
      </w:r>
    </w:p>
    <w:p w14:paraId="3CB25C2E" w14:textId="00B0F205" w:rsidR="0082531D" w:rsidRDefault="0082531D" w:rsidP="0082531D">
      <w:pPr>
        <w:rPr>
          <w:lang w:val="en-US"/>
        </w:rPr>
      </w:pPr>
      <w:r w:rsidRPr="009A25F4">
        <w:rPr>
          <w:lang w:val="en-US"/>
        </w:rPr>
        <w:t>[</w:t>
      </w:r>
      <w:r w:rsidR="00224EA2">
        <w:rPr>
          <w:lang w:val="en-US"/>
        </w:rPr>
        <w:t>15</w:t>
      </w:r>
      <w:r w:rsidRPr="009A25F4">
        <w:rPr>
          <w:lang w:val="en-US"/>
        </w:rPr>
        <w:t>]</w:t>
      </w:r>
      <w:r w:rsidRPr="0082531D">
        <w:rPr>
          <w:lang w:val="en-US"/>
        </w:rPr>
        <w:t xml:space="preserve"> </w:t>
      </w:r>
      <w:r w:rsidRPr="009A25F4">
        <w:rPr>
          <w:lang w:val="en-US"/>
        </w:rPr>
        <w:t>Centre for Environmental Geochemistry, School of Geography, University of Nottingham, Nottingham, UK</w:t>
      </w:r>
    </w:p>
    <w:p w14:paraId="673429C8" w14:textId="2A48B08D" w:rsidR="0082531D" w:rsidRDefault="0082531D" w:rsidP="0082531D">
      <w:pPr>
        <w:rPr>
          <w:lang w:val="en-US"/>
        </w:rPr>
      </w:pPr>
      <w:r w:rsidRPr="009A25F4">
        <w:rPr>
          <w:lang w:val="en-US"/>
        </w:rPr>
        <w:t>[</w:t>
      </w:r>
      <w:r w:rsidR="00224EA2">
        <w:rPr>
          <w:lang w:val="en-US"/>
        </w:rPr>
        <w:t>16</w:t>
      </w:r>
      <w:r w:rsidRPr="009A25F4">
        <w:rPr>
          <w:lang w:val="en-US"/>
        </w:rPr>
        <w:t>]</w:t>
      </w:r>
      <w:r w:rsidRPr="0082531D">
        <w:rPr>
          <w:lang w:val="en-US"/>
        </w:rPr>
        <w:t xml:space="preserve"> </w:t>
      </w:r>
      <w:r w:rsidRPr="009A25F4">
        <w:rPr>
          <w:lang w:val="en-US"/>
        </w:rPr>
        <w:t>NERC Isotope Geosciences Facilities, British Geological Survey, Keyworth, Nottingham, UK</w:t>
      </w:r>
    </w:p>
    <w:p w14:paraId="5DBAE30A" w14:textId="29DEBDC6" w:rsidR="0082531D" w:rsidRDefault="0082531D" w:rsidP="0082531D">
      <w:pPr>
        <w:rPr>
          <w:lang w:val="en-US"/>
        </w:rPr>
      </w:pPr>
      <w:r w:rsidRPr="009A25F4">
        <w:rPr>
          <w:lang w:val="en-US"/>
        </w:rPr>
        <w:t>[</w:t>
      </w:r>
      <w:r w:rsidR="00224EA2">
        <w:rPr>
          <w:lang w:val="en-US"/>
        </w:rPr>
        <w:t>17</w:t>
      </w:r>
      <w:r w:rsidRPr="009A25F4">
        <w:rPr>
          <w:lang w:val="en-US"/>
        </w:rPr>
        <w:t>]</w:t>
      </w:r>
      <w:r w:rsidR="00F2713A">
        <w:rPr>
          <w:lang w:val="en-US"/>
        </w:rPr>
        <w:t xml:space="preserve"> </w:t>
      </w:r>
      <w:r w:rsidR="00F2713A" w:rsidRPr="00224EA2">
        <w:rPr>
          <w:lang w:val="en-US"/>
        </w:rPr>
        <w:t>University Ss Cyril and Methodius, Institute of Biology, Skopje, Macedonia</w:t>
      </w:r>
    </w:p>
    <w:p w14:paraId="4D4ADC42" w14:textId="1A64D42B" w:rsidR="0082531D" w:rsidRDefault="0082531D" w:rsidP="0082531D">
      <w:pPr>
        <w:rPr>
          <w:lang w:val="en-US"/>
        </w:rPr>
      </w:pPr>
      <w:r w:rsidRPr="009A25F4">
        <w:rPr>
          <w:lang w:val="en-US"/>
        </w:rPr>
        <w:t>[</w:t>
      </w:r>
      <w:r w:rsidR="00224EA2">
        <w:rPr>
          <w:lang w:val="en-US"/>
        </w:rPr>
        <w:t>18</w:t>
      </w:r>
      <w:r w:rsidRPr="009A25F4">
        <w:rPr>
          <w:lang w:val="en-US"/>
        </w:rPr>
        <w:t>]</w:t>
      </w:r>
      <w:r w:rsidR="00F2713A" w:rsidRPr="00224EA2">
        <w:rPr>
          <w:iCs/>
          <w:lang w:val="en-US"/>
        </w:rPr>
        <w:t xml:space="preserve"> Dipartimento di Biologia Ambientale, </w:t>
      </w:r>
      <w:r w:rsidR="00F2713A" w:rsidRPr="00224EA2">
        <w:rPr>
          <w:lang w:val="en-US"/>
        </w:rPr>
        <w:t>Università di Roma "La Sapienza", Rome, Italy</w:t>
      </w:r>
    </w:p>
    <w:p w14:paraId="4B4FAA12" w14:textId="200BC06B" w:rsidR="0082531D" w:rsidRPr="00224EA2" w:rsidRDefault="0082531D" w:rsidP="00F2713A">
      <w:pPr>
        <w:rPr>
          <w:lang w:val="en-US"/>
        </w:rPr>
      </w:pPr>
      <w:r w:rsidRPr="009A25F4">
        <w:rPr>
          <w:lang w:val="en-US"/>
        </w:rPr>
        <w:t>[</w:t>
      </w:r>
      <w:r w:rsidR="00224EA2">
        <w:rPr>
          <w:lang w:val="en-US"/>
        </w:rPr>
        <w:t>19</w:t>
      </w:r>
      <w:r w:rsidRPr="009A25F4">
        <w:rPr>
          <w:lang w:val="en-US"/>
        </w:rPr>
        <w:t>]</w:t>
      </w:r>
      <w:r w:rsidR="00F2713A" w:rsidRPr="00224EA2">
        <w:rPr>
          <w:color w:val="auto"/>
          <w:sz w:val="17"/>
          <w:szCs w:val="17"/>
          <w:lang w:val="en-US"/>
        </w:rPr>
        <w:t xml:space="preserve"> </w:t>
      </w:r>
      <w:r w:rsidR="00F2713A" w:rsidRPr="00224EA2">
        <w:rPr>
          <w:lang w:val="en-US"/>
        </w:rPr>
        <w:t>Dipartimento di Scienze della Vita, Laboratorio di Palinologia e Paleobotanica, Università di Modena e Reggio Emilia, Modena, Italy</w:t>
      </w:r>
    </w:p>
    <w:p w14:paraId="2DA4DDBC" w14:textId="4CBBEE19" w:rsidR="00224EA2" w:rsidRDefault="0082531D" w:rsidP="00C130A2">
      <w:pPr>
        <w:rPr>
          <w:lang w:val="en-US"/>
        </w:rPr>
      </w:pPr>
      <w:r w:rsidRPr="009A25F4">
        <w:rPr>
          <w:lang w:val="en-US"/>
        </w:rPr>
        <w:t>[</w:t>
      </w:r>
      <w:r w:rsidR="00224EA2">
        <w:rPr>
          <w:lang w:val="en-US"/>
        </w:rPr>
        <w:t>20</w:t>
      </w:r>
      <w:r w:rsidRPr="009A25F4">
        <w:rPr>
          <w:lang w:val="en-US"/>
        </w:rPr>
        <w:t>]</w:t>
      </w:r>
      <w:r w:rsidR="000516A9" w:rsidRPr="00224EA2">
        <w:rPr>
          <w:color w:val="auto"/>
          <w:sz w:val="17"/>
          <w:szCs w:val="17"/>
          <w:lang w:val="en-US"/>
        </w:rPr>
        <w:t xml:space="preserve"> </w:t>
      </w:r>
      <w:r w:rsidR="000516A9" w:rsidRPr="00224EA2">
        <w:rPr>
          <w:lang w:val="en-US"/>
        </w:rPr>
        <w:t xml:space="preserve">Laboratoire des </w:t>
      </w:r>
      <w:r w:rsidR="006B3B52" w:rsidRPr="00224EA2">
        <w:rPr>
          <w:lang w:val="en-US"/>
        </w:rPr>
        <w:t xml:space="preserve">Sciences </w:t>
      </w:r>
      <w:r w:rsidR="000516A9" w:rsidRPr="00224EA2">
        <w:rPr>
          <w:lang w:val="en-US"/>
        </w:rPr>
        <w:t xml:space="preserve">du </w:t>
      </w:r>
      <w:r w:rsidR="006B3B52" w:rsidRPr="00224EA2">
        <w:rPr>
          <w:lang w:val="en-US"/>
        </w:rPr>
        <w:t xml:space="preserve">Climat </w:t>
      </w:r>
      <w:r w:rsidR="000516A9" w:rsidRPr="00224EA2">
        <w:rPr>
          <w:lang w:val="en-US"/>
        </w:rPr>
        <w:t xml:space="preserve">et de </w:t>
      </w:r>
      <w:r w:rsidR="006B3B52" w:rsidRPr="00224EA2">
        <w:rPr>
          <w:lang w:val="en-US"/>
        </w:rPr>
        <w:t>l’Environnement</w:t>
      </w:r>
      <w:r w:rsidR="000516A9" w:rsidRPr="00224EA2">
        <w:rPr>
          <w:lang w:val="en-US"/>
        </w:rPr>
        <w:t xml:space="preserve">, UMR 8212, </w:t>
      </w:r>
      <w:r w:rsidR="006B3B52" w:rsidRPr="00224EA2">
        <w:rPr>
          <w:lang w:val="en-US"/>
        </w:rPr>
        <w:t>CEA/CNRS/UVSQ et Université Paris-Saclay 91198 Gif-Sur-Yvette, France</w:t>
      </w:r>
    </w:p>
    <w:p w14:paraId="512DA8E2" w14:textId="4F35BB11" w:rsidR="00C130A2" w:rsidRPr="00224EA2" w:rsidRDefault="0082531D" w:rsidP="00C130A2">
      <w:pPr>
        <w:rPr>
          <w:lang w:val="en-US"/>
        </w:rPr>
      </w:pPr>
      <w:r w:rsidRPr="009A25F4">
        <w:rPr>
          <w:lang w:val="en-US"/>
        </w:rPr>
        <w:t>[</w:t>
      </w:r>
      <w:r w:rsidR="00224EA2">
        <w:rPr>
          <w:lang w:val="en-US"/>
        </w:rPr>
        <w:t>21</w:t>
      </w:r>
      <w:r w:rsidRPr="009A25F4">
        <w:rPr>
          <w:lang w:val="en-US"/>
        </w:rPr>
        <w:t>]</w:t>
      </w:r>
      <w:r w:rsidR="00C130A2">
        <w:rPr>
          <w:lang w:val="en-US"/>
        </w:rPr>
        <w:t xml:space="preserve"> </w:t>
      </w:r>
      <w:r w:rsidR="00C130A2" w:rsidRPr="00224EA2">
        <w:rPr>
          <w:lang w:val="en-US"/>
        </w:rPr>
        <w:t>Helmholtz Centre Potsdam, GFZ German Research Centre for Geosciences, Potsdam,</w:t>
      </w:r>
    </w:p>
    <w:p w14:paraId="6D60B72F" w14:textId="5FB4D598" w:rsidR="0082531D" w:rsidRPr="00224EA2" w:rsidRDefault="00C130A2" w:rsidP="00C130A2">
      <w:pPr>
        <w:rPr>
          <w:lang w:val="en-US"/>
        </w:rPr>
      </w:pPr>
      <w:r w:rsidRPr="00224EA2">
        <w:rPr>
          <w:lang w:val="en-US"/>
        </w:rPr>
        <w:t>Germany</w:t>
      </w:r>
    </w:p>
    <w:p w14:paraId="58904993" w14:textId="659819C7" w:rsidR="00F2713A" w:rsidRPr="00224EA2" w:rsidRDefault="00F2713A" w:rsidP="00F2713A">
      <w:pPr>
        <w:rPr>
          <w:lang w:val="en-US"/>
        </w:rPr>
      </w:pPr>
      <w:r w:rsidRPr="009A25F4">
        <w:rPr>
          <w:lang w:val="en-US"/>
        </w:rPr>
        <w:t>[</w:t>
      </w:r>
      <w:r w:rsidR="00224EA2">
        <w:rPr>
          <w:lang w:val="en-US"/>
        </w:rPr>
        <w:t>22</w:t>
      </w:r>
      <w:r w:rsidRPr="009A25F4">
        <w:rPr>
          <w:lang w:val="en-US"/>
        </w:rPr>
        <w:t>]</w:t>
      </w:r>
      <w:r w:rsidR="00C130A2">
        <w:rPr>
          <w:lang w:val="en-US"/>
        </w:rPr>
        <w:t xml:space="preserve"> </w:t>
      </w:r>
      <w:r w:rsidR="005C4B57" w:rsidRPr="005C4B57">
        <w:t>Geography, School of Environmental Sciences</w:t>
      </w:r>
      <w:r w:rsidR="00C130A2" w:rsidRPr="00224EA2">
        <w:rPr>
          <w:lang w:val="en-US"/>
        </w:rPr>
        <w:t>, University of Hull, Hull, UK</w:t>
      </w:r>
    </w:p>
    <w:p w14:paraId="1B9C08B2" w14:textId="1B2A9F11" w:rsidR="00F2713A" w:rsidRPr="00224EA2" w:rsidRDefault="00F2713A" w:rsidP="00D37815">
      <w:pPr>
        <w:rPr>
          <w:lang w:val="en-US"/>
        </w:rPr>
      </w:pPr>
      <w:r w:rsidRPr="009A25F4">
        <w:rPr>
          <w:lang w:val="en-US"/>
        </w:rPr>
        <w:t>[</w:t>
      </w:r>
      <w:r w:rsidR="00224EA2">
        <w:rPr>
          <w:lang w:val="en-US"/>
        </w:rPr>
        <w:t>23</w:t>
      </w:r>
      <w:r w:rsidRPr="009A25F4">
        <w:rPr>
          <w:lang w:val="en-US"/>
        </w:rPr>
        <w:t>]</w:t>
      </w:r>
      <w:r w:rsidR="003C03B6" w:rsidRPr="00224EA2">
        <w:rPr>
          <w:lang w:val="en-US"/>
        </w:rPr>
        <w:t xml:space="preserve"> Istituto Nazionale di Geofisica e Vulcanologia, Rome, Italy</w:t>
      </w:r>
    </w:p>
    <w:p w14:paraId="4C669BAB" w14:textId="4D2507F9" w:rsidR="00F2713A" w:rsidRPr="00224EA2" w:rsidRDefault="00F2713A" w:rsidP="00F2713A">
      <w:pPr>
        <w:rPr>
          <w:lang w:val="en-US"/>
        </w:rPr>
      </w:pPr>
      <w:r w:rsidRPr="009A25F4">
        <w:rPr>
          <w:lang w:val="en-US"/>
        </w:rPr>
        <w:t>[</w:t>
      </w:r>
      <w:r w:rsidR="00224EA2">
        <w:rPr>
          <w:lang w:val="en-US"/>
        </w:rPr>
        <w:t>24</w:t>
      </w:r>
      <w:r w:rsidRPr="009A25F4">
        <w:rPr>
          <w:lang w:val="en-US"/>
        </w:rPr>
        <w:t>]</w:t>
      </w:r>
      <w:r w:rsidR="003C03B6">
        <w:rPr>
          <w:lang w:val="en-US"/>
        </w:rPr>
        <w:t xml:space="preserve"> </w:t>
      </w:r>
      <w:r w:rsidR="003C03B6" w:rsidRPr="00224EA2">
        <w:rPr>
          <w:lang w:val="en-US"/>
        </w:rPr>
        <w:t>IDPA-CNR, via M. Bianco 9, Milan, Italy</w:t>
      </w:r>
    </w:p>
    <w:p w14:paraId="5F4D0529" w14:textId="20AFA929" w:rsidR="00F2713A" w:rsidRDefault="00F2713A" w:rsidP="00F2713A">
      <w:pPr>
        <w:rPr>
          <w:lang w:val="en-US"/>
        </w:rPr>
      </w:pPr>
      <w:r w:rsidRPr="009A25F4">
        <w:rPr>
          <w:lang w:val="en-US"/>
        </w:rPr>
        <w:t>[</w:t>
      </w:r>
      <w:r w:rsidR="00224EA2">
        <w:rPr>
          <w:lang w:val="en-US"/>
        </w:rPr>
        <w:t>25</w:t>
      </w:r>
      <w:r w:rsidRPr="009A25F4">
        <w:rPr>
          <w:lang w:val="en-US"/>
        </w:rPr>
        <w:t>]</w:t>
      </w:r>
      <w:r w:rsidR="005F2AE8" w:rsidRPr="005F2AE8">
        <w:rPr>
          <w:lang w:val="en-US"/>
        </w:rPr>
        <w:t xml:space="preserve"> </w:t>
      </w:r>
      <w:r w:rsidR="005F2AE8" w:rsidRPr="003C03B6">
        <w:rPr>
          <w:lang w:val="en-US"/>
        </w:rPr>
        <w:t>Institute of Geological Sciences &amp; Oeschger Centre for Climate Change Research,</w:t>
      </w:r>
      <w:r w:rsidR="005F2AE8" w:rsidRPr="009A25F4">
        <w:rPr>
          <w:lang w:val="en-US"/>
        </w:rPr>
        <w:t xml:space="preserve"> University of Bern, Bern, Switzerland</w:t>
      </w:r>
    </w:p>
    <w:p w14:paraId="23998134" w14:textId="2FC7FF42" w:rsidR="009C1CAD" w:rsidRPr="00224EA2" w:rsidRDefault="00D37815" w:rsidP="009C1CAD">
      <w:pPr>
        <w:rPr>
          <w:lang w:val="en-US"/>
        </w:rPr>
      </w:pPr>
      <w:r w:rsidRPr="009A25F4">
        <w:rPr>
          <w:lang w:val="en-US"/>
        </w:rPr>
        <w:lastRenderedPageBreak/>
        <w:t>[</w:t>
      </w:r>
      <w:r w:rsidR="00224EA2">
        <w:rPr>
          <w:lang w:val="en-US"/>
        </w:rPr>
        <w:t>26</w:t>
      </w:r>
      <w:r w:rsidRPr="009A25F4">
        <w:rPr>
          <w:lang w:val="en-US"/>
        </w:rPr>
        <w:t>]</w:t>
      </w:r>
      <w:r w:rsidR="009C1CAD" w:rsidRPr="00224EA2">
        <w:rPr>
          <w:lang w:val="en-US"/>
        </w:rPr>
        <w:t xml:space="preserve"> The Lyell Centre, Heriot-Watt University, Edinburgh, UK</w:t>
      </w:r>
    </w:p>
    <w:p w14:paraId="61A7A1D6" w14:textId="5CB25B3D" w:rsidR="002461DF" w:rsidRPr="009A25F4" w:rsidRDefault="002461DF" w:rsidP="002461DF">
      <w:pPr>
        <w:rPr>
          <w:lang w:val="en-US"/>
        </w:rPr>
      </w:pPr>
      <w:r w:rsidRPr="009A25F4">
        <w:rPr>
          <w:lang w:val="en-US"/>
        </w:rPr>
        <w:t>[</w:t>
      </w:r>
      <w:r w:rsidR="00224EA2">
        <w:rPr>
          <w:lang w:val="en-US"/>
        </w:rPr>
        <w:t>27</w:t>
      </w:r>
      <w:r w:rsidRPr="009A25F4">
        <w:rPr>
          <w:lang w:val="en-US"/>
        </w:rPr>
        <w:t>]</w:t>
      </w:r>
      <w:r>
        <w:rPr>
          <w:lang w:val="en-US"/>
        </w:rPr>
        <w:t xml:space="preserve"> </w:t>
      </w:r>
      <w:r w:rsidRPr="00224EA2">
        <w:rPr>
          <w:lang w:val="en-US"/>
        </w:rPr>
        <w:t>Department of Earth, Ocean and Ecological Sciences, School of Environmental Sciences, University of Liverpool, Liverpool, UK</w:t>
      </w:r>
    </w:p>
    <w:p w14:paraId="2E7E4B0C" w14:textId="3F709BF8" w:rsidR="00FC13CA" w:rsidRPr="00224EA2" w:rsidRDefault="00FC13CA" w:rsidP="00FC13CA">
      <w:pPr>
        <w:rPr>
          <w:lang w:val="en-US"/>
        </w:rPr>
      </w:pPr>
      <w:r w:rsidRPr="009A25F4">
        <w:rPr>
          <w:lang w:val="en-US"/>
        </w:rPr>
        <w:t>[</w:t>
      </w:r>
      <w:r w:rsidR="00224EA2">
        <w:rPr>
          <w:lang w:val="en-US"/>
        </w:rPr>
        <w:t>28</w:t>
      </w:r>
      <w:r w:rsidRPr="009A25F4">
        <w:rPr>
          <w:lang w:val="en-US"/>
        </w:rPr>
        <w:t>]</w:t>
      </w:r>
      <w:r w:rsidRPr="005F2AE8">
        <w:rPr>
          <w:lang w:val="en-US"/>
        </w:rPr>
        <w:t xml:space="preserve"> </w:t>
      </w:r>
      <w:r w:rsidRPr="009A25F4">
        <w:rPr>
          <w:lang w:val="en-US"/>
        </w:rPr>
        <w:t>Dipartimento di Scienze della Terra, University of Pisa, Pisa, Italy</w:t>
      </w:r>
    </w:p>
    <w:p w14:paraId="14E0BB8B" w14:textId="5E1C4585" w:rsidR="00F2713A" w:rsidRPr="00224EA2" w:rsidRDefault="00F2713A" w:rsidP="00FC13CA">
      <w:pPr>
        <w:rPr>
          <w:lang w:val="en-US"/>
        </w:rPr>
      </w:pPr>
      <w:r w:rsidRPr="009A25F4">
        <w:rPr>
          <w:lang w:val="en-US"/>
        </w:rPr>
        <w:t>[</w:t>
      </w:r>
      <w:r w:rsidR="00224EA2">
        <w:rPr>
          <w:lang w:val="en-US"/>
        </w:rPr>
        <w:t>29</w:t>
      </w:r>
      <w:r w:rsidRPr="009A25F4">
        <w:rPr>
          <w:lang w:val="en-US"/>
        </w:rPr>
        <w:t>]</w:t>
      </w:r>
      <w:r w:rsidR="005F2AE8" w:rsidRPr="00224EA2">
        <w:rPr>
          <w:color w:val="auto"/>
          <w:sz w:val="17"/>
          <w:szCs w:val="17"/>
          <w:lang w:val="en-US"/>
        </w:rPr>
        <w:t xml:space="preserve"> </w:t>
      </w:r>
      <w:r w:rsidR="005F2AE8" w:rsidRPr="00224EA2">
        <w:rPr>
          <w:lang w:val="en-US"/>
        </w:rPr>
        <w:t>Institute of Loess Plateau, Shanxi University, Taiyuan, China</w:t>
      </w:r>
    </w:p>
    <w:p w14:paraId="29B108DA" w14:textId="77777777" w:rsidR="005F3393" w:rsidRPr="00224EA2" w:rsidRDefault="005F3393" w:rsidP="00F2713A">
      <w:pPr>
        <w:rPr>
          <w:lang w:val="en-US"/>
        </w:rPr>
      </w:pPr>
    </w:p>
    <w:p w14:paraId="055518A6" w14:textId="504D3AED" w:rsidR="009D0D66" w:rsidRPr="009A25F4" w:rsidRDefault="009D0D66">
      <w:pPr>
        <w:rPr>
          <w:lang w:val="en-US"/>
        </w:rPr>
      </w:pPr>
      <w:r w:rsidRPr="009A25F4">
        <w:rPr>
          <w:lang w:val="en-US"/>
        </w:rPr>
        <w:t xml:space="preserve">Correspondence to: </w:t>
      </w:r>
      <w:r w:rsidR="00DA4DE4">
        <w:rPr>
          <w:lang w:val="en-US"/>
        </w:rPr>
        <w:t>B</w:t>
      </w:r>
      <w:r w:rsidR="00735979" w:rsidRPr="009A25F4">
        <w:rPr>
          <w:lang w:val="en-US"/>
        </w:rPr>
        <w:t xml:space="preserve">. </w:t>
      </w:r>
      <w:r w:rsidR="00DA4DE4">
        <w:rPr>
          <w:lang w:val="en-US"/>
        </w:rPr>
        <w:t>Wagner</w:t>
      </w:r>
      <w:r w:rsidR="00DA4DE4" w:rsidRPr="009A25F4">
        <w:rPr>
          <w:lang w:val="en-US"/>
        </w:rPr>
        <w:t xml:space="preserve"> </w:t>
      </w:r>
      <w:r w:rsidRPr="009A25F4">
        <w:rPr>
          <w:lang w:val="en-US"/>
        </w:rPr>
        <w:t>(</w:t>
      </w:r>
      <w:r w:rsidR="00DA4DE4">
        <w:rPr>
          <w:lang w:val="en-US"/>
        </w:rPr>
        <w:t>wagnerb</w:t>
      </w:r>
      <w:r w:rsidR="00735979" w:rsidRPr="009A25F4">
        <w:rPr>
          <w:lang w:val="en-US"/>
        </w:rPr>
        <w:t>@uni-koeln.de</w:t>
      </w:r>
      <w:r w:rsidRPr="009A25F4">
        <w:rPr>
          <w:lang w:val="en-US"/>
        </w:rPr>
        <w:t>)</w:t>
      </w:r>
    </w:p>
    <w:p w14:paraId="14ABA1F7" w14:textId="77777777" w:rsidR="004B39E6" w:rsidRPr="009A25F4" w:rsidRDefault="004B39E6">
      <w:pPr>
        <w:rPr>
          <w:lang w:val="en-US"/>
        </w:rPr>
      </w:pPr>
    </w:p>
    <w:p w14:paraId="64EDA497" w14:textId="77777777" w:rsidR="004B39E6" w:rsidRPr="009A25F4" w:rsidRDefault="004B39E6">
      <w:pPr>
        <w:rPr>
          <w:lang w:val="en-US"/>
        </w:rPr>
      </w:pPr>
    </w:p>
    <w:p w14:paraId="5C907D8F" w14:textId="77777777" w:rsidR="004B39E6" w:rsidRPr="009A25F4" w:rsidRDefault="004B39E6">
      <w:pPr>
        <w:rPr>
          <w:lang w:val="en-US"/>
        </w:rPr>
      </w:pPr>
    </w:p>
    <w:p w14:paraId="74174140" w14:textId="77777777" w:rsidR="009D0D66" w:rsidRPr="009A25F4" w:rsidRDefault="009D0D66">
      <w:pPr>
        <w:pStyle w:val="Untertitel"/>
        <w:rPr>
          <w:lang w:val="en-US"/>
        </w:rPr>
      </w:pPr>
      <w:r w:rsidRPr="009A25F4">
        <w:rPr>
          <w:lang w:val="en-US"/>
        </w:rPr>
        <w:t>Abstract</w:t>
      </w:r>
    </w:p>
    <w:p w14:paraId="17AB4BA6" w14:textId="361EAA1E" w:rsidR="00256365" w:rsidRDefault="003842E0" w:rsidP="00256365">
      <w:pPr>
        <w:rPr>
          <w:lang w:val="en-US"/>
        </w:rPr>
      </w:pPr>
      <w:r w:rsidRPr="009A1690">
        <w:rPr>
          <w:lang w:val="en-US"/>
        </w:rPr>
        <w:t xml:space="preserve">This </w:t>
      </w:r>
      <w:r w:rsidR="009C1CAD">
        <w:rPr>
          <w:lang w:val="en-US"/>
        </w:rPr>
        <w:t>study</w:t>
      </w:r>
      <w:r w:rsidR="009C1CAD" w:rsidRPr="009A1690">
        <w:rPr>
          <w:lang w:val="en-US"/>
        </w:rPr>
        <w:t xml:space="preserve"> </w:t>
      </w:r>
      <w:r w:rsidRPr="009A1690">
        <w:rPr>
          <w:bCs/>
          <w:lang w:val="en-GB"/>
        </w:rPr>
        <w:t>reviews and synthesises existing information</w:t>
      </w:r>
      <w:r w:rsidRPr="009A1690">
        <w:rPr>
          <w:lang w:val="en-GB"/>
        </w:rPr>
        <w:t xml:space="preserve"> </w:t>
      </w:r>
      <w:r>
        <w:rPr>
          <w:lang w:val="en-GB"/>
        </w:rPr>
        <w:t>generated within the SCOPSCO (</w:t>
      </w:r>
      <w:r w:rsidRPr="009A1690">
        <w:rPr>
          <w:bCs/>
          <w:lang w:val="en-GB"/>
        </w:rPr>
        <w:t xml:space="preserve">“Scientific Collaboration </w:t>
      </w:r>
      <w:r w:rsidR="00B00C12" w:rsidRPr="009A1690">
        <w:rPr>
          <w:bCs/>
          <w:lang w:val="en-GB"/>
        </w:rPr>
        <w:t>o</w:t>
      </w:r>
      <w:r w:rsidR="00B00C12">
        <w:rPr>
          <w:bCs/>
          <w:lang w:val="en-GB"/>
        </w:rPr>
        <w:t>n</w:t>
      </w:r>
      <w:r w:rsidR="00B00C12" w:rsidRPr="009A1690">
        <w:rPr>
          <w:bCs/>
          <w:lang w:val="en-GB"/>
        </w:rPr>
        <w:t xml:space="preserve"> </w:t>
      </w:r>
      <w:r w:rsidRPr="009A1690">
        <w:rPr>
          <w:bCs/>
          <w:lang w:val="en-GB"/>
        </w:rPr>
        <w:t>Past Speciation Conditions in Lake Ohrid”</w:t>
      </w:r>
      <w:r>
        <w:rPr>
          <w:bCs/>
          <w:lang w:val="en-GB"/>
        </w:rPr>
        <w:t>) deep drilling project.</w:t>
      </w:r>
      <w:r w:rsidRPr="009A1690">
        <w:rPr>
          <w:bCs/>
          <w:lang w:val="en-GB"/>
        </w:rPr>
        <w:t xml:space="preserve"> </w:t>
      </w:r>
      <w:r>
        <w:rPr>
          <w:bCs/>
          <w:lang w:val="en-GB"/>
        </w:rPr>
        <w:t>T</w:t>
      </w:r>
      <w:r w:rsidRPr="009A1690">
        <w:rPr>
          <w:bCs/>
          <w:lang w:val="en-GB"/>
        </w:rPr>
        <w:t>he four main aims of the project</w:t>
      </w:r>
      <w:r w:rsidRPr="009A1690">
        <w:rPr>
          <w:lang w:val="en-GB"/>
        </w:rPr>
        <w:t xml:space="preserve"> </w:t>
      </w:r>
      <w:r>
        <w:rPr>
          <w:lang w:val="en-GB"/>
        </w:rPr>
        <w:t>are to infer</w:t>
      </w:r>
      <w:r w:rsidRPr="009A1690">
        <w:rPr>
          <w:lang w:val="en-GB"/>
        </w:rPr>
        <w:t xml:space="preserve"> (i) </w:t>
      </w:r>
      <w:r w:rsidR="00256365">
        <w:rPr>
          <w:lang w:val="en-GB"/>
        </w:rPr>
        <w:t xml:space="preserve">the </w:t>
      </w:r>
      <w:r w:rsidR="00256365" w:rsidRPr="00766E92">
        <w:rPr>
          <w:lang w:val="en-GB"/>
        </w:rPr>
        <w:t>age and origin of Lake Ohrid</w:t>
      </w:r>
      <w:r w:rsidR="002B4077">
        <w:rPr>
          <w:lang w:val="en-GB"/>
        </w:rPr>
        <w:t xml:space="preserve"> (Former Yugosla</w:t>
      </w:r>
      <w:r w:rsidR="00005C94">
        <w:rPr>
          <w:lang w:val="en-GB"/>
        </w:rPr>
        <w:t xml:space="preserve">v </w:t>
      </w:r>
      <w:r w:rsidR="002B4077">
        <w:rPr>
          <w:lang w:val="en-GB"/>
        </w:rPr>
        <w:t>Republic of Macedonia/</w:t>
      </w:r>
      <w:r w:rsidR="00430094">
        <w:rPr>
          <w:lang w:val="en-GB"/>
        </w:rPr>
        <w:t xml:space="preserve">Republic of </w:t>
      </w:r>
      <w:r w:rsidR="002B4077">
        <w:rPr>
          <w:lang w:val="en-GB"/>
        </w:rPr>
        <w:t>Albania)</w:t>
      </w:r>
      <w:r w:rsidR="00256365" w:rsidRPr="00766E92">
        <w:rPr>
          <w:lang w:val="en-GB"/>
        </w:rPr>
        <w:t xml:space="preserve">, </w:t>
      </w:r>
      <w:r w:rsidR="00676869">
        <w:rPr>
          <w:lang w:val="en-GB"/>
        </w:rPr>
        <w:t xml:space="preserve">(ii) </w:t>
      </w:r>
      <w:r w:rsidR="00256365">
        <w:rPr>
          <w:bCs/>
          <w:lang w:val="en-GB"/>
        </w:rPr>
        <w:t>its</w:t>
      </w:r>
      <w:r w:rsidR="00256365" w:rsidRPr="00766E92">
        <w:rPr>
          <w:bCs/>
          <w:lang w:val="en-GB"/>
        </w:rPr>
        <w:t xml:space="preserve"> regional seismotectonic history, </w:t>
      </w:r>
      <w:r w:rsidR="00676869">
        <w:rPr>
          <w:bCs/>
          <w:lang w:val="en-GB"/>
        </w:rPr>
        <w:t xml:space="preserve">(iii) </w:t>
      </w:r>
      <w:r w:rsidR="00256365" w:rsidRPr="00766E92">
        <w:rPr>
          <w:bCs/>
          <w:lang w:val="en-GB"/>
        </w:rPr>
        <w:t xml:space="preserve">volcanic activity and climate change in the central northern Mediterranean region, and </w:t>
      </w:r>
      <w:r w:rsidR="00676869">
        <w:rPr>
          <w:bCs/>
          <w:lang w:val="en-GB"/>
        </w:rPr>
        <w:t xml:space="preserve">(iv) </w:t>
      </w:r>
      <w:r w:rsidR="00256365">
        <w:rPr>
          <w:bCs/>
          <w:lang w:val="en-GB"/>
        </w:rPr>
        <w:t xml:space="preserve">the </w:t>
      </w:r>
      <w:r>
        <w:rPr>
          <w:bCs/>
          <w:lang w:val="en-GB"/>
        </w:rPr>
        <w:t xml:space="preserve">drivers </w:t>
      </w:r>
      <w:r w:rsidR="00256365">
        <w:rPr>
          <w:bCs/>
          <w:lang w:val="en-GB"/>
        </w:rPr>
        <w:t>of biodiversity and endemism.</w:t>
      </w:r>
      <w:r w:rsidR="0047003A">
        <w:rPr>
          <w:bCs/>
          <w:lang w:val="en-GB"/>
        </w:rPr>
        <w:t xml:space="preserve"> </w:t>
      </w:r>
      <w:r w:rsidR="002461DF">
        <w:rPr>
          <w:bCs/>
          <w:lang w:val="en-GB"/>
        </w:rPr>
        <w:t>T</w:t>
      </w:r>
      <w:r w:rsidR="00005C94">
        <w:rPr>
          <w:bCs/>
          <w:lang w:val="en-GB"/>
        </w:rPr>
        <w:t>he Ohrid basin formed by transtension during the Miocene</w:t>
      </w:r>
      <w:r w:rsidR="000B5282">
        <w:rPr>
          <w:bCs/>
          <w:lang w:val="en-GB"/>
        </w:rPr>
        <w:t>,</w:t>
      </w:r>
      <w:r w:rsidR="00005C94">
        <w:rPr>
          <w:bCs/>
          <w:lang w:val="en-GB"/>
        </w:rPr>
        <w:t xml:space="preserve"> opened </w:t>
      </w:r>
      <w:r>
        <w:rPr>
          <w:bCs/>
          <w:lang w:val="en-GB"/>
        </w:rPr>
        <w:t>during</w:t>
      </w:r>
      <w:r w:rsidR="00005C94">
        <w:rPr>
          <w:bCs/>
          <w:lang w:val="en-GB"/>
        </w:rPr>
        <w:t xml:space="preserve"> the Pliocene and Pleistocene</w:t>
      </w:r>
      <w:r w:rsidR="002461DF">
        <w:rPr>
          <w:bCs/>
          <w:lang w:val="en-GB"/>
        </w:rPr>
        <w:t xml:space="preserve">, </w:t>
      </w:r>
      <w:r w:rsidR="000B5282">
        <w:rPr>
          <w:bCs/>
          <w:lang w:val="en-GB"/>
        </w:rPr>
        <w:t xml:space="preserve">and </w:t>
      </w:r>
      <w:r w:rsidR="002461DF">
        <w:rPr>
          <w:bCs/>
          <w:lang w:val="en-GB"/>
        </w:rPr>
        <w:t xml:space="preserve">the lake </w:t>
      </w:r>
      <w:r w:rsidR="002B4077">
        <w:rPr>
          <w:bCs/>
          <w:lang w:val="en-GB"/>
        </w:rPr>
        <w:t xml:space="preserve">established </w:t>
      </w:r>
      <w:r w:rsidR="00005C94" w:rsidRPr="007C3E30">
        <w:rPr>
          <w:bCs/>
          <w:i/>
          <w:lang w:val="en-GB"/>
        </w:rPr>
        <w:t>de novo</w:t>
      </w:r>
      <w:r w:rsidR="00005C94">
        <w:rPr>
          <w:bCs/>
          <w:lang w:val="en-GB"/>
        </w:rPr>
        <w:t xml:space="preserve"> in the still relatively narrow valley </w:t>
      </w:r>
      <w:r w:rsidR="0047003A">
        <w:rPr>
          <w:bCs/>
          <w:lang w:val="en-GB"/>
        </w:rPr>
        <w:t xml:space="preserve">between </w:t>
      </w:r>
      <w:r w:rsidR="004A7D05">
        <w:rPr>
          <w:bCs/>
          <w:lang w:val="en-GB"/>
        </w:rPr>
        <w:t>1</w:t>
      </w:r>
      <w:r w:rsidR="002B4077">
        <w:rPr>
          <w:bCs/>
          <w:lang w:val="en-GB"/>
        </w:rPr>
        <w:t>.</w:t>
      </w:r>
      <w:r w:rsidR="004A7D05">
        <w:rPr>
          <w:bCs/>
          <w:lang w:val="en-GB"/>
        </w:rPr>
        <w:t xml:space="preserve">9 </w:t>
      </w:r>
      <w:r w:rsidR="0047003A">
        <w:rPr>
          <w:bCs/>
          <w:lang w:val="en-GB"/>
        </w:rPr>
        <w:t xml:space="preserve">and </w:t>
      </w:r>
      <w:r w:rsidR="002B4077">
        <w:rPr>
          <w:bCs/>
          <w:lang w:val="en-GB"/>
        </w:rPr>
        <w:t>1.</w:t>
      </w:r>
      <w:r w:rsidR="00017B57">
        <w:rPr>
          <w:bCs/>
          <w:lang w:val="en-GB"/>
        </w:rPr>
        <w:t xml:space="preserve">3 </w:t>
      </w:r>
      <w:r w:rsidR="0047003A">
        <w:rPr>
          <w:bCs/>
          <w:lang w:val="en-GB"/>
        </w:rPr>
        <w:t>My</w:t>
      </w:r>
      <w:r w:rsidR="00BD700C">
        <w:rPr>
          <w:bCs/>
          <w:lang w:val="en-GB"/>
        </w:rPr>
        <w:t>r</w:t>
      </w:r>
      <w:r w:rsidR="0047003A">
        <w:rPr>
          <w:bCs/>
          <w:lang w:val="en-GB"/>
        </w:rPr>
        <w:t xml:space="preserve"> </w:t>
      </w:r>
      <w:r w:rsidR="002B4077">
        <w:rPr>
          <w:bCs/>
          <w:lang w:val="en-GB"/>
        </w:rPr>
        <w:t>ago</w:t>
      </w:r>
      <w:r w:rsidR="0047003A">
        <w:rPr>
          <w:bCs/>
          <w:lang w:val="en-GB"/>
        </w:rPr>
        <w:t xml:space="preserve">. </w:t>
      </w:r>
      <w:r w:rsidR="00005C94">
        <w:rPr>
          <w:bCs/>
          <w:lang w:val="en-GB"/>
        </w:rPr>
        <w:t>The lake history is recorded in a</w:t>
      </w:r>
      <w:r w:rsidR="00224EA2">
        <w:rPr>
          <w:bCs/>
          <w:lang w:val="en-GB"/>
        </w:rPr>
        <w:t xml:space="preserve"> 584</w:t>
      </w:r>
      <w:r w:rsidR="00005C94">
        <w:rPr>
          <w:bCs/>
          <w:lang w:val="en-GB"/>
        </w:rPr>
        <w:t xml:space="preserve"> m long sediment sequence, which was recovered </w:t>
      </w:r>
      <w:r w:rsidR="002461DF">
        <w:rPr>
          <w:bCs/>
          <w:lang w:val="en-GB"/>
        </w:rPr>
        <w:t>within the framework</w:t>
      </w:r>
      <w:r w:rsidR="00005C94">
        <w:rPr>
          <w:bCs/>
          <w:lang w:val="en-GB"/>
        </w:rPr>
        <w:t xml:space="preserve"> of the International Continental Scientific Drilling Program (ICDP) from the central part </w:t>
      </w:r>
      <w:r w:rsidR="00AC13D5">
        <w:rPr>
          <w:bCs/>
          <w:lang w:val="en-GB"/>
        </w:rPr>
        <w:t xml:space="preserve">(DEEP site) </w:t>
      </w:r>
      <w:r w:rsidR="00005C94">
        <w:rPr>
          <w:bCs/>
          <w:lang w:val="en-GB"/>
        </w:rPr>
        <w:t xml:space="preserve">of the lake </w:t>
      </w:r>
      <w:r w:rsidR="0047003A">
        <w:rPr>
          <w:bCs/>
          <w:lang w:val="en-GB"/>
        </w:rPr>
        <w:t xml:space="preserve">in </w:t>
      </w:r>
      <w:r w:rsidR="007B7441">
        <w:rPr>
          <w:bCs/>
          <w:lang w:val="en-GB"/>
        </w:rPr>
        <w:t xml:space="preserve">spring </w:t>
      </w:r>
      <w:r w:rsidR="0047003A">
        <w:rPr>
          <w:bCs/>
          <w:lang w:val="en-GB"/>
        </w:rPr>
        <w:t xml:space="preserve">2013. </w:t>
      </w:r>
      <w:r w:rsidR="007360C9">
        <w:rPr>
          <w:bCs/>
          <w:lang w:val="en-GB"/>
        </w:rPr>
        <w:t>To date</w:t>
      </w:r>
      <w:r w:rsidR="006E4575">
        <w:rPr>
          <w:bCs/>
          <w:lang w:val="en-GB"/>
        </w:rPr>
        <w:t xml:space="preserve">, </w:t>
      </w:r>
      <w:r w:rsidR="00A46393">
        <w:rPr>
          <w:bCs/>
          <w:lang w:val="en-GB"/>
        </w:rPr>
        <w:t>5</w:t>
      </w:r>
      <w:r w:rsidR="007367D3">
        <w:rPr>
          <w:bCs/>
          <w:lang w:val="en-GB"/>
        </w:rPr>
        <w:t>4</w:t>
      </w:r>
      <w:r w:rsidR="00A46393">
        <w:rPr>
          <w:bCs/>
          <w:lang w:val="en-GB"/>
        </w:rPr>
        <w:t xml:space="preserve"> </w:t>
      </w:r>
      <w:r w:rsidR="006E4575">
        <w:rPr>
          <w:bCs/>
          <w:lang w:val="en-GB"/>
        </w:rPr>
        <w:t>tephra and crypto</w:t>
      </w:r>
      <w:r w:rsidR="006B3B52">
        <w:rPr>
          <w:bCs/>
          <w:lang w:val="en-GB"/>
        </w:rPr>
        <w:t>-</w:t>
      </w:r>
      <w:r w:rsidR="006E4575">
        <w:rPr>
          <w:bCs/>
          <w:lang w:val="en-GB"/>
        </w:rPr>
        <w:t xml:space="preserve">tephra horizons </w:t>
      </w:r>
      <w:r w:rsidR="007360C9">
        <w:rPr>
          <w:bCs/>
          <w:lang w:val="en-GB"/>
        </w:rPr>
        <w:t xml:space="preserve">have been </w:t>
      </w:r>
      <w:r w:rsidR="006E4575">
        <w:rPr>
          <w:bCs/>
          <w:lang w:val="en-GB"/>
        </w:rPr>
        <w:t xml:space="preserve">found in the upper 460 m of this sequence. </w:t>
      </w:r>
      <w:r w:rsidR="00670E9F">
        <w:rPr>
          <w:bCs/>
          <w:lang w:val="en-GB"/>
        </w:rPr>
        <w:t>T</w:t>
      </w:r>
      <w:r w:rsidR="0011355C">
        <w:rPr>
          <w:bCs/>
          <w:lang w:val="en-GB"/>
        </w:rPr>
        <w:t xml:space="preserve">ephrochronology </w:t>
      </w:r>
      <w:r w:rsidR="002461DF">
        <w:rPr>
          <w:bCs/>
          <w:lang w:val="en-GB"/>
        </w:rPr>
        <w:t xml:space="preserve">and </w:t>
      </w:r>
      <w:r w:rsidR="00670E9F">
        <w:rPr>
          <w:bCs/>
          <w:lang w:val="en-GB"/>
        </w:rPr>
        <w:t xml:space="preserve">tuning biogeochemical proxy data to orbital parameters revealed that the upper 247.8 m represent the last 637 kyr. </w:t>
      </w:r>
      <w:r w:rsidR="00BD700C">
        <w:rPr>
          <w:bCs/>
          <w:lang w:val="en-GB"/>
        </w:rPr>
        <w:t xml:space="preserve">The multi-proxy dataset </w:t>
      </w:r>
      <w:r w:rsidR="00670E9F">
        <w:rPr>
          <w:bCs/>
          <w:lang w:val="en-GB"/>
        </w:rPr>
        <w:t xml:space="preserve">covering these 637 kyr </w:t>
      </w:r>
      <w:r w:rsidR="00BD700C">
        <w:rPr>
          <w:bCs/>
          <w:lang w:val="en-GB"/>
        </w:rPr>
        <w:t>indicates long-term variability</w:t>
      </w:r>
      <w:r w:rsidR="00CA003D">
        <w:rPr>
          <w:bCs/>
          <w:lang w:val="en-GB"/>
        </w:rPr>
        <w:t>.</w:t>
      </w:r>
      <w:r w:rsidR="00BD700C">
        <w:rPr>
          <w:bCs/>
          <w:lang w:val="en-GB"/>
        </w:rPr>
        <w:t xml:space="preserve"> </w:t>
      </w:r>
      <w:r w:rsidR="00CA003D">
        <w:rPr>
          <w:bCs/>
          <w:lang w:val="en-GB"/>
        </w:rPr>
        <w:t xml:space="preserve">Some proxies </w:t>
      </w:r>
      <w:r w:rsidR="001E50BD">
        <w:rPr>
          <w:bCs/>
          <w:lang w:val="en-GB"/>
        </w:rPr>
        <w:t>show</w:t>
      </w:r>
      <w:r w:rsidR="00CA003D">
        <w:rPr>
          <w:bCs/>
          <w:lang w:val="en-GB"/>
        </w:rPr>
        <w:t xml:space="preserve"> a</w:t>
      </w:r>
      <w:r w:rsidR="00017B57">
        <w:rPr>
          <w:bCs/>
          <w:lang w:val="en-GB"/>
        </w:rPr>
        <w:t xml:space="preserve"> </w:t>
      </w:r>
      <w:r w:rsidR="007D3520">
        <w:rPr>
          <w:bCs/>
          <w:lang w:val="en-GB"/>
        </w:rPr>
        <w:t>change</w:t>
      </w:r>
      <w:r w:rsidR="00017B57">
        <w:rPr>
          <w:bCs/>
          <w:lang w:val="en-GB"/>
        </w:rPr>
        <w:t xml:space="preserve"> from </w:t>
      </w:r>
      <w:r w:rsidR="007D3520">
        <w:rPr>
          <w:bCs/>
          <w:lang w:val="en-GB"/>
        </w:rPr>
        <w:t xml:space="preserve">generally </w:t>
      </w:r>
      <w:r w:rsidR="00017B57">
        <w:rPr>
          <w:bCs/>
          <w:lang w:val="en-GB"/>
        </w:rPr>
        <w:t xml:space="preserve">cooler and wetter to drier and warmer </w:t>
      </w:r>
      <w:r w:rsidR="00BD700C">
        <w:rPr>
          <w:bCs/>
          <w:lang w:val="en-GB"/>
        </w:rPr>
        <w:t>glacial</w:t>
      </w:r>
      <w:r w:rsidR="00017B57">
        <w:rPr>
          <w:bCs/>
          <w:lang w:val="en-GB"/>
        </w:rPr>
        <w:t xml:space="preserve"> and </w:t>
      </w:r>
      <w:r w:rsidR="00BD700C">
        <w:rPr>
          <w:bCs/>
          <w:lang w:val="en-GB"/>
        </w:rPr>
        <w:t xml:space="preserve">interglacial </w:t>
      </w:r>
      <w:r w:rsidR="00017B57">
        <w:rPr>
          <w:bCs/>
          <w:lang w:val="en-GB"/>
        </w:rPr>
        <w:t>periods</w:t>
      </w:r>
      <w:r w:rsidR="00CA003D" w:rsidRPr="00CA003D">
        <w:rPr>
          <w:bCs/>
          <w:lang w:val="en-GB"/>
        </w:rPr>
        <w:t xml:space="preserve"> </w:t>
      </w:r>
      <w:r w:rsidR="007D3520">
        <w:rPr>
          <w:bCs/>
          <w:lang w:val="en-GB"/>
        </w:rPr>
        <w:t>around</w:t>
      </w:r>
      <w:r w:rsidR="00CA003D">
        <w:rPr>
          <w:bCs/>
          <w:lang w:val="en-GB"/>
        </w:rPr>
        <w:t xml:space="preserve"> 300 ka</w:t>
      </w:r>
      <w:r w:rsidR="002461DF">
        <w:rPr>
          <w:bCs/>
          <w:lang w:val="en-GB"/>
        </w:rPr>
        <w:t>. Sh</w:t>
      </w:r>
      <w:r w:rsidR="00BD700C">
        <w:rPr>
          <w:bCs/>
          <w:lang w:val="en-GB"/>
        </w:rPr>
        <w:t xml:space="preserve">ort-term environmental change </w:t>
      </w:r>
      <w:r w:rsidR="00BD1F8B">
        <w:rPr>
          <w:bCs/>
          <w:lang w:val="en-GB"/>
        </w:rPr>
        <w:t>caused</w:t>
      </w:r>
      <w:r w:rsidR="00FC13CA">
        <w:rPr>
          <w:bCs/>
          <w:lang w:val="en-GB"/>
        </w:rPr>
        <w:t>,</w:t>
      </w:r>
      <w:r w:rsidR="00BD1F8B">
        <w:rPr>
          <w:bCs/>
          <w:lang w:val="en-GB"/>
        </w:rPr>
        <w:t xml:space="preserve"> </w:t>
      </w:r>
      <w:r w:rsidR="00130668">
        <w:rPr>
          <w:bCs/>
          <w:lang w:val="en-GB"/>
        </w:rPr>
        <w:t>for example</w:t>
      </w:r>
      <w:r w:rsidR="00FC13CA">
        <w:rPr>
          <w:bCs/>
          <w:lang w:val="en-GB"/>
        </w:rPr>
        <w:t>,</w:t>
      </w:r>
      <w:r w:rsidR="00130668">
        <w:rPr>
          <w:bCs/>
          <w:lang w:val="en-GB"/>
        </w:rPr>
        <w:t xml:space="preserve"> </w:t>
      </w:r>
      <w:r w:rsidR="00BD1F8B">
        <w:rPr>
          <w:bCs/>
          <w:lang w:val="en-GB"/>
        </w:rPr>
        <w:t xml:space="preserve">by tephra deposition or </w:t>
      </w:r>
      <w:r w:rsidR="00017B57">
        <w:rPr>
          <w:bCs/>
          <w:lang w:val="en-GB"/>
        </w:rPr>
        <w:t xml:space="preserve">the climatic impact of </w:t>
      </w:r>
      <w:r w:rsidR="00CD321B">
        <w:rPr>
          <w:bCs/>
          <w:lang w:val="en-GB"/>
        </w:rPr>
        <w:t xml:space="preserve">millennial-scale </w:t>
      </w:r>
      <w:r w:rsidR="00017B57">
        <w:rPr>
          <w:bCs/>
          <w:lang w:val="en-GB"/>
        </w:rPr>
        <w:t xml:space="preserve">Dansgaard-Oeschger and </w:t>
      </w:r>
      <w:r w:rsidR="00BD700C">
        <w:rPr>
          <w:bCs/>
          <w:lang w:val="en-GB"/>
        </w:rPr>
        <w:t>Heinrich events</w:t>
      </w:r>
      <w:r w:rsidR="00CD321B" w:rsidRPr="00CD321B">
        <w:rPr>
          <w:bCs/>
          <w:lang w:val="en-GB"/>
        </w:rPr>
        <w:t xml:space="preserve"> </w:t>
      </w:r>
      <w:r w:rsidR="00CD321B">
        <w:rPr>
          <w:bCs/>
          <w:lang w:val="en-GB"/>
        </w:rPr>
        <w:t>are superimposed on the long-term trends</w:t>
      </w:r>
      <w:r w:rsidR="00BD700C">
        <w:rPr>
          <w:bCs/>
          <w:lang w:val="en-GB"/>
        </w:rPr>
        <w:t xml:space="preserve">. </w:t>
      </w:r>
      <w:r>
        <w:rPr>
          <w:bCs/>
          <w:lang w:val="en-GB"/>
        </w:rPr>
        <w:t xml:space="preserve">Evolutionary studies </w:t>
      </w:r>
      <w:r w:rsidR="00670E9F">
        <w:rPr>
          <w:bCs/>
          <w:lang w:val="en-GB"/>
        </w:rPr>
        <w:t xml:space="preserve">on the extant fauna </w:t>
      </w:r>
      <w:r>
        <w:rPr>
          <w:bCs/>
          <w:lang w:val="en-GB"/>
        </w:rPr>
        <w:t xml:space="preserve">indicate that </w:t>
      </w:r>
      <w:r w:rsidR="00BD700C">
        <w:rPr>
          <w:bCs/>
          <w:lang w:val="en-GB"/>
        </w:rPr>
        <w:t xml:space="preserve">Lake Ohrid </w:t>
      </w:r>
      <w:r w:rsidR="00CD321B">
        <w:rPr>
          <w:bCs/>
          <w:lang w:val="en-GB"/>
        </w:rPr>
        <w:t>was not</w:t>
      </w:r>
      <w:r w:rsidR="00CA2A03">
        <w:rPr>
          <w:bCs/>
          <w:lang w:val="en-GB"/>
        </w:rPr>
        <w:t xml:space="preserve"> a </w:t>
      </w:r>
      <w:r w:rsidR="00CD50AF">
        <w:rPr>
          <w:bCs/>
          <w:lang w:val="en-GB"/>
        </w:rPr>
        <w:t xml:space="preserve">refugial area </w:t>
      </w:r>
      <w:r w:rsidR="00BD700C">
        <w:rPr>
          <w:bCs/>
          <w:lang w:val="en-GB"/>
        </w:rPr>
        <w:t xml:space="preserve">for </w:t>
      </w:r>
      <w:r>
        <w:rPr>
          <w:bCs/>
          <w:lang w:val="en-GB"/>
        </w:rPr>
        <w:t xml:space="preserve">regional </w:t>
      </w:r>
      <w:r w:rsidR="00CA2A03">
        <w:rPr>
          <w:bCs/>
          <w:lang w:val="en-GB"/>
        </w:rPr>
        <w:t>freshwater</w:t>
      </w:r>
      <w:r w:rsidR="00BD700C">
        <w:rPr>
          <w:bCs/>
          <w:lang w:val="en-GB"/>
        </w:rPr>
        <w:t xml:space="preserve"> </w:t>
      </w:r>
      <w:r w:rsidR="00670E9F">
        <w:rPr>
          <w:bCs/>
          <w:lang w:val="en-GB"/>
        </w:rPr>
        <w:t>animals</w:t>
      </w:r>
      <w:r w:rsidR="00BD700C">
        <w:rPr>
          <w:bCs/>
          <w:lang w:val="en-GB"/>
        </w:rPr>
        <w:t xml:space="preserve">. This </w:t>
      </w:r>
      <w:r w:rsidR="00CD321B">
        <w:rPr>
          <w:bCs/>
          <w:lang w:val="en-GB"/>
        </w:rPr>
        <w:t xml:space="preserve">differs </w:t>
      </w:r>
      <w:r w:rsidR="00BD700C">
        <w:rPr>
          <w:bCs/>
          <w:lang w:val="en-GB"/>
        </w:rPr>
        <w:lastRenderedPageBreak/>
        <w:t xml:space="preserve">from the </w:t>
      </w:r>
      <w:r w:rsidR="006779F7">
        <w:rPr>
          <w:bCs/>
          <w:lang w:val="en-GB"/>
        </w:rPr>
        <w:t>surrounding</w:t>
      </w:r>
      <w:r w:rsidR="007360C9">
        <w:rPr>
          <w:bCs/>
          <w:lang w:val="en-GB"/>
        </w:rPr>
        <w:t xml:space="preserve"> catchment</w:t>
      </w:r>
      <w:r w:rsidR="006779F7">
        <w:rPr>
          <w:bCs/>
          <w:lang w:val="en-GB"/>
        </w:rPr>
        <w:t xml:space="preserve">, </w:t>
      </w:r>
      <w:r w:rsidR="00BD700C">
        <w:rPr>
          <w:bCs/>
          <w:lang w:val="en-GB"/>
        </w:rPr>
        <w:t>where the mountainous setting</w:t>
      </w:r>
      <w:r w:rsidR="000B5282">
        <w:rPr>
          <w:bCs/>
          <w:lang w:val="en-GB"/>
        </w:rPr>
        <w:t xml:space="preserve"> with </w:t>
      </w:r>
      <w:r w:rsidR="00191EA1">
        <w:rPr>
          <w:bCs/>
          <w:lang w:val="en-GB"/>
        </w:rPr>
        <w:t xml:space="preserve">relatively high water availability </w:t>
      </w:r>
      <w:r w:rsidR="00BD700C">
        <w:rPr>
          <w:bCs/>
          <w:lang w:val="en-GB"/>
        </w:rPr>
        <w:t xml:space="preserve">provided a </w:t>
      </w:r>
      <w:r w:rsidR="00CD50AF">
        <w:rPr>
          <w:bCs/>
          <w:lang w:val="en-GB"/>
        </w:rPr>
        <w:t xml:space="preserve">refugial area </w:t>
      </w:r>
      <w:r w:rsidR="00BD700C">
        <w:rPr>
          <w:bCs/>
          <w:lang w:val="en-GB"/>
        </w:rPr>
        <w:t xml:space="preserve">for </w:t>
      </w:r>
      <w:r w:rsidR="00154DD4">
        <w:rPr>
          <w:bCs/>
          <w:lang w:val="en-GB"/>
        </w:rPr>
        <w:t>temperate</w:t>
      </w:r>
      <w:r w:rsidR="004D40DD" w:rsidRPr="00224EA2">
        <w:rPr>
          <w:lang w:val="en-US"/>
        </w:rPr>
        <w:t xml:space="preserve"> and montane</w:t>
      </w:r>
      <w:r w:rsidR="00154DD4">
        <w:rPr>
          <w:bCs/>
          <w:lang w:val="en-GB"/>
        </w:rPr>
        <w:t xml:space="preserve"> trees </w:t>
      </w:r>
      <w:r w:rsidR="00A64E7D">
        <w:rPr>
          <w:bCs/>
          <w:lang w:val="en-GB"/>
        </w:rPr>
        <w:t>during the relatively cold and dry glacial periods</w:t>
      </w:r>
      <w:r w:rsidR="00BD700C">
        <w:rPr>
          <w:bCs/>
          <w:lang w:val="en-GB"/>
        </w:rPr>
        <w:t xml:space="preserve">. </w:t>
      </w:r>
      <w:r w:rsidR="00017B57" w:rsidRPr="00017B57">
        <w:rPr>
          <w:bCs/>
          <w:lang w:val="en-GB"/>
        </w:rPr>
        <w:t xml:space="preserve">Although Lake Ohrid experienced </w:t>
      </w:r>
      <w:r w:rsidR="00191EA1">
        <w:rPr>
          <w:bCs/>
          <w:lang w:val="en-GB"/>
        </w:rPr>
        <w:t>significant</w:t>
      </w:r>
      <w:r w:rsidR="00191EA1" w:rsidRPr="00017B57">
        <w:rPr>
          <w:bCs/>
          <w:lang w:val="en-GB"/>
        </w:rPr>
        <w:t xml:space="preserve"> </w:t>
      </w:r>
      <w:r w:rsidR="00017B57" w:rsidRPr="00017B57">
        <w:rPr>
          <w:bCs/>
          <w:lang w:val="en-GB"/>
        </w:rPr>
        <w:t xml:space="preserve">environmental </w:t>
      </w:r>
      <w:r w:rsidR="001F125B">
        <w:rPr>
          <w:bCs/>
          <w:lang w:val="en-GB"/>
        </w:rPr>
        <w:t>change</w:t>
      </w:r>
      <w:r w:rsidR="001F125B" w:rsidRPr="00017B57">
        <w:rPr>
          <w:bCs/>
          <w:lang w:val="en-GB"/>
        </w:rPr>
        <w:t xml:space="preserve"> </w:t>
      </w:r>
      <w:r w:rsidR="00017B57" w:rsidRPr="00017B57">
        <w:rPr>
          <w:bCs/>
          <w:lang w:val="en-GB"/>
        </w:rPr>
        <w:t xml:space="preserve">over the last </w:t>
      </w:r>
      <w:r w:rsidR="00191EA1" w:rsidRPr="00017B57">
        <w:rPr>
          <w:bCs/>
          <w:lang w:val="en-GB"/>
        </w:rPr>
        <w:t xml:space="preserve">637 kyr, </w:t>
      </w:r>
      <w:r w:rsidR="00191EA1">
        <w:rPr>
          <w:bCs/>
          <w:lang w:val="en-GB"/>
        </w:rPr>
        <w:t>preliminary molecular data from extant microgastropod species do</w:t>
      </w:r>
      <w:r w:rsidR="00191EA1" w:rsidRPr="00017B57">
        <w:rPr>
          <w:bCs/>
          <w:lang w:val="en-GB"/>
        </w:rPr>
        <w:t xml:space="preserve"> not</w:t>
      </w:r>
      <w:r w:rsidR="00017B57" w:rsidRPr="00017B57">
        <w:rPr>
          <w:bCs/>
          <w:lang w:val="en-GB"/>
        </w:rPr>
        <w:t xml:space="preserve"> indicate significant changes in </w:t>
      </w:r>
      <w:r w:rsidR="00191EA1">
        <w:rPr>
          <w:bCs/>
          <w:lang w:val="en-GB"/>
        </w:rPr>
        <w:t>diversification</w:t>
      </w:r>
      <w:r w:rsidR="00017B57" w:rsidRPr="00017B57">
        <w:rPr>
          <w:bCs/>
          <w:lang w:val="en-GB"/>
        </w:rPr>
        <w:t xml:space="preserve"> rate </w:t>
      </w:r>
      <w:r w:rsidR="00CD321B">
        <w:rPr>
          <w:bCs/>
          <w:lang w:val="en-GB"/>
        </w:rPr>
        <w:t>during this period</w:t>
      </w:r>
      <w:r w:rsidR="00017B57">
        <w:rPr>
          <w:bCs/>
          <w:lang w:val="en-GB"/>
        </w:rPr>
        <w:t xml:space="preserve">. </w:t>
      </w:r>
      <w:r w:rsidR="00CD50AF" w:rsidRPr="00CD50AF">
        <w:rPr>
          <w:bCs/>
          <w:lang w:val="en-GB"/>
        </w:rPr>
        <w:t>The</w:t>
      </w:r>
      <w:r>
        <w:rPr>
          <w:bCs/>
          <w:lang w:val="en-GB"/>
        </w:rPr>
        <w:t xml:space="preserve"> reasons for this</w:t>
      </w:r>
      <w:r w:rsidR="00CD50AF" w:rsidRPr="00CD50AF">
        <w:rPr>
          <w:bCs/>
          <w:lang w:val="en-GB"/>
        </w:rPr>
        <w:t xml:space="preserve"> constant </w:t>
      </w:r>
      <w:r w:rsidRPr="00CD50AF">
        <w:rPr>
          <w:bCs/>
          <w:lang w:val="en-GB"/>
        </w:rPr>
        <w:t>rate</w:t>
      </w:r>
      <w:r>
        <w:rPr>
          <w:bCs/>
          <w:lang w:val="en-GB"/>
        </w:rPr>
        <w:t xml:space="preserve"> remain largely unknown, but</w:t>
      </w:r>
      <w:r w:rsidRPr="00CD50AF">
        <w:rPr>
          <w:bCs/>
          <w:lang w:val="en-GB"/>
        </w:rPr>
        <w:t xml:space="preserve"> </w:t>
      </w:r>
      <w:r w:rsidR="00CD50AF" w:rsidRPr="00CD50AF">
        <w:rPr>
          <w:bCs/>
          <w:lang w:val="en-GB"/>
        </w:rPr>
        <w:t>a possible lack of environmental</w:t>
      </w:r>
      <w:r w:rsidR="00191EA1">
        <w:rPr>
          <w:bCs/>
          <w:lang w:val="en-GB"/>
        </w:rPr>
        <w:t>ly induced extinction</w:t>
      </w:r>
      <w:r w:rsidR="00CD50AF" w:rsidRPr="00CD50AF">
        <w:rPr>
          <w:bCs/>
          <w:lang w:val="en-GB"/>
        </w:rPr>
        <w:t xml:space="preserve"> events in Lake Ohrid and/or </w:t>
      </w:r>
      <w:r w:rsidR="00191EA1">
        <w:rPr>
          <w:bCs/>
          <w:lang w:val="en-GB"/>
        </w:rPr>
        <w:t>the</w:t>
      </w:r>
      <w:r w:rsidR="00191EA1" w:rsidRPr="00CD50AF">
        <w:rPr>
          <w:bCs/>
          <w:lang w:val="en-GB"/>
        </w:rPr>
        <w:t xml:space="preserve"> </w:t>
      </w:r>
      <w:r w:rsidR="00CD50AF" w:rsidRPr="00CD50AF">
        <w:rPr>
          <w:bCs/>
          <w:lang w:val="en-GB"/>
        </w:rPr>
        <w:t xml:space="preserve">high resilience of </w:t>
      </w:r>
      <w:r w:rsidR="00F106C2">
        <w:rPr>
          <w:bCs/>
          <w:lang w:val="en-GB"/>
        </w:rPr>
        <w:t>the</w:t>
      </w:r>
      <w:r w:rsidR="00F106C2" w:rsidRPr="00CD50AF">
        <w:rPr>
          <w:bCs/>
          <w:lang w:val="en-GB"/>
        </w:rPr>
        <w:t xml:space="preserve"> </w:t>
      </w:r>
      <w:r w:rsidRPr="00CD50AF">
        <w:rPr>
          <w:bCs/>
          <w:lang w:val="en-GB"/>
        </w:rPr>
        <w:t>ecosystem</w:t>
      </w:r>
      <w:r w:rsidR="007B7441">
        <w:rPr>
          <w:bCs/>
          <w:lang w:val="en-GB"/>
        </w:rPr>
        <w:t>s</w:t>
      </w:r>
      <w:r>
        <w:rPr>
          <w:bCs/>
          <w:lang w:val="en-GB"/>
        </w:rPr>
        <w:t xml:space="preserve"> may have played a role</w:t>
      </w:r>
      <w:r w:rsidR="00CD50AF" w:rsidRPr="00CD50AF">
        <w:rPr>
          <w:bCs/>
          <w:lang w:val="en-GB"/>
        </w:rPr>
        <w:t xml:space="preserve">. </w:t>
      </w:r>
    </w:p>
    <w:p w14:paraId="2459C000" w14:textId="77777777" w:rsidR="00D37815" w:rsidRDefault="00D37815" w:rsidP="00D37815">
      <w:pPr>
        <w:rPr>
          <w:lang w:val="en-US"/>
        </w:rPr>
      </w:pPr>
    </w:p>
    <w:p w14:paraId="676AEE34" w14:textId="77777777" w:rsidR="00D37815" w:rsidRPr="009A25F4" w:rsidRDefault="00D37815" w:rsidP="00D37815">
      <w:pPr>
        <w:rPr>
          <w:lang w:val="en-US"/>
        </w:rPr>
      </w:pPr>
    </w:p>
    <w:p w14:paraId="78A301B6" w14:textId="77777777" w:rsidR="009D0D66" w:rsidRPr="009A25F4" w:rsidRDefault="009D0D66">
      <w:pPr>
        <w:pStyle w:val="berschrift1"/>
        <w:rPr>
          <w:lang w:val="en-US"/>
        </w:rPr>
      </w:pPr>
      <w:r w:rsidRPr="009A25F4">
        <w:rPr>
          <w:lang w:val="en-US"/>
        </w:rPr>
        <w:t>Introduction</w:t>
      </w:r>
    </w:p>
    <w:p w14:paraId="6E55B587" w14:textId="5C93BA72" w:rsidR="00256365" w:rsidRDefault="003842E0" w:rsidP="00766E92">
      <w:pPr>
        <w:rPr>
          <w:lang w:val="en-GB"/>
        </w:rPr>
      </w:pPr>
      <w:r>
        <w:rPr>
          <w:lang w:val="en-US"/>
        </w:rPr>
        <w:t xml:space="preserve">Systematic limnological </w:t>
      </w:r>
      <w:r w:rsidR="003E0600">
        <w:rPr>
          <w:lang w:val="en-US"/>
        </w:rPr>
        <w:t xml:space="preserve">studies </w:t>
      </w:r>
      <w:r>
        <w:rPr>
          <w:lang w:val="en-US"/>
        </w:rPr>
        <w:t xml:space="preserve">started in the early </w:t>
      </w:r>
      <w:r w:rsidR="000048CC">
        <w:rPr>
          <w:lang w:val="en-US"/>
        </w:rPr>
        <w:t>20</w:t>
      </w:r>
      <w:r w:rsidR="000048CC" w:rsidRPr="003E0600">
        <w:rPr>
          <w:vertAlign w:val="superscript"/>
          <w:lang w:val="en-US"/>
        </w:rPr>
        <w:t>th</w:t>
      </w:r>
      <w:r w:rsidR="000048CC">
        <w:rPr>
          <w:lang w:val="en-US"/>
        </w:rPr>
        <w:t xml:space="preserve"> </w:t>
      </w:r>
      <w:r w:rsidR="003E0600">
        <w:rPr>
          <w:lang w:val="en-US"/>
        </w:rPr>
        <w:t xml:space="preserve">century </w:t>
      </w:r>
      <w:r w:rsidR="000048CC">
        <w:rPr>
          <w:lang w:val="en-US"/>
        </w:rPr>
        <w:t xml:space="preserve">and </w:t>
      </w:r>
      <w:r w:rsidR="003E0600">
        <w:rPr>
          <w:lang w:val="en-US"/>
        </w:rPr>
        <w:t>were</w:t>
      </w:r>
      <w:r w:rsidR="005076EC">
        <w:rPr>
          <w:lang w:val="en-US"/>
        </w:rPr>
        <w:t xml:space="preserve"> first</w:t>
      </w:r>
      <w:r w:rsidR="003E0600">
        <w:rPr>
          <w:lang w:val="en-US"/>
        </w:rPr>
        <w:t xml:space="preserve"> carried out </w:t>
      </w:r>
      <w:r w:rsidR="000048CC">
        <w:rPr>
          <w:lang w:val="en-US"/>
        </w:rPr>
        <w:t xml:space="preserve">in Europe, </w:t>
      </w:r>
      <w:r w:rsidR="00264A74">
        <w:rPr>
          <w:lang w:val="en-US"/>
        </w:rPr>
        <w:t>for example</w:t>
      </w:r>
      <w:r w:rsidR="000048CC">
        <w:rPr>
          <w:lang w:val="en-US"/>
        </w:rPr>
        <w:t>,</w:t>
      </w:r>
      <w:r w:rsidR="005F3393">
        <w:rPr>
          <w:lang w:val="en-US"/>
        </w:rPr>
        <w:t xml:space="preserve"> at Lake Geneva (e.g.</w:t>
      </w:r>
      <w:r w:rsidR="00131BA6">
        <w:rPr>
          <w:lang w:val="en-US"/>
        </w:rPr>
        <w:t>,</w:t>
      </w:r>
      <w:r w:rsidR="005F3393">
        <w:rPr>
          <w:lang w:val="en-US"/>
        </w:rPr>
        <w:t xml:space="preserve"> Forel</w:t>
      </w:r>
      <w:r w:rsidR="00C520A1">
        <w:rPr>
          <w:lang w:val="en-US"/>
        </w:rPr>
        <w:t>,</w:t>
      </w:r>
      <w:r w:rsidR="005F3393">
        <w:rPr>
          <w:lang w:val="en-US"/>
        </w:rPr>
        <w:t xml:space="preserve"> 1901), </w:t>
      </w:r>
      <w:r w:rsidR="00A3794C">
        <w:rPr>
          <w:lang w:val="en-US"/>
        </w:rPr>
        <w:t xml:space="preserve">a number of lakes </w:t>
      </w:r>
      <w:r w:rsidR="00C520A1">
        <w:rPr>
          <w:lang w:val="en-US"/>
        </w:rPr>
        <w:t>in Germany</w:t>
      </w:r>
      <w:r w:rsidR="005F3393">
        <w:rPr>
          <w:lang w:val="en-US"/>
        </w:rPr>
        <w:t xml:space="preserve"> (e.g.</w:t>
      </w:r>
      <w:r w:rsidR="00131BA6">
        <w:rPr>
          <w:lang w:val="en-US"/>
        </w:rPr>
        <w:t>,</w:t>
      </w:r>
      <w:r w:rsidR="005F3393">
        <w:rPr>
          <w:lang w:val="en-US"/>
        </w:rPr>
        <w:t xml:space="preserve"> Thienemann</w:t>
      </w:r>
      <w:r w:rsidR="00C520A1">
        <w:rPr>
          <w:lang w:val="en-US"/>
        </w:rPr>
        <w:t>,</w:t>
      </w:r>
      <w:r w:rsidR="00335830">
        <w:rPr>
          <w:lang w:val="en-US"/>
        </w:rPr>
        <w:t xml:space="preserve"> 19</w:t>
      </w:r>
      <w:r w:rsidR="00917A2E">
        <w:rPr>
          <w:lang w:val="en-US"/>
        </w:rPr>
        <w:t>1</w:t>
      </w:r>
      <w:r w:rsidR="00C520A1">
        <w:rPr>
          <w:lang w:val="en-US"/>
        </w:rPr>
        <w:t>8</w:t>
      </w:r>
      <w:r w:rsidR="005F3393">
        <w:rPr>
          <w:lang w:val="en-US"/>
        </w:rPr>
        <w:t>)</w:t>
      </w:r>
      <w:r w:rsidR="00C520A1">
        <w:rPr>
          <w:lang w:val="en-US"/>
        </w:rPr>
        <w:t>,</w:t>
      </w:r>
      <w:r w:rsidR="005F3393">
        <w:rPr>
          <w:lang w:val="en-US"/>
        </w:rPr>
        <w:t xml:space="preserve"> </w:t>
      </w:r>
      <w:r w:rsidR="005076EC">
        <w:rPr>
          <w:lang w:val="en-US"/>
        </w:rPr>
        <w:t xml:space="preserve">and </w:t>
      </w:r>
      <w:r w:rsidR="00264A74">
        <w:rPr>
          <w:lang w:val="en-US"/>
        </w:rPr>
        <w:t>at Lake Ohrid on the Balkan Peninsula (</w:t>
      </w:r>
      <w:r w:rsidR="0039430E">
        <w:rPr>
          <w:lang w:val="en-US"/>
        </w:rPr>
        <w:t xml:space="preserve">reviewed in </w:t>
      </w:r>
      <w:r w:rsidR="00264A74">
        <w:rPr>
          <w:lang w:val="en-US"/>
        </w:rPr>
        <w:t>Stankovi</w:t>
      </w:r>
      <w:r w:rsidR="0022229F">
        <w:rPr>
          <w:lang w:val="en-US"/>
        </w:rPr>
        <w:t>ć</w:t>
      </w:r>
      <w:r w:rsidR="00CA6814">
        <w:rPr>
          <w:lang w:val="en-US"/>
        </w:rPr>
        <w:t>,</w:t>
      </w:r>
      <w:r w:rsidR="00264A74">
        <w:rPr>
          <w:lang w:val="en-US"/>
        </w:rPr>
        <w:t xml:space="preserve"> 1960)</w:t>
      </w:r>
      <w:r w:rsidR="005F3393">
        <w:rPr>
          <w:lang w:val="en-US"/>
        </w:rPr>
        <w:t xml:space="preserve">. </w:t>
      </w:r>
      <w:r w:rsidR="003E0600">
        <w:rPr>
          <w:lang w:val="en-US"/>
        </w:rPr>
        <w:t xml:space="preserve">These </w:t>
      </w:r>
      <w:r w:rsidR="005076EC">
        <w:rPr>
          <w:lang w:val="en-US"/>
        </w:rPr>
        <w:t xml:space="preserve">initial </w:t>
      </w:r>
      <w:r w:rsidR="005F3393">
        <w:rPr>
          <w:lang w:val="en-US"/>
        </w:rPr>
        <w:t>studies focused on hydrological data, such as temperature, dissolved oxygen and bottom morphology</w:t>
      </w:r>
      <w:r w:rsidR="003E0600">
        <w:rPr>
          <w:lang w:val="en-US"/>
        </w:rPr>
        <w:t>,</w:t>
      </w:r>
      <w:r w:rsidR="005F3393">
        <w:rPr>
          <w:lang w:val="en-US"/>
        </w:rPr>
        <w:t xml:space="preserve"> </w:t>
      </w:r>
      <w:r w:rsidR="00264A74">
        <w:rPr>
          <w:lang w:val="en-US"/>
        </w:rPr>
        <w:t xml:space="preserve">and </w:t>
      </w:r>
      <w:r w:rsidR="0039430E">
        <w:rPr>
          <w:lang w:val="en-US"/>
        </w:rPr>
        <w:t>on biological data</w:t>
      </w:r>
      <w:r w:rsidR="00F106C2">
        <w:rPr>
          <w:lang w:val="en-US"/>
        </w:rPr>
        <w:t>,</w:t>
      </w:r>
      <w:r w:rsidR="0039430E">
        <w:rPr>
          <w:lang w:val="en-US"/>
        </w:rPr>
        <w:t xml:space="preserve"> such as the distribution and ecology of </w:t>
      </w:r>
      <w:r w:rsidR="00F106C2">
        <w:rPr>
          <w:lang w:val="en-US"/>
        </w:rPr>
        <w:t xml:space="preserve">lake </w:t>
      </w:r>
      <w:r w:rsidR="0039430E">
        <w:rPr>
          <w:lang w:val="en-US"/>
        </w:rPr>
        <w:t>biota</w:t>
      </w:r>
      <w:r w:rsidR="005F3393">
        <w:rPr>
          <w:lang w:val="en-US"/>
        </w:rPr>
        <w:t xml:space="preserve">. </w:t>
      </w:r>
      <w:r w:rsidR="0039430E">
        <w:rPr>
          <w:lang w:val="en-US"/>
        </w:rPr>
        <w:t>A</w:t>
      </w:r>
      <w:r w:rsidR="005076EC">
        <w:rPr>
          <w:lang w:val="en-US"/>
        </w:rPr>
        <w:t xml:space="preserve">nalytical </w:t>
      </w:r>
      <w:r w:rsidR="0039430E">
        <w:rPr>
          <w:lang w:val="en-US"/>
        </w:rPr>
        <w:t xml:space="preserve">and technological advances </w:t>
      </w:r>
      <w:r w:rsidR="005076EC" w:rsidRPr="00766E92">
        <w:rPr>
          <w:lang w:val="en-GB"/>
        </w:rPr>
        <w:t xml:space="preserve">in the following decades </w:t>
      </w:r>
      <w:r w:rsidR="005076EC">
        <w:rPr>
          <w:lang w:val="en-GB"/>
        </w:rPr>
        <w:t>facilitated</w:t>
      </w:r>
      <w:r w:rsidR="005076EC" w:rsidRPr="00766E92">
        <w:rPr>
          <w:lang w:val="en-GB"/>
        </w:rPr>
        <w:t xml:space="preserve"> a more comprehensive understanding of the interactions between catchment dynamics, hydrology, and the living world of lakes. </w:t>
      </w:r>
      <w:r w:rsidR="005076EC">
        <w:rPr>
          <w:lang w:val="en-GB"/>
        </w:rPr>
        <w:t xml:space="preserve">This </w:t>
      </w:r>
      <w:r w:rsidR="0039430E">
        <w:rPr>
          <w:lang w:val="en-GB"/>
        </w:rPr>
        <w:t xml:space="preserve">led to the establishment of </w:t>
      </w:r>
      <w:r w:rsidR="005076EC">
        <w:rPr>
          <w:lang w:val="en-GB"/>
        </w:rPr>
        <w:t>n</w:t>
      </w:r>
      <w:r w:rsidR="005076EC" w:rsidRPr="00766E92">
        <w:rPr>
          <w:lang w:val="en-GB"/>
        </w:rPr>
        <w:t xml:space="preserve">ew institutions, such as </w:t>
      </w:r>
      <w:r w:rsidR="0039430E" w:rsidRPr="00766E92">
        <w:rPr>
          <w:lang w:val="en-GB"/>
        </w:rPr>
        <w:t xml:space="preserve">the Hydrobiological Institute at Lake Ohrid </w:t>
      </w:r>
      <w:r w:rsidR="005076EC" w:rsidRPr="00766E92">
        <w:rPr>
          <w:lang w:val="en-GB"/>
        </w:rPr>
        <w:t>in 1935</w:t>
      </w:r>
      <w:r w:rsidR="00264A74" w:rsidRPr="00766E92">
        <w:rPr>
          <w:lang w:val="en-GB"/>
        </w:rPr>
        <w:t xml:space="preserve"> (</w:t>
      </w:r>
      <w:r w:rsidR="00CC7B9C" w:rsidRPr="00766E92">
        <w:rPr>
          <w:lang w:val="en-GB"/>
        </w:rPr>
        <w:t>Stankovi</w:t>
      </w:r>
      <w:r w:rsidR="0022229F">
        <w:rPr>
          <w:lang w:val="en-US"/>
        </w:rPr>
        <w:t>ć</w:t>
      </w:r>
      <w:r w:rsidR="00CA6814">
        <w:rPr>
          <w:lang w:val="en-US"/>
        </w:rPr>
        <w:t>,</w:t>
      </w:r>
      <w:r w:rsidR="00CC7B9C" w:rsidRPr="00766E92">
        <w:rPr>
          <w:lang w:val="en-GB"/>
        </w:rPr>
        <w:t xml:space="preserve"> 1960</w:t>
      </w:r>
      <w:r w:rsidR="00762D02" w:rsidRPr="00766E92">
        <w:rPr>
          <w:lang w:val="en-GB"/>
        </w:rPr>
        <w:t>).</w:t>
      </w:r>
    </w:p>
    <w:p w14:paraId="0A003865" w14:textId="77777777" w:rsidR="00256365" w:rsidRDefault="00256365" w:rsidP="00766E92">
      <w:pPr>
        <w:rPr>
          <w:lang w:val="en-GB"/>
        </w:rPr>
      </w:pPr>
    </w:p>
    <w:p w14:paraId="79927316" w14:textId="4E949638" w:rsidR="00C64ABF" w:rsidRDefault="0039430E" w:rsidP="00766E92">
      <w:pPr>
        <w:rPr>
          <w:lang w:val="en-GB"/>
        </w:rPr>
      </w:pPr>
      <w:r>
        <w:rPr>
          <w:lang w:val="en-GB"/>
        </w:rPr>
        <w:t xml:space="preserve">Besides analyses in extant lakes, </w:t>
      </w:r>
      <w:r w:rsidR="00AB12A2">
        <w:rPr>
          <w:lang w:val="en-GB"/>
        </w:rPr>
        <w:t xml:space="preserve">early </w:t>
      </w:r>
      <w:r>
        <w:rPr>
          <w:lang w:val="en-GB"/>
        </w:rPr>
        <w:t>scientists were also interested in studying past changes in lake systems, and p</w:t>
      </w:r>
      <w:r w:rsidR="00917A2E" w:rsidRPr="00766E92">
        <w:rPr>
          <w:lang w:val="en-GB"/>
        </w:rPr>
        <w:t>aleolimnology</w:t>
      </w:r>
      <w:r w:rsidR="00256365">
        <w:rPr>
          <w:lang w:val="en-GB"/>
        </w:rPr>
        <w:t>,</w:t>
      </w:r>
      <w:r w:rsidR="00917A2E" w:rsidRPr="00766E92">
        <w:rPr>
          <w:lang w:val="en-GB"/>
        </w:rPr>
        <w:t xml:space="preserve"> </w:t>
      </w:r>
      <w:r w:rsidR="000048CC">
        <w:rPr>
          <w:lang w:val="en-GB"/>
        </w:rPr>
        <w:t>a sub-discipline of limnology</w:t>
      </w:r>
      <w:r w:rsidR="00154DD4">
        <w:rPr>
          <w:lang w:val="en-GB"/>
        </w:rPr>
        <w:t>,</w:t>
      </w:r>
      <w:r w:rsidR="000048CC">
        <w:rPr>
          <w:lang w:val="en-GB"/>
        </w:rPr>
        <w:t xml:space="preserve"> </w:t>
      </w:r>
      <w:r w:rsidR="005076EC">
        <w:rPr>
          <w:lang w:val="en-GB"/>
        </w:rPr>
        <w:t xml:space="preserve">was </w:t>
      </w:r>
      <w:r w:rsidR="00917A2E" w:rsidRPr="00766E92">
        <w:rPr>
          <w:lang w:val="en-GB"/>
        </w:rPr>
        <w:t xml:space="preserve">established </w:t>
      </w:r>
      <w:r>
        <w:rPr>
          <w:lang w:val="en-GB"/>
        </w:rPr>
        <w:t>in the</w:t>
      </w:r>
      <w:r w:rsidRPr="00766E92">
        <w:rPr>
          <w:lang w:val="en-GB"/>
        </w:rPr>
        <w:t xml:space="preserve"> </w:t>
      </w:r>
      <w:r w:rsidR="00917A2E" w:rsidRPr="00766E92">
        <w:rPr>
          <w:lang w:val="en-GB"/>
        </w:rPr>
        <w:t>1920</w:t>
      </w:r>
      <w:r>
        <w:rPr>
          <w:lang w:val="en-GB"/>
        </w:rPr>
        <w:t>s</w:t>
      </w:r>
      <w:r w:rsidR="00256365">
        <w:rPr>
          <w:lang w:val="en-GB"/>
        </w:rPr>
        <w:t xml:space="preserve">. </w:t>
      </w:r>
      <w:r>
        <w:rPr>
          <w:lang w:val="en-GB"/>
        </w:rPr>
        <w:t>This field</w:t>
      </w:r>
      <w:r w:rsidRPr="00766E92">
        <w:rPr>
          <w:lang w:val="en-GB"/>
        </w:rPr>
        <w:t xml:space="preserve"> </w:t>
      </w:r>
      <w:r w:rsidR="00917A2E" w:rsidRPr="00766E92">
        <w:rPr>
          <w:lang w:val="en-GB"/>
        </w:rPr>
        <w:t>started with the collection of sediment cores from lakes to interpret stratigraphic data on plant and animal fossils as a record of the lake's history (National Research Council, 1996).</w:t>
      </w:r>
      <w:r w:rsidR="00990BB5" w:rsidRPr="00766E92">
        <w:rPr>
          <w:lang w:val="en-GB"/>
        </w:rPr>
        <w:t xml:space="preserve"> </w:t>
      </w:r>
      <w:r w:rsidR="00256365">
        <w:rPr>
          <w:lang w:val="en-GB"/>
        </w:rPr>
        <w:t>P</w:t>
      </w:r>
      <w:r w:rsidR="000048CC">
        <w:rPr>
          <w:lang w:val="en-GB"/>
        </w:rPr>
        <w:t xml:space="preserve">articularly with the establishment of </w:t>
      </w:r>
      <w:r w:rsidR="000048CC" w:rsidRPr="00766E92">
        <w:rPr>
          <w:lang w:val="en-GB"/>
        </w:rPr>
        <w:t>radiometric dating methods in the 1950s and 1960s</w:t>
      </w:r>
      <w:r w:rsidR="000048CC">
        <w:rPr>
          <w:lang w:val="en-GB"/>
        </w:rPr>
        <w:t xml:space="preserve">, </w:t>
      </w:r>
      <w:r w:rsidR="00990BB5">
        <w:rPr>
          <w:lang w:val="en-GB"/>
        </w:rPr>
        <w:t xml:space="preserve">paleolimnological studies </w:t>
      </w:r>
      <w:r>
        <w:rPr>
          <w:lang w:val="en-GB"/>
        </w:rPr>
        <w:t xml:space="preserve">developed into </w:t>
      </w:r>
      <w:r w:rsidR="00990BB5">
        <w:rPr>
          <w:lang w:val="en-GB"/>
        </w:rPr>
        <w:t xml:space="preserve">a powerful tool for long- </w:t>
      </w:r>
      <w:r w:rsidR="00990BB5" w:rsidRPr="00524E21">
        <w:rPr>
          <w:lang w:val="en-GB"/>
        </w:rPr>
        <w:t>and short-term reconstruction</w:t>
      </w:r>
      <w:r w:rsidR="00CA6814">
        <w:rPr>
          <w:lang w:val="en-GB"/>
        </w:rPr>
        <w:t>s</w:t>
      </w:r>
      <w:r w:rsidR="00990BB5" w:rsidRPr="00524E21">
        <w:rPr>
          <w:lang w:val="en-GB"/>
        </w:rPr>
        <w:t xml:space="preserve"> of the climatic and environmental </w:t>
      </w:r>
      <w:r w:rsidR="00344672" w:rsidRPr="00524E21">
        <w:rPr>
          <w:lang w:val="en-GB"/>
        </w:rPr>
        <w:t>histor</w:t>
      </w:r>
      <w:r w:rsidR="00344672">
        <w:rPr>
          <w:lang w:val="en-GB"/>
        </w:rPr>
        <w:t>y</w:t>
      </w:r>
      <w:r w:rsidR="00344672" w:rsidRPr="00524E21">
        <w:rPr>
          <w:lang w:val="en-GB"/>
        </w:rPr>
        <w:t xml:space="preserve"> </w:t>
      </w:r>
      <w:r w:rsidR="00990BB5" w:rsidRPr="00524E21">
        <w:rPr>
          <w:lang w:val="en-GB"/>
        </w:rPr>
        <w:t xml:space="preserve">of lakes and their </w:t>
      </w:r>
      <w:r w:rsidR="00344672">
        <w:rPr>
          <w:lang w:val="en-GB"/>
        </w:rPr>
        <w:t>catchments</w:t>
      </w:r>
      <w:r w:rsidR="00990BB5" w:rsidRPr="00524E21">
        <w:rPr>
          <w:lang w:val="en-GB"/>
        </w:rPr>
        <w:t>.</w:t>
      </w:r>
    </w:p>
    <w:p w14:paraId="5AB2DC8A" w14:textId="77777777" w:rsidR="00C64ABF" w:rsidRDefault="00C64ABF" w:rsidP="00766E92">
      <w:pPr>
        <w:rPr>
          <w:lang w:val="en-GB"/>
        </w:rPr>
      </w:pPr>
    </w:p>
    <w:p w14:paraId="6ED56150" w14:textId="68C9AC64" w:rsidR="00C64ABF" w:rsidRDefault="00DA0266" w:rsidP="00D37815">
      <w:pPr>
        <w:rPr>
          <w:lang w:val="en-GB"/>
        </w:rPr>
      </w:pPr>
      <w:r>
        <w:rPr>
          <w:lang w:val="en-GB"/>
        </w:rPr>
        <w:lastRenderedPageBreak/>
        <w:t>One</w:t>
      </w:r>
      <w:r w:rsidR="00013F10">
        <w:rPr>
          <w:lang w:val="en-GB"/>
        </w:rPr>
        <w:t xml:space="preserve"> of the most important developments </w:t>
      </w:r>
      <w:r>
        <w:rPr>
          <w:lang w:val="en-GB"/>
        </w:rPr>
        <w:t xml:space="preserve">in paleolimnological work </w:t>
      </w:r>
      <w:r w:rsidR="00013F10">
        <w:rPr>
          <w:lang w:val="en-GB"/>
        </w:rPr>
        <w:t xml:space="preserve">has been the formation of </w:t>
      </w:r>
      <w:r w:rsidR="00013F10" w:rsidRPr="00876CE4">
        <w:rPr>
          <w:lang w:val="en-GB"/>
        </w:rPr>
        <w:t xml:space="preserve">a </w:t>
      </w:r>
      <w:r w:rsidR="00C64ABF" w:rsidRPr="00876CE4">
        <w:rPr>
          <w:lang w:val="en-GB"/>
        </w:rPr>
        <w:t>multi-national continental drilling program</w:t>
      </w:r>
      <w:r w:rsidR="00C64ABF">
        <w:rPr>
          <w:lang w:val="en-GB"/>
        </w:rPr>
        <w:t xml:space="preserve"> –</w:t>
      </w:r>
      <w:r w:rsidR="00C64ABF" w:rsidRPr="009A1690">
        <w:rPr>
          <w:lang w:val="en-GB"/>
        </w:rPr>
        <w:t xml:space="preserve"> </w:t>
      </w:r>
      <w:r w:rsidR="00C64ABF" w:rsidRPr="00524E21">
        <w:rPr>
          <w:lang w:val="en-GB"/>
        </w:rPr>
        <w:t xml:space="preserve">the International Continental Scientific Drilling Program </w:t>
      </w:r>
      <w:r w:rsidR="00013F10">
        <w:rPr>
          <w:lang w:val="en-GB"/>
        </w:rPr>
        <w:t>(</w:t>
      </w:r>
      <w:r w:rsidR="00013F10" w:rsidRPr="00524E21">
        <w:rPr>
          <w:lang w:val="en-GB"/>
        </w:rPr>
        <w:t>ICDP</w:t>
      </w:r>
      <w:r w:rsidR="00013F10">
        <w:rPr>
          <w:lang w:val="en-GB"/>
        </w:rPr>
        <w:t xml:space="preserve">). </w:t>
      </w:r>
      <w:r w:rsidR="00013F10" w:rsidRPr="00017B57">
        <w:rPr>
          <w:lang w:val="en-GB"/>
        </w:rPr>
        <w:t xml:space="preserve">The </w:t>
      </w:r>
      <w:r w:rsidR="00C64ABF" w:rsidRPr="00017B57">
        <w:rPr>
          <w:lang w:val="en-GB"/>
        </w:rPr>
        <w:t xml:space="preserve">‘Potsdam Conference’, conducted in 1993, defined the scientific and management needs for </w:t>
      </w:r>
      <w:r w:rsidR="00C64ABF">
        <w:rPr>
          <w:lang w:val="en-GB"/>
        </w:rPr>
        <w:t xml:space="preserve">the </w:t>
      </w:r>
      <w:r w:rsidR="00C64ABF" w:rsidRPr="00017B57">
        <w:rPr>
          <w:lang w:val="en-GB"/>
        </w:rPr>
        <w:t xml:space="preserve">ICDP and declared Lake Ohrid, Europe’s oldest freshwater lake, as </w:t>
      </w:r>
      <w:r w:rsidR="00CA6814">
        <w:rPr>
          <w:lang w:val="en-GB"/>
        </w:rPr>
        <w:t xml:space="preserve">an </w:t>
      </w:r>
      <w:r w:rsidR="00C64ABF" w:rsidRPr="00017B57">
        <w:rPr>
          <w:lang w:val="en-GB"/>
        </w:rPr>
        <w:t xml:space="preserve">ICDP target site. </w:t>
      </w:r>
    </w:p>
    <w:p w14:paraId="6BDD1FA0" w14:textId="77777777" w:rsidR="00C64ABF" w:rsidRDefault="00C64ABF" w:rsidP="00D37815">
      <w:pPr>
        <w:rPr>
          <w:lang w:val="en-GB"/>
        </w:rPr>
      </w:pPr>
    </w:p>
    <w:p w14:paraId="26E0A493" w14:textId="342A387C" w:rsidR="00017B57" w:rsidRDefault="00017B57" w:rsidP="00D37815">
      <w:pPr>
        <w:rPr>
          <w:lang w:val="en-GB"/>
        </w:rPr>
      </w:pPr>
      <w:r w:rsidRPr="00017B57">
        <w:rPr>
          <w:lang w:val="en-GB"/>
        </w:rPr>
        <w:t xml:space="preserve">One of the most outstanding characteristics of Lake Ohrid, besides its presumed old age, is its high degree of endemic biodiversity. With more than 300 described </w:t>
      </w:r>
      <w:r w:rsidR="00AB6EE2">
        <w:rPr>
          <w:lang w:val="en-GB"/>
        </w:rPr>
        <w:t xml:space="preserve">eukaryotic </w:t>
      </w:r>
      <w:r w:rsidRPr="00017B57">
        <w:rPr>
          <w:lang w:val="en-GB"/>
        </w:rPr>
        <w:t xml:space="preserve">endemic taxa (Föller et al., 2015), Lake Ohrid </w:t>
      </w:r>
      <w:r w:rsidR="00CA6814">
        <w:rPr>
          <w:lang w:val="en-GB"/>
        </w:rPr>
        <w:t>belongs to</w:t>
      </w:r>
      <w:r w:rsidRPr="00017B57">
        <w:rPr>
          <w:lang w:val="en-GB"/>
        </w:rPr>
        <w:t xml:space="preserve"> </w:t>
      </w:r>
      <w:r w:rsidR="00893C0E">
        <w:rPr>
          <w:lang w:val="en-GB"/>
        </w:rPr>
        <w:t xml:space="preserve">the </w:t>
      </w:r>
      <w:r w:rsidRPr="00017B57">
        <w:rPr>
          <w:lang w:val="en-GB"/>
        </w:rPr>
        <w:t>most biodiverse ancient lakes, i.e.</w:t>
      </w:r>
      <w:r w:rsidR="00C64ABF">
        <w:rPr>
          <w:lang w:val="en-GB"/>
        </w:rPr>
        <w:t>,</w:t>
      </w:r>
      <w:r w:rsidRPr="00017B57">
        <w:rPr>
          <w:lang w:val="en-GB"/>
        </w:rPr>
        <w:t xml:space="preserve"> lakes that have continuously existed for &gt;100 kyr (Albrecht and Wilke, 2008</w:t>
      </w:r>
      <w:r w:rsidR="00AC13D5">
        <w:rPr>
          <w:lang w:val="en-GB"/>
        </w:rPr>
        <w:t xml:space="preserve">). </w:t>
      </w:r>
      <w:r w:rsidR="00013F10">
        <w:rPr>
          <w:lang w:val="en-GB"/>
        </w:rPr>
        <w:t>If</w:t>
      </w:r>
      <w:r w:rsidR="00013F10" w:rsidRPr="001362A1">
        <w:rPr>
          <w:lang w:val="en-GB"/>
        </w:rPr>
        <w:t xml:space="preserve"> </w:t>
      </w:r>
      <w:r w:rsidRPr="001362A1">
        <w:rPr>
          <w:lang w:val="en-GB"/>
        </w:rPr>
        <w:t xml:space="preserve">its surface area </w:t>
      </w:r>
      <w:r w:rsidR="00013F10">
        <w:rPr>
          <w:lang w:val="en-GB"/>
        </w:rPr>
        <w:t xml:space="preserve">is taken </w:t>
      </w:r>
      <w:r w:rsidRPr="001362A1">
        <w:rPr>
          <w:lang w:val="en-GB"/>
        </w:rPr>
        <w:t xml:space="preserve">into account, it </w:t>
      </w:r>
      <w:r w:rsidR="00893C0E">
        <w:rPr>
          <w:lang w:val="en-GB"/>
        </w:rPr>
        <w:t>may</w:t>
      </w:r>
      <w:r w:rsidRPr="001362A1">
        <w:rPr>
          <w:lang w:val="en-GB"/>
        </w:rPr>
        <w:t xml:space="preserve"> have the highest endemic biodiversity amongst all lakes worldwide. </w:t>
      </w:r>
      <w:r w:rsidR="00816F66">
        <w:rPr>
          <w:lang w:val="en-GB"/>
        </w:rPr>
        <w:t>T</w:t>
      </w:r>
      <w:r w:rsidRPr="00017B57">
        <w:rPr>
          <w:lang w:val="en-GB"/>
        </w:rPr>
        <w:t xml:space="preserve">hough Lake Ohrid has long been considered to be </w:t>
      </w:r>
      <w:r w:rsidR="00C64ABF">
        <w:rPr>
          <w:lang w:val="en-GB"/>
        </w:rPr>
        <w:t>of Tertiary age</w:t>
      </w:r>
      <w:r w:rsidRPr="00017B57">
        <w:rPr>
          <w:lang w:val="en-GB"/>
        </w:rPr>
        <w:t xml:space="preserve">, </w:t>
      </w:r>
      <w:r w:rsidR="00013F10" w:rsidRPr="00017B57">
        <w:rPr>
          <w:lang w:val="en-GB"/>
        </w:rPr>
        <w:t>estimat</w:t>
      </w:r>
      <w:r w:rsidR="00013F10">
        <w:rPr>
          <w:lang w:val="en-GB"/>
        </w:rPr>
        <w:t>es</w:t>
      </w:r>
      <w:r w:rsidR="00013F10" w:rsidRPr="00017B57">
        <w:rPr>
          <w:lang w:val="en-GB"/>
        </w:rPr>
        <w:t xml:space="preserve"> vary </w:t>
      </w:r>
      <w:r w:rsidR="00013F10">
        <w:rPr>
          <w:lang w:val="en-GB"/>
        </w:rPr>
        <w:t xml:space="preserve">considerably, </w:t>
      </w:r>
      <w:r w:rsidR="00013F10" w:rsidRPr="00017B57">
        <w:rPr>
          <w:lang w:val="en-GB"/>
        </w:rPr>
        <w:t xml:space="preserve">between ca. 2 and 10 </w:t>
      </w:r>
      <w:r w:rsidR="00013F10">
        <w:rPr>
          <w:lang w:val="en-GB"/>
        </w:rPr>
        <w:t>Ma</w:t>
      </w:r>
      <w:r w:rsidR="00013F10" w:rsidRPr="00017B57">
        <w:rPr>
          <w:lang w:val="en-GB"/>
        </w:rPr>
        <w:t xml:space="preserve"> (reviewed in Albrecht and Wilke, 2008). Likewise, its limnological origin remains poorly understood</w:t>
      </w:r>
      <w:r w:rsidR="00013F10">
        <w:rPr>
          <w:lang w:val="en-GB"/>
        </w:rPr>
        <w:t xml:space="preserve">, </w:t>
      </w:r>
      <w:r w:rsidR="00CA6814">
        <w:rPr>
          <w:lang w:val="en-GB"/>
        </w:rPr>
        <w:t xml:space="preserve">and hypotheses vary </w:t>
      </w:r>
      <w:r w:rsidR="00013F10">
        <w:rPr>
          <w:lang w:val="en-GB"/>
        </w:rPr>
        <w:t>between</w:t>
      </w:r>
      <w:r w:rsidR="00013F10" w:rsidRPr="00017B57">
        <w:rPr>
          <w:lang w:val="en-GB"/>
        </w:rPr>
        <w:t xml:space="preserve"> paleogeographical connection to former marine or brackish water systems, or </w:t>
      </w:r>
      <w:r w:rsidR="00013F10" w:rsidRPr="00017B57">
        <w:rPr>
          <w:i/>
          <w:iCs/>
          <w:lang w:val="en-GB"/>
        </w:rPr>
        <w:t xml:space="preserve">de novo </w:t>
      </w:r>
      <w:r w:rsidR="00013F10" w:rsidRPr="00017B57">
        <w:rPr>
          <w:lang w:val="en-GB"/>
        </w:rPr>
        <w:t>formation from springs and/or rivers (see also Albrecht and Wilke, 2008 for further information and references therein).</w:t>
      </w:r>
    </w:p>
    <w:p w14:paraId="08CA1763" w14:textId="77777777" w:rsidR="00013F10" w:rsidRDefault="00013F10" w:rsidP="00D37815">
      <w:pPr>
        <w:rPr>
          <w:lang w:val="en-GB"/>
        </w:rPr>
      </w:pPr>
    </w:p>
    <w:p w14:paraId="16508275" w14:textId="71C4E0E3" w:rsidR="00A659DD" w:rsidRPr="007B0B3B" w:rsidRDefault="00017B57" w:rsidP="009D35A0">
      <w:pPr>
        <w:rPr>
          <w:bCs/>
          <w:lang w:val="en-GB"/>
        </w:rPr>
      </w:pPr>
      <w:r w:rsidRPr="001362A1">
        <w:rPr>
          <w:lang w:val="en-GB"/>
        </w:rPr>
        <w:t xml:space="preserve">The unique characteristics of Lake Ohrid, </w:t>
      </w:r>
      <w:r w:rsidR="00893C0E">
        <w:rPr>
          <w:lang w:val="en-GB"/>
        </w:rPr>
        <w:t>together with</w:t>
      </w:r>
      <w:r w:rsidRPr="001362A1">
        <w:rPr>
          <w:lang w:val="en-GB"/>
        </w:rPr>
        <w:t xml:space="preserve"> the lack of knowledge regarding its origin, precise age</w:t>
      </w:r>
      <w:r w:rsidR="00AC13D5">
        <w:rPr>
          <w:lang w:val="en-GB"/>
        </w:rPr>
        <w:t>,</w:t>
      </w:r>
      <w:r w:rsidRPr="001362A1">
        <w:rPr>
          <w:lang w:val="en-GB"/>
        </w:rPr>
        <w:t xml:space="preserve"> and limnological/biological evolution, provided the main motivation to establish an international </w:t>
      </w:r>
      <w:r w:rsidR="00893C0E">
        <w:rPr>
          <w:lang w:val="en-GB"/>
        </w:rPr>
        <w:t xml:space="preserve">scientific </w:t>
      </w:r>
      <w:r w:rsidRPr="001362A1">
        <w:rPr>
          <w:lang w:val="en-GB"/>
        </w:rPr>
        <w:t xml:space="preserve">deep drilling project. </w:t>
      </w:r>
      <w:r w:rsidR="00013F10">
        <w:rPr>
          <w:lang w:val="en-GB"/>
        </w:rPr>
        <w:t>Its</w:t>
      </w:r>
      <w:r w:rsidRPr="001362A1">
        <w:rPr>
          <w:lang w:val="en-GB"/>
        </w:rPr>
        <w:t xml:space="preserve"> continuous existence over </w:t>
      </w:r>
      <w:r w:rsidR="00C64ABF">
        <w:rPr>
          <w:lang w:val="en-GB"/>
        </w:rPr>
        <w:t xml:space="preserve">a </w:t>
      </w:r>
      <w:r w:rsidR="00AC13D5">
        <w:rPr>
          <w:lang w:val="en-GB"/>
        </w:rPr>
        <w:t>long time</w:t>
      </w:r>
      <w:r w:rsidR="00013F10">
        <w:rPr>
          <w:lang w:val="en-GB"/>
        </w:rPr>
        <w:t>scale</w:t>
      </w:r>
      <w:r w:rsidR="00AC13D5">
        <w:rPr>
          <w:lang w:val="en-GB"/>
        </w:rPr>
        <w:t xml:space="preserve"> </w:t>
      </w:r>
      <w:r w:rsidRPr="001362A1">
        <w:rPr>
          <w:lang w:val="en-GB"/>
        </w:rPr>
        <w:t xml:space="preserve">together </w:t>
      </w:r>
      <w:r w:rsidR="003F74CB">
        <w:rPr>
          <w:lang w:val="en-GB"/>
        </w:rPr>
        <w:t>with</w:t>
      </w:r>
      <w:r w:rsidR="003F74CB" w:rsidRPr="001362A1">
        <w:rPr>
          <w:lang w:val="en-GB"/>
        </w:rPr>
        <w:t xml:space="preserve"> </w:t>
      </w:r>
      <w:r w:rsidRPr="001362A1">
        <w:rPr>
          <w:lang w:val="en-GB"/>
        </w:rPr>
        <w:t>an extraordinary degree of endemic biodiversity made Lake Ohrid an ideal ‘natural laboratory’ to study the link</w:t>
      </w:r>
      <w:r w:rsidR="00013F10">
        <w:rPr>
          <w:lang w:val="en-GB"/>
        </w:rPr>
        <w:t>s</w:t>
      </w:r>
      <w:r w:rsidRPr="001362A1">
        <w:rPr>
          <w:lang w:val="en-GB"/>
        </w:rPr>
        <w:t xml:space="preserve"> between geological and biological evolution and to unravel the driving forces of speciation, leading to the interdisciplinary </w:t>
      </w:r>
      <w:r w:rsidR="0016577E" w:rsidRPr="001362A1">
        <w:rPr>
          <w:lang w:val="en-GB"/>
        </w:rPr>
        <w:t xml:space="preserve">project </w:t>
      </w:r>
      <w:r w:rsidR="00DA0266">
        <w:rPr>
          <w:lang w:val="en-GB"/>
        </w:rPr>
        <w:t>‘</w:t>
      </w:r>
      <w:r w:rsidR="0016577E" w:rsidRPr="001362A1">
        <w:rPr>
          <w:lang w:val="en-GB"/>
        </w:rPr>
        <w:t>Scientific Collaboration on Past Speciation Conditions in Lake Ohrid</w:t>
      </w:r>
      <w:r w:rsidR="00DA0266">
        <w:rPr>
          <w:lang w:val="en-GB"/>
        </w:rPr>
        <w:t>’</w:t>
      </w:r>
      <w:r w:rsidR="0016577E" w:rsidRPr="001362A1">
        <w:rPr>
          <w:lang w:val="en-GB"/>
        </w:rPr>
        <w:t xml:space="preserve"> (SCOPSCO).</w:t>
      </w:r>
      <w:r w:rsidRPr="001362A1">
        <w:rPr>
          <w:lang w:val="en-GB"/>
        </w:rPr>
        <w:t xml:space="preserve"> The four major aims of the SCOPSCO project are </w:t>
      </w:r>
      <w:r w:rsidR="00893C0E">
        <w:rPr>
          <w:lang w:val="en-GB"/>
        </w:rPr>
        <w:t xml:space="preserve">to </w:t>
      </w:r>
      <w:r w:rsidRPr="001362A1">
        <w:rPr>
          <w:lang w:val="en-GB"/>
        </w:rPr>
        <w:t>(i) obtain more information on the age and origin</w:t>
      </w:r>
      <w:r w:rsidRPr="001F7408">
        <w:rPr>
          <w:lang w:val="en-GB"/>
        </w:rPr>
        <w:t xml:space="preserve"> of Lake Ohrid, </w:t>
      </w:r>
      <w:r w:rsidRPr="001F7408">
        <w:rPr>
          <w:bCs/>
          <w:lang w:val="en-GB"/>
        </w:rPr>
        <w:t>(ii) unravel the regional seismotectonic history including e</w:t>
      </w:r>
      <w:r w:rsidRPr="001F7408">
        <w:rPr>
          <w:lang w:val="en-GB"/>
        </w:rPr>
        <w:t>ff</w:t>
      </w:r>
      <w:r w:rsidRPr="001F7408">
        <w:rPr>
          <w:bCs/>
          <w:lang w:val="en-GB"/>
        </w:rPr>
        <w:t xml:space="preserve">ects of major earthquakes and associated mass-wasting events, (iii) obtain a continuous record containing information on Quaternary volcanic activity and climate change in the central northern Mediterranean region, and (iv) evaluate the influence of major geological </w:t>
      </w:r>
      <w:r w:rsidRPr="001362A1">
        <w:rPr>
          <w:bCs/>
          <w:lang w:val="en-GB"/>
        </w:rPr>
        <w:t xml:space="preserve">events on </w:t>
      </w:r>
      <w:r w:rsidR="00DA0266">
        <w:rPr>
          <w:bCs/>
          <w:lang w:val="en-GB"/>
        </w:rPr>
        <w:t xml:space="preserve">biotic </w:t>
      </w:r>
      <w:r w:rsidRPr="001362A1">
        <w:rPr>
          <w:bCs/>
          <w:lang w:val="en-GB"/>
        </w:rPr>
        <w:t>evolution and the generation of the observed extraordinary degree of endemic biodiversity (Wagner et al., 2014).</w:t>
      </w:r>
      <w:r>
        <w:rPr>
          <w:bCs/>
          <w:lang w:val="en-GB"/>
        </w:rPr>
        <w:t xml:space="preserve"> </w:t>
      </w:r>
      <w:r w:rsidR="00F064E1" w:rsidRPr="00057D34">
        <w:rPr>
          <w:bCs/>
          <w:lang w:val="en-GB"/>
        </w:rPr>
        <w:t xml:space="preserve">Based on several site surveys and studies </w:t>
      </w:r>
      <w:r w:rsidR="005076EC">
        <w:rPr>
          <w:bCs/>
          <w:lang w:val="en-GB"/>
        </w:rPr>
        <w:t xml:space="preserve">conducted </w:t>
      </w:r>
      <w:r w:rsidR="00F064E1" w:rsidRPr="00057D34">
        <w:rPr>
          <w:bCs/>
          <w:lang w:val="en-GB"/>
        </w:rPr>
        <w:t xml:space="preserve">between 2004 and </w:t>
      </w:r>
      <w:r w:rsidR="00F064E1" w:rsidRPr="00057D34">
        <w:rPr>
          <w:bCs/>
          <w:lang w:val="en-GB"/>
        </w:rPr>
        <w:lastRenderedPageBreak/>
        <w:t>2</w:t>
      </w:r>
      <w:r w:rsidR="0099038B" w:rsidRPr="00057D34">
        <w:rPr>
          <w:bCs/>
          <w:lang w:val="en-GB"/>
        </w:rPr>
        <w:t xml:space="preserve">011, an ICDP drilling campaign at Lake Ohrid </w:t>
      </w:r>
      <w:r w:rsidR="009D35A0" w:rsidRPr="00057D34">
        <w:rPr>
          <w:bCs/>
          <w:lang w:val="en-GB"/>
        </w:rPr>
        <w:t xml:space="preserve">was carried out </w:t>
      </w:r>
      <w:r w:rsidR="0099038B" w:rsidRPr="00057D34">
        <w:rPr>
          <w:bCs/>
          <w:lang w:val="en-GB"/>
        </w:rPr>
        <w:t>in spring 2013</w:t>
      </w:r>
      <w:r w:rsidR="00057D34" w:rsidRPr="00057D34">
        <w:rPr>
          <w:bCs/>
          <w:lang w:val="en-GB"/>
        </w:rPr>
        <w:t xml:space="preserve"> using the </w:t>
      </w:r>
      <w:r w:rsidR="00DA0266">
        <w:rPr>
          <w:bCs/>
          <w:lang w:val="en-GB"/>
        </w:rPr>
        <w:t>‘</w:t>
      </w:r>
      <w:r w:rsidR="00057D34" w:rsidRPr="00BB7C89">
        <w:rPr>
          <w:bCs/>
          <w:lang w:val="en-GB"/>
        </w:rPr>
        <w:t>Deep Lake Drilling System</w:t>
      </w:r>
      <w:r w:rsidR="00DA0266">
        <w:rPr>
          <w:bCs/>
          <w:lang w:val="en-GB"/>
        </w:rPr>
        <w:t>’</w:t>
      </w:r>
      <w:r w:rsidR="00057D34" w:rsidRPr="00BB7C89">
        <w:rPr>
          <w:bCs/>
          <w:lang w:val="en-GB"/>
        </w:rPr>
        <w:t xml:space="preserve"> (DLDS) from the </w:t>
      </w:r>
      <w:r w:rsidR="00DA0266">
        <w:rPr>
          <w:bCs/>
          <w:lang w:val="en-GB"/>
        </w:rPr>
        <w:t>‘</w:t>
      </w:r>
      <w:r w:rsidR="00057D34" w:rsidRPr="00BB7C89">
        <w:rPr>
          <w:bCs/>
          <w:lang w:val="en-GB"/>
        </w:rPr>
        <w:t>Drilling, Observation and Sampling of the Earths Continental Crust</w:t>
      </w:r>
      <w:r w:rsidR="00DA0266">
        <w:rPr>
          <w:bCs/>
          <w:lang w:val="en-GB"/>
        </w:rPr>
        <w:t>’</w:t>
      </w:r>
      <w:r w:rsidR="00057D34" w:rsidRPr="00BB7C89">
        <w:rPr>
          <w:bCs/>
          <w:lang w:val="en-GB"/>
        </w:rPr>
        <w:t xml:space="preserve"> (DOSECC) consortium</w:t>
      </w:r>
      <w:r w:rsidR="009D35A0" w:rsidRPr="00057D34">
        <w:rPr>
          <w:bCs/>
          <w:lang w:val="en-GB"/>
        </w:rPr>
        <w:t xml:space="preserve">. </w:t>
      </w:r>
      <w:r w:rsidR="00F80E6E">
        <w:rPr>
          <w:bCs/>
          <w:lang w:val="en-GB"/>
        </w:rPr>
        <w:t xml:space="preserve">In total, </w:t>
      </w:r>
      <w:r w:rsidR="00057D34">
        <w:rPr>
          <w:bCs/>
          <w:lang w:val="en-GB"/>
        </w:rPr>
        <w:t>m</w:t>
      </w:r>
      <w:r w:rsidR="00057D34" w:rsidRPr="00057D34">
        <w:rPr>
          <w:bCs/>
          <w:lang w:val="en-GB"/>
        </w:rPr>
        <w:t xml:space="preserve">ore </w:t>
      </w:r>
      <w:r w:rsidR="009D35A0" w:rsidRPr="00057D34">
        <w:rPr>
          <w:bCs/>
          <w:lang w:val="en-GB"/>
        </w:rPr>
        <w:t>than 2100 m of sed</w:t>
      </w:r>
      <w:r w:rsidR="00057D34" w:rsidRPr="00057D34">
        <w:rPr>
          <w:bCs/>
          <w:lang w:val="en-GB"/>
        </w:rPr>
        <w:t xml:space="preserve">iments </w:t>
      </w:r>
      <w:r w:rsidR="00F80E6E">
        <w:rPr>
          <w:bCs/>
          <w:lang w:val="en-GB"/>
        </w:rPr>
        <w:t xml:space="preserve">were recovered </w:t>
      </w:r>
      <w:r w:rsidR="00407709">
        <w:rPr>
          <w:bCs/>
          <w:lang w:val="en-GB"/>
        </w:rPr>
        <w:t xml:space="preserve">from </w:t>
      </w:r>
      <w:r w:rsidR="00057D34" w:rsidRPr="00057D34">
        <w:rPr>
          <w:bCs/>
          <w:lang w:val="en-GB"/>
        </w:rPr>
        <w:t xml:space="preserve">four </w:t>
      </w:r>
      <w:r w:rsidR="009D35A0" w:rsidRPr="007B0B3B">
        <w:rPr>
          <w:bCs/>
          <w:lang w:val="en-GB"/>
        </w:rPr>
        <w:t>drill sites</w:t>
      </w:r>
      <w:r w:rsidR="00F80E6E" w:rsidRPr="007B0B3B">
        <w:rPr>
          <w:bCs/>
          <w:lang w:val="en-GB"/>
        </w:rPr>
        <w:t>, with</w:t>
      </w:r>
      <w:r w:rsidR="009D35A0" w:rsidRPr="007B0B3B">
        <w:rPr>
          <w:bCs/>
          <w:lang w:val="en-GB"/>
        </w:rPr>
        <w:t xml:space="preserve"> </w:t>
      </w:r>
      <w:r w:rsidR="00057D34" w:rsidRPr="007B0B3B">
        <w:rPr>
          <w:bCs/>
          <w:lang w:val="en-GB"/>
        </w:rPr>
        <w:t>a maximum penetration of 569 m below lake floor (blf) at the main drill site</w:t>
      </w:r>
      <w:r w:rsidRPr="007B0B3B">
        <w:rPr>
          <w:bCs/>
          <w:lang w:val="en-GB"/>
        </w:rPr>
        <w:t xml:space="preserve"> (DEEP) </w:t>
      </w:r>
      <w:r w:rsidR="00057D34" w:rsidRPr="007B0B3B">
        <w:rPr>
          <w:bCs/>
          <w:lang w:val="en-GB"/>
        </w:rPr>
        <w:t>in the central part of Lake Ohrid</w:t>
      </w:r>
      <w:r w:rsidR="00A3794C" w:rsidRPr="007B0B3B">
        <w:rPr>
          <w:bCs/>
          <w:lang w:val="en-GB"/>
        </w:rPr>
        <w:t xml:space="preserve"> (Fig. 1)</w:t>
      </w:r>
      <w:r w:rsidR="00057D34" w:rsidRPr="007B0B3B">
        <w:rPr>
          <w:bCs/>
          <w:lang w:val="en-GB"/>
        </w:rPr>
        <w:t>.</w:t>
      </w:r>
    </w:p>
    <w:p w14:paraId="2DF0EA1B" w14:textId="77777777" w:rsidR="00A659DD" w:rsidRPr="007B0B3B" w:rsidRDefault="00A659DD" w:rsidP="009D35A0">
      <w:pPr>
        <w:rPr>
          <w:bCs/>
          <w:lang w:val="en-GB"/>
        </w:rPr>
      </w:pPr>
    </w:p>
    <w:p w14:paraId="434657A5" w14:textId="73AFD81F" w:rsidR="00AF5CF4" w:rsidRPr="007B0B3B" w:rsidRDefault="00057D34" w:rsidP="00AF5CF4">
      <w:pPr>
        <w:rPr>
          <w:bCs/>
          <w:lang w:val="en-GB"/>
        </w:rPr>
      </w:pPr>
      <w:r w:rsidRPr="007B0B3B">
        <w:rPr>
          <w:bCs/>
          <w:lang w:val="en-GB"/>
        </w:rPr>
        <w:t xml:space="preserve">Subsampling and analyses are ongoing, but </w:t>
      </w:r>
      <w:r w:rsidR="005076EC" w:rsidRPr="007B0B3B">
        <w:rPr>
          <w:bCs/>
          <w:lang w:val="en-GB"/>
        </w:rPr>
        <w:t>initial</w:t>
      </w:r>
      <w:r w:rsidRPr="007B0B3B">
        <w:rPr>
          <w:bCs/>
          <w:lang w:val="en-GB"/>
        </w:rPr>
        <w:t xml:space="preserve">, detailed results of geological and biological investigations of the upper 247.8 m </w:t>
      </w:r>
      <w:r w:rsidR="00CC2FD7" w:rsidRPr="007B0B3B">
        <w:rPr>
          <w:bCs/>
          <w:lang w:val="en-GB"/>
        </w:rPr>
        <w:t>(</w:t>
      </w:r>
      <w:r w:rsidR="00017B57" w:rsidRPr="007B0B3B">
        <w:rPr>
          <w:bCs/>
          <w:lang w:val="en-GB"/>
        </w:rPr>
        <w:t xml:space="preserve">637 </w:t>
      </w:r>
      <w:r w:rsidR="00CC2FD7" w:rsidRPr="007B0B3B">
        <w:rPr>
          <w:bCs/>
          <w:lang w:val="en-GB"/>
        </w:rPr>
        <w:t xml:space="preserve">ka) </w:t>
      </w:r>
      <w:r w:rsidRPr="007B0B3B">
        <w:rPr>
          <w:bCs/>
          <w:lang w:val="en-GB"/>
        </w:rPr>
        <w:t xml:space="preserve">of the </w:t>
      </w:r>
      <w:r w:rsidR="00F80E6E" w:rsidRPr="007B0B3B">
        <w:rPr>
          <w:bCs/>
          <w:lang w:val="en-GB"/>
        </w:rPr>
        <w:t xml:space="preserve">DEEP </w:t>
      </w:r>
      <w:r w:rsidRPr="007B0B3B">
        <w:rPr>
          <w:bCs/>
          <w:lang w:val="en-GB"/>
        </w:rPr>
        <w:t xml:space="preserve">sediment </w:t>
      </w:r>
      <w:r w:rsidR="0095592A" w:rsidRPr="007B0B3B">
        <w:rPr>
          <w:lang w:val="en-GB"/>
        </w:rPr>
        <w:t xml:space="preserve">sequence </w:t>
      </w:r>
      <w:r w:rsidRPr="007B0B3B">
        <w:rPr>
          <w:bCs/>
          <w:lang w:val="en-GB"/>
        </w:rPr>
        <w:t xml:space="preserve">and newer </w:t>
      </w:r>
      <w:r w:rsidR="009D5091" w:rsidRPr="007B0B3B">
        <w:rPr>
          <w:bCs/>
          <w:lang w:val="en-GB"/>
        </w:rPr>
        <w:t xml:space="preserve">results from biological studies on the extant fauna of Lake Ohrid were recently published in a special issue </w:t>
      </w:r>
      <w:r w:rsidR="00893C0E" w:rsidRPr="007B0B3B">
        <w:rPr>
          <w:bCs/>
          <w:lang w:val="en-GB"/>
        </w:rPr>
        <w:t>in the journal '</w:t>
      </w:r>
      <w:r w:rsidR="009D5091" w:rsidRPr="007B0B3B">
        <w:rPr>
          <w:bCs/>
          <w:lang w:val="en-GB"/>
        </w:rPr>
        <w:t>Biogeosciences</w:t>
      </w:r>
      <w:r w:rsidR="00893C0E" w:rsidRPr="007B0B3B">
        <w:rPr>
          <w:bCs/>
          <w:lang w:val="en-GB"/>
        </w:rPr>
        <w:t>'</w:t>
      </w:r>
      <w:r w:rsidR="009D5091" w:rsidRPr="007B0B3B">
        <w:rPr>
          <w:bCs/>
          <w:lang w:val="en-GB"/>
        </w:rPr>
        <w:t xml:space="preserve"> ("Integrated perspectives on biological and geological dynamics in ancient Lake Ohrid", </w:t>
      </w:r>
      <w:r w:rsidR="00893C0E" w:rsidRPr="007B0B3B">
        <w:rPr>
          <w:bCs/>
          <w:lang w:val="en-GB"/>
        </w:rPr>
        <w:t xml:space="preserve">edited by </w:t>
      </w:r>
      <w:r w:rsidR="009D5091" w:rsidRPr="007B0B3B">
        <w:rPr>
          <w:bCs/>
          <w:lang w:val="en-GB"/>
        </w:rPr>
        <w:t>Wagner et al.).</w:t>
      </w:r>
      <w:r w:rsidR="00A659DD" w:rsidRPr="007B0B3B">
        <w:rPr>
          <w:bCs/>
          <w:lang w:val="en-GB"/>
        </w:rPr>
        <w:t xml:space="preserve"> </w:t>
      </w:r>
      <w:r w:rsidR="007B5EF4" w:rsidRPr="007B0B3B">
        <w:rPr>
          <w:bCs/>
          <w:lang w:val="en-GB"/>
        </w:rPr>
        <w:t>The aim of this paper is</w:t>
      </w:r>
      <w:r w:rsidR="00706D82" w:rsidRPr="007B0B3B">
        <w:rPr>
          <w:bCs/>
          <w:lang w:val="en-GB"/>
        </w:rPr>
        <w:t xml:space="preserve"> to review </w:t>
      </w:r>
      <w:r w:rsidR="004845A3" w:rsidRPr="007B0B3B">
        <w:rPr>
          <w:bCs/>
          <w:lang w:val="en-GB"/>
        </w:rPr>
        <w:t xml:space="preserve">and synthesise the </w:t>
      </w:r>
      <w:r w:rsidR="00AF5CF4" w:rsidRPr="007B0B3B">
        <w:rPr>
          <w:bCs/>
          <w:lang w:val="en-GB"/>
        </w:rPr>
        <w:t xml:space="preserve">results </w:t>
      </w:r>
      <w:r w:rsidR="00313A96" w:rsidRPr="007B0B3B">
        <w:rPr>
          <w:bCs/>
          <w:lang w:val="en-GB"/>
        </w:rPr>
        <w:t xml:space="preserve">of </w:t>
      </w:r>
      <w:r w:rsidR="00AF5CF4" w:rsidRPr="007B0B3B">
        <w:rPr>
          <w:bCs/>
          <w:lang w:val="en-GB"/>
        </w:rPr>
        <w:t xml:space="preserve">the 14 individual papers </w:t>
      </w:r>
      <w:r w:rsidR="00F80E6E" w:rsidRPr="007B0B3B">
        <w:rPr>
          <w:bCs/>
          <w:lang w:val="en-GB"/>
        </w:rPr>
        <w:t>of</w:t>
      </w:r>
      <w:r w:rsidR="00AF5CF4" w:rsidRPr="007B0B3B">
        <w:rPr>
          <w:bCs/>
          <w:lang w:val="en-GB"/>
        </w:rPr>
        <w:t xml:space="preserve"> </w:t>
      </w:r>
      <w:r w:rsidR="00F80E6E" w:rsidRPr="007B0B3B">
        <w:rPr>
          <w:bCs/>
          <w:lang w:val="en-GB"/>
        </w:rPr>
        <w:t xml:space="preserve">this </w:t>
      </w:r>
      <w:r w:rsidR="00AF5CF4" w:rsidRPr="007B0B3B">
        <w:rPr>
          <w:bCs/>
          <w:lang w:val="en-GB"/>
        </w:rPr>
        <w:t xml:space="preserve">special issue </w:t>
      </w:r>
      <w:r w:rsidR="00A659DD" w:rsidRPr="007B0B3B">
        <w:rPr>
          <w:bCs/>
          <w:lang w:val="en-GB"/>
        </w:rPr>
        <w:t xml:space="preserve">and to complement them </w:t>
      </w:r>
      <w:r w:rsidR="00313A96" w:rsidRPr="007B0B3B">
        <w:rPr>
          <w:bCs/>
          <w:lang w:val="en-GB"/>
        </w:rPr>
        <w:t xml:space="preserve">with </w:t>
      </w:r>
      <w:r w:rsidR="00AF5CF4" w:rsidRPr="007B0B3B">
        <w:rPr>
          <w:bCs/>
          <w:lang w:val="en-GB"/>
        </w:rPr>
        <w:t>information from former and new</w:t>
      </w:r>
      <w:r w:rsidR="00DA0266" w:rsidRPr="007B0B3B">
        <w:rPr>
          <w:bCs/>
          <w:lang w:val="en-GB"/>
        </w:rPr>
        <w:t xml:space="preserve"> studies</w:t>
      </w:r>
      <w:r w:rsidR="00313A96" w:rsidRPr="007B0B3B">
        <w:rPr>
          <w:bCs/>
          <w:lang w:val="en-GB"/>
        </w:rPr>
        <w:t xml:space="preserve"> in order to provide a</w:t>
      </w:r>
      <w:r w:rsidR="00AF5CF4" w:rsidRPr="007B0B3B">
        <w:rPr>
          <w:bCs/>
          <w:lang w:val="en-GB"/>
        </w:rPr>
        <w:t xml:space="preserve"> comprehensive overview </w:t>
      </w:r>
      <w:r w:rsidR="00013F10" w:rsidRPr="007B0B3B">
        <w:rPr>
          <w:bCs/>
          <w:lang w:val="en-GB"/>
        </w:rPr>
        <w:t>on progress</w:t>
      </w:r>
      <w:r w:rsidR="00AF5CF4" w:rsidRPr="007B0B3B">
        <w:rPr>
          <w:bCs/>
          <w:lang w:val="en-GB"/>
        </w:rPr>
        <w:t xml:space="preserve"> towards achieving the four main aims defined </w:t>
      </w:r>
      <w:r w:rsidR="00013F10" w:rsidRPr="007B0B3B">
        <w:rPr>
          <w:bCs/>
          <w:lang w:val="en-GB"/>
        </w:rPr>
        <w:t xml:space="preserve">for </w:t>
      </w:r>
      <w:r w:rsidR="00AF5CF4" w:rsidRPr="007B0B3B">
        <w:rPr>
          <w:bCs/>
          <w:lang w:val="en-GB"/>
        </w:rPr>
        <w:t>SCOPSCO.</w:t>
      </w:r>
    </w:p>
    <w:p w14:paraId="6982D9D9" w14:textId="77777777" w:rsidR="00F80E6E" w:rsidRPr="007B0B3B" w:rsidRDefault="00F80E6E" w:rsidP="00AF5CF4">
      <w:pPr>
        <w:rPr>
          <w:bCs/>
          <w:lang w:val="en-GB"/>
        </w:rPr>
      </w:pPr>
    </w:p>
    <w:p w14:paraId="1738F6AF" w14:textId="77777777" w:rsidR="00BD3561" w:rsidRPr="007B0B3B" w:rsidRDefault="00BD3561" w:rsidP="00DB7BB8">
      <w:pPr>
        <w:rPr>
          <w:lang w:val="en-US"/>
        </w:rPr>
      </w:pPr>
    </w:p>
    <w:p w14:paraId="591305E8" w14:textId="6262678D" w:rsidR="009D0D66" w:rsidRPr="007B0B3B" w:rsidRDefault="00B736F5">
      <w:pPr>
        <w:pStyle w:val="berschrift1"/>
        <w:rPr>
          <w:lang w:val="en-US"/>
        </w:rPr>
      </w:pPr>
      <w:r w:rsidRPr="007B0B3B">
        <w:rPr>
          <w:lang w:val="en-US"/>
        </w:rPr>
        <w:t xml:space="preserve">Site </w:t>
      </w:r>
      <w:r w:rsidR="00C45019" w:rsidRPr="007B0B3B">
        <w:rPr>
          <w:lang w:val="en-US"/>
        </w:rPr>
        <w:t>information</w:t>
      </w:r>
    </w:p>
    <w:p w14:paraId="2AF43D65" w14:textId="0EE9A6C6" w:rsidR="00E9737C" w:rsidRPr="007B0B3B" w:rsidRDefault="00034169" w:rsidP="00F43A5F">
      <w:pPr>
        <w:rPr>
          <w:lang w:val="en-US"/>
        </w:rPr>
      </w:pPr>
      <w:r w:rsidRPr="007B0B3B">
        <w:rPr>
          <w:lang w:val="en-US"/>
        </w:rPr>
        <w:t xml:space="preserve">Lake Ohrid </w:t>
      </w:r>
      <w:r w:rsidR="00C4317B" w:rsidRPr="007B0B3B">
        <w:rPr>
          <w:lang w:val="en-US"/>
        </w:rPr>
        <w:t>is a transboundary lake</w:t>
      </w:r>
      <w:r w:rsidR="00A368E4" w:rsidRPr="007B0B3B">
        <w:rPr>
          <w:lang w:val="en-US"/>
        </w:rPr>
        <w:t xml:space="preserve"> </w:t>
      </w:r>
      <w:r w:rsidR="00581AB6" w:rsidRPr="007B0B3B">
        <w:rPr>
          <w:lang w:val="en-US"/>
        </w:rPr>
        <w:t xml:space="preserve">shared between the Former Yugoslav Republic of Macedonia (FYROM) and the Republic of Albania (Fig. 1). </w:t>
      </w:r>
      <w:r w:rsidR="008672F9" w:rsidRPr="007B0B3B">
        <w:rPr>
          <w:lang w:val="en-US"/>
        </w:rPr>
        <w:t>The lake is located at 693.5 m above sea level (a.s.l.) and has a maximum length of 30.4 km (N-S), a maximum width of 14.7 km (W-E), a surface area of 358 km</w:t>
      </w:r>
      <w:r w:rsidR="008672F9" w:rsidRPr="007B0B3B">
        <w:rPr>
          <w:vertAlign w:val="superscript"/>
          <w:lang w:val="en-US"/>
        </w:rPr>
        <w:t>2</w:t>
      </w:r>
      <w:r w:rsidR="008672F9" w:rsidRPr="007B0B3B">
        <w:rPr>
          <w:lang w:val="en-US"/>
        </w:rPr>
        <w:t>, and a tub-shaped bathymetry with a maximum water depth of 293 m, a mean water depth of ~151 m, and a total volume of 50.7 km</w:t>
      </w:r>
      <w:r w:rsidR="008672F9" w:rsidRPr="007B0B3B">
        <w:rPr>
          <w:vertAlign w:val="superscript"/>
          <w:lang w:val="en-US"/>
        </w:rPr>
        <w:t>3</w:t>
      </w:r>
      <w:r w:rsidR="008672F9" w:rsidRPr="007B0B3B">
        <w:rPr>
          <w:lang w:val="en-US"/>
        </w:rPr>
        <w:t xml:space="preserve"> (Fig. 1; Popovska and Bonacci, 2007; Lindhorst et al., 2012). </w:t>
      </w:r>
      <w:r w:rsidR="002A5A06" w:rsidRPr="007B0B3B">
        <w:rPr>
          <w:lang w:val="en-US"/>
        </w:rPr>
        <w:t>W</w:t>
      </w:r>
      <w:r w:rsidR="00F57298" w:rsidRPr="007B0B3B">
        <w:rPr>
          <w:lang w:val="en-US"/>
        </w:rPr>
        <w:t>ater loss occurs by evaporation (13.0 m</w:t>
      </w:r>
      <w:r w:rsidR="00F57298" w:rsidRPr="007B0B3B">
        <w:rPr>
          <w:vertAlign w:val="superscript"/>
          <w:lang w:val="en-US"/>
        </w:rPr>
        <w:t>3</w:t>
      </w:r>
      <w:r w:rsidR="00F57298" w:rsidRPr="007B0B3B">
        <w:rPr>
          <w:lang w:val="en-US"/>
        </w:rPr>
        <w:t xml:space="preserve"> s</w:t>
      </w:r>
      <w:r w:rsidR="00F57298" w:rsidRPr="007B0B3B">
        <w:rPr>
          <w:vertAlign w:val="superscript"/>
          <w:lang w:val="en-US"/>
        </w:rPr>
        <w:t>-1</w:t>
      </w:r>
      <w:r w:rsidR="00F57298" w:rsidRPr="007B0B3B">
        <w:rPr>
          <w:lang w:val="en-US"/>
        </w:rPr>
        <w:t xml:space="preserve">) and by the </w:t>
      </w:r>
      <w:r w:rsidR="00013F10" w:rsidRPr="007B0B3B">
        <w:rPr>
          <w:lang w:val="en-US"/>
        </w:rPr>
        <w:t>artificially</w:t>
      </w:r>
      <w:r w:rsidR="00813852" w:rsidRPr="007B0B3B">
        <w:rPr>
          <w:lang w:val="en-US"/>
        </w:rPr>
        <w:t xml:space="preserve"> </w:t>
      </w:r>
      <w:r w:rsidR="00F57298" w:rsidRPr="007B0B3B">
        <w:rPr>
          <w:lang w:val="en-US"/>
        </w:rPr>
        <w:t>controlled surface outflow</w:t>
      </w:r>
      <w:r w:rsidR="0007319D" w:rsidRPr="007B0B3B">
        <w:rPr>
          <w:lang w:val="en-US"/>
        </w:rPr>
        <w:t xml:space="preserve"> in the northern part of the lake</w:t>
      </w:r>
      <w:r w:rsidR="00F57298" w:rsidRPr="007B0B3B">
        <w:rPr>
          <w:lang w:val="en-US"/>
        </w:rPr>
        <w:t xml:space="preserve">, </w:t>
      </w:r>
      <w:r w:rsidR="003F74CB" w:rsidRPr="007B0B3B">
        <w:rPr>
          <w:lang w:val="en-US"/>
        </w:rPr>
        <w:t>River</w:t>
      </w:r>
      <w:r w:rsidR="0007319D" w:rsidRPr="007B0B3B">
        <w:rPr>
          <w:lang w:val="en-US"/>
        </w:rPr>
        <w:t xml:space="preserve"> Crn</w:t>
      </w:r>
      <w:r w:rsidR="003F74CB" w:rsidRPr="007B0B3B">
        <w:rPr>
          <w:lang w:val="en-US"/>
        </w:rPr>
        <w:t>i</w:t>
      </w:r>
      <w:r w:rsidR="0007319D" w:rsidRPr="007B0B3B">
        <w:rPr>
          <w:lang w:val="en-US"/>
        </w:rPr>
        <w:t xml:space="preserve"> Drim, </w:t>
      </w:r>
      <w:r w:rsidR="0007319D" w:rsidRPr="007B0B3B">
        <w:rPr>
          <w:lang w:val="en-GB"/>
        </w:rPr>
        <w:t>which flows into the Adriatic Sea.</w:t>
      </w:r>
      <w:r w:rsidR="00C97A59" w:rsidRPr="007B0B3B">
        <w:rPr>
          <w:lang w:val="en-GB"/>
        </w:rPr>
        <w:t xml:space="preserve"> </w:t>
      </w:r>
      <w:r w:rsidR="003F74CB" w:rsidRPr="007B0B3B">
        <w:rPr>
          <w:lang w:val="en-GB"/>
        </w:rPr>
        <w:t>O</w:t>
      </w:r>
      <w:r w:rsidR="00C97A59" w:rsidRPr="007B0B3B">
        <w:rPr>
          <w:lang w:val="en-GB"/>
        </w:rPr>
        <w:t xml:space="preserve">utflow rates vary </w:t>
      </w:r>
      <w:r w:rsidR="00B347EA" w:rsidRPr="007B0B3B">
        <w:rPr>
          <w:lang w:val="en-GB"/>
        </w:rPr>
        <w:t xml:space="preserve">between </w:t>
      </w:r>
      <w:r w:rsidR="00B347EA" w:rsidRPr="007B0B3B">
        <w:rPr>
          <w:lang w:val="en-US"/>
        </w:rPr>
        <w:t>22.0 m</w:t>
      </w:r>
      <w:r w:rsidR="00B347EA" w:rsidRPr="007B0B3B">
        <w:rPr>
          <w:vertAlign w:val="superscript"/>
          <w:lang w:val="en-US"/>
        </w:rPr>
        <w:t>3</w:t>
      </w:r>
      <w:r w:rsidR="00B347EA" w:rsidRPr="007B0B3B">
        <w:rPr>
          <w:lang w:val="en-US"/>
        </w:rPr>
        <w:t xml:space="preserve"> s</w:t>
      </w:r>
      <w:r w:rsidR="00B347EA" w:rsidRPr="007B0B3B">
        <w:rPr>
          <w:vertAlign w:val="superscript"/>
          <w:lang w:val="en-US"/>
        </w:rPr>
        <w:t xml:space="preserve">-1 </w:t>
      </w:r>
      <w:r w:rsidR="00B347EA" w:rsidRPr="007B0B3B">
        <w:rPr>
          <w:lang w:val="en-US"/>
        </w:rPr>
        <w:t>(Popovska and Bonacci, 2007) and 24.9 m</w:t>
      </w:r>
      <w:r w:rsidR="00B347EA" w:rsidRPr="007B0B3B">
        <w:rPr>
          <w:vertAlign w:val="superscript"/>
          <w:lang w:val="en-US"/>
        </w:rPr>
        <w:t>3</w:t>
      </w:r>
      <w:r w:rsidR="00B347EA" w:rsidRPr="007B0B3B">
        <w:rPr>
          <w:lang w:val="en-US"/>
        </w:rPr>
        <w:t xml:space="preserve"> s</w:t>
      </w:r>
      <w:r w:rsidR="00B347EA" w:rsidRPr="007B0B3B">
        <w:rPr>
          <w:vertAlign w:val="superscript"/>
          <w:lang w:val="en-US"/>
        </w:rPr>
        <w:t xml:space="preserve">-1 </w:t>
      </w:r>
      <w:r w:rsidR="00B347EA" w:rsidRPr="007B0B3B">
        <w:rPr>
          <w:lang w:val="en-US"/>
        </w:rPr>
        <w:t xml:space="preserve">(Matzinger et al., 2006 and references therein), depending on </w:t>
      </w:r>
      <w:r w:rsidR="00AC3EEF" w:rsidRPr="007B0B3B">
        <w:rPr>
          <w:lang w:val="en-US"/>
        </w:rPr>
        <w:t>seasonal and long-term variations in water level</w:t>
      </w:r>
      <w:r w:rsidR="00CD2A66" w:rsidRPr="007B0B3B">
        <w:rPr>
          <w:lang w:val="en-US"/>
        </w:rPr>
        <w:t xml:space="preserve"> of up to ~1.5 m between 1950 and 2000 (Popovska and Bonacci, 2007). </w:t>
      </w:r>
      <w:r w:rsidR="00612E49" w:rsidRPr="007B0B3B">
        <w:rPr>
          <w:lang w:val="en-US"/>
        </w:rPr>
        <w:t xml:space="preserve">The </w:t>
      </w:r>
      <w:r w:rsidR="0038478A" w:rsidRPr="007B0B3B">
        <w:rPr>
          <w:lang w:val="en-US"/>
        </w:rPr>
        <w:t xml:space="preserve">total </w:t>
      </w:r>
      <w:r w:rsidR="00612E49" w:rsidRPr="007B0B3B">
        <w:rPr>
          <w:lang w:val="en-US"/>
        </w:rPr>
        <w:t xml:space="preserve">water loss </w:t>
      </w:r>
      <w:r w:rsidR="007960BB" w:rsidRPr="007B0B3B">
        <w:rPr>
          <w:lang w:val="en-US"/>
        </w:rPr>
        <w:t xml:space="preserve">can be </w:t>
      </w:r>
      <w:r w:rsidR="0007377C" w:rsidRPr="007B0B3B">
        <w:rPr>
          <w:lang w:val="en-US"/>
        </w:rPr>
        <w:t xml:space="preserve">averaged to </w:t>
      </w:r>
      <w:r w:rsidR="002A5A06" w:rsidRPr="007B0B3B">
        <w:rPr>
          <w:lang w:val="en-US"/>
        </w:rPr>
        <w:t>~36.5 m</w:t>
      </w:r>
      <w:r w:rsidR="002A5A06" w:rsidRPr="007B0B3B">
        <w:rPr>
          <w:vertAlign w:val="superscript"/>
          <w:lang w:val="en-US"/>
        </w:rPr>
        <w:t>3</w:t>
      </w:r>
      <w:r w:rsidR="002A5A06" w:rsidRPr="007B0B3B">
        <w:rPr>
          <w:lang w:val="en-US"/>
        </w:rPr>
        <w:t xml:space="preserve"> s</w:t>
      </w:r>
      <w:r w:rsidR="002A5A06" w:rsidRPr="007B0B3B">
        <w:rPr>
          <w:vertAlign w:val="superscript"/>
          <w:lang w:val="en-US"/>
        </w:rPr>
        <w:t>-1</w:t>
      </w:r>
      <w:r w:rsidR="002A5A06" w:rsidRPr="007B0B3B">
        <w:rPr>
          <w:lang w:val="en-US"/>
        </w:rPr>
        <w:t xml:space="preserve"> </w:t>
      </w:r>
      <w:r w:rsidR="007960BB" w:rsidRPr="007B0B3B">
        <w:rPr>
          <w:lang w:val="en-US"/>
        </w:rPr>
        <w:t xml:space="preserve">and is </w:t>
      </w:r>
      <w:r w:rsidR="00612E49" w:rsidRPr="007B0B3B">
        <w:rPr>
          <w:lang w:val="en-US"/>
        </w:rPr>
        <w:t xml:space="preserve">balanced by water input from direct </w:t>
      </w:r>
      <w:r w:rsidR="0016577E" w:rsidRPr="007B0B3B">
        <w:rPr>
          <w:lang w:val="en-US"/>
        </w:rPr>
        <w:t>precipitation, rivers, as well as surface and sublacustrine springs.</w:t>
      </w:r>
      <w:r w:rsidR="002A2A6B" w:rsidRPr="007B0B3B">
        <w:rPr>
          <w:lang w:val="en-US"/>
        </w:rPr>
        <w:t xml:space="preserve"> Published data of the annual precipitation </w:t>
      </w:r>
      <w:r w:rsidR="0007377C" w:rsidRPr="007B0B3B">
        <w:rPr>
          <w:lang w:val="en-US"/>
        </w:rPr>
        <w:t>in the</w:t>
      </w:r>
      <w:r w:rsidR="0007377C">
        <w:rPr>
          <w:lang w:val="en-US"/>
        </w:rPr>
        <w:t xml:space="preserve"> watershed of </w:t>
      </w:r>
      <w:r w:rsidR="00AC7FC1">
        <w:rPr>
          <w:lang w:val="en-US"/>
        </w:rPr>
        <w:t xml:space="preserve">Lake </w:t>
      </w:r>
      <w:r w:rsidR="00AC7FC1">
        <w:rPr>
          <w:lang w:val="en-US"/>
        </w:rPr>
        <w:lastRenderedPageBreak/>
        <w:t xml:space="preserve">Ohrid </w:t>
      </w:r>
      <w:r w:rsidR="002A2A6B">
        <w:rPr>
          <w:lang w:val="en-US"/>
        </w:rPr>
        <w:t xml:space="preserve">vary between 698.3 </w:t>
      </w:r>
      <w:r w:rsidR="003F74CB">
        <w:rPr>
          <w:lang w:val="en-US"/>
        </w:rPr>
        <w:t xml:space="preserve">and </w:t>
      </w:r>
      <w:r w:rsidR="00AC7FC1">
        <w:rPr>
          <w:lang w:val="en-US"/>
        </w:rPr>
        <w:t>1194.0</w:t>
      </w:r>
      <w:r w:rsidR="00AC7FC1" w:rsidRPr="00AC7FC1">
        <w:rPr>
          <w:lang w:val="en-US"/>
        </w:rPr>
        <w:t xml:space="preserve"> </w:t>
      </w:r>
      <w:r w:rsidR="00AC7FC1">
        <w:rPr>
          <w:lang w:val="en-US"/>
        </w:rPr>
        <w:t>mm yr</w:t>
      </w:r>
      <w:r w:rsidR="00AC7FC1" w:rsidRPr="00032E7B">
        <w:rPr>
          <w:vertAlign w:val="superscript"/>
          <w:lang w:val="en-US"/>
        </w:rPr>
        <w:t>-1</w:t>
      </w:r>
      <w:r w:rsidR="00AC7FC1">
        <w:rPr>
          <w:lang w:val="en-US"/>
        </w:rPr>
        <w:t xml:space="preserve">, with higher precipitation at higher altitudes </w:t>
      </w:r>
      <w:r w:rsidR="007F478A">
        <w:rPr>
          <w:lang w:val="en-US"/>
        </w:rPr>
        <w:t xml:space="preserve">and </w:t>
      </w:r>
      <w:r w:rsidR="00AC7FC1">
        <w:rPr>
          <w:lang w:val="en-US"/>
        </w:rPr>
        <w:t>an average of 907 mm yr</w:t>
      </w:r>
      <w:r w:rsidR="00AC7FC1" w:rsidRPr="00214A1C">
        <w:rPr>
          <w:vertAlign w:val="superscript"/>
          <w:lang w:val="en-US"/>
        </w:rPr>
        <w:t>-1</w:t>
      </w:r>
      <w:r w:rsidR="00AC7FC1">
        <w:rPr>
          <w:lang w:val="en-US"/>
        </w:rPr>
        <w:t xml:space="preserve"> (Popovska and Bonacci, 2007).</w:t>
      </w:r>
      <w:r w:rsidR="007F478A">
        <w:rPr>
          <w:lang w:val="en-US"/>
        </w:rPr>
        <w:t xml:space="preserve"> </w:t>
      </w:r>
      <w:r w:rsidR="00407709">
        <w:rPr>
          <w:lang w:val="en-US"/>
        </w:rPr>
        <w:t xml:space="preserve">The average monthly rainfall is </w:t>
      </w:r>
      <w:r w:rsidR="007960BB">
        <w:rPr>
          <w:lang w:val="en-US"/>
        </w:rPr>
        <w:t xml:space="preserve">highest </w:t>
      </w:r>
      <w:r w:rsidR="008D6345">
        <w:rPr>
          <w:lang w:val="en-US"/>
        </w:rPr>
        <w:t xml:space="preserve">in </w:t>
      </w:r>
      <w:r w:rsidR="00407709">
        <w:rPr>
          <w:lang w:val="en-US"/>
        </w:rPr>
        <w:t xml:space="preserve">winter, with a maximum in November and December, and </w:t>
      </w:r>
      <w:r w:rsidR="006A218F">
        <w:rPr>
          <w:lang w:val="en-US"/>
        </w:rPr>
        <w:t>lowest between June and September</w:t>
      </w:r>
      <w:r w:rsidR="00407709">
        <w:rPr>
          <w:lang w:val="en-US"/>
        </w:rPr>
        <w:t>.</w:t>
      </w:r>
      <w:r w:rsidR="00A31807">
        <w:rPr>
          <w:lang w:val="en-US"/>
        </w:rPr>
        <w:t xml:space="preserve"> The</w:t>
      </w:r>
      <w:r w:rsidR="002F125B" w:rsidRPr="00AC3EEF">
        <w:rPr>
          <w:lang w:val="en-US"/>
        </w:rPr>
        <w:t xml:space="preserve"> lake level</w:t>
      </w:r>
      <w:r w:rsidR="00A31807">
        <w:rPr>
          <w:lang w:val="en-US"/>
        </w:rPr>
        <w:t>, however,</w:t>
      </w:r>
      <w:r w:rsidR="002F125B" w:rsidRPr="00AC3EEF">
        <w:rPr>
          <w:lang w:val="en-US"/>
        </w:rPr>
        <w:t xml:space="preserve"> is highest in June</w:t>
      </w:r>
      <w:r w:rsidR="007960BB" w:rsidRPr="00AC3EEF">
        <w:rPr>
          <w:lang w:val="en-US"/>
        </w:rPr>
        <w:t xml:space="preserve"> due to</w:t>
      </w:r>
      <w:r w:rsidR="002F125B" w:rsidRPr="00AC3EEF">
        <w:rPr>
          <w:lang w:val="en-US"/>
        </w:rPr>
        <w:t xml:space="preserve"> snowmelt </w:t>
      </w:r>
      <w:r w:rsidR="007960BB" w:rsidRPr="00AC3EEF">
        <w:rPr>
          <w:lang w:val="en-US"/>
        </w:rPr>
        <w:t>input</w:t>
      </w:r>
      <w:r w:rsidR="006A218F" w:rsidRPr="00AC3EEF">
        <w:rPr>
          <w:lang w:val="en-US"/>
        </w:rPr>
        <w:t xml:space="preserve"> and lowest in October and November</w:t>
      </w:r>
      <w:r w:rsidR="008D6345">
        <w:rPr>
          <w:lang w:val="en-US"/>
        </w:rPr>
        <w:t>,</w:t>
      </w:r>
      <w:r w:rsidR="007960BB" w:rsidRPr="00AC3EEF">
        <w:rPr>
          <w:lang w:val="en-US"/>
        </w:rPr>
        <w:t xml:space="preserve"> </w:t>
      </w:r>
      <w:r w:rsidR="00B632CD">
        <w:rPr>
          <w:lang w:val="en-US"/>
        </w:rPr>
        <w:t>before</w:t>
      </w:r>
      <w:r w:rsidR="00B632CD" w:rsidRPr="00AC3EEF">
        <w:rPr>
          <w:lang w:val="en-US"/>
        </w:rPr>
        <w:t xml:space="preserve"> </w:t>
      </w:r>
      <w:r w:rsidR="006A218F" w:rsidRPr="00AC3EEF">
        <w:rPr>
          <w:lang w:val="en-US"/>
        </w:rPr>
        <w:t xml:space="preserve">the </w:t>
      </w:r>
      <w:r w:rsidR="007960BB" w:rsidRPr="00AC3EEF">
        <w:rPr>
          <w:lang w:val="en-US"/>
        </w:rPr>
        <w:t xml:space="preserve">start of </w:t>
      </w:r>
      <w:r w:rsidR="006A218F" w:rsidRPr="00AC3EEF">
        <w:rPr>
          <w:lang w:val="en-US"/>
        </w:rPr>
        <w:t xml:space="preserve">autumn rainfall </w:t>
      </w:r>
      <w:r w:rsidR="002F125B" w:rsidRPr="00AC3EEF">
        <w:rPr>
          <w:lang w:val="en-US"/>
        </w:rPr>
        <w:t>(Popovska and Bonacci</w:t>
      </w:r>
      <w:r w:rsidR="00062F2B" w:rsidRPr="00AC3EEF">
        <w:rPr>
          <w:lang w:val="en-US"/>
        </w:rPr>
        <w:t>,</w:t>
      </w:r>
      <w:r w:rsidR="002F125B" w:rsidRPr="00AC3EEF">
        <w:rPr>
          <w:lang w:val="en-US"/>
        </w:rPr>
        <w:t xml:space="preserve"> 2007).</w:t>
      </w:r>
      <w:r w:rsidR="002F125B">
        <w:rPr>
          <w:lang w:val="en-US"/>
        </w:rPr>
        <w:t xml:space="preserve"> The </w:t>
      </w:r>
      <w:r w:rsidR="00C656DB">
        <w:rPr>
          <w:lang w:val="en-US"/>
        </w:rPr>
        <w:t xml:space="preserve">seasonal </w:t>
      </w:r>
      <w:r w:rsidR="002F125B">
        <w:rPr>
          <w:lang w:val="en-US"/>
        </w:rPr>
        <w:t xml:space="preserve">and long-term variations in </w:t>
      </w:r>
      <w:r w:rsidR="00693551">
        <w:rPr>
          <w:lang w:val="en-US"/>
        </w:rPr>
        <w:t xml:space="preserve">water budget </w:t>
      </w:r>
      <w:r w:rsidR="002F125B">
        <w:rPr>
          <w:lang w:val="en-US"/>
        </w:rPr>
        <w:t xml:space="preserve">allow </w:t>
      </w:r>
      <w:r w:rsidR="00C656DB">
        <w:rPr>
          <w:lang w:val="en-US"/>
        </w:rPr>
        <w:t xml:space="preserve">only </w:t>
      </w:r>
      <w:r w:rsidR="002F125B">
        <w:rPr>
          <w:lang w:val="en-US"/>
        </w:rPr>
        <w:t>a</w:t>
      </w:r>
      <w:r w:rsidR="00C656DB">
        <w:rPr>
          <w:lang w:val="en-US"/>
        </w:rPr>
        <w:t>n approximation</w:t>
      </w:r>
      <w:r w:rsidR="002F125B">
        <w:rPr>
          <w:lang w:val="en-US"/>
        </w:rPr>
        <w:t xml:space="preserve"> of the water </w:t>
      </w:r>
      <w:r w:rsidR="002F125B" w:rsidRPr="007B0B3B">
        <w:rPr>
          <w:lang w:val="en-US"/>
        </w:rPr>
        <w:t xml:space="preserve">input from the </w:t>
      </w:r>
      <w:r w:rsidR="0016577E" w:rsidRPr="007B0B3B">
        <w:rPr>
          <w:lang w:val="en-US"/>
        </w:rPr>
        <w:t xml:space="preserve">various </w:t>
      </w:r>
      <w:r w:rsidR="002F125B" w:rsidRPr="007B0B3B">
        <w:rPr>
          <w:lang w:val="en-US"/>
        </w:rPr>
        <w:t xml:space="preserve">sources. </w:t>
      </w:r>
      <w:r w:rsidR="00B632CD" w:rsidRPr="007B0B3B">
        <w:rPr>
          <w:lang w:val="en-US"/>
        </w:rPr>
        <w:t xml:space="preserve">Direct precipitation and river inflows (45%) as well as surface and sublacustrine karst springs (55%) contribute to the overall water input (Matzinger et al., 2006). </w:t>
      </w:r>
      <w:r w:rsidR="00563270" w:rsidRPr="007B0B3B">
        <w:rPr>
          <w:lang w:val="en-GB"/>
        </w:rPr>
        <w:t xml:space="preserve">The </w:t>
      </w:r>
      <w:r w:rsidR="00563270" w:rsidRPr="007B0B3B">
        <w:rPr>
          <w:lang w:val="en-US"/>
        </w:rPr>
        <w:t>River Sateska, which was previously a direct tributary of the Crn</w:t>
      </w:r>
      <w:r w:rsidR="003F74CB" w:rsidRPr="007B0B3B">
        <w:rPr>
          <w:lang w:val="en-US"/>
        </w:rPr>
        <w:t>i</w:t>
      </w:r>
      <w:r w:rsidR="00563270" w:rsidRPr="007B0B3B">
        <w:rPr>
          <w:lang w:val="en-US"/>
        </w:rPr>
        <w:t xml:space="preserve"> Drim, was artificially diverted into Lake Ohrid in</w:t>
      </w:r>
      <w:r w:rsidR="00563270" w:rsidRPr="007B0B3B">
        <w:rPr>
          <w:lang w:val="en-GB"/>
        </w:rPr>
        <w:t xml:space="preserve"> </w:t>
      </w:r>
      <w:r w:rsidR="00563270" w:rsidRPr="007B0B3B">
        <w:rPr>
          <w:lang w:val="en-US"/>
        </w:rPr>
        <w:t>1962</w:t>
      </w:r>
      <w:r w:rsidR="00563270" w:rsidRPr="007B0B3B">
        <w:rPr>
          <w:lang w:val="en-GB"/>
        </w:rPr>
        <w:t xml:space="preserve"> and is today</w:t>
      </w:r>
      <w:r w:rsidR="00563270" w:rsidRPr="007B0B3B">
        <w:rPr>
          <w:lang w:val="en-US"/>
        </w:rPr>
        <w:t xml:space="preserve"> the</w:t>
      </w:r>
      <w:r w:rsidR="004E354A" w:rsidRPr="007B0B3B">
        <w:rPr>
          <w:lang w:val="en-US"/>
        </w:rPr>
        <w:t xml:space="preserve"> largest surface river inflow with a contribution of </w:t>
      </w:r>
      <w:r w:rsidR="00693551" w:rsidRPr="007B0B3B">
        <w:rPr>
          <w:lang w:val="en-US"/>
        </w:rPr>
        <w:t>~</w:t>
      </w:r>
      <w:r w:rsidR="004E354A" w:rsidRPr="007B0B3B">
        <w:rPr>
          <w:lang w:val="en-US"/>
        </w:rPr>
        <w:t xml:space="preserve">15% of the total inflow of Lake Ohrid </w:t>
      </w:r>
      <w:r w:rsidR="004E354A" w:rsidRPr="007B0B3B">
        <w:rPr>
          <w:lang w:val="en-GB"/>
        </w:rPr>
        <w:t xml:space="preserve">(Matzinger et al., 2006; Poposka and Bonnacci, 2007). </w:t>
      </w:r>
      <w:r w:rsidR="00B632CD" w:rsidRPr="007B0B3B">
        <w:rPr>
          <w:lang w:val="en-US"/>
        </w:rPr>
        <w:t xml:space="preserve">The karst springs are located primarily along the eastern shoreline of </w:t>
      </w:r>
      <w:r w:rsidR="00563270" w:rsidRPr="007B0B3B">
        <w:rPr>
          <w:lang w:val="en-US"/>
        </w:rPr>
        <w:t xml:space="preserve">the lake </w:t>
      </w:r>
      <w:r w:rsidR="00B632CD" w:rsidRPr="007B0B3B">
        <w:rPr>
          <w:lang w:val="en-US"/>
        </w:rPr>
        <w:t>(Fig. 1</w:t>
      </w:r>
      <w:r w:rsidR="004E354A" w:rsidRPr="007B0B3B">
        <w:rPr>
          <w:lang w:val="en-US"/>
        </w:rPr>
        <w:t xml:space="preserve">) and </w:t>
      </w:r>
      <w:r w:rsidR="00693551" w:rsidRPr="007B0B3B">
        <w:rPr>
          <w:lang w:val="en-US"/>
        </w:rPr>
        <w:t>karst</w:t>
      </w:r>
      <w:r w:rsidR="00B632CD" w:rsidRPr="007B0B3B">
        <w:rPr>
          <w:lang w:val="en-US"/>
        </w:rPr>
        <w:t xml:space="preserve"> waters </w:t>
      </w:r>
      <w:r w:rsidR="00693551" w:rsidRPr="007B0B3B">
        <w:rPr>
          <w:lang w:val="en-US"/>
        </w:rPr>
        <w:t xml:space="preserve">originate </w:t>
      </w:r>
      <w:r w:rsidR="00667B4D" w:rsidRPr="007B0B3B">
        <w:rPr>
          <w:lang w:val="en-US"/>
        </w:rPr>
        <w:t xml:space="preserve">in </w:t>
      </w:r>
      <w:r w:rsidR="00B632CD" w:rsidRPr="007B0B3B">
        <w:rPr>
          <w:lang w:val="en-US"/>
        </w:rPr>
        <w:t xml:space="preserve">almost equal proportions from mountain range precipitation and </w:t>
      </w:r>
      <w:r w:rsidR="00667B4D" w:rsidRPr="007B0B3B">
        <w:rPr>
          <w:lang w:val="en-US"/>
        </w:rPr>
        <w:t xml:space="preserve">via outflow from Lake Prespa, located ~10 km to the east and ~155 m higher in altitude </w:t>
      </w:r>
      <w:r w:rsidR="00B632CD" w:rsidRPr="007B0B3B">
        <w:rPr>
          <w:lang w:val="en-US"/>
        </w:rPr>
        <w:t xml:space="preserve">(Matzinger et al., 2006). </w:t>
      </w:r>
      <w:r w:rsidR="001D559E" w:rsidRPr="007B0B3B">
        <w:rPr>
          <w:lang w:val="en-GB"/>
        </w:rPr>
        <w:t>Calculating the ratio between the volume of Lake Ohrid (50.7 km</w:t>
      </w:r>
      <w:r w:rsidR="001D559E" w:rsidRPr="007B0B3B">
        <w:rPr>
          <w:vertAlign w:val="superscript"/>
          <w:lang w:val="en-GB"/>
        </w:rPr>
        <w:t>3</w:t>
      </w:r>
      <w:r w:rsidR="001D559E" w:rsidRPr="007B0B3B">
        <w:rPr>
          <w:lang w:val="en-GB"/>
        </w:rPr>
        <w:t>)</w:t>
      </w:r>
      <w:r w:rsidR="001D559E" w:rsidRPr="007B0B3B">
        <w:rPr>
          <w:vertAlign w:val="superscript"/>
          <w:lang w:val="en-GB"/>
        </w:rPr>
        <w:t xml:space="preserve"> </w:t>
      </w:r>
      <w:r w:rsidR="001D559E" w:rsidRPr="007B0B3B">
        <w:rPr>
          <w:lang w:val="en-GB"/>
        </w:rPr>
        <w:t>and its outflow (~23.5 m</w:t>
      </w:r>
      <w:r w:rsidR="001D559E" w:rsidRPr="007B0B3B">
        <w:rPr>
          <w:vertAlign w:val="superscript"/>
          <w:lang w:val="en-GB"/>
        </w:rPr>
        <w:t>3</w:t>
      </w:r>
      <w:r w:rsidR="001D559E" w:rsidRPr="007B0B3B">
        <w:rPr>
          <w:lang w:val="en-GB"/>
        </w:rPr>
        <w:t xml:space="preserve"> s</w:t>
      </w:r>
      <w:r w:rsidR="001D559E" w:rsidRPr="007B0B3B">
        <w:rPr>
          <w:vertAlign w:val="superscript"/>
          <w:lang w:val="en-GB"/>
        </w:rPr>
        <w:t>-1</w:t>
      </w:r>
      <w:r w:rsidR="001D559E" w:rsidRPr="007B0B3B">
        <w:rPr>
          <w:lang w:val="en-GB"/>
        </w:rPr>
        <w:t xml:space="preserve">) results in a theoretical water residence time of </w:t>
      </w:r>
      <w:r w:rsidR="00EF2436" w:rsidRPr="007B0B3B">
        <w:rPr>
          <w:lang w:val="en-GB"/>
        </w:rPr>
        <w:t>~</w:t>
      </w:r>
      <w:r w:rsidR="001D559E" w:rsidRPr="007B0B3B">
        <w:rPr>
          <w:lang w:val="en-GB"/>
        </w:rPr>
        <w:t>70 years (Matzinger et al.</w:t>
      </w:r>
      <w:r w:rsidR="00062F2B" w:rsidRPr="007B0B3B">
        <w:rPr>
          <w:lang w:val="en-GB"/>
        </w:rPr>
        <w:t>,</w:t>
      </w:r>
      <w:r w:rsidR="001D559E" w:rsidRPr="007B0B3B">
        <w:rPr>
          <w:lang w:val="en-GB"/>
        </w:rPr>
        <w:t xml:space="preserve"> 2006</w:t>
      </w:r>
      <w:r w:rsidR="00197581" w:rsidRPr="007B0B3B">
        <w:rPr>
          <w:lang w:val="en-GB"/>
        </w:rPr>
        <w:t>;</w:t>
      </w:r>
      <w:r w:rsidR="00197581" w:rsidRPr="007B0B3B">
        <w:rPr>
          <w:lang w:val="en-US"/>
        </w:rPr>
        <w:t xml:space="preserve"> Popovska and Bonacci, 2007</w:t>
      </w:r>
      <w:r w:rsidR="001D559E" w:rsidRPr="007B0B3B">
        <w:rPr>
          <w:lang w:val="en-GB"/>
        </w:rPr>
        <w:t xml:space="preserve">). </w:t>
      </w:r>
      <w:r w:rsidR="00A31807" w:rsidRPr="007B0B3B">
        <w:rPr>
          <w:lang w:val="en-GB"/>
        </w:rPr>
        <w:t xml:space="preserve">This </w:t>
      </w:r>
      <w:r w:rsidR="00EF2436" w:rsidRPr="007B0B3B">
        <w:rPr>
          <w:lang w:val="en-GB"/>
        </w:rPr>
        <w:t xml:space="preserve">theoretical </w:t>
      </w:r>
      <w:r w:rsidR="00A31807" w:rsidRPr="007B0B3B">
        <w:rPr>
          <w:lang w:val="en-GB"/>
        </w:rPr>
        <w:t xml:space="preserve">residence time is </w:t>
      </w:r>
      <w:r w:rsidR="00667B4D" w:rsidRPr="007B0B3B">
        <w:rPr>
          <w:lang w:val="en-GB"/>
        </w:rPr>
        <w:t xml:space="preserve">reduced to </w:t>
      </w:r>
      <w:r w:rsidR="00EF2436" w:rsidRPr="007B0B3B">
        <w:rPr>
          <w:lang w:val="en-GB"/>
        </w:rPr>
        <w:t xml:space="preserve">~45 years, when </w:t>
      </w:r>
      <w:r w:rsidR="001D559E" w:rsidRPr="007B0B3B">
        <w:rPr>
          <w:lang w:val="en-GB"/>
        </w:rPr>
        <w:t xml:space="preserve">evaporation </w:t>
      </w:r>
      <w:r w:rsidR="00243AE2" w:rsidRPr="007B0B3B">
        <w:rPr>
          <w:lang w:val="en-GB"/>
        </w:rPr>
        <w:t xml:space="preserve">is </w:t>
      </w:r>
      <w:r w:rsidR="00667B4D" w:rsidRPr="007B0B3B">
        <w:rPr>
          <w:lang w:val="en-GB"/>
        </w:rPr>
        <w:t xml:space="preserve">taken </w:t>
      </w:r>
      <w:r w:rsidR="001D559E" w:rsidRPr="007B0B3B">
        <w:rPr>
          <w:lang w:val="en-GB"/>
        </w:rPr>
        <w:t xml:space="preserve">into account and </w:t>
      </w:r>
      <w:r w:rsidR="00243AE2" w:rsidRPr="007B0B3B">
        <w:rPr>
          <w:lang w:val="en-GB"/>
        </w:rPr>
        <w:t xml:space="preserve">calculated </w:t>
      </w:r>
      <w:r w:rsidR="00EF2436" w:rsidRPr="007B0B3B">
        <w:rPr>
          <w:lang w:val="en-GB"/>
        </w:rPr>
        <w:t>with the</w:t>
      </w:r>
      <w:r w:rsidR="001D559E" w:rsidRPr="007B0B3B">
        <w:rPr>
          <w:lang w:val="en-GB"/>
        </w:rPr>
        <w:t xml:space="preserve"> total water </w:t>
      </w:r>
      <w:r w:rsidR="00667B4D" w:rsidRPr="007B0B3B">
        <w:rPr>
          <w:lang w:val="en-GB"/>
        </w:rPr>
        <w:t xml:space="preserve">output </w:t>
      </w:r>
      <w:r w:rsidR="001D559E" w:rsidRPr="007B0B3B">
        <w:rPr>
          <w:lang w:val="en-GB"/>
        </w:rPr>
        <w:t>or input</w:t>
      </w:r>
      <w:r w:rsidR="005F19B9" w:rsidRPr="007B0B3B">
        <w:rPr>
          <w:lang w:val="en-GB"/>
        </w:rPr>
        <w:t xml:space="preserve"> (~36.5 m</w:t>
      </w:r>
      <w:r w:rsidR="005F19B9" w:rsidRPr="007B0B3B">
        <w:rPr>
          <w:vertAlign w:val="superscript"/>
          <w:lang w:val="en-GB"/>
        </w:rPr>
        <w:t>3</w:t>
      </w:r>
      <w:r w:rsidR="005F19B9" w:rsidRPr="007B0B3B">
        <w:rPr>
          <w:lang w:val="en-GB"/>
        </w:rPr>
        <w:t xml:space="preserve"> s</w:t>
      </w:r>
      <w:r w:rsidR="005F19B9" w:rsidRPr="007B0B3B">
        <w:rPr>
          <w:vertAlign w:val="superscript"/>
          <w:lang w:val="en-GB"/>
        </w:rPr>
        <w:t>-1</w:t>
      </w:r>
      <w:r w:rsidR="005F19B9" w:rsidRPr="007B0B3B">
        <w:rPr>
          <w:lang w:val="en-GB"/>
        </w:rPr>
        <w:t>)</w:t>
      </w:r>
      <w:r w:rsidR="009F5F16" w:rsidRPr="007B0B3B">
        <w:rPr>
          <w:lang w:val="en-GB"/>
        </w:rPr>
        <w:t xml:space="preserve">. </w:t>
      </w:r>
      <w:r w:rsidR="005152F8" w:rsidRPr="007B0B3B">
        <w:rPr>
          <w:lang w:val="en-GB"/>
        </w:rPr>
        <w:t>However, t</w:t>
      </w:r>
      <w:r w:rsidR="0026213F" w:rsidRPr="007B0B3B">
        <w:rPr>
          <w:lang w:val="en-GB"/>
        </w:rPr>
        <w:t xml:space="preserve">he </w:t>
      </w:r>
      <w:r w:rsidR="00F43A5F" w:rsidRPr="007B0B3B">
        <w:rPr>
          <w:lang w:val="en-GB"/>
        </w:rPr>
        <w:t xml:space="preserve">real </w:t>
      </w:r>
      <w:r w:rsidR="006A218F" w:rsidRPr="007B0B3B">
        <w:rPr>
          <w:lang w:val="en-GB"/>
        </w:rPr>
        <w:t xml:space="preserve">water </w:t>
      </w:r>
      <w:r w:rsidR="00F43A5F" w:rsidRPr="007B0B3B">
        <w:rPr>
          <w:lang w:val="en-GB"/>
        </w:rPr>
        <w:t xml:space="preserve">residence time </w:t>
      </w:r>
      <w:r w:rsidR="00284662" w:rsidRPr="007B0B3B">
        <w:rPr>
          <w:lang w:val="en-GB"/>
        </w:rPr>
        <w:t>is probably</w:t>
      </w:r>
      <w:r w:rsidR="004E354A" w:rsidRPr="007B0B3B">
        <w:rPr>
          <w:lang w:val="en-GB"/>
        </w:rPr>
        <w:t xml:space="preserve"> much higher</w:t>
      </w:r>
      <w:r w:rsidR="00342B61" w:rsidRPr="007B0B3B">
        <w:rPr>
          <w:lang w:val="en-GB"/>
        </w:rPr>
        <w:t>, as sporadic mixing intervals or incomplete mixing, variations in wind stress, or kinetic effects of inflow water entering may affect the lake</w:t>
      </w:r>
      <w:r w:rsidR="003F74CB" w:rsidRPr="007B0B3B">
        <w:rPr>
          <w:lang w:val="en-GB"/>
        </w:rPr>
        <w:t>’s</w:t>
      </w:r>
      <w:r w:rsidR="00342B61" w:rsidRPr="007B0B3B">
        <w:rPr>
          <w:lang w:val="en-GB"/>
        </w:rPr>
        <w:t xml:space="preserve"> hydrology (Ambrosetti et al., 2003)</w:t>
      </w:r>
      <w:r w:rsidR="00861FEB" w:rsidRPr="007B0B3B">
        <w:rPr>
          <w:lang w:val="en-GB"/>
        </w:rPr>
        <w:t>.</w:t>
      </w:r>
      <w:r w:rsidR="00D97757" w:rsidRPr="007B0B3B">
        <w:rPr>
          <w:lang w:val="en-GB"/>
        </w:rPr>
        <w:t xml:space="preserve"> </w:t>
      </w:r>
      <w:r w:rsidR="00B1030C" w:rsidRPr="007B0B3B">
        <w:rPr>
          <w:lang w:val="en-GB"/>
        </w:rPr>
        <w:t>For example</w:t>
      </w:r>
      <w:r w:rsidR="005152F8" w:rsidRPr="007B0B3B">
        <w:rPr>
          <w:lang w:val="en-GB"/>
        </w:rPr>
        <w:t>,</w:t>
      </w:r>
      <w:r w:rsidR="00B1030C" w:rsidRPr="007B0B3B">
        <w:rPr>
          <w:lang w:val="en-GB"/>
        </w:rPr>
        <w:t xml:space="preserve"> Lago Maggiore in Italy</w:t>
      </w:r>
      <w:r w:rsidR="00342B61" w:rsidRPr="007B0B3B">
        <w:rPr>
          <w:lang w:val="en-GB"/>
        </w:rPr>
        <w:t xml:space="preserve"> was classified as a holo-oligomictic lake prior to 1970, when the upper 150-200 m of the water column mixed every winter and complete mixing occurred irregularly every few years (Ambrosetti et al., 2003)</w:t>
      </w:r>
      <w:r w:rsidR="007A067D" w:rsidRPr="007B0B3B">
        <w:rPr>
          <w:lang w:val="en-GB"/>
        </w:rPr>
        <w:t>.</w:t>
      </w:r>
      <w:r w:rsidR="00B1030C" w:rsidRPr="007B0B3B">
        <w:rPr>
          <w:lang w:val="en-GB"/>
        </w:rPr>
        <w:t xml:space="preserve"> </w:t>
      </w:r>
      <w:r w:rsidR="007A067D" w:rsidRPr="007B0B3B">
        <w:rPr>
          <w:lang w:val="en-GB"/>
        </w:rPr>
        <w:t xml:space="preserve">This is similar to Lake Ohrid today (Matzinger et al., 2006) and </w:t>
      </w:r>
      <w:r w:rsidR="00B1030C" w:rsidRPr="007B0B3B">
        <w:rPr>
          <w:lang w:val="en-GB"/>
        </w:rPr>
        <w:t xml:space="preserve">the real residence time </w:t>
      </w:r>
      <w:r w:rsidR="007A067D" w:rsidRPr="007B0B3B">
        <w:rPr>
          <w:lang w:val="en-GB"/>
        </w:rPr>
        <w:t xml:space="preserve">at Lago Maggiore is </w:t>
      </w:r>
      <w:r w:rsidR="00B1030C" w:rsidRPr="007B0B3B">
        <w:rPr>
          <w:lang w:val="en-GB"/>
        </w:rPr>
        <w:t xml:space="preserve">higher by a factor of 3 to 4 than the theoretical residence time (Ambrosetti et al., 2003). </w:t>
      </w:r>
    </w:p>
    <w:p w14:paraId="5275F6CF" w14:textId="001B604A" w:rsidR="00D37815" w:rsidRPr="007B0B3B" w:rsidRDefault="00D37815" w:rsidP="00D53F0F">
      <w:pPr>
        <w:rPr>
          <w:lang w:val="en-US"/>
        </w:rPr>
      </w:pPr>
    </w:p>
    <w:p w14:paraId="50E28174" w14:textId="2213B06C" w:rsidR="008A7454" w:rsidRPr="007B0B3B" w:rsidRDefault="00962E0F" w:rsidP="008A7454">
      <w:pPr>
        <w:rPr>
          <w:lang w:val="en-GB"/>
        </w:rPr>
      </w:pPr>
      <w:r w:rsidRPr="007B0B3B">
        <w:rPr>
          <w:lang w:val="en-GB"/>
        </w:rPr>
        <w:t xml:space="preserve">Physical and chemical </w:t>
      </w:r>
      <w:r w:rsidR="0007377C" w:rsidRPr="007B0B3B">
        <w:rPr>
          <w:lang w:val="en-GB"/>
        </w:rPr>
        <w:t xml:space="preserve">characteristics of Lake Ohrid </w:t>
      </w:r>
      <w:r w:rsidR="006E45D0" w:rsidRPr="007B0B3B">
        <w:rPr>
          <w:lang w:val="en-GB"/>
        </w:rPr>
        <w:t>have been provided</w:t>
      </w:r>
      <w:r w:rsidRPr="007B0B3B">
        <w:rPr>
          <w:lang w:val="en-GB"/>
        </w:rPr>
        <w:t xml:space="preserve"> in several </w:t>
      </w:r>
      <w:r w:rsidR="006E0B40" w:rsidRPr="007B0B3B">
        <w:rPr>
          <w:lang w:val="en-GB"/>
        </w:rPr>
        <w:t xml:space="preserve">publications and </w:t>
      </w:r>
      <w:r w:rsidRPr="007B0B3B">
        <w:rPr>
          <w:lang w:val="en-GB"/>
        </w:rPr>
        <w:t>annual reports (e.g., Watzin et al., 2002; Matzinger et al., 2006; Jordanoski et al.</w:t>
      </w:r>
      <w:r w:rsidR="00B71D79" w:rsidRPr="007B0B3B">
        <w:rPr>
          <w:lang w:val="en-GB"/>
        </w:rPr>
        <w:t>,</w:t>
      </w:r>
      <w:r w:rsidRPr="007B0B3B">
        <w:rPr>
          <w:lang w:val="en-GB"/>
        </w:rPr>
        <w:t xml:space="preserve"> </w:t>
      </w:r>
      <w:r w:rsidR="00B71D79" w:rsidRPr="007B0B3B">
        <w:rPr>
          <w:lang w:val="en-GB"/>
        </w:rPr>
        <w:t xml:space="preserve">2004, </w:t>
      </w:r>
      <w:r w:rsidRPr="007B0B3B">
        <w:rPr>
          <w:lang w:val="en-GB"/>
        </w:rPr>
        <w:t>2005; Naumoski et al.</w:t>
      </w:r>
      <w:r w:rsidR="00B71D79" w:rsidRPr="007B0B3B">
        <w:rPr>
          <w:lang w:val="en-GB"/>
        </w:rPr>
        <w:t>,</w:t>
      </w:r>
      <w:r w:rsidRPr="007B0B3B">
        <w:rPr>
          <w:lang w:val="en-GB"/>
        </w:rPr>
        <w:t xml:space="preserve"> 2007; Schneider et al.</w:t>
      </w:r>
      <w:r w:rsidR="00B71D79" w:rsidRPr="007B0B3B">
        <w:rPr>
          <w:lang w:val="en-GB"/>
        </w:rPr>
        <w:t>,</w:t>
      </w:r>
      <w:r w:rsidRPr="007B0B3B">
        <w:rPr>
          <w:lang w:val="en-GB"/>
        </w:rPr>
        <w:t xml:space="preserve"> 2014). A</w:t>
      </w:r>
      <w:r w:rsidR="00C21C58" w:rsidRPr="007B0B3B">
        <w:rPr>
          <w:lang w:val="en-GB"/>
        </w:rPr>
        <w:t xml:space="preserve">verage total phosphorous </w:t>
      </w:r>
      <w:r w:rsidR="008B7867" w:rsidRPr="007B0B3B">
        <w:rPr>
          <w:lang w:val="en-GB"/>
        </w:rPr>
        <w:t xml:space="preserve">(TP) concentrations of </w:t>
      </w:r>
      <w:r w:rsidR="0007377C" w:rsidRPr="007B0B3B">
        <w:rPr>
          <w:lang w:val="en-GB"/>
        </w:rPr>
        <w:t>&lt;</w:t>
      </w:r>
      <w:r w:rsidR="009F748C" w:rsidRPr="007B0B3B">
        <w:rPr>
          <w:lang w:val="en-GB"/>
        </w:rPr>
        <w:t>10</w:t>
      </w:r>
      <w:r w:rsidR="008B7867" w:rsidRPr="007B0B3B">
        <w:rPr>
          <w:lang w:val="en-GB"/>
        </w:rPr>
        <w:t xml:space="preserve"> </w:t>
      </w:r>
      <w:r w:rsidR="009F748C" w:rsidRPr="007B0B3B">
        <w:rPr>
          <w:lang w:val="en-GB"/>
        </w:rPr>
        <w:t>mg m</w:t>
      </w:r>
      <w:r w:rsidR="009F748C" w:rsidRPr="007B0B3B">
        <w:rPr>
          <w:vertAlign w:val="superscript"/>
          <w:lang w:val="en-GB"/>
        </w:rPr>
        <w:t>-3</w:t>
      </w:r>
      <w:r w:rsidRPr="007B0B3B">
        <w:rPr>
          <w:lang w:val="en-GB"/>
        </w:rPr>
        <w:t xml:space="preserve"> and Secchi depths ranging between 7 and 16 m </w:t>
      </w:r>
      <w:r w:rsidR="00526A1D" w:rsidRPr="007B0B3B">
        <w:rPr>
          <w:lang w:val="en-GB"/>
        </w:rPr>
        <w:t xml:space="preserve">characterise </w:t>
      </w:r>
      <w:r w:rsidRPr="007B0B3B">
        <w:rPr>
          <w:lang w:val="en-GB"/>
        </w:rPr>
        <w:t xml:space="preserve">the pelagic zone of Lake Ohrid as oligotrophic. These oligotrophic conditions </w:t>
      </w:r>
      <w:r w:rsidRPr="007B0B3B">
        <w:rPr>
          <w:lang w:val="en-GB"/>
        </w:rPr>
        <w:lastRenderedPageBreak/>
        <w:t xml:space="preserve">explain why bottom water oxygen concentrations of above </w:t>
      </w:r>
      <w:r w:rsidR="00526A1D" w:rsidRPr="007B0B3B">
        <w:rPr>
          <w:lang w:val="en-GB"/>
        </w:rPr>
        <w:t>4</w:t>
      </w:r>
      <w:r w:rsidRPr="007B0B3B">
        <w:rPr>
          <w:lang w:val="en-GB"/>
        </w:rPr>
        <w:t xml:space="preserve"> mg L</w:t>
      </w:r>
      <w:r w:rsidRPr="007B0B3B">
        <w:rPr>
          <w:vertAlign w:val="superscript"/>
          <w:lang w:val="en-GB"/>
        </w:rPr>
        <w:t>-1</w:t>
      </w:r>
      <w:r w:rsidRPr="007B0B3B">
        <w:rPr>
          <w:lang w:val="en-GB"/>
        </w:rPr>
        <w:t xml:space="preserve"> are recorded </w:t>
      </w:r>
      <w:r w:rsidR="00667B4D" w:rsidRPr="007B0B3B">
        <w:rPr>
          <w:lang w:val="en-GB"/>
        </w:rPr>
        <w:t xml:space="preserve">even </w:t>
      </w:r>
      <w:r w:rsidRPr="007B0B3B">
        <w:rPr>
          <w:lang w:val="en-GB"/>
        </w:rPr>
        <w:t>in years without complete overturn (</w:t>
      </w:r>
      <w:r w:rsidR="00526A1D" w:rsidRPr="007B0B3B">
        <w:rPr>
          <w:lang w:val="en-GB"/>
        </w:rPr>
        <w:t>Matzinger et al., 2006)</w:t>
      </w:r>
      <w:r w:rsidRPr="007B0B3B">
        <w:rPr>
          <w:lang w:val="en-GB"/>
        </w:rPr>
        <w:t>.</w:t>
      </w:r>
      <w:r w:rsidR="00526A1D" w:rsidRPr="007B0B3B">
        <w:rPr>
          <w:lang w:val="en-GB"/>
        </w:rPr>
        <w:t xml:space="preserve"> </w:t>
      </w:r>
      <w:r w:rsidR="0007377C" w:rsidRPr="007B0B3B">
        <w:rPr>
          <w:lang w:val="en-GB"/>
        </w:rPr>
        <w:t xml:space="preserve">The surface water temperature </w:t>
      </w:r>
      <w:r w:rsidR="00243AE2" w:rsidRPr="007B0B3B">
        <w:rPr>
          <w:lang w:val="en-GB"/>
        </w:rPr>
        <w:t xml:space="preserve">varies </w:t>
      </w:r>
      <w:r w:rsidR="0007377C" w:rsidRPr="007B0B3B">
        <w:rPr>
          <w:lang w:val="en-GB"/>
        </w:rPr>
        <w:t xml:space="preserve">between </w:t>
      </w:r>
      <w:r w:rsidR="004755FE" w:rsidRPr="007B0B3B">
        <w:rPr>
          <w:lang w:val="en-GB"/>
        </w:rPr>
        <w:t>~25°C in summer and ~7°C in winter</w:t>
      </w:r>
      <w:r w:rsidR="006E0B40" w:rsidRPr="007B0B3B">
        <w:rPr>
          <w:lang w:val="en-GB"/>
        </w:rPr>
        <w:t>, while</w:t>
      </w:r>
      <w:r w:rsidR="004755FE" w:rsidRPr="007B0B3B">
        <w:rPr>
          <w:lang w:val="en-GB"/>
        </w:rPr>
        <w:t xml:space="preserve"> bottom water temperatures are ~6°C throughout the year. The boundary between epilimnion and hypolimnion is between 30 and 50 m, depending on the season. </w:t>
      </w:r>
      <w:r w:rsidR="00526A1D" w:rsidRPr="007B0B3B">
        <w:rPr>
          <w:lang w:val="en-GB"/>
        </w:rPr>
        <w:t>The pH decreases from 8.6</w:t>
      </w:r>
      <w:r w:rsidR="006E45D0" w:rsidRPr="007B0B3B">
        <w:rPr>
          <w:lang w:val="en-GB"/>
        </w:rPr>
        <w:t>-</w:t>
      </w:r>
      <w:r w:rsidR="00526A1D" w:rsidRPr="007B0B3B">
        <w:rPr>
          <w:lang w:val="en-GB"/>
        </w:rPr>
        <w:t>8.9 in surface waters to 7.9</w:t>
      </w:r>
      <w:r w:rsidR="006E45D0" w:rsidRPr="007B0B3B">
        <w:rPr>
          <w:lang w:val="en-GB"/>
        </w:rPr>
        <w:t>-</w:t>
      </w:r>
      <w:r w:rsidR="00526A1D" w:rsidRPr="007B0B3B">
        <w:rPr>
          <w:lang w:val="en-GB"/>
        </w:rPr>
        <w:t xml:space="preserve">8.4 in bottom waters. The </w:t>
      </w:r>
      <w:r w:rsidR="006E0B40" w:rsidRPr="007B0B3B">
        <w:rPr>
          <w:lang w:val="en-GB"/>
        </w:rPr>
        <w:t xml:space="preserve">specific </w:t>
      </w:r>
      <w:r w:rsidR="00526A1D" w:rsidRPr="007B0B3B">
        <w:rPr>
          <w:lang w:val="en-GB"/>
        </w:rPr>
        <w:t>conductivity is around 200 µS cm</w:t>
      </w:r>
      <w:r w:rsidR="00526A1D" w:rsidRPr="007B0B3B">
        <w:rPr>
          <w:vertAlign w:val="superscript"/>
          <w:lang w:val="en-GB"/>
        </w:rPr>
        <w:t>-1</w:t>
      </w:r>
      <w:r w:rsidR="00526A1D" w:rsidRPr="007B0B3B">
        <w:rPr>
          <w:lang w:val="en-GB"/>
        </w:rPr>
        <w:t xml:space="preserve"> in surface waters, around 150 µS cm</w:t>
      </w:r>
      <w:r w:rsidR="00526A1D" w:rsidRPr="007B0B3B">
        <w:rPr>
          <w:vertAlign w:val="superscript"/>
          <w:lang w:val="en-GB"/>
        </w:rPr>
        <w:t>-1</w:t>
      </w:r>
      <w:r w:rsidR="00526A1D" w:rsidRPr="007B0B3B">
        <w:rPr>
          <w:lang w:val="en-GB"/>
        </w:rPr>
        <w:t xml:space="preserve"> </w:t>
      </w:r>
      <w:r w:rsidR="00667B4D" w:rsidRPr="007B0B3B">
        <w:rPr>
          <w:lang w:val="en-GB"/>
        </w:rPr>
        <w:t xml:space="preserve">at </w:t>
      </w:r>
      <w:r w:rsidR="00526A1D" w:rsidRPr="007B0B3B">
        <w:rPr>
          <w:lang w:val="en-GB"/>
        </w:rPr>
        <w:t>50</w:t>
      </w:r>
      <w:r w:rsidR="006E45D0" w:rsidRPr="007B0B3B">
        <w:rPr>
          <w:lang w:val="en-GB"/>
        </w:rPr>
        <w:t>-</w:t>
      </w:r>
      <w:r w:rsidR="00526A1D" w:rsidRPr="007B0B3B">
        <w:rPr>
          <w:lang w:val="en-GB"/>
        </w:rPr>
        <w:t xml:space="preserve">200 m water depth and </w:t>
      </w:r>
      <w:r w:rsidR="00B34EAE" w:rsidRPr="007B0B3B">
        <w:rPr>
          <w:lang w:val="en-GB"/>
        </w:rPr>
        <w:t xml:space="preserve">increases </w:t>
      </w:r>
      <w:r w:rsidR="00C43BB5" w:rsidRPr="007B0B3B">
        <w:rPr>
          <w:lang w:val="en-GB"/>
        </w:rPr>
        <w:t xml:space="preserve">again </w:t>
      </w:r>
      <w:r w:rsidR="00373B85" w:rsidRPr="007B0B3B">
        <w:rPr>
          <w:lang w:val="en-GB"/>
        </w:rPr>
        <w:t>in deeper waters</w:t>
      </w:r>
      <w:r w:rsidR="00B34EAE" w:rsidRPr="007B0B3B">
        <w:rPr>
          <w:lang w:val="en-GB"/>
        </w:rPr>
        <w:t>.</w:t>
      </w:r>
      <w:r w:rsidR="00682B2A" w:rsidRPr="007B0B3B">
        <w:rPr>
          <w:lang w:val="en-GB"/>
        </w:rPr>
        <w:t xml:space="preserve"> The </w:t>
      </w:r>
      <w:r w:rsidR="00C43BB5" w:rsidRPr="007B0B3B">
        <w:rPr>
          <w:lang w:val="en-GB"/>
        </w:rPr>
        <w:t xml:space="preserve">concentration of </w:t>
      </w:r>
      <w:r w:rsidR="00682B2A" w:rsidRPr="007B0B3B">
        <w:rPr>
          <w:lang w:val="en-GB"/>
        </w:rPr>
        <w:t xml:space="preserve">Si is lowest in the trophogenic surface waters, where it is </w:t>
      </w:r>
      <w:r w:rsidR="00667B4D" w:rsidRPr="007B0B3B">
        <w:rPr>
          <w:lang w:val="en-GB"/>
        </w:rPr>
        <w:t xml:space="preserve">taken up </w:t>
      </w:r>
      <w:r w:rsidR="00682B2A" w:rsidRPr="007B0B3B">
        <w:rPr>
          <w:lang w:val="en-GB"/>
        </w:rPr>
        <w:t xml:space="preserve">by diatoms, and increases </w:t>
      </w:r>
      <w:r w:rsidR="00354BD4" w:rsidRPr="007B0B3B">
        <w:rPr>
          <w:lang w:val="en-GB"/>
        </w:rPr>
        <w:t xml:space="preserve">gradually </w:t>
      </w:r>
      <w:r w:rsidR="00682B2A" w:rsidRPr="007B0B3B">
        <w:rPr>
          <w:lang w:val="en-GB"/>
        </w:rPr>
        <w:t>to &lt;2 mg L</w:t>
      </w:r>
      <w:r w:rsidR="00682B2A" w:rsidRPr="007B0B3B">
        <w:rPr>
          <w:vertAlign w:val="superscript"/>
          <w:lang w:val="en-GB"/>
        </w:rPr>
        <w:t>-1</w:t>
      </w:r>
      <w:r w:rsidR="00682B2A" w:rsidRPr="007B0B3B">
        <w:rPr>
          <w:lang w:val="en-GB"/>
        </w:rPr>
        <w:t xml:space="preserve"> in bottom waters (</w:t>
      </w:r>
      <w:r w:rsidR="001F125B" w:rsidRPr="007B0B3B">
        <w:rPr>
          <w:lang w:val="en-US"/>
        </w:rPr>
        <w:t>Stanković</w:t>
      </w:r>
      <w:r w:rsidR="00682B2A" w:rsidRPr="007B0B3B">
        <w:rPr>
          <w:lang w:val="en-GB"/>
        </w:rPr>
        <w:t>, 1960).</w:t>
      </w:r>
      <w:r w:rsidR="00354BD4" w:rsidRPr="007B0B3B">
        <w:rPr>
          <w:lang w:val="en-GB"/>
        </w:rPr>
        <w:t xml:space="preserve"> </w:t>
      </w:r>
      <w:r w:rsidR="00C43BB5" w:rsidRPr="007B0B3B">
        <w:rPr>
          <w:lang w:val="en-GB"/>
        </w:rPr>
        <w:t>T</w:t>
      </w:r>
      <w:r w:rsidR="00354BD4" w:rsidRPr="007B0B3B">
        <w:rPr>
          <w:lang w:val="en-GB"/>
        </w:rPr>
        <w:t xml:space="preserve">he </w:t>
      </w:r>
      <w:r w:rsidRPr="007B0B3B">
        <w:rPr>
          <w:lang w:val="en-GB"/>
        </w:rPr>
        <w:t>littoral part of the lake</w:t>
      </w:r>
      <w:r w:rsidR="00526A1D" w:rsidRPr="007B0B3B">
        <w:rPr>
          <w:lang w:val="en-GB"/>
        </w:rPr>
        <w:t xml:space="preserve"> </w:t>
      </w:r>
      <w:r w:rsidR="00667B4D" w:rsidRPr="007B0B3B">
        <w:rPr>
          <w:lang w:val="en-GB"/>
        </w:rPr>
        <w:t xml:space="preserve">exhibits </w:t>
      </w:r>
      <w:r w:rsidR="00526A1D" w:rsidRPr="007B0B3B">
        <w:rPr>
          <w:lang w:val="en-GB"/>
        </w:rPr>
        <w:t xml:space="preserve">a </w:t>
      </w:r>
      <w:r w:rsidR="00373B85" w:rsidRPr="007B0B3B">
        <w:rPr>
          <w:lang w:val="en-GB"/>
        </w:rPr>
        <w:t xml:space="preserve">slightly </w:t>
      </w:r>
      <w:r w:rsidR="00526A1D" w:rsidRPr="007B0B3B">
        <w:rPr>
          <w:lang w:val="en-GB"/>
        </w:rPr>
        <w:t xml:space="preserve">higher trophic state </w:t>
      </w:r>
      <w:r w:rsidRPr="007B0B3B">
        <w:rPr>
          <w:lang w:val="en-GB"/>
        </w:rPr>
        <w:t>(Schneider et al., 2014)</w:t>
      </w:r>
      <w:r w:rsidR="00526A1D" w:rsidRPr="007B0B3B">
        <w:rPr>
          <w:lang w:val="en-GB"/>
        </w:rPr>
        <w:t>.</w:t>
      </w:r>
      <w:r w:rsidR="00354BD4" w:rsidRPr="007B0B3B">
        <w:rPr>
          <w:lang w:val="en-GB"/>
        </w:rPr>
        <w:t xml:space="preserve"> The</w:t>
      </w:r>
      <w:r w:rsidR="006E0B40" w:rsidRPr="007B0B3B">
        <w:rPr>
          <w:lang w:val="en-GB"/>
        </w:rPr>
        <w:t>se</w:t>
      </w:r>
      <w:r w:rsidR="00354BD4" w:rsidRPr="007B0B3B">
        <w:rPr>
          <w:lang w:val="en-GB"/>
        </w:rPr>
        <w:t xml:space="preserve"> </w:t>
      </w:r>
      <w:r w:rsidR="006E0B40" w:rsidRPr="007B0B3B">
        <w:rPr>
          <w:lang w:val="en-GB"/>
        </w:rPr>
        <w:t xml:space="preserve">meso- to slightly eutrophic conditions </w:t>
      </w:r>
      <w:r w:rsidR="008A2201" w:rsidRPr="007B0B3B">
        <w:rPr>
          <w:lang w:val="en-GB"/>
        </w:rPr>
        <w:t xml:space="preserve">in relatively shallow waters </w:t>
      </w:r>
      <w:r w:rsidR="00354BD4" w:rsidRPr="007B0B3B">
        <w:rPr>
          <w:lang w:val="en-GB"/>
        </w:rPr>
        <w:t xml:space="preserve">might be due to </w:t>
      </w:r>
      <w:r w:rsidR="00C43BB5" w:rsidRPr="007B0B3B">
        <w:rPr>
          <w:lang w:val="en-GB"/>
        </w:rPr>
        <w:t xml:space="preserve">a </w:t>
      </w:r>
      <w:r w:rsidR="00354BD4" w:rsidRPr="007B0B3B">
        <w:rPr>
          <w:lang w:val="en-GB"/>
        </w:rPr>
        <w:t xml:space="preserve">direct </w:t>
      </w:r>
      <w:r w:rsidR="00C43BB5" w:rsidRPr="007B0B3B">
        <w:rPr>
          <w:lang w:val="en-GB"/>
        </w:rPr>
        <w:t xml:space="preserve">input </w:t>
      </w:r>
      <w:r w:rsidR="00354BD4" w:rsidRPr="007B0B3B">
        <w:rPr>
          <w:lang w:val="en-GB"/>
        </w:rPr>
        <w:t>of nutrients from the catchment, higher temperat</w:t>
      </w:r>
      <w:r w:rsidR="00B72E49" w:rsidRPr="007B0B3B">
        <w:rPr>
          <w:lang w:val="en-GB"/>
        </w:rPr>
        <w:t>ures</w:t>
      </w:r>
      <w:r w:rsidR="00354BD4" w:rsidRPr="007B0B3B">
        <w:rPr>
          <w:lang w:val="en-GB"/>
        </w:rPr>
        <w:t xml:space="preserve">, and increasing anthropogenic </w:t>
      </w:r>
      <w:r w:rsidR="00B72E49" w:rsidRPr="007B0B3B">
        <w:rPr>
          <w:lang w:val="en-GB"/>
        </w:rPr>
        <w:t>pollution</w:t>
      </w:r>
      <w:r w:rsidR="00354BD4" w:rsidRPr="007B0B3B">
        <w:rPr>
          <w:lang w:val="en-GB"/>
        </w:rPr>
        <w:t xml:space="preserve"> </w:t>
      </w:r>
      <w:r w:rsidR="00B72E49" w:rsidRPr="007B0B3B">
        <w:rPr>
          <w:lang w:val="en-GB"/>
        </w:rPr>
        <w:t>over</w:t>
      </w:r>
      <w:r w:rsidR="00354BD4" w:rsidRPr="007B0B3B">
        <w:rPr>
          <w:lang w:val="en-GB"/>
        </w:rPr>
        <w:t xml:space="preserve"> the </w:t>
      </w:r>
      <w:r w:rsidR="00C43BB5" w:rsidRPr="007B0B3B">
        <w:rPr>
          <w:lang w:val="en-GB"/>
        </w:rPr>
        <w:t xml:space="preserve">last several </w:t>
      </w:r>
      <w:r w:rsidR="00354BD4" w:rsidRPr="007B0B3B">
        <w:rPr>
          <w:lang w:val="en-GB"/>
        </w:rPr>
        <w:t>decades</w:t>
      </w:r>
      <w:r w:rsidR="00243AE2" w:rsidRPr="007B0B3B">
        <w:rPr>
          <w:lang w:val="en-GB"/>
        </w:rPr>
        <w:t xml:space="preserve"> (</w:t>
      </w:r>
      <w:r w:rsidR="004933B8" w:rsidRPr="007B0B3B">
        <w:rPr>
          <w:lang w:val="en-GB"/>
        </w:rPr>
        <w:t xml:space="preserve">Kostoski et al., 2010; </w:t>
      </w:r>
      <w:r w:rsidR="00243AE2" w:rsidRPr="007B0B3B">
        <w:rPr>
          <w:lang w:val="en-GB"/>
        </w:rPr>
        <w:t>Schneider et al., 2014)</w:t>
      </w:r>
      <w:r w:rsidR="00354BD4" w:rsidRPr="007B0B3B">
        <w:rPr>
          <w:lang w:val="en-GB"/>
        </w:rPr>
        <w:t xml:space="preserve">. </w:t>
      </w:r>
      <w:r w:rsidR="008A2201" w:rsidRPr="007B0B3B">
        <w:rPr>
          <w:lang w:val="en-GB"/>
        </w:rPr>
        <w:t xml:space="preserve">The macrophytic flora in the littoral part of Lake Ohrid can be subdivided into different belts, with </w:t>
      </w:r>
      <w:r w:rsidR="008A7454" w:rsidRPr="007B0B3B">
        <w:rPr>
          <w:i/>
          <w:lang w:val="en-GB"/>
        </w:rPr>
        <w:t>Chara</w:t>
      </w:r>
      <w:r w:rsidR="008A7454" w:rsidRPr="007B0B3B">
        <w:rPr>
          <w:lang w:val="en-GB"/>
        </w:rPr>
        <w:t xml:space="preserve"> species in water depths between </w:t>
      </w:r>
      <w:r w:rsidR="002C2711" w:rsidRPr="007B0B3B">
        <w:rPr>
          <w:lang w:val="en-GB"/>
        </w:rPr>
        <w:t xml:space="preserve">3 and 30 </w:t>
      </w:r>
      <w:r w:rsidR="008A7454" w:rsidRPr="007B0B3B">
        <w:rPr>
          <w:lang w:val="en-GB"/>
        </w:rPr>
        <w:t xml:space="preserve">m, </w:t>
      </w:r>
      <w:r w:rsidR="008A7454" w:rsidRPr="007B0B3B">
        <w:rPr>
          <w:i/>
          <w:lang w:val="en-GB"/>
        </w:rPr>
        <w:t>Potamogeton</w:t>
      </w:r>
      <w:r w:rsidR="008A7454" w:rsidRPr="007B0B3B">
        <w:rPr>
          <w:lang w:val="en-GB"/>
        </w:rPr>
        <w:t xml:space="preserve"> species</w:t>
      </w:r>
      <w:r w:rsidR="008A2201" w:rsidRPr="007B0B3B">
        <w:rPr>
          <w:lang w:val="en-GB"/>
        </w:rPr>
        <w:t xml:space="preserve"> in shallow waters, and</w:t>
      </w:r>
      <w:r w:rsidR="008A7454" w:rsidRPr="007B0B3B">
        <w:rPr>
          <w:lang w:val="en-GB"/>
        </w:rPr>
        <w:t xml:space="preserve"> a discontinuous belt of </w:t>
      </w:r>
      <w:r w:rsidR="008A7454" w:rsidRPr="007B0B3B">
        <w:rPr>
          <w:i/>
          <w:lang w:val="en-GB"/>
        </w:rPr>
        <w:t>Phragmites australis</w:t>
      </w:r>
      <w:r w:rsidR="008A7454" w:rsidRPr="007B0B3B">
        <w:rPr>
          <w:lang w:val="en-GB"/>
        </w:rPr>
        <w:t xml:space="preserve"> </w:t>
      </w:r>
      <w:r w:rsidR="0031002D" w:rsidRPr="007B0B3B">
        <w:rPr>
          <w:lang w:val="en-GB"/>
        </w:rPr>
        <w:t xml:space="preserve">along the shore </w:t>
      </w:r>
      <w:r w:rsidR="008A7454" w:rsidRPr="007B0B3B">
        <w:rPr>
          <w:lang w:val="en-GB"/>
        </w:rPr>
        <w:t>(</w:t>
      </w:r>
      <w:r w:rsidR="006B0098" w:rsidRPr="007B0B3B">
        <w:rPr>
          <w:lang w:val="en-GB"/>
        </w:rPr>
        <w:t>Albrecht and Wilke</w:t>
      </w:r>
      <w:r w:rsidR="00062F2B" w:rsidRPr="007B0B3B">
        <w:rPr>
          <w:lang w:val="en-GB"/>
        </w:rPr>
        <w:t>,</w:t>
      </w:r>
      <w:r w:rsidR="006B0098" w:rsidRPr="007B0B3B">
        <w:rPr>
          <w:lang w:val="en-GB"/>
        </w:rPr>
        <w:t xml:space="preserve"> 2008; </w:t>
      </w:r>
      <w:r w:rsidR="008A7454" w:rsidRPr="007B0B3B">
        <w:rPr>
          <w:lang w:val="en-GB"/>
        </w:rPr>
        <w:t>Imeri et al., 2010).</w:t>
      </w:r>
    </w:p>
    <w:p w14:paraId="4F049523" w14:textId="77777777" w:rsidR="006B0098" w:rsidRPr="007B0B3B" w:rsidRDefault="006B0098" w:rsidP="008A7454">
      <w:pPr>
        <w:rPr>
          <w:lang w:val="en-GB"/>
        </w:rPr>
      </w:pPr>
    </w:p>
    <w:p w14:paraId="7EE261C2" w14:textId="14331187" w:rsidR="006B0098" w:rsidRPr="007B0B3B" w:rsidRDefault="006B0098" w:rsidP="008A7454">
      <w:pPr>
        <w:rPr>
          <w:lang w:val="en-GB"/>
        </w:rPr>
      </w:pPr>
      <w:r w:rsidRPr="007B0B3B">
        <w:rPr>
          <w:lang w:val="en-GB"/>
        </w:rPr>
        <w:t xml:space="preserve">The vegetation in the catchment of Lake Ohrid </w:t>
      </w:r>
      <w:r w:rsidR="002D4F37" w:rsidRPr="007B0B3B">
        <w:rPr>
          <w:lang w:val="en-GB"/>
        </w:rPr>
        <w:t xml:space="preserve">can be categorized along </w:t>
      </w:r>
      <w:r w:rsidR="009A7394" w:rsidRPr="007B0B3B">
        <w:rPr>
          <w:lang w:val="en-GB"/>
        </w:rPr>
        <w:t xml:space="preserve">altitudinal </w:t>
      </w:r>
      <w:r w:rsidR="002D4F37" w:rsidRPr="007B0B3B">
        <w:rPr>
          <w:lang w:val="en-GB"/>
        </w:rPr>
        <w:t>belts</w:t>
      </w:r>
      <w:r w:rsidR="008300A9" w:rsidRPr="007B0B3B">
        <w:rPr>
          <w:lang w:val="en-GB"/>
        </w:rPr>
        <w:t xml:space="preserve"> (cf., Filipovski et al., 1996; Matevski et al., 2011)</w:t>
      </w:r>
      <w:r w:rsidR="002D4F37" w:rsidRPr="007B0B3B">
        <w:rPr>
          <w:lang w:val="en-GB"/>
        </w:rPr>
        <w:t xml:space="preserve">. Grasslands and agricultural land are encountered in the littoral zone and the lowlands surrounding the lake, followed by forests </w:t>
      </w:r>
      <w:r w:rsidR="009A7394" w:rsidRPr="007B0B3B">
        <w:rPr>
          <w:lang w:val="en-GB"/>
        </w:rPr>
        <w:t>dominated by different species of both deciduous and semi-deciduous oaks (</w:t>
      </w:r>
      <w:r w:rsidR="009A7394" w:rsidRPr="007B0B3B">
        <w:rPr>
          <w:i/>
          <w:lang w:val="en-GB"/>
        </w:rPr>
        <w:t>Quercus cerris</w:t>
      </w:r>
      <w:r w:rsidR="00D27268" w:rsidRPr="007B0B3B">
        <w:rPr>
          <w:lang w:val="en-GB"/>
        </w:rPr>
        <w:t xml:space="preserve">, </w:t>
      </w:r>
      <w:r w:rsidR="00D27268" w:rsidRPr="007B0B3B">
        <w:rPr>
          <w:i/>
          <w:lang w:val="en-GB"/>
        </w:rPr>
        <w:t>Q. frainetto</w:t>
      </w:r>
      <w:r w:rsidR="009A7394" w:rsidRPr="007B0B3B">
        <w:rPr>
          <w:lang w:val="en-GB"/>
        </w:rPr>
        <w:t xml:space="preserve">, </w:t>
      </w:r>
      <w:r w:rsidR="00D27268" w:rsidRPr="007B0B3B">
        <w:rPr>
          <w:i/>
          <w:lang w:val="en-GB"/>
        </w:rPr>
        <w:t>Q. petraea</w:t>
      </w:r>
      <w:r w:rsidR="00D27268" w:rsidRPr="007B0B3B">
        <w:rPr>
          <w:lang w:val="en-GB"/>
        </w:rPr>
        <w:t xml:space="preserve">, </w:t>
      </w:r>
      <w:r w:rsidR="00D27268" w:rsidRPr="007B0B3B">
        <w:rPr>
          <w:i/>
          <w:lang w:val="en-GB"/>
        </w:rPr>
        <w:t>Q. pubescens</w:t>
      </w:r>
      <w:r w:rsidR="009A7394" w:rsidRPr="007B0B3B">
        <w:rPr>
          <w:lang w:val="en-GB"/>
        </w:rPr>
        <w:t xml:space="preserve">, and </w:t>
      </w:r>
      <w:r w:rsidR="009A7394" w:rsidRPr="007B0B3B">
        <w:rPr>
          <w:i/>
          <w:lang w:val="en-GB"/>
        </w:rPr>
        <w:t>Q. trojana</w:t>
      </w:r>
      <w:r w:rsidR="009A7394" w:rsidRPr="007B0B3B">
        <w:rPr>
          <w:lang w:val="en-GB"/>
        </w:rPr>
        <w:t>) and hornbeams (</w:t>
      </w:r>
      <w:r w:rsidR="00D27268" w:rsidRPr="007B0B3B">
        <w:rPr>
          <w:i/>
          <w:lang w:val="en-GB"/>
        </w:rPr>
        <w:t>Carpinus orientalis</w:t>
      </w:r>
      <w:r w:rsidR="00D27268" w:rsidRPr="007B0B3B">
        <w:rPr>
          <w:lang w:val="en-GB"/>
        </w:rPr>
        <w:t xml:space="preserve">, </w:t>
      </w:r>
      <w:r w:rsidR="00D27268" w:rsidRPr="007B0B3B">
        <w:rPr>
          <w:i/>
          <w:lang w:val="en-GB"/>
        </w:rPr>
        <w:t>Ostrya carpinifolia</w:t>
      </w:r>
      <w:r w:rsidR="009A7394" w:rsidRPr="007B0B3B">
        <w:rPr>
          <w:lang w:val="en-GB"/>
        </w:rPr>
        <w:t>)</w:t>
      </w:r>
      <w:r w:rsidR="00D27268" w:rsidRPr="007B0B3B">
        <w:rPr>
          <w:lang w:val="en-GB"/>
        </w:rPr>
        <w:t xml:space="preserve"> </w:t>
      </w:r>
      <w:r w:rsidR="00D3690B" w:rsidRPr="007B0B3B">
        <w:rPr>
          <w:lang w:val="en-GB"/>
        </w:rPr>
        <w:t>up to 1600 m a.s.l</w:t>
      </w:r>
      <w:r w:rsidR="00D27268" w:rsidRPr="007B0B3B">
        <w:rPr>
          <w:lang w:val="en-GB"/>
        </w:rPr>
        <w:t>.</w:t>
      </w:r>
      <w:r w:rsidR="004F66EB" w:rsidRPr="007B0B3B">
        <w:rPr>
          <w:lang w:val="en-GB"/>
        </w:rPr>
        <w:t xml:space="preserve"> </w:t>
      </w:r>
      <w:r w:rsidR="00BE4F49" w:rsidRPr="007B0B3B">
        <w:rPr>
          <w:lang w:val="en-GB"/>
        </w:rPr>
        <w:t xml:space="preserve">Mesophilous/montane species such as </w:t>
      </w:r>
      <w:r w:rsidR="00BE4F49" w:rsidRPr="007B0B3B">
        <w:rPr>
          <w:i/>
          <w:lang w:val="en-GB"/>
        </w:rPr>
        <w:t>Fagus sylvatica</w:t>
      </w:r>
      <w:r w:rsidR="00BE4F49" w:rsidRPr="007B0B3B">
        <w:rPr>
          <w:lang w:val="en-GB"/>
        </w:rPr>
        <w:t xml:space="preserve">, </w:t>
      </w:r>
      <w:r w:rsidR="00BE4F49" w:rsidRPr="007B0B3B">
        <w:rPr>
          <w:i/>
          <w:lang w:val="en-GB"/>
        </w:rPr>
        <w:t>Carpinus betulus</w:t>
      </w:r>
      <w:r w:rsidR="00BE4F49" w:rsidRPr="007B0B3B">
        <w:rPr>
          <w:lang w:val="en-GB"/>
        </w:rPr>
        <w:t xml:space="preserve">, </w:t>
      </w:r>
      <w:r w:rsidR="00BE4F49" w:rsidRPr="007B0B3B">
        <w:rPr>
          <w:i/>
          <w:lang w:val="en-GB"/>
        </w:rPr>
        <w:t>Corylus colurna</w:t>
      </w:r>
      <w:r w:rsidR="008300A9" w:rsidRPr="007B0B3B">
        <w:rPr>
          <w:lang w:val="en-GB"/>
        </w:rPr>
        <w:t xml:space="preserve">, </w:t>
      </w:r>
      <w:r w:rsidR="00BE4F49" w:rsidRPr="007B0B3B">
        <w:rPr>
          <w:i/>
          <w:lang w:val="en-GB"/>
        </w:rPr>
        <w:t>Acer obtusatum</w:t>
      </w:r>
      <w:r w:rsidR="00BE4F49" w:rsidRPr="007B0B3B">
        <w:rPr>
          <w:lang w:val="en-GB"/>
        </w:rPr>
        <w:t xml:space="preserve">, and </w:t>
      </w:r>
      <w:r w:rsidR="00BE4F49" w:rsidRPr="007B0B3B">
        <w:rPr>
          <w:i/>
          <w:lang w:val="en-GB"/>
        </w:rPr>
        <w:t>A</w:t>
      </w:r>
      <w:r w:rsidR="001F125B" w:rsidRPr="007B0B3B">
        <w:rPr>
          <w:i/>
          <w:lang w:val="en-GB"/>
        </w:rPr>
        <w:t xml:space="preserve">bies </w:t>
      </w:r>
      <w:r w:rsidR="00BE4F49" w:rsidRPr="007B0B3B">
        <w:rPr>
          <w:i/>
          <w:lang w:val="en-GB"/>
        </w:rPr>
        <w:t>borisii</w:t>
      </w:r>
      <w:r w:rsidR="00AB6EE2" w:rsidRPr="007B0B3B">
        <w:rPr>
          <w:i/>
          <w:lang w:val="en-GB"/>
        </w:rPr>
        <w:t>-</w:t>
      </w:r>
      <w:r w:rsidR="00BE4F49" w:rsidRPr="007B0B3B">
        <w:rPr>
          <w:i/>
          <w:lang w:val="en-GB"/>
        </w:rPr>
        <w:t xml:space="preserve">regis </w:t>
      </w:r>
      <w:r w:rsidR="00BE4F49" w:rsidRPr="007B0B3B">
        <w:rPr>
          <w:lang w:val="en-GB"/>
        </w:rPr>
        <w:t>dominate at higher altitudes</w:t>
      </w:r>
      <w:r w:rsidR="00D3690B" w:rsidRPr="007B0B3B">
        <w:rPr>
          <w:lang w:val="en-GB"/>
        </w:rPr>
        <w:t xml:space="preserve"> up to 1800 m a.s.l</w:t>
      </w:r>
      <w:r w:rsidR="00BE4F49" w:rsidRPr="007B0B3B">
        <w:rPr>
          <w:lang w:val="en-GB"/>
        </w:rPr>
        <w:t xml:space="preserve">. </w:t>
      </w:r>
      <w:r w:rsidR="00D04870" w:rsidRPr="007B0B3B">
        <w:rPr>
          <w:lang w:val="en-GB"/>
        </w:rPr>
        <w:t>D</w:t>
      </w:r>
      <w:r w:rsidR="00BE4F49" w:rsidRPr="007B0B3B">
        <w:rPr>
          <w:lang w:val="en-GB"/>
        </w:rPr>
        <w:t>ue to intense grazing</w:t>
      </w:r>
      <w:r w:rsidR="00D04870" w:rsidRPr="007B0B3B">
        <w:rPr>
          <w:lang w:val="en-GB"/>
        </w:rPr>
        <w:t xml:space="preserve">, the timberline is </w:t>
      </w:r>
      <w:r w:rsidR="00BE4F49" w:rsidRPr="007B0B3B">
        <w:rPr>
          <w:lang w:val="en-GB"/>
        </w:rPr>
        <w:t xml:space="preserve">between 1600 and </w:t>
      </w:r>
      <w:r w:rsidR="00D04870" w:rsidRPr="007B0B3B">
        <w:rPr>
          <w:lang w:val="en-GB"/>
        </w:rPr>
        <w:t xml:space="preserve">1900 </w:t>
      </w:r>
      <w:r w:rsidR="00BE4F49" w:rsidRPr="007B0B3B">
        <w:rPr>
          <w:lang w:val="en-GB"/>
        </w:rPr>
        <w:t xml:space="preserve">m a.s.l. </w:t>
      </w:r>
      <w:r w:rsidR="00667B4D" w:rsidRPr="007B0B3B">
        <w:rPr>
          <w:lang w:val="en-GB"/>
        </w:rPr>
        <w:t xml:space="preserve">Reforestation is now slowly replacing the existing alpine </w:t>
      </w:r>
      <w:r w:rsidR="00BE4F49" w:rsidRPr="007B0B3B">
        <w:rPr>
          <w:lang w:val="en-GB"/>
        </w:rPr>
        <w:t>pasture lands and grasslands</w:t>
      </w:r>
      <w:r w:rsidR="00D04870" w:rsidRPr="007B0B3B">
        <w:rPr>
          <w:lang w:val="en-GB"/>
        </w:rPr>
        <w:t xml:space="preserve"> </w:t>
      </w:r>
      <w:r w:rsidR="00243AE2" w:rsidRPr="007B0B3B">
        <w:rPr>
          <w:lang w:val="en-GB"/>
        </w:rPr>
        <w:t xml:space="preserve">at and </w:t>
      </w:r>
      <w:r w:rsidR="00D04870" w:rsidRPr="007B0B3B">
        <w:rPr>
          <w:lang w:val="en-GB"/>
        </w:rPr>
        <w:t>above this altitude</w:t>
      </w:r>
      <w:r w:rsidR="003F6E64" w:rsidRPr="007B0B3B">
        <w:rPr>
          <w:lang w:val="en-GB"/>
        </w:rPr>
        <w:t xml:space="preserve"> </w:t>
      </w:r>
      <w:r w:rsidR="003F6E64" w:rsidRPr="007B0B3B">
        <w:rPr>
          <w:lang w:val="en-US"/>
        </w:rPr>
        <w:t>(Matevski et al., 2011)</w:t>
      </w:r>
      <w:r w:rsidR="00BE4F49" w:rsidRPr="007B0B3B">
        <w:rPr>
          <w:lang w:val="en-GB"/>
        </w:rPr>
        <w:t>.</w:t>
      </w:r>
      <w:r w:rsidR="005154CF" w:rsidRPr="007B0B3B">
        <w:rPr>
          <w:lang w:val="en-GB"/>
        </w:rPr>
        <w:t xml:space="preserve"> Sparse populations of several </w:t>
      </w:r>
      <w:r w:rsidR="005154CF" w:rsidRPr="007B0B3B">
        <w:rPr>
          <w:i/>
          <w:lang w:val="en-GB"/>
        </w:rPr>
        <w:t xml:space="preserve">Pinus </w:t>
      </w:r>
      <w:r w:rsidR="005154CF" w:rsidRPr="007B0B3B">
        <w:rPr>
          <w:lang w:val="en-GB"/>
        </w:rPr>
        <w:t>species, considered to be Tertiary relics, are located in the wider region of Lake Ohrid (Sadori et al., 2016).</w:t>
      </w:r>
      <w:r w:rsidR="008300A9" w:rsidRPr="007B0B3B">
        <w:rPr>
          <w:lang w:val="en-US"/>
        </w:rPr>
        <w:t xml:space="preserve"> Em et al. (1985) considered </w:t>
      </w:r>
      <w:r w:rsidR="003F74CB" w:rsidRPr="007B0B3B">
        <w:rPr>
          <w:lang w:val="en-US"/>
        </w:rPr>
        <w:t xml:space="preserve">the </w:t>
      </w:r>
      <w:r w:rsidR="008300A9" w:rsidRPr="007B0B3B">
        <w:rPr>
          <w:lang w:val="en-US"/>
        </w:rPr>
        <w:t>Ohrid-Prespa region to be a refugial area with remains of vegetation of other species (</w:t>
      </w:r>
      <w:r w:rsidR="008300A9" w:rsidRPr="007B0B3B">
        <w:rPr>
          <w:i/>
          <w:lang w:val="en-US"/>
        </w:rPr>
        <w:t>Pinus heldreichii</w:t>
      </w:r>
      <w:r w:rsidR="008300A9" w:rsidRPr="007B0B3B">
        <w:rPr>
          <w:lang w:val="en-US"/>
        </w:rPr>
        <w:t xml:space="preserve">, </w:t>
      </w:r>
      <w:r w:rsidR="008300A9" w:rsidRPr="007B0B3B">
        <w:rPr>
          <w:i/>
          <w:lang w:val="en-US"/>
        </w:rPr>
        <w:t>Quercus trojana</w:t>
      </w:r>
      <w:r w:rsidR="008300A9" w:rsidRPr="007B0B3B">
        <w:rPr>
          <w:lang w:val="en-US"/>
        </w:rPr>
        <w:t xml:space="preserve">, </w:t>
      </w:r>
      <w:r w:rsidR="008300A9" w:rsidRPr="007B0B3B">
        <w:rPr>
          <w:i/>
          <w:lang w:val="en-US"/>
        </w:rPr>
        <w:t>Juniperus excelsa</w:t>
      </w:r>
      <w:r w:rsidR="008300A9" w:rsidRPr="007B0B3B">
        <w:rPr>
          <w:lang w:val="en-US"/>
        </w:rPr>
        <w:t xml:space="preserve">, </w:t>
      </w:r>
      <w:r w:rsidR="008300A9" w:rsidRPr="007B0B3B">
        <w:rPr>
          <w:i/>
          <w:lang w:val="en-US"/>
        </w:rPr>
        <w:t>Aesculus hippocastanum</w:t>
      </w:r>
      <w:r w:rsidR="008300A9" w:rsidRPr="007B0B3B">
        <w:rPr>
          <w:lang w:val="en-US"/>
        </w:rPr>
        <w:t xml:space="preserve">, </w:t>
      </w:r>
      <w:r w:rsidR="008300A9" w:rsidRPr="007B0B3B">
        <w:rPr>
          <w:i/>
          <w:lang w:val="en-US"/>
        </w:rPr>
        <w:t>Genista radiata</w:t>
      </w:r>
      <w:r w:rsidR="008300A9" w:rsidRPr="007B0B3B">
        <w:rPr>
          <w:lang w:val="en-US"/>
        </w:rPr>
        <w:t>).</w:t>
      </w:r>
    </w:p>
    <w:p w14:paraId="51AE4973" w14:textId="77777777" w:rsidR="00C656DB" w:rsidRPr="007B0B3B" w:rsidRDefault="00C656DB" w:rsidP="008B7867">
      <w:pPr>
        <w:rPr>
          <w:lang w:val="en-US"/>
        </w:rPr>
      </w:pPr>
    </w:p>
    <w:p w14:paraId="6EED4F80" w14:textId="48252F36" w:rsidR="00C013B6" w:rsidRPr="007B0B3B" w:rsidRDefault="003F6E64" w:rsidP="00BD3F5B">
      <w:pPr>
        <w:rPr>
          <w:lang w:val="en-GB"/>
        </w:rPr>
      </w:pPr>
      <w:r w:rsidRPr="007B0B3B">
        <w:rPr>
          <w:lang w:val="en-GB"/>
        </w:rPr>
        <w:t xml:space="preserve">The highest mountains in the </w:t>
      </w:r>
      <w:r w:rsidR="00C438F6" w:rsidRPr="007B0B3B">
        <w:rPr>
          <w:lang w:val="en-GB"/>
        </w:rPr>
        <w:t xml:space="preserve">Lake Ohrid </w:t>
      </w:r>
      <w:r w:rsidR="00F500E3" w:rsidRPr="007B0B3B">
        <w:rPr>
          <w:lang w:val="en-GB"/>
        </w:rPr>
        <w:t>watershed</w:t>
      </w:r>
      <w:r w:rsidRPr="007B0B3B">
        <w:rPr>
          <w:lang w:val="en-GB"/>
        </w:rPr>
        <w:t xml:space="preserve">, which </w:t>
      </w:r>
      <w:r w:rsidR="00C438F6" w:rsidRPr="007B0B3B">
        <w:rPr>
          <w:lang w:val="en-GB"/>
        </w:rPr>
        <w:t xml:space="preserve">encompasses </w:t>
      </w:r>
      <w:r w:rsidRPr="007B0B3B">
        <w:rPr>
          <w:lang w:val="en-GB"/>
        </w:rPr>
        <w:t>1002 km</w:t>
      </w:r>
      <w:r w:rsidRPr="007B0B3B">
        <w:rPr>
          <w:vertAlign w:val="superscript"/>
          <w:lang w:val="en-GB"/>
        </w:rPr>
        <w:t>2</w:t>
      </w:r>
      <w:r w:rsidRPr="007B0B3B">
        <w:rPr>
          <w:lang w:val="en-GB"/>
        </w:rPr>
        <w:t xml:space="preserve"> </w:t>
      </w:r>
      <w:r w:rsidR="00F500E3" w:rsidRPr="007B0B3B">
        <w:rPr>
          <w:i/>
          <w:lang w:val="en-GB"/>
        </w:rPr>
        <w:t>sensu stricto</w:t>
      </w:r>
      <w:r w:rsidR="00F500E3" w:rsidRPr="007B0B3B">
        <w:rPr>
          <w:lang w:val="en-GB"/>
        </w:rPr>
        <w:t xml:space="preserve"> </w:t>
      </w:r>
      <w:r w:rsidRPr="007B0B3B">
        <w:rPr>
          <w:lang w:val="en-GB"/>
        </w:rPr>
        <w:t>and 2393 km</w:t>
      </w:r>
      <w:r w:rsidRPr="007B0B3B">
        <w:rPr>
          <w:vertAlign w:val="superscript"/>
          <w:lang w:val="en-GB"/>
        </w:rPr>
        <w:t>2</w:t>
      </w:r>
      <w:r w:rsidRPr="007B0B3B">
        <w:rPr>
          <w:lang w:val="en-GB"/>
        </w:rPr>
        <w:t xml:space="preserve"> including </w:t>
      </w:r>
      <w:r w:rsidR="00C438F6" w:rsidRPr="007B0B3B">
        <w:rPr>
          <w:lang w:val="en-GB"/>
        </w:rPr>
        <w:t xml:space="preserve">the </w:t>
      </w:r>
      <w:r w:rsidRPr="007B0B3B">
        <w:rPr>
          <w:lang w:val="en-GB"/>
        </w:rPr>
        <w:t>Lake Prespa</w:t>
      </w:r>
      <w:r w:rsidR="00C438F6" w:rsidRPr="007B0B3B">
        <w:rPr>
          <w:lang w:val="en-GB"/>
        </w:rPr>
        <w:t xml:space="preserve"> catchment</w:t>
      </w:r>
      <w:r w:rsidRPr="007B0B3B">
        <w:rPr>
          <w:lang w:val="en-GB"/>
        </w:rPr>
        <w:t>, reach 1</w:t>
      </w:r>
      <w:r w:rsidR="00FB52EC" w:rsidRPr="007B0B3B">
        <w:rPr>
          <w:lang w:val="en-GB"/>
        </w:rPr>
        <w:t>5</w:t>
      </w:r>
      <w:r w:rsidR="001E7C75" w:rsidRPr="007B0B3B">
        <w:rPr>
          <w:lang w:val="en-GB"/>
        </w:rPr>
        <w:t>32</w:t>
      </w:r>
      <w:r w:rsidR="00FB52EC" w:rsidRPr="007B0B3B">
        <w:rPr>
          <w:lang w:val="en-GB"/>
        </w:rPr>
        <w:t xml:space="preserve"> </w:t>
      </w:r>
      <w:r w:rsidRPr="007B0B3B">
        <w:rPr>
          <w:lang w:val="en-GB"/>
        </w:rPr>
        <w:t xml:space="preserve">m a.s.l. </w:t>
      </w:r>
      <w:r w:rsidR="00C013B6" w:rsidRPr="007B0B3B">
        <w:rPr>
          <w:lang w:val="en-GB"/>
        </w:rPr>
        <w:t xml:space="preserve">in the </w:t>
      </w:r>
      <w:r w:rsidR="001E7C75" w:rsidRPr="007B0B3B">
        <w:rPr>
          <w:lang w:val="en-GB"/>
        </w:rPr>
        <w:t xml:space="preserve">Mocra </w:t>
      </w:r>
      <w:r w:rsidR="00C013B6" w:rsidRPr="007B0B3B">
        <w:rPr>
          <w:lang w:val="en-GB"/>
        </w:rPr>
        <w:t>Mountains to the west</w:t>
      </w:r>
      <w:r w:rsidRPr="007B0B3B">
        <w:rPr>
          <w:lang w:val="en-GB"/>
        </w:rPr>
        <w:t xml:space="preserve">, </w:t>
      </w:r>
      <w:r w:rsidR="00C013B6" w:rsidRPr="007B0B3B">
        <w:rPr>
          <w:lang w:val="en-GB"/>
        </w:rPr>
        <w:t>and 2288</w:t>
      </w:r>
      <w:r w:rsidRPr="007B0B3B">
        <w:rPr>
          <w:lang w:val="en-GB"/>
        </w:rPr>
        <w:t xml:space="preserve"> m a.s.l. </w:t>
      </w:r>
      <w:r w:rsidR="00C013B6" w:rsidRPr="007B0B3B">
        <w:rPr>
          <w:lang w:val="en-GB"/>
        </w:rPr>
        <w:t xml:space="preserve">in the </w:t>
      </w:r>
      <w:r w:rsidR="008300A9" w:rsidRPr="007B0B3B">
        <w:rPr>
          <w:lang w:val="en-GB"/>
        </w:rPr>
        <w:t xml:space="preserve">Galičica </w:t>
      </w:r>
      <w:r w:rsidRPr="007B0B3B">
        <w:rPr>
          <w:lang w:val="en-GB"/>
        </w:rPr>
        <w:t xml:space="preserve">Mountains </w:t>
      </w:r>
      <w:r w:rsidR="00C013B6" w:rsidRPr="007B0B3B">
        <w:rPr>
          <w:lang w:val="en-GB"/>
        </w:rPr>
        <w:t xml:space="preserve">to the east of </w:t>
      </w:r>
      <w:r w:rsidR="001E7C75" w:rsidRPr="007B0B3B">
        <w:rPr>
          <w:lang w:val="en-GB"/>
        </w:rPr>
        <w:t>the l</w:t>
      </w:r>
      <w:r w:rsidR="00C013B6" w:rsidRPr="007B0B3B">
        <w:rPr>
          <w:lang w:val="en-GB"/>
        </w:rPr>
        <w:t xml:space="preserve">ake. </w:t>
      </w:r>
      <w:r w:rsidR="00C013B6" w:rsidRPr="007B0B3B">
        <w:rPr>
          <w:color w:val="auto"/>
          <w:lang w:val="en-GB"/>
        </w:rPr>
        <w:t>The average altitude of the Lake Ohrid</w:t>
      </w:r>
      <w:r w:rsidR="00C013B6" w:rsidRPr="007B0B3B">
        <w:rPr>
          <w:lang w:val="en-GB"/>
        </w:rPr>
        <w:t xml:space="preserve"> </w:t>
      </w:r>
      <w:r w:rsidR="00C013B6" w:rsidRPr="007B0B3B">
        <w:rPr>
          <w:color w:val="auto"/>
          <w:lang w:val="en-GB"/>
        </w:rPr>
        <w:t>watershed is 1109 m a.s.l. About 12% of its watershed</w:t>
      </w:r>
      <w:r w:rsidR="00C013B6" w:rsidRPr="007B0B3B">
        <w:rPr>
          <w:lang w:val="en-GB"/>
        </w:rPr>
        <w:t xml:space="preserve"> </w:t>
      </w:r>
      <w:r w:rsidR="00C013B6" w:rsidRPr="007B0B3B">
        <w:rPr>
          <w:color w:val="auto"/>
          <w:lang w:val="en-GB"/>
        </w:rPr>
        <w:t xml:space="preserve">is located at an altitude above 1500 m a.s.l. (Popovska and Bonacci, 2007). </w:t>
      </w:r>
      <w:r w:rsidR="00BD3F5B" w:rsidRPr="007B0B3B">
        <w:rPr>
          <w:lang w:val="en-GB"/>
        </w:rPr>
        <w:t xml:space="preserve">Intensely karstified Triassic limestones and </w:t>
      </w:r>
      <w:r w:rsidR="001E7C75" w:rsidRPr="007B0B3B">
        <w:rPr>
          <w:lang w:val="en-GB"/>
        </w:rPr>
        <w:t xml:space="preserve">Devonian </w:t>
      </w:r>
      <w:r w:rsidR="00BD3F5B" w:rsidRPr="007B0B3B">
        <w:rPr>
          <w:lang w:val="en-GB"/>
        </w:rPr>
        <w:t xml:space="preserve">siliciclastic </w:t>
      </w:r>
      <w:r w:rsidR="00BD3F5B" w:rsidRPr="007B0B3B">
        <w:rPr>
          <w:color w:val="auto"/>
          <w:lang w:val="en-GB"/>
        </w:rPr>
        <w:t xml:space="preserve">bedrock </w:t>
      </w:r>
      <w:r w:rsidR="00BD3F5B" w:rsidRPr="007B0B3B">
        <w:rPr>
          <w:lang w:val="en-GB"/>
        </w:rPr>
        <w:t xml:space="preserve">dominate in the southeastern, eastern, and northwestern catchment (e.g., Wagner et al., 2009; </w:t>
      </w:r>
      <w:r w:rsidR="001E7C75" w:rsidRPr="007B0B3B">
        <w:rPr>
          <w:lang w:val="en-GB"/>
        </w:rPr>
        <w:t>Lindhorst et al.</w:t>
      </w:r>
      <w:r w:rsidR="00B2546B" w:rsidRPr="007B0B3B">
        <w:rPr>
          <w:lang w:val="en-GB"/>
        </w:rPr>
        <w:t>,</w:t>
      </w:r>
      <w:r w:rsidR="001E7C75" w:rsidRPr="007B0B3B">
        <w:rPr>
          <w:lang w:val="en-GB"/>
        </w:rPr>
        <w:t xml:space="preserve"> 2015</w:t>
      </w:r>
      <w:r w:rsidR="00BD3F5B" w:rsidRPr="007B0B3B">
        <w:rPr>
          <w:lang w:val="en-GB"/>
        </w:rPr>
        <w:t>).</w:t>
      </w:r>
      <w:r w:rsidR="00BD3F5B" w:rsidRPr="007B0B3B">
        <w:rPr>
          <w:color w:val="auto"/>
          <w:sz w:val="20"/>
          <w:szCs w:val="20"/>
          <w:lang w:val="en-GB"/>
        </w:rPr>
        <w:t xml:space="preserve"> </w:t>
      </w:r>
      <w:r w:rsidR="00BD3F5B" w:rsidRPr="007B0B3B">
        <w:rPr>
          <w:lang w:val="en-GB"/>
        </w:rPr>
        <w:t>Ultramafic metamorphic and magmatic rocks including ophiolites of Jurassic and Cretaceous age crop out in the west. The plains at</w:t>
      </w:r>
      <w:r w:rsidR="007D3520">
        <w:rPr>
          <w:lang w:val="en-GB"/>
        </w:rPr>
        <w:t xml:space="preserve"> the northern, northeastern,</w:t>
      </w:r>
      <w:r w:rsidR="00BD3F5B" w:rsidRPr="007B0B3B">
        <w:rPr>
          <w:lang w:val="en-GB"/>
        </w:rPr>
        <w:t xml:space="preserve"> and southern lake shore are covered by Quaternary sediments.</w:t>
      </w:r>
    </w:p>
    <w:p w14:paraId="64BA91CF" w14:textId="77777777" w:rsidR="00DB564E" w:rsidRPr="007B0B3B" w:rsidRDefault="00DB564E" w:rsidP="00D53F0F">
      <w:pPr>
        <w:rPr>
          <w:lang w:val="en-US"/>
        </w:rPr>
      </w:pPr>
    </w:p>
    <w:p w14:paraId="675896FC" w14:textId="77777777" w:rsidR="00DB564E" w:rsidRPr="007B0B3B" w:rsidRDefault="00DB564E" w:rsidP="00D53F0F">
      <w:pPr>
        <w:rPr>
          <w:lang w:val="en-US"/>
        </w:rPr>
      </w:pPr>
    </w:p>
    <w:p w14:paraId="552F2383" w14:textId="60D71C5B" w:rsidR="009D0D66" w:rsidRPr="007B0B3B" w:rsidRDefault="00B736F5">
      <w:pPr>
        <w:pStyle w:val="berschrift1"/>
        <w:rPr>
          <w:lang w:val="en-US"/>
        </w:rPr>
      </w:pPr>
      <w:r w:rsidRPr="007B0B3B">
        <w:rPr>
          <w:lang w:val="en-US"/>
        </w:rPr>
        <w:t xml:space="preserve">Material and </w:t>
      </w:r>
      <w:r w:rsidR="00C45019" w:rsidRPr="007B0B3B">
        <w:rPr>
          <w:lang w:val="en-US"/>
        </w:rPr>
        <w:t>methods</w:t>
      </w:r>
    </w:p>
    <w:p w14:paraId="0C724278" w14:textId="055AF0AE" w:rsidR="00826DDE" w:rsidRPr="007B0B3B" w:rsidRDefault="000F6AB1" w:rsidP="000F6AB1">
      <w:pPr>
        <w:pStyle w:val="berschrift2"/>
        <w:rPr>
          <w:lang w:val="en-GB"/>
        </w:rPr>
      </w:pPr>
      <w:r w:rsidRPr="007B0B3B">
        <w:rPr>
          <w:lang w:val="en-GB"/>
        </w:rPr>
        <w:t xml:space="preserve">Field work </w:t>
      </w:r>
    </w:p>
    <w:p w14:paraId="5F13AEC2" w14:textId="3767C705" w:rsidR="00816F66" w:rsidRPr="007B0B3B" w:rsidRDefault="00816F66" w:rsidP="00816F66">
      <w:pPr>
        <w:pStyle w:val="berschrift3"/>
        <w:rPr>
          <w:lang w:val="en-GB"/>
        </w:rPr>
      </w:pPr>
      <w:r w:rsidRPr="007B0B3B">
        <w:rPr>
          <w:lang w:val="en-GB"/>
        </w:rPr>
        <w:t xml:space="preserve">Seismic and </w:t>
      </w:r>
      <w:r w:rsidR="00C45019" w:rsidRPr="007B0B3B">
        <w:rPr>
          <w:lang w:val="en-GB"/>
        </w:rPr>
        <w:t>hydro</w:t>
      </w:r>
      <w:r w:rsidRPr="007B0B3B">
        <w:rPr>
          <w:lang w:val="en-GB"/>
        </w:rPr>
        <w:t>-acoustic surveys</w:t>
      </w:r>
    </w:p>
    <w:p w14:paraId="1124356D" w14:textId="3DC31A22" w:rsidR="00816F66" w:rsidRPr="007B0B3B" w:rsidRDefault="00816F66" w:rsidP="00816F66">
      <w:pPr>
        <w:rPr>
          <w:lang w:val="en-GB"/>
        </w:rPr>
      </w:pPr>
      <w:r w:rsidRPr="007B0B3B">
        <w:rPr>
          <w:lang w:val="en-GB"/>
        </w:rPr>
        <w:t xml:space="preserve">Seismic and hydro-acoustic surveys were carried out </w:t>
      </w:r>
      <w:r w:rsidR="00C45019" w:rsidRPr="007B0B3B">
        <w:rPr>
          <w:lang w:val="en-GB"/>
        </w:rPr>
        <w:t xml:space="preserve">on </w:t>
      </w:r>
      <w:r w:rsidRPr="007B0B3B">
        <w:rPr>
          <w:lang w:val="en-GB"/>
        </w:rPr>
        <w:t xml:space="preserve">Lake Ohrid between 2004 and 2009. Parametric sediment echosounder profiles span &gt;900 km in length and were collected at operating frequencies between 6 and 12 kHz (SES-96 light in 2004 and SES 2000 compact in 2007 and 2008, Innomar Co.). These frequencies allowed up to 60 m of penetration into the sediments </w:t>
      </w:r>
      <w:r w:rsidR="00477118" w:rsidRPr="007B0B3B">
        <w:rPr>
          <w:lang w:val="en-GB"/>
        </w:rPr>
        <w:t>at a</w:t>
      </w:r>
      <w:r w:rsidRPr="007B0B3B">
        <w:rPr>
          <w:lang w:val="en-GB"/>
        </w:rPr>
        <w:t xml:space="preserve"> vertical resolution of ~20 cm. </w:t>
      </w:r>
      <w:r w:rsidR="00477118" w:rsidRPr="007B0B3B">
        <w:rPr>
          <w:lang w:val="en-GB"/>
        </w:rPr>
        <w:t xml:space="preserve">Over </w:t>
      </w:r>
      <w:r w:rsidRPr="007B0B3B">
        <w:rPr>
          <w:lang w:val="en-GB"/>
        </w:rPr>
        <w:t xml:space="preserve">500 km of profiles were collected by multichannel seismic surveys using a Mini GI Air Gun (0.2 L in 2007 and 0.1 L in 2008) and a 16-channel 100 m long streamer. The Mini GI Air Gun operated at frequencies between 150 and 500 Hz and allowed a maximum penetration of several hundred metres at </w:t>
      </w:r>
      <w:r w:rsidR="00477118" w:rsidRPr="007B0B3B">
        <w:rPr>
          <w:lang w:val="en-GB"/>
        </w:rPr>
        <w:t>a vertical</w:t>
      </w:r>
      <w:r w:rsidRPr="007B0B3B">
        <w:rPr>
          <w:lang w:val="en-GB"/>
        </w:rPr>
        <w:t xml:space="preserve"> resolution of </w:t>
      </w:r>
      <w:r w:rsidR="00477118" w:rsidRPr="007B0B3B">
        <w:rPr>
          <w:lang w:val="en-GB"/>
        </w:rPr>
        <w:t>~</w:t>
      </w:r>
      <w:r w:rsidRPr="007B0B3B">
        <w:rPr>
          <w:lang w:val="en-GB"/>
        </w:rPr>
        <w:t>2 m. A multibeam survey in 2009</w:t>
      </w:r>
      <w:r w:rsidR="00C45019" w:rsidRPr="007B0B3B">
        <w:rPr>
          <w:lang w:val="en-GB"/>
        </w:rPr>
        <w:t>,</w:t>
      </w:r>
      <w:r w:rsidRPr="007B0B3B">
        <w:rPr>
          <w:lang w:val="en-GB"/>
        </w:rPr>
        <w:t xml:space="preserve"> using an ELAC Seabeam 1180 sonar system</w:t>
      </w:r>
      <w:r w:rsidR="00C45019" w:rsidRPr="007B0B3B">
        <w:rPr>
          <w:lang w:val="en-GB"/>
        </w:rPr>
        <w:t>,</w:t>
      </w:r>
      <w:r w:rsidRPr="007B0B3B">
        <w:rPr>
          <w:lang w:val="en-GB"/>
        </w:rPr>
        <w:t xml:space="preserve"> was used to acquire detailed bathymetric information of the lake floor below ~20 m water depth. More detailed information on the technical specifications of the seismic and hydro-acoustic systems, their settings, the location of the individual profiles, and the operational logistics can be found in Wagner et al. (2014) and Lindhorst et al. (2015).  </w:t>
      </w:r>
    </w:p>
    <w:p w14:paraId="3C13669D" w14:textId="77777777" w:rsidR="003D2BAF" w:rsidRPr="007B0B3B" w:rsidRDefault="003D2BAF" w:rsidP="00BF2213">
      <w:pPr>
        <w:rPr>
          <w:lang w:val="en-US"/>
        </w:rPr>
      </w:pPr>
    </w:p>
    <w:p w14:paraId="7BE1F21B" w14:textId="3DDE487E" w:rsidR="00EA5213" w:rsidRPr="007B0B3B" w:rsidRDefault="00EA5213" w:rsidP="00EA5213">
      <w:pPr>
        <w:pStyle w:val="berschrift3"/>
        <w:rPr>
          <w:lang w:val="en-US"/>
        </w:rPr>
      </w:pPr>
      <w:r w:rsidRPr="007B0B3B">
        <w:rPr>
          <w:lang w:val="en-US"/>
        </w:rPr>
        <w:lastRenderedPageBreak/>
        <w:t xml:space="preserve">Coring </w:t>
      </w:r>
      <w:r w:rsidR="00093ED6" w:rsidRPr="007B0B3B">
        <w:rPr>
          <w:lang w:val="en-US"/>
        </w:rPr>
        <w:t>and onsite analyses</w:t>
      </w:r>
    </w:p>
    <w:p w14:paraId="2D983E6F" w14:textId="5E5C4098" w:rsidR="00B82555" w:rsidRPr="007B0B3B" w:rsidRDefault="00BB6D11" w:rsidP="00BF2213">
      <w:pPr>
        <w:rPr>
          <w:lang w:val="en-US"/>
        </w:rPr>
      </w:pPr>
      <w:r w:rsidRPr="007B0B3B">
        <w:rPr>
          <w:lang w:val="en-US"/>
        </w:rPr>
        <w:t xml:space="preserve">Several </w:t>
      </w:r>
      <w:r w:rsidR="00EA5213" w:rsidRPr="007B0B3B">
        <w:rPr>
          <w:lang w:val="en-US"/>
        </w:rPr>
        <w:t xml:space="preserve">gravity and piston coring campaigns </w:t>
      </w:r>
      <w:r w:rsidRPr="007B0B3B">
        <w:rPr>
          <w:lang w:val="en-US"/>
        </w:rPr>
        <w:t>were carried out from local research vessels or small floating platforms (UWITEC Co.) on</w:t>
      </w:r>
      <w:r w:rsidR="00B82555" w:rsidRPr="007B0B3B">
        <w:rPr>
          <w:lang w:val="en-US"/>
        </w:rPr>
        <w:t xml:space="preserve"> Lake Ohrid</w:t>
      </w:r>
      <w:r w:rsidR="00530416" w:rsidRPr="007B0B3B">
        <w:rPr>
          <w:lang w:val="en-US"/>
        </w:rPr>
        <w:t xml:space="preserve"> </w:t>
      </w:r>
      <w:r w:rsidRPr="007B0B3B">
        <w:rPr>
          <w:lang w:val="en-US"/>
        </w:rPr>
        <w:t>between 2004 and 2011</w:t>
      </w:r>
      <w:r w:rsidR="00B82555" w:rsidRPr="007B0B3B">
        <w:rPr>
          <w:lang w:val="en-US"/>
        </w:rPr>
        <w:t>.</w:t>
      </w:r>
      <w:r w:rsidR="006B6EB2" w:rsidRPr="007B0B3B">
        <w:rPr>
          <w:lang w:val="en-US"/>
        </w:rPr>
        <w:t xml:space="preserve"> Whereas </w:t>
      </w:r>
      <w:r w:rsidR="009E4909" w:rsidRPr="007B0B3B">
        <w:rPr>
          <w:lang w:val="en-US"/>
        </w:rPr>
        <w:t>surface sediments</w:t>
      </w:r>
      <w:r w:rsidR="006B6EB2" w:rsidRPr="007B0B3B">
        <w:rPr>
          <w:lang w:val="en-US"/>
        </w:rPr>
        <w:t xml:space="preserve"> collected </w:t>
      </w:r>
      <w:r w:rsidR="009E4909" w:rsidRPr="007B0B3B">
        <w:rPr>
          <w:lang w:val="en-US"/>
        </w:rPr>
        <w:t xml:space="preserve">by gravity corer </w:t>
      </w:r>
      <w:r w:rsidR="006B6EB2" w:rsidRPr="007B0B3B">
        <w:rPr>
          <w:lang w:val="en-US"/>
        </w:rPr>
        <w:t xml:space="preserve">throughout the basin were used to reconstruct the </w:t>
      </w:r>
      <w:r w:rsidR="009E4909" w:rsidRPr="007B0B3B">
        <w:rPr>
          <w:lang w:val="en-US"/>
        </w:rPr>
        <w:t xml:space="preserve">recent settings and the </w:t>
      </w:r>
      <w:r w:rsidR="006B6EB2" w:rsidRPr="007B0B3B">
        <w:rPr>
          <w:lang w:val="en-US"/>
        </w:rPr>
        <w:t>most recent history of Lake Ohrid (e.g., Matzinger et al.</w:t>
      </w:r>
      <w:r w:rsidR="00062F2B" w:rsidRPr="007B0B3B">
        <w:rPr>
          <w:lang w:val="en-US"/>
        </w:rPr>
        <w:t>,</w:t>
      </w:r>
      <w:r w:rsidR="006B6EB2" w:rsidRPr="007B0B3B">
        <w:rPr>
          <w:lang w:val="en-US"/>
        </w:rPr>
        <w:t xml:space="preserve"> </w:t>
      </w:r>
      <w:r w:rsidR="002A35A5" w:rsidRPr="007B0B3B">
        <w:rPr>
          <w:lang w:val="en-US"/>
        </w:rPr>
        <w:t>2007</w:t>
      </w:r>
      <w:r w:rsidR="006B6EB2" w:rsidRPr="007B0B3B">
        <w:rPr>
          <w:lang w:val="en-US"/>
        </w:rPr>
        <w:t>; Wagner et al.</w:t>
      </w:r>
      <w:r w:rsidR="00C55EC4" w:rsidRPr="007B0B3B">
        <w:rPr>
          <w:lang w:val="en-US"/>
        </w:rPr>
        <w:t>,</w:t>
      </w:r>
      <w:r w:rsidR="006B6EB2" w:rsidRPr="007B0B3B">
        <w:rPr>
          <w:lang w:val="en-US"/>
        </w:rPr>
        <w:t xml:space="preserve"> 2008</w:t>
      </w:r>
      <w:r w:rsidR="00C55EC4" w:rsidRPr="007B0B3B">
        <w:rPr>
          <w:lang w:val="en-US"/>
        </w:rPr>
        <w:t>a</w:t>
      </w:r>
      <w:r w:rsidR="009E4909" w:rsidRPr="007B0B3B">
        <w:rPr>
          <w:lang w:val="en-US"/>
        </w:rPr>
        <w:t>; Vogel et al., 2010c</w:t>
      </w:r>
      <w:r w:rsidR="006B6EB2" w:rsidRPr="007B0B3B">
        <w:rPr>
          <w:lang w:val="en-US"/>
        </w:rPr>
        <w:t xml:space="preserve">), piston cores with a maximum penetration of </w:t>
      </w:r>
      <w:r w:rsidR="006B6EB2" w:rsidRPr="007B0B3B">
        <w:rPr>
          <w:lang w:val="en-GB"/>
        </w:rPr>
        <w:t>~</w:t>
      </w:r>
      <w:r w:rsidR="006B6EB2" w:rsidRPr="007B0B3B">
        <w:rPr>
          <w:lang w:val="en-US"/>
        </w:rPr>
        <w:t xml:space="preserve">15 m </w:t>
      </w:r>
      <w:r w:rsidR="00600C1A" w:rsidRPr="007B0B3B">
        <w:rPr>
          <w:color w:val="auto"/>
          <w:lang w:val="en-GB"/>
        </w:rPr>
        <w:t>blf</w:t>
      </w:r>
      <w:r w:rsidR="00093ED6" w:rsidRPr="007B0B3B">
        <w:rPr>
          <w:color w:val="auto"/>
          <w:lang w:val="en-GB"/>
        </w:rPr>
        <w:t xml:space="preserve"> </w:t>
      </w:r>
      <w:r w:rsidR="006B6EB2" w:rsidRPr="007B0B3B">
        <w:rPr>
          <w:lang w:val="en-US"/>
        </w:rPr>
        <w:t xml:space="preserve">were </w:t>
      </w:r>
      <w:r w:rsidR="00FD76AF" w:rsidRPr="007B0B3B">
        <w:rPr>
          <w:lang w:val="en-US"/>
        </w:rPr>
        <w:t>collected from</w:t>
      </w:r>
      <w:r w:rsidR="006B6EB2" w:rsidRPr="007B0B3B">
        <w:rPr>
          <w:lang w:val="en-US"/>
        </w:rPr>
        <w:t xml:space="preserve"> the lateral parts of the lake, where the water depth did not exceed 150 m (e.g., </w:t>
      </w:r>
      <w:r w:rsidR="00CE05D0" w:rsidRPr="007B0B3B">
        <w:rPr>
          <w:lang w:val="en-US"/>
        </w:rPr>
        <w:t xml:space="preserve">Wagner et al., </w:t>
      </w:r>
      <w:r w:rsidR="00C55EC4" w:rsidRPr="007B0B3B">
        <w:rPr>
          <w:lang w:val="en-US"/>
        </w:rPr>
        <w:t xml:space="preserve">2008b, </w:t>
      </w:r>
      <w:r w:rsidR="00CE05D0" w:rsidRPr="007B0B3B">
        <w:rPr>
          <w:lang w:val="en-US"/>
        </w:rPr>
        <w:t xml:space="preserve">2009; </w:t>
      </w:r>
      <w:r w:rsidR="006B6EB2" w:rsidRPr="007B0B3B">
        <w:rPr>
          <w:lang w:val="en-US"/>
        </w:rPr>
        <w:t xml:space="preserve">Belmecheri et al., </w:t>
      </w:r>
      <w:r w:rsidR="00C55EC4" w:rsidRPr="007B0B3B">
        <w:rPr>
          <w:lang w:val="en-US"/>
        </w:rPr>
        <w:t>2009</w:t>
      </w:r>
      <w:r w:rsidR="006B6EB2" w:rsidRPr="007B0B3B">
        <w:rPr>
          <w:lang w:val="en-US"/>
        </w:rPr>
        <w:t>; Vogel et al., 2010</w:t>
      </w:r>
      <w:r w:rsidR="0009497D" w:rsidRPr="007B0B3B">
        <w:rPr>
          <w:lang w:val="en-US"/>
        </w:rPr>
        <w:t xml:space="preserve">a, </w:t>
      </w:r>
      <w:r w:rsidR="004D3216" w:rsidRPr="007B0B3B">
        <w:rPr>
          <w:lang w:val="en-US"/>
        </w:rPr>
        <w:t>2010</w:t>
      </w:r>
      <w:r w:rsidR="0009497D" w:rsidRPr="007B0B3B">
        <w:rPr>
          <w:lang w:val="en-US"/>
        </w:rPr>
        <w:t>b</w:t>
      </w:r>
      <w:r w:rsidR="006B6EB2" w:rsidRPr="007B0B3B">
        <w:rPr>
          <w:lang w:val="en-US"/>
        </w:rPr>
        <w:t>)</w:t>
      </w:r>
      <w:r w:rsidR="00530416" w:rsidRPr="007B0B3B">
        <w:rPr>
          <w:lang w:val="en-US"/>
        </w:rPr>
        <w:t>. These piston cores</w:t>
      </w:r>
      <w:r w:rsidRPr="007B0B3B">
        <w:rPr>
          <w:lang w:val="en-US"/>
        </w:rPr>
        <w:t xml:space="preserve"> </w:t>
      </w:r>
      <w:r w:rsidR="00FD76AF" w:rsidRPr="007B0B3B">
        <w:rPr>
          <w:lang w:val="en-US"/>
        </w:rPr>
        <w:t xml:space="preserve">enabled </w:t>
      </w:r>
      <w:r w:rsidR="0009497D" w:rsidRPr="007B0B3B">
        <w:rPr>
          <w:lang w:val="en-US"/>
        </w:rPr>
        <w:t>a reconstruction of the environmental</w:t>
      </w:r>
      <w:r w:rsidR="00FD76AF" w:rsidRPr="007B0B3B">
        <w:rPr>
          <w:lang w:val="en-US"/>
        </w:rPr>
        <w:t xml:space="preserve">, climatic, and tephrostratigraphic history of the lake back to </w:t>
      </w:r>
      <w:r w:rsidR="00FD76AF" w:rsidRPr="007B0B3B">
        <w:rPr>
          <w:lang w:val="en-GB"/>
        </w:rPr>
        <w:t>~</w:t>
      </w:r>
      <w:r w:rsidR="00FD76AF" w:rsidRPr="007B0B3B">
        <w:rPr>
          <w:lang w:val="en-US"/>
        </w:rPr>
        <w:t xml:space="preserve">140 ka and provided fossil records of </w:t>
      </w:r>
      <w:r w:rsidR="00D3690B" w:rsidRPr="007B0B3B">
        <w:rPr>
          <w:lang w:val="en-US"/>
        </w:rPr>
        <w:t xml:space="preserve">pollen (Wagner et al., 2009), </w:t>
      </w:r>
      <w:r w:rsidR="00FD76AF" w:rsidRPr="007B0B3B">
        <w:rPr>
          <w:lang w:val="en-US"/>
        </w:rPr>
        <w:t>molluscan faunas (Albrecht et al., 2010) and diatom floras (Reed et al., 2010).</w:t>
      </w:r>
    </w:p>
    <w:p w14:paraId="3C018F7E" w14:textId="77777777" w:rsidR="00CE05D0" w:rsidRPr="007B0B3B" w:rsidRDefault="00CE05D0" w:rsidP="00BF2213">
      <w:pPr>
        <w:rPr>
          <w:lang w:val="en-US"/>
        </w:rPr>
      </w:pPr>
    </w:p>
    <w:p w14:paraId="22156122" w14:textId="7C3EECE1" w:rsidR="00CE05D0" w:rsidRPr="007B0B3B" w:rsidRDefault="00CE05D0" w:rsidP="00BF2213">
      <w:pPr>
        <w:rPr>
          <w:lang w:val="en-US"/>
        </w:rPr>
      </w:pPr>
      <w:r w:rsidRPr="007B0B3B">
        <w:rPr>
          <w:lang w:val="en-US"/>
        </w:rPr>
        <w:t xml:space="preserve">Based on the site surveys, </w:t>
      </w:r>
      <w:r w:rsidR="00ED24DA" w:rsidRPr="007B0B3B">
        <w:rPr>
          <w:lang w:val="en-US"/>
        </w:rPr>
        <w:t xml:space="preserve">five </w:t>
      </w:r>
      <w:r w:rsidR="00293764" w:rsidRPr="007B0B3B">
        <w:rPr>
          <w:lang w:val="en-US"/>
        </w:rPr>
        <w:t>primary target sites in Lake Ohrid were proposed</w:t>
      </w:r>
      <w:r w:rsidR="00ED24DA" w:rsidRPr="007B0B3B">
        <w:rPr>
          <w:lang w:val="en-US"/>
        </w:rPr>
        <w:t xml:space="preserve"> </w:t>
      </w:r>
      <w:r w:rsidR="00FD76AF" w:rsidRPr="007B0B3B">
        <w:rPr>
          <w:lang w:val="en-US"/>
        </w:rPr>
        <w:t xml:space="preserve">for </w:t>
      </w:r>
      <w:r w:rsidR="00ED24DA" w:rsidRPr="007B0B3B">
        <w:rPr>
          <w:lang w:val="en-US"/>
        </w:rPr>
        <w:t>the SCOPSCO ICDP project</w:t>
      </w:r>
      <w:r w:rsidR="002541FB" w:rsidRPr="007B0B3B">
        <w:rPr>
          <w:lang w:val="en-US"/>
        </w:rPr>
        <w:t>.</w:t>
      </w:r>
      <w:r w:rsidR="00ED24DA" w:rsidRPr="007B0B3B">
        <w:rPr>
          <w:lang w:val="en-US"/>
        </w:rPr>
        <w:t xml:space="preserve"> One of these sites,</w:t>
      </w:r>
      <w:r w:rsidR="00293764" w:rsidRPr="007B0B3B">
        <w:rPr>
          <w:lang w:val="en-US"/>
        </w:rPr>
        <w:t xml:space="preserve"> Lini </w:t>
      </w:r>
      <w:r w:rsidR="002A35A5" w:rsidRPr="007B0B3B">
        <w:rPr>
          <w:lang w:val="en-US"/>
        </w:rPr>
        <w:t>(</w:t>
      </w:r>
      <w:r w:rsidR="00293764" w:rsidRPr="007B0B3B">
        <w:rPr>
          <w:lang w:val="en-US"/>
        </w:rPr>
        <w:t>Co1262</w:t>
      </w:r>
      <w:r w:rsidR="00ED24DA" w:rsidRPr="007B0B3B">
        <w:rPr>
          <w:lang w:val="en-US"/>
        </w:rPr>
        <w:t>; Fig. 1</w:t>
      </w:r>
      <w:r w:rsidR="00293764" w:rsidRPr="007B0B3B">
        <w:rPr>
          <w:lang w:val="en-US"/>
        </w:rPr>
        <w:t>)</w:t>
      </w:r>
      <w:r w:rsidR="00ED24DA" w:rsidRPr="007B0B3B">
        <w:rPr>
          <w:lang w:val="en-US"/>
        </w:rPr>
        <w:t>,</w:t>
      </w:r>
      <w:r w:rsidR="00293764" w:rsidRPr="007B0B3B">
        <w:rPr>
          <w:lang w:val="en-US"/>
        </w:rPr>
        <w:t xml:space="preserve"> was cored in 2011 </w:t>
      </w:r>
      <w:r w:rsidR="00667B4D" w:rsidRPr="007B0B3B">
        <w:rPr>
          <w:lang w:val="en-US"/>
        </w:rPr>
        <w:t>using</w:t>
      </w:r>
      <w:r w:rsidR="00293764" w:rsidRPr="007B0B3B">
        <w:rPr>
          <w:lang w:val="en-US"/>
        </w:rPr>
        <w:t xml:space="preserve"> a UWITEC platform and piston core</w:t>
      </w:r>
      <w:r w:rsidR="00FD76AF" w:rsidRPr="007B0B3B">
        <w:rPr>
          <w:lang w:val="en-US"/>
        </w:rPr>
        <w:t>r</w:t>
      </w:r>
      <w:r w:rsidR="00293764" w:rsidRPr="007B0B3B">
        <w:rPr>
          <w:lang w:val="en-US"/>
        </w:rPr>
        <w:t xml:space="preserve"> at 260 m water depth. Although </w:t>
      </w:r>
      <w:r w:rsidR="0074197D" w:rsidRPr="007B0B3B">
        <w:rPr>
          <w:lang w:val="en-US"/>
        </w:rPr>
        <w:t xml:space="preserve">the </w:t>
      </w:r>
      <w:r w:rsidR="004D3216" w:rsidRPr="007B0B3B">
        <w:rPr>
          <w:lang w:val="en-US"/>
        </w:rPr>
        <w:t xml:space="preserve">Co1262 </w:t>
      </w:r>
      <w:r w:rsidR="00EF2436" w:rsidRPr="007B0B3B">
        <w:rPr>
          <w:lang w:val="en-US"/>
        </w:rPr>
        <w:t xml:space="preserve">sediment sequence </w:t>
      </w:r>
      <w:r w:rsidR="00093ED6" w:rsidRPr="007B0B3B">
        <w:rPr>
          <w:lang w:val="en-US"/>
        </w:rPr>
        <w:t xml:space="preserve">reached </w:t>
      </w:r>
      <w:r w:rsidR="005920B3" w:rsidRPr="007B0B3B">
        <w:rPr>
          <w:lang w:val="en-US"/>
        </w:rPr>
        <w:t xml:space="preserve">only 10.08 m </w:t>
      </w:r>
      <w:r w:rsidR="00093ED6" w:rsidRPr="007B0B3B">
        <w:rPr>
          <w:lang w:val="en-US"/>
        </w:rPr>
        <w:t>blf</w:t>
      </w:r>
      <w:r w:rsidR="00293764" w:rsidRPr="007B0B3B">
        <w:rPr>
          <w:lang w:val="en-US"/>
        </w:rPr>
        <w:t xml:space="preserve">, </w:t>
      </w:r>
      <w:r w:rsidR="00667B4D" w:rsidRPr="007B0B3B">
        <w:rPr>
          <w:lang w:val="en-US"/>
        </w:rPr>
        <w:t xml:space="preserve">this </w:t>
      </w:r>
      <w:r w:rsidR="000B5282" w:rsidRPr="007B0B3B">
        <w:rPr>
          <w:lang w:val="en-US"/>
        </w:rPr>
        <w:t xml:space="preserve">is </w:t>
      </w:r>
      <w:r w:rsidR="00667B4D" w:rsidRPr="007B0B3B">
        <w:rPr>
          <w:lang w:val="en-US"/>
        </w:rPr>
        <w:t xml:space="preserve">the most complete Holocene sequence retrieved to date. Studies </w:t>
      </w:r>
      <w:r w:rsidR="005920B3" w:rsidRPr="007B0B3B">
        <w:rPr>
          <w:lang w:val="en-US"/>
        </w:rPr>
        <w:t xml:space="preserve">on the core </w:t>
      </w:r>
      <w:r w:rsidR="00093ED6" w:rsidRPr="007B0B3B">
        <w:rPr>
          <w:lang w:val="en-US"/>
        </w:rPr>
        <w:t xml:space="preserve">material </w:t>
      </w:r>
      <w:r w:rsidR="005920B3" w:rsidRPr="007B0B3B">
        <w:rPr>
          <w:lang w:val="en-US"/>
        </w:rPr>
        <w:t xml:space="preserve">contributed to a better understanding of the tectonic activity (Wagner et al., 2012) </w:t>
      </w:r>
      <w:r w:rsidR="007F19BA" w:rsidRPr="007B0B3B">
        <w:rPr>
          <w:lang w:val="en-US"/>
        </w:rPr>
        <w:t xml:space="preserve">and </w:t>
      </w:r>
      <w:r w:rsidR="0074197D" w:rsidRPr="007B0B3B">
        <w:rPr>
          <w:lang w:val="en-US"/>
        </w:rPr>
        <w:t xml:space="preserve">the </w:t>
      </w:r>
      <w:r w:rsidR="007F19BA" w:rsidRPr="007B0B3B">
        <w:rPr>
          <w:lang w:val="en-US"/>
        </w:rPr>
        <w:t xml:space="preserve">Late Glacial to Holocene </w:t>
      </w:r>
      <w:r w:rsidR="0074197D" w:rsidRPr="007B0B3B">
        <w:rPr>
          <w:lang w:val="en-US"/>
        </w:rPr>
        <w:t xml:space="preserve">environmental </w:t>
      </w:r>
      <w:r w:rsidR="007F19BA" w:rsidRPr="007B0B3B">
        <w:rPr>
          <w:lang w:val="en-US"/>
        </w:rPr>
        <w:t>history of the region (Lacey et al., 2015</w:t>
      </w:r>
      <w:r w:rsidR="00062F2B" w:rsidRPr="007B0B3B">
        <w:rPr>
          <w:lang w:val="en-US"/>
        </w:rPr>
        <w:t xml:space="preserve">; </w:t>
      </w:r>
      <w:r w:rsidR="007F19BA" w:rsidRPr="007B0B3B">
        <w:rPr>
          <w:lang w:val="en-US"/>
        </w:rPr>
        <w:t>Zhang et al.</w:t>
      </w:r>
      <w:r w:rsidR="0074197D" w:rsidRPr="007B0B3B">
        <w:rPr>
          <w:lang w:val="en-US"/>
        </w:rPr>
        <w:t>,</w:t>
      </w:r>
      <w:r w:rsidR="007F19BA" w:rsidRPr="007B0B3B">
        <w:rPr>
          <w:lang w:val="en-US"/>
        </w:rPr>
        <w:t xml:space="preserve"> 2016).</w:t>
      </w:r>
    </w:p>
    <w:p w14:paraId="4B9C1A01" w14:textId="77777777" w:rsidR="00062F2B" w:rsidRPr="007B0B3B" w:rsidRDefault="00062F2B" w:rsidP="00BF2213">
      <w:pPr>
        <w:rPr>
          <w:lang w:val="en-US"/>
        </w:rPr>
      </w:pPr>
    </w:p>
    <w:p w14:paraId="40A86417" w14:textId="40D86949" w:rsidR="00023B48" w:rsidRPr="007B0B3B" w:rsidRDefault="00062F2B" w:rsidP="00BF2213">
      <w:pPr>
        <w:rPr>
          <w:bCs/>
          <w:lang w:val="en-GB"/>
        </w:rPr>
      </w:pPr>
      <w:r w:rsidRPr="007B0B3B">
        <w:rPr>
          <w:bCs/>
          <w:lang w:val="en-GB"/>
        </w:rPr>
        <w:t xml:space="preserve">The remaining four sites were cored in spring 2013 using the DLDS </w:t>
      </w:r>
      <w:r w:rsidR="00F60BD4" w:rsidRPr="007B0B3B">
        <w:rPr>
          <w:bCs/>
          <w:lang w:val="en-GB"/>
        </w:rPr>
        <w:t>(Wagner et al., 2014; Francke et al., 2016)</w:t>
      </w:r>
      <w:r w:rsidRPr="007B0B3B">
        <w:rPr>
          <w:bCs/>
          <w:lang w:val="en-GB"/>
        </w:rPr>
        <w:t xml:space="preserve">. </w:t>
      </w:r>
      <w:r w:rsidR="00023B48" w:rsidRPr="007B0B3B">
        <w:rPr>
          <w:bCs/>
          <w:lang w:val="en-GB"/>
        </w:rPr>
        <w:t>At the main site</w:t>
      </w:r>
      <w:r w:rsidRPr="007B0B3B">
        <w:rPr>
          <w:bCs/>
          <w:lang w:val="en-GB"/>
        </w:rPr>
        <w:t>, the DEEP site in the central part of the Lake Ohrid basin</w:t>
      </w:r>
      <w:r w:rsidR="00023B48" w:rsidRPr="007B0B3B">
        <w:rPr>
          <w:bCs/>
          <w:lang w:val="en-GB"/>
        </w:rPr>
        <w:t>, six holes (</w:t>
      </w:r>
      <w:r w:rsidR="00023B48" w:rsidRPr="007B0B3B">
        <w:rPr>
          <w:lang w:val="en-GB"/>
        </w:rPr>
        <w:t>5045-1A to 5045-1F)</w:t>
      </w:r>
      <w:r w:rsidR="00023B48" w:rsidRPr="007B0B3B">
        <w:rPr>
          <w:bCs/>
          <w:lang w:val="en-GB"/>
        </w:rPr>
        <w:t xml:space="preserve"> </w:t>
      </w:r>
      <w:r w:rsidR="00C45019" w:rsidRPr="007B0B3B">
        <w:rPr>
          <w:bCs/>
          <w:lang w:val="en-GB"/>
        </w:rPr>
        <w:t xml:space="preserve">were drilled </w:t>
      </w:r>
      <w:r w:rsidR="00B2546B" w:rsidRPr="007B0B3B">
        <w:rPr>
          <w:bCs/>
          <w:lang w:val="en-GB"/>
        </w:rPr>
        <w:t xml:space="preserve">with a </w:t>
      </w:r>
      <w:r w:rsidR="00B2546B" w:rsidRPr="007B0B3B">
        <w:rPr>
          <w:lang w:val="en-GB"/>
        </w:rPr>
        <w:t xml:space="preserve">maximum depth of ~569 m </w:t>
      </w:r>
      <w:r w:rsidR="00B2546B" w:rsidRPr="007B0B3B">
        <w:rPr>
          <w:color w:val="auto"/>
          <w:lang w:val="en-GB"/>
        </w:rPr>
        <w:t>blf</w:t>
      </w:r>
      <w:r w:rsidR="00B2546B" w:rsidRPr="007B0B3B">
        <w:rPr>
          <w:bCs/>
          <w:lang w:val="en-GB"/>
        </w:rPr>
        <w:t xml:space="preserve"> </w:t>
      </w:r>
      <w:r w:rsidR="00FD76AF" w:rsidRPr="007B0B3B">
        <w:rPr>
          <w:bCs/>
          <w:lang w:val="en-GB"/>
        </w:rPr>
        <w:t>(Fig. 1)</w:t>
      </w:r>
      <w:r w:rsidR="00C45019" w:rsidRPr="007B0B3B">
        <w:rPr>
          <w:bCs/>
          <w:lang w:val="en-GB"/>
        </w:rPr>
        <w:t xml:space="preserve"> and </w:t>
      </w:r>
      <w:r w:rsidR="00FD76AF" w:rsidRPr="007B0B3B">
        <w:rPr>
          <w:bCs/>
          <w:lang w:val="en-GB"/>
        </w:rPr>
        <w:t xml:space="preserve">an </w:t>
      </w:r>
      <w:r w:rsidR="00023B48" w:rsidRPr="007B0B3B">
        <w:rPr>
          <w:bCs/>
          <w:lang w:val="en-GB"/>
        </w:rPr>
        <w:t xml:space="preserve">average distance of </w:t>
      </w:r>
      <w:r w:rsidR="00023B48" w:rsidRPr="007B0B3B">
        <w:rPr>
          <w:lang w:val="en-GB"/>
        </w:rPr>
        <w:t xml:space="preserve">~40 m </w:t>
      </w:r>
      <w:r w:rsidR="00DE5AE9" w:rsidRPr="007B0B3B">
        <w:rPr>
          <w:lang w:val="en-GB"/>
        </w:rPr>
        <w:t>between the individual holes</w:t>
      </w:r>
      <w:r w:rsidR="00B2546B" w:rsidRPr="007B0B3B">
        <w:rPr>
          <w:lang w:val="en-GB"/>
        </w:rPr>
        <w:t xml:space="preserve"> (for details see Francke et al., 2016)</w:t>
      </w:r>
      <w:r w:rsidR="00023B48" w:rsidRPr="007B0B3B">
        <w:rPr>
          <w:lang w:val="en-GB"/>
        </w:rPr>
        <w:t xml:space="preserve">. </w:t>
      </w:r>
      <w:r w:rsidR="00F60BD4" w:rsidRPr="007B0B3B">
        <w:rPr>
          <w:lang w:val="en-GB"/>
        </w:rPr>
        <w:t xml:space="preserve">In total, ~1500 m of sediment cores were recovered, cut into </w:t>
      </w:r>
      <w:r w:rsidR="00427249" w:rsidRPr="007B0B3B">
        <w:rPr>
          <w:lang w:val="en-GB"/>
        </w:rPr>
        <w:t xml:space="preserve">up to </w:t>
      </w:r>
      <w:r w:rsidR="00F60BD4" w:rsidRPr="007B0B3B">
        <w:rPr>
          <w:lang w:val="en-GB"/>
        </w:rPr>
        <w:t>1 m long segments</w:t>
      </w:r>
      <w:r w:rsidR="00427249" w:rsidRPr="007B0B3B">
        <w:rPr>
          <w:lang w:val="en-GB"/>
        </w:rPr>
        <w:t>,</w:t>
      </w:r>
      <w:r w:rsidR="00F60BD4" w:rsidRPr="007B0B3B">
        <w:rPr>
          <w:lang w:val="en-GB"/>
        </w:rPr>
        <w:t xml:space="preserve"> and stored in a reefer at 4°C</w:t>
      </w:r>
      <w:r w:rsidR="00FD76AF" w:rsidRPr="007B0B3B">
        <w:rPr>
          <w:lang w:val="en-GB"/>
        </w:rPr>
        <w:t xml:space="preserve"> before being </w:t>
      </w:r>
      <w:r w:rsidR="001732A2" w:rsidRPr="007B0B3B">
        <w:rPr>
          <w:lang w:val="en-GB"/>
        </w:rPr>
        <w:t xml:space="preserve">shipped </w:t>
      </w:r>
      <w:r w:rsidR="00F60BD4" w:rsidRPr="007B0B3B">
        <w:rPr>
          <w:lang w:val="en-GB"/>
        </w:rPr>
        <w:t>to the University of Cologne</w:t>
      </w:r>
      <w:r w:rsidR="00C45019" w:rsidRPr="007B0B3B">
        <w:rPr>
          <w:lang w:val="en-GB"/>
        </w:rPr>
        <w:t>, Germany,</w:t>
      </w:r>
      <w:r w:rsidR="00F60BD4" w:rsidRPr="007B0B3B">
        <w:rPr>
          <w:lang w:val="en-GB"/>
        </w:rPr>
        <w:t xml:space="preserve"> for further processing. </w:t>
      </w:r>
    </w:p>
    <w:p w14:paraId="49CD04AA" w14:textId="77777777" w:rsidR="00D37815" w:rsidRPr="007B0B3B" w:rsidRDefault="00D37815" w:rsidP="00BF2213">
      <w:pPr>
        <w:rPr>
          <w:lang w:val="en-US"/>
        </w:rPr>
      </w:pPr>
    </w:p>
    <w:p w14:paraId="1528E946" w14:textId="0A1432F0" w:rsidR="00816F66" w:rsidRPr="007B0B3B" w:rsidRDefault="00093ED6" w:rsidP="00816F66">
      <w:pPr>
        <w:rPr>
          <w:lang w:val="en-GB"/>
        </w:rPr>
      </w:pPr>
      <w:r w:rsidRPr="007B0B3B">
        <w:rPr>
          <w:lang w:val="en-GB"/>
        </w:rPr>
        <w:t xml:space="preserve">Onsite analyses during the 2013 deep drilling campaign </w:t>
      </w:r>
      <w:r w:rsidR="00F27D9E" w:rsidRPr="007B0B3B">
        <w:rPr>
          <w:lang w:val="en-GB"/>
        </w:rPr>
        <w:t xml:space="preserve">included </w:t>
      </w:r>
      <w:r w:rsidR="00D37815" w:rsidRPr="007B0B3B">
        <w:rPr>
          <w:lang w:val="en-GB"/>
        </w:rPr>
        <w:t>borehole logging</w:t>
      </w:r>
      <w:r w:rsidR="00F35F0B" w:rsidRPr="007B0B3B">
        <w:rPr>
          <w:lang w:val="en-GB"/>
        </w:rPr>
        <w:t xml:space="preserve">, core scanning </w:t>
      </w:r>
      <w:r w:rsidR="00A55C9B" w:rsidRPr="007B0B3B">
        <w:rPr>
          <w:lang w:val="en-GB"/>
        </w:rPr>
        <w:t>for magnetic susceptibility</w:t>
      </w:r>
      <w:r w:rsidR="00C45019" w:rsidRPr="007B0B3B">
        <w:rPr>
          <w:lang w:val="en-GB"/>
        </w:rPr>
        <w:t>,</w:t>
      </w:r>
      <w:r w:rsidR="00A55C9B" w:rsidRPr="007B0B3B">
        <w:rPr>
          <w:lang w:val="en-GB"/>
        </w:rPr>
        <w:t xml:space="preserve"> </w:t>
      </w:r>
      <w:r w:rsidR="00F35F0B" w:rsidRPr="007B0B3B">
        <w:rPr>
          <w:lang w:val="en-GB"/>
        </w:rPr>
        <w:t xml:space="preserve">and </w:t>
      </w:r>
      <w:r w:rsidR="005154CF" w:rsidRPr="007B0B3B">
        <w:rPr>
          <w:lang w:val="en-GB"/>
        </w:rPr>
        <w:t xml:space="preserve">sedimentological and palaeobiological </w:t>
      </w:r>
      <w:r w:rsidR="00F35F0B" w:rsidRPr="007B0B3B">
        <w:rPr>
          <w:lang w:val="en-GB"/>
        </w:rPr>
        <w:t>core catcher analyses. Borehole logging was carried out</w:t>
      </w:r>
      <w:r w:rsidRPr="007B0B3B">
        <w:rPr>
          <w:lang w:val="en-GB"/>
        </w:rPr>
        <w:t xml:space="preserve"> </w:t>
      </w:r>
      <w:r w:rsidR="00204B26" w:rsidRPr="007B0B3B">
        <w:rPr>
          <w:lang w:val="en-GB"/>
        </w:rPr>
        <w:t>with various probes</w:t>
      </w:r>
      <w:r w:rsidR="00643EA1" w:rsidRPr="007B0B3B">
        <w:rPr>
          <w:lang w:val="en-GB"/>
        </w:rPr>
        <w:t xml:space="preserve"> at all four drill sites.</w:t>
      </w:r>
      <w:r w:rsidR="00AE1D05" w:rsidRPr="007B0B3B">
        <w:rPr>
          <w:lang w:val="en-GB"/>
        </w:rPr>
        <w:t xml:space="preserve"> The </w:t>
      </w:r>
      <w:r w:rsidR="00AE1D05" w:rsidRPr="007B0B3B">
        <w:rPr>
          <w:lang w:val="en-GB"/>
        </w:rPr>
        <w:lastRenderedPageBreak/>
        <w:t>logging tools comprised magnetic susceptibility (MS), dipmeter, resistivity</w:t>
      </w:r>
      <w:r w:rsidR="00E114F2" w:rsidRPr="007B0B3B">
        <w:rPr>
          <w:lang w:val="en-GB"/>
        </w:rPr>
        <w:t>,</w:t>
      </w:r>
      <w:r w:rsidR="00AE1D05" w:rsidRPr="007B0B3B">
        <w:rPr>
          <w:lang w:val="en-GB"/>
        </w:rPr>
        <w:t xml:space="preserve"> borehole televiewer, spectral gamma ray (SGR)</w:t>
      </w:r>
      <w:r w:rsidR="00C45019" w:rsidRPr="007B0B3B">
        <w:rPr>
          <w:lang w:val="en-GB"/>
        </w:rPr>
        <w:t>,</w:t>
      </w:r>
      <w:r w:rsidR="00AE1D05" w:rsidRPr="007B0B3B">
        <w:rPr>
          <w:lang w:val="en-GB"/>
        </w:rPr>
        <w:t xml:space="preserve"> and sonic</w:t>
      </w:r>
      <w:r w:rsidR="00E114F2" w:rsidRPr="007B0B3B">
        <w:rPr>
          <w:lang w:val="en-GB"/>
        </w:rPr>
        <w:t xml:space="preserve">. </w:t>
      </w:r>
      <w:r w:rsidR="00AE1D05" w:rsidRPr="007B0B3B">
        <w:rPr>
          <w:lang w:val="en-GB"/>
        </w:rPr>
        <w:t xml:space="preserve">While SGR was run through the drill pipe in order to prevent caving of sediments into the </w:t>
      </w:r>
      <w:r w:rsidR="00E114F2" w:rsidRPr="007B0B3B">
        <w:rPr>
          <w:lang w:val="en-GB"/>
        </w:rPr>
        <w:t>drill hole</w:t>
      </w:r>
      <w:r w:rsidR="00AE1D05" w:rsidRPr="007B0B3B">
        <w:rPr>
          <w:lang w:val="en-GB"/>
        </w:rPr>
        <w:t>, all other to</w:t>
      </w:r>
      <w:r w:rsidR="00E114F2" w:rsidRPr="007B0B3B">
        <w:rPr>
          <w:lang w:val="en-GB"/>
        </w:rPr>
        <w:t>o</w:t>
      </w:r>
      <w:r w:rsidR="00AE1D05" w:rsidRPr="007B0B3B">
        <w:rPr>
          <w:lang w:val="en-GB"/>
        </w:rPr>
        <w:t xml:space="preserve">ls were run </w:t>
      </w:r>
      <w:r w:rsidR="00E114F2" w:rsidRPr="007B0B3B">
        <w:rPr>
          <w:lang w:val="en-GB"/>
        </w:rPr>
        <w:t xml:space="preserve">in 40-50 m long </w:t>
      </w:r>
      <w:r w:rsidR="00C45019" w:rsidRPr="007B0B3B">
        <w:rPr>
          <w:lang w:val="en-GB"/>
        </w:rPr>
        <w:t>open-</w:t>
      </w:r>
      <w:r w:rsidR="00E114F2" w:rsidRPr="007B0B3B">
        <w:rPr>
          <w:lang w:val="en-GB"/>
        </w:rPr>
        <w:t xml:space="preserve">hole sections, except </w:t>
      </w:r>
      <w:r w:rsidR="003C42F9" w:rsidRPr="007B0B3B">
        <w:rPr>
          <w:lang w:val="en-GB"/>
        </w:rPr>
        <w:t xml:space="preserve">for </w:t>
      </w:r>
      <w:r w:rsidR="00E114F2" w:rsidRPr="007B0B3B">
        <w:rPr>
          <w:lang w:val="en-GB"/>
        </w:rPr>
        <w:t>the uppermost 30 m blf, which were kept open with drill pipes to allow re-entry of other probes. Details of the borehole logging tools, logging speed, and vertical resolution are given in Baumgarten et al. (2015).</w:t>
      </w:r>
      <w:r w:rsidR="00204B26" w:rsidRPr="007B0B3B">
        <w:rPr>
          <w:lang w:val="en-GB"/>
        </w:rPr>
        <w:t xml:space="preserve"> </w:t>
      </w:r>
      <w:r w:rsidR="00816F66" w:rsidRPr="007B0B3B">
        <w:rPr>
          <w:lang w:val="en-GB"/>
        </w:rPr>
        <w:t>Check shots were recorded for hole 5045-1C</w:t>
      </w:r>
      <w:r w:rsidR="00C45019" w:rsidRPr="007B0B3B">
        <w:rPr>
          <w:lang w:val="en-GB"/>
        </w:rPr>
        <w:t>,</w:t>
      </w:r>
      <w:r w:rsidR="00816F66" w:rsidRPr="007B0B3B">
        <w:rPr>
          <w:lang w:val="en-GB"/>
        </w:rPr>
        <w:t xml:space="preserve"> allowing a very good seismic to core correlation for the DEEP-site.</w:t>
      </w:r>
    </w:p>
    <w:p w14:paraId="787B0FCE" w14:textId="1BB1CD68" w:rsidR="00204B26" w:rsidRPr="007B0B3B" w:rsidRDefault="00204B26" w:rsidP="00AE1D05">
      <w:pPr>
        <w:rPr>
          <w:lang w:val="en-GB"/>
        </w:rPr>
      </w:pPr>
    </w:p>
    <w:p w14:paraId="326D8B28" w14:textId="005216B4" w:rsidR="00EA5213" w:rsidRPr="007B0B3B" w:rsidRDefault="00F35F0B" w:rsidP="00BF2213">
      <w:pPr>
        <w:rPr>
          <w:lang w:val="en-GB"/>
        </w:rPr>
      </w:pPr>
      <w:r w:rsidRPr="007B0B3B">
        <w:rPr>
          <w:lang w:val="en-GB"/>
        </w:rPr>
        <w:t xml:space="preserve">In order to determine volume-specific MS on the sediment cores and </w:t>
      </w:r>
      <w:r w:rsidR="004D3216" w:rsidRPr="007B0B3B">
        <w:rPr>
          <w:lang w:val="en-GB"/>
        </w:rPr>
        <w:t xml:space="preserve">to </w:t>
      </w:r>
      <w:r w:rsidR="00985852" w:rsidRPr="007B0B3B">
        <w:rPr>
          <w:lang w:val="en-GB"/>
        </w:rPr>
        <w:t>carry out preliminary</w:t>
      </w:r>
      <w:r w:rsidRPr="007B0B3B" w:rsidDel="00F35F0B">
        <w:rPr>
          <w:lang w:val="en-GB"/>
        </w:rPr>
        <w:t xml:space="preserve"> </w:t>
      </w:r>
      <w:r w:rsidRPr="007B0B3B">
        <w:rPr>
          <w:lang w:val="en-GB"/>
        </w:rPr>
        <w:t xml:space="preserve">core correlation, all cores were scanned </w:t>
      </w:r>
      <w:r w:rsidR="00547111" w:rsidRPr="007B0B3B">
        <w:rPr>
          <w:lang w:val="en-GB"/>
        </w:rPr>
        <w:t xml:space="preserve">onsite </w:t>
      </w:r>
      <w:r w:rsidRPr="007B0B3B">
        <w:rPr>
          <w:lang w:val="en-GB"/>
        </w:rPr>
        <w:t>at a resolution of 2 cm with a Bartington MS2C loop sensor (10 cm internal diameter) mounted on</w:t>
      </w:r>
      <w:r w:rsidR="00464E13" w:rsidRPr="007B0B3B">
        <w:rPr>
          <w:lang w:val="en-GB"/>
        </w:rPr>
        <w:t xml:space="preserve"> a multi sensor core logger (MSCL, Geotek, UK). </w:t>
      </w:r>
      <w:r w:rsidRPr="007B0B3B">
        <w:rPr>
          <w:lang w:val="en-GB"/>
        </w:rPr>
        <w:t>S</w:t>
      </w:r>
      <w:r w:rsidR="00464E13" w:rsidRPr="007B0B3B">
        <w:rPr>
          <w:lang w:val="en-GB"/>
        </w:rPr>
        <w:t xml:space="preserve">mear slide analyses of core catcher material </w:t>
      </w:r>
      <w:r w:rsidR="00297938" w:rsidRPr="007B0B3B">
        <w:rPr>
          <w:lang w:val="en-GB"/>
        </w:rPr>
        <w:t xml:space="preserve">(~3 m resolution) from holes 5045-1B and 5045-1C </w:t>
      </w:r>
      <w:r w:rsidR="003C42F9" w:rsidRPr="007B0B3B">
        <w:rPr>
          <w:lang w:val="en-GB"/>
        </w:rPr>
        <w:t xml:space="preserve">were used </w:t>
      </w:r>
      <w:r w:rsidR="00464E13" w:rsidRPr="007B0B3B">
        <w:rPr>
          <w:lang w:val="en-GB"/>
        </w:rPr>
        <w:t xml:space="preserve">for </w:t>
      </w:r>
      <w:r w:rsidR="003C42F9" w:rsidRPr="007B0B3B">
        <w:rPr>
          <w:lang w:val="en-GB"/>
        </w:rPr>
        <w:t xml:space="preserve">onsite </w:t>
      </w:r>
      <w:r w:rsidR="00464E13" w:rsidRPr="007B0B3B">
        <w:rPr>
          <w:lang w:val="en-GB"/>
        </w:rPr>
        <w:t>diatom analyses</w:t>
      </w:r>
      <w:r w:rsidRPr="007B0B3B">
        <w:rPr>
          <w:lang w:val="en-GB"/>
        </w:rPr>
        <w:t xml:space="preserve"> </w:t>
      </w:r>
      <w:r w:rsidR="004D3216" w:rsidRPr="007B0B3B">
        <w:rPr>
          <w:lang w:val="en-GB"/>
        </w:rPr>
        <w:t>(Wagner et al., 2014)</w:t>
      </w:r>
      <w:r w:rsidR="00464E13" w:rsidRPr="007B0B3B">
        <w:rPr>
          <w:lang w:val="en-GB"/>
        </w:rPr>
        <w:t>.</w:t>
      </w:r>
    </w:p>
    <w:p w14:paraId="4E7239C1" w14:textId="77777777" w:rsidR="00297938" w:rsidRPr="007B0B3B" w:rsidRDefault="00297938" w:rsidP="00BF2213">
      <w:pPr>
        <w:rPr>
          <w:lang w:val="en-US"/>
        </w:rPr>
      </w:pPr>
    </w:p>
    <w:p w14:paraId="7864C176" w14:textId="41C2D596" w:rsidR="00EA5213" w:rsidRPr="007B0B3B" w:rsidRDefault="00EA5213" w:rsidP="00EA5213">
      <w:pPr>
        <w:pStyle w:val="berschrift3"/>
        <w:rPr>
          <w:lang w:val="en-US"/>
        </w:rPr>
      </w:pPr>
      <w:r w:rsidRPr="007B0B3B">
        <w:rPr>
          <w:lang w:val="en-US"/>
        </w:rPr>
        <w:t>Biological sampling</w:t>
      </w:r>
    </w:p>
    <w:p w14:paraId="6A68106F" w14:textId="19E3B813" w:rsidR="00373B85" w:rsidRPr="007B0B3B" w:rsidRDefault="00373B85" w:rsidP="00373B85">
      <w:pPr>
        <w:rPr>
          <w:lang w:val="en-US"/>
        </w:rPr>
      </w:pPr>
      <w:r w:rsidRPr="007B0B3B">
        <w:rPr>
          <w:lang w:val="en-US"/>
        </w:rPr>
        <w:t xml:space="preserve">Biological field sampling within the SCOPSCO project focused on the collection of living </w:t>
      </w:r>
      <w:r w:rsidR="00B2546B" w:rsidRPr="007B0B3B">
        <w:rPr>
          <w:lang w:val="en-US"/>
        </w:rPr>
        <w:t xml:space="preserve">invertebrates </w:t>
      </w:r>
      <w:r w:rsidRPr="007B0B3B">
        <w:rPr>
          <w:lang w:val="en-US"/>
        </w:rPr>
        <w:t xml:space="preserve">from the lake </w:t>
      </w:r>
      <w:r w:rsidR="00985852" w:rsidRPr="007B0B3B">
        <w:rPr>
          <w:lang w:val="en-US"/>
        </w:rPr>
        <w:t xml:space="preserve">and </w:t>
      </w:r>
      <w:r w:rsidRPr="007B0B3B">
        <w:rPr>
          <w:lang w:val="en-US"/>
        </w:rPr>
        <w:t xml:space="preserve">its surroundings </w:t>
      </w:r>
      <w:r w:rsidR="009E4909" w:rsidRPr="007B0B3B">
        <w:rPr>
          <w:lang w:val="en-US"/>
        </w:rPr>
        <w:t xml:space="preserve">in order to conduct </w:t>
      </w:r>
      <w:r w:rsidRPr="007B0B3B">
        <w:rPr>
          <w:lang w:val="en-US"/>
        </w:rPr>
        <w:t>phylogenetic and metacommunity analyses. The collection methods for gastropods followed those described in Hauffe et al. (2011) and Schreiber et al. (2012), and included hand collecting, snorkeling, sieving, and dredging from small boats or the research vessel of the Hydrobiological Institute Ohrid. Samples were preserved in 80% ethanol for subsequent analyses.</w:t>
      </w:r>
    </w:p>
    <w:p w14:paraId="5A3E8B6A" w14:textId="77777777" w:rsidR="00C74C79" w:rsidRPr="007B0B3B" w:rsidRDefault="00C74C79" w:rsidP="00373B85">
      <w:pPr>
        <w:rPr>
          <w:lang w:val="en-US"/>
        </w:rPr>
      </w:pPr>
    </w:p>
    <w:p w14:paraId="0C3B3D7E" w14:textId="02F6C850" w:rsidR="00C74C79" w:rsidRPr="007B0B3B" w:rsidRDefault="00C74C79" w:rsidP="00C74C79">
      <w:pPr>
        <w:rPr>
          <w:lang w:val="en-US"/>
        </w:rPr>
      </w:pPr>
      <w:r w:rsidRPr="007B0B3B">
        <w:rPr>
          <w:lang w:val="en-US"/>
        </w:rPr>
        <w:t>In order to improve the interpretation of changes in sedimentary lipid biomarker composition, samples from main modern terrestrial organic matter pools, i.e.</w:t>
      </w:r>
      <w:r w:rsidR="000105F7" w:rsidRPr="007B0B3B">
        <w:rPr>
          <w:lang w:val="en-US"/>
        </w:rPr>
        <w:t>,</w:t>
      </w:r>
      <w:r w:rsidRPr="007B0B3B">
        <w:rPr>
          <w:lang w:val="en-US"/>
        </w:rPr>
        <w:t xml:space="preserve"> soils and leaf litter, as well as </w:t>
      </w:r>
      <w:r w:rsidR="001F125B" w:rsidRPr="007B0B3B">
        <w:rPr>
          <w:lang w:val="en-US"/>
        </w:rPr>
        <w:t xml:space="preserve">macroalgae and </w:t>
      </w:r>
      <w:r w:rsidRPr="007B0B3B">
        <w:rPr>
          <w:lang w:val="en-US"/>
        </w:rPr>
        <w:t>macrophytes (</w:t>
      </w:r>
      <w:r w:rsidRPr="007B0B3B">
        <w:rPr>
          <w:i/>
          <w:lang w:val="en-US"/>
        </w:rPr>
        <w:t>Characeae</w:t>
      </w:r>
      <w:r w:rsidRPr="007B0B3B">
        <w:rPr>
          <w:lang w:val="en-US"/>
        </w:rPr>
        <w:t xml:space="preserve"> spp., </w:t>
      </w:r>
      <w:r w:rsidR="001F125B" w:rsidRPr="007B0B3B">
        <w:rPr>
          <w:i/>
          <w:lang w:val="en-US"/>
        </w:rPr>
        <w:t>Cladophora</w:t>
      </w:r>
      <w:r w:rsidR="001F125B" w:rsidRPr="007B0B3B">
        <w:rPr>
          <w:lang w:val="en-US"/>
        </w:rPr>
        <w:t xml:space="preserve"> spp., </w:t>
      </w:r>
      <w:r w:rsidRPr="007B0B3B">
        <w:rPr>
          <w:i/>
          <w:lang w:val="en-US"/>
        </w:rPr>
        <w:t>Potamogeton</w:t>
      </w:r>
      <w:r w:rsidRPr="007B0B3B">
        <w:rPr>
          <w:lang w:val="en-US"/>
        </w:rPr>
        <w:t xml:space="preserve"> spp</w:t>
      </w:r>
      <w:r w:rsidR="000105F7" w:rsidRPr="007B0B3B">
        <w:rPr>
          <w:lang w:val="en-US"/>
        </w:rPr>
        <w:t>.</w:t>
      </w:r>
      <w:r w:rsidRPr="007B0B3B">
        <w:rPr>
          <w:lang w:val="en-US"/>
        </w:rPr>
        <w:t xml:space="preserve">, </w:t>
      </w:r>
      <w:r w:rsidRPr="007B0B3B">
        <w:rPr>
          <w:i/>
          <w:lang w:val="en-US"/>
        </w:rPr>
        <w:t>Phragmites</w:t>
      </w:r>
      <w:r w:rsidRPr="007B0B3B">
        <w:rPr>
          <w:lang w:val="en-US"/>
        </w:rPr>
        <w:t xml:space="preserve"> spp.) were collected from the eastern and southern realm of the Ohrid Basin (for details see Holtvoeth et al., 2016). All samples were oven-dried shortly after collection (70°C, 48 hours) and kept frozen prior to biomarker analysis.</w:t>
      </w:r>
    </w:p>
    <w:p w14:paraId="507D5112" w14:textId="77777777" w:rsidR="00093ED6" w:rsidRPr="007B0B3B" w:rsidRDefault="00093ED6" w:rsidP="00093ED6">
      <w:pPr>
        <w:rPr>
          <w:lang w:val="en-US"/>
        </w:rPr>
      </w:pPr>
    </w:p>
    <w:p w14:paraId="6F1F9951" w14:textId="77777777" w:rsidR="00373B85" w:rsidRPr="007B0B3B" w:rsidRDefault="00373B85" w:rsidP="00093ED6">
      <w:pPr>
        <w:rPr>
          <w:lang w:val="en-US"/>
        </w:rPr>
      </w:pPr>
    </w:p>
    <w:p w14:paraId="06EBA0E3" w14:textId="257D5CEF" w:rsidR="001A433B" w:rsidRPr="007B0B3B" w:rsidRDefault="008A2A98" w:rsidP="001A433B">
      <w:pPr>
        <w:pStyle w:val="berschrift2"/>
        <w:rPr>
          <w:lang w:val="en-US"/>
        </w:rPr>
      </w:pPr>
      <w:r w:rsidRPr="007B0B3B">
        <w:rPr>
          <w:lang w:val="en-US"/>
        </w:rPr>
        <w:lastRenderedPageBreak/>
        <w:t>Laboratory work</w:t>
      </w:r>
    </w:p>
    <w:p w14:paraId="11A26DEA" w14:textId="18F7B980" w:rsidR="00A26AC4" w:rsidRPr="007B0B3B" w:rsidRDefault="00A26AC4" w:rsidP="00343580">
      <w:pPr>
        <w:rPr>
          <w:lang w:val="en-US"/>
        </w:rPr>
      </w:pPr>
      <w:r w:rsidRPr="007B0B3B">
        <w:rPr>
          <w:lang w:val="en-US"/>
        </w:rPr>
        <w:t>The geological work carried out on the gravity and piston cores from the site surveys and on the cores obtained during the ICDP drilling campaign comprise</w:t>
      </w:r>
      <w:r w:rsidR="008C3A20" w:rsidRPr="007B0B3B">
        <w:rPr>
          <w:lang w:val="en-US"/>
        </w:rPr>
        <w:t>s</w:t>
      </w:r>
      <w:r w:rsidRPr="007B0B3B">
        <w:rPr>
          <w:lang w:val="en-US"/>
        </w:rPr>
        <w:t xml:space="preserve"> a </w:t>
      </w:r>
      <w:r w:rsidR="0043198B" w:rsidRPr="007B0B3B">
        <w:rPr>
          <w:lang w:val="en-US"/>
        </w:rPr>
        <w:t xml:space="preserve">broad </w:t>
      </w:r>
      <w:r w:rsidRPr="007B0B3B">
        <w:rPr>
          <w:lang w:val="en-US"/>
        </w:rPr>
        <w:t>suite of different analytical methods</w:t>
      </w:r>
      <w:r w:rsidR="004D3216" w:rsidRPr="007B0B3B">
        <w:rPr>
          <w:lang w:val="en-US"/>
        </w:rPr>
        <w:t xml:space="preserve">. </w:t>
      </w:r>
      <w:r w:rsidR="00985852" w:rsidRPr="007B0B3B">
        <w:rPr>
          <w:lang w:val="en-US"/>
        </w:rPr>
        <w:t xml:space="preserve">It </w:t>
      </w:r>
      <w:r w:rsidR="008C3A20" w:rsidRPr="007B0B3B">
        <w:rPr>
          <w:lang w:val="en-US"/>
        </w:rPr>
        <w:t>includ</w:t>
      </w:r>
      <w:r w:rsidR="004D3216" w:rsidRPr="007B0B3B">
        <w:rPr>
          <w:lang w:val="en-US"/>
        </w:rPr>
        <w:t>e</w:t>
      </w:r>
      <w:r w:rsidR="00985852" w:rsidRPr="007B0B3B">
        <w:rPr>
          <w:lang w:val="en-US"/>
        </w:rPr>
        <w:t>s</w:t>
      </w:r>
      <w:r w:rsidRPr="007B0B3B">
        <w:rPr>
          <w:lang w:val="en-US"/>
        </w:rPr>
        <w:t xml:space="preserve"> lithological </w:t>
      </w:r>
      <w:r w:rsidR="008C3A20" w:rsidRPr="007B0B3B">
        <w:rPr>
          <w:lang w:val="en-US"/>
        </w:rPr>
        <w:t>description</w:t>
      </w:r>
      <w:r w:rsidRPr="007B0B3B">
        <w:rPr>
          <w:lang w:val="en-US"/>
        </w:rPr>
        <w:t xml:space="preserve"> after core opening, </w:t>
      </w:r>
      <w:r w:rsidR="004D3216" w:rsidRPr="007B0B3B">
        <w:rPr>
          <w:lang w:val="en-US"/>
        </w:rPr>
        <w:t xml:space="preserve">measurement of the </w:t>
      </w:r>
      <w:r w:rsidR="00547111" w:rsidRPr="007B0B3B">
        <w:rPr>
          <w:lang w:val="en-US"/>
        </w:rPr>
        <w:t>geo</w:t>
      </w:r>
      <w:r w:rsidR="008C3A20" w:rsidRPr="007B0B3B">
        <w:rPr>
          <w:lang w:val="en-US"/>
        </w:rPr>
        <w:t xml:space="preserve">physical properties, </w:t>
      </w:r>
      <w:r w:rsidR="004D3216" w:rsidRPr="007B0B3B">
        <w:rPr>
          <w:lang w:val="en-US"/>
        </w:rPr>
        <w:t xml:space="preserve">and </w:t>
      </w:r>
      <w:r w:rsidRPr="007B0B3B">
        <w:rPr>
          <w:lang w:val="en-US"/>
        </w:rPr>
        <w:t>granulometric, geochemical</w:t>
      </w:r>
      <w:r w:rsidR="008C3A20" w:rsidRPr="007B0B3B">
        <w:rPr>
          <w:lang w:val="en-US"/>
        </w:rPr>
        <w:t>, mineralogical</w:t>
      </w:r>
      <w:r w:rsidR="00E34202" w:rsidRPr="007B0B3B">
        <w:rPr>
          <w:lang w:val="en-US"/>
        </w:rPr>
        <w:t>,</w:t>
      </w:r>
      <w:r w:rsidR="008C3A20" w:rsidRPr="007B0B3B">
        <w:rPr>
          <w:lang w:val="en-US"/>
        </w:rPr>
        <w:t xml:space="preserve"> </w:t>
      </w:r>
      <w:r w:rsidR="00E34202" w:rsidRPr="007B0B3B">
        <w:rPr>
          <w:lang w:val="en-US"/>
        </w:rPr>
        <w:t xml:space="preserve">and rock-magnetic </w:t>
      </w:r>
      <w:r w:rsidR="008C3A20" w:rsidRPr="007B0B3B">
        <w:rPr>
          <w:lang w:val="en-US"/>
        </w:rPr>
        <w:t>analyses</w:t>
      </w:r>
      <w:r w:rsidR="0043198B" w:rsidRPr="007B0B3B">
        <w:rPr>
          <w:lang w:val="en-US"/>
        </w:rPr>
        <w:t xml:space="preserve">. </w:t>
      </w:r>
      <w:r w:rsidR="002B104F" w:rsidRPr="007B0B3B">
        <w:rPr>
          <w:lang w:val="en-US"/>
        </w:rPr>
        <w:t>The</w:t>
      </w:r>
      <w:r w:rsidR="004D3216" w:rsidRPr="007B0B3B">
        <w:rPr>
          <w:lang w:val="en-US"/>
        </w:rPr>
        <w:t>se</w:t>
      </w:r>
      <w:r w:rsidR="002B104F" w:rsidRPr="007B0B3B">
        <w:rPr>
          <w:lang w:val="en-US"/>
        </w:rPr>
        <w:t xml:space="preserve"> </w:t>
      </w:r>
      <w:r w:rsidR="004D3216" w:rsidRPr="007B0B3B">
        <w:rPr>
          <w:lang w:val="en-US"/>
        </w:rPr>
        <w:t>analyses are carried out</w:t>
      </w:r>
      <w:r w:rsidR="002B104F" w:rsidRPr="007B0B3B">
        <w:rPr>
          <w:lang w:val="en-US"/>
        </w:rPr>
        <w:t xml:space="preserve"> on whole core sections, on split core surfaces</w:t>
      </w:r>
      <w:r w:rsidR="004D3216" w:rsidRPr="007B0B3B">
        <w:rPr>
          <w:lang w:val="en-US"/>
        </w:rPr>
        <w:t>,</w:t>
      </w:r>
      <w:r w:rsidR="002B104F" w:rsidRPr="007B0B3B">
        <w:rPr>
          <w:lang w:val="en-US"/>
        </w:rPr>
        <w:t xml:space="preserve"> and on discrete samples (cf., Wilke et al., </w:t>
      </w:r>
      <w:r w:rsidR="00AC0B49" w:rsidRPr="007B0B3B">
        <w:rPr>
          <w:lang w:val="en-US"/>
        </w:rPr>
        <w:t>2016</w:t>
      </w:r>
      <w:r w:rsidR="002B104F" w:rsidRPr="007B0B3B">
        <w:rPr>
          <w:lang w:val="en-US"/>
        </w:rPr>
        <w:t xml:space="preserve">) and </w:t>
      </w:r>
      <w:r w:rsidR="008C3A20" w:rsidRPr="007B0B3B">
        <w:rPr>
          <w:lang w:val="en-US"/>
        </w:rPr>
        <w:t>are de</w:t>
      </w:r>
      <w:r w:rsidR="00787DC8" w:rsidRPr="007B0B3B">
        <w:rPr>
          <w:lang w:val="en-US"/>
        </w:rPr>
        <w:t>s</w:t>
      </w:r>
      <w:r w:rsidR="008C3A20" w:rsidRPr="007B0B3B">
        <w:rPr>
          <w:lang w:val="en-US"/>
        </w:rPr>
        <w:t>cribed in detail in several individual publications (</w:t>
      </w:r>
      <w:r w:rsidR="009F7286" w:rsidRPr="007B0B3B">
        <w:rPr>
          <w:lang w:val="en-US"/>
        </w:rPr>
        <w:t>Matzinger et al., 2007</w:t>
      </w:r>
      <w:r w:rsidR="001F125B" w:rsidRPr="007B0B3B">
        <w:rPr>
          <w:lang w:val="en-US"/>
        </w:rPr>
        <w:t xml:space="preserve">; </w:t>
      </w:r>
      <w:r w:rsidR="009F7286" w:rsidRPr="007B0B3B">
        <w:rPr>
          <w:lang w:val="en-US"/>
        </w:rPr>
        <w:t>Wagner et al., 2008a, 2008b, 2009, 2012</w:t>
      </w:r>
      <w:r w:rsidR="00787DC8" w:rsidRPr="007B0B3B">
        <w:rPr>
          <w:lang w:val="en-US"/>
        </w:rPr>
        <w:t>;</w:t>
      </w:r>
      <w:r w:rsidR="002E51E0" w:rsidRPr="007B0B3B">
        <w:rPr>
          <w:lang w:val="en-US"/>
        </w:rPr>
        <w:t xml:space="preserve"> Belmecheri</w:t>
      </w:r>
      <w:r w:rsidR="009F7286" w:rsidRPr="007B0B3B">
        <w:rPr>
          <w:lang w:val="en-US"/>
        </w:rPr>
        <w:t xml:space="preserve"> et al., 2009, 2010</w:t>
      </w:r>
      <w:r w:rsidR="002E51E0" w:rsidRPr="007B0B3B">
        <w:rPr>
          <w:lang w:val="en-US"/>
        </w:rPr>
        <w:t xml:space="preserve">; </w:t>
      </w:r>
      <w:r w:rsidR="00787DC8" w:rsidRPr="007B0B3B">
        <w:rPr>
          <w:lang w:val="en-US"/>
        </w:rPr>
        <w:t>Holtvoeth et al., 2010</w:t>
      </w:r>
      <w:r w:rsidR="0043198B" w:rsidRPr="007B0B3B">
        <w:rPr>
          <w:lang w:val="en-US"/>
        </w:rPr>
        <w:t>, 2016</w:t>
      </w:r>
      <w:r w:rsidR="00787DC8" w:rsidRPr="007B0B3B">
        <w:rPr>
          <w:lang w:val="en-US"/>
        </w:rPr>
        <w:t>; Leng et al., 2010; Lindhorst et al.</w:t>
      </w:r>
      <w:r w:rsidR="00843707" w:rsidRPr="007B0B3B">
        <w:rPr>
          <w:lang w:val="en-US"/>
        </w:rPr>
        <w:t>,</w:t>
      </w:r>
      <w:r w:rsidR="00787DC8" w:rsidRPr="007B0B3B">
        <w:rPr>
          <w:lang w:val="en-US"/>
        </w:rPr>
        <w:t xml:space="preserve"> 2010; Matter et al., 2010; </w:t>
      </w:r>
      <w:r w:rsidR="002E51E0" w:rsidRPr="007B0B3B">
        <w:rPr>
          <w:lang w:val="en-US"/>
        </w:rPr>
        <w:t>Vogel et al., 2010a, 2010b</w:t>
      </w:r>
      <w:r w:rsidR="00787DC8" w:rsidRPr="007B0B3B">
        <w:rPr>
          <w:lang w:val="en-US"/>
        </w:rPr>
        <w:t>; Lacey et al., 2015</w:t>
      </w:r>
      <w:r w:rsidR="00E50B9B" w:rsidRPr="007B0B3B">
        <w:rPr>
          <w:lang w:val="en-US"/>
        </w:rPr>
        <w:t>, 2016; Francke et al., 2016; Just et al., 2016; Leicher et al., 2016</w:t>
      </w:r>
      <w:r w:rsidR="008C3A20" w:rsidRPr="007B0B3B">
        <w:rPr>
          <w:lang w:val="en-US"/>
        </w:rPr>
        <w:t xml:space="preserve">). Dating of the sediment successions was </w:t>
      </w:r>
      <w:r w:rsidR="003925C6" w:rsidRPr="007B0B3B">
        <w:rPr>
          <w:lang w:val="en-US"/>
        </w:rPr>
        <w:t xml:space="preserve">mainly </w:t>
      </w:r>
      <w:r w:rsidR="004D3216" w:rsidRPr="007B0B3B">
        <w:rPr>
          <w:lang w:val="en-US"/>
        </w:rPr>
        <w:t xml:space="preserve">based on </w:t>
      </w:r>
      <w:r w:rsidR="008C3A20" w:rsidRPr="007B0B3B">
        <w:rPr>
          <w:lang w:val="en-US"/>
        </w:rPr>
        <w:t xml:space="preserve">radiocarbon dating </w:t>
      </w:r>
      <w:r w:rsidR="003925C6" w:rsidRPr="007B0B3B">
        <w:rPr>
          <w:lang w:val="en-US"/>
        </w:rPr>
        <w:t xml:space="preserve">and </w:t>
      </w:r>
      <w:r w:rsidR="008C3A20" w:rsidRPr="007B0B3B">
        <w:rPr>
          <w:lang w:val="en-US"/>
        </w:rPr>
        <w:t xml:space="preserve">tephrostratigraphic </w:t>
      </w:r>
      <w:r w:rsidR="003925C6" w:rsidRPr="007B0B3B">
        <w:rPr>
          <w:lang w:val="en-US"/>
        </w:rPr>
        <w:t xml:space="preserve">and </w:t>
      </w:r>
      <w:r w:rsidR="008C3A20" w:rsidRPr="007B0B3B">
        <w:rPr>
          <w:lang w:val="en-US"/>
        </w:rPr>
        <w:t>tephrochronological work</w:t>
      </w:r>
      <w:r w:rsidR="003925C6" w:rsidRPr="007B0B3B">
        <w:rPr>
          <w:lang w:val="en-US"/>
        </w:rPr>
        <w:t>. T</w:t>
      </w:r>
      <w:r w:rsidR="008C3A20" w:rsidRPr="007B0B3B">
        <w:rPr>
          <w:lang w:val="en-US"/>
        </w:rPr>
        <w:t xml:space="preserve">uning of sediment proxies to orbital parameters, such as summer insolation </w:t>
      </w:r>
      <w:r w:rsidR="00BB6890" w:rsidRPr="007B0B3B">
        <w:rPr>
          <w:lang w:val="en-US"/>
        </w:rPr>
        <w:t xml:space="preserve">and </w:t>
      </w:r>
      <w:r w:rsidR="008C3A20" w:rsidRPr="007B0B3B">
        <w:rPr>
          <w:lang w:val="en-US"/>
        </w:rPr>
        <w:t>winter season length</w:t>
      </w:r>
      <w:r w:rsidR="003925C6" w:rsidRPr="007B0B3B">
        <w:rPr>
          <w:lang w:val="en-US"/>
        </w:rPr>
        <w:t xml:space="preserve">, </w:t>
      </w:r>
      <w:r w:rsidR="00E34202" w:rsidRPr="007B0B3B">
        <w:rPr>
          <w:lang w:val="en-US"/>
        </w:rPr>
        <w:t xml:space="preserve">or to other records </w:t>
      </w:r>
      <w:r w:rsidR="003C42F9" w:rsidRPr="007B0B3B">
        <w:rPr>
          <w:lang w:val="en-US"/>
        </w:rPr>
        <w:t xml:space="preserve">has only been </w:t>
      </w:r>
      <w:r w:rsidR="003925C6" w:rsidRPr="007B0B3B">
        <w:rPr>
          <w:lang w:val="en-US"/>
        </w:rPr>
        <w:t>carried out on the sediment sequence from the DEEP site (</w:t>
      </w:r>
      <w:r w:rsidR="00BB6890" w:rsidRPr="007B0B3B">
        <w:rPr>
          <w:lang w:val="en-US"/>
        </w:rPr>
        <w:t xml:space="preserve">Baumgarten et al., 2015; </w:t>
      </w:r>
      <w:r w:rsidR="003925C6" w:rsidRPr="007B0B3B">
        <w:rPr>
          <w:lang w:val="en-US"/>
        </w:rPr>
        <w:t>Francke et al., 2016</w:t>
      </w:r>
      <w:r w:rsidR="00465E8A" w:rsidRPr="007B0B3B">
        <w:rPr>
          <w:lang w:val="en-US"/>
        </w:rPr>
        <w:t>; Zanchetta et al., 2016</w:t>
      </w:r>
      <w:r w:rsidR="003925C6" w:rsidRPr="007B0B3B">
        <w:rPr>
          <w:lang w:val="en-US"/>
        </w:rPr>
        <w:t>)</w:t>
      </w:r>
      <w:r w:rsidR="008C3A20" w:rsidRPr="007B0B3B">
        <w:rPr>
          <w:lang w:val="en-US"/>
        </w:rPr>
        <w:t>.</w:t>
      </w:r>
      <w:r w:rsidR="003925C6" w:rsidRPr="007B0B3B">
        <w:rPr>
          <w:lang w:val="en-US"/>
        </w:rPr>
        <w:t xml:space="preserve"> </w:t>
      </w:r>
      <w:r w:rsidR="00FD0BB2" w:rsidRPr="007B0B3B">
        <w:rPr>
          <w:lang w:val="en-US"/>
        </w:rPr>
        <w:t>Optical and geochemical information was used for a</w:t>
      </w:r>
      <w:r w:rsidR="000E238D" w:rsidRPr="007B0B3B">
        <w:rPr>
          <w:lang w:val="en-US"/>
        </w:rPr>
        <w:t xml:space="preserve"> correlation of the DEEP core sequences </w:t>
      </w:r>
      <w:r w:rsidR="00FD0BB2" w:rsidRPr="007B0B3B">
        <w:rPr>
          <w:lang w:val="en-US"/>
        </w:rPr>
        <w:t xml:space="preserve">and led </w:t>
      </w:r>
      <w:r w:rsidR="000E238D" w:rsidRPr="007B0B3B">
        <w:rPr>
          <w:lang w:val="en-US"/>
        </w:rPr>
        <w:t xml:space="preserve">to a composite profile </w:t>
      </w:r>
      <w:r w:rsidR="00FD0BB2" w:rsidRPr="007B0B3B">
        <w:rPr>
          <w:lang w:val="en-US"/>
        </w:rPr>
        <w:t xml:space="preserve">of 584 </w:t>
      </w:r>
      <w:r w:rsidR="000E238D" w:rsidRPr="007B0B3B">
        <w:rPr>
          <w:lang w:val="en-US"/>
        </w:rPr>
        <w:t>meters composite depth (mcd) (Francke et al., 2016</w:t>
      </w:r>
      <w:r w:rsidR="00FD0BB2" w:rsidRPr="007B0B3B">
        <w:rPr>
          <w:lang w:val="en-US"/>
        </w:rPr>
        <w:t xml:space="preserve"> and unpublished data</w:t>
      </w:r>
      <w:r w:rsidR="000E238D" w:rsidRPr="007B0B3B">
        <w:rPr>
          <w:lang w:val="en-US"/>
        </w:rPr>
        <w:t xml:space="preserve">). </w:t>
      </w:r>
      <w:r w:rsidR="003925C6" w:rsidRPr="007B0B3B">
        <w:rPr>
          <w:lang w:val="en-US"/>
        </w:rPr>
        <w:t xml:space="preserve">Some of the </w:t>
      </w:r>
      <w:r w:rsidR="00E34202" w:rsidRPr="007B0B3B">
        <w:rPr>
          <w:lang w:val="en-US"/>
        </w:rPr>
        <w:t>sediment sequences</w:t>
      </w:r>
      <w:r w:rsidR="003925C6" w:rsidRPr="007B0B3B">
        <w:rPr>
          <w:lang w:val="en-US"/>
        </w:rPr>
        <w:t xml:space="preserve"> </w:t>
      </w:r>
      <w:r w:rsidR="00AD4B50" w:rsidRPr="007B0B3B">
        <w:rPr>
          <w:lang w:val="en-US"/>
        </w:rPr>
        <w:t xml:space="preserve">were also studied for their </w:t>
      </w:r>
      <w:r w:rsidR="001F125B" w:rsidRPr="007B0B3B">
        <w:rPr>
          <w:lang w:val="en-US"/>
        </w:rPr>
        <w:t>fossil diatom, pollen, ostracod, or mollusc</w:t>
      </w:r>
      <w:r w:rsidR="001F125B" w:rsidRPr="007B0B3B" w:rsidDel="006F3E28">
        <w:rPr>
          <w:lang w:val="en-US"/>
        </w:rPr>
        <w:t xml:space="preserve"> </w:t>
      </w:r>
      <w:r w:rsidR="001F125B" w:rsidRPr="007B0B3B">
        <w:rPr>
          <w:lang w:val="en-US"/>
        </w:rPr>
        <w:t>compositions. The sample preparation for the micro- and macrofossil analyses and the determination</w:t>
      </w:r>
      <w:r w:rsidR="001F125B" w:rsidRPr="007B0B3B" w:rsidDel="001F125B">
        <w:rPr>
          <w:lang w:val="en-US"/>
        </w:rPr>
        <w:t xml:space="preserve"> </w:t>
      </w:r>
      <w:r w:rsidR="00AD4B50" w:rsidRPr="007B0B3B">
        <w:rPr>
          <w:lang w:val="en-US"/>
        </w:rPr>
        <w:t xml:space="preserve">of the taxa </w:t>
      </w:r>
      <w:r w:rsidR="00845518" w:rsidRPr="007B0B3B">
        <w:rPr>
          <w:lang w:val="en-US"/>
        </w:rPr>
        <w:t>are</w:t>
      </w:r>
      <w:r w:rsidR="00AD4B50" w:rsidRPr="007B0B3B">
        <w:rPr>
          <w:lang w:val="en-US"/>
        </w:rPr>
        <w:t xml:space="preserve"> described in detail in the individual publications (Belmecheri et al., 2009, 2010; Wagner et al., 2009, 2014; </w:t>
      </w:r>
      <w:r w:rsidR="002A0FB7" w:rsidRPr="007B0B3B">
        <w:rPr>
          <w:lang w:val="en-US"/>
        </w:rPr>
        <w:t xml:space="preserve">Albrecht et al., 2010; </w:t>
      </w:r>
      <w:r w:rsidR="00AD4B50" w:rsidRPr="007B0B3B">
        <w:rPr>
          <w:lang w:val="en-US"/>
        </w:rPr>
        <w:t>Reed et al., 2010; Cvetkoska et al., 2016; Sadori et al., 2016; Zhang et al., 2016).</w:t>
      </w:r>
    </w:p>
    <w:p w14:paraId="50617BBB" w14:textId="77777777" w:rsidR="00A26AC4" w:rsidRPr="007B0B3B" w:rsidRDefault="00A26AC4" w:rsidP="00343580">
      <w:pPr>
        <w:rPr>
          <w:lang w:val="en-US"/>
        </w:rPr>
      </w:pPr>
    </w:p>
    <w:p w14:paraId="01AD2FB9" w14:textId="118F1F73" w:rsidR="00EA5213" w:rsidRPr="007B0B3B" w:rsidRDefault="00FE1B82" w:rsidP="00343580">
      <w:pPr>
        <w:rPr>
          <w:lang w:val="en-US"/>
        </w:rPr>
      </w:pPr>
      <w:r w:rsidRPr="007B0B3B">
        <w:rPr>
          <w:lang w:val="en-US"/>
        </w:rPr>
        <w:t>I</w:t>
      </w:r>
      <w:r w:rsidR="00322E24" w:rsidRPr="007B0B3B">
        <w:rPr>
          <w:lang w:val="en-US"/>
        </w:rPr>
        <w:t xml:space="preserve">nformation on </w:t>
      </w:r>
      <w:r w:rsidRPr="007B0B3B">
        <w:rPr>
          <w:lang w:val="en-US"/>
        </w:rPr>
        <w:t>interspecific relationships between Ohrid endemics and Balkan species, and on the drivers of speciation processes and community changes was derived</w:t>
      </w:r>
      <w:r w:rsidR="00322E24" w:rsidRPr="007B0B3B">
        <w:rPr>
          <w:lang w:val="en-US"/>
        </w:rPr>
        <w:t xml:space="preserve"> from extant taxa by conducting </w:t>
      </w:r>
      <w:r w:rsidRPr="007B0B3B">
        <w:rPr>
          <w:lang w:val="en-US"/>
        </w:rPr>
        <w:t xml:space="preserve">molecular </w:t>
      </w:r>
      <w:r w:rsidR="00322E24" w:rsidRPr="007B0B3B">
        <w:rPr>
          <w:lang w:val="en-US"/>
        </w:rPr>
        <w:t>phylogenetic</w:t>
      </w:r>
      <w:r w:rsidRPr="007B0B3B">
        <w:rPr>
          <w:lang w:val="en-US"/>
        </w:rPr>
        <w:t>,</w:t>
      </w:r>
      <w:r w:rsidR="00322E24" w:rsidRPr="007B0B3B">
        <w:rPr>
          <w:lang w:val="en-US"/>
        </w:rPr>
        <w:t xml:space="preserve"> lineage-through-time plot</w:t>
      </w:r>
      <w:r w:rsidRPr="007B0B3B">
        <w:rPr>
          <w:lang w:val="en-US"/>
        </w:rPr>
        <w:t>, and diversification-rate</w:t>
      </w:r>
      <w:r w:rsidR="00322E24" w:rsidRPr="007B0B3B">
        <w:rPr>
          <w:lang w:val="en-US"/>
        </w:rPr>
        <w:t xml:space="preserve"> analyses (for details see Föller et al., 2015</w:t>
      </w:r>
      <w:r w:rsidRPr="007B0B3B">
        <w:rPr>
          <w:lang w:val="en-US"/>
        </w:rPr>
        <w:t xml:space="preserve"> and references therein</w:t>
      </w:r>
      <w:r w:rsidR="00322E24" w:rsidRPr="007B0B3B">
        <w:rPr>
          <w:lang w:val="en-US"/>
        </w:rPr>
        <w:t>)</w:t>
      </w:r>
      <w:r w:rsidRPr="007B0B3B">
        <w:rPr>
          <w:lang w:val="en-US"/>
        </w:rPr>
        <w:t>,</w:t>
      </w:r>
      <w:r w:rsidR="00322E24" w:rsidRPr="007B0B3B">
        <w:rPr>
          <w:lang w:val="en-US"/>
        </w:rPr>
        <w:t xml:space="preserve"> as well as modeling of community assembly processes (see Hauffe et al., 2016).</w:t>
      </w:r>
    </w:p>
    <w:p w14:paraId="6064CF97" w14:textId="77777777" w:rsidR="00EA5213" w:rsidRPr="007B0B3B" w:rsidRDefault="00EA5213" w:rsidP="00343580">
      <w:pPr>
        <w:rPr>
          <w:lang w:val="en-US"/>
        </w:rPr>
      </w:pPr>
    </w:p>
    <w:p w14:paraId="1C72C057" w14:textId="77777777" w:rsidR="00322E24" w:rsidRPr="007B0B3B" w:rsidRDefault="00322E24" w:rsidP="00343580">
      <w:pPr>
        <w:rPr>
          <w:lang w:val="en-US"/>
        </w:rPr>
      </w:pPr>
    </w:p>
    <w:p w14:paraId="6ABF41E4" w14:textId="398E57C5" w:rsidR="009D0D66" w:rsidRPr="007B0B3B" w:rsidRDefault="00047447">
      <w:pPr>
        <w:pStyle w:val="berschrift1"/>
        <w:rPr>
          <w:lang w:val="en-US"/>
        </w:rPr>
      </w:pPr>
      <w:r w:rsidRPr="007B0B3B">
        <w:rPr>
          <w:lang w:val="en-US"/>
        </w:rPr>
        <w:lastRenderedPageBreak/>
        <w:t xml:space="preserve">Results and </w:t>
      </w:r>
      <w:r w:rsidR="00C45019" w:rsidRPr="007B0B3B">
        <w:rPr>
          <w:lang w:val="en-US"/>
        </w:rPr>
        <w:t>discussion</w:t>
      </w:r>
    </w:p>
    <w:p w14:paraId="4F719339" w14:textId="1BF3E25C" w:rsidR="00047447" w:rsidRPr="007B0B3B" w:rsidRDefault="00EA5213" w:rsidP="00047447">
      <w:pPr>
        <w:pStyle w:val="berschrift2"/>
        <w:rPr>
          <w:lang w:val="en-US"/>
        </w:rPr>
      </w:pPr>
      <w:r w:rsidRPr="007B0B3B">
        <w:rPr>
          <w:lang w:val="en-US"/>
        </w:rPr>
        <w:t>Age and origin</w:t>
      </w:r>
    </w:p>
    <w:p w14:paraId="07C1709D" w14:textId="2D289929" w:rsidR="00755F32" w:rsidRPr="007B0B3B" w:rsidRDefault="00EA5213" w:rsidP="00755F32">
      <w:pPr>
        <w:pStyle w:val="berschrift3"/>
        <w:rPr>
          <w:lang w:val="en-US"/>
        </w:rPr>
      </w:pPr>
      <w:r w:rsidRPr="007B0B3B">
        <w:rPr>
          <w:lang w:val="en-US"/>
        </w:rPr>
        <w:t>Age</w:t>
      </w:r>
    </w:p>
    <w:p w14:paraId="2C20B505" w14:textId="0C849B31" w:rsidR="0091347F" w:rsidRPr="007B0B3B" w:rsidRDefault="006045D9" w:rsidP="001A4B1E">
      <w:pPr>
        <w:rPr>
          <w:lang w:val="en-GB"/>
        </w:rPr>
      </w:pPr>
      <w:r w:rsidRPr="007B0B3B">
        <w:rPr>
          <w:lang w:val="en-GB"/>
        </w:rPr>
        <w:t xml:space="preserve">At the </w:t>
      </w:r>
      <w:r w:rsidR="00322E24" w:rsidRPr="007B0B3B">
        <w:rPr>
          <w:lang w:val="en-GB"/>
        </w:rPr>
        <w:t xml:space="preserve">start </w:t>
      </w:r>
      <w:r w:rsidRPr="007B0B3B">
        <w:rPr>
          <w:lang w:val="en-GB"/>
        </w:rPr>
        <w:t xml:space="preserve">of the SCOPSCO project, the age and origin of Lake Ohrid were </w:t>
      </w:r>
      <w:r w:rsidR="003C42F9" w:rsidRPr="007B0B3B">
        <w:rPr>
          <w:lang w:val="en-GB"/>
        </w:rPr>
        <w:t>poorly constrained</w:t>
      </w:r>
      <w:r w:rsidRPr="007B0B3B">
        <w:rPr>
          <w:lang w:val="en-GB"/>
        </w:rPr>
        <w:t xml:space="preserve">. </w:t>
      </w:r>
      <w:r w:rsidR="003C42F9" w:rsidRPr="007B0B3B">
        <w:rPr>
          <w:lang w:val="en-GB"/>
        </w:rPr>
        <w:t xml:space="preserve">Previous geological </w:t>
      </w:r>
      <w:r w:rsidRPr="007B0B3B">
        <w:rPr>
          <w:lang w:val="en-GB"/>
        </w:rPr>
        <w:t xml:space="preserve">and biological age </w:t>
      </w:r>
      <w:r w:rsidR="002A0FB7" w:rsidRPr="007B0B3B">
        <w:rPr>
          <w:lang w:val="en-GB"/>
        </w:rPr>
        <w:t xml:space="preserve">estimates </w:t>
      </w:r>
      <w:r w:rsidR="00322E24" w:rsidRPr="007B0B3B">
        <w:rPr>
          <w:lang w:val="en-GB"/>
        </w:rPr>
        <w:t xml:space="preserve">varied </w:t>
      </w:r>
      <w:r w:rsidR="002A0FB7" w:rsidRPr="007B0B3B">
        <w:rPr>
          <w:lang w:val="en-GB"/>
        </w:rPr>
        <w:t xml:space="preserve">from </w:t>
      </w:r>
      <w:r w:rsidRPr="007B0B3B">
        <w:rPr>
          <w:lang w:val="en-GB"/>
        </w:rPr>
        <w:t xml:space="preserve">2 </w:t>
      </w:r>
      <w:r w:rsidR="002A0FB7" w:rsidRPr="007B0B3B">
        <w:rPr>
          <w:lang w:val="en-GB"/>
        </w:rPr>
        <w:t xml:space="preserve">to </w:t>
      </w:r>
      <w:r w:rsidRPr="007B0B3B">
        <w:rPr>
          <w:lang w:val="en-GB"/>
        </w:rPr>
        <w:t>10 Ma (summari</w:t>
      </w:r>
      <w:r w:rsidR="00CB18EA" w:rsidRPr="007B0B3B">
        <w:rPr>
          <w:lang w:val="en-GB"/>
        </w:rPr>
        <w:t>s</w:t>
      </w:r>
      <w:r w:rsidRPr="007B0B3B">
        <w:rPr>
          <w:lang w:val="en-GB"/>
        </w:rPr>
        <w:t>ed in Albrecht and Wilke, 2008</w:t>
      </w:r>
      <w:r w:rsidR="00322E24" w:rsidRPr="007B0B3B">
        <w:rPr>
          <w:lang w:val="en-GB"/>
        </w:rPr>
        <w:t xml:space="preserve">). </w:t>
      </w:r>
      <w:r w:rsidR="00985852" w:rsidRPr="007B0B3B">
        <w:rPr>
          <w:lang w:val="en-GB"/>
        </w:rPr>
        <w:t>Our</w:t>
      </w:r>
      <w:r w:rsidR="003C42F9" w:rsidRPr="007B0B3B">
        <w:rPr>
          <w:lang w:val="en-GB"/>
        </w:rPr>
        <w:t xml:space="preserve"> new results allow </w:t>
      </w:r>
      <w:r w:rsidR="00985852" w:rsidRPr="007B0B3B">
        <w:rPr>
          <w:lang w:val="en-GB"/>
        </w:rPr>
        <w:t xml:space="preserve">for </w:t>
      </w:r>
      <w:r w:rsidR="003C42F9" w:rsidRPr="007B0B3B">
        <w:rPr>
          <w:lang w:val="en-GB"/>
        </w:rPr>
        <w:t>more precise age estimation</w:t>
      </w:r>
      <w:r w:rsidRPr="007B0B3B">
        <w:rPr>
          <w:lang w:val="en-GB"/>
        </w:rPr>
        <w:t xml:space="preserve">. </w:t>
      </w:r>
      <w:r w:rsidR="003C42F9" w:rsidRPr="007B0B3B">
        <w:rPr>
          <w:lang w:val="en-GB"/>
        </w:rPr>
        <w:t>Based on</w:t>
      </w:r>
      <w:r w:rsidRPr="007B0B3B">
        <w:rPr>
          <w:lang w:val="en-GB"/>
        </w:rPr>
        <w:t xml:space="preserve"> SGR from borehole logging, MS from core logging, and </w:t>
      </w:r>
      <w:r w:rsidR="0050358F" w:rsidRPr="007B0B3B">
        <w:rPr>
          <w:lang w:val="en-GB"/>
        </w:rPr>
        <w:t>total inorganic carbon (TIC) analyses on core catcher samples from the DEEP site, and by comparing the</w:t>
      </w:r>
      <w:r w:rsidR="00845518" w:rsidRPr="007B0B3B">
        <w:rPr>
          <w:lang w:val="en-GB"/>
        </w:rPr>
        <w:t>se</w:t>
      </w:r>
      <w:r w:rsidR="0050358F" w:rsidRPr="007B0B3B">
        <w:rPr>
          <w:lang w:val="en-GB"/>
        </w:rPr>
        <w:t xml:space="preserve"> data with global climate </w:t>
      </w:r>
      <w:r w:rsidR="002A0FB7" w:rsidRPr="007B0B3B">
        <w:rPr>
          <w:lang w:val="en-GB"/>
        </w:rPr>
        <w:t>records</w:t>
      </w:r>
      <w:r w:rsidR="0050358F" w:rsidRPr="007B0B3B">
        <w:rPr>
          <w:lang w:val="en-GB"/>
        </w:rPr>
        <w:t xml:space="preserve">, such as the benthic isotope stack LR04 (Lisiecki and Raymo, 2005), a minimum age of 1.2 Ma </w:t>
      </w:r>
      <w:r w:rsidR="00322E24" w:rsidRPr="007B0B3B">
        <w:rPr>
          <w:lang w:val="en-GB"/>
        </w:rPr>
        <w:t xml:space="preserve">has been </w:t>
      </w:r>
      <w:r w:rsidR="0050358F" w:rsidRPr="007B0B3B">
        <w:rPr>
          <w:lang w:val="en-GB"/>
        </w:rPr>
        <w:t xml:space="preserve">proposed for </w:t>
      </w:r>
      <w:r w:rsidR="00A22DD3" w:rsidRPr="007B0B3B">
        <w:rPr>
          <w:lang w:val="en-GB"/>
        </w:rPr>
        <w:t xml:space="preserve">the permanent lake phase of </w:t>
      </w:r>
      <w:r w:rsidR="0050358F" w:rsidRPr="007B0B3B">
        <w:rPr>
          <w:lang w:val="en-GB"/>
        </w:rPr>
        <w:t>Lake Ohrid (Wagner et al., 2014).</w:t>
      </w:r>
      <w:r w:rsidR="008561BD" w:rsidRPr="007B0B3B">
        <w:rPr>
          <w:lang w:val="en-GB"/>
        </w:rPr>
        <w:t xml:space="preserve"> This minimum age is </w:t>
      </w:r>
      <w:r w:rsidR="003C42F9" w:rsidRPr="007B0B3B">
        <w:rPr>
          <w:lang w:val="en-GB"/>
        </w:rPr>
        <w:t xml:space="preserve">supported </w:t>
      </w:r>
      <w:r w:rsidR="008561BD" w:rsidRPr="007B0B3B">
        <w:rPr>
          <w:lang w:val="en-GB"/>
        </w:rPr>
        <w:t>by the results from more detailed studies of the uppermost 247.8 m</w:t>
      </w:r>
      <w:r w:rsidR="00636595" w:rsidRPr="007B0B3B">
        <w:rPr>
          <w:lang w:val="en-GB"/>
        </w:rPr>
        <w:t>cd</w:t>
      </w:r>
      <w:r w:rsidR="008561BD" w:rsidRPr="007B0B3B">
        <w:rPr>
          <w:lang w:val="en-GB"/>
        </w:rPr>
        <w:t xml:space="preserve"> of the DEEP site sequence, which cover </w:t>
      </w:r>
      <w:r w:rsidR="007C26B5" w:rsidRPr="007B0B3B">
        <w:rPr>
          <w:lang w:val="en-GB"/>
        </w:rPr>
        <w:t>the last 637 kyr</w:t>
      </w:r>
      <w:r w:rsidR="00322E24" w:rsidRPr="007B0B3B">
        <w:rPr>
          <w:lang w:val="en-GB"/>
        </w:rPr>
        <w:t>,</w:t>
      </w:r>
      <w:r w:rsidR="007C26B5" w:rsidRPr="007B0B3B">
        <w:rPr>
          <w:lang w:val="en-GB"/>
        </w:rPr>
        <w:t xml:space="preserve"> </w:t>
      </w:r>
      <w:r w:rsidR="008561BD" w:rsidRPr="007B0B3B">
        <w:rPr>
          <w:lang w:val="en-GB"/>
        </w:rPr>
        <w:t>according to an age model derived from tephrochronology and tuning of bio-geochemical proxy data to orbital parameters (Francke et al., 2016).</w:t>
      </w:r>
      <w:r w:rsidR="002955D5" w:rsidRPr="007B0B3B">
        <w:rPr>
          <w:lang w:val="en-GB"/>
        </w:rPr>
        <w:t xml:space="preserve"> </w:t>
      </w:r>
      <w:r w:rsidR="001604FC" w:rsidRPr="007B0B3B">
        <w:rPr>
          <w:lang w:val="en-GB"/>
        </w:rPr>
        <w:t xml:space="preserve">The high-resolution </w:t>
      </w:r>
      <w:r w:rsidR="00845518" w:rsidRPr="007B0B3B">
        <w:rPr>
          <w:lang w:val="en-GB"/>
        </w:rPr>
        <w:t>data</w:t>
      </w:r>
      <w:r w:rsidR="001604FC" w:rsidRPr="007B0B3B">
        <w:rPr>
          <w:lang w:val="en-GB"/>
        </w:rPr>
        <w:t xml:space="preserve"> </w:t>
      </w:r>
      <w:r w:rsidR="003C42F9" w:rsidRPr="007B0B3B">
        <w:rPr>
          <w:lang w:val="en-GB"/>
        </w:rPr>
        <w:t xml:space="preserve">allow a better understanding of proxy variation </w:t>
      </w:r>
      <w:r w:rsidR="00FE1B82" w:rsidRPr="007B0B3B">
        <w:rPr>
          <w:lang w:val="en-GB"/>
        </w:rPr>
        <w:t xml:space="preserve">over time </w:t>
      </w:r>
      <w:r w:rsidR="003C42F9" w:rsidRPr="007B0B3B">
        <w:rPr>
          <w:lang w:val="en-GB"/>
        </w:rPr>
        <w:t xml:space="preserve">and show </w:t>
      </w:r>
      <w:r w:rsidR="001604FC" w:rsidRPr="007B0B3B">
        <w:rPr>
          <w:lang w:val="en-GB"/>
        </w:rPr>
        <w:t xml:space="preserve">that </w:t>
      </w:r>
      <w:r w:rsidR="001A4B1E" w:rsidRPr="007B0B3B">
        <w:rPr>
          <w:lang w:val="en-GB"/>
        </w:rPr>
        <w:t xml:space="preserve">high TIC characterises </w:t>
      </w:r>
      <w:r w:rsidR="001604FC" w:rsidRPr="007B0B3B">
        <w:rPr>
          <w:lang w:val="en-GB"/>
        </w:rPr>
        <w:t>interglacial</w:t>
      </w:r>
      <w:r w:rsidR="00DB0FE0" w:rsidRPr="007B0B3B">
        <w:rPr>
          <w:lang w:val="en-GB"/>
        </w:rPr>
        <w:t xml:space="preserve"> periods</w:t>
      </w:r>
      <w:r w:rsidR="001604FC" w:rsidRPr="007B0B3B">
        <w:rPr>
          <w:lang w:val="en-GB"/>
        </w:rPr>
        <w:t xml:space="preserve"> and </w:t>
      </w:r>
      <w:r w:rsidR="001A4B1E" w:rsidRPr="007B0B3B">
        <w:rPr>
          <w:lang w:val="en-GB"/>
        </w:rPr>
        <w:t xml:space="preserve">very low TIC represents </w:t>
      </w:r>
      <w:r w:rsidR="001604FC" w:rsidRPr="007B0B3B">
        <w:rPr>
          <w:lang w:val="en-GB"/>
        </w:rPr>
        <w:t>glacial</w:t>
      </w:r>
      <w:r w:rsidR="00DB0FE0" w:rsidRPr="007B0B3B">
        <w:rPr>
          <w:lang w:val="en-GB"/>
        </w:rPr>
        <w:t xml:space="preserve"> period</w:t>
      </w:r>
      <w:r w:rsidR="001604FC" w:rsidRPr="007B0B3B">
        <w:rPr>
          <w:lang w:val="en-GB"/>
        </w:rPr>
        <w:t>s</w:t>
      </w:r>
      <w:r w:rsidR="00B828B3" w:rsidRPr="007B0B3B">
        <w:rPr>
          <w:lang w:val="en-GB"/>
        </w:rPr>
        <w:t>, as previously inferred from studies on core catcher material (Wagner et al., 2014)</w:t>
      </w:r>
      <w:r w:rsidR="002955D5" w:rsidRPr="007B0B3B">
        <w:rPr>
          <w:lang w:val="en-GB"/>
        </w:rPr>
        <w:t xml:space="preserve">. </w:t>
      </w:r>
      <w:r w:rsidR="00B828B3" w:rsidRPr="007B0B3B">
        <w:rPr>
          <w:lang w:val="en-GB"/>
        </w:rPr>
        <w:t xml:space="preserve">Indeed, a prominent </w:t>
      </w:r>
      <w:r w:rsidR="002F1C83" w:rsidRPr="007B0B3B">
        <w:rPr>
          <w:lang w:val="en-GB"/>
        </w:rPr>
        <w:t xml:space="preserve">TIC maximum at ~368 m blf in </w:t>
      </w:r>
      <w:r w:rsidR="002955D5" w:rsidRPr="007B0B3B">
        <w:rPr>
          <w:lang w:val="en-GB"/>
        </w:rPr>
        <w:t>the core catcher samples from the DEEP site was presumed to represent the Marine Isotope Stage (MIS) 31</w:t>
      </w:r>
      <w:r w:rsidR="001604FC" w:rsidRPr="007B0B3B">
        <w:rPr>
          <w:lang w:val="en-GB"/>
        </w:rPr>
        <w:t xml:space="preserve"> </w:t>
      </w:r>
      <w:r w:rsidR="00A22DD3" w:rsidRPr="007B0B3B">
        <w:rPr>
          <w:lang w:val="en-GB"/>
        </w:rPr>
        <w:t xml:space="preserve">at 1.081-1.062 Ma </w:t>
      </w:r>
      <w:r w:rsidR="001604FC" w:rsidRPr="007B0B3B">
        <w:rPr>
          <w:lang w:val="en-GB"/>
        </w:rPr>
        <w:t xml:space="preserve">(Wagner et al., 2014), which is </w:t>
      </w:r>
      <w:r w:rsidR="00236667" w:rsidRPr="007B0B3B">
        <w:rPr>
          <w:lang w:val="en-GB"/>
        </w:rPr>
        <w:t xml:space="preserve">regarded </w:t>
      </w:r>
      <w:r w:rsidR="001604FC" w:rsidRPr="007B0B3B">
        <w:rPr>
          <w:lang w:val="en-GB"/>
        </w:rPr>
        <w:t xml:space="preserve">as one of the warmest interglacials </w:t>
      </w:r>
      <w:r w:rsidR="00846954">
        <w:rPr>
          <w:lang w:val="en-GB"/>
        </w:rPr>
        <w:t>during</w:t>
      </w:r>
      <w:r w:rsidR="001604FC" w:rsidRPr="007B0B3B">
        <w:rPr>
          <w:lang w:val="en-GB"/>
        </w:rPr>
        <w:t xml:space="preserve"> the Mid Pleistocene Transition</w:t>
      </w:r>
      <w:r w:rsidR="002955D5" w:rsidRPr="007B0B3B">
        <w:rPr>
          <w:lang w:val="en-GB"/>
        </w:rPr>
        <w:t xml:space="preserve"> (</w:t>
      </w:r>
      <w:r w:rsidR="00FE1B82" w:rsidRPr="007B0B3B">
        <w:rPr>
          <w:lang w:val="en-GB"/>
        </w:rPr>
        <w:t xml:space="preserve">MPT; </w:t>
      </w:r>
      <w:r w:rsidR="001604FC" w:rsidRPr="007B0B3B">
        <w:rPr>
          <w:lang w:val="en-GB"/>
        </w:rPr>
        <w:t>e.g., Melles et al.</w:t>
      </w:r>
      <w:r w:rsidR="00843707" w:rsidRPr="007B0B3B">
        <w:rPr>
          <w:lang w:val="en-GB"/>
        </w:rPr>
        <w:t>,</w:t>
      </w:r>
      <w:r w:rsidR="001604FC" w:rsidRPr="007B0B3B">
        <w:rPr>
          <w:lang w:val="en-GB"/>
        </w:rPr>
        <w:t xml:space="preserve"> 2012</w:t>
      </w:r>
      <w:r w:rsidR="00846954">
        <w:rPr>
          <w:lang w:val="en-GB"/>
        </w:rPr>
        <w:t xml:space="preserve">) between </w:t>
      </w:r>
      <w:r w:rsidR="00846954" w:rsidRPr="00846954">
        <w:rPr>
          <w:lang w:val="en-GB"/>
        </w:rPr>
        <w:t xml:space="preserve">1250 and 700 ka </w:t>
      </w:r>
      <w:r w:rsidR="00846954">
        <w:rPr>
          <w:lang w:val="en-GB"/>
        </w:rPr>
        <w:t>(</w:t>
      </w:r>
      <w:r w:rsidR="00B35F6B">
        <w:rPr>
          <w:lang w:val="en-GB"/>
        </w:rPr>
        <w:t>Clark</w:t>
      </w:r>
      <w:r w:rsidR="00846954" w:rsidRPr="00846954">
        <w:rPr>
          <w:lang w:val="en-GB"/>
        </w:rPr>
        <w:t xml:space="preserve"> et al.</w:t>
      </w:r>
      <w:r w:rsidR="00846954">
        <w:rPr>
          <w:lang w:val="en-GB"/>
        </w:rPr>
        <w:t xml:space="preserve">, </w:t>
      </w:r>
      <w:r w:rsidR="00846954" w:rsidRPr="00846954">
        <w:rPr>
          <w:lang w:val="en-GB"/>
        </w:rPr>
        <w:t>2006)</w:t>
      </w:r>
      <w:r w:rsidR="002955D5" w:rsidRPr="007B0B3B">
        <w:rPr>
          <w:lang w:val="en-GB"/>
        </w:rPr>
        <w:t xml:space="preserve">. </w:t>
      </w:r>
      <w:r w:rsidR="001A4B1E" w:rsidRPr="007B0B3B">
        <w:rPr>
          <w:lang w:val="en-GB"/>
        </w:rPr>
        <w:t xml:space="preserve">The lithology </w:t>
      </w:r>
      <w:r w:rsidR="00236667" w:rsidRPr="007B0B3B">
        <w:rPr>
          <w:lang w:val="en-GB"/>
        </w:rPr>
        <w:t xml:space="preserve">of </w:t>
      </w:r>
      <w:r w:rsidR="001A4B1E" w:rsidRPr="007B0B3B">
        <w:rPr>
          <w:lang w:val="en-GB"/>
        </w:rPr>
        <w:t xml:space="preserve">the DEEP site sediment sequence indicates that lacustrine, hemi-pelagic sediments </w:t>
      </w:r>
      <w:r w:rsidR="00236667" w:rsidRPr="007B0B3B">
        <w:rPr>
          <w:lang w:val="en-GB"/>
        </w:rPr>
        <w:t xml:space="preserve">comprise </w:t>
      </w:r>
      <w:r w:rsidR="001A4B1E" w:rsidRPr="007B0B3B">
        <w:rPr>
          <w:lang w:val="en-GB"/>
        </w:rPr>
        <w:t xml:space="preserve">the upper ~430 m blf, whereas </w:t>
      </w:r>
      <w:r w:rsidR="00FF07E0" w:rsidRPr="007B0B3B">
        <w:rPr>
          <w:lang w:val="en-GB"/>
        </w:rPr>
        <w:t>littoral</w:t>
      </w:r>
      <w:r w:rsidR="001A4B1E" w:rsidRPr="007B0B3B">
        <w:rPr>
          <w:lang w:val="en-GB"/>
        </w:rPr>
        <w:t xml:space="preserve"> and fluvial sediments dominate below (Wagner et al., 2014). The transition from fluvial or </w:t>
      </w:r>
      <w:r w:rsidR="00FF07E0" w:rsidRPr="007B0B3B">
        <w:rPr>
          <w:lang w:val="en-GB"/>
        </w:rPr>
        <w:t>littoral</w:t>
      </w:r>
      <w:r w:rsidR="001A4B1E" w:rsidRPr="007B0B3B">
        <w:rPr>
          <w:lang w:val="en-GB"/>
        </w:rPr>
        <w:t xml:space="preserve"> facies to hemi-pelagic </w:t>
      </w:r>
      <w:r w:rsidR="00FF07E0" w:rsidRPr="007B0B3B">
        <w:rPr>
          <w:lang w:val="en-GB"/>
        </w:rPr>
        <w:t xml:space="preserve">sediments </w:t>
      </w:r>
      <w:r w:rsidR="001A4B1E" w:rsidRPr="007B0B3B">
        <w:rPr>
          <w:lang w:val="en-GB"/>
        </w:rPr>
        <w:t xml:space="preserve">most likely indicates the </w:t>
      </w:r>
      <w:r w:rsidR="00236667" w:rsidRPr="007B0B3B">
        <w:rPr>
          <w:lang w:val="en-GB"/>
        </w:rPr>
        <w:t xml:space="preserve">onset of full lacustrine conditions </w:t>
      </w:r>
      <w:r w:rsidR="00B828B3" w:rsidRPr="007B0B3B">
        <w:rPr>
          <w:lang w:val="en-GB"/>
        </w:rPr>
        <w:t xml:space="preserve">in </w:t>
      </w:r>
      <w:r w:rsidR="001A4B1E" w:rsidRPr="007B0B3B">
        <w:rPr>
          <w:lang w:val="en-GB"/>
        </w:rPr>
        <w:t xml:space="preserve">Lake Ohrid. </w:t>
      </w:r>
      <w:r w:rsidR="001604FC" w:rsidRPr="007B0B3B">
        <w:rPr>
          <w:lang w:val="en-GB"/>
        </w:rPr>
        <w:t xml:space="preserve">Five </w:t>
      </w:r>
      <w:r w:rsidR="005F31D4" w:rsidRPr="007B0B3B">
        <w:rPr>
          <w:lang w:val="en-GB"/>
        </w:rPr>
        <w:t>TIC</w:t>
      </w:r>
      <w:r w:rsidR="002955D5" w:rsidRPr="007B0B3B">
        <w:rPr>
          <w:lang w:val="en-GB"/>
        </w:rPr>
        <w:t xml:space="preserve"> maxima below</w:t>
      </w:r>
      <w:r w:rsidR="008A46D4" w:rsidRPr="007B0B3B">
        <w:rPr>
          <w:lang w:val="en-GB"/>
        </w:rPr>
        <w:t xml:space="preserve"> the presumed MIS 31 maximum </w:t>
      </w:r>
      <w:r w:rsidR="001A4B1E" w:rsidRPr="007B0B3B">
        <w:rPr>
          <w:lang w:val="en-GB"/>
        </w:rPr>
        <w:t xml:space="preserve">and above the fluvial or </w:t>
      </w:r>
      <w:r w:rsidR="00FF07E0" w:rsidRPr="007B0B3B">
        <w:rPr>
          <w:lang w:val="en-GB"/>
        </w:rPr>
        <w:t>littoral</w:t>
      </w:r>
      <w:r w:rsidR="001A4B1E" w:rsidRPr="007B0B3B">
        <w:rPr>
          <w:lang w:val="en-GB"/>
        </w:rPr>
        <w:t xml:space="preserve"> facies </w:t>
      </w:r>
      <w:r w:rsidR="00236667" w:rsidRPr="007B0B3B">
        <w:rPr>
          <w:lang w:val="en-GB"/>
        </w:rPr>
        <w:t xml:space="preserve">(cf., Wagner et al., 2014) </w:t>
      </w:r>
      <w:r w:rsidR="008A46D4" w:rsidRPr="007B0B3B">
        <w:rPr>
          <w:lang w:val="en-GB"/>
        </w:rPr>
        <w:t xml:space="preserve">could represent </w:t>
      </w:r>
      <w:r w:rsidR="005F31D4" w:rsidRPr="007B0B3B">
        <w:rPr>
          <w:lang w:val="en-GB"/>
        </w:rPr>
        <w:t>five</w:t>
      </w:r>
      <w:r w:rsidR="008A46D4" w:rsidRPr="007B0B3B">
        <w:rPr>
          <w:lang w:val="en-GB"/>
        </w:rPr>
        <w:t xml:space="preserve"> </w:t>
      </w:r>
      <w:r w:rsidR="00B828B3" w:rsidRPr="007B0B3B">
        <w:rPr>
          <w:lang w:val="en-GB"/>
        </w:rPr>
        <w:t xml:space="preserve">additional </w:t>
      </w:r>
      <w:r w:rsidR="008A46D4" w:rsidRPr="007B0B3B">
        <w:rPr>
          <w:lang w:val="en-GB"/>
        </w:rPr>
        <w:t>interglacial</w:t>
      </w:r>
      <w:r w:rsidR="00FF07E0" w:rsidRPr="007B0B3B">
        <w:rPr>
          <w:lang w:val="en-GB"/>
        </w:rPr>
        <w:t>s</w:t>
      </w:r>
      <w:r w:rsidR="00236667" w:rsidRPr="007B0B3B">
        <w:rPr>
          <w:lang w:val="en-GB"/>
        </w:rPr>
        <w:t>,</w:t>
      </w:r>
      <w:r w:rsidR="001A4B1E" w:rsidRPr="007B0B3B">
        <w:rPr>
          <w:lang w:val="en-GB"/>
        </w:rPr>
        <w:t xml:space="preserve"> </w:t>
      </w:r>
      <w:r w:rsidR="00236667" w:rsidRPr="007B0B3B">
        <w:rPr>
          <w:lang w:val="en-GB"/>
        </w:rPr>
        <w:t xml:space="preserve">which </w:t>
      </w:r>
      <w:r w:rsidR="008A46D4" w:rsidRPr="007B0B3B">
        <w:rPr>
          <w:lang w:val="en-GB"/>
        </w:rPr>
        <w:t xml:space="preserve">would </w:t>
      </w:r>
      <w:r w:rsidR="00236667" w:rsidRPr="007B0B3B">
        <w:rPr>
          <w:lang w:val="en-GB"/>
        </w:rPr>
        <w:t xml:space="preserve">place </w:t>
      </w:r>
      <w:r w:rsidR="008A46D4" w:rsidRPr="007B0B3B">
        <w:rPr>
          <w:lang w:val="en-GB"/>
        </w:rPr>
        <w:t xml:space="preserve">the onset of hemi-pelagic sedimentation </w:t>
      </w:r>
      <w:r w:rsidR="00236667" w:rsidRPr="007B0B3B">
        <w:rPr>
          <w:lang w:val="en-GB"/>
        </w:rPr>
        <w:t>within</w:t>
      </w:r>
      <w:r w:rsidR="008A46D4" w:rsidRPr="007B0B3B">
        <w:rPr>
          <w:lang w:val="en-GB"/>
        </w:rPr>
        <w:t xml:space="preserve"> MIS 41 </w:t>
      </w:r>
      <w:r w:rsidR="001A4B1E" w:rsidRPr="007B0B3B">
        <w:rPr>
          <w:lang w:val="en-GB"/>
        </w:rPr>
        <w:t xml:space="preserve">and </w:t>
      </w:r>
      <w:r w:rsidR="009E32D3" w:rsidRPr="007B0B3B">
        <w:rPr>
          <w:lang w:val="en-GB"/>
        </w:rPr>
        <w:t>refines the</w:t>
      </w:r>
      <w:r w:rsidR="00236667" w:rsidRPr="007B0B3B">
        <w:rPr>
          <w:lang w:val="en-GB"/>
        </w:rPr>
        <w:t xml:space="preserve"> </w:t>
      </w:r>
      <w:r w:rsidR="008A46D4" w:rsidRPr="007B0B3B">
        <w:rPr>
          <w:lang w:val="en-GB"/>
        </w:rPr>
        <w:t xml:space="preserve">minimum age of </w:t>
      </w:r>
      <w:r w:rsidR="009E32D3" w:rsidRPr="007B0B3B">
        <w:rPr>
          <w:lang w:val="en-GB"/>
        </w:rPr>
        <w:t xml:space="preserve">Lake Ohrid to </w:t>
      </w:r>
      <w:r w:rsidR="00FF07E0" w:rsidRPr="007B0B3B">
        <w:rPr>
          <w:lang w:val="en-GB"/>
        </w:rPr>
        <w:t xml:space="preserve">ca. </w:t>
      </w:r>
      <w:r w:rsidR="00236667" w:rsidRPr="007B0B3B">
        <w:rPr>
          <w:lang w:val="en-GB"/>
        </w:rPr>
        <w:t>1.3 Ma</w:t>
      </w:r>
      <w:r w:rsidR="005F31D4" w:rsidRPr="007B0B3B">
        <w:rPr>
          <w:lang w:val="en-GB"/>
        </w:rPr>
        <w:t>.</w:t>
      </w:r>
    </w:p>
    <w:p w14:paraId="78A4EC44" w14:textId="77777777" w:rsidR="005F31D4" w:rsidRPr="007B0B3B" w:rsidRDefault="005F31D4" w:rsidP="004F0EF1">
      <w:pPr>
        <w:rPr>
          <w:lang w:val="en-GB"/>
        </w:rPr>
      </w:pPr>
    </w:p>
    <w:p w14:paraId="7F7EA59E" w14:textId="728B335D" w:rsidR="009E32D3" w:rsidRPr="007B0B3B" w:rsidRDefault="00CB18EA" w:rsidP="004F0EF1">
      <w:pPr>
        <w:rPr>
          <w:lang w:val="en-GB"/>
        </w:rPr>
      </w:pPr>
      <w:r w:rsidRPr="007B0B3B">
        <w:rPr>
          <w:lang w:val="en-GB"/>
        </w:rPr>
        <w:t>A</w:t>
      </w:r>
      <w:r w:rsidR="00FF07E0" w:rsidRPr="007B0B3B">
        <w:rPr>
          <w:lang w:val="en-GB"/>
        </w:rPr>
        <w:t>n</w:t>
      </w:r>
      <w:r w:rsidRPr="007B0B3B">
        <w:rPr>
          <w:lang w:val="en-GB"/>
        </w:rPr>
        <w:t xml:space="preserve"> age </w:t>
      </w:r>
      <w:r w:rsidR="00FF07E0" w:rsidRPr="007B0B3B">
        <w:rPr>
          <w:lang w:val="en-GB"/>
        </w:rPr>
        <w:t xml:space="preserve">estimation </w:t>
      </w:r>
      <w:r w:rsidRPr="007B0B3B">
        <w:rPr>
          <w:lang w:val="en-GB"/>
        </w:rPr>
        <w:t xml:space="preserve">for the onset of lacustrine sedimentation in the Lake Ohrid basin </w:t>
      </w:r>
      <w:r w:rsidR="00322E24" w:rsidRPr="007B0B3B">
        <w:rPr>
          <w:lang w:val="en-GB"/>
        </w:rPr>
        <w:t xml:space="preserve">has been </w:t>
      </w:r>
      <w:r w:rsidRPr="007B0B3B">
        <w:rPr>
          <w:lang w:val="en-GB"/>
        </w:rPr>
        <w:t xml:space="preserve">derived from comparing seismic </w:t>
      </w:r>
      <w:r w:rsidR="00236667" w:rsidRPr="007B0B3B">
        <w:rPr>
          <w:lang w:val="en-GB"/>
        </w:rPr>
        <w:t xml:space="preserve">and </w:t>
      </w:r>
      <w:r w:rsidRPr="007B0B3B">
        <w:rPr>
          <w:lang w:val="en-GB"/>
        </w:rPr>
        <w:t xml:space="preserve">chronological information from core Co1202 </w:t>
      </w:r>
      <w:r w:rsidR="00236667" w:rsidRPr="007B0B3B">
        <w:rPr>
          <w:lang w:val="en-GB"/>
        </w:rPr>
        <w:t xml:space="preserve">recovered </w:t>
      </w:r>
      <w:r w:rsidRPr="007B0B3B">
        <w:rPr>
          <w:lang w:val="en-GB"/>
        </w:rPr>
        <w:lastRenderedPageBreak/>
        <w:t>in the north</w:t>
      </w:r>
      <w:r w:rsidR="00284662" w:rsidRPr="007B0B3B">
        <w:rPr>
          <w:lang w:val="en-GB"/>
        </w:rPr>
        <w:t>-</w:t>
      </w:r>
      <w:r w:rsidRPr="007B0B3B">
        <w:rPr>
          <w:lang w:val="en-GB"/>
        </w:rPr>
        <w:t>eastern part of the lake</w:t>
      </w:r>
      <w:r w:rsidR="00426118" w:rsidRPr="007B0B3B">
        <w:rPr>
          <w:lang w:val="en-GB"/>
        </w:rPr>
        <w:t xml:space="preserve"> (Fig. 1)</w:t>
      </w:r>
      <w:r w:rsidRPr="007B0B3B">
        <w:rPr>
          <w:lang w:val="en-GB"/>
        </w:rPr>
        <w:t xml:space="preserve">. </w:t>
      </w:r>
      <w:r w:rsidR="00645CD7" w:rsidRPr="007B0B3B">
        <w:rPr>
          <w:lang w:val="en-GB"/>
        </w:rPr>
        <w:t xml:space="preserve">Tracking seismic reflectors </w:t>
      </w:r>
      <w:r w:rsidR="00353007" w:rsidRPr="007B0B3B">
        <w:rPr>
          <w:lang w:val="en-GB"/>
        </w:rPr>
        <w:t>from</w:t>
      </w:r>
      <w:r w:rsidR="00645CD7" w:rsidRPr="007B0B3B">
        <w:rPr>
          <w:lang w:val="en-GB"/>
        </w:rPr>
        <w:t xml:space="preserve"> </w:t>
      </w:r>
      <w:r w:rsidR="00426118" w:rsidRPr="007B0B3B">
        <w:rPr>
          <w:lang w:val="en-GB"/>
        </w:rPr>
        <w:t xml:space="preserve">this </w:t>
      </w:r>
      <w:r w:rsidR="00645CD7" w:rsidRPr="007B0B3B">
        <w:rPr>
          <w:lang w:val="en-GB"/>
        </w:rPr>
        <w:t xml:space="preserve">coring location </w:t>
      </w:r>
      <w:r w:rsidR="00236667" w:rsidRPr="007B0B3B">
        <w:rPr>
          <w:lang w:val="en-GB"/>
        </w:rPr>
        <w:t xml:space="preserve">(~2 km from the DEEP site) </w:t>
      </w:r>
      <w:r w:rsidR="00645CD7" w:rsidRPr="007B0B3B">
        <w:rPr>
          <w:lang w:val="en-GB"/>
        </w:rPr>
        <w:t>to the central part of the lake</w:t>
      </w:r>
      <w:r w:rsidR="007C26B5" w:rsidRPr="007B0B3B">
        <w:rPr>
          <w:lang w:val="en-GB"/>
        </w:rPr>
        <w:t xml:space="preserve"> allowed</w:t>
      </w:r>
      <w:r w:rsidR="00236667" w:rsidRPr="007B0B3B">
        <w:rPr>
          <w:lang w:val="en-GB"/>
        </w:rPr>
        <w:t xml:space="preserve"> for</w:t>
      </w:r>
      <w:r w:rsidR="007C26B5" w:rsidRPr="007B0B3B">
        <w:rPr>
          <w:lang w:val="en-GB"/>
        </w:rPr>
        <w:t xml:space="preserve"> the transfer of chronological information </w:t>
      </w:r>
      <w:r w:rsidR="00426118" w:rsidRPr="007B0B3B">
        <w:rPr>
          <w:lang w:val="en-GB"/>
        </w:rPr>
        <w:t xml:space="preserve">of the core </w:t>
      </w:r>
      <w:r w:rsidR="007C26B5" w:rsidRPr="007B0B3B">
        <w:rPr>
          <w:lang w:val="en-GB"/>
        </w:rPr>
        <w:t xml:space="preserve">into the basin centre (Lindhorst et al., 2015). </w:t>
      </w:r>
      <w:r w:rsidR="00236667" w:rsidRPr="007B0B3B">
        <w:rPr>
          <w:lang w:val="en-GB"/>
        </w:rPr>
        <w:t>In addition</w:t>
      </w:r>
      <w:r w:rsidR="007C26B5" w:rsidRPr="007B0B3B">
        <w:rPr>
          <w:lang w:val="en-GB"/>
        </w:rPr>
        <w:t xml:space="preserve">, </w:t>
      </w:r>
      <w:r w:rsidR="00DB0FE0" w:rsidRPr="007B0B3B">
        <w:rPr>
          <w:lang w:val="en-GB"/>
        </w:rPr>
        <w:t xml:space="preserve">the strength of the reflectors was correlated with </w:t>
      </w:r>
      <w:r w:rsidR="007C26B5" w:rsidRPr="007B0B3B">
        <w:rPr>
          <w:lang w:val="en-GB"/>
        </w:rPr>
        <w:t>chronological information and glacial/interglacial cycles derived from pollen analyses at Lake Ioannina</w:t>
      </w:r>
      <w:r w:rsidR="00846954">
        <w:rPr>
          <w:lang w:val="en-GB"/>
        </w:rPr>
        <w:t xml:space="preserve"> (Tzedakis, 1994)</w:t>
      </w:r>
      <w:r w:rsidR="00236667" w:rsidRPr="007B0B3B">
        <w:rPr>
          <w:lang w:val="en-GB"/>
        </w:rPr>
        <w:t>,</w:t>
      </w:r>
      <w:r w:rsidR="007C26B5" w:rsidRPr="007B0B3B">
        <w:rPr>
          <w:lang w:val="en-GB"/>
        </w:rPr>
        <w:t xml:space="preserve"> 200 km to the South of Lake Ohrid. Based on this information</w:t>
      </w:r>
      <w:r w:rsidR="000105F7" w:rsidRPr="007B0B3B">
        <w:rPr>
          <w:lang w:val="en-GB"/>
        </w:rPr>
        <w:t>,</w:t>
      </w:r>
      <w:r w:rsidR="007C26B5" w:rsidRPr="007B0B3B">
        <w:rPr>
          <w:lang w:val="en-GB"/>
        </w:rPr>
        <w:t xml:space="preserve"> an average sedimentation rate of 0.43 mm yr</w:t>
      </w:r>
      <w:r w:rsidR="007C26B5" w:rsidRPr="007B0B3B">
        <w:rPr>
          <w:vertAlign w:val="superscript"/>
          <w:lang w:val="en-GB"/>
        </w:rPr>
        <w:t>-1</w:t>
      </w:r>
      <w:r w:rsidR="007C26B5" w:rsidRPr="007B0B3B">
        <w:rPr>
          <w:lang w:val="en-GB"/>
        </w:rPr>
        <w:t xml:space="preserve"> was calculated for the last 450 kyr</w:t>
      </w:r>
      <w:r w:rsidR="008E3CF9" w:rsidRPr="007B0B3B">
        <w:rPr>
          <w:lang w:val="en-GB"/>
        </w:rPr>
        <w:t xml:space="preserve"> in the basin centre (Lindhorst et al., 2015). </w:t>
      </w:r>
      <w:r w:rsidR="00CE2B0B" w:rsidRPr="007B0B3B">
        <w:rPr>
          <w:lang w:val="en-GB"/>
        </w:rPr>
        <w:t xml:space="preserve">Using this sedimentation rate for the </w:t>
      </w:r>
      <w:r w:rsidR="008E3CF9" w:rsidRPr="007B0B3B">
        <w:rPr>
          <w:lang w:val="en-GB"/>
        </w:rPr>
        <w:t>maximum sediment fill of ~800 m</w:t>
      </w:r>
      <w:r w:rsidR="0046565A" w:rsidRPr="007B0B3B">
        <w:rPr>
          <w:lang w:val="en-GB"/>
        </w:rPr>
        <w:t xml:space="preserve"> blf</w:t>
      </w:r>
      <w:r w:rsidR="008E3CF9" w:rsidRPr="007B0B3B">
        <w:rPr>
          <w:lang w:val="en-GB"/>
        </w:rPr>
        <w:t xml:space="preserve"> </w:t>
      </w:r>
      <w:r w:rsidR="00236667" w:rsidRPr="007B0B3B">
        <w:rPr>
          <w:lang w:val="en-GB"/>
        </w:rPr>
        <w:t xml:space="preserve">observed </w:t>
      </w:r>
      <w:r w:rsidR="00CE2B0B" w:rsidRPr="007B0B3B">
        <w:rPr>
          <w:lang w:val="en-GB"/>
        </w:rPr>
        <w:t>in the basin centre</w:t>
      </w:r>
      <w:r w:rsidR="00B828B3" w:rsidRPr="007B0B3B">
        <w:rPr>
          <w:lang w:val="en-GB"/>
        </w:rPr>
        <w:t>,</w:t>
      </w:r>
      <w:r w:rsidR="00CE2B0B" w:rsidRPr="007B0B3B">
        <w:rPr>
          <w:lang w:val="en-GB"/>
        </w:rPr>
        <w:t xml:space="preserve"> </w:t>
      </w:r>
      <w:r w:rsidR="008E3CF9" w:rsidRPr="007B0B3B">
        <w:rPr>
          <w:lang w:val="en-GB"/>
        </w:rPr>
        <w:t>resulted in an age of 1.9 Ma</w:t>
      </w:r>
      <w:r w:rsidR="00CE2B0B" w:rsidRPr="007B0B3B">
        <w:rPr>
          <w:lang w:val="en-GB"/>
        </w:rPr>
        <w:t xml:space="preserve"> </w:t>
      </w:r>
      <w:r w:rsidR="00924651" w:rsidRPr="007B0B3B">
        <w:rPr>
          <w:lang w:val="en-GB"/>
        </w:rPr>
        <w:t xml:space="preserve">for the onset of sedimentation </w:t>
      </w:r>
      <w:r w:rsidR="00CE2B0B" w:rsidRPr="007B0B3B">
        <w:rPr>
          <w:lang w:val="en-GB"/>
        </w:rPr>
        <w:t>(Lindhorst et al., 2015).</w:t>
      </w:r>
      <w:r w:rsidR="008E3CF9" w:rsidRPr="007B0B3B">
        <w:rPr>
          <w:lang w:val="en-GB"/>
        </w:rPr>
        <w:t xml:space="preserve"> </w:t>
      </w:r>
      <w:r w:rsidR="00180F19" w:rsidRPr="007B0B3B">
        <w:rPr>
          <w:lang w:val="en-GB"/>
        </w:rPr>
        <w:t xml:space="preserve">At the DEEP site </w:t>
      </w:r>
      <w:r w:rsidR="008E3CF9" w:rsidRPr="007B0B3B">
        <w:rPr>
          <w:lang w:val="en-GB"/>
        </w:rPr>
        <w:t xml:space="preserve">a somewhat lower average sedimentation rate of </w:t>
      </w:r>
      <w:r w:rsidR="008E3CF9" w:rsidRPr="007B0B3B">
        <w:rPr>
          <w:lang w:val="en-US"/>
        </w:rPr>
        <w:t xml:space="preserve">0.39 </w:t>
      </w:r>
      <w:r w:rsidR="008E3CF9" w:rsidRPr="007B0B3B">
        <w:rPr>
          <w:lang w:val="en-GB"/>
        </w:rPr>
        <w:t>mm yr</w:t>
      </w:r>
      <w:r w:rsidR="008E3CF9" w:rsidRPr="007B0B3B">
        <w:rPr>
          <w:vertAlign w:val="superscript"/>
          <w:lang w:val="en-GB"/>
        </w:rPr>
        <w:t>-1</w:t>
      </w:r>
      <w:r w:rsidR="008E3CF9" w:rsidRPr="007B0B3B">
        <w:rPr>
          <w:lang w:val="en-GB"/>
        </w:rPr>
        <w:t xml:space="preserve"> can be calculated for the upper 247.8 m</w:t>
      </w:r>
      <w:r w:rsidR="00636595" w:rsidRPr="007B0B3B">
        <w:rPr>
          <w:lang w:val="en-GB"/>
        </w:rPr>
        <w:t>cd</w:t>
      </w:r>
      <w:r w:rsidR="008E3CF9" w:rsidRPr="007B0B3B">
        <w:rPr>
          <w:lang w:val="en-GB"/>
        </w:rPr>
        <w:t xml:space="preserve"> </w:t>
      </w:r>
      <w:r w:rsidR="0046565A" w:rsidRPr="007B0B3B">
        <w:rPr>
          <w:lang w:val="en-GB"/>
        </w:rPr>
        <w:t xml:space="preserve">or </w:t>
      </w:r>
      <w:r w:rsidR="00CE2B0B" w:rsidRPr="007B0B3B">
        <w:rPr>
          <w:lang w:val="en-GB"/>
        </w:rPr>
        <w:t xml:space="preserve">for the </w:t>
      </w:r>
      <w:r w:rsidR="000E125C" w:rsidRPr="007B0B3B">
        <w:rPr>
          <w:lang w:val="en-GB"/>
        </w:rPr>
        <w:t xml:space="preserve">last </w:t>
      </w:r>
      <w:r w:rsidR="008E3CF9" w:rsidRPr="007B0B3B">
        <w:rPr>
          <w:lang w:val="en-GB"/>
        </w:rPr>
        <w:t>637 k</w:t>
      </w:r>
      <w:r w:rsidR="000E125C" w:rsidRPr="007B0B3B">
        <w:rPr>
          <w:lang w:val="en-GB"/>
        </w:rPr>
        <w:t>yr</w:t>
      </w:r>
      <w:r w:rsidR="008E3CF9" w:rsidRPr="007B0B3B">
        <w:rPr>
          <w:lang w:val="en-GB"/>
        </w:rPr>
        <w:t xml:space="preserve"> (Francke et al., 2016)</w:t>
      </w:r>
      <w:r w:rsidR="00180F19" w:rsidRPr="007B0B3B">
        <w:rPr>
          <w:lang w:val="en-GB"/>
        </w:rPr>
        <w:t>. Sediment compaction with increasing sediment depth (cf. Baumgarten et al., 2015) may have caused further lowering</w:t>
      </w:r>
      <w:r w:rsidR="0046565A" w:rsidRPr="007B0B3B">
        <w:rPr>
          <w:lang w:val="en-GB"/>
        </w:rPr>
        <w:t xml:space="preserve"> of</w:t>
      </w:r>
      <w:r w:rsidR="00180F19" w:rsidRPr="007B0B3B">
        <w:rPr>
          <w:lang w:val="en-GB"/>
        </w:rPr>
        <w:t xml:space="preserve"> the </w:t>
      </w:r>
      <w:r w:rsidR="00A55C9B" w:rsidRPr="007B0B3B">
        <w:rPr>
          <w:lang w:val="en-GB"/>
        </w:rPr>
        <w:t xml:space="preserve">calculated </w:t>
      </w:r>
      <w:r w:rsidR="00180F19" w:rsidRPr="007B0B3B">
        <w:rPr>
          <w:lang w:val="en-GB"/>
        </w:rPr>
        <w:t>sediment</w:t>
      </w:r>
      <w:r w:rsidR="00985852" w:rsidRPr="007B0B3B">
        <w:rPr>
          <w:lang w:val="en-GB"/>
        </w:rPr>
        <w:t xml:space="preserve"> accumul</w:t>
      </w:r>
      <w:r w:rsidR="00180F19" w:rsidRPr="007B0B3B">
        <w:rPr>
          <w:lang w:val="en-GB"/>
        </w:rPr>
        <w:t>ation rate</w:t>
      </w:r>
      <w:r w:rsidR="0046565A" w:rsidRPr="007B0B3B">
        <w:rPr>
          <w:lang w:val="en-GB"/>
        </w:rPr>
        <w:t xml:space="preserve"> downward</w:t>
      </w:r>
      <w:r w:rsidR="00924651" w:rsidRPr="007B0B3B">
        <w:rPr>
          <w:lang w:val="en-GB"/>
        </w:rPr>
        <w:t xml:space="preserve"> and also would lead to older ages </w:t>
      </w:r>
      <w:r w:rsidR="00323072" w:rsidRPr="007B0B3B">
        <w:rPr>
          <w:lang w:val="en-GB"/>
        </w:rPr>
        <w:t xml:space="preserve">compared to </w:t>
      </w:r>
      <w:r w:rsidR="00A55C9B" w:rsidRPr="007B0B3B">
        <w:rPr>
          <w:lang w:val="en-GB"/>
        </w:rPr>
        <w:t xml:space="preserve">those based on </w:t>
      </w:r>
      <w:r w:rsidR="00924651" w:rsidRPr="007B0B3B">
        <w:rPr>
          <w:lang w:val="en-GB"/>
        </w:rPr>
        <w:t>a constant sedimentation rate of 0.43 mm yr</w:t>
      </w:r>
      <w:r w:rsidR="00924651" w:rsidRPr="007B0B3B">
        <w:rPr>
          <w:vertAlign w:val="superscript"/>
          <w:lang w:val="en-GB"/>
        </w:rPr>
        <w:t>-1</w:t>
      </w:r>
      <w:r w:rsidR="0046565A" w:rsidRPr="007B0B3B">
        <w:rPr>
          <w:lang w:val="en-GB"/>
        </w:rPr>
        <w:t>. However,</w:t>
      </w:r>
      <w:r w:rsidR="006171A4" w:rsidRPr="007B0B3B">
        <w:rPr>
          <w:lang w:val="en-GB"/>
        </w:rPr>
        <w:t xml:space="preserve"> </w:t>
      </w:r>
      <w:r w:rsidR="00924651" w:rsidRPr="007B0B3B">
        <w:rPr>
          <w:lang w:val="en-GB"/>
        </w:rPr>
        <w:t xml:space="preserve">lacustrine, hemi-pelagic sediments only </w:t>
      </w:r>
      <w:r w:rsidR="00236667" w:rsidRPr="007B0B3B">
        <w:rPr>
          <w:lang w:val="en-GB"/>
        </w:rPr>
        <w:t xml:space="preserve">form </w:t>
      </w:r>
      <w:r w:rsidR="00924651" w:rsidRPr="007B0B3B">
        <w:rPr>
          <w:lang w:val="en-GB"/>
        </w:rPr>
        <w:t xml:space="preserve">the upper ~430 m </w:t>
      </w:r>
      <w:r w:rsidR="00636595" w:rsidRPr="007B0B3B">
        <w:rPr>
          <w:lang w:val="en-GB"/>
        </w:rPr>
        <w:t>blf</w:t>
      </w:r>
      <w:r w:rsidR="00924651" w:rsidRPr="007B0B3B">
        <w:rPr>
          <w:lang w:val="en-GB"/>
        </w:rPr>
        <w:t xml:space="preserve"> of sediments </w:t>
      </w:r>
      <w:r w:rsidR="00323072" w:rsidRPr="007B0B3B">
        <w:rPr>
          <w:lang w:val="en-GB"/>
        </w:rPr>
        <w:t xml:space="preserve">at </w:t>
      </w:r>
      <w:r w:rsidR="006171A4" w:rsidRPr="007B0B3B">
        <w:rPr>
          <w:lang w:val="en-GB"/>
        </w:rPr>
        <w:t xml:space="preserve">the DEEP </w:t>
      </w:r>
      <w:r w:rsidR="00323072" w:rsidRPr="007B0B3B">
        <w:rPr>
          <w:lang w:val="en-GB"/>
        </w:rPr>
        <w:t xml:space="preserve">site, which </w:t>
      </w:r>
      <w:r w:rsidR="00236667" w:rsidRPr="007B0B3B">
        <w:rPr>
          <w:lang w:val="en-GB"/>
        </w:rPr>
        <w:t xml:space="preserve">represents only </w:t>
      </w:r>
      <w:r w:rsidR="00323072" w:rsidRPr="007B0B3B">
        <w:rPr>
          <w:lang w:val="en-GB"/>
        </w:rPr>
        <w:t xml:space="preserve">half </w:t>
      </w:r>
      <w:r w:rsidR="00236667" w:rsidRPr="007B0B3B">
        <w:rPr>
          <w:lang w:val="en-GB"/>
        </w:rPr>
        <w:t>of</w:t>
      </w:r>
      <w:r w:rsidR="00323072" w:rsidRPr="007B0B3B">
        <w:rPr>
          <w:lang w:val="en-GB"/>
        </w:rPr>
        <w:t xml:space="preserve"> the maximum sediment fill </w:t>
      </w:r>
      <w:r w:rsidR="00236667" w:rsidRPr="007B0B3B">
        <w:rPr>
          <w:lang w:val="en-GB"/>
        </w:rPr>
        <w:t xml:space="preserve">equivalent to </w:t>
      </w:r>
      <w:r w:rsidR="00323072" w:rsidRPr="007B0B3B">
        <w:rPr>
          <w:lang w:val="en-GB"/>
        </w:rPr>
        <w:t>~800 m b</w:t>
      </w:r>
      <w:r w:rsidR="00636595" w:rsidRPr="007B0B3B">
        <w:rPr>
          <w:lang w:val="en-GB"/>
        </w:rPr>
        <w:t>lf.</w:t>
      </w:r>
      <w:r w:rsidR="00323072" w:rsidRPr="007B0B3B">
        <w:rPr>
          <w:lang w:val="en-GB"/>
        </w:rPr>
        <w:t xml:space="preserve"> As </w:t>
      </w:r>
      <w:r w:rsidR="00924651" w:rsidRPr="007B0B3B">
        <w:rPr>
          <w:lang w:val="en-GB"/>
        </w:rPr>
        <w:t xml:space="preserve">the underlying </w:t>
      </w:r>
      <w:r w:rsidR="00FF07E0" w:rsidRPr="007B0B3B">
        <w:rPr>
          <w:lang w:val="en-GB"/>
        </w:rPr>
        <w:t>littoral</w:t>
      </w:r>
      <w:r w:rsidR="0046565A" w:rsidRPr="007B0B3B">
        <w:rPr>
          <w:lang w:val="en-GB"/>
        </w:rPr>
        <w:t xml:space="preserve"> and fluvial sediments </w:t>
      </w:r>
      <w:r w:rsidR="00CA5A60" w:rsidRPr="007B0B3B">
        <w:rPr>
          <w:lang w:val="en-GB"/>
        </w:rPr>
        <w:t xml:space="preserve">most </w:t>
      </w:r>
      <w:r w:rsidR="00924651" w:rsidRPr="007B0B3B">
        <w:rPr>
          <w:lang w:val="en-GB"/>
        </w:rPr>
        <w:t xml:space="preserve">likely have </w:t>
      </w:r>
      <w:r w:rsidR="0046565A" w:rsidRPr="007B0B3B">
        <w:rPr>
          <w:lang w:val="en-GB"/>
        </w:rPr>
        <w:t>significantly higher sedimentation rates</w:t>
      </w:r>
      <w:r w:rsidR="00323072" w:rsidRPr="007B0B3B">
        <w:rPr>
          <w:lang w:val="en-GB"/>
        </w:rPr>
        <w:t xml:space="preserve">, </w:t>
      </w:r>
      <w:r w:rsidR="000E125C" w:rsidRPr="007B0B3B">
        <w:rPr>
          <w:lang w:val="en-GB"/>
        </w:rPr>
        <w:t xml:space="preserve">the extrapolated age of 1.9 Ma </w:t>
      </w:r>
      <w:r w:rsidR="00DD31D0" w:rsidRPr="007B0B3B">
        <w:rPr>
          <w:lang w:val="en-GB"/>
        </w:rPr>
        <w:t xml:space="preserve">for the onset of </w:t>
      </w:r>
      <w:r w:rsidR="00547111" w:rsidRPr="007B0B3B">
        <w:rPr>
          <w:lang w:val="en-GB"/>
        </w:rPr>
        <w:t xml:space="preserve">hemi-pelagic </w:t>
      </w:r>
      <w:r w:rsidR="00DD31D0" w:rsidRPr="007B0B3B">
        <w:rPr>
          <w:lang w:val="en-GB"/>
        </w:rPr>
        <w:t xml:space="preserve">sedimentation </w:t>
      </w:r>
      <w:r w:rsidR="000E125C" w:rsidRPr="007B0B3B">
        <w:rPr>
          <w:lang w:val="en-GB"/>
        </w:rPr>
        <w:t>can be regarded as a</w:t>
      </w:r>
      <w:r w:rsidR="00CA5A60" w:rsidRPr="007B0B3B">
        <w:rPr>
          <w:lang w:val="en-GB"/>
        </w:rPr>
        <w:t xml:space="preserve"> </w:t>
      </w:r>
      <w:r w:rsidR="00547111" w:rsidRPr="007B0B3B">
        <w:rPr>
          <w:lang w:val="en-GB"/>
        </w:rPr>
        <w:t xml:space="preserve">tentative </w:t>
      </w:r>
      <w:r w:rsidR="000E125C" w:rsidRPr="007B0B3B">
        <w:rPr>
          <w:lang w:val="en-GB"/>
        </w:rPr>
        <w:t>maximum age</w:t>
      </w:r>
      <w:r w:rsidR="00824D35" w:rsidRPr="007B0B3B">
        <w:rPr>
          <w:lang w:val="en-GB"/>
        </w:rPr>
        <w:t xml:space="preserve">, </w:t>
      </w:r>
      <w:r w:rsidR="00CA5A60" w:rsidRPr="007B0B3B">
        <w:rPr>
          <w:lang w:val="en-GB"/>
        </w:rPr>
        <w:t xml:space="preserve">assuming </w:t>
      </w:r>
      <w:r w:rsidR="00824D35" w:rsidRPr="007B0B3B">
        <w:rPr>
          <w:lang w:val="en-GB"/>
        </w:rPr>
        <w:t xml:space="preserve">there </w:t>
      </w:r>
      <w:r w:rsidR="00CA5A60" w:rsidRPr="007B0B3B">
        <w:rPr>
          <w:lang w:val="en-GB"/>
        </w:rPr>
        <w:t xml:space="preserve">were </w:t>
      </w:r>
      <w:r w:rsidR="00824D35" w:rsidRPr="007B0B3B">
        <w:rPr>
          <w:lang w:val="en-GB"/>
        </w:rPr>
        <w:t>no major phases of erosion and/or non-deposition</w:t>
      </w:r>
      <w:r w:rsidR="000E125C" w:rsidRPr="007B0B3B">
        <w:rPr>
          <w:lang w:val="en-GB"/>
        </w:rPr>
        <w:t>.</w:t>
      </w:r>
    </w:p>
    <w:p w14:paraId="12BE2692" w14:textId="77777777" w:rsidR="009E32D3" w:rsidRPr="007B0B3B" w:rsidRDefault="009E32D3" w:rsidP="004F0EF1">
      <w:pPr>
        <w:rPr>
          <w:lang w:val="en-GB"/>
        </w:rPr>
      </w:pPr>
    </w:p>
    <w:p w14:paraId="31B1AC18" w14:textId="082C18AB" w:rsidR="007C26B5" w:rsidRPr="007B0B3B" w:rsidRDefault="00CE2B0B" w:rsidP="004F0EF1">
      <w:pPr>
        <w:rPr>
          <w:lang w:val="en-GB"/>
        </w:rPr>
      </w:pPr>
      <w:r w:rsidRPr="007B0B3B">
        <w:rPr>
          <w:lang w:val="en-GB"/>
        </w:rPr>
        <w:t xml:space="preserve">Overall, based on </w:t>
      </w:r>
      <w:r w:rsidR="00CA5A60" w:rsidRPr="007B0B3B">
        <w:rPr>
          <w:lang w:val="en-GB"/>
        </w:rPr>
        <w:t xml:space="preserve">this new </w:t>
      </w:r>
      <w:r w:rsidRPr="007B0B3B">
        <w:rPr>
          <w:lang w:val="en-GB"/>
        </w:rPr>
        <w:t xml:space="preserve">geological information, the </w:t>
      </w:r>
      <w:r w:rsidR="00322E24" w:rsidRPr="007B0B3B">
        <w:rPr>
          <w:lang w:val="en-GB"/>
        </w:rPr>
        <w:t xml:space="preserve">minimum and maximum </w:t>
      </w:r>
      <w:r w:rsidRPr="007B0B3B">
        <w:rPr>
          <w:lang w:val="en-GB"/>
        </w:rPr>
        <w:t xml:space="preserve">age of Lake Ohrid can be restricted to </w:t>
      </w:r>
      <w:r w:rsidR="00FF07E0" w:rsidRPr="007B0B3B">
        <w:rPr>
          <w:lang w:val="en-GB"/>
        </w:rPr>
        <w:t xml:space="preserve">ca. </w:t>
      </w:r>
      <w:r w:rsidRPr="007B0B3B">
        <w:rPr>
          <w:lang w:val="en-GB"/>
        </w:rPr>
        <w:t>1.</w:t>
      </w:r>
      <w:r w:rsidR="005F31D4" w:rsidRPr="007B0B3B">
        <w:rPr>
          <w:lang w:val="en-GB"/>
        </w:rPr>
        <w:t xml:space="preserve">3 </w:t>
      </w:r>
      <w:r w:rsidRPr="007B0B3B">
        <w:rPr>
          <w:lang w:val="en-GB"/>
        </w:rPr>
        <w:t>and 1.9 Ma</w:t>
      </w:r>
      <w:r w:rsidR="00322E24" w:rsidRPr="007B0B3B">
        <w:rPr>
          <w:lang w:val="en-GB"/>
        </w:rPr>
        <w:t>, respectively</w:t>
      </w:r>
      <w:r w:rsidRPr="007B0B3B">
        <w:rPr>
          <w:lang w:val="en-GB"/>
        </w:rPr>
        <w:t>.</w:t>
      </w:r>
      <w:r w:rsidR="00323072" w:rsidRPr="007B0B3B">
        <w:rPr>
          <w:lang w:val="en-GB"/>
        </w:rPr>
        <w:t xml:space="preserve"> </w:t>
      </w:r>
      <w:r w:rsidR="000128C1" w:rsidRPr="007B0B3B">
        <w:rPr>
          <w:lang w:val="en-GB"/>
        </w:rPr>
        <w:t>M</w:t>
      </w:r>
      <w:r w:rsidR="00323072" w:rsidRPr="007B0B3B">
        <w:rPr>
          <w:lang w:val="en-GB"/>
        </w:rPr>
        <w:t xml:space="preserve">ore precise age estimation will be obtained by ongoing tephrostratigraphic work and paleomagnetic analyses, which may reveal the existence of major reversals in the </w:t>
      </w:r>
      <w:r w:rsidR="00985852" w:rsidRPr="007B0B3B">
        <w:rPr>
          <w:lang w:val="en-GB"/>
        </w:rPr>
        <w:t xml:space="preserve">Earth’s magnetic </w:t>
      </w:r>
      <w:r w:rsidR="00323072" w:rsidRPr="007B0B3B">
        <w:rPr>
          <w:lang w:val="en-GB"/>
        </w:rPr>
        <w:t>field, such as the Jaramillo (</w:t>
      </w:r>
      <w:r w:rsidR="000128C1" w:rsidRPr="007B0B3B">
        <w:rPr>
          <w:lang w:val="en-GB"/>
        </w:rPr>
        <w:t>1.075-0.991 Ma), Cobb Mountain (1.1938-1.1858 Ma), or Olduvai (1.968-1.781 Ma) subchrons (Nowaczyk et al.</w:t>
      </w:r>
      <w:r w:rsidR="00843707" w:rsidRPr="007B0B3B">
        <w:rPr>
          <w:lang w:val="en-GB"/>
        </w:rPr>
        <w:t>,</w:t>
      </w:r>
      <w:r w:rsidR="000128C1" w:rsidRPr="007B0B3B">
        <w:rPr>
          <w:lang w:val="en-GB"/>
        </w:rPr>
        <w:t xml:space="preserve"> 2013 and references therein). </w:t>
      </w:r>
    </w:p>
    <w:p w14:paraId="7F82ACB1" w14:textId="77777777" w:rsidR="00180F19" w:rsidRPr="007B0B3B" w:rsidRDefault="00180F19" w:rsidP="004F0EF1">
      <w:pPr>
        <w:rPr>
          <w:lang w:val="en-GB"/>
        </w:rPr>
      </w:pPr>
    </w:p>
    <w:p w14:paraId="3439828D" w14:textId="2FB37BDB" w:rsidR="00322E24" w:rsidRPr="007B0B3B" w:rsidRDefault="00322E24" w:rsidP="004F0EF1">
      <w:pPr>
        <w:rPr>
          <w:lang w:val="en-GB"/>
        </w:rPr>
      </w:pPr>
      <w:r w:rsidRPr="007B0B3B">
        <w:rPr>
          <w:lang w:val="en-GB"/>
        </w:rPr>
        <w:t>These estimates of 1.3-1.9 Ma correspond well to evolutionary data for endemic Lake Ohrid species obtained prior to the drilling campaign. Based on genetic information from extant endemic species and molecular-clock analyses, the onset of intralacustrine speciation in various groups of Lake Ohrid endemics (= “ancient lake species flocks”) started between 1.</w:t>
      </w:r>
      <w:r w:rsidR="00FE1B82" w:rsidRPr="007B0B3B">
        <w:rPr>
          <w:lang w:val="en-GB"/>
        </w:rPr>
        <w:t xml:space="preserve">4 </w:t>
      </w:r>
      <w:r w:rsidRPr="007B0B3B">
        <w:rPr>
          <w:lang w:val="en-GB"/>
        </w:rPr>
        <w:lastRenderedPageBreak/>
        <w:t xml:space="preserve">Ma for the limpet genus </w:t>
      </w:r>
      <w:r w:rsidRPr="007B0B3B">
        <w:rPr>
          <w:i/>
          <w:lang w:val="en-GB"/>
        </w:rPr>
        <w:t>Acroloxus</w:t>
      </w:r>
      <w:r w:rsidRPr="007B0B3B">
        <w:rPr>
          <w:lang w:val="en-GB"/>
        </w:rPr>
        <w:t xml:space="preserve"> (Albrecht </w:t>
      </w:r>
      <w:r w:rsidR="00FE1B82" w:rsidRPr="007B0B3B">
        <w:rPr>
          <w:lang w:val="en-GB"/>
        </w:rPr>
        <w:t>et al.</w:t>
      </w:r>
      <w:r w:rsidRPr="007B0B3B">
        <w:rPr>
          <w:lang w:val="en-GB"/>
        </w:rPr>
        <w:t xml:space="preserve">, 2006) and 2.0 Ma for the endemic </w:t>
      </w:r>
      <w:r w:rsidRPr="007B0B3B">
        <w:rPr>
          <w:i/>
          <w:lang w:val="en-GB"/>
        </w:rPr>
        <w:t>Salmo trutta</w:t>
      </w:r>
      <w:r w:rsidRPr="007B0B3B">
        <w:rPr>
          <w:lang w:val="en-GB"/>
        </w:rPr>
        <w:t xml:space="preserve"> trout complex (Sušnik et al., 2006) and the </w:t>
      </w:r>
      <w:r w:rsidRPr="007B0B3B">
        <w:rPr>
          <w:i/>
          <w:lang w:val="en-GB"/>
        </w:rPr>
        <w:t>Dina</w:t>
      </w:r>
      <w:r w:rsidRPr="007B0B3B">
        <w:rPr>
          <w:lang w:val="en-GB"/>
        </w:rPr>
        <w:t xml:space="preserve"> leech flock (</w:t>
      </w:r>
      <w:r w:rsidR="00820284" w:rsidRPr="007B0B3B">
        <w:rPr>
          <w:lang w:val="en-GB"/>
        </w:rPr>
        <w:t xml:space="preserve">Trajanovski </w:t>
      </w:r>
      <w:r w:rsidRPr="007B0B3B">
        <w:rPr>
          <w:lang w:val="en-GB"/>
        </w:rPr>
        <w:t>et al., 2010). Assuming that the origin of Lake Ohrid predates the onset of intralacustrine speciation events, the latter authors suggested that the minimum age of Lake Ohrid is approximat</w:t>
      </w:r>
      <w:r w:rsidR="00820284" w:rsidRPr="007B0B3B">
        <w:rPr>
          <w:lang w:val="en-GB"/>
        </w:rPr>
        <w:t>e</w:t>
      </w:r>
      <w:r w:rsidRPr="007B0B3B">
        <w:rPr>
          <w:lang w:val="en-GB"/>
        </w:rPr>
        <w:t xml:space="preserve">ly 2.0 Ma. However, they were not able to explain why the species flocks </w:t>
      </w:r>
      <w:r w:rsidR="00820284" w:rsidRPr="007B0B3B">
        <w:rPr>
          <w:lang w:val="en-GB"/>
        </w:rPr>
        <w:t xml:space="preserve">investigated </w:t>
      </w:r>
      <w:r w:rsidRPr="007B0B3B">
        <w:rPr>
          <w:lang w:val="en-GB"/>
        </w:rPr>
        <w:t xml:space="preserve">differed in their time of origination and why some of the flocks were as young as 1.3 </w:t>
      </w:r>
      <w:r w:rsidR="00FF07E0" w:rsidRPr="007B0B3B">
        <w:rPr>
          <w:lang w:val="en-GB"/>
        </w:rPr>
        <w:t>Ma</w:t>
      </w:r>
      <w:r w:rsidRPr="007B0B3B">
        <w:rPr>
          <w:lang w:val="en-GB"/>
        </w:rPr>
        <w:t xml:space="preserve">. A </w:t>
      </w:r>
      <w:r w:rsidR="00CE0145" w:rsidRPr="007B0B3B">
        <w:rPr>
          <w:lang w:val="en-GB"/>
        </w:rPr>
        <w:t xml:space="preserve">potential </w:t>
      </w:r>
      <w:r w:rsidRPr="007B0B3B">
        <w:rPr>
          <w:lang w:val="en-GB"/>
        </w:rPr>
        <w:t xml:space="preserve">explanation </w:t>
      </w:r>
      <w:r w:rsidR="00CE0145" w:rsidRPr="007B0B3B">
        <w:rPr>
          <w:lang w:val="en-GB"/>
        </w:rPr>
        <w:t xml:space="preserve">is </w:t>
      </w:r>
      <w:r w:rsidRPr="007B0B3B">
        <w:rPr>
          <w:lang w:val="en-GB"/>
        </w:rPr>
        <w:t xml:space="preserve">now provided by the </w:t>
      </w:r>
      <w:r w:rsidR="00CE0145" w:rsidRPr="007B0B3B">
        <w:rPr>
          <w:lang w:val="en-GB"/>
        </w:rPr>
        <w:t xml:space="preserve">initial results of the </w:t>
      </w:r>
      <w:r w:rsidRPr="007B0B3B">
        <w:rPr>
          <w:lang w:val="en-GB"/>
        </w:rPr>
        <w:t>SCOPSCO deep drilling campaign</w:t>
      </w:r>
      <w:r w:rsidR="00CE0145" w:rsidRPr="007B0B3B">
        <w:rPr>
          <w:lang w:val="en-GB"/>
        </w:rPr>
        <w:t xml:space="preserve">, which indicate that </w:t>
      </w:r>
      <w:r w:rsidR="00866C5E" w:rsidRPr="007B0B3B">
        <w:rPr>
          <w:lang w:val="en-GB"/>
        </w:rPr>
        <w:t>persisting lacustrine</w:t>
      </w:r>
      <w:r w:rsidR="00CE0145" w:rsidRPr="007B0B3B">
        <w:rPr>
          <w:lang w:val="en-GB"/>
        </w:rPr>
        <w:t xml:space="preserve"> conditions </w:t>
      </w:r>
      <w:r w:rsidR="00866C5E" w:rsidRPr="007B0B3B">
        <w:rPr>
          <w:lang w:val="en-GB"/>
        </w:rPr>
        <w:t xml:space="preserve">with pelagic or hemi-pelagic sedimentation </w:t>
      </w:r>
      <w:r w:rsidR="00CE0145" w:rsidRPr="007B0B3B">
        <w:rPr>
          <w:lang w:val="en-GB"/>
        </w:rPr>
        <w:t>established between</w:t>
      </w:r>
      <w:r w:rsidRPr="007B0B3B">
        <w:rPr>
          <w:lang w:val="en-GB"/>
        </w:rPr>
        <w:t xml:space="preserve"> 1.9 Ma </w:t>
      </w:r>
      <w:r w:rsidR="00CE0145" w:rsidRPr="007B0B3B">
        <w:rPr>
          <w:lang w:val="en-GB"/>
        </w:rPr>
        <w:t xml:space="preserve">and 1.3 Ma </w:t>
      </w:r>
      <w:r w:rsidRPr="007B0B3B">
        <w:rPr>
          <w:lang w:val="en-GB"/>
        </w:rPr>
        <w:t>ago. Th</w:t>
      </w:r>
      <w:r w:rsidR="00CE0145" w:rsidRPr="007B0B3B">
        <w:rPr>
          <w:lang w:val="en-GB"/>
        </w:rPr>
        <w:t xml:space="preserve">e period of lake establishment and </w:t>
      </w:r>
      <w:r w:rsidR="00866C5E" w:rsidRPr="007B0B3B">
        <w:rPr>
          <w:lang w:val="en-GB"/>
        </w:rPr>
        <w:t xml:space="preserve">persisting lacustrine </w:t>
      </w:r>
      <w:r w:rsidR="00CE0145" w:rsidRPr="007B0B3B">
        <w:rPr>
          <w:lang w:val="en-GB"/>
        </w:rPr>
        <w:t xml:space="preserve">conditions may have comprised up to several hundred thousand years, which in turn </w:t>
      </w:r>
      <w:r w:rsidRPr="007B0B3B">
        <w:rPr>
          <w:lang w:val="en-GB"/>
        </w:rPr>
        <w:t>might have given rise to most</w:t>
      </w:r>
      <w:r w:rsidR="00820284" w:rsidRPr="007B0B3B">
        <w:rPr>
          <w:lang w:val="en-GB"/>
        </w:rPr>
        <w:t xml:space="preserve"> </w:t>
      </w:r>
      <w:r w:rsidRPr="007B0B3B">
        <w:rPr>
          <w:lang w:val="en-GB"/>
        </w:rPr>
        <w:t>species flocks in Lake Ohrid.</w:t>
      </w:r>
    </w:p>
    <w:p w14:paraId="200FDBA4" w14:textId="05FD0907" w:rsidR="00EA5213" w:rsidRPr="007B0B3B" w:rsidRDefault="00EA5213" w:rsidP="004F0EF1">
      <w:pPr>
        <w:rPr>
          <w:lang w:val="en-GB"/>
        </w:rPr>
      </w:pPr>
    </w:p>
    <w:p w14:paraId="0746CD3D" w14:textId="4BD6570F" w:rsidR="00EA6622" w:rsidRPr="007B0B3B" w:rsidRDefault="00CC1FB2" w:rsidP="00EA6622">
      <w:pPr>
        <w:pStyle w:val="berschrift3"/>
        <w:rPr>
          <w:lang w:val="en-US"/>
        </w:rPr>
      </w:pPr>
      <w:r w:rsidRPr="007B0B3B">
        <w:rPr>
          <w:lang w:val="en-US"/>
        </w:rPr>
        <w:t>Origin</w:t>
      </w:r>
    </w:p>
    <w:p w14:paraId="0E3DDCB6" w14:textId="17F53BF7" w:rsidR="004072FD" w:rsidRPr="007B0B3B" w:rsidRDefault="00A9278C" w:rsidP="00047447">
      <w:pPr>
        <w:rPr>
          <w:lang w:val="en-GB"/>
        </w:rPr>
      </w:pPr>
      <w:r w:rsidRPr="007B0B3B">
        <w:rPr>
          <w:lang w:val="en-GB"/>
        </w:rPr>
        <w:t xml:space="preserve">There is a broad consensus that the </w:t>
      </w:r>
      <w:r w:rsidR="00F14776" w:rsidRPr="007B0B3B">
        <w:rPr>
          <w:lang w:val="en-GB"/>
        </w:rPr>
        <w:t>40 km long and N-</w:t>
      </w:r>
      <w:r w:rsidR="00CA5A60" w:rsidRPr="007B0B3B">
        <w:rPr>
          <w:lang w:val="en-GB"/>
        </w:rPr>
        <w:t>S-</w:t>
      </w:r>
      <w:r w:rsidR="00F14776" w:rsidRPr="007B0B3B">
        <w:rPr>
          <w:lang w:val="en-GB"/>
        </w:rPr>
        <w:t xml:space="preserve">trending Ohrid graben </w:t>
      </w:r>
      <w:r w:rsidRPr="007B0B3B">
        <w:rPr>
          <w:lang w:val="en-GB"/>
        </w:rPr>
        <w:t xml:space="preserve">basin </w:t>
      </w:r>
      <w:r w:rsidR="00207B09" w:rsidRPr="007B0B3B">
        <w:rPr>
          <w:color w:val="auto"/>
          <w:lang w:val="en-GB"/>
        </w:rPr>
        <w:t xml:space="preserve">developed as part of the Alpine orogeny during a transtensional phase in the Late Miocene, followed by an extensional phase since the Pliocene </w:t>
      </w:r>
      <w:r w:rsidRPr="007B0B3B">
        <w:rPr>
          <w:lang w:val="en-GB"/>
        </w:rPr>
        <w:t>(</w:t>
      </w:r>
      <w:r w:rsidR="00F14776" w:rsidRPr="007B0B3B">
        <w:rPr>
          <w:lang w:val="en-GB"/>
        </w:rPr>
        <w:t>e.g</w:t>
      </w:r>
      <w:r w:rsidRPr="007B0B3B">
        <w:rPr>
          <w:lang w:val="en-GB"/>
        </w:rPr>
        <w:t>., Cvij</w:t>
      </w:r>
      <w:r w:rsidR="0022229F" w:rsidRPr="007B0B3B">
        <w:rPr>
          <w:lang w:val="en-GB"/>
        </w:rPr>
        <w:t>i</w:t>
      </w:r>
      <w:r w:rsidR="0022229F" w:rsidRPr="007B0B3B">
        <w:rPr>
          <w:lang w:val="en-US"/>
        </w:rPr>
        <w:t>ć</w:t>
      </w:r>
      <w:r w:rsidRPr="007B0B3B">
        <w:rPr>
          <w:lang w:val="en-GB"/>
        </w:rPr>
        <w:t xml:space="preserve"> 1911; </w:t>
      </w:r>
      <w:r w:rsidR="00207B09" w:rsidRPr="007B0B3B">
        <w:rPr>
          <w:color w:val="auto"/>
          <w:lang w:val="en-GB"/>
        </w:rPr>
        <w:t xml:space="preserve">Aliaj et al., 2001; </w:t>
      </w:r>
      <w:r w:rsidRPr="007B0B3B">
        <w:rPr>
          <w:lang w:val="en-GB"/>
        </w:rPr>
        <w:t>Dumurdzanov et al., 2004</w:t>
      </w:r>
      <w:r w:rsidR="00FF2BA6" w:rsidRPr="007B0B3B">
        <w:rPr>
          <w:lang w:val="en-GB"/>
        </w:rPr>
        <w:t>; Reicherter et al., 2011; Lindhorst et al., 2015</w:t>
      </w:r>
      <w:r w:rsidR="00F14776" w:rsidRPr="007B0B3B">
        <w:rPr>
          <w:lang w:val="en-GB"/>
        </w:rPr>
        <w:t>)</w:t>
      </w:r>
      <w:r w:rsidRPr="007B0B3B">
        <w:rPr>
          <w:lang w:val="en-GB"/>
        </w:rPr>
        <w:t>.</w:t>
      </w:r>
      <w:r w:rsidR="00F14776" w:rsidRPr="007B0B3B">
        <w:rPr>
          <w:lang w:val="en-GB"/>
        </w:rPr>
        <w:t xml:space="preserve"> </w:t>
      </w:r>
      <w:r w:rsidR="00985852" w:rsidRPr="007B0B3B">
        <w:rPr>
          <w:lang w:val="en-GB"/>
        </w:rPr>
        <w:t xml:space="preserve">There is little consensus on the limnological origin of the lake itself, however. </w:t>
      </w:r>
      <w:r w:rsidR="00FC76D3" w:rsidRPr="007B0B3B">
        <w:rPr>
          <w:lang w:val="en-GB"/>
        </w:rPr>
        <w:t xml:space="preserve">Albrecht and Wilke (2008) summarized four </w:t>
      </w:r>
      <w:r w:rsidR="00985852" w:rsidRPr="007B0B3B">
        <w:rPr>
          <w:lang w:val="en-GB"/>
        </w:rPr>
        <w:t xml:space="preserve">related </w:t>
      </w:r>
      <w:r w:rsidR="00FC76D3" w:rsidRPr="007B0B3B">
        <w:rPr>
          <w:lang w:val="en-GB"/>
        </w:rPr>
        <w:t xml:space="preserve">hypotheses. </w:t>
      </w:r>
      <w:r w:rsidR="00CE0145" w:rsidRPr="007B0B3B">
        <w:rPr>
          <w:lang w:val="en-GB"/>
        </w:rPr>
        <w:t xml:space="preserve">Three of these hypotheses favour an origin as part of a marine ingression or a brackish-water lake system during the </w:t>
      </w:r>
      <w:r w:rsidR="00985852" w:rsidRPr="007B0B3B">
        <w:rPr>
          <w:lang w:val="en-GB"/>
        </w:rPr>
        <w:t xml:space="preserve">Miocene: the Mesohellenic Trough hypothesis, the Tethys hypothesis, and the Lake Pannon hypothesis. </w:t>
      </w:r>
      <w:r w:rsidR="00CE0145" w:rsidRPr="007B0B3B">
        <w:rPr>
          <w:lang w:val="en-GB"/>
        </w:rPr>
        <w:t xml:space="preserve">A fourth hypothesis favours a </w:t>
      </w:r>
      <w:r w:rsidR="00CE0145" w:rsidRPr="007B0B3B">
        <w:rPr>
          <w:i/>
          <w:lang w:val="en-GB"/>
        </w:rPr>
        <w:t>de novo</w:t>
      </w:r>
      <w:r w:rsidR="00CE0145" w:rsidRPr="007B0B3B">
        <w:rPr>
          <w:lang w:val="en-GB"/>
        </w:rPr>
        <w:t xml:space="preserve"> origin, i.e.</w:t>
      </w:r>
      <w:r w:rsidR="000105F7" w:rsidRPr="007B0B3B">
        <w:rPr>
          <w:lang w:val="en-GB"/>
        </w:rPr>
        <w:t>,</w:t>
      </w:r>
      <w:r w:rsidR="00CE0145" w:rsidRPr="007B0B3B">
        <w:rPr>
          <w:lang w:val="en-GB"/>
        </w:rPr>
        <w:t xml:space="preserve"> that Lake Ohrid formed in </w:t>
      </w:r>
      <w:r w:rsidR="002F05EA" w:rsidRPr="007B0B3B">
        <w:rPr>
          <w:lang w:val="en-GB"/>
        </w:rPr>
        <w:t xml:space="preserve">a </w:t>
      </w:r>
      <w:r w:rsidR="00CE0145" w:rsidRPr="007B0B3B">
        <w:rPr>
          <w:lang w:val="en-GB"/>
        </w:rPr>
        <w:t xml:space="preserve">dry polje </w:t>
      </w:r>
      <w:r w:rsidR="002F05EA" w:rsidRPr="007B0B3B">
        <w:rPr>
          <w:lang w:val="en-GB"/>
        </w:rPr>
        <w:t xml:space="preserve">fed by </w:t>
      </w:r>
      <w:r w:rsidR="00CE0145" w:rsidRPr="007B0B3B">
        <w:rPr>
          <w:lang w:val="en-GB"/>
        </w:rPr>
        <w:t xml:space="preserve">springs during the Pliocene or Pleistocene. The latter </w:t>
      </w:r>
      <w:r w:rsidR="00FF2BA6" w:rsidRPr="007B0B3B">
        <w:rPr>
          <w:lang w:val="en-GB"/>
        </w:rPr>
        <w:t xml:space="preserve">is </w:t>
      </w:r>
      <w:r w:rsidR="00985852" w:rsidRPr="007B0B3B">
        <w:rPr>
          <w:lang w:val="en-GB"/>
        </w:rPr>
        <w:t>supported</w:t>
      </w:r>
      <w:r w:rsidR="000105F7" w:rsidRPr="007B0B3B">
        <w:rPr>
          <w:lang w:val="en-GB"/>
        </w:rPr>
        <w:t>,</w:t>
      </w:r>
      <w:r w:rsidR="00985852" w:rsidRPr="007B0B3B">
        <w:rPr>
          <w:lang w:val="en-GB"/>
        </w:rPr>
        <w:t xml:space="preserve"> in part</w:t>
      </w:r>
      <w:r w:rsidR="000105F7" w:rsidRPr="007B0B3B">
        <w:rPr>
          <w:lang w:val="en-GB"/>
        </w:rPr>
        <w:t>,</w:t>
      </w:r>
      <w:r w:rsidR="00985852" w:rsidRPr="007B0B3B">
        <w:rPr>
          <w:lang w:val="en-GB"/>
        </w:rPr>
        <w:t xml:space="preserve"> by the known existence of substantial active karst aquifers </w:t>
      </w:r>
      <w:r w:rsidR="00991088" w:rsidRPr="007B0B3B">
        <w:rPr>
          <w:lang w:val="en-GB"/>
        </w:rPr>
        <w:t xml:space="preserve">(Matzinger et al., 2006) </w:t>
      </w:r>
      <w:r w:rsidR="00473705" w:rsidRPr="007B0B3B">
        <w:rPr>
          <w:lang w:val="en-GB"/>
        </w:rPr>
        <w:t xml:space="preserve">and the </w:t>
      </w:r>
      <w:r w:rsidR="002E46C1" w:rsidRPr="007B0B3B">
        <w:rPr>
          <w:lang w:val="en-GB"/>
        </w:rPr>
        <w:t>seismic data</w:t>
      </w:r>
      <w:r w:rsidR="00473705" w:rsidRPr="007B0B3B">
        <w:rPr>
          <w:lang w:val="en-GB"/>
        </w:rPr>
        <w:t xml:space="preserve">, which indicate that Lake Ohrid </w:t>
      </w:r>
      <w:r w:rsidR="00473705" w:rsidRPr="007B0B3B">
        <w:rPr>
          <w:color w:val="auto"/>
          <w:lang w:val="en-GB"/>
        </w:rPr>
        <w:t xml:space="preserve">formed </w:t>
      </w:r>
      <w:r w:rsidR="00473705" w:rsidRPr="007B0B3B">
        <w:rPr>
          <w:lang w:val="en-GB"/>
        </w:rPr>
        <w:t>in a relatively narrow and elongated valley</w:t>
      </w:r>
      <w:r w:rsidR="00473705" w:rsidRPr="007B0B3B">
        <w:rPr>
          <w:color w:val="auto"/>
          <w:lang w:val="en-GB"/>
        </w:rPr>
        <w:t xml:space="preserve"> (</w:t>
      </w:r>
      <w:r w:rsidR="00473705" w:rsidRPr="007B0B3B">
        <w:rPr>
          <w:lang w:val="en-GB"/>
        </w:rPr>
        <w:t xml:space="preserve">Lindhorst et al., 2015). Moreover, sediments at the base of the DEEP site sequence are formed by gravel, which is overlain by alternating peat layers, sand horizons, and fine-grained </w:t>
      </w:r>
      <w:r w:rsidR="00985852" w:rsidRPr="007B0B3B">
        <w:rPr>
          <w:lang w:val="en-GB"/>
        </w:rPr>
        <w:t xml:space="preserve">sediments, and contain a relatively shallow, obligate fresh water diatom flora (Wagner </w:t>
      </w:r>
      <w:r w:rsidR="00473705" w:rsidRPr="007B0B3B">
        <w:rPr>
          <w:lang w:val="en-GB"/>
        </w:rPr>
        <w:t xml:space="preserve">et al., 2014). These sediments indicate very dynamic environments, ranging from fluvial to slack water conditions, with varying shallow water conditions, and support, in combination with the presumed Pleistocene age of Lake Ohrid, the </w:t>
      </w:r>
      <w:r w:rsidR="00473705" w:rsidRPr="007B0B3B">
        <w:rPr>
          <w:i/>
          <w:lang w:val="en-GB"/>
        </w:rPr>
        <w:t>de novo</w:t>
      </w:r>
      <w:r w:rsidR="00473705" w:rsidRPr="007B0B3B">
        <w:rPr>
          <w:lang w:val="en-GB"/>
        </w:rPr>
        <w:t xml:space="preserve"> hypothesis of lake formation. </w:t>
      </w:r>
    </w:p>
    <w:p w14:paraId="481339D0" w14:textId="77777777" w:rsidR="004072FD" w:rsidRPr="007B0B3B" w:rsidRDefault="004072FD" w:rsidP="00047447">
      <w:pPr>
        <w:rPr>
          <w:lang w:val="en-GB"/>
        </w:rPr>
      </w:pPr>
    </w:p>
    <w:p w14:paraId="0B4BD280" w14:textId="77777777" w:rsidR="00502317" w:rsidRPr="007B0B3B" w:rsidRDefault="00502317" w:rsidP="00047447">
      <w:pPr>
        <w:rPr>
          <w:lang w:val="en-US"/>
        </w:rPr>
      </w:pPr>
    </w:p>
    <w:p w14:paraId="4BA1B9D6" w14:textId="6691FD58" w:rsidR="00011CA9" w:rsidRPr="007B0B3B" w:rsidRDefault="00816F66" w:rsidP="00047447">
      <w:pPr>
        <w:pStyle w:val="berschrift2"/>
        <w:rPr>
          <w:lang w:val="en-US"/>
        </w:rPr>
      </w:pPr>
      <w:r w:rsidRPr="007B0B3B">
        <w:rPr>
          <w:lang w:val="en-US"/>
        </w:rPr>
        <w:t>Sediment architecture and basin development</w:t>
      </w:r>
    </w:p>
    <w:p w14:paraId="479BD388" w14:textId="4032C760" w:rsidR="00CC1FB2" w:rsidRPr="007B0B3B" w:rsidRDefault="00BB3AA1" w:rsidP="00D578E4">
      <w:pPr>
        <w:rPr>
          <w:lang w:val="en-US"/>
        </w:rPr>
      </w:pPr>
      <w:r w:rsidRPr="007B0B3B">
        <w:rPr>
          <w:lang w:val="en-US"/>
        </w:rPr>
        <w:t xml:space="preserve">In addition to </w:t>
      </w:r>
      <w:r w:rsidR="002F05EA" w:rsidRPr="007B0B3B">
        <w:rPr>
          <w:lang w:val="en-US"/>
        </w:rPr>
        <w:t xml:space="preserve">information on </w:t>
      </w:r>
      <w:r w:rsidRPr="007B0B3B">
        <w:rPr>
          <w:lang w:val="en-US"/>
        </w:rPr>
        <w:t xml:space="preserve">the formation of the Ohrid basin, the hydro-acoustic data sets from Lake Ohrid </w:t>
      </w:r>
      <w:r w:rsidR="00CA5A60" w:rsidRPr="007B0B3B">
        <w:rPr>
          <w:lang w:val="en-US"/>
        </w:rPr>
        <w:t xml:space="preserve">can also </w:t>
      </w:r>
      <w:r w:rsidRPr="007B0B3B">
        <w:rPr>
          <w:lang w:val="en-US"/>
        </w:rPr>
        <w:t xml:space="preserve">provide </w:t>
      </w:r>
      <w:r w:rsidR="002F05EA" w:rsidRPr="007B0B3B">
        <w:rPr>
          <w:lang w:val="en-US"/>
        </w:rPr>
        <w:t xml:space="preserve">knowledge </w:t>
      </w:r>
      <w:r w:rsidR="00CA5A60" w:rsidRPr="007B0B3B">
        <w:rPr>
          <w:lang w:val="en-US"/>
        </w:rPr>
        <w:t xml:space="preserve">on </w:t>
      </w:r>
      <w:r w:rsidRPr="007B0B3B">
        <w:rPr>
          <w:lang w:val="en-US"/>
        </w:rPr>
        <w:t xml:space="preserve">mass </w:t>
      </w:r>
      <w:r w:rsidR="00971127" w:rsidRPr="007B0B3B">
        <w:rPr>
          <w:lang w:val="en-US"/>
        </w:rPr>
        <w:t xml:space="preserve">transport </w:t>
      </w:r>
      <w:r w:rsidRPr="007B0B3B">
        <w:rPr>
          <w:lang w:val="en-US"/>
        </w:rPr>
        <w:t>deposits (</w:t>
      </w:r>
      <w:r w:rsidR="00971127" w:rsidRPr="007B0B3B">
        <w:rPr>
          <w:lang w:val="en-US"/>
        </w:rPr>
        <w:t>MTDs</w:t>
      </w:r>
      <w:r w:rsidRPr="007B0B3B">
        <w:rPr>
          <w:lang w:val="en-US"/>
        </w:rPr>
        <w:t xml:space="preserve">) and </w:t>
      </w:r>
      <w:r w:rsidR="00B828B3" w:rsidRPr="007B0B3B">
        <w:rPr>
          <w:lang w:val="en-US"/>
        </w:rPr>
        <w:t xml:space="preserve">on </w:t>
      </w:r>
      <w:r w:rsidRPr="007B0B3B">
        <w:rPr>
          <w:lang w:val="en-US"/>
        </w:rPr>
        <w:t>long-term lake level change.</w:t>
      </w:r>
    </w:p>
    <w:p w14:paraId="7D937BF4" w14:textId="77777777" w:rsidR="00BB3AA1" w:rsidRPr="007B0B3B" w:rsidRDefault="00BB3AA1" w:rsidP="00D578E4">
      <w:pPr>
        <w:rPr>
          <w:lang w:val="en-US"/>
        </w:rPr>
      </w:pPr>
    </w:p>
    <w:p w14:paraId="681374B2" w14:textId="5FDADDBE" w:rsidR="00BB3AA1" w:rsidRPr="007B0B3B" w:rsidRDefault="00BB3AA1" w:rsidP="00D578E4">
      <w:pPr>
        <w:rPr>
          <w:lang w:val="en-US"/>
        </w:rPr>
      </w:pPr>
      <w:r w:rsidRPr="007B0B3B">
        <w:rPr>
          <w:lang w:val="en-US"/>
        </w:rPr>
        <w:t xml:space="preserve">The evaluation of the </w:t>
      </w:r>
      <w:r w:rsidR="00816F66" w:rsidRPr="007B0B3B">
        <w:rPr>
          <w:lang w:val="en-US"/>
        </w:rPr>
        <w:t xml:space="preserve">seismic and </w:t>
      </w:r>
      <w:r w:rsidRPr="007B0B3B">
        <w:rPr>
          <w:lang w:val="en-US"/>
        </w:rPr>
        <w:t>hydro-acoustic data sets indicate</w:t>
      </w:r>
      <w:r w:rsidR="00A011C5" w:rsidRPr="007B0B3B">
        <w:rPr>
          <w:lang w:val="en-US"/>
        </w:rPr>
        <w:t>d</w:t>
      </w:r>
      <w:r w:rsidRPr="007B0B3B">
        <w:rPr>
          <w:lang w:val="en-US"/>
        </w:rPr>
        <w:t xml:space="preserve"> that </w:t>
      </w:r>
      <w:r w:rsidR="00971127" w:rsidRPr="007B0B3B">
        <w:rPr>
          <w:lang w:val="en-US"/>
        </w:rPr>
        <w:t xml:space="preserve">MTDs are </w:t>
      </w:r>
      <w:r w:rsidR="00CA5A60" w:rsidRPr="007B0B3B">
        <w:rPr>
          <w:lang w:val="en-US"/>
        </w:rPr>
        <w:t xml:space="preserve">only </w:t>
      </w:r>
      <w:r w:rsidR="00971127" w:rsidRPr="007B0B3B">
        <w:rPr>
          <w:lang w:val="en-US"/>
        </w:rPr>
        <w:t xml:space="preserve">observed during </w:t>
      </w:r>
      <w:r w:rsidRPr="007B0B3B">
        <w:rPr>
          <w:lang w:val="en-US"/>
        </w:rPr>
        <w:t>the last ca. 3</w:t>
      </w:r>
      <w:r w:rsidR="000C417B" w:rsidRPr="007B0B3B">
        <w:rPr>
          <w:lang w:val="en-US"/>
        </w:rPr>
        <w:t>4</w:t>
      </w:r>
      <w:r w:rsidRPr="007B0B3B">
        <w:rPr>
          <w:lang w:val="en-US"/>
        </w:rPr>
        <w:t xml:space="preserve">0 ka in Lake Ohrid (Lindhorst et al., 2016). Older </w:t>
      </w:r>
      <w:r w:rsidR="00971127" w:rsidRPr="007B0B3B">
        <w:rPr>
          <w:lang w:val="en-US"/>
        </w:rPr>
        <w:t xml:space="preserve">MTDs </w:t>
      </w:r>
      <w:r w:rsidRPr="007B0B3B">
        <w:rPr>
          <w:lang w:val="en-US"/>
        </w:rPr>
        <w:t xml:space="preserve">are not covered by the </w:t>
      </w:r>
      <w:r w:rsidR="00816F66" w:rsidRPr="007B0B3B">
        <w:rPr>
          <w:lang w:val="en-US"/>
        </w:rPr>
        <w:t>seismic</w:t>
      </w:r>
      <w:r w:rsidRPr="007B0B3B">
        <w:rPr>
          <w:lang w:val="en-US"/>
        </w:rPr>
        <w:t xml:space="preserve"> profiles </w:t>
      </w:r>
      <w:r w:rsidR="00CA5A60" w:rsidRPr="007B0B3B">
        <w:rPr>
          <w:lang w:val="en-US"/>
        </w:rPr>
        <w:t xml:space="preserve">or may be masked </w:t>
      </w:r>
      <w:r w:rsidRPr="007B0B3B">
        <w:rPr>
          <w:lang w:val="en-US"/>
        </w:rPr>
        <w:t xml:space="preserve">by multiple reflections below 250-300 m sediment depth in the central part of the basin. </w:t>
      </w:r>
      <w:r w:rsidR="009C0F81" w:rsidRPr="007B0B3B">
        <w:rPr>
          <w:lang w:val="en-US"/>
        </w:rPr>
        <w:t>Five m</w:t>
      </w:r>
      <w:r w:rsidR="000C417B" w:rsidRPr="007B0B3B">
        <w:rPr>
          <w:lang w:val="en-US"/>
        </w:rPr>
        <w:t xml:space="preserve">ajor </w:t>
      </w:r>
      <w:r w:rsidR="00971127" w:rsidRPr="007B0B3B">
        <w:rPr>
          <w:lang w:val="en-US"/>
        </w:rPr>
        <w:t>MTDs are detected during</w:t>
      </w:r>
      <w:r w:rsidR="000C417B" w:rsidRPr="007B0B3B">
        <w:rPr>
          <w:lang w:val="en-US"/>
        </w:rPr>
        <w:t xml:space="preserve"> MIS 9, 7, </w:t>
      </w:r>
      <w:r w:rsidR="009C0F81" w:rsidRPr="007B0B3B">
        <w:rPr>
          <w:lang w:val="en-US"/>
        </w:rPr>
        <w:t xml:space="preserve">and </w:t>
      </w:r>
      <w:r w:rsidR="000C417B" w:rsidRPr="007B0B3B">
        <w:rPr>
          <w:lang w:val="en-US"/>
        </w:rPr>
        <w:t>6</w:t>
      </w:r>
      <w:r w:rsidR="009C0F81" w:rsidRPr="007B0B3B">
        <w:rPr>
          <w:lang w:val="en-US"/>
        </w:rPr>
        <w:t xml:space="preserve">. Since ca. 80 ka, the number of </w:t>
      </w:r>
      <w:r w:rsidR="00CA5A60" w:rsidRPr="007B0B3B">
        <w:rPr>
          <w:lang w:val="en-US"/>
        </w:rPr>
        <w:t>MTDs increased, however this is accompanied by a trend of decreasing MTD volume</w:t>
      </w:r>
      <w:r w:rsidR="009C0F81" w:rsidRPr="007B0B3B">
        <w:rPr>
          <w:lang w:val="en-US"/>
        </w:rPr>
        <w:t>.</w:t>
      </w:r>
      <w:r w:rsidR="00916468" w:rsidRPr="007B0B3B">
        <w:rPr>
          <w:lang w:val="en-US"/>
        </w:rPr>
        <w:t xml:space="preserve"> </w:t>
      </w:r>
      <w:r w:rsidR="00CA5A60" w:rsidRPr="007B0B3B">
        <w:rPr>
          <w:lang w:val="en-US"/>
        </w:rPr>
        <w:t xml:space="preserve">Due to the restricted vertical resolution of the </w:t>
      </w:r>
      <w:r w:rsidR="00816F66" w:rsidRPr="007B0B3B">
        <w:rPr>
          <w:lang w:val="en-US"/>
        </w:rPr>
        <w:t>seismic</w:t>
      </w:r>
      <w:r w:rsidR="00CA5A60" w:rsidRPr="007B0B3B">
        <w:rPr>
          <w:lang w:val="en-US"/>
        </w:rPr>
        <w:t xml:space="preserve"> data sets, the </w:t>
      </w:r>
      <w:r w:rsidR="000C417B" w:rsidRPr="007B0B3B">
        <w:rPr>
          <w:lang w:val="en-US"/>
        </w:rPr>
        <w:t xml:space="preserve">age control </w:t>
      </w:r>
      <w:r w:rsidR="00971127" w:rsidRPr="007B0B3B">
        <w:rPr>
          <w:lang w:val="en-US"/>
        </w:rPr>
        <w:t xml:space="preserve">of the MTDs </w:t>
      </w:r>
      <w:r w:rsidR="000C417B" w:rsidRPr="007B0B3B">
        <w:rPr>
          <w:lang w:val="en-US"/>
        </w:rPr>
        <w:t xml:space="preserve">is relatively </w:t>
      </w:r>
      <w:r w:rsidR="00CA5A60" w:rsidRPr="007B0B3B">
        <w:rPr>
          <w:lang w:val="en-US"/>
        </w:rPr>
        <w:t>imprecise</w:t>
      </w:r>
      <w:r w:rsidR="0049417C" w:rsidRPr="007B0B3B">
        <w:rPr>
          <w:lang w:val="en-US"/>
        </w:rPr>
        <w:t>. Nevertheless, i</w:t>
      </w:r>
      <w:r w:rsidR="00916468" w:rsidRPr="007B0B3B">
        <w:rPr>
          <w:lang w:val="en-US"/>
        </w:rPr>
        <w:t xml:space="preserve">t seems that </w:t>
      </w:r>
      <w:r w:rsidR="00971127" w:rsidRPr="007B0B3B">
        <w:rPr>
          <w:lang w:val="en-US"/>
        </w:rPr>
        <w:t>the occurrence of MTDs</w:t>
      </w:r>
      <w:r w:rsidR="00916468" w:rsidRPr="007B0B3B">
        <w:rPr>
          <w:lang w:val="en-US"/>
        </w:rPr>
        <w:t xml:space="preserve"> is not </w:t>
      </w:r>
      <w:r w:rsidR="0049417C" w:rsidRPr="007B0B3B">
        <w:rPr>
          <w:lang w:val="en-US"/>
        </w:rPr>
        <w:t xml:space="preserve">driven by or a response to glacial/interglacial cyclicity, as they </w:t>
      </w:r>
      <w:r w:rsidR="00916468" w:rsidRPr="007B0B3B">
        <w:rPr>
          <w:lang w:val="en-US"/>
        </w:rPr>
        <w:t xml:space="preserve">occur during glacials, interglacials, and their </w:t>
      </w:r>
      <w:r w:rsidR="00BC7A85" w:rsidRPr="007B0B3B">
        <w:rPr>
          <w:lang w:val="en-US"/>
        </w:rPr>
        <w:t xml:space="preserve">respective </w:t>
      </w:r>
      <w:r w:rsidR="00916468" w:rsidRPr="007B0B3B">
        <w:rPr>
          <w:lang w:val="en-US"/>
        </w:rPr>
        <w:t>transitions</w:t>
      </w:r>
      <w:r w:rsidR="00263D17" w:rsidRPr="007B0B3B">
        <w:rPr>
          <w:lang w:val="en-US"/>
        </w:rPr>
        <w:t>. Although</w:t>
      </w:r>
      <w:r w:rsidR="00916468" w:rsidRPr="007B0B3B">
        <w:rPr>
          <w:lang w:val="en-US"/>
        </w:rPr>
        <w:t xml:space="preserve"> </w:t>
      </w:r>
      <w:r w:rsidR="00971127" w:rsidRPr="007B0B3B">
        <w:rPr>
          <w:lang w:val="en-US"/>
        </w:rPr>
        <w:t xml:space="preserve">MTDs are detected </w:t>
      </w:r>
      <w:r w:rsidR="00916468" w:rsidRPr="007B0B3B">
        <w:rPr>
          <w:lang w:val="en-US"/>
        </w:rPr>
        <w:t>throughout the entire basin (Lindhorst et al., 2016)</w:t>
      </w:r>
      <w:r w:rsidR="00263D17" w:rsidRPr="007B0B3B">
        <w:rPr>
          <w:lang w:val="en-US"/>
        </w:rPr>
        <w:t>,</w:t>
      </w:r>
      <w:r w:rsidR="00916468" w:rsidRPr="007B0B3B">
        <w:rPr>
          <w:lang w:val="en-US"/>
        </w:rPr>
        <w:t xml:space="preserve"> </w:t>
      </w:r>
      <w:r w:rsidR="00263D17" w:rsidRPr="007B0B3B">
        <w:rPr>
          <w:lang w:val="en-US"/>
        </w:rPr>
        <w:t>t</w:t>
      </w:r>
      <w:r w:rsidR="00916468" w:rsidRPr="007B0B3B">
        <w:rPr>
          <w:lang w:val="en-US"/>
        </w:rPr>
        <w:t>hey cluster along the major faults in the southeastern and northwestern part of the basin and are probably the result of fault activity</w:t>
      </w:r>
      <w:r w:rsidR="00263D17" w:rsidRPr="007B0B3B">
        <w:rPr>
          <w:lang w:val="en-US"/>
        </w:rPr>
        <w:t xml:space="preserve"> and major earthquakes (Lindhorst et al., 2012</w:t>
      </w:r>
      <w:r w:rsidR="002E46C1" w:rsidRPr="007B0B3B">
        <w:rPr>
          <w:lang w:val="en-US"/>
        </w:rPr>
        <w:t xml:space="preserve">; </w:t>
      </w:r>
      <w:r w:rsidR="00263D17" w:rsidRPr="007B0B3B">
        <w:rPr>
          <w:lang w:val="en-US"/>
        </w:rPr>
        <w:t>Wagner et al., 2012)</w:t>
      </w:r>
      <w:r w:rsidR="00916468" w:rsidRPr="007B0B3B">
        <w:rPr>
          <w:lang w:val="en-US"/>
        </w:rPr>
        <w:t>.</w:t>
      </w:r>
      <w:r w:rsidR="005B300B" w:rsidRPr="007B0B3B">
        <w:rPr>
          <w:lang w:val="en-US"/>
        </w:rPr>
        <w:t xml:space="preserve"> </w:t>
      </w:r>
      <w:r w:rsidR="00816F66" w:rsidRPr="007B0B3B">
        <w:rPr>
          <w:lang w:val="en-US"/>
        </w:rPr>
        <w:t xml:space="preserve">No indications for these MTDs are found in the drill cores of the DEEP site. Hence, MTDs in the Ohrid basin apparently have a rather limited spatial </w:t>
      </w:r>
      <w:r w:rsidR="002F05EA" w:rsidRPr="007B0B3B">
        <w:rPr>
          <w:lang w:val="en-US"/>
        </w:rPr>
        <w:t xml:space="preserve">extent </w:t>
      </w:r>
      <w:r w:rsidR="00816F66" w:rsidRPr="007B0B3B">
        <w:rPr>
          <w:lang w:val="en-US"/>
        </w:rPr>
        <w:t xml:space="preserve">and are not accompanied by basin-wide suspension clouds or turbidites. </w:t>
      </w:r>
      <w:r w:rsidR="00971127" w:rsidRPr="007B0B3B">
        <w:rPr>
          <w:lang w:val="en-US"/>
        </w:rPr>
        <w:t>MTDs with a maximum thickness of &lt;3</w:t>
      </w:r>
      <w:r w:rsidR="00816F66" w:rsidRPr="007B0B3B">
        <w:rPr>
          <w:lang w:val="en-US"/>
        </w:rPr>
        <w:t xml:space="preserve"> </w:t>
      </w:r>
      <w:r w:rsidR="00971127" w:rsidRPr="007B0B3B">
        <w:rPr>
          <w:lang w:val="en-US"/>
        </w:rPr>
        <w:t>cm are observed in the DEEP site record</w:t>
      </w:r>
      <w:r w:rsidR="0049417C" w:rsidRPr="007B0B3B">
        <w:rPr>
          <w:lang w:val="en-US"/>
        </w:rPr>
        <w:t>, with</w:t>
      </w:r>
      <w:r w:rsidR="00971127" w:rsidRPr="007B0B3B">
        <w:rPr>
          <w:lang w:val="en-US"/>
        </w:rPr>
        <w:t xml:space="preserve"> cluster</w:t>
      </w:r>
      <w:r w:rsidR="0049417C" w:rsidRPr="007B0B3B">
        <w:rPr>
          <w:lang w:val="en-US"/>
        </w:rPr>
        <w:t>s</w:t>
      </w:r>
      <w:r w:rsidR="00971127" w:rsidRPr="007B0B3B">
        <w:rPr>
          <w:lang w:val="en-US"/>
        </w:rPr>
        <w:t xml:space="preserve"> in MIS 8, late MIS 6, and MIS 2 (Francke et al., 2016). The thickness of these MTDs is significantly below the vertical resolution of the </w:t>
      </w:r>
      <w:r w:rsidR="00816F66" w:rsidRPr="007B0B3B">
        <w:rPr>
          <w:lang w:val="en-US"/>
        </w:rPr>
        <w:t>seismic</w:t>
      </w:r>
      <w:r w:rsidR="00971127" w:rsidRPr="007B0B3B">
        <w:rPr>
          <w:lang w:val="en-US"/>
        </w:rPr>
        <w:t xml:space="preserve"> data. </w:t>
      </w:r>
    </w:p>
    <w:p w14:paraId="7A6ED748" w14:textId="77777777" w:rsidR="00A011C5" w:rsidRPr="007B0B3B" w:rsidRDefault="00A011C5" w:rsidP="00D578E4">
      <w:pPr>
        <w:rPr>
          <w:lang w:val="en-US"/>
        </w:rPr>
      </w:pPr>
    </w:p>
    <w:p w14:paraId="7719A630" w14:textId="3BEFFC02" w:rsidR="00816F66" w:rsidRPr="007B0B3B" w:rsidRDefault="00A011C5" w:rsidP="00816F66">
      <w:pPr>
        <w:rPr>
          <w:lang w:val="en-US"/>
        </w:rPr>
      </w:pPr>
      <w:r w:rsidRPr="007B0B3B">
        <w:rPr>
          <w:lang w:val="en-US"/>
        </w:rPr>
        <w:t xml:space="preserve">The hydro-acoustic data can also </w:t>
      </w:r>
      <w:r w:rsidR="002F05EA" w:rsidRPr="007B0B3B">
        <w:rPr>
          <w:lang w:val="en-US"/>
        </w:rPr>
        <w:t>provide</w:t>
      </w:r>
      <w:r w:rsidRPr="007B0B3B">
        <w:rPr>
          <w:lang w:val="en-US"/>
        </w:rPr>
        <w:t xml:space="preserve"> information </w:t>
      </w:r>
      <w:r w:rsidR="0014299D" w:rsidRPr="007B0B3B">
        <w:rPr>
          <w:lang w:val="en-US"/>
        </w:rPr>
        <w:t xml:space="preserve">about </w:t>
      </w:r>
      <w:r w:rsidRPr="007B0B3B">
        <w:rPr>
          <w:lang w:val="en-US"/>
        </w:rPr>
        <w:t xml:space="preserve">the tectonic history </w:t>
      </w:r>
      <w:r w:rsidR="0014299D" w:rsidRPr="007B0B3B">
        <w:rPr>
          <w:lang w:val="en-US"/>
        </w:rPr>
        <w:t xml:space="preserve">of the basin </w:t>
      </w:r>
      <w:r w:rsidRPr="007B0B3B">
        <w:rPr>
          <w:lang w:val="en-US"/>
        </w:rPr>
        <w:t>with respect to lake</w:t>
      </w:r>
      <w:r w:rsidR="00F21D24" w:rsidRPr="007B0B3B">
        <w:rPr>
          <w:lang w:val="en-US"/>
        </w:rPr>
        <w:t>-</w:t>
      </w:r>
      <w:r w:rsidRPr="007B0B3B">
        <w:rPr>
          <w:lang w:val="en-US"/>
        </w:rPr>
        <w:t xml:space="preserve">level fluctuations. </w:t>
      </w:r>
      <w:r w:rsidR="00816F66" w:rsidRPr="007B0B3B">
        <w:rPr>
          <w:lang w:val="en-US"/>
        </w:rPr>
        <w:t xml:space="preserve">The minimum water depth can be estimated from measuring the depth difference of individual reflectors between their largest depth in the basins and the minimal depth of occurrence at the lake margins. The minimal depth of </w:t>
      </w:r>
      <w:r w:rsidR="00816F66" w:rsidRPr="007B0B3B">
        <w:rPr>
          <w:lang w:val="en-US"/>
        </w:rPr>
        <w:lastRenderedPageBreak/>
        <w:t xml:space="preserve">occurrence for individual reflectors maybe a real reflection termination but in most cases, individual reflectors cannot be traced further up because the shallowest areas of the lake basin are not covered by the seismic and hydro-acoustic survey or reflectors could not be traced to the shallower parts due to faults (Fig. 2). In a second step, </w:t>
      </w:r>
      <w:r w:rsidR="00D02446" w:rsidRPr="007B0B3B">
        <w:rPr>
          <w:lang w:val="en-US"/>
        </w:rPr>
        <w:t>l</w:t>
      </w:r>
      <w:r w:rsidRPr="007B0B3B">
        <w:rPr>
          <w:lang w:val="en-US"/>
        </w:rPr>
        <w:t xml:space="preserve">inking these reflectors to the </w:t>
      </w:r>
      <w:r w:rsidR="00824688" w:rsidRPr="007B0B3B">
        <w:rPr>
          <w:lang w:val="en-US"/>
        </w:rPr>
        <w:t xml:space="preserve">chronological </w:t>
      </w:r>
      <w:r w:rsidRPr="007B0B3B">
        <w:rPr>
          <w:lang w:val="en-US"/>
        </w:rPr>
        <w:t xml:space="preserve">information from the DEEP site </w:t>
      </w:r>
      <w:r w:rsidR="00D02446" w:rsidRPr="007B0B3B">
        <w:rPr>
          <w:lang w:val="en-US"/>
        </w:rPr>
        <w:t xml:space="preserve">provides chronological information for the minimum water depth. </w:t>
      </w:r>
      <w:r w:rsidR="00EE39FA" w:rsidRPr="007B0B3B">
        <w:rPr>
          <w:lang w:val="en-US"/>
        </w:rPr>
        <w:t>Tracing a</w:t>
      </w:r>
      <w:r w:rsidR="002E46C1" w:rsidRPr="007B0B3B">
        <w:rPr>
          <w:lang w:val="en-US"/>
        </w:rPr>
        <w:t xml:space="preserve"> reflector </w:t>
      </w:r>
      <w:r w:rsidR="00EE39FA" w:rsidRPr="007B0B3B">
        <w:rPr>
          <w:lang w:val="en-US"/>
        </w:rPr>
        <w:t>from</w:t>
      </w:r>
      <w:r w:rsidR="002E46C1" w:rsidRPr="007B0B3B">
        <w:rPr>
          <w:lang w:val="en-US"/>
        </w:rPr>
        <w:t xml:space="preserve"> </w:t>
      </w:r>
      <w:r w:rsidR="002E46C1" w:rsidRPr="007B0B3B">
        <w:rPr>
          <w:lang w:val="en-GB"/>
        </w:rPr>
        <w:t>~</w:t>
      </w:r>
      <w:r w:rsidR="002E46C1" w:rsidRPr="007B0B3B">
        <w:rPr>
          <w:lang w:val="en-US"/>
        </w:rPr>
        <w:t>275 m blf</w:t>
      </w:r>
      <w:r w:rsidR="00EE39FA" w:rsidRPr="007B0B3B">
        <w:rPr>
          <w:lang w:val="en-US"/>
        </w:rPr>
        <w:t xml:space="preserve"> at the DEEP site</w:t>
      </w:r>
      <w:r w:rsidR="002E46C1" w:rsidRPr="007B0B3B">
        <w:rPr>
          <w:lang w:val="en-US"/>
        </w:rPr>
        <w:t>, i.e.</w:t>
      </w:r>
      <w:r w:rsidR="00E07ABA" w:rsidRPr="007B0B3B">
        <w:rPr>
          <w:lang w:val="en-US"/>
        </w:rPr>
        <w:t>,</w:t>
      </w:r>
      <w:r w:rsidR="002E46C1" w:rsidRPr="007B0B3B">
        <w:rPr>
          <w:lang w:val="en-US"/>
        </w:rPr>
        <w:t xml:space="preserve"> </w:t>
      </w:r>
      <w:r w:rsidR="00EE39FA" w:rsidRPr="007B0B3B">
        <w:rPr>
          <w:lang w:val="en-US"/>
        </w:rPr>
        <w:t xml:space="preserve">a reflector located </w:t>
      </w:r>
      <w:r w:rsidR="002E46C1" w:rsidRPr="007B0B3B">
        <w:rPr>
          <w:lang w:val="en-US"/>
        </w:rPr>
        <w:t>below the existing age model</w:t>
      </w:r>
      <w:r w:rsidR="00EE39FA" w:rsidRPr="007B0B3B">
        <w:rPr>
          <w:lang w:val="en-US"/>
        </w:rPr>
        <w:t xml:space="preserve">, supposes a minimum water depth of 300 m (Fig. 2). </w:t>
      </w:r>
      <w:r w:rsidR="000105F7" w:rsidRPr="007B0B3B">
        <w:rPr>
          <w:lang w:val="en-US"/>
        </w:rPr>
        <w:t>R</w:t>
      </w:r>
      <w:r w:rsidR="00EE39FA" w:rsidRPr="007B0B3B">
        <w:rPr>
          <w:lang w:val="en-US"/>
        </w:rPr>
        <w:t>eflectors</w:t>
      </w:r>
      <w:r w:rsidR="002E46C1" w:rsidRPr="007B0B3B">
        <w:rPr>
          <w:lang w:val="en-US"/>
        </w:rPr>
        <w:t xml:space="preserve"> </w:t>
      </w:r>
      <w:r w:rsidR="00EE39FA" w:rsidRPr="007B0B3B">
        <w:rPr>
          <w:lang w:val="en-US"/>
        </w:rPr>
        <w:t>at the MIS 16/15 (</w:t>
      </w:r>
      <w:r w:rsidR="00EE39FA" w:rsidRPr="007B0B3B">
        <w:rPr>
          <w:lang w:val="en-GB"/>
        </w:rPr>
        <w:t>~</w:t>
      </w:r>
      <w:r w:rsidR="00EE39FA" w:rsidRPr="007B0B3B">
        <w:rPr>
          <w:lang w:val="en-US"/>
        </w:rPr>
        <w:t>240 m blf) and the MIS13/12 boundaries (</w:t>
      </w:r>
      <w:r w:rsidR="00EE39FA" w:rsidRPr="007B0B3B">
        <w:rPr>
          <w:lang w:val="en-GB"/>
        </w:rPr>
        <w:t>~</w:t>
      </w:r>
      <w:r w:rsidR="00EE39FA" w:rsidRPr="007B0B3B">
        <w:rPr>
          <w:lang w:val="en-US"/>
        </w:rPr>
        <w:t xml:space="preserve">190 m blf) </w:t>
      </w:r>
      <w:r w:rsidR="002F05EA" w:rsidRPr="007B0B3B">
        <w:rPr>
          <w:lang w:val="en-US"/>
        </w:rPr>
        <w:t xml:space="preserve">suggest </w:t>
      </w:r>
      <w:r w:rsidR="00EE39FA" w:rsidRPr="007B0B3B">
        <w:rPr>
          <w:lang w:val="en-US"/>
        </w:rPr>
        <w:t>minimum water depths of 300 m</w:t>
      </w:r>
      <w:r w:rsidR="000105F7" w:rsidRPr="007B0B3B">
        <w:rPr>
          <w:lang w:val="en-US"/>
        </w:rPr>
        <w:t xml:space="preserve"> as well</w:t>
      </w:r>
      <w:r w:rsidR="00EE39FA" w:rsidRPr="007B0B3B">
        <w:rPr>
          <w:lang w:val="en-US"/>
        </w:rPr>
        <w:t xml:space="preserve">, thus exceeding </w:t>
      </w:r>
      <w:r w:rsidR="006D68E9" w:rsidRPr="007B0B3B">
        <w:rPr>
          <w:lang w:val="en-US"/>
        </w:rPr>
        <w:t xml:space="preserve">the present day water depth </w:t>
      </w:r>
      <w:r w:rsidR="0014299D" w:rsidRPr="007B0B3B">
        <w:rPr>
          <w:lang w:val="en-US"/>
        </w:rPr>
        <w:t xml:space="preserve">of 293 m </w:t>
      </w:r>
      <w:r w:rsidR="00C928F1" w:rsidRPr="007B0B3B">
        <w:rPr>
          <w:lang w:val="en-US"/>
        </w:rPr>
        <w:t xml:space="preserve">(Fig. </w:t>
      </w:r>
      <w:r w:rsidR="00EE39FA" w:rsidRPr="007B0B3B">
        <w:rPr>
          <w:lang w:val="en-US"/>
        </w:rPr>
        <w:t>2</w:t>
      </w:r>
      <w:r w:rsidR="00C928F1" w:rsidRPr="007B0B3B">
        <w:rPr>
          <w:lang w:val="en-US"/>
        </w:rPr>
        <w:t xml:space="preserve">). The minimum water depth was reduced to 225 m </w:t>
      </w:r>
      <w:r w:rsidR="0087555F" w:rsidRPr="007B0B3B">
        <w:rPr>
          <w:lang w:val="en-US"/>
        </w:rPr>
        <w:t xml:space="preserve">at the </w:t>
      </w:r>
      <w:r w:rsidR="00C928F1" w:rsidRPr="007B0B3B">
        <w:rPr>
          <w:lang w:val="en-US"/>
        </w:rPr>
        <w:t>MIS 9</w:t>
      </w:r>
      <w:r w:rsidR="0087555F" w:rsidRPr="007B0B3B">
        <w:rPr>
          <w:lang w:val="en-US"/>
        </w:rPr>
        <w:t>/8 boundary (</w:t>
      </w:r>
      <w:r w:rsidR="0087555F" w:rsidRPr="007B0B3B">
        <w:rPr>
          <w:lang w:val="en-GB"/>
        </w:rPr>
        <w:t>~</w:t>
      </w:r>
      <w:r w:rsidR="0087555F" w:rsidRPr="007B0B3B">
        <w:rPr>
          <w:lang w:val="en-US"/>
        </w:rPr>
        <w:t>140 m blf)</w:t>
      </w:r>
      <w:r w:rsidR="00C928F1" w:rsidRPr="007B0B3B">
        <w:rPr>
          <w:lang w:val="en-US"/>
        </w:rPr>
        <w:t xml:space="preserve">, to 200 m during MIS </w:t>
      </w:r>
      <w:r w:rsidR="00E771E8" w:rsidRPr="007B0B3B">
        <w:rPr>
          <w:lang w:val="en-US"/>
        </w:rPr>
        <w:t xml:space="preserve">8 </w:t>
      </w:r>
      <w:r w:rsidR="0087555F" w:rsidRPr="007B0B3B">
        <w:rPr>
          <w:lang w:val="en-US"/>
        </w:rPr>
        <w:t>(</w:t>
      </w:r>
      <w:r w:rsidR="0087555F" w:rsidRPr="007B0B3B">
        <w:rPr>
          <w:lang w:val="en-GB"/>
        </w:rPr>
        <w:t>~</w:t>
      </w:r>
      <w:r w:rsidR="0087555F" w:rsidRPr="007B0B3B">
        <w:rPr>
          <w:lang w:val="en-US"/>
        </w:rPr>
        <w:t>100 m blf)</w:t>
      </w:r>
      <w:r w:rsidR="00C928F1" w:rsidRPr="007B0B3B">
        <w:rPr>
          <w:lang w:val="en-US"/>
        </w:rPr>
        <w:t xml:space="preserve">, and to 175 m during MIS </w:t>
      </w:r>
      <w:r w:rsidR="009F176A" w:rsidRPr="007B0B3B">
        <w:rPr>
          <w:lang w:val="en-US"/>
        </w:rPr>
        <w:t xml:space="preserve">5 </w:t>
      </w:r>
      <w:r w:rsidR="0087555F" w:rsidRPr="007B0B3B">
        <w:rPr>
          <w:lang w:val="en-US"/>
        </w:rPr>
        <w:t>(47 m blf)</w:t>
      </w:r>
      <w:r w:rsidR="00C928F1" w:rsidRPr="007B0B3B">
        <w:rPr>
          <w:lang w:val="en-US"/>
        </w:rPr>
        <w:t xml:space="preserve">. In MIS </w:t>
      </w:r>
      <w:r w:rsidR="00E771E8" w:rsidRPr="007B0B3B">
        <w:rPr>
          <w:lang w:val="en-US"/>
        </w:rPr>
        <w:t xml:space="preserve">4 </w:t>
      </w:r>
      <w:r w:rsidR="0087555F" w:rsidRPr="007B0B3B">
        <w:rPr>
          <w:lang w:val="en-US"/>
        </w:rPr>
        <w:t>(20 m blf)</w:t>
      </w:r>
      <w:r w:rsidR="000105F7" w:rsidRPr="007B0B3B">
        <w:rPr>
          <w:lang w:val="en-US"/>
        </w:rPr>
        <w:t>,</w:t>
      </w:r>
      <w:r w:rsidR="0087555F" w:rsidRPr="007B0B3B">
        <w:rPr>
          <w:lang w:val="en-US"/>
        </w:rPr>
        <w:t xml:space="preserve"> </w:t>
      </w:r>
      <w:r w:rsidR="00C928F1" w:rsidRPr="007B0B3B">
        <w:rPr>
          <w:lang w:val="en-US"/>
        </w:rPr>
        <w:t xml:space="preserve">the minimum water depth increased to </w:t>
      </w:r>
      <w:r w:rsidR="00D02446" w:rsidRPr="007B0B3B">
        <w:rPr>
          <w:lang w:val="en-US"/>
        </w:rPr>
        <w:t xml:space="preserve">250 m, returning to a level similar to that observed in the lower half of the </w:t>
      </w:r>
      <w:r w:rsidR="00816F66" w:rsidRPr="007B0B3B">
        <w:rPr>
          <w:lang w:val="en-US"/>
        </w:rPr>
        <w:t xml:space="preserve">record. </w:t>
      </w:r>
      <w:r w:rsidR="000105F7" w:rsidRPr="007B0B3B">
        <w:rPr>
          <w:lang w:val="en-US"/>
        </w:rPr>
        <w:t>Note</w:t>
      </w:r>
      <w:r w:rsidR="00816F66" w:rsidRPr="007B0B3B">
        <w:rPr>
          <w:lang w:val="en-US"/>
        </w:rPr>
        <w:t xml:space="preserve"> that this method for estimating water depth contains several sources of uncertainties. The actual water depth during each period may have been much higher, as individual reflectors may continue to shallower water depths or even above the present lake level but cannot be mapped due to missing data coverage in shallow water depth</w:t>
      </w:r>
      <w:r w:rsidR="000105F7" w:rsidRPr="007B0B3B">
        <w:rPr>
          <w:lang w:val="en-US"/>
        </w:rPr>
        <w:t>,</w:t>
      </w:r>
      <w:r w:rsidR="00816F66" w:rsidRPr="007B0B3B">
        <w:rPr>
          <w:lang w:val="en-US"/>
        </w:rPr>
        <w:t xml:space="preserve"> or reflectors may have been eroded during a following period of a lower lake level. Ongoing subsidence might also have affected the shape of the individual reflectors and potentially increased the maximum depth difference of individual reflectors. Nonetheless</w:t>
      </w:r>
      <w:r w:rsidR="006D68E9" w:rsidRPr="007B0B3B">
        <w:rPr>
          <w:lang w:val="en-US"/>
        </w:rPr>
        <w:t xml:space="preserve">, the data suggest </w:t>
      </w:r>
      <w:r w:rsidR="00C928F1" w:rsidRPr="007B0B3B">
        <w:rPr>
          <w:lang w:val="en-US"/>
        </w:rPr>
        <w:t xml:space="preserve">a general trend from deeper waters </w:t>
      </w:r>
      <w:r w:rsidR="0087555F" w:rsidRPr="007B0B3B">
        <w:rPr>
          <w:lang w:val="en-US"/>
        </w:rPr>
        <w:t>from prior</w:t>
      </w:r>
      <w:r w:rsidR="00D02446" w:rsidRPr="007B0B3B">
        <w:rPr>
          <w:lang w:val="en-US"/>
        </w:rPr>
        <w:t xml:space="preserve"> to</w:t>
      </w:r>
      <w:r w:rsidR="0087555F" w:rsidRPr="007B0B3B">
        <w:rPr>
          <w:lang w:val="en-US"/>
        </w:rPr>
        <w:t xml:space="preserve"> </w:t>
      </w:r>
      <w:r w:rsidR="00C928F1" w:rsidRPr="007B0B3B">
        <w:rPr>
          <w:lang w:val="en-US"/>
        </w:rPr>
        <w:t xml:space="preserve">MIS 16 </w:t>
      </w:r>
      <w:r w:rsidR="00D02446" w:rsidRPr="007B0B3B">
        <w:rPr>
          <w:lang w:val="en-US"/>
        </w:rPr>
        <w:t xml:space="preserve">through </w:t>
      </w:r>
      <w:r w:rsidR="00C928F1" w:rsidRPr="007B0B3B">
        <w:rPr>
          <w:lang w:val="en-US"/>
        </w:rPr>
        <w:t>to MIS 13</w:t>
      </w:r>
      <w:r w:rsidR="0087555F" w:rsidRPr="007B0B3B">
        <w:rPr>
          <w:lang w:val="en-US"/>
        </w:rPr>
        <w:t>/12</w:t>
      </w:r>
      <w:r w:rsidR="00C928F1" w:rsidRPr="007B0B3B">
        <w:rPr>
          <w:lang w:val="en-US"/>
        </w:rPr>
        <w:t xml:space="preserve">, followed by </w:t>
      </w:r>
      <w:r w:rsidR="006D68E9" w:rsidRPr="007B0B3B">
        <w:rPr>
          <w:lang w:val="en-US"/>
        </w:rPr>
        <w:t xml:space="preserve">decreasing </w:t>
      </w:r>
      <w:r w:rsidR="00C928F1" w:rsidRPr="007B0B3B">
        <w:rPr>
          <w:lang w:val="en-US"/>
        </w:rPr>
        <w:t>water</w:t>
      </w:r>
      <w:r w:rsidR="006D68E9" w:rsidRPr="007B0B3B">
        <w:rPr>
          <w:lang w:val="en-US"/>
        </w:rPr>
        <w:t xml:space="preserve"> depths</w:t>
      </w:r>
      <w:r w:rsidR="00C928F1" w:rsidRPr="007B0B3B">
        <w:rPr>
          <w:lang w:val="en-US"/>
        </w:rPr>
        <w:t xml:space="preserve"> with a minimum in MIS </w:t>
      </w:r>
      <w:r w:rsidR="00644D78" w:rsidRPr="007B0B3B">
        <w:rPr>
          <w:lang w:val="en-US"/>
        </w:rPr>
        <w:t xml:space="preserve">5 </w:t>
      </w:r>
      <w:r w:rsidR="00C928F1" w:rsidRPr="007B0B3B">
        <w:rPr>
          <w:lang w:val="en-US"/>
        </w:rPr>
        <w:t>and a subsequent deepening</w:t>
      </w:r>
      <w:r w:rsidR="00D02446" w:rsidRPr="007B0B3B">
        <w:rPr>
          <w:lang w:val="en-US"/>
        </w:rPr>
        <w:t xml:space="preserve"> to present day lake level</w:t>
      </w:r>
      <w:r w:rsidR="00C928F1" w:rsidRPr="007B0B3B">
        <w:rPr>
          <w:lang w:val="en-US"/>
        </w:rPr>
        <w:t xml:space="preserve">. </w:t>
      </w:r>
      <w:r w:rsidR="00D81600" w:rsidRPr="007B0B3B">
        <w:rPr>
          <w:lang w:val="en-US"/>
        </w:rPr>
        <w:t xml:space="preserve">As a result, </w:t>
      </w:r>
      <w:r w:rsidR="000105F7" w:rsidRPr="007B0B3B">
        <w:rPr>
          <w:lang w:val="en-US"/>
        </w:rPr>
        <w:t xml:space="preserve">the </w:t>
      </w:r>
      <w:r w:rsidR="00D35B59" w:rsidRPr="007B0B3B">
        <w:rPr>
          <w:lang w:val="en-US"/>
        </w:rPr>
        <w:t xml:space="preserve">deepening of the Lake Ohrid basin was apparently not </w:t>
      </w:r>
      <w:r w:rsidR="00D02446" w:rsidRPr="007B0B3B">
        <w:rPr>
          <w:lang w:val="en-US"/>
        </w:rPr>
        <w:t>a continuous and gradational process</w:t>
      </w:r>
      <w:r w:rsidR="00816F66" w:rsidRPr="007B0B3B">
        <w:rPr>
          <w:lang w:val="en-US"/>
        </w:rPr>
        <w:t xml:space="preserve">; we assume that </w:t>
      </w:r>
      <w:r w:rsidR="002541FB" w:rsidRPr="007B0B3B">
        <w:rPr>
          <w:lang w:val="en-US"/>
        </w:rPr>
        <w:t xml:space="preserve">short or mid-term </w:t>
      </w:r>
      <w:r w:rsidR="00816F66" w:rsidRPr="007B0B3B">
        <w:rPr>
          <w:lang w:val="en-US"/>
        </w:rPr>
        <w:t xml:space="preserve">changes reflect changes in water budgets while subsidence is a much slower process. However, already at or shortly after the end of the MPT, the lake showed similar or even higher water depths compared to present lake level. The seismic data do </w:t>
      </w:r>
      <w:r w:rsidR="000105F7" w:rsidRPr="007B0B3B">
        <w:rPr>
          <w:lang w:val="en-US"/>
        </w:rPr>
        <w:t>indicate</w:t>
      </w:r>
      <w:r w:rsidR="00816F66" w:rsidRPr="007B0B3B">
        <w:rPr>
          <w:lang w:val="en-US"/>
        </w:rPr>
        <w:t xml:space="preserve"> periods of very low lake levels or even a dry lake.</w:t>
      </w:r>
    </w:p>
    <w:p w14:paraId="36A5373D" w14:textId="77777777" w:rsidR="00F56D2A" w:rsidRPr="007B0B3B" w:rsidRDefault="00F56D2A" w:rsidP="00D578E4">
      <w:pPr>
        <w:rPr>
          <w:lang w:val="en-US"/>
        </w:rPr>
      </w:pPr>
    </w:p>
    <w:p w14:paraId="6EE301CD" w14:textId="3D71AFB1" w:rsidR="00F56D2A" w:rsidRPr="007B0B3B" w:rsidRDefault="00F56D2A" w:rsidP="00D578E4">
      <w:pPr>
        <w:rPr>
          <w:lang w:val="en-US"/>
        </w:rPr>
      </w:pPr>
      <w:r w:rsidRPr="007B0B3B">
        <w:rPr>
          <w:lang w:val="en-US"/>
        </w:rPr>
        <w:t xml:space="preserve">Mapping of the hydro-acoustic reflectors indicates that the shape of the Ohrid basin slightly </w:t>
      </w:r>
      <w:r w:rsidR="00E07ABA" w:rsidRPr="007B0B3B">
        <w:rPr>
          <w:lang w:val="en-US"/>
        </w:rPr>
        <w:t xml:space="preserve">altered </w:t>
      </w:r>
      <w:r w:rsidRPr="007B0B3B">
        <w:rPr>
          <w:lang w:val="en-US"/>
        </w:rPr>
        <w:t xml:space="preserve">over time. </w:t>
      </w:r>
      <w:r w:rsidR="00D60819" w:rsidRPr="007B0B3B">
        <w:rPr>
          <w:lang w:val="en-US"/>
        </w:rPr>
        <w:t>Based on the isopleths</w:t>
      </w:r>
      <w:r w:rsidR="000105F7" w:rsidRPr="007B0B3B">
        <w:rPr>
          <w:lang w:val="en-US"/>
        </w:rPr>
        <w:t>,</w:t>
      </w:r>
      <w:r w:rsidR="00D60819" w:rsidRPr="007B0B3B">
        <w:rPr>
          <w:lang w:val="en-US"/>
        </w:rPr>
        <w:t xml:space="preserve"> the deeper part of the basin changed from a more elongated shape to a roundish shape during the last ca. </w:t>
      </w:r>
      <w:r w:rsidR="00FF294A" w:rsidRPr="007B0B3B">
        <w:rPr>
          <w:lang w:val="en-US"/>
        </w:rPr>
        <w:t xml:space="preserve">700 </w:t>
      </w:r>
      <w:r w:rsidR="00D60819" w:rsidRPr="007B0B3B">
        <w:rPr>
          <w:lang w:val="en-US"/>
        </w:rPr>
        <w:t>k</w:t>
      </w:r>
      <w:r w:rsidR="00FF294A" w:rsidRPr="007B0B3B">
        <w:rPr>
          <w:lang w:val="en-US"/>
        </w:rPr>
        <w:t>yr</w:t>
      </w:r>
      <w:r w:rsidR="00D60819" w:rsidRPr="007B0B3B">
        <w:rPr>
          <w:lang w:val="en-US"/>
        </w:rPr>
        <w:t xml:space="preserve">, with a formation of </w:t>
      </w:r>
      <w:r w:rsidR="00C30328" w:rsidRPr="007B0B3B">
        <w:rPr>
          <w:lang w:val="en-US"/>
        </w:rPr>
        <w:t>a</w:t>
      </w:r>
      <w:r w:rsidR="00D60819" w:rsidRPr="007B0B3B">
        <w:rPr>
          <w:lang w:val="en-US"/>
        </w:rPr>
        <w:t xml:space="preserve"> </w:t>
      </w:r>
      <w:r w:rsidR="00D60819" w:rsidRPr="007B0B3B">
        <w:rPr>
          <w:lang w:val="en-US"/>
        </w:rPr>
        <w:lastRenderedPageBreak/>
        <w:t xml:space="preserve">secondary basin in the </w:t>
      </w:r>
      <w:r w:rsidR="00C30328" w:rsidRPr="007B0B3B">
        <w:rPr>
          <w:lang w:val="en-US"/>
        </w:rPr>
        <w:t xml:space="preserve">northwestern part of the lake </w:t>
      </w:r>
      <w:r w:rsidR="006D0558" w:rsidRPr="007B0B3B">
        <w:rPr>
          <w:lang w:val="en-US"/>
        </w:rPr>
        <w:t xml:space="preserve">after </w:t>
      </w:r>
      <w:r w:rsidR="0087555F" w:rsidRPr="007B0B3B">
        <w:rPr>
          <w:lang w:val="en-US"/>
        </w:rPr>
        <w:t xml:space="preserve">the </w:t>
      </w:r>
      <w:r w:rsidR="00C30328" w:rsidRPr="007B0B3B">
        <w:rPr>
          <w:lang w:val="en-US"/>
        </w:rPr>
        <w:t xml:space="preserve">MIS </w:t>
      </w:r>
      <w:r w:rsidR="006D0558" w:rsidRPr="007B0B3B">
        <w:rPr>
          <w:lang w:val="en-US"/>
        </w:rPr>
        <w:t>13</w:t>
      </w:r>
      <w:r w:rsidR="0087555F" w:rsidRPr="007B0B3B">
        <w:rPr>
          <w:lang w:val="en-US"/>
        </w:rPr>
        <w:t xml:space="preserve">/12 boundary at 478 </w:t>
      </w:r>
      <w:r w:rsidR="00E07ABA" w:rsidRPr="007B0B3B">
        <w:rPr>
          <w:lang w:val="en-US"/>
        </w:rPr>
        <w:t xml:space="preserve">ka </w:t>
      </w:r>
      <w:r w:rsidR="00C30328" w:rsidRPr="007B0B3B">
        <w:rPr>
          <w:lang w:val="en-US"/>
        </w:rPr>
        <w:t xml:space="preserve">(Fig. </w:t>
      </w:r>
      <w:r w:rsidR="00EE39FA" w:rsidRPr="007B0B3B">
        <w:rPr>
          <w:lang w:val="en-US"/>
        </w:rPr>
        <w:t>2</w:t>
      </w:r>
      <w:r w:rsidR="00C30328" w:rsidRPr="007B0B3B">
        <w:rPr>
          <w:lang w:val="en-US"/>
        </w:rPr>
        <w:t>)</w:t>
      </w:r>
      <w:r w:rsidR="000E27F2" w:rsidRPr="007B0B3B">
        <w:rPr>
          <w:lang w:val="en-US"/>
        </w:rPr>
        <w:t xml:space="preserve">. This also </w:t>
      </w:r>
      <w:r w:rsidR="00E278C8" w:rsidRPr="007B0B3B">
        <w:rPr>
          <w:lang w:val="en-US"/>
        </w:rPr>
        <w:t>reflects the extension of the lake basin</w:t>
      </w:r>
      <w:r w:rsidR="00C30328" w:rsidRPr="007B0B3B">
        <w:rPr>
          <w:lang w:val="en-US"/>
        </w:rPr>
        <w:t>.</w:t>
      </w:r>
    </w:p>
    <w:p w14:paraId="5DFEAADB" w14:textId="77777777" w:rsidR="00DA696A" w:rsidRPr="007B0B3B" w:rsidRDefault="00DA696A" w:rsidP="00D578E4">
      <w:pPr>
        <w:rPr>
          <w:lang w:val="en-US"/>
        </w:rPr>
      </w:pPr>
    </w:p>
    <w:p w14:paraId="4EE16530" w14:textId="77777777" w:rsidR="00CC1FB2" w:rsidRPr="007B0B3B" w:rsidRDefault="00CC1FB2" w:rsidP="00CC1FB2">
      <w:pPr>
        <w:rPr>
          <w:lang w:val="en-US"/>
        </w:rPr>
      </w:pPr>
    </w:p>
    <w:p w14:paraId="37F3BB61" w14:textId="7EF99851" w:rsidR="00CC1FB2" w:rsidRPr="007B0B3B" w:rsidRDefault="00CC1FB2" w:rsidP="00CC1FB2">
      <w:pPr>
        <w:pStyle w:val="berschrift2"/>
        <w:rPr>
          <w:lang w:val="en-US"/>
        </w:rPr>
      </w:pPr>
      <w:r w:rsidRPr="007B0B3B">
        <w:rPr>
          <w:lang w:val="en-US"/>
        </w:rPr>
        <w:t>Tephrostratigraphic and environmental history</w:t>
      </w:r>
    </w:p>
    <w:p w14:paraId="6E760837" w14:textId="214B3EC1" w:rsidR="00CC1FB2" w:rsidRPr="007B0B3B" w:rsidRDefault="00CC1FB2" w:rsidP="00CC1FB2">
      <w:pPr>
        <w:pStyle w:val="berschrift3"/>
        <w:rPr>
          <w:lang w:val="en-US"/>
        </w:rPr>
      </w:pPr>
      <w:r w:rsidRPr="007B0B3B">
        <w:rPr>
          <w:lang w:val="en-US"/>
        </w:rPr>
        <w:t>Tephrostratigraphy</w:t>
      </w:r>
    </w:p>
    <w:p w14:paraId="78421F0C" w14:textId="227217D2" w:rsidR="00CC1FB2" w:rsidRPr="007B0B3B" w:rsidRDefault="000E238D" w:rsidP="00CC1FB2">
      <w:pPr>
        <w:rPr>
          <w:lang w:val="en-US"/>
        </w:rPr>
      </w:pPr>
      <w:r w:rsidRPr="007B0B3B">
        <w:rPr>
          <w:lang w:val="en-US"/>
        </w:rPr>
        <w:t xml:space="preserve">The DEEP site sequence drilled in 2013 provides the most complete tephrostratigraphic record obtained from Lake Ohrid. </w:t>
      </w:r>
      <w:r w:rsidR="006135E9" w:rsidRPr="007B0B3B">
        <w:rPr>
          <w:lang w:val="en-US"/>
        </w:rPr>
        <w:t xml:space="preserve">A total of </w:t>
      </w:r>
      <w:r w:rsidR="00777BCD" w:rsidRPr="007B0B3B">
        <w:rPr>
          <w:lang w:val="en-US"/>
        </w:rPr>
        <w:t xml:space="preserve">39 </w:t>
      </w:r>
      <w:r w:rsidR="00636595" w:rsidRPr="007B0B3B">
        <w:rPr>
          <w:lang w:val="en-US"/>
        </w:rPr>
        <w:t>tephra</w:t>
      </w:r>
      <w:r w:rsidR="0035313E" w:rsidRPr="007B0B3B">
        <w:rPr>
          <w:lang w:val="en-US"/>
        </w:rPr>
        <w:t xml:space="preserve"> layer</w:t>
      </w:r>
      <w:r w:rsidR="00636595" w:rsidRPr="007B0B3B">
        <w:rPr>
          <w:lang w:val="en-US"/>
        </w:rPr>
        <w:t xml:space="preserve">s </w:t>
      </w:r>
      <w:r w:rsidR="006135E9" w:rsidRPr="007B0B3B">
        <w:rPr>
          <w:lang w:val="en-GB"/>
        </w:rPr>
        <w:t>have been</w:t>
      </w:r>
      <w:r w:rsidR="00636595" w:rsidRPr="007B0B3B">
        <w:rPr>
          <w:lang w:val="en-GB"/>
        </w:rPr>
        <w:t xml:space="preserve"> identified </w:t>
      </w:r>
      <w:r w:rsidR="006135E9" w:rsidRPr="007B0B3B">
        <w:rPr>
          <w:lang w:val="en-US"/>
        </w:rPr>
        <w:t xml:space="preserve">in the upper 247.8 mcd </w:t>
      </w:r>
      <w:r w:rsidR="00636595" w:rsidRPr="007B0B3B">
        <w:rPr>
          <w:lang w:val="en-GB"/>
        </w:rPr>
        <w:t>so far</w:t>
      </w:r>
      <w:r w:rsidR="0035313E" w:rsidRPr="007B0B3B">
        <w:rPr>
          <w:lang w:val="en-GB"/>
        </w:rPr>
        <w:t xml:space="preserve"> (</w:t>
      </w:r>
      <w:r w:rsidR="00EC7407" w:rsidRPr="007B0B3B">
        <w:rPr>
          <w:lang w:val="en-GB"/>
        </w:rPr>
        <w:t xml:space="preserve">Fig. </w:t>
      </w:r>
      <w:r w:rsidR="00425D13" w:rsidRPr="007B0B3B">
        <w:rPr>
          <w:lang w:val="en-GB"/>
        </w:rPr>
        <w:t>3</w:t>
      </w:r>
      <w:r w:rsidR="00EC7407" w:rsidRPr="007B0B3B">
        <w:rPr>
          <w:lang w:val="en-GB"/>
        </w:rPr>
        <w:t xml:space="preserve">; </w:t>
      </w:r>
      <w:r w:rsidR="0035313E" w:rsidRPr="007B0B3B">
        <w:rPr>
          <w:lang w:val="en-GB"/>
        </w:rPr>
        <w:t>Leicher et al., 2016</w:t>
      </w:r>
      <w:r w:rsidR="00777BCD" w:rsidRPr="007B0B3B">
        <w:rPr>
          <w:lang w:val="en-GB"/>
        </w:rPr>
        <w:t xml:space="preserve"> and unpublished data</w:t>
      </w:r>
      <w:r w:rsidR="0035313E" w:rsidRPr="007B0B3B">
        <w:rPr>
          <w:lang w:val="en-GB"/>
        </w:rPr>
        <w:t>)</w:t>
      </w:r>
      <w:r w:rsidR="00636595" w:rsidRPr="007B0B3B">
        <w:rPr>
          <w:lang w:val="en-GB"/>
        </w:rPr>
        <w:t>. Major element analyses (SEM-EDS/WDS</w:t>
      </w:r>
      <w:r w:rsidR="00E07ABA" w:rsidRPr="007B0B3B">
        <w:rPr>
          <w:lang w:val="en-GB"/>
        </w:rPr>
        <w:t>; see Leicher et al., 2016 for details</w:t>
      </w:r>
      <w:r w:rsidR="00636595" w:rsidRPr="007B0B3B">
        <w:rPr>
          <w:lang w:val="en-GB"/>
        </w:rPr>
        <w:t>) on juvenile glass fragments</w:t>
      </w:r>
      <w:r w:rsidR="0035313E" w:rsidRPr="007B0B3B">
        <w:rPr>
          <w:lang w:val="en-GB"/>
        </w:rPr>
        <w:t xml:space="preserve"> suggest an origin exclusively from Italian volcanic provinces. </w:t>
      </w:r>
      <w:r w:rsidR="00B56BAA" w:rsidRPr="007B0B3B">
        <w:rPr>
          <w:lang w:val="en-GB"/>
        </w:rPr>
        <w:t>Of</w:t>
      </w:r>
      <w:r w:rsidR="0035313E" w:rsidRPr="007B0B3B">
        <w:rPr>
          <w:lang w:val="en-GB"/>
        </w:rPr>
        <w:t xml:space="preserve"> these tephra layers (OH-DP-0027 to OH-DP-2060)</w:t>
      </w:r>
      <w:r w:rsidR="006135E9" w:rsidRPr="007B0B3B">
        <w:rPr>
          <w:lang w:val="en-GB"/>
        </w:rPr>
        <w:t xml:space="preserve">, </w:t>
      </w:r>
      <w:r w:rsidR="00B56BAA" w:rsidRPr="007B0B3B">
        <w:rPr>
          <w:lang w:val="en-GB"/>
        </w:rPr>
        <w:t xml:space="preserve">13 </w:t>
      </w:r>
      <w:r w:rsidR="0035313E" w:rsidRPr="007B0B3B">
        <w:rPr>
          <w:lang w:val="en-GB"/>
        </w:rPr>
        <w:t xml:space="preserve">could be identified and correlated with known and dated </w:t>
      </w:r>
      <w:r w:rsidR="002767E0" w:rsidRPr="007B0B3B">
        <w:rPr>
          <w:lang w:val="en-GB"/>
        </w:rPr>
        <w:t xml:space="preserve">widespread </w:t>
      </w:r>
      <w:r w:rsidR="0035313E" w:rsidRPr="007B0B3B">
        <w:rPr>
          <w:lang w:val="en-GB"/>
        </w:rPr>
        <w:t>eruptions</w:t>
      </w:r>
      <w:r w:rsidR="002767E0" w:rsidRPr="007B0B3B">
        <w:rPr>
          <w:lang w:val="en-GB"/>
        </w:rPr>
        <w:t xml:space="preserve"> (Leicher et al., 2016 and references therein)</w:t>
      </w:r>
      <w:r w:rsidR="0035313E" w:rsidRPr="007B0B3B">
        <w:rPr>
          <w:lang w:val="en-GB"/>
        </w:rPr>
        <w:t>. They include the Mercato tephra (OH-DP-0027, 8.43–8.63 cal ka BP) from Somma-Vesuvius, the Y-3 (OH-DP-0115, 26.68–29.42 cal ka BP), the Campanian Ignimbrite/Y-5 (OH-DP-0169, 39.6</w:t>
      </w:r>
      <w:r w:rsidR="00B70871" w:rsidRPr="007B0B3B">
        <w:rPr>
          <w:lang w:val="en-GB"/>
        </w:rPr>
        <w:t xml:space="preserve"> </w:t>
      </w:r>
      <w:r w:rsidR="0035313E" w:rsidRPr="007B0B3B">
        <w:rPr>
          <w:lang w:val="en-GB"/>
        </w:rPr>
        <w:t>±</w:t>
      </w:r>
      <w:r w:rsidR="00B70871" w:rsidRPr="007B0B3B">
        <w:rPr>
          <w:lang w:val="en-GB"/>
        </w:rPr>
        <w:t xml:space="preserve"> 1</w:t>
      </w:r>
      <w:r w:rsidR="0035313E" w:rsidRPr="007B0B3B">
        <w:rPr>
          <w:lang w:val="en-GB"/>
        </w:rPr>
        <w:t>.</w:t>
      </w:r>
      <w:r w:rsidR="00B70871" w:rsidRPr="007B0B3B">
        <w:rPr>
          <w:lang w:val="en-GB"/>
        </w:rPr>
        <w:t xml:space="preserve">6 </w:t>
      </w:r>
      <w:r w:rsidR="0035313E" w:rsidRPr="007B0B3B">
        <w:rPr>
          <w:lang w:val="en-GB"/>
        </w:rPr>
        <w:t>ka), and the X-6 (OH-DP-0404, 109</w:t>
      </w:r>
      <w:r w:rsidR="00B70871" w:rsidRPr="007B0B3B">
        <w:rPr>
          <w:lang w:val="en-GB"/>
        </w:rPr>
        <w:t xml:space="preserve"> </w:t>
      </w:r>
      <w:r w:rsidR="0035313E" w:rsidRPr="007B0B3B">
        <w:rPr>
          <w:lang w:val="en-GB"/>
        </w:rPr>
        <w:t>±</w:t>
      </w:r>
      <w:r w:rsidR="00B70871" w:rsidRPr="007B0B3B">
        <w:rPr>
          <w:lang w:val="en-GB"/>
        </w:rPr>
        <w:t xml:space="preserve"> </w:t>
      </w:r>
      <w:r w:rsidR="0035313E" w:rsidRPr="007B0B3B">
        <w:rPr>
          <w:lang w:val="en-GB"/>
        </w:rPr>
        <w:t>2 ka) from the Campanian volcanoes, the P-11 (OH-DP-0499, 129</w:t>
      </w:r>
      <w:r w:rsidR="00B70871" w:rsidRPr="007B0B3B">
        <w:rPr>
          <w:lang w:val="en-GB"/>
        </w:rPr>
        <w:t xml:space="preserve"> </w:t>
      </w:r>
      <w:r w:rsidR="0035313E" w:rsidRPr="007B0B3B">
        <w:rPr>
          <w:lang w:val="en-GB"/>
        </w:rPr>
        <w:t>±</w:t>
      </w:r>
      <w:r w:rsidR="00B70871" w:rsidRPr="007B0B3B">
        <w:rPr>
          <w:lang w:val="en-GB"/>
        </w:rPr>
        <w:t xml:space="preserve"> </w:t>
      </w:r>
      <w:r w:rsidR="0035313E" w:rsidRPr="007B0B3B">
        <w:rPr>
          <w:lang w:val="en-GB"/>
        </w:rPr>
        <w:t>6 ka) from Pantelleria, the Vico B (OH-DP-0617, 162</w:t>
      </w:r>
      <w:r w:rsidR="00B70871" w:rsidRPr="007B0B3B">
        <w:rPr>
          <w:lang w:val="en-GB"/>
        </w:rPr>
        <w:t xml:space="preserve"> </w:t>
      </w:r>
      <w:r w:rsidR="0035313E" w:rsidRPr="007B0B3B">
        <w:rPr>
          <w:lang w:val="en-GB"/>
        </w:rPr>
        <w:t>±</w:t>
      </w:r>
      <w:r w:rsidR="00B70871" w:rsidRPr="007B0B3B">
        <w:rPr>
          <w:lang w:val="en-GB"/>
        </w:rPr>
        <w:t xml:space="preserve"> </w:t>
      </w:r>
      <w:r w:rsidR="0035313E" w:rsidRPr="007B0B3B">
        <w:rPr>
          <w:lang w:val="en-GB"/>
        </w:rPr>
        <w:t>6 ka) from the Vico volcano, the Pozzolane Rosse (OH-DP-1817, 457</w:t>
      </w:r>
      <w:r w:rsidR="00B70871" w:rsidRPr="007B0B3B">
        <w:rPr>
          <w:lang w:val="en-GB"/>
        </w:rPr>
        <w:t xml:space="preserve"> </w:t>
      </w:r>
      <w:r w:rsidR="0035313E" w:rsidRPr="007B0B3B">
        <w:rPr>
          <w:lang w:val="en-GB"/>
        </w:rPr>
        <w:t>±</w:t>
      </w:r>
      <w:r w:rsidR="00B70871" w:rsidRPr="007B0B3B">
        <w:rPr>
          <w:lang w:val="en-GB"/>
        </w:rPr>
        <w:t xml:space="preserve"> </w:t>
      </w:r>
      <w:r w:rsidR="0035313E" w:rsidRPr="007B0B3B">
        <w:rPr>
          <w:lang w:val="en-GB"/>
        </w:rPr>
        <w:t>2 ka) and the Tufo di Bagni Albule (OH-DP-2060, 527</w:t>
      </w:r>
      <w:r w:rsidR="00B70871" w:rsidRPr="007B0B3B">
        <w:rPr>
          <w:lang w:val="en-GB"/>
        </w:rPr>
        <w:t xml:space="preserve"> </w:t>
      </w:r>
      <w:r w:rsidR="0035313E" w:rsidRPr="007B0B3B">
        <w:rPr>
          <w:lang w:val="en-GB"/>
        </w:rPr>
        <w:t>±</w:t>
      </w:r>
      <w:r w:rsidR="00B70871" w:rsidRPr="007B0B3B">
        <w:rPr>
          <w:lang w:val="en-GB"/>
        </w:rPr>
        <w:t xml:space="preserve"> </w:t>
      </w:r>
      <w:r w:rsidR="0035313E" w:rsidRPr="007B0B3B">
        <w:rPr>
          <w:lang w:val="en-GB"/>
        </w:rPr>
        <w:t xml:space="preserve">2 ka) from the Colli Albani volcanic district, and the Fall A (OH-DP-2010, 496±3 ka) from the Sabatini volcanic field. Furthermore, a comparison of the Ohrid record with tephrostratigraphic records of mid-distal </w:t>
      </w:r>
      <w:r w:rsidR="006135E9" w:rsidRPr="007B0B3B">
        <w:rPr>
          <w:lang w:val="en-GB"/>
        </w:rPr>
        <w:t>Mediterranean archives enabled the identification of less well-known tephra layers, such as the TM24-a/POP2 (OH-DP-0404, 101.8 ka</w:t>
      </w:r>
      <w:r w:rsidR="007A4CBC" w:rsidRPr="007B0B3B">
        <w:rPr>
          <w:lang w:val="en-GB"/>
        </w:rPr>
        <w:t>; Regattieri et al., 2015</w:t>
      </w:r>
      <w:r w:rsidR="006135E9" w:rsidRPr="007B0B3B">
        <w:rPr>
          <w:lang w:val="en-GB"/>
        </w:rPr>
        <w:t xml:space="preserve">) from Lago Grande di Monticchio </w:t>
      </w:r>
      <w:r w:rsidR="0035313E" w:rsidRPr="007B0B3B">
        <w:rPr>
          <w:lang w:val="en-GB"/>
        </w:rPr>
        <w:t>and the Sulmona basin, the SC5 (OH-DP-1955, 493.1</w:t>
      </w:r>
      <w:r w:rsidR="00B70871" w:rsidRPr="007B0B3B">
        <w:rPr>
          <w:lang w:val="en-GB"/>
        </w:rPr>
        <w:t xml:space="preserve"> </w:t>
      </w:r>
      <w:r w:rsidR="0035313E" w:rsidRPr="007B0B3B">
        <w:rPr>
          <w:lang w:val="en-GB"/>
        </w:rPr>
        <w:t>±</w:t>
      </w:r>
      <w:r w:rsidR="00B70871" w:rsidRPr="007B0B3B">
        <w:rPr>
          <w:lang w:val="en-GB"/>
        </w:rPr>
        <w:t xml:space="preserve"> </w:t>
      </w:r>
      <w:r w:rsidR="0035313E" w:rsidRPr="007B0B3B">
        <w:rPr>
          <w:lang w:val="en-GB"/>
        </w:rPr>
        <w:t>10.9 ka) from the Mercure basin, and the A11/12 (OH-DP-2017, 511</w:t>
      </w:r>
      <w:r w:rsidR="00B70871" w:rsidRPr="007B0B3B">
        <w:rPr>
          <w:lang w:val="en-GB"/>
        </w:rPr>
        <w:t xml:space="preserve"> </w:t>
      </w:r>
      <w:r w:rsidR="0035313E" w:rsidRPr="007B0B3B">
        <w:rPr>
          <w:lang w:val="en-GB"/>
        </w:rPr>
        <w:t>±</w:t>
      </w:r>
      <w:r w:rsidR="00B70871" w:rsidRPr="007B0B3B">
        <w:rPr>
          <w:lang w:val="en-GB"/>
        </w:rPr>
        <w:t xml:space="preserve"> </w:t>
      </w:r>
      <w:r w:rsidR="0035313E" w:rsidRPr="007B0B3B">
        <w:rPr>
          <w:lang w:val="en-GB"/>
        </w:rPr>
        <w:t>6 ka) from the Acerno basin, whose specific volcanic sources are still poorly constrained.</w:t>
      </w:r>
      <w:r w:rsidR="00EC7407" w:rsidRPr="007B0B3B">
        <w:rPr>
          <w:lang w:val="en-GB"/>
        </w:rPr>
        <w:t xml:space="preserve"> </w:t>
      </w:r>
      <w:r w:rsidR="00533F0C" w:rsidRPr="007B0B3B">
        <w:rPr>
          <w:lang w:val="en-GB"/>
        </w:rPr>
        <w:t xml:space="preserve">OH-DP-0624 was tentatively correlated to the CF-V5/PRAD3225 layers from the Campo Felice basin/Adriatic Sea and, thus to the Pitigliano Tuff from the Vulsini volcanic field (ca. 163 ka; Leicher et al., 2016). However, </w:t>
      </w:r>
      <w:r w:rsidR="00441CB9" w:rsidRPr="007B0B3B">
        <w:rPr>
          <w:lang w:val="en-GB"/>
        </w:rPr>
        <w:t xml:space="preserve">recent tephrochronological </w:t>
      </w:r>
      <w:r w:rsidR="00596346" w:rsidRPr="007B0B3B">
        <w:rPr>
          <w:lang w:val="en-GB"/>
        </w:rPr>
        <w:t xml:space="preserve">results including </w:t>
      </w:r>
      <w:r w:rsidR="00596346" w:rsidRPr="007B0B3B">
        <w:rPr>
          <w:vertAlign w:val="superscript"/>
          <w:lang w:val="en-GB"/>
        </w:rPr>
        <w:t>40</w:t>
      </w:r>
      <w:r w:rsidR="00596346" w:rsidRPr="007B0B3B">
        <w:rPr>
          <w:lang w:val="en-GB"/>
        </w:rPr>
        <w:t>Ar/</w:t>
      </w:r>
      <w:r w:rsidR="00596346" w:rsidRPr="007B0B3B">
        <w:rPr>
          <w:vertAlign w:val="superscript"/>
          <w:lang w:val="en-GB"/>
        </w:rPr>
        <w:t>39</w:t>
      </w:r>
      <w:r w:rsidR="00596346" w:rsidRPr="007B0B3B">
        <w:rPr>
          <w:lang w:val="en-GB"/>
        </w:rPr>
        <w:t xml:space="preserve">Ar of a tephra from </w:t>
      </w:r>
      <w:r w:rsidR="00441CB9" w:rsidRPr="007B0B3B">
        <w:rPr>
          <w:lang w:val="en-GB"/>
        </w:rPr>
        <w:t xml:space="preserve">the Fucino Basin, central Italy, </w:t>
      </w:r>
      <w:r w:rsidR="00533F0C" w:rsidRPr="007B0B3B">
        <w:rPr>
          <w:lang w:val="en-GB"/>
        </w:rPr>
        <w:t>suggest that these tephra</w:t>
      </w:r>
      <w:r w:rsidR="00596346" w:rsidRPr="007B0B3B">
        <w:rPr>
          <w:lang w:val="en-GB"/>
        </w:rPr>
        <w:t>s</w:t>
      </w:r>
      <w:r w:rsidR="00DD3F28" w:rsidRPr="007B0B3B">
        <w:rPr>
          <w:lang w:val="en-GB"/>
        </w:rPr>
        <w:t xml:space="preserve"> </w:t>
      </w:r>
      <w:r w:rsidR="00533F0C" w:rsidRPr="007B0B3B">
        <w:rPr>
          <w:lang w:val="en-GB"/>
        </w:rPr>
        <w:t xml:space="preserve">correspond to </w:t>
      </w:r>
      <w:r w:rsidR="00441CB9" w:rsidRPr="007B0B3B">
        <w:rPr>
          <w:lang w:val="en-GB"/>
        </w:rPr>
        <w:t>an un-known eruption from the Neapolitan volcanic area</w:t>
      </w:r>
      <w:r w:rsidR="00DD3F28" w:rsidRPr="007B0B3B">
        <w:rPr>
          <w:lang w:val="en-GB"/>
        </w:rPr>
        <w:t xml:space="preserve"> </w:t>
      </w:r>
      <w:r w:rsidR="00441CB9" w:rsidRPr="007B0B3B">
        <w:rPr>
          <w:lang w:val="en-GB"/>
        </w:rPr>
        <w:t>at 158.8 ± 3.0 ka</w:t>
      </w:r>
      <w:r w:rsidR="00DD3F28" w:rsidRPr="007B0B3B">
        <w:rPr>
          <w:lang w:val="en-GB"/>
        </w:rPr>
        <w:t xml:space="preserve"> </w:t>
      </w:r>
      <w:r w:rsidR="00533F0C" w:rsidRPr="007B0B3B">
        <w:rPr>
          <w:lang w:val="en-GB"/>
        </w:rPr>
        <w:t>(Giaccio et al., 2016)</w:t>
      </w:r>
      <w:r w:rsidR="00441CB9" w:rsidRPr="007B0B3B">
        <w:rPr>
          <w:lang w:val="en-GB"/>
        </w:rPr>
        <w:t>.</w:t>
      </w:r>
      <w:r w:rsidR="00441CB9" w:rsidRPr="007B0B3B" w:rsidDel="00247894">
        <w:rPr>
          <w:lang w:val="en-GB"/>
        </w:rPr>
        <w:t xml:space="preserve"> </w:t>
      </w:r>
      <w:r w:rsidR="00DD3F28" w:rsidRPr="007B0B3B">
        <w:rPr>
          <w:lang w:val="en-GB"/>
        </w:rPr>
        <w:t xml:space="preserve">In order to obtain a consistent set of ages all </w:t>
      </w:r>
      <w:r w:rsidR="00DD3F28" w:rsidRPr="007B0B3B">
        <w:rPr>
          <w:vertAlign w:val="superscript"/>
          <w:lang w:val="en-GB"/>
        </w:rPr>
        <w:t>40</w:t>
      </w:r>
      <w:r w:rsidR="00DD3F28" w:rsidRPr="007B0B3B">
        <w:rPr>
          <w:lang w:val="en-GB"/>
        </w:rPr>
        <w:t>Ar/</w:t>
      </w:r>
      <w:r w:rsidR="00DD3F28" w:rsidRPr="007B0B3B">
        <w:rPr>
          <w:vertAlign w:val="superscript"/>
          <w:lang w:val="en-GB"/>
        </w:rPr>
        <w:t>39</w:t>
      </w:r>
      <w:r w:rsidR="00DD3F28" w:rsidRPr="007B0B3B">
        <w:rPr>
          <w:lang w:val="en-GB"/>
        </w:rPr>
        <w:t xml:space="preserve">Ar were </w:t>
      </w:r>
      <w:r w:rsidR="00EC7407" w:rsidRPr="007B0B3B">
        <w:rPr>
          <w:lang w:val="en-GB"/>
        </w:rPr>
        <w:t xml:space="preserve">calculated by using the same flux standard (1.194 Ma </w:t>
      </w:r>
      <w:r w:rsidR="00EC7407" w:rsidRPr="007B0B3B">
        <w:rPr>
          <w:lang w:val="en-GB"/>
        </w:rPr>
        <w:lastRenderedPageBreak/>
        <w:t xml:space="preserve">for ACs, which corresponds to FCs at 28.02 Ma). The chronological information of </w:t>
      </w:r>
      <w:r w:rsidR="00B56BAA" w:rsidRPr="007B0B3B">
        <w:rPr>
          <w:lang w:val="en-GB"/>
        </w:rPr>
        <w:t xml:space="preserve">11 </w:t>
      </w:r>
      <w:r w:rsidR="00EC7407" w:rsidRPr="007B0B3B">
        <w:rPr>
          <w:lang w:val="en-GB"/>
        </w:rPr>
        <w:t xml:space="preserve">of the well-identified tephras </w:t>
      </w:r>
      <w:r w:rsidR="00596346" w:rsidRPr="007B0B3B">
        <w:rPr>
          <w:lang w:val="en-GB"/>
        </w:rPr>
        <w:t xml:space="preserve">from Lake Ohrid </w:t>
      </w:r>
      <w:r w:rsidR="00EC7407" w:rsidRPr="007B0B3B">
        <w:rPr>
          <w:lang w:val="en-GB"/>
        </w:rPr>
        <w:t>was used as 1</w:t>
      </w:r>
      <w:r w:rsidR="00EC7407" w:rsidRPr="007B0B3B">
        <w:rPr>
          <w:vertAlign w:val="superscript"/>
          <w:lang w:val="en-GB"/>
        </w:rPr>
        <w:t>st</w:t>
      </w:r>
      <w:r w:rsidR="00EC7407" w:rsidRPr="007B0B3B">
        <w:rPr>
          <w:lang w:val="en-GB"/>
        </w:rPr>
        <w:t xml:space="preserve"> order tie points for the age-depth model of the composite core, and complemented by tuning </w:t>
      </w:r>
      <w:r w:rsidR="00EC7407" w:rsidRPr="007B0B3B">
        <w:rPr>
          <w:lang w:val="en-US"/>
        </w:rPr>
        <w:t>of sediment proxies to orbital parameters, such as summer insolation and winter season length (Francke et al., 2016).</w:t>
      </w:r>
    </w:p>
    <w:p w14:paraId="7F8D7664" w14:textId="77777777" w:rsidR="004E0115" w:rsidRPr="007B0B3B" w:rsidRDefault="004E0115" w:rsidP="00CC1FB2">
      <w:pPr>
        <w:rPr>
          <w:lang w:val="en-US"/>
        </w:rPr>
      </w:pPr>
    </w:p>
    <w:p w14:paraId="7BA65F9A" w14:textId="59D5330C" w:rsidR="00EC7407" w:rsidRPr="007B0B3B" w:rsidRDefault="00441CB9" w:rsidP="00CC1FB2">
      <w:pPr>
        <w:rPr>
          <w:lang w:val="en-GB"/>
        </w:rPr>
      </w:pPr>
      <w:r w:rsidRPr="007B0B3B">
        <w:rPr>
          <w:lang w:val="en-GB"/>
        </w:rPr>
        <w:t>Fif</w:t>
      </w:r>
      <w:r w:rsidR="00E07ABA" w:rsidRPr="007B0B3B">
        <w:rPr>
          <w:lang w:val="en-GB"/>
        </w:rPr>
        <w:t>teen additional</w:t>
      </w:r>
      <w:r w:rsidR="00A46393" w:rsidRPr="007B0B3B">
        <w:rPr>
          <w:lang w:val="en-GB"/>
        </w:rPr>
        <w:t xml:space="preserve"> </w:t>
      </w:r>
      <w:r w:rsidR="00EC7407" w:rsidRPr="007B0B3B">
        <w:rPr>
          <w:lang w:val="en-GB"/>
        </w:rPr>
        <w:t xml:space="preserve">tephra horizons </w:t>
      </w:r>
      <w:r w:rsidR="006135E9" w:rsidRPr="007B0B3B">
        <w:rPr>
          <w:lang w:val="en-GB"/>
        </w:rPr>
        <w:t>have been</w:t>
      </w:r>
      <w:r w:rsidR="00EC7407" w:rsidRPr="007B0B3B">
        <w:rPr>
          <w:lang w:val="en-GB"/>
        </w:rPr>
        <w:t xml:space="preserve"> identified </w:t>
      </w:r>
      <w:r w:rsidR="006135E9" w:rsidRPr="007B0B3B">
        <w:rPr>
          <w:lang w:val="en-GB"/>
        </w:rPr>
        <w:t>within</w:t>
      </w:r>
      <w:r w:rsidR="008D5626" w:rsidRPr="007B0B3B">
        <w:rPr>
          <w:lang w:val="en-GB"/>
        </w:rPr>
        <w:t xml:space="preserve"> the lower hemi-pelagic section of the DEEP site sequence </w:t>
      </w:r>
      <w:r w:rsidR="00EC7407" w:rsidRPr="007B0B3B">
        <w:rPr>
          <w:lang w:val="en-GB"/>
        </w:rPr>
        <w:t xml:space="preserve">between 248 and 450 mcd (Fig. </w:t>
      </w:r>
      <w:r w:rsidR="00425D13" w:rsidRPr="007B0B3B">
        <w:rPr>
          <w:lang w:val="en-GB"/>
        </w:rPr>
        <w:t>3</w:t>
      </w:r>
      <w:r w:rsidR="00EC7407" w:rsidRPr="007B0B3B">
        <w:rPr>
          <w:lang w:val="en-GB"/>
        </w:rPr>
        <w:t>)</w:t>
      </w:r>
      <w:r w:rsidR="00B56BAA" w:rsidRPr="007B0B3B">
        <w:rPr>
          <w:lang w:val="en-GB"/>
        </w:rPr>
        <w:t xml:space="preserve"> and </w:t>
      </w:r>
      <w:r w:rsidR="00EC7407" w:rsidRPr="007B0B3B">
        <w:rPr>
          <w:lang w:val="en-GB"/>
        </w:rPr>
        <w:t xml:space="preserve">are </w:t>
      </w:r>
      <w:r w:rsidR="00F21D24" w:rsidRPr="007B0B3B">
        <w:rPr>
          <w:lang w:val="en-GB"/>
        </w:rPr>
        <w:t xml:space="preserve">the </w:t>
      </w:r>
      <w:r w:rsidR="00EC7407" w:rsidRPr="007B0B3B">
        <w:rPr>
          <w:lang w:val="en-GB"/>
        </w:rPr>
        <w:t>subject of on</w:t>
      </w:r>
      <w:r w:rsidR="00B56BAA" w:rsidRPr="007B0B3B">
        <w:rPr>
          <w:lang w:val="en-GB"/>
        </w:rPr>
        <w:t>-</w:t>
      </w:r>
      <w:r w:rsidR="00EC7407" w:rsidRPr="007B0B3B">
        <w:rPr>
          <w:lang w:val="en-GB"/>
        </w:rPr>
        <w:t xml:space="preserve">going work. </w:t>
      </w:r>
      <w:r w:rsidR="008D5626" w:rsidRPr="007B0B3B">
        <w:rPr>
          <w:lang w:val="en-GB"/>
        </w:rPr>
        <w:t xml:space="preserve">Although knowledge of tephrostratigraphy for the period &gt;637 ka is restricted, a combination of tephrochronological with paleomagnetic </w:t>
      </w:r>
      <w:r w:rsidR="00F21D24" w:rsidRPr="007B0B3B">
        <w:rPr>
          <w:lang w:val="en-GB"/>
        </w:rPr>
        <w:t>information should provide</w:t>
      </w:r>
      <w:r w:rsidR="00F21D24" w:rsidRPr="007B0B3B" w:rsidDel="00F21D24">
        <w:rPr>
          <w:lang w:val="en-GB"/>
        </w:rPr>
        <w:t xml:space="preserve"> </w:t>
      </w:r>
      <w:r w:rsidR="002767E0" w:rsidRPr="007B0B3B">
        <w:rPr>
          <w:lang w:val="en-GB"/>
        </w:rPr>
        <w:t>a robust chronology for this part of the sequence</w:t>
      </w:r>
      <w:r w:rsidR="00EC7407" w:rsidRPr="007B0B3B">
        <w:rPr>
          <w:lang w:val="en-GB"/>
        </w:rPr>
        <w:t>.</w:t>
      </w:r>
    </w:p>
    <w:p w14:paraId="6E026DDB" w14:textId="77777777" w:rsidR="004E0115" w:rsidRPr="007B0B3B" w:rsidRDefault="004E0115" w:rsidP="00CC1FB2">
      <w:pPr>
        <w:rPr>
          <w:lang w:val="en-GB"/>
        </w:rPr>
      </w:pPr>
    </w:p>
    <w:p w14:paraId="48555BC7" w14:textId="63143690" w:rsidR="00CC1FB2" w:rsidRPr="007B0B3B" w:rsidRDefault="008D5626" w:rsidP="006F6592">
      <w:pPr>
        <w:rPr>
          <w:lang w:val="en-GB"/>
        </w:rPr>
      </w:pPr>
      <w:r w:rsidRPr="007B0B3B">
        <w:rPr>
          <w:lang w:val="en-GB"/>
        </w:rPr>
        <w:t xml:space="preserve">With a total of at least </w:t>
      </w:r>
      <w:r w:rsidR="00441CB9" w:rsidRPr="007B0B3B">
        <w:rPr>
          <w:lang w:val="en-GB"/>
        </w:rPr>
        <w:t xml:space="preserve">54 </w:t>
      </w:r>
      <w:r w:rsidRPr="007B0B3B">
        <w:rPr>
          <w:lang w:val="en-GB"/>
        </w:rPr>
        <w:t xml:space="preserve">tephra layers intercalated in a continuous </w:t>
      </w:r>
      <w:r w:rsidR="004E0115" w:rsidRPr="007B0B3B">
        <w:rPr>
          <w:lang w:val="en-GB"/>
        </w:rPr>
        <w:t xml:space="preserve">sediment succession of </w:t>
      </w:r>
      <w:r w:rsidR="000E238D" w:rsidRPr="007B0B3B">
        <w:rPr>
          <w:lang w:val="en-GB"/>
        </w:rPr>
        <w:t>&gt;</w:t>
      </w:r>
      <w:r w:rsidR="004E0115" w:rsidRPr="007B0B3B">
        <w:rPr>
          <w:lang w:val="en-GB"/>
        </w:rPr>
        <w:t xml:space="preserve"> 1.3 Ma, the tephrostratigraphic record from Lake Ohrid is </w:t>
      </w:r>
      <w:r w:rsidR="00F21D24" w:rsidRPr="007B0B3B">
        <w:rPr>
          <w:lang w:val="en-GB"/>
        </w:rPr>
        <w:t xml:space="preserve">a strong </w:t>
      </w:r>
      <w:r w:rsidR="004E0115" w:rsidRPr="007B0B3B">
        <w:rPr>
          <w:lang w:val="en-GB"/>
        </w:rPr>
        <w:t xml:space="preserve">candidate to become the template for central Mediterranean tephrostratigraphy, especially for the </w:t>
      </w:r>
      <w:r w:rsidR="00F21D24" w:rsidRPr="007B0B3B">
        <w:rPr>
          <w:lang w:val="en-GB"/>
        </w:rPr>
        <w:t>poorly-</w:t>
      </w:r>
      <w:r w:rsidR="004E0115" w:rsidRPr="007B0B3B">
        <w:rPr>
          <w:lang w:val="en-GB"/>
        </w:rPr>
        <w:t xml:space="preserve">known and explored </w:t>
      </w:r>
      <w:r w:rsidR="00B70871" w:rsidRPr="007B0B3B">
        <w:rPr>
          <w:lang w:val="en-GB"/>
        </w:rPr>
        <w:t xml:space="preserve">Lower and </w:t>
      </w:r>
      <w:r w:rsidR="004E0115" w:rsidRPr="007B0B3B">
        <w:rPr>
          <w:lang w:val="en-GB"/>
        </w:rPr>
        <w:t>Middle Pleistocene period</w:t>
      </w:r>
      <w:r w:rsidR="004E0115" w:rsidRPr="007B0B3B">
        <w:rPr>
          <w:lang w:val="en-US"/>
        </w:rPr>
        <w:t xml:space="preserve">. </w:t>
      </w:r>
      <w:r w:rsidR="004E0115" w:rsidRPr="007B0B3B">
        <w:rPr>
          <w:lang w:val="en-GB"/>
        </w:rPr>
        <w:t xml:space="preserve">The tephrostratigraphic record </w:t>
      </w:r>
      <w:r w:rsidR="004E0115" w:rsidRPr="007B0B3B">
        <w:rPr>
          <w:lang w:val="en-US"/>
        </w:rPr>
        <w:t xml:space="preserve">may </w:t>
      </w:r>
      <w:r w:rsidR="00F21D24" w:rsidRPr="007B0B3B">
        <w:rPr>
          <w:lang w:val="en-US"/>
        </w:rPr>
        <w:t xml:space="preserve">also </w:t>
      </w:r>
      <w:r w:rsidR="004E0115" w:rsidRPr="007B0B3B">
        <w:rPr>
          <w:lang w:val="en-US"/>
        </w:rPr>
        <w:t xml:space="preserve">help </w:t>
      </w:r>
      <w:r w:rsidR="00F21D24" w:rsidRPr="007B0B3B">
        <w:rPr>
          <w:lang w:val="en-US"/>
        </w:rPr>
        <w:t xml:space="preserve">to </w:t>
      </w:r>
      <w:r w:rsidR="00F21D24" w:rsidRPr="007B0B3B">
        <w:rPr>
          <w:lang w:val="en-GB"/>
        </w:rPr>
        <w:t xml:space="preserve">allow re-evaluation and improvement of the chronology of dated and undated tephra layers from other key sites, such </w:t>
      </w:r>
      <w:r w:rsidR="004E0115" w:rsidRPr="007B0B3B">
        <w:rPr>
          <w:lang w:val="en-GB"/>
        </w:rPr>
        <w:t xml:space="preserve">as the age of the Fall A tephra (Leicher et al., 2016). Moreover, </w:t>
      </w:r>
      <w:r w:rsidR="00B56BAA" w:rsidRPr="007B0B3B">
        <w:rPr>
          <w:lang w:val="en-GB"/>
        </w:rPr>
        <w:t>the</w:t>
      </w:r>
      <w:r w:rsidR="004E0115" w:rsidRPr="007B0B3B">
        <w:rPr>
          <w:lang w:val="en-GB"/>
        </w:rPr>
        <w:t xml:space="preserve"> tephras </w:t>
      </w:r>
      <w:r w:rsidR="00B56BAA" w:rsidRPr="007B0B3B">
        <w:rPr>
          <w:lang w:val="en-GB"/>
        </w:rPr>
        <w:t xml:space="preserve">constitute </w:t>
      </w:r>
      <w:r w:rsidR="004E0115" w:rsidRPr="007B0B3B">
        <w:rPr>
          <w:lang w:val="en-GB"/>
        </w:rPr>
        <w:t>valuable</w:t>
      </w:r>
      <w:r w:rsidR="006135E9" w:rsidRPr="007B0B3B">
        <w:rPr>
          <w:lang w:val="en-GB"/>
        </w:rPr>
        <w:t>,</w:t>
      </w:r>
      <w:r w:rsidR="004E0115" w:rsidRPr="007B0B3B">
        <w:rPr>
          <w:lang w:val="en-GB"/>
        </w:rPr>
        <w:t xml:space="preserve"> independent tie points </w:t>
      </w:r>
      <w:r w:rsidR="006135E9" w:rsidRPr="007B0B3B">
        <w:rPr>
          <w:lang w:val="en-GB"/>
        </w:rPr>
        <w:t>that resolve</w:t>
      </w:r>
      <w:r w:rsidR="004E0115" w:rsidRPr="007B0B3B">
        <w:rPr>
          <w:lang w:val="en-GB"/>
        </w:rPr>
        <w:t xml:space="preserve"> leads and lags </w:t>
      </w:r>
      <w:r w:rsidR="002767E0" w:rsidRPr="007B0B3B">
        <w:rPr>
          <w:lang w:val="en-GB"/>
        </w:rPr>
        <w:t xml:space="preserve">between changes in different components of the climate system </w:t>
      </w:r>
      <w:r w:rsidR="00B56BAA" w:rsidRPr="007B0B3B">
        <w:rPr>
          <w:lang w:val="en-GB"/>
        </w:rPr>
        <w:t xml:space="preserve">and allow a synchronisation of the </w:t>
      </w:r>
      <w:r w:rsidR="000E27F2" w:rsidRPr="007B0B3B">
        <w:rPr>
          <w:lang w:val="en-GB"/>
        </w:rPr>
        <w:t xml:space="preserve">Lake </w:t>
      </w:r>
      <w:r w:rsidR="00B56BAA" w:rsidRPr="007B0B3B">
        <w:rPr>
          <w:lang w:val="en-GB"/>
        </w:rPr>
        <w:t xml:space="preserve">Ohrid record with other regional records </w:t>
      </w:r>
      <w:r w:rsidR="004E0115" w:rsidRPr="007B0B3B">
        <w:rPr>
          <w:lang w:val="en-GB"/>
        </w:rPr>
        <w:t>(Zanchetta et al., 2016).</w:t>
      </w:r>
    </w:p>
    <w:p w14:paraId="5CA7335A" w14:textId="77777777" w:rsidR="004E0115" w:rsidRPr="007B0B3B" w:rsidRDefault="004E0115" w:rsidP="006F6592">
      <w:pPr>
        <w:rPr>
          <w:lang w:val="en-US"/>
        </w:rPr>
      </w:pPr>
    </w:p>
    <w:p w14:paraId="5074B270" w14:textId="30618CFB" w:rsidR="006F6592" w:rsidRPr="007B0B3B" w:rsidRDefault="006F6592" w:rsidP="006F6592">
      <w:pPr>
        <w:pStyle w:val="berschrift3"/>
        <w:rPr>
          <w:lang w:val="en-US"/>
        </w:rPr>
      </w:pPr>
      <w:r w:rsidRPr="007B0B3B">
        <w:rPr>
          <w:lang w:val="en-US"/>
        </w:rPr>
        <w:t>Environmental history</w:t>
      </w:r>
    </w:p>
    <w:p w14:paraId="6F05F229" w14:textId="1D772706" w:rsidR="00DC10CA" w:rsidRPr="007B0B3B" w:rsidRDefault="00DC10CA" w:rsidP="00DC10CA">
      <w:pPr>
        <w:rPr>
          <w:lang w:val="en-US"/>
        </w:rPr>
      </w:pPr>
      <w:r w:rsidRPr="007B0B3B">
        <w:rPr>
          <w:lang w:val="en-US"/>
        </w:rPr>
        <w:t xml:space="preserve">The examination of the environmental history of Lake Ohrid over the last 637 kyr </w:t>
      </w:r>
      <w:r w:rsidR="00F23E17" w:rsidRPr="007B0B3B">
        <w:rPr>
          <w:lang w:val="en-US"/>
        </w:rPr>
        <w:t>focuses both on</w:t>
      </w:r>
      <w:r w:rsidRPr="007B0B3B">
        <w:rPr>
          <w:lang w:val="en-US"/>
        </w:rPr>
        <w:t xml:space="preserve"> long-term changes over several glacial/interglacial periods, and </w:t>
      </w:r>
      <w:r w:rsidR="00305575" w:rsidRPr="007B0B3B">
        <w:rPr>
          <w:lang w:val="en-US"/>
        </w:rPr>
        <w:t>short-term changes on the sub-orbital scale.</w:t>
      </w:r>
      <w:r w:rsidR="00305575" w:rsidRPr="007B0B3B" w:rsidDel="00305575">
        <w:rPr>
          <w:lang w:val="en-US"/>
        </w:rPr>
        <w:t xml:space="preserve"> </w:t>
      </w:r>
    </w:p>
    <w:p w14:paraId="23E54CB8" w14:textId="77777777" w:rsidR="00305575" w:rsidRPr="007B0B3B" w:rsidRDefault="00305575" w:rsidP="00DC10CA">
      <w:pPr>
        <w:rPr>
          <w:lang w:val="en-US"/>
        </w:rPr>
      </w:pPr>
    </w:p>
    <w:p w14:paraId="64C2480E" w14:textId="6D860B7F" w:rsidR="00544050" w:rsidRPr="007B0B3B" w:rsidRDefault="00544050" w:rsidP="00DC10CA">
      <w:pPr>
        <w:rPr>
          <w:u w:val="single"/>
          <w:lang w:val="en-US"/>
        </w:rPr>
      </w:pPr>
      <w:r w:rsidRPr="007B0B3B">
        <w:rPr>
          <w:u w:val="single"/>
          <w:lang w:val="en-US"/>
        </w:rPr>
        <w:t>Long-term changes</w:t>
      </w:r>
    </w:p>
    <w:p w14:paraId="4A73FCEC" w14:textId="77777777" w:rsidR="00544050" w:rsidRPr="007B0B3B" w:rsidRDefault="00544050" w:rsidP="00DC10CA">
      <w:pPr>
        <w:rPr>
          <w:lang w:val="en-US"/>
        </w:rPr>
      </w:pPr>
    </w:p>
    <w:p w14:paraId="64DB0F35" w14:textId="78C5AE2E" w:rsidR="00DC10CA" w:rsidRPr="00584025" w:rsidRDefault="00DC10CA" w:rsidP="00DC10CA">
      <w:pPr>
        <w:rPr>
          <w:lang w:val="en-US"/>
        </w:rPr>
      </w:pPr>
      <w:r w:rsidRPr="007B0B3B">
        <w:rPr>
          <w:lang w:val="en-US"/>
        </w:rPr>
        <w:lastRenderedPageBreak/>
        <w:t xml:space="preserve">The </w:t>
      </w:r>
      <w:r w:rsidR="00F23E17" w:rsidRPr="007B0B3B">
        <w:rPr>
          <w:lang w:val="en-US"/>
        </w:rPr>
        <w:t xml:space="preserve">study of the </w:t>
      </w:r>
      <w:r w:rsidRPr="007B0B3B">
        <w:rPr>
          <w:lang w:val="en-US"/>
        </w:rPr>
        <w:t xml:space="preserve">long-term environmental history of Lake Ohrid and its </w:t>
      </w:r>
      <w:r w:rsidR="00305575" w:rsidRPr="007B0B3B">
        <w:rPr>
          <w:lang w:val="en-US"/>
        </w:rPr>
        <w:t xml:space="preserve">surrounding area </w:t>
      </w:r>
      <w:r w:rsidR="00F23E17" w:rsidRPr="007B0B3B">
        <w:rPr>
          <w:lang w:val="en-US"/>
        </w:rPr>
        <w:t xml:space="preserve">includes </w:t>
      </w:r>
      <w:r w:rsidRPr="007B0B3B">
        <w:rPr>
          <w:lang w:val="en-US"/>
        </w:rPr>
        <w:t xml:space="preserve">the reconstruction of minimum lake levels based on hydro-acoustic information, </w:t>
      </w:r>
      <w:r w:rsidR="00841DDA" w:rsidRPr="007B0B3B">
        <w:rPr>
          <w:lang w:val="en-US"/>
        </w:rPr>
        <w:t xml:space="preserve">by </w:t>
      </w:r>
      <w:r w:rsidRPr="007B0B3B">
        <w:rPr>
          <w:lang w:val="en-US"/>
        </w:rPr>
        <w:t xml:space="preserve">vegetation changes in the catchment, and </w:t>
      </w:r>
      <w:r w:rsidR="00841DDA" w:rsidRPr="007B0B3B">
        <w:rPr>
          <w:lang w:val="en-US"/>
        </w:rPr>
        <w:t xml:space="preserve">by </w:t>
      </w:r>
      <w:r w:rsidRPr="007B0B3B">
        <w:rPr>
          <w:lang w:val="en-US"/>
        </w:rPr>
        <w:t xml:space="preserve">internal </w:t>
      </w:r>
      <w:r w:rsidR="00305575" w:rsidRPr="007B0B3B">
        <w:rPr>
          <w:lang w:val="en-US"/>
        </w:rPr>
        <w:t xml:space="preserve">lake </w:t>
      </w:r>
      <w:r w:rsidRPr="007B0B3B">
        <w:rPr>
          <w:lang w:val="en-US"/>
        </w:rPr>
        <w:t xml:space="preserve">proxies. </w:t>
      </w:r>
      <w:r w:rsidRPr="007B0B3B">
        <w:rPr>
          <w:lang w:val="en-GB"/>
        </w:rPr>
        <w:t xml:space="preserve">According to the </w:t>
      </w:r>
      <w:r w:rsidR="000B5282" w:rsidRPr="007B0B3B">
        <w:rPr>
          <w:lang w:val="en-GB"/>
        </w:rPr>
        <w:t xml:space="preserve">established </w:t>
      </w:r>
      <w:r w:rsidRPr="007B0B3B">
        <w:rPr>
          <w:lang w:val="en-GB"/>
        </w:rPr>
        <w:t xml:space="preserve">age model (Francke et al., 2016), hydro-acoustic (Lindhorst et al., 2015) and borehole logging data (Baumgarten et al., 2015), the sediments deposited at 637 ka are now located ~240 m </w:t>
      </w:r>
      <w:r w:rsidR="0087555F" w:rsidRPr="007B0B3B">
        <w:rPr>
          <w:lang w:val="en-GB"/>
        </w:rPr>
        <w:t>blf</w:t>
      </w:r>
      <w:r w:rsidRPr="007B0B3B">
        <w:rPr>
          <w:lang w:val="en-GB"/>
        </w:rPr>
        <w:t xml:space="preserve"> at the DEEP site. If the altitude of the Lake Ohrid outlet or the bedrock gap used by the river Crni Drim would </w:t>
      </w:r>
      <w:r w:rsidR="0087555F" w:rsidRPr="007B0B3B">
        <w:rPr>
          <w:lang w:val="en-GB"/>
        </w:rPr>
        <w:t xml:space="preserve">have </w:t>
      </w:r>
      <w:r w:rsidRPr="007B0B3B">
        <w:rPr>
          <w:lang w:val="en-GB"/>
        </w:rPr>
        <w:t>be</w:t>
      </w:r>
      <w:r w:rsidR="0087555F" w:rsidRPr="007B0B3B">
        <w:rPr>
          <w:lang w:val="en-GB"/>
        </w:rPr>
        <w:t>en</w:t>
      </w:r>
      <w:r w:rsidRPr="007B0B3B">
        <w:rPr>
          <w:lang w:val="en-GB"/>
        </w:rPr>
        <w:t xml:space="preserve"> the same as it is today</w:t>
      </w:r>
      <w:r w:rsidR="008E51FA" w:rsidRPr="007B0B3B">
        <w:rPr>
          <w:lang w:val="en-GB"/>
        </w:rPr>
        <w:t xml:space="preserve"> (693.5 m a.s.l.)</w:t>
      </w:r>
      <w:r w:rsidRPr="007B0B3B">
        <w:rPr>
          <w:lang w:val="en-GB"/>
        </w:rPr>
        <w:t xml:space="preserve">, the water depth of Lake Ohrid at 637 ka would have been more than 480 m. </w:t>
      </w:r>
      <w:r w:rsidR="00305575" w:rsidRPr="007B0B3B">
        <w:rPr>
          <w:lang w:val="en-GB"/>
        </w:rPr>
        <w:t xml:space="preserve">There is no evidence in </w:t>
      </w:r>
      <w:r w:rsidR="00B56BAA" w:rsidRPr="007B0B3B">
        <w:rPr>
          <w:lang w:val="en-GB"/>
        </w:rPr>
        <w:t xml:space="preserve">the </w:t>
      </w:r>
      <w:r w:rsidR="00305575" w:rsidRPr="007B0B3B">
        <w:rPr>
          <w:lang w:val="en-GB"/>
        </w:rPr>
        <w:t xml:space="preserve">seismic or sedimentological data </w:t>
      </w:r>
      <w:r w:rsidRPr="007B0B3B">
        <w:rPr>
          <w:lang w:val="en-GB"/>
        </w:rPr>
        <w:t>for such a great water depth at that time</w:t>
      </w:r>
      <w:r w:rsidR="0088662D" w:rsidRPr="007B0B3B">
        <w:rPr>
          <w:lang w:val="en-GB"/>
        </w:rPr>
        <w:t xml:space="preserve">, which </w:t>
      </w:r>
      <w:r w:rsidR="004F475B" w:rsidRPr="007B0B3B">
        <w:rPr>
          <w:lang w:val="en-GB"/>
        </w:rPr>
        <w:t xml:space="preserve">implies </w:t>
      </w:r>
      <w:r w:rsidR="0088662D" w:rsidRPr="007B0B3B">
        <w:rPr>
          <w:lang w:val="en-GB"/>
        </w:rPr>
        <w:t>that subsidence or other tectonic activity affected the sediment succession in the lake basin or the altitude of the outlet</w:t>
      </w:r>
      <w:r w:rsidRPr="007B0B3B">
        <w:rPr>
          <w:lang w:val="en-GB"/>
        </w:rPr>
        <w:t>.</w:t>
      </w:r>
      <w:r w:rsidRPr="007B0B3B">
        <w:rPr>
          <w:lang w:val="en-US"/>
        </w:rPr>
        <w:t xml:space="preserve"> </w:t>
      </w:r>
      <w:r w:rsidR="00EE0D57" w:rsidRPr="007B0B3B">
        <w:rPr>
          <w:lang w:val="en-GB"/>
        </w:rPr>
        <w:t xml:space="preserve">Nevertheless, the </w:t>
      </w:r>
      <w:r w:rsidR="00C85F3B" w:rsidRPr="007B0B3B">
        <w:rPr>
          <w:lang w:val="en-GB"/>
        </w:rPr>
        <w:t xml:space="preserve">hydro-acoustic </w:t>
      </w:r>
      <w:r w:rsidR="00C85F3B" w:rsidRPr="007B0B3B">
        <w:rPr>
          <w:lang w:val="en-US"/>
        </w:rPr>
        <w:t xml:space="preserve">data </w:t>
      </w:r>
      <w:r w:rsidR="00EE0D57" w:rsidRPr="007B0B3B">
        <w:rPr>
          <w:lang w:val="en-US"/>
        </w:rPr>
        <w:t xml:space="preserve">suggest a </w:t>
      </w:r>
      <w:r w:rsidR="00732FA3" w:rsidRPr="007B0B3B">
        <w:rPr>
          <w:lang w:val="en-US"/>
        </w:rPr>
        <w:t xml:space="preserve">fairly deep lake at the end of the MPT, with a </w:t>
      </w:r>
      <w:r w:rsidR="00C85F3B" w:rsidRPr="007B0B3B">
        <w:rPr>
          <w:lang w:val="en-US"/>
        </w:rPr>
        <w:t xml:space="preserve">water </w:t>
      </w:r>
      <w:r w:rsidR="00732FA3" w:rsidRPr="007B0B3B">
        <w:rPr>
          <w:lang w:val="en-US"/>
        </w:rPr>
        <w:t xml:space="preserve">depth similar </w:t>
      </w:r>
      <w:r w:rsidR="00F23E17" w:rsidRPr="007B0B3B">
        <w:rPr>
          <w:lang w:val="en-US"/>
        </w:rPr>
        <w:t xml:space="preserve">or even deeper than </w:t>
      </w:r>
      <w:r w:rsidR="00732FA3" w:rsidRPr="007B0B3B">
        <w:rPr>
          <w:lang w:val="en-US"/>
        </w:rPr>
        <w:t>today</w:t>
      </w:r>
      <w:r w:rsidR="00C85F3B" w:rsidRPr="007B0B3B">
        <w:rPr>
          <w:lang w:val="en-US"/>
        </w:rPr>
        <w:t xml:space="preserve"> (Figs </w:t>
      </w:r>
      <w:r w:rsidR="0091571E" w:rsidRPr="007B0B3B">
        <w:rPr>
          <w:lang w:val="en-US"/>
        </w:rPr>
        <w:t xml:space="preserve">2 </w:t>
      </w:r>
      <w:r w:rsidR="00C85F3B" w:rsidRPr="007B0B3B">
        <w:rPr>
          <w:lang w:val="en-US"/>
        </w:rPr>
        <w:t xml:space="preserve">and </w:t>
      </w:r>
      <w:r w:rsidR="0091571E" w:rsidRPr="007B0B3B">
        <w:rPr>
          <w:lang w:val="en-US"/>
        </w:rPr>
        <w:t>4</w:t>
      </w:r>
      <w:r w:rsidR="00C85F3B" w:rsidRPr="007B0B3B">
        <w:rPr>
          <w:lang w:val="en-US"/>
        </w:rPr>
        <w:t xml:space="preserve">). </w:t>
      </w:r>
      <w:r w:rsidR="00F23E17" w:rsidRPr="007B0B3B">
        <w:rPr>
          <w:lang w:val="en-US"/>
        </w:rPr>
        <w:t xml:space="preserve">Shallower </w:t>
      </w:r>
      <w:r w:rsidR="00C85F3B" w:rsidRPr="007B0B3B">
        <w:rPr>
          <w:lang w:val="en-US"/>
        </w:rPr>
        <w:t xml:space="preserve">minimum water depths are </w:t>
      </w:r>
      <w:r w:rsidR="000B5282" w:rsidRPr="007B0B3B">
        <w:rPr>
          <w:lang w:val="en-US"/>
        </w:rPr>
        <w:t xml:space="preserve">tentatively </w:t>
      </w:r>
      <w:r w:rsidR="00C85F3B" w:rsidRPr="007B0B3B">
        <w:rPr>
          <w:lang w:val="en-US"/>
        </w:rPr>
        <w:t>indicated</w:t>
      </w:r>
      <w:r w:rsidR="00305575" w:rsidRPr="007B0B3B">
        <w:rPr>
          <w:lang w:val="en-US"/>
        </w:rPr>
        <w:t xml:space="preserve"> between MIS 9 and MIS 3</w:t>
      </w:r>
      <w:r w:rsidR="00C85F3B" w:rsidRPr="007B0B3B">
        <w:rPr>
          <w:lang w:val="en-US"/>
        </w:rPr>
        <w:t xml:space="preserve">, with </w:t>
      </w:r>
      <w:r w:rsidR="00FA5EA3" w:rsidRPr="007B0B3B">
        <w:rPr>
          <w:lang w:val="en-US"/>
        </w:rPr>
        <w:t xml:space="preserve">an </w:t>
      </w:r>
      <w:r w:rsidRPr="007B0B3B">
        <w:rPr>
          <w:lang w:val="en-US"/>
        </w:rPr>
        <w:t xml:space="preserve">absolute minimum during MIS </w:t>
      </w:r>
      <w:r w:rsidR="004102B1" w:rsidRPr="007B0B3B">
        <w:rPr>
          <w:lang w:val="en-US"/>
        </w:rPr>
        <w:t>6</w:t>
      </w:r>
      <w:r w:rsidR="00644D78" w:rsidRPr="007B0B3B">
        <w:rPr>
          <w:lang w:val="en-US"/>
        </w:rPr>
        <w:t xml:space="preserve"> or</w:t>
      </w:r>
      <w:r w:rsidR="004102B1" w:rsidRPr="007B0B3B">
        <w:rPr>
          <w:lang w:val="en-US"/>
        </w:rPr>
        <w:t xml:space="preserve"> </w:t>
      </w:r>
      <w:r w:rsidR="000E27F2" w:rsidRPr="007B0B3B">
        <w:rPr>
          <w:lang w:val="en-US"/>
        </w:rPr>
        <w:t xml:space="preserve">MIS </w:t>
      </w:r>
      <w:r w:rsidR="004102B1" w:rsidRPr="007B0B3B">
        <w:rPr>
          <w:lang w:val="en-US"/>
        </w:rPr>
        <w:t>5</w:t>
      </w:r>
      <w:r w:rsidRPr="007B0B3B">
        <w:rPr>
          <w:lang w:val="en-US"/>
        </w:rPr>
        <w:t xml:space="preserve">. </w:t>
      </w:r>
      <w:r w:rsidR="00EE0D57" w:rsidRPr="007B0B3B">
        <w:rPr>
          <w:lang w:val="en-US"/>
        </w:rPr>
        <w:t>T</w:t>
      </w:r>
      <w:r w:rsidRPr="007B0B3B">
        <w:rPr>
          <w:lang w:val="en-US"/>
        </w:rPr>
        <w:t xml:space="preserve">ectonic activity and the relative altitude of the outlet </w:t>
      </w:r>
      <w:r w:rsidR="00EE0D57" w:rsidRPr="007B0B3B">
        <w:rPr>
          <w:lang w:val="en-US"/>
        </w:rPr>
        <w:t xml:space="preserve">are probably the </w:t>
      </w:r>
      <w:r w:rsidR="004109BD" w:rsidRPr="007B0B3B">
        <w:rPr>
          <w:lang w:val="en-US"/>
        </w:rPr>
        <w:t xml:space="preserve">most significant contributors to </w:t>
      </w:r>
      <w:r w:rsidRPr="007B0B3B">
        <w:rPr>
          <w:lang w:val="en-US"/>
        </w:rPr>
        <w:t xml:space="preserve">water depth </w:t>
      </w:r>
      <w:r w:rsidR="004109BD" w:rsidRPr="007B0B3B">
        <w:rPr>
          <w:lang w:val="en-US"/>
        </w:rPr>
        <w:t xml:space="preserve">variations </w:t>
      </w:r>
      <w:r w:rsidRPr="007B0B3B">
        <w:rPr>
          <w:lang w:val="en-US"/>
        </w:rPr>
        <w:t xml:space="preserve">in Lake Ohrid. </w:t>
      </w:r>
      <w:r w:rsidR="00933B8A">
        <w:rPr>
          <w:lang w:val="en-US"/>
        </w:rPr>
        <w:t>A</w:t>
      </w:r>
      <w:r w:rsidRPr="007B0B3B">
        <w:rPr>
          <w:lang w:val="en-US"/>
        </w:rPr>
        <w:t xml:space="preserve"> comparison of the minimum water depth data with pollen data </w:t>
      </w:r>
      <w:r w:rsidR="00933B8A">
        <w:rPr>
          <w:lang w:val="en-US"/>
        </w:rPr>
        <w:t xml:space="preserve">shows some differences, but </w:t>
      </w:r>
      <w:r w:rsidR="004F475B" w:rsidRPr="007B0B3B">
        <w:rPr>
          <w:lang w:val="en-US"/>
        </w:rPr>
        <w:t xml:space="preserve">suggests that climate change may also have </w:t>
      </w:r>
      <w:r w:rsidR="00732FA3" w:rsidRPr="007B0B3B">
        <w:rPr>
          <w:lang w:val="en-US"/>
        </w:rPr>
        <w:t>triggered</w:t>
      </w:r>
      <w:r w:rsidRPr="007B0B3B">
        <w:rPr>
          <w:lang w:val="en-US"/>
        </w:rPr>
        <w:t xml:space="preserve"> </w:t>
      </w:r>
      <w:r w:rsidR="007C3115" w:rsidRPr="007B0B3B">
        <w:rPr>
          <w:lang w:val="en-US"/>
        </w:rPr>
        <w:t>water-</w:t>
      </w:r>
      <w:r w:rsidRPr="007B0B3B">
        <w:rPr>
          <w:lang w:val="en-US"/>
        </w:rPr>
        <w:t xml:space="preserve">depth </w:t>
      </w:r>
      <w:r w:rsidR="00F23E17" w:rsidRPr="007B0B3B">
        <w:rPr>
          <w:lang w:val="en-US"/>
        </w:rPr>
        <w:t>fluctuations</w:t>
      </w:r>
      <w:r w:rsidRPr="007B0B3B">
        <w:rPr>
          <w:lang w:val="en-US"/>
        </w:rPr>
        <w:t xml:space="preserve">. </w:t>
      </w:r>
      <w:r w:rsidRPr="007B0B3B">
        <w:rPr>
          <w:lang w:val="en-GB"/>
        </w:rPr>
        <w:t xml:space="preserve">Although </w:t>
      </w:r>
      <w:r w:rsidR="000E27F2" w:rsidRPr="007B0B3B">
        <w:rPr>
          <w:lang w:val="en-GB"/>
        </w:rPr>
        <w:t xml:space="preserve">the </w:t>
      </w:r>
      <w:r w:rsidRPr="007B0B3B">
        <w:rPr>
          <w:lang w:val="en-GB"/>
        </w:rPr>
        <w:t xml:space="preserve">Lake Ohrid </w:t>
      </w:r>
      <w:r w:rsidR="000E27F2" w:rsidRPr="007B0B3B">
        <w:rPr>
          <w:lang w:val="en-GB"/>
        </w:rPr>
        <w:t xml:space="preserve">watershed </w:t>
      </w:r>
      <w:r w:rsidR="00F23E17" w:rsidRPr="007B0B3B">
        <w:rPr>
          <w:lang w:val="en-GB"/>
        </w:rPr>
        <w:t>was</w:t>
      </w:r>
      <w:r w:rsidRPr="007B0B3B">
        <w:rPr>
          <w:lang w:val="en-GB"/>
        </w:rPr>
        <w:t xml:space="preserve"> a </w:t>
      </w:r>
      <w:r w:rsidR="00841DDA" w:rsidRPr="007B0B3B">
        <w:rPr>
          <w:lang w:val="en-GB"/>
        </w:rPr>
        <w:t xml:space="preserve">refugial </w:t>
      </w:r>
      <w:r w:rsidRPr="007B0B3B">
        <w:rPr>
          <w:lang w:val="en-GB"/>
        </w:rPr>
        <w:t xml:space="preserve">area for both temperate and montane trees during </w:t>
      </w:r>
      <w:r w:rsidR="00006660" w:rsidRPr="007B0B3B">
        <w:rPr>
          <w:lang w:val="en-GB"/>
        </w:rPr>
        <w:t xml:space="preserve">the </w:t>
      </w:r>
      <w:r w:rsidRPr="007B0B3B">
        <w:rPr>
          <w:lang w:val="en-GB"/>
        </w:rPr>
        <w:t>glacial</w:t>
      </w:r>
      <w:r w:rsidR="00841DDA" w:rsidRPr="007B0B3B">
        <w:rPr>
          <w:lang w:val="en-GB"/>
        </w:rPr>
        <w:t xml:space="preserve"> period</w:t>
      </w:r>
      <w:r w:rsidRPr="007B0B3B">
        <w:rPr>
          <w:lang w:val="en-GB"/>
        </w:rPr>
        <w:t xml:space="preserve">s of the last 500 kyr, </w:t>
      </w:r>
      <w:r w:rsidR="00BC18FA">
        <w:rPr>
          <w:lang w:val="en-GB"/>
        </w:rPr>
        <w:t>h</w:t>
      </w:r>
      <w:r w:rsidR="00BC18FA" w:rsidRPr="00F87237">
        <w:rPr>
          <w:lang w:val="en-GB"/>
        </w:rPr>
        <w:t>igh amounts of herbs (grasses, chenopods, Cichorioideae and Cyperaceae) are found</w:t>
      </w:r>
      <w:r w:rsidR="00BC18FA" w:rsidRPr="00BC18FA">
        <w:rPr>
          <w:lang w:val="en-GB"/>
        </w:rPr>
        <w:t xml:space="preserve"> </w:t>
      </w:r>
      <w:r w:rsidR="00BC18FA">
        <w:rPr>
          <w:lang w:val="en-GB"/>
        </w:rPr>
        <w:t xml:space="preserve">in </w:t>
      </w:r>
      <w:r w:rsidR="00BC18FA" w:rsidRPr="007B0B3B">
        <w:rPr>
          <w:lang w:val="en-GB"/>
        </w:rPr>
        <w:t>the earlier glacials MIS 12, MIS 10, and MIS 8</w:t>
      </w:r>
      <w:r w:rsidR="00BC18FA" w:rsidRPr="00BC18FA">
        <w:rPr>
          <w:lang w:val="en-GB"/>
        </w:rPr>
        <w:t xml:space="preserve"> </w:t>
      </w:r>
      <w:r w:rsidR="00BC18FA" w:rsidRPr="00F87237">
        <w:rPr>
          <w:lang w:val="en-GB"/>
        </w:rPr>
        <w:t>and indicate the presence of open formations</w:t>
      </w:r>
      <w:r w:rsidR="00BC18FA">
        <w:rPr>
          <w:lang w:val="en-GB"/>
        </w:rPr>
        <w:t xml:space="preserve"> and grassland </w:t>
      </w:r>
      <w:r w:rsidR="00BC18FA" w:rsidRPr="007B0B3B">
        <w:rPr>
          <w:lang w:val="en-US"/>
        </w:rPr>
        <w:t xml:space="preserve">(Sadori et al., </w:t>
      </w:r>
      <w:r w:rsidR="00BC18FA" w:rsidRPr="007B0B3B">
        <w:rPr>
          <w:lang w:val="en-GB"/>
        </w:rPr>
        <w:t>2016)</w:t>
      </w:r>
      <w:r w:rsidR="00BC18FA" w:rsidRPr="007B0B3B">
        <w:rPr>
          <w:lang w:val="en-US"/>
        </w:rPr>
        <w:t>.</w:t>
      </w:r>
      <w:r w:rsidR="00BC18FA">
        <w:rPr>
          <w:lang w:val="en-GB"/>
        </w:rPr>
        <w:t xml:space="preserve"> S</w:t>
      </w:r>
      <w:r w:rsidR="004109BD" w:rsidRPr="007B0B3B">
        <w:rPr>
          <w:lang w:val="en-US"/>
        </w:rPr>
        <w:t xml:space="preserve">uch vegetation </w:t>
      </w:r>
      <w:r w:rsidRPr="007B0B3B">
        <w:rPr>
          <w:lang w:val="en-US"/>
        </w:rPr>
        <w:t>require</w:t>
      </w:r>
      <w:r w:rsidR="00BC18FA">
        <w:rPr>
          <w:lang w:val="en-US"/>
        </w:rPr>
        <w:t>s</w:t>
      </w:r>
      <w:r w:rsidRPr="007B0B3B">
        <w:rPr>
          <w:lang w:val="en-US"/>
        </w:rPr>
        <w:t xml:space="preserve"> relatively humid conditions, whereas steppe vegetation </w:t>
      </w:r>
      <w:r w:rsidR="00AD35D7" w:rsidRPr="007B0B3B">
        <w:rPr>
          <w:lang w:val="en-US"/>
        </w:rPr>
        <w:t>with</w:t>
      </w:r>
      <w:r w:rsidR="00BC18FA">
        <w:rPr>
          <w:lang w:val="en-US"/>
        </w:rPr>
        <w:t xml:space="preserve"> unexpected high amounts of</w:t>
      </w:r>
      <w:r w:rsidR="00AD35D7" w:rsidRPr="007B0B3B">
        <w:rPr>
          <w:lang w:val="en-US"/>
        </w:rPr>
        <w:t xml:space="preserve"> </w:t>
      </w:r>
      <w:r w:rsidR="00AD35D7" w:rsidRPr="007B0B3B">
        <w:rPr>
          <w:i/>
          <w:lang w:val="en-US"/>
        </w:rPr>
        <w:t>Artemisia</w:t>
      </w:r>
      <w:r w:rsidR="00AD35D7" w:rsidRPr="007B0B3B">
        <w:rPr>
          <w:lang w:val="en-US"/>
        </w:rPr>
        <w:t xml:space="preserve"> and pioneer taxa </w:t>
      </w:r>
      <w:r w:rsidRPr="007B0B3B">
        <w:rPr>
          <w:lang w:val="en-US"/>
        </w:rPr>
        <w:t>typical of dry conditions dominated during MIS 6, MIS 4, and MIS 2</w:t>
      </w:r>
      <w:r w:rsidR="00AD35D7" w:rsidRPr="007B0B3B">
        <w:rPr>
          <w:lang w:val="en-US"/>
        </w:rPr>
        <w:t xml:space="preserve"> (Fig. </w:t>
      </w:r>
      <w:r w:rsidR="00432796" w:rsidRPr="007B0B3B">
        <w:rPr>
          <w:lang w:val="en-US"/>
        </w:rPr>
        <w:t>4</w:t>
      </w:r>
      <w:r w:rsidR="00AD35D7" w:rsidRPr="007B0B3B">
        <w:rPr>
          <w:lang w:val="en-US"/>
        </w:rPr>
        <w:t xml:space="preserve">; Sadori et al., </w:t>
      </w:r>
      <w:r w:rsidR="00AD35D7" w:rsidRPr="007B0B3B">
        <w:rPr>
          <w:lang w:val="en-GB"/>
        </w:rPr>
        <w:t>2016)</w:t>
      </w:r>
      <w:r w:rsidR="00584025">
        <w:rPr>
          <w:lang w:val="en-US"/>
        </w:rPr>
        <w:t xml:space="preserve">. </w:t>
      </w:r>
      <w:r w:rsidR="00584025" w:rsidRPr="00584025">
        <w:rPr>
          <w:lang w:val="en-GB"/>
        </w:rPr>
        <w:t>The pollen data suggest that in addition to glacials, a drying trend is also observed in interglacials. This is mainly based on the reduction of montane tree</w:t>
      </w:r>
      <w:r w:rsidR="00492D00">
        <w:rPr>
          <w:lang w:val="en-GB"/>
        </w:rPr>
        <w:t xml:space="preserve">s, particularly </w:t>
      </w:r>
      <w:r w:rsidR="00492D00" w:rsidRPr="00492D00">
        <w:rPr>
          <w:i/>
          <w:lang w:val="en-GB"/>
        </w:rPr>
        <w:t>Abies</w:t>
      </w:r>
      <w:r w:rsidR="00492D00">
        <w:rPr>
          <w:lang w:val="en-GB"/>
        </w:rPr>
        <w:t xml:space="preserve"> and </w:t>
      </w:r>
      <w:r w:rsidR="00492D00" w:rsidRPr="00492D00">
        <w:rPr>
          <w:i/>
          <w:lang w:val="en-GB"/>
        </w:rPr>
        <w:t>Picea</w:t>
      </w:r>
      <w:r w:rsidR="00584025" w:rsidRPr="00584025">
        <w:rPr>
          <w:lang w:val="en-GB"/>
        </w:rPr>
        <w:t xml:space="preserve"> values in MIS 5 and </w:t>
      </w:r>
      <w:r w:rsidRPr="007B0B3B">
        <w:rPr>
          <w:lang w:val="en-US"/>
        </w:rPr>
        <w:t xml:space="preserve">the </w:t>
      </w:r>
      <w:r w:rsidRPr="00492D00">
        <w:rPr>
          <w:lang w:val="en-US"/>
        </w:rPr>
        <w:t>Holocene</w:t>
      </w:r>
      <w:r w:rsidR="00492D00" w:rsidRPr="00492D00">
        <w:rPr>
          <w:lang w:val="en-GB"/>
        </w:rPr>
        <w:t xml:space="preserve"> (Sadori et al., 2016)</w:t>
      </w:r>
      <w:r w:rsidR="00492D00">
        <w:rPr>
          <w:lang w:val="en-GB"/>
        </w:rPr>
        <w:t>,</w:t>
      </w:r>
      <w:r w:rsidR="00584025">
        <w:rPr>
          <w:lang w:val="en-US"/>
        </w:rPr>
        <w:t xml:space="preserve"> which may indicate a </w:t>
      </w:r>
      <w:r w:rsidR="00584025" w:rsidRPr="00F67F91">
        <w:rPr>
          <w:lang w:val="en-GB"/>
        </w:rPr>
        <w:t>rearrangement of vegetation in altitudinal belts</w:t>
      </w:r>
      <w:r w:rsidRPr="007B0B3B">
        <w:rPr>
          <w:lang w:val="en-US"/>
        </w:rPr>
        <w:t xml:space="preserve">. </w:t>
      </w:r>
      <w:r w:rsidR="00AD35D7" w:rsidRPr="007B0B3B">
        <w:rPr>
          <w:lang w:val="en-US"/>
        </w:rPr>
        <w:t xml:space="preserve">The overall progressive change from cooler and wetter </w:t>
      </w:r>
      <w:r w:rsidR="00F76E36" w:rsidRPr="007B0B3B">
        <w:rPr>
          <w:lang w:val="en-US"/>
        </w:rPr>
        <w:t xml:space="preserve">conditions recorded during both </w:t>
      </w:r>
      <w:r w:rsidR="00AD35D7" w:rsidRPr="007B0B3B">
        <w:rPr>
          <w:lang w:val="en-US"/>
        </w:rPr>
        <w:t>interglacial and glacial</w:t>
      </w:r>
      <w:r w:rsidR="00841DDA" w:rsidRPr="007B0B3B">
        <w:rPr>
          <w:lang w:val="en-US"/>
        </w:rPr>
        <w:t xml:space="preserve"> period</w:t>
      </w:r>
      <w:r w:rsidR="00AD35D7" w:rsidRPr="007B0B3B">
        <w:rPr>
          <w:lang w:val="en-US"/>
        </w:rPr>
        <w:t xml:space="preserve">s prior to 288 ka to </w:t>
      </w:r>
      <w:r w:rsidR="004109BD" w:rsidRPr="007B0B3B">
        <w:rPr>
          <w:lang w:val="en-US"/>
        </w:rPr>
        <w:t>subsequently</w:t>
      </w:r>
      <w:r w:rsidR="004109BD" w:rsidRPr="007B0B3B">
        <w:rPr>
          <w:lang w:val="en-GB"/>
        </w:rPr>
        <w:t xml:space="preserve"> </w:t>
      </w:r>
      <w:r w:rsidR="00AD35D7" w:rsidRPr="007B0B3B">
        <w:rPr>
          <w:lang w:val="en-US"/>
        </w:rPr>
        <w:t xml:space="preserve">warmer and drier </w:t>
      </w:r>
      <w:r w:rsidR="00F76E36" w:rsidRPr="007B0B3B">
        <w:rPr>
          <w:lang w:val="en-US"/>
        </w:rPr>
        <w:t>interglacials and glacials (Sadori et al., 2016</w:t>
      </w:r>
      <w:r w:rsidR="00F76E36" w:rsidRPr="007B0B3B">
        <w:rPr>
          <w:lang w:val="en-GB"/>
        </w:rPr>
        <w:t xml:space="preserve">) </w:t>
      </w:r>
      <w:r w:rsidR="00492D00">
        <w:rPr>
          <w:lang w:val="en-GB"/>
        </w:rPr>
        <w:t>broadly matches</w:t>
      </w:r>
      <w:r w:rsidR="00AD35D7" w:rsidRPr="007B0B3B">
        <w:rPr>
          <w:lang w:val="en-GB"/>
        </w:rPr>
        <w:t xml:space="preserve"> with </w:t>
      </w:r>
      <w:r w:rsidR="004109BD" w:rsidRPr="007B0B3B">
        <w:rPr>
          <w:lang w:val="en-GB"/>
        </w:rPr>
        <w:t xml:space="preserve">the </w:t>
      </w:r>
      <w:r w:rsidR="00F23E17" w:rsidRPr="007B0B3B">
        <w:rPr>
          <w:lang w:val="en-GB"/>
        </w:rPr>
        <w:t xml:space="preserve">generally shallower </w:t>
      </w:r>
      <w:r w:rsidR="00AD35D7" w:rsidRPr="007B0B3B">
        <w:rPr>
          <w:lang w:val="en-GB"/>
        </w:rPr>
        <w:t xml:space="preserve">minimum </w:t>
      </w:r>
      <w:r w:rsidR="000245EE" w:rsidRPr="007B0B3B">
        <w:rPr>
          <w:lang w:val="en-GB"/>
        </w:rPr>
        <w:t>water</w:t>
      </w:r>
      <w:r w:rsidR="000E27F2" w:rsidRPr="007B0B3B">
        <w:rPr>
          <w:lang w:val="en-GB"/>
        </w:rPr>
        <w:t xml:space="preserve"> </w:t>
      </w:r>
      <w:r w:rsidR="00AD35D7" w:rsidRPr="007B0B3B">
        <w:rPr>
          <w:lang w:val="en-GB"/>
        </w:rPr>
        <w:t>level</w:t>
      </w:r>
      <w:r w:rsidR="00F23E17" w:rsidRPr="007B0B3B">
        <w:rPr>
          <w:lang w:val="en-GB"/>
        </w:rPr>
        <w:t>s</w:t>
      </w:r>
      <w:r w:rsidR="00AD35D7" w:rsidRPr="007B0B3B">
        <w:rPr>
          <w:lang w:val="en-GB"/>
        </w:rPr>
        <w:t xml:space="preserve"> </w:t>
      </w:r>
      <w:r w:rsidR="00F23E17" w:rsidRPr="007B0B3B">
        <w:rPr>
          <w:lang w:val="en-GB"/>
        </w:rPr>
        <w:t xml:space="preserve">reconstructed by </w:t>
      </w:r>
      <w:r w:rsidR="00AD35D7" w:rsidRPr="007B0B3B">
        <w:rPr>
          <w:lang w:val="en-GB"/>
        </w:rPr>
        <w:t>tracing hydro-acoustic reflectors throughout the basin. Moreover, d</w:t>
      </w:r>
      <w:r w:rsidRPr="007B0B3B">
        <w:rPr>
          <w:lang w:val="en-US"/>
        </w:rPr>
        <w:t>riest conditions and a maximum in steppe vegetation between 160-129 ka (Sadori et al., 2016)</w:t>
      </w:r>
      <w:r w:rsidR="0088662D" w:rsidRPr="007B0B3B">
        <w:rPr>
          <w:lang w:val="en-US"/>
        </w:rPr>
        <w:t xml:space="preserve"> </w:t>
      </w:r>
      <w:r w:rsidR="00AD35D7" w:rsidRPr="007B0B3B">
        <w:rPr>
          <w:lang w:val="en-US"/>
        </w:rPr>
        <w:t>correspond</w:t>
      </w:r>
      <w:r w:rsidR="0088662D" w:rsidRPr="007B0B3B">
        <w:rPr>
          <w:lang w:val="en-US"/>
        </w:rPr>
        <w:t xml:space="preserve"> </w:t>
      </w:r>
      <w:r w:rsidR="00F23E17" w:rsidRPr="007B0B3B">
        <w:rPr>
          <w:lang w:val="en-US"/>
        </w:rPr>
        <w:t xml:space="preserve">to </w:t>
      </w:r>
      <w:r w:rsidR="0088662D" w:rsidRPr="007B0B3B">
        <w:rPr>
          <w:lang w:val="en-US"/>
        </w:rPr>
        <w:t xml:space="preserve">a prominent </w:t>
      </w:r>
      <w:r w:rsidR="000245EE" w:rsidRPr="007B0B3B">
        <w:rPr>
          <w:lang w:val="en-US"/>
        </w:rPr>
        <w:t>lake-</w:t>
      </w:r>
      <w:r w:rsidR="0088662D" w:rsidRPr="007B0B3B">
        <w:rPr>
          <w:lang w:val="en-US"/>
        </w:rPr>
        <w:t xml:space="preserve">level lowstand and the formation </w:t>
      </w:r>
      <w:r w:rsidR="00841DDA" w:rsidRPr="007B0B3B">
        <w:rPr>
          <w:lang w:val="en-US"/>
        </w:rPr>
        <w:t xml:space="preserve">of </w:t>
      </w:r>
      <w:r w:rsidR="0088662D" w:rsidRPr="007B0B3B">
        <w:rPr>
          <w:lang w:val="en-US"/>
        </w:rPr>
        <w:t xml:space="preserve">a </w:t>
      </w:r>
      <w:r w:rsidR="0088662D" w:rsidRPr="007B0B3B">
        <w:rPr>
          <w:lang w:val="en-US"/>
        </w:rPr>
        <w:lastRenderedPageBreak/>
        <w:t xml:space="preserve">subaquatic terrace </w:t>
      </w:r>
      <w:r w:rsidR="0088662D" w:rsidRPr="007B0B3B">
        <w:rPr>
          <w:lang w:val="en-GB"/>
        </w:rPr>
        <w:t>~</w:t>
      </w:r>
      <w:r w:rsidR="0088662D" w:rsidRPr="007B0B3B">
        <w:rPr>
          <w:lang w:val="en-US"/>
        </w:rPr>
        <w:t xml:space="preserve">60 m below the present lake level in the northeastern Ohrid basin (Fig. </w:t>
      </w:r>
      <w:r w:rsidR="005F4888" w:rsidRPr="007B0B3B">
        <w:rPr>
          <w:lang w:val="en-US"/>
        </w:rPr>
        <w:t>4</w:t>
      </w:r>
      <w:r w:rsidR="0088662D" w:rsidRPr="007B0B3B">
        <w:rPr>
          <w:lang w:val="en-US"/>
        </w:rPr>
        <w:t>; Lindhorst et al., 2010). This lowstand was reconstructed based on hydro-acoustic studies and tephrochronological information from two short sediment cores</w:t>
      </w:r>
      <w:r w:rsidR="00E74CA1" w:rsidRPr="007B0B3B">
        <w:rPr>
          <w:lang w:val="en-US"/>
        </w:rPr>
        <w:t>.</w:t>
      </w:r>
      <w:r w:rsidR="0088662D" w:rsidRPr="007B0B3B">
        <w:rPr>
          <w:lang w:val="en-US"/>
        </w:rPr>
        <w:t xml:space="preserve"> </w:t>
      </w:r>
      <w:r w:rsidR="00E74CA1" w:rsidRPr="007B0B3B">
        <w:rPr>
          <w:lang w:val="en-GB"/>
        </w:rPr>
        <w:t>T</w:t>
      </w:r>
      <w:r w:rsidRPr="007B0B3B">
        <w:rPr>
          <w:lang w:val="en-GB"/>
        </w:rPr>
        <w:t xml:space="preserve">wo tephras </w:t>
      </w:r>
      <w:r w:rsidR="00E74CA1" w:rsidRPr="007B0B3B">
        <w:rPr>
          <w:lang w:val="en-GB"/>
        </w:rPr>
        <w:t xml:space="preserve">deposited on the terrace were </w:t>
      </w:r>
      <w:r w:rsidR="00F23E17" w:rsidRPr="007B0B3B">
        <w:rPr>
          <w:lang w:val="en-GB"/>
        </w:rPr>
        <w:t xml:space="preserve">previously </w:t>
      </w:r>
      <w:r w:rsidRPr="007B0B3B">
        <w:rPr>
          <w:lang w:val="en-GB"/>
        </w:rPr>
        <w:t xml:space="preserve">correlated with MIS 5 tephras C-20 (ca. 80 ka) and X5 </w:t>
      </w:r>
      <w:r w:rsidRPr="007B0B3B">
        <w:rPr>
          <w:lang w:val="en-US"/>
        </w:rPr>
        <w:t>(105</w:t>
      </w:r>
      <w:r w:rsidR="00B70871" w:rsidRPr="007B0B3B">
        <w:rPr>
          <w:lang w:val="en-US"/>
        </w:rPr>
        <w:t xml:space="preserve"> </w:t>
      </w:r>
      <w:r w:rsidRPr="007B0B3B">
        <w:rPr>
          <w:lang w:val="en-GB"/>
        </w:rPr>
        <w:t>±</w:t>
      </w:r>
      <w:r w:rsidR="00B70871" w:rsidRPr="007B0B3B">
        <w:rPr>
          <w:lang w:val="en-GB"/>
        </w:rPr>
        <w:t xml:space="preserve"> </w:t>
      </w:r>
      <w:r w:rsidRPr="007B0B3B">
        <w:rPr>
          <w:lang w:val="en-GB"/>
        </w:rPr>
        <w:t>2 ka)</w:t>
      </w:r>
      <w:r w:rsidRPr="007B0B3B">
        <w:rPr>
          <w:lang w:val="en-US"/>
        </w:rPr>
        <w:t xml:space="preserve"> (Sulpizio et al., 2010</w:t>
      </w:r>
      <w:r w:rsidR="00E74CA1" w:rsidRPr="007B0B3B">
        <w:rPr>
          <w:lang w:val="en-US"/>
        </w:rPr>
        <w:t>)</w:t>
      </w:r>
      <w:r w:rsidR="00F23E17" w:rsidRPr="007B0B3B">
        <w:rPr>
          <w:lang w:val="en-US"/>
        </w:rPr>
        <w:t>,</w:t>
      </w:r>
      <w:r w:rsidR="00E74CA1" w:rsidRPr="007B0B3B">
        <w:rPr>
          <w:lang w:val="en-US"/>
        </w:rPr>
        <w:t xml:space="preserve"> and it </w:t>
      </w:r>
      <w:r w:rsidRPr="007B0B3B">
        <w:rPr>
          <w:lang w:val="en-GB"/>
        </w:rPr>
        <w:t xml:space="preserve">was supposed that the formation of this </w:t>
      </w:r>
      <w:r w:rsidR="00AD35D7" w:rsidRPr="007B0B3B">
        <w:rPr>
          <w:lang w:val="en-GB"/>
        </w:rPr>
        <w:t xml:space="preserve">terrace </w:t>
      </w:r>
      <w:r w:rsidRPr="007B0B3B">
        <w:rPr>
          <w:lang w:val="en-GB"/>
        </w:rPr>
        <w:t>took place during MIS 6</w:t>
      </w:r>
      <w:r w:rsidRPr="007B0B3B">
        <w:rPr>
          <w:lang w:val="en-US"/>
        </w:rPr>
        <w:t xml:space="preserve"> (Lindhorst et al., 2010). However, </w:t>
      </w:r>
      <w:r w:rsidR="00AD35D7" w:rsidRPr="007B0B3B">
        <w:rPr>
          <w:lang w:val="en-US"/>
        </w:rPr>
        <w:t>new</w:t>
      </w:r>
      <w:r w:rsidRPr="007B0B3B">
        <w:rPr>
          <w:lang w:val="en-US"/>
        </w:rPr>
        <w:t xml:space="preserve"> tephrostratigraphic results suggest that the two </w:t>
      </w:r>
      <w:r w:rsidRPr="007B0B3B">
        <w:rPr>
          <w:lang w:val="en-GB"/>
        </w:rPr>
        <w:t xml:space="preserve">tephras </w:t>
      </w:r>
      <w:r w:rsidR="00FB59FB" w:rsidRPr="007B0B3B">
        <w:rPr>
          <w:lang w:val="en-GB"/>
        </w:rPr>
        <w:t xml:space="preserve">instead </w:t>
      </w:r>
      <w:r w:rsidRPr="007B0B3B">
        <w:rPr>
          <w:lang w:val="en-GB"/>
        </w:rPr>
        <w:t>correspond with Vico B (OH-DP-0617, 162</w:t>
      </w:r>
      <w:r w:rsidR="00B70871" w:rsidRPr="007B0B3B">
        <w:rPr>
          <w:lang w:val="en-GB"/>
        </w:rPr>
        <w:t xml:space="preserve"> </w:t>
      </w:r>
      <w:r w:rsidRPr="007B0B3B">
        <w:rPr>
          <w:lang w:val="en-GB"/>
        </w:rPr>
        <w:t>±</w:t>
      </w:r>
      <w:r w:rsidR="00B70871" w:rsidRPr="007B0B3B">
        <w:rPr>
          <w:lang w:val="en-GB"/>
        </w:rPr>
        <w:t xml:space="preserve"> </w:t>
      </w:r>
      <w:r w:rsidRPr="007B0B3B">
        <w:rPr>
          <w:lang w:val="en-GB"/>
        </w:rPr>
        <w:t xml:space="preserve">6 ka) and </w:t>
      </w:r>
      <w:r w:rsidR="000B5282" w:rsidRPr="007B0B3B">
        <w:rPr>
          <w:lang w:val="en-GB"/>
        </w:rPr>
        <w:t>CF-V5/PRAD3225 (OH-DP-0624, ca. 163 ka; Leicher et al., 2016).</w:t>
      </w:r>
      <w:r w:rsidR="000B5282" w:rsidRPr="007B0B3B">
        <w:t xml:space="preserve"> This</w:t>
      </w:r>
      <w:r w:rsidR="000B5282" w:rsidRPr="007B0B3B">
        <w:rPr>
          <w:lang w:val="en-GB"/>
        </w:rPr>
        <w:t xml:space="preserve"> constrains the formation of </w:t>
      </w:r>
      <w:r w:rsidR="000B5282" w:rsidRPr="007B0B3B">
        <w:rPr>
          <w:lang w:val="en-US"/>
        </w:rPr>
        <w:t xml:space="preserve">this terrace </w:t>
      </w:r>
      <w:r w:rsidR="004109BD" w:rsidRPr="007B0B3B">
        <w:rPr>
          <w:lang w:val="en-US"/>
        </w:rPr>
        <w:t xml:space="preserve">to </w:t>
      </w:r>
      <w:r w:rsidRPr="007B0B3B">
        <w:rPr>
          <w:lang w:val="en-US"/>
        </w:rPr>
        <w:t xml:space="preserve">the earlier part of MIS 6 </w:t>
      </w:r>
      <w:r w:rsidRPr="007B0B3B">
        <w:rPr>
          <w:lang w:val="en-GB"/>
        </w:rPr>
        <w:t xml:space="preserve">and </w:t>
      </w:r>
      <w:r w:rsidR="000245EE" w:rsidRPr="007B0B3B">
        <w:rPr>
          <w:lang w:val="en-GB"/>
        </w:rPr>
        <w:t xml:space="preserve">the subsequent lake-level increase </w:t>
      </w:r>
      <w:r w:rsidR="004109BD" w:rsidRPr="007B0B3B">
        <w:rPr>
          <w:lang w:val="en-GB"/>
        </w:rPr>
        <w:t xml:space="preserve">to </w:t>
      </w:r>
      <w:r w:rsidRPr="007B0B3B">
        <w:rPr>
          <w:lang w:val="en-GB"/>
        </w:rPr>
        <w:t>late MIS 6 or early MIS 5</w:t>
      </w:r>
      <w:r w:rsidR="0090436F" w:rsidRPr="007B0B3B">
        <w:rPr>
          <w:lang w:val="en-GB"/>
        </w:rPr>
        <w:t>, with a secondary lowstand around 100 ka (Fig. 4)</w:t>
      </w:r>
      <w:r w:rsidR="00BA7F58">
        <w:rPr>
          <w:lang w:val="en-GB"/>
        </w:rPr>
        <w:t xml:space="preserve">. </w:t>
      </w:r>
      <w:r w:rsidR="00365058">
        <w:rPr>
          <w:lang w:val="en-GB"/>
        </w:rPr>
        <w:t>The lake level curve from north</w:t>
      </w:r>
      <w:r w:rsidR="00940E57">
        <w:rPr>
          <w:lang w:val="en-GB"/>
        </w:rPr>
        <w:t>eastern Lake Ohrid is only partly in phase with the minimum lake level curve based on</w:t>
      </w:r>
      <w:r w:rsidR="00940E57" w:rsidRPr="00940E57">
        <w:rPr>
          <w:lang w:val="en-US"/>
        </w:rPr>
        <w:t xml:space="preserve"> </w:t>
      </w:r>
      <w:r w:rsidR="00940E57">
        <w:rPr>
          <w:lang w:val="en-US"/>
        </w:rPr>
        <w:t>the new</w:t>
      </w:r>
      <w:r w:rsidR="00940E57" w:rsidRPr="007B0B3B">
        <w:rPr>
          <w:lang w:val="en-US"/>
        </w:rPr>
        <w:t xml:space="preserve"> hydro-acoustic </w:t>
      </w:r>
      <w:r w:rsidR="00940E57">
        <w:rPr>
          <w:lang w:val="en-US"/>
        </w:rPr>
        <w:t>reconstruction (Figs 2 and 4)</w:t>
      </w:r>
      <w:r w:rsidR="000B5282" w:rsidRPr="007B0B3B">
        <w:rPr>
          <w:lang w:val="en-GB"/>
        </w:rPr>
        <w:t xml:space="preserve">. </w:t>
      </w:r>
      <w:r w:rsidR="00940E57">
        <w:rPr>
          <w:lang w:val="en-GB"/>
        </w:rPr>
        <w:t>Whereas the terrace</w:t>
      </w:r>
      <w:r w:rsidR="005A58BA">
        <w:rPr>
          <w:lang w:val="en-GB"/>
        </w:rPr>
        <w:t>s</w:t>
      </w:r>
      <w:r w:rsidR="00940E57">
        <w:rPr>
          <w:lang w:val="en-GB"/>
        </w:rPr>
        <w:t xml:space="preserve"> </w:t>
      </w:r>
      <w:r w:rsidR="005A58BA">
        <w:rPr>
          <w:lang w:val="en-GB"/>
        </w:rPr>
        <w:t xml:space="preserve">in the northeastern basin </w:t>
      </w:r>
      <w:r w:rsidR="00940E57">
        <w:rPr>
          <w:lang w:val="en-GB"/>
        </w:rPr>
        <w:t>provide relatively precise water depth</w:t>
      </w:r>
      <w:r w:rsidR="005A58BA">
        <w:rPr>
          <w:lang w:val="en-GB"/>
        </w:rPr>
        <w:t>s</w:t>
      </w:r>
      <w:r w:rsidR="00940E57">
        <w:rPr>
          <w:lang w:val="en-GB"/>
        </w:rPr>
        <w:t xml:space="preserve">, the reconstruction based on </w:t>
      </w:r>
      <w:r w:rsidR="00940E57" w:rsidRPr="007B0B3B">
        <w:rPr>
          <w:lang w:val="en-US"/>
        </w:rPr>
        <w:t>hydro-acoustic information</w:t>
      </w:r>
      <w:r w:rsidR="00940E57">
        <w:rPr>
          <w:lang w:val="en-US"/>
        </w:rPr>
        <w:t xml:space="preserve"> (Fig. 2) can provide only minimum water depths and is certainly biased by subsidence.</w:t>
      </w:r>
    </w:p>
    <w:p w14:paraId="6B052CBE" w14:textId="77777777" w:rsidR="000B5282" w:rsidRPr="007B0B3B" w:rsidRDefault="000B5282" w:rsidP="00DC10CA">
      <w:pPr>
        <w:rPr>
          <w:lang w:val="en-GB"/>
        </w:rPr>
      </w:pPr>
    </w:p>
    <w:p w14:paraId="70131DF3" w14:textId="21F1C38E" w:rsidR="00D3690B" w:rsidRPr="007B0B3B" w:rsidRDefault="00841DDA" w:rsidP="00D3690B">
      <w:pPr>
        <w:rPr>
          <w:lang w:val="en-GB"/>
        </w:rPr>
      </w:pPr>
      <w:r w:rsidRPr="007B0B3B">
        <w:rPr>
          <w:lang w:val="en-US"/>
        </w:rPr>
        <w:t xml:space="preserve">Internal lake </w:t>
      </w:r>
      <w:r w:rsidRPr="007B0B3B">
        <w:rPr>
          <w:lang w:val="en-GB"/>
        </w:rPr>
        <w:t xml:space="preserve">proxies </w:t>
      </w:r>
      <w:r w:rsidR="00365058">
        <w:rPr>
          <w:lang w:val="en-GB"/>
        </w:rPr>
        <w:t>support</w:t>
      </w:r>
      <w:r w:rsidRPr="007B0B3B">
        <w:rPr>
          <w:lang w:val="en-GB"/>
        </w:rPr>
        <w:t xml:space="preserve"> the long-term trend</w:t>
      </w:r>
      <w:r w:rsidR="00F76E36" w:rsidRPr="007B0B3B">
        <w:rPr>
          <w:lang w:val="en-GB"/>
        </w:rPr>
        <w:t xml:space="preserve"> seen in pollen</w:t>
      </w:r>
      <w:r w:rsidRPr="007B0B3B">
        <w:rPr>
          <w:lang w:val="en-GB"/>
        </w:rPr>
        <w:t xml:space="preserve"> from generally wetter and cooler interglacial and glacial periods between 637 ka and ca. 300 ka</w:t>
      </w:r>
      <w:r w:rsidR="00A87E0A" w:rsidRPr="007B0B3B">
        <w:rPr>
          <w:lang w:val="en-GB"/>
        </w:rPr>
        <w:t xml:space="preserve"> to</w:t>
      </w:r>
      <w:r w:rsidRPr="007B0B3B">
        <w:rPr>
          <w:lang w:val="en-GB"/>
        </w:rPr>
        <w:t xml:space="preserve"> drier and warmer stages between 300 ka and </w:t>
      </w:r>
      <w:r w:rsidR="000E27F2" w:rsidRPr="007B0B3B">
        <w:rPr>
          <w:lang w:val="en-GB"/>
        </w:rPr>
        <w:t xml:space="preserve">the </w:t>
      </w:r>
      <w:r w:rsidRPr="007B0B3B">
        <w:rPr>
          <w:lang w:val="en-GB"/>
        </w:rPr>
        <w:t xml:space="preserve">Present. </w:t>
      </w:r>
      <w:r w:rsidR="005F5FDB" w:rsidRPr="007B0B3B">
        <w:rPr>
          <w:lang w:val="en-GB"/>
        </w:rPr>
        <w:t>The oxygen isotope composition of lake water (δ</w:t>
      </w:r>
      <w:r w:rsidR="005F5FDB" w:rsidRPr="007B0B3B">
        <w:rPr>
          <w:vertAlign w:val="superscript"/>
          <w:lang w:val="en-GB"/>
        </w:rPr>
        <w:t>18</w:t>
      </w:r>
      <w:r w:rsidR="005F5FDB" w:rsidRPr="007B0B3B">
        <w:rPr>
          <w:lang w:val="en-GB"/>
        </w:rPr>
        <w:t>O</w:t>
      </w:r>
      <w:r w:rsidR="005F5FDB" w:rsidRPr="007B0B3B">
        <w:rPr>
          <w:vertAlign w:val="subscript"/>
          <w:lang w:val="en-GB"/>
        </w:rPr>
        <w:t>lakewater</w:t>
      </w:r>
      <w:r w:rsidR="005F5FDB" w:rsidRPr="007B0B3B">
        <w:rPr>
          <w:lang w:val="en-GB"/>
        </w:rPr>
        <w:t>), calculated from δ</w:t>
      </w:r>
      <w:r w:rsidR="005F5FDB" w:rsidRPr="007B0B3B">
        <w:rPr>
          <w:vertAlign w:val="superscript"/>
          <w:lang w:val="en-GB"/>
        </w:rPr>
        <w:t>18</w:t>
      </w:r>
      <w:r w:rsidR="005F5FDB" w:rsidRPr="007B0B3B">
        <w:rPr>
          <w:lang w:val="en-GB"/>
        </w:rPr>
        <w:t>O of endogenic calcite, shows only moderate variability between interglacial periods with a relatively stable climate from MIS 15 to MIS 13, progressively wetter conditions during MIS 11 and MIS 9, and increasingly evaporated, drier conditions in more recent interglacials (</w:t>
      </w:r>
      <w:r w:rsidR="005F4888" w:rsidRPr="007B0B3B">
        <w:rPr>
          <w:lang w:val="en-GB"/>
        </w:rPr>
        <w:t xml:space="preserve">Fig. 4; </w:t>
      </w:r>
      <w:r w:rsidR="005F5FDB" w:rsidRPr="007B0B3B">
        <w:rPr>
          <w:lang w:val="en-GB"/>
        </w:rPr>
        <w:t>Lacey et al., 2016). In particular, higher δ</w:t>
      </w:r>
      <w:r w:rsidR="005F5FDB" w:rsidRPr="007B0B3B">
        <w:rPr>
          <w:vertAlign w:val="superscript"/>
          <w:lang w:val="en-GB"/>
        </w:rPr>
        <w:t>18</w:t>
      </w:r>
      <w:r w:rsidR="005F5FDB" w:rsidRPr="007B0B3B">
        <w:rPr>
          <w:lang w:val="en-GB"/>
        </w:rPr>
        <w:t>O</w:t>
      </w:r>
      <w:r w:rsidR="005F5FDB" w:rsidRPr="007B0B3B">
        <w:rPr>
          <w:vertAlign w:val="subscript"/>
          <w:lang w:val="en-GB"/>
        </w:rPr>
        <w:t>lakewater</w:t>
      </w:r>
      <w:r w:rsidR="005F5FDB" w:rsidRPr="007B0B3B">
        <w:rPr>
          <w:lang w:val="en-GB"/>
        </w:rPr>
        <w:t xml:space="preserve"> through MIS 5 and the Holocene indicate higher evaporation due to dry and warm conditions prevailing under a Mediterranean-type climate. During glacials calcite is typically absent, however δ</w:t>
      </w:r>
      <w:r w:rsidR="005F5FDB" w:rsidRPr="007B0B3B">
        <w:rPr>
          <w:vertAlign w:val="superscript"/>
          <w:lang w:val="en-GB"/>
        </w:rPr>
        <w:t>18</w:t>
      </w:r>
      <w:r w:rsidR="005F5FDB" w:rsidRPr="007B0B3B">
        <w:rPr>
          <w:lang w:val="en-GB"/>
        </w:rPr>
        <w:t>O</w:t>
      </w:r>
      <w:r w:rsidR="005F5FDB" w:rsidRPr="007B0B3B">
        <w:rPr>
          <w:vertAlign w:val="subscript"/>
          <w:lang w:val="en-GB"/>
        </w:rPr>
        <w:t>lakewater</w:t>
      </w:r>
      <w:r w:rsidR="005F5FDB" w:rsidRPr="007B0B3B">
        <w:rPr>
          <w:lang w:val="en-GB"/>
        </w:rPr>
        <w:t xml:space="preserve"> reconstructed from early diagenetic siderite shows a more pronounced long-term shift, with values </w:t>
      </w:r>
      <w:r w:rsidR="00A87E0A" w:rsidRPr="007B0B3B">
        <w:rPr>
          <w:lang w:val="en-GB"/>
        </w:rPr>
        <w:t xml:space="preserve">being </w:t>
      </w:r>
      <w:r w:rsidR="005F5FDB" w:rsidRPr="007B0B3B">
        <w:rPr>
          <w:lang w:val="en-GB"/>
        </w:rPr>
        <w:t>consistent with the adjacent interglacials during MIS 14, MIS 12</w:t>
      </w:r>
      <w:r w:rsidR="000E27F2" w:rsidRPr="007B0B3B">
        <w:rPr>
          <w:lang w:val="en-GB"/>
        </w:rPr>
        <w:t>,</w:t>
      </w:r>
      <w:r w:rsidR="005F5FDB" w:rsidRPr="007B0B3B">
        <w:rPr>
          <w:lang w:val="en-GB"/>
        </w:rPr>
        <w:t xml:space="preserve"> and MIS 10, a transition to lower values through MIS 8, and very low δ</w:t>
      </w:r>
      <w:r w:rsidR="005F5FDB" w:rsidRPr="007B0B3B">
        <w:rPr>
          <w:vertAlign w:val="superscript"/>
          <w:lang w:val="en-GB"/>
        </w:rPr>
        <w:t>18</w:t>
      </w:r>
      <w:r w:rsidR="005F5FDB" w:rsidRPr="007B0B3B">
        <w:rPr>
          <w:lang w:val="en-GB"/>
        </w:rPr>
        <w:t>O</w:t>
      </w:r>
      <w:r w:rsidR="005F5FDB" w:rsidRPr="007B0B3B">
        <w:rPr>
          <w:vertAlign w:val="subscript"/>
          <w:lang w:val="en-GB"/>
        </w:rPr>
        <w:t>lakewater</w:t>
      </w:r>
      <w:r w:rsidR="005F5FDB" w:rsidRPr="007B0B3B">
        <w:rPr>
          <w:lang w:val="en-GB"/>
        </w:rPr>
        <w:t xml:space="preserve"> during MIS 6, MIS 4</w:t>
      </w:r>
      <w:r w:rsidR="000E27F2" w:rsidRPr="007B0B3B">
        <w:rPr>
          <w:lang w:val="en-GB"/>
        </w:rPr>
        <w:t>,</w:t>
      </w:r>
      <w:r w:rsidR="005F5FDB" w:rsidRPr="007B0B3B">
        <w:rPr>
          <w:lang w:val="en-GB"/>
        </w:rPr>
        <w:t xml:space="preserve"> and MIS 2 (Fig. </w:t>
      </w:r>
      <w:r w:rsidR="005F4888" w:rsidRPr="007B0B3B">
        <w:rPr>
          <w:lang w:val="en-GB"/>
        </w:rPr>
        <w:t>4</w:t>
      </w:r>
      <w:r w:rsidR="005F5FDB" w:rsidRPr="007B0B3B">
        <w:rPr>
          <w:lang w:val="en-GB"/>
        </w:rPr>
        <w:t xml:space="preserve">). The similarity between interglacial and glacial lake water prior to ca. 300 ka suggests that Lake Ohrid </w:t>
      </w:r>
      <w:r w:rsidR="0090436F" w:rsidRPr="007B0B3B">
        <w:rPr>
          <w:lang w:val="en-GB"/>
        </w:rPr>
        <w:t>may have</w:t>
      </w:r>
      <w:r w:rsidR="005F5FDB" w:rsidRPr="007B0B3B">
        <w:rPr>
          <w:lang w:val="en-GB"/>
        </w:rPr>
        <w:t xml:space="preserve"> experienced regular and complete mixing</w:t>
      </w:r>
      <w:r w:rsidRPr="007B0B3B">
        <w:rPr>
          <w:lang w:val="en-GB"/>
        </w:rPr>
        <w:t>,</w:t>
      </w:r>
      <w:r w:rsidR="005F5FDB" w:rsidRPr="007B0B3B">
        <w:rPr>
          <w:lang w:val="en-GB"/>
        </w:rPr>
        <w:t xml:space="preserve"> as calcite and siderite form in different environments; calcite in surface waters during summer months and siderite as a product of early diagenesis in </w:t>
      </w:r>
      <w:r w:rsidR="0090436F" w:rsidRPr="007B0B3B">
        <w:rPr>
          <w:lang w:val="en-GB"/>
        </w:rPr>
        <w:t xml:space="preserve">the </w:t>
      </w:r>
      <w:r w:rsidR="005F5FDB" w:rsidRPr="007B0B3B">
        <w:rPr>
          <w:lang w:val="en-GB"/>
        </w:rPr>
        <w:lastRenderedPageBreak/>
        <w:t>surface sediments. Lower average δ</w:t>
      </w:r>
      <w:r w:rsidR="005F5FDB" w:rsidRPr="007B0B3B">
        <w:rPr>
          <w:vertAlign w:val="superscript"/>
          <w:lang w:val="en-GB"/>
        </w:rPr>
        <w:t>18</w:t>
      </w:r>
      <w:r w:rsidR="005F5FDB" w:rsidRPr="007B0B3B">
        <w:rPr>
          <w:lang w:val="en-GB"/>
        </w:rPr>
        <w:t>O</w:t>
      </w:r>
      <w:r w:rsidR="005F5FDB" w:rsidRPr="007B0B3B">
        <w:rPr>
          <w:vertAlign w:val="subscript"/>
          <w:lang w:val="en-GB"/>
        </w:rPr>
        <w:t>lakewater</w:t>
      </w:r>
      <w:r w:rsidR="005F5FDB" w:rsidRPr="007B0B3B">
        <w:rPr>
          <w:lang w:val="en-GB"/>
        </w:rPr>
        <w:t xml:space="preserve"> before ca. 300 ka indicates moderate summer temperatures (reduced seasonality</w:t>
      </w:r>
      <w:r w:rsidR="00A87E0A" w:rsidRPr="007B0B3B">
        <w:rPr>
          <w:lang w:val="en-GB"/>
        </w:rPr>
        <w:t xml:space="preserve">). It may also suggest </w:t>
      </w:r>
      <w:r w:rsidR="005F5FDB" w:rsidRPr="007B0B3B">
        <w:rPr>
          <w:lang w:val="en-GB"/>
        </w:rPr>
        <w:t xml:space="preserve">higher activity of the karst system due </w:t>
      </w:r>
      <w:r w:rsidR="00A87E0A" w:rsidRPr="007B0B3B">
        <w:rPr>
          <w:lang w:val="en-GB"/>
        </w:rPr>
        <w:t xml:space="preserve">to more precipitation </w:t>
      </w:r>
      <w:r w:rsidR="005F5FDB" w:rsidRPr="007B0B3B">
        <w:rPr>
          <w:lang w:val="en-GB"/>
        </w:rPr>
        <w:t xml:space="preserve">and/or a higher </w:t>
      </w:r>
      <w:r w:rsidR="0090436F" w:rsidRPr="007B0B3B">
        <w:rPr>
          <w:lang w:val="en-GB"/>
        </w:rPr>
        <w:t xml:space="preserve">lake </w:t>
      </w:r>
      <w:r w:rsidR="005F5FDB" w:rsidRPr="007B0B3B">
        <w:rPr>
          <w:lang w:val="en-GB"/>
        </w:rPr>
        <w:t>level of neighbouring Lake Prespa. Subsequently, a trend to higher δ</w:t>
      </w:r>
      <w:r w:rsidR="005F5FDB" w:rsidRPr="007B0B3B">
        <w:rPr>
          <w:vertAlign w:val="superscript"/>
          <w:lang w:val="en-GB"/>
        </w:rPr>
        <w:t>18</w:t>
      </w:r>
      <w:r w:rsidR="005F5FDB" w:rsidRPr="007B0B3B">
        <w:rPr>
          <w:lang w:val="en-GB"/>
        </w:rPr>
        <w:t>O</w:t>
      </w:r>
      <w:r w:rsidR="005F5FDB" w:rsidRPr="007B0B3B">
        <w:rPr>
          <w:vertAlign w:val="subscript"/>
          <w:lang w:val="en-GB"/>
        </w:rPr>
        <w:t>lakewater</w:t>
      </w:r>
      <w:r w:rsidR="005F5FDB" w:rsidRPr="007B0B3B">
        <w:rPr>
          <w:lang w:val="en-GB"/>
        </w:rPr>
        <w:t xml:space="preserve"> during interglacials indicates stronger rates of summer evaporation and drier conditions, and lower δ</w:t>
      </w:r>
      <w:r w:rsidR="005F5FDB" w:rsidRPr="007B0B3B">
        <w:rPr>
          <w:vertAlign w:val="superscript"/>
          <w:lang w:val="en-GB"/>
        </w:rPr>
        <w:t>18</w:t>
      </w:r>
      <w:r w:rsidR="005F5FDB" w:rsidRPr="007B0B3B">
        <w:rPr>
          <w:lang w:val="en-GB"/>
        </w:rPr>
        <w:t>O</w:t>
      </w:r>
      <w:r w:rsidR="005F5FDB" w:rsidRPr="007B0B3B">
        <w:rPr>
          <w:vertAlign w:val="subscript"/>
          <w:lang w:val="en-GB"/>
        </w:rPr>
        <w:t>lakewater</w:t>
      </w:r>
      <w:r w:rsidR="005F5FDB" w:rsidRPr="007B0B3B">
        <w:rPr>
          <w:lang w:val="en-GB"/>
        </w:rPr>
        <w:t xml:space="preserve"> in glacial periods suggests isotopically fresh conditions most likely due to low evaporation</w:t>
      </w:r>
      <w:r w:rsidR="00566976" w:rsidRPr="007B0B3B">
        <w:rPr>
          <w:lang w:val="en-GB"/>
        </w:rPr>
        <w:t>.</w:t>
      </w:r>
      <w:r w:rsidR="00D3690B" w:rsidRPr="007B0B3B">
        <w:rPr>
          <w:lang w:val="en-GB"/>
        </w:rPr>
        <w:t xml:space="preserve"> Increasing summer aridity towards present is also backed by the gradual increase of Mediterranean taxa pollen percentages. </w:t>
      </w:r>
    </w:p>
    <w:p w14:paraId="2666E723" w14:textId="77777777" w:rsidR="00DC10CA" w:rsidRPr="007B0B3B" w:rsidRDefault="00DC10CA" w:rsidP="00DC10CA">
      <w:pPr>
        <w:rPr>
          <w:lang w:val="en-GB"/>
        </w:rPr>
      </w:pPr>
    </w:p>
    <w:p w14:paraId="1821F16A" w14:textId="343BDEBC" w:rsidR="00933B8A" w:rsidRPr="00BA7F58" w:rsidRDefault="00DC10CA" w:rsidP="00933B8A">
      <w:pPr>
        <w:rPr>
          <w:lang w:val="en-GB"/>
        </w:rPr>
      </w:pPr>
      <w:r w:rsidRPr="007B0B3B">
        <w:rPr>
          <w:lang w:val="en-GB"/>
        </w:rPr>
        <w:t xml:space="preserve">A </w:t>
      </w:r>
      <w:r w:rsidR="005F5FDB" w:rsidRPr="007B0B3B">
        <w:rPr>
          <w:lang w:val="en-GB"/>
        </w:rPr>
        <w:t xml:space="preserve">transition </w:t>
      </w:r>
      <w:r w:rsidRPr="007B0B3B">
        <w:rPr>
          <w:lang w:val="en-GB"/>
        </w:rPr>
        <w:t xml:space="preserve">from generally wetter and cooler to drier and warmer conditions </w:t>
      </w:r>
      <w:r w:rsidR="005F5FDB" w:rsidRPr="007B0B3B">
        <w:rPr>
          <w:lang w:val="en-GB"/>
        </w:rPr>
        <w:t xml:space="preserve">is also </w:t>
      </w:r>
      <w:r w:rsidR="00FF0BBB" w:rsidRPr="007B0B3B">
        <w:rPr>
          <w:lang w:val="en-GB"/>
        </w:rPr>
        <w:t xml:space="preserve">indicated by </w:t>
      </w:r>
      <w:r w:rsidR="005F5FDB" w:rsidRPr="007B0B3B">
        <w:rPr>
          <w:lang w:val="en-GB"/>
        </w:rPr>
        <w:t xml:space="preserve">a </w:t>
      </w:r>
      <w:r w:rsidR="00244C5C" w:rsidRPr="007B0B3B">
        <w:rPr>
          <w:lang w:val="en-GB"/>
        </w:rPr>
        <w:t xml:space="preserve">shift from </w:t>
      </w:r>
      <w:r w:rsidRPr="007B0B3B">
        <w:rPr>
          <w:lang w:val="en-GB"/>
        </w:rPr>
        <w:t xml:space="preserve">relatively </w:t>
      </w:r>
      <w:r w:rsidR="00FF0BBB" w:rsidRPr="007B0B3B">
        <w:rPr>
          <w:lang w:val="en-GB"/>
        </w:rPr>
        <w:t xml:space="preserve">invariant </w:t>
      </w:r>
      <w:r w:rsidRPr="007B0B3B">
        <w:rPr>
          <w:lang w:val="en-GB"/>
        </w:rPr>
        <w:t xml:space="preserve">and low TOC prior to ca. 300 ka </w:t>
      </w:r>
      <w:r w:rsidR="00244C5C" w:rsidRPr="007B0B3B">
        <w:rPr>
          <w:lang w:val="en-GB"/>
        </w:rPr>
        <w:t xml:space="preserve">towards </w:t>
      </w:r>
      <w:r w:rsidRPr="007B0B3B">
        <w:rPr>
          <w:lang w:val="en-GB"/>
        </w:rPr>
        <w:t>more fluctuating and higher TOC</w:t>
      </w:r>
      <w:r w:rsidR="005F5FDB" w:rsidRPr="007B0B3B">
        <w:rPr>
          <w:lang w:val="en-GB"/>
        </w:rPr>
        <w:t>,</w:t>
      </w:r>
      <w:r w:rsidRPr="007B0B3B">
        <w:rPr>
          <w:lang w:val="en-GB"/>
        </w:rPr>
        <w:t xml:space="preserve"> particularly during the </w:t>
      </w:r>
      <w:r w:rsidR="005F5FDB" w:rsidRPr="007B0B3B">
        <w:rPr>
          <w:lang w:val="en-GB"/>
        </w:rPr>
        <w:t>more recent i</w:t>
      </w:r>
      <w:r w:rsidRPr="007B0B3B">
        <w:rPr>
          <w:lang w:val="en-GB"/>
        </w:rPr>
        <w:t>nterglacials</w:t>
      </w:r>
      <w:r w:rsidR="005F4888" w:rsidRPr="007B0B3B">
        <w:rPr>
          <w:lang w:val="en-GB"/>
        </w:rPr>
        <w:t xml:space="preserve"> (Fig. 4; Francke et al., 2016)</w:t>
      </w:r>
      <w:r w:rsidRPr="007B0B3B">
        <w:rPr>
          <w:lang w:val="en-GB"/>
        </w:rPr>
        <w:t xml:space="preserve">. </w:t>
      </w:r>
      <w:r w:rsidR="008409A2" w:rsidRPr="007B0B3B">
        <w:rPr>
          <w:lang w:val="en-GB"/>
        </w:rPr>
        <w:t>W</w:t>
      </w:r>
      <w:r w:rsidRPr="007B0B3B">
        <w:rPr>
          <w:lang w:val="en-GB"/>
        </w:rPr>
        <w:t xml:space="preserve">etter and cooler conditions </w:t>
      </w:r>
      <w:r w:rsidR="008409A2" w:rsidRPr="007B0B3B">
        <w:rPr>
          <w:lang w:val="en-GB"/>
        </w:rPr>
        <w:t xml:space="preserve">after the MPT </w:t>
      </w:r>
      <w:r w:rsidR="00FF0BBB" w:rsidRPr="007B0B3B">
        <w:rPr>
          <w:lang w:val="en-GB"/>
        </w:rPr>
        <w:t xml:space="preserve">drive </w:t>
      </w:r>
      <w:r w:rsidR="008409A2" w:rsidRPr="007B0B3B">
        <w:rPr>
          <w:lang w:val="en-GB"/>
        </w:rPr>
        <w:t>a high activity of the karst system and intense</w:t>
      </w:r>
      <w:r w:rsidRPr="007B0B3B">
        <w:rPr>
          <w:lang w:val="en-GB"/>
        </w:rPr>
        <w:t xml:space="preserve"> mixing of the water column</w:t>
      </w:r>
      <w:r w:rsidR="005F5FDB" w:rsidRPr="007B0B3B">
        <w:rPr>
          <w:lang w:val="en-GB"/>
        </w:rPr>
        <w:t>, thus promoting</w:t>
      </w:r>
      <w:r w:rsidR="008409A2" w:rsidRPr="007B0B3B">
        <w:rPr>
          <w:lang w:val="en-GB"/>
        </w:rPr>
        <w:t xml:space="preserve"> decomposition of organic matter. </w:t>
      </w:r>
      <w:r w:rsidR="005F5FDB" w:rsidRPr="007B0B3B">
        <w:rPr>
          <w:lang w:val="en-GB"/>
        </w:rPr>
        <w:t>This would</w:t>
      </w:r>
      <w:r w:rsidR="00FF0BBB" w:rsidRPr="007B0B3B">
        <w:rPr>
          <w:lang w:val="en-GB"/>
        </w:rPr>
        <w:t>,</w:t>
      </w:r>
      <w:r w:rsidR="005F5FDB" w:rsidRPr="007B0B3B">
        <w:rPr>
          <w:lang w:val="en-GB"/>
        </w:rPr>
        <w:t xml:space="preserve"> in turn</w:t>
      </w:r>
      <w:r w:rsidR="00FF0BBB" w:rsidRPr="007B0B3B">
        <w:rPr>
          <w:lang w:val="en-GB"/>
        </w:rPr>
        <w:t>,</w:t>
      </w:r>
      <w:r w:rsidR="005F5FDB" w:rsidRPr="007B0B3B">
        <w:rPr>
          <w:lang w:val="en-GB"/>
        </w:rPr>
        <w:t xml:space="preserve"> increase the supply of sulphur to the sediments and allow for the formation of greigite</w:t>
      </w:r>
      <w:r w:rsidRPr="007B0B3B">
        <w:rPr>
          <w:lang w:val="en-GB"/>
        </w:rPr>
        <w:t xml:space="preserve"> (Fig. </w:t>
      </w:r>
      <w:r w:rsidR="005F4888" w:rsidRPr="007B0B3B">
        <w:rPr>
          <w:lang w:val="en-GB"/>
        </w:rPr>
        <w:t>4</w:t>
      </w:r>
      <w:r w:rsidRPr="007B0B3B">
        <w:rPr>
          <w:lang w:val="en-GB"/>
        </w:rPr>
        <w:t xml:space="preserve">; Just et al., 2016). A </w:t>
      </w:r>
      <w:r w:rsidR="005F5FDB" w:rsidRPr="007B0B3B">
        <w:rPr>
          <w:lang w:val="en-GB"/>
        </w:rPr>
        <w:t xml:space="preserve">greater </w:t>
      </w:r>
      <w:r w:rsidRPr="007B0B3B">
        <w:rPr>
          <w:lang w:val="en-GB"/>
        </w:rPr>
        <w:t xml:space="preserve">activity of the </w:t>
      </w:r>
      <w:r w:rsidR="00EB2D5A" w:rsidRPr="007B0B3B">
        <w:rPr>
          <w:lang w:val="en-GB"/>
        </w:rPr>
        <w:t xml:space="preserve">karst </w:t>
      </w:r>
      <w:r w:rsidRPr="007B0B3B">
        <w:rPr>
          <w:lang w:val="en-GB"/>
        </w:rPr>
        <w:t xml:space="preserve">system and </w:t>
      </w:r>
      <w:r w:rsidR="005F5FDB" w:rsidRPr="007B0B3B">
        <w:rPr>
          <w:lang w:val="en-GB"/>
        </w:rPr>
        <w:t xml:space="preserve">associated </w:t>
      </w:r>
      <w:r w:rsidRPr="007B0B3B">
        <w:rPr>
          <w:lang w:val="en-GB"/>
        </w:rPr>
        <w:t xml:space="preserve">high </w:t>
      </w:r>
      <w:r w:rsidR="005F5FDB" w:rsidRPr="007B0B3B">
        <w:rPr>
          <w:lang w:val="en-GB"/>
        </w:rPr>
        <w:t>ion (Ca</w:t>
      </w:r>
      <w:r w:rsidR="005F5FDB" w:rsidRPr="007B0B3B">
        <w:rPr>
          <w:vertAlign w:val="superscript"/>
          <w:lang w:val="en-GB"/>
        </w:rPr>
        <w:t>2+</w:t>
      </w:r>
      <w:r w:rsidR="005F5FDB" w:rsidRPr="007B0B3B">
        <w:rPr>
          <w:lang w:val="en-GB"/>
        </w:rPr>
        <w:t>, HCO</w:t>
      </w:r>
      <w:r w:rsidR="005F5FDB" w:rsidRPr="007B0B3B">
        <w:rPr>
          <w:vertAlign w:val="subscript"/>
          <w:lang w:val="en-GB"/>
        </w:rPr>
        <w:t>3</w:t>
      </w:r>
      <w:r w:rsidR="005F5FDB" w:rsidRPr="007B0B3B">
        <w:rPr>
          <w:vertAlign w:val="superscript"/>
          <w:lang w:val="en-GB"/>
        </w:rPr>
        <w:t>-</w:t>
      </w:r>
      <w:r w:rsidR="005F5FDB" w:rsidRPr="007B0B3B">
        <w:rPr>
          <w:lang w:val="en-GB"/>
        </w:rPr>
        <w:t xml:space="preserve">) </w:t>
      </w:r>
      <w:r w:rsidRPr="007B0B3B">
        <w:rPr>
          <w:lang w:val="en-GB"/>
        </w:rPr>
        <w:t xml:space="preserve">input </w:t>
      </w:r>
      <w:r w:rsidR="005F5FDB" w:rsidRPr="007B0B3B">
        <w:rPr>
          <w:lang w:val="en-GB"/>
        </w:rPr>
        <w:t>is further supported by</w:t>
      </w:r>
      <w:r w:rsidRPr="007B0B3B">
        <w:rPr>
          <w:lang w:val="en-GB"/>
        </w:rPr>
        <w:t xml:space="preserve"> the relatively high TIC during MIS 15, MIS 14</w:t>
      </w:r>
      <w:r w:rsidR="000E27F2" w:rsidRPr="007B0B3B">
        <w:rPr>
          <w:lang w:val="en-GB"/>
        </w:rPr>
        <w:t>,</w:t>
      </w:r>
      <w:r w:rsidRPr="007B0B3B">
        <w:rPr>
          <w:lang w:val="en-GB"/>
        </w:rPr>
        <w:t xml:space="preserve"> and MIS 13 (Fig. </w:t>
      </w:r>
      <w:r w:rsidR="005F4888" w:rsidRPr="007B0B3B">
        <w:rPr>
          <w:lang w:val="en-GB"/>
        </w:rPr>
        <w:t>4</w:t>
      </w:r>
      <w:r w:rsidRPr="007B0B3B">
        <w:rPr>
          <w:lang w:val="en-GB"/>
        </w:rPr>
        <w:t>; Francke et al., 2016</w:t>
      </w:r>
      <w:r w:rsidR="00FF0BBB" w:rsidRPr="007B0B3B">
        <w:rPr>
          <w:lang w:val="en-GB"/>
        </w:rPr>
        <w:t xml:space="preserve">). Pollen </w:t>
      </w:r>
      <w:r w:rsidR="00BD0C09" w:rsidRPr="007B0B3B">
        <w:rPr>
          <w:lang w:val="en-GB"/>
        </w:rPr>
        <w:t>data suggest moderate summer temperatures, i.e.</w:t>
      </w:r>
      <w:r w:rsidR="000E27F2" w:rsidRPr="007B0B3B">
        <w:rPr>
          <w:lang w:val="en-GB"/>
        </w:rPr>
        <w:t>,</w:t>
      </w:r>
      <w:r w:rsidR="00BD0C09" w:rsidRPr="007B0B3B">
        <w:rPr>
          <w:lang w:val="en-GB"/>
        </w:rPr>
        <w:t xml:space="preserve"> conditions that would have favoured mixing and, hence, increased organic matter degradation. Conversely,</w:t>
      </w:r>
      <w:r w:rsidR="005F5FDB" w:rsidRPr="007B0B3B">
        <w:rPr>
          <w:lang w:val="en-GB"/>
        </w:rPr>
        <w:t xml:space="preserve"> d</w:t>
      </w:r>
      <w:r w:rsidRPr="007B0B3B">
        <w:rPr>
          <w:lang w:val="en-GB"/>
        </w:rPr>
        <w:t>rier and warmer conditions after ca. 3</w:t>
      </w:r>
      <w:r w:rsidR="005A58BA">
        <w:rPr>
          <w:lang w:val="en-GB"/>
        </w:rPr>
        <w:t>2</w:t>
      </w:r>
      <w:r w:rsidRPr="007B0B3B">
        <w:rPr>
          <w:lang w:val="en-GB"/>
        </w:rPr>
        <w:t xml:space="preserve">0 ka </w:t>
      </w:r>
      <w:r w:rsidR="00FF0BBB" w:rsidRPr="007B0B3B">
        <w:rPr>
          <w:lang w:val="en-GB"/>
        </w:rPr>
        <w:t>likely</w:t>
      </w:r>
      <w:r w:rsidR="005F5FDB" w:rsidRPr="007B0B3B">
        <w:rPr>
          <w:lang w:val="en-GB"/>
        </w:rPr>
        <w:t xml:space="preserve"> reduce</w:t>
      </w:r>
      <w:r w:rsidR="00FF0BBB" w:rsidRPr="007B0B3B">
        <w:rPr>
          <w:lang w:val="en-GB"/>
        </w:rPr>
        <w:t>d</w:t>
      </w:r>
      <w:r w:rsidR="005F5FDB" w:rsidRPr="007B0B3B">
        <w:rPr>
          <w:lang w:val="en-GB"/>
        </w:rPr>
        <w:t xml:space="preserve"> </w:t>
      </w:r>
      <w:r w:rsidRPr="007B0B3B">
        <w:rPr>
          <w:lang w:val="en-GB"/>
        </w:rPr>
        <w:t>mixing of the water column</w:t>
      </w:r>
      <w:r w:rsidR="00EB2D5A" w:rsidRPr="007B0B3B">
        <w:rPr>
          <w:lang w:val="en-GB"/>
        </w:rPr>
        <w:t xml:space="preserve"> during the interglacials</w:t>
      </w:r>
      <w:r w:rsidRPr="007B0B3B">
        <w:rPr>
          <w:lang w:val="en-GB"/>
        </w:rPr>
        <w:t xml:space="preserve">, which </w:t>
      </w:r>
      <w:r w:rsidR="005F5FDB" w:rsidRPr="007B0B3B">
        <w:rPr>
          <w:lang w:val="en-GB"/>
        </w:rPr>
        <w:t xml:space="preserve">would lead to </w:t>
      </w:r>
      <w:r w:rsidRPr="007B0B3B">
        <w:rPr>
          <w:lang w:val="en-GB"/>
        </w:rPr>
        <w:t>anoxic bottom waters</w:t>
      </w:r>
      <w:r w:rsidR="00EB2D5A" w:rsidRPr="007B0B3B">
        <w:rPr>
          <w:lang w:val="en-GB"/>
        </w:rPr>
        <w:t xml:space="preserve"> and </w:t>
      </w:r>
      <w:r w:rsidRPr="007B0B3B">
        <w:rPr>
          <w:lang w:val="en-GB"/>
        </w:rPr>
        <w:t>a better preservation of organic matter</w:t>
      </w:r>
      <w:r w:rsidR="00EB2D5A" w:rsidRPr="007B0B3B">
        <w:rPr>
          <w:lang w:val="en-GB"/>
        </w:rPr>
        <w:t xml:space="preserve">. </w:t>
      </w:r>
      <w:r w:rsidR="00B069A1" w:rsidRPr="00933B8A">
        <w:rPr>
          <w:lang w:val="en-US"/>
        </w:rPr>
        <w:t xml:space="preserve">Just et al. (2016) proposed that a change in sulfide availability, either by higher sulfate concentration in lake water or by upward migrating fluids, changed the geochemical regime in Lake Ohrid. </w:t>
      </w:r>
      <w:r w:rsidR="009C1CAD" w:rsidRPr="007B0B3B">
        <w:rPr>
          <w:lang w:val="en-GB"/>
        </w:rPr>
        <w:t xml:space="preserve">Such conditions are indicated by the </w:t>
      </w:r>
      <w:r w:rsidRPr="007B0B3B">
        <w:rPr>
          <w:lang w:val="en-GB"/>
        </w:rPr>
        <w:t>predominant formation of siderite</w:t>
      </w:r>
      <w:r w:rsidR="00EB2D5A" w:rsidRPr="007B0B3B">
        <w:rPr>
          <w:lang w:val="en-GB"/>
        </w:rPr>
        <w:t xml:space="preserve"> </w:t>
      </w:r>
      <w:r w:rsidR="00BA7F58" w:rsidRPr="00933B8A">
        <w:rPr>
          <w:lang w:val="en-US"/>
        </w:rPr>
        <w:t xml:space="preserve">and Fe-sulfides </w:t>
      </w:r>
      <w:r w:rsidR="00EB2D5A" w:rsidRPr="007B0B3B">
        <w:rPr>
          <w:lang w:val="en-GB"/>
        </w:rPr>
        <w:t xml:space="preserve">during </w:t>
      </w:r>
      <w:r w:rsidR="00BA7F58">
        <w:rPr>
          <w:lang w:val="en-GB"/>
        </w:rPr>
        <w:t xml:space="preserve">the </w:t>
      </w:r>
      <w:r w:rsidR="00EB2D5A" w:rsidRPr="007B0B3B">
        <w:rPr>
          <w:lang w:val="en-GB"/>
        </w:rPr>
        <w:t>glacials</w:t>
      </w:r>
      <w:r w:rsidR="00BA7F58">
        <w:rPr>
          <w:lang w:val="en-GB"/>
        </w:rPr>
        <w:t xml:space="preserve"> after </w:t>
      </w:r>
      <w:r w:rsidR="00BA7F58" w:rsidRPr="00933B8A">
        <w:rPr>
          <w:lang w:val="en-US"/>
        </w:rPr>
        <w:t>around 320 ka</w:t>
      </w:r>
      <w:r w:rsidR="009C1CAD" w:rsidRPr="007B0B3B">
        <w:rPr>
          <w:lang w:val="en-GB"/>
        </w:rPr>
        <w:t>, when</w:t>
      </w:r>
      <w:r w:rsidR="00EB2D5A" w:rsidRPr="007B0B3B">
        <w:rPr>
          <w:lang w:val="en-GB"/>
        </w:rPr>
        <w:t xml:space="preserve"> </w:t>
      </w:r>
      <w:r w:rsidR="00BA7F58" w:rsidRPr="00933B8A">
        <w:rPr>
          <w:lang w:val="en-US"/>
        </w:rPr>
        <w:t>higher Fe concentrations</w:t>
      </w:r>
      <w:r w:rsidR="00BA7F58">
        <w:rPr>
          <w:lang w:val="en-US"/>
        </w:rPr>
        <w:t xml:space="preserve"> and</w:t>
      </w:r>
      <w:r w:rsidR="00BA7F58" w:rsidRPr="007B0B3B">
        <w:rPr>
          <w:lang w:val="en-GB"/>
        </w:rPr>
        <w:t xml:space="preserve"> </w:t>
      </w:r>
      <w:r w:rsidR="009C1CAD" w:rsidRPr="007B0B3B">
        <w:rPr>
          <w:lang w:val="en-GB"/>
        </w:rPr>
        <w:t xml:space="preserve">limited </w:t>
      </w:r>
      <w:r w:rsidRPr="007B0B3B">
        <w:rPr>
          <w:lang w:val="en-GB"/>
        </w:rPr>
        <w:t xml:space="preserve">sulphur </w:t>
      </w:r>
      <w:r w:rsidR="005F5FDB" w:rsidRPr="007B0B3B">
        <w:rPr>
          <w:lang w:val="en-GB"/>
        </w:rPr>
        <w:t>content of</w:t>
      </w:r>
      <w:r w:rsidRPr="007B0B3B">
        <w:rPr>
          <w:lang w:val="en-GB"/>
        </w:rPr>
        <w:t xml:space="preserve"> sediments</w:t>
      </w:r>
      <w:r w:rsidR="00555EC7" w:rsidRPr="007B0B3B">
        <w:rPr>
          <w:lang w:val="en-GB"/>
        </w:rPr>
        <w:t xml:space="preserve"> may have </w:t>
      </w:r>
      <w:r w:rsidR="00C13E0D" w:rsidRPr="007B0B3B">
        <w:rPr>
          <w:lang w:val="en-GB"/>
        </w:rPr>
        <w:t>prevent</w:t>
      </w:r>
      <w:r w:rsidR="009C1CAD" w:rsidRPr="007B0B3B">
        <w:rPr>
          <w:lang w:val="en-GB"/>
        </w:rPr>
        <w:t>ed</w:t>
      </w:r>
      <w:r w:rsidR="00C13E0D" w:rsidRPr="007B0B3B">
        <w:rPr>
          <w:lang w:val="en-GB"/>
        </w:rPr>
        <w:t xml:space="preserve"> the formation of</w:t>
      </w:r>
      <w:r w:rsidR="00555EC7" w:rsidRPr="007B0B3B">
        <w:rPr>
          <w:lang w:val="en-GB"/>
        </w:rPr>
        <w:t xml:space="preserve"> </w:t>
      </w:r>
      <w:r w:rsidR="00BB7F29" w:rsidRPr="007B0B3B">
        <w:rPr>
          <w:lang w:val="en-GB"/>
        </w:rPr>
        <w:t xml:space="preserve">greigite (Fig. 4), </w:t>
      </w:r>
      <w:r w:rsidR="00BD0C09" w:rsidRPr="007B0B3B">
        <w:rPr>
          <w:lang w:val="en-GB"/>
        </w:rPr>
        <w:t xml:space="preserve">with </w:t>
      </w:r>
      <w:r w:rsidR="00BB7F29" w:rsidRPr="007B0B3B">
        <w:rPr>
          <w:lang w:val="en-GB"/>
        </w:rPr>
        <w:t xml:space="preserve">siderite </w:t>
      </w:r>
      <w:r w:rsidR="00BD0C09" w:rsidRPr="007B0B3B">
        <w:rPr>
          <w:lang w:val="en-GB"/>
        </w:rPr>
        <w:t xml:space="preserve">precipitating </w:t>
      </w:r>
      <w:r w:rsidR="00BB7F29" w:rsidRPr="007B0B3B">
        <w:rPr>
          <w:lang w:val="en-GB"/>
        </w:rPr>
        <w:t>instead</w:t>
      </w:r>
      <w:r w:rsidR="00BA7F58">
        <w:rPr>
          <w:lang w:val="en-GB"/>
        </w:rPr>
        <w:t xml:space="preserve"> </w:t>
      </w:r>
      <w:r w:rsidR="00BA7F58" w:rsidRPr="007B0B3B">
        <w:rPr>
          <w:lang w:val="en-GB"/>
        </w:rPr>
        <w:t>(Just et al., 2016)</w:t>
      </w:r>
      <w:r w:rsidR="00BB7F29" w:rsidRPr="007B0B3B">
        <w:rPr>
          <w:lang w:val="en-GB"/>
        </w:rPr>
        <w:t>.</w:t>
      </w:r>
    </w:p>
    <w:p w14:paraId="631F08EC" w14:textId="77777777" w:rsidR="00C13E0D" w:rsidRPr="007B0B3B" w:rsidRDefault="00C13E0D" w:rsidP="00DC10CA">
      <w:pPr>
        <w:rPr>
          <w:lang w:val="en-GB"/>
        </w:rPr>
      </w:pPr>
    </w:p>
    <w:p w14:paraId="54BDF8D7" w14:textId="68678A0B" w:rsidR="00DC10CA" w:rsidRPr="003F40A0" w:rsidRDefault="00DC10CA" w:rsidP="00DC10CA">
      <w:pPr>
        <w:rPr>
          <w:lang w:val="en-GB"/>
        </w:rPr>
      </w:pPr>
      <w:r w:rsidRPr="007B0B3B">
        <w:rPr>
          <w:lang w:val="en-GB"/>
        </w:rPr>
        <w:t xml:space="preserve">The maximum sedimentation rate during early MIS 6 </w:t>
      </w:r>
      <w:r w:rsidR="005F4888" w:rsidRPr="007B0B3B">
        <w:rPr>
          <w:lang w:val="en-GB"/>
        </w:rPr>
        <w:t xml:space="preserve">(Francke et al., 2016) </w:t>
      </w:r>
      <w:r w:rsidR="00C13E0D" w:rsidRPr="007B0B3B">
        <w:rPr>
          <w:lang w:val="en-GB"/>
        </w:rPr>
        <w:t xml:space="preserve">correlates </w:t>
      </w:r>
      <w:r w:rsidRPr="007B0B3B">
        <w:rPr>
          <w:lang w:val="en-GB"/>
        </w:rPr>
        <w:t>well with</w:t>
      </w:r>
      <w:r w:rsidR="00555EC7" w:rsidRPr="007B0B3B">
        <w:rPr>
          <w:lang w:val="en-GB"/>
        </w:rPr>
        <w:t xml:space="preserve"> </w:t>
      </w:r>
      <w:r w:rsidRPr="007B0B3B">
        <w:rPr>
          <w:lang w:val="en-GB"/>
        </w:rPr>
        <w:t xml:space="preserve">the formation of the subaquatic terrace </w:t>
      </w:r>
      <w:r w:rsidR="00C13E0D" w:rsidRPr="007B0B3B">
        <w:rPr>
          <w:lang w:val="en-GB"/>
        </w:rPr>
        <w:t xml:space="preserve">located at </w:t>
      </w:r>
      <w:r w:rsidRPr="007B0B3B">
        <w:rPr>
          <w:lang w:val="en-GB"/>
        </w:rPr>
        <w:t>60 m below the present lake level (</w:t>
      </w:r>
      <w:r w:rsidR="005F4888" w:rsidRPr="007B0B3B">
        <w:rPr>
          <w:lang w:val="en-GB"/>
        </w:rPr>
        <w:t xml:space="preserve">Fig. 4; </w:t>
      </w:r>
      <w:r w:rsidRPr="007B0B3B">
        <w:rPr>
          <w:lang w:val="en-GB"/>
        </w:rPr>
        <w:t xml:space="preserve">Lindhorst et al., 2010). The </w:t>
      </w:r>
      <w:r w:rsidR="00555EC7" w:rsidRPr="007B0B3B">
        <w:rPr>
          <w:lang w:val="en-GB"/>
        </w:rPr>
        <w:t xml:space="preserve">lower </w:t>
      </w:r>
      <w:r w:rsidRPr="007B0B3B">
        <w:rPr>
          <w:lang w:val="en-GB"/>
        </w:rPr>
        <w:t xml:space="preserve">lake level </w:t>
      </w:r>
      <w:r w:rsidR="002C44F5">
        <w:rPr>
          <w:lang w:val="en-GB"/>
        </w:rPr>
        <w:t xml:space="preserve">during early MIS 6 </w:t>
      </w:r>
      <w:r w:rsidRPr="007B0B3B">
        <w:rPr>
          <w:lang w:val="en-GB"/>
        </w:rPr>
        <w:t xml:space="preserve">led to exposure and erosion of formerly shallow parts of the lake and </w:t>
      </w:r>
      <w:r w:rsidR="00555EC7" w:rsidRPr="007B0B3B">
        <w:rPr>
          <w:lang w:val="en-GB"/>
        </w:rPr>
        <w:t>a lower</w:t>
      </w:r>
      <w:r w:rsidRPr="007B0B3B">
        <w:rPr>
          <w:lang w:val="en-GB"/>
        </w:rPr>
        <w:t xml:space="preserve"> distance from inlets to the central part of the </w:t>
      </w:r>
      <w:r w:rsidRPr="007B0B3B">
        <w:rPr>
          <w:lang w:val="en-GB"/>
        </w:rPr>
        <w:lastRenderedPageBreak/>
        <w:t>lake. However, there is no indication</w:t>
      </w:r>
      <w:r w:rsidR="00BB7F29" w:rsidRPr="007B0B3B">
        <w:rPr>
          <w:lang w:val="en-GB"/>
        </w:rPr>
        <w:t>,</w:t>
      </w:r>
      <w:r w:rsidRPr="007B0B3B">
        <w:rPr>
          <w:lang w:val="en-GB"/>
        </w:rPr>
        <w:t xml:space="preserve"> </w:t>
      </w:r>
      <w:r w:rsidR="00BB7F29" w:rsidRPr="007B0B3B">
        <w:rPr>
          <w:lang w:val="en-GB"/>
        </w:rPr>
        <w:t>e.g.</w:t>
      </w:r>
      <w:r w:rsidR="00EA0A78" w:rsidRPr="007B0B3B">
        <w:rPr>
          <w:lang w:val="en-GB"/>
        </w:rPr>
        <w:t>,</w:t>
      </w:r>
      <w:r w:rsidR="00BB7F29" w:rsidRPr="007B0B3B">
        <w:rPr>
          <w:lang w:val="en-GB"/>
        </w:rPr>
        <w:t xml:space="preserve"> in isotope or redox sensitive data, </w:t>
      </w:r>
      <w:r w:rsidRPr="007B0B3B">
        <w:rPr>
          <w:lang w:val="en-GB"/>
        </w:rPr>
        <w:t xml:space="preserve">for an endorheic lake at that time or any other time during the last 637 </w:t>
      </w:r>
      <w:r w:rsidR="00BB7F29" w:rsidRPr="007B0B3B">
        <w:rPr>
          <w:lang w:val="en-GB"/>
        </w:rPr>
        <w:t>kyr</w:t>
      </w:r>
      <w:r w:rsidRPr="007B0B3B">
        <w:rPr>
          <w:lang w:val="en-GB"/>
        </w:rPr>
        <w:t xml:space="preserve">. </w:t>
      </w:r>
      <w:r w:rsidR="00FF0BBB" w:rsidRPr="007B0B3B">
        <w:rPr>
          <w:lang w:val="en-GB"/>
        </w:rPr>
        <w:t>It thus</w:t>
      </w:r>
      <w:r w:rsidRPr="007B0B3B">
        <w:rPr>
          <w:lang w:val="en-GB"/>
        </w:rPr>
        <w:t xml:space="preserve"> seems that the outlet was active </w:t>
      </w:r>
      <w:r w:rsidR="002C44F5">
        <w:rPr>
          <w:lang w:val="en-GB"/>
        </w:rPr>
        <w:t xml:space="preserve">most of the time </w:t>
      </w:r>
      <w:r w:rsidRPr="007B0B3B">
        <w:rPr>
          <w:lang w:val="en-GB"/>
        </w:rPr>
        <w:t xml:space="preserve">and climate driven </w:t>
      </w:r>
      <w:r w:rsidR="00EA0A78" w:rsidRPr="007B0B3B">
        <w:rPr>
          <w:lang w:val="en-GB"/>
        </w:rPr>
        <w:t>lake-</w:t>
      </w:r>
      <w:r w:rsidRPr="007B0B3B">
        <w:rPr>
          <w:lang w:val="en-GB"/>
        </w:rPr>
        <w:t xml:space="preserve">level change may have </w:t>
      </w:r>
      <w:r w:rsidR="002C44F5">
        <w:rPr>
          <w:lang w:val="en-GB"/>
        </w:rPr>
        <w:t xml:space="preserve">existed only for </w:t>
      </w:r>
      <w:r w:rsidR="002C44F5" w:rsidRPr="003F40A0">
        <w:rPr>
          <w:lang w:val="en-GB"/>
        </w:rPr>
        <w:t xml:space="preserve">relatively short periods or has </w:t>
      </w:r>
      <w:r w:rsidRPr="003F40A0">
        <w:rPr>
          <w:lang w:val="en-GB"/>
        </w:rPr>
        <w:t xml:space="preserve">been compensated </w:t>
      </w:r>
      <w:r w:rsidR="005F4888" w:rsidRPr="003F40A0">
        <w:rPr>
          <w:lang w:val="en-GB"/>
        </w:rPr>
        <w:t xml:space="preserve">at least partly </w:t>
      </w:r>
      <w:r w:rsidRPr="003F40A0">
        <w:rPr>
          <w:lang w:val="en-GB"/>
        </w:rPr>
        <w:t xml:space="preserve">by tectonic activity. </w:t>
      </w:r>
      <w:r w:rsidR="008C5C0C">
        <w:rPr>
          <w:lang w:val="en-GB"/>
        </w:rPr>
        <w:t xml:space="preserve">Significant variations in TOC and isotope data during early MIS 6 imply a </w:t>
      </w:r>
      <w:r w:rsidR="003F40A0">
        <w:rPr>
          <w:lang w:val="en-GB"/>
        </w:rPr>
        <w:t xml:space="preserve">higher variability of the climate </w:t>
      </w:r>
      <w:r w:rsidR="008C5C0C">
        <w:rPr>
          <w:lang w:val="en-GB"/>
        </w:rPr>
        <w:t>compared to the latter period of MIS 6 (Fig. 4).</w:t>
      </w:r>
      <w:r w:rsidR="003F40A0">
        <w:rPr>
          <w:lang w:val="en-GB"/>
        </w:rPr>
        <w:t xml:space="preserve"> </w:t>
      </w:r>
      <w:r w:rsidR="002C44F5" w:rsidRPr="003F40A0">
        <w:rPr>
          <w:lang w:val="en-GB"/>
        </w:rPr>
        <w:t>The</w:t>
      </w:r>
      <w:r w:rsidR="008C5C0C">
        <w:rPr>
          <w:lang w:val="en-GB"/>
        </w:rPr>
        <w:t>se</w:t>
      </w:r>
      <w:r w:rsidR="002C44F5" w:rsidRPr="003F40A0">
        <w:rPr>
          <w:lang w:val="en-GB"/>
        </w:rPr>
        <w:t xml:space="preserve"> observations correspond </w:t>
      </w:r>
      <w:r w:rsidR="003F40A0" w:rsidRPr="003F40A0">
        <w:rPr>
          <w:lang w:val="en-GB"/>
        </w:rPr>
        <w:t xml:space="preserve">well </w:t>
      </w:r>
      <w:r w:rsidR="002C44F5" w:rsidRPr="003F40A0">
        <w:rPr>
          <w:lang w:val="en-GB"/>
        </w:rPr>
        <w:t xml:space="preserve">with palynological studies from the Ioannina basin, where </w:t>
      </w:r>
      <w:r w:rsidR="003F40A0" w:rsidRPr="003F40A0">
        <w:rPr>
          <w:lang w:val="en-GB"/>
        </w:rPr>
        <w:t xml:space="preserve">distinct </w:t>
      </w:r>
      <w:r w:rsidR="008C5C0C" w:rsidRPr="003F40A0">
        <w:rPr>
          <w:lang w:val="en-GB"/>
        </w:rPr>
        <w:t xml:space="preserve">vegetation </w:t>
      </w:r>
      <w:r w:rsidR="008C5C0C">
        <w:rPr>
          <w:lang w:val="en-GB"/>
        </w:rPr>
        <w:t xml:space="preserve">changes </w:t>
      </w:r>
      <w:r w:rsidR="002C44F5" w:rsidRPr="003F40A0">
        <w:rPr>
          <w:lang w:val="en-GB"/>
        </w:rPr>
        <w:t xml:space="preserve">between 185-155 ka </w:t>
      </w:r>
      <w:r w:rsidR="003F40A0" w:rsidRPr="003F40A0">
        <w:rPr>
          <w:lang w:val="en-GB"/>
        </w:rPr>
        <w:t xml:space="preserve">indicate a high climate variability, whereas a greater abundance of steppe taxa and other herbaceous elements, combined with lower tree pollen percentages, </w:t>
      </w:r>
      <w:r w:rsidR="003F40A0">
        <w:rPr>
          <w:lang w:val="en-GB"/>
        </w:rPr>
        <w:t xml:space="preserve">during </w:t>
      </w:r>
      <w:r w:rsidR="003F40A0" w:rsidRPr="003F40A0">
        <w:rPr>
          <w:lang w:val="en-GB"/>
        </w:rPr>
        <w:t>the latter MIS 6 after 155 ka indicate that the landscape was predominantly open in character</w:t>
      </w:r>
      <w:r w:rsidR="003F40A0">
        <w:rPr>
          <w:lang w:val="en-GB"/>
        </w:rPr>
        <w:t xml:space="preserve"> and more stable (Roucoux et al., 2011).</w:t>
      </w:r>
    </w:p>
    <w:p w14:paraId="3C2780EC" w14:textId="77777777" w:rsidR="00544050" w:rsidRPr="007B0B3B" w:rsidRDefault="00544050" w:rsidP="00DC10CA">
      <w:pPr>
        <w:rPr>
          <w:lang w:val="en-GB"/>
        </w:rPr>
      </w:pPr>
    </w:p>
    <w:p w14:paraId="79E0ACA1" w14:textId="043AC5F7" w:rsidR="00544050" w:rsidRPr="007B0B3B" w:rsidRDefault="00544050" w:rsidP="00DC10CA">
      <w:pPr>
        <w:rPr>
          <w:u w:val="single"/>
          <w:lang w:val="en-GB"/>
        </w:rPr>
      </w:pPr>
      <w:r w:rsidRPr="007B0B3B">
        <w:rPr>
          <w:u w:val="single"/>
          <w:lang w:val="en-GB"/>
        </w:rPr>
        <w:t>Sub-orbital changes</w:t>
      </w:r>
    </w:p>
    <w:p w14:paraId="50D56560" w14:textId="77777777" w:rsidR="00935E42" w:rsidRPr="007B0B3B" w:rsidRDefault="00935E42" w:rsidP="006F6592">
      <w:pPr>
        <w:rPr>
          <w:lang w:val="en-GB"/>
        </w:rPr>
      </w:pPr>
    </w:p>
    <w:p w14:paraId="31833D6B" w14:textId="3CEF2F3F" w:rsidR="00CB5133" w:rsidRPr="007B0B3B" w:rsidRDefault="00555EC7" w:rsidP="001E2683">
      <w:pPr>
        <w:rPr>
          <w:lang w:val="en-GB"/>
        </w:rPr>
      </w:pPr>
      <w:r w:rsidRPr="007B0B3B">
        <w:rPr>
          <w:lang w:val="en-GB"/>
        </w:rPr>
        <w:t>On a sub-orbital scale</w:t>
      </w:r>
      <w:r w:rsidR="00D962CF" w:rsidRPr="007B0B3B">
        <w:rPr>
          <w:lang w:val="en-GB"/>
        </w:rPr>
        <w:t xml:space="preserve">, </w:t>
      </w:r>
      <w:r w:rsidR="000C0CC9" w:rsidRPr="007B0B3B">
        <w:rPr>
          <w:lang w:val="en-GB"/>
        </w:rPr>
        <w:t>prominent</w:t>
      </w:r>
      <w:r w:rsidR="00D962CF" w:rsidRPr="007B0B3B">
        <w:rPr>
          <w:lang w:val="en-GB"/>
        </w:rPr>
        <w:t xml:space="preserve"> environmental changes in the Northern Hemisphere</w:t>
      </w:r>
      <w:r w:rsidR="0021631E" w:rsidRPr="007B0B3B">
        <w:rPr>
          <w:lang w:val="en-GB"/>
        </w:rPr>
        <w:t xml:space="preserve"> that potentially affected Lake Ohrid</w:t>
      </w:r>
      <w:r w:rsidR="00D962CF" w:rsidRPr="007B0B3B">
        <w:rPr>
          <w:lang w:val="en-GB"/>
        </w:rPr>
        <w:t xml:space="preserve"> include Dansgaard-Oeschger (D/O) and Heinrich events</w:t>
      </w:r>
      <w:r w:rsidR="000C0CC9" w:rsidRPr="007B0B3B">
        <w:rPr>
          <w:lang w:val="en-GB"/>
        </w:rPr>
        <w:t xml:space="preserve"> (HE)</w:t>
      </w:r>
      <w:r w:rsidR="00C44E67">
        <w:rPr>
          <w:lang w:val="en-GB"/>
        </w:rPr>
        <w:t xml:space="preserve"> (</w:t>
      </w:r>
      <w:r w:rsidR="006E5395">
        <w:rPr>
          <w:lang w:val="en-GB"/>
        </w:rPr>
        <w:t xml:space="preserve">e.g., </w:t>
      </w:r>
      <w:r w:rsidR="00C44E67">
        <w:rPr>
          <w:lang w:val="en-GB"/>
        </w:rPr>
        <w:t>Bond</w:t>
      </w:r>
      <w:r w:rsidR="006E5395">
        <w:rPr>
          <w:lang w:val="en-GB"/>
        </w:rPr>
        <w:t xml:space="preserve"> et al.</w:t>
      </w:r>
      <w:r w:rsidR="00C44E67">
        <w:rPr>
          <w:lang w:val="en-GB"/>
        </w:rPr>
        <w:t>, 1992</w:t>
      </w:r>
      <w:r w:rsidR="006E5395">
        <w:rPr>
          <w:lang w:val="en-GB"/>
        </w:rPr>
        <w:t>,</w:t>
      </w:r>
      <w:r w:rsidR="00C44E67">
        <w:rPr>
          <w:lang w:val="en-GB"/>
        </w:rPr>
        <w:t xml:space="preserve"> 1993; Dansgaard et al., 1993</w:t>
      </w:r>
      <w:r w:rsidR="004250E3">
        <w:rPr>
          <w:lang w:val="en-GB"/>
        </w:rPr>
        <w:t>; Raymo et al., 1998;</w:t>
      </w:r>
      <w:r w:rsidR="004250E3" w:rsidRPr="004250E3">
        <w:rPr>
          <w:lang w:val="en-GB"/>
        </w:rPr>
        <w:t xml:space="preserve"> </w:t>
      </w:r>
      <w:r w:rsidR="004250E3">
        <w:rPr>
          <w:lang w:val="en-GB"/>
        </w:rPr>
        <w:t>McManus et al., 1999</w:t>
      </w:r>
      <w:r w:rsidR="006E5395">
        <w:rPr>
          <w:lang w:val="en-GB"/>
        </w:rPr>
        <w:t>)</w:t>
      </w:r>
      <w:r w:rsidR="00D962CF" w:rsidRPr="007B0B3B">
        <w:rPr>
          <w:lang w:val="en-GB"/>
        </w:rPr>
        <w:t xml:space="preserve">. </w:t>
      </w:r>
      <w:r w:rsidR="00131529" w:rsidRPr="007B0B3B">
        <w:rPr>
          <w:lang w:val="en-GB"/>
        </w:rPr>
        <w:t>D/O events are a pervasive feature of the last glacial (e.g., Wolff et al., 2010) and also of older glacial periods (</w:t>
      </w:r>
      <w:r w:rsidR="005F4888" w:rsidRPr="007B0B3B">
        <w:rPr>
          <w:lang w:val="en-GB"/>
        </w:rPr>
        <w:t xml:space="preserve">Stein et al., 2009; </w:t>
      </w:r>
      <w:r w:rsidR="00131529" w:rsidRPr="007B0B3B">
        <w:rPr>
          <w:lang w:val="en-GB"/>
        </w:rPr>
        <w:t xml:space="preserve">Naafs et al., 2014). They </w:t>
      </w:r>
      <w:r w:rsidR="00D962CF" w:rsidRPr="007B0B3B">
        <w:rPr>
          <w:lang w:val="en-GB"/>
        </w:rPr>
        <w:t xml:space="preserve">are </w:t>
      </w:r>
      <w:r w:rsidR="00341A19" w:rsidRPr="007B0B3B">
        <w:rPr>
          <w:lang w:val="en-GB"/>
        </w:rPr>
        <w:t xml:space="preserve">likely related to variations in the Atlantic Meridional Overturning Circulation (AMOC) and </w:t>
      </w:r>
      <w:r w:rsidR="000C0CC9" w:rsidRPr="007B0B3B">
        <w:rPr>
          <w:lang w:val="en-GB"/>
        </w:rPr>
        <w:t xml:space="preserve">are </w:t>
      </w:r>
      <w:r w:rsidR="00131529" w:rsidRPr="007B0B3B">
        <w:rPr>
          <w:lang w:val="en-GB"/>
        </w:rPr>
        <w:t xml:space="preserve">recorded as climatic perturbations in many marine and terrestrial records (e.g., Genty et al., 2002; </w:t>
      </w:r>
      <w:r w:rsidR="000174E3" w:rsidRPr="007B0B3B">
        <w:rPr>
          <w:lang w:val="en-GB"/>
        </w:rPr>
        <w:t xml:space="preserve">Rohling et al., 2003; </w:t>
      </w:r>
      <w:r w:rsidR="00AA688E">
        <w:rPr>
          <w:lang w:val="en-GB"/>
        </w:rPr>
        <w:t xml:space="preserve">Magari et al., 2009; </w:t>
      </w:r>
      <w:r w:rsidR="001F3B76">
        <w:rPr>
          <w:lang w:val="en-GB"/>
        </w:rPr>
        <w:t xml:space="preserve">Fletcher et al., 2013; </w:t>
      </w:r>
      <w:r w:rsidR="00131529" w:rsidRPr="007B0B3B">
        <w:rPr>
          <w:lang w:val="en-GB"/>
        </w:rPr>
        <w:t>Naafs et al., 2014</w:t>
      </w:r>
      <w:r w:rsidR="000174E3" w:rsidRPr="007B0B3B">
        <w:rPr>
          <w:lang w:val="en-GB"/>
        </w:rPr>
        <w:t>; Seierstad et al., 2014</w:t>
      </w:r>
      <w:r w:rsidR="00C84139" w:rsidRPr="007B0B3B">
        <w:rPr>
          <w:lang w:val="en-GB"/>
        </w:rPr>
        <w:t>; Stockhecke et al., 2016</w:t>
      </w:r>
      <w:r w:rsidR="00341A19" w:rsidRPr="007B0B3B">
        <w:rPr>
          <w:lang w:val="en-GB"/>
        </w:rPr>
        <w:t xml:space="preserve">). </w:t>
      </w:r>
      <w:r w:rsidR="001E2683" w:rsidRPr="007B0B3B">
        <w:rPr>
          <w:lang w:val="en-GB"/>
        </w:rPr>
        <w:t xml:space="preserve">In the eastern Mediterranean, D/O events may </w:t>
      </w:r>
      <w:r w:rsidR="000C0CC9" w:rsidRPr="007B0B3B">
        <w:rPr>
          <w:lang w:val="en-GB"/>
        </w:rPr>
        <w:t>have influenced regional hydrology and led to large-scale droughts during the past four glacial cycles (Stockhecke et al., 2016).</w:t>
      </w:r>
      <w:r w:rsidR="001E2683" w:rsidRPr="007B0B3B">
        <w:rPr>
          <w:lang w:val="en-GB"/>
        </w:rPr>
        <w:t xml:space="preserve"> </w:t>
      </w:r>
      <w:r w:rsidR="000174E3" w:rsidRPr="007B0B3B">
        <w:rPr>
          <w:lang w:val="en-GB"/>
        </w:rPr>
        <w:t>HE are distinctively represented by deposition of ice rafted debris (IRD) in North Atlantic marine cores (e.g.</w:t>
      </w:r>
      <w:r w:rsidR="005F4888" w:rsidRPr="007B0B3B">
        <w:rPr>
          <w:lang w:val="en-GB"/>
        </w:rPr>
        <w:t>,</w:t>
      </w:r>
      <w:r w:rsidR="000174E3" w:rsidRPr="007B0B3B">
        <w:rPr>
          <w:lang w:val="en-GB"/>
        </w:rPr>
        <w:t xml:space="preserve"> Hemming et al., 2004), and are also well documented to have had an imprint on marine and terrestrial records for the last glacial and beyond (e.g., </w:t>
      </w:r>
      <w:r w:rsidR="00622092">
        <w:rPr>
          <w:lang w:val="en-GB"/>
        </w:rPr>
        <w:t>Shackleton et al., 2000; Roucoux et al., 2001</w:t>
      </w:r>
      <w:r w:rsidR="00ED198D">
        <w:rPr>
          <w:lang w:val="en-GB"/>
        </w:rPr>
        <w:t>, 2011</w:t>
      </w:r>
      <w:r w:rsidR="00622092">
        <w:rPr>
          <w:lang w:val="en-GB"/>
        </w:rPr>
        <w:t xml:space="preserve">; </w:t>
      </w:r>
      <w:r w:rsidR="005F4888" w:rsidRPr="007B0B3B">
        <w:rPr>
          <w:lang w:val="en-GB"/>
        </w:rPr>
        <w:t xml:space="preserve">Sanchez-Goni et al., 2002; </w:t>
      </w:r>
      <w:r w:rsidR="000174E3" w:rsidRPr="007B0B3B">
        <w:rPr>
          <w:lang w:val="en-GB"/>
        </w:rPr>
        <w:t xml:space="preserve">Martrat et al., 2004; </w:t>
      </w:r>
      <w:r w:rsidR="00BA435E">
        <w:rPr>
          <w:lang w:val="en-GB"/>
        </w:rPr>
        <w:t xml:space="preserve">Magari et al., 2010; </w:t>
      </w:r>
      <w:r w:rsidR="000174E3" w:rsidRPr="007B0B3B">
        <w:rPr>
          <w:lang w:val="en-GB"/>
        </w:rPr>
        <w:t xml:space="preserve">Naafs et al., 2013). </w:t>
      </w:r>
      <w:r w:rsidR="00FF5283" w:rsidRPr="007B0B3B">
        <w:rPr>
          <w:lang w:val="en-GB"/>
        </w:rPr>
        <w:t xml:space="preserve">At </w:t>
      </w:r>
      <w:r w:rsidR="001E2683" w:rsidRPr="007B0B3B">
        <w:rPr>
          <w:lang w:val="en-GB"/>
        </w:rPr>
        <w:t xml:space="preserve">the IODP drill site U1308 in the North Atlantic, </w:t>
      </w:r>
      <w:r w:rsidR="000C0CC9" w:rsidRPr="007B0B3B">
        <w:rPr>
          <w:lang w:val="en-GB"/>
        </w:rPr>
        <w:t xml:space="preserve">HE are </w:t>
      </w:r>
      <w:r w:rsidR="00FF5283" w:rsidRPr="007B0B3B">
        <w:rPr>
          <w:lang w:val="en-GB"/>
        </w:rPr>
        <w:t xml:space="preserve">first </w:t>
      </w:r>
      <w:r w:rsidR="000C0CC9" w:rsidRPr="007B0B3B">
        <w:rPr>
          <w:lang w:val="en-GB"/>
        </w:rPr>
        <w:t xml:space="preserve">indicated </w:t>
      </w:r>
      <w:r w:rsidR="00FF5283" w:rsidRPr="007B0B3B">
        <w:rPr>
          <w:lang w:val="en-GB"/>
        </w:rPr>
        <w:t xml:space="preserve">during MIS 16 </w:t>
      </w:r>
      <w:r w:rsidR="001E2683" w:rsidRPr="007B0B3B">
        <w:rPr>
          <w:lang w:val="en-GB"/>
        </w:rPr>
        <w:t xml:space="preserve">and </w:t>
      </w:r>
      <w:r w:rsidR="00FF5283" w:rsidRPr="007B0B3B">
        <w:rPr>
          <w:lang w:val="en-GB"/>
        </w:rPr>
        <w:t xml:space="preserve">are </w:t>
      </w:r>
      <w:r w:rsidR="00CB5133" w:rsidRPr="007B0B3B">
        <w:rPr>
          <w:lang w:val="en-GB"/>
        </w:rPr>
        <w:t xml:space="preserve">represented by </w:t>
      </w:r>
      <w:r w:rsidR="001E2683" w:rsidRPr="007B0B3B">
        <w:rPr>
          <w:lang w:val="en-GB"/>
        </w:rPr>
        <w:t xml:space="preserve">ice-rafted debris (IRD) </w:t>
      </w:r>
      <w:r w:rsidR="00CB5133" w:rsidRPr="007B0B3B">
        <w:rPr>
          <w:lang w:val="en-GB"/>
        </w:rPr>
        <w:t>layers that are rich in detrital carbonate and poor in biogenic carbonate</w:t>
      </w:r>
      <w:r w:rsidR="001E2683" w:rsidRPr="007B0B3B">
        <w:rPr>
          <w:lang w:val="en-GB"/>
        </w:rPr>
        <w:t xml:space="preserve"> (Hodell et al., 2008)</w:t>
      </w:r>
      <w:r w:rsidR="00FF5283" w:rsidRPr="007B0B3B">
        <w:rPr>
          <w:lang w:val="en-GB"/>
        </w:rPr>
        <w:t>.</w:t>
      </w:r>
      <w:r w:rsidR="001E2683" w:rsidRPr="007B0B3B">
        <w:rPr>
          <w:color w:val="auto"/>
          <w:lang w:val="en-US"/>
        </w:rPr>
        <w:t xml:space="preserve"> </w:t>
      </w:r>
      <w:r w:rsidR="001E2683" w:rsidRPr="007B0B3B">
        <w:rPr>
          <w:color w:val="auto"/>
          <w:lang w:val="en-GB"/>
        </w:rPr>
        <w:t xml:space="preserve">It </w:t>
      </w:r>
      <w:r w:rsidR="000C0CC9" w:rsidRPr="007B0B3B">
        <w:rPr>
          <w:color w:val="auto"/>
          <w:lang w:val="en-GB"/>
        </w:rPr>
        <w:t xml:space="preserve">has been </w:t>
      </w:r>
      <w:r w:rsidR="001E2683" w:rsidRPr="007B0B3B">
        <w:rPr>
          <w:color w:val="auto"/>
          <w:lang w:val="en-GB"/>
        </w:rPr>
        <w:t xml:space="preserve">speculated that </w:t>
      </w:r>
      <w:r w:rsidR="001E2683" w:rsidRPr="007B0B3B">
        <w:rPr>
          <w:lang w:val="en-GB"/>
        </w:rPr>
        <w:t xml:space="preserve">ice volume and </w:t>
      </w:r>
      <w:r w:rsidR="000C0CC9" w:rsidRPr="007B0B3B">
        <w:rPr>
          <w:lang w:val="en-GB"/>
        </w:rPr>
        <w:t xml:space="preserve">the </w:t>
      </w:r>
      <w:r w:rsidR="001E2683" w:rsidRPr="007B0B3B">
        <w:rPr>
          <w:lang w:val="en-GB"/>
        </w:rPr>
        <w:t xml:space="preserve">duration of glacial conditions </w:t>
      </w:r>
      <w:r w:rsidR="001E2683" w:rsidRPr="007B0B3B">
        <w:rPr>
          <w:lang w:val="en-GB"/>
        </w:rPr>
        <w:lastRenderedPageBreak/>
        <w:t xml:space="preserve">surpassed a critical threshold during MIS 16 and activated the dynamic processes responsible for </w:t>
      </w:r>
      <w:r w:rsidR="00B756D5" w:rsidRPr="007B0B3B">
        <w:rPr>
          <w:lang w:val="en-GB"/>
        </w:rPr>
        <w:t>L</w:t>
      </w:r>
      <w:r w:rsidR="001E2683" w:rsidRPr="007B0B3B">
        <w:rPr>
          <w:lang w:val="en-GB"/>
        </w:rPr>
        <w:t xml:space="preserve">aurentide </w:t>
      </w:r>
      <w:r w:rsidR="00B756D5" w:rsidRPr="007B0B3B">
        <w:rPr>
          <w:lang w:val="en-GB"/>
        </w:rPr>
        <w:t xml:space="preserve">Ice Sheet </w:t>
      </w:r>
      <w:r w:rsidR="001E2683" w:rsidRPr="007B0B3B">
        <w:rPr>
          <w:lang w:val="en-GB"/>
        </w:rPr>
        <w:t>instability in the region of Hudson Strait</w:t>
      </w:r>
      <w:r w:rsidR="00B756D5" w:rsidRPr="007B0B3B">
        <w:rPr>
          <w:lang w:val="en-GB"/>
        </w:rPr>
        <w:t>, which led to increased</w:t>
      </w:r>
      <w:r w:rsidR="001E2683" w:rsidRPr="007B0B3B">
        <w:rPr>
          <w:lang w:val="en-GB"/>
        </w:rPr>
        <w:t xml:space="preserve"> iceberg discharge </w:t>
      </w:r>
      <w:r w:rsidR="00B756D5" w:rsidRPr="007B0B3B">
        <w:rPr>
          <w:lang w:val="en-GB"/>
        </w:rPr>
        <w:t xml:space="preserve">and </w:t>
      </w:r>
      <w:r w:rsidR="001E2683" w:rsidRPr="007B0B3B">
        <w:rPr>
          <w:lang w:val="en-GB"/>
        </w:rPr>
        <w:t>weakening of thermohaline circulation in the North Atlantic</w:t>
      </w:r>
      <w:r w:rsidR="00B756D5" w:rsidRPr="007B0B3B">
        <w:rPr>
          <w:lang w:val="en-GB"/>
        </w:rPr>
        <w:t xml:space="preserve"> (Hodell et al., 2008).</w:t>
      </w:r>
    </w:p>
    <w:p w14:paraId="74596307" w14:textId="77777777" w:rsidR="00CB5133" w:rsidRPr="007B0B3B" w:rsidRDefault="00CB5133" w:rsidP="00C84139">
      <w:pPr>
        <w:rPr>
          <w:lang w:val="en-GB"/>
        </w:rPr>
      </w:pPr>
    </w:p>
    <w:p w14:paraId="4B4F2374" w14:textId="7AB41057" w:rsidR="001E2683" w:rsidRPr="007B0B3B" w:rsidRDefault="00D962CF" w:rsidP="00C84139">
      <w:pPr>
        <w:rPr>
          <w:lang w:val="en-GB"/>
        </w:rPr>
      </w:pPr>
      <w:r w:rsidRPr="007B0B3B">
        <w:rPr>
          <w:lang w:val="en-GB"/>
        </w:rPr>
        <w:t>MIS 12 is considered to be one of the most severe glacials during the Quaternary</w:t>
      </w:r>
      <w:r w:rsidR="00C84139" w:rsidRPr="007B0B3B">
        <w:rPr>
          <w:lang w:val="en-GB"/>
        </w:rPr>
        <w:t xml:space="preserve">, with the lowest summer sea surface </w:t>
      </w:r>
      <w:r w:rsidR="000C0CC9" w:rsidRPr="007B0B3B">
        <w:rPr>
          <w:lang w:val="en-GB"/>
        </w:rPr>
        <w:t xml:space="preserve">temperatures (SST) recorded across multiple records </w:t>
      </w:r>
      <w:r w:rsidR="00C84139" w:rsidRPr="007B0B3B">
        <w:rPr>
          <w:lang w:val="en-GB"/>
        </w:rPr>
        <w:t>(</w:t>
      </w:r>
      <w:r w:rsidR="00B756D5" w:rsidRPr="007B0B3B">
        <w:rPr>
          <w:lang w:val="en-GB"/>
        </w:rPr>
        <w:t xml:space="preserve">e.g., </w:t>
      </w:r>
      <w:r w:rsidR="00C84139" w:rsidRPr="007B0B3B">
        <w:rPr>
          <w:lang w:val="en-GB"/>
        </w:rPr>
        <w:t>Shackleton 1987; Naafs et al., 2013</w:t>
      </w:r>
      <w:r w:rsidR="005F4888" w:rsidRPr="007B0B3B">
        <w:rPr>
          <w:lang w:val="en-GB"/>
        </w:rPr>
        <w:t xml:space="preserve">, </w:t>
      </w:r>
      <w:r w:rsidR="00C84139" w:rsidRPr="007B0B3B">
        <w:rPr>
          <w:lang w:val="en-GB"/>
        </w:rPr>
        <w:t>2014; Rohling et al., 2014).</w:t>
      </w:r>
      <w:r w:rsidR="008B5B4D" w:rsidRPr="007B0B3B">
        <w:rPr>
          <w:lang w:val="en-GB"/>
        </w:rPr>
        <w:t xml:space="preserve"> Abrupt sea surface warming events of 3-6°C in the mid</w:t>
      </w:r>
      <w:r w:rsidR="00CB5133" w:rsidRPr="007B0B3B">
        <w:rPr>
          <w:lang w:val="en-GB"/>
        </w:rPr>
        <w:t>-</w:t>
      </w:r>
      <w:r w:rsidR="008B5B4D" w:rsidRPr="007B0B3B">
        <w:rPr>
          <w:lang w:val="en-GB"/>
        </w:rPr>
        <w:t xml:space="preserve">latitude North Atlantic during MIS 12 likely reflect the imprint of D/O events and probably had a substantial impact on global climate (Naafs et al., 2014). </w:t>
      </w:r>
      <w:r w:rsidR="00B756D5" w:rsidRPr="007B0B3B">
        <w:rPr>
          <w:lang w:val="en-GB"/>
        </w:rPr>
        <w:t>In contrast to the observations from MIS 16</w:t>
      </w:r>
      <w:r w:rsidR="00EA0A78" w:rsidRPr="007B0B3B">
        <w:rPr>
          <w:lang w:val="en-GB"/>
        </w:rPr>
        <w:t>,</w:t>
      </w:r>
      <w:r w:rsidR="0021631E" w:rsidRPr="007B0B3B">
        <w:rPr>
          <w:lang w:val="en-GB"/>
        </w:rPr>
        <w:t xml:space="preserve"> </w:t>
      </w:r>
      <w:r w:rsidR="00B756D5" w:rsidRPr="007B0B3B">
        <w:rPr>
          <w:lang w:val="en-GB"/>
        </w:rPr>
        <w:t>a</w:t>
      </w:r>
      <w:r w:rsidR="00CB5133" w:rsidRPr="007B0B3B">
        <w:rPr>
          <w:lang w:val="en-GB"/>
        </w:rPr>
        <w:t xml:space="preserve"> temporal lag between the occurrence </w:t>
      </w:r>
      <w:r w:rsidR="00846875" w:rsidRPr="007B0B3B">
        <w:rPr>
          <w:lang w:val="en-GB"/>
        </w:rPr>
        <w:t xml:space="preserve">of </w:t>
      </w:r>
      <w:r w:rsidR="001E2683" w:rsidRPr="007B0B3B">
        <w:rPr>
          <w:lang w:val="en-GB"/>
        </w:rPr>
        <w:t>IRD</w:t>
      </w:r>
      <w:r w:rsidR="00CB5133" w:rsidRPr="007B0B3B">
        <w:rPr>
          <w:lang w:val="en-GB"/>
        </w:rPr>
        <w:t xml:space="preserve"> and surface water cooling </w:t>
      </w:r>
      <w:r w:rsidR="00B756D5" w:rsidRPr="007B0B3B">
        <w:rPr>
          <w:lang w:val="en-GB"/>
        </w:rPr>
        <w:t xml:space="preserve">during MIS 12 </w:t>
      </w:r>
      <w:r w:rsidR="00CB5133" w:rsidRPr="007B0B3B">
        <w:rPr>
          <w:lang w:val="en-GB"/>
        </w:rPr>
        <w:t>implies that</w:t>
      </w:r>
      <w:r w:rsidR="00B756D5" w:rsidRPr="007B0B3B">
        <w:rPr>
          <w:lang w:val="en-GB"/>
        </w:rPr>
        <w:t xml:space="preserve"> </w:t>
      </w:r>
      <w:r w:rsidR="00EA0A78" w:rsidRPr="007B0B3B">
        <w:rPr>
          <w:lang w:val="en-GB"/>
        </w:rPr>
        <w:t>HE</w:t>
      </w:r>
      <w:r w:rsidR="00B756D5" w:rsidRPr="007B0B3B">
        <w:rPr>
          <w:lang w:val="en-GB"/>
        </w:rPr>
        <w:t xml:space="preserve"> were not the cause for </w:t>
      </w:r>
      <w:r w:rsidR="0021631E" w:rsidRPr="007B0B3B">
        <w:rPr>
          <w:lang w:val="en-GB"/>
        </w:rPr>
        <w:t xml:space="preserve">a weakening of the thermohaline circulation </w:t>
      </w:r>
      <w:r w:rsidR="00B756D5" w:rsidRPr="007B0B3B">
        <w:rPr>
          <w:lang w:val="en-GB"/>
        </w:rPr>
        <w:t>in the North Atlantic at this time (Naafs et al., 2014).</w:t>
      </w:r>
    </w:p>
    <w:p w14:paraId="3C9BA22D" w14:textId="77777777" w:rsidR="001E2683" w:rsidRPr="007B0B3B" w:rsidRDefault="001E2683" w:rsidP="00C84139">
      <w:pPr>
        <w:rPr>
          <w:lang w:val="en-GB"/>
        </w:rPr>
      </w:pPr>
    </w:p>
    <w:p w14:paraId="5C8F1A7E" w14:textId="5A2C2A35" w:rsidR="005C4B57" w:rsidRPr="007B0B3B" w:rsidRDefault="008B5B4D" w:rsidP="005C4B57">
      <w:pPr>
        <w:rPr>
          <w:lang w:val="en-GB"/>
        </w:rPr>
      </w:pPr>
      <w:r w:rsidRPr="007B0B3B">
        <w:rPr>
          <w:lang w:val="en-GB"/>
        </w:rPr>
        <w:t xml:space="preserve">High-resolution records from the Mediterranean region, which can be used to test a larger regional or even global impact of D/O </w:t>
      </w:r>
      <w:r w:rsidR="00B756D5" w:rsidRPr="007B0B3B">
        <w:rPr>
          <w:lang w:val="en-GB"/>
        </w:rPr>
        <w:t xml:space="preserve">and </w:t>
      </w:r>
      <w:r w:rsidR="000C0CC9" w:rsidRPr="007B0B3B">
        <w:rPr>
          <w:lang w:val="en-GB"/>
        </w:rPr>
        <w:t>HE</w:t>
      </w:r>
      <w:r w:rsidRPr="007B0B3B">
        <w:rPr>
          <w:lang w:val="en-GB"/>
        </w:rPr>
        <w:t xml:space="preserve"> during </w:t>
      </w:r>
      <w:r w:rsidR="00846875" w:rsidRPr="007B0B3B">
        <w:rPr>
          <w:lang w:val="en-GB"/>
        </w:rPr>
        <w:t>MIS 16</w:t>
      </w:r>
      <w:r w:rsidRPr="007B0B3B">
        <w:rPr>
          <w:lang w:val="en-GB"/>
        </w:rPr>
        <w:t xml:space="preserve"> </w:t>
      </w:r>
      <w:r w:rsidR="00B756D5" w:rsidRPr="007B0B3B">
        <w:rPr>
          <w:lang w:val="en-GB"/>
        </w:rPr>
        <w:t>or</w:t>
      </w:r>
      <w:r w:rsidR="00846875" w:rsidRPr="007B0B3B">
        <w:rPr>
          <w:lang w:val="en-GB"/>
        </w:rPr>
        <w:t xml:space="preserve"> MIS 12</w:t>
      </w:r>
      <w:r w:rsidR="00982C0E" w:rsidRPr="007B0B3B">
        <w:rPr>
          <w:lang w:val="en-GB"/>
        </w:rPr>
        <w:t>,</w:t>
      </w:r>
      <w:r w:rsidR="00B756D5" w:rsidRPr="007B0B3B">
        <w:rPr>
          <w:lang w:val="en-GB"/>
        </w:rPr>
        <w:t xml:space="preserve"> </w:t>
      </w:r>
      <w:r w:rsidRPr="007B0B3B">
        <w:rPr>
          <w:lang w:val="en-GB"/>
        </w:rPr>
        <w:t xml:space="preserve">are </w:t>
      </w:r>
      <w:r w:rsidR="00FE03DA" w:rsidRPr="007B0B3B">
        <w:rPr>
          <w:lang w:val="en-GB"/>
        </w:rPr>
        <w:t>scarce</w:t>
      </w:r>
      <w:r w:rsidR="00F954AA" w:rsidRPr="007B0B3B">
        <w:rPr>
          <w:lang w:val="en-GB"/>
        </w:rPr>
        <w:t xml:space="preserve"> (e.g.</w:t>
      </w:r>
      <w:r w:rsidR="00EB44FF" w:rsidRPr="007B0B3B">
        <w:rPr>
          <w:lang w:val="en-GB"/>
        </w:rPr>
        <w:t>,</w:t>
      </w:r>
      <w:r w:rsidR="00F954AA" w:rsidRPr="007B0B3B">
        <w:rPr>
          <w:lang w:val="en-GB"/>
        </w:rPr>
        <w:t xml:space="preserve"> Hughes et al., 2006; </w:t>
      </w:r>
      <w:r w:rsidR="005F4888" w:rsidRPr="007B0B3B">
        <w:rPr>
          <w:lang w:val="en-GB"/>
        </w:rPr>
        <w:t xml:space="preserve">Tzedakis et al., 2006; </w:t>
      </w:r>
      <w:r w:rsidR="00F954AA" w:rsidRPr="007B0B3B">
        <w:rPr>
          <w:lang w:val="en-GB"/>
        </w:rPr>
        <w:t>Girone et al., 2013</w:t>
      </w:r>
      <w:r w:rsidR="000D592D" w:rsidRPr="007B0B3B">
        <w:rPr>
          <w:lang w:val="en-GB"/>
        </w:rPr>
        <w:t xml:space="preserve">; </w:t>
      </w:r>
      <w:r w:rsidR="005C4B57" w:rsidRPr="007B0B3B">
        <w:rPr>
          <w:lang w:val="en-GB"/>
        </w:rPr>
        <w:t xml:space="preserve">Capotondi </w:t>
      </w:r>
      <w:r w:rsidR="000D592D" w:rsidRPr="007B0B3B">
        <w:rPr>
          <w:lang w:val="en-GB"/>
        </w:rPr>
        <w:t>et al., 2016</w:t>
      </w:r>
      <w:r w:rsidR="00F954AA" w:rsidRPr="007B0B3B">
        <w:rPr>
          <w:lang w:val="en-GB"/>
        </w:rPr>
        <w:t>)</w:t>
      </w:r>
      <w:r w:rsidRPr="007B0B3B">
        <w:rPr>
          <w:lang w:val="en-GB"/>
        </w:rPr>
        <w:t xml:space="preserve">. </w:t>
      </w:r>
      <w:r w:rsidR="00A5259E" w:rsidRPr="007B0B3B">
        <w:rPr>
          <w:lang w:val="en-GB"/>
        </w:rPr>
        <w:t xml:space="preserve">A multi-proxy record </w:t>
      </w:r>
      <w:r w:rsidR="00846875" w:rsidRPr="007B0B3B">
        <w:rPr>
          <w:lang w:val="en-GB"/>
        </w:rPr>
        <w:t>with</w:t>
      </w:r>
      <w:r w:rsidR="00A5259E" w:rsidRPr="007B0B3B">
        <w:rPr>
          <w:lang w:val="en-GB"/>
        </w:rPr>
        <w:t xml:space="preserve"> lithological, geochemical</w:t>
      </w:r>
      <w:r w:rsidR="00846875" w:rsidRPr="007B0B3B">
        <w:rPr>
          <w:lang w:val="en-GB"/>
        </w:rPr>
        <w:t>,</w:t>
      </w:r>
      <w:r w:rsidR="00A5259E" w:rsidRPr="007B0B3B">
        <w:rPr>
          <w:lang w:val="en-GB"/>
        </w:rPr>
        <w:t xml:space="preserve"> and </w:t>
      </w:r>
      <w:r w:rsidR="000C0CC9" w:rsidRPr="007B0B3B">
        <w:rPr>
          <w:lang w:val="en-GB"/>
        </w:rPr>
        <w:t xml:space="preserve">isotope data </w:t>
      </w:r>
      <w:r w:rsidR="00A5259E" w:rsidRPr="007B0B3B">
        <w:rPr>
          <w:lang w:val="en-GB"/>
        </w:rPr>
        <w:t xml:space="preserve">from </w:t>
      </w:r>
      <w:r w:rsidR="0021631E" w:rsidRPr="007B0B3B">
        <w:rPr>
          <w:lang w:val="en-GB"/>
        </w:rPr>
        <w:t xml:space="preserve">the </w:t>
      </w:r>
      <w:r w:rsidR="00A5259E" w:rsidRPr="007B0B3B">
        <w:rPr>
          <w:lang w:val="en-GB"/>
        </w:rPr>
        <w:t>Sulmona basin in central Italy covering MIS 12 shows pronounced hydrological variability at orbital and millen</w:t>
      </w:r>
      <w:r w:rsidR="00846875" w:rsidRPr="007B0B3B">
        <w:rPr>
          <w:lang w:val="en-GB"/>
        </w:rPr>
        <w:t>n</w:t>
      </w:r>
      <w:r w:rsidR="00A5259E" w:rsidRPr="007B0B3B">
        <w:rPr>
          <w:lang w:val="en-GB"/>
        </w:rPr>
        <w:t>ial time scales, which replicates North Atlantic and west</w:t>
      </w:r>
      <w:r w:rsidR="000C0CC9" w:rsidRPr="007B0B3B">
        <w:rPr>
          <w:lang w:val="en-GB"/>
        </w:rPr>
        <w:t>ern</w:t>
      </w:r>
      <w:r w:rsidR="00A5259E" w:rsidRPr="007B0B3B">
        <w:rPr>
          <w:lang w:val="en-GB"/>
        </w:rPr>
        <w:t xml:space="preserve"> Mediterranean </w:t>
      </w:r>
      <w:r w:rsidR="00EB7FA8" w:rsidRPr="007B0B3B">
        <w:rPr>
          <w:lang w:val="en-GB"/>
        </w:rPr>
        <w:t>SST</w:t>
      </w:r>
      <w:r w:rsidR="00A5259E" w:rsidRPr="007B0B3B">
        <w:rPr>
          <w:lang w:val="en-GB"/>
        </w:rPr>
        <w:t xml:space="preserve"> fluctuations (</w:t>
      </w:r>
      <w:r w:rsidR="005F4888" w:rsidRPr="007B0B3B">
        <w:rPr>
          <w:lang w:val="en-GB"/>
        </w:rPr>
        <w:t xml:space="preserve">Fig. 5; </w:t>
      </w:r>
      <w:r w:rsidR="00A5259E" w:rsidRPr="007B0B3B">
        <w:rPr>
          <w:lang w:val="en-GB"/>
        </w:rPr>
        <w:t xml:space="preserve">Regattieri et al., 2016). </w:t>
      </w:r>
      <w:r w:rsidR="00FE03DA" w:rsidRPr="007B0B3B">
        <w:rPr>
          <w:lang w:val="en-GB"/>
        </w:rPr>
        <w:t xml:space="preserve">Several short-term fluctuations in the </w:t>
      </w:r>
      <w:r w:rsidR="00DF0D1F" w:rsidRPr="007B0B3B">
        <w:rPr>
          <w:lang w:val="en-GB"/>
        </w:rPr>
        <w:t xml:space="preserve">MIS 12 </w:t>
      </w:r>
      <w:r w:rsidR="00FE03DA" w:rsidRPr="007B0B3B">
        <w:rPr>
          <w:lang w:val="en-GB"/>
        </w:rPr>
        <w:t>Sulmo</w:t>
      </w:r>
      <w:r w:rsidR="00AE7739" w:rsidRPr="007B0B3B">
        <w:rPr>
          <w:lang w:val="en-GB"/>
        </w:rPr>
        <w:t>n</w:t>
      </w:r>
      <w:r w:rsidR="00FE03DA" w:rsidRPr="007B0B3B">
        <w:rPr>
          <w:lang w:val="en-GB"/>
        </w:rPr>
        <w:t xml:space="preserve">a record </w:t>
      </w:r>
      <w:r w:rsidR="000C0CC9" w:rsidRPr="007B0B3B">
        <w:rPr>
          <w:lang w:val="en-GB"/>
        </w:rPr>
        <w:t xml:space="preserve">most likely </w:t>
      </w:r>
      <w:r w:rsidR="00FE03DA" w:rsidRPr="007B0B3B">
        <w:rPr>
          <w:lang w:val="en-GB"/>
        </w:rPr>
        <w:t>reflect sub-orbital scale hydrological variations</w:t>
      </w:r>
      <w:r w:rsidR="00484676" w:rsidRPr="007B0B3B">
        <w:rPr>
          <w:lang w:val="en-GB"/>
        </w:rPr>
        <w:t xml:space="preserve">, </w:t>
      </w:r>
      <w:r w:rsidR="00DF0D1F" w:rsidRPr="007B0B3B">
        <w:rPr>
          <w:lang w:val="en-GB"/>
        </w:rPr>
        <w:t>and are likely</w:t>
      </w:r>
      <w:r w:rsidR="00FE03DA" w:rsidRPr="007B0B3B">
        <w:rPr>
          <w:lang w:val="en-GB"/>
        </w:rPr>
        <w:t xml:space="preserve"> related to </w:t>
      </w:r>
      <w:r w:rsidR="00BB7F29" w:rsidRPr="007B0B3B">
        <w:rPr>
          <w:lang w:val="en-GB"/>
        </w:rPr>
        <w:t>reduced precipitation sourcing from the North Atlantic due</w:t>
      </w:r>
      <w:r w:rsidR="00DF0D1F" w:rsidRPr="007B0B3B">
        <w:rPr>
          <w:lang w:val="en-GB"/>
        </w:rPr>
        <w:t xml:space="preserve"> to </w:t>
      </w:r>
      <w:r w:rsidR="00FE03DA" w:rsidRPr="007B0B3B">
        <w:rPr>
          <w:lang w:val="en-GB"/>
        </w:rPr>
        <w:t>episodes of iceberg mel</w:t>
      </w:r>
      <w:r w:rsidR="00291FCD" w:rsidRPr="007B0B3B">
        <w:rPr>
          <w:lang w:val="en-GB"/>
        </w:rPr>
        <w:t>t</w:t>
      </w:r>
      <w:r w:rsidR="00FE03DA" w:rsidRPr="007B0B3B">
        <w:rPr>
          <w:lang w:val="en-GB"/>
        </w:rPr>
        <w:t>ing</w:t>
      </w:r>
      <w:r w:rsidR="00484676" w:rsidRPr="007B0B3B">
        <w:rPr>
          <w:lang w:val="en-GB"/>
        </w:rPr>
        <w:t>,</w:t>
      </w:r>
      <w:r w:rsidR="00FE03DA" w:rsidRPr="007B0B3B">
        <w:rPr>
          <w:lang w:val="en-GB"/>
        </w:rPr>
        <w:t xml:space="preserve"> and IRD deposition </w:t>
      </w:r>
      <w:r w:rsidR="00291FCD" w:rsidRPr="007B0B3B">
        <w:rPr>
          <w:lang w:val="en-GB"/>
        </w:rPr>
        <w:t xml:space="preserve">at the west Iberian margin </w:t>
      </w:r>
      <w:r w:rsidR="00FE03DA" w:rsidRPr="007B0B3B">
        <w:rPr>
          <w:lang w:val="en-GB"/>
        </w:rPr>
        <w:t xml:space="preserve">(Regattieri et al., 2016 and references therein). </w:t>
      </w:r>
      <w:r w:rsidR="00291FCD" w:rsidRPr="007B0B3B">
        <w:rPr>
          <w:lang w:val="en-GB"/>
        </w:rPr>
        <w:t xml:space="preserve">However, </w:t>
      </w:r>
      <w:r w:rsidR="00826B09" w:rsidRPr="007B0B3B">
        <w:rPr>
          <w:lang w:val="en-GB"/>
        </w:rPr>
        <w:t xml:space="preserve">as </w:t>
      </w:r>
      <w:r w:rsidR="00291FCD" w:rsidRPr="007B0B3B">
        <w:rPr>
          <w:lang w:val="en-GB"/>
        </w:rPr>
        <w:t>the</w:t>
      </w:r>
      <w:r w:rsidR="00AE7739" w:rsidRPr="007B0B3B">
        <w:rPr>
          <w:lang w:val="en-GB"/>
        </w:rPr>
        <w:t xml:space="preserve"> timing of the</w:t>
      </w:r>
      <w:r w:rsidR="00291FCD" w:rsidRPr="007B0B3B">
        <w:rPr>
          <w:lang w:val="en-GB"/>
        </w:rPr>
        <w:t>se IRD events at the west</w:t>
      </w:r>
      <w:r w:rsidR="000C0CC9" w:rsidRPr="007B0B3B">
        <w:rPr>
          <w:lang w:val="en-GB"/>
        </w:rPr>
        <w:t>ern</w:t>
      </w:r>
      <w:r w:rsidR="00291FCD" w:rsidRPr="007B0B3B">
        <w:rPr>
          <w:lang w:val="en-GB"/>
        </w:rPr>
        <w:t xml:space="preserve"> Iberian margin w</w:t>
      </w:r>
      <w:r w:rsidR="00CF3581" w:rsidRPr="007B0B3B">
        <w:rPr>
          <w:lang w:val="en-GB"/>
        </w:rPr>
        <w:t>as</w:t>
      </w:r>
      <w:r w:rsidR="00291FCD" w:rsidRPr="007B0B3B">
        <w:rPr>
          <w:lang w:val="en-GB"/>
        </w:rPr>
        <w:t xml:space="preserve"> used </w:t>
      </w:r>
      <w:r w:rsidR="00CF3581" w:rsidRPr="007B0B3B">
        <w:rPr>
          <w:lang w:val="en-GB"/>
        </w:rPr>
        <w:t>to improve</w:t>
      </w:r>
      <w:r w:rsidR="00291FCD" w:rsidRPr="007B0B3B">
        <w:rPr>
          <w:lang w:val="en-GB"/>
        </w:rPr>
        <w:t xml:space="preserve"> the chronology of</w:t>
      </w:r>
      <w:r w:rsidR="00DF0D1F" w:rsidRPr="007B0B3B">
        <w:rPr>
          <w:lang w:val="en-GB"/>
        </w:rPr>
        <w:t xml:space="preserve"> </w:t>
      </w:r>
      <w:r w:rsidR="00291FCD" w:rsidRPr="007B0B3B">
        <w:rPr>
          <w:lang w:val="en-GB"/>
        </w:rPr>
        <w:t>the Sulmona record</w:t>
      </w:r>
      <w:r w:rsidR="00826B09" w:rsidRPr="007B0B3B">
        <w:rPr>
          <w:lang w:val="en-GB"/>
        </w:rPr>
        <w:t>,</w:t>
      </w:r>
      <w:r w:rsidR="00291FCD" w:rsidRPr="007B0B3B">
        <w:rPr>
          <w:lang w:val="en-GB"/>
        </w:rPr>
        <w:t xml:space="preserve"> </w:t>
      </w:r>
      <w:r w:rsidR="00826B09" w:rsidRPr="007B0B3B">
        <w:rPr>
          <w:lang w:val="en-GB"/>
        </w:rPr>
        <w:t>the</w:t>
      </w:r>
      <w:r w:rsidR="00AD448F" w:rsidRPr="007B0B3B">
        <w:rPr>
          <w:lang w:val="en-GB"/>
        </w:rPr>
        <w:t xml:space="preserve"> correlation of </w:t>
      </w:r>
      <w:r w:rsidR="00CF3581" w:rsidRPr="007B0B3B">
        <w:rPr>
          <w:lang w:val="en-GB"/>
        </w:rPr>
        <w:t xml:space="preserve">hydrological variations in central Italy and </w:t>
      </w:r>
      <w:r w:rsidR="00291FCD" w:rsidRPr="007B0B3B">
        <w:rPr>
          <w:lang w:val="en-GB"/>
        </w:rPr>
        <w:t xml:space="preserve">IRD deposition </w:t>
      </w:r>
      <w:r w:rsidR="00CF3581" w:rsidRPr="007B0B3B">
        <w:rPr>
          <w:lang w:val="en-GB"/>
        </w:rPr>
        <w:t xml:space="preserve">in the North </w:t>
      </w:r>
      <w:r w:rsidR="005C4B57" w:rsidRPr="007B0B3B">
        <w:rPr>
          <w:lang w:val="en-GB"/>
        </w:rPr>
        <w:t>Atlantic is not fully independent.</w:t>
      </w:r>
    </w:p>
    <w:p w14:paraId="5A82D4E5" w14:textId="77777777" w:rsidR="00FE03DA" w:rsidRPr="007B0B3B" w:rsidRDefault="00FE03DA" w:rsidP="00C84139">
      <w:pPr>
        <w:rPr>
          <w:lang w:val="en-GB"/>
        </w:rPr>
      </w:pPr>
    </w:p>
    <w:p w14:paraId="7876A481" w14:textId="45F2802C" w:rsidR="0058666A" w:rsidRPr="007B0B3B" w:rsidRDefault="00EF4BD8" w:rsidP="00C84139">
      <w:pPr>
        <w:rPr>
          <w:lang w:val="en-GB"/>
        </w:rPr>
      </w:pPr>
      <w:r w:rsidRPr="007B0B3B">
        <w:rPr>
          <w:lang w:val="en-GB"/>
        </w:rPr>
        <w:t xml:space="preserve">At Lake Ohrid and further </w:t>
      </w:r>
      <w:r w:rsidR="00A5259E" w:rsidRPr="007B0B3B">
        <w:rPr>
          <w:lang w:val="en-GB"/>
        </w:rPr>
        <w:t xml:space="preserve">to the East, </w:t>
      </w:r>
      <w:r w:rsidR="00E7549E" w:rsidRPr="007B0B3B">
        <w:rPr>
          <w:lang w:val="en-GB"/>
        </w:rPr>
        <w:t>the arboreal pollen concentration in the Tenaghi Philip</w:t>
      </w:r>
      <w:r w:rsidR="00DF0D1F" w:rsidRPr="007B0B3B">
        <w:rPr>
          <w:lang w:val="en-GB"/>
        </w:rPr>
        <w:t>p</w:t>
      </w:r>
      <w:r w:rsidR="00E7549E" w:rsidRPr="007B0B3B">
        <w:rPr>
          <w:lang w:val="en-GB"/>
        </w:rPr>
        <w:t xml:space="preserve">on record from Greece </w:t>
      </w:r>
      <w:r w:rsidR="000C0CC9" w:rsidRPr="007B0B3B">
        <w:rPr>
          <w:lang w:val="en-GB"/>
        </w:rPr>
        <w:t xml:space="preserve">correlates </w:t>
      </w:r>
      <w:r w:rsidR="00E7549E" w:rsidRPr="007B0B3B">
        <w:rPr>
          <w:lang w:val="en-GB"/>
        </w:rPr>
        <w:t xml:space="preserve">well with the general pattern of the sea surface temperatures in the North Atlantic during MIS 12 </w:t>
      </w:r>
      <w:r w:rsidR="00982C0E" w:rsidRPr="007B0B3B">
        <w:rPr>
          <w:lang w:val="en-GB"/>
        </w:rPr>
        <w:t>(</w:t>
      </w:r>
      <w:r w:rsidR="00E7549E" w:rsidRPr="007B0B3B">
        <w:rPr>
          <w:lang w:val="en-GB"/>
        </w:rPr>
        <w:t xml:space="preserve">Fig. </w:t>
      </w:r>
      <w:r w:rsidR="00EF7394" w:rsidRPr="007B0B3B">
        <w:rPr>
          <w:lang w:val="en-GB"/>
        </w:rPr>
        <w:t>5</w:t>
      </w:r>
      <w:r w:rsidR="00E7549E" w:rsidRPr="007B0B3B">
        <w:rPr>
          <w:lang w:val="en-GB"/>
        </w:rPr>
        <w:t xml:space="preserve">; </w:t>
      </w:r>
      <w:r w:rsidR="00982C0E" w:rsidRPr="007B0B3B">
        <w:rPr>
          <w:lang w:val="en-GB"/>
        </w:rPr>
        <w:t>Tzedakis et al., 2006)</w:t>
      </w:r>
      <w:r w:rsidR="00E7549E" w:rsidRPr="007B0B3B">
        <w:rPr>
          <w:lang w:val="en-GB"/>
        </w:rPr>
        <w:t xml:space="preserve">. The </w:t>
      </w:r>
      <w:r w:rsidR="00E7549E" w:rsidRPr="007B0B3B">
        <w:rPr>
          <w:lang w:val="en-GB"/>
        </w:rPr>
        <w:lastRenderedPageBreak/>
        <w:t>r</w:t>
      </w:r>
      <w:r w:rsidR="008B5B4D" w:rsidRPr="007B0B3B">
        <w:rPr>
          <w:lang w:val="en-GB"/>
        </w:rPr>
        <w:t>esolution of the exi</w:t>
      </w:r>
      <w:r w:rsidR="00B756D5" w:rsidRPr="007B0B3B">
        <w:rPr>
          <w:lang w:val="en-GB"/>
        </w:rPr>
        <w:t>s</w:t>
      </w:r>
      <w:r w:rsidR="008B5B4D" w:rsidRPr="007B0B3B">
        <w:rPr>
          <w:lang w:val="en-GB"/>
        </w:rPr>
        <w:t>ting record</w:t>
      </w:r>
      <w:r w:rsidR="00A5259E" w:rsidRPr="007B0B3B">
        <w:rPr>
          <w:lang w:val="en-GB"/>
        </w:rPr>
        <w:t xml:space="preserve"> </w:t>
      </w:r>
      <w:r w:rsidR="008B5B4D" w:rsidRPr="007B0B3B">
        <w:rPr>
          <w:lang w:val="en-GB"/>
        </w:rPr>
        <w:t xml:space="preserve">is too </w:t>
      </w:r>
      <w:r w:rsidRPr="007B0B3B">
        <w:rPr>
          <w:lang w:val="en-GB"/>
        </w:rPr>
        <w:t xml:space="preserve">low </w:t>
      </w:r>
      <w:r w:rsidR="0052051B" w:rsidRPr="007B0B3B">
        <w:rPr>
          <w:lang w:val="en-GB"/>
        </w:rPr>
        <w:t xml:space="preserve">yet </w:t>
      </w:r>
      <w:r w:rsidR="008B5B4D" w:rsidRPr="007B0B3B">
        <w:rPr>
          <w:lang w:val="en-GB"/>
        </w:rPr>
        <w:t xml:space="preserve">to allow </w:t>
      </w:r>
      <w:r w:rsidR="00E7549E" w:rsidRPr="007B0B3B">
        <w:rPr>
          <w:lang w:val="en-GB"/>
        </w:rPr>
        <w:t xml:space="preserve">a </w:t>
      </w:r>
      <w:r w:rsidR="008B5B4D" w:rsidRPr="007B0B3B">
        <w:rPr>
          <w:lang w:val="en-GB"/>
        </w:rPr>
        <w:t xml:space="preserve">clear identification of </w:t>
      </w:r>
      <w:r w:rsidR="0052051B" w:rsidRPr="007B0B3B">
        <w:rPr>
          <w:lang w:val="en-GB"/>
        </w:rPr>
        <w:t xml:space="preserve">D/O or </w:t>
      </w:r>
      <w:r w:rsidR="000C0CC9" w:rsidRPr="007B0B3B">
        <w:rPr>
          <w:lang w:val="en-GB"/>
        </w:rPr>
        <w:t>HE</w:t>
      </w:r>
      <w:r w:rsidR="0052051B" w:rsidRPr="007B0B3B">
        <w:rPr>
          <w:lang w:val="en-GB"/>
        </w:rPr>
        <w:t xml:space="preserve"> related climate change</w:t>
      </w:r>
      <w:r w:rsidR="008B5B4D" w:rsidRPr="007B0B3B">
        <w:rPr>
          <w:lang w:val="en-GB"/>
        </w:rPr>
        <w:t>.</w:t>
      </w:r>
      <w:r w:rsidR="00BE3FCF" w:rsidRPr="007B0B3B">
        <w:rPr>
          <w:lang w:val="en-GB"/>
        </w:rPr>
        <w:t xml:space="preserve"> </w:t>
      </w:r>
      <w:r w:rsidR="00EA0A78" w:rsidRPr="007B0B3B">
        <w:rPr>
          <w:lang w:val="en-GB"/>
        </w:rPr>
        <w:t>T</w:t>
      </w:r>
      <w:r w:rsidR="0052051B" w:rsidRPr="007B0B3B">
        <w:rPr>
          <w:lang w:val="en-GB"/>
        </w:rPr>
        <w:t xml:space="preserve">he high-resolution </w:t>
      </w:r>
      <w:r w:rsidR="0058666A" w:rsidRPr="007B0B3B">
        <w:rPr>
          <w:lang w:val="en-GB"/>
        </w:rPr>
        <w:t xml:space="preserve">record from Lake Van in eastern Turkey </w:t>
      </w:r>
      <w:r w:rsidR="00EA0A78" w:rsidRPr="007B0B3B">
        <w:rPr>
          <w:lang w:val="en-GB"/>
        </w:rPr>
        <w:t xml:space="preserve">also </w:t>
      </w:r>
      <w:r w:rsidR="0052051B" w:rsidRPr="007B0B3B">
        <w:rPr>
          <w:lang w:val="en-GB"/>
        </w:rPr>
        <w:t xml:space="preserve">cannot be used for testing the climatic impact of D/O or </w:t>
      </w:r>
      <w:r w:rsidR="000C0CC9" w:rsidRPr="007B0B3B">
        <w:rPr>
          <w:lang w:val="en-GB"/>
        </w:rPr>
        <w:t>HE</w:t>
      </w:r>
      <w:r w:rsidR="0052051B" w:rsidRPr="007B0B3B">
        <w:rPr>
          <w:lang w:val="en-GB"/>
        </w:rPr>
        <w:t xml:space="preserve"> on the eastern Mediterranean, as </w:t>
      </w:r>
      <w:r w:rsidR="001C1A87" w:rsidRPr="007B0B3B">
        <w:rPr>
          <w:lang w:val="en-GB"/>
        </w:rPr>
        <w:t xml:space="preserve">the sediments of </w:t>
      </w:r>
      <w:r w:rsidR="0058666A" w:rsidRPr="007B0B3B">
        <w:rPr>
          <w:lang w:val="en-GB"/>
        </w:rPr>
        <w:t>MIS 12</w:t>
      </w:r>
      <w:r w:rsidR="001C1A87" w:rsidRPr="007B0B3B">
        <w:rPr>
          <w:lang w:val="en-GB"/>
        </w:rPr>
        <w:t xml:space="preserve"> and the onset of MIS 11 are disturbed and lack independent age control </w:t>
      </w:r>
      <w:r w:rsidR="0052051B" w:rsidRPr="007B0B3B">
        <w:rPr>
          <w:lang w:val="en-GB"/>
        </w:rPr>
        <w:t>(Stockhecke et al., 2014)</w:t>
      </w:r>
      <w:r w:rsidR="00970354" w:rsidRPr="007B0B3B">
        <w:rPr>
          <w:lang w:val="en-GB"/>
        </w:rPr>
        <w:t xml:space="preserve">. </w:t>
      </w:r>
    </w:p>
    <w:p w14:paraId="1CE61A6A" w14:textId="77777777" w:rsidR="00970354" w:rsidRPr="007B0B3B" w:rsidRDefault="00970354" w:rsidP="00C84139">
      <w:pPr>
        <w:rPr>
          <w:lang w:val="en-GB"/>
        </w:rPr>
      </w:pPr>
    </w:p>
    <w:p w14:paraId="6A3D92E4" w14:textId="4E95415D" w:rsidR="000B5282" w:rsidRPr="007B0B3B" w:rsidRDefault="00C10A90" w:rsidP="000B5282">
      <w:pPr>
        <w:rPr>
          <w:lang w:val="en-GB"/>
        </w:rPr>
      </w:pPr>
      <w:r w:rsidRPr="007B0B3B">
        <w:rPr>
          <w:lang w:val="en-GB"/>
        </w:rPr>
        <w:t xml:space="preserve">The </w:t>
      </w:r>
      <w:r w:rsidR="005749ED" w:rsidRPr="007B0B3B">
        <w:rPr>
          <w:lang w:val="en-GB"/>
        </w:rPr>
        <w:t xml:space="preserve">new high-resolution record from the DEEP site in Lake Ohrid </w:t>
      </w:r>
      <w:r w:rsidR="00826B09" w:rsidRPr="007B0B3B">
        <w:rPr>
          <w:lang w:val="en-GB"/>
        </w:rPr>
        <w:t xml:space="preserve">now </w:t>
      </w:r>
      <w:r w:rsidRPr="007B0B3B">
        <w:rPr>
          <w:lang w:val="en-GB"/>
        </w:rPr>
        <w:t xml:space="preserve">offers the possibility to </w:t>
      </w:r>
      <w:r w:rsidR="000C0CC9" w:rsidRPr="007B0B3B">
        <w:rPr>
          <w:lang w:val="en-GB"/>
        </w:rPr>
        <w:t xml:space="preserve">assess </w:t>
      </w:r>
      <w:r w:rsidRPr="007B0B3B">
        <w:rPr>
          <w:lang w:val="en-GB"/>
        </w:rPr>
        <w:t xml:space="preserve">the impact of D/O or </w:t>
      </w:r>
      <w:r w:rsidR="000C0CC9" w:rsidRPr="007B0B3B">
        <w:rPr>
          <w:lang w:val="en-GB"/>
        </w:rPr>
        <w:t>HE</w:t>
      </w:r>
      <w:r w:rsidRPr="007B0B3B">
        <w:rPr>
          <w:lang w:val="en-GB"/>
        </w:rPr>
        <w:t xml:space="preserve"> during MIS 12 on a broader regional scale, particularly as it </w:t>
      </w:r>
      <w:r w:rsidR="009013BB" w:rsidRPr="007B0B3B">
        <w:rPr>
          <w:lang w:val="en-GB"/>
        </w:rPr>
        <w:t xml:space="preserve">provides </w:t>
      </w:r>
      <w:r w:rsidR="0069748D" w:rsidRPr="007B0B3B">
        <w:rPr>
          <w:lang w:val="en-GB"/>
        </w:rPr>
        <w:t>two absolute tephra age control points with ages centred at 493.1</w:t>
      </w:r>
      <w:r w:rsidR="00B70871" w:rsidRPr="007B0B3B">
        <w:rPr>
          <w:lang w:val="en-GB"/>
        </w:rPr>
        <w:t xml:space="preserve"> </w:t>
      </w:r>
      <w:r w:rsidR="0069748D" w:rsidRPr="007B0B3B">
        <w:rPr>
          <w:lang w:val="en-GB"/>
        </w:rPr>
        <w:t>±</w:t>
      </w:r>
      <w:r w:rsidR="00B70871" w:rsidRPr="007B0B3B">
        <w:rPr>
          <w:lang w:val="en-GB"/>
        </w:rPr>
        <w:t xml:space="preserve"> </w:t>
      </w:r>
      <w:r w:rsidR="0069748D" w:rsidRPr="007B0B3B">
        <w:rPr>
          <w:lang w:val="en-GB"/>
        </w:rPr>
        <w:t>10.9 and 457</w:t>
      </w:r>
      <w:r w:rsidR="00B70871" w:rsidRPr="007B0B3B">
        <w:rPr>
          <w:lang w:val="en-GB"/>
        </w:rPr>
        <w:t xml:space="preserve"> </w:t>
      </w:r>
      <w:r w:rsidR="0069748D" w:rsidRPr="007B0B3B">
        <w:rPr>
          <w:lang w:val="en-GB"/>
        </w:rPr>
        <w:t>±</w:t>
      </w:r>
      <w:r w:rsidR="00B70871" w:rsidRPr="007B0B3B">
        <w:rPr>
          <w:lang w:val="en-GB"/>
        </w:rPr>
        <w:t xml:space="preserve"> </w:t>
      </w:r>
      <w:r w:rsidR="0069748D" w:rsidRPr="007B0B3B">
        <w:rPr>
          <w:lang w:val="en-GB"/>
        </w:rPr>
        <w:t xml:space="preserve">2 ka (Fig. 5; Francke et al., 2016; Leicher et al., 2016). </w:t>
      </w:r>
      <w:r w:rsidR="009013BB" w:rsidRPr="007B0B3B">
        <w:rPr>
          <w:lang w:val="en-GB"/>
        </w:rPr>
        <w:t>During MIS 12, potassium (K) shows a long-term increas</w:t>
      </w:r>
      <w:r w:rsidR="0021631E" w:rsidRPr="007B0B3B">
        <w:rPr>
          <w:lang w:val="en-GB"/>
        </w:rPr>
        <w:t>e</w:t>
      </w:r>
      <w:r w:rsidR="009013BB" w:rsidRPr="007B0B3B">
        <w:rPr>
          <w:lang w:val="en-GB"/>
        </w:rPr>
        <w:t xml:space="preserve">, which </w:t>
      </w:r>
      <w:r w:rsidR="000C0CC9" w:rsidRPr="007B0B3B">
        <w:rPr>
          <w:lang w:val="en-GB"/>
        </w:rPr>
        <w:t>supports</w:t>
      </w:r>
      <w:r w:rsidR="009013BB" w:rsidRPr="007B0B3B">
        <w:rPr>
          <w:lang w:val="en-GB"/>
        </w:rPr>
        <w:t xml:space="preserve"> the overall trend towards colder temperatures, such as can be inferred from other marine, terrestrial, or synthetic climate records (Fig. </w:t>
      </w:r>
      <w:r w:rsidR="00EF7394" w:rsidRPr="007B0B3B">
        <w:rPr>
          <w:lang w:val="en-GB"/>
        </w:rPr>
        <w:t>5</w:t>
      </w:r>
      <w:r w:rsidR="009013BB" w:rsidRPr="007B0B3B">
        <w:rPr>
          <w:lang w:val="en-GB"/>
        </w:rPr>
        <w:t xml:space="preserve">). K represents the proportion of clastic, terrigenous matter </w:t>
      </w:r>
      <w:r w:rsidR="00D57E47" w:rsidRPr="007B0B3B">
        <w:rPr>
          <w:lang w:val="en-GB"/>
        </w:rPr>
        <w:t xml:space="preserve">relative to the content of </w:t>
      </w:r>
      <w:r w:rsidR="009013BB" w:rsidRPr="007B0B3B">
        <w:rPr>
          <w:lang w:val="en-GB"/>
        </w:rPr>
        <w:t>carbonate (reflected by TIC) and organic matter (reflected by TOC</w:t>
      </w:r>
      <w:r w:rsidR="00D57E47" w:rsidRPr="007B0B3B">
        <w:rPr>
          <w:lang w:val="en-GB"/>
        </w:rPr>
        <w:t xml:space="preserve"> and bSi</w:t>
      </w:r>
      <w:r w:rsidR="009013BB" w:rsidRPr="007B0B3B">
        <w:rPr>
          <w:lang w:val="en-GB"/>
        </w:rPr>
        <w:t>).</w:t>
      </w:r>
      <w:r w:rsidR="00FB3C58" w:rsidRPr="007B0B3B">
        <w:rPr>
          <w:lang w:val="en-GB"/>
        </w:rPr>
        <w:t xml:space="preserve"> TOC was used to </w:t>
      </w:r>
      <w:r w:rsidR="00B729D8" w:rsidRPr="007B0B3B">
        <w:rPr>
          <w:lang w:val="en-GB"/>
        </w:rPr>
        <w:t xml:space="preserve">infer </w:t>
      </w:r>
      <w:r w:rsidR="00FB3C58" w:rsidRPr="007B0B3B">
        <w:rPr>
          <w:lang w:val="en-GB"/>
        </w:rPr>
        <w:t>the severity of glacials at Lake Ohrid (Francke et al., 2016)</w:t>
      </w:r>
      <w:r w:rsidR="00B729D8" w:rsidRPr="007B0B3B">
        <w:rPr>
          <w:lang w:val="en-GB"/>
        </w:rPr>
        <w:t xml:space="preserve"> and shows a remarkable saw tooth pattern</w:t>
      </w:r>
      <w:r w:rsidR="00484676" w:rsidRPr="007B0B3B">
        <w:rPr>
          <w:lang w:val="en-GB"/>
        </w:rPr>
        <w:t xml:space="preserve"> during MIS 12</w:t>
      </w:r>
      <w:r w:rsidR="00A64EA5" w:rsidRPr="007B0B3B">
        <w:rPr>
          <w:lang w:val="en-GB"/>
        </w:rPr>
        <w:t xml:space="preserve">, </w:t>
      </w:r>
      <w:r w:rsidR="00FB3C58" w:rsidRPr="007B0B3B">
        <w:rPr>
          <w:lang w:val="en-GB"/>
        </w:rPr>
        <w:t xml:space="preserve">which </w:t>
      </w:r>
      <w:r w:rsidR="00DF0D1F" w:rsidRPr="007B0B3B">
        <w:rPr>
          <w:lang w:val="en-GB"/>
        </w:rPr>
        <w:t>resembles fluctuations in</w:t>
      </w:r>
      <w:r w:rsidR="00FB3C58" w:rsidRPr="007B0B3B">
        <w:rPr>
          <w:lang w:val="en-GB"/>
        </w:rPr>
        <w:t xml:space="preserve"> SST </w:t>
      </w:r>
      <w:r w:rsidR="00DF0D1F" w:rsidRPr="007B0B3B">
        <w:rPr>
          <w:lang w:val="en-GB"/>
        </w:rPr>
        <w:t xml:space="preserve">related to D/O variability from </w:t>
      </w:r>
      <w:r w:rsidR="00FB3C58" w:rsidRPr="007B0B3B">
        <w:rPr>
          <w:lang w:val="en-GB"/>
        </w:rPr>
        <w:t xml:space="preserve">the North Atlantic marine record U1313 (Fig. </w:t>
      </w:r>
      <w:r w:rsidR="00EF7394" w:rsidRPr="007B0B3B">
        <w:rPr>
          <w:lang w:val="en-GB"/>
        </w:rPr>
        <w:t>5</w:t>
      </w:r>
      <w:r w:rsidR="00FB3C58" w:rsidRPr="007B0B3B">
        <w:rPr>
          <w:lang w:val="en-GB"/>
        </w:rPr>
        <w:t>; Naafs et al., 2014).</w:t>
      </w:r>
      <w:r w:rsidR="00EB7FA8" w:rsidRPr="007B0B3B">
        <w:rPr>
          <w:lang w:val="en-GB"/>
        </w:rPr>
        <w:t xml:space="preserve"> </w:t>
      </w:r>
      <w:r w:rsidR="00BD0C09" w:rsidRPr="007B0B3B">
        <w:rPr>
          <w:lang w:val="en-GB"/>
        </w:rPr>
        <w:t>Higher TOC is favoured by both increased overall productivity (on land and in the water column) as well as increased organic matter preservation, with the latter resulting from oxygen depletion of the bottom water due to enhanced thermal stratification, decreased mixing</w:t>
      </w:r>
      <w:r w:rsidR="00EA0A78" w:rsidRPr="007B0B3B">
        <w:rPr>
          <w:lang w:val="en-GB"/>
        </w:rPr>
        <w:t>,</w:t>
      </w:r>
      <w:r w:rsidR="00BD0C09" w:rsidRPr="007B0B3B">
        <w:rPr>
          <w:lang w:val="en-GB"/>
        </w:rPr>
        <w:t xml:space="preserve"> and higher temperatures. </w:t>
      </w:r>
      <w:r w:rsidRPr="007B0B3B">
        <w:rPr>
          <w:lang w:val="en-GB"/>
        </w:rPr>
        <w:t xml:space="preserve">These </w:t>
      </w:r>
      <w:r w:rsidR="00054A23" w:rsidRPr="007B0B3B">
        <w:rPr>
          <w:lang w:val="en-GB"/>
        </w:rPr>
        <w:t xml:space="preserve">higher </w:t>
      </w:r>
      <w:r w:rsidRPr="007B0B3B">
        <w:rPr>
          <w:lang w:val="en-GB"/>
        </w:rPr>
        <w:t xml:space="preserve">temperatures at Lake Ohrid likely </w:t>
      </w:r>
      <w:r w:rsidR="00054A23" w:rsidRPr="007B0B3B">
        <w:rPr>
          <w:lang w:val="en-GB"/>
        </w:rPr>
        <w:t xml:space="preserve">correlate with </w:t>
      </w:r>
      <w:r w:rsidR="001159A2" w:rsidRPr="007B0B3B">
        <w:rPr>
          <w:lang w:val="en-GB"/>
        </w:rPr>
        <w:t xml:space="preserve">higher </w:t>
      </w:r>
      <w:r w:rsidRPr="007B0B3B">
        <w:rPr>
          <w:lang w:val="en-GB"/>
        </w:rPr>
        <w:t xml:space="preserve">SST in the North Atlantic. The </w:t>
      </w:r>
      <w:r w:rsidR="000C0CC9" w:rsidRPr="007B0B3B">
        <w:rPr>
          <w:lang w:val="en-GB"/>
        </w:rPr>
        <w:t xml:space="preserve">TOC </w:t>
      </w:r>
      <w:r w:rsidRPr="007B0B3B">
        <w:rPr>
          <w:lang w:val="en-GB"/>
        </w:rPr>
        <w:t xml:space="preserve">record from Lake Ohrid thus would be the first terrestrial </w:t>
      </w:r>
      <w:r w:rsidR="000245EE" w:rsidRPr="007B0B3B">
        <w:rPr>
          <w:lang w:val="en-GB"/>
        </w:rPr>
        <w:t>record to indicate D/O cycle-related teleconnections between the North Atlantic thermohaline circulation and the climate in the northeastern Mediterranean region during MIS 12</w:t>
      </w:r>
      <w:r w:rsidR="00054A23" w:rsidRPr="007B0B3B">
        <w:rPr>
          <w:lang w:val="en-GB"/>
        </w:rPr>
        <w:t>.</w:t>
      </w:r>
      <w:r w:rsidR="00BD0C09" w:rsidRPr="007B0B3B">
        <w:rPr>
          <w:lang w:val="en-GB"/>
        </w:rPr>
        <w:t xml:space="preserve"> Interestingly, the dominant </w:t>
      </w:r>
      <w:r w:rsidR="00BD0C09" w:rsidRPr="007B0B3B">
        <w:rPr>
          <w:i/>
          <w:lang w:val="en-GB"/>
        </w:rPr>
        <w:t>Pinus</w:t>
      </w:r>
      <w:r w:rsidR="00BD0C09" w:rsidRPr="007B0B3B">
        <w:rPr>
          <w:lang w:val="en-GB"/>
        </w:rPr>
        <w:t xml:space="preserve"> pollen abundance in the vegetation </w:t>
      </w:r>
      <w:r w:rsidR="000B5282" w:rsidRPr="007B0B3B">
        <w:rPr>
          <w:lang w:val="en-GB"/>
        </w:rPr>
        <w:t>record indicates a regular ~8 kyr variability during MIS 12 and 10), for which high-resolution analysis is now being performed (Figure 2 in Sadori et al., 2016).</w:t>
      </w:r>
    </w:p>
    <w:p w14:paraId="7DF99665" w14:textId="77777777" w:rsidR="00C10A90" w:rsidRPr="007B0B3B" w:rsidRDefault="00C10A90" w:rsidP="00FB3C58">
      <w:pPr>
        <w:rPr>
          <w:lang w:val="en-GB"/>
        </w:rPr>
      </w:pPr>
    </w:p>
    <w:p w14:paraId="0481AAA0" w14:textId="205EE34F" w:rsidR="00602C1F" w:rsidRPr="007B0B3B" w:rsidRDefault="003B5845" w:rsidP="00A4351A">
      <w:pPr>
        <w:rPr>
          <w:lang w:val="en-GB"/>
        </w:rPr>
      </w:pPr>
      <w:r w:rsidRPr="007B0B3B">
        <w:rPr>
          <w:lang w:val="en-GB"/>
        </w:rPr>
        <w:t xml:space="preserve">The environmental impact of </w:t>
      </w:r>
      <w:r w:rsidR="000C0CC9" w:rsidRPr="007B0B3B">
        <w:rPr>
          <w:lang w:val="en-GB"/>
        </w:rPr>
        <w:t>HE</w:t>
      </w:r>
      <w:r w:rsidRPr="007B0B3B">
        <w:rPr>
          <w:lang w:val="en-GB"/>
        </w:rPr>
        <w:t xml:space="preserve"> or other short-term </w:t>
      </w:r>
      <w:r w:rsidR="00054A23" w:rsidRPr="007B0B3B">
        <w:rPr>
          <w:lang w:val="en-GB"/>
        </w:rPr>
        <w:t xml:space="preserve">climate </w:t>
      </w:r>
      <w:r w:rsidRPr="007B0B3B">
        <w:rPr>
          <w:lang w:val="en-GB"/>
        </w:rPr>
        <w:t xml:space="preserve">events </w:t>
      </w:r>
      <w:r w:rsidR="00054A23" w:rsidRPr="007B0B3B">
        <w:rPr>
          <w:lang w:val="en-GB"/>
        </w:rPr>
        <w:t xml:space="preserve">has been </w:t>
      </w:r>
      <w:r w:rsidRPr="007B0B3B">
        <w:rPr>
          <w:lang w:val="en-GB"/>
        </w:rPr>
        <w:t xml:space="preserve">studied in detail for the last glacial cycle in </w:t>
      </w:r>
      <w:r w:rsidR="00756E2F">
        <w:rPr>
          <w:lang w:val="en-GB"/>
        </w:rPr>
        <w:t>several records from the Balkans</w:t>
      </w:r>
      <w:r w:rsidR="006F3DC6">
        <w:rPr>
          <w:lang w:val="en-GB"/>
        </w:rPr>
        <w:t xml:space="preserve"> (</w:t>
      </w:r>
      <w:r w:rsidR="00B02257">
        <w:rPr>
          <w:lang w:val="en-GB"/>
        </w:rPr>
        <w:t xml:space="preserve">e.g., </w:t>
      </w:r>
      <w:r w:rsidR="006F3DC6">
        <w:rPr>
          <w:lang w:val="en-GB"/>
        </w:rPr>
        <w:t>Tzedakis et al., 2004</w:t>
      </w:r>
      <w:r w:rsidR="00B02257">
        <w:rPr>
          <w:lang w:val="en-GB"/>
        </w:rPr>
        <w:t>; Müller et al., 2011</w:t>
      </w:r>
      <w:r w:rsidR="006F3DC6">
        <w:rPr>
          <w:lang w:val="en-GB"/>
        </w:rPr>
        <w:t>)</w:t>
      </w:r>
      <w:r w:rsidRPr="007B0B3B">
        <w:rPr>
          <w:lang w:val="en-GB"/>
        </w:rPr>
        <w:t xml:space="preserve">. </w:t>
      </w:r>
      <w:r w:rsidR="007C78A3" w:rsidRPr="007B0B3B">
        <w:rPr>
          <w:lang w:val="en-GB"/>
        </w:rPr>
        <w:t xml:space="preserve">Based on pollen </w:t>
      </w:r>
      <w:r w:rsidR="006D3D14" w:rsidRPr="007B0B3B">
        <w:rPr>
          <w:lang w:val="en-GB"/>
        </w:rPr>
        <w:t xml:space="preserve">and diatom </w:t>
      </w:r>
      <w:r w:rsidR="007C78A3" w:rsidRPr="007B0B3B">
        <w:rPr>
          <w:lang w:val="en-GB"/>
        </w:rPr>
        <w:t>analyses</w:t>
      </w:r>
      <w:r w:rsidR="006F3DC6">
        <w:rPr>
          <w:lang w:val="en-GB"/>
        </w:rPr>
        <w:t xml:space="preserve"> from lake</w:t>
      </w:r>
      <w:r w:rsidR="001E50BD">
        <w:rPr>
          <w:lang w:val="en-GB"/>
        </w:rPr>
        <w:t>s</w:t>
      </w:r>
      <w:r w:rsidR="006F3DC6">
        <w:rPr>
          <w:lang w:val="en-GB"/>
        </w:rPr>
        <w:t xml:space="preserve"> Prespa and Ohrid</w:t>
      </w:r>
      <w:r w:rsidR="007C78A3" w:rsidRPr="007B0B3B">
        <w:rPr>
          <w:lang w:val="en-GB"/>
        </w:rPr>
        <w:t xml:space="preserve">, </w:t>
      </w:r>
      <w:r w:rsidR="006358A9" w:rsidRPr="007B0B3B">
        <w:rPr>
          <w:lang w:val="en-GB"/>
        </w:rPr>
        <w:t>HE</w:t>
      </w:r>
      <w:r w:rsidR="007C78A3" w:rsidRPr="007B0B3B">
        <w:rPr>
          <w:lang w:val="en-GB"/>
        </w:rPr>
        <w:t xml:space="preserve"> in the North Atlantic during MIS 4 to MIS 2 led to short spells of </w:t>
      </w:r>
      <w:r w:rsidR="006B03CF" w:rsidRPr="007B0B3B">
        <w:rPr>
          <w:lang w:val="en-GB"/>
        </w:rPr>
        <w:t xml:space="preserve">very dry and cold </w:t>
      </w:r>
      <w:r w:rsidR="007C78A3" w:rsidRPr="007B0B3B">
        <w:rPr>
          <w:lang w:val="en-GB"/>
        </w:rPr>
        <w:t xml:space="preserve">conditions </w:t>
      </w:r>
      <w:r w:rsidR="007C78A3" w:rsidRPr="007B0B3B">
        <w:rPr>
          <w:lang w:val="en-GB"/>
        </w:rPr>
        <w:lastRenderedPageBreak/>
        <w:t xml:space="preserve">superimposed </w:t>
      </w:r>
      <w:r w:rsidR="006B03CF" w:rsidRPr="007B0B3B">
        <w:rPr>
          <w:lang w:val="en-GB"/>
        </w:rPr>
        <w:t xml:space="preserve">on </w:t>
      </w:r>
      <w:r w:rsidR="00054A23" w:rsidRPr="007B0B3B">
        <w:rPr>
          <w:lang w:val="en-GB"/>
        </w:rPr>
        <w:t xml:space="preserve">the </w:t>
      </w:r>
      <w:r w:rsidR="007C78A3" w:rsidRPr="007B0B3B">
        <w:rPr>
          <w:lang w:val="en-GB"/>
        </w:rPr>
        <w:t xml:space="preserve">glacial conditions (Panagiotopoulos et al., </w:t>
      </w:r>
      <w:r w:rsidR="006D3D14" w:rsidRPr="007B0B3B">
        <w:rPr>
          <w:lang w:val="en-GB"/>
        </w:rPr>
        <w:t>2014; Cvetkoska et al., 2015</w:t>
      </w:r>
      <w:r w:rsidR="007C78A3" w:rsidRPr="007B0B3B">
        <w:rPr>
          <w:lang w:val="en-GB"/>
        </w:rPr>
        <w:t xml:space="preserve">). Moreover, </w:t>
      </w:r>
      <w:r w:rsidRPr="007B0B3B">
        <w:rPr>
          <w:lang w:val="en-GB"/>
        </w:rPr>
        <w:t xml:space="preserve">there is an </w:t>
      </w:r>
      <w:r w:rsidR="00F912DB" w:rsidRPr="007B0B3B">
        <w:rPr>
          <w:lang w:val="en-GB"/>
        </w:rPr>
        <w:t>increased formation of Fe and Mn concretions</w:t>
      </w:r>
      <w:r w:rsidRPr="007B0B3B">
        <w:rPr>
          <w:lang w:val="en-GB"/>
        </w:rPr>
        <w:t xml:space="preserve"> in </w:t>
      </w:r>
      <w:r w:rsidR="004235C8" w:rsidRPr="007B0B3B">
        <w:rPr>
          <w:lang w:val="en-GB"/>
        </w:rPr>
        <w:t xml:space="preserve">Lake Prespa </w:t>
      </w:r>
      <w:r w:rsidRPr="007B0B3B">
        <w:rPr>
          <w:lang w:val="en-GB"/>
        </w:rPr>
        <w:t>sediments</w:t>
      </w:r>
      <w:r w:rsidR="007C78A3" w:rsidRPr="007B0B3B">
        <w:rPr>
          <w:lang w:val="en-GB"/>
        </w:rPr>
        <w:t xml:space="preserve">, </w:t>
      </w:r>
      <w:r w:rsidR="00054A23" w:rsidRPr="007B0B3B">
        <w:rPr>
          <w:lang w:val="en-GB"/>
        </w:rPr>
        <w:t xml:space="preserve">most likely driven </w:t>
      </w:r>
      <w:r w:rsidR="00F912DB" w:rsidRPr="007B0B3B">
        <w:rPr>
          <w:lang w:val="en-GB"/>
        </w:rPr>
        <w:t xml:space="preserve">by </w:t>
      </w:r>
      <w:r w:rsidR="007C78A3" w:rsidRPr="007B0B3B">
        <w:rPr>
          <w:lang w:val="en-GB"/>
        </w:rPr>
        <w:t>a significant shift in the bottom water redox conditions (Wagner et al., 2010).</w:t>
      </w:r>
      <w:r w:rsidR="00F912DB" w:rsidRPr="007B0B3B">
        <w:rPr>
          <w:lang w:val="en-GB"/>
        </w:rPr>
        <w:t xml:space="preserve"> </w:t>
      </w:r>
      <w:r w:rsidR="00801BEA" w:rsidRPr="007B0B3B">
        <w:rPr>
          <w:lang w:val="en-GB"/>
        </w:rPr>
        <w:t xml:space="preserve">According to diatom studies spanning the last 92 ka, Lake Prespa experienced significant regime shifts that are correlated with lake level fluctuations and changes between (oligo-) meso- and eutrophic conditions (Cvetkoska et al., 2016). Lake Ohrid </w:t>
      </w:r>
      <w:r w:rsidR="00B13623" w:rsidRPr="007B0B3B">
        <w:rPr>
          <w:lang w:val="en-GB"/>
        </w:rPr>
        <w:t>seems to be less sensitive to short-term climate change due to its higher volume to surface area ratio (e.g.</w:t>
      </w:r>
      <w:r w:rsidR="00EB44FF" w:rsidRPr="007B0B3B">
        <w:rPr>
          <w:lang w:val="en-GB"/>
        </w:rPr>
        <w:t>,</w:t>
      </w:r>
      <w:r w:rsidR="00B13623" w:rsidRPr="007B0B3B">
        <w:rPr>
          <w:lang w:val="en-GB"/>
        </w:rPr>
        <w:t xml:space="preserve"> Wagner et al., 2010; Leng et al., 2013). It </w:t>
      </w:r>
      <w:r w:rsidR="00801BEA" w:rsidRPr="007B0B3B">
        <w:rPr>
          <w:lang w:val="en-GB"/>
        </w:rPr>
        <w:t xml:space="preserve">does not indicate sub-orbital time scale </w:t>
      </w:r>
      <w:r w:rsidR="000245EE" w:rsidRPr="007B0B3B">
        <w:rPr>
          <w:lang w:val="en-GB"/>
        </w:rPr>
        <w:t>lake-</w:t>
      </w:r>
      <w:r w:rsidR="00801BEA" w:rsidRPr="007B0B3B">
        <w:rPr>
          <w:lang w:val="en-GB"/>
        </w:rPr>
        <w:t xml:space="preserve">level changes and </w:t>
      </w:r>
      <w:r w:rsidR="009823C3" w:rsidRPr="007B0B3B">
        <w:rPr>
          <w:lang w:val="en-GB"/>
        </w:rPr>
        <w:t xml:space="preserve">shifted between </w:t>
      </w:r>
      <w:r w:rsidR="00801BEA" w:rsidRPr="007B0B3B">
        <w:rPr>
          <w:lang w:val="en-GB"/>
        </w:rPr>
        <w:t xml:space="preserve">ultra oligo- and oligotrophic </w:t>
      </w:r>
      <w:r w:rsidR="009823C3" w:rsidRPr="007B0B3B">
        <w:rPr>
          <w:lang w:val="en-GB"/>
        </w:rPr>
        <w:t xml:space="preserve">conditions </w:t>
      </w:r>
      <w:r w:rsidR="00B13623" w:rsidRPr="007B0B3B">
        <w:rPr>
          <w:lang w:val="en-GB"/>
        </w:rPr>
        <w:t xml:space="preserve">during the last 92 </w:t>
      </w:r>
      <w:r w:rsidR="009823C3" w:rsidRPr="007B0B3B">
        <w:rPr>
          <w:lang w:val="en-GB"/>
        </w:rPr>
        <w:t xml:space="preserve">kyr </w:t>
      </w:r>
      <w:r w:rsidR="00801BEA" w:rsidRPr="007B0B3B">
        <w:rPr>
          <w:lang w:val="en-GB"/>
        </w:rPr>
        <w:t xml:space="preserve">(Cvetkoska et al., 2016). </w:t>
      </w:r>
      <w:r w:rsidR="00B13623" w:rsidRPr="007B0B3B">
        <w:rPr>
          <w:lang w:val="en-GB"/>
        </w:rPr>
        <w:t xml:space="preserve">However, the formation of </w:t>
      </w:r>
      <w:r w:rsidR="004235C8" w:rsidRPr="007B0B3B">
        <w:rPr>
          <w:lang w:val="en-GB"/>
        </w:rPr>
        <w:t xml:space="preserve">Fe and Mn </w:t>
      </w:r>
      <w:r w:rsidR="00F912DB" w:rsidRPr="007B0B3B">
        <w:rPr>
          <w:lang w:val="en-GB"/>
        </w:rPr>
        <w:t xml:space="preserve">concretions and the </w:t>
      </w:r>
      <w:r w:rsidR="00B13623" w:rsidRPr="007B0B3B">
        <w:rPr>
          <w:lang w:val="en-GB"/>
        </w:rPr>
        <w:t xml:space="preserve">occurrence </w:t>
      </w:r>
      <w:r w:rsidR="00F912DB" w:rsidRPr="007B0B3B">
        <w:rPr>
          <w:lang w:val="en-GB"/>
        </w:rPr>
        <w:t xml:space="preserve">of siderite </w:t>
      </w:r>
      <w:r w:rsidR="00EC365A" w:rsidRPr="007B0B3B">
        <w:rPr>
          <w:lang w:val="en-GB"/>
        </w:rPr>
        <w:t xml:space="preserve">indicate </w:t>
      </w:r>
      <w:r w:rsidR="00B13623" w:rsidRPr="007B0B3B">
        <w:rPr>
          <w:lang w:val="en-GB"/>
        </w:rPr>
        <w:t xml:space="preserve">that Lake Ohrid is </w:t>
      </w:r>
      <w:r w:rsidR="00EC365A" w:rsidRPr="007B0B3B">
        <w:rPr>
          <w:lang w:val="en-GB"/>
        </w:rPr>
        <w:t xml:space="preserve">also </w:t>
      </w:r>
      <w:r w:rsidR="00B13623" w:rsidRPr="007B0B3B">
        <w:rPr>
          <w:lang w:val="en-GB"/>
        </w:rPr>
        <w:t xml:space="preserve">sensitive to </w:t>
      </w:r>
      <w:r w:rsidR="00EC365A" w:rsidRPr="007B0B3B">
        <w:rPr>
          <w:lang w:val="en-GB"/>
        </w:rPr>
        <w:t xml:space="preserve">shifts in the </w:t>
      </w:r>
      <w:r w:rsidR="004A1DF6" w:rsidRPr="007B0B3B">
        <w:rPr>
          <w:lang w:val="en-GB"/>
        </w:rPr>
        <w:t xml:space="preserve">bottom water </w:t>
      </w:r>
      <w:r w:rsidR="00EC365A" w:rsidRPr="007B0B3B">
        <w:rPr>
          <w:lang w:val="en-GB"/>
        </w:rPr>
        <w:t>redox conditions (Lacey et al., 2016)</w:t>
      </w:r>
      <w:r w:rsidR="00F912DB" w:rsidRPr="007B0B3B">
        <w:rPr>
          <w:lang w:val="en-GB"/>
        </w:rPr>
        <w:t xml:space="preserve">. </w:t>
      </w:r>
      <w:r w:rsidR="001159A2" w:rsidRPr="007B0B3B">
        <w:rPr>
          <w:lang w:val="en-GB"/>
        </w:rPr>
        <w:t>D</w:t>
      </w:r>
      <w:r w:rsidR="004A1DF6" w:rsidRPr="007B0B3B">
        <w:rPr>
          <w:lang w:val="en-GB"/>
        </w:rPr>
        <w:t xml:space="preserve">uring </w:t>
      </w:r>
      <w:r w:rsidR="00F912DB" w:rsidRPr="007B0B3B">
        <w:rPr>
          <w:lang w:val="en-GB"/>
        </w:rPr>
        <w:t xml:space="preserve">MIS 12, Fe peaks in XRF </w:t>
      </w:r>
      <w:r w:rsidR="006358A9" w:rsidRPr="007B0B3B">
        <w:rPr>
          <w:lang w:val="en-GB"/>
        </w:rPr>
        <w:t xml:space="preserve">data </w:t>
      </w:r>
      <w:r w:rsidR="001159A2" w:rsidRPr="007B0B3B">
        <w:rPr>
          <w:lang w:val="en-GB"/>
        </w:rPr>
        <w:t xml:space="preserve">are </w:t>
      </w:r>
      <w:r w:rsidR="006358A9" w:rsidRPr="007B0B3B">
        <w:rPr>
          <w:lang w:val="en-GB"/>
        </w:rPr>
        <w:t>positive</w:t>
      </w:r>
      <w:r w:rsidR="001159A2" w:rsidRPr="007B0B3B">
        <w:rPr>
          <w:lang w:val="en-GB"/>
        </w:rPr>
        <w:t>ly</w:t>
      </w:r>
      <w:r w:rsidR="006358A9" w:rsidRPr="007B0B3B">
        <w:rPr>
          <w:lang w:val="en-GB"/>
        </w:rPr>
        <w:t xml:space="preserve"> </w:t>
      </w:r>
      <w:r w:rsidR="001159A2" w:rsidRPr="007B0B3B">
        <w:rPr>
          <w:lang w:val="en-GB"/>
        </w:rPr>
        <w:t xml:space="preserve">correlated </w:t>
      </w:r>
      <w:r w:rsidR="006358A9" w:rsidRPr="007B0B3B">
        <w:rPr>
          <w:lang w:val="en-GB"/>
        </w:rPr>
        <w:t xml:space="preserve">with TIC and indicate the formation of early-diagenetic siderite in response to a shift in bottom water redox conditions towards a more oxic environment (Fig. </w:t>
      </w:r>
      <w:r w:rsidR="00EF7394" w:rsidRPr="007B0B3B">
        <w:rPr>
          <w:lang w:val="en-GB"/>
        </w:rPr>
        <w:t>5</w:t>
      </w:r>
      <w:r w:rsidR="006358A9" w:rsidRPr="007B0B3B">
        <w:rPr>
          <w:lang w:val="en-GB"/>
        </w:rPr>
        <w:t>; Francke et al., 2016; Lacey et al., 2016).</w:t>
      </w:r>
      <w:r w:rsidR="005C6658" w:rsidRPr="007B0B3B">
        <w:rPr>
          <w:lang w:val="en-GB"/>
        </w:rPr>
        <w:t xml:space="preserve"> </w:t>
      </w:r>
      <w:r w:rsidR="00F912DB" w:rsidRPr="007B0B3B">
        <w:rPr>
          <w:lang w:val="en-GB"/>
        </w:rPr>
        <w:t xml:space="preserve">The Fe peaks </w:t>
      </w:r>
      <w:r w:rsidR="005C6658" w:rsidRPr="007B0B3B">
        <w:rPr>
          <w:lang w:val="en-GB"/>
        </w:rPr>
        <w:t xml:space="preserve">during the coldest period of this glacial </w:t>
      </w:r>
      <w:r w:rsidR="00F912DB" w:rsidRPr="007B0B3B">
        <w:rPr>
          <w:lang w:val="en-GB"/>
        </w:rPr>
        <w:t xml:space="preserve">match particularly well with the number of IRD grains </w:t>
      </w:r>
      <w:r w:rsidR="006358A9" w:rsidRPr="007B0B3B">
        <w:rPr>
          <w:lang w:val="en-GB"/>
        </w:rPr>
        <w:t xml:space="preserve">and </w:t>
      </w:r>
      <w:r w:rsidR="00F912DB" w:rsidRPr="007B0B3B">
        <w:rPr>
          <w:lang w:val="en-GB"/>
        </w:rPr>
        <w:t>with maxima in the quar</w:t>
      </w:r>
      <w:r w:rsidRPr="007B0B3B">
        <w:rPr>
          <w:lang w:val="en-GB"/>
        </w:rPr>
        <w:t>t</w:t>
      </w:r>
      <w:r w:rsidR="00F912DB" w:rsidRPr="007B0B3B">
        <w:rPr>
          <w:lang w:val="en-GB"/>
        </w:rPr>
        <w:t>zite</w:t>
      </w:r>
      <w:r w:rsidR="006358A9" w:rsidRPr="007B0B3B">
        <w:rPr>
          <w:lang w:val="en-GB"/>
        </w:rPr>
        <w:t>-</w:t>
      </w:r>
      <w:r w:rsidR="00F912DB" w:rsidRPr="007B0B3B">
        <w:rPr>
          <w:lang w:val="en-GB"/>
        </w:rPr>
        <w:t xml:space="preserve"> or </w:t>
      </w:r>
      <w:r w:rsidR="006358A9" w:rsidRPr="007B0B3B">
        <w:rPr>
          <w:lang w:val="en-GB"/>
        </w:rPr>
        <w:t>dolomite-</w:t>
      </w:r>
      <w:r w:rsidR="00F912DB" w:rsidRPr="007B0B3B">
        <w:rPr>
          <w:lang w:val="en-GB"/>
        </w:rPr>
        <w:t xml:space="preserve">calcite ratio in the U1313 record from the North Atlantic </w:t>
      </w:r>
      <w:r w:rsidR="001159A2" w:rsidRPr="007B0B3B">
        <w:rPr>
          <w:lang w:val="en-GB"/>
        </w:rPr>
        <w:t xml:space="preserve">(Fig. 5). The latter </w:t>
      </w:r>
      <w:r w:rsidR="00F912DB" w:rsidRPr="007B0B3B">
        <w:rPr>
          <w:lang w:val="en-GB"/>
        </w:rPr>
        <w:t xml:space="preserve">are interpreted as millennial ice-rafting </w:t>
      </w:r>
      <w:r w:rsidR="001159A2" w:rsidRPr="007B0B3B">
        <w:rPr>
          <w:lang w:val="en-GB"/>
        </w:rPr>
        <w:t xml:space="preserve">driven </w:t>
      </w:r>
      <w:r w:rsidR="00F912DB" w:rsidRPr="007B0B3B">
        <w:rPr>
          <w:lang w:val="en-GB"/>
        </w:rPr>
        <w:t>events (</w:t>
      </w:r>
      <w:r w:rsidR="0000194F" w:rsidRPr="007B0B3B">
        <w:rPr>
          <w:lang w:val="en-GB"/>
        </w:rPr>
        <w:t xml:space="preserve">Voelker et al., 2010; </w:t>
      </w:r>
      <w:r w:rsidR="00F912DB" w:rsidRPr="007B0B3B">
        <w:rPr>
          <w:lang w:val="en-GB"/>
        </w:rPr>
        <w:t>Naafs et al., 2011, 2013)</w:t>
      </w:r>
      <w:r w:rsidR="004A1DF6" w:rsidRPr="007B0B3B">
        <w:rPr>
          <w:lang w:val="en-GB"/>
        </w:rPr>
        <w:t xml:space="preserve"> and thus demonstrate </w:t>
      </w:r>
      <w:r w:rsidR="00602C1F" w:rsidRPr="007B0B3B">
        <w:rPr>
          <w:lang w:val="en-GB"/>
        </w:rPr>
        <w:t xml:space="preserve">that North Atlantic </w:t>
      </w:r>
      <w:r w:rsidR="006358A9" w:rsidRPr="007B0B3B">
        <w:rPr>
          <w:lang w:val="en-GB"/>
        </w:rPr>
        <w:t>HE</w:t>
      </w:r>
      <w:r w:rsidR="00602C1F" w:rsidRPr="007B0B3B">
        <w:rPr>
          <w:lang w:val="en-GB"/>
        </w:rPr>
        <w:t xml:space="preserve"> may have caused </w:t>
      </w:r>
      <w:r w:rsidR="001159A2" w:rsidRPr="007B0B3B">
        <w:rPr>
          <w:lang w:val="en-GB"/>
        </w:rPr>
        <w:t>changes</w:t>
      </w:r>
      <w:r w:rsidR="004A1DF6" w:rsidRPr="007B0B3B">
        <w:rPr>
          <w:lang w:val="en-GB"/>
        </w:rPr>
        <w:t xml:space="preserve"> in </w:t>
      </w:r>
      <w:r w:rsidR="00054A23" w:rsidRPr="007B0B3B">
        <w:rPr>
          <w:lang w:val="en-GB"/>
        </w:rPr>
        <w:t xml:space="preserve">internal </w:t>
      </w:r>
      <w:r w:rsidR="004A1DF6" w:rsidRPr="007B0B3B">
        <w:rPr>
          <w:lang w:val="en-GB"/>
        </w:rPr>
        <w:t>lake conditions</w:t>
      </w:r>
      <w:r w:rsidR="001159A2" w:rsidRPr="007B0B3B">
        <w:rPr>
          <w:lang w:val="en-GB"/>
        </w:rPr>
        <w:t>, such as bottom water redox conditions</w:t>
      </w:r>
      <w:r w:rsidR="00602C1F" w:rsidRPr="007B0B3B">
        <w:rPr>
          <w:lang w:val="en-GB"/>
        </w:rPr>
        <w:t xml:space="preserve">. </w:t>
      </w:r>
    </w:p>
    <w:p w14:paraId="3DF37EC0" w14:textId="77777777" w:rsidR="00602C1F" w:rsidRPr="007B0B3B" w:rsidRDefault="00602C1F" w:rsidP="00A4351A">
      <w:pPr>
        <w:rPr>
          <w:lang w:val="en-GB"/>
        </w:rPr>
      </w:pPr>
    </w:p>
    <w:p w14:paraId="4C17F76D" w14:textId="3685C0A1" w:rsidR="00873717" w:rsidRPr="007B0B3B" w:rsidRDefault="009C3887" w:rsidP="00A4351A">
      <w:pPr>
        <w:rPr>
          <w:lang w:val="en-GB"/>
        </w:rPr>
      </w:pPr>
      <w:r w:rsidRPr="007B0B3B">
        <w:rPr>
          <w:lang w:val="en-GB"/>
        </w:rPr>
        <w:t xml:space="preserve">One of the </w:t>
      </w:r>
      <w:r w:rsidR="006358A9" w:rsidRPr="007B0B3B">
        <w:rPr>
          <w:lang w:val="en-GB"/>
        </w:rPr>
        <w:t>HE</w:t>
      </w:r>
      <w:r w:rsidRPr="007B0B3B">
        <w:rPr>
          <w:lang w:val="en-GB"/>
        </w:rPr>
        <w:t xml:space="preserve">, the H4 event at 40.4–38.4 ka, is superimposed by another short-term event, the eruption </w:t>
      </w:r>
      <w:r w:rsidR="00873717" w:rsidRPr="007B0B3B">
        <w:rPr>
          <w:lang w:val="en-GB"/>
        </w:rPr>
        <w:t>from the Camp</w:t>
      </w:r>
      <w:r w:rsidR="00602C1F" w:rsidRPr="007B0B3B">
        <w:rPr>
          <w:lang w:val="en-GB"/>
        </w:rPr>
        <w:t xml:space="preserve">i Flegrei </w:t>
      </w:r>
      <w:r w:rsidR="00873717" w:rsidRPr="007B0B3B">
        <w:rPr>
          <w:lang w:val="en-GB"/>
        </w:rPr>
        <w:t>volcano</w:t>
      </w:r>
      <w:r w:rsidR="00602C1F" w:rsidRPr="007B0B3B">
        <w:rPr>
          <w:lang w:val="en-GB"/>
        </w:rPr>
        <w:t>es</w:t>
      </w:r>
      <w:r w:rsidR="00873717" w:rsidRPr="007B0B3B">
        <w:rPr>
          <w:lang w:val="en-GB"/>
        </w:rPr>
        <w:t xml:space="preserve"> 39.6</w:t>
      </w:r>
      <w:r w:rsidR="00B70871" w:rsidRPr="007B0B3B">
        <w:rPr>
          <w:lang w:val="en-GB"/>
        </w:rPr>
        <w:t xml:space="preserve"> </w:t>
      </w:r>
      <w:r w:rsidR="00873717" w:rsidRPr="007B0B3B">
        <w:rPr>
          <w:lang w:val="en-GB"/>
        </w:rPr>
        <w:t>±</w:t>
      </w:r>
      <w:r w:rsidR="00B70871" w:rsidRPr="007B0B3B">
        <w:rPr>
          <w:lang w:val="en-GB"/>
        </w:rPr>
        <w:t xml:space="preserve"> 1</w:t>
      </w:r>
      <w:r w:rsidR="00873717" w:rsidRPr="007B0B3B">
        <w:rPr>
          <w:lang w:val="en-GB"/>
        </w:rPr>
        <w:t>.</w:t>
      </w:r>
      <w:r w:rsidR="00B70871" w:rsidRPr="007B0B3B">
        <w:rPr>
          <w:lang w:val="en-GB"/>
        </w:rPr>
        <w:t xml:space="preserve">6 </w:t>
      </w:r>
      <w:r w:rsidR="00873717" w:rsidRPr="007B0B3B">
        <w:rPr>
          <w:lang w:val="en-GB"/>
        </w:rPr>
        <w:t xml:space="preserve">ka. </w:t>
      </w:r>
      <w:r w:rsidR="001159A2" w:rsidRPr="007B0B3B">
        <w:rPr>
          <w:lang w:val="en-GB"/>
        </w:rPr>
        <w:t xml:space="preserve">This </w:t>
      </w:r>
      <w:r w:rsidR="00873717" w:rsidRPr="007B0B3B">
        <w:rPr>
          <w:lang w:val="en-GB"/>
        </w:rPr>
        <w:t xml:space="preserve">eruption is one of the most severe volcanic eruptions during the Pleistocene and left a 15 cm thick tephra </w:t>
      </w:r>
      <w:r w:rsidR="00602C1F" w:rsidRPr="007B0B3B">
        <w:rPr>
          <w:lang w:val="en-GB"/>
        </w:rPr>
        <w:t xml:space="preserve">known as Campanian Ignimbrite or Y-5 marine tephra layer </w:t>
      </w:r>
      <w:r w:rsidR="00873717" w:rsidRPr="007B0B3B">
        <w:rPr>
          <w:lang w:val="en-GB"/>
        </w:rPr>
        <w:t>in the records from lakes Ohrid and Prespa</w:t>
      </w:r>
      <w:r w:rsidR="00736B90" w:rsidRPr="007B0B3B">
        <w:rPr>
          <w:lang w:val="en-GB"/>
        </w:rPr>
        <w:t xml:space="preserve"> (e.g.,</w:t>
      </w:r>
      <w:r w:rsidR="00B6223D" w:rsidRPr="007B0B3B">
        <w:rPr>
          <w:lang w:val="en-GB"/>
        </w:rPr>
        <w:t xml:space="preserve"> </w:t>
      </w:r>
      <w:r w:rsidR="00736B90" w:rsidRPr="007B0B3B">
        <w:rPr>
          <w:lang w:val="en-GB"/>
        </w:rPr>
        <w:t>Wagner et al., 2009; Vogel et al., 2010b; Damaschke et al., 2013)</w:t>
      </w:r>
      <w:r w:rsidR="00873717" w:rsidRPr="007B0B3B">
        <w:rPr>
          <w:lang w:val="en-GB"/>
        </w:rPr>
        <w:t>. High-resolution studies of diatoms in both lake</w:t>
      </w:r>
      <w:r w:rsidR="00602C1F" w:rsidRPr="007B0B3B">
        <w:rPr>
          <w:lang w:val="en-GB"/>
        </w:rPr>
        <w:t xml:space="preserve"> </w:t>
      </w:r>
      <w:r w:rsidR="00873717" w:rsidRPr="007B0B3B">
        <w:rPr>
          <w:lang w:val="en-GB"/>
        </w:rPr>
        <w:t>s</w:t>
      </w:r>
      <w:r w:rsidR="00602C1F" w:rsidRPr="007B0B3B">
        <w:rPr>
          <w:lang w:val="en-GB"/>
        </w:rPr>
        <w:t>ediment records</w:t>
      </w:r>
      <w:r w:rsidR="00873717" w:rsidRPr="007B0B3B">
        <w:rPr>
          <w:lang w:val="en-GB"/>
        </w:rPr>
        <w:t xml:space="preserve"> indicated</w:t>
      </w:r>
      <w:r w:rsidR="00A4351A" w:rsidRPr="007B0B3B">
        <w:rPr>
          <w:lang w:val="en-GB"/>
        </w:rPr>
        <w:t xml:space="preserve"> little evidence for </w:t>
      </w:r>
      <w:r w:rsidR="00602C1F" w:rsidRPr="007B0B3B">
        <w:rPr>
          <w:lang w:val="en-GB"/>
        </w:rPr>
        <w:t xml:space="preserve">a </w:t>
      </w:r>
      <w:r w:rsidR="00B6223D" w:rsidRPr="007B0B3B">
        <w:rPr>
          <w:lang w:val="en-GB"/>
        </w:rPr>
        <w:t xml:space="preserve">response of the </w:t>
      </w:r>
      <w:r w:rsidR="00A4351A" w:rsidRPr="007B0B3B">
        <w:rPr>
          <w:lang w:val="en-GB"/>
        </w:rPr>
        <w:t xml:space="preserve">diatom community </w:t>
      </w:r>
      <w:r w:rsidR="00602C1F" w:rsidRPr="007B0B3B">
        <w:rPr>
          <w:lang w:val="en-GB"/>
        </w:rPr>
        <w:t xml:space="preserve">related </w:t>
      </w:r>
      <w:r w:rsidR="00A4351A" w:rsidRPr="007B0B3B">
        <w:rPr>
          <w:lang w:val="en-GB"/>
        </w:rPr>
        <w:t>to the H4 event, but a clear and rapid change following tephra deposition (Jovanovska et al., 2016).</w:t>
      </w:r>
      <w:r w:rsidR="00873717" w:rsidRPr="007B0B3B">
        <w:rPr>
          <w:lang w:val="en-GB"/>
        </w:rPr>
        <w:t xml:space="preserve"> </w:t>
      </w:r>
      <w:r w:rsidR="00A4351A" w:rsidRPr="007B0B3B">
        <w:rPr>
          <w:lang w:val="en-GB"/>
        </w:rPr>
        <w:t xml:space="preserve">This strong </w:t>
      </w:r>
      <w:r w:rsidR="00602C1F" w:rsidRPr="007B0B3B">
        <w:rPr>
          <w:lang w:val="en-GB"/>
        </w:rPr>
        <w:t xml:space="preserve">change </w:t>
      </w:r>
      <w:r w:rsidR="00873717" w:rsidRPr="007B0B3B">
        <w:rPr>
          <w:lang w:val="en-GB"/>
        </w:rPr>
        <w:t xml:space="preserve">is likely due to </w:t>
      </w:r>
      <w:r w:rsidR="00A4351A" w:rsidRPr="007B0B3B">
        <w:rPr>
          <w:lang w:val="en-GB"/>
        </w:rPr>
        <w:t xml:space="preserve">fertilisation and the availability of nutrients, particularly silica, such as it was shown in laboratory studies </w:t>
      </w:r>
      <w:r w:rsidR="00602C1F" w:rsidRPr="007B0B3B">
        <w:rPr>
          <w:lang w:val="en-GB"/>
        </w:rPr>
        <w:t xml:space="preserve">and leaching experiments of tephra </w:t>
      </w:r>
      <w:r w:rsidR="00A4351A" w:rsidRPr="007B0B3B">
        <w:rPr>
          <w:lang w:val="en-GB"/>
        </w:rPr>
        <w:t xml:space="preserve">with Lake Ohrid water (D´Addabbo et al., 2015). </w:t>
      </w:r>
      <w:r w:rsidR="00EF7693" w:rsidRPr="007B0B3B">
        <w:rPr>
          <w:lang w:val="en-GB"/>
        </w:rPr>
        <w:t xml:space="preserve">After the initial response, diatom community compositions in lakes Ohrid and Prespa returned to their </w:t>
      </w:r>
      <w:r w:rsidR="00EF7693" w:rsidRPr="007B0B3B">
        <w:rPr>
          <w:lang w:val="en-GB"/>
        </w:rPr>
        <w:lastRenderedPageBreak/>
        <w:t>quasi pre-disturbance state.</w:t>
      </w:r>
      <w:r w:rsidR="00D77078" w:rsidRPr="007B0B3B">
        <w:rPr>
          <w:lang w:val="en-GB"/>
        </w:rPr>
        <w:t xml:space="preserve"> In Lake Ohrid, the recovery time was ca. 1100 years vs. ca. 4000 years in Lake Prespa</w:t>
      </w:r>
      <w:r w:rsidR="00EF7394" w:rsidRPr="007B0B3B">
        <w:rPr>
          <w:lang w:val="en-GB"/>
        </w:rPr>
        <w:t xml:space="preserve"> (Jovanovska et al., 2016)</w:t>
      </w:r>
      <w:r w:rsidR="00D77078" w:rsidRPr="007B0B3B">
        <w:rPr>
          <w:lang w:val="en-GB"/>
        </w:rPr>
        <w:t>.</w:t>
      </w:r>
      <w:r w:rsidR="006334FC" w:rsidRPr="007B0B3B">
        <w:rPr>
          <w:lang w:val="en-GB"/>
        </w:rPr>
        <w:t xml:space="preserve"> Although both lakes are resilient to short-term environmental change, it seems that Lake Ohrid is </w:t>
      </w:r>
      <w:r w:rsidR="00B13623" w:rsidRPr="007B0B3B">
        <w:rPr>
          <w:lang w:val="en-GB"/>
        </w:rPr>
        <w:t xml:space="preserve">even </w:t>
      </w:r>
      <w:r w:rsidR="006334FC" w:rsidRPr="007B0B3B">
        <w:rPr>
          <w:lang w:val="en-GB"/>
        </w:rPr>
        <w:t>more resilient than Lake Prespa, likely due to differences in geology, lake age, limnology, and intrinsic parameters of the diatom proxies (Jovanovska et al., 2016).</w:t>
      </w:r>
    </w:p>
    <w:p w14:paraId="32ECD18F" w14:textId="77777777" w:rsidR="000266D0" w:rsidRPr="007B0B3B" w:rsidRDefault="000266D0" w:rsidP="00C84139">
      <w:pPr>
        <w:rPr>
          <w:lang w:val="en-GB"/>
        </w:rPr>
      </w:pPr>
    </w:p>
    <w:p w14:paraId="7DD35EB8" w14:textId="77777777" w:rsidR="00EF7394" w:rsidRPr="007B0B3B" w:rsidRDefault="00EF7394" w:rsidP="00C84139">
      <w:pPr>
        <w:rPr>
          <w:lang w:val="en-GB"/>
        </w:rPr>
      </w:pPr>
    </w:p>
    <w:p w14:paraId="61396B0A" w14:textId="487EA4C1" w:rsidR="00D30D9B" w:rsidRPr="007B0B3B" w:rsidRDefault="00D30D9B" w:rsidP="00D30D9B">
      <w:pPr>
        <w:pStyle w:val="berschrift2"/>
        <w:rPr>
          <w:lang w:val="en-US"/>
        </w:rPr>
      </w:pPr>
      <w:r w:rsidRPr="007B0B3B">
        <w:rPr>
          <w:lang w:val="en-US"/>
        </w:rPr>
        <w:t xml:space="preserve">Drivers </w:t>
      </w:r>
      <w:r w:rsidRPr="007B0B3B">
        <w:rPr>
          <w:color w:val="auto"/>
          <w:lang w:val="en-US"/>
        </w:rPr>
        <w:t>of biodiversity</w:t>
      </w:r>
      <w:r w:rsidR="00B6223D" w:rsidRPr="007B0B3B">
        <w:rPr>
          <w:color w:val="auto"/>
          <w:lang w:val="en-US"/>
        </w:rPr>
        <w:t xml:space="preserve"> change</w:t>
      </w:r>
    </w:p>
    <w:p w14:paraId="72CC4030" w14:textId="07759D3C" w:rsidR="00D30D9B" w:rsidRPr="007B0B3B" w:rsidRDefault="00D30D9B" w:rsidP="00D30D9B">
      <w:pPr>
        <w:rPr>
          <w:lang w:val="en-US"/>
        </w:rPr>
      </w:pPr>
      <w:r w:rsidRPr="007B0B3B">
        <w:rPr>
          <w:lang w:val="en-US"/>
        </w:rPr>
        <w:t xml:space="preserve">One of the major interdisciplinary goals of the SCOPSCO project is to infer the drivers of the extraordinary endemic biodiversity in Lake Ohrid, in general, and to evaluate the influence of major environmental events on evolutionary processes, in particular. Lake Ohrid thus serves as a model system to address questions that have puzzled evolutionary biologists for decades. These questions include the problem whether the high number of endemic species is mainly a result of an accumulation of relic </w:t>
      </w:r>
      <w:r w:rsidR="009B2258" w:rsidRPr="007B0B3B">
        <w:rPr>
          <w:lang w:val="en-US"/>
        </w:rPr>
        <w:t>species (‘reservoir function‘) and/or of a high rate of intralacustrine speciation (‘cradle function‘). Moreover</w:t>
      </w:r>
      <w:r w:rsidR="0066118F" w:rsidRPr="007B0B3B">
        <w:rPr>
          <w:lang w:val="en-US"/>
        </w:rPr>
        <w:t xml:space="preserve">, if intralacustrine speciation plays a significant role, is it primarily driven by geographic or environmental gradients during periods of relatively constant environmental conditions, possibly supported by a high ecosystem resilience of the lake, or does ongoing environmental change lead to an increase (or decrease) in rates of species diversification? Finally, what role do </w:t>
      </w:r>
      <w:r w:rsidR="009B2258" w:rsidRPr="007B0B3B">
        <w:rPr>
          <w:lang w:val="en-US"/>
        </w:rPr>
        <w:t>potentially ’catastrophic‘ environmental</w:t>
      </w:r>
      <w:r w:rsidR="009B2258" w:rsidRPr="007B0B3B" w:rsidDel="009B2258">
        <w:rPr>
          <w:lang w:val="en-US"/>
        </w:rPr>
        <w:t xml:space="preserve"> </w:t>
      </w:r>
      <w:r w:rsidR="0066118F" w:rsidRPr="007B0B3B">
        <w:rPr>
          <w:lang w:val="en-US"/>
        </w:rPr>
        <w:t xml:space="preserve">fluctuations play, such as lake level </w:t>
      </w:r>
      <w:r w:rsidR="00EB44FF" w:rsidRPr="007B0B3B">
        <w:rPr>
          <w:lang w:val="en-US"/>
        </w:rPr>
        <w:t xml:space="preserve">change </w:t>
      </w:r>
      <w:r w:rsidR="0066118F" w:rsidRPr="007B0B3B">
        <w:rPr>
          <w:lang w:val="en-US"/>
        </w:rPr>
        <w:t>or significant changes in the trophic state?</w:t>
      </w:r>
    </w:p>
    <w:p w14:paraId="20C75E4F" w14:textId="77777777" w:rsidR="00D30D9B" w:rsidRPr="007B0B3B" w:rsidRDefault="00D30D9B" w:rsidP="00D30D9B">
      <w:pPr>
        <w:rPr>
          <w:lang w:val="en-US"/>
        </w:rPr>
      </w:pPr>
    </w:p>
    <w:p w14:paraId="1B79D3B2" w14:textId="77777777" w:rsidR="00D30D9B" w:rsidRPr="007B0B3B" w:rsidRDefault="00D30D9B" w:rsidP="00D30D9B">
      <w:pPr>
        <w:pStyle w:val="berschrift3"/>
        <w:rPr>
          <w:lang w:val="en-US"/>
        </w:rPr>
      </w:pPr>
      <w:r w:rsidRPr="007B0B3B">
        <w:rPr>
          <w:lang w:val="en-US"/>
        </w:rPr>
        <w:t>Reservoir vs. cradle function of Lake Ohrid</w:t>
      </w:r>
    </w:p>
    <w:p w14:paraId="71F6BEC9" w14:textId="156EED30" w:rsidR="0066118F" w:rsidRPr="007B0B3B" w:rsidRDefault="0066118F" w:rsidP="0066118F">
      <w:pPr>
        <w:rPr>
          <w:lang w:val="en-US"/>
        </w:rPr>
      </w:pPr>
      <w:r w:rsidRPr="007B0B3B">
        <w:rPr>
          <w:lang w:val="en-US"/>
        </w:rPr>
        <w:t xml:space="preserve">As discussed in Föller et al. (2015), ancient lakes have often been considered to serve as evolutionary or geographic refugia, either harboring old and distinct lineages or enabling the accumulation of species from extralimital areas during periods of adverse environmental changes, </w:t>
      </w:r>
      <w:r w:rsidR="009B2258" w:rsidRPr="007B0B3B">
        <w:rPr>
          <w:lang w:val="en-US"/>
        </w:rPr>
        <w:t>respectively (‘reservoir function‘). However</w:t>
      </w:r>
      <w:r w:rsidRPr="007B0B3B">
        <w:rPr>
          <w:lang w:val="en-US"/>
        </w:rPr>
        <w:t xml:space="preserve">, previous evolutionary studies in Lake Ohrid on selected animal taxa could not demonstrate the existence of such relict species (sensu Grandcolas et al., 2014), either because ancestral distribution ranges are largely unknown (e.g., Schultheiß et al., 2008) or the native species are not extraordinarily old (e.g., </w:t>
      </w:r>
      <w:r w:rsidRPr="007B0B3B">
        <w:rPr>
          <w:lang w:val="en-US"/>
        </w:rPr>
        <w:lastRenderedPageBreak/>
        <w:t>Albrecht et al.</w:t>
      </w:r>
      <w:r w:rsidR="00556191" w:rsidRPr="007B0B3B">
        <w:rPr>
          <w:lang w:val="en-US"/>
        </w:rPr>
        <w:t>,</w:t>
      </w:r>
      <w:r w:rsidRPr="007B0B3B">
        <w:rPr>
          <w:lang w:val="en-US"/>
        </w:rPr>
        <w:t xml:space="preserve"> 2008</w:t>
      </w:r>
      <w:r w:rsidR="00556191" w:rsidRPr="007B0B3B">
        <w:rPr>
          <w:lang w:val="en-US"/>
        </w:rPr>
        <w:t xml:space="preserve">; </w:t>
      </w:r>
      <w:r w:rsidRPr="007B0B3B">
        <w:rPr>
          <w:lang w:val="en-US"/>
        </w:rPr>
        <w:t xml:space="preserve">Hauswald et al., 2008). Instead, intralacustrine speciation after immigration events prevails. Most endemic animal species in Lake Ohrid are considerably younger than the lake itself and form a monophyletic clade (also see Section 4.1.2.). This suggests that the high </w:t>
      </w:r>
      <w:r w:rsidR="00EB44FF" w:rsidRPr="007B0B3B">
        <w:rPr>
          <w:lang w:val="en-US"/>
        </w:rPr>
        <w:t xml:space="preserve">endemic species richness in </w:t>
      </w:r>
      <w:r w:rsidRPr="007B0B3B">
        <w:rPr>
          <w:lang w:val="en-US"/>
        </w:rPr>
        <w:t xml:space="preserve">Lake Ohrid invertebrates is predominantly a result of intralacustrine </w:t>
      </w:r>
      <w:r w:rsidR="009B2258" w:rsidRPr="007B0B3B">
        <w:rPr>
          <w:lang w:val="en-US"/>
        </w:rPr>
        <w:t xml:space="preserve">diversification (‘cradle function‘, e.g., Albrecht </w:t>
      </w:r>
      <w:r w:rsidRPr="007B0B3B">
        <w:rPr>
          <w:lang w:val="en-US"/>
        </w:rPr>
        <w:t xml:space="preserve">et al., 2006, 2008; Wilke et al., 2007; Schultheiß et al., 2008; Wysocka et al., 2014; Föller et al., 2015). </w:t>
      </w:r>
    </w:p>
    <w:p w14:paraId="3382EF19" w14:textId="77777777" w:rsidR="004665AC" w:rsidRPr="007B0B3B" w:rsidRDefault="004665AC" w:rsidP="00D30D9B">
      <w:pPr>
        <w:rPr>
          <w:lang w:val="en-US"/>
        </w:rPr>
      </w:pPr>
    </w:p>
    <w:p w14:paraId="40642961" w14:textId="4B5609BD" w:rsidR="00D30D9B" w:rsidRPr="007B0B3B" w:rsidRDefault="00D30D9B" w:rsidP="00D30D9B">
      <w:pPr>
        <w:rPr>
          <w:lang w:val="en-US"/>
        </w:rPr>
      </w:pPr>
      <w:r w:rsidRPr="007B0B3B">
        <w:rPr>
          <w:lang w:val="en-US"/>
        </w:rPr>
        <w:t xml:space="preserve">Interestingly, the situation is different for </w:t>
      </w:r>
      <w:r w:rsidR="004D40DD" w:rsidRPr="007B0B3B">
        <w:rPr>
          <w:lang w:val="en-US"/>
        </w:rPr>
        <w:t>plant</w:t>
      </w:r>
      <w:r w:rsidRPr="007B0B3B">
        <w:rPr>
          <w:lang w:val="en-US"/>
        </w:rPr>
        <w:t xml:space="preserve"> species inhabiting the surrounding </w:t>
      </w:r>
      <w:r w:rsidR="0066118F" w:rsidRPr="007B0B3B">
        <w:rPr>
          <w:lang w:val="en-US"/>
        </w:rPr>
        <w:t>of Lake Ohrid</w:t>
      </w:r>
      <w:r w:rsidRPr="007B0B3B">
        <w:rPr>
          <w:lang w:val="en-US"/>
        </w:rPr>
        <w:t xml:space="preserve">. For example, the existing pollen record from the DEEP site sequence, which covers the last 500 kyr, indicates that the Lake Ohrid catchment has </w:t>
      </w:r>
      <w:r w:rsidR="00EB44FF" w:rsidRPr="007B0B3B">
        <w:rPr>
          <w:lang w:val="en-US"/>
        </w:rPr>
        <w:t xml:space="preserve">indeed </w:t>
      </w:r>
      <w:r w:rsidRPr="007B0B3B">
        <w:rPr>
          <w:lang w:val="en-US"/>
        </w:rPr>
        <w:t>been a refugial area for both temperate and montane trees during glacial periods (Sadori et al., 2016)</w:t>
      </w:r>
      <w:r w:rsidR="00BA435E">
        <w:rPr>
          <w:lang w:val="en-US"/>
        </w:rPr>
        <w:t>, comparable to the Lake Ioannina catchment (Tzedakis et al., 2002)</w:t>
      </w:r>
      <w:r w:rsidRPr="007B0B3B">
        <w:rPr>
          <w:lang w:val="en-US"/>
        </w:rPr>
        <w:t xml:space="preserve">. </w:t>
      </w:r>
    </w:p>
    <w:p w14:paraId="5D945497" w14:textId="77777777" w:rsidR="00D30D9B" w:rsidRPr="007B0B3B" w:rsidRDefault="00D30D9B" w:rsidP="00D30D9B">
      <w:pPr>
        <w:rPr>
          <w:lang w:val="en-US"/>
        </w:rPr>
      </w:pPr>
    </w:p>
    <w:p w14:paraId="1E7E0358" w14:textId="2E58ACE6" w:rsidR="00D30D9B" w:rsidRPr="007B0B3B" w:rsidRDefault="00850AB3" w:rsidP="00D30D9B">
      <w:pPr>
        <w:pStyle w:val="berschrift3"/>
        <w:rPr>
          <w:lang w:val="en-US"/>
        </w:rPr>
      </w:pPr>
      <w:r w:rsidRPr="007B0B3B">
        <w:rPr>
          <w:lang w:val="en-US"/>
        </w:rPr>
        <w:t>Impact of environmental change on species diversification</w:t>
      </w:r>
    </w:p>
    <w:p w14:paraId="6352FC51" w14:textId="3C9229D5" w:rsidR="00D30D9B" w:rsidRPr="007B0B3B" w:rsidRDefault="00D30D9B" w:rsidP="00D30D9B">
      <w:pPr>
        <w:rPr>
          <w:lang w:val="en-US"/>
        </w:rPr>
      </w:pPr>
      <w:r w:rsidRPr="007B0B3B">
        <w:rPr>
          <w:lang w:val="en-US"/>
        </w:rPr>
        <w:t>Ancient lakes are often considered to be comparatively stable systems, potentially resulting in constant diversification rates (i.e., speciation minus extinction rates) over time. Nonetheless, several factors, often related to environment</w:t>
      </w:r>
      <w:r w:rsidR="00EF4BD8" w:rsidRPr="007B0B3B">
        <w:rPr>
          <w:lang w:val="en-US"/>
        </w:rPr>
        <w:t>al</w:t>
      </w:r>
      <w:r w:rsidRPr="007B0B3B">
        <w:rPr>
          <w:lang w:val="en-US"/>
        </w:rPr>
        <w:t>, geological, or climatic changes,</w:t>
      </w:r>
      <w:r w:rsidR="00EF4BD8" w:rsidRPr="007B0B3B">
        <w:rPr>
          <w:lang w:val="en-US"/>
        </w:rPr>
        <w:t xml:space="preserve"> and depending on the genetic features of the species,</w:t>
      </w:r>
      <w:r w:rsidRPr="007B0B3B">
        <w:rPr>
          <w:lang w:val="en-US"/>
        </w:rPr>
        <w:t xml:space="preserve"> have been suggested to affect the tempo of diversification in ancient lake species flocks. Accordingly, phases of rapid environmental fluctuations may lead to net evolutionary change</w:t>
      </w:r>
      <w:r w:rsidR="00850AB3" w:rsidRPr="007B0B3B">
        <w:rPr>
          <w:lang w:val="en-US"/>
        </w:rPr>
        <w:t>. D</w:t>
      </w:r>
      <w:r w:rsidRPr="007B0B3B">
        <w:rPr>
          <w:lang w:val="en-US"/>
        </w:rPr>
        <w:t xml:space="preserve">iversification rates may be higher in the </w:t>
      </w:r>
      <w:r w:rsidRPr="007B0B3B">
        <w:rPr>
          <w:lang w:val="en-GB"/>
        </w:rPr>
        <w:t xml:space="preserve">initial phase of </w:t>
      </w:r>
      <w:r w:rsidR="00850AB3" w:rsidRPr="007B0B3B">
        <w:rPr>
          <w:lang w:val="en-GB"/>
        </w:rPr>
        <w:t xml:space="preserve">lake colonisation </w:t>
      </w:r>
      <w:r w:rsidRPr="007B0B3B">
        <w:rPr>
          <w:lang w:val="en-GB"/>
        </w:rPr>
        <w:t>and may decline once niche space is increasingly occupied</w:t>
      </w:r>
      <w:r w:rsidR="00850AB3" w:rsidRPr="007B0B3B">
        <w:rPr>
          <w:lang w:val="en-GB"/>
        </w:rPr>
        <w:t>.</w:t>
      </w:r>
      <w:r w:rsidR="00850AB3" w:rsidRPr="007B0B3B">
        <w:rPr>
          <w:lang w:val="en-US"/>
        </w:rPr>
        <w:t xml:space="preserve"> Alternately, </w:t>
      </w:r>
      <w:r w:rsidRPr="007B0B3B">
        <w:rPr>
          <w:lang w:val="en-US"/>
        </w:rPr>
        <w:t>there might be a pronounced lag phase between the colonization of a lake and the onset of subsequent diversification (reviewed in Föller et al., 2015).</w:t>
      </w:r>
    </w:p>
    <w:p w14:paraId="5FDBDC57" w14:textId="77777777" w:rsidR="004665AC" w:rsidRPr="007B0B3B" w:rsidRDefault="004665AC" w:rsidP="00D30D9B">
      <w:pPr>
        <w:rPr>
          <w:lang w:val="en-US"/>
        </w:rPr>
      </w:pPr>
    </w:p>
    <w:p w14:paraId="01A695DB" w14:textId="5B691D3B" w:rsidR="00D30D9B" w:rsidRPr="007B0B3B" w:rsidRDefault="00D30D9B" w:rsidP="00D30D9B">
      <w:pPr>
        <w:rPr>
          <w:bCs/>
          <w:lang w:val="en-GB"/>
        </w:rPr>
      </w:pPr>
      <w:r w:rsidRPr="007B0B3B">
        <w:rPr>
          <w:lang w:val="en-US"/>
        </w:rPr>
        <w:t xml:space="preserve">Although high-resolution sediment-core analyses, covering </w:t>
      </w:r>
      <w:r w:rsidRPr="007B0B3B">
        <w:rPr>
          <w:bCs/>
          <w:lang w:val="en-GB"/>
        </w:rPr>
        <w:t xml:space="preserve">the last 637 kyr, indicate that Lake Ohrid experienced </w:t>
      </w:r>
      <w:r w:rsidR="00850AB3" w:rsidRPr="007B0B3B">
        <w:rPr>
          <w:bCs/>
          <w:lang w:val="en-GB"/>
        </w:rPr>
        <w:t xml:space="preserve">several </w:t>
      </w:r>
      <w:r w:rsidRPr="007B0B3B">
        <w:rPr>
          <w:bCs/>
          <w:lang w:val="en-GB"/>
        </w:rPr>
        <w:t xml:space="preserve">environmental </w:t>
      </w:r>
      <w:r w:rsidR="00EB44FF" w:rsidRPr="007B0B3B">
        <w:rPr>
          <w:bCs/>
          <w:lang w:val="en-GB"/>
        </w:rPr>
        <w:t>changes</w:t>
      </w:r>
      <w:r w:rsidRPr="007B0B3B">
        <w:rPr>
          <w:bCs/>
          <w:lang w:val="en-GB"/>
        </w:rPr>
        <w:t xml:space="preserve">, </w:t>
      </w:r>
      <w:r w:rsidR="00850AB3" w:rsidRPr="007B0B3B">
        <w:rPr>
          <w:bCs/>
          <w:lang w:val="en-GB"/>
        </w:rPr>
        <w:t>phylogenetic</w:t>
      </w:r>
      <w:r w:rsidRPr="007B0B3B">
        <w:rPr>
          <w:bCs/>
          <w:lang w:val="en-GB"/>
        </w:rPr>
        <w:t xml:space="preserve"> studies </w:t>
      </w:r>
      <w:r w:rsidR="002B2163" w:rsidRPr="007B0B3B">
        <w:rPr>
          <w:bCs/>
          <w:lang w:val="en-GB"/>
        </w:rPr>
        <w:t xml:space="preserve">on </w:t>
      </w:r>
      <w:r w:rsidRPr="007B0B3B">
        <w:rPr>
          <w:bCs/>
          <w:lang w:val="en-GB"/>
        </w:rPr>
        <w:t xml:space="preserve">a </w:t>
      </w:r>
      <w:r w:rsidR="00850AB3" w:rsidRPr="007B0B3B">
        <w:rPr>
          <w:bCs/>
          <w:lang w:val="en-GB"/>
        </w:rPr>
        <w:t>micro</w:t>
      </w:r>
      <w:r w:rsidRPr="007B0B3B">
        <w:rPr>
          <w:bCs/>
          <w:lang w:val="en-GB"/>
        </w:rPr>
        <w:t xml:space="preserve">gastropod group using lineage-through-time </w:t>
      </w:r>
      <w:r w:rsidR="00850AB3" w:rsidRPr="007B0B3B">
        <w:rPr>
          <w:bCs/>
          <w:lang w:val="en-GB"/>
        </w:rPr>
        <w:t>plots and diversification-rate analyses did not reveal significant changes in this rate over time</w:t>
      </w:r>
      <w:r w:rsidR="00850AB3" w:rsidRPr="007B0B3B" w:rsidDel="00850AB3">
        <w:rPr>
          <w:bCs/>
          <w:lang w:val="en-GB"/>
        </w:rPr>
        <w:t xml:space="preserve"> </w:t>
      </w:r>
      <w:r w:rsidRPr="007B0B3B">
        <w:rPr>
          <w:bCs/>
          <w:lang w:val="en-GB"/>
        </w:rPr>
        <w:t xml:space="preserve">(Föller et al., 2015). Moreover, diatom community analyses conducted from the DEEP sediment </w:t>
      </w:r>
      <w:r w:rsidR="00BC2E4A" w:rsidRPr="007B0B3B">
        <w:rPr>
          <w:bCs/>
          <w:lang w:val="en-GB"/>
        </w:rPr>
        <w:t xml:space="preserve">cores could not show extinction events </w:t>
      </w:r>
      <w:r w:rsidRPr="007B0B3B">
        <w:rPr>
          <w:bCs/>
          <w:lang w:val="en-GB"/>
        </w:rPr>
        <w:t>due to major environmental events such as tephra deposition (Jovanovska et al., 2016; for details see section 4.3.2</w:t>
      </w:r>
      <w:r w:rsidR="009823C3" w:rsidRPr="007B0B3B">
        <w:rPr>
          <w:bCs/>
          <w:lang w:val="en-GB"/>
        </w:rPr>
        <w:t xml:space="preserve">) and climate </w:t>
      </w:r>
      <w:r w:rsidR="00BF32B6" w:rsidRPr="007B0B3B">
        <w:rPr>
          <w:bCs/>
          <w:lang w:val="en-GB"/>
        </w:rPr>
        <w:t>change</w:t>
      </w:r>
      <w:r w:rsidR="009823C3" w:rsidRPr="007B0B3B">
        <w:rPr>
          <w:bCs/>
          <w:lang w:val="en-GB"/>
        </w:rPr>
        <w:t xml:space="preserve"> over the last 92 kyr (Cvetkoska et al., 2016). </w:t>
      </w:r>
      <w:r w:rsidR="009B2258" w:rsidRPr="007B0B3B">
        <w:rPr>
          <w:bCs/>
          <w:lang w:val="en-GB"/>
        </w:rPr>
        <w:lastRenderedPageBreak/>
        <w:t xml:space="preserve">However, the potential for </w:t>
      </w:r>
      <w:r w:rsidR="00EB44FF" w:rsidRPr="007B0B3B">
        <w:rPr>
          <w:bCs/>
          <w:lang w:val="en-GB"/>
        </w:rPr>
        <w:t xml:space="preserve">a </w:t>
      </w:r>
      <w:r w:rsidR="009B2258" w:rsidRPr="007B0B3B">
        <w:rPr>
          <w:bCs/>
          <w:lang w:val="en-GB"/>
        </w:rPr>
        <w:t xml:space="preserve">regime shift increases with recent </w:t>
      </w:r>
      <w:r w:rsidR="000245EE" w:rsidRPr="007B0B3B">
        <w:rPr>
          <w:bCs/>
          <w:lang w:val="en-GB"/>
        </w:rPr>
        <w:t>human impact on the diatom flora of both lakes Ohrid (Zhang et al.</w:t>
      </w:r>
      <w:r w:rsidR="00866C5E" w:rsidRPr="007B0B3B">
        <w:rPr>
          <w:bCs/>
          <w:lang w:val="en-GB"/>
        </w:rPr>
        <w:t>,</w:t>
      </w:r>
      <w:r w:rsidR="000245EE" w:rsidRPr="007B0B3B">
        <w:rPr>
          <w:bCs/>
          <w:lang w:val="en-GB"/>
        </w:rPr>
        <w:t xml:space="preserve"> 2016) and Prespa (Cvetkoska et al.</w:t>
      </w:r>
      <w:r w:rsidR="00866C5E" w:rsidRPr="007B0B3B">
        <w:rPr>
          <w:bCs/>
          <w:lang w:val="en-GB"/>
        </w:rPr>
        <w:t>,</w:t>
      </w:r>
      <w:r w:rsidR="000245EE" w:rsidRPr="007B0B3B">
        <w:rPr>
          <w:bCs/>
          <w:lang w:val="en-GB"/>
        </w:rPr>
        <w:t xml:space="preserve"> 2015) although, again, Ohrid appears to be more well-buffered from eutrophication than Prespa.</w:t>
      </w:r>
    </w:p>
    <w:p w14:paraId="40021890" w14:textId="77777777" w:rsidR="004665AC" w:rsidRPr="007B0B3B" w:rsidRDefault="004665AC" w:rsidP="00D30D9B">
      <w:pPr>
        <w:rPr>
          <w:bCs/>
          <w:lang w:val="en-GB"/>
        </w:rPr>
      </w:pPr>
    </w:p>
    <w:p w14:paraId="4112693C" w14:textId="00B82813" w:rsidR="00E60D50" w:rsidRPr="00E60D50" w:rsidRDefault="00D30D9B" w:rsidP="00D30D9B">
      <w:pPr>
        <w:rPr>
          <w:bCs/>
          <w:lang w:val="en-GB"/>
        </w:rPr>
      </w:pPr>
      <w:r w:rsidRPr="007B0B3B">
        <w:rPr>
          <w:bCs/>
          <w:lang w:val="en-GB"/>
        </w:rPr>
        <w:t xml:space="preserve">The reasons for the </w:t>
      </w:r>
      <w:r w:rsidR="00D01C9F" w:rsidRPr="007B0B3B">
        <w:rPr>
          <w:bCs/>
          <w:lang w:val="en-GB"/>
        </w:rPr>
        <w:t xml:space="preserve">relatively </w:t>
      </w:r>
      <w:r w:rsidRPr="007B0B3B">
        <w:rPr>
          <w:bCs/>
          <w:lang w:val="en-GB"/>
        </w:rPr>
        <w:t xml:space="preserve">constant diversification rate over time observed in </w:t>
      </w:r>
      <w:r w:rsidR="0005792A" w:rsidRPr="007B0B3B">
        <w:rPr>
          <w:bCs/>
          <w:lang w:val="en-GB"/>
        </w:rPr>
        <w:t>micro</w:t>
      </w:r>
      <w:r w:rsidRPr="007B0B3B">
        <w:rPr>
          <w:bCs/>
          <w:lang w:val="en-GB"/>
        </w:rPr>
        <w:t xml:space="preserve">gastropods and the lack of diatom </w:t>
      </w:r>
      <w:r w:rsidR="0005792A" w:rsidRPr="007B0B3B">
        <w:rPr>
          <w:bCs/>
          <w:lang w:val="en-GB"/>
        </w:rPr>
        <w:t>extinction events</w:t>
      </w:r>
      <w:r w:rsidRPr="007B0B3B">
        <w:rPr>
          <w:bCs/>
          <w:lang w:val="en-GB"/>
        </w:rPr>
        <w:t xml:space="preserve"> during the Late Pleistocene/Holocene remain largely unknown. However, a lack of environmental </w:t>
      </w:r>
      <w:r w:rsidR="0005792A" w:rsidRPr="007B0B3B">
        <w:rPr>
          <w:bCs/>
          <w:lang w:val="en-GB"/>
        </w:rPr>
        <w:t xml:space="preserve">induced extinction </w:t>
      </w:r>
      <w:r w:rsidRPr="007B0B3B">
        <w:rPr>
          <w:bCs/>
          <w:lang w:val="en-GB"/>
        </w:rPr>
        <w:t>events in Lake Ohrid and/or a high resilience of its ecosystems may have played a role (Föller et al., 2015; Cvetkoska et al., 2016; Jovanovska et al., 2016).</w:t>
      </w:r>
      <w:r w:rsidR="002B2163" w:rsidRPr="007B0B3B">
        <w:rPr>
          <w:bCs/>
          <w:lang w:val="en-GB"/>
        </w:rPr>
        <w:t xml:space="preserve"> </w:t>
      </w:r>
      <w:r w:rsidR="00E60D50">
        <w:rPr>
          <w:bCs/>
          <w:lang w:val="en-GB"/>
        </w:rPr>
        <w:t>L</w:t>
      </w:r>
      <w:r w:rsidR="00E60D50" w:rsidRPr="00E60D50">
        <w:rPr>
          <w:bCs/>
          <w:lang w:val="en-GB"/>
        </w:rPr>
        <w:t xml:space="preserve">ocal buffering from extreme environmental effects in </w:t>
      </w:r>
      <w:r w:rsidR="00E60D50">
        <w:rPr>
          <w:bCs/>
          <w:lang w:val="en-GB"/>
        </w:rPr>
        <w:t>a refugial area, such as Lake Ohrid,</w:t>
      </w:r>
      <w:r w:rsidR="00E60D50" w:rsidRPr="00E60D50">
        <w:rPr>
          <w:bCs/>
          <w:lang w:val="en-GB"/>
        </w:rPr>
        <w:t xml:space="preserve"> may have not only led to reduced extinction rates, but also allowed lineage divergence to proceed, and thus refugia may have acted both as ‘museums’ for the conservation of diversity and as ‘cradles’ for the production of new diversity (Tzedakis et al., 2002; Tzedakis, </w:t>
      </w:r>
      <w:r w:rsidR="00CE3E59">
        <w:rPr>
          <w:bCs/>
          <w:lang w:val="en-GB"/>
        </w:rPr>
        <w:t>2009).</w:t>
      </w:r>
      <w:r w:rsidR="00E60D50">
        <w:rPr>
          <w:bCs/>
          <w:lang w:val="en-GB"/>
        </w:rPr>
        <w:t xml:space="preserve"> </w:t>
      </w:r>
      <w:r w:rsidRPr="007B0B3B">
        <w:rPr>
          <w:bCs/>
          <w:lang w:val="en-GB"/>
        </w:rPr>
        <w:t xml:space="preserve">Nonetheless, though environmental changes may have had only </w:t>
      </w:r>
      <w:r w:rsidR="002B2163" w:rsidRPr="007B0B3B">
        <w:rPr>
          <w:bCs/>
          <w:lang w:val="en-GB"/>
        </w:rPr>
        <w:t xml:space="preserve">a minor </w:t>
      </w:r>
      <w:r w:rsidRPr="007B0B3B">
        <w:rPr>
          <w:bCs/>
          <w:lang w:val="en-GB"/>
        </w:rPr>
        <w:t xml:space="preserve">direct effect on diversification processes in endemic taxa of Lake Ohrid, these changes potentially altered the abundance and community compositions </w:t>
      </w:r>
      <w:r w:rsidR="0005792A" w:rsidRPr="007B0B3B">
        <w:rPr>
          <w:bCs/>
          <w:lang w:val="en-GB"/>
        </w:rPr>
        <w:t xml:space="preserve">of diatoms and ostracods (e.g., </w:t>
      </w:r>
      <w:r w:rsidR="0005792A" w:rsidRPr="007B0B3B">
        <w:rPr>
          <w:lang w:val="en-US"/>
        </w:rPr>
        <w:t xml:space="preserve">Belmecheri et al., 2010; </w:t>
      </w:r>
      <w:r w:rsidR="0005792A" w:rsidRPr="007B0B3B">
        <w:rPr>
          <w:lang w:val="en-GB"/>
        </w:rPr>
        <w:t>Reed et al., 2010</w:t>
      </w:r>
      <w:r w:rsidR="0005792A" w:rsidRPr="007B0B3B">
        <w:rPr>
          <w:bCs/>
          <w:lang w:val="en-GB"/>
        </w:rPr>
        <w:t>; Zhang et al., 2016), thus indirectly affecting speciation processes</w:t>
      </w:r>
      <w:r w:rsidRPr="007B0B3B">
        <w:rPr>
          <w:bCs/>
          <w:lang w:val="en-GB"/>
        </w:rPr>
        <w:t>.</w:t>
      </w:r>
      <w:r w:rsidR="0005792A" w:rsidRPr="007B0B3B">
        <w:rPr>
          <w:bCs/>
          <w:lang w:val="en-GB"/>
        </w:rPr>
        <w:t xml:space="preserve"> In fact, the analysis of the gastropod community in Lake Ohrid implied the presence of both geographical and ecological speciation due to physical barriers and divergence across environmental or life history gradients, respectively (Hauffe et al., 2016).</w:t>
      </w:r>
      <w:r w:rsidR="00E60D50">
        <w:rPr>
          <w:bCs/>
          <w:lang w:val="en-GB"/>
        </w:rPr>
        <w:t xml:space="preserve"> </w:t>
      </w:r>
    </w:p>
    <w:p w14:paraId="3E3A54E9" w14:textId="77777777" w:rsidR="0005792A" w:rsidRPr="007B0B3B" w:rsidRDefault="0005792A" w:rsidP="00D30D9B">
      <w:pPr>
        <w:rPr>
          <w:bCs/>
          <w:lang w:val="en-GB"/>
        </w:rPr>
      </w:pPr>
    </w:p>
    <w:p w14:paraId="715AC431" w14:textId="5E7925FB" w:rsidR="0005792A" w:rsidRPr="007B0B3B" w:rsidRDefault="0005792A" w:rsidP="00D30D9B">
      <w:pPr>
        <w:rPr>
          <w:bCs/>
          <w:lang w:val="en-GB"/>
        </w:rPr>
      </w:pPr>
      <w:r w:rsidRPr="007B0B3B">
        <w:rPr>
          <w:bCs/>
          <w:lang w:val="en-GB"/>
        </w:rPr>
        <w:t xml:space="preserve">Another aspect of environmental change is the impact of anthropogenic </w:t>
      </w:r>
      <w:r w:rsidR="00E639A1" w:rsidRPr="007B0B3B">
        <w:rPr>
          <w:bCs/>
          <w:lang w:val="en-GB"/>
        </w:rPr>
        <w:t xml:space="preserve">activity </w:t>
      </w:r>
      <w:r w:rsidRPr="007B0B3B">
        <w:rPr>
          <w:bCs/>
          <w:lang w:val="en-GB"/>
        </w:rPr>
        <w:t>on species composition, diversity, and diversification. As previously suggested, Lake Ohrid is facing a “creeping biodiversity crisis”</w:t>
      </w:r>
      <w:r w:rsidR="00E639A1" w:rsidRPr="007B0B3B">
        <w:rPr>
          <w:bCs/>
          <w:lang w:val="en-GB"/>
        </w:rPr>
        <w:t>, as</w:t>
      </w:r>
      <w:r w:rsidRPr="007B0B3B">
        <w:rPr>
          <w:bCs/>
          <w:lang w:val="en-GB"/>
        </w:rPr>
        <w:t xml:space="preserve"> </w:t>
      </w:r>
      <w:r w:rsidR="00E639A1" w:rsidRPr="007B0B3B">
        <w:rPr>
          <w:bCs/>
          <w:lang w:val="en-GB"/>
        </w:rPr>
        <w:t xml:space="preserve">increasing </w:t>
      </w:r>
      <w:r w:rsidRPr="007B0B3B">
        <w:rPr>
          <w:bCs/>
          <w:lang w:val="en-GB"/>
        </w:rPr>
        <w:t xml:space="preserve">human impact in </w:t>
      </w:r>
      <w:r w:rsidR="00E639A1" w:rsidRPr="007B0B3B">
        <w:rPr>
          <w:bCs/>
          <w:lang w:val="en-GB"/>
        </w:rPr>
        <w:t xml:space="preserve">and </w:t>
      </w:r>
      <w:r w:rsidRPr="007B0B3B">
        <w:rPr>
          <w:bCs/>
          <w:lang w:val="en-GB"/>
        </w:rPr>
        <w:t xml:space="preserve">around the lake already </w:t>
      </w:r>
      <w:r w:rsidR="00E639A1" w:rsidRPr="007B0B3B">
        <w:rPr>
          <w:bCs/>
          <w:lang w:val="en-GB"/>
        </w:rPr>
        <w:t>jeopardises</w:t>
      </w:r>
      <w:r w:rsidRPr="007B0B3B">
        <w:rPr>
          <w:bCs/>
          <w:lang w:val="en-GB"/>
        </w:rPr>
        <w:t xml:space="preserve"> endemic species (Kostoski et al., 2010). For example, the presence of globally invasive species has been </w:t>
      </w:r>
      <w:r w:rsidR="00E639A1" w:rsidRPr="007B0B3B">
        <w:rPr>
          <w:bCs/>
          <w:lang w:val="en-GB"/>
        </w:rPr>
        <w:t xml:space="preserve">recently </w:t>
      </w:r>
      <w:r w:rsidRPr="007B0B3B">
        <w:rPr>
          <w:bCs/>
          <w:lang w:val="en-GB"/>
        </w:rPr>
        <w:t xml:space="preserve">demonstrated for Lake Ohrid (Albrecht et al., 2014). Moreover, human-mediated environmental change </w:t>
      </w:r>
      <w:r w:rsidR="00E639A1" w:rsidRPr="007B0B3B">
        <w:rPr>
          <w:bCs/>
          <w:lang w:val="en-GB"/>
        </w:rPr>
        <w:t xml:space="preserve">is </w:t>
      </w:r>
      <w:r w:rsidRPr="007B0B3B">
        <w:rPr>
          <w:bCs/>
          <w:lang w:val="en-GB"/>
        </w:rPr>
        <w:t xml:space="preserve">also predicted to </w:t>
      </w:r>
      <w:r w:rsidR="00E639A1" w:rsidRPr="007B0B3B">
        <w:rPr>
          <w:bCs/>
          <w:lang w:val="en-GB"/>
        </w:rPr>
        <w:t xml:space="preserve">alter </w:t>
      </w:r>
      <w:r w:rsidRPr="007B0B3B">
        <w:rPr>
          <w:bCs/>
          <w:lang w:val="en-GB"/>
        </w:rPr>
        <w:t xml:space="preserve">the </w:t>
      </w:r>
      <w:r w:rsidR="00E639A1" w:rsidRPr="007B0B3B">
        <w:rPr>
          <w:bCs/>
          <w:lang w:val="en-GB"/>
        </w:rPr>
        <w:t>trophic state of the lake</w:t>
      </w:r>
      <w:r w:rsidRPr="007B0B3B">
        <w:rPr>
          <w:bCs/>
          <w:lang w:val="en-GB"/>
        </w:rPr>
        <w:t xml:space="preserve"> (e.g., Matzinger et al., 2006). Given the small size of both the lake and its catchment, increasing negative effects on the endemic biodiversity of Lake Ohrid and the respective habitats are foreseeable and will likely foster extirpation. Only concerted and international conservation activities might help mitigating the human impact on </w:t>
      </w:r>
      <w:r w:rsidR="00E639A1" w:rsidRPr="007B0B3B">
        <w:rPr>
          <w:bCs/>
          <w:lang w:val="en-GB"/>
        </w:rPr>
        <w:t xml:space="preserve">the </w:t>
      </w:r>
      <w:r w:rsidRPr="007B0B3B">
        <w:rPr>
          <w:bCs/>
          <w:lang w:val="en-GB"/>
        </w:rPr>
        <w:t xml:space="preserve">sensitive and highly biodiverse </w:t>
      </w:r>
      <w:r w:rsidR="00E639A1" w:rsidRPr="007B0B3B">
        <w:rPr>
          <w:bCs/>
          <w:lang w:val="en-GB"/>
        </w:rPr>
        <w:t>eco</w:t>
      </w:r>
      <w:r w:rsidRPr="007B0B3B">
        <w:rPr>
          <w:bCs/>
          <w:lang w:val="en-GB"/>
        </w:rPr>
        <w:t xml:space="preserve">system </w:t>
      </w:r>
      <w:r w:rsidR="00E639A1" w:rsidRPr="007B0B3B">
        <w:rPr>
          <w:bCs/>
          <w:lang w:val="en-GB"/>
        </w:rPr>
        <w:t>of</w:t>
      </w:r>
      <w:r w:rsidRPr="007B0B3B">
        <w:rPr>
          <w:bCs/>
          <w:lang w:val="en-GB"/>
        </w:rPr>
        <w:t xml:space="preserve"> Lake Ohrid.</w:t>
      </w:r>
    </w:p>
    <w:p w14:paraId="0944FFCA" w14:textId="77777777" w:rsidR="00D01C9F" w:rsidRPr="007B0B3B" w:rsidRDefault="00D01C9F" w:rsidP="00D30D9B">
      <w:pPr>
        <w:rPr>
          <w:bCs/>
          <w:lang w:val="en-GB"/>
        </w:rPr>
      </w:pPr>
    </w:p>
    <w:p w14:paraId="079F0FFE" w14:textId="77777777" w:rsidR="00CC1FB2" w:rsidRPr="007B0B3B" w:rsidRDefault="00CC1FB2" w:rsidP="006F6592">
      <w:pPr>
        <w:rPr>
          <w:lang w:val="en-US"/>
        </w:rPr>
      </w:pPr>
    </w:p>
    <w:p w14:paraId="5B2A857F" w14:textId="40CCD2ED" w:rsidR="009D0D66" w:rsidRPr="007B0B3B" w:rsidRDefault="006F6592" w:rsidP="00B736F5">
      <w:pPr>
        <w:pStyle w:val="berschrift1"/>
        <w:rPr>
          <w:lang w:val="en-US"/>
        </w:rPr>
      </w:pPr>
      <w:r w:rsidRPr="007B0B3B">
        <w:rPr>
          <w:lang w:val="en-US"/>
        </w:rPr>
        <w:t>Conclusions</w:t>
      </w:r>
      <w:r w:rsidR="00D30D9B" w:rsidRPr="007B0B3B">
        <w:rPr>
          <w:lang w:val="en-US"/>
        </w:rPr>
        <w:t xml:space="preserve"> and outlook</w:t>
      </w:r>
    </w:p>
    <w:p w14:paraId="06AC49AA" w14:textId="6BB1A5D7" w:rsidR="00051FC9" w:rsidRPr="007B0B3B" w:rsidRDefault="0010330D" w:rsidP="0010330D">
      <w:pPr>
        <w:rPr>
          <w:bCs/>
          <w:lang w:val="en-GB"/>
        </w:rPr>
      </w:pPr>
      <w:r w:rsidRPr="007B0B3B">
        <w:rPr>
          <w:lang w:val="en-GB"/>
        </w:rPr>
        <w:t xml:space="preserve">The SCOPSCO </w:t>
      </w:r>
      <w:r w:rsidRPr="007B0B3B">
        <w:rPr>
          <w:bCs/>
          <w:lang w:val="en-GB"/>
        </w:rPr>
        <w:t>deep drilling project</w:t>
      </w:r>
      <w:r w:rsidRPr="007B0B3B">
        <w:rPr>
          <w:lang w:val="en-GB"/>
        </w:rPr>
        <w:t xml:space="preserve"> was initiated in 2004 and aimed </w:t>
      </w:r>
      <w:r w:rsidRPr="007B0B3B">
        <w:rPr>
          <w:bCs/>
          <w:lang w:val="en-GB"/>
        </w:rPr>
        <w:t>at</w:t>
      </w:r>
      <w:r w:rsidRPr="007B0B3B">
        <w:rPr>
          <w:lang w:val="en-GB"/>
        </w:rPr>
        <w:t xml:space="preserve"> inferring (i) the age and origin of Lake Ohrid (Former Yugoslav Republic of Macedonia/Republic of Albania), (ii) </w:t>
      </w:r>
      <w:r w:rsidRPr="007B0B3B">
        <w:rPr>
          <w:bCs/>
          <w:lang w:val="en-GB"/>
        </w:rPr>
        <w:t xml:space="preserve">its regional seismotectonic history, (iii) volcanic activity and climate change in the central northern Mediterranean region, and (iv) the drivers of biodiversity and endemism. The project included </w:t>
      </w:r>
      <w:r w:rsidRPr="007B0B3B">
        <w:rPr>
          <w:lang w:val="en-US"/>
        </w:rPr>
        <w:t>phylogenetic and metacommunity analyses</w:t>
      </w:r>
      <w:r w:rsidRPr="007B0B3B">
        <w:rPr>
          <w:bCs/>
          <w:lang w:val="en-GB"/>
        </w:rPr>
        <w:t xml:space="preserve"> </w:t>
      </w:r>
      <w:r w:rsidRPr="007B0B3B">
        <w:rPr>
          <w:lang w:val="en-US"/>
        </w:rPr>
        <w:t xml:space="preserve">of living invertebrates </w:t>
      </w:r>
      <w:r w:rsidRPr="007B0B3B">
        <w:rPr>
          <w:bCs/>
          <w:lang w:val="en-GB"/>
        </w:rPr>
        <w:t xml:space="preserve">and </w:t>
      </w:r>
      <w:r w:rsidRPr="007B0B3B">
        <w:rPr>
          <w:lang w:val="en-US"/>
        </w:rPr>
        <w:t>sampling from main modern terrestrial organic matter pools from the lake and its surroundings,</w:t>
      </w:r>
      <w:r w:rsidRPr="007B0B3B">
        <w:rPr>
          <w:bCs/>
          <w:lang w:val="en-GB"/>
        </w:rPr>
        <w:t xml:space="preserve"> </w:t>
      </w:r>
      <w:r w:rsidRPr="007B0B3B">
        <w:rPr>
          <w:lang w:val="en-US"/>
        </w:rPr>
        <w:t xml:space="preserve">seismic and hydro-acoustic surveys of the lake internal sediment architecture, and the recovery of surface sediments and sediment cores. </w:t>
      </w:r>
      <w:r w:rsidR="005A33CB" w:rsidRPr="007B0B3B">
        <w:rPr>
          <w:bCs/>
          <w:lang w:val="en-GB"/>
        </w:rPr>
        <w:t>Within the framework of the International Continental Scientific Drilling Program (ICDP) a</w:t>
      </w:r>
      <w:r w:rsidRPr="007B0B3B">
        <w:rPr>
          <w:bCs/>
          <w:lang w:val="en-GB"/>
        </w:rPr>
        <w:t xml:space="preserve"> deep drilling in Lake Ohrid took place in spring 2013</w:t>
      </w:r>
      <w:r w:rsidR="005A33CB" w:rsidRPr="007B0B3B">
        <w:rPr>
          <w:bCs/>
          <w:lang w:val="en-GB"/>
        </w:rPr>
        <w:t xml:space="preserve"> and provided a 584 m long sediment sequence from the central part (DEEP site) of the lake</w:t>
      </w:r>
      <w:r w:rsidRPr="007B0B3B">
        <w:rPr>
          <w:bCs/>
          <w:lang w:val="en-GB"/>
        </w:rPr>
        <w:t xml:space="preserve">. </w:t>
      </w:r>
      <w:r w:rsidR="005A33CB" w:rsidRPr="007B0B3B">
        <w:rPr>
          <w:bCs/>
          <w:lang w:val="en-GB"/>
        </w:rPr>
        <w:t xml:space="preserve">Initial results of the study of this sediment sequence in combination with the results of the biological and geophysical </w:t>
      </w:r>
      <w:r w:rsidR="00A66BD1" w:rsidRPr="007B0B3B">
        <w:rPr>
          <w:bCs/>
          <w:lang w:val="en-GB"/>
        </w:rPr>
        <w:t xml:space="preserve">as well as </w:t>
      </w:r>
      <w:r w:rsidR="005A33CB" w:rsidRPr="007B0B3B">
        <w:rPr>
          <w:bCs/>
          <w:lang w:val="en-GB"/>
        </w:rPr>
        <w:t>former sedimentological studies reveal that the Ohrid basin formed during the Miocene and Pliocene. Lake Ohrid established between 1.9 and 1.3 Myr ago and provides a continuous record of distal tephra deposition and climatic and environmental change in the central northern Mediterranean region.</w:t>
      </w:r>
      <w:r w:rsidR="00AB4841" w:rsidRPr="007B0B3B">
        <w:rPr>
          <w:bCs/>
          <w:lang w:val="en-GB"/>
        </w:rPr>
        <w:t xml:space="preserve"> </w:t>
      </w:r>
      <w:r w:rsidR="00894ECF" w:rsidRPr="007B0B3B">
        <w:rPr>
          <w:bCs/>
          <w:lang w:val="en-GB"/>
        </w:rPr>
        <w:t xml:space="preserve">With its geographical location, the Lake Ohrid record provides a unique opportunity to </w:t>
      </w:r>
      <w:r w:rsidR="00051FC9" w:rsidRPr="007B0B3B">
        <w:rPr>
          <w:bCs/>
          <w:lang w:val="en-GB"/>
        </w:rPr>
        <w:t>align</w:t>
      </w:r>
      <w:r w:rsidR="00894ECF" w:rsidRPr="007B0B3B">
        <w:rPr>
          <w:bCs/>
          <w:lang w:val="en-GB"/>
        </w:rPr>
        <w:t xml:space="preserve"> marine records from the </w:t>
      </w:r>
      <w:r w:rsidR="00051FC9" w:rsidRPr="007B0B3B">
        <w:rPr>
          <w:bCs/>
          <w:lang w:val="en-GB"/>
        </w:rPr>
        <w:t xml:space="preserve">North </w:t>
      </w:r>
      <w:r w:rsidR="00894ECF" w:rsidRPr="007B0B3B">
        <w:rPr>
          <w:bCs/>
          <w:lang w:val="en-GB"/>
        </w:rPr>
        <w:t xml:space="preserve">Atlantic </w:t>
      </w:r>
      <w:r w:rsidR="00051FC9" w:rsidRPr="007B0B3B">
        <w:rPr>
          <w:bCs/>
          <w:lang w:val="en-GB"/>
        </w:rPr>
        <w:t xml:space="preserve">with long-term and independently dated </w:t>
      </w:r>
      <w:r w:rsidR="00894ECF" w:rsidRPr="007B0B3B">
        <w:rPr>
          <w:bCs/>
          <w:lang w:val="en-GB"/>
        </w:rPr>
        <w:t>terrestrial</w:t>
      </w:r>
      <w:r w:rsidR="00051FC9" w:rsidRPr="007B0B3B">
        <w:rPr>
          <w:color w:val="auto"/>
          <w:lang w:val="en-GB"/>
        </w:rPr>
        <w:t xml:space="preserve"> </w:t>
      </w:r>
      <w:r w:rsidR="00051FC9" w:rsidRPr="007B0B3B">
        <w:rPr>
          <w:bCs/>
          <w:lang w:val="en-GB"/>
        </w:rPr>
        <w:t>archives in the Northern and Eastern Mediterranean, such as the records from the Sulmona basin, Tenaghi Philippon, Lake Van, or Dead Sea. This is a major precondition to disentangle longitudinal climate gradients</w:t>
      </w:r>
      <w:r w:rsidR="00051FC9" w:rsidRPr="007B0B3B">
        <w:rPr>
          <w:color w:val="auto"/>
          <w:lang w:val="en-GB"/>
        </w:rPr>
        <w:t xml:space="preserve"> </w:t>
      </w:r>
      <w:r w:rsidR="0011552B" w:rsidRPr="007B0B3B">
        <w:rPr>
          <w:color w:val="auto"/>
          <w:lang w:val="en-GB"/>
        </w:rPr>
        <w:t xml:space="preserve">and </w:t>
      </w:r>
      <w:r w:rsidR="0011552B" w:rsidRPr="007B0B3B">
        <w:rPr>
          <w:bCs/>
          <w:lang w:val="en-GB"/>
        </w:rPr>
        <w:t>investigate leads and lags circumventing age model uncertainties</w:t>
      </w:r>
      <w:r w:rsidR="00051FC9" w:rsidRPr="007B0B3B">
        <w:rPr>
          <w:bCs/>
          <w:lang w:val="en-GB"/>
        </w:rPr>
        <w:t>.</w:t>
      </w:r>
    </w:p>
    <w:p w14:paraId="64C3EC44" w14:textId="77777777" w:rsidR="00051FC9" w:rsidRPr="007B0B3B" w:rsidRDefault="00051FC9" w:rsidP="0010330D">
      <w:pPr>
        <w:rPr>
          <w:bCs/>
          <w:lang w:val="en-GB"/>
        </w:rPr>
      </w:pPr>
    </w:p>
    <w:p w14:paraId="22DDE769" w14:textId="127D06C7" w:rsidR="005A33CB" w:rsidRDefault="00AB4841" w:rsidP="007621E2">
      <w:pPr>
        <w:rPr>
          <w:bCs/>
          <w:lang w:val="en-GB"/>
        </w:rPr>
      </w:pPr>
      <w:r w:rsidRPr="007B0B3B">
        <w:rPr>
          <w:bCs/>
          <w:lang w:val="en-GB"/>
        </w:rPr>
        <w:t xml:space="preserve">More detailed studies </w:t>
      </w:r>
      <w:r w:rsidR="00051FC9" w:rsidRPr="007B0B3B">
        <w:rPr>
          <w:bCs/>
          <w:lang w:val="en-GB"/>
        </w:rPr>
        <w:t xml:space="preserve">exist </w:t>
      </w:r>
      <w:r w:rsidR="008D237B" w:rsidRPr="007B0B3B">
        <w:rPr>
          <w:bCs/>
          <w:lang w:val="en-GB"/>
        </w:rPr>
        <w:t xml:space="preserve">meanwhile </w:t>
      </w:r>
      <w:r w:rsidR="003D243A" w:rsidRPr="007B0B3B">
        <w:rPr>
          <w:bCs/>
          <w:lang w:val="en-GB"/>
        </w:rPr>
        <w:t xml:space="preserve">on the upper 247.8 m of the DEEP site sediment sequence </w:t>
      </w:r>
      <w:r w:rsidR="00051FC9" w:rsidRPr="007B0B3B">
        <w:rPr>
          <w:bCs/>
          <w:lang w:val="en-GB"/>
        </w:rPr>
        <w:t xml:space="preserve">and </w:t>
      </w:r>
      <w:r w:rsidR="00772BA8" w:rsidRPr="007B0B3B">
        <w:rPr>
          <w:bCs/>
          <w:lang w:val="en-GB"/>
        </w:rPr>
        <w:t xml:space="preserve">indicate that this part </w:t>
      </w:r>
      <w:r w:rsidRPr="007B0B3B">
        <w:rPr>
          <w:bCs/>
          <w:lang w:val="en-GB"/>
        </w:rPr>
        <w:t>represent</w:t>
      </w:r>
      <w:r w:rsidR="00772BA8" w:rsidRPr="007B0B3B">
        <w:rPr>
          <w:bCs/>
          <w:lang w:val="en-GB"/>
        </w:rPr>
        <w:t>s</w:t>
      </w:r>
      <w:r w:rsidRPr="007B0B3B">
        <w:rPr>
          <w:bCs/>
          <w:lang w:val="en-GB"/>
        </w:rPr>
        <w:t xml:space="preserve"> the last 637 kyr</w:t>
      </w:r>
      <w:r w:rsidR="003D243A" w:rsidRPr="007B0B3B">
        <w:rPr>
          <w:bCs/>
          <w:lang w:val="en-GB"/>
        </w:rPr>
        <w:t xml:space="preserve">. Over this period, Lake Ohrid experienced significant environmental </w:t>
      </w:r>
      <w:r w:rsidR="00EB44FF" w:rsidRPr="007B0B3B">
        <w:rPr>
          <w:bCs/>
          <w:lang w:val="en-GB"/>
        </w:rPr>
        <w:t>change</w:t>
      </w:r>
      <w:r w:rsidR="003D243A" w:rsidRPr="007B0B3B">
        <w:rPr>
          <w:bCs/>
          <w:lang w:val="en-GB"/>
        </w:rPr>
        <w:t xml:space="preserve">, which </w:t>
      </w:r>
      <w:r w:rsidR="00EB44FF" w:rsidRPr="007B0B3B">
        <w:rPr>
          <w:bCs/>
          <w:lang w:val="en-GB"/>
        </w:rPr>
        <w:t xml:space="preserve">is </w:t>
      </w:r>
      <w:r w:rsidR="003D243A" w:rsidRPr="007B0B3B">
        <w:rPr>
          <w:bCs/>
          <w:lang w:val="en-GB"/>
        </w:rPr>
        <w:t xml:space="preserve">related to </w:t>
      </w:r>
      <w:r w:rsidR="00B56082" w:rsidRPr="007B0B3B">
        <w:rPr>
          <w:bCs/>
          <w:lang w:val="en-GB"/>
        </w:rPr>
        <w:t>orbital-scale climate forcing</w:t>
      </w:r>
      <w:r w:rsidR="00B56082" w:rsidRPr="007B0B3B" w:rsidDel="00B56082">
        <w:rPr>
          <w:bCs/>
          <w:lang w:val="en-GB"/>
        </w:rPr>
        <w:t xml:space="preserve"> </w:t>
      </w:r>
      <w:r w:rsidR="003158E6" w:rsidRPr="007B0B3B">
        <w:rPr>
          <w:bCs/>
          <w:lang w:val="en-GB"/>
        </w:rPr>
        <w:t xml:space="preserve">and regional geological events. These changes apparently did not cause major extinction events in Lake </w:t>
      </w:r>
      <w:r w:rsidR="00EB44FF" w:rsidRPr="007B0B3B">
        <w:rPr>
          <w:bCs/>
          <w:lang w:val="en-GB"/>
        </w:rPr>
        <w:t xml:space="preserve">Ohrid, as evident from both the microgastropod phylogeny and the diatom fossil record. The potential high resilience of the ecosystem to past climatic </w:t>
      </w:r>
      <w:r w:rsidR="00894ECF" w:rsidRPr="007B0B3B">
        <w:rPr>
          <w:bCs/>
          <w:lang w:val="en-GB"/>
        </w:rPr>
        <w:t xml:space="preserve">and environmental changes </w:t>
      </w:r>
      <w:r w:rsidR="00A66BD1" w:rsidRPr="007B0B3B">
        <w:rPr>
          <w:bCs/>
          <w:lang w:val="en-GB"/>
        </w:rPr>
        <w:t xml:space="preserve">together with relatively low extinction rates </w:t>
      </w:r>
      <w:r w:rsidR="003158E6" w:rsidRPr="007B0B3B">
        <w:rPr>
          <w:bCs/>
          <w:lang w:val="en-GB"/>
        </w:rPr>
        <w:t xml:space="preserve">may explain the extraordinary degree of endemic biodiversity in the lake. </w:t>
      </w:r>
      <w:r w:rsidR="00892F7A" w:rsidRPr="007B0B3B">
        <w:rPr>
          <w:bCs/>
          <w:lang w:val="en-GB"/>
        </w:rPr>
        <w:t xml:space="preserve">Ongoing biological studies and more </w:t>
      </w:r>
      <w:r w:rsidR="00892F7A" w:rsidRPr="007B0B3B">
        <w:rPr>
          <w:bCs/>
          <w:lang w:val="en-GB"/>
        </w:rPr>
        <w:lastRenderedPageBreak/>
        <w:t xml:space="preserve">detailed </w:t>
      </w:r>
      <w:r w:rsidR="00A66BD1" w:rsidRPr="007B0B3B">
        <w:rPr>
          <w:bCs/>
          <w:lang w:val="en-GB"/>
        </w:rPr>
        <w:t xml:space="preserve">analyses </w:t>
      </w:r>
      <w:r w:rsidR="00892F7A" w:rsidRPr="007B0B3B">
        <w:rPr>
          <w:bCs/>
          <w:lang w:val="en-GB"/>
        </w:rPr>
        <w:t xml:space="preserve">of the </w:t>
      </w:r>
      <w:r w:rsidR="00A66BD1" w:rsidRPr="007B0B3B">
        <w:rPr>
          <w:bCs/>
          <w:lang w:val="en-GB"/>
        </w:rPr>
        <w:t xml:space="preserve">early stages of </w:t>
      </w:r>
      <w:r w:rsidR="00892F7A" w:rsidRPr="007B0B3B">
        <w:rPr>
          <w:bCs/>
          <w:lang w:val="en-GB"/>
        </w:rPr>
        <w:t>Lake Ohrid basin</w:t>
      </w:r>
      <w:r w:rsidR="00047D76" w:rsidRPr="007B0B3B">
        <w:rPr>
          <w:bCs/>
          <w:lang w:val="en-GB"/>
        </w:rPr>
        <w:t>,</w:t>
      </w:r>
      <w:r w:rsidR="00892F7A" w:rsidRPr="007B0B3B">
        <w:rPr>
          <w:bCs/>
          <w:lang w:val="en-GB"/>
        </w:rPr>
        <w:t xml:space="preserve"> </w:t>
      </w:r>
      <w:r w:rsidR="00824581" w:rsidRPr="007B0B3B">
        <w:rPr>
          <w:bCs/>
          <w:lang w:val="en-GB"/>
        </w:rPr>
        <w:t xml:space="preserve">based on the now </w:t>
      </w:r>
      <w:r w:rsidR="00596346" w:rsidRPr="007B0B3B">
        <w:rPr>
          <w:bCs/>
          <w:lang w:val="en-GB"/>
        </w:rPr>
        <w:t xml:space="preserve">accessible </w:t>
      </w:r>
      <w:r w:rsidR="00824581" w:rsidRPr="007B0B3B">
        <w:rPr>
          <w:bCs/>
          <w:lang w:val="en-GB"/>
        </w:rPr>
        <w:t>sediment records</w:t>
      </w:r>
      <w:r w:rsidR="00047D76" w:rsidRPr="007B0B3B">
        <w:rPr>
          <w:bCs/>
          <w:lang w:val="en-GB"/>
        </w:rPr>
        <w:t>,</w:t>
      </w:r>
      <w:r w:rsidR="00824581" w:rsidRPr="007B0B3B">
        <w:rPr>
          <w:bCs/>
          <w:lang w:val="en-GB"/>
        </w:rPr>
        <w:t xml:space="preserve"> will help to</w:t>
      </w:r>
      <w:r w:rsidR="00824581">
        <w:rPr>
          <w:bCs/>
          <w:lang w:val="en-GB"/>
        </w:rPr>
        <w:t xml:space="preserve"> better understand</w:t>
      </w:r>
      <w:r w:rsidR="00892F7A">
        <w:rPr>
          <w:bCs/>
          <w:lang w:val="en-GB"/>
        </w:rPr>
        <w:t xml:space="preserve"> </w:t>
      </w:r>
      <w:r w:rsidR="00824581">
        <w:rPr>
          <w:bCs/>
          <w:lang w:val="en-GB"/>
        </w:rPr>
        <w:t xml:space="preserve">the drivers of biological diversification and endemism. </w:t>
      </w:r>
      <w:r w:rsidR="007621E2">
        <w:rPr>
          <w:bCs/>
          <w:lang w:val="en-GB"/>
        </w:rPr>
        <w:t xml:space="preserve">Lake Ohrid is thus a </w:t>
      </w:r>
      <w:r w:rsidR="0011552B">
        <w:rPr>
          <w:bCs/>
          <w:lang w:val="en-GB"/>
        </w:rPr>
        <w:t>key site to further resolve the link</w:t>
      </w:r>
      <w:r w:rsidR="007621E2">
        <w:rPr>
          <w:bCs/>
          <w:lang w:val="en-GB"/>
        </w:rPr>
        <w:t xml:space="preserve"> between biological and geological evolution</w:t>
      </w:r>
      <w:r w:rsidR="009F7C8E">
        <w:rPr>
          <w:bCs/>
          <w:lang w:val="en-GB"/>
        </w:rPr>
        <w:t xml:space="preserve"> and should </w:t>
      </w:r>
      <w:r w:rsidR="00047D76">
        <w:rPr>
          <w:bCs/>
          <w:lang w:val="en-GB"/>
        </w:rPr>
        <w:t>centre</w:t>
      </w:r>
      <w:r w:rsidR="009F7C8E">
        <w:rPr>
          <w:bCs/>
          <w:lang w:val="en-GB"/>
        </w:rPr>
        <w:t xml:space="preserve"> </w:t>
      </w:r>
      <w:r w:rsidR="00047D76">
        <w:rPr>
          <w:bCs/>
          <w:lang w:val="en-GB"/>
        </w:rPr>
        <w:t>our attention</w:t>
      </w:r>
      <w:r w:rsidR="009F7C8E">
        <w:rPr>
          <w:bCs/>
          <w:lang w:val="en-GB"/>
        </w:rPr>
        <w:t xml:space="preserve"> </w:t>
      </w:r>
      <w:r w:rsidR="00047D76">
        <w:rPr>
          <w:bCs/>
          <w:lang w:val="en-GB"/>
        </w:rPr>
        <w:t>on</w:t>
      </w:r>
      <w:r w:rsidR="009F7C8E">
        <w:rPr>
          <w:bCs/>
          <w:lang w:val="en-GB"/>
        </w:rPr>
        <w:t xml:space="preserve"> protect</w:t>
      </w:r>
      <w:r w:rsidR="00047D76">
        <w:rPr>
          <w:bCs/>
          <w:lang w:val="en-GB"/>
        </w:rPr>
        <w:t>ing</w:t>
      </w:r>
      <w:r w:rsidR="009F7C8E">
        <w:rPr>
          <w:bCs/>
          <w:lang w:val="en-GB"/>
        </w:rPr>
        <w:t xml:space="preserve"> the endemic community from</w:t>
      </w:r>
      <w:r w:rsidR="007621E2">
        <w:rPr>
          <w:bCs/>
          <w:lang w:val="en-GB"/>
        </w:rPr>
        <w:t xml:space="preserve"> </w:t>
      </w:r>
      <w:r w:rsidR="00047D76">
        <w:rPr>
          <w:bCs/>
          <w:lang w:val="en-GB"/>
        </w:rPr>
        <w:t xml:space="preserve">a substantial biodiversity crisis due to </w:t>
      </w:r>
      <w:r w:rsidR="00824581">
        <w:rPr>
          <w:bCs/>
          <w:lang w:val="en-GB"/>
        </w:rPr>
        <w:t>the increasing anthropogenic impact</w:t>
      </w:r>
      <w:r w:rsidR="007621E2">
        <w:rPr>
          <w:bCs/>
          <w:lang w:val="en-GB"/>
        </w:rPr>
        <w:t>.</w:t>
      </w:r>
    </w:p>
    <w:p w14:paraId="44E5E638" w14:textId="77777777" w:rsidR="009773A2" w:rsidRDefault="009773A2" w:rsidP="00D173C8">
      <w:pPr>
        <w:pStyle w:val="Untertitel"/>
        <w:rPr>
          <w:lang w:val="en-US"/>
        </w:rPr>
      </w:pPr>
    </w:p>
    <w:p w14:paraId="23375D8B" w14:textId="55BF2AC4" w:rsidR="007621E2" w:rsidRPr="00D101BF" w:rsidRDefault="00AE5DD4" w:rsidP="00AE5DD4">
      <w:pPr>
        <w:pStyle w:val="Untertitel"/>
        <w:rPr>
          <w:rFonts w:ascii="Times New Roman" w:hAnsi="Times New Roman" w:cs="Times New Roman"/>
          <w:b w:val="0"/>
          <w:lang w:val="en-GB"/>
        </w:rPr>
      </w:pPr>
      <w:r w:rsidRPr="00D101BF">
        <w:rPr>
          <w:rFonts w:ascii="Times New Roman" w:hAnsi="Times New Roman" w:cs="Times New Roman"/>
          <w:b w:val="0"/>
          <w:i/>
          <w:lang w:val="en-GB"/>
        </w:rPr>
        <w:t>Acknowledgements</w:t>
      </w:r>
      <w:r w:rsidRPr="00D101BF">
        <w:rPr>
          <w:rFonts w:ascii="Times New Roman" w:hAnsi="Times New Roman" w:cs="Times New Roman"/>
          <w:b w:val="0"/>
          <w:lang w:val="en-GB"/>
        </w:rPr>
        <w:t>. The SCOPSCO Lake Ohrid drilling procet was funded by ICDP, the German Ministry of Higher Education and Research, the German Research Foundation, the University of Cologne, the British Geological Survey, the INGV and CNR (both Italy), and the governments of the Republics of Macedonia (FYROM) and Albania. The Hydrobiological Institute in Ohrid (S. Trajanovski and G. Kostoski) and the Hydrometeorological Institute in Tirana (M. Sanxhaku and B. Lushaj) provided logistic support for presite surveys and the deep drilling campaign. Drilling was carried out by Drilling, Observation and Sampling of the Earth’s Continental Crust (DOSECC) and using the Deep Lake Drilling System (DLDS). We also would like to thank P. Tzedakis and an anonymous reviewer for the positive feedback and valuable suggestions to improve the manuscript.</w:t>
      </w:r>
    </w:p>
    <w:p w14:paraId="54DFDCF6" w14:textId="77777777" w:rsidR="00AE5DD4" w:rsidRPr="00D101BF" w:rsidRDefault="00AE5DD4" w:rsidP="00D173C8">
      <w:pPr>
        <w:pStyle w:val="Untertitel"/>
        <w:rPr>
          <w:rFonts w:ascii="Times New Roman" w:hAnsi="Times New Roman" w:cs="Times New Roman"/>
          <w:lang w:val="en-US"/>
        </w:rPr>
      </w:pPr>
    </w:p>
    <w:p w14:paraId="2FBF77A0" w14:textId="77777777" w:rsidR="00AE5DD4" w:rsidRPr="00D101BF" w:rsidRDefault="00AE5DD4" w:rsidP="00D173C8">
      <w:pPr>
        <w:pStyle w:val="Untertitel"/>
        <w:rPr>
          <w:rFonts w:ascii="Times New Roman" w:hAnsi="Times New Roman" w:cs="Times New Roman"/>
          <w:lang w:val="en-US"/>
        </w:rPr>
      </w:pPr>
    </w:p>
    <w:p w14:paraId="0C49AA53" w14:textId="77777777" w:rsidR="00D173C8" w:rsidRPr="009A25F4" w:rsidRDefault="009D0D66" w:rsidP="00D173C8">
      <w:pPr>
        <w:pStyle w:val="Untertitel"/>
        <w:rPr>
          <w:lang w:val="en-US"/>
        </w:rPr>
      </w:pPr>
      <w:r w:rsidRPr="009A25F4">
        <w:rPr>
          <w:lang w:val="en-US"/>
        </w:rPr>
        <w:t>References</w:t>
      </w:r>
    </w:p>
    <w:p w14:paraId="3A9C10F4" w14:textId="77777777" w:rsidR="00984A66" w:rsidRPr="00820284" w:rsidRDefault="00984A66">
      <w:pPr>
        <w:rPr>
          <w:color w:val="auto"/>
          <w:szCs w:val="16"/>
          <w:lang w:val="en-US"/>
        </w:rPr>
      </w:pPr>
    </w:p>
    <w:p w14:paraId="1CAE0B32" w14:textId="725167D8" w:rsidR="00820284" w:rsidRPr="00820284" w:rsidRDefault="00820284" w:rsidP="00820284">
      <w:pPr>
        <w:rPr>
          <w:color w:val="auto"/>
          <w:lang w:val="en-US"/>
        </w:rPr>
      </w:pPr>
      <w:r w:rsidRPr="00820284">
        <w:rPr>
          <w:bCs/>
          <w:color w:val="auto"/>
          <w:lang w:val="en-US"/>
        </w:rPr>
        <w:t>Albrecht, C</w:t>
      </w:r>
      <w:r w:rsidRPr="00820284">
        <w:rPr>
          <w:color w:val="auto"/>
          <w:lang w:val="en-US"/>
        </w:rPr>
        <w:t xml:space="preserve">., Trajanovski, S., Kuhn, K., Streit, B., and T. Wilke: Rapid evolution of an ancient lake species flock: freshwater limpets (Gastropoda: Ancylidae) in the Balkan lake Ohrid. </w:t>
      </w:r>
      <w:r w:rsidRPr="00820284">
        <w:rPr>
          <w:iCs/>
          <w:color w:val="auto"/>
          <w:lang w:val="en-US"/>
        </w:rPr>
        <w:t>Organisms, Diversity and Evolution,</w:t>
      </w:r>
      <w:r w:rsidRPr="00820284">
        <w:rPr>
          <w:color w:val="auto"/>
          <w:lang w:val="en-US"/>
        </w:rPr>
        <w:t xml:space="preserve"> </w:t>
      </w:r>
      <w:r w:rsidRPr="00820284">
        <w:rPr>
          <w:bCs/>
          <w:color w:val="auto"/>
          <w:lang w:val="en-US"/>
        </w:rPr>
        <w:t>6</w:t>
      </w:r>
      <w:r w:rsidRPr="00820284">
        <w:rPr>
          <w:color w:val="auto"/>
          <w:lang w:val="en-US"/>
        </w:rPr>
        <w:t>, 294-307, 2006.</w:t>
      </w:r>
    </w:p>
    <w:p w14:paraId="5BF031B0" w14:textId="77777777" w:rsidR="00820284" w:rsidRPr="00820284" w:rsidRDefault="00820284" w:rsidP="00820284">
      <w:pPr>
        <w:rPr>
          <w:color w:val="auto"/>
          <w:lang w:val="en-US"/>
        </w:rPr>
      </w:pPr>
    </w:p>
    <w:p w14:paraId="3D36B1A4" w14:textId="271DC18D" w:rsidR="00820284" w:rsidRDefault="00820284" w:rsidP="00820284">
      <w:pPr>
        <w:rPr>
          <w:color w:val="auto"/>
          <w:lang w:val="en-US"/>
        </w:rPr>
      </w:pPr>
      <w:r w:rsidRPr="00556191">
        <w:rPr>
          <w:color w:val="auto"/>
          <w:lang w:val="en-US"/>
        </w:rPr>
        <w:t xml:space="preserve">Albrecht, C., Wolf, C., Glöer, P., and Wilke, T.: Concurrent evolution of ancient sister lakes and sister species: The freshwater gastropod genus </w:t>
      </w:r>
      <w:r w:rsidRPr="00866C5E">
        <w:rPr>
          <w:i/>
          <w:color w:val="auto"/>
          <w:lang w:val="en-US"/>
        </w:rPr>
        <w:t>Radix</w:t>
      </w:r>
      <w:r w:rsidRPr="00556191">
        <w:rPr>
          <w:color w:val="auto"/>
          <w:lang w:val="en-US"/>
        </w:rPr>
        <w:t xml:space="preserve"> in lakes Ohrid and Prespa. Hydrobiologia, 615, 157-167, 2008.</w:t>
      </w:r>
    </w:p>
    <w:p w14:paraId="210165F2" w14:textId="77777777" w:rsidR="00820284" w:rsidRPr="00820284" w:rsidRDefault="00820284" w:rsidP="00820284">
      <w:pPr>
        <w:rPr>
          <w:color w:val="auto"/>
          <w:lang w:val="en-US"/>
        </w:rPr>
      </w:pPr>
    </w:p>
    <w:p w14:paraId="714052FB" w14:textId="77777777" w:rsidR="00820284" w:rsidRDefault="00820284" w:rsidP="00820284">
      <w:pPr>
        <w:rPr>
          <w:lang w:val="en-US"/>
        </w:rPr>
      </w:pPr>
      <w:r w:rsidRPr="00820284">
        <w:rPr>
          <w:color w:val="auto"/>
          <w:lang w:val="en-US"/>
        </w:rPr>
        <w:t>Albrecht, C. and Wilke, T.: Ancient Lake Ohrid: biodiversity and evolution. Hydrobiologia,</w:t>
      </w:r>
      <w:r w:rsidRPr="00CA761B">
        <w:rPr>
          <w:lang w:val="en-US"/>
        </w:rPr>
        <w:t xml:space="preserve"> 615</w:t>
      </w:r>
      <w:r>
        <w:rPr>
          <w:lang w:val="en-US"/>
        </w:rPr>
        <w:t>,</w:t>
      </w:r>
      <w:r w:rsidRPr="00CA761B">
        <w:rPr>
          <w:lang w:val="en-US"/>
        </w:rPr>
        <w:t xml:space="preserve"> 103-140</w:t>
      </w:r>
      <w:r>
        <w:rPr>
          <w:lang w:val="en-US"/>
        </w:rPr>
        <w:t>,</w:t>
      </w:r>
      <w:r w:rsidRPr="00305C6E">
        <w:rPr>
          <w:lang w:val="en-US"/>
        </w:rPr>
        <w:t xml:space="preserve"> </w:t>
      </w:r>
      <w:r w:rsidRPr="00CA761B">
        <w:rPr>
          <w:lang w:val="en-US"/>
        </w:rPr>
        <w:t>2008</w:t>
      </w:r>
      <w:r>
        <w:rPr>
          <w:lang w:val="en-US"/>
        </w:rPr>
        <w:t>.</w:t>
      </w:r>
    </w:p>
    <w:p w14:paraId="033C4CE3" w14:textId="77777777" w:rsidR="00820284" w:rsidRPr="00820284" w:rsidRDefault="00820284" w:rsidP="00820284">
      <w:pPr>
        <w:rPr>
          <w:color w:val="auto"/>
          <w:lang w:val="en-US"/>
        </w:rPr>
      </w:pPr>
    </w:p>
    <w:p w14:paraId="20F1C60B" w14:textId="76615D7B" w:rsidR="002A0FB7" w:rsidRDefault="002A0FB7" w:rsidP="002A0FB7">
      <w:pPr>
        <w:rPr>
          <w:lang w:val="en-US"/>
        </w:rPr>
      </w:pPr>
      <w:r w:rsidRPr="00595D0C">
        <w:rPr>
          <w:lang w:val="en-US"/>
        </w:rPr>
        <w:t>Albrecht</w:t>
      </w:r>
      <w:r>
        <w:rPr>
          <w:lang w:val="en-US"/>
        </w:rPr>
        <w:t>, C.</w:t>
      </w:r>
      <w:r w:rsidRPr="00595D0C">
        <w:rPr>
          <w:lang w:val="en-US"/>
        </w:rPr>
        <w:t xml:space="preserve">, </w:t>
      </w:r>
      <w:r w:rsidRPr="002A0FB7">
        <w:rPr>
          <w:lang w:val="en-US"/>
        </w:rPr>
        <w:t>Vogel, H.,</w:t>
      </w:r>
      <w:r w:rsidRPr="00595D0C">
        <w:rPr>
          <w:lang w:val="en-US"/>
        </w:rPr>
        <w:t xml:space="preserve"> Hauffe</w:t>
      </w:r>
      <w:r>
        <w:rPr>
          <w:lang w:val="en-US"/>
        </w:rPr>
        <w:t>,</w:t>
      </w:r>
      <w:r w:rsidRPr="00595D0C">
        <w:rPr>
          <w:lang w:val="en-US"/>
        </w:rPr>
        <w:t xml:space="preserve"> T</w:t>
      </w:r>
      <w:r>
        <w:rPr>
          <w:lang w:val="en-US"/>
        </w:rPr>
        <w:t>.</w:t>
      </w:r>
      <w:r w:rsidRPr="00595D0C">
        <w:rPr>
          <w:lang w:val="en-US"/>
        </w:rPr>
        <w:t xml:space="preserve">, </w:t>
      </w:r>
      <w:r>
        <w:rPr>
          <w:lang w:val="en-US"/>
        </w:rPr>
        <w:t xml:space="preserve">and </w:t>
      </w:r>
      <w:r w:rsidRPr="00595D0C">
        <w:rPr>
          <w:lang w:val="en-US"/>
        </w:rPr>
        <w:t>Wilke</w:t>
      </w:r>
      <w:r>
        <w:rPr>
          <w:lang w:val="en-US"/>
        </w:rPr>
        <w:t>,</w:t>
      </w:r>
      <w:r w:rsidRPr="00595D0C">
        <w:rPr>
          <w:lang w:val="en-US"/>
        </w:rPr>
        <w:t xml:space="preserve"> T</w:t>
      </w:r>
      <w:r>
        <w:rPr>
          <w:lang w:val="en-US"/>
        </w:rPr>
        <w:t>.:</w:t>
      </w:r>
      <w:r w:rsidRPr="00595D0C">
        <w:rPr>
          <w:lang w:val="en-US"/>
        </w:rPr>
        <w:t xml:space="preserve"> Sediment core fossils in ancient Lake Ohrid: testing for faunal change since the Last Interglacial</w:t>
      </w:r>
      <w:r>
        <w:rPr>
          <w:lang w:val="en-US"/>
        </w:rPr>
        <w:t>,</w:t>
      </w:r>
      <w:r w:rsidRPr="00595D0C">
        <w:rPr>
          <w:lang w:val="en-US"/>
        </w:rPr>
        <w:t xml:space="preserve"> Biogeosciences, 7, 3435-3446</w:t>
      </w:r>
      <w:r>
        <w:rPr>
          <w:lang w:val="en-US"/>
        </w:rPr>
        <w:t xml:space="preserve">, </w:t>
      </w:r>
      <w:r w:rsidRPr="00E02C85">
        <w:rPr>
          <w:lang w:val="en-US"/>
        </w:rPr>
        <w:t>doi:</w:t>
      </w:r>
      <w:r w:rsidR="00557DF3">
        <w:rPr>
          <w:lang w:val="en-US"/>
        </w:rPr>
        <w:t xml:space="preserve"> </w:t>
      </w:r>
      <w:r w:rsidRPr="00E02C85">
        <w:rPr>
          <w:lang w:val="en-US"/>
        </w:rPr>
        <w:t>10.5194/bg-7-3435-2010</w:t>
      </w:r>
      <w:r>
        <w:rPr>
          <w:lang w:val="en-US"/>
        </w:rPr>
        <w:t>, 2010</w:t>
      </w:r>
      <w:r w:rsidRPr="00595D0C">
        <w:rPr>
          <w:lang w:val="en-US"/>
        </w:rPr>
        <w:t>.</w:t>
      </w:r>
    </w:p>
    <w:p w14:paraId="1884ED67" w14:textId="77777777" w:rsidR="00820284" w:rsidRPr="00820284" w:rsidRDefault="00820284" w:rsidP="00820284">
      <w:pPr>
        <w:rPr>
          <w:color w:val="auto"/>
          <w:lang w:val="en-US"/>
        </w:rPr>
      </w:pPr>
    </w:p>
    <w:p w14:paraId="3E943ED1" w14:textId="77777777" w:rsidR="00820284" w:rsidRPr="00820284" w:rsidRDefault="00820284" w:rsidP="00820284">
      <w:pPr>
        <w:rPr>
          <w:color w:val="auto"/>
          <w:lang w:val="en-US"/>
        </w:rPr>
      </w:pPr>
      <w:r w:rsidRPr="00224EA2">
        <w:rPr>
          <w:color w:val="auto"/>
        </w:rPr>
        <w:t xml:space="preserve">Albrecht, C., Föller, K., Hauffe, T., Clewing. </w:t>
      </w:r>
      <w:r w:rsidRPr="0005792A">
        <w:rPr>
          <w:color w:val="auto"/>
          <w:lang w:val="en-US"/>
        </w:rPr>
        <w:t>C., and Wilke, T.: Invaders versus endemics: alien gastropod species in ancient Lake Ohrid. Hydrobiologia, 739, 163-174, 2014.</w:t>
      </w:r>
    </w:p>
    <w:p w14:paraId="4A804755" w14:textId="77777777" w:rsidR="00C013B6" w:rsidRDefault="00C013B6" w:rsidP="00CA761B">
      <w:pPr>
        <w:rPr>
          <w:lang w:val="en-US"/>
        </w:rPr>
      </w:pPr>
    </w:p>
    <w:p w14:paraId="717E8D1F" w14:textId="5A43FF90" w:rsidR="00C013B6" w:rsidRPr="0085651C" w:rsidRDefault="00C013B6" w:rsidP="00C013B6">
      <w:r w:rsidRPr="00224EA2">
        <w:rPr>
          <w:lang w:val="en-US"/>
        </w:rPr>
        <w:t xml:space="preserve">Aliaj, S., Baldassarre, G., and Shkupi, D.: Quaternary subsidence zones in Albania: some case studies, B. Eng. </w:t>
      </w:r>
      <w:r w:rsidRPr="00C013B6">
        <w:t>Geol. Environ., 59,</w:t>
      </w:r>
      <w:r>
        <w:t xml:space="preserve"> </w:t>
      </w:r>
      <w:r w:rsidRPr="00C013B6">
        <w:t>313</w:t>
      </w:r>
      <w:r w:rsidR="00820284">
        <w:t>-</w:t>
      </w:r>
      <w:r w:rsidRPr="00C013B6">
        <w:t>318, doi:10.1007/s100640000063, 2001.</w:t>
      </w:r>
    </w:p>
    <w:p w14:paraId="7388D386" w14:textId="77777777" w:rsidR="00B03C6D" w:rsidRDefault="00B03C6D" w:rsidP="00CC7B9C"/>
    <w:p w14:paraId="140DD710" w14:textId="6E528FEF" w:rsidR="00010596" w:rsidRPr="00224EA2" w:rsidRDefault="00010596" w:rsidP="00010596">
      <w:pPr>
        <w:rPr>
          <w:lang w:val="en-US"/>
        </w:rPr>
      </w:pPr>
      <w:r w:rsidRPr="00224EA2">
        <w:rPr>
          <w:lang w:val="en-US"/>
        </w:rPr>
        <w:t>Ambrosetti, W., Barbanti</w:t>
      </w:r>
      <w:r w:rsidR="00305C6E" w:rsidRPr="00224EA2">
        <w:rPr>
          <w:lang w:val="en-US"/>
        </w:rPr>
        <w:t>,</w:t>
      </w:r>
      <w:r w:rsidRPr="00224EA2">
        <w:rPr>
          <w:lang w:val="en-US"/>
        </w:rPr>
        <w:t xml:space="preserve"> </w:t>
      </w:r>
      <w:r w:rsidR="00305C6E" w:rsidRPr="00224EA2">
        <w:rPr>
          <w:lang w:val="en-US"/>
        </w:rPr>
        <w:t xml:space="preserve">L., and </w:t>
      </w:r>
      <w:r w:rsidRPr="00224EA2">
        <w:rPr>
          <w:lang w:val="en-US"/>
        </w:rPr>
        <w:t>Sala</w:t>
      </w:r>
      <w:r w:rsidR="00305C6E" w:rsidRPr="00224EA2">
        <w:rPr>
          <w:lang w:val="en-US"/>
        </w:rPr>
        <w:t xml:space="preserve">, N.: </w:t>
      </w:r>
      <w:r w:rsidRPr="00224EA2">
        <w:rPr>
          <w:lang w:val="en-US"/>
        </w:rPr>
        <w:t>Residence time and physical processes in lakes</w:t>
      </w:r>
      <w:r w:rsidR="000245EE" w:rsidRPr="00224EA2">
        <w:rPr>
          <w:lang w:val="en-US"/>
        </w:rPr>
        <w:t xml:space="preserve">, </w:t>
      </w:r>
      <w:r w:rsidRPr="00224EA2">
        <w:rPr>
          <w:lang w:val="en-US"/>
        </w:rPr>
        <w:t>J</w:t>
      </w:r>
      <w:r w:rsidR="00305C6E" w:rsidRPr="00224EA2">
        <w:rPr>
          <w:lang w:val="en-US"/>
        </w:rPr>
        <w:t>.</w:t>
      </w:r>
      <w:r w:rsidRPr="00224EA2">
        <w:rPr>
          <w:lang w:val="en-US"/>
        </w:rPr>
        <w:t xml:space="preserve"> Limnol</w:t>
      </w:r>
      <w:r w:rsidR="00305C6E" w:rsidRPr="00224EA2">
        <w:rPr>
          <w:lang w:val="en-US"/>
        </w:rPr>
        <w:t>.,</w:t>
      </w:r>
      <w:r w:rsidRPr="00224EA2">
        <w:rPr>
          <w:lang w:val="en-US"/>
        </w:rPr>
        <w:t xml:space="preserve"> 62</w:t>
      </w:r>
      <w:r w:rsidR="00305C6E" w:rsidRPr="00224EA2">
        <w:rPr>
          <w:lang w:val="en-US"/>
        </w:rPr>
        <w:t xml:space="preserve">, </w:t>
      </w:r>
      <w:r w:rsidRPr="00224EA2">
        <w:rPr>
          <w:lang w:val="en-US"/>
        </w:rPr>
        <w:t>1</w:t>
      </w:r>
      <w:r w:rsidR="00305C6E" w:rsidRPr="00224EA2">
        <w:rPr>
          <w:lang w:val="en-US"/>
        </w:rPr>
        <w:t>-</w:t>
      </w:r>
      <w:r w:rsidRPr="00224EA2">
        <w:rPr>
          <w:lang w:val="en-US"/>
        </w:rPr>
        <w:t>15</w:t>
      </w:r>
      <w:r w:rsidR="00305C6E" w:rsidRPr="00224EA2">
        <w:rPr>
          <w:lang w:val="en-US"/>
        </w:rPr>
        <w:t>, 2003.</w:t>
      </w:r>
    </w:p>
    <w:p w14:paraId="71F6B0ED" w14:textId="77777777" w:rsidR="00297938" w:rsidRDefault="00297938" w:rsidP="00010596">
      <w:pPr>
        <w:rPr>
          <w:lang w:val="en-US"/>
        </w:rPr>
      </w:pPr>
    </w:p>
    <w:p w14:paraId="1E514045" w14:textId="2805BCD2" w:rsidR="00AA6D5E" w:rsidRPr="00AA6D5E" w:rsidRDefault="00AA6D5E" w:rsidP="00AA6D5E">
      <w:r w:rsidRPr="00AA6D5E">
        <w:t>Barker, S., Knorr, G., Edwards, R. L., Parrenin, F., Putnam, A.</w:t>
      </w:r>
      <w:r>
        <w:t xml:space="preserve"> </w:t>
      </w:r>
      <w:r w:rsidRPr="00AA6D5E">
        <w:t>E., Skinner, L. C., Wolff, E., and Ziegler, M.: 800,000 years of</w:t>
      </w:r>
      <w:r>
        <w:t xml:space="preserve"> </w:t>
      </w:r>
      <w:r w:rsidRPr="00AA6D5E">
        <w:t>abrupt climate variability, Science, 334, 347–351, 2011.</w:t>
      </w:r>
    </w:p>
    <w:p w14:paraId="6D0F13C1" w14:textId="77777777" w:rsidR="00AA6D5E" w:rsidRPr="00224EA2" w:rsidRDefault="00AA6D5E" w:rsidP="00010596">
      <w:pPr>
        <w:rPr>
          <w:lang w:val="en-US"/>
        </w:rPr>
      </w:pPr>
    </w:p>
    <w:p w14:paraId="42FCBC3D" w14:textId="2686DC97" w:rsidR="00297938" w:rsidRPr="00224EA2" w:rsidRDefault="00297938" w:rsidP="00010596">
      <w:pPr>
        <w:rPr>
          <w:lang w:val="en-US"/>
        </w:rPr>
      </w:pPr>
      <w:r w:rsidRPr="00297938">
        <w:rPr>
          <w:lang w:val="en-GB"/>
        </w:rPr>
        <w:t>Baumgarten</w:t>
      </w:r>
      <w:r w:rsidR="00305C6E">
        <w:rPr>
          <w:lang w:val="en-GB"/>
        </w:rPr>
        <w:t>,</w:t>
      </w:r>
      <w:r w:rsidRPr="00297938">
        <w:rPr>
          <w:lang w:val="en-GB"/>
        </w:rPr>
        <w:t xml:space="preserve"> H</w:t>
      </w:r>
      <w:r w:rsidR="00305C6E">
        <w:rPr>
          <w:lang w:val="en-GB"/>
        </w:rPr>
        <w:t>.</w:t>
      </w:r>
      <w:r w:rsidRPr="00297938">
        <w:rPr>
          <w:lang w:val="en-GB"/>
        </w:rPr>
        <w:t>, Wonik</w:t>
      </w:r>
      <w:r w:rsidR="00305C6E">
        <w:rPr>
          <w:lang w:val="en-GB"/>
        </w:rPr>
        <w:t>,</w:t>
      </w:r>
      <w:r w:rsidRPr="00297938">
        <w:rPr>
          <w:lang w:val="en-GB"/>
        </w:rPr>
        <w:t xml:space="preserve"> T</w:t>
      </w:r>
      <w:r w:rsidR="00305C6E">
        <w:rPr>
          <w:lang w:val="en-GB"/>
        </w:rPr>
        <w:t>.</w:t>
      </w:r>
      <w:r w:rsidRPr="00297938">
        <w:rPr>
          <w:lang w:val="en-GB"/>
        </w:rPr>
        <w:t>, Tanner</w:t>
      </w:r>
      <w:r w:rsidR="00305C6E">
        <w:rPr>
          <w:lang w:val="en-GB"/>
        </w:rPr>
        <w:t>,</w:t>
      </w:r>
      <w:r w:rsidRPr="00297938">
        <w:rPr>
          <w:lang w:val="en-GB"/>
        </w:rPr>
        <w:t xml:space="preserve"> D</w:t>
      </w:r>
      <w:r w:rsidR="00305C6E">
        <w:rPr>
          <w:lang w:val="en-GB"/>
        </w:rPr>
        <w:t xml:space="preserve">. </w:t>
      </w:r>
      <w:r w:rsidRPr="00297938">
        <w:rPr>
          <w:lang w:val="en-GB"/>
        </w:rPr>
        <w:t>C</w:t>
      </w:r>
      <w:r w:rsidR="00305C6E">
        <w:rPr>
          <w:lang w:val="en-GB"/>
        </w:rPr>
        <w:t>.</w:t>
      </w:r>
      <w:r w:rsidRPr="00297938">
        <w:rPr>
          <w:lang w:val="en-GB"/>
        </w:rPr>
        <w:t>, Francke</w:t>
      </w:r>
      <w:r w:rsidR="00305C6E">
        <w:rPr>
          <w:lang w:val="en-GB"/>
        </w:rPr>
        <w:t>,</w:t>
      </w:r>
      <w:r w:rsidRPr="00297938">
        <w:rPr>
          <w:lang w:val="en-GB"/>
        </w:rPr>
        <w:t xml:space="preserve"> A</w:t>
      </w:r>
      <w:r w:rsidR="00305C6E">
        <w:rPr>
          <w:lang w:val="en-GB"/>
        </w:rPr>
        <w:t>.</w:t>
      </w:r>
      <w:r w:rsidRPr="00297938">
        <w:rPr>
          <w:lang w:val="en-GB"/>
        </w:rPr>
        <w:t>, Wagner</w:t>
      </w:r>
      <w:r w:rsidR="00305C6E">
        <w:rPr>
          <w:lang w:val="en-GB"/>
        </w:rPr>
        <w:t>,</w:t>
      </w:r>
      <w:r w:rsidRPr="00297938">
        <w:rPr>
          <w:lang w:val="en-GB"/>
        </w:rPr>
        <w:t xml:space="preserve"> B</w:t>
      </w:r>
      <w:r w:rsidR="00305C6E">
        <w:rPr>
          <w:lang w:val="en-GB"/>
        </w:rPr>
        <w:t>.</w:t>
      </w:r>
      <w:r w:rsidRPr="00297938">
        <w:rPr>
          <w:lang w:val="en-GB"/>
        </w:rPr>
        <w:t>, Zanchetta</w:t>
      </w:r>
      <w:r w:rsidR="00305C6E">
        <w:rPr>
          <w:lang w:val="en-GB"/>
        </w:rPr>
        <w:t>,</w:t>
      </w:r>
      <w:r w:rsidRPr="00297938">
        <w:rPr>
          <w:lang w:val="en-GB"/>
        </w:rPr>
        <w:t xml:space="preserve"> G</w:t>
      </w:r>
      <w:r w:rsidR="00305C6E">
        <w:rPr>
          <w:lang w:val="en-GB"/>
        </w:rPr>
        <w:t>.</w:t>
      </w:r>
      <w:r w:rsidRPr="00297938">
        <w:rPr>
          <w:lang w:val="en-GB"/>
        </w:rPr>
        <w:t>, Sulpizio</w:t>
      </w:r>
      <w:r w:rsidR="00305C6E">
        <w:rPr>
          <w:lang w:val="en-GB"/>
        </w:rPr>
        <w:t>,</w:t>
      </w:r>
      <w:r w:rsidRPr="00297938">
        <w:rPr>
          <w:lang w:val="en-GB"/>
        </w:rPr>
        <w:t xml:space="preserve"> R</w:t>
      </w:r>
      <w:r w:rsidR="00305C6E">
        <w:rPr>
          <w:lang w:val="en-GB"/>
        </w:rPr>
        <w:t>.</w:t>
      </w:r>
      <w:r w:rsidRPr="00297938">
        <w:rPr>
          <w:lang w:val="en-GB"/>
        </w:rPr>
        <w:t>, Giaccio</w:t>
      </w:r>
      <w:r w:rsidR="00305C6E">
        <w:rPr>
          <w:lang w:val="en-GB"/>
        </w:rPr>
        <w:t>,</w:t>
      </w:r>
      <w:r w:rsidRPr="00297938">
        <w:rPr>
          <w:lang w:val="en-GB"/>
        </w:rPr>
        <w:t xml:space="preserve"> B</w:t>
      </w:r>
      <w:r w:rsidR="00305C6E">
        <w:rPr>
          <w:lang w:val="en-GB"/>
        </w:rPr>
        <w:t>.</w:t>
      </w:r>
      <w:r w:rsidRPr="00297938">
        <w:rPr>
          <w:lang w:val="en-GB"/>
        </w:rPr>
        <w:t xml:space="preserve">, </w:t>
      </w:r>
      <w:r w:rsidR="00305C6E">
        <w:rPr>
          <w:lang w:val="en-GB"/>
        </w:rPr>
        <w:t xml:space="preserve">and </w:t>
      </w:r>
      <w:r w:rsidRPr="00297938">
        <w:rPr>
          <w:lang w:val="en-GB"/>
        </w:rPr>
        <w:t>Nomade</w:t>
      </w:r>
      <w:r w:rsidR="00305C6E">
        <w:rPr>
          <w:lang w:val="en-GB"/>
        </w:rPr>
        <w:t>,</w:t>
      </w:r>
      <w:r w:rsidRPr="00297938">
        <w:rPr>
          <w:lang w:val="en-GB"/>
        </w:rPr>
        <w:t xml:space="preserve"> S</w:t>
      </w:r>
      <w:r w:rsidR="00305C6E">
        <w:rPr>
          <w:lang w:val="en-GB"/>
        </w:rPr>
        <w:t>.</w:t>
      </w:r>
      <w:r w:rsidRPr="00297938">
        <w:rPr>
          <w:lang w:val="en-GB"/>
        </w:rPr>
        <w:t>:</w:t>
      </w:r>
      <w:r w:rsidRPr="00297938">
        <w:rPr>
          <w:b/>
          <w:lang w:val="en-GB"/>
        </w:rPr>
        <w:t xml:space="preserve"> </w:t>
      </w:r>
      <w:r w:rsidRPr="00297938">
        <w:rPr>
          <w:lang w:val="en-US"/>
        </w:rPr>
        <w:softHyphen/>
      </w:r>
      <w:r w:rsidRPr="00297938">
        <w:rPr>
          <w:lang w:val="en-US"/>
        </w:rPr>
        <w:softHyphen/>
      </w:r>
      <w:r w:rsidRPr="00297938">
        <w:rPr>
          <w:lang w:val="en-US"/>
        </w:rPr>
        <w:softHyphen/>
      </w:r>
      <w:r w:rsidRPr="00297938">
        <w:rPr>
          <w:lang w:val="en-US"/>
        </w:rPr>
        <w:softHyphen/>
      </w:r>
      <w:r w:rsidRPr="00297938">
        <w:rPr>
          <w:lang w:val="en-US"/>
        </w:rPr>
        <w:softHyphen/>
      </w:r>
      <w:r w:rsidRPr="00297938">
        <w:rPr>
          <w:lang w:val="en-US"/>
        </w:rPr>
        <w:softHyphen/>
      </w:r>
      <w:r w:rsidRPr="00297938">
        <w:rPr>
          <w:lang w:val="en-US"/>
        </w:rPr>
        <w:softHyphen/>
      </w:r>
      <w:r w:rsidRPr="00297938">
        <w:rPr>
          <w:lang w:val="en-US"/>
        </w:rPr>
        <w:softHyphen/>
      </w:r>
      <w:r w:rsidRPr="00297938">
        <w:rPr>
          <w:lang w:val="en-US"/>
        </w:rPr>
        <w:softHyphen/>
      </w:r>
      <w:r w:rsidRPr="00297938">
        <w:rPr>
          <w:lang w:val="en-US"/>
        </w:rPr>
        <w:softHyphen/>
      </w:r>
      <w:r w:rsidRPr="00297938">
        <w:rPr>
          <w:lang w:val="en-US"/>
        </w:rPr>
        <w:softHyphen/>
        <w:t>Age depth-model of the past 630 kyr for Lake Ohrid (FYROM/Albania) based on cyclostratigraphic analysis of downhole gamma ray data</w:t>
      </w:r>
      <w:r w:rsidR="00305C6E">
        <w:rPr>
          <w:lang w:val="en-GB"/>
        </w:rPr>
        <w:t>,</w:t>
      </w:r>
      <w:r w:rsidR="00305C6E" w:rsidRPr="00297938">
        <w:rPr>
          <w:lang w:val="en-GB"/>
        </w:rPr>
        <w:t xml:space="preserve"> </w:t>
      </w:r>
      <w:r w:rsidRPr="00305C6E">
        <w:rPr>
          <w:lang w:val="en-GB"/>
        </w:rPr>
        <w:t>Biogeosciences</w:t>
      </w:r>
      <w:r w:rsidR="00305C6E">
        <w:rPr>
          <w:lang w:val="en-GB"/>
        </w:rPr>
        <w:t>,</w:t>
      </w:r>
      <w:r w:rsidRPr="00305C6E">
        <w:rPr>
          <w:lang w:val="en-GB"/>
        </w:rPr>
        <w:t xml:space="preserve"> 12, 7453</w:t>
      </w:r>
      <w:r w:rsidRPr="00297938">
        <w:rPr>
          <w:lang w:val="en-GB"/>
        </w:rPr>
        <w:t>-7465</w:t>
      </w:r>
      <w:r w:rsidR="00305C6E">
        <w:rPr>
          <w:lang w:val="en-GB"/>
        </w:rPr>
        <w:t xml:space="preserve">, </w:t>
      </w:r>
      <w:r w:rsidR="00305C6E" w:rsidRPr="00297938">
        <w:rPr>
          <w:lang w:val="en-GB"/>
        </w:rPr>
        <w:t>2015</w:t>
      </w:r>
      <w:r w:rsidR="00305C6E">
        <w:rPr>
          <w:lang w:val="en-GB"/>
        </w:rPr>
        <w:t>.</w:t>
      </w:r>
    </w:p>
    <w:p w14:paraId="7033794C" w14:textId="77777777" w:rsidR="00010596" w:rsidRPr="00224EA2" w:rsidRDefault="00010596" w:rsidP="00CC7B9C">
      <w:pPr>
        <w:rPr>
          <w:lang w:val="en-US"/>
        </w:rPr>
      </w:pPr>
    </w:p>
    <w:p w14:paraId="4A4E1C43" w14:textId="052D85E9" w:rsidR="00010596" w:rsidRPr="00224EA2" w:rsidRDefault="00C55EC4" w:rsidP="00C55EC4">
      <w:pPr>
        <w:rPr>
          <w:lang w:val="en-US"/>
        </w:rPr>
      </w:pPr>
      <w:r w:rsidRPr="00224EA2">
        <w:rPr>
          <w:lang w:val="en-US"/>
        </w:rPr>
        <w:t>Belmecheri</w:t>
      </w:r>
      <w:r w:rsidR="00305C6E" w:rsidRPr="00224EA2">
        <w:rPr>
          <w:lang w:val="en-US"/>
        </w:rPr>
        <w:t>,</w:t>
      </w:r>
      <w:r w:rsidRPr="00224EA2">
        <w:rPr>
          <w:lang w:val="en-US"/>
        </w:rPr>
        <w:t xml:space="preserve"> S</w:t>
      </w:r>
      <w:r w:rsidR="00305C6E" w:rsidRPr="00224EA2">
        <w:rPr>
          <w:lang w:val="en-US"/>
        </w:rPr>
        <w:t>.</w:t>
      </w:r>
      <w:r w:rsidRPr="00224EA2">
        <w:rPr>
          <w:lang w:val="en-US"/>
        </w:rPr>
        <w:t>, Namiotko</w:t>
      </w:r>
      <w:r w:rsidR="00305C6E" w:rsidRPr="00224EA2">
        <w:rPr>
          <w:lang w:val="en-US"/>
        </w:rPr>
        <w:t>,</w:t>
      </w:r>
      <w:r w:rsidRPr="00224EA2">
        <w:rPr>
          <w:lang w:val="en-US"/>
        </w:rPr>
        <w:t xml:space="preserve"> T</w:t>
      </w:r>
      <w:r w:rsidR="00305C6E" w:rsidRPr="00224EA2">
        <w:rPr>
          <w:lang w:val="en-US"/>
        </w:rPr>
        <w:t>.</w:t>
      </w:r>
      <w:r w:rsidRPr="00224EA2">
        <w:rPr>
          <w:lang w:val="en-US"/>
        </w:rPr>
        <w:t>, Robert</w:t>
      </w:r>
      <w:r w:rsidR="00305C6E" w:rsidRPr="00224EA2">
        <w:rPr>
          <w:lang w:val="en-US"/>
        </w:rPr>
        <w:t>,</w:t>
      </w:r>
      <w:r w:rsidRPr="00224EA2">
        <w:rPr>
          <w:lang w:val="en-US"/>
        </w:rPr>
        <w:t xml:space="preserve"> C</w:t>
      </w:r>
      <w:r w:rsidR="00305C6E" w:rsidRPr="00224EA2">
        <w:rPr>
          <w:lang w:val="en-US"/>
        </w:rPr>
        <w:t>.</w:t>
      </w:r>
      <w:r w:rsidRPr="00224EA2">
        <w:rPr>
          <w:lang w:val="en-US"/>
        </w:rPr>
        <w:t>, von Grafenstein</w:t>
      </w:r>
      <w:r w:rsidR="00305C6E" w:rsidRPr="00224EA2">
        <w:rPr>
          <w:lang w:val="en-US"/>
        </w:rPr>
        <w:t>,</w:t>
      </w:r>
      <w:r w:rsidRPr="00224EA2">
        <w:rPr>
          <w:lang w:val="en-US"/>
        </w:rPr>
        <w:t xml:space="preserve"> U</w:t>
      </w:r>
      <w:r w:rsidR="00305C6E" w:rsidRPr="00224EA2">
        <w:rPr>
          <w:lang w:val="en-US"/>
        </w:rPr>
        <w:t>.</w:t>
      </w:r>
      <w:r w:rsidRPr="00224EA2">
        <w:rPr>
          <w:lang w:val="en-US"/>
        </w:rPr>
        <w:t xml:space="preserve">, </w:t>
      </w:r>
      <w:r w:rsidR="00305C6E" w:rsidRPr="00224EA2">
        <w:rPr>
          <w:lang w:val="en-US"/>
        </w:rPr>
        <w:t xml:space="preserve">and </w:t>
      </w:r>
      <w:r w:rsidRPr="00224EA2">
        <w:rPr>
          <w:lang w:val="en-US"/>
        </w:rPr>
        <w:t>Danielopol</w:t>
      </w:r>
      <w:r w:rsidR="00305C6E" w:rsidRPr="00224EA2">
        <w:rPr>
          <w:lang w:val="en-US"/>
        </w:rPr>
        <w:t>,</w:t>
      </w:r>
      <w:r w:rsidRPr="00224EA2">
        <w:rPr>
          <w:lang w:val="en-US"/>
        </w:rPr>
        <w:t xml:space="preserve"> D</w:t>
      </w:r>
      <w:r w:rsidR="00305C6E" w:rsidRPr="00224EA2">
        <w:rPr>
          <w:lang w:val="en-US"/>
        </w:rPr>
        <w:t xml:space="preserve">. </w:t>
      </w:r>
      <w:r w:rsidRPr="00224EA2">
        <w:rPr>
          <w:lang w:val="en-US"/>
        </w:rPr>
        <w:t>L</w:t>
      </w:r>
      <w:r w:rsidR="00305C6E" w:rsidRPr="00224EA2">
        <w:rPr>
          <w:lang w:val="en-US"/>
        </w:rPr>
        <w:t>.:</w:t>
      </w:r>
      <w:r w:rsidRPr="00224EA2">
        <w:rPr>
          <w:lang w:val="en-US"/>
        </w:rPr>
        <w:t xml:space="preserve"> Climate controlled ostracod preservation in Lake Ohrid (Albania, Macedonia</w:t>
      </w:r>
      <w:r w:rsidR="00305C6E" w:rsidRPr="00224EA2">
        <w:rPr>
          <w:lang w:val="en-US"/>
        </w:rPr>
        <w:t xml:space="preserve">), </w:t>
      </w:r>
      <w:r w:rsidRPr="00224EA2">
        <w:rPr>
          <w:lang w:val="en-US"/>
        </w:rPr>
        <w:t>Palaeogeogr</w:t>
      </w:r>
      <w:r w:rsidR="00305C6E" w:rsidRPr="00224EA2">
        <w:rPr>
          <w:lang w:val="en-US"/>
        </w:rPr>
        <w:t>.,</w:t>
      </w:r>
      <w:r w:rsidRPr="00224EA2">
        <w:rPr>
          <w:lang w:val="en-US"/>
        </w:rPr>
        <w:t xml:space="preserve"> Palaeoclimatol</w:t>
      </w:r>
      <w:r w:rsidR="00305C6E" w:rsidRPr="00224EA2">
        <w:rPr>
          <w:lang w:val="en-US"/>
        </w:rPr>
        <w:t>.,</w:t>
      </w:r>
      <w:r w:rsidRPr="00224EA2">
        <w:rPr>
          <w:lang w:val="en-US"/>
        </w:rPr>
        <w:t xml:space="preserve"> Palaeoecol</w:t>
      </w:r>
      <w:r w:rsidR="00F71F13" w:rsidRPr="00224EA2">
        <w:rPr>
          <w:lang w:val="en-US"/>
        </w:rPr>
        <w:t>.,</w:t>
      </w:r>
      <w:r w:rsidRPr="00224EA2">
        <w:rPr>
          <w:lang w:val="en-US"/>
        </w:rPr>
        <w:t xml:space="preserve"> 277</w:t>
      </w:r>
      <w:r w:rsidR="00F71F13" w:rsidRPr="00224EA2">
        <w:rPr>
          <w:lang w:val="en-US"/>
        </w:rPr>
        <w:t xml:space="preserve">, </w:t>
      </w:r>
      <w:r w:rsidRPr="00224EA2">
        <w:rPr>
          <w:lang w:val="en-US"/>
        </w:rPr>
        <w:t>236</w:t>
      </w:r>
      <w:r w:rsidR="00F71F13" w:rsidRPr="00224EA2">
        <w:rPr>
          <w:lang w:val="en-US"/>
        </w:rPr>
        <w:t>-</w:t>
      </w:r>
      <w:r w:rsidRPr="00224EA2">
        <w:rPr>
          <w:lang w:val="en-US"/>
        </w:rPr>
        <w:t>245</w:t>
      </w:r>
      <w:r w:rsidR="00F71F13" w:rsidRPr="00224EA2">
        <w:rPr>
          <w:lang w:val="en-US"/>
        </w:rPr>
        <w:t xml:space="preserve">, </w:t>
      </w:r>
      <w:r w:rsidR="00305C6E" w:rsidRPr="00224EA2">
        <w:rPr>
          <w:lang w:val="en-US"/>
        </w:rPr>
        <w:t>2009</w:t>
      </w:r>
      <w:r w:rsidR="00F71F13" w:rsidRPr="00224EA2">
        <w:rPr>
          <w:lang w:val="en-US"/>
        </w:rPr>
        <w:t>.</w:t>
      </w:r>
    </w:p>
    <w:p w14:paraId="23BBEB9C" w14:textId="77777777" w:rsidR="009F2A83" w:rsidRPr="00224EA2" w:rsidRDefault="009F2A83" w:rsidP="00C55EC4">
      <w:pPr>
        <w:rPr>
          <w:lang w:val="en-US"/>
        </w:rPr>
      </w:pPr>
    </w:p>
    <w:p w14:paraId="73D647AB" w14:textId="4D240048" w:rsidR="009F2A83" w:rsidRDefault="009F2A83" w:rsidP="009F2A83">
      <w:r w:rsidRPr="00224EA2">
        <w:rPr>
          <w:lang w:val="en-US"/>
        </w:rPr>
        <w:t xml:space="preserve">Belmecheri, S., von Grafenstein, U., Andersen, N., Eymard-Bordon, A., Régnier, D., Grenier, C., </w:t>
      </w:r>
      <w:r w:rsidR="00F71F13" w:rsidRPr="00224EA2">
        <w:rPr>
          <w:lang w:val="en-US"/>
        </w:rPr>
        <w:t xml:space="preserve">and </w:t>
      </w:r>
      <w:r w:rsidRPr="00224EA2">
        <w:rPr>
          <w:lang w:val="en-US"/>
        </w:rPr>
        <w:t>Lézine, A.-M.</w:t>
      </w:r>
      <w:r w:rsidR="00F71F13" w:rsidRPr="00224EA2">
        <w:rPr>
          <w:lang w:val="en-US"/>
        </w:rPr>
        <w:t>:</w:t>
      </w:r>
      <w:r w:rsidRPr="00224EA2">
        <w:rPr>
          <w:lang w:val="en-US"/>
        </w:rPr>
        <w:t xml:space="preserve"> Ostracod-based isotope record from Lake Ohrid (Balkan Peninsula) over the last 140 ka</w:t>
      </w:r>
      <w:r w:rsidR="00F71F13" w:rsidRPr="00224EA2">
        <w:rPr>
          <w:lang w:val="en-US"/>
        </w:rPr>
        <w:t xml:space="preserve">, </w:t>
      </w:r>
      <w:r w:rsidRPr="00224EA2">
        <w:rPr>
          <w:lang w:val="en-US"/>
        </w:rPr>
        <w:t>Quaternary Sci</w:t>
      </w:r>
      <w:r w:rsidR="00F71F13" w:rsidRPr="00224EA2">
        <w:rPr>
          <w:lang w:val="en-US"/>
        </w:rPr>
        <w:t>.</w:t>
      </w:r>
      <w:r w:rsidRPr="00224EA2">
        <w:rPr>
          <w:lang w:val="en-US"/>
        </w:rPr>
        <w:t xml:space="preserve"> </w:t>
      </w:r>
      <w:r w:rsidRPr="009F2A83">
        <w:t>Rev</w:t>
      </w:r>
      <w:r w:rsidR="00F71F13">
        <w:t>.,</w:t>
      </w:r>
      <w:r w:rsidRPr="009F2A83">
        <w:t xml:space="preserve"> 29,</w:t>
      </w:r>
      <w:r>
        <w:t xml:space="preserve"> </w:t>
      </w:r>
      <w:r w:rsidRPr="009F2A83">
        <w:t>3894</w:t>
      </w:r>
      <w:r>
        <w:t>-</w:t>
      </w:r>
      <w:r w:rsidRPr="009F2A83">
        <w:t>3904</w:t>
      </w:r>
      <w:r w:rsidR="00F71F13">
        <w:t>,</w:t>
      </w:r>
      <w:r w:rsidR="00F71F13" w:rsidRPr="009F2A83">
        <w:t xml:space="preserve"> 2010</w:t>
      </w:r>
      <w:r w:rsidR="00F71F13">
        <w:t>.</w:t>
      </w:r>
    </w:p>
    <w:p w14:paraId="5B55165B" w14:textId="77777777" w:rsidR="006E5395" w:rsidRDefault="006E5395" w:rsidP="009F2A83"/>
    <w:p w14:paraId="694E29CF" w14:textId="32627A29" w:rsidR="006E5395" w:rsidRPr="006E5395" w:rsidRDefault="006E5395" w:rsidP="006E5395">
      <w:r w:rsidRPr="006E5395">
        <w:t>Bond, G</w:t>
      </w:r>
      <w:r>
        <w:t>.,</w:t>
      </w:r>
      <w:r w:rsidRPr="006E5395">
        <w:t xml:space="preserve"> Heinrich, H</w:t>
      </w:r>
      <w:r>
        <w:t>.,</w:t>
      </w:r>
      <w:r w:rsidRPr="006E5395">
        <w:t xml:space="preserve"> Huon, S</w:t>
      </w:r>
      <w:r>
        <w:t>.,</w:t>
      </w:r>
      <w:r w:rsidRPr="006E5395">
        <w:t xml:space="preserve"> Broecker, W</w:t>
      </w:r>
      <w:r>
        <w:t>.,</w:t>
      </w:r>
      <w:r w:rsidRPr="006E5395">
        <w:t xml:space="preserve"> Labeyrie</w:t>
      </w:r>
      <w:r>
        <w:t>,</w:t>
      </w:r>
      <w:r w:rsidRPr="006E5395">
        <w:t xml:space="preserve"> L</w:t>
      </w:r>
      <w:r>
        <w:t>.</w:t>
      </w:r>
      <w:r w:rsidRPr="006E5395">
        <w:t>, Andrews, J</w:t>
      </w:r>
      <w:r>
        <w:t>.,</w:t>
      </w:r>
      <w:r w:rsidRPr="006E5395">
        <w:t xml:space="preserve"> McManus, J</w:t>
      </w:r>
      <w:r>
        <w:t>.,</w:t>
      </w:r>
      <w:r w:rsidRPr="006E5395">
        <w:t xml:space="preserve"> Clasen, S</w:t>
      </w:r>
      <w:r>
        <w:t>.,</w:t>
      </w:r>
      <w:r w:rsidRPr="006E5395">
        <w:t xml:space="preserve"> Tedesco</w:t>
      </w:r>
      <w:r>
        <w:t>,</w:t>
      </w:r>
      <w:r w:rsidRPr="006E5395">
        <w:t xml:space="preserve"> K</w:t>
      </w:r>
      <w:r>
        <w:t>.</w:t>
      </w:r>
      <w:r w:rsidRPr="006E5395">
        <w:t>, Jantschik, R</w:t>
      </w:r>
      <w:r>
        <w:t>.,</w:t>
      </w:r>
      <w:r w:rsidRPr="006E5395">
        <w:t xml:space="preserve"> Simet, C</w:t>
      </w:r>
      <w:r>
        <w:t>.,</w:t>
      </w:r>
      <w:r w:rsidRPr="006E5395">
        <w:t xml:space="preserve"> </w:t>
      </w:r>
      <w:r>
        <w:t xml:space="preserve">and </w:t>
      </w:r>
      <w:r w:rsidRPr="006E5395">
        <w:t>Klas M</w:t>
      </w:r>
      <w:r>
        <w:t xml:space="preserve">.: </w:t>
      </w:r>
      <w:r w:rsidRPr="006E5395">
        <w:t>Evidence for massive discharges of icebergs into the Northern Atlantic</w:t>
      </w:r>
      <w:r>
        <w:t xml:space="preserve">, </w:t>
      </w:r>
      <w:r w:rsidRPr="006E5395">
        <w:t>Nature, 360</w:t>
      </w:r>
      <w:r>
        <w:t>,</w:t>
      </w:r>
      <w:r w:rsidRPr="006E5395">
        <w:t xml:space="preserve"> 245–249</w:t>
      </w:r>
      <w:r>
        <w:t>, 1992.</w:t>
      </w:r>
    </w:p>
    <w:p w14:paraId="52B9A51A" w14:textId="77777777" w:rsidR="006E5395" w:rsidRDefault="006E5395" w:rsidP="009F2A83"/>
    <w:p w14:paraId="714E9E48" w14:textId="21CD514C" w:rsidR="006E5395" w:rsidRPr="006E5395" w:rsidRDefault="006E5395" w:rsidP="009F2A83">
      <w:r>
        <w:t xml:space="preserve">Bond, G., Broecker, W., Johnsen, S., McManus, J., Labeyrie, L., Jouzel, J., and Bonani, G.: Correlations between climate records from North Atlantic sediments and Greenland ice, </w:t>
      </w:r>
      <w:r w:rsidRPr="006E5395">
        <w:rPr>
          <w:iCs/>
        </w:rPr>
        <w:t>Nature</w:t>
      </w:r>
      <w:r w:rsidRPr="006E5395">
        <w:t xml:space="preserve">, </w:t>
      </w:r>
      <w:r w:rsidRPr="006E5395">
        <w:rPr>
          <w:iCs/>
        </w:rPr>
        <w:t>365</w:t>
      </w:r>
      <w:r w:rsidRPr="006E5395">
        <w:t>, 143-147</w:t>
      </w:r>
      <w:r>
        <w:t>,</w:t>
      </w:r>
      <w:r w:rsidRPr="006E5395">
        <w:t xml:space="preserve"> </w:t>
      </w:r>
      <w:r>
        <w:t>1993</w:t>
      </w:r>
      <w:r w:rsidRPr="006E5395">
        <w:t>.</w:t>
      </w:r>
    </w:p>
    <w:p w14:paraId="2F7FC9E2" w14:textId="77777777" w:rsidR="000D592D" w:rsidRDefault="000D592D" w:rsidP="009F2A83"/>
    <w:p w14:paraId="5298682F" w14:textId="645D56C7" w:rsidR="000D592D" w:rsidRDefault="000D592D" w:rsidP="000D592D">
      <w:pPr>
        <w:rPr>
          <w:lang w:val="en-US"/>
        </w:rPr>
      </w:pPr>
      <w:r w:rsidRPr="00224EA2">
        <w:rPr>
          <w:lang w:val="en-US"/>
        </w:rPr>
        <w:t>Capotondi, L., Girone, A., Lirer, F., Bergami, C., Verducci, M., Vallefuoco, M., Afferri, A., Ferraro, L., Pelosi, N., and De Lange, G. J</w:t>
      </w:r>
      <w:r w:rsidR="000245EE" w:rsidRPr="00224EA2">
        <w:rPr>
          <w:lang w:val="en-US"/>
        </w:rPr>
        <w:t xml:space="preserve">.: </w:t>
      </w:r>
      <w:r w:rsidRPr="00224EA2">
        <w:rPr>
          <w:lang w:val="en-US"/>
        </w:rPr>
        <w:t>Central Mediterranean Mid-Pleistocene paleoclimatic variability and its association with global climate, Palaeogeogr. Palaeoclimatol. Palaeoecol., 442, 72–83, 2016.</w:t>
      </w:r>
    </w:p>
    <w:p w14:paraId="613B2CB2" w14:textId="77777777" w:rsidR="0068554D" w:rsidRDefault="0068554D" w:rsidP="000D592D">
      <w:pPr>
        <w:rPr>
          <w:lang w:val="en-US"/>
        </w:rPr>
      </w:pPr>
    </w:p>
    <w:p w14:paraId="223BE3DD" w14:textId="7A8883FF" w:rsidR="0068554D" w:rsidRPr="0068554D" w:rsidRDefault="0068554D" w:rsidP="0068554D">
      <w:pPr>
        <w:rPr>
          <w:bCs/>
        </w:rPr>
      </w:pPr>
      <w:r w:rsidRPr="0068554D">
        <w:rPr>
          <w:bCs/>
        </w:rPr>
        <w:t xml:space="preserve">Clark, P. U., Archer, D., Pollard, D., Blum, J. D., Rial, J. A., Brovkin, V., Mix, A. C., Pisias, N. G., and Roy, M.: The middle Pleistocene transition: characteristics, mechanisms, and implications for long-term changes in atmospheric pCO2, </w:t>
      </w:r>
      <w:r w:rsidR="001F3B76" w:rsidRPr="00224EA2">
        <w:rPr>
          <w:lang w:val="en-US"/>
        </w:rPr>
        <w:t xml:space="preserve">Quaternary Sci. </w:t>
      </w:r>
      <w:r w:rsidR="001F3B76" w:rsidRPr="009F2A83">
        <w:t>Rev</w:t>
      </w:r>
      <w:r w:rsidR="001F3B76">
        <w:t>.,</w:t>
      </w:r>
      <w:r w:rsidR="001F3B76" w:rsidRPr="009F2A83">
        <w:t xml:space="preserve"> </w:t>
      </w:r>
      <w:r w:rsidRPr="0068554D">
        <w:rPr>
          <w:bCs/>
        </w:rPr>
        <w:t>25, 3150–3184, 2006.</w:t>
      </w:r>
    </w:p>
    <w:p w14:paraId="3D99E61E" w14:textId="77777777" w:rsidR="00E50B9B" w:rsidRPr="00224EA2" w:rsidRDefault="00E50B9B" w:rsidP="009F2A83">
      <w:pPr>
        <w:rPr>
          <w:lang w:val="en-US"/>
        </w:rPr>
      </w:pPr>
    </w:p>
    <w:p w14:paraId="6AE46326" w14:textId="57C22238" w:rsidR="00E00629" w:rsidRPr="00E00629" w:rsidRDefault="00E00629" w:rsidP="00E00629">
      <w:pPr>
        <w:rPr>
          <w:lang w:val="en-GB"/>
        </w:rPr>
      </w:pPr>
      <w:r w:rsidRPr="00E00629">
        <w:rPr>
          <w:lang w:val="en-GB"/>
        </w:rPr>
        <w:t>Cvetkoska</w:t>
      </w:r>
      <w:r w:rsidR="00F71F13">
        <w:rPr>
          <w:lang w:val="en-GB"/>
        </w:rPr>
        <w:t>,</w:t>
      </w:r>
      <w:r w:rsidRPr="00E00629">
        <w:rPr>
          <w:lang w:val="en-GB"/>
        </w:rPr>
        <w:t xml:space="preserve"> A</w:t>
      </w:r>
      <w:r w:rsidR="00F71F13">
        <w:rPr>
          <w:lang w:val="en-GB"/>
        </w:rPr>
        <w:t>.</w:t>
      </w:r>
      <w:r w:rsidRPr="00E00629">
        <w:rPr>
          <w:lang w:val="en-GB"/>
        </w:rPr>
        <w:t>, Levkov</w:t>
      </w:r>
      <w:r w:rsidR="00F71F13">
        <w:rPr>
          <w:lang w:val="en-GB"/>
        </w:rPr>
        <w:t>,</w:t>
      </w:r>
      <w:r w:rsidRPr="00E00629">
        <w:rPr>
          <w:lang w:val="en-GB"/>
        </w:rPr>
        <w:t xml:space="preserve"> Z</w:t>
      </w:r>
      <w:r w:rsidR="00F71F13">
        <w:rPr>
          <w:lang w:val="en-GB"/>
        </w:rPr>
        <w:t>.</w:t>
      </w:r>
      <w:r w:rsidRPr="00E00629">
        <w:rPr>
          <w:lang w:val="en-GB"/>
        </w:rPr>
        <w:t>, Reed</w:t>
      </w:r>
      <w:r w:rsidR="00F71F13">
        <w:rPr>
          <w:lang w:val="en-GB"/>
        </w:rPr>
        <w:t>,</w:t>
      </w:r>
      <w:r w:rsidRPr="00E00629">
        <w:rPr>
          <w:lang w:val="en-GB"/>
        </w:rPr>
        <w:t xml:space="preserve"> J</w:t>
      </w:r>
      <w:r w:rsidR="00F71F13">
        <w:rPr>
          <w:lang w:val="en-GB"/>
        </w:rPr>
        <w:t xml:space="preserve">. </w:t>
      </w:r>
      <w:r w:rsidRPr="00E00629">
        <w:rPr>
          <w:lang w:val="en-GB"/>
        </w:rPr>
        <w:t>M</w:t>
      </w:r>
      <w:r w:rsidR="00F71F13">
        <w:rPr>
          <w:lang w:val="en-GB"/>
        </w:rPr>
        <w:t>.</w:t>
      </w:r>
      <w:r w:rsidRPr="00E00629">
        <w:rPr>
          <w:lang w:val="en-GB"/>
        </w:rPr>
        <w:t xml:space="preserve">, </w:t>
      </w:r>
      <w:r w:rsidRPr="00F71F13">
        <w:rPr>
          <w:lang w:val="en-GB"/>
        </w:rPr>
        <w:t>Wa</w:t>
      </w:r>
      <w:r w:rsidRPr="009773A2">
        <w:rPr>
          <w:lang w:val="en-GB"/>
        </w:rPr>
        <w:t>g</w:t>
      </w:r>
      <w:r w:rsidRPr="00F71F13">
        <w:rPr>
          <w:lang w:val="en-GB"/>
        </w:rPr>
        <w:t>ner</w:t>
      </w:r>
      <w:r w:rsidR="00F71F13">
        <w:rPr>
          <w:lang w:val="en-GB"/>
        </w:rPr>
        <w:t>,</w:t>
      </w:r>
      <w:r w:rsidRPr="00F71F13">
        <w:rPr>
          <w:lang w:val="en-GB"/>
        </w:rPr>
        <w:t xml:space="preserve"> B</w:t>
      </w:r>
      <w:r w:rsidR="00F71F13">
        <w:rPr>
          <w:lang w:val="en-GB"/>
        </w:rPr>
        <w:t>.</w:t>
      </w:r>
      <w:r w:rsidRPr="00F71F13">
        <w:rPr>
          <w:lang w:val="en-GB"/>
        </w:rPr>
        <w:t>,</w:t>
      </w:r>
      <w:r w:rsidRPr="009773A2">
        <w:rPr>
          <w:lang w:val="en-GB"/>
        </w:rPr>
        <w:t xml:space="preserve"> Panagiotopoulos</w:t>
      </w:r>
      <w:r w:rsidR="00F71F13">
        <w:rPr>
          <w:lang w:val="en-GB"/>
        </w:rPr>
        <w:t>,</w:t>
      </w:r>
      <w:r w:rsidRPr="00E00629">
        <w:rPr>
          <w:lang w:val="en-GB"/>
        </w:rPr>
        <w:t xml:space="preserve"> K</w:t>
      </w:r>
      <w:r w:rsidR="00F71F13">
        <w:rPr>
          <w:lang w:val="en-GB"/>
        </w:rPr>
        <w:t>.</w:t>
      </w:r>
      <w:r w:rsidRPr="00E00629">
        <w:rPr>
          <w:lang w:val="en-GB"/>
        </w:rPr>
        <w:t>, Leng</w:t>
      </w:r>
      <w:r w:rsidR="00F71F13">
        <w:rPr>
          <w:lang w:val="en-GB"/>
        </w:rPr>
        <w:t>,</w:t>
      </w:r>
      <w:r w:rsidRPr="00E00629">
        <w:rPr>
          <w:lang w:val="en-GB"/>
        </w:rPr>
        <w:t xml:space="preserve"> M</w:t>
      </w:r>
      <w:r w:rsidR="00F71F13">
        <w:rPr>
          <w:lang w:val="en-GB"/>
        </w:rPr>
        <w:t xml:space="preserve">. </w:t>
      </w:r>
      <w:r w:rsidRPr="00E00629">
        <w:rPr>
          <w:lang w:val="en-GB"/>
        </w:rPr>
        <w:t>J</w:t>
      </w:r>
      <w:r w:rsidR="00F71F13">
        <w:rPr>
          <w:lang w:val="en-GB"/>
        </w:rPr>
        <w:t>.</w:t>
      </w:r>
      <w:r w:rsidRPr="00E00629">
        <w:rPr>
          <w:lang w:val="en-GB"/>
        </w:rPr>
        <w:t xml:space="preserve">, </w:t>
      </w:r>
      <w:r w:rsidR="00F71F13">
        <w:rPr>
          <w:lang w:val="en-GB"/>
        </w:rPr>
        <w:t xml:space="preserve">and </w:t>
      </w:r>
      <w:r w:rsidRPr="00E00629">
        <w:rPr>
          <w:lang w:val="en-GB"/>
        </w:rPr>
        <w:t>Lacey</w:t>
      </w:r>
      <w:r w:rsidR="00F71F13">
        <w:rPr>
          <w:lang w:val="en-GB"/>
        </w:rPr>
        <w:t>,</w:t>
      </w:r>
      <w:r w:rsidRPr="00E00629">
        <w:rPr>
          <w:lang w:val="en-GB"/>
        </w:rPr>
        <w:t xml:space="preserve"> J</w:t>
      </w:r>
      <w:r w:rsidR="00F71F13">
        <w:rPr>
          <w:lang w:val="en-GB"/>
        </w:rPr>
        <w:t>.</w:t>
      </w:r>
      <w:r w:rsidRPr="00E00629">
        <w:rPr>
          <w:lang w:val="en-GB"/>
        </w:rPr>
        <w:t xml:space="preserve">: </w:t>
      </w:r>
      <w:r w:rsidRPr="00224EA2">
        <w:rPr>
          <w:lang w:val="en-US"/>
        </w:rPr>
        <w:t>Quaternary climate change and Heinrich events in the southern Balkans: Lake Prespa diatom palaeolimnology from the last interglacial to present.</w:t>
      </w:r>
      <w:r w:rsidR="00F71F13" w:rsidRPr="00F71F13">
        <w:rPr>
          <w:lang w:val="en-GB"/>
        </w:rPr>
        <w:t xml:space="preserve"> J.</w:t>
      </w:r>
      <w:r w:rsidRPr="00F71F13">
        <w:rPr>
          <w:lang w:val="en-GB"/>
        </w:rPr>
        <w:t xml:space="preserve"> </w:t>
      </w:r>
      <w:r w:rsidR="00F71F13" w:rsidRPr="00F71F13">
        <w:rPr>
          <w:lang w:val="en-GB"/>
        </w:rPr>
        <w:t>Paleolimnol.,</w:t>
      </w:r>
      <w:r w:rsidRPr="00F71F13">
        <w:rPr>
          <w:lang w:val="en-GB"/>
        </w:rPr>
        <w:t xml:space="preserve"> 53, </w:t>
      </w:r>
      <w:r w:rsidRPr="00E00629">
        <w:rPr>
          <w:lang w:val="en-GB"/>
        </w:rPr>
        <w:t>215-231</w:t>
      </w:r>
      <w:r w:rsidR="00F71F13">
        <w:rPr>
          <w:lang w:val="en-GB"/>
        </w:rPr>
        <w:t>, 2015.</w:t>
      </w:r>
    </w:p>
    <w:p w14:paraId="0E20C10D" w14:textId="77777777" w:rsidR="00E00629" w:rsidRPr="00224EA2" w:rsidRDefault="00E00629" w:rsidP="009F2A83">
      <w:pPr>
        <w:rPr>
          <w:lang w:val="en-US"/>
        </w:rPr>
      </w:pPr>
    </w:p>
    <w:p w14:paraId="0F0C7797" w14:textId="6C645B25" w:rsidR="00E50B9B" w:rsidRDefault="00E50B9B" w:rsidP="00E50B9B">
      <w:pPr>
        <w:rPr>
          <w:lang w:val="en-GB"/>
        </w:rPr>
      </w:pPr>
      <w:r w:rsidRPr="00E50B9B">
        <w:rPr>
          <w:lang w:val="en-GB"/>
        </w:rPr>
        <w:t>Cvetkoska</w:t>
      </w:r>
      <w:r w:rsidR="00F71F13">
        <w:rPr>
          <w:lang w:val="en-GB"/>
        </w:rPr>
        <w:t>,</w:t>
      </w:r>
      <w:r w:rsidRPr="00E50B9B">
        <w:rPr>
          <w:lang w:val="en-GB"/>
        </w:rPr>
        <w:t xml:space="preserve"> A</w:t>
      </w:r>
      <w:r w:rsidR="00F71F13">
        <w:rPr>
          <w:lang w:val="en-GB"/>
        </w:rPr>
        <w:t>.</w:t>
      </w:r>
      <w:r w:rsidRPr="00E50B9B">
        <w:rPr>
          <w:lang w:val="en-GB"/>
        </w:rPr>
        <w:t>, Jovanovska</w:t>
      </w:r>
      <w:r w:rsidR="00F71F13">
        <w:rPr>
          <w:lang w:val="en-GB"/>
        </w:rPr>
        <w:t>,</w:t>
      </w:r>
      <w:r w:rsidRPr="00E50B9B">
        <w:rPr>
          <w:lang w:val="en-GB"/>
        </w:rPr>
        <w:t xml:space="preserve"> E</w:t>
      </w:r>
      <w:r w:rsidR="00F71F13">
        <w:rPr>
          <w:lang w:val="en-GB"/>
        </w:rPr>
        <w:t>.</w:t>
      </w:r>
      <w:r w:rsidRPr="00E50B9B">
        <w:rPr>
          <w:lang w:val="en-GB"/>
        </w:rPr>
        <w:t>, Francke</w:t>
      </w:r>
      <w:r w:rsidR="00F71F13">
        <w:rPr>
          <w:lang w:val="en-GB"/>
        </w:rPr>
        <w:t>,</w:t>
      </w:r>
      <w:r w:rsidRPr="00E50B9B">
        <w:rPr>
          <w:lang w:val="en-GB"/>
        </w:rPr>
        <w:t xml:space="preserve"> A</w:t>
      </w:r>
      <w:r w:rsidR="00F71F13">
        <w:rPr>
          <w:lang w:val="en-GB"/>
        </w:rPr>
        <w:t>.</w:t>
      </w:r>
      <w:r w:rsidRPr="00E50B9B">
        <w:rPr>
          <w:lang w:val="en-GB"/>
        </w:rPr>
        <w:t>, Tofilovska</w:t>
      </w:r>
      <w:r w:rsidR="00F71F13">
        <w:rPr>
          <w:lang w:val="en-GB"/>
        </w:rPr>
        <w:t>,</w:t>
      </w:r>
      <w:r w:rsidRPr="00E50B9B">
        <w:rPr>
          <w:lang w:val="en-GB"/>
        </w:rPr>
        <w:t xml:space="preserve"> S</w:t>
      </w:r>
      <w:r w:rsidR="00F71F13">
        <w:rPr>
          <w:lang w:val="en-GB"/>
        </w:rPr>
        <w:t>.</w:t>
      </w:r>
      <w:r w:rsidRPr="00E50B9B">
        <w:rPr>
          <w:lang w:val="en-GB"/>
        </w:rPr>
        <w:t>, Vogel</w:t>
      </w:r>
      <w:r w:rsidR="00F71F13">
        <w:rPr>
          <w:lang w:val="en-GB"/>
        </w:rPr>
        <w:t>,</w:t>
      </w:r>
      <w:r w:rsidRPr="00E50B9B">
        <w:rPr>
          <w:lang w:val="en-GB"/>
        </w:rPr>
        <w:t xml:space="preserve"> H</w:t>
      </w:r>
      <w:r w:rsidR="00F71F13">
        <w:rPr>
          <w:lang w:val="en-GB"/>
        </w:rPr>
        <w:t>.</w:t>
      </w:r>
      <w:r w:rsidRPr="00E50B9B">
        <w:rPr>
          <w:lang w:val="en-GB"/>
        </w:rPr>
        <w:t>, Levkov</w:t>
      </w:r>
      <w:r w:rsidR="00F71F13">
        <w:rPr>
          <w:lang w:val="en-GB"/>
        </w:rPr>
        <w:t>,</w:t>
      </w:r>
      <w:r w:rsidRPr="00E50B9B">
        <w:rPr>
          <w:lang w:val="en-GB"/>
        </w:rPr>
        <w:t xml:space="preserve"> Z</w:t>
      </w:r>
      <w:r w:rsidR="00F71F13">
        <w:rPr>
          <w:lang w:val="en-GB"/>
        </w:rPr>
        <w:t>.</w:t>
      </w:r>
      <w:r w:rsidRPr="00E50B9B">
        <w:rPr>
          <w:lang w:val="en-GB"/>
        </w:rPr>
        <w:t>, Donders</w:t>
      </w:r>
      <w:r w:rsidR="00F71F13">
        <w:rPr>
          <w:lang w:val="en-GB"/>
        </w:rPr>
        <w:t>,</w:t>
      </w:r>
      <w:r w:rsidRPr="00E50B9B">
        <w:rPr>
          <w:lang w:val="en-GB"/>
        </w:rPr>
        <w:t xml:space="preserve"> T</w:t>
      </w:r>
      <w:r w:rsidR="00F71F13">
        <w:rPr>
          <w:lang w:val="en-GB"/>
        </w:rPr>
        <w:t>.</w:t>
      </w:r>
      <w:r w:rsidRPr="00E50B9B">
        <w:rPr>
          <w:lang w:val="en-GB"/>
        </w:rPr>
        <w:t xml:space="preserve">, </w:t>
      </w:r>
      <w:r w:rsidRPr="0085651C">
        <w:rPr>
          <w:lang w:val="en-GB"/>
        </w:rPr>
        <w:t>Wagner</w:t>
      </w:r>
      <w:r w:rsidR="00F71F13">
        <w:rPr>
          <w:lang w:val="en-GB"/>
        </w:rPr>
        <w:t>,</w:t>
      </w:r>
      <w:r w:rsidRPr="0085651C">
        <w:rPr>
          <w:lang w:val="en-GB"/>
        </w:rPr>
        <w:t xml:space="preserve"> B</w:t>
      </w:r>
      <w:r w:rsidR="00F71F13">
        <w:rPr>
          <w:lang w:val="en-GB"/>
        </w:rPr>
        <w:t>.</w:t>
      </w:r>
      <w:r w:rsidRPr="0085651C">
        <w:rPr>
          <w:lang w:val="en-GB"/>
        </w:rPr>
        <w:t>,</w:t>
      </w:r>
      <w:r w:rsidRPr="00E50B9B">
        <w:rPr>
          <w:lang w:val="en-GB"/>
        </w:rPr>
        <w:t xml:space="preserve"> </w:t>
      </w:r>
      <w:r w:rsidR="00F71F13">
        <w:rPr>
          <w:lang w:val="en-GB"/>
        </w:rPr>
        <w:t xml:space="preserve">and </w:t>
      </w:r>
      <w:r w:rsidRPr="00E50B9B">
        <w:rPr>
          <w:lang w:val="en-GB"/>
        </w:rPr>
        <w:t>Wagner-Cremer, F</w:t>
      </w:r>
      <w:r w:rsidR="00F71F13">
        <w:rPr>
          <w:lang w:val="en-GB"/>
        </w:rPr>
        <w:t>.</w:t>
      </w:r>
      <w:r w:rsidRPr="00E50B9B">
        <w:rPr>
          <w:lang w:val="en-GB"/>
        </w:rPr>
        <w:t xml:space="preserve">: </w:t>
      </w:r>
      <w:r w:rsidRPr="00224EA2">
        <w:rPr>
          <w:lang w:val="en-US"/>
        </w:rPr>
        <w:t>Ecosystem regimes and responses in a coupled ancient lake system from MIS 5b to present: the diatom record of lakes Ohrid and Prespa</w:t>
      </w:r>
      <w:r w:rsidR="00F71F13">
        <w:rPr>
          <w:lang w:val="en-GB"/>
        </w:rPr>
        <w:t>,</w:t>
      </w:r>
      <w:r w:rsidR="00F71F13" w:rsidRPr="00E50B9B">
        <w:rPr>
          <w:lang w:val="en-GB"/>
        </w:rPr>
        <w:t xml:space="preserve"> </w:t>
      </w:r>
      <w:r w:rsidRPr="00F0446E">
        <w:rPr>
          <w:lang w:val="en-GB"/>
        </w:rPr>
        <w:t>Biogeosciences</w:t>
      </w:r>
      <w:r w:rsidR="00F71F13">
        <w:rPr>
          <w:lang w:val="en-GB"/>
        </w:rPr>
        <w:t>,</w:t>
      </w:r>
      <w:r w:rsidR="00F0446E" w:rsidRPr="00F0446E">
        <w:rPr>
          <w:lang w:val="en-GB"/>
        </w:rPr>
        <w:t xml:space="preserve"> 13, 3147-3162</w:t>
      </w:r>
      <w:r w:rsidR="00F71F13">
        <w:rPr>
          <w:lang w:val="en-GB"/>
        </w:rPr>
        <w:t>, 2016.</w:t>
      </w:r>
    </w:p>
    <w:p w14:paraId="2AC8877B" w14:textId="77777777" w:rsidR="0022229F" w:rsidRDefault="0022229F" w:rsidP="00E50B9B">
      <w:pPr>
        <w:rPr>
          <w:lang w:val="en-GB"/>
        </w:rPr>
      </w:pPr>
    </w:p>
    <w:p w14:paraId="5B7D8AB0" w14:textId="5E3A577A" w:rsidR="0022229F" w:rsidRPr="0022229F" w:rsidRDefault="0022229F" w:rsidP="0022229F">
      <w:r>
        <w:rPr>
          <w:lang w:val="en-GB"/>
        </w:rPr>
        <w:lastRenderedPageBreak/>
        <w:t>Cviji</w:t>
      </w:r>
      <w:r>
        <w:rPr>
          <w:lang w:val="en-US"/>
        </w:rPr>
        <w:t>ć</w:t>
      </w:r>
      <w:r w:rsidRPr="00224EA2">
        <w:rPr>
          <w:lang w:val="en-US"/>
        </w:rPr>
        <w:t xml:space="preserve">, J.: L’ancient Lac Égéen, Ann. </w:t>
      </w:r>
      <w:r w:rsidRPr="0022229F">
        <w:t>Geographicae, 20, 233–259,</w:t>
      </w:r>
      <w:r>
        <w:t xml:space="preserve"> </w:t>
      </w:r>
      <w:r w:rsidRPr="0022229F">
        <w:t>1911</w:t>
      </w:r>
      <w:r>
        <w:t>.</w:t>
      </w:r>
    </w:p>
    <w:p w14:paraId="22AED4A9" w14:textId="77777777" w:rsidR="00E50B9B" w:rsidRPr="00E50B9B" w:rsidRDefault="00E50B9B" w:rsidP="00E50B9B">
      <w:pPr>
        <w:rPr>
          <w:lang w:val="en-GB"/>
        </w:rPr>
      </w:pPr>
    </w:p>
    <w:p w14:paraId="18C71C85" w14:textId="03F35373" w:rsidR="009F2A83" w:rsidRDefault="0000194F" w:rsidP="0000194F">
      <w:pPr>
        <w:rPr>
          <w:lang w:val="en-US"/>
        </w:rPr>
      </w:pPr>
      <w:r w:rsidRPr="00224EA2">
        <w:rPr>
          <w:lang w:val="en-US"/>
        </w:rPr>
        <w:t>D’Addabbo, M., Sulpizio, R., Guidi, M., Capitani, G., Mantecca, P., and Zanchetta, G.: Ash leachates from some recent eruptions of Mount Etna (Italy) and Popocatépetl (Mexico) volcanoes and their impact on amphibian living freshwater organisms, Biogeosciences, 12, 7087–7106, 2015</w:t>
      </w:r>
      <w:r w:rsidR="00736B90" w:rsidRPr="00224EA2">
        <w:rPr>
          <w:lang w:val="en-US"/>
        </w:rPr>
        <w:t>.</w:t>
      </w:r>
    </w:p>
    <w:p w14:paraId="3382BEAB" w14:textId="77777777" w:rsidR="00FB4C2C" w:rsidRDefault="00FB4C2C" w:rsidP="0000194F">
      <w:pPr>
        <w:rPr>
          <w:lang w:val="en-US"/>
        </w:rPr>
      </w:pPr>
    </w:p>
    <w:p w14:paraId="436F32B8" w14:textId="38555E3E" w:rsidR="00FB4C2C" w:rsidRPr="00FB4C2C" w:rsidRDefault="00FB4C2C" w:rsidP="00FB4C2C">
      <w:r w:rsidRPr="00FB4C2C">
        <w:t xml:space="preserve">Dansgaard, W., Johnsen, S. J., Clausen, H. B., Hvidberg, C. S., </w:t>
      </w:r>
      <w:r>
        <w:t>and</w:t>
      </w:r>
      <w:r w:rsidRPr="00FB4C2C">
        <w:t xml:space="preserve"> Steffensen, J. P.</w:t>
      </w:r>
      <w:r>
        <w:t>:</w:t>
      </w:r>
      <w:r w:rsidRPr="00FB4C2C">
        <w:t xml:space="preserve"> Evidence for general instability of past climate from a 250-kyr</w:t>
      </w:r>
      <w:r>
        <w:t>,</w:t>
      </w:r>
      <w:r w:rsidRPr="00FB4C2C">
        <w:t xml:space="preserve"> </w:t>
      </w:r>
      <w:r w:rsidRPr="00FB4C2C">
        <w:rPr>
          <w:iCs/>
        </w:rPr>
        <w:t>Nature</w:t>
      </w:r>
      <w:r w:rsidRPr="00FB4C2C">
        <w:t xml:space="preserve">, </w:t>
      </w:r>
      <w:r w:rsidRPr="00FB4C2C">
        <w:rPr>
          <w:iCs/>
        </w:rPr>
        <w:t>364</w:t>
      </w:r>
      <w:r>
        <w:t>, 15, 1993</w:t>
      </w:r>
      <w:r w:rsidRPr="00FB4C2C">
        <w:t>.</w:t>
      </w:r>
    </w:p>
    <w:p w14:paraId="74140481" w14:textId="77777777" w:rsidR="00736B90" w:rsidRPr="00224EA2" w:rsidRDefault="00736B90" w:rsidP="0000194F">
      <w:pPr>
        <w:rPr>
          <w:lang w:val="en-US"/>
        </w:rPr>
      </w:pPr>
    </w:p>
    <w:p w14:paraId="5597AE23" w14:textId="69F6C464" w:rsidR="00736B90" w:rsidRDefault="00736B90" w:rsidP="0000194F">
      <w:pPr>
        <w:rPr>
          <w:lang w:val="en-GB"/>
        </w:rPr>
      </w:pPr>
      <w:r w:rsidRPr="00736B90">
        <w:rPr>
          <w:lang w:val="en-GB"/>
        </w:rPr>
        <w:t>Damaschke</w:t>
      </w:r>
      <w:r>
        <w:rPr>
          <w:lang w:val="en-GB"/>
        </w:rPr>
        <w:t>,</w:t>
      </w:r>
      <w:r w:rsidRPr="00736B90">
        <w:rPr>
          <w:lang w:val="en-GB"/>
        </w:rPr>
        <w:t xml:space="preserve"> M</w:t>
      </w:r>
      <w:r>
        <w:rPr>
          <w:lang w:val="en-GB"/>
        </w:rPr>
        <w:t>.</w:t>
      </w:r>
      <w:r w:rsidRPr="00736B90">
        <w:rPr>
          <w:lang w:val="en-GB"/>
        </w:rPr>
        <w:t>, Sulpizio</w:t>
      </w:r>
      <w:r>
        <w:rPr>
          <w:lang w:val="en-GB"/>
        </w:rPr>
        <w:t>,</w:t>
      </w:r>
      <w:r w:rsidRPr="00736B90">
        <w:rPr>
          <w:lang w:val="en-GB"/>
        </w:rPr>
        <w:t xml:space="preserve"> R</w:t>
      </w:r>
      <w:r>
        <w:rPr>
          <w:lang w:val="en-GB"/>
        </w:rPr>
        <w:t>.</w:t>
      </w:r>
      <w:r w:rsidRPr="00736B90">
        <w:rPr>
          <w:lang w:val="en-GB"/>
        </w:rPr>
        <w:t>, Zanchetta</w:t>
      </w:r>
      <w:r>
        <w:rPr>
          <w:lang w:val="en-GB"/>
        </w:rPr>
        <w:t>,</w:t>
      </w:r>
      <w:r w:rsidRPr="00736B90">
        <w:rPr>
          <w:lang w:val="en-GB"/>
        </w:rPr>
        <w:t xml:space="preserve"> G</w:t>
      </w:r>
      <w:r>
        <w:rPr>
          <w:lang w:val="en-GB"/>
        </w:rPr>
        <w:t>.</w:t>
      </w:r>
      <w:r w:rsidRPr="00736B90">
        <w:rPr>
          <w:lang w:val="en-GB"/>
        </w:rPr>
        <w:t>, Wagner</w:t>
      </w:r>
      <w:r>
        <w:rPr>
          <w:lang w:val="en-GB"/>
        </w:rPr>
        <w:t>,</w:t>
      </w:r>
      <w:r w:rsidRPr="00736B90">
        <w:rPr>
          <w:lang w:val="en-GB"/>
        </w:rPr>
        <w:t xml:space="preserve"> B</w:t>
      </w:r>
      <w:r>
        <w:rPr>
          <w:lang w:val="en-GB"/>
        </w:rPr>
        <w:t>.</w:t>
      </w:r>
      <w:r w:rsidRPr="00736B90">
        <w:rPr>
          <w:lang w:val="en-GB"/>
        </w:rPr>
        <w:t>, Böhm</w:t>
      </w:r>
      <w:r>
        <w:rPr>
          <w:lang w:val="en-GB"/>
        </w:rPr>
        <w:t>,</w:t>
      </w:r>
      <w:r w:rsidRPr="00736B90">
        <w:rPr>
          <w:lang w:val="en-GB"/>
        </w:rPr>
        <w:t xml:space="preserve"> A</w:t>
      </w:r>
      <w:r>
        <w:rPr>
          <w:lang w:val="en-GB"/>
        </w:rPr>
        <w:t>.</w:t>
      </w:r>
      <w:r w:rsidRPr="00736B90">
        <w:rPr>
          <w:lang w:val="en-GB"/>
        </w:rPr>
        <w:t>, Nowaczyk</w:t>
      </w:r>
      <w:r>
        <w:rPr>
          <w:lang w:val="en-GB"/>
        </w:rPr>
        <w:t>,</w:t>
      </w:r>
      <w:r w:rsidRPr="00736B90">
        <w:rPr>
          <w:lang w:val="en-GB"/>
        </w:rPr>
        <w:t xml:space="preserve"> N</w:t>
      </w:r>
      <w:r>
        <w:rPr>
          <w:lang w:val="en-GB"/>
        </w:rPr>
        <w:t>.</w:t>
      </w:r>
      <w:r w:rsidRPr="00736B90">
        <w:rPr>
          <w:lang w:val="en-GB"/>
        </w:rPr>
        <w:t>, Rethemeyer</w:t>
      </w:r>
      <w:r>
        <w:rPr>
          <w:lang w:val="en-GB"/>
        </w:rPr>
        <w:t>,</w:t>
      </w:r>
      <w:r w:rsidRPr="00736B90">
        <w:rPr>
          <w:lang w:val="en-GB"/>
        </w:rPr>
        <w:t xml:space="preserve"> J</w:t>
      </w:r>
      <w:r>
        <w:rPr>
          <w:lang w:val="en-GB"/>
        </w:rPr>
        <w:t>.</w:t>
      </w:r>
      <w:r w:rsidRPr="00736B90">
        <w:rPr>
          <w:lang w:val="en-GB"/>
        </w:rPr>
        <w:t xml:space="preserve">, </w:t>
      </w:r>
      <w:r>
        <w:rPr>
          <w:lang w:val="en-GB"/>
        </w:rPr>
        <w:t xml:space="preserve">and </w:t>
      </w:r>
      <w:r w:rsidRPr="00736B90">
        <w:rPr>
          <w:lang w:val="en-GB"/>
        </w:rPr>
        <w:t>Hilgers</w:t>
      </w:r>
      <w:r>
        <w:rPr>
          <w:lang w:val="en-GB"/>
        </w:rPr>
        <w:t>,</w:t>
      </w:r>
      <w:r w:rsidRPr="00736B90">
        <w:rPr>
          <w:lang w:val="en-GB"/>
        </w:rPr>
        <w:t xml:space="preserve"> A</w:t>
      </w:r>
      <w:r>
        <w:rPr>
          <w:lang w:val="en-GB"/>
        </w:rPr>
        <w:t>.</w:t>
      </w:r>
      <w:r w:rsidRPr="00736B90">
        <w:rPr>
          <w:lang w:val="en-GB"/>
        </w:rPr>
        <w:t>: Tephrostratigraphic studies on a sediment core from Lake Prespa in the Balkans</w:t>
      </w:r>
      <w:r>
        <w:rPr>
          <w:lang w:val="en-GB"/>
        </w:rPr>
        <w:t>,</w:t>
      </w:r>
      <w:r w:rsidRPr="00736B90">
        <w:rPr>
          <w:lang w:val="en-GB"/>
        </w:rPr>
        <w:t xml:space="preserve"> Climate of the Past</w:t>
      </w:r>
      <w:r>
        <w:rPr>
          <w:lang w:val="en-GB"/>
        </w:rPr>
        <w:t>,</w:t>
      </w:r>
      <w:r w:rsidRPr="00736B90">
        <w:rPr>
          <w:lang w:val="en-GB"/>
        </w:rPr>
        <w:t xml:space="preserve"> 9, 267-287</w:t>
      </w:r>
      <w:r>
        <w:rPr>
          <w:lang w:val="en-GB"/>
        </w:rPr>
        <w:t xml:space="preserve">, </w:t>
      </w:r>
      <w:r w:rsidRPr="00736B90">
        <w:rPr>
          <w:lang w:val="en-GB"/>
        </w:rPr>
        <w:t>2013</w:t>
      </w:r>
      <w:r>
        <w:rPr>
          <w:lang w:val="en-GB"/>
        </w:rPr>
        <w:t>.</w:t>
      </w:r>
    </w:p>
    <w:p w14:paraId="10A0271B" w14:textId="77777777" w:rsidR="008300A9" w:rsidRDefault="008300A9" w:rsidP="008300A9">
      <w:pPr>
        <w:rPr>
          <w:lang w:val="en-US"/>
        </w:rPr>
      </w:pPr>
    </w:p>
    <w:p w14:paraId="6B08E171" w14:textId="77777777" w:rsidR="008300A9" w:rsidRPr="00F65C68" w:rsidRDefault="008300A9" w:rsidP="008300A9">
      <w:pPr>
        <w:rPr>
          <w:lang w:val="en-US"/>
        </w:rPr>
      </w:pPr>
      <w:r w:rsidRPr="00F65C68">
        <w:rPr>
          <w:lang w:val="en-US"/>
        </w:rPr>
        <w:t>Em, H., Dzhekov, S., and Rizovski, R.: Refugial forest vegetation in SR Macedonia. Contributions, 6(1-2), 5-20, Skopje, 1985.</w:t>
      </w:r>
    </w:p>
    <w:p w14:paraId="4D0A4778" w14:textId="77777777" w:rsidR="008300A9" w:rsidRPr="00F65C68" w:rsidRDefault="008300A9" w:rsidP="008300A9">
      <w:pPr>
        <w:rPr>
          <w:lang w:val="en-US"/>
        </w:rPr>
      </w:pPr>
    </w:p>
    <w:p w14:paraId="1E64B617" w14:textId="77777777" w:rsidR="008300A9" w:rsidRDefault="008300A9" w:rsidP="008300A9">
      <w:pPr>
        <w:rPr>
          <w:lang w:val="en-US"/>
        </w:rPr>
      </w:pPr>
      <w:r w:rsidRPr="00F65C68">
        <w:rPr>
          <w:lang w:val="en-US"/>
        </w:rPr>
        <w:t xml:space="preserve">Filipovski, G., Rizovski, R., and Ristevski, P.: The characteristics of the climate-vegetation-soil zones (regions) in the Republic of Macedonia. </w:t>
      </w:r>
      <w:r w:rsidRPr="00224EA2">
        <w:rPr>
          <w:lang w:val="en-US"/>
        </w:rPr>
        <w:t>Macedonian Academy of Sciences and Arts, Skopje, 178, 1996.</w:t>
      </w:r>
    </w:p>
    <w:p w14:paraId="5A752C2C" w14:textId="77777777" w:rsidR="001F3B76" w:rsidRDefault="001F3B76" w:rsidP="008300A9">
      <w:pPr>
        <w:rPr>
          <w:lang w:val="en-US"/>
        </w:rPr>
      </w:pPr>
    </w:p>
    <w:p w14:paraId="779182A1" w14:textId="44C31295" w:rsidR="001F3B76" w:rsidRPr="001F3B76" w:rsidRDefault="001F3B76" w:rsidP="001F3B76">
      <w:r w:rsidRPr="001F3B76">
        <w:t xml:space="preserve">Fletcher, W. J., Müller, U. C., Koutsodendris, A., Christanis, K., </w:t>
      </w:r>
      <w:r>
        <w:t>and</w:t>
      </w:r>
      <w:r w:rsidRPr="001F3B76">
        <w:t xml:space="preserve"> Pross, J.</w:t>
      </w:r>
      <w:r>
        <w:t>:</w:t>
      </w:r>
      <w:r w:rsidRPr="001F3B76">
        <w:t xml:space="preserve"> A centennial-scale record of vegetation and climate variability from 312 to 240 ka (Marine Isotope Stages 9c–a, 8 and 7e) from Tenaghi Philippon, NE Greece</w:t>
      </w:r>
      <w:r>
        <w:t>,</w:t>
      </w:r>
      <w:r w:rsidRPr="001F3B76">
        <w:t xml:space="preserve"> </w:t>
      </w:r>
      <w:r w:rsidRPr="00224EA2">
        <w:rPr>
          <w:lang w:val="en-US"/>
        </w:rPr>
        <w:t xml:space="preserve">Quaternary Sci. </w:t>
      </w:r>
      <w:r w:rsidRPr="009F2A83">
        <w:t>Rev</w:t>
      </w:r>
      <w:r>
        <w:t>.,</w:t>
      </w:r>
      <w:r w:rsidRPr="009F2A83">
        <w:t xml:space="preserve"> </w:t>
      </w:r>
      <w:r w:rsidRPr="001F3B76">
        <w:rPr>
          <w:iCs/>
        </w:rPr>
        <w:t>78</w:t>
      </w:r>
      <w:r w:rsidRPr="001F3B76">
        <w:t>, 108-125</w:t>
      </w:r>
      <w:r>
        <w:t>,</w:t>
      </w:r>
      <w:r w:rsidRPr="001F3B76">
        <w:t xml:space="preserve"> </w:t>
      </w:r>
      <w:r>
        <w:t>2013</w:t>
      </w:r>
      <w:r w:rsidRPr="001F3B76">
        <w:t>.</w:t>
      </w:r>
    </w:p>
    <w:p w14:paraId="54A8360D" w14:textId="77777777" w:rsidR="00C55EC4" w:rsidRPr="00224EA2" w:rsidRDefault="00C55EC4" w:rsidP="00CC7B9C">
      <w:pPr>
        <w:rPr>
          <w:lang w:val="en-US"/>
        </w:rPr>
      </w:pPr>
    </w:p>
    <w:p w14:paraId="4E104E14" w14:textId="54F1554E" w:rsidR="00C520A1" w:rsidRPr="00224EA2" w:rsidRDefault="00CA761B" w:rsidP="00C520A1">
      <w:pPr>
        <w:rPr>
          <w:lang w:val="en-US"/>
        </w:rPr>
      </w:pPr>
      <w:r w:rsidRPr="00224EA2">
        <w:rPr>
          <w:lang w:val="en-US"/>
        </w:rPr>
        <w:t>Forel</w:t>
      </w:r>
      <w:r w:rsidR="00C520A1" w:rsidRPr="00224EA2">
        <w:rPr>
          <w:lang w:val="en-US"/>
        </w:rPr>
        <w:t>, F. A.</w:t>
      </w:r>
      <w:r w:rsidR="00917A2E" w:rsidRPr="00224EA2">
        <w:rPr>
          <w:lang w:val="en-US"/>
        </w:rPr>
        <w:t>:</w:t>
      </w:r>
      <w:r w:rsidR="00C520A1" w:rsidRPr="00224EA2">
        <w:rPr>
          <w:lang w:val="en-US"/>
        </w:rPr>
        <w:t xml:space="preserve"> Handbuch der See</w:t>
      </w:r>
      <w:r w:rsidR="00F71F13" w:rsidRPr="00224EA2">
        <w:rPr>
          <w:lang w:val="en-US"/>
        </w:rPr>
        <w:t>n</w:t>
      </w:r>
      <w:r w:rsidR="00C520A1" w:rsidRPr="00224EA2">
        <w:rPr>
          <w:lang w:val="en-US"/>
        </w:rPr>
        <w:t>kunde, 249 S.; Stuttgart, Verlag J. Engelhorn</w:t>
      </w:r>
      <w:r w:rsidR="00F71F13" w:rsidRPr="00224EA2">
        <w:rPr>
          <w:lang w:val="en-US"/>
        </w:rPr>
        <w:t xml:space="preserve">, </w:t>
      </w:r>
      <w:r w:rsidR="00917A2E" w:rsidRPr="00224EA2">
        <w:rPr>
          <w:lang w:val="en-US"/>
        </w:rPr>
        <w:t>1901</w:t>
      </w:r>
      <w:r w:rsidR="00F71F13" w:rsidRPr="00224EA2">
        <w:rPr>
          <w:lang w:val="en-US"/>
        </w:rPr>
        <w:t>.</w:t>
      </w:r>
    </w:p>
    <w:p w14:paraId="6E9CBDD4" w14:textId="77777777" w:rsidR="00E50B9B" w:rsidRPr="00224EA2" w:rsidRDefault="00E50B9B" w:rsidP="00C520A1">
      <w:pPr>
        <w:rPr>
          <w:lang w:val="en-US"/>
        </w:rPr>
      </w:pPr>
    </w:p>
    <w:p w14:paraId="264DFBB5" w14:textId="4E9419B7" w:rsidR="00CA761B" w:rsidRDefault="00CA761B" w:rsidP="00CA761B">
      <w:pPr>
        <w:rPr>
          <w:lang w:val="en-US"/>
        </w:rPr>
      </w:pPr>
      <w:r w:rsidRPr="00224EA2">
        <w:rPr>
          <w:lang w:val="en-US"/>
        </w:rPr>
        <w:lastRenderedPageBreak/>
        <w:t xml:space="preserve">Föller, K., Stelbrink, B., Hauffe, T., Albrecht, C., </w:t>
      </w:r>
      <w:r w:rsidR="00F71F13" w:rsidRPr="00224EA2">
        <w:rPr>
          <w:lang w:val="en-US"/>
        </w:rPr>
        <w:t xml:space="preserve">and </w:t>
      </w:r>
      <w:r w:rsidRPr="00224EA2">
        <w:rPr>
          <w:lang w:val="en-US"/>
        </w:rPr>
        <w:t>Wilke, T.</w:t>
      </w:r>
      <w:r w:rsidR="00F71F13" w:rsidRPr="00224EA2">
        <w:rPr>
          <w:lang w:val="en-US"/>
        </w:rPr>
        <w:t>:</w:t>
      </w:r>
      <w:r w:rsidRPr="00224EA2">
        <w:rPr>
          <w:lang w:val="en-US"/>
        </w:rPr>
        <w:t xml:space="preserve"> </w:t>
      </w:r>
      <w:r w:rsidRPr="00CA761B">
        <w:rPr>
          <w:lang w:val="en-US"/>
        </w:rPr>
        <w:t>Constant diversification rates of endemic gastropods in ancient Lake Ohrid: ecosystem resilience likely buffers environmental fluctuations</w:t>
      </w:r>
      <w:r w:rsidR="00F71F13">
        <w:rPr>
          <w:lang w:val="en-US"/>
        </w:rPr>
        <w:t>,</w:t>
      </w:r>
      <w:r w:rsidR="00F71F13" w:rsidRPr="00CA761B">
        <w:rPr>
          <w:lang w:val="en-US"/>
        </w:rPr>
        <w:t xml:space="preserve"> </w:t>
      </w:r>
      <w:r w:rsidRPr="00CA761B">
        <w:rPr>
          <w:lang w:val="en-US"/>
        </w:rPr>
        <w:t>Biogeosci</w:t>
      </w:r>
      <w:r w:rsidR="00F71F13">
        <w:rPr>
          <w:lang w:val="en-US"/>
        </w:rPr>
        <w:t>ences,</w:t>
      </w:r>
      <w:r w:rsidR="00F71F13" w:rsidRPr="00CA761B">
        <w:rPr>
          <w:lang w:val="en-US"/>
        </w:rPr>
        <w:t xml:space="preserve"> </w:t>
      </w:r>
      <w:r w:rsidRPr="00CA761B">
        <w:rPr>
          <w:lang w:val="en-US"/>
        </w:rPr>
        <w:t>12, 7209-7222</w:t>
      </w:r>
      <w:r w:rsidR="00866C5E">
        <w:rPr>
          <w:lang w:val="en-US"/>
        </w:rPr>
        <w:t>, 2015.</w:t>
      </w:r>
    </w:p>
    <w:p w14:paraId="42305535" w14:textId="77777777" w:rsidR="004967C8" w:rsidRDefault="004967C8" w:rsidP="00CA761B">
      <w:pPr>
        <w:rPr>
          <w:lang w:val="en-US"/>
        </w:rPr>
      </w:pPr>
    </w:p>
    <w:p w14:paraId="0E9BD2CB" w14:textId="31387418" w:rsidR="004967C8" w:rsidRPr="00224EA2" w:rsidRDefault="004967C8" w:rsidP="004967C8">
      <w:pPr>
        <w:rPr>
          <w:lang w:val="en-US"/>
        </w:rPr>
      </w:pPr>
      <w:r w:rsidRPr="00E50B9B">
        <w:rPr>
          <w:lang w:val="en-GB"/>
        </w:rPr>
        <w:t>Francke</w:t>
      </w:r>
      <w:r w:rsidR="00F71F13">
        <w:rPr>
          <w:lang w:val="en-GB"/>
        </w:rPr>
        <w:t>,</w:t>
      </w:r>
      <w:r w:rsidRPr="00E50B9B">
        <w:rPr>
          <w:lang w:val="en-GB"/>
        </w:rPr>
        <w:t xml:space="preserve"> A</w:t>
      </w:r>
      <w:r w:rsidR="00F71F13">
        <w:rPr>
          <w:lang w:val="en-GB"/>
        </w:rPr>
        <w:t>.</w:t>
      </w:r>
      <w:r w:rsidRPr="00E50B9B">
        <w:rPr>
          <w:lang w:val="en-GB"/>
        </w:rPr>
        <w:t xml:space="preserve">, </w:t>
      </w:r>
      <w:r w:rsidRPr="0085651C">
        <w:rPr>
          <w:lang w:val="en-GB"/>
        </w:rPr>
        <w:t>Wagner</w:t>
      </w:r>
      <w:r w:rsidR="00F71F13">
        <w:rPr>
          <w:lang w:val="en-GB"/>
        </w:rPr>
        <w:t>,</w:t>
      </w:r>
      <w:r w:rsidRPr="0085651C">
        <w:rPr>
          <w:lang w:val="en-GB"/>
        </w:rPr>
        <w:t xml:space="preserve"> B</w:t>
      </w:r>
      <w:r w:rsidR="00F71F13">
        <w:rPr>
          <w:lang w:val="en-GB"/>
        </w:rPr>
        <w:t>.</w:t>
      </w:r>
      <w:r w:rsidRPr="0085651C">
        <w:rPr>
          <w:lang w:val="en-GB"/>
        </w:rPr>
        <w:t>,</w:t>
      </w:r>
      <w:r w:rsidRPr="00E50B9B">
        <w:rPr>
          <w:lang w:val="en-GB"/>
        </w:rPr>
        <w:t xml:space="preserve"> Just</w:t>
      </w:r>
      <w:r w:rsidR="00F71F13">
        <w:rPr>
          <w:lang w:val="en-GB"/>
        </w:rPr>
        <w:t>,</w:t>
      </w:r>
      <w:r w:rsidRPr="00E50B9B">
        <w:rPr>
          <w:lang w:val="en-GB"/>
        </w:rPr>
        <w:t xml:space="preserve"> J</w:t>
      </w:r>
      <w:r w:rsidR="00F71F13">
        <w:rPr>
          <w:lang w:val="en-GB"/>
        </w:rPr>
        <w:t>.</w:t>
      </w:r>
      <w:r w:rsidRPr="00E50B9B">
        <w:rPr>
          <w:lang w:val="en-GB"/>
        </w:rPr>
        <w:t>, Leicher</w:t>
      </w:r>
      <w:r w:rsidR="00F71F13">
        <w:rPr>
          <w:lang w:val="en-GB"/>
        </w:rPr>
        <w:t>,</w:t>
      </w:r>
      <w:r w:rsidRPr="00E50B9B">
        <w:rPr>
          <w:lang w:val="en-GB"/>
        </w:rPr>
        <w:t xml:space="preserve"> N</w:t>
      </w:r>
      <w:r w:rsidR="00F71F13">
        <w:rPr>
          <w:lang w:val="en-GB"/>
        </w:rPr>
        <w:t>.</w:t>
      </w:r>
      <w:r w:rsidRPr="00E50B9B">
        <w:rPr>
          <w:lang w:val="en-GB"/>
        </w:rPr>
        <w:t>, Gromig</w:t>
      </w:r>
      <w:r w:rsidR="00F71F13">
        <w:rPr>
          <w:lang w:val="en-GB"/>
        </w:rPr>
        <w:t>,</w:t>
      </w:r>
      <w:r w:rsidRPr="00E50B9B">
        <w:rPr>
          <w:lang w:val="en-GB"/>
        </w:rPr>
        <w:t xml:space="preserve"> R</w:t>
      </w:r>
      <w:r w:rsidR="00F71F13">
        <w:rPr>
          <w:lang w:val="en-GB"/>
        </w:rPr>
        <w:t>.</w:t>
      </w:r>
      <w:r w:rsidRPr="00E50B9B">
        <w:rPr>
          <w:lang w:val="en-GB"/>
        </w:rPr>
        <w:t xml:space="preserve">, </w:t>
      </w:r>
      <w:r w:rsidRPr="00224EA2">
        <w:rPr>
          <w:lang w:val="en-US"/>
        </w:rPr>
        <w:t>Baumgarten</w:t>
      </w:r>
      <w:r w:rsidR="00F71F13" w:rsidRPr="00224EA2">
        <w:rPr>
          <w:lang w:val="en-US"/>
        </w:rPr>
        <w:t>,</w:t>
      </w:r>
      <w:r w:rsidRPr="00224EA2">
        <w:rPr>
          <w:lang w:val="en-US"/>
        </w:rPr>
        <w:t xml:space="preserve"> H</w:t>
      </w:r>
      <w:r w:rsidR="00F71F13" w:rsidRPr="00224EA2">
        <w:rPr>
          <w:lang w:val="en-US"/>
        </w:rPr>
        <w:t>.</w:t>
      </w:r>
      <w:r w:rsidRPr="00224EA2">
        <w:rPr>
          <w:lang w:val="en-US"/>
        </w:rPr>
        <w:t>, Vogel</w:t>
      </w:r>
      <w:r w:rsidR="00F71F13" w:rsidRPr="00224EA2">
        <w:rPr>
          <w:lang w:val="en-US"/>
        </w:rPr>
        <w:t>,</w:t>
      </w:r>
      <w:r w:rsidRPr="00224EA2">
        <w:rPr>
          <w:lang w:val="en-US"/>
        </w:rPr>
        <w:t xml:space="preserve"> H</w:t>
      </w:r>
      <w:r w:rsidR="00F71F13" w:rsidRPr="00224EA2">
        <w:rPr>
          <w:lang w:val="en-US"/>
        </w:rPr>
        <w:t>.</w:t>
      </w:r>
      <w:r w:rsidRPr="00224EA2">
        <w:rPr>
          <w:lang w:val="en-US"/>
        </w:rPr>
        <w:t>, Lacey</w:t>
      </w:r>
      <w:r w:rsidR="00F71F13" w:rsidRPr="00224EA2">
        <w:rPr>
          <w:lang w:val="en-US"/>
        </w:rPr>
        <w:t>,</w:t>
      </w:r>
      <w:r w:rsidRPr="00224EA2">
        <w:rPr>
          <w:lang w:val="en-US"/>
        </w:rPr>
        <w:t xml:space="preserve"> J</w:t>
      </w:r>
      <w:r w:rsidR="00F71F13" w:rsidRPr="00224EA2">
        <w:rPr>
          <w:lang w:val="en-US"/>
        </w:rPr>
        <w:t xml:space="preserve">. </w:t>
      </w:r>
      <w:r w:rsidRPr="00224EA2">
        <w:rPr>
          <w:lang w:val="en-US"/>
        </w:rPr>
        <w:t>H</w:t>
      </w:r>
      <w:r w:rsidR="00F71F13" w:rsidRPr="00224EA2">
        <w:rPr>
          <w:lang w:val="en-US"/>
        </w:rPr>
        <w:t>.</w:t>
      </w:r>
      <w:r w:rsidRPr="00224EA2">
        <w:rPr>
          <w:lang w:val="en-US"/>
        </w:rPr>
        <w:t>, Sadori</w:t>
      </w:r>
      <w:r w:rsidR="00F71F13" w:rsidRPr="00224EA2">
        <w:rPr>
          <w:lang w:val="en-US"/>
        </w:rPr>
        <w:t>,</w:t>
      </w:r>
      <w:r w:rsidRPr="00224EA2">
        <w:rPr>
          <w:lang w:val="en-US"/>
        </w:rPr>
        <w:t xml:space="preserve"> L</w:t>
      </w:r>
      <w:r w:rsidR="00F71F13" w:rsidRPr="00224EA2">
        <w:rPr>
          <w:lang w:val="en-US"/>
        </w:rPr>
        <w:t>.</w:t>
      </w:r>
      <w:r w:rsidRPr="00224EA2">
        <w:rPr>
          <w:lang w:val="en-US"/>
        </w:rPr>
        <w:t>, Wonik</w:t>
      </w:r>
      <w:r w:rsidR="00F71F13" w:rsidRPr="00224EA2">
        <w:rPr>
          <w:lang w:val="en-US"/>
        </w:rPr>
        <w:t>,</w:t>
      </w:r>
      <w:r w:rsidRPr="00224EA2">
        <w:rPr>
          <w:lang w:val="en-US"/>
        </w:rPr>
        <w:t xml:space="preserve"> T</w:t>
      </w:r>
      <w:r w:rsidR="00F71F13" w:rsidRPr="00224EA2">
        <w:rPr>
          <w:lang w:val="en-US"/>
        </w:rPr>
        <w:t>.</w:t>
      </w:r>
      <w:r w:rsidRPr="00224EA2">
        <w:rPr>
          <w:lang w:val="en-US"/>
        </w:rPr>
        <w:t>, Leng</w:t>
      </w:r>
      <w:r w:rsidR="00F71F13" w:rsidRPr="00224EA2">
        <w:rPr>
          <w:lang w:val="en-US"/>
        </w:rPr>
        <w:t>,</w:t>
      </w:r>
      <w:r w:rsidRPr="00224EA2">
        <w:rPr>
          <w:lang w:val="en-US"/>
        </w:rPr>
        <w:t xml:space="preserve"> M</w:t>
      </w:r>
      <w:r w:rsidR="00F71F13" w:rsidRPr="00224EA2">
        <w:rPr>
          <w:lang w:val="en-US"/>
        </w:rPr>
        <w:t xml:space="preserve">. </w:t>
      </w:r>
      <w:r w:rsidRPr="00224EA2">
        <w:rPr>
          <w:lang w:val="en-US"/>
        </w:rPr>
        <w:t>J</w:t>
      </w:r>
      <w:r w:rsidR="00F71F13" w:rsidRPr="00224EA2">
        <w:rPr>
          <w:lang w:val="en-US"/>
        </w:rPr>
        <w:t>.</w:t>
      </w:r>
      <w:r w:rsidRPr="00224EA2">
        <w:rPr>
          <w:lang w:val="en-US"/>
        </w:rPr>
        <w:t>, Zanchetta</w:t>
      </w:r>
      <w:r w:rsidR="00F71F13" w:rsidRPr="00224EA2">
        <w:rPr>
          <w:lang w:val="en-US"/>
        </w:rPr>
        <w:t>,</w:t>
      </w:r>
      <w:r w:rsidRPr="00224EA2">
        <w:rPr>
          <w:lang w:val="en-US"/>
        </w:rPr>
        <w:t xml:space="preserve"> G</w:t>
      </w:r>
      <w:r w:rsidR="00F71F13" w:rsidRPr="00224EA2">
        <w:rPr>
          <w:lang w:val="en-US"/>
        </w:rPr>
        <w:t>.</w:t>
      </w:r>
      <w:r w:rsidRPr="00224EA2">
        <w:rPr>
          <w:lang w:val="en-US"/>
        </w:rPr>
        <w:t>, Sulpizio</w:t>
      </w:r>
      <w:r w:rsidR="00F71F13" w:rsidRPr="00224EA2">
        <w:rPr>
          <w:lang w:val="en-US"/>
        </w:rPr>
        <w:t>,</w:t>
      </w:r>
      <w:r w:rsidRPr="00224EA2">
        <w:rPr>
          <w:lang w:val="en-US"/>
        </w:rPr>
        <w:t xml:space="preserve"> R</w:t>
      </w:r>
      <w:r w:rsidR="00F71F13" w:rsidRPr="00224EA2">
        <w:rPr>
          <w:lang w:val="en-US"/>
        </w:rPr>
        <w:t>.</w:t>
      </w:r>
      <w:r w:rsidRPr="00224EA2">
        <w:rPr>
          <w:lang w:val="en-US"/>
        </w:rPr>
        <w:t xml:space="preserve">, </w:t>
      </w:r>
      <w:r w:rsidR="00F71F13" w:rsidRPr="00224EA2">
        <w:rPr>
          <w:lang w:val="en-US"/>
        </w:rPr>
        <w:t xml:space="preserve">and </w:t>
      </w:r>
      <w:r w:rsidRPr="00224EA2">
        <w:rPr>
          <w:lang w:val="en-US"/>
        </w:rPr>
        <w:t>Giaccio</w:t>
      </w:r>
      <w:r w:rsidR="00F71F13" w:rsidRPr="00224EA2">
        <w:rPr>
          <w:lang w:val="en-US"/>
        </w:rPr>
        <w:t>,</w:t>
      </w:r>
      <w:r w:rsidRPr="00224EA2">
        <w:rPr>
          <w:lang w:val="en-US"/>
        </w:rPr>
        <w:t xml:space="preserve"> B</w:t>
      </w:r>
      <w:r w:rsidR="00F71F13" w:rsidRPr="00224EA2">
        <w:rPr>
          <w:lang w:val="en-US"/>
        </w:rPr>
        <w:t>.:</w:t>
      </w:r>
      <w:r w:rsidRPr="00E50B9B">
        <w:rPr>
          <w:bCs/>
          <w:lang w:val="en-US"/>
        </w:rPr>
        <w:t xml:space="preserve"> Sedimentological processes and environmental variability at Lake Ohrid (Macedonia, Albania) between 640 ka and modern days</w:t>
      </w:r>
      <w:r w:rsidR="00F71F13">
        <w:rPr>
          <w:bCs/>
          <w:lang w:val="en-US"/>
        </w:rPr>
        <w:t>,</w:t>
      </w:r>
      <w:r w:rsidR="00F71F13" w:rsidRPr="00F71F13">
        <w:rPr>
          <w:lang w:val="en-GB"/>
        </w:rPr>
        <w:t xml:space="preserve"> </w:t>
      </w:r>
      <w:r w:rsidRPr="00F71F13">
        <w:rPr>
          <w:lang w:val="en-GB"/>
        </w:rPr>
        <w:t>Biogeosciences</w:t>
      </w:r>
      <w:r w:rsidR="00F71F13">
        <w:rPr>
          <w:lang w:val="en-GB"/>
        </w:rPr>
        <w:t>,</w:t>
      </w:r>
      <w:r w:rsidRPr="00F71F13">
        <w:rPr>
          <w:lang w:val="en-GB"/>
        </w:rPr>
        <w:t xml:space="preserve"> </w:t>
      </w:r>
      <w:r w:rsidRPr="00224EA2">
        <w:rPr>
          <w:lang w:val="en-US"/>
        </w:rPr>
        <w:t>13,</w:t>
      </w:r>
      <w:r w:rsidRPr="00224EA2">
        <w:rPr>
          <w:i/>
          <w:lang w:val="en-US"/>
        </w:rPr>
        <w:t xml:space="preserve"> </w:t>
      </w:r>
      <w:r w:rsidRPr="00224EA2">
        <w:rPr>
          <w:lang w:val="en-US"/>
        </w:rPr>
        <w:t>1179-1196</w:t>
      </w:r>
      <w:r w:rsidR="00F71F13" w:rsidRPr="00224EA2">
        <w:rPr>
          <w:lang w:val="en-US"/>
        </w:rPr>
        <w:t>, 2016.</w:t>
      </w:r>
    </w:p>
    <w:p w14:paraId="7877F5AE" w14:textId="77777777" w:rsidR="00131529" w:rsidRPr="00224EA2" w:rsidRDefault="00131529" w:rsidP="004967C8">
      <w:pPr>
        <w:rPr>
          <w:lang w:val="en-US"/>
        </w:rPr>
      </w:pPr>
    </w:p>
    <w:p w14:paraId="368A44AC" w14:textId="52F88741" w:rsidR="00131529" w:rsidRDefault="00131529" w:rsidP="00131529">
      <w:pPr>
        <w:rPr>
          <w:lang w:val="en-US"/>
        </w:rPr>
      </w:pPr>
      <w:r w:rsidRPr="00131529">
        <w:rPr>
          <w:lang w:val="en-US"/>
        </w:rPr>
        <w:t xml:space="preserve">Genty, D., Blamart, D., Ouahdi, R., Gilmour, M., Baker, A., Jouzel, J., </w:t>
      </w:r>
      <w:r>
        <w:rPr>
          <w:lang w:val="en-US"/>
        </w:rPr>
        <w:t>an</w:t>
      </w:r>
      <w:r w:rsidRPr="00131529">
        <w:rPr>
          <w:lang w:val="en-US"/>
        </w:rPr>
        <w:t xml:space="preserve"> Van-Exter, S.</w:t>
      </w:r>
      <w:r>
        <w:rPr>
          <w:lang w:val="en-US"/>
        </w:rPr>
        <w:t>:</w:t>
      </w:r>
      <w:r w:rsidRPr="00131529">
        <w:rPr>
          <w:lang w:val="en-US"/>
        </w:rPr>
        <w:t xml:space="preserve"> Precise dating of Dansgaard–Oeschger climate oscillations in western Europe from stalagmite data</w:t>
      </w:r>
      <w:r>
        <w:rPr>
          <w:lang w:val="en-US"/>
        </w:rPr>
        <w:t>,</w:t>
      </w:r>
      <w:r w:rsidRPr="00131529">
        <w:rPr>
          <w:lang w:val="en-US"/>
        </w:rPr>
        <w:t xml:space="preserve"> </w:t>
      </w:r>
      <w:r w:rsidRPr="00131529">
        <w:rPr>
          <w:iCs/>
          <w:lang w:val="en-US"/>
        </w:rPr>
        <w:t>Nature</w:t>
      </w:r>
      <w:r w:rsidRPr="00131529">
        <w:rPr>
          <w:lang w:val="en-US"/>
        </w:rPr>
        <w:t xml:space="preserve">, </w:t>
      </w:r>
      <w:r w:rsidRPr="00131529">
        <w:rPr>
          <w:iCs/>
          <w:lang w:val="en-US"/>
        </w:rPr>
        <w:t>421</w:t>
      </w:r>
      <w:r w:rsidRPr="00131529">
        <w:rPr>
          <w:lang w:val="en-US"/>
        </w:rPr>
        <w:t>, 833-837</w:t>
      </w:r>
      <w:r>
        <w:rPr>
          <w:lang w:val="en-US"/>
        </w:rPr>
        <w:t>,</w:t>
      </w:r>
      <w:r w:rsidRPr="00131529">
        <w:rPr>
          <w:lang w:val="en-US"/>
        </w:rPr>
        <w:t xml:space="preserve"> 2003.</w:t>
      </w:r>
    </w:p>
    <w:p w14:paraId="6DA67B53" w14:textId="77777777" w:rsidR="00596346" w:rsidRDefault="00596346" w:rsidP="00131529">
      <w:pPr>
        <w:rPr>
          <w:lang w:val="en-US"/>
        </w:rPr>
      </w:pPr>
    </w:p>
    <w:p w14:paraId="09C185E8" w14:textId="7BC0E125" w:rsidR="00596346" w:rsidRPr="00596346" w:rsidRDefault="00596346" w:rsidP="00596346">
      <w:pPr>
        <w:rPr>
          <w:lang w:val="en-GB"/>
        </w:rPr>
      </w:pPr>
      <w:r w:rsidRPr="00596346">
        <w:rPr>
          <w:lang w:val="it-IT"/>
        </w:rPr>
        <w:t>Giaccio, B., Niespolo, E., Pereira, A., Nomade, S., Renne , P.</w:t>
      </w:r>
      <w:r>
        <w:rPr>
          <w:lang w:val="it-IT"/>
        </w:rPr>
        <w:t xml:space="preserve"> </w:t>
      </w:r>
      <w:r w:rsidRPr="00596346">
        <w:rPr>
          <w:lang w:val="it-IT"/>
        </w:rPr>
        <w:t>R., Albert, P.</w:t>
      </w:r>
      <w:r>
        <w:rPr>
          <w:lang w:val="it-IT"/>
        </w:rPr>
        <w:t xml:space="preserve"> </w:t>
      </w:r>
      <w:r w:rsidRPr="00596346">
        <w:rPr>
          <w:lang w:val="it-IT"/>
        </w:rPr>
        <w:t>G., Arienzo, I., Regattieri</w:t>
      </w:r>
      <w:r w:rsidRPr="00596346">
        <w:rPr>
          <w:vertAlign w:val="subscript"/>
          <w:lang w:val="it-IT"/>
        </w:rPr>
        <w:t xml:space="preserve">, </w:t>
      </w:r>
      <w:r w:rsidRPr="00596346">
        <w:rPr>
          <w:lang w:val="it-IT"/>
        </w:rPr>
        <w:t>E., Wagner, B., Zanchetta, G.,</w:t>
      </w:r>
      <w:r w:rsidRPr="00596346">
        <w:rPr>
          <w:vertAlign w:val="superscript"/>
          <w:lang w:val="it-IT"/>
        </w:rPr>
        <w:t xml:space="preserve"> </w:t>
      </w:r>
      <w:r w:rsidRPr="00596346">
        <w:rPr>
          <w:lang w:val="it-IT"/>
        </w:rPr>
        <w:t>Gaeta, M., Galli, P.,  Mannella</w:t>
      </w:r>
      <w:r w:rsidRPr="00596346">
        <w:rPr>
          <w:vertAlign w:val="superscript"/>
          <w:lang w:val="it-IT"/>
        </w:rPr>
        <w:t xml:space="preserve"> </w:t>
      </w:r>
      <w:r w:rsidRPr="00596346">
        <w:rPr>
          <w:lang w:val="it-IT"/>
        </w:rPr>
        <w:t xml:space="preserve">, G., Peronace, E., Sottili, G., Florindo, F., Leicher, N., Marra, F., </w:t>
      </w:r>
      <w:r>
        <w:rPr>
          <w:lang w:val="it-IT"/>
        </w:rPr>
        <w:t xml:space="preserve">and </w:t>
      </w:r>
      <w:r w:rsidRPr="00596346">
        <w:rPr>
          <w:lang w:val="it-IT"/>
        </w:rPr>
        <w:t>Tomlinson, E.</w:t>
      </w:r>
      <w:r>
        <w:rPr>
          <w:lang w:val="it-IT"/>
        </w:rPr>
        <w:t xml:space="preserve"> L.:</w:t>
      </w:r>
      <w:r w:rsidRPr="00596346">
        <w:rPr>
          <w:lang w:val="it-IT"/>
        </w:rPr>
        <w:t xml:space="preserve"> </w:t>
      </w:r>
      <w:r w:rsidRPr="00596346">
        <w:rPr>
          <w:bCs/>
          <w:lang w:val="en-GB"/>
        </w:rPr>
        <w:t>First integrated tephrochronological record for the last ~190 kyr from the Fucino Quaternary lacustrine succession, central Italy</w:t>
      </w:r>
      <w:r>
        <w:rPr>
          <w:bCs/>
          <w:lang w:val="en-GB"/>
        </w:rPr>
        <w:t>, Quaternary Sci. Rev.</w:t>
      </w:r>
      <w:r w:rsidRPr="00596346">
        <w:rPr>
          <w:bCs/>
          <w:lang w:val="en-GB"/>
        </w:rPr>
        <w:t xml:space="preserve">, </w:t>
      </w:r>
      <w:r>
        <w:rPr>
          <w:bCs/>
          <w:lang w:val="en-GB"/>
        </w:rPr>
        <w:t>under review,</w:t>
      </w:r>
      <w:r w:rsidRPr="00596346">
        <w:rPr>
          <w:lang w:val="it-IT"/>
        </w:rPr>
        <w:t xml:space="preserve"> 2016</w:t>
      </w:r>
      <w:r>
        <w:rPr>
          <w:lang w:val="it-IT"/>
        </w:rPr>
        <w:t>.</w:t>
      </w:r>
    </w:p>
    <w:p w14:paraId="21EFB145" w14:textId="77777777" w:rsidR="00DF0D1F" w:rsidRDefault="00DF0D1F" w:rsidP="00131529">
      <w:pPr>
        <w:rPr>
          <w:lang w:val="en-US"/>
        </w:rPr>
      </w:pPr>
    </w:p>
    <w:p w14:paraId="7B136181" w14:textId="5391969F" w:rsidR="00DF0D1F" w:rsidRPr="00224EA2" w:rsidRDefault="00DF0D1F" w:rsidP="00DF0D1F">
      <w:pPr>
        <w:rPr>
          <w:lang w:val="en-US"/>
        </w:rPr>
      </w:pPr>
      <w:r w:rsidRPr="00224EA2">
        <w:rPr>
          <w:lang w:val="en-US"/>
        </w:rPr>
        <w:t>Girone, A., Maiorano, P., Marino, M., and Kucera, M.: Calcareous plankton response to orbital and millennial-scale climate changes across the Middle Pleistocene in the western Mediterranean, Palaeogeogr. Palaeoclimatol. Palaeoecol., 392, 105-116, 2013.</w:t>
      </w:r>
    </w:p>
    <w:p w14:paraId="7EC476CA" w14:textId="77777777" w:rsidR="000174E3" w:rsidRDefault="000174E3" w:rsidP="00131529">
      <w:pPr>
        <w:rPr>
          <w:lang w:val="en-US"/>
        </w:rPr>
      </w:pPr>
    </w:p>
    <w:p w14:paraId="67BDC5B2" w14:textId="5819E009" w:rsidR="000174E3" w:rsidRDefault="000174E3" w:rsidP="000174E3">
      <w:pPr>
        <w:rPr>
          <w:color w:val="auto"/>
          <w:lang w:val="en-US" w:eastAsia="en-US"/>
        </w:rPr>
      </w:pPr>
      <w:r w:rsidRPr="009144C4">
        <w:rPr>
          <w:color w:val="auto"/>
          <w:lang w:val="it-IT" w:eastAsia="en-US"/>
        </w:rPr>
        <w:t xml:space="preserve">Goñi, M. S., Cacho, I., Turon, J. L., Guiot, J., Sierro, F., Peypouquet, J., </w:t>
      </w:r>
      <w:r>
        <w:rPr>
          <w:color w:val="auto"/>
          <w:lang w:val="it-IT" w:eastAsia="en-US"/>
        </w:rPr>
        <w:t xml:space="preserve">Grimalt, J., </w:t>
      </w:r>
      <w:r>
        <w:rPr>
          <w:color w:val="auto"/>
          <w:lang w:val="en-US" w:eastAsia="en-US"/>
        </w:rPr>
        <w:t>and</w:t>
      </w:r>
      <w:r w:rsidRPr="003F6100">
        <w:rPr>
          <w:color w:val="auto"/>
          <w:lang w:val="en-US" w:eastAsia="en-US"/>
        </w:rPr>
        <w:t xml:space="preserve"> Shackleton, N.</w:t>
      </w:r>
      <w:r>
        <w:rPr>
          <w:color w:val="auto"/>
          <w:lang w:val="en-US" w:eastAsia="en-US"/>
        </w:rPr>
        <w:t>:</w:t>
      </w:r>
      <w:r w:rsidRPr="003F6100">
        <w:rPr>
          <w:color w:val="auto"/>
          <w:lang w:val="en-US" w:eastAsia="en-US"/>
        </w:rPr>
        <w:t xml:space="preserve"> Synchroneity between marine and terrestrial responses to millennial scale climatic variability during the last glacial period in the Mediterranean region. </w:t>
      </w:r>
      <w:r w:rsidRPr="000174E3">
        <w:rPr>
          <w:iCs/>
          <w:color w:val="auto"/>
          <w:lang w:val="en-US" w:eastAsia="en-US"/>
        </w:rPr>
        <w:t xml:space="preserve">Climate </w:t>
      </w:r>
      <w:r w:rsidR="00891F1D">
        <w:rPr>
          <w:iCs/>
          <w:color w:val="auto"/>
          <w:lang w:val="en-US" w:eastAsia="en-US"/>
        </w:rPr>
        <w:t>D</w:t>
      </w:r>
      <w:r w:rsidR="00891F1D" w:rsidRPr="000174E3">
        <w:rPr>
          <w:iCs/>
          <w:color w:val="auto"/>
          <w:lang w:val="en-US" w:eastAsia="en-US"/>
        </w:rPr>
        <w:t>ynamics</w:t>
      </w:r>
      <w:r w:rsidRPr="000174E3">
        <w:rPr>
          <w:color w:val="auto"/>
          <w:lang w:val="en-US" w:eastAsia="en-US"/>
        </w:rPr>
        <w:t xml:space="preserve">, </w:t>
      </w:r>
      <w:r w:rsidRPr="000174E3">
        <w:rPr>
          <w:iCs/>
          <w:color w:val="auto"/>
          <w:lang w:val="en-US" w:eastAsia="en-US"/>
        </w:rPr>
        <w:t>19</w:t>
      </w:r>
      <w:r w:rsidRPr="000174E3">
        <w:rPr>
          <w:color w:val="auto"/>
          <w:lang w:val="en-US" w:eastAsia="en-US"/>
        </w:rPr>
        <w:t>, 95-105</w:t>
      </w:r>
      <w:r>
        <w:rPr>
          <w:color w:val="auto"/>
          <w:lang w:val="en-US" w:eastAsia="en-US"/>
        </w:rPr>
        <w:t>,</w:t>
      </w:r>
      <w:r w:rsidRPr="000174E3">
        <w:rPr>
          <w:color w:val="auto"/>
          <w:lang w:val="en-US" w:eastAsia="en-US"/>
        </w:rPr>
        <w:t xml:space="preserve"> 2002.</w:t>
      </w:r>
    </w:p>
    <w:p w14:paraId="0F3C7E7C" w14:textId="77777777" w:rsidR="00556191" w:rsidRDefault="00556191" w:rsidP="00556191">
      <w:pPr>
        <w:rPr>
          <w:color w:val="auto"/>
          <w:lang w:val="en-US" w:eastAsia="en-US"/>
        </w:rPr>
      </w:pPr>
    </w:p>
    <w:p w14:paraId="1ECD2707" w14:textId="1EC2976D" w:rsidR="00556191" w:rsidRDefault="00556191" w:rsidP="00556191">
      <w:pPr>
        <w:rPr>
          <w:color w:val="auto"/>
          <w:lang w:val="en-US" w:eastAsia="en-US"/>
        </w:rPr>
      </w:pPr>
      <w:r w:rsidRPr="00720F74">
        <w:rPr>
          <w:color w:val="auto"/>
          <w:lang w:val="en-US" w:eastAsia="en-US"/>
        </w:rPr>
        <w:lastRenderedPageBreak/>
        <w:t>Grandcolas, P., Nattier, R.</w:t>
      </w:r>
      <w:r>
        <w:rPr>
          <w:color w:val="auto"/>
          <w:lang w:val="en-US" w:eastAsia="en-US"/>
        </w:rPr>
        <w:t>,</w:t>
      </w:r>
      <w:r w:rsidRPr="00720F74">
        <w:rPr>
          <w:color w:val="auto"/>
          <w:lang w:val="en-US" w:eastAsia="en-US"/>
        </w:rPr>
        <w:t xml:space="preserve"> and Trewick, S.: Relict species: a relict conc</w:t>
      </w:r>
      <w:r>
        <w:rPr>
          <w:color w:val="auto"/>
          <w:lang w:val="en-US" w:eastAsia="en-US"/>
        </w:rPr>
        <w:t>ept?, Trends Ecol. Evol., 29</w:t>
      </w:r>
      <w:r w:rsidRPr="00720F74">
        <w:rPr>
          <w:color w:val="auto"/>
          <w:lang w:val="en-US" w:eastAsia="en-US"/>
        </w:rPr>
        <w:t>, 655–663, doi:10.1016/j.tree.2014.10.002, 2014.</w:t>
      </w:r>
    </w:p>
    <w:p w14:paraId="4F717FE6" w14:textId="77777777" w:rsidR="00D30D9B" w:rsidRDefault="00D30D9B" w:rsidP="00D30D9B">
      <w:pPr>
        <w:rPr>
          <w:lang w:val="en-US"/>
        </w:rPr>
      </w:pPr>
    </w:p>
    <w:p w14:paraId="50448A6C" w14:textId="738CA4F2" w:rsidR="00D30D9B" w:rsidRDefault="00D30D9B" w:rsidP="00D30D9B">
      <w:pPr>
        <w:rPr>
          <w:lang w:val="en-US"/>
        </w:rPr>
      </w:pPr>
      <w:r w:rsidRPr="00FD1564">
        <w:rPr>
          <w:lang w:val="en-US"/>
        </w:rPr>
        <w:t>Hauffe, T., Albrecht, C., Schreiber, K., Birkhofer, K., Trajanovski, S.</w:t>
      </w:r>
      <w:r>
        <w:rPr>
          <w:lang w:val="en-US"/>
        </w:rPr>
        <w:t>,</w:t>
      </w:r>
      <w:r w:rsidRPr="00FD1564">
        <w:rPr>
          <w:lang w:val="en-US"/>
        </w:rPr>
        <w:t xml:space="preserve"> and Wilke, T.: Spatially explicit analysis of gastropod biodiversity in ancient Lake Ohrid, Biogeosc</w:t>
      </w:r>
      <w:r>
        <w:rPr>
          <w:lang w:val="en-US"/>
        </w:rPr>
        <w:t>iences, 8</w:t>
      </w:r>
      <w:r w:rsidRPr="00FD1564">
        <w:rPr>
          <w:lang w:val="en-US"/>
        </w:rPr>
        <w:t>, 175–188, doi:10.5194/bg-8-175-2011, 2011.</w:t>
      </w:r>
    </w:p>
    <w:p w14:paraId="0AF26BD9" w14:textId="77777777" w:rsidR="004967C8" w:rsidRPr="00224EA2" w:rsidRDefault="004967C8" w:rsidP="004967C8">
      <w:pPr>
        <w:rPr>
          <w:lang w:val="en-US"/>
        </w:rPr>
      </w:pPr>
    </w:p>
    <w:p w14:paraId="70BB2263" w14:textId="7A239951" w:rsidR="00F0446E" w:rsidRDefault="00F0446E" w:rsidP="00F0446E">
      <w:pPr>
        <w:rPr>
          <w:lang w:val="en-US"/>
        </w:rPr>
      </w:pPr>
      <w:r>
        <w:rPr>
          <w:lang w:val="en-US"/>
        </w:rPr>
        <w:t>Hauffe, T., Albrecht, C., Wilke, T.</w:t>
      </w:r>
      <w:r w:rsidR="00F71F13">
        <w:rPr>
          <w:lang w:val="en-US"/>
        </w:rPr>
        <w:t>:</w:t>
      </w:r>
      <w:r>
        <w:rPr>
          <w:lang w:val="en-US"/>
        </w:rPr>
        <w:t xml:space="preserve"> </w:t>
      </w:r>
      <w:r w:rsidRPr="00224EA2">
        <w:rPr>
          <w:lang w:val="en-US"/>
        </w:rPr>
        <w:t>Assembly processes of gastropod community change with horizontal and vertical zonation in ancient Lake Ohrid: a metacommunity speciation perspective</w:t>
      </w:r>
      <w:r w:rsidR="00F71F13" w:rsidRPr="00224EA2">
        <w:rPr>
          <w:lang w:val="en-US"/>
        </w:rPr>
        <w:t xml:space="preserve">, </w:t>
      </w:r>
      <w:r w:rsidRPr="00224EA2">
        <w:rPr>
          <w:lang w:val="en-US"/>
        </w:rPr>
        <w:t>Biogeosciences, 13, 2901-2911</w:t>
      </w:r>
      <w:r w:rsidR="00F71F13" w:rsidRPr="00224EA2">
        <w:rPr>
          <w:lang w:val="en-US"/>
        </w:rPr>
        <w:t>,</w:t>
      </w:r>
      <w:r w:rsidR="00F71F13" w:rsidRPr="00F71F13">
        <w:rPr>
          <w:lang w:val="en-US"/>
        </w:rPr>
        <w:t xml:space="preserve"> </w:t>
      </w:r>
      <w:r w:rsidR="00F71F13">
        <w:rPr>
          <w:lang w:val="en-US"/>
        </w:rPr>
        <w:t>2016.</w:t>
      </w:r>
    </w:p>
    <w:p w14:paraId="413974EB" w14:textId="77777777" w:rsidR="00D30D9B" w:rsidRDefault="00D30D9B" w:rsidP="00D30D9B">
      <w:pPr>
        <w:rPr>
          <w:lang w:val="en-US"/>
        </w:rPr>
      </w:pPr>
    </w:p>
    <w:p w14:paraId="544740F9" w14:textId="7E3C2F07" w:rsidR="00D30D9B" w:rsidRDefault="00D30D9B" w:rsidP="00D30D9B">
      <w:pPr>
        <w:rPr>
          <w:lang w:val="en-US"/>
        </w:rPr>
      </w:pPr>
      <w:r w:rsidRPr="00874DC8">
        <w:rPr>
          <w:lang w:val="en-US"/>
        </w:rPr>
        <w:t>Hauswald, A. K., Albrecht, C.</w:t>
      </w:r>
      <w:r>
        <w:rPr>
          <w:lang w:val="en-US"/>
        </w:rPr>
        <w:t>,</w:t>
      </w:r>
      <w:r w:rsidRPr="00874DC8">
        <w:rPr>
          <w:lang w:val="en-US"/>
        </w:rPr>
        <w:t xml:space="preserve"> and Wilke, T.: Testing two contrasting evolutionary patterns in ancient lakes: species ﬂock versus species scatter in valvatid gastropods of Lake Ohrid, Hydrobiologia, 615, 169–179, 2008.</w:t>
      </w:r>
    </w:p>
    <w:p w14:paraId="4C9475FC" w14:textId="77777777" w:rsidR="00D30D9B" w:rsidRDefault="00D30D9B" w:rsidP="00D30D9B">
      <w:pPr>
        <w:rPr>
          <w:lang w:val="en-US"/>
        </w:rPr>
      </w:pPr>
    </w:p>
    <w:p w14:paraId="096768BA" w14:textId="545C435A" w:rsidR="000174E3" w:rsidRPr="000174E3" w:rsidRDefault="000174E3" w:rsidP="000174E3">
      <w:pPr>
        <w:rPr>
          <w:lang w:val="en-US"/>
        </w:rPr>
      </w:pPr>
      <w:r w:rsidRPr="000174E3">
        <w:rPr>
          <w:lang w:val="en-US"/>
        </w:rPr>
        <w:t>Hemming, S. R.</w:t>
      </w:r>
      <w:r>
        <w:rPr>
          <w:lang w:val="en-US"/>
        </w:rPr>
        <w:t>:</w:t>
      </w:r>
      <w:r w:rsidRPr="000174E3">
        <w:rPr>
          <w:lang w:val="en-US"/>
        </w:rPr>
        <w:t xml:space="preserve"> Heinrich events: Massive late Pleistocene detritus layers of the North Atlantic and their global climate imprint</w:t>
      </w:r>
      <w:r>
        <w:rPr>
          <w:lang w:val="en-US"/>
        </w:rPr>
        <w:t>,</w:t>
      </w:r>
      <w:r w:rsidRPr="000174E3">
        <w:rPr>
          <w:lang w:val="en-US"/>
        </w:rPr>
        <w:t xml:space="preserve"> </w:t>
      </w:r>
      <w:r w:rsidRPr="000174E3">
        <w:rPr>
          <w:iCs/>
          <w:lang w:val="en-US"/>
        </w:rPr>
        <w:t>Reviews Geophys.</w:t>
      </w:r>
      <w:r w:rsidRPr="000174E3">
        <w:rPr>
          <w:lang w:val="en-US"/>
        </w:rPr>
        <w:t xml:space="preserve">, </w:t>
      </w:r>
      <w:r w:rsidRPr="000174E3">
        <w:rPr>
          <w:iCs/>
          <w:lang w:val="en-US"/>
        </w:rPr>
        <w:t>42</w:t>
      </w:r>
      <w:r>
        <w:rPr>
          <w:lang w:val="en-US"/>
        </w:rPr>
        <w:t>,</w:t>
      </w:r>
      <w:r w:rsidRPr="000174E3">
        <w:rPr>
          <w:lang w:val="en-US"/>
        </w:rPr>
        <w:t xml:space="preserve"> 2004.</w:t>
      </w:r>
    </w:p>
    <w:p w14:paraId="71B372C5" w14:textId="77777777" w:rsidR="000174E3" w:rsidRPr="00224EA2" w:rsidRDefault="000174E3" w:rsidP="00F0446E">
      <w:pPr>
        <w:rPr>
          <w:lang w:val="en-US"/>
        </w:rPr>
      </w:pPr>
    </w:p>
    <w:p w14:paraId="7B33F6A4" w14:textId="6750F0FC" w:rsidR="00A3221A" w:rsidRPr="00224EA2" w:rsidRDefault="00A3221A" w:rsidP="00A3221A">
      <w:pPr>
        <w:rPr>
          <w:lang w:val="en-US"/>
        </w:rPr>
      </w:pPr>
      <w:r w:rsidRPr="00224EA2">
        <w:rPr>
          <w:lang w:val="en-US"/>
        </w:rPr>
        <w:t>Hodell, D.</w:t>
      </w:r>
      <w:r w:rsidR="00F71F13" w:rsidRPr="00224EA2">
        <w:rPr>
          <w:lang w:val="en-US"/>
        </w:rPr>
        <w:t xml:space="preserve"> </w:t>
      </w:r>
      <w:r w:rsidRPr="00224EA2">
        <w:rPr>
          <w:lang w:val="en-US"/>
        </w:rPr>
        <w:t>A., Channell, J.</w:t>
      </w:r>
      <w:r w:rsidR="00F71F13" w:rsidRPr="00224EA2">
        <w:rPr>
          <w:lang w:val="en-US"/>
        </w:rPr>
        <w:t xml:space="preserve"> </w:t>
      </w:r>
      <w:r w:rsidRPr="00224EA2">
        <w:rPr>
          <w:lang w:val="en-US"/>
        </w:rPr>
        <w:t>E.</w:t>
      </w:r>
      <w:r w:rsidR="00F71F13" w:rsidRPr="00224EA2">
        <w:rPr>
          <w:lang w:val="en-US"/>
        </w:rPr>
        <w:t xml:space="preserve"> </w:t>
      </w:r>
      <w:r w:rsidRPr="00224EA2">
        <w:rPr>
          <w:lang w:val="en-US"/>
        </w:rPr>
        <w:t>T., Curtis, J.</w:t>
      </w:r>
      <w:r w:rsidR="00F71F13" w:rsidRPr="00224EA2">
        <w:rPr>
          <w:lang w:val="en-US"/>
        </w:rPr>
        <w:t xml:space="preserve"> </w:t>
      </w:r>
      <w:r w:rsidRPr="00224EA2">
        <w:rPr>
          <w:lang w:val="en-US"/>
        </w:rPr>
        <w:t>H., Romero, O.</w:t>
      </w:r>
      <w:r w:rsidR="00F71F13" w:rsidRPr="00224EA2">
        <w:rPr>
          <w:lang w:val="en-US"/>
        </w:rPr>
        <w:t xml:space="preserve"> </w:t>
      </w:r>
      <w:r w:rsidRPr="00224EA2">
        <w:rPr>
          <w:lang w:val="en-US"/>
        </w:rPr>
        <w:t xml:space="preserve">E., </w:t>
      </w:r>
      <w:r w:rsidR="00F71F13" w:rsidRPr="00224EA2">
        <w:rPr>
          <w:lang w:val="en-US"/>
        </w:rPr>
        <w:t xml:space="preserve">and </w:t>
      </w:r>
      <w:r w:rsidRPr="00224EA2">
        <w:rPr>
          <w:lang w:val="en-US"/>
        </w:rPr>
        <w:t>Röhl, U.</w:t>
      </w:r>
      <w:r w:rsidR="00F71F13" w:rsidRPr="00224EA2">
        <w:rPr>
          <w:lang w:val="en-US"/>
        </w:rPr>
        <w:t>:</w:t>
      </w:r>
      <w:r w:rsidRPr="00224EA2">
        <w:rPr>
          <w:lang w:val="en-US"/>
        </w:rPr>
        <w:t xml:space="preserve"> Onset of </w:t>
      </w:r>
      <w:r w:rsidRPr="00224EA2">
        <w:rPr>
          <w:b/>
          <w:bCs/>
          <w:lang w:val="en-US"/>
        </w:rPr>
        <w:t>“</w:t>
      </w:r>
      <w:r w:rsidRPr="00224EA2">
        <w:rPr>
          <w:lang w:val="en-US"/>
        </w:rPr>
        <w:t>Hudson Strait</w:t>
      </w:r>
      <w:r w:rsidRPr="00224EA2">
        <w:rPr>
          <w:b/>
          <w:bCs/>
          <w:lang w:val="en-US"/>
        </w:rPr>
        <w:t xml:space="preserve">” </w:t>
      </w:r>
      <w:r w:rsidRPr="00224EA2">
        <w:rPr>
          <w:lang w:val="en-US"/>
        </w:rPr>
        <w:t>Heinrich events in the eastern North Atlantic at the end of the middle Pleistocene transition (</w:t>
      </w:r>
      <w:r w:rsidR="00F71F13" w:rsidRPr="00224EA2">
        <w:rPr>
          <w:b/>
          <w:bCs/>
          <w:lang w:val="en-US"/>
        </w:rPr>
        <w:t>~</w:t>
      </w:r>
      <w:r w:rsidRPr="00224EA2">
        <w:rPr>
          <w:lang w:val="en-US"/>
        </w:rPr>
        <w:t>640 ka)? Paleoceanography</w:t>
      </w:r>
      <w:r w:rsidR="00F71F13" w:rsidRPr="00224EA2">
        <w:rPr>
          <w:lang w:val="en-US"/>
        </w:rPr>
        <w:t>,</w:t>
      </w:r>
      <w:r w:rsidRPr="00224EA2">
        <w:rPr>
          <w:lang w:val="en-US"/>
        </w:rPr>
        <w:t xml:space="preserve"> 23, PA4218</w:t>
      </w:r>
      <w:r w:rsidR="00F71F13" w:rsidRPr="00224EA2">
        <w:rPr>
          <w:lang w:val="en-US"/>
        </w:rPr>
        <w:t>, 2008.</w:t>
      </w:r>
    </w:p>
    <w:p w14:paraId="17129003" w14:textId="77777777" w:rsidR="00787DC8" w:rsidRDefault="00787DC8" w:rsidP="00CA761B">
      <w:pPr>
        <w:rPr>
          <w:lang w:val="en-US"/>
        </w:rPr>
      </w:pPr>
    </w:p>
    <w:p w14:paraId="0CDA3674" w14:textId="641889E5" w:rsidR="00787DC8" w:rsidRDefault="00787DC8" w:rsidP="00787DC8">
      <w:pPr>
        <w:rPr>
          <w:lang w:val="en-GB"/>
        </w:rPr>
      </w:pPr>
      <w:r w:rsidRPr="00787DC8">
        <w:rPr>
          <w:lang w:val="en-GB"/>
        </w:rPr>
        <w:t>Holtvoeth</w:t>
      </w:r>
      <w:r w:rsidR="00F71F13">
        <w:rPr>
          <w:lang w:val="en-GB"/>
        </w:rPr>
        <w:t>,</w:t>
      </w:r>
      <w:r w:rsidRPr="00787DC8">
        <w:rPr>
          <w:lang w:val="en-GB"/>
        </w:rPr>
        <w:t xml:space="preserve"> J</w:t>
      </w:r>
      <w:r w:rsidR="00F71F13">
        <w:rPr>
          <w:lang w:val="en-GB"/>
        </w:rPr>
        <w:t>.</w:t>
      </w:r>
      <w:r w:rsidRPr="00787DC8">
        <w:rPr>
          <w:lang w:val="en-GB"/>
        </w:rPr>
        <w:t>, Vogel</w:t>
      </w:r>
      <w:r w:rsidR="00F71F13">
        <w:rPr>
          <w:lang w:val="en-GB"/>
        </w:rPr>
        <w:t>,</w:t>
      </w:r>
      <w:r w:rsidRPr="00787DC8">
        <w:rPr>
          <w:lang w:val="en-GB"/>
        </w:rPr>
        <w:t xml:space="preserve"> H</w:t>
      </w:r>
      <w:r w:rsidR="00F71F13">
        <w:rPr>
          <w:lang w:val="en-GB"/>
        </w:rPr>
        <w:t>.</w:t>
      </w:r>
      <w:r w:rsidRPr="00787DC8">
        <w:rPr>
          <w:lang w:val="en-GB"/>
        </w:rPr>
        <w:t xml:space="preserve">, </w:t>
      </w:r>
      <w:r w:rsidRPr="0085651C">
        <w:rPr>
          <w:lang w:val="en-GB"/>
        </w:rPr>
        <w:t>Wagner</w:t>
      </w:r>
      <w:r w:rsidR="00F71F13">
        <w:rPr>
          <w:lang w:val="en-GB"/>
        </w:rPr>
        <w:t xml:space="preserve">, </w:t>
      </w:r>
      <w:r w:rsidRPr="0085651C">
        <w:rPr>
          <w:lang w:val="en-GB"/>
        </w:rPr>
        <w:t>B</w:t>
      </w:r>
      <w:r w:rsidR="00F71F13">
        <w:rPr>
          <w:lang w:val="en-GB"/>
        </w:rPr>
        <w:t>.</w:t>
      </w:r>
      <w:r w:rsidRPr="0085651C">
        <w:rPr>
          <w:lang w:val="en-GB"/>
        </w:rPr>
        <w:t>,</w:t>
      </w:r>
      <w:r w:rsidRPr="00787DC8">
        <w:rPr>
          <w:lang w:val="en-GB"/>
        </w:rPr>
        <w:t xml:space="preserve"> </w:t>
      </w:r>
      <w:r w:rsidR="00F71F13">
        <w:rPr>
          <w:lang w:val="en-GB"/>
        </w:rPr>
        <w:t xml:space="preserve">and </w:t>
      </w:r>
      <w:r w:rsidRPr="00787DC8">
        <w:rPr>
          <w:lang w:val="en-GB"/>
        </w:rPr>
        <w:t>Wolff</w:t>
      </w:r>
      <w:r w:rsidR="00F71F13">
        <w:rPr>
          <w:lang w:val="en-GB"/>
        </w:rPr>
        <w:t>,</w:t>
      </w:r>
      <w:r w:rsidRPr="00787DC8">
        <w:rPr>
          <w:lang w:val="en-GB"/>
        </w:rPr>
        <w:t xml:space="preserve"> G</w:t>
      </w:r>
      <w:r w:rsidR="00F71F13">
        <w:rPr>
          <w:lang w:val="en-GB"/>
        </w:rPr>
        <w:t>.</w:t>
      </w:r>
      <w:r w:rsidR="00A07CB8">
        <w:rPr>
          <w:lang w:val="en-GB"/>
        </w:rPr>
        <w:t xml:space="preserve"> </w:t>
      </w:r>
      <w:r w:rsidRPr="00787DC8">
        <w:rPr>
          <w:lang w:val="en-GB"/>
        </w:rPr>
        <w:t>A</w:t>
      </w:r>
      <w:r w:rsidR="00F71F13">
        <w:rPr>
          <w:lang w:val="en-GB"/>
        </w:rPr>
        <w:t xml:space="preserve">.: </w:t>
      </w:r>
      <w:r w:rsidRPr="00787DC8">
        <w:rPr>
          <w:bCs/>
          <w:lang w:val="en-GB"/>
        </w:rPr>
        <w:t>Lipid biomarkers in Holocene and glacial sediments from ancient Lake Ohrid (Macedonia, Albania</w:t>
      </w:r>
      <w:r w:rsidR="00A07CB8" w:rsidRPr="00787DC8">
        <w:rPr>
          <w:bCs/>
          <w:lang w:val="en-GB"/>
        </w:rPr>
        <w:t>)</w:t>
      </w:r>
      <w:r w:rsidR="00A07CB8">
        <w:rPr>
          <w:lang w:val="en-GB"/>
        </w:rPr>
        <w:t>,</w:t>
      </w:r>
      <w:r w:rsidR="00A07CB8" w:rsidRPr="00787DC8">
        <w:rPr>
          <w:lang w:val="en-GB"/>
        </w:rPr>
        <w:t xml:space="preserve"> </w:t>
      </w:r>
      <w:r w:rsidRPr="00F71F13">
        <w:rPr>
          <w:lang w:val="en-GB"/>
        </w:rPr>
        <w:t>Biogeosciences, 7, 3473</w:t>
      </w:r>
      <w:r w:rsidRPr="00787DC8">
        <w:rPr>
          <w:lang w:val="en-GB"/>
        </w:rPr>
        <w:t>-</w:t>
      </w:r>
      <w:r w:rsidRPr="00F954AA">
        <w:rPr>
          <w:lang w:val="en-GB"/>
        </w:rPr>
        <w:t xml:space="preserve">3489, </w:t>
      </w:r>
      <w:r w:rsidR="00F71F13" w:rsidRPr="00F954AA">
        <w:rPr>
          <w:lang w:val="en-GB"/>
        </w:rPr>
        <w:t>2010.</w:t>
      </w:r>
    </w:p>
    <w:p w14:paraId="1ECCB413" w14:textId="77777777" w:rsidR="00A22DD3" w:rsidRDefault="00A22DD3" w:rsidP="00787DC8">
      <w:pPr>
        <w:rPr>
          <w:lang w:val="en-GB"/>
        </w:rPr>
      </w:pPr>
    </w:p>
    <w:p w14:paraId="7BDE3A7B" w14:textId="1C6EF521" w:rsidR="00A22DD3" w:rsidRPr="00224EA2" w:rsidRDefault="00A22DD3" w:rsidP="00A22DD3">
      <w:pPr>
        <w:rPr>
          <w:lang w:val="en-US"/>
        </w:rPr>
      </w:pPr>
      <w:r w:rsidRPr="00224EA2">
        <w:rPr>
          <w:lang w:val="en-US"/>
        </w:rPr>
        <w:t xml:space="preserve">Holtvoeth, J., Rushworth, D., Copsey, H., Imeri, A., Cara, M., Vogel, H., Wagner, T., and Wolff, G. A.: Improved end- member characterisation of modern organic matter pools in the </w:t>
      </w:r>
      <w:r w:rsidRPr="00224EA2">
        <w:rPr>
          <w:lang w:val="en-US"/>
        </w:rPr>
        <w:lastRenderedPageBreak/>
        <w:t>Ohrid Basin (Albania, Macedonia) and evaluation of new palaeoenvironmental proxies, Biogeosciences, 13, 795–816, 2016.</w:t>
      </w:r>
    </w:p>
    <w:p w14:paraId="5FC20127" w14:textId="77777777" w:rsidR="00F954AA" w:rsidRPr="00F954AA" w:rsidRDefault="00F954AA" w:rsidP="00787DC8">
      <w:pPr>
        <w:rPr>
          <w:lang w:val="en-GB"/>
        </w:rPr>
      </w:pPr>
    </w:p>
    <w:p w14:paraId="770557C7" w14:textId="054F0A3C" w:rsidR="00F954AA" w:rsidRPr="00224EA2" w:rsidRDefault="00F954AA" w:rsidP="00F954AA">
      <w:pPr>
        <w:rPr>
          <w:iCs/>
          <w:lang w:val="en-US"/>
        </w:rPr>
      </w:pPr>
      <w:r w:rsidRPr="00224EA2">
        <w:rPr>
          <w:iCs/>
          <w:lang w:val="en-US"/>
        </w:rPr>
        <w:t>Hughes, P. D., Gibbard, P. L., and Woodward, J. C.: Middle Pleistocene glacier behaviour in the Mediterranean: sedimentological evidence from the Pindus Mountains, Greece, J. Geol. Soc. 163, 857-867, 2006.</w:t>
      </w:r>
    </w:p>
    <w:p w14:paraId="40C87FC8" w14:textId="77777777" w:rsidR="000E2099" w:rsidRDefault="000E2099" w:rsidP="00CA761B">
      <w:pPr>
        <w:rPr>
          <w:lang w:val="en-US"/>
        </w:rPr>
      </w:pPr>
    </w:p>
    <w:p w14:paraId="25568647" w14:textId="57B56FAA" w:rsidR="000E2099" w:rsidRPr="00224EA2" w:rsidRDefault="000E2099" w:rsidP="000E2099">
      <w:pPr>
        <w:rPr>
          <w:lang w:val="en-US"/>
        </w:rPr>
      </w:pPr>
      <w:r w:rsidRPr="00224EA2">
        <w:rPr>
          <w:lang w:val="en-US"/>
        </w:rPr>
        <w:t>Imeri, A., Mullaj, A., Gjeta, E., Kalajnxhiu, A., Kupe, L., Shehu, J., and Dodona, E.: Preliminary results from the study of flora and vegetation of Ohrid lake, Natura Montenegrina, 9, 253</w:t>
      </w:r>
      <w:r w:rsidR="00A07CB8" w:rsidRPr="00224EA2">
        <w:rPr>
          <w:lang w:val="en-US"/>
        </w:rPr>
        <w:t>-</w:t>
      </w:r>
      <w:r w:rsidRPr="00224EA2">
        <w:rPr>
          <w:lang w:val="en-US"/>
        </w:rPr>
        <w:t>264, 2010.</w:t>
      </w:r>
    </w:p>
    <w:p w14:paraId="320BCA52" w14:textId="77777777" w:rsidR="00E50B9B" w:rsidRPr="00224EA2" w:rsidRDefault="00E50B9B" w:rsidP="000E2099">
      <w:pPr>
        <w:rPr>
          <w:lang w:val="en-US"/>
        </w:rPr>
      </w:pPr>
    </w:p>
    <w:p w14:paraId="5CC47E4F" w14:textId="4B0D38C0" w:rsidR="00E50B9B" w:rsidRDefault="00E50B9B" w:rsidP="00E50B9B">
      <w:pPr>
        <w:rPr>
          <w:lang w:val="en-GB"/>
        </w:rPr>
      </w:pPr>
      <w:r w:rsidRPr="00E50B9B">
        <w:rPr>
          <w:lang w:val="en-GB"/>
        </w:rPr>
        <w:t>Jovanovska</w:t>
      </w:r>
      <w:r w:rsidR="00A07CB8">
        <w:rPr>
          <w:lang w:val="en-GB"/>
        </w:rPr>
        <w:t>,</w:t>
      </w:r>
      <w:r w:rsidRPr="00E50B9B">
        <w:rPr>
          <w:lang w:val="en-GB"/>
        </w:rPr>
        <w:t xml:space="preserve"> E</w:t>
      </w:r>
      <w:r w:rsidR="00A07CB8">
        <w:rPr>
          <w:lang w:val="en-GB"/>
        </w:rPr>
        <w:t>.</w:t>
      </w:r>
      <w:r w:rsidRPr="00E50B9B">
        <w:rPr>
          <w:lang w:val="en-GB"/>
        </w:rPr>
        <w:t>, Cvetkoska</w:t>
      </w:r>
      <w:r w:rsidR="00A07CB8">
        <w:rPr>
          <w:lang w:val="en-GB"/>
        </w:rPr>
        <w:t>,</w:t>
      </w:r>
      <w:r w:rsidRPr="00E50B9B">
        <w:rPr>
          <w:lang w:val="en-GB"/>
        </w:rPr>
        <w:t xml:space="preserve"> A</w:t>
      </w:r>
      <w:r w:rsidR="00A07CB8">
        <w:rPr>
          <w:lang w:val="en-GB"/>
        </w:rPr>
        <w:t>.</w:t>
      </w:r>
      <w:r w:rsidRPr="00E50B9B">
        <w:rPr>
          <w:lang w:val="en-GB"/>
        </w:rPr>
        <w:t>, Hauffe</w:t>
      </w:r>
      <w:r w:rsidR="00A07CB8">
        <w:rPr>
          <w:lang w:val="en-GB"/>
        </w:rPr>
        <w:t>,</w:t>
      </w:r>
      <w:r w:rsidRPr="00E50B9B">
        <w:rPr>
          <w:lang w:val="en-GB"/>
        </w:rPr>
        <w:t xml:space="preserve"> T</w:t>
      </w:r>
      <w:r w:rsidR="00A07CB8">
        <w:rPr>
          <w:lang w:val="en-GB"/>
        </w:rPr>
        <w:t>.</w:t>
      </w:r>
      <w:r w:rsidRPr="00E50B9B">
        <w:rPr>
          <w:lang w:val="en-GB"/>
        </w:rPr>
        <w:t>, Levkov</w:t>
      </w:r>
      <w:r w:rsidR="00A07CB8">
        <w:rPr>
          <w:lang w:val="en-GB"/>
        </w:rPr>
        <w:t>,</w:t>
      </w:r>
      <w:r w:rsidRPr="00E50B9B">
        <w:rPr>
          <w:lang w:val="en-GB"/>
        </w:rPr>
        <w:t xml:space="preserve"> Z</w:t>
      </w:r>
      <w:r w:rsidR="00A07CB8">
        <w:rPr>
          <w:lang w:val="en-GB"/>
        </w:rPr>
        <w:t>.</w:t>
      </w:r>
      <w:r w:rsidRPr="00E50B9B">
        <w:rPr>
          <w:lang w:val="en-GB"/>
        </w:rPr>
        <w:t xml:space="preserve">, </w:t>
      </w:r>
      <w:r w:rsidRPr="0085651C">
        <w:rPr>
          <w:lang w:val="en-GB"/>
        </w:rPr>
        <w:t>Wagner</w:t>
      </w:r>
      <w:r w:rsidR="00A07CB8">
        <w:rPr>
          <w:lang w:val="en-GB"/>
        </w:rPr>
        <w:t>,</w:t>
      </w:r>
      <w:r w:rsidRPr="0085651C">
        <w:rPr>
          <w:lang w:val="en-GB"/>
        </w:rPr>
        <w:t xml:space="preserve"> B</w:t>
      </w:r>
      <w:r w:rsidR="00A07CB8">
        <w:rPr>
          <w:lang w:val="en-GB"/>
        </w:rPr>
        <w:t>.</w:t>
      </w:r>
      <w:r w:rsidRPr="0085651C">
        <w:rPr>
          <w:lang w:val="en-GB"/>
        </w:rPr>
        <w:t>,</w:t>
      </w:r>
      <w:r w:rsidRPr="00E50B9B">
        <w:rPr>
          <w:lang w:val="en-GB"/>
        </w:rPr>
        <w:t xml:space="preserve"> </w:t>
      </w:r>
      <w:r w:rsidRPr="00224EA2">
        <w:rPr>
          <w:lang w:val="en-US"/>
        </w:rPr>
        <w:t>Sulpizio</w:t>
      </w:r>
      <w:r w:rsidR="00A07CB8" w:rsidRPr="00224EA2">
        <w:rPr>
          <w:lang w:val="en-US"/>
        </w:rPr>
        <w:t>,</w:t>
      </w:r>
      <w:r w:rsidRPr="00224EA2">
        <w:rPr>
          <w:lang w:val="en-US"/>
        </w:rPr>
        <w:t xml:space="preserve"> R</w:t>
      </w:r>
      <w:r w:rsidR="00A07CB8" w:rsidRPr="00224EA2">
        <w:rPr>
          <w:lang w:val="en-US"/>
        </w:rPr>
        <w:t>.</w:t>
      </w:r>
      <w:r w:rsidRPr="00224EA2">
        <w:rPr>
          <w:lang w:val="en-US"/>
        </w:rPr>
        <w:t xml:space="preserve">, </w:t>
      </w:r>
      <w:r w:rsidRPr="00E50B9B">
        <w:rPr>
          <w:lang w:val="en-GB"/>
        </w:rPr>
        <w:t>Francke</w:t>
      </w:r>
      <w:r w:rsidR="00A07CB8">
        <w:rPr>
          <w:lang w:val="en-GB"/>
        </w:rPr>
        <w:t>,</w:t>
      </w:r>
      <w:r w:rsidRPr="00E50B9B">
        <w:rPr>
          <w:lang w:val="en-GB"/>
        </w:rPr>
        <w:t xml:space="preserve"> A</w:t>
      </w:r>
      <w:r w:rsidR="00A07CB8">
        <w:rPr>
          <w:lang w:val="en-GB"/>
        </w:rPr>
        <w:t>.</w:t>
      </w:r>
      <w:r w:rsidRPr="00E50B9B">
        <w:rPr>
          <w:lang w:val="en-GB"/>
        </w:rPr>
        <w:t>, Albrecht</w:t>
      </w:r>
      <w:r w:rsidR="00A07CB8">
        <w:rPr>
          <w:lang w:val="en-GB"/>
        </w:rPr>
        <w:t>,</w:t>
      </w:r>
      <w:r w:rsidRPr="00E50B9B">
        <w:rPr>
          <w:lang w:val="en-GB"/>
        </w:rPr>
        <w:t xml:space="preserve"> A</w:t>
      </w:r>
      <w:r w:rsidR="00A07CB8">
        <w:rPr>
          <w:lang w:val="en-GB"/>
        </w:rPr>
        <w:t>.</w:t>
      </w:r>
      <w:r w:rsidRPr="00E50B9B">
        <w:rPr>
          <w:lang w:val="en-GB"/>
        </w:rPr>
        <w:t xml:space="preserve">, </w:t>
      </w:r>
      <w:r w:rsidR="00A07CB8">
        <w:rPr>
          <w:lang w:val="en-GB"/>
        </w:rPr>
        <w:t xml:space="preserve">and </w:t>
      </w:r>
      <w:r w:rsidRPr="00E50B9B">
        <w:rPr>
          <w:lang w:val="en-GB"/>
        </w:rPr>
        <w:t>Wilke</w:t>
      </w:r>
      <w:r w:rsidR="00A07CB8">
        <w:rPr>
          <w:lang w:val="en-GB"/>
        </w:rPr>
        <w:t>,</w:t>
      </w:r>
      <w:r w:rsidRPr="00E50B9B">
        <w:rPr>
          <w:lang w:val="en-GB"/>
        </w:rPr>
        <w:t xml:space="preserve"> T</w:t>
      </w:r>
      <w:r w:rsidR="00A07CB8">
        <w:rPr>
          <w:lang w:val="en-GB"/>
        </w:rPr>
        <w:t>.</w:t>
      </w:r>
      <w:r w:rsidRPr="00E50B9B">
        <w:rPr>
          <w:lang w:val="en-GB"/>
        </w:rPr>
        <w:t xml:space="preserve">: </w:t>
      </w:r>
      <w:r w:rsidRPr="00224EA2">
        <w:rPr>
          <w:lang w:val="en-US"/>
        </w:rPr>
        <w:t>Differential resilience of ancient sister lakes Ohrid and Prespa to environmental disturbances during the Late Pleistocene</w:t>
      </w:r>
      <w:r w:rsidR="00A07CB8">
        <w:rPr>
          <w:lang w:val="en-GB"/>
        </w:rPr>
        <w:t>,</w:t>
      </w:r>
      <w:r w:rsidR="00A07CB8" w:rsidRPr="00E50B9B">
        <w:rPr>
          <w:lang w:val="en-GB"/>
        </w:rPr>
        <w:t xml:space="preserve"> </w:t>
      </w:r>
      <w:r w:rsidRPr="00A07CB8">
        <w:rPr>
          <w:lang w:val="en-GB"/>
        </w:rPr>
        <w:t>Biogeosciences</w:t>
      </w:r>
      <w:r w:rsidR="00A07CB8">
        <w:rPr>
          <w:lang w:val="en-GB"/>
        </w:rPr>
        <w:t>,</w:t>
      </w:r>
      <w:r w:rsidRPr="00A07CB8">
        <w:rPr>
          <w:lang w:val="en-GB"/>
        </w:rPr>
        <w:t xml:space="preserve"> 13, 1149</w:t>
      </w:r>
      <w:r w:rsidRPr="00E50B9B">
        <w:rPr>
          <w:lang w:val="en-GB"/>
        </w:rPr>
        <w:t>-1161</w:t>
      </w:r>
      <w:r w:rsidR="00A07CB8">
        <w:rPr>
          <w:lang w:val="en-GB"/>
        </w:rPr>
        <w:t>,</w:t>
      </w:r>
      <w:r w:rsidR="00A07CB8" w:rsidRPr="00A07CB8">
        <w:rPr>
          <w:lang w:val="en-GB"/>
        </w:rPr>
        <w:t xml:space="preserve"> </w:t>
      </w:r>
      <w:r w:rsidR="00A07CB8" w:rsidRPr="00E50B9B">
        <w:rPr>
          <w:lang w:val="en-GB"/>
        </w:rPr>
        <w:t>2016</w:t>
      </w:r>
      <w:r w:rsidR="00A07CB8">
        <w:rPr>
          <w:lang w:val="en-GB"/>
        </w:rPr>
        <w:t>.</w:t>
      </w:r>
    </w:p>
    <w:p w14:paraId="16EDE26C" w14:textId="77777777" w:rsidR="00E50B9B" w:rsidRPr="00E50B9B" w:rsidRDefault="00E50B9B" w:rsidP="00E50B9B">
      <w:pPr>
        <w:rPr>
          <w:lang w:val="en-GB"/>
        </w:rPr>
      </w:pPr>
    </w:p>
    <w:p w14:paraId="7774D4A7" w14:textId="59C9DF11" w:rsidR="00E50B9B" w:rsidRPr="00224EA2" w:rsidRDefault="00E50B9B" w:rsidP="00E50B9B">
      <w:pPr>
        <w:rPr>
          <w:lang w:val="en-US"/>
        </w:rPr>
      </w:pPr>
      <w:r w:rsidRPr="00E50B9B">
        <w:rPr>
          <w:lang w:val="en-GB"/>
        </w:rPr>
        <w:t>Just</w:t>
      </w:r>
      <w:r w:rsidR="00A07CB8">
        <w:rPr>
          <w:lang w:val="en-GB"/>
        </w:rPr>
        <w:t>,</w:t>
      </w:r>
      <w:r w:rsidRPr="00E50B9B">
        <w:rPr>
          <w:lang w:val="en-GB"/>
        </w:rPr>
        <w:t xml:space="preserve"> J</w:t>
      </w:r>
      <w:r w:rsidR="00A07CB8">
        <w:rPr>
          <w:lang w:val="en-GB"/>
        </w:rPr>
        <w:t>.</w:t>
      </w:r>
      <w:r w:rsidRPr="00E50B9B">
        <w:rPr>
          <w:lang w:val="en-GB"/>
        </w:rPr>
        <w:t xml:space="preserve">, </w:t>
      </w:r>
      <w:r w:rsidR="00557DF3" w:rsidRPr="00E50B9B">
        <w:rPr>
          <w:lang w:val="en-GB"/>
        </w:rPr>
        <w:t>Nowaczyk</w:t>
      </w:r>
      <w:r w:rsidR="00557DF3">
        <w:rPr>
          <w:lang w:val="en-GB"/>
        </w:rPr>
        <w:t>,</w:t>
      </w:r>
      <w:r w:rsidR="00557DF3" w:rsidRPr="00E50B9B">
        <w:rPr>
          <w:lang w:val="en-GB"/>
        </w:rPr>
        <w:t xml:space="preserve"> N</w:t>
      </w:r>
      <w:r w:rsidR="00557DF3">
        <w:rPr>
          <w:lang w:val="en-GB"/>
        </w:rPr>
        <w:t>.</w:t>
      </w:r>
      <w:r w:rsidR="00557DF3" w:rsidRPr="00E50B9B">
        <w:rPr>
          <w:lang w:val="en-GB"/>
        </w:rPr>
        <w:t>, Sagnotti</w:t>
      </w:r>
      <w:r w:rsidR="00557DF3">
        <w:rPr>
          <w:lang w:val="en-GB"/>
        </w:rPr>
        <w:t>,</w:t>
      </w:r>
      <w:r w:rsidR="00557DF3" w:rsidRPr="00E50B9B">
        <w:rPr>
          <w:lang w:val="en-GB"/>
        </w:rPr>
        <w:t xml:space="preserve"> L</w:t>
      </w:r>
      <w:r w:rsidR="00557DF3">
        <w:rPr>
          <w:lang w:val="en-GB"/>
        </w:rPr>
        <w:t>.</w:t>
      </w:r>
      <w:r w:rsidR="00557DF3" w:rsidRPr="00E50B9B">
        <w:rPr>
          <w:lang w:val="en-GB"/>
        </w:rPr>
        <w:t>, Francke</w:t>
      </w:r>
      <w:r w:rsidR="00557DF3">
        <w:rPr>
          <w:lang w:val="en-GB"/>
        </w:rPr>
        <w:t>,</w:t>
      </w:r>
      <w:r w:rsidR="00557DF3" w:rsidRPr="00E50B9B">
        <w:rPr>
          <w:lang w:val="en-GB"/>
        </w:rPr>
        <w:t xml:space="preserve"> A</w:t>
      </w:r>
      <w:r w:rsidR="00557DF3">
        <w:rPr>
          <w:lang w:val="en-GB"/>
        </w:rPr>
        <w:t>.</w:t>
      </w:r>
      <w:r w:rsidR="00557DF3" w:rsidRPr="00E50B9B">
        <w:rPr>
          <w:lang w:val="en-GB"/>
        </w:rPr>
        <w:t xml:space="preserve">, </w:t>
      </w:r>
      <w:r w:rsidR="00557DF3">
        <w:rPr>
          <w:lang w:val="en-GB"/>
        </w:rPr>
        <w:t xml:space="preserve">Vogel, H., Lacey, J.H., and </w:t>
      </w:r>
      <w:r w:rsidR="00557DF3" w:rsidRPr="00B533D7">
        <w:rPr>
          <w:lang w:val="en-GB"/>
        </w:rPr>
        <w:t>Wagner</w:t>
      </w:r>
      <w:r w:rsidR="00557DF3">
        <w:rPr>
          <w:lang w:val="en-GB"/>
        </w:rPr>
        <w:t>,</w:t>
      </w:r>
      <w:r w:rsidR="00557DF3" w:rsidRPr="00B533D7">
        <w:rPr>
          <w:lang w:val="en-GB"/>
        </w:rPr>
        <w:t xml:space="preserve"> B</w:t>
      </w:r>
      <w:r w:rsidR="00557DF3">
        <w:rPr>
          <w:lang w:val="en-GB"/>
        </w:rPr>
        <w:t>.</w:t>
      </w:r>
      <w:r w:rsidR="00557DF3" w:rsidRPr="00E50B9B">
        <w:rPr>
          <w:lang w:val="en-GB"/>
        </w:rPr>
        <w:t>:</w:t>
      </w:r>
      <w:r w:rsidR="00557DF3" w:rsidRPr="00E50B9B">
        <w:rPr>
          <w:lang w:val="en-US"/>
        </w:rPr>
        <w:t xml:space="preserve"> </w:t>
      </w:r>
      <w:r w:rsidRPr="00E50B9B">
        <w:rPr>
          <w:lang w:val="en-US"/>
        </w:rPr>
        <w:t>Climatic control on the occurrence of high-coercivity magnetic minerals and preservation of greigite in a 640 ka sediment sequence from Lake Ohrid (Balkans</w:t>
      </w:r>
      <w:r w:rsidR="00A07CB8" w:rsidRPr="00E50B9B">
        <w:rPr>
          <w:lang w:val="en-US"/>
        </w:rPr>
        <w:t>)</w:t>
      </w:r>
      <w:r w:rsidR="00A07CB8">
        <w:rPr>
          <w:lang w:val="en-US"/>
        </w:rPr>
        <w:t>,</w:t>
      </w:r>
      <w:r w:rsidR="00A07CB8" w:rsidRPr="00224EA2">
        <w:rPr>
          <w:i/>
          <w:lang w:val="en-US"/>
        </w:rPr>
        <w:t xml:space="preserve"> </w:t>
      </w:r>
      <w:r w:rsidRPr="00224EA2">
        <w:rPr>
          <w:lang w:val="en-US"/>
        </w:rPr>
        <w:t>Biogeosciences</w:t>
      </w:r>
      <w:r w:rsidR="00A07CB8" w:rsidRPr="00224EA2">
        <w:rPr>
          <w:lang w:val="en-US"/>
        </w:rPr>
        <w:t>,</w:t>
      </w:r>
      <w:r w:rsidRPr="00224EA2">
        <w:rPr>
          <w:lang w:val="en-US"/>
        </w:rPr>
        <w:t xml:space="preserve"> 13, 1179-1196</w:t>
      </w:r>
      <w:r w:rsidR="00A07CB8" w:rsidRPr="00224EA2">
        <w:rPr>
          <w:lang w:val="en-US"/>
        </w:rPr>
        <w:t>,</w:t>
      </w:r>
      <w:r w:rsidR="00A07CB8" w:rsidRPr="00A07CB8">
        <w:rPr>
          <w:lang w:val="en-GB"/>
        </w:rPr>
        <w:t xml:space="preserve"> </w:t>
      </w:r>
      <w:r w:rsidR="00A07CB8">
        <w:rPr>
          <w:lang w:val="en-GB"/>
        </w:rPr>
        <w:t>2016.</w:t>
      </w:r>
    </w:p>
    <w:p w14:paraId="07C13B34" w14:textId="77777777" w:rsidR="004933B8" w:rsidRPr="00F65C68" w:rsidRDefault="004933B8" w:rsidP="004933B8">
      <w:pPr>
        <w:rPr>
          <w:lang w:val="en-US"/>
        </w:rPr>
      </w:pPr>
    </w:p>
    <w:p w14:paraId="1B08EE91" w14:textId="77777777" w:rsidR="004933B8" w:rsidRPr="00072ADB" w:rsidRDefault="004933B8" w:rsidP="004933B8">
      <w:pPr>
        <w:rPr>
          <w:lang w:val="en-US"/>
        </w:rPr>
      </w:pPr>
      <w:r w:rsidRPr="00072ADB">
        <w:rPr>
          <w:lang w:val="en-US"/>
        </w:rPr>
        <w:t xml:space="preserve">Kostoski, G., Albrecht, C., Trajanovski, S., and Wilke, T.: A freshwater hotspot under pressure – assessing </w:t>
      </w:r>
      <w:r>
        <w:rPr>
          <w:lang w:val="en-US"/>
        </w:rPr>
        <w:t>threats and identifying conservation needs for ancient Lake Ohrid. Biogeosciences, 7, 3999-4015, 2010.</w:t>
      </w:r>
    </w:p>
    <w:p w14:paraId="427844E1" w14:textId="77777777" w:rsidR="002A35A5" w:rsidRPr="00224EA2" w:rsidRDefault="002A35A5" w:rsidP="000E2099">
      <w:pPr>
        <w:rPr>
          <w:lang w:val="en-US"/>
        </w:rPr>
      </w:pPr>
    </w:p>
    <w:p w14:paraId="05104B03" w14:textId="23CF0134" w:rsidR="002A35A5" w:rsidRDefault="002A35A5" w:rsidP="000E2099">
      <w:pPr>
        <w:rPr>
          <w:lang w:val="en-GB"/>
        </w:rPr>
      </w:pPr>
      <w:r w:rsidRPr="002A35A5">
        <w:rPr>
          <w:lang w:val="en-GB"/>
        </w:rPr>
        <w:t>Lacey</w:t>
      </w:r>
      <w:r w:rsidR="00A07CB8">
        <w:rPr>
          <w:lang w:val="en-GB"/>
        </w:rPr>
        <w:t>,</w:t>
      </w:r>
      <w:r w:rsidRPr="002A35A5">
        <w:rPr>
          <w:lang w:val="en-GB"/>
        </w:rPr>
        <w:t xml:space="preserve"> J</w:t>
      </w:r>
      <w:r w:rsidR="00A07CB8">
        <w:rPr>
          <w:lang w:val="en-GB"/>
        </w:rPr>
        <w:t>.</w:t>
      </w:r>
      <w:r w:rsidRPr="002A35A5">
        <w:rPr>
          <w:lang w:val="en-GB"/>
        </w:rPr>
        <w:t>, Francke</w:t>
      </w:r>
      <w:r w:rsidR="00A07CB8">
        <w:rPr>
          <w:lang w:val="en-GB"/>
        </w:rPr>
        <w:t>,</w:t>
      </w:r>
      <w:r w:rsidRPr="002A35A5">
        <w:rPr>
          <w:lang w:val="en-GB"/>
        </w:rPr>
        <w:t xml:space="preserve"> A</w:t>
      </w:r>
      <w:r w:rsidR="00A07CB8">
        <w:rPr>
          <w:lang w:val="en-GB"/>
        </w:rPr>
        <w:t>.</w:t>
      </w:r>
      <w:r w:rsidRPr="002A35A5">
        <w:rPr>
          <w:lang w:val="en-GB"/>
        </w:rPr>
        <w:t>, Leng</w:t>
      </w:r>
      <w:r w:rsidR="00A07CB8">
        <w:rPr>
          <w:lang w:val="en-GB"/>
        </w:rPr>
        <w:t>,</w:t>
      </w:r>
      <w:r w:rsidRPr="002A35A5">
        <w:rPr>
          <w:lang w:val="en-GB"/>
        </w:rPr>
        <w:t xml:space="preserve"> M</w:t>
      </w:r>
      <w:r w:rsidR="00A07CB8">
        <w:rPr>
          <w:lang w:val="en-GB"/>
        </w:rPr>
        <w:t xml:space="preserve">. </w:t>
      </w:r>
      <w:r w:rsidRPr="002A35A5">
        <w:rPr>
          <w:lang w:val="en-GB"/>
        </w:rPr>
        <w:t>J</w:t>
      </w:r>
      <w:r w:rsidR="00A07CB8">
        <w:rPr>
          <w:lang w:val="en-GB"/>
        </w:rPr>
        <w:t>.</w:t>
      </w:r>
      <w:r w:rsidRPr="002A35A5">
        <w:rPr>
          <w:lang w:val="en-GB"/>
        </w:rPr>
        <w:t>, Vane</w:t>
      </w:r>
      <w:r w:rsidR="00A07CB8">
        <w:rPr>
          <w:lang w:val="en-GB"/>
        </w:rPr>
        <w:t>,</w:t>
      </w:r>
      <w:r w:rsidRPr="002A35A5">
        <w:rPr>
          <w:lang w:val="en-GB"/>
        </w:rPr>
        <w:t xml:space="preserve"> C</w:t>
      </w:r>
      <w:r w:rsidR="00A07CB8">
        <w:rPr>
          <w:lang w:val="en-GB"/>
        </w:rPr>
        <w:t xml:space="preserve">. </w:t>
      </w:r>
      <w:r w:rsidRPr="002A35A5">
        <w:rPr>
          <w:lang w:val="en-GB"/>
        </w:rPr>
        <w:t>H</w:t>
      </w:r>
      <w:r w:rsidR="00A07CB8">
        <w:rPr>
          <w:lang w:val="en-GB"/>
        </w:rPr>
        <w:t>.</w:t>
      </w:r>
      <w:r w:rsidRPr="002A35A5">
        <w:rPr>
          <w:lang w:val="en-GB"/>
        </w:rPr>
        <w:t xml:space="preserve">, </w:t>
      </w:r>
      <w:r w:rsidR="00A07CB8">
        <w:rPr>
          <w:lang w:val="en-GB"/>
        </w:rPr>
        <w:t xml:space="preserve">and </w:t>
      </w:r>
      <w:r w:rsidRPr="0085651C">
        <w:rPr>
          <w:lang w:val="en-GB"/>
        </w:rPr>
        <w:t>Wagner</w:t>
      </w:r>
      <w:r w:rsidR="00A07CB8">
        <w:rPr>
          <w:lang w:val="en-GB"/>
        </w:rPr>
        <w:t>,</w:t>
      </w:r>
      <w:r w:rsidRPr="0085651C">
        <w:rPr>
          <w:lang w:val="en-GB"/>
        </w:rPr>
        <w:t xml:space="preserve"> B</w:t>
      </w:r>
      <w:r w:rsidR="00A07CB8">
        <w:rPr>
          <w:lang w:val="en-GB"/>
        </w:rPr>
        <w:t>.</w:t>
      </w:r>
      <w:r w:rsidRPr="002A35A5">
        <w:rPr>
          <w:lang w:val="en-GB"/>
        </w:rPr>
        <w:t>: A high resolution Late Glacial to Holocene record of environmental change in the Mediterranean from Lake Ohrid (Macedonia/Albania</w:t>
      </w:r>
      <w:r w:rsidR="00A07CB8" w:rsidRPr="002A35A5">
        <w:rPr>
          <w:lang w:val="en-GB"/>
        </w:rPr>
        <w:t>)</w:t>
      </w:r>
      <w:r w:rsidR="00A07CB8">
        <w:rPr>
          <w:lang w:val="en-GB"/>
        </w:rPr>
        <w:t>,</w:t>
      </w:r>
      <w:r w:rsidR="00A07CB8" w:rsidRPr="002A35A5">
        <w:rPr>
          <w:lang w:val="en-GB"/>
        </w:rPr>
        <w:t xml:space="preserve"> </w:t>
      </w:r>
      <w:r w:rsidR="00A07CB8">
        <w:rPr>
          <w:lang w:val="en-GB"/>
        </w:rPr>
        <w:t>Int.</w:t>
      </w:r>
      <w:r w:rsidR="00A07CB8" w:rsidRPr="0085651C">
        <w:rPr>
          <w:lang w:val="en-GB"/>
        </w:rPr>
        <w:t xml:space="preserve"> </w:t>
      </w:r>
      <w:r w:rsidRPr="0085651C">
        <w:rPr>
          <w:lang w:val="en-GB"/>
        </w:rPr>
        <w:t>J</w:t>
      </w:r>
      <w:r w:rsidR="00A07CB8">
        <w:rPr>
          <w:lang w:val="en-GB"/>
        </w:rPr>
        <w:t>.</w:t>
      </w:r>
      <w:r w:rsidRPr="0085651C">
        <w:rPr>
          <w:lang w:val="en-GB"/>
        </w:rPr>
        <w:t xml:space="preserve"> Earth Sci</w:t>
      </w:r>
      <w:r w:rsidR="00A07CB8">
        <w:rPr>
          <w:lang w:val="en-GB"/>
        </w:rPr>
        <w:t>.,</w:t>
      </w:r>
      <w:r w:rsidRPr="0085651C">
        <w:rPr>
          <w:lang w:val="en-GB"/>
        </w:rPr>
        <w:t xml:space="preserve"> 104</w:t>
      </w:r>
      <w:r w:rsidRPr="002A35A5">
        <w:rPr>
          <w:lang w:val="en-GB"/>
        </w:rPr>
        <w:t>,</w:t>
      </w:r>
      <w:r w:rsidR="00A07CB8">
        <w:rPr>
          <w:lang w:val="en-GB"/>
        </w:rPr>
        <w:t xml:space="preserve"> </w:t>
      </w:r>
      <w:r w:rsidRPr="002A35A5">
        <w:rPr>
          <w:lang w:val="en-GB"/>
        </w:rPr>
        <w:t>1623-1638</w:t>
      </w:r>
      <w:r w:rsidR="00A07CB8">
        <w:rPr>
          <w:lang w:val="en-GB"/>
        </w:rPr>
        <w:t>,</w:t>
      </w:r>
      <w:r w:rsidR="00A07CB8" w:rsidRPr="00A07CB8">
        <w:rPr>
          <w:lang w:val="en-GB"/>
        </w:rPr>
        <w:t xml:space="preserve"> </w:t>
      </w:r>
      <w:r w:rsidR="00A07CB8" w:rsidRPr="002A35A5">
        <w:rPr>
          <w:lang w:val="en-GB"/>
        </w:rPr>
        <w:t>2015</w:t>
      </w:r>
      <w:r w:rsidR="00A07CB8">
        <w:rPr>
          <w:lang w:val="en-GB"/>
        </w:rPr>
        <w:t>.</w:t>
      </w:r>
    </w:p>
    <w:p w14:paraId="20C8C62C" w14:textId="77777777" w:rsidR="00E50B9B" w:rsidRDefault="00E50B9B" w:rsidP="000E2099">
      <w:pPr>
        <w:rPr>
          <w:lang w:val="en-GB"/>
        </w:rPr>
      </w:pPr>
    </w:p>
    <w:p w14:paraId="6CA32782" w14:textId="0914AE59" w:rsidR="00E50B9B" w:rsidRPr="00224EA2" w:rsidRDefault="00E50B9B" w:rsidP="00E50B9B">
      <w:pPr>
        <w:rPr>
          <w:lang w:val="en-US"/>
        </w:rPr>
      </w:pPr>
      <w:r w:rsidRPr="00224EA2">
        <w:rPr>
          <w:lang w:val="en-US"/>
        </w:rPr>
        <w:lastRenderedPageBreak/>
        <w:t>Lacey</w:t>
      </w:r>
      <w:r w:rsidR="00721859" w:rsidRPr="00224EA2">
        <w:rPr>
          <w:lang w:val="en-US"/>
        </w:rPr>
        <w:t>,</w:t>
      </w:r>
      <w:r w:rsidRPr="00224EA2">
        <w:rPr>
          <w:lang w:val="en-US"/>
        </w:rPr>
        <w:t xml:space="preserve"> J</w:t>
      </w:r>
      <w:r w:rsidR="00721859" w:rsidRPr="00224EA2">
        <w:rPr>
          <w:lang w:val="en-US"/>
        </w:rPr>
        <w:t xml:space="preserve">. </w:t>
      </w:r>
      <w:r w:rsidRPr="00224EA2">
        <w:rPr>
          <w:lang w:val="en-US"/>
        </w:rPr>
        <w:t>H</w:t>
      </w:r>
      <w:r w:rsidR="00721859" w:rsidRPr="00224EA2">
        <w:rPr>
          <w:lang w:val="en-US"/>
        </w:rPr>
        <w:t>.</w:t>
      </w:r>
      <w:r w:rsidRPr="00224EA2">
        <w:rPr>
          <w:lang w:val="en-US"/>
        </w:rPr>
        <w:t>, Leng</w:t>
      </w:r>
      <w:r w:rsidR="00721859" w:rsidRPr="00224EA2">
        <w:rPr>
          <w:lang w:val="en-US"/>
        </w:rPr>
        <w:t>,</w:t>
      </w:r>
      <w:r w:rsidRPr="00224EA2">
        <w:rPr>
          <w:lang w:val="en-US"/>
        </w:rPr>
        <w:t xml:space="preserve"> M</w:t>
      </w:r>
      <w:r w:rsidR="00721859" w:rsidRPr="00224EA2">
        <w:rPr>
          <w:lang w:val="en-US"/>
        </w:rPr>
        <w:t xml:space="preserve">. </w:t>
      </w:r>
      <w:r w:rsidRPr="00224EA2">
        <w:rPr>
          <w:lang w:val="en-US"/>
        </w:rPr>
        <w:t>J</w:t>
      </w:r>
      <w:r w:rsidR="00721859" w:rsidRPr="00224EA2">
        <w:rPr>
          <w:lang w:val="en-US"/>
        </w:rPr>
        <w:t>.</w:t>
      </w:r>
      <w:r w:rsidRPr="00224EA2">
        <w:rPr>
          <w:lang w:val="en-US"/>
        </w:rPr>
        <w:t>, Francke</w:t>
      </w:r>
      <w:r w:rsidR="00721859" w:rsidRPr="00224EA2">
        <w:rPr>
          <w:lang w:val="en-US"/>
        </w:rPr>
        <w:t>,</w:t>
      </w:r>
      <w:r w:rsidRPr="00224EA2">
        <w:rPr>
          <w:lang w:val="en-US"/>
        </w:rPr>
        <w:t xml:space="preserve"> A</w:t>
      </w:r>
      <w:r w:rsidR="00721859" w:rsidRPr="00224EA2">
        <w:rPr>
          <w:lang w:val="en-US"/>
        </w:rPr>
        <w:t>.</w:t>
      </w:r>
      <w:r w:rsidRPr="00224EA2">
        <w:rPr>
          <w:lang w:val="en-US"/>
        </w:rPr>
        <w:t>, Sloane</w:t>
      </w:r>
      <w:r w:rsidR="00721859" w:rsidRPr="00224EA2">
        <w:rPr>
          <w:lang w:val="en-US"/>
        </w:rPr>
        <w:t>,</w:t>
      </w:r>
      <w:r w:rsidRPr="00224EA2">
        <w:rPr>
          <w:lang w:val="en-US"/>
        </w:rPr>
        <w:t xml:space="preserve"> H</w:t>
      </w:r>
      <w:r w:rsidR="00721859" w:rsidRPr="00224EA2">
        <w:rPr>
          <w:lang w:val="en-US"/>
        </w:rPr>
        <w:t xml:space="preserve">. </w:t>
      </w:r>
      <w:r w:rsidRPr="00224EA2">
        <w:rPr>
          <w:lang w:val="en-US"/>
        </w:rPr>
        <w:t>J</w:t>
      </w:r>
      <w:r w:rsidR="00721859" w:rsidRPr="00224EA2">
        <w:rPr>
          <w:lang w:val="en-US"/>
        </w:rPr>
        <w:t>.</w:t>
      </w:r>
      <w:r w:rsidRPr="00224EA2">
        <w:rPr>
          <w:lang w:val="en-US"/>
        </w:rPr>
        <w:t>, Milodowski</w:t>
      </w:r>
      <w:r w:rsidR="00721859" w:rsidRPr="00224EA2">
        <w:rPr>
          <w:lang w:val="en-US"/>
        </w:rPr>
        <w:t>,</w:t>
      </w:r>
      <w:r w:rsidRPr="00224EA2">
        <w:rPr>
          <w:lang w:val="en-US"/>
        </w:rPr>
        <w:t xml:space="preserve"> A</w:t>
      </w:r>
      <w:r w:rsidR="00721859" w:rsidRPr="00224EA2">
        <w:rPr>
          <w:lang w:val="en-US"/>
        </w:rPr>
        <w:t>.</w:t>
      </w:r>
      <w:r w:rsidRPr="00224EA2">
        <w:rPr>
          <w:lang w:val="en-US"/>
        </w:rPr>
        <w:t>, Vogel</w:t>
      </w:r>
      <w:r w:rsidR="00721859" w:rsidRPr="00224EA2">
        <w:rPr>
          <w:lang w:val="en-US"/>
        </w:rPr>
        <w:t>,</w:t>
      </w:r>
      <w:r w:rsidRPr="00224EA2">
        <w:rPr>
          <w:lang w:val="en-US"/>
        </w:rPr>
        <w:t xml:space="preserve"> H</w:t>
      </w:r>
      <w:r w:rsidR="00721859" w:rsidRPr="00224EA2">
        <w:rPr>
          <w:lang w:val="en-US"/>
        </w:rPr>
        <w:t>.</w:t>
      </w:r>
      <w:r w:rsidRPr="00224EA2">
        <w:rPr>
          <w:lang w:val="en-US"/>
        </w:rPr>
        <w:t>, Baumgarten</w:t>
      </w:r>
      <w:r w:rsidR="00721859" w:rsidRPr="00224EA2">
        <w:rPr>
          <w:lang w:val="en-US"/>
        </w:rPr>
        <w:t>,</w:t>
      </w:r>
      <w:r w:rsidRPr="00224EA2">
        <w:rPr>
          <w:lang w:val="en-US"/>
        </w:rPr>
        <w:t xml:space="preserve"> H</w:t>
      </w:r>
      <w:r w:rsidR="00721859" w:rsidRPr="00224EA2">
        <w:rPr>
          <w:lang w:val="en-US"/>
        </w:rPr>
        <w:t>.</w:t>
      </w:r>
      <w:r w:rsidRPr="00224EA2">
        <w:rPr>
          <w:lang w:val="en-US"/>
        </w:rPr>
        <w:t xml:space="preserve">, </w:t>
      </w:r>
      <w:r w:rsidR="00721859" w:rsidRPr="00224EA2">
        <w:rPr>
          <w:lang w:val="en-US"/>
        </w:rPr>
        <w:t xml:space="preserve">and </w:t>
      </w:r>
      <w:r w:rsidRPr="0085651C">
        <w:rPr>
          <w:lang w:val="en-GB"/>
        </w:rPr>
        <w:t>Wagner</w:t>
      </w:r>
      <w:r w:rsidR="00721859">
        <w:rPr>
          <w:lang w:val="en-GB"/>
        </w:rPr>
        <w:t>,</w:t>
      </w:r>
      <w:r w:rsidRPr="0085651C">
        <w:rPr>
          <w:lang w:val="en-GB"/>
        </w:rPr>
        <w:t xml:space="preserve"> B</w:t>
      </w:r>
      <w:r w:rsidR="00721859">
        <w:rPr>
          <w:lang w:val="en-GB"/>
        </w:rPr>
        <w:t>.</w:t>
      </w:r>
      <w:r w:rsidRPr="00224EA2">
        <w:rPr>
          <w:lang w:val="en-US"/>
        </w:rPr>
        <w:t>: Mediterranean climate since the Middle Pleistocene: a 640 ka stable isotope record from Lake Ohrid (Albania/Macedonia</w:t>
      </w:r>
      <w:r w:rsidR="00721859" w:rsidRPr="00224EA2">
        <w:rPr>
          <w:lang w:val="en-US"/>
        </w:rPr>
        <w:t xml:space="preserve">), </w:t>
      </w:r>
      <w:r w:rsidRPr="00224EA2">
        <w:rPr>
          <w:lang w:val="en-US"/>
        </w:rPr>
        <w:t>Biogeosciences</w:t>
      </w:r>
      <w:r w:rsidR="00721859" w:rsidRPr="00224EA2">
        <w:rPr>
          <w:lang w:val="en-US"/>
        </w:rPr>
        <w:t>,</w:t>
      </w:r>
      <w:r w:rsidR="00656333" w:rsidRPr="00224EA2">
        <w:rPr>
          <w:lang w:val="en-US"/>
        </w:rPr>
        <w:t xml:space="preserve"> 13,</w:t>
      </w:r>
      <w:r w:rsidR="00656333" w:rsidRPr="00224EA2">
        <w:rPr>
          <w:i/>
          <w:lang w:val="en-US"/>
        </w:rPr>
        <w:t xml:space="preserve"> </w:t>
      </w:r>
      <w:r w:rsidR="00656333" w:rsidRPr="00224EA2">
        <w:rPr>
          <w:lang w:val="en-US"/>
        </w:rPr>
        <w:t>1801-1820</w:t>
      </w:r>
      <w:r w:rsidR="00721859" w:rsidRPr="00224EA2">
        <w:rPr>
          <w:lang w:val="en-US"/>
        </w:rPr>
        <w:t>, 2016.</w:t>
      </w:r>
    </w:p>
    <w:p w14:paraId="4744763A" w14:textId="77777777" w:rsidR="00E50B9B" w:rsidRPr="00224EA2" w:rsidRDefault="00E50B9B" w:rsidP="00E50B9B">
      <w:pPr>
        <w:rPr>
          <w:lang w:val="en-US"/>
        </w:rPr>
      </w:pPr>
    </w:p>
    <w:p w14:paraId="4A2F8D7A" w14:textId="683E5EB1" w:rsidR="00E50B9B" w:rsidRPr="00224EA2" w:rsidRDefault="00E50B9B" w:rsidP="00E50B9B">
      <w:pPr>
        <w:rPr>
          <w:lang w:val="en-US"/>
        </w:rPr>
      </w:pPr>
      <w:r w:rsidRPr="00E50B9B">
        <w:rPr>
          <w:lang w:val="en-GB"/>
        </w:rPr>
        <w:t>Leicher</w:t>
      </w:r>
      <w:r w:rsidR="00721859">
        <w:rPr>
          <w:lang w:val="en-GB"/>
        </w:rPr>
        <w:t>,</w:t>
      </w:r>
      <w:r w:rsidRPr="00E50B9B">
        <w:rPr>
          <w:lang w:val="en-GB"/>
        </w:rPr>
        <w:t xml:space="preserve"> N</w:t>
      </w:r>
      <w:r w:rsidR="00721859">
        <w:rPr>
          <w:lang w:val="en-GB"/>
        </w:rPr>
        <w:t>.</w:t>
      </w:r>
      <w:r w:rsidRPr="00E50B9B">
        <w:rPr>
          <w:lang w:val="en-GB"/>
        </w:rPr>
        <w:t>,</w:t>
      </w:r>
      <w:r w:rsidRPr="00224EA2">
        <w:rPr>
          <w:lang w:val="en-US"/>
        </w:rPr>
        <w:t xml:space="preserve"> Zanchetta</w:t>
      </w:r>
      <w:r w:rsidR="00721859" w:rsidRPr="00224EA2">
        <w:rPr>
          <w:lang w:val="en-US"/>
        </w:rPr>
        <w:t>,</w:t>
      </w:r>
      <w:r w:rsidRPr="00224EA2">
        <w:rPr>
          <w:lang w:val="en-US"/>
        </w:rPr>
        <w:t xml:space="preserve"> G</w:t>
      </w:r>
      <w:r w:rsidR="00721859" w:rsidRPr="00224EA2">
        <w:rPr>
          <w:lang w:val="en-US"/>
        </w:rPr>
        <w:t>.</w:t>
      </w:r>
      <w:r w:rsidRPr="00224EA2">
        <w:rPr>
          <w:lang w:val="en-US"/>
        </w:rPr>
        <w:t>, Sulpizio</w:t>
      </w:r>
      <w:r w:rsidR="00721859" w:rsidRPr="00224EA2">
        <w:rPr>
          <w:lang w:val="en-US"/>
        </w:rPr>
        <w:t>,</w:t>
      </w:r>
      <w:r w:rsidRPr="00224EA2">
        <w:rPr>
          <w:lang w:val="en-US"/>
        </w:rPr>
        <w:t xml:space="preserve"> R</w:t>
      </w:r>
      <w:r w:rsidR="00721859" w:rsidRPr="00224EA2">
        <w:rPr>
          <w:lang w:val="en-US"/>
        </w:rPr>
        <w:t>.</w:t>
      </w:r>
      <w:r w:rsidRPr="00224EA2">
        <w:rPr>
          <w:lang w:val="en-US"/>
        </w:rPr>
        <w:t>, Giaccio</w:t>
      </w:r>
      <w:r w:rsidR="00721859" w:rsidRPr="00224EA2">
        <w:rPr>
          <w:lang w:val="en-US"/>
        </w:rPr>
        <w:t>,</w:t>
      </w:r>
      <w:r w:rsidRPr="00224EA2">
        <w:rPr>
          <w:lang w:val="en-US"/>
        </w:rPr>
        <w:t xml:space="preserve"> B</w:t>
      </w:r>
      <w:r w:rsidR="00721859" w:rsidRPr="00224EA2">
        <w:rPr>
          <w:lang w:val="en-US"/>
        </w:rPr>
        <w:t>.</w:t>
      </w:r>
      <w:r w:rsidRPr="00224EA2">
        <w:rPr>
          <w:lang w:val="en-US"/>
        </w:rPr>
        <w:t>, Nomade</w:t>
      </w:r>
      <w:r w:rsidR="00721859" w:rsidRPr="00224EA2">
        <w:rPr>
          <w:lang w:val="en-US"/>
        </w:rPr>
        <w:t>,</w:t>
      </w:r>
      <w:r w:rsidRPr="00224EA2">
        <w:rPr>
          <w:lang w:val="en-US"/>
        </w:rPr>
        <w:t xml:space="preserve"> S</w:t>
      </w:r>
      <w:r w:rsidR="00721859" w:rsidRPr="00224EA2">
        <w:rPr>
          <w:lang w:val="en-US"/>
        </w:rPr>
        <w:t>.</w:t>
      </w:r>
      <w:r w:rsidRPr="00224EA2">
        <w:rPr>
          <w:lang w:val="en-US"/>
        </w:rPr>
        <w:t xml:space="preserve">, </w:t>
      </w:r>
      <w:r w:rsidRPr="0085651C">
        <w:rPr>
          <w:lang w:val="en-GB"/>
        </w:rPr>
        <w:t>Wagner</w:t>
      </w:r>
      <w:r w:rsidR="00721859">
        <w:rPr>
          <w:lang w:val="en-GB"/>
        </w:rPr>
        <w:t>,</w:t>
      </w:r>
      <w:r w:rsidRPr="0085651C">
        <w:rPr>
          <w:lang w:val="en-GB"/>
        </w:rPr>
        <w:t xml:space="preserve"> B</w:t>
      </w:r>
      <w:r w:rsidR="00721859">
        <w:rPr>
          <w:lang w:val="en-GB"/>
        </w:rPr>
        <w:t>.</w:t>
      </w:r>
      <w:r w:rsidRPr="00E50B9B">
        <w:rPr>
          <w:lang w:val="en-GB"/>
        </w:rPr>
        <w:t xml:space="preserve">, </w:t>
      </w:r>
      <w:r w:rsidR="00721859">
        <w:rPr>
          <w:lang w:val="en-GB"/>
        </w:rPr>
        <w:t xml:space="preserve">and </w:t>
      </w:r>
      <w:r w:rsidRPr="00E50B9B">
        <w:rPr>
          <w:lang w:val="en-GB"/>
        </w:rPr>
        <w:t>Francke</w:t>
      </w:r>
      <w:r w:rsidR="00721859">
        <w:rPr>
          <w:lang w:val="en-GB"/>
        </w:rPr>
        <w:t>,</w:t>
      </w:r>
      <w:r w:rsidRPr="00E50B9B">
        <w:rPr>
          <w:lang w:val="en-GB"/>
        </w:rPr>
        <w:t xml:space="preserve"> A</w:t>
      </w:r>
      <w:r w:rsidR="00721859">
        <w:rPr>
          <w:lang w:val="en-GB"/>
        </w:rPr>
        <w:t>.</w:t>
      </w:r>
      <w:r w:rsidRPr="00E50B9B">
        <w:rPr>
          <w:lang w:val="en-GB"/>
        </w:rPr>
        <w:t xml:space="preserve">: </w:t>
      </w:r>
      <w:r w:rsidRPr="00E50B9B">
        <w:rPr>
          <w:bCs/>
          <w:lang w:val="en-US"/>
        </w:rPr>
        <w:t>First tephrostratigraphic results of the DEEP site record in Lake Ohrid, Macedonia</w:t>
      </w:r>
      <w:r w:rsidR="00721859">
        <w:rPr>
          <w:bCs/>
          <w:lang w:val="en-US"/>
        </w:rPr>
        <w:t>,</w:t>
      </w:r>
      <w:r w:rsidR="00721859" w:rsidRPr="00224EA2">
        <w:rPr>
          <w:i/>
          <w:lang w:val="en-US"/>
        </w:rPr>
        <w:t xml:space="preserve"> </w:t>
      </w:r>
      <w:r w:rsidRPr="00224EA2">
        <w:rPr>
          <w:lang w:val="en-US"/>
        </w:rPr>
        <w:t>Biogeosciences</w:t>
      </w:r>
      <w:r w:rsidR="00721859" w:rsidRPr="00224EA2">
        <w:rPr>
          <w:lang w:val="en-US"/>
        </w:rPr>
        <w:t>,</w:t>
      </w:r>
      <w:r w:rsidR="004967C8" w:rsidRPr="00224EA2">
        <w:rPr>
          <w:lang w:val="en-US"/>
        </w:rPr>
        <w:t xml:space="preserve"> 13, 2151-2178</w:t>
      </w:r>
      <w:r w:rsidR="00721859" w:rsidRPr="00224EA2">
        <w:rPr>
          <w:lang w:val="en-US"/>
        </w:rPr>
        <w:t>,</w:t>
      </w:r>
      <w:r w:rsidR="00721859" w:rsidRPr="00721859">
        <w:rPr>
          <w:lang w:val="en-GB"/>
        </w:rPr>
        <w:t xml:space="preserve"> 2016.</w:t>
      </w:r>
    </w:p>
    <w:p w14:paraId="0BE91294" w14:textId="77777777" w:rsidR="00787DC8" w:rsidRDefault="00787DC8" w:rsidP="000E2099">
      <w:pPr>
        <w:rPr>
          <w:lang w:val="en-GB"/>
        </w:rPr>
      </w:pPr>
    </w:p>
    <w:p w14:paraId="7D9A8094" w14:textId="63174C77" w:rsidR="00787DC8" w:rsidRDefault="00787DC8" w:rsidP="000E2099">
      <w:pPr>
        <w:rPr>
          <w:lang w:val="en-GB"/>
        </w:rPr>
      </w:pPr>
      <w:r w:rsidRPr="00224EA2">
        <w:t>Leng</w:t>
      </w:r>
      <w:r w:rsidR="00721859" w:rsidRPr="00224EA2">
        <w:t>,</w:t>
      </w:r>
      <w:r w:rsidRPr="00224EA2">
        <w:t xml:space="preserve"> M</w:t>
      </w:r>
      <w:r w:rsidR="00721859" w:rsidRPr="00224EA2">
        <w:t xml:space="preserve">. </w:t>
      </w:r>
      <w:r w:rsidRPr="00224EA2">
        <w:t>J</w:t>
      </w:r>
      <w:r w:rsidR="00721859" w:rsidRPr="00224EA2">
        <w:t>.</w:t>
      </w:r>
      <w:r w:rsidRPr="00224EA2">
        <w:t>, Baneschi</w:t>
      </w:r>
      <w:r w:rsidR="00721859" w:rsidRPr="00224EA2">
        <w:t>,</w:t>
      </w:r>
      <w:r w:rsidRPr="00224EA2">
        <w:t xml:space="preserve"> I</w:t>
      </w:r>
      <w:r w:rsidR="00721859" w:rsidRPr="00224EA2">
        <w:t>.</w:t>
      </w:r>
      <w:r w:rsidRPr="00224EA2">
        <w:t>, Zanchetta</w:t>
      </w:r>
      <w:r w:rsidR="00721859" w:rsidRPr="00224EA2">
        <w:t>,</w:t>
      </w:r>
      <w:r w:rsidRPr="00224EA2">
        <w:t xml:space="preserve"> G,</w:t>
      </w:r>
      <w:r w:rsidR="00721859" w:rsidRPr="00224EA2">
        <w:t>.</w:t>
      </w:r>
      <w:r w:rsidRPr="00224EA2">
        <w:t xml:space="preserve"> </w:t>
      </w:r>
      <w:r w:rsidRPr="00787DC8">
        <w:rPr>
          <w:lang w:val="en-GB"/>
        </w:rPr>
        <w:t>Jex</w:t>
      </w:r>
      <w:r w:rsidR="00721859">
        <w:rPr>
          <w:lang w:val="en-GB"/>
        </w:rPr>
        <w:t>,</w:t>
      </w:r>
      <w:r w:rsidRPr="00787DC8">
        <w:rPr>
          <w:lang w:val="en-GB"/>
        </w:rPr>
        <w:t xml:space="preserve"> C</w:t>
      </w:r>
      <w:r w:rsidR="00721859">
        <w:rPr>
          <w:lang w:val="en-GB"/>
        </w:rPr>
        <w:t xml:space="preserve">. </w:t>
      </w:r>
      <w:r w:rsidRPr="00787DC8">
        <w:rPr>
          <w:lang w:val="en-GB"/>
        </w:rPr>
        <w:t>N</w:t>
      </w:r>
      <w:r w:rsidR="00721859">
        <w:rPr>
          <w:lang w:val="en-GB"/>
        </w:rPr>
        <w:t>.</w:t>
      </w:r>
      <w:r w:rsidRPr="00787DC8">
        <w:rPr>
          <w:lang w:val="en-GB"/>
        </w:rPr>
        <w:t xml:space="preserve">, </w:t>
      </w:r>
      <w:r w:rsidRPr="0085651C">
        <w:rPr>
          <w:lang w:val="en-GB"/>
        </w:rPr>
        <w:t>Wagner</w:t>
      </w:r>
      <w:r w:rsidR="00721859">
        <w:rPr>
          <w:lang w:val="en-GB"/>
        </w:rPr>
        <w:t>,</w:t>
      </w:r>
      <w:r w:rsidRPr="0085651C">
        <w:rPr>
          <w:lang w:val="en-GB"/>
        </w:rPr>
        <w:t xml:space="preserve"> B</w:t>
      </w:r>
      <w:r w:rsidR="00721859">
        <w:rPr>
          <w:lang w:val="en-GB"/>
        </w:rPr>
        <w:t>.</w:t>
      </w:r>
      <w:r w:rsidRPr="0085651C">
        <w:rPr>
          <w:lang w:val="en-GB"/>
        </w:rPr>
        <w:t>,</w:t>
      </w:r>
      <w:r w:rsidRPr="00787DC8">
        <w:rPr>
          <w:lang w:val="en-GB"/>
        </w:rPr>
        <w:t xml:space="preserve"> </w:t>
      </w:r>
      <w:r w:rsidR="00721859">
        <w:rPr>
          <w:lang w:val="en-GB"/>
        </w:rPr>
        <w:t xml:space="preserve">and </w:t>
      </w:r>
      <w:r w:rsidRPr="00787DC8">
        <w:rPr>
          <w:lang w:val="en-GB"/>
        </w:rPr>
        <w:t>Vogel</w:t>
      </w:r>
      <w:r w:rsidR="00721859">
        <w:rPr>
          <w:lang w:val="en-GB"/>
        </w:rPr>
        <w:t>,</w:t>
      </w:r>
      <w:r w:rsidRPr="00787DC8">
        <w:rPr>
          <w:lang w:val="en-GB"/>
        </w:rPr>
        <w:t xml:space="preserve"> H</w:t>
      </w:r>
      <w:r w:rsidR="00721859">
        <w:rPr>
          <w:lang w:val="en-GB"/>
        </w:rPr>
        <w:t>.:</w:t>
      </w:r>
      <w:r w:rsidRPr="00787DC8">
        <w:rPr>
          <w:lang w:val="en-GB"/>
        </w:rPr>
        <w:t xml:space="preserve"> Late Quaternary palaeoenvironmental reconstruction from Lakes Ohrid and Prespa (Macedonia/Albania border) using stable isotopes</w:t>
      </w:r>
      <w:r w:rsidR="00721859">
        <w:rPr>
          <w:bCs/>
          <w:lang w:val="en-GB"/>
        </w:rPr>
        <w:t>,</w:t>
      </w:r>
      <w:r w:rsidR="00721859" w:rsidRPr="00787DC8">
        <w:rPr>
          <w:i/>
          <w:lang w:val="en-GB"/>
        </w:rPr>
        <w:t xml:space="preserve"> </w:t>
      </w:r>
      <w:r w:rsidRPr="00721859">
        <w:rPr>
          <w:lang w:val="en-GB"/>
        </w:rPr>
        <w:t>Biogeosciences 7, 3109</w:t>
      </w:r>
      <w:r w:rsidRPr="00787DC8">
        <w:rPr>
          <w:lang w:val="en-GB"/>
        </w:rPr>
        <w:t>-3122</w:t>
      </w:r>
      <w:r w:rsidR="00866C5E">
        <w:rPr>
          <w:lang w:val="en-GB"/>
        </w:rPr>
        <w:t xml:space="preserve">, </w:t>
      </w:r>
      <w:r w:rsidR="00721859">
        <w:rPr>
          <w:lang w:val="en-GB"/>
        </w:rPr>
        <w:t>2010.</w:t>
      </w:r>
    </w:p>
    <w:p w14:paraId="21B920D4" w14:textId="77777777" w:rsidR="00E00629" w:rsidRDefault="00E00629" w:rsidP="000E2099">
      <w:pPr>
        <w:rPr>
          <w:lang w:val="en-GB"/>
        </w:rPr>
      </w:pPr>
    </w:p>
    <w:p w14:paraId="45C819F2" w14:textId="79CC9FD8" w:rsidR="00E00629" w:rsidRPr="00E00629" w:rsidRDefault="00E00629" w:rsidP="00E00629">
      <w:pPr>
        <w:rPr>
          <w:lang w:val="en-GB"/>
        </w:rPr>
      </w:pPr>
      <w:r w:rsidRPr="00E00629">
        <w:rPr>
          <w:lang w:val="en-GB"/>
        </w:rPr>
        <w:t>Leng</w:t>
      </w:r>
      <w:r w:rsidR="00721859">
        <w:rPr>
          <w:lang w:val="en-GB"/>
        </w:rPr>
        <w:t>,</w:t>
      </w:r>
      <w:r w:rsidRPr="00E00629">
        <w:rPr>
          <w:lang w:val="en-GB"/>
        </w:rPr>
        <w:t xml:space="preserve"> M</w:t>
      </w:r>
      <w:r w:rsidR="00721859">
        <w:rPr>
          <w:lang w:val="en-GB"/>
        </w:rPr>
        <w:t xml:space="preserve">. </w:t>
      </w:r>
      <w:r w:rsidRPr="00E00629">
        <w:rPr>
          <w:lang w:val="en-GB"/>
        </w:rPr>
        <w:t>J</w:t>
      </w:r>
      <w:r w:rsidR="00721859">
        <w:rPr>
          <w:lang w:val="en-GB"/>
        </w:rPr>
        <w:t>.</w:t>
      </w:r>
      <w:r w:rsidRPr="00E00629">
        <w:rPr>
          <w:lang w:val="en-GB"/>
        </w:rPr>
        <w:t xml:space="preserve">, </w:t>
      </w:r>
      <w:r w:rsidRPr="00721859">
        <w:rPr>
          <w:lang w:val="en-GB"/>
        </w:rPr>
        <w:t>Wagner</w:t>
      </w:r>
      <w:r w:rsidR="00721859">
        <w:rPr>
          <w:lang w:val="en-GB"/>
        </w:rPr>
        <w:t>,</w:t>
      </w:r>
      <w:r w:rsidRPr="00721859">
        <w:rPr>
          <w:lang w:val="en-GB"/>
        </w:rPr>
        <w:t xml:space="preserve"> B</w:t>
      </w:r>
      <w:r w:rsidR="00721859">
        <w:rPr>
          <w:lang w:val="en-GB"/>
        </w:rPr>
        <w:t>.</w:t>
      </w:r>
      <w:r w:rsidRPr="00721859">
        <w:rPr>
          <w:lang w:val="en-GB"/>
        </w:rPr>
        <w:t>, Aufgebauer</w:t>
      </w:r>
      <w:r w:rsidR="00721859">
        <w:rPr>
          <w:lang w:val="en-GB"/>
        </w:rPr>
        <w:t>,</w:t>
      </w:r>
      <w:r w:rsidRPr="00721859">
        <w:rPr>
          <w:lang w:val="en-GB"/>
        </w:rPr>
        <w:t xml:space="preserve"> A</w:t>
      </w:r>
      <w:r w:rsidR="00721859">
        <w:rPr>
          <w:lang w:val="en-GB"/>
        </w:rPr>
        <w:t>.</w:t>
      </w:r>
      <w:r w:rsidRPr="00721859">
        <w:rPr>
          <w:lang w:val="en-GB"/>
        </w:rPr>
        <w:t>, Panagiotopoulos</w:t>
      </w:r>
      <w:r w:rsidR="00721859">
        <w:rPr>
          <w:lang w:val="en-GB"/>
        </w:rPr>
        <w:t>,</w:t>
      </w:r>
      <w:r w:rsidRPr="00721859">
        <w:rPr>
          <w:lang w:val="en-GB"/>
        </w:rPr>
        <w:t xml:space="preserve"> K</w:t>
      </w:r>
      <w:r w:rsidR="00721859">
        <w:rPr>
          <w:lang w:val="en-GB"/>
        </w:rPr>
        <w:t>.</w:t>
      </w:r>
      <w:r w:rsidRPr="00721859">
        <w:rPr>
          <w:lang w:val="en-GB"/>
        </w:rPr>
        <w:t>, Vane</w:t>
      </w:r>
      <w:r w:rsidR="00721859">
        <w:rPr>
          <w:lang w:val="en-GB"/>
        </w:rPr>
        <w:t>,</w:t>
      </w:r>
      <w:r w:rsidRPr="00721859">
        <w:rPr>
          <w:lang w:val="en-GB"/>
        </w:rPr>
        <w:t xml:space="preserve"> C</w:t>
      </w:r>
      <w:r w:rsidR="00721859">
        <w:rPr>
          <w:lang w:val="en-GB"/>
        </w:rPr>
        <w:t>.</w:t>
      </w:r>
      <w:r w:rsidRPr="00721859">
        <w:rPr>
          <w:lang w:val="en-GB"/>
        </w:rPr>
        <w:t>, Snelling</w:t>
      </w:r>
      <w:r w:rsidR="00721859">
        <w:rPr>
          <w:lang w:val="en-GB"/>
        </w:rPr>
        <w:t>,</w:t>
      </w:r>
      <w:r w:rsidRPr="00721859">
        <w:rPr>
          <w:lang w:val="en-GB"/>
        </w:rPr>
        <w:t xml:space="preserve"> A</w:t>
      </w:r>
      <w:r w:rsidR="00721859">
        <w:rPr>
          <w:lang w:val="en-GB"/>
        </w:rPr>
        <w:t>.</w:t>
      </w:r>
      <w:r w:rsidRPr="00721859">
        <w:rPr>
          <w:lang w:val="en-GB"/>
        </w:rPr>
        <w:t>, Haidon</w:t>
      </w:r>
      <w:r w:rsidR="00721859">
        <w:rPr>
          <w:lang w:val="en-GB"/>
        </w:rPr>
        <w:t>,</w:t>
      </w:r>
      <w:r w:rsidRPr="00721859">
        <w:rPr>
          <w:lang w:val="en-GB"/>
        </w:rPr>
        <w:t xml:space="preserve"> C</w:t>
      </w:r>
      <w:r w:rsidR="00721859">
        <w:rPr>
          <w:lang w:val="en-GB"/>
        </w:rPr>
        <w:t>.</w:t>
      </w:r>
      <w:r w:rsidRPr="00721859">
        <w:rPr>
          <w:lang w:val="en-GB"/>
        </w:rPr>
        <w:t>, Woodley</w:t>
      </w:r>
      <w:r w:rsidR="00721859">
        <w:rPr>
          <w:lang w:val="en-GB"/>
        </w:rPr>
        <w:t>,</w:t>
      </w:r>
      <w:r w:rsidRPr="00721859">
        <w:rPr>
          <w:lang w:val="en-GB"/>
        </w:rPr>
        <w:t xml:space="preserve"> E</w:t>
      </w:r>
      <w:r w:rsidR="00721859">
        <w:rPr>
          <w:lang w:val="en-GB"/>
        </w:rPr>
        <w:t>.</w:t>
      </w:r>
      <w:r w:rsidRPr="00721859">
        <w:rPr>
          <w:lang w:val="en-GB"/>
        </w:rPr>
        <w:t>, Vogel</w:t>
      </w:r>
      <w:r w:rsidR="00721859">
        <w:rPr>
          <w:lang w:val="en-GB"/>
        </w:rPr>
        <w:t>,</w:t>
      </w:r>
      <w:r w:rsidRPr="00721859">
        <w:rPr>
          <w:lang w:val="en-GB"/>
        </w:rPr>
        <w:t xml:space="preserve"> H</w:t>
      </w:r>
      <w:r w:rsidR="00721859">
        <w:rPr>
          <w:lang w:val="en-GB"/>
        </w:rPr>
        <w:t>.</w:t>
      </w:r>
      <w:r w:rsidRPr="00721859">
        <w:rPr>
          <w:lang w:val="en-GB"/>
        </w:rPr>
        <w:t>, Zanchetta</w:t>
      </w:r>
      <w:r w:rsidR="00721859">
        <w:rPr>
          <w:lang w:val="en-GB"/>
        </w:rPr>
        <w:t>,</w:t>
      </w:r>
      <w:r w:rsidRPr="00721859">
        <w:rPr>
          <w:lang w:val="en-GB"/>
        </w:rPr>
        <w:t xml:space="preserve"> G</w:t>
      </w:r>
      <w:r w:rsidR="00721859">
        <w:rPr>
          <w:lang w:val="en-GB"/>
        </w:rPr>
        <w:t>.</w:t>
      </w:r>
      <w:r w:rsidRPr="00721859">
        <w:rPr>
          <w:lang w:val="en-GB"/>
        </w:rPr>
        <w:t>, Sulpizio</w:t>
      </w:r>
      <w:r w:rsidR="00721859">
        <w:rPr>
          <w:lang w:val="en-GB"/>
        </w:rPr>
        <w:t>,</w:t>
      </w:r>
      <w:r w:rsidRPr="00721859">
        <w:rPr>
          <w:lang w:val="en-GB"/>
        </w:rPr>
        <w:t xml:space="preserve"> R</w:t>
      </w:r>
      <w:r w:rsidR="00721859">
        <w:rPr>
          <w:lang w:val="en-GB"/>
        </w:rPr>
        <w:t>.</w:t>
      </w:r>
      <w:r w:rsidRPr="00721859">
        <w:rPr>
          <w:lang w:val="en-GB"/>
        </w:rPr>
        <w:t xml:space="preserve">, </w:t>
      </w:r>
      <w:r w:rsidR="00721859">
        <w:rPr>
          <w:lang w:val="en-GB"/>
        </w:rPr>
        <w:t xml:space="preserve">and </w:t>
      </w:r>
      <w:r w:rsidRPr="00721859">
        <w:rPr>
          <w:lang w:val="en-GB"/>
        </w:rPr>
        <w:t>Baneschi</w:t>
      </w:r>
      <w:r w:rsidR="00721859">
        <w:rPr>
          <w:lang w:val="en-GB"/>
        </w:rPr>
        <w:t>,</w:t>
      </w:r>
      <w:r w:rsidRPr="00721859">
        <w:rPr>
          <w:lang w:val="en-GB"/>
        </w:rPr>
        <w:t xml:space="preserve"> I</w:t>
      </w:r>
      <w:r w:rsidR="00721859">
        <w:rPr>
          <w:lang w:val="en-GB"/>
        </w:rPr>
        <w:t>.</w:t>
      </w:r>
      <w:r w:rsidRPr="00721859">
        <w:rPr>
          <w:lang w:val="en-GB"/>
        </w:rPr>
        <w:t>: Understanding past climatic and hydrological variability in the Mediterranean from Lake Prespa sediment isotope and geochemical record over the last glacial cycle</w:t>
      </w:r>
      <w:r w:rsidR="00721859">
        <w:rPr>
          <w:lang w:val="en-GB"/>
        </w:rPr>
        <w:t>,</w:t>
      </w:r>
      <w:r w:rsidRPr="00721859">
        <w:rPr>
          <w:lang w:val="en-GB"/>
        </w:rPr>
        <w:t xml:space="preserve"> Quaternary Sci</w:t>
      </w:r>
      <w:r w:rsidR="00721859">
        <w:rPr>
          <w:lang w:val="en-GB"/>
        </w:rPr>
        <w:t>.</w:t>
      </w:r>
      <w:r w:rsidRPr="00721859">
        <w:rPr>
          <w:lang w:val="en-GB"/>
        </w:rPr>
        <w:t xml:space="preserve"> Rev</w:t>
      </w:r>
      <w:r w:rsidR="00721859">
        <w:rPr>
          <w:lang w:val="en-GB"/>
        </w:rPr>
        <w:t>.,</w:t>
      </w:r>
      <w:r w:rsidRPr="00721859">
        <w:rPr>
          <w:lang w:val="en-GB"/>
        </w:rPr>
        <w:t xml:space="preserve"> 66, 123-136</w:t>
      </w:r>
      <w:r w:rsidR="00721859">
        <w:rPr>
          <w:lang w:val="en-GB"/>
        </w:rPr>
        <w:t>,</w:t>
      </w:r>
      <w:r w:rsidR="00721859" w:rsidRPr="00721859">
        <w:rPr>
          <w:lang w:val="en-GB"/>
        </w:rPr>
        <w:t xml:space="preserve"> </w:t>
      </w:r>
      <w:r w:rsidR="00721859">
        <w:rPr>
          <w:lang w:val="en-GB"/>
        </w:rPr>
        <w:t>2013.</w:t>
      </w:r>
    </w:p>
    <w:p w14:paraId="3C5A8438" w14:textId="77777777" w:rsidR="00E00629" w:rsidRDefault="00E00629" w:rsidP="000E2099">
      <w:pPr>
        <w:rPr>
          <w:lang w:val="en-GB"/>
        </w:rPr>
      </w:pPr>
    </w:p>
    <w:p w14:paraId="5D846A4C" w14:textId="1EC3B5BE" w:rsidR="001A6CA7" w:rsidRPr="00224EA2" w:rsidRDefault="00721859" w:rsidP="00721859">
      <w:pPr>
        <w:rPr>
          <w:lang w:val="en-US"/>
        </w:rPr>
      </w:pPr>
      <w:r w:rsidRPr="00224EA2">
        <w:rPr>
          <w:lang w:val="en-US"/>
        </w:rPr>
        <w:t>Lindhorst, K., Vogel, H., Krastel, S., Wagner, B., Hilgers, A., Zander, A., Schwenk, T., Wessels, M., and Daut, G.: Stratigraphic analysis of lake level fluctuations in Lake Ohrid: an integration of high resolution hydro-acoustic data and sediment cores, Biogeosciences, 7, 3531–3548, 2010.</w:t>
      </w:r>
    </w:p>
    <w:p w14:paraId="53470F4B" w14:textId="77777777" w:rsidR="00721859" w:rsidRDefault="00721859" w:rsidP="00721859">
      <w:pPr>
        <w:rPr>
          <w:lang w:val="en-US"/>
        </w:rPr>
      </w:pPr>
    </w:p>
    <w:p w14:paraId="647B07F7" w14:textId="118EB323" w:rsidR="00721859" w:rsidRPr="00224EA2" w:rsidRDefault="00721859" w:rsidP="00721859">
      <w:pPr>
        <w:rPr>
          <w:lang w:val="en-US"/>
        </w:rPr>
      </w:pPr>
      <w:r w:rsidRPr="00224EA2">
        <w:rPr>
          <w:lang w:val="en-US"/>
        </w:rPr>
        <w:t>Lindhorst, K., Gruen, M., Krastel, S., and Schwenk, T.: Hydroacoustic Analysis of Mass Wasting Deposits in Lake Ohrid (FYR Macedonia/Albania), in: Submarine Mass Movements and Their Consequences, edited by: Yamada, Y., Kawamura, K., Ikehara, K., Ogawa, Y., Urgeles, R., Mosher, D., Chaytor, J., and Strasser, M., Springer, the Netherlands, 245–253, 2012.</w:t>
      </w:r>
    </w:p>
    <w:p w14:paraId="4B3589AD" w14:textId="77777777" w:rsidR="00721859" w:rsidRDefault="00721859" w:rsidP="00721859">
      <w:pPr>
        <w:rPr>
          <w:lang w:val="en-GB"/>
        </w:rPr>
      </w:pPr>
    </w:p>
    <w:p w14:paraId="5EED7FCC" w14:textId="7BA90AEC" w:rsidR="00721859" w:rsidRPr="00224EA2" w:rsidRDefault="00721859" w:rsidP="00721859">
      <w:pPr>
        <w:rPr>
          <w:lang w:val="en-US"/>
        </w:rPr>
      </w:pPr>
      <w:r w:rsidRPr="00224EA2">
        <w:rPr>
          <w:lang w:val="en-US"/>
        </w:rPr>
        <w:lastRenderedPageBreak/>
        <w:t>Lindhorst, K., Krastel, S., Reicherter, K., Stipp, M., Wagner, B., and Schwenk, T.: Sedimentary and tectonic evolution of Lake Ohrid (Macedonia/Albania), Basin Res., 27, 84–101, 2015.</w:t>
      </w:r>
    </w:p>
    <w:p w14:paraId="10302A2F" w14:textId="77777777" w:rsidR="00721859" w:rsidRDefault="00721859" w:rsidP="00721859">
      <w:pPr>
        <w:rPr>
          <w:lang w:val="en-GB"/>
        </w:rPr>
      </w:pPr>
    </w:p>
    <w:p w14:paraId="22CF1109" w14:textId="77777777" w:rsidR="00721859" w:rsidRPr="00224EA2" w:rsidRDefault="00721859" w:rsidP="00721859">
      <w:pPr>
        <w:rPr>
          <w:lang w:val="en-US"/>
        </w:rPr>
      </w:pPr>
      <w:r w:rsidRPr="00224EA2">
        <w:rPr>
          <w:lang w:val="en-US"/>
        </w:rPr>
        <w:t>Lindhorst, K., Krastel, S., and Baumgarten, H.: Mass Wasting history within Lake Ohrid Basin (Macedonia/Albania) over the last 600 ka, Submarine Mass Movements and their Consequences: 7th International Symposium. G. Lamarche, J. Mountjoy, S. Bull et al. Cham, Springer International Publishing: 291-300, 2016.</w:t>
      </w:r>
    </w:p>
    <w:p w14:paraId="6D792B1F" w14:textId="77777777" w:rsidR="00CA143A" w:rsidRDefault="00CA143A" w:rsidP="00787DC8">
      <w:pPr>
        <w:rPr>
          <w:iCs/>
          <w:lang w:val="en-GB"/>
        </w:rPr>
      </w:pPr>
    </w:p>
    <w:p w14:paraId="4E4177E7" w14:textId="21B5F0B2" w:rsidR="00CA143A" w:rsidRDefault="00CA143A" w:rsidP="00CA143A">
      <w:pPr>
        <w:rPr>
          <w:lang w:val="en-US"/>
        </w:rPr>
      </w:pPr>
      <w:r w:rsidRPr="00224EA2">
        <w:rPr>
          <w:lang w:val="en-US"/>
        </w:rPr>
        <w:t xml:space="preserve">Lisiecki, L. E. and Raymo, M. E.: A Pliocene-Pleistocene stack of 57 globally distributed benthic </w:t>
      </w:r>
      <w:r w:rsidRPr="00224EA2">
        <w:rPr>
          <w:b/>
          <w:bCs/>
          <w:lang w:val="en-US"/>
        </w:rPr>
        <w:t>_</w:t>
      </w:r>
      <w:r w:rsidRPr="00224EA2">
        <w:rPr>
          <w:lang w:val="en-US"/>
        </w:rPr>
        <w:t>18O records, Paleoceanography, 20, PA1003, 2005.</w:t>
      </w:r>
    </w:p>
    <w:p w14:paraId="1785E2AC" w14:textId="77777777" w:rsidR="00BA435E" w:rsidRDefault="00BA435E" w:rsidP="00CA143A">
      <w:pPr>
        <w:rPr>
          <w:lang w:val="en-US"/>
        </w:rPr>
      </w:pPr>
    </w:p>
    <w:p w14:paraId="0CC3C82E" w14:textId="186569CF" w:rsidR="00AA688E" w:rsidRPr="00AA688E" w:rsidRDefault="00AA688E" w:rsidP="00AA688E">
      <w:r w:rsidRPr="00AA688E">
        <w:t>Margari, V., Gibbard, P. L., Bryant, C</w:t>
      </w:r>
      <w:r>
        <w:t>. L., and Tzedakis, P. C.: Char</w:t>
      </w:r>
      <w:r w:rsidRPr="00AA688E">
        <w:t>acter of vegetational and environmental changes in southern Europe during the last glacial period; evidence from Lesvos Island,</w:t>
      </w:r>
      <w:r>
        <w:t xml:space="preserve"> </w:t>
      </w:r>
      <w:r w:rsidRPr="00AA688E">
        <w:t>Greece, Quaternary Sci. Rev., 28, 1317–1339, 2009.</w:t>
      </w:r>
    </w:p>
    <w:p w14:paraId="404AA6DC" w14:textId="77777777" w:rsidR="00AA688E" w:rsidRDefault="00AA688E" w:rsidP="00CA143A">
      <w:pPr>
        <w:rPr>
          <w:lang w:val="en-US"/>
        </w:rPr>
      </w:pPr>
    </w:p>
    <w:p w14:paraId="505D42DB" w14:textId="476D7591" w:rsidR="00BA435E" w:rsidRPr="00BA435E" w:rsidRDefault="00BA435E" w:rsidP="00BA435E">
      <w:r w:rsidRPr="00BA435E">
        <w:t xml:space="preserve">Margari, V., Skinner, L. C., Tzedakis, P. C., Ganopolski, A., Vautravers, M., </w:t>
      </w:r>
      <w:r>
        <w:t>and</w:t>
      </w:r>
      <w:r w:rsidRPr="00BA435E">
        <w:t xml:space="preserve"> Shackleton, N. J.</w:t>
      </w:r>
      <w:r>
        <w:t>:</w:t>
      </w:r>
      <w:r w:rsidRPr="00BA435E">
        <w:t xml:space="preserve"> The nature of millennial-scale climate variability during the past two glacial periods. </w:t>
      </w:r>
      <w:r w:rsidRPr="00BA435E">
        <w:rPr>
          <w:iCs/>
        </w:rPr>
        <w:t>Nature Geoscience</w:t>
      </w:r>
      <w:r w:rsidRPr="00BA435E">
        <w:t xml:space="preserve">, </w:t>
      </w:r>
      <w:r w:rsidRPr="00BA435E">
        <w:rPr>
          <w:iCs/>
        </w:rPr>
        <w:t>3</w:t>
      </w:r>
      <w:r>
        <w:t>, 127-131, 2010</w:t>
      </w:r>
      <w:r w:rsidRPr="00BA435E">
        <w:t>.</w:t>
      </w:r>
    </w:p>
    <w:p w14:paraId="5AE1E96A" w14:textId="77777777" w:rsidR="001A6CA7" w:rsidRDefault="001A6CA7" w:rsidP="00CA761B">
      <w:pPr>
        <w:rPr>
          <w:lang w:val="en-US"/>
        </w:rPr>
      </w:pPr>
    </w:p>
    <w:p w14:paraId="5B4121C4" w14:textId="64CEA3FB" w:rsidR="00D04870" w:rsidRPr="00224EA2" w:rsidRDefault="00D04870" w:rsidP="00D04870">
      <w:pPr>
        <w:rPr>
          <w:lang w:val="en-US"/>
        </w:rPr>
      </w:pPr>
      <w:r w:rsidRPr="00224EA2">
        <w:rPr>
          <w:lang w:val="en-US"/>
        </w:rPr>
        <w:t xml:space="preserve">Matevski, V., </w:t>
      </w:r>
      <w:r w:rsidR="00DA14DB" w:rsidRPr="00224EA2">
        <w:rPr>
          <w:lang w:val="en-US"/>
        </w:rPr>
        <w:t>C</w:t>
      </w:r>
      <w:r w:rsidRPr="00224EA2">
        <w:rPr>
          <w:lang w:val="en-US"/>
        </w:rPr>
        <w:t>arni, A., Avramovski, O., Juvan, N., Kostadinovski, M., Košir, P., Marinšek, A., Paušic, A., and Šilc, U.: Forest Vegetation</w:t>
      </w:r>
      <w:r w:rsidR="00DA14DB" w:rsidRPr="00224EA2">
        <w:rPr>
          <w:lang w:val="en-US"/>
        </w:rPr>
        <w:t xml:space="preserve"> </w:t>
      </w:r>
      <w:r w:rsidRPr="00224EA2">
        <w:rPr>
          <w:lang w:val="en-US"/>
        </w:rPr>
        <w:t>of the Galicica Mountain Range in Macedonia, Založba</w:t>
      </w:r>
      <w:r w:rsidR="00DA14DB" w:rsidRPr="00224EA2">
        <w:rPr>
          <w:lang w:val="en-US"/>
        </w:rPr>
        <w:t xml:space="preserve"> </w:t>
      </w:r>
      <w:r w:rsidRPr="00224EA2">
        <w:rPr>
          <w:lang w:val="en-US"/>
        </w:rPr>
        <w:t>ZRC, Ljubljana, 2011</w:t>
      </w:r>
      <w:r w:rsidR="00721859" w:rsidRPr="00224EA2">
        <w:rPr>
          <w:lang w:val="en-US"/>
        </w:rPr>
        <w:t>.</w:t>
      </w:r>
    </w:p>
    <w:p w14:paraId="56BE9865" w14:textId="77777777" w:rsidR="000174E3" w:rsidRPr="00224EA2" w:rsidRDefault="000174E3" w:rsidP="00D04870">
      <w:pPr>
        <w:rPr>
          <w:lang w:val="en-US"/>
        </w:rPr>
      </w:pPr>
    </w:p>
    <w:p w14:paraId="6905FDA4" w14:textId="4601675A" w:rsidR="000174E3" w:rsidRPr="000174E3" w:rsidRDefault="000174E3" w:rsidP="000174E3">
      <w:pPr>
        <w:rPr>
          <w:lang w:val="en-US"/>
        </w:rPr>
      </w:pPr>
      <w:r w:rsidRPr="000174E3">
        <w:rPr>
          <w:lang w:val="en-US"/>
        </w:rPr>
        <w:t xml:space="preserve">Martrat, B., Grimalt, J. O., Lopez-Martinez, C., Cacho, I., Sierro, F. J., Flores, J. A., </w:t>
      </w:r>
      <w:r>
        <w:rPr>
          <w:lang w:val="en-US"/>
        </w:rPr>
        <w:t xml:space="preserve">Zahn, R., Canals, M., Curtis, J. H., and </w:t>
      </w:r>
      <w:r w:rsidRPr="000174E3">
        <w:rPr>
          <w:lang w:val="en-US"/>
        </w:rPr>
        <w:t>Hodell, D. A.</w:t>
      </w:r>
      <w:r>
        <w:rPr>
          <w:lang w:val="en-US"/>
        </w:rPr>
        <w:t>:</w:t>
      </w:r>
      <w:r w:rsidRPr="000174E3">
        <w:rPr>
          <w:lang w:val="en-US"/>
        </w:rPr>
        <w:t xml:space="preserve"> Abrupt temperature changes in the Western Mediterranean over the past 250,000 years</w:t>
      </w:r>
      <w:r>
        <w:rPr>
          <w:lang w:val="en-US"/>
        </w:rPr>
        <w:t>,</w:t>
      </w:r>
      <w:r w:rsidRPr="000174E3">
        <w:rPr>
          <w:lang w:val="en-US"/>
        </w:rPr>
        <w:t xml:space="preserve"> </w:t>
      </w:r>
      <w:r w:rsidRPr="000174E3">
        <w:rPr>
          <w:iCs/>
          <w:lang w:val="en-US"/>
        </w:rPr>
        <w:t>Science</w:t>
      </w:r>
      <w:r w:rsidRPr="000174E3">
        <w:rPr>
          <w:lang w:val="en-US"/>
        </w:rPr>
        <w:t xml:space="preserve">, </w:t>
      </w:r>
      <w:r w:rsidRPr="000174E3">
        <w:rPr>
          <w:iCs/>
          <w:lang w:val="en-US"/>
        </w:rPr>
        <w:t>306</w:t>
      </w:r>
      <w:r w:rsidRPr="000174E3">
        <w:rPr>
          <w:lang w:val="en-US"/>
        </w:rPr>
        <w:t>, 1762-1765, 2004.</w:t>
      </w:r>
    </w:p>
    <w:p w14:paraId="2E4E39CB" w14:textId="77777777" w:rsidR="00D04870" w:rsidRDefault="00D04870" w:rsidP="00CA761B">
      <w:pPr>
        <w:rPr>
          <w:lang w:val="en-US"/>
        </w:rPr>
      </w:pPr>
    </w:p>
    <w:p w14:paraId="067EC470" w14:textId="7D9C8065" w:rsidR="00787DC8" w:rsidRPr="00224EA2" w:rsidRDefault="00D801E3" w:rsidP="00D801E3">
      <w:pPr>
        <w:rPr>
          <w:lang w:val="en-US"/>
        </w:rPr>
      </w:pPr>
      <w:r w:rsidRPr="00224EA2">
        <w:rPr>
          <w:lang w:val="en-US"/>
        </w:rPr>
        <w:lastRenderedPageBreak/>
        <w:t>Matter, M., Anselmetti, F. S., Jordanoska, B., Wagner, B., Wessels, M., and Wüest, A.: Carbonate sedimentation and effects of eutrophication observed at the Kališta subaquatic springs in Lake Ohrid (Macedonia), Biogeosciences, 7, 3755–3767, 2010.</w:t>
      </w:r>
    </w:p>
    <w:p w14:paraId="3463F130" w14:textId="77777777" w:rsidR="00787DC8" w:rsidRPr="00CA761B" w:rsidRDefault="00787DC8" w:rsidP="00CA761B">
      <w:pPr>
        <w:rPr>
          <w:lang w:val="en-US"/>
        </w:rPr>
      </w:pPr>
    </w:p>
    <w:p w14:paraId="01BF19B4" w14:textId="332E8CA9" w:rsidR="00F57298" w:rsidRPr="00224EA2" w:rsidRDefault="00F57298" w:rsidP="00F57298">
      <w:pPr>
        <w:rPr>
          <w:lang w:val="en-US"/>
        </w:rPr>
      </w:pPr>
      <w:r w:rsidRPr="00224EA2">
        <w:rPr>
          <w:lang w:val="en-US"/>
        </w:rPr>
        <w:t>Matzinger, A., Spirkovski, Z., Patceva, S., and Wüest, A.: Sensitivity of ancient Lake Ohrid to local anthropogenic impacts and global warming, J. Great Lakes Res., 32, 158–179, 2006.</w:t>
      </w:r>
    </w:p>
    <w:p w14:paraId="6E9DB2CC" w14:textId="77777777" w:rsidR="00CA761B" w:rsidRPr="00224EA2" w:rsidRDefault="00CA761B" w:rsidP="00CC7B9C">
      <w:pPr>
        <w:rPr>
          <w:lang w:val="en-US"/>
        </w:rPr>
      </w:pPr>
    </w:p>
    <w:p w14:paraId="2157D9C3" w14:textId="77777777" w:rsidR="00D801E3" w:rsidRDefault="00D801E3" w:rsidP="00D801E3">
      <w:pPr>
        <w:rPr>
          <w:lang w:val="en-US"/>
        </w:rPr>
      </w:pPr>
      <w:r w:rsidRPr="00224EA2">
        <w:rPr>
          <w:lang w:val="en-US"/>
        </w:rPr>
        <w:t>Matzinger, A., Schmid, M., Veljanoska-Sarafiloska, E., Patceva, S., Guseska, D., Wagner, B., Müller, B., Sturm, M., and Wüest, A.: Eutrophication of ancient Lake Ohrid: Global warming amplifies detrimental effects of increased nutrient inputs, Limnol. Oceanogr., 52, 338–353, 2007.</w:t>
      </w:r>
    </w:p>
    <w:p w14:paraId="0E39846F" w14:textId="77777777" w:rsidR="00AA4CB7" w:rsidRDefault="00AA4CB7" w:rsidP="00D801E3">
      <w:pPr>
        <w:rPr>
          <w:lang w:val="en-US"/>
        </w:rPr>
      </w:pPr>
    </w:p>
    <w:p w14:paraId="0C72697A" w14:textId="1AD5AFA5" w:rsidR="00AA4CB7" w:rsidRDefault="00AA4CB7" w:rsidP="00AA4CB7">
      <w:r w:rsidRPr="00AA4CB7">
        <w:t xml:space="preserve">McManus, J. F., Oppo, D. W., </w:t>
      </w:r>
      <w:r>
        <w:t xml:space="preserve">and Cullen, J. L.: </w:t>
      </w:r>
      <w:r w:rsidRPr="00AA4CB7">
        <w:t>A 0.5-million-year record of millennial-scale climate variability in the North Atlantic</w:t>
      </w:r>
      <w:r>
        <w:t>,</w:t>
      </w:r>
      <w:r w:rsidRPr="00AA4CB7">
        <w:t xml:space="preserve"> </w:t>
      </w:r>
      <w:r w:rsidRPr="00AA4CB7">
        <w:rPr>
          <w:iCs/>
        </w:rPr>
        <w:t>Science</w:t>
      </w:r>
      <w:r w:rsidRPr="00AA4CB7">
        <w:t xml:space="preserve">, </w:t>
      </w:r>
      <w:r w:rsidRPr="00AA4CB7">
        <w:rPr>
          <w:iCs/>
        </w:rPr>
        <w:t>283</w:t>
      </w:r>
      <w:r w:rsidRPr="00AA4CB7">
        <w:t>, 971-975</w:t>
      </w:r>
      <w:r>
        <w:t>,</w:t>
      </w:r>
      <w:r w:rsidRPr="00AA4CB7">
        <w:t xml:space="preserve"> 1999.</w:t>
      </w:r>
    </w:p>
    <w:p w14:paraId="4AD3CF34" w14:textId="77777777" w:rsidR="00B02257" w:rsidRDefault="00B02257" w:rsidP="00AA4CB7"/>
    <w:p w14:paraId="4AD244E8" w14:textId="2362FADA" w:rsidR="00B02257" w:rsidRPr="00B02257" w:rsidRDefault="00B02257" w:rsidP="00B02257">
      <w:r w:rsidRPr="00B02257">
        <w:t xml:space="preserve">Müller, U. C., Pross, J., Tzedakis, P. C., Gamble, C., Kotthoff, U., Schmiedl, G., </w:t>
      </w:r>
      <w:r>
        <w:t>Wulf, S., and</w:t>
      </w:r>
      <w:r w:rsidRPr="00B02257">
        <w:t xml:space="preserve"> Christanis, K.</w:t>
      </w:r>
      <w:r>
        <w:t>:</w:t>
      </w:r>
      <w:r w:rsidRPr="00B02257">
        <w:t xml:space="preserve"> The role of climate in the spre</w:t>
      </w:r>
      <w:r>
        <w:t>ad of modern humans into Europe,</w:t>
      </w:r>
      <w:r w:rsidRPr="00B02257">
        <w:t xml:space="preserve"> </w:t>
      </w:r>
      <w:r>
        <w:rPr>
          <w:iCs/>
        </w:rPr>
        <w:t>Quaternary Sci. Rev.</w:t>
      </w:r>
      <w:r w:rsidRPr="00B02257">
        <w:t xml:space="preserve">, </w:t>
      </w:r>
      <w:r w:rsidRPr="00B02257">
        <w:rPr>
          <w:iCs/>
        </w:rPr>
        <w:t>30</w:t>
      </w:r>
      <w:r w:rsidRPr="00B02257">
        <w:t>, 273</w:t>
      </w:r>
      <w:r>
        <w:t>-279, 2011</w:t>
      </w:r>
      <w:r w:rsidRPr="00B02257">
        <w:t>.</w:t>
      </w:r>
    </w:p>
    <w:p w14:paraId="6179273A" w14:textId="77777777" w:rsidR="00705298" w:rsidRPr="00224EA2" w:rsidRDefault="00705298" w:rsidP="00705298">
      <w:pPr>
        <w:rPr>
          <w:lang w:val="en-US"/>
        </w:rPr>
      </w:pPr>
    </w:p>
    <w:p w14:paraId="7FE2B71B" w14:textId="37E0D0DA" w:rsidR="00705298" w:rsidRPr="00224EA2" w:rsidRDefault="00705298" w:rsidP="00705298">
      <w:pPr>
        <w:rPr>
          <w:lang w:val="en-US"/>
        </w:rPr>
      </w:pPr>
      <w:r w:rsidRPr="00224EA2">
        <w:rPr>
          <w:lang w:val="en-US"/>
        </w:rPr>
        <w:t>Naafs, B. D. A., Hefter, J., Ferretti, P., Stein, R., and Haug, G.</w:t>
      </w:r>
      <w:r w:rsidR="00FF46F1" w:rsidRPr="00224EA2">
        <w:rPr>
          <w:lang w:val="en-US"/>
        </w:rPr>
        <w:t xml:space="preserve"> </w:t>
      </w:r>
      <w:r w:rsidRPr="00224EA2">
        <w:rPr>
          <w:lang w:val="en-US"/>
        </w:rPr>
        <w:t>H.: Sea surface temperatures did not control the first occurrence of Hudson Strait Heinrich Events during MIS 16, Paleoceanography 26, PA4201, 2011.</w:t>
      </w:r>
    </w:p>
    <w:p w14:paraId="58F5B421" w14:textId="37951DF9" w:rsidR="00E45CA3" w:rsidRPr="00224EA2" w:rsidRDefault="00E45CA3" w:rsidP="00D801E3">
      <w:pPr>
        <w:rPr>
          <w:lang w:val="en-US"/>
        </w:rPr>
      </w:pPr>
    </w:p>
    <w:p w14:paraId="5BA1DB04" w14:textId="5952E983" w:rsidR="00A3221A" w:rsidRDefault="00A3221A" w:rsidP="00A3221A">
      <w:r w:rsidRPr="00224EA2">
        <w:rPr>
          <w:lang w:val="en-US"/>
        </w:rPr>
        <w:t xml:space="preserve">Naafs, B. D. A., Hefter, </w:t>
      </w:r>
      <w:r w:rsidR="00705298" w:rsidRPr="00224EA2">
        <w:rPr>
          <w:lang w:val="en-US"/>
        </w:rPr>
        <w:t xml:space="preserve">J., </w:t>
      </w:r>
      <w:r w:rsidRPr="00224EA2">
        <w:rPr>
          <w:lang w:val="en-US"/>
        </w:rPr>
        <w:t>and Stein</w:t>
      </w:r>
      <w:r w:rsidR="00705298" w:rsidRPr="00224EA2">
        <w:rPr>
          <w:lang w:val="en-US"/>
        </w:rPr>
        <w:t>,</w:t>
      </w:r>
      <w:r w:rsidRPr="00224EA2">
        <w:rPr>
          <w:lang w:val="en-US"/>
        </w:rPr>
        <w:t xml:space="preserve"> </w:t>
      </w:r>
      <w:r w:rsidR="00705298" w:rsidRPr="00224EA2">
        <w:rPr>
          <w:lang w:val="en-US"/>
        </w:rPr>
        <w:t xml:space="preserve">R.: </w:t>
      </w:r>
      <w:r w:rsidRPr="00224EA2">
        <w:rPr>
          <w:lang w:val="en-US"/>
        </w:rPr>
        <w:t>Millennial-scale ice rafting events and Hudson Strait Heinrich(-like) events during the late Pliocene and Pleistocene: A review, Quat</w:t>
      </w:r>
      <w:r w:rsidR="00705298" w:rsidRPr="00224EA2">
        <w:rPr>
          <w:lang w:val="en-US"/>
        </w:rPr>
        <w:t>ernary</w:t>
      </w:r>
      <w:r w:rsidRPr="00224EA2">
        <w:rPr>
          <w:lang w:val="en-US"/>
        </w:rPr>
        <w:t xml:space="preserve"> Sci. </w:t>
      </w:r>
      <w:r w:rsidRPr="00A3221A">
        <w:t>Rev., 80, 1</w:t>
      </w:r>
      <w:r w:rsidR="00705298">
        <w:rPr>
          <w:b/>
          <w:bCs/>
        </w:rPr>
        <w:t>-</w:t>
      </w:r>
      <w:r w:rsidRPr="00A3221A">
        <w:t xml:space="preserve">28, </w:t>
      </w:r>
      <w:r w:rsidR="00705298">
        <w:t>2013.</w:t>
      </w:r>
    </w:p>
    <w:p w14:paraId="1D244C8C" w14:textId="77777777" w:rsidR="00A3221A" w:rsidRDefault="00A3221A" w:rsidP="00600C1A"/>
    <w:p w14:paraId="2920072B" w14:textId="63A5364A" w:rsidR="00E45CA3" w:rsidRPr="00224EA2" w:rsidRDefault="00705298" w:rsidP="005958D3">
      <w:pPr>
        <w:rPr>
          <w:lang w:val="en-US"/>
        </w:rPr>
      </w:pPr>
      <w:r w:rsidRPr="00224EA2">
        <w:rPr>
          <w:lang w:val="en-US"/>
        </w:rPr>
        <w:lastRenderedPageBreak/>
        <w:t xml:space="preserve">Naafs, B. D. A., Hefter, J., and Stein, R.: </w:t>
      </w:r>
      <w:r w:rsidR="00E45CA3" w:rsidRPr="00224EA2">
        <w:rPr>
          <w:lang w:val="en-US"/>
        </w:rPr>
        <w:t>Dansgaard-Oeschger forcing of sea surface temperature variability in the midlatitude North Atlantic between 500 and 400 ka (MIS 12), Paleoceanography</w:t>
      </w:r>
      <w:r w:rsidRPr="00224EA2">
        <w:rPr>
          <w:lang w:val="en-US"/>
        </w:rPr>
        <w:t>,</w:t>
      </w:r>
      <w:r w:rsidR="00E45CA3" w:rsidRPr="00224EA2">
        <w:rPr>
          <w:color w:val="auto"/>
          <w:sz w:val="14"/>
          <w:szCs w:val="14"/>
          <w:lang w:val="en-US"/>
        </w:rPr>
        <w:t xml:space="preserve">  </w:t>
      </w:r>
      <w:r w:rsidR="00E45CA3" w:rsidRPr="00224EA2">
        <w:rPr>
          <w:lang w:val="en-US"/>
        </w:rPr>
        <w:t>29, 1024</w:t>
      </w:r>
      <w:r w:rsidRPr="00224EA2">
        <w:rPr>
          <w:b/>
          <w:bCs/>
          <w:lang w:val="en-US"/>
        </w:rPr>
        <w:t>-</w:t>
      </w:r>
      <w:r w:rsidR="00E45CA3" w:rsidRPr="00224EA2">
        <w:rPr>
          <w:lang w:val="en-US"/>
        </w:rPr>
        <w:t>1030, doi:10.1002/ 2014PA002697</w:t>
      </w:r>
      <w:r w:rsidRPr="00224EA2">
        <w:rPr>
          <w:lang w:val="en-US"/>
        </w:rPr>
        <w:t>, 2014.</w:t>
      </w:r>
    </w:p>
    <w:p w14:paraId="497A5FD8" w14:textId="77777777" w:rsidR="00B03C6D" w:rsidRPr="00224EA2" w:rsidRDefault="00B03C6D" w:rsidP="005958D3">
      <w:pPr>
        <w:rPr>
          <w:lang w:val="en-US"/>
        </w:rPr>
      </w:pPr>
    </w:p>
    <w:p w14:paraId="0BAB12A5" w14:textId="54FB3054" w:rsidR="00917A2E" w:rsidRPr="00224EA2" w:rsidRDefault="00917A2E" w:rsidP="005958D3">
      <w:pPr>
        <w:spacing w:before="0"/>
        <w:rPr>
          <w:color w:val="auto"/>
          <w:lang w:val="en-US"/>
        </w:rPr>
      </w:pPr>
      <w:r w:rsidRPr="00224EA2">
        <w:rPr>
          <w:color w:val="auto"/>
          <w:lang w:val="en-US"/>
        </w:rPr>
        <w:t>N</w:t>
      </w:r>
      <w:r w:rsidR="00CA761B" w:rsidRPr="00224EA2">
        <w:rPr>
          <w:color w:val="auto"/>
          <w:lang w:val="en-US"/>
        </w:rPr>
        <w:t>ational Research Council</w:t>
      </w:r>
      <w:r w:rsidRPr="00224EA2">
        <w:rPr>
          <w:color w:val="auto"/>
          <w:lang w:val="en-US"/>
        </w:rPr>
        <w:t>.</w:t>
      </w:r>
      <w:r w:rsidR="00705298" w:rsidRPr="00224EA2">
        <w:rPr>
          <w:color w:val="auto"/>
          <w:lang w:val="en-US"/>
        </w:rPr>
        <w:t>:</w:t>
      </w:r>
      <w:r w:rsidRPr="00224EA2">
        <w:rPr>
          <w:color w:val="auto"/>
          <w:lang w:val="en-US"/>
        </w:rPr>
        <w:t xml:space="preserve"> Freshwater ecosystems: Re-vitalizing educational programs in limnology. National Academy Press, Washington, D.C. 364 p.</w:t>
      </w:r>
      <w:r w:rsidR="00705298" w:rsidRPr="00224EA2">
        <w:rPr>
          <w:color w:val="auto"/>
          <w:lang w:val="en-US"/>
        </w:rPr>
        <w:t>,</w:t>
      </w:r>
      <w:r w:rsidRPr="00224EA2">
        <w:rPr>
          <w:color w:val="auto"/>
          <w:lang w:val="en-US"/>
        </w:rPr>
        <w:t xml:space="preserve"> 1996.</w:t>
      </w:r>
    </w:p>
    <w:p w14:paraId="5A3BACC1" w14:textId="77777777" w:rsidR="00B13481" w:rsidRPr="00224EA2" w:rsidRDefault="00B13481" w:rsidP="005958D3">
      <w:pPr>
        <w:spacing w:before="0"/>
        <w:rPr>
          <w:color w:val="auto"/>
          <w:lang w:val="en-US"/>
        </w:rPr>
      </w:pPr>
    </w:p>
    <w:p w14:paraId="1DBE4BC2" w14:textId="20EE8F7E" w:rsidR="00B13481" w:rsidRPr="00224EA2" w:rsidRDefault="00B13481" w:rsidP="005958D3">
      <w:pPr>
        <w:spacing w:before="0"/>
        <w:rPr>
          <w:color w:val="auto"/>
          <w:lang w:val="en-US"/>
        </w:rPr>
      </w:pPr>
      <w:r w:rsidRPr="00224EA2">
        <w:rPr>
          <w:color w:val="auto"/>
          <w:lang w:val="en-US"/>
        </w:rPr>
        <w:t>Nowaczyk, N. R., Haltia, E. M., Ulbricht, D., Wennrich, V., Sauerbrey, M. A., Rosén, P., Vogel, H., Francke, A., Meyer- Jacob, C., Andreev, A. A., and Lozhkin, A. V.: Chronology of Lake El’gygytgyn sediments – a combined magnetostratigraphic, palaeoclimatic and orbital tuning study based on multi-parameter analyses, Clim. Past, 9, 2413–2432, 2013.</w:t>
      </w:r>
    </w:p>
    <w:p w14:paraId="20BB663A" w14:textId="77777777" w:rsidR="00B13481" w:rsidRPr="00224EA2" w:rsidRDefault="00B13481" w:rsidP="005958D3">
      <w:pPr>
        <w:spacing w:before="0"/>
        <w:rPr>
          <w:color w:val="auto"/>
          <w:lang w:val="en-US"/>
        </w:rPr>
      </w:pPr>
    </w:p>
    <w:p w14:paraId="2B0A7C29" w14:textId="770E8F1B" w:rsidR="00D0508A" w:rsidRPr="00D0508A" w:rsidRDefault="00D0508A" w:rsidP="005958D3">
      <w:pPr>
        <w:rPr>
          <w:lang w:val="en-GB"/>
        </w:rPr>
      </w:pPr>
      <w:r w:rsidRPr="00D0508A">
        <w:rPr>
          <w:lang w:val="en-GB"/>
        </w:rPr>
        <w:t>Panagiotopoulos</w:t>
      </w:r>
      <w:r w:rsidR="00705298">
        <w:rPr>
          <w:lang w:val="en-GB"/>
        </w:rPr>
        <w:t>,</w:t>
      </w:r>
      <w:r w:rsidRPr="00D0508A">
        <w:rPr>
          <w:lang w:val="en-GB"/>
        </w:rPr>
        <w:t xml:space="preserve"> K</w:t>
      </w:r>
      <w:r w:rsidR="00705298">
        <w:rPr>
          <w:lang w:val="en-GB"/>
        </w:rPr>
        <w:t>.</w:t>
      </w:r>
      <w:r w:rsidRPr="00D0508A">
        <w:rPr>
          <w:lang w:val="en-GB"/>
        </w:rPr>
        <w:t>, Böhm</w:t>
      </w:r>
      <w:r w:rsidR="00705298">
        <w:rPr>
          <w:lang w:val="en-GB"/>
        </w:rPr>
        <w:t>,</w:t>
      </w:r>
      <w:r w:rsidRPr="00D0508A">
        <w:rPr>
          <w:lang w:val="en-GB"/>
        </w:rPr>
        <w:t xml:space="preserve"> A</w:t>
      </w:r>
      <w:r w:rsidR="00705298">
        <w:rPr>
          <w:lang w:val="en-GB"/>
        </w:rPr>
        <w:t>.</w:t>
      </w:r>
      <w:r w:rsidRPr="00D0508A">
        <w:rPr>
          <w:lang w:val="en-GB"/>
        </w:rPr>
        <w:t>, Leng</w:t>
      </w:r>
      <w:r w:rsidR="00705298">
        <w:rPr>
          <w:lang w:val="en-GB"/>
        </w:rPr>
        <w:t>,</w:t>
      </w:r>
      <w:r w:rsidRPr="00D0508A">
        <w:rPr>
          <w:lang w:val="en-GB"/>
        </w:rPr>
        <w:t xml:space="preserve"> M</w:t>
      </w:r>
      <w:r w:rsidR="00705298">
        <w:rPr>
          <w:lang w:val="en-GB"/>
        </w:rPr>
        <w:t xml:space="preserve">. </w:t>
      </w:r>
      <w:r w:rsidRPr="00D0508A">
        <w:rPr>
          <w:lang w:val="en-GB"/>
        </w:rPr>
        <w:t>J</w:t>
      </w:r>
      <w:r w:rsidR="00705298">
        <w:rPr>
          <w:lang w:val="en-GB"/>
        </w:rPr>
        <w:t>.</w:t>
      </w:r>
      <w:r w:rsidRPr="00D0508A">
        <w:rPr>
          <w:lang w:val="en-GB"/>
        </w:rPr>
        <w:t xml:space="preserve">, </w:t>
      </w:r>
      <w:r w:rsidRPr="00705298">
        <w:rPr>
          <w:lang w:val="en-GB"/>
        </w:rPr>
        <w:t>Wa</w:t>
      </w:r>
      <w:r w:rsidRPr="009773A2">
        <w:rPr>
          <w:lang w:val="en-GB"/>
        </w:rPr>
        <w:t>g</w:t>
      </w:r>
      <w:r w:rsidRPr="00705298">
        <w:rPr>
          <w:lang w:val="en-GB"/>
        </w:rPr>
        <w:t>ner</w:t>
      </w:r>
      <w:r w:rsidR="00705298">
        <w:rPr>
          <w:lang w:val="en-GB"/>
        </w:rPr>
        <w:t>,</w:t>
      </w:r>
      <w:r w:rsidRPr="00705298">
        <w:rPr>
          <w:lang w:val="en-GB"/>
        </w:rPr>
        <w:t xml:space="preserve"> B</w:t>
      </w:r>
      <w:r w:rsidR="00705298">
        <w:rPr>
          <w:lang w:val="en-GB"/>
        </w:rPr>
        <w:t>.</w:t>
      </w:r>
      <w:r w:rsidRPr="009773A2">
        <w:rPr>
          <w:lang w:val="en-GB"/>
        </w:rPr>
        <w:t xml:space="preserve">, </w:t>
      </w:r>
      <w:r w:rsidR="00705298">
        <w:rPr>
          <w:lang w:val="en-GB"/>
        </w:rPr>
        <w:t xml:space="preserve">and </w:t>
      </w:r>
      <w:r w:rsidRPr="009773A2">
        <w:rPr>
          <w:lang w:val="en-GB"/>
        </w:rPr>
        <w:t>Schäbitz</w:t>
      </w:r>
      <w:r w:rsidR="00705298">
        <w:rPr>
          <w:lang w:val="en-GB"/>
        </w:rPr>
        <w:t>,</w:t>
      </w:r>
      <w:r w:rsidRPr="00D0508A">
        <w:rPr>
          <w:lang w:val="en-GB"/>
        </w:rPr>
        <w:t xml:space="preserve"> F</w:t>
      </w:r>
      <w:r w:rsidR="00705298">
        <w:rPr>
          <w:lang w:val="en-GB"/>
        </w:rPr>
        <w:t>.</w:t>
      </w:r>
      <w:r w:rsidRPr="00D0508A">
        <w:rPr>
          <w:lang w:val="en-GB"/>
        </w:rPr>
        <w:t>: Climate variability over the last 92 ka in SW Balkans from analysis of sediments from Lake Prespa</w:t>
      </w:r>
      <w:r w:rsidR="00705298">
        <w:rPr>
          <w:lang w:val="en-GB"/>
        </w:rPr>
        <w:t>,</w:t>
      </w:r>
      <w:r w:rsidR="00705298" w:rsidRPr="00D0508A">
        <w:rPr>
          <w:lang w:val="en-GB"/>
        </w:rPr>
        <w:t xml:space="preserve"> </w:t>
      </w:r>
      <w:r w:rsidRPr="00705298">
        <w:rPr>
          <w:lang w:val="en-GB"/>
        </w:rPr>
        <w:t>Clim</w:t>
      </w:r>
      <w:r w:rsidR="00705298">
        <w:rPr>
          <w:lang w:val="en-GB"/>
        </w:rPr>
        <w:t>.</w:t>
      </w:r>
      <w:r w:rsidRPr="00705298">
        <w:rPr>
          <w:lang w:val="en-GB"/>
        </w:rPr>
        <w:t xml:space="preserve"> Past</w:t>
      </w:r>
      <w:r w:rsidR="00705298">
        <w:rPr>
          <w:lang w:val="en-GB"/>
        </w:rPr>
        <w:t>,</w:t>
      </w:r>
      <w:r w:rsidRPr="00705298">
        <w:rPr>
          <w:lang w:val="en-GB"/>
        </w:rPr>
        <w:t xml:space="preserve"> 10, 6</w:t>
      </w:r>
      <w:r w:rsidRPr="00D0508A">
        <w:rPr>
          <w:lang w:val="en-GB"/>
        </w:rPr>
        <w:t>43-660</w:t>
      </w:r>
      <w:r w:rsidR="00705298">
        <w:rPr>
          <w:lang w:val="en-GB"/>
        </w:rPr>
        <w:t>,</w:t>
      </w:r>
      <w:r w:rsidR="00705298" w:rsidRPr="00705298">
        <w:rPr>
          <w:lang w:val="en-GB"/>
        </w:rPr>
        <w:t xml:space="preserve"> </w:t>
      </w:r>
      <w:r w:rsidR="00705298" w:rsidRPr="00D0508A">
        <w:rPr>
          <w:lang w:val="en-GB"/>
        </w:rPr>
        <w:t>2014</w:t>
      </w:r>
      <w:r w:rsidR="00705298">
        <w:rPr>
          <w:lang w:val="en-GB"/>
        </w:rPr>
        <w:t>.</w:t>
      </w:r>
    </w:p>
    <w:p w14:paraId="015923CF" w14:textId="77777777" w:rsidR="00917A2E" w:rsidRPr="00224EA2" w:rsidRDefault="00917A2E" w:rsidP="00600C1A">
      <w:pPr>
        <w:rPr>
          <w:lang w:val="en-US"/>
        </w:rPr>
      </w:pPr>
    </w:p>
    <w:p w14:paraId="205B915E" w14:textId="77777777" w:rsidR="0007319D" w:rsidRDefault="0007319D" w:rsidP="00600C1A">
      <w:pPr>
        <w:rPr>
          <w:lang w:val="en-US"/>
        </w:rPr>
      </w:pPr>
      <w:r w:rsidRPr="00224EA2">
        <w:rPr>
          <w:lang w:val="en-US"/>
        </w:rPr>
        <w:t>Popovska, C. and Bonacci, O.: Basic data on the hydrology of Lakes Ohrid and Prespa, Hydrol. Proc., 21, 658</w:t>
      </w:r>
      <w:bookmarkStart w:id="0" w:name="OLE_LINK7"/>
      <w:bookmarkStart w:id="1" w:name="OLE_LINK8"/>
      <w:r w:rsidRPr="00224EA2">
        <w:rPr>
          <w:lang w:val="en-US"/>
        </w:rPr>
        <w:t>–</w:t>
      </w:r>
      <w:bookmarkEnd w:id="0"/>
      <w:bookmarkEnd w:id="1"/>
      <w:r w:rsidRPr="00224EA2">
        <w:rPr>
          <w:lang w:val="en-US"/>
        </w:rPr>
        <w:t>664, 2007.</w:t>
      </w:r>
    </w:p>
    <w:p w14:paraId="14D2B8F6" w14:textId="77777777" w:rsidR="004250E3" w:rsidRDefault="004250E3" w:rsidP="00600C1A">
      <w:pPr>
        <w:rPr>
          <w:lang w:val="en-US"/>
        </w:rPr>
      </w:pPr>
    </w:p>
    <w:p w14:paraId="3B355D0C" w14:textId="725B9479" w:rsidR="004250E3" w:rsidRPr="004250E3" w:rsidRDefault="004250E3" w:rsidP="004250E3">
      <w:r w:rsidRPr="004250E3">
        <w:t xml:space="preserve">Raymo, M. E., Ganley, K., Carter, S., Oppo, D. W., </w:t>
      </w:r>
      <w:r>
        <w:t>and</w:t>
      </w:r>
      <w:r w:rsidRPr="004250E3">
        <w:t xml:space="preserve"> McManus, J.</w:t>
      </w:r>
      <w:r>
        <w:t>:</w:t>
      </w:r>
      <w:r w:rsidRPr="004250E3">
        <w:t xml:space="preserve"> Millennial-scale climate instability during the early Pleistocene epoch</w:t>
      </w:r>
      <w:r>
        <w:t>,</w:t>
      </w:r>
      <w:r w:rsidRPr="004250E3">
        <w:t xml:space="preserve"> </w:t>
      </w:r>
      <w:r w:rsidRPr="004250E3">
        <w:rPr>
          <w:iCs/>
        </w:rPr>
        <w:t>Nature</w:t>
      </w:r>
      <w:r w:rsidRPr="004250E3">
        <w:t xml:space="preserve">, </w:t>
      </w:r>
      <w:r w:rsidRPr="004250E3">
        <w:rPr>
          <w:iCs/>
        </w:rPr>
        <w:t>392</w:t>
      </w:r>
      <w:r>
        <w:t>, 699-702, 1998</w:t>
      </w:r>
      <w:r w:rsidRPr="004250E3">
        <w:t>.</w:t>
      </w:r>
    </w:p>
    <w:p w14:paraId="4E2844F6" w14:textId="77777777" w:rsidR="0007319D" w:rsidRPr="00224EA2" w:rsidRDefault="0007319D" w:rsidP="00600C1A">
      <w:pPr>
        <w:rPr>
          <w:lang w:val="en-US"/>
        </w:rPr>
      </w:pPr>
    </w:p>
    <w:p w14:paraId="05E3816C" w14:textId="0DEB079A" w:rsidR="00787DC8" w:rsidRDefault="00787DC8" w:rsidP="00600C1A">
      <w:pPr>
        <w:rPr>
          <w:bCs/>
          <w:lang w:val="en-GB"/>
        </w:rPr>
      </w:pPr>
      <w:r w:rsidRPr="00787DC8">
        <w:rPr>
          <w:bCs/>
          <w:lang w:val="en-GB"/>
        </w:rPr>
        <w:t>Reed</w:t>
      </w:r>
      <w:r w:rsidR="00705298">
        <w:rPr>
          <w:bCs/>
          <w:lang w:val="en-GB"/>
        </w:rPr>
        <w:t>,</w:t>
      </w:r>
      <w:r w:rsidRPr="00787DC8">
        <w:rPr>
          <w:bCs/>
          <w:lang w:val="en-GB"/>
        </w:rPr>
        <w:t xml:space="preserve"> J</w:t>
      </w:r>
      <w:r w:rsidR="00705298">
        <w:rPr>
          <w:bCs/>
          <w:lang w:val="en-GB"/>
        </w:rPr>
        <w:t xml:space="preserve">. </w:t>
      </w:r>
      <w:r w:rsidRPr="00787DC8">
        <w:rPr>
          <w:bCs/>
          <w:lang w:val="en-GB"/>
        </w:rPr>
        <w:t>M</w:t>
      </w:r>
      <w:r w:rsidR="00705298">
        <w:rPr>
          <w:bCs/>
          <w:lang w:val="en-GB"/>
        </w:rPr>
        <w:t>.</w:t>
      </w:r>
      <w:r w:rsidRPr="00787DC8">
        <w:rPr>
          <w:bCs/>
          <w:lang w:val="en-GB"/>
        </w:rPr>
        <w:t>, Cvetkoska</w:t>
      </w:r>
      <w:r w:rsidR="00705298">
        <w:rPr>
          <w:bCs/>
          <w:lang w:val="en-GB"/>
        </w:rPr>
        <w:t>,</w:t>
      </w:r>
      <w:r w:rsidRPr="00787DC8">
        <w:rPr>
          <w:bCs/>
          <w:lang w:val="en-GB"/>
        </w:rPr>
        <w:t xml:space="preserve"> A</w:t>
      </w:r>
      <w:r w:rsidR="00705298">
        <w:rPr>
          <w:bCs/>
          <w:lang w:val="en-GB"/>
        </w:rPr>
        <w:t>.</w:t>
      </w:r>
      <w:r w:rsidRPr="00787DC8">
        <w:rPr>
          <w:bCs/>
          <w:lang w:val="en-GB"/>
        </w:rPr>
        <w:t>, Levkov</w:t>
      </w:r>
      <w:r w:rsidR="00705298">
        <w:rPr>
          <w:bCs/>
          <w:lang w:val="en-GB"/>
        </w:rPr>
        <w:t>,</w:t>
      </w:r>
      <w:r w:rsidRPr="00787DC8">
        <w:rPr>
          <w:bCs/>
          <w:lang w:val="en-GB"/>
        </w:rPr>
        <w:t xml:space="preserve"> Z</w:t>
      </w:r>
      <w:r w:rsidR="00705298">
        <w:rPr>
          <w:bCs/>
          <w:lang w:val="en-GB"/>
        </w:rPr>
        <w:t>.</w:t>
      </w:r>
      <w:r w:rsidRPr="00787DC8">
        <w:rPr>
          <w:bCs/>
          <w:lang w:val="en-GB"/>
        </w:rPr>
        <w:t>, Vogel</w:t>
      </w:r>
      <w:r w:rsidR="00705298">
        <w:rPr>
          <w:bCs/>
          <w:lang w:val="en-GB"/>
        </w:rPr>
        <w:t>,</w:t>
      </w:r>
      <w:r w:rsidRPr="00787DC8">
        <w:rPr>
          <w:bCs/>
          <w:lang w:val="en-GB"/>
        </w:rPr>
        <w:t xml:space="preserve"> H</w:t>
      </w:r>
      <w:r w:rsidR="00705298">
        <w:rPr>
          <w:bCs/>
          <w:lang w:val="en-GB"/>
        </w:rPr>
        <w:t>.</w:t>
      </w:r>
      <w:r w:rsidRPr="00787DC8">
        <w:rPr>
          <w:bCs/>
          <w:lang w:val="en-GB"/>
        </w:rPr>
        <w:t xml:space="preserve">, </w:t>
      </w:r>
      <w:r w:rsidR="00705298">
        <w:rPr>
          <w:bCs/>
          <w:lang w:val="en-GB"/>
        </w:rPr>
        <w:t xml:space="preserve">and </w:t>
      </w:r>
      <w:r w:rsidRPr="0085651C">
        <w:rPr>
          <w:lang w:val="en-GB"/>
        </w:rPr>
        <w:t>Wagner</w:t>
      </w:r>
      <w:r w:rsidR="00705298">
        <w:rPr>
          <w:lang w:val="en-GB"/>
        </w:rPr>
        <w:t>,</w:t>
      </w:r>
      <w:r w:rsidRPr="0085651C">
        <w:rPr>
          <w:lang w:val="en-GB"/>
        </w:rPr>
        <w:t xml:space="preserve"> B</w:t>
      </w:r>
      <w:r w:rsidR="00705298">
        <w:rPr>
          <w:lang w:val="en-GB"/>
        </w:rPr>
        <w:t>.:</w:t>
      </w:r>
      <w:r w:rsidRPr="00787DC8">
        <w:rPr>
          <w:bCs/>
          <w:lang w:val="en-GB"/>
        </w:rPr>
        <w:t xml:space="preserve"> The last glacial-interglacial cycle in Lake Ohrid (Macedonia/Albania): testing diatom response to climate</w:t>
      </w:r>
      <w:r w:rsidR="00705298">
        <w:rPr>
          <w:bCs/>
          <w:lang w:val="en-GB"/>
        </w:rPr>
        <w:t>,</w:t>
      </w:r>
      <w:r w:rsidR="00705298" w:rsidRPr="00787DC8">
        <w:rPr>
          <w:bCs/>
          <w:lang w:val="en-GB"/>
        </w:rPr>
        <w:t> </w:t>
      </w:r>
      <w:r w:rsidRPr="00705298">
        <w:rPr>
          <w:bCs/>
          <w:iCs/>
          <w:lang w:val="en-GB"/>
        </w:rPr>
        <w:t>Biogeosciences</w:t>
      </w:r>
      <w:r w:rsidR="00705298">
        <w:rPr>
          <w:bCs/>
          <w:iCs/>
          <w:lang w:val="en-GB"/>
        </w:rPr>
        <w:t>,</w:t>
      </w:r>
      <w:r w:rsidRPr="00705298">
        <w:rPr>
          <w:bCs/>
          <w:iCs/>
          <w:lang w:val="en-GB"/>
        </w:rPr>
        <w:t xml:space="preserve"> </w:t>
      </w:r>
      <w:r w:rsidRPr="00705298">
        <w:rPr>
          <w:bCs/>
          <w:lang w:val="en-GB"/>
        </w:rPr>
        <w:t>7, 3083</w:t>
      </w:r>
      <w:r w:rsidRPr="00787DC8">
        <w:rPr>
          <w:bCs/>
          <w:lang w:val="en-GB"/>
        </w:rPr>
        <w:t>-3094,</w:t>
      </w:r>
      <w:r w:rsidRPr="00787DC8">
        <w:rPr>
          <w:lang w:val="en-GB"/>
        </w:rPr>
        <w:t xml:space="preserve"> </w:t>
      </w:r>
      <w:r w:rsidR="00705298" w:rsidRPr="00787DC8">
        <w:rPr>
          <w:bCs/>
          <w:lang w:val="en-GB"/>
        </w:rPr>
        <w:t>2010</w:t>
      </w:r>
      <w:r w:rsidR="00705298">
        <w:rPr>
          <w:bCs/>
          <w:lang w:val="en-GB"/>
        </w:rPr>
        <w:t>.</w:t>
      </w:r>
    </w:p>
    <w:p w14:paraId="3EEB767C" w14:textId="77777777" w:rsidR="00CF4AAF" w:rsidRDefault="00CF4AAF" w:rsidP="00600C1A">
      <w:pPr>
        <w:rPr>
          <w:bCs/>
          <w:lang w:val="en-GB"/>
        </w:rPr>
      </w:pPr>
    </w:p>
    <w:p w14:paraId="3E9835D7" w14:textId="0C8F636F" w:rsidR="00CF4AAF" w:rsidRDefault="00CF4AAF" w:rsidP="00600C1A">
      <w:pPr>
        <w:rPr>
          <w:bCs/>
          <w:lang w:val="en-GB"/>
        </w:rPr>
      </w:pPr>
      <w:r w:rsidRPr="00224EA2">
        <w:rPr>
          <w:bCs/>
          <w:lang w:val="en-US"/>
        </w:rPr>
        <w:t>Regattieri, E., Giaccio, B., Zanchetta, G., Drysdale, R. N., Galli, P., Nomade, S., Peronace, E., and Wulf S.: Hydrological variability over Apennine during the Early Last Glacial precession minimum, as revealed by a stable isotope record from Sulmona basin, central Italy, J. Quat. Sci., 30, 19-31, 2015.</w:t>
      </w:r>
    </w:p>
    <w:p w14:paraId="3D6B8EB8" w14:textId="77777777" w:rsidR="00705298" w:rsidRPr="00224EA2" w:rsidRDefault="00705298" w:rsidP="00705298">
      <w:pPr>
        <w:rPr>
          <w:bCs/>
          <w:lang w:val="en-US"/>
        </w:rPr>
      </w:pPr>
    </w:p>
    <w:p w14:paraId="624F03E1" w14:textId="63292ABB" w:rsidR="00705298" w:rsidRPr="00224EA2" w:rsidRDefault="00705298" w:rsidP="00705298">
      <w:pPr>
        <w:rPr>
          <w:bCs/>
          <w:lang w:val="en-US"/>
        </w:rPr>
      </w:pPr>
      <w:r w:rsidRPr="00224EA2">
        <w:rPr>
          <w:bCs/>
          <w:lang w:val="en-US"/>
        </w:rPr>
        <w:t>Regattieri, E., Giaccio, B., Galli, P., Nomade, S., Peronace, E.,Messina P., Sposato, A., Boschi, C., and Gemelli, M.: A multi-proxy record of MIS 11-12 deglaciation and glacial MIS 12 in-stability from the Sulmona Basin (central Italy), Quaternary Sci.</w:t>
      </w:r>
      <w:r w:rsidR="005958D3">
        <w:rPr>
          <w:bCs/>
          <w:lang w:val="en-US"/>
        </w:rPr>
        <w:t xml:space="preserve"> </w:t>
      </w:r>
      <w:r w:rsidRPr="00224EA2">
        <w:rPr>
          <w:bCs/>
          <w:lang w:val="en-US"/>
        </w:rPr>
        <w:t>Rev.</w:t>
      </w:r>
      <w:r w:rsidR="00937401" w:rsidRPr="00224EA2">
        <w:rPr>
          <w:bCs/>
          <w:lang w:val="en-US"/>
        </w:rPr>
        <w:t>,</w:t>
      </w:r>
      <w:r w:rsidRPr="00224EA2">
        <w:rPr>
          <w:bCs/>
          <w:lang w:val="en-US"/>
        </w:rPr>
        <w:t xml:space="preserve"> 132, 129–145, 2016.</w:t>
      </w:r>
    </w:p>
    <w:p w14:paraId="59171EE2" w14:textId="77777777" w:rsidR="00D46551" w:rsidRDefault="00D46551" w:rsidP="00600C1A">
      <w:pPr>
        <w:rPr>
          <w:bCs/>
          <w:lang w:val="en-GB"/>
        </w:rPr>
      </w:pPr>
    </w:p>
    <w:p w14:paraId="117DE17E" w14:textId="7F89E0D9" w:rsidR="00E50B9B" w:rsidRPr="00224EA2" w:rsidRDefault="00EE7933" w:rsidP="00EE7933">
      <w:pPr>
        <w:rPr>
          <w:bCs/>
          <w:lang w:val="en-US"/>
        </w:rPr>
      </w:pPr>
      <w:r w:rsidRPr="00224EA2">
        <w:rPr>
          <w:bCs/>
          <w:lang w:val="en-US"/>
        </w:rPr>
        <w:t>Reicherter, K., Hoffmann, N., Lindhorst, K., Krastel, S., Fernandez-Steeger, T., Grützner, C., and Wiatr, T.: Active Basins and Neotectonics: Morphotectonics of the Lake Ohrid Basin (FYROM and Albania), Z. Dtsch. Ges. Geowiss., 162, 217–234, 2011.</w:t>
      </w:r>
    </w:p>
    <w:p w14:paraId="323874AA" w14:textId="77777777" w:rsidR="00A3221A" w:rsidRPr="00224EA2" w:rsidRDefault="00A3221A" w:rsidP="00EE7933">
      <w:pPr>
        <w:rPr>
          <w:bCs/>
          <w:lang w:val="en-US"/>
        </w:rPr>
      </w:pPr>
    </w:p>
    <w:p w14:paraId="6777205A" w14:textId="708DFB49" w:rsidR="00A3221A" w:rsidRDefault="00A3221A" w:rsidP="00A3221A">
      <w:pPr>
        <w:rPr>
          <w:bCs/>
          <w:lang w:val="en-US"/>
        </w:rPr>
      </w:pPr>
      <w:r w:rsidRPr="00224EA2">
        <w:rPr>
          <w:bCs/>
          <w:lang w:val="en-US"/>
        </w:rPr>
        <w:t>Rohling</w:t>
      </w:r>
      <w:r w:rsidR="00705298" w:rsidRPr="00224EA2">
        <w:rPr>
          <w:bCs/>
          <w:lang w:val="en-US"/>
        </w:rPr>
        <w:t>,</w:t>
      </w:r>
      <w:r w:rsidRPr="00224EA2">
        <w:rPr>
          <w:bCs/>
          <w:lang w:val="en-US"/>
        </w:rPr>
        <w:t xml:space="preserve"> E</w:t>
      </w:r>
      <w:r w:rsidR="00705298" w:rsidRPr="00224EA2">
        <w:rPr>
          <w:bCs/>
          <w:lang w:val="en-US"/>
        </w:rPr>
        <w:t xml:space="preserve">. </w:t>
      </w:r>
      <w:r w:rsidRPr="00224EA2">
        <w:rPr>
          <w:bCs/>
          <w:lang w:val="en-US"/>
        </w:rPr>
        <w:t>J</w:t>
      </w:r>
      <w:r w:rsidR="00705298" w:rsidRPr="00224EA2">
        <w:rPr>
          <w:bCs/>
          <w:lang w:val="en-US"/>
        </w:rPr>
        <w:t>.</w:t>
      </w:r>
      <w:r w:rsidRPr="00224EA2">
        <w:rPr>
          <w:bCs/>
          <w:lang w:val="en-US"/>
        </w:rPr>
        <w:t>, Mayewski</w:t>
      </w:r>
      <w:r w:rsidR="00705298" w:rsidRPr="00224EA2">
        <w:rPr>
          <w:bCs/>
          <w:lang w:val="en-US"/>
        </w:rPr>
        <w:t>,</w:t>
      </w:r>
      <w:r w:rsidRPr="00224EA2">
        <w:rPr>
          <w:bCs/>
          <w:lang w:val="en-US"/>
        </w:rPr>
        <w:t xml:space="preserve"> P</w:t>
      </w:r>
      <w:r w:rsidR="00705298" w:rsidRPr="00224EA2">
        <w:rPr>
          <w:bCs/>
          <w:lang w:val="en-US"/>
        </w:rPr>
        <w:t xml:space="preserve">. </w:t>
      </w:r>
      <w:r w:rsidRPr="00224EA2">
        <w:rPr>
          <w:bCs/>
          <w:lang w:val="en-US"/>
        </w:rPr>
        <w:t>A</w:t>
      </w:r>
      <w:r w:rsidR="00705298" w:rsidRPr="00224EA2">
        <w:rPr>
          <w:bCs/>
          <w:lang w:val="en-US"/>
        </w:rPr>
        <w:t>.</w:t>
      </w:r>
      <w:r w:rsidRPr="00224EA2">
        <w:rPr>
          <w:bCs/>
          <w:lang w:val="en-US"/>
        </w:rPr>
        <w:t xml:space="preserve">, </w:t>
      </w:r>
      <w:r w:rsidR="00705298" w:rsidRPr="00224EA2">
        <w:rPr>
          <w:bCs/>
          <w:lang w:val="en-US"/>
        </w:rPr>
        <w:t xml:space="preserve">and </w:t>
      </w:r>
      <w:r w:rsidRPr="00224EA2">
        <w:rPr>
          <w:bCs/>
          <w:lang w:val="en-US"/>
        </w:rPr>
        <w:t>Challenor</w:t>
      </w:r>
      <w:r w:rsidR="00705298" w:rsidRPr="00224EA2">
        <w:rPr>
          <w:bCs/>
          <w:lang w:val="en-US"/>
        </w:rPr>
        <w:t>,</w:t>
      </w:r>
      <w:r w:rsidRPr="00224EA2">
        <w:rPr>
          <w:bCs/>
          <w:lang w:val="en-US"/>
        </w:rPr>
        <w:t xml:space="preserve"> P</w:t>
      </w:r>
      <w:r w:rsidR="00705298" w:rsidRPr="00224EA2">
        <w:rPr>
          <w:bCs/>
          <w:lang w:val="en-US"/>
        </w:rPr>
        <w:t>.:</w:t>
      </w:r>
      <w:r w:rsidRPr="00224EA2">
        <w:rPr>
          <w:bCs/>
          <w:lang w:val="en-US"/>
        </w:rPr>
        <w:t xml:space="preserve"> On the timing and mechanism of millennial-scale climate variability during the last glacial cycle</w:t>
      </w:r>
      <w:r w:rsidR="00705298" w:rsidRPr="00224EA2">
        <w:rPr>
          <w:bCs/>
          <w:lang w:val="en-US"/>
        </w:rPr>
        <w:t>,</w:t>
      </w:r>
      <w:r w:rsidR="00705298" w:rsidRPr="00224EA2">
        <w:rPr>
          <w:color w:val="auto"/>
          <w:sz w:val="17"/>
          <w:szCs w:val="17"/>
          <w:lang w:val="en-US"/>
        </w:rPr>
        <w:t xml:space="preserve"> </w:t>
      </w:r>
      <w:r w:rsidRPr="00224EA2">
        <w:rPr>
          <w:bCs/>
          <w:lang w:val="en-US"/>
        </w:rPr>
        <w:t>Clim</w:t>
      </w:r>
      <w:r w:rsidR="00705298" w:rsidRPr="00224EA2">
        <w:rPr>
          <w:bCs/>
          <w:lang w:val="en-US"/>
        </w:rPr>
        <w:t>.</w:t>
      </w:r>
      <w:r w:rsidRPr="00224EA2">
        <w:rPr>
          <w:bCs/>
          <w:lang w:val="en-US"/>
        </w:rPr>
        <w:t xml:space="preserve"> Dynam</w:t>
      </w:r>
      <w:r w:rsidR="00705298" w:rsidRPr="00224EA2">
        <w:rPr>
          <w:bCs/>
          <w:lang w:val="en-US"/>
        </w:rPr>
        <w:t>.,</w:t>
      </w:r>
      <w:r w:rsidRPr="00224EA2">
        <w:rPr>
          <w:bCs/>
          <w:lang w:val="en-US"/>
        </w:rPr>
        <w:t xml:space="preserve"> 20</w:t>
      </w:r>
      <w:r w:rsidR="00705298" w:rsidRPr="00224EA2">
        <w:rPr>
          <w:bCs/>
          <w:lang w:val="en-US"/>
        </w:rPr>
        <w:t xml:space="preserve">, </w:t>
      </w:r>
      <w:r w:rsidRPr="00224EA2">
        <w:rPr>
          <w:bCs/>
          <w:lang w:val="en-US"/>
        </w:rPr>
        <w:t>257–267</w:t>
      </w:r>
      <w:r w:rsidR="00705298" w:rsidRPr="00224EA2">
        <w:rPr>
          <w:bCs/>
          <w:lang w:val="en-US"/>
        </w:rPr>
        <w:t>, 2003.</w:t>
      </w:r>
    </w:p>
    <w:p w14:paraId="790CB56E" w14:textId="77777777" w:rsidR="00622092" w:rsidRDefault="00622092" w:rsidP="00A3221A">
      <w:pPr>
        <w:rPr>
          <w:bCs/>
          <w:lang w:val="en-US"/>
        </w:rPr>
      </w:pPr>
    </w:p>
    <w:p w14:paraId="776CFC7B" w14:textId="55F8B097" w:rsidR="00622092" w:rsidRPr="00622092" w:rsidRDefault="00622092" w:rsidP="00622092">
      <w:pPr>
        <w:rPr>
          <w:bCs/>
        </w:rPr>
      </w:pPr>
      <w:r w:rsidRPr="00622092">
        <w:rPr>
          <w:bCs/>
        </w:rPr>
        <w:t xml:space="preserve">Roucoux, K. H., Shackleton, N. J., de Abreu, L., Schönfeld, J., </w:t>
      </w:r>
      <w:r>
        <w:rPr>
          <w:bCs/>
        </w:rPr>
        <w:t>and</w:t>
      </w:r>
      <w:r w:rsidRPr="00622092">
        <w:rPr>
          <w:bCs/>
        </w:rPr>
        <w:t xml:space="preserve"> Tzedakis, P. C.</w:t>
      </w:r>
      <w:r>
        <w:rPr>
          <w:bCs/>
        </w:rPr>
        <w:t>:</w:t>
      </w:r>
      <w:r w:rsidRPr="00622092">
        <w:rPr>
          <w:bCs/>
        </w:rPr>
        <w:t xml:space="preserve"> Combined marine proxy and pollen analyses reveal rapid Iberian vegetation response to North Atlantic millennial-scale climate oscillations</w:t>
      </w:r>
      <w:r>
        <w:rPr>
          <w:bCs/>
        </w:rPr>
        <w:t>,</w:t>
      </w:r>
      <w:r w:rsidRPr="00622092">
        <w:rPr>
          <w:bCs/>
        </w:rPr>
        <w:t xml:space="preserve"> </w:t>
      </w:r>
      <w:r w:rsidRPr="00622092">
        <w:rPr>
          <w:bCs/>
          <w:iCs/>
        </w:rPr>
        <w:t>Quaternary Research</w:t>
      </w:r>
      <w:r w:rsidRPr="00622092">
        <w:rPr>
          <w:bCs/>
        </w:rPr>
        <w:t xml:space="preserve">, </w:t>
      </w:r>
      <w:r w:rsidRPr="00622092">
        <w:rPr>
          <w:bCs/>
          <w:iCs/>
        </w:rPr>
        <w:t>56</w:t>
      </w:r>
      <w:r w:rsidRPr="00622092">
        <w:rPr>
          <w:bCs/>
        </w:rPr>
        <w:t>,</w:t>
      </w:r>
      <w:r>
        <w:rPr>
          <w:bCs/>
        </w:rPr>
        <w:t xml:space="preserve"> 128-132, 2001</w:t>
      </w:r>
      <w:r w:rsidRPr="00622092">
        <w:rPr>
          <w:bCs/>
        </w:rPr>
        <w:t>.</w:t>
      </w:r>
    </w:p>
    <w:p w14:paraId="258109B5" w14:textId="77777777" w:rsidR="00622092" w:rsidRPr="00224EA2" w:rsidRDefault="00622092" w:rsidP="00A3221A">
      <w:pPr>
        <w:rPr>
          <w:bCs/>
          <w:lang w:val="en-US"/>
        </w:rPr>
      </w:pPr>
    </w:p>
    <w:p w14:paraId="0A56ED36" w14:textId="2321C7A3" w:rsidR="008C5C0C" w:rsidRPr="008C5C0C" w:rsidRDefault="008C5C0C" w:rsidP="008C5C0C">
      <w:pPr>
        <w:rPr>
          <w:bCs/>
        </w:rPr>
      </w:pPr>
      <w:r w:rsidRPr="008C5C0C">
        <w:rPr>
          <w:bCs/>
        </w:rPr>
        <w:t xml:space="preserve">Roucoux, K. H., Tzedakis, P. C., Lawson, I. T., </w:t>
      </w:r>
      <w:r>
        <w:rPr>
          <w:bCs/>
        </w:rPr>
        <w:t>and</w:t>
      </w:r>
      <w:r w:rsidRPr="008C5C0C">
        <w:rPr>
          <w:bCs/>
        </w:rPr>
        <w:t xml:space="preserve"> Margari, V.</w:t>
      </w:r>
      <w:r>
        <w:rPr>
          <w:bCs/>
        </w:rPr>
        <w:t>:</w:t>
      </w:r>
      <w:r w:rsidRPr="008C5C0C">
        <w:rPr>
          <w:bCs/>
        </w:rPr>
        <w:t xml:space="preserve"> Vegetation history of the penultimate glacial period (Marine isotope stage 6) at Ioannina, north</w:t>
      </w:r>
      <w:r w:rsidRPr="008C5C0C">
        <w:rPr>
          <w:rFonts w:ascii="OCR A Std" w:hAnsi="OCR A Std" w:cs="OCR A Std"/>
          <w:bCs/>
        </w:rPr>
        <w:t>‐</w:t>
      </w:r>
      <w:r w:rsidRPr="008C5C0C">
        <w:rPr>
          <w:bCs/>
        </w:rPr>
        <w:t xml:space="preserve">west Greece. </w:t>
      </w:r>
      <w:r w:rsidRPr="008C5C0C">
        <w:rPr>
          <w:bCs/>
          <w:iCs/>
        </w:rPr>
        <w:t xml:space="preserve">Journal </w:t>
      </w:r>
      <w:r>
        <w:rPr>
          <w:bCs/>
          <w:iCs/>
        </w:rPr>
        <w:t>Quatern. Sci.</w:t>
      </w:r>
      <w:r w:rsidRPr="008C5C0C">
        <w:rPr>
          <w:bCs/>
        </w:rPr>
        <w:t xml:space="preserve">, </w:t>
      </w:r>
      <w:r w:rsidRPr="008C5C0C">
        <w:rPr>
          <w:bCs/>
          <w:iCs/>
        </w:rPr>
        <w:t>26</w:t>
      </w:r>
      <w:r w:rsidRPr="008C5C0C">
        <w:rPr>
          <w:bCs/>
        </w:rPr>
        <w:t>, 616-626</w:t>
      </w:r>
      <w:r>
        <w:rPr>
          <w:bCs/>
        </w:rPr>
        <w:t>,</w:t>
      </w:r>
      <w:r w:rsidRPr="008C5C0C">
        <w:rPr>
          <w:bCs/>
        </w:rPr>
        <w:t xml:space="preserve"> </w:t>
      </w:r>
      <w:r>
        <w:rPr>
          <w:bCs/>
        </w:rPr>
        <w:t>2011</w:t>
      </w:r>
      <w:r w:rsidRPr="008C5C0C">
        <w:rPr>
          <w:bCs/>
        </w:rPr>
        <w:t>.</w:t>
      </w:r>
    </w:p>
    <w:p w14:paraId="3EB70B20" w14:textId="77777777" w:rsidR="008C5C0C" w:rsidRDefault="008C5C0C" w:rsidP="00787DC8">
      <w:pPr>
        <w:rPr>
          <w:bCs/>
          <w:lang w:val="en-US"/>
        </w:rPr>
      </w:pPr>
    </w:p>
    <w:p w14:paraId="322D64BB" w14:textId="7E11F77C" w:rsidR="00E50B9B" w:rsidRPr="00224EA2" w:rsidRDefault="00E50B9B" w:rsidP="00787DC8">
      <w:pPr>
        <w:rPr>
          <w:bCs/>
          <w:lang w:val="en-US"/>
        </w:rPr>
      </w:pPr>
      <w:r w:rsidRPr="00224EA2">
        <w:rPr>
          <w:bCs/>
          <w:lang w:val="en-US"/>
        </w:rPr>
        <w:t>Sadori</w:t>
      </w:r>
      <w:r w:rsidR="00705298" w:rsidRPr="00224EA2">
        <w:rPr>
          <w:bCs/>
          <w:lang w:val="en-US"/>
        </w:rPr>
        <w:t>,</w:t>
      </w:r>
      <w:r w:rsidRPr="00224EA2">
        <w:rPr>
          <w:bCs/>
          <w:lang w:val="en-US"/>
        </w:rPr>
        <w:t xml:space="preserve"> L</w:t>
      </w:r>
      <w:r w:rsidR="00705298" w:rsidRPr="00224EA2">
        <w:rPr>
          <w:bCs/>
          <w:lang w:val="en-US"/>
        </w:rPr>
        <w:t>.</w:t>
      </w:r>
      <w:r w:rsidRPr="00224EA2">
        <w:rPr>
          <w:bCs/>
          <w:lang w:val="en-US"/>
        </w:rPr>
        <w:t>, Koutsodendris</w:t>
      </w:r>
      <w:r w:rsidR="00705298" w:rsidRPr="00224EA2">
        <w:rPr>
          <w:bCs/>
          <w:lang w:val="en-US"/>
        </w:rPr>
        <w:t>,</w:t>
      </w:r>
      <w:r w:rsidRPr="00224EA2">
        <w:rPr>
          <w:bCs/>
          <w:lang w:val="en-US"/>
        </w:rPr>
        <w:t xml:space="preserve"> A</w:t>
      </w:r>
      <w:r w:rsidR="00705298" w:rsidRPr="00224EA2">
        <w:rPr>
          <w:bCs/>
          <w:lang w:val="en-US"/>
        </w:rPr>
        <w:t>.</w:t>
      </w:r>
      <w:r w:rsidRPr="00224EA2">
        <w:rPr>
          <w:bCs/>
          <w:lang w:val="en-US"/>
        </w:rPr>
        <w:t>, Panagiotopoulos</w:t>
      </w:r>
      <w:r w:rsidR="00705298" w:rsidRPr="00224EA2">
        <w:rPr>
          <w:bCs/>
          <w:lang w:val="en-US"/>
        </w:rPr>
        <w:t>,</w:t>
      </w:r>
      <w:r w:rsidRPr="00224EA2">
        <w:rPr>
          <w:bCs/>
          <w:lang w:val="en-US"/>
        </w:rPr>
        <w:t xml:space="preserve"> K</w:t>
      </w:r>
      <w:r w:rsidR="00705298" w:rsidRPr="00224EA2">
        <w:rPr>
          <w:bCs/>
          <w:lang w:val="en-US"/>
        </w:rPr>
        <w:t>.</w:t>
      </w:r>
      <w:r w:rsidRPr="00224EA2">
        <w:rPr>
          <w:bCs/>
          <w:lang w:val="en-US"/>
        </w:rPr>
        <w:t>, Masi</w:t>
      </w:r>
      <w:r w:rsidR="00705298" w:rsidRPr="00224EA2">
        <w:rPr>
          <w:bCs/>
          <w:lang w:val="en-US"/>
        </w:rPr>
        <w:t>,</w:t>
      </w:r>
      <w:r w:rsidRPr="00224EA2">
        <w:rPr>
          <w:bCs/>
          <w:lang w:val="en-US"/>
        </w:rPr>
        <w:t xml:space="preserve"> A</w:t>
      </w:r>
      <w:r w:rsidR="00705298" w:rsidRPr="00224EA2">
        <w:rPr>
          <w:bCs/>
          <w:lang w:val="en-US"/>
        </w:rPr>
        <w:t>.</w:t>
      </w:r>
      <w:r w:rsidRPr="00224EA2">
        <w:rPr>
          <w:bCs/>
          <w:lang w:val="en-US"/>
        </w:rPr>
        <w:t>, Bertini</w:t>
      </w:r>
      <w:r w:rsidR="00705298" w:rsidRPr="00224EA2">
        <w:rPr>
          <w:bCs/>
          <w:lang w:val="en-US"/>
        </w:rPr>
        <w:t>,</w:t>
      </w:r>
      <w:r w:rsidRPr="00224EA2">
        <w:rPr>
          <w:bCs/>
          <w:lang w:val="en-US"/>
        </w:rPr>
        <w:t xml:space="preserve"> A</w:t>
      </w:r>
      <w:r w:rsidR="00705298" w:rsidRPr="00224EA2">
        <w:rPr>
          <w:bCs/>
          <w:lang w:val="en-US"/>
        </w:rPr>
        <w:t>.</w:t>
      </w:r>
      <w:r w:rsidRPr="00224EA2">
        <w:rPr>
          <w:bCs/>
          <w:lang w:val="en-US"/>
        </w:rPr>
        <w:t>, Combourieu-Nebout</w:t>
      </w:r>
      <w:r w:rsidR="00705298" w:rsidRPr="00224EA2">
        <w:rPr>
          <w:bCs/>
          <w:lang w:val="en-US"/>
        </w:rPr>
        <w:t>,</w:t>
      </w:r>
      <w:r w:rsidRPr="00224EA2">
        <w:rPr>
          <w:bCs/>
          <w:lang w:val="en-US"/>
        </w:rPr>
        <w:t xml:space="preserve"> N</w:t>
      </w:r>
      <w:r w:rsidR="00705298" w:rsidRPr="00224EA2">
        <w:rPr>
          <w:bCs/>
          <w:lang w:val="en-US"/>
        </w:rPr>
        <w:t>.</w:t>
      </w:r>
      <w:r w:rsidRPr="00224EA2">
        <w:rPr>
          <w:bCs/>
          <w:lang w:val="en-US"/>
        </w:rPr>
        <w:t>, Francke</w:t>
      </w:r>
      <w:r w:rsidR="00705298" w:rsidRPr="00224EA2">
        <w:rPr>
          <w:bCs/>
          <w:lang w:val="en-US"/>
        </w:rPr>
        <w:t>,</w:t>
      </w:r>
      <w:r w:rsidRPr="00224EA2">
        <w:rPr>
          <w:bCs/>
          <w:lang w:val="en-US"/>
        </w:rPr>
        <w:t xml:space="preserve"> A</w:t>
      </w:r>
      <w:r w:rsidR="00705298" w:rsidRPr="00224EA2">
        <w:rPr>
          <w:bCs/>
          <w:lang w:val="en-US"/>
        </w:rPr>
        <w:t>.</w:t>
      </w:r>
      <w:r w:rsidRPr="00224EA2">
        <w:rPr>
          <w:bCs/>
          <w:lang w:val="en-US"/>
        </w:rPr>
        <w:t>, Kouli</w:t>
      </w:r>
      <w:r w:rsidR="00705298" w:rsidRPr="00224EA2">
        <w:rPr>
          <w:bCs/>
          <w:lang w:val="en-US"/>
        </w:rPr>
        <w:t>,</w:t>
      </w:r>
      <w:r w:rsidRPr="00224EA2">
        <w:rPr>
          <w:bCs/>
          <w:lang w:val="en-US"/>
        </w:rPr>
        <w:t xml:space="preserve"> K</w:t>
      </w:r>
      <w:r w:rsidR="00705298" w:rsidRPr="00224EA2">
        <w:rPr>
          <w:bCs/>
          <w:lang w:val="en-US"/>
        </w:rPr>
        <w:t>.</w:t>
      </w:r>
      <w:r w:rsidRPr="00224EA2">
        <w:rPr>
          <w:bCs/>
          <w:lang w:val="en-US"/>
        </w:rPr>
        <w:t>, Joannin</w:t>
      </w:r>
      <w:r w:rsidR="00705298" w:rsidRPr="00224EA2">
        <w:rPr>
          <w:bCs/>
          <w:lang w:val="en-US"/>
        </w:rPr>
        <w:t>,</w:t>
      </w:r>
      <w:r w:rsidRPr="00224EA2">
        <w:rPr>
          <w:bCs/>
          <w:lang w:val="en-US"/>
        </w:rPr>
        <w:t xml:space="preserve"> S</w:t>
      </w:r>
      <w:r w:rsidR="00705298" w:rsidRPr="00224EA2">
        <w:rPr>
          <w:bCs/>
          <w:lang w:val="en-US"/>
        </w:rPr>
        <w:t>.</w:t>
      </w:r>
      <w:r w:rsidRPr="00224EA2">
        <w:rPr>
          <w:bCs/>
          <w:lang w:val="en-US"/>
        </w:rPr>
        <w:t>, Mercuri</w:t>
      </w:r>
      <w:r w:rsidR="00705298" w:rsidRPr="00224EA2">
        <w:rPr>
          <w:bCs/>
          <w:lang w:val="en-US"/>
        </w:rPr>
        <w:t>,</w:t>
      </w:r>
      <w:r w:rsidRPr="00224EA2">
        <w:rPr>
          <w:bCs/>
          <w:lang w:val="en-US"/>
        </w:rPr>
        <w:t xml:space="preserve"> A</w:t>
      </w:r>
      <w:r w:rsidR="00705298" w:rsidRPr="00224EA2">
        <w:rPr>
          <w:bCs/>
          <w:lang w:val="en-US"/>
        </w:rPr>
        <w:t xml:space="preserve">. </w:t>
      </w:r>
      <w:r w:rsidRPr="00224EA2">
        <w:rPr>
          <w:bCs/>
          <w:lang w:val="en-US"/>
        </w:rPr>
        <w:t>M</w:t>
      </w:r>
      <w:r w:rsidR="00705298" w:rsidRPr="00224EA2">
        <w:rPr>
          <w:bCs/>
          <w:lang w:val="en-US"/>
        </w:rPr>
        <w:t>.</w:t>
      </w:r>
      <w:r w:rsidRPr="00224EA2">
        <w:rPr>
          <w:bCs/>
          <w:lang w:val="en-US"/>
        </w:rPr>
        <w:t>, Peyron</w:t>
      </w:r>
      <w:r w:rsidR="00705298" w:rsidRPr="00224EA2">
        <w:rPr>
          <w:bCs/>
          <w:lang w:val="en-US"/>
        </w:rPr>
        <w:t>,</w:t>
      </w:r>
      <w:r w:rsidRPr="00224EA2">
        <w:rPr>
          <w:bCs/>
          <w:lang w:val="en-US"/>
        </w:rPr>
        <w:t xml:space="preserve"> O</w:t>
      </w:r>
      <w:r w:rsidR="00705298" w:rsidRPr="00224EA2">
        <w:rPr>
          <w:bCs/>
          <w:lang w:val="en-US"/>
        </w:rPr>
        <w:t>.</w:t>
      </w:r>
      <w:r w:rsidRPr="00224EA2">
        <w:rPr>
          <w:bCs/>
          <w:lang w:val="en-US"/>
        </w:rPr>
        <w:t>, Torri</w:t>
      </w:r>
      <w:r w:rsidR="00705298" w:rsidRPr="00224EA2">
        <w:rPr>
          <w:bCs/>
          <w:lang w:val="en-US"/>
        </w:rPr>
        <w:t>,</w:t>
      </w:r>
      <w:r w:rsidRPr="00224EA2">
        <w:rPr>
          <w:bCs/>
          <w:lang w:val="en-US"/>
        </w:rPr>
        <w:t xml:space="preserve"> P</w:t>
      </w:r>
      <w:r w:rsidR="00705298" w:rsidRPr="00224EA2">
        <w:rPr>
          <w:bCs/>
          <w:lang w:val="en-US"/>
        </w:rPr>
        <w:t>.</w:t>
      </w:r>
      <w:r w:rsidRPr="00224EA2">
        <w:rPr>
          <w:bCs/>
          <w:lang w:val="en-US"/>
        </w:rPr>
        <w:t xml:space="preserve">, </w:t>
      </w:r>
      <w:r w:rsidRPr="0085651C">
        <w:rPr>
          <w:bCs/>
          <w:lang w:val="en-GB"/>
        </w:rPr>
        <w:t>Wagner</w:t>
      </w:r>
      <w:r w:rsidR="00705298">
        <w:rPr>
          <w:bCs/>
          <w:lang w:val="en-GB"/>
        </w:rPr>
        <w:t>,</w:t>
      </w:r>
      <w:r w:rsidRPr="0085651C">
        <w:rPr>
          <w:bCs/>
          <w:lang w:val="en-GB"/>
        </w:rPr>
        <w:t xml:space="preserve"> B</w:t>
      </w:r>
      <w:r w:rsidR="00705298">
        <w:rPr>
          <w:bCs/>
          <w:lang w:val="en-GB"/>
        </w:rPr>
        <w:t>.</w:t>
      </w:r>
      <w:r w:rsidRPr="00224EA2">
        <w:rPr>
          <w:bCs/>
          <w:lang w:val="en-US"/>
        </w:rPr>
        <w:t>, Zanchetta</w:t>
      </w:r>
      <w:r w:rsidR="00705298" w:rsidRPr="00224EA2">
        <w:rPr>
          <w:bCs/>
          <w:lang w:val="en-US"/>
        </w:rPr>
        <w:t>,</w:t>
      </w:r>
      <w:r w:rsidRPr="00224EA2">
        <w:rPr>
          <w:bCs/>
          <w:lang w:val="en-US"/>
        </w:rPr>
        <w:t xml:space="preserve"> G</w:t>
      </w:r>
      <w:r w:rsidR="00705298" w:rsidRPr="00224EA2">
        <w:rPr>
          <w:bCs/>
          <w:lang w:val="en-US"/>
        </w:rPr>
        <w:t>.</w:t>
      </w:r>
      <w:r w:rsidRPr="00224EA2">
        <w:rPr>
          <w:bCs/>
          <w:lang w:val="en-US"/>
        </w:rPr>
        <w:t>, Sinopoli</w:t>
      </w:r>
      <w:r w:rsidR="00705298" w:rsidRPr="00224EA2">
        <w:rPr>
          <w:bCs/>
          <w:lang w:val="en-US"/>
        </w:rPr>
        <w:t>,</w:t>
      </w:r>
      <w:r w:rsidRPr="00224EA2">
        <w:rPr>
          <w:bCs/>
          <w:lang w:val="en-US"/>
        </w:rPr>
        <w:t xml:space="preserve"> G</w:t>
      </w:r>
      <w:r w:rsidR="00705298" w:rsidRPr="00224EA2">
        <w:rPr>
          <w:bCs/>
          <w:lang w:val="en-US"/>
        </w:rPr>
        <w:t>.</w:t>
      </w:r>
      <w:r w:rsidRPr="00224EA2">
        <w:rPr>
          <w:bCs/>
          <w:lang w:val="en-US"/>
        </w:rPr>
        <w:t xml:space="preserve">, </w:t>
      </w:r>
      <w:r w:rsidR="00705298" w:rsidRPr="00224EA2">
        <w:rPr>
          <w:bCs/>
          <w:lang w:val="en-US"/>
        </w:rPr>
        <w:t xml:space="preserve">and </w:t>
      </w:r>
      <w:r w:rsidRPr="00224EA2">
        <w:rPr>
          <w:bCs/>
          <w:lang w:val="en-US"/>
        </w:rPr>
        <w:t>Donders</w:t>
      </w:r>
      <w:r w:rsidR="00705298" w:rsidRPr="00224EA2">
        <w:rPr>
          <w:bCs/>
          <w:lang w:val="en-US"/>
        </w:rPr>
        <w:t>,</w:t>
      </w:r>
      <w:r w:rsidRPr="00224EA2">
        <w:rPr>
          <w:bCs/>
          <w:lang w:val="en-US"/>
        </w:rPr>
        <w:t xml:space="preserve"> T</w:t>
      </w:r>
      <w:r w:rsidR="00705298" w:rsidRPr="00224EA2">
        <w:rPr>
          <w:bCs/>
          <w:lang w:val="en-US"/>
        </w:rPr>
        <w:t xml:space="preserve">. </w:t>
      </w:r>
      <w:r w:rsidRPr="00224EA2">
        <w:rPr>
          <w:bCs/>
          <w:lang w:val="en-US"/>
        </w:rPr>
        <w:t>H</w:t>
      </w:r>
      <w:r w:rsidR="00705298" w:rsidRPr="00224EA2">
        <w:rPr>
          <w:bCs/>
          <w:lang w:val="en-US"/>
        </w:rPr>
        <w:t>.</w:t>
      </w:r>
      <w:r w:rsidRPr="00224EA2">
        <w:rPr>
          <w:bCs/>
          <w:lang w:val="en-US"/>
        </w:rPr>
        <w:t>: Pollen-based paleoenvironmental and paleoclimatic change at Lake Ohrid (SE Europe) during the past 500 ka</w:t>
      </w:r>
      <w:r w:rsidR="00705298">
        <w:rPr>
          <w:bCs/>
          <w:lang w:val="en-GB"/>
        </w:rPr>
        <w:t>,</w:t>
      </w:r>
      <w:r w:rsidR="00705298" w:rsidRPr="00224EA2">
        <w:rPr>
          <w:bCs/>
          <w:i/>
          <w:lang w:val="en-US"/>
        </w:rPr>
        <w:t xml:space="preserve"> </w:t>
      </w:r>
      <w:r w:rsidRPr="00224EA2">
        <w:rPr>
          <w:bCs/>
          <w:lang w:val="en-US"/>
        </w:rPr>
        <w:t>Biogeosciences</w:t>
      </w:r>
      <w:r w:rsidR="00705298" w:rsidRPr="00224EA2">
        <w:rPr>
          <w:bCs/>
          <w:lang w:val="en-US"/>
        </w:rPr>
        <w:t>,</w:t>
      </w:r>
      <w:r w:rsidR="005958D3">
        <w:rPr>
          <w:bCs/>
          <w:lang w:val="en-US"/>
        </w:rPr>
        <w:t xml:space="preserve"> </w:t>
      </w:r>
      <w:r w:rsidRPr="00224EA2">
        <w:rPr>
          <w:bCs/>
          <w:lang w:val="en-US"/>
        </w:rPr>
        <w:t>13, 1423-1437</w:t>
      </w:r>
      <w:r w:rsidR="00705298" w:rsidRPr="00224EA2">
        <w:rPr>
          <w:bCs/>
          <w:lang w:val="en-US"/>
        </w:rPr>
        <w:t>, 2016.</w:t>
      </w:r>
    </w:p>
    <w:p w14:paraId="0F0AE769" w14:textId="77777777" w:rsidR="00477118" w:rsidRPr="00224EA2" w:rsidRDefault="00477118" w:rsidP="00787DC8">
      <w:pPr>
        <w:rPr>
          <w:bCs/>
          <w:lang w:val="en-US"/>
        </w:rPr>
      </w:pPr>
    </w:p>
    <w:p w14:paraId="4986FCC4" w14:textId="25E12CA4" w:rsidR="00477118" w:rsidRPr="00224EA2" w:rsidRDefault="00477118" w:rsidP="00477118">
      <w:pPr>
        <w:rPr>
          <w:bCs/>
          <w:lang w:val="en-US"/>
        </w:rPr>
      </w:pPr>
      <w:r w:rsidRPr="00224EA2">
        <w:rPr>
          <w:bCs/>
          <w:lang w:val="en-US"/>
        </w:rPr>
        <w:lastRenderedPageBreak/>
        <w:t>Schneider, S., Cara, M., Eriksen, T. E., Budzakoska Goreska, B., Imeri, A., Kupe, L., Loshkoska, T., Patceva, S., Trajanovska, S., Trajanovski, S., Talevska, M., and Veljanovska Sarafilovska, E.: Eutrophication impacts littoral biota in Lake Ohrid while water phosphorus concentrations are low, Limnologica, 44, 90–97, 2014.</w:t>
      </w:r>
    </w:p>
    <w:p w14:paraId="0A6461DE" w14:textId="77777777" w:rsidR="00477118" w:rsidRPr="00787DC8" w:rsidRDefault="00477118" w:rsidP="00787DC8">
      <w:pPr>
        <w:rPr>
          <w:bCs/>
          <w:lang w:val="en-GB"/>
        </w:rPr>
      </w:pPr>
    </w:p>
    <w:p w14:paraId="2177D408" w14:textId="4A7A570F" w:rsidR="00D30D9B" w:rsidRDefault="00D30D9B" w:rsidP="00D30D9B">
      <w:pPr>
        <w:rPr>
          <w:lang w:val="en-US"/>
        </w:rPr>
      </w:pPr>
      <w:r w:rsidRPr="00096753">
        <w:rPr>
          <w:lang w:val="en-US"/>
        </w:rPr>
        <w:t>Schreiber, K., Hauffe, T., Albrecht, C.</w:t>
      </w:r>
      <w:r>
        <w:rPr>
          <w:lang w:val="en-US"/>
        </w:rPr>
        <w:t>,</w:t>
      </w:r>
      <w:r w:rsidRPr="00096753">
        <w:rPr>
          <w:lang w:val="en-US"/>
        </w:rPr>
        <w:t xml:space="preserve"> and Wilke, T.: The role of barriers and gradients in differentiation processes of pyrgulinid microgastropods of Lake Ohrid, Hydrobiologia, 682, 61–73, 2012.</w:t>
      </w:r>
    </w:p>
    <w:p w14:paraId="0D0E0356" w14:textId="77777777" w:rsidR="00D30D9B" w:rsidRDefault="00D30D9B" w:rsidP="00D30D9B">
      <w:pPr>
        <w:rPr>
          <w:lang w:val="en-US"/>
        </w:rPr>
      </w:pPr>
    </w:p>
    <w:p w14:paraId="6DA2B835" w14:textId="77777777" w:rsidR="00D30D9B" w:rsidRDefault="00D30D9B" w:rsidP="00D30D9B">
      <w:pPr>
        <w:rPr>
          <w:lang w:val="en-US"/>
        </w:rPr>
      </w:pPr>
      <w:r w:rsidRPr="00874DC8">
        <w:rPr>
          <w:lang w:val="en-US"/>
        </w:rPr>
        <w:t>Schultheiß, R., Albrecht, C., Bößneck, U., and Wilke, T.: The neglected side of speciation in ancient lakes: phylogeography of an inconspicuous mollusc taxon in lakes Ohrid and Prespa, Hydrobiologia, 615, 141</w:t>
      </w:r>
      <w:r>
        <w:rPr>
          <w:lang w:val="en-US"/>
        </w:rPr>
        <w:t>–</w:t>
      </w:r>
      <w:r w:rsidRPr="00874DC8">
        <w:rPr>
          <w:lang w:val="en-US"/>
        </w:rPr>
        <w:t>156, 2008.</w:t>
      </w:r>
    </w:p>
    <w:p w14:paraId="1681AB6A" w14:textId="77777777" w:rsidR="00D30D9B" w:rsidRPr="00FD1564" w:rsidRDefault="00D30D9B" w:rsidP="00D30D9B">
      <w:pPr>
        <w:rPr>
          <w:lang w:val="en-US"/>
        </w:rPr>
      </w:pPr>
    </w:p>
    <w:p w14:paraId="79DEE2A8" w14:textId="319FC25F" w:rsidR="00484676" w:rsidRPr="00484676" w:rsidRDefault="00484676" w:rsidP="00484676">
      <w:r w:rsidRPr="00224EA2">
        <w:rPr>
          <w:lang w:val="en-US"/>
        </w:rPr>
        <w:t xml:space="preserve">Seierstad, I. K., Abbott, P. M., Bigler, M., Blunier, T., Bourne, A.J., Brook, E., Buchardt, S. L., Buizert, C., Clausen, H. B., Cook, E., Dahl-Jensen, D., Davies, S. M., Guillevic, M., Johnsen, S. J., Pedersen, D. S., Popp, T. J., Rasmussen, S. O., Severinghaus, J. P., Svensson, A., and Vinther, B. M.: Consistently dated records from the Greenland GRIP, GISP2 and NGRIP ice cores for the past 104 ka reveal regional millennial-scale d18O gradients with possible Heinrich event imprint, Quaternary Sci. </w:t>
      </w:r>
      <w:r w:rsidRPr="00484676">
        <w:t>Rev., 106, 29</w:t>
      </w:r>
      <w:r w:rsidR="00BE10FA">
        <w:t>-</w:t>
      </w:r>
      <w:r w:rsidRPr="00484676">
        <w:t>46</w:t>
      </w:r>
      <w:r w:rsidR="00BE10FA">
        <w:t>,</w:t>
      </w:r>
      <w:r w:rsidR="00BE10FA" w:rsidRPr="00BE10FA">
        <w:t xml:space="preserve"> </w:t>
      </w:r>
      <w:r w:rsidR="00BE10FA">
        <w:t>2014.</w:t>
      </w:r>
    </w:p>
    <w:p w14:paraId="68C1DABC" w14:textId="77777777" w:rsidR="00917A2E" w:rsidRDefault="00917A2E" w:rsidP="00CC7B9C"/>
    <w:p w14:paraId="41467EEB" w14:textId="406D8D63" w:rsidR="00484676" w:rsidRDefault="00A3221A" w:rsidP="00CC7B9C">
      <w:pPr>
        <w:rPr>
          <w:lang w:val="en-US"/>
        </w:rPr>
      </w:pPr>
      <w:r w:rsidRPr="00224EA2">
        <w:rPr>
          <w:lang w:val="en-US"/>
        </w:rPr>
        <w:t>Shackleton, N. J.</w:t>
      </w:r>
      <w:r w:rsidR="00BE10FA" w:rsidRPr="00224EA2">
        <w:rPr>
          <w:lang w:val="en-US"/>
        </w:rPr>
        <w:t>:</w:t>
      </w:r>
      <w:r w:rsidRPr="00224EA2">
        <w:rPr>
          <w:lang w:val="en-US"/>
        </w:rPr>
        <w:t xml:space="preserve"> Oxygen isotopes, ice volume and sea level, Quat</w:t>
      </w:r>
      <w:r w:rsidR="00BE10FA" w:rsidRPr="00224EA2">
        <w:rPr>
          <w:lang w:val="en-US"/>
        </w:rPr>
        <w:t xml:space="preserve">ernary </w:t>
      </w:r>
      <w:r w:rsidRPr="00224EA2">
        <w:rPr>
          <w:lang w:val="en-US"/>
        </w:rPr>
        <w:t xml:space="preserve">Sci. </w:t>
      </w:r>
      <w:r w:rsidRPr="00A3221A">
        <w:t>Rev., 6, 183</w:t>
      </w:r>
      <w:r w:rsidR="00BE10FA">
        <w:rPr>
          <w:b/>
          <w:bCs/>
        </w:rPr>
        <w:t>-</w:t>
      </w:r>
      <w:r w:rsidRPr="00A3221A">
        <w:t>190</w:t>
      </w:r>
      <w:r w:rsidR="009B2258">
        <w:t xml:space="preserve">, </w:t>
      </w:r>
      <w:r w:rsidR="00BE10FA" w:rsidRPr="00224EA2">
        <w:rPr>
          <w:lang w:val="en-US"/>
        </w:rPr>
        <w:t>1987</w:t>
      </w:r>
      <w:r w:rsidR="009B2258">
        <w:rPr>
          <w:lang w:val="en-US"/>
        </w:rPr>
        <w:t>.</w:t>
      </w:r>
    </w:p>
    <w:p w14:paraId="7912EBC7" w14:textId="77777777" w:rsidR="00622092" w:rsidRPr="00224EA2" w:rsidRDefault="00622092" w:rsidP="00CC7B9C">
      <w:pPr>
        <w:rPr>
          <w:lang w:val="en-US"/>
        </w:rPr>
      </w:pPr>
    </w:p>
    <w:p w14:paraId="569072E1" w14:textId="1D325D10" w:rsidR="00622092" w:rsidRPr="00622092" w:rsidRDefault="00622092" w:rsidP="00622092">
      <w:r w:rsidRPr="00622092">
        <w:t xml:space="preserve">Shackleton, N. J., Hall, M. A., </w:t>
      </w:r>
      <w:r>
        <w:t>and</w:t>
      </w:r>
      <w:r w:rsidRPr="00622092">
        <w:t xml:space="preserve"> Vincent, E.</w:t>
      </w:r>
      <w:r>
        <w:t>:</w:t>
      </w:r>
      <w:r w:rsidRPr="00622092">
        <w:t xml:space="preserve"> Phase </w:t>
      </w:r>
      <w:r>
        <w:t>relationships between millennial-</w:t>
      </w:r>
      <w:r w:rsidRPr="00622092">
        <w:t>scale events 64,000–24,000 years ago</w:t>
      </w:r>
      <w:r>
        <w:t>,</w:t>
      </w:r>
      <w:r w:rsidRPr="00622092">
        <w:t xml:space="preserve"> </w:t>
      </w:r>
      <w:r w:rsidRPr="00622092">
        <w:rPr>
          <w:iCs/>
        </w:rPr>
        <w:t>Paleoceanography</w:t>
      </w:r>
      <w:r w:rsidRPr="00622092">
        <w:t xml:space="preserve">, </w:t>
      </w:r>
      <w:r w:rsidRPr="00622092">
        <w:rPr>
          <w:iCs/>
        </w:rPr>
        <w:t>15</w:t>
      </w:r>
      <w:r w:rsidRPr="00622092">
        <w:t>,</w:t>
      </w:r>
      <w:r>
        <w:t xml:space="preserve"> 565-569, 2000</w:t>
      </w:r>
      <w:r w:rsidRPr="00622092">
        <w:t>.</w:t>
      </w:r>
    </w:p>
    <w:p w14:paraId="630370D1" w14:textId="77777777" w:rsidR="00A3221A" w:rsidRPr="00224EA2" w:rsidRDefault="00A3221A" w:rsidP="00CC7B9C">
      <w:pPr>
        <w:rPr>
          <w:lang w:val="en-US"/>
        </w:rPr>
      </w:pPr>
    </w:p>
    <w:p w14:paraId="2F36EFC5" w14:textId="6869695A" w:rsidR="009D0D66" w:rsidRPr="00224EA2" w:rsidRDefault="00CC7B9C" w:rsidP="00CC7B9C">
      <w:pPr>
        <w:rPr>
          <w:lang w:val="en-US"/>
        </w:rPr>
      </w:pPr>
      <w:r w:rsidRPr="00224EA2">
        <w:rPr>
          <w:lang w:val="en-US"/>
        </w:rPr>
        <w:t>Stankovi</w:t>
      </w:r>
      <w:r w:rsidR="0022229F">
        <w:rPr>
          <w:lang w:val="en-US"/>
        </w:rPr>
        <w:t>ć</w:t>
      </w:r>
      <w:r w:rsidRPr="00224EA2">
        <w:rPr>
          <w:lang w:val="en-US"/>
        </w:rPr>
        <w:t>, S.: The Balkan Lake Ohrid and its living world, Dr. W. Junk, The Hague, 1960.</w:t>
      </w:r>
    </w:p>
    <w:p w14:paraId="3CFDE86E" w14:textId="77777777" w:rsidR="00A3221A" w:rsidRPr="00224EA2" w:rsidRDefault="00A3221A" w:rsidP="00CC7B9C">
      <w:pPr>
        <w:rPr>
          <w:lang w:val="en-US"/>
        </w:rPr>
      </w:pPr>
    </w:p>
    <w:p w14:paraId="36F98356" w14:textId="02BFD343" w:rsidR="007B0B64" w:rsidRDefault="00BE10FA" w:rsidP="00CC7B9C">
      <w:r w:rsidRPr="00224EA2">
        <w:rPr>
          <w:lang w:val="en-US"/>
        </w:rPr>
        <w:lastRenderedPageBreak/>
        <w:t xml:space="preserve">Stockhecke, M., Kwiecien, O., Vigliotti, L., Anselmetti, F. S., Beer, J., Çagatay, M. N., Channell, J. E. T., Kipfer, R., Lachner, J., Litt, T., Pickarski, N., and Sturm, M.: Chronostratigraphy of the 600,000 year old continental record of Lake Van (Turkey), Quaternary Sci. </w:t>
      </w:r>
      <w:r w:rsidRPr="00BE10FA">
        <w:t>Rev., 104, 8–17,</w:t>
      </w:r>
      <w:r>
        <w:t xml:space="preserve"> </w:t>
      </w:r>
      <w:r w:rsidRPr="00BE10FA">
        <w:t>2014</w:t>
      </w:r>
      <w:r>
        <w:t>.</w:t>
      </w:r>
    </w:p>
    <w:p w14:paraId="31C96E86" w14:textId="77777777" w:rsidR="00BE10FA" w:rsidRDefault="00BE10FA" w:rsidP="00CC7B9C"/>
    <w:p w14:paraId="7140873B" w14:textId="459440A1" w:rsidR="00FE0E86" w:rsidRPr="00FE0E86" w:rsidRDefault="00FE0E86" w:rsidP="00FE0E86">
      <w:r w:rsidRPr="00224EA2">
        <w:rPr>
          <w:lang w:val="en-US"/>
        </w:rPr>
        <w:t>Stockhecke</w:t>
      </w:r>
      <w:r w:rsidR="00BE10FA" w:rsidRPr="00224EA2">
        <w:rPr>
          <w:lang w:val="en-US"/>
        </w:rPr>
        <w:t>,</w:t>
      </w:r>
      <w:r w:rsidRPr="00224EA2">
        <w:rPr>
          <w:lang w:val="en-US"/>
        </w:rPr>
        <w:t xml:space="preserve"> M</w:t>
      </w:r>
      <w:r w:rsidR="00BE10FA" w:rsidRPr="00224EA2">
        <w:rPr>
          <w:lang w:val="en-US"/>
        </w:rPr>
        <w:t>.</w:t>
      </w:r>
      <w:r w:rsidRPr="00224EA2">
        <w:rPr>
          <w:lang w:val="en-US"/>
        </w:rPr>
        <w:t>, Timmermann</w:t>
      </w:r>
      <w:r w:rsidR="00BE10FA" w:rsidRPr="00224EA2">
        <w:rPr>
          <w:lang w:val="en-US"/>
        </w:rPr>
        <w:t>,</w:t>
      </w:r>
      <w:r w:rsidRPr="00224EA2">
        <w:rPr>
          <w:lang w:val="en-US"/>
        </w:rPr>
        <w:t xml:space="preserve"> A</w:t>
      </w:r>
      <w:r w:rsidR="00BE10FA" w:rsidRPr="00224EA2">
        <w:rPr>
          <w:lang w:val="en-US"/>
        </w:rPr>
        <w:t>.</w:t>
      </w:r>
      <w:r w:rsidRPr="00224EA2">
        <w:rPr>
          <w:lang w:val="en-US"/>
        </w:rPr>
        <w:t>, Kipfer</w:t>
      </w:r>
      <w:r w:rsidR="00BE10FA" w:rsidRPr="00224EA2">
        <w:rPr>
          <w:lang w:val="en-US"/>
        </w:rPr>
        <w:t>,</w:t>
      </w:r>
      <w:r w:rsidRPr="00224EA2">
        <w:rPr>
          <w:lang w:val="en-US"/>
        </w:rPr>
        <w:t xml:space="preserve"> R</w:t>
      </w:r>
      <w:r w:rsidR="00BE10FA" w:rsidRPr="00224EA2">
        <w:rPr>
          <w:lang w:val="en-US"/>
        </w:rPr>
        <w:t>.</w:t>
      </w:r>
      <w:r w:rsidRPr="00224EA2">
        <w:rPr>
          <w:lang w:val="en-US"/>
        </w:rPr>
        <w:t>, Haug</w:t>
      </w:r>
      <w:r w:rsidR="00BE10FA" w:rsidRPr="00224EA2">
        <w:rPr>
          <w:lang w:val="en-US"/>
        </w:rPr>
        <w:t>,</w:t>
      </w:r>
      <w:r w:rsidRPr="00224EA2">
        <w:rPr>
          <w:lang w:val="en-US"/>
        </w:rPr>
        <w:t xml:space="preserve"> G</w:t>
      </w:r>
      <w:r w:rsidR="00BE10FA" w:rsidRPr="00224EA2">
        <w:rPr>
          <w:lang w:val="en-US"/>
        </w:rPr>
        <w:t>.</w:t>
      </w:r>
      <w:r w:rsidRPr="00224EA2">
        <w:rPr>
          <w:lang w:val="en-US"/>
        </w:rPr>
        <w:t xml:space="preserve"> H</w:t>
      </w:r>
      <w:r w:rsidR="00BE10FA" w:rsidRPr="00224EA2">
        <w:rPr>
          <w:lang w:val="en-US"/>
        </w:rPr>
        <w:t>.</w:t>
      </w:r>
      <w:r w:rsidRPr="00224EA2">
        <w:rPr>
          <w:lang w:val="en-US"/>
        </w:rPr>
        <w:t>, Kwiecien</w:t>
      </w:r>
      <w:r w:rsidR="00BE10FA" w:rsidRPr="00224EA2">
        <w:rPr>
          <w:lang w:val="en-US"/>
        </w:rPr>
        <w:t>,</w:t>
      </w:r>
      <w:r w:rsidRPr="00224EA2">
        <w:rPr>
          <w:lang w:val="en-US"/>
        </w:rPr>
        <w:t xml:space="preserve"> O</w:t>
      </w:r>
      <w:r w:rsidR="00BE10FA" w:rsidRPr="00224EA2">
        <w:rPr>
          <w:lang w:val="en-US"/>
        </w:rPr>
        <w:t>.</w:t>
      </w:r>
      <w:r w:rsidRPr="00224EA2">
        <w:rPr>
          <w:lang w:val="en-US"/>
        </w:rPr>
        <w:t>, Friedrich</w:t>
      </w:r>
      <w:r w:rsidR="00BE10FA" w:rsidRPr="00224EA2">
        <w:rPr>
          <w:lang w:val="en-US"/>
        </w:rPr>
        <w:t>,</w:t>
      </w:r>
      <w:r w:rsidRPr="00224EA2">
        <w:rPr>
          <w:lang w:val="en-US"/>
        </w:rPr>
        <w:t xml:space="preserve"> T</w:t>
      </w:r>
      <w:r w:rsidR="00BE10FA" w:rsidRPr="00224EA2">
        <w:rPr>
          <w:lang w:val="en-US"/>
        </w:rPr>
        <w:t>.</w:t>
      </w:r>
      <w:r w:rsidRPr="00224EA2">
        <w:rPr>
          <w:lang w:val="en-US"/>
        </w:rPr>
        <w:t>, Menviel</w:t>
      </w:r>
      <w:r w:rsidR="00BE10FA" w:rsidRPr="00224EA2">
        <w:rPr>
          <w:lang w:val="en-US"/>
        </w:rPr>
        <w:t>,</w:t>
      </w:r>
      <w:r w:rsidRPr="00224EA2">
        <w:rPr>
          <w:lang w:val="en-US"/>
        </w:rPr>
        <w:t xml:space="preserve"> L</w:t>
      </w:r>
      <w:r w:rsidR="00BE10FA" w:rsidRPr="00224EA2">
        <w:rPr>
          <w:lang w:val="en-US"/>
        </w:rPr>
        <w:t>.</w:t>
      </w:r>
      <w:r w:rsidRPr="00224EA2">
        <w:rPr>
          <w:lang w:val="en-US"/>
        </w:rPr>
        <w:t>, Litt</w:t>
      </w:r>
      <w:r w:rsidR="00BE10FA" w:rsidRPr="00224EA2">
        <w:rPr>
          <w:lang w:val="en-US"/>
        </w:rPr>
        <w:t>,</w:t>
      </w:r>
      <w:r w:rsidRPr="00224EA2">
        <w:rPr>
          <w:lang w:val="en-US"/>
        </w:rPr>
        <w:t xml:space="preserve"> T</w:t>
      </w:r>
      <w:r w:rsidR="00BE10FA" w:rsidRPr="00224EA2">
        <w:rPr>
          <w:lang w:val="en-US"/>
        </w:rPr>
        <w:t>.</w:t>
      </w:r>
      <w:r w:rsidRPr="00224EA2">
        <w:rPr>
          <w:lang w:val="en-US"/>
        </w:rPr>
        <w:t>, Pickarski</w:t>
      </w:r>
      <w:r w:rsidR="00BE10FA" w:rsidRPr="00224EA2">
        <w:rPr>
          <w:lang w:val="en-US"/>
        </w:rPr>
        <w:t>,</w:t>
      </w:r>
      <w:r w:rsidRPr="00224EA2">
        <w:rPr>
          <w:lang w:val="en-US"/>
        </w:rPr>
        <w:t xml:space="preserve"> N</w:t>
      </w:r>
      <w:r w:rsidR="00BE10FA" w:rsidRPr="00224EA2">
        <w:rPr>
          <w:lang w:val="en-US"/>
        </w:rPr>
        <w:t>.</w:t>
      </w:r>
      <w:r w:rsidRPr="00224EA2">
        <w:rPr>
          <w:lang w:val="en-US"/>
        </w:rPr>
        <w:t>, Anselmetti</w:t>
      </w:r>
      <w:r w:rsidR="00BE10FA" w:rsidRPr="00224EA2">
        <w:rPr>
          <w:lang w:val="en-US"/>
        </w:rPr>
        <w:t>,</w:t>
      </w:r>
      <w:r w:rsidRPr="00224EA2">
        <w:rPr>
          <w:lang w:val="en-US"/>
        </w:rPr>
        <w:t xml:space="preserve"> F</w:t>
      </w:r>
      <w:r w:rsidR="00BE10FA" w:rsidRPr="00224EA2">
        <w:rPr>
          <w:lang w:val="en-US"/>
        </w:rPr>
        <w:t>.</w:t>
      </w:r>
      <w:r w:rsidRPr="00224EA2">
        <w:rPr>
          <w:lang w:val="en-US"/>
        </w:rPr>
        <w:t xml:space="preserve"> S</w:t>
      </w:r>
      <w:r w:rsidR="00BE10FA" w:rsidRPr="00224EA2">
        <w:rPr>
          <w:lang w:val="en-US"/>
        </w:rPr>
        <w:t>.:</w:t>
      </w:r>
      <w:r w:rsidRPr="00224EA2">
        <w:rPr>
          <w:lang w:val="en-US"/>
        </w:rPr>
        <w:t xml:space="preserve"> Millennial to orbital-scale variations of drought intensity in the Eastern Mediterranean, Quaternary Sci</w:t>
      </w:r>
      <w:r w:rsidR="00BE10FA" w:rsidRPr="00224EA2">
        <w:rPr>
          <w:lang w:val="en-US"/>
        </w:rPr>
        <w:t>.</w:t>
      </w:r>
      <w:r w:rsidRPr="00224EA2">
        <w:rPr>
          <w:lang w:val="en-US"/>
        </w:rPr>
        <w:t xml:space="preserve"> </w:t>
      </w:r>
      <w:r w:rsidRPr="00FE0E86">
        <w:t>Rev</w:t>
      </w:r>
      <w:r w:rsidR="00BE10FA">
        <w:t>.</w:t>
      </w:r>
      <w:r w:rsidRPr="00FE0E86">
        <w:t xml:space="preserve">, 133, 77-95, </w:t>
      </w:r>
      <w:r w:rsidR="00BE10FA">
        <w:t>2016.</w:t>
      </w:r>
    </w:p>
    <w:p w14:paraId="21862CB0" w14:textId="77777777" w:rsidR="00260826" w:rsidRDefault="00260826" w:rsidP="00CC7B9C"/>
    <w:p w14:paraId="2AE81EDB" w14:textId="4DE8FCF7" w:rsidR="00AC0B49" w:rsidRPr="00AC0B49" w:rsidRDefault="00AC0B49" w:rsidP="00AC0B49">
      <w:pPr>
        <w:rPr>
          <w:iCs/>
          <w:lang w:val="en-GB"/>
        </w:rPr>
      </w:pPr>
      <w:r w:rsidRPr="00AC0B49">
        <w:rPr>
          <w:lang w:val="en-GB"/>
        </w:rPr>
        <w:t>Sulpizio</w:t>
      </w:r>
      <w:r w:rsidR="00BE10FA">
        <w:rPr>
          <w:lang w:val="en-GB"/>
        </w:rPr>
        <w:t>,</w:t>
      </w:r>
      <w:r w:rsidRPr="00AC0B49">
        <w:rPr>
          <w:lang w:val="en-GB"/>
        </w:rPr>
        <w:t xml:space="preserve"> R</w:t>
      </w:r>
      <w:r w:rsidR="00BE10FA">
        <w:rPr>
          <w:lang w:val="en-GB"/>
        </w:rPr>
        <w:t>.</w:t>
      </w:r>
      <w:r w:rsidRPr="00AC0B49">
        <w:rPr>
          <w:lang w:val="en-GB"/>
        </w:rPr>
        <w:t>, Zanchetta</w:t>
      </w:r>
      <w:r w:rsidR="00BE10FA">
        <w:rPr>
          <w:lang w:val="en-GB"/>
        </w:rPr>
        <w:t>,</w:t>
      </w:r>
      <w:r w:rsidRPr="00AC0B49">
        <w:rPr>
          <w:lang w:val="en-GB"/>
        </w:rPr>
        <w:t xml:space="preserve"> G</w:t>
      </w:r>
      <w:r w:rsidR="00BE10FA">
        <w:rPr>
          <w:lang w:val="en-GB"/>
        </w:rPr>
        <w:t>.</w:t>
      </w:r>
      <w:r w:rsidRPr="00AC0B49">
        <w:rPr>
          <w:lang w:val="en-GB"/>
        </w:rPr>
        <w:t>, D´Orazio</w:t>
      </w:r>
      <w:r w:rsidR="00BE10FA">
        <w:rPr>
          <w:lang w:val="en-GB"/>
        </w:rPr>
        <w:t>,</w:t>
      </w:r>
      <w:r w:rsidRPr="00AC0B49">
        <w:rPr>
          <w:lang w:val="en-GB"/>
        </w:rPr>
        <w:t xml:space="preserve"> M</w:t>
      </w:r>
      <w:r w:rsidR="00BE10FA">
        <w:rPr>
          <w:lang w:val="en-GB"/>
        </w:rPr>
        <w:t xml:space="preserve">. </w:t>
      </w:r>
      <w:r w:rsidRPr="00AC0B49">
        <w:rPr>
          <w:lang w:val="en-GB"/>
        </w:rPr>
        <w:t>D</w:t>
      </w:r>
      <w:r w:rsidR="00BE10FA">
        <w:rPr>
          <w:lang w:val="en-GB"/>
        </w:rPr>
        <w:t>.</w:t>
      </w:r>
      <w:r w:rsidRPr="00AC0B49">
        <w:rPr>
          <w:lang w:val="en-GB"/>
        </w:rPr>
        <w:t>, Vogel</w:t>
      </w:r>
      <w:r w:rsidR="00BE10FA">
        <w:rPr>
          <w:lang w:val="en-GB"/>
        </w:rPr>
        <w:t>,</w:t>
      </w:r>
      <w:r w:rsidRPr="00AC0B49">
        <w:rPr>
          <w:lang w:val="en-GB"/>
        </w:rPr>
        <w:t xml:space="preserve"> H</w:t>
      </w:r>
      <w:r w:rsidR="00BE10FA">
        <w:rPr>
          <w:lang w:val="en-GB"/>
        </w:rPr>
        <w:t>.</w:t>
      </w:r>
      <w:r w:rsidRPr="00AC0B49">
        <w:rPr>
          <w:lang w:val="en-GB"/>
        </w:rPr>
        <w:t xml:space="preserve">, </w:t>
      </w:r>
      <w:r w:rsidR="00BE10FA">
        <w:rPr>
          <w:lang w:val="en-GB"/>
        </w:rPr>
        <w:t xml:space="preserve">and </w:t>
      </w:r>
      <w:r w:rsidRPr="00AC0B49">
        <w:rPr>
          <w:lang w:val="en-GB"/>
        </w:rPr>
        <w:t>Wagner</w:t>
      </w:r>
      <w:r w:rsidR="00BE10FA">
        <w:rPr>
          <w:lang w:val="en-GB"/>
        </w:rPr>
        <w:t>,</w:t>
      </w:r>
      <w:r w:rsidRPr="00AC0B49">
        <w:rPr>
          <w:lang w:val="en-GB"/>
        </w:rPr>
        <w:t xml:space="preserve"> B</w:t>
      </w:r>
      <w:r w:rsidR="00BE10FA">
        <w:rPr>
          <w:lang w:val="en-GB"/>
        </w:rPr>
        <w:t>.</w:t>
      </w:r>
      <w:r w:rsidRPr="00AC0B49">
        <w:rPr>
          <w:lang w:val="en-GB"/>
        </w:rPr>
        <w:t xml:space="preserve">: </w:t>
      </w:r>
      <w:r w:rsidRPr="00AC0B49">
        <w:rPr>
          <w:bCs/>
          <w:lang w:val="en-GB"/>
        </w:rPr>
        <w:t>Tephrostratigraphy and tephrochronology of the lakes Ohrid and Prespa, Balkans</w:t>
      </w:r>
      <w:r w:rsidR="00BE10FA">
        <w:rPr>
          <w:lang w:val="en-GB"/>
        </w:rPr>
        <w:t>,</w:t>
      </w:r>
      <w:r w:rsidR="00BE10FA" w:rsidRPr="00AC0B49">
        <w:rPr>
          <w:lang w:val="en-GB"/>
        </w:rPr>
        <w:t xml:space="preserve"> </w:t>
      </w:r>
      <w:r w:rsidRPr="00BE10FA">
        <w:rPr>
          <w:lang w:val="en-GB"/>
        </w:rPr>
        <w:t>Biogeosciences</w:t>
      </w:r>
      <w:r w:rsidRPr="00BE10FA">
        <w:rPr>
          <w:iCs/>
          <w:lang w:val="en-GB"/>
        </w:rPr>
        <w:t xml:space="preserve"> </w:t>
      </w:r>
      <w:r w:rsidRPr="00BE10FA">
        <w:rPr>
          <w:lang w:val="en-GB"/>
        </w:rPr>
        <w:t>7, 3273</w:t>
      </w:r>
      <w:r w:rsidRPr="00AC0B49">
        <w:rPr>
          <w:lang w:val="en-GB"/>
        </w:rPr>
        <w:t xml:space="preserve">-3288, </w:t>
      </w:r>
      <w:r w:rsidR="00BE10FA" w:rsidRPr="00AC0B49">
        <w:rPr>
          <w:lang w:val="en-GB"/>
        </w:rPr>
        <w:t>2010</w:t>
      </w:r>
      <w:r w:rsidR="00BE10FA">
        <w:rPr>
          <w:lang w:val="en-GB"/>
        </w:rPr>
        <w:t>.</w:t>
      </w:r>
    </w:p>
    <w:p w14:paraId="639AD4AB" w14:textId="77777777" w:rsidR="00D30D9B" w:rsidRDefault="00D30D9B" w:rsidP="00D30D9B">
      <w:pPr>
        <w:rPr>
          <w:lang w:val="en-US"/>
        </w:rPr>
      </w:pPr>
    </w:p>
    <w:p w14:paraId="45DD9E1B" w14:textId="77777777" w:rsidR="00D30D9B" w:rsidRPr="00ED27AC" w:rsidRDefault="00D30D9B" w:rsidP="00D30D9B">
      <w:pPr>
        <w:rPr>
          <w:lang w:val="en-US"/>
        </w:rPr>
      </w:pPr>
      <w:r w:rsidRPr="00C0001A">
        <w:rPr>
          <w:lang w:val="en-US"/>
        </w:rPr>
        <w:t xml:space="preserve">Sušnik, S., Knizhin, I., Snoj, A., and Weiss, S.: Genetic and morphological characterization of a Lake Ohrid endemic, </w:t>
      </w:r>
      <w:r w:rsidRPr="00C0001A">
        <w:rPr>
          <w:i/>
          <w:iCs/>
          <w:lang w:val="en-US"/>
        </w:rPr>
        <w:t>Salmo</w:t>
      </w:r>
      <w:r w:rsidRPr="00C0001A">
        <w:rPr>
          <w:lang w:val="en-US"/>
        </w:rPr>
        <w:t xml:space="preserve"> (</w:t>
      </w:r>
      <w:r w:rsidRPr="00C0001A">
        <w:rPr>
          <w:i/>
          <w:iCs/>
          <w:lang w:val="en-US"/>
        </w:rPr>
        <w:t>Acantholingua</w:t>
      </w:r>
      <w:r w:rsidRPr="00C0001A">
        <w:rPr>
          <w:lang w:val="en-US"/>
        </w:rPr>
        <w:t xml:space="preserve">) </w:t>
      </w:r>
      <w:r w:rsidRPr="00C0001A">
        <w:rPr>
          <w:i/>
          <w:iCs/>
          <w:lang w:val="en-US"/>
        </w:rPr>
        <w:t>ohridanus</w:t>
      </w:r>
      <w:r w:rsidRPr="00C0001A">
        <w:rPr>
          <w:lang w:val="en-US"/>
        </w:rPr>
        <w:t xml:space="preserve"> with a comparison to sympatric </w:t>
      </w:r>
      <w:r w:rsidRPr="00C0001A">
        <w:rPr>
          <w:i/>
          <w:iCs/>
          <w:lang w:val="en-US"/>
        </w:rPr>
        <w:t>Salmo</w:t>
      </w:r>
      <w:r w:rsidRPr="00C0001A">
        <w:rPr>
          <w:lang w:val="en-US"/>
        </w:rPr>
        <w:t xml:space="preserve"> </w:t>
      </w:r>
      <w:r w:rsidRPr="00C0001A">
        <w:rPr>
          <w:i/>
          <w:iCs/>
          <w:lang w:val="en-US"/>
        </w:rPr>
        <w:t>trutta</w:t>
      </w:r>
      <w:r w:rsidRPr="00C0001A">
        <w:rPr>
          <w:lang w:val="en-US"/>
        </w:rPr>
        <w:t>, J. Fish Biol., 68, Supplement A, 2–23, 2006.</w:t>
      </w:r>
    </w:p>
    <w:p w14:paraId="6207408E" w14:textId="77777777" w:rsidR="00D30D9B" w:rsidRPr="00FD1564" w:rsidRDefault="00D30D9B" w:rsidP="00D30D9B">
      <w:pPr>
        <w:rPr>
          <w:lang w:val="en-US"/>
        </w:rPr>
      </w:pPr>
    </w:p>
    <w:p w14:paraId="4B44841E" w14:textId="52874DD1" w:rsidR="00D30D9B" w:rsidRPr="00FD1564" w:rsidRDefault="00D30D9B" w:rsidP="00D30D9B">
      <w:pPr>
        <w:rPr>
          <w:lang w:val="en-US"/>
        </w:rPr>
      </w:pPr>
      <w:r w:rsidRPr="00CA761B">
        <w:rPr>
          <w:iCs/>
        </w:rPr>
        <w:t>Thienemann</w:t>
      </w:r>
      <w:r>
        <w:rPr>
          <w:iCs/>
        </w:rPr>
        <w:t>,</w:t>
      </w:r>
      <w:r w:rsidRPr="00CA761B">
        <w:rPr>
          <w:iCs/>
        </w:rPr>
        <w:t xml:space="preserve"> A</w:t>
      </w:r>
      <w:r w:rsidRPr="00C55EC4">
        <w:rPr>
          <w:iCs/>
        </w:rPr>
        <w:t>.: Untersuchungen über die Beziehung zwischen dem Sauerstoffgehalt des Wassers und der Zusammensetzung der Fauna in norddeutschen Seen</w:t>
      </w:r>
      <w:r w:rsidR="005958D3">
        <w:t>,</w:t>
      </w:r>
      <w:r w:rsidR="005958D3" w:rsidRPr="00C55EC4">
        <w:t xml:space="preserve"> </w:t>
      </w:r>
      <w:r w:rsidRPr="00C55EC4">
        <w:t>A. Hydrobiol.</w:t>
      </w:r>
      <w:r w:rsidR="005958D3">
        <w:t>,</w:t>
      </w:r>
      <w:r w:rsidRPr="00C55EC4">
        <w:t xml:space="preserve"> </w:t>
      </w:r>
      <w:r w:rsidRPr="00FD1564">
        <w:rPr>
          <w:bCs/>
          <w:lang w:val="en-US"/>
        </w:rPr>
        <w:t>12</w:t>
      </w:r>
      <w:r w:rsidRPr="00FD1564">
        <w:rPr>
          <w:lang w:val="en-US"/>
        </w:rPr>
        <w:t>, 1-65, 1918.</w:t>
      </w:r>
    </w:p>
    <w:p w14:paraId="1E8D4865" w14:textId="77777777" w:rsidR="00D30D9B" w:rsidRDefault="00D30D9B" w:rsidP="00D30D9B">
      <w:pPr>
        <w:rPr>
          <w:lang w:val="en-US"/>
        </w:rPr>
      </w:pPr>
    </w:p>
    <w:p w14:paraId="2D1F07D6" w14:textId="40F05819" w:rsidR="00D30D9B" w:rsidRDefault="00D30D9B" w:rsidP="00D30D9B">
      <w:pPr>
        <w:rPr>
          <w:lang w:val="en-US"/>
        </w:rPr>
      </w:pPr>
      <w:r w:rsidRPr="00ED27AC">
        <w:rPr>
          <w:lang w:val="en-US"/>
        </w:rPr>
        <w:t>Trajanovski, S., Albrecht, C., Schreiber, K., Schultheiß, R., Stadler,</w:t>
      </w:r>
      <w:r w:rsidRPr="00C0001A">
        <w:rPr>
          <w:lang w:val="en-US"/>
        </w:rPr>
        <w:t xml:space="preserve"> </w:t>
      </w:r>
      <w:r w:rsidRPr="00ED27AC">
        <w:rPr>
          <w:lang w:val="en-US"/>
        </w:rPr>
        <w:t>T., Benke, M., and Wilke, T.: Testing the spatial and temporal</w:t>
      </w:r>
      <w:r>
        <w:rPr>
          <w:lang w:val="en-US"/>
        </w:rPr>
        <w:t xml:space="preserve"> </w:t>
      </w:r>
      <w:r w:rsidRPr="00ED27AC">
        <w:rPr>
          <w:lang w:val="en-US"/>
        </w:rPr>
        <w:t>framework of speciation in an ancient lake species flock: the</w:t>
      </w:r>
      <w:r>
        <w:rPr>
          <w:lang w:val="en-US"/>
        </w:rPr>
        <w:t xml:space="preserve"> </w:t>
      </w:r>
      <w:r w:rsidRPr="00ED27AC">
        <w:rPr>
          <w:lang w:val="en-US"/>
        </w:rPr>
        <w:t xml:space="preserve">leech genus </w:t>
      </w:r>
      <w:r w:rsidRPr="00C0001A">
        <w:rPr>
          <w:i/>
          <w:lang w:val="en-US"/>
        </w:rPr>
        <w:t>Dina</w:t>
      </w:r>
      <w:r w:rsidRPr="00ED27AC">
        <w:rPr>
          <w:lang w:val="en-US"/>
        </w:rPr>
        <w:t xml:space="preserve"> (Hirudinea: Erpobdellidae) in Lake Ohrid, Biogeosciences,</w:t>
      </w:r>
      <w:r>
        <w:rPr>
          <w:lang w:val="en-US"/>
        </w:rPr>
        <w:t xml:space="preserve"> </w:t>
      </w:r>
      <w:r w:rsidRPr="00ED27AC">
        <w:rPr>
          <w:lang w:val="en-US"/>
        </w:rPr>
        <w:t>7, 3387–3402, 2010.</w:t>
      </w:r>
    </w:p>
    <w:p w14:paraId="1A7C589D" w14:textId="77777777" w:rsidR="00D30D9B" w:rsidRDefault="00D30D9B" w:rsidP="00D30D9B">
      <w:pPr>
        <w:rPr>
          <w:lang w:val="en-US"/>
        </w:rPr>
      </w:pPr>
    </w:p>
    <w:p w14:paraId="4B941E10" w14:textId="182EEF51" w:rsidR="00846954" w:rsidRDefault="00846954" w:rsidP="00846954">
      <w:pPr>
        <w:rPr>
          <w:bCs/>
        </w:rPr>
      </w:pPr>
      <w:r w:rsidRPr="00846954">
        <w:rPr>
          <w:bCs/>
        </w:rPr>
        <w:t>T</w:t>
      </w:r>
      <w:r>
        <w:rPr>
          <w:bCs/>
        </w:rPr>
        <w:t>zedakis</w:t>
      </w:r>
      <w:r w:rsidRPr="00846954">
        <w:rPr>
          <w:bCs/>
        </w:rPr>
        <w:t>, P.</w:t>
      </w:r>
      <w:r>
        <w:rPr>
          <w:bCs/>
        </w:rPr>
        <w:t>:</w:t>
      </w:r>
      <w:r w:rsidRPr="00846954">
        <w:rPr>
          <w:bCs/>
        </w:rPr>
        <w:t xml:space="preserve"> Vegetation cha</w:t>
      </w:r>
      <w:r>
        <w:rPr>
          <w:bCs/>
        </w:rPr>
        <w:t xml:space="preserve">nge through glacial-interglacial </w:t>
      </w:r>
      <w:r w:rsidRPr="00846954">
        <w:rPr>
          <w:bCs/>
        </w:rPr>
        <w:t>cycles: a long pollen sequence perspective</w:t>
      </w:r>
      <w:r>
        <w:rPr>
          <w:bCs/>
        </w:rPr>
        <w:t>,</w:t>
      </w:r>
      <w:r w:rsidRPr="00846954">
        <w:rPr>
          <w:bCs/>
        </w:rPr>
        <w:t xml:space="preserve"> </w:t>
      </w:r>
      <w:r w:rsidRPr="00846954">
        <w:t>Phil. Trans. R.</w:t>
      </w:r>
      <w:r>
        <w:rPr>
          <w:bCs/>
        </w:rPr>
        <w:t xml:space="preserve"> </w:t>
      </w:r>
      <w:r w:rsidRPr="00846954">
        <w:t>Soc. B</w:t>
      </w:r>
      <w:r w:rsidRPr="00846954">
        <w:rPr>
          <w:bCs/>
        </w:rPr>
        <w:t xml:space="preserve">, </w:t>
      </w:r>
      <w:r w:rsidRPr="00846954">
        <w:t>345</w:t>
      </w:r>
      <w:r>
        <w:rPr>
          <w:bCs/>
        </w:rPr>
        <w:t>, 403–432, 1994.</w:t>
      </w:r>
    </w:p>
    <w:p w14:paraId="779E7E6D" w14:textId="77777777" w:rsidR="00BA435E" w:rsidRDefault="00BA435E" w:rsidP="00846954">
      <w:pPr>
        <w:rPr>
          <w:bCs/>
        </w:rPr>
      </w:pPr>
    </w:p>
    <w:p w14:paraId="02E26C55" w14:textId="388E3150" w:rsidR="00CE3E59" w:rsidRPr="00CE3E59" w:rsidRDefault="00CE3E59" w:rsidP="00CE3E59">
      <w:pPr>
        <w:rPr>
          <w:bCs/>
        </w:rPr>
      </w:pPr>
      <w:r>
        <w:rPr>
          <w:bCs/>
        </w:rPr>
        <w:lastRenderedPageBreak/>
        <w:t xml:space="preserve">Tzedakis, P. C.: </w:t>
      </w:r>
      <w:r w:rsidRPr="00CE3E59">
        <w:rPr>
          <w:bCs/>
        </w:rPr>
        <w:t>Museums and cradles of Mediterranean biodiversity</w:t>
      </w:r>
      <w:r>
        <w:rPr>
          <w:bCs/>
        </w:rPr>
        <w:t>,</w:t>
      </w:r>
      <w:r w:rsidRPr="00CE3E59">
        <w:rPr>
          <w:bCs/>
        </w:rPr>
        <w:t xml:space="preserve"> </w:t>
      </w:r>
      <w:r w:rsidRPr="00CE3E59">
        <w:rPr>
          <w:bCs/>
          <w:iCs/>
        </w:rPr>
        <w:t>J. Biogeography</w:t>
      </w:r>
      <w:r w:rsidRPr="00CE3E59">
        <w:rPr>
          <w:bCs/>
        </w:rPr>
        <w:t xml:space="preserve">, </w:t>
      </w:r>
      <w:r w:rsidRPr="00CE3E59">
        <w:rPr>
          <w:bCs/>
          <w:iCs/>
        </w:rPr>
        <w:t>36</w:t>
      </w:r>
      <w:r w:rsidRPr="00CE3E59">
        <w:rPr>
          <w:bCs/>
        </w:rPr>
        <w:t>, 1033-1034</w:t>
      </w:r>
      <w:r>
        <w:rPr>
          <w:bCs/>
        </w:rPr>
        <w:t>,</w:t>
      </w:r>
      <w:r w:rsidRPr="00CE3E59">
        <w:rPr>
          <w:bCs/>
        </w:rPr>
        <w:t xml:space="preserve"> </w:t>
      </w:r>
      <w:r>
        <w:rPr>
          <w:bCs/>
        </w:rPr>
        <w:t>2009</w:t>
      </w:r>
      <w:r w:rsidRPr="00CE3E59">
        <w:rPr>
          <w:bCs/>
        </w:rPr>
        <w:t>.</w:t>
      </w:r>
    </w:p>
    <w:p w14:paraId="62FA5563" w14:textId="77777777" w:rsidR="00E60D50" w:rsidRDefault="00E60D50" w:rsidP="00846954">
      <w:pPr>
        <w:rPr>
          <w:bCs/>
        </w:rPr>
      </w:pPr>
    </w:p>
    <w:p w14:paraId="6CEEE813" w14:textId="2954B3F5" w:rsidR="00E00629" w:rsidRDefault="00E00629">
      <w:pPr>
        <w:rPr>
          <w:iCs/>
        </w:rPr>
      </w:pPr>
      <w:r w:rsidRPr="00224EA2">
        <w:rPr>
          <w:iCs/>
          <w:lang w:val="en-US"/>
        </w:rPr>
        <w:t>Tzedakis, P.C., Hooghiemstra, H.</w:t>
      </w:r>
      <w:r w:rsidR="00BE10FA" w:rsidRPr="00224EA2">
        <w:rPr>
          <w:iCs/>
          <w:lang w:val="en-US"/>
        </w:rPr>
        <w:t>, and</w:t>
      </w:r>
      <w:r w:rsidRPr="00224EA2">
        <w:rPr>
          <w:iCs/>
          <w:lang w:val="en-US"/>
        </w:rPr>
        <w:t xml:space="preserve"> Pälike, H.</w:t>
      </w:r>
      <w:r w:rsidR="00BE10FA" w:rsidRPr="00224EA2">
        <w:rPr>
          <w:iCs/>
          <w:lang w:val="en-US"/>
        </w:rPr>
        <w:t>:</w:t>
      </w:r>
      <w:r w:rsidRPr="00224EA2">
        <w:rPr>
          <w:iCs/>
          <w:lang w:val="en-US"/>
        </w:rPr>
        <w:t xml:space="preserve"> The last 1.35 million years at Tenaghi Philippon: revised chronostratigraphy and long-term vegetation trends</w:t>
      </w:r>
      <w:r w:rsidR="00BE10FA" w:rsidRPr="00224EA2">
        <w:rPr>
          <w:iCs/>
          <w:lang w:val="en-US"/>
        </w:rPr>
        <w:t xml:space="preserve">, </w:t>
      </w:r>
      <w:r w:rsidRPr="00224EA2">
        <w:rPr>
          <w:iCs/>
          <w:lang w:val="en-US"/>
        </w:rPr>
        <w:t>Quaternary Sci</w:t>
      </w:r>
      <w:r w:rsidR="00BE10FA" w:rsidRPr="00224EA2">
        <w:rPr>
          <w:iCs/>
          <w:lang w:val="en-US"/>
        </w:rPr>
        <w:t>.</w:t>
      </w:r>
      <w:r w:rsidRPr="00224EA2">
        <w:rPr>
          <w:iCs/>
          <w:lang w:val="en-US"/>
        </w:rPr>
        <w:t xml:space="preserve"> </w:t>
      </w:r>
      <w:r w:rsidRPr="00E00629">
        <w:rPr>
          <w:iCs/>
        </w:rPr>
        <w:t>Rev</w:t>
      </w:r>
      <w:r w:rsidR="00BE10FA">
        <w:rPr>
          <w:iCs/>
        </w:rPr>
        <w:t>.</w:t>
      </w:r>
      <w:r w:rsidRPr="00E00629">
        <w:rPr>
          <w:iCs/>
        </w:rPr>
        <w:t>, 25, 3416–3430</w:t>
      </w:r>
      <w:r w:rsidR="00BE10FA">
        <w:rPr>
          <w:iCs/>
        </w:rPr>
        <w:t>,</w:t>
      </w:r>
      <w:r w:rsidR="00BE10FA" w:rsidRPr="00BE10FA">
        <w:rPr>
          <w:iCs/>
        </w:rPr>
        <w:t xml:space="preserve"> </w:t>
      </w:r>
      <w:r w:rsidR="00BE10FA">
        <w:rPr>
          <w:iCs/>
        </w:rPr>
        <w:t>2006.</w:t>
      </w:r>
    </w:p>
    <w:p w14:paraId="5493AEA0" w14:textId="77777777" w:rsidR="00756E2F" w:rsidRDefault="00756E2F">
      <w:pPr>
        <w:rPr>
          <w:iCs/>
        </w:rPr>
      </w:pPr>
    </w:p>
    <w:p w14:paraId="07E57E74" w14:textId="77777777" w:rsidR="00756E2F" w:rsidRPr="00BA435E" w:rsidRDefault="00756E2F" w:rsidP="00756E2F">
      <w:pPr>
        <w:rPr>
          <w:bCs/>
        </w:rPr>
      </w:pPr>
      <w:r w:rsidRPr="00BA435E">
        <w:rPr>
          <w:bCs/>
        </w:rPr>
        <w:t xml:space="preserve">Tzedakis, P. C., Lawson, I. T., Frogley, M. R., Hewitt, G. M., </w:t>
      </w:r>
      <w:r>
        <w:rPr>
          <w:bCs/>
        </w:rPr>
        <w:t>and</w:t>
      </w:r>
      <w:r w:rsidRPr="00BA435E">
        <w:rPr>
          <w:bCs/>
        </w:rPr>
        <w:t xml:space="preserve"> Preece, R. C.</w:t>
      </w:r>
      <w:r>
        <w:rPr>
          <w:bCs/>
        </w:rPr>
        <w:t>:</w:t>
      </w:r>
      <w:r w:rsidRPr="00BA435E">
        <w:rPr>
          <w:bCs/>
        </w:rPr>
        <w:t xml:space="preserve"> Buffered tree population changes in a Quaternary refugium: evolutionary implications. </w:t>
      </w:r>
      <w:r w:rsidRPr="00BA435E">
        <w:rPr>
          <w:bCs/>
          <w:iCs/>
        </w:rPr>
        <w:t>Science</w:t>
      </w:r>
      <w:r w:rsidRPr="00BA435E">
        <w:rPr>
          <w:bCs/>
        </w:rPr>
        <w:t xml:space="preserve">, </w:t>
      </w:r>
      <w:r w:rsidRPr="00BA435E">
        <w:rPr>
          <w:bCs/>
          <w:iCs/>
        </w:rPr>
        <w:t>297</w:t>
      </w:r>
      <w:r w:rsidRPr="00BA435E">
        <w:rPr>
          <w:bCs/>
        </w:rPr>
        <w:t>,</w:t>
      </w:r>
      <w:r>
        <w:rPr>
          <w:bCs/>
        </w:rPr>
        <w:t xml:space="preserve"> 2044-2047,</w:t>
      </w:r>
      <w:r w:rsidRPr="00BA435E">
        <w:rPr>
          <w:bCs/>
        </w:rPr>
        <w:t xml:space="preserve"> </w:t>
      </w:r>
      <w:r>
        <w:rPr>
          <w:bCs/>
        </w:rPr>
        <w:t>2002</w:t>
      </w:r>
      <w:r w:rsidRPr="00BA435E">
        <w:rPr>
          <w:bCs/>
        </w:rPr>
        <w:t>.</w:t>
      </w:r>
    </w:p>
    <w:p w14:paraId="0A30E55C" w14:textId="77777777" w:rsidR="00756E2F" w:rsidRPr="00846954" w:rsidRDefault="00756E2F" w:rsidP="00756E2F">
      <w:pPr>
        <w:rPr>
          <w:bCs/>
        </w:rPr>
      </w:pPr>
    </w:p>
    <w:p w14:paraId="5A9901E6" w14:textId="6FDA3FFD" w:rsidR="00756E2F" w:rsidRPr="00756E2F" w:rsidRDefault="00756E2F" w:rsidP="00756E2F">
      <w:pPr>
        <w:rPr>
          <w:iCs/>
        </w:rPr>
      </w:pPr>
      <w:r w:rsidRPr="00756E2F">
        <w:rPr>
          <w:iCs/>
        </w:rPr>
        <w:t xml:space="preserve">Tzedakis, P. C., Frogley, M. R., Lawson, I. T., Preece, R. C., Cacho, I., </w:t>
      </w:r>
      <w:r>
        <w:rPr>
          <w:iCs/>
        </w:rPr>
        <w:t>and</w:t>
      </w:r>
      <w:r w:rsidRPr="00756E2F">
        <w:rPr>
          <w:iCs/>
        </w:rPr>
        <w:t xml:space="preserve"> De Abreu, L.</w:t>
      </w:r>
      <w:r>
        <w:rPr>
          <w:iCs/>
        </w:rPr>
        <w:t>:</w:t>
      </w:r>
      <w:r w:rsidRPr="00756E2F">
        <w:rPr>
          <w:iCs/>
        </w:rPr>
        <w:t xml:space="preserve"> Ecological thresholds and patterns of millennial-scale climate variability: the response of vegetation in Greece during the last glacial period</w:t>
      </w:r>
      <w:r>
        <w:rPr>
          <w:iCs/>
        </w:rPr>
        <w:t>,</w:t>
      </w:r>
      <w:r w:rsidRPr="00756E2F">
        <w:rPr>
          <w:iCs/>
        </w:rPr>
        <w:t xml:space="preserve"> Geology, 32</w:t>
      </w:r>
      <w:r>
        <w:rPr>
          <w:iCs/>
        </w:rPr>
        <w:t>, 109-112,</w:t>
      </w:r>
      <w:r w:rsidRPr="00756E2F">
        <w:rPr>
          <w:iCs/>
        </w:rPr>
        <w:t xml:space="preserve"> </w:t>
      </w:r>
      <w:r>
        <w:rPr>
          <w:iCs/>
        </w:rPr>
        <w:t>2004</w:t>
      </w:r>
      <w:r w:rsidRPr="00756E2F">
        <w:rPr>
          <w:iCs/>
        </w:rPr>
        <w:t>.</w:t>
      </w:r>
    </w:p>
    <w:p w14:paraId="5BFD35F3" w14:textId="77777777" w:rsidR="00756E2F" w:rsidRDefault="00756E2F">
      <w:pPr>
        <w:rPr>
          <w:iCs/>
        </w:rPr>
      </w:pPr>
    </w:p>
    <w:p w14:paraId="032FADA3" w14:textId="43077521" w:rsidR="0000194F" w:rsidRPr="00224EA2" w:rsidRDefault="00BE10FA">
      <w:pPr>
        <w:rPr>
          <w:lang w:val="en-US"/>
        </w:rPr>
      </w:pPr>
      <w:r w:rsidRPr="00224EA2">
        <w:rPr>
          <w:lang w:val="en-US"/>
        </w:rPr>
        <w:t>Voelker, A.</w:t>
      </w:r>
      <w:r w:rsidR="0000194F" w:rsidRPr="00224EA2">
        <w:rPr>
          <w:lang w:val="en-US"/>
        </w:rPr>
        <w:t xml:space="preserve"> H</w:t>
      </w:r>
      <w:r w:rsidRPr="00224EA2">
        <w:rPr>
          <w:lang w:val="en-US"/>
        </w:rPr>
        <w:t>. L.,</w:t>
      </w:r>
      <w:r w:rsidR="0000194F" w:rsidRPr="00224EA2">
        <w:rPr>
          <w:lang w:val="en-US"/>
        </w:rPr>
        <w:t xml:space="preserve"> Rodrigues, </w:t>
      </w:r>
      <w:r w:rsidRPr="00224EA2">
        <w:rPr>
          <w:lang w:val="en-US"/>
        </w:rPr>
        <w:t>T.,</w:t>
      </w:r>
      <w:r w:rsidR="0000194F" w:rsidRPr="00224EA2">
        <w:rPr>
          <w:lang w:val="en-US"/>
        </w:rPr>
        <w:t xml:space="preserve"> Billups, </w:t>
      </w:r>
      <w:r w:rsidRPr="00224EA2">
        <w:rPr>
          <w:lang w:val="en-US"/>
        </w:rPr>
        <w:t>K.,</w:t>
      </w:r>
      <w:r w:rsidR="0000194F" w:rsidRPr="00224EA2">
        <w:rPr>
          <w:lang w:val="en-US"/>
        </w:rPr>
        <w:t xml:space="preserve"> Oppo, </w:t>
      </w:r>
      <w:r w:rsidRPr="00224EA2">
        <w:rPr>
          <w:lang w:val="en-US"/>
        </w:rPr>
        <w:t>D. W.,</w:t>
      </w:r>
      <w:r w:rsidR="0000194F" w:rsidRPr="00224EA2">
        <w:rPr>
          <w:lang w:val="en-US"/>
        </w:rPr>
        <w:t xml:space="preserve"> McManus, </w:t>
      </w:r>
      <w:r w:rsidRPr="00224EA2">
        <w:rPr>
          <w:lang w:val="en-US"/>
        </w:rPr>
        <w:t>J. F.,</w:t>
      </w:r>
      <w:r w:rsidR="0000194F" w:rsidRPr="00224EA2">
        <w:rPr>
          <w:lang w:val="en-US"/>
        </w:rPr>
        <w:t xml:space="preserve"> Stein, </w:t>
      </w:r>
      <w:r w:rsidRPr="00224EA2">
        <w:rPr>
          <w:lang w:val="en-US"/>
        </w:rPr>
        <w:t>R.,</w:t>
      </w:r>
      <w:r w:rsidR="0000194F" w:rsidRPr="00224EA2">
        <w:rPr>
          <w:lang w:val="en-US"/>
        </w:rPr>
        <w:t xml:space="preserve"> Hefter, J</w:t>
      </w:r>
      <w:r w:rsidRPr="00224EA2">
        <w:rPr>
          <w:lang w:val="en-US"/>
        </w:rPr>
        <w:t xml:space="preserve">., and </w:t>
      </w:r>
      <w:r w:rsidR="0000194F" w:rsidRPr="00224EA2">
        <w:rPr>
          <w:lang w:val="en-US"/>
        </w:rPr>
        <w:t xml:space="preserve">Grimalt, </w:t>
      </w:r>
      <w:r w:rsidRPr="00224EA2">
        <w:rPr>
          <w:lang w:val="en-US"/>
        </w:rPr>
        <w:t>J. O.:</w:t>
      </w:r>
      <w:r w:rsidR="0000194F" w:rsidRPr="00224EA2">
        <w:rPr>
          <w:lang w:val="en-US"/>
        </w:rPr>
        <w:t xml:space="preserve"> Variations in mid-latitude North Atlantic surface water properties during the mid-Brunhes (MIS 9-14) and their implications for the thermohaline circulation</w:t>
      </w:r>
      <w:r w:rsidRPr="00224EA2">
        <w:rPr>
          <w:lang w:val="en-US"/>
        </w:rPr>
        <w:t>, Clim. Past, 6</w:t>
      </w:r>
      <w:r w:rsidR="0000194F" w:rsidRPr="00224EA2">
        <w:rPr>
          <w:lang w:val="en-US"/>
        </w:rPr>
        <w:t>, 531-552, doi:10.5194/cp-6-531-2010</w:t>
      </w:r>
      <w:r w:rsidRPr="00224EA2">
        <w:rPr>
          <w:lang w:val="en-US"/>
        </w:rPr>
        <w:t>, 2010.</w:t>
      </w:r>
    </w:p>
    <w:p w14:paraId="46852C94" w14:textId="77777777" w:rsidR="00260826" w:rsidRPr="00224EA2" w:rsidRDefault="00260826">
      <w:pPr>
        <w:rPr>
          <w:lang w:val="en-US"/>
        </w:rPr>
      </w:pPr>
    </w:p>
    <w:p w14:paraId="5B95F396" w14:textId="715A84B4" w:rsidR="00C55EC4" w:rsidRPr="00224EA2" w:rsidRDefault="00C55EC4" w:rsidP="0085651C">
      <w:pPr>
        <w:widowControl w:val="0"/>
        <w:autoSpaceDE w:val="0"/>
        <w:autoSpaceDN w:val="0"/>
        <w:adjustRightInd w:val="0"/>
        <w:spacing w:before="0"/>
        <w:jc w:val="left"/>
        <w:rPr>
          <w:color w:val="auto"/>
          <w:lang w:val="en-US"/>
        </w:rPr>
      </w:pPr>
      <w:r w:rsidRPr="00224EA2">
        <w:rPr>
          <w:color w:val="auto"/>
          <w:lang w:val="en-US"/>
        </w:rPr>
        <w:t>Vogel</w:t>
      </w:r>
      <w:r w:rsidR="00BE10FA" w:rsidRPr="00224EA2">
        <w:rPr>
          <w:color w:val="auto"/>
          <w:lang w:val="en-US"/>
        </w:rPr>
        <w:t>,</w:t>
      </w:r>
      <w:r w:rsidRPr="00224EA2">
        <w:rPr>
          <w:color w:val="auto"/>
          <w:lang w:val="en-US"/>
        </w:rPr>
        <w:t xml:space="preserve"> H</w:t>
      </w:r>
      <w:r w:rsidR="00BE10FA" w:rsidRPr="00224EA2">
        <w:rPr>
          <w:color w:val="auto"/>
          <w:lang w:val="en-US"/>
        </w:rPr>
        <w:t>.</w:t>
      </w:r>
      <w:r w:rsidRPr="00224EA2">
        <w:rPr>
          <w:color w:val="auto"/>
          <w:lang w:val="en-US"/>
        </w:rPr>
        <w:t>, Wagner</w:t>
      </w:r>
      <w:r w:rsidR="00BE10FA" w:rsidRPr="00224EA2">
        <w:rPr>
          <w:color w:val="auto"/>
          <w:lang w:val="en-US"/>
        </w:rPr>
        <w:t>,</w:t>
      </w:r>
      <w:r w:rsidRPr="00224EA2">
        <w:rPr>
          <w:color w:val="auto"/>
          <w:lang w:val="en-US"/>
        </w:rPr>
        <w:t xml:space="preserve"> B</w:t>
      </w:r>
      <w:r w:rsidR="00BE10FA" w:rsidRPr="00224EA2">
        <w:rPr>
          <w:color w:val="auto"/>
          <w:lang w:val="en-US"/>
        </w:rPr>
        <w:t>.</w:t>
      </w:r>
      <w:r w:rsidRPr="00224EA2">
        <w:rPr>
          <w:color w:val="auto"/>
          <w:lang w:val="en-US"/>
        </w:rPr>
        <w:t>, Zanchetta</w:t>
      </w:r>
      <w:r w:rsidR="00BE10FA" w:rsidRPr="00224EA2">
        <w:rPr>
          <w:color w:val="auto"/>
          <w:lang w:val="en-US"/>
        </w:rPr>
        <w:t>,</w:t>
      </w:r>
      <w:r w:rsidRPr="00224EA2">
        <w:rPr>
          <w:color w:val="auto"/>
          <w:lang w:val="en-US"/>
        </w:rPr>
        <w:t xml:space="preserve"> G</w:t>
      </w:r>
      <w:r w:rsidR="00BE10FA" w:rsidRPr="00224EA2">
        <w:rPr>
          <w:color w:val="auto"/>
          <w:lang w:val="en-US"/>
        </w:rPr>
        <w:t>.</w:t>
      </w:r>
      <w:r w:rsidRPr="00224EA2">
        <w:rPr>
          <w:color w:val="auto"/>
          <w:lang w:val="en-US"/>
        </w:rPr>
        <w:t>, Sulpizio</w:t>
      </w:r>
      <w:r w:rsidR="00BE10FA" w:rsidRPr="00224EA2">
        <w:rPr>
          <w:color w:val="auto"/>
          <w:lang w:val="en-US"/>
        </w:rPr>
        <w:t>,</w:t>
      </w:r>
      <w:r w:rsidRPr="00224EA2">
        <w:rPr>
          <w:color w:val="auto"/>
          <w:lang w:val="en-US"/>
        </w:rPr>
        <w:t xml:space="preserve"> R</w:t>
      </w:r>
      <w:r w:rsidR="00BE10FA" w:rsidRPr="00224EA2">
        <w:rPr>
          <w:color w:val="auto"/>
          <w:lang w:val="en-US"/>
        </w:rPr>
        <w:t>.</w:t>
      </w:r>
      <w:r w:rsidRPr="00224EA2">
        <w:rPr>
          <w:color w:val="auto"/>
          <w:lang w:val="en-US"/>
        </w:rPr>
        <w:t xml:space="preserve">, </w:t>
      </w:r>
      <w:r w:rsidR="00BE10FA" w:rsidRPr="00224EA2">
        <w:rPr>
          <w:color w:val="auto"/>
          <w:lang w:val="en-US"/>
        </w:rPr>
        <w:t xml:space="preserve">and </w:t>
      </w:r>
      <w:r w:rsidRPr="00224EA2">
        <w:rPr>
          <w:color w:val="auto"/>
          <w:lang w:val="en-US"/>
        </w:rPr>
        <w:t>Rosén</w:t>
      </w:r>
      <w:r w:rsidR="00BE10FA" w:rsidRPr="00224EA2">
        <w:rPr>
          <w:color w:val="auto"/>
          <w:lang w:val="en-US"/>
        </w:rPr>
        <w:t>,</w:t>
      </w:r>
      <w:r w:rsidRPr="00224EA2">
        <w:rPr>
          <w:color w:val="auto"/>
          <w:lang w:val="en-US"/>
        </w:rPr>
        <w:t xml:space="preserve"> P</w:t>
      </w:r>
      <w:r w:rsidR="00BE10FA" w:rsidRPr="00224EA2">
        <w:rPr>
          <w:color w:val="auto"/>
          <w:lang w:val="en-US"/>
        </w:rPr>
        <w:t>.:</w:t>
      </w:r>
      <w:r w:rsidRPr="00224EA2">
        <w:rPr>
          <w:color w:val="auto"/>
          <w:lang w:val="en-US"/>
        </w:rPr>
        <w:t xml:space="preserve"> A paleoclimate record with tephrochronological age control for the last glacial–interglacial cycle from Lake Ohrid, Albania and Macedonia</w:t>
      </w:r>
      <w:r w:rsidR="00BE10FA" w:rsidRPr="00224EA2">
        <w:rPr>
          <w:color w:val="auto"/>
          <w:lang w:val="en-US"/>
        </w:rPr>
        <w:t xml:space="preserve">, </w:t>
      </w:r>
      <w:r w:rsidRPr="00224EA2">
        <w:rPr>
          <w:color w:val="auto"/>
          <w:lang w:val="en-US"/>
        </w:rPr>
        <w:t>J</w:t>
      </w:r>
      <w:r w:rsidR="00BE10FA" w:rsidRPr="00224EA2">
        <w:rPr>
          <w:color w:val="auto"/>
          <w:lang w:val="en-US"/>
        </w:rPr>
        <w:t>.</w:t>
      </w:r>
      <w:r w:rsidRPr="00224EA2">
        <w:rPr>
          <w:color w:val="auto"/>
          <w:lang w:val="en-US"/>
        </w:rPr>
        <w:t xml:space="preserve"> Paleolimnol</w:t>
      </w:r>
      <w:r w:rsidR="00BE10FA" w:rsidRPr="00224EA2">
        <w:rPr>
          <w:color w:val="auto"/>
          <w:lang w:val="en-US"/>
        </w:rPr>
        <w:t>.,</w:t>
      </w:r>
      <w:r w:rsidRPr="00224EA2">
        <w:rPr>
          <w:color w:val="auto"/>
          <w:lang w:val="en-US"/>
        </w:rPr>
        <w:t xml:space="preserve"> 44</w:t>
      </w:r>
      <w:r w:rsidR="00BE10FA" w:rsidRPr="00224EA2">
        <w:rPr>
          <w:color w:val="auto"/>
          <w:lang w:val="en-US"/>
        </w:rPr>
        <w:t xml:space="preserve">, </w:t>
      </w:r>
      <w:r w:rsidRPr="00224EA2">
        <w:rPr>
          <w:color w:val="auto"/>
          <w:lang w:val="en-US"/>
        </w:rPr>
        <w:t>295–310</w:t>
      </w:r>
      <w:r w:rsidR="00BE10FA" w:rsidRPr="00224EA2">
        <w:rPr>
          <w:color w:val="auto"/>
          <w:lang w:val="en-US"/>
        </w:rPr>
        <w:t>, 2010a.</w:t>
      </w:r>
    </w:p>
    <w:p w14:paraId="50F4552E" w14:textId="77777777" w:rsidR="00C55EC4" w:rsidRPr="00224EA2" w:rsidRDefault="00C55EC4" w:rsidP="0085651C">
      <w:pPr>
        <w:widowControl w:val="0"/>
        <w:autoSpaceDE w:val="0"/>
        <w:autoSpaceDN w:val="0"/>
        <w:adjustRightInd w:val="0"/>
        <w:spacing w:before="0"/>
        <w:jc w:val="left"/>
        <w:rPr>
          <w:color w:val="auto"/>
          <w:lang w:val="en-US"/>
        </w:rPr>
      </w:pPr>
    </w:p>
    <w:p w14:paraId="06B0A9FA" w14:textId="741C3388" w:rsidR="00C55EC4" w:rsidRPr="00224EA2" w:rsidRDefault="00C55EC4" w:rsidP="005958D3">
      <w:pPr>
        <w:widowControl w:val="0"/>
        <w:autoSpaceDE w:val="0"/>
        <w:autoSpaceDN w:val="0"/>
        <w:adjustRightInd w:val="0"/>
        <w:spacing w:before="0"/>
        <w:rPr>
          <w:color w:val="auto"/>
          <w:lang w:val="en-US"/>
        </w:rPr>
      </w:pPr>
      <w:r w:rsidRPr="00224EA2">
        <w:rPr>
          <w:color w:val="auto"/>
          <w:lang w:val="en-US"/>
        </w:rPr>
        <w:t>Vogel</w:t>
      </w:r>
      <w:r w:rsidR="00BE10FA" w:rsidRPr="00224EA2">
        <w:rPr>
          <w:color w:val="auto"/>
          <w:lang w:val="en-US"/>
        </w:rPr>
        <w:t>,</w:t>
      </w:r>
      <w:r w:rsidRPr="00224EA2">
        <w:rPr>
          <w:color w:val="auto"/>
          <w:lang w:val="en-US"/>
        </w:rPr>
        <w:t xml:space="preserve"> H</w:t>
      </w:r>
      <w:r w:rsidR="00BE10FA" w:rsidRPr="00224EA2">
        <w:rPr>
          <w:color w:val="auto"/>
          <w:lang w:val="en-US"/>
        </w:rPr>
        <w:t>.</w:t>
      </w:r>
      <w:r w:rsidRPr="00224EA2">
        <w:rPr>
          <w:color w:val="auto"/>
          <w:lang w:val="en-US"/>
        </w:rPr>
        <w:t>, Zanchetta</w:t>
      </w:r>
      <w:r w:rsidR="00BE10FA" w:rsidRPr="00224EA2">
        <w:rPr>
          <w:color w:val="auto"/>
          <w:lang w:val="en-US"/>
        </w:rPr>
        <w:t>,</w:t>
      </w:r>
      <w:r w:rsidRPr="00224EA2">
        <w:rPr>
          <w:color w:val="auto"/>
          <w:lang w:val="en-US"/>
        </w:rPr>
        <w:t xml:space="preserve"> G</w:t>
      </w:r>
      <w:r w:rsidR="00BE10FA" w:rsidRPr="00224EA2">
        <w:rPr>
          <w:color w:val="auto"/>
          <w:lang w:val="en-US"/>
        </w:rPr>
        <w:t>.</w:t>
      </w:r>
      <w:r w:rsidRPr="00224EA2">
        <w:rPr>
          <w:color w:val="auto"/>
          <w:lang w:val="en-US"/>
        </w:rPr>
        <w:t>, Sulpizio</w:t>
      </w:r>
      <w:r w:rsidR="00BE10FA" w:rsidRPr="00224EA2">
        <w:rPr>
          <w:color w:val="auto"/>
          <w:lang w:val="en-US"/>
        </w:rPr>
        <w:t>,</w:t>
      </w:r>
      <w:r w:rsidRPr="00224EA2">
        <w:rPr>
          <w:color w:val="auto"/>
          <w:lang w:val="en-US"/>
        </w:rPr>
        <w:t xml:space="preserve"> R</w:t>
      </w:r>
      <w:r w:rsidR="00BE10FA" w:rsidRPr="00224EA2">
        <w:rPr>
          <w:color w:val="auto"/>
          <w:lang w:val="en-US"/>
        </w:rPr>
        <w:t>.</w:t>
      </w:r>
      <w:r w:rsidRPr="00224EA2">
        <w:rPr>
          <w:color w:val="auto"/>
          <w:lang w:val="en-US"/>
        </w:rPr>
        <w:t>, Wagner</w:t>
      </w:r>
      <w:r w:rsidR="00BE10FA" w:rsidRPr="00224EA2">
        <w:rPr>
          <w:color w:val="auto"/>
          <w:lang w:val="en-US"/>
        </w:rPr>
        <w:t>,</w:t>
      </w:r>
      <w:r w:rsidRPr="00224EA2">
        <w:rPr>
          <w:color w:val="auto"/>
          <w:lang w:val="en-US"/>
        </w:rPr>
        <w:t xml:space="preserve"> B</w:t>
      </w:r>
      <w:r w:rsidR="00BE10FA" w:rsidRPr="00224EA2">
        <w:rPr>
          <w:color w:val="auto"/>
          <w:lang w:val="en-US"/>
        </w:rPr>
        <w:t>.</w:t>
      </w:r>
      <w:r w:rsidRPr="00224EA2">
        <w:rPr>
          <w:color w:val="auto"/>
          <w:lang w:val="en-US"/>
        </w:rPr>
        <w:t xml:space="preserve">, </w:t>
      </w:r>
      <w:r w:rsidR="00BE10FA" w:rsidRPr="00224EA2">
        <w:rPr>
          <w:color w:val="auto"/>
          <w:lang w:val="en-US"/>
        </w:rPr>
        <w:t xml:space="preserve">and </w:t>
      </w:r>
      <w:r w:rsidRPr="00224EA2">
        <w:rPr>
          <w:color w:val="auto"/>
          <w:lang w:val="en-US"/>
        </w:rPr>
        <w:t>Nowaczyk</w:t>
      </w:r>
      <w:r w:rsidR="00BE10FA" w:rsidRPr="00224EA2">
        <w:rPr>
          <w:color w:val="auto"/>
          <w:lang w:val="en-US"/>
        </w:rPr>
        <w:t>,</w:t>
      </w:r>
      <w:r w:rsidRPr="00224EA2">
        <w:rPr>
          <w:color w:val="auto"/>
          <w:lang w:val="en-US"/>
        </w:rPr>
        <w:t xml:space="preserve"> N</w:t>
      </w:r>
      <w:r w:rsidR="00BE10FA" w:rsidRPr="00224EA2">
        <w:rPr>
          <w:color w:val="auto"/>
          <w:lang w:val="en-US"/>
        </w:rPr>
        <w:t>.:</w:t>
      </w:r>
      <w:r w:rsidRPr="00224EA2">
        <w:rPr>
          <w:color w:val="auto"/>
          <w:lang w:val="en-US"/>
        </w:rPr>
        <w:t xml:space="preserve"> A tephrostratigraphic record for the last glacial–interglacial cycle from Lake Ohrid, Albania and Macedonia</w:t>
      </w:r>
      <w:r w:rsidR="00BE10FA" w:rsidRPr="00224EA2">
        <w:rPr>
          <w:color w:val="auto"/>
          <w:lang w:val="en-US"/>
        </w:rPr>
        <w:t xml:space="preserve">, </w:t>
      </w:r>
      <w:r w:rsidRPr="00224EA2">
        <w:rPr>
          <w:color w:val="auto"/>
          <w:lang w:val="en-US"/>
        </w:rPr>
        <w:t>J</w:t>
      </w:r>
      <w:r w:rsidR="00BE10FA" w:rsidRPr="00224EA2">
        <w:rPr>
          <w:color w:val="auto"/>
          <w:lang w:val="en-US"/>
        </w:rPr>
        <w:t>.</w:t>
      </w:r>
      <w:r w:rsidRPr="00224EA2">
        <w:rPr>
          <w:color w:val="auto"/>
          <w:lang w:val="en-US"/>
        </w:rPr>
        <w:t xml:space="preserve"> Quat</w:t>
      </w:r>
      <w:r w:rsidR="00BE10FA" w:rsidRPr="00224EA2">
        <w:rPr>
          <w:color w:val="auto"/>
          <w:lang w:val="en-US"/>
        </w:rPr>
        <w:t>ern.</w:t>
      </w:r>
      <w:r w:rsidRPr="00224EA2">
        <w:rPr>
          <w:color w:val="auto"/>
          <w:lang w:val="en-US"/>
        </w:rPr>
        <w:t xml:space="preserve"> Sci</w:t>
      </w:r>
      <w:r w:rsidR="00BE10FA" w:rsidRPr="00224EA2">
        <w:rPr>
          <w:color w:val="auto"/>
          <w:lang w:val="en-US"/>
        </w:rPr>
        <w:t>.,</w:t>
      </w:r>
      <w:r w:rsidRPr="00224EA2">
        <w:rPr>
          <w:color w:val="auto"/>
          <w:lang w:val="en-US"/>
        </w:rPr>
        <w:t xml:space="preserve"> 25</w:t>
      </w:r>
      <w:r w:rsidR="00BE10FA" w:rsidRPr="00224EA2">
        <w:rPr>
          <w:color w:val="auto"/>
          <w:lang w:val="en-US"/>
        </w:rPr>
        <w:t xml:space="preserve">, </w:t>
      </w:r>
      <w:r w:rsidRPr="00224EA2">
        <w:rPr>
          <w:color w:val="auto"/>
          <w:lang w:val="en-US"/>
        </w:rPr>
        <w:t>320–338</w:t>
      </w:r>
      <w:r w:rsidR="00CF6BC8" w:rsidRPr="00224EA2">
        <w:rPr>
          <w:color w:val="auto"/>
          <w:lang w:val="en-US"/>
        </w:rPr>
        <w:t xml:space="preserve">, </w:t>
      </w:r>
      <w:r w:rsidR="00BE10FA" w:rsidRPr="00224EA2">
        <w:rPr>
          <w:color w:val="auto"/>
          <w:lang w:val="en-US"/>
        </w:rPr>
        <w:t>2010b</w:t>
      </w:r>
      <w:r w:rsidR="00CF6BC8" w:rsidRPr="00224EA2">
        <w:rPr>
          <w:color w:val="auto"/>
          <w:lang w:val="en-US"/>
        </w:rPr>
        <w:t>.</w:t>
      </w:r>
    </w:p>
    <w:p w14:paraId="6F063B36" w14:textId="77777777" w:rsidR="002A0FB7" w:rsidRPr="00224EA2" w:rsidRDefault="002A0FB7" w:rsidP="005958D3">
      <w:pPr>
        <w:widowControl w:val="0"/>
        <w:autoSpaceDE w:val="0"/>
        <w:autoSpaceDN w:val="0"/>
        <w:adjustRightInd w:val="0"/>
        <w:spacing w:before="0"/>
        <w:rPr>
          <w:color w:val="auto"/>
          <w:lang w:val="en-US"/>
        </w:rPr>
      </w:pPr>
    </w:p>
    <w:p w14:paraId="5DE56301" w14:textId="642362BA" w:rsidR="002A0FB7" w:rsidRPr="008345A5" w:rsidRDefault="002A0FB7" w:rsidP="005958D3">
      <w:pPr>
        <w:widowControl w:val="0"/>
        <w:autoSpaceDE w:val="0"/>
        <w:autoSpaceDN w:val="0"/>
        <w:adjustRightInd w:val="0"/>
        <w:spacing w:before="0"/>
        <w:rPr>
          <w:color w:val="auto"/>
          <w:lang w:val="en-US"/>
        </w:rPr>
      </w:pPr>
      <w:r w:rsidRPr="00224EA2">
        <w:rPr>
          <w:color w:val="auto"/>
          <w:lang w:val="en-US"/>
        </w:rPr>
        <w:t xml:space="preserve">Vogel, H., Wessels, M., Albrecht, C., Stich, H. B., and Wagner, B.: Spatial variability of recent sedimentation in Lake Ohrid (Albania/Macedonia), Biogeosciences, 7, 3333-3342, </w:t>
      </w:r>
      <w:r w:rsidRPr="00224EA2">
        <w:rPr>
          <w:color w:val="auto"/>
          <w:lang w:val="en-US"/>
        </w:rPr>
        <w:lastRenderedPageBreak/>
        <w:t>2010c.</w:t>
      </w:r>
    </w:p>
    <w:p w14:paraId="148A6DAB" w14:textId="77777777" w:rsidR="00C55EC4" w:rsidRPr="00224EA2" w:rsidRDefault="00C55EC4" w:rsidP="005958D3">
      <w:pPr>
        <w:widowControl w:val="0"/>
        <w:autoSpaceDE w:val="0"/>
        <w:autoSpaceDN w:val="0"/>
        <w:adjustRightInd w:val="0"/>
        <w:spacing w:before="0"/>
        <w:rPr>
          <w:color w:val="auto"/>
          <w:lang w:val="en-US"/>
        </w:rPr>
      </w:pPr>
    </w:p>
    <w:p w14:paraId="6CB8CD9F" w14:textId="4CEFFCDF" w:rsidR="00C55EC4" w:rsidRPr="00224EA2" w:rsidRDefault="00C55EC4" w:rsidP="005958D3">
      <w:pPr>
        <w:widowControl w:val="0"/>
        <w:autoSpaceDE w:val="0"/>
        <w:autoSpaceDN w:val="0"/>
        <w:adjustRightInd w:val="0"/>
        <w:spacing w:before="0"/>
        <w:rPr>
          <w:lang w:val="en-US"/>
        </w:rPr>
      </w:pPr>
      <w:r w:rsidRPr="00224EA2">
        <w:rPr>
          <w:lang w:val="en-US"/>
        </w:rPr>
        <w:t>Wagner</w:t>
      </w:r>
      <w:r w:rsidR="00CF6BC8" w:rsidRPr="00224EA2">
        <w:rPr>
          <w:lang w:val="en-US"/>
        </w:rPr>
        <w:t>,</w:t>
      </w:r>
      <w:r w:rsidRPr="00224EA2">
        <w:rPr>
          <w:lang w:val="en-US"/>
        </w:rPr>
        <w:t xml:space="preserve"> B</w:t>
      </w:r>
      <w:r w:rsidR="00CF6BC8" w:rsidRPr="00224EA2">
        <w:rPr>
          <w:lang w:val="en-US"/>
        </w:rPr>
        <w:t>.</w:t>
      </w:r>
      <w:r w:rsidRPr="00224EA2">
        <w:rPr>
          <w:lang w:val="en-US"/>
        </w:rPr>
        <w:t>, Reicherter</w:t>
      </w:r>
      <w:r w:rsidR="00CF6BC8" w:rsidRPr="00224EA2">
        <w:rPr>
          <w:lang w:val="en-US"/>
        </w:rPr>
        <w:t>,</w:t>
      </w:r>
      <w:r w:rsidRPr="00224EA2">
        <w:rPr>
          <w:lang w:val="en-US"/>
        </w:rPr>
        <w:t xml:space="preserve"> K</w:t>
      </w:r>
      <w:r w:rsidR="00CF6BC8" w:rsidRPr="00224EA2">
        <w:rPr>
          <w:lang w:val="en-US"/>
        </w:rPr>
        <w:t>.</w:t>
      </w:r>
      <w:r w:rsidRPr="00224EA2">
        <w:rPr>
          <w:lang w:val="en-US"/>
        </w:rPr>
        <w:t>, Daut</w:t>
      </w:r>
      <w:r w:rsidR="00CF6BC8" w:rsidRPr="00224EA2">
        <w:rPr>
          <w:lang w:val="en-US"/>
        </w:rPr>
        <w:t>,</w:t>
      </w:r>
      <w:r w:rsidRPr="00224EA2">
        <w:rPr>
          <w:lang w:val="en-US"/>
        </w:rPr>
        <w:t xml:space="preserve"> G</w:t>
      </w:r>
      <w:r w:rsidR="00CF6BC8" w:rsidRPr="00224EA2">
        <w:rPr>
          <w:lang w:val="en-US"/>
        </w:rPr>
        <w:t>.</w:t>
      </w:r>
      <w:r w:rsidRPr="00224EA2">
        <w:rPr>
          <w:lang w:val="en-US"/>
        </w:rPr>
        <w:t>, Wessels</w:t>
      </w:r>
      <w:r w:rsidR="00CF6BC8" w:rsidRPr="00224EA2">
        <w:rPr>
          <w:lang w:val="en-US"/>
        </w:rPr>
        <w:t>,</w:t>
      </w:r>
      <w:r w:rsidRPr="00224EA2">
        <w:rPr>
          <w:lang w:val="en-US"/>
        </w:rPr>
        <w:t xml:space="preserve"> M</w:t>
      </w:r>
      <w:r w:rsidR="00CF6BC8" w:rsidRPr="00224EA2">
        <w:rPr>
          <w:lang w:val="en-US"/>
        </w:rPr>
        <w:t>.</w:t>
      </w:r>
      <w:r w:rsidRPr="00224EA2">
        <w:rPr>
          <w:lang w:val="en-US"/>
        </w:rPr>
        <w:t>, Matzinger</w:t>
      </w:r>
      <w:r w:rsidR="00CF6BC8" w:rsidRPr="00224EA2">
        <w:rPr>
          <w:lang w:val="en-US"/>
        </w:rPr>
        <w:t>,</w:t>
      </w:r>
      <w:r w:rsidRPr="00224EA2">
        <w:rPr>
          <w:lang w:val="en-US"/>
        </w:rPr>
        <w:t xml:space="preserve"> A</w:t>
      </w:r>
      <w:r w:rsidR="00CF6BC8" w:rsidRPr="00224EA2">
        <w:rPr>
          <w:lang w:val="en-US"/>
        </w:rPr>
        <w:t>.</w:t>
      </w:r>
      <w:r w:rsidRPr="00224EA2">
        <w:rPr>
          <w:lang w:val="en-US"/>
        </w:rPr>
        <w:t>, Schwalb</w:t>
      </w:r>
      <w:r w:rsidR="00CF6BC8" w:rsidRPr="00224EA2">
        <w:rPr>
          <w:lang w:val="en-US"/>
        </w:rPr>
        <w:t>,</w:t>
      </w:r>
      <w:r w:rsidRPr="00224EA2">
        <w:rPr>
          <w:color w:val="auto"/>
          <w:lang w:val="en-US"/>
        </w:rPr>
        <w:t xml:space="preserve"> </w:t>
      </w:r>
      <w:r w:rsidRPr="00224EA2">
        <w:rPr>
          <w:lang w:val="en-US"/>
        </w:rPr>
        <w:t>A</w:t>
      </w:r>
      <w:r w:rsidR="00CF6BC8" w:rsidRPr="00224EA2">
        <w:rPr>
          <w:lang w:val="en-US"/>
        </w:rPr>
        <w:t>.</w:t>
      </w:r>
      <w:r w:rsidRPr="00224EA2">
        <w:rPr>
          <w:lang w:val="en-US"/>
        </w:rPr>
        <w:t>, Spirkovski</w:t>
      </w:r>
      <w:r w:rsidR="00CF6BC8" w:rsidRPr="00224EA2">
        <w:rPr>
          <w:lang w:val="en-US"/>
        </w:rPr>
        <w:t>,</w:t>
      </w:r>
      <w:r w:rsidRPr="00224EA2">
        <w:rPr>
          <w:lang w:val="en-US"/>
        </w:rPr>
        <w:t xml:space="preserve"> Z</w:t>
      </w:r>
      <w:r w:rsidR="00CF6BC8" w:rsidRPr="00224EA2">
        <w:rPr>
          <w:lang w:val="en-US"/>
        </w:rPr>
        <w:t>.</w:t>
      </w:r>
      <w:r w:rsidRPr="00224EA2">
        <w:rPr>
          <w:lang w:val="en-US"/>
        </w:rPr>
        <w:t xml:space="preserve">, </w:t>
      </w:r>
      <w:r w:rsidR="00CF6BC8" w:rsidRPr="00224EA2">
        <w:rPr>
          <w:lang w:val="en-US"/>
        </w:rPr>
        <w:t xml:space="preserve">and </w:t>
      </w:r>
      <w:r w:rsidRPr="00224EA2">
        <w:rPr>
          <w:lang w:val="en-US"/>
        </w:rPr>
        <w:t>Sanxhaku</w:t>
      </w:r>
      <w:r w:rsidR="00CF6BC8" w:rsidRPr="00224EA2">
        <w:rPr>
          <w:lang w:val="en-US"/>
        </w:rPr>
        <w:t>,</w:t>
      </w:r>
      <w:r w:rsidRPr="00224EA2">
        <w:rPr>
          <w:lang w:val="en-US"/>
        </w:rPr>
        <w:t xml:space="preserve"> M</w:t>
      </w:r>
      <w:r w:rsidR="00CF6BC8" w:rsidRPr="00224EA2">
        <w:rPr>
          <w:lang w:val="en-US"/>
        </w:rPr>
        <w:t>.:</w:t>
      </w:r>
      <w:r w:rsidRPr="00224EA2">
        <w:rPr>
          <w:lang w:val="en-US"/>
        </w:rPr>
        <w:t xml:space="preserve"> The potential of Lake</w:t>
      </w:r>
      <w:r w:rsidRPr="00224EA2">
        <w:rPr>
          <w:color w:val="auto"/>
          <w:lang w:val="en-US"/>
        </w:rPr>
        <w:t xml:space="preserve"> </w:t>
      </w:r>
      <w:r w:rsidRPr="00224EA2">
        <w:rPr>
          <w:lang w:val="en-US"/>
        </w:rPr>
        <w:t>Ohrid for long-term palaeoenvironmental reconstructions</w:t>
      </w:r>
      <w:r w:rsidR="00CF6BC8" w:rsidRPr="00224EA2">
        <w:rPr>
          <w:lang w:val="en-US"/>
        </w:rPr>
        <w:t xml:space="preserve">, </w:t>
      </w:r>
      <w:r w:rsidRPr="00224EA2">
        <w:rPr>
          <w:lang w:val="en-US"/>
        </w:rPr>
        <w:t>Palaeogeogr</w:t>
      </w:r>
      <w:r w:rsidR="00CF6BC8" w:rsidRPr="00224EA2">
        <w:rPr>
          <w:lang w:val="en-US"/>
        </w:rPr>
        <w:t>.</w:t>
      </w:r>
      <w:r w:rsidRPr="00224EA2">
        <w:rPr>
          <w:color w:val="auto"/>
          <w:lang w:val="en-US"/>
        </w:rPr>
        <w:t xml:space="preserve"> </w:t>
      </w:r>
      <w:r w:rsidRPr="00224EA2">
        <w:rPr>
          <w:lang w:val="en-US"/>
        </w:rPr>
        <w:t>Palaeoclimatol</w:t>
      </w:r>
      <w:r w:rsidR="00CF6BC8" w:rsidRPr="00224EA2">
        <w:rPr>
          <w:lang w:val="en-US"/>
        </w:rPr>
        <w:t>.</w:t>
      </w:r>
      <w:r w:rsidRPr="00224EA2">
        <w:rPr>
          <w:lang w:val="en-US"/>
        </w:rPr>
        <w:t xml:space="preserve"> Palaeoecol</w:t>
      </w:r>
      <w:r w:rsidR="00CF6BC8" w:rsidRPr="00224EA2">
        <w:rPr>
          <w:lang w:val="en-US"/>
        </w:rPr>
        <w:t>.,</w:t>
      </w:r>
      <w:r w:rsidRPr="00224EA2">
        <w:rPr>
          <w:lang w:val="en-US"/>
        </w:rPr>
        <w:t xml:space="preserve"> 259</w:t>
      </w:r>
      <w:r w:rsidR="00CF6BC8" w:rsidRPr="00224EA2">
        <w:rPr>
          <w:lang w:val="en-US"/>
        </w:rPr>
        <w:t xml:space="preserve">, </w:t>
      </w:r>
      <w:r w:rsidRPr="00224EA2">
        <w:rPr>
          <w:lang w:val="en-US"/>
        </w:rPr>
        <w:t>341</w:t>
      </w:r>
      <w:r w:rsidR="00CF6BC8" w:rsidRPr="00224EA2">
        <w:rPr>
          <w:lang w:val="en-US"/>
        </w:rPr>
        <w:t>-</w:t>
      </w:r>
      <w:r w:rsidRPr="00224EA2">
        <w:rPr>
          <w:lang w:val="en-US"/>
        </w:rPr>
        <w:t>356</w:t>
      </w:r>
      <w:r w:rsidR="00CF6BC8" w:rsidRPr="00224EA2">
        <w:rPr>
          <w:lang w:val="en-US"/>
        </w:rPr>
        <w:t>, 2008a.</w:t>
      </w:r>
    </w:p>
    <w:p w14:paraId="005531B4" w14:textId="77777777" w:rsidR="00C55EC4" w:rsidRPr="00224EA2" w:rsidRDefault="00C55EC4" w:rsidP="005958D3">
      <w:pPr>
        <w:widowControl w:val="0"/>
        <w:autoSpaceDE w:val="0"/>
        <w:autoSpaceDN w:val="0"/>
        <w:adjustRightInd w:val="0"/>
        <w:spacing w:before="0"/>
        <w:rPr>
          <w:color w:val="auto"/>
          <w:lang w:val="en-US"/>
        </w:rPr>
      </w:pPr>
    </w:p>
    <w:p w14:paraId="3764CD67" w14:textId="2B467966" w:rsidR="00C55EC4" w:rsidRPr="00224EA2" w:rsidRDefault="00C55EC4" w:rsidP="005958D3">
      <w:pPr>
        <w:rPr>
          <w:lang w:val="en-US"/>
        </w:rPr>
      </w:pPr>
      <w:r w:rsidRPr="00224EA2">
        <w:rPr>
          <w:lang w:val="en-US"/>
        </w:rPr>
        <w:t>Wagner</w:t>
      </w:r>
      <w:r w:rsidR="00CF6BC8" w:rsidRPr="00224EA2">
        <w:rPr>
          <w:lang w:val="en-US"/>
        </w:rPr>
        <w:t>,</w:t>
      </w:r>
      <w:r w:rsidRPr="00224EA2">
        <w:rPr>
          <w:lang w:val="en-US"/>
        </w:rPr>
        <w:t xml:space="preserve"> B</w:t>
      </w:r>
      <w:r w:rsidR="00CF6BC8" w:rsidRPr="00224EA2">
        <w:rPr>
          <w:lang w:val="en-US"/>
        </w:rPr>
        <w:t>.</w:t>
      </w:r>
      <w:r w:rsidRPr="00224EA2">
        <w:rPr>
          <w:lang w:val="en-US"/>
        </w:rPr>
        <w:t>, Sulpizio</w:t>
      </w:r>
      <w:r w:rsidR="00CF6BC8" w:rsidRPr="00224EA2">
        <w:rPr>
          <w:lang w:val="en-US"/>
        </w:rPr>
        <w:t>,</w:t>
      </w:r>
      <w:r w:rsidRPr="00224EA2">
        <w:rPr>
          <w:lang w:val="en-US"/>
        </w:rPr>
        <w:t xml:space="preserve"> R</w:t>
      </w:r>
      <w:r w:rsidR="00CF6BC8" w:rsidRPr="00224EA2">
        <w:rPr>
          <w:lang w:val="en-US"/>
        </w:rPr>
        <w:t>.</w:t>
      </w:r>
      <w:r w:rsidRPr="00224EA2">
        <w:rPr>
          <w:lang w:val="en-US"/>
        </w:rPr>
        <w:t>, Zanchetta</w:t>
      </w:r>
      <w:r w:rsidR="00CF6BC8" w:rsidRPr="00224EA2">
        <w:rPr>
          <w:lang w:val="en-US"/>
        </w:rPr>
        <w:t>,</w:t>
      </w:r>
      <w:r w:rsidRPr="00224EA2">
        <w:rPr>
          <w:lang w:val="en-US"/>
        </w:rPr>
        <w:t xml:space="preserve"> G</w:t>
      </w:r>
      <w:r w:rsidR="00CF6BC8" w:rsidRPr="00224EA2">
        <w:rPr>
          <w:lang w:val="en-US"/>
        </w:rPr>
        <w:t>.</w:t>
      </w:r>
      <w:r w:rsidRPr="00224EA2">
        <w:rPr>
          <w:lang w:val="en-US"/>
        </w:rPr>
        <w:t>, Wulf</w:t>
      </w:r>
      <w:r w:rsidR="00CF6BC8" w:rsidRPr="00224EA2">
        <w:rPr>
          <w:lang w:val="en-US"/>
        </w:rPr>
        <w:t>,</w:t>
      </w:r>
      <w:r w:rsidRPr="00224EA2">
        <w:rPr>
          <w:lang w:val="en-US"/>
        </w:rPr>
        <w:t xml:space="preserve"> S</w:t>
      </w:r>
      <w:r w:rsidR="00CF6BC8" w:rsidRPr="00224EA2">
        <w:rPr>
          <w:lang w:val="en-US"/>
        </w:rPr>
        <w:t>.</w:t>
      </w:r>
      <w:r w:rsidRPr="00224EA2">
        <w:rPr>
          <w:lang w:val="en-US"/>
        </w:rPr>
        <w:t>, Wessels</w:t>
      </w:r>
      <w:r w:rsidR="00CF6BC8" w:rsidRPr="00224EA2">
        <w:rPr>
          <w:lang w:val="en-US"/>
        </w:rPr>
        <w:t>,</w:t>
      </w:r>
      <w:r w:rsidRPr="00224EA2">
        <w:rPr>
          <w:lang w:val="en-US"/>
        </w:rPr>
        <w:t xml:space="preserve"> M</w:t>
      </w:r>
      <w:r w:rsidR="00CF6BC8" w:rsidRPr="00224EA2">
        <w:rPr>
          <w:lang w:val="en-US"/>
        </w:rPr>
        <w:t>.</w:t>
      </w:r>
      <w:r w:rsidRPr="00224EA2">
        <w:rPr>
          <w:lang w:val="en-US"/>
        </w:rPr>
        <w:t>, Daut</w:t>
      </w:r>
      <w:r w:rsidR="00CF6BC8" w:rsidRPr="00224EA2">
        <w:rPr>
          <w:lang w:val="en-US"/>
        </w:rPr>
        <w:t>,</w:t>
      </w:r>
      <w:r w:rsidRPr="00224EA2">
        <w:rPr>
          <w:lang w:val="en-US"/>
        </w:rPr>
        <w:t xml:space="preserve"> G</w:t>
      </w:r>
      <w:r w:rsidR="00CF6BC8" w:rsidRPr="00224EA2">
        <w:rPr>
          <w:lang w:val="en-US"/>
        </w:rPr>
        <w:t>.</w:t>
      </w:r>
      <w:r w:rsidRPr="00224EA2">
        <w:rPr>
          <w:lang w:val="en-US"/>
        </w:rPr>
        <w:t xml:space="preserve">, </w:t>
      </w:r>
      <w:r w:rsidR="00CF6BC8" w:rsidRPr="00224EA2">
        <w:rPr>
          <w:lang w:val="en-US"/>
        </w:rPr>
        <w:t xml:space="preserve">and </w:t>
      </w:r>
      <w:r w:rsidRPr="00224EA2">
        <w:rPr>
          <w:lang w:val="en-US"/>
        </w:rPr>
        <w:t>Nowaczyk</w:t>
      </w:r>
      <w:r w:rsidR="00CF6BC8" w:rsidRPr="00224EA2">
        <w:rPr>
          <w:lang w:val="en-US"/>
        </w:rPr>
        <w:t>,</w:t>
      </w:r>
      <w:r w:rsidRPr="00224EA2">
        <w:rPr>
          <w:lang w:val="en-US"/>
        </w:rPr>
        <w:t xml:space="preserve"> N</w:t>
      </w:r>
      <w:r w:rsidR="00CF6BC8" w:rsidRPr="00224EA2">
        <w:rPr>
          <w:lang w:val="en-US"/>
        </w:rPr>
        <w:t>.:</w:t>
      </w:r>
      <w:r w:rsidRPr="00224EA2">
        <w:rPr>
          <w:lang w:val="en-US"/>
        </w:rPr>
        <w:t xml:space="preserve"> The last 40 ka tephrostratigraphic record of Lake Ohrid, Albania and Macedonia: a very distal archive for ash dispersal from Italian volcanoes</w:t>
      </w:r>
      <w:r w:rsidR="00CF6BC8" w:rsidRPr="00224EA2">
        <w:rPr>
          <w:lang w:val="en-US"/>
        </w:rPr>
        <w:t xml:space="preserve">, </w:t>
      </w:r>
      <w:r w:rsidRPr="00224EA2">
        <w:rPr>
          <w:lang w:val="en-US"/>
        </w:rPr>
        <w:t>J</w:t>
      </w:r>
      <w:r w:rsidR="00CF6BC8" w:rsidRPr="00224EA2">
        <w:rPr>
          <w:lang w:val="en-US"/>
        </w:rPr>
        <w:t>.</w:t>
      </w:r>
      <w:r w:rsidRPr="00224EA2">
        <w:rPr>
          <w:lang w:val="en-US"/>
        </w:rPr>
        <w:t xml:space="preserve"> Volcanol</w:t>
      </w:r>
      <w:r w:rsidR="00CF6BC8" w:rsidRPr="00224EA2">
        <w:rPr>
          <w:lang w:val="en-US"/>
        </w:rPr>
        <w:t>.</w:t>
      </w:r>
      <w:r w:rsidRPr="00224EA2">
        <w:rPr>
          <w:lang w:val="en-US"/>
        </w:rPr>
        <w:t xml:space="preserve"> Geotherm</w:t>
      </w:r>
      <w:r w:rsidR="00CF6BC8" w:rsidRPr="00224EA2">
        <w:rPr>
          <w:lang w:val="en-US"/>
        </w:rPr>
        <w:t>.</w:t>
      </w:r>
      <w:r w:rsidRPr="00224EA2">
        <w:rPr>
          <w:lang w:val="en-US"/>
        </w:rPr>
        <w:t xml:space="preserve"> Res</w:t>
      </w:r>
      <w:r w:rsidR="00CF6BC8" w:rsidRPr="00224EA2">
        <w:rPr>
          <w:lang w:val="en-US"/>
        </w:rPr>
        <w:t>.,</w:t>
      </w:r>
      <w:r w:rsidRPr="00224EA2">
        <w:rPr>
          <w:lang w:val="en-US"/>
        </w:rPr>
        <w:t xml:space="preserve"> 177</w:t>
      </w:r>
      <w:r w:rsidR="00CF6BC8" w:rsidRPr="00224EA2">
        <w:rPr>
          <w:lang w:val="en-US"/>
        </w:rPr>
        <w:t xml:space="preserve">, </w:t>
      </w:r>
      <w:r w:rsidRPr="00224EA2">
        <w:rPr>
          <w:lang w:val="en-US"/>
        </w:rPr>
        <w:t>71</w:t>
      </w:r>
      <w:r w:rsidR="00CF6BC8" w:rsidRPr="00224EA2">
        <w:rPr>
          <w:lang w:val="en-US"/>
        </w:rPr>
        <w:t>-</w:t>
      </w:r>
      <w:r w:rsidRPr="00224EA2">
        <w:rPr>
          <w:lang w:val="en-US"/>
        </w:rPr>
        <w:t>80</w:t>
      </w:r>
      <w:r w:rsidR="00CF6BC8" w:rsidRPr="00224EA2">
        <w:rPr>
          <w:lang w:val="en-US"/>
        </w:rPr>
        <w:t>, 2008b.</w:t>
      </w:r>
    </w:p>
    <w:p w14:paraId="22895A65" w14:textId="77777777" w:rsidR="00C55EC4" w:rsidRPr="00224EA2" w:rsidRDefault="00C55EC4">
      <w:pPr>
        <w:rPr>
          <w:lang w:val="en-US"/>
        </w:rPr>
      </w:pPr>
    </w:p>
    <w:p w14:paraId="7D89E2B8" w14:textId="68694D48" w:rsidR="00C55EC4" w:rsidRPr="00224EA2" w:rsidRDefault="00C55EC4">
      <w:pPr>
        <w:rPr>
          <w:lang w:val="en-US"/>
        </w:rPr>
      </w:pPr>
      <w:r w:rsidRPr="00224EA2">
        <w:rPr>
          <w:lang w:val="en-US"/>
        </w:rPr>
        <w:t>Wagner</w:t>
      </w:r>
      <w:r w:rsidR="00CF6BC8" w:rsidRPr="00224EA2">
        <w:rPr>
          <w:lang w:val="en-US"/>
        </w:rPr>
        <w:t>,</w:t>
      </w:r>
      <w:r w:rsidRPr="00224EA2">
        <w:rPr>
          <w:lang w:val="en-US"/>
        </w:rPr>
        <w:t xml:space="preserve"> B</w:t>
      </w:r>
      <w:r w:rsidR="00CF6BC8" w:rsidRPr="00224EA2">
        <w:rPr>
          <w:lang w:val="en-US"/>
        </w:rPr>
        <w:t>.</w:t>
      </w:r>
      <w:r w:rsidRPr="00224EA2">
        <w:rPr>
          <w:lang w:val="en-US"/>
        </w:rPr>
        <w:t>, Lotter</w:t>
      </w:r>
      <w:r w:rsidR="00CF6BC8" w:rsidRPr="00224EA2">
        <w:rPr>
          <w:lang w:val="en-US"/>
        </w:rPr>
        <w:t>,</w:t>
      </w:r>
      <w:r w:rsidRPr="00224EA2">
        <w:rPr>
          <w:lang w:val="en-US"/>
        </w:rPr>
        <w:t xml:space="preserve"> A</w:t>
      </w:r>
      <w:r w:rsidR="00CF6BC8" w:rsidRPr="00224EA2">
        <w:rPr>
          <w:lang w:val="en-US"/>
        </w:rPr>
        <w:t xml:space="preserve">. </w:t>
      </w:r>
      <w:r w:rsidRPr="00224EA2">
        <w:rPr>
          <w:lang w:val="en-US"/>
        </w:rPr>
        <w:t>F</w:t>
      </w:r>
      <w:r w:rsidR="00CF6BC8" w:rsidRPr="00224EA2">
        <w:rPr>
          <w:lang w:val="en-US"/>
        </w:rPr>
        <w:t>.</w:t>
      </w:r>
      <w:r w:rsidRPr="00224EA2">
        <w:rPr>
          <w:lang w:val="en-US"/>
        </w:rPr>
        <w:t>, Nowaczyk</w:t>
      </w:r>
      <w:r w:rsidR="00CF6BC8" w:rsidRPr="00224EA2">
        <w:rPr>
          <w:lang w:val="en-US"/>
        </w:rPr>
        <w:t>,</w:t>
      </w:r>
      <w:r w:rsidRPr="00224EA2">
        <w:rPr>
          <w:lang w:val="en-US"/>
        </w:rPr>
        <w:t xml:space="preserve"> N</w:t>
      </w:r>
      <w:r w:rsidR="00CF6BC8" w:rsidRPr="00224EA2">
        <w:rPr>
          <w:lang w:val="en-US"/>
        </w:rPr>
        <w:t>.</w:t>
      </w:r>
      <w:r w:rsidRPr="00224EA2">
        <w:rPr>
          <w:lang w:val="en-US"/>
        </w:rPr>
        <w:t>, Reed</w:t>
      </w:r>
      <w:r w:rsidR="00CF6BC8" w:rsidRPr="00224EA2">
        <w:rPr>
          <w:lang w:val="en-US"/>
        </w:rPr>
        <w:t>,</w:t>
      </w:r>
      <w:r w:rsidRPr="00224EA2">
        <w:rPr>
          <w:lang w:val="en-US"/>
        </w:rPr>
        <w:t xml:space="preserve"> J</w:t>
      </w:r>
      <w:r w:rsidR="00CF6BC8" w:rsidRPr="00224EA2">
        <w:rPr>
          <w:lang w:val="en-US"/>
        </w:rPr>
        <w:t xml:space="preserve">. </w:t>
      </w:r>
      <w:r w:rsidRPr="00224EA2">
        <w:rPr>
          <w:lang w:val="en-US"/>
        </w:rPr>
        <w:t>M</w:t>
      </w:r>
      <w:r w:rsidR="00CF6BC8" w:rsidRPr="00224EA2">
        <w:rPr>
          <w:lang w:val="en-US"/>
        </w:rPr>
        <w:t>.</w:t>
      </w:r>
      <w:r w:rsidRPr="00224EA2">
        <w:rPr>
          <w:lang w:val="en-US"/>
        </w:rPr>
        <w:t>, Schwalb</w:t>
      </w:r>
      <w:r w:rsidR="00CF6BC8" w:rsidRPr="00224EA2">
        <w:rPr>
          <w:lang w:val="en-US"/>
        </w:rPr>
        <w:t>,</w:t>
      </w:r>
      <w:r w:rsidRPr="00224EA2">
        <w:rPr>
          <w:lang w:val="en-US"/>
        </w:rPr>
        <w:t xml:space="preserve"> A</w:t>
      </w:r>
      <w:r w:rsidR="00CF6BC8" w:rsidRPr="00224EA2">
        <w:rPr>
          <w:lang w:val="en-US"/>
        </w:rPr>
        <w:t>.</w:t>
      </w:r>
      <w:r w:rsidRPr="00224EA2">
        <w:rPr>
          <w:lang w:val="en-US"/>
        </w:rPr>
        <w:t>, Sulpizio</w:t>
      </w:r>
      <w:r w:rsidR="00CF6BC8" w:rsidRPr="00224EA2">
        <w:rPr>
          <w:lang w:val="en-US"/>
        </w:rPr>
        <w:t>,</w:t>
      </w:r>
      <w:r w:rsidRPr="00224EA2">
        <w:rPr>
          <w:lang w:val="en-US"/>
        </w:rPr>
        <w:t xml:space="preserve"> R</w:t>
      </w:r>
      <w:r w:rsidR="00CF6BC8" w:rsidRPr="00224EA2">
        <w:rPr>
          <w:lang w:val="en-US"/>
        </w:rPr>
        <w:t>.</w:t>
      </w:r>
      <w:r w:rsidRPr="00224EA2">
        <w:rPr>
          <w:lang w:val="en-US"/>
        </w:rPr>
        <w:t>, Valsecchi</w:t>
      </w:r>
      <w:r w:rsidR="00CF6BC8" w:rsidRPr="00224EA2">
        <w:rPr>
          <w:lang w:val="en-US"/>
        </w:rPr>
        <w:t>,</w:t>
      </w:r>
      <w:r w:rsidRPr="00224EA2">
        <w:rPr>
          <w:lang w:val="en-US"/>
        </w:rPr>
        <w:t xml:space="preserve"> V</w:t>
      </w:r>
      <w:r w:rsidR="00CF6BC8" w:rsidRPr="00224EA2">
        <w:rPr>
          <w:lang w:val="en-US"/>
        </w:rPr>
        <w:t>.</w:t>
      </w:r>
      <w:r w:rsidRPr="00224EA2">
        <w:rPr>
          <w:lang w:val="en-US"/>
        </w:rPr>
        <w:t>, Wessels</w:t>
      </w:r>
      <w:r w:rsidR="00CF6BC8" w:rsidRPr="00224EA2">
        <w:rPr>
          <w:lang w:val="en-US"/>
        </w:rPr>
        <w:t>,</w:t>
      </w:r>
      <w:r w:rsidRPr="00224EA2">
        <w:rPr>
          <w:lang w:val="en-US"/>
        </w:rPr>
        <w:t xml:space="preserve"> M</w:t>
      </w:r>
      <w:r w:rsidR="00CF6BC8" w:rsidRPr="00224EA2">
        <w:rPr>
          <w:lang w:val="en-US"/>
        </w:rPr>
        <w:t>.</w:t>
      </w:r>
      <w:r w:rsidRPr="00224EA2">
        <w:rPr>
          <w:lang w:val="en-US"/>
        </w:rPr>
        <w:t xml:space="preserve">, </w:t>
      </w:r>
      <w:r w:rsidR="00CF6BC8" w:rsidRPr="00224EA2">
        <w:rPr>
          <w:lang w:val="en-US"/>
        </w:rPr>
        <w:t xml:space="preserve">and </w:t>
      </w:r>
      <w:r w:rsidRPr="00224EA2">
        <w:rPr>
          <w:lang w:val="en-US"/>
        </w:rPr>
        <w:t>Zanchetta</w:t>
      </w:r>
      <w:r w:rsidR="00CF6BC8" w:rsidRPr="00224EA2">
        <w:rPr>
          <w:lang w:val="en-US"/>
        </w:rPr>
        <w:t>,</w:t>
      </w:r>
      <w:r w:rsidRPr="00224EA2">
        <w:rPr>
          <w:lang w:val="en-US"/>
        </w:rPr>
        <w:t xml:space="preserve"> G</w:t>
      </w:r>
      <w:r w:rsidR="00CF6BC8" w:rsidRPr="00224EA2">
        <w:rPr>
          <w:lang w:val="en-US"/>
        </w:rPr>
        <w:t>.:</w:t>
      </w:r>
      <w:r w:rsidRPr="00224EA2">
        <w:rPr>
          <w:lang w:val="en-US"/>
        </w:rPr>
        <w:t xml:space="preserve"> A 40,000-year record of environmental change from ancient Lake Ohrid (Albania and Macedonia</w:t>
      </w:r>
      <w:r w:rsidR="00CF6BC8" w:rsidRPr="00224EA2">
        <w:rPr>
          <w:lang w:val="en-US"/>
        </w:rPr>
        <w:t xml:space="preserve">), </w:t>
      </w:r>
      <w:r w:rsidRPr="00224EA2">
        <w:rPr>
          <w:lang w:val="en-US"/>
        </w:rPr>
        <w:t>J</w:t>
      </w:r>
      <w:r w:rsidR="00CF6BC8" w:rsidRPr="00224EA2">
        <w:rPr>
          <w:lang w:val="en-US"/>
        </w:rPr>
        <w:t>.</w:t>
      </w:r>
      <w:r w:rsidRPr="00224EA2">
        <w:rPr>
          <w:lang w:val="en-US"/>
        </w:rPr>
        <w:t xml:space="preserve"> Paleolimnol</w:t>
      </w:r>
      <w:r w:rsidR="00CF6BC8" w:rsidRPr="00224EA2">
        <w:rPr>
          <w:lang w:val="en-US"/>
        </w:rPr>
        <w:t>.,</w:t>
      </w:r>
      <w:r w:rsidRPr="00224EA2">
        <w:rPr>
          <w:lang w:val="en-US"/>
        </w:rPr>
        <w:t xml:space="preserve"> 41</w:t>
      </w:r>
      <w:r w:rsidR="00CF6BC8" w:rsidRPr="00224EA2">
        <w:rPr>
          <w:lang w:val="en-US"/>
        </w:rPr>
        <w:t xml:space="preserve">, </w:t>
      </w:r>
      <w:r w:rsidRPr="00224EA2">
        <w:rPr>
          <w:lang w:val="en-US"/>
        </w:rPr>
        <w:t>407</w:t>
      </w:r>
      <w:r w:rsidR="00CF6BC8" w:rsidRPr="00224EA2">
        <w:rPr>
          <w:lang w:val="en-US"/>
        </w:rPr>
        <w:t>-</w:t>
      </w:r>
      <w:r w:rsidRPr="00224EA2">
        <w:rPr>
          <w:lang w:val="en-US"/>
        </w:rPr>
        <w:t>430</w:t>
      </w:r>
      <w:r w:rsidR="00CF6BC8" w:rsidRPr="00224EA2">
        <w:rPr>
          <w:lang w:val="en-US"/>
        </w:rPr>
        <w:t>, 2009.</w:t>
      </w:r>
    </w:p>
    <w:p w14:paraId="48D31FA3" w14:textId="77777777" w:rsidR="00CF6BC8" w:rsidRPr="00224EA2" w:rsidRDefault="00CF6BC8" w:rsidP="00CF6BC8">
      <w:pPr>
        <w:rPr>
          <w:lang w:val="en-US"/>
        </w:rPr>
      </w:pPr>
    </w:p>
    <w:p w14:paraId="66717CDD" w14:textId="051D0135" w:rsidR="00CF6BC8" w:rsidRPr="00224EA2" w:rsidRDefault="00CF6BC8" w:rsidP="00CF6BC8">
      <w:pPr>
        <w:rPr>
          <w:lang w:val="en-US"/>
        </w:rPr>
      </w:pPr>
      <w:r w:rsidRPr="00160D3C">
        <w:rPr>
          <w:lang w:val="en-GB"/>
        </w:rPr>
        <w:t>Wa</w:t>
      </w:r>
      <w:r w:rsidRPr="009773A2">
        <w:rPr>
          <w:lang w:val="en-GB"/>
        </w:rPr>
        <w:t>g</w:t>
      </w:r>
      <w:r w:rsidRPr="00160D3C">
        <w:rPr>
          <w:lang w:val="en-GB"/>
        </w:rPr>
        <w:t>ner</w:t>
      </w:r>
      <w:r>
        <w:rPr>
          <w:lang w:val="en-GB"/>
        </w:rPr>
        <w:t>,</w:t>
      </w:r>
      <w:r w:rsidRPr="00160D3C">
        <w:rPr>
          <w:lang w:val="en-GB"/>
        </w:rPr>
        <w:t xml:space="preserve"> B</w:t>
      </w:r>
      <w:r>
        <w:rPr>
          <w:lang w:val="en-GB"/>
        </w:rPr>
        <w:t>.</w:t>
      </w:r>
      <w:r w:rsidRPr="009773A2">
        <w:rPr>
          <w:lang w:val="en-GB"/>
        </w:rPr>
        <w:t>,</w:t>
      </w:r>
      <w:r w:rsidRPr="00E00629">
        <w:rPr>
          <w:lang w:val="en-GB"/>
        </w:rPr>
        <w:t xml:space="preserve"> Vogel</w:t>
      </w:r>
      <w:r>
        <w:rPr>
          <w:lang w:val="en-GB"/>
        </w:rPr>
        <w:t>,</w:t>
      </w:r>
      <w:r w:rsidRPr="00E00629">
        <w:rPr>
          <w:lang w:val="en-GB"/>
        </w:rPr>
        <w:t xml:space="preserve"> H</w:t>
      </w:r>
      <w:r>
        <w:rPr>
          <w:lang w:val="en-GB"/>
        </w:rPr>
        <w:t>.</w:t>
      </w:r>
      <w:r w:rsidRPr="00E00629">
        <w:rPr>
          <w:lang w:val="en-GB"/>
        </w:rPr>
        <w:t>, Zanchetta</w:t>
      </w:r>
      <w:r>
        <w:rPr>
          <w:lang w:val="en-GB"/>
        </w:rPr>
        <w:t>,</w:t>
      </w:r>
      <w:r w:rsidRPr="00E00629">
        <w:rPr>
          <w:lang w:val="en-GB"/>
        </w:rPr>
        <w:t xml:space="preserve"> G</w:t>
      </w:r>
      <w:r>
        <w:rPr>
          <w:lang w:val="en-GB"/>
        </w:rPr>
        <w:t>.</w:t>
      </w:r>
      <w:r w:rsidRPr="00E00629">
        <w:rPr>
          <w:lang w:val="en-GB"/>
        </w:rPr>
        <w:t xml:space="preserve">, </w:t>
      </w:r>
      <w:r>
        <w:rPr>
          <w:lang w:val="en-GB"/>
        </w:rPr>
        <w:t xml:space="preserve">and </w:t>
      </w:r>
      <w:r w:rsidRPr="00E00629">
        <w:rPr>
          <w:lang w:val="en-GB"/>
        </w:rPr>
        <w:t>Sulpizio</w:t>
      </w:r>
      <w:r>
        <w:rPr>
          <w:lang w:val="en-GB"/>
        </w:rPr>
        <w:t>,</w:t>
      </w:r>
      <w:r w:rsidRPr="00E00629">
        <w:rPr>
          <w:lang w:val="en-GB"/>
        </w:rPr>
        <w:t xml:space="preserve"> R</w:t>
      </w:r>
      <w:r>
        <w:rPr>
          <w:lang w:val="en-GB"/>
        </w:rPr>
        <w:t>.</w:t>
      </w:r>
      <w:r w:rsidRPr="00E00629">
        <w:rPr>
          <w:lang w:val="en-GB"/>
        </w:rPr>
        <w:t>: Environmental changes within the Balkan region during the past ca. 50 ka recorded in sediments form lakes Prespa and Ohrid</w:t>
      </w:r>
      <w:r>
        <w:rPr>
          <w:lang w:val="en-GB"/>
        </w:rPr>
        <w:t>,</w:t>
      </w:r>
      <w:r w:rsidRPr="00E00629">
        <w:rPr>
          <w:lang w:val="en-GB"/>
        </w:rPr>
        <w:t xml:space="preserve"> </w:t>
      </w:r>
      <w:r w:rsidRPr="00CF6BC8">
        <w:rPr>
          <w:lang w:val="en-GB"/>
        </w:rPr>
        <w:t>Biogeosciences</w:t>
      </w:r>
      <w:r>
        <w:rPr>
          <w:lang w:val="en-GB"/>
        </w:rPr>
        <w:t>,</w:t>
      </w:r>
      <w:r w:rsidRPr="00CF6BC8">
        <w:rPr>
          <w:iCs/>
          <w:lang w:val="en-GB"/>
        </w:rPr>
        <w:t xml:space="preserve"> </w:t>
      </w:r>
      <w:r w:rsidRPr="00CF6BC8">
        <w:rPr>
          <w:lang w:val="en-GB"/>
        </w:rPr>
        <w:t>7, </w:t>
      </w:r>
      <w:r>
        <w:rPr>
          <w:lang w:val="en-GB"/>
        </w:rPr>
        <w:t xml:space="preserve"> 2010.</w:t>
      </w:r>
    </w:p>
    <w:p w14:paraId="412F96F3" w14:textId="77777777" w:rsidR="00C55EC4" w:rsidRPr="00224EA2" w:rsidRDefault="00C55EC4">
      <w:pPr>
        <w:rPr>
          <w:lang w:val="en-US"/>
        </w:rPr>
      </w:pPr>
    </w:p>
    <w:p w14:paraId="2F086A6C" w14:textId="0B48E659" w:rsidR="00F60AE1" w:rsidRPr="00CF6BC8" w:rsidRDefault="00F60AE1" w:rsidP="00F60AE1">
      <w:pPr>
        <w:rPr>
          <w:i/>
          <w:lang w:val="en-GB"/>
        </w:rPr>
      </w:pPr>
      <w:r w:rsidRPr="0085651C">
        <w:rPr>
          <w:lang w:val="en-GB"/>
        </w:rPr>
        <w:t>Wagner</w:t>
      </w:r>
      <w:r w:rsidR="00CF6BC8">
        <w:rPr>
          <w:lang w:val="en-GB"/>
        </w:rPr>
        <w:t>,</w:t>
      </w:r>
      <w:r w:rsidRPr="0085651C">
        <w:rPr>
          <w:lang w:val="en-GB"/>
        </w:rPr>
        <w:t xml:space="preserve"> B</w:t>
      </w:r>
      <w:r w:rsidR="00CF6BC8">
        <w:rPr>
          <w:lang w:val="en-GB"/>
        </w:rPr>
        <w:t>.</w:t>
      </w:r>
      <w:r w:rsidRPr="00F60AE1">
        <w:rPr>
          <w:lang w:val="en-GB"/>
        </w:rPr>
        <w:t xml:space="preserve">, </w:t>
      </w:r>
      <w:r w:rsidRPr="0085651C">
        <w:rPr>
          <w:lang w:val="en-GB"/>
        </w:rPr>
        <w:t>Francke</w:t>
      </w:r>
      <w:r w:rsidR="00CF6BC8">
        <w:rPr>
          <w:lang w:val="en-GB"/>
        </w:rPr>
        <w:t>,</w:t>
      </w:r>
      <w:r w:rsidRPr="0085651C">
        <w:rPr>
          <w:lang w:val="en-GB"/>
        </w:rPr>
        <w:t xml:space="preserve"> A</w:t>
      </w:r>
      <w:r w:rsidR="00CF6BC8">
        <w:rPr>
          <w:lang w:val="en-GB"/>
        </w:rPr>
        <w:t>.</w:t>
      </w:r>
      <w:r w:rsidRPr="00F60AE1">
        <w:rPr>
          <w:lang w:val="en-GB"/>
        </w:rPr>
        <w:t>, Sulpizio</w:t>
      </w:r>
      <w:r w:rsidR="00CF6BC8">
        <w:rPr>
          <w:lang w:val="en-GB"/>
        </w:rPr>
        <w:t>,</w:t>
      </w:r>
      <w:r w:rsidRPr="00F60AE1">
        <w:rPr>
          <w:lang w:val="en-GB"/>
        </w:rPr>
        <w:t xml:space="preserve"> R</w:t>
      </w:r>
      <w:r w:rsidR="00CF6BC8">
        <w:rPr>
          <w:lang w:val="en-GB"/>
        </w:rPr>
        <w:t>.</w:t>
      </w:r>
      <w:r w:rsidRPr="00F60AE1">
        <w:rPr>
          <w:lang w:val="en-GB"/>
        </w:rPr>
        <w:t>, Zanchetta</w:t>
      </w:r>
      <w:r w:rsidR="00CF6BC8">
        <w:rPr>
          <w:lang w:val="en-GB"/>
        </w:rPr>
        <w:t>,</w:t>
      </w:r>
      <w:r w:rsidRPr="00F60AE1">
        <w:rPr>
          <w:lang w:val="en-GB"/>
        </w:rPr>
        <w:t xml:space="preserve"> G</w:t>
      </w:r>
      <w:r w:rsidR="00CF6BC8">
        <w:rPr>
          <w:lang w:val="en-GB"/>
        </w:rPr>
        <w:t>.</w:t>
      </w:r>
      <w:r w:rsidRPr="00F60AE1">
        <w:rPr>
          <w:lang w:val="en-GB"/>
        </w:rPr>
        <w:t>, Lindhorst</w:t>
      </w:r>
      <w:r w:rsidR="00CF6BC8">
        <w:rPr>
          <w:lang w:val="en-GB"/>
        </w:rPr>
        <w:t>,</w:t>
      </w:r>
      <w:r w:rsidRPr="00F60AE1">
        <w:rPr>
          <w:lang w:val="en-GB"/>
        </w:rPr>
        <w:t xml:space="preserve"> K</w:t>
      </w:r>
      <w:r w:rsidR="00CF6BC8">
        <w:rPr>
          <w:lang w:val="en-GB"/>
        </w:rPr>
        <w:t>.</w:t>
      </w:r>
      <w:r w:rsidRPr="00F60AE1">
        <w:rPr>
          <w:lang w:val="en-GB"/>
        </w:rPr>
        <w:t>, Krastel</w:t>
      </w:r>
      <w:r w:rsidR="00CF6BC8">
        <w:rPr>
          <w:lang w:val="en-GB"/>
        </w:rPr>
        <w:t>,</w:t>
      </w:r>
      <w:r w:rsidRPr="00F60AE1">
        <w:rPr>
          <w:lang w:val="en-GB"/>
        </w:rPr>
        <w:t xml:space="preserve"> S</w:t>
      </w:r>
      <w:r w:rsidR="00CF6BC8">
        <w:rPr>
          <w:lang w:val="en-GB"/>
        </w:rPr>
        <w:t>.</w:t>
      </w:r>
      <w:r w:rsidRPr="00F60AE1">
        <w:rPr>
          <w:lang w:val="en-GB"/>
        </w:rPr>
        <w:t>, Vogel</w:t>
      </w:r>
      <w:r w:rsidR="00CF6BC8">
        <w:rPr>
          <w:lang w:val="en-GB"/>
        </w:rPr>
        <w:t>,</w:t>
      </w:r>
      <w:r w:rsidRPr="00F60AE1">
        <w:rPr>
          <w:lang w:val="en-GB"/>
        </w:rPr>
        <w:t xml:space="preserve"> H</w:t>
      </w:r>
      <w:r w:rsidR="00CF6BC8">
        <w:rPr>
          <w:lang w:val="en-GB"/>
        </w:rPr>
        <w:t>.</w:t>
      </w:r>
      <w:r w:rsidRPr="00F60AE1">
        <w:rPr>
          <w:lang w:val="en-GB"/>
        </w:rPr>
        <w:t>, Rethemeyer</w:t>
      </w:r>
      <w:r w:rsidR="00CF6BC8">
        <w:rPr>
          <w:lang w:val="en-GB"/>
        </w:rPr>
        <w:t>,</w:t>
      </w:r>
      <w:r w:rsidRPr="00F60AE1">
        <w:rPr>
          <w:lang w:val="en-GB"/>
        </w:rPr>
        <w:t xml:space="preserve"> J</w:t>
      </w:r>
      <w:r w:rsidR="00CF6BC8">
        <w:rPr>
          <w:lang w:val="en-GB"/>
        </w:rPr>
        <w:t>.</w:t>
      </w:r>
      <w:r w:rsidRPr="00F60AE1">
        <w:rPr>
          <w:lang w:val="en-GB"/>
        </w:rPr>
        <w:t>, Daut</w:t>
      </w:r>
      <w:r w:rsidR="00CF6BC8">
        <w:rPr>
          <w:lang w:val="en-GB"/>
        </w:rPr>
        <w:t>,</w:t>
      </w:r>
      <w:r w:rsidRPr="00F60AE1">
        <w:rPr>
          <w:lang w:val="en-GB"/>
        </w:rPr>
        <w:t xml:space="preserve"> G</w:t>
      </w:r>
      <w:r w:rsidR="00CF6BC8">
        <w:rPr>
          <w:lang w:val="en-GB"/>
        </w:rPr>
        <w:t>.</w:t>
      </w:r>
      <w:r w:rsidRPr="00F60AE1">
        <w:rPr>
          <w:lang w:val="en-GB"/>
        </w:rPr>
        <w:t>, Grazhdani</w:t>
      </w:r>
      <w:r w:rsidR="00CF6BC8">
        <w:rPr>
          <w:lang w:val="en-GB"/>
        </w:rPr>
        <w:t>,</w:t>
      </w:r>
      <w:r w:rsidRPr="00F60AE1">
        <w:rPr>
          <w:lang w:val="en-GB"/>
        </w:rPr>
        <w:t xml:space="preserve"> A</w:t>
      </w:r>
      <w:r w:rsidR="00CF6BC8">
        <w:rPr>
          <w:lang w:val="en-GB"/>
        </w:rPr>
        <w:t>.</w:t>
      </w:r>
      <w:r w:rsidRPr="00F60AE1">
        <w:rPr>
          <w:lang w:val="en-GB"/>
        </w:rPr>
        <w:t>, Lushaj</w:t>
      </w:r>
      <w:r w:rsidR="00CF6BC8">
        <w:rPr>
          <w:lang w:val="en-GB"/>
        </w:rPr>
        <w:t>,</w:t>
      </w:r>
      <w:r w:rsidRPr="00F60AE1">
        <w:rPr>
          <w:lang w:val="en-GB"/>
        </w:rPr>
        <w:t xml:space="preserve"> B</w:t>
      </w:r>
      <w:r w:rsidR="00CF6BC8">
        <w:rPr>
          <w:lang w:val="en-GB"/>
        </w:rPr>
        <w:t>.</w:t>
      </w:r>
      <w:r w:rsidRPr="00F60AE1">
        <w:rPr>
          <w:lang w:val="en-GB"/>
        </w:rPr>
        <w:t xml:space="preserve">, </w:t>
      </w:r>
      <w:r w:rsidR="00CF6BC8">
        <w:rPr>
          <w:lang w:val="en-GB"/>
        </w:rPr>
        <w:t xml:space="preserve">and </w:t>
      </w:r>
      <w:r w:rsidRPr="00F60AE1">
        <w:rPr>
          <w:lang w:val="en-GB"/>
        </w:rPr>
        <w:t>Trajanovski</w:t>
      </w:r>
      <w:r w:rsidR="00CF6BC8">
        <w:rPr>
          <w:lang w:val="en-GB"/>
        </w:rPr>
        <w:t>,</w:t>
      </w:r>
      <w:r w:rsidRPr="00F60AE1">
        <w:rPr>
          <w:lang w:val="en-GB"/>
        </w:rPr>
        <w:t xml:space="preserve"> S</w:t>
      </w:r>
      <w:r w:rsidR="00CF6BC8">
        <w:rPr>
          <w:lang w:val="en-GB"/>
        </w:rPr>
        <w:t>.</w:t>
      </w:r>
      <w:r w:rsidRPr="00F60AE1">
        <w:rPr>
          <w:lang w:val="en-GB"/>
        </w:rPr>
        <w:t>: Possible earthquake trigger for 6</w:t>
      </w:r>
      <w:r w:rsidRPr="00F60AE1">
        <w:rPr>
          <w:vertAlign w:val="superscript"/>
          <w:lang w:val="en-GB"/>
        </w:rPr>
        <w:t>th</w:t>
      </w:r>
      <w:r w:rsidRPr="00F60AE1">
        <w:rPr>
          <w:lang w:val="en-GB"/>
        </w:rPr>
        <w:t xml:space="preserve"> century mass wasting deposit at Lake Ohrid (Macedonia/Albania</w:t>
      </w:r>
      <w:r w:rsidR="00CF6BC8" w:rsidRPr="00F60AE1">
        <w:rPr>
          <w:lang w:val="en-GB"/>
        </w:rPr>
        <w:t>)</w:t>
      </w:r>
      <w:r w:rsidR="00CF6BC8">
        <w:rPr>
          <w:lang w:val="en-GB"/>
        </w:rPr>
        <w:t>,</w:t>
      </w:r>
      <w:r w:rsidR="00CF6BC8" w:rsidRPr="00F60AE1">
        <w:rPr>
          <w:lang w:val="en-GB"/>
        </w:rPr>
        <w:t xml:space="preserve"> </w:t>
      </w:r>
      <w:r w:rsidRPr="00CF6BC8">
        <w:rPr>
          <w:lang w:val="en-GB"/>
        </w:rPr>
        <w:t>Clim</w:t>
      </w:r>
      <w:r w:rsidR="00CF6BC8">
        <w:rPr>
          <w:lang w:val="en-GB"/>
        </w:rPr>
        <w:t>.</w:t>
      </w:r>
      <w:r w:rsidRPr="00CF6BC8">
        <w:rPr>
          <w:lang w:val="en-GB"/>
        </w:rPr>
        <w:t xml:space="preserve"> Past</w:t>
      </w:r>
      <w:r w:rsidR="00CF6BC8">
        <w:rPr>
          <w:lang w:val="en-GB"/>
        </w:rPr>
        <w:t>,</w:t>
      </w:r>
      <w:r w:rsidRPr="00CF6BC8">
        <w:rPr>
          <w:lang w:val="en-GB"/>
        </w:rPr>
        <w:t xml:space="preserve"> 8, 2069-2078</w:t>
      </w:r>
      <w:r w:rsidR="00CF6BC8">
        <w:rPr>
          <w:lang w:val="en-GB"/>
        </w:rPr>
        <w:t>, 2012</w:t>
      </w:r>
      <w:r w:rsidR="00820284">
        <w:rPr>
          <w:lang w:val="en-GB"/>
        </w:rPr>
        <w:t>.</w:t>
      </w:r>
    </w:p>
    <w:p w14:paraId="25032866" w14:textId="77777777" w:rsidR="00C55EC4" w:rsidRPr="00224EA2" w:rsidRDefault="00C55EC4">
      <w:pPr>
        <w:rPr>
          <w:lang w:val="en-GB"/>
        </w:rPr>
      </w:pPr>
    </w:p>
    <w:p w14:paraId="78B0497A" w14:textId="61BEB0DF" w:rsidR="00260826" w:rsidRDefault="00260826">
      <w:pPr>
        <w:rPr>
          <w:lang w:val="en-GB"/>
        </w:rPr>
      </w:pPr>
      <w:r w:rsidRPr="00CA761B">
        <w:rPr>
          <w:lang w:val="en-GB"/>
        </w:rPr>
        <w:t>Wagner</w:t>
      </w:r>
      <w:r w:rsidR="00CF6BC8">
        <w:rPr>
          <w:lang w:val="en-GB"/>
        </w:rPr>
        <w:t>,</w:t>
      </w:r>
      <w:r w:rsidRPr="00CA761B">
        <w:rPr>
          <w:lang w:val="en-GB"/>
        </w:rPr>
        <w:t xml:space="preserve"> B</w:t>
      </w:r>
      <w:r w:rsidR="00CF6BC8">
        <w:rPr>
          <w:lang w:val="en-GB"/>
        </w:rPr>
        <w:t>.</w:t>
      </w:r>
      <w:r w:rsidRPr="00CA761B">
        <w:rPr>
          <w:lang w:val="en-GB"/>
        </w:rPr>
        <w:t>, Wilke</w:t>
      </w:r>
      <w:r w:rsidR="00CF6BC8">
        <w:rPr>
          <w:lang w:val="en-GB"/>
        </w:rPr>
        <w:t>,</w:t>
      </w:r>
      <w:r w:rsidRPr="00CA761B">
        <w:rPr>
          <w:lang w:val="en-GB"/>
        </w:rPr>
        <w:t xml:space="preserve"> T</w:t>
      </w:r>
      <w:r w:rsidR="00CF6BC8">
        <w:rPr>
          <w:lang w:val="en-GB"/>
        </w:rPr>
        <w:t>.</w:t>
      </w:r>
      <w:r w:rsidRPr="00CA761B">
        <w:rPr>
          <w:lang w:val="en-GB"/>
        </w:rPr>
        <w:t>, Krastel</w:t>
      </w:r>
      <w:r w:rsidR="00CF6BC8">
        <w:rPr>
          <w:lang w:val="en-GB"/>
        </w:rPr>
        <w:t>,</w:t>
      </w:r>
      <w:r w:rsidRPr="00CA761B">
        <w:rPr>
          <w:lang w:val="en-GB"/>
        </w:rPr>
        <w:t xml:space="preserve"> S</w:t>
      </w:r>
      <w:r w:rsidR="00CF6BC8">
        <w:rPr>
          <w:lang w:val="en-GB"/>
        </w:rPr>
        <w:t>.</w:t>
      </w:r>
      <w:r w:rsidRPr="00CA761B">
        <w:rPr>
          <w:lang w:val="en-GB"/>
        </w:rPr>
        <w:t>, Zanchetta</w:t>
      </w:r>
      <w:r w:rsidR="00CF6BC8">
        <w:rPr>
          <w:lang w:val="en-GB"/>
        </w:rPr>
        <w:t>,</w:t>
      </w:r>
      <w:r w:rsidRPr="00CA761B">
        <w:rPr>
          <w:lang w:val="en-GB"/>
        </w:rPr>
        <w:t xml:space="preserve"> G</w:t>
      </w:r>
      <w:r w:rsidR="00CF6BC8">
        <w:rPr>
          <w:lang w:val="en-GB"/>
        </w:rPr>
        <w:t>.</w:t>
      </w:r>
      <w:r w:rsidRPr="00CA761B">
        <w:rPr>
          <w:lang w:val="en-GB"/>
        </w:rPr>
        <w:t>, Sulpizio</w:t>
      </w:r>
      <w:r w:rsidR="00CF6BC8">
        <w:rPr>
          <w:lang w:val="en-GB"/>
        </w:rPr>
        <w:t>,</w:t>
      </w:r>
      <w:r w:rsidRPr="00CA761B">
        <w:rPr>
          <w:lang w:val="en-GB"/>
        </w:rPr>
        <w:t xml:space="preserve"> R</w:t>
      </w:r>
      <w:r w:rsidR="00CF6BC8">
        <w:rPr>
          <w:lang w:val="en-GB"/>
        </w:rPr>
        <w:t>.</w:t>
      </w:r>
      <w:r w:rsidRPr="00CA761B">
        <w:rPr>
          <w:lang w:val="en-GB"/>
        </w:rPr>
        <w:t>, Reicherter</w:t>
      </w:r>
      <w:r w:rsidR="00CF6BC8">
        <w:rPr>
          <w:lang w:val="en-GB"/>
        </w:rPr>
        <w:t>,</w:t>
      </w:r>
      <w:r w:rsidRPr="00CA761B">
        <w:rPr>
          <w:lang w:val="en-GB"/>
        </w:rPr>
        <w:t xml:space="preserve"> K</w:t>
      </w:r>
      <w:r w:rsidR="00CF6BC8">
        <w:rPr>
          <w:lang w:val="en-GB"/>
        </w:rPr>
        <w:t>.</w:t>
      </w:r>
      <w:r w:rsidRPr="00CA761B">
        <w:rPr>
          <w:lang w:val="en-GB"/>
        </w:rPr>
        <w:t>, Leng</w:t>
      </w:r>
      <w:r w:rsidR="00CF6BC8">
        <w:rPr>
          <w:lang w:val="en-GB"/>
        </w:rPr>
        <w:t>,</w:t>
      </w:r>
      <w:r w:rsidRPr="00CA761B">
        <w:rPr>
          <w:lang w:val="en-GB"/>
        </w:rPr>
        <w:t xml:space="preserve"> M</w:t>
      </w:r>
      <w:r w:rsidR="00CF6BC8">
        <w:rPr>
          <w:lang w:val="en-GB"/>
        </w:rPr>
        <w:t xml:space="preserve">. </w:t>
      </w:r>
      <w:r w:rsidRPr="00CA761B">
        <w:rPr>
          <w:lang w:val="en-GB"/>
        </w:rPr>
        <w:t>J</w:t>
      </w:r>
      <w:r w:rsidR="00CF6BC8">
        <w:rPr>
          <w:lang w:val="en-GB"/>
        </w:rPr>
        <w:t>.</w:t>
      </w:r>
      <w:r w:rsidRPr="00CA761B">
        <w:rPr>
          <w:lang w:val="en-GB"/>
        </w:rPr>
        <w:t>, Grazhdani</w:t>
      </w:r>
      <w:r w:rsidR="00CF6BC8">
        <w:rPr>
          <w:lang w:val="en-GB"/>
        </w:rPr>
        <w:t>,</w:t>
      </w:r>
      <w:r w:rsidRPr="00CA761B">
        <w:rPr>
          <w:lang w:val="en-GB"/>
        </w:rPr>
        <w:t xml:space="preserve"> A</w:t>
      </w:r>
      <w:r w:rsidR="00CF6BC8">
        <w:rPr>
          <w:lang w:val="en-GB"/>
        </w:rPr>
        <w:t>.</w:t>
      </w:r>
      <w:r w:rsidRPr="00CA761B">
        <w:rPr>
          <w:lang w:val="en-GB"/>
        </w:rPr>
        <w:t>, Trajanovski</w:t>
      </w:r>
      <w:r w:rsidR="00CF6BC8">
        <w:rPr>
          <w:lang w:val="en-GB"/>
        </w:rPr>
        <w:t>,</w:t>
      </w:r>
      <w:r w:rsidRPr="00CA761B">
        <w:rPr>
          <w:lang w:val="en-GB"/>
        </w:rPr>
        <w:t xml:space="preserve"> T</w:t>
      </w:r>
      <w:r w:rsidR="00CF6BC8">
        <w:rPr>
          <w:lang w:val="en-GB"/>
        </w:rPr>
        <w:t>.</w:t>
      </w:r>
      <w:r w:rsidRPr="00CA761B">
        <w:rPr>
          <w:lang w:val="en-GB"/>
        </w:rPr>
        <w:t>, Francke</w:t>
      </w:r>
      <w:r w:rsidR="00CF6BC8">
        <w:rPr>
          <w:lang w:val="en-GB"/>
        </w:rPr>
        <w:t>,</w:t>
      </w:r>
      <w:r w:rsidRPr="00CA761B">
        <w:rPr>
          <w:lang w:val="en-GB"/>
        </w:rPr>
        <w:t xml:space="preserve"> A</w:t>
      </w:r>
      <w:r w:rsidR="00CF6BC8">
        <w:rPr>
          <w:lang w:val="en-GB"/>
        </w:rPr>
        <w:t>.</w:t>
      </w:r>
      <w:r w:rsidRPr="00CA761B">
        <w:rPr>
          <w:lang w:val="en-GB"/>
        </w:rPr>
        <w:t>, Lindhorst</w:t>
      </w:r>
      <w:r w:rsidR="00CF6BC8">
        <w:rPr>
          <w:lang w:val="en-GB"/>
        </w:rPr>
        <w:t>,</w:t>
      </w:r>
      <w:r w:rsidRPr="00CA761B">
        <w:rPr>
          <w:lang w:val="en-GB"/>
        </w:rPr>
        <w:t xml:space="preserve"> K</w:t>
      </w:r>
      <w:r w:rsidR="00CF6BC8">
        <w:rPr>
          <w:lang w:val="en-GB"/>
        </w:rPr>
        <w:t>.</w:t>
      </w:r>
      <w:r w:rsidRPr="00CA761B">
        <w:rPr>
          <w:lang w:val="en-GB"/>
        </w:rPr>
        <w:t>, Levkov</w:t>
      </w:r>
      <w:r w:rsidR="00CF6BC8">
        <w:rPr>
          <w:lang w:val="en-GB"/>
        </w:rPr>
        <w:t>,</w:t>
      </w:r>
      <w:r w:rsidRPr="00CA761B">
        <w:rPr>
          <w:lang w:val="en-GB"/>
        </w:rPr>
        <w:t xml:space="preserve"> Z</w:t>
      </w:r>
      <w:r w:rsidR="00CF6BC8">
        <w:rPr>
          <w:lang w:val="en-GB"/>
        </w:rPr>
        <w:t>.</w:t>
      </w:r>
      <w:r w:rsidRPr="00CA761B">
        <w:rPr>
          <w:lang w:val="en-GB"/>
        </w:rPr>
        <w:t>, Cvetkoska</w:t>
      </w:r>
      <w:r w:rsidR="00CF6BC8">
        <w:rPr>
          <w:lang w:val="en-GB"/>
        </w:rPr>
        <w:t>,</w:t>
      </w:r>
      <w:r w:rsidRPr="00CA761B">
        <w:rPr>
          <w:lang w:val="en-GB"/>
        </w:rPr>
        <w:t xml:space="preserve"> A</w:t>
      </w:r>
      <w:r w:rsidR="00CF6BC8">
        <w:rPr>
          <w:lang w:val="en-GB"/>
        </w:rPr>
        <w:t>.</w:t>
      </w:r>
      <w:r w:rsidRPr="00CA761B">
        <w:rPr>
          <w:lang w:val="en-GB"/>
        </w:rPr>
        <w:t>, Reed</w:t>
      </w:r>
      <w:r w:rsidR="00CF6BC8">
        <w:rPr>
          <w:lang w:val="en-GB"/>
        </w:rPr>
        <w:t>,</w:t>
      </w:r>
      <w:r w:rsidRPr="00CA761B">
        <w:rPr>
          <w:lang w:val="en-GB"/>
        </w:rPr>
        <w:t xml:space="preserve"> J</w:t>
      </w:r>
      <w:r w:rsidR="00CF6BC8">
        <w:rPr>
          <w:lang w:val="en-GB"/>
        </w:rPr>
        <w:t>.</w:t>
      </w:r>
      <w:r w:rsidRPr="00CA761B">
        <w:rPr>
          <w:lang w:val="en-GB"/>
        </w:rPr>
        <w:t>, Zhang</w:t>
      </w:r>
      <w:r w:rsidR="00CF6BC8">
        <w:rPr>
          <w:lang w:val="en-GB"/>
        </w:rPr>
        <w:t>,</w:t>
      </w:r>
      <w:r w:rsidRPr="00CA761B">
        <w:rPr>
          <w:lang w:val="en-GB"/>
        </w:rPr>
        <w:t xml:space="preserve"> X</w:t>
      </w:r>
      <w:r w:rsidR="00CF6BC8">
        <w:rPr>
          <w:lang w:val="en-GB"/>
        </w:rPr>
        <w:t>.</w:t>
      </w:r>
      <w:r w:rsidRPr="00CA761B">
        <w:rPr>
          <w:lang w:val="en-GB"/>
        </w:rPr>
        <w:t>, Lacey</w:t>
      </w:r>
      <w:r w:rsidR="00CF6BC8">
        <w:rPr>
          <w:lang w:val="en-GB"/>
        </w:rPr>
        <w:t>,</w:t>
      </w:r>
      <w:r w:rsidRPr="00CA761B">
        <w:rPr>
          <w:lang w:val="en-GB"/>
        </w:rPr>
        <w:t xml:space="preserve"> J</w:t>
      </w:r>
      <w:r w:rsidR="00CF6BC8">
        <w:rPr>
          <w:lang w:val="en-GB"/>
        </w:rPr>
        <w:t>.,</w:t>
      </w:r>
      <w:r w:rsidRPr="00CA761B">
        <w:rPr>
          <w:lang w:val="en-GB"/>
        </w:rPr>
        <w:t xml:space="preserve"> Wonik</w:t>
      </w:r>
      <w:r w:rsidR="00CF6BC8">
        <w:rPr>
          <w:lang w:val="en-GB"/>
        </w:rPr>
        <w:t>,</w:t>
      </w:r>
      <w:r w:rsidRPr="00CA761B">
        <w:rPr>
          <w:lang w:val="en-GB"/>
        </w:rPr>
        <w:t xml:space="preserve"> T</w:t>
      </w:r>
      <w:r w:rsidR="00CF6BC8">
        <w:rPr>
          <w:lang w:val="en-GB"/>
        </w:rPr>
        <w:t>.</w:t>
      </w:r>
      <w:r w:rsidRPr="00CA761B">
        <w:rPr>
          <w:lang w:val="en-GB"/>
        </w:rPr>
        <w:t>, Baumgarten</w:t>
      </w:r>
      <w:r w:rsidR="00CF6BC8">
        <w:rPr>
          <w:lang w:val="en-GB"/>
        </w:rPr>
        <w:t>,</w:t>
      </w:r>
      <w:r w:rsidRPr="00CA761B">
        <w:rPr>
          <w:lang w:val="en-GB"/>
        </w:rPr>
        <w:t xml:space="preserve"> H</w:t>
      </w:r>
      <w:r w:rsidR="00CF6BC8">
        <w:rPr>
          <w:lang w:val="en-GB"/>
        </w:rPr>
        <w:t>.</w:t>
      </w:r>
      <w:r w:rsidRPr="00CA761B">
        <w:rPr>
          <w:lang w:val="en-GB"/>
        </w:rPr>
        <w:t xml:space="preserve">, </w:t>
      </w:r>
      <w:r w:rsidR="00CF6BC8">
        <w:rPr>
          <w:lang w:val="en-GB"/>
        </w:rPr>
        <w:t xml:space="preserve">and </w:t>
      </w:r>
      <w:r w:rsidRPr="00CA761B">
        <w:rPr>
          <w:lang w:val="en-GB"/>
        </w:rPr>
        <w:t>Vogel</w:t>
      </w:r>
      <w:r w:rsidR="00CF6BC8">
        <w:rPr>
          <w:lang w:val="en-GB"/>
        </w:rPr>
        <w:t>,</w:t>
      </w:r>
      <w:r w:rsidRPr="00CA761B">
        <w:rPr>
          <w:lang w:val="en-GB"/>
        </w:rPr>
        <w:t xml:space="preserve"> H</w:t>
      </w:r>
      <w:r w:rsidR="00CF6BC8">
        <w:rPr>
          <w:lang w:val="en-GB"/>
        </w:rPr>
        <w:t>.</w:t>
      </w:r>
      <w:r w:rsidRPr="00CA761B">
        <w:rPr>
          <w:lang w:val="en-GB"/>
        </w:rPr>
        <w:t>:</w:t>
      </w:r>
      <w:r w:rsidRPr="00CA761B">
        <w:rPr>
          <w:b/>
          <w:lang w:val="en-GB"/>
        </w:rPr>
        <w:t xml:space="preserve"> </w:t>
      </w:r>
      <w:r w:rsidRPr="00CA761B">
        <w:rPr>
          <w:lang w:val="en-GB"/>
        </w:rPr>
        <w:t>The SCOPSCO drilling project recovers more than 1.2 million history from Lake Ohrid</w:t>
      </w:r>
      <w:r w:rsidR="00CF6BC8">
        <w:rPr>
          <w:lang w:val="en-GB"/>
        </w:rPr>
        <w:t>,</w:t>
      </w:r>
      <w:r w:rsidR="00CF6BC8" w:rsidRPr="00CA761B">
        <w:rPr>
          <w:lang w:val="en-GB"/>
        </w:rPr>
        <w:t xml:space="preserve"> </w:t>
      </w:r>
      <w:r w:rsidRPr="00CF6BC8">
        <w:rPr>
          <w:lang w:val="en-GB"/>
        </w:rPr>
        <w:t>Sci</w:t>
      </w:r>
      <w:r w:rsidR="00CF6BC8">
        <w:rPr>
          <w:lang w:val="en-GB"/>
        </w:rPr>
        <w:t>.</w:t>
      </w:r>
      <w:r w:rsidRPr="00CF6BC8">
        <w:rPr>
          <w:lang w:val="en-GB"/>
        </w:rPr>
        <w:t xml:space="preserve"> Drill</w:t>
      </w:r>
      <w:r w:rsidR="00CF6BC8">
        <w:rPr>
          <w:lang w:val="en-GB"/>
        </w:rPr>
        <w:t>.,</w:t>
      </w:r>
      <w:r w:rsidRPr="00CF6BC8">
        <w:rPr>
          <w:lang w:val="en-GB"/>
        </w:rPr>
        <w:t xml:space="preserve"> 17,</w:t>
      </w:r>
      <w:r w:rsidR="00CF6BC8">
        <w:rPr>
          <w:lang w:val="en-GB"/>
        </w:rPr>
        <w:t xml:space="preserve"> </w:t>
      </w:r>
      <w:r w:rsidRPr="00CA761B">
        <w:rPr>
          <w:lang w:val="en-GB"/>
        </w:rPr>
        <w:t>19-29</w:t>
      </w:r>
      <w:r w:rsidR="00CF6BC8">
        <w:rPr>
          <w:lang w:val="en-GB"/>
        </w:rPr>
        <w:t>,</w:t>
      </w:r>
      <w:r w:rsidR="00CF6BC8" w:rsidRPr="00CF6BC8">
        <w:rPr>
          <w:lang w:val="en-GB"/>
        </w:rPr>
        <w:t xml:space="preserve"> </w:t>
      </w:r>
      <w:r w:rsidR="00CF6BC8" w:rsidRPr="00CA761B">
        <w:rPr>
          <w:lang w:val="en-GB"/>
        </w:rPr>
        <w:t>2014</w:t>
      </w:r>
      <w:r w:rsidR="00CF6BC8">
        <w:rPr>
          <w:lang w:val="en-GB"/>
        </w:rPr>
        <w:t>.</w:t>
      </w:r>
    </w:p>
    <w:p w14:paraId="4F472DDC" w14:textId="77777777" w:rsidR="00BE0565" w:rsidRDefault="00BE0565">
      <w:pPr>
        <w:rPr>
          <w:lang w:val="en-GB"/>
        </w:rPr>
      </w:pPr>
    </w:p>
    <w:p w14:paraId="32251ECC" w14:textId="483B2FC9" w:rsidR="00BE0565" w:rsidRDefault="00BE0565" w:rsidP="00BE0565">
      <w:r w:rsidRPr="00224EA2">
        <w:rPr>
          <w:lang w:val="en-US"/>
        </w:rPr>
        <w:lastRenderedPageBreak/>
        <w:t xml:space="preserve">Wijmstra, T. A.: Palynology of the first 30m of a 120m deep section in northern Greece, Acta Bot. </w:t>
      </w:r>
      <w:r w:rsidRPr="00BE0565">
        <w:t>Neerl., 18, 511–527, 1969.</w:t>
      </w:r>
    </w:p>
    <w:p w14:paraId="6E77D310" w14:textId="77777777" w:rsidR="00BE0565" w:rsidRPr="00BE0565" w:rsidRDefault="00BE0565" w:rsidP="00BE0565"/>
    <w:p w14:paraId="66DC4849" w14:textId="64C87235" w:rsidR="00BE0565" w:rsidRPr="00CA761B" w:rsidRDefault="00BE0565" w:rsidP="00BE0565">
      <w:r w:rsidRPr="00224EA2">
        <w:rPr>
          <w:lang w:val="en-US"/>
        </w:rPr>
        <w:t xml:space="preserve">Wijmstra, T. A. and Smit, A.: Palynology of the middle part (30- 78 m) of a 120m deep section in northern Greece (Macedonia), Acta Bot. </w:t>
      </w:r>
      <w:r w:rsidRPr="00BE0565">
        <w:t>Neerl., 25, 297–312, 1976.</w:t>
      </w:r>
    </w:p>
    <w:p w14:paraId="2F5BCEF7" w14:textId="77777777" w:rsidR="00D30D9B" w:rsidRDefault="00D30D9B" w:rsidP="00D30D9B">
      <w:pPr>
        <w:rPr>
          <w:lang w:val="en-US"/>
        </w:rPr>
      </w:pPr>
    </w:p>
    <w:p w14:paraId="701F9E36" w14:textId="3262002C" w:rsidR="00D30D9B" w:rsidRDefault="00D30D9B" w:rsidP="00D30D9B">
      <w:pPr>
        <w:rPr>
          <w:lang w:val="en-US"/>
        </w:rPr>
      </w:pPr>
      <w:r w:rsidRPr="00B76BAC">
        <w:rPr>
          <w:lang w:val="en-US"/>
        </w:rPr>
        <w:t>Wilke, T., Albrecht, C., Anistratenko, V. V., Sahin, S. K., and</w:t>
      </w:r>
      <w:r>
        <w:rPr>
          <w:lang w:val="en-US"/>
        </w:rPr>
        <w:t xml:space="preserve"> </w:t>
      </w:r>
      <w:r w:rsidRPr="00B76BAC">
        <w:rPr>
          <w:lang w:val="en-US"/>
        </w:rPr>
        <w:t>Yildirim, Z.: Testing biogeographical hypotheses in space and</w:t>
      </w:r>
      <w:r>
        <w:rPr>
          <w:lang w:val="en-US"/>
        </w:rPr>
        <w:t xml:space="preserve"> </w:t>
      </w:r>
      <w:r w:rsidRPr="00B76BAC">
        <w:rPr>
          <w:lang w:val="en-US"/>
        </w:rPr>
        <w:t>time: faunal relationships of the putative ancient Lake Egirdir</w:t>
      </w:r>
      <w:r>
        <w:rPr>
          <w:lang w:val="en-US"/>
        </w:rPr>
        <w:t xml:space="preserve"> </w:t>
      </w:r>
      <w:r w:rsidRPr="00B76BAC">
        <w:rPr>
          <w:lang w:val="en-US"/>
        </w:rPr>
        <w:t>in Asia Minor, J. Biogeogr., 34, 1807–1821, 2007.</w:t>
      </w:r>
    </w:p>
    <w:p w14:paraId="08057E93" w14:textId="77777777" w:rsidR="00D30D9B" w:rsidRPr="00FD1564" w:rsidRDefault="00D30D9B" w:rsidP="00D30D9B">
      <w:pPr>
        <w:rPr>
          <w:lang w:val="en-US"/>
        </w:rPr>
      </w:pPr>
    </w:p>
    <w:p w14:paraId="067F5163" w14:textId="6D885184" w:rsidR="00220B65" w:rsidRDefault="007B5EF4" w:rsidP="007B5EF4">
      <w:pPr>
        <w:rPr>
          <w:lang w:val="en-GB"/>
        </w:rPr>
      </w:pPr>
      <w:r w:rsidRPr="00CA761B">
        <w:rPr>
          <w:lang w:val="en-GB"/>
        </w:rPr>
        <w:t>Wilke</w:t>
      </w:r>
      <w:r w:rsidR="00CF6BC8">
        <w:rPr>
          <w:lang w:val="en-GB"/>
        </w:rPr>
        <w:t>,</w:t>
      </w:r>
      <w:r w:rsidRPr="00CA761B">
        <w:rPr>
          <w:lang w:val="en-GB"/>
        </w:rPr>
        <w:t xml:space="preserve"> T</w:t>
      </w:r>
      <w:r w:rsidR="00CF6BC8">
        <w:rPr>
          <w:lang w:val="en-GB"/>
        </w:rPr>
        <w:t>.</w:t>
      </w:r>
      <w:r w:rsidRPr="00CA761B">
        <w:rPr>
          <w:lang w:val="en-GB"/>
        </w:rPr>
        <w:t>, Wagner</w:t>
      </w:r>
      <w:r w:rsidR="00CF6BC8">
        <w:rPr>
          <w:lang w:val="en-GB"/>
        </w:rPr>
        <w:t>,</w:t>
      </w:r>
      <w:r w:rsidRPr="00CA761B">
        <w:rPr>
          <w:lang w:val="en-GB"/>
        </w:rPr>
        <w:t xml:space="preserve"> B</w:t>
      </w:r>
      <w:r w:rsidR="00CF6BC8">
        <w:rPr>
          <w:lang w:val="en-GB"/>
        </w:rPr>
        <w:t>.</w:t>
      </w:r>
      <w:r w:rsidRPr="00CA761B">
        <w:rPr>
          <w:lang w:val="en-GB"/>
        </w:rPr>
        <w:t>, Albrecht</w:t>
      </w:r>
      <w:r w:rsidR="00CF6BC8">
        <w:rPr>
          <w:lang w:val="en-GB"/>
        </w:rPr>
        <w:t>,</w:t>
      </w:r>
      <w:r w:rsidRPr="00CA761B">
        <w:rPr>
          <w:lang w:val="en-GB"/>
        </w:rPr>
        <w:t xml:space="preserve"> C</w:t>
      </w:r>
      <w:r w:rsidR="00CF6BC8">
        <w:rPr>
          <w:lang w:val="en-GB"/>
        </w:rPr>
        <w:t>.</w:t>
      </w:r>
      <w:r w:rsidRPr="00CA761B">
        <w:rPr>
          <w:lang w:val="en-GB"/>
        </w:rPr>
        <w:t>, Ariztegui</w:t>
      </w:r>
      <w:r w:rsidR="00CF6BC8">
        <w:rPr>
          <w:lang w:val="en-GB"/>
        </w:rPr>
        <w:t>,</w:t>
      </w:r>
      <w:r w:rsidRPr="00CA761B">
        <w:rPr>
          <w:lang w:val="en-GB"/>
        </w:rPr>
        <w:t xml:space="preserve"> D</w:t>
      </w:r>
      <w:r w:rsidR="00CF6BC8">
        <w:rPr>
          <w:lang w:val="en-GB"/>
        </w:rPr>
        <w:t>.</w:t>
      </w:r>
      <w:r w:rsidRPr="00CA761B">
        <w:rPr>
          <w:lang w:val="en-GB"/>
        </w:rPr>
        <w:t>, Van Bocxlaer</w:t>
      </w:r>
      <w:r w:rsidR="00CF6BC8">
        <w:rPr>
          <w:lang w:val="en-GB"/>
        </w:rPr>
        <w:t>,</w:t>
      </w:r>
      <w:r w:rsidRPr="00CA761B">
        <w:rPr>
          <w:lang w:val="en-GB"/>
        </w:rPr>
        <w:t xml:space="preserve"> B</w:t>
      </w:r>
      <w:r w:rsidR="00CF6BC8">
        <w:rPr>
          <w:lang w:val="en-GB"/>
        </w:rPr>
        <w:t>.</w:t>
      </w:r>
      <w:r w:rsidRPr="00CA761B">
        <w:rPr>
          <w:lang w:val="en-GB"/>
        </w:rPr>
        <w:t>, Delicado</w:t>
      </w:r>
      <w:r w:rsidR="00CF6BC8">
        <w:rPr>
          <w:lang w:val="en-GB"/>
        </w:rPr>
        <w:t>,</w:t>
      </w:r>
      <w:r w:rsidRPr="00CA761B">
        <w:rPr>
          <w:lang w:val="en-GB"/>
        </w:rPr>
        <w:t xml:space="preserve"> D</w:t>
      </w:r>
      <w:r w:rsidR="00CF6BC8">
        <w:rPr>
          <w:lang w:val="en-GB"/>
        </w:rPr>
        <w:t>.</w:t>
      </w:r>
      <w:r w:rsidRPr="00CA761B">
        <w:rPr>
          <w:lang w:val="en-GB"/>
        </w:rPr>
        <w:t>, Francke</w:t>
      </w:r>
      <w:r w:rsidR="00CF6BC8">
        <w:rPr>
          <w:lang w:val="en-GB"/>
        </w:rPr>
        <w:t>,</w:t>
      </w:r>
      <w:r w:rsidRPr="00CA761B">
        <w:rPr>
          <w:lang w:val="en-GB"/>
        </w:rPr>
        <w:t xml:space="preserve"> A</w:t>
      </w:r>
      <w:r w:rsidR="00CF6BC8">
        <w:rPr>
          <w:lang w:val="en-GB"/>
        </w:rPr>
        <w:t>.</w:t>
      </w:r>
      <w:r w:rsidRPr="00CA761B">
        <w:rPr>
          <w:lang w:val="en-GB"/>
        </w:rPr>
        <w:t>, Harzhauser</w:t>
      </w:r>
      <w:r w:rsidR="00CF6BC8">
        <w:rPr>
          <w:lang w:val="en-GB"/>
        </w:rPr>
        <w:t>,</w:t>
      </w:r>
      <w:r w:rsidRPr="00CA761B">
        <w:rPr>
          <w:lang w:val="en-GB"/>
        </w:rPr>
        <w:t xml:space="preserve"> M</w:t>
      </w:r>
      <w:r w:rsidR="00CF6BC8">
        <w:rPr>
          <w:lang w:val="en-GB"/>
        </w:rPr>
        <w:t>.</w:t>
      </w:r>
      <w:r w:rsidRPr="00CA761B">
        <w:rPr>
          <w:lang w:val="en-GB"/>
        </w:rPr>
        <w:t>, Hauffe</w:t>
      </w:r>
      <w:r w:rsidR="00CF6BC8">
        <w:rPr>
          <w:lang w:val="en-GB"/>
        </w:rPr>
        <w:t>,</w:t>
      </w:r>
      <w:r w:rsidRPr="00CA761B">
        <w:rPr>
          <w:lang w:val="en-GB"/>
        </w:rPr>
        <w:t xml:space="preserve"> T</w:t>
      </w:r>
      <w:r w:rsidR="00CF6BC8">
        <w:rPr>
          <w:lang w:val="en-GB"/>
        </w:rPr>
        <w:t>.</w:t>
      </w:r>
      <w:r w:rsidRPr="00CA761B">
        <w:rPr>
          <w:lang w:val="en-GB"/>
        </w:rPr>
        <w:t>, Holtvoeth</w:t>
      </w:r>
      <w:r w:rsidR="00CF6BC8">
        <w:rPr>
          <w:lang w:val="en-GB"/>
        </w:rPr>
        <w:t>,</w:t>
      </w:r>
      <w:r w:rsidRPr="00CA761B">
        <w:rPr>
          <w:lang w:val="en-GB"/>
        </w:rPr>
        <w:t xml:space="preserve"> J</w:t>
      </w:r>
      <w:r w:rsidR="00CF6BC8">
        <w:rPr>
          <w:lang w:val="en-GB"/>
        </w:rPr>
        <w:t>.</w:t>
      </w:r>
      <w:r w:rsidRPr="00CA761B">
        <w:rPr>
          <w:lang w:val="en-GB"/>
        </w:rPr>
        <w:t>, Just</w:t>
      </w:r>
      <w:r w:rsidR="00CF6BC8">
        <w:rPr>
          <w:lang w:val="en-GB"/>
        </w:rPr>
        <w:t>,</w:t>
      </w:r>
      <w:r w:rsidRPr="00CA761B">
        <w:rPr>
          <w:lang w:val="en-GB"/>
        </w:rPr>
        <w:t xml:space="preserve"> J</w:t>
      </w:r>
      <w:r w:rsidR="00CF6BC8">
        <w:rPr>
          <w:lang w:val="en-GB"/>
        </w:rPr>
        <w:t>.</w:t>
      </w:r>
      <w:r w:rsidRPr="00CA761B">
        <w:rPr>
          <w:lang w:val="en-GB"/>
        </w:rPr>
        <w:t>, Leng</w:t>
      </w:r>
      <w:r w:rsidR="00CF6BC8">
        <w:rPr>
          <w:lang w:val="en-GB"/>
        </w:rPr>
        <w:t>,</w:t>
      </w:r>
      <w:r w:rsidRPr="00CA761B">
        <w:rPr>
          <w:lang w:val="en-GB"/>
        </w:rPr>
        <w:t xml:space="preserve"> M</w:t>
      </w:r>
      <w:r w:rsidR="00CF6BC8">
        <w:rPr>
          <w:lang w:val="en-GB"/>
        </w:rPr>
        <w:t xml:space="preserve">. </w:t>
      </w:r>
      <w:r w:rsidRPr="00CA761B">
        <w:rPr>
          <w:lang w:val="en-GB"/>
        </w:rPr>
        <w:t>J</w:t>
      </w:r>
      <w:r w:rsidR="00CF6BC8">
        <w:rPr>
          <w:lang w:val="en-GB"/>
        </w:rPr>
        <w:t>.</w:t>
      </w:r>
      <w:r w:rsidRPr="00CA761B">
        <w:rPr>
          <w:lang w:val="en-GB"/>
        </w:rPr>
        <w:t>, Levkov</w:t>
      </w:r>
      <w:r w:rsidR="00CF6BC8">
        <w:rPr>
          <w:lang w:val="en-GB"/>
        </w:rPr>
        <w:t>,</w:t>
      </w:r>
      <w:r w:rsidRPr="00CA761B">
        <w:rPr>
          <w:lang w:val="en-GB"/>
        </w:rPr>
        <w:t xml:space="preserve"> Z</w:t>
      </w:r>
      <w:r w:rsidR="00CF6BC8">
        <w:rPr>
          <w:lang w:val="en-GB"/>
        </w:rPr>
        <w:t>.</w:t>
      </w:r>
      <w:r w:rsidRPr="00CA761B">
        <w:rPr>
          <w:lang w:val="en-GB"/>
        </w:rPr>
        <w:t>, Penkman</w:t>
      </w:r>
      <w:r w:rsidR="00CF6BC8">
        <w:rPr>
          <w:lang w:val="en-GB"/>
        </w:rPr>
        <w:t>,</w:t>
      </w:r>
      <w:r w:rsidRPr="00CA761B">
        <w:rPr>
          <w:lang w:val="en-GB"/>
        </w:rPr>
        <w:t xml:space="preserve"> K</w:t>
      </w:r>
      <w:r w:rsidR="00CF6BC8">
        <w:rPr>
          <w:lang w:val="en-GB"/>
        </w:rPr>
        <w:t>.</w:t>
      </w:r>
      <w:r w:rsidRPr="00CA761B">
        <w:rPr>
          <w:lang w:val="en-GB"/>
        </w:rPr>
        <w:t>, Sadori</w:t>
      </w:r>
      <w:r w:rsidR="00CF6BC8">
        <w:rPr>
          <w:lang w:val="en-GB"/>
        </w:rPr>
        <w:t>,</w:t>
      </w:r>
      <w:r w:rsidRPr="00CA761B">
        <w:rPr>
          <w:lang w:val="en-GB"/>
        </w:rPr>
        <w:t xml:space="preserve"> L</w:t>
      </w:r>
      <w:r w:rsidR="00CF6BC8">
        <w:rPr>
          <w:lang w:val="en-GB"/>
        </w:rPr>
        <w:t>.</w:t>
      </w:r>
      <w:r w:rsidRPr="00CA761B">
        <w:rPr>
          <w:lang w:val="en-GB"/>
        </w:rPr>
        <w:t>, Skinner</w:t>
      </w:r>
      <w:r w:rsidR="00CF6BC8">
        <w:rPr>
          <w:lang w:val="en-GB"/>
        </w:rPr>
        <w:t>,</w:t>
      </w:r>
      <w:r w:rsidRPr="00CA761B">
        <w:rPr>
          <w:lang w:val="en-GB"/>
        </w:rPr>
        <w:t xml:space="preserve"> A</w:t>
      </w:r>
      <w:r w:rsidR="00CF6BC8">
        <w:rPr>
          <w:lang w:val="en-GB"/>
        </w:rPr>
        <w:t>.</w:t>
      </w:r>
      <w:r w:rsidRPr="00CA761B">
        <w:rPr>
          <w:lang w:val="en-GB"/>
        </w:rPr>
        <w:t>, Stelbrink</w:t>
      </w:r>
      <w:r w:rsidR="00CF6BC8">
        <w:rPr>
          <w:lang w:val="en-GB"/>
        </w:rPr>
        <w:t>,</w:t>
      </w:r>
      <w:r w:rsidRPr="00CA761B">
        <w:rPr>
          <w:lang w:val="en-GB"/>
        </w:rPr>
        <w:t xml:space="preserve"> B</w:t>
      </w:r>
      <w:r w:rsidR="00CF6BC8">
        <w:rPr>
          <w:lang w:val="en-GB"/>
        </w:rPr>
        <w:t>.</w:t>
      </w:r>
      <w:r w:rsidRPr="00CA761B">
        <w:rPr>
          <w:lang w:val="en-GB"/>
        </w:rPr>
        <w:t>, Vogel</w:t>
      </w:r>
      <w:r w:rsidR="00CF6BC8">
        <w:rPr>
          <w:lang w:val="en-GB"/>
        </w:rPr>
        <w:t>,</w:t>
      </w:r>
      <w:r w:rsidRPr="00CA761B">
        <w:rPr>
          <w:lang w:val="en-GB"/>
        </w:rPr>
        <w:t xml:space="preserve"> H</w:t>
      </w:r>
      <w:r w:rsidR="00CF6BC8">
        <w:rPr>
          <w:lang w:val="en-GB"/>
        </w:rPr>
        <w:t>.</w:t>
      </w:r>
      <w:r w:rsidRPr="00CA761B">
        <w:rPr>
          <w:lang w:val="en-GB"/>
        </w:rPr>
        <w:t>, Wesselingh</w:t>
      </w:r>
      <w:r w:rsidR="00CF6BC8">
        <w:rPr>
          <w:lang w:val="en-GB"/>
        </w:rPr>
        <w:t>,</w:t>
      </w:r>
      <w:r w:rsidRPr="00CA761B">
        <w:rPr>
          <w:lang w:val="en-GB"/>
        </w:rPr>
        <w:t xml:space="preserve"> F</w:t>
      </w:r>
      <w:r w:rsidR="00CF6BC8">
        <w:rPr>
          <w:lang w:val="en-GB"/>
        </w:rPr>
        <w:t>.</w:t>
      </w:r>
      <w:r w:rsidRPr="00CA761B">
        <w:rPr>
          <w:lang w:val="en-GB"/>
        </w:rPr>
        <w:t xml:space="preserve">, </w:t>
      </w:r>
      <w:r w:rsidR="00CF6BC8">
        <w:rPr>
          <w:lang w:val="en-GB"/>
        </w:rPr>
        <w:t xml:space="preserve">and </w:t>
      </w:r>
      <w:r w:rsidRPr="00CA761B">
        <w:rPr>
          <w:lang w:val="en-GB"/>
        </w:rPr>
        <w:t>Wonik</w:t>
      </w:r>
      <w:r w:rsidR="00CF6BC8">
        <w:rPr>
          <w:lang w:val="en-GB"/>
        </w:rPr>
        <w:t>,</w:t>
      </w:r>
      <w:r w:rsidRPr="00CA761B">
        <w:rPr>
          <w:lang w:val="en-GB"/>
        </w:rPr>
        <w:t xml:space="preserve"> T</w:t>
      </w:r>
      <w:r w:rsidR="00CF6BC8">
        <w:rPr>
          <w:lang w:val="en-GB"/>
        </w:rPr>
        <w:t>.</w:t>
      </w:r>
      <w:r w:rsidRPr="00CA761B">
        <w:rPr>
          <w:lang w:val="en-GB"/>
        </w:rPr>
        <w:t>:</w:t>
      </w:r>
      <w:r w:rsidRPr="00CA761B">
        <w:rPr>
          <w:b/>
          <w:lang w:val="en-GB"/>
        </w:rPr>
        <w:t xml:space="preserve"> </w:t>
      </w:r>
      <w:r w:rsidRPr="00CA761B">
        <w:rPr>
          <w:bCs/>
          <w:lang w:val="en-US"/>
        </w:rPr>
        <w:t>Scientific drilling projects in ancient lakes: Integrating geological and biological histories</w:t>
      </w:r>
      <w:r w:rsidR="00441778">
        <w:rPr>
          <w:lang w:val="en-GB"/>
        </w:rPr>
        <w:t>,</w:t>
      </w:r>
      <w:r w:rsidR="00441778" w:rsidRPr="00CA761B">
        <w:rPr>
          <w:lang w:val="en-GB"/>
        </w:rPr>
        <w:t xml:space="preserve"> </w:t>
      </w:r>
      <w:r w:rsidRPr="00441778">
        <w:rPr>
          <w:lang w:val="en-GB"/>
        </w:rPr>
        <w:t>Glob</w:t>
      </w:r>
      <w:r w:rsidR="00441778">
        <w:rPr>
          <w:lang w:val="en-GB"/>
        </w:rPr>
        <w:t>.</w:t>
      </w:r>
      <w:r w:rsidR="00AC0B49" w:rsidRPr="00441778">
        <w:rPr>
          <w:lang w:val="en-GB"/>
        </w:rPr>
        <w:t xml:space="preserve"> Planet</w:t>
      </w:r>
      <w:r w:rsidR="00441778">
        <w:rPr>
          <w:lang w:val="en-GB"/>
        </w:rPr>
        <w:t>.</w:t>
      </w:r>
      <w:r w:rsidR="00AC0B49" w:rsidRPr="00441778">
        <w:rPr>
          <w:lang w:val="en-GB"/>
        </w:rPr>
        <w:t xml:space="preserve"> Change</w:t>
      </w:r>
      <w:r w:rsidR="00441778">
        <w:rPr>
          <w:lang w:val="en-GB"/>
        </w:rPr>
        <w:t>,</w:t>
      </w:r>
      <w:r w:rsidR="00AC0B49" w:rsidRPr="00441778">
        <w:rPr>
          <w:lang w:val="en-GB"/>
        </w:rPr>
        <w:t xml:space="preserve"> 143,</w:t>
      </w:r>
      <w:r w:rsidR="00AC0B49" w:rsidRPr="00AC0B49">
        <w:rPr>
          <w:i/>
          <w:lang w:val="en-GB"/>
        </w:rPr>
        <w:t xml:space="preserve"> </w:t>
      </w:r>
      <w:r w:rsidR="00AC0B49" w:rsidRPr="00AC0B49">
        <w:rPr>
          <w:lang w:val="en-GB"/>
        </w:rPr>
        <w:t>118-151</w:t>
      </w:r>
      <w:r w:rsidR="00441778">
        <w:rPr>
          <w:lang w:val="en-GB"/>
        </w:rPr>
        <w:t>,</w:t>
      </w:r>
      <w:r w:rsidR="00441778" w:rsidRPr="00CF6BC8">
        <w:rPr>
          <w:lang w:val="en-GB"/>
        </w:rPr>
        <w:t xml:space="preserve"> </w:t>
      </w:r>
      <w:r w:rsidR="00CF6BC8">
        <w:rPr>
          <w:lang w:val="en-GB"/>
        </w:rPr>
        <w:t>2016</w:t>
      </w:r>
      <w:r w:rsidR="00441778">
        <w:rPr>
          <w:lang w:val="en-GB"/>
        </w:rPr>
        <w:t>.</w:t>
      </w:r>
    </w:p>
    <w:p w14:paraId="216BEB43" w14:textId="77777777" w:rsidR="00131529" w:rsidRDefault="00131529" w:rsidP="007B5EF4">
      <w:pPr>
        <w:rPr>
          <w:lang w:val="en-GB"/>
        </w:rPr>
      </w:pPr>
    </w:p>
    <w:p w14:paraId="2EAA6E45" w14:textId="409CA0A0" w:rsidR="00131529" w:rsidRDefault="00131529" w:rsidP="00131529">
      <w:pPr>
        <w:rPr>
          <w:color w:val="auto"/>
          <w:lang w:val="en-US" w:eastAsia="en-US"/>
        </w:rPr>
      </w:pPr>
      <w:r w:rsidRPr="009144C4">
        <w:rPr>
          <w:color w:val="auto"/>
          <w:lang w:val="en-US" w:eastAsia="en-US"/>
        </w:rPr>
        <w:t xml:space="preserve">Wolff, E. W., Chappellaz, J., Blunier, T., Rasmussen, S. O., </w:t>
      </w:r>
      <w:r>
        <w:rPr>
          <w:color w:val="auto"/>
          <w:lang w:val="en-US" w:eastAsia="en-US"/>
        </w:rPr>
        <w:t>and</w:t>
      </w:r>
      <w:r w:rsidRPr="009144C4">
        <w:rPr>
          <w:color w:val="auto"/>
          <w:lang w:val="en-US" w:eastAsia="en-US"/>
        </w:rPr>
        <w:t xml:space="preserve"> Svensson, A.</w:t>
      </w:r>
      <w:r>
        <w:rPr>
          <w:color w:val="auto"/>
          <w:lang w:val="en-US" w:eastAsia="en-US"/>
        </w:rPr>
        <w:t>:</w:t>
      </w:r>
      <w:r w:rsidRPr="009144C4">
        <w:rPr>
          <w:color w:val="auto"/>
          <w:lang w:val="en-US" w:eastAsia="en-US"/>
        </w:rPr>
        <w:t xml:space="preserve"> Millennial-scale variability during the last glacial: The ice core record</w:t>
      </w:r>
      <w:r>
        <w:rPr>
          <w:color w:val="auto"/>
          <w:lang w:val="en-US" w:eastAsia="en-US"/>
        </w:rPr>
        <w:t>,</w:t>
      </w:r>
      <w:r w:rsidRPr="009144C4">
        <w:rPr>
          <w:color w:val="auto"/>
          <w:lang w:val="en-US" w:eastAsia="en-US"/>
        </w:rPr>
        <w:t xml:space="preserve"> </w:t>
      </w:r>
      <w:r w:rsidRPr="00131529">
        <w:rPr>
          <w:iCs/>
          <w:color w:val="auto"/>
          <w:lang w:val="en-US" w:eastAsia="en-US"/>
        </w:rPr>
        <w:t>Quaternary Sci. Rev.</w:t>
      </w:r>
      <w:r w:rsidRPr="00131529">
        <w:rPr>
          <w:color w:val="auto"/>
          <w:lang w:val="en-US" w:eastAsia="en-US"/>
        </w:rPr>
        <w:t>,</w:t>
      </w:r>
      <w:r w:rsidRPr="009144C4">
        <w:rPr>
          <w:color w:val="auto"/>
          <w:lang w:val="en-US" w:eastAsia="en-US"/>
        </w:rPr>
        <w:t xml:space="preserve"> </w:t>
      </w:r>
      <w:r w:rsidRPr="00131529">
        <w:rPr>
          <w:iCs/>
          <w:color w:val="auto"/>
          <w:lang w:val="en-US" w:eastAsia="en-US"/>
        </w:rPr>
        <w:t>29</w:t>
      </w:r>
      <w:r w:rsidRPr="00131529">
        <w:rPr>
          <w:color w:val="auto"/>
          <w:lang w:val="en-US" w:eastAsia="en-US"/>
        </w:rPr>
        <w:t>,</w:t>
      </w:r>
      <w:r w:rsidRPr="009144C4">
        <w:rPr>
          <w:color w:val="auto"/>
          <w:lang w:val="en-US" w:eastAsia="en-US"/>
        </w:rPr>
        <w:t xml:space="preserve"> 2828-2838</w:t>
      </w:r>
      <w:r>
        <w:rPr>
          <w:color w:val="auto"/>
          <w:lang w:val="en-US" w:eastAsia="en-US"/>
        </w:rPr>
        <w:t>,</w:t>
      </w:r>
      <w:r w:rsidRPr="00131529">
        <w:rPr>
          <w:color w:val="auto"/>
          <w:lang w:val="en-US" w:eastAsia="en-US"/>
        </w:rPr>
        <w:t xml:space="preserve"> </w:t>
      </w:r>
      <w:r>
        <w:rPr>
          <w:color w:val="auto"/>
          <w:lang w:val="en-US" w:eastAsia="en-US"/>
        </w:rPr>
        <w:t>2010</w:t>
      </w:r>
      <w:r w:rsidRPr="009144C4">
        <w:rPr>
          <w:color w:val="auto"/>
          <w:lang w:val="en-US" w:eastAsia="en-US"/>
        </w:rPr>
        <w:t>.</w:t>
      </w:r>
    </w:p>
    <w:p w14:paraId="01B588D1" w14:textId="77777777" w:rsidR="00D30D9B" w:rsidRDefault="00D30D9B" w:rsidP="00D30D9B">
      <w:pPr>
        <w:rPr>
          <w:lang w:val="en-GB"/>
        </w:rPr>
      </w:pPr>
    </w:p>
    <w:p w14:paraId="2C4E677C" w14:textId="699A3DC7" w:rsidR="00D30D9B" w:rsidRDefault="00D30D9B" w:rsidP="00D30D9B">
      <w:pPr>
        <w:rPr>
          <w:lang w:val="en-GB"/>
        </w:rPr>
      </w:pPr>
      <w:r w:rsidRPr="00213919">
        <w:rPr>
          <w:lang w:val="en-GB"/>
        </w:rPr>
        <w:t>Wysocka, A., Grabowski, M., Sworobowicz, L., Mamos, T.,</w:t>
      </w:r>
      <w:r>
        <w:rPr>
          <w:lang w:val="en-GB"/>
        </w:rPr>
        <w:t xml:space="preserve"> </w:t>
      </w:r>
      <w:r w:rsidRPr="00213919">
        <w:rPr>
          <w:lang w:val="en-GB"/>
        </w:rPr>
        <w:t>Burzy´nski, A., and Sell, J.: Origin of the Lake Ohrid gammarid</w:t>
      </w:r>
      <w:r>
        <w:rPr>
          <w:lang w:val="en-GB"/>
        </w:rPr>
        <w:t xml:space="preserve"> </w:t>
      </w:r>
      <w:r w:rsidRPr="00213919">
        <w:rPr>
          <w:lang w:val="en-GB"/>
        </w:rPr>
        <w:t>species flock: ancient local phylogenetic lineage diversification,</w:t>
      </w:r>
      <w:r>
        <w:rPr>
          <w:lang w:val="en-GB"/>
        </w:rPr>
        <w:t xml:space="preserve"> </w:t>
      </w:r>
      <w:r w:rsidRPr="00213919">
        <w:rPr>
          <w:lang w:val="en-GB"/>
        </w:rPr>
        <w:t>J. Biogeogr., 41, 2014.</w:t>
      </w:r>
    </w:p>
    <w:p w14:paraId="56E4CFCE" w14:textId="77777777" w:rsidR="00D30D9B" w:rsidRDefault="00D30D9B" w:rsidP="00D30D9B">
      <w:pPr>
        <w:rPr>
          <w:lang w:val="en-GB"/>
        </w:rPr>
      </w:pPr>
    </w:p>
    <w:p w14:paraId="5B9606C7" w14:textId="0D9DA919" w:rsidR="00220B65" w:rsidRPr="006262D3" w:rsidRDefault="00220B65" w:rsidP="007B5EF4">
      <w:pPr>
        <w:rPr>
          <w:bCs/>
          <w:lang w:val="en-US"/>
        </w:rPr>
      </w:pPr>
      <w:r w:rsidRPr="00224EA2">
        <w:rPr>
          <w:bCs/>
          <w:lang w:val="en-US"/>
        </w:rPr>
        <w:t>Zanchetta</w:t>
      </w:r>
      <w:r w:rsidR="00441778" w:rsidRPr="00224EA2">
        <w:rPr>
          <w:bCs/>
          <w:lang w:val="en-US"/>
        </w:rPr>
        <w:t>,</w:t>
      </w:r>
      <w:r w:rsidRPr="00224EA2">
        <w:rPr>
          <w:bCs/>
          <w:lang w:val="en-US"/>
        </w:rPr>
        <w:t xml:space="preserve"> G</w:t>
      </w:r>
      <w:r w:rsidR="00441778" w:rsidRPr="00224EA2">
        <w:rPr>
          <w:bCs/>
          <w:lang w:val="en-US"/>
        </w:rPr>
        <w:t>.</w:t>
      </w:r>
      <w:r w:rsidRPr="00224EA2">
        <w:rPr>
          <w:bCs/>
          <w:lang w:val="en-US"/>
        </w:rPr>
        <w:t>, Regattieri</w:t>
      </w:r>
      <w:r w:rsidR="00441778" w:rsidRPr="00224EA2">
        <w:rPr>
          <w:bCs/>
          <w:lang w:val="en-US"/>
        </w:rPr>
        <w:t>,</w:t>
      </w:r>
      <w:r w:rsidRPr="00224EA2">
        <w:rPr>
          <w:bCs/>
          <w:lang w:val="en-US"/>
        </w:rPr>
        <w:t xml:space="preserve"> E</w:t>
      </w:r>
      <w:r w:rsidR="00441778" w:rsidRPr="00224EA2">
        <w:rPr>
          <w:bCs/>
          <w:lang w:val="en-US"/>
        </w:rPr>
        <w:t>.</w:t>
      </w:r>
      <w:r w:rsidRPr="00224EA2">
        <w:rPr>
          <w:bCs/>
          <w:lang w:val="en-US"/>
        </w:rPr>
        <w:t>, Giaccio</w:t>
      </w:r>
      <w:r w:rsidR="00441778" w:rsidRPr="00224EA2">
        <w:rPr>
          <w:bCs/>
          <w:lang w:val="en-US"/>
        </w:rPr>
        <w:t>,</w:t>
      </w:r>
      <w:r w:rsidRPr="00224EA2">
        <w:rPr>
          <w:bCs/>
          <w:lang w:val="en-US"/>
        </w:rPr>
        <w:t xml:space="preserve"> B</w:t>
      </w:r>
      <w:r w:rsidR="00441778" w:rsidRPr="00224EA2">
        <w:rPr>
          <w:bCs/>
          <w:lang w:val="en-US"/>
        </w:rPr>
        <w:t>.</w:t>
      </w:r>
      <w:r w:rsidRPr="00224EA2">
        <w:rPr>
          <w:bCs/>
          <w:lang w:val="en-US"/>
        </w:rPr>
        <w:t xml:space="preserve">, </w:t>
      </w:r>
      <w:r w:rsidRPr="0085651C">
        <w:rPr>
          <w:bCs/>
          <w:lang w:val="en-GB"/>
        </w:rPr>
        <w:t>Wagner</w:t>
      </w:r>
      <w:r w:rsidR="00441778">
        <w:rPr>
          <w:bCs/>
          <w:lang w:val="en-GB"/>
        </w:rPr>
        <w:t>,</w:t>
      </w:r>
      <w:r w:rsidRPr="0085651C">
        <w:rPr>
          <w:bCs/>
          <w:lang w:val="en-GB"/>
        </w:rPr>
        <w:t xml:space="preserve"> B</w:t>
      </w:r>
      <w:r w:rsidR="00441778">
        <w:rPr>
          <w:bCs/>
          <w:lang w:val="en-GB"/>
        </w:rPr>
        <w:t>.</w:t>
      </w:r>
      <w:r w:rsidRPr="00224EA2">
        <w:rPr>
          <w:bCs/>
          <w:lang w:val="en-US"/>
        </w:rPr>
        <w:t>, Sulpizio</w:t>
      </w:r>
      <w:r w:rsidR="00441778" w:rsidRPr="00224EA2">
        <w:rPr>
          <w:bCs/>
          <w:lang w:val="en-US"/>
        </w:rPr>
        <w:t>,</w:t>
      </w:r>
      <w:r w:rsidRPr="00224EA2">
        <w:rPr>
          <w:bCs/>
          <w:lang w:val="en-US"/>
        </w:rPr>
        <w:t xml:space="preserve"> R</w:t>
      </w:r>
      <w:r w:rsidR="00441778" w:rsidRPr="00224EA2">
        <w:rPr>
          <w:bCs/>
          <w:lang w:val="en-US"/>
        </w:rPr>
        <w:t>.</w:t>
      </w:r>
      <w:r w:rsidRPr="00224EA2">
        <w:rPr>
          <w:bCs/>
          <w:lang w:val="en-US"/>
        </w:rPr>
        <w:t>, Francke</w:t>
      </w:r>
      <w:r w:rsidR="00441778" w:rsidRPr="00224EA2">
        <w:rPr>
          <w:bCs/>
          <w:lang w:val="en-US"/>
        </w:rPr>
        <w:t>,</w:t>
      </w:r>
      <w:r w:rsidRPr="00224EA2">
        <w:rPr>
          <w:bCs/>
          <w:lang w:val="en-US"/>
        </w:rPr>
        <w:t xml:space="preserve"> A</w:t>
      </w:r>
      <w:r w:rsidR="00441778" w:rsidRPr="00224EA2">
        <w:rPr>
          <w:bCs/>
          <w:lang w:val="en-US"/>
        </w:rPr>
        <w:t>.</w:t>
      </w:r>
      <w:r w:rsidRPr="00224EA2">
        <w:rPr>
          <w:bCs/>
          <w:lang w:val="en-US"/>
        </w:rPr>
        <w:t>, Vogel</w:t>
      </w:r>
      <w:r w:rsidR="00441778" w:rsidRPr="00224EA2">
        <w:rPr>
          <w:bCs/>
          <w:lang w:val="en-US"/>
        </w:rPr>
        <w:t>,</w:t>
      </w:r>
      <w:r w:rsidRPr="00224EA2">
        <w:rPr>
          <w:bCs/>
          <w:lang w:val="en-US"/>
        </w:rPr>
        <w:t xml:space="preserve"> H</w:t>
      </w:r>
      <w:r w:rsidR="00441778" w:rsidRPr="00224EA2">
        <w:rPr>
          <w:bCs/>
          <w:lang w:val="en-US"/>
        </w:rPr>
        <w:t>.</w:t>
      </w:r>
      <w:r w:rsidRPr="00224EA2">
        <w:rPr>
          <w:bCs/>
          <w:lang w:val="en-US"/>
        </w:rPr>
        <w:t>, Sadori</w:t>
      </w:r>
      <w:r w:rsidR="00441778" w:rsidRPr="00224EA2">
        <w:rPr>
          <w:bCs/>
          <w:lang w:val="en-US"/>
        </w:rPr>
        <w:t>,</w:t>
      </w:r>
      <w:r w:rsidRPr="00224EA2">
        <w:rPr>
          <w:bCs/>
          <w:lang w:val="en-US"/>
        </w:rPr>
        <w:t xml:space="preserve"> L</w:t>
      </w:r>
      <w:r w:rsidR="00441778" w:rsidRPr="00224EA2">
        <w:rPr>
          <w:bCs/>
          <w:lang w:val="en-US"/>
        </w:rPr>
        <w:t>.</w:t>
      </w:r>
      <w:r w:rsidRPr="00224EA2">
        <w:rPr>
          <w:bCs/>
          <w:lang w:val="en-US"/>
        </w:rPr>
        <w:t>, Masi</w:t>
      </w:r>
      <w:r w:rsidR="00441778" w:rsidRPr="00224EA2">
        <w:rPr>
          <w:bCs/>
          <w:lang w:val="en-US"/>
        </w:rPr>
        <w:t>,</w:t>
      </w:r>
      <w:r w:rsidRPr="00224EA2">
        <w:rPr>
          <w:bCs/>
          <w:lang w:val="en-US"/>
        </w:rPr>
        <w:t xml:space="preserve"> A</w:t>
      </w:r>
      <w:r w:rsidR="00441778" w:rsidRPr="00224EA2">
        <w:rPr>
          <w:bCs/>
          <w:lang w:val="en-US"/>
        </w:rPr>
        <w:t>.</w:t>
      </w:r>
      <w:r w:rsidRPr="00224EA2">
        <w:rPr>
          <w:bCs/>
          <w:lang w:val="en-US"/>
        </w:rPr>
        <w:t>, Sinopoli</w:t>
      </w:r>
      <w:r w:rsidR="00441778" w:rsidRPr="00224EA2">
        <w:rPr>
          <w:bCs/>
          <w:lang w:val="en-US"/>
        </w:rPr>
        <w:t>,</w:t>
      </w:r>
      <w:r w:rsidRPr="00224EA2">
        <w:rPr>
          <w:bCs/>
          <w:lang w:val="en-US"/>
        </w:rPr>
        <w:t xml:space="preserve"> G</w:t>
      </w:r>
      <w:r w:rsidR="00441778" w:rsidRPr="00224EA2">
        <w:rPr>
          <w:bCs/>
          <w:lang w:val="en-US"/>
        </w:rPr>
        <w:t>.</w:t>
      </w:r>
      <w:r w:rsidRPr="00224EA2">
        <w:rPr>
          <w:bCs/>
          <w:lang w:val="en-US"/>
        </w:rPr>
        <w:t>, Lacey</w:t>
      </w:r>
      <w:r w:rsidR="00441778" w:rsidRPr="00224EA2">
        <w:rPr>
          <w:bCs/>
          <w:lang w:val="en-US"/>
        </w:rPr>
        <w:t>,</w:t>
      </w:r>
      <w:r w:rsidRPr="00224EA2">
        <w:rPr>
          <w:bCs/>
          <w:lang w:val="en-US"/>
        </w:rPr>
        <w:t xml:space="preserve"> J</w:t>
      </w:r>
      <w:r w:rsidR="00441778" w:rsidRPr="00224EA2">
        <w:rPr>
          <w:bCs/>
          <w:lang w:val="en-US"/>
        </w:rPr>
        <w:t xml:space="preserve">. </w:t>
      </w:r>
      <w:r w:rsidRPr="00224EA2">
        <w:rPr>
          <w:bCs/>
          <w:lang w:val="en-US"/>
        </w:rPr>
        <w:t>H</w:t>
      </w:r>
      <w:r w:rsidR="00441778" w:rsidRPr="00224EA2">
        <w:rPr>
          <w:bCs/>
          <w:lang w:val="en-US"/>
        </w:rPr>
        <w:t>.</w:t>
      </w:r>
      <w:r w:rsidRPr="00224EA2">
        <w:rPr>
          <w:bCs/>
          <w:lang w:val="en-US"/>
        </w:rPr>
        <w:t>, Leng</w:t>
      </w:r>
      <w:r w:rsidR="00441778" w:rsidRPr="00224EA2">
        <w:rPr>
          <w:bCs/>
          <w:lang w:val="en-US"/>
        </w:rPr>
        <w:t>,</w:t>
      </w:r>
      <w:r w:rsidRPr="00224EA2">
        <w:rPr>
          <w:bCs/>
          <w:lang w:val="en-US"/>
        </w:rPr>
        <w:t xml:space="preserve"> M</w:t>
      </w:r>
      <w:r w:rsidR="00441778" w:rsidRPr="00224EA2">
        <w:rPr>
          <w:bCs/>
          <w:lang w:val="en-US"/>
        </w:rPr>
        <w:t xml:space="preserve">. </w:t>
      </w:r>
      <w:r w:rsidRPr="00224EA2">
        <w:rPr>
          <w:bCs/>
          <w:lang w:val="en-US"/>
        </w:rPr>
        <w:t>L</w:t>
      </w:r>
      <w:r w:rsidR="00441778" w:rsidRPr="00224EA2">
        <w:rPr>
          <w:bCs/>
          <w:lang w:val="en-US"/>
        </w:rPr>
        <w:t>.</w:t>
      </w:r>
      <w:r w:rsidRPr="00224EA2">
        <w:rPr>
          <w:bCs/>
          <w:lang w:val="en-US"/>
        </w:rPr>
        <w:t>, Leicher</w:t>
      </w:r>
      <w:r w:rsidR="00441778" w:rsidRPr="00224EA2">
        <w:rPr>
          <w:bCs/>
          <w:lang w:val="en-US"/>
        </w:rPr>
        <w:t>,</w:t>
      </w:r>
      <w:r w:rsidRPr="00224EA2">
        <w:rPr>
          <w:bCs/>
          <w:lang w:val="en-US"/>
        </w:rPr>
        <w:t xml:space="preserve"> N</w:t>
      </w:r>
      <w:r w:rsidR="00441778" w:rsidRPr="00224EA2">
        <w:rPr>
          <w:bCs/>
          <w:lang w:val="en-US"/>
        </w:rPr>
        <w:t>.</w:t>
      </w:r>
      <w:r w:rsidRPr="00224EA2">
        <w:rPr>
          <w:bCs/>
          <w:lang w:val="en-US"/>
        </w:rPr>
        <w:t xml:space="preserve">: Aligning </w:t>
      </w:r>
      <w:r w:rsidR="006262D3" w:rsidRPr="00224EA2">
        <w:rPr>
          <w:bCs/>
          <w:lang w:val="en-US"/>
        </w:rPr>
        <w:t xml:space="preserve">and synchronization of </w:t>
      </w:r>
      <w:r w:rsidRPr="00224EA2">
        <w:rPr>
          <w:bCs/>
          <w:lang w:val="en-US"/>
        </w:rPr>
        <w:t>MIS5 proxy records from Lake Ohrid (FYROM) with independently dated Mediterranean archives: implications for</w:t>
      </w:r>
      <w:r w:rsidR="006262D3" w:rsidRPr="00224EA2">
        <w:rPr>
          <w:bCs/>
          <w:lang w:val="en-US"/>
        </w:rPr>
        <w:t xml:space="preserve"> DEEP</w:t>
      </w:r>
      <w:r w:rsidRPr="00224EA2">
        <w:rPr>
          <w:bCs/>
          <w:lang w:val="en-US"/>
        </w:rPr>
        <w:t xml:space="preserve"> core chronology</w:t>
      </w:r>
      <w:r w:rsidR="00441778" w:rsidRPr="00441778">
        <w:rPr>
          <w:bCs/>
          <w:lang w:val="en-GB"/>
        </w:rPr>
        <w:t>,</w:t>
      </w:r>
      <w:r w:rsidR="00441778" w:rsidRPr="00224EA2">
        <w:rPr>
          <w:bCs/>
          <w:lang w:val="en-US"/>
        </w:rPr>
        <w:t xml:space="preserve"> </w:t>
      </w:r>
      <w:r w:rsidRPr="00224EA2">
        <w:rPr>
          <w:bCs/>
          <w:lang w:val="en-US"/>
        </w:rPr>
        <w:t>Biogeosciences</w:t>
      </w:r>
      <w:r w:rsidR="00441778" w:rsidRPr="00224EA2">
        <w:rPr>
          <w:bCs/>
          <w:lang w:val="en-US"/>
        </w:rPr>
        <w:t>,</w:t>
      </w:r>
      <w:r w:rsidR="006262D3" w:rsidRPr="00224EA2">
        <w:rPr>
          <w:bCs/>
          <w:lang w:val="en-US"/>
        </w:rPr>
        <w:t xml:space="preserve"> 13, 2757-2768</w:t>
      </w:r>
      <w:r w:rsidR="00441778" w:rsidRPr="00224EA2">
        <w:rPr>
          <w:bCs/>
          <w:lang w:val="en-US"/>
        </w:rPr>
        <w:t>, 2016.</w:t>
      </w:r>
    </w:p>
    <w:p w14:paraId="6771CF8C" w14:textId="77777777" w:rsidR="007B5EF4" w:rsidRPr="00224EA2" w:rsidRDefault="007B5EF4" w:rsidP="00CC7B9C">
      <w:pPr>
        <w:rPr>
          <w:lang w:val="en-US"/>
        </w:rPr>
      </w:pPr>
    </w:p>
    <w:p w14:paraId="4D17F72E" w14:textId="766B7346" w:rsidR="002A35A5" w:rsidRPr="00224EA2" w:rsidRDefault="002A35A5" w:rsidP="00CC7B9C">
      <w:pPr>
        <w:rPr>
          <w:lang w:val="en-US"/>
        </w:rPr>
      </w:pPr>
      <w:r w:rsidRPr="002A35A5">
        <w:rPr>
          <w:lang w:val="en-GB"/>
        </w:rPr>
        <w:t>Zhang</w:t>
      </w:r>
      <w:r w:rsidR="00441778">
        <w:rPr>
          <w:lang w:val="en-GB"/>
        </w:rPr>
        <w:t>,</w:t>
      </w:r>
      <w:r w:rsidRPr="002A35A5">
        <w:rPr>
          <w:lang w:val="en-GB"/>
        </w:rPr>
        <w:t xml:space="preserve"> X</w:t>
      </w:r>
      <w:r w:rsidR="00441778">
        <w:rPr>
          <w:lang w:val="en-GB"/>
        </w:rPr>
        <w:t xml:space="preserve">. </w:t>
      </w:r>
      <w:r w:rsidRPr="002A35A5">
        <w:rPr>
          <w:lang w:val="en-GB"/>
        </w:rPr>
        <w:t>S</w:t>
      </w:r>
      <w:r w:rsidR="00441778">
        <w:rPr>
          <w:lang w:val="en-GB"/>
        </w:rPr>
        <w:t>.</w:t>
      </w:r>
      <w:r w:rsidRPr="002A35A5">
        <w:rPr>
          <w:lang w:val="en-GB"/>
        </w:rPr>
        <w:t>, Reed</w:t>
      </w:r>
      <w:r w:rsidR="00441778">
        <w:rPr>
          <w:lang w:val="en-GB"/>
        </w:rPr>
        <w:t>,</w:t>
      </w:r>
      <w:r w:rsidRPr="002A35A5">
        <w:rPr>
          <w:lang w:val="en-GB"/>
        </w:rPr>
        <w:t xml:space="preserve"> J</w:t>
      </w:r>
      <w:r w:rsidR="00441778">
        <w:rPr>
          <w:lang w:val="en-GB"/>
        </w:rPr>
        <w:t xml:space="preserve">. </w:t>
      </w:r>
      <w:r w:rsidRPr="002A35A5">
        <w:rPr>
          <w:lang w:val="en-GB"/>
        </w:rPr>
        <w:t>M</w:t>
      </w:r>
      <w:r w:rsidR="00441778">
        <w:rPr>
          <w:lang w:val="en-GB"/>
        </w:rPr>
        <w:t>.</w:t>
      </w:r>
      <w:r w:rsidRPr="002A35A5">
        <w:rPr>
          <w:lang w:val="en-GB"/>
        </w:rPr>
        <w:t>,</w:t>
      </w:r>
      <w:r w:rsidRPr="00224EA2">
        <w:rPr>
          <w:lang w:val="en-US"/>
        </w:rPr>
        <w:t xml:space="preserve"> Lacey</w:t>
      </w:r>
      <w:r w:rsidR="00441778" w:rsidRPr="00224EA2">
        <w:rPr>
          <w:lang w:val="en-US"/>
        </w:rPr>
        <w:t>,</w:t>
      </w:r>
      <w:r w:rsidRPr="00224EA2">
        <w:rPr>
          <w:lang w:val="en-US"/>
        </w:rPr>
        <w:t xml:space="preserve"> J</w:t>
      </w:r>
      <w:r w:rsidR="00441778" w:rsidRPr="00224EA2">
        <w:rPr>
          <w:lang w:val="en-US"/>
        </w:rPr>
        <w:t xml:space="preserve">. </w:t>
      </w:r>
      <w:r w:rsidRPr="00224EA2">
        <w:rPr>
          <w:lang w:val="en-US"/>
        </w:rPr>
        <w:t>H</w:t>
      </w:r>
      <w:r w:rsidR="00441778" w:rsidRPr="00224EA2">
        <w:rPr>
          <w:lang w:val="en-US"/>
        </w:rPr>
        <w:t>.</w:t>
      </w:r>
      <w:r w:rsidRPr="00224EA2">
        <w:rPr>
          <w:lang w:val="en-US"/>
        </w:rPr>
        <w:t>,</w:t>
      </w:r>
      <w:r w:rsidRPr="002A35A5">
        <w:rPr>
          <w:lang w:val="en-GB"/>
        </w:rPr>
        <w:t xml:space="preserve"> Francke</w:t>
      </w:r>
      <w:r w:rsidR="00441778">
        <w:rPr>
          <w:lang w:val="en-GB"/>
        </w:rPr>
        <w:t>,</w:t>
      </w:r>
      <w:r w:rsidRPr="002A35A5">
        <w:rPr>
          <w:lang w:val="en-GB"/>
        </w:rPr>
        <w:t xml:space="preserve"> A</w:t>
      </w:r>
      <w:r w:rsidR="00441778">
        <w:rPr>
          <w:lang w:val="en-GB"/>
        </w:rPr>
        <w:t>.</w:t>
      </w:r>
      <w:r w:rsidRPr="002A35A5">
        <w:rPr>
          <w:lang w:val="en-GB"/>
        </w:rPr>
        <w:t xml:space="preserve">, </w:t>
      </w:r>
      <w:r w:rsidRPr="00224EA2">
        <w:rPr>
          <w:lang w:val="en-US"/>
        </w:rPr>
        <w:t>Leng</w:t>
      </w:r>
      <w:r w:rsidR="00441778" w:rsidRPr="00224EA2">
        <w:rPr>
          <w:lang w:val="en-US"/>
        </w:rPr>
        <w:t>,</w:t>
      </w:r>
      <w:r w:rsidRPr="00224EA2">
        <w:rPr>
          <w:lang w:val="en-US"/>
        </w:rPr>
        <w:t xml:space="preserve"> M</w:t>
      </w:r>
      <w:r w:rsidR="00441778" w:rsidRPr="00224EA2">
        <w:rPr>
          <w:lang w:val="en-US"/>
        </w:rPr>
        <w:t xml:space="preserve">. </w:t>
      </w:r>
      <w:r w:rsidRPr="00224EA2">
        <w:rPr>
          <w:lang w:val="en-US"/>
        </w:rPr>
        <w:t>J</w:t>
      </w:r>
      <w:r w:rsidR="00441778" w:rsidRPr="00224EA2">
        <w:rPr>
          <w:lang w:val="en-US"/>
        </w:rPr>
        <w:t>.</w:t>
      </w:r>
      <w:r w:rsidRPr="00224EA2">
        <w:rPr>
          <w:lang w:val="en-US"/>
        </w:rPr>
        <w:t>, Levkov</w:t>
      </w:r>
      <w:r w:rsidR="00441778" w:rsidRPr="00224EA2">
        <w:rPr>
          <w:lang w:val="en-US"/>
        </w:rPr>
        <w:t>,</w:t>
      </w:r>
      <w:r w:rsidRPr="00224EA2">
        <w:rPr>
          <w:lang w:val="en-US"/>
        </w:rPr>
        <w:t xml:space="preserve"> Z</w:t>
      </w:r>
      <w:r w:rsidR="00441778" w:rsidRPr="00224EA2">
        <w:rPr>
          <w:lang w:val="en-US"/>
        </w:rPr>
        <w:t>.</w:t>
      </w:r>
      <w:r w:rsidRPr="00224EA2">
        <w:rPr>
          <w:lang w:val="en-US"/>
        </w:rPr>
        <w:t xml:space="preserve">, </w:t>
      </w:r>
      <w:r w:rsidRPr="0085651C">
        <w:rPr>
          <w:lang w:val="en-GB"/>
        </w:rPr>
        <w:t>Wagner</w:t>
      </w:r>
      <w:r w:rsidR="00441778">
        <w:rPr>
          <w:lang w:val="en-GB"/>
        </w:rPr>
        <w:t>,</w:t>
      </w:r>
      <w:r w:rsidRPr="0085651C">
        <w:rPr>
          <w:lang w:val="en-GB"/>
        </w:rPr>
        <w:t xml:space="preserve"> B</w:t>
      </w:r>
      <w:r w:rsidR="00441778">
        <w:rPr>
          <w:lang w:val="en-GB"/>
        </w:rPr>
        <w:t>.:</w:t>
      </w:r>
      <w:r w:rsidRPr="002A35A5">
        <w:rPr>
          <w:lang w:val="en-GB"/>
        </w:rPr>
        <w:t xml:space="preserve"> Complexity of </w:t>
      </w:r>
      <w:r w:rsidRPr="002A35A5">
        <w:rPr>
          <w:rFonts w:hint="eastAsia"/>
          <w:lang w:val="en-GB"/>
        </w:rPr>
        <w:t>diatom</w:t>
      </w:r>
      <w:r w:rsidRPr="002A35A5">
        <w:rPr>
          <w:lang w:val="en-GB"/>
        </w:rPr>
        <w:t xml:space="preserve"> response to Lateglacial and Holocene climate and environmental change in ancient</w:t>
      </w:r>
      <w:r w:rsidRPr="002A35A5">
        <w:rPr>
          <w:rFonts w:hint="eastAsia"/>
          <w:lang w:val="en-GB"/>
        </w:rPr>
        <w:t>,</w:t>
      </w:r>
      <w:r w:rsidRPr="002A35A5">
        <w:rPr>
          <w:lang w:val="en-GB"/>
        </w:rPr>
        <w:t xml:space="preserve"> deep, </w:t>
      </w:r>
      <w:r w:rsidRPr="002A35A5">
        <w:rPr>
          <w:rFonts w:hint="eastAsia"/>
          <w:lang w:val="en-GB"/>
        </w:rPr>
        <w:t xml:space="preserve">and </w:t>
      </w:r>
      <w:r w:rsidRPr="002A35A5">
        <w:rPr>
          <w:lang w:val="en-GB"/>
        </w:rPr>
        <w:t>oligotrophic Lake Ohrid (Macedonia/Albania</w:t>
      </w:r>
      <w:r w:rsidR="00441778" w:rsidRPr="002A35A5">
        <w:rPr>
          <w:lang w:val="en-GB"/>
        </w:rPr>
        <w:t>)</w:t>
      </w:r>
      <w:r w:rsidR="00441778">
        <w:rPr>
          <w:lang w:val="en-GB"/>
        </w:rPr>
        <w:t>,</w:t>
      </w:r>
      <w:r w:rsidR="00441778" w:rsidRPr="00224EA2">
        <w:rPr>
          <w:i/>
          <w:lang w:val="en-US"/>
        </w:rPr>
        <w:t xml:space="preserve"> </w:t>
      </w:r>
      <w:r w:rsidRPr="00224EA2">
        <w:rPr>
          <w:lang w:val="en-US"/>
        </w:rPr>
        <w:t>Biogeosciences</w:t>
      </w:r>
      <w:r w:rsidR="00441778" w:rsidRPr="00224EA2">
        <w:rPr>
          <w:lang w:val="en-US"/>
        </w:rPr>
        <w:t>,</w:t>
      </w:r>
      <w:r w:rsidRPr="00224EA2">
        <w:rPr>
          <w:lang w:val="en-US"/>
        </w:rPr>
        <w:t xml:space="preserve"> 13</w:t>
      </w:r>
      <w:r w:rsidRPr="00224EA2">
        <w:rPr>
          <w:i/>
          <w:lang w:val="en-US"/>
        </w:rPr>
        <w:t xml:space="preserve">, </w:t>
      </w:r>
      <w:r w:rsidRPr="00224EA2">
        <w:rPr>
          <w:lang w:val="en-US"/>
        </w:rPr>
        <w:t>1351-1365</w:t>
      </w:r>
      <w:r w:rsidR="00441778">
        <w:rPr>
          <w:lang w:val="en-GB"/>
        </w:rPr>
        <w:t>, 2016.</w:t>
      </w:r>
    </w:p>
    <w:p w14:paraId="05338B46" w14:textId="77777777" w:rsidR="002A35A5" w:rsidRPr="00224EA2" w:rsidRDefault="002A35A5" w:rsidP="00CC7B9C">
      <w:pPr>
        <w:rPr>
          <w:lang w:val="en-US"/>
        </w:rPr>
      </w:pPr>
    </w:p>
    <w:p w14:paraId="39E6F2B8" w14:textId="38D9B792" w:rsidR="008672F9" w:rsidRPr="00224EA2" w:rsidRDefault="008672F9" w:rsidP="00CC7B9C">
      <w:pPr>
        <w:rPr>
          <w:lang w:val="en-US"/>
        </w:rPr>
      </w:pPr>
      <w:r w:rsidRPr="00224EA2">
        <w:rPr>
          <w:b/>
          <w:lang w:val="en-US"/>
        </w:rPr>
        <w:t>Figure</w:t>
      </w:r>
      <w:r w:rsidR="001F22CB" w:rsidRPr="00224EA2">
        <w:rPr>
          <w:b/>
          <w:lang w:val="en-US"/>
        </w:rPr>
        <w:t xml:space="preserve"> captions</w:t>
      </w:r>
    </w:p>
    <w:p w14:paraId="17368A1C" w14:textId="77777777" w:rsidR="008672F9" w:rsidRPr="00295DC2" w:rsidRDefault="008672F9" w:rsidP="00CC7B9C">
      <w:pPr>
        <w:rPr>
          <w:lang w:val="en-GB"/>
        </w:rPr>
      </w:pPr>
    </w:p>
    <w:p w14:paraId="1A282196" w14:textId="78DED6E3" w:rsidR="008672F9" w:rsidRPr="00295DC2" w:rsidRDefault="008672F9" w:rsidP="001F22CB">
      <w:pPr>
        <w:rPr>
          <w:b/>
          <w:bCs/>
          <w:lang w:val="en-GB"/>
        </w:rPr>
      </w:pPr>
      <w:r w:rsidRPr="00295DC2">
        <w:rPr>
          <w:lang w:val="en-GB"/>
        </w:rPr>
        <w:t xml:space="preserve">Figure 1: </w:t>
      </w:r>
      <w:r w:rsidR="001F22CB" w:rsidRPr="00295DC2">
        <w:rPr>
          <w:b/>
          <w:bCs/>
          <w:lang w:val="en-GB"/>
        </w:rPr>
        <w:t xml:space="preserve">(a) </w:t>
      </w:r>
      <w:r w:rsidR="001F22CB" w:rsidRPr="00295DC2">
        <w:rPr>
          <w:lang w:val="en-GB"/>
        </w:rPr>
        <w:t xml:space="preserve">Location of Lake Ohrid </w:t>
      </w:r>
      <w:r w:rsidR="00E02FBA" w:rsidRPr="00295DC2">
        <w:rPr>
          <w:lang w:val="en-GB"/>
        </w:rPr>
        <w:t xml:space="preserve">(black rectangle) </w:t>
      </w:r>
      <w:r w:rsidR="001F22CB" w:rsidRPr="00295DC2">
        <w:rPr>
          <w:lang w:val="en-GB"/>
        </w:rPr>
        <w:t>on the Balkan Peninsula at the border of the Former Yugoslav Republic of Macedonia</w:t>
      </w:r>
      <w:r w:rsidR="001F22CB" w:rsidRPr="00295DC2">
        <w:rPr>
          <w:b/>
          <w:bCs/>
          <w:lang w:val="en-GB"/>
        </w:rPr>
        <w:t xml:space="preserve"> </w:t>
      </w:r>
      <w:r w:rsidR="001F22CB" w:rsidRPr="00295DC2">
        <w:rPr>
          <w:lang w:val="en-GB"/>
        </w:rPr>
        <w:t xml:space="preserve">(FYROM) and </w:t>
      </w:r>
      <w:r w:rsidR="00E639A1" w:rsidRPr="00295DC2">
        <w:rPr>
          <w:lang w:val="en-GB"/>
        </w:rPr>
        <w:t xml:space="preserve">the </w:t>
      </w:r>
      <w:r w:rsidR="005958D3" w:rsidRPr="00295DC2">
        <w:rPr>
          <w:lang w:val="en-GB"/>
        </w:rPr>
        <w:t>Re</w:t>
      </w:r>
      <w:r w:rsidR="005958D3">
        <w:rPr>
          <w:lang w:val="en-GB"/>
        </w:rPr>
        <w:t>p</w:t>
      </w:r>
      <w:r w:rsidR="005958D3" w:rsidRPr="00295DC2">
        <w:rPr>
          <w:lang w:val="en-GB"/>
        </w:rPr>
        <w:t xml:space="preserve">ublic </w:t>
      </w:r>
      <w:r w:rsidR="00E639A1" w:rsidRPr="00295DC2">
        <w:rPr>
          <w:lang w:val="en-GB"/>
        </w:rPr>
        <w:t xml:space="preserve">of </w:t>
      </w:r>
      <w:r w:rsidR="001F22CB" w:rsidRPr="00295DC2">
        <w:rPr>
          <w:lang w:val="en-GB"/>
        </w:rPr>
        <w:t>Albania</w:t>
      </w:r>
      <w:r w:rsidR="00E639A1" w:rsidRPr="00295DC2">
        <w:rPr>
          <w:lang w:val="en-GB"/>
        </w:rPr>
        <w:t>.</w:t>
      </w:r>
      <w:r w:rsidR="001F22CB" w:rsidRPr="00295DC2">
        <w:rPr>
          <w:lang w:val="en-GB"/>
        </w:rPr>
        <w:t xml:space="preserve"> </w:t>
      </w:r>
      <w:r w:rsidR="00E639A1" w:rsidRPr="00295DC2">
        <w:rPr>
          <w:lang w:val="en-GB"/>
        </w:rPr>
        <w:t>O</w:t>
      </w:r>
      <w:r w:rsidR="001F22CB" w:rsidRPr="00295DC2">
        <w:rPr>
          <w:lang w:val="en-GB"/>
        </w:rPr>
        <w:t xml:space="preserve">ther records mentioned in the text </w:t>
      </w:r>
      <w:r w:rsidR="00E639A1" w:rsidRPr="00295DC2">
        <w:rPr>
          <w:lang w:val="en-GB"/>
        </w:rPr>
        <w:t>are indicated by red dots</w:t>
      </w:r>
      <w:r w:rsidR="0095592A" w:rsidRPr="00295DC2">
        <w:rPr>
          <w:lang w:val="en-GB"/>
        </w:rPr>
        <w:t xml:space="preserve"> </w:t>
      </w:r>
      <w:r w:rsidR="001F22CB" w:rsidRPr="00295DC2">
        <w:rPr>
          <w:lang w:val="en-GB"/>
        </w:rPr>
        <w:t>(core U1313 in the North Atlantic, Sulmona basin in Italy, Tenaghi P</w:t>
      </w:r>
      <w:r w:rsidR="00E02FBA" w:rsidRPr="00295DC2">
        <w:rPr>
          <w:lang w:val="en-GB"/>
        </w:rPr>
        <w:t>h</w:t>
      </w:r>
      <w:r w:rsidR="001F22CB" w:rsidRPr="00295DC2">
        <w:rPr>
          <w:lang w:val="en-GB"/>
        </w:rPr>
        <w:t xml:space="preserve">ilippon </w:t>
      </w:r>
      <w:r w:rsidR="00E02FBA" w:rsidRPr="00295DC2">
        <w:rPr>
          <w:lang w:val="en-GB"/>
        </w:rPr>
        <w:t xml:space="preserve">(TP) </w:t>
      </w:r>
      <w:r w:rsidR="001F22CB" w:rsidRPr="00295DC2">
        <w:rPr>
          <w:lang w:val="en-GB"/>
        </w:rPr>
        <w:t>in Greece</w:t>
      </w:r>
      <w:r w:rsidR="00E02FBA" w:rsidRPr="00295DC2">
        <w:rPr>
          <w:lang w:val="en-GB"/>
        </w:rPr>
        <w:t>)</w:t>
      </w:r>
      <w:r w:rsidR="001F22CB" w:rsidRPr="00295DC2">
        <w:rPr>
          <w:lang w:val="en-GB"/>
        </w:rPr>
        <w:t xml:space="preserve">. </w:t>
      </w:r>
      <w:r w:rsidR="001F22CB" w:rsidRPr="00295DC2">
        <w:rPr>
          <w:b/>
          <w:bCs/>
          <w:lang w:val="en-GB"/>
        </w:rPr>
        <w:t xml:space="preserve">(b) </w:t>
      </w:r>
      <w:r w:rsidR="001F22CB" w:rsidRPr="00295DC2">
        <w:rPr>
          <w:lang w:val="en-GB"/>
        </w:rPr>
        <w:t>Map of the area of lakes Ohrid and Prespa and bathymetric</w:t>
      </w:r>
      <w:r w:rsidR="001F22CB" w:rsidRPr="00295DC2">
        <w:rPr>
          <w:b/>
          <w:bCs/>
          <w:lang w:val="en-GB"/>
        </w:rPr>
        <w:t xml:space="preserve"> </w:t>
      </w:r>
      <w:r w:rsidR="001F22CB" w:rsidRPr="00295DC2">
        <w:rPr>
          <w:lang w:val="en-GB"/>
        </w:rPr>
        <w:t xml:space="preserve">map of Lake Ohrid (from Lindhorst et al., 2015). </w:t>
      </w:r>
      <w:r w:rsidR="00FB1840" w:rsidRPr="00295DC2">
        <w:rPr>
          <w:lang w:val="en-GB"/>
        </w:rPr>
        <w:t xml:space="preserve">Coring locations of </w:t>
      </w:r>
      <w:r w:rsidR="001F22CB" w:rsidRPr="00295DC2">
        <w:rPr>
          <w:lang w:val="en-GB"/>
        </w:rPr>
        <w:t xml:space="preserve">piston core Co1202 </w:t>
      </w:r>
      <w:r w:rsidR="00FB1840" w:rsidRPr="00295DC2">
        <w:rPr>
          <w:lang w:val="en-GB"/>
        </w:rPr>
        <w:t xml:space="preserve">(red; </w:t>
      </w:r>
      <w:r w:rsidR="001F22CB" w:rsidRPr="00295DC2">
        <w:rPr>
          <w:lang w:val="en-GB"/>
        </w:rPr>
        <w:t>Vogel et al., 2010)</w:t>
      </w:r>
      <w:r w:rsidR="00FB1840" w:rsidRPr="00295DC2">
        <w:rPr>
          <w:lang w:val="en-GB"/>
        </w:rPr>
        <w:t xml:space="preserve"> and ICDP sites (white) are shown, with DEEP and Lini sites mentioned in the text</w:t>
      </w:r>
      <w:r w:rsidR="001F22CB" w:rsidRPr="00295DC2">
        <w:rPr>
          <w:lang w:val="en-GB"/>
        </w:rPr>
        <w:t>.</w:t>
      </w:r>
      <w:r w:rsidR="00EF5051">
        <w:rPr>
          <w:lang w:val="en-GB"/>
        </w:rPr>
        <w:t xml:space="preserve"> Secondary ICDP sites P (Pestani), G (Gradiste), and C (Cerava) are not mentioned in the text.</w:t>
      </w:r>
      <w:r w:rsidR="00020F3C" w:rsidRPr="00020F3C">
        <w:rPr>
          <w:b/>
          <w:bCs/>
          <w:lang w:val="en-GB"/>
        </w:rPr>
        <w:t xml:space="preserve"> </w:t>
      </w:r>
      <w:r w:rsidR="00020F3C" w:rsidRPr="00295DC2">
        <w:rPr>
          <w:b/>
          <w:bCs/>
          <w:lang w:val="en-GB"/>
        </w:rPr>
        <w:t>(</w:t>
      </w:r>
      <w:r w:rsidR="00020F3C">
        <w:rPr>
          <w:b/>
          <w:bCs/>
          <w:lang w:val="en-GB"/>
        </w:rPr>
        <w:t>c</w:t>
      </w:r>
      <w:r w:rsidR="00020F3C" w:rsidRPr="00295DC2">
        <w:rPr>
          <w:b/>
          <w:bCs/>
          <w:lang w:val="en-GB"/>
        </w:rPr>
        <w:t xml:space="preserve">) </w:t>
      </w:r>
      <w:r w:rsidR="00020F3C">
        <w:rPr>
          <w:lang w:val="en-GB"/>
        </w:rPr>
        <w:t>Geological m</w:t>
      </w:r>
      <w:r w:rsidR="00020F3C" w:rsidRPr="00295DC2">
        <w:rPr>
          <w:lang w:val="en-GB"/>
        </w:rPr>
        <w:t>ap</w:t>
      </w:r>
      <w:r w:rsidR="00020F3C">
        <w:rPr>
          <w:lang w:val="en-GB"/>
        </w:rPr>
        <w:t xml:space="preserve"> of the Lake Ohrid catchment (modified from Lindhorst et al., 2015).</w:t>
      </w:r>
    </w:p>
    <w:p w14:paraId="5450F90C" w14:textId="77777777" w:rsidR="00425D13" w:rsidRPr="00295DC2" w:rsidRDefault="00425D13" w:rsidP="00CC7B9C">
      <w:pPr>
        <w:rPr>
          <w:lang w:val="en-GB"/>
        </w:rPr>
      </w:pPr>
    </w:p>
    <w:p w14:paraId="14107458" w14:textId="2D4190E2" w:rsidR="00425D13" w:rsidRPr="00295DC2" w:rsidRDefault="00425D13" w:rsidP="00CC7B9C">
      <w:pPr>
        <w:rPr>
          <w:lang w:val="en-GB"/>
        </w:rPr>
      </w:pPr>
      <w:r w:rsidRPr="00295DC2">
        <w:rPr>
          <w:lang w:val="en-GB"/>
        </w:rPr>
        <w:t xml:space="preserve">Figure 2: </w:t>
      </w:r>
      <w:r w:rsidR="002541FB" w:rsidRPr="00295DC2">
        <w:rPr>
          <w:lang w:val="en-GB"/>
        </w:rPr>
        <w:t>Selected seismic profiles and calculated water depths at different times (see text for details). The arrow of the reflector at 140 m blf (MIS 8/9) indicates the existence of a secondary basin in the northwestern part of the lake. Please note that the lake was probably larger for most periods but individual reflectors cannot be traced to the shallower water depth due to faults. This also explains, why the estimated water depth is not zero at the edges of the shown lake coverage.</w:t>
      </w:r>
    </w:p>
    <w:p w14:paraId="0B6B2430" w14:textId="77777777" w:rsidR="00425D13" w:rsidRPr="00295DC2" w:rsidRDefault="00425D13" w:rsidP="00CC7B9C">
      <w:pPr>
        <w:rPr>
          <w:lang w:val="en-GB"/>
        </w:rPr>
      </w:pPr>
    </w:p>
    <w:p w14:paraId="1F9CD0F8" w14:textId="3B19ECEB" w:rsidR="00425D13" w:rsidRPr="00295DC2" w:rsidRDefault="00425D13" w:rsidP="00CC7B9C">
      <w:pPr>
        <w:rPr>
          <w:lang w:val="en-GB"/>
        </w:rPr>
      </w:pPr>
      <w:r w:rsidRPr="00295DC2">
        <w:rPr>
          <w:lang w:val="en-GB"/>
        </w:rPr>
        <w:t xml:space="preserve">Figure 3: </w:t>
      </w:r>
      <w:r w:rsidR="0095592A" w:rsidRPr="00295DC2">
        <w:rPr>
          <w:lang w:val="en-GB"/>
        </w:rPr>
        <w:t xml:space="preserve">Lithostratigraphy of the upper 247.8 mcd and </w:t>
      </w:r>
      <w:r w:rsidRPr="00295DC2">
        <w:rPr>
          <w:lang w:val="en-GB"/>
        </w:rPr>
        <w:t>tephra and crypto</w:t>
      </w:r>
      <w:r w:rsidR="00A3794C" w:rsidRPr="00295DC2">
        <w:rPr>
          <w:lang w:val="en-GB"/>
        </w:rPr>
        <w:t>-</w:t>
      </w:r>
      <w:r w:rsidRPr="00295DC2">
        <w:rPr>
          <w:lang w:val="en-GB"/>
        </w:rPr>
        <w:t>tephra horizons</w:t>
      </w:r>
      <w:r w:rsidR="0095592A" w:rsidRPr="00295DC2">
        <w:rPr>
          <w:lang w:val="en-GB"/>
        </w:rPr>
        <w:t xml:space="preserve"> in the DEEP sediment sequence. For nomenclature and details see Leicher et al. (</w:t>
      </w:r>
      <w:r w:rsidR="00533F0C" w:rsidRPr="00295DC2">
        <w:rPr>
          <w:lang w:val="en-GB"/>
        </w:rPr>
        <w:t>201</w:t>
      </w:r>
      <w:r w:rsidR="00533F0C">
        <w:rPr>
          <w:lang w:val="en-GB"/>
        </w:rPr>
        <w:t>6</w:t>
      </w:r>
      <w:r w:rsidR="00D27421" w:rsidRPr="00295DC2">
        <w:rPr>
          <w:lang w:val="en-GB"/>
        </w:rPr>
        <w:t xml:space="preserve">). </w:t>
      </w:r>
      <w:r w:rsidR="0095592A" w:rsidRPr="00295DC2">
        <w:rPr>
          <w:lang w:val="en-GB"/>
        </w:rPr>
        <w:t xml:space="preserve">Tephra in bold was used </w:t>
      </w:r>
      <w:r w:rsidR="00D27421" w:rsidRPr="00295DC2">
        <w:rPr>
          <w:lang w:val="en-GB"/>
        </w:rPr>
        <w:t>as tie points for the age-depth model for the upper 247.8 mcd spanning the last 637 kyr (Francke et al., 2016; Leicher et al., 2016). Tephrostratigraphic work on tephra from below 247.8 mcd is ongoing.</w:t>
      </w:r>
    </w:p>
    <w:p w14:paraId="4C39F0DB" w14:textId="77777777" w:rsidR="0091571E" w:rsidRPr="00295DC2" w:rsidRDefault="0091571E" w:rsidP="00CC7B9C">
      <w:pPr>
        <w:rPr>
          <w:lang w:val="en-GB"/>
        </w:rPr>
      </w:pPr>
    </w:p>
    <w:p w14:paraId="6C081ECD" w14:textId="389B7A40" w:rsidR="0091571E" w:rsidRPr="00AC798E" w:rsidRDefault="0091571E" w:rsidP="00CC7B9C">
      <w:pPr>
        <w:rPr>
          <w:lang w:val="en-GB"/>
        </w:rPr>
      </w:pPr>
      <w:r w:rsidRPr="00295DC2">
        <w:rPr>
          <w:lang w:val="en-GB"/>
        </w:rPr>
        <w:t xml:space="preserve">Figure 4: </w:t>
      </w:r>
      <w:r w:rsidR="002A7E44" w:rsidRPr="00295DC2">
        <w:rPr>
          <w:lang w:val="en-GB"/>
        </w:rPr>
        <w:t xml:space="preserve">Lake-level reconstructions (modified from Lindhorst et al., 2010, for details see chapter 4.3.2, and this study), pollen (Sadori et al., 2016), sedimentological, and geochemical data </w:t>
      </w:r>
      <w:r w:rsidR="009B2258" w:rsidRPr="00295DC2">
        <w:rPr>
          <w:lang w:val="en-GB"/>
        </w:rPr>
        <w:t>over the last 637 k</w:t>
      </w:r>
      <w:r w:rsidR="009B2258">
        <w:rPr>
          <w:lang w:val="en-GB"/>
        </w:rPr>
        <w:t>yr</w:t>
      </w:r>
      <w:r w:rsidR="009B2258" w:rsidRPr="00295DC2">
        <w:rPr>
          <w:lang w:val="en-GB"/>
        </w:rPr>
        <w:t xml:space="preserve"> </w:t>
      </w:r>
      <w:r w:rsidR="002A7E44" w:rsidRPr="00295DC2">
        <w:rPr>
          <w:lang w:val="en-GB"/>
        </w:rPr>
        <w:t>(Francke et al., 2016; Just et al., 2016;</w:t>
      </w:r>
      <w:r w:rsidR="00295DC2" w:rsidRPr="00295DC2">
        <w:rPr>
          <w:lang w:val="en-GB"/>
        </w:rPr>
        <w:t xml:space="preserve"> Lacey et al., 2015) indic</w:t>
      </w:r>
      <w:r w:rsidR="005958D3">
        <w:rPr>
          <w:lang w:val="en-GB"/>
        </w:rPr>
        <w:t>a</w:t>
      </w:r>
      <w:r w:rsidR="00295DC2" w:rsidRPr="00295DC2">
        <w:rPr>
          <w:lang w:val="en-GB"/>
        </w:rPr>
        <w:t xml:space="preserve">te a long-term shift from </w:t>
      </w:r>
      <w:r w:rsidR="00295DC2" w:rsidRPr="00295DC2">
        <w:rPr>
          <w:bCs/>
          <w:lang w:val="en-GB"/>
        </w:rPr>
        <w:t xml:space="preserve">cooler and wetter to drier and warmer glacial and interglacial periods </w:t>
      </w:r>
      <w:r w:rsidR="00295DC2" w:rsidRPr="00AC798E">
        <w:rPr>
          <w:bCs/>
          <w:lang w:val="en-GB"/>
        </w:rPr>
        <w:t xml:space="preserve">around 300 ka. </w:t>
      </w:r>
      <w:r w:rsidR="00AC798E" w:rsidRPr="00AC798E">
        <w:rPr>
          <w:bCs/>
          <w:lang w:val="en-GB"/>
        </w:rPr>
        <w:t xml:space="preserve">Pollen curves have been corrected with respect to those reported in Sadori et al. (2016). </w:t>
      </w:r>
      <w:r w:rsidR="00295DC2" w:rsidRPr="00AC798E">
        <w:rPr>
          <w:bCs/>
          <w:lang w:val="en-GB"/>
        </w:rPr>
        <w:t xml:space="preserve">MIS boundaries </w:t>
      </w:r>
      <w:r w:rsidR="00871B57" w:rsidRPr="00AC798E">
        <w:rPr>
          <w:bCs/>
          <w:lang w:val="en-GB"/>
        </w:rPr>
        <w:t xml:space="preserve">are </w:t>
      </w:r>
      <w:r w:rsidR="00295DC2" w:rsidRPr="00AC798E">
        <w:rPr>
          <w:bCs/>
          <w:lang w:val="en-GB"/>
        </w:rPr>
        <w:t>according to Lisiecki and Raymo (2005).</w:t>
      </w:r>
    </w:p>
    <w:p w14:paraId="0CA4EA58" w14:textId="77777777" w:rsidR="0091571E" w:rsidRPr="00295DC2" w:rsidRDefault="0091571E" w:rsidP="00CC7B9C">
      <w:pPr>
        <w:rPr>
          <w:lang w:val="en-GB"/>
        </w:rPr>
      </w:pPr>
    </w:p>
    <w:p w14:paraId="368C9503" w14:textId="62C4F0B6" w:rsidR="0091571E" w:rsidRDefault="0091571E" w:rsidP="00CC7B9C">
      <w:pPr>
        <w:rPr>
          <w:lang w:val="en-GB"/>
        </w:rPr>
      </w:pPr>
      <w:r w:rsidRPr="00295DC2">
        <w:rPr>
          <w:lang w:val="en-GB"/>
        </w:rPr>
        <w:t xml:space="preserve">Figure 5: </w:t>
      </w:r>
      <w:r w:rsidR="00295DC2">
        <w:rPr>
          <w:lang w:val="en-GB"/>
        </w:rPr>
        <w:t xml:space="preserve">Geochemical data from the DEEP site sequence </w:t>
      </w:r>
      <w:r w:rsidR="0038501C">
        <w:rPr>
          <w:lang w:val="en-GB"/>
        </w:rPr>
        <w:t xml:space="preserve">with </w:t>
      </w:r>
      <w:r w:rsidR="00295DC2">
        <w:rPr>
          <w:lang w:val="en-GB"/>
        </w:rPr>
        <w:t>s</w:t>
      </w:r>
      <w:r w:rsidR="00295DC2" w:rsidRPr="00295DC2">
        <w:rPr>
          <w:lang w:val="en-GB"/>
        </w:rPr>
        <w:t>ub</w:t>
      </w:r>
      <w:r w:rsidR="00295DC2">
        <w:rPr>
          <w:lang w:val="en-GB"/>
        </w:rPr>
        <w:t>-</w:t>
      </w:r>
      <w:r w:rsidR="00295DC2" w:rsidRPr="00295DC2">
        <w:rPr>
          <w:lang w:val="en-GB"/>
        </w:rPr>
        <w:t xml:space="preserve">orbital changes </w:t>
      </w:r>
      <w:r w:rsidR="00295DC2">
        <w:rPr>
          <w:lang w:val="en-GB"/>
        </w:rPr>
        <w:t>during MIS 12</w:t>
      </w:r>
      <w:r w:rsidR="0038501C">
        <w:rPr>
          <w:lang w:val="en-GB"/>
        </w:rPr>
        <w:t xml:space="preserve"> in comparison with other records from a similar latitude (for location of North Atlantic core U1313, the pollen record from Tenaghi Philip</w:t>
      </w:r>
      <w:r w:rsidR="00BE0565">
        <w:rPr>
          <w:lang w:val="en-GB"/>
        </w:rPr>
        <w:t>p</w:t>
      </w:r>
      <w:r w:rsidR="0038501C">
        <w:rPr>
          <w:lang w:val="en-GB"/>
        </w:rPr>
        <w:t xml:space="preserve">on and the isotope record from Sulmona basin see Fig. 1). </w:t>
      </w:r>
      <w:r w:rsidR="00BE0565">
        <w:rPr>
          <w:lang w:val="en-GB"/>
        </w:rPr>
        <w:t xml:space="preserve">Arboreal pollen (AP) records are excluded of </w:t>
      </w:r>
      <w:r w:rsidR="00BE0565" w:rsidRPr="00BE0565">
        <w:rPr>
          <w:i/>
          <w:lang w:val="en-GB"/>
        </w:rPr>
        <w:t>Pinus</w:t>
      </w:r>
      <w:r w:rsidR="00BE0565">
        <w:rPr>
          <w:lang w:val="en-GB"/>
        </w:rPr>
        <w:t xml:space="preserve">, </w:t>
      </w:r>
      <w:r w:rsidR="00BE0565" w:rsidRPr="00BE0565">
        <w:rPr>
          <w:i/>
          <w:lang w:val="en-GB"/>
        </w:rPr>
        <w:t>Juniperus</w:t>
      </w:r>
      <w:r w:rsidR="00BE0565">
        <w:rPr>
          <w:lang w:val="en-GB"/>
        </w:rPr>
        <w:t xml:space="preserve">, and </w:t>
      </w:r>
      <w:r w:rsidR="00BE0565" w:rsidRPr="00BE0565">
        <w:rPr>
          <w:i/>
          <w:lang w:val="en-GB"/>
        </w:rPr>
        <w:t>Betula</w:t>
      </w:r>
      <w:r w:rsidR="00BE0565">
        <w:rPr>
          <w:lang w:val="en-GB"/>
        </w:rPr>
        <w:t xml:space="preserve"> (Sadori et al., 2016); the record from Tenaghi Philippon is based on pollen data from </w:t>
      </w:r>
      <w:r w:rsidR="00BE0565" w:rsidRPr="00224EA2">
        <w:rPr>
          <w:lang w:val="en-US"/>
        </w:rPr>
        <w:t xml:space="preserve">Wijmstra (1969) and Wijmstra and Smit (1976) and the age model from Tzedakis et al. (2006); see also Sadori et al. </w:t>
      </w:r>
      <w:r w:rsidR="00BE0565">
        <w:t>(2016).</w:t>
      </w:r>
      <w:r w:rsidR="00BE0565" w:rsidRPr="00BE0565">
        <w:rPr>
          <w:lang w:val="en-GB"/>
        </w:rPr>
        <w:t xml:space="preserve"> </w:t>
      </w:r>
      <w:r w:rsidR="0038501C">
        <w:rPr>
          <w:lang w:val="en-GB"/>
        </w:rPr>
        <w:t>R</w:t>
      </w:r>
      <w:r w:rsidR="0038501C" w:rsidRPr="00295DC2">
        <w:rPr>
          <w:lang w:val="en-GB"/>
        </w:rPr>
        <w:t xml:space="preserve">ed bars </w:t>
      </w:r>
      <w:r w:rsidR="0038501C">
        <w:rPr>
          <w:lang w:val="en-GB"/>
        </w:rPr>
        <w:t xml:space="preserve">and black dots </w:t>
      </w:r>
      <w:r w:rsidR="00BE0565">
        <w:rPr>
          <w:lang w:val="en-GB"/>
        </w:rPr>
        <w:t xml:space="preserve">at the bottom age axis </w:t>
      </w:r>
      <w:r w:rsidR="0038501C" w:rsidRPr="00295DC2">
        <w:rPr>
          <w:lang w:val="en-GB"/>
        </w:rPr>
        <w:t>indicate tephrochronological tie points</w:t>
      </w:r>
      <w:r w:rsidR="0038501C">
        <w:rPr>
          <w:lang w:val="en-GB"/>
        </w:rPr>
        <w:t xml:space="preserve"> and</w:t>
      </w:r>
      <w:r w:rsidR="00295DC2">
        <w:rPr>
          <w:lang w:val="en-GB"/>
        </w:rPr>
        <w:t xml:space="preserve"> </w:t>
      </w:r>
      <w:r w:rsidR="00722BA1" w:rsidRPr="00295DC2">
        <w:rPr>
          <w:lang w:val="en-GB"/>
        </w:rPr>
        <w:t>tuning points</w:t>
      </w:r>
      <w:r w:rsidR="0038501C">
        <w:rPr>
          <w:lang w:val="en-GB"/>
        </w:rPr>
        <w:t xml:space="preserve"> used for the age model of the DEEP site sequence (Francke et al., 2016).</w:t>
      </w:r>
      <w:r w:rsidR="00722BA1" w:rsidRPr="00295DC2">
        <w:rPr>
          <w:lang w:val="en-GB"/>
        </w:rPr>
        <w:t xml:space="preserve"> </w:t>
      </w:r>
    </w:p>
    <w:p w14:paraId="669D37F3" w14:textId="77777777" w:rsidR="00CB413B" w:rsidRDefault="00CB413B" w:rsidP="00CC7B9C">
      <w:pPr>
        <w:rPr>
          <w:lang w:val="en-GB"/>
        </w:rPr>
      </w:pPr>
    </w:p>
    <w:p w14:paraId="53BB1CC7" w14:textId="77777777" w:rsidR="00CB413B" w:rsidRDefault="00CB413B" w:rsidP="00CC7B9C">
      <w:pPr>
        <w:rPr>
          <w:lang w:val="en-GB"/>
        </w:rPr>
      </w:pPr>
    </w:p>
    <w:p w14:paraId="70755DF0" w14:textId="77777777" w:rsidR="00CB413B" w:rsidRDefault="00CB413B" w:rsidP="00CC7B9C">
      <w:pPr>
        <w:rPr>
          <w:lang w:val="en-GB"/>
        </w:rPr>
      </w:pPr>
    </w:p>
    <w:p w14:paraId="53271C9E" w14:textId="77777777" w:rsidR="00CB413B" w:rsidRDefault="00CB413B" w:rsidP="00CC7B9C">
      <w:pPr>
        <w:rPr>
          <w:lang w:val="en-GB"/>
        </w:rPr>
      </w:pPr>
    </w:p>
    <w:p w14:paraId="198927D2" w14:textId="77777777" w:rsidR="00CB413B" w:rsidRDefault="00CB413B" w:rsidP="00CC7B9C">
      <w:pPr>
        <w:rPr>
          <w:lang w:val="en-GB"/>
        </w:rPr>
      </w:pPr>
    </w:p>
    <w:p w14:paraId="26A71505" w14:textId="77777777" w:rsidR="00CB413B" w:rsidRDefault="00CB413B" w:rsidP="00CC7B9C">
      <w:pPr>
        <w:rPr>
          <w:lang w:val="en-GB"/>
        </w:rPr>
      </w:pPr>
    </w:p>
    <w:p w14:paraId="0574FC74" w14:textId="77777777" w:rsidR="00CB413B" w:rsidRDefault="00CB413B" w:rsidP="00CC7B9C">
      <w:pPr>
        <w:rPr>
          <w:lang w:val="en-GB"/>
        </w:rPr>
      </w:pPr>
    </w:p>
    <w:p w14:paraId="45637658" w14:textId="77777777" w:rsidR="00CB413B" w:rsidRDefault="00CB413B" w:rsidP="00CC7B9C">
      <w:pPr>
        <w:rPr>
          <w:lang w:val="en-GB"/>
        </w:rPr>
      </w:pPr>
    </w:p>
    <w:p w14:paraId="2E51F8BE" w14:textId="4870586D" w:rsidR="00CB413B" w:rsidRDefault="00CB413B" w:rsidP="00CC7B9C">
      <w:pPr>
        <w:rPr>
          <w:lang w:val="en-GB"/>
        </w:rPr>
      </w:pPr>
      <w:r>
        <w:rPr>
          <w:noProof/>
        </w:rPr>
        <w:lastRenderedPageBreak/>
        <w:drawing>
          <wp:inline distT="0" distB="0" distL="0" distR="0" wp14:anchorId="49375393" wp14:editId="05CDEFAC">
            <wp:extent cx="5750560" cy="7975600"/>
            <wp:effectExtent l="0" t="0" r="0" b="0"/>
            <wp:docPr id="2" name="Bild 2" descr="Macintosh HD:03092012:paper:Biogeosciences15:Wagner:submitted2: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03092012:paper:Biogeosciences15:Wagner:submitted2:Fig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0560" cy="7975600"/>
                    </a:xfrm>
                    <a:prstGeom prst="rect">
                      <a:avLst/>
                    </a:prstGeom>
                    <a:noFill/>
                    <a:ln>
                      <a:noFill/>
                    </a:ln>
                  </pic:spPr>
                </pic:pic>
              </a:graphicData>
            </a:graphic>
          </wp:inline>
        </w:drawing>
      </w:r>
    </w:p>
    <w:p w14:paraId="574ACB36" w14:textId="0CAB6CC6" w:rsidR="00CB413B" w:rsidRDefault="00CB413B" w:rsidP="00CC7B9C">
      <w:pPr>
        <w:rPr>
          <w:lang w:val="en-GB"/>
        </w:rPr>
      </w:pPr>
      <w:r>
        <w:rPr>
          <w:noProof/>
        </w:rPr>
        <w:lastRenderedPageBreak/>
        <w:drawing>
          <wp:inline distT="0" distB="0" distL="0" distR="0" wp14:anchorId="27DF5C7F" wp14:editId="4E559CED">
            <wp:extent cx="5759450" cy="7330607"/>
            <wp:effectExtent l="0" t="0" r="6350" b="1016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7330607"/>
                    </a:xfrm>
                    <a:prstGeom prst="rect">
                      <a:avLst/>
                    </a:prstGeom>
                    <a:noFill/>
                    <a:ln>
                      <a:noFill/>
                    </a:ln>
                  </pic:spPr>
                </pic:pic>
              </a:graphicData>
            </a:graphic>
          </wp:inline>
        </w:drawing>
      </w:r>
    </w:p>
    <w:p w14:paraId="2E213F94" w14:textId="696F85B9" w:rsidR="00CB413B" w:rsidRDefault="00CB413B" w:rsidP="00CC7B9C">
      <w:pPr>
        <w:rPr>
          <w:lang w:val="en-GB"/>
        </w:rPr>
      </w:pPr>
      <w:r>
        <w:rPr>
          <w:noProof/>
        </w:rPr>
        <w:lastRenderedPageBreak/>
        <w:drawing>
          <wp:inline distT="0" distB="0" distL="0" distR="0" wp14:anchorId="2A44314A" wp14:editId="66EB3C27">
            <wp:extent cx="5750560" cy="7599680"/>
            <wp:effectExtent l="0" t="0" r="0" b="0"/>
            <wp:docPr id="6" name="Bild 6" descr="Macintosh HD:03092012:paper:Biogeosciences15:Wagner:submitted2: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03092012:paper:Biogeosciences15:Wagner:submitted2:Fig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0560" cy="7599680"/>
                    </a:xfrm>
                    <a:prstGeom prst="rect">
                      <a:avLst/>
                    </a:prstGeom>
                    <a:noFill/>
                    <a:ln>
                      <a:noFill/>
                    </a:ln>
                  </pic:spPr>
                </pic:pic>
              </a:graphicData>
            </a:graphic>
          </wp:inline>
        </w:drawing>
      </w:r>
    </w:p>
    <w:p w14:paraId="552F2901" w14:textId="75C11D1D" w:rsidR="00CB413B" w:rsidRDefault="00786936" w:rsidP="00CC7B9C">
      <w:pPr>
        <w:rPr>
          <w:lang w:val="en-GB"/>
        </w:rPr>
      </w:pPr>
      <w:r>
        <w:rPr>
          <w:noProof/>
        </w:rPr>
        <w:lastRenderedPageBreak/>
        <w:drawing>
          <wp:inline distT="0" distB="0" distL="0" distR="0" wp14:anchorId="4B9E2836" wp14:editId="096B55A4">
            <wp:extent cx="5760720" cy="7670800"/>
            <wp:effectExtent l="0" t="0" r="5080" b="0"/>
            <wp:docPr id="3" name="Bild 3" descr="Macintosh HD:03092012:paper:Biogeosciences15:Wagner:revised:Fig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03092012:paper:Biogeosciences15:Wagner:revised:Fig4.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7670800"/>
                    </a:xfrm>
                    <a:prstGeom prst="rect">
                      <a:avLst/>
                    </a:prstGeom>
                    <a:noFill/>
                    <a:ln>
                      <a:noFill/>
                    </a:ln>
                  </pic:spPr>
                </pic:pic>
              </a:graphicData>
            </a:graphic>
          </wp:inline>
        </w:drawing>
      </w:r>
      <w:bookmarkStart w:id="2" w:name="_GoBack"/>
      <w:bookmarkEnd w:id="2"/>
    </w:p>
    <w:p w14:paraId="710D9D6D" w14:textId="45E00429" w:rsidR="00CB413B" w:rsidRPr="00295DC2" w:rsidRDefault="00CB413B" w:rsidP="00CC7B9C">
      <w:pPr>
        <w:rPr>
          <w:lang w:val="en-GB"/>
        </w:rPr>
      </w:pPr>
      <w:r>
        <w:rPr>
          <w:noProof/>
        </w:rPr>
        <w:lastRenderedPageBreak/>
        <w:drawing>
          <wp:inline distT="0" distB="0" distL="0" distR="0" wp14:anchorId="2023C8B7" wp14:editId="77D51DAA">
            <wp:extent cx="5547360" cy="8696960"/>
            <wp:effectExtent l="0" t="0" r="0" b="0"/>
            <wp:docPr id="9" name="Bild 9" descr="Macintosh HD:03092012:paper:Biogeosciences15:Wagner:submitted2: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03092012:paper:Biogeosciences15:Wagner:submitted2:Fig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7360" cy="8696960"/>
                    </a:xfrm>
                    <a:prstGeom prst="rect">
                      <a:avLst/>
                    </a:prstGeom>
                    <a:noFill/>
                    <a:ln>
                      <a:noFill/>
                    </a:ln>
                  </pic:spPr>
                </pic:pic>
              </a:graphicData>
            </a:graphic>
          </wp:inline>
        </w:drawing>
      </w:r>
    </w:p>
    <w:sectPr w:rsidR="00CB413B" w:rsidRPr="00295DC2" w:rsidSect="00C07FD0">
      <w:footerReference w:type="even" r:id="rId14"/>
      <w:footerReference w:type="default" r:id="rId15"/>
      <w:pgSz w:w="11906" w:h="16838" w:code="9"/>
      <w:pgMar w:top="1134" w:right="1418" w:bottom="1985" w:left="1418" w:header="851" w:footer="1418" w:gutter="0"/>
      <w:lnNumType w:countBy="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8BF0EA" w14:textId="77777777" w:rsidR="00B069A1" w:rsidRDefault="00B069A1">
      <w:r>
        <w:separator/>
      </w:r>
    </w:p>
  </w:endnote>
  <w:endnote w:type="continuationSeparator" w:id="0">
    <w:p w14:paraId="5D6D788E" w14:textId="77777777" w:rsidR="00B069A1" w:rsidRDefault="00B069A1">
      <w:r>
        <w:continuationSeparator/>
      </w:r>
    </w:p>
  </w:endnote>
  <w:endnote w:type="continuationNotice" w:id="1">
    <w:p w14:paraId="3EBA5C54" w14:textId="77777777" w:rsidR="00B069A1" w:rsidRDefault="00B069A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MS Mincho">
    <w:altName w:val="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OCR A Std">
    <w:panose1 w:val="020F0609000104060307"/>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51D63" w14:textId="77777777" w:rsidR="00B069A1" w:rsidRDefault="00B069A1">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74D545E0" w14:textId="77777777" w:rsidR="00B069A1" w:rsidRDefault="00B069A1">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14220" w14:textId="77777777" w:rsidR="00B069A1" w:rsidRDefault="00B069A1">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786936">
      <w:rPr>
        <w:rStyle w:val="Seitenzahl"/>
        <w:noProof/>
      </w:rPr>
      <w:t>54</w:t>
    </w:r>
    <w:r>
      <w:rPr>
        <w:rStyle w:val="Seitenzahl"/>
      </w:rPr>
      <w:fldChar w:fldCharType="end"/>
    </w:r>
  </w:p>
  <w:p w14:paraId="13027548" w14:textId="77777777" w:rsidR="00B069A1" w:rsidRDefault="00B069A1">
    <w:pPr>
      <w:pStyle w:val="Fuzeil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02FEDE" w14:textId="77777777" w:rsidR="00B069A1" w:rsidRDefault="00B069A1">
      <w:r>
        <w:separator/>
      </w:r>
    </w:p>
  </w:footnote>
  <w:footnote w:type="continuationSeparator" w:id="0">
    <w:p w14:paraId="60D482D1" w14:textId="77777777" w:rsidR="00B069A1" w:rsidRDefault="00B069A1">
      <w:r>
        <w:continuationSeparator/>
      </w:r>
    </w:p>
  </w:footnote>
  <w:footnote w:type="continuationNotice" w:id="1">
    <w:p w14:paraId="7651297C" w14:textId="77777777" w:rsidR="00B069A1" w:rsidRDefault="00B069A1">
      <w:pPr>
        <w:spacing w:before="0" w:line="240" w:lineRule="auto"/>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4D2214"/>
    <w:multiLevelType w:val="multilevel"/>
    <w:tmpl w:val="2E9A4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C4F4856"/>
    <w:multiLevelType w:val="multilevel"/>
    <w:tmpl w:val="FC4215D4"/>
    <w:lvl w:ilvl="0">
      <w:start w:val="1"/>
      <w:numFmt w:val="decimal"/>
      <w:pStyle w:val="berschrift1"/>
      <w:lvlText w:val="%1"/>
      <w:lvlJc w:val="left"/>
      <w:pPr>
        <w:tabs>
          <w:tab w:val="num" w:pos="432"/>
        </w:tabs>
        <w:ind w:left="432" w:hanging="432"/>
      </w:pPr>
      <w:rPr>
        <w:rFonts w:hint="default"/>
      </w:rPr>
    </w:lvl>
    <w:lvl w:ilvl="1">
      <w:start w:val="1"/>
      <w:numFmt w:val="decimal"/>
      <w:pStyle w:val="berschrift2"/>
      <w:lvlText w:val="%1.%2"/>
      <w:lvlJc w:val="left"/>
      <w:pPr>
        <w:tabs>
          <w:tab w:val="num" w:pos="576"/>
        </w:tabs>
        <w:ind w:left="576" w:hanging="576"/>
      </w:pPr>
      <w:rPr>
        <w:rFonts w:hint="default"/>
      </w:rPr>
    </w:lvl>
    <w:lvl w:ilvl="2">
      <w:start w:val="1"/>
      <w:numFmt w:val="decimal"/>
      <w:pStyle w:val="berschrift3"/>
      <w:lvlText w:val="%1.%2.%3"/>
      <w:lvlJc w:val="left"/>
      <w:pPr>
        <w:tabs>
          <w:tab w:val="num" w:pos="720"/>
        </w:tabs>
        <w:ind w:left="720" w:hanging="720"/>
      </w:pPr>
      <w:rPr>
        <w:rFonts w:hint="default"/>
      </w:rPr>
    </w:lvl>
    <w:lvl w:ilvl="3">
      <w:start w:val="1"/>
      <w:numFmt w:val="decimal"/>
      <w:pStyle w:val="berschrift4"/>
      <w:lvlText w:val="%3.%4"/>
      <w:lvlJc w:val="left"/>
      <w:pPr>
        <w:tabs>
          <w:tab w:val="num" w:pos="864"/>
        </w:tabs>
        <w:ind w:left="864" w:hanging="864"/>
      </w:pPr>
      <w:rPr>
        <w:rFonts w:hint="default"/>
      </w:rPr>
    </w:lvl>
    <w:lvl w:ilvl="4">
      <w:start w:val="1"/>
      <w:numFmt w:val="decimal"/>
      <w:pStyle w:val="berschrift5"/>
      <w:lvlText w:val="%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2">
    <w:nsid w:val="733D4E54"/>
    <w:multiLevelType w:val="hybridMultilevel"/>
    <w:tmpl w:val="37D08876"/>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om Wilke">
    <w15:presenceInfo w15:providerId="Windows Live" w15:userId="411468f7132a7c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activeWritingStyle w:appName="MSWord" w:lang="it-IT" w:vendorID="64" w:dllVersion="131078" w:nlCheck="1" w:checkStyle="0"/>
  <w:activeWritingStyle w:appName="MSWord" w:lang="en-US" w:vendorID="64" w:dllVersion="131078" w:nlCheck="1" w:checkStyle="1"/>
  <w:activeWritingStyle w:appName="MSWord" w:lang="de-DE"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opernicus_Publication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9e9efrsozrxpnepzebxsa5fdefp0af5av0r&quot;&gt;EndNote Library&lt;record-ids&gt;&lt;item&gt;4&lt;/item&gt;&lt;item&gt;15&lt;/item&gt;&lt;item&gt;221&lt;/item&gt;&lt;item&gt;344&lt;/item&gt;&lt;item&gt;361&lt;/item&gt;&lt;item&gt;403&lt;/item&gt;&lt;item&gt;668&lt;/item&gt;&lt;item&gt;669&lt;/item&gt;&lt;item&gt;673&lt;/item&gt;&lt;item&gt;676&lt;/item&gt;&lt;item&gt;709&lt;/item&gt;&lt;item&gt;714&lt;/item&gt;&lt;item&gt;743&lt;/item&gt;&lt;item&gt;745&lt;/item&gt;&lt;item&gt;773&lt;/item&gt;&lt;item&gt;774&lt;/item&gt;&lt;item&gt;787&lt;/item&gt;&lt;item&gt;797&lt;/item&gt;&lt;item&gt;801&lt;/item&gt;&lt;item&gt;814&lt;/item&gt;&lt;item&gt;850&lt;/item&gt;&lt;item&gt;859&lt;/item&gt;&lt;item&gt;863&lt;/item&gt;&lt;item&gt;885&lt;/item&gt;&lt;item&gt;906&lt;/item&gt;&lt;item&gt;929&lt;/item&gt;&lt;item&gt;931&lt;/item&gt;&lt;item&gt;933&lt;/item&gt;&lt;item&gt;934&lt;/item&gt;&lt;item&gt;935&lt;/item&gt;&lt;item&gt;936&lt;/item&gt;&lt;item&gt;950&lt;/item&gt;&lt;item&gt;955&lt;/item&gt;&lt;item&gt;962&lt;/item&gt;&lt;item&gt;964&lt;/item&gt;&lt;item&gt;965&lt;/item&gt;&lt;item&gt;967&lt;/item&gt;&lt;item&gt;968&lt;/item&gt;&lt;item&gt;970&lt;/item&gt;&lt;item&gt;971&lt;/item&gt;&lt;item&gt;973&lt;/item&gt;&lt;item&gt;974&lt;/item&gt;&lt;item&gt;975&lt;/item&gt;&lt;item&gt;976&lt;/item&gt;&lt;item&gt;980&lt;/item&gt;&lt;item&gt;982&lt;/item&gt;&lt;item&gt;986&lt;/item&gt;&lt;item&gt;988&lt;/item&gt;&lt;item&gt;989&lt;/item&gt;&lt;item&gt;992&lt;/item&gt;&lt;item&gt;1000&lt;/item&gt;&lt;item&gt;1001&lt;/item&gt;&lt;item&gt;1002&lt;/item&gt;&lt;item&gt;1003&lt;/item&gt;&lt;item&gt;1004&lt;/item&gt;&lt;item&gt;1008&lt;/item&gt;&lt;item&gt;1010&lt;/item&gt;&lt;item&gt;1012&lt;/item&gt;&lt;item&gt;1015&lt;/item&gt;&lt;item&gt;1030&lt;/item&gt;&lt;item&gt;1033&lt;/item&gt;&lt;item&gt;1038&lt;/item&gt;&lt;item&gt;1039&lt;/item&gt;&lt;item&gt;1040&lt;/item&gt;&lt;item&gt;1058&lt;/item&gt;&lt;item&gt;1059&lt;/item&gt;&lt;item&gt;1073&lt;/item&gt;&lt;item&gt;1076&lt;/item&gt;&lt;item&gt;1077&lt;/item&gt;&lt;item&gt;1081&lt;/item&gt;&lt;item&gt;1083&lt;/item&gt;&lt;item&gt;1086&lt;/item&gt;&lt;item&gt;1091&lt;/item&gt;&lt;item&gt;1092&lt;/item&gt;&lt;item&gt;1093&lt;/item&gt;&lt;item&gt;1094&lt;/item&gt;&lt;item&gt;1096&lt;/item&gt;&lt;item&gt;1098&lt;/item&gt;&lt;item&gt;1099&lt;/item&gt;&lt;/record-ids&gt;&lt;/item&gt;&lt;/Libraries&gt;"/>
  </w:docVars>
  <w:rsids>
    <w:rsidRoot w:val="000C142E"/>
    <w:rsid w:val="0000065A"/>
    <w:rsid w:val="000007B8"/>
    <w:rsid w:val="00000906"/>
    <w:rsid w:val="00000997"/>
    <w:rsid w:val="00000E4F"/>
    <w:rsid w:val="0000129C"/>
    <w:rsid w:val="0000139D"/>
    <w:rsid w:val="000014E3"/>
    <w:rsid w:val="00001505"/>
    <w:rsid w:val="0000164F"/>
    <w:rsid w:val="0000194F"/>
    <w:rsid w:val="000019DE"/>
    <w:rsid w:val="00001D0E"/>
    <w:rsid w:val="00002323"/>
    <w:rsid w:val="00002E3A"/>
    <w:rsid w:val="00003282"/>
    <w:rsid w:val="00003A9B"/>
    <w:rsid w:val="00003CD0"/>
    <w:rsid w:val="00003D8F"/>
    <w:rsid w:val="00003EC4"/>
    <w:rsid w:val="000043D1"/>
    <w:rsid w:val="00004574"/>
    <w:rsid w:val="000048CC"/>
    <w:rsid w:val="00004A9F"/>
    <w:rsid w:val="00004FFB"/>
    <w:rsid w:val="00005251"/>
    <w:rsid w:val="000055BA"/>
    <w:rsid w:val="000055CA"/>
    <w:rsid w:val="0000584C"/>
    <w:rsid w:val="00005C94"/>
    <w:rsid w:val="00005D6D"/>
    <w:rsid w:val="00006660"/>
    <w:rsid w:val="00006813"/>
    <w:rsid w:val="00006905"/>
    <w:rsid w:val="000069A3"/>
    <w:rsid w:val="00006BD4"/>
    <w:rsid w:val="00007032"/>
    <w:rsid w:val="00007062"/>
    <w:rsid w:val="0000710B"/>
    <w:rsid w:val="0000727F"/>
    <w:rsid w:val="00007FA2"/>
    <w:rsid w:val="000101D6"/>
    <w:rsid w:val="00010259"/>
    <w:rsid w:val="00010596"/>
    <w:rsid w:val="000105F7"/>
    <w:rsid w:val="0001060D"/>
    <w:rsid w:val="00010C43"/>
    <w:rsid w:val="00010D2F"/>
    <w:rsid w:val="00010D46"/>
    <w:rsid w:val="00010F35"/>
    <w:rsid w:val="00010FF7"/>
    <w:rsid w:val="0001116F"/>
    <w:rsid w:val="00011784"/>
    <w:rsid w:val="000119E0"/>
    <w:rsid w:val="00011CA9"/>
    <w:rsid w:val="00011D1A"/>
    <w:rsid w:val="00011F1A"/>
    <w:rsid w:val="00012503"/>
    <w:rsid w:val="00012534"/>
    <w:rsid w:val="000125E3"/>
    <w:rsid w:val="000126DF"/>
    <w:rsid w:val="00012746"/>
    <w:rsid w:val="00012853"/>
    <w:rsid w:val="000128C1"/>
    <w:rsid w:val="00012D58"/>
    <w:rsid w:val="00012E57"/>
    <w:rsid w:val="0001333B"/>
    <w:rsid w:val="00013371"/>
    <w:rsid w:val="0001350A"/>
    <w:rsid w:val="00013573"/>
    <w:rsid w:val="00013648"/>
    <w:rsid w:val="000139E0"/>
    <w:rsid w:val="00013F10"/>
    <w:rsid w:val="00013F34"/>
    <w:rsid w:val="000144A1"/>
    <w:rsid w:val="00014A71"/>
    <w:rsid w:val="00014F4E"/>
    <w:rsid w:val="00015006"/>
    <w:rsid w:val="00015263"/>
    <w:rsid w:val="00015A32"/>
    <w:rsid w:val="00015AB7"/>
    <w:rsid w:val="000170D1"/>
    <w:rsid w:val="000174E3"/>
    <w:rsid w:val="00017B57"/>
    <w:rsid w:val="0002070F"/>
    <w:rsid w:val="00020B7A"/>
    <w:rsid w:val="00020BC2"/>
    <w:rsid w:val="00020F09"/>
    <w:rsid w:val="00020F3C"/>
    <w:rsid w:val="0002112C"/>
    <w:rsid w:val="0002114D"/>
    <w:rsid w:val="000216C5"/>
    <w:rsid w:val="00021D5E"/>
    <w:rsid w:val="00021FC5"/>
    <w:rsid w:val="000221E7"/>
    <w:rsid w:val="000223BA"/>
    <w:rsid w:val="000225E0"/>
    <w:rsid w:val="000227AF"/>
    <w:rsid w:val="000227C3"/>
    <w:rsid w:val="000228DC"/>
    <w:rsid w:val="00022A77"/>
    <w:rsid w:val="00022D8C"/>
    <w:rsid w:val="00023A8F"/>
    <w:rsid w:val="00023B48"/>
    <w:rsid w:val="00023EB9"/>
    <w:rsid w:val="00024012"/>
    <w:rsid w:val="00024537"/>
    <w:rsid w:val="000245EE"/>
    <w:rsid w:val="00024678"/>
    <w:rsid w:val="00024A92"/>
    <w:rsid w:val="00025336"/>
    <w:rsid w:val="0002556C"/>
    <w:rsid w:val="000258E4"/>
    <w:rsid w:val="00025C0A"/>
    <w:rsid w:val="00025E4E"/>
    <w:rsid w:val="00025E68"/>
    <w:rsid w:val="000260B7"/>
    <w:rsid w:val="000266D0"/>
    <w:rsid w:val="00026949"/>
    <w:rsid w:val="00026D83"/>
    <w:rsid w:val="00026FD5"/>
    <w:rsid w:val="00026FFC"/>
    <w:rsid w:val="000274DC"/>
    <w:rsid w:val="00027558"/>
    <w:rsid w:val="00027870"/>
    <w:rsid w:val="00027967"/>
    <w:rsid w:val="00027BE0"/>
    <w:rsid w:val="00027C34"/>
    <w:rsid w:val="00027C82"/>
    <w:rsid w:val="00027D75"/>
    <w:rsid w:val="0003010F"/>
    <w:rsid w:val="00030251"/>
    <w:rsid w:val="000305B4"/>
    <w:rsid w:val="00030607"/>
    <w:rsid w:val="0003062F"/>
    <w:rsid w:val="000306EE"/>
    <w:rsid w:val="00030B81"/>
    <w:rsid w:val="00030C0B"/>
    <w:rsid w:val="00030C57"/>
    <w:rsid w:val="00030E6B"/>
    <w:rsid w:val="00031205"/>
    <w:rsid w:val="0003125B"/>
    <w:rsid w:val="000318BC"/>
    <w:rsid w:val="000319B4"/>
    <w:rsid w:val="00031E90"/>
    <w:rsid w:val="000323D0"/>
    <w:rsid w:val="00032711"/>
    <w:rsid w:val="00032BB7"/>
    <w:rsid w:val="00032E7B"/>
    <w:rsid w:val="00032EC7"/>
    <w:rsid w:val="00033126"/>
    <w:rsid w:val="0003324F"/>
    <w:rsid w:val="000333FF"/>
    <w:rsid w:val="0003343A"/>
    <w:rsid w:val="00033866"/>
    <w:rsid w:val="000338AD"/>
    <w:rsid w:val="00033ED0"/>
    <w:rsid w:val="00034169"/>
    <w:rsid w:val="0003429E"/>
    <w:rsid w:val="00034460"/>
    <w:rsid w:val="00034BA2"/>
    <w:rsid w:val="0003506C"/>
    <w:rsid w:val="00035148"/>
    <w:rsid w:val="00035ACE"/>
    <w:rsid w:val="0003613A"/>
    <w:rsid w:val="000363B1"/>
    <w:rsid w:val="0003689D"/>
    <w:rsid w:val="00036ABB"/>
    <w:rsid w:val="00036F8C"/>
    <w:rsid w:val="000370DF"/>
    <w:rsid w:val="00037104"/>
    <w:rsid w:val="000373E1"/>
    <w:rsid w:val="000374B2"/>
    <w:rsid w:val="0003756E"/>
    <w:rsid w:val="00037627"/>
    <w:rsid w:val="000378E1"/>
    <w:rsid w:val="0004065F"/>
    <w:rsid w:val="000415D1"/>
    <w:rsid w:val="00041E13"/>
    <w:rsid w:val="00041F0F"/>
    <w:rsid w:val="00041FF3"/>
    <w:rsid w:val="0004200D"/>
    <w:rsid w:val="000420D1"/>
    <w:rsid w:val="00042250"/>
    <w:rsid w:val="000424D5"/>
    <w:rsid w:val="0004256F"/>
    <w:rsid w:val="00042A39"/>
    <w:rsid w:val="00043279"/>
    <w:rsid w:val="000435AA"/>
    <w:rsid w:val="00043660"/>
    <w:rsid w:val="000447D9"/>
    <w:rsid w:val="00044992"/>
    <w:rsid w:val="00044B99"/>
    <w:rsid w:val="00044CFB"/>
    <w:rsid w:val="000452C4"/>
    <w:rsid w:val="000459DF"/>
    <w:rsid w:val="00045A54"/>
    <w:rsid w:val="00045B32"/>
    <w:rsid w:val="00045D24"/>
    <w:rsid w:val="00046259"/>
    <w:rsid w:val="0004625E"/>
    <w:rsid w:val="000462C7"/>
    <w:rsid w:val="000462F7"/>
    <w:rsid w:val="00046A8B"/>
    <w:rsid w:val="00046C41"/>
    <w:rsid w:val="000470FD"/>
    <w:rsid w:val="00047143"/>
    <w:rsid w:val="00047447"/>
    <w:rsid w:val="00047751"/>
    <w:rsid w:val="0004776D"/>
    <w:rsid w:val="000479D6"/>
    <w:rsid w:val="00047D76"/>
    <w:rsid w:val="00047FEE"/>
    <w:rsid w:val="00050875"/>
    <w:rsid w:val="00050AEF"/>
    <w:rsid w:val="00050F09"/>
    <w:rsid w:val="000516A9"/>
    <w:rsid w:val="00051C77"/>
    <w:rsid w:val="00051CBE"/>
    <w:rsid w:val="00051D8A"/>
    <w:rsid w:val="00051EA6"/>
    <w:rsid w:val="00051FC9"/>
    <w:rsid w:val="00052487"/>
    <w:rsid w:val="000526A8"/>
    <w:rsid w:val="00052848"/>
    <w:rsid w:val="00052882"/>
    <w:rsid w:val="00052C54"/>
    <w:rsid w:val="00053374"/>
    <w:rsid w:val="00053CDA"/>
    <w:rsid w:val="000544DE"/>
    <w:rsid w:val="00054785"/>
    <w:rsid w:val="00054A23"/>
    <w:rsid w:val="00054A2B"/>
    <w:rsid w:val="00054A9D"/>
    <w:rsid w:val="00054FC1"/>
    <w:rsid w:val="000556E6"/>
    <w:rsid w:val="000557DA"/>
    <w:rsid w:val="00055929"/>
    <w:rsid w:val="00055D51"/>
    <w:rsid w:val="00056000"/>
    <w:rsid w:val="0005667F"/>
    <w:rsid w:val="00056AFF"/>
    <w:rsid w:val="000577B5"/>
    <w:rsid w:val="000577FA"/>
    <w:rsid w:val="0005792A"/>
    <w:rsid w:val="00057D34"/>
    <w:rsid w:val="00057DCE"/>
    <w:rsid w:val="000603D4"/>
    <w:rsid w:val="0006048E"/>
    <w:rsid w:val="00060515"/>
    <w:rsid w:val="0006081C"/>
    <w:rsid w:val="00060937"/>
    <w:rsid w:val="000609A8"/>
    <w:rsid w:val="000609BF"/>
    <w:rsid w:val="00060AD8"/>
    <w:rsid w:val="00060BBC"/>
    <w:rsid w:val="00060CA2"/>
    <w:rsid w:val="000612D0"/>
    <w:rsid w:val="0006174E"/>
    <w:rsid w:val="00061880"/>
    <w:rsid w:val="00061C26"/>
    <w:rsid w:val="00061E45"/>
    <w:rsid w:val="00061F6F"/>
    <w:rsid w:val="000621A8"/>
    <w:rsid w:val="0006222B"/>
    <w:rsid w:val="000627F3"/>
    <w:rsid w:val="00062981"/>
    <w:rsid w:val="00062F2B"/>
    <w:rsid w:val="00063691"/>
    <w:rsid w:val="00063782"/>
    <w:rsid w:val="0006380E"/>
    <w:rsid w:val="000639E4"/>
    <w:rsid w:val="00063C0E"/>
    <w:rsid w:val="000646FF"/>
    <w:rsid w:val="00064867"/>
    <w:rsid w:val="00065353"/>
    <w:rsid w:val="000653E1"/>
    <w:rsid w:val="00065A80"/>
    <w:rsid w:val="00065ABA"/>
    <w:rsid w:val="00065ADB"/>
    <w:rsid w:val="00065AF3"/>
    <w:rsid w:val="000660C1"/>
    <w:rsid w:val="00066197"/>
    <w:rsid w:val="00066285"/>
    <w:rsid w:val="000665D0"/>
    <w:rsid w:val="00066635"/>
    <w:rsid w:val="00066C5F"/>
    <w:rsid w:val="000673A8"/>
    <w:rsid w:val="00067435"/>
    <w:rsid w:val="00070036"/>
    <w:rsid w:val="00070056"/>
    <w:rsid w:val="000701EC"/>
    <w:rsid w:val="0007022E"/>
    <w:rsid w:val="00070566"/>
    <w:rsid w:val="00070789"/>
    <w:rsid w:val="00070C15"/>
    <w:rsid w:val="00070CD1"/>
    <w:rsid w:val="00070D0B"/>
    <w:rsid w:val="00070E4D"/>
    <w:rsid w:val="00070E8C"/>
    <w:rsid w:val="00070F5B"/>
    <w:rsid w:val="00071063"/>
    <w:rsid w:val="000711D2"/>
    <w:rsid w:val="0007123B"/>
    <w:rsid w:val="00071C42"/>
    <w:rsid w:val="000722FE"/>
    <w:rsid w:val="000723D0"/>
    <w:rsid w:val="00072AD9"/>
    <w:rsid w:val="00072FBC"/>
    <w:rsid w:val="00073070"/>
    <w:rsid w:val="0007319D"/>
    <w:rsid w:val="000732C1"/>
    <w:rsid w:val="00073468"/>
    <w:rsid w:val="0007377C"/>
    <w:rsid w:val="00073BF6"/>
    <w:rsid w:val="00073C05"/>
    <w:rsid w:val="00073CC9"/>
    <w:rsid w:val="0007435C"/>
    <w:rsid w:val="000745A8"/>
    <w:rsid w:val="00074B03"/>
    <w:rsid w:val="00074CEF"/>
    <w:rsid w:val="0007523B"/>
    <w:rsid w:val="00075447"/>
    <w:rsid w:val="00075F5F"/>
    <w:rsid w:val="000761A7"/>
    <w:rsid w:val="00076277"/>
    <w:rsid w:val="000763FD"/>
    <w:rsid w:val="00076BFE"/>
    <w:rsid w:val="00076D94"/>
    <w:rsid w:val="0007700F"/>
    <w:rsid w:val="000770D6"/>
    <w:rsid w:val="000772C0"/>
    <w:rsid w:val="000776DD"/>
    <w:rsid w:val="000776E9"/>
    <w:rsid w:val="000777B5"/>
    <w:rsid w:val="000778D9"/>
    <w:rsid w:val="00077AE4"/>
    <w:rsid w:val="00077C6C"/>
    <w:rsid w:val="00077CAA"/>
    <w:rsid w:val="00077DF3"/>
    <w:rsid w:val="000800CD"/>
    <w:rsid w:val="0008033D"/>
    <w:rsid w:val="00080599"/>
    <w:rsid w:val="000806C0"/>
    <w:rsid w:val="0008092F"/>
    <w:rsid w:val="00080DD2"/>
    <w:rsid w:val="00081362"/>
    <w:rsid w:val="000815F2"/>
    <w:rsid w:val="000816EF"/>
    <w:rsid w:val="0008205A"/>
    <w:rsid w:val="00082BC8"/>
    <w:rsid w:val="00082C44"/>
    <w:rsid w:val="00083262"/>
    <w:rsid w:val="000834A8"/>
    <w:rsid w:val="000835C8"/>
    <w:rsid w:val="00083BC8"/>
    <w:rsid w:val="00083D06"/>
    <w:rsid w:val="00083DC1"/>
    <w:rsid w:val="00083FFC"/>
    <w:rsid w:val="00084337"/>
    <w:rsid w:val="000848A4"/>
    <w:rsid w:val="00084BD6"/>
    <w:rsid w:val="00084C65"/>
    <w:rsid w:val="00084E2D"/>
    <w:rsid w:val="00084F9C"/>
    <w:rsid w:val="00085409"/>
    <w:rsid w:val="000857A7"/>
    <w:rsid w:val="0008581D"/>
    <w:rsid w:val="00085B32"/>
    <w:rsid w:val="00085C5C"/>
    <w:rsid w:val="00085CD9"/>
    <w:rsid w:val="00085EC0"/>
    <w:rsid w:val="000864B1"/>
    <w:rsid w:val="00086736"/>
    <w:rsid w:val="00087310"/>
    <w:rsid w:val="000875CD"/>
    <w:rsid w:val="00087694"/>
    <w:rsid w:val="00087814"/>
    <w:rsid w:val="000879B8"/>
    <w:rsid w:val="00090B72"/>
    <w:rsid w:val="00091366"/>
    <w:rsid w:val="0009177D"/>
    <w:rsid w:val="00091915"/>
    <w:rsid w:val="00091D4D"/>
    <w:rsid w:val="000928B9"/>
    <w:rsid w:val="000929E5"/>
    <w:rsid w:val="00092A20"/>
    <w:rsid w:val="00092E42"/>
    <w:rsid w:val="00092EFE"/>
    <w:rsid w:val="00093522"/>
    <w:rsid w:val="00093ED6"/>
    <w:rsid w:val="00093EDC"/>
    <w:rsid w:val="00093F23"/>
    <w:rsid w:val="0009497D"/>
    <w:rsid w:val="00094A79"/>
    <w:rsid w:val="00094C9A"/>
    <w:rsid w:val="00094D54"/>
    <w:rsid w:val="00094E0F"/>
    <w:rsid w:val="0009575C"/>
    <w:rsid w:val="000958EC"/>
    <w:rsid w:val="00095C0B"/>
    <w:rsid w:val="00096552"/>
    <w:rsid w:val="00096D04"/>
    <w:rsid w:val="0009711B"/>
    <w:rsid w:val="000975F3"/>
    <w:rsid w:val="0009771E"/>
    <w:rsid w:val="00097AE8"/>
    <w:rsid w:val="00097CE5"/>
    <w:rsid w:val="00097EC9"/>
    <w:rsid w:val="00097F08"/>
    <w:rsid w:val="00097FEF"/>
    <w:rsid w:val="000A0026"/>
    <w:rsid w:val="000A0431"/>
    <w:rsid w:val="000A07F4"/>
    <w:rsid w:val="000A0BA6"/>
    <w:rsid w:val="000A0C4B"/>
    <w:rsid w:val="000A0E34"/>
    <w:rsid w:val="000A0FAC"/>
    <w:rsid w:val="000A122C"/>
    <w:rsid w:val="000A1424"/>
    <w:rsid w:val="000A160A"/>
    <w:rsid w:val="000A19A1"/>
    <w:rsid w:val="000A1DE1"/>
    <w:rsid w:val="000A1F2C"/>
    <w:rsid w:val="000A25BE"/>
    <w:rsid w:val="000A26FB"/>
    <w:rsid w:val="000A2705"/>
    <w:rsid w:val="000A3078"/>
    <w:rsid w:val="000A31ED"/>
    <w:rsid w:val="000A3C8D"/>
    <w:rsid w:val="000A3E28"/>
    <w:rsid w:val="000A4089"/>
    <w:rsid w:val="000A4DA3"/>
    <w:rsid w:val="000A58B0"/>
    <w:rsid w:val="000A5A6E"/>
    <w:rsid w:val="000A5B56"/>
    <w:rsid w:val="000A5DA6"/>
    <w:rsid w:val="000A5E54"/>
    <w:rsid w:val="000A6240"/>
    <w:rsid w:val="000A6427"/>
    <w:rsid w:val="000A6934"/>
    <w:rsid w:val="000A6D72"/>
    <w:rsid w:val="000A6E36"/>
    <w:rsid w:val="000A6F18"/>
    <w:rsid w:val="000A707E"/>
    <w:rsid w:val="000A7972"/>
    <w:rsid w:val="000A7B64"/>
    <w:rsid w:val="000A7C6B"/>
    <w:rsid w:val="000B04DE"/>
    <w:rsid w:val="000B052D"/>
    <w:rsid w:val="000B05EC"/>
    <w:rsid w:val="000B0C31"/>
    <w:rsid w:val="000B0F3F"/>
    <w:rsid w:val="000B125F"/>
    <w:rsid w:val="000B1296"/>
    <w:rsid w:val="000B13A1"/>
    <w:rsid w:val="000B19B4"/>
    <w:rsid w:val="000B1A17"/>
    <w:rsid w:val="000B207F"/>
    <w:rsid w:val="000B2258"/>
    <w:rsid w:val="000B2A50"/>
    <w:rsid w:val="000B32A5"/>
    <w:rsid w:val="000B32D4"/>
    <w:rsid w:val="000B3569"/>
    <w:rsid w:val="000B3A1B"/>
    <w:rsid w:val="000B3A90"/>
    <w:rsid w:val="000B3AEE"/>
    <w:rsid w:val="000B3BD2"/>
    <w:rsid w:val="000B3C2E"/>
    <w:rsid w:val="000B4654"/>
    <w:rsid w:val="000B4735"/>
    <w:rsid w:val="000B4EF5"/>
    <w:rsid w:val="000B4F92"/>
    <w:rsid w:val="000B5282"/>
    <w:rsid w:val="000B5309"/>
    <w:rsid w:val="000B549E"/>
    <w:rsid w:val="000B57A7"/>
    <w:rsid w:val="000B5AC4"/>
    <w:rsid w:val="000B5AFF"/>
    <w:rsid w:val="000B5C01"/>
    <w:rsid w:val="000B5FB3"/>
    <w:rsid w:val="000B60CC"/>
    <w:rsid w:val="000B60E8"/>
    <w:rsid w:val="000B663F"/>
    <w:rsid w:val="000B6A82"/>
    <w:rsid w:val="000B6A87"/>
    <w:rsid w:val="000B6D39"/>
    <w:rsid w:val="000B7479"/>
    <w:rsid w:val="000B7647"/>
    <w:rsid w:val="000B7BA2"/>
    <w:rsid w:val="000B7C3C"/>
    <w:rsid w:val="000B7FE4"/>
    <w:rsid w:val="000C0895"/>
    <w:rsid w:val="000C0BD6"/>
    <w:rsid w:val="000C0C92"/>
    <w:rsid w:val="000C0CC9"/>
    <w:rsid w:val="000C0D23"/>
    <w:rsid w:val="000C0FD6"/>
    <w:rsid w:val="000C125F"/>
    <w:rsid w:val="000C142E"/>
    <w:rsid w:val="000C148A"/>
    <w:rsid w:val="000C15BD"/>
    <w:rsid w:val="000C191A"/>
    <w:rsid w:val="000C2049"/>
    <w:rsid w:val="000C2156"/>
    <w:rsid w:val="000C23E8"/>
    <w:rsid w:val="000C25F5"/>
    <w:rsid w:val="000C2699"/>
    <w:rsid w:val="000C2EF3"/>
    <w:rsid w:val="000C31AD"/>
    <w:rsid w:val="000C328A"/>
    <w:rsid w:val="000C328C"/>
    <w:rsid w:val="000C344D"/>
    <w:rsid w:val="000C353F"/>
    <w:rsid w:val="000C3B09"/>
    <w:rsid w:val="000C3C27"/>
    <w:rsid w:val="000C3C7D"/>
    <w:rsid w:val="000C3EC1"/>
    <w:rsid w:val="000C417B"/>
    <w:rsid w:val="000C428E"/>
    <w:rsid w:val="000C4454"/>
    <w:rsid w:val="000C451C"/>
    <w:rsid w:val="000C45F3"/>
    <w:rsid w:val="000C4733"/>
    <w:rsid w:val="000C48F6"/>
    <w:rsid w:val="000C50DB"/>
    <w:rsid w:val="000C5726"/>
    <w:rsid w:val="000C5903"/>
    <w:rsid w:val="000C5991"/>
    <w:rsid w:val="000C5B06"/>
    <w:rsid w:val="000C5EF5"/>
    <w:rsid w:val="000C6676"/>
    <w:rsid w:val="000C68E4"/>
    <w:rsid w:val="000C6927"/>
    <w:rsid w:val="000C6E3A"/>
    <w:rsid w:val="000C79CD"/>
    <w:rsid w:val="000D0209"/>
    <w:rsid w:val="000D0472"/>
    <w:rsid w:val="000D058E"/>
    <w:rsid w:val="000D085E"/>
    <w:rsid w:val="000D0A5B"/>
    <w:rsid w:val="000D0C9A"/>
    <w:rsid w:val="000D0EA7"/>
    <w:rsid w:val="000D0ECE"/>
    <w:rsid w:val="000D1012"/>
    <w:rsid w:val="000D11DE"/>
    <w:rsid w:val="000D1412"/>
    <w:rsid w:val="000D1428"/>
    <w:rsid w:val="000D14D2"/>
    <w:rsid w:val="000D19AE"/>
    <w:rsid w:val="000D1FC5"/>
    <w:rsid w:val="000D208D"/>
    <w:rsid w:val="000D22D4"/>
    <w:rsid w:val="000D27F4"/>
    <w:rsid w:val="000D2ADD"/>
    <w:rsid w:val="000D2BC6"/>
    <w:rsid w:val="000D2C18"/>
    <w:rsid w:val="000D2E09"/>
    <w:rsid w:val="000D2E9C"/>
    <w:rsid w:val="000D3373"/>
    <w:rsid w:val="000D34FC"/>
    <w:rsid w:val="000D366D"/>
    <w:rsid w:val="000D399D"/>
    <w:rsid w:val="000D40B7"/>
    <w:rsid w:val="000D46F7"/>
    <w:rsid w:val="000D48E5"/>
    <w:rsid w:val="000D507C"/>
    <w:rsid w:val="000D57F1"/>
    <w:rsid w:val="000D592D"/>
    <w:rsid w:val="000D5A39"/>
    <w:rsid w:val="000D5A98"/>
    <w:rsid w:val="000D5B02"/>
    <w:rsid w:val="000D5C27"/>
    <w:rsid w:val="000D66EE"/>
    <w:rsid w:val="000D6990"/>
    <w:rsid w:val="000D6A9C"/>
    <w:rsid w:val="000D6C6C"/>
    <w:rsid w:val="000D6E78"/>
    <w:rsid w:val="000D6EC2"/>
    <w:rsid w:val="000D70AF"/>
    <w:rsid w:val="000D718B"/>
    <w:rsid w:val="000D72F6"/>
    <w:rsid w:val="000D75CB"/>
    <w:rsid w:val="000D77CC"/>
    <w:rsid w:val="000D798D"/>
    <w:rsid w:val="000E0490"/>
    <w:rsid w:val="000E09B2"/>
    <w:rsid w:val="000E0BD8"/>
    <w:rsid w:val="000E112F"/>
    <w:rsid w:val="000E125C"/>
    <w:rsid w:val="000E1340"/>
    <w:rsid w:val="000E1474"/>
    <w:rsid w:val="000E1A03"/>
    <w:rsid w:val="000E1C1D"/>
    <w:rsid w:val="000E2099"/>
    <w:rsid w:val="000E2184"/>
    <w:rsid w:val="000E2279"/>
    <w:rsid w:val="000E238D"/>
    <w:rsid w:val="000E27F2"/>
    <w:rsid w:val="000E29D8"/>
    <w:rsid w:val="000E2A7B"/>
    <w:rsid w:val="000E2B73"/>
    <w:rsid w:val="000E2C81"/>
    <w:rsid w:val="000E2D2D"/>
    <w:rsid w:val="000E2F02"/>
    <w:rsid w:val="000E30FB"/>
    <w:rsid w:val="000E315A"/>
    <w:rsid w:val="000E35BC"/>
    <w:rsid w:val="000E35C6"/>
    <w:rsid w:val="000E399F"/>
    <w:rsid w:val="000E3B30"/>
    <w:rsid w:val="000E475A"/>
    <w:rsid w:val="000E4C95"/>
    <w:rsid w:val="000E57DE"/>
    <w:rsid w:val="000E587A"/>
    <w:rsid w:val="000E59A4"/>
    <w:rsid w:val="000E5D87"/>
    <w:rsid w:val="000E6357"/>
    <w:rsid w:val="000E6676"/>
    <w:rsid w:val="000E6A3A"/>
    <w:rsid w:val="000E6F37"/>
    <w:rsid w:val="000E6F4B"/>
    <w:rsid w:val="000E749C"/>
    <w:rsid w:val="000E7D15"/>
    <w:rsid w:val="000E7EF9"/>
    <w:rsid w:val="000F00E2"/>
    <w:rsid w:val="000F0103"/>
    <w:rsid w:val="000F0107"/>
    <w:rsid w:val="000F01AD"/>
    <w:rsid w:val="000F0BA6"/>
    <w:rsid w:val="000F1714"/>
    <w:rsid w:val="000F1B0C"/>
    <w:rsid w:val="000F1B22"/>
    <w:rsid w:val="000F1EC5"/>
    <w:rsid w:val="000F1FCA"/>
    <w:rsid w:val="000F2174"/>
    <w:rsid w:val="000F298A"/>
    <w:rsid w:val="000F2EA7"/>
    <w:rsid w:val="000F2FD4"/>
    <w:rsid w:val="000F325C"/>
    <w:rsid w:val="000F3417"/>
    <w:rsid w:val="000F3B84"/>
    <w:rsid w:val="000F3D6C"/>
    <w:rsid w:val="000F47DA"/>
    <w:rsid w:val="000F4BA9"/>
    <w:rsid w:val="000F5279"/>
    <w:rsid w:val="000F532E"/>
    <w:rsid w:val="000F589D"/>
    <w:rsid w:val="000F59E8"/>
    <w:rsid w:val="000F5B02"/>
    <w:rsid w:val="000F5E49"/>
    <w:rsid w:val="000F676B"/>
    <w:rsid w:val="000F6AB1"/>
    <w:rsid w:val="000F6C47"/>
    <w:rsid w:val="000F6C98"/>
    <w:rsid w:val="000F7194"/>
    <w:rsid w:val="000F71B5"/>
    <w:rsid w:val="000F78FB"/>
    <w:rsid w:val="001003AA"/>
    <w:rsid w:val="00100C0A"/>
    <w:rsid w:val="00100D02"/>
    <w:rsid w:val="00100D0C"/>
    <w:rsid w:val="001012CB"/>
    <w:rsid w:val="00101709"/>
    <w:rsid w:val="00101837"/>
    <w:rsid w:val="00101A33"/>
    <w:rsid w:val="00101A85"/>
    <w:rsid w:val="00101AC1"/>
    <w:rsid w:val="00101B3F"/>
    <w:rsid w:val="00101B61"/>
    <w:rsid w:val="00101C98"/>
    <w:rsid w:val="00101E18"/>
    <w:rsid w:val="001020D7"/>
    <w:rsid w:val="0010210D"/>
    <w:rsid w:val="001022C7"/>
    <w:rsid w:val="00102369"/>
    <w:rsid w:val="0010246B"/>
    <w:rsid w:val="00102C71"/>
    <w:rsid w:val="00102F19"/>
    <w:rsid w:val="0010316E"/>
    <w:rsid w:val="0010330D"/>
    <w:rsid w:val="001033FA"/>
    <w:rsid w:val="001039FA"/>
    <w:rsid w:val="00103E94"/>
    <w:rsid w:val="00104343"/>
    <w:rsid w:val="00104518"/>
    <w:rsid w:val="001045C8"/>
    <w:rsid w:val="00104636"/>
    <w:rsid w:val="00104724"/>
    <w:rsid w:val="00104778"/>
    <w:rsid w:val="0010499F"/>
    <w:rsid w:val="001049BC"/>
    <w:rsid w:val="00104E40"/>
    <w:rsid w:val="00105167"/>
    <w:rsid w:val="001052DA"/>
    <w:rsid w:val="001053F1"/>
    <w:rsid w:val="0010598C"/>
    <w:rsid w:val="001059AF"/>
    <w:rsid w:val="00105A2B"/>
    <w:rsid w:val="00105B0B"/>
    <w:rsid w:val="00106169"/>
    <w:rsid w:val="0010670D"/>
    <w:rsid w:val="0010671C"/>
    <w:rsid w:val="00106724"/>
    <w:rsid w:val="00106D66"/>
    <w:rsid w:val="00107392"/>
    <w:rsid w:val="00107574"/>
    <w:rsid w:val="0010772A"/>
    <w:rsid w:val="0010780F"/>
    <w:rsid w:val="001078AE"/>
    <w:rsid w:val="00107C9B"/>
    <w:rsid w:val="00107DB3"/>
    <w:rsid w:val="00107F02"/>
    <w:rsid w:val="00110427"/>
    <w:rsid w:val="001112CE"/>
    <w:rsid w:val="001117BD"/>
    <w:rsid w:val="0011180C"/>
    <w:rsid w:val="0011183C"/>
    <w:rsid w:val="00111A07"/>
    <w:rsid w:val="00111B02"/>
    <w:rsid w:val="00111CB4"/>
    <w:rsid w:val="00111E05"/>
    <w:rsid w:val="00111E2E"/>
    <w:rsid w:val="00111F3B"/>
    <w:rsid w:val="00111FF9"/>
    <w:rsid w:val="00112083"/>
    <w:rsid w:val="00112966"/>
    <w:rsid w:val="0011296E"/>
    <w:rsid w:val="00112BC9"/>
    <w:rsid w:val="00112EB7"/>
    <w:rsid w:val="00113233"/>
    <w:rsid w:val="0011355C"/>
    <w:rsid w:val="00113AB7"/>
    <w:rsid w:val="00113D41"/>
    <w:rsid w:val="00113F87"/>
    <w:rsid w:val="00114032"/>
    <w:rsid w:val="0011483A"/>
    <w:rsid w:val="001148C2"/>
    <w:rsid w:val="00114A7A"/>
    <w:rsid w:val="00114D42"/>
    <w:rsid w:val="00114F90"/>
    <w:rsid w:val="001150D8"/>
    <w:rsid w:val="00115160"/>
    <w:rsid w:val="001151E5"/>
    <w:rsid w:val="0011552B"/>
    <w:rsid w:val="00115593"/>
    <w:rsid w:val="0011592C"/>
    <w:rsid w:val="001159A2"/>
    <w:rsid w:val="00115AB5"/>
    <w:rsid w:val="00115B17"/>
    <w:rsid w:val="001162F8"/>
    <w:rsid w:val="0011644B"/>
    <w:rsid w:val="0011653F"/>
    <w:rsid w:val="00116D42"/>
    <w:rsid w:val="00116EE5"/>
    <w:rsid w:val="0011717F"/>
    <w:rsid w:val="00117239"/>
    <w:rsid w:val="0011734B"/>
    <w:rsid w:val="00117B06"/>
    <w:rsid w:val="00117E25"/>
    <w:rsid w:val="00117E78"/>
    <w:rsid w:val="00117F37"/>
    <w:rsid w:val="00117F7D"/>
    <w:rsid w:val="00120144"/>
    <w:rsid w:val="0012020D"/>
    <w:rsid w:val="001203DA"/>
    <w:rsid w:val="0012062E"/>
    <w:rsid w:val="0012066A"/>
    <w:rsid w:val="00120F1D"/>
    <w:rsid w:val="00120F4A"/>
    <w:rsid w:val="00121007"/>
    <w:rsid w:val="0012106D"/>
    <w:rsid w:val="00121078"/>
    <w:rsid w:val="00121B7F"/>
    <w:rsid w:val="00121D77"/>
    <w:rsid w:val="00121E5D"/>
    <w:rsid w:val="00122816"/>
    <w:rsid w:val="00122C1E"/>
    <w:rsid w:val="00122D73"/>
    <w:rsid w:val="00123238"/>
    <w:rsid w:val="00123521"/>
    <w:rsid w:val="00123725"/>
    <w:rsid w:val="00123795"/>
    <w:rsid w:val="00123B01"/>
    <w:rsid w:val="00123EF9"/>
    <w:rsid w:val="00124196"/>
    <w:rsid w:val="0012426C"/>
    <w:rsid w:val="001244DA"/>
    <w:rsid w:val="00124556"/>
    <w:rsid w:val="00124664"/>
    <w:rsid w:val="00124BE7"/>
    <w:rsid w:val="00124C93"/>
    <w:rsid w:val="00124E69"/>
    <w:rsid w:val="00125066"/>
    <w:rsid w:val="00125282"/>
    <w:rsid w:val="0012563B"/>
    <w:rsid w:val="00125783"/>
    <w:rsid w:val="00125D3C"/>
    <w:rsid w:val="00125EC8"/>
    <w:rsid w:val="00126185"/>
    <w:rsid w:val="0012692A"/>
    <w:rsid w:val="00126AC0"/>
    <w:rsid w:val="00126ED9"/>
    <w:rsid w:val="00126EED"/>
    <w:rsid w:val="0012707C"/>
    <w:rsid w:val="001272B1"/>
    <w:rsid w:val="0012748F"/>
    <w:rsid w:val="00127514"/>
    <w:rsid w:val="0012782A"/>
    <w:rsid w:val="00127856"/>
    <w:rsid w:val="00127D9F"/>
    <w:rsid w:val="00130194"/>
    <w:rsid w:val="0013047C"/>
    <w:rsid w:val="00130668"/>
    <w:rsid w:val="0013098E"/>
    <w:rsid w:val="00130F05"/>
    <w:rsid w:val="00130F15"/>
    <w:rsid w:val="00131196"/>
    <w:rsid w:val="001311E1"/>
    <w:rsid w:val="00131338"/>
    <w:rsid w:val="00131529"/>
    <w:rsid w:val="001316E7"/>
    <w:rsid w:val="00131701"/>
    <w:rsid w:val="00131BA6"/>
    <w:rsid w:val="00131C25"/>
    <w:rsid w:val="0013206E"/>
    <w:rsid w:val="00132080"/>
    <w:rsid w:val="001322C1"/>
    <w:rsid w:val="0013234E"/>
    <w:rsid w:val="00132946"/>
    <w:rsid w:val="00132A11"/>
    <w:rsid w:val="00132CEE"/>
    <w:rsid w:val="00133037"/>
    <w:rsid w:val="00133339"/>
    <w:rsid w:val="00133407"/>
    <w:rsid w:val="00133546"/>
    <w:rsid w:val="001337EB"/>
    <w:rsid w:val="00133A79"/>
    <w:rsid w:val="00133BB7"/>
    <w:rsid w:val="0013431E"/>
    <w:rsid w:val="00134632"/>
    <w:rsid w:val="001347BA"/>
    <w:rsid w:val="001347EB"/>
    <w:rsid w:val="00134FA6"/>
    <w:rsid w:val="00135362"/>
    <w:rsid w:val="001354A3"/>
    <w:rsid w:val="0013563D"/>
    <w:rsid w:val="0013577A"/>
    <w:rsid w:val="001357B8"/>
    <w:rsid w:val="001358D2"/>
    <w:rsid w:val="00135DAF"/>
    <w:rsid w:val="0013651C"/>
    <w:rsid w:val="00136568"/>
    <w:rsid w:val="001365F3"/>
    <w:rsid w:val="001366FC"/>
    <w:rsid w:val="001367DF"/>
    <w:rsid w:val="0013698B"/>
    <w:rsid w:val="00136AA2"/>
    <w:rsid w:val="00136C1D"/>
    <w:rsid w:val="00136CF7"/>
    <w:rsid w:val="001374A3"/>
    <w:rsid w:val="0013768E"/>
    <w:rsid w:val="00137816"/>
    <w:rsid w:val="001378D6"/>
    <w:rsid w:val="0014008A"/>
    <w:rsid w:val="0014016E"/>
    <w:rsid w:val="0014058C"/>
    <w:rsid w:val="001408A1"/>
    <w:rsid w:val="00141236"/>
    <w:rsid w:val="0014131A"/>
    <w:rsid w:val="00141679"/>
    <w:rsid w:val="00141B31"/>
    <w:rsid w:val="00141F69"/>
    <w:rsid w:val="00142265"/>
    <w:rsid w:val="00142344"/>
    <w:rsid w:val="00142787"/>
    <w:rsid w:val="0014299D"/>
    <w:rsid w:val="00142B1F"/>
    <w:rsid w:val="00142B6F"/>
    <w:rsid w:val="00142C0A"/>
    <w:rsid w:val="00142F1F"/>
    <w:rsid w:val="00142F47"/>
    <w:rsid w:val="00142F4A"/>
    <w:rsid w:val="00143233"/>
    <w:rsid w:val="0014331A"/>
    <w:rsid w:val="0014407F"/>
    <w:rsid w:val="0014467C"/>
    <w:rsid w:val="00144880"/>
    <w:rsid w:val="001449D2"/>
    <w:rsid w:val="00144CA9"/>
    <w:rsid w:val="00144D2F"/>
    <w:rsid w:val="00144F9F"/>
    <w:rsid w:val="001453B7"/>
    <w:rsid w:val="0014591C"/>
    <w:rsid w:val="00145DC1"/>
    <w:rsid w:val="001467CA"/>
    <w:rsid w:val="001468F3"/>
    <w:rsid w:val="00146A54"/>
    <w:rsid w:val="00146C73"/>
    <w:rsid w:val="0014703A"/>
    <w:rsid w:val="001475AD"/>
    <w:rsid w:val="001476CC"/>
    <w:rsid w:val="0014792D"/>
    <w:rsid w:val="00147A1F"/>
    <w:rsid w:val="00147F06"/>
    <w:rsid w:val="001508B9"/>
    <w:rsid w:val="00150946"/>
    <w:rsid w:val="00151377"/>
    <w:rsid w:val="00151AE4"/>
    <w:rsid w:val="00151B57"/>
    <w:rsid w:val="001520EC"/>
    <w:rsid w:val="00152B1A"/>
    <w:rsid w:val="00152CB4"/>
    <w:rsid w:val="00152CB7"/>
    <w:rsid w:val="0015314C"/>
    <w:rsid w:val="001534C0"/>
    <w:rsid w:val="00153F04"/>
    <w:rsid w:val="00154144"/>
    <w:rsid w:val="00154171"/>
    <w:rsid w:val="001543F1"/>
    <w:rsid w:val="00154410"/>
    <w:rsid w:val="00154753"/>
    <w:rsid w:val="00154C0B"/>
    <w:rsid w:val="00154C51"/>
    <w:rsid w:val="00154DD4"/>
    <w:rsid w:val="00155758"/>
    <w:rsid w:val="00155A88"/>
    <w:rsid w:val="00155F7F"/>
    <w:rsid w:val="001562B4"/>
    <w:rsid w:val="00156513"/>
    <w:rsid w:val="0015651E"/>
    <w:rsid w:val="00156874"/>
    <w:rsid w:val="00156ACE"/>
    <w:rsid w:val="00156E8B"/>
    <w:rsid w:val="00156F61"/>
    <w:rsid w:val="001572A2"/>
    <w:rsid w:val="001575B2"/>
    <w:rsid w:val="00157A20"/>
    <w:rsid w:val="00157A97"/>
    <w:rsid w:val="00157FE1"/>
    <w:rsid w:val="00160230"/>
    <w:rsid w:val="00160269"/>
    <w:rsid w:val="001604FC"/>
    <w:rsid w:val="001605B0"/>
    <w:rsid w:val="00160752"/>
    <w:rsid w:val="00160A43"/>
    <w:rsid w:val="00160A82"/>
    <w:rsid w:val="00160B5A"/>
    <w:rsid w:val="00160C9D"/>
    <w:rsid w:val="00160CC0"/>
    <w:rsid w:val="00160CF8"/>
    <w:rsid w:val="00160D22"/>
    <w:rsid w:val="00160FEB"/>
    <w:rsid w:val="00161233"/>
    <w:rsid w:val="0016154B"/>
    <w:rsid w:val="001615F7"/>
    <w:rsid w:val="001617BD"/>
    <w:rsid w:val="00161C7E"/>
    <w:rsid w:val="00161F73"/>
    <w:rsid w:val="001620F6"/>
    <w:rsid w:val="001623A0"/>
    <w:rsid w:val="00162871"/>
    <w:rsid w:val="0016294A"/>
    <w:rsid w:val="00162C2D"/>
    <w:rsid w:val="00162C6F"/>
    <w:rsid w:val="00162D3C"/>
    <w:rsid w:val="00162FED"/>
    <w:rsid w:val="00163336"/>
    <w:rsid w:val="0016390A"/>
    <w:rsid w:val="001639AA"/>
    <w:rsid w:val="00163AA8"/>
    <w:rsid w:val="00163AC5"/>
    <w:rsid w:val="00163BBE"/>
    <w:rsid w:val="001649C2"/>
    <w:rsid w:val="00165151"/>
    <w:rsid w:val="001651C2"/>
    <w:rsid w:val="0016577E"/>
    <w:rsid w:val="00165BCE"/>
    <w:rsid w:val="00165DAC"/>
    <w:rsid w:val="00165E7C"/>
    <w:rsid w:val="00165ED6"/>
    <w:rsid w:val="00165F6C"/>
    <w:rsid w:val="00166612"/>
    <w:rsid w:val="0016713F"/>
    <w:rsid w:val="0016717A"/>
    <w:rsid w:val="001672AE"/>
    <w:rsid w:val="00167630"/>
    <w:rsid w:val="001677E6"/>
    <w:rsid w:val="00167FFE"/>
    <w:rsid w:val="0017013F"/>
    <w:rsid w:val="0017026D"/>
    <w:rsid w:val="001702AE"/>
    <w:rsid w:val="0017045F"/>
    <w:rsid w:val="0017055A"/>
    <w:rsid w:val="00170574"/>
    <w:rsid w:val="00170C4C"/>
    <w:rsid w:val="0017100A"/>
    <w:rsid w:val="001710EB"/>
    <w:rsid w:val="0017167F"/>
    <w:rsid w:val="00171698"/>
    <w:rsid w:val="00171B46"/>
    <w:rsid w:val="00172161"/>
    <w:rsid w:val="00172188"/>
    <w:rsid w:val="00172C8D"/>
    <w:rsid w:val="00172F26"/>
    <w:rsid w:val="001730B8"/>
    <w:rsid w:val="001732A2"/>
    <w:rsid w:val="00173463"/>
    <w:rsid w:val="001736AA"/>
    <w:rsid w:val="00174124"/>
    <w:rsid w:val="001742A2"/>
    <w:rsid w:val="00174302"/>
    <w:rsid w:val="001743B8"/>
    <w:rsid w:val="00174415"/>
    <w:rsid w:val="00174498"/>
    <w:rsid w:val="0017459E"/>
    <w:rsid w:val="0017466E"/>
    <w:rsid w:val="00174A4E"/>
    <w:rsid w:val="00174CB9"/>
    <w:rsid w:val="001752C5"/>
    <w:rsid w:val="00175538"/>
    <w:rsid w:val="0017590C"/>
    <w:rsid w:val="0017631D"/>
    <w:rsid w:val="00176364"/>
    <w:rsid w:val="00176477"/>
    <w:rsid w:val="00176906"/>
    <w:rsid w:val="0017694E"/>
    <w:rsid w:val="001769CB"/>
    <w:rsid w:val="00177297"/>
    <w:rsid w:val="00177342"/>
    <w:rsid w:val="001773B0"/>
    <w:rsid w:val="0017750E"/>
    <w:rsid w:val="00177CA1"/>
    <w:rsid w:val="00177E9F"/>
    <w:rsid w:val="00180280"/>
    <w:rsid w:val="00180526"/>
    <w:rsid w:val="001808BB"/>
    <w:rsid w:val="00180C2B"/>
    <w:rsid w:val="00180F19"/>
    <w:rsid w:val="001810C2"/>
    <w:rsid w:val="00181139"/>
    <w:rsid w:val="001811A4"/>
    <w:rsid w:val="00181251"/>
    <w:rsid w:val="001812A1"/>
    <w:rsid w:val="00181DF9"/>
    <w:rsid w:val="00182594"/>
    <w:rsid w:val="001828D5"/>
    <w:rsid w:val="001828FE"/>
    <w:rsid w:val="00182A62"/>
    <w:rsid w:val="00182D49"/>
    <w:rsid w:val="00182D9D"/>
    <w:rsid w:val="00182FBE"/>
    <w:rsid w:val="00183253"/>
    <w:rsid w:val="00183299"/>
    <w:rsid w:val="0018378F"/>
    <w:rsid w:val="00183C81"/>
    <w:rsid w:val="00183DE2"/>
    <w:rsid w:val="001843B6"/>
    <w:rsid w:val="00184904"/>
    <w:rsid w:val="001850F6"/>
    <w:rsid w:val="0018529A"/>
    <w:rsid w:val="00185318"/>
    <w:rsid w:val="00185845"/>
    <w:rsid w:val="00185A02"/>
    <w:rsid w:val="00185B92"/>
    <w:rsid w:val="00185EF7"/>
    <w:rsid w:val="0018621F"/>
    <w:rsid w:val="00186740"/>
    <w:rsid w:val="00186CB5"/>
    <w:rsid w:val="00187A3C"/>
    <w:rsid w:val="00187DC1"/>
    <w:rsid w:val="001900BB"/>
    <w:rsid w:val="001902EC"/>
    <w:rsid w:val="0019051F"/>
    <w:rsid w:val="001908BF"/>
    <w:rsid w:val="0019090B"/>
    <w:rsid w:val="00190959"/>
    <w:rsid w:val="00190B60"/>
    <w:rsid w:val="00190F3B"/>
    <w:rsid w:val="00191046"/>
    <w:rsid w:val="00191055"/>
    <w:rsid w:val="00191066"/>
    <w:rsid w:val="001910E0"/>
    <w:rsid w:val="00191598"/>
    <w:rsid w:val="001916B1"/>
    <w:rsid w:val="00191EA1"/>
    <w:rsid w:val="00191F9E"/>
    <w:rsid w:val="00192F02"/>
    <w:rsid w:val="00192F0E"/>
    <w:rsid w:val="00193154"/>
    <w:rsid w:val="001937E5"/>
    <w:rsid w:val="00193920"/>
    <w:rsid w:val="001939CE"/>
    <w:rsid w:val="00193E4A"/>
    <w:rsid w:val="00194421"/>
    <w:rsid w:val="00194A71"/>
    <w:rsid w:val="00194D61"/>
    <w:rsid w:val="001954E9"/>
    <w:rsid w:val="00195622"/>
    <w:rsid w:val="00195B53"/>
    <w:rsid w:val="001962AF"/>
    <w:rsid w:val="001964CB"/>
    <w:rsid w:val="001964E3"/>
    <w:rsid w:val="00196BDE"/>
    <w:rsid w:val="00196C0B"/>
    <w:rsid w:val="00196C95"/>
    <w:rsid w:val="00197581"/>
    <w:rsid w:val="0019766B"/>
    <w:rsid w:val="001976BC"/>
    <w:rsid w:val="001978CF"/>
    <w:rsid w:val="00197BF3"/>
    <w:rsid w:val="00197ECA"/>
    <w:rsid w:val="001A0032"/>
    <w:rsid w:val="001A050A"/>
    <w:rsid w:val="001A0701"/>
    <w:rsid w:val="001A0822"/>
    <w:rsid w:val="001A0E01"/>
    <w:rsid w:val="001A0FB7"/>
    <w:rsid w:val="001A10B0"/>
    <w:rsid w:val="001A14CA"/>
    <w:rsid w:val="001A1541"/>
    <w:rsid w:val="001A1B4D"/>
    <w:rsid w:val="001A1B70"/>
    <w:rsid w:val="001A1DCC"/>
    <w:rsid w:val="001A1F43"/>
    <w:rsid w:val="001A21D9"/>
    <w:rsid w:val="001A27BE"/>
    <w:rsid w:val="001A2A71"/>
    <w:rsid w:val="001A2AAD"/>
    <w:rsid w:val="001A2B14"/>
    <w:rsid w:val="001A33B6"/>
    <w:rsid w:val="001A37DA"/>
    <w:rsid w:val="001A3D8D"/>
    <w:rsid w:val="001A4241"/>
    <w:rsid w:val="001A433B"/>
    <w:rsid w:val="001A4571"/>
    <w:rsid w:val="001A4836"/>
    <w:rsid w:val="001A4A96"/>
    <w:rsid w:val="001A4B1E"/>
    <w:rsid w:val="001A4C59"/>
    <w:rsid w:val="001A4E66"/>
    <w:rsid w:val="001A4F55"/>
    <w:rsid w:val="001A5539"/>
    <w:rsid w:val="001A5701"/>
    <w:rsid w:val="001A5B29"/>
    <w:rsid w:val="001A5EF1"/>
    <w:rsid w:val="001A5F8E"/>
    <w:rsid w:val="001A62B7"/>
    <w:rsid w:val="001A6946"/>
    <w:rsid w:val="001A6984"/>
    <w:rsid w:val="001A69A7"/>
    <w:rsid w:val="001A6CA7"/>
    <w:rsid w:val="001A6D0D"/>
    <w:rsid w:val="001A7197"/>
    <w:rsid w:val="001A7311"/>
    <w:rsid w:val="001A73DA"/>
    <w:rsid w:val="001A73E6"/>
    <w:rsid w:val="001A7522"/>
    <w:rsid w:val="001A7C50"/>
    <w:rsid w:val="001B00DA"/>
    <w:rsid w:val="001B02B4"/>
    <w:rsid w:val="001B03BD"/>
    <w:rsid w:val="001B03DE"/>
    <w:rsid w:val="001B0407"/>
    <w:rsid w:val="001B0418"/>
    <w:rsid w:val="001B06C2"/>
    <w:rsid w:val="001B1229"/>
    <w:rsid w:val="001B15EE"/>
    <w:rsid w:val="001B1AD5"/>
    <w:rsid w:val="001B1EB2"/>
    <w:rsid w:val="001B1F65"/>
    <w:rsid w:val="001B264C"/>
    <w:rsid w:val="001B2E2C"/>
    <w:rsid w:val="001B2E6C"/>
    <w:rsid w:val="001B34A5"/>
    <w:rsid w:val="001B3B6B"/>
    <w:rsid w:val="001B3D3F"/>
    <w:rsid w:val="001B3E05"/>
    <w:rsid w:val="001B41AF"/>
    <w:rsid w:val="001B471D"/>
    <w:rsid w:val="001B4765"/>
    <w:rsid w:val="001B4F89"/>
    <w:rsid w:val="001B5026"/>
    <w:rsid w:val="001B509F"/>
    <w:rsid w:val="001B5206"/>
    <w:rsid w:val="001B5A4E"/>
    <w:rsid w:val="001B5B73"/>
    <w:rsid w:val="001B67E0"/>
    <w:rsid w:val="001B6AFD"/>
    <w:rsid w:val="001B6B82"/>
    <w:rsid w:val="001B6DCD"/>
    <w:rsid w:val="001B6EA4"/>
    <w:rsid w:val="001B770F"/>
    <w:rsid w:val="001B7DAC"/>
    <w:rsid w:val="001B7E3B"/>
    <w:rsid w:val="001B7F8B"/>
    <w:rsid w:val="001C02E9"/>
    <w:rsid w:val="001C0BBE"/>
    <w:rsid w:val="001C0BD1"/>
    <w:rsid w:val="001C119A"/>
    <w:rsid w:val="001C1299"/>
    <w:rsid w:val="001C15AD"/>
    <w:rsid w:val="001C17A4"/>
    <w:rsid w:val="001C18BE"/>
    <w:rsid w:val="001C1929"/>
    <w:rsid w:val="001C1984"/>
    <w:rsid w:val="001C1A87"/>
    <w:rsid w:val="001C1C55"/>
    <w:rsid w:val="001C217A"/>
    <w:rsid w:val="001C232A"/>
    <w:rsid w:val="001C2480"/>
    <w:rsid w:val="001C24AB"/>
    <w:rsid w:val="001C3048"/>
    <w:rsid w:val="001C34B0"/>
    <w:rsid w:val="001C34BA"/>
    <w:rsid w:val="001C3F1A"/>
    <w:rsid w:val="001C3F42"/>
    <w:rsid w:val="001C3F72"/>
    <w:rsid w:val="001C40E7"/>
    <w:rsid w:val="001C44D4"/>
    <w:rsid w:val="001C4C0A"/>
    <w:rsid w:val="001C4E4C"/>
    <w:rsid w:val="001C4E97"/>
    <w:rsid w:val="001C504A"/>
    <w:rsid w:val="001C5565"/>
    <w:rsid w:val="001C557E"/>
    <w:rsid w:val="001C5755"/>
    <w:rsid w:val="001C580C"/>
    <w:rsid w:val="001C5A24"/>
    <w:rsid w:val="001C5A30"/>
    <w:rsid w:val="001C6126"/>
    <w:rsid w:val="001C623A"/>
    <w:rsid w:val="001C686F"/>
    <w:rsid w:val="001C6889"/>
    <w:rsid w:val="001C6A7C"/>
    <w:rsid w:val="001C746D"/>
    <w:rsid w:val="001C75C3"/>
    <w:rsid w:val="001C7CCA"/>
    <w:rsid w:val="001C7D44"/>
    <w:rsid w:val="001D00E8"/>
    <w:rsid w:val="001D0154"/>
    <w:rsid w:val="001D01C4"/>
    <w:rsid w:val="001D074E"/>
    <w:rsid w:val="001D11C7"/>
    <w:rsid w:val="001D1228"/>
    <w:rsid w:val="001D167E"/>
    <w:rsid w:val="001D175D"/>
    <w:rsid w:val="001D1A45"/>
    <w:rsid w:val="001D1BC5"/>
    <w:rsid w:val="001D1CBF"/>
    <w:rsid w:val="001D1EA0"/>
    <w:rsid w:val="001D229C"/>
    <w:rsid w:val="001D22C5"/>
    <w:rsid w:val="001D24E1"/>
    <w:rsid w:val="001D2840"/>
    <w:rsid w:val="001D2B73"/>
    <w:rsid w:val="001D2C90"/>
    <w:rsid w:val="001D2CFE"/>
    <w:rsid w:val="001D3269"/>
    <w:rsid w:val="001D33FB"/>
    <w:rsid w:val="001D34BA"/>
    <w:rsid w:val="001D3629"/>
    <w:rsid w:val="001D393A"/>
    <w:rsid w:val="001D3AD6"/>
    <w:rsid w:val="001D3EE3"/>
    <w:rsid w:val="001D3F3A"/>
    <w:rsid w:val="001D411C"/>
    <w:rsid w:val="001D4223"/>
    <w:rsid w:val="001D48A4"/>
    <w:rsid w:val="001D4D98"/>
    <w:rsid w:val="001D4EC9"/>
    <w:rsid w:val="001D557E"/>
    <w:rsid w:val="001D559E"/>
    <w:rsid w:val="001D5ADC"/>
    <w:rsid w:val="001D5E3A"/>
    <w:rsid w:val="001D6302"/>
    <w:rsid w:val="001D6436"/>
    <w:rsid w:val="001D6750"/>
    <w:rsid w:val="001D6AE7"/>
    <w:rsid w:val="001D6B2A"/>
    <w:rsid w:val="001D6B44"/>
    <w:rsid w:val="001D6D54"/>
    <w:rsid w:val="001D6E89"/>
    <w:rsid w:val="001D6F19"/>
    <w:rsid w:val="001D6FDE"/>
    <w:rsid w:val="001D731F"/>
    <w:rsid w:val="001D7A1B"/>
    <w:rsid w:val="001E00F5"/>
    <w:rsid w:val="001E03C4"/>
    <w:rsid w:val="001E04AB"/>
    <w:rsid w:val="001E075D"/>
    <w:rsid w:val="001E128B"/>
    <w:rsid w:val="001E12A4"/>
    <w:rsid w:val="001E1565"/>
    <w:rsid w:val="001E1952"/>
    <w:rsid w:val="001E1A43"/>
    <w:rsid w:val="001E1A94"/>
    <w:rsid w:val="001E1B0C"/>
    <w:rsid w:val="001E2006"/>
    <w:rsid w:val="001E21EA"/>
    <w:rsid w:val="001E2346"/>
    <w:rsid w:val="001E2683"/>
    <w:rsid w:val="001E2910"/>
    <w:rsid w:val="001E2AF1"/>
    <w:rsid w:val="001E2C45"/>
    <w:rsid w:val="001E30D8"/>
    <w:rsid w:val="001E36A8"/>
    <w:rsid w:val="001E396A"/>
    <w:rsid w:val="001E3B56"/>
    <w:rsid w:val="001E3B6B"/>
    <w:rsid w:val="001E4649"/>
    <w:rsid w:val="001E46A7"/>
    <w:rsid w:val="001E46B5"/>
    <w:rsid w:val="001E46CB"/>
    <w:rsid w:val="001E48C2"/>
    <w:rsid w:val="001E48D4"/>
    <w:rsid w:val="001E4A7C"/>
    <w:rsid w:val="001E4B1C"/>
    <w:rsid w:val="001E4EFE"/>
    <w:rsid w:val="001E50BD"/>
    <w:rsid w:val="001E5212"/>
    <w:rsid w:val="001E590D"/>
    <w:rsid w:val="001E5AD7"/>
    <w:rsid w:val="001E5B3D"/>
    <w:rsid w:val="001E5D78"/>
    <w:rsid w:val="001E654E"/>
    <w:rsid w:val="001E66DF"/>
    <w:rsid w:val="001E6707"/>
    <w:rsid w:val="001E67B3"/>
    <w:rsid w:val="001E6EBC"/>
    <w:rsid w:val="001E7165"/>
    <w:rsid w:val="001E7395"/>
    <w:rsid w:val="001E7C75"/>
    <w:rsid w:val="001E7D33"/>
    <w:rsid w:val="001E7D3E"/>
    <w:rsid w:val="001F068C"/>
    <w:rsid w:val="001F08BA"/>
    <w:rsid w:val="001F0CD3"/>
    <w:rsid w:val="001F0D86"/>
    <w:rsid w:val="001F1087"/>
    <w:rsid w:val="001F125B"/>
    <w:rsid w:val="001F1378"/>
    <w:rsid w:val="001F167D"/>
    <w:rsid w:val="001F16F0"/>
    <w:rsid w:val="001F1A1D"/>
    <w:rsid w:val="001F22CB"/>
    <w:rsid w:val="001F2340"/>
    <w:rsid w:val="001F23D4"/>
    <w:rsid w:val="001F2736"/>
    <w:rsid w:val="001F2A27"/>
    <w:rsid w:val="001F2B4E"/>
    <w:rsid w:val="001F2CBF"/>
    <w:rsid w:val="001F2D6D"/>
    <w:rsid w:val="001F2F2B"/>
    <w:rsid w:val="001F340A"/>
    <w:rsid w:val="001F343F"/>
    <w:rsid w:val="001F3597"/>
    <w:rsid w:val="001F35F6"/>
    <w:rsid w:val="001F36D0"/>
    <w:rsid w:val="001F3A61"/>
    <w:rsid w:val="001F3B76"/>
    <w:rsid w:val="001F4113"/>
    <w:rsid w:val="001F4227"/>
    <w:rsid w:val="001F4A15"/>
    <w:rsid w:val="001F4C5C"/>
    <w:rsid w:val="001F5084"/>
    <w:rsid w:val="001F5746"/>
    <w:rsid w:val="001F57B1"/>
    <w:rsid w:val="001F5C7D"/>
    <w:rsid w:val="001F612C"/>
    <w:rsid w:val="001F6807"/>
    <w:rsid w:val="001F6A69"/>
    <w:rsid w:val="001F6BA7"/>
    <w:rsid w:val="001F6C83"/>
    <w:rsid w:val="001F6CD2"/>
    <w:rsid w:val="001F6F9E"/>
    <w:rsid w:val="001F73FD"/>
    <w:rsid w:val="001F748D"/>
    <w:rsid w:val="001F7F67"/>
    <w:rsid w:val="00200262"/>
    <w:rsid w:val="00200B0B"/>
    <w:rsid w:val="00200B3D"/>
    <w:rsid w:val="00200BA0"/>
    <w:rsid w:val="00200BF7"/>
    <w:rsid w:val="0020139D"/>
    <w:rsid w:val="0020141F"/>
    <w:rsid w:val="00201A6C"/>
    <w:rsid w:val="0020261A"/>
    <w:rsid w:val="00202953"/>
    <w:rsid w:val="00202C43"/>
    <w:rsid w:val="00202C4E"/>
    <w:rsid w:val="00202E04"/>
    <w:rsid w:val="002030DA"/>
    <w:rsid w:val="002036FA"/>
    <w:rsid w:val="002042D7"/>
    <w:rsid w:val="00204330"/>
    <w:rsid w:val="00204797"/>
    <w:rsid w:val="00204B26"/>
    <w:rsid w:val="00204E15"/>
    <w:rsid w:val="00204F4E"/>
    <w:rsid w:val="00205114"/>
    <w:rsid w:val="0020519B"/>
    <w:rsid w:val="002058DE"/>
    <w:rsid w:val="002059B3"/>
    <w:rsid w:val="00205DD0"/>
    <w:rsid w:val="00206033"/>
    <w:rsid w:val="00206184"/>
    <w:rsid w:val="0020619B"/>
    <w:rsid w:val="002063FB"/>
    <w:rsid w:val="0020655E"/>
    <w:rsid w:val="00206586"/>
    <w:rsid w:val="00206C72"/>
    <w:rsid w:val="002070D4"/>
    <w:rsid w:val="00207126"/>
    <w:rsid w:val="00207310"/>
    <w:rsid w:val="00207540"/>
    <w:rsid w:val="0020794A"/>
    <w:rsid w:val="00207A8E"/>
    <w:rsid w:val="00207B09"/>
    <w:rsid w:val="00207C53"/>
    <w:rsid w:val="00207D2F"/>
    <w:rsid w:val="002101F1"/>
    <w:rsid w:val="00210386"/>
    <w:rsid w:val="0021053A"/>
    <w:rsid w:val="00210587"/>
    <w:rsid w:val="00210929"/>
    <w:rsid w:val="002112FF"/>
    <w:rsid w:val="00211580"/>
    <w:rsid w:val="00211BAF"/>
    <w:rsid w:val="0021224F"/>
    <w:rsid w:val="00212306"/>
    <w:rsid w:val="00212D24"/>
    <w:rsid w:val="00212EA0"/>
    <w:rsid w:val="00212EE5"/>
    <w:rsid w:val="002132EA"/>
    <w:rsid w:val="00213329"/>
    <w:rsid w:val="0021339A"/>
    <w:rsid w:val="00213594"/>
    <w:rsid w:val="00213621"/>
    <w:rsid w:val="00213756"/>
    <w:rsid w:val="00213862"/>
    <w:rsid w:val="00213D21"/>
    <w:rsid w:val="00213E2D"/>
    <w:rsid w:val="00214178"/>
    <w:rsid w:val="00214247"/>
    <w:rsid w:val="002146C8"/>
    <w:rsid w:val="0021486C"/>
    <w:rsid w:val="00214CDF"/>
    <w:rsid w:val="00214F62"/>
    <w:rsid w:val="002150A9"/>
    <w:rsid w:val="00215154"/>
    <w:rsid w:val="00215155"/>
    <w:rsid w:val="002156BD"/>
    <w:rsid w:val="00215CFE"/>
    <w:rsid w:val="0021631E"/>
    <w:rsid w:val="00216D41"/>
    <w:rsid w:val="00217440"/>
    <w:rsid w:val="00217952"/>
    <w:rsid w:val="00217953"/>
    <w:rsid w:val="00217D1E"/>
    <w:rsid w:val="00217EAB"/>
    <w:rsid w:val="00217FCA"/>
    <w:rsid w:val="002202DD"/>
    <w:rsid w:val="0022034F"/>
    <w:rsid w:val="00220B65"/>
    <w:rsid w:val="00220E6F"/>
    <w:rsid w:val="00220F85"/>
    <w:rsid w:val="00221181"/>
    <w:rsid w:val="002215E1"/>
    <w:rsid w:val="00221696"/>
    <w:rsid w:val="00221BDA"/>
    <w:rsid w:val="00221DC9"/>
    <w:rsid w:val="0022229F"/>
    <w:rsid w:val="00222573"/>
    <w:rsid w:val="0022276D"/>
    <w:rsid w:val="00222A8F"/>
    <w:rsid w:val="00222F0A"/>
    <w:rsid w:val="002233BB"/>
    <w:rsid w:val="002235C4"/>
    <w:rsid w:val="00223681"/>
    <w:rsid w:val="00223852"/>
    <w:rsid w:val="00223CBA"/>
    <w:rsid w:val="00223E2D"/>
    <w:rsid w:val="00223F7C"/>
    <w:rsid w:val="00224503"/>
    <w:rsid w:val="002245C8"/>
    <w:rsid w:val="00224801"/>
    <w:rsid w:val="0022494B"/>
    <w:rsid w:val="00224EA2"/>
    <w:rsid w:val="00225EDC"/>
    <w:rsid w:val="00225F9F"/>
    <w:rsid w:val="002263E8"/>
    <w:rsid w:val="00226810"/>
    <w:rsid w:val="00226BE5"/>
    <w:rsid w:val="00226EC5"/>
    <w:rsid w:val="00226FBA"/>
    <w:rsid w:val="00226FDE"/>
    <w:rsid w:val="00227087"/>
    <w:rsid w:val="002271F8"/>
    <w:rsid w:val="002275B0"/>
    <w:rsid w:val="00227836"/>
    <w:rsid w:val="00227F68"/>
    <w:rsid w:val="0023000D"/>
    <w:rsid w:val="002300B5"/>
    <w:rsid w:val="0023017F"/>
    <w:rsid w:val="0023079A"/>
    <w:rsid w:val="0023159C"/>
    <w:rsid w:val="00231EAD"/>
    <w:rsid w:val="00231F63"/>
    <w:rsid w:val="00231FCF"/>
    <w:rsid w:val="002322D9"/>
    <w:rsid w:val="00232457"/>
    <w:rsid w:val="00232CF9"/>
    <w:rsid w:val="00232FB3"/>
    <w:rsid w:val="0023312D"/>
    <w:rsid w:val="00233210"/>
    <w:rsid w:val="0023408F"/>
    <w:rsid w:val="002342C2"/>
    <w:rsid w:val="00234345"/>
    <w:rsid w:val="0023436D"/>
    <w:rsid w:val="00234818"/>
    <w:rsid w:val="00234DDA"/>
    <w:rsid w:val="00234E32"/>
    <w:rsid w:val="002354DF"/>
    <w:rsid w:val="002356AD"/>
    <w:rsid w:val="00235F2A"/>
    <w:rsid w:val="002363DF"/>
    <w:rsid w:val="00236667"/>
    <w:rsid w:val="00236749"/>
    <w:rsid w:val="0023692A"/>
    <w:rsid w:val="0023692E"/>
    <w:rsid w:val="00236F72"/>
    <w:rsid w:val="00237697"/>
    <w:rsid w:val="00237D37"/>
    <w:rsid w:val="00240036"/>
    <w:rsid w:val="002400DA"/>
    <w:rsid w:val="002407A2"/>
    <w:rsid w:val="00240BDF"/>
    <w:rsid w:val="002416CE"/>
    <w:rsid w:val="002416F7"/>
    <w:rsid w:val="00241A6D"/>
    <w:rsid w:val="00241E62"/>
    <w:rsid w:val="00241F5A"/>
    <w:rsid w:val="00242D1F"/>
    <w:rsid w:val="00242DCF"/>
    <w:rsid w:val="00242E44"/>
    <w:rsid w:val="00243AE2"/>
    <w:rsid w:val="00243B7B"/>
    <w:rsid w:val="00243C6F"/>
    <w:rsid w:val="00243CE2"/>
    <w:rsid w:val="00243D01"/>
    <w:rsid w:val="002441FC"/>
    <w:rsid w:val="00244207"/>
    <w:rsid w:val="00244460"/>
    <w:rsid w:val="0024466F"/>
    <w:rsid w:val="002447D0"/>
    <w:rsid w:val="00244919"/>
    <w:rsid w:val="0024497F"/>
    <w:rsid w:val="00244BAE"/>
    <w:rsid w:val="00244BC0"/>
    <w:rsid w:val="00244BC4"/>
    <w:rsid w:val="00244C5C"/>
    <w:rsid w:val="0024580A"/>
    <w:rsid w:val="00246193"/>
    <w:rsid w:val="002461A4"/>
    <w:rsid w:val="002461DF"/>
    <w:rsid w:val="00246E5D"/>
    <w:rsid w:val="00246F2C"/>
    <w:rsid w:val="0024709B"/>
    <w:rsid w:val="00247362"/>
    <w:rsid w:val="002474E0"/>
    <w:rsid w:val="0024796D"/>
    <w:rsid w:val="00247A05"/>
    <w:rsid w:val="00247F9D"/>
    <w:rsid w:val="0025013E"/>
    <w:rsid w:val="0025035C"/>
    <w:rsid w:val="0025046C"/>
    <w:rsid w:val="00250608"/>
    <w:rsid w:val="00250633"/>
    <w:rsid w:val="0025077E"/>
    <w:rsid w:val="002507C1"/>
    <w:rsid w:val="0025082D"/>
    <w:rsid w:val="00250BC0"/>
    <w:rsid w:val="00250BD8"/>
    <w:rsid w:val="002513E1"/>
    <w:rsid w:val="0025145F"/>
    <w:rsid w:val="0025160F"/>
    <w:rsid w:val="00251689"/>
    <w:rsid w:val="00252073"/>
    <w:rsid w:val="00252187"/>
    <w:rsid w:val="002523A5"/>
    <w:rsid w:val="00252D24"/>
    <w:rsid w:val="00252DA1"/>
    <w:rsid w:val="00252DAA"/>
    <w:rsid w:val="00253110"/>
    <w:rsid w:val="0025326A"/>
    <w:rsid w:val="00253655"/>
    <w:rsid w:val="00253D86"/>
    <w:rsid w:val="00253F36"/>
    <w:rsid w:val="00253F70"/>
    <w:rsid w:val="002540F9"/>
    <w:rsid w:val="002541FB"/>
    <w:rsid w:val="00254277"/>
    <w:rsid w:val="0025454E"/>
    <w:rsid w:val="002546CE"/>
    <w:rsid w:val="00254C2E"/>
    <w:rsid w:val="002552F1"/>
    <w:rsid w:val="00255419"/>
    <w:rsid w:val="00255653"/>
    <w:rsid w:val="0025587F"/>
    <w:rsid w:val="00255932"/>
    <w:rsid w:val="002559CF"/>
    <w:rsid w:val="00256049"/>
    <w:rsid w:val="00256365"/>
    <w:rsid w:val="002563AF"/>
    <w:rsid w:val="002567AD"/>
    <w:rsid w:val="00256A23"/>
    <w:rsid w:val="002570FA"/>
    <w:rsid w:val="0025737B"/>
    <w:rsid w:val="002574F3"/>
    <w:rsid w:val="00257E77"/>
    <w:rsid w:val="00257EBF"/>
    <w:rsid w:val="002602C1"/>
    <w:rsid w:val="002604C6"/>
    <w:rsid w:val="00260826"/>
    <w:rsid w:val="0026095B"/>
    <w:rsid w:val="00260C11"/>
    <w:rsid w:val="00260DBB"/>
    <w:rsid w:val="00260F51"/>
    <w:rsid w:val="00261020"/>
    <w:rsid w:val="0026151F"/>
    <w:rsid w:val="002616B2"/>
    <w:rsid w:val="002617FB"/>
    <w:rsid w:val="002619D1"/>
    <w:rsid w:val="00261F2E"/>
    <w:rsid w:val="0026213F"/>
    <w:rsid w:val="00262660"/>
    <w:rsid w:val="00262E2A"/>
    <w:rsid w:val="002631C1"/>
    <w:rsid w:val="002632D2"/>
    <w:rsid w:val="0026363B"/>
    <w:rsid w:val="002637DD"/>
    <w:rsid w:val="00263864"/>
    <w:rsid w:val="00263C3E"/>
    <w:rsid w:val="00263D17"/>
    <w:rsid w:val="00263EAF"/>
    <w:rsid w:val="00263F3D"/>
    <w:rsid w:val="002642D9"/>
    <w:rsid w:val="0026455A"/>
    <w:rsid w:val="002645A2"/>
    <w:rsid w:val="00264768"/>
    <w:rsid w:val="0026482F"/>
    <w:rsid w:val="00264923"/>
    <w:rsid w:val="002649D4"/>
    <w:rsid w:val="00264A74"/>
    <w:rsid w:val="00264ADF"/>
    <w:rsid w:val="00264EB1"/>
    <w:rsid w:val="00264EE8"/>
    <w:rsid w:val="00264F08"/>
    <w:rsid w:val="00264F13"/>
    <w:rsid w:val="00265958"/>
    <w:rsid w:val="00265BC2"/>
    <w:rsid w:val="00265D82"/>
    <w:rsid w:val="00266A34"/>
    <w:rsid w:val="00266BBE"/>
    <w:rsid w:val="00266C2F"/>
    <w:rsid w:val="00266C70"/>
    <w:rsid w:val="00266C9E"/>
    <w:rsid w:val="00266DB7"/>
    <w:rsid w:val="00267308"/>
    <w:rsid w:val="0026763C"/>
    <w:rsid w:val="00267B1E"/>
    <w:rsid w:val="002700C1"/>
    <w:rsid w:val="002704A7"/>
    <w:rsid w:val="00270616"/>
    <w:rsid w:val="00270666"/>
    <w:rsid w:val="0027092B"/>
    <w:rsid w:val="00270F97"/>
    <w:rsid w:val="002710EA"/>
    <w:rsid w:val="002712DB"/>
    <w:rsid w:val="002713DB"/>
    <w:rsid w:val="00271832"/>
    <w:rsid w:val="00271C93"/>
    <w:rsid w:val="00271E0A"/>
    <w:rsid w:val="00271F02"/>
    <w:rsid w:val="002722B0"/>
    <w:rsid w:val="002728EF"/>
    <w:rsid w:val="002729E8"/>
    <w:rsid w:val="00272EC5"/>
    <w:rsid w:val="00272FBE"/>
    <w:rsid w:val="002730D6"/>
    <w:rsid w:val="0027333B"/>
    <w:rsid w:val="00273368"/>
    <w:rsid w:val="00273545"/>
    <w:rsid w:val="00273993"/>
    <w:rsid w:val="0027399F"/>
    <w:rsid w:val="002739D8"/>
    <w:rsid w:val="00273D4F"/>
    <w:rsid w:val="00273D56"/>
    <w:rsid w:val="00273FBF"/>
    <w:rsid w:val="002742E8"/>
    <w:rsid w:val="00274355"/>
    <w:rsid w:val="002745DE"/>
    <w:rsid w:val="00274736"/>
    <w:rsid w:val="002749B9"/>
    <w:rsid w:val="00274E66"/>
    <w:rsid w:val="002759BF"/>
    <w:rsid w:val="00275D29"/>
    <w:rsid w:val="00276343"/>
    <w:rsid w:val="002767E0"/>
    <w:rsid w:val="00276894"/>
    <w:rsid w:val="00276F40"/>
    <w:rsid w:val="00277413"/>
    <w:rsid w:val="0027755C"/>
    <w:rsid w:val="002806A3"/>
    <w:rsid w:val="00280887"/>
    <w:rsid w:val="0028096C"/>
    <w:rsid w:val="00280C3C"/>
    <w:rsid w:val="00280D5D"/>
    <w:rsid w:val="00281161"/>
    <w:rsid w:val="002814B1"/>
    <w:rsid w:val="00281B15"/>
    <w:rsid w:val="00281EA6"/>
    <w:rsid w:val="00281F41"/>
    <w:rsid w:val="00282045"/>
    <w:rsid w:val="00282758"/>
    <w:rsid w:val="00282A08"/>
    <w:rsid w:val="00282BA0"/>
    <w:rsid w:val="00282F40"/>
    <w:rsid w:val="002830C3"/>
    <w:rsid w:val="00283470"/>
    <w:rsid w:val="0028349F"/>
    <w:rsid w:val="002839E8"/>
    <w:rsid w:val="00283E42"/>
    <w:rsid w:val="00283EDF"/>
    <w:rsid w:val="002842DA"/>
    <w:rsid w:val="00284564"/>
    <w:rsid w:val="00284662"/>
    <w:rsid w:val="002849CD"/>
    <w:rsid w:val="00284BAE"/>
    <w:rsid w:val="0028505F"/>
    <w:rsid w:val="00285177"/>
    <w:rsid w:val="00285394"/>
    <w:rsid w:val="0028596B"/>
    <w:rsid w:val="00285DB1"/>
    <w:rsid w:val="00286338"/>
    <w:rsid w:val="002865F3"/>
    <w:rsid w:val="00286708"/>
    <w:rsid w:val="002867D3"/>
    <w:rsid w:val="00286D34"/>
    <w:rsid w:val="00286E55"/>
    <w:rsid w:val="00286F2F"/>
    <w:rsid w:val="00286F3F"/>
    <w:rsid w:val="002873FF"/>
    <w:rsid w:val="00287459"/>
    <w:rsid w:val="002875AC"/>
    <w:rsid w:val="00287A1D"/>
    <w:rsid w:val="00287A3A"/>
    <w:rsid w:val="00287A46"/>
    <w:rsid w:val="002901F1"/>
    <w:rsid w:val="002904FE"/>
    <w:rsid w:val="00290B73"/>
    <w:rsid w:val="00290CC3"/>
    <w:rsid w:val="00290EBF"/>
    <w:rsid w:val="00290F42"/>
    <w:rsid w:val="00291638"/>
    <w:rsid w:val="00291970"/>
    <w:rsid w:val="00291DC0"/>
    <w:rsid w:val="00291FCD"/>
    <w:rsid w:val="00291FD5"/>
    <w:rsid w:val="002920F0"/>
    <w:rsid w:val="00292BED"/>
    <w:rsid w:val="00292CD1"/>
    <w:rsid w:val="002933B8"/>
    <w:rsid w:val="002934E9"/>
    <w:rsid w:val="002935E2"/>
    <w:rsid w:val="00293764"/>
    <w:rsid w:val="00293947"/>
    <w:rsid w:val="00293CEF"/>
    <w:rsid w:val="00293DF2"/>
    <w:rsid w:val="00294305"/>
    <w:rsid w:val="00294557"/>
    <w:rsid w:val="00294657"/>
    <w:rsid w:val="00294760"/>
    <w:rsid w:val="00294852"/>
    <w:rsid w:val="00294874"/>
    <w:rsid w:val="00294963"/>
    <w:rsid w:val="00294D2F"/>
    <w:rsid w:val="00295168"/>
    <w:rsid w:val="002955D5"/>
    <w:rsid w:val="00295D25"/>
    <w:rsid w:val="00295DC2"/>
    <w:rsid w:val="00296231"/>
    <w:rsid w:val="002967BB"/>
    <w:rsid w:val="00296962"/>
    <w:rsid w:val="00296A5F"/>
    <w:rsid w:val="00296C82"/>
    <w:rsid w:val="00296E0D"/>
    <w:rsid w:val="00297180"/>
    <w:rsid w:val="0029783E"/>
    <w:rsid w:val="00297938"/>
    <w:rsid w:val="00297B6F"/>
    <w:rsid w:val="00297CA2"/>
    <w:rsid w:val="00297FE7"/>
    <w:rsid w:val="002A0051"/>
    <w:rsid w:val="002A0154"/>
    <w:rsid w:val="002A0368"/>
    <w:rsid w:val="002A0959"/>
    <w:rsid w:val="002A0FB7"/>
    <w:rsid w:val="002A1329"/>
    <w:rsid w:val="002A15FF"/>
    <w:rsid w:val="002A1680"/>
    <w:rsid w:val="002A1864"/>
    <w:rsid w:val="002A2721"/>
    <w:rsid w:val="002A2A6B"/>
    <w:rsid w:val="002A2BA9"/>
    <w:rsid w:val="002A2C03"/>
    <w:rsid w:val="002A3067"/>
    <w:rsid w:val="002A35A5"/>
    <w:rsid w:val="002A35F8"/>
    <w:rsid w:val="002A3DD6"/>
    <w:rsid w:val="002A427E"/>
    <w:rsid w:val="002A476B"/>
    <w:rsid w:val="002A4B40"/>
    <w:rsid w:val="002A52F4"/>
    <w:rsid w:val="002A5367"/>
    <w:rsid w:val="002A57E1"/>
    <w:rsid w:val="002A59B9"/>
    <w:rsid w:val="002A5A06"/>
    <w:rsid w:val="002A5BB0"/>
    <w:rsid w:val="002A5E06"/>
    <w:rsid w:val="002A5FFB"/>
    <w:rsid w:val="002A605F"/>
    <w:rsid w:val="002A62FF"/>
    <w:rsid w:val="002A69F9"/>
    <w:rsid w:val="002A6CC5"/>
    <w:rsid w:val="002A73D9"/>
    <w:rsid w:val="002A7647"/>
    <w:rsid w:val="002A7BC2"/>
    <w:rsid w:val="002A7D50"/>
    <w:rsid w:val="002A7E44"/>
    <w:rsid w:val="002B030A"/>
    <w:rsid w:val="002B0359"/>
    <w:rsid w:val="002B037D"/>
    <w:rsid w:val="002B1041"/>
    <w:rsid w:val="002B104F"/>
    <w:rsid w:val="002B15F6"/>
    <w:rsid w:val="002B1858"/>
    <w:rsid w:val="002B1918"/>
    <w:rsid w:val="002B1E5D"/>
    <w:rsid w:val="002B2163"/>
    <w:rsid w:val="002B2429"/>
    <w:rsid w:val="002B2B2E"/>
    <w:rsid w:val="002B2B5C"/>
    <w:rsid w:val="002B2DCB"/>
    <w:rsid w:val="002B3510"/>
    <w:rsid w:val="002B3BD6"/>
    <w:rsid w:val="002B3D41"/>
    <w:rsid w:val="002B4077"/>
    <w:rsid w:val="002B40CF"/>
    <w:rsid w:val="002B4270"/>
    <w:rsid w:val="002B4669"/>
    <w:rsid w:val="002B4680"/>
    <w:rsid w:val="002B4F25"/>
    <w:rsid w:val="002B5485"/>
    <w:rsid w:val="002B5834"/>
    <w:rsid w:val="002B5A35"/>
    <w:rsid w:val="002B5E18"/>
    <w:rsid w:val="002B611E"/>
    <w:rsid w:val="002B6140"/>
    <w:rsid w:val="002B68D9"/>
    <w:rsid w:val="002B6907"/>
    <w:rsid w:val="002B69DD"/>
    <w:rsid w:val="002B6F8D"/>
    <w:rsid w:val="002B7CF6"/>
    <w:rsid w:val="002B7E08"/>
    <w:rsid w:val="002C0885"/>
    <w:rsid w:val="002C1169"/>
    <w:rsid w:val="002C1E04"/>
    <w:rsid w:val="002C1EB2"/>
    <w:rsid w:val="002C20B1"/>
    <w:rsid w:val="002C23BB"/>
    <w:rsid w:val="002C23BE"/>
    <w:rsid w:val="002C2711"/>
    <w:rsid w:val="002C2A22"/>
    <w:rsid w:val="002C2B76"/>
    <w:rsid w:val="002C2D96"/>
    <w:rsid w:val="002C2FD6"/>
    <w:rsid w:val="002C3108"/>
    <w:rsid w:val="002C3DCA"/>
    <w:rsid w:val="002C3F4C"/>
    <w:rsid w:val="002C41CB"/>
    <w:rsid w:val="002C431F"/>
    <w:rsid w:val="002C44F5"/>
    <w:rsid w:val="002C4CED"/>
    <w:rsid w:val="002C505D"/>
    <w:rsid w:val="002C53E9"/>
    <w:rsid w:val="002C56C0"/>
    <w:rsid w:val="002C58CE"/>
    <w:rsid w:val="002C5976"/>
    <w:rsid w:val="002C5D0B"/>
    <w:rsid w:val="002C5D0F"/>
    <w:rsid w:val="002C5FA9"/>
    <w:rsid w:val="002C610C"/>
    <w:rsid w:val="002C671C"/>
    <w:rsid w:val="002C68F9"/>
    <w:rsid w:val="002C6BE2"/>
    <w:rsid w:val="002C6CD0"/>
    <w:rsid w:val="002C6FEF"/>
    <w:rsid w:val="002C73FD"/>
    <w:rsid w:val="002C773A"/>
    <w:rsid w:val="002C7885"/>
    <w:rsid w:val="002C799B"/>
    <w:rsid w:val="002C7D8B"/>
    <w:rsid w:val="002C7E52"/>
    <w:rsid w:val="002C7E7D"/>
    <w:rsid w:val="002C7EFC"/>
    <w:rsid w:val="002D01FE"/>
    <w:rsid w:val="002D0265"/>
    <w:rsid w:val="002D0274"/>
    <w:rsid w:val="002D077A"/>
    <w:rsid w:val="002D0E6C"/>
    <w:rsid w:val="002D0EC4"/>
    <w:rsid w:val="002D1120"/>
    <w:rsid w:val="002D11F0"/>
    <w:rsid w:val="002D1679"/>
    <w:rsid w:val="002D1743"/>
    <w:rsid w:val="002D1937"/>
    <w:rsid w:val="002D19EF"/>
    <w:rsid w:val="002D1ECC"/>
    <w:rsid w:val="002D20C3"/>
    <w:rsid w:val="002D22D0"/>
    <w:rsid w:val="002D267C"/>
    <w:rsid w:val="002D2683"/>
    <w:rsid w:val="002D2CD1"/>
    <w:rsid w:val="002D2D20"/>
    <w:rsid w:val="002D2D2D"/>
    <w:rsid w:val="002D2D3D"/>
    <w:rsid w:val="002D2E1E"/>
    <w:rsid w:val="002D2E3D"/>
    <w:rsid w:val="002D2F12"/>
    <w:rsid w:val="002D3FBA"/>
    <w:rsid w:val="002D43E2"/>
    <w:rsid w:val="002D4602"/>
    <w:rsid w:val="002D48A8"/>
    <w:rsid w:val="002D4B4F"/>
    <w:rsid w:val="002D4F37"/>
    <w:rsid w:val="002D55EE"/>
    <w:rsid w:val="002D5648"/>
    <w:rsid w:val="002D5B4D"/>
    <w:rsid w:val="002D5CDA"/>
    <w:rsid w:val="002D6484"/>
    <w:rsid w:val="002D6543"/>
    <w:rsid w:val="002D68A0"/>
    <w:rsid w:val="002D6F54"/>
    <w:rsid w:val="002D70B2"/>
    <w:rsid w:val="002D70B7"/>
    <w:rsid w:val="002D736C"/>
    <w:rsid w:val="002D790E"/>
    <w:rsid w:val="002D7977"/>
    <w:rsid w:val="002D7C3F"/>
    <w:rsid w:val="002D7C82"/>
    <w:rsid w:val="002D7E71"/>
    <w:rsid w:val="002D7F2B"/>
    <w:rsid w:val="002E012D"/>
    <w:rsid w:val="002E01EA"/>
    <w:rsid w:val="002E07F3"/>
    <w:rsid w:val="002E0E07"/>
    <w:rsid w:val="002E0ED0"/>
    <w:rsid w:val="002E1133"/>
    <w:rsid w:val="002E12B1"/>
    <w:rsid w:val="002E180D"/>
    <w:rsid w:val="002E1947"/>
    <w:rsid w:val="002E1AFC"/>
    <w:rsid w:val="002E1C81"/>
    <w:rsid w:val="002E1E09"/>
    <w:rsid w:val="002E1F6F"/>
    <w:rsid w:val="002E2553"/>
    <w:rsid w:val="002E25BB"/>
    <w:rsid w:val="002E2835"/>
    <w:rsid w:val="002E2AD1"/>
    <w:rsid w:val="002E2B01"/>
    <w:rsid w:val="002E2F01"/>
    <w:rsid w:val="002E37EF"/>
    <w:rsid w:val="002E3836"/>
    <w:rsid w:val="002E38A8"/>
    <w:rsid w:val="002E39D2"/>
    <w:rsid w:val="002E3B4A"/>
    <w:rsid w:val="002E4307"/>
    <w:rsid w:val="002E46C1"/>
    <w:rsid w:val="002E4804"/>
    <w:rsid w:val="002E4B5D"/>
    <w:rsid w:val="002E4C3F"/>
    <w:rsid w:val="002E4FB7"/>
    <w:rsid w:val="002E4FD1"/>
    <w:rsid w:val="002E51B4"/>
    <w:rsid w:val="002E51E0"/>
    <w:rsid w:val="002E5282"/>
    <w:rsid w:val="002E52FC"/>
    <w:rsid w:val="002E574C"/>
    <w:rsid w:val="002E59EE"/>
    <w:rsid w:val="002E6008"/>
    <w:rsid w:val="002E603A"/>
    <w:rsid w:val="002E60B0"/>
    <w:rsid w:val="002E6150"/>
    <w:rsid w:val="002E6598"/>
    <w:rsid w:val="002E664B"/>
    <w:rsid w:val="002E66D5"/>
    <w:rsid w:val="002E67EC"/>
    <w:rsid w:val="002E6DD1"/>
    <w:rsid w:val="002E73D8"/>
    <w:rsid w:val="002E74E8"/>
    <w:rsid w:val="002E76BA"/>
    <w:rsid w:val="002E778D"/>
    <w:rsid w:val="002E7E2A"/>
    <w:rsid w:val="002E7F04"/>
    <w:rsid w:val="002E7F19"/>
    <w:rsid w:val="002F0159"/>
    <w:rsid w:val="002F0330"/>
    <w:rsid w:val="002F0369"/>
    <w:rsid w:val="002F05EA"/>
    <w:rsid w:val="002F1206"/>
    <w:rsid w:val="002F125B"/>
    <w:rsid w:val="002F1267"/>
    <w:rsid w:val="002F153D"/>
    <w:rsid w:val="002F1C83"/>
    <w:rsid w:val="002F3148"/>
    <w:rsid w:val="002F388A"/>
    <w:rsid w:val="002F3A13"/>
    <w:rsid w:val="002F3D45"/>
    <w:rsid w:val="002F3D54"/>
    <w:rsid w:val="002F3F10"/>
    <w:rsid w:val="002F3F19"/>
    <w:rsid w:val="002F403E"/>
    <w:rsid w:val="002F4069"/>
    <w:rsid w:val="002F40EA"/>
    <w:rsid w:val="002F41A3"/>
    <w:rsid w:val="002F4869"/>
    <w:rsid w:val="002F4CC2"/>
    <w:rsid w:val="002F4D7A"/>
    <w:rsid w:val="002F4F28"/>
    <w:rsid w:val="002F5416"/>
    <w:rsid w:val="002F54DA"/>
    <w:rsid w:val="002F578A"/>
    <w:rsid w:val="002F5A09"/>
    <w:rsid w:val="002F5B05"/>
    <w:rsid w:val="002F626A"/>
    <w:rsid w:val="002F6673"/>
    <w:rsid w:val="002F6DFC"/>
    <w:rsid w:val="002F6EA9"/>
    <w:rsid w:val="002F731B"/>
    <w:rsid w:val="002F7337"/>
    <w:rsid w:val="002F77D0"/>
    <w:rsid w:val="002F7F6C"/>
    <w:rsid w:val="0030001C"/>
    <w:rsid w:val="00300295"/>
    <w:rsid w:val="003007D5"/>
    <w:rsid w:val="00300827"/>
    <w:rsid w:val="003009AD"/>
    <w:rsid w:val="003013DB"/>
    <w:rsid w:val="003019E2"/>
    <w:rsid w:val="00301BC7"/>
    <w:rsid w:val="00301C57"/>
    <w:rsid w:val="00301C92"/>
    <w:rsid w:val="00301DA1"/>
    <w:rsid w:val="00301F25"/>
    <w:rsid w:val="00302077"/>
    <w:rsid w:val="00302C97"/>
    <w:rsid w:val="00303033"/>
    <w:rsid w:val="00303E71"/>
    <w:rsid w:val="0030408B"/>
    <w:rsid w:val="003043C0"/>
    <w:rsid w:val="003045AC"/>
    <w:rsid w:val="003046C9"/>
    <w:rsid w:val="00304FA8"/>
    <w:rsid w:val="0030530F"/>
    <w:rsid w:val="00305575"/>
    <w:rsid w:val="00305779"/>
    <w:rsid w:val="00305C6E"/>
    <w:rsid w:val="00306081"/>
    <w:rsid w:val="00306166"/>
    <w:rsid w:val="003064BD"/>
    <w:rsid w:val="00306957"/>
    <w:rsid w:val="00306FC6"/>
    <w:rsid w:val="0030703C"/>
    <w:rsid w:val="0030782F"/>
    <w:rsid w:val="0030795D"/>
    <w:rsid w:val="00307E4C"/>
    <w:rsid w:val="0031002D"/>
    <w:rsid w:val="0031023F"/>
    <w:rsid w:val="003104E5"/>
    <w:rsid w:val="003104E8"/>
    <w:rsid w:val="00310F23"/>
    <w:rsid w:val="00311054"/>
    <w:rsid w:val="00311191"/>
    <w:rsid w:val="003111B2"/>
    <w:rsid w:val="00311244"/>
    <w:rsid w:val="00311394"/>
    <w:rsid w:val="0031160A"/>
    <w:rsid w:val="00311B6F"/>
    <w:rsid w:val="00311BE5"/>
    <w:rsid w:val="00311ED9"/>
    <w:rsid w:val="003125C8"/>
    <w:rsid w:val="003126DD"/>
    <w:rsid w:val="00313129"/>
    <w:rsid w:val="003131B9"/>
    <w:rsid w:val="00313275"/>
    <w:rsid w:val="003137A6"/>
    <w:rsid w:val="003138A2"/>
    <w:rsid w:val="00313A96"/>
    <w:rsid w:val="00313FD2"/>
    <w:rsid w:val="00314382"/>
    <w:rsid w:val="003147B0"/>
    <w:rsid w:val="003149B4"/>
    <w:rsid w:val="00314C31"/>
    <w:rsid w:val="00314C34"/>
    <w:rsid w:val="00314C8C"/>
    <w:rsid w:val="0031523C"/>
    <w:rsid w:val="003153C9"/>
    <w:rsid w:val="003158E6"/>
    <w:rsid w:val="003163C4"/>
    <w:rsid w:val="00316846"/>
    <w:rsid w:val="00316AE8"/>
    <w:rsid w:val="00316AEA"/>
    <w:rsid w:val="00316B62"/>
    <w:rsid w:val="00316BB5"/>
    <w:rsid w:val="00316BDC"/>
    <w:rsid w:val="00316D55"/>
    <w:rsid w:val="00317006"/>
    <w:rsid w:val="0031715B"/>
    <w:rsid w:val="00317489"/>
    <w:rsid w:val="00317793"/>
    <w:rsid w:val="00317CE3"/>
    <w:rsid w:val="00317DA8"/>
    <w:rsid w:val="00320076"/>
    <w:rsid w:val="003200F3"/>
    <w:rsid w:val="0032054B"/>
    <w:rsid w:val="003205CE"/>
    <w:rsid w:val="0032078D"/>
    <w:rsid w:val="00320EA1"/>
    <w:rsid w:val="0032113A"/>
    <w:rsid w:val="003215F2"/>
    <w:rsid w:val="0032179E"/>
    <w:rsid w:val="00321801"/>
    <w:rsid w:val="003219C6"/>
    <w:rsid w:val="003219D6"/>
    <w:rsid w:val="00321A3B"/>
    <w:rsid w:val="00321EC6"/>
    <w:rsid w:val="00321FFB"/>
    <w:rsid w:val="0032213D"/>
    <w:rsid w:val="00322428"/>
    <w:rsid w:val="003227EC"/>
    <w:rsid w:val="003228DC"/>
    <w:rsid w:val="00322CC7"/>
    <w:rsid w:val="00322E24"/>
    <w:rsid w:val="00323072"/>
    <w:rsid w:val="00323490"/>
    <w:rsid w:val="003236F3"/>
    <w:rsid w:val="00323918"/>
    <w:rsid w:val="00323C70"/>
    <w:rsid w:val="00323CD3"/>
    <w:rsid w:val="00323DB0"/>
    <w:rsid w:val="00323FF1"/>
    <w:rsid w:val="00324163"/>
    <w:rsid w:val="00324557"/>
    <w:rsid w:val="003245D1"/>
    <w:rsid w:val="003246FE"/>
    <w:rsid w:val="00324796"/>
    <w:rsid w:val="00324B03"/>
    <w:rsid w:val="00325397"/>
    <w:rsid w:val="00325706"/>
    <w:rsid w:val="0032592B"/>
    <w:rsid w:val="00325956"/>
    <w:rsid w:val="00325AE6"/>
    <w:rsid w:val="00325E8C"/>
    <w:rsid w:val="003264D8"/>
    <w:rsid w:val="00326BB7"/>
    <w:rsid w:val="00326CE2"/>
    <w:rsid w:val="00326D3B"/>
    <w:rsid w:val="0032702B"/>
    <w:rsid w:val="00327460"/>
    <w:rsid w:val="00327621"/>
    <w:rsid w:val="00327B76"/>
    <w:rsid w:val="00327B82"/>
    <w:rsid w:val="00327EC6"/>
    <w:rsid w:val="00327F0A"/>
    <w:rsid w:val="0033005F"/>
    <w:rsid w:val="003302D3"/>
    <w:rsid w:val="003306F6"/>
    <w:rsid w:val="00330F1F"/>
    <w:rsid w:val="003316B1"/>
    <w:rsid w:val="00331B5A"/>
    <w:rsid w:val="00331B9A"/>
    <w:rsid w:val="00331FF6"/>
    <w:rsid w:val="00332462"/>
    <w:rsid w:val="003324C0"/>
    <w:rsid w:val="0033268D"/>
    <w:rsid w:val="00332776"/>
    <w:rsid w:val="00332AC0"/>
    <w:rsid w:val="00332BBA"/>
    <w:rsid w:val="003330E7"/>
    <w:rsid w:val="0033310A"/>
    <w:rsid w:val="0033324D"/>
    <w:rsid w:val="00333268"/>
    <w:rsid w:val="003337C6"/>
    <w:rsid w:val="00333BFB"/>
    <w:rsid w:val="00333C42"/>
    <w:rsid w:val="00333E71"/>
    <w:rsid w:val="003344C4"/>
    <w:rsid w:val="00334543"/>
    <w:rsid w:val="00334567"/>
    <w:rsid w:val="00334BD4"/>
    <w:rsid w:val="00334FEB"/>
    <w:rsid w:val="00335053"/>
    <w:rsid w:val="00335099"/>
    <w:rsid w:val="00335181"/>
    <w:rsid w:val="00335281"/>
    <w:rsid w:val="00335830"/>
    <w:rsid w:val="00335D9B"/>
    <w:rsid w:val="0033651B"/>
    <w:rsid w:val="0033652B"/>
    <w:rsid w:val="00336686"/>
    <w:rsid w:val="00336723"/>
    <w:rsid w:val="003367B2"/>
    <w:rsid w:val="00336933"/>
    <w:rsid w:val="00336AA3"/>
    <w:rsid w:val="00336B5A"/>
    <w:rsid w:val="00336C15"/>
    <w:rsid w:val="00336CCC"/>
    <w:rsid w:val="00336DD5"/>
    <w:rsid w:val="00337316"/>
    <w:rsid w:val="00337809"/>
    <w:rsid w:val="003378EA"/>
    <w:rsid w:val="00340090"/>
    <w:rsid w:val="0034036B"/>
    <w:rsid w:val="003403AE"/>
    <w:rsid w:val="00340466"/>
    <w:rsid w:val="00340985"/>
    <w:rsid w:val="00340F43"/>
    <w:rsid w:val="00341095"/>
    <w:rsid w:val="00341A19"/>
    <w:rsid w:val="00342100"/>
    <w:rsid w:val="003424F6"/>
    <w:rsid w:val="0034263D"/>
    <w:rsid w:val="00342B61"/>
    <w:rsid w:val="00342CD1"/>
    <w:rsid w:val="00342EBA"/>
    <w:rsid w:val="00342F96"/>
    <w:rsid w:val="0034319F"/>
    <w:rsid w:val="003433A3"/>
    <w:rsid w:val="00343580"/>
    <w:rsid w:val="00343C4B"/>
    <w:rsid w:val="00343ECC"/>
    <w:rsid w:val="003441DA"/>
    <w:rsid w:val="00344672"/>
    <w:rsid w:val="00344DF9"/>
    <w:rsid w:val="00345163"/>
    <w:rsid w:val="0034533B"/>
    <w:rsid w:val="00345405"/>
    <w:rsid w:val="0034546A"/>
    <w:rsid w:val="00345DD5"/>
    <w:rsid w:val="003461CC"/>
    <w:rsid w:val="00346EF2"/>
    <w:rsid w:val="00346FC8"/>
    <w:rsid w:val="003476C9"/>
    <w:rsid w:val="003477BD"/>
    <w:rsid w:val="00347FE6"/>
    <w:rsid w:val="003504DF"/>
    <w:rsid w:val="0035055B"/>
    <w:rsid w:val="003506C3"/>
    <w:rsid w:val="003506C8"/>
    <w:rsid w:val="003507D8"/>
    <w:rsid w:val="00350AA8"/>
    <w:rsid w:val="00351429"/>
    <w:rsid w:val="0035151E"/>
    <w:rsid w:val="003515D6"/>
    <w:rsid w:val="00351663"/>
    <w:rsid w:val="003519C9"/>
    <w:rsid w:val="00351C75"/>
    <w:rsid w:val="00351F3E"/>
    <w:rsid w:val="00352071"/>
    <w:rsid w:val="003526CE"/>
    <w:rsid w:val="00352792"/>
    <w:rsid w:val="003529C4"/>
    <w:rsid w:val="00352A5C"/>
    <w:rsid w:val="00352C90"/>
    <w:rsid w:val="00353007"/>
    <w:rsid w:val="0035313E"/>
    <w:rsid w:val="0035383A"/>
    <w:rsid w:val="00353883"/>
    <w:rsid w:val="00353DC3"/>
    <w:rsid w:val="00353F85"/>
    <w:rsid w:val="00354342"/>
    <w:rsid w:val="0035436A"/>
    <w:rsid w:val="003543C0"/>
    <w:rsid w:val="00354523"/>
    <w:rsid w:val="00354A64"/>
    <w:rsid w:val="00354BD4"/>
    <w:rsid w:val="00354D95"/>
    <w:rsid w:val="00354F31"/>
    <w:rsid w:val="00355355"/>
    <w:rsid w:val="00355833"/>
    <w:rsid w:val="00355C0D"/>
    <w:rsid w:val="00355C13"/>
    <w:rsid w:val="00356036"/>
    <w:rsid w:val="00356627"/>
    <w:rsid w:val="00357164"/>
    <w:rsid w:val="00357815"/>
    <w:rsid w:val="00357A1E"/>
    <w:rsid w:val="00360864"/>
    <w:rsid w:val="00360A74"/>
    <w:rsid w:val="00360D67"/>
    <w:rsid w:val="00360EA9"/>
    <w:rsid w:val="00360F85"/>
    <w:rsid w:val="00361306"/>
    <w:rsid w:val="0036158F"/>
    <w:rsid w:val="00361804"/>
    <w:rsid w:val="003619C5"/>
    <w:rsid w:val="00361B8A"/>
    <w:rsid w:val="00361F31"/>
    <w:rsid w:val="003623F7"/>
    <w:rsid w:val="00362515"/>
    <w:rsid w:val="00362540"/>
    <w:rsid w:val="0036256A"/>
    <w:rsid w:val="00362870"/>
    <w:rsid w:val="00362983"/>
    <w:rsid w:val="00362C9E"/>
    <w:rsid w:val="00362EBD"/>
    <w:rsid w:val="00363166"/>
    <w:rsid w:val="00363629"/>
    <w:rsid w:val="00363BC5"/>
    <w:rsid w:val="003646C2"/>
    <w:rsid w:val="00364CCD"/>
    <w:rsid w:val="00365058"/>
    <w:rsid w:val="003652BE"/>
    <w:rsid w:val="0036560A"/>
    <w:rsid w:val="0036575B"/>
    <w:rsid w:val="003658F0"/>
    <w:rsid w:val="00365BFB"/>
    <w:rsid w:val="00365D26"/>
    <w:rsid w:val="003660C1"/>
    <w:rsid w:val="0036641D"/>
    <w:rsid w:val="003665C3"/>
    <w:rsid w:val="00366901"/>
    <w:rsid w:val="00366A4A"/>
    <w:rsid w:val="00366AA4"/>
    <w:rsid w:val="0036712B"/>
    <w:rsid w:val="00367312"/>
    <w:rsid w:val="003673DD"/>
    <w:rsid w:val="00367731"/>
    <w:rsid w:val="003679A7"/>
    <w:rsid w:val="003679B6"/>
    <w:rsid w:val="00367ECD"/>
    <w:rsid w:val="0037002A"/>
    <w:rsid w:val="003700E0"/>
    <w:rsid w:val="00370991"/>
    <w:rsid w:val="003709A3"/>
    <w:rsid w:val="00370CCA"/>
    <w:rsid w:val="00370F68"/>
    <w:rsid w:val="003713A6"/>
    <w:rsid w:val="00371C78"/>
    <w:rsid w:val="00371CD1"/>
    <w:rsid w:val="00371D1B"/>
    <w:rsid w:val="00371D67"/>
    <w:rsid w:val="00371E07"/>
    <w:rsid w:val="003720AF"/>
    <w:rsid w:val="00372329"/>
    <w:rsid w:val="003727B4"/>
    <w:rsid w:val="00372B9B"/>
    <w:rsid w:val="003730F4"/>
    <w:rsid w:val="00373722"/>
    <w:rsid w:val="00373B13"/>
    <w:rsid w:val="00373B85"/>
    <w:rsid w:val="00374419"/>
    <w:rsid w:val="0037463F"/>
    <w:rsid w:val="0037513C"/>
    <w:rsid w:val="003751FD"/>
    <w:rsid w:val="00375C38"/>
    <w:rsid w:val="00375C7B"/>
    <w:rsid w:val="00375D26"/>
    <w:rsid w:val="00375FAD"/>
    <w:rsid w:val="003760A5"/>
    <w:rsid w:val="003762DA"/>
    <w:rsid w:val="00376851"/>
    <w:rsid w:val="003768BB"/>
    <w:rsid w:val="00377263"/>
    <w:rsid w:val="003772CA"/>
    <w:rsid w:val="003774F7"/>
    <w:rsid w:val="003778E5"/>
    <w:rsid w:val="0037796D"/>
    <w:rsid w:val="00377987"/>
    <w:rsid w:val="00377CDA"/>
    <w:rsid w:val="00377E6E"/>
    <w:rsid w:val="00377EB6"/>
    <w:rsid w:val="00377FEA"/>
    <w:rsid w:val="00377FFE"/>
    <w:rsid w:val="003804DC"/>
    <w:rsid w:val="00380824"/>
    <w:rsid w:val="00380C5F"/>
    <w:rsid w:val="003812CC"/>
    <w:rsid w:val="003816B1"/>
    <w:rsid w:val="0038212E"/>
    <w:rsid w:val="003821B8"/>
    <w:rsid w:val="003821F5"/>
    <w:rsid w:val="00382263"/>
    <w:rsid w:val="00382391"/>
    <w:rsid w:val="003823B7"/>
    <w:rsid w:val="00382758"/>
    <w:rsid w:val="00382FA0"/>
    <w:rsid w:val="00383187"/>
    <w:rsid w:val="003837A0"/>
    <w:rsid w:val="00384261"/>
    <w:rsid w:val="003842E0"/>
    <w:rsid w:val="0038478A"/>
    <w:rsid w:val="003847C9"/>
    <w:rsid w:val="003849EE"/>
    <w:rsid w:val="0038501C"/>
    <w:rsid w:val="00385A2B"/>
    <w:rsid w:val="00385C77"/>
    <w:rsid w:val="00385F23"/>
    <w:rsid w:val="003860D4"/>
    <w:rsid w:val="0038618F"/>
    <w:rsid w:val="00386603"/>
    <w:rsid w:val="0038689F"/>
    <w:rsid w:val="00386BAE"/>
    <w:rsid w:val="00386D50"/>
    <w:rsid w:val="003875E5"/>
    <w:rsid w:val="00387A55"/>
    <w:rsid w:val="00387E86"/>
    <w:rsid w:val="0039001C"/>
    <w:rsid w:val="0039062D"/>
    <w:rsid w:val="00390731"/>
    <w:rsid w:val="003909EE"/>
    <w:rsid w:val="00390BF7"/>
    <w:rsid w:val="003911E2"/>
    <w:rsid w:val="0039123C"/>
    <w:rsid w:val="00391240"/>
    <w:rsid w:val="00391254"/>
    <w:rsid w:val="00391326"/>
    <w:rsid w:val="003913C3"/>
    <w:rsid w:val="0039169F"/>
    <w:rsid w:val="00391709"/>
    <w:rsid w:val="0039170E"/>
    <w:rsid w:val="00391C5B"/>
    <w:rsid w:val="00391CE6"/>
    <w:rsid w:val="00392223"/>
    <w:rsid w:val="003925C6"/>
    <w:rsid w:val="0039262B"/>
    <w:rsid w:val="00392CB9"/>
    <w:rsid w:val="00392F12"/>
    <w:rsid w:val="00393847"/>
    <w:rsid w:val="00393ABB"/>
    <w:rsid w:val="00394186"/>
    <w:rsid w:val="00394246"/>
    <w:rsid w:val="0039430E"/>
    <w:rsid w:val="00394755"/>
    <w:rsid w:val="0039497B"/>
    <w:rsid w:val="003949A6"/>
    <w:rsid w:val="00395264"/>
    <w:rsid w:val="00395430"/>
    <w:rsid w:val="0039569D"/>
    <w:rsid w:val="003957E6"/>
    <w:rsid w:val="00395E64"/>
    <w:rsid w:val="0039607D"/>
    <w:rsid w:val="003960FB"/>
    <w:rsid w:val="00396328"/>
    <w:rsid w:val="00396BDD"/>
    <w:rsid w:val="00396EA2"/>
    <w:rsid w:val="0039748F"/>
    <w:rsid w:val="003974B8"/>
    <w:rsid w:val="003974CD"/>
    <w:rsid w:val="003976B5"/>
    <w:rsid w:val="003978E0"/>
    <w:rsid w:val="00397DC6"/>
    <w:rsid w:val="003A11CC"/>
    <w:rsid w:val="003A1328"/>
    <w:rsid w:val="003A189F"/>
    <w:rsid w:val="003A1C3A"/>
    <w:rsid w:val="003A1F27"/>
    <w:rsid w:val="003A267E"/>
    <w:rsid w:val="003A26F1"/>
    <w:rsid w:val="003A2BF3"/>
    <w:rsid w:val="003A2FC2"/>
    <w:rsid w:val="003A3077"/>
    <w:rsid w:val="003A32AC"/>
    <w:rsid w:val="003A3607"/>
    <w:rsid w:val="003A3FDB"/>
    <w:rsid w:val="003A42A3"/>
    <w:rsid w:val="003A47E7"/>
    <w:rsid w:val="003A4AF9"/>
    <w:rsid w:val="003A4D3D"/>
    <w:rsid w:val="003A4D4B"/>
    <w:rsid w:val="003A4F13"/>
    <w:rsid w:val="003A52EC"/>
    <w:rsid w:val="003A5686"/>
    <w:rsid w:val="003A57C9"/>
    <w:rsid w:val="003A5A36"/>
    <w:rsid w:val="003A5A9B"/>
    <w:rsid w:val="003A5AEA"/>
    <w:rsid w:val="003A5B9F"/>
    <w:rsid w:val="003A5DEC"/>
    <w:rsid w:val="003A5F33"/>
    <w:rsid w:val="003A608C"/>
    <w:rsid w:val="003A60BF"/>
    <w:rsid w:val="003A6595"/>
    <w:rsid w:val="003A65FF"/>
    <w:rsid w:val="003A680F"/>
    <w:rsid w:val="003A69F2"/>
    <w:rsid w:val="003A6BAE"/>
    <w:rsid w:val="003A6E51"/>
    <w:rsid w:val="003A6F86"/>
    <w:rsid w:val="003A7425"/>
    <w:rsid w:val="003A75EB"/>
    <w:rsid w:val="003A7F01"/>
    <w:rsid w:val="003A7F13"/>
    <w:rsid w:val="003A7FF2"/>
    <w:rsid w:val="003B0336"/>
    <w:rsid w:val="003B053D"/>
    <w:rsid w:val="003B09EC"/>
    <w:rsid w:val="003B0E3D"/>
    <w:rsid w:val="003B11BA"/>
    <w:rsid w:val="003B12F2"/>
    <w:rsid w:val="003B1417"/>
    <w:rsid w:val="003B1632"/>
    <w:rsid w:val="003B1678"/>
    <w:rsid w:val="003B1834"/>
    <w:rsid w:val="003B18B7"/>
    <w:rsid w:val="003B1CCC"/>
    <w:rsid w:val="003B1D12"/>
    <w:rsid w:val="003B2104"/>
    <w:rsid w:val="003B26F2"/>
    <w:rsid w:val="003B2980"/>
    <w:rsid w:val="003B2C9B"/>
    <w:rsid w:val="003B2D84"/>
    <w:rsid w:val="003B2DBA"/>
    <w:rsid w:val="003B2F2C"/>
    <w:rsid w:val="003B306E"/>
    <w:rsid w:val="003B3AD7"/>
    <w:rsid w:val="003B3CFE"/>
    <w:rsid w:val="003B3FCF"/>
    <w:rsid w:val="003B41A4"/>
    <w:rsid w:val="003B4207"/>
    <w:rsid w:val="003B43D9"/>
    <w:rsid w:val="003B4B51"/>
    <w:rsid w:val="003B502D"/>
    <w:rsid w:val="003B56BC"/>
    <w:rsid w:val="003B5845"/>
    <w:rsid w:val="003B5D09"/>
    <w:rsid w:val="003B5E00"/>
    <w:rsid w:val="003B6036"/>
    <w:rsid w:val="003B7099"/>
    <w:rsid w:val="003B7520"/>
    <w:rsid w:val="003B7739"/>
    <w:rsid w:val="003B7BFD"/>
    <w:rsid w:val="003C03B6"/>
    <w:rsid w:val="003C06A3"/>
    <w:rsid w:val="003C06CE"/>
    <w:rsid w:val="003C0755"/>
    <w:rsid w:val="003C07A0"/>
    <w:rsid w:val="003C0812"/>
    <w:rsid w:val="003C08DF"/>
    <w:rsid w:val="003C140C"/>
    <w:rsid w:val="003C1591"/>
    <w:rsid w:val="003C1CC7"/>
    <w:rsid w:val="003C1E25"/>
    <w:rsid w:val="003C1E65"/>
    <w:rsid w:val="003C1F92"/>
    <w:rsid w:val="003C26CD"/>
    <w:rsid w:val="003C294D"/>
    <w:rsid w:val="003C2DEF"/>
    <w:rsid w:val="003C2E52"/>
    <w:rsid w:val="003C30F9"/>
    <w:rsid w:val="003C35A6"/>
    <w:rsid w:val="003C3757"/>
    <w:rsid w:val="003C3F47"/>
    <w:rsid w:val="003C4046"/>
    <w:rsid w:val="003C42F9"/>
    <w:rsid w:val="003C4355"/>
    <w:rsid w:val="003C4363"/>
    <w:rsid w:val="003C4A0E"/>
    <w:rsid w:val="003C4CA5"/>
    <w:rsid w:val="003C53C6"/>
    <w:rsid w:val="003C5783"/>
    <w:rsid w:val="003C5BD7"/>
    <w:rsid w:val="003C5E23"/>
    <w:rsid w:val="003C5F91"/>
    <w:rsid w:val="003C6002"/>
    <w:rsid w:val="003C6140"/>
    <w:rsid w:val="003C6841"/>
    <w:rsid w:val="003C6D4F"/>
    <w:rsid w:val="003C765A"/>
    <w:rsid w:val="003C7715"/>
    <w:rsid w:val="003C7774"/>
    <w:rsid w:val="003C7AA0"/>
    <w:rsid w:val="003C7AAC"/>
    <w:rsid w:val="003C7BCC"/>
    <w:rsid w:val="003C7E02"/>
    <w:rsid w:val="003D0394"/>
    <w:rsid w:val="003D0506"/>
    <w:rsid w:val="003D076E"/>
    <w:rsid w:val="003D082C"/>
    <w:rsid w:val="003D0BF3"/>
    <w:rsid w:val="003D0CEF"/>
    <w:rsid w:val="003D0DBE"/>
    <w:rsid w:val="003D0EC2"/>
    <w:rsid w:val="003D0FCF"/>
    <w:rsid w:val="003D1194"/>
    <w:rsid w:val="003D1244"/>
    <w:rsid w:val="003D1300"/>
    <w:rsid w:val="003D13C7"/>
    <w:rsid w:val="003D1523"/>
    <w:rsid w:val="003D15FC"/>
    <w:rsid w:val="003D17FC"/>
    <w:rsid w:val="003D1C9A"/>
    <w:rsid w:val="003D2400"/>
    <w:rsid w:val="003D243A"/>
    <w:rsid w:val="003D260B"/>
    <w:rsid w:val="003D2936"/>
    <w:rsid w:val="003D2ACF"/>
    <w:rsid w:val="003D2BAF"/>
    <w:rsid w:val="003D2EC3"/>
    <w:rsid w:val="003D36B4"/>
    <w:rsid w:val="003D3811"/>
    <w:rsid w:val="003D3D96"/>
    <w:rsid w:val="003D4290"/>
    <w:rsid w:val="003D46B3"/>
    <w:rsid w:val="003D48F4"/>
    <w:rsid w:val="003D4D6A"/>
    <w:rsid w:val="003D4F97"/>
    <w:rsid w:val="003D528E"/>
    <w:rsid w:val="003D5440"/>
    <w:rsid w:val="003D5755"/>
    <w:rsid w:val="003D5B56"/>
    <w:rsid w:val="003D5F35"/>
    <w:rsid w:val="003D5FB6"/>
    <w:rsid w:val="003D63FD"/>
    <w:rsid w:val="003D6CD8"/>
    <w:rsid w:val="003D6D9E"/>
    <w:rsid w:val="003D6DC9"/>
    <w:rsid w:val="003D6F1A"/>
    <w:rsid w:val="003D7192"/>
    <w:rsid w:val="003D722B"/>
    <w:rsid w:val="003D73CC"/>
    <w:rsid w:val="003D75A7"/>
    <w:rsid w:val="003D7C63"/>
    <w:rsid w:val="003D7E1E"/>
    <w:rsid w:val="003E00E4"/>
    <w:rsid w:val="003E01C8"/>
    <w:rsid w:val="003E0495"/>
    <w:rsid w:val="003E0600"/>
    <w:rsid w:val="003E0985"/>
    <w:rsid w:val="003E143E"/>
    <w:rsid w:val="003E16C0"/>
    <w:rsid w:val="003E1B9C"/>
    <w:rsid w:val="003E2387"/>
    <w:rsid w:val="003E26CD"/>
    <w:rsid w:val="003E28FD"/>
    <w:rsid w:val="003E2A35"/>
    <w:rsid w:val="003E2F89"/>
    <w:rsid w:val="003E3063"/>
    <w:rsid w:val="003E314A"/>
    <w:rsid w:val="003E3DEA"/>
    <w:rsid w:val="003E423A"/>
    <w:rsid w:val="003E455C"/>
    <w:rsid w:val="003E46AE"/>
    <w:rsid w:val="003E4CF8"/>
    <w:rsid w:val="003E4F19"/>
    <w:rsid w:val="003E56D3"/>
    <w:rsid w:val="003E59E8"/>
    <w:rsid w:val="003E5A41"/>
    <w:rsid w:val="003E6078"/>
    <w:rsid w:val="003E6774"/>
    <w:rsid w:val="003E67C4"/>
    <w:rsid w:val="003E683C"/>
    <w:rsid w:val="003E6B36"/>
    <w:rsid w:val="003E70B8"/>
    <w:rsid w:val="003E70FD"/>
    <w:rsid w:val="003E7C45"/>
    <w:rsid w:val="003F0094"/>
    <w:rsid w:val="003F05B2"/>
    <w:rsid w:val="003F0664"/>
    <w:rsid w:val="003F094B"/>
    <w:rsid w:val="003F0EE4"/>
    <w:rsid w:val="003F131C"/>
    <w:rsid w:val="003F19D3"/>
    <w:rsid w:val="003F1B9F"/>
    <w:rsid w:val="003F1E70"/>
    <w:rsid w:val="003F213C"/>
    <w:rsid w:val="003F2142"/>
    <w:rsid w:val="003F2406"/>
    <w:rsid w:val="003F25D3"/>
    <w:rsid w:val="003F2642"/>
    <w:rsid w:val="003F265C"/>
    <w:rsid w:val="003F2F04"/>
    <w:rsid w:val="003F303A"/>
    <w:rsid w:val="003F309D"/>
    <w:rsid w:val="003F30B5"/>
    <w:rsid w:val="003F33DC"/>
    <w:rsid w:val="003F3416"/>
    <w:rsid w:val="003F3652"/>
    <w:rsid w:val="003F3CC0"/>
    <w:rsid w:val="003F3CC9"/>
    <w:rsid w:val="003F3D65"/>
    <w:rsid w:val="003F401A"/>
    <w:rsid w:val="003F40A0"/>
    <w:rsid w:val="003F4463"/>
    <w:rsid w:val="003F4E98"/>
    <w:rsid w:val="003F5F19"/>
    <w:rsid w:val="003F5FAA"/>
    <w:rsid w:val="003F6294"/>
    <w:rsid w:val="003F62FD"/>
    <w:rsid w:val="003F6756"/>
    <w:rsid w:val="003F6E64"/>
    <w:rsid w:val="003F6EA4"/>
    <w:rsid w:val="003F7288"/>
    <w:rsid w:val="003F73B1"/>
    <w:rsid w:val="003F74CB"/>
    <w:rsid w:val="003F7567"/>
    <w:rsid w:val="003F7791"/>
    <w:rsid w:val="003F794D"/>
    <w:rsid w:val="003F7CF1"/>
    <w:rsid w:val="003F7D7B"/>
    <w:rsid w:val="00400088"/>
    <w:rsid w:val="0040080C"/>
    <w:rsid w:val="00400E43"/>
    <w:rsid w:val="00401106"/>
    <w:rsid w:val="00401342"/>
    <w:rsid w:val="00401358"/>
    <w:rsid w:val="004017F1"/>
    <w:rsid w:val="004019CE"/>
    <w:rsid w:val="00401B95"/>
    <w:rsid w:val="00401DC0"/>
    <w:rsid w:val="00401EA7"/>
    <w:rsid w:val="00401FB3"/>
    <w:rsid w:val="0040201F"/>
    <w:rsid w:val="0040236A"/>
    <w:rsid w:val="004025A2"/>
    <w:rsid w:val="00403234"/>
    <w:rsid w:val="00403345"/>
    <w:rsid w:val="004034BF"/>
    <w:rsid w:val="004038C8"/>
    <w:rsid w:val="00403944"/>
    <w:rsid w:val="00403991"/>
    <w:rsid w:val="00403BF9"/>
    <w:rsid w:val="0040435C"/>
    <w:rsid w:val="00404371"/>
    <w:rsid w:val="00404593"/>
    <w:rsid w:val="00404668"/>
    <w:rsid w:val="00404C0E"/>
    <w:rsid w:val="00404D1C"/>
    <w:rsid w:val="004050AD"/>
    <w:rsid w:val="00405718"/>
    <w:rsid w:val="00405C2F"/>
    <w:rsid w:val="00405D32"/>
    <w:rsid w:val="00405F37"/>
    <w:rsid w:val="00406057"/>
    <w:rsid w:val="004061FA"/>
    <w:rsid w:val="0040628F"/>
    <w:rsid w:val="004067AD"/>
    <w:rsid w:val="0040693C"/>
    <w:rsid w:val="00406C45"/>
    <w:rsid w:val="00406DB0"/>
    <w:rsid w:val="00406E24"/>
    <w:rsid w:val="00406EFF"/>
    <w:rsid w:val="00407123"/>
    <w:rsid w:val="004072FD"/>
    <w:rsid w:val="00407529"/>
    <w:rsid w:val="00407709"/>
    <w:rsid w:val="00407A12"/>
    <w:rsid w:val="00407AD4"/>
    <w:rsid w:val="00407F71"/>
    <w:rsid w:val="004102B1"/>
    <w:rsid w:val="00410622"/>
    <w:rsid w:val="00410760"/>
    <w:rsid w:val="00410796"/>
    <w:rsid w:val="004109BD"/>
    <w:rsid w:val="004109E6"/>
    <w:rsid w:val="00410A88"/>
    <w:rsid w:val="004110B7"/>
    <w:rsid w:val="004111E6"/>
    <w:rsid w:val="00411679"/>
    <w:rsid w:val="004118FF"/>
    <w:rsid w:val="00412059"/>
    <w:rsid w:val="00412697"/>
    <w:rsid w:val="00412D54"/>
    <w:rsid w:val="00412F64"/>
    <w:rsid w:val="0041303B"/>
    <w:rsid w:val="0041365B"/>
    <w:rsid w:val="0041382B"/>
    <w:rsid w:val="00413E8F"/>
    <w:rsid w:val="0041408D"/>
    <w:rsid w:val="0041433B"/>
    <w:rsid w:val="0041457F"/>
    <w:rsid w:val="00414A33"/>
    <w:rsid w:val="00414F4C"/>
    <w:rsid w:val="00415232"/>
    <w:rsid w:val="00415838"/>
    <w:rsid w:val="00415F61"/>
    <w:rsid w:val="004162ED"/>
    <w:rsid w:val="00416436"/>
    <w:rsid w:val="00416861"/>
    <w:rsid w:val="00416E19"/>
    <w:rsid w:val="0041713D"/>
    <w:rsid w:val="0041715B"/>
    <w:rsid w:val="0041738E"/>
    <w:rsid w:val="00417962"/>
    <w:rsid w:val="00417A70"/>
    <w:rsid w:val="00417B67"/>
    <w:rsid w:val="00417EA9"/>
    <w:rsid w:val="0042002C"/>
    <w:rsid w:val="004200A1"/>
    <w:rsid w:val="00420352"/>
    <w:rsid w:val="004208E5"/>
    <w:rsid w:val="00421170"/>
    <w:rsid w:val="00421751"/>
    <w:rsid w:val="00421936"/>
    <w:rsid w:val="004219FB"/>
    <w:rsid w:val="00422413"/>
    <w:rsid w:val="00422F38"/>
    <w:rsid w:val="004234B3"/>
    <w:rsid w:val="004235C8"/>
    <w:rsid w:val="00423B63"/>
    <w:rsid w:val="00423E6C"/>
    <w:rsid w:val="00423F64"/>
    <w:rsid w:val="00424C28"/>
    <w:rsid w:val="004250E3"/>
    <w:rsid w:val="004251F2"/>
    <w:rsid w:val="0042558E"/>
    <w:rsid w:val="004258DB"/>
    <w:rsid w:val="00425D13"/>
    <w:rsid w:val="00425E50"/>
    <w:rsid w:val="00425FB3"/>
    <w:rsid w:val="0042601C"/>
    <w:rsid w:val="00426118"/>
    <w:rsid w:val="00426181"/>
    <w:rsid w:val="00426E3E"/>
    <w:rsid w:val="00426ED7"/>
    <w:rsid w:val="00427249"/>
    <w:rsid w:val="004275D4"/>
    <w:rsid w:val="0042798A"/>
    <w:rsid w:val="00430094"/>
    <w:rsid w:val="00430165"/>
    <w:rsid w:val="0043018B"/>
    <w:rsid w:val="0043060F"/>
    <w:rsid w:val="00430B18"/>
    <w:rsid w:val="00430E11"/>
    <w:rsid w:val="00430F51"/>
    <w:rsid w:val="0043139C"/>
    <w:rsid w:val="0043197B"/>
    <w:rsid w:val="0043198B"/>
    <w:rsid w:val="004319C3"/>
    <w:rsid w:val="00431A35"/>
    <w:rsid w:val="00431B4C"/>
    <w:rsid w:val="00431F64"/>
    <w:rsid w:val="00431FAB"/>
    <w:rsid w:val="00431FC7"/>
    <w:rsid w:val="0043230D"/>
    <w:rsid w:val="00432796"/>
    <w:rsid w:val="004329A8"/>
    <w:rsid w:val="00432C53"/>
    <w:rsid w:val="00432CD1"/>
    <w:rsid w:val="00432F3A"/>
    <w:rsid w:val="0043343D"/>
    <w:rsid w:val="00433CE2"/>
    <w:rsid w:val="004343C8"/>
    <w:rsid w:val="004348C3"/>
    <w:rsid w:val="00434A0E"/>
    <w:rsid w:val="00434A59"/>
    <w:rsid w:val="004352E8"/>
    <w:rsid w:val="00435440"/>
    <w:rsid w:val="00435495"/>
    <w:rsid w:val="00436023"/>
    <w:rsid w:val="00436571"/>
    <w:rsid w:val="004368DC"/>
    <w:rsid w:val="00436B33"/>
    <w:rsid w:val="00436F27"/>
    <w:rsid w:val="00436F8C"/>
    <w:rsid w:val="00437063"/>
    <w:rsid w:val="00437A8A"/>
    <w:rsid w:val="00437AEB"/>
    <w:rsid w:val="0044018F"/>
    <w:rsid w:val="004401A1"/>
    <w:rsid w:val="00440417"/>
    <w:rsid w:val="004404D3"/>
    <w:rsid w:val="00440D1A"/>
    <w:rsid w:val="00440E06"/>
    <w:rsid w:val="004410EA"/>
    <w:rsid w:val="004413ED"/>
    <w:rsid w:val="00441479"/>
    <w:rsid w:val="00441778"/>
    <w:rsid w:val="00441CB9"/>
    <w:rsid w:val="00441D90"/>
    <w:rsid w:val="00441D9F"/>
    <w:rsid w:val="00441F40"/>
    <w:rsid w:val="0044220C"/>
    <w:rsid w:val="0044271C"/>
    <w:rsid w:val="0044319B"/>
    <w:rsid w:val="00443234"/>
    <w:rsid w:val="00443577"/>
    <w:rsid w:val="004436F4"/>
    <w:rsid w:val="00443762"/>
    <w:rsid w:val="00443A0E"/>
    <w:rsid w:val="00443DF0"/>
    <w:rsid w:val="004440C2"/>
    <w:rsid w:val="0044427B"/>
    <w:rsid w:val="00444830"/>
    <w:rsid w:val="00444A70"/>
    <w:rsid w:val="00444D15"/>
    <w:rsid w:val="00444ECF"/>
    <w:rsid w:val="004452BA"/>
    <w:rsid w:val="0044539E"/>
    <w:rsid w:val="00445BEC"/>
    <w:rsid w:val="00445D87"/>
    <w:rsid w:val="0044625D"/>
    <w:rsid w:val="00446399"/>
    <w:rsid w:val="004468D5"/>
    <w:rsid w:val="00446D82"/>
    <w:rsid w:val="00447350"/>
    <w:rsid w:val="00447B5B"/>
    <w:rsid w:val="004500F0"/>
    <w:rsid w:val="004500F2"/>
    <w:rsid w:val="00450476"/>
    <w:rsid w:val="00450DF6"/>
    <w:rsid w:val="00450ED1"/>
    <w:rsid w:val="0045117D"/>
    <w:rsid w:val="004514AA"/>
    <w:rsid w:val="00451714"/>
    <w:rsid w:val="00451A58"/>
    <w:rsid w:val="0045216C"/>
    <w:rsid w:val="0045238B"/>
    <w:rsid w:val="00452B86"/>
    <w:rsid w:val="004530A4"/>
    <w:rsid w:val="004532E1"/>
    <w:rsid w:val="00453643"/>
    <w:rsid w:val="00453852"/>
    <w:rsid w:val="00453B92"/>
    <w:rsid w:val="00453D45"/>
    <w:rsid w:val="004552F0"/>
    <w:rsid w:val="004554B0"/>
    <w:rsid w:val="00455985"/>
    <w:rsid w:val="00455ADF"/>
    <w:rsid w:val="00455B92"/>
    <w:rsid w:val="00455BDA"/>
    <w:rsid w:val="00455FEC"/>
    <w:rsid w:val="004566D5"/>
    <w:rsid w:val="004569A5"/>
    <w:rsid w:val="00456AC1"/>
    <w:rsid w:val="004573AD"/>
    <w:rsid w:val="00457591"/>
    <w:rsid w:val="00457746"/>
    <w:rsid w:val="00457BFF"/>
    <w:rsid w:val="00457D47"/>
    <w:rsid w:val="00457FFD"/>
    <w:rsid w:val="00460462"/>
    <w:rsid w:val="004606BA"/>
    <w:rsid w:val="00460CC9"/>
    <w:rsid w:val="00460FD7"/>
    <w:rsid w:val="004613B3"/>
    <w:rsid w:val="00461499"/>
    <w:rsid w:val="0046176A"/>
    <w:rsid w:val="00461778"/>
    <w:rsid w:val="00461F4F"/>
    <w:rsid w:val="00462142"/>
    <w:rsid w:val="00462618"/>
    <w:rsid w:val="00462957"/>
    <w:rsid w:val="00462A6A"/>
    <w:rsid w:val="00462EEB"/>
    <w:rsid w:val="0046319A"/>
    <w:rsid w:val="00463232"/>
    <w:rsid w:val="0046324F"/>
    <w:rsid w:val="004638B8"/>
    <w:rsid w:val="00463973"/>
    <w:rsid w:val="00463B0A"/>
    <w:rsid w:val="00463C47"/>
    <w:rsid w:val="00464163"/>
    <w:rsid w:val="0046465F"/>
    <w:rsid w:val="0046469B"/>
    <w:rsid w:val="00464E13"/>
    <w:rsid w:val="00464F6A"/>
    <w:rsid w:val="00465615"/>
    <w:rsid w:val="0046565A"/>
    <w:rsid w:val="00465758"/>
    <w:rsid w:val="00465775"/>
    <w:rsid w:val="0046585B"/>
    <w:rsid w:val="00465CE9"/>
    <w:rsid w:val="00465D66"/>
    <w:rsid w:val="00465E8A"/>
    <w:rsid w:val="00466529"/>
    <w:rsid w:val="004665AC"/>
    <w:rsid w:val="00466676"/>
    <w:rsid w:val="0046675D"/>
    <w:rsid w:val="00466D2D"/>
    <w:rsid w:val="004670C1"/>
    <w:rsid w:val="00467101"/>
    <w:rsid w:val="0046715E"/>
    <w:rsid w:val="0046736B"/>
    <w:rsid w:val="0046743F"/>
    <w:rsid w:val="004677EF"/>
    <w:rsid w:val="0047003A"/>
    <w:rsid w:val="00470280"/>
    <w:rsid w:val="004704B4"/>
    <w:rsid w:val="004708A5"/>
    <w:rsid w:val="0047099C"/>
    <w:rsid w:val="00470DF8"/>
    <w:rsid w:val="00470E6E"/>
    <w:rsid w:val="00471404"/>
    <w:rsid w:val="00471459"/>
    <w:rsid w:val="00471782"/>
    <w:rsid w:val="00471A45"/>
    <w:rsid w:val="00471BDB"/>
    <w:rsid w:val="00471E31"/>
    <w:rsid w:val="00472212"/>
    <w:rsid w:val="0047229B"/>
    <w:rsid w:val="00472465"/>
    <w:rsid w:val="0047281E"/>
    <w:rsid w:val="00472A93"/>
    <w:rsid w:val="00472BB2"/>
    <w:rsid w:val="00472C20"/>
    <w:rsid w:val="0047336E"/>
    <w:rsid w:val="00473705"/>
    <w:rsid w:val="00473848"/>
    <w:rsid w:val="00473A54"/>
    <w:rsid w:val="0047458E"/>
    <w:rsid w:val="004749BC"/>
    <w:rsid w:val="00474E83"/>
    <w:rsid w:val="0047509D"/>
    <w:rsid w:val="004751AD"/>
    <w:rsid w:val="004755FE"/>
    <w:rsid w:val="004758E1"/>
    <w:rsid w:val="00475A60"/>
    <w:rsid w:val="00475A88"/>
    <w:rsid w:val="00475AFD"/>
    <w:rsid w:val="00475BD7"/>
    <w:rsid w:val="00475E72"/>
    <w:rsid w:val="004760CF"/>
    <w:rsid w:val="00476264"/>
    <w:rsid w:val="00476317"/>
    <w:rsid w:val="00476484"/>
    <w:rsid w:val="00476561"/>
    <w:rsid w:val="00476BD6"/>
    <w:rsid w:val="00476EF3"/>
    <w:rsid w:val="00476FBC"/>
    <w:rsid w:val="00477056"/>
    <w:rsid w:val="00477118"/>
    <w:rsid w:val="00477184"/>
    <w:rsid w:val="0047733F"/>
    <w:rsid w:val="0047738B"/>
    <w:rsid w:val="004778D5"/>
    <w:rsid w:val="00477B0A"/>
    <w:rsid w:val="00477D63"/>
    <w:rsid w:val="00477EA4"/>
    <w:rsid w:val="00477F84"/>
    <w:rsid w:val="00480763"/>
    <w:rsid w:val="004807AD"/>
    <w:rsid w:val="004808C0"/>
    <w:rsid w:val="00480DB0"/>
    <w:rsid w:val="00480F3E"/>
    <w:rsid w:val="00481009"/>
    <w:rsid w:val="004817AE"/>
    <w:rsid w:val="004818A1"/>
    <w:rsid w:val="00481917"/>
    <w:rsid w:val="00481BF4"/>
    <w:rsid w:val="004824CE"/>
    <w:rsid w:val="0048255F"/>
    <w:rsid w:val="00482973"/>
    <w:rsid w:val="00482BC9"/>
    <w:rsid w:val="00482DE9"/>
    <w:rsid w:val="00482EDF"/>
    <w:rsid w:val="00482FB7"/>
    <w:rsid w:val="004832BC"/>
    <w:rsid w:val="004834DD"/>
    <w:rsid w:val="004837C9"/>
    <w:rsid w:val="004839E8"/>
    <w:rsid w:val="00483A25"/>
    <w:rsid w:val="004841D5"/>
    <w:rsid w:val="004845A3"/>
    <w:rsid w:val="00484676"/>
    <w:rsid w:val="0048493A"/>
    <w:rsid w:val="00484974"/>
    <w:rsid w:val="00484AE8"/>
    <w:rsid w:val="00484CFB"/>
    <w:rsid w:val="00484D78"/>
    <w:rsid w:val="0048507C"/>
    <w:rsid w:val="004851A5"/>
    <w:rsid w:val="004853BE"/>
    <w:rsid w:val="0048559B"/>
    <w:rsid w:val="00485773"/>
    <w:rsid w:val="00485C9B"/>
    <w:rsid w:val="00485E22"/>
    <w:rsid w:val="00486779"/>
    <w:rsid w:val="00486BA7"/>
    <w:rsid w:val="00486C04"/>
    <w:rsid w:val="00486D58"/>
    <w:rsid w:val="00487127"/>
    <w:rsid w:val="00487564"/>
    <w:rsid w:val="004875C5"/>
    <w:rsid w:val="004876E4"/>
    <w:rsid w:val="0048788C"/>
    <w:rsid w:val="00487997"/>
    <w:rsid w:val="00487D8A"/>
    <w:rsid w:val="00487EB1"/>
    <w:rsid w:val="004900BF"/>
    <w:rsid w:val="00490164"/>
    <w:rsid w:val="00490452"/>
    <w:rsid w:val="004906AE"/>
    <w:rsid w:val="004906C1"/>
    <w:rsid w:val="00490BEC"/>
    <w:rsid w:val="00491137"/>
    <w:rsid w:val="004911FE"/>
    <w:rsid w:val="004914A1"/>
    <w:rsid w:val="004914AE"/>
    <w:rsid w:val="00491650"/>
    <w:rsid w:val="004919FB"/>
    <w:rsid w:val="00492117"/>
    <w:rsid w:val="004921FC"/>
    <w:rsid w:val="00492205"/>
    <w:rsid w:val="00492220"/>
    <w:rsid w:val="00492278"/>
    <w:rsid w:val="00492745"/>
    <w:rsid w:val="00492795"/>
    <w:rsid w:val="004929BB"/>
    <w:rsid w:val="00492D00"/>
    <w:rsid w:val="00492FAB"/>
    <w:rsid w:val="00492FC5"/>
    <w:rsid w:val="00493050"/>
    <w:rsid w:val="00493105"/>
    <w:rsid w:val="004933B8"/>
    <w:rsid w:val="00493411"/>
    <w:rsid w:val="004939DB"/>
    <w:rsid w:val="00493DD9"/>
    <w:rsid w:val="0049413F"/>
    <w:rsid w:val="00494150"/>
    <w:rsid w:val="0049417C"/>
    <w:rsid w:val="00494D9F"/>
    <w:rsid w:val="00494F19"/>
    <w:rsid w:val="00495134"/>
    <w:rsid w:val="00495651"/>
    <w:rsid w:val="00495890"/>
    <w:rsid w:val="004958AA"/>
    <w:rsid w:val="00495919"/>
    <w:rsid w:val="0049594F"/>
    <w:rsid w:val="00495D0B"/>
    <w:rsid w:val="004967C8"/>
    <w:rsid w:val="00496819"/>
    <w:rsid w:val="00496B7E"/>
    <w:rsid w:val="00496C2E"/>
    <w:rsid w:val="00496D3D"/>
    <w:rsid w:val="00496FA5"/>
    <w:rsid w:val="004970CD"/>
    <w:rsid w:val="004976D8"/>
    <w:rsid w:val="00497AB9"/>
    <w:rsid w:val="00497AC6"/>
    <w:rsid w:val="00497CCC"/>
    <w:rsid w:val="004A0264"/>
    <w:rsid w:val="004A04FB"/>
    <w:rsid w:val="004A05E3"/>
    <w:rsid w:val="004A0C85"/>
    <w:rsid w:val="004A1078"/>
    <w:rsid w:val="004A1119"/>
    <w:rsid w:val="004A134F"/>
    <w:rsid w:val="004A1388"/>
    <w:rsid w:val="004A13FC"/>
    <w:rsid w:val="004A154E"/>
    <w:rsid w:val="004A18D3"/>
    <w:rsid w:val="004A1AF0"/>
    <w:rsid w:val="004A1DF6"/>
    <w:rsid w:val="004A2767"/>
    <w:rsid w:val="004A2A1E"/>
    <w:rsid w:val="004A2BA0"/>
    <w:rsid w:val="004A31D3"/>
    <w:rsid w:val="004A3891"/>
    <w:rsid w:val="004A3D6A"/>
    <w:rsid w:val="004A447D"/>
    <w:rsid w:val="004A498E"/>
    <w:rsid w:val="004A4B35"/>
    <w:rsid w:val="004A4FF8"/>
    <w:rsid w:val="004A5266"/>
    <w:rsid w:val="004A5B25"/>
    <w:rsid w:val="004A5C7F"/>
    <w:rsid w:val="004A5D58"/>
    <w:rsid w:val="004A5E9F"/>
    <w:rsid w:val="004A6760"/>
    <w:rsid w:val="004A6977"/>
    <w:rsid w:val="004A6C77"/>
    <w:rsid w:val="004A6D98"/>
    <w:rsid w:val="004A7311"/>
    <w:rsid w:val="004A7429"/>
    <w:rsid w:val="004A7882"/>
    <w:rsid w:val="004A7962"/>
    <w:rsid w:val="004A7ACE"/>
    <w:rsid w:val="004A7C5D"/>
    <w:rsid w:val="004A7D05"/>
    <w:rsid w:val="004B044F"/>
    <w:rsid w:val="004B04F5"/>
    <w:rsid w:val="004B07C3"/>
    <w:rsid w:val="004B0C94"/>
    <w:rsid w:val="004B0CAA"/>
    <w:rsid w:val="004B0DD1"/>
    <w:rsid w:val="004B146B"/>
    <w:rsid w:val="004B14F8"/>
    <w:rsid w:val="004B15C6"/>
    <w:rsid w:val="004B17EA"/>
    <w:rsid w:val="004B18A5"/>
    <w:rsid w:val="004B196E"/>
    <w:rsid w:val="004B19BE"/>
    <w:rsid w:val="004B1AF5"/>
    <w:rsid w:val="004B1B61"/>
    <w:rsid w:val="004B1E25"/>
    <w:rsid w:val="004B2379"/>
    <w:rsid w:val="004B266E"/>
    <w:rsid w:val="004B2696"/>
    <w:rsid w:val="004B2942"/>
    <w:rsid w:val="004B32D3"/>
    <w:rsid w:val="004B3514"/>
    <w:rsid w:val="004B36FC"/>
    <w:rsid w:val="004B39E6"/>
    <w:rsid w:val="004B3F4C"/>
    <w:rsid w:val="004B40A3"/>
    <w:rsid w:val="004B446D"/>
    <w:rsid w:val="004B47C6"/>
    <w:rsid w:val="004B4D54"/>
    <w:rsid w:val="004B4E89"/>
    <w:rsid w:val="004B532D"/>
    <w:rsid w:val="004B58DA"/>
    <w:rsid w:val="004B5A08"/>
    <w:rsid w:val="004B611C"/>
    <w:rsid w:val="004B64FF"/>
    <w:rsid w:val="004B6721"/>
    <w:rsid w:val="004B6B35"/>
    <w:rsid w:val="004B701C"/>
    <w:rsid w:val="004B70F7"/>
    <w:rsid w:val="004B7586"/>
    <w:rsid w:val="004B7845"/>
    <w:rsid w:val="004B7A94"/>
    <w:rsid w:val="004B7AEC"/>
    <w:rsid w:val="004B7C2A"/>
    <w:rsid w:val="004B7ED6"/>
    <w:rsid w:val="004B7F33"/>
    <w:rsid w:val="004C0725"/>
    <w:rsid w:val="004C09D3"/>
    <w:rsid w:val="004C0A5E"/>
    <w:rsid w:val="004C0CB5"/>
    <w:rsid w:val="004C0F63"/>
    <w:rsid w:val="004C101A"/>
    <w:rsid w:val="004C1108"/>
    <w:rsid w:val="004C116F"/>
    <w:rsid w:val="004C119F"/>
    <w:rsid w:val="004C1439"/>
    <w:rsid w:val="004C188A"/>
    <w:rsid w:val="004C1C04"/>
    <w:rsid w:val="004C1C10"/>
    <w:rsid w:val="004C260F"/>
    <w:rsid w:val="004C27EF"/>
    <w:rsid w:val="004C28ED"/>
    <w:rsid w:val="004C2E8A"/>
    <w:rsid w:val="004C312A"/>
    <w:rsid w:val="004C3564"/>
    <w:rsid w:val="004C3D02"/>
    <w:rsid w:val="004C3DAD"/>
    <w:rsid w:val="004C434E"/>
    <w:rsid w:val="004C4392"/>
    <w:rsid w:val="004C493B"/>
    <w:rsid w:val="004C49AC"/>
    <w:rsid w:val="004C4DCF"/>
    <w:rsid w:val="004C4E8B"/>
    <w:rsid w:val="004C4F0A"/>
    <w:rsid w:val="004C5866"/>
    <w:rsid w:val="004C5E08"/>
    <w:rsid w:val="004C657A"/>
    <w:rsid w:val="004C6A1B"/>
    <w:rsid w:val="004C6BA5"/>
    <w:rsid w:val="004C6C1A"/>
    <w:rsid w:val="004C6EA8"/>
    <w:rsid w:val="004C6EF2"/>
    <w:rsid w:val="004C6FF9"/>
    <w:rsid w:val="004C7691"/>
    <w:rsid w:val="004C7D3E"/>
    <w:rsid w:val="004C7DEF"/>
    <w:rsid w:val="004C7F5B"/>
    <w:rsid w:val="004D0F68"/>
    <w:rsid w:val="004D1A8E"/>
    <w:rsid w:val="004D29E3"/>
    <w:rsid w:val="004D2A25"/>
    <w:rsid w:val="004D31C7"/>
    <w:rsid w:val="004D3216"/>
    <w:rsid w:val="004D325E"/>
    <w:rsid w:val="004D35C5"/>
    <w:rsid w:val="004D360F"/>
    <w:rsid w:val="004D369C"/>
    <w:rsid w:val="004D3EC1"/>
    <w:rsid w:val="004D40DD"/>
    <w:rsid w:val="004D4389"/>
    <w:rsid w:val="004D45F1"/>
    <w:rsid w:val="004D4B55"/>
    <w:rsid w:val="004D4DE1"/>
    <w:rsid w:val="004D512F"/>
    <w:rsid w:val="004D518B"/>
    <w:rsid w:val="004D5F9F"/>
    <w:rsid w:val="004D5FFA"/>
    <w:rsid w:val="004D6540"/>
    <w:rsid w:val="004D6CD3"/>
    <w:rsid w:val="004D70F2"/>
    <w:rsid w:val="004D71D5"/>
    <w:rsid w:val="004D739C"/>
    <w:rsid w:val="004D772A"/>
    <w:rsid w:val="004D79AB"/>
    <w:rsid w:val="004D7C4B"/>
    <w:rsid w:val="004E002B"/>
    <w:rsid w:val="004E0115"/>
    <w:rsid w:val="004E06FC"/>
    <w:rsid w:val="004E0751"/>
    <w:rsid w:val="004E0BC1"/>
    <w:rsid w:val="004E0FCD"/>
    <w:rsid w:val="004E1154"/>
    <w:rsid w:val="004E1313"/>
    <w:rsid w:val="004E1CA0"/>
    <w:rsid w:val="004E22BF"/>
    <w:rsid w:val="004E282F"/>
    <w:rsid w:val="004E2A9E"/>
    <w:rsid w:val="004E31B6"/>
    <w:rsid w:val="004E345F"/>
    <w:rsid w:val="004E34B8"/>
    <w:rsid w:val="004E354A"/>
    <w:rsid w:val="004E3635"/>
    <w:rsid w:val="004E36C6"/>
    <w:rsid w:val="004E3AF1"/>
    <w:rsid w:val="004E3C67"/>
    <w:rsid w:val="004E3F38"/>
    <w:rsid w:val="004E4105"/>
    <w:rsid w:val="004E449A"/>
    <w:rsid w:val="004E46F1"/>
    <w:rsid w:val="004E4855"/>
    <w:rsid w:val="004E499D"/>
    <w:rsid w:val="004E565D"/>
    <w:rsid w:val="004E566D"/>
    <w:rsid w:val="004E5A68"/>
    <w:rsid w:val="004E5FF2"/>
    <w:rsid w:val="004E638A"/>
    <w:rsid w:val="004E644E"/>
    <w:rsid w:val="004E6503"/>
    <w:rsid w:val="004E6911"/>
    <w:rsid w:val="004E6CD0"/>
    <w:rsid w:val="004E6F56"/>
    <w:rsid w:val="004E72A8"/>
    <w:rsid w:val="004E757C"/>
    <w:rsid w:val="004E7770"/>
    <w:rsid w:val="004E7F89"/>
    <w:rsid w:val="004F0178"/>
    <w:rsid w:val="004F0214"/>
    <w:rsid w:val="004F067B"/>
    <w:rsid w:val="004F090D"/>
    <w:rsid w:val="004F092C"/>
    <w:rsid w:val="004F0D60"/>
    <w:rsid w:val="004F0EF1"/>
    <w:rsid w:val="004F10C0"/>
    <w:rsid w:val="004F11EB"/>
    <w:rsid w:val="004F1381"/>
    <w:rsid w:val="004F1398"/>
    <w:rsid w:val="004F142B"/>
    <w:rsid w:val="004F1662"/>
    <w:rsid w:val="004F1B05"/>
    <w:rsid w:val="004F1CCB"/>
    <w:rsid w:val="004F1EF9"/>
    <w:rsid w:val="004F1F0E"/>
    <w:rsid w:val="004F1F31"/>
    <w:rsid w:val="004F2251"/>
    <w:rsid w:val="004F243F"/>
    <w:rsid w:val="004F2716"/>
    <w:rsid w:val="004F278F"/>
    <w:rsid w:val="004F2AB3"/>
    <w:rsid w:val="004F3445"/>
    <w:rsid w:val="004F3654"/>
    <w:rsid w:val="004F37BD"/>
    <w:rsid w:val="004F3931"/>
    <w:rsid w:val="004F3A4E"/>
    <w:rsid w:val="004F3CF5"/>
    <w:rsid w:val="004F42E9"/>
    <w:rsid w:val="004F45CE"/>
    <w:rsid w:val="004F475B"/>
    <w:rsid w:val="004F4B38"/>
    <w:rsid w:val="004F5363"/>
    <w:rsid w:val="004F55AE"/>
    <w:rsid w:val="004F58DD"/>
    <w:rsid w:val="004F59AC"/>
    <w:rsid w:val="004F5C98"/>
    <w:rsid w:val="004F5F26"/>
    <w:rsid w:val="004F60E2"/>
    <w:rsid w:val="004F66EB"/>
    <w:rsid w:val="004F66F9"/>
    <w:rsid w:val="004F678E"/>
    <w:rsid w:val="004F6CC4"/>
    <w:rsid w:val="004F712C"/>
    <w:rsid w:val="004F7222"/>
    <w:rsid w:val="004F725A"/>
    <w:rsid w:val="004F737B"/>
    <w:rsid w:val="004F75E9"/>
    <w:rsid w:val="004F76F5"/>
    <w:rsid w:val="004F77F2"/>
    <w:rsid w:val="0050038F"/>
    <w:rsid w:val="005004C6"/>
    <w:rsid w:val="00500591"/>
    <w:rsid w:val="00500618"/>
    <w:rsid w:val="005009D9"/>
    <w:rsid w:val="00500A75"/>
    <w:rsid w:val="005010A5"/>
    <w:rsid w:val="0050128D"/>
    <w:rsid w:val="0050149F"/>
    <w:rsid w:val="005017C2"/>
    <w:rsid w:val="0050183E"/>
    <w:rsid w:val="00502317"/>
    <w:rsid w:val="00502481"/>
    <w:rsid w:val="005027E7"/>
    <w:rsid w:val="00502823"/>
    <w:rsid w:val="00502DBD"/>
    <w:rsid w:val="005030D7"/>
    <w:rsid w:val="00503107"/>
    <w:rsid w:val="00503142"/>
    <w:rsid w:val="0050358F"/>
    <w:rsid w:val="00503950"/>
    <w:rsid w:val="00503B98"/>
    <w:rsid w:val="00503C81"/>
    <w:rsid w:val="00503CBA"/>
    <w:rsid w:val="00504230"/>
    <w:rsid w:val="00504CED"/>
    <w:rsid w:val="00504FBD"/>
    <w:rsid w:val="00505225"/>
    <w:rsid w:val="0050527F"/>
    <w:rsid w:val="0050538A"/>
    <w:rsid w:val="00506879"/>
    <w:rsid w:val="005068E7"/>
    <w:rsid w:val="00506CE8"/>
    <w:rsid w:val="00507339"/>
    <w:rsid w:val="0050739D"/>
    <w:rsid w:val="005073E4"/>
    <w:rsid w:val="00507434"/>
    <w:rsid w:val="0050745E"/>
    <w:rsid w:val="005074DC"/>
    <w:rsid w:val="005076E1"/>
    <w:rsid w:val="005076EC"/>
    <w:rsid w:val="005077B9"/>
    <w:rsid w:val="005077C8"/>
    <w:rsid w:val="005077E4"/>
    <w:rsid w:val="00507D6C"/>
    <w:rsid w:val="0051061F"/>
    <w:rsid w:val="00510CB6"/>
    <w:rsid w:val="00510E4E"/>
    <w:rsid w:val="00510F7E"/>
    <w:rsid w:val="0051105E"/>
    <w:rsid w:val="005112D9"/>
    <w:rsid w:val="00511521"/>
    <w:rsid w:val="00511AD4"/>
    <w:rsid w:val="00511CFB"/>
    <w:rsid w:val="00512138"/>
    <w:rsid w:val="005123F0"/>
    <w:rsid w:val="00513102"/>
    <w:rsid w:val="0051380B"/>
    <w:rsid w:val="0051399B"/>
    <w:rsid w:val="00513B19"/>
    <w:rsid w:val="00513B1E"/>
    <w:rsid w:val="00513CCD"/>
    <w:rsid w:val="00513D31"/>
    <w:rsid w:val="00513DAE"/>
    <w:rsid w:val="00514276"/>
    <w:rsid w:val="0051431C"/>
    <w:rsid w:val="00514806"/>
    <w:rsid w:val="00514CEF"/>
    <w:rsid w:val="00514F40"/>
    <w:rsid w:val="00514F6B"/>
    <w:rsid w:val="00514F87"/>
    <w:rsid w:val="005152A4"/>
    <w:rsid w:val="005152AE"/>
    <w:rsid w:val="005152F8"/>
    <w:rsid w:val="00515327"/>
    <w:rsid w:val="005154CF"/>
    <w:rsid w:val="005156E1"/>
    <w:rsid w:val="00515A03"/>
    <w:rsid w:val="00515B8A"/>
    <w:rsid w:val="00515D31"/>
    <w:rsid w:val="00516062"/>
    <w:rsid w:val="005163B6"/>
    <w:rsid w:val="00516806"/>
    <w:rsid w:val="00516F52"/>
    <w:rsid w:val="00517075"/>
    <w:rsid w:val="005173CD"/>
    <w:rsid w:val="00517A49"/>
    <w:rsid w:val="00517CB8"/>
    <w:rsid w:val="00517DEA"/>
    <w:rsid w:val="00517EAF"/>
    <w:rsid w:val="00517ED4"/>
    <w:rsid w:val="00517F82"/>
    <w:rsid w:val="00520502"/>
    <w:rsid w:val="0052051B"/>
    <w:rsid w:val="00520741"/>
    <w:rsid w:val="005208A3"/>
    <w:rsid w:val="00520CE8"/>
    <w:rsid w:val="00520D19"/>
    <w:rsid w:val="005210E6"/>
    <w:rsid w:val="005216DC"/>
    <w:rsid w:val="005217E3"/>
    <w:rsid w:val="00521D78"/>
    <w:rsid w:val="00521EA1"/>
    <w:rsid w:val="005220AA"/>
    <w:rsid w:val="00522636"/>
    <w:rsid w:val="00522751"/>
    <w:rsid w:val="005229BE"/>
    <w:rsid w:val="00522B7B"/>
    <w:rsid w:val="005231FB"/>
    <w:rsid w:val="00523271"/>
    <w:rsid w:val="0052374C"/>
    <w:rsid w:val="00523A93"/>
    <w:rsid w:val="00523CB5"/>
    <w:rsid w:val="00523D66"/>
    <w:rsid w:val="00523FCC"/>
    <w:rsid w:val="00524024"/>
    <w:rsid w:val="00524168"/>
    <w:rsid w:val="005244C1"/>
    <w:rsid w:val="005244EF"/>
    <w:rsid w:val="00524513"/>
    <w:rsid w:val="00524E21"/>
    <w:rsid w:val="00524E56"/>
    <w:rsid w:val="00525122"/>
    <w:rsid w:val="005251FC"/>
    <w:rsid w:val="00525556"/>
    <w:rsid w:val="00525738"/>
    <w:rsid w:val="0052605F"/>
    <w:rsid w:val="0052606A"/>
    <w:rsid w:val="00526286"/>
    <w:rsid w:val="00526A1D"/>
    <w:rsid w:val="00526EF8"/>
    <w:rsid w:val="00526F25"/>
    <w:rsid w:val="00527087"/>
    <w:rsid w:val="005272DE"/>
    <w:rsid w:val="00527780"/>
    <w:rsid w:val="00530416"/>
    <w:rsid w:val="0053090B"/>
    <w:rsid w:val="00530944"/>
    <w:rsid w:val="00530C3C"/>
    <w:rsid w:val="00530F7D"/>
    <w:rsid w:val="00531126"/>
    <w:rsid w:val="005319A2"/>
    <w:rsid w:val="00531B8D"/>
    <w:rsid w:val="00531E70"/>
    <w:rsid w:val="00532390"/>
    <w:rsid w:val="00532787"/>
    <w:rsid w:val="0053316B"/>
    <w:rsid w:val="00533C41"/>
    <w:rsid w:val="00533F0C"/>
    <w:rsid w:val="00533FF9"/>
    <w:rsid w:val="00534115"/>
    <w:rsid w:val="00534797"/>
    <w:rsid w:val="00534916"/>
    <w:rsid w:val="00534986"/>
    <w:rsid w:val="005349FC"/>
    <w:rsid w:val="00534AF8"/>
    <w:rsid w:val="00534D3A"/>
    <w:rsid w:val="00534F6C"/>
    <w:rsid w:val="00535419"/>
    <w:rsid w:val="00535460"/>
    <w:rsid w:val="0053587C"/>
    <w:rsid w:val="00535C9B"/>
    <w:rsid w:val="00535CF8"/>
    <w:rsid w:val="00535DD2"/>
    <w:rsid w:val="00535F1B"/>
    <w:rsid w:val="00535F98"/>
    <w:rsid w:val="00536355"/>
    <w:rsid w:val="005365F1"/>
    <w:rsid w:val="00536688"/>
    <w:rsid w:val="005369E6"/>
    <w:rsid w:val="00536A00"/>
    <w:rsid w:val="00536F9A"/>
    <w:rsid w:val="0053735F"/>
    <w:rsid w:val="00537459"/>
    <w:rsid w:val="005377D4"/>
    <w:rsid w:val="00537B3F"/>
    <w:rsid w:val="00537E03"/>
    <w:rsid w:val="00540369"/>
    <w:rsid w:val="0054046E"/>
    <w:rsid w:val="00540551"/>
    <w:rsid w:val="0054069C"/>
    <w:rsid w:val="005406B2"/>
    <w:rsid w:val="0054096E"/>
    <w:rsid w:val="00540A1A"/>
    <w:rsid w:val="00540E18"/>
    <w:rsid w:val="00540FEE"/>
    <w:rsid w:val="00541111"/>
    <w:rsid w:val="0054162E"/>
    <w:rsid w:val="00541735"/>
    <w:rsid w:val="00541A4D"/>
    <w:rsid w:val="00541DFA"/>
    <w:rsid w:val="00541E37"/>
    <w:rsid w:val="00542130"/>
    <w:rsid w:val="00542151"/>
    <w:rsid w:val="0054217E"/>
    <w:rsid w:val="005423E7"/>
    <w:rsid w:val="00542466"/>
    <w:rsid w:val="005425E6"/>
    <w:rsid w:val="00542999"/>
    <w:rsid w:val="005429C5"/>
    <w:rsid w:val="00542AE8"/>
    <w:rsid w:val="00542E42"/>
    <w:rsid w:val="00542EFB"/>
    <w:rsid w:val="0054371E"/>
    <w:rsid w:val="00543D65"/>
    <w:rsid w:val="00544050"/>
    <w:rsid w:val="00544118"/>
    <w:rsid w:val="00544293"/>
    <w:rsid w:val="00544660"/>
    <w:rsid w:val="00544691"/>
    <w:rsid w:val="0054485E"/>
    <w:rsid w:val="00544A5D"/>
    <w:rsid w:val="00544D1D"/>
    <w:rsid w:val="00545183"/>
    <w:rsid w:val="005458E6"/>
    <w:rsid w:val="00545961"/>
    <w:rsid w:val="00545E59"/>
    <w:rsid w:val="00545F26"/>
    <w:rsid w:val="00545FCF"/>
    <w:rsid w:val="005462C9"/>
    <w:rsid w:val="00546CB1"/>
    <w:rsid w:val="00546E17"/>
    <w:rsid w:val="00546F7C"/>
    <w:rsid w:val="00547111"/>
    <w:rsid w:val="0054758B"/>
    <w:rsid w:val="00547CF3"/>
    <w:rsid w:val="00547D2F"/>
    <w:rsid w:val="00547E4A"/>
    <w:rsid w:val="00547E9B"/>
    <w:rsid w:val="00550096"/>
    <w:rsid w:val="005505D0"/>
    <w:rsid w:val="00550C77"/>
    <w:rsid w:val="00550D66"/>
    <w:rsid w:val="00550EA7"/>
    <w:rsid w:val="0055149E"/>
    <w:rsid w:val="00551554"/>
    <w:rsid w:val="0055160F"/>
    <w:rsid w:val="00552410"/>
    <w:rsid w:val="0055258A"/>
    <w:rsid w:val="005526A3"/>
    <w:rsid w:val="0055292C"/>
    <w:rsid w:val="00552D2C"/>
    <w:rsid w:val="0055365D"/>
    <w:rsid w:val="00553797"/>
    <w:rsid w:val="00553917"/>
    <w:rsid w:val="00553AEE"/>
    <w:rsid w:val="00553C5E"/>
    <w:rsid w:val="00553D59"/>
    <w:rsid w:val="005540A9"/>
    <w:rsid w:val="005543CF"/>
    <w:rsid w:val="00554441"/>
    <w:rsid w:val="005548AE"/>
    <w:rsid w:val="00554DA9"/>
    <w:rsid w:val="00555484"/>
    <w:rsid w:val="00555E7D"/>
    <w:rsid w:val="00555EC7"/>
    <w:rsid w:val="00556191"/>
    <w:rsid w:val="0055633F"/>
    <w:rsid w:val="0055641B"/>
    <w:rsid w:val="005565B3"/>
    <w:rsid w:val="005567A2"/>
    <w:rsid w:val="005568F3"/>
    <w:rsid w:val="0055690D"/>
    <w:rsid w:val="00556A78"/>
    <w:rsid w:val="00556CC9"/>
    <w:rsid w:val="00556D58"/>
    <w:rsid w:val="0055716B"/>
    <w:rsid w:val="005573A0"/>
    <w:rsid w:val="005574ED"/>
    <w:rsid w:val="00557834"/>
    <w:rsid w:val="00557A26"/>
    <w:rsid w:val="00557B70"/>
    <w:rsid w:val="00557DF3"/>
    <w:rsid w:val="00557EFB"/>
    <w:rsid w:val="00560233"/>
    <w:rsid w:val="00560753"/>
    <w:rsid w:val="00560ED8"/>
    <w:rsid w:val="005614FB"/>
    <w:rsid w:val="005614FF"/>
    <w:rsid w:val="00561EE5"/>
    <w:rsid w:val="00562074"/>
    <w:rsid w:val="005626A9"/>
    <w:rsid w:val="00562C57"/>
    <w:rsid w:val="00562FBB"/>
    <w:rsid w:val="00563270"/>
    <w:rsid w:val="005635D5"/>
    <w:rsid w:val="005635D7"/>
    <w:rsid w:val="00563AC7"/>
    <w:rsid w:val="00563B0B"/>
    <w:rsid w:val="0056413D"/>
    <w:rsid w:val="00564158"/>
    <w:rsid w:val="005647FA"/>
    <w:rsid w:val="00564AA2"/>
    <w:rsid w:val="00564E88"/>
    <w:rsid w:val="00565325"/>
    <w:rsid w:val="005662E5"/>
    <w:rsid w:val="005663D4"/>
    <w:rsid w:val="00566976"/>
    <w:rsid w:val="00566AF0"/>
    <w:rsid w:val="00566C28"/>
    <w:rsid w:val="00566D9A"/>
    <w:rsid w:val="00566E2B"/>
    <w:rsid w:val="00567311"/>
    <w:rsid w:val="005678AD"/>
    <w:rsid w:val="00570322"/>
    <w:rsid w:val="005706C1"/>
    <w:rsid w:val="00570791"/>
    <w:rsid w:val="005709CB"/>
    <w:rsid w:val="00570E54"/>
    <w:rsid w:val="00570F2C"/>
    <w:rsid w:val="00571276"/>
    <w:rsid w:val="00571445"/>
    <w:rsid w:val="00572113"/>
    <w:rsid w:val="005722C1"/>
    <w:rsid w:val="00572379"/>
    <w:rsid w:val="00572644"/>
    <w:rsid w:val="00572965"/>
    <w:rsid w:val="005729BE"/>
    <w:rsid w:val="00572FC1"/>
    <w:rsid w:val="005737EB"/>
    <w:rsid w:val="0057390B"/>
    <w:rsid w:val="0057392C"/>
    <w:rsid w:val="00573C85"/>
    <w:rsid w:val="00573C8A"/>
    <w:rsid w:val="00574053"/>
    <w:rsid w:val="005741D8"/>
    <w:rsid w:val="0057421E"/>
    <w:rsid w:val="005745EA"/>
    <w:rsid w:val="00574620"/>
    <w:rsid w:val="00574643"/>
    <w:rsid w:val="005749BF"/>
    <w:rsid w:val="005749ED"/>
    <w:rsid w:val="00574F13"/>
    <w:rsid w:val="005753C5"/>
    <w:rsid w:val="0057566C"/>
    <w:rsid w:val="00575730"/>
    <w:rsid w:val="00575934"/>
    <w:rsid w:val="00575D82"/>
    <w:rsid w:val="00575E60"/>
    <w:rsid w:val="0057713E"/>
    <w:rsid w:val="0057730E"/>
    <w:rsid w:val="00577311"/>
    <w:rsid w:val="0057742F"/>
    <w:rsid w:val="0057746D"/>
    <w:rsid w:val="00577631"/>
    <w:rsid w:val="005777CF"/>
    <w:rsid w:val="0057786A"/>
    <w:rsid w:val="00577E5B"/>
    <w:rsid w:val="00580A3B"/>
    <w:rsid w:val="00580C30"/>
    <w:rsid w:val="00580F59"/>
    <w:rsid w:val="00581232"/>
    <w:rsid w:val="0058126F"/>
    <w:rsid w:val="00581AB6"/>
    <w:rsid w:val="00581D8D"/>
    <w:rsid w:val="00581F47"/>
    <w:rsid w:val="0058225F"/>
    <w:rsid w:val="00582748"/>
    <w:rsid w:val="005829C3"/>
    <w:rsid w:val="00582F08"/>
    <w:rsid w:val="005831F7"/>
    <w:rsid w:val="00583D60"/>
    <w:rsid w:val="00584025"/>
    <w:rsid w:val="00584C5B"/>
    <w:rsid w:val="0058520D"/>
    <w:rsid w:val="0058545C"/>
    <w:rsid w:val="00585488"/>
    <w:rsid w:val="005854B4"/>
    <w:rsid w:val="00585962"/>
    <w:rsid w:val="00585C76"/>
    <w:rsid w:val="00585DA9"/>
    <w:rsid w:val="0058630E"/>
    <w:rsid w:val="0058665E"/>
    <w:rsid w:val="0058666A"/>
    <w:rsid w:val="005869CF"/>
    <w:rsid w:val="00586D90"/>
    <w:rsid w:val="00586E15"/>
    <w:rsid w:val="0058711A"/>
    <w:rsid w:val="00587242"/>
    <w:rsid w:val="005872CB"/>
    <w:rsid w:val="005877B0"/>
    <w:rsid w:val="00587A17"/>
    <w:rsid w:val="00587A55"/>
    <w:rsid w:val="00587C52"/>
    <w:rsid w:val="0059045E"/>
    <w:rsid w:val="0059056B"/>
    <w:rsid w:val="0059087C"/>
    <w:rsid w:val="00590B7E"/>
    <w:rsid w:val="00590C57"/>
    <w:rsid w:val="00590D05"/>
    <w:rsid w:val="005910FD"/>
    <w:rsid w:val="00591357"/>
    <w:rsid w:val="005917CC"/>
    <w:rsid w:val="00591870"/>
    <w:rsid w:val="0059202C"/>
    <w:rsid w:val="00592092"/>
    <w:rsid w:val="005920B3"/>
    <w:rsid w:val="0059218F"/>
    <w:rsid w:val="0059254D"/>
    <w:rsid w:val="0059261B"/>
    <w:rsid w:val="0059263B"/>
    <w:rsid w:val="00592663"/>
    <w:rsid w:val="00592904"/>
    <w:rsid w:val="00592916"/>
    <w:rsid w:val="005929E7"/>
    <w:rsid w:val="00592ADA"/>
    <w:rsid w:val="00592FE0"/>
    <w:rsid w:val="005935A5"/>
    <w:rsid w:val="0059390E"/>
    <w:rsid w:val="00593BEC"/>
    <w:rsid w:val="00593D02"/>
    <w:rsid w:val="0059444E"/>
    <w:rsid w:val="00594754"/>
    <w:rsid w:val="00594849"/>
    <w:rsid w:val="0059497B"/>
    <w:rsid w:val="00595208"/>
    <w:rsid w:val="0059524B"/>
    <w:rsid w:val="005954E1"/>
    <w:rsid w:val="0059554E"/>
    <w:rsid w:val="005958D3"/>
    <w:rsid w:val="005959B1"/>
    <w:rsid w:val="00596154"/>
    <w:rsid w:val="00596346"/>
    <w:rsid w:val="00597A51"/>
    <w:rsid w:val="00597D67"/>
    <w:rsid w:val="00597DEC"/>
    <w:rsid w:val="00597FF2"/>
    <w:rsid w:val="005A04C4"/>
    <w:rsid w:val="005A050C"/>
    <w:rsid w:val="005A087C"/>
    <w:rsid w:val="005A09C6"/>
    <w:rsid w:val="005A0A17"/>
    <w:rsid w:val="005A0CB6"/>
    <w:rsid w:val="005A0D33"/>
    <w:rsid w:val="005A0EE7"/>
    <w:rsid w:val="005A12FF"/>
    <w:rsid w:val="005A14EF"/>
    <w:rsid w:val="005A1A6C"/>
    <w:rsid w:val="005A1AD6"/>
    <w:rsid w:val="005A1F69"/>
    <w:rsid w:val="005A239C"/>
    <w:rsid w:val="005A2A60"/>
    <w:rsid w:val="005A2B11"/>
    <w:rsid w:val="005A2DEF"/>
    <w:rsid w:val="005A321E"/>
    <w:rsid w:val="005A3257"/>
    <w:rsid w:val="005A331A"/>
    <w:rsid w:val="005A33CB"/>
    <w:rsid w:val="005A3837"/>
    <w:rsid w:val="005A3DA5"/>
    <w:rsid w:val="005A4047"/>
    <w:rsid w:val="005A4535"/>
    <w:rsid w:val="005A4E04"/>
    <w:rsid w:val="005A4F53"/>
    <w:rsid w:val="005A58BA"/>
    <w:rsid w:val="005A5988"/>
    <w:rsid w:val="005A599B"/>
    <w:rsid w:val="005A59D9"/>
    <w:rsid w:val="005A5FDB"/>
    <w:rsid w:val="005A677C"/>
    <w:rsid w:val="005A71F3"/>
    <w:rsid w:val="005A74F6"/>
    <w:rsid w:val="005A7570"/>
    <w:rsid w:val="005A75E4"/>
    <w:rsid w:val="005A78C2"/>
    <w:rsid w:val="005A7B38"/>
    <w:rsid w:val="005A7B82"/>
    <w:rsid w:val="005A7FCB"/>
    <w:rsid w:val="005B0372"/>
    <w:rsid w:val="005B0C00"/>
    <w:rsid w:val="005B0C5A"/>
    <w:rsid w:val="005B0E4D"/>
    <w:rsid w:val="005B126E"/>
    <w:rsid w:val="005B1883"/>
    <w:rsid w:val="005B1CAA"/>
    <w:rsid w:val="005B210E"/>
    <w:rsid w:val="005B2206"/>
    <w:rsid w:val="005B2443"/>
    <w:rsid w:val="005B25DB"/>
    <w:rsid w:val="005B2839"/>
    <w:rsid w:val="005B2B9E"/>
    <w:rsid w:val="005B2D99"/>
    <w:rsid w:val="005B300B"/>
    <w:rsid w:val="005B3168"/>
    <w:rsid w:val="005B3489"/>
    <w:rsid w:val="005B363B"/>
    <w:rsid w:val="005B366E"/>
    <w:rsid w:val="005B369A"/>
    <w:rsid w:val="005B37FA"/>
    <w:rsid w:val="005B3A23"/>
    <w:rsid w:val="005B3ABC"/>
    <w:rsid w:val="005B3C3C"/>
    <w:rsid w:val="005B3E21"/>
    <w:rsid w:val="005B3F89"/>
    <w:rsid w:val="005B40A3"/>
    <w:rsid w:val="005B42B7"/>
    <w:rsid w:val="005B433B"/>
    <w:rsid w:val="005B49CC"/>
    <w:rsid w:val="005B4B4F"/>
    <w:rsid w:val="005B4C82"/>
    <w:rsid w:val="005B4D59"/>
    <w:rsid w:val="005B4F41"/>
    <w:rsid w:val="005B539A"/>
    <w:rsid w:val="005B5566"/>
    <w:rsid w:val="005B57B1"/>
    <w:rsid w:val="005B5E3C"/>
    <w:rsid w:val="005B5FD0"/>
    <w:rsid w:val="005B622B"/>
    <w:rsid w:val="005B6B40"/>
    <w:rsid w:val="005B6DF3"/>
    <w:rsid w:val="005B7017"/>
    <w:rsid w:val="005B7B31"/>
    <w:rsid w:val="005B7C25"/>
    <w:rsid w:val="005B7D7C"/>
    <w:rsid w:val="005B7EB7"/>
    <w:rsid w:val="005C005E"/>
    <w:rsid w:val="005C00E6"/>
    <w:rsid w:val="005C048C"/>
    <w:rsid w:val="005C078E"/>
    <w:rsid w:val="005C081A"/>
    <w:rsid w:val="005C0D25"/>
    <w:rsid w:val="005C10E3"/>
    <w:rsid w:val="005C1109"/>
    <w:rsid w:val="005C11B6"/>
    <w:rsid w:val="005C11EF"/>
    <w:rsid w:val="005C1B08"/>
    <w:rsid w:val="005C1DC6"/>
    <w:rsid w:val="005C1F70"/>
    <w:rsid w:val="005C2834"/>
    <w:rsid w:val="005C2969"/>
    <w:rsid w:val="005C2F0D"/>
    <w:rsid w:val="005C336B"/>
    <w:rsid w:val="005C35CD"/>
    <w:rsid w:val="005C3804"/>
    <w:rsid w:val="005C386F"/>
    <w:rsid w:val="005C3BD6"/>
    <w:rsid w:val="005C3C7E"/>
    <w:rsid w:val="005C41CA"/>
    <w:rsid w:val="005C44D8"/>
    <w:rsid w:val="005C487A"/>
    <w:rsid w:val="005C4B57"/>
    <w:rsid w:val="005C4E5D"/>
    <w:rsid w:val="005C51CF"/>
    <w:rsid w:val="005C51E6"/>
    <w:rsid w:val="005C52B6"/>
    <w:rsid w:val="005C55D7"/>
    <w:rsid w:val="005C562A"/>
    <w:rsid w:val="005C5AC1"/>
    <w:rsid w:val="005C5CD3"/>
    <w:rsid w:val="005C5F58"/>
    <w:rsid w:val="005C5FB7"/>
    <w:rsid w:val="005C5FD6"/>
    <w:rsid w:val="005C6658"/>
    <w:rsid w:val="005C68A4"/>
    <w:rsid w:val="005C70E4"/>
    <w:rsid w:val="005C73DC"/>
    <w:rsid w:val="005C749B"/>
    <w:rsid w:val="005C7502"/>
    <w:rsid w:val="005C78EB"/>
    <w:rsid w:val="005C7927"/>
    <w:rsid w:val="005C7E09"/>
    <w:rsid w:val="005C7F7E"/>
    <w:rsid w:val="005D045A"/>
    <w:rsid w:val="005D0A9F"/>
    <w:rsid w:val="005D101B"/>
    <w:rsid w:val="005D1874"/>
    <w:rsid w:val="005D1C3F"/>
    <w:rsid w:val="005D1C46"/>
    <w:rsid w:val="005D1E7A"/>
    <w:rsid w:val="005D2153"/>
    <w:rsid w:val="005D217E"/>
    <w:rsid w:val="005D22D1"/>
    <w:rsid w:val="005D233D"/>
    <w:rsid w:val="005D2627"/>
    <w:rsid w:val="005D27F3"/>
    <w:rsid w:val="005D2A89"/>
    <w:rsid w:val="005D2B5A"/>
    <w:rsid w:val="005D2C18"/>
    <w:rsid w:val="005D2CE9"/>
    <w:rsid w:val="005D2EDD"/>
    <w:rsid w:val="005D2FB4"/>
    <w:rsid w:val="005D3140"/>
    <w:rsid w:val="005D3156"/>
    <w:rsid w:val="005D37BB"/>
    <w:rsid w:val="005D399A"/>
    <w:rsid w:val="005D3F13"/>
    <w:rsid w:val="005D3F85"/>
    <w:rsid w:val="005D4AC2"/>
    <w:rsid w:val="005D4C63"/>
    <w:rsid w:val="005D5137"/>
    <w:rsid w:val="005D54D4"/>
    <w:rsid w:val="005D560A"/>
    <w:rsid w:val="005D5FBA"/>
    <w:rsid w:val="005D60B7"/>
    <w:rsid w:val="005D629E"/>
    <w:rsid w:val="005D66AE"/>
    <w:rsid w:val="005D7904"/>
    <w:rsid w:val="005D7966"/>
    <w:rsid w:val="005D7ACA"/>
    <w:rsid w:val="005D7F10"/>
    <w:rsid w:val="005E048B"/>
    <w:rsid w:val="005E0822"/>
    <w:rsid w:val="005E08F2"/>
    <w:rsid w:val="005E1027"/>
    <w:rsid w:val="005E15EA"/>
    <w:rsid w:val="005E1673"/>
    <w:rsid w:val="005E1B90"/>
    <w:rsid w:val="005E1C43"/>
    <w:rsid w:val="005E203B"/>
    <w:rsid w:val="005E2084"/>
    <w:rsid w:val="005E2478"/>
    <w:rsid w:val="005E24EE"/>
    <w:rsid w:val="005E2724"/>
    <w:rsid w:val="005E2D8F"/>
    <w:rsid w:val="005E30CD"/>
    <w:rsid w:val="005E35A6"/>
    <w:rsid w:val="005E3C22"/>
    <w:rsid w:val="005E470D"/>
    <w:rsid w:val="005E4F59"/>
    <w:rsid w:val="005E4FFB"/>
    <w:rsid w:val="005E5132"/>
    <w:rsid w:val="005E5800"/>
    <w:rsid w:val="005E5BB4"/>
    <w:rsid w:val="005E5BDB"/>
    <w:rsid w:val="005E5EE7"/>
    <w:rsid w:val="005E62B4"/>
    <w:rsid w:val="005E6B35"/>
    <w:rsid w:val="005E6C1D"/>
    <w:rsid w:val="005E6C6B"/>
    <w:rsid w:val="005E7C2E"/>
    <w:rsid w:val="005F0144"/>
    <w:rsid w:val="005F027C"/>
    <w:rsid w:val="005F05A8"/>
    <w:rsid w:val="005F0A81"/>
    <w:rsid w:val="005F0AC4"/>
    <w:rsid w:val="005F0BED"/>
    <w:rsid w:val="005F0E21"/>
    <w:rsid w:val="005F16C3"/>
    <w:rsid w:val="005F182C"/>
    <w:rsid w:val="005F186F"/>
    <w:rsid w:val="005F18DE"/>
    <w:rsid w:val="005F19B9"/>
    <w:rsid w:val="005F1DD0"/>
    <w:rsid w:val="005F1DD7"/>
    <w:rsid w:val="005F1EA6"/>
    <w:rsid w:val="005F1F7E"/>
    <w:rsid w:val="005F25D8"/>
    <w:rsid w:val="005F28AF"/>
    <w:rsid w:val="005F291B"/>
    <w:rsid w:val="005F2A96"/>
    <w:rsid w:val="005F2AB1"/>
    <w:rsid w:val="005F2AE8"/>
    <w:rsid w:val="005F2BDA"/>
    <w:rsid w:val="005F2E0A"/>
    <w:rsid w:val="005F2E56"/>
    <w:rsid w:val="005F30C2"/>
    <w:rsid w:val="005F30E7"/>
    <w:rsid w:val="005F3151"/>
    <w:rsid w:val="005F31D4"/>
    <w:rsid w:val="005F3224"/>
    <w:rsid w:val="005F3393"/>
    <w:rsid w:val="005F38CF"/>
    <w:rsid w:val="005F3C45"/>
    <w:rsid w:val="005F41E3"/>
    <w:rsid w:val="005F4888"/>
    <w:rsid w:val="005F4952"/>
    <w:rsid w:val="005F49B9"/>
    <w:rsid w:val="005F4E47"/>
    <w:rsid w:val="005F4E53"/>
    <w:rsid w:val="005F5042"/>
    <w:rsid w:val="005F54D3"/>
    <w:rsid w:val="005F571A"/>
    <w:rsid w:val="005F5FDB"/>
    <w:rsid w:val="005F6006"/>
    <w:rsid w:val="005F6108"/>
    <w:rsid w:val="005F6409"/>
    <w:rsid w:val="005F6522"/>
    <w:rsid w:val="005F688B"/>
    <w:rsid w:val="005F69C4"/>
    <w:rsid w:val="005F6A92"/>
    <w:rsid w:val="005F705B"/>
    <w:rsid w:val="005F771A"/>
    <w:rsid w:val="005F7BB7"/>
    <w:rsid w:val="005F7BCC"/>
    <w:rsid w:val="005F7CA3"/>
    <w:rsid w:val="005F7D98"/>
    <w:rsid w:val="0060064D"/>
    <w:rsid w:val="00600901"/>
    <w:rsid w:val="00600967"/>
    <w:rsid w:val="00600C1A"/>
    <w:rsid w:val="006011ED"/>
    <w:rsid w:val="0060136D"/>
    <w:rsid w:val="00601502"/>
    <w:rsid w:val="00601A94"/>
    <w:rsid w:val="00601B87"/>
    <w:rsid w:val="00601E74"/>
    <w:rsid w:val="0060202E"/>
    <w:rsid w:val="0060297B"/>
    <w:rsid w:val="00602A43"/>
    <w:rsid w:val="00602C1F"/>
    <w:rsid w:val="00603527"/>
    <w:rsid w:val="00603E0C"/>
    <w:rsid w:val="00603E26"/>
    <w:rsid w:val="00604341"/>
    <w:rsid w:val="00604388"/>
    <w:rsid w:val="00604472"/>
    <w:rsid w:val="00604480"/>
    <w:rsid w:val="006045D9"/>
    <w:rsid w:val="006045FC"/>
    <w:rsid w:val="00605362"/>
    <w:rsid w:val="00605899"/>
    <w:rsid w:val="00605D7B"/>
    <w:rsid w:val="00605D8C"/>
    <w:rsid w:val="006064C9"/>
    <w:rsid w:val="00606654"/>
    <w:rsid w:val="0060667D"/>
    <w:rsid w:val="00606BF9"/>
    <w:rsid w:val="00606DDE"/>
    <w:rsid w:val="00607022"/>
    <w:rsid w:val="00607285"/>
    <w:rsid w:val="0060733B"/>
    <w:rsid w:val="006074ED"/>
    <w:rsid w:val="006075C4"/>
    <w:rsid w:val="00607F82"/>
    <w:rsid w:val="00610143"/>
    <w:rsid w:val="00610315"/>
    <w:rsid w:val="00610576"/>
    <w:rsid w:val="0061062B"/>
    <w:rsid w:val="00610720"/>
    <w:rsid w:val="00610810"/>
    <w:rsid w:val="006108A1"/>
    <w:rsid w:val="0061127D"/>
    <w:rsid w:val="0061134D"/>
    <w:rsid w:val="00611A45"/>
    <w:rsid w:val="00611E0E"/>
    <w:rsid w:val="00611E1F"/>
    <w:rsid w:val="00612372"/>
    <w:rsid w:val="00612657"/>
    <w:rsid w:val="00612929"/>
    <w:rsid w:val="00612C1C"/>
    <w:rsid w:val="00612E49"/>
    <w:rsid w:val="006135E9"/>
    <w:rsid w:val="00613604"/>
    <w:rsid w:val="0061363B"/>
    <w:rsid w:val="006139D1"/>
    <w:rsid w:val="00613BA0"/>
    <w:rsid w:val="00614107"/>
    <w:rsid w:val="00614551"/>
    <w:rsid w:val="00614639"/>
    <w:rsid w:val="00614678"/>
    <w:rsid w:val="00614940"/>
    <w:rsid w:val="00614EDE"/>
    <w:rsid w:val="00615D44"/>
    <w:rsid w:val="00615DB2"/>
    <w:rsid w:val="00616133"/>
    <w:rsid w:val="006165F5"/>
    <w:rsid w:val="0061689B"/>
    <w:rsid w:val="00616E5D"/>
    <w:rsid w:val="00616F41"/>
    <w:rsid w:val="006171A4"/>
    <w:rsid w:val="00617551"/>
    <w:rsid w:val="00617621"/>
    <w:rsid w:val="00617987"/>
    <w:rsid w:val="0061799E"/>
    <w:rsid w:val="00617BED"/>
    <w:rsid w:val="00620801"/>
    <w:rsid w:val="0062092F"/>
    <w:rsid w:val="00620D76"/>
    <w:rsid w:val="00620DF0"/>
    <w:rsid w:val="00620EFD"/>
    <w:rsid w:val="00620F06"/>
    <w:rsid w:val="006214D2"/>
    <w:rsid w:val="00621E06"/>
    <w:rsid w:val="00621F82"/>
    <w:rsid w:val="00622092"/>
    <w:rsid w:val="00622250"/>
    <w:rsid w:val="00622637"/>
    <w:rsid w:val="006226F9"/>
    <w:rsid w:val="00622D8D"/>
    <w:rsid w:val="00623151"/>
    <w:rsid w:val="006234DE"/>
    <w:rsid w:val="0062353F"/>
    <w:rsid w:val="0062475F"/>
    <w:rsid w:val="00624929"/>
    <w:rsid w:val="00624E96"/>
    <w:rsid w:val="00625078"/>
    <w:rsid w:val="006250B8"/>
    <w:rsid w:val="00625542"/>
    <w:rsid w:val="00625791"/>
    <w:rsid w:val="00625AFC"/>
    <w:rsid w:val="00625B04"/>
    <w:rsid w:val="00625D2F"/>
    <w:rsid w:val="006262D3"/>
    <w:rsid w:val="0062648F"/>
    <w:rsid w:val="00626843"/>
    <w:rsid w:val="00626B69"/>
    <w:rsid w:val="00626BDA"/>
    <w:rsid w:val="00626C5A"/>
    <w:rsid w:val="0062748C"/>
    <w:rsid w:val="006275C7"/>
    <w:rsid w:val="006277F2"/>
    <w:rsid w:val="00630039"/>
    <w:rsid w:val="006300F8"/>
    <w:rsid w:val="006304B3"/>
    <w:rsid w:val="00630558"/>
    <w:rsid w:val="0063090C"/>
    <w:rsid w:val="006309D0"/>
    <w:rsid w:val="006312E4"/>
    <w:rsid w:val="006315B6"/>
    <w:rsid w:val="00631AEA"/>
    <w:rsid w:val="00631ECA"/>
    <w:rsid w:val="00632959"/>
    <w:rsid w:val="00632AF2"/>
    <w:rsid w:val="00632B7B"/>
    <w:rsid w:val="00632DDE"/>
    <w:rsid w:val="00632F76"/>
    <w:rsid w:val="00632FDE"/>
    <w:rsid w:val="00633016"/>
    <w:rsid w:val="0063312E"/>
    <w:rsid w:val="00633330"/>
    <w:rsid w:val="00633339"/>
    <w:rsid w:val="006334FC"/>
    <w:rsid w:val="0063368E"/>
    <w:rsid w:val="00633DC1"/>
    <w:rsid w:val="00634388"/>
    <w:rsid w:val="0063471F"/>
    <w:rsid w:val="00635104"/>
    <w:rsid w:val="0063513F"/>
    <w:rsid w:val="0063528B"/>
    <w:rsid w:val="006358A9"/>
    <w:rsid w:val="00635B04"/>
    <w:rsid w:val="00635F6B"/>
    <w:rsid w:val="0063609C"/>
    <w:rsid w:val="006361CD"/>
    <w:rsid w:val="00636595"/>
    <w:rsid w:val="00636672"/>
    <w:rsid w:val="00636861"/>
    <w:rsid w:val="006369C8"/>
    <w:rsid w:val="006370D9"/>
    <w:rsid w:val="006377F3"/>
    <w:rsid w:val="0063794A"/>
    <w:rsid w:val="00637A33"/>
    <w:rsid w:val="00637DB0"/>
    <w:rsid w:val="0064008E"/>
    <w:rsid w:val="006408AB"/>
    <w:rsid w:val="00640AEB"/>
    <w:rsid w:val="00640E8A"/>
    <w:rsid w:val="0064192A"/>
    <w:rsid w:val="00641B06"/>
    <w:rsid w:val="00641B96"/>
    <w:rsid w:val="00641C98"/>
    <w:rsid w:val="00641DD7"/>
    <w:rsid w:val="00641F65"/>
    <w:rsid w:val="00642298"/>
    <w:rsid w:val="0064298B"/>
    <w:rsid w:val="0064308A"/>
    <w:rsid w:val="0064309A"/>
    <w:rsid w:val="006432E5"/>
    <w:rsid w:val="0064334D"/>
    <w:rsid w:val="006434EE"/>
    <w:rsid w:val="00643EA1"/>
    <w:rsid w:val="0064472D"/>
    <w:rsid w:val="00644A15"/>
    <w:rsid w:val="00644ACD"/>
    <w:rsid w:val="00644D29"/>
    <w:rsid w:val="00644D78"/>
    <w:rsid w:val="00644F10"/>
    <w:rsid w:val="0064521A"/>
    <w:rsid w:val="00645912"/>
    <w:rsid w:val="00645CD7"/>
    <w:rsid w:val="00645D59"/>
    <w:rsid w:val="006461BA"/>
    <w:rsid w:val="00646443"/>
    <w:rsid w:val="006468A4"/>
    <w:rsid w:val="00646FD6"/>
    <w:rsid w:val="00647CD7"/>
    <w:rsid w:val="00650056"/>
    <w:rsid w:val="00650434"/>
    <w:rsid w:val="006507CE"/>
    <w:rsid w:val="00650FC8"/>
    <w:rsid w:val="006511CB"/>
    <w:rsid w:val="00651633"/>
    <w:rsid w:val="006516D8"/>
    <w:rsid w:val="00651B4C"/>
    <w:rsid w:val="00651FEA"/>
    <w:rsid w:val="006523DA"/>
    <w:rsid w:val="0065257F"/>
    <w:rsid w:val="00652F8B"/>
    <w:rsid w:val="006533C9"/>
    <w:rsid w:val="006533D1"/>
    <w:rsid w:val="00653459"/>
    <w:rsid w:val="0065387A"/>
    <w:rsid w:val="00653AC3"/>
    <w:rsid w:val="00653E4B"/>
    <w:rsid w:val="00653F00"/>
    <w:rsid w:val="006541C0"/>
    <w:rsid w:val="006553D4"/>
    <w:rsid w:val="006554EB"/>
    <w:rsid w:val="006554FB"/>
    <w:rsid w:val="00655C3C"/>
    <w:rsid w:val="00655DE5"/>
    <w:rsid w:val="00655E60"/>
    <w:rsid w:val="006560CD"/>
    <w:rsid w:val="00656333"/>
    <w:rsid w:val="00656828"/>
    <w:rsid w:val="00656D04"/>
    <w:rsid w:val="00657399"/>
    <w:rsid w:val="00657415"/>
    <w:rsid w:val="00657677"/>
    <w:rsid w:val="006576CD"/>
    <w:rsid w:val="006578E1"/>
    <w:rsid w:val="00657D4E"/>
    <w:rsid w:val="00657EE3"/>
    <w:rsid w:val="00657EE6"/>
    <w:rsid w:val="00660153"/>
    <w:rsid w:val="00660356"/>
    <w:rsid w:val="006603CB"/>
    <w:rsid w:val="00660510"/>
    <w:rsid w:val="006608BD"/>
    <w:rsid w:val="0066094E"/>
    <w:rsid w:val="006609DA"/>
    <w:rsid w:val="00660E46"/>
    <w:rsid w:val="00660F96"/>
    <w:rsid w:val="00661098"/>
    <w:rsid w:val="0066118F"/>
    <w:rsid w:val="00661236"/>
    <w:rsid w:val="006616CD"/>
    <w:rsid w:val="0066192F"/>
    <w:rsid w:val="00661E1C"/>
    <w:rsid w:val="00662052"/>
    <w:rsid w:val="00662632"/>
    <w:rsid w:val="006627D9"/>
    <w:rsid w:val="00662ADF"/>
    <w:rsid w:val="00662B07"/>
    <w:rsid w:val="00662CA6"/>
    <w:rsid w:val="00662D27"/>
    <w:rsid w:val="006636D8"/>
    <w:rsid w:val="00664110"/>
    <w:rsid w:val="00664131"/>
    <w:rsid w:val="006644C0"/>
    <w:rsid w:val="006644CE"/>
    <w:rsid w:val="006644FB"/>
    <w:rsid w:val="0066484F"/>
    <w:rsid w:val="00664AD7"/>
    <w:rsid w:val="00664ADB"/>
    <w:rsid w:val="00664C06"/>
    <w:rsid w:val="00664E90"/>
    <w:rsid w:val="0066526C"/>
    <w:rsid w:val="00665540"/>
    <w:rsid w:val="00665CA7"/>
    <w:rsid w:val="0066652C"/>
    <w:rsid w:val="00666706"/>
    <w:rsid w:val="006669D5"/>
    <w:rsid w:val="00666A2F"/>
    <w:rsid w:val="00666B67"/>
    <w:rsid w:val="0066700C"/>
    <w:rsid w:val="00667060"/>
    <w:rsid w:val="0066725A"/>
    <w:rsid w:val="006673B4"/>
    <w:rsid w:val="0066745A"/>
    <w:rsid w:val="00667B4D"/>
    <w:rsid w:val="00667BF0"/>
    <w:rsid w:val="00667C5F"/>
    <w:rsid w:val="00667CAA"/>
    <w:rsid w:val="0067012F"/>
    <w:rsid w:val="006701B9"/>
    <w:rsid w:val="00670E9F"/>
    <w:rsid w:val="00671006"/>
    <w:rsid w:val="0067142D"/>
    <w:rsid w:val="0067180C"/>
    <w:rsid w:val="00671833"/>
    <w:rsid w:val="006719E8"/>
    <w:rsid w:val="006720F8"/>
    <w:rsid w:val="0067248D"/>
    <w:rsid w:val="0067276E"/>
    <w:rsid w:val="006727FF"/>
    <w:rsid w:val="00672904"/>
    <w:rsid w:val="00672B5C"/>
    <w:rsid w:val="00672BBE"/>
    <w:rsid w:val="0067302E"/>
    <w:rsid w:val="00673088"/>
    <w:rsid w:val="0067309E"/>
    <w:rsid w:val="0067318F"/>
    <w:rsid w:val="0067329E"/>
    <w:rsid w:val="00673529"/>
    <w:rsid w:val="006736C1"/>
    <w:rsid w:val="0067386A"/>
    <w:rsid w:val="00673CB1"/>
    <w:rsid w:val="00673ECD"/>
    <w:rsid w:val="00673F62"/>
    <w:rsid w:val="00674313"/>
    <w:rsid w:val="0067466F"/>
    <w:rsid w:val="006747A5"/>
    <w:rsid w:val="00674835"/>
    <w:rsid w:val="00674C3D"/>
    <w:rsid w:val="00674DE5"/>
    <w:rsid w:val="006758C8"/>
    <w:rsid w:val="00675C37"/>
    <w:rsid w:val="00675D00"/>
    <w:rsid w:val="00676263"/>
    <w:rsid w:val="00676869"/>
    <w:rsid w:val="00676A2E"/>
    <w:rsid w:val="00677522"/>
    <w:rsid w:val="006779F7"/>
    <w:rsid w:val="00677B8A"/>
    <w:rsid w:val="00680667"/>
    <w:rsid w:val="0068074C"/>
    <w:rsid w:val="00680830"/>
    <w:rsid w:val="00680945"/>
    <w:rsid w:val="00680C1A"/>
    <w:rsid w:val="00680E13"/>
    <w:rsid w:val="00681060"/>
    <w:rsid w:val="006816EC"/>
    <w:rsid w:val="00681D04"/>
    <w:rsid w:val="006821E7"/>
    <w:rsid w:val="006823A5"/>
    <w:rsid w:val="006824A3"/>
    <w:rsid w:val="0068282A"/>
    <w:rsid w:val="00682913"/>
    <w:rsid w:val="00682B2A"/>
    <w:rsid w:val="0068303D"/>
    <w:rsid w:val="006832C2"/>
    <w:rsid w:val="00683734"/>
    <w:rsid w:val="0068377E"/>
    <w:rsid w:val="006837AE"/>
    <w:rsid w:val="00683897"/>
    <w:rsid w:val="00683C42"/>
    <w:rsid w:val="00683E8D"/>
    <w:rsid w:val="00683EC4"/>
    <w:rsid w:val="00683F42"/>
    <w:rsid w:val="00683F5B"/>
    <w:rsid w:val="00683F8A"/>
    <w:rsid w:val="006848E4"/>
    <w:rsid w:val="00684C87"/>
    <w:rsid w:val="0068536B"/>
    <w:rsid w:val="0068554D"/>
    <w:rsid w:val="0068594E"/>
    <w:rsid w:val="0068599A"/>
    <w:rsid w:val="00685E21"/>
    <w:rsid w:val="00685E50"/>
    <w:rsid w:val="00685EDC"/>
    <w:rsid w:val="0068687C"/>
    <w:rsid w:val="00686924"/>
    <w:rsid w:val="00686C2B"/>
    <w:rsid w:val="00686FF6"/>
    <w:rsid w:val="0068716F"/>
    <w:rsid w:val="00687404"/>
    <w:rsid w:val="00687765"/>
    <w:rsid w:val="00687964"/>
    <w:rsid w:val="00687D5A"/>
    <w:rsid w:val="00687EA1"/>
    <w:rsid w:val="00687F80"/>
    <w:rsid w:val="0069098A"/>
    <w:rsid w:val="006909A9"/>
    <w:rsid w:val="00690C9B"/>
    <w:rsid w:val="006912A9"/>
    <w:rsid w:val="00691518"/>
    <w:rsid w:val="00691B13"/>
    <w:rsid w:val="00691C2E"/>
    <w:rsid w:val="00691F11"/>
    <w:rsid w:val="0069209E"/>
    <w:rsid w:val="006921A9"/>
    <w:rsid w:val="0069233B"/>
    <w:rsid w:val="006923E5"/>
    <w:rsid w:val="006925DC"/>
    <w:rsid w:val="00692B35"/>
    <w:rsid w:val="00692B56"/>
    <w:rsid w:val="00692BE2"/>
    <w:rsid w:val="00692E01"/>
    <w:rsid w:val="00692FFB"/>
    <w:rsid w:val="00693360"/>
    <w:rsid w:val="00693551"/>
    <w:rsid w:val="00693917"/>
    <w:rsid w:val="00693CDB"/>
    <w:rsid w:val="00694838"/>
    <w:rsid w:val="00694BB1"/>
    <w:rsid w:val="00694CDB"/>
    <w:rsid w:val="00694E0F"/>
    <w:rsid w:val="006952B5"/>
    <w:rsid w:val="006952FE"/>
    <w:rsid w:val="00695409"/>
    <w:rsid w:val="00695683"/>
    <w:rsid w:val="00696391"/>
    <w:rsid w:val="00696659"/>
    <w:rsid w:val="0069679D"/>
    <w:rsid w:val="006969EC"/>
    <w:rsid w:val="00696A15"/>
    <w:rsid w:val="00696CFB"/>
    <w:rsid w:val="00697080"/>
    <w:rsid w:val="0069737C"/>
    <w:rsid w:val="0069748D"/>
    <w:rsid w:val="00697F36"/>
    <w:rsid w:val="006A082A"/>
    <w:rsid w:val="006A141C"/>
    <w:rsid w:val="006A1B2C"/>
    <w:rsid w:val="006A1C24"/>
    <w:rsid w:val="006A1DCB"/>
    <w:rsid w:val="006A218F"/>
    <w:rsid w:val="006A21B7"/>
    <w:rsid w:val="006A23CE"/>
    <w:rsid w:val="006A26F8"/>
    <w:rsid w:val="006A2707"/>
    <w:rsid w:val="006A299C"/>
    <w:rsid w:val="006A2B21"/>
    <w:rsid w:val="006A3977"/>
    <w:rsid w:val="006A399A"/>
    <w:rsid w:val="006A3AFA"/>
    <w:rsid w:val="006A418B"/>
    <w:rsid w:val="006A4273"/>
    <w:rsid w:val="006A4667"/>
    <w:rsid w:val="006A4C24"/>
    <w:rsid w:val="006A4F16"/>
    <w:rsid w:val="006A5216"/>
    <w:rsid w:val="006A5748"/>
    <w:rsid w:val="006A57F0"/>
    <w:rsid w:val="006A5ECB"/>
    <w:rsid w:val="006A5F57"/>
    <w:rsid w:val="006A60EE"/>
    <w:rsid w:val="006A61DB"/>
    <w:rsid w:val="006A620F"/>
    <w:rsid w:val="006A6490"/>
    <w:rsid w:val="006A6841"/>
    <w:rsid w:val="006A6843"/>
    <w:rsid w:val="006A6868"/>
    <w:rsid w:val="006A6A46"/>
    <w:rsid w:val="006A6B71"/>
    <w:rsid w:val="006A720D"/>
    <w:rsid w:val="006A728B"/>
    <w:rsid w:val="006A7508"/>
    <w:rsid w:val="006A7578"/>
    <w:rsid w:val="006A7D4D"/>
    <w:rsid w:val="006B0098"/>
    <w:rsid w:val="006B0296"/>
    <w:rsid w:val="006B03CF"/>
    <w:rsid w:val="006B04C1"/>
    <w:rsid w:val="006B0ABD"/>
    <w:rsid w:val="006B121C"/>
    <w:rsid w:val="006B1544"/>
    <w:rsid w:val="006B15F7"/>
    <w:rsid w:val="006B1CB8"/>
    <w:rsid w:val="006B1D20"/>
    <w:rsid w:val="006B2266"/>
    <w:rsid w:val="006B23D1"/>
    <w:rsid w:val="006B2493"/>
    <w:rsid w:val="006B29AA"/>
    <w:rsid w:val="006B2A15"/>
    <w:rsid w:val="006B2A62"/>
    <w:rsid w:val="006B2B71"/>
    <w:rsid w:val="006B2DC2"/>
    <w:rsid w:val="006B2EB0"/>
    <w:rsid w:val="006B2F40"/>
    <w:rsid w:val="006B328B"/>
    <w:rsid w:val="006B33C7"/>
    <w:rsid w:val="006B35B7"/>
    <w:rsid w:val="006B39DD"/>
    <w:rsid w:val="006B3B52"/>
    <w:rsid w:val="006B3BDA"/>
    <w:rsid w:val="006B41E7"/>
    <w:rsid w:val="006B44DB"/>
    <w:rsid w:val="006B45ED"/>
    <w:rsid w:val="006B48E0"/>
    <w:rsid w:val="006B4957"/>
    <w:rsid w:val="006B4A16"/>
    <w:rsid w:val="006B4DDF"/>
    <w:rsid w:val="006B4E92"/>
    <w:rsid w:val="006B5179"/>
    <w:rsid w:val="006B5701"/>
    <w:rsid w:val="006B57F9"/>
    <w:rsid w:val="006B5A1A"/>
    <w:rsid w:val="006B60DC"/>
    <w:rsid w:val="006B63E5"/>
    <w:rsid w:val="006B69EE"/>
    <w:rsid w:val="006B6E77"/>
    <w:rsid w:val="006B6EB2"/>
    <w:rsid w:val="006B7046"/>
    <w:rsid w:val="006B721C"/>
    <w:rsid w:val="006B7247"/>
    <w:rsid w:val="006B7570"/>
    <w:rsid w:val="006B792F"/>
    <w:rsid w:val="006B793E"/>
    <w:rsid w:val="006B79D2"/>
    <w:rsid w:val="006B7B63"/>
    <w:rsid w:val="006B7D30"/>
    <w:rsid w:val="006B7E9A"/>
    <w:rsid w:val="006B7F4C"/>
    <w:rsid w:val="006C02DC"/>
    <w:rsid w:val="006C045D"/>
    <w:rsid w:val="006C07FE"/>
    <w:rsid w:val="006C083D"/>
    <w:rsid w:val="006C0CBB"/>
    <w:rsid w:val="006C0E27"/>
    <w:rsid w:val="006C1165"/>
    <w:rsid w:val="006C1BA1"/>
    <w:rsid w:val="006C1C71"/>
    <w:rsid w:val="006C1D8D"/>
    <w:rsid w:val="006C1EF1"/>
    <w:rsid w:val="006C1F47"/>
    <w:rsid w:val="006C2A72"/>
    <w:rsid w:val="006C3016"/>
    <w:rsid w:val="006C301C"/>
    <w:rsid w:val="006C3068"/>
    <w:rsid w:val="006C5114"/>
    <w:rsid w:val="006C51DC"/>
    <w:rsid w:val="006C5200"/>
    <w:rsid w:val="006C5464"/>
    <w:rsid w:val="006C54B8"/>
    <w:rsid w:val="006C555D"/>
    <w:rsid w:val="006C56E3"/>
    <w:rsid w:val="006C588D"/>
    <w:rsid w:val="006C58E9"/>
    <w:rsid w:val="006C5B53"/>
    <w:rsid w:val="006C5D61"/>
    <w:rsid w:val="006C607D"/>
    <w:rsid w:val="006C61EA"/>
    <w:rsid w:val="006C67BB"/>
    <w:rsid w:val="006C6B60"/>
    <w:rsid w:val="006C6B8D"/>
    <w:rsid w:val="006C6F08"/>
    <w:rsid w:val="006C754F"/>
    <w:rsid w:val="006C76F2"/>
    <w:rsid w:val="006C77E8"/>
    <w:rsid w:val="006C7843"/>
    <w:rsid w:val="006C7A0E"/>
    <w:rsid w:val="006C7EF5"/>
    <w:rsid w:val="006D0558"/>
    <w:rsid w:val="006D12B7"/>
    <w:rsid w:val="006D140D"/>
    <w:rsid w:val="006D1A68"/>
    <w:rsid w:val="006D287A"/>
    <w:rsid w:val="006D28B5"/>
    <w:rsid w:val="006D2A08"/>
    <w:rsid w:val="006D2FA1"/>
    <w:rsid w:val="006D2FB9"/>
    <w:rsid w:val="006D3757"/>
    <w:rsid w:val="006D3D14"/>
    <w:rsid w:val="006D4015"/>
    <w:rsid w:val="006D42FB"/>
    <w:rsid w:val="006D4470"/>
    <w:rsid w:val="006D4CD5"/>
    <w:rsid w:val="006D4E47"/>
    <w:rsid w:val="006D521E"/>
    <w:rsid w:val="006D583D"/>
    <w:rsid w:val="006D5936"/>
    <w:rsid w:val="006D594D"/>
    <w:rsid w:val="006D5B43"/>
    <w:rsid w:val="006D5D57"/>
    <w:rsid w:val="006D5E6F"/>
    <w:rsid w:val="006D6446"/>
    <w:rsid w:val="006D645D"/>
    <w:rsid w:val="006D6523"/>
    <w:rsid w:val="006D6887"/>
    <w:rsid w:val="006D68BB"/>
    <w:rsid w:val="006D68E9"/>
    <w:rsid w:val="006D6923"/>
    <w:rsid w:val="006D6B09"/>
    <w:rsid w:val="006D6CBE"/>
    <w:rsid w:val="006D6EC8"/>
    <w:rsid w:val="006D7A29"/>
    <w:rsid w:val="006D7A65"/>
    <w:rsid w:val="006D7EE7"/>
    <w:rsid w:val="006E0336"/>
    <w:rsid w:val="006E074B"/>
    <w:rsid w:val="006E07FB"/>
    <w:rsid w:val="006E08A5"/>
    <w:rsid w:val="006E0998"/>
    <w:rsid w:val="006E0B40"/>
    <w:rsid w:val="006E0D65"/>
    <w:rsid w:val="006E0E71"/>
    <w:rsid w:val="006E12CC"/>
    <w:rsid w:val="006E137D"/>
    <w:rsid w:val="006E1417"/>
    <w:rsid w:val="006E1687"/>
    <w:rsid w:val="006E189A"/>
    <w:rsid w:val="006E1A9E"/>
    <w:rsid w:val="006E1E63"/>
    <w:rsid w:val="006E23DD"/>
    <w:rsid w:val="006E23DF"/>
    <w:rsid w:val="006E29D4"/>
    <w:rsid w:val="006E301F"/>
    <w:rsid w:val="006E31DB"/>
    <w:rsid w:val="006E32E1"/>
    <w:rsid w:val="006E3B48"/>
    <w:rsid w:val="006E3BB0"/>
    <w:rsid w:val="006E3D8C"/>
    <w:rsid w:val="006E3E21"/>
    <w:rsid w:val="006E4575"/>
    <w:rsid w:val="006E45D0"/>
    <w:rsid w:val="006E47FE"/>
    <w:rsid w:val="006E48EF"/>
    <w:rsid w:val="006E4939"/>
    <w:rsid w:val="006E4D96"/>
    <w:rsid w:val="006E4F02"/>
    <w:rsid w:val="006E50A5"/>
    <w:rsid w:val="006E5395"/>
    <w:rsid w:val="006E55B9"/>
    <w:rsid w:val="006E575A"/>
    <w:rsid w:val="006E5B4D"/>
    <w:rsid w:val="006E5C1B"/>
    <w:rsid w:val="006E6176"/>
    <w:rsid w:val="006E62AF"/>
    <w:rsid w:val="006E6945"/>
    <w:rsid w:val="006E6A33"/>
    <w:rsid w:val="006E6ADB"/>
    <w:rsid w:val="006E6CBF"/>
    <w:rsid w:val="006E6DBA"/>
    <w:rsid w:val="006E7366"/>
    <w:rsid w:val="006E74AD"/>
    <w:rsid w:val="006E75B9"/>
    <w:rsid w:val="006E7C1A"/>
    <w:rsid w:val="006E7C58"/>
    <w:rsid w:val="006F04D9"/>
    <w:rsid w:val="006F0A86"/>
    <w:rsid w:val="006F0DEF"/>
    <w:rsid w:val="006F0ED7"/>
    <w:rsid w:val="006F151A"/>
    <w:rsid w:val="006F1CDF"/>
    <w:rsid w:val="006F20E8"/>
    <w:rsid w:val="006F2239"/>
    <w:rsid w:val="006F2454"/>
    <w:rsid w:val="006F2556"/>
    <w:rsid w:val="006F2683"/>
    <w:rsid w:val="006F2C24"/>
    <w:rsid w:val="006F2F1C"/>
    <w:rsid w:val="006F2F56"/>
    <w:rsid w:val="006F2FF5"/>
    <w:rsid w:val="006F3564"/>
    <w:rsid w:val="006F3797"/>
    <w:rsid w:val="006F3A83"/>
    <w:rsid w:val="006F3AB8"/>
    <w:rsid w:val="006F3DC6"/>
    <w:rsid w:val="006F3E16"/>
    <w:rsid w:val="006F401D"/>
    <w:rsid w:val="006F4383"/>
    <w:rsid w:val="006F4666"/>
    <w:rsid w:val="006F46B5"/>
    <w:rsid w:val="006F46D9"/>
    <w:rsid w:val="006F48F2"/>
    <w:rsid w:val="006F5104"/>
    <w:rsid w:val="006F5310"/>
    <w:rsid w:val="006F546D"/>
    <w:rsid w:val="006F5754"/>
    <w:rsid w:val="006F58FE"/>
    <w:rsid w:val="006F5C35"/>
    <w:rsid w:val="006F629A"/>
    <w:rsid w:val="006F636E"/>
    <w:rsid w:val="006F63EA"/>
    <w:rsid w:val="006F6592"/>
    <w:rsid w:val="006F6821"/>
    <w:rsid w:val="006F704C"/>
    <w:rsid w:val="006F74E3"/>
    <w:rsid w:val="006F75BB"/>
    <w:rsid w:val="006F75C2"/>
    <w:rsid w:val="006F7698"/>
    <w:rsid w:val="006F7946"/>
    <w:rsid w:val="006F7B0D"/>
    <w:rsid w:val="006F7BA5"/>
    <w:rsid w:val="006F7CEB"/>
    <w:rsid w:val="006F7F9D"/>
    <w:rsid w:val="006F7FD7"/>
    <w:rsid w:val="007006EE"/>
    <w:rsid w:val="007007C5"/>
    <w:rsid w:val="007008BE"/>
    <w:rsid w:val="00700A6C"/>
    <w:rsid w:val="00700E31"/>
    <w:rsid w:val="00700EE0"/>
    <w:rsid w:val="007014CC"/>
    <w:rsid w:val="00701743"/>
    <w:rsid w:val="007017D3"/>
    <w:rsid w:val="00701D28"/>
    <w:rsid w:val="00702008"/>
    <w:rsid w:val="00702812"/>
    <w:rsid w:val="0070305E"/>
    <w:rsid w:val="00703154"/>
    <w:rsid w:val="00703406"/>
    <w:rsid w:val="00703453"/>
    <w:rsid w:val="007034B2"/>
    <w:rsid w:val="0070383C"/>
    <w:rsid w:val="007038EE"/>
    <w:rsid w:val="00703AAB"/>
    <w:rsid w:val="00703ADB"/>
    <w:rsid w:val="00704712"/>
    <w:rsid w:val="00704858"/>
    <w:rsid w:val="00704B21"/>
    <w:rsid w:val="00704E53"/>
    <w:rsid w:val="00705196"/>
    <w:rsid w:val="00705298"/>
    <w:rsid w:val="007053B2"/>
    <w:rsid w:val="00705B51"/>
    <w:rsid w:val="00705C59"/>
    <w:rsid w:val="007062CF"/>
    <w:rsid w:val="0070682F"/>
    <w:rsid w:val="007068C8"/>
    <w:rsid w:val="0070694E"/>
    <w:rsid w:val="00706D82"/>
    <w:rsid w:val="00706FDD"/>
    <w:rsid w:val="0070738B"/>
    <w:rsid w:val="007073A9"/>
    <w:rsid w:val="00707717"/>
    <w:rsid w:val="00707B1F"/>
    <w:rsid w:val="00707D3A"/>
    <w:rsid w:val="0071056F"/>
    <w:rsid w:val="0071097C"/>
    <w:rsid w:val="00710A76"/>
    <w:rsid w:val="00710D84"/>
    <w:rsid w:val="00710F86"/>
    <w:rsid w:val="00711372"/>
    <w:rsid w:val="00711CFE"/>
    <w:rsid w:val="00711F63"/>
    <w:rsid w:val="00712129"/>
    <w:rsid w:val="0071247D"/>
    <w:rsid w:val="007125FC"/>
    <w:rsid w:val="007127C2"/>
    <w:rsid w:val="007129D6"/>
    <w:rsid w:val="007133E8"/>
    <w:rsid w:val="0071346A"/>
    <w:rsid w:val="0071365F"/>
    <w:rsid w:val="00713695"/>
    <w:rsid w:val="007136FD"/>
    <w:rsid w:val="00713C69"/>
    <w:rsid w:val="00713D45"/>
    <w:rsid w:val="00713DD8"/>
    <w:rsid w:val="00713DE1"/>
    <w:rsid w:val="00713DEF"/>
    <w:rsid w:val="00713F0A"/>
    <w:rsid w:val="00714225"/>
    <w:rsid w:val="00714B5E"/>
    <w:rsid w:val="00714C3F"/>
    <w:rsid w:val="00714DDA"/>
    <w:rsid w:val="00714ECB"/>
    <w:rsid w:val="00714F57"/>
    <w:rsid w:val="00715087"/>
    <w:rsid w:val="007159D9"/>
    <w:rsid w:val="00715A85"/>
    <w:rsid w:val="00715ABB"/>
    <w:rsid w:val="0071624D"/>
    <w:rsid w:val="00716658"/>
    <w:rsid w:val="007169A5"/>
    <w:rsid w:val="00716C8E"/>
    <w:rsid w:val="00716D04"/>
    <w:rsid w:val="00716EA8"/>
    <w:rsid w:val="00716F1C"/>
    <w:rsid w:val="007172D6"/>
    <w:rsid w:val="007177E6"/>
    <w:rsid w:val="00720038"/>
    <w:rsid w:val="007203F4"/>
    <w:rsid w:val="007203FD"/>
    <w:rsid w:val="00720606"/>
    <w:rsid w:val="00720726"/>
    <w:rsid w:val="0072090A"/>
    <w:rsid w:val="00720C97"/>
    <w:rsid w:val="00720CC2"/>
    <w:rsid w:val="00720CF6"/>
    <w:rsid w:val="00720EFB"/>
    <w:rsid w:val="00721093"/>
    <w:rsid w:val="00721231"/>
    <w:rsid w:val="007213EF"/>
    <w:rsid w:val="00721859"/>
    <w:rsid w:val="00721FF5"/>
    <w:rsid w:val="007221DB"/>
    <w:rsid w:val="007225B1"/>
    <w:rsid w:val="00722A2B"/>
    <w:rsid w:val="00722AF9"/>
    <w:rsid w:val="00722BA1"/>
    <w:rsid w:val="00722C3C"/>
    <w:rsid w:val="007232D5"/>
    <w:rsid w:val="0072397E"/>
    <w:rsid w:val="00723A92"/>
    <w:rsid w:val="00723D0F"/>
    <w:rsid w:val="00723EA6"/>
    <w:rsid w:val="0072422B"/>
    <w:rsid w:val="007242B8"/>
    <w:rsid w:val="00724604"/>
    <w:rsid w:val="00724666"/>
    <w:rsid w:val="00724692"/>
    <w:rsid w:val="007246BF"/>
    <w:rsid w:val="007248EE"/>
    <w:rsid w:val="00724D97"/>
    <w:rsid w:val="007250E3"/>
    <w:rsid w:val="00725B5B"/>
    <w:rsid w:val="00726071"/>
    <w:rsid w:val="00726195"/>
    <w:rsid w:val="007262C9"/>
    <w:rsid w:val="00726324"/>
    <w:rsid w:val="007263F6"/>
    <w:rsid w:val="007264B1"/>
    <w:rsid w:val="007268CA"/>
    <w:rsid w:val="007268DC"/>
    <w:rsid w:val="00726C1C"/>
    <w:rsid w:val="00727129"/>
    <w:rsid w:val="00727540"/>
    <w:rsid w:val="00727871"/>
    <w:rsid w:val="00727A38"/>
    <w:rsid w:val="00727BD7"/>
    <w:rsid w:val="00730185"/>
    <w:rsid w:val="0073035B"/>
    <w:rsid w:val="00730D43"/>
    <w:rsid w:val="00730E9A"/>
    <w:rsid w:val="007320B9"/>
    <w:rsid w:val="007322F0"/>
    <w:rsid w:val="00732516"/>
    <w:rsid w:val="007326C3"/>
    <w:rsid w:val="007326FE"/>
    <w:rsid w:val="00732F86"/>
    <w:rsid w:val="00732FA3"/>
    <w:rsid w:val="007332B8"/>
    <w:rsid w:val="00733402"/>
    <w:rsid w:val="00733624"/>
    <w:rsid w:val="00733633"/>
    <w:rsid w:val="00733755"/>
    <w:rsid w:val="007343BF"/>
    <w:rsid w:val="007346BB"/>
    <w:rsid w:val="0073484C"/>
    <w:rsid w:val="00734D35"/>
    <w:rsid w:val="007356AD"/>
    <w:rsid w:val="00735979"/>
    <w:rsid w:val="00735B07"/>
    <w:rsid w:val="00735D77"/>
    <w:rsid w:val="00735F13"/>
    <w:rsid w:val="007360C9"/>
    <w:rsid w:val="007365B7"/>
    <w:rsid w:val="007367D3"/>
    <w:rsid w:val="0073684B"/>
    <w:rsid w:val="007368B2"/>
    <w:rsid w:val="00736AC2"/>
    <w:rsid w:val="00736B40"/>
    <w:rsid w:val="00736B90"/>
    <w:rsid w:val="00736FB2"/>
    <w:rsid w:val="00737000"/>
    <w:rsid w:val="007371D7"/>
    <w:rsid w:val="00737202"/>
    <w:rsid w:val="0073731D"/>
    <w:rsid w:val="00737500"/>
    <w:rsid w:val="0073788A"/>
    <w:rsid w:val="0073797C"/>
    <w:rsid w:val="00737A06"/>
    <w:rsid w:val="00737CF7"/>
    <w:rsid w:val="00737E54"/>
    <w:rsid w:val="00737FDE"/>
    <w:rsid w:val="0074046E"/>
    <w:rsid w:val="007404D6"/>
    <w:rsid w:val="00740AA1"/>
    <w:rsid w:val="00740AE3"/>
    <w:rsid w:val="00740DE9"/>
    <w:rsid w:val="00741050"/>
    <w:rsid w:val="00741199"/>
    <w:rsid w:val="00741288"/>
    <w:rsid w:val="00741337"/>
    <w:rsid w:val="00741890"/>
    <w:rsid w:val="0074197D"/>
    <w:rsid w:val="00741A78"/>
    <w:rsid w:val="00741B0E"/>
    <w:rsid w:val="007424F7"/>
    <w:rsid w:val="0074259C"/>
    <w:rsid w:val="00742AF2"/>
    <w:rsid w:val="00742D98"/>
    <w:rsid w:val="00742F76"/>
    <w:rsid w:val="007432DC"/>
    <w:rsid w:val="007434F1"/>
    <w:rsid w:val="00743669"/>
    <w:rsid w:val="0074368F"/>
    <w:rsid w:val="00743B33"/>
    <w:rsid w:val="00743C87"/>
    <w:rsid w:val="00743E34"/>
    <w:rsid w:val="00743FF3"/>
    <w:rsid w:val="0074410B"/>
    <w:rsid w:val="00744451"/>
    <w:rsid w:val="0074531C"/>
    <w:rsid w:val="00745803"/>
    <w:rsid w:val="00745DDD"/>
    <w:rsid w:val="007460C6"/>
    <w:rsid w:val="00746389"/>
    <w:rsid w:val="007464DB"/>
    <w:rsid w:val="0074650D"/>
    <w:rsid w:val="00746558"/>
    <w:rsid w:val="00747572"/>
    <w:rsid w:val="00747601"/>
    <w:rsid w:val="00747D0B"/>
    <w:rsid w:val="00747E9D"/>
    <w:rsid w:val="007500DE"/>
    <w:rsid w:val="00750256"/>
    <w:rsid w:val="007506C9"/>
    <w:rsid w:val="0075081B"/>
    <w:rsid w:val="0075088D"/>
    <w:rsid w:val="007508AF"/>
    <w:rsid w:val="00751B05"/>
    <w:rsid w:val="007522E7"/>
    <w:rsid w:val="00752BF0"/>
    <w:rsid w:val="00752CBB"/>
    <w:rsid w:val="00752D49"/>
    <w:rsid w:val="0075374E"/>
    <w:rsid w:val="00753860"/>
    <w:rsid w:val="00753916"/>
    <w:rsid w:val="00753E44"/>
    <w:rsid w:val="00753F0D"/>
    <w:rsid w:val="007540A9"/>
    <w:rsid w:val="00754448"/>
    <w:rsid w:val="00754558"/>
    <w:rsid w:val="00754CAC"/>
    <w:rsid w:val="00754E2B"/>
    <w:rsid w:val="00754E9D"/>
    <w:rsid w:val="00755292"/>
    <w:rsid w:val="00755D36"/>
    <w:rsid w:val="00755F32"/>
    <w:rsid w:val="00756298"/>
    <w:rsid w:val="00756475"/>
    <w:rsid w:val="007564CB"/>
    <w:rsid w:val="0075666D"/>
    <w:rsid w:val="00756A5E"/>
    <w:rsid w:val="00756CA1"/>
    <w:rsid w:val="00756E2F"/>
    <w:rsid w:val="007572E1"/>
    <w:rsid w:val="00757493"/>
    <w:rsid w:val="00757626"/>
    <w:rsid w:val="00757811"/>
    <w:rsid w:val="0075794A"/>
    <w:rsid w:val="00757F82"/>
    <w:rsid w:val="00760025"/>
    <w:rsid w:val="007600C7"/>
    <w:rsid w:val="0076010F"/>
    <w:rsid w:val="007601CF"/>
    <w:rsid w:val="00760357"/>
    <w:rsid w:val="007604DB"/>
    <w:rsid w:val="00761647"/>
    <w:rsid w:val="00761C85"/>
    <w:rsid w:val="007621E2"/>
    <w:rsid w:val="00762237"/>
    <w:rsid w:val="007627E8"/>
    <w:rsid w:val="00762D02"/>
    <w:rsid w:val="00762DAB"/>
    <w:rsid w:val="0076320F"/>
    <w:rsid w:val="007632FD"/>
    <w:rsid w:val="007636AE"/>
    <w:rsid w:val="007636EB"/>
    <w:rsid w:val="007637FD"/>
    <w:rsid w:val="00763B27"/>
    <w:rsid w:val="00763CB6"/>
    <w:rsid w:val="00763DD6"/>
    <w:rsid w:val="00763EBE"/>
    <w:rsid w:val="00764034"/>
    <w:rsid w:val="0076453A"/>
    <w:rsid w:val="0076453C"/>
    <w:rsid w:val="00764A1B"/>
    <w:rsid w:val="00764F33"/>
    <w:rsid w:val="00765276"/>
    <w:rsid w:val="0076596D"/>
    <w:rsid w:val="00765A23"/>
    <w:rsid w:val="00765D33"/>
    <w:rsid w:val="00765DFC"/>
    <w:rsid w:val="00766074"/>
    <w:rsid w:val="007660CB"/>
    <w:rsid w:val="00766254"/>
    <w:rsid w:val="00766A27"/>
    <w:rsid w:val="00766B6A"/>
    <w:rsid w:val="00766E92"/>
    <w:rsid w:val="00766ED0"/>
    <w:rsid w:val="0076727A"/>
    <w:rsid w:val="00767615"/>
    <w:rsid w:val="00767845"/>
    <w:rsid w:val="00767CDB"/>
    <w:rsid w:val="00770467"/>
    <w:rsid w:val="00770A18"/>
    <w:rsid w:val="00771214"/>
    <w:rsid w:val="00771231"/>
    <w:rsid w:val="00771558"/>
    <w:rsid w:val="00771810"/>
    <w:rsid w:val="0077217F"/>
    <w:rsid w:val="00772589"/>
    <w:rsid w:val="00772BA8"/>
    <w:rsid w:val="00772EDA"/>
    <w:rsid w:val="00772FCB"/>
    <w:rsid w:val="007732B5"/>
    <w:rsid w:val="00773582"/>
    <w:rsid w:val="00773E13"/>
    <w:rsid w:val="00774650"/>
    <w:rsid w:val="0077471E"/>
    <w:rsid w:val="0077474F"/>
    <w:rsid w:val="007747D5"/>
    <w:rsid w:val="007749A1"/>
    <w:rsid w:val="00774A1E"/>
    <w:rsid w:val="00774A24"/>
    <w:rsid w:val="00774D9B"/>
    <w:rsid w:val="00774FB1"/>
    <w:rsid w:val="00774FDC"/>
    <w:rsid w:val="00775094"/>
    <w:rsid w:val="0077593E"/>
    <w:rsid w:val="007759F6"/>
    <w:rsid w:val="007761FA"/>
    <w:rsid w:val="00776212"/>
    <w:rsid w:val="0077662D"/>
    <w:rsid w:val="00776717"/>
    <w:rsid w:val="0077673C"/>
    <w:rsid w:val="00776773"/>
    <w:rsid w:val="00776A7C"/>
    <w:rsid w:val="00776CAE"/>
    <w:rsid w:val="00776D2E"/>
    <w:rsid w:val="00776E8E"/>
    <w:rsid w:val="00776ECF"/>
    <w:rsid w:val="00777A74"/>
    <w:rsid w:val="00777BCD"/>
    <w:rsid w:val="00777E42"/>
    <w:rsid w:val="00780AA8"/>
    <w:rsid w:val="00780C96"/>
    <w:rsid w:val="0078128A"/>
    <w:rsid w:val="007816B3"/>
    <w:rsid w:val="0078181A"/>
    <w:rsid w:val="00781B66"/>
    <w:rsid w:val="00781C7F"/>
    <w:rsid w:val="00781CCC"/>
    <w:rsid w:val="007822B1"/>
    <w:rsid w:val="00782350"/>
    <w:rsid w:val="007823D9"/>
    <w:rsid w:val="00782457"/>
    <w:rsid w:val="00782648"/>
    <w:rsid w:val="00782918"/>
    <w:rsid w:val="007830FC"/>
    <w:rsid w:val="0078338C"/>
    <w:rsid w:val="00783491"/>
    <w:rsid w:val="007834FB"/>
    <w:rsid w:val="00783917"/>
    <w:rsid w:val="00783B88"/>
    <w:rsid w:val="00783C74"/>
    <w:rsid w:val="00783EAD"/>
    <w:rsid w:val="0078438A"/>
    <w:rsid w:val="0078466D"/>
    <w:rsid w:val="00784AD4"/>
    <w:rsid w:val="00784BC5"/>
    <w:rsid w:val="00784D8D"/>
    <w:rsid w:val="00784FC3"/>
    <w:rsid w:val="007856D6"/>
    <w:rsid w:val="007856E6"/>
    <w:rsid w:val="00786094"/>
    <w:rsid w:val="0078627D"/>
    <w:rsid w:val="00786343"/>
    <w:rsid w:val="00786621"/>
    <w:rsid w:val="00786936"/>
    <w:rsid w:val="00786AD6"/>
    <w:rsid w:val="00786C53"/>
    <w:rsid w:val="00786C8C"/>
    <w:rsid w:val="00786C9A"/>
    <w:rsid w:val="007870D7"/>
    <w:rsid w:val="00787327"/>
    <w:rsid w:val="00787401"/>
    <w:rsid w:val="0078752E"/>
    <w:rsid w:val="0078768E"/>
    <w:rsid w:val="007876E7"/>
    <w:rsid w:val="00787C60"/>
    <w:rsid w:val="00787DC8"/>
    <w:rsid w:val="0079040A"/>
    <w:rsid w:val="007906F6"/>
    <w:rsid w:val="007909DA"/>
    <w:rsid w:val="00790AEB"/>
    <w:rsid w:val="00790ECA"/>
    <w:rsid w:val="0079103A"/>
    <w:rsid w:val="0079126D"/>
    <w:rsid w:val="0079127D"/>
    <w:rsid w:val="007913B3"/>
    <w:rsid w:val="00791526"/>
    <w:rsid w:val="00791625"/>
    <w:rsid w:val="007916B4"/>
    <w:rsid w:val="00791722"/>
    <w:rsid w:val="007917BD"/>
    <w:rsid w:val="00791865"/>
    <w:rsid w:val="00792237"/>
    <w:rsid w:val="0079256A"/>
    <w:rsid w:val="00792627"/>
    <w:rsid w:val="00792745"/>
    <w:rsid w:val="00792B0A"/>
    <w:rsid w:val="00792DF5"/>
    <w:rsid w:val="00792F2E"/>
    <w:rsid w:val="00793214"/>
    <w:rsid w:val="00793774"/>
    <w:rsid w:val="00793EFB"/>
    <w:rsid w:val="00793FF0"/>
    <w:rsid w:val="00794393"/>
    <w:rsid w:val="007953AF"/>
    <w:rsid w:val="0079608E"/>
    <w:rsid w:val="007960BB"/>
    <w:rsid w:val="007960BC"/>
    <w:rsid w:val="0079616F"/>
    <w:rsid w:val="007962C2"/>
    <w:rsid w:val="00796366"/>
    <w:rsid w:val="00796C97"/>
    <w:rsid w:val="0079704B"/>
    <w:rsid w:val="007970C7"/>
    <w:rsid w:val="007970E8"/>
    <w:rsid w:val="00797279"/>
    <w:rsid w:val="00797452"/>
    <w:rsid w:val="007974DC"/>
    <w:rsid w:val="007978C7"/>
    <w:rsid w:val="007A011C"/>
    <w:rsid w:val="007A067D"/>
    <w:rsid w:val="007A06A4"/>
    <w:rsid w:val="007A098E"/>
    <w:rsid w:val="007A0DB6"/>
    <w:rsid w:val="007A14D3"/>
    <w:rsid w:val="007A1892"/>
    <w:rsid w:val="007A1924"/>
    <w:rsid w:val="007A1D4A"/>
    <w:rsid w:val="007A1EB2"/>
    <w:rsid w:val="007A1F65"/>
    <w:rsid w:val="007A1F69"/>
    <w:rsid w:val="007A202B"/>
    <w:rsid w:val="007A281F"/>
    <w:rsid w:val="007A2D40"/>
    <w:rsid w:val="007A2F7C"/>
    <w:rsid w:val="007A2FD5"/>
    <w:rsid w:val="007A323A"/>
    <w:rsid w:val="007A34C9"/>
    <w:rsid w:val="007A37D2"/>
    <w:rsid w:val="007A3A93"/>
    <w:rsid w:val="007A3C37"/>
    <w:rsid w:val="007A411F"/>
    <w:rsid w:val="007A44E4"/>
    <w:rsid w:val="007A4737"/>
    <w:rsid w:val="007A47A3"/>
    <w:rsid w:val="007A4CBC"/>
    <w:rsid w:val="007A4DC6"/>
    <w:rsid w:val="007A4DF6"/>
    <w:rsid w:val="007A518E"/>
    <w:rsid w:val="007A5206"/>
    <w:rsid w:val="007A5295"/>
    <w:rsid w:val="007A52EE"/>
    <w:rsid w:val="007A5789"/>
    <w:rsid w:val="007A5801"/>
    <w:rsid w:val="007A5BAB"/>
    <w:rsid w:val="007A5DF9"/>
    <w:rsid w:val="007A5E3B"/>
    <w:rsid w:val="007A60E3"/>
    <w:rsid w:val="007A6B1F"/>
    <w:rsid w:val="007A6D43"/>
    <w:rsid w:val="007A6E3A"/>
    <w:rsid w:val="007A7821"/>
    <w:rsid w:val="007A788F"/>
    <w:rsid w:val="007A789B"/>
    <w:rsid w:val="007A79C5"/>
    <w:rsid w:val="007A7B68"/>
    <w:rsid w:val="007B0951"/>
    <w:rsid w:val="007B0B3B"/>
    <w:rsid w:val="007B0B50"/>
    <w:rsid w:val="007B0B64"/>
    <w:rsid w:val="007B0CB8"/>
    <w:rsid w:val="007B0D79"/>
    <w:rsid w:val="007B0EE8"/>
    <w:rsid w:val="007B0FC4"/>
    <w:rsid w:val="007B143E"/>
    <w:rsid w:val="007B1DBF"/>
    <w:rsid w:val="007B224D"/>
    <w:rsid w:val="007B22F9"/>
    <w:rsid w:val="007B23E1"/>
    <w:rsid w:val="007B2683"/>
    <w:rsid w:val="007B29E4"/>
    <w:rsid w:val="007B2CA0"/>
    <w:rsid w:val="007B2D32"/>
    <w:rsid w:val="007B30A5"/>
    <w:rsid w:val="007B31EC"/>
    <w:rsid w:val="007B3611"/>
    <w:rsid w:val="007B377A"/>
    <w:rsid w:val="007B37B2"/>
    <w:rsid w:val="007B383D"/>
    <w:rsid w:val="007B435F"/>
    <w:rsid w:val="007B447C"/>
    <w:rsid w:val="007B476B"/>
    <w:rsid w:val="007B48A8"/>
    <w:rsid w:val="007B4A5D"/>
    <w:rsid w:val="007B4BC6"/>
    <w:rsid w:val="007B5490"/>
    <w:rsid w:val="007B5A0C"/>
    <w:rsid w:val="007B5EF4"/>
    <w:rsid w:val="007B5F70"/>
    <w:rsid w:val="007B6634"/>
    <w:rsid w:val="007B6831"/>
    <w:rsid w:val="007B68BC"/>
    <w:rsid w:val="007B69CC"/>
    <w:rsid w:val="007B6E54"/>
    <w:rsid w:val="007B6F25"/>
    <w:rsid w:val="007B724D"/>
    <w:rsid w:val="007B7441"/>
    <w:rsid w:val="007B75F1"/>
    <w:rsid w:val="007B7A97"/>
    <w:rsid w:val="007B7D47"/>
    <w:rsid w:val="007B7E2F"/>
    <w:rsid w:val="007B7FC5"/>
    <w:rsid w:val="007C0034"/>
    <w:rsid w:val="007C0217"/>
    <w:rsid w:val="007C049A"/>
    <w:rsid w:val="007C0742"/>
    <w:rsid w:val="007C07CA"/>
    <w:rsid w:val="007C0CE1"/>
    <w:rsid w:val="007C1B5A"/>
    <w:rsid w:val="007C1E4C"/>
    <w:rsid w:val="007C1EF2"/>
    <w:rsid w:val="007C237F"/>
    <w:rsid w:val="007C26B5"/>
    <w:rsid w:val="007C3115"/>
    <w:rsid w:val="007C3168"/>
    <w:rsid w:val="007C375E"/>
    <w:rsid w:val="007C3D46"/>
    <w:rsid w:val="007C3DAB"/>
    <w:rsid w:val="007C3E30"/>
    <w:rsid w:val="007C3EB9"/>
    <w:rsid w:val="007C3F5B"/>
    <w:rsid w:val="007C41A2"/>
    <w:rsid w:val="007C4278"/>
    <w:rsid w:val="007C446E"/>
    <w:rsid w:val="007C4D12"/>
    <w:rsid w:val="007C57CC"/>
    <w:rsid w:val="007C57E8"/>
    <w:rsid w:val="007C5831"/>
    <w:rsid w:val="007C5B64"/>
    <w:rsid w:val="007C5E20"/>
    <w:rsid w:val="007C6137"/>
    <w:rsid w:val="007C6832"/>
    <w:rsid w:val="007C6848"/>
    <w:rsid w:val="007C6FF2"/>
    <w:rsid w:val="007C752F"/>
    <w:rsid w:val="007C76F8"/>
    <w:rsid w:val="007C7761"/>
    <w:rsid w:val="007C78A3"/>
    <w:rsid w:val="007C7AB2"/>
    <w:rsid w:val="007C7B22"/>
    <w:rsid w:val="007C7B77"/>
    <w:rsid w:val="007C7BA4"/>
    <w:rsid w:val="007C7EBC"/>
    <w:rsid w:val="007D0071"/>
    <w:rsid w:val="007D0459"/>
    <w:rsid w:val="007D0587"/>
    <w:rsid w:val="007D06BB"/>
    <w:rsid w:val="007D1288"/>
    <w:rsid w:val="007D1A5E"/>
    <w:rsid w:val="007D1AAE"/>
    <w:rsid w:val="007D1C63"/>
    <w:rsid w:val="007D1DE2"/>
    <w:rsid w:val="007D2082"/>
    <w:rsid w:val="007D2202"/>
    <w:rsid w:val="007D251A"/>
    <w:rsid w:val="007D26FF"/>
    <w:rsid w:val="007D2AC6"/>
    <w:rsid w:val="007D3077"/>
    <w:rsid w:val="007D3115"/>
    <w:rsid w:val="007D31B7"/>
    <w:rsid w:val="007D3462"/>
    <w:rsid w:val="007D3520"/>
    <w:rsid w:val="007D396C"/>
    <w:rsid w:val="007D3B44"/>
    <w:rsid w:val="007D3DBC"/>
    <w:rsid w:val="007D4415"/>
    <w:rsid w:val="007D452D"/>
    <w:rsid w:val="007D4E8C"/>
    <w:rsid w:val="007D5135"/>
    <w:rsid w:val="007D5D16"/>
    <w:rsid w:val="007D5E71"/>
    <w:rsid w:val="007D605C"/>
    <w:rsid w:val="007D607C"/>
    <w:rsid w:val="007D61D2"/>
    <w:rsid w:val="007D6341"/>
    <w:rsid w:val="007D6913"/>
    <w:rsid w:val="007D6935"/>
    <w:rsid w:val="007D6AE9"/>
    <w:rsid w:val="007D6B00"/>
    <w:rsid w:val="007D6C70"/>
    <w:rsid w:val="007D6E53"/>
    <w:rsid w:val="007D7661"/>
    <w:rsid w:val="007D79C3"/>
    <w:rsid w:val="007D7A1F"/>
    <w:rsid w:val="007D7A8C"/>
    <w:rsid w:val="007D7BC8"/>
    <w:rsid w:val="007D7E97"/>
    <w:rsid w:val="007E01A0"/>
    <w:rsid w:val="007E024F"/>
    <w:rsid w:val="007E06A5"/>
    <w:rsid w:val="007E06EB"/>
    <w:rsid w:val="007E081D"/>
    <w:rsid w:val="007E0D92"/>
    <w:rsid w:val="007E1248"/>
    <w:rsid w:val="007E1A1B"/>
    <w:rsid w:val="007E1BF6"/>
    <w:rsid w:val="007E220B"/>
    <w:rsid w:val="007E25EB"/>
    <w:rsid w:val="007E2E02"/>
    <w:rsid w:val="007E2F0E"/>
    <w:rsid w:val="007E36E0"/>
    <w:rsid w:val="007E41F2"/>
    <w:rsid w:val="007E4224"/>
    <w:rsid w:val="007E42CB"/>
    <w:rsid w:val="007E44E1"/>
    <w:rsid w:val="007E4631"/>
    <w:rsid w:val="007E4D89"/>
    <w:rsid w:val="007E4FE5"/>
    <w:rsid w:val="007E50A9"/>
    <w:rsid w:val="007E553F"/>
    <w:rsid w:val="007E5737"/>
    <w:rsid w:val="007E57D1"/>
    <w:rsid w:val="007E6374"/>
    <w:rsid w:val="007E661A"/>
    <w:rsid w:val="007E6637"/>
    <w:rsid w:val="007E6AF1"/>
    <w:rsid w:val="007E7096"/>
    <w:rsid w:val="007E718F"/>
    <w:rsid w:val="007E774A"/>
    <w:rsid w:val="007E7948"/>
    <w:rsid w:val="007E7D5A"/>
    <w:rsid w:val="007E7E81"/>
    <w:rsid w:val="007E7F1B"/>
    <w:rsid w:val="007F03E2"/>
    <w:rsid w:val="007F0A15"/>
    <w:rsid w:val="007F0C8F"/>
    <w:rsid w:val="007F13DB"/>
    <w:rsid w:val="007F19BA"/>
    <w:rsid w:val="007F1DBC"/>
    <w:rsid w:val="007F1F43"/>
    <w:rsid w:val="007F1FB8"/>
    <w:rsid w:val="007F2697"/>
    <w:rsid w:val="007F2D34"/>
    <w:rsid w:val="007F323D"/>
    <w:rsid w:val="007F368B"/>
    <w:rsid w:val="007F36DC"/>
    <w:rsid w:val="007F3C6C"/>
    <w:rsid w:val="007F3D3F"/>
    <w:rsid w:val="007F4352"/>
    <w:rsid w:val="007F4506"/>
    <w:rsid w:val="007F478A"/>
    <w:rsid w:val="007F4BDD"/>
    <w:rsid w:val="007F4CB6"/>
    <w:rsid w:val="007F4DAB"/>
    <w:rsid w:val="007F514F"/>
    <w:rsid w:val="007F5AE6"/>
    <w:rsid w:val="007F66AA"/>
    <w:rsid w:val="007F69B3"/>
    <w:rsid w:val="007F700E"/>
    <w:rsid w:val="007F7299"/>
    <w:rsid w:val="007F781D"/>
    <w:rsid w:val="00800010"/>
    <w:rsid w:val="008004FE"/>
    <w:rsid w:val="0080066F"/>
    <w:rsid w:val="008007AD"/>
    <w:rsid w:val="00800BFB"/>
    <w:rsid w:val="00800DB2"/>
    <w:rsid w:val="00801493"/>
    <w:rsid w:val="00801A1E"/>
    <w:rsid w:val="00801A5B"/>
    <w:rsid w:val="00801BEA"/>
    <w:rsid w:val="00801CD8"/>
    <w:rsid w:val="00802094"/>
    <w:rsid w:val="008025E3"/>
    <w:rsid w:val="008028CE"/>
    <w:rsid w:val="00802B75"/>
    <w:rsid w:val="00802D16"/>
    <w:rsid w:val="00803178"/>
    <w:rsid w:val="008032CF"/>
    <w:rsid w:val="00803689"/>
    <w:rsid w:val="00803C03"/>
    <w:rsid w:val="00803E46"/>
    <w:rsid w:val="0080415F"/>
    <w:rsid w:val="00804A40"/>
    <w:rsid w:val="00804E02"/>
    <w:rsid w:val="00804E13"/>
    <w:rsid w:val="008054BB"/>
    <w:rsid w:val="00805A2A"/>
    <w:rsid w:val="00805DD2"/>
    <w:rsid w:val="008060C2"/>
    <w:rsid w:val="0080630D"/>
    <w:rsid w:val="00806F1C"/>
    <w:rsid w:val="0080790B"/>
    <w:rsid w:val="00807F95"/>
    <w:rsid w:val="008104C3"/>
    <w:rsid w:val="00811222"/>
    <w:rsid w:val="00811D5F"/>
    <w:rsid w:val="00811EC8"/>
    <w:rsid w:val="00812605"/>
    <w:rsid w:val="00812B9E"/>
    <w:rsid w:val="00812D2D"/>
    <w:rsid w:val="00813136"/>
    <w:rsid w:val="00813354"/>
    <w:rsid w:val="00813359"/>
    <w:rsid w:val="008136BF"/>
    <w:rsid w:val="008136E2"/>
    <w:rsid w:val="00813852"/>
    <w:rsid w:val="00813942"/>
    <w:rsid w:val="00813F8B"/>
    <w:rsid w:val="0081405A"/>
    <w:rsid w:val="008140FD"/>
    <w:rsid w:val="008141BD"/>
    <w:rsid w:val="008145A9"/>
    <w:rsid w:val="0081496D"/>
    <w:rsid w:val="00814B5C"/>
    <w:rsid w:val="00814CC3"/>
    <w:rsid w:val="0081519B"/>
    <w:rsid w:val="00815432"/>
    <w:rsid w:val="00815833"/>
    <w:rsid w:val="00815C0D"/>
    <w:rsid w:val="00815FFF"/>
    <w:rsid w:val="00816106"/>
    <w:rsid w:val="00816226"/>
    <w:rsid w:val="00816412"/>
    <w:rsid w:val="008166AE"/>
    <w:rsid w:val="0081690B"/>
    <w:rsid w:val="00816F66"/>
    <w:rsid w:val="00817214"/>
    <w:rsid w:val="0081770F"/>
    <w:rsid w:val="00817A5A"/>
    <w:rsid w:val="00817C92"/>
    <w:rsid w:val="00817D92"/>
    <w:rsid w:val="00820044"/>
    <w:rsid w:val="00820284"/>
    <w:rsid w:val="008209E6"/>
    <w:rsid w:val="008214AC"/>
    <w:rsid w:val="00821603"/>
    <w:rsid w:val="0082196D"/>
    <w:rsid w:val="00821C06"/>
    <w:rsid w:val="00822659"/>
    <w:rsid w:val="00822801"/>
    <w:rsid w:val="0082293C"/>
    <w:rsid w:val="00822C8B"/>
    <w:rsid w:val="00823081"/>
    <w:rsid w:val="0082311B"/>
    <w:rsid w:val="008231FA"/>
    <w:rsid w:val="00823233"/>
    <w:rsid w:val="008234FF"/>
    <w:rsid w:val="008239E7"/>
    <w:rsid w:val="00823E34"/>
    <w:rsid w:val="00824225"/>
    <w:rsid w:val="008242D7"/>
    <w:rsid w:val="00824581"/>
    <w:rsid w:val="00824688"/>
    <w:rsid w:val="008246CB"/>
    <w:rsid w:val="00824823"/>
    <w:rsid w:val="00824C31"/>
    <w:rsid w:val="00824D35"/>
    <w:rsid w:val="00825003"/>
    <w:rsid w:val="0082531D"/>
    <w:rsid w:val="008253A6"/>
    <w:rsid w:val="00825995"/>
    <w:rsid w:val="008259BD"/>
    <w:rsid w:val="00825C7E"/>
    <w:rsid w:val="008260FD"/>
    <w:rsid w:val="00826154"/>
    <w:rsid w:val="00826B09"/>
    <w:rsid w:val="00826C85"/>
    <w:rsid w:val="00826DDE"/>
    <w:rsid w:val="00826E59"/>
    <w:rsid w:val="00827633"/>
    <w:rsid w:val="00827758"/>
    <w:rsid w:val="0082776B"/>
    <w:rsid w:val="0082790E"/>
    <w:rsid w:val="00827BB7"/>
    <w:rsid w:val="00827BEF"/>
    <w:rsid w:val="00827D4C"/>
    <w:rsid w:val="00827EA2"/>
    <w:rsid w:val="00827F8D"/>
    <w:rsid w:val="008300A9"/>
    <w:rsid w:val="00830C34"/>
    <w:rsid w:val="00830D35"/>
    <w:rsid w:val="00830D94"/>
    <w:rsid w:val="00830DF8"/>
    <w:rsid w:val="00830F7A"/>
    <w:rsid w:val="00830F84"/>
    <w:rsid w:val="00830FC8"/>
    <w:rsid w:val="00831133"/>
    <w:rsid w:val="00831795"/>
    <w:rsid w:val="00831A59"/>
    <w:rsid w:val="00831B35"/>
    <w:rsid w:val="00832C1C"/>
    <w:rsid w:val="008337DA"/>
    <w:rsid w:val="008338C7"/>
    <w:rsid w:val="00833EF2"/>
    <w:rsid w:val="00834160"/>
    <w:rsid w:val="00834437"/>
    <w:rsid w:val="00834613"/>
    <w:rsid w:val="00834641"/>
    <w:rsid w:val="00834943"/>
    <w:rsid w:val="00834B69"/>
    <w:rsid w:val="00834E4C"/>
    <w:rsid w:val="0083540C"/>
    <w:rsid w:val="00835451"/>
    <w:rsid w:val="0083545F"/>
    <w:rsid w:val="008356E8"/>
    <w:rsid w:val="00835896"/>
    <w:rsid w:val="008358E7"/>
    <w:rsid w:val="00835D00"/>
    <w:rsid w:val="00835E84"/>
    <w:rsid w:val="008362C6"/>
    <w:rsid w:val="00836612"/>
    <w:rsid w:val="00836986"/>
    <w:rsid w:val="00836BB7"/>
    <w:rsid w:val="00836F17"/>
    <w:rsid w:val="00837A08"/>
    <w:rsid w:val="00840208"/>
    <w:rsid w:val="00840371"/>
    <w:rsid w:val="00840679"/>
    <w:rsid w:val="008409A2"/>
    <w:rsid w:val="00840BCA"/>
    <w:rsid w:val="00841352"/>
    <w:rsid w:val="00841597"/>
    <w:rsid w:val="00841810"/>
    <w:rsid w:val="00841A36"/>
    <w:rsid w:val="00841BC1"/>
    <w:rsid w:val="00841C67"/>
    <w:rsid w:val="00841DDA"/>
    <w:rsid w:val="00841DE1"/>
    <w:rsid w:val="00841DEF"/>
    <w:rsid w:val="00841E85"/>
    <w:rsid w:val="00841F30"/>
    <w:rsid w:val="00841FC1"/>
    <w:rsid w:val="0084215E"/>
    <w:rsid w:val="0084261C"/>
    <w:rsid w:val="00842736"/>
    <w:rsid w:val="00842AAB"/>
    <w:rsid w:val="00842D17"/>
    <w:rsid w:val="008431D8"/>
    <w:rsid w:val="008435FF"/>
    <w:rsid w:val="00843683"/>
    <w:rsid w:val="00843707"/>
    <w:rsid w:val="00843819"/>
    <w:rsid w:val="00843F3A"/>
    <w:rsid w:val="00844392"/>
    <w:rsid w:val="008450FE"/>
    <w:rsid w:val="00845480"/>
    <w:rsid w:val="00845518"/>
    <w:rsid w:val="008455EA"/>
    <w:rsid w:val="00845C17"/>
    <w:rsid w:val="008460C0"/>
    <w:rsid w:val="00846222"/>
    <w:rsid w:val="00846875"/>
    <w:rsid w:val="00846954"/>
    <w:rsid w:val="00846B4E"/>
    <w:rsid w:val="00846E43"/>
    <w:rsid w:val="00847424"/>
    <w:rsid w:val="0084766B"/>
    <w:rsid w:val="0085000F"/>
    <w:rsid w:val="008505E3"/>
    <w:rsid w:val="00850844"/>
    <w:rsid w:val="008509A2"/>
    <w:rsid w:val="00850AB3"/>
    <w:rsid w:val="00850AF2"/>
    <w:rsid w:val="00850C01"/>
    <w:rsid w:val="00850CB4"/>
    <w:rsid w:val="00850EBE"/>
    <w:rsid w:val="00850F68"/>
    <w:rsid w:val="00851423"/>
    <w:rsid w:val="00851498"/>
    <w:rsid w:val="00851539"/>
    <w:rsid w:val="008515C7"/>
    <w:rsid w:val="008516F3"/>
    <w:rsid w:val="00851989"/>
    <w:rsid w:val="00851D62"/>
    <w:rsid w:val="008521FF"/>
    <w:rsid w:val="008522D0"/>
    <w:rsid w:val="00852914"/>
    <w:rsid w:val="00852989"/>
    <w:rsid w:val="00852B97"/>
    <w:rsid w:val="00852E23"/>
    <w:rsid w:val="00852F6F"/>
    <w:rsid w:val="008530F4"/>
    <w:rsid w:val="008531D3"/>
    <w:rsid w:val="00853470"/>
    <w:rsid w:val="008538B6"/>
    <w:rsid w:val="00853A14"/>
    <w:rsid w:val="00853B4F"/>
    <w:rsid w:val="00853C42"/>
    <w:rsid w:val="00853E98"/>
    <w:rsid w:val="00853EE4"/>
    <w:rsid w:val="0085412A"/>
    <w:rsid w:val="00854331"/>
    <w:rsid w:val="00854380"/>
    <w:rsid w:val="008547EC"/>
    <w:rsid w:val="0085480A"/>
    <w:rsid w:val="00854A4F"/>
    <w:rsid w:val="0085550F"/>
    <w:rsid w:val="00855996"/>
    <w:rsid w:val="008561BD"/>
    <w:rsid w:val="008563B1"/>
    <w:rsid w:val="0085651C"/>
    <w:rsid w:val="008566C5"/>
    <w:rsid w:val="00856AB6"/>
    <w:rsid w:val="00856BF7"/>
    <w:rsid w:val="00856DE7"/>
    <w:rsid w:val="00857139"/>
    <w:rsid w:val="00857196"/>
    <w:rsid w:val="008572F3"/>
    <w:rsid w:val="0085778E"/>
    <w:rsid w:val="00857B18"/>
    <w:rsid w:val="00857C12"/>
    <w:rsid w:val="00860489"/>
    <w:rsid w:val="0086060F"/>
    <w:rsid w:val="00860712"/>
    <w:rsid w:val="00860905"/>
    <w:rsid w:val="0086098B"/>
    <w:rsid w:val="008609EC"/>
    <w:rsid w:val="00860A3D"/>
    <w:rsid w:val="00860D6F"/>
    <w:rsid w:val="00861427"/>
    <w:rsid w:val="0086170C"/>
    <w:rsid w:val="00861BA7"/>
    <w:rsid w:val="00861BC2"/>
    <w:rsid w:val="00861C5A"/>
    <w:rsid w:val="00861FEB"/>
    <w:rsid w:val="00862059"/>
    <w:rsid w:val="008623F8"/>
    <w:rsid w:val="008628C8"/>
    <w:rsid w:val="00862AE8"/>
    <w:rsid w:val="00863128"/>
    <w:rsid w:val="00863662"/>
    <w:rsid w:val="00863A13"/>
    <w:rsid w:val="00863C6F"/>
    <w:rsid w:val="00863D9C"/>
    <w:rsid w:val="0086406A"/>
    <w:rsid w:val="008649A9"/>
    <w:rsid w:val="00864A13"/>
    <w:rsid w:val="00864BF1"/>
    <w:rsid w:val="00864C50"/>
    <w:rsid w:val="00864CF2"/>
    <w:rsid w:val="0086505E"/>
    <w:rsid w:val="00865521"/>
    <w:rsid w:val="0086584E"/>
    <w:rsid w:val="0086592B"/>
    <w:rsid w:val="00865BF3"/>
    <w:rsid w:val="00865F20"/>
    <w:rsid w:val="00866124"/>
    <w:rsid w:val="00866813"/>
    <w:rsid w:val="00866A29"/>
    <w:rsid w:val="00866AC4"/>
    <w:rsid w:val="00866C5E"/>
    <w:rsid w:val="00866C76"/>
    <w:rsid w:val="0086724D"/>
    <w:rsid w:val="0086728D"/>
    <w:rsid w:val="008672F9"/>
    <w:rsid w:val="00867437"/>
    <w:rsid w:val="008674FB"/>
    <w:rsid w:val="008677FA"/>
    <w:rsid w:val="00867803"/>
    <w:rsid w:val="008679A3"/>
    <w:rsid w:val="00867A22"/>
    <w:rsid w:val="00867C40"/>
    <w:rsid w:val="00870010"/>
    <w:rsid w:val="00870117"/>
    <w:rsid w:val="00870184"/>
    <w:rsid w:val="008703C7"/>
    <w:rsid w:val="008706EE"/>
    <w:rsid w:val="0087072E"/>
    <w:rsid w:val="00870BEB"/>
    <w:rsid w:val="00870C18"/>
    <w:rsid w:val="0087128E"/>
    <w:rsid w:val="008712E0"/>
    <w:rsid w:val="0087177E"/>
    <w:rsid w:val="00871B57"/>
    <w:rsid w:val="00871B94"/>
    <w:rsid w:val="00871E68"/>
    <w:rsid w:val="00871F9F"/>
    <w:rsid w:val="008725D3"/>
    <w:rsid w:val="0087292E"/>
    <w:rsid w:val="00873200"/>
    <w:rsid w:val="00873332"/>
    <w:rsid w:val="008733C7"/>
    <w:rsid w:val="00873553"/>
    <w:rsid w:val="00873698"/>
    <w:rsid w:val="00873717"/>
    <w:rsid w:val="00873932"/>
    <w:rsid w:val="00873C4A"/>
    <w:rsid w:val="00873D11"/>
    <w:rsid w:val="00873F68"/>
    <w:rsid w:val="00874BFB"/>
    <w:rsid w:val="0087512D"/>
    <w:rsid w:val="00875198"/>
    <w:rsid w:val="0087522A"/>
    <w:rsid w:val="0087551D"/>
    <w:rsid w:val="0087555F"/>
    <w:rsid w:val="00875BC4"/>
    <w:rsid w:val="00875C32"/>
    <w:rsid w:val="0087641E"/>
    <w:rsid w:val="00876755"/>
    <w:rsid w:val="00876BF3"/>
    <w:rsid w:val="00877317"/>
    <w:rsid w:val="00877336"/>
    <w:rsid w:val="008773C9"/>
    <w:rsid w:val="00877435"/>
    <w:rsid w:val="008778D5"/>
    <w:rsid w:val="00877AD8"/>
    <w:rsid w:val="00877B41"/>
    <w:rsid w:val="00877DBC"/>
    <w:rsid w:val="008804FB"/>
    <w:rsid w:val="00880661"/>
    <w:rsid w:val="00880777"/>
    <w:rsid w:val="00880B0E"/>
    <w:rsid w:val="00880BC0"/>
    <w:rsid w:val="00880CFA"/>
    <w:rsid w:val="00880D36"/>
    <w:rsid w:val="00880F85"/>
    <w:rsid w:val="00881662"/>
    <w:rsid w:val="00881880"/>
    <w:rsid w:val="00882095"/>
    <w:rsid w:val="00882476"/>
    <w:rsid w:val="008828D9"/>
    <w:rsid w:val="00882F40"/>
    <w:rsid w:val="00882F8C"/>
    <w:rsid w:val="0088318F"/>
    <w:rsid w:val="008838AD"/>
    <w:rsid w:val="008838B4"/>
    <w:rsid w:val="00883901"/>
    <w:rsid w:val="0088420D"/>
    <w:rsid w:val="00884342"/>
    <w:rsid w:val="0088477A"/>
    <w:rsid w:val="00884E29"/>
    <w:rsid w:val="008852E7"/>
    <w:rsid w:val="00885312"/>
    <w:rsid w:val="008854BA"/>
    <w:rsid w:val="008858C8"/>
    <w:rsid w:val="00885914"/>
    <w:rsid w:val="0088646E"/>
    <w:rsid w:val="008865C7"/>
    <w:rsid w:val="0088662D"/>
    <w:rsid w:val="00886689"/>
    <w:rsid w:val="00886D03"/>
    <w:rsid w:val="00886F78"/>
    <w:rsid w:val="00887028"/>
    <w:rsid w:val="008872D4"/>
    <w:rsid w:val="008873F2"/>
    <w:rsid w:val="0088798D"/>
    <w:rsid w:val="00887C55"/>
    <w:rsid w:val="00890495"/>
    <w:rsid w:val="00890D60"/>
    <w:rsid w:val="008910A9"/>
    <w:rsid w:val="0089127C"/>
    <w:rsid w:val="0089142E"/>
    <w:rsid w:val="008914AF"/>
    <w:rsid w:val="00891673"/>
    <w:rsid w:val="0089190E"/>
    <w:rsid w:val="00891BCE"/>
    <w:rsid w:val="00891C89"/>
    <w:rsid w:val="00891CF1"/>
    <w:rsid w:val="00891F1D"/>
    <w:rsid w:val="008921A7"/>
    <w:rsid w:val="008921F9"/>
    <w:rsid w:val="0089223D"/>
    <w:rsid w:val="008922EE"/>
    <w:rsid w:val="0089267E"/>
    <w:rsid w:val="00892844"/>
    <w:rsid w:val="00892C9D"/>
    <w:rsid w:val="00892F7A"/>
    <w:rsid w:val="0089337A"/>
    <w:rsid w:val="008936CB"/>
    <w:rsid w:val="0089390D"/>
    <w:rsid w:val="00893C0E"/>
    <w:rsid w:val="00893D7A"/>
    <w:rsid w:val="00894194"/>
    <w:rsid w:val="00894B5A"/>
    <w:rsid w:val="00894B92"/>
    <w:rsid w:val="00894BBC"/>
    <w:rsid w:val="00894C3D"/>
    <w:rsid w:val="00894D8E"/>
    <w:rsid w:val="00894ECF"/>
    <w:rsid w:val="008953F4"/>
    <w:rsid w:val="008958D3"/>
    <w:rsid w:val="0089639F"/>
    <w:rsid w:val="00896431"/>
    <w:rsid w:val="0089652F"/>
    <w:rsid w:val="00896823"/>
    <w:rsid w:val="0089686A"/>
    <w:rsid w:val="008968DC"/>
    <w:rsid w:val="00896CED"/>
    <w:rsid w:val="008970AA"/>
    <w:rsid w:val="00897270"/>
    <w:rsid w:val="00897A88"/>
    <w:rsid w:val="00897C8D"/>
    <w:rsid w:val="00897DC7"/>
    <w:rsid w:val="008A10BD"/>
    <w:rsid w:val="008A1224"/>
    <w:rsid w:val="008A13E1"/>
    <w:rsid w:val="008A1AF7"/>
    <w:rsid w:val="008A1B99"/>
    <w:rsid w:val="008A1CFE"/>
    <w:rsid w:val="008A1D6F"/>
    <w:rsid w:val="008A20CE"/>
    <w:rsid w:val="008A2201"/>
    <w:rsid w:val="008A28E3"/>
    <w:rsid w:val="008A28F5"/>
    <w:rsid w:val="008A2A98"/>
    <w:rsid w:val="008A2BEB"/>
    <w:rsid w:val="008A2E79"/>
    <w:rsid w:val="008A3532"/>
    <w:rsid w:val="008A3962"/>
    <w:rsid w:val="008A3966"/>
    <w:rsid w:val="008A39C4"/>
    <w:rsid w:val="008A3C61"/>
    <w:rsid w:val="008A3F74"/>
    <w:rsid w:val="008A3FAD"/>
    <w:rsid w:val="008A4129"/>
    <w:rsid w:val="008A415B"/>
    <w:rsid w:val="008A46D4"/>
    <w:rsid w:val="008A4768"/>
    <w:rsid w:val="008A47BD"/>
    <w:rsid w:val="008A4AE2"/>
    <w:rsid w:val="008A58AB"/>
    <w:rsid w:val="008A5A43"/>
    <w:rsid w:val="008A5B85"/>
    <w:rsid w:val="008A5BD8"/>
    <w:rsid w:val="008A5D68"/>
    <w:rsid w:val="008A5E95"/>
    <w:rsid w:val="008A605B"/>
    <w:rsid w:val="008A6303"/>
    <w:rsid w:val="008A637B"/>
    <w:rsid w:val="008A647C"/>
    <w:rsid w:val="008A65B3"/>
    <w:rsid w:val="008A6C33"/>
    <w:rsid w:val="008A6CCA"/>
    <w:rsid w:val="008A6F50"/>
    <w:rsid w:val="008A7454"/>
    <w:rsid w:val="008A74BA"/>
    <w:rsid w:val="008A786A"/>
    <w:rsid w:val="008A79BD"/>
    <w:rsid w:val="008B0B31"/>
    <w:rsid w:val="008B0D0A"/>
    <w:rsid w:val="008B0DA9"/>
    <w:rsid w:val="008B0ED4"/>
    <w:rsid w:val="008B13F7"/>
    <w:rsid w:val="008B140F"/>
    <w:rsid w:val="008B1622"/>
    <w:rsid w:val="008B1A20"/>
    <w:rsid w:val="008B1FA2"/>
    <w:rsid w:val="008B242E"/>
    <w:rsid w:val="008B2A03"/>
    <w:rsid w:val="008B327C"/>
    <w:rsid w:val="008B3289"/>
    <w:rsid w:val="008B3290"/>
    <w:rsid w:val="008B3389"/>
    <w:rsid w:val="008B3BFA"/>
    <w:rsid w:val="008B4050"/>
    <w:rsid w:val="008B430F"/>
    <w:rsid w:val="008B442A"/>
    <w:rsid w:val="008B4554"/>
    <w:rsid w:val="008B456E"/>
    <w:rsid w:val="008B48C2"/>
    <w:rsid w:val="008B4934"/>
    <w:rsid w:val="008B4AD0"/>
    <w:rsid w:val="008B4FFB"/>
    <w:rsid w:val="008B5556"/>
    <w:rsid w:val="008B56ED"/>
    <w:rsid w:val="008B5B4D"/>
    <w:rsid w:val="008B5CD5"/>
    <w:rsid w:val="008B5D58"/>
    <w:rsid w:val="008B602A"/>
    <w:rsid w:val="008B6539"/>
    <w:rsid w:val="008B6899"/>
    <w:rsid w:val="008B6A3E"/>
    <w:rsid w:val="008B6F5B"/>
    <w:rsid w:val="008B7764"/>
    <w:rsid w:val="008B7867"/>
    <w:rsid w:val="008B78B6"/>
    <w:rsid w:val="008B79FF"/>
    <w:rsid w:val="008B7B8B"/>
    <w:rsid w:val="008B7EBF"/>
    <w:rsid w:val="008C03A2"/>
    <w:rsid w:val="008C04C1"/>
    <w:rsid w:val="008C05FF"/>
    <w:rsid w:val="008C0617"/>
    <w:rsid w:val="008C0B35"/>
    <w:rsid w:val="008C0D31"/>
    <w:rsid w:val="008C0DC5"/>
    <w:rsid w:val="008C0E51"/>
    <w:rsid w:val="008C105E"/>
    <w:rsid w:val="008C1373"/>
    <w:rsid w:val="008C1727"/>
    <w:rsid w:val="008C1BF5"/>
    <w:rsid w:val="008C22E7"/>
    <w:rsid w:val="008C29B3"/>
    <w:rsid w:val="008C2CD1"/>
    <w:rsid w:val="008C33CF"/>
    <w:rsid w:val="008C3442"/>
    <w:rsid w:val="008C3A20"/>
    <w:rsid w:val="008C3A9C"/>
    <w:rsid w:val="008C432F"/>
    <w:rsid w:val="008C45AB"/>
    <w:rsid w:val="008C47E0"/>
    <w:rsid w:val="008C48E3"/>
    <w:rsid w:val="008C4B4F"/>
    <w:rsid w:val="008C4BD0"/>
    <w:rsid w:val="008C4C98"/>
    <w:rsid w:val="008C5545"/>
    <w:rsid w:val="008C5AB7"/>
    <w:rsid w:val="008C5BC9"/>
    <w:rsid w:val="008C5C0C"/>
    <w:rsid w:val="008C61F1"/>
    <w:rsid w:val="008C64A3"/>
    <w:rsid w:val="008C66F4"/>
    <w:rsid w:val="008C681A"/>
    <w:rsid w:val="008C69B8"/>
    <w:rsid w:val="008C6C49"/>
    <w:rsid w:val="008C6DE7"/>
    <w:rsid w:val="008C72FD"/>
    <w:rsid w:val="008C7519"/>
    <w:rsid w:val="008C78F5"/>
    <w:rsid w:val="008C7F24"/>
    <w:rsid w:val="008D024E"/>
    <w:rsid w:val="008D0737"/>
    <w:rsid w:val="008D07DD"/>
    <w:rsid w:val="008D0A32"/>
    <w:rsid w:val="008D107D"/>
    <w:rsid w:val="008D16EB"/>
    <w:rsid w:val="008D175E"/>
    <w:rsid w:val="008D1A02"/>
    <w:rsid w:val="008D1B0D"/>
    <w:rsid w:val="008D1D1A"/>
    <w:rsid w:val="008D20A6"/>
    <w:rsid w:val="008D20ED"/>
    <w:rsid w:val="008D22D7"/>
    <w:rsid w:val="008D231D"/>
    <w:rsid w:val="008D237B"/>
    <w:rsid w:val="008D2895"/>
    <w:rsid w:val="008D28CC"/>
    <w:rsid w:val="008D2C26"/>
    <w:rsid w:val="008D2E44"/>
    <w:rsid w:val="008D2F5B"/>
    <w:rsid w:val="008D314C"/>
    <w:rsid w:val="008D319A"/>
    <w:rsid w:val="008D3702"/>
    <w:rsid w:val="008D37B8"/>
    <w:rsid w:val="008D37DB"/>
    <w:rsid w:val="008D3C7C"/>
    <w:rsid w:val="008D3FDF"/>
    <w:rsid w:val="008D4888"/>
    <w:rsid w:val="008D4AAC"/>
    <w:rsid w:val="008D50C2"/>
    <w:rsid w:val="008D5626"/>
    <w:rsid w:val="008D567B"/>
    <w:rsid w:val="008D5696"/>
    <w:rsid w:val="008D5E00"/>
    <w:rsid w:val="008D5E31"/>
    <w:rsid w:val="008D5E5B"/>
    <w:rsid w:val="008D5F35"/>
    <w:rsid w:val="008D6031"/>
    <w:rsid w:val="008D60F2"/>
    <w:rsid w:val="008D6110"/>
    <w:rsid w:val="008D6345"/>
    <w:rsid w:val="008D635F"/>
    <w:rsid w:val="008D645F"/>
    <w:rsid w:val="008D6A4C"/>
    <w:rsid w:val="008D748E"/>
    <w:rsid w:val="008D7577"/>
    <w:rsid w:val="008D7657"/>
    <w:rsid w:val="008D797B"/>
    <w:rsid w:val="008D79C3"/>
    <w:rsid w:val="008D7AC0"/>
    <w:rsid w:val="008D7BC7"/>
    <w:rsid w:val="008D7C46"/>
    <w:rsid w:val="008E0608"/>
    <w:rsid w:val="008E0715"/>
    <w:rsid w:val="008E0B63"/>
    <w:rsid w:val="008E0E33"/>
    <w:rsid w:val="008E151B"/>
    <w:rsid w:val="008E1553"/>
    <w:rsid w:val="008E19F9"/>
    <w:rsid w:val="008E1D12"/>
    <w:rsid w:val="008E298D"/>
    <w:rsid w:val="008E2AD3"/>
    <w:rsid w:val="008E2D98"/>
    <w:rsid w:val="008E310B"/>
    <w:rsid w:val="008E3440"/>
    <w:rsid w:val="008E34D2"/>
    <w:rsid w:val="008E39BC"/>
    <w:rsid w:val="008E3CF9"/>
    <w:rsid w:val="008E3D7E"/>
    <w:rsid w:val="008E4046"/>
    <w:rsid w:val="008E46B0"/>
    <w:rsid w:val="008E474C"/>
    <w:rsid w:val="008E4C92"/>
    <w:rsid w:val="008E51FA"/>
    <w:rsid w:val="008E53EA"/>
    <w:rsid w:val="008E5594"/>
    <w:rsid w:val="008E5672"/>
    <w:rsid w:val="008E5E48"/>
    <w:rsid w:val="008E6066"/>
    <w:rsid w:val="008E635A"/>
    <w:rsid w:val="008E6443"/>
    <w:rsid w:val="008E6AB8"/>
    <w:rsid w:val="008E6C0E"/>
    <w:rsid w:val="008E6D51"/>
    <w:rsid w:val="008E7294"/>
    <w:rsid w:val="008E79B6"/>
    <w:rsid w:val="008E7FA9"/>
    <w:rsid w:val="008F0143"/>
    <w:rsid w:val="008F0196"/>
    <w:rsid w:val="008F0351"/>
    <w:rsid w:val="008F05CC"/>
    <w:rsid w:val="008F0C15"/>
    <w:rsid w:val="008F149C"/>
    <w:rsid w:val="008F17E4"/>
    <w:rsid w:val="008F185B"/>
    <w:rsid w:val="008F18C3"/>
    <w:rsid w:val="008F18D2"/>
    <w:rsid w:val="008F1B9B"/>
    <w:rsid w:val="008F1BC9"/>
    <w:rsid w:val="008F1C73"/>
    <w:rsid w:val="008F1D52"/>
    <w:rsid w:val="008F1EB9"/>
    <w:rsid w:val="008F1F3F"/>
    <w:rsid w:val="008F209F"/>
    <w:rsid w:val="008F218F"/>
    <w:rsid w:val="008F2567"/>
    <w:rsid w:val="008F2627"/>
    <w:rsid w:val="008F27A9"/>
    <w:rsid w:val="008F2B86"/>
    <w:rsid w:val="008F2C67"/>
    <w:rsid w:val="008F2E03"/>
    <w:rsid w:val="008F308F"/>
    <w:rsid w:val="008F3604"/>
    <w:rsid w:val="008F3960"/>
    <w:rsid w:val="008F3D73"/>
    <w:rsid w:val="008F3EA2"/>
    <w:rsid w:val="008F4003"/>
    <w:rsid w:val="008F509F"/>
    <w:rsid w:val="008F540D"/>
    <w:rsid w:val="008F5484"/>
    <w:rsid w:val="008F5BBD"/>
    <w:rsid w:val="008F6025"/>
    <w:rsid w:val="008F6547"/>
    <w:rsid w:val="008F656B"/>
    <w:rsid w:val="008F6860"/>
    <w:rsid w:val="008F6CD1"/>
    <w:rsid w:val="008F7184"/>
    <w:rsid w:val="008F7359"/>
    <w:rsid w:val="008F7547"/>
    <w:rsid w:val="008F75AA"/>
    <w:rsid w:val="008F782F"/>
    <w:rsid w:val="008F7CBB"/>
    <w:rsid w:val="00900191"/>
    <w:rsid w:val="009002CC"/>
    <w:rsid w:val="0090034D"/>
    <w:rsid w:val="009004ED"/>
    <w:rsid w:val="00900CE6"/>
    <w:rsid w:val="00900F12"/>
    <w:rsid w:val="009011C4"/>
    <w:rsid w:val="009013BB"/>
    <w:rsid w:val="0090172E"/>
    <w:rsid w:val="0090193F"/>
    <w:rsid w:val="00901C36"/>
    <w:rsid w:val="00902025"/>
    <w:rsid w:val="0090218D"/>
    <w:rsid w:val="009021FD"/>
    <w:rsid w:val="0090225E"/>
    <w:rsid w:val="009022FE"/>
    <w:rsid w:val="00902817"/>
    <w:rsid w:val="0090282F"/>
    <w:rsid w:val="00902E92"/>
    <w:rsid w:val="009030C4"/>
    <w:rsid w:val="009033E6"/>
    <w:rsid w:val="00903515"/>
    <w:rsid w:val="009036A7"/>
    <w:rsid w:val="00903858"/>
    <w:rsid w:val="009039CE"/>
    <w:rsid w:val="00903DEC"/>
    <w:rsid w:val="0090400E"/>
    <w:rsid w:val="009040C8"/>
    <w:rsid w:val="009040FF"/>
    <w:rsid w:val="0090436F"/>
    <w:rsid w:val="009047BA"/>
    <w:rsid w:val="00904927"/>
    <w:rsid w:val="00904F03"/>
    <w:rsid w:val="009056A8"/>
    <w:rsid w:val="00905715"/>
    <w:rsid w:val="00905C59"/>
    <w:rsid w:val="009063A2"/>
    <w:rsid w:val="0090667E"/>
    <w:rsid w:val="00906A30"/>
    <w:rsid w:val="00907047"/>
    <w:rsid w:val="0090722F"/>
    <w:rsid w:val="009074E2"/>
    <w:rsid w:val="00907B4F"/>
    <w:rsid w:val="00907E22"/>
    <w:rsid w:val="009103B4"/>
    <w:rsid w:val="0091046F"/>
    <w:rsid w:val="009107E8"/>
    <w:rsid w:val="00910939"/>
    <w:rsid w:val="0091097E"/>
    <w:rsid w:val="009116E2"/>
    <w:rsid w:val="00911C83"/>
    <w:rsid w:val="009122F6"/>
    <w:rsid w:val="009123CE"/>
    <w:rsid w:val="0091256A"/>
    <w:rsid w:val="009126BE"/>
    <w:rsid w:val="00912CB7"/>
    <w:rsid w:val="0091347F"/>
    <w:rsid w:val="009134A2"/>
    <w:rsid w:val="0091353E"/>
    <w:rsid w:val="00913A77"/>
    <w:rsid w:val="00914049"/>
    <w:rsid w:val="009149C9"/>
    <w:rsid w:val="00914B7D"/>
    <w:rsid w:val="00914C58"/>
    <w:rsid w:val="00915099"/>
    <w:rsid w:val="009156EC"/>
    <w:rsid w:val="0091571E"/>
    <w:rsid w:val="009157B3"/>
    <w:rsid w:val="009158C0"/>
    <w:rsid w:val="009159A5"/>
    <w:rsid w:val="00915D03"/>
    <w:rsid w:val="00915E2C"/>
    <w:rsid w:val="00916135"/>
    <w:rsid w:val="009162C1"/>
    <w:rsid w:val="00916468"/>
    <w:rsid w:val="00916734"/>
    <w:rsid w:val="00916D3F"/>
    <w:rsid w:val="00916E07"/>
    <w:rsid w:val="0091709C"/>
    <w:rsid w:val="00917143"/>
    <w:rsid w:val="00917421"/>
    <w:rsid w:val="0091759E"/>
    <w:rsid w:val="00917651"/>
    <w:rsid w:val="00917708"/>
    <w:rsid w:val="009178FF"/>
    <w:rsid w:val="00917970"/>
    <w:rsid w:val="00917A2E"/>
    <w:rsid w:val="00917C0B"/>
    <w:rsid w:val="00917E2F"/>
    <w:rsid w:val="00917E8F"/>
    <w:rsid w:val="009200EB"/>
    <w:rsid w:val="009202BF"/>
    <w:rsid w:val="0092039A"/>
    <w:rsid w:val="00920656"/>
    <w:rsid w:val="0092077D"/>
    <w:rsid w:val="00920A3F"/>
    <w:rsid w:val="00920CEA"/>
    <w:rsid w:val="00921047"/>
    <w:rsid w:val="00921083"/>
    <w:rsid w:val="0092124E"/>
    <w:rsid w:val="009212B6"/>
    <w:rsid w:val="00921468"/>
    <w:rsid w:val="0092185A"/>
    <w:rsid w:val="00921F3D"/>
    <w:rsid w:val="00922278"/>
    <w:rsid w:val="00922BF9"/>
    <w:rsid w:val="00923952"/>
    <w:rsid w:val="00923C90"/>
    <w:rsid w:val="00923D0D"/>
    <w:rsid w:val="00923FAA"/>
    <w:rsid w:val="00924651"/>
    <w:rsid w:val="009247B4"/>
    <w:rsid w:val="00924965"/>
    <w:rsid w:val="00924B71"/>
    <w:rsid w:val="00924C27"/>
    <w:rsid w:val="00925268"/>
    <w:rsid w:val="00925812"/>
    <w:rsid w:val="00925E67"/>
    <w:rsid w:val="00925EDD"/>
    <w:rsid w:val="009263E2"/>
    <w:rsid w:val="00926478"/>
    <w:rsid w:val="00926A1F"/>
    <w:rsid w:val="00926ACC"/>
    <w:rsid w:val="00926E3C"/>
    <w:rsid w:val="00927165"/>
    <w:rsid w:val="0092723C"/>
    <w:rsid w:val="00927468"/>
    <w:rsid w:val="009277D4"/>
    <w:rsid w:val="00930055"/>
    <w:rsid w:val="0093032B"/>
    <w:rsid w:val="0093075D"/>
    <w:rsid w:val="00930ADF"/>
    <w:rsid w:val="00930D1C"/>
    <w:rsid w:val="00930D94"/>
    <w:rsid w:val="00931155"/>
    <w:rsid w:val="00931C38"/>
    <w:rsid w:val="0093240C"/>
    <w:rsid w:val="00932E0C"/>
    <w:rsid w:val="0093340C"/>
    <w:rsid w:val="009334CC"/>
    <w:rsid w:val="00933B8A"/>
    <w:rsid w:val="00933E63"/>
    <w:rsid w:val="0093405A"/>
    <w:rsid w:val="009345A6"/>
    <w:rsid w:val="009348B4"/>
    <w:rsid w:val="00934FE3"/>
    <w:rsid w:val="00935126"/>
    <w:rsid w:val="0093519C"/>
    <w:rsid w:val="009351A8"/>
    <w:rsid w:val="00935337"/>
    <w:rsid w:val="0093565B"/>
    <w:rsid w:val="00935794"/>
    <w:rsid w:val="00935A57"/>
    <w:rsid w:val="00935C9F"/>
    <w:rsid w:val="00935CD7"/>
    <w:rsid w:val="00935DA6"/>
    <w:rsid w:val="00935E42"/>
    <w:rsid w:val="0093613D"/>
    <w:rsid w:val="009362A2"/>
    <w:rsid w:val="00936941"/>
    <w:rsid w:val="0093696E"/>
    <w:rsid w:val="00936AB5"/>
    <w:rsid w:val="00936C08"/>
    <w:rsid w:val="00937401"/>
    <w:rsid w:val="009374A4"/>
    <w:rsid w:val="009376DB"/>
    <w:rsid w:val="00937911"/>
    <w:rsid w:val="00937BBF"/>
    <w:rsid w:val="00937BD7"/>
    <w:rsid w:val="00937D82"/>
    <w:rsid w:val="00937F5F"/>
    <w:rsid w:val="00937FF0"/>
    <w:rsid w:val="00940219"/>
    <w:rsid w:val="00940314"/>
    <w:rsid w:val="009403CB"/>
    <w:rsid w:val="009405A8"/>
    <w:rsid w:val="00940643"/>
    <w:rsid w:val="009407BC"/>
    <w:rsid w:val="00940D06"/>
    <w:rsid w:val="00940D09"/>
    <w:rsid w:val="00940D52"/>
    <w:rsid w:val="00940E57"/>
    <w:rsid w:val="009412F4"/>
    <w:rsid w:val="00941637"/>
    <w:rsid w:val="00941927"/>
    <w:rsid w:val="00941B40"/>
    <w:rsid w:val="00941DB0"/>
    <w:rsid w:val="009421C4"/>
    <w:rsid w:val="009421E3"/>
    <w:rsid w:val="0094238D"/>
    <w:rsid w:val="009428AB"/>
    <w:rsid w:val="00942A6D"/>
    <w:rsid w:val="0094315F"/>
    <w:rsid w:val="0094399F"/>
    <w:rsid w:val="00943C51"/>
    <w:rsid w:val="00943D10"/>
    <w:rsid w:val="00943E81"/>
    <w:rsid w:val="00943F88"/>
    <w:rsid w:val="00944059"/>
    <w:rsid w:val="009443B0"/>
    <w:rsid w:val="00944516"/>
    <w:rsid w:val="00944554"/>
    <w:rsid w:val="00944755"/>
    <w:rsid w:val="00944955"/>
    <w:rsid w:val="00944BBB"/>
    <w:rsid w:val="00944E4D"/>
    <w:rsid w:val="00945088"/>
    <w:rsid w:val="009454E5"/>
    <w:rsid w:val="0094551B"/>
    <w:rsid w:val="00945561"/>
    <w:rsid w:val="00945571"/>
    <w:rsid w:val="00945D7F"/>
    <w:rsid w:val="0094608C"/>
    <w:rsid w:val="00946182"/>
    <w:rsid w:val="0094619B"/>
    <w:rsid w:val="00946498"/>
    <w:rsid w:val="0094667F"/>
    <w:rsid w:val="009469C3"/>
    <w:rsid w:val="00946A3A"/>
    <w:rsid w:val="00946CF9"/>
    <w:rsid w:val="00946D33"/>
    <w:rsid w:val="00947297"/>
    <w:rsid w:val="00947507"/>
    <w:rsid w:val="0094777D"/>
    <w:rsid w:val="00947901"/>
    <w:rsid w:val="00947C2B"/>
    <w:rsid w:val="00947F51"/>
    <w:rsid w:val="00950039"/>
    <w:rsid w:val="0095031F"/>
    <w:rsid w:val="00950AF7"/>
    <w:rsid w:val="00950E08"/>
    <w:rsid w:val="0095107A"/>
    <w:rsid w:val="00951163"/>
    <w:rsid w:val="009511A9"/>
    <w:rsid w:val="0095174A"/>
    <w:rsid w:val="00951D70"/>
    <w:rsid w:val="00951E2B"/>
    <w:rsid w:val="00952360"/>
    <w:rsid w:val="00952430"/>
    <w:rsid w:val="00952B98"/>
    <w:rsid w:val="00952DE9"/>
    <w:rsid w:val="0095360C"/>
    <w:rsid w:val="009536EE"/>
    <w:rsid w:val="00953812"/>
    <w:rsid w:val="00953A9A"/>
    <w:rsid w:val="00953AD9"/>
    <w:rsid w:val="00953B85"/>
    <w:rsid w:val="00953BB7"/>
    <w:rsid w:val="00953F22"/>
    <w:rsid w:val="00954796"/>
    <w:rsid w:val="0095491C"/>
    <w:rsid w:val="00954A92"/>
    <w:rsid w:val="00954CAC"/>
    <w:rsid w:val="00954F67"/>
    <w:rsid w:val="00954F8A"/>
    <w:rsid w:val="009550CB"/>
    <w:rsid w:val="0095592A"/>
    <w:rsid w:val="00955DB1"/>
    <w:rsid w:val="00956158"/>
    <w:rsid w:val="0095636C"/>
    <w:rsid w:val="009563BC"/>
    <w:rsid w:val="009567EC"/>
    <w:rsid w:val="00956A7C"/>
    <w:rsid w:val="00956A92"/>
    <w:rsid w:val="00956D58"/>
    <w:rsid w:val="00956E30"/>
    <w:rsid w:val="009573CA"/>
    <w:rsid w:val="009577CD"/>
    <w:rsid w:val="0095783D"/>
    <w:rsid w:val="0096011B"/>
    <w:rsid w:val="00960A59"/>
    <w:rsid w:val="00960AA3"/>
    <w:rsid w:val="00961725"/>
    <w:rsid w:val="0096263B"/>
    <w:rsid w:val="00962E0F"/>
    <w:rsid w:val="009634A8"/>
    <w:rsid w:val="0096350D"/>
    <w:rsid w:val="00963ECC"/>
    <w:rsid w:val="00964BF8"/>
    <w:rsid w:val="00965A70"/>
    <w:rsid w:val="00965AEA"/>
    <w:rsid w:val="00965ED4"/>
    <w:rsid w:val="00965F36"/>
    <w:rsid w:val="00965F67"/>
    <w:rsid w:val="0096652F"/>
    <w:rsid w:val="00966A36"/>
    <w:rsid w:val="00966FD6"/>
    <w:rsid w:val="009673E9"/>
    <w:rsid w:val="00967551"/>
    <w:rsid w:val="00967567"/>
    <w:rsid w:val="00970354"/>
    <w:rsid w:val="009705C6"/>
    <w:rsid w:val="00970900"/>
    <w:rsid w:val="00970D77"/>
    <w:rsid w:val="00971039"/>
    <w:rsid w:val="00971127"/>
    <w:rsid w:val="00971202"/>
    <w:rsid w:val="00971350"/>
    <w:rsid w:val="0097135B"/>
    <w:rsid w:val="0097150A"/>
    <w:rsid w:val="0097179F"/>
    <w:rsid w:val="00971885"/>
    <w:rsid w:val="00971B14"/>
    <w:rsid w:val="00972460"/>
    <w:rsid w:val="009724B4"/>
    <w:rsid w:val="0097254B"/>
    <w:rsid w:val="009725CC"/>
    <w:rsid w:val="00972CCF"/>
    <w:rsid w:val="00972DA3"/>
    <w:rsid w:val="00973466"/>
    <w:rsid w:val="009735E8"/>
    <w:rsid w:val="00973735"/>
    <w:rsid w:val="009738F9"/>
    <w:rsid w:val="00973C29"/>
    <w:rsid w:val="00973C4C"/>
    <w:rsid w:val="00974075"/>
    <w:rsid w:val="0097448D"/>
    <w:rsid w:val="00974584"/>
    <w:rsid w:val="009748D8"/>
    <w:rsid w:val="00974A1C"/>
    <w:rsid w:val="00974EF7"/>
    <w:rsid w:val="00975808"/>
    <w:rsid w:val="009768FF"/>
    <w:rsid w:val="009769ED"/>
    <w:rsid w:val="00976A30"/>
    <w:rsid w:val="00976AAA"/>
    <w:rsid w:val="00976CA9"/>
    <w:rsid w:val="009770DB"/>
    <w:rsid w:val="0097712A"/>
    <w:rsid w:val="0097713A"/>
    <w:rsid w:val="00977369"/>
    <w:rsid w:val="009773A2"/>
    <w:rsid w:val="0097746A"/>
    <w:rsid w:val="0097753E"/>
    <w:rsid w:val="00977EA8"/>
    <w:rsid w:val="00977ED3"/>
    <w:rsid w:val="009802FD"/>
    <w:rsid w:val="00980735"/>
    <w:rsid w:val="00980965"/>
    <w:rsid w:val="009809BB"/>
    <w:rsid w:val="00980AF3"/>
    <w:rsid w:val="0098109E"/>
    <w:rsid w:val="009815F8"/>
    <w:rsid w:val="00981659"/>
    <w:rsid w:val="0098174C"/>
    <w:rsid w:val="00981B09"/>
    <w:rsid w:val="00981CB7"/>
    <w:rsid w:val="00981FBD"/>
    <w:rsid w:val="00982320"/>
    <w:rsid w:val="009823C3"/>
    <w:rsid w:val="00982C0E"/>
    <w:rsid w:val="00982C56"/>
    <w:rsid w:val="009833BD"/>
    <w:rsid w:val="00983957"/>
    <w:rsid w:val="00983B44"/>
    <w:rsid w:val="00983B8D"/>
    <w:rsid w:val="009840BF"/>
    <w:rsid w:val="00984111"/>
    <w:rsid w:val="009843DC"/>
    <w:rsid w:val="00984644"/>
    <w:rsid w:val="00984A66"/>
    <w:rsid w:val="00984AA5"/>
    <w:rsid w:val="00984D56"/>
    <w:rsid w:val="00984DF3"/>
    <w:rsid w:val="00985852"/>
    <w:rsid w:val="00985D7B"/>
    <w:rsid w:val="00986340"/>
    <w:rsid w:val="0098658D"/>
    <w:rsid w:val="00986A1B"/>
    <w:rsid w:val="00986C64"/>
    <w:rsid w:val="0098717E"/>
    <w:rsid w:val="00987365"/>
    <w:rsid w:val="009873AA"/>
    <w:rsid w:val="00987604"/>
    <w:rsid w:val="00987647"/>
    <w:rsid w:val="0098777D"/>
    <w:rsid w:val="00987F1C"/>
    <w:rsid w:val="009900B5"/>
    <w:rsid w:val="0099026A"/>
    <w:rsid w:val="0099038B"/>
    <w:rsid w:val="00990424"/>
    <w:rsid w:val="00990431"/>
    <w:rsid w:val="00990454"/>
    <w:rsid w:val="00990780"/>
    <w:rsid w:val="00990BA1"/>
    <w:rsid w:val="00990BB5"/>
    <w:rsid w:val="00990D1D"/>
    <w:rsid w:val="00991088"/>
    <w:rsid w:val="009910ED"/>
    <w:rsid w:val="00991189"/>
    <w:rsid w:val="009914D3"/>
    <w:rsid w:val="00991504"/>
    <w:rsid w:val="0099158F"/>
    <w:rsid w:val="009915A0"/>
    <w:rsid w:val="00991A9B"/>
    <w:rsid w:val="00991B46"/>
    <w:rsid w:val="00991B8D"/>
    <w:rsid w:val="00991DE5"/>
    <w:rsid w:val="00992A29"/>
    <w:rsid w:val="00992ACB"/>
    <w:rsid w:val="00992E0B"/>
    <w:rsid w:val="00992F17"/>
    <w:rsid w:val="0099308D"/>
    <w:rsid w:val="00993363"/>
    <w:rsid w:val="00993B28"/>
    <w:rsid w:val="009941AD"/>
    <w:rsid w:val="00994265"/>
    <w:rsid w:val="009944E8"/>
    <w:rsid w:val="00994584"/>
    <w:rsid w:val="009949DA"/>
    <w:rsid w:val="00994D05"/>
    <w:rsid w:val="00994DE2"/>
    <w:rsid w:val="00994EFA"/>
    <w:rsid w:val="00994F01"/>
    <w:rsid w:val="00994F5C"/>
    <w:rsid w:val="00994FF7"/>
    <w:rsid w:val="00995222"/>
    <w:rsid w:val="0099523F"/>
    <w:rsid w:val="00995478"/>
    <w:rsid w:val="00995510"/>
    <w:rsid w:val="00995649"/>
    <w:rsid w:val="00995F90"/>
    <w:rsid w:val="009960E6"/>
    <w:rsid w:val="00996615"/>
    <w:rsid w:val="00996B15"/>
    <w:rsid w:val="00996C34"/>
    <w:rsid w:val="0099745A"/>
    <w:rsid w:val="009977ED"/>
    <w:rsid w:val="0099780F"/>
    <w:rsid w:val="00997C45"/>
    <w:rsid w:val="009A08C6"/>
    <w:rsid w:val="009A0B59"/>
    <w:rsid w:val="009A0B6B"/>
    <w:rsid w:val="009A15FF"/>
    <w:rsid w:val="009A1614"/>
    <w:rsid w:val="009A178A"/>
    <w:rsid w:val="009A1F1B"/>
    <w:rsid w:val="009A207F"/>
    <w:rsid w:val="009A25F4"/>
    <w:rsid w:val="009A296F"/>
    <w:rsid w:val="009A2F90"/>
    <w:rsid w:val="009A32F9"/>
    <w:rsid w:val="009A33AC"/>
    <w:rsid w:val="009A397E"/>
    <w:rsid w:val="009A3B5C"/>
    <w:rsid w:val="009A42D0"/>
    <w:rsid w:val="009A42EB"/>
    <w:rsid w:val="009A4533"/>
    <w:rsid w:val="009A4800"/>
    <w:rsid w:val="009A48A6"/>
    <w:rsid w:val="009A49E2"/>
    <w:rsid w:val="009A4B8E"/>
    <w:rsid w:val="009A4D93"/>
    <w:rsid w:val="009A4FD6"/>
    <w:rsid w:val="009A5320"/>
    <w:rsid w:val="009A5758"/>
    <w:rsid w:val="009A58F7"/>
    <w:rsid w:val="009A592B"/>
    <w:rsid w:val="009A5C3C"/>
    <w:rsid w:val="009A64B6"/>
    <w:rsid w:val="009A64D9"/>
    <w:rsid w:val="009A65F4"/>
    <w:rsid w:val="009A6D48"/>
    <w:rsid w:val="009A6FD2"/>
    <w:rsid w:val="009A7191"/>
    <w:rsid w:val="009A7394"/>
    <w:rsid w:val="009A762E"/>
    <w:rsid w:val="009A7EE0"/>
    <w:rsid w:val="009B010A"/>
    <w:rsid w:val="009B0572"/>
    <w:rsid w:val="009B09D8"/>
    <w:rsid w:val="009B0C25"/>
    <w:rsid w:val="009B0D8C"/>
    <w:rsid w:val="009B13DC"/>
    <w:rsid w:val="009B1721"/>
    <w:rsid w:val="009B19EA"/>
    <w:rsid w:val="009B1C8F"/>
    <w:rsid w:val="009B2258"/>
    <w:rsid w:val="009B22AE"/>
    <w:rsid w:val="009B231D"/>
    <w:rsid w:val="009B2701"/>
    <w:rsid w:val="009B3083"/>
    <w:rsid w:val="009B3331"/>
    <w:rsid w:val="009B3463"/>
    <w:rsid w:val="009B3870"/>
    <w:rsid w:val="009B3BD8"/>
    <w:rsid w:val="009B3D90"/>
    <w:rsid w:val="009B40E2"/>
    <w:rsid w:val="009B4144"/>
    <w:rsid w:val="009B41F8"/>
    <w:rsid w:val="009B42AA"/>
    <w:rsid w:val="009B4399"/>
    <w:rsid w:val="009B48B1"/>
    <w:rsid w:val="009B50C4"/>
    <w:rsid w:val="009B51F7"/>
    <w:rsid w:val="009B542E"/>
    <w:rsid w:val="009B5B8F"/>
    <w:rsid w:val="009B5BD9"/>
    <w:rsid w:val="009B5D52"/>
    <w:rsid w:val="009B60A8"/>
    <w:rsid w:val="009B6695"/>
    <w:rsid w:val="009B66BE"/>
    <w:rsid w:val="009B6AF2"/>
    <w:rsid w:val="009B6BCC"/>
    <w:rsid w:val="009B6D35"/>
    <w:rsid w:val="009B7037"/>
    <w:rsid w:val="009B7642"/>
    <w:rsid w:val="009B7730"/>
    <w:rsid w:val="009C030C"/>
    <w:rsid w:val="009C07B4"/>
    <w:rsid w:val="009C0AC0"/>
    <w:rsid w:val="009C0F81"/>
    <w:rsid w:val="009C0F90"/>
    <w:rsid w:val="009C1091"/>
    <w:rsid w:val="009C12AA"/>
    <w:rsid w:val="009C1541"/>
    <w:rsid w:val="009C1748"/>
    <w:rsid w:val="009C185E"/>
    <w:rsid w:val="009C1879"/>
    <w:rsid w:val="009C1AEE"/>
    <w:rsid w:val="009C1CAD"/>
    <w:rsid w:val="009C1D36"/>
    <w:rsid w:val="009C1F13"/>
    <w:rsid w:val="009C203A"/>
    <w:rsid w:val="009C225A"/>
    <w:rsid w:val="009C2624"/>
    <w:rsid w:val="009C2AEC"/>
    <w:rsid w:val="009C2BF9"/>
    <w:rsid w:val="009C2E08"/>
    <w:rsid w:val="009C3073"/>
    <w:rsid w:val="009C32E7"/>
    <w:rsid w:val="009C342E"/>
    <w:rsid w:val="009C35F3"/>
    <w:rsid w:val="009C36C9"/>
    <w:rsid w:val="009C3887"/>
    <w:rsid w:val="009C39A6"/>
    <w:rsid w:val="009C425E"/>
    <w:rsid w:val="009C431E"/>
    <w:rsid w:val="009C43A1"/>
    <w:rsid w:val="009C4A60"/>
    <w:rsid w:val="009C4E71"/>
    <w:rsid w:val="009C5146"/>
    <w:rsid w:val="009C55AA"/>
    <w:rsid w:val="009C5A4F"/>
    <w:rsid w:val="009C6223"/>
    <w:rsid w:val="009C635F"/>
    <w:rsid w:val="009C6374"/>
    <w:rsid w:val="009C697C"/>
    <w:rsid w:val="009C6C31"/>
    <w:rsid w:val="009C6E20"/>
    <w:rsid w:val="009C6F22"/>
    <w:rsid w:val="009C735E"/>
    <w:rsid w:val="009C7A70"/>
    <w:rsid w:val="009C7A73"/>
    <w:rsid w:val="009C7A8D"/>
    <w:rsid w:val="009C7FC3"/>
    <w:rsid w:val="009D0093"/>
    <w:rsid w:val="009D0478"/>
    <w:rsid w:val="009D077D"/>
    <w:rsid w:val="009D0B52"/>
    <w:rsid w:val="009D0D66"/>
    <w:rsid w:val="009D0F0B"/>
    <w:rsid w:val="009D1BF1"/>
    <w:rsid w:val="009D1FCD"/>
    <w:rsid w:val="009D2321"/>
    <w:rsid w:val="009D28C5"/>
    <w:rsid w:val="009D2E87"/>
    <w:rsid w:val="009D306C"/>
    <w:rsid w:val="009D3358"/>
    <w:rsid w:val="009D35A0"/>
    <w:rsid w:val="009D3926"/>
    <w:rsid w:val="009D3D0B"/>
    <w:rsid w:val="009D3D4F"/>
    <w:rsid w:val="009D3F15"/>
    <w:rsid w:val="009D3F17"/>
    <w:rsid w:val="009D4052"/>
    <w:rsid w:val="009D411B"/>
    <w:rsid w:val="009D42A1"/>
    <w:rsid w:val="009D4582"/>
    <w:rsid w:val="009D4C6A"/>
    <w:rsid w:val="009D4F45"/>
    <w:rsid w:val="009D5091"/>
    <w:rsid w:val="009D58D5"/>
    <w:rsid w:val="009D5E64"/>
    <w:rsid w:val="009D61AF"/>
    <w:rsid w:val="009D644F"/>
    <w:rsid w:val="009D6841"/>
    <w:rsid w:val="009D70E3"/>
    <w:rsid w:val="009D711F"/>
    <w:rsid w:val="009D7145"/>
    <w:rsid w:val="009D76A3"/>
    <w:rsid w:val="009D7BB8"/>
    <w:rsid w:val="009D7C1E"/>
    <w:rsid w:val="009D7C57"/>
    <w:rsid w:val="009E00C8"/>
    <w:rsid w:val="009E03B2"/>
    <w:rsid w:val="009E03EC"/>
    <w:rsid w:val="009E0A84"/>
    <w:rsid w:val="009E0C3D"/>
    <w:rsid w:val="009E0DDD"/>
    <w:rsid w:val="009E0F6C"/>
    <w:rsid w:val="009E101A"/>
    <w:rsid w:val="009E1166"/>
    <w:rsid w:val="009E11A2"/>
    <w:rsid w:val="009E1208"/>
    <w:rsid w:val="009E1390"/>
    <w:rsid w:val="009E1512"/>
    <w:rsid w:val="009E1796"/>
    <w:rsid w:val="009E17EA"/>
    <w:rsid w:val="009E1FA4"/>
    <w:rsid w:val="009E22F9"/>
    <w:rsid w:val="009E2517"/>
    <w:rsid w:val="009E2805"/>
    <w:rsid w:val="009E28B4"/>
    <w:rsid w:val="009E2B9C"/>
    <w:rsid w:val="009E2D91"/>
    <w:rsid w:val="009E3284"/>
    <w:rsid w:val="009E32D3"/>
    <w:rsid w:val="009E354C"/>
    <w:rsid w:val="009E3782"/>
    <w:rsid w:val="009E385A"/>
    <w:rsid w:val="009E3B75"/>
    <w:rsid w:val="009E3D78"/>
    <w:rsid w:val="009E4355"/>
    <w:rsid w:val="009E4909"/>
    <w:rsid w:val="009E4CE8"/>
    <w:rsid w:val="009E4FF8"/>
    <w:rsid w:val="009E51CC"/>
    <w:rsid w:val="009E528C"/>
    <w:rsid w:val="009E5545"/>
    <w:rsid w:val="009E5BC1"/>
    <w:rsid w:val="009E602F"/>
    <w:rsid w:val="009E6094"/>
    <w:rsid w:val="009E60CC"/>
    <w:rsid w:val="009E636A"/>
    <w:rsid w:val="009E65AD"/>
    <w:rsid w:val="009E6C66"/>
    <w:rsid w:val="009E6F1D"/>
    <w:rsid w:val="009E7AEB"/>
    <w:rsid w:val="009E7E35"/>
    <w:rsid w:val="009E7E50"/>
    <w:rsid w:val="009F005E"/>
    <w:rsid w:val="009F0841"/>
    <w:rsid w:val="009F0BC8"/>
    <w:rsid w:val="009F116E"/>
    <w:rsid w:val="009F11C0"/>
    <w:rsid w:val="009F1609"/>
    <w:rsid w:val="009F176A"/>
    <w:rsid w:val="009F17DA"/>
    <w:rsid w:val="009F180A"/>
    <w:rsid w:val="009F1C26"/>
    <w:rsid w:val="009F1CDC"/>
    <w:rsid w:val="009F1D1F"/>
    <w:rsid w:val="009F1E5A"/>
    <w:rsid w:val="009F29B8"/>
    <w:rsid w:val="009F2A83"/>
    <w:rsid w:val="009F2DC6"/>
    <w:rsid w:val="009F2E2C"/>
    <w:rsid w:val="009F2EB4"/>
    <w:rsid w:val="009F2EE9"/>
    <w:rsid w:val="009F2FAC"/>
    <w:rsid w:val="009F3314"/>
    <w:rsid w:val="009F3341"/>
    <w:rsid w:val="009F3602"/>
    <w:rsid w:val="009F36FB"/>
    <w:rsid w:val="009F3830"/>
    <w:rsid w:val="009F388E"/>
    <w:rsid w:val="009F3FA1"/>
    <w:rsid w:val="009F41FA"/>
    <w:rsid w:val="009F486C"/>
    <w:rsid w:val="009F4CB8"/>
    <w:rsid w:val="009F4F76"/>
    <w:rsid w:val="009F51E1"/>
    <w:rsid w:val="009F5477"/>
    <w:rsid w:val="009F551D"/>
    <w:rsid w:val="009F5C09"/>
    <w:rsid w:val="009F5F16"/>
    <w:rsid w:val="009F611B"/>
    <w:rsid w:val="009F61A6"/>
    <w:rsid w:val="009F63E1"/>
    <w:rsid w:val="009F65FD"/>
    <w:rsid w:val="009F6946"/>
    <w:rsid w:val="009F6E64"/>
    <w:rsid w:val="009F7159"/>
    <w:rsid w:val="009F7191"/>
    <w:rsid w:val="009F7286"/>
    <w:rsid w:val="009F748C"/>
    <w:rsid w:val="009F7597"/>
    <w:rsid w:val="009F76B5"/>
    <w:rsid w:val="009F7909"/>
    <w:rsid w:val="009F7C8E"/>
    <w:rsid w:val="009F7E25"/>
    <w:rsid w:val="00A00181"/>
    <w:rsid w:val="00A0026D"/>
    <w:rsid w:val="00A0074F"/>
    <w:rsid w:val="00A00AC4"/>
    <w:rsid w:val="00A011C5"/>
    <w:rsid w:val="00A012D3"/>
    <w:rsid w:val="00A017BA"/>
    <w:rsid w:val="00A0180A"/>
    <w:rsid w:val="00A01836"/>
    <w:rsid w:val="00A01A63"/>
    <w:rsid w:val="00A01AF7"/>
    <w:rsid w:val="00A01FD2"/>
    <w:rsid w:val="00A020ED"/>
    <w:rsid w:val="00A021DD"/>
    <w:rsid w:val="00A021F2"/>
    <w:rsid w:val="00A0222C"/>
    <w:rsid w:val="00A02298"/>
    <w:rsid w:val="00A02683"/>
    <w:rsid w:val="00A029DB"/>
    <w:rsid w:val="00A029E3"/>
    <w:rsid w:val="00A03006"/>
    <w:rsid w:val="00A03011"/>
    <w:rsid w:val="00A03192"/>
    <w:rsid w:val="00A035F4"/>
    <w:rsid w:val="00A0372B"/>
    <w:rsid w:val="00A0408F"/>
    <w:rsid w:val="00A040E8"/>
    <w:rsid w:val="00A04891"/>
    <w:rsid w:val="00A04A7B"/>
    <w:rsid w:val="00A04F16"/>
    <w:rsid w:val="00A04F5B"/>
    <w:rsid w:val="00A05046"/>
    <w:rsid w:val="00A05507"/>
    <w:rsid w:val="00A05509"/>
    <w:rsid w:val="00A0575C"/>
    <w:rsid w:val="00A05955"/>
    <w:rsid w:val="00A05B4B"/>
    <w:rsid w:val="00A05E47"/>
    <w:rsid w:val="00A05F3C"/>
    <w:rsid w:val="00A0604B"/>
    <w:rsid w:val="00A06186"/>
    <w:rsid w:val="00A065FC"/>
    <w:rsid w:val="00A0681E"/>
    <w:rsid w:val="00A06AF5"/>
    <w:rsid w:val="00A06B2F"/>
    <w:rsid w:val="00A071A4"/>
    <w:rsid w:val="00A076CD"/>
    <w:rsid w:val="00A07808"/>
    <w:rsid w:val="00A07CB8"/>
    <w:rsid w:val="00A07F6B"/>
    <w:rsid w:val="00A1003B"/>
    <w:rsid w:val="00A10120"/>
    <w:rsid w:val="00A10175"/>
    <w:rsid w:val="00A10183"/>
    <w:rsid w:val="00A10654"/>
    <w:rsid w:val="00A1086E"/>
    <w:rsid w:val="00A10AF0"/>
    <w:rsid w:val="00A10DA5"/>
    <w:rsid w:val="00A11122"/>
    <w:rsid w:val="00A11613"/>
    <w:rsid w:val="00A11719"/>
    <w:rsid w:val="00A117C9"/>
    <w:rsid w:val="00A12402"/>
    <w:rsid w:val="00A12527"/>
    <w:rsid w:val="00A129C8"/>
    <w:rsid w:val="00A12B69"/>
    <w:rsid w:val="00A12DC1"/>
    <w:rsid w:val="00A12F6E"/>
    <w:rsid w:val="00A13124"/>
    <w:rsid w:val="00A131DD"/>
    <w:rsid w:val="00A13238"/>
    <w:rsid w:val="00A13CD4"/>
    <w:rsid w:val="00A13FB8"/>
    <w:rsid w:val="00A142F3"/>
    <w:rsid w:val="00A14512"/>
    <w:rsid w:val="00A14CAC"/>
    <w:rsid w:val="00A14F70"/>
    <w:rsid w:val="00A15724"/>
    <w:rsid w:val="00A157D0"/>
    <w:rsid w:val="00A15849"/>
    <w:rsid w:val="00A15EB6"/>
    <w:rsid w:val="00A1623B"/>
    <w:rsid w:val="00A16329"/>
    <w:rsid w:val="00A164A4"/>
    <w:rsid w:val="00A16DC0"/>
    <w:rsid w:val="00A171DE"/>
    <w:rsid w:val="00A17855"/>
    <w:rsid w:val="00A17B37"/>
    <w:rsid w:val="00A17EC0"/>
    <w:rsid w:val="00A2024D"/>
    <w:rsid w:val="00A2025C"/>
    <w:rsid w:val="00A203A1"/>
    <w:rsid w:val="00A2062C"/>
    <w:rsid w:val="00A209D0"/>
    <w:rsid w:val="00A20A70"/>
    <w:rsid w:val="00A20C4B"/>
    <w:rsid w:val="00A2117E"/>
    <w:rsid w:val="00A215EB"/>
    <w:rsid w:val="00A21C58"/>
    <w:rsid w:val="00A21EBC"/>
    <w:rsid w:val="00A21FC2"/>
    <w:rsid w:val="00A223F3"/>
    <w:rsid w:val="00A228AC"/>
    <w:rsid w:val="00A22A83"/>
    <w:rsid w:val="00A22B0A"/>
    <w:rsid w:val="00A22B82"/>
    <w:rsid w:val="00A22DD3"/>
    <w:rsid w:val="00A23683"/>
    <w:rsid w:val="00A24122"/>
    <w:rsid w:val="00A24255"/>
    <w:rsid w:val="00A242D8"/>
    <w:rsid w:val="00A246BC"/>
    <w:rsid w:val="00A246FE"/>
    <w:rsid w:val="00A25076"/>
    <w:rsid w:val="00A25619"/>
    <w:rsid w:val="00A25662"/>
    <w:rsid w:val="00A2601B"/>
    <w:rsid w:val="00A26317"/>
    <w:rsid w:val="00A263A1"/>
    <w:rsid w:val="00A263C5"/>
    <w:rsid w:val="00A2654C"/>
    <w:rsid w:val="00A26655"/>
    <w:rsid w:val="00A26748"/>
    <w:rsid w:val="00A26904"/>
    <w:rsid w:val="00A2691D"/>
    <w:rsid w:val="00A26AC4"/>
    <w:rsid w:val="00A26C77"/>
    <w:rsid w:val="00A26FB9"/>
    <w:rsid w:val="00A270E9"/>
    <w:rsid w:val="00A27143"/>
    <w:rsid w:val="00A2773E"/>
    <w:rsid w:val="00A278A4"/>
    <w:rsid w:val="00A27961"/>
    <w:rsid w:val="00A27978"/>
    <w:rsid w:val="00A27A38"/>
    <w:rsid w:val="00A27BE8"/>
    <w:rsid w:val="00A27E1C"/>
    <w:rsid w:val="00A27FEE"/>
    <w:rsid w:val="00A30311"/>
    <w:rsid w:val="00A30CA8"/>
    <w:rsid w:val="00A30EE2"/>
    <w:rsid w:val="00A316A0"/>
    <w:rsid w:val="00A31807"/>
    <w:rsid w:val="00A31CBA"/>
    <w:rsid w:val="00A3221A"/>
    <w:rsid w:val="00A325B5"/>
    <w:rsid w:val="00A3278F"/>
    <w:rsid w:val="00A328DA"/>
    <w:rsid w:val="00A332D6"/>
    <w:rsid w:val="00A3348F"/>
    <w:rsid w:val="00A338B7"/>
    <w:rsid w:val="00A33CFA"/>
    <w:rsid w:val="00A33D40"/>
    <w:rsid w:val="00A33EB6"/>
    <w:rsid w:val="00A33F06"/>
    <w:rsid w:val="00A33F8F"/>
    <w:rsid w:val="00A34336"/>
    <w:rsid w:val="00A349E5"/>
    <w:rsid w:val="00A34D0D"/>
    <w:rsid w:val="00A34DEA"/>
    <w:rsid w:val="00A34EB3"/>
    <w:rsid w:val="00A35129"/>
    <w:rsid w:val="00A35743"/>
    <w:rsid w:val="00A35777"/>
    <w:rsid w:val="00A3598E"/>
    <w:rsid w:val="00A35A3F"/>
    <w:rsid w:val="00A35E8F"/>
    <w:rsid w:val="00A35FF1"/>
    <w:rsid w:val="00A362A0"/>
    <w:rsid w:val="00A36332"/>
    <w:rsid w:val="00A36364"/>
    <w:rsid w:val="00A365C4"/>
    <w:rsid w:val="00A36709"/>
    <w:rsid w:val="00A368E4"/>
    <w:rsid w:val="00A36A3F"/>
    <w:rsid w:val="00A36DBC"/>
    <w:rsid w:val="00A37336"/>
    <w:rsid w:val="00A37376"/>
    <w:rsid w:val="00A37393"/>
    <w:rsid w:val="00A3756E"/>
    <w:rsid w:val="00A37623"/>
    <w:rsid w:val="00A376B5"/>
    <w:rsid w:val="00A37780"/>
    <w:rsid w:val="00A378EF"/>
    <w:rsid w:val="00A3794C"/>
    <w:rsid w:val="00A37D4D"/>
    <w:rsid w:val="00A4047E"/>
    <w:rsid w:val="00A404B7"/>
    <w:rsid w:val="00A407B7"/>
    <w:rsid w:val="00A40843"/>
    <w:rsid w:val="00A40DE2"/>
    <w:rsid w:val="00A41064"/>
    <w:rsid w:val="00A412CA"/>
    <w:rsid w:val="00A413CD"/>
    <w:rsid w:val="00A4144B"/>
    <w:rsid w:val="00A4148E"/>
    <w:rsid w:val="00A415FD"/>
    <w:rsid w:val="00A41884"/>
    <w:rsid w:val="00A418EC"/>
    <w:rsid w:val="00A41996"/>
    <w:rsid w:val="00A41BFD"/>
    <w:rsid w:val="00A420FB"/>
    <w:rsid w:val="00A42841"/>
    <w:rsid w:val="00A429E0"/>
    <w:rsid w:val="00A42BF3"/>
    <w:rsid w:val="00A42F2C"/>
    <w:rsid w:val="00A42F55"/>
    <w:rsid w:val="00A43035"/>
    <w:rsid w:val="00A43045"/>
    <w:rsid w:val="00A431D0"/>
    <w:rsid w:val="00A432AA"/>
    <w:rsid w:val="00A4351A"/>
    <w:rsid w:val="00A435D2"/>
    <w:rsid w:val="00A43713"/>
    <w:rsid w:val="00A43935"/>
    <w:rsid w:val="00A43982"/>
    <w:rsid w:val="00A446CB"/>
    <w:rsid w:val="00A44C6E"/>
    <w:rsid w:val="00A44C93"/>
    <w:rsid w:val="00A44FD9"/>
    <w:rsid w:val="00A4509B"/>
    <w:rsid w:val="00A45241"/>
    <w:rsid w:val="00A457C0"/>
    <w:rsid w:val="00A45850"/>
    <w:rsid w:val="00A45AF6"/>
    <w:rsid w:val="00A45B47"/>
    <w:rsid w:val="00A45C0E"/>
    <w:rsid w:val="00A45D5F"/>
    <w:rsid w:val="00A45E09"/>
    <w:rsid w:val="00A46393"/>
    <w:rsid w:val="00A4664F"/>
    <w:rsid w:val="00A4669B"/>
    <w:rsid w:val="00A466AC"/>
    <w:rsid w:val="00A46A81"/>
    <w:rsid w:val="00A46D7C"/>
    <w:rsid w:val="00A46E02"/>
    <w:rsid w:val="00A471B9"/>
    <w:rsid w:val="00A47626"/>
    <w:rsid w:val="00A47783"/>
    <w:rsid w:val="00A47D79"/>
    <w:rsid w:val="00A47E57"/>
    <w:rsid w:val="00A500DE"/>
    <w:rsid w:val="00A50268"/>
    <w:rsid w:val="00A509DB"/>
    <w:rsid w:val="00A51301"/>
    <w:rsid w:val="00A51437"/>
    <w:rsid w:val="00A51714"/>
    <w:rsid w:val="00A51A8F"/>
    <w:rsid w:val="00A51AFD"/>
    <w:rsid w:val="00A51E87"/>
    <w:rsid w:val="00A5259E"/>
    <w:rsid w:val="00A525E2"/>
    <w:rsid w:val="00A52C44"/>
    <w:rsid w:val="00A52F9F"/>
    <w:rsid w:val="00A53206"/>
    <w:rsid w:val="00A5357F"/>
    <w:rsid w:val="00A5394C"/>
    <w:rsid w:val="00A53DDB"/>
    <w:rsid w:val="00A54019"/>
    <w:rsid w:val="00A54402"/>
    <w:rsid w:val="00A545C0"/>
    <w:rsid w:val="00A545C5"/>
    <w:rsid w:val="00A54D83"/>
    <w:rsid w:val="00A5534F"/>
    <w:rsid w:val="00A556B1"/>
    <w:rsid w:val="00A55B3C"/>
    <w:rsid w:val="00A55C5F"/>
    <w:rsid w:val="00A55C9B"/>
    <w:rsid w:val="00A56240"/>
    <w:rsid w:val="00A56481"/>
    <w:rsid w:val="00A5650A"/>
    <w:rsid w:val="00A56D29"/>
    <w:rsid w:val="00A57221"/>
    <w:rsid w:val="00A5768F"/>
    <w:rsid w:val="00A57CF3"/>
    <w:rsid w:val="00A57EC2"/>
    <w:rsid w:val="00A60068"/>
    <w:rsid w:val="00A60167"/>
    <w:rsid w:val="00A603D7"/>
    <w:rsid w:val="00A60774"/>
    <w:rsid w:val="00A607F9"/>
    <w:rsid w:val="00A6083C"/>
    <w:rsid w:val="00A61219"/>
    <w:rsid w:val="00A61514"/>
    <w:rsid w:val="00A616B6"/>
    <w:rsid w:val="00A616F9"/>
    <w:rsid w:val="00A61A9B"/>
    <w:rsid w:val="00A61B0A"/>
    <w:rsid w:val="00A61E1C"/>
    <w:rsid w:val="00A61F1F"/>
    <w:rsid w:val="00A61F53"/>
    <w:rsid w:val="00A62132"/>
    <w:rsid w:val="00A623BF"/>
    <w:rsid w:val="00A623F1"/>
    <w:rsid w:val="00A62F00"/>
    <w:rsid w:val="00A62FC1"/>
    <w:rsid w:val="00A63501"/>
    <w:rsid w:val="00A63AFB"/>
    <w:rsid w:val="00A640AF"/>
    <w:rsid w:val="00A64301"/>
    <w:rsid w:val="00A64912"/>
    <w:rsid w:val="00A64B72"/>
    <w:rsid w:val="00A64B8D"/>
    <w:rsid w:val="00A64CA1"/>
    <w:rsid w:val="00A64CDD"/>
    <w:rsid w:val="00A64E7D"/>
    <w:rsid w:val="00A64E91"/>
    <w:rsid w:val="00A64EA5"/>
    <w:rsid w:val="00A6516A"/>
    <w:rsid w:val="00A65492"/>
    <w:rsid w:val="00A6567F"/>
    <w:rsid w:val="00A659DD"/>
    <w:rsid w:val="00A65A26"/>
    <w:rsid w:val="00A65D24"/>
    <w:rsid w:val="00A65E81"/>
    <w:rsid w:val="00A66196"/>
    <w:rsid w:val="00A6643E"/>
    <w:rsid w:val="00A665BA"/>
    <w:rsid w:val="00A66938"/>
    <w:rsid w:val="00A669BB"/>
    <w:rsid w:val="00A66A97"/>
    <w:rsid w:val="00A66BD1"/>
    <w:rsid w:val="00A66DF0"/>
    <w:rsid w:val="00A6735A"/>
    <w:rsid w:val="00A674B0"/>
    <w:rsid w:val="00A6772C"/>
    <w:rsid w:val="00A67780"/>
    <w:rsid w:val="00A67B7B"/>
    <w:rsid w:val="00A67C29"/>
    <w:rsid w:val="00A67FA7"/>
    <w:rsid w:val="00A70178"/>
    <w:rsid w:val="00A701C4"/>
    <w:rsid w:val="00A705B7"/>
    <w:rsid w:val="00A706D7"/>
    <w:rsid w:val="00A70A64"/>
    <w:rsid w:val="00A713B2"/>
    <w:rsid w:val="00A7168E"/>
    <w:rsid w:val="00A719F2"/>
    <w:rsid w:val="00A71EE6"/>
    <w:rsid w:val="00A72DE9"/>
    <w:rsid w:val="00A73078"/>
    <w:rsid w:val="00A7392A"/>
    <w:rsid w:val="00A73CCD"/>
    <w:rsid w:val="00A73D44"/>
    <w:rsid w:val="00A73D92"/>
    <w:rsid w:val="00A741FA"/>
    <w:rsid w:val="00A7430A"/>
    <w:rsid w:val="00A75881"/>
    <w:rsid w:val="00A75882"/>
    <w:rsid w:val="00A75962"/>
    <w:rsid w:val="00A75BAF"/>
    <w:rsid w:val="00A75ECA"/>
    <w:rsid w:val="00A761C2"/>
    <w:rsid w:val="00A76387"/>
    <w:rsid w:val="00A7643B"/>
    <w:rsid w:val="00A76C17"/>
    <w:rsid w:val="00A76CFA"/>
    <w:rsid w:val="00A76D7B"/>
    <w:rsid w:val="00A770DD"/>
    <w:rsid w:val="00A771F3"/>
    <w:rsid w:val="00A77298"/>
    <w:rsid w:val="00A775EE"/>
    <w:rsid w:val="00A7789D"/>
    <w:rsid w:val="00A778D4"/>
    <w:rsid w:val="00A77A65"/>
    <w:rsid w:val="00A77C35"/>
    <w:rsid w:val="00A77ED8"/>
    <w:rsid w:val="00A77F88"/>
    <w:rsid w:val="00A80712"/>
    <w:rsid w:val="00A80834"/>
    <w:rsid w:val="00A80960"/>
    <w:rsid w:val="00A80E16"/>
    <w:rsid w:val="00A81032"/>
    <w:rsid w:val="00A81126"/>
    <w:rsid w:val="00A8168C"/>
    <w:rsid w:val="00A818C4"/>
    <w:rsid w:val="00A81DA3"/>
    <w:rsid w:val="00A81FC3"/>
    <w:rsid w:val="00A8204D"/>
    <w:rsid w:val="00A823BC"/>
    <w:rsid w:val="00A82678"/>
    <w:rsid w:val="00A83694"/>
    <w:rsid w:val="00A83A92"/>
    <w:rsid w:val="00A84046"/>
    <w:rsid w:val="00A840E1"/>
    <w:rsid w:val="00A84711"/>
    <w:rsid w:val="00A84A79"/>
    <w:rsid w:val="00A84C7C"/>
    <w:rsid w:val="00A84F79"/>
    <w:rsid w:val="00A8504F"/>
    <w:rsid w:val="00A86034"/>
    <w:rsid w:val="00A866AC"/>
    <w:rsid w:val="00A86952"/>
    <w:rsid w:val="00A86ED4"/>
    <w:rsid w:val="00A87584"/>
    <w:rsid w:val="00A87BE4"/>
    <w:rsid w:val="00A87C2F"/>
    <w:rsid w:val="00A87E0A"/>
    <w:rsid w:val="00A90194"/>
    <w:rsid w:val="00A907F5"/>
    <w:rsid w:val="00A90A66"/>
    <w:rsid w:val="00A91029"/>
    <w:rsid w:val="00A914F8"/>
    <w:rsid w:val="00A9169F"/>
    <w:rsid w:val="00A919EC"/>
    <w:rsid w:val="00A91B34"/>
    <w:rsid w:val="00A91B7F"/>
    <w:rsid w:val="00A9205F"/>
    <w:rsid w:val="00A92347"/>
    <w:rsid w:val="00A923B2"/>
    <w:rsid w:val="00A9252E"/>
    <w:rsid w:val="00A9278C"/>
    <w:rsid w:val="00A92EB9"/>
    <w:rsid w:val="00A93364"/>
    <w:rsid w:val="00A935DA"/>
    <w:rsid w:val="00A94937"/>
    <w:rsid w:val="00A9527D"/>
    <w:rsid w:val="00A9533B"/>
    <w:rsid w:val="00A95502"/>
    <w:rsid w:val="00A95525"/>
    <w:rsid w:val="00A955E9"/>
    <w:rsid w:val="00A958D4"/>
    <w:rsid w:val="00A95A6E"/>
    <w:rsid w:val="00A95C16"/>
    <w:rsid w:val="00A95C7E"/>
    <w:rsid w:val="00A95D3D"/>
    <w:rsid w:val="00A95DB9"/>
    <w:rsid w:val="00A95E57"/>
    <w:rsid w:val="00A95F86"/>
    <w:rsid w:val="00A960CC"/>
    <w:rsid w:val="00A967ED"/>
    <w:rsid w:val="00A9696D"/>
    <w:rsid w:val="00A96CAF"/>
    <w:rsid w:val="00A96E62"/>
    <w:rsid w:val="00A97321"/>
    <w:rsid w:val="00A973CF"/>
    <w:rsid w:val="00A979C0"/>
    <w:rsid w:val="00A97E6A"/>
    <w:rsid w:val="00AA005C"/>
    <w:rsid w:val="00AA0494"/>
    <w:rsid w:val="00AA05F0"/>
    <w:rsid w:val="00AA05FE"/>
    <w:rsid w:val="00AA09D2"/>
    <w:rsid w:val="00AA0BB9"/>
    <w:rsid w:val="00AA0C1A"/>
    <w:rsid w:val="00AA0CE4"/>
    <w:rsid w:val="00AA0E53"/>
    <w:rsid w:val="00AA0F0D"/>
    <w:rsid w:val="00AA15B9"/>
    <w:rsid w:val="00AA2037"/>
    <w:rsid w:val="00AA2119"/>
    <w:rsid w:val="00AA2194"/>
    <w:rsid w:val="00AA21B8"/>
    <w:rsid w:val="00AA2678"/>
    <w:rsid w:val="00AA2CAB"/>
    <w:rsid w:val="00AA33A5"/>
    <w:rsid w:val="00AA34C8"/>
    <w:rsid w:val="00AA3D43"/>
    <w:rsid w:val="00AA3D7E"/>
    <w:rsid w:val="00AA41C8"/>
    <w:rsid w:val="00AA447C"/>
    <w:rsid w:val="00AA47BE"/>
    <w:rsid w:val="00AA4998"/>
    <w:rsid w:val="00AA4CB7"/>
    <w:rsid w:val="00AA5100"/>
    <w:rsid w:val="00AA5784"/>
    <w:rsid w:val="00AA60EB"/>
    <w:rsid w:val="00AA628E"/>
    <w:rsid w:val="00AA651F"/>
    <w:rsid w:val="00AA65D4"/>
    <w:rsid w:val="00AA6669"/>
    <w:rsid w:val="00AA688E"/>
    <w:rsid w:val="00AA6D5E"/>
    <w:rsid w:val="00AA6ED0"/>
    <w:rsid w:val="00AA7096"/>
    <w:rsid w:val="00AA7868"/>
    <w:rsid w:val="00AA7946"/>
    <w:rsid w:val="00AA7E8B"/>
    <w:rsid w:val="00AA7E96"/>
    <w:rsid w:val="00AB0398"/>
    <w:rsid w:val="00AB0521"/>
    <w:rsid w:val="00AB058D"/>
    <w:rsid w:val="00AB05B4"/>
    <w:rsid w:val="00AB0622"/>
    <w:rsid w:val="00AB072C"/>
    <w:rsid w:val="00AB0857"/>
    <w:rsid w:val="00AB087E"/>
    <w:rsid w:val="00AB0DAB"/>
    <w:rsid w:val="00AB106D"/>
    <w:rsid w:val="00AB10A3"/>
    <w:rsid w:val="00AB12A2"/>
    <w:rsid w:val="00AB1372"/>
    <w:rsid w:val="00AB1682"/>
    <w:rsid w:val="00AB1872"/>
    <w:rsid w:val="00AB1896"/>
    <w:rsid w:val="00AB1E2A"/>
    <w:rsid w:val="00AB248F"/>
    <w:rsid w:val="00AB2517"/>
    <w:rsid w:val="00AB2A92"/>
    <w:rsid w:val="00AB2AC8"/>
    <w:rsid w:val="00AB30D2"/>
    <w:rsid w:val="00AB3385"/>
    <w:rsid w:val="00AB37D9"/>
    <w:rsid w:val="00AB39DE"/>
    <w:rsid w:val="00AB3AB9"/>
    <w:rsid w:val="00AB3C40"/>
    <w:rsid w:val="00AB3D27"/>
    <w:rsid w:val="00AB3D6F"/>
    <w:rsid w:val="00AB4424"/>
    <w:rsid w:val="00AB4841"/>
    <w:rsid w:val="00AB4A52"/>
    <w:rsid w:val="00AB4BE1"/>
    <w:rsid w:val="00AB4FCA"/>
    <w:rsid w:val="00AB52BC"/>
    <w:rsid w:val="00AB536A"/>
    <w:rsid w:val="00AB5645"/>
    <w:rsid w:val="00AB583F"/>
    <w:rsid w:val="00AB5CBB"/>
    <w:rsid w:val="00AB641A"/>
    <w:rsid w:val="00AB6512"/>
    <w:rsid w:val="00AB65B6"/>
    <w:rsid w:val="00AB6D49"/>
    <w:rsid w:val="00AB6E2A"/>
    <w:rsid w:val="00AB6EE2"/>
    <w:rsid w:val="00AB7175"/>
    <w:rsid w:val="00AB77B0"/>
    <w:rsid w:val="00AB7818"/>
    <w:rsid w:val="00AB7A37"/>
    <w:rsid w:val="00AB7EBC"/>
    <w:rsid w:val="00AC0111"/>
    <w:rsid w:val="00AC05A5"/>
    <w:rsid w:val="00AC0B49"/>
    <w:rsid w:val="00AC0B94"/>
    <w:rsid w:val="00AC0C56"/>
    <w:rsid w:val="00AC0D7B"/>
    <w:rsid w:val="00AC13D5"/>
    <w:rsid w:val="00AC1940"/>
    <w:rsid w:val="00AC1A10"/>
    <w:rsid w:val="00AC1AE5"/>
    <w:rsid w:val="00AC1B79"/>
    <w:rsid w:val="00AC1C04"/>
    <w:rsid w:val="00AC1D09"/>
    <w:rsid w:val="00AC20AC"/>
    <w:rsid w:val="00AC2B48"/>
    <w:rsid w:val="00AC2E7B"/>
    <w:rsid w:val="00AC2ED8"/>
    <w:rsid w:val="00AC32A3"/>
    <w:rsid w:val="00AC333D"/>
    <w:rsid w:val="00AC3EEF"/>
    <w:rsid w:val="00AC3FD1"/>
    <w:rsid w:val="00AC4294"/>
    <w:rsid w:val="00AC4655"/>
    <w:rsid w:val="00AC4698"/>
    <w:rsid w:val="00AC4755"/>
    <w:rsid w:val="00AC47CB"/>
    <w:rsid w:val="00AC48D9"/>
    <w:rsid w:val="00AC4983"/>
    <w:rsid w:val="00AC4C7F"/>
    <w:rsid w:val="00AC5244"/>
    <w:rsid w:val="00AC586B"/>
    <w:rsid w:val="00AC5A3D"/>
    <w:rsid w:val="00AC5CF5"/>
    <w:rsid w:val="00AC5E15"/>
    <w:rsid w:val="00AC6336"/>
    <w:rsid w:val="00AC63CF"/>
    <w:rsid w:val="00AC668E"/>
    <w:rsid w:val="00AC686B"/>
    <w:rsid w:val="00AC6954"/>
    <w:rsid w:val="00AC69FD"/>
    <w:rsid w:val="00AC6A23"/>
    <w:rsid w:val="00AC6C78"/>
    <w:rsid w:val="00AC6EAA"/>
    <w:rsid w:val="00AC7052"/>
    <w:rsid w:val="00AC798E"/>
    <w:rsid w:val="00AC7A8C"/>
    <w:rsid w:val="00AC7CC3"/>
    <w:rsid w:val="00AC7E31"/>
    <w:rsid w:val="00AC7FC1"/>
    <w:rsid w:val="00AC7FD0"/>
    <w:rsid w:val="00AD04D5"/>
    <w:rsid w:val="00AD0605"/>
    <w:rsid w:val="00AD0B84"/>
    <w:rsid w:val="00AD0D80"/>
    <w:rsid w:val="00AD11AE"/>
    <w:rsid w:val="00AD19B0"/>
    <w:rsid w:val="00AD19E8"/>
    <w:rsid w:val="00AD1CB8"/>
    <w:rsid w:val="00AD1EC4"/>
    <w:rsid w:val="00AD2289"/>
    <w:rsid w:val="00AD2714"/>
    <w:rsid w:val="00AD295E"/>
    <w:rsid w:val="00AD2D6D"/>
    <w:rsid w:val="00AD2F49"/>
    <w:rsid w:val="00AD2F73"/>
    <w:rsid w:val="00AD3123"/>
    <w:rsid w:val="00AD317E"/>
    <w:rsid w:val="00AD321C"/>
    <w:rsid w:val="00AD32F3"/>
    <w:rsid w:val="00AD34F7"/>
    <w:rsid w:val="00AD35D7"/>
    <w:rsid w:val="00AD36C9"/>
    <w:rsid w:val="00AD39B8"/>
    <w:rsid w:val="00AD3A58"/>
    <w:rsid w:val="00AD3ADC"/>
    <w:rsid w:val="00AD3B7D"/>
    <w:rsid w:val="00AD448F"/>
    <w:rsid w:val="00AD4546"/>
    <w:rsid w:val="00AD4621"/>
    <w:rsid w:val="00AD48E3"/>
    <w:rsid w:val="00AD4B50"/>
    <w:rsid w:val="00AD5096"/>
    <w:rsid w:val="00AD53C8"/>
    <w:rsid w:val="00AD5699"/>
    <w:rsid w:val="00AD56E7"/>
    <w:rsid w:val="00AD5774"/>
    <w:rsid w:val="00AD5804"/>
    <w:rsid w:val="00AD582B"/>
    <w:rsid w:val="00AD58C2"/>
    <w:rsid w:val="00AD5CE9"/>
    <w:rsid w:val="00AD5FBF"/>
    <w:rsid w:val="00AD65B8"/>
    <w:rsid w:val="00AD696D"/>
    <w:rsid w:val="00AD724E"/>
    <w:rsid w:val="00AD7C63"/>
    <w:rsid w:val="00AD7F2D"/>
    <w:rsid w:val="00AE007A"/>
    <w:rsid w:val="00AE007F"/>
    <w:rsid w:val="00AE03C1"/>
    <w:rsid w:val="00AE0472"/>
    <w:rsid w:val="00AE0B52"/>
    <w:rsid w:val="00AE0F23"/>
    <w:rsid w:val="00AE1083"/>
    <w:rsid w:val="00AE1207"/>
    <w:rsid w:val="00AE15DB"/>
    <w:rsid w:val="00AE1903"/>
    <w:rsid w:val="00AE1D05"/>
    <w:rsid w:val="00AE1E5C"/>
    <w:rsid w:val="00AE2006"/>
    <w:rsid w:val="00AE23E2"/>
    <w:rsid w:val="00AE2E92"/>
    <w:rsid w:val="00AE30CA"/>
    <w:rsid w:val="00AE3198"/>
    <w:rsid w:val="00AE3D4B"/>
    <w:rsid w:val="00AE3D57"/>
    <w:rsid w:val="00AE423E"/>
    <w:rsid w:val="00AE42CF"/>
    <w:rsid w:val="00AE42EF"/>
    <w:rsid w:val="00AE46EB"/>
    <w:rsid w:val="00AE474F"/>
    <w:rsid w:val="00AE4931"/>
    <w:rsid w:val="00AE4AA9"/>
    <w:rsid w:val="00AE4AFD"/>
    <w:rsid w:val="00AE4E33"/>
    <w:rsid w:val="00AE51A6"/>
    <w:rsid w:val="00AE53EF"/>
    <w:rsid w:val="00AE561A"/>
    <w:rsid w:val="00AE58F1"/>
    <w:rsid w:val="00AE5C1D"/>
    <w:rsid w:val="00AE5DD4"/>
    <w:rsid w:val="00AE5FB3"/>
    <w:rsid w:val="00AE6026"/>
    <w:rsid w:val="00AE627E"/>
    <w:rsid w:val="00AE6339"/>
    <w:rsid w:val="00AE63E7"/>
    <w:rsid w:val="00AE6A06"/>
    <w:rsid w:val="00AE6AEB"/>
    <w:rsid w:val="00AE6BF5"/>
    <w:rsid w:val="00AE6C14"/>
    <w:rsid w:val="00AE6D25"/>
    <w:rsid w:val="00AE6F6F"/>
    <w:rsid w:val="00AE720C"/>
    <w:rsid w:val="00AE7308"/>
    <w:rsid w:val="00AE7739"/>
    <w:rsid w:val="00AE77D0"/>
    <w:rsid w:val="00AE7B7D"/>
    <w:rsid w:val="00AF0173"/>
    <w:rsid w:val="00AF02EB"/>
    <w:rsid w:val="00AF07BF"/>
    <w:rsid w:val="00AF0800"/>
    <w:rsid w:val="00AF08A8"/>
    <w:rsid w:val="00AF08D0"/>
    <w:rsid w:val="00AF1164"/>
    <w:rsid w:val="00AF1197"/>
    <w:rsid w:val="00AF1755"/>
    <w:rsid w:val="00AF1986"/>
    <w:rsid w:val="00AF1B93"/>
    <w:rsid w:val="00AF1E73"/>
    <w:rsid w:val="00AF2037"/>
    <w:rsid w:val="00AF2803"/>
    <w:rsid w:val="00AF28EB"/>
    <w:rsid w:val="00AF355F"/>
    <w:rsid w:val="00AF3720"/>
    <w:rsid w:val="00AF376A"/>
    <w:rsid w:val="00AF3D98"/>
    <w:rsid w:val="00AF3F76"/>
    <w:rsid w:val="00AF40B1"/>
    <w:rsid w:val="00AF42E4"/>
    <w:rsid w:val="00AF4722"/>
    <w:rsid w:val="00AF4848"/>
    <w:rsid w:val="00AF4ECD"/>
    <w:rsid w:val="00AF506F"/>
    <w:rsid w:val="00AF5101"/>
    <w:rsid w:val="00AF53A5"/>
    <w:rsid w:val="00AF5CF4"/>
    <w:rsid w:val="00AF6086"/>
    <w:rsid w:val="00AF60CA"/>
    <w:rsid w:val="00AF6205"/>
    <w:rsid w:val="00AF663E"/>
    <w:rsid w:val="00AF690B"/>
    <w:rsid w:val="00AF69FC"/>
    <w:rsid w:val="00AF6BFB"/>
    <w:rsid w:val="00AF6F51"/>
    <w:rsid w:val="00AF70D7"/>
    <w:rsid w:val="00AF7684"/>
    <w:rsid w:val="00AF7823"/>
    <w:rsid w:val="00AF78DE"/>
    <w:rsid w:val="00AF7A11"/>
    <w:rsid w:val="00AF7F01"/>
    <w:rsid w:val="00AF7F59"/>
    <w:rsid w:val="00B002E1"/>
    <w:rsid w:val="00B004CB"/>
    <w:rsid w:val="00B00AD2"/>
    <w:rsid w:val="00B00BF7"/>
    <w:rsid w:val="00B00C12"/>
    <w:rsid w:val="00B014D2"/>
    <w:rsid w:val="00B0154C"/>
    <w:rsid w:val="00B01668"/>
    <w:rsid w:val="00B018D4"/>
    <w:rsid w:val="00B01939"/>
    <w:rsid w:val="00B01BDB"/>
    <w:rsid w:val="00B0214A"/>
    <w:rsid w:val="00B02257"/>
    <w:rsid w:val="00B02B20"/>
    <w:rsid w:val="00B0360C"/>
    <w:rsid w:val="00B0396A"/>
    <w:rsid w:val="00B03A60"/>
    <w:rsid w:val="00B03C6D"/>
    <w:rsid w:val="00B03DDC"/>
    <w:rsid w:val="00B03EAF"/>
    <w:rsid w:val="00B03F3E"/>
    <w:rsid w:val="00B04025"/>
    <w:rsid w:val="00B0448E"/>
    <w:rsid w:val="00B04A5E"/>
    <w:rsid w:val="00B04C6B"/>
    <w:rsid w:val="00B04D9B"/>
    <w:rsid w:val="00B05859"/>
    <w:rsid w:val="00B0588A"/>
    <w:rsid w:val="00B05AD3"/>
    <w:rsid w:val="00B05F1E"/>
    <w:rsid w:val="00B05F55"/>
    <w:rsid w:val="00B060E8"/>
    <w:rsid w:val="00B06624"/>
    <w:rsid w:val="00B0682F"/>
    <w:rsid w:val="00B069A1"/>
    <w:rsid w:val="00B06ED2"/>
    <w:rsid w:val="00B06F33"/>
    <w:rsid w:val="00B07983"/>
    <w:rsid w:val="00B07E69"/>
    <w:rsid w:val="00B10025"/>
    <w:rsid w:val="00B1030C"/>
    <w:rsid w:val="00B10C87"/>
    <w:rsid w:val="00B1139A"/>
    <w:rsid w:val="00B116A2"/>
    <w:rsid w:val="00B12156"/>
    <w:rsid w:val="00B12245"/>
    <w:rsid w:val="00B125C9"/>
    <w:rsid w:val="00B1271E"/>
    <w:rsid w:val="00B1292F"/>
    <w:rsid w:val="00B12AA4"/>
    <w:rsid w:val="00B12CF0"/>
    <w:rsid w:val="00B12D1C"/>
    <w:rsid w:val="00B13184"/>
    <w:rsid w:val="00B13481"/>
    <w:rsid w:val="00B134E7"/>
    <w:rsid w:val="00B13537"/>
    <w:rsid w:val="00B13602"/>
    <w:rsid w:val="00B13623"/>
    <w:rsid w:val="00B137CD"/>
    <w:rsid w:val="00B13881"/>
    <w:rsid w:val="00B13AFD"/>
    <w:rsid w:val="00B13D81"/>
    <w:rsid w:val="00B14625"/>
    <w:rsid w:val="00B14ECC"/>
    <w:rsid w:val="00B14F40"/>
    <w:rsid w:val="00B14F50"/>
    <w:rsid w:val="00B1523E"/>
    <w:rsid w:val="00B15434"/>
    <w:rsid w:val="00B15630"/>
    <w:rsid w:val="00B157D7"/>
    <w:rsid w:val="00B15E56"/>
    <w:rsid w:val="00B15F41"/>
    <w:rsid w:val="00B15FD7"/>
    <w:rsid w:val="00B1662D"/>
    <w:rsid w:val="00B168DE"/>
    <w:rsid w:val="00B169CF"/>
    <w:rsid w:val="00B16BEE"/>
    <w:rsid w:val="00B16CB5"/>
    <w:rsid w:val="00B16D5C"/>
    <w:rsid w:val="00B16EC7"/>
    <w:rsid w:val="00B179E4"/>
    <w:rsid w:val="00B17BA9"/>
    <w:rsid w:val="00B17C0E"/>
    <w:rsid w:val="00B200BC"/>
    <w:rsid w:val="00B204CA"/>
    <w:rsid w:val="00B205BE"/>
    <w:rsid w:val="00B205CE"/>
    <w:rsid w:val="00B20667"/>
    <w:rsid w:val="00B210AF"/>
    <w:rsid w:val="00B214AC"/>
    <w:rsid w:val="00B216EA"/>
    <w:rsid w:val="00B217ED"/>
    <w:rsid w:val="00B21974"/>
    <w:rsid w:val="00B22134"/>
    <w:rsid w:val="00B221DD"/>
    <w:rsid w:val="00B22357"/>
    <w:rsid w:val="00B224DD"/>
    <w:rsid w:val="00B227C5"/>
    <w:rsid w:val="00B228AE"/>
    <w:rsid w:val="00B22AD5"/>
    <w:rsid w:val="00B22FCC"/>
    <w:rsid w:val="00B23176"/>
    <w:rsid w:val="00B23447"/>
    <w:rsid w:val="00B2362F"/>
    <w:rsid w:val="00B23999"/>
    <w:rsid w:val="00B23A4D"/>
    <w:rsid w:val="00B23D9B"/>
    <w:rsid w:val="00B23E4E"/>
    <w:rsid w:val="00B23EE8"/>
    <w:rsid w:val="00B2403F"/>
    <w:rsid w:val="00B2431F"/>
    <w:rsid w:val="00B2438F"/>
    <w:rsid w:val="00B2485A"/>
    <w:rsid w:val="00B24A88"/>
    <w:rsid w:val="00B2546B"/>
    <w:rsid w:val="00B25800"/>
    <w:rsid w:val="00B26237"/>
    <w:rsid w:val="00B26389"/>
    <w:rsid w:val="00B267C1"/>
    <w:rsid w:val="00B26A94"/>
    <w:rsid w:val="00B26C13"/>
    <w:rsid w:val="00B26C2B"/>
    <w:rsid w:val="00B2720B"/>
    <w:rsid w:val="00B279A4"/>
    <w:rsid w:val="00B27AC8"/>
    <w:rsid w:val="00B27B50"/>
    <w:rsid w:val="00B27D52"/>
    <w:rsid w:val="00B3020C"/>
    <w:rsid w:val="00B30267"/>
    <w:rsid w:val="00B3040D"/>
    <w:rsid w:val="00B304FF"/>
    <w:rsid w:val="00B30807"/>
    <w:rsid w:val="00B309BE"/>
    <w:rsid w:val="00B30A1A"/>
    <w:rsid w:val="00B31026"/>
    <w:rsid w:val="00B3134E"/>
    <w:rsid w:val="00B313CB"/>
    <w:rsid w:val="00B31946"/>
    <w:rsid w:val="00B31ACF"/>
    <w:rsid w:val="00B31C4B"/>
    <w:rsid w:val="00B32500"/>
    <w:rsid w:val="00B32D0A"/>
    <w:rsid w:val="00B32D9B"/>
    <w:rsid w:val="00B32E9C"/>
    <w:rsid w:val="00B33097"/>
    <w:rsid w:val="00B33360"/>
    <w:rsid w:val="00B3367F"/>
    <w:rsid w:val="00B33739"/>
    <w:rsid w:val="00B337CD"/>
    <w:rsid w:val="00B33854"/>
    <w:rsid w:val="00B338F7"/>
    <w:rsid w:val="00B33D1E"/>
    <w:rsid w:val="00B33FB5"/>
    <w:rsid w:val="00B3453B"/>
    <w:rsid w:val="00B347EA"/>
    <w:rsid w:val="00B34BC6"/>
    <w:rsid w:val="00B34BCB"/>
    <w:rsid w:val="00B34BE8"/>
    <w:rsid w:val="00B34EAE"/>
    <w:rsid w:val="00B34F15"/>
    <w:rsid w:val="00B34FB2"/>
    <w:rsid w:val="00B35205"/>
    <w:rsid w:val="00B352F0"/>
    <w:rsid w:val="00B355D2"/>
    <w:rsid w:val="00B3578C"/>
    <w:rsid w:val="00B3599A"/>
    <w:rsid w:val="00B35F6B"/>
    <w:rsid w:val="00B36284"/>
    <w:rsid w:val="00B363EE"/>
    <w:rsid w:val="00B36430"/>
    <w:rsid w:val="00B3653C"/>
    <w:rsid w:val="00B365D0"/>
    <w:rsid w:val="00B366AD"/>
    <w:rsid w:val="00B3687E"/>
    <w:rsid w:val="00B368F3"/>
    <w:rsid w:val="00B36935"/>
    <w:rsid w:val="00B36EDB"/>
    <w:rsid w:val="00B37261"/>
    <w:rsid w:val="00B37449"/>
    <w:rsid w:val="00B374FD"/>
    <w:rsid w:val="00B376B5"/>
    <w:rsid w:val="00B3797A"/>
    <w:rsid w:val="00B37A98"/>
    <w:rsid w:val="00B37B98"/>
    <w:rsid w:val="00B40098"/>
    <w:rsid w:val="00B40108"/>
    <w:rsid w:val="00B40154"/>
    <w:rsid w:val="00B40763"/>
    <w:rsid w:val="00B40771"/>
    <w:rsid w:val="00B4080D"/>
    <w:rsid w:val="00B409DA"/>
    <w:rsid w:val="00B409FE"/>
    <w:rsid w:val="00B40A05"/>
    <w:rsid w:val="00B40CAF"/>
    <w:rsid w:val="00B40D10"/>
    <w:rsid w:val="00B410A0"/>
    <w:rsid w:val="00B41A72"/>
    <w:rsid w:val="00B41C0B"/>
    <w:rsid w:val="00B41E87"/>
    <w:rsid w:val="00B4206E"/>
    <w:rsid w:val="00B424FB"/>
    <w:rsid w:val="00B4282D"/>
    <w:rsid w:val="00B42C2B"/>
    <w:rsid w:val="00B42E14"/>
    <w:rsid w:val="00B432D0"/>
    <w:rsid w:val="00B43340"/>
    <w:rsid w:val="00B4371A"/>
    <w:rsid w:val="00B438A2"/>
    <w:rsid w:val="00B43CEA"/>
    <w:rsid w:val="00B443E7"/>
    <w:rsid w:val="00B44F98"/>
    <w:rsid w:val="00B451E2"/>
    <w:rsid w:val="00B45305"/>
    <w:rsid w:val="00B454CD"/>
    <w:rsid w:val="00B456D5"/>
    <w:rsid w:val="00B45C1C"/>
    <w:rsid w:val="00B45C80"/>
    <w:rsid w:val="00B45FBF"/>
    <w:rsid w:val="00B462C2"/>
    <w:rsid w:val="00B463D1"/>
    <w:rsid w:val="00B46404"/>
    <w:rsid w:val="00B464D3"/>
    <w:rsid w:val="00B46718"/>
    <w:rsid w:val="00B467A9"/>
    <w:rsid w:val="00B46982"/>
    <w:rsid w:val="00B46A12"/>
    <w:rsid w:val="00B46BCA"/>
    <w:rsid w:val="00B46E85"/>
    <w:rsid w:val="00B47031"/>
    <w:rsid w:val="00B47B03"/>
    <w:rsid w:val="00B47B45"/>
    <w:rsid w:val="00B47F5B"/>
    <w:rsid w:val="00B50380"/>
    <w:rsid w:val="00B505B9"/>
    <w:rsid w:val="00B5085F"/>
    <w:rsid w:val="00B5158F"/>
    <w:rsid w:val="00B5170C"/>
    <w:rsid w:val="00B51771"/>
    <w:rsid w:val="00B51A72"/>
    <w:rsid w:val="00B51B4D"/>
    <w:rsid w:val="00B51BFA"/>
    <w:rsid w:val="00B521E6"/>
    <w:rsid w:val="00B52259"/>
    <w:rsid w:val="00B5232E"/>
    <w:rsid w:val="00B523F2"/>
    <w:rsid w:val="00B52916"/>
    <w:rsid w:val="00B52B94"/>
    <w:rsid w:val="00B52E5E"/>
    <w:rsid w:val="00B53167"/>
    <w:rsid w:val="00B5321C"/>
    <w:rsid w:val="00B53860"/>
    <w:rsid w:val="00B538C4"/>
    <w:rsid w:val="00B53AA9"/>
    <w:rsid w:val="00B53ACB"/>
    <w:rsid w:val="00B53E53"/>
    <w:rsid w:val="00B53FD2"/>
    <w:rsid w:val="00B5402E"/>
    <w:rsid w:val="00B541E3"/>
    <w:rsid w:val="00B54492"/>
    <w:rsid w:val="00B544A3"/>
    <w:rsid w:val="00B54B42"/>
    <w:rsid w:val="00B54DA0"/>
    <w:rsid w:val="00B54E66"/>
    <w:rsid w:val="00B54F59"/>
    <w:rsid w:val="00B553A8"/>
    <w:rsid w:val="00B5583B"/>
    <w:rsid w:val="00B56082"/>
    <w:rsid w:val="00B566B9"/>
    <w:rsid w:val="00B56802"/>
    <w:rsid w:val="00B568D3"/>
    <w:rsid w:val="00B56B82"/>
    <w:rsid w:val="00B56BAA"/>
    <w:rsid w:val="00B56D67"/>
    <w:rsid w:val="00B56F6C"/>
    <w:rsid w:val="00B572FD"/>
    <w:rsid w:val="00B57435"/>
    <w:rsid w:val="00B57870"/>
    <w:rsid w:val="00B57EDC"/>
    <w:rsid w:val="00B6021D"/>
    <w:rsid w:val="00B6026A"/>
    <w:rsid w:val="00B6030E"/>
    <w:rsid w:val="00B607ED"/>
    <w:rsid w:val="00B60F48"/>
    <w:rsid w:val="00B60F57"/>
    <w:rsid w:val="00B60FE6"/>
    <w:rsid w:val="00B613C1"/>
    <w:rsid w:val="00B6193D"/>
    <w:rsid w:val="00B619B0"/>
    <w:rsid w:val="00B61B18"/>
    <w:rsid w:val="00B6223D"/>
    <w:rsid w:val="00B626A5"/>
    <w:rsid w:val="00B632CD"/>
    <w:rsid w:val="00B635C5"/>
    <w:rsid w:val="00B63B74"/>
    <w:rsid w:val="00B63C30"/>
    <w:rsid w:val="00B63E9A"/>
    <w:rsid w:val="00B64443"/>
    <w:rsid w:val="00B6486A"/>
    <w:rsid w:val="00B64AED"/>
    <w:rsid w:val="00B64C7B"/>
    <w:rsid w:val="00B64F8F"/>
    <w:rsid w:val="00B65193"/>
    <w:rsid w:val="00B65BE4"/>
    <w:rsid w:val="00B65C5D"/>
    <w:rsid w:val="00B65E27"/>
    <w:rsid w:val="00B666AB"/>
    <w:rsid w:val="00B666BA"/>
    <w:rsid w:val="00B6676F"/>
    <w:rsid w:val="00B668D0"/>
    <w:rsid w:val="00B66915"/>
    <w:rsid w:val="00B66DE4"/>
    <w:rsid w:val="00B67676"/>
    <w:rsid w:val="00B67717"/>
    <w:rsid w:val="00B678FA"/>
    <w:rsid w:val="00B67B29"/>
    <w:rsid w:val="00B67D16"/>
    <w:rsid w:val="00B67DA0"/>
    <w:rsid w:val="00B67DAE"/>
    <w:rsid w:val="00B70037"/>
    <w:rsid w:val="00B70303"/>
    <w:rsid w:val="00B7042F"/>
    <w:rsid w:val="00B7043D"/>
    <w:rsid w:val="00B704E6"/>
    <w:rsid w:val="00B70768"/>
    <w:rsid w:val="00B70871"/>
    <w:rsid w:val="00B70875"/>
    <w:rsid w:val="00B70B85"/>
    <w:rsid w:val="00B70CB7"/>
    <w:rsid w:val="00B70DD5"/>
    <w:rsid w:val="00B711FD"/>
    <w:rsid w:val="00B71217"/>
    <w:rsid w:val="00B71392"/>
    <w:rsid w:val="00B718D2"/>
    <w:rsid w:val="00B71ADC"/>
    <w:rsid w:val="00B71D79"/>
    <w:rsid w:val="00B721D7"/>
    <w:rsid w:val="00B7238E"/>
    <w:rsid w:val="00B72476"/>
    <w:rsid w:val="00B724E8"/>
    <w:rsid w:val="00B72569"/>
    <w:rsid w:val="00B7259A"/>
    <w:rsid w:val="00B72682"/>
    <w:rsid w:val="00B7295F"/>
    <w:rsid w:val="00B729D8"/>
    <w:rsid w:val="00B72E49"/>
    <w:rsid w:val="00B72FDA"/>
    <w:rsid w:val="00B734A9"/>
    <w:rsid w:val="00B736F5"/>
    <w:rsid w:val="00B739DC"/>
    <w:rsid w:val="00B740AE"/>
    <w:rsid w:val="00B74166"/>
    <w:rsid w:val="00B7484F"/>
    <w:rsid w:val="00B74B6B"/>
    <w:rsid w:val="00B74BCD"/>
    <w:rsid w:val="00B74E31"/>
    <w:rsid w:val="00B74FEE"/>
    <w:rsid w:val="00B751C8"/>
    <w:rsid w:val="00B755D5"/>
    <w:rsid w:val="00B756D5"/>
    <w:rsid w:val="00B759BF"/>
    <w:rsid w:val="00B759D1"/>
    <w:rsid w:val="00B75CAF"/>
    <w:rsid w:val="00B75CE1"/>
    <w:rsid w:val="00B7670B"/>
    <w:rsid w:val="00B76B06"/>
    <w:rsid w:val="00B76C41"/>
    <w:rsid w:val="00B77361"/>
    <w:rsid w:val="00B7795C"/>
    <w:rsid w:val="00B77B9C"/>
    <w:rsid w:val="00B80778"/>
    <w:rsid w:val="00B80ADE"/>
    <w:rsid w:val="00B80E5A"/>
    <w:rsid w:val="00B80EA6"/>
    <w:rsid w:val="00B8100F"/>
    <w:rsid w:val="00B8150E"/>
    <w:rsid w:val="00B817FA"/>
    <w:rsid w:val="00B81A59"/>
    <w:rsid w:val="00B8200E"/>
    <w:rsid w:val="00B820E3"/>
    <w:rsid w:val="00B82198"/>
    <w:rsid w:val="00B8227A"/>
    <w:rsid w:val="00B82381"/>
    <w:rsid w:val="00B82555"/>
    <w:rsid w:val="00B828B3"/>
    <w:rsid w:val="00B82A4D"/>
    <w:rsid w:val="00B82BDF"/>
    <w:rsid w:val="00B82CA7"/>
    <w:rsid w:val="00B83430"/>
    <w:rsid w:val="00B83970"/>
    <w:rsid w:val="00B83B97"/>
    <w:rsid w:val="00B83F60"/>
    <w:rsid w:val="00B84510"/>
    <w:rsid w:val="00B84900"/>
    <w:rsid w:val="00B84A3C"/>
    <w:rsid w:val="00B84B93"/>
    <w:rsid w:val="00B84D4D"/>
    <w:rsid w:val="00B8503E"/>
    <w:rsid w:val="00B855F4"/>
    <w:rsid w:val="00B85968"/>
    <w:rsid w:val="00B85D4A"/>
    <w:rsid w:val="00B86696"/>
    <w:rsid w:val="00B86B52"/>
    <w:rsid w:val="00B86F1D"/>
    <w:rsid w:val="00B8704A"/>
    <w:rsid w:val="00B87373"/>
    <w:rsid w:val="00B873B3"/>
    <w:rsid w:val="00B87E2C"/>
    <w:rsid w:val="00B90141"/>
    <w:rsid w:val="00B90158"/>
    <w:rsid w:val="00B9044A"/>
    <w:rsid w:val="00B907EE"/>
    <w:rsid w:val="00B90FC4"/>
    <w:rsid w:val="00B9107A"/>
    <w:rsid w:val="00B912B0"/>
    <w:rsid w:val="00B917AF"/>
    <w:rsid w:val="00B9184B"/>
    <w:rsid w:val="00B91857"/>
    <w:rsid w:val="00B9190B"/>
    <w:rsid w:val="00B91EE1"/>
    <w:rsid w:val="00B91F3D"/>
    <w:rsid w:val="00B91F82"/>
    <w:rsid w:val="00B91FDD"/>
    <w:rsid w:val="00B92066"/>
    <w:rsid w:val="00B9210F"/>
    <w:rsid w:val="00B921EC"/>
    <w:rsid w:val="00B92672"/>
    <w:rsid w:val="00B92C27"/>
    <w:rsid w:val="00B92DEA"/>
    <w:rsid w:val="00B92F8A"/>
    <w:rsid w:val="00B92FA4"/>
    <w:rsid w:val="00B930EC"/>
    <w:rsid w:val="00B933F9"/>
    <w:rsid w:val="00B934BF"/>
    <w:rsid w:val="00B935F6"/>
    <w:rsid w:val="00B93AFA"/>
    <w:rsid w:val="00B93D8C"/>
    <w:rsid w:val="00B940BA"/>
    <w:rsid w:val="00B94292"/>
    <w:rsid w:val="00B943BE"/>
    <w:rsid w:val="00B94952"/>
    <w:rsid w:val="00B94BE4"/>
    <w:rsid w:val="00B94D39"/>
    <w:rsid w:val="00B95158"/>
    <w:rsid w:val="00B95215"/>
    <w:rsid w:val="00B95439"/>
    <w:rsid w:val="00B95803"/>
    <w:rsid w:val="00B95F02"/>
    <w:rsid w:val="00B95FF5"/>
    <w:rsid w:val="00B9602B"/>
    <w:rsid w:val="00B96870"/>
    <w:rsid w:val="00B96D35"/>
    <w:rsid w:val="00B97025"/>
    <w:rsid w:val="00B97BA8"/>
    <w:rsid w:val="00B97EE7"/>
    <w:rsid w:val="00BA01B8"/>
    <w:rsid w:val="00BA03B2"/>
    <w:rsid w:val="00BA0417"/>
    <w:rsid w:val="00BA054F"/>
    <w:rsid w:val="00BA1F7D"/>
    <w:rsid w:val="00BA204B"/>
    <w:rsid w:val="00BA265E"/>
    <w:rsid w:val="00BA2EB8"/>
    <w:rsid w:val="00BA3406"/>
    <w:rsid w:val="00BA347F"/>
    <w:rsid w:val="00BA3542"/>
    <w:rsid w:val="00BA3BE1"/>
    <w:rsid w:val="00BA3C13"/>
    <w:rsid w:val="00BA435E"/>
    <w:rsid w:val="00BA4834"/>
    <w:rsid w:val="00BA4840"/>
    <w:rsid w:val="00BA4CB7"/>
    <w:rsid w:val="00BA4D87"/>
    <w:rsid w:val="00BA5181"/>
    <w:rsid w:val="00BA58E3"/>
    <w:rsid w:val="00BA58EF"/>
    <w:rsid w:val="00BA5B1F"/>
    <w:rsid w:val="00BA5BFC"/>
    <w:rsid w:val="00BA5CDC"/>
    <w:rsid w:val="00BA5E09"/>
    <w:rsid w:val="00BA614B"/>
    <w:rsid w:val="00BA6213"/>
    <w:rsid w:val="00BA6632"/>
    <w:rsid w:val="00BA6841"/>
    <w:rsid w:val="00BA6BE8"/>
    <w:rsid w:val="00BA6D25"/>
    <w:rsid w:val="00BA7089"/>
    <w:rsid w:val="00BA7486"/>
    <w:rsid w:val="00BA7E8C"/>
    <w:rsid w:val="00BA7F58"/>
    <w:rsid w:val="00BB00E0"/>
    <w:rsid w:val="00BB06A9"/>
    <w:rsid w:val="00BB07CA"/>
    <w:rsid w:val="00BB07DC"/>
    <w:rsid w:val="00BB07F4"/>
    <w:rsid w:val="00BB0A9F"/>
    <w:rsid w:val="00BB18C3"/>
    <w:rsid w:val="00BB19B4"/>
    <w:rsid w:val="00BB1E2C"/>
    <w:rsid w:val="00BB230B"/>
    <w:rsid w:val="00BB23D0"/>
    <w:rsid w:val="00BB24C0"/>
    <w:rsid w:val="00BB2574"/>
    <w:rsid w:val="00BB278E"/>
    <w:rsid w:val="00BB2C5F"/>
    <w:rsid w:val="00BB341B"/>
    <w:rsid w:val="00BB35BD"/>
    <w:rsid w:val="00BB384C"/>
    <w:rsid w:val="00BB3AA1"/>
    <w:rsid w:val="00BB4053"/>
    <w:rsid w:val="00BB493A"/>
    <w:rsid w:val="00BB4A36"/>
    <w:rsid w:val="00BB4DAB"/>
    <w:rsid w:val="00BB4FB0"/>
    <w:rsid w:val="00BB4FC4"/>
    <w:rsid w:val="00BB5537"/>
    <w:rsid w:val="00BB57C5"/>
    <w:rsid w:val="00BB59A4"/>
    <w:rsid w:val="00BB5A0E"/>
    <w:rsid w:val="00BB5C20"/>
    <w:rsid w:val="00BB664F"/>
    <w:rsid w:val="00BB6668"/>
    <w:rsid w:val="00BB6890"/>
    <w:rsid w:val="00BB693F"/>
    <w:rsid w:val="00BB69AF"/>
    <w:rsid w:val="00BB6D11"/>
    <w:rsid w:val="00BB7180"/>
    <w:rsid w:val="00BB72C1"/>
    <w:rsid w:val="00BB79B9"/>
    <w:rsid w:val="00BB7B34"/>
    <w:rsid w:val="00BB7C04"/>
    <w:rsid w:val="00BB7F29"/>
    <w:rsid w:val="00BC0212"/>
    <w:rsid w:val="00BC025C"/>
    <w:rsid w:val="00BC035B"/>
    <w:rsid w:val="00BC0442"/>
    <w:rsid w:val="00BC0B6B"/>
    <w:rsid w:val="00BC0FCD"/>
    <w:rsid w:val="00BC10BA"/>
    <w:rsid w:val="00BC112B"/>
    <w:rsid w:val="00BC1524"/>
    <w:rsid w:val="00BC18FA"/>
    <w:rsid w:val="00BC1BD2"/>
    <w:rsid w:val="00BC1D48"/>
    <w:rsid w:val="00BC2829"/>
    <w:rsid w:val="00BC2902"/>
    <w:rsid w:val="00BC2AA3"/>
    <w:rsid w:val="00BC2C08"/>
    <w:rsid w:val="00BC2C4E"/>
    <w:rsid w:val="00BC2E4A"/>
    <w:rsid w:val="00BC2E99"/>
    <w:rsid w:val="00BC3302"/>
    <w:rsid w:val="00BC33EF"/>
    <w:rsid w:val="00BC388A"/>
    <w:rsid w:val="00BC3AFA"/>
    <w:rsid w:val="00BC3C62"/>
    <w:rsid w:val="00BC4523"/>
    <w:rsid w:val="00BC4A33"/>
    <w:rsid w:val="00BC4B00"/>
    <w:rsid w:val="00BC4D1A"/>
    <w:rsid w:val="00BC5104"/>
    <w:rsid w:val="00BC5387"/>
    <w:rsid w:val="00BC5C60"/>
    <w:rsid w:val="00BC5F5C"/>
    <w:rsid w:val="00BC6333"/>
    <w:rsid w:val="00BC6CF2"/>
    <w:rsid w:val="00BC6FC2"/>
    <w:rsid w:val="00BC70E0"/>
    <w:rsid w:val="00BC724D"/>
    <w:rsid w:val="00BC7266"/>
    <w:rsid w:val="00BC7459"/>
    <w:rsid w:val="00BC7A85"/>
    <w:rsid w:val="00BD000F"/>
    <w:rsid w:val="00BD069F"/>
    <w:rsid w:val="00BD06D4"/>
    <w:rsid w:val="00BD0711"/>
    <w:rsid w:val="00BD07C7"/>
    <w:rsid w:val="00BD0C09"/>
    <w:rsid w:val="00BD0C7D"/>
    <w:rsid w:val="00BD19A6"/>
    <w:rsid w:val="00BD1B2F"/>
    <w:rsid w:val="00BD1DAE"/>
    <w:rsid w:val="00BD1F8B"/>
    <w:rsid w:val="00BD1FD3"/>
    <w:rsid w:val="00BD217D"/>
    <w:rsid w:val="00BD2219"/>
    <w:rsid w:val="00BD26F2"/>
    <w:rsid w:val="00BD27C7"/>
    <w:rsid w:val="00BD302F"/>
    <w:rsid w:val="00BD3139"/>
    <w:rsid w:val="00BD3561"/>
    <w:rsid w:val="00BD3B0A"/>
    <w:rsid w:val="00BD3B1D"/>
    <w:rsid w:val="00BD3F5B"/>
    <w:rsid w:val="00BD420A"/>
    <w:rsid w:val="00BD456F"/>
    <w:rsid w:val="00BD45DD"/>
    <w:rsid w:val="00BD4A4C"/>
    <w:rsid w:val="00BD4B35"/>
    <w:rsid w:val="00BD4CF7"/>
    <w:rsid w:val="00BD4E89"/>
    <w:rsid w:val="00BD4E95"/>
    <w:rsid w:val="00BD4EDB"/>
    <w:rsid w:val="00BD4F09"/>
    <w:rsid w:val="00BD4F70"/>
    <w:rsid w:val="00BD56D1"/>
    <w:rsid w:val="00BD5F72"/>
    <w:rsid w:val="00BD627B"/>
    <w:rsid w:val="00BD62A5"/>
    <w:rsid w:val="00BD6BF2"/>
    <w:rsid w:val="00BD6FA3"/>
    <w:rsid w:val="00BD700C"/>
    <w:rsid w:val="00BD7823"/>
    <w:rsid w:val="00BD7DF0"/>
    <w:rsid w:val="00BE0134"/>
    <w:rsid w:val="00BE02C4"/>
    <w:rsid w:val="00BE0565"/>
    <w:rsid w:val="00BE094C"/>
    <w:rsid w:val="00BE09F0"/>
    <w:rsid w:val="00BE0B4D"/>
    <w:rsid w:val="00BE0F33"/>
    <w:rsid w:val="00BE10FA"/>
    <w:rsid w:val="00BE12EB"/>
    <w:rsid w:val="00BE133B"/>
    <w:rsid w:val="00BE1741"/>
    <w:rsid w:val="00BE1919"/>
    <w:rsid w:val="00BE2225"/>
    <w:rsid w:val="00BE2584"/>
    <w:rsid w:val="00BE27FA"/>
    <w:rsid w:val="00BE2CD2"/>
    <w:rsid w:val="00BE3197"/>
    <w:rsid w:val="00BE3483"/>
    <w:rsid w:val="00BE3FCF"/>
    <w:rsid w:val="00BE4042"/>
    <w:rsid w:val="00BE4B50"/>
    <w:rsid w:val="00BE4C1C"/>
    <w:rsid w:val="00BE4ED8"/>
    <w:rsid w:val="00BE4F49"/>
    <w:rsid w:val="00BE5037"/>
    <w:rsid w:val="00BE5477"/>
    <w:rsid w:val="00BE64DC"/>
    <w:rsid w:val="00BE659E"/>
    <w:rsid w:val="00BE68AA"/>
    <w:rsid w:val="00BE69F1"/>
    <w:rsid w:val="00BE7B86"/>
    <w:rsid w:val="00BE7D98"/>
    <w:rsid w:val="00BF0804"/>
    <w:rsid w:val="00BF09F0"/>
    <w:rsid w:val="00BF0F89"/>
    <w:rsid w:val="00BF118C"/>
    <w:rsid w:val="00BF1476"/>
    <w:rsid w:val="00BF14DF"/>
    <w:rsid w:val="00BF1A3E"/>
    <w:rsid w:val="00BF1B3F"/>
    <w:rsid w:val="00BF2205"/>
    <w:rsid w:val="00BF2213"/>
    <w:rsid w:val="00BF28AE"/>
    <w:rsid w:val="00BF2CF1"/>
    <w:rsid w:val="00BF32B6"/>
    <w:rsid w:val="00BF3691"/>
    <w:rsid w:val="00BF3803"/>
    <w:rsid w:val="00BF417A"/>
    <w:rsid w:val="00BF4191"/>
    <w:rsid w:val="00BF43C8"/>
    <w:rsid w:val="00BF4463"/>
    <w:rsid w:val="00BF44DE"/>
    <w:rsid w:val="00BF45F0"/>
    <w:rsid w:val="00BF46D7"/>
    <w:rsid w:val="00BF4883"/>
    <w:rsid w:val="00BF48FB"/>
    <w:rsid w:val="00BF4AB3"/>
    <w:rsid w:val="00BF4AB8"/>
    <w:rsid w:val="00BF4B07"/>
    <w:rsid w:val="00BF4C26"/>
    <w:rsid w:val="00BF4D5F"/>
    <w:rsid w:val="00BF4E90"/>
    <w:rsid w:val="00BF4EE5"/>
    <w:rsid w:val="00BF5067"/>
    <w:rsid w:val="00BF5321"/>
    <w:rsid w:val="00BF5906"/>
    <w:rsid w:val="00BF59F1"/>
    <w:rsid w:val="00BF5AD7"/>
    <w:rsid w:val="00BF60A8"/>
    <w:rsid w:val="00BF6240"/>
    <w:rsid w:val="00BF656F"/>
    <w:rsid w:val="00BF6573"/>
    <w:rsid w:val="00BF70CB"/>
    <w:rsid w:val="00BF71FD"/>
    <w:rsid w:val="00BF73BF"/>
    <w:rsid w:val="00BF74B0"/>
    <w:rsid w:val="00BF75D7"/>
    <w:rsid w:val="00BF76FE"/>
    <w:rsid w:val="00BF7A9A"/>
    <w:rsid w:val="00BF7FBD"/>
    <w:rsid w:val="00C00168"/>
    <w:rsid w:val="00C0018C"/>
    <w:rsid w:val="00C002AB"/>
    <w:rsid w:val="00C0055A"/>
    <w:rsid w:val="00C006CF"/>
    <w:rsid w:val="00C00DF2"/>
    <w:rsid w:val="00C00E91"/>
    <w:rsid w:val="00C00FE3"/>
    <w:rsid w:val="00C0112A"/>
    <w:rsid w:val="00C011E9"/>
    <w:rsid w:val="00C013B6"/>
    <w:rsid w:val="00C01477"/>
    <w:rsid w:val="00C016D4"/>
    <w:rsid w:val="00C01AF7"/>
    <w:rsid w:val="00C01B8B"/>
    <w:rsid w:val="00C01DC4"/>
    <w:rsid w:val="00C023A2"/>
    <w:rsid w:val="00C02455"/>
    <w:rsid w:val="00C028C7"/>
    <w:rsid w:val="00C02B3A"/>
    <w:rsid w:val="00C043FE"/>
    <w:rsid w:val="00C0448A"/>
    <w:rsid w:val="00C0458D"/>
    <w:rsid w:val="00C04716"/>
    <w:rsid w:val="00C04797"/>
    <w:rsid w:val="00C04A84"/>
    <w:rsid w:val="00C05062"/>
    <w:rsid w:val="00C05563"/>
    <w:rsid w:val="00C05A4A"/>
    <w:rsid w:val="00C05E46"/>
    <w:rsid w:val="00C06333"/>
    <w:rsid w:val="00C0650B"/>
    <w:rsid w:val="00C06A12"/>
    <w:rsid w:val="00C06E2B"/>
    <w:rsid w:val="00C06E97"/>
    <w:rsid w:val="00C07601"/>
    <w:rsid w:val="00C078D5"/>
    <w:rsid w:val="00C07947"/>
    <w:rsid w:val="00C079C9"/>
    <w:rsid w:val="00C07DAC"/>
    <w:rsid w:val="00C07FD0"/>
    <w:rsid w:val="00C104D0"/>
    <w:rsid w:val="00C1063C"/>
    <w:rsid w:val="00C10A90"/>
    <w:rsid w:val="00C10BE4"/>
    <w:rsid w:val="00C110F2"/>
    <w:rsid w:val="00C11221"/>
    <w:rsid w:val="00C1128B"/>
    <w:rsid w:val="00C112D7"/>
    <w:rsid w:val="00C1130F"/>
    <w:rsid w:val="00C1159C"/>
    <w:rsid w:val="00C11A7D"/>
    <w:rsid w:val="00C11D11"/>
    <w:rsid w:val="00C124F4"/>
    <w:rsid w:val="00C128E6"/>
    <w:rsid w:val="00C12B65"/>
    <w:rsid w:val="00C12CFE"/>
    <w:rsid w:val="00C130A2"/>
    <w:rsid w:val="00C132CC"/>
    <w:rsid w:val="00C1376F"/>
    <w:rsid w:val="00C13C24"/>
    <w:rsid w:val="00C13E0D"/>
    <w:rsid w:val="00C13E25"/>
    <w:rsid w:val="00C13E2A"/>
    <w:rsid w:val="00C1429B"/>
    <w:rsid w:val="00C1445B"/>
    <w:rsid w:val="00C14A46"/>
    <w:rsid w:val="00C14A5A"/>
    <w:rsid w:val="00C14BA4"/>
    <w:rsid w:val="00C14D1B"/>
    <w:rsid w:val="00C150AD"/>
    <w:rsid w:val="00C150CA"/>
    <w:rsid w:val="00C15289"/>
    <w:rsid w:val="00C15575"/>
    <w:rsid w:val="00C15757"/>
    <w:rsid w:val="00C15867"/>
    <w:rsid w:val="00C15A23"/>
    <w:rsid w:val="00C15A7A"/>
    <w:rsid w:val="00C16137"/>
    <w:rsid w:val="00C16328"/>
    <w:rsid w:val="00C1636C"/>
    <w:rsid w:val="00C166BB"/>
    <w:rsid w:val="00C168A8"/>
    <w:rsid w:val="00C16AD9"/>
    <w:rsid w:val="00C16C20"/>
    <w:rsid w:val="00C16FE9"/>
    <w:rsid w:val="00C17164"/>
    <w:rsid w:val="00C17E0B"/>
    <w:rsid w:val="00C17E95"/>
    <w:rsid w:val="00C200C4"/>
    <w:rsid w:val="00C200CB"/>
    <w:rsid w:val="00C20587"/>
    <w:rsid w:val="00C2177C"/>
    <w:rsid w:val="00C217CF"/>
    <w:rsid w:val="00C21912"/>
    <w:rsid w:val="00C219CD"/>
    <w:rsid w:val="00C21C58"/>
    <w:rsid w:val="00C21D4A"/>
    <w:rsid w:val="00C21F3F"/>
    <w:rsid w:val="00C22759"/>
    <w:rsid w:val="00C229CC"/>
    <w:rsid w:val="00C22E63"/>
    <w:rsid w:val="00C23241"/>
    <w:rsid w:val="00C23659"/>
    <w:rsid w:val="00C24076"/>
    <w:rsid w:val="00C244D5"/>
    <w:rsid w:val="00C24CFA"/>
    <w:rsid w:val="00C24D03"/>
    <w:rsid w:val="00C25128"/>
    <w:rsid w:val="00C256ED"/>
    <w:rsid w:val="00C262FF"/>
    <w:rsid w:val="00C2784F"/>
    <w:rsid w:val="00C27E0D"/>
    <w:rsid w:val="00C27E74"/>
    <w:rsid w:val="00C27E79"/>
    <w:rsid w:val="00C30044"/>
    <w:rsid w:val="00C30328"/>
    <w:rsid w:val="00C303A0"/>
    <w:rsid w:val="00C30574"/>
    <w:rsid w:val="00C30A3F"/>
    <w:rsid w:val="00C30A8D"/>
    <w:rsid w:val="00C30AB1"/>
    <w:rsid w:val="00C30F7A"/>
    <w:rsid w:val="00C3108A"/>
    <w:rsid w:val="00C3119F"/>
    <w:rsid w:val="00C313FA"/>
    <w:rsid w:val="00C316FB"/>
    <w:rsid w:val="00C31800"/>
    <w:rsid w:val="00C31D4A"/>
    <w:rsid w:val="00C31E7C"/>
    <w:rsid w:val="00C326A0"/>
    <w:rsid w:val="00C32747"/>
    <w:rsid w:val="00C32CBE"/>
    <w:rsid w:val="00C32CCF"/>
    <w:rsid w:val="00C32E11"/>
    <w:rsid w:val="00C32E35"/>
    <w:rsid w:val="00C3311D"/>
    <w:rsid w:val="00C3331A"/>
    <w:rsid w:val="00C3383A"/>
    <w:rsid w:val="00C33966"/>
    <w:rsid w:val="00C3416E"/>
    <w:rsid w:val="00C342D7"/>
    <w:rsid w:val="00C3436F"/>
    <w:rsid w:val="00C343B4"/>
    <w:rsid w:val="00C343FD"/>
    <w:rsid w:val="00C34828"/>
    <w:rsid w:val="00C349BA"/>
    <w:rsid w:val="00C34A3A"/>
    <w:rsid w:val="00C34D6D"/>
    <w:rsid w:val="00C351F5"/>
    <w:rsid w:val="00C3565C"/>
    <w:rsid w:val="00C35682"/>
    <w:rsid w:val="00C363A4"/>
    <w:rsid w:val="00C363BF"/>
    <w:rsid w:val="00C36557"/>
    <w:rsid w:val="00C366C4"/>
    <w:rsid w:val="00C36A5A"/>
    <w:rsid w:val="00C37591"/>
    <w:rsid w:val="00C37745"/>
    <w:rsid w:val="00C3789D"/>
    <w:rsid w:val="00C37CB6"/>
    <w:rsid w:val="00C37CE0"/>
    <w:rsid w:val="00C4006F"/>
    <w:rsid w:val="00C40116"/>
    <w:rsid w:val="00C40637"/>
    <w:rsid w:val="00C40E79"/>
    <w:rsid w:val="00C412A0"/>
    <w:rsid w:val="00C416A2"/>
    <w:rsid w:val="00C4173C"/>
    <w:rsid w:val="00C41744"/>
    <w:rsid w:val="00C4189F"/>
    <w:rsid w:val="00C41A48"/>
    <w:rsid w:val="00C41CD3"/>
    <w:rsid w:val="00C41EF4"/>
    <w:rsid w:val="00C42CD1"/>
    <w:rsid w:val="00C4317B"/>
    <w:rsid w:val="00C4349A"/>
    <w:rsid w:val="00C438F6"/>
    <w:rsid w:val="00C43973"/>
    <w:rsid w:val="00C43ACD"/>
    <w:rsid w:val="00C43BB5"/>
    <w:rsid w:val="00C43D55"/>
    <w:rsid w:val="00C43FF3"/>
    <w:rsid w:val="00C44173"/>
    <w:rsid w:val="00C44268"/>
    <w:rsid w:val="00C442E7"/>
    <w:rsid w:val="00C4433E"/>
    <w:rsid w:val="00C4451F"/>
    <w:rsid w:val="00C44615"/>
    <w:rsid w:val="00C44B94"/>
    <w:rsid w:val="00C44D29"/>
    <w:rsid w:val="00C44E67"/>
    <w:rsid w:val="00C44E9D"/>
    <w:rsid w:val="00C45019"/>
    <w:rsid w:val="00C4510B"/>
    <w:rsid w:val="00C4571B"/>
    <w:rsid w:val="00C45927"/>
    <w:rsid w:val="00C45B2A"/>
    <w:rsid w:val="00C45B56"/>
    <w:rsid w:val="00C45D07"/>
    <w:rsid w:val="00C45EC5"/>
    <w:rsid w:val="00C45F10"/>
    <w:rsid w:val="00C46009"/>
    <w:rsid w:val="00C461C3"/>
    <w:rsid w:val="00C461C7"/>
    <w:rsid w:val="00C463E0"/>
    <w:rsid w:val="00C46558"/>
    <w:rsid w:val="00C465B1"/>
    <w:rsid w:val="00C46E11"/>
    <w:rsid w:val="00C46E6F"/>
    <w:rsid w:val="00C46EBB"/>
    <w:rsid w:val="00C4707A"/>
    <w:rsid w:val="00C47427"/>
    <w:rsid w:val="00C47933"/>
    <w:rsid w:val="00C47A51"/>
    <w:rsid w:val="00C47CFE"/>
    <w:rsid w:val="00C500A3"/>
    <w:rsid w:val="00C50528"/>
    <w:rsid w:val="00C505C3"/>
    <w:rsid w:val="00C50981"/>
    <w:rsid w:val="00C5119A"/>
    <w:rsid w:val="00C51556"/>
    <w:rsid w:val="00C5177A"/>
    <w:rsid w:val="00C51F5C"/>
    <w:rsid w:val="00C520A1"/>
    <w:rsid w:val="00C5230C"/>
    <w:rsid w:val="00C52866"/>
    <w:rsid w:val="00C528E3"/>
    <w:rsid w:val="00C52F26"/>
    <w:rsid w:val="00C5303E"/>
    <w:rsid w:val="00C533DC"/>
    <w:rsid w:val="00C536DF"/>
    <w:rsid w:val="00C537B8"/>
    <w:rsid w:val="00C538B4"/>
    <w:rsid w:val="00C53C24"/>
    <w:rsid w:val="00C53FD7"/>
    <w:rsid w:val="00C54232"/>
    <w:rsid w:val="00C5424F"/>
    <w:rsid w:val="00C54389"/>
    <w:rsid w:val="00C54406"/>
    <w:rsid w:val="00C54784"/>
    <w:rsid w:val="00C54B22"/>
    <w:rsid w:val="00C54C1E"/>
    <w:rsid w:val="00C54FC2"/>
    <w:rsid w:val="00C553EE"/>
    <w:rsid w:val="00C553FE"/>
    <w:rsid w:val="00C5546E"/>
    <w:rsid w:val="00C556BC"/>
    <w:rsid w:val="00C557B2"/>
    <w:rsid w:val="00C55B5A"/>
    <w:rsid w:val="00C55BA8"/>
    <w:rsid w:val="00C55EC4"/>
    <w:rsid w:val="00C5608A"/>
    <w:rsid w:val="00C56712"/>
    <w:rsid w:val="00C56C2F"/>
    <w:rsid w:val="00C56E33"/>
    <w:rsid w:val="00C56FFC"/>
    <w:rsid w:val="00C5741C"/>
    <w:rsid w:val="00C576DC"/>
    <w:rsid w:val="00C5797A"/>
    <w:rsid w:val="00C57E4B"/>
    <w:rsid w:val="00C60365"/>
    <w:rsid w:val="00C604FE"/>
    <w:rsid w:val="00C60523"/>
    <w:rsid w:val="00C6057E"/>
    <w:rsid w:val="00C6075F"/>
    <w:rsid w:val="00C60798"/>
    <w:rsid w:val="00C60875"/>
    <w:rsid w:val="00C608C6"/>
    <w:rsid w:val="00C60AD3"/>
    <w:rsid w:val="00C61545"/>
    <w:rsid w:val="00C6163F"/>
    <w:rsid w:val="00C61712"/>
    <w:rsid w:val="00C618E3"/>
    <w:rsid w:val="00C61BCA"/>
    <w:rsid w:val="00C62070"/>
    <w:rsid w:val="00C6238B"/>
    <w:rsid w:val="00C62F3A"/>
    <w:rsid w:val="00C639E4"/>
    <w:rsid w:val="00C63B10"/>
    <w:rsid w:val="00C63BE4"/>
    <w:rsid w:val="00C63D1E"/>
    <w:rsid w:val="00C63FB0"/>
    <w:rsid w:val="00C642B6"/>
    <w:rsid w:val="00C643C3"/>
    <w:rsid w:val="00C64584"/>
    <w:rsid w:val="00C64679"/>
    <w:rsid w:val="00C64ABF"/>
    <w:rsid w:val="00C64AF4"/>
    <w:rsid w:val="00C64F4C"/>
    <w:rsid w:val="00C65123"/>
    <w:rsid w:val="00C654A3"/>
    <w:rsid w:val="00C656C2"/>
    <w:rsid w:val="00C656D7"/>
    <w:rsid w:val="00C656DB"/>
    <w:rsid w:val="00C656F7"/>
    <w:rsid w:val="00C65800"/>
    <w:rsid w:val="00C65883"/>
    <w:rsid w:val="00C65A67"/>
    <w:rsid w:val="00C65B75"/>
    <w:rsid w:val="00C661A3"/>
    <w:rsid w:val="00C66331"/>
    <w:rsid w:val="00C669EA"/>
    <w:rsid w:val="00C66BAB"/>
    <w:rsid w:val="00C66E8E"/>
    <w:rsid w:val="00C66F68"/>
    <w:rsid w:val="00C66FD5"/>
    <w:rsid w:val="00C6720E"/>
    <w:rsid w:val="00C67CD8"/>
    <w:rsid w:val="00C67E72"/>
    <w:rsid w:val="00C67F33"/>
    <w:rsid w:val="00C67FD6"/>
    <w:rsid w:val="00C7063D"/>
    <w:rsid w:val="00C707B8"/>
    <w:rsid w:val="00C70AEC"/>
    <w:rsid w:val="00C70D3E"/>
    <w:rsid w:val="00C71215"/>
    <w:rsid w:val="00C713B6"/>
    <w:rsid w:val="00C72264"/>
    <w:rsid w:val="00C722DC"/>
    <w:rsid w:val="00C725D6"/>
    <w:rsid w:val="00C72837"/>
    <w:rsid w:val="00C7292C"/>
    <w:rsid w:val="00C7347E"/>
    <w:rsid w:val="00C735DA"/>
    <w:rsid w:val="00C7365E"/>
    <w:rsid w:val="00C73833"/>
    <w:rsid w:val="00C73E9B"/>
    <w:rsid w:val="00C74384"/>
    <w:rsid w:val="00C7466C"/>
    <w:rsid w:val="00C74759"/>
    <w:rsid w:val="00C747F2"/>
    <w:rsid w:val="00C74894"/>
    <w:rsid w:val="00C74B4E"/>
    <w:rsid w:val="00C74C79"/>
    <w:rsid w:val="00C75027"/>
    <w:rsid w:val="00C75198"/>
    <w:rsid w:val="00C75C9A"/>
    <w:rsid w:val="00C75E0E"/>
    <w:rsid w:val="00C760B1"/>
    <w:rsid w:val="00C7625D"/>
    <w:rsid w:val="00C769FB"/>
    <w:rsid w:val="00C76DEE"/>
    <w:rsid w:val="00C76EB9"/>
    <w:rsid w:val="00C77190"/>
    <w:rsid w:val="00C77329"/>
    <w:rsid w:val="00C7734C"/>
    <w:rsid w:val="00C77615"/>
    <w:rsid w:val="00C7762E"/>
    <w:rsid w:val="00C779CB"/>
    <w:rsid w:val="00C77F2B"/>
    <w:rsid w:val="00C8068E"/>
    <w:rsid w:val="00C80802"/>
    <w:rsid w:val="00C809BA"/>
    <w:rsid w:val="00C80C99"/>
    <w:rsid w:val="00C8148C"/>
    <w:rsid w:val="00C817AC"/>
    <w:rsid w:val="00C817BE"/>
    <w:rsid w:val="00C81ABF"/>
    <w:rsid w:val="00C82472"/>
    <w:rsid w:val="00C825DF"/>
    <w:rsid w:val="00C8286A"/>
    <w:rsid w:val="00C82AD2"/>
    <w:rsid w:val="00C82D0E"/>
    <w:rsid w:val="00C82F07"/>
    <w:rsid w:val="00C8330D"/>
    <w:rsid w:val="00C8340E"/>
    <w:rsid w:val="00C8375E"/>
    <w:rsid w:val="00C83837"/>
    <w:rsid w:val="00C83D34"/>
    <w:rsid w:val="00C84139"/>
    <w:rsid w:val="00C84312"/>
    <w:rsid w:val="00C84458"/>
    <w:rsid w:val="00C84BDF"/>
    <w:rsid w:val="00C84C84"/>
    <w:rsid w:val="00C84C8B"/>
    <w:rsid w:val="00C84CA6"/>
    <w:rsid w:val="00C84FDC"/>
    <w:rsid w:val="00C85024"/>
    <w:rsid w:val="00C8536F"/>
    <w:rsid w:val="00C85475"/>
    <w:rsid w:val="00C85A62"/>
    <w:rsid w:val="00C85BF9"/>
    <w:rsid w:val="00C85F3B"/>
    <w:rsid w:val="00C8612B"/>
    <w:rsid w:val="00C863A7"/>
    <w:rsid w:val="00C865EC"/>
    <w:rsid w:val="00C866F9"/>
    <w:rsid w:val="00C86819"/>
    <w:rsid w:val="00C86BDA"/>
    <w:rsid w:val="00C86DA7"/>
    <w:rsid w:val="00C86DC7"/>
    <w:rsid w:val="00C871D3"/>
    <w:rsid w:val="00C8732C"/>
    <w:rsid w:val="00C878C7"/>
    <w:rsid w:val="00C8797D"/>
    <w:rsid w:val="00C87B9C"/>
    <w:rsid w:val="00C87DB9"/>
    <w:rsid w:val="00C87FCA"/>
    <w:rsid w:val="00C902ED"/>
    <w:rsid w:val="00C90DAC"/>
    <w:rsid w:val="00C910F4"/>
    <w:rsid w:val="00C915D6"/>
    <w:rsid w:val="00C9180E"/>
    <w:rsid w:val="00C91A63"/>
    <w:rsid w:val="00C91C17"/>
    <w:rsid w:val="00C91D16"/>
    <w:rsid w:val="00C91EDB"/>
    <w:rsid w:val="00C91EDD"/>
    <w:rsid w:val="00C923FB"/>
    <w:rsid w:val="00C928F1"/>
    <w:rsid w:val="00C92DB2"/>
    <w:rsid w:val="00C93347"/>
    <w:rsid w:val="00C93E18"/>
    <w:rsid w:val="00C942FC"/>
    <w:rsid w:val="00C94399"/>
    <w:rsid w:val="00C945FC"/>
    <w:rsid w:val="00C94675"/>
    <w:rsid w:val="00C9474A"/>
    <w:rsid w:val="00C94774"/>
    <w:rsid w:val="00C94D82"/>
    <w:rsid w:val="00C95101"/>
    <w:rsid w:val="00C95167"/>
    <w:rsid w:val="00C951C5"/>
    <w:rsid w:val="00C95333"/>
    <w:rsid w:val="00C959C2"/>
    <w:rsid w:val="00C95BB5"/>
    <w:rsid w:val="00C95C22"/>
    <w:rsid w:val="00C95F49"/>
    <w:rsid w:val="00C962B6"/>
    <w:rsid w:val="00C965D7"/>
    <w:rsid w:val="00C968A9"/>
    <w:rsid w:val="00C96A04"/>
    <w:rsid w:val="00C9709D"/>
    <w:rsid w:val="00C9751F"/>
    <w:rsid w:val="00C97588"/>
    <w:rsid w:val="00C975E5"/>
    <w:rsid w:val="00C97A59"/>
    <w:rsid w:val="00CA003D"/>
    <w:rsid w:val="00CA00C5"/>
    <w:rsid w:val="00CA0838"/>
    <w:rsid w:val="00CA0969"/>
    <w:rsid w:val="00CA10F5"/>
    <w:rsid w:val="00CA1248"/>
    <w:rsid w:val="00CA1279"/>
    <w:rsid w:val="00CA143A"/>
    <w:rsid w:val="00CA1455"/>
    <w:rsid w:val="00CA145D"/>
    <w:rsid w:val="00CA15F3"/>
    <w:rsid w:val="00CA1817"/>
    <w:rsid w:val="00CA1A80"/>
    <w:rsid w:val="00CA225B"/>
    <w:rsid w:val="00CA2331"/>
    <w:rsid w:val="00CA2A03"/>
    <w:rsid w:val="00CA2F23"/>
    <w:rsid w:val="00CA3126"/>
    <w:rsid w:val="00CA337F"/>
    <w:rsid w:val="00CA37D6"/>
    <w:rsid w:val="00CA3A72"/>
    <w:rsid w:val="00CA3BC4"/>
    <w:rsid w:val="00CA3BE3"/>
    <w:rsid w:val="00CA4192"/>
    <w:rsid w:val="00CA4433"/>
    <w:rsid w:val="00CA48C0"/>
    <w:rsid w:val="00CA53C6"/>
    <w:rsid w:val="00CA5541"/>
    <w:rsid w:val="00CA57C8"/>
    <w:rsid w:val="00CA5A60"/>
    <w:rsid w:val="00CA5BA5"/>
    <w:rsid w:val="00CA61EE"/>
    <w:rsid w:val="00CA6240"/>
    <w:rsid w:val="00CA64D6"/>
    <w:rsid w:val="00CA67E5"/>
    <w:rsid w:val="00CA6814"/>
    <w:rsid w:val="00CA686C"/>
    <w:rsid w:val="00CA6BDB"/>
    <w:rsid w:val="00CA6D60"/>
    <w:rsid w:val="00CA7489"/>
    <w:rsid w:val="00CA75EE"/>
    <w:rsid w:val="00CA761B"/>
    <w:rsid w:val="00CA7710"/>
    <w:rsid w:val="00CA7DE8"/>
    <w:rsid w:val="00CA7E3E"/>
    <w:rsid w:val="00CB0002"/>
    <w:rsid w:val="00CB0462"/>
    <w:rsid w:val="00CB0851"/>
    <w:rsid w:val="00CB1254"/>
    <w:rsid w:val="00CB14D2"/>
    <w:rsid w:val="00CB15D6"/>
    <w:rsid w:val="00CB17A0"/>
    <w:rsid w:val="00CB18EA"/>
    <w:rsid w:val="00CB18FF"/>
    <w:rsid w:val="00CB1A7A"/>
    <w:rsid w:val="00CB1BFF"/>
    <w:rsid w:val="00CB1DD5"/>
    <w:rsid w:val="00CB217C"/>
    <w:rsid w:val="00CB24BE"/>
    <w:rsid w:val="00CB2583"/>
    <w:rsid w:val="00CB2C00"/>
    <w:rsid w:val="00CB2C9F"/>
    <w:rsid w:val="00CB2D16"/>
    <w:rsid w:val="00CB315F"/>
    <w:rsid w:val="00CB3851"/>
    <w:rsid w:val="00CB413B"/>
    <w:rsid w:val="00CB426B"/>
    <w:rsid w:val="00CB4AFC"/>
    <w:rsid w:val="00CB5133"/>
    <w:rsid w:val="00CB5B05"/>
    <w:rsid w:val="00CB5F06"/>
    <w:rsid w:val="00CB6428"/>
    <w:rsid w:val="00CB67A6"/>
    <w:rsid w:val="00CB6834"/>
    <w:rsid w:val="00CB6A46"/>
    <w:rsid w:val="00CB6AFE"/>
    <w:rsid w:val="00CB7161"/>
    <w:rsid w:val="00CB76A1"/>
    <w:rsid w:val="00CB7BDD"/>
    <w:rsid w:val="00CB7C4E"/>
    <w:rsid w:val="00CB7C81"/>
    <w:rsid w:val="00CB7F04"/>
    <w:rsid w:val="00CC0118"/>
    <w:rsid w:val="00CC05D1"/>
    <w:rsid w:val="00CC12B0"/>
    <w:rsid w:val="00CC1446"/>
    <w:rsid w:val="00CC163A"/>
    <w:rsid w:val="00CC1675"/>
    <w:rsid w:val="00CC1D53"/>
    <w:rsid w:val="00CC1FB2"/>
    <w:rsid w:val="00CC23AD"/>
    <w:rsid w:val="00CC2582"/>
    <w:rsid w:val="00CC2DE2"/>
    <w:rsid w:val="00CC2F85"/>
    <w:rsid w:val="00CC2FD7"/>
    <w:rsid w:val="00CC314F"/>
    <w:rsid w:val="00CC322B"/>
    <w:rsid w:val="00CC345F"/>
    <w:rsid w:val="00CC35C5"/>
    <w:rsid w:val="00CC3777"/>
    <w:rsid w:val="00CC3BAF"/>
    <w:rsid w:val="00CC3C02"/>
    <w:rsid w:val="00CC3C9F"/>
    <w:rsid w:val="00CC4364"/>
    <w:rsid w:val="00CC44A6"/>
    <w:rsid w:val="00CC4A80"/>
    <w:rsid w:val="00CC4CD1"/>
    <w:rsid w:val="00CC506E"/>
    <w:rsid w:val="00CC5207"/>
    <w:rsid w:val="00CC5372"/>
    <w:rsid w:val="00CC5DC6"/>
    <w:rsid w:val="00CC5EFE"/>
    <w:rsid w:val="00CC600D"/>
    <w:rsid w:val="00CC6120"/>
    <w:rsid w:val="00CC692F"/>
    <w:rsid w:val="00CC71E3"/>
    <w:rsid w:val="00CC7677"/>
    <w:rsid w:val="00CC78CB"/>
    <w:rsid w:val="00CC7933"/>
    <w:rsid w:val="00CC7B9C"/>
    <w:rsid w:val="00CC7F14"/>
    <w:rsid w:val="00CD00D1"/>
    <w:rsid w:val="00CD00ED"/>
    <w:rsid w:val="00CD044C"/>
    <w:rsid w:val="00CD0505"/>
    <w:rsid w:val="00CD0D26"/>
    <w:rsid w:val="00CD0E80"/>
    <w:rsid w:val="00CD121D"/>
    <w:rsid w:val="00CD16DE"/>
    <w:rsid w:val="00CD183A"/>
    <w:rsid w:val="00CD1896"/>
    <w:rsid w:val="00CD1DE6"/>
    <w:rsid w:val="00CD1E99"/>
    <w:rsid w:val="00CD1F4F"/>
    <w:rsid w:val="00CD2712"/>
    <w:rsid w:val="00CD2858"/>
    <w:rsid w:val="00CD2873"/>
    <w:rsid w:val="00CD28DC"/>
    <w:rsid w:val="00CD28F8"/>
    <w:rsid w:val="00CD2A66"/>
    <w:rsid w:val="00CD2EEC"/>
    <w:rsid w:val="00CD321B"/>
    <w:rsid w:val="00CD363F"/>
    <w:rsid w:val="00CD3B3E"/>
    <w:rsid w:val="00CD3BD8"/>
    <w:rsid w:val="00CD3F8E"/>
    <w:rsid w:val="00CD4062"/>
    <w:rsid w:val="00CD4333"/>
    <w:rsid w:val="00CD45EE"/>
    <w:rsid w:val="00CD4C34"/>
    <w:rsid w:val="00CD4D3A"/>
    <w:rsid w:val="00CD5049"/>
    <w:rsid w:val="00CD50AF"/>
    <w:rsid w:val="00CD5A5D"/>
    <w:rsid w:val="00CD5A70"/>
    <w:rsid w:val="00CD62F6"/>
    <w:rsid w:val="00CD6562"/>
    <w:rsid w:val="00CD66C5"/>
    <w:rsid w:val="00CD681F"/>
    <w:rsid w:val="00CD703B"/>
    <w:rsid w:val="00CD70D8"/>
    <w:rsid w:val="00CD70F7"/>
    <w:rsid w:val="00CD75F0"/>
    <w:rsid w:val="00CD767A"/>
    <w:rsid w:val="00CE005D"/>
    <w:rsid w:val="00CE0145"/>
    <w:rsid w:val="00CE01B0"/>
    <w:rsid w:val="00CE022D"/>
    <w:rsid w:val="00CE0510"/>
    <w:rsid w:val="00CE05D0"/>
    <w:rsid w:val="00CE070F"/>
    <w:rsid w:val="00CE0850"/>
    <w:rsid w:val="00CE0EA7"/>
    <w:rsid w:val="00CE1576"/>
    <w:rsid w:val="00CE1964"/>
    <w:rsid w:val="00CE2A44"/>
    <w:rsid w:val="00CE2B0B"/>
    <w:rsid w:val="00CE2E3E"/>
    <w:rsid w:val="00CE2E70"/>
    <w:rsid w:val="00CE30DA"/>
    <w:rsid w:val="00CE343F"/>
    <w:rsid w:val="00CE38C2"/>
    <w:rsid w:val="00CE39CF"/>
    <w:rsid w:val="00CE3E2B"/>
    <w:rsid w:val="00CE3E59"/>
    <w:rsid w:val="00CE3EF1"/>
    <w:rsid w:val="00CE3FA3"/>
    <w:rsid w:val="00CE4492"/>
    <w:rsid w:val="00CE4900"/>
    <w:rsid w:val="00CE5388"/>
    <w:rsid w:val="00CE5477"/>
    <w:rsid w:val="00CE562E"/>
    <w:rsid w:val="00CE5818"/>
    <w:rsid w:val="00CE603E"/>
    <w:rsid w:val="00CE606C"/>
    <w:rsid w:val="00CE6257"/>
    <w:rsid w:val="00CE6FF1"/>
    <w:rsid w:val="00CE718E"/>
    <w:rsid w:val="00CE7228"/>
    <w:rsid w:val="00CF03FB"/>
    <w:rsid w:val="00CF060A"/>
    <w:rsid w:val="00CF0EB6"/>
    <w:rsid w:val="00CF11A1"/>
    <w:rsid w:val="00CF1223"/>
    <w:rsid w:val="00CF1466"/>
    <w:rsid w:val="00CF15B4"/>
    <w:rsid w:val="00CF1766"/>
    <w:rsid w:val="00CF1891"/>
    <w:rsid w:val="00CF19FB"/>
    <w:rsid w:val="00CF1E1F"/>
    <w:rsid w:val="00CF1F9C"/>
    <w:rsid w:val="00CF2230"/>
    <w:rsid w:val="00CF226C"/>
    <w:rsid w:val="00CF2308"/>
    <w:rsid w:val="00CF26CB"/>
    <w:rsid w:val="00CF28E5"/>
    <w:rsid w:val="00CF2B51"/>
    <w:rsid w:val="00CF2BB5"/>
    <w:rsid w:val="00CF2E3E"/>
    <w:rsid w:val="00CF2F56"/>
    <w:rsid w:val="00CF3038"/>
    <w:rsid w:val="00CF33EE"/>
    <w:rsid w:val="00CF3581"/>
    <w:rsid w:val="00CF35C1"/>
    <w:rsid w:val="00CF3928"/>
    <w:rsid w:val="00CF3BEB"/>
    <w:rsid w:val="00CF3D97"/>
    <w:rsid w:val="00CF3F6B"/>
    <w:rsid w:val="00CF4AAF"/>
    <w:rsid w:val="00CF4C08"/>
    <w:rsid w:val="00CF4EFD"/>
    <w:rsid w:val="00CF51C7"/>
    <w:rsid w:val="00CF5D72"/>
    <w:rsid w:val="00CF5DC3"/>
    <w:rsid w:val="00CF618D"/>
    <w:rsid w:val="00CF656A"/>
    <w:rsid w:val="00CF66B8"/>
    <w:rsid w:val="00CF6BC8"/>
    <w:rsid w:val="00CF7107"/>
    <w:rsid w:val="00CF79BB"/>
    <w:rsid w:val="00CF7A15"/>
    <w:rsid w:val="00CF7B91"/>
    <w:rsid w:val="00CF7C78"/>
    <w:rsid w:val="00D00020"/>
    <w:rsid w:val="00D00465"/>
    <w:rsid w:val="00D0076C"/>
    <w:rsid w:val="00D00C39"/>
    <w:rsid w:val="00D00E2C"/>
    <w:rsid w:val="00D01389"/>
    <w:rsid w:val="00D016CA"/>
    <w:rsid w:val="00D018EF"/>
    <w:rsid w:val="00D01A16"/>
    <w:rsid w:val="00D01ADD"/>
    <w:rsid w:val="00D01C9F"/>
    <w:rsid w:val="00D01D13"/>
    <w:rsid w:val="00D0211C"/>
    <w:rsid w:val="00D02446"/>
    <w:rsid w:val="00D0246D"/>
    <w:rsid w:val="00D02AA2"/>
    <w:rsid w:val="00D02C70"/>
    <w:rsid w:val="00D0324E"/>
    <w:rsid w:val="00D03286"/>
    <w:rsid w:val="00D03319"/>
    <w:rsid w:val="00D03325"/>
    <w:rsid w:val="00D03326"/>
    <w:rsid w:val="00D03673"/>
    <w:rsid w:val="00D0369A"/>
    <w:rsid w:val="00D03D9D"/>
    <w:rsid w:val="00D03FAB"/>
    <w:rsid w:val="00D0436A"/>
    <w:rsid w:val="00D04870"/>
    <w:rsid w:val="00D048B6"/>
    <w:rsid w:val="00D04C4F"/>
    <w:rsid w:val="00D04F4D"/>
    <w:rsid w:val="00D0508A"/>
    <w:rsid w:val="00D05188"/>
    <w:rsid w:val="00D0522C"/>
    <w:rsid w:val="00D05783"/>
    <w:rsid w:val="00D05BB8"/>
    <w:rsid w:val="00D05D80"/>
    <w:rsid w:val="00D05DD6"/>
    <w:rsid w:val="00D05E36"/>
    <w:rsid w:val="00D05F33"/>
    <w:rsid w:val="00D05FC2"/>
    <w:rsid w:val="00D06168"/>
    <w:rsid w:val="00D0705D"/>
    <w:rsid w:val="00D070F7"/>
    <w:rsid w:val="00D075C1"/>
    <w:rsid w:val="00D07623"/>
    <w:rsid w:val="00D07808"/>
    <w:rsid w:val="00D07898"/>
    <w:rsid w:val="00D07B14"/>
    <w:rsid w:val="00D07B7B"/>
    <w:rsid w:val="00D07DC5"/>
    <w:rsid w:val="00D100B5"/>
    <w:rsid w:val="00D101BF"/>
    <w:rsid w:val="00D1030B"/>
    <w:rsid w:val="00D1074E"/>
    <w:rsid w:val="00D10919"/>
    <w:rsid w:val="00D10BFA"/>
    <w:rsid w:val="00D11080"/>
    <w:rsid w:val="00D110BD"/>
    <w:rsid w:val="00D1152B"/>
    <w:rsid w:val="00D1191E"/>
    <w:rsid w:val="00D11ACC"/>
    <w:rsid w:val="00D11B0B"/>
    <w:rsid w:val="00D11E70"/>
    <w:rsid w:val="00D120C4"/>
    <w:rsid w:val="00D1233C"/>
    <w:rsid w:val="00D125EB"/>
    <w:rsid w:val="00D126B9"/>
    <w:rsid w:val="00D12F67"/>
    <w:rsid w:val="00D131C0"/>
    <w:rsid w:val="00D13574"/>
    <w:rsid w:val="00D13664"/>
    <w:rsid w:val="00D136DC"/>
    <w:rsid w:val="00D139CC"/>
    <w:rsid w:val="00D13C05"/>
    <w:rsid w:val="00D1420E"/>
    <w:rsid w:val="00D1488E"/>
    <w:rsid w:val="00D14939"/>
    <w:rsid w:val="00D14B5A"/>
    <w:rsid w:val="00D14DC1"/>
    <w:rsid w:val="00D14F9B"/>
    <w:rsid w:val="00D15430"/>
    <w:rsid w:val="00D15553"/>
    <w:rsid w:val="00D15783"/>
    <w:rsid w:val="00D15962"/>
    <w:rsid w:val="00D15D82"/>
    <w:rsid w:val="00D15FB9"/>
    <w:rsid w:val="00D161D8"/>
    <w:rsid w:val="00D16383"/>
    <w:rsid w:val="00D16EFF"/>
    <w:rsid w:val="00D16F20"/>
    <w:rsid w:val="00D170A5"/>
    <w:rsid w:val="00D1727B"/>
    <w:rsid w:val="00D1732D"/>
    <w:rsid w:val="00D173C8"/>
    <w:rsid w:val="00D20002"/>
    <w:rsid w:val="00D203E5"/>
    <w:rsid w:val="00D213A1"/>
    <w:rsid w:val="00D21643"/>
    <w:rsid w:val="00D216D0"/>
    <w:rsid w:val="00D21E22"/>
    <w:rsid w:val="00D21E59"/>
    <w:rsid w:val="00D22189"/>
    <w:rsid w:val="00D2240E"/>
    <w:rsid w:val="00D224F4"/>
    <w:rsid w:val="00D2264A"/>
    <w:rsid w:val="00D22907"/>
    <w:rsid w:val="00D22BD5"/>
    <w:rsid w:val="00D22E5E"/>
    <w:rsid w:val="00D2308B"/>
    <w:rsid w:val="00D2328D"/>
    <w:rsid w:val="00D234E1"/>
    <w:rsid w:val="00D23915"/>
    <w:rsid w:val="00D23928"/>
    <w:rsid w:val="00D239CE"/>
    <w:rsid w:val="00D23B86"/>
    <w:rsid w:val="00D23BCF"/>
    <w:rsid w:val="00D23ECF"/>
    <w:rsid w:val="00D249AF"/>
    <w:rsid w:val="00D24ABD"/>
    <w:rsid w:val="00D25337"/>
    <w:rsid w:val="00D2571E"/>
    <w:rsid w:val="00D2586F"/>
    <w:rsid w:val="00D25B0D"/>
    <w:rsid w:val="00D2619C"/>
    <w:rsid w:val="00D26583"/>
    <w:rsid w:val="00D2664A"/>
    <w:rsid w:val="00D26F02"/>
    <w:rsid w:val="00D27268"/>
    <w:rsid w:val="00D27377"/>
    <w:rsid w:val="00D27421"/>
    <w:rsid w:val="00D27B95"/>
    <w:rsid w:val="00D30006"/>
    <w:rsid w:val="00D30033"/>
    <w:rsid w:val="00D3056B"/>
    <w:rsid w:val="00D30B13"/>
    <w:rsid w:val="00D30BC3"/>
    <w:rsid w:val="00D30D9B"/>
    <w:rsid w:val="00D31372"/>
    <w:rsid w:val="00D31431"/>
    <w:rsid w:val="00D31443"/>
    <w:rsid w:val="00D3168F"/>
    <w:rsid w:val="00D31C7B"/>
    <w:rsid w:val="00D31D99"/>
    <w:rsid w:val="00D31FCC"/>
    <w:rsid w:val="00D321BC"/>
    <w:rsid w:val="00D327DB"/>
    <w:rsid w:val="00D3309E"/>
    <w:rsid w:val="00D33556"/>
    <w:rsid w:val="00D336CD"/>
    <w:rsid w:val="00D3377B"/>
    <w:rsid w:val="00D3390A"/>
    <w:rsid w:val="00D33B01"/>
    <w:rsid w:val="00D33FCD"/>
    <w:rsid w:val="00D3412A"/>
    <w:rsid w:val="00D34197"/>
    <w:rsid w:val="00D342CC"/>
    <w:rsid w:val="00D3448D"/>
    <w:rsid w:val="00D345B8"/>
    <w:rsid w:val="00D34C83"/>
    <w:rsid w:val="00D34FD6"/>
    <w:rsid w:val="00D35355"/>
    <w:rsid w:val="00D359B3"/>
    <w:rsid w:val="00D35B59"/>
    <w:rsid w:val="00D35B7B"/>
    <w:rsid w:val="00D35BBA"/>
    <w:rsid w:val="00D35E62"/>
    <w:rsid w:val="00D36380"/>
    <w:rsid w:val="00D36498"/>
    <w:rsid w:val="00D3674C"/>
    <w:rsid w:val="00D3690B"/>
    <w:rsid w:val="00D36989"/>
    <w:rsid w:val="00D37189"/>
    <w:rsid w:val="00D37815"/>
    <w:rsid w:val="00D37855"/>
    <w:rsid w:val="00D3793F"/>
    <w:rsid w:val="00D37AC0"/>
    <w:rsid w:val="00D37BBF"/>
    <w:rsid w:val="00D37D85"/>
    <w:rsid w:val="00D40061"/>
    <w:rsid w:val="00D400FB"/>
    <w:rsid w:val="00D40149"/>
    <w:rsid w:val="00D4039E"/>
    <w:rsid w:val="00D4085B"/>
    <w:rsid w:val="00D4132E"/>
    <w:rsid w:val="00D414CA"/>
    <w:rsid w:val="00D417D2"/>
    <w:rsid w:val="00D41A8A"/>
    <w:rsid w:val="00D41AFF"/>
    <w:rsid w:val="00D41BBA"/>
    <w:rsid w:val="00D41E80"/>
    <w:rsid w:val="00D427B8"/>
    <w:rsid w:val="00D42921"/>
    <w:rsid w:val="00D42B6B"/>
    <w:rsid w:val="00D42C0F"/>
    <w:rsid w:val="00D42F79"/>
    <w:rsid w:val="00D434B0"/>
    <w:rsid w:val="00D43825"/>
    <w:rsid w:val="00D43AD3"/>
    <w:rsid w:val="00D43C24"/>
    <w:rsid w:val="00D43EA8"/>
    <w:rsid w:val="00D4440D"/>
    <w:rsid w:val="00D4473C"/>
    <w:rsid w:val="00D44904"/>
    <w:rsid w:val="00D44C4F"/>
    <w:rsid w:val="00D44E71"/>
    <w:rsid w:val="00D45049"/>
    <w:rsid w:val="00D451CD"/>
    <w:rsid w:val="00D4569C"/>
    <w:rsid w:val="00D45926"/>
    <w:rsid w:val="00D46045"/>
    <w:rsid w:val="00D46460"/>
    <w:rsid w:val="00D46551"/>
    <w:rsid w:val="00D47189"/>
    <w:rsid w:val="00D47BA7"/>
    <w:rsid w:val="00D47CE5"/>
    <w:rsid w:val="00D47D99"/>
    <w:rsid w:val="00D507E7"/>
    <w:rsid w:val="00D50A46"/>
    <w:rsid w:val="00D50F8F"/>
    <w:rsid w:val="00D50FF5"/>
    <w:rsid w:val="00D5124C"/>
    <w:rsid w:val="00D512B7"/>
    <w:rsid w:val="00D512CD"/>
    <w:rsid w:val="00D51330"/>
    <w:rsid w:val="00D514AA"/>
    <w:rsid w:val="00D516A6"/>
    <w:rsid w:val="00D51893"/>
    <w:rsid w:val="00D51B2A"/>
    <w:rsid w:val="00D527A6"/>
    <w:rsid w:val="00D52820"/>
    <w:rsid w:val="00D5287D"/>
    <w:rsid w:val="00D52916"/>
    <w:rsid w:val="00D52A58"/>
    <w:rsid w:val="00D52C7A"/>
    <w:rsid w:val="00D52DB4"/>
    <w:rsid w:val="00D538D9"/>
    <w:rsid w:val="00D53937"/>
    <w:rsid w:val="00D53A28"/>
    <w:rsid w:val="00D53BDA"/>
    <w:rsid w:val="00D53E88"/>
    <w:rsid w:val="00D53F0F"/>
    <w:rsid w:val="00D54554"/>
    <w:rsid w:val="00D548DD"/>
    <w:rsid w:val="00D549BD"/>
    <w:rsid w:val="00D55AB1"/>
    <w:rsid w:val="00D55D7E"/>
    <w:rsid w:val="00D55E00"/>
    <w:rsid w:val="00D5650C"/>
    <w:rsid w:val="00D567C1"/>
    <w:rsid w:val="00D56B65"/>
    <w:rsid w:val="00D56F3A"/>
    <w:rsid w:val="00D570E7"/>
    <w:rsid w:val="00D57312"/>
    <w:rsid w:val="00D576C1"/>
    <w:rsid w:val="00D576CC"/>
    <w:rsid w:val="00D576F7"/>
    <w:rsid w:val="00D57755"/>
    <w:rsid w:val="00D57792"/>
    <w:rsid w:val="00D578E4"/>
    <w:rsid w:val="00D579C9"/>
    <w:rsid w:val="00D57E47"/>
    <w:rsid w:val="00D57EAE"/>
    <w:rsid w:val="00D57F04"/>
    <w:rsid w:val="00D60001"/>
    <w:rsid w:val="00D6014E"/>
    <w:rsid w:val="00D602B9"/>
    <w:rsid w:val="00D6046A"/>
    <w:rsid w:val="00D60819"/>
    <w:rsid w:val="00D608E4"/>
    <w:rsid w:val="00D60A38"/>
    <w:rsid w:val="00D60D29"/>
    <w:rsid w:val="00D611EA"/>
    <w:rsid w:val="00D617E0"/>
    <w:rsid w:val="00D61C2E"/>
    <w:rsid w:val="00D61FD3"/>
    <w:rsid w:val="00D62F2A"/>
    <w:rsid w:val="00D6304B"/>
    <w:rsid w:val="00D63431"/>
    <w:rsid w:val="00D638AE"/>
    <w:rsid w:val="00D63A90"/>
    <w:rsid w:val="00D63AC4"/>
    <w:rsid w:val="00D63CE7"/>
    <w:rsid w:val="00D63F2C"/>
    <w:rsid w:val="00D6423C"/>
    <w:rsid w:val="00D64789"/>
    <w:rsid w:val="00D650A1"/>
    <w:rsid w:val="00D65E7E"/>
    <w:rsid w:val="00D65F99"/>
    <w:rsid w:val="00D66554"/>
    <w:rsid w:val="00D667C2"/>
    <w:rsid w:val="00D66B87"/>
    <w:rsid w:val="00D66E1B"/>
    <w:rsid w:val="00D6705D"/>
    <w:rsid w:val="00D672F8"/>
    <w:rsid w:val="00D676EA"/>
    <w:rsid w:val="00D67882"/>
    <w:rsid w:val="00D67A84"/>
    <w:rsid w:val="00D67E0A"/>
    <w:rsid w:val="00D70016"/>
    <w:rsid w:val="00D703B3"/>
    <w:rsid w:val="00D70884"/>
    <w:rsid w:val="00D7097F"/>
    <w:rsid w:val="00D709A0"/>
    <w:rsid w:val="00D70FED"/>
    <w:rsid w:val="00D71230"/>
    <w:rsid w:val="00D714D0"/>
    <w:rsid w:val="00D716A4"/>
    <w:rsid w:val="00D718D6"/>
    <w:rsid w:val="00D719C7"/>
    <w:rsid w:val="00D7301B"/>
    <w:rsid w:val="00D732D3"/>
    <w:rsid w:val="00D73628"/>
    <w:rsid w:val="00D738A6"/>
    <w:rsid w:val="00D738DB"/>
    <w:rsid w:val="00D7399E"/>
    <w:rsid w:val="00D73B5A"/>
    <w:rsid w:val="00D74002"/>
    <w:rsid w:val="00D74045"/>
    <w:rsid w:val="00D741CB"/>
    <w:rsid w:val="00D74255"/>
    <w:rsid w:val="00D74961"/>
    <w:rsid w:val="00D74F24"/>
    <w:rsid w:val="00D75187"/>
    <w:rsid w:val="00D7542E"/>
    <w:rsid w:val="00D7599C"/>
    <w:rsid w:val="00D75B69"/>
    <w:rsid w:val="00D75B9B"/>
    <w:rsid w:val="00D75C76"/>
    <w:rsid w:val="00D75E50"/>
    <w:rsid w:val="00D75E97"/>
    <w:rsid w:val="00D75F8E"/>
    <w:rsid w:val="00D76102"/>
    <w:rsid w:val="00D761E9"/>
    <w:rsid w:val="00D766C8"/>
    <w:rsid w:val="00D7670A"/>
    <w:rsid w:val="00D76C82"/>
    <w:rsid w:val="00D77078"/>
    <w:rsid w:val="00D772FF"/>
    <w:rsid w:val="00D774BC"/>
    <w:rsid w:val="00D777AB"/>
    <w:rsid w:val="00D77F6E"/>
    <w:rsid w:val="00D801E3"/>
    <w:rsid w:val="00D80B9F"/>
    <w:rsid w:val="00D80E1B"/>
    <w:rsid w:val="00D813F2"/>
    <w:rsid w:val="00D81600"/>
    <w:rsid w:val="00D81BCC"/>
    <w:rsid w:val="00D81C0F"/>
    <w:rsid w:val="00D81C13"/>
    <w:rsid w:val="00D82A46"/>
    <w:rsid w:val="00D82B1B"/>
    <w:rsid w:val="00D82E98"/>
    <w:rsid w:val="00D83455"/>
    <w:rsid w:val="00D83461"/>
    <w:rsid w:val="00D839EC"/>
    <w:rsid w:val="00D83B8C"/>
    <w:rsid w:val="00D83C96"/>
    <w:rsid w:val="00D84532"/>
    <w:rsid w:val="00D84AC7"/>
    <w:rsid w:val="00D84F84"/>
    <w:rsid w:val="00D84FAF"/>
    <w:rsid w:val="00D85261"/>
    <w:rsid w:val="00D8541D"/>
    <w:rsid w:val="00D857AC"/>
    <w:rsid w:val="00D85C55"/>
    <w:rsid w:val="00D85E25"/>
    <w:rsid w:val="00D8624F"/>
    <w:rsid w:val="00D86811"/>
    <w:rsid w:val="00D86878"/>
    <w:rsid w:val="00D868C8"/>
    <w:rsid w:val="00D86C8B"/>
    <w:rsid w:val="00D87677"/>
    <w:rsid w:val="00D87850"/>
    <w:rsid w:val="00D8788F"/>
    <w:rsid w:val="00D87D10"/>
    <w:rsid w:val="00D87FF9"/>
    <w:rsid w:val="00D908D2"/>
    <w:rsid w:val="00D90AC9"/>
    <w:rsid w:val="00D90B63"/>
    <w:rsid w:val="00D90B82"/>
    <w:rsid w:val="00D90C87"/>
    <w:rsid w:val="00D90D62"/>
    <w:rsid w:val="00D90EF2"/>
    <w:rsid w:val="00D91045"/>
    <w:rsid w:val="00D91290"/>
    <w:rsid w:val="00D913E9"/>
    <w:rsid w:val="00D915E3"/>
    <w:rsid w:val="00D917CD"/>
    <w:rsid w:val="00D91900"/>
    <w:rsid w:val="00D91D2F"/>
    <w:rsid w:val="00D91D75"/>
    <w:rsid w:val="00D91F4A"/>
    <w:rsid w:val="00D92875"/>
    <w:rsid w:val="00D9291A"/>
    <w:rsid w:val="00D92C72"/>
    <w:rsid w:val="00D932AC"/>
    <w:rsid w:val="00D93731"/>
    <w:rsid w:val="00D93CFA"/>
    <w:rsid w:val="00D943D6"/>
    <w:rsid w:val="00D95062"/>
    <w:rsid w:val="00D950AA"/>
    <w:rsid w:val="00D950EF"/>
    <w:rsid w:val="00D957B3"/>
    <w:rsid w:val="00D95B44"/>
    <w:rsid w:val="00D95B9A"/>
    <w:rsid w:val="00D95D08"/>
    <w:rsid w:val="00D962CF"/>
    <w:rsid w:val="00D9647D"/>
    <w:rsid w:val="00D964EB"/>
    <w:rsid w:val="00D96C7D"/>
    <w:rsid w:val="00D96DD6"/>
    <w:rsid w:val="00D97135"/>
    <w:rsid w:val="00D9759F"/>
    <w:rsid w:val="00D975BA"/>
    <w:rsid w:val="00D97757"/>
    <w:rsid w:val="00D97857"/>
    <w:rsid w:val="00D97882"/>
    <w:rsid w:val="00D97A1A"/>
    <w:rsid w:val="00D97C22"/>
    <w:rsid w:val="00D97D05"/>
    <w:rsid w:val="00DA0266"/>
    <w:rsid w:val="00DA05BA"/>
    <w:rsid w:val="00DA07B9"/>
    <w:rsid w:val="00DA0E5F"/>
    <w:rsid w:val="00DA12B6"/>
    <w:rsid w:val="00DA14DB"/>
    <w:rsid w:val="00DA158D"/>
    <w:rsid w:val="00DA168C"/>
    <w:rsid w:val="00DA180C"/>
    <w:rsid w:val="00DA1C0B"/>
    <w:rsid w:val="00DA1ECE"/>
    <w:rsid w:val="00DA1F90"/>
    <w:rsid w:val="00DA226D"/>
    <w:rsid w:val="00DA2525"/>
    <w:rsid w:val="00DA2586"/>
    <w:rsid w:val="00DA28BD"/>
    <w:rsid w:val="00DA29B1"/>
    <w:rsid w:val="00DA2B66"/>
    <w:rsid w:val="00DA2D78"/>
    <w:rsid w:val="00DA2D8A"/>
    <w:rsid w:val="00DA2E1F"/>
    <w:rsid w:val="00DA3219"/>
    <w:rsid w:val="00DA323D"/>
    <w:rsid w:val="00DA339D"/>
    <w:rsid w:val="00DA34F1"/>
    <w:rsid w:val="00DA369B"/>
    <w:rsid w:val="00DA3A1B"/>
    <w:rsid w:val="00DA3A8A"/>
    <w:rsid w:val="00DA4438"/>
    <w:rsid w:val="00DA44BC"/>
    <w:rsid w:val="00DA4591"/>
    <w:rsid w:val="00DA46DA"/>
    <w:rsid w:val="00DA47C0"/>
    <w:rsid w:val="00DA4DE4"/>
    <w:rsid w:val="00DA53E2"/>
    <w:rsid w:val="00DA5E49"/>
    <w:rsid w:val="00DA5FE2"/>
    <w:rsid w:val="00DA612F"/>
    <w:rsid w:val="00DA68FE"/>
    <w:rsid w:val="00DA696A"/>
    <w:rsid w:val="00DA6AF6"/>
    <w:rsid w:val="00DA6B57"/>
    <w:rsid w:val="00DA6E6F"/>
    <w:rsid w:val="00DA7003"/>
    <w:rsid w:val="00DA707A"/>
    <w:rsid w:val="00DA7836"/>
    <w:rsid w:val="00DA7DED"/>
    <w:rsid w:val="00DB019C"/>
    <w:rsid w:val="00DB01BF"/>
    <w:rsid w:val="00DB025F"/>
    <w:rsid w:val="00DB0CF4"/>
    <w:rsid w:val="00DB0E50"/>
    <w:rsid w:val="00DB0FAA"/>
    <w:rsid w:val="00DB0FE0"/>
    <w:rsid w:val="00DB13B5"/>
    <w:rsid w:val="00DB15C6"/>
    <w:rsid w:val="00DB18C5"/>
    <w:rsid w:val="00DB1993"/>
    <w:rsid w:val="00DB1BCD"/>
    <w:rsid w:val="00DB1DCA"/>
    <w:rsid w:val="00DB1E52"/>
    <w:rsid w:val="00DB1FAD"/>
    <w:rsid w:val="00DB2171"/>
    <w:rsid w:val="00DB248B"/>
    <w:rsid w:val="00DB29E6"/>
    <w:rsid w:val="00DB2B41"/>
    <w:rsid w:val="00DB2EB1"/>
    <w:rsid w:val="00DB2F17"/>
    <w:rsid w:val="00DB3D01"/>
    <w:rsid w:val="00DB406C"/>
    <w:rsid w:val="00DB44C0"/>
    <w:rsid w:val="00DB4694"/>
    <w:rsid w:val="00DB4ADC"/>
    <w:rsid w:val="00DB4B3A"/>
    <w:rsid w:val="00DB545B"/>
    <w:rsid w:val="00DB564E"/>
    <w:rsid w:val="00DB5B6B"/>
    <w:rsid w:val="00DB6735"/>
    <w:rsid w:val="00DB683E"/>
    <w:rsid w:val="00DB6A8D"/>
    <w:rsid w:val="00DB70F1"/>
    <w:rsid w:val="00DB737E"/>
    <w:rsid w:val="00DB7475"/>
    <w:rsid w:val="00DB747B"/>
    <w:rsid w:val="00DB7644"/>
    <w:rsid w:val="00DB7A74"/>
    <w:rsid w:val="00DB7BB8"/>
    <w:rsid w:val="00DB7D3D"/>
    <w:rsid w:val="00DC0213"/>
    <w:rsid w:val="00DC0592"/>
    <w:rsid w:val="00DC070F"/>
    <w:rsid w:val="00DC071A"/>
    <w:rsid w:val="00DC0725"/>
    <w:rsid w:val="00DC0785"/>
    <w:rsid w:val="00DC0826"/>
    <w:rsid w:val="00DC0A2D"/>
    <w:rsid w:val="00DC0BC1"/>
    <w:rsid w:val="00DC0BE2"/>
    <w:rsid w:val="00DC0E51"/>
    <w:rsid w:val="00DC0ED3"/>
    <w:rsid w:val="00DC0F2C"/>
    <w:rsid w:val="00DC10CA"/>
    <w:rsid w:val="00DC11F2"/>
    <w:rsid w:val="00DC13E8"/>
    <w:rsid w:val="00DC1562"/>
    <w:rsid w:val="00DC1618"/>
    <w:rsid w:val="00DC1A3F"/>
    <w:rsid w:val="00DC1DB4"/>
    <w:rsid w:val="00DC2048"/>
    <w:rsid w:val="00DC204F"/>
    <w:rsid w:val="00DC21ED"/>
    <w:rsid w:val="00DC2451"/>
    <w:rsid w:val="00DC2705"/>
    <w:rsid w:val="00DC2C35"/>
    <w:rsid w:val="00DC2F08"/>
    <w:rsid w:val="00DC325B"/>
    <w:rsid w:val="00DC3599"/>
    <w:rsid w:val="00DC359B"/>
    <w:rsid w:val="00DC3647"/>
    <w:rsid w:val="00DC3BA1"/>
    <w:rsid w:val="00DC45C0"/>
    <w:rsid w:val="00DC479F"/>
    <w:rsid w:val="00DC4830"/>
    <w:rsid w:val="00DC4BAE"/>
    <w:rsid w:val="00DC539A"/>
    <w:rsid w:val="00DC59BC"/>
    <w:rsid w:val="00DC5B71"/>
    <w:rsid w:val="00DC638E"/>
    <w:rsid w:val="00DC6927"/>
    <w:rsid w:val="00DC6D98"/>
    <w:rsid w:val="00DC7020"/>
    <w:rsid w:val="00DC761D"/>
    <w:rsid w:val="00DC7650"/>
    <w:rsid w:val="00DC7767"/>
    <w:rsid w:val="00DD0275"/>
    <w:rsid w:val="00DD0C37"/>
    <w:rsid w:val="00DD11FF"/>
    <w:rsid w:val="00DD1C69"/>
    <w:rsid w:val="00DD1F6E"/>
    <w:rsid w:val="00DD21D8"/>
    <w:rsid w:val="00DD25C6"/>
    <w:rsid w:val="00DD2818"/>
    <w:rsid w:val="00DD2BF0"/>
    <w:rsid w:val="00DD31D0"/>
    <w:rsid w:val="00DD32F7"/>
    <w:rsid w:val="00DD3F28"/>
    <w:rsid w:val="00DD44AF"/>
    <w:rsid w:val="00DD4905"/>
    <w:rsid w:val="00DD4B46"/>
    <w:rsid w:val="00DD4E73"/>
    <w:rsid w:val="00DD506B"/>
    <w:rsid w:val="00DD5098"/>
    <w:rsid w:val="00DD54F1"/>
    <w:rsid w:val="00DD5501"/>
    <w:rsid w:val="00DD572E"/>
    <w:rsid w:val="00DD5A8A"/>
    <w:rsid w:val="00DD5AEB"/>
    <w:rsid w:val="00DD5B83"/>
    <w:rsid w:val="00DD5BF4"/>
    <w:rsid w:val="00DD5E3D"/>
    <w:rsid w:val="00DD5EE2"/>
    <w:rsid w:val="00DD6681"/>
    <w:rsid w:val="00DD671C"/>
    <w:rsid w:val="00DD69D3"/>
    <w:rsid w:val="00DD738D"/>
    <w:rsid w:val="00DD7DD1"/>
    <w:rsid w:val="00DD7E42"/>
    <w:rsid w:val="00DE022B"/>
    <w:rsid w:val="00DE0470"/>
    <w:rsid w:val="00DE099C"/>
    <w:rsid w:val="00DE0BD3"/>
    <w:rsid w:val="00DE1005"/>
    <w:rsid w:val="00DE1160"/>
    <w:rsid w:val="00DE1813"/>
    <w:rsid w:val="00DE343F"/>
    <w:rsid w:val="00DE3B10"/>
    <w:rsid w:val="00DE3E10"/>
    <w:rsid w:val="00DE465A"/>
    <w:rsid w:val="00DE4988"/>
    <w:rsid w:val="00DE4B2B"/>
    <w:rsid w:val="00DE4B98"/>
    <w:rsid w:val="00DE4ED3"/>
    <w:rsid w:val="00DE4F8A"/>
    <w:rsid w:val="00DE5087"/>
    <w:rsid w:val="00DE5182"/>
    <w:rsid w:val="00DE5AE9"/>
    <w:rsid w:val="00DE5BD3"/>
    <w:rsid w:val="00DE5F3C"/>
    <w:rsid w:val="00DE62A6"/>
    <w:rsid w:val="00DE65E2"/>
    <w:rsid w:val="00DE68BD"/>
    <w:rsid w:val="00DE6C80"/>
    <w:rsid w:val="00DE6E5C"/>
    <w:rsid w:val="00DE7980"/>
    <w:rsid w:val="00DE7C40"/>
    <w:rsid w:val="00DE7FFC"/>
    <w:rsid w:val="00DF00F6"/>
    <w:rsid w:val="00DF0C7B"/>
    <w:rsid w:val="00DF0D1F"/>
    <w:rsid w:val="00DF0DF9"/>
    <w:rsid w:val="00DF1134"/>
    <w:rsid w:val="00DF12C0"/>
    <w:rsid w:val="00DF17DB"/>
    <w:rsid w:val="00DF1859"/>
    <w:rsid w:val="00DF228E"/>
    <w:rsid w:val="00DF24C7"/>
    <w:rsid w:val="00DF2A48"/>
    <w:rsid w:val="00DF2CC2"/>
    <w:rsid w:val="00DF2D09"/>
    <w:rsid w:val="00DF2EA0"/>
    <w:rsid w:val="00DF37DB"/>
    <w:rsid w:val="00DF3B7B"/>
    <w:rsid w:val="00DF40C6"/>
    <w:rsid w:val="00DF4453"/>
    <w:rsid w:val="00DF4455"/>
    <w:rsid w:val="00DF445A"/>
    <w:rsid w:val="00DF4A79"/>
    <w:rsid w:val="00DF4CE1"/>
    <w:rsid w:val="00DF4DAF"/>
    <w:rsid w:val="00DF5078"/>
    <w:rsid w:val="00DF52A1"/>
    <w:rsid w:val="00DF548A"/>
    <w:rsid w:val="00DF5BBC"/>
    <w:rsid w:val="00DF5FD0"/>
    <w:rsid w:val="00DF6285"/>
    <w:rsid w:val="00DF6653"/>
    <w:rsid w:val="00DF6AFB"/>
    <w:rsid w:val="00DF6E9D"/>
    <w:rsid w:val="00DF7093"/>
    <w:rsid w:val="00DF72D3"/>
    <w:rsid w:val="00DF75E9"/>
    <w:rsid w:val="00DF7C4F"/>
    <w:rsid w:val="00DF7C76"/>
    <w:rsid w:val="00DF7F29"/>
    <w:rsid w:val="00DF7F5D"/>
    <w:rsid w:val="00E000FE"/>
    <w:rsid w:val="00E001A2"/>
    <w:rsid w:val="00E002D4"/>
    <w:rsid w:val="00E004B9"/>
    <w:rsid w:val="00E00629"/>
    <w:rsid w:val="00E01049"/>
    <w:rsid w:val="00E011BB"/>
    <w:rsid w:val="00E0129B"/>
    <w:rsid w:val="00E018AB"/>
    <w:rsid w:val="00E023B0"/>
    <w:rsid w:val="00E02984"/>
    <w:rsid w:val="00E02FBA"/>
    <w:rsid w:val="00E030EE"/>
    <w:rsid w:val="00E03924"/>
    <w:rsid w:val="00E03AF8"/>
    <w:rsid w:val="00E03BE8"/>
    <w:rsid w:val="00E03CDF"/>
    <w:rsid w:val="00E044A8"/>
    <w:rsid w:val="00E04979"/>
    <w:rsid w:val="00E05075"/>
    <w:rsid w:val="00E05341"/>
    <w:rsid w:val="00E05506"/>
    <w:rsid w:val="00E0566A"/>
    <w:rsid w:val="00E05DA6"/>
    <w:rsid w:val="00E06007"/>
    <w:rsid w:val="00E0697D"/>
    <w:rsid w:val="00E06E77"/>
    <w:rsid w:val="00E070DC"/>
    <w:rsid w:val="00E076E1"/>
    <w:rsid w:val="00E0772C"/>
    <w:rsid w:val="00E07ABA"/>
    <w:rsid w:val="00E07AF7"/>
    <w:rsid w:val="00E07C1B"/>
    <w:rsid w:val="00E07C81"/>
    <w:rsid w:val="00E07E58"/>
    <w:rsid w:val="00E07F09"/>
    <w:rsid w:val="00E102CC"/>
    <w:rsid w:val="00E102EB"/>
    <w:rsid w:val="00E10422"/>
    <w:rsid w:val="00E10F27"/>
    <w:rsid w:val="00E11201"/>
    <w:rsid w:val="00E11419"/>
    <w:rsid w:val="00E114F2"/>
    <w:rsid w:val="00E11577"/>
    <w:rsid w:val="00E117BF"/>
    <w:rsid w:val="00E11837"/>
    <w:rsid w:val="00E1184E"/>
    <w:rsid w:val="00E11A42"/>
    <w:rsid w:val="00E11EAD"/>
    <w:rsid w:val="00E120DC"/>
    <w:rsid w:val="00E12374"/>
    <w:rsid w:val="00E12927"/>
    <w:rsid w:val="00E12C5A"/>
    <w:rsid w:val="00E12FA6"/>
    <w:rsid w:val="00E132E3"/>
    <w:rsid w:val="00E13AA2"/>
    <w:rsid w:val="00E13BC2"/>
    <w:rsid w:val="00E14708"/>
    <w:rsid w:val="00E147CA"/>
    <w:rsid w:val="00E14B43"/>
    <w:rsid w:val="00E14D6A"/>
    <w:rsid w:val="00E14F5C"/>
    <w:rsid w:val="00E150C5"/>
    <w:rsid w:val="00E150EB"/>
    <w:rsid w:val="00E15333"/>
    <w:rsid w:val="00E15489"/>
    <w:rsid w:val="00E159C5"/>
    <w:rsid w:val="00E15B39"/>
    <w:rsid w:val="00E15C66"/>
    <w:rsid w:val="00E15E62"/>
    <w:rsid w:val="00E160B9"/>
    <w:rsid w:val="00E160BB"/>
    <w:rsid w:val="00E161BB"/>
    <w:rsid w:val="00E1633A"/>
    <w:rsid w:val="00E166A2"/>
    <w:rsid w:val="00E16D31"/>
    <w:rsid w:val="00E16FB3"/>
    <w:rsid w:val="00E170F6"/>
    <w:rsid w:val="00E17136"/>
    <w:rsid w:val="00E1741F"/>
    <w:rsid w:val="00E176B2"/>
    <w:rsid w:val="00E1786D"/>
    <w:rsid w:val="00E178D7"/>
    <w:rsid w:val="00E17BBB"/>
    <w:rsid w:val="00E2068F"/>
    <w:rsid w:val="00E207E8"/>
    <w:rsid w:val="00E21230"/>
    <w:rsid w:val="00E21233"/>
    <w:rsid w:val="00E216B3"/>
    <w:rsid w:val="00E21981"/>
    <w:rsid w:val="00E21BD7"/>
    <w:rsid w:val="00E22614"/>
    <w:rsid w:val="00E2297D"/>
    <w:rsid w:val="00E22AF2"/>
    <w:rsid w:val="00E22AFC"/>
    <w:rsid w:val="00E22C22"/>
    <w:rsid w:val="00E22E17"/>
    <w:rsid w:val="00E22E90"/>
    <w:rsid w:val="00E22F24"/>
    <w:rsid w:val="00E23461"/>
    <w:rsid w:val="00E236BB"/>
    <w:rsid w:val="00E240D3"/>
    <w:rsid w:val="00E2446B"/>
    <w:rsid w:val="00E245F0"/>
    <w:rsid w:val="00E248A0"/>
    <w:rsid w:val="00E24934"/>
    <w:rsid w:val="00E2495F"/>
    <w:rsid w:val="00E24D4E"/>
    <w:rsid w:val="00E24EF5"/>
    <w:rsid w:val="00E2527D"/>
    <w:rsid w:val="00E2539E"/>
    <w:rsid w:val="00E25488"/>
    <w:rsid w:val="00E259C0"/>
    <w:rsid w:val="00E25F76"/>
    <w:rsid w:val="00E26269"/>
    <w:rsid w:val="00E262AA"/>
    <w:rsid w:val="00E268BF"/>
    <w:rsid w:val="00E2705C"/>
    <w:rsid w:val="00E272A3"/>
    <w:rsid w:val="00E275F6"/>
    <w:rsid w:val="00E278C8"/>
    <w:rsid w:val="00E27CF0"/>
    <w:rsid w:val="00E27D4B"/>
    <w:rsid w:val="00E27F82"/>
    <w:rsid w:val="00E302D2"/>
    <w:rsid w:val="00E30759"/>
    <w:rsid w:val="00E30A43"/>
    <w:rsid w:val="00E30E71"/>
    <w:rsid w:val="00E30EF9"/>
    <w:rsid w:val="00E30F33"/>
    <w:rsid w:val="00E30FB0"/>
    <w:rsid w:val="00E3174E"/>
    <w:rsid w:val="00E31DE7"/>
    <w:rsid w:val="00E31F53"/>
    <w:rsid w:val="00E320FE"/>
    <w:rsid w:val="00E322FF"/>
    <w:rsid w:val="00E3236B"/>
    <w:rsid w:val="00E325BA"/>
    <w:rsid w:val="00E326BB"/>
    <w:rsid w:val="00E3298B"/>
    <w:rsid w:val="00E3299C"/>
    <w:rsid w:val="00E32C6E"/>
    <w:rsid w:val="00E33132"/>
    <w:rsid w:val="00E3378E"/>
    <w:rsid w:val="00E33B4B"/>
    <w:rsid w:val="00E33C6C"/>
    <w:rsid w:val="00E341B5"/>
    <w:rsid w:val="00E34202"/>
    <w:rsid w:val="00E3436F"/>
    <w:rsid w:val="00E3453B"/>
    <w:rsid w:val="00E345B7"/>
    <w:rsid w:val="00E34CE7"/>
    <w:rsid w:val="00E34CFA"/>
    <w:rsid w:val="00E3514A"/>
    <w:rsid w:val="00E351C0"/>
    <w:rsid w:val="00E3533D"/>
    <w:rsid w:val="00E35549"/>
    <w:rsid w:val="00E35966"/>
    <w:rsid w:val="00E359FE"/>
    <w:rsid w:val="00E35AA8"/>
    <w:rsid w:val="00E35CC3"/>
    <w:rsid w:val="00E360F8"/>
    <w:rsid w:val="00E36294"/>
    <w:rsid w:val="00E3638C"/>
    <w:rsid w:val="00E3640D"/>
    <w:rsid w:val="00E3666B"/>
    <w:rsid w:val="00E36AB4"/>
    <w:rsid w:val="00E36F01"/>
    <w:rsid w:val="00E37000"/>
    <w:rsid w:val="00E37862"/>
    <w:rsid w:val="00E37A37"/>
    <w:rsid w:val="00E37B00"/>
    <w:rsid w:val="00E37D3D"/>
    <w:rsid w:val="00E37E8B"/>
    <w:rsid w:val="00E37EEB"/>
    <w:rsid w:val="00E40027"/>
    <w:rsid w:val="00E40B5F"/>
    <w:rsid w:val="00E40BF5"/>
    <w:rsid w:val="00E40C93"/>
    <w:rsid w:val="00E40D8D"/>
    <w:rsid w:val="00E40FB1"/>
    <w:rsid w:val="00E41332"/>
    <w:rsid w:val="00E41473"/>
    <w:rsid w:val="00E415A6"/>
    <w:rsid w:val="00E41A70"/>
    <w:rsid w:val="00E41B06"/>
    <w:rsid w:val="00E4224A"/>
    <w:rsid w:val="00E440AC"/>
    <w:rsid w:val="00E44412"/>
    <w:rsid w:val="00E4500F"/>
    <w:rsid w:val="00E453DA"/>
    <w:rsid w:val="00E45BCC"/>
    <w:rsid w:val="00E45CA3"/>
    <w:rsid w:val="00E45CD3"/>
    <w:rsid w:val="00E45CEB"/>
    <w:rsid w:val="00E45DD2"/>
    <w:rsid w:val="00E462B4"/>
    <w:rsid w:val="00E467BF"/>
    <w:rsid w:val="00E47AEB"/>
    <w:rsid w:val="00E47CCA"/>
    <w:rsid w:val="00E50307"/>
    <w:rsid w:val="00E5053A"/>
    <w:rsid w:val="00E50942"/>
    <w:rsid w:val="00E50A69"/>
    <w:rsid w:val="00E50B9B"/>
    <w:rsid w:val="00E50CFD"/>
    <w:rsid w:val="00E50EB9"/>
    <w:rsid w:val="00E5143E"/>
    <w:rsid w:val="00E519E8"/>
    <w:rsid w:val="00E521F4"/>
    <w:rsid w:val="00E5221B"/>
    <w:rsid w:val="00E52387"/>
    <w:rsid w:val="00E526DA"/>
    <w:rsid w:val="00E52716"/>
    <w:rsid w:val="00E529EC"/>
    <w:rsid w:val="00E52B82"/>
    <w:rsid w:val="00E52D13"/>
    <w:rsid w:val="00E52D9D"/>
    <w:rsid w:val="00E530BA"/>
    <w:rsid w:val="00E53757"/>
    <w:rsid w:val="00E53B27"/>
    <w:rsid w:val="00E53C6C"/>
    <w:rsid w:val="00E53FBB"/>
    <w:rsid w:val="00E53FCD"/>
    <w:rsid w:val="00E53FDF"/>
    <w:rsid w:val="00E53FF5"/>
    <w:rsid w:val="00E54175"/>
    <w:rsid w:val="00E541CB"/>
    <w:rsid w:val="00E54346"/>
    <w:rsid w:val="00E5450A"/>
    <w:rsid w:val="00E5462D"/>
    <w:rsid w:val="00E5463E"/>
    <w:rsid w:val="00E54B25"/>
    <w:rsid w:val="00E54BB8"/>
    <w:rsid w:val="00E54BC9"/>
    <w:rsid w:val="00E5502A"/>
    <w:rsid w:val="00E5505C"/>
    <w:rsid w:val="00E55098"/>
    <w:rsid w:val="00E552E9"/>
    <w:rsid w:val="00E552EF"/>
    <w:rsid w:val="00E55554"/>
    <w:rsid w:val="00E55CAE"/>
    <w:rsid w:val="00E55D65"/>
    <w:rsid w:val="00E55D7C"/>
    <w:rsid w:val="00E55E5F"/>
    <w:rsid w:val="00E5667C"/>
    <w:rsid w:val="00E56B01"/>
    <w:rsid w:val="00E56EDE"/>
    <w:rsid w:val="00E56F56"/>
    <w:rsid w:val="00E56FAC"/>
    <w:rsid w:val="00E56FFF"/>
    <w:rsid w:val="00E57043"/>
    <w:rsid w:val="00E572F0"/>
    <w:rsid w:val="00E57838"/>
    <w:rsid w:val="00E57A0A"/>
    <w:rsid w:val="00E57C40"/>
    <w:rsid w:val="00E60A9C"/>
    <w:rsid w:val="00E60BBD"/>
    <w:rsid w:val="00E60D50"/>
    <w:rsid w:val="00E61406"/>
    <w:rsid w:val="00E61AE2"/>
    <w:rsid w:val="00E61B54"/>
    <w:rsid w:val="00E61C88"/>
    <w:rsid w:val="00E61CFA"/>
    <w:rsid w:val="00E6207E"/>
    <w:rsid w:val="00E62141"/>
    <w:rsid w:val="00E624B6"/>
    <w:rsid w:val="00E62BB1"/>
    <w:rsid w:val="00E63018"/>
    <w:rsid w:val="00E6357B"/>
    <w:rsid w:val="00E637E1"/>
    <w:rsid w:val="00E638C6"/>
    <w:rsid w:val="00E6390B"/>
    <w:rsid w:val="00E6398C"/>
    <w:rsid w:val="00E639A1"/>
    <w:rsid w:val="00E63E5C"/>
    <w:rsid w:val="00E64388"/>
    <w:rsid w:val="00E645B9"/>
    <w:rsid w:val="00E64770"/>
    <w:rsid w:val="00E64B02"/>
    <w:rsid w:val="00E64F17"/>
    <w:rsid w:val="00E65F57"/>
    <w:rsid w:val="00E6606A"/>
    <w:rsid w:val="00E66168"/>
    <w:rsid w:val="00E66853"/>
    <w:rsid w:val="00E6690B"/>
    <w:rsid w:val="00E66A7A"/>
    <w:rsid w:val="00E66A98"/>
    <w:rsid w:val="00E679C8"/>
    <w:rsid w:val="00E679E7"/>
    <w:rsid w:val="00E67CEA"/>
    <w:rsid w:val="00E67E1B"/>
    <w:rsid w:val="00E70006"/>
    <w:rsid w:val="00E7007A"/>
    <w:rsid w:val="00E70157"/>
    <w:rsid w:val="00E70359"/>
    <w:rsid w:val="00E70399"/>
    <w:rsid w:val="00E705CC"/>
    <w:rsid w:val="00E705E5"/>
    <w:rsid w:val="00E70D49"/>
    <w:rsid w:val="00E70F3B"/>
    <w:rsid w:val="00E70F6B"/>
    <w:rsid w:val="00E7112B"/>
    <w:rsid w:val="00E714F7"/>
    <w:rsid w:val="00E7166C"/>
    <w:rsid w:val="00E7168A"/>
    <w:rsid w:val="00E718A3"/>
    <w:rsid w:val="00E71BF2"/>
    <w:rsid w:val="00E72037"/>
    <w:rsid w:val="00E724BC"/>
    <w:rsid w:val="00E726B6"/>
    <w:rsid w:val="00E727F0"/>
    <w:rsid w:val="00E729A6"/>
    <w:rsid w:val="00E72B71"/>
    <w:rsid w:val="00E72BEA"/>
    <w:rsid w:val="00E72F58"/>
    <w:rsid w:val="00E73C78"/>
    <w:rsid w:val="00E73CE1"/>
    <w:rsid w:val="00E7463B"/>
    <w:rsid w:val="00E74707"/>
    <w:rsid w:val="00E74909"/>
    <w:rsid w:val="00E74CA1"/>
    <w:rsid w:val="00E74DE5"/>
    <w:rsid w:val="00E7505A"/>
    <w:rsid w:val="00E751AD"/>
    <w:rsid w:val="00E7549E"/>
    <w:rsid w:val="00E75A15"/>
    <w:rsid w:val="00E75C21"/>
    <w:rsid w:val="00E763E8"/>
    <w:rsid w:val="00E76897"/>
    <w:rsid w:val="00E76CE9"/>
    <w:rsid w:val="00E76D67"/>
    <w:rsid w:val="00E76F25"/>
    <w:rsid w:val="00E77183"/>
    <w:rsid w:val="00E771E8"/>
    <w:rsid w:val="00E774AF"/>
    <w:rsid w:val="00E80401"/>
    <w:rsid w:val="00E805E5"/>
    <w:rsid w:val="00E820AC"/>
    <w:rsid w:val="00E8210F"/>
    <w:rsid w:val="00E821E6"/>
    <w:rsid w:val="00E82323"/>
    <w:rsid w:val="00E8245B"/>
    <w:rsid w:val="00E82645"/>
    <w:rsid w:val="00E828AC"/>
    <w:rsid w:val="00E83130"/>
    <w:rsid w:val="00E83249"/>
    <w:rsid w:val="00E838E7"/>
    <w:rsid w:val="00E8442D"/>
    <w:rsid w:val="00E84B3B"/>
    <w:rsid w:val="00E84D8D"/>
    <w:rsid w:val="00E84FEF"/>
    <w:rsid w:val="00E85801"/>
    <w:rsid w:val="00E85962"/>
    <w:rsid w:val="00E866D1"/>
    <w:rsid w:val="00E86A51"/>
    <w:rsid w:val="00E879AD"/>
    <w:rsid w:val="00E9007A"/>
    <w:rsid w:val="00E9010A"/>
    <w:rsid w:val="00E90166"/>
    <w:rsid w:val="00E90377"/>
    <w:rsid w:val="00E903A9"/>
    <w:rsid w:val="00E908FE"/>
    <w:rsid w:val="00E90906"/>
    <w:rsid w:val="00E90A00"/>
    <w:rsid w:val="00E90BAC"/>
    <w:rsid w:val="00E91352"/>
    <w:rsid w:val="00E91A0C"/>
    <w:rsid w:val="00E91E89"/>
    <w:rsid w:val="00E920C5"/>
    <w:rsid w:val="00E92255"/>
    <w:rsid w:val="00E92268"/>
    <w:rsid w:val="00E922CE"/>
    <w:rsid w:val="00E92343"/>
    <w:rsid w:val="00E924E2"/>
    <w:rsid w:val="00E9278C"/>
    <w:rsid w:val="00E92897"/>
    <w:rsid w:val="00E929A6"/>
    <w:rsid w:val="00E92FEA"/>
    <w:rsid w:val="00E93026"/>
    <w:rsid w:val="00E93094"/>
    <w:rsid w:val="00E934AF"/>
    <w:rsid w:val="00E93581"/>
    <w:rsid w:val="00E938CE"/>
    <w:rsid w:val="00E93935"/>
    <w:rsid w:val="00E93A8F"/>
    <w:rsid w:val="00E93F2A"/>
    <w:rsid w:val="00E94427"/>
    <w:rsid w:val="00E94A0D"/>
    <w:rsid w:val="00E958AE"/>
    <w:rsid w:val="00E9596A"/>
    <w:rsid w:val="00E960D9"/>
    <w:rsid w:val="00E96492"/>
    <w:rsid w:val="00E964FA"/>
    <w:rsid w:val="00E965A6"/>
    <w:rsid w:val="00E96995"/>
    <w:rsid w:val="00E96A22"/>
    <w:rsid w:val="00E97149"/>
    <w:rsid w:val="00E972AF"/>
    <w:rsid w:val="00E9737C"/>
    <w:rsid w:val="00E9751E"/>
    <w:rsid w:val="00E97604"/>
    <w:rsid w:val="00E9788E"/>
    <w:rsid w:val="00E97D90"/>
    <w:rsid w:val="00E97E32"/>
    <w:rsid w:val="00EA0183"/>
    <w:rsid w:val="00EA02BD"/>
    <w:rsid w:val="00EA02DE"/>
    <w:rsid w:val="00EA03D8"/>
    <w:rsid w:val="00EA04B9"/>
    <w:rsid w:val="00EA0526"/>
    <w:rsid w:val="00EA0A78"/>
    <w:rsid w:val="00EA0B72"/>
    <w:rsid w:val="00EA0C9C"/>
    <w:rsid w:val="00EA0CCA"/>
    <w:rsid w:val="00EA0E68"/>
    <w:rsid w:val="00EA0FBD"/>
    <w:rsid w:val="00EA1192"/>
    <w:rsid w:val="00EA123A"/>
    <w:rsid w:val="00EA133B"/>
    <w:rsid w:val="00EA139A"/>
    <w:rsid w:val="00EA1843"/>
    <w:rsid w:val="00EA1960"/>
    <w:rsid w:val="00EA1F94"/>
    <w:rsid w:val="00EA1FCA"/>
    <w:rsid w:val="00EA251A"/>
    <w:rsid w:val="00EA288B"/>
    <w:rsid w:val="00EA295D"/>
    <w:rsid w:val="00EA2B2A"/>
    <w:rsid w:val="00EA2CA5"/>
    <w:rsid w:val="00EA2D3B"/>
    <w:rsid w:val="00EA33A1"/>
    <w:rsid w:val="00EA340D"/>
    <w:rsid w:val="00EA38CF"/>
    <w:rsid w:val="00EA3BCC"/>
    <w:rsid w:val="00EA3D31"/>
    <w:rsid w:val="00EA3D5C"/>
    <w:rsid w:val="00EA4394"/>
    <w:rsid w:val="00EA4788"/>
    <w:rsid w:val="00EA48DD"/>
    <w:rsid w:val="00EA4972"/>
    <w:rsid w:val="00EA4C17"/>
    <w:rsid w:val="00EA4DBE"/>
    <w:rsid w:val="00EA4FDD"/>
    <w:rsid w:val="00EA5213"/>
    <w:rsid w:val="00EA52D0"/>
    <w:rsid w:val="00EA5880"/>
    <w:rsid w:val="00EA5BBC"/>
    <w:rsid w:val="00EA5C9C"/>
    <w:rsid w:val="00EA5D6B"/>
    <w:rsid w:val="00EA6091"/>
    <w:rsid w:val="00EA614B"/>
    <w:rsid w:val="00EA62DA"/>
    <w:rsid w:val="00EA6622"/>
    <w:rsid w:val="00EA6AD4"/>
    <w:rsid w:val="00EA6F77"/>
    <w:rsid w:val="00EA6FBF"/>
    <w:rsid w:val="00EA7353"/>
    <w:rsid w:val="00EA7392"/>
    <w:rsid w:val="00EA76BC"/>
    <w:rsid w:val="00EA7EC4"/>
    <w:rsid w:val="00EB03E9"/>
    <w:rsid w:val="00EB0705"/>
    <w:rsid w:val="00EB07BC"/>
    <w:rsid w:val="00EB090A"/>
    <w:rsid w:val="00EB1510"/>
    <w:rsid w:val="00EB1C9A"/>
    <w:rsid w:val="00EB1D5B"/>
    <w:rsid w:val="00EB2736"/>
    <w:rsid w:val="00EB277D"/>
    <w:rsid w:val="00EB2876"/>
    <w:rsid w:val="00EB2B1B"/>
    <w:rsid w:val="00EB2D4D"/>
    <w:rsid w:val="00EB2D5A"/>
    <w:rsid w:val="00EB2EEE"/>
    <w:rsid w:val="00EB2FD4"/>
    <w:rsid w:val="00EB328E"/>
    <w:rsid w:val="00EB4188"/>
    <w:rsid w:val="00EB42B2"/>
    <w:rsid w:val="00EB44FF"/>
    <w:rsid w:val="00EB49B5"/>
    <w:rsid w:val="00EB4B63"/>
    <w:rsid w:val="00EB4E5A"/>
    <w:rsid w:val="00EB4EFF"/>
    <w:rsid w:val="00EB50A9"/>
    <w:rsid w:val="00EB522C"/>
    <w:rsid w:val="00EB541F"/>
    <w:rsid w:val="00EB5537"/>
    <w:rsid w:val="00EB5915"/>
    <w:rsid w:val="00EB5A45"/>
    <w:rsid w:val="00EB64D3"/>
    <w:rsid w:val="00EB6600"/>
    <w:rsid w:val="00EB68DB"/>
    <w:rsid w:val="00EB6B48"/>
    <w:rsid w:val="00EB6DB0"/>
    <w:rsid w:val="00EB70F4"/>
    <w:rsid w:val="00EB7452"/>
    <w:rsid w:val="00EB7687"/>
    <w:rsid w:val="00EB7B3A"/>
    <w:rsid w:val="00EB7FA8"/>
    <w:rsid w:val="00EC0065"/>
    <w:rsid w:val="00EC033F"/>
    <w:rsid w:val="00EC06C9"/>
    <w:rsid w:val="00EC09DB"/>
    <w:rsid w:val="00EC150A"/>
    <w:rsid w:val="00EC16FF"/>
    <w:rsid w:val="00EC1D9D"/>
    <w:rsid w:val="00EC2298"/>
    <w:rsid w:val="00EC2448"/>
    <w:rsid w:val="00EC2478"/>
    <w:rsid w:val="00EC2E0D"/>
    <w:rsid w:val="00EC35C3"/>
    <w:rsid w:val="00EC365A"/>
    <w:rsid w:val="00EC3728"/>
    <w:rsid w:val="00EC3BC1"/>
    <w:rsid w:val="00EC3F1C"/>
    <w:rsid w:val="00EC43E8"/>
    <w:rsid w:val="00EC4417"/>
    <w:rsid w:val="00EC47D6"/>
    <w:rsid w:val="00EC4DE0"/>
    <w:rsid w:val="00EC4E1E"/>
    <w:rsid w:val="00EC4F9B"/>
    <w:rsid w:val="00EC51B1"/>
    <w:rsid w:val="00EC5A71"/>
    <w:rsid w:val="00EC5A93"/>
    <w:rsid w:val="00EC5DE5"/>
    <w:rsid w:val="00EC5F51"/>
    <w:rsid w:val="00EC6139"/>
    <w:rsid w:val="00EC6222"/>
    <w:rsid w:val="00EC6337"/>
    <w:rsid w:val="00EC6469"/>
    <w:rsid w:val="00EC6A2C"/>
    <w:rsid w:val="00EC6C58"/>
    <w:rsid w:val="00EC6E7C"/>
    <w:rsid w:val="00EC6FD0"/>
    <w:rsid w:val="00EC737C"/>
    <w:rsid w:val="00EC7407"/>
    <w:rsid w:val="00EC7ACD"/>
    <w:rsid w:val="00EC7C2D"/>
    <w:rsid w:val="00EC7D66"/>
    <w:rsid w:val="00ED0054"/>
    <w:rsid w:val="00ED023D"/>
    <w:rsid w:val="00ED05D9"/>
    <w:rsid w:val="00ED0E6C"/>
    <w:rsid w:val="00ED1221"/>
    <w:rsid w:val="00ED13D6"/>
    <w:rsid w:val="00ED15E6"/>
    <w:rsid w:val="00ED198D"/>
    <w:rsid w:val="00ED1ACD"/>
    <w:rsid w:val="00ED1D4B"/>
    <w:rsid w:val="00ED2160"/>
    <w:rsid w:val="00ED24DA"/>
    <w:rsid w:val="00ED28D3"/>
    <w:rsid w:val="00ED29E0"/>
    <w:rsid w:val="00ED2A6B"/>
    <w:rsid w:val="00ED34E7"/>
    <w:rsid w:val="00ED36ED"/>
    <w:rsid w:val="00ED39DA"/>
    <w:rsid w:val="00ED3A91"/>
    <w:rsid w:val="00ED4520"/>
    <w:rsid w:val="00ED468F"/>
    <w:rsid w:val="00ED4988"/>
    <w:rsid w:val="00ED4A4A"/>
    <w:rsid w:val="00ED50A1"/>
    <w:rsid w:val="00ED50C7"/>
    <w:rsid w:val="00ED5223"/>
    <w:rsid w:val="00ED532D"/>
    <w:rsid w:val="00ED5C03"/>
    <w:rsid w:val="00ED62B3"/>
    <w:rsid w:val="00ED64C0"/>
    <w:rsid w:val="00ED69ED"/>
    <w:rsid w:val="00ED6AAA"/>
    <w:rsid w:val="00ED6AD2"/>
    <w:rsid w:val="00ED6D02"/>
    <w:rsid w:val="00ED7164"/>
    <w:rsid w:val="00ED73B7"/>
    <w:rsid w:val="00ED73C9"/>
    <w:rsid w:val="00ED7532"/>
    <w:rsid w:val="00ED76DC"/>
    <w:rsid w:val="00ED7703"/>
    <w:rsid w:val="00ED7839"/>
    <w:rsid w:val="00EE01F1"/>
    <w:rsid w:val="00EE03CF"/>
    <w:rsid w:val="00EE05F7"/>
    <w:rsid w:val="00EE0847"/>
    <w:rsid w:val="00EE0A8B"/>
    <w:rsid w:val="00EE0C07"/>
    <w:rsid w:val="00EE0D57"/>
    <w:rsid w:val="00EE0E14"/>
    <w:rsid w:val="00EE1211"/>
    <w:rsid w:val="00EE1322"/>
    <w:rsid w:val="00EE1459"/>
    <w:rsid w:val="00EE1BA1"/>
    <w:rsid w:val="00EE1E54"/>
    <w:rsid w:val="00EE1EFB"/>
    <w:rsid w:val="00EE2233"/>
    <w:rsid w:val="00EE2602"/>
    <w:rsid w:val="00EE2662"/>
    <w:rsid w:val="00EE29B8"/>
    <w:rsid w:val="00EE2F56"/>
    <w:rsid w:val="00EE317D"/>
    <w:rsid w:val="00EE376B"/>
    <w:rsid w:val="00EE3906"/>
    <w:rsid w:val="00EE3980"/>
    <w:rsid w:val="00EE39FA"/>
    <w:rsid w:val="00EE3BF3"/>
    <w:rsid w:val="00EE3FE2"/>
    <w:rsid w:val="00EE41BA"/>
    <w:rsid w:val="00EE4285"/>
    <w:rsid w:val="00EE42BE"/>
    <w:rsid w:val="00EE4635"/>
    <w:rsid w:val="00EE4940"/>
    <w:rsid w:val="00EE4C40"/>
    <w:rsid w:val="00EE515E"/>
    <w:rsid w:val="00EE5383"/>
    <w:rsid w:val="00EE557B"/>
    <w:rsid w:val="00EE55B4"/>
    <w:rsid w:val="00EE5917"/>
    <w:rsid w:val="00EE5E48"/>
    <w:rsid w:val="00EE6031"/>
    <w:rsid w:val="00EE6CB7"/>
    <w:rsid w:val="00EE7473"/>
    <w:rsid w:val="00EE76BE"/>
    <w:rsid w:val="00EE7794"/>
    <w:rsid w:val="00EE7796"/>
    <w:rsid w:val="00EE78D7"/>
    <w:rsid w:val="00EE7933"/>
    <w:rsid w:val="00EE7CD3"/>
    <w:rsid w:val="00EE7DE2"/>
    <w:rsid w:val="00EE7E99"/>
    <w:rsid w:val="00EF076C"/>
    <w:rsid w:val="00EF0868"/>
    <w:rsid w:val="00EF0E03"/>
    <w:rsid w:val="00EF0FB6"/>
    <w:rsid w:val="00EF167B"/>
    <w:rsid w:val="00EF1929"/>
    <w:rsid w:val="00EF1A32"/>
    <w:rsid w:val="00EF2165"/>
    <w:rsid w:val="00EF2282"/>
    <w:rsid w:val="00EF2403"/>
    <w:rsid w:val="00EF2436"/>
    <w:rsid w:val="00EF3212"/>
    <w:rsid w:val="00EF326D"/>
    <w:rsid w:val="00EF39ED"/>
    <w:rsid w:val="00EF3AD0"/>
    <w:rsid w:val="00EF3C8E"/>
    <w:rsid w:val="00EF4487"/>
    <w:rsid w:val="00EF44C2"/>
    <w:rsid w:val="00EF4938"/>
    <w:rsid w:val="00EF49C5"/>
    <w:rsid w:val="00EF4BD8"/>
    <w:rsid w:val="00EF4E90"/>
    <w:rsid w:val="00EF5051"/>
    <w:rsid w:val="00EF50D9"/>
    <w:rsid w:val="00EF52C3"/>
    <w:rsid w:val="00EF55D5"/>
    <w:rsid w:val="00EF5AD4"/>
    <w:rsid w:val="00EF5F72"/>
    <w:rsid w:val="00EF5FC5"/>
    <w:rsid w:val="00EF6232"/>
    <w:rsid w:val="00EF673B"/>
    <w:rsid w:val="00EF685B"/>
    <w:rsid w:val="00EF6D8C"/>
    <w:rsid w:val="00EF6E7B"/>
    <w:rsid w:val="00EF6E80"/>
    <w:rsid w:val="00EF71C1"/>
    <w:rsid w:val="00EF7394"/>
    <w:rsid w:val="00EF7693"/>
    <w:rsid w:val="00EF78E7"/>
    <w:rsid w:val="00EF791A"/>
    <w:rsid w:val="00EF7A95"/>
    <w:rsid w:val="00EF7B3C"/>
    <w:rsid w:val="00F004FF"/>
    <w:rsid w:val="00F00C5B"/>
    <w:rsid w:val="00F00D73"/>
    <w:rsid w:val="00F01E0F"/>
    <w:rsid w:val="00F02172"/>
    <w:rsid w:val="00F024A0"/>
    <w:rsid w:val="00F02894"/>
    <w:rsid w:val="00F02D05"/>
    <w:rsid w:val="00F02D17"/>
    <w:rsid w:val="00F0301C"/>
    <w:rsid w:val="00F0336A"/>
    <w:rsid w:val="00F03A89"/>
    <w:rsid w:val="00F03C1F"/>
    <w:rsid w:val="00F03E69"/>
    <w:rsid w:val="00F041FB"/>
    <w:rsid w:val="00F0446E"/>
    <w:rsid w:val="00F046E3"/>
    <w:rsid w:val="00F04DED"/>
    <w:rsid w:val="00F04F18"/>
    <w:rsid w:val="00F04FEB"/>
    <w:rsid w:val="00F054CE"/>
    <w:rsid w:val="00F055A1"/>
    <w:rsid w:val="00F0566C"/>
    <w:rsid w:val="00F05762"/>
    <w:rsid w:val="00F05836"/>
    <w:rsid w:val="00F05888"/>
    <w:rsid w:val="00F05F40"/>
    <w:rsid w:val="00F061B7"/>
    <w:rsid w:val="00F062A2"/>
    <w:rsid w:val="00F064E1"/>
    <w:rsid w:val="00F065C5"/>
    <w:rsid w:val="00F06787"/>
    <w:rsid w:val="00F068AF"/>
    <w:rsid w:val="00F06C01"/>
    <w:rsid w:val="00F06FF9"/>
    <w:rsid w:val="00F07215"/>
    <w:rsid w:val="00F0738A"/>
    <w:rsid w:val="00F07438"/>
    <w:rsid w:val="00F07886"/>
    <w:rsid w:val="00F07AA5"/>
    <w:rsid w:val="00F07DD1"/>
    <w:rsid w:val="00F07E47"/>
    <w:rsid w:val="00F07EBB"/>
    <w:rsid w:val="00F07FCE"/>
    <w:rsid w:val="00F10033"/>
    <w:rsid w:val="00F103D2"/>
    <w:rsid w:val="00F1044C"/>
    <w:rsid w:val="00F10635"/>
    <w:rsid w:val="00F1067E"/>
    <w:rsid w:val="00F106C2"/>
    <w:rsid w:val="00F112E8"/>
    <w:rsid w:val="00F1140F"/>
    <w:rsid w:val="00F11556"/>
    <w:rsid w:val="00F115D5"/>
    <w:rsid w:val="00F11667"/>
    <w:rsid w:val="00F1174B"/>
    <w:rsid w:val="00F11C38"/>
    <w:rsid w:val="00F12428"/>
    <w:rsid w:val="00F12748"/>
    <w:rsid w:val="00F12F44"/>
    <w:rsid w:val="00F13030"/>
    <w:rsid w:val="00F132DE"/>
    <w:rsid w:val="00F1350E"/>
    <w:rsid w:val="00F139A4"/>
    <w:rsid w:val="00F14468"/>
    <w:rsid w:val="00F14736"/>
    <w:rsid w:val="00F14776"/>
    <w:rsid w:val="00F148BF"/>
    <w:rsid w:val="00F148D2"/>
    <w:rsid w:val="00F148FB"/>
    <w:rsid w:val="00F14D0C"/>
    <w:rsid w:val="00F158C8"/>
    <w:rsid w:val="00F15CB7"/>
    <w:rsid w:val="00F15DFC"/>
    <w:rsid w:val="00F15EB7"/>
    <w:rsid w:val="00F15ED8"/>
    <w:rsid w:val="00F15F2C"/>
    <w:rsid w:val="00F162EF"/>
    <w:rsid w:val="00F166CD"/>
    <w:rsid w:val="00F1670C"/>
    <w:rsid w:val="00F16D31"/>
    <w:rsid w:val="00F17161"/>
    <w:rsid w:val="00F179E1"/>
    <w:rsid w:val="00F17CA3"/>
    <w:rsid w:val="00F20137"/>
    <w:rsid w:val="00F202CA"/>
    <w:rsid w:val="00F2031F"/>
    <w:rsid w:val="00F203A6"/>
    <w:rsid w:val="00F2040A"/>
    <w:rsid w:val="00F20506"/>
    <w:rsid w:val="00F2060F"/>
    <w:rsid w:val="00F20EAB"/>
    <w:rsid w:val="00F212E9"/>
    <w:rsid w:val="00F21671"/>
    <w:rsid w:val="00F219AC"/>
    <w:rsid w:val="00F21CD6"/>
    <w:rsid w:val="00F21D24"/>
    <w:rsid w:val="00F2278B"/>
    <w:rsid w:val="00F22823"/>
    <w:rsid w:val="00F22B9D"/>
    <w:rsid w:val="00F22C55"/>
    <w:rsid w:val="00F22CD2"/>
    <w:rsid w:val="00F2332A"/>
    <w:rsid w:val="00F233A8"/>
    <w:rsid w:val="00F2364B"/>
    <w:rsid w:val="00F2399D"/>
    <w:rsid w:val="00F23A6D"/>
    <w:rsid w:val="00F23B17"/>
    <w:rsid w:val="00F23B25"/>
    <w:rsid w:val="00F23C30"/>
    <w:rsid w:val="00F23E17"/>
    <w:rsid w:val="00F23EE2"/>
    <w:rsid w:val="00F2409B"/>
    <w:rsid w:val="00F24623"/>
    <w:rsid w:val="00F24955"/>
    <w:rsid w:val="00F249A6"/>
    <w:rsid w:val="00F24D72"/>
    <w:rsid w:val="00F24F48"/>
    <w:rsid w:val="00F2533C"/>
    <w:rsid w:val="00F25455"/>
    <w:rsid w:val="00F257A1"/>
    <w:rsid w:val="00F258DE"/>
    <w:rsid w:val="00F25DEB"/>
    <w:rsid w:val="00F25E03"/>
    <w:rsid w:val="00F25EEE"/>
    <w:rsid w:val="00F25FC0"/>
    <w:rsid w:val="00F2603D"/>
    <w:rsid w:val="00F26113"/>
    <w:rsid w:val="00F26529"/>
    <w:rsid w:val="00F26612"/>
    <w:rsid w:val="00F26B37"/>
    <w:rsid w:val="00F26DCB"/>
    <w:rsid w:val="00F2713A"/>
    <w:rsid w:val="00F271F9"/>
    <w:rsid w:val="00F2745C"/>
    <w:rsid w:val="00F2749D"/>
    <w:rsid w:val="00F27861"/>
    <w:rsid w:val="00F27904"/>
    <w:rsid w:val="00F27977"/>
    <w:rsid w:val="00F279E7"/>
    <w:rsid w:val="00F27D9E"/>
    <w:rsid w:val="00F300FF"/>
    <w:rsid w:val="00F307B5"/>
    <w:rsid w:val="00F3094F"/>
    <w:rsid w:val="00F30AB4"/>
    <w:rsid w:val="00F30CD4"/>
    <w:rsid w:val="00F31146"/>
    <w:rsid w:val="00F31336"/>
    <w:rsid w:val="00F31ACC"/>
    <w:rsid w:val="00F31B9D"/>
    <w:rsid w:val="00F3274C"/>
    <w:rsid w:val="00F32850"/>
    <w:rsid w:val="00F328FB"/>
    <w:rsid w:val="00F328FC"/>
    <w:rsid w:val="00F329FD"/>
    <w:rsid w:val="00F32B65"/>
    <w:rsid w:val="00F32E0D"/>
    <w:rsid w:val="00F32F38"/>
    <w:rsid w:val="00F3311F"/>
    <w:rsid w:val="00F3330C"/>
    <w:rsid w:val="00F33A06"/>
    <w:rsid w:val="00F345C9"/>
    <w:rsid w:val="00F3477C"/>
    <w:rsid w:val="00F347A8"/>
    <w:rsid w:val="00F34FBF"/>
    <w:rsid w:val="00F3532F"/>
    <w:rsid w:val="00F353A5"/>
    <w:rsid w:val="00F35A50"/>
    <w:rsid w:val="00F35F0B"/>
    <w:rsid w:val="00F35F27"/>
    <w:rsid w:val="00F3617A"/>
    <w:rsid w:val="00F36444"/>
    <w:rsid w:val="00F36902"/>
    <w:rsid w:val="00F36A97"/>
    <w:rsid w:val="00F36DD3"/>
    <w:rsid w:val="00F372F1"/>
    <w:rsid w:val="00F373DD"/>
    <w:rsid w:val="00F37A71"/>
    <w:rsid w:val="00F37F0B"/>
    <w:rsid w:val="00F40063"/>
    <w:rsid w:val="00F403C7"/>
    <w:rsid w:val="00F40526"/>
    <w:rsid w:val="00F4064D"/>
    <w:rsid w:val="00F40ADE"/>
    <w:rsid w:val="00F40BD3"/>
    <w:rsid w:val="00F40C99"/>
    <w:rsid w:val="00F40CD6"/>
    <w:rsid w:val="00F41519"/>
    <w:rsid w:val="00F4167B"/>
    <w:rsid w:val="00F416D2"/>
    <w:rsid w:val="00F41C10"/>
    <w:rsid w:val="00F41F91"/>
    <w:rsid w:val="00F427F9"/>
    <w:rsid w:val="00F429DC"/>
    <w:rsid w:val="00F42DF0"/>
    <w:rsid w:val="00F42F7A"/>
    <w:rsid w:val="00F4313C"/>
    <w:rsid w:val="00F435FA"/>
    <w:rsid w:val="00F43835"/>
    <w:rsid w:val="00F4396F"/>
    <w:rsid w:val="00F43A5F"/>
    <w:rsid w:val="00F43B1B"/>
    <w:rsid w:val="00F43B25"/>
    <w:rsid w:val="00F43CA6"/>
    <w:rsid w:val="00F44136"/>
    <w:rsid w:val="00F443EA"/>
    <w:rsid w:val="00F44450"/>
    <w:rsid w:val="00F44BAA"/>
    <w:rsid w:val="00F44FA9"/>
    <w:rsid w:val="00F45484"/>
    <w:rsid w:val="00F45588"/>
    <w:rsid w:val="00F455E1"/>
    <w:rsid w:val="00F45609"/>
    <w:rsid w:val="00F457DA"/>
    <w:rsid w:val="00F45952"/>
    <w:rsid w:val="00F464B6"/>
    <w:rsid w:val="00F46A9D"/>
    <w:rsid w:val="00F46B21"/>
    <w:rsid w:val="00F46EEE"/>
    <w:rsid w:val="00F470C4"/>
    <w:rsid w:val="00F4752A"/>
    <w:rsid w:val="00F475C3"/>
    <w:rsid w:val="00F476B6"/>
    <w:rsid w:val="00F4788A"/>
    <w:rsid w:val="00F47A66"/>
    <w:rsid w:val="00F47CED"/>
    <w:rsid w:val="00F500E3"/>
    <w:rsid w:val="00F5053B"/>
    <w:rsid w:val="00F506BF"/>
    <w:rsid w:val="00F50962"/>
    <w:rsid w:val="00F50AA1"/>
    <w:rsid w:val="00F50D7D"/>
    <w:rsid w:val="00F511C8"/>
    <w:rsid w:val="00F513CA"/>
    <w:rsid w:val="00F5141C"/>
    <w:rsid w:val="00F5143F"/>
    <w:rsid w:val="00F5147B"/>
    <w:rsid w:val="00F51CB2"/>
    <w:rsid w:val="00F52324"/>
    <w:rsid w:val="00F524D1"/>
    <w:rsid w:val="00F525C1"/>
    <w:rsid w:val="00F526D3"/>
    <w:rsid w:val="00F5296C"/>
    <w:rsid w:val="00F52B14"/>
    <w:rsid w:val="00F52DFA"/>
    <w:rsid w:val="00F5301D"/>
    <w:rsid w:val="00F5337C"/>
    <w:rsid w:val="00F53C88"/>
    <w:rsid w:val="00F54688"/>
    <w:rsid w:val="00F547DE"/>
    <w:rsid w:val="00F54895"/>
    <w:rsid w:val="00F54BA4"/>
    <w:rsid w:val="00F54D36"/>
    <w:rsid w:val="00F55044"/>
    <w:rsid w:val="00F551B7"/>
    <w:rsid w:val="00F551EE"/>
    <w:rsid w:val="00F5539E"/>
    <w:rsid w:val="00F5561E"/>
    <w:rsid w:val="00F55AE8"/>
    <w:rsid w:val="00F55B3B"/>
    <w:rsid w:val="00F55E8F"/>
    <w:rsid w:val="00F56622"/>
    <w:rsid w:val="00F56A43"/>
    <w:rsid w:val="00F56B6B"/>
    <w:rsid w:val="00F56D2A"/>
    <w:rsid w:val="00F56EEF"/>
    <w:rsid w:val="00F57298"/>
    <w:rsid w:val="00F57414"/>
    <w:rsid w:val="00F575CF"/>
    <w:rsid w:val="00F5779A"/>
    <w:rsid w:val="00F57856"/>
    <w:rsid w:val="00F57874"/>
    <w:rsid w:val="00F57E65"/>
    <w:rsid w:val="00F57FF9"/>
    <w:rsid w:val="00F604EE"/>
    <w:rsid w:val="00F606E1"/>
    <w:rsid w:val="00F60A42"/>
    <w:rsid w:val="00F60AE1"/>
    <w:rsid w:val="00F60BAA"/>
    <w:rsid w:val="00F60BD4"/>
    <w:rsid w:val="00F60DA5"/>
    <w:rsid w:val="00F60F63"/>
    <w:rsid w:val="00F61068"/>
    <w:rsid w:val="00F614DD"/>
    <w:rsid w:val="00F61735"/>
    <w:rsid w:val="00F61765"/>
    <w:rsid w:val="00F61788"/>
    <w:rsid w:val="00F61931"/>
    <w:rsid w:val="00F626BB"/>
    <w:rsid w:val="00F6287C"/>
    <w:rsid w:val="00F62940"/>
    <w:rsid w:val="00F62DB4"/>
    <w:rsid w:val="00F63087"/>
    <w:rsid w:val="00F63695"/>
    <w:rsid w:val="00F6383D"/>
    <w:rsid w:val="00F63D6C"/>
    <w:rsid w:val="00F647BD"/>
    <w:rsid w:val="00F656F2"/>
    <w:rsid w:val="00F6598E"/>
    <w:rsid w:val="00F65F39"/>
    <w:rsid w:val="00F65F9C"/>
    <w:rsid w:val="00F65FDA"/>
    <w:rsid w:val="00F6605E"/>
    <w:rsid w:val="00F660A1"/>
    <w:rsid w:val="00F666F1"/>
    <w:rsid w:val="00F66CA8"/>
    <w:rsid w:val="00F6703C"/>
    <w:rsid w:val="00F6715A"/>
    <w:rsid w:val="00F6716A"/>
    <w:rsid w:val="00F671D3"/>
    <w:rsid w:val="00F67267"/>
    <w:rsid w:val="00F67386"/>
    <w:rsid w:val="00F675FA"/>
    <w:rsid w:val="00F6793D"/>
    <w:rsid w:val="00F67B16"/>
    <w:rsid w:val="00F67D94"/>
    <w:rsid w:val="00F706AD"/>
    <w:rsid w:val="00F7077B"/>
    <w:rsid w:val="00F707C9"/>
    <w:rsid w:val="00F71081"/>
    <w:rsid w:val="00F710A1"/>
    <w:rsid w:val="00F7111C"/>
    <w:rsid w:val="00F71374"/>
    <w:rsid w:val="00F7183B"/>
    <w:rsid w:val="00F71D50"/>
    <w:rsid w:val="00F71F13"/>
    <w:rsid w:val="00F721B1"/>
    <w:rsid w:val="00F726F2"/>
    <w:rsid w:val="00F72D2E"/>
    <w:rsid w:val="00F7349A"/>
    <w:rsid w:val="00F73526"/>
    <w:rsid w:val="00F73598"/>
    <w:rsid w:val="00F7420F"/>
    <w:rsid w:val="00F74E7A"/>
    <w:rsid w:val="00F74E93"/>
    <w:rsid w:val="00F74FAF"/>
    <w:rsid w:val="00F75314"/>
    <w:rsid w:val="00F756FB"/>
    <w:rsid w:val="00F7596B"/>
    <w:rsid w:val="00F75A77"/>
    <w:rsid w:val="00F75C40"/>
    <w:rsid w:val="00F75D0D"/>
    <w:rsid w:val="00F75E2F"/>
    <w:rsid w:val="00F766A9"/>
    <w:rsid w:val="00F76BB3"/>
    <w:rsid w:val="00F76BF7"/>
    <w:rsid w:val="00F76E36"/>
    <w:rsid w:val="00F76F06"/>
    <w:rsid w:val="00F76FC3"/>
    <w:rsid w:val="00F7700C"/>
    <w:rsid w:val="00F77050"/>
    <w:rsid w:val="00F7737D"/>
    <w:rsid w:val="00F77403"/>
    <w:rsid w:val="00F7742B"/>
    <w:rsid w:val="00F774CF"/>
    <w:rsid w:val="00F776DC"/>
    <w:rsid w:val="00F779C3"/>
    <w:rsid w:val="00F77DD4"/>
    <w:rsid w:val="00F77DD8"/>
    <w:rsid w:val="00F8008F"/>
    <w:rsid w:val="00F80342"/>
    <w:rsid w:val="00F805EB"/>
    <w:rsid w:val="00F807AE"/>
    <w:rsid w:val="00F80A03"/>
    <w:rsid w:val="00F80C4F"/>
    <w:rsid w:val="00F80DCB"/>
    <w:rsid w:val="00F80E6E"/>
    <w:rsid w:val="00F81037"/>
    <w:rsid w:val="00F81688"/>
    <w:rsid w:val="00F81C38"/>
    <w:rsid w:val="00F81CA6"/>
    <w:rsid w:val="00F81F7C"/>
    <w:rsid w:val="00F82760"/>
    <w:rsid w:val="00F82800"/>
    <w:rsid w:val="00F8284B"/>
    <w:rsid w:val="00F82C5A"/>
    <w:rsid w:val="00F830A9"/>
    <w:rsid w:val="00F833C9"/>
    <w:rsid w:val="00F835CF"/>
    <w:rsid w:val="00F8373E"/>
    <w:rsid w:val="00F83D62"/>
    <w:rsid w:val="00F83EE7"/>
    <w:rsid w:val="00F83F24"/>
    <w:rsid w:val="00F842AA"/>
    <w:rsid w:val="00F84667"/>
    <w:rsid w:val="00F85072"/>
    <w:rsid w:val="00F85986"/>
    <w:rsid w:val="00F8612E"/>
    <w:rsid w:val="00F863BA"/>
    <w:rsid w:val="00F8650F"/>
    <w:rsid w:val="00F866F9"/>
    <w:rsid w:val="00F86C07"/>
    <w:rsid w:val="00F86D6F"/>
    <w:rsid w:val="00F86E2C"/>
    <w:rsid w:val="00F8711F"/>
    <w:rsid w:val="00F87237"/>
    <w:rsid w:val="00F8724D"/>
    <w:rsid w:val="00F87565"/>
    <w:rsid w:val="00F8772F"/>
    <w:rsid w:val="00F877DF"/>
    <w:rsid w:val="00F87BA8"/>
    <w:rsid w:val="00F87CDC"/>
    <w:rsid w:val="00F900F9"/>
    <w:rsid w:val="00F903A4"/>
    <w:rsid w:val="00F90489"/>
    <w:rsid w:val="00F90630"/>
    <w:rsid w:val="00F9086B"/>
    <w:rsid w:val="00F9099D"/>
    <w:rsid w:val="00F90B8F"/>
    <w:rsid w:val="00F90CC1"/>
    <w:rsid w:val="00F91072"/>
    <w:rsid w:val="00F911E8"/>
    <w:rsid w:val="00F912DB"/>
    <w:rsid w:val="00F916D2"/>
    <w:rsid w:val="00F91776"/>
    <w:rsid w:val="00F917BD"/>
    <w:rsid w:val="00F918F6"/>
    <w:rsid w:val="00F91A0D"/>
    <w:rsid w:val="00F91A0E"/>
    <w:rsid w:val="00F91E37"/>
    <w:rsid w:val="00F92546"/>
    <w:rsid w:val="00F928DF"/>
    <w:rsid w:val="00F92BAF"/>
    <w:rsid w:val="00F92C61"/>
    <w:rsid w:val="00F934D4"/>
    <w:rsid w:val="00F93646"/>
    <w:rsid w:val="00F93671"/>
    <w:rsid w:val="00F93EAE"/>
    <w:rsid w:val="00F94278"/>
    <w:rsid w:val="00F9445B"/>
    <w:rsid w:val="00F9461A"/>
    <w:rsid w:val="00F9487B"/>
    <w:rsid w:val="00F94E71"/>
    <w:rsid w:val="00F95314"/>
    <w:rsid w:val="00F954AA"/>
    <w:rsid w:val="00F95652"/>
    <w:rsid w:val="00F958EA"/>
    <w:rsid w:val="00F95931"/>
    <w:rsid w:val="00F95CB6"/>
    <w:rsid w:val="00F96367"/>
    <w:rsid w:val="00F96450"/>
    <w:rsid w:val="00F968C3"/>
    <w:rsid w:val="00F96CE9"/>
    <w:rsid w:val="00F96FD1"/>
    <w:rsid w:val="00F97105"/>
    <w:rsid w:val="00F97274"/>
    <w:rsid w:val="00F9741A"/>
    <w:rsid w:val="00F979CF"/>
    <w:rsid w:val="00F97A19"/>
    <w:rsid w:val="00F97AB3"/>
    <w:rsid w:val="00F97DBC"/>
    <w:rsid w:val="00FA012C"/>
    <w:rsid w:val="00FA02F7"/>
    <w:rsid w:val="00FA075F"/>
    <w:rsid w:val="00FA0A30"/>
    <w:rsid w:val="00FA0A52"/>
    <w:rsid w:val="00FA0AA5"/>
    <w:rsid w:val="00FA0B65"/>
    <w:rsid w:val="00FA11A4"/>
    <w:rsid w:val="00FA1513"/>
    <w:rsid w:val="00FA1619"/>
    <w:rsid w:val="00FA17ED"/>
    <w:rsid w:val="00FA1A4F"/>
    <w:rsid w:val="00FA1F8C"/>
    <w:rsid w:val="00FA3172"/>
    <w:rsid w:val="00FA32F1"/>
    <w:rsid w:val="00FA3514"/>
    <w:rsid w:val="00FA367E"/>
    <w:rsid w:val="00FA37AE"/>
    <w:rsid w:val="00FA3BF2"/>
    <w:rsid w:val="00FA3C05"/>
    <w:rsid w:val="00FA3F73"/>
    <w:rsid w:val="00FA45DB"/>
    <w:rsid w:val="00FA475F"/>
    <w:rsid w:val="00FA48FC"/>
    <w:rsid w:val="00FA49DE"/>
    <w:rsid w:val="00FA4CD3"/>
    <w:rsid w:val="00FA4D2F"/>
    <w:rsid w:val="00FA54CA"/>
    <w:rsid w:val="00FA56A2"/>
    <w:rsid w:val="00FA5843"/>
    <w:rsid w:val="00FA5D6B"/>
    <w:rsid w:val="00FA5EA3"/>
    <w:rsid w:val="00FA639B"/>
    <w:rsid w:val="00FA677E"/>
    <w:rsid w:val="00FA6B8D"/>
    <w:rsid w:val="00FA6BA8"/>
    <w:rsid w:val="00FA6E61"/>
    <w:rsid w:val="00FA7616"/>
    <w:rsid w:val="00FB0189"/>
    <w:rsid w:val="00FB036E"/>
    <w:rsid w:val="00FB0630"/>
    <w:rsid w:val="00FB080D"/>
    <w:rsid w:val="00FB091B"/>
    <w:rsid w:val="00FB1030"/>
    <w:rsid w:val="00FB1834"/>
    <w:rsid w:val="00FB1840"/>
    <w:rsid w:val="00FB1E02"/>
    <w:rsid w:val="00FB2651"/>
    <w:rsid w:val="00FB2769"/>
    <w:rsid w:val="00FB2976"/>
    <w:rsid w:val="00FB2CFB"/>
    <w:rsid w:val="00FB2E26"/>
    <w:rsid w:val="00FB31B2"/>
    <w:rsid w:val="00FB31E4"/>
    <w:rsid w:val="00FB32FB"/>
    <w:rsid w:val="00FB38D7"/>
    <w:rsid w:val="00FB399E"/>
    <w:rsid w:val="00FB39C2"/>
    <w:rsid w:val="00FB3B9C"/>
    <w:rsid w:val="00FB3C58"/>
    <w:rsid w:val="00FB3CEA"/>
    <w:rsid w:val="00FB40E3"/>
    <w:rsid w:val="00FB4297"/>
    <w:rsid w:val="00FB458E"/>
    <w:rsid w:val="00FB4667"/>
    <w:rsid w:val="00FB4C2C"/>
    <w:rsid w:val="00FB4FB0"/>
    <w:rsid w:val="00FB50D7"/>
    <w:rsid w:val="00FB5160"/>
    <w:rsid w:val="00FB52EC"/>
    <w:rsid w:val="00FB52F2"/>
    <w:rsid w:val="00FB55DF"/>
    <w:rsid w:val="00FB5992"/>
    <w:rsid w:val="00FB59AD"/>
    <w:rsid w:val="00FB59FB"/>
    <w:rsid w:val="00FB5A63"/>
    <w:rsid w:val="00FB5AF5"/>
    <w:rsid w:val="00FB5B84"/>
    <w:rsid w:val="00FB5BF1"/>
    <w:rsid w:val="00FB5D30"/>
    <w:rsid w:val="00FB5DC0"/>
    <w:rsid w:val="00FB5E45"/>
    <w:rsid w:val="00FB5EDF"/>
    <w:rsid w:val="00FB6011"/>
    <w:rsid w:val="00FB635D"/>
    <w:rsid w:val="00FB64F8"/>
    <w:rsid w:val="00FB7076"/>
    <w:rsid w:val="00FB72CB"/>
    <w:rsid w:val="00FB72DA"/>
    <w:rsid w:val="00FB750D"/>
    <w:rsid w:val="00FB7635"/>
    <w:rsid w:val="00FB790C"/>
    <w:rsid w:val="00FB7ECD"/>
    <w:rsid w:val="00FB7FD4"/>
    <w:rsid w:val="00FC002A"/>
    <w:rsid w:val="00FC0050"/>
    <w:rsid w:val="00FC0230"/>
    <w:rsid w:val="00FC0837"/>
    <w:rsid w:val="00FC0927"/>
    <w:rsid w:val="00FC0A5A"/>
    <w:rsid w:val="00FC0EA7"/>
    <w:rsid w:val="00FC10C7"/>
    <w:rsid w:val="00FC10F3"/>
    <w:rsid w:val="00FC113E"/>
    <w:rsid w:val="00FC1148"/>
    <w:rsid w:val="00FC11C7"/>
    <w:rsid w:val="00FC13CA"/>
    <w:rsid w:val="00FC146E"/>
    <w:rsid w:val="00FC1F74"/>
    <w:rsid w:val="00FC2CAC"/>
    <w:rsid w:val="00FC2F7C"/>
    <w:rsid w:val="00FC2FD4"/>
    <w:rsid w:val="00FC34AF"/>
    <w:rsid w:val="00FC391D"/>
    <w:rsid w:val="00FC3A30"/>
    <w:rsid w:val="00FC3C6F"/>
    <w:rsid w:val="00FC41C5"/>
    <w:rsid w:val="00FC423F"/>
    <w:rsid w:val="00FC48D6"/>
    <w:rsid w:val="00FC4BC0"/>
    <w:rsid w:val="00FC4E8D"/>
    <w:rsid w:val="00FC4EFF"/>
    <w:rsid w:val="00FC525A"/>
    <w:rsid w:val="00FC5523"/>
    <w:rsid w:val="00FC58B1"/>
    <w:rsid w:val="00FC5C44"/>
    <w:rsid w:val="00FC5C74"/>
    <w:rsid w:val="00FC5D07"/>
    <w:rsid w:val="00FC5F81"/>
    <w:rsid w:val="00FC6139"/>
    <w:rsid w:val="00FC61BF"/>
    <w:rsid w:val="00FC63B6"/>
    <w:rsid w:val="00FC654C"/>
    <w:rsid w:val="00FC65F4"/>
    <w:rsid w:val="00FC6D5F"/>
    <w:rsid w:val="00FC71AD"/>
    <w:rsid w:val="00FC7393"/>
    <w:rsid w:val="00FC73AA"/>
    <w:rsid w:val="00FC76D3"/>
    <w:rsid w:val="00FC77AD"/>
    <w:rsid w:val="00FC7E81"/>
    <w:rsid w:val="00FD0012"/>
    <w:rsid w:val="00FD07FC"/>
    <w:rsid w:val="00FD097C"/>
    <w:rsid w:val="00FD0B7B"/>
    <w:rsid w:val="00FD0BB2"/>
    <w:rsid w:val="00FD0ED5"/>
    <w:rsid w:val="00FD1083"/>
    <w:rsid w:val="00FD14E3"/>
    <w:rsid w:val="00FD1731"/>
    <w:rsid w:val="00FD2114"/>
    <w:rsid w:val="00FD3275"/>
    <w:rsid w:val="00FD36AF"/>
    <w:rsid w:val="00FD394F"/>
    <w:rsid w:val="00FD3A2A"/>
    <w:rsid w:val="00FD42B7"/>
    <w:rsid w:val="00FD4716"/>
    <w:rsid w:val="00FD4991"/>
    <w:rsid w:val="00FD49E3"/>
    <w:rsid w:val="00FD4A6A"/>
    <w:rsid w:val="00FD4CF7"/>
    <w:rsid w:val="00FD4DC0"/>
    <w:rsid w:val="00FD511E"/>
    <w:rsid w:val="00FD5335"/>
    <w:rsid w:val="00FD54B8"/>
    <w:rsid w:val="00FD5640"/>
    <w:rsid w:val="00FD5C15"/>
    <w:rsid w:val="00FD60EC"/>
    <w:rsid w:val="00FD6112"/>
    <w:rsid w:val="00FD685B"/>
    <w:rsid w:val="00FD6BB2"/>
    <w:rsid w:val="00FD70D1"/>
    <w:rsid w:val="00FD7463"/>
    <w:rsid w:val="00FD76AF"/>
    <w:rsid w:val="00FD770C"/>
    <w:rsid w:val="00FD7D59"/>
    <w:rsid w:val="00FD7E22"/>
    <w:rsid w:val="00FE03DA"/>
    <w:rsid w:val="00FE07A4"/>
    <w:rsid w:val="00FE09F7"/>
    <w:rsid w:val="00FE0B1B"/>
    <w:rsid w:val="00FE0B1E"/>
    <w:rsid w:val="00FE0E86"/>
    <w:rsid w:val="00FE0FAA"/>
    <w:rsid w:val="00FE0FB3"/>
    <w:rsid w:val="00FE107E"/>
    <w:rsid w:val="00FE11D0"/>
    <w:rsid w:val="00FE1B82"/>
    <w:rsid w:val="00FE1FB4"/>
    <w:rsid w:val="00FE1FCF"/>
    <w:rsid w:val="00FE20EF"/>
    <w:rsid w:val="00FE219B"/>
    <w:rsid w:val="00FE223E"/>
    <w:rsid w:val="00FE22D5"/>
    <w:rsid w:val="00FE230E"/>
    <w:rsid w:val="00FE24D6"/>
    <w:rsid w:val="00FE27B4"/>
    <w:rsid w:val="00FE281B"/>
    <w:rsid w:val="00FE2BDB"/>
    <w:rsid w:val="00FE2D4B"/>
    <w:rsid w:val="00FE33DE"/>
    <w:rsid w:val="00FE37D4"/>
    <w:rsid w:val="00FE42A3"/>
    <w:rsid w:val="00FE4300"/>
    <w:rsid w:val="00FE4306"/>
    <w:rsid w:val="00FE497B"/>
    <w:rsid w:val="00FE4B89"/>
    <w:rsid w:val="00FE4EB7"/>
    <w:rsid w:val="00FE51DA"/>
    <w:rsid w:val="00FE54D3"/>
    <w:rsid w:val="00FE55CE"/>
    <w:rsid w:val="00FE57F8"/>
    <w:rsid w:val="00FE5E8A"/>
    <w:rsid w:val="00FE6546"/>
    <w:rsid w:val="00FE6CED"/>
    <w:rsid w:val="00FE78C4"/>
    <w:rsid w:val="00FE78EF"/>
    <w:rsid w:val="00FF02DB"/>
    <w:rsid w:val="00FF0582"/>
    <w:rsid w:val="00FF07E0"/>
    <w:rsid w:val="00FF0855"/>
    <w:rsid w:val="00FF0950"/>
    <w:rsid w:val="00FF0AFF"/>
    <w:rsid w:val="00FF0BBB"/>
    <w:rsid w:val="00FF0C50"/>
    <w:rsid w:val="00FF11F8"/>
    <w:rsid w:val="00FF12EC"/>
    <w:rsid w:val="00FF1562"/>
    <w:rsid w:val="00FF178B"/>
    <w:rsid w:val="00FF1DAA"/>
    <w:rsid w:val="00FF1EF4"/>
    <w:rsid w:val="00FF2007"/>
    <w:rsid w:val="00FF216E"/>
    <w:rsid w:val="00FF2560"/>
    <w:rsid w:val="00FF280C"/>
    <w:rsid w:val="00FF28C9"/>
    <w:rsid w:val="00FF294A"/>
    <w:rsid w:val="00FF29D6"/>
    <w:rsid w:val="00FF2A2A"/>
    <w:rsid w:val="00FF2B74"/>
    <w:rsid w:val="00FF2B7D"/>
    <w:rsid w:val="00FF2BA6"/>
    <w:rsid w:val="00FF2D6D"/>
    <w:rsid w:val="00FF364F"/>
    <w:rsid w:val="00FF39B2"/>
    <w:rsid w:val="00FF46F1"/>
    <w:rsid w:val="00FF46F7"/>
    <w:rsid w:val="00FF49D8"/>
    <w:rsid w:val="00FF4D83"/>
    <w:rsid w:val="00FF4E1C"/>
    <w:rsid w:val="00FF50B7"/>
    <w:rsid w:val="00FF5148"/>
    <w:rsid w:val="00FF5283"/>
    <w:rsid w:val="00FF5285"/>
    <w:rsid w:val="00FF5577"/>
    <w:rsid w:val="00FF5B7C"/>
    <w:rsid w:val="00FF5C89"/>
    <w:rsid w:val="00FF600E"/>
    <w:rsid w:val="00FF6482"/>
    <w:rsid w:val="00FF6512"/>
    <w:rsid w:val="00FF6852"/>
    <w:rsid w:val="00FF688A"/>
    <w:rsid w:val="00FF6A98"/>
    <w:rsid w:val="00FF6DC0"/>
    <w:rsid w:val="00FF6F5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247BB2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before="120" w:line="360" w:lineRule="auto"/>
      <w:jc w:val="both"/>
    </w:pPr>
    <w:rPr>
      <w:color w:val="000000"/>
    </w:rPr>
  </w:style>
  <w:style w:type="paragraph" w:styleId="berschrift1">
    <w:name w:val="heading 1"/>
    <w:basedOn w:val="Standard"/>
    <w:next w:val="Standard"/>
    <w:qFormat/>
    <w:pPr>
      <w:keepNext/>
      <w:numPr>
        <w:numId w:val="1"/>
      </w:numPr>
      <w:outlineLvl w:val="0"/>
    </w:pPr>
    <w:rPr>
      <w:rFonts w:ascii="Arial" w:hAnsi="Arial"/>
      <w:b/>
      <w:bCs/>
      <w:kern w:val="32"/>
      <w:szCs w:val="32"/>
    </w:rPr>
  </w:style>
  <w:style w:type="paragraph" w:styleId="berschrift2">
    <w:name w:val="heading 2"/>
    <w:basedOn w:val="Standard"/>
    <w:next w:val="Standard"/>
    <w:qFormat/>
    <w:pPr>
      <w:keepNext/>
      <w:numPr>
        <w:ilvl w:val="1"/>
        <w:numId w:val="1"/>
      </w:numPr>
      <w:spacing w:before="360" w:after="120"/>
      <w:ind w:left="578" w:hanging="578"/>
      <w:outlineLvl w:val="1"/>
    </w:pPr>
    <w:rPr>
      <w:rFonts w:ascii="Arial" w:hAnsi="Arial" w:cs="Arial"/>
      <w:b/>
      <w:bCs/>
      <w:iCs/>
      <w:szCs w:val="28"/>
    </w:rPr>
  </w:style>
  <w:style w:type="paragraph" w:styleId="berschrift3">
    <w:name w:val="heading 3"/>
    <w:basedOn w:val="Standard"/>
    <w:next w:val="Standard"/>
    <w:qFormat/>
    <w:pPr>
      <w:keepNext/>
      <w:numPr>
        <w:ilvl w:val="2"/>
        <w:numId w:val="1"/>
      </w:numPr>
      <w:spacing w:before="240" w:after="120"/>
      <w:outlineLvl w:val="2"/>
    </w:pPr>
    <w:rPr>
      <w:rFonts w:ascii="Arial" w:hAnsi="Arial"/>
      <w:bCs/>
      <w:sz w:val="26"/>
      <w:szCs w:val="26"/>
    </w:rPr>
  </w:style>
  <w:style w:type="paragraph" w:styleId="berschrift4">
    <w:name w:val="heading 4"/>
    <w:basedOn w:val="Standard"/>
    <w:next w:val="Standard"/>
    <w:qFormat/>
    <w:pPr>
      <w:keepNext/>
      <w:numPr>
        <w:ilvl w:val="3"/>
        <w:numId w:val="1"/>
      </w:numPr>
      <w:spacing w:before="240" w:after="60"/>
      <w:outlineLvl w:val="3"/>
    </w:pPr>
    <w:rPr>
      <w:b/>
      <w:bCs/>
      <w:sz w:val="28"/>
      <w:szCs w:val="28"/>
    </w:rPr>
  </w:style>
  <w:style w:type="paragraph" w:styleId="berschrift5">
    <w:name w:val="heading 5"/>
    <w:basedOn w:val="Standard"/>
    <w:next w:val="Standard"/>
    <w:qFormat/>
    <w:pPr>
      <w:numPr>
        <w:ilvl w:val="4"/>
        <w:numId w:val="1"/>
      </w:numPr>
      <w:spacing w:before="240" w:after="60"/>
      <w:outlineLvl w:val="4"/>
    </w:pPr>
    <w:rPr>
      <w:b/>
      <w:bCs/>
      <w:i/>
      <w:iCs/>
      <w:sz w:val="26"/>
      <w:szCs w:val="26"/>
    </w:rPr>
  </w:style>
  <w:style w:type="paragraph" w:styleId="berschrift6">
    <w:name w:val="heading 6"/>
    <w:basedOn w:val="Standard"/>
    <w:next w:val="Standard"/>
    <w:qFormat/>
    <w:pPr>
      <w:numPr>
        <w:ilvl w:val="5"/>
        <w:numId w:val="1"/>
      </w:numPr>
      <w:spacing w:before="240" w:after="60"/>
      <w:outlineLvl w:val="5"/>
    </w:pPr>
    <w:rPr>
      <w:b/>
      <w:bCs/>
      <w:sz w:val="22"/>
      <w:szCs w:val="22"/>
    </w:rPr>
  </w:style>
  <w:style w:type="paragraph" w:styleId="berschrift7">
    <w:name w:val="heading 7"/>
    <w:basedOn w:val="Standard"/>
    <w:next w:val="Standard"/>
    <w:qFormat/>
    <w:pPr>
      <w:numPr>
        <w:ilvl w:val="6"/>
        <w:numId w:val="1"/>
      </w:numPr>
      <w:spacing w:before="240" w:after="60"/>
      <w:outlineLvl w:val="6"/>
    </w:pPr>
  </w:style>
  <w:style w:type="paragraph" w:styleId="berschrift8">
    <w:name w:val="heading 8"/>
    <w:basedOn w:val="Standard"/>
    <w:next w:val="Standard"/>
    <w:qFormat/>
    <w:pPr>
      <w:numPr>
        <w:ilvl w:val="7"/>
        <w:numId w:val="1"/>
      </w:numPr>
      <w:spacing w:before="240" w:after="60"/>
      <w:outlineLvl w:val="7"/>
    </w:pPr>
    <w:rPr>
      <w:i/>
      <w:iCs/>
    </w:rPr>
  </w:style>
  <w:style w:type="paragraph" w:styleId="berschrift9">
    <w:name w:val="heading 9"/>
    <w:basedOn w:val="Standard"/>
    <w:next w:val="Standard"/>
    <w:qFormat/>
    <w:pPr>
      <w:numPr>
        <w:ilvl w:val="8"/>
        <w:numId w:val="1"/>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pPr>
      <w:tabs>
        <w:tab w:val="center" w:pos="4536"/>
        <w:tab w:val="right" w:pos="9072"/>
      </w:tabs>
    </w:pPr>
  </w:style>
  <w:style w:type="paragraph" w:styleId="Titel">
    <w:name w:val="Title"/>
    <w:basedOn w:val="Standard"/>
    <w:qFormat/>
    <w:pPr>
      <w:spacing w:before="240" w:after="60"/>
      <w:jc w:val="left"/>
      <w:outlineLvl w:val="0"/>
    </w:pPr>
    <w:rPr>
      <w:rFonts w:ascii="Arial" w:hAnsi="Arial" w:cs="Arial"/>
      <w:b/>
      <w:bCs/>
      <w:kern w:val="28"/>
      <w:sz w:val="32"/>
      <w:szCs w:val="32"/>
    </w:rPr>
  </w:style>
  <w:style w:type="paragraph" w:styleId="Untertitel">
    <w:name w:val="Subtitle"/>
    <w:basedOn w:val="Standard"/>
    <w:qFormat/>
    <w:pPr>
      <w:spacing w:after="60"/>
      <w:outlineLvl w:val="1"/>
    </w:pPr>
    <w:rPr>
      <w:rFonts w:ascii="Arial" w:hAnsi="Arial" w:cs="Arial"/>
      <w:b/>
    </w:rPr>
  </w:style>
  <w:style w:type="character" w:styleId="Seitenzahl">
    <w:name w:val="page number"/>
    <w:basedOn w:val="Absatzstandardschriftart"/>
  </w:style>
  <w:style w:type="character" w:styleId="Link">
    <w:name w:val="Hyperlink"/>
    <w:rPr>
      <w:color w:val="0000FF"/>
      <w:u w:val="single"/>
    </w:rPr>
  </w:style>
  <w:style w:type="character" w:styleId="Zeilennummer">
    <w:name w:val="line number"/>
    <w:basedOn w:val="Absatzstandardschriftart"/>
    <w:rsid w:val="000C142E"/>
  </w:style>
  <w:style w:type="paragraph" w:customStyle="1" w:styleId="EndNoteBibliographyTitle">
    <w:name w:val="EndNote Bibliography Title"/>
    <w:basedOn w:val="Standard"/>
    <w:rsid w:val="00984A66"/>
    <w:pPr>
      <w:jc w:val="center"/>
    </w:pPr>
  </w:style>
  <w:style w:type="paragraph" w:customStyle="1" w:styleId="EndNoteBibliography">
    <w:name w:val="EndNote Bibliography"/>
    <w:basedOn w:val="Standard"/>
    <w:rsid w:val="00984A66"/>
    <w:pPr>
      <w:spacing w:line="240" w:lineRule="auto"/>
    </w:pPr>
  </w:style>
  <w:style w:type="paragraph" w:styleId="Listenabsatz">
    <w:name w:val="List Paragraph"/>
    <w:basedOn w:val="Standard"/>
    <w:uiPriority w:val="34"/>
    <w:qFormat/>
    <w:rsid w:val="00BF2213"/>
    <w:pPr>
      <w:spacing w:before="0" w:line="240" w:lineRule="auto"/>
      <w:ind w:left="720"/>
      <w:contextualSpacing/>
      <w:jc w:val="left"/>
    </w:pPr>
    <w:rPr>
      <w:rFonts w:ascii="Cambria" w:eastAsia="MS Mincho" w:hAnsi="Cambria"/>
      <w:color w:val="auto"/>
    </w:rPr>
  </w:style>
  <w:style w:type="character" w:styleId="Platzhaltertext">
    <w:name w:val="Placeholder Text"/>
    <w:basedOn w:val="Absatzstandardschriftart"/>
    <w:uiPriority w:val="99"/>
    <w:semiHidden/>
    <w:rsid w:val="005A2B11"/>
    <w:rPr>
      <w:color w:val="808080"/>
    </w:rPr>
  </w:style>
  <w:style w:type="character" w:styleId="Kommentarzeichen">
    <w:name w:val="annotation reference"/>
    <w:basedOn w:val="Absatzstandardschriftart"/>
    <w:rsid w:val="002F4CC2"/>
    <w:rPr>
      <w:sz w:val="18"/>
      <w:szCs w:val="18"/>
    </w:rPr>
  </w:style>
  <w:style w:type="paragraph" w:styleId="Kommentartext">
    <w:name w:val="annotation text"/>
    <w:basedOn w:val="Standard"/>
    <w:link w:val="KommentartextZeichen"/>
    <w:rsid w:val="002F4CC2"/>
    <w:pPr>
      <w:spacing w:line="240" w:lineRule="auto"/>
    </w:pPr>
  </w:style>
  <w:style w:type="character" w:customStyle="1" w:styleId="KommentartextZeichen">
    <w:name w:val="Kommentartext Zeichen"/>
    <w:basedOn w:val="Absatzstandardschriftart"/>
    <w:link w:val="Kommentartext"/>
    <w:rsid w:val="002F4CC2"/>
    <w:rPr>
      <w:color w:val="000000"/>
      <w:sz w:val="24"/>
      <w:szCs w:val="24"/>
    </w:rPr>
  </w:style>
  <w:style w:type="paragraph" w:styleId="Kommentarthema">
    <w:name w:val="annotation subject"/>
    <w:basedOn w:val="Kommentartext"/>
    <w:next w:val="Kommentartext"/>
    <w:link w:val="KommentarthemaZeichen"/>
    <w:rsid w:val="002F4CC2"/>
    <w:rPr>
      <w:b/>
      <w:bCs/>
      <w:sz w:val="20"/>
      <w:szCs w:val="20"/>
    </w:rPr>
  </w:style>
  <w:style w:type="character" w:customStyle="1" w:styleId="KommentarthemaZeichen">
    <w:name w:val="Kommentarthema Zeichen"/>
    <w:basedOn w:val="KommentartextZeichen"/>
    <w:link w:val="Kommentarthema"/>
    <w:rsid w:val="002F4CC2"/>
    <w:rPr>
      <w:b/>
      <w:bCs/>
      <w:color w:val="000000"/>
      <w:sz w:val="24"/>
      <w:szCs w:val="24"/>
    </w:rPr>
  </w:style>
  <w:style w:type="paragraph" w:styleId="Bearbeitung">
    <w:name w:val="Revision"/>
    <w:hidden/>
    <w:uiPriority w:val="99"/>
    <w:semiHidden/>
    <w:rsid w:val="002F4CC2"/>
    <w:rPr>
      <w:color w:val="000000"/>
    </w:rPr>
  </w:style>
  <w:style w:type="paragraph" w:styleId="Sprechblasentext">
    <w:name w:val="Balloon Text"/>
    <w:basedOn w:val="Standard"/>
    <w:link w:val="SprechblasentextZeichen"/>
    <w:rsid w:val="002F4CC2"/>
    <w:pPr>
      <w:spacing w:before="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rsid w:val="002F4CC2"/>
    <w:rPr>
      <w:rFonts w:ascii="Lucida Grande" w:hAnsi="Lucida Grande" w:cs="Lucida Grande"/>
      <w:color w:val="000000"/>
      <w:sz w:val="18"/>
      <w:szCs w:val="18"/>
    </w:rPr>
  </w:style>
  <w:style w:type="paragraph" w:styleId="Textkrper">
    <w:name w:val="Body Text"/>
    <w:basedOn w:val="Standard"/>
    <w:link w:val="TextkrperZeichen"/>
    <w:rsid w:val="00210386"/>
    <w:pPr>
      <w:spacing w:after="120"/>
    </w:pPr>
  </w:style>
  <w:style w:type="character" w:customStyle="1" w:styleId="TextkrperZeichen">
    <w:name w:val="Textkörper Zeichen"/>
    <w:basedOn w:val="Absatzstandardschriftart"/>
    <w:link w:val="Textkrper"/>
    <w:rsid w:val="00210386"/>
    <w:rPr>
      <w:color w:val="000000"/>
      <w:sz w:val="24"/>
    </w:rPr>
  </w:style>
  <w:style w:type="character" w:customStyle="1" w:styleId="doi">
    <w:name w:val="doi"/>
    <w:basedOn w:val="Absatzstandardschriftart"/>
    <w:rsid w:val="00E66853"/>
  </w:style>
  <w:style w:type="paragraph" w:styleId="Kopfzeile">
    <w:name w:val="header"/>
    <w:basedOn w:val="Standard"/>
    <w:link w:val="KopfzeileZeichen"/>
    <w:rsid w:val="007830FC"/>
    <w:pPr>
      <w:tabs>
        <w:tab w:val="center" w:pos="4536"/>
        <w:tab w:val="right" w:pos="9072"/>
      </w:tabs>
      <w:spacing w:before="0" w:line="240" w:lineRule="auto"/>
    </w:pPr>
  </w:style>
  <w:style w:type="character" w:customStyle="1" w:styleId="KopfzeileZeichen">
    <w:name w:val="Kopfzeile Zeichen"/>
    <w:basedOn w:val="Absatzstandardschriftart"/>
    <w:link w:val="Kopfzeile"/>
    <w:rsid w:val="007830FC"/>
    <w:rPr>
      <w:color w:val="000000"/>
      <w:sz w:val="24"/>
    </w:rPr>
  </w:style>
  <w:style w:type="character" w:styleId="Herausstellen">
    <w:name w:val="Emphasis"/>
    <w:basedOn w:val="Absatzstandardschriftart"/>
    <w:qFormat/>
    <w:rsid w:val="008623F8"/>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before="120" w:line="360" w:lineRule="auto"/>
      <w:jc w:val="both"/>
    </w:pPr>
    <w:rPr>
      <w:color w:val="000000"/>
    </w:rPr>
  </w:style>
  <w:style w:type="paragraph" w:styleId="berschrift1">
    <w:name w:val="heading 1"/>
    <w:basedOn w:val="Standard"/>
    <w:next w:val="Standard"/>
    <w:qFormat/>
    <w:pPr>
      <w:keepNext/>
      <w:numPr>
        <w:numId w:val="1"/>
      </w:numPr>
      <w:outlineLvl w:val="0"/>
    </w:pPr>
    <w:rPr>
      <w:rFonts w:ascii="Arial" w:hAnsi="Arial"/>
      <w:b/>
      <w:bCs/>
      <w:kern w:val="32"/>
      <w:szCs w:val="32"/>
    </w:rPr>
  </w:style>
  <w:style w:type="paragraph" w:styleId="berschrift2">
    <w:name w:val="heading 2"/>
    <w:basedOn w:val="Standard"/>
    <w:next w:val="Standard"/>
    <w:qFormat/>
    <w:pPr>
      <w:keepNext/>
      <w:numPr>
        <w:ilvl w:val="1"/>
        <w:numId w:val="1"/>
      </w:numPr>
      <w:spacing w:before="360" w:after="120"/>
      <w:ind w:left="578" w:hanging="578"/>
      <w:outlineLvl w:val="1"/>
    </w:pPr>
    <w:rPr>
      <w:rFonts w:ascii="Arial" w:hAnsi="Arial" w:cs="Arial"/>
      <w:b/>
      <w:bCs/>
      <w:iCs/>
      <w:szCs w:val="28"/>
    </w:rPr>
  </w:style>
  <w:style w:type="paragraph" w:styleId="berschrift3">
    <w:name w:val="heading 3"/>
    <w:basedOn w:val="Standard"/>
    <w:next w:val="Standard"/>
    <w:qFormat/>
    <w:pPr>
      <w:keepNext/>
      <w:numPr>
        <w:ilvl w:val="2"/>
        <w:numId w:val="1"/>
      </w:numPr>
      <w:spacing w:before="240" w:after="120"/>
      <w:outlineLvl w:val="2"/>
    </w:pPr>
    <w:rPr>
      <w:rFonts w:ascii="Arial" w:hAnsi="Arial"/>
      <w:bCs/>
      <w:sz w:val="26"/>
      <w:szCs w:val="26"/>
    </w:rPr>
  </w:style>
  <w:style w:type="paragraph" w:styleId="berschrift4">
    <w:name w:val="heading 4"/>
    <w:basedOn w:val="Standard"/>
    <w:next w:val="Standard"/>
    <w:qFormat/>
    <w:pPr>
      <w:keepNext/>
      <w:numPr>
        <w:ilvl w:val="3"/>
        <w:numId w:val="1"/>
      </w:numPr>
      <w:spacing w:before="240" w:after="60"/>
      <w:outlineLvl w:val="3"/>
    </w:pPr>
    <w:rPr>
      <w:b/>
      <w:bCs/>
      <w:sz w:val="28"/>
      <w:szCs w:val="28"/>
    </w:rPr>
  </w:style>
  <w:style w:type="paragraph" w:styleId="berschrift5">
    <w:name w:val="heading 5"/>
    <w:basedOn w:val="Standard"/>
    <w:next w:val="Standard"/>
    <w:qFormat/>
    <w:pPr>
      <w:numPr>
        <w:ilvl w:val="4"/>
        <w:numId w:val="1"/>
      </w:numPr>
      <w:spacing w:before="240" w:after="60"/>
      <w:outlineLvl w:val="4"/>
    </w:pPr>
    <w:rPr>
      <w:b/>
      <w:bCs/>
      <w:i/>
      <w:iCs/>
      <w:sz w:val="26"/>
      <w:szCs w:val="26"/>
    </w:rPr>
  </w:style>
  <w:style w:type="paragraph" w:styleId="berschrift6">
    <w:name w:val="heading 6"/>
    <w:basedOn w:val="Standard"/>
    <w:next w:val="Standard"/>
    <w:qFormat/>
    <w:pPr>
      <w:numPr>
        <w:ilvl w:val="5"/>
        <w:numId w:val="1"/>
      </w:numPr>
      <w:spacing w:before="240" w:after="60"/>
      <w:outlineLvl w:val="5"/>
    </w:pPr>
    <w:rPr>
      <w:b/>
      <w:bCs/>
      <w:sz w:val="22"/>
      <w:szCs w:val="22"/>
    </w:rPr>
  </w:style>
  <w:style w:type="paragraph" w:styleId="berschrift7">
    <w:name w:val="heading 7"/>
    <w:basedOn w:val="Standard"/>
    <w:next w:val="Standard"/>
    <w:qFormat/>
    <w:pPr>
      <w:numPr>
        <w:ilvl w:val="6"/>
        <w:numId w:val="1"/>
      </w:numPr>
      <w:spacing w:before="240" w:after="60"/>
      <w:outlineLvl w:val="6"/>
    </w:pPr>
  </w:style>
  <w:style w:type="paragraph" w:styleId="berschrift8">
    <w:name w:val="heading 8"/>
    <w:basedOn w:val="Standard"/>
    <w:next w:val="Standard"/>
    <w:qFormat/>
    <w:pPr>
      <w:numPr>
        <w:ilvl w:val="7"/>
        <w:numId w:val="1"/>
      </w:numPr>
      <w:spacing w:before="240" w:after="60"/>
      <w:outlineLvl w:val="7"/>
    </w:pPr>
    <w:rPr>
      <w:i/>
      <w:iCs/>
    </w:rPr>
  </w:style>
  <w:style w:type="paragraph" w:styleId="berschrift9">
    <w:name w:val="heading 9"/>
    <w:basedOn w:val="Standard"/>
    <w:next w:val="Standard"/>
    <w:qFormat/>
    <w:pPr>
      <w:numPr>
        <w:ilvl w:val="8"/>
        <w:numId w:val="1"/>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pPr>
      <w:tabs>
        <w:tab w:val="center" w:pos="4536"/>
        <w:tab w:val="right" w:pos="9072"/>
      </w:tabs>
    </w:pPr>
  </w:style>
  <w:style w:type="paragraph" w:styleId="Titel">
    <w:name w:val="Title"/>
    <w:basedOn w:val="Standard"/>
    <w:qFormat/>
    <w:pPr>
      <w:spacing w:before="240" w:after="60"/>
      <w:jc w:val="left"/>
      <w:outlineLvl w:val="0"/>
    </w:pPr>
    <w:rPr>
      <w:rFonts w:ascii="Arial" w:hAnsi="Arial" w:cs="Arial"/>
      <w:b/>
      <w:bCs/>
      <w:kern w:val="28"/>
      <w:sz w:val="32"/>
      <w:szCs w:val="32"/>
    </w:rPr>
  </w:style>
  <w:style w:type="paragraph" w:styleId="Untertitel">
    <w:name w:val="Subtitle"/>
    <w:basedOn w:val="Standard"/>
    <w:qFormat/>
    <w:pPr>
      <w:spacing w:after="60"/>
      <w:outlineLvl w:val="1"/>
    </w:pPr>
    <w:rPr>
      <w:rFonts w:ascii="Arial" w:hAnsi="Arial" w:cs="Arial"/>
      <w:b/>
    </w:rPr>
  </w:style>
  <w:style w:type="character" w:styleId="Seitenzahl">
    <w:name w:val="page number"/>
    <w:basedOn w:val="Absatzstandardschriftart"/>
  </w:style>
  <w:style w:type="character" w:styleId="Link">
    <w:name w:val="Hyperlink"/>
    <w:rPr>
      <w:color w:val="0000FF"/>
      <w:u w:val="single"/>
    </w:rPr>
  </w:style>
  <w:style w:type="character" w:styleId="Zeilennummer">
    <w:name w:val="line number"/>
    <w:basedOn w:val="Absatzstandardschriftart"/>
    <w:rsid w:val="000C142E"/>
  </w:style>
  <w:style w:type="paragraph" w:customStyle="1" w:styleId="EndNoteBibliographyTitle">
    <w:name w:val="EndNote Bibliography Title"/>
    <w:basedOn w:val="Standard"/>
    <w:rsid w:val="00984A66"/>
    <w:pPr>
      <w:jc w:val="center"/>
    </w:pPr>
  </w:style>
  <w:style w:type="paragraph" w:customStyle="1" w:styleId="EndNoteBibliography">
    <w:name w:val="EndNote Bibliography"/>
    <w:basedOn w:val="Standard"/>
    <w:rsid w:val="00984A66"/>
    <w:pPr>
      <w:spacing w:line="240" w:lineRule="auto"/>
    </w:pPr>
  </w:style>
  <w:style w:type="paragraph" w:styleId="Listenabsatz">
    <w:name w:val="List Paragraph"/>
    <w:basedOn w:val="Standard"/>
    <w:uiPriority w:val="34"/>
    <w:qFormat/>
    <w:rsid w:val="00BF2213"/>
    <w:pPr>
      <w:spacing w:before="0" w:line="240" w:lineRule="auto"/>
      <w:ind w:left="720"/>
      <w:contextualSpacing/>
      <w:jc w:val="left"/>
    </w:pPr>
    <w:rPr>
      <w:rFonts w:ascii="Cambria" w:eastAsia="MS Mincho" w:hAnsi="Cambria"/>
      <w:color w:val="auto"/>
    </w:rPr>
  </w:style>
  <w:style w:type="character" w:styleId="Platzhaltertext">
    <w:name w:val="Placeholder Text"/>
    <w:basedOn w:val="Absatzstandardschriftart"/>
    <w:uiPriority w:val="99"/>
    <w:semiHidden/>
    <w:rsid w:val="005A2B11"/>
    <w:rPr>
      <w:color w:val="808080"/>
    </w:rPr>
  </w:style>
  <w:style w:type="character" w:styleId="Kommentarzeichen">
    <w:name w:val="annotation reference"/>
    <w:basedOn w:val="Absatzstandardschriftart"/>
    <w:rsid w:val="002F4CC2"/>
    <w:rPr>
      <w:sz w:val="18"/>
      <w:szCs w:val="18"/>
    </w:rPr>
  </w:style>
  <w:style w:type="paragraph" w:styleId="Kommentartext">
    <w:name w:val="annotation text"/>
    <w:basedOn w:val="Standard"/>
    <w:link w:val="KommentartextZeichen"/>
    <w:rsid w:val="002F4CC2"/>
    <w:pPr>
      <w:spacing w:line="240" w:lineRule="auto"/>
    </w:pPr>
  </w:style>
  <w:style w:type="character" w:customStyle="1" w:styleId="KommentartextZeichen">
    <w:name w:val="Kommentartext Zeichen"/>
    <w:basedOn w:val="Absatzstandardschriftart"/>
    <w:link w:val="Kommentartext"/>
    <w:rsid w:val="002F4CC2"/>
    <w:rPr>
      <w:color w:val="000000"/>
      <w:sz w:val="24"/>
      <w:szCs w:val="24"/>
    </w:rPr>
  </w:style>
  <w:style w:type="paragraph" w:styleId="Kommentarthema">
    <w:name w:val="annotation subject"/>
    <w:basedOn w:val="Kommentartext"/>
    <w:next w:val="Kommentartext"/>
    <w:link w:val="KommentarthemaZeichen"/>
    <w:rsid w:val="002F4CC2"/>
    <w:rPr>
      <w:b/>
      <w:bCs/>
      <w:sz w:val="20"/>
      <w:szCs w:val="20"/>
    </w:rPr>
  </w:style>
  <w:style w:type="character" w:customStyle="1" w:styleId="KommentarthemaZeichen">
    <w:name w:val="Kommentarthema Zeichen"/>
    <w:basedOn w:val="KommentartextZeichen"/>
    <w:link w:val="Kommentarthema"/>
    <w:rsid w:val="002F4CC2"/>
    <w:rPr>
      <w:b/>
      <w:bCs/>
      <w:color w:val="000000"/>
      <w:sz w:val="24"/>
      <w:szCs w:val="24"/>
    </w:rPr>
  </w:style>
  <w:style w:type="paragraph" w:styleId="Bearbeitung">
    <w:name w:val="Revision"/>
    <w:hidden/>
    <w:uiPriority w:val="99"/>
    <w:semiHidden/>
    <w:rsid w:val="002F4CC2"/>
    <w:rPr>
      <w:color w:val="000000"/>
    </w:rPr>
  </w:style>
  <w:style w:type="paragraph" w:styleId="Sprechblasentext">
    <w:name w:val="Balloon Text"/>
    <w:basedOn w:val="Standard"/>
    <w:link w:val="SprechblasentextZeichen"/>
    <w:rsid w:val="002F4CC2"/>
    <w:pPr>
      <w:spacing w:before="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rsid w:val="002F4CC2"/>
    <w:rPr>
      <w:rFonts w:ascii="Lucida Grande" w:hAnsi="Lucida Grande" w:cs="Lucida Grande"/>
      <w:color w:val="000000"/>
      <w:sz w:val="18"/>
      <w:szCs w:val="18"/>
    </w:rPr>
  </w:style>
  <w:style w:type="paragraph" w:styleId="Textkrper">
    <w:name w:val="Body Text"/>
    <w:basedOn w:val="Standard"/>
    <w:link w:val="TextkrperZeichen"/>
    <w:rsid w:val="00210386"/>
    <w:pPr>
      <w:spacing w:after="120"/>
    </w:pPr>
  </w:style>
  <w:style w:type="character" w:customStyle="1" w:styleId="TextkrperZeichen">
    <w:name w:val="Textkörper Zeichen"/>
    <w:basedOn w:val="Absatzstandardschriftart"/>
    <w:link w:val="Textkrper"/>
    <w:rsid w:val="00210386"/>
    <w:rPr>
      <w:color w:val="000000"/>
      <w:sz w:val="24"/>
    </w:rPr>
  </w:style>
  <w:style w:type="character" w:customStyle="1" w:styleId="doi">
    <w:name w:val="doi"/>
    <w:basedOn w:val="Absatzstandardschriftart"/>
    <w:rsid w:val="00E66853"/>
  </w:style>
  <w:style w:type="paragraph" w:styleId="Kopfzeile">
    <w:name w:val="header"/>
    <w:basedOn w:val="Standard"/>
    <w:link w:val="KopfzeileZeichen"/>
    <w:rsid w:val="007830FC"/>
    <w:pPr>
      <w:tabs>
        <w:tab w:val="center" w:pos="4536"/>
        <w:tab w:val="right" w:pos="9072"/>
      </w:tabs>
      <w:spacing w:before="0" w:line="240" w:lineRule="auto"/>
    </w:pPr>
  </w:style>
  <w:style w:type="character" w:customStyle="1" w:styleId="KopfzeileZeichen">
    <w:name w:val="Kopfzeile Zeichen"/>
    <w:basedOn w:val="Absatzstandardschriftart"/>
    <w:link w:val="Kopfzeile"/>
    <w:rsid w:val="007830FC"/>
    <w:rPr>
      <w:color w:val="000000"/>
      <w:sz w:val="24"/>
    </w:rPr>
  </w:style>
  <w:style w:type="character" w:styleId="Herausstellen">
    <w:name w:val="Emphasis"/>
    <w:basedOn w:val="Absatzstandardschriftart"/>
    <w:qFormat/>
    <w:rsid w:val="008623F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3374">
      <w:bodyDiv w:val="1"/>
      <w:marLeft w:val="0"/>
      <w:marRight w:val="0"/>
      <w:marTop w:val="0"/>
      <w:marBottom w:val="0"/>
      <w:divBdr>
        <w:top w:val="none" w:sz="0" w:space="0" w:color="auto"/>
        <w:left w:val="none" w:sz="0" w:space="0" w:color="auto"/>
        <w:bottom w:val="none" w:sz="0" w:space="0" w:color="auto"/>
        <w:right w:val="none" w:sz="0" w:space="0" w:color="auto"/>
      </w:divBdr>
    </w:div>
    <w:div w:id="2897495">
      <w:bodyDiv w:val="1"/>
      <w:marLeft w:val="0"/>
      <w:marRight w:val="0"/>
      <w:marTop w:val="0"/>
      <w:marBottom w:val="0"/>
      <w:divBdr>
        <w:top w:val="none" w:sz="0" w:space="0" w:color="auto"/>
        <w:left w:val="none" w:sz="0" w:space="0" w:color="auto"/>
        <w:bottom w:val="none" w:sz="0" w:space="0" w:color="auto"/>
        <w:right w:val="none" w:sz="0" w:space="0" w:color="auto"/>
      </w:divBdr>
      <w:divsChild>
        <w:div w:id="1291016558">
          <w:marLeft w:val="0"/>
          <w:marRight w:val="0"/>
          <w:marTop w:val="0"/>
          <w:marBottom w:val="0"/>
          <w:divBdr>
            <w:top w:val="none" w:sz="0" w:space="0" w:color="auto"/>
            <w:left w:val="none" w:sz="0" w:space="0" w:color="auto"/>
            <w:bottom w:val="none" w:sz="0" w:space="0" w:color="auto"/>
            <w:right w:val="none" w:sz="0" w:space="0" w:color="auto"/>
          </w:divBdr>
        </w:div>
      </w:divsChild>
    </w:div>
    <w:div w:id="55324723">
      <w:bodyDiv w:val="1"/>
      <w:marLeft w:val="0"/>
      <w:marRight w:val="0"/>
      <w:marTop w:val="0"/>
      <w:marBottom w:val="0"/>
      <w:divBdr>
        <w:top w:val="none" w:sz="0" w:space="0" w:color="auto"/>
        <w:left w:val="none" w:sz="0" w:space="0" w:color="auto"/>
        <w:bottom w:val="none" w:sz="0" w:space="0" w:color="auto"/>
        <w:right w:val="none" w:sz="0" w:space="0" w:color="auto"/>
      </w:divBdr>
      <w:divsChild>
        <w:div w:id="1078357925">
          <w:marLeft w:val="0"/>
          <w:marRight w:val="0"/>
          <w:marTop w:val="0"/>
          <w:marBottom w:val="0"/>
          <w:divBdr>
            <w:top w:val="none" w:sz="0" w:space="0" w:color="auto"/>
            <w:left w:val="none" w:sz="0" w:space="0" w:color="auto"/>
            <w:bottom w:val="none" w:sz="0" w:space="0" w:color="auto"/>
            <w:right w:val="none" w:sz="0" w:space="0" w:color="auto"/>
          </w:divBdr>
        </w:div>
        <w:div w:id="1115247748">
          <w:marLeft w:val="0"/>
          <w:marRight w:val="0"/>
          <w:marTop w:val="0"/>
          <w:marBottom w:val="0"/>
          <w:divBdr>
            <w:top w:val="none" w:sz="0" w:space="0" w:color="auto"/>
            <w:left w:val="none" w:sz="0" w:space="0" w:color="auto"/>
            <w:bottom w:val="none" w:sz="0" w:space="0" w:color="auto"/>
            <w:right w:val="none" w:sz="0" w:space="0" w:color="auto"/>
          </w:divBdr>
        </w:div>
        <w:div w:id="1656378214">
          <w:marLeft w:val="0"/>
          <w:marRight w:val="0"/>
          <w:marTop w:val="0"/>
          <w:marBottom w:val="0"/>
          <w:divBdr>
            <w:top w:val="none" w:sz="0" w:space="0" w:color="auto"/>
            <w:left w:val="none" w:sz="0" w:space="0" w:color="auto"/>
            <w:bottom w:val="none" w:sz="0" w:space="0" w:color="auto"/>
            <w:right w:val="none" w:sz="0" w:space="0" w:color="auto"/>
          </w:divBdr>
        </w:div>
        <w:div w:id="429811360">
          <w:marLeft w:val="0"/>
          <w:marRight w:val="0"/>
          <w:marTop w:val="0"/>
          <w:marBottom w:val="0"/>
          <w:divBdr>
            <w:top w:val="none" w:sz="0" w:space="0" w:color="auto"/>
            <w:left w:val="none" w:sz="0" w:space="0" w:color="auto"/>
            <w:bottom w:val="none" w:sz="0" w:space="0" w:color="auto"/>
            <w:right w:val="none" w:sz="0" w:space="0" w:color="auto"/>
          </w:divBdr>
        </w:div>
        <w:div w:id="913469525">
          <w:marLeft w:val="0"/>
          <w:marRight w:val="0"/>
          <w:marTop w:val="0"/>
          <w:marBottom w:val="0"/>
          <w:divBdr>
            <w:top w:val="none" w:sz="0" w:space="0" w:color="auto"/>
            <w:left w:val="none" w:sz="0" w:space="0" w:color="auto"/>
            <w:bottom w:val="none" w:sz="0" w:space="0" w:color="auto"/>
            <w:right w:val="none" w:sz="0" w:space="0" w:color="auto"/>
          </w:divBdr>
        </w:div>
      </w:divsChild>
    </w:div>
    <w:div w:id="80176266">
      <w:bodyDiv w:val="1"/>
      <w:marLeft w:val="0"/>
      <w:marRight w:val="0"/>
      <w:marTop w:val="0"/>
      <w:marBottom w:val="0"/>
      <w:divBdr>
        <w:top w:val="none" w:sz="0" w:space="0" w:color="auto"/>
        <w:left w:val="none" w:sz="0" w:space="0" w:color="auto"/>
        <w:bottom w:val="none" w:sz="0" w:space="0" w:color="auto"/>
        <w:right w:val="none" w:sz="0" w:space="0" w:color="auto"/>
      </w:divBdr>
      <w:divsChild>
        <w:div w:id="2038726243">
          <w:marLeft w:val="0"/>
          <w:marRight w:val="0"/>
          <w:marTop w:val="0"/>
          <w:marBottom w:val="0"/>
          <w:divBdr>
            <w:top w:val="none" w:sz="0" w:space="0" w:color="auto"/>
            <w:left w:val="none" w:sz="0" w:space="0" w:color="auto"/>
            <w:bottom w:val="none" w:sz="0" w:space="0" w:color="auto"/>
            <w:right w:val="none" w:sz="0" w:space="0" w:color="auto"/>
          </w:divBdr>
        </w:div>
        <w:div w:id="959261588">
          <w:marLeft w:val="0"/>
          <w:marRight w:val="0"/>
          <w:marTop w:val="0"/>
          <w:marBottom w:val="0"/>
          <w:divBdr>
            <w:top w:val="none" w:sz="0" w:space="0" w:color="auto"/>
            <w:left w:val="none" w:sz="0" w:space="0" w:color="auto"/>
            <w:bottom w:val="none" w:sz="0" w:space="0" w:color="auto"/>
            <w:right w:val="none" w:sz="0" w:space="0" w:color="auto"/>
          </w:divBdr>
        </w:div>
        <w:div w:id="1629046353">
          <w:marLeft w:val="0"/>
          <w:marRight w:val="0"/>
          <w:marTop w:val="0"/>
          <w:marBottom w:val="0"/>
          <w:divBdr>
            <w:top w:val="none" w:sz="0" w:space="0" w:color="auto"/>
            <w:left w:val="none" w:sz="0" w:space="0" w:color="auto"/>
            <w:bottom w:val="none" w:sz="0" w:space="0" w:color="auto"/>
            <w:right w:val="none" w:sz="0" w:space="0" w:color="auto"/>
          </w:divBdr>
        </w:div>
        <w:div w:id="956567530">
          <w:marLeft w:val="0"/>
          <w:marRight w:val="0"/>
          <w:marTop w:val="0"/>
          <w:marBottom w:val="0"/>
          <w:divBdr>
            <w:top w:val="none" w:sz="0" w:space="0" w:color="auto"/>
            <w:left w:val="none" w:sz="0" w:space="0" w:color="auto"/>
            <w:bottom w:val="none" w:sz="0" w:space="0" w:color="auto"/>
            <w:right w:val="none" w:sz="0" w:space="0" w:color="auto"/>
          </w:divBdr>
        </w:div>
      </w:divsChild>
    </w:div>
    <w:div w:id="134294769">
      <w:bodyDiv w:val="1"/>
      <w:marLeft w:val="0"/>
      <w:marRight w:val="0"/>
      <w:marTop w:val="0"/>
      <w:marBottom w:val="0"/>
      <w:divBdr>
        <w:top w:val="none" w:sz="0" w:space="0" w:color="auto"/>
        <w:left w:val="none" w:sz="0" w:space="0" w:color="auto"/>
        <w:bottom w:val="none" w:sz="0" w:space="0" w:color="auto"/>
        <w:right w:val="none" w:sz="0" w:space="0" w:color="auto"/>
      </w:divBdr>
      <w:divsChild>
        <w:div w:id="1763139153">
          <w:marLeft w:val="0"/>
          <w:marRight w:val="0"/>
          <w:marTop w:val="0"/>
          <w:marBottom w:val="0"/>
          <w:divBdr>
            <w:top w:val="none" w:sz="0" w:space="0" w:color="auto"/>
            <w:left w:val="none" w:sz="0" w:space="0" w:color="auto"/>
            <w:bottom w:val="none" w:sz="0" w:space="0" w:color="auto"/>
            <w:right w:val="none" w:sz="0" w:space="0" w:color="auto"/>
          </w:divBdr>
        </w:div>
        <w:div w:id="2076932582">
          <w:marLeft w:val="0"/>
          <w:marRight w:val="0"/>
          <w:marTop w:val="0"/>
          <w:marBottom w:val="0"/>
          <w:divBdr>
            <w:top w:val="none" w:sz="0" w:space="0" w:color="auto"/>
            <w:left w:val="none" w:sz="0" w:space="0" w:color="auto"/>
            <w:bottom w:val="none" w:sz="0" w:space="0" w:color="auto"/>
            <w:right w:val="none" w:sz="0" w:space="0" w:color="auto"/>
          </w:divBdr>
        </w:div>
        <w:div w:id="341786243">
          <w:marLeft w:val="0"/>
          <w:marRight w:val="0"/>
          <w:marTop w:val="0"/>
          <w:marBottom w:val="0"/>
          <w:divBdr>
            <w:top w:val="none" w:sz="0" w:space="0" w:color="auto"/>
            <w:left w:val="none" w:sz="0" w:space="0" w:color="auto"/>
            <w:bottom w:val="none" w:sz="0" w:space="0" w:color="auto"/>
            <w:right w:val="none" w:sz="0" w:space="0" w:color="auto"/>
          </w:divBdr>
        </w:div>
        <w:div w:id="1432118220">
          <w:marLeft w:val="0"/>
          <w:marRight w:val="0"/>
          <w:marTop w:val="0"/>
          <w:marBottom w:val="0"/>
          <w:divBdr>
            <w:top w:val="none" w:sz="0" w:space="0" w:color="auto"/>
            <w:left w:val="none" w:sz="0" w:space="0" w:color="auto"/>
            <w:bottom w:val="none" w:sz="0" w:space="0" w:color="auto"/>
            <w:right w:val="none" w:sz="0" w:space="0" w:color="auto"/>
          </w:divBdr>
        </w:div>
        <w:div w:id="866605366">
          <w:marLeft w:val="0"/>
          <w:marRight w:val="0"/>
          <w:marTop w:val="0"/>
          <w:marBottom w:val="0"/>
          <w:divBdr>
            <w:top w:val="none" w:sz="0" w:space="0" w:color="auto"/>
            <w:left w:val="none" w:sz="0" w:space="0" w:color="auto"/>
            <w:bottom w:val="none" w:sz="0" w:space="0" w:color="auto"/>
            <w:right w:val="none" w:sz="0" w:space="0" w:color="auto"/>
          </w:divBdr>
        </w:div>
      </w:divsChild>
    </w:div>
    <w:div w:id="156846777">
      <w:bodyDiv w:val="1"/>
      <w:marLeft w:val="0"/>
      <w:marRight w:val="0"/>
      <w:marTop w:val="0"/>
      <w:marBottom w:val="0"/>
      <w:divBdr>
        <w:top w:val="none" w:sz="0" w:space="0" w:color="auto"/>
        <w:left w:val="none" w:sz="0" w:space="0" w:color="auto"/>
        <w:bottom w:val="none" w:sz="0" w:space="0" w:color="auto"/>
        <w:right w:val="none" w:sz="0" w:space="0" w:color="auto"/>
      </w:divBdr>
      <w:divsChild>
        <w:div w:id="653679712">
          <w:marLeft w:val="0"/>
          <w:marRight w:val="0"/>
          <w:marTop w:val="0"/>
          <w:marBottom w:val="0"/>
          <w:divBdr>
            <w:top w:val="none" w:sz="0" w:space="0" w:color="auto"/>
            <w:left w:val="none" w:sz="0" w:space="0" w:color="auto"/>
            <w:bottom w:val="none" w:sz="0" w:space="0" w:color="auto"/>
            <w:right w:val="none" w:sz="0" w:space="0" w:color="auto"/>
          </w:divBdr>
        </w:div>
        <w:div w:id="1606036902">
          <w:marLeft w:val="0"/>
          <w:marRight w:val="0"/>
          <w:marTop w:val="0"/>
          <w:marBottom w:val="0"/>
          <w:divBdr>
            <w:top w:val="none" w:sz="0" w:space="0" w:color="auto"/>
            <w:left w:val="none" w:sz="0" w:space="0" w:color="auto"/>
            <w:bottom w:val="none" w:sz="0" w:space="0" w:color="auto"/>
            <w:right w:val="none" w:sz="0" w:space="0" w:color="auto"/>
          </w:divBdr>
        </w:div>
        <w:div w:id="1190528804">
          <w:marLeft w:val="0"/>
          <w:marRight w:val="0"/>
          <w:marTop w:val="0"/>
          <w:marBottom w:val="0"/>
          <w:divBdr>
            <w:top w:val="none" w:sz="0" w:space="0" w:color="auto"/>
            <w:left w:val="none" w:sz="0" w:space="0" w:color="auto"/>
            <w:bottom w:val="none" w:sz="0" w:space="0" w:color="auto"/>
            <w:right w:val="none" w:sz="0" w:space="0" w:color="auto"/>
          </w:divBdr>
        </w:div>
      </w:divsChild>
    </w:div>
    <w:div w:id="300497538">
      <w:bodyDiv w:val="1"/>
      <w:marLeft w:val="0"/>
      <w:marRight w:val="0"/>
      <w:marTop w:val="0"/>
      <w:marBottom w:val="0"/>
      <w:divBdr>
        <w:top w:val="none" w:sz="0" w:space="0" w:color="auto"/>
        <w:left w:val="none" w:sz="0" w:space="0" w:color="auto"/>
        <w:bottom w:val="none" w:sz="0" w:space="0" w:color="auto"/>
        <w:right w:val="none" w:sz="0" w:space="0" w:color="auto"/>
      </w:divBdr>
      <w:divsChild>
        <w:div w:id="789055">
          <w:marLeft w:val="0"/>
          <w:marRight w:val="0"/>
          <w:marTop w:val="0"/>
          <w:marBottom w:val="0"/>
          <w:divBdr>
            <w:top w:val="none" w:sz="0" w:space="0" w:color="auto"/>
            <w:left w:val="none" w:sz="0" w:space="0" w:color="auto"/>
            <w:bottom w:val="none" w:sz="0" w:space="0" w:color="auto"/>
            <w:right w:val="none" w:sz="0" w:space="0" w:color="auto"/>
          </w:divBdr>
        </w:div>
        <w:div w:id="395202767">
          <w:marLeft w:val="0"/>
          <w:marRight w:val="0"/>
          <w:marTop w:val="0"/>
          <w:marBottom w:val="0"/>
          <w:divBdr>
            <w:top w:val="none" w:sz="0" w:space="0" w:color="auto"/>
            <w:left w:val="none" w:sz="0" w:space="0" w:color="auto"/>
            <w:bottom w:val="none" w:sz="0" w:space="0" w:color="auto"/>
            <w:right w:val="none" w:sz="0" w:space="0" w:color="auto"/>
          </w:divBdr>
        </w:div>
        <w:div w:id="876358692">
          <w:marLeft w:val="0"/>
          <w:marRight w:val="0"/>
          <w:marTop w:val="0"/>
          <w:marBottom w:val="0"/>
          <w:divBdr>
            <w:top w:val="none" w:sz="0" w:space="0" w:color="auto"/>
            <w:left w:val="none" w:sz="0" w:space="0" w:color="auto"/>
            <w:bottom w:val="none" w:sz="0" w:space="0" w:color="auto"/>
            <w:right w:val="none" w:sz="0" w:space="0" w:color="auto"/>
          </w:divBdr>
        </w:div>
        <w:div w:id="1942562552">
          <w:marLeft w:val="0"/>
          <w:marRight w:val="0"/>
          <w:marTop w:val="0"/>
          <w:marBottom w:val="0"/>
          <w:divBdr>
            <w:top w:val="none" w:sz="0" w:space="0" w:color="auto"/>
            <w:left w:val="none" w:sz="0" w:space="0" w:color="auto"/>
            <w:bottom w:val="none" w:sz="0" w:space="0" w:color="auto"/>
            <w:right w:val="none" w:sz="0" w:space="0" w:color="auto"/>
          </w:divBdr>
        </w:div>
        <w:div w:id="2072073814">
          <w:marLeft w:val="0"/>
          <w:marRight w:val="0"/>
          <w:marTop w:val="0"/>
          <w:marBottom w:val="0"/>
          <w:divBdr>
            <w:top w:val="none" w:sz="0" w:space="0" w:color="auto"/>
            <w:left w:val="none" w:sz="0" w:space="0" w:color="auto"/>
            <w:bottom w:val="none" w:sz="0" w:space="0" w:color="auto"/>
            <w:right w:val="none" w:sz="0" w:space="0" w:color="auto"/>
          </w:divBdr>
        </w:div>
        <w:div w:id="1232304035">
          <w:marLeft w:val="0"/>
          <w:marRight w:val="0"/>
          <w:marTop w:val="0"/>
          <w:marBottom w:val="0"/>
          <w:divBdr>
            <w:top w:val="none" w:sz="0" w:space="0" w:color="auto"/>
            <w:left w:val="none" w:sz="0" w:space="0" w:color="auto"/>
            <w:bottom w:val="none" w:sz="0" w:space="0" w:color="auto"/>
            <w:right w:val="none" w:sz="0" w:space="0" w:color="auto"/>
          </w:divBdr>
        </w:div>
        <w:div w:id="1263302606">
          <w:marLeft w:val="0"/>
          <w:marRight w:val="0"/>
          <w:marTop w:val="0"/>
          <w:marBottom w:val="0"/>
          <w:divBdr>
            <w:top w:val="none" w:sz="0" w:space="0" w:color="auto"/>
            <w:left w:val="none" w:sz="0" w:space="0" w:color="auto"/>
            <w:bottom w:val="none" w:sz="0" w:space="0" w:color="auto"/>
            <w:right w:val="none" w:sz="0" w:space="0" w:color="auto"/>
          </w:divBdr>
        </w:div>
        <w:div w:id="952133811">
          <w:marLeft w:val="0"/>
          <w:marRight w:val="0"/>
          <w:marTop w:val="0"/>
          <w:marBottom w:val="0"/>
          <w:divBdr>
            <w:top w:val="none" w:sz="0" w:space="0" w:color="auto"/>
            <w:left w:val="none" w:sz="0" w:space="0" w:color="auto"/>
            <w:bottom w:val="none" w:sz="0" w:space="0" w:color="auto"/>
            <w:right w:val="none" w:sz="0" w:space="0" w:color="auto"/>
          </w:divBdr>
        </w:div>
        <w:div w:id="1115442336">
          <w:marLeft w:val="0"/>
          <w:marRight w:val="0"/>
          <w:marTop w:val="0"/>
          <w:marBottom w:val="0"/>
          <w:divBdr>
            <w:top w:val="none" w:sz="0" w:space="0" w:color="auto"/>
            <w:left w:val="none" w:sz="0" w:space="0" w:color="auto"/>
            <w:bottom w:val="none" w:sz="0" w:space="0" w:color="auto"/>
            <w:right w:val="none" w:sz="0" w:space="0" w:color="auto"/>
          </w:divBdr>
        </w:div>
        <w:div w:id="775708431">
          <w:marLeft w:val="0"/>
          <w:marRight w:val="0"/>
          <w:marTop w:val="0"/>
          <w:marBottom w:val="0"/>
          <w:divBdr>
            <w:top w:val="none" w:sz="0" w:space="0" w:color="auto"/>
            <w:left w:val="none" w:sz="0" w:space="0" w:color="auto"/>
            <w:bottom w:val="none" w:sz="0" w:space="0" w:color="auto"/>
            <w:right w:val="none" w:sz="0" w:space="0" w:color="auto"/>
          </w:divBdr>
        </w:div>
        <w:div w:id="1525482716">
          <w:marLeft w:val="0"/>
          <w:marRight w:val="0"/>
          <w:marTop w:val="0"/>
          <w:marBottom w:val="0"/>
          <w:divBdr>
            <w:top w:val="none" w:sz="0" w:space="0" w:color="auto"/>
            <w:left w:val="none" w:sz="0" w:space="0" w:color="auto"/>
            <w:bottom w:val="none" w:sz="0" w:space="0" w:color="auto"/>
            <w:right w:val="none" w:sz="0" w:space="0" w:color="auto"/>
          </w:divBdr>
        </w:div>
        <w:div w:id="15468667">
          <w:marLeft w:val="0"/>
          <w:marRight w:val="0"/>
          <w:marTop w:val="0"/>
          <w:marBottom w:val="0"/>
          <w:divBdr>
            <w:top w:val="none" w:sz="0" w:space="0" w:color="auto"/>
            <w:left w:val="none" w:sz="0" w:space="0" w:color="auto"/>
            <w:bottom w:val="none" w:sz="0" w:space="0" w:color="auto"/>
            <w:right w:val="none" w:sz="0" w:space="0" w:color="auto"/>
          </w:divBdr>
        </w:div>
        <w:div w:id="1488791160">
          <w:marLeft w:val="0"/>
          <w:marRight w:val="0"/>
          <w:marTop w:val="0"/>
          <w:marBottom w:val="0"/>
          <w:divBdr>
            <w:top w:val="none" w:sz="0" w:space="0" w:color="auto"/>
            <w:left w:val="none" w:sz="0" w:space="0" w:color="auto"/>
            <w:bottom w:val="none" w:sz="0" w:space="0" w:color="auto"/>
            <w:right w:val="none" w:sz="0" w:space="0" w:color="auto"/>
          </w:divBdr>
        </w:div>
        <w:div w:id="1697074816">
          <w:marLeft w:val="0"/>
          <w:marRight w:val="0"/>
          <w:marTop w:val="0"/>
          <w:marBottom w:val="0"/>
          <w:divBdr>
            <w:top w:val="none" w:sz="0" w:space="0" w:color="auto"/>
            <w:left w:val="none" w:sz="0" w:space="0" w:color="auto"/>
            <w:bottom w:val="none" w:sz="0" w:space="0" w:color="auto"/>
            <w:right w:val="none" w:sz="0" w:space="0" w:color="auto"/>
          </w:divBdr>
        </w:div>
        <w:div w:id="662009889">
          <w:marLeft w:val="0"/>
          <w:marRight w:val="0"/>
          <w:marTop w:val="0"/>
          <w:marBottom w:val="0"/>
          <w:divBdr>
            <w:top w:val="none" w:sz="0" w:space="0" w:color="auto"/>
            <w:left w:val="none" w:sz="0" w:space="0" w:color="auto"/>
            <w:bottom w:val="none" w:sz="0" w:space="0" w:color="auto"/>
            <w:right w:val="none" w:sz="0" w:space="0" w:color="auto"/>
          </w:divBdr>
        </w:div>
        <w:div w:id="591086443">
          <w:marLeft w:val="0"/>
          <w:marRight w:val="0"/>
          <w:marTop w:val="0"/>
          <w:marBottom w:val="0"/>
          <w:divBdr>
            <w:top w:val="none" w:sz="0" w:space="0" w:color="auto"/>
            <w:left w:val="none" w:sz="0" w:space="0" w:color="auto"/>
            <w:bottom w:val="none" w:sz="0" w:space="0" w:color="auto"/>
            <w:right w:val="none" w:sz="0" w:space="0" w:color="auto"/>
          </w:divBdr>
        </w:div>
        <w:div w:id="2034528970">
          <w:marLeft w:val="0"/>
          <w:marRight w:val="0"/>
          <w:marTop w:val="0"/>
          <w:marBottom w:val="0"/>
          <w:divBdr>
            <w:top w:val="none" w:sz="0" w:space="0" w:color="auto"/>
            <w:left w:val="none" w:sz="0" w:space="0" w:color="auto"/>
            <w:bottom w:val="none" w:sz="0" w:space="0" w:color="auto"/>
            <w:right w:val="none" w:sz="0" w:space="0" w:color="auto"/>
          </w:divBdr>
        </w:div>
        <w:div w:id="1447460609">
          <w:marLeft w:val="0"/>
          <w:marRight w:val="0"/>
          <w:marTop w:val="0"/>
          <w:marBottom w:val="0"/>
          <w:divBdr>
            <w:top w:val="none" w:sz="0" w:space="0" w:color="auto"/>
            <w:left w:val="none" w:sz="0" w:space="0" w:color="auto"/>
            <w:bottom w:val="none" w:sz="0" w:space="0" w:color="auto"/>
            <w:right w:val="none" w:sz="0" w:space="0" w:color="auto"/>
          </w:divBdr>
        </w:div>
        <w:div w:id="1715617553">
          <w:marLeft w:val="0"/>
          <w:marRight w:val="0"/>
          <w:marTop w:val="0"/>
          <w:marBottom w:val="0"/>
          <w:divBdr>
            <w:top w:val="none" w:sz="0" w:space="0" w:color="auto"/>
            <w:left w:val="none" w:sz="0" w:space="0" w:color="auto"/>
            <w:bottom w:val="none" w:sz="0" w:space="0" w:color="auto"/>
            <w:right w:val="none" w:sz="0" w:space="0" w:color="auto"/>
          </w:divBdr>
        </w:div>
        <w:div w:id="2040233613">
          <w:marLeft w:val="0"/>
          <w:marRight w:val="0"/>
          <w:marTop w:val="0"/>
          <w:marBottom w:val="0"/>
          <w:divBdr>
            <w:top w:val="none" w:sz="0" w:space="0" w:color="auto"/>
            <w:left w:val="none" w:sz="0" w:space="0" w:color="auto"/>
            <w:bottom w:val="none" w:sz="0" w:space="0" w:color="auto"/>
            <w:right w:val="none" w:sz="0" w:space="0" w:color="auto"/>
          </w:divBdr>
        </w:div>
        <w:div w:id="38015693">
          <w:marLeft w:val="0"/>
          <w:marRight w:val="0"/>
          <w:marTop w:val="0"/>
          <w:marBottom w:val="0"/>
          <w:divBdr>
            <w:top w:val="none" w:sz="0" w:space="0" w:color="auto"/>
            <w:left w:val="none" w:sz="0" w:space="0" w:color="auto"/>
            <w:bottom w:val="none" w:sz="0" w:space="0" w:color="auto"/>
            <w:right w:val="none" w:sz="0" w:space="0" w:color="auto"/>
          </w:divBdr>
        </w:div>
        <w:div w:id="1394082157">
          <w:marLeft w:val="0"/>
          <w:marRight w:val="0"/>
          <w:marTop w:val="0"/>
          <w:marBottom w:val="0"/>
          <w:divBdr>
            <w:top w:val="none" w:sz="0" w:space="0" w:color="auto"/>
            <w:left w:val="none" w:sz="0" w:space="0" w:color="auto"/>
            <w:bottom w:val="none" w:sz="0" w:space="0" w:color="auto"/>
            <w:right w:val="none" w:sz="0" w:space="0" w:color="auto"/>
          </w:divBdr>
        </w:div>
        <w:div w:id="1139298867">
          <w:marLeft w:val="0"/>
          <w:marRight w:val="0"/>
          <w:marTop w:val="0"/>
          <w:marBottom w:val="0"/>
          <w:divBdr>
            <w:top w:val="none" w:sz="0" w:space="0" w:color="auto"/>
            <w:left w:val="none" w:sz="0" w:space="0" w:color="auto"/>
            <w:bottom w:val="none" w:sz="0" w:space="0" w:color="auto"/>
            <w:right w:val="none" w:sz="0" w:space="0" w:color="auto"/>
          </w:divBdr>
        </w:div>
        <w:div w:id="316037118">
          <w:marLeft w:val="0"/>
          <w:marRight w:val="0"/>
          <w:marTop w:val="0"/>
          <w:marBottom w:val="0"/>
          <w:divBdr>
            <w:top w:val="none" w:sz="0" w:space="0" w:color="auto"/>
            <w:left w:val="none" w:sz="0" w:space="0" w:color="auto"/>
            <w:bottom w:val="none" w:sz="0" w:space="0" w:color="auto"/>
            <w:right w:val="none" w:sz="0" w:space="0" w:color="auto"/>
          </w:divBdr>
        </w:div>
        <w:div w:id="1427799264">
          <w:marLeft w:val="0"/>
          <w:marRight w:val="0"/>
          <w:marTop w:val="0"/>
          <w:marBottom w:val="0"/>
          <w:divBdr>
            <w:top w:val="none" w:sz="0" w:space="0" w:color="auto"/>
            <w:left w:val="none" w:sz="0" w:space="0" w:color="auto"/>
            <w:bottom w:val="none" w:sz="0" w:space="0" w:color="auto"/>
            <w:right w:val="none" w:sz="0" w:space="0" w:color="auto"/>
          </w:divBdr>
        </w:div>
        <w:div w:id="1310744227">
          <w:marLeft w:val="0"/>
          <w:marRight w:val="0"/>
          <w:marTop w:val="0"/>
          <w:marBottom w:val="0"/>
          <w:divBdr>
            <w:top w:val="none" w:sz="0" w:space="0" w:color="auto"/>
            <w:left w:val="none" w:sz="0" w:space="0" w:color="auto"/>
            <w:bottom w:val="none" w:sz="0" w:space="0" w:color="auto"/>
            <w:right w:val="none" w:sz="0" w:space="0" w:color="auto"/>
          </w:divBdr>
        </w:div>
        <w:div w:id="1133912151">
          <w:marLeft w:val="0"/>
          <w:marRight w:val="0"/>
          <w:marTop w:val="0"/>
          <w:marBottom w:val="0"/>
          <w:divBdr>
            <w:top w:val="none" w:sz="0" w:space="0" w:color="auto"/>
            <w:left w:val="none" w:sz="0" w:space="0" w:color="auto"/>
            <w:bottom w:val="none" w:sz="0" w:space="0" w:color="auto"/>
            <w:right w:val="none" w:sz="0" w:space="0" w:color="auto"/>
          </w:divBdr>
        </w:div>
        <w:div w:id="1103576063">
          <w:marLeft w:val="0"/>
          <w:marRight w:val="0"/>
          <w:marTop w:val="0"/>
          <w:marBottom w:val="0"/>
          <w:divBdr>
            <w:top w:val="none" w:sz="0" w:space="0" w:color="auto"/>
            <w:left w:val="none" w:sz="0" w:space="0" w:color="auto"/>
            <w:bottom w:val="none" w:sz="0" w:space="0" w:color="auto"/>
            <w:right w:val="none" w:sz="0" w:space="0" w:color="auto"/>
          </w:divBdr>
        </w:div>
        <w:div w:id="1286349278">
          <w:marLeft w:val="0"/>
          <w:marRight w:val="0"/>
          <w:marTop w:val="0"/>
          <w:marBottom w:val="0"/>
          <w:divBdr>
            <w:top w:val="none" w:sz="0" w:space="0" w:color="auto"/>
            <w:left w:val="none" w:sz="0" w:space="0" w:color="auto"/>
            <w:bottom w:val="none" w:sz="0" w:space="0" w:color="auto"/>
            <w:right w:val="none" w:sz="0" w:space="0" w:color="auto"/>
          </w:divBdr>
        </w:div>
        <w:div w:id="1715812283">
          <w:marLeft w:val="0"/>
          <w:marRight w:val="0"/>
          <w:marTop w:val="0"/>
          <w:marBottom w:val="0"/>
          <w:divBdr>
            <w:top w:val="none" w:sz="0" w:space="0" w:color="auto"/>
            <w:left w:val="none" w:sz="0" w:space="0" w:color="auto"/>
            <w:bottom w:val="none" w:sz="0" w:space="0" w:color="auto"/>
            <w:right w:val="none" w:sz="0" w:space="0" w:color="auto"/>
          </w:divBdr>
        </w:div>
        <w:div w:id="339042876">
          <w:marLeft w:val="0"/>
          <w:marRight w:val="0"/>
          <w:marTop w:val="0"/>
          <w:marBottom w:val="0"/>
          <w:divBdr>
            <w:top w:val="none" w:sz="0" w:space="0" w:color="auto"/>
            <w:left w:val="none" w:sz="0" w:space="0" w:color="auto"/>
            <w:bottom w:val="none" w:sz="0" w:space="0" w:color="auto"/>
            <w:right w:val="none" w:sz="0" w:space="0" w:color="auto"/>
          </w:divBdr>
        </w:div>
        <w:div w:id="1102648020">
          <w:marLeft w:val="0"/>
          <w:marRight w:val="0"/>
          <w:marTop w:val="0"/>
          <w:marBottom w:val="0"/>
          <w:divBdr>
            <w:top w:val="none" w:sz="0" w:space="0" w:color="auto"/>
            <w:left w:val="none" w:sz="0" w:space="0" w:color="auto"/>
            <w:bottom w:val="none" w:sz="0" w:space="0" w:color="auto"/>
            <w:right w:val="none" w:sz="0" w:space="0" w:color="auto"/>
          </w:divBdr>
        </w:div>
        <w:div w:id="1385181598">
          <w:marLeft w:val="0"/>
          <w:marRight w:val="0"/>
          <w:marTop w:val="0"/>
          <w:marBottom w:val="0"/>
          <w:divBdr>
            <w:top w:val="none" w:sz="0" w:space="0" w:color="auto"/>
            <w:left w:val="none" w:sz="0" w:space="0" w:color="auto"/>
            <w:bottom w:val="none" w:sz="0" w:space="0" w:color="auto"/>
            <w:right w:val="none" w:sz="0" w:space="0" w:color="auto"/>
          </w:divBdr>
        </w:div>
        <w:div w:id="373232701">
          <w:marLeft w:val="0"/>
          <w:marRight w:val="0"/>
          <w:marTop w:val="0"/>
          <w:marBottom w:val="0"/>
          <w:divBdr>
            <w:top w:val="none" w:sz="0" w:space="0" w:color="auto"/>
            <w:left w:val="none" w:sz="0" w:space="0" w:color="auto"/>
            <w:bottom w:val="none" w:sz="0" w:space="0" w:color="auto"/>
            <w:right w:val="none" w:sz="0" w:space="0" w:color="auto"/>
          </w:divBdr>
        </w:div>
        <w:div w:id="1828939491">
          <w:marLeft w:val="0"/>
          <w:marRight w:val="0"/>
          <w:marTop w:val="0"/>
          <w:marBottom w:val="0"/>
          <w:divBdr>
            <w:top w:val="none" w:sz="0" w:space="0" w:color="auto"/>
            <w:left w:val="none" w:sz="0" w:space="0" w:color="auto"/>
            <w:bottom w:val="none" w:sz="0" w:space="0" w:color="auto"/>
            <w:right w:val="none" w:sz="0" w:space="0" w:color="auto"/>
          </w:divBdr>
        </w:div>
        <w:div w:id="1214851777">
          <w:marLeft w:val="0"/>
          <w:marRight w:val="0"/>
          <w:marTop w:val="0"/>
          <w:marBottom w:val="0"/>
          <w:divBdr>
            <w:top w:val="none" w:sz="0" w:space="0" w:color="auto"/>
            <w:left w:val="none" w:sz="0" w:space="0" w:color="auto"/>
            <w:bottom w:val="none" w:sz="0" w:space="0" w:color="auto"/>
            <w:right w:val="none" w:sz="0" w:space="0" w:color="auto"/>
          </w:divBdr>
        </w:div>
        <w:div w:id="1179396058">
          <w:marLeft w:val="0"/>
          <w:marRight w:val="0"/>
          <w:marTop w:val="0"/>
          <w:marBottom w:val="0"/>
          <w:divBdr>
            <w:top w:val="none" w:sz="0" w:space="0" w:color="auto"/>
            <w:left w:val="none" w:sz="0" w:space="0" w:color="auto"/>
            <w:bottom w:val="none" w:sz="0" w:space="0" w:color="auto"/>
            <w:right w:val="none" w:sz="0" w:space="0" w:color="auto"/>
          </w:divBdr>
        </w:div>
        <w:div w:id="1469007361">
          <w:marLeft w:val="0"/>
          <w:marRight w:val="0"/>
          <w:marTop w:val="0"/>
          <w:marBottom w:val="0"/>
          <w:divBdr>
            <w:top w:val="none" w:sz="0" w:space="0" w:color="auto"/>
            <w:left w:val="none" w:sz="0" w:space="0" w:color="auto"/>
            <w:bottom w:val="none" w:sz="0" w:space="0" w:color="auto"/>
            <w:right w:val="none" w:sz="0" w:space="0" w:color="auto"/>
          </w:divBdr>
        </w:div>
        <w:div w:id="1103185324">
          <w:marLeft w:val="0"/>
          <w:marRight w:val="0"/>
          <w:marTop w:val="0"/>
          <w:marBottom w:val="0"/>
          <w:divBdr>
            <w:top w:val="none" w:sz="0" w:space="0" w:color="auto"/>
            <w:left w:val="none" w:sz="0" w:space="0" w:color="auto"/>
            <w:bottom w:val="none" w:sz="0" w:space="0" w:color="auto"/>
            <w:right w:val="none" w:sz="0" w:space="0" w:color="auto"/>
          </w:divBdr>
        </w:div>
        <w:div w:id="1636642693">
          <w:marLeft w:val="0"/>
          <w:marRight w:val="0"/>
          <w:marTop w:val="0"/>
          <w:marBottom w:val="0"/>
          <w:divBdr>
            <w:top w:val="none" w:sz="0" w:space="0" w:color="auto"/>
            <w:left w:val="none" w:sz="0" w:space="0" w:color="auto"/>
            <w:bottom w:val="none" w:sz="0" w:space="0" w:color="auto"/>
            <w:right w:val="none" w:sz="0" w:space="0" w:color="auto"/>
          </w:divBdr>
        </w:div>
        <w:div w:id="186261704">
          <w:marLeft w:val="0"/>
          <w:marRight w:val="0"/>
          <w:marTop w:val="0"/>
          <w:marBottom w:val="0"/>
          <w:divBdr>
            <w:top w:val="none" w:sz="0" w:space="0" w:color="auto"/>
            <w:left w:val="none" w:sz="0" w:space="0" w:color="auto"/>
            <w:bottom w:val="none" w:sz="0" w:space="0" w:color="auto"/>
            <w:right w:val="none" w:sz="0" w:space="0" w:color="auto"/>
          </w:divBdr>
        </w:div>
        <w:div w:id="555161748">
          <w:marLeft w:val="0"/>
          <w:marRight w:val="0"/>
          <w:marTop w:val="0"/>
          <w:marBottom w:val="0"/>
          <w:divBdr>
            <w:top w:val="none" w:sz="0" w:space="0" w:color="auto"/>
            <w:left w:val="none" w:sz="0" w:space="0" w:color="auto"/>
            <w:bottom w:val="none" w:sz="0" w:space="0" w:color="auto"/>
            <w:right w:val="none" w:sz="0" w:space="0" w:color="auto"/>
          </w:divBdr>
        </w:div>
        <w:div w:id="1722829877">
          <w:marLeft w:val="0"/>
          <w:marRight w:val="0"/>
          <w:marTop w:val="0"/>
          <w:marBottom w:val="0"/>
          <w:divBdr>
            <w:top w:val="none" w:sz="0" w:space="0" w:color="auto"/>
            <w:left w:val="none" w:sz="0" w:space="0" w:color="auto"/>
            <w:bottom w:val="none" w:sz="0" w:space="0" w:color="auto"/>
            <w:right w:val="none" w:sz="0" w:space="0" w:color="auto"/>
          </w:divBdr>
        </w:div>
        <w:div w:id="529029762">
          <w:marLeft w:val="0"/>
          <w:marRight w:val="0"/>
          <w:marTop w:val="0"/>
          <w:marBottom w:val="0"/>
          <w:divBdr>
            <w:top w:val="none" w:sz="0" w:space="0" w:color="auto"/>
            <w:left w:val="none" w:sz="0" w:space="0" w:color="auto"/>
            <w:bottom w:val="none" w:sz="0" w:space="0" w:color="auto"/>
            <w:right w:val="none" w:sz="0" w:space="0" w:color="auto"/>
          </w:divBdr>
        </w:div>
        <w:div w:id="1039667706">
          <w:marLeft w:val="0"/>
          <w:marRight w:val="0"/>
          <w:marTop w:val="0"/>
          <w:marBottom w:val="0"/>
          <w:divBdr>
            <w:top w:val="none" w:sz="0" w:space="0" w:color="auto"/>
            <w:left w:val="none" w:sz="0" w:space="0" w:color="auto"/>
            <w:bottom w:val="none" w:sz="0" w:space="0" w:color="auto"/>
            <w:right w:val="none" w:sz="0" w:space="0" w:color="auto"/>
          </w:divBdr>
        </w:div>
        <w:div w:id="670185611">
          <w:marLeft w:val="0"/>
          <w:marRight w:val="0"/>
          <w:marTop w:val="0"/>
          <w:marBottom w:val="0"/>
          <w:divBdr>
            <w:top w:val="none" w:sz="0" w:space="0" w:color="auto"/>
            <w:left w:val="none" w:sz="0" w:space="0" w:color="auto"/>
            <w:bottom w:val="none" w:sz="0" w:space="0" w:color="auto"/>
            <w:right w:val="none" w:sz="0" w:space="0" w:color="auto"/>
          </w:divBdr>
        </w:div>
        <w:div w:id="964627467">
          <w:marLeft w:val="0"/>
          <w:marRight w:val="0"/>
          <w:marTop w:val="0"/>
          <w:marBottom w:val="0"/>
          <w:divBdr>
            <w:top w:val="none" w:sz="0" w:space="0" w:color="auto"/>
            <w:left w:val="none" w:sz="0" w:space="0" w:color="auto"/>
            <w:bottom w:val="none" w:sz="0" w:space="0" w:color="auto"/>
            <w:right w:val="none" w:sz="0" w:space="0" w:color="auto"/>
          </w:divBdr>
        </w:div>
        <w:div w:id="284653109">
          <w:marLeft w:val="0"/>
          <w:marRight w:val="0"/>
          <w:marTop w:val="0"/>
          <w:marBottom w:val="0"/>
          <w:divBdr>
            <w:top w:val="none" w:sz="0" w:space="0" w:color="auto"/>
            <w:left w:val="none" w:sz="0" w:space="0" w:color="auto"/>
            <w:bottom w:val="none" w:sz="0" w:space="0" w:color="auto"/>
            <w:right w:val="none" w:sz="0" w:space="0" w:color="auto"/>
          </w:divBdr>
        </w:div>
        <w:div w:id="2125928557">
          <w:marLeft w:val="0"/>
          <w:marRight w:val="0"/>
          <w:marTop w:val="0"/>
          <w:marBottom w:val="0"/>
          <w:divBdr>
            <w:top w:val="none" w:sz="0" w:space="0" w:color="auto"/>
            <w:left w:val="none" w:sz="0" w:space="0" w:color="auto"/>
            <w:bottom w:val="none" w:sz="0" w:space="0" w:color="auto"/>
            <w:right w:val="none" w:sz="0" w:space="0" w:color="auto"/>
          </w:divBdr>
        </w:div>
        <w:div w:id="307445697">
          <w:marLeft w:val="0"/>
          <w:marRight w:val="0"/>
          <w:marTop w:val="0"/>
          <w:marBottom w:val="0"/>
          <w:divBdr>
            <w:top w:val="none" w:sz="0" w:space="0" w:color="auto"/>
            <w:left w:val="none" w:sz="0" w:space="0" w:color="auto"/>
            <w:bottom w:val="none" w:sz="0" w:space="0" w:color="auto"/>
            <w:right w:val="none" w:sz="0" w:space="0" w:color="auto"/>
          </w:divBdr>
        </w:div>
        <w:div w:id="1949502126">
          <w:marLeft w:val="0"/>
          <w:marRight w:val="0"/>
          <w:marTop w:val="0"/>
          <w:marBottom w:val="0"/>
          <w:divBdr>
            <w:top w:val="none" w:sz="0" w:space="0" w:color="auto"/>
            <w:left w:val="none" w:sz="0" w:space="0" w:color="auto"/>
            <w:bottom w:val="none" w:sz="0" w:space="0" w:color="auto"/>
            <w:right w:val="none" w:sz="0" w:space="0" w:color="auto"/>
          </w:divBdr>
        </w:div>
        <w:div w:id="1360472544">
          <w:marLeft w:val="0"/>
          <w:marRight w:val="0"/>
          <w:marTop w:val="0"/>
          <w:marBottom w:val="0"/>
          <w:divBdr>
            <w:top w:val="none" w:sz="0" w:space="0" w:color="auto"/>
            <w:left w:val="none" w:sz="0" w:space="0" w:color="auto"/>
            <w:bottom w:val="none" w:sz="0" w:space="0" w:color="auto"/>
            <w:right w:val="none" w:sz="0" w:space="0" w:color="auto"/>
          </w:divBdr>
        </w:div>
        <w:div w:id="13194392">
          <w:marLeft w:val="0"/>
          <w:marRight w:val="0"/>
          <w:marTop w:val="0"/>
          <w:marBottom w:val="0"/>
          <w:divBdr>
            <w:top w:val="none" w:sz="0" w:space="0" w:color="auto"/>
            <w:left w:val="none" w:sz="0" w:space="0" w:color="auto"/>
            <w:bottom w:val="none" w:sz="0" w:space="0" w:color="auto"/>
            <w:right w:val="none" w:sz="0" w:space="0" w:color="auto"/>
          </w:divBdr>
        </w:div>
        <w:div w:id="1657538025">
          <w:marLeft w:val="0"/>
          <w:marRight w:val="0"/>
          <w:marTop w:val="0"/>
          <w:marBottom w:val="0"/>
          <w:divBdr>
            <w:top w:val="none" w:sz="0" w:space="0" w:color="auto"/>
            <w:left w:val="none" w:sz="0" w:space="0" w:color="auto"/>
            <w:bottom w:val="none" w:sz="0" w:space="0" w:color="auto"/>
            <w:right w:val="none" w:sz="0" w:space="0" w:color="auto"/>
          </w:divBdr>
        </w:div>
        <w:div w:id="1289966858">
          <w:marLeft w:val="0"/>
          <w:marRight w:val="0"/>
          <w:marTop w:val="0"/>
          <w:marBottom w:val="0"/>
          <w:divBdr>
            <w:top w:val="none" w:sz="0" w:space="0" w:color="auto"/>
            <w:left w:val="none" w:sz="0" w:space="0" w:color="auto"/>
            <w:bottom w:val="none" w:sz="0" w:space="0" w:color="auto"/>
            <w:right w:val="none" w:sz="0" w:space="0" w:color="auto"/>
          </w:divBdr>
        </w:div>
        <w:div w:id="2116053512">
          <w:marLeft w:val="0"/>
          <w:marRight w:val="0"/>
          <w:marTop w:val="0"/>
          <w:marBottom w:val="0"/>
          <w:divBdr>
            <w:top w:val="none" w:sz="0" w:space="0" w:color="auto"/>
            <w:left w:val="none" w:sz="0" w:space="0" w:color="auto"/>
            <w:bottom w:val="none" w:sz="0" w:space="0" w:color="auto"/>
            <w:right w:val="none" w:sz="0" w:space="0" w:color="auto"/>
          </w:divBdr>
        </w:div>
        <w:div w:id="1650550671">
          <w:marLeft w:val="0"/>
          <w:marRight w:val="0"/>
          <w:marTop w:val="0"/>
          <w:marBottom w:val="0"/>
          <w:divBdr>
            <w:top w:val="none" w:sz="0" w:space="0" w:color="auto"/>
            <w:left w:val="none" w:sz="0" w:space="0" w:color="auto"/>
            <w:bottom w:val="none" w:sz="0" w:space="0" w:color="auto"/>
            <w:right w:val="none" w:sz="0" w:space="0" w:color="auto"/>
          </w:divBdr>
        </w:div>
        <w:div w:id="1921789059">
          <w:marLeft w:val="0"/>
          <w:marRight w:val="0"/>
          <w:marTop w:val="0"/>
          <w:marBottom w:val="0"/>
          <w:divBdr>
            <w:top w:val="none" w:sz="0" w:space="0" w:color="auto"/>
            <w:left w:val="none" w:sz="0" w:space="0" w:color="auto"/>
            <w:bottom w:val="none" w:sz="0" w:space="0" w:color="auto"/>
            <w:right w:val="none" w:sz="0" w:space="0" w:color="auto"/>
          </w:divBdr>
        </w:div>
        <w:div w:id="581180987">
          <w:marLeft w:val="0"/>
          <w:marRight w:val="0"/>
          <w:marTop w:val="0"/>
          <w:marBottom w:val="0"/>
          <w:divBdr>
            <w:top w:val="none" w:sz="0" w:space="0" w:color="auto"/>
            <w:left w:val="none" w:sz="0" w:space="0" w:color="auto"/>
            <w:bottom w:val="none" w:sz="0" w:space="0" w:color="auto"/>
            <w:right w:val="none" w:sz="0" w:space="0" w:color="auto"/>
          </w:divBdr>
        </w:div>
        <w:div w:id="1450124454">
          <w:marLeft w:val="0"/>
          <w:marRight w:val="0"/>
          <w:marTop w:val="0"/>
          <w:marBottom w:val="0"/>
          <w:divBdr>
            <w:top w:val="none" w:sz="0" w:space="0" w:color="auto"/>
            <w:left w:val="none" w:sz="0" w:space="0" w:color="auto"/>
            <w:bottom w:val="none" w:sz="0" w:space="0" w:color="auto"/>
            <w:right w:val="none" w:sz="0" w:space="0" w:color="auto"/>
          </w:divBdr>
        </w:div>
        <w:div w:id="356389952">
          <w:marLeft w:val="0"/>
          <w:marRight w:val="0"/>
          <w:marTop w:val="0"/>
          <w:marBottom w:val="0"/>
          <w:divBdr>
            <w:top w:val="none" w:sz="0" w:space="0" w:color="auto"/>
            <w:left w:val="none" w:sz="0" w:space="0" w:color="auto"/>
            <w:bottom w:val="none" w:sz="0" w:space="0" w:color="auto"/>
            <w:right w:val="none" w:sz="0" w:space="0" w:color="auto"/>
          </w:divBdr>
        </w:div>
        <w:div w:id="1934899281">
          <w:marLeft w:val="0"/>
          <w:marRight w:val="0"/>
          <w:marTop w:val="0"/>
          <w:marBottom w:val="0"/>
          <w:divBdr>
            <w:top w:val="none" w:sz="0" w:space="0" w:color="auto"/>
            <w:left w:val="none" w:sz="0" w:space="0" w:color="auto"/>
            <w:bottom w:val="none" w:sz="0" w:space="0" w:color="auto"/>
            <w:right w:val="none" w:sz="0" w:space="0" w:color="auto"/>
          </w:divBdr>
        </w:div>
        <w:div w:id="362366899">
          <w:marLeft w:val="0"/>
          <w:marRight w:val="0"/>
          <w:marTop w:val="0"/>
          <w:marBottom w:val="0"/>
          <w:divBdr>
            <w:top w:val="none" w:sz="0" w:space="0" w:color="auto"/>
            <w:left w:val="none" w:sz="0" w:space="0" w:color="auto"/>
            <w:bottom w:val="none" w:sz="0" w:space="0" w:color="auto"/>
            <w:right w:val="none" w:sz="0" w:space="0" w:color="auto"/>
          </w:divBdr>
        </w:div>
        <w:div w:id="1027826691">
          <w:marLeft w:val="0"/>
          <w:marRight w:val="0"/>
          <w:marTop w:val="0"/>
          <w:marBottom w:val="0"/>
          <w:divBdr>
            <w:top w:val="none" w:sz="0" w:space="0" w:color="auto"/>
            <w:left w:val="none" w:sz="0" w:space="0" w:color="auto"/>
            <w:bottom w:val="none" w:sz="0" w:space="0" w:color="auto"/>
            <w:right w:val="none" w:sz="0" w:space="0" w:color="auto"/>
          </w:divBdr>
        </w:div>
        <w:div w:id="1871143600">
          <w:marLeft w:val="0"/>
          <w:marRight w:val="0"/>
          <w:marTop w:val="0"/>
          <w:marBottom w:val="0"/>
          <w:divBdr>
            <w:top w:val="none" w:sz="0" w:space="0" w:color="auto"/>
            <w:left w:val="none" w:sz="0" w:space="0" w:color="auto"/>
            <w:bottom w:val="none" w:sz="0" w:space="0" w:color="auto"/>
            <w:right w:val="none" w:sz="0" w:space="0" w:color="auto"/>
          </w:divBdr>
        </w:div>
        <w:div w:id="375088737">
          <w:marLeft w:val="0"/>
          <w:marRight w:val="0"/>
          <w:marTop w:val="0"/>
          <w:marBottom w:val="0"/>
          <w:divBdr>
            <w:top w:val="none" w:sz="0" w:space="0" w:color="auto"/>
            <w:left w:val="none" w:sz="0" w:space="0" w:color="auto"/>
            <w:bottom w:val="none" w:sz="0" w:space="0" w:color="auto"/>
            <w:right w:val="none" w:sz="0" w:space="0" w:color="auto"/>
          </w:divBdr>
        </w:div>
        <w:div w:id="916280603">
          <w:marLeft w:val="0"/>
          <w:marRight w:val="0"/>
          <w:marTop w:val="0"/>
          <w:marBottom w:val="0"/>
          <w:divBdr>
            <w:top w:val="none" w:sz="0" w:space="0" w:color="auto"/>
            <w:left w:val="none" w:sz="0" w:space="0" w:color="auto"/>
            <w:bottom w:val="none" w:sz="0" w:space="0" w:color="auto"/>
            <w:right w:val="none" w:sz="0" w:space="0" w:color="auto"/>
          </w:divBdr>
        </w:div>
        <w:div w:id="286546483">
          <w:marLeft w:val="0"/>
          <w:marRight w:val="0"/>
          <w:marTop w:val="0"/>
          <w:marBottom w:val="0"/>
          <w:divBdr>
            <w:top w:val="none" w:sz="0" w:space="0" w:color="auto"/>
            <w:left w:val="none" w:sz="0" w:space="0" w:color="auto"/>
            <w:bottom w:val="none" w:sz="0" w:space="0" w:color="auto"/>
            <w:right w:val="none" w:sz="0" w:space="0" w:color="auto"/>
          </w:divBdr>
        </w:div>
        <w:div w:id="24714333">
          <w:marLeft w:val="0"/>
          <w:marRight w:val="0"/>
          <w:marTop w:val="0"/>
          <w:marBottom w:val="0"/>
          <w:divBdr>
            <w:top w:val="none" w:sz="0" w:space="0" w:color="auto"/>
            <w:left w:val="none" w:sz="0" w:space="0" w:color="auto"/>
            <w:bottom w:val="none" w:sz="0" w:space="0" w:color="auto"/>
            <w:right w:val="none" w:sz="0" w:space="0" w:color="auto"/>
          </w:divBdr>
        </w:div>
        <w:div w:id="1037046295">
          <w:marLeft w:val="0"/>
          <w:marRight w:val="0"/>
          <w:marTop w:val="0"/>
          <w:marBottom w:val="0"/>
          <w:divBdr>
            <w:top w:val="none" w:sz="0" w:space="0" w:color="auto"/>
            <w:left w:val="none" w:sz="0" w:space="0" w:color="auto"/>
            <w:bottom w:val="none" w:sz="0" w:space="0" w:color="auto"/>
            <w:right w:val="none" w:sz="0" w:space="0" w:color="auto"/>
          </w:divBdr>
        </w:div>
        <w:div w:id="379207251">
          <w:marLeft w:val="0"/>
          <w:marRight w:val="0"/>
          <w:marTop w:val="0"/>
          <w:marBottom w:val="0"/>
          <w:divBdr>
            <w:top w:val="none" w:sz="0" w:space="0" w:color="auto"/>
            <w:left w:val="none" w:sz="0" w:space="0" w:color="auto"/>
            <w:bottom w:val="none" w:sz="0" w:space="0" w:color="auto"/>
            <w:right w:val="none" w:sz="0" w:space="0" w:color="auto"/>
          </w:divBdr>
        </w:div>
        <w:div w:id="458034356">
          <w:marLeft w:val="0"/>
          <w:marRight w:val="0"/>
          <w:marTop w:val="0"/>
          <w:marBottom w:val="0"/>
          <w:divBdr>
            <w:top w:val="none" w:sz="0" w:space="0" w:color="auto"/>
            <w:left w:val="none" w:sz="0" w:space="0" w:color="auto"/>
            <w:bottom w:val="none" w:sz="0" w:space="0" w:color="auto"/>
            <w:right w:val="none" w:sz="0" w:space="0" w:color="auto"/>
          </w:divBdr>
        </w:div>
        <w:div w:id="1519351009">
          <w:marLeft w:val="0"/>
          <w:marRight w:val="0"/>
          <w:marTop w:val="0"/>
          <w:marBottom w:val="0"/>
          <w:divBdr>
            <w:top w:val="none" w:sz="0" w:space="0" w:color="auto"/>
            <w:left w:val="none" w:sz="0" w:space="0" w:color="auto"/>
            <w:bottom w:val="none" w:sz="0" w:space="0" w:color="auto"/>
            <w:right w:val="none" w:sz="0" w:space="0" w:color="auto"/>
          </w:divBdr>
        </w:div>
        <w:div w:id="109053016">
          <w:marLeft w:val="0"/>
          <w:marRight w:val="0"/>
          <w:marTop w:val="0"/>
          <w:marBottom w:val="0"/>
          <w:divBdr>
            <w:top w:val="none" w:sz="0" w:space="0" w:color="auto"/>
            <w:left w:val="none" w:sz="0" w:space="0" w:color="auto"/>
            <w:bottom w:val="none" w:sz="0" w:space="0" w:color="auto"/>
            <w:right w:val="none" w:sz="0" w:space="0" w:color="auto"/>
          </w:divBdr>
        </w:div>
        <w:div w:id="548759532">
          <w:marLeft w:val="0"/>
          <w:marRight w:val="0"/>
          <w:marTop w:val="0"/>
          <w:marBottom w:val="0"/>
          <w:divBdr>
            <w:top w:val="none" w:sz="0" w:space="0" w:color="auto"/>
            <w:left w:val="none" w:sz="0" w:space="0" w:color="auto"/>
            <w:bottom w:val="none" w:sz="0" w:space="0" w:color="auto"/>
            <w:right w:val="none" w:sz="0" w:space="0" w:color="auto"/>
          </w:divBdr>
        </w:div>
        <w:div w:id="1913008493">
          <w:marLeft w:val="0"/>
          <w:marRight w:val="0"/>
          <w:marTop w:val="0"/>
          <w:marBottom w:val="0"/>
          <w:divBdr>
            <w:top w:val="none" w:sz="0" w:space="0" w:color="auto"/>
            <w:left w:val="none" w:sz="0" w:space="0" w:color="auto"/>
            <w:bottom w:val="none" w:sz="0" w:space="0" w:color="auto"/>
            <w:right w:val="none" w:sz="0" w:space="0" w:color="auto"/>
          </w:divBdr>
        </w:div>
        <w:div w:id="761950644">
          <w:marLeft w:val="0"/>
          <w:marRight w:val="0"/>
          <w:marTop w:val="0"/>
          <w:marBottom w:val="0"/>
          <w:divBdr>
            <w:top w:val="none" w:sz="0" w:space="0" w:color="auto"/>
            <w:left w:val="none" w:sz="0" w:space="0" w:color="auto"/>
            <w:bottom w:val="none" w:sz="0" w:space="0" w:color="auto"/>
            <w:right w:val="none" w:sz="0" w:space="0" w:color="auto"/>
          </w:divBdr>
        </w:div>
        <w:div w:id="965238776">
          <w:marLeft w:val="0"/>
          <w:marRight w:val="0"/>
          <w:marTop w:val="0"/>
          <w:marBottom w:val="0"/>
          <w:divBdr>
            <w:top w:val="none" w:sz="0" w:space="0" w:color="auto"/>
            <w:left w:val="none" w:sz="0" w:space="0" w:color="auto"/>
            <w:bottom w:val="none" w:sz="0" w:space="0" w:color="auto"/>
            <w:right w:val="none" w:sz="0" w:space="0" w:color="auto"/>
          </w:divBdr>
        </w:div>
        <w:div w:id="1247305812">
          <w:marLeft w:val="0"/>
          <w:marRight w:val="0"/>
          <w:marTop w:val="0"/>
          <w:marBottom w:val="0"/>
          <w:divBdr>
            <w:top w:val="none" w:sz="0" w:space="0" w:color="auto"/>
            <w:left w:val="none" w:sz="0" w:space="0" w:color="auto"/>
            <w:bottom w:val="none" w:sz="0" w:space="0" w:color="auto"/>
            <w:right w:val="none" w:sz="0" w:space="0" w:color="auto"/>
          </w:divBdr>
        </w:div>
        <w:div w:id="580453654">
          <w:marLeft w:val="0"/>
          <w:marRight w:val="0"/>
          <w:marTop w:val="0"/>
          <w:marBottom w:val="0"/>
          <w:divBdr>
            <w:top w:val="none" w:sz="0" w:space="0" w:color="auto"/>
            <w:left w:val="none" w:sz="0" w:space="0" w:color="auto"/>
            <w:bottom w:val="none" w:sz="0" w:space="0" w:color="auto"/>
            <w:right w:val="none" w:sz="0" w:space="0" w:color="auto"/>
          </w:divBdr>
        </w:div>
        <w:div w:id="520752144">
          <w:marLeft w:val="0"/>
          <w:marRight w:val="0"/>
          <w:marTop w:val="0"/>
          <w:marBottom w:val="0"/>
          <w:divBdr>
            <w:top w:val="none" w:sz="0" w:space="0" w:color="auto"/>
            <w:left w:val="none" w:sz="0" w:space="0" w:color="auto"/>
            <w:bottom w:val="none" w:sz="0" w:space="0" w:color="auto"/>
            <w:right w:val="none" w:sz="0" w:space="0" w:color="auto"/>
          </w:divBdr>
        </w:div>
        <w:div w:id="1556162540">
          <w:marLeft w:val="0"/>
          <w:marRight w:val="0"/>
          <w:marTop w:val="0"/>
          <w:marBottom w:val="0"/>
          <w:divBdr>
            <w:top w:val="none" w:sz="0" w:space="0" w:color="auto"/>
            <w:left w:val="none" w:sz="0" w:space="0" w:color="auto"/>
            <w:bottom w:val="none" w:sz="0" w:space="0" w:color="auto"/>
            <w:right w:val="none" w:sz="0" w:space="0" w:color="auto"/>
          </w:divBdr>
        </w:div>
        <w:div w:id="402223299">
          <w:marLeft w:val="0"/>
          <w:marRight w:val="0"/>
          <w:marTop w:val="0"/>
          <w:marBottom w:val="0"/>
          <w:divBdr>
            <w:top w:val="none" w:sz="0" w:space="0" w:color="auto"/>
            <w:left w:val="none" w:sz="0" w:space="0" w:color="auto"/>
            <w:bottom w:val="none" w:sz="0" w:space="0" w:color="auto"/>
            <w:right w:val="none" w:sz="0" w:space="0" w:color="auto"/>
          </w:divBdr>
        </w:div>
        <w:div w:id="63143710">
          <w:marLeft w:val="0"/>
          <w:marRight w:val="0"/>
          <w:marTop w:val="0"/>
          <w:marBottom w:val="0"/>
          <w:divBdr>
            <w:top w:val="none" w:sz="0" w:space="0" w:color="auto"/>
            <w:left w:val="none" w:sz="0" w:space="0" w:color="auto"/>
            <w:bottom w:val="none" w:sz="0" w:space="0" w:color="auto"/>
            <w:right w:val="none" w:sz="0" w:space="0" w:color="auto"/>
          </w:divBdr>
        </w:div>
        <w:div w:id="1206722671">
          <w:marLeft w:val="0"/>
          <w:marRight w:val="0"/>
          <w:marTop w:val="0"/>
          <w:marBottom w:val="0"/>
          <w:divBdr>
            <w:top w:val="none" w:sz="0" w:space="0" w:color="auto"/>
            <w:left w:val="none" w:sz="0" w:space="0" w:color="auto"/>
            <w:bottom w:val="none" w:sz="0" w:space="0" w:color="auto"/>
            <w:right w:val="none" w:sz="0" w:space="0" w:color="auto"/>
          </w:divBdr>
        </w:div>
        <w:div w:id="1726947642">
          <w:marLeft w:val="0"/>
          <w:marRight w:val="0"/>
          <w:marTop w:val="0"/>
          <w:marBottom w:val="0"/>
          <w:divBdr>
            <w:top w:val="none" w:sz="0" w:space="0" w:color="auto"/>
            <w:left w:val="none" w:sz="0" w:space="0" w:color="auto"/>
            <w:bottom w:val="none" w:sz="0" w:space="0" w:color="auto"/>
            <w:right w:val="none" w:sz="0" w:space="0" w:color="auto"/>
          </w:divBdr>
        </w:div>
        <w:div w:id="1199003764">
          <w:marLeft w:val="0"/>
          <w:marRight w:val="0"/>
          <w:marTop w:val="0"/>
          <w:marBottom w:val="0"/>
          <w:divBdr>
            <w:top w:val="none" w:sz="0" w:space="0" w:color="auto"/>
            <w:left w:val="none" w:sz="0" w:space="0" w:color="auto"/>
            <w:bottom w:val="none" w:sz="0" w:space="0" w:color="auto"/>
            <w:right w:val="none" w:sz="0" w:space="0" w:color="auto"/>
          </w:divBdr>
        </w:div>
        <w:div w:id="138767903">
          <w:marLeft w:val="0"/>
          <w:marRight w:val="0"/>
          <w:marTop w:val="0"/>
          <w:marBottom w:val="0"/>
          <w:divBdr>
            <w:top w:val="none" w:sz="0" w:space="0" w:color="auto"/>
            <w:left w:val="none" w:sz="0" w:space="0" w:color="auto"/>
            <w:bottom w:val="none" w:sz="0" w:space="0" w:color="auto"/>
            <w:right w:val="none" w:sz="0" w:space="0" w:color="auto"/>
          </w:divBdr>
        </w:div>
        <w:div w:id="960573571">
          <w:marLeft w:val="0"/>
          <w:marRight w:val="0"/>
          <w:marTop w:val="0"/>
          <w:marBottom w:val="0"/>
          <w:divBdr>
            <w:top w:val="none" w:sz="0" w:space="0" w:color="auto"/>
            <w:left w:val="none" w:sz="0" w:space="0" w:color="auto"/>
            <w:bottom w:val="none" w:sz="0" w:space="0" w:color="auto"/>
            <w:right w:val="none" w:sz="0" w:space="0" w:color="auto"/>
          </w:divBdr>
        </w:div>
        <w:div w:id="906956528">
          <w:marLeft w:val="0"/>
          <w:marRight w:val="0"/>
          <w:marTop w:val="0"/>
          <w:marBottom w:val="0"/>
          <w:divBdr>
            <w:top w:val="none" w:sz="0" w:space="0" w:color="auto"/>
            <w:left w:val="none" w:sz="0" w:space="0" w:color="auto"/>
            <w:bottom w:val="none" w:sz="0" w:space="0" w:color="auto"/>
            <w:right w:val="none" w:sz="0" w:space="0" w:color="auto"/>
          </w:divBdr>
        </w:div>
        <w:div w:id="580911691">
          <w:marLeft w:val="0"/>
          <w:marRight w:val="0"/>
          <w:marTop w:val="0"/>
          <w:marBottom w:val="0"/>
          <w:divBdr>
            <w:top w:val="none" w:sz="0" w:space="0" w:color="auto"/>
            <w:left w:val="none" w:sz="0" w:space="0" w:color="auto"/>
            <w:bottom w:val="none" w:sz="0" w:space="0" w:color="auto"/>
            <w:right w:val="none" w:sz="0" w:space="0" w:color="auto"/>
          </w:divBdr>
        </w:div>
        <w:div w:id="2057386472">
          <w:marLeft w:val="0"/>
          <w:marRight w:val="0"/>
          <w:marTop w:val="0"/>
          <w:marBottom w:val="0"/>
          <w:divBdr>
            <w:top w:val="none" w:sz="0" w:space="0" w:color="auto"/>
            <w:left w:val="none" w:sz="0" w:space="0" w:color="auto"/>
            <w:bottom w:val="none" w:sz="0" w:space="0" w:color="auto"/>
            <w:right w:val="none" w:sz="0" w:space="0" w:color="auto"/>
          </w:divBdr>
        </w:div>
        <w:div w:id="49815774">
          <w:marLeft w:val="0"/>
          <w:marRight w:val="0"/>
          <w:marTop w:val="0"/>
          <w:marBottom w:val="0"/>
          <w:divBdr>
            <w:top w:val="none" w:sz="0" w:space="0" w:color="auto"/>
            <w:left w:val="none" w:sz="0" w:space="0" w:color="auto"/>
            <w:bottom w:val="none" w:sz="0" w:space="0" w:color="auto"/>
            <w:right w:val="none" w:sz="0" w:space="0" w:color="auto"/>
          </w:divBdr>
        </w:div>
        <w:div w:id="1913814506">
          <w:marLeft w:val="0"/>
          <w:marRight w:val="0"/>
          <w:marTop w:val="0"/>
          <w:marBottom w:val="0"/>
          <w:divBdr>
            <w:top w:val="none" w:sz="0" w:space="0" w:color="auto"/>
            <w:left w:val="none" w:sz="0" w:space="0" w:color="auto"/>
            <w:bottom w:val="none" w:sz="0" w:space="0" w:color="auto"/>
            <w:right w:val="none" w:sz="0" w:space="0" w:color="auto"/>
          </w:divBdr>
        </w:div>
        <w:div w:id="859391530">
          <w:marLeft w:val="0"/>
          <w:marRight w:val="0"/>
          <w:marTop w:val="0"/>
          <w:marBottom w:val="0"/>
          <w:divBdr>
            <w:top w:val="none" w:sz="0" w:space="0" w:color="auto"/>
            <w:left w:val="none" w:sz="0" w:space="0" w:color="auto"/>
            <w:bottom w:val="none" w:sz="0" w:space="0" w:color="auto"/>
            <w:right w:val="none" w:sz="0" w:space="0" w:color="auto"/>
          </w:divBdr>
        </w:div>
        <w:div w:id="1629512564">
          <w:marLeft w:val="0"/>
          <w:marRight w:val="0"/>
          <w:marTop w:val="0"/>
          <w:marBottom w:val="0"/>
          <w:divBdr>
            <w:top w:val="none" w:sz="0" w:space="0" w:color="auto"/>
            <w:left w:val="none" w:sz="0" w:space="0" w:color="auto"/>
            <w:bottom w:val="none" w:sz="0" w:space="0" w:color="auto"/>
            <w:right w:val="none" w:sz="0" w:space="0" w:color="auto"/>
          </w:divBdr>
        </w:div>
        <w:div w:id="1870684061">
          <w:marLeft w:val="0"/>
          <w:marRight w:val="0"/>
          <w:marTop w:val="0"/>
          <w:marBottom w:val="0"/>
          <w:divBdr>
            <w:top w:val="none" w:sz="0" w:space="0" w:color="auto"/>
            <w:left w:val="none" w:sz="0" w:space="0" w:color="auto"/>
            <w:bottom w:val="none" w:sz="0" w:space="0" w:color="auto"/>
            <w:right w:val="none" w:sz="0" w:space="0" w:color="auto"/>
          </w:divBdr>
        </w:div>
        <w:div w:id="873811197">
          <w:marLeft w:val="0"/>
          <w:marRight w:val="0"/>
          <w:marTop w:val="0"/>
          <w:marBottom w:val="0"/>
          <w:divBdr>
            <w:top w:val="none" w:sz="0" w:space="0" w:color="auto"/>
            <w:left w:val="none" w:sz="0" w:space="0" w:color="auto"/>
            <w:bottom w:val="none" w:sz="0" w:space="0" w:color="auto"/>
            <w:right w:val="none" w:sz="0" w:space="0" w:color="auto"/>
          </w:divBdr>
        </w:div>
        <w:div w:id="683824589">
          <w:marLeft w:val="0"/>
          <w:marRight w:val="0"/>
          <w:marTop w:val="0"/>
          <w:marBottom w:val="0"/>
          <w:divBdr>
            <w:top w:val="none" w:sz="0" w:space="0" w:color="auto"/>
            <w:left w:val="none" w:sz="0" w:space="0" w:color="auto"/>
            <w:bottom w:val="none" w:sz="0" w:space="0" w:color="auto"/>
            <w:right w:val="none" w:sz="0" w:space="0" w:color="auto"/>
          </w:divBdr>
        </w:div>
        <w:div w:id="1089810182">
          <w:marLeft w:val="0"/>
          <w:marRight w:val="0"/>
          <w:marTop w:val="0"/>
          <w:marBottom w:val="0"/>
          <w:divBdr>
            <w:top w:val="none" w:sz="0" w:space="0" w:color="auto"/>
            <w:left w:val="none" w:sz="0" w:space="0" w:color="auto"/>
            <w:bottom w:val="none" w:sz="0" w:space="0" w:color="auto"/>
            <w:right w:val="none" w:sz="0" w:space="0" w:color="auto"/>
          </w:divBdr>
        </w:div>
        <w:div w:id="2143495183">
          <w:marLeft w:val="0"/>
          <w:marRight w:val="0"/>
          <w:marTop w:val="0"/>
          <w:marBottom w:val="0"/>
          <w:divBdr>
            <w:top w:val="none" w:sz="0" w:space="0" w:color="auto"/>
            <w:left w:val="none" w:sz="0" w:space="0" w:color="auto"/>
            <w:bottom w:val="none" w:sz="0" w:space="0" w:color="auto"/>
            <w:right w:val="none" w:sz="0" w:space="0" w:color="auto"/>
          </w:divBdr>
        </w:div>
        <w:div w:id="1561788445">
          <w:marLeft w:val="0"/>
          <w:marRight w:val="0"/>
          <w:marTop w:val="0"/>
          <w:marBottom w:val="0"/>
          <w:divBdr>
            <w:top w:val="none" w:sz="0" w:space="0" w:color="auto"/>
            <w:left w:val="none" w:sz="0" w:space="0" w:color="auto"/>
            <w:bottom w:val="none" w:sz="0" w:space="0" w:color="auto"/>
            <w:right w:val="none" w:sz="0" w:space="0" w:color="auto"/>
          </w:divBdr>
        </w:div>
        <w:div w:id="1937592052">
          <w:marLeft w:val="0"/>
          <w:marRight w:val="0"/>
          <w:marTop w:val="0"/>
          <w:marBottom w:val="0"/>
          <w:divBdr>
            <w:top w:val="none" w:sz="0" w:space="0" w:color="auto"/>
            <w:left w:val="none" w:sz="0" w:space="0" w:color="auto"/>
            <w:bottom w:val="none" w:sz="0" w:space="0" w:color="auto"/>
            <w:right w:val="none" w:sz="0" w:space="0" w:color="auto"/>
          </w:divBdr>
        </w:div>
        <w:div w:id="2038118988">
          <w:marLeft w:val="0"/>
          <w:marRight w:val="0"/>
          <w:marTop w:val="0"/>
          <w:marBottom w:val="0"/>
          <w:divBdr>
            <w:top w:val="none" w:sz="0" w:space="0" w:color="auto"/>
            <w:left w:val="none" w:sz="0" w:space="0" w:color="auto"/>
            <w:bottom w:val="none" w:sz="0" w:space="0" w:color="auto"/>
            <w:right w:val="none" w:sz="0" w:space="0" w:color="auto"/>
          </w:divBdr>
        </w:div>
        <w:div w:id="263610330">
          <w:marLeft w:val="0"/>
          <w:marRight w:val="0"/>
          <w:marTop w:val="0"/>
          <w:marBottom w:val="0"/>
          <w:divBdr>
            <w:top w:val="none" w:sz="0" w:space="0" w:color="auto"/>
            <w:left w:val="none" w:sz="0" w:space="0" w:color="auto"/>
            <w:bottom w:val="none" w:sz="0" w:space="0" w:color="auto"/>
            <w:right w:val="none" w:sz="0" w:space="0" w:color="auto"/>
          </w:divBdr>
        </w:div>
        <w:div w:id="1231428139">
          <w:marLeft w:val="0"/>
          <w:marRight w:val="0"/>
          <w:marTop w:val="0"/>
          <w:marBottom w:val="0"/>
          <w:divBdr>
            <w:top w:val="none" w:sz="0" w:space="0" w:color="auto"/>
            <w:left w:val="none" w:sz="0" w:space="0" w:color="auto"/>
            <w:bottom w:val="none" w:sz="0" w:space="0" w:color="auto"/>
            <w:right w:val="none" w:sz="0" w:space="0" w:color="auto"/>
          </w:divBdr>
        </w:div>
        <w:div w:id="1701543934">
          <w:marLeft w:val="0"/>
          <w:marRight w:val="0"/>
          <w:marTop w:val="0"/>
          <w:marBottom w:val="0"/>
          <w:divBdr>
            <w:top w:val="none" w:sz="0" w:space="0" w:color="auto"/>
            <w:left w:val="none" w:sz="0" w:space="0" w:color="auto"/>
            <w:bottom w:val="none" w:sz="0" w:space="0" w:color="auto"/>
            <w:right w:val="none" w:sz="0" w:space="0" w:color="auto"/>
          </w:divBdr>
        </w:div>
        <w:div w:id="1465152319">
          <w:marLeft w:val="0"/>
          <w:marRight w:val="0"/>
          <w:marTop w:val="0"/>
          <w:marBottom w:val="0"/>
          <w:divBdr>
            <w:top w:val="none" w:sz="0" w:space="0" w:color="auto"/>
            <w:left w:val="none" w:sz="0" w:space="0" w:color="auto"/>
            <w:bottom w:val="none" w:sz="0" w:space="0" w:color="auto"/>
            <w:right w:val="none" w:sz="0" w:space="0" w:color="auto"/>
          </w:divBdr>
        </w:div>
        <w:div w:id="1522478559">
          <w:marLeft w:val="0"/>
          <w:marRight w:val="0"/>
          <w:marTop w:val="0"/>
          <w:marBottom w:val="0"/>
          <w:divBdr>
            <w:top w:val="none" w:sz="0" w:space="0" w:color="auto"/>
            <w:left w:val="none" w:sz="0" w:space="0" w:color="auto"/>
            <w:bottom w:val="none" w:sz="0" w:space="0" w:color="auto"/>
            <w:right w:val="none" w:sz="0" w:space="0" w:color="auto"/>
          </w:divBdr>
        </w:div>
        <w:div w:id="1774588340">
          <w:marLeft w:val="0"/>
          <w:marRight w:val="0"/>
          <w:marTop w:val="0"/>
          <w:marBottom w:val="0"/>
          <w:divBdr>
            <w:top w:val="none" w:sz="0" w:space="0" w:color="auto"/>
            <w:left w:val="none" w:sz="0" w:space="0" w:color="auto"/>
            <w:bottom w:val="none" w:sz="0" w:space="0" w:color="auto"/>
            <w:right w:val="none" w:sz="0" w:space="0" w:color="auto"/>
          </w:divBdr>
        </w:div>
        <w:div w:id="1008824973">
          <w:marLeft w:val="0"/>
          <w:marRight w:val="0"/>
          <w:marTop w:val="0"/>
          <w:marBottom w:val="0"/>
          <w:divBdr>
            <w:top w:val="none" w:sz="0" w:space="0" w:color="auto"/>
            <w:left w:val="none" w:sz="0" w:space="0" w:color="auto"/>
            <w:bottom w:val="none" w:sz="0" w:space="0" w:color="auto"/>
            <w:right w:val="none" w:sz="0" w:space="0" w:color="auto"/>
          </w:divBdr>
        </w:div>
        <w:div w:id="766736658">
          <w:marLeft w:val="0"/>
          <w:marRight w:val="0"/>
          <w:marTop w:val="0"/>
          <w:marBottom w:val="0"/>
          <w:divBdr>
            <w:top w:val="none" w:sz="0" w:space="0" w:color="auto"/>
            <w:left w:val="none" w:sz="0" w:space="0" w:color="auto"/>
            <w:bottom w:val="none" w:sz="0" w:space="0" w:color="auto"/>
            <w:right w:val="none" w:sz="0" w:space="0" w:color="auto"/>
          </w:divBdr>
        </w:div>
        <w:div w:id="1356686213">
          <w:marLeft w:val="0"/>
          <w:marRight w:val="0"/>
          <w:marTop w:val="0"/>
          <w:marBottom w:val="0"/>
          <w:divBdr>
            <w:top w:val="none" w:sz="0" w:space="0" w:color="auto"/>
            <w:left w:val="none" w:sz="0" w:space="0" w:color="auto"/>
            <w:bottom w:val="none" w:sz="0" w:space="0" w:color="auto"/>
            <w:right w:val="none" w:sz="0" w:space="0" w:color="auto"/>
          </w:divBdr>
        </w:div>
        <w:div w:id="182206530">
          <w:marLeft w:val="0"/>
          <w:marRight w:val="0"/>
          <w:marTop w:val="0"/>
          <w:marBottom w:val="0"/>
          <w:divBdr>
            <w:top w:val="none" w:sz="0" w:space="0" w:color="auto"/>
            <w:left w:val="none" w:sz="0" w:space="0" w:color="auto"/>
            <w:bottom w:val="none" w:sz="0" w:space="0" w:color="auto"/>
            <w:right w:val="none" w:sz="0" w:space="0" w:color="auto"/>
          </w:divBdr>
        </w:div>
        <w:div w:id="1190413340">
          <w:marLeft w:val="0"/>
          <w:marRight w:val="0"/>
          <w:marTop w:val="0"/>
          <w:marBottom w:val="0"/>
          <w:divBdr>
            <w:top w:val="none" w:sz="0" w:space="0" w:color="auto"/>
            <w:left w:val="none" w:sz="0" w:space="0" w:color="auto"/>
            <w:bottom w:val="none" w:sz="0" w:space="0" w:color="auto"/>
            <w:right w:val="none" w:sz="0" w:space="0" w:color="auto"/>
          </w:divBdr>
        </w:div>
        <w:div w:id="1868643732">
          <w:marLeft w:val="0"/>
          <w:marRight w:val="0"/>
          <w:marTop w:val="0"/>
          <w:marBottom w:val="0"/>
          <w:divBdr>
            <w:top w:val="none" w:sz="0" w:space="0" w:color="auto"/>
            <w:left w:val="none" w:sz="0" w:space="0" w:color="auto"/>
            <w:bottom w:val="none" w:sz="0" w:space="0" w:color="auto"/>
            <w:right w:val="none" w:sz="0" w:space="0" w:color="auto"/>
          </w:divBdr>
        </w:div>
        <w:div w:id="33694888">
          <w:marLeft w:val="0"/>
          <w:marRight w:val="0"/>
          <w:marTop w:val="0"/>
          <w:marBottom w:val="0"/>
          <w:divBdr>
            <w:top w:val="none" w:sz="0" w:space="0" w:color="auto"/>
            <w:left w:val="none" w:sz="0" w:space="0" w:color="auto"/>
            <w:bottom w:val="none" w:sz="0" w:space="0" w:color="auto"/>
            <w:right w:val="none" w:sz="0" w:space="0" w:color="auto"/>
          </w:divBdr>
        </w:div>
        <w:div w:id="1211963885">
          <w:marLeft w:val="0"/>
          <w:marRight w:val="0"/>
          <w:marTop w:val="0"/>
          <w:marBottom w:val="0"/>
          <w:divBdr>
            <w:top w:val="none" w:sz="0" w:space="0" w:color="auto"/>
            <w:left w:val="none" w:sz="0" w:space="0" w:color="auto"/>
            <w:bottom w:val="none" w:sz="0" w:space="0" w:color="auto"/>
            <w:right w:val="none" w:sz="0" w:space="0" w:color="auto"/>
          </w:divBdr>
        </w:div>
        <w:div w:id="538443922">
          <w:marLeft w:val="0"/>
          <w:marRight w:val="0"/>
          <w:marTop w:val="0"/>
          <w:marBottom w:val="0"/>
          <w:divBdr>
            <w:top w:val="none" w:sz="0" w:space="0" w:color="auto"/>
            <w:left w:val="none" w:sz="0" w:space="0" w:color="auto"/>
            <w:bottom w:val="none" w:sz="0" w:space="0" w:color="auto"/>
            <w:right w:val="none" w:sz="0" w:space="0" w:color="auto"/>
          </w:divBdr>
        </w:div>
        <w:div w:id="1909461588">
          <w:marLeft w:val="0"/>
          <w:marRight w:val="0"/>
          <w:marTop w:val="0"/>
          <w:marBottom w:val="0"/>
          <w:divBdr>
            <w:top w:val="none" w:sz="0" w:space="0" w:color="auto"/>
            <w:left w:val="none" w:sz="0" w:space="0" w:color="auto"/>
            <w:bottom w:val="none" w:sz="0" w:space="0" w:color="auto"/>
            <w:right w:val="none" w:sz="0" w:space="0" w:color="auto"/>
          </w:divBdr>
        </w:div>
        <w:div w:id="684013549">
          <w:marLeft w:val="0"/>
          <w:marRight w:val="0"/>
          <w:marTop w:val="0"/>
          <w:marBottom w:val="0"/>
          <w:divBdr>
            <w:top w:val="none" w:sz="0" w:space="0" w:color="auto"/>
            <w:left w:val="none" w:sz="0" w:space="0" w:color="auto"/>
            <w:bottom w:val="none" w:sz="0" w:space="0" w:color="auto"/>
            <w:right w:val="none" w:sz="0" w:space="0" w:color="auto"/>
          </w:divBdr>
        </w:div>
        <w:div w:id="704863618">
          <w:marLeft w:val="0"/>
          <w:marRight w:val="0"/>
          <w:marTop w:val="0"/>
          <w:marBottom w:val="0"/>
          <w:divBdr>
            <w:top w:val="none" w:sz="0" w:space="0" w:color="auto"/>
            <w:left w:val="none" w:sz="0" w:space="0" w:color="auto"/>
            <w:bottom w:val="none" w:sz="0" w:space="0" w:color="auto"/>
            <w:right w:val="none" w:sz="0" w:space="0" w:color="auto"/>
          </w:divBdr>
        </w:div>
        <w:div w:id="1916628337">
          <w:marLeft w:val="0"/>
          <w:marRight w:val="0"/>
          <w:marTop w:val="0"/>
          <w:marBottom w:val="0"/>
          <w:divBdr>
            <w:top w:val="none" w:sz="0" w:space="0" w:color="auto"/>
            <w:left w:val="none" w:sz="0" w:space="0" w:color="auto"/>
            <w:bottom w:val="none" w:sz="0" w:space="0" w:color="auto"/>
            <w:right w:val="none" w:sz="0" w:space="0" w:color="auto"/>
          </w:divBdr>
        </w:div>
        <w:div w:id="628705221">
          <w:marLeft w:val="0"/>
          <w:marRight w:val="0"/>
          <w:marTop w:val="0"/>
          <w:marBottom w:val="0"/>
          <w:divBdr>
            <w:top w:val="none" w:sz="0" w:space="0" w:color="auto"/>
            <w:left w:val="none" w:sz="0" w:space="0" w:color="auto"/>
            <w:bottom w:val="none" w:sz="0" w:space="0" w:color="auto"/>
            <w:right w:val="none" w:sz="0" w:space="0" w:color="auto"/>
          </w:divBdr>
        </w:div>
        <w:div w:id="1660620330">
          <w:marLeft w:val="0"/>
          <w:marRight w:val="0"/>
          <w:marTop w:val="0"/>
          <w:marBottom w:val="0"/>
          <w:divBdr>
            <w:top w:val="none" w:sz="0" w:space="0" w:color="auto"/>
            <w:left w:val="none" w:sz="0" w:space="0" w:color="auto"/>
            <w:bottom w:val="none" w:sz="0" w:space="0" w:color="auto"/>
            <w:right w:val="none" w:sz="0" w:space="0" w:color="auto"/>
          </w:divBdr>
        </w:div>
        <w:div w:id="1581789523">
          <w:marLeft w:val="0"/>
          <w:marRight w:val="0"/>
          <w:marTop w:val="0"/>
          <w:marBottom w:val="0"/>
          <w:divBdr>
            <w:top w:val="none" w:sz="0" w:space="0" w:color="auto"/>
            <w:left w:val="none" w:sz="0" w:space="0" w:color="auto"/>
            <w:bottom w:val="none" w:sz="0" w:space="0" w:color="auto"/>
            <w:right w:val="none" w:sz="0" w:space="0" w:color="auto"/>
          </w:divBdr>
        </w:div>
        <w:div w:id="1157307099">
          <w:marLeft w:val="0"/>
          <w:marRight w:val="0"/>
          <w:marTop w:val="0"/>
          <w:marBottom w:val="0"/>
          <w:divBdr>
            <w:top w:val="none" w:sz="0" w:space="0" w:color="auto"/>
            <w:left w:val="none" w:sz="0" w:space="0" w:color="auto"/>
            <w:bottom w:val="none" w:sz="0" w:space="0" w:color="auto"/>
            <w:right w:val="none" w:sz="0" w:space="0" w:color="auto"/>
          </w:divBdr>
        </w:div>
        <w:div w:id="1434934814">
          <w:marLeft w:val="0"/>
          <w:marRight w:val="0"/>
          <w:marTop w:val="0"/>
          <w:marBottom w:val="0"/>
          <w:divBdr>
            <w:top w:val="none" w:sz="0" w:space="0" w:color="auto"/>
            <w:left w:val="none" w:sz="0" w:space="0" w:color="auto"/>
            <w:bottom w:val="none" w:sz="0" w:space="0" w:color="auto"/>
            <w:right w:val="none" w:sz="0" w:space="0" w:color="auto"/>
          </w:divBdr>
        </w:div>
        <w:div w:id="1183087648">
          <w:marLeft w:val="0"/>
          <w:marRight w:val="0"/>
          <w:marTop w:val="0"/>
          <w:marBottom w:val="0"/>
          <w:divBdr>
            <w:top w:val="none" w:sz="0" w:space="0" w:color="auto"/>
            <w:left w:val="none" w:sz="0" w:space="0" w:color="auto"/>
            <w:bottom w:val="none" w:sz="0" w:space="0" w:color="auto"/>
            <w:right w:val="none" w:sz="0" w:space="0" w:color="auto"/>
          </w:divBdr>
        </w:div>
        <w:div w:id="33627739">
          <w:marLeft w:val="0"/>
          <w:marRight w:val="0"/>
          <w:marTop w:val="0"/>
          <w:marBottom w:val="0"/>
          <w:divBdr>
            <w:top w:val="none" w:sz="0" w:space="0" w:color="auto"/>
            <w:left w:val="none" w:sz="0" w:space="0" w:color="auto"/>
            <w:bottom w:val="none" w:sz="0" w:space="0" w:color="auto"/>
            <w:right w:val="none" w:sz="0" w:space="0" w:color="auto"/>
          </w:divBdr>
        </w:div>
        <w:div w:id="676730222">
          <w:marLeft w:val="0"/>
          <w:marRight w:val="0"/>
          <w:marTop w:val="0"/>
          <w:marBottom w:val="0"/>
          <w:divBdr>
            <w:top w:val="none" w:sz="0" w:space="0" w:color="auto"/>
            <w:left w:val="none" w:sz="0" w:space="0" w:color="auto"/>
            <w:bottom w:val="none" w:sz="0" w:space="0" w:color="auto"/>
            <w:right w:val="none" w:sz="0" w:space="0" w:color="auto"/>
          </w:divBdr>
        </w:div>
        <w:div w:id="1016804974">
          <w:marLeft w:val="0"/>
          <w:marRight w:val="0"/>
          <w:marTop w:val="0"/>
          <w:marBottom w:val="0"/>
          <w:divBdr>
            <w:top w:val="none" w:sz="0" w:space="0" w:color="auto"/>
            <w:left w:val="none" w:sz="0" w:space="0" w:color="auto"/>
            <w:bottom w:val="none" w:sz="0" w:space="0" w:color="auto"/>
            <w:right w:val="none" w:sz="0" w:space="0" w:color="auto"/>
          </w:divBdr>
        </w:div>
        <w:div w:id="1143158171">
          <w:marLeft w:val="0"/>
          <w:marRight w:val="0"/>
          <w:marTop w:val="0"/>
          <w:marBottom w:val="0"/>
          <w:divBdr>
            <w:top w:val="none" w:sz="0" w:space="0" w:color="auto"/>
            <w:left w:val="none" w:sz="0" w:space="0" w:color="auto"/>
            <w:bottom w:val="none" w:sz="0" w:space="0" w:color="auto"/>
            <w:right w:val="none" w:sz="0" w:space="0" w:color="auto"/>
          </w:divBdr>
        </w:div>
        <w:div w:id="385765620">
          <w:marLeft w:val="0"/>
          <w:marRight w:val="0"/>
          <w:marTop w:val="0"/>
          <w:marBottom w:val="0"/>
          <w:divBdr>
            <w:top w:val="none" w:sz="0" w:space="0" w:color="auto"/>
            <w:left w:val="none" w:sz="0" w:space="0" w:color="auto"/>
            <w:bottom w:val="none" w:sz="0" w:space="0" w:color="auto"/>
            <w:right w:val="none" w:sz="0" w:space="0" w:color="auto"/>
          </w:divBdr>
        </w:div>
        <w:div w:id="1142187722">
          <w:marLeft w:val="0"/>
          <w:marRight w:val="0"/>
          <w:marTop w:val="0"/>
          <w:marBottom w:val="0"/>
          <w:divBdr>
            <w:top w:val="none" w:sz="0" w:space="0" w:color="auto"/>
            <w:left w:val="none" w:sz="0" w:space="0" w:color="auto"/>
            <w:bottom w:val="none" w:sz="0" w:space="0" w:color="auto"/>
            <w:right w:val="none" w:sz="0" w:space="0" w:color="auto"/>
          </w:divBdr>
        </w:div>
        <w:div w:id="59138240">
          <w:marLeft w:val="0"/>
          <w:marRight w:val="0"/>
          <w:marTop w:val="0"/>
          <w:marBottom w:val="0"/>
          <w:divBdr>
            <w:top w:val="none" w:sz="0" w:space="0" w:color="auto"/>
            <w:left w:val="none" w:sz="0" w:space="0" w:color="auto"/>
            <w:bottom w:val="none" w:sz="0" w:space="0" w:color="auto"/>
            <w:right w:val="none" w:sz="0" w:space="0" w:color="auto"/>
          </w:divBdr>
        </w:div>
        <w:div w:id="1275987186">
          <w:marLeft w:val="0"/>
          <w:marRight w:val="0"/>
          <w:marTop w:val="0"/>
          <w:marBottom w:val="0"/>
          <w:divBdr>
            <w:top w:val="none" w:sz="0" w:space="0" w:color="auto"/>
            <w:left w:val="none" w:sz="0" w:space="0" w:color="auto"/>
            <w:bottom w:val="none" w:sz="0" w:space="0" w:color="auto"/>
            <w:right w:val="none" w:sz="0" w:space="0" w:color="auto"/>
          </w:divBdr>
        </w:div>
        <w:div w:id="1323968024">
          <w:marLeft w:val="0"/>
          <w:marRight w:val="0"/>
          <w:marTop w:val="0"/>
          <w:marBottom w:val="0"/>
          <w:divBdr>
            <w:top w:val="none" w:sz="0" w:space="0" w:color="auto"/>
            <w:left w:val="none" w:sz="0" w:space="0" w:color="auto"/>
            <w:bottom w:val="none" w:sz="0" w:space="0" w:color="auto"/>
            <w:right w:val="none" w:sz="0" w:space="0" w:color="auto"/>
          </w:divBdr>
        </w:div>
        <w:div w:id="2079816579">
          <w:marLeft w:val="0"/>
          <w:marRight w:val="0"/>
          <w:marTop w:val="0"/>
          <w:marBottom w:val="0"/>
          <w:divBdr>
            <w:top w:val="none" w:sz="0" w:space="0" w:color="auto"/>
            <w:left w:val="none" w:sz="0" w:space="0" w:color="auto"/>
            <w:bottom w:val="none" w:sz="0" w:space="0" w:color="auto"/>
            <w:right w:val="none" w:sz="0" w:space="0" w:color="auto"/>
          </w:divBdr>
        </w:div>
        <w:div w:id="1892381041">
          <w:marLeft w:val="0"/>
          <w:marRight w:val="0"/>
          <w:marTop w:val="0"/>
          <w:marBottom w:val="0"/>
          <w:divBdr>
            <w:top w:val="none" w:sz="0" w:space="0" w:color="auto"/>
            <w:left w:val="none" w:sz="0" w:space="0" w:color="auto"/>
            <w:bottom w:val="none" w:sz="0" w:space="0" w:color="auto"/>
            <w:right w:val="none" w:sz="0" w:space="0" w:color="auto"/>
          </w:divBdr>
        </w:div>
        <w:div w:id="314797772">
          <w:marLeft w:val="0"/>
          <w:marRight w:val="0"/>
          <w:marTop w:val="0"/>
          <w:marBottom w:val="0"/>
          <w:divBdr>
            <w:top w:val="none" w:sz="0" w:space="0" w:color="auto"/>
            <w:left w:val="none" w:sz="0" w:space="0" w:color="auto"/>
            <w:bottom w:val="none" w:sz="0" w:space="0" w:color="auto"/>
            <w:right w:val="none" w:sz="0" w:space="0" w:color="auto"/>
          </w:divBdr>
        </w:div>
        <w:div w:id="546989769">
          <w:marLeft w:val="0"/>
          <w:marRight w:val="0"/>
          <w:marTop w:val="0"/>
          <w:marBottom w:val="0"/>
          <w:divBdr>
            <w:top w:val="none" w:sz="0" w:space="0" w:color="auto"/>
            <w:left w:val="none" w:sz="0" w:space="0" w:color="auto"/>
            <w:bottom w:val="none" w:sz="0" w:space="0" w:color="auto"/>
            <w:right w:val="none" w:sz="0" w:space="0" w:color="auto"/>
          </w:divBdr>
        </w:div>
        <w:div w:id="1656377875">
          <w:marLeft w:val="0"/>
          <w:marRight w:val="0"/>
          <w:marTop w:val="0"/>
          <w:marBottom w:val="0"/>
          <w:divBdr>
            <w:top w:val="none" w:sz="0" w:space="0" w:color="auto"/>
            <w:left w:val="none" w:sz="0" w:space="0" w:color="auto"/>
            <w:bottom w:val="none" w:sz="0" w:space="0" w:color="auto"/>
            <w:right w:val="none" w:sz="0" w:space="0" w:color="auto"/>
          </w:divBdr>
        </w:div>
        <w:div w:id="898440993">
          <w:marLeft w:val="0"/>
          <w:marRight w:val="0"/>
          <w:marTop w:val="0"/>
          <w:marBottom w:val="0"/>
          <w:divBdr>
            <w:top w:val="none" w:sz="0" w:space="0" w:color="auto"/>
            <w:left w:val="none" w:sz="0" w:space="0" w:color="auto"/>
            <w:bottom w:val="none" w:sz="0" w:space="0" w:color="auto"/>
            <w:right w:val="none" w:sz="0" w:space="0" w:color="auto"/>
          </w:divBdr>
        </w:div>
        <w:div w:id="1072894945">
          <w:marLeft w:val="0"/>
          <w:marRight w:val="0"/>
          <w:marTop w:val="0"/>
          <w:marBottom w:val="0"/>
          <w:divBdr>
            <w:top w:val="none" w:sz="0" w:space="0" w:color="auto"/>
            <w:left w:val="none" w:sz="0" w:space="0" w:color="auto"/>
            <w:bottom w:val="none" w:sz="0" w:space="0" w:color="auto"/>
            <w:right w:val="none" w:sz="0" w:space="0" w:color="auto"/>
          </w:divBdr>
        </w:div>
        <w:div w:id="746343502">
          <w:marLeft w:val="0"/>
          <w:marRight w:val="0"/>
          <w:marTop w:val="0"/>
          <w:marBottom w:val="0"/>
          <w:divBdr>
            <w:top w:val="none" w:sz="0" w:space="0" w:color="auto"/>
            <w:left w:val="none" w:sz="0" w:space="0" w:color="auto"/>
            <w:bottom w:val="none" w:sz="0" w:space="0" w:color="auto"/>
            <w:right w:val="none" w:sz="0" w:space="0" w:color="auto"/>
          </w:divBdr>
        </w:div>
        <w:div w:id="1913932129">
          <w:marLeft w:val="0"/>
          <w:marRight w:val="0"/>
          <w:marTop w:val="0"/>
          <w:marBottom w:val="0"/>
          <w:divBdr>
            <w:top w:val="none" w:sz="0" w:space="0" w:color="auto"/>
            <w:left w:val="none" w:sz="0" w:space="0" w:color="auto"/>
            <w:bottom w:val="none" w:sz="0" w:space="0" w:color="auto"/>
            <w:right w:val="none" w:sz="0" w:space="0" w:color="auto"/>
          </w:divBdr>
        </w:div>
        <w:div w:id="423384001">
          <w:marLeft w:val="0"/>
          <w:marRight w:val="0"/>
          <w:marTop w:val="0"/>
          <w:marBottom w:val="0"/>
          <w:divBdr>
            <w:top w:val="none" w:sz="0" w:space="0" w:color="auto"/>
            <w:left w:val="none" w:sz="0" w:space="0" w:color="auto"/>
            <w:bottom w:val="none" w:sz="0" w:space="0" w:color="auto"/>
            <w:right w:val="none" w:sz="0" w:space="0" w:color="auto"/>
          </w:divBdr>
        </w:div>
        <w:div w:id="1095055398">
          <w:marLeft w:val="0"/>
          <w:marRight w:val="0"/>
          <w:marTop w:val="0"/>
          <w:marBottom w:val="0"/>
          <w:divBdr>
            <w:top w:val="none" w:sz="0" w:space="0" w:color="auto"/>
            <w:left w:val="none" w:sz="0" w:space="0" w:color="auto"/>
            <w:bottom w:val="none" w:sz="0" w:space="0" w:color="auto"/>
            <w:right w:val="none" w:sz="0" w:space="0" w:color="auto"/>
          </w:divBdr>
        </w:div>
        <w:div w:id="890967052">
          <w:marLeft w:val="0"/>
          <w:marRight w:val="0"/>
          <w:marTop w:val="0"/>
          <w:marBottom w:val="0"/>
          <w:divBdr>
            <w:top w:val="none" w:sz="0" w:space="0" w:color="auto"/>
            <w:left w:val="none" w:sz="0" w:space="0" w:color="auto"/>
            <w:bottom w:val="none" w:sz="0" w:space="0" w:color="auto"/>
            <w:right w:val="none" w:sz="0" w:space="0" w:color="auto"/>
          </w:divBdr>
        </w:div>
        <w:div w:id="557322007">
          <w:marLeft w:val="0"/>
          <w:marRight w:val="0"/>
          <w:marTop w:val="0"/>
          <w:marBottom w:val="0"/>
          <w:divBdr>
            <w:top w:val="none" w:sz="0" w:space="0" w:color="auto"/>
            <w:left w:val="none" w:sz="0" w:space="0" w:color="auto"/>
            <w:bottom w:val="none" w:sz="0" w:space="0" w:color="auto"/>
            <w:right w:val="none" w:sz="0" w:space="0" w:color="auto"/>
          </w:divBdr>
        </w:div>
        <w:div w:id="2085687255">
          <w:marLeft w:val="0"/>
          <w:marRight w:val="0"/>
          <w:marTop w:val="0"/>
          <w:marBottom w:val="0"/>
          <w:divBdr>
            <w:top w:val="none" w:sz="0" w:space="0" w:color="auto"/>
            <w:left w:val="none" w:sz="0" w:space="0" w:color="auto"/>
            <w:bottom w:val="none" w:sz="0" w:space="0" w:color="auto"/>
            <w:right w:val="none" w:sz="0" w:space="0" w:color="auto"/>
          </w:divBdr>
        </w:div>
        <w:div w:id="764688546">
          <w:marLeft w:val="0"/>
          <w:marRight w:val="0"/>
          <w:marTop w:val="0"/>
          <w:marBottom w:val="0"/>
          <w:divBdr>
            <w:top w:val="none" w:sz="0" w:space="0" w:color="auto"/>
            <w:left w:val="none" w:sz="0" w:space="0" w:color="auto"/>
            <w:bottom w:val="none" w:sz="0" w:space="0" w:color="auto"/>
            <w:right w:val="none" w:sz="0" w:space="0" w:color="auto"/>
          </w:divBdr>
        </w:div>
        <w:div w:id="1002856640">
          <w:marLeft w:val="0"/>
          <w:marRight w:val="0"/>
          <w:marTop w:val="0"/>
          <w:marBottom w:val="0"/>
          <w:divBdr>
            <w:top w:val="none" w:sz="0" w:space="0" w:color="auto"/>
            <w:left w:val="none" w:sz="0" w:space="0" w:color="auto"/>
            <w:bottom w:val="none" w:sz="0" w:space="0" w:color="auto"/>
            <w:right w:val="none" w:sz="0" w:space="0" w:color="auto"/>
          </w:divBdr>
        </w:div>
        <w:div w:id="1207376244">
          <w:marLeft w:val="0"/>
          <w:marRight w:val="0"/>
          <w:marTop w:val="0"/>
          <w:marBottom w:val="0"/>
          <w:divBdr>
            <w:top w:val="none" w:sz="0" w:space="0" w:color="auto"/>
            <w:left w:val="none" w:sz="0" w:space="0" w:color="auto"/>
            <w:bottom w:val="none" w:sz="0" w:space="0" w:color="auto"/>
            <w:right w:val="none" w:sz="0" w:space="0" w:color="auto"/>
          </w:divBdr>
        </w:div>
      </w:divsChild>
    </w:div>
    <w:div w:id="312491141">
      <w:bodyDiv w:val="1"/>
      <w:marLeft w:val="0"/>
      <w:marRight w:val="0"/>
      <w:marTop w:val="0"/>
      <w:marBottom w:val="0"/>
      <w:divBdr>
        <w:top w:val="none" w:sz="0" w:space="0" w:color="auto"/>
        <w:left w:val="none" w:sz="0" w:space="0" w:color="auto"/>
        <w:bottom w:val="none" w:sz="0" w:space="0" w:color="auto"/>
        <w:right w:val="none" w:sz="0" w:space="0" w:color="auto"/>
      </w:divBdr>
      <w:divsChild>
        <w:div w:id="1736779305">
          <w:marLeft w:val="0"/>
          <w:marRight w:val="0"/>
          <w:marTop w:val="0"/>
          <w:marBottom w:val="0"/>
          <w:divBdr>
            <w:top w:val="none" w:sz="0" w:space="0" w:color="auto"/>
            <w:left w:val="none" w:sz="0" w:space="0" w:color="auto"/>
            <w:bottom w:val="none" w:sz="0" w:space="0" w:color="auto"/>
            <w:right w:val="none" w:sz="0" w:space="0" w:color="auto"/>
          </w:divBdr>
        </w:div>
      </w:divsChild>
    </w:div>
    <w:div w:id="345210837">
      <w:bodyDiv w:val="1"/>
      <w:marLeft w:val="0"/>
      <w:marRight w:val="0"/>
      <w:marTop w:val="0"/>
      <w:marBottom w:val="0"/>
      <w:divBdr>
        <w:top w:val="none" w:sz="0" w:space="0" w:color="auto"/>
        <w:left w:val="none" w:sz="0" w:space="0" w:color="auto"/>
        <w:bottom w:val="none" w:sz="0" w:space="0" w:color="auto"/>
        <w:right w:val="none" w:sz="0" w:space="0" w:color="auto"/>
      </w:divBdr>
      <w:divsChild>
        <w:div w:id="939459489">
          <w:marLeft w:val="0"/>
          <w:marRight w:val="0"/>
          <w:marTop w:val="0"/>
          <w:marBottom w:val="0"/>
          <w:divBdr>
            <w:top w:val="none" w:sz="0" w:space="0" w:color="auto"/>
            <w:left w:val="none" w:sz="0" w:space="0" w:color="auto"/>
            <w:bottom w:val="none" w:sz="0" w:space="0" w:color="auto"/>
            <w:right w:val="none" w:sz="0" w:space="0" w:color="auto"/>
          </w:divBdr>
        </w:div>
        <w:div w:id="1326665232">
          <w:marLeft w:val="0"/>
          <w:marRight w:val="0"/>
          <w:marTop w:val="0"/>
          <w:marBottom w:val="0"/>
          <w:divBdr>
            <w:top w:val="none" w:sz="0" w:space="0" w:color="auto"/>
            <w:left w:val="none" w:sz="0" w:space="0" w:color="auto"/>
            <w:bottom w:val="none" w:sz="0" w:space="0" w:color="auto"/>
            <w:right w:val="none" w:sz="0" w:space="0" w:color="auto"/>
          </w:divBdr>
        </w:div>
        <w:div w:id="1657494455">
          <w:marLeft w:val="0"/>
          <w:marRight w:val="0"/>
          <w:marTop w:val="0"/>
          <w:marBottom w:val="0"/>
          <w:divBdr>
            <w:top w:val="none" w:sz="0" w:space="0" w:color="auto"/>
            <w:left w:val="none" w:sz="0" w:space="0" w:color="auto"/>
            <w:bottom w:val="none" w:sz="0" w:space="0" w:color="auto"/>
            <w:right w:val="none" w:sz="0" w:space="0" w:color="auto"/>
          </w:divBdr>
        </w:div>
        <w:div w:id="392461420">
          <w:marLeft w:val="0"/>
          <w:marRight w:val="0"/>
          <w:marTop w:val="0"/>
          <w:marBottom w:val="0"/>
          <w:divBdr>
            <w:top w:val="none" w:sz="0" w:space="0" w:color="auto"/>
            <w:left w:val="none" w:sz="0" w:space="0" w:color="auto"/>
            <w:bottom w:val="none" w:sz="0" w:space="0" w:color="auto"/>
            <w:right w:val="none" w:sz="0" w:space="0" w:color="auto"/>
          </w:divBdr>
        </w:div>
        <w:div w:id="1732070992">
          <w:marLeft w:val="0"/>
          <w:marRight w:val="0"/>
          <w:marTop w:val="0"/>
          <w:marBottom w:val="0"/>
          <w:divBdr>
            <w:top w:val="none" w:sz="0" w:space="0" w:color="auto"/>
            <w:left w:val="none" w:sz="0" w:space="0" w:color="auto"/>
            <w:bottom w:val="none" w:sz="0" w:space="0" w:color="auto"/>
            <w:right w:val="none" w:sz="0" w:space="0" w:color="auto"/>
          </w:divBdr>
        </w:div>
        <w:div w:id="1795367185">
          <w:marLeft w:val="0"/>
          <w:marRight w:val="0"/>
          <w:marTop w:val="0"/>
          <w:marBottom w:val="0"/>
          <w:divBdr>
            <w:top w:val="none" w:sz="0" w:space="0" w:color="auto"/>
            <w:left w:val="none" w:sz="0" w:space="0" w:color="auto"/>
            <w:bottom w:val="none" w:sz="0" w:space="0" w:color="auto"/>
            <w:right w:val="none" w:sz="0" w:space="0" w:color="auto"/>
          </w:divBdr>
        </w:div>
      </w:divsChild>
    </w:div>
    <w:div w:id="361635537">
      <w:bodyDiv w:val="1"/>
      <w:marLeft w:val="0"/>
      <w:marRight w:val="0"/>
      <w:marTop w:val="0"/>
      <w:marBottom w:val="0"/>
      <w:divBdr>
        <w:top w:val="none" w:sz="0" w:space="0" w:color="auto"/>
        <w:left w:val="none" w:sz="0" w:space="0" w:color="auto"/>
        <w:bottom w:val="none" w:sz="0" w:space="0" w:color="auto"/>
        <w:right w:val="none" w:sz="0" w:space="0" w:color="auto"/>
      </w:divBdr>
      <w:divsChild>
        <w:div w:id="564487900">
          <w:marLeft w:val="0"/>
          <w:marRight w:val="0"/>
          <w:marTop w:val="0"/>
          <w:marBottom w:val="0"/>
          <w:divBdr>
            <w:top w:val="none" w:sz="0" w:space="0" w:color="auto"/>
            <w:left w:val="none" w:sz="0" w:space="0" w:color="auto"/>
            <w:bottom w:val="none" w:sz="0" w:space="0" w:color="auto"/>
            <w:right w:val="none" w:sz="0" w:space="0" w:color="auto"/>
          </w:divBdr>
        </w:div>
        <w:div w:id="660081529">
          <w:marLeft w:val="0"/>
          <w:marRight w:val="0"/>
          <w:marTop w:val="0"/>
          <w:marBottom w:val="0"/>
          <w:divBdr>
            <w:top w:val="none" w:sz="0" w:space="0" w:color="auto"/>
            <w:left w:val="none" w:sz="0" w:space="0" w:color="auto"/>
            <w:bottom w:val="none" w:sz="0" w:space="0" w:color="auto"/>
            <w:right w:val="none" w:sz="0" w:space="0" w:color="auto"/>
          </w:divBdr>
        </w:div>
        <w:div w:id="797147116">
          <w:marLeft w:val="0"/>
          <w:marRight w:val="0"/>
          <w:marTop w:val="0"/>
          <w:marBottom w:val="0"/>
          <w:divBdr>
            <w:top w:val="none" w:sz="0" w:space="0" w:color="auto"/>
            <w:left w:val="none" w:sz="0" w:space="0" w:color="auto"/>
            <w:bottom w:val="none" w:sz="0" w:space="0" w:color="auto"/>
            <w:right w:val="none" w:sz="0" w:space="0" w:color="auto"/>
          </w:divBdr>
        </w:div>
        <w:div w:id="964656524">
          <w:marLeft w:val="0"/>
          <w:marRight w:val="0"/>
          <w:marTop w:val="0"/>
          <w:marBottom w:val="0"/>
          <w:divBdr>
            <w:top w:val="none" w:sz="0" w:space="0" w:color="auto"/>
            <w:left w:val="none" w:sz="0" w:space="0" w:color="auto"/>
            <w:bottom w:val="none" w:sz="0" w:space="0" w:color="auto"/>
            <w:right w:val="none" w:sz="0" w:space="0" w:color="auto"/>
          </w:divBdr>
        </w:div>
        <w:div w:id="391776649">
          <w:marLeft w:val="0"/>
          <w:marRight w:val="0"/>
          <w:marTop w:val="0"/>
          <w:marBottom w:val="0"/>
          <w:divBdr>
            <w:top w:val="none" w:sz="0" w:space="0" w:color="auto"/>
            <w:left w:val="none" w:sz="0" w:space="0" w:color="auto"/>
            <w:bottom w:val="none" w:sz="0" w:space="0" w:color="auto"/>
            <w:right w:val="none" w:sz="0" w:space="0" w:color="auto"/>
          </w:divBdr>
        </w:div>
        <w:div w:id="1201547944">
          <w:marLeft w:val="0"/>
          <w:marRight w:val="0"/>
          <w:marTop w:val="0"/>
          <w:marBottom w:val="0"/>
          <w:divBdr>
            <w:top w:val="none" w:sz="0" w:space="0" w:color="auto"/>
            <w:left w:val="none" w:sz="0" w:space="0" w:color="auto"/>
            <w:bottom w:val="none" w:sz="0" w:space="0" w:color="auto"/>
            <w:right w:val="none" w:sz="0" w:space="0" w:color="auto"/>
          </w:divBdr>
        </w:div>
      </w:divsChild>
    </w:div>
    <w:div w:id="367293400">
      <w:bodyDiv w:val="1"/>
      <w:marLeft w:val="0"/>
      <w:marRight w:val="0"/>
      <w:marTop w:val="0"/>
      <w:marBottom w:val="0"/>
      <w:divBdr>
        <w:top w:val="none" w:sz="0" w:space="0" w:color="auto"/>
        <w:left w:val="none" w:sz="0" w:space="0" w:color="auto"/>
        <w:bottom w:val="none" w:sz="0" w:space="0" w:color="auto"/>
        <w:right w:val="none" w:sz="0" w:space="0" w:color="auto"/>
      </w:divBdr>
      <w:divsChild>
        <w:div w:id="440608240">
          <w:marLeft w:val="0"/>
          <w:marRight w:val="0"/>
          <w:marTop w:val="0"/>
          <w:marBottom w:val="0"/>
          <w:divBdr>
            <w:top w:val="none" w:sz="0" w:space="0" w:color="auto"/>
            <w:left w:val="none" w:sz="0" w:space="0" w:color="auto"/>
            <w:bottom w:val="none" w:sz="0" w:space="0" w:color="auto"/>
            <w:right w:val="none" w:sz="0" w:space="0" w:color="auto"/>
          </w:divBdr>
        </w:div>
        <w:div w:id="28846727">
          <w:marLeft w:val="0"/>
          <w:marRight w:val="0"/>
          <w:marTop w:val="0"/>
          <w:marBottom w:val="0"/>
          <w:divBdr>
            <w:top w:val="none" w:sz="0" w:space="0" w:color="auto"/>
            <w:left w:val="none" w:sz="0" w:space="0" w:color="auto"/>
            <w:bottom w:val="none" w:sz="0" w:space="0" w:color="auto"/>
            <w:right w:val="none" w:sz="0" w:space="0" w:color="auto"/>
          </w:divBdr>
        </w:div>
        <w:div w:id="389310705">
          <w:marLeft w:val="0"/>
          <w:marRight w:val="0"/>
          <w:marTop w:val="0"/>
          <w:marBottom w:val="0"/>
          <w:divBdr>
            <w:top w:val="none" w:sz="0" w:space="0" w:color="auto"/>
            <w:left w:val="none" w:sz="0" w:space="0" w:color="auto"/>
            <w:bottom w:val="none" w:sz="0" w:space="0" w:color="auto"/>
            <w:right w:val="none" w:sz="0" w:space="0" w:color="auto"/>
          </w:divBdr>
        </w:div>
      </w:divsChild>
    </w:div>
    <w:div w:id="392890029">
      <w:bodyDiv w:val="1"/>
      <w:marLeft w:val="0"/>
      <w:marRight w:val="0"/>
      <w:marTop w:val="0"/>
      <w:marBottom w:val="0"/>
      <w:divBdr>
        <w:top w:val="none" w:sz="0" w:space="0" w:color="auto"/>
        <w:left w:val="none" w:sz="0" w:space="0" w:color="auto"/>
        <w:bottom w:val="none" w:sz="0" w:space="0" w:color="auto"/>
        <w:right w:val="none" w:sz="0" w:space="0" w:color="auto"/>
      </w:divBdr>
      <w:divsChild>
        <w:div w:id="1614902441">
          <w:marLeft w:val="0"/>
          <w:marRight w:val="0"/>
          <w:marTop w:val="0"/>
          <w:marBottom w:val="0"/>
          <w:divBdr>
            <w:top w:val="none" w:sz="0" w:space="0" w:color="auto"/>
            <w:left w:val="none" w:sz="0" w:space="0" w:color="auto"/>
            <w:bottom w:val="none" w:sz="0" w:space="0" w:color="auto"/>
            <w:right w:val="none" w:sz="0" w:space="0" w:color="auto"/>
          </w:divBdr>
        </w:div>
      </w:divsChild>
    </w:div>
    <w:div w:id="402608910">
      <w:bodyDiv w:val="1"/>
      <w:marLeft w:val="0"/>
      <w:marRight w:val="0"/>
      <w:marTop w:val="0"/>
      <w:marBottom w:val="0"/>
      <w:divBdr>
        <w:top w:val="none" w:sz="0" w:space="0" w:color="auto"/>
        <w:left w:val="none" w:sz="0" w:space="0" w:color="auto"/>
        <w:bottom w:val="none" w:sz="0" w:space="0" w:color="auto"/>
        <w:right w:val="none" w:sz="0" w:space="0" w:color="auto"/>
      </w:divBdr>
    </w:div>
    <w:div w:id="432170794">
      <w:bodyDiv w:val="1"/>
      <w:marLeft w:val="0"/>
      <w:marRight w:val="0"/>
      <w:marTop w:val="0"/>
      <w:marBottom w:val="0"/>
      <w:divBdr>
        <w:top w:val="none" w:sz="0" w:space="0" w:color="auto"/>
        <w:left w:val="none" w:sz="0" w:space="0" w:color="auto"/>
        <w:bottom w:val="none" w:sz="0" w:space="0" w:color="auto"/>
        <w:right w:val="none" w:sz="0" w:space="0" w:color="auto"/>
      </w:divBdr>
      <w:divsChild>
        <w:div w:id="1059093065">
          <w:marLeft w:val="0"/>
          <w:marRight w:val="0"/>
          <w:marTop w:val="0"/>
          <w:marBottom w:val="0"/>
          <w:divBdr>
            <w:top w:val="none" w:sz="0" w:space="0" w:color="auto"/>
            <w:left w:val="none" w:sz="0" w:space="0" w:color="auto"/>
            <w:bottom w:val="none" w:sz="0" w:space="0" w:color="auto"/>
            <w:right w:val="none" w:sz="0" w:space="0" w:color="auto"/>
          </w:divBdr>
        </w:div>
        <w:div w:id="1986083412">
          <w:marLeft w:val="0"/>
          <w:marRight w:val="0"/>
          <w:marTop w:val="0"/>
          <w:marBottom w:val="0"/>
          <w:divBdr>
            <w:top w:val="none" w:sz="0" w:space="0" w:color="auto"/>
            <w:left w:val="none" w:sz="0" w:space="0" w:color="auto"/>
            <w:bottom w:val="none" w:sz="0" w:space="0" w:color="auto"/>
            <w:right w:val="none" w:sz="0" w:space="0" w:color="auto"/>
          </w:divBdr>
        </w:div>
        <w:div w:id="1243179468">
          <w:marLeft w:val="0"/>
          <w:marRight w:val="0"/>
          <w:marTop w:val="0"/>
          <w:marBottom w:val="0"/>
          <w:divBdr>
            <w:top w:val="none" w:sz="0" w:space="0" w:color="auto"/>
            <w:left w:val="none" w:sz="0" w:space="0" w:color="auto"/>
            <w:bottom w:val="none" w:sz="0" w:space="0" w:color="auto"/>
            <w:right w:val="none" w:sz="0" w:space="0" w:color="auto"/>
          </w:divBdr>
        </w:div>
        <w:div w:id="1503356050">
          <w:marLeft w:val="0"/>
          <w:marRight w:val="0"/>
          <w:marTop w:val="0"/>
          <w:marBottom w:val="0"/>
          <w:divBdr>
            <w:top w:val="none" w:sz="0" w:space="0" w:color="auto"/>
            <w:left w:val="none" w:sz="0" w:space="0" w:color="auto"/>
            <w:bottom w:val="none" w:sz="0" w:space="0" w:color="auto"/>
            <w:right w:val="none" w:sz="0" w:space="0" w:color="auto"/>
          </w:divBdr>
        </w:div>
        <w:div w:id="1663385097">
          <w:marLeft w:val="0"/>
          <w:marRight w:val="0"/>
          <w:marTop w:val="0"/>
          <w:marBottom w:val="0"/>
          <w:divBdr>
            <w:top w:val="none" w:sz="0" w:space="0" w:color="auto"/>
            <w:left w:val="none" w:sz="0" w:space="0" w:color="auto"/>
            <w:bottom w:val="none" w:sz="0" w:space="0" w:color="auto"/>
            <w:right w:val="none" w:sz="0" w:space="0" w:color="auto"/>
          </w:divBdr>
        </w:div>
        <w:div w:id="1887137780">
          <w:marLeft w:val="0"/>
          <w:marRight w:val="0"/>
          <w:marTop w:val="0"/>
          <w:marBottom w:val="0"/>
          <w:divBdr>
            <w:top w:val="none" w:sz="0" w:space="0" w:color="auto"/>
            <w:left w:val="none" w:sz="0" w:space="0" w:color="auto"/>
            <w:bottom w:val="none" w:sz="0" w:space="0" w:color="auto"/>
            <w:right w:val="none" w:sz="0" w:space="0" w:color="auto"/>
          </w:divBdr>
        </w:div>
      </w:divsChild>
    </w:div>
    <w:div w:id="440106302">
      <w:bodyDiv w:val="1"/>
      <w:marLeft w:val="0"/>
      <w:marRight w:val="0"/>
      <w:marTop w:val="0"/>
      <w:marBottom w:val="0"/>
      <w:divBdr>
        <w:top w:val="none" w:sz="0" w:space="0" w:color="auto"/>
        <w:left w:val="none" w:sz="0" w:space="0" w:color="auto"/>
        <w:bottom w:val="none" w:sz="0" w:space="0" w:color="auto"/>
        <w:right w:val="none" w:sz="0" w:space="0" w:color="auto"/>
      </w:divBdr>
      <w:divsChild>
        <w:div w:id="1877811140">
          <w:marLeft w:val="0"/>
          <w:marRight w:val="0"/>
          <w:marTop w:val="0"/>
          <w:marBottom w:val="0"/>
          <w:divBdr>
            <w:top w:val="none" w:sz="0" w:space="0" w:color="auto"/>
            <w:left w:val="none" w:sz="0" w:space="0" w:color="auto"/>
            <w:bottom w:val="none" w:sz="0" w:space="0" w:color="auto"/>
            <w:right w:val="none" w:sz="0" w:space="0" w:color="auto"/>
          </w:divBdr>
        </w:div>
        <w:div w:id="731464652">
          <w:marLeft w:val="0"/>
          <w:marRight w:val="0"/>
          <w:marTop w:val="0"/>
          <w:marBottom w:val="0"/>
          <w:divBdr>
            <w:top w:val="none" w:sz="0" w:space="0" w:color="auto"/>
            <w:left w:val="none" w:sz="0" w:space="0" w:color="auto"/>
            <w:bottom w:val="none" w:sz="0" w:space="0" w:color="auto"/>
            <w:right w:val="none" w:sz="0" w:space="0" w:color="auto"/>
          </w:divBdr>
        </w:div>
        <w:div w:id="2117208229">
          <w:marLeft w:val="0"/>
          <w:marRight w:val="0"/>
          <w:marTop w:val="0"/>
          <w:marBottom w:val="0"/>
          <w:divBdr>
            <w:top w:val="none" w:sz="0" w:space="0" w:color="auto"/>
            <w:left w:val="none" w:sz="0" w:space="0" w:color="auto"/>
            <w:bottom w:val="none" w:sz="0" w:space="0" w:color="auto"/>
            <w:right w:val="none" w:sz="0" w:space="0" w:color="auto"/>
          </w:divBdr>
        </w:div>
      </w:divsChild>
    </w:div>
    <w:div w:id="497768852">
      <w:bodyDiv w:val="1"/>
      <w:marLeft w:val="0"/>
      <w:marRight w:val="0"/>
      <w:marTop w:val="0"/>
      <w:marBottom w:val="0"/>
      <w:divBdr>
        <w:top w:val="none" w:sz="0" w:space="0" w:color="auto"/>
        <w:left w:val="none" w:sz="0" w:space="0" w:color="auto"/>
        <w:bottom w:val="none" w:sz="0" w:space="0" w:color="auto"/>
        <w:right w:val="none" w:sz="0" w:space="0" w:color="auto"/>
      </w:divBdr>
      <w:divsChild>
        <w:div w:id="395932914">
          <w:marLeft w:val="0"/>
          <w:marRight w:val="0"/>
          <w:marTop w:val="0"/>
          <w:marBottom w:val="0"/>
          <w:divBdr>
            <w:top w:val="none" w:sz="0" w:space="0" w:color="auto"/>
            <w:left w:val="none" w:sz="0" w:space="0" w:color="auto"/>
            <w:bottom w:val="none" w:sz="0" w:space="0" w:color="auto"/>
            <w:right w:val="none" w:sz="0" w:space="0" w:color="auto"/>
          </w:divBdr>
        </w:div>
      </w:divsChild>
    </w:div>
    <w:div w:id="628316235">
      <w:bodyDiv w:val="1"/>
      <w:marLeft w:val="0"/>
      <w:marRight w:val="0"/>
      <w:marTop w:val="0"/>
      <w:marBottom w:val="0"/>
      <w:divBdr>
        <w:top w:val="none" w:sz="0" w:space="0" w:color="auto"/>
        <w:left w:val="none" w:sz="0" w:space="0" w:color="auto"/>
        <w:bottom w:val="none" w:sz="0" w:space="0" w:color="auto"/>
        <w:right w:val="none" w:sz="0" w:space="0" w:color="auto"/>
      </w:divBdr>
    </w:div>
    <w:div w:id="685248485">
      <w:bodyDiv w:val="1"/>
      <w:marLeft w:val="0"/>
      <w:marRight w:val="0"/>
      <w:marTop w:val="0"/>
      <w:marBottom w:val="0"/>
      <w:divBdr>
        <w:top w:val="none" w:sz="0" w:space="0" w:color="auto"/>
        <w:left w:val="none" w:sz="0" w:space="0" w:color="auto"/>
        <w:bottom w:val="none" w:sz="0" w:space="0" w:color="auto"/>
        <w:right w:val="none" w:sz="0" w:space="0" w:color="auto"/>
      </w:divBdr>
      <w:divsChild>
        <w:div w:id="585499291">
          <w:marLeft w:val="0"/>
          <w:marRight w:val="0"/>
          <w:marTop w:val="0"/>
          <w:marBottom w:val="0"/>
          <w:divBdr>
            <w:top w:val="none" w:sz="0" w:space="0" w:color="auto"/>
            <w:left w:val="none" w:sz="0" w:space="0" w:color="auto"/>
            <w:bottom w:val="none" w:sz="0" w:space="0" w:color="auto"/>
            <w:right w:val="none" w:sz="0" w:space="0" w:color="auto"/>
          </w:divBdr>
        </w:div>
        <w:div w:id="1786731881">
          <w:marLeft w:val="0"/>
          <w:marRight w:val="0"/>
          <w:marTop w:val="0"/>
          <w:marBottom w:val="0"/>
          <w:divBdr>
            <w:top w:val="none" w:sz="0" w:space="0" w:color="auto"/>
            <w:left w:val="none" w:sz="0" w:space="0" w:color="auto"/>
            <w:bottom w:val="none" w:sz="0" w:space="0" w:color="auto"/>
            <w:right w:val="none" w:sz="0" w:space="0" w:color="auto"/>
          </w:divBdr>
        </w:div>
        <w:div w:id="492642427">
          <w:marLeft w:val="0"/>
          <w:marRight w:val="0"/>
          <w:marTop w:val="0"/>
          <w:marBottom w:val="0"/>
          <w:divBdr>
            <w:top w:val="none" w:sz="0" w:space="0" w:color="auto"/>
            <w:left w:val="none" w:sz="0" w:space="0" w:color="auto"/>
            <w:bottom w:val="none" w:sz="0" w:space="0" w:color="auto"/>
            <w:right w:val="none" w:sz="0" w:space="0" w:color="auto"/>
          </w:divBdr>
        </w:div>
        <w:div w:id="308049864">
          <w:marLeft w:val="0"/>
          <w:marRight w:val="0"/>
          <w:marTop w:val="0"/>
          <w:marBottom w:val="0"/>
          <w:divBdr>
            <w:top w:val="none" w:sz="0" w:space="0" w:color="auto"/>
            <w:left w:val="none" w:sz="0" w:space="0" w:color="auto"/>
            <w:bottom w:val="none" w:sz="0" w:space="0" w:color="auto"/>
            <w:right w:val="none" w:sz="0" w:space="0" w:color="auto"/>
          </w:divBdr>
        </w:div>
        <w:div w:id="1513495365">
          <w:marLeft w:val="0"/>
          <w:marRight w:val="0"/>
          <w:marTop w:val="0"/>
          <w:marBottom w:val="0"/>
          <w:divBdr>
            <w:top w:val="none" w:sz="0" w:space="0" w:color="auto"/>
            <w:left w:val="none" w:sz="0" w:space="0" w:color="auto"/>
            <w:bottom w:val="none" w:sz="0" w:space="0" w:color="auto"/>
            <w:right w:val="none" w:sz="0" w:space="0" w:color="auto"/>
          </w:divBdr>
        </w:div>
        <w:div w:id="835271289">
          <w:marLeft w:val="0"/>
          <w:marRight w:val="0"/>
          <w:marTop w:val="0"/>
          <w:marBottom w:val="0"/>
          <w:divBdr>
            <w:top w:val="none" w:sz="0" w:space="0" w:color="auto"/>
            <w:left w:val="none" w:sz="0" w:space="0" w:color="auto"/>
            <w:bottom w:val="none" w:sz="0" w:space="0" w:color="auto"/>
            <w:right w:val="none" w:sz="0" w:space="0" w:color="auto"/>
          </w:divBdr>
        </w:div>
        <w:div w:id="1619485750">
          <w:marLeft w:val="0"/>
          <w:marRight w:val="0"/>
          <w:marTop w:val="0"/>
          <w:marBottom w:val="0"/>
          <w:divBdr>
            <w:top w:val="none" w:sz="0" w:space="0" w:color="auto"/>
            <w:left w:val="none" w:sz="0" w:space="0" w:color="auto"/>
            <w:bottom w:val="none" w:sz="0" w:space="0" w:color="auto"/>
            <w:right w:val="none" w:sz="0" w:space="0" w:color="auto"/>
          </w:divBdr>
        </w:div>
        <w:div w:id="2146042250">
          <w:marLeft w:val="0"/>
          <w:marRight w:val="0"/>
          <w:marTop w:val="0"/>
          <w:marBottom w:val="0"/>
          <w:divBdr>
            <w:top w:val="none" w:sz="0" w:space="0" w:color="auto"/>
            <w:left w:val="none" w:sz="0" w:space="0" w:color="auto"/>
            <w:bottom w:val="none" w:sz="0" w:space="0" w:color="auto"/>
            <w:right w:val="none" w:sz="0" w:space="0" w:color="auto"/>
          </w:divBdr>
        </w:div>
        <w:div w:id="455678793">
          <w:marLeft w:val="0"/>
          <w:marRight w:val="0"/>
          <w:marTop w:val="0"/>
          <w:marBottom w:val="0"/>
          <w:divBdr>
            <w:top w:val="none" w:sz="0" w:space="0" w:color="auto"/>
            <w:left w:val="none" w:sz="0" w:space="0" w:color="auto"/>
            <w:bottom w:val="none" w:sz="0" w:space="0" w:color="auto"/>
            <w:right w:val="none" w:sz="0" w:space="0" w:color="auto"/>
          </w:divBdr>
        </w:div>
        <w:div w:id="1240484730">
          <w:marLeft w:val="0"/>
          <w:marRight w:val="0"/>
          <w:marTop w:val="0"/>
          <w:marBottom w:val="0"/>
          <w:divBdr>
            <w:top w:val="none" w:sz="0" w:space="0" w:color="auto"/>
            <w:left w:val="none" w:sz="0" w:space="0" w:color="auto"/>
            <w:bottom w:val="none" w:sz="0" w:space="0" w:color="auto"/>
            <w:right w:val="none" w:sz="0" w:space="0" w:color="auto"/>
          </w:divBdr>
        </w:div>
        <w:div w:id="810362325">
          <w:marLeft w:val="0"/>
          <w:marRight w:val="0"/>
          <w:marTop w:val="0"/>
          <w:marBottom w:val="0"/>
          <w:divBdr>
            <w:top w:val="none" w:sz="0" w:space="0" w:color="auto"/>
            <w:left w:val="none" w:sz="0" w:space="0" w:color="auto"/>
            <w:bottom w:val="none" w:sz="0" w:space="0" w:color="auto"/>
            <w:right w:val="none" w:sz="0" w:space="0" w:color="auto"/>
          </w:divBdr>
        </w:div>
        <w:div w:id="1734887173">
          <w:marLeft w:val="0"/>
          <w:marRight w:val="0"/>
          <w:marTop w:val="0"/>
          <w:marBottom w:val="0"/>
          <w:divBdr>
            <w:top w:val="none" w:sz="0" w:space="0" w:color="auto"/>
            <w:left w:val="none" w:sz="0" w:space="0" w:color="auto"/>
            <w:bottom w:val="none" w:sz="0" w:space="0" w:color="auto"/>
            <w:right w:val="none" w:sz="0" w:space="0" w:color="auto"/>
          </w:divBdr>
        </w:div>
      </w:divsChild>
    </w:div>
    <w:div w:id="794368446">
      <w:bodyDiv w:val="1"/>
      <w:marLeft w:val="0"/>
      <w:marRight w:val="0"/>
      <w:marTop w:val="0"/>
      <w:marBottom w:val="0"/>
      <w:divBdr>
        <w:top w:val="none" w:sz="0" w:space="0" w:color="auto"/>
        <w:left w:val="none" w:sz="0" w:space="0" w:color="auto"/>
        <w:bottom w:val="none" w:sz="0" w:space="0" w:color="auto"/>
        <w:right w:val="none" w:sz="0" w:space="0" w:color="auto"/>
      </w:divBdr>
      <w:divsChild>
        <w:div w:id="923958593">
          <w:marLeft w:val="0"/>
          <w:marRight w:val="0"/>
          <w:marTop w:val="0"/>
          <w:marBottom w:val="0"/>
          <w:divBdr>
            <w:top w:val="none" w:sz="0" w:space="0" w:color="auto"/>
            <w:left w:val="none" w:sz="0" w:space="0" w:color="auto"/>
            <w:bottom w:val="none" w:sz="0" w:space="0" w:color="auto"/>
            <w:right w:val="none" w:sz="0" w:space="0" w:color="auto"/>
          </w:divBdr>
        </w:div>
        <w:div w:id="1730378684">
          <w:marLeft w:val="0"/>
          <w:marRight w:val="0"/>
          <w:marTop w:val="0"/>
          <w:marBottom w:val="0"/>
          <w:divBdr>
            <w:top w:val="none" w:sz="0" w:space="0" w:color="auto"/>
            <w:left w:val="none" w:sz="0" w:space="0" w:color="auto"/>
            <w:bottom w:val="none" w:sz="0" w:space="0" w:color="auto"/>
            <w:right w:val="none" w:sz="0" w:space="0" w:color="auto"/>
          </w:divBdr>
        </w:div>
        <w:div w:id="2092963767">
          <w:marLeft w:val="0"/>
          <w:marRight w:val="0"/>
          <w:marTop w:val="0"/>
          <w:marBottom w:val="0"/>
          <w:divBdr>
            <w:top w:val="none" w:sz="0" w:space="0" w:color="auto"/>
            <w:left w:val="none" w:sz="0" w:space="0" w:color="auto"/>
            <w:bottom w:val="none" w:sz="0" w:space="0" w:color="auto"/>
            <w:right w:val="none" w:sz="0" w:space="0" w:color="auto"/>
          </w:divBdr>
        </w:div>
        <w:div w:id="1267812598">
          <w:marLeft w:val="0"/>
          <w:marRight w:val="0"/>
          <w:marTop w:val="0"/>
          <w:marBottom w:val="0"/>
          <w:divBdr>
            <w:top w:val="none" w:sz="0" w:space="0" w:color="auto"/>
            <w:left w:val="none" w:sz="0" w:space="0" w:color="auto"/>
            <w:bottom w:val="none" w:sz="0" w:space="0" w:color="auto"/>
            <w:right w:val="none" w:sz="0" w:space="0" w:color="auto"/>
          </w:divBdr>
        </w:div>
      </w:divsChild>
    </w:div>
    <w:div w:id="814176729">
      <w:bodyDiv w:val="1"/>
      <w:marLeft w:val="0"/>
      <w:marRight w:val="0"/>
      <w:marTop w:val="0"/>
      <w:marBottom w:val="0"/>
      <w:divBdr>
        <w:top w:val="none" w:sz="0" w:space="0" w:color="auto"/>
        <w:left w:val="none" w:sz="0" w:space="0" w:color="auto"/>
        <w:bottom w:val="none" w:sz="0" w:space="0" w:color="auto"/>
        <w:right w:val="none" w:sz="0" w:space="0" w:color="auto"/>
      </w:divBdr>
    </w:div>
    <w:div w:id="866254879">
      <w:bodyDiv w:val="1"/>
      <w:marLeft w:val="0"/>
      <w:marRight w:val="0"/>
      <w:marTop w:val="0"/>
      <w:marBottom w:val="0"/>
      <w:divBdr>
        <w:top w:val="none" w:sz="0" w:space="0" w:color="auto"/>
        <w:left w:val="none" w:sz="0" w:space="0" w:color="auto"/>
        <w:bottom w:val="none" w:sz="0" w:space="0" w:color="auto"/>
        <w:right w:val="none" w:sz="0" w:space="0" w:color="auto"/>
      </w:divBdr>
      <w:divsChild>
        <w:div w:id="325207036">
          <w:marLeft w:val="0"/>
          <w:marRight w:val="0"/>
          <w:marTop w:val="0"/>
          <w:marBottom w:val="0"/>
          <w:divBdr>
            <w:top w:val="none" w:sz="0" w:space="0" w:color="auto"/>
            <w:left w:val="none" w:sz="0" w:space="0" w:color="auto"/>
            <w:bottom w:val="none" w:sz="0" w:space="0" w:color="auto"/>
            <w:right w:val="none" w:sz="0" w:space="0" w:color="auto"/>
          </w:divBdr>
        </w:div>
      </w:divsChild>
    </w:div>
    <w:div w:id="926352722">
      <w:bodyDiv w:val="1"/>
      <w:marLeft w:val="0"/>
      <w:marRight w:val="0"/>
      <w:marTop w:val="0"/>
      <w:marBottom w:val="0"/>
      <w:divBdr>
        <w:top w:val="none" w:sz="0" w:space="0" w:color="auto"/>
        <w:left w:val="none" w:sz="0" w:space="0" w:color="auto"/>
        <w:bottom w:val="none" w:sz="0" w:space="0" w:color="auto"/>
        <w:right w:val="none" w:sz="0" w:space="0" w:color="auto"/>
      </w:divBdr>
      <w:divsChild>
        <w:div w:id="1447233615">
          <w:marLeft w:val="0"/>
          <w:marRight w:val="0"/>
          <w:marTop w:val="0"/>
          <w:marBottom w:val="0"/>
          <w:divBdr>
            <w:top w:val="none" w:sz="0" w:space="0" w:color="auto"/>
            <w:left w:val="none" w:sz="0" w:space="0" w:color="auto"/>
            <w:bottom w:val="none" w:sz="0" w:space="0" w:color="auto"/>
            <w:right w:val="none" w:sz="0" w:space="0" w:color="auto"/>
          </w:divBdr>
        </w:div>
      </w:divsChild>
    </w:div>
    <w:div w:id="959605407">
      <w:bodyDiv w:val="1"/>
      <w:marLeft w:val="0"/>
      <w:marRight w:val="0"/>
      <w:marTop w:val="0"/>
      <w:marBottom w:val="0"/>
      <w:divBdr>
        <w:top w:val="none" w:sz="0" w:space="0" w:color="auto"/>
        <w:left w:val="none" w:sz="0" w:space="0" w:color="auto"/>
        <w:bottom w:val="none" w:sz="0" w:space="0" w:color="auto"/>
        <w:right w:val="none" w:sz="0" w:space="0" w:color="auto"/>
      </w:divBdr>
      <w:divsChild>
        <w:div w:id="842400459">
          <w:marLeft w:val="0"/>
          <w:marRight w:val="0"/>
          <w:marTop w:val="0"/>
          <w:marBottom w:val="0"/>
          <w:divBdr>
            <w:top w:val="none" w:sz="0" w:space="0" w:color="auto"/>
            <w:left w:val="none" w:sz="0" w:space="0" w:color="auto"/>
            <w:bottom w:val="none" w:sz="0" w:space="0" w:color="auto"/>
            <w:right w:val="none" w:sz="0" w:space="0" w:color="auto"/>
          </w:divBdr>
        </w:div>
      </w:divsChild>
    </w:div>
    <w:div w:id="978530946">
      <w:bodyDiv w:val="1"/>
      <w:marLeft w:val="0"/>
      <w:marRight w:val="0"/>
      <w:marTop w:val="0"/>
      <w:marBottom w:val="0"/>
      <w:divBdr>
        <w:top w:val="none" w:sz="0" w:space="0" w:color="auto"/>
        <w:left w:val="none" w:sz="0" w:space="0" w:color="auto"/>
        <w:bottom w:val="none" w:sz="0" w:space="0" w:color="auto"/>
        <w:right w:val="none" w:sz="0" w:space="0" w:color="auto"/>
      </w:divBdr>
      <w:divsChild>
        <w:div w:id="1786996518">
          <w:marLeft w:val="0"/>
          <w:marRight w:val="0"/>
          <w:marTop w:val="0"/>
          <w:marBottom w:val="0"/>
          <w:divBdr>
            <w:top w:val="none" w:sz="0" w:space="0" w:color="auto"/>
            <w:left w:val="none" w:sz="0" w:space="0" w:color="auto"/>
            <w:bottom w:val="none" w:sz="0" w:space="0" w:color="auto"/>
            <w:right w:val="none" w:sz="0" w:space="0" w:color="auto"/>
          </w:divBdr>
        </w:div>
      </w:divsChild>
    </w:div>
    <w:div w:id="984773824">
      <w:bodyDiv w:val="1"/>
      <w:marLeft w:val="0"/>
      <w:marRight w:val="0"/>
      <w:marTop w:val="0"/>
      <w:marBottom w:val="0"/>
      <w:divBdr>
        <w:top w:val="none" w:sz="0" w:space="0" w:color="auto"/>
        <w:left w:val="none" w:sz="0" w:space="0" w:color="auto"/>
        <w:bottom w:val="none" w:sz="0" w:space="0" w:color="auto"/>
        <w:right w:val="none" w:sz="0" w:space="0" w:color="auto"/>
      </w:divBdr>
      <w:divsChild>
        <w:div w:id="1499420145">
          <w:marLeft w:val="0"/>
          <w:marRight w:val="0"/>
          <w:marTop w:val="0"/>
          <w:marBottom w:val="0"/>
          <w:divBdr>
            <w:top w:val="none" w:sz="0" w:space="0" w:color="auto"/>
            <w:left w:val="none" w:sz="0" w:space="0" w:color="auto"/>
            <w:bottom w:val="none" w:sz="0" w:space="0" w:color="auto"/>
            <w:right w:val="none" w:sz="0" w:space="0" w:color="auto"/>
          </w:divBdr>
        </w:div>
        <w:div w:id="639191055">
          <w:marLeft w:val="0"/>
          <w:marRight w:val="0"/>
          <w:marTop w:val="0"/>
          <w:marBottom w:val="0"/>
          <w:divBdr>
            <w:top w:val="none" w:sz="0" w:space="0" w:color="auto"/>
            <w:left w:val="none" w:sz="0" w:space="0" w:color="auto"/>
            <w:bottom w:val="none" w:sz="0" w:space="0" w:color="auto"/>
            <w:right w:val="none" w:sz="0" w:space="0" w:color="auto"/>
          </w:divBdr>
        </w:div>
        <w:div w:id="1927112375">
          <w:marLeft w:val="0"/>
          <w:marRight w:val="0"/>
          <w:marTop w:val="0"/>
          <w:marBottom w:val="0"/>
          <w:divBdr>
            <w:top w:val="none" w:sz="0" w:space="0" w:color="auto"/>
            <w:left w:val="none" w:sz="0" w:space="0" w:color="auto"/>
            <w:bottom w:val="none" w:sz="0" w:space="0" w:color="auto"/>
            <w:right w:val="none" w:sz="0" w:space="0" w:color="auto"/>
          </w:divBdr>
        </w:div>
        <w:div w:id="596525438">
          <w:marLeft w:val="0"/>
          <w:marRight w:val="0"/>
          <w:marTop w:val="0"/>
          <w:marBottom w:val="0"/>
          <w:divBdr>
            <w:top w:val="none" w:sz="0" w:space="0" w:color="auto"/>
            <w:left w:val="none" w:sz="0" w:space="0" w:color="auto"/>
            <w:bottom w:val="none" w:sz="0" w:space="0" w:color="auto"/>
            <w:right w:val="none" w:sz="0" w:space="0" w:color="auto"/>
          </w:divBdr>
        </w:div>
        <w:div w:id="270165842">
          <w:marLeft w:val="0"/>
          <w:marRight w:val="0"/>
          <w:marTop w:val="0"/>
          <w:marBottom w:val="0"/>
          <w:divBdr>
            <w:top w:val="none" w:sz="0" w:space="0" w:color="auto"/>
            <w:left w:val="none" w:sz="0" w:space="0" w:color="auto"/>
            <w:bottom w:val="none" w:sz="0" w:space="0" w:color="auto"/>
            <w:right w:val="none" w:sz="0" w:space="0" w:color="auto"/>
          </w:divBdr>
        </w:div>
        <w:div w:id="1718044603">
          <w:marLeft w:val="0"/>
          <w:marRight w:val="0"/>
          <w:marTop w:val="0"/>
          <w:marBottom w:val="0"/>
          <w:divBdr>
            <w:top w:val="none" w:sz="0" w:space="0" w:color="auto"/>
            <w:left w:val="none" w:sz="0" w:space="0" w:color="auto"/>
            <w:bottom w:val="none" w:sz="0" w:space="0" w:color="auto"/>
            <w:right w:val="none" w:sz="0" w:space="0" w:color="auto"/>
          </w:divBdr>
        </w:div>
        <w:div w:id="1739283077">
          <w:marLeft w:val="0"/>
          <w:marRight w:val="0"/>
          <w:marTop w:val="0"/>
          <w:marBottom w:val="0"/>
          <w:divBdr>
            <w:top w:val="none" w:sz="0" w:space="0" w:color="auto"/>
            <w:left w:val="none" w:sz="0" w:space="0" w:color="auto"/>
            <w:bottom w:val="none" w:sz="0" w:space="0" w:color="auto"/>
            <w:right w:val="none" w:sz="0" w:space="0" w:color="auto"/>
          </w:divBdr>
        </w:div>
      </w:divsChild>
    </w:div>
    <w:div w:id="998769661">
      <w:bodyDiv w:val="1"/>
      <w:marLeft w:val="0"/>
      <w:marRight w:val="0"/>
      <w:marTop w:val="0"/>
      <w:marBottom w:val="0"/>
      <w:divBdr>
        <w:top w:val="none" w:sz="0" w:space="0" w:color="auto"/>
        <w:left w:val="none" w:sz="0" w:space="0" w:color="auto"/>
        <w:bottom w:val="none" w:sz="0" w:space="0" w:color="auto"/>
        <w:right w:val="none" w:sz="0" w:space="0" w:color="auto"/>
      </w:divBdr>
      <w:divsChild>
        <w:div w:id="1397585601">
          <w:marLeft w:val="0"/>
          <w:marRight w:val="0"/>
          <w:marTop w:val="0"/>
          <w:marBottom w:val="0"/>
          <w:divBdr>
            <w:top w:val="none" w:sz="0" w:space="0" w:color="auto"/>
            <w:left w:val="none" w:sz="0" w:space="0" w:color="auto"/>
            <w:bottom w:val="none" w:sz="0" w:space="0" w:color="auto"/>
            <w:right w:val="none" w:sz="0" w:space="0" w:color="auto"/>
          </w:divBdr>
        </w:div>
        <w:div w:id="1721588638">
          <w:marLeft w:val="0"/>
          <w:marRight w:val="0"/>
          <w:marTop w:val="0"/>
          <w:marBottom w:val="0"/>
          <w:divBdr>
            <w:top w:val="none" w:sz="0" w:space="0" w:color="auto"/>
            <w:left w:val="none" w:sz="0" w:space="0" w:color="auto"/>
            <w:bottom w:val="none" w:sz="0" w:space="0" w:color="auto"/>
            <w:right w:val="none" w:sz="0" w:space="0" w:color="auto"/>
          </w:divBdr>
        </w:div>
        <w:div w:id="1586256554">
          <w:marLeft w:val="0"/>
          <w:marRight w:val="0"/>
          <w:marTop w:val="0"/>
          <w:marBottom w:val="0"/>
          <w:divBdr>
            <w:top w:val="none" w:sz="0" w:space="0" w:color="auto"/>
            <w:left w:val="none" w:sz="0" w:space="0" w:color="auto"/>
            <w:bottom w:val="none" w:sz="0" w:space="0" w:color="auto"/>
            <w:right w:val="none" w:sz="0" w:space="0" w:color="auto"/>
          </w:divBdr>
        </w:div>
        <w:div w:id="1008216408">
          <w:marLeft w:val="0"/>
          <w:marRight w:val="0"/>
          <w:marTop w:val="0"/>
          <w:marBottom w:val="0"/>
          <w:divBdr>
            <w:top w:val="none" w:sz="0" w:space="0" w:color="auto"/>
            <w:left w:val="none" w:sz="0" w:space="0" w:color="auto"/>
            <w:bottom w:val="none" w:sz="0" w:space="0" w:color="auto"/>
            <w:right w:val="none" w:sz="0" w:space="0" w:color="auto"/>
          </w:divBdr>
        </w:div>
        <w:div w:id="498354758">
          <w:marLeft w:val="0"/>
          <w:marRight w:val="0"/>
          <w:marTop w:val="0"/>
          <w:marBottom w:val="0"/>
          <w:divBdr>
            <w:top w:val="none" w:sz="0" w:space="0" w:color="auto"/>
            <w:left w:val="none" w:sz="0" w:space="0" w:color="auto"/>
            <w:bottom w:val="none" w:sz="0" w:space="0" w:color="auto"/>
            <w:right w:val="none" w:sz="0" w:space="0" w:color="auto"/>
          </w:divBdr>
        </w:div>
        <w:div w:id="1998729757">
          <w:marLeft w:val="0"/>
          <w:marRight w:val="0"/>
          <w:marTop w:val="0"/>
          <w:marBottom w:val="0"/>
          <w:divBdr>
            <w:top w:val="none" w:sz="0" w:space="0" w:color="auto"/>
            <w:left w:val="none" w:sz="0" w:space="0" w:color="auto"/>
            <w:bottom w:val="none" w:sz="0" w:space="0" w:color="auto"/>
            <w:right w:val="none" w:sz="0" w:space="0" w:color="auto"/>
          </w:divBdr>
        </w:div>
        <w:div w:id="251477049">
          <w:marLeft w:val="0"/>
          <w:marRight w:val="0"/>
          <w:marTop w:val="0"/>
          <w:marBottom w:val="0"/>
          <w:divBdr>
            <w:top w:val="none" w:sz="0" w:space="0" w:color="auto"/>
            <w:left w:val="none" w:sz="0" w:space="0" w:color="auto"/>
            <w:bottom w:val="none" w:sz="0" w:space="0" w:color="auto"/>
            <w:right w:val="none" w:sz="0" w:space="0" w:color="auto"/>
          </w:divBdr>
        </w:div>
        <w:div w:id="1690257138">
          <w:marLeft w:val="0"/>
          <w:marRight w:val="0"/>
          <w:marTop w:val="0"/>
          <w:marBottom w:val="0"/>
          <w:divBdr>
            <w:top w:val="none" w:sz="0" w:space="0" w:color="auto"/>
            <w:left w:val="none" w:sz="0" w:space="0" w:color="auto"/>
            <w:bottom w:val="none" w:sz="0" w:space="0" w:color="auto"/>
            <w:right w:val="none" w:sz="0" w:space="0" w:color="auto"/>
          </w:divBdr>
        </w:div>
        <w:div w:id="1040860066">
          <w:marLeft w:val="0"/>
          <w:marRight w:val="0"/>
          <w:marTop w:val="0"/>
          <w:marBottom w:val="0"/>
          <w:divBdr>
            <w:top w:val="none" w:sz="0" w:space="0" w:color="auto"/>
            <w:left w:val="none" w:sz="0" w:space="0" w:color="auto"/>
            <w:bottom w:val="none" w:sz="0" w:space="0" w:color="auto"/>
            <w:right w:val="none" w:sz="0" w:space="0" w:color="auto"/>
          </w:divBdr>
        </w:div>
      </w:divsChild>
    </w:div>
    <w:div w:id="1078208762">
      <w:bodyDiv w:val="1"/>
      <w:marLeft w:val="0"/>
      <w:marRight w:val="0"/>
      <w:marTop w:val="0"/>
      <w:marBottom w:val="0"/>
      <w:divBdr>
        <w:top w:val="none" w:sz="0" w:space="0" w:color="auto"/>
        <w:left w:val="none" w:sz="0" w:space="0" w:color="auto"/>
        <w:bottom w:val="none" w:sz="0" w:space="0" w:color="auto"/>
        <w:right w:val="none" w:sz="0" w:space="0" w:color="auto"/>
      </w:divBdr>
      <w:divsChild>
        <w:div w:id="638921003">
          <w:marLeft w:val="0"/>
          <w:marRight w:val="0"/>
          <w:marTop w:val="0"/>
          <w:marBottom w:val="0"/>
          <w:divBdr>
            <w:top w:val="none" w:sz="0" w:space="0" w:color="auto"/>
            <w:left w:val="none" w:sz="0" w:space="0" w:color="auto"/>
            <w:bottom w:val="none" w:sz="0" w:space="0" w:color="auto"/>
            <w:right w:val="none" w:sz="0" w:space="0" w:color="auto"/>
          </w:divBdr>
        </w:div>
        <w:div w:id="1601252630">
          <w:marLeft w:val="0"/>
          <w:marRight w:val="0"/>
          <w:marTop w:val="0"/>
          <w:marBottom w:val="0"/>
          <w:divBdr>
            <w:top w:val="none" w:sz="0" w:space="0" w:color="auto"/>
            <w:left w:val="none" w:sz="0" w:space="0" w:color="auto"/>
            <w:bottom w:val="none" w:sz="0" w:space="0" w:color="auto"/>
            <w:right w:val="none" w:sz="0" w:space="0" w:color="auto"/>
          </w:divBdr>
        </w:div>
        <w:div w:id="1006244594">
          <w:marLeft w:val="0"/>
          <w:marRight w:val="0"/>
          <w:marTop w:val="0"/>
          <w:marBottom w:val="0"/>
          <w:divBdr>
            <w:top w:val="none" w:sz="0" w:space="0" w:color="auto"/>
            <w:left w:val="none" w:sz="0" w:space="0" w:color="auto"/>
            <w:bottom w:val="none" w:sz="0" w:space="0" w:color="auto"/>
            <w:right w:val="none" w:sz="0" w:space="0" w:color="auto"/>
          </w:divBdr>
        </w:div>
        <w:div w:id="1639190561">
          <w:marLeft w:val="0"/>
          <w:marRight w:val="0"/>
          <w:marTop w:val="0"/>
          <w:marBottom w:val="0"/>
          <w:divBdr>
            <w:top w:val="none" w:sz="0" w:space="0" w:color="auto"/>
            <w:left w:val="none" w:sz="0" w:space="0" w:color="auto"/>
            <w:bottom w:val="none" w:sz="0" w:space="0" w:color="auto"/>
            <w:right w:val="none" w:sz="0" w:space="0" w:color="auto"/>
          </w:divBdr>
        </w:div>
        <w:div w:id="1186216659">
          <w:marLeft w:val="0"/>
          <w:marRight w:val="0"/>
          <w:marTop w:val="0"/>
          <w:marBottom w:val="0"/>
          <w:divBdr>
            <w:top w:val="none" w:sz="0" w:space="0" w:color="auto"/>
            <w:left w:val="none" w:sz="0" w:space="0" w:color="auto"/>
            <w:bottom w:val="none" w:sz="0" w:space="0" w:color="auto"/>
            <w:right w:val="none" w:sz="0" w:space="0" w:color="auto"/>
          </w:divBdr>
        </w:div>
        <w:div w:id="1313407585">
          <w:marLeft w:val="0"/>
          <w:marRight w:val="0"/>
          <w:marTop w:val="0"/>
          <w:marBottom w:val="0"/>
          <w:divBdr>
            <w:top w:val="none" w:sz="0" w:space="0" w:color="auto"/>
            <w:left w:val="none" w:sz="0" w:space="0" w:color="auto"/>
            <w:bottom w:val="none" w:sz="0" w:space="0" w:color="auto"/>
            <w:right w:val="none" w:sz="0" w:space="0" w:color="auto"/>
          </w:divBdr>
        </w:div>
        <w:div w:id="1423456291">
          <w:marLeft w:val="0"/>
          <w:marRight w:val="0"/>
          <w:marTop w:val="0"/>
          <w:marBottom w:val="0"/>
          <w:divBdr>
            <w:top w:val="none" w:sz="0" w:space="0" w:color="auto"/>
            <w:left w:val="none" w:sz="0" w:space="0" w:color="auto"/>
            <w:bottom w:val="none" w:sz="0" w:space="0" w:color="auto"/>
            <w:right w:val="none" w:sz="0" w:space="0" w:color="auto"/>
          </w:divBdr>
        </w:div>
        <w:div w:id="630479373">
          <w:marLeft w:val="0"/>
          <w:marRight w:val="0"/>
          <w:marTop w:val="0"/>
          <w:marBottom w:val="0"/>
          <w:divBdr>
            <w:top w:val="none" w:sz="0" w:space="0" w:color="auto"/>
            <w:left w:val="none" w:sz="0" w:space="0" w:color="auto"/>
            <w:bottom w:val="none" w:sz="0" w:space="0" w:color="auto"/>
            <w:right w:val="none" w:sz="0" w:space="0" w:color="auto"/>
          </w:divBdr>
        </w:div>
        <w:div w:id="1001079424">
          <w:marLeft w:val="0"/>
          <w:marRight w:val="0"/>
          <w:marTop w:val="0"/>
          <w:marBottom w:val="0"/>
          <w:divBdr>
            <w:top w:val="none" w:sz="0" w:space="0" w:color="auto"/>
            <w:left w:val="none" w:sz="0" w:space="0" w:color="auto"/>
            <w:bottom w:val="none" w:sz="0" w:space="0" w:color="auto"/>
            <w:right w:val="none" w:sz="0" w:space="0" w:color="auto"/>
          </w:divBdr>
        </w:div>
      </w:divsChild>
    </w:div>
    <w:div w:id="1093941149">
      <w:bodyDiv w:val="1"/>
      <w:marLeft w:val="0"/>
      <w:marRight w:val="0"/>
      <w:marTop w:val="0"/>
      <w:marBottom w:val="0"/>
      <w:divBdr>
        <w:top w:val="none" w:sz="0" w:space="0" w:color="auto"/>
        <w:left w:val="none" w:sz="0" w:space="0" w:color="auto"/>
        <w:bottom w:val="none" w:sz="0" w:space="0" w:color="auto"/>
        <w:right w:val="none" w:sz="0" w:space="0" w:color="auto"/>
      </w:divBdr>
      <w:divsChild>
        <w:div w:id="1095133115">
          <w:marLeft w:val="0"/>
          <w:marRight w:val="0"/>
          <w:marTop w:val="0"/>
          <w:marBottom w:val="0"/>
          <w:divBdr>
            <w:top w:val="none" w:sz="0" w:space="0" w:color="auto"/>
            <w:left w:val="none" w:sz="0" w:space="0" w:color="auto"/>
            <w:bottom w:val="none" w:sz="0" w:space="0" w:color="auto"/>
            <w:right w:val="none" w:sz="0" w:space="0" w:color="auto"/>
          </w:divBdr>
        </w:div>
        <w:div w:id="219638826">
          <w:marLeft w:val="0"/>
          <w:marRight w:val="0"/>
          <w:marTop w:val="0"/>
          <w:marBottom w:val="0"/>
          <w:divBdr>
            <w:top w:val="none" w:sz="0" w:space="0" w:color="auto"/>
            <w:left w:val="none" w:sz="0" w:space="0" w:color="auto"/>
            <w:bottom w:val="none" w:sz="0" w:space="0" w:color="auto"/>
            <w:right w:val="none" w:sz="0" w:space="0" w:color="auto"/>
          </w:divBdr>
        </w:div>
        <w:div w:id="709039068">
          <w:marLeft w:val="0"/>
          <w:marRight w:val="0"/>
          <w:marTop w:val="0"/>
          <w:marBottom w:val="0"/>
          <w:divBdr>
            <w:top w:val="none" w:sz="0" w:space="0" w:color="auto"/>
            <w:left w:val="none" w:sz="0" w:space="0" w:color="auto"/>
            <w:bottom w:val="none" w:sz="0" w:space="0" w:color="auto"/>
            <w:right w:val="none" w:sz="0" w:space="0" w:color="auto"/>
          </w:divBdr>
        </w:div>
        <w:div w:id="2037273893">
          <w:marLeft w:val="0"/>
          <w:marRight w:val="0"/>
          <w:marTop w:val="0"/>
          <w:marBottom w:val="0"/>
          <w:divBdr>
            <w:top w:val="none" w:sz="0" w:space="0" w:color="auto"/>
            <w:left w:val="none" w:sz="0" w:space="0" w:color="auto"/>
            <w:bottom w:val="none" w:sz="0" w:space="0" w:color="auto"/>
            <w:right w:val="none" w:sz="0" w:space="0" w:color="auto"/>
          </w:divBdr>
        </w:div>
        <w:div w:id="36202364">
          <w:marLeft w:val="0"/>
          <w:marRight w:val="0"/>
          <w:marTop w:val="0"/>
          <w:marBottom w:val="0"/>
          <w:divBdr>
            <w:top w:val="none" w:sz="0" w:space="0" w:color="auto"/>
            <w:left w:val="none" w:sz="0" w:space="0" w:color="auto"/>
            <w:bottom w:val="none" w:sz="0" w:space="0" w:color="auto"/>
            <w:right w:val="none" w:sz="0" w:space="0" w:color="auto"/>
          </w:divBdr>
        </w:div>
        <w:div w:id="890271372">
          <w:marLeft w:val="0"/>
          <w:marRight w:val="0"/>
          <w:marTop w:val="0"/>
          <w:marBottom w:val="0"/>
          <w:divBdr>
            <w:top w:val="none" w:sz="0" w:space="0" w:color="auto"/>
            <w:left w:val="none" w:sz="0" w:space="0" w:color="auto"/>
            <w:bottom w:val="none" w:sz="0" w:space="0" w:color="auto"/>
            <w:right w:val="none" w:sz="0" w:space="0" w:color="auto"/>
          </w:divBdr>
        </w:div>
        <w:div w:id="210071352">
          <w:marLeft w:val="0"/>
          <w:marRight w:val="0"/>
          <w:marTop w:val="0"/>
          <w:marBottom w:val="0"/>
          <w:divBdr>
            <w:top w:val="none" w:sz="0" w:space="0" w:color="auto"/>
            <w:left w:val="none" w:sz="0" w:space="0" w:color="auto"/>
            <w:bottom w:val="none" w:sz="0" w:space="0" w:color="auto"/>
            <w:right w:val="none" w:sz="0" w:space="0" w:color="auto"/>
          </w:divBdr>
        </w:div>
        <w:div w:id="1558739093">
          <w:marLeft w:val="0"/>
          <w:marRight w:val="0"/>
          <w:marTop w:val="0"/>
          <w:marBottom w:val="0"/>
          <w:divBdr>
            <w:top w:val="none" w:sz="0" w:space="0" w:color="auto"/>
            <w:left w:val="none" w:sz="0" w:space="0" w:color="auto"/>
            <w:bottom w:val="none" w:sz="0" w:space="0" w:color="auto"/>
            <w:right w:val="none" w:sz="0" w:space="0" w:color="auto"/>
          </w:divBdr>
        </w:div>
        <w:div w:id="473907447">
          <w:marLeft w:val="0"/>
          <w:marRight w:val="0"/>
          <w:marTop w:val="0"/>
          <w:marBottom w:val="0"/>
          <w:divBdr>
            <w:top w:val="none" w:sz="0" w:space="0" w:color="auto"/>
            <w:left w:val="none" w:sz="0" w:space="0" w:color="auto"/>
            <w:bottom w:val="none" w:sz="0" w:space="0" w:color="auto"/>
            <w:right w:val="none" w:sz="0" w:space="0" w:color="auto"/>
          </w:divBdr>
        </w:div>
        <w:div w:id="1615625261">
          <w:marLeft w:val="0"/>
          <w:marRight w:val="0"/>
          <w:marTop w:val="0"/>
          <w:marBottom w:val="0"/>
          <w:divBdr>
            <w:top w:val="none" w:sz="0" w:space="0" w:color="auto"/>
            <w:left w:val="none" w:sz="0" w:space="0" w:color="auto"/>
            <w:bottom w:val="none" w:sz="0" w:space="0" w:color="auto"/>
            <w:right w:val="none" w:sz="0" w:space="0" w:color="auto"/>
          </w:divBdr>
        </w:div>
        <w:div w:id="1845124837">
          <w:marLeft w:val="0"/>
          <w:marRight w:val="0"/>
          <w:marTop w:val="0"/>
          <w:marBottom w:val="0"/>
          <w:divBdr>
            <w:top w:val="none" w:sz="0" w:space="0" w:color="auto"/>
            <w:left w:val="none" w:sz="0" w:space="0" w:color="auto"/>
            <w:bottom w:val="none" w:sz="0" w:space="0" w:color="auto"/>
            <w:right w:val="none" w:sz="0" w:space="0" w:color="auto"/>
          </w:divBdr>
        </w:div>
        <w:div w:id="538707827">
          <w:marLeft w:val="0"/>
          <w:marRight w:val="0"/>
          <w:marTop w:val="0"/>
          <w:marBottom w:val="0"/>
          <w:divBdr>
            <w:top w:val="none" w:sz="0" w:space="0" w:color="auto"/>
            <w:left w:val="none" w:sz="0" w:space="0" w:color="auto"/>
            <w:bottom w:val="none" w:sz="0" w:space="0" w:color="auto"/>
            <w:right w:val="none" w:sz="0" w:space="0" w:color="auto"/>
          </w:divBdr>
        </w:div>
      </w:divsChild>
    </w:div>
    <w:div w:id="1149903070">
      <w:bodyDiv w:val="1"/>
      <w:marLeft w:val="0"/>
      <w:marRight w:val="0"/>
      <w:marTop w:val="0"/>
      <w:marBottom w:val="0"/>
      <w:divBdr>
        <w:top w:val="none" w:sz="0" w:space="0" w:color="auto"/>
        <w:left w:val="none" w:sz="0" w:space="0" w:color="auto"/>
        <w:bottom w:val="none" w:sz="0" w:space="0" w:color="auto"/>
        <w:right w:val="none" w:sz="0" w:space="0" w:color="auto"/>
      </w:divBdr>
      <w:divsChild>
        <w:div w:id="660306497">
          <w:marLeft w:val="0"/>
          <w:marRight w:val="0"/>
          <w:marTop w:val="0"/>
          <w:marBottom w:val="0"/>
          <w:divBdr>
            <w:top w:val="none" w:sz="0" w:space="0" w:color="auto"/>
            <w:left w:val="none" w:sz="0" w:space="0" w:color="auto"/>
            <w:bottom w:val="none" w:sz="0" w:space="0" w:color="auto"/>
            <w:right w:val="none" w:sz="0" w:space="0" w:color="auto"/>
          </w:divBdr>
        </w:div>
      </w:divsChild>
    </w:div>
    <w:div w:id="1165050070">
      <w:bodyDiv w:val="1"/>
      <w:marLeft w:val="0"/>
      <w:marRight w:val="0"/>
      <w:marTop w:val="0"/>
      <w:marBottom w:val="0"/>
      <w:divBdr>
        <w:top w:val="none" w:sz="0" w:space="0" w:color="auto"/>
        <w:left w:val="none" w:sz="0" w:space="0" w:color="auto"/>
        <w:bottom w:val="none" w:sz="0" w:space="0" w:color="auto"/>
        <w:right w:val="none" w:sz="0" w:space="0" w:color="auto"/>
      </w:divBdr>
      <w:divsChild>
        <w:div w:id="573591412">
          <w:marLeft w:val="0"/>
          <w:marRight w:val="0"/>
          <w:marTop w:val="0"/>
          <w:marBottom w:val="0"/>
          <w:divBdr>
            <w:top w:val="none" w:sz="0" w:space="0" w:color="auto"/>
            <w:left w:val="none" w:sz="0" w:space="0" w:color="auto"/>
            <w:bottom w:val="none" w:sz="0" w:space="0" w:color="auto"/>
            <w:right w:val="none" w:sz="0" w:space="0" w:color="auto"/>
          </w:divBdr>
        </w:div>
      </w:divsChild>
    </w:div>
    <w:div w:id="1181817622">
      <w:bodyDiv w:val="1"/>
      <w:marLeft w:val="0"/>
      <w:marRight w:val="0"/>
      <w:marTop w:val="0"/>
      <w:marBottom w:val="0"/>
      <w:divBdr>
        <w:top w:val="none" w:sz="0" w:space="0" w:color="auto"/>
        <w:left w:val="none" w:sz="0" w:space="0" w:color="auto"/>
        <w:bottom w:val="none" w:sz="0" w:space="0" w:color="auto"/>
        <w:right w:val="none" w:sz="0" w:space="0" w:color="auto"/>
      </w:divBdr>
      <w:divsChild>
        <w:div w:id="1337729528">
          <w:marLeft w:val="0"/>
          <w:marRight w:val="0"/>
          <w:marTop w:val="0"/>
          <w:marBottom w:val="0"/>
          <w:divBdr>
            <w:top w:val="none" w:sz="0" w:space="0" w:color="auto"/>
            <w:left w:val="none" w:sz="0" w:space="0" w:color="auto"/>
            <w:bottom w:val="none" w:sz="0" w:space="0" w:color="auto"/>
            <w:right w:val="none" w:sz="0" w:space="0" w:color="auto"/>
          </w:divBdr>
        </w:div>
        <w:div w:id="968246537">
          <w:marLeft w:val="0"/>
          <w:marRight w:val="0"/>
          <w:marTop w:val="0"/>
          <w:marBottom w:val="0"/>
          <w:divBdr>
            <w:top w:val="none" w:sz="0" w:space="0" w:color="auto"/>
            <w:left w:val="none" w:sz="0" w:space="0" w:color="auto"/>
            <w:bottom w:val="none" w:sz="0" w:space="0" w:color="auto"/>
            <w:right w:val="none" w:sz="0" w:space="0" w:color="auto"/>
          </w:divBdr>
        </w:div>
        <w:div w:id="1949121638">
          <w:marLeft w:val="0"/>
          <w:marRight w:val="0"/>
          <w:marTop w:val="0"/>
          <w:marBottom w:val="0"/>
          <w:divBdr>
            <w:top w:val="none" w:sz="0" w:space="0" w:color="auto"/>
            <w:left w:val="none" w:sz="0" w:space="0" w:color="auto"/>
            <w:bottom w:val="none" w:sz="0" w:space="0" w:color="auto"/>
            <w:right w:val="none" w:sz="0" w:space="0" w:color="auto"/>
          </w:divBdr>
        </w:div>
        <w:div w:id="515465793">
          <w:marLeft w:val="0"/>
          <w:marRight w:val="0"/>
          <w:marTop w:val="0"/>
          <w:marBottom w:val="0"/>
          <w:divBdr>
            <w:top w:val="none" w:sz="0" w:space="0" w:color="auto"/>
            <w:left w:val="none" w:sz="0" w:space="0" w:color="auto"/>
            <w:bottom w:val="none" w:sz="0" w:space="0" w:color="auto"/>
            <w:right w:val="none" w:sz="0" w:space="0" w:color="auto"/>
          </w:divBdr>
        </w:div>
        <w:div w:id="93214464">
          <w:marLeft w:val="0"/>
          <w:marRight w:val="0"/>
          <w:marTop w:val="0"/>
          <w:marBottom w:val="0"/>
          <w:divBdr>
            <w:top w:val="none" w:sz="0" w:space="0" w:color="auto"/>
            <w:left w:val="none" w:sz="0" w:space="0" w:color="auto"/>
            <w:bottom w:val="none" w:sz="0" w:space="0" w:color="auto"/>
            <w:right w:val="none" w:sz="0" w:space="0" w:color="auto"/>
          </w:divBdr>
        </w:div>
        <w:div w:id="815758685">
          <w:marLeft w:val="0"/>
          <w:marRight w:val="0"/>
          <w:marTop w:val="0"/>
          <w:marBottom w:val="0"/>
          <w:divBdr>
            <w:top w:val="none" w:sz="0" w:space="0" w:color="auto"/>
            <w:left w:val="none" w:sz="0" w:space="0" w:color="auto"/>
            <w:bottom w:val="none" w:sz="0" w:space="0" w:color="auto"/>
            <w:right w:val="none" w:sz="0" w:space="0" w:color="auto"/>
          </w:divBdr>
        </w:div>
        <w:div w:id="357001327">
          <w:marLeft w:val="0"/>
          <w:marRight w:val="0"/>
          <w:marTop w:val="0"/>
          <w:marBottom w:val="0"/>
          <w:divBdr>
            <w:top w:val="none" w:sz="0" w:space="0" w:color="auto"/>
            <w:left w:val="none" w:sz="0" w:space="0" w:color="auto"/>
            <w:bottom w:val="none" w:sz="0" w:space="0" w:color="auto"/>
            <w:right w:val="none" w:sz="0" w:space="0" w:color="auto"/>
          </w:divBdr>
        </w:div>
        <w:div w:id="238712150">
          <w:marLeft w:val="0"/>
          <w:marRight w:val="0"/>
          <w:marTop w:val="0"/>
          <w:marBottom w:val="0"/>
          <w:divBdr>
            <w:top w:val="none" w:sz="0" w:space="0" w:color="auto"/>
            <w:left w:val="none" w:sz="0" w:space="0" w:color="auto"/>
            <w:bottom w:val="none" w:sz="0" w:space="0" w:color="auto"/>
            <w:right w:val="none" w:sz="0" w:space="0" w:color="auto"/>
          </w:divBdr>
        </w:div>
        <w:div w:id="2147122733">
          <w:marLeft w:val="0"/>
          <w:marRight w:val="0"/>
          <w:marTop w:val="0"/>
          <w:marBottom w:val="0"/>
          <w:divBdr>
            <w:top w:val="none" w:sz="0" w:space="0" w:color="auto"/>
            <w:left w:val="none" w:sz="0" w:space="0" w:color="auto"/>
            <w:bottom w:val="none" w:sz="0" w:space="0" w:color="auto"/>
            <w:right w:val="none" w:sz="0" w:space="0" w:color="auto"/>
          </w:divBdr>
        </w:div>
        <w:div w:id="778527584">
          <w:marLeft w:val="0"/>
          <w:marRight w:val="0"/>
          <w:marTop w:val="0"/>
          <w:marBottom w:val="0"/>
          <w:divBdr>
            <w:top w:val="none" w:sz="0" w:space="0" w:color="auto"/>
            <w:left w:val="none" w:sz="0" w:space="0" w:color="auto"/>
            <w:bottom w:val="none" w:sz="0" w:space="0" w:color="auto"/>
            <w:right w:val="none" w:sz="0" w:space="0" w:color="auto"/>
          </w:divBdr>
        </w:div>
        <w:div w:id="1958247721">
          <w:marLeft w:val="0"/>
          <w:marRight w:val="0"/>
          <w:marTop w:val="0"/>
          <w:marBottom w:val="0"/>
          <w:divBdr>
            <w:top w:val="none" w:sz="0" w:space="0" w:color="auto"/>
            <w:left w:val="none" w:sz="0" w:space="0" w:color="auto"/>
            <w:bottom w:val="none" w:sz="0" w:space="0" w:color="auto"/>
            <w:right w:val="none" w:sz="0" w:space="0" w:color="auto"/>
          </w:divBdr>
        </w:div>
      </w:divsChild>
    </w:div>
    <w:div w:id="1236278556">
      <w:bodyDiv w:val="1"/>
      <w:marLeft w:val="0"/>
      <w:marRight w:val="0"/>
      <w:marTop w:val="0"/>
      <w:marBottom w:val="0"/>
      <w:divBdr>
        <w:top w:val="none" w:sz="0" w:space="0" w:color="auto"/>
        <w:left w:val="none" w:sz="0" w:space="0" w:color="auto"/>
        <w:bottom w:val="none" w:sz="0" w:space="0" w:color="auto"/>
        <w:right w:val="none" w:sz="0" w:space="0" w:color="auto"/>
      </w:divBdr>
    </w:div>
    <w:div w:id="1237277526">
      <w:bodyDiv w:val="1"/>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57273104">
      <w:bodyDiv w:val="1"/>
      <w:marLeft w:val="0"/>
      <w:marRight w:val="0"/>
      <w:marTop w:val="0"/>
      <w:marBottom w:val="0"/>
      <w:divBdr>
        <w:top w:val="none" w:sz="0" w:space="0" w:color="auto"/>
        <w:left w:val="none" w:sz="0" w:space="0" w:color="auto"/>
        <w:bottom w:val="none" w:sz="0" w:space="0" w:color="auto"/>
        <w:right w:val="none" w:sz="0" w:space="0" w:color="auto"/>
      </w:divBdr>
      <w:divsChild>
        <w:div w:id="1155685044">
          <w:marLeft w:val="0"/>
          <w:marRight w:val="0"/>
          <w:marTop w:val="0"/>
          <w:marBottom w:val="0"/>
          <w:divBdr>
            <w:top w:val="none" w:sz="0" w:space="0" w:color="auto"/>
            <w:left w:val="none" w:sz="0" w:space="0" w:color="auto"/>
            <w:bottom w:val="none" w:sz="0" w:space="0" w:color="auto"/>
            <w:right w:val="none" w:sz="0" w:space="0" w:color="auto"/>
          </w:divBdr>
        </w:div>
        <w:div w:id="1588877747">
          <w:marLeft w:val="0"/>
          <w:marRight w:val="0"/>
          <w:marTop w:val="0"/>
          <w:marBottom w:val="0"/>
          <w:divBdr>
            <w:top w:val="none" w:sz="0" w:space="0" w:color="auto"/>
            <w:left w:val="none" w:sz="0" w:space="0" w:color="auto"/>
            <w:bottom w:val="none" w:sz="0" w:space="0" w:color="auto"/>
            <w:right w:val="none" w:sz="0" w:space="0" w:color="auto"/>
          </w:divBdr>
        </w:div>
        <w:div w:id="1318152045">
          <w:marLeft w:val="0"/>
          <w:marRight w:val="0"/>
          <w:marTop w:val="0"/>
          <w:marBottom w:val="0"/>
          <w:divBdr>
            <w:top w:val="none" w:sz="0" w:space="0" w:color="auto"/>
            <w:left w:val="none" w:sz="0" w:space="0" w:color="auto"/>
            <w:bottom w:val="none" w:sz="0" w:space="0" w:color="auto"/>
            <w:right w:val="none" w:sz="0" w:space="0" w:color="auto"/>
          </w:divBdr>
        </w:div>
        <w:div w:id="2036077459">
          <w:marLeft w:val="0"/>
          <w:marRight w:val="0"/>
          <w:marTop w:val="0"/>
          <w:marBottom w:val="0"/>
          <w:divBdr>
            <w:top w:val="none" w:sz="0" w:space="0" w:color="auto"/>
            <w:left w:val="none" w:sz="0" w:space="0" w:color="auto"/>
            <w:bottom w:val="none" w:sz="0" w:space="0" w:color="auto"/>
            <w:right w:val="none" w:sz="0" w:space="0" w:color="auto"/>
          </w:divBdr>
        </w:div>
        <w:div w:id="48193507">
          <w:marLeft w:val="0"/>
          <w:marRight w:val="0"/>
          <w:marTop w:val="0"/>
          <w:marBottom w:val="0"/>
          <w:divBdr>
            <w:top w:val="none" w:sz="0" w:space="0" w:color="auto"/>
            <w:left w:val="none" w:sz="0" w:space="0" w:color="auto"/>
            <w:bottom w:val="none" w:sz="0" w:space="0" w:color="auto"/>
            <w:right w:val="none" w:sz="0" w:space="0" w:color="auto"/>
          </w:divBdr>
        </w:div>
        <w:div w:id="568198720">
          <w:marLeft w:val="0"/>
          <w:marRight w:val="0"/>
          <w:marTop w:val="0"/>
          <w:marBottom w:val="0"/>
          <w:divBdr>
            <w:top w:val="none" w:sz="0" w:space="0" w:color="auto"/>
            <w:left w:val="none" w:sz="0" w:space="0" w:color="auto"/>
            <w:bottom w:val="none" w:sz="0" w:space="0" w:color="auto"/>
            <w:right w:val="none" w:sz="0" w:space="0" w:color="auto"/>
          </w:divBdr>
        </w:div>
      </w:divsChild>
    </w:div>
    <w:div w:id="1381051642">
      <w:bodyDiv w:val="1"/>
      <w:marLeft w:val="0"/>
      <w:marRight w:val="0"/>
      <w:marTop w:val="0"/>
      <w:marBottom w:val="0"/>
      <w:divBdr>
        <w:top w:val="none" w:sz="0" w:space="0" w:color="auto"/>
        <w:left w:val="none" w:sz="0" w:space="0" w:color="auto"/>
        <w:bottom w:val="none" w:sz="0" w:space="0" w:color="auto"/>
        <w:right w:val="none" w:sz="0" w:space="0" w:color="auto"/>
      </w:divBdr>
      <w:divsChild>
        <w:div w:id="1660034709">
          <w:marLeft w:val="0"/>
          <w:marRight w:val="0"/>
          <w:marTop w:val="0"/>
          <w:marBottom w:val="0"/>
          <w:divBdr>
            <w:top w:val="none" w:sz="0" w:space="0" w:color="auto"/>
            <w:left w:val="none" w:sz="0" w:space="0" w:color="auto"/>
            <w:bottom w:val="none" w:sz="0" w:space="0" w:color="auto"/>
            <w:right w:val="none" w:sz="0" w:space="0" w:color="auto"/>
          </w:divBdr>
        </w:div>
      </w:divsChild>
    </w:div>
    <w:div w:id="1390567981">
      <w:bodyDiv w:val="1"/>
      <w:marLeft w:val="0"/>
      <w:marRight w:val="0"/>
      <w:marTop w:val="0"/>
      <w:marBottom w:val="0"/>
      <w:divBdr>
        <w:top w:val="none" w:sz="0" w:space="0" w:color="auto"/>
        <w:left w:val="none" w:sz="0" w:space="0" w:color="auto"/>
        <w:bottom w:val="none" w:sz="0" w:space="0" w:color="auto"/>
        <w:right w:val="none" w:sz="0" w:space="0" w:color="auto"/>
      </w:divBdr>
      <w:divsChild>
        <w:div w:id="2023822918">
          <w:marLeft w:val="0"/>
          <w:marRight w:val="0"/>
          <w:marTop w:val="0"/>
          <w:marBottom w:val="0"/>
          <w:divBdr>
            <w:top w:val="none" w:sz="0" w:space="0" w:color="auto"/>
            <w:left w:val="none" w:sz="0" w:space="0" w:color="auto"/>
            <w:bottom w:val="none" w:sz="0" w:space="0" w:color="auto"/>
            <w:right w:val="none" w:sz="0" w:space="0" w:color="auto"/>
          </w:divBdr>
        </w:div>
        <w:div w:id="39407960">
          <w:marLeft w:val="0"/>
          <w:marRight w:val="0"/>
          <w:marTop w:val="0"/>
          <w:marBottom w:val="0"/>
          <w:divBdr>
            <w:top w:val="none" w:sz="0" w:space="0" w:color="auto"/>
            <w:left w:val="none" w:sz="0" w:space="0" w:color="auto"/>
            <w:bottom w:val="none" w:sz="0" w:space="0" w:color="auto"/>
            <w:right w:val="none" w:sz="0" w:space="0" w:color="auto"/>
          </w:divBdr>
        </w:div>
        <w:div w:id="1058748354">
          <w:marLeft w:val="0"/>
          <w:marRight w:val="0"/>
          <w:marTop w:val="0"/>
          <w:marBottom w:val="0"/>
          <w:divBdr>
            <w:top w:val="none" w:sz="0" w:space="0" w:color="auto"/>
            <w:left w:val="none" w:sz="0" w:space="0" w:color="auto"/>
            <w:bottom w:val="none" w:sz="0" w:space="0" w:color="auto"/>
            <w:right w:val="none" w:sz="0" w:space="0" w:color="auto"/>
          </w:divBdr>
        </w:div>
        <w:div w:id="636300866">
          <w:marLeft w:val="0"/>
          <w:marRight w:val="0"/>
          <w:marTop w:val="0"/>
          <w:marBottom w:val="0"/>
          <w:divBdr>
            <w:top w:val="none" w:sz="0" w:space="0" w:color="auto"/>
            <w:left w:val="none" w:sz="0" w:space="0" w:color="auto"/>
            <w:bottom w:val="none" w:sz="0" w:space="0" w:color="auto"/>
            <w:right w:val="none" w:sz="0" w:space="0" w:color="auto"/>
          </w:divBdr>
        </w:div>
        <w:div w:id="822743230">
          <w:marLeft w:val="0"/>
          <w:marRight w:val="0"/>
          <w:marTop w:val="0"/>
          <w:marBottom w:val="0"/>
          <w:divBdr>
            <w:top w:val="none" w:sz="0" w:space="0" w:color="auto"/>
            <w:left w:val="none" w:sz="0" w:space="0" w:color="auto"/>
            <w:bottom w:val="none" w:sz="0" w:space="0" w:color="auto"/>
            <w:right w:val="none" w:sz="0" w:space="0" w:color="auto"/>
          </w:divBdr>
        </w:div>
        <w:div w:id="1602907633">
          <w:marLeft w:val="0"/>
          <w:marRight w:val="0"/>
          <w:marTop w:val="0"/>
          <w:marBottom w:val="0"/>
          <w:divBdr>
            <w:top w:val="none" w:sz="0" w:space="0" w:color="auto"/>
            <w:left w:val="none" w:sz="0" w:space="0" w:color="auto"/>
            <w:bottom w:val="none" w:sz="0" w:space="0" w:color="auto"/>
            <w:right w:val="none" w:sz="0" w:space="0" w:color="auto"/>
          </w:divBdr>
        </w:div>
        <w:div w:id="1754857883">
          <w:marLeft w:val="0"/>
          <w:marRight w:val="0"/>
          <w:marTop w:val="0"/>
          <w:marBottom w:val="0"/>
          <w:divBdr>
            <w:top w:val="none" w:sz="0" w:space="0" w:color="auto"/>
            <w:left w:val="none" w:sz="0" w:space="0" w:color="auto"/>
            <w:bottom w:val="none" w:sz="0" w:space="0" w:color="auto"/>
            <w:right w:val="none" w:sz="0" w:space="0" w:color="auto"/>
          </w:divBdr>
        </w:div>
        <w:div w:id="748424582">
          <w:marLeft w:val="0"/>
          <w:marRight w:val="0"/>
          <w:marTop w:val="0"/>
          <w:marBottom w:val="0"/>
          <w:divBdr>
            <w:top w:val="none" w:sz="0" w:space="0" w:color="auto"/>
            <w:left w:val="none" w:sz="0" w:space="0" w:color="auto"/>
            <w:bottom w:val="none" w:sz="0" w:space="0" w:color="auto"/>
            <w:right w:val="none" w:sz="0" w:space="0" w:color="auto"/>
          </w:divBdr>
        </w:div>
        <w:div w:id="1385178247">
          <w:marLeft w:val="0"/>
          <w:marRight w:val="0"/>
          <w:marTop w:val="0"/>
          <w:marBottom w:val="0"/>
          <w:divBdr>
            <w:top w:val="none" w:sz="0" w:space="0" w:color="auto"/>
            <w:left w:val="none" w:sz="0" w:space="0" w:color="auto"/>
            <w:bottom w:val="none" w:sz="0" w:space="0" w:color="auto"/>
            <w:right w:val="none" w:sz="0" w:space="0" w:color="auto"/>
          </w:divBdr>
        </w:div>
        <w:div w:id="1703825975">
          <w:marLeft w:val="0"/>
          <w:marRight w:val="0"/>
          <w:marTop w:val="0"/>
          <w:marBottom w:val="0"/>
          <w:divBdr>
            <w:top w:val="none" w:sz="0" w:space="0" w:color="auto"/>
            <w:left w:val="none" w:sz="0" w:space="0" w:color="auto"/>
            <w:bottom w:val="none" w:sz="0" w:space="0" w:color="auto"/>
            <w:right w:val="none" w:sz="0" w:space="0" w:color="auto"/>
          </w:divBdr>
        </w:div>
        <w:div w:id="767235154">
          <w:marLeft w:val="0"/>
          <w:marRight w:val="0"/>
          <w:marTop w:val="0"/>
          <w:marBottom w:val="0"/>
          <w:divBdr>
            <w:top w:val="none" w:sz="0" w:space="0" w:color="auto"/>
            <w:left w:val="none" w:sz="0" w:space="0" w:color="auto"/>
            <w:bottom w:val="none" w:sz="0" w:space="0" w:color="auto"/>
            <w:right w:val="none" w:sz="0" w:space="0" w:color="auto"/>
          </w:divBdr>
        </w:div>
        <w:div w:id="396781724">
          <w:marLeft w:val="0"/>
          <w:marRight w:val="0"/>
          <w:marTop w:val="0"/>
          <w:marBottom w:val="0"/>
          <w:divBdr>
            <w:top w:val="none" w:sz="0" w:space="0" w:color="auto"/>
            <w:left w:val="none" w:sz="0" w:space="0" w:color="auto"/>
            <w:bottom w:val="none" w:sz="0" w:space="0" w:color="auto"/>
            <w:right w:val="none" w:sz="0" w:space="0" w:color="auto"/>
          </w:divBdr>
        </w:div>
        <w:div w:id="1311207978">
          <w:marLeft w:val="0"/>
          <w:marRight w:val="0"/>
          <w:marTop w:val="0"/>
          <w:marBottom w:val="0"/>
          <w:divBdr>
            <w:top w:val="none" w:sz="0" w:space="0" w:color="auto"/>
            <w:left w:val="none" w:sz="0" w:space="0" w:color="auto"/>
            <w:bottom w:val="none" w:sz="0" w:space="0" w:color="auto"/>
            <w:right w:val="none" w:sz="0" w:space="0" w:color="auto"/>
          </w:divBdr>
        </w:div>
        <w:div w:id="1661497495">
          <w:marLeft w:val="0"/>
          <w:marRight w:val="0"/>
          <w:marTop w:val="0"/>
          <w:marBottom w:val="0"/>
          <w:divBdr>
            <w:top w:val="none" w:sz="0" w:space="0" w:color="auto"/>
            <w:left w:val="none" w:sz="0" w:space="0" w:color="auto"/>
            <w:bottom w:val="none" w:sz="0" w:space="0" w:color="auto"/>
            <w:right w:val="none" w:sz="0" w:space="0" w:color="auto"/>
          </w:divBdr>
        </w:div>
        <w:div w:id="196509542">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0"/>
          <w:marBottom w:val="0"/>
          <w:divBdr>
            <w:top w:val="none" w:sz="0" w:space="0" w:color="auto"/>
            <w:left w:val="none" w:sz="0" w:space="0" w:color="auto"/>
            <w:bottom w:val="none" w:sz="0" w:space="0" w:color="auto"/>
            <w:right w:val="none" w:sz="0" w:space="0" w:color="auto"/>
          </w:divBdr>
        </w:div>
        <w:div w:id="105269412">
          <w:marLeft w:val="0"/>
          <w:marRight w:val="0"/>
          <w:marTop w:val="0"/>
          <w:marBottom w:val="0"/>
          <w:divBdr>
            <w:top w:val="none" w:sz="0" w:space="0" w:color="auto"/>
            <w:left w:val="none" w:sz="0" w:space="0" w:color="auto"/>
            <w:bottom w:val="none" w:sz="0" w:space="0" w:color="auto"/>
            <w:right w:val="none" w:sz="0" w:space="0" w:color="auto"/>
          </w:divBdr>
        </w:div>
        <w:div w:id="1676494745">
          <w:marLeft w:val="0"/>
          <w:marRight w:val="0"/>
          <w:marTop w:val="0"/>
          <w:marBottom w:val="0"/>
          <w:divBdr>
            <w:top w:val="none" w:sz="0" w:space="0" w:color="auto"/>
            <w:left w:val="none" w:sz="0" w:space="0" w:color="auto"/>
            <w:bottom w:val="none" w:sz="0" w:space="0" w:color="auto"/>
            <w:right w:val="none" w:sz="0" w:space="0" w:color="auto"/>
          </w:divBdr>
        </w:div>
        <w:div w:id="1708792442">
          <w:marLeft w:val="0"/>
          <w:marRight w:val="0"/>
          <w:marTop w:val="0"/>
          <w:marBottom w:val="0"/>
          <w:divBdr>
            <w:top w:val="none" w:sz="0" w:space="0" w:color="auto"/>
            <w:left w:val="none" w:sz="0" w:space="0" w:color="auto"/>
            <w:bottom w:val="none" w:sz="0" w:space="0" w:color="auto"/>
            <w:right w:val="none" w:sz="0" w:space="0" w:color="auto"/>
          </w:divBdr>
        </w:div>
        <w:div w:id="1503468131">
          <w:marLeft w:val="0"/>
          <w:marRight w:val="0"/>
          <w:marTop w:val="0"/>
          <w:marBottom w:val="0"/>
          <w:divBdr>
            <w:top w:val="none" w:sz="0" w:space="0" w:color="auto"/>
            <w:left w:val="none" w:sz="0" w:space="0" w:color="auto"/>
            <w:bottom w:val="none" w:sz="0" w:space="0" w:color="auto"/>
            <w:right w:val="none" w:sz="0" w:space="0" w:color="auto"/>
          </w:divBdr>
        </w:div>
        <w:div w:id="1319336320">
          <w:marLeft w:val="0"/>
          <w:marRight w:val="0"/>
          <w:marTop w:val="0"/>
          <w:marBottom w:val="0"/>
          <w:divBdr>
            <w:top w:val="none" w:sz="0" w:space="0" w:color="auto"/>
            <w:left w:val="none" w:sz="0" w:space="0" w:color="auto"/>
            <w:bottom w:val="none" w:sz="0" w:space="0" w:color="auto"/>
            <w:right w:val="none" w:sz="0" w:space="0" w:color="auto"/>
          </w:divBdr>
        </w:div>
      </w:divsChild>
    </w:div>
    <w:div w:id="1393309178">
      <w:bodyDiv w:val="1"/>
      <w:marLeft w:val="0"/>
      <w:marRight w:val="0"/>
      <w:marTop w:val="0"/>
      <w:marBottom w:val="0"/>
      <w:divBdr>
        <w:top w:val="none" w:sz="0" w:space="0" w:color="auto"/>
        <w:left w:val="none" w:sz="0" w:space="0" w:color="auto"/>
        <w:bottom w:val="none" w:sz="0" w:space="0" w:color="auto"/>
        <w:right w:val="none" w:sz="0" w:space="0" w:color="auto"/>
      </w:divBdr>
      <w:divsChild>
        <w:div w:id="219709298">
          <w:marLeft w:val="0"/>
          <w:marRight w:val="0"/>
          <w:marTop w:val="0"/>
          <w:marBottom w:val="0"/>
          <w:divBdr>
            <w:top w:val="none" w:sz="0" w:space="0" w:color="auto"/>
            <w:left w:val="none" w:sz="0" w:space="0" w:color="auto"/>
            <w:bottom w:val="none" w:sz="0" w:space="0" w:color="auto"/>
            <w:right w:val="none" w:sz="0" w:space="0" w:color="auto"/>
          </w:divBdr>
        </w:div>
        <w:div w:id="1525242613">
          <w:marLeft w:val="0"/>
          <w:marRight w:val="0"/>
          <w:marTop w:val="0"/>
          <w:marBottom w:val="0"/>
          <w:divBdr>
            <w:top w:val="none" w:sz="0" w:space="0" w:color="auto"/>
            <w:left w:val="none" w:sz="0" w:space="0" w:color="auto"/>
            <w:bottom w:val="none" w:sz="0" w:space="0" w:color="auto"/>
            <w:right w:val="none" w:sz="0" w:space="0" w:color="auto"/>
          </w:divBdr>
        </w:div>
        <w:div w:id="87117189">
          <w:marLeft w:val="0"/>
          <w:marRight w:val="0"/>
          <w:marTop w:val="0"/>
          <w:marBottom w:val="0"/>
          <w:divBdr>
            <w:top w:val="none" w:sz="0" w:space="0" w:color="auto"/>
            <w:left w:val="none" w:sz="0" w:space="0" w:color="auto"/>
            <w:bottom w:val="none" w:sz="0" w:space="0" w:color="auto"/>
            <w:right w:val="none" w:sz="0" w:space="0" w:color="auto"/>
          </w:divBdr>
        </w:div>
        <w:div w:id="2050909005">
          <w:marLeft w:val="0"/>
          <w:marRight w:val="0"/>
          <w:marTop w:val="0"/>
          <w:marBottom w:val="0"/>
          <w:divBdr>
            <w:top w:val="none" w:sz="0" w:space="0" w:color="auto"/>
            <w:left w:val="none" w:sz="0" w:space="0" w:color="auto"/>
            <w:bottom w:val="none" w:sz="0" w:space="0" w:color="auto"/>
            <w:right w:val="none" w:sz="0" w:space="0" w:color="auto"/>
          </w:divBdr>
        </w:div>
        <w:div w:id="689454719">
          <w:marLeft w:val="0"/>
          <w:marRight w:val="0"/>
          <w:marTop w:val="0"/>
          <w:marBottom w:val="0"/>
          <w:divBdr>
            <w:top w:val="none" w:sz="0" w:space="0" w:color="auto"/>
            <w:left w:val="none" w:sz="0" w:space="0" w:color="auto"/>
            <w:bottom w:val="none" w:sz="0" w:space="0" w:color="auto"/>
            <w:right w:val="none" w:sz="0" w:space="0" w:color="auto"/>
          </w:divBdr>
        </w:div>
        <w:div w:id="681472277">
          <w:marLeft w:val="0"/>
          <w:marRight w:val="0"/>
          <w:marTop w:val="0"/>
          <w:marBottom w:val="0"/>
          <w:divBdr>
            <w:top w:val="none" w:sz="0" w:space="0" w:color="auto"/>
            <w:left w:val="none" w:sz="0" w:space="0" w:color="auto"/>
            <w:bottom w:val="none" w:sz="0" w:space="0" w:color="auto"/>
            <w:right w:val="none" w:sz="0" w:space="0" w:color="auto"/>
          </w:divBdr>
        </w:div>
      </w:divsChild>
    </w:div>
    <w:div w:id="1468279271">
      <w:bodyDiv w:val="1"/>
      <w:marLeft w:val="0"/>
      <w:marRight w:val="0"/>
      <w:marTop w:val="0"/>
      <w:marBottom w:val="0"/>
      <w:divBdr>
        <w:top w:val="none" w:sz="0" w:space="0" w:color="auto"/>
        <w:left w:val="none" w:sz="0" w:space="0" w:color="auto"/>
        <w:bottom w:val="none" w:sz="0" w:space="0" w:color="auto"/>
        <w:right w:val="none" w:sz="0" w:space="0" w:color="auto"/>
      </w:divBdr>
      <w:divsChild>
        <w:div w:id="2026592845">
          <w:marLeft w:val="0"/>
          <w:marRight w:val="0"/>
          <w:marTop w:val="0"/>
          <w:marBottom w:val="0"/>
          <w:divBdr>
            <w:top w:val="none" w:sz="0" w:space="0" w:color="auto"/>
            <w:left w:val="none" w:sz="0" w:space="0" w:color="auto"/>
            <w:bottom w:val="none" w:sz="0" w:space="0" w:color="auto"/>
            <w:right w:val="none" w:sz="0" w:space="0" w:color="auto"/>
          </w:divBdr>
        </w:div>
        <w:div w:id="1607734075">
          <w:marLeft w:val="0"/>
          <w:marRight w:val="0"/>
          <w:marTop w:val="0"/>
          <w:marBottom w:val="0"/>
          <w:divBdr>
            <w:top w:val="none" w:sz="0" w:space="0" w:color="auto"/>
            <w:left w:val="none" w:sz="0" w:space="0" w:color="auto"/>
            <w:bottom w:val="none" w:sz="0" w:space="0" w:color="auto"/>
            <w:right w:val="none" w:sz="0" w:space="0" w:color="auto"/>
          </w:divBdr>
        </w:div>
        <w:div w:id="1535003178">
          <w:marLeft w:val="0"/>
          <w:marRight w:val="0"/>
          <w:marTop w:val="0"/>
          <w:marBottom w:val="0"/>
          <w:divBdr>
            <w:top w:val="none" w:sz="0" w:space="0" w:color="auto"/>
            <w:left w:val="none" w:sz="0" w:space="0" w:color="auto"/>
            <w:bottom w:val="none" w:sz="0" w:space="0" w:color="auto"/>
            <w:right w:val="none" w:sz="0" w:space="0" w:color="auto"/>
          </w:divBdr>
        </w:div>
      </w:divsChild>
    </w:div>
    <w:div w:id="1526553602">
      <w:bodyDiv w:val="1"/>
      <w:marLeft w:val="0"/>
      <w:marRight w:val="0"/>
      <w:marTop w:val="0"/>
      <w:marBottom w:val="0"/>
      <w:divBdr>
        <w:top w:val="none" w:sz="0" w:space="0" w:color="auto"/>
        <w:left w:val="none" w:sz="0" w:space="0" w:color="auto"/>
        <w:bottom w:val="none" w:sz="0" w:space="0" w:color="auto"/>
        <w:right w:val="none" w:sz="0" w:space="0" w:color="auto"/>
      </w:divBdr>
    </w:div>
    <w:div w:id="1557089673">
      <w:bodyDiv w:val="1"/>
      <w:marLeft w:val="0"/>
      <w:marRight w:val="0"/>
      <w:marTop w:val="0"/>
      <w:marBottom w:val="0"/>
      <w:divBdr>
        <w:top w:val="none" w:sz="0" w:space="0" w:color="auto"/>
        <w:left w:val="none" w:sz="0" w:space="0" w:color="auto"/>
        <w:bottom w:val="none" w:sz="0" w:space="0" w:color="auto"/>
        <w:right w:val="none" w:sz="0" w:space="0" w:color="auto"/>
      </w:divBdr>
      <w:divsChild>
        <w:div w:id="1531917088">
          <w:marLeft w:val="0"/>
          <w:marRight w:val="0"/>
          <w:marTop w:val="0"/>
          <w:marBottom w:val="0"/>
          <w:divBdr>
            <w:top w:val="none" w:sz="0" w:space="0" w:color="auto"/>
            <w:left w:val="none" w:sz="0" w:space="0" w:color="auto"/>
            <w:bottom w:val="none" w:sz="0" w:space="0" w:color="auto"/>
            <w:right w:val="none" w:sz="0" w:space="0" w:color="auto"/>
          </w:divBdr>
        </w:div>
        <w:div w:id="1537545088">
          <w:marLeft w:val="0"/>
          <w:marRight w:val="0"/>
          <w:marTop w:val="0"/>
          <w:marBottom w:val="0"/>
          <w:divBdr>
            <w:top w:val="none" w:sz="0" w:space="0" w:color="auto"/>
            <w:left w:val="none" w:sz="0" w:space="0" w:color="auto"/>
            <w:bottom w:val="none" w:sz="0" w:space="0" w:color="auto"/>
            <w:right w:val="none" w:sz="0" w:space="0" w:color="auto"/>
          </w:divBdr>
        </w:div>
        <w:div w:id="521629890">
          <w:marLeft w:val="0"/>
          <w:marRight w:val="0"/>
          <w:marTop w:val="0"/>
          <w:marBottom w:val="0"/>
          <w:divBdr>
            <w:top w:val="none" w:sz="0" w:space="0" w:color="auto"/>
            <w:left w:val="none" w:sz="0" w:space="0" w:color="auto"/>
            <w:bottom w:val="none" w:sz="0" w:space="0" w:color="auto"/>
            <w:right w:val="none" w:sz="0" w:space="0" w:color="auto"/>
          </w:divBdr>
        </w:div>
      </w:divsChild>
    </w:div>
    <w:div w:id="1563829176">
      <w:bodyDiv w:val="1"/>
      <w:marLeft w:val="0"/>
      <w:marRight w:val="0"/>
      <w:marTop w:val="0"/>
      <w:marBottom w:val="0"/>
      <w:divBdr>
        <w:top w:val="none" w:sz="0" w:space="0" w:color="auto"/>
        <w:left w:val="none" w:sz="0" w:space="0" w:color="auto"/>
        <w:bottom w:val="none" w:sz="0" w:space="0" w:color="auto"/>
        <w:right w:val="none" w:sz="0" w:space="0" w:color="auto"/>
      </w:divBdr>
      <w:divsChild>
        <w:div w:id="881861483">
          <w:marLeft w:val="0"/>
          <w:marRight w:val="0"/>
          <w:marTop w:val="0"/>
          <w:marBottom w:val="0"/>
          <w:divBdr>
            <w:top w:val="none" w:sz="0" w:space="0" w:color="auto"/>
            <w:left w:val="none" w:sz="0" w:space="0" w:color="auto"/>
            <w:bottom w:val="none" w:sz="0" w:space="0" w:color="auto"/>
            <w:right w:val="none" w:sz="0" w:space="0" w:color="auto"/>
          </w:divBdr>
        </w:div>
      </w:divsChild>
    </w:div>
    <w:div w:id="1694262868">
      <w:bodyDiv w:val="1"/>
      <w:marLeft w:val="0"/>
      <w:marRight w:val="0"/>
      <w:marTop w:val="0"/>
      <w:marBottom w:val="0"/>
      <w:divBdr>
        <w:top w:val="none" w:sz="0" w:space="0" w:color="auto"/>
        <w:left w:val="none" w:sz="0" w:space="0" w:color="auto"/>
        <w:bottom w:val="none" w:sz="0" w:space="0" w:color="auto"/>
        <w:right w:val="none" w:sz="0" w:space="0" w:color="auto"/>
      </w:divBdr>
    </w:div>
    <w:div w:id="1743524432">
      <w:bodyDiv w:val="1"/>
      <w:marLeft w:val="0"/>
      <w:marRight w:val="0"/>
      <w:marTop w:val="0"/>
      <w:marBottom w:val="0"/>
      <w:divBdr>
        <w:top w:val="none" w:sz="0" w:space="0" w:color="auto"/>
        <w:left w:val="none" w:sz="0" w:space="0" w:color="auto"/>
        <w:bottom w:val="none" w:sz="0" w:space="0" w:color="auto"/>
        <w:right w:val="none" w:sz="0" w:space="0" w:color="auto"/>
      </w:divBdr>
      <w:divsChild>
        <w:div w:id="1106541918">
          <w:marLeft w:val="0"/>
          <w:marRight w:val="0"/>
          <w:marTop w:val="0"/>
          <w:marBottom w:val="0"/>
          <w:divBdr>
            <w:top w:val="none" w:sz="0" w:space="0" w:color="auto"/>
            <w:left w:val="none" w:sz="0" w:space="0" w:color="auto"/>
            <w:bottom w:val="none" w:sz="0" w:space="0" w:color="auto"/>
            <w:right w:val="none" w:sz="0" w:space="0" w:color="auto"/>
          </w:divBdr>
        </w:div>
        <w:div w:id="545408486">
          <w:marLeft w:val="0"/>
          <w:marRight w:val="0"/>
          <w:marTop w:val="0"/>
          <w:marBottom w:val="0"/>
          <w:divBdr>
            <w:top w:val="none" w:sz="0" w:space="0" w:color="auto"/>
            <w:left w:val="none" w:sz="0" w:space="0" w:color="auto"/>
            <w:bottom w:val="none" w:sz="0" w:space="0" w:color="auto"/>
            <w:right w:val="none" w:sz="0" w:space="0" w:color="auto"/>
          </w:divBdr>
        </w:div>
        <w:div w:id="390080192">
          <w:marLeft w:val="0"/>
          <w:marRight w:val="0"/>
          <w:marTop w:val="0"/>
          <w:marBottom w:val="0"/>
          <w:divBdr>
            <w:top w:val="none" w:sz="0" w:space="0" w:color="auto"/>
            <w:left w:val="none" w:sz="0" w:space="0" w:color="auto"/>
            <w:bottom w:val="none" w:sz="0" w:space="0" w:color="auto"/>
            <w:right w:val="none" w:sz="0" w:space="0" w:color="auto"/>
          </w:divBdr>
        </w:div>
        <w:div w:id="892039874">
          <w:marLeft w:val="0"/>
          <w:marRight w:val="0"/>
          <w:marTop w:val="0"/>
          <w:marBottom w:val="0"/>
          <w:divBdr>
            <w:top w:val="none" w:sz="0" w:space="0" w:color="auto"/>
            <w:left w:val="none" w:sz="0" w:space="0" w:color="auto"/>
            <w:bottom w:val="none" w:sz="0" w:space="0" w:color="auto"/>
            <w:right w:val="none" w:sz="0" w:space="0" w:color="auto"/>
          </w:divBdr>
        </w:div>
        <w:div w:id="843207095">
          <w:marLeft w:val="0"/>
          <w:marRight w:val="0"/>
          <w:marTop w:val="0"/>
          <w:marBottom w:val="0"/>
          <w:divBdr>
            <w:top w:val="none" w:sz="0" w:space="0" w:color="auto"/>
            <w:left w:val="none" w:sz="0" w:space="0" w:color="auto"/>
            <w:bottom w:val="none" w:sz="0" w:space="0" w:color="auto"/>
            <w:right w:val="none" w:sz="0" w:space="0" w:color="auto"/>
          </w:divBdr>
        </w:div>
      </w:divsChild>
    </w:div>
    <w:div w:id="1756047827">
      <w:bodyDiv w:val="1"/>
      <w:marLeft w:val="0"/>
      <w:marRight w:val="0"/>
      <w:marTop w:val="0"/>
      <w:marBottom w:val="0"/>
      <w:divBdr>
        <w:top w:val="none" w:sz="0" w:space="0" w:color="auto"/>
        <w:left w:val="none" w:sz="0" w:space="0" w:color="auto"/>
        <w:bottom w:val="none" w:sz="0" w:space="0" w:color="auto"/>
        <w:right w:val="none" w:sz="0" w:space="0" w:color="auto"/>
      </w:divBdr>
    </w:div>
    <w:div w:id="1797291307">
      <w:bodyDiv w:val="1"/>
      <w:marLeft w:val="0"/>
      <w:marRight w:val="0"/>
      <w:marTop w:val="0"/>
      <w:marBottom w:val="0"/>
      <w:divBdr>
        <w:top w:val="none" w:sz="0" w:space="0" w:color="auto"/>
        <w:left w:val="none" w:sz="0" w:space="0" w:color="auto"/>
        <w:bottom w:val="none" w:sz="0" w:space="0" w:color="auto"/>
        <w:right w:val="none" w:sz="0" w:space="0" w:color="auto"/>
      </w:divBdr>
      <w:divsChild>
        <w:div w:id="1263999684">
          <w:marLeft w:val="0"/>
          <w:marRight w:val="0"/>
          <w:marTop w:val="0"/>
          <w:marBottom w:val="0"/>
          <w:divBdr>
            <w:top w:val="none" w:sz="0" w:space="0" w:color="auto"/>
            <w:left w:val="none" w:sz="0" w:space="0" w:color="auto"/>
            <w:bottom w:val="none" w:sz="0" w:space="0" w:color="auto"/>
            <w:right w:val="none" w:sz="0" w:space="0" w:color="auto"/>
          </w:divBdr>
        </w:div>
      </w:divsChild>
    </w:div>
    <w:div w:id="1806386700">
      <w:bodyDiv w:val="1"/>
      <w:marLeft w:val="0"/>
      <w:marRight w:val="0"/>
      <w:marTop w:val="0"/>
      <w:marBottom w:val="0"/>
      <w:divBdr>
        <w:top w:val="none" w:sz="0" w:space="0" w:color="auto"/>
        <w:left w:val="none" w:sz="0" w:space="0" w:color="auto"/>
        <w:bottom w:val="none" w:sz="0" w:space="0" w:color="auto"/>
        <w:right w:val="none" w:sz="0" w:space="0" w:color="auto"/>
      </w:divBdr>
      <w:divsChild>
        <w:div w:id="1197353810">
          <w:marLeft w:val="0"/>
          <w:marRight w:val="0"/>
          <w:marTop w:val="0"/>
          <w:marBottom w:val="0"/>
          <w:divBdr>
            <w:top w:val="none" w:sz="0" w:space="0" w:color="auto"/>
            <w:left w:val="none" w:sz="0" w:space="0" w:color="auto"/>
            <w:bottom w:val="none" w:sz="0" w:space="0" w:color="auto"/>
            <w:right w:val="none" w:sz="0" w:space="0" w:color="auto"/>
          </w:divBdr>
        </w:div>
      </w:divsChild>
    </w:div>
    <w:div w:id="1808930728">
      <w:bodyDiv w:val="1"/>
      <w:marLeft w:val="0"/>
      <w:marRight w:val="0"/>
      <w:marTop w:val="0"/>
      <w:marBottom w:val="0"/>
      <w:divBdr>
        <w:top w:val="none" w:sz="0" w:space="0" w:color="auto"/>
        <w:left w:val="none" w:sz="0" w:space="0" w:color="auto"/>
        <w:bottom w:val="none" w:sz="0" w:space="0" w:color="auto"/>
        <w:right w:val="none" w:sz="0" w:space="0" w:color="auto"/>
      </w:divBdr>
      <w:divsChild>
        <w:div w:id="2049260317">
          <w:marLeft w:val="0"/>
          <w:marRight w:val="0"/>
          <w:marTop w:val="0"/>
          <w:marBottom w:val="0"/>
          <w:divBdr>
            <w:top w:val="none" w:sz="0" w:space="0" w:color="auto"/>
            <w:left w:val="none" w:sz="0" w:space="0" w:color="auto"/>
            <w:bottom w:val="none" w:sz="0" w:space="0" w:color="auto"/>
            <w:right w:val="none" w:sz="0" w:space="0" w:color="auto"/>
          </w:divBdr>
        </w:div>
      </w:divsChild>
    </w:div>
    <w:div w:id="1820616103">
      <w:bodyDiv w:val="1"/>
      <w:marLeft w:val="0"/>
      <w:marRight w:val="0"/>
      <w:marTop w:val="0"/>
      <w:marBottom w:val="0"/>
      <w:divBdr>
        <w:top w:val="none" w:sz="0" w:space="0" w:color="auto"/>
        <w:left w:val="none" w:sz="0" w:space="0" w:color="auto"/>
        <w:bottom w:val="none" w:sz="0" w:space="0" w:color="auto"/>
        <w:right w:val="none" w:sz="0" w:space="0" w:color="auto"/>
      </w:divBdr>
      <w:divsChild>
        <w:div w:id="1498418290">
          <w:marLeft w:val="0"/>
          <w:marRight w:val="0"/>
          <w:marTop w:val="0"/>
          <w:marBottom w:val="0"/>
          <w:divBdr>
            <w:top w:val="none" w:sz="0" w:space="0" w:color="auto"/>
            <w:left w:val="none" w:sz="0" w:space="0" w:color="auto"/>
            <w:bottom w:val="none" w:sz="0" w:space="0" w:color="auto"/>
            <w:right w:val="none" w:sz="0" w:space="0" w:color="auto"/>
          </w:divBdr>
        </w:div>
      </w:divsChild>
    </w:div>
    <w:div w:id="1834642184">
      <w:bodyDiv w:val="1"/>
      <w:marLeft w:val="0"/>
      <w:marRight w:val="0"/>
      <w:marTop w:val="0"/>
      <w:marBottom w:val="0"/>
      <w:divBdr>
        <w:top w:val="none" w:sz="0" w:space="0" w:color="auto"/>
        <w:left w:val="none" w:sz="0" w:space="0" w:color="auto"/>
        <w:bottom w:val="none" w:sz="0" w:space="0" w:color="auto"/>
        <w:right w:val="none" w:sz="0" w:space="0" w:color="auto"/>
      </w:divBdr>
    </w:div>
    <w:div w:id="1882941965">
      <w:bodyDiv w:val="1"/>
      <w:marLeft w:val="0"/>
      <w:marRight w:val="0"/>
      <w:marTop w:val="0"/>
      <w:marBottom w:val="0"/>
      <w:divBdr>
        <w:top w:val="none" w:sz="0" w:space="0" w:color="auto"/>
        <w:left w:val="none" w:sz="0" w:space="0" w:color="auto"/>
        <w:bottom w:val="none" w:sz="0" w:space="0" w:color="auto"/>
        <w:right w:val="none" w:sz="0" w:space="0" w:color="auto"/>
      </w:divBdr>
      <w:divsChild>
        <w:div w:id="1931085487">
          <w:marLeft w:val="0"/>
          <w:marRight w:val="0"/>
          <w:marTop w:val="0"/>
          <w:marBottom w:val="0"/>
          <w:divBdr>
            <w:top w:val="none" w:sz="0" w:space="0" w:color="auto"/>
            <w:left w:val="none" w:sz="0" w:space="0" w:color="auto"/>
            <w:bottom w:val="none" w:sz="0" w:space="0" w:color="auto"/>
            <w:right w:val="none" w:sz="0" w:space="0" w:color="auto"/>
          </w:divBdr>
        </w:div>
      </w:divsChild>
    </w:div>
    <w:div w:id="1915159314">
      <w:bodyDiv w:val="1"/>
      <w:marLeft w:val="0"/>
      <w:marRight w:val="0"/>
      <w:marTop w:val="0"/>
      <w:marBottom w:val="0"/>
      <w:divBdr>
        <w:top w:val="none" w:sz="0" w:space="0" w:color="auto"/>
        <w:left w:val="none" w:sz="0" w:space="0" w:color="auto"/>
        <w:bottom w:val="none" w:sz="0" w:space="0" w:color="auto"/>
        <w:right w:val="none" w:sz="0" w:space="0" w:color="auto"/>
      </w:divBdr>
      <w:divsChild>
        <w:div w:id="176844787">
          <w:marLeft w:val="0"/>
          <w:marRight w:val="0"/>
          <w:marTop w:val="0"/>
          <w:marBottom w:val="0"/>
          <w:divBdr>
            <w:top w:val="none" w:sz="0" w:space="0" w:color="auto"/>
            <w:left w:val="none" w:sz="0" w:space="0" w:color="auto"/>
            <w:bottom w:val="none" w:sz="0" w:space="0" w:color="auto"/>
            <w:right w:val="none" w:sz="0" w:space="0" w:color="auto"/>
          </w:divBdr>
        </w:div>
      </w:divsChild>
    </w:div>
    <w:div w:id="1934893859">
      <w:bodyDiv w:val="1"/>
      <w:marLeft w:val="0"/>
      <w:marRight w:val="0"/>
      <w:marTop w:val="0"/>
      <w:marBottom w:val="0"/>
      <w:divBdr>
        <w:top w:val="none" w:sz="0" w:space="0" w:color="auto"/>
        <w:left w:val="none" w:sz="0" w:space="0" w:color="auto"/>
        <w:bottom w:val="none" w:sz="0" w:space="0" w:color="auto"/>
        <w:right w:val="none" w:sz="0" w:space="0" w:color="auto"/>
      </w:divBdr>
      <w:divsChild>
        <w:div w:id="103967283">
          <w:marLeft w:val="0"/>
          <w:marRight w:val="0"/>
          <w:marTop w:val="0"/>
          <w:marBottom w:val="0"/>
          <w:divBdr>
            <w:top w:val="none" w:sz="0" w:space="0" w:color="auto"/>
            <w:left w:val="none" w:sz="0" w:space="0" w:color="auto"/>
            <w:bottom w:val="none" w:sz="0" w:space="0" w:color="auto"/>
            <w:right w:val="none" w:sz="0" w:space="0" w:color="auto"/>
          </w:divBdr>
        </w:div>
        <w:div w:id="1283457446">
          <w:marLeft w:val="0"/>
          <w:marRight w:val="0"/>
          <w:marTop w:val="0"/>
          <w:marBottom w:val="0"/>
          <w:divBdr>
            <w:top w:val="none" w:sz="0" w:space="0" w:color="auto"/>
            <w:left w:val="none" w:sz="0" w:space="0" w:color="auto"/>
            <w:bottom w:val="none" w:sz="0" w:space="0" w:color="auto"/>
            <w:right w:val="none" w:sz="0" w:space="0" w:color="auto"/>
          </w:divBdr>
        </w:div>
        <w:div w:id="977689266">
          <w:marLeft w:val="0"/>
          <w:marRight w:val="0"/>
          <w:marTop w:val="0"/>
          <w:marBottom w:val="0"/>
          <w:divBdr>
            <w:top w:val="none" w:sz="0" w:space="0" w:color="auto"/>
            <w:left w:val="none" w:sz="0" w:space="0" w:color="auto"/>
            <w:bottom w:val="none" w:sz="0" w:space="0" w:color="auto"/>
            <w:right w:val="none" w:sz="0" w:space="0" w:color="auto"/>
          </w:divBdr>
        </w:div>
      </w:divsChild>
    </w:div>
    <w:div w:id="1936741476">
      <w:bodyDiv w:val="1"/>
      <w:marLeft w:val="0"/>
      <w:marRight w:val="0"/>
      <w:marTop w:val="0"/>
      <w:marBottom w:val="0"/>
      <w:divBdr>
        <w:top w:val="none" w:sz="0" w:space="0" w:color="auto"/>
        <w:left w:val="none" w:sz="0" w:space="0" w:color="auto"/>
        <w:bottom w:val="none" w:sz="0" w:space="0" w:color="auto"/>
        <w:right w:val="none" w:sz="0" w:space="0" w:color="auto"/>
      </w:divBdr>
      <w:divsChild>
        <w:div w:id="630981608">
          <w:marLeft w:val="0"/>
          <w:marRight w:val="0"/>
          <w:marTop w:val="0"/>
          <w:marBottom w:val="0"/>
          <w:divBdr>
            <w:top w:val="none" w:sz="0" w:space="0" w:color="auto"/>
            <w:left w:val="none" w:sz="0" w:space="0" w:color="auto"/>
            <w:bottom w:val="none" w:sz="0" w:space="0" w:color="auto"/>
            <w:right w:val="none" w:sz="0" w:space="0" w:color="auto"/>
          </w:divBdr>
        </w:div>
      </w:divsChild>
    </w:div>
    <w:div w:id="1950119730">
      <w:bodyDiv w:val="1"/>
      <w:marLeft w:val="0"/>
      <w:marRight w:val="0"/>
      <w:marTop w:val="0"/>
      <w:marBottom w:val="0"/>
      <w:divBdr>
        <w:top w:val="none" w:sz="0" w:space="0" w:color="auto"/>
        <w:left w:val="none" w:sz="0" w:space="0" w:color="auto"/>
        <w:bottom w:val="none" w:sz="0" w:space="0" w:color="auto"/>
        <w:right w:val="none" w:sz="0" w:space="0" w:color="auto"/>
      </w:divBdr>
      <w:divsChild>
        <w:div w:id="940801830">
          <w:marLeft w:val="0"/>
          <w:marRight w:val="0"/>
          <w:marTop w:val="0"/>
          <w:marBottom w:val="0"/>
          <w:divBdr>
            <w:top w:val="none" w:sz="0" w:space="0" w:color="auto"/>
            <w:left w:val="none" w:sz="0" w:space="0" w:color="auto"/>
            <w:bottom w:val="none" w:sz="0" w:space="0" w:color="auto"/>
            <w:right w:val="none" w:sz="0" w:space="0" w:color="auto"/>
          </w:divBdr>
        </w:div>
      </w:divsChild>
    </w:div>
    <w:div w:id="1952932110">
      <w:bodyDiv w:val="1"/>
      <w:marLeft w:val="0"/>
      <w:marRight w:val="0"/>
      <w:marTop w:val="0"/>
      <w:marBottom w:val="0"/>
      <w:divBdr>
        <w:top w:val="none" w:sz="0" w:space="0" w:color="auto"/>
        <w:left w:val="none" w:sz="0" w:space="0" w:color="auto"/>
        <w:bottom w:val="none" w:sz="0" w:space="0" w:color="auto"/>
        <w:right w:val="none" w:sz="0" w:space="0" w:color="auto"/>
      </w:divBdr>
      <w:divsChild>
        <w:div w:id="1441797318">
          <w:marLeft w:val="0"/>
          <w:marRight w:val="0"/>
          <w:marTop w:val="0"/>
          <w:marBottom w:val="0"/>
          <w:divBdr>
            <w:top w:val="none" w:sz="0" w:space="0" w:color="auto"/>
            <w:left w:val="none" w:sz="0" w:space="0" w:color="auto"/>
            <w:bottom w:val="none" w:sz="0" w:space="0" w:color="auto"/>
            <w:right w:val="none" w:sz="0" w:space="0" w:color="auto"/>
          </w:divBdr>
        </w:div>
        <w:div w:id="105776146">
          <w:marLeft w:val="0"/>
          <w:marRight w:val="0"/>
          <w:marTop w:val="0"/>
          <w:marBottom w:val="0"/>
          <w:divBdr>
            <w:top w:val="none" w:sz="0" w:space="0" w:color="auto"/>
            <w:left w:val="none" w:sz="0" w:space="0" w:color="auto"/>
            <w:bottom w:val="none" w:sz="0" w:space="0" w:color="auto"/>
            <w:right w:val="none" w:sz="0" w:space="0" w:color="auto"/>
          </w:divBdr>
        </w:div>
        <w:div w:id="713387772">
          <w:marLeft w:val="0"/>
          <w:marRight w:val="0"/>
          <w:marTop w:val="0"/>
          <w:marBottom w:val="0"/>
          <w:divBdr>
            <w:top w:val="none" w:sz="0" w:space="0" w:color="auto"/>
            <w:left w:val="none" w:sz="0" w:space="0" w:color="auto"/>
            <w:bottom w:val="none" w:sz="0" w:space="0" w:color="auto"/>
            <w:right w:val="none" w:sz="0" w:space="0" w:color="auto"/>
          </w:divBdr>
        </w:div>
        <w:div w:id="1894656213">
          <w:marLeft w:val="0"/>
          <w:marRight w:val="0"/>
          <w:marTop w:val="0"/>
          <w:marBottom w:val="0"/>
          <w:divBdr>
            <w:top w:val="none" w:sz="0" w:space="0" w:color="auto"/>
            <w:left w:val="none" w:sz="0" w:space="0" w:color="auto"/>
            <w:bottom w:val="none" w:sz="0" w:space="0" w:color="auto"/>
            <w:right w:val="none" w:sz="0" w:space="0" w:color="auto"/>
          </w:divBdr>
        </w:div>
        <w:div w:id="2009944533">
          <w:marLeft w:val="0"/>
          <w:marRight w:val="0"/>
          <w:marTop w:val="0"/>
          <w:marBottom w:val="0"/>
          <w:divBdr>
            <w:top w:val="none" w:sz="0" w:space="0" w:color="auto"/>
            <w:left w:val="none" w:sz="0" w:space="0" w:color="auto"/>
            <w:bottom w:val="none" w:sz="0" w:space="0" w:color="auto"/>
            <w:right w:val="none" w:sz="0" w:space="0" w:color="auto"/>
          </w:divBdr>
        </w:div>
      </w:divsChild>
    </w:div>
    <w:div w:id="1972402403">
      <w:bodyDiv w:val="1"/>
      <w:marLeft w:val="0"/>
      <w:marRight w:val="0"/>
      <w:marTop w:val="0"/>
      <w:marBottom w:val="0"/>
      <w:divBdr>
        <w:top w:val="none" w:sz="0" w:space="0" w:color="auto"/>
        <w:left w:val="none" w:sz="0" w:space="0" w:color="auto"/>
        <w:bottom w:val="none" w:sz="0" w:space="0" w:color="auto"/>
        <w:right w:val="none" w:sz="0" w:space="0" w:color="auto"/>
      </w:divBdr>
      <w:divsChild>
        <w:div w:id="642084982">
          <w:marLeft w:val="0"/>
          <w:marRight w:val="0"/>
          <w:marTop w:val="0"/>
          <w:marBottom w:val="0"/>
          <w:divBdr>
            <w:top w:val="none" w:sz="0" w:space="0" w:color="auto"/>
            <w:left w:val="none" w:sz="0" w:space="0" w:color="auto"/>
            <w:bottom w:val="none" w:sz="0" w:space="0" w:color="auto"/>
            <w:right w:val="none" w:sz="0" w:space="0" w:color="auto"/>
          </w:divBdr>
        </w:div>
      </w:divsChild>
    </w:div>
    <w:div w:id="1987665559">
      <w:bodyDiv w:val="1"/>
      <w:marLeft w:val="0"/>
      <w:marRight w:val="0"/>
      <w:marTop w:val="0"/>
      <w:marBottom w:val="0"/>
      <w:divBdr>
        <w:top w:val="none" w:sz="0" w:space="0" w:color="auto"/>
        <w:left w:val="none" w:sz="0" w:space="0" w:color="auto"/>
        <w:bottom w:val="none" w:sz="0" w:space="0" w:color="auto"/>
        <w:right w:val="none" w:sz="0" w:space="0" w:color="auto"/>
      </w:divBdr>
      <w:divsChild>
        <w:div w:id="2140881730">
          <w:marLeft w:val="0"/>
          <w:marRight w:val="0"/>
          <w:marTop w:val="0"/>
          <w:marBottom w:val="0"/>
          <w:divBdr>
            <w:top w:val="none" w:sz="0" w:space="0" w:color="auto"/>
            <w:left w:val="none" w:sz="0" w:space="0" w:color="auto"/>
            <w:bottom w:val="none" w:sz="0" w:space="0" w:color="auto"/>
            <w:right w:val="none" w:sz="0" w:space="0" w:color="auto"/>
          </w:divBdr>
        </w:div>
        <w:div w:id="1581986637">
          <w:marLeft w:val="0"/>
          <w:marRight w:val="0"/>
          <w:marTop w:val="0"/>
          <w:marBottom w:val="0"/>
          <w:divBdr>
            <w:top w:val="none" w:sz="0" w:space="0" w:color="auto"/>
            <w:left w:val="none" w:sz="0" w:space="0" w:color="auto"/>
            <w:bottom w:val="none" w:sz="0" w:space="0" w:color="auto"/>
            <w:right w:val="none" w:sz="0" w:space="0" w:color="auto"/>
          </w:divBdr>
        </w:div>
        <w:div w:id="431049412">
          <w:marLeft w:val="0"/>
          <w:marRight w:val="0"/>
          <w:marTop w:val="0"/>
          <w:marBottom w:val="0"/>
          <w:divBdr>
            <w:top w:val="none" w:sz="0" w:space="0" w:color="auto"/>
            <w:left w:val="none" w:sz="0" w:space="0" w:color="auto"/>
            <w:bottom w:val="none" w:sz="0" w:space="0" w:color="auto"/>
            <w:right w:val="none" w:sz="0" w:space="0" w:color="auto"/>
          </w:divBdr>
        </w:div>
        <w:div w:id="1573736691">
          <w:marLeft w:val="0"/>
          <w:marRight w:val="0"/>
          <w:marTop w:val="0"/>
          <w:marBottom w:val="0"/>
          <w:divBdr>
            <w:top w:val="none" w:sz="0" w:space="0" w:color="auto"/>
            <w:left w:val="none" w:sz="0" w:space="0" w:color="auto"/>
            <w:bottom w:val="none" w:sz="0" w:space="0" w:color="auto"/>
            <w:right w:val="none" w:sz="0" w:space="0" w:color="auto"/>
          </w:divBdr>
        </w:div>
        <w:div w:id="203375953">
          <w:marLeft w:val="0"/>
          <w:marRight w:val="0"/>
          <w:marTop w:val="0"/>
          <w:marBottom w:val="0"/>
          <w:divBdr>
            <w:top w:val="none" w:sz="0" w:space="0" w:color="auto"/>
            <w:left w:val="none" w:sz="0" w:space="0" w:color="auto"/>
            <w:bottom w:val="none" w:sz="0" w:space="0" w:color="auto"/>
            <w:right w:val="none" w:sz="0" w:space="0" w:color="auto"/>
          </w:divBdr>
        </w:div>
        <w:div w:id="1133251007">
          <w:marLeft w:val="0"/>
          <w:marRight w:val="0"/>
          <w:marTop w:val="0"/>
          <w:marBottom w:val="0"/>
          <w:divBdr>
            <w:top w:val="none" w:sz="0" w:space="0" w:color="auto"/>
            <w:left w:val="none" w:sz="0" w:space="0" w:color="auto"/>
            <w:bottom w:val="none" w:sz="0" w:space="0" w:color="auto"/>
            <w:right w:val="none" w:sz="0" w:space="0" w:color="auto"/>
          </w:divBdr>
        </w:div>
        <w:div w:id="2141338577">
          <w:marLeft w:val="0"/>
          <w:marRight w:val="0"/>
          <w:marTop w:val="0"/>
          <w:marBottom w:val="0"/>
          <w:divBdr>
            <w:top w:val="none" w:sz="0" w:space="0" w:color="auto"/>
            <w:left w:val="none" w:sz="0" w:space="0" w:color="auto"/>
            <w:bottom w:val="none" w:sz="0" w:space="0" w:color="auto"/>
            <w:right w:val="none" w:sz="0" w:space="0" w:color="auto"/>
          </w:divBdr>
        </w:div>
        <w:div w:id="1602567605">
          <w:marLeft w:val="0"/>
          <w:marRight w:val="0"/>
          <w:marTop w:val="0"/>
          <w:marBottom w:val="0"/>
          <w:divBdr>
            <w:top w:val="none" w:sz="0" w:space="0" w:color="auto"/>
            <w:left w:val="none" w:sz="0" w:space="0" w:color="auto"/>
            <w:bottom w:val="none" w:sz="0" w:space="0" w:color="auto"/>
            <w:right w:val="none" w:sz="0" w:space="0" w:color="auto"/>
          </w:divBdr>
        </w:div>
        <w:div w:id="1619873683">
          <w:marLeft w:val="0"/>
          <w:marRight w:val="0"/>
          <w:marTop w:val="0"/>
          <w:marBottom w:val="0"/>
          <w:divBdr>
            <w:top w:val="none" w:sz="0" w:space="0" w:color="auto"/>
            <w:left w:val="none" w:sz="0" w:space="0" w:color="auto"/>
            <w:bottom w:val="none" w:sz="0" w:space="0" w:color="auto"/>
            <w:right w:val="none" w:sz="0" w:space="0" w:color="auto"/>
          </w:divBdr>
        </w:div>
        <w:div w:id="1310668240">
          <w:marLeft w:val="0"/>
          <w:marRight w:val="0"/>
          <w:marTop w:val="0"/>
          <w:marBottom w:val="0"/>
          <w:divBdr>
            <w:top w:val="none" w:sz="0" w:space="0" w:color="auto"/>
            <w:left w:val="none" w:sz="0" w:space="0" w:color="auto"/>
            <w:bottom w:val="none" w:sz="0" w:space="0" w:color="auto"/>
            <w:right w:val="none" w:sz="0" w:space="0" w:color="auto"/>
          </w:divBdr>
        </w:div>
        <w:div w:id="377973931">
          <w:marLeft w:val="0"/>
          <w:marRight w:val="0"/>
          <w:marTop w:val="0"/>
          <w:marBottom w:val="0"/>
          <w:divBdr>
            <w:top w:val="none" w:sz="0" w:space="0" w:color="auto"/>
            <w:left w:val="none" w:sz="0" w:space="0" w:color="auto"/>
            <w:bottom w:val="none" w:sz="0" w:space="0" w:color="auto"/>
            <w:right w:val="none" w:sz="0" w:space="0" w:color="auto"/>
          </w:divBdr>
        </w:div>
        <w:div w:id="1939559043">
          <w:marLeft w:val="0"/>
          <w:marRight w:val="0"/>
          <w:marTop w:val="0"/>
          <w:marBottom w:val="0"/>
          <w:divBdr>
            <w:top w:val="none" w:sz="0" w:space="0" w:color="auto"/>
            <w:left w:val="none" w:sz="0" w:space="0" w:color="auto"/>
            <w:bottom w:val="none" w:sz="0" w:space="0" w:color="auto"/>
            <w:right w:val="none" w:sz="0" w:space="0" w:color="auto"/>
          </w:divBdr>
        </w:div>
        <w:div w:id="118186983">
          <w:marLeft w:val="0"/>
          <w:marRight w:val="0"/>
          <w:marTop w:val="0"/>
          <w:marBottom w:val="0"/>
          <w:divBdr>
            <w:top w:val="none" w:sz="0" w:space="0" w:color="auto"/>
            <w:left w:val="none" w:sz="0" w:space="0" w:color="auto"/>
            <w:bottom w:val="none" w:sz="0" w:space="0" w:color="auto"/>
            <w:right w:val="none" w:sz="0" w:space="0" w:color="auto"/>
          </w:divBdr>
        </w:div>
        <w:div w:id="1295139561">
          <w:marLeft w:val="0"/>
          <w:marRight w:val="0"/>
          <w:marTop w:val="0"/>
          <w:marBottom w:val="0"/>
          <w:divBdr>
            <w:top w:val="none" w:sz="0" w:space="0" w:color="auto"/>
            <w:left w:val="none" w:sz="0" w:space="0" w:color="auto"/>
            <w:bottom w:val="none" w:sz="0" w:space="0" w:color="auto"/>
            <w:right w:val="none" w:sz="0" w:space="0" w:color="auto"/>
          </w:divBdr>
        </w:div>
        <w:div w:id="171915198">
          <w:marLeft w:val="0"/>
          <w:marRight w:val="0"/>
          <w:marTop w:val="0"/>
          <w:marBottom w:val="0"/>
          <w:divBdr>
            <w:top w:val="none" w:sz="0" w:space="0" w:color="auto"/>
            <w:left w:val="none" w:sz="0" w:space="0" w:color="auto"/>
            <w:bottom w:val="none" w:sz="0" w:space="0" w:color="auto"/>
            <w:right w:val="none" w:sz="0" w:space="0" w:color="auto"/>
          </w:divBdr>
        </w:div>
        <w:div w:id="97414570">
          <w:marLeft w:val="0"/>
          <w:marRight w:val="0"/>
          <w:marTop w:val="0"/>
          <w:marBottom w:val="0"/>
          <w:divBdr>
            <w:top w:val="none" w:sz="0" w:space="0" w:color="auto"/>
            <w:left w:val="none" w:sz="0" w:space="0" w:color="auto"/>
            <w:bottom w:val="none" w:sz="0" w:space="0" w:color="auto"/>
            <w:right w:val="none" w:sz="0" w:space="0" w:color="auto"/>
          </w:divBdr>
        </w:div>
        <w:div w:id="823277942">
          <w:marLeft w:val="0"/>
          <w:marRight w:val="0"/>
          <w:marTop w:val="0"/>
          <w:marBottom w:val="0"/>
          <w:divBdr>
            <w:top w:val="none" w:sz="0" w:space="0" w:color="auto"/>
            <w:left w:val="none" w:sz="0" w:space="0" w:color="auto"/>
            <w:bottom w:val="none" w:sz="0" w:space="0" w:color="auto"/>
            <w:right w:val="none" w:sz="0" w:space="0" w:color="auto"/>
          </w:divBdr>
        </w:div>
        <w:div w:id="2140953042">
          <w:marLeft w:val="0"/>
          <w:marRight w:val="0"/>
          <w:marTop w:val="0"/>
          <w:marBottom w:val="0"/>
          <w:divBdr>
            <w:top w:val="none" w:sz="0" w:space="0" w:color="auto"/>
            <w:left w:val="none" w:sz="0" w:space="0" w:color="auto"/>
            <w:bottom w:val="none" w:sz="0" w:space="0" w:color="auto"/>
            <w:right w:val="none" w:sz="0" w:space="0" w:color="auto"/>
          </w:divBdr>
        </w:div>
        <w:div w:id="2122334404">
          <w:marLeft w:val="0"/>
          <w:marRight w:val="0"/>
          <w:marTop w:val="0"/>
          <w:marBottom w:val="0"/>
          <w:divBdr>
            <w:top w:val="none" w:sz="0" w:space="0" w:color="auto"/>
            <w:left w:val="none" w:sz="0" w:space="0" w:color="auto"/>
            <w:bottom w:val="none" w:sz="0" w:space="0" w:color="auto"/>
            <w:right w:val="none" w:sz="0" w:space="0" w:color="auto"/>
          </w:divBdr>
        </w:div>
        <w:div w:id="705255665">
          <w:marLeft w:val="0"/>
          <w:marRight w:val="0"/>
          <w:marTop w:val="0"/>
          <w:marBottom w:val="0"/>
          <w:divBdr>
            <w:top w:val="none" w:sz="0" w:space="0" w:color="auto"/>
            <w:left w:val="none" w:sz="0" w:space="0" w:color="auto"/>
            <w:bottom w:val="none" w:sz="0" w:space="0" w:color="auto"/>
            <w:right w:val="none" w:sz="0" w:space="0" w:color="auto"/>
          </w:divBdr>
        </w:div>
        <w:div w:id="743181146">
          <w:marLeft w:val="0"/>
          <w:marRight w:val="0"/>
          <w:marTop w:val="0"/>
          <w:marBottom w:val="0"/>
          <w:divBdr>
            <w:top w:val="none" w:sz="0" w:space="0" w:color="auto"/>
            <w:left w:val="none" w:sz="0" w:space="0" w:color="auto"/>
            <w:bottom w:val="none" w:sz="0" w:space="0" w:color="auto"/>
            <w:right w:val="none" w:sz="0" w:space="0" w:color="auto"/>
          </w:divBdr>
        </w:div>
      </w:divsChild>
    </w:div>
    <w:div w:id="2008055458">
      <w:bodyDiv w:val="1"/>
      <w:marLeft w:val="0"/>
      <w:marRight w:val="0"/>
      <w:marTop w:val="0"/>
      <w:marBottom w:val="0"/>
      <w:divBdr>
        <w:top w:val="none" w:sz="0" w:space="0" w:color="auto"/>
        <w:left w:val="none" w:sz="0" w:space="0" w:color="auto"/>
        <w:bottom w:val="none" w:sz="0" w:space="0" w:color="auto"/>
        <w:right w:val="none" w:sz="0" w:space="0" w:color="auto"/>
      </w:divBdr>
      <w:divsChild>
        <w:div w:id="1230728606">
          <w:marLeft w:val="0"/>
          <w:marRight w:val="0"/>
          <w:marTop w:val="0"/>
          <w:marBottom w:val="0"/>
          <w:divBdr>
            <w:top w:val="none" w:sz="0" w:space="0" w:color="auto"/>
            <w:left w:val="none" w:sz="0" w:space="0" w:color="auto"/>
            <w:bottom w:val="none" w:sz="0" w:space="0" w:color="auto"/>
            <w:right w:val="none" w:sz="0" w:space="0" w:color="auto"/>
          </w:divBdr>
        </w:div>
      </w:divsChild>
    </w:div>
    <w:div w:id="2047607855">
      <w:bodyDiv w:val="1"/>
      <w:marLeft w:val="0"/>
      <w:marRight w:val="0"/>
      <w:marTop w:val="0"/>
      <w:marBottom w:val="0"/>
      <w:divBdr>
        <w:top w:val="none" w:sz="0" w:space="0" w:color="auto"/>
        <w:left w:val="none" w:sz="0" w:space="0" w:color="auto"/>
        <w:bottom w:val="none" w:sz="0" w:space="0" w:color="auto"/>
        <w:right w:val="none" w:sz="0" w:space="0" w:color="auto"/>
      </w:divBdr>
      <w:divsChild>
        <w:div w:id="1020471875">
          <w:marLeft w:val="0"/>
          <w:marRight w:val="0"/>
          <w:marTop w:val="0"/>
          <w:marBottom w:val="0"/>
          <w:divBdr>
            <w:top w:val="none" w:sz="0" w:space="0" w:color="auto"/>
            <w:left w:val="none" w:sz="0" w:space="0" w:color="auto"/>
            <w:bottom w:val="none" w:sz="0" w:space="0" w:color="auto"/>
            <w:right w:val="none" w:sz="0" w:space="0" w:color="auto"/>
          </w:divBdr>
        </w:div>
        <w:div w:id="1883712792">
          <w:marLeft w:val="0"/>
          <w:marRight w:val="0"/>
          <w:marTop w:val="0"/>
          <w:marBottom w:val="0"/>
          <w:divBdr>
            <w:top w:val="none" w:sz="0" w:space="0" w:color="auto"/>
            <w:left w:val="none" w:sz="0" w:space="0" w:color="auto"/>
            <w:bottom w:val="none" w:sz="0" w:space="0" w:color="auto"/>
            <w:right w:val="none" w:sz="0" w:space="0" w:color="auto"/>
          </w:divBdr>
        </w:div>
        <w:div w:id="84152095">
          <w:marLeft w:val="0"/>
          <w:marRight w:val="0"/>
          <w:marTop w:val="0"/>
          <w:marBottom w:val="0"/>
          <w:divBdr>
            <w:top w:val="none" w:sz="0" w:space="0" w:color="auto"/>
            <w:left w:val="none" w:sz="0" w:space="0" w:color="auto"/>
            <w:bottom w:val="none" w:sz="0" w:space="0" w:color="auto"/>
            <w:right w:val="none" w:sz="0" w:space="0" w:color="auto"/>
          </w:divBdr>
        </w:div>
        <w:div w:id="558980578">
          <w:marLeft w:val="0"/>
          <w:marRight w:val="0"/>
          <w:marTop w:val="0"/>
          <w:marBottom w:val="0"/>
          <w:divBdr>
            <w:top w:val="none" w:sz="0" w:space="0" w:color="auto"/>
            <w:left w:val="none" w:sz="0" w:space="0" w:color="auto"/>
            <w:bottom w:val="none" w:sz="0" w:space="0" w:color="auto"/>
            <w:right w:val="none" w:sz="0" w:space="0" w:color="auto"/>
          </w:divBdr>
        </w:div>
        <w:div w:id="1576551577">
          <w:marLeft w:val="0"/>
          <w:marRight w:val="0"/>
          <w:marTop w:val="0"/>
          <w:marBottom w:val="0"/>
          <w:divBdr>
            <w:top w:val="none" w:sz="0" w:space="0" w:color="auto"/>
            <w:left w:val="none" w:sz="0" w:space="0" w:color="auto"/>
            <w:bottom w:val="none" w:sz="0" w:space="0" w:color="auto"/>
            <w:right w:val="none" w:sz="0" w:space="0" w:color="auto"/>
          </w:divBdr>
        </w:div>
        <w:div w:id="1081760413">
          <w:marLeft w:val="0"/>
          <w:marRight w:val="0"/>
          <w:marTop w:val="0"/>
          <w:marBottom w:val="0"/>
          <w:divBdr>
            <w:top w:val="none" w:sz="0" w:space="0" w:color="auto"/>
            <w:left w:val="none" w:sz="0" w:space="0" w:color="auto"/>
            <w:bottom w:val="none" w:sz="0" w:space="0" w:color="auto"/>
            <w:right w:val="none" w:sz="0" w:space="0" w:color="auto"/>
          </w:divBdr>
        </w:div>
        <w:div w:id="1570308836">
          <w:marLeft w:val="0"/>
          <w:marRight w:val="0"/>
          <w:marTop w:val="0"/>
          <w:marBottom w:val="0"/>
          <w:divBdr>
            <w:top w:val="none" w:sz="0" w:space="0" w:color="auto"/>
            <w:left w:val="none" w:sz="0" w:space="0" w:color="auto"/>
            <w:bottom w:val="none" w:sz="0" w:space="0" w:color="auto"/>
            <w:right w:val="none" w:sz="0" w:space="0" w:color="auto"/>
          </w:divBdr>
        </w:div>
      </w:divsChild>
    </w:div>
    <w:div w:id="2095934315">
      <w:bodyDiv w:val="1"/>
      <w:marLeft w:val="0"/>
      <w:marRight w:val="0"/>
      <w:marTop w:val="0"/>
      <w:marBottom w:val="0"/>
      <w:divBdr>
        <w:top w:val="none" w:sz="0" w:space="0" w:color="auto"/>
        <w:left w:val="none" w:sz="0" w:space="0" w:color="auto"/>
        <w:bottom w:val="none" w:sz="0" w:space="0" w:color="auto"/>
        <w:right w:val="none" w:sz="0" w:space="0" w:color="auto"/>
      </w:divBdr>
      <w:divsChild>
        <w:div w:id="226574490">
          <w:marLeft w:val="0"/>
          <w:marRight w:val="0"/>
          <w:marTop w:val="0"/>
          <w:marBottom w:val="0"/>
          <w:divBdr>
            <w:top w:val="none" w:sz="0" w:space="0" w:color="auto"/>
            <w:left w:val="none" w:sz="0" w:space="0" w:color="auto"/>
            <w:bottom w:val="none" w:sz="0" w:space="0" w:color="auto"/>
            <w:right w:val="none" w:sz="0" w:space="0" w:color="auto"/>
          </w:divBdr>
        </w:div>
      </w:divsChild>
    </w:div>
    <w:div w:id="2133816743">
      <w:bodyDiv w:val="1"/>
      <w:marLeft w:val="0"/>
      <w:marRight w:val="0"/>
      <w:marTop w:val="0"/>
      <w:marBottom w:val="0"/>
      <w:divBdr>
        <w:top w:val="none" w:sz="0" w:space="0" w:color="auto"/>
        <w:left w:val="none" w:sz="0" w:space="0" w:color="auto"/>
        <w:bottom w:val="none" w:sz="0" w:space="0" w:color="auto"/>
        <w:right w:val="none" w:sz="0" w:space="0" w:color="auto"/>
      </w:divBdr>
      <w:divsChild>
        <w:div w:id="1019159881">
          <w:marLeft w:val="0"/>
          <w:marRight w:val="0"/>
          <w:marTop w:val="0"/>
          <w:marBottom w:val="0"/>
          <w:divBdr>
            <w:top w:val="none" w:sz="0" w:space="0" w:color="auto"/>
            <w:left w:val="none" w:sz="0" w:space="0" w:color="auto"/>
            <w:bottom w:val="none" w:sz="0" w:space="0" w:color="auto"/>
            <w:right w:val="none" w:sz="0" w:space="0" w:color="auto"/>
          </w:divBdr>
        </w:div>
        <w:div w:id="1757481821">
          <w:marLeft w:val="0"/>
          <w:marRight w:val="0"/>
          <w:marTop w:val="0"/>
          <w:marBottom w:val="0"/>
          <w:divBdr>
            <w:top w:val="none" w:sz="0" w:space="0" w:color="auto"/>
            <w:left w:val="none" w:sz="0" w:space="0" w:color="auto"/>
            <w:bottom w:val="none" w:sz="0" w:space="0" w:color="auto"/>
            <w:right w:val="none" w:sz="0" w:space="0" w:color="auto"/>
          </w:divBdr>
        </w:div>
        <w:div w:id="6491340">
          <w:marLeft w:val="0"/>
          <w:marRight w:val="0"/>
          <w:marTop w:val="0"/>
          <w:marBottom w:val="0"/>
          <w:divBdr>
            <w:top w:val="none" w:sz="0" w:space="0" w:color="auto"/>
            <w:left w:val="none" w:sz="0" w:space="0" w:color="auto"/>
            <w:bottom w:val="none" w:sz="0" w:space="0" w:color="auto"/>
            <w:right w:val="none" w:sz="0" w:space="0" w:color="auto"/>
          </w:divBdr>
        </w:div>
        <w:div w:id="1767385640">
          <w:marLeft w:val="0"/>
          <w:marRight w:val="0"/>
          <w:marTop w:val="0"/>
          <w:marBottom w:val="0"/>
          <w:divBdr>
            <w:top w:val="none" w:sz="0" w:space="0" w:color="auto"/>
            <w:left w:val="none" w:sz="0" w:space="0" w:color="auto"/>
            <w:bottom w:val="none" w:sz="0" w:space="0" w:color="auto"/>
            <w:right w:val="none" w:sz="0" w:space="0" w:color="auto"/>
          </w:divBdr>
        </w:div>
        <w:div w:id="1317806017">
          <w:marLeft w:val="0"/>
          <w:marRight w:val="0"/>
          <w:marTop w:val="0"/>
          <w:marBottom w:val="0"/>
          <w:divBdr>
            <w:top w:val="none" w:sz="0" w:space="0" w:color="auto"/>
            <w:left w:val="none" w:sz="0" w:space="0" w:color="auto"/>
            <w:bottom w:val="none" w:sz="0" w:space="0" w:color="auto"/>
            <w:right w:val="none" w:sz="0" w:space="0" w:color="auto"/>
          </w:divBdr>
        </w:div>
        <w:div w:id="95579162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8"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06FEE-56A0-4648-B7BD-488E9BDE9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14271</Words>
  <Characters>89914</Characters>
  <Application>Microsoft Macintosh Word</Application>
  <DocSecurity>0</DocSecurity>
  <Lines>749</Lines>
  <Paragraphs>207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How the western frontiers were won with the help of geophysics</vt:lpstr>
      <vt:lpstr>How the western frontiers were won with the help of geophysics</vt:lpstr>
    </vt:vector>
  </TitlesOfParts>
  <Company/>
  <LinksUpToDate>false</LinksUpToDate>
  <CharactersWithSpaces>103978</CharactersWithSpaces>
  <SharedDoc>false</SharedDoc>
  <HLinks>
    <vt:vector size="6" baseType="variant">
      <vt:variant>
        <vt:i4>720919</vt:i4>
      </vt:variant>
      <vt:variant>
        <vt:i4>29349</vt:i4>
      </vt:variant>
      <vt:variant>
        <vt:i4>1025</vt:i4>
      </vt:variant>
      <vt:variant>
        <vt:i4>1</vt:i4>
      </vt:variant>
      <vt:variant>
        <vt:lpwstr>columbus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the western frontiers were won with the help of geophysics</dc:title>
  <dc:subject/>
  <dc:creator>poeschl</dc:creator>
  <cp:keywords/>
  <dc:description/>
  <cp:lastModifiedBy>Bernd Wagner</cp:lastModifiedBy>
  <cp:revision>12</cp:revision>
  <cp:lastPrinted>2016-03-08T09:18:00Z</cp:lastPrinted>
  <dcterms:created xsi:type="dcterms:W3CDTF">2017-02-16T09:02:00Z</dcterms:created>
  <dcterms:modified xsi:type="dcterms:W3CDTF">2017-03-10T09:26:00Z</dcterms:modified>
</cp:coreProperties>
</file>