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A3" w:rsidRPr="00DC1D65" w:rsidRDefault="006569A3" w:rsidP="006569A3">
      <w:pPr>
        <w:spacing w:line="480" w:lineRule="auto"/>
        <w:rPr>
          <w:rFonts w:ascii="Arial" w:hAnsi="Arial" w:cs="Arial"/>
        </w:rPr>
      </w:pPr>
      <w:r w:rsidRPr="00DC1D65">
        <w:rPr>
          <w:rFonts w:ascii="Arial" w:hAnsi="Arial" w:cs="Arial"/>
        </w:rPr>
        <w:t xml:space="preserve">Title: </w:t>
      </w:r>
      <w:r>
        <w:rPr>
          <w:rFonts w:ascii="Arial" w:hAnsi="Arial" w:cs="Arial"/>
        </w:rPr>
        <w:t>Responsiveness to healthy advertisements in adults: An experiment assessing beyond brand snack selection and the impact of restrained eating.</w:t>
      </w: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rPr>
      </w:pPr>
      <w:r w:rsidRPr="00DC1D65">
        <w:rPr>
          <w:rFonts w:ascii="Arial" w:hAnsi="Arial" w:cs="Arial"/>
        </w:rPr>
        <w:t>Terence M. Dovey</w:t>
      </w:r>
      <w:r w:rsidRPr="00DC1D65">
        <w:rPr>
          <w:rFonts w:ascii="Arial" w:hAnsi="Arial" w:cs="Arial"/>
          <w:vertAlign w:val="superscript"/>
        </w:rPr>
        <w:t>1*</w:t>
      </w:r>
      <w:r>
        <w:rPr>
          <w:rFonts w:ascii="Arial" w:hAnsi="Arial" w:cs="Arial"/>
        </w:rPr>
        <w:t>., T</w:t>
      </w:r>
      <w:r w:rsidRPr="00DC1D65">
        <w:rPr>
          <w:rFonts w:ascii="Arial" w:hAnsi="Arial" w:cs="Arial"/>
        </w:rPr>
        <w:t>ina Torab</w:t>
      </w:r>
      <w:r w:rsidRPr="00DC1D65">
        <w:rPr>
          <w:rFonts w:ascii="Arial" w:hAnsi="Arial" w:cs="Arial"/>
          <w:vertAlign w:val="superscript"/>
        </w:rPr>
        <w:t>1</w:t>
      </w:r>
      <w:r w:rsidRPr="00DC1D65">
        <w:rPr>
          <w:rFonts w:ascii="Arial" w:hAnsi="Arial" w:cs="Arial"/>
        </w:rPr>
        <w:t>., Dorothy Yen</w:t>
      </w:r>
      <w:r w:rsidRPr="00DC1D65">
        <w:rPr>
          <w:rFonts w:ascii="Arial" w:hAnsi="Arial" w:cs="Arial"/>
          <w:vertAlign w:val="superscript"/>
        </w:rPr>
        <w:t>2</w:t>
      </w:r>
      <w:r w:rsidRPr="00DC1D65">
        <w:rPr>
          <w:rFonts w:ascii="Arial" w:hAnsi="Arial" w:cs="Arial"/>
        </w:rPr>
        <w:t>., E. J. Boyland</w:t>
      </w:r>
      <w:r w:rsidRPr="00DC1D65">
        <w:rPr>
          <w:rFonts w:ascii="Arial" w:hAnsi="Arial" w:cs="Arial"/>
          <w:vertAlign w:val="superscript"/>
        </w:rPr>
        <w:t>3</w:t>
      </w:r>
      <w:r w:rsidRPr="00DC1D65">
        <w:rPr>
          <w:rFonts w:ascii="Arial" w:hAnsi="Arial" w:cs="Arial"/>
        </w:rPr>
        <w:t xml:space="preserve"> &amp; Jason C. G. Halford</w:t>
      </w:r>
      <w:r w:rsidRPr="00DC1D65">
        <w:rPr>
          <w:rFonts w:ascii="Arial" w:hAnsi="Arial" w:cs="Arial"/>
          <w:vertAlign w:val="superscript"/>
        </w:rPr>
        <w:t>3</w:t>
      </w:r>
      <w:r w:rsidRPr="00DC1D65">
        <w:rPr>
          <w:rFonts w:ascii="Arial" w:hAnsi="Arial" w:cs="Arial"/>
        </w:rPr>
        <w:t>.</w:t>
      </w:r>
    </w:p>
    <w:p w:rsidR="006569A3" w:rsidRPr="00DC1D65" w:rsidRDefault="006569A3" w:rsidP="006569A3">
      <w:pPr>
        <w:spacing w:line="480" w:lineRule="auto"/>
        <w:rPr>
          <w:rFonts w:ascii="Arial" w:hAnsi="Arial" w:cs="Arial"/>
        </w:rPr>
      </w:pPr>
    </w:p>
    <w:p w:rsidR="006569A3" w:rsidRPr="00DC1D65" w:rsidRDefault="006569A3" w:rsidP="006569A3">
      <w:pPr>
        <w:spacing w:line="480" w:lineRule="auto"/>
        <w:rPr>
          <w:rFonts w:ascii="Arial" w:hAnsi="Arial" w:cs="Arial"/>
          <w:vertAlign w:val="superscript"/>
        </w:rPr>
      </w:pPr>
    </w:p>
    <w:p w:rsidR="006569A3" w:rsidRPr="00DC1D65" w:rsidRDefault="006569A3" w:rsidP="006569A3">
      <w:pPr>
        <w:spacing w:line="480" w:lineRule="auto"/>
        <w:rPr>
          <w:rFonts w:ascii="Arial" w:hAnsi="Arial" w:cs="Arial"/>
          <w:noProof/>
          <w:lang w:eastAsia="en-GB"/>
        </w:rPr>
      </w:pPr>
      <w:r w:rsidRPr="00DC1D65">
        <w:rPr>
          <w:rFonts w:ascii="Arial" w:hAnsi="Arial" w:cs="Arial"/>
          <w:vertAlign w:val="superscript"/>
        </w:rPr>
        <w:t>1</w:t>
      </w:r>
      <w:r w:rsidRPr="00DC1D65">
        <w:rPr>
          <w:rFonts w:ascii="Arial" w:hAnsi="Arial" w:cs="Arial"/>
          <w:noProof/>
          <w:vertAlign w:val="superscript"/>
          <w:lang w:eastAsia="en-GB"/>
        </w:rPr>
        <w:t xml:space="preserve"> </w:t>
      </w:r>
      <w:r w:rsidRPr="00DC1D65">
        <w:rPr>
          <w:rFonts w:ascii="Arial" w:hAnsi="Arial" w:cs="Arial"/>
          <w:noProof/>
          <w:lang w:eastAsia="en-GB"/>
        </w:rPr>
        <w:t>Institute of Environment, Health &amp; Societies, Department of Life Sciences, Marie Jahoda Building, Brunel University London, Uxbridge, UB8 3PH, United Kingdom</w:t>
      </w:r>
      <w:r>
        <w:rPr>
          <w:rFonts w:ascii="Arial" w:hAnsi="Arial" w:cs="Arial"/>
          <w:noProof/>
          <w:lang w:eastAsia="en-GB"/>
        </w:rPr>
        <w:t>.</w:t>
      </w:r>
    </w:p>
    <w:p w:rsidR="006569A3" w:rsidRDefault="006569A3" w:rsidP="006569A3">
      <w:pPr>
        <w:spacing w:line="480" w:lineRule="auto"/>
        <w:rPr>
          <w:rFonts w:ascii="Arial" w:hAnsi="Arial" w:cs="Arial"/>
          <w:vertAlign w:val="superscript"/>
        </w:rPr>
      </w:pPr>
    </w:p>
    <w:p w:rsidR="006569A3" w:rsidRPr="00993082" w:rsidRDefault="006569A3" w:rsidP="006569A3">
      <w:pPr>
        <w:spacing w:line="480" w:lineRule="auto"/>
        <w:rPr>
          <w:rFonts w:ascii="Arial" w:hAnsi="Arial" w:cs="Arial"/>
        </w:rPr>
      </w:pPr>
      <w:r w:rsidRPr="00B831F1">
        <w:rPr>
          <w:rFonts w:ascii="Arial" w:hAnsi="Arial" w:cs="Arial"/>
          <w:vertAlign w:val="superscript"/>
        </w:rPr>
        <w:t xml:space="preserve">2 </w:t>
      </w:r>
      <w:r>
        <w:rPr>
          <w:rFonts w:ascii="Arial" w:hAnsi="Arial" w:cs="Arial"/>
        </w:rPr>
        <w:t xml:space="preserve">Brunel Business School, College of Business, Arts and Social Sciences, Eastern Gateway, </w:t>
      </w:r>
      <w:r w:rsidRPr="00DC1D65">
        <w:rPr>
          <w:rFonts w:ascii="Arial" w:hAnsi="Arial" w:cs="Arial"/>
          <w:noProof/>
          <w:lang w:eastAsia="en-GB"/>
        </w:rPr>
        <w:t>Brunel University London, Uxbridge, UB8 3PH, United Kingdom</w:t>
      </w:r>
      <w:r>
        <w:rPr>
          <w:rFonts w:ascii="Arial" w:hAnsi="Arial" w:cs="Arial"/>
          <w:noProof/>
          <w:lang w:eastAsia="en-GB"/>
        </w:rPr>
        <w:t>.</w:t>
      </w:r>
    </w:p>
    <w:p w:rsidR="006569A3" w:rsidRDefault="006569A3" w:rsidP="006569A3">
      <w:pPr>
        <w:spacing w:line="480" w:lineRule="auto"/>
        <w:rPr>
          <w:rFonts w:ascii="Arial" w:hAnsi="Arial" w:cs="Arial"/>
          <w:vertAlign w:val="superscript"/>
        </w:rPr>
      </w:pPr>
    </w:p>
    <w:p w:rsidR="006569A3" w:rsidRPr="00993082" w:rsidRDefault="006569A3" w:rsidP="006569A3">
      <w:pPr>
        <w:spacing w:line="480" w:lineRule="auto"/>
        <w:rPr>
          <w:rFonts w:ascii="Arial" w:hAnsi="Arial" w:cs="Arial"/>
          <w:color w:val="000000"/>
        </w:rPr>
      </w:pPr>
      <w:r>
        <w:rPr>
          <w:rFonts w:ascii="Arial" w:hAnsi="Arial" w:cs="Arial"/>
          <w:vertAlign w:val="superscript"/>
        </w:rPr>
        <w:t xml:space="preserve">3 </w:t>
      </w:r>
      <w:r>
        <w:rPr>
          <w:rFonts w:ascii="Arial" w:hAnsi="Arial" w:cs="Arial"/>
        </w:rPr>
        <w:t xml:space="preserve">Department of </w:t>
      </w:r>
      <w:r w:rsidRPr="00993082">
        <w:rPr>
          <w:rFonts w:ascii="Arial" w:hAnsi="Arial" w:cs="Arial"/>
          <w:color w:val="000000"/>
        </w:rPr>
        <w:t xml:space="preserve">Psychological Sciences, University of Liverpool, Eleanor </w:t>
      </w:r>
      <w:proofErr w:type="spellStart"/>
      <w:r w:rsidRPr="00993082">
        <w:rPr>
          <w:rFonts w:ascii="Arial" w:hAnsi="Arial" w:cs="Arial"/>
          <w:color w:val="000000"/>
        </w:rPr>
        <w:t>Rathbone</w:t>
      </w:r>
      <w:proofErr w:type="spellEnd"/>
      <w:r w:rsidRPr="00993082">
        <w:rPr>
          <w:rFonts w:ascii="Arial" w:hAnsi="Arial" w:cs="Arial"/>
          <w:color w:val="000000"/>
        </w:rPr>
        <w:t xml:space="preserve"> Building, Bedford Street South, Liverpool, L69 7ZA, </w:t>
      </w:r>
      <w:r w:rsidRPr="00993082">
        <w:rPr>
          <w:rFonts w:ascii="Arial" w:hAnsi="Arial" w:cs="Arial"/>
          <w:noProof/>
          <w:lang w:eastAsia="en-GB"/>
        </w:rPr>
        <w:t>United Kingdom.</w:t>
      </w:r>
    </w:p>
    <w:p w:rsidR="006569A3" w:rsidRPr="00993082" w:rsidRDefault="006569A3" w:rsidP="006569A3">
      <w:pPr>
        <w:spacing w:line="480" w:lineRule="auto"/>
        <w:rPr>
          <w:rFonts w:ascii="Arial" w:hAnsi="Arial" w:cs="Arial"/>
        </w:rPr>
      </w:pPr>
    </w:p>
    <w:p w:rsidR="006569A3" w:rsidRPr="00993082" w:rsidRDefault="006569A3" w:rsidP="006569A3">
      <w:pPr>
        <w:spacing w:line="480" w:lineRule="auto"/>
        <w:rPr>
          <w:rFonts w:ascii="Arial" w:hAnsi="Arial" w:cs="Arial"/>
        </w:rPr>
      </w:pPr>
      <w:r w:rsidRPr="00993082">
        <w:rPr>
          <w:rFonts w:ascii="Arial" w:hAnsi="Arial" w:cs="Arial"/>
        </w:rPr>
        <w:t xml:space="preserve">*Author for correspondence email </w:t>
      </w:r>
      <w:hyperlink r:id="rId8" w:history="1">
        <w:r w:rsidRPr="00993082">
          <w:rPr>
            <w:rStyle w:val="Hyperlink"/>
            <w:rFonts w:ascii="Arial" w:hAnsi="Arial" w:cs="Arial"/>
          </w:rPr>
          <w:t>terence.dovey@brunel.ac.uk</w:t>
        </w:r>
      </w:hyperlink>
      <w:r w:rsidRPr="00993082">
        <w:rPr>
          <w:rFonts w:ascii="Arial" w:hAnsi="Arial" w:cs="Arial"/>
        </w:rPr>
        <w:t xml:space="preserve">.  </w:t>
      </w:r>
    </w:p>
    <w:p w:rsidR="006569A3" w:rsidRPr="00993082" w:rsidRDefault="006569A3" w:rsidP="006569A3">
      <w:pPr>
        <w:spacing w:line="480" w:lineRule="auto"/>
        <w:rPr>
          <w:rFonts w:ascii="Arial" w:hAnsi="Arial" w:cs="Arial"/>
        </w:rPr>
      </w:pPr>
    </w:p>
    <w:p w:rsidR="006569A3" w:rsidRDefault="006569A3" w:rsidP="006569A3">
      <w:pPr>
        <w:spacing w:line="480" w:lineRule="auto"/>
        <w:rPr>
          <w:rFonts w:ascii="Arial" w:hAnsi="Arial" w:cs="Arial"/>
        </w:rPr>
      </w:pPr>
      <w:r w:rsidRPr="00993082">
        <w:rPr>
          <w:rFonts w:ascii="Arial" w:hAnsi="Arial" w:cs="Arial"/>
        </w:rPr>
        <w:t>KEY WORDS: Advertising; restraint; healthy eating; food choice</w:t>
      </w:r>
    </w:p>
    <w:p w:rsidR="006569A3" w:rsidRDefault="006569A3" w:rsidP="006569A3">
      <w:r>
        <w:rPr>
          <w:rFonts w:ascii="Arial" w:hAnsi="Arial" w:cs="Arial"/>
        </w:rPr>
        <w:t>WORD COUNT: 3830</w:t>
      </w:r>
    </w:p>
    <w:p w:rsidR="006569A3" w:rsidRDefault="006569A3">
      <w:pPr>
        <w:rPr>
          <w:rFonts w:ascii="Arial" w:hAnsi="Arial" w:cs="Arial"/>
          <w:b/>
        </w:rPr>
      </w:pPr>
      <w:r>
        <w:rPr>
          <w:rFonts w:ascii="Arial" w:hAnsi="Arial" w:cs="Arial"/>
          <w:b/>
        </w:rPr>
        <w:br w:type="page"/>
      </w:r>
    </w:p>
    <w:p w:rsidR="00592C73" w:rsidRPr="006569A3" w:rsidRDefault="00592C73" w:rsidP="003E6DF5">
      <w:pPr>
        <w:spacing w:line="480" w:lineRule="auto"/>
        <w:jc w:val="center"/>
        <w:rPr>
          <w:rFonts w:ascii="Arial" w:hAnsi="Arial" w:cs="Arial"/>
          <w:b/>
        </w:rPr>
      </w:pPr>
      <w:r w:rsidRPr="006569A3">
        <w:rPr>
          <w:rFonts w:ascii="Arial" w:hAnsi="Arial" w:cs="Arial"/>
          <w:b/>
        </w:rPr>
        <w:t>ABSTRACT</w:t>
      </w:r>
    </w:p>
    <w:p w:rsidR="007F66EF" w:rsidRPr="001C616A" w:rsidRDefault="00E26088" w:rsidP="00D417E6">
      <w:pPr>
        <w:spacing w:line="480" w:lineRule="auto"/>
        <w:ind w:firstLine="720"/>
        <w:rPr>
          <w:rFonts w:ascii="Arial" w:hAnsi="Arial" w:cs="Arial"/>
        </w:rPr>
      </w:pPr>
      <w:r w:rsidRPr="003E6DF5">
        <w:rPr>
          <w:rFonts w:ascii="Arial" w:hAnsi="Arial" w:cs="Arial"/>
        </w:rPr>
        <w:t xml:space="preserve">The objective of this study was to explore the impact of different advertising messages on adults’ snack choice. Eighty participants (18-24 years old) were offered the choice between </w:t>
      </w:r>
      <w:r w:rsidR="003E6DF5">
        <w:rPr>
          <w:rFonts w:ascii="Arial" w:hAnsi="Arial" w:cs="Arial"/>
        </w:rPr>
        <w:t xml:space="preserve"> two</w:t>
      </w:r>
      <w:r w:rsidRPr="003E6DF5">
        <w:rPr>
          <w:rFonts w:ascii="Arial" w:hAnsi="Arial" w:cs="Arial"/>
        </w:rPr>
        <w:t xml:space="preserve"> snack pack</w:t>
      </w:r>
      <w:r w:rsidR="003E6DF5">
        <w:rPr>
          <w:rFonts w:ascii="Arial" w:hAnsi="Arial" w:cs="Arial"/>
        </w:rPr>
        <w:t>s</w:t>
      </w:r>
      <w:r w:rsidRPr="003E6DF5">
        <w:rPr>
          <w:rFonts w:ascii="Arial" w:hAnsi="Arial" w:cs="Arial"/>
        </w:rPr>
        <w:t xml:space="preserve"> following exposure to </w:t>
      </w:r>
      <w:r w:rsidR="00D61BD2">
        <w:rPr>
          <w:rFonts w:ascii="Arial" w:hAnsi="Arial" w:cs="Arial"/>
        </w:rPr>
        <w:t xml:space="preserve">one of three </w:t>
      </w:r>
      <w:r w:rsidRPr="003E6DF5">
        <w:rPr>
          <w:rFonts w:ascii="Arial" w:hAnsi="Arial" w:cs="Arial"/>
        </w:rPr>
        <w:t xml:space="preserve">advertising </w:t>
      </w:r>
      <w:r w:rsidR="00D61BD2">
        <w:rPr>
          <w:rFonts w:ascii="Arial" w:hAnsi="Arial" w:cs="Arial"/>
        </w:rPr>
        <w:t xml:space="preserve">conditions. The snack packs contained either healthy or </w:t>
      </w:r>
      <w:r w:rsidRPr="003E6DF5">
        <w:rPr>
          <w:rFonts w:ascii="Arial" w:hAnsi="Arial" w:cs="Arial"/>
        </w:rPr>
        <w:t xml:space="preserve">high fat, sugar or salt (HFSS) foods. </w:t>
      </w:r>
      <w:r w:rsidR="00D61BD2">
        <w:rPr>
          <w:rFonts w:ascii="Arial" w:hAnsi="Arial" w:cs="Arial"/>
        </w:rPr>
        <w:t xml:space="preserve">Participants were exposed to commercials containing either non-food products, healthy food products or HFSS food products and their subsequent choice of snack pack was recorded. </w:t>
      </w:r>
      <w:r w:rsidRPr="003E6DF5">
        <w:rPr>
          <w:rFonts w:ascii="Arial" w:hAnsi="Arial" w:cs="Arial"/>
        </w:rPr>
        <w:t>The Dutch Eating Behaviour Questionnaire (DEBQ) was used to assess the impact of external, restrain</w:t>
      </w:r>
      <w:r w:rsidR="00D70215">
        <w:rPr>
          <w:rFonts w:ascii="Arial" w:hAnsi="Arial" w:cs="Arial"/>
        </w:rPr>
        <w:t>ed</w:t>
      </w:r>
      <w:r w:rsidRPr="003E6DF5">
        <w:rPr>
          <w:rFonts w:ascii="Arial" w:hAnsi="Arial" w:cs="Arial"/>
        </w:rPr>
        <w:t xml:space="preserve"> and emotional eating behaviour on snack pack selection following exposure to advertisements. The majority of unrestrained participants preferentially choose the HFSS snack pack irrespective of advertisement condition. In contrast, high restrained individuals exposed to the healthy eating advertisement condition preferentially selected the healthy snack pack while those in other advertisement conditions refused to take either snack pack. The healthy eating message, when distributed through mass media, resonate</w:t>
      </w:r>
      <w:r w:rsidR="00D61BD2">
        <w:rPr>
          <w:rFonts w:ascii="Arial" w:hAnsi="Arial" w:cs="Arial"/>
        </w:rPr>
        <w:t>d</w:t>
      </w:r>
      <w:r w:rsidRPr="003E6DF5">
        <w:rPr>
          <w:rFonts w:ascii="Arial" w:hAnsi="Arial" w:cs="Arial"/>
        </w:rPr>
        <w:t xml:space="preserve"> with restrained eaters</w:t>
      </w:r>
      <w:r w:rsidR="00D61BD2">
        <w:rPr>
          <w:rFonts w:ascii="Arial" w:hAnsi="Arial" w:cs="Arial"/>
        </w:rPr>
        <w:t xml:space="preserve"> only</w:t>
      </w:r>
      <w:r w:rsidRPr="003E6DF5">
        <w:rPr>
          <w:rFonts w:ascii="Arial" w:hAnsi="Arial" w:cs="Arial"/>
        </w:rPr>
        <w:t xml:space="preserve">. Exposure to healthy food adverts </w:t>
      </w:r>
      <w:r w:rsidR="00D61BD2" w:rsidRPr="003E6DF5">
        <w:rPr>
          <w:rFonts w:ascii="Arial" w:hAnsi="Arial" w:cs="Arial"/>
        </w:rPr>
        <w:t>provoke</w:t>
      </w:r>
      <w:r w:rsidR="00D61BD2">
        <w:rPr>
          <w:rFonts w:ascii="Arial" w:hAnsi="Arial" w:cs="Arial"/>
        </w:rPr>
        <w:t>d</w:t>
      </w:r>
      <w:r w:rsidR="00D61BD2" w:rsidRPr="003E6DF5">
        <w:rPr>
          <w:rFonts w:ascii="Arial" w:hAnsi="Arial" w:cs="Arial"/>
        </w:rPr>
        <w:t xml:space="preserve"> </w:t>
      </w:r>
      <w:r w:rsidRPr="003E6DF5">
        <w:rPr>
          <w:rFonts w:ascii="Arial" w:hAnsi="Arial" w:cs="Arial"/>
        </w:rPr>
        <w:t>restrained eaters into choosing a snack pack; while exposure to other messages results in restrained eat</w:t>
      </w:r>
      <w:r w:rsidR="007540FF">
        <w:rPr>
          <w:rFonts w:ascii="Arial" w:hAnsi="Arial" w:cs="Arial"/>
        </w:rPr>
        <w:t>ers refusing to take any foods.</w:t>
      </w:r>
    </w:p>
    <w:p w:rsidR="00993082" w:rsidRDefault="00993082" w:rsidP="00BE2987">
      <w:pPr>
        <w:spacing w:line="480" w:lineRule="auto"/>
        <w:rPr>
          <w:rFonts w:ascii="Arial" w:hAnsi="Arial" w:cs="Arial"/>
        </w:rPr>
      </w:pPr>
    </w:p>
    <w:p w:rsidR="00AA10D7" w:rsidRPr="00C36359" w:rsidRDefault="00AA10D7" w:rsidP="00C36359">
      <w:pPr>
        <w:spacing w:line="480" w:lineRule="auto"/>
        <w:jc w:val="center"/>
        <w:rPr>
          <w:rFonts w:ascii="Arial" w:hAnsi="Arial" w:cs="Arial"/>
          <w:b/>
        </w:rPr>
      </w:pPr>
      <w:r w:rsidRPr="00C36359">
        <w:rPr>
          <w:rFonts w:ascii="Arial" w:hAnsi="Arial" w:cs="Arial"/>
          <w:b/>
        </w:rPr>
        <w:t>INTRODUCTION</w:t>
      </w:r>
    </w:p>
    <w:p w:rsidR="00072432" w:rsidRDefault="00BC3700" w:rsidP="00072432">
      <w:pPr>
        <w:widowControl w:val="0"/>
        <w:autoSpaceDE w:val="0"/>
        <w:autoSpaceDN w:val="0"/>
        <w:adjustRightInd w:val="0"/>
        <w:spacing w:line="480" w:lineRule="auto"/>
        <w:ind w:firstLine="709"/>
        <w:rPr>
          <w:rFonts w:ascii="Arial" w:hAnsi="Arial" w:cs="Arial"/>
        </w:rPr>
      </w:pPr>
      <w:r w:rsidRPr="00F56BB1">
        <w:rPr>
          <w:rFonts w:ascii="Arial" w:hAnsi="Arial" w:cs="Arial"/>
        </w:rPr>
        <w:t xml:space="preserve">Television is </w:t>
      </w:r>
      <w:r w:rsidR="00786523" w:rsidRPr="00F56BB1">
        <w:rPr>
          <w:rFonts w:ascii="Arial" w:hAnsi="Arial" w:cs="Arial"/>
        </w:rPr>
        <w:t>a powerful method</w:t>
      </w:r>
      <w:r w:rsidRPr="00F56BB1">
        <w:rPr>
          <w:rFonts w:ascii="Arial" w:hAnsi="Arial" w:cs="Arial"/>
        </w:rPr>
        <w:t xml:space="preserve"> of </w:t>
      </w:r>
      <w:r w:rsidR="0079695E" w:rsidRPr="00F56BB1">
        <w:rPr>
          <w:rFonts w:ascii="Arial" w:hAnsi="Arial" w:cs="Arial"/>
        </w:rPr>
        <w:t xml:space="preserve">mass </w:t>
      </w:r>
      <w:r w:rsidRPr="00F56BB1">
        <w:rPr>
          <w:rFonts w:ascii="Arial" w:hAnsi="Arial" w:cs="Arial"/>
        </w:rPr>
        <w:t>communication</w:t>
      </w:r>
      <w:r w:rsidR="00650DCD" w:rsidRPr="00F56BB1">
        <w:rPr>
          <w:rFonts w:ascii="Arial" w:hAnsi="Arial" w:cs="Arial"/>
        </w:rPr>
        <w:t xml:space="preserve"> and</w:t>
      </w:r>
      <w:r w:rsidR="00E64C9A" w:rsidRPr="00F56BB1">
        <w:rPr>
          <w:rFonts w:ascii="Arial" w:hAnsi="Arial" w:cs="Arial"/>
        </w:rPr>
        <w:t>,</w:t>
      </w:r>
      <w:r w:rsidR="00650DCD" w:rsidRPr="00F56BB1">
        <w:rPr>
          <w:rFonts w:ascii="Arial" w:hAnsi="Arial" w:cs="Arial"/>
        </w:rPr>
        <w:t xml:space="preserve"> along with the internet, </w:t>
      </w:r>
      <w:r w:rsidRPr="00F56BB1">
        <w:rPr>
          <w:rFonts w:ascii="Arial" w:hAnsi="Arial" w:cs="Arial"/>
        </w:rPr>
        <w:t xml:space="preserve">is </w:t>
      </w:r>
      <w:r w:rsidR="00650DCD" w:rsidRPr="00F56BB1">
        <w:rPr>
          <w:rFonts w:ascii="Arial" w:hAnsi="Arial" w:cs="Arial"/>
        </w:rPr>
        <w:t xml:space="preserve">the </w:t>
      </w:r>
      <w:r w:rsidRPr="00F56BB1">
        <w:rPr>
          <w:rFonts w:ascii="Arial" w:hAnsi="Arial" w:cs="Arial"/>
        </w:rPr>
        <w:t xml:space="preserve">primary </w:t>
      </w:r>
      <w:r w:rsidR="0079695E" w:rsidRPr="00F56BB1">
        <w:rPr>
          <w:rFonts w:ascii="Arial" w:hAnsi="Arial" w:cs="Arial"/>
        </w:rPr>
        <w:t xml:space="preserve">vehicle to deliver commercial food and drink </w:t>
      </w:r>
      <w:r w:rsidR="0079695E" w:rsidRPr="00F56BB1">
        <w:rPr>
          <w:rFonts w:ascii="Arial" w:hAnsi="Arial" w:cs="Arial"/>
        </w:rPr>
        <w:lastRenderedPageBreak/>
        <w:t xml:space="preserve">advertising </w:t>
      </w:r>
      <w:r w:rsidR="0083471A" w:rsidRPr="00F56BB1">
        <w:rPr>
          <w:rFonts w:ascii="Arial" w:hAnsi="Arial" w:cs="Arial"/>
        </w:rPr>
        <w:t xml:space="preserve">to a mass audience </w:t>
      </w:r>
      <w:r w:rsidR="00650DCD" w:rsidRPr="00F56BB1">
        <w:rPr>
          <w:rFonts w:ascii="Arial" w:hAnsi="Arial" w:cs="Arial"/>
        </w:rPr>
        <w:t>(</w:t>
      </w:r>
      <w:proofErr w:type="spellStart"/>
      <w:r w:rsidR="00B451D4" w:rsidRPr="00F56BB1">
        <w:rPr>
          <w:rFonts w:ascii="Arial" w:hAnsi="Arial" w:cs="Arial"/>
        </w:rPr>
        <w:t>Boyland</w:t>
      </w:r>
      <w:proofErr w:type="spellEnd"/>
      <w:r w:rsidR="00B451D4" w:rsidRPr="00F56BB1">
        <w:rPr>
          <w:rFonts w:ascii="Arial" w:hAnsi="Arial" w:cs="Arial"/>
        </w:rPr>
        <w:t xml:space="preserve"> et al., 2011; Kelly et al., 2010</w:t>
      </w:r>
      <w:r w:rsidR="00650DCD" w:rsidRPr="00F56BB1">
        <w:rPr>
          <w:rFonts w:ascii="Arial" w:hAnsi="Arial" w:cs="Arial"/>
        </w:rPr>
        <w:t>)</w:t>
      </w:r>
      <w:r w:rsidRPr="00F56BB1">
        <w:rPr>
          <w:rFonts w:ascii="Arial" w:hAnsi="Arial" w:cs="Arial"/>
        </w:rPr>
        <w:t>. As a result</w:t>
      </w:r>
      <w:r w:rsidR="0083471A" w:rsidRPr="00F56BB1">
        <w:rPr>
          <w:rFonts w:ascii="Arial" w:hAnsi="Arial" w:cs="Arial"/>
        </w:rPr>
        <w:t>,</w:t>
      </w:r>
      <w:r w:rsidRPr="00F56BB1">
        <w:rPr>
          <w:rFonts w:ascii="Arial" w:hAnsi="Arial" w:cs="Arial"/>
        </w:rPr>
        <w:t xml:space="preserve"> </w:t>
      </w:r>
      <w:r w:rsidR="00B451D4" w:rsidRPr="00F56BB1">
        <w:rPr>
          <w:rFonts w:ascii="Arial" w:hAnsi="Arial" w:cs="Arial"/>
        </w:rPr>
        <w:t>exposure to food advertisements has</w:t>
      </w:r>
      <w:r w:rsidRPr="00F56BB1">
        <w:rPr>
          <w:rFonts w:ascii="Arial" w:hAnsi="Arial" w:cs="Arial"/>
        </w:rPr>
        <w:t xml:space="preserve"> been proposed as </w:t>
      </w:r>
      <w:r w:rsidR="00B451D4" w:rsidRPr="00F56BB1">
        <w:rPr>
          <w:rFonts w:ascii="Arial" w:hAnsi="Arial" w:cs="Arial"/>
        </w:rPr>
        <w:t xml:space="preserve">an </w:t>
      </w:r>
      <w:r w:rsidRPr="00F56BB1">
        <w:rPr>
          <w:rFonts w:ascii="Arial" w:hAnsi="Arial" w:cs="Arial"/>
        </w:rPr>
        <w:t xml:space="preserve">important factor in influencing </w:t>
      </w:r>
      <w:r w:rsidR="00653108">
        <w:rPr>
          <w:rFonts w:ascii="Arial" w:hAnsi="Arial" w:cs="Arial"/>
        </w:rPr>
        <w:t>short-term</w:t>
      </w:r>
      <w:r w:rsidR="00786523" w:rsidRPr="00F56BB1">
        <w:rPr>
          <w:rFonts w:ascii="Arial" w:hAnsi="Arial" w:cs="Arial"/>
        </w:rPr>
        <w:t xml:space="preserve"> </w:t>
      </w:r>
      <w:r w:rsidRPr="00F56BB1">
        <w:rPr>
          <w:rFonts w:ascii="Arial" w:hAnsi="Arial" w:cs="Arial"/>
        </w:rPr>
        <w:t xml:space="preserve">food </w:t>
      </w:r>
      <w:r w:rsidR="00653108">
        <w:rPr>
          <w:rFonts w:ascii="Arial" w:hAnsi="Arial" w:cs="Arial"/>
        </w:rPr>
        <w:t xml:space="preserve">intake </w:t>
      </w:r>
      <w:r w:rsidRPr="00F56BB1">
        <w:rPr>
          <w:rFonts w:ascii="Arial" w:hAnsi="Arial" w:cs="Arial"/>
        </w:rPr>
        <w:t>(</w:t>
      </w:r>
      <w:proofErr w:type="spellStart"/>
      <w:r w:rsidR="002D00C7" w:rsidRPr="00F56BB1">
        <w:rPr>
          <w:rFonts w:ascii="Arial" w:hAnsi="Arial" w:cs="Arial"/>
        </w:rPr>
        <w:t>Boyland</w:t>
      </w:r>
      <w:proofErr w:type="spellEnd"/>
      <w:r w:rsidR="002D00C7" w:rsidRPr="00F56BB1">
        <w:rPr>
          <w:rFonts w:ascii="Arial" w:hAnsi="Arial" w:cs="Arial"/>
        </w:rPr>
        <w:t xml:space="preserve"> et al., 2016</w:t>
      </w:r>
      <w:r w:rsidRPr="00F56BB1">
        <w:rPr>
          <w:rFonts w:ascii="Arial" w:hAnsi="Arial" w:cs="Arial"/>
        </w:rPr>
        <w:t>)</w:t>
      </w:r>
      <w:r w:rsidR="002D00C7" w:rsidRPr="00F56BB1">
        <w:rPr>
          <w:rFonts w:ascii="Arial" w:hAnsi="Arial" w:cs="Arial"/>
        </w:rPr>
        <w:t>.</w:t>
      </w:r>
      <w:r w:rsidRPr="00F56BB1">
        <w:rPr>
          <w:rFonts w:ascii="Arial" w:hAnsi="Arial" w:cs="Arial"/>
        </w:rPr>
        <w:t xml:space="preserve"> </w:t>
      </w:r>
      <w:r w:rsidR="00303670">
        <w:rPr>
          <w:rFonts w:ascii="Arial" w:hAnsi="Arial" w:cs="Arial"/>
        </w:rPr>
        <w:t xml:space="preserve">Unsurprisingly, a </w:t>
      </w:r>
      <w:r w:rsidRPr="00961E7C">
        <w:rPr>
          <w:rFonts w:ascii="Arial" w:hAnsi="Arial" w:cs="Arial"/>
        </w:rPr>
        <w:t xml:space="preserve">number of </w:t>
      </w:r>
      <w:r w:rsidR="00B451D4" w:rsidRPr="00961E7C">
        <w:rPr>
          <w:rFonts w:ascii="Arial" w:hAnsi="Arial" w:cs="Arial"/>
        </w:rPr>
        <w:t xml:space="preserve">narrative, systematic and meta-analytic </w:t>
      </w:r>
      <w:r w:rsidRPr="00961E7C">
        <w:rPr>
          <w:rFonts w:ascii="Arial" w:hAnsi="Arial" w:cs="Arial"/>
        </w:rPr>
        <w:t xml:space="preserve">reviews </w:t>
      </w:r>
      <w:r w:rsidR="00B451D4" w:rsidRPr="00961E7C">
        <w:rPr>
          <w:rFonts w:ascii="Arial" w:hAnsi="Arial" w:cs="Arial"/>
        </w:rPr>
        <w:t xml:space="preserve">have concluded </w:t>
      </w:r>
      <w:r w:rsidRPr="00961E7C">
        <w:rPr>
          <w:rFonts w:ascii="Arial" w:hAnsi="Arial" w:cs="Arial"/>
        </w:rPr>
        <w:t xml:space="preserve">that food advertising leads to a greater preference </w:t>
      </w:r>
      <w:r w:rsidR="00B451D4" w:rsidRPr="00961E7C">
        <w:rPr>
          <w:rFonts w:ascii="Arial" w:hAnsi="Arial" w:cs="Arial"/>
        </w:rPr>
        <w:t>for</w:t>
      </w:r>
      <w:r w:rsidR="00961E7C" w:rsidRPr="00961E7C">
        <w:rPr>
          <w:rFonts w:ascii="Arial" w:hAnsi="Arial" w:cs="Arial"/>
        </w:rPr>
        <w:t>,</w:t>
      </w:r>
      <w:r w:rsidR="00425A66" w:rsidRPr="00961E7C">
        <w:rPr>
          <w:rFonts w:ascii="Arial" w:hAnsi="Arial" w:cs="Arial"/>
        </w:rPr>
        <w:t xml:space="preserve"> and intake of</w:t>
      </w:r>
      <w:r w:rsidR="00961E7C" w:rsidRPr="00961E7C">
        <w:rPr>
          <w:rFonts w:ascii="Arial" w:hAnsi="Arial" w:cs="Arial"/>
        </w:rPr>
        <w:t>,</w:t>
      </w:r>
      <w:r w:rsidRPr="00961E7C">
        <w:rPr>
          <w:rFonts w:ascii="Arial" w:hAnsi="Arial" w:cs="Arial"/>
        </w:rPr>
        <w:t xml:space="preserve"> the products advertised</w:t>
      </w:r>
      <w:r w:rsidR="00303670">
        <w:rPr>
          <w:rFonts w:ascii="Arial" w:hAnsi="Arial" w:cs="Arial"/>
        </w:rPr>
        <w:t>.</w:t>
      </w:r>
      <w:r w:rsidR="00303670" w:rsidRPr="00961E7C">
        <w:rPr>
          <w:rFonts w:ascii="Arial" w:hAnsi="Arial" w:cs="Arial"/>
        </w:rPr>
        <w:t xml:space="preserve"> </w:t>
      </w:r>
      <w:r w:rsidR="00303670">
        <w:rPr>
          <w:rFonts w:ascii="Arial" w:hAnsi="Arial" w:cs="Arial"/>
        </w:rPr>
        <w:t xml:space="preserve">What is interesting is that these same advertisements also increase consumption of </w:t>
      </w:r>
      <w:r w:rsidR="00653108" w:rsidRPr="00961E7C">
        <w:rPr>
          <w:rFonts w:ascii="Arial" w:hAnsi="Arial" w:cs="Arial"/>
        </w:rPr>
        <w:t xml:space="preserve">similar products in the </w:t>
      </w:r>
      <w:r w:rsidR="00961E7C" w:rsidRPr="00961E7C">
        <w:rPr>
          <w:rFonts w:ascii="Arial" w:hAnsi="Arial" w:cs="Arial"/>
        </w:rPr>
        <w:t xml:space="preserve">same </w:t>
      </w:r>
      <w:r w:rsidR="00653108" w:rsidRPr="00961E7C">
        <w:rPr>
          <w:rFonts w:ascii="Arial" w:hAnsi="Arial" w:cs="Arial"/>
        </w:rPr>
        <w:t>category</w:t>
      </w:r>
      <w:r w:rsidR="00303670">
        <w:rPr>
          <w:rFonts w:ascii="Arial" w:hAnsi="Arial" w:cs="Arial"/>
        </w:rPr>
        <w:t>.</w:t>
      </w:r>
      <w:r w:rsidR="00B451D4" w:rsidRPr="00961E7C">
        <w:rPr>
          <w:rFonts w:ascii="Arial" w:hAnsi="Arial" w:cs="Arial"/>
        </w:rPr>
        <w:t xml:space="preserve"> </w:t>
      </w:r>
      <w:r w:rsidRPr="00F56BB1">
        <w:rPr>
          <w:rFonts w:ascii="Arial" w:hAnsi="Arial" w:cs="Arial"/>
        </w:rPr>
        <w:t>(</w:t>
      </w:r>
      <w:r w:rsidR="00E81314">
        <w:rPr>
          <w:rFonts w:ascii="Arial" w:hAnsi="Arial" w:cs="Arial"/>
        </w:rPr>
        <w:t xml:space="preserve">e.g. </w:t>
      </w:r>
      <w:proofErr w:type="spellStart"/>
      <w:r w:rsidR="00C11F79" w:rsidRPr="00F56BB1">
        <w:rPr>
          <w:rFonts w:ascii="Arial" w:hAnsi="Arial" w:cs="Arial"/>
        </w:rPr>
        <w:t>Batada</w:t>
      </w:r>
      <w:proofErr w:type="spellEnd"/>
      <w:r w:rsidR="00C11F79" w:rsidRPr="00F56BB1">
        <w:rPr>
          <w:rFonts w:ascii="Arial" w:hAnsi="Arial" w:cs="Arial"/>
        </w:rPr>
        <w:t xml:space="preserve"> et al., 2008; </w:t>
      </w:r>
      <w:proofErr w:type="spellStart"/>
      <w:r w:rsidR="00B451D4" w:rsidRPr="00F56BB1">
        <w:rPr>
          <w:rFonts w:ascii="Arial" w:hAnsi="Arial" w:cs="Arial"/>
        </w:rPr>
        <w:t>Boyland</w:t>
      </w:r>
      <w:proofErr w:type="spellEnd"/>
      <w:r w:rsidR="00B451D4" w:rsidRPr="00F56BB1">
        <w:rPr>
          <w:rFonts w:ascii="Arial" w:hAnsi="Arial" w:cs="Arial"/>
        </w:rPr>
        <w:t xml:space="preserve"> et al., 2016; </w:t>
      </w:r>
      <w:r w:rsidR="00C11F79" w:rsidRPr="00F56BB1">
        <w:rPr>
          <w:rFonts w:ascii="Arial" w:hAnsi="Arial" w:cs="Arial"/>
        </w:rPr>
        <w:t xml:space="preserve">Hastings et al., 2003; </w:t>
      </w:r>
      <w:proofErr w:type="spellStart"/>
      <w:r w:rsidR="00C11F79" w:rsidRPr="00F56BB1">
        <w:rPr>
          <w:rFonts w:ascii="Arial" w:hAnsi="Arial" w:cs="Arial"/>
        </w:rPr>
        <w:t>Sixsmith</w:t>
      </w:r>
      <w:proofErr w:type="spellEnd"/>
      <w:r w:rsidR="00C11F79" w:rsidRPr="00F56BB1">
        <w:rPr>
          <w:rFonts w:ascii="Arial" w:hAnsi="Arial" w:cs="Arial"/>
        </w:rPr>
        <w:t xml:space="preserve"> &amp; </w:t>
      </w:r>
      <w:proofErr w:type="spellStart"/>
      <w:r w:rsidR="00C11F79" w:rsidRPr="00F56BB1">
        <w:rPr>
          <w:rFonts w:ascii="Arial" w:hAnsi="Arial" w:cs="Arial"/>
        </w:rPr>
        <w:t>Furnham</w:t>
      </w:r>
      <w:proofErr w:type="spellEnd"/>
      <w:r w:rsidR="00C11F79" w:rsidRPr="00F56BB1">
        <w:rPr>
          <w:rFonts w:ascii="Arial" w:hAnsi="Arial" w:cs="Arial"/>
        </w:rPr>
        <w:t>, 2010</w:t>
      </w:r>
      <w:r w:rsidRPr="00F56BB1">
        <w:rPr>
          <w:rFonts w:ascii="Arial" w:hAnsi="Arial" w:cs="Arial"/>
        </w:rPr>
        <w:t xml:space="preserve">). </w:t>
      </w:r>
      <w:r w:rsidR="00303670">
        <w:rPr>
          <w:rFonts w:ascii="Arial" w:hAnsi="Arial" w:cs="Arial"/>
        </w:rPr>
        <w:t xml:space="preserve">This beyond-brand phenomenon of the television advertisement suggests that when an individual is exposed to </w:t>
      </w:r>
      <w:r w:rsidR="00C5350E">
        <w:rPr>
          <w:rFonts w:ascii="Arial" w:hAnsi="Arial" w:cs="Arial"/>
        </w:rPr>
        <w:t>commercials</w:t>
      </w:r>
      <w:r w:rsidR="00303670">
        <w:rPr>
          <w:rFonts w:ascii="Arial" w:hAnsi="Arial" w:cs="Arial"/>
        </w:rPr>
        <w:t xml:space="preserve"> it primes the desire to eat all foods within the same category (</w:t>
      </w:r>
      <w:proofErr w:type="spellStart"/>
      <w:r w:rsidR="00303670">
        <w:rPr>
          <w:rFonts w:ascii="Arial" w:hAnsi="Arial" w:cs="Arial"/>
        </w:rPr>
        <w:t>Bargh</w:t>
      </w:r>
      <w:proofErr w:type="spellEnd"/>
      <w:r w:rsidR="00303670">
        <w:rPr>
          <w:rFonts w:ascii="Arial" w:hAnsi="Arial" w:cs="Arial"/>
        </w:rPr>
        <w:t xml:space="preserve">, 2006; </w:t>
      </w:r>
      <w:proofErr w:type="spellStart"/>
      <w:r w:rsidR="00303670">
        <w:rPr>
          <w:rFonts w:ascii="Arial" w:hAnsi="Arial" w:cs="Arial"/>
        </w:rPr>
        <w:t>Halford</w:t>
      </w:r>
      <w:proofErr w:type="spellEnd"/>
      <w:r w:rsidR="00303670">
        <w:rPr>
          <w:rFonts w:ascii="Arial" w:hAnsi="Arial" w:cs="Arial"/>
        </w:rPr>
        <w:t xml:space="preserve"> et al., 2007; 2008). </w:t>
      </w:r>
      <w:r w:rsidR="00561C27" w:rsidRPr="00F56BB1">
        <w:rPr>
          <w:rFonts w:ascii="Arial" w:hAnsi="Arial" w:cs="Arial"/>
        </w:rPr>
        <w:t>Despite regulations to restrict the advertising for HFSS foods</w:t>
      </w:r>
      <w:r w:rsidR="0023179C" w:rsidRPr="00F56BB1">
        <w:rPr>
          <w:rFonts w:ascii="Arial" w:hAnsi="Arial" w:cs="Arial"/>
        </w:rPr>
        <w:t xml:space="preserve"> in many developed countries</w:t>
      </w:r>
      <w:r w:rsidR="00561C27" w:rsidRPr="00F56BB1">
        <w:rPr>
          <w:rFonts w:ascii="Arial" w:hAnsi="Arial" w:cs="Arial"/>
        </w:rPr>
        <w:t xml:space="preserve">, people are still exposed to significantly more advertisements for HFSS foods than </w:t>
      </w:r>
      <w:r w:rsidR="008C2E9F" w:rsidRPr="00F56BB1">
        <w:rPr>
          <w:rFonts w:ascii="Arial" w:hAnsi="Arial" w:cs="Arial"/>
        </w:rPr>
        <w:t>products</w:t>
      </w:r>
      <w:r w:rsidR="00561C27" w:rsidRPr="00F56BB1">
        <w:rPr>
          <w:rFonts w:ascii="Arial" w:hAnsi="Arial" w:cs="Arial"/>
        </w:rPr>
        <w:t xml:space="preserve"> </w:t>
      </w:r>
      <w:r w:rsidR="00561C27" w:rsidRPr="00653108">
        <w:rPr>
          <w:rFonts w:ascii="Arial" w:hAnsi="Arial" w:cs="Arial"/>
        </w:rPr>
        <w:t xml:space="preserve">that promote high </w:t>
      </w:r>
      <w:r w:rsidR="008C2E9F" w:rsidRPr="00653108">
        <w:rPr>
          <w:rFonts w:ascii="Arial" w:hAnsi="Arial" w:cs="Arial"/>
        </w:rPr>
        <w:t>nutrient or low</w:t>
      </w:r>
      <w:r w:rsidR="00561C27" w:rsidRPr="00653108">
        <w:rPr>
          <w:rFonts w:ascii="Arial" w:hAnsi="Arial" w:cs="Arial"/>
        </w:rPr>
        <w:t xml:space="preserve"> </w:t>
      </w:r>
      <w:r w:rsidR="008C2E9F" w:rsidRPr="00653108">
        <w:rPr>
          <w:rFonts w:ascii="Arial" w:hAnsi="Arial" w:cs="Arial"/>
        </w:rPr>
        <w:t>calorie alternatives</w:t>
      </w:r>
      <w:r w:rsidR="00561C27" w:rsidRPr="00653108">
        <w:rPr>
          <w:rFonts w:ascii="Arial" w:hAnsi="Arial" w:cs="Arial"/>
        </w:rPr>
        <w:t xml:space="preserve"> (</w:t>
      </w:r>
      <w:r w:rsidR="000D4A25" w:rsidRPr="00653108">
        <w:rPr>
          <w:rFonts w:ascii="Arial" w:hAnsi="Arial" w:cs="Arial"/>
        </w:rPr>
        <w:t>Cairns et al., 2013</w:t>
      </w:r>
      <w:r w:rsidR="00561C27" w:rsidRPr="00653108">
        <w:rPr>
          <w:rFonts w:ascii="Arial" w:hAnsi="Arial" w:cs="Arial"/>
        </w:rPr>
        <w:t xml:space="preserve">). </w:t>
      </w:r>
      <w:r w:rsidR="00072432">
        <w:rPr>
          <w:rFonts w:ascii="Arial" w:hAnsi="Arial" w:cs="Arial"/>
        </w:rPr>
        <w:t xml:space="preserve">This presents a significant problem for health professionals attempting to </w:t>
      </w:r>
      <w:r w:rsidR="00C5350E">
        <w:rPr>
          <w:rFonts w:ascii="Arial" w:hAnsi="Arial" w:cs="Arial"/>
        </w:rPr>
        <w:t>instil</w:t>
      </w:r>
      <w:r w:rsidR="00072432">
        <w:rPr>
          <w:rFonts w:ascii="Arial" w:hAnsi="Arial" w:cs="Arial"/>
        </w:rPr>
        <w:t xml:space="preserve"> healthy eating programmes at the population level.</w:t>
      </w:r>
    </w:p>
    <w:p w:rsidR="00E26088" w:rsidRDefault="00561C27" w:rsidP="00E26088">
      <w:pPr>
        <w:widowControl w:val="0"/>
        <w:autoSpaceDE w:val="0"/>
        <w:autoSpaceDN w:val="0"/>
        <w:adjustRightInd w:val="0"/>
        <w:spacing w:line="480" w:lineRule="auto"/>
        <w:rPr>
          <w:rFonts w:ascii="Arial" w:hAnsi="Arial" w:cs="Arial"/>
        </w:rPr>
      </w:pPr>
      <w:r w:rsidRPr="00653108">
        <w:rPr>
          <w:rFonts w:ascii="Arial" w:hAnsi="Arial" w:cs="Arial"/>
        </w:rPr>
        <w:t>Due to the overwhelming presen</w:t>
      </w:r>
      <w:r w:rsidR="0083471A" w:rsidRPr="00653108">
        <w:rPr>
          <w:rFonts w:ascii="Arial" w:hAnsi="Arial" w:cs="Arial"/>
        </w:rPr>
        <w:t>ce</w:t>
      </w:r>
      <w:r w:rsidRPr="00653108">
        <w:rPr>
          <w:rFonts w:ascii="Arial" w:hAnsi="Arial" w:cs="Arial"/>
        </w:rPr>
        <w:t xml:space="preserve"> of HFSS foods</w:t>
      </w:r>
      <w:r w:rsidR="008C2E9F" w:rsidRPr="00653108">
        <w:rPr>
          <w:rFonts w:ascii="Arial" w:hAnsi="Arial" w:cs="Arial"/>
        </w:rPr>
        <w:t xml:space="preserve"> in media advertising</w:t>
      </w:r>
      <w:r w:rsidRPr="00653108">
        <w:rPr>
          <w:rFonts w:ascii="Arial" w:hAnsi="Arial" w:cs="Arial"/>
        </w:rPr>
        <w:t xml:space="preserve">, </w:t>
      </w:r>
      <w:r w:rsidR="00BC3700" w:rsidRPr="00653108">
        <w:rPr>
          <w:rFonts w:ascii="Arial" w:hAnsi="Arial" w:cs="Arial"/>
        </w:rPr>
        <w:t xml:space="preserve">little </w:t>
      </w:r>
      <w:r w:rsidRPr="00653108">
        <w:rPr>
          <w:rFonts w:ascii="Arial" w:hAnsi="Arial" w:cs="Arial"/>
        </w:rPr>
        <w:t>research has focused on</w:t>
      </w:r>
      <w:r w:rsidR="00BC3700" w:rsidRPr="00653108">
        <w:rPr>
          <w:rFonts w:ascii="Arial" w:hAnsi="Arial" w:cs="Arial"/>
        </w:rPr>
        <w:t xml:space="preserve"> advertising nutritious foods </w:t>
      </w:r>
      <w:r w:rsidRPr="00653108">
        <w:rPr>
          <w:rFonts w:ascii="Arial" w:hAnsi="Arial" w:cs="Arial"/>
        </w:rPr>
        <w:t>with a healthy eating narrative and how these subsequently impact on the viewers</w:t>
      </w:r>
      <w:r w:rsidR="00D70215">
        <w:rPr>
          <w:rFonts w:ascii="Arial" w:hAnsi="Arial" w:cs="Arial"/>
        </w:rPr>
        <w:t>’</w:t>
      </w:r>
      <w:r w:rsidRPr="00653108">
        <w:rPr>
          <w:rFonts w:ascii="Arial" w:hAnsi="Arial" w:cs="Arial"/>
        </w:rPr>
        <w:t xml:space="preserve"> </w:t>
      </w:r>
      <w:r w:rsidR="00BC3700" w:rsidRPr="00653108">
        <w:rPr>
          <w:rFonts w:ascii="Arial" w:hAnsi="Arial" w:cs="Arial"/>
        </w:rPr>
        <w:t xml:space="preserve">eating behaviours. </w:t>
      </w:r>
      <w:r w:rsidR="00072432">
        <w:rPr>
          <w:rFonts w:ascii="Arial" w:hAnsi="Arial" w:cs="Arial"/>
        </w:rPr>
        <w:t>Exposure to h</w:t>
      </w:r>
      <w:r w:rsidR="00653108" w:rsidRPr="00653108">
        <w:rPr>
          <w:rFonts w:ascii="Arial" w:hAnsi="Arial" w:cs="Arial"/>
        </w:rPr>
        <w:t xml:space="preserve">ealthy food advertising </w:t>
      </w:r>
      <w:r w:rsidR="00072432">
        <w:rPr>
          <w:rFonts w:ascii="Arial" w:hAnsi="Arial" w:cs="Arial"/>
        </w:rPr>
        <w:t>results in small effect size</w:t>
      </w:r>
      <w:r w:rsidR="00D417E6">
        <w:rPr>
          <w:rFonts w:ascii="Arial" w:hAnsi="Arial" w:cs="Arial"/>
        </w:rPr>
        <w:t xml:space="preserve"> increases in</w:t>
      </w:r>
      <w:r w:rsidR="00653108" w:rsidRPr="00653108">
        <w:rPr>
          <w:rFonts w:ascii="Arial" w:hAnsi="Arial" w:cs="Arial"/>
        </w:rPr>
        <w:t xml:space="preserve"> habitual fruit and vegetable consumption</w:t>
      </w:r>
      <w:r w:rsidR="00961E7C">
        <w:rPr>
          <w:rFonts w:ascii="Arial" w:hAnsi="Arial" w:cs="Arial"/>
        </w:rPr>
        <w:t xml:space="preserve"> </w:t>
      </w:r>
      <w:r w:rsidRPr="00653108">
        <w:rPr>
          <w:rFonts w:ascii="Arial" w:hAnsi="Arial" w:cs="Arial"/>
        </w:rPr>
        <w:t>(</w:t>
      </w:r>
      <w:proofErr w:type="spellStart"/>
      <w:r w:rsidRPr="00653108">
        <w:rPr>
          <w:rFonts w:ascii="Arial" w:hAnsi="Arial" w:cs="Arial"/>
        </w:rPr>
        <w:t>Liaukonyte</w:t>
      </w:r>
      <w:proofErr w:type="spellEnd"/>
      <w:r w:rsidRPr="00653108">
        <w:rPr>
          <w:rFonts w:ascii="Arial" w:hAnsi="Arial" w:cs="Arial"/>
        </w:rPr>
        <w:t xml:space="preserve"> et al., 2012; Pollard et</w:t>
      </w:r>
      <w:r w:rsidRPr="00F56BB1">
        <w:rPr>
          <w:rFonts w:ascii="Arial" w:hAnsi="Arial" w:cs="Arial"/>
        </w:rPr>
        <w:t xml:space="preserve"> al., 2008). </w:t>
      </w:r>
      <w:r w:rsidR="00072432">
        <w:rPr>
          <w:rFonts w:ascii="Arial" w:hAnsi="Arial" w:cs="Arial"/>
        </w:rPr>
        <w:t xml:space="preserve">Two competing perspectives have been offered concerning how the change in behaviour following exposure to healthy food advertisements </w:t>
      </w:r>
      <w:r w:rsidR="00C5350E">
        <w:rPr>
          <w:rFonts w:ascii="Arial" w:hAnsi="Arial" w:cs="Arial"/>
        </w:rPr>
        <w:t>operates</w:t>
      </w:r>
      <w:r w:rsidR="00072432">
        <w:rPr>
          <w:rFonts w:ascii="Arial" w:hAnsi="Arial" w:cs="Arial"/>
        </w:rPr>
        <w:t xml:space="preserve">. </w:t>
      </w:r>
      <w:r w:rsidR="00747FA5">
        <w:rPr>
          <w:rFonts w:ascii="Arial" w:hAnsi="Arial" w:cs="Arial"/>
        </w:rPr>
        <w:lastRenderedPageBreak/>
        <w:t xml:space="preserve">The first perspective suggests a simple manipulation effect, whereby the healthy food advertisement operates by directly </w:t>
      </w:r>
      <w:r w:rsidRPr="00F56BB1">
        <w:rPr>
          <w:rFonts w:ascii="Arial" w:hAnsi="Arial" w:cs="Arial"/>
        </w:rPr>
        <w:t>increas</w:t>
      </w:r>
      <w:r w:rsidR="00747FA5">
        <w:rPr>
          <w:rFonts w:ascii="Arial" w:hAnsi="Arial" w:cs="Arial"/>
        </w:rPr>
        <w:t xml:space="preserve">ing </w:t>
      </w:r>
      <w:r w:rsidRPr="00F56BB1">
        <w:rPr>
          <w:rFonts w:ascii="Arial" w:hAnsi="Arial" w:cs="Arial"/>
        </w:rPr>
        <w:t xml:space="preserve"> positive attitude</w:t>
      </w:r>
      <w:r w:rsidR="00747FA5">
        <w:rPr>
          <w:rFonts w:ascii="Arial" w:hAnsi="Arial" w:cs="Arial"/>
        </w:rPr>
        <w:t>s</w:t>
      </w:r>
      <w:r w:rsidRPr="00F56BB1">
        <w:rPr>
          <w:rFonts w:ascii="Arial" w:hAnsi="Arial" w:cs="Arial"/>
        </w:rPr>
        <w:t xml:space="preserve"> towards healthy eating habits</w:t>
      </w:r>
      <w:r w:rsidR="000E260E" w:rsidRPr="00F56BB1">
        <w:rPr>
          <w:rFonts w:ascii="Arial" w:hAnsi="Arial" w:cs="Arial"/>
        </w:rPr>
        <w:t xml:space="preserve"> </w:t>
      </w:r>
      <w:r w:rsidR="00747FA5">
        <w:rPr>
          <w:rFonts w:ascii="Arial" w:hAnsi="Arial" w:cs="Arial"/>
        </w:rPr>
        <w:t>within the viewer</w:t>
      </w:r>
      <w:r w:rsidR="004A1447">
        <w:rPr>
          <w:rFonts w:ascii="Arial" w:hAnsi="Arial" w:cs="Arial"/>
        </w:rPr>
        <w:t>(s)</w:t>
      </w:r>
      <w:r w:rsidR="00747FA5">
        <w:rPr>
          <w:rFonts w:ascii="Arial" w:hAnsi="Arial" w:cs="Arial"/>
        </w:rPr>
        <w:t xml:space="preserve"> </w:t>
      </w:r>
      <w:r w:rsidRPr="00F56BB1">
        <w:rPr>
          <w:rFonts w:ascii="Arial" w:hAnsi="Arial" w:cs="Arial"/>
        </w:rPr>
        <w:t xml:space="preserve">(Dixon et al., 2007). </w:t>
      </w:r>
      <w:r w:rsidR="00747FA5">
        <w:rPr>
          <w:rFonts w:ascii="Arial" w:hAnsi="Arial" w:cs="Arial"/>
        </w:rPr>
        <w:t xml:space="preserve">The alternative </w:t>
      </w:r>
      <w:r w:rsidR="004A1447">
        <w:rPr>
          <w:rFonts w:ascii="Arial" w:hAnsi="Arial" w:cs="Arial"/>
        </w:rPr>
        <w:t>perspective extends</w:t>
      </w:r>
      <w:r w:rsidR="00747FA5">
        <w:rPr>
          <w:rFonts w:ascii="Arial" w:hAnsi="Arial" w:cs="Arial"/>
        </w:rPr>
        <w:t xml:space="preserve"> from the work of Bruner (1957) and suggests that the healthy advertisement </w:t>
      </w:r>
      <w:r w:rsidR="004A1447">
        <w:rPr>
          <w:rFonts w:ascii="Arial" w:hAnsi="Arial" w:cs="Arial"/>
        </w:rPr>
        <w:t>achieves behaviour change th</w:t>
      </w:r>
      <w:r w:rsidR="00747FA5">
        <w:rPr>
          <w:rFonts w:ascii="Arial" w:hAnsi="Arial" w:cs="Arial"/>
        </w:rPr>
        <w:t>r</w:t>
      </w:r>
      <w:r w:rsidR="004A1447">
        <w:rPr>
          <w:rFonts w:ascii="Arial" w:hAnsi="Arial" w:cs="Arial"/>
        </w:rPr>
        <w:t>o</w:t>
      </w:r>
      <w:r w:rsidR="00747FA5">
        <w:rPr>
          <w:rFonts w:ascii="Arial" w:hAnsi="Arial" w:cs="Arial"/>
        </w:rPr>
        <w:t>ugh goal directed attention</w:t>
      </w:r>
      <w:r w:rsidR="004423D9">
        <w:rPr>
          <w:rFonts w:ascii="Arial" w:hAnsi="Arial" w:cs="Arial"/>
        </w:rPr>
        <w:t xml:space="preserve"> (Brunner &amp; </w:t>
      </w:r>
      <w:proofErr w:type="spellStart"/>
      <w:r w:rsidR="004423D9">
        <w:rPr>
          <w:rFonts w:ascii="Arial" w:hAnsi="Arial" w:cs="Arial"/>
        </w:rPr>
        <w:t>Siegrist</w:t>
      </w:r>
      <w:proofErr w:type="spellEnd"/>
      <w:r w:rsidR="004423D9">
        <w:rPr>
          <w:rFonts w:ascii="Arial" w:hAnsi="Arial" w:cs="Arial"/>
        </w:rPr>
        <w:t>, 2012)</w:t>
      </w:r>
      <w:r w:rsidR="00747FA5">
        <w:rPr>
          <w:rFonts w:ascii="Arial" w:hAnsi="Arial" w:cs="Arial"/>
        </w:rPr>
        <w:t>. Within this socio-</w:t>
      </w:r>
      <w:r w:rsidR="00C5350E">
        <w:rPr>
          <w:rFonts w:ascii="Arial" w:hAnsi="Arial" w:cs="Arial"/>
        </w:rPr>
        <w:t>cognitive</w:t>
      </w:r>
      <w:r w:rsidR="00747FA5">
        <w:rPr>
          <w:rFonts w:ascii="Arial" w:hAnsi="Arial" w:cs="Arial"/>
        </w:rPr>
        <w:t xml:space="preserve"> domain, the television advertisement only reaches those people </w:t>
      </w:r>
      <w:r w:rsidR="007B0E65">
        <w:rPr>
          <w:rFonts w:ascii="Arial" w:hAnsi="Arial" w:cs="Arial"/>
        </w:rPr>
        <w:t>who have</w:t>
      </w:r>
      <w:r w:rsidR="00747FA5">
        <w:rPr>
          <w:rFonts w:ascii="Arial" w:hAnsi="Arial" w:cs="Arial"/>
        </w:rPr>
        <w:t xml:space="preserve"> already </w:t>
      </w:r>
      <w:r w:rsidR="004A1447">
        <w:rPr>
          <w:rFonts w:ascii="Arial" w:hAnsi="Arial" w:cs="Arial"/>
        </w:rPr>
        <w:t>instilled the healthy eating narrative.</w:t>
      </w:r>
    </w:p>
    <w:p w:rsidR="00561C27" w:rsidRPr="00F56BB1" w:rsidRDefault="004A1447" w:rsidP="004A1447">
      <w:pPr>
        <w:widowControl w:val="0"/>
        <w:autoSpaceDE w:val="0"/>
        <w:autoSpaceDN w:val="0"/>
        <w:adjustRightInd w:val="0"/>
        <w:spacing w:line="480" w:lineRule="auto"/>
        <w:ind w:firstLine="709"/>
        <w:rPr>
          <w:rFonts w:ascii="Arial" w:hAnsi="Arial" w:cs="Arial"/>
        </w:rPr>
      </w:pPr>
      <w:r>
        <w:rPr>
          <w:rFonts w:ascii="Arial" w:hAnsi="Arial" w:cs="Arial"/>
        </w:rPr>
        <w:t>The limited data exploring the impact of healthy advertisement</w:t>
      </w:r>
      <w:r w:rsidR="007B0E65">
        <w:rPr>
          <w:rFonts w:ascii="Arial" w:hAnsi="Arial" w:cs="Arial"/>
        </w:rPr>
        <w:t>s</w:t>
      </w:r>
      <w:r>
        <w:rPr>
          <w:rFonts w:ascii="Arial" w:hAnsi="Arial" w:cs="Arial"/>
        </w:rPr>
        <w:t xml:space="preserve"> appears to support both an attitude change and goal directed attention interpretation. </w:t>
      </w:r>
      <w:r w:rsidR="00561C27" w:rsidRPr="00F56BB1">
        <w:rPr>
          <w:rFonts w:ascii="Arial" w:hAnsi="Arial" w:cs="Arial"/>
        </w:rPr>
        <w:t xml:space="preserve">Studies exploring attitude change following exposure to health-related campaigns have </w:t>
      </w:r>
      <w:r w:rsidR="008C2E9F" w:rsidRPr="00F56BB1">
        <w:rPr>
          <w:rFonts w:ascii="Arial" w:hAnsi="Arial" w:cs="Arial"/>
        </w:rPr>
        <w:t xml:space="preserve">found </w:t>
      </w:r>
      <w:r w:rsidR="00561C27" w:rsidRPr="00F56BB1">
        <w:rPr>
          <w:rFonts w:ascii="Arial" w:hAnsi="Arial" w:cs="Arial"/>
        </w:rPr>
        <w:t>small to moderate effect</w:t>
      </w:r>
      <w:r w:rsidR="00961E7C">
        <w:rPr>
          <w:rFonts w:ascii="Arial" w:hAnsi="Arial" w:cs="Arial"/>
        </w:rPr>
        <w:t>s</w:t>
      </w:r>
      <w:r w:rsidR="00561C27" w:rsidRPr="00F56BB1">
        <w:rPr>
          <w:rFonts w:ascii="Arial" w:hAnsi="Arial" w:cs="Arial"/>
        </w:rPr>
        <w:t xml:space="preserve"> in line with the changes in diet (Emery et al., 2007)</w:t>
      </w:r>
      <w:r w:rsidR="00974EB7" w:rsidRPr="00F56BB1">
        <w:rPr>
          <w:rFonts w:ascii="Arial" w:hAnsi="Arial" w:cs="Arial"/>
        </w:rPr>
        <w:t xml:space="preserve">. </w:t>
      </w:r>
      <w:r w:rsidR="0049389C">
        <w:rPr>
          <w:rFonts w:ascii="Arial" w:hAnsi="Arial" w:cs="Arial"/>
        </w:rPr>
        <w:t>Specific goal-directed motivations following exposure to healthy advertis</w:t>
      </w:r>
      <w:r w:rsidR="007B0E65">
        <w:rPr>
          <w:rFonts w:ascii="Arial" w:hAnsi="Arial" w:cs="Arial"/>
        </w:rPr>
        <w:t>e</w:t>
      </w:r>
      <w:r w:rsidR="0049389C">
        <w:rPr>
          <w:rFonts w:ascii="Arial" w:hAnsi="Arial" w:cs="Arial"/>
        </w:rPr>
        <w:t xml:space="preserve">ments have also been observed in children. Children with low levels of food </w:t>
      </w:r>
      <w:proofErr w:type="spellStart"/>
      <w:r w:rsidR="0049389C">
        <w:rPr>
          <w:rFonts w:ascii="Arial" w:hAnsi="Arial" w:cs="Arial"/>
        </w:rPr>
        <w:t>neophobia</w:t>
      </w:r>
      <w:proofErr w:type="spellEnd"/>
      <w:r w:rsidR="0049389C">
        <w:rPr>
          <w:rFonts w:ascii="Arial" w:hAnsi="Arial" w:cs="Arial"/>
        </w:rPr>
        <w:t xml:space="preserve"> </w:t>
      </w:r>
      <w:r w:rsidR="00FE6E3F" w:rsidRPr="00F56BB1">
        <w:rPr>
          <w:rFonts w:ascii="Arial" w:hAnsi="Arial" w:cs="Arial"/>
        </w:rPr>
        <w:t xml:space="preserve">decrease consumption of the HFSS items at </w:t>
      </w:r>
      <w:r w:rsidR="000E260E" w:rsidRPr="00F56BB1">
        <w:rPr>
          <w:rFonts w:ascii="Arial" w:hAnsi="Arial" w:cs="Arial"/>
        </w:rPr>
        <w:t xml:space="preserve">a </w:t>
      </w:r>
      <w:r w:rsidR="00FE6E3F" w:rsidRPr="00F56BB1">
        <w:rPr>
          <w:rFonts w:ascii="Arial" w:hAnsi="Arial" w:cs="Arial"/>
        </w:rPr>
        <w:t xml:space="preserve">subsequent </w:t>
      </w:r>
      <w:r w:rsidR="000E260E" w:rsidRPr="00F56BB1">
        <w:rPr>
          <w:rFonts w:ascii="Arial" w:hAnsi="Arial" w:cs="Arial"/>
        </w:rPr>
        <w:t>snack opportunity</w:t>
      </w:r>
      <w:r w:rsidR="00961E7C">
        <w:rPr>
          <w:rFonts w:ascii="Arial" w:hAnsi="Arial" w:cs="Arial"/>
        </w:rPr>
        <w:t>,</w:t>
      </w:r>
      <w:r w:rsidR="00FE6E3F" w:rsidRPr="00F56BB1">
        <w:rPr>
          <w:rFonts w:ascii="Arial" w:hAnsi="Arial" w:cs="Arial"/>
        </w:rPr>
        <w:t xml:space="preserve"> </w:t>
      </w:r>
      <w:r w:rsidR="003B7003">
        <w:rPr>
          <w:rFonts w:ascii="Arial" w:hAnsi="Arial" w:cs="Arial"/>
        </w:rPr>
        <w:t>but do not shift to healthier options</w:t>
      </w:r>
      <w:r w:rsidR="00961E7C">
        <w:rPr>
          <w:rFonts w:ascii="Arial" w:hAnsi="Arial" w:cs="Arial"/>
        </w:rPr>
        <w:t xml:space="preserve"> </w:t>
      </w:r>
      <w:r w:rsidR="00FE6E3F" w:rsidRPr="00F56BB1">
        <w:rPr>
          <w:rFonts w:ascii="Arial" w:hAnsi="Arial" w:cs="Arial"/>
        </w:rPr>
        <w:t>(</w:t>
      </w:r>
      <w:proofErr w:type="spellStart"/>
      <w:r w:rsidR="00FE6E3F" w:rsidRPr="00F56BB1">
        <w:rPr>
          <w:rFonts w:ascii="Arial" w:hAnsi="Arial" w:cs="Arial"/>
        </w:rPr>
        <w:t>Dovey</w:t>
      </w:r>
      <w:proofErr w:type="spellEnd"/>
      <w:r w:rsidR="00FE6E3F" w:rsidRPr="00F56BB1">
        <w:rPr>
          <w:rFonts w:ascii="Arial" w:hAnsi="Arial" w:cs="Arial"/>
        </w:rPr>
        <w:t xml:space="preserve"> et al., 201</w:t>
      </w:r>
      <w:r w:rsidR="00130788" w:rsidRPr="00F56BB1">
        <w:rPr>
          <w:rFonts w:ascii="Arial" w:hAnsi="Arial" w:cs="Arial"/>
        </w:rPr>
        <w:t>1</w:t>
      </w:r>
      <w:r w:rsidR="00FE6E3F" w:rsidRPr="00F56BB1">
        <w:rPr>
          <w:rFonts w:ascii="Arial" w:hAnsi="Arial" w:cs="Arial"/>
        </w:rPr>
        <w:t>)</w:t>
      </w:r>
      <w:r w:rsidR="002237CF">
        <w:rPr>
          <w:rFonts w:ascii="Arial" w:hAnsi="Arial" w:cs="Arial"/>
        </w:rPr>
        <w:t>. Overall</w:t>
      </w:r>
      <w:r w:rsidR="00C5350E">
        <w:rPr>
          <w:rFonts w:ascii="Arial" w:hAnsi="Arial" w:cs="Arial"/>
        </w:rPr>
        <w:t>,</w:t>
      </w:r>
      <w:r w:rsidR="002237CF">
        <w:rPr>
          <w:rFonts w:ascii="Arial" w:hAnsi="Arial" w:cs="Arial"/>
        </w:rPr>
        <w:t xml:space="preserve"> susceptibility to changes in food intake in children following exposure to media advertis</w:t>
      </w:r>
      <w:r w:rsidR="007B0E65">
        <w:rPr>
          <w:rFonts w:ascii="Arial" w:hAnsi="Arial" w:cs="Arial"/>
        </w:rPr>
        <w:t>e</w:t>
      </w:r>
      <w:r w:rsidR="002237CF">
        <w:rPr>
          <w:rFonts w:ascii="Arial" w:hAnsi="Arial" w:cs="Arial"/>
        </w:rPr>
        <w:t>ments is known to be dependent on other characteristics such as weight status (</w:t>
      </w:r>
      <w:proofErr w:type="spellStart"/>
      <w:r w:rsidR="002237CF" w:rsidRPr="00F56BB1">
        <w:rPr>
          <w:rFonts w:ascii="Arial" w:hAnsi="Arial" w:cs="Arial"/>
        </w:rPr>
        <w:t>Halford</w:t>
      </w:r>
      <w:proofErr w:type="spellEnd"/>
      <w:r w:rsidR="002237CF" w:rsidRPr="00F56BB1">
        <w:rPr>
          <w:rFonts w:ascii="Arial" w:hAnsi="Arial" w:cs="Arial"/>
        </w:rPr>
        <w:t xml:space="preserve"> et al., 2008</w:t>
      </w:r>
      <w:r w:rsidR="002237CF">
        <w:rPr>
          <w:rFonts w:ascii="Arial" w:hAnsi="Arial" w:cs="Arial"/>
        </w:rPr>
        <w:t>) and impulsivity (</w:t>
      </w:r>
      <w:proofErr w:type="spellStart"/>
      <w:r w:rsidR="002237CF" w:rsidRPr="00F56BB1">
        <w:rPr>
          <w:rFonts w:ascii="Arial" w:hAnsi="Arial" w:cs="Arial"/>
        </w:rPr>
        <w:t>Folkvord</w:t>
      </w:r>
      <w:proofErr w:type="spellEnd"/>
      <w:r w:rsidR="002237CF" w:rsidRPr="00F56BB1">
        <w:rPr>
          <w:rFonts w:ascii="Arial" w:hAnsi="Arial" w:cs="Arial"/>
        </w:rPr>
        <w:t xml:space="preserve"> et al., 2014</w:t>
      </w:r>
      <w:r w:rsidR="002237CF">
        <w:rPr>
          <w:rFonts w:ascii="Arial" w:hAnsi="Arial" w:cs="Arial"/>
        </w:rPr>
        <w:t>)</w:t>
      </w:r>
      <w:r w:rsidR="00FE6E3F" w:rsidRPr="00F56BB1">
        <w:rPr>
          <w:rFonts w:ascii="Arial" w:hAnsi="Arial" w:cs="Arial"/>
        </w:rPr>
        <w:t xml:space="preserve">. </w:t>
      </w:r>
      <w:r w:rsidR="002237CF">
        <w:rPr>
          <w:rFonts w:ascii="Arial" w:hAnsi="Arial" w:cs="Arial"/>
        </w:rPr>
        <w:t>Similar goal-directed motivated observations</w:t>
      </w:r>
      <w:r w:rsidR="00BA6E04">
        <w:rPr>
          <w:rFonts w:ascii="Arial" w:hAnsi="Arial" w:cs="Arial"/>
        </w:rPr>
        <w:t xml:space="preserve"> in response to television advertisements</w:t>
      </w:r>
      <w:r w:rsidR="002237CF">
        <w:rPr>
          <w:rFonts w:ascii="Arial" w:hAnsi="Arial" w:cs="Arial"/>
        </w:rPr>
        <w:t xml:space="preserve"> have not been identified in adults (</w:t>
      </w:r>
      <w:r w:rsidR="002237CF" w:rsidRPr="00F56BB1">
        <w:rPr>
          <w:rFonts w:ascii="Arial" w:hAnsi="Arial" w:cs="Arial"/>
        </w:rPr>
        <w:t xml:space="preserve">Anschutz et al., 2009; </w:t>
      </w:r>
      <w:proofErr w:type="spellStart"/>
      <w:r w:rsidR="002237CF" w:rsidRPr="00F56BB1">
        <w:rPr>
          <w:rFonts w:ascii="Arial" w:hAnsi="Arial" w:cs="Arial"/>
        </w:rPr>
        <w:t>Bellisle</w:t>
      </w:r>
      <w:proofErr w:type="spellEnd"/>
      <w:r w:rsidR="002237CF" w:rsidRPr="00F56BB1">
        <w:rPr>
          <w:rFonts w:ascii="Arial" w:hAnsi="Arial" w:cs="Arial"/>
        </w:rPr>
        <w:t xml:space="preserve"> et al., 2009</w:t>
      </w:r>
      <w:r w:rsidR="002237CF">
        <w:rPr>
          <w:rFonts w:ascii="Arial" w:hAnsi="Arial" w:cs="Arial"/>
        </w:rPr>
        <w:t>)</w:t>
      </w:r>
      <w:r w:rsidR="00BA6E04">
        <w:rPr>
          <w:rFonts w:ascii="Arial" w:hAnsi="Arial" w:cs="Arial"/>
        </w:rPr>
        <w:t>. This has</w:t>
      </w:r>
      <w:r w:rsidR="002237CF">
        <w:rPr>
          <w:rFonts w:ascii="Arial" w:hAnsi="Arial" w:cs="Arial"/>
        </w:rPr>
        <w:t xml:space="preserve"> led</w:t>
      </w:r>
      <w:r w:rsidR="00BA6E04">
        <w:rPr>
          <w:rFonts w:ascii="Arial" w:hAnsi="Arial" w:cs="Arial"/>
        </w:rPr>
        <w:t xml:space="preserve"> </w:t>
      </w:r>
      <w:r w:rsidR="002237CF">
        <w:rPr>
          <w:rFonts w:ascii="Arial" w:hAnsi="Arial" w:cs="Arial"/>
        </w:rPr>
        <w:t xml:space="preserve">some authors to conclude that older age groups are not susceptible to changes in eating behaviour following exposure to television advertisements </w:t>
      </w:r>
      <w:r w:rsidR="002237CF">
        <w:rPr>
          <w:rFonts w:ascii="Arial" w:hAnsi="Arial" w:cs="Arial"/>
        </w:rPr>
        <w:lastRenderedPageBreak/>
        <w:t>(</w:t>
      </w:r>
      <w:proofErr w:type="spellStart"/>
      <w:r w:rsidR="002237CF">
        <w:rPr>
          <w:rFonts w:ascii="Arial" w:hAnsi="Arial" w:cs="Arial"/>
        </w:rPr>
        <w:t>Boyland</w:t>
      </w:r>
      <w:proofErr w:type="spellEnd"/>
      <w:r w:rsidR="002237CF">
        <w:rPr>
          <w:rFonts w:ascii="Arial" w:hAnsi="Arial" w:cs="Arial"/>
        </w:rPr>
        <w:t xml:space="preserve"> et al., 2016).</w:t>
      </w:r>
      <w:r w:rsidR="00B833E8">
        <w:rPr>
          <w:rFonts w:ascii="Arial" w:hAnsi="Arial" w:cs="Arial"/>
        </w:rPr>
        <w:t xml:space="preserve"> However, when </w:t>
      </w:r>
      <w:r w:rsidR="009C2716">
        <w:rPr>
          <w:rFonts w:ascii="Arial" w:hAnsi="Arial" w:cs="Arial"/>
        </w:rPr>
        <w:t>paradigms include</w:t>
      </w:r>
      <w:r w:rsidR="00B833E8">
        <w:rPr>
          <w:rFonts w:ascii="Arial" w:hAnsi="Arial" w:cs="Arial"/>
        </w:rPr>
        <w:t xml:space="preserve"> food choice (</w:t>
      </w:r>
      <w:r w:rsidR="00B833E8" w:rsidRPr="00F56BB1">
        <w:rPr>
          <w:rFonts w:ascii="Arial" w:hAnsi="Arial" w:cs="Arial"/>
        </w:rPr>
        <w:t>Harris et al., 2009</w:t>
      </w:r>
      <w:r w:rsidR="00B833E8">
        <w:rPr>
          <w:rFonts w:ascii="Arial" w:hAnsi="Arial" w:cs="Arial"/>
        </w:rPr>
        <w:t xml:space="preserve">) or </w:t>
      </w:r>
      <w:r w:rsidR="009C2716">
        <w:rPr>
          <w:rFonts w:ascii="Arial" w:hAnsi="Arial" w:cs="Arial"/>
        </w:rPr>
        <w:t xml:space="preserve">offers </w:t>
      </w:r>
      <w:r w:rsidR="00B833E8">
        <w:rPr>
          <w:rFonts w:ascii="Arial" w:hAnsi="Arial" w:cs="Arial"/>
        </w:rPr>
        <w:t>foods that are similar to those advertised (</w:t>
      </w:r>
      <w:r w:rsidR="00B833E8" w:rsidRPr="00F56BB1">
        <w:rPr>
          <w:rFonts w:ascii="Arial" w:hAnsi="Arial" w:cs="Arial"/>
        </w:rPr>
        <w:t xml:space="preserve">van </w:t>
      </w:r>
      <w:proofErr w:type="spellStart"/>
      <w:r w:rsidR="00B833E8" w:rsidRPr="00F56BB1">
        <w:rPr>
          <w:rFonts w:ascii="Arial" w:hAnsi="Arial" w:cs="Arial"/>
        </w:rPr>
        <w:t>Strien</w:t>
      </w:r>
      <w:proofErr w:type="spellEnd"/>
      <w:r w:rsidR="00B833E8" w:rsidRPr="00F56BB1">
        <w:rPr>
          <w:rFonts w:ascii="Arial" w:hAnsi="Arial" w:cs="Arial"/>
        </w:rPr>
        <w:t xml:space="preserve"> et al., 2012</w:t>
      </w:r>
      <w:r w:rsidR="00B833E8">
        <w:rPr>
          <w:rFonts w:ascii="Arial" w:hAnsi="Arial" w:cs="Arial"/>
        </w:rPr>
        <w:t xml:space="preserve">) subsequent changes in eating behaviour </w:t>
      </w:r>
      <w:r w:rsidR="009C2716">
        <w:rPr>
          <w:rFonts w:ascii="Arial" w:hAnsi="Arial" w:cs="Arial"/>
        </w:rPr>
        <w:t>have been</w:t>
      </w:r>
      <w:r w:rsidR="00B833E8">
        <w:rPr>
          <w:rFonts w:ascii="Arial" w:hAnsi="Arial" w:cs="Arial"/>
        </w:rPr>
        <w:t xml:space="preserve"> observed in adults. </w:t>
      </w:r>
    </w:p>
    <w:p w:rsidR="00E26088" w:rsidRDefault="00D6244B">
      <w:pPr>
        <w:widowControl w:val="0"/>
        <w:autoSpaceDE w:val="0"/>
        <w:autoSpaceDN w:val="0"/>
        <w:adjustRightInd w:val="0"/>
        <w:spacing w:line="480" w:lineRule="auto"/>
        <w:ind w:firstLine="709"/>
        <w:rPr>
          <w:rFonts w:ascii="Arial" w:hAnsi="Arial" w:cs="Arial"/>
        </w:rPr>
      </w:pPr>
      <w:r w:rsidRPr="00F56BB1">
        <w:rPr>
          <w:rFonts w:ascii="Arial" w:hAnsi="Arial" w:cs="Arial"/>
        </w:rPr>
        <w:t>The measurement of total caloric intake following exposure to food advertisements</w:t>
      </w:r>
      <w:r w:rsidR="00C11F79" w:rsidRPr="00F56BB1">
        <w:rPr>
          <w:rFonts w:ascii="Arial" w:hAnsi="Arial" w:cs="Arial"/>
        </w:rPr>
        <w:t xml:space="preserve"> </w:t>
      </w:r>
      <w:r w:rsidR="008C2E9F" w:rsidRPr="00F56BB1">
        <w:rPr>
          <w:rFonts w:ascii="Arial" w:hAnsi="Arial" w:cs="Arial"/>
        </w:rPr>
        <w:t xml:space="preserve">fails to consider </w:t>
      </w:r>
      <w:r w:rsidR="00C11F79" w:rsidRPr="00F56BB1">
        <w:rPr>
          <w:rFonts w:ascii="Arial" w:hAnsi="Arial" w:cs="Arial"/>
        </w:rPr>
        <w:t xml:space="preserve">the purpose of the food advertisement. The </w:t>
      </w:r>
      <w:r w:rsidR="00480B97">
        <w:rPr>
          <w:rFonts w:ascii="Arial" w:hAnsi="Arial" w:cs="Arial"/>
        </w:rPr>
        <w:t>intention</w:t>
      </w:r>
      <w:r w:rsidR="00C11F79" w:rsidRPr="00F56BB1">
        <w:rPr>
          <w:rFonts w:ascii="Arial" w:hAnsi="Arial" w:cs="Arial"/>
        </w:rPr>
        <w:t xml:space="preserve"> of a </w:t>
      </w:r>
      <w:r w:rsidR="00863142" w:rsidRPr="00F56BB1">
        <w:rPr>
          <w:rFonts w:ascii="Arial" w:hAnsi="Arial" w:cs="Arial"/>
        </w:rPr>
        <w:t xml:space="preserve">food </w:t>
      </w:r>
      <w:r w:rsidR="00C11F79" w:rsidRPr="00F56BB1">
        <w:rPr>
          <w:rFonts w:ascii="Arial" w:hAnsi="Arial" w:cs="Arial"/>
        </w:rPr>
        <w:t xml:space="preserve">advertisement is to </w:t>
      </w:r>
      <w:r w:rsidR="00863142" w:rsidRPr="00F56BB1">
        <w:rPr>
          <w:rFonts w:ascii="Arial" w:hAnsi="Arial" w:cs="Arial"/>
        </w:rPr>
        <w:t xml:space="preserve">familiarise the viewer with the product and </w:t>
      </w:r>
      <w:r w:rsidR="00F56BB1" w:rsidRPr="00F56BB1">
        <w:rPr>
          <w:rFonts w:ascii="Arial" w:hAnsi="Arial" w:cs="Arial"/>
        </w:rPr>
        <w:t>help them better achieve their purchasing objectives</w:t>
      </w:r>
      <w:r w:rsidR="00863142" w:rsidRPr="00F56BB1">
        <w:rPr>
          <w:rFonts w:ascii="Arial" w:hAnsi="Arial" w:cs="Arial"/>
        </w:rPr>
        <w:t xml:space="preserve"> (</w:t>
      </w:r>
      <w:proofErr w:type="spellStart"/>
      <w:r w:rsidR="00F56BB1" w:rsidRPr="00F56BB1">
        <w:rPr>
          <w:rFonts w:ascii="Arial" w:hAnsi="Arial" w:cs="Arial"/>
        </w:rPr>
        <w:t>Resnik</w:t>
      </w:r>
      <w:proofErr w:type="spellEnd"/>
      <w:r w:rsidR="00F56BB1" w:rsidRPr="00F56BB1">
        <w:rPr>
          <w:rFonts w:ascii="Arial" w:hAnsi="Arial" w:cs="Arial"/>
        </w:rPr>
        <w:t xml:space="preserve"> &amp; Stern, 1977</w:t>
      </w:r>
      <w:r w:rsidR="00863142" w:rsidRPr="00F56BB1">
        <w:rPr>
          <w:rFonts w:ascii="Arial" w:hAnsi="Arial" w:cs="Arial"/>
        </w:rPr>
        <w:t xml:space="preserve">). </w:t>
      </w:r>
      <w:r w:rsidR="006301D7" w:rsidRPr="00F56BB1">
        <w:rPr>
          <w:rFonts w:ascii="Arial" w:hAnsi="Arial" w:cs="Arial"/>
        </w:rPr>
        <w:t xml:space="preserve">In children, increased caloric intake following exposure to food advertisements </w:t>
      </w:r>
      <w:r w:rsidR="001107C7" w:rsidRPr="00F56BB1">
        <w:rPr>
          <w:rFonts w:ascii="Arial" w:hAnsi="Arial" w:cs="Arial"/>
        </w:rPr>
        <w:t>may operate</w:t>
      </w:r>
      <w:r w:rsidR="006301D7" w:rsidRPr="00F56BB1">
        <w:rPr>
          <w:rFonts w:ascii="Arial" w:hAnsi="Arial" w:cs="Arial"/>
        </w:rPr>
        <w:t xml:space="preserve"> in a similar manner to any other external food cue. This beyond brand effect observed in children (</w:t>
      </w:r>
      <w:proofErr w:type="spellStart"/>
      <w:r w:rsidR="008B2CE3" w:rsidRPr="00F56BB1">
        <w:rPr>
          <w:rFonts w:ascii="Arial" w:hAnsi="Arial" w:cs="Arial"/>
        </w:rPr>
        <w:t>Halford</w:t>
      </w:r>
      <w:proofErr w:type="spellEnd"/>
      <w:r w:rsidR="008B2CE3" w:rsidRPr="00F56BB1">
        <w:rPr>
          <w:rFonts w:ascii="Arial" w:hAnsi="Arial" w:cs="Arial"/>
        </w:rPr>
        <w:t xml:space="preserve"> et al., 2007; 2008</w:t>
      </w:r>
      <w:r w:rsidR="006301D7" w:rsidRPr="00F56BB1">
        <w:rPr>
          <w:rFonts w:ascii="Arial" w:hAnsi="Arial" w:cs="Arial"/>
        </w:rPr>
        <w:t>)</w:t>
      </w:r>
      <w:r w:rsidR="000E260E" w:rsidRPr="00F56BB1">
        <w:rPr>
          <w:rFonts w:ascii="Arial" w:hAnsi="Arial" w:cs="Arial"/>
        </w:rPr>
        <w:t xml:space="preserve"> </w:t>
      </w:r>
      <w:r w:rsidR="006301D7" w:rsidRPr="00F56BB1">
        <w:rPr>
          <w:rFonts w:ascii="Arial" w:hAnsi="Arial" w:cs="Arial"/>
        </w:rPr>
        <w:t>may stem from children’s lack of understanding about the intention of the food advertisement</w:t>
      </w:r>
      <w:r w:rsidR="000E260E" w:rsidRPr="00F56BB1">
        <w:rPr>
          <w:rFonts w:ascii="Arial" w:hAnsi="Arial" w:cs="Arial"/>
        </w:rPr>
        <w:t>,</w:t>
      </w:r>
      <w:r w:rsidR="006301D7" w:rsidRPr="00F56BB1">
        <w:rPr>
          <w:rFonts w:ascii="Arial" w:hAnsi="Arial" w:cs="Arial"/>
        </w:rPr>
        <w:t xml:space="preserve"> leading to </w:t>
      </w:r>
      <w:r w:rsidR="001107C7" w:rsidRPr="00F56BB1">
        <w:rPr>
          <w:rFonts w:ascii="Arial" w:hAnsi="Arial" w:cs="Arial"/>
        </w:rPr>
        <w:t>a</w:t>
      </w:r>
      <w:r w:rsidR="004619CA" w:rsidRPr="00F56BB1">
        <w:rPr>
          <w:rFonts w:ascii="Arial" w:hAnsi="Arial" w:cs="Arial"/>
        </w:rPr>
        <w:t xml:space="preserve"> global/</w:t>
      </w:r>
      <w:r w:rsidR="00D53A9F" w:rsidRPr="00F56BB1">
        <w:rPr>
          <w:rFonts w:ascii="Arial" w:hAnsi="Arial" w:cs="Arial"/>
        </w:rPr>
        <w:t>category</w:t>
      </w:r>
      <w:r w:rsidR="004619CA" w:rsidRPr="00F56BB1">
        <w:rPr>
          <w:rFonts w:ascii="Arial" w:hAnsi="Arial" w:cs="Arial"/>
        </w:rPr>
        <w:t>-specific increase</w:t>
      </w:r>
      <w:r w:rsidR="001107C7" w:rsidRPr="00F56BB1">
        <w:rPr>
          <w:rFonts w:ascii="Arial" w:hAnsi="Arial" w:cs="Arial"/>
        </w:rPr>
        <w:t xml:space="preserve"> </w:t>
      </w:r>
      <w:r w:rsidR="006301D7" w:rsidRPr="00F56BB1">
        <w:rPr>
          <w:rFonts w:ascii="Arial" w:hAnsi="Arial" w:cs="Arial"/>
        </w:rPr>
        <w:t xml:space="preserve">in </w:t>
      </w:r>
      <w:r w:rsidR="001107C7" w:rsidRPr="00F56BB1">
        <w:rPr>
          <w:rFonts w:ascii="Arial" w:hAnsi="Arial" w:cs="Arial"/>
        </w:rPr>
        <w:t xml:space="preserve">food intake </w:t>
      </w:r>
      <w:r w:rsidR="006301D7" w:rsidRPr="00F56BB1">
        <w:rPr>
          <w:rFonts w:ascii="Arial" w:hAnsi="Arial" w:cs="Arial"/>
        </w:rPr>
        <w:t>following exposure to television programming</w:t>
      </w:r>
      <w:r w:rsidR="004619CA" w:rsidRPr="00F56BB1">
        <w:rPr>
          <w:rFonts w:ascii="Arial" w:hAnsi="Arial" w:cs="Arial"/>
        </w:rPr>
        <w:t xml:space="preserve"> (Hastings et al., 2003)</w:t>
      </w:r>
      <w:r w:rsidR="006301D7" w:rsidRPr="00F56BB1">
        <w:rPr>
          <w:rFonts w:ascii="Arial" w:hAnsi="Arial" w:cs="Arial"/>
        </w:rPr>
        <w:t xml:space="preserve">. </w:t>
      </w:r>
      <w:r w:rsidR="009C2716">
        <w:rPr>
          <w:rFonts w:ascii="Arial" w:hAnsi="Arial" w:cs="Arial"/>
        </w:rPr>
        <w:t>In adults who are aware of an advertisements intention, observed changes or reactivity to exposure may only occur when the core advertisement message and the viewer</w:t>
      </w:r>
      <w:r w:rsidR="007B0E65">
        <w:rPr>
          <w:rFonts w:ascii="Arial" w:hAnsi="Arial" w:cs="Arial"/>
        </w:rPr>
        <w:t>’</w:t>
      </w:r>
      <w:r w:rsidR="009C2716">
        <w:rPr>
          <w:rFonts w:ascii="Arial" w:hAnsi="Arial" w:cs="Arial"/>
        </w:rPr>
        <w:t xml:space="preserve">s current goals are aligned (see </w:t>
      </w:r>
      <w:proofErr w:type="spellStart"/>
      <w:r w:rsidR="009C2716">
        <w:rPr>
          <w:rFonts w:ascii="Arial" w:hAnsi="Arial" w:cs="Arial"/>
        </w:rPr>
        <w:t>Bargh</w:t>
      </w:r>
      <w:proofErr w:type="spellEnd"/>
      <w:r w:rsidR="009C2716">
        <w:rPr>
          <w:rFonts w:ascii="Arial" w:hAnsi="Arial" w:cs="Arial"/>
        </w:rPr>
        <w:t xml:space="preserve">, 2006; </w:t>
      </w:r>
      <w:proofErr w:type="spellStart"/>
      <w:r w:rsidR="009C2716">
        <w:rPr>
          <w:rFonts w:ascii="Arial" w:hAnsi="Arial" w:cs="Arial"/>
        </w:rPr>
        <w:t>Papies</w:t>
      </w:r>
      <w:proofErr w:type="spellEnd"/>
      <w:r w:rsidR="009C2716">
        <w:rPr>
          <w:rFonts w:ascii="Arial" w:hAnsi="Arial" w:cs="Arial"/>
        </w:rPr>
        <w:t xml:space="preserve">, 2016 for reviews). </w:t>
      </w:r>
      <w:r w:rsidR="002373E6">
        <w:rPr>
          <w:rFonts w:ascii="Arial" w:hAnsi="Arial" w:cs="Arial"/>
        </w:rPr>
        <w:t xml:space="preserve">Therefore, it is reasonable to suggest that </w:t>
      </w:r>
      <w:r w:rsidR="00C104AC">
        <w:rPr>
          <w:rFonts w:ascii="Arial" w:hAnsi="Arial" w:cs="Arial"/>
        </w:rPr>
        <w:t xml:space="preserve">factors such as cognitive restraint, emotional eating and external eating </w:t>
      </w:r>
      <w:r w:rsidR="002373E6">
        <w:rPr>
          <w:rFonts w:ascii="Arial" w:hAnsi="Arial" w:cs="Arial"/>
        </w:rPr>
        <w:t>may have a significant role in responsiveness to healthy advertis</w:t>
      </w:r>
      <w:r w:rsidR="00C5350E">
        <w:rPr>
          <w:rFonts w:ascii="Arial" w:hAnsi="Arial" w:cs="Arial"/>
        </w:rPr>
        <w:t>e</w:t>
      </w:r>
      <w:r w:rsidR="002373E6">
        <w:rPr>
          <w:rFonts w:ascii="Arial" w:hAnsi="Arial" w:cs="Arial"/>
        </w:rPr>
        <w:t>ments</w:t>
      </w:r>
      <w:r w:rsidR="00C104AC">
        <w:rPr>
          <w:rFonts w:ascii="Arial" w:hAnsi="Arial" w:cs="Arial"/>
        </w:rPr>
        <w:t>.</w:t>
      </w:r>
    </w:p>
    <w:p w:rsidR="00BC3700" w:rsidRPr="00F56BB1" w:rsidRDefault="006954D8" w:rsidP="00C36359">
      <w:pPr>
        <w:spacing w:line="480" w:lineRule="auto"/>
        <w:ind w:firstLine="709"/>
        <w:rPr>
          <w:rFonts w:ascii="Arial" w:hAnsi="Arial" w:cs="Arial"/>
        </w:rPr>
      </w:pPr>
      <w:r>
        <w:rPr>
          <w:rFonts w:ascii="Arial" w:hAnsi="Arial" w:cs="Arial"/>
        </w:rPr>
        <w:t>F</w:t>
      </w:r>
      <w:r w:rsidR="000E0002" w:rsidRPr="00F56BB1">
        <w:rPr>
          <w:rFonts w:ascii="Arial" w:hAnsi="Arial" w:cs="Arial"/>
        </w:rPr>
        <w:t xml:space="preserve">ocus on </w:t>
      </w:r>
      <w:r w:rsidR="00BC3700" w:rsidRPr="00F56BB1">
        <w:rPr>
          <w:rFonts w:ascii="Arial" w:hAnsi="Arial" w:cs="Arial"/>
        </w:rPr>
        <w:t>the negative impact of food advertisement</w:t>
      </w:r>
      <w:r w:rsidR="000E0002" w:rsidRPr="00F56BB1">
        <w:rPr>
          <w:rFonts w:ascii="Arial" w:hAnsi="Arial" w:cs="Arial"/>
        </w:rPr>
        <w:t xml:space="preserve"> has negated the potential impact </w:t>
      </w:r>
      <w:r w:rsidR="00387432" w:rsidRPr="00F56BB1">
        <w:rPr>
          <w:rFonts w:ascii="Arial" w:hAnsi="Arial" w:cs="Arial"/>
        </w:rPr>
        <w:t xml:space="preserve">that this medium may have </w:t>
      </w:r>
      <w:r w:rsidR="000E0002" w:rsidRPr="00F56BB1">
        <w:rPr>
          <w:rFonts w:ascii="Arial" w:hAnsi="Arial" w:cs="Arial"/>
        </w:rPr>
        <w:t>for positive behaviour change. F</w:t>
      </w:r>
      <w:r w:rsidR="00BC3700" w:rsidRPr="00F56BB1">
        <w:rPr>
          <w:rFonts w:ascii="Arial" w:hAnsi="Arial" w:cs="Arial"/>
        </w:rPr>
        <w:t xml:space="preserve">urther investigation regarding the impact of healthy food advertisement on food choice is </w:t>
      </w:r>
      <w:r w:rsidR="000E0002" w:rsidRPr="00F56BB1">
        <w:rPr>
          <w:rFonts w:ascii="Arial" w:hAnsi="Arial" w:cs="Arial"/>
        </w:rPr>
        <w:t>warranted</w:t>
      </w:r>
      <w:r w:rsidR="00BC3700" w:rsidRPr="00F56BB1">
        <w:rPr>
          <w:rFonts w:ascii="Arial" w:hAnsi="Arial" w:cs="Arial"/>
        </w:rPr>
        <w:t xml:space="preserve">. The aim of the current paper </w:t>
      </w:r>
      <w:r w:rsidR="000E260E" w:rsidRPr="00F56BB1">
        <w:rPr>
          <w:rFonts w:ascii="Arial" w:hAnsi="Arial" w:cs="Arial"/>
        </w:rPr>
        <w:t>wa</w:t>
      </w:r>
      <w:r w:rsidR="00BC3700" w:rsidRPr="00F56BB1">
        <w:rPr>
          <w:rFonts w:ascii="Arial" w:hAnsi="Arial" w:cs="Arial"/>
        </w:rPr>
        <w:t>s to investigate the impact of food advert</w:t>
      </w:r>
      <w:r w:rsidR="000E260E" w:rsidRPr="00F56BB1">
        <w:rPr>
          <w:rFonts w:ascii="Arial" w:hAnsi="Arial" w:cs="Arial"/>
        </w:rPr>
        <w:t>i</w:t>
      </w:r>
      <w:r w:rsidR="00BC3700" w:rsidRPr="00F56BB1">
        <w:rPr>
          <w:rFonts w:ascii="Arial" w:hAnsi="Arial" w:cs="Arial"/>
        </w:rPr>
        <w:t>s</w:t>
      </w:r>
      <w:r w:rsidR="000E260E" w:rsidRPr="00F56BB1">
        <w:rPr>
          <w:rFonts w:ascii="Arial" w:hAnsi="Arial" w:cs="Arial"/>
        </w:rPr>
        <w:t>ements</w:t>
      </w:r>
      <w:r w:rsidR="00BC3700" w:rsidRPr="00F56BB1">
        <w:rPr>
          <w:rFonts w:ascii="Arial" w:hAnsi="Arial" w:cs="Arial"/>
        </w:rPr>
        <w:t xml:space="preserve"> (both health</w:t>
      </w:r>
      <w:r w:rsidR="00F85937">
        <w:rPr>
          <w:rFonts w:ascii="Arial" w:hAnsi="Arial" w:cs="Arial"/>
        </w:rPr>
        <w:t>ier</w:t>
      </w:r>
      <w:r w:rsidR="00BC3700" w:rsidRPr="00F56BB1">
        <w:rPr>
          <w:rFonts w:ascii="Arial" w:hAnsi="Arial" w:cs="Arial"/>
        </w:rPr>
        <w:t xml:space="preserve"> and </w:t>
      </w:r>
      <w:r w:rsidR="000E260E" w:rsidRPr="00F56BB1">
        <w:rPr>
          <w:rFonts w:ascii="Arial" w:hAnsi="Arial" w:cs="Arial"/>
        </w:rPr>
        <w:t>HFSS</w:t>
      </w:r>
      <w:r w:rsidR="00BC3700" w:rsidRPr="00F56BB1">
        <w:rPr>
          <w:rFonts w:ascii="Arial" w:hAnsi="Arial" w:cs="Arial"/>
        </w:rPr>
        <w:t>) on eating behaviour</w:t>
      </w:r>
      <w:r w:rsidR="001107C7" w:rsidRPr="00F56BB1">
        <w:rPr>
          <w:rFonts w:ascii="Arial" w:hAnsi="Arial" w:cs="Arial"/>
        </w:rPr>
        <w:t xml:space="preserve"> in adults</w:t>
      </w:r>
      <w:r w:rsidR="00BC3700" w:rsidRPr="00F56BB1">
        <w:rPr>
          <w:rFonts w:ascii="Arial" w:hAnsi="Arial" w:cs="Arial"/>
        </w:rPr>
        <w:t xml:space="preserve">. </w:t>
      </w:r>
      <w:r w:rsidR="00E8665A">
        <w:rPr>
          <w:rFonts w:ascii="Arial" w:hAnsi="Arial" w:cs="Arial"/>
        </w:rPr>
        <w:t xml:space="preserve">We </w:t>
      </w:r>
      <w:r w:rsidR="00E8665A">
        <w:rPr>
          <w:rFonts w:ascii="Arial" w:hAnsi="Arial" w:cs="Arial"/>
        </w:rPr>
        <w:lastRenderedPageBreak/>
        <w:t>hypothesized</w:t>
      </w:r>
      <w:r w:rsidR="00BC3700" w:rsidRPr="00F56BB1">
        <w:rPr>
          <w:rFonts w:ascii="Arial" w:hAnsi="Arial" w:cs="Arial"/>
        </w:rPr>
        <w:t xml:space="preserve"> that participants </w:t>
      </w:r>
      <w:r w:rsidR="00F85937">
        <w:rPr>
          <w:rFonts w:ascii="Arial" w:hAnsi="Arial" w:cs="Arial"/>
        </w:rPr>
        <w:t>would be</w:t>
      </w:r>
      <w:r w:rsidR="00BC3700" w:rsidRPr="00F56BB1">
        <w:rPr>
          <w:rFonts w:ascii="Arial" w:hAnsi="Arial" w:cs="Arial"/>
        </w:rPr>
        <w:t xml:space="preserve"> more likely to choose healthy snacks following the </w:t>
      </w:r>
      <w:r w:rsidR="000E0002" w:rsidRPr="00F56BB1">
        <w:rPr>
          <w:rFonts w:ascii="Arial" w:hAnsi="Arial" w:cs="Arial"/>
        </w:rPr>
        <w:t xml:space="preserve">congruent </w:t>
      </w:r>
      <w:r w:rsidR="00BC3700" w:rsidRPr="00F56BB1">
        <w:rPr>
          <w:rFonts w:ascii="Arial" w:hAnsi="Arial" w:cs="Arial"/>
        </w:rPr>
        <w:t xml:space="preserve">food </w:t>
      </w:r>
      <w:r w:rsidR="000E0002" w:rsidRPr="00F56BB1">
        <w:rPr>
          <w:rFonts w:ascii="Arial" w:hAnsi="Arial" w:cs="Arial"/>
        </w:rPr>
        <w:t>advertisements</w:t>
      </w:r>
      <w:r w:rsidR="00BC3700" w:rsidRPr="00F56BB1">
        <w:rPr>
          <w:rFonts w:ascii="Arial" w:hAnsi="Arial" w:cs="Arial"/>
        </w:rPr>
        <w:t xml:space="preserve"> and are expected to choose </w:t>
      </w:r>
      <w:r w:rsidR="00F85937">
        <w:rPr>
          <w:rFonts w:ascii="Arial" w:hAnsi="Arial" w:cs="Arial"/>
        </w:rPr>
        <w:t>HFSS</w:t>
      </w:r>
      <w:r w:rsidR="00BC3700" w:rsidRPr="00F56BB1">
        <w:rPr>
          <w:rFonts w:ascii="Arial" w:hAnsi="Arial" w:cs="Arial"/>
        </w:rPr>
        <w:t xml:space="preserve"> snacks after exposure to </w:t>
      </w:r>
      <w:r w:rsidR="00F85937">
        <w:rPr>
          <w:rFonts w:ascii="Arial" w:hAnsi="Arial" w:cs="Arial"/>
        </w:rPr>
        <w:t xml:space="preserve">HFSS </w:t>
      </w:r>
      <w:r w:rsidR="00BC3700" w:rsidRPr="00F56BB1">
        <w:rPr>
          <w:rFonts w:ascii="Arial" w:hAnsi="Arial" w:cs="Arial"/>
        </w:rPr>
        <w:t xml:space="preserve">food adverts. </w:t>
      </w:r>
      <w:r w:rsidR="001107C7" w:rsidRPr="00F56BB1">
        <w:rPr>
          <w:rFonts w:ascii="Arial" w:hAnsi="Arial" w:cs="Arial"/>
        </w:rPr>
        <w:t>A second aim was to investigate the role of</w:t>
      </w:r>
      <w:r w:rsidR="00BC3700" w:rsidRPr="00F56BB1">
        <w:rPr>
          <w:rFonts w:ascii="Arial" w:hAnsi="Arial" w:cs="Arial"/>
        </w:rPr>
        <w:t xml:space="preserve"> </w:t>
      </w:r>
      <w:r w:rsidR="001107C7" w:rsidRPr="00F56BB1">
        <w:rPr>
          <w:rFonts w:ascii="Arial" w:hAnsi="Arial" w:cs="Arial"/>
        </w:rPr>
        <w:t xml:space="preserve">individual differences </w:t>
      </w:r>
      <w:r w:rsidR="00A315EB">
        <w:rPr>
          <w:rFonts w:ascii="Arial" w:hAnsi="Arial" w:cs="Arial"/>
        </w:rPr>
        <w:t xml:space="preserve">in eating-related characteristics </w:t>
      </w:r>
      <w:r w:rsidR="001107C7" w:rsidRPr="00F56BB1">
        <w:rPr>
          <w:rFonts w:ascii="Arial" w:hAnsi="Arial" w:cs="Arial"/>
        </w:rPr>
        <w:t xml:space="preserve">and their interaction with </w:t>
      </w:r>
      <w:r w:rsidR="00BC3700" w:rsidRPr="00F56BB1">
        <w:rPr>
          <w:rFonts w:ascii="Arial" w:hAnsi="Arial" w:cs="Arial"/>
        </w:rPr>
        <w:t>food advert</w:t>
      </w:r>
      <w:r w:rsidR="001107C7" w:rsidRPr="00F56BB1">
        <w:rPr>
          <w:rFonts w:ascii="Arial" w:hAnsi="Arial" w:cs="Arial"/>
        </w:rPr>
        <w:t>i</w:t>
      </w:r>
      <w:r w:rsidR="00BC3700" w:rsidRPr="00F56BB1">
        <w:rPr>
          <w:rFonts w:ascii="Arial" w:hAnsi="Arial" w:cs="Arial"/>
        </w:rPr>
        <w:t>s</w:t>
      </w:r>
      <w:r w:rsidR="001107C7" w:rsidRPr="00F56BB1">
        <w:rPr>
          <w:rFonts w:ascii="Arial" w:hAnsi="Arial" w:cs="Arial"/>
        </w:rPr>
        <w:t>ements on subsequent food choice</w:t>
      </w:r>
      <w:r w:rsidR="00BC3700" w:rsidRPr="00F56BB1">
        <w:rPr>
          <w:rFonts w:ascii="Arial" w:hAnsi="Arial" w:cs="Arial"/>
        </w:rPr>
        <w:t xml:space="preserve">. </w:t>
      </w:r>
      <w:r w:rsidR="00A315EB">
        <w:rPr>
          <w:rFonts w:ascii="Arial" w:hAnsi="Arial" w:cs="Arial"/>
        </w:rPr>
        <w:t>W</w:t>
      </w:r>
      <w:r w:rsidR="00BC3700" w:rsidRPr="00F56BB1">
        <w:rPr>
          <w:rFonts w:ascii="Arial" w:hAnsi="Arial" w:cs="Arial"/>
        </w:rPr>
        <w:t xml:space="preserve">e </w:t>
      </w:r>
      <w:r w:rsidR="00A315EB">
        <w:rPr>
          <w:rFonts w:ascii="Arial" w:hAnsi="Arial" w:cs="Arial"/>
        </w:rPr>
        <w:t xml:space="preserve">believed </w:t>
      </w:r>
      <w:r w:rsidR="00BC3700" w:rsidRPr="00F56BB1">
        <w:rPr>
          <w:rFonts w:ascii="Arial" w:hAnsi="Arial" w:cs="Arial"/>
        </w:rPr>
        <w:t xml:space="preserve">that </w:t>
      </w:r>
      <w:r w:rsidR="00E81314">
        <w:rPr>
          <w:rFonts w:ascii="Arial" w:hAnsi="Arial" w:cs="Arial"/>
        </w:rPr>
        <w:t xml:space="preserve">individual differences as measured by high/low external, restraint and emotional eating status </w:t>
      </w:r>
      <w:r w:rsidR="00BC3700" w:rsidRPr="00F56BB1">
        <w:rPr>
          <w:rFonts w:ascii="Arial" w:hAnsi="Arial" w:cs="Arial"/>
        </w:rPr>
        <w:t xml:space="preserve">will have an impact on </w:t>
      </w:r>
      <w:r w:rsidR="00387432" w:rsidRPr="00F56BB1">
        <w:rPr>
          <w:rFonts w:ascii="Arial" w:hAnsi="Arial" w:cs="Arial"/>
        </w:rPr>
        <w:t>participants’</w:t>
      </w:r>
      <w:r w:rsidR="00BC3700" w:rsidRPr="00F56BB1">
        <w:rPr>
          <w:rFonts w:ascii="Arial" w:hAnsi="Arial" w:cs="Arial"/>
        </w:rPr>
        <w:t xml:space="preserve"> food choice after exposure to </w:t>
      </w:r>
      <w:r w:rsidR="00125B46" w:rsidRPr="00F56BB1">
        <w:rPr>
          <w:rFonts w:ascii="Arial" w:hAnsi="Arial" w:cs="Arial"/>
        </w:rPr>
        <w:t>advertisements</w:t>
      </w:r>
      <w:r w:rsidR="00BC3700" w:rsidRPr="00F56BB1">
        <w:rPr>
          <w:rFonts w:ascii="Arial" w:hAnsi="Arial" w:cs="Arial"/>
        </w:rPr>
        <w:t xml:space="preserve">. </w:t>
      </w:r>
    </w:p>
    <w:p w:rsidR="00786683" w:rsidRPr="00C36359" w:rsidRDefault="00592C73" w:rsidP="00C36359">
      <w:pPr>
        <w:spacing w:line="480" w:lineRule="auto"/>
        <w:jc w:val="center"/>
        <w:rPr>
          <w:rFonts w:ascii="Arial" w:hAnsi="Arial" w:cs="Arial"/>
          <w:b/>
        </w:rPr>
      </w:pPr>
      <w:r w:rsidRPr="00C36359">
        <w:rPr>
          <w:rFonts w:ascii="Arial" w:hAnsi="Arial" w:cs="Arial"/>
          <w:b/>
        </w:rPr>
        <w:t>METHOD</w:t>
      </w:r>
    </w:p>
    <w:p w:rsidR="00DC1D65" w:rsidRPr="00C36359" w:rsidRDefault="00BF0D47" w:rsidP="00C36359">
      <w:pPr>
        <w:widowControl w:val="0"/>
        <w:autoSpaceDE w:val="0"/>
        <w:autoSpaceDN w:val="0"/>
        <w:adjustRightInd w:val="0"/>
        <w:spacing w:line="480" w:lineRule="auto"/>
        <w:rPr>
          <w:rFonts w:ascii="Arial" w:hAnsi="Arial" w:cs="Arial"/>
          <w:b/>
        </w:rPr>
      </w:pPr>
      <w:r w:rsidRPr="00C36359">
        <w:rPr>
          <w:rFonts w:ascii="Arial" w:hAnsi="Arial" w:cs="Arial"/>
          <w:b/>
        </w:rPr>
        <w:t xml:space="preserve">Participants </w:t>
      </w:r>
    </w:p>
    <w:p w:rsidR="000C2E1E" w:rsidRPr="00F56BB1" w:rsidRDefault="000C2E1E"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 xml:space="preserve">A sample of </w:t>
      </w:r>
      <w:r w:rsidR="00E46841" w:rsidRPr="00F56BB1">
        <w:rPr>
          <w:rFonts w:ascii="Arial" w:hAnsi="Arial" w:cs="Arial"/>
        </w:rPr>
        <w:t>eighty participants</w:t>
      </w:r>
      <w:r w:rsidRPr="00F56BB1">
        <w:rPr>
          <w:rFonts w:ascii="Arial" w:hAnsi="Arial" w:cs="Arial"/>
        </w:rPr>
        <w:t xml:space="preserve"> </w:t>
      </w:r>
      <w:r w:rsidR="00E46841" w:rsidRPr="00F56BB1">
        <w:rPr>
          <w:rFonts w:ascii="Arial" w:hAnsi="Arial" w:cs="Arial"/>
        </w:rPr>
        <w:t xml:space="preserve">(38 female and 42 male) </w:t>
      </w:r>
      <w:r w:rsidRPr="00F56BB1">
        <w:rPr>
          <w:rFonts w:ascii="Arial" w:hAnsi="Arial" w:cs="Arial"/>
        </w:rPr>
        <w:t>aged 18-24 years</w:t>
      </w:r>
      <w:r w:rsidR="007E2BC4" w:rsidRPr="00F56BB1">
        <w:rPr>
          <w:rFonts w:ascii="Arial" w:hAnsi="Arial" w:cs="Arial"/>
        </w:rPr>
        <w:t xml:space="preserve"> (M</w:t>
      </w:r>
      <w:r w:rsidR="00D52A9C" w:rsidRPr="00F56BB1">
        <w:rPr>
          <w:rFonts w:ascii="Arial" w:hAnsi="Arial" w:cs="Arial"/>
        </w:rPr>
        <w:t>= 20.86,</w:t>
      </w:r>
      <w:r w:rsidR="007E2BC4" w:rsidRPr="00F56BB1">
        <w:rPr>
          <w:rFonts w:ascii="Arial" w:hAnsi="Arial" w:cs="Arial"/>
        </w:rPr>
        <w:t xml:space="preserve"> SD</w:t>
      </w:r>
      <w:r w:rsidR="00D52A9C" w:rsidRPr="00F56BB1">
        <w:rPr>
          <w:rFonts w:ascii="Arial" w:hAnsi="Arial" w:cs="Arial"/>
        </w:rPr>
        <w:t>= 1.33</w:t>
      </w:r>
      <w:r w:rsidR="007E2BC4" w:rsidRPr="00F56BB1">
        <w:rPr>
          <w:rFonts w:ascii="Arial" w:hAnsi="Arial" w:cs="Arial"/>
        </w:rPr>
        <w:t>) were recruited through</w:t>
      </w:r>
      <w:r w:rsidR="00D52A9C" w:rsidRPr="00F56BB1">
        <w:rPr>
          <w:rFonts w:ascii="Arial" w:hAnsi="Arial" w:cs="Arial"/>
        </w:rPr>
        <w:t xml:space="preserve"> opportunity sampling</w:t>
      </w:r>
      <w:r w:rsidR="00B05D87" w:rsidRPr="00B05D87">
        <w:rPr>
          <w:rFonts w:ascii="Arial" w:hAnsi="Arial" w:cs="Arial"/>
        </w:rPr>
        <w:t xml:space="preserve"> </w:t>
      </w:r>
      <w:r w:rsidR="00B05D87" w:rsidRPr="00F56BB1">
        <w:rPr>
          <w:rFonts w:ascii="Arial" w:hAnsi="Arial" w:cs="Arial"/>
        </w:rPr>
        <w:t>around a London university campus</w:t>
      </w:r>
      <w:r w:rsidR="00B05D87">
        <w:rPr>
          <w:rFonts w:ascii="Arial" w:hAnsi="Arial" w:cs="Arial"/>
        </w:rPr>
        <w:t xml:space="preserve"> </w:t>
      </w:r>
      <w:r w:rsidR="007B0E65">
        <w:rPr>
          <w:rFonts w:ascii="Arial" w:hAnsi="Arial" w:cs="Arial"/>
        </w:rPr>
        <w:t>and</w:t>
      </w:r>
      <w:r w:rsidR="00B05D87">
        <w:rPr>
          <w:rFonts w:ascii="Arial" w:hAnsi="Arial" w:cs="Arial"/>
        </w:rPr>
        <w:t xml:space="preserve"> a West London Community Centre</w:t>
      </w:r>
      <w:r w:rsidR="007E2BC4" w:rsidRPr="00F56BB1">
        <w:rPr>
          <w:rFonts w:ascii="Arial" w:hAnsi="Arial" w:cs="Arial"/>
        </w:rPr>
        <w:t xml:space="preserve">. </w:t>
      </w:r>
      <w:r w:rsidR="00DC4CE4">
        <w:rPr>
          <w:rFonts w:ascii="Arial" w:hAnsi="Arial" w:cs="Arial"/>
        </w:rPr>
        <w:t>The</w:t>
      </w:r>
      <w:r w:rsidR="005917C8">
        <w:rPr>
          <w:rFonts w:ascii="Arial" w:hAnsi="Arial" w:cs="Arial"/>
        </w:rPr>
        <w:t xml:space="preserve"> vast</w:t>
      </w:r>
      <w:r w:rsidR="00DC4CE4">
        <w:rPr>
          <w:rFonts w:ascii="Arial" w:hAnsi="Arial" w:cs="Arial"/>
        </w:rPr>
        <w:t xml:space="preserve"> majority of the sample </w:t>
      </w:r>
      <w:r w:rsidR="00B05D87">
        <w:rPr>
          <w:rFonts w:ascii="Arial" w:hAnsi="Arial" w:cs="Arial"/>
        </w:rPr>
        <w:t xml:space="preserve">were either staff or students </w:t>
      </w:r>
      <w:r w:rsidR="005917C8">
        <w:rPr>
          <w:rFonts w:ascii="Arial" w:hAnsi="Arial" w:cs="Arial"/>
        </w:rPr>
        <w:t>at the</w:t>
      </w:r>
      <w:r w:rsidR="00B05D87">
        <w:rPr>
          <w:rFonts w:ascii="Arial" w:hAnsi="Arial" w:cs="Arial"/>
        </w:rPr>
        <w:t xml:space="preserve"> university and </w:t>
      </w:r>
      <w:r w:rsidR="00DC4CE4">
        <w:rPr>
          <w:rFonts w:ascii="Arial" w:hAnsi="Arial" w:cs="Arial"/>
        </w:rPr>
        <w:t>had a healthy body mass index (BMI) with 63 participants falling into the lean category and 17 in the</w:t>
      </w:r>
      <w:r w:rsidR="00161BA4" w:rsidRPr="00F56BB1">
        <w:rPr>
          <w:rFonts w:ascii="Arial" w:hAnsi="Arial" w:cs="Arial"/>
        </w:rPr>
        <w:t xml:space="preserve"> overweight </w:t>
      </w:r>
      <w:r w:rsidR="00DC4CE4">
        <w:rPr>
          <w:rFonts w:ascii="Arial" w:hAnsi="Arial" w:cs="Arial"/>
        </w:rPr>
        <w:t>category (</w:t>
      </w:r>
      <w:r w:rsidR="00DC4CE4" w:rsidRPr="00F56BB1">
        <w:rPr>
          <w:rFonts w:ascii="Arial" w:hAnsi="Arial" w:cs="Arial"/>
        </w:rPr>
        <w:t xml:space="preserve">M= </w:t>
      </w:r>
      <w:r w:rsidR="00DC4CE4">
        <w:rPr>
          <w:rFonts w:ascii="Arial" w:hAnsi="Arial" w:cs="Arial"/>
        </w:rPr>
        <w:t>23.19</w:t>
      </w:r>
      <w:r w:rsidR="00DC4CE4" w:rsidRPr="00F56BB1">
        <w:rPr>
          <w:rFonts w:ascii="Arial" w:hAnsi="Arial" w:cs="Arial"/>
        </w:rPr>
        <w:t xml:space="preserve">, SD= </w:t>
      </w:r>
      <w:r w:rsidR="00DC4CE4">
        <w:rPr>
          <w:rFonts w:ascii="Arial" w:hAnsi="Arial" w:cs="Arial"/>
        </w:rPr>
        <w:t>3.19)</w:t>
      </w:r>
      <w:r w:rsidR="00161BA4" w:rsidRPr="00F56BB1">
        <w:rPr>
          <w:rFonts w:ascii="Arial" w:hAnsi="Arial" w:cs="Arial"/>
        </w:rPr>
        <w:t xml:space="preserve">. </w:t>
      </w:r>
      <w:r w:rsidR="00DC4CE4">
        <w:rPr>
          <w:rFonts w:ascii="Arial" w:hAnsi="Arial" w:cs="Arial"/>
        </w:rPr>
        <w:t>BMI</w:t>
      </w:r>
      <w:r w:rsidR="00EB7CA4" w:rsidRPr="00F56BB1">
        <w:rPr>
          <w:rFonts w:ascii="Arial" w:hAnsi="Arial" w:cs="Arial"/>
        </w:rPr>
        <w:t xml:space="preserve"> was not a significant factor in snack pack selection (χ</w:t>
      </w:r>
      <w:r w:rsidR="00EB7CA4" w:rsidRPr="00F56BB1">
        <w:rPr>
          <w:rFonts w:ascii="Arial" w:hAnsi="Arial" w:cs="Arial"/>
          <w:vertAlign w:val="superscript"/>
        </w:rPr>
        <w:t>2</w:t>
      </w:r>
      <w:r w:rsidR="00EB7CA4" w:rsidRPr="00F56BB1">
        <w:rPr>
          <w:rFonts w:ascii="Arial" w:hAnsi="Arial" w:cs="Arial"/>
        </w:rPr>
        <w:t xml:space="preserve">(3)= 5.23; p=0.12) and did not </w:t>
      </w:r>
      <w:r w:rsidR="006954D8">
        <w:rPr>
          <w:rFonts w:ascii="Arial" w:hAnsi="Arial" w:cs="Arial"/>
        </w:rPr>
        <w:t>interact with</w:t>
      </w:r>
      <w:r w:rsidR="00A76D4E" w:rsidRPr="00F56BB1">
        <w:rPr>
          <w:rFonts w:ascii="Arial" w:hAnsi="Arial" w:cs="Arial"/>
        </w:rPr>
        <w:t xml:space="preserve"> the </w:t>
      </w:r>
      <w:r w:rsidR="00DC4CE4">
        <w:rPr>
          <w:rFonts w:ascii="Arial" w:hAnsi="Arial" w:cs="Arial"/>
        </w:rPr>
        <w:t xml:space="preserve">three </w:t>
      </w:r>
      <w:r w:rsidR="00A76D4E" w:rsidRPr="00F56BB1">
        <w:rPr>
          <w:rFonts w:ascii="Arial" w:hAnsi="Arial" w:cs="Arial"/>
        </w:rPr>
        <w:t>DEBQ</w:t>
      </w:r>
      <w:r w:rsidR="00EB7CA4" w:rsidRPr="00F56BB1">
        <w:rPr>
          <w:rFonts w:ascii="Arial" w:hAnsi="Arial" w:cs="Arial"/>
        </w:rPr>
        <w:t xml:space="preserve"> </w:t>
      </w:r>
      <w:r w:rsidR="00DC4CE4">
        <w:rPr>
          <w:rFonts w:ascii="Arial" w:hAnsi="Arial" w:cs="Arial"/>
        </w:rPr>
        <w:t xml:space="preserve">subscales </w:t>
      </w:r>
      <w:r w:rsidR="00EB7CA4" w:rsidRPr="00F56BB1">
        <w:rPr>
          <w:rFonts w:ascii="Arial" w:hAnsi="Arial" w:cs="Arial"/>
        </w:rPr>
        <w:t>(all p&gt;0.1)</w:t>
      </w:r>
      <w:r w:rsidR="00A76D4E" w:rsidRPr="00F56BB1">
        <w:rPr>
          <w:rFonts w:ascii="Arial" w:hAnsi="Arial" w:cs="Arial"/>
        </w:rPr>
        <w:t>.</w:t>
      </w:r>
      <w:r w:rsidR="00EB7CA4" w:rsidRPr="00F56BB1">
        <w:rPr>
          <w:rFonts w:ascii="Arial" w:hAnsi="Arial" w:cs="Arial"/>
        </w:rPr>
        <w:t xml:space="preserve"> </w:t>
      </w:r>
      <w:r w:rsidR="00D52A9C" w:rsidRPr="00F56BB1">
        <w:rPr>
          <w:rFonts w:ascii="Arial" w:hAnsi="Arial" w:cs="Arial"/>
        </w:rPr>
        <w:t xml:space="preserve">Participants were randomly allocated to </w:t>
      </w:r>
      <w:r w:rsidR="00A76D4E" w:rsidRPr="00F56BB1">
        <w:rPr>
          <w:rFonts w:ascii="Arial" w:hAnsi="Arial" w:cs="Arial"/>
        </w:rPr>
        <w:t xml:space="preserve">the </w:t>
      </w:r>
      <w:r w:rsidR="00D52A9C" w:rsidRPr="00F56BB1">
        <w:rPr>
          <w:rFonts w:ascii="Arial" w:hAnsi="Arial" w:cs="Arial"/>
        </w:rPr>
        <w:t xml:space="preserve">three </w:t>
      </w:r>
      <w:r w:rsidR="00A76D4E" w:rsidRPr="00F56BB1">
        <w:rPr>
          <w:rFonts w:ascii="Arial" w:hAnsi="Arial" w:cs="Arial"/>
        </w:rPr>
        <w:t xml:space="preserve">advertisement </w:t>
      </w:r>
      <w:r w:rsidR="00D52A9C" w:rsidRPr="00F56BB1">
        <w:rPr>
          <w:rFonts w:ascii="Arial" w:hAnsi="Arial" w:cs="Arial"/>
        </w:rPr>
        <w:t>conditions. Twenty-five parti</w:t>
      </w:r>
      <w:r w:rsidR="00E46841" w:rsidRPr="00F56BB1">
        <w:rPr>
          <w:rFonts w:ascii="Arial" w:hAnsi="Arial" w:cs="Arial"/>
        </w:rPr>
        <w:t xml:space="preserve">cipants were </w:t>
      </w:r>
      <w:r w:rsidR="00743A06">
        <w:rPr>
          <w:rFonts w:ascii="Arial" w:hAnsi="Arial" w:cs="Arial"/>
        </w:rPr>
        <w:t>exposed to</w:t>
      </w:r>
      <w:r w:rsidR="00E46841" w:rsidRPr="00F56BB1">
        <w:rPr>
          <w:rFonts w:ascii="Arial" w:hAnsi="Arial" w:cs="Arial"/>
        </w:rPr>
        <w:t xml:space="preserve"> advertisements for </w:t>
      </w:r>
      <w:r w:rsidR="00CB6C5D">
        <w:rPr>
          <w:rFonts w:ascii="Arial" w:hAnsi="Arial" w:cs="Arial"/>
        </w:rPr>
        <w:t>HFSS</w:t>
      </w:r>
      <w:r w:rsidR="00D52A9C" w:rsidRPr="00F56BB1">
        <w:rPr>
          <w:rFonts w:ascii="Arial" w:hAnsi="Arial" w:cs="Arial"/>
        </w:rPr>
        <w:t xml:space="preserve"> food, 26 participants </w:t>
      </w:r>
      <w:r w:rsidR="00E46841" w:rsidRPr="00F56BB1">
        <w:rPr>
          <w:rFonts w:ascii="Arial" w:hAnsi="Arial" w:cs="Arial"/>
        </w:rPr>
        <w:t xml:space="preserve">were exposed to the </w:t>
      </w:r>
      <w:r w:rsidR="00D52A9C" w:rsidRPr="00F56BB1">
        <w:rPr>
          <w:rFonts w:ascii="Arial" w:hAnsi="Arial" w:cs="Arial"/>
        </w:rPr>
        <w:t xml:space="preserve">healthy food </w:t>
      </w:r>
      <w:r w:rsidR="00E46841" w:rsidRPr="00F56BB1">
        <w:rPr>
          <w:rFonts w:ascii="Arial" w:hAnsi="Arial" w:cs="Arial"/>
        </w:rPr>
        <w:t xml:space="preserve">advertisements </w:t>
      </w:r>
      <w:r w:rsidR="00D52A9C" w:rsidRPr="00F56BB1">
        <w:rPr>
          <w:rFonts w:ascii="Arial" w:hAnsi="Arial" w:cs="Arial"/>
        </w:rPr>
        <w:t xml:space="preserve">and 29 participants were </w:t>
      </w:r>
      <w:r w:rsidR="00E46841" w:rsidRPr="00F56BB1">
        <w:rPr>
          <w:rFonts w:ascii="Arial" w:hAnsi="Arial" w:cs="Arial"/>
        </w:rPr>
        <w:t xml:space="preserve">exposed to non-food advertisements </w:t>
      </w:r>
      <w:r w:rsidR="00743A06">
        <w:rPr>
          <w:rFonts w:ascii="Arial" w:hAnsi="Arial" w:cs="Arial"/>
        </w:rPr>
        <w:t>(which did not</w:t>
      </w:r>
      <w:r w:rsidR="00743A06" w:rsidRPr="00F56BB1">
        <w:rPr>
          <w:rFonts w:ascii="Arial" w:hAnsi="Arial" w:cs="Arial"/>
        </w:rPr>
        <w:t xml:space="preserve"> </w:t>
      </w:r>
      <w:r w:rsidR="00E46841" w:rsidRPr="00F56BB1">
        <w:rPr>
          <w:rFonts w:ascii="Arial" w:hAnsi="Arial" w:cs="Arial"/>
        </w:rPr>
        <w:t>contain any reference</w:t>
      </w:r>
      <w:r w:rsidR="00743A06">
        <w:rPr>
          <w:rFonts w:ascii="Arial" w:hAnsi="Arial" w:cs="Arial"/>
        </w:rPr>
        <w:t>s</w:t>
      </w:r>
      <w:r w:rsidR="00E46841" w:rsidRPr="00F56BB1">
        <w:rPr>
          <w:rFonts w:ascii="Arial" w:hAnsi="Arial" w:cs="Arial"/>
        </w:rPr>
        <w:t xml:space="preserve"> to food</w:t>
      </w:r>
      <w:r w:rsidR="00743A06">
        <w:rPr>
          <w:rFonts w:ascii="Arial" w:hAnsi="Arial" w:cs="Arial"/>
        </w:rPr>
        <w:t>)</w:t>
      </w:r>
      <w:r w:rsidR="00D52A9C" w:rsidRPr="00F56BB1">
        <w:rPr>
          <w:rFonts w:ascii="Arial" w:hAnsi="Arial" w:cs="Arial"/>
        </w:rPr>
        <w:t xml:space="preserve">. </w:t>
      </w:r>
      <w:r w:rsidR="009818DE" w:rsidRPr="00F56BB1">
        <w:rPr>
          <w:rFonts w:ascii="Arial" w:hAnsi="Arial" w:cs="Arial"/>
        </w:rPr>
        <w:t>The only exclusion criteria for the study w</w:t>
      </w:r>
      <w:r w:rsidR="00E64041" w:rsidRPr="00F56BB1">
        <w:rPr>
          <w:rFonts w:ascii="Arial" w:hAnsi="Arial" w:cs="Arial"/>
        </w:rPr>
        <w:t>ere</w:t>
      </w:r>
      <w:r w:rsidR="009818DE" w:rsidRPr="00F56BB1">
        <w:rPr>
          <w:rFonts w:ascii="Arial" w:hAnsi="Arial" w:cs="Arial"/>
        </w:rPr>
        <w:t xml:space="preserve"> individuals who reported any form of food </w:t>
      </w:r>
      <w:r w:rsidR="009818DE" w:rsidRPr="00F56BB1">
        <w:rPr>
          <w:rFonts w:ascii="Arial" w:hAnsi="Arial" w:cs="Arial"/>
        </w:rPr>
        <w:lastRenderedPageBreak/>
        <w:t>allergy</w:t>
      </w:r>
      <w:r w:rsidR="00E64041" w:rsidRPr="00F56BB1">
        <w:rPr>
          <w:rFonts w:ascii="Arial" w:hAnsi="Arial" w:cs="Arial"/>
        </w:rPr>
        <w:t xml:space="preserve"> or subsequently reported not liking any of the foods in either of the snack packs</w:t>
      </w:r>
      <w:r w:rsidR="009818DE" w:rsidRPr="00F56BB1">
        <w:rPr>
          <w:rFonts w:ascii="Arial" w:hAnsi="Arial" w:cs="Arial"/>
        </w:rPr>
        <w:t>.</w:t>
      </w:r>
    </w:p>
    <w:p w:rsidR="00674CEB" w:rsidRDefault="00674CEB" w:rsidP="00C36359">
      <w:pPr>
        <w:widowControl w:val="0"/>
        <w:autoSpaceDE w:val="0"/>
        <w:autoSpaceDN w:val="0"/>
        <w:adjustRightInd w:val="0"/>
        <w:spacing w:line="480" w:lineRule="auto"/>
        <w:rPr>
          <w:rFonts w:ascii="Arial" w:hAnsi="Arial" w:cs="Arial"/>
          <w:b/>
        </w:rPr>
      </w:pPr>
      <w:r w:rsidRPr="00C36359">
        <w:rPr>
          <w:rFonts w:ascii="Arial" w:hAnsi="Arial" w:cs="Arial"/>
          <w:b/>
        </w:rPr>
        <w:t xml:space="preserve">Materials </w:t>
      </w:r>
    </w:p>
    <w:p w:rsidR="002373E6" w:rsidRPr="00F56BB1" w:rsidRDefault="002373E6" w:rsidP="002373E6">
      <w:pPr>
        <w:spacing w:line="480" w:lineRule="auto"/>
        <w:ind w:firstLine="709"/>
        <w:rPr>
          <w:rFonts w:ascii="Arial" w:hAnsi="Arial" w:cs="Arial"/>
        </w:rPr>
      </w:pPr>
      <w:r w:rsidRPr="00F56BB1">
        <w:rPr>
          <w:rFonts w:ascii="Arial" w:hAnsi="Arial" w:cs="Arial"/>
        </w:rPr>
        <w:t xml:space="preserve">The current experiment was given full ethical approval from the Brunel University </w:t>
      </w:r>
      <w:r>
        <w:rPr>
          <w:rFonts w:ascii="Arial" w:hAnsi="Arial" w:cs="Arial"/>
        </w:rPr>
        <w:t xml:space="preserve">London </w:t>
      </w:r>
      <w:r w:rsidRPr="00F56BB1">
        <w:rPr>
          <w:rFonts w:ascii="Arial" w:hAnsi="Arial" w:cs="Arial"/>
        </w:rPr>
        <w:t xml:space="preserve">School of </w:t>
      </w:r>
      <w:r>
        <w:rPr>
          <w:rFonts w:ascii="Arial" w:hAnsi="Arial" w:cs="Arial"/>
        </w:rPr>
        <w:t>Life</w:t>
      </w:r>
      <w:r w:rsidRPr="00F56BB1">
        <w:rPr>
          <w:rFonts w:ascii="Arial" w:hAnsi="Arial" w:cs="Arial"/>
        </w:rPr>
        <w:t xml:space="preserve"> Sciences ethics board. A between-subject design was used in this study, with the dependent variable of ‘snack pack choice’ </w:t>
      </w:r>
      <w:r>
        <w:rPr>
          <w:rFonts w:ascii="Arial" w:hAnsi="Arial" w:cs="Arial"/>
        </w:rPr>
        <w:t xml:space="preserve">used </w:t>
      </w:r>
      <w:r w:rsidRPr="00F56BB1">
        <w:rPr>
          <w:rFonts w:ascii="Arial" w:hAnsi="Arial" w:cs="Arial"/>
        </w:rPr>
        <w:t>to measure behaviour change. Participants were exposed to one of three advertisement types (</w:t>
      </w:r>
      <w:r>
        <w:rPr>
          <w:rFonts w:ascii="Arial" w:hAnsi="Arial" w:cs="Arial"/>
        </w:rPr>
        <w:t>HFSS</w:t>
      </w:r>
      <w:r w:rsidRPr="00F56BB1">
        <w:rPr>
          <w:rFonts w:ascii="Arial" w:hAnsi="Arial" w:cs="Arial"/>
        </w:rPr>
        <w:t xml:space="preserve">, healthy, </w:t>
      </w:r>
      <w:r>
        <w:rPr>
          <w:rFonts w:ascii="Arial" w:hAnsi="Arial" w:cs="Arial"/>
        </w:rPr>
        <w:t>or neutral/</w:t>
      </w:r>
      <w:r w:rsidRPr="00F56BB1">
        <w:rPr>
          <w:rFonts w:ascii="Arial" w:hAnsi="Arial" w:cs="Arial"/>
        </w:rPr>
        <w:t xml:space="preserve">non-food products). </w:t>
      </w:r>
      <w:r>
        <w:rPr>
          <w:rFonts w:ascii="Arial" w:hAnsi="Arial" w:cs="Arial"/>
        </w:rPr>
        <w:t>Eating-</w:t>
      </w:r>
      <w:r w:rsidRPr="00F56BB1">
        <w:rPr>
          <w:rFonts w:ascii="Arial" w:hAnsi="Arial" w:cs="Arial"/>
        </w:rPr>
        <w:t>specific individual difference</w:t>
      </w:r>
      <w:r>
        <w:rPr>
          <w:rFonts w:ascii="Arial" w:hAnsi="Arial" w:cs="Arial"/>
        </w:rPr>
        <w:t>s</w:t>
      </w:r>
      <w:r w:rsidRPr="00480B97">
        <w:rPr>
          <w:rFonts w:ascii="Arial" w:hAnsi="Arial" w:cs="Arial"/>
        </w:rPr>
        <w:t xml:space="preserve"> </w:t>
      </w:r>
      <w:r w:rsidRPr="00F56BB1">
        <w:rPr>
          <w:rFonts w:ascii="Arial" w:hAnsi="Arial" w:cs="Arial"/>
        </w:rPr>
        <w:t xml:space="preserve">of restraint, emotional and external eating </w:t>
      </w:r>
      <w:r w:rsidR="007B0E65">
        <w:rPr>
          <w:rFonts w:ascii="Arial" w:hAnsi="Arial" w:cs="Arial"/>
        </w:rPr>
        <w:t>were</w:t>
      </w:r>
      <w:r w:rsidR="007B0E65" w:rsidRPr="00F56BB1">
        <w:rPr>
          <w:rFonts w:ascii="Arial" w:hAnsi="Arial" w:cs="Arial"/>
        </w:rPr>
        <w:t xml:space="preserve"> </w:t>
      </w:r>
      <w:r w:rsidRPr="00F56BB1">
        <w:rPr>
          <w:rFonts w:ascii="Arial" w:hAnsi="Arial" w:cs="Arial"/>
        </w:rPr>
        <w:t>assessed through the Dutch Eating Behaviour Questionnaire (DEBQ)</w:t>
      </w:r>
      <w:r>
        <w:rPr>
          <w:rFonts w:ascii="Arial" w:hAnsi="Arial" w:cs="Arial"/>
        </w:rPr>
        <w:t xml:space="preserve"> and acted as independent variables</w:t>
      </w:r>
      <w:r w:rsidRPr="00F56BB1">
        <w:rPr>
          <w:rFonts w:ascii="Arial" w:hAnsi="Arial" w:cs="Arial"/>
        </w:rPr>
        <w:t xml:space="preserve">. </w:t>
      </w:r>
    </w:p>
    <w:p w:rsidR="002373E6" w:rsidRPr="00C36359" w:rsidRDefault="002373E6" w:rsidP="00C36359">
      <w:pPr>
        <w:widowControl w:val="0"/>
        <w:autoSpaceDE w:val="0"/>
        <w:autoSpaceDN w:val="0"/>
        <w:adjustRightInd w:val="0"/>
        <w:spacing w:line="480" w:lineRule="auto"/>
        <w:rPr>
          <w:rFonts w:ascii="Arial" w:hAnsi="Arial" w:cs="Arial"/>
          <w:b/>
        </w:rPr>
      </w:pPr>
    </w:p>
    <w:p w:rsidR="00E46841" w:rsidRPr="00F56BB1" w:rsidRDefault="00875F85" w:rsidP="00C36359">
      <w:pPr>
        <w:widowControl w:val="0"/>
        <w:autoSpaceDE w:val="0"/>
        <w:autoSpaceDN w:val="0"/>
        <w:adjustRightInd w:val="0"/>
        <w:spacing w:line="480" w:lineRule="auto"/>
        <w:ind w:firstLine="709"/>
        <w:rPr>
          <w:rFonts w:ascii="Arial" w:hAnsi="Arial" w:cs="Arial"/>
          <w:color w:val="FF0000"/>
        </w:rPr>
      </w:pPr>
      <w:r w:rsidRPr="00C36359">
        <w:rPr>
          <w:rFonts w:ascii="Arial" w:hAnsi="Arial" w:cs="Arial"/>
          <w:b/>
        </w:rPr>
        <w:t>Snack Packs</w:t>
      </w:r>
      <w:r w:rsidR="00C36359">
        <w:rPr>
          <w:rFonts w:ascii="Arial" w:hAnsi="Arial" w:cs="Arial"/>
          <w:b/>
        </w:rPr>
        <w:t xml:space="preserve">. </w:t>
      </w:r>
      <w:r w:rsidR="00E46841" w:rsidRPr="00F56BB1">
        <w:rPr>
          <w:rFonts w:ascii="Arial" w:hAnsi="Arial" w:cs="Arial"/>
        </w:rPr>
        <w:t xml:space="preserve">Participants had a choice of two snack packs at the end of the experiment. One snack pack included </w:t>
      </w:r>
      <w:r w:rsidR="00B06D36" w:rsidRPr="00F56BB1">
        <w:rPr>
          <w:rFonts w:ascii="Arial" w:hAnsi="Arial" w:cs="Arial"/>
        </w:rPr>
        <w:t>nutritious</w:t>
      </w:r>
      <w:r w:rsidR="00C50977" w:rsidRPr="00F56BB1">
        <w:rPr>
          <w:rFonts w:ascii="Arial" w:hAnsi="Arial" w:cs="Arial"/>
        </w:rPr>
        <w:t xml:space="preserve"> (natural ingredient) food items such as a </w:t>
      </w:r>
      <w:r w:rsidR="00E46841" w:rsidRPr="00F56BB1">
        <w:rPr>
          <w:rFonts w:ascii="Arial" w:hAnsi="Arial" w:cs="Arial"/>
        </w:rPr>
        <w:t>banana, a</w:t>
      </w:r>
      <w:r w:rsidR="00C50977" w:rsidRPr="00F56BB1">
        <w:rPr>
          <w:rFonts w:ascii="Arial" w:hAnsi="Arial" w:cs="Arial"/>
        </w:rPr>
        <w:t>n organic</w:t>
      </w:r>
      <w:r w:rsidR="00E46841" w:rsidRPr="00F56BB1">
        <w:rPr>
          <w:rFonts w:ascii="Arial" w:hAnsi="Arial" w:cs="Arial"/>
        </w:rPr>
        <w:t xml:space="preserve"> granola bar</w:t>
      </w:r>
      <w:r w:rsidR="00C50977" w:rsidRPr="00F56BB1">
        <w:rPr>
          <w:rFonts w:ascii="Arial" w:hAnsi="Arial" w:cs="Arial"/>
        </w:rPr>
        <w:t xml:space="preserve"> </w:t>
      </w:r>
      <w:r w:rsidR="00E46841" w:rsidRPr="00F56BB1">
        <w:rPr>
          <w:rFonts w:ascii="Arial" w:hAnsi="Arial" w:cs="Arial"/>
        </w:rPr>
        <w:t xml:space="preserve">and </w:t>
      </w:r>
      <w:r w:rsidR="003A6E24" w:rsidRPr="00F56BB1">
        <w:rPr>
          <w:rFonts w:ascii="Arial" w:hAnsi="Arial" w:cs="Arial"/>
        </w:rPr>
        <w:t>dry fruit rais</w:t>
      </w:r>
      <w:r w:rsidR="00C50977" w:rsidRPr="00F56BB1">
        <w:rPr>
          <w:rFonts w:ascii="Arial" w:hAnsi="Arial" w:cs="Arial"/>
        </w:rPr>
        <w:t>ins</w:t>
      </w:r>
      <w:r w:rsidR="00F24074" w:rsidRPr="00F56BB1">
        <w:rPr>
          <w:rFonts w:ascii="Arial" w:hAnsi="Arial" w:cs="Arial"/>
        </w:rPr>
        <w:t>.</w:t>
      </w:r>
      <w:r w:rsidR="00C50977" w:rsidRPr="00F56BB1">
        <w:rPr>
          <w:rFonts w:ascii="Arial" w:hAnsi="Arial" w:cs="Arial"/>
        </w:rPr>
        <w:t xml:space="preserve"> </w:t>
      </w:r>
      <w:r w:rsidR="00F24074" w:rsidRPr="00F56BB1">
        <w:rPr>
          <w:rFonts w:ascii="Arial" w:hAnsi="Arial" w:cs="Arial"/>
        </w:rPr>
        <w:t>T</w:t>
      </w:r>
      <w:r w:rsidR="00E46841" w:rsidRPr="00F56BB1">
        <w:rPr>
          <w:rFonts w:ascii="Arial" w:hAnsi="Arial" w:cs="Arial"/>
        </w:rPr>
        <w:t xml:space="preserve">he </w:t>
      </w:r>
      <w:r w:rsidR="00F24074" w:rsidRPr="00F56BB1">
        <w:rPr>
          <w:rFonts w:ascii="Arial" w:hAnsi="Arial" w:cs="Arial"/>
        </w:rPr>
        <w:t xml:space="preserve">HFSS snack </w:t>
      </w:r>
      <w:r w:rsidR="00E46841" w:rsidRPr="00F56BB1">
        <w:rPr>
          <w:rFonts w:ascii="Arial" w:hAnsi="Arial" w:cs="Arial"/>
        </w:rPr>
        <w:t>pack consisted of</w:t>
      </w:r>
      <w:r w:rsidR="003C741A" w:rsidRPr="00F56BB1">
        <w:rPr>
          <w:rFonts w:ascii="Arial" w:hAnsi="Arial" w:cs="Arial"/>
        </w:rPr>
        <w:t xml:space="preserve"> </w:t>
      </w:r>
      <w:r w:rsidR="00E46841" w:rsidRPr="00F56BB1">
        <w:rPr>
          <w:rFonts w:ascii="Arial" w:hAnsi="Arial" w:cs="Arial"/>
        </w:rPr>
        <w:t xml:space="preserve">5 hero/celebration chocolates, a pack of ready salted </w:t>
      </w:r>
      <w:r w:rsidR="00720D58">
        <w:rPr>
          <w:rFonts w:ascii="Arial" w:hAnsi="Arial" w:cs="Arial"/>
        </w:rPr>
        <w:t>W</w:t>
      </w:r>
      <w:r w:rsidR="00720D58" w:rsidRPr="00F56BB1">
        <w:rPr>
          <w:rFonts w:ascii="Arial" w:hAnsi="Arial" w:cs="Arial"/>
        </w:rPr>
        <w:t>alker’s</w:t>
      </w:r>
      <w:r w:rsidR="00E46841" w:rsidRPr="00F56BB1">
        <w:rPr>
          <w:rFonts w:ascii="Arial" w:hAnsi="Arial" w:cs="Arial"/>
        </w:rPr>
        <w:t xml:space="preserve"> </w:t>
      </w:r>
      <w:r w:rsidR="00387432">
        <w:rPr>
          <w:rFonts w:ascii="Arial" w:hAnsi="Arial" w:cs="Arial"/>
        </w:rPr>
        <w:t xml:space="preserve">crisps </w:t>
      </w:r>
      <w:r w:rsidR="00E46841" w:rsidRPr="00F56BB1">
        <w:rPr>
          <w:rFonts w:ascii="Arial" w:hAnsi="Arial" w:cs="Arial"/>
        </w:rPr>
        <w:t xml:space="preserve">and a chocolate muffin. Previous studies have used snacks to assess food and calorie intake in adults and children </w:t>
      </w:r>
      <w:r w:rsidR="003C741A" w:rsidRPr="00F56BB1">
        <w:rPr>
          <w:rFonts w:ascii="Arial" w:hAnsi="Arial" w:cs="Arial"/>
        </w:rPr>
        <w:t>following</w:t>
      </w:r>
      <w:r w:rsidR="00E46841" w:rsidRPr="00F56BB1">
        <w:rPr>
          <w:rFonts w:ascii="Arial" w:hAnsi="Arial" w:cs="Arial"/>
        </w:rPr>
        <w:t xml:space="preserve"> </w:t>
      </w:r>
      <w:r w:rsidR="00C50977" w:rsidRPr="00F56BB1">
        <w:rPr>
          <w:rFonts w:ascii="Arial" w:hAnsi="Arial" w:cs="Arial"/>
        </w:rPr>
        <w:t>exposure to food advertisement</w:t>
      </w:r>
      <w:r w:rsidR="003C741A" w:rsidRPr="00F56BB1">
        <w:rPr>
          <w:rFonts w:ascii="Arial" w:hAnsi="Arial" w:cs="Arial"/>
        </w:rPr>
        <w:t>s</w:t>
      </w:r>
      <w:r w:rsidR="00C50977" w:rsidRPr="00F56BB1">
        <w:rPr>
          <w:rFonts w:ascii="Arial" w:hAnsi="Arial" w:cs="Arial"/>
        </w:rPr>
        <w:t xml:space="preserve"> </w:t>
      </w:r>
      <w:r w:rsidR="00E46841" w:rsidRPr="00F56BB1">
        <w:rPr>
          <w:rFonts w:ascii="Arial" w:hAnsi="Arial" w:cs="Arial"/>
        </w:rPr>
        <w:t>(</w:t>
      </w:r>
      <w:proofErr w:type="spellStart"/>
      <w:r w:rsidR="00E46841" w:rsidRPr="00F56BB1">
        <w:rPr>
          <w:rFonts w:ascii="Arial" w:hAnsi="Arial" w:cs="Arial"/>
        </w:rPr>
        <w:t>Halford</w:t>
      </w:r>
      <w:proofErr w:type="spellEnd"/>
      <w:r w:rsidR="00E46841" w:rsidRPr="00F56BB1">
        <w:rPr>
          <w:rFonts w:ascii="Arial" w:hAnsi="Arial" w:cs="Arial"/>
        </w:rPr>
        <w:t xml:space="preserve"> et al, 2004; Harris et al, 2009). </w:t>
      </w:r>
      <w:r w:rsidR="00F24074" w:rsidRPr="00F56BB1">
        <w:rPr>
          <w:rFonts w:ascii="Arial" w:hAnsi="Arial" w:cs="Arial"/>
        </w:rPr>
        <w:t xml:space="preserve">The composition of products included in the </w:t>
      </w:r>
      <w:r w:rsidR="006709DC" w:rsidRPr="00F56BB1">
        <w:rPr>
          <w:rFonts w:ascii="Arial" w:hAnsi="Arial" w:cs="Arial"/>
        </w:rPr>
        <w:t xml:space="preserve">study was </w:t>
      </w:r>
      <w:r w:rsidR="00743A06">
        <w:rPr>
          <w:rFonts w:ascii="Arial" w:hAnsi="Arial" w:cs="Arial"/>
        </w:rPr>
        <w:t>determined</w:t>
      </w:r>
      <w:r w:rsidR="00743A06" w:rsidRPr="00F56BB1">
        <w:rPr>
          <w:rFonts w:ascii="Arial" w:hAnsi="Arial" w:cs="Arial"/>
        </w:rPr>
        <w:t xml:space="preserve"> </w:t>
      </w:r>
      <w:r w:rsidR="006709DC" w:rsidRPr="00F56BB1">
        <w:rPr>
          <w:rFonts w:ascii="Arial" w:hAnsi="Arial" w:cs="Arial"/>
        </w:rPr>
        <w:t xml:space="preserve">through pilot testing. It was important that the foods </w:t>
      </w:r>
      <w:r w:rsidR="003C741A" w:rsidRPr="00F56BB1">
        <w:rPr>
          <w:rFonts w:ascii="Arial" w:hAnsi="Arial" w:cs="Arial"/>
        </w:rPr>
        <w:t xml:space="preserve">in the healthy snack pack </w:t>
      </w:r>
      <w:r w:rsidR="006709DC" w:rsidRPr="00F56BB1">
        <w:rPr>
          <w:rFonts w:ascii="Arial" w:hAnsi="Arial" w:cs="Arial"/>
        </w:rPr>
        <w:t>were perceived to be healthy by the potential participants and would constitute a suitable alternative</w:t>
      </w:r>
      <w:r w:rsidR="003C741A" w:rsidRPr="00F56BB1">
        <w:rPr>
          <w:rFonts w:ascii="Arial" w:hAnsi="Arial" w:cs="Arial"/>
        </w:rPr>
        <w:t xml:space="preserve"> to the HFSS</w:t>
      </w:r>
      <w:r w:rsidR="006709DC" w:rsidRPr="00F56BB1">
        <w:rPr>
          <w:rFonts w:ascii="Arial" w:hAnsi="Arial" w:cs="Arial"/>
        </w:rPr>
        <w:t xml:space="preserve">. Although the final selection of the healthy snack packs contained food items that had high </w:t>
      </w:r>
      <w:proofErr w:type="spellStart"/>
      <w:r w:rsidR="006709DC" w:rsidRPr="00F56BB1">
        <w:rPr>
          <w:rFonts w:ascii="Arial" w:hAnsi="Arial" w:cs="Arial"/>
        </w:rPr>
        <w:t>glycaemic</w:t>
      </w:r>
      <w:proofErr w:type="spellEnd"/>
      <w:r w:rsidR="006709DC" w:rsidRPr="00F56BB1">
        <w:rPr>
          <w:rFonts w:ascii="Arial" w:hAnsi="Arial" w:cs="Arial"/>
        </w:rPr>
        <w:t xml:space="preserve"> indices, these were all considered natural food items</w:t>
      </w:r>
      <w:r w:rsidR="00A315EB">
        <w:rPr>
          <w:rFonts w:ascii="Arial" w:hAnsi="Arial" w:cs="Arial"/>
        </w:rPr>
        <w:t xml:space="preserve"> in the pilot testing</w:t>
      </w:r>
      <w:r w:rsidR="000D08AE">
        <w:rPr>
          <w:rFonts w:ascii="Arial" w:hAnsi="Arial" w:cs="Arial"/>
        </w:rPr>
        <w:t xml:space="preserve"> </w:t>
      </w:r>
      <w:r w:rsidR="0036728A">
        <w:rPr>
          <w:rFonts w:ascii="Arial" w:hAnsi="Arial" w:cs="Arial"/>
        </w:rPr>
        <w:t>phase</w:t>
      </w:r>
      <w:r w:rsidR="006709DC" w:rsidRPr="00F56BB1">
        <w:rPr>
          <w:rFonts w:ascii="Arial" w:hAnsi="Arial" w:cs="Arial"/>
        </w:rPr>
        <w:t>.</w:t>
      </w:r>
      <w:r w:rsidR="008175B5" w:rsidRPr="00F56BB1">
        <w:rPr>
          <w:rFonts w:ascii="Arial" w:hAnsi="Arial" w:cs="Arial"/>
        </w:rPr>
        <w:t xml:space="preserve"> </w:t>
      </w:r>
      <w:r w:rsidR="003C741A" w:rsidRPr="00F56BB1">
        <w:rPr>
          <w:rFonts w:ascii="Arial" w:hAnsi="Arial" w:cs="Arial"/>
        </w:rPr>
        <w:t>In g</w:t>
      </w:r>
      <w:r w:rsidR="008175B5" w:rsidRPr="00F56BB1">
        <w:rPr>
          <w:rFonts w:ascii="Arial" w:hAnsi="Arial" w:cs="Arial"/>
        </w:rPr>
        <w:t>eneral, the public believe that foods low in fat, sugar and salt are healthy</w:t>
      </w:r>
      <w:r w:rsidR="00480B97">
        <w:rPr>
          <w:rFonts w:ascii="Arial" w:hAnsi="Arial" w:cs="Arial"/>
        </w:rPr>
        <w:t>;</w:t>
      </w:r>
      <w:r w:rsidR="003C741A" w:rsidRPr="00F56BB1">
        <w:rPr>
          <w:rFonts w:ascii="Arial" w:hAnsi="Arial" w:cs="Arial"/>
        </w:rPr>
        <w:t xml:space="preserve"> with fat </w:t>
      </w:r>
      <w:r w:rsidR="008175B5" w:rsidRPr="00F56BB1">
        <w:rPr>
          <w:rFonts w:ascii="Arial" w:hAnsi="Arial" w:cs="Arial"/>
        </w:rPr>
        <w:t xml:space="preserve">and/or calories </w:t>
      </w:r>
      <w:r w:rsidR="003C741A" w:rsidRPr="00F56BB1">
        <w:rPr>
          <w:rFonts w:ascii="Arial" w:hAnsi="Arial" w:cs="Arial"/>
        </w:rPr>
        <w:t xml:space="preserve">being the principal </w:t>
      </w:r>
      <w:r w:rsidR="00254D28" w:rsidRPr="00F56BB1">
        <w:rPr>
          <w:rFonts w:ascii="Arial" w:hAnsi="Arial" w:cs="Arial"/>
        </w:rPr>
        <w:t xml:space="preserve">decision-making criteria </w:t>
      </w:r>
      <w:r w:rsidR="007C5710">
        <w:rPr>
          <w:rFonts w:ascii="Arial" w:hAnsi="Arial" w:cs="Arial"/>
        </w:rPr>
        <w:t xml:space="preserve">for what is considered healthy </w:t>
      </w:r>
      <w:r w:rsidR="008175B5" w:rsidRPr="00F56BB1">
        <w:rPr>
          <w:rFonts w:ascii="Arial" w:hAnsi="Arial" w:cs="Arial"/>
        </w:rPr>
        <w:t>(Chen et al., 2006</w:t>
      </w:r>
      <w:r w:rsidR="003C741A" w:rsidRPr="00F56BB1">
        <w:rPr>
          <w:rFonts w:ascii="Arial" w:hAnsi="Arial" w:cs="Arial"/>
        </w:rPr>
        <w:t>; Kang et al., 2015</w:t>
      </w:r>
      <w:r w:rsidR="008175B5" w:rsidRPr="00F56BB1">
        <w:rPr>
          <w:rFonts w:ascii="Arial" w:hAnsi="Arial" w:cs="Arial"/>
        </w:rPr>
        <w:t>).</w:t>
      </w:r>
      <w:r w:rsidR="006709DC" w:rsidRPr="00F56BB1">
        <w:rPr>
          <w:rFonts w:ascii="Arial" w:hAnsi="Arial" w:cs="Arial"/>
        </w:rPr>
        <w:t xml:space="preserve"> </w:t>
      </w:r>
      <w:r w:rsidR="003C741A" w:rsidRPr="00F56BB1">
        <w:rPr>
          <w:rFonts w:ascii="Arial" w:hAnsi="Arial" w:cs="Arial"/>
        </w:rPr>
        <w:t xml:space="preserve">Therefore, the differentiating factor designating the snack pack as healthy or not was based on </w:t>
      </w:r>
      <w:r w:rsidR="000D08AE">
        <w:rPr>
          <w:rFonts w:ascii="Arial" w:hAnsi="Arial" w:cs="Arial"/>
        </w:rPr>
        <w:t xml:space="preserve">perceived </w:t>
      </w:r>
      <w:r w:rsidR="003C741A" w:rsidRPr="00F56BB1">
        <w:rPr>
          <w:rFonts w:ascii="Arial" w:hAnsi="Arial" w:cs="Arial"/>
        </w:rPr>
        <w:t>fat</w:t>
      </w:r>
      <w:r w:rsidR="000D08AE">
        <w:rPr>
          <w:rFonts w:ascii="Arial" w:hAnsi="Arial" w:cs="Arial"/>
        </w:rPr>
        <w:t xml:space="preserve"> content</w:t>
      </w:r>
      <w:r w:rsidR="003C741A" w:rsidRPr="00F56BB1">
        <w:rPr>
          <w:rFonts w:ascii="Arial" w:hAnsi="Arial" w:cs="Arial"/>
        </w:rPr>
        <w:t>. The healthy snack pack contained foods low in fat</w:t>
      </w:r>
      <w:r w:rsidR="00480B97">
        <w:rPr>
          <w:rFonts w:ascii="Arial" w:hAnsi="Arial" w:cs="Arial"/>
        </w:rPr>
        <w:t>/salt</w:t>
      </w:r>
      <w:r w:rsidR="003C741A" w:rsidRPr="00F56BB1">
        <w:rPr>
          <w:rFonts w:ascii="Arial" w:hAnsi="Arial" w:cs="Arial"/>
        </w:rPr>
        <w:t>, while the HFSS snack pack comprised of foods high in fat</w:t>
      </w:r>
      <w:r w:rsidR="00480B97">
        <w:rPr>
          <w:rFonts w:ascii="Arial" w:hAnsi="Arial" w:cs="Arial"/>
        </w:rPr>
        <w:t>/salt</w:t>
      </w:r>
      <w:r w:rsidR="003C741A" w:rsidRPr="00F56BB1">
        <w:rPr>
          <w:rFonts w:ascii="Arial" w:hAnsi="Arial" w:cs="Arial"/>
        </w:rPr>
        <w:t>.</w:t>
      </w:r>
      <w:r w:rsidR="006709DC" w:rsidRPr="00F56BB1">
        <w:rPr>
          <w:rFonts w:ascii="Arial" w:hAnsi="Arial" w:cs="Arial"/>
        </w:rPr>
        <w:t xml:space="preserve">   </w:t>
      </w:r>
    </w:p>
    <w:p w:rsidR="0051450F" w:rsidRPr="00F56BB1" w:rsidRDefault="00674CEB" w:rsidP="00C36359">
      <w:pPr>
        <w:widowControl w:val="0"/>
        <w:autoSpaceDE w:val="0"/>
        <w:autoSpaceDN w:val="0"/>
        <w:adjustRightInd w:val="0"/>
        <w:spacing w:line="480" w:lineRule="auto"/>
        <w:ind w:firstLine="709"/>
        <w:rPr>
          <w:rFonts w:ascii="Arial" w:hAnsi="Arial" w:cs="Arial"/>
        </w:rPr>
      </w:pPr>
      <w:r w:rsidRPr="00C36359">
        <w:rPr>
          <w:rFonts w:ascii="Arial" w:hAnsi="Arial" w:cs="Arial"/>
          <w:b/>
        </w:rPr>
        <w:t>T</w:t>
      </w:r>
      <w:r w:rsidR="00411CF3" w:rsidRPr="00C36359">
        <w:rPr>
          <w:rFonts w:ascii="Arial" w:hAnsi="Arial" w:cs="Arial"/>
          <w:b/>
        </w:rPr>
        <w:t>elevision Stimuli</w:t>
      </w:r>
      <w:r w:rsidRPr="00C36359">
        <w:rPr>
          <w:rFonts w:ascii="Arial" w:hAnsi="Arial" w:cs="Arial"/>
          <w:b/>
        </w:rPr>
        <w:t>/Advert</w:t>
      </w:r>
      <w:r w:rsidR="00411CF3" w:rsidRPr="00C36359">
        <w:rPr>
          <w:rFonts w:ascii="Arial" w:hAnsi="Arial" w:cs="Arial"/>
          <w:b/>
        </w:rPr>
        <w:t>i</w:t>
      </w:r>
      <w:r w:rsidRPr="00C36359">
        <w:rPr>
          <w:rFonts w:ascii="Arial" w:hAnsi="Arial" w:cs="Arial"/>
          <w:b/>
        </w:rPr>
        <w:t>s</w:t>
      </w:r>
      <w:r w:rsidR="00411CF3" w:rsidRPr="00C36359">
        <w:rPr>
          <w:rFonts w:ascii="Arial" w:hAnsi="Arial" w:cs="Arial"/>
          <w:b/>
        </w:rPr>
        <w:t>ements</w:t>
      </w:r>
      <w:r w:rsidR="00C36359">
        <w:rPr>
          <w:rFonts w:ascii="Arial" w:hAnsi="Arial" w:cs="Arial"/>
          <w:b/>
        </w:rPr>
        <w:t xml:space="preserve">. </w:t>
      </w:r>
      <w:r w:rsidR="00A315EB" w:rsidRPr="00A315EB">
        <w:rPr>
          <w:rFonts w:ascii="Arial" w:hAnsi="Arial" w:cs="Arial"/>
        </w:rPr>
        <w:t>Eight</w:t>
      </w:r>
      <w:r w:rsidR="00A315EB">
        <w:rPr>
          <w:rFonts w:ascii="Arial" w:hAnsi="Arial" w:cs="Arial"/>
          <w:b/>
        </w:rPr>
        <w:t xml:space="preserve"> </w:t>
      </w:r>
      <w:r w:rsidR="0051450F" w:rsidRPr="00F56BB1">
        <w:rPr>
          <w:rFonts w:ascii="Arial" w:hAnsi="Arial" w:cs="Arial"/>
        </w:rPr>
        <w:t xml:space="preserve">well known adverts </w:t>
      </w:r>
      <w:r w:rsidR="00A315EB">
        <w:rPr>
          <w:rFonts w:ascii="Arial" w:hAnsi="Arial" w:cs="Arial"/>
        </w:rPr>
        <w:t xml:space="preserve">were imbedded into an episode of </w:t>
      </w:r>
      <w:r w:rsidR="00A315EB" w:rsidRPr="00F56BB1">
        <w:rPr>
          <w:rFonts w:ascii="Arial" w:hAnsi="Arial" w:cs="Arial"/>
        </w:rPr>
        <w:t>‘Friends’</w:t>
      </w:r>
      <w:r w:rsidR="00480B97">
        <w:rPr>
          <w:rFonts w:ascii="Arial" w:hAnsi="Arial" w:cs="Arial"/>
        </w:rPr>
        <w:t xml:space="preserve"> </w:t>
      </w:r>
      <w:r w:rsidR="00A315EB">
        <w:rPr>
          <w:rFonts w:ascii="Arial" w:hAnsi="Arial" w:cs="Arial"/>
        </w:rPr>
        <w:t>(</w:t>
      </w:r>
      <w:proofErr w:type="spellStart"/>
      <w:r w:rsidR="00914690" w:rsidRPr="00F56BB1">
        <w:rPr>
          <w:rFonts w:ascii="Arial" w:hAnsi="Arial" w:cs="Arial"/>
        </w:rPr>
        <w:t>VideoPad</w:t>
      </w:r>
      <w:proofErr w:type="spellEnd"/>
      <w:r w:rsidR="00914690" w:rsidRPr="00F56BB1">
        <w:rPr>
          <w:rFonts w:ascii="Arial" w:hAnsi="Arial" w:cs="Arial"/>
        </w:rPr>
        <w:t xml:space="preserve"> Video Editor Free</w:t>
      </w:r>
      <w:r w:rsidR="00534AEB" w:rsidRPr="00F56BB1">
        <w:rPr>
          <w:rFonts w:ascii="Arial" w:hAnsi="Arial" w:cs="Arial"/>
        </w:rPr>
        <w:t xml:space="preserve"> version 4.23</w:t>
      </w:r>
      <w:r w:rsidR="00A315EB">
        <w:rPr>
          <w:rFonts w:ascii="Arial" w:hAnsi="Arial" w:cs="Arial"/>
        </w:rPr>
        <w:t>)</w:t>
      </w:r>
      <w:r w:rsidR="00194FE3" w:rsidRPr="00F56BB1">
        <w:rPr>
          <w:rFonts w:ascii="Arial" w:hAnsi="Arial" w:cs="Arial"/>
        </w:rPr>
        <w:t xml:space="preserve">. </w:t>
      </w:r>
      <w:r w:rsidR="00411CF3" w:rsidRPr="00F56BB1">
        <w:rPr>
          <w:rFonts w:ascii="Arial" w:hAnsi="Arial" w:cs="Arial"/>
        </w:rPr>
        <w:t>The first c</w:t>
      </w:r>
      <w:r w:rsidR="0051450F" w:rsidRPr="00F56BB1">
        <w:rPr>
          <w:rFonts w:ascii="Arial" w:hAnsi="Arial" w:cs="Arial"/>
        </w:rPr>
        <w:t xml:space="preserve">ondition </w:t>
      </w:r>
      <w:r w:rsidR="00411CF3" w:rsidRPr="005917C8">
        <w:rPr>
          <w:rFonts w:ascii="Arial" w:hAnsi="Arial" w:cs="Arial"/>
        </w:rPr>
        <w:t xml:space="preserve">contained advertisements for </w:t>
      </w:r>
      <w:r w:rsidR="00C123FC" w:rsidRPr="005917C8">
        <w:rPr>
          <w:rFonts w:ascii="Arial" w:hAnsi="Arial" w:cs="Arial"/>
        </w:rPr>
        <w:t>HFSS</w:t>
      </w:r>
      <w:r w:rsidR="000F271B">
        <w:rPr>
          <w:rFonts w:ascii="Arial" w:hAnsi="Arial" w:cs="Arial"/>
        </w:rPr>
        <w:t xml:space="preserve"> and two non-food advertisements</w:t>
      </w:r>
      <w:r w:rsidR="00411CF3" w:rsidRPr="005917C8">
        <w:rPr>
          <w:rFonts w:ascii="Arial" w:hAnsi="Arial" w:cs="Arial"/>
        </w:rPr>
        <w:t xml:space="preserve"> </w:t>
      </w:r>
      <w:r w:rsidR="000F271B">
        <w:rPr>
          <w:rFonts w:ascii="Arial" w:hAnsi="Arial" w:cs="Arial"/>
        </w:rPr>
        <w:t>these were:</w:t>
      </w:r>
      <w:r w:rsidR="00194FE3" w:rsidRPr="005917C8">
        <w:rPr>
          <w:rFonts w:ascii="Arial" w:hAnsi="Arial" w:cs="Arial"/>
        </w:rPr>
        <w:t xml:space="preserve"> </w:t>
      </w:r>
      <w:r w:rsidR="00942ABF" w:rsidRPr="005917C8">
        <w:rPr>
          <w:rFonts w:ascii="Arial" w:hAnsi="Arial" w:cs="Arial"/>
        </w:rPr>
        <w:t>Dior</w:t>
      </w:r>
      <w:r w:rsidR="005917C8" w:rsidRPr="005917C8">
        <w:rPr>
          <w:rFonts w:ascii="Arial" w:hAnsi="Arial" w:cs="Arial"/>
        </w:rPr>
        <w:t xml:space="preserve"> </w:t>
      </w:r>
      <w:proofErr w:type="spellStart"/>
      <w:r w:rsidR="005917C8" w:rsidRPr="005917C8">
        <w:rPr>
          <w:rFonts w:ascii="Arial" w:hAnsi="Arial" w:cs="Arial"/>
        </w:rPr>
        <w:t>J'adore</w:t>
      </w:r>
      <w:proofErr w:type="spellEnd"/>
      <w:r w:rsidR="005917C8" w:rsidRPr="005917C8">
        <w:rPr>
          <w:rFonts w:ascii="Arial" w:hAnsi="Arial" w:cs="Arial"/>
        </w:rPr>
        <w:t xml:space="preserve"> (The future is Gold advertisement)</w:t>
      </w:r>
      <w:r w:rsidR="000F271B">
        <w:rPr>
          <w:rFonts w:ascii="Arial" w:hAnsi="Arial" w:cs="Arial"/>
        </w:rPr>
        <w:t>;</w:t>
      </w:r>
      <w:r w:rsidR="0051450F" w:rsidRPr="005917C8">
        <w:rPr>
          <w:rFonts w:ascii="Arial" w:hAnsi="Arial" w:cs="Arial"/>
        </w:rPr>
        <w:t xml:space="preserve"> Pringles</w:t>
      </w:r>
      <w:r w:rsidR="005917C8" w:rsidRPr="005917C8">
        <w:rPr>
          <w:rFonts w:ascii="Arial" w:hAnsi="Arial" w:cs="Arial"/>
        </w:rPr>
        <w:t xml:space="preserve"> (</w:t>
      </w:r>
      <w:proofErr w:type="spellStart"/>
      <w:r w:rsidR="005917C8" w:rsidRPr="005917C8">
        <w:rPr>
          <w:rFonts w:ascii="Arial" w:hAnsi="Arial" w:cs="Arial"/>
        </w:rPr>
        <w:t>Cancion</w:t>
      </w:r>
      <w:proofErr w:type="spellEnd"/>
      <w:r w:rsidR="005917C8" w:rsidRPr="005917C8">
        <w:rPr>
          <w:rFonts w:ascii="Arial" w:hAnsi="Arial" w:cs="Arial"/>
        </w:rPr>
        <w:t xml:space="preserve"> </w:t>
      </w:r>
      <w:proofErr w:type="spellStart"/>
      <w:r w:rsidR="005917C8" w:rsidRPr="005917C8">
        <w:rPr>
          <w:rFonts w:ascii="Arial" w:hAnsi="Arial" w:cs="Arial"/>
        </w:rPr>
        <w:t>Anuncio</w:t>
      </w:r>
      <w:proofErr w:type="spellEnd"/>
      <w:r w:rsidR="005917C8" w:rsidRPr="005917C8">
        <w:rPr>
          <w:rFonts w:ascii="Arial" w:hAnsi="Arial" w:cs="Arial"/>
        </w:rPr>
        <w:t xml:space="preserve"> advertisement)</w:t>
      </w:r>
      <w:r w:rsidR="000F271B">
        <w:rPr>
          <w:rFonts w:ascii="Arial" w:hAnsi="Arial" w:cs="Arial"/>
        </w:rPr>
        <w:t>;</w:t>
      </w:r>
      <w:r w:rsidR="0051450F" w:rsidRPr="005917C8">
        <w:rPr>
          <w:rFonts w:ascii="Arial" w:hAnsi="Arial" w:cs="Arial"/>
        </w:rPr>
        <w:t xml:space="preserve"> </w:t>
      </w:r>
      <w:proofErr w:type="spellStart"/>
      <w:r w:rsidR="0051450F" w:rsidRPr="005917C8">
        <w:rPr>
          <w:rFonts w:ascii="Arial" w:hAnsi="Arial" w:cs="Arial"/>
        </w:rPr>
        <w:t>Azzaro</w:t>
      </w:r>
      <w:proofErr w:type="spellEnd"/>
      <w:r w:rsidR="0051450F" w:rsidRPr="005917C8">
        <w:rPr>
          <w:rFonts w:ascii="Arial" w:hAnsi="Arial" w:cs="Arial"/>
        </w:rPr>
        <w:t xml:space="preserve"> </w:t>
      </w:r>
      <w:r w:rsidR="005917C8" w:rsidRPr="005917C8">
        <w:rPr>
          <w:rFonts w:ascii="Arial" w:hAnsi="Arial" w:cs="Arial"/>
        </w:rPr>
        <w:t xml:space="preserve">pour </w:t>
      </w:r>
      <w:proofErr w:type="spellStart"/>
      <w:r w:rsidR="005917C8" w:rsidRPr="005917C8">
        <w:rPr>
          <w:rFonts w:ascii="Arial" w:hAnsi="Arial" w:cs="Arial"/>
        </w:rPr>
        <w:t>homme</w:t>
      </w:r>
      <w:proofErr w:type="spellEnd"/>
      <w:r w:rsidR="005917C8" w:rsidRPr="005917C8">
        <w:rPr>
          <w:rFonts w:ascii="Arial" w:hAnsi="Arial" w:cs="Arial"/>
        </w:rPr>
        <w:t xml:space="preserve"> (Ian </w:t>
      </w:r>
      <w:proofErr w:type="spellStart"/>
      <w:r w:rsidR="005917C8" w:rsidRPr="005917C8">
        <w:rPr>
          <w:rFonts w:ascii="Arial" w:hAnsi="Arial" w:cs="Arial"/>
        </w:rPr>
        <w:t>Somerhalder</w:t>
      </w:r>
      <w:proofErr w:type="spellEnd"/>
      <w:r w:rsidR="005917C8" w:rsidRPr="005917C8">
        <w:rPr>
          <w:rFonts w:ascii="Arial" w:hAnsi="Arial" w:cs="Arial"/>
        </w:rPr>
        <w:t xml:space="preserve"> advertisement)</w:t>
      </w:r>
      <w:r w:rsidR="000F271B">
        <w:rPr>
          <w:rFonts w:ascii="Arial" w:hAnsi="Arial" w:cs="Arial"/>
        </w:rPr>
        <w:t>;</w:t>
      </w:r>
      <w:r w:rsidR="005917C8" w:rsidRPr="005917C8">
        <w:rPr>
          <w:rFonts w:ascii="Arial" w:hAnsi="Arial" w:cs="Arial"/>
        </w:rPr>
        <w:t xml:space="preserve"> </w:t>
      </w:r>
      <w:r w:rsidR="0051450F" w:rsidRPr="005917C8">
        <w:rPr>
          <w:rFonts w:ascii="Arial" w:hAnsi="Arial" w:cs="Arial"/>
        </w:rPr>
        <w:t>and Dairy Milk</w:t>
      </w:r>
      <w:r w:rsidR="005917C8" w:rsidRPr="005917C8">
        <w:rPr>
          <w:rFonts w:ascii="Arial" w:hAnsi="Arial" w:cs="Arial"/>
        </w:rPr>
        <w:t xml:space="preserve"> (</w:t>
      </w:r>
      <w:r w:rsidR="000F271B">
        <w:rPr>
          <w:rFonts w:ascii="Arial" w:hAnsi="Arial" w:cs="Arial"/>
        </w:rPr>
        <w:t xml:space="preserve">Cadbury's  </w:t>
      </w:r>
      <w:r w:rsidR="005917C8" w:rsidRPr="005917C8">
        <w:rPr>
          <w:rFonts w:ascii="Arial" w:hAnsi="Arial" w:cs="Arial"/>
        </w:rPr>
        <w:t>Yes Sir I Can Boogie advertisement)</w:t>
      </w:r>
      <w:r w:rsidR="0051450F" w:rsidRPr="005917C8">
        <w:rPr>
          <w:rFonts w:ascii="Arial" w:hAnsi="Arial" w:cs="Arial"/>
        </w:rPr>
        <w:t xml:space="preserve">. </w:t>
      </w:r>
      <w:r w:rsidR="00411CF3" w:rsidRPr="005917C8">
        <w:rPr>
          <w:rFonts w:ascii="Arial" w:hAnsi="Arial" w:cs="Arial"/>
        </w:rPr>
        <w:t>The second c</w:t>
      </w:r>
      <w:r w:rsidR="0051450F" w:rsidRPr="005917C8">
        <w:rPr>
          <w:rFonts w:ascii="Arial" w:hAnsi="Arial" w:cs="Arial"/>
        </w:rPr>
        <w:t xml:space="preserve">ondition </w:t>
      </w:r>
      <w:r w:rsidR="00411CF3" w:rsidRPr="005917C8">
        <w:rPr>
          <w:rFonts w:ascii="Arial" w:hAnsi="Arial" w:cs="Arial"/>
        </w:rPr>
        <w:t>contained advertisements for healthy food</w:t>
      </w:r>
      <w:r w:rsidR="000F271B">
        <w:rPr>
          <w:rFonts w:ascii="Arial" w:hAnsi="Arial" w:cs="Arial"/>
        </w:rPr>
        <w:t xml:space="preserve"> and two non-food advertisements</w:t>
      </w:r>
      <w:r w:rsidR="000F271B" w:rsidRPr="005917C8">
        <w:rPr>
          <w:rFonts w:ascii="Arial" w:hAnsi="Arial" w:cs="Arial"/>
        </w:rPr>
        <w:t xml:space="preserve"> </w:t>
      </w:r>
      <w:r w:rsidR="000F271B">
        <w:rPr>
          <w:rFonts w:ascii="Arial" w:hAnsi="Arial" w:cs="Arial"/>
        </w:rPr>
        <w:t>these were</w:t>
      </w:r>
      <w:r w:rsidR="00411CF3" w:rsidRPr="005917C8">
        <w:rPr>
          <w:rFonts w:ascii="Arial" w:hAnsi="Arial" w:cs="Arial"/>
        </w:rPr>
        <w:t xml:space="preserve"> specifically</w:t>
      </w:r>
      <w:r w:rsidR="000F271B">
        <w:rPr>
          <w:rFonts w:ascii="Arial" w:hAnsi="Arial" w:cs="Arial"/>
        </w:rPr>
        <w:t>:</w:t>
      </w:r>
      <w:r w:rsidR="00411CF3" w:rsidRPr="005917C8">
        <w:rPr>
          <w:rFonts w:ascii="Arial" w:hAnsi="Arial" w:cs="Arial"/>
        </w:rPr>
        <w:t xml:space="preserve"> </w:t>
      </w:r>
      <w:r w:rsidR="0051450F" w:rsidRPr="005917C8">
        <w:rPr>
          <w:rFonts w:ascii="Arial" w:hAnsi="Arial" w:cs="Arial"/>
        </w:rPr>
        <w:t>Dior</w:t>
      </w:r>
      <w:r w:rsidR="005917C8" w:rsidRPr="005917C8">
        <w:rPr>
          <w:rFonts w:ascii="Arial" w:hAnsi="Arial" w:cs="Arial"/>
        </w:rPr>
        <w:t xml:space="preserve"> </w:t>
      </w:r>
      <w:proofErr w:type="spellStart"/>
      <w:r w:rsidR="005917C8" w:rsidRPr="005917C8">
        <w:rPr>
          <w:rFonts w:ascii="Arial" w:hAnsi="Arial" w:cs="Arial"/>
        </w:rPr>
        <w:t>J'adore</w:t>
      </w:r>
      <w:proofErr w:type="spellEnd"/>
      <w:r w:rsidR="005917C8" w:rsidRPr="005917C8">
        <w:rPr>
          <w:rFonts w:ascii="Arial" w:hAnsi="Arial" w:cs="Arial"/>
        </w:rPr>
        <w:t xml:space="preserve"> (The future is Gold advertisement)</w:t>
      </w:r>
      <w:r w:rsidR="000F271B">
        <w:rPr>
          <w:rFonts w:ascii="Arial" w:hAnsi="Arial" w:cs="Arial"/>
        </w:rPr>
        <w:t>;</w:t>
      </w:r>
      <w:r w:rsidR="0051450F" w:rsidRPr="005917C8">
        <w:rPr>
          <w:rFonts w:ascii="Arial" w:hAnsi="Arial" w:cs="Arial"/>
        </w:rPr>
        <w:t xml:space="preserve"> </w:t>
      </w:r>
      <w:proofErr w:type="spellStart"/>
      <w:r w:rsidR="0051450F" w:rsidRPr="005917C8">
        <w:rPr>
          <w:rFonts w:ascii="Arial" w:hAnsi="Arial" w:cs="Arial"/>
        </w:rPr>
        <w:t>Nakd</w:t>
      </w:r>
      <w:proofErr w:type="spellEnd"/>
      <w:r w:rsidR="0051450F" w:rsidRPr="005917C8">
        <w:rPr>
          <w:rFonts w:ascii="Arial" w:hAnsi="Arial" w:cs="Arial"/>
        </w:rPr>
        <w:t xml:space="preserve"> </w:t>
      </w:r>
      <w:r w:rsidR="00411CF3" w:rsidRPr="005917C8">
        <w:rPr>
          <w:rFonts w:ascii="Arial" w:hAnsi="Arial" w:cs="Arial"/>
        </w:rPr>
        <w:t>Bars</w:t>
      </w:r>
      <w:r w:rsidR="005917C8" w:rsidRPr="005917C8">
        <w:rPr>
          <w:rFonts w:ascii="Arial" w:hAnsi="Arial" w:cs="Arial"/>
        </w:rPr>
        <w:t xml:space="preserve"> (Make the Switch- Why </w:t>
      </w:r>
      <w:proofErr w:type="spellStart"/>
      <w:r w:rsidR="005917C8" w:rsidRPr="005917C8">
        <w:rPr>
          <w:rFonts w:ascii="Arial" w:hAnsi="Arial" w:cs="Arial"/>
        </w:rPr>
        <w:t>Nakd</w:t>
      </w:r>
      <w:proofErr w:type="spellEnd"/>
      <w:r w:rsidR="005917C8" w:rsidRPr="005917C8">
        <w:rPr>
          <w:rFonts w:ascii="Arial" w:hAnsi="Arial" w:cs="Arial"/>
        </w:rPr>
        <w:t xml:space="preserve"> Bars are Good advertisement)</w:t>
      </w:r>
      <w:r w:rsidR="000F271B">
        <w:rPr>
          <w:rFonts w:ascii="Arial" w:hAnsi="Arial" w:cs="Arial"/>
        </w:rPr>
        <w:t>;</w:t>
      </w:r>
      <w:r w:rsidR="00411CF3" w:rsidRPr="005917C8">
        <w:rPr>
          <w:rFonts w:ascii="Arial" w:hAnsi="Arial" w:cs="Arial"/>
        </w:rPr>
        <w:t xml:space="preserve"> </w:t>
      </w:r>
      <w:proofErr w:type="spellStart"/>
      <w:r w:rsidR="00411CF3" w:rsidRPr="005917C8">
        <w:rPr>
          <w:rFonts w:ascii="Arial" w:hAnsi="Arial" w:cs="Arial"/>
        </w:rPr>
        <w:t>Azzaro</w:t>
      </w:r>
      <w:proofErr w:type="spellEnd"/>
      <w:r w:rsidR="005917C8" w:rsidRPr="005917C8">
        <w:rPr>
          <w:rFonts w:ascii="Arial" w:hAnsi="Arial" w:cs="Arial"/>
        </w:rPr>
        <w:t xml:space="preserve"> pour </w:t>
      </w:r>
      <w:proofErr w:type="spellStart"/>
      <w:r w:rsidR="005917C8" w:rsidRPr="005917C8">
        <w:rPr>
          <w:rFonts w:ascii="Arial" w:hAnsi="Arial" w:cs="Arial"/>
        </w:rPr>
        <w:t>homme</w:t>
      </w:r>
      <w:proofErr w:type="spellEnd"/>
      <w:r w:rsidR="005917C8" w:rsidRPr="005917C8">
        <w:rPr>
          <w:rFonts w:ascii="Arial" w:hAnsi="Arial" w:cs="Arial"/>
        </w:rPr>
        <w:t xml:space="preserve"> (Ian </w:t>
      </w:r>
      <w:proofErr w:type="spellStart"/>
      <w:r w:rsidR="005917C8" w:rsidRPr="005917C8">
        <w:rPr>
          <w:rFonts w:ascii="Arial" w:hAnsi="Arial" w:cs="Arial"/>
        </w:rPr>
        <w:t>Somerhalder</w:t>
      </w:r>
      <w:proofErr w:type="spellEnd"/>
      <w:r w:rsidR="005917C8" w:rsidRPr="005917C8">
        <w:rPr>
          <w:rFonts w:ascii="Arial" w:hAnsi="Arial" w:cs="Arial"/>
        </w:rPr>
        <w:t xml:space="preserve"> advertisement)</w:t>
      </w:r>
      <w:r w:rsidR="000F271B">
        <w:rPr>
          <w:rFonts w:ascii="Arial" w:hAnsi="Arial" w:cs="Arial"/>
        </w:rPr>
        <w:t>;</w:t>
      </w:r>
      <w:r w:rsidR="005917C8" w:rsidRPr="005917C8">
        <w:rPr>
          <w:rFonts w:ascii="Arial" w:hAnsi="Arial" w:cs="Arial"/>
        </w:rPr>
        <w:t xml:space="preserve"> </w:t>
      </w:r>
      <w:r w:rsidR="00411CF3" w:rsidRPr="005917C8">
        <w:rPr>
          <w:rFonts w:ascii="Arial" w:hAnsi="Arial" w:cs="Arial"/>
        </w:rPr>
        <w:t xml:space="preserve"> and Organic F</w:t>
      </w:r>
      <w:r w:rsidR="0051450F" w:rsidRPr="005917C8">
        <w:rPr>
          <w:rFonts w:ascii="Arial" w:hAnsi="Arial" w:cs="Arial"/>
        </w:rPr>
        <w:t xml:space="preserve">ood </w:t>
      </w:r>
      <w:r w:rsidR="00411CF3" w:rsidRPr="005917C8">
        <w:rPr>
          <w:rFonts w:ascii="Arial" w:hAnsi="Arial" w:cs="Arial"/>
        </w:rPr>
        <w:t>M</w:t>
      </w:r>
      <w:r w:rsidR="0051450F" w:rsidRPr="005917C8">
        <w:rPr>
          <w:rFonts w:ascii="Arial" w:hAnsi="Arial" w:cs="Arial"/>
        </w:rPr>
        <w:t xml:space="preserve">arket </w:t>
      </w:r>
      <w:r w:rsidR="005917C8" w:rsidRPr="005917C8">
        <w:rPr>
          <w:rFonts w:ascii="Arial" w:hAnsi="Arial" w:cs="Arial"/>
        </w:rPr>
        <w:t xml:space="preserve">(Midwest whole foods market commercial: food from a happy place) </w:t>
      </w:r>
      <w:r w:rsidR="00194FE3" w:rsidRPr="005917C8">
        <w:rPr>
          <w:rFonts w:ascii="Arial" w:hAnsi="Arial" w:cs="Arial"/>
        </w:rPr>
        <w:t>advertisements</w:t>
      </w:r>
      <w:r w:rsidR="00411CF3" w:rsidRPr="005917C8">
        <w:rPr>
          <w:rFonts w:ascii="Arial" w:hAnsi="Arial" w:cs="Arial"/>
        </w:rPr>
        <w:t>.</w:t>
      </w:r>
      <w:r w:rsidR="00194FE3" w:rsidRPr="005917C8">
        <w:rPr>
          <w:rFonts w:ascii="Arial" w:hAnsi="Arial" w:cs="Arial"/>
        </w:rPr>
        <w:t xml:space="preserve"> </w:t>
      </w:r>
      <w:r w:rsidR="00411CF3" w:rsidRPr="005917C8">
        <w:rPr>
          <w:rFonts w:ascii="Arial" w:hAnsi="Arial" w:cs="Arial"/>
        </w:rPr>
        <w:t xml:space="preserve">Finally, </w:t>
      </w:r>
      <w:r w:rsidR="0051450F" w:rsidRPr="005917C8">
        <w:rPr>
          <w:rFonts w:ascii="Arial" w:hAnsi="Arial" w:cs="Arial"/>
        </w:rPr>
        <w:t xml:space="preserve">condition three </w:t>
      </w:r>
      <w:r w:rsidR="00411CF3" w:rsidRPr="005917C8">
        <w:rPr>
          <w:rFonts w:ascii="Arial" w:hAnsi="Arial" w:cs="Arial"/>
        </w:rPr>
        <w:t>employed non-food adverts to provide a non-food advertisement control</w:t>
      </w:r>
      <w:r w:rsidR="0051450F" w:rsidRPr="005917C8">
        <w:rPr>
          <w:rFonts w:ascii="Arial" w:hAnsi="Arial" w:cs="Arial"/>
        </w:rPr>
        <w:t xml:space="preserve"> condition</w:t>
      </w:r>
      <w:r w:rsidR="00411CF3" w:rsidRPr="005917C8">
        <w:rPr>
          <w:rFonts w:ascii="Arial" w:hAnsi="Arial" w:cs="Arial"/>
        </w:rPr>
        <w:t>. These</w:t>
      </w:r>
      <w:r w:rsidR="0051450F" w:rsidRPr="005917C8">
        <w:rPr>
          <w:rFonts w:ascii="Arial" w:hAnsi="Arial" w:cs="Arial"/>
        </w:rPr>
        <w:t xml:space="preserve"> included</w:t>
      </w:r>
      <w:r w:rsidR="000F271B">
        <w:rPr>
          <w:rFonts w:ascii="Arial" w:hAnsi="Arial" w:cs="Arial"/>
        </w:rPr>
        <w:t>:</w:t>
      </w:r>
      <w:r w:rsidR="0051450F" w:rsidRPr="005917C8">
        <w:rPr>
          <w:rFonts w:ascii="Arial" w:hAnsi="Arial" w:cs="Arial"/>
        </w:rPr>
        <w:t xml:space="preserve"> Dior</w:t>
      </w:r>
      <w:r w:rsidR="005917C8" w:rsidRPr="005917C8">
        <w:rPr>
          <w:rFonts w:ascii="Arial" w:hAnsi="Arial" w:cs="Arial"/>
        </w:rPr>
        <w:t xml:space="preserve"> </w:t>
      </w:r>
      <w:proofErr w:type="spellStart"/>
      <w:r w:rsidR="005917C8" w:rsidRPr="005917C8">
        <w:rPr>
          <w:rFonts w:ascii="Arial" w:hAnsi="Arial" w:cs="Arial"/>
        </w:rPr>
        <w:t>J'adore</w:t>
      </w:r>
      <w:proofErr w:type="spellEnd"/>
      <w:r w:rsidR="005917C8" w:rsidRPr="005917C8">
        <w:rPr>
          <w:rFonts w:ascii="Arial" w:hAnsi="Arial" w:cs="Arial"/>
        </w:rPr>
        <w:t xml:space="preserve"> (The future is Gold advertisement)</w:t>
      </w:r>
      <w:r w:rsidR="000F271B">
        <w:rPr>
          <w:rFonts w:ascii="Arial" w:hAnsi="Arial" w:cs="Arial"/>
        </w:rPr>
        <w:t>;</w:t>
      </w:r>
      <w:r w:rsidR="0051450F" w:rsidRPr="005917C8">
        <w:rPr>
          <w:rFonts w:ascii="Arial" w:hAnsi="Arial" w:cs="Arial"/>
        </w:rPr>
        <w:t xml:space="preserve"> Easy Jet</w:t>
      </w:r>
      <w:r w:rsidR="005917C8">
        <w:rPr>
          <w:rFonts w:ascii="Arial" w:hAnsi="Arial" w:cs="Arial"/>
        </w:rPr>
        <w:t xml:space="preserve"> (</w:t>
      </w:r>
      <w:r w:rsidR="005917C8" w:rsidRPr="005917C8">
        <w:rPr>
          <w:rFonts w:ascii="Arial" w:hAnsi="Arial" w:cs="Arial"/>
        </w:rPr>
        <w:t xml:space="preserve">Europe by </w:t>
      </w:r>
      <w:proofErr w:type="spellStart"/>
      <w:r w:rsidR="005C5DBE">
        <w:rPr>
          <w:rFonts w:ascii="Arial" w:hAnsi="Arial" w:cs="Arial"/>
        </w:rPr>
        <w:t>E</w:t>
      </w:r>
      <w:r w:rsidR="005917C8" w:rsidRPr="005917C8">
        <w:rPr>
          <w:rFonts w:ascii="Arial" w:hAnsi="Arial" w:cs="Arial"/>
        </w:rPr>
        <w:t>asy</w:t>
      </w:r>
      <w:r w:rsidR="005C5DBE">
        <w:rPr>
          <w:rFonts w:ascii="Arial" w:hAnsi="Arial" w:cs="Arial"/>
        </w:rPr>
        <w:t>j</w:t>
      </w:r>
      <w:r w:rsidR="005917C8" w:rsidRPr="005917C8">
        <w:rPr>
          <w:rFonts w:ascii="Arial" w:hAnsi="Arial" w:cs="Arial"/>
        </w:rPr>
        <w:t>et</w:t>
      </w:r>
      <w:proofErr w:type="spellEnd"/>
      <w:r w:rsidR="005C5DBE">
        <w:rPr>
          <w:rFonts w:ascii="Arial" w:hAnsi="Arial" w:cs="Arial"/>
        </w:rPr>
        <w:t xml:space="preserve"> advertisement</w:t>
      </w:r>
      <w:r w:rsidR="005917C8">
        <w:rPr>
          <w:rFonts w:ascii="Arial" w:hAnsi="Arial" w:cs="Arial"/>
        </w:rPr>
        <w:t>)</w:t>
      </w:r>
      <w:r w:rsidR="000F271B">
        <w:rPr>
          <w:rFonts w:ascii="Arial" w:hAnsi="Arial" w:cs="Arial"/>
        </w:rPr>
        <w:t>;</w:t>
      </w:r>
      <w:r w:rsidR="0051450F" w:rsidRPr="005917C8">
        <w:rPr>
          <w:rFonts w:ascii="Arial" w:hAnsi="Arial" w:cs="Arial"/>
        </w:rPr>
        <w:t xml:space="preserve"> </w:t>
      </w:r>
      <w:proofErr w:type="spellStart"/>
      <w:r w:rsidR="0051450F" w:rsidRPr="005917C8">
        <w:rPr>
          <w:rFonts w:ascii="Arial" w:hAnsi="Arial" w:cs="Arial"/>
        </w:rPr>
        <w:t>Azzaro</w:t>
      </w:r>
      <w:proofErr w:type="spellEnd"/>
      <w:r w:rsidR="0051450F" w:rsidRPr="005917C8">
        <w:rPr>
          <w:rFonts w:ascii="Arial" w:hAnsi="Arial" w:cs="Arial"/>
        </w:rPr>
        <w:t xml:space="preserve"> </w:t>
      </w:r>
      <w:r w:rsidR="005917C8" w:rsidRPr="005917C8">
        <w:rPr>
          <w:rFonts w:ascii="Arial" w:hAnsi="Arial" w:cs="Arial"/>
        </w:rPr>
        <w:t xml:space="preserve">pour </w:t>
      </w:r>
      <w:proofErr w:type="spellStart"/>
      <w:r w:rsidR="005917C8" w:rsidRPr="005917C8">
        <w:rPr>
          <w:rFonts w:ascii="Arial" w:hAnsi="Arial" w:cs="Arial"/>
        </w:rPr>
        <w:t>homme</w:t>
      </w:r>
      <w:proofErr w:type="spellEnd"/>
      <w:r w:rsidR="005917C8" w:rsidRPr="005917C8">
        <w:rPr>
          <w:rFonts w:ascii="Arial" w:hAnsi="Arial" w:cs="Arial"/>
        </w:rPr>
        <w:t xml:space="preserve"> (Ian </w:t>
      </w:r>
      <w:proofErr w:type="spellStart"/>
      <w:r w:rsidR="005917C8" w:rsidRPr="005917C8">
        <w:rPr>
          <w:rFonts w:ascii="Arial" w:hAnsi="Arial" w:cs="Arial"/>
        </w:rPr>
        <w:t>Somerhalder</w:t>
      </w:r>
      <w:proofErr w:type="spellEnd"/>
      <w:r w:rsidR="005917C8" w:rsidRPr="005917C8">
        <w:rPr>
          <w:rFonts w:ascii="Arial" w:hAnsi="Arial" w:cs="Arial"/>
        </w:rPr>
        <w:t xml:space="preserve"> advertisement)</w:t>
      </w:r>
      <w:r w:rsidR="000F271B">
        <w:rPr>
          <w:rFonts w:ascii="Arial" w:hAnsi="Arial" w:cs="Arial"/>
        </w:rPr>
        <w:t>;</w:t>
      </w:r>
      <w:r w:rsidR="005917C8">
        <w:rPr>
          <w:rFonts w:ascii="Arial" w:hAnsi="Arial" w:cs="Arial"/>
        </w:rPr>
        <w:t xml:space="preserve"> </w:t>
      </w:r>
      <w:r w:rsidR="0051450F" w:rsidRPr="00F56BB1">
        <w:rPr>
          <w:rFonts w:ascii="Arial" w:hAnsi="Arial" w:cs="Arial"/>
        </w:rPr>
        <w:t xml:space="preserve">and </w:t>
      </w:r>
      <w:proofErr w:type="spellStart"/>
      <w:r w:rsidR="0051450F" w:rsidRPr="00F56BB1">
        <w:rPr>
          <w:rFonts w:ascii="Arial" w:hAnsi="Arial" w:cs="Arial"/>
        </w:rPr>
        <w:t>Andrex</w:t>
      </w:r>
      <w:proofErr w:type="spellEnd"/>
      <w:r w:rsidR="0051450F" w:rsidRPr="00F56BB1">
        <w:rPr>
          <w:rFonts w:ascii="Arial" w:hAnsi="Arial" w:cs="Arial"/>
        </w:rPr>
        <w:t xml:space="preserve"> </w:t>
      </w:r>
      <w:r w:rsidR="005C5DBE">
        <w:rPr>
          <w:rFonts w:ascii="Arial" w:hAnsi="Arial" w:cs="Arial"/>
        </w:rPr>
        <w:t>T</w:t>
      </w:r>
      <w:r w:rsidR="005C5DBE" w:rsidRPr="00F56BB1">
        <w:rPr>
          <w:rFonts w:ascii="Arial" w:hAnsi="Arial" w:cs="Arial"/>
        </w:rPr>
        <w:t xml:space="preserve">oilet </w:t>
      </w:r>
      <w:r w:rsidR="005C5DBE">
        <w:rPr>
          <w:rFonts w:ascii="Arial" w:hAnsi="Arial" w:cs="Arial"/>
        </w:rPr>
        <w:t>R</w:t>
      </w:r>
      <w:r w:rsidR="005C5DBE" w:rsidRPr="00F56BB1">
        <w:rPr>
          <w:rFonts w:ascii="Arial" w:hAnsi="Arial" w:cs="Arial"/>
        </w:rPr>
        <w:t xml:space="preserve">oll </w:t>
      </w:r>
      <w:r w:rsidR="005C5DBE">
        <w:rPr>
          <w:rFonts w:ascii="Arial" w:hAnsi="Arial" w:cs="Arial"/>
        </w:rPr>
        <w:t>(The Guide Dog Appeal)</w:t>
      </w:r>
      <w:r w:rsidR="0051450F" w:rsidRPr="00F56BB1">
        <w:rPr>
          <w:rFonts w:ascii="Arial" w:hAnsi="Arial" w:cs="Arial"/>
        </w:rPr>
        <w:t>.</w:t>
      </w:r>
      <w:r w:rsidR="00914690" w:rsidRPr="00F56BB1">
        <w:rPr>
          <w:rFonts w:ascii="Arial" w:hAnsi="Arial" w:cs="Arial"/>
        </w:rPr>
        <w:t xml:space="preserve"> T</w:t>
      </w:r>
      <w:r w:rsidR="00411CF3" w:rsidRPr="00F56BB1">
        <w:rPr>
          <w:rFonts w:ascii="Arial" w:hAnsi="Arial" w:cs="Arial"/>
        </w:rPr>
        <w:t xml:space="preserve">he inclusion of the same non-food advertisement at the beginning of each condition </w:t>
      </w:r>
      <w:r w:rsidR="00914690" w:rsidRPr="00F56BB1">
        <w:rPr>
          <w:rFonts w:ascii="Arial" w:hAnsi="Arial" w:cs="Arial"/>
        </w:rPr>
        <w:t>prevented participants guessing</w:t>
      </w:r>
      <w:r w:rsidR="00411CF3" w:rsidRPr="00F56BB1">
        <w:rPr>
          <w:rFonts w:ascii="Arial" w:hAnsi="Arial" w:cs="Arial"/>
        </w:rPr>
        <w:t xml:space="preserve"> which condition they were in </w:t>
      </w:r>
      <w:r w:rsidR="00914690" w:rsidRPr="00F56BB1">
        <w:rPr>
          <w:rFonts w:ascii="Arial" w:hAnsi="Arial" w:cs="Arial"/>
        </w:rPr>
        <w:t xml:space="preserve">through an obvious collection of food/neutral advertisements. </w:t>
      </w:r>
      <w:r w:rsidR="00534AEB" w:rsidRPr="00F56BB1">
        <w:rPr>
          <w:rFonts w:ascii="Arial" w:hAnsi="Arial" w:cs="Arial"/>
        </w:rPr>
        <w:t xml:space="preserve">Advertisements did not </w:t>
      </w:r>
      <w:r w:rsidR="00480B97">
        <w:rPr>
          <w:rFonts w:ascii="Arial" w:hAnsi="Arial" w:cs="Arial"/>
        </w:rPr>
        <w:t>promote</w:t>
      </w:r>
      <w:r w:rsidR="00534AEB" w:rsidRPr="00F56BB1">
        <w:rPr>
          <w:rFonts w:ascii="Arial" w:hAnsi="Arial" w:cs="Arial"/>
        </w:rPr>
        <w:t xml:space="preserve"> any of the products within the snack packs. In addition, all conditions contained the same non-food related adverts </w:t>
      </w:r>
      <w:r w:rsidR="00743A06">
        <w:rPr>
          <w:rFonts w:ascii="Arial" w:hAnsi="Arial" w:cs="Arial"/>
        </w:rPr>
        <w:t xml:space="preserve">to </w:t>
      </w:r>
      <w:r w:rsidR="00534AEB" w:rsidRPr="00F56BB1">
        <w:rPr>
          <w:rFonts w:ascii="Arial" w:hAnsi="Arial" w:cs="Arial"/>
        </w:rPr>
        <w:t>simulate a typical commercial break</w:t>
      </w:r>
      <w:r w:rsidR="00743A06">
        <w:rPr>
          <w:rFonts w:ascii="Arial" w:hAnsi="Arial" w:cs="Arial"/>
        </w:rPr>
        <w:t xml:space="preserve"> and to </w:t>
      </w:r>
      <w:r w:rsidR="00E71391">
        <w:rPr>
          <w:rFonts w:ascii="Arial" w:hAnsi="Arial" w:cs="Arial"/>
        </w:rPr>
        <w:t>mask the purpose of the study.</w:t>
      </w:r>
      <w:r w:rsidR="005C5DBE">
        <w:rPr>
          <w:rFonts w:ascii="Arial" w:hAnsi="Arial" w:cs="Arial"/>
        </w:rPr>
        <w:t xml:space="preserve"> </w:t>
      </w:r>
      <w:r w:rsidR="0072365C">
        <w:rPr>
          <w:rFonts w:ascii="Arial" w:hAnsi="Arial" w:cs="Arial"/>
        </w:rPr>
        <w:t>All</w:t>
      </w:r>
      <w:r w:rsidR="005C5DBE">
        <w:rPr>
          <w:rFonts w:ascii="Arial" w:hAnsi="Arial" w:cs="Arial"/>
        </w:rPr>
        <w:t xml:space="preserve"> advertisement </w:t>
      </w:r>
      <w:r w:rsidR="0072365C">
        <w:rPr>
          <w:rFonts w:ascii="Arial" w:hAnsi="Arial" w:cs="Arial"/>
        </w:rPr>
        <w:t>segments were</w:t>
      </w:r>
      <w:r w:rsidR="005C5DBE">
        <w:rPr>
          <w:rFonts w:ascii="Arial" w:hAnsi="Arial" w:cs="Arial"/>
        </w:rPr>
        <w:t xml:space="preserve"> </w:t>
      </w:r>
      <w:r w:rsidR="0072365C">
        <w:rPr>
          <w:rFonts w:ascii="Arial" w:hAnsi="Arial" w:cs="Arial"/>
        </w:rPr>
        <w:t>e</w:t>
      </w:r>
      <w:r w:rsidR="005C5DBE">
        <w:rPr>
          <w:rFonts w:ascii="Arial" w:hAnsi="Arial" w:cs="Arial"/>
        </w:rPr>
        <w:t>mbedded in</w:t>
      </w:r>
      <w:r w:rsidR="0072365C">
        <w:rPr>
          <w:rFonts w:ascii="Arial" w:hAnsi="Arial" w:cs="Arial"/>
        </w:rPr>
        <w:t>to</w:t>
      </w:r>
      <w:r w:rsidR="005C5DBE">
        <w:rPr>
          <w:rFonts w:ascii="Arial" w:hAnsi="Arial" w:cs="Arial"/>
        </w:rPr>
        <w:t xml:space="preserve"> the middle of the Friends episode and lasted for 2minutes +/- 10 seconds depending on condition. The episode lasted for 22 minutes and was </w:t>
      </w:r>
      <w:r w:rsidR="0072365C">
        <w:rPr>
          <w:rFonts w:ascii="Arial" w:hAnsi="Arial" w:cs="Arial"/>
        </w:rPr>
        <w:t>interrupted</w:t>
      </w:r>
      <w:r w:rsidR="005C5DBE">
        <w:rPr>
          <w:rFonts w:ascii="Arial" w:hAnsi="Arial" w:cs="Arial"/>
        </w:rPr>
        <w:t xml:space="preserve"> </w:t>
      </w:r>
      <w:r w:rsidR="0072365C">
        <w:rPr>
          <w:rFonts w:ascii="Arial" w:hAnsi="Arial" w:cs="Arial"/>
        </w:rPr>
        <w:t>after</w:t>
      </w:r>
      <w:r w:rsidR="005C5DBE">
        <w:rPr>
          <w:rFonts w:ascii="Arial" w:hAnsi="Arial" w:cs="Arial"/>
        </w:rPr>
        <w:t xml:space="preserve"> 12 minutes for the commercial break. The delay between the end of the exposure to the television advertisements and snack pack selection was roughly 10 minutes. Following selection of the snack pack, participants were asked to complete a short </w:t>
      </w:r>
      <w:r w:rsidR="00740D0F">
        <w:rPr>
          <w:rFonts w:ascii="Arial" w:hAnsi="Arial" w:cs="Arial"/>
        </w:rPr>
        <w:t>questionnaire</w:t>
      </w:r>
      <w:r w:rsidR="005C5DBE">
        <w:rPr>
          <w:rFonts w:ascii="Arial" w:hAnsi="Arial" w:cs="Arial"/>
        </w:rPr>
        <w:t>.</w:t>
      </w:r>
    </w:p>
    <w:p w:rsidR="00411CF3" w:rsidRDefault="00674CEB" w:rsidP="00C5350E">
      <w:pPr>
        <w:spacing w:line="480" w:lineRule="auto"/>
        <w:ind w:firstLine="709"/>
        <w:rPr>
          <w:rFonts w:ascii="Arial" w:hAnsi="Arial" w:cs="Arial"/>
        </w:rPr>
      </w:pPr>
      <w:r w:rsidRPr="00C36359">
        <w:rPr>
          <w:rFonts w:ascii="Arial" w:hAnsi="Arial" w:cs="Arial"/>
          <w:b/>
        </w:rPr>
        <w:t>Questionnaires</w:t>
      </w:r>
      <w:r w:rsidR="00C36359">
        <w:rPr>
          <w:rFonts w:ascii="Arial" w:hAnsi="Arial" w:cs="Arial"/>
          <w:b/>
        </w:rPr>
        <w:t xml:space="preserve">. </w:t>
      </w:r>
      <w:r w:rsidR="00740D0F" w:rsidRPr="00740D0F">
        <w:rPr>
          <w:rFonts w:ascii="Arial" w:hAnsi="Arial" w:cs="Arial"/>
        </w:rPr>
        <w:t>Participants were initially asked a short series of questions concerning their demographics (e.g. age, sex, known food allergies),</w:t>
      </w:r>
      <w:r w:rsidR="00740D0F">
        <w:rPr>
          <w:rFonts w:ascii="Arial" w:hAnsi="Arial" w:cs="Arial"/>
          <w:b/>
        </w:rPr>
        <w:t xml:space="preserve"> </w:t>
      </w:r>
      <w:r w:rsidR="00387432" w:rsidRPr="00F56BB1">
        <w:rPr>
          <w:rFonts w:ascii="Arial" w:hAnsi="Arial" w:cs="Arial"/>
        </w:rPr>
        <w:t>Individual difference</w:t>
      </w:r>
      <w:r w:rsidR="00387432">
        <w:rPr>
          <w:rFonts w:ascii="Arial" w:hAnsi="Arial" w:cs="Arial"/>
        </w:rPr>
        <w:t>s</w:t>
      </w:r>
      <w:r w:rsidR="00387432" w:rsidRPr="00F56BB1">
        <w:rPr>
          <w:rFonts w:ascii="Arial" w:hAnsi="Arial" w:cs="Arial"/>
        </w:rPr>
        <w:t xml:space="preserve"> in eating behaviour were</w:t>
      </w:r>
      <w:r w:rsidR="00241075" w:rsidRPr="00F56BB1">
        <w:rPr>
          <w:rFonts w:ascii="Arial" w:hAnsi="Arial" w:cs="Arial"/>
        </w:rPr>
        <w:t xml:space="preserve"> measured </w:t>
      </w:r>
      <w:r w:rsidR="00FF5823" w:rsidRPr="00F56BB1">
        <w:rPr>
          <w:rFonts w:ascii="Arial" w:hAnsi="Arial" w:cs="Arial"/>
        </w:rPr>
        <w:t xml:space="preserve">with the DEBQ (van </w:t>
      </w:r>
      <w:proofErr w:type="spellStart"/>
      <w:r w:rsidR="00FF5823" w:rsidRPr="00F56BB1">
        <w:rPr>
          <w:rFonts w:ascii="Arial" w:hAnsi="Arial" w:cs="Arial"/>
        </w:rPr>
        <w:t>Strien</w:t>
      </w:r>
      <w:proofErr w:type="spellEnd"/>
      <w:r w:rsidR="00FF5823" w:rsidRPr="00F56BB1">
        <w:rPr>
          <w:rFonts w:ascii="Arial" w:hAnsi="Arial" w:cs="Arial"/>
        </w:rPr>
        <w:t xml:space="preserve"> et al., 1986). The DEBQ is a 33-item questionnaire </w:t>
      </w:r>
      <w:r w:rsidR="00241075" w:rsidRPr="00F56BB1">
        <w:rPr>
          <w:rFonts w:ascii="Arial" w:hAnsi="Arial" w:cs="Arial"/>
        </w:rPr>
        <w:t xml:space="preserve">and </w:t>
      </w:r>
      <w:r w:rsidR="0039484F" w:rsidRPr="00F56BB1">
        <w:rPr>
          <w:rFonts w:ascii="Arial" w:hAnsi="Arial" w:cs="Arial"/>
        </w:rPr>
        <w:t>consists of</w:t>
      </w:r>
      <w:r w:rsidR="00FF5823" w:rsidRPr="00F56BB1">
        <w:rPr>
          <w:rFonts w:ascii="Arial" w:hAnsi="Arial" w:cs="Arial"/>
        </w:rPr>
        <w:t xml:space="preserve"> three sub-scales –</w:t>
      </w:r>
      <w:r w:rsidR="00241075" w:rsidRPr="00F56BB1">
        <w:rPr>
          <w:rFonts w:ascii="Arial" w:hAnsi="Arial" w:cs="Arial"/>
        </w:rPr>
        <w:t xml:space="preserve"> </w:t>
      </w:r>
      <w:r w:rsidR="00241075" w:rsidRPr="002B7C9C">
        <w:rPr>
          <w:rFonts w:ascii="Arial" w:hAnsi="Arial" w:cs="Arial"/>
        </w:rPr>
        <w:t>external</w:t>
      </w:r>
      <w:r w:rsidR="002B7C9C" w:rsidRPr="002B7C9C">
        <w:rPr>
          <w:rFonts w:ascii="Arial" w:hAnsi="Arial" w:cs="Arial"/>
        </w:rPr>
        <w:t xml:space="preserve"> (e.g. If you walk past the baker do you have a desire to buy something delicious?)</w:t>
      </w:r>
      <w:r w:rsidR="00241075" w:rsidRPr="002B7C9C">
        <w:rPr>
          <w:rFonts w:ascii="Arial" w:hAnsi="Arial" w:cs="Arial"/>
        </w:rPr>
        <w:t>, re</w:t>
      </w:r>
      <w:r w:rsidR="0039484F" w:rsidRPr="002B7C9C">
        <w:rPr>
          <w:rFonts w:ascii="Arial" w:hAnsi="Arial" w:cs="Arial"/>
        </w:rPr>
        <w:t>strained</w:t>
      </w:r>
      <w:r w:rsidR="002B7C9C" w:rsidRPr="002B7C9C">
        <w:rPr>
          <w:rFonts w:ascii="Arial" w:hAnsi="Arial" w:cs="Arial"/>
        </w:rPr>
        <w:t xml:space="preserve"> (e.g. If you have put on weight, do you eat less than you usually do?)</w:t>
      </w:r>
      <w:r w:rsidR="0039484F" w:rsidRPr="002B7C9C">
        <w:rPr>
          <w:rFonts w:ascii="Arial" w:hAnsi="Arial" w:cs="Arial"/>
        </w:rPr>
        <w:t xml:space="preserve">, and emotional </w:t>
      </w:r>
      <w:r w:rsidR="002B7C9C" w:rsidRPr="002B7C9C">
        <w:rPr>
          <w:rFonts w:ascii="Arial" w:hAnsi="Arial" w:cs="Arial"/>
        </w:rPr>
        <w:t xml:space="preserve">(e.g. Do you have a desire to eat when you are upset?) </w:t>
      </w:r>
      <w:r w:rsidR="0039484F" w:rsidRPr="002B7C9C">
        <w:rPr>
          <w:rFonts w:ascii="Arial" w:hAnsi="Arial" w:cs="Arial"/>
        </w:rPr>
        <w:t xml:space="preserve">eating. </w:t>
      </w:r>
      <w:r w:rsidR="00FF5823" w:rsidRPr="002B7C9C">
        <w:rPr>
          <w:rFonts w:ascii="Arial" w:hAnsi="Arial" w:cs="Arial"/>
        </w:rPr>
        <w:t>Participants respond</w:t>
      </w:r>
      <w:r w:rsidR="00677462" w:rsidRPr="002B7C9C">
        <w:rPr>
          <w:rFonts w:ascii="Arial" w:hAnsi="Arial" w:cs="Arial"/>
        </w:rPr>
        <w:t>ed</w:t>
      </w:r>
      <w:r w:rsidR="00FF5823" w:rsidRPr="002B7C9C">
        <w:rPr>
          <w:rFonts w:ascii="Arial" w:hAnsi="Arial" w:cs="Arial"/>
        </w:rPr>
        <w:t xml:space="preserve"> to the items by completing </w:t>
      </w:r>
      <w:proofErr w:type="spellStart"/>
      <w:r w:rsidR="00FF5823" w:rsidRPr="002B7C9C">
        <w:rPr>
          <w:rFonts w:ascii="Arial" w:hAnsi="Arial" w:cs="Arial"/>
        </w:rPr>
        <w:t>Likert</w:t>
      </w:r>
      <w:proofErr w:type="spellEnd"/>
      <w:r w:rsidR="00FF5823" w:rsidRPr="002B7C9C">
        <w:rPr>
          <w:rFonts w:ascii="Arial" w:hAnsi="Arial" w:cs="Arial"/>
        </w:rPr>
        <w:t xml:space="preserve"> scales </w:t>
      </w:r>
      <w:r w:rsidR="00677462" w:rsidRPr="002B7C9C">
        <w:rPr>
          <w:rFonts w:ascii="Arial" w:hAnsi="Arial" w:cs="Arial"/>
        </w:rPr>
        <w:t>that ranged</w:t>
      </w:r>
      <w:r w:rsidR="00FF5823" w:rsidRPr="002B7C9C">
        <w:rPr>
          <w:rFonts w:ascii="Arial" w:hAnsi="Arial" w:cs="Arial"/>
        </w:rPr>
        <w:t xml:space="preserve"> from 1 (seldom)</w:t>
      </w:r>
      <w:r w:rsidR="00FF5823" w:rsidRPr="00F56BB1">
        <w:rPr>
          <w:rFonts w:ascii="Arial" w:hAnsi="Arial" w:cs="Arial"/>
        </w:rPr>
        <w:t xml:space="preserve"> to 5 (very often).</w:t>
      </w:r>
      <w:r w:rsidR="0039484F" w:rsidRPr="00F56BB1">
        <w:rPr>
          <w:rFonts w:ascii="Arial" w:hAnsi="Arial" w:cs="Arial"/>
        </w:rPr>
        <w:t xml:space="preserve"> </w:t>
      </w:r>
      <w:r w:rsidR="00FF5823" w:rsidRPr="00F56BB1">
        <w:rPr>
          <w:rFonts w:ascii="Arial" w:hAnsi="Arial" w:cs="Arial"/>
        </w:rPr>
        <w:t xml:space="preserve">Total scores for each subscale were calculated based on average per item responses. </w:t>
      </w:r>
      <w:r w:rsidR="00942ABF">
        <w:rPr>
          <w:rFonts w:ascii="Arial" w:hAnsi="Arial" w:cs="Arial"/>
        </w:rPr>
        <w:t>The DEBQ has been</w:t>
      </w:r>
      <w:r w:rsidR="00E71391">
        <w:rPr>
          <w:rFonts w:ascii="Arial" w:hAnsi="Arial" w:cs="Arial"/>
        </w:rPr>
        <w:t xml:space="preserve"> widely used in appetite research and has high reliability, internal </w:t>
      </w:r>
      <w:r w:rsidR="001D4079" w:rsidRPr="00F56BB1">
        <w:rPr>
          <w:rFonts w:ascii="Arial" w:hAnsi="Arial" w:cs="Arial"/>
        </w:rPr>
        <w:t>consistency</w:t>
      </w:r>
      <w:r w:rsidR="00677462" w:rsidRPr="00F56BB1">
        <w:rPr>
          <w:rFonts w:ascii="Arial" w:hAnsi="Arial" w:cs="Arial"/>
        </w:rPr>
        <w:t xml:space="preserve"> and </w:t>
      </w:r>
      <w:r w:rsidR="0039484F" w:rsidRPr="00F56BB1">
        <w:rPr>
          <w:rFonts w:ascii="Arial" w:hAnsi="Arial" w:cs="Arial"/>
        </w:rPr>
        <w:t xml:space="preserve">validity for </w:t>
      </w:r>
      <w:r w:rsidR="00677462" w:rsidRPr="00F56BB1">
        <w:rPr>
          <w:rFonts w:ascii="Arial" w:hAnsi="Arial" w:cs="Arial"/>
        </w:rPr>
        <w:t xml:space="preserve">predicting </w:t>
      </w:r>
      <w:r w:rsidR="0039484F" w:rsidRPr="00F56BB1">
        <w:rPr>
          <w:rFonts w:ascii="Arial" w:hAnsi="Arial" w:cs="Arial"/>
        </w:rPr>
        <w:t xml:space="preserve">food </w:t>
      </w:r>
      <w:r w:rsidR="00677462" w:rsidRPr="00F56BB1">
        <w:rPr>
          <w:rFonts w:ascii="Arial" w:hAnsi="Arial" w:cs="Arial"/>
        </w:rPr>
        <w:t>intake in a variety of experimental paradigms</w:t>
      </w:r>
      <w:r w:rsidR="0039484F" w:rsidRPr="00F56BB1">
        <w:rPr>
          <w:rFonts w:ascii="Arial" w:hAnsi="Arial" w:cs="Arial"/>
        </w:rPr>
        <w:t xml:space="preserve">. </w:t>
      </w:r>
      <w:r w:rsidR="00AF3DC1">
        <w:rPr>
          <w:rFonts w:ascii="Arial" w:hAnsi="Arial" w:cs="Arial"/>
        </w:rPr>
        <w:t>In the current study, the mean ± standard deviation scores for the</w:t>
      </w:r>
      <w:r w:rsidR="002373E6">
        <w:rPr>
          <w:rFonts w:ascii="Arial" w:hAnsi="Arial" w:cs="Arial"/>
        </w:rPr>
        <w:t xml:space="preserve"> three </w:t>
      </w:r>
      <w:r w:rsidR="002B7C9C">
        <w:rPr>
          <w:rFonts w:ascii="Arial" w:hAnsi="Arial" w:cs="Arial"/>
        </w:rPr>
        <w:t xml:space="preserve">DEBQ </w:t>
      </w:r>
      <w:r w:rsidR="002373E6">
        <w:rPr>
          <w:rFonts w:ascii="Arial" w:hAnsi="Arial" w:cs="Arial"/>
        </w:rPr>
        <w:t>subscales were</w:t>
      </w:r>
      <w:r w:rsidR="002B7C9C">
        <w:rPr>
          <w:rFonts w:ascii="Arial" w:hAnsi="Arial" w:cs="Arial"/>
        </w:rPr>
        <w:t>:</w:t>
      </w:r>
      <w:r w:rsidR="00AF3DC1">
        <w:rPr>
          <w:rFonts w:ascii="Arial" w:hAnsi="Arial" w:cs="Arial"/>
        </w:rPr>
        <w:t xml:space="preserve"> external</w:t>
      </w:r>
      <w:r w:rsidR="002B7C9C">
        <w:rPr>
          <w:rFonts w:ascii="Arial" w:hAnsi="Arial" w:cs="Arial"/>
        </w:rPr>
        <w:t>=</w:t>
      </w:r>
      <w:r w:rsidR="002373E6">
        <w:rPr>
          <w:rFonts w:ascii="Arial" w:hAnsi="Arial" w:cs="Arial"/>
        </w:rPr>
        <w:t>3.4±0.47</w:t>
      </w:r>
      <w:r w:rsidR="00AF3DC1">
        <w:rPr>
          <w:rFonts w:ascii="Arial" w:hAnsi="Arial" w:cs="Arial"/>
        </w:rPr>
        <w:t>, restraint</w:t>
      </w:r>
      <w:r w:rsidR="002B7C9C">
        <w:rPr>
          <w:rFonts w:ascii="Arial" w:hAnsi="Arial" w:cs="Arial"/>
        </w:rPr>
        <w:t>=</w:t>
      </w:r>
      <w:r w:rsidR="002373E6">
        <w:rPr>
          <w:rFonts w:ascii="Arial" w:hAnsi="Arial" w:cs="Arial"/>
        </w:rPr>
        <w:t>2.5±0.90</w:t>
      </w:r>
      <w:r w:rsidR="002B7C9C">
        <w:rPr>
          <w:rFonts w:ascii="Arial" w:hAnsi="Arial" w:cs="Arial"/>
        </w:rPr>
        <w:t xml:space="preserve"> </w:t>
      </w:r>
      <w:r w:rsidR="00AF3DC1">
        <w:rPr>
          <w:rFonts w:ascii="Arial" w:hAnsi="Arial" w:cs="Arial"/>
        </w:rPr>
        <w:t xml:space="preserve">and emotional </w:t>
      </w:r>
      <w:r w:rsidR="002B7C9C">
        <w:rPr>
          <w:rFonts w:ascii="Arial" w:hAnsi="Arial" w:cs="Arial"/>
        </w:rPr>
        <w:t>=</w:t>
      </w:r>
      <w:r w:rsidR="002373E6">
        <w:rPr>
          <w:rFonts w:ascii="Arial" w:hAnsi="Arial" w:cs="Arial"/>
        </w:rPr>
        <w:t>2.3±0.72</w:t>
      </w:r>
      <w:r w:rsidR="002B7C9C">
        <w:rPr>
          <w:rFonts w:ascii="Arial" w:hAnsi="Arial" w:cs="Arial"/>
        </w:rPr>
        <w:t xml:space="preserve"> eating</w:t>
      </w:r>
      <w:r w:rsidR="00AF3DC1">
        <w:rPr>
          <w:rFonts w:ascii="Arial" w:hAnsi="Arial" w:cs="Arial"/>
        </w:rPr>
        <w:t xml:space="preserve">. </w:t>
      </w:r>
    </w:p>
    <w:p w:rsidR="00AF3DC1" w:rsidRPr="00F56BB1" w:rsidRDefault="00E71391" w:rsidP="00C5350E">
      <w:pPr>
        <w:widowControl w:val="0"/>
        <w:autoSpaceDE w:val="0"/>
        <w:autoSpaceDN w:val="0"/>
        <w:adjustRightInd w:val="0"/>
        <w:spacing w:line="480" w:lineRule="auto"/>
        <w:ind w:firstLine="709"/>
        <w:rPr>
          <w:rFonts w:ascii="Arial" w:hAnsi="Arial" w:cs="Arial"/>
        </w:rPr>
      </w:pPr>
      <w:r>
        <w:rPr>
          <w:rFonts w:ascii="Arial" w:hAnsi="Arial" w:cs="Arial"/>
        </w:rPr>
        <w:t>Median split was used to categorise participants as high or low on each of the DEBQ subscales</w:t>
      </w:r>
      <w:r w:rsidR="00AF3DC1" w:rsidRPr="00F56BB1">
        <w:rPr>
          <w:rFonts w:ascii="Arial" w:hAnsi="Arial" w:cs="Arial"/>
        </w:rPr>
        <w:t>. The median score for the sample on the restraint subscale of the Dutch Eating Behaviour Questionnaire (DEBQ) was 2.</w:t>
      </w:r>
      <w:r w:rsidR="00AF3DC1">
        <w:rPr>
          <w:rFonts w:ascii="Arial" w:hAnsi="Arial" w:cs="Arial"/>
        </w:rPr>
        <w:t>4.</w:t>
      </w:r>
      <w:r w:rsidR="00AF3DC1" w:rsidRPr="00F56BB1">
        <w:rPr>
          <w:rFonts w:ascii="Arial" w:hAnsi="Arial" w:cs="Arial"/>
        </w:rPr>
        <w:t xml:space="preserve"> This led to the sample being split between high (n=39) and low (n=41) restraint scorers. Although sex did not play any significant part in the experimental analysis (</w:t>
      </w:r>
      <w:r w:rsidR="00AF3DC1" w:rsidRPr="00AA6467">
        <w:rPr>
          <w:rFonts w:ascii="Arial" w:hAnsi="Arial" w:cs="Arial"/>
        </w:rPr>
        <w:t>χ</w:t>
      </w:r>
      <w:r w:rsidR="00AF3DC1" w:rsidRPr="00AA6467">
        <w:rPr>
          <w:rFonts w:ascii="Arial" w:hAnsi="Arial" w:cs="Arial"/>
          <w:vertAlign w:val="superscript"/>
        </w:rPr>
        <w:t>2</w:t>
      </w:r>
      <w:r w:rsidR="00AF3DC1" w:rsidRPr="00AA6467">
        <w:rPr>
          <w:rFonts w:ascii="Arial" w:hAnsi="Arial" w:cs="Arial"/>
        </w:rPr>
        <w:t xml:space="preserve">(3)= </w:t>
      </w:r>
      <w:r w:rsidR="005E70A7" w:rsidRPr="00AA6467">
        <w:rPr>
          <w:rFonts w:ascii="Arial" w:hAnsi="Arial" w:cs="Arial"/>
        </w:rPr>
        <w:t>1</w:t>
      </w:r>
      <w:r w:rsidR="00AF3DC1" w:rsidRPr="00AA6467">
        <w:rPr>
          <w:rFonts w:ascii="Arial" w:hAnsi="Arial" w:cs="Arial"/>
        </w:rPr>
        <w:t>.7</w:t>
      </w:r>
      <w:r w:rsidR="005E70A7" w:rsidRPr="00AA6467">
        <w:rPr>
          <w:rFonts w:ascii="Arial" w:hAnsi="Arial" w:cs="Arial"/>
        </w:rPr>
        <w:t>2</w:t>
      </w:r>
      <w:r w:rsidR="00AF3DC1" w:rsidRPr="00AA6467">
        <w:rPr>
          <w:rFonts w:ascii="Arial" w:hAnsi="Arial" w:cs="Arial"/>
        </w:rPr>
        <w:t>; p=0.</w:t>
      </w:r>
      <w:r w:rsidR="005E70A7">
        <w:rPr>
          <w:rFonts w:ascii="Arial" w:hAnsi="Arial" w:cs="Arial"/>
        </w:rPr>
        <w:t>63</w:t>
      </w:r>
      <w:r w:rsidR="00AF3DC1" w:rsidRPr="00F56BB1">
        <w:rPr>
          <w:rFonts w:ascii="Arial" w:hAnsi="Arial" w:cs="Arial"/>
        </w:rPr>
        <w:t>), females did report significantly higher restraint score</w:t>
      </w:r>
      <w:r w:rsidR="00DE25CB">
        <w:rPr>
          <w:rFonts w:ascii="Arial" w:hAnsi="Arial" w:cs="Arial"/>
        </w:rPr>
        <w:t>s</w:t>
      </w:r>
      <w:r w:rsidR="00AF3DC1" w:rsidRPr="00F56BB1">
        <w:rPr>
          <w:rFonts w:ascii="Arial" w:hAnsi="Arial" w:cs="Arial"/>
        </w:rPr>
        <w:t xml:space="preserve"> than males (t(79)=3.15; p=0.002). This led to a slight sex difference in the final group allocation of restraint with females accounting for a higher proportion of the high restraint scoring group (females n=24; males n=15) compared to low scorers (females n=14; males n=27). It was deemed appropriate to measure both males and females in this analysis, as the primary objective was to measure the impact of healthy food adverts on </w:t>
      </w:r>
      <w:r w:rsidR="00480B97" w:rsidRPr="00F56BB1">
        <w:rPr>
          <w:rFonts w:ascii="Arial" w:hAnsi="Arial" w:cs="Arial"/>
        </w:rPr>
        <w:t>adults’</w:t>
      </w:r>
      <w:r w:rsidR="00AF3DC1" w:rsidRPr="00F56BB1">
        <w:rPr>
          <w:rFonts w:ascii="Arial" w:hAnsi="Arial" w:cs="Arial"/>
        </w:rPr>
        <w:t xml:space="preserve"> food selection</w:t>
      </w:r>
      <w:r w:rsidR="00AF3DC1">
        <w:rPr>
          <w:rFonts w:ascii="Arial" w:hAnsi="Arial" w:cs="Arial"/>
        </w:rPr>
        <w:t xml:space="preserve"> similar to past research (e.g. </w:t>
      </w:r>
      <w:r w:rsidR="005E70A7">
        <w:rPr>
          <w:rFonts w:ascii="Arial" w:hAnsi="Arial" w:cs="Arial"/>
        </w:rPr>
        <w:t xml:space="preserve">van </w:t>
      </w:r>
      <w:proofErr w:type="spellStart"/>
      <w:r w:rsidR="005E70A7">
        <w:rPr>
          <w:rFonts w:ascii="Arial" w:hAnsi="Arial" w:cs="Arial"/>
        </w:rPr>
        <w:t>Strien</w:t>
      </w:r>
      <w:proofErr w:type="spellEnd"/>
      <w:r w:rsidR="005E70A7">
        <w:rPr>
          <w:rFonts w:ascii="Arial" w:hAnsi="Arial" w:cs="Arial"/>
        </w:rPr>
        <w:t xml:space="preserve"> et al., 2012)</w:t>
      </w:r>
      <w:r w:rsidR="00AF3DC1" w:rsidRPr="00F56BB1">
        <w:rPr>
          <w:rFonts w:ascii="Arial" w:hAnsi="Arial" w:cs="Arial"/>
        </w:rPr>
        <w:t xml:space="preserve">.   </w:t>
      </w:r>
    </w:p>
    <w:p w:rsidR="0051450F" w:rsidRPr="00C36359" w:rsidRDefault="006C543E" w:rsidP="00C36359">
      <w:pPr>
        <w:widowControl w:val="0"/>
        <w:autoSpaceDE w:val="0"/>
        <w:autoSpaceDN w:val="0"/>
        <w:adjustRightInd w:val="0"/>
        <w:spacing w:line="480" w:lineRule="auto"/>
        <w:rPr>
          <w:rFonts w:ascii="Arial" w:hAnsi="Arial" w:cs="Arial"/>
          <w:b/>
        </w:rPr>
      </w:pPr>
      <w:r w:rsidRPr="00C36359">
        <w:rPr>
          <w:rFonts w:ascii="Arial" w:hAnsi="Arial" w:cs="Arial"/>
          <w:b/>
        </w:rPr>
        <w:t>Procedure</w:t>
      </w:r>
    </w:p>
    <w:p w:rsidR="00CA4A81" w:rsidRPr="00F56BB1" w:rsidRDefault="00EF079C"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The general procedure of the study was explained to the p</w:t>
      </w:r>
      <w:r w:rsidR="006C543E" w:rsidRPr="00F56BB1">
        <w:rPr>
          <w:rFonts w:ascii="Arial" w:hAnsi="Arial" w:cs="Arial"/>
        </w:rPr>
        <w:t xml:space="preserve">articipants </w:t>
      </w:r>
      <w:r w:rsidRPr="00F56BB1">
        <w:rPr>
          <w:rFonts w:ascii="Arial" w:hAnsi="Arial" w:cs="Arial"/>
        </w:rPr>
        <w:t>on entry and they were encouraged to seek clarification of any component they did not understand</w:t>
      </w:r>
      <w:r w:rsidR="004F0473" w:rsidRPr="00F56BB1">
        <w:rPr>
          <w:rFonts w:ascii="Arial" w:hAnsi="Arial" w:cs="Arial"/>
        </w:rPr>
        <w:t>.</w:t>
      </w:r>
      <w:r w:rsidRPr="00F56BB1">
        <w:rPr>
          <w:rFonts w:ascii="Arial" w:hAnsi="Arial" w:cs="Arial"/>
        </w:rPr>
        <w:t xml:space="preserve"> </w:t>
      </w:r>
      <w:r w:rsidR="006D67E7" w:rsidRPr="00F56BB1">
        <w:rPr>
          <w:rFonts w:ascii="Arial" w:hAnsi="Arial" w:cs="Arial"/>
        </w:rPr>
        <w:t>Participants were invited to attend a standard experimental cubic</w:t>
      </w:r>
      <w:r w:rsidR="00E71391">
        <w:rPr>
          <w:rFonts w:ascii="Arial" w:hAnsi="Arial" w:cs="Arial"/>
        </w:rPr>
        <w:t>le</w:t>
      </w:r>
      <w:r w:rsidR="00DE25CB">
        <w:rPr>
          <w:rFonts w:ascii="Arial" w:hAnsi="Arial" w:cs="Arial"/>
        </w:rPr>
        <w:t xml:space="preserve"> situated in a university building</w:t>
      </w:r>
      <w:r w:rsidR="006D67E7" w:rsidRPr="00F56BB1">
        <w:rPr>
          <w:rFonts w:ascii="Arial" w:hAnsi="Arial" w:cs="Arial"/>
        </w:rPr>
        <w:t xml:space="preserve"> between 2pm and 4pm on a specific working day at a prearranged and mutually suitable time. </w:t>
      </w:r>
      <w:r w:rsidR="007C5710">
        <w:rPr>
          <w:rFonts w:ascii="Arial" w:hAnsi="Arial" w:cs="Arial"/>
        </w:rPr>
        <w:t xml:space="preserve">All of the participants reported eating lunch prior to attending their session and were not hungry. </w:t>
      </w:r>
      <w:r w:rsidR="00CA4A81" w:rsidRPr="00F56BB1">
        <w:rPr>
          <w:rFonts w:ascii="Arial" w:hAnsi="Arial" w:cs="Arial"/>
        </w:rPr>
        <w:t>All participants were tested in isolation in a quiet room free from external disturbances. The two snack packs were situated behind them</w:t>
      </w:r>
      <w:r w:rsidR="006D67E7" w:rsidRPr="00F56BB1">
        <w:rPr>
          <w:rFonts w:ascii="Arial" w:hAnsi="Arial" w:cs="Arial"/>
        </w:rPr>
        <w:t xml:space="preserve"> </w:t>
      </w:r>
      <w:r w:rsidR="00CA4A81" w:rsidRPr="00F56BB1">
        <w:rPr>
          <w:rFonts w:ascii="Arial" w:hAnsi="Arial" w:cs="Arial"/>
        </w:rPr>
        <w:t>and were in the environment throughout the test. All testing took place between December 2014 and March 2015.</w:t>
      </w:r>
    </w:p>
    <w:p w:rsidR="006C543E" w:rsidRPr="00F56BB1" w:rsidRDefault="00EF079C" w:rsidP="00C36359">
      <w:pPr>
        <w:widowControl w:val="0"/>
        <w:autoSpaceDE w:val="0"/>
        <w:autoSpaceDN w:val="0"/>
        <w:adjustRightInd w:val="0"/>
        <w:spacing w:line="480" w:lineRule="auto"/>
        <w:ind w:firstLine="709"/>
        <w:rPr>
          <w:rFonts w:ascii="Arial" w:hAnsi="Arial" w:cs="Arial"/>
        </w:rPr>
      </w:pPr>
      <w:r w:rsidRPr="00F56BB1">
        <w:rPr>
          <w:rFonts w:ascii="Arial" w:hAnsi="Arial" w:cs="Arial"/>
        </w:rPr>
        <w:t>To avoid bias, p</w:t>
      </w:r>
      <w:r w:rsidR="006C543E" w:rsidRPr="00F56BB1">
        <w:rPr>
          <w:rFonts w:ascii="Arial" w:hAnsi="Arial" w:cs="Arial"/>
        </w:rPr>
        <w:t xml:space="preserve">articipants were </w:t>
      </w:r>
      <w:r w:rsidRPr="00F56BB1">
        <w:rPr>
          <w:rFonts w:ascii="Arial" w:hAnsi="Arial" w:cs="Arial"/>
        </w:rPr>
        <w:t xml:space="preserve">informed that they were to take part in a </w:t>
      </w:r>
      <w:r w:rsidR="00157816" w:rsidRPr="00F56BB1">
        <w:rPr>
          <w:rFonts w:ascii="Arial" w:hAnsi="Arial" w:cs="Arial"/>
        </w:rPr>
        <w:t>pilot</w:t>
      </w:r>
      <w:r w:rsidRPr="00F56BB1">
        <w:rPr>
          <w:rFonts w:ascii="Arial" w:hAnsi="Arial" w:cs="Arial"/>
        </w:rPr>
        <w:t xml:space="preserve"> study to assess the suitability of </w:t>
      </w:r>
      <w:r w:rsidR="00E71391">
        <w:rPr>
          <w:rFonts w:ascii="Arial" w:hAnsi="Arial" w:cs="Arial"/>
        </w:rPr>
        <w:t>a</w:t>
      </w:r>
      <w:r w:rsidR="00E71391" w:rsidRPr="00F56BB1">
        <w:rPr>
          <w:rFonts w:ascii="Arial" w:hAnsi="Arial" w:cs="Arial"/>
        </w:rPr>
        <w:t xml:space="preserve"> </w:t>
      </w:r>
      <w:r w:rsidRPr="00F56BB1">
        <w:rPr>
          <w:rFonts w:ascii="Arial" w:hAnsi="Arial" w:cs="Arial"/>
        </w:rPr>
        <w:t xml:space="preserve">television program to alter their mood. </w:t>
      </w:r>
      <w:r w:rsidR="00E71391">
        <w:rPr>
          <w:rFonts w:ascii="Arial" w:hAnsi="Arial" w:cs="Arial"/>
        </w:rPr>
        <w:t>All p</w:t>
      </w:r>
      <w:r w:rsidR="004F0473" w:rsidRPr="00F56BB1">
        <w:rPr>
          <w:rFonts w:ascii="Arial" w:hAnsi="Arial" w:cs="Arial"/>
        </w:rPr>
        <w:t xml:space="preserve">articipants were </w:t>
      </w:r>
      <w:r w:rsidR="00E71391">
        <w:rPr>
          <w:rFonts w:ascii="Arial" w:hAnsi="Arial" w:cs="Arial"/>
        </w:rPr>
        <w:t xml:space="preserve">then </w:t>
      </w:r>
      <w:r w:rsidR="004F0473" w:rsidRPr="00F56BB1">
        <w:rPr>
          <w:rFonts w:ascii="Arial" w:hAnsi="Arial" w:cs="Arial"/>
        </w:rPr>
        <w:t xml:space="preserve">informed that they were placed in </w:t>
      </w:r>
      <w:r w:rsidR="006C543E" w:rsidRPr="00F56BB1">
        <w:rPr>
          <w:rFonts w:ascii="Arial" w:hAnsi="Arial" w:cs="Arial"/>
        </w:rPr>
        <w:t xml:space="preserve">the </w:t>
      </w:r>
      <w:r w:rsidR="004F0473" w:rsidRPr="00F56BB1">
        <w:rPr>
          <w:rFonts w:ascii="Arial" w:hAnsi="Arial" w:cs="Arial"/>
        </w:rPr>
        <w:t>‘</w:t>
      </w:r>
      <w:r w:rsidR="006C543E" w:rsidRPr="00F56BB1">
        <w:rPr>
          <w:rFonts w:ascii="Arial" w:hAnsi="Arial" w:cs="Arial"/>
        </w:rPr>
        <w:t>comedy</w:t>
      </w:r>
      <w:r w:rsidR="004F0473" w:rsidRPr="00F56BB1">
        <w:rPr>
          <w:rFonts w:ascii="Arial" w:hAnsi="Arial" w:cs="Arial"/>
        </w:rPr>
        <w:t>’</w:t>
      </w:r>
      <w:r w:rsidR="006C543E" w:rsidRPr="00F56BB1">
        <w:rPr>
          <w:rFonts w:ascii="Arial" w:hAnsi="Arial" w:cs="Arial"/>
        </w:rPr>
        <w:t xml:space="preserve"> condition</w:t>
      </w:r>
      <w:r w:rsidR="004F0473" w:rsidRPr="00F56BB1">
        <w:rPr>
          <w:rFonts w:ascii="Arial" w:hAnsi="Arial" w:cs="Arial"/>
        </w:rPr>
        <w:t xml:space="preserve"> </w:t>
      </w:r>
      <w:r w:rsidR="009818DE" w:rsidRPr="00F56BB1">
        <w:rPr>
          <w:rFonts w:ascii="Arial" w:hAnsi="Arial" w:cs="Arial"/>
        </w:rPr>
        <w:t>whereby</w:t>
      </w:r>
      <w:r w:rsidR="006C543E" w:rsidRPr="00F56BB1">
        <w:rPr>
          <w:rFonts w:ascii="Arial" w:hAnsi="Arial" w:cs="Arial"/>
        </w:rPr>
        <w:t xml:space="preserve"> </w:t>
      </w:r>
      <w:r w:rsidR="004F0473" w:rsidRPr="00F56BB1">
        <w:rPr>
          <w:rFonts w:ascii="Arial" w:hAnsi="Arial" w:cs="Arial"/>
        </w:rPr>
        <w:t xml:space="preserve">they </w:t>
      </w:r>
      <w:r w:rsidR="009818DE" w:rsidRPr="00F56BB1">
        <w:rPr>
          <w:rFonts w:ascii="Arial" w:hAnsi="Arial" w:cs="Arial"/>
        </w:rPr>
        <w:t>would be required</w:t>
      </w:r>
      <w:r w:rsidR="004F0473" w:rsidRPr="00F56BB1">
        <w:rPr>
          <w:rFonts w:ascii="Arial" w:hAnsi="Arial" w:cs="Arial"/>
        </w:rPr>
        <w:t xml:space="preserve"> to watch</w:t>
      </w:r>
      <w:r w:rsidR="006C543E" w:rsidRPr="00F56BB1">
        <w:rPr>
          <w:rFonts w:ascii="Arial" w:hAnsi="Arial" w:cs="Arial"/>
        </w:rPr>
        <w:t xml:space="preserve"> a well-known episode of ‘Friends’. </w:t>
      </w:r>
      <w:r w:rsidR="009818DE" w:rsidRPr="00F56BB1">
        <w:rPr>
          <w:rFonts w:ascii="Arial" w:hAnsi="Arial" w:cs="Arial"/>
        </w:rPr>
        <w:t xml:space="preserve">Participants then completed a </w:t>
      </w:r>
      <w:r w:rsidR="006C543E" w:rsidRPr="00F56BB1">
        <w:rPr>
          <w:rFonts w:ascii="Arial" w:hAnsi="Arial" w:cs="Arial"/>
        </w:rPr>
        <w:t xml:space="preserve">consent form. </w:t>
      </w:r>
      <w:r w:rsidR="00E71391">
        <w:rPr>
          <w:rFonts w:ascii="Arial" w:hAnsi="Arial" w:cs="Arial"/>
        </w:rPr>
        <w:t>Following viewing</w:t>
      </w:r>
      <w:r w:rsidR="009818DE" w:rsidRPr="00F56BB1">
        <w:rPr>
          <w:rFonts w:ascii="Arial" w:hAnsi="Arial" w:cs="Arial"/>
        </w:rPr>
        <w:t xml:space="preserve"> of the television episode</w:t>
      </w:r>
      <w:r w:rsidR="004F0473" w:rsidRPr="00F56BB1">
        <w:rPr>
          <w:rFonts w:ascii="Arial" w:hAnsi="Arial" w:cs="Arial"/>
        </w:rPr>
        <w:t>,</w:t>
      </w:r>
      <w:r w:rsidR="009818DE" w:rsidRPr="00F56BB1">
        <w:rPr>
          <w:rFonts w:ascii="Arial" w:hAnsi="Arial" w:cs="Arial"/>
        </w:rPr>
        <w:t xml:space="preserve"> </w:t>
      </w:r>
      <w:r w:rsidR="00161BA4" w:rsidRPr="00F56BB1">
        <w:rPr>
          <w:rFonts w:ascii="Arial" w:hAnsi="Arial" w:cs="Arial"/>
        </w:rPr>
        <w:t xml:space="preserve">participants were asked for their opinions on the program and offered the choice of a 'thank you' </w:t>
      </w:r>
      <w:r w:rsidR="006D67E7" w:rsidRPr="00F56BB1">
        <w:rPr>
          <w:rFonts w:ascii="Arial" w:hAnsi="Arial" w:cs="Arial"/>
        </w:rPr>
        <w:t xml:space="preserve">snack </w:t>
      </w:r>
      <w:r w:rsidR="00161BA4" w:rsidRPr="00F56BB1">
        <w:rPr>
          <w:rFonts w:ascii="Arial" w:hAnsi="Arial" w:cs="Arial"/>
        </w:rPr>
        <w:t>pack.</w:t>
      </w:r>
      <w:r w:rsidR="004F0473" w:rsidRPr="00F56BB1">
        <w:rPr>
          <w:rFonts w:ascii="Arial" w:hAnsi="Arial" w:cs="Arial"/>
        </w:rPr>
        <w:t xml:space="preserve"> </w:t>
      </w:r>
      <w:r w:rsidR="00157816" w:rsidRPr="00F56BB1">
        <w:rPr>
          <w:rFonts w:ascii="Arial" w:hAnsi="Arial" w:cs="Arial"/>
        </w:rPr>
        <w:t>Participants were informed that the packs were left over from a conference held on site</w:t>
      </w:r>
      <w:r w:rsidR="00544504">
        <w:rPr>
          <w:rFonts w:ascii="Arial" w:hAnsi="Arial" w:cs="Arial"/>
        </w:rPr>
        <w:t xml:space="preserve"> this morning</w:t>
      </w:r>
      <w:r w:rsidR="00157816" w:rsidRPr="00F56BB1">
        <w:rPr>
          <w:rFonts w:ascii="Arial" w:hAnsi="Arial" w:cs="Arial"/>
        </w:rPr>
        <w:t xml:space="preserve"> and were </w:t>
      </w:r>
      <w:r w:rsidR="006D67E7" w:rsidRPr="00F56BB1">
        <w:rPr>
          <w:rFonts w:ascii="Arial" w:hAnsi="Arial" w:cs="Arial"/>
        </w:rPr>
        <w:t xml:space="preserve">made </w:t>
      </w:r>
      <w:r w:rsidR="00157816" w:rsidRPr="00F56BB1">
        <w:rPr>
          <w:rFonts w:ascii="Arial" w:hAnsi="Arial" w:cs="Arial"/>
        </w:rPr>
        <w:t>fresh that day.</w:t>
      </w:r>
      <w:r w:rsidR="008D6E47" w:rsidRPr="00F56BB1">
        <w:rPr>
          <w:rFonts w:ascii="Arial" w:hAnsi="Arial" w:cs="Arial"/>
        </w:rPr>
        <w:t xml:space="preserve"> The snack packs were presented in </w:t>
      </w:r>
      <w:r w:rsidR="00C123FC">
        <w:rPr>
          <w:rFonts w:ascii="Arial" w:hAnsi="Arial" w:cs="Arial"/>
        </w:rPr>
        <w:t xml:space="preserve">labelled creates with their contents listed on the front and each pack was in </w:t>
      </w:r>
      <w:r w:rsidR="008D6E47" w:rsidRPr="00F56BB1">
        <w:rPr>
          <w:rFonts w:ascii="Arial" w:hAnsi="Arial" w:cs="Arial"/>
        </w:rPr>
        <w:t xml:space="preserve">clear </w:t>
      </w:r>
      <w:proofErr w:type="spellStart"/>
      <w:r w:rsidR="008D6E47" w:rsidRPr="00F56BB1">
        <w:rPr>
          <w:rFonts w:ascii="Arial" w:hAnsi="Arial" w:cs="Arial"/>
        </w:rPr>
        <w:t>resealable</w:t>
      </w:r>
      <w:proofErr w:type="spellEnd"/>
      <w:r w:rsidR="008D6E47" w:rsidRPr="00F56BB1">
        <w:rPr>
          <w:rFonts w:ascii="Arial" w:hAnsi="Arial" w:cs="Arial"/>
        </w:rPr>
        <w:t xml:space="preserve"> sandwich bag.</w:t>
      </w:r>
      <w:r w:rsidR="00157816" w:rsidRPr="00F56BB1">
        <w:rPr>
          <w:rFonts w:ascii="Arial" w:hAnsi="Arial" w:cs="Arial"/>
        </w:rPr>
        <w:t xml:space="preserve"> </w:t>
      </w:r>
      <w:r w:rsidR="00161BA4" w:rsidRPr="00F56BB1">
        <w:rPr>
          <w:rFonts w:ascii="Arial" w:hAnsi="Arial" w:cs="Arial"/>
        </w:rPr>
        <w:t>Once the participants had made their selection, they were asked to complete the questionnaire</w:t>
      </w:r>
      <w:r w:rsidR="00740D0F">
        <w:rPr>
          <w:rFonts w:ascii="Arial" w:hAnsi="Arial" w:cs="Arial"/>
        </w:rPr>
        <w:t>s</w:t>
      </w:r>
      <w:r w:rsidR="006C543E" w:rsidRPr="00F56BB1">
        <w:rPr>
          <w:rFonts w:ascii="Arial" w:hAnsi="Arial" w:cs="Arial"/>
        </w:rPr>
        <w:t xml:space="preserve">. </w:t>
      </w:r>
      <w:r w:rsidR="004F0473" w:rsidRPr="00F56BB1">
        <w:rPr>
          <w:rFonts w:ascii="Arial" w:hAnsi="Arial" w:cs="Arial"/>
        </w:rPr>
        <w:t>At the end of the</w:t>
      </w:r>
      <w:r w:rsidR="00161BA4" w:rsidRPr="00F56BB1">
        <w:rPr>
          <w:rFonts w:ascii="Arial" w:hAnsi="Arial" w:cs="Arial"/>
        </w:rPr>
        <w:t xml:space="preserve"> questionnaire</w:t>
      </w:r>
      <w:r w:rsidR="00740D0F">
        <w:rPr>
          <w:rFonts w:ascii="Arial" w:hAnsi="Arial" w:cs="Arial"/>
        </w:rPr>
        <w:t>s</w:t>
      </w:r>
      <w:r w:rsidR="00161BA4" w:rsidRPr="00F56BB1">
        <w:rPr>
          <w:rFonts w:ascii="Arial" w:hAnsi="Arial" w:cs="Arial"/>
        </w:rPr>
        <w:t>,</w:t>
      </w:r>
      <w:r w:rsidR="004F0473" w:rsidRPr="00F56BB1">
        <w:rPr>
          <w:rFonts w:ascii="Arial" w:hAnsi="Arial" w:cs="Arial"/>
        </w:rPr>
        <w:t xml:space="preserve"> </w:t>
      </w:r>
      <w:r w:rsidR="00161BA4" w:rsidRPr="00F56BB1">
        <w:rPr>
          <w:rFonts w:ascii="Arial" w:hAnsi="Arial" w:cs="Arial"/>
        </w:rPr>
        <w:t xml:space="preserve">participants </w:t>
      </w:r>
      <w:r w:rsidR="006C543E" w:rsidRPr="00F56BB1">
        <w:rPr>
          <w:rFonts w:ascii="Arial" w:hAnsi="Arial" w:cs="Arial"/>
        </w:rPr>
        <w:t xml:space="preserve">were </w:t>
      </w:r>
      <w:r w:rsidR="00161BA4" w:rsidRPr="00F56BB1">
        <w:rPr>
          <w:rFonts w:ascii="Arial" w:hAnsi="Arial" w:cs="Arial"/>
        </w:rPr>
        <w:t>debriefed</w:t>
      </w:r>
      <w:r w:rsidR="004F0473" w:rsidRPr="00F56BB1">
        <w:rPr>
          <w:rFonts w:ascii="Arial" w:hAnsi="Arial" w:cs="Arial"/>
        </w:rPr>
        <w:t xml:space="preserve"> </w:t>
      </w:r>
      <w:r w:rsidR="00161BA4" w:rsidRPr="00F56BB1">
        <w:rPr>
          <w:rFonts w:ascii="Arial" w:hAnsi="Arial" w:cs="Arial"/>
        </w:rPr>
        <w:t xml:space="preserve">revealing the true </w:t>
      </w:r>
      <w:r w:rsidR="004F0473" w:rsidRPr="00F56BB1">
        <w:rPr>
          <w:rFonts w:ascii="Arial" w:hAnsi="Arial" w:cs="Arial"/>
        </w:rPr>
        <w:t>aim of the experiment.</w:t>
      </w:r>
      <w:r w:rsidR="006C543E" w:rsidRPr="00F56BB1">
        <w:rPr>
          <w:rFonts w:ascii="Arial" w:hAnsi="Arial" w:cs="Arial"/>
        </w:rPr>
        <w:t xml:space="preserve"> </w:t>
      </w:r>
    </w:p>
    <w:p w:rsidR="00EB7CA4" w:rsidRPr="00F56BB1" w:rsidRDefault="00EB7CA4" w:rsidP="00C36359">
      <w:pPr>
        <w:spacing w:line="480" w:lineRule="auto"/>
        <w:ind w:firstLine="709"/>
        <w:rPr>
          <w:rFonts w:ascii="Arial" w:hAnsi="Arial" w:cs="Arial"/>
        </w:rPr>
      </w:pPr>
      <w:r w:rsidRPr="00F56BB1">
        <w:rPr>
          <w:rFonts w:ascii="Arial" w:hAnsi="Arial" w:cs="Arial"/>
        </w:rPr>
        <w:t xml:space="preserve">. </w:t>
      </w:r>
    </w:p>
    <w:p w:rsidR="00EB7CA4" w:rsidRPr="00F56BB1" w:rsidRDefault="00EB7CA4" w:rsidP="00C36359">
      <w:pPr>
        <w:spacing w:line="480" w:lineRule="auto"/>
        <w:ind w:firstLine="709"/>
        <w:rPr>
          <w:rFonts w:ascii="Arial" w:hAnsi="Arial" w:cs="Arial"/>
        </w:rPr>
      </w:pPr>
      <w:r w:rsidRPr="00F56BB1">
        <w:rPr>
          <w:rFonts w:ascii="Arial" w:hAnsi="Arial" w:cs="Arial"/>
        </w:rPr>
        <w:t xml:space="preserve">. </w:t>
      </w:r>
    </w:p>
    <w:p w:rsidR="00EB7CA4" w:rsidRPr="00C36359" w:rsidRDefault="00EB7CA4" w:rsidP="00C36359">
      <w:pPr>
        <w:spacing w:line="480" w:lineRule="auto"/>
        <w:jc w:val="center"/>
        <w:rPr>
          <w:rFonts w:ascii="Arial" w:hAnsi="Arial" w:cs="Arial"/>
          <w:b/>
        </w:rPr>
      </w:pPr>
      <w:r w:rsidRPr="00C36359">
        <w:rPr>
          <w:rFonts w:ascii="Arial" w:hAnsi="Arial" w:cs="Arial"/>
          <w:b/>
        </w:rPr>
        <w:t>RESULTS</w:t>
      </w:r>
    </w:p>
    <w:p w:rsidR="00313E68" w:rsidRPr="00F56BB1" w:rsidRDefault="00313E68" w:rsidP="00313E68">
      <w:pPr>
        <w:spacing w:line="480" w:lineRule="auto"/>
        <w:ind w:firstLine="709"/>
        <w:rPr>
          <w:rFonts w:ascii="Arial" w:hAnsi="Arial" w:cs="Arial"/>
        </w:rPr>
      </w:pPr>
      <w:r w:rsidRPr="00F56BB1">
        <w:rPr>
          <w:rFonts w:ascii="Arial" w:hAnsi="Arial" w:cs="Arial"/>
        </w:rPr>
        <w:t>The overall multinomial logistic regression model for predicting snack pack selection (</w:t>
      </w:r>
      <w:r w:rsidR="00F07428">
        <w:rPr>
          <w:rFonts w:ascii="Arial" w:hAnsi="Arial" w:cs="Arial"/>
        </w:rPr>
        <w:t xml:space="preserve">chose the </w:t>
      </w:r>
      <w:r w:rsidRPr="00F56BB1">
        <w:rPr>
          <w:rFonts w:ascii="Arial" w:hAnsi="Arial" w:cs="Arial"/>
        </w:rPr>
        <w:t>healthy</w:t>
      </w:r>
      <w:r w:rsidR="00F07428">
        <w:rPr>
          <w:rFonts w:ascii="Arial" w:hAnsi="Arial" w:cs="Arial"/>
        </w:rPr>
        <w:t xml:space="preserve"> snacks</w:t>
      </w:r>
      <w:r w:rsidRPr="00F56BB1">
        <w:rPr>
          <w:rFonts w:ascii="Arial" w:hAnsi="Arial" w:cs="Arial"/>
        </w:rPr>
        <w:t xml:space="preserve">, </w:t>
      </w:r>
      <w:r w:rsidR="00F07428">
        <w:rPr>
          <w:rFonts w:ascii="Arial" w:hAnsi="Arial" w:cs="Arial"/>
        </w:rPr>
        <w:t xml:space="preserve">the </w:t>
      </w:r>
      <w:r w:rsidR="00C123FC">
        <w:rPr>
          <w:rFonts w:ascii="Arial" w:hAnsi="Arial" w:cs="Arial"/>
        </w:rPr>
        <w:t>HFSS</w:t>
      </w:r>
      <w:r w:rsidR="00F07428">
        <w:rPr>
          <w:rFonts w:ascii="Arial" w:hAnsi="Arial" w:cs="Arial"/>
        </w:rPr>
        <w:t xml:space="preserve"> snacks</w:t>
      </w:r>
      <w:r w:rsidRPr="00F56BB1">
        <w:rPr>
          <w:rFonts w:ascii="Arial" w:hAnsi="Arial" w:cs="Arial"/>
        </w:rPr>
        <w:t xml:space="preserve">, </w:t>
      </w:r>
      <w:r w:rsidR="00F07428">
        <w:rPr>
          <w:rFonts w:ascii="Arial" w:hAnsi="Arial" w:cs="Arial"/>
        </w:rPr>
        <w:t>t</w:t>
      </w:r>
      <w:r w:rsidR="0072365C">
        <w:rPr>
          <w:rFonts w:ascii="Arial" w:hAnsi="Arial" w:cs="Arial"/>
        </w:rPr>
        <w:t>ook</w:t>
      </w:r>
      <w:r w:rsidR="00F07428">
        <w:rPr>
          <w:rFonts w:ascii="Arial" w:hAnsi="Arial" w:cs="Arial"/>
        </w:rPr>
        <w:t xml:space="preserve"> </w:t>
      </w:r>
      <w:r w:rsidRPr="00F56BB1">
        <w:rPr>
          <w:rFonts w:ascii="Arial" w:hAnsi="Arial" w:cs="Arial"/>
        </w:rPr>
        <w:t>both</w:t>
      </w:r>
      <w:r w:rsidR="00F07428">
        <w:rPr>
          <w:rFonts w:ascii="Arial" w:hAnsi="Arial" w:cs="Arial"/>
        </w:rPr>
        <w:t xml:space="preserve"> snacks</w:t>
      </w:r>
      <w:r w:rsidRPr="00F56BB1">
        <w:rPr>
          <w:rFonts w:ascii="Arial" w:hAnsi="Arial" w:cs="Arial"/>
        </w:rPr>
        <w:t xml:space="preserve">, </w:t>
      </w:r>
      <w:r w:rsidR="00F07428">
        <w:rPr>
          <w:rFonts w:ascii="Arial" w:hAnsi="Arial" w:cs="Arial"/>
        </w:rPr>
        <w:t>or refuse</w:t>
      </w:r>
      <w:r w:rsidR="0072365C">
        <w:rPr>
          <w:rFonts w:ascii="Arial" w:hAnsi="Arial" w:cs="Arial"/>
        </w:rPr>
        <w:t>d</w:t>
      </w:r>
      <w:r w:rsidR="00F07428">
        <w:rPr>
          <w:rFonts w:ascii="Arial" w:hAnsi="Arial" w:cs="Arial"/>
        </w:rPr>
        <w:t xml:space="preserve"> to take any snack pack</w:t>
      </w:r>
      <w:r w:rsidRPr="00F56BB1">
        <w:rPr>
          <w:rFonts w:ascii="Arial" w:hAnsi="Arial" w:cs="Arial"/>
        </w:rPr>
        <w:t>) by exposure to different advertisement types (non-food, high fat/sugar, healthy) and sample differentiation by restraint status (high/low) was significant (χ</w:t>
      </w:r>
      <w:r w:rsidRPr="00F56BB1">
        <w:rPr>
          <w:rFonts w:ascii="Arial" w:hAnsi="Arial" w:cs="Arial"/>
          <w:vertAlign w:val="superscript"/>
        </w:rPr>
        <w:t>2</w:t>
      </w:r>
      <w:r w:rsidRPr="00F56BB1">
        <w:rPr>
          <w:rFonts w:ascii="Arial" w:hAnsi="Arial" w:cs="Arial"/>
        </w:rPr>
        <w:t>(15)= 31.25; p=0.008)</w:t>
      </w:r>
      <w:r w:rsidR="00F07428">
        <w:rPr>
          <w:rFonts w:ascii="Arial" w:hAnsi="Arial" w:cs="Arial"/>
        </w:rPr>
        <w:t xml:space="preserve">. This result was </w:t>
      </w:r>
      <w:r w:rsidR="00F07428" w:rsidRPr="00F56BB1">
        <w:rPr>
          <w:rFonts w:ascii="Arial" w:hAnsi="Arial" w:cs="Arial"/>
        </w:rPr>
        <w:t xml:space="preserve">confirmed by the Pearson </w:t>
      </w:r>
      <w:r w:rsidR="00F07428" w:rsidRPr="00AA6467">
        <w:rPr>
          <w:rFonts w:ascii="Arial" w:hAnsi="Arial" w:cs="Arial"/>
        </w:rPr>
        <w:t>(χ</w:t>
      </w:r>
      <w:r w:rsidR="00F07428" w:rsidRPr="00AA6467">
        <w:rPr>
          <w:rFonts w:ascii="Arial" w:hAnsi="Arial" w:cs="Arial"/>
          <w:vertAlign w:val="superscript"/>
        </w:rPr>
        <w:t>2</w:t>
      </w:r>
      <w:r w:rsidR="00F07428" w:rsidRPr="00AA6467">
        <w:rPr>
          <w:rFonts w:ascii="Arial" w:hAnsi="Arial" w:cs="Arial"/>
        </w:rPr>
        <w:t>(6)= 8.093; p=0.23</w:t>
      </w:r>
      <w:r w:rsidR="00F07428" w:rsidRPr="00F56BB1">
        <w:rPr>
          <w:rFonts w:ascii="Arial" w:hAnsi="Arial" w:cs="Arial"/>
        </w:rPr>
        <w:t>) and Deviance (</w:t>
      </w:r>
      <w:r w:rsidR="00F07428" w:rsidRPr="00AA6467">
        <w:rPr>
          <w:rFonts w:ascii="Arial" w:hAnsi="Arial" w:cs="Arial"/>
        </w:rPr>
        <w:t>χ</w:t>
      </w:r>
      <w:r w:rsidR="00F07428" w:rsidRPr="00AA6467">
        <w:rPr>
          <w:rFonts w:ascii="Arial" w:hAnsi="Arial" w:cs="Arial"/>
          <w:vertAlign w:val="superscript"/>
        </w:rPr>
        <w:t>2</w:t>
      </w:r>
      <w:r w:rsidR="00F07428" w:rsidRPr="00AA6467">
        <w:rPr>
          <w:rFonts w:ascii="Arial" w:hAnsi="Arial" w:cs="Arial"/>
        </w:rPr>
        <w:t>(6)= 9.95; p=0.13</w:t>
      </w:r>
      <w:r w:rsidR="00F07428" w:rsidRPr="00F56BB1">
        <w:rPr>
          <w:rFonts w:ascii="Arial" w:hAnsi="Arial" w:cs="Arial"/>
        </w:rPr>
        <w:t>) 'goodness of fit' tests</w:t>
      </w:r>
      <w:r w:rsidRPr="00F56BB1">
        <w:rPr>
          <w:rFonts w:ascii="Arial" w:hAnsi="Arial" w:cs="Arial"/>
        </w:rPr>
        <w:t>. This difference was caused by the high restrained individuals preferentially selecting the healthy snack pack following the healthy advertisements (B=-2.93, Exp(B)=0.54, 95% CI 0.004-0.64, p=0.02)</w:t>
      </w:r>
      <w:r w:rsidR="007C5710">
        <w:rPr>
          <w:rFonts w:ascii="Arial" w:hAnsi="Arial" w:cs="Arial"/>
        </w:rPr>
        <w:t xml:space="preserve"> and</w:t>
      </w:r>
      <w:r w:rsidRPr="00F56BB1">
        <w:rPr>
          <w:rFonts w:ascii="Arial" w:hAnsi="Arial" w:cs="Arial"/>
        </w:rPr>
        <w:t xml:space="preserve"> tended to refuse both snack packs following </w:t>
      </w:r>
      <w:r w:rsidR="007C5710">
        <w:rPr>
          <w:rFonts w:ascii="Arial" w:hAnsi="Arial" w:cs="Arial"/>
        </w:rPr>
        <w:t>other conditions</w:t>
      </w:r>
      <w:r w:rsidRPr="00F56BB1">
        <w:rPr>
          <w:rFonts w:ascii="Arial" w:hAnsi="Arial" w:cs="Arial"/>
        </w:rPr>
        <w:t xml:space="preserve">. Low restrained individuals, irrespective of advert condition, tended to take the </w:t>
      </w:r>
      <w:r w:rsidR="00C123FC">
        <w:rPr>
          <w:rFonts w:ascii="Arial" w:hAnsi="Arial" w:cs="Arial"/>
        </w:rPr>
        <w:t>HFSS</w:t>
      </w:r>
      <w:r w:rsidRPr="00F56BB1">
        <w:rPr>
          <w:rFonts w:ascii="Arial" w:hAnsi="Arial" w:cs="Arial"/>
        </w:rPr>
        <w:t xml:space="preserve"> snack pack </w:t>
      </w:r>
      <w:r w:rsidR="00F97961" w:rsidRPr="00F56BB1">
        <w:rPr>
          <w:rFonts w:ascii="Arial" w:hAnsi="Arial" w:cs="Arial"/>
        </w:rPr>
        <w:t>(B=1.44, Exp(B)=4.23, 95% CI 1.18-15.22, p=0.027) or took both snack packs (B=1.68, Exp(B)=5.35, 95% CI 1.18-24.75, p=0.032).</w:t>
      </w:r>
    </w:p>
    <w:p w:rsidR="00EB7CA4" w:rsidRPr="00F56BB1" w:rsidRDefault="00F07428" w:rsidP="00C36359">
      <w:pPr>
        <w:spacing w:line="480" w:lineRule="auto"/>
        <w:ind w:firstLine="709"/>
        <w:rPr>
          <w:rFonts w:ascii="Arial" w:hAnsi="Arial" w:cs="Arial"/>
        </w:rPr>
      </w:pPr>
      <w:r w:rsidRPr="00F56BB1">
        <w:rPr>
          <w:rFonts w:ascii="Arial" w:hAnsi="Arial" w:cs="Arial"/>
        </w:rPr>
        <w:t xml:space="preserve">In order to follow up on the eating behaviour attributes of restrained, emotional and external eating, a </w:t>
      </w:r>
      <w:r>
        <w:rPr>
          <w:rFonts w:ascii="Arial" w:hAnsi="Arial" w:cs="Arial"/>
        </w:rPr>
        <w:t xml:space="preserve">Welch’s </w:t>
      </w:r>
      <w:r w:rsidRPr="00F56BB1">
        <w:rPr>
          <w:rFonts w:ascii="Arial" w:hAnsi="Arial" w:cs="Arial"/>
        </w:rPr>
        <w:t xml:space="preserve">one-way analysis of variance was employed. </w:t>
      </w:r>
      <w:r>
        <w:rPr>
          <w:rFonts w:ascii="Arial" w:hAnsi="Arial" w:cs="Arial"/>
        </w:rPr>
        <w:t>This analytic procedure was adopted d</w:t>
      </w:r>
      <w:r w:rsidRPr="00F56BB1">
        <w:rPr>
          <w:rFonts w:ascii="Arial" w:hAnsi="Arial" w:cs="Arial"/>
        </w:rPr>
        <w:t xml:space="preserve">ue to violations in homogeneity of variance. </w:t>
      </w:r>
      <w:r>
        <w:rPr>
          <w:rFonts w:ascii="Arial" w:hAnsi="Arial" w:cs="Arial"/>
        </w:rPr>
        <w:t xml:space="preserve">Assessment of the impact of the subscales of the DEBQ revealed </w:t>
      </w:r>
      <w:r w:rsidR="00DB6159">
        <w:rPr>
          <w:rFonts w:ascii="Arial" w:hAnsi="Arial" w:cs="Arial"/>
        </w:rPr>
        <w:t xml:space="preserve">that </w:t>
      </w:r>
      <w:r>
        <w:rPr>
          <w:rFonts w:ascii="Arial" w:hAnsi="Arial" w:cs="Arial"/>
        </w:rPr>
        <w:t xml:space="preserve">only differences between high/low restrained scores were significant. </w:t>
      </w:r>
      <w:r w:rsidRPr="00F56BB1">
        <w:rPr>
          <w:rFonts w:ascii="Arial" w:hAnsi="Arial" w:cs="Arial"/>
        </w:rPr>
        <w:t xml:space="preserve">Therefore, emotional (F(3,79)=1.61; p=0.19; </w:t>
      </w:r>
      <w:r w:rsidRPr="00AA6467">
        <w:rPr>
          <w:rFonts w:ascii="Arial" w:hAnsi="Arial" w:cs="Arial"/>
        </w:rPr>
        <w:t>η</w:t>
      </w:r>
      <w:r w:rsidRPr="00AA6467">
        <w:rPr>
          <w:rFonts w:ascii="Arial" w:hAnsi="Arial" w:cs="Arial"/>
          <w:vertAlign w:val="superscript"/>
        </w:rPr>
        <w:t>2</w:t>
      </w:r>
      <w:r w:rsidRPr="00AA6467">
        <w:rPr>
          <w:rFonts w:ascii="Arial" w:hAnsi="Arial" w:cs="Arial"/>
        </w:rPr>
        <w:t>=</w:t>
      </w:r>
      <w:r>
        <w:rPr>
          <w:rFonts w:ascii="Arial" w:hAnsi="Arial" w:cs="Arial"/>
        </w:rPr>
        <w:t>0.17</w:t>
      </w:r>
      <w:r w:rsidRPr="00F56BB1">
        <w:rPr>
          <w:rFonts w:ascii="Arial" w:hAnsi="Arial" w:cs="Arial"/>
        </w:rPr>
        <w:t xml:space="preserve">) and external (F(3,79)=1.11; p=0.34; </w:t>
      </w:r>
      <w:r w:rsidRPr="00AA6467">
        <w:rPr>
          <w:rFonts w:ascii="Arial" w:hAnsi="Arial" w:cs="Arial"/>
        </w:rPr>
        <w:t>η</w:t>
      </w:r>
      <w:r w:rsidRPr="00AA6467">
        <w:rPr>
          <w:rFonts w:ascii="Arial" w:hAnsi="Arial" w:cs="Arial"/>
          <w:vertAlign w:val="superscript"/>
        </w:rPr>
        <w:t>2</w:t>
      </w:r>
      <w:r>
        <w:rPr>
          <w:rFonts w:ascii="Arial" w:hAnsi="Arial" w:cs="Arial"/>
        </w:rPr>
        <w:t>=0.04</w:t>
      </w:r>
      <w:r w:rsidRPr="00F56BB1">
        <w:rPr>
          <w:rFonts w:ascii="Arial" w:hAnsi="Arial" w:cs="Arial"/>
        </w:rPr>
        <w:t>) eating were not considered</w:t>
      </w:r>
      <w:r w:rsidR="00DB6159">
        <w:rPr>
          <w:rFonts w:ascii="Arial" w:hAnsi="Arial" w:cs="Arial"/>
        </w:rPr>
        <w:t xml:space="preserve"> further</w:t>
      </w:r>
      <w:r>
        <w:rPr>
          <w:rFonts w:ascii="Arial" w:hAnsi="Arial" w:cs="Arial"/>
        </w:rPr>
        <w:t>.</w:t>
      </w:r>
      <w:r w:rsidRPr="00F56BB1">
        <w:rPr>
          <w:rFonts w:ascii="Arial" w:hAnsi="Arial" w:cs="Arial"/>
        </w:rPr>
        <w:t xml:space="preserve"> </w:t>
      </w:r>
      <w:r>
        <w:rPr>
          <w:rFonts w:ascii="Arial" w:hAnsi="Arial" w:cs="Arial"/>
        </w:rPr>
        <w:t>T</w:t>
      </w:r>
      <w:r w:rsidR="00EB7CA4" w:rsidRPr="00F56BB1">
        <w:rPr>
          <w:rFonts w:ascii="Arial" w:hAnsi="Arial" w:cs="Arial"/>
        </w:rPr>
        <w:t>here was a significant differen</w:t>
      </w:r>
      <w:r w:rsidR="00045E66" w:rsidRPr="00F56BB1">
        <w:rPr>
          <w:rFonts w:ascii="Arial" w:hAnsi="Arial" w:cs="Arial"/>
        </w:rPr>
        <w:t>ce</w:t>
      </w:r>
      <w:r w:rsidR="00EB7CA4" w:rsidRPr="00F56BB1">
        <w:rPr>
          <w:rFonts w:ascii="Arial" w:hAnsi="Arial" w:cs="Arial"/>
        </w:rPr>
        <w:t xml:space="preserve"> in restraint score based on the snack pack selection (Welch's F(3,38)=4.73; p=0.007). This</w:t>
      </w:r>
      <w:r w:rsidR="00045E66" w:rsidRPr="00F56BB1">
        <w:rPr>
          <w:rFonts w:ascii="Arial" w:hAnsi="Arial" w:cs="Arial"/>
        </w:rPr>
        <w:t xml:space="preserve"> difference</w:t>
      </w:r>
      <w:r w:rsidR="00EB7CA4" w:rsidRPr="00F56BB1">
        <w:rPr>
          <w:rFonts w:ascii="Arial" w:hAnsi="Arial" w:cs="Arial"/>
        </w:rPr>
        <w:t xml:space="preserve"> was due to individuals who refused to take either snack pack being significantly more restrained than those who selected the </w:t>
      </w:r>
      <w:r w:rsidR="00F97961">
        <w:rPr>
          <w:rFonts w:ascii="Arial" w:hAnsi="Arial" w:cs="Arial"/>
        </w:rPr>
        <w:t>HFSS</w:t>
      </w:r>
      <w:r w:rsidR="00EB7CA4" w:rsidRPr="00F56BB1">
        <w:rPr>
          <w:rFonts w:ascii="Arial" w:hAnsi="Arial" w:cs="Arial"/>
        </w:rPr>
        <w:t xml:space="preserve"> snack pack (p=0.007) or both (p=0.018</w:t>
      </w:r>
      <w:r w:rsidR="00EB7CA4" w:rsidRPr="008F5F56">
        <w:rPr>
          <w:rFonts w:ascii="Arial" w:hAnsi="Arial" w:cs="Arial"/>
        </w:rPr>
        <w:t>). The mean restraint scores for the participants who took the different snack selections were: both snacks (mean=</w:t>
      </w:r>
      <w:r w:rsidR="008F5F56" w:rsidRPr="008F5F56">
        <w:rPr>
          <w:rFonts w:ascii="Arial" w:hAnsi="Arial" w:cs="Arial"/>
        </w:rPr>
        <w:t>2.05 ± standard deviation 0.52</w:t>
      </w:r>
      <w:r w:rsidR="00EB7CA4" w:rsidRPr="008F5F56">
        <w:rPr>
          <w:rFonts w:ascii="Arial" w:hAnsi="Arial" w:cs="Arial"/>
        </w:rPr>
        <w:t>); High fat/sugar (</w:t>
      </w:r>
      <w:r w:rsidR="008F5F56" w:rsidRPr="008F5F56">
        <w:rPr>
          <w:rFonts w:ascii="Arial" w:hAnsi="Arial" w:cs="Arial"/>
        </w:rPr>
        <w:t>2.11±0.58</w:t>
      </w:r>
      <w:r w:rsidR="00EB7CA4" w:rsidRPr="008F5F56">
        <w:rPr>
          <w:rFonts w:ascii="Arial" w:hAnsi="Arial" w:cs="Arial"/>
        </w:rPr>
        <w:t>); healthy (</w:t>
      </w:r>
      <w:r w:rsidR="008F5F56" w:rsidRPr="008F5F56">
        <w:rPr>
          <w:rFonts w:ascii="Arial" w:hAnsi="Arial" w:cs="Arial"/>
        </w:rPr>
        <w:t>2.56±0.95</w:t>
      </w:r>
      <w:r w:rsidR="00EB7CA4" w:rsidRPr="008F5F56">
        <w:rPr>
          <w:rFonts w:ascii="Arial" w:hAnsi="Arial" w:cs="Arial"/>
        </w:rPr>
        <w:t>); refusal to take either snack pack (</w:t>
      </w:r>
      <w:r w:rsidR="008F5F56" w:rsidRPr="008F5F56">
        <w:rPr>
          <w:rFonts w:ascii="Arial" w:hAnsi="Arial" w:cs="Arial"/>
        </w:rPr>
        <w:t>3.01±1.08</w:t>
      </w:r>
      <w:r w:rsidR="00EB7CA4" w:rsidRPr="008F5F56">
        <w:rPr>
          <w:rFonts w:ascii="Arial" w:hAnsi="Arial" w:cs="Arial"/>
        </w:rPr>
        <w:t>).</w:t>
      </w:r>
    </w:p>
    <w:p w:rsidR="00E64C9A" w:rsidRPr="00F56BB1" w:rsidRDefault="00E64C9A" w:rsidP="00C36359">
      <w:pPr>
        <w:spacing w:line="480" w:lineRule="auto"/>
        <w:ind w:firstLine="709"/>
        <w:rPr>
          <w:rFonts w:ascii="Arial" w:hAnsi="Arial" w:cs="Arial"/>
        </w:rPr>
      </w:pPr>
    </w:p>
    <w:p w:rsidR="00CE318F" w:rsidRPr="00C36359" w:rsidRDefault="0031745A" w:rsidP="00C36359">
      <w:pPr>
        <w:spacing w:line="480" w:lineRule="auto"/>
        <w:jc w:val="center"/>
        <w:rPr>
          <w:rFonts w:ascii="Arial" w:hAnsi="Arial" w:cs="Arial"/>
          <w:b/>
        </w:rPr>
      </w:pPr>
      <w:r w:rsidRPr="00C36359">
        <w:rPr>
          <w:rFonts w:ascii="Arial" w:hAnsi="Arial" w:cs="Arial"/>
          <w:b/>
        </w:rPr>
        <w:t>DISCUSSION</w:t>
      </w:r>
    </w:p>
    <w:p w:rsidR="00ED769E" w:rsidRPr="00F56BB1" w:rsidRDefault="00A663B0" w:rsidP="00C36359">
      <w:pPr>
        <w:spacing w:line="480" w:lineRule="auto"/>
        <w:ind w:firstLine="709"/>
        <w:rPr>
          <w:rFonts w:ascii="Arial" w:hAnsi="Arial" w:cs="Arial"/>
        </w:rPr>
      </w:pPr>
      <w:r w:rsidRPr="00F56BB1">
        <w:rPr>
          <w:rFonts w:ascii="Arial" w:hAnsi="Arial" w:cs="Arial"/>
        </w:rPr>
        <w:t xml:space="preserve">The focus of </w:t>
      </w:r>
      <w:r w:rsidR="00402B48">
        <w:rPr>
          <w:rFonts w:ascii="Arial" w:hAnsi="Arial" w:cs="Arial"/>
        </w:rPr>
        <w:t>this</w:t>
      </w:r>
      <w:r w:rsidRPr="00F56BB1">
        <w:rPr>
          <w:rFonts w:ascii="Arial" w:hAnsi="Arial" w:cs="Arial"/>
        </w:rPr>
        <w:t xml:space="preserve"> study concerned the interaction between food choice </w:t>
      </w:r>
      <w:r w:rsidR="00EC78B2">
        <w:rPr>
          <w:rFonts w:ascii="Arial" w:hAnsi="Arial" w:cs="Arial"/>
        </w:rPr>
        <w:t xml:space="preserve">(healthy or </w:t>
      </w:r>
      <w:r w:rsidR="00F97961">
        <w:rPr>
          <w:rFonts w:ascii="Arial" w:hAnsi="Arial" w:cs="Arial"/>
        </w:rPr>
        <w:t>HFSS</w:t>
      </w:r>
      <w:r w:rsidR="00EC78B2">
        <w:rPr>
          <w:rFonts w:ascii="Arial" w:hAnsi="Arial" w:cs="Arial"/>
        </w:rPr>
        <w:t xml:space="preserve"> snack pack, or no snack pack) </w:t>
      </w:r>
      <w:r w:rsidRPr="00F56BB1">
        <w:rPr>
          <w:rFonts w:ascii="Arial" w:hAnsi="Arial" w:cs="Arial"/>
        </w:rPr>
        <w:t xml:space="preserve">and food advertisement </w:t>
      </w:r>
      <w:r w:rsidR="00EC78B2">
        <w:rPr>
          <w:rFonts w:ascii="Arial" w:hAnsi="Arial" w:cs="Arial"/>
        </w:rPr>
        <w:t xml:space="preserve">exposure </w:t>
      </w:r>
      <w:r w:rsidRPr="00F56BB1">
        <w:rPr>
          <w:rFonts w:ascii="Arial" w:hAnsi="Arial" w:cs="Arial"/>
        </w:rPr>
        <w:t>(i.e., healthy/</w:t>
      </w:r>
      <w:r w:rsidR="00F97961">
        <w:rPr>
          <w:rFonts w:ascii="Arial" w:hAnsi="Arial" w:cs="Arial"/>
        </w:rPr>
        <w:t>HFSS</w:t>
      </w:r>
      <w:r w:rsidRPr="00F56BB1">
        <w:rPr>
          <w:rFonts w:ascii="Arial" w:hAnsi="Arial" w:cs="Arial"/>
        </w:rPr>
        <w:t xml:space="preserve"> food ads). We hypothesized that participants </w:t>
      </w:r>
      <w:r w:rsidR="00EC78B2">
        <w:rPr>
          <w:rFonts w:ascii="Arial" w:hAnsi="Arial" w:cs="Arial"/>
        </w:rPr>
        <w:t>were</w:t>
      </w:r>
      <w:r w:rsidR="00EC78B2" w:rsidRPr="00F56BB1">
        <w:rPr>
          <w:rFonts w:ascii="Arial" w:hAnsi="Arial" w:cs="Arial"/>
        </w:rPr>
        <w:t xml:space="preserve"> </w:t>
      </w:r>
      <w:r w:rsidRPr="00F56BB1">
        <w:rPr>
          <w:rFonts w:ascii="Arial" w:hAnsi="Arial" w:cs="Arial"/>
        </w:rPr>
        <w:t xml:space="preserve">more likely to choose healthy snacks following the </w:t>
      </w:r>
      <w:r w:rsidR="00EC78B2">
        <w:rPr>
          <w:rFonts w:ascii="Arial" w:hAnsi="Arial" w:cs="Arial"/>
        </w:rPr>
        <w:t>healthy</w:t>
      </w:r>
      <w:r w:rsidR="00EC78B2" w:rsidRPr="00F56BB1">
        <w:rPr>
          <w:rFonts w:ascii="Arial" w:hAnsi="Arial" w:cs="Arial"/>
        </w:rPr>
        <w:t xml:space="preserve"> </w:t>
      </w:r>
      <w:r w:rsidRPr="00F56BB1">
        <w:rPr>
          <w:rFonts w:ascii="Arial" w:hAnsi="Arial" w:cs="Arial"/>
        </w:rPr>
        <w:t xml:space="preserve">food adverts and to choose </w:t>
      </w:r>
      <w:r w:rsidR="00F97961">
        <w:rPr>
          <w:rFonts w:ascii="Arial" w:hAnsi="Arial" w:cs="Arial"/>
        </w:rPr>
        <w:t>HFSS</w:t>
      </w:r>
      <w:r w:rsidRPr="00F56BB1">
        <w:rPr>
          <w:rFonts w:ascii="Arial" w:hAnsi="Arial" w:cs="Arial"/>
        </w:rPr>
        <w:t xml:space="preserve"> snacks after exposure to </w:t>
      </w:r>
      <w:r w:rsidR="00F97961">
        <w:rPr>
          <w:rFonts w:ascii="Arial" w:hAnsi="Arial" w:cs="Arial"/>
        </w:rPr>
        <w:t>HFSS</w:t>
      </w:r>
      <w:r w:rsidRPr="00F56BB1">
        <w:rPr>
          <w:rFonts w:ascii="Arial" w:hAnsi="Arial" w:cs="Arial"/>
        </w:rPr>
        <w:t xml:space="preserve"> food adverts. </w:t>
      </w:r>
      <w:r w:rsidR="00045E66" w:rsidRPr="00F56BB1">
        <w:rPr>
          <w:rFonts w:ascii="Arial" w:hAnsi="Arial" w:cs="Arial"/>
        </w:rPr>
        <w:t xml:space="preserve">This hypothesis was only partially supported. </w:t>
      </w:r>
      <w:r w:rsidRPr="00F56BB1">
        <w:rPr>
          <w:rFonts w:ascii="Arial" w:hAnsi="Arial" w:cs="Arial"/>
        </w:rPr>
        <w:t xml:space="preserve">Participants snack pack selection </w:t>
      </w:r>
      <w:r w:rsidR="00402B48">
        <w:rPr>
          <w:rFonts w:ascii="Arial" w:hAnsi="Arial" w:cs="Arial"/>
        </w:rPr>
        <w:t>altered</w:t>
      </w:r>
      <w:r w:rsidRPr="00F56BB1">
        <w:rPr>
          <w:rFonts w:ascii="Arial" w:hAnsi="Arial" w:cs="Arial"/>
        </w:rPr>
        <w:t xml:space="preserve"> after exposure to different advertisements</w:t>
      </w:r>
      <w:r w:rsidR="00402B48">
        <w:rPr>
          <w:rFonts w:ascii="Arial" w:hAnsi="Arial" w:cs="Arial"/>
        </w:rPr>
        <w:t xml:space="preserve"> and was influenced by their restrained status</w:t>
      </w:r>
      <w:r w:rsidRPr="00F56BB1">
        <w:rPr>
          <w:rFonts w:ascii="Arial" w:hAnsi="Arial" w:cs="Arial"/>
        </w:rPr>
        <w:t xml:space="preserve">. </w:t>
      </w:r>
      <w:r w:rsidR="00402B48">
        <w:rPr>
          <w:rFonts w:ascii="Arial" w:hAnsi="Arial" w:cs="Arial"/>
        </w:rPr>
        <w:t xml:space="preserve">For the majority of participants, </w:t>
      </w:r>
      <w:r w:rsidRPr="00F56BB1">
        <w:rPr>
          <w:rFonts w:ascii="Arial" w:hAnsi="Arial" w:cs="Arial"/>
        </w:rPr>
        <w:t>the</w:t>
      </w:r>
      <w:r w:rsidR="00402B48">
        <w:rPr>
          <w:rFonts w:ascii="Arial" w:hAnsi="Arial" w:cs="Arial"/>
        </w:rPr>
        <w:t>re was an</w:t>
      </w:r>
      <w:r w:rsidRPr="00F56BB1">
        <w:rPr>
          <w:rFonts w:ascii="Arial" w:hAnsi="Arial" w:cs="Arial"/>
        </w:rPr>
        <w:t xml:space="preserve"> </w:t>
      </w:r>
      <w:r w:rsidR="00402B48">
        <w:rPr>
          <w:rFonts w:ascii="Arial" w:hAnsi="Arial" w:cs="Arial"/>
        </w:rPr>
        <w:t>increased</w:t>
      </w:r>
      <w:r w:rsidRPr="00F56BB1">
        <w:rPr>
          <w:rFonts w:ascii="Arial" w:hAnsi="Arial" w:cs="Arial"/>
        </w:rPr>
        <w:t xml:space="preserve"> likelihood that </w:t>
      </w:r>
      <w:r w:rsidR="00402B48">
        <w:rPr>
          <w:rFonts w:ascii="Arial" w:hAnsi="Arial" w:cs="Arial"/>
        </w:rPr>
        <w:t>they</w:t>
      </w:r>
      <w:r w:rsidRPr="00F56BB1">
        <w:rPr>
          <w:rFonts w:ascii="Arial" w:hAnsi="Arial" w:cs="Arial"/>
        </w:rPr>
        <w:t xml:space="preserve"> would choose </w:t>
      </w:r>
      <w:r w:rsidR="00F97961">
        <w:rPr>
          <w:rFonts w:ascii="Arial" w:hAnsi="Arial" w:cs="Arial"/>
        </w:rPr>
        <w:t>HFSS</w:t>
      </w:r>
      <w:r w:rsidRPr="00F56BB1">
        <w:rPr>
          <w:rFonts w:ascii="Arial" w:hAnsi="Arial" w:cs="Arial"/>
        </w:rPr>
        <w:t xml:space="preserve"> snack pack </w:t>
      </w:r>
      <w:r w:rsidR="007C5710">
        <w:rPr>
          <w:rFonts w:ascii="Arial" w:hAnsi="Arial" w:cs="Arial"/>
        </w:rPr>
        <w:t>irrespective of</w:t>
      </w:r>
      <w:r w:rsidR="00402B48">
        <w:rPr>
          <w:rFonts w:ascii="Arial" w:hAnsi="Arial" w:cs="Arial"/>
        </w:rPr>
        <w:t xml:space="preserve"> </w:t>
      </w:r>
      <w:r w:rsidR="00E01F73" w:rsidRPr="00F56BB1">
        <w:rPr>
          <w:rFonts w:ascii="Arial" w:hAnsi="Arial" w:cs="Arial"/>
        </w:rPr>
        <w:t>advertisements</w:t>
      </w:r>
      <w:r w:rsidR="007C5710">
        <w:rPr>
          <w:rFonts w:ascii="Arial" w:hAnsi="Arial" w:cs="Arial"/>
        </w:rPr>
        <w:t xml:space="preserve"> they were exposed to</w:t>
      </w:r>
      <w:r w:rsidRPr="00F56BB1">
        <w:rPr>
          <w:rFonts w:ascii="Arial" w:hAnsi="Arial" w:cs="Arial"/>
        </w:rPr>
        <w:t xml:space="preserve">. </w:t>
      </w:r>
      <w:r w:rsidR="00E01F73" w:rsidRPr="00F56BB1">
        <w:rPr>
          <w:rFonts w:ascii="Arial" w:hAnsi="Arial" w:cs="Arial"/>
        </w:rPr>
        <w:t>Therefore, when given an option of a free snack pack,</w:t>
      </w:r>
      <w:r w:rsidR="00F97961">
        <w:rPr>
          <w:rFonts w:ascii="Arial" w:hAnsi="Arial" w:cs="Arial"/>
        </w:rPr>
        <w:t xml:space="preserve"> the majority of</w:t>
      </w:r>
      <w:r w:rsidR="00E01F73" w:rsidRPr="00F56BB1">
        <w:rPr>
          <w:rFonts w:ascii="Arial" w:hAnsi="Arial" w:cs="Arial"/>
        </w:rPr>
        <w:t xml:space="preserve"> participants tended to prefer to follow their hedonic food choice.</w:t>
      </w:r>
      <w:r w:rsidR="006709DC" w:rsidRPr="00F56BB1">
        <w:rPr>
          <w:rFonts w:ascii="Arial" w:hAnsi="Arial" w:cs="Arial"/>
        </w:rPr>
        <w:t xml:space="preserve"> </w:t>
      </w:r>
      <w:r w:rsidR="00F97961">
        <w:rPr>
          <w:rFonts w:ascii="Arial" w:hAnsi="Arial" w:cs="Arial"/>
        </w:rPr>
        <w:t>T</w:t>
      </w:r>
      <w:r w:rsidR="002B2AE5">
        <w:rPr>
          <w:rFonts w:ascii="Arial" w:hAnsi="Arial" w:cs="Arial"/>
        </w:rPr>
        <w:t xml:space="preserve">he data here does not contradict that of van </w:t>
      </w:r>
      <w:proofErr w:type="spellStart"/>
      <w:r w:rsidR="002B2AE5">
        <w:rPr>
          <w:rFonts w:ascii="Arial" w:hAnsi="Arial" w:cs="Arial"/>
        </w:rPr>
        <w:t>Strien</w:t>
      </w:r>
      <w:proofErr w:type="spellEnd"/>
      <w:r w:rsidR="002B2AE5">
        <w:rPr>
          <w:rFonts w:ascii="Arial" w:hAnsi="Arial" w:cs="Arial"/>
        </w:rPr>
        <w:t xml:space="preserve"> et al (2012). Within the current paradigm, food choice was the dependent variable. In van </w:t>
      </w:r>
      <w:proofErr w:type="spellStart"/>
      <w:r w:rsidR="002B2AE5">
        <w:rPr>
          <w:rFonts w:ascii="Arial" w:hAnsi="Arial" w:cs="Arial"/>
        </w:rPr>
        <w:t>Strien’s</w:t>
      </w:r>
      <w:proofErr w:type="spellEnd"/>
      <w:r w:rsidR="002B2AE5">
        <w:rPr>
          <w:rFonts w:ascii="Arial" w:hAnsi="Arial" w:cs="Arial"/>
        </w:rPr>
        <w:t xml:space="preserve"> study, total caloric intake operated as the</w:t>
      </w:r>
      <w:r w:rsidR="00F97961">
        <w:rPr>
          <w:rFonts w:ascii="Arial" w:hAnsi="Arial" w:cs="Arial"/>
        </w:rPr>
        <w:t xml:space="preserve"> measured</w:t>
      </w:r>
      <w:r w:rsidR="002B2AE5">
        <w:rPr>
          <w:rFonts w:ascii="Arial" w:hAnsi="Arial" w:cs="Arial"/>
        </w:rPr>
        <w:t xml:space="preserve"> variable. Both findings can co-exist with external eaters eating more in response to </w:t>
      </w:r>
      <w:r w:rsidR="000E6AAC">
        <w:rPr>
          <w:rFonts w:ascii="Arial" w:hAnsi="Arial" w:cs="Arial"/>
        </w:rPr>
        <w:t xml:space="preserve">concurrent </w:t>
      </w:r>
      <w:r w:rsidR="002B2AE5">
        <w:rPr>
          <w:rFonts w:ascii="Arial" w:hAnsi="Arial" w:cs="Arial"/>
        </w:rPr>
        <w:t>HFSS food advertising and restrained eaters</w:t>
      </w:r>
      <w:r w:rsidR="000E6AAC">
        <w:rPr>
          <w:rFonts w:ascii="Arial" w:hAnsi="Arial" w:cs="Arial"/>
        </w:rPr>
        <w:t>' subsequent</w:t>
      </w:r>
      <w:r w:rsidR="00DE25CB">
        <w:rPr>
          <w:rFonts w:ascii="Arial" w:hAnsi="Arial" w:cs="Arial"/>
        </w:rPr>
        <w:t xml:space="preserve"> food choice</w:t>
      </w:r>
      <w:r w:rsidR="000E6AAC">
        <w:rPr>
          <w:rFonts w:ascii="Arial" w:hAnsi="Arial" w:cs="Arial"/>
        </w:rPr>
        <w:t xml:space="preserve"> can alter</w:t>
      </w:r>
      <w:r w:rsidR="00DE25CB">
        <w:rPr>
          <w:rFonts w:ascii="Arial" w:hAnsi="Arial" w:cs="Arial"/>
        </w:rPr>
        <w:t xml:space="preserve"> in response</w:t>
      </w:r>
      <w:r w:rsidR="002B2AE5">
        <w:rPr>
          <w:rFonts w:ascii="Arial" w:hAnsi="Arial" w:cs="Arial"/>
        </w:rPr>
        <w:t xml:space="preserve"> to healthy advertisements. The fact that past research and the current data have found multiple modes of action, suggests that television </w:t>
      </w:r>
      <w:r w:rsidR="00F97961">
        <w:rPr>
          <w:rFonts w:ascii="Arial" w:hAnsi="Arial" w:cs="Arial"/>
        </w:rPr>
        <w:t xml:space="preserve">advertisements </w:t>
      </w:r>
      <w:r w:rsidR="002B2AE5">
        <w:rPr>
          <w:rFonts w:ascii="Arial" w:hAnsi="Arial" w:cs="Arial"/>
        </w:rPr>
        <w:t xml:space="preserve">can operate on multiple levels indicative of a complex stimulus. </w:t>
      </w:r>
      <w:r w:rsidR="00E01F73" w:rsidRPr="00F56BB1">
        <w:rPr>
          <w:rFonts w:ascii="Arial" w:hAnsi="Arial" w:cs="Arial"/>
        </w:rPr>
        <w:t>It was also hypothesized</w:t>
      </w:r>
      <w:r w:rsidRPr="00F56BB1">
        <w:rPr>
          <w:rFonts w:ascii="Arial" w:hAnsi="Arial" w:cs="Arial"/>
        </w:rPr>
        <w:t xml:space="preserve"> that </w:t>
      </w:r>
      <w:r w:rsidR="00E81314">
        <w:rPr>
          <w:rFonts w:ascii="Arial" w:hAnsi="Arial" w:cs="Arial"/>
        </w:rPr>
        <w:t xml:space="preserve">external, restrained and emotional eating </w:t>
      </w:r>
      <w:r w:rsidRPr="00F56BB1">
        <w:rPr>
          <w:rFonts w:ascii="Arial" w:hAnsi="Arial" w:cs="Arial"/>
        </w:rPr>
        <w:t>will have an impact on participants</w:t>
      </w:r>
      <w:r w:rsidR="00E01F73" w:rsidRPr="00F56BB1">
        <w:rPr>
          <w:rFonts w:ascii="Arial" w:hAnsi="Arial" w:cs="Arial"/>
        </w:rPr>
        <w:t>’</w:t>
      </w:r>
      <w:r w:rsidRPr="00F56BB1">
        <w:rPr>
          <w:rFonts w:ascii="Arial" w:hAnsi="Arial" w:cs="Arial"/>
        </w:rPr>
        <w:t xml:space="preserve"> food choice after being exposed to food advert</w:t>
      </w:r>
      <w:r w:rsidR="00E01F73" w:rsidRPr="00F56BB1">
        <w:rPr>
          <w:rFonts w:ascii="Arial" w:hAnsi="Arial" w:cs="Arial"/>
        </w:rPr>
        <w:t>i</w:t>
      </w:r>
      <w:r w:rsidRPr="00F56BB1">
        <w:rPr>
          <w:rFonts w:ascii="Arial" w:hAnsi="Arial" w:cs="Arial"/>
        </w:rPr>
        <w:t>s</w:t>
      </w:r>
      <w:r w:rsidR="00E01F73" w:rsidRPr="00F56BB1">
        <w:rPr>
          <w:rFonts w:ascii="Arial" w:hAnsi="Arial" w:cs="Arial"/>
        </w:rPr>
        <w:t>ements</w:t>
      </w:r>
      <w:r w:rsidRPr="00F56BB1">
        <w:rPr>
          <w:rFonts w:ascii="Arial" w:hAnsi="Arial" w:cs="Arial"/>
        </w:rPr>
        <w:t xml:space="preserve">. </w:t>
      </w:r>
      <w:r w:rsidR="00E01F73" w:rsidRPr="00F56BB1">
        <w:rPr>
          <w:rFonts w:ascii="Arial" w:hAnsi="Arial" w:cs="Arial"/>
        </w:rPr>
        <w:t>Consistent</w:t>
      </w:r>
      <w:r w:rsidRPr="00F56BB1">
        <w:rPr>
          <w:rFonts w:ascii="Arial" w:hAnsi="Arial" w:cs="Arial"/>
        </w:rPr>
        <w:t xml:space="preserve"> with our hypothesis, </w:t>
      </w:r>
      <w:r w:rsidR="00F97961">
        <w:rPr>
          <w:rFonts w:ascii="Arial" w:hAnsi="Arial" w:cs="Arial"/>
        </w:rPr>
        <w:t xml:space="preserve">high </w:t>
      </w:r>
      <w:r w:rsidRPr="00F56BB1">
        <w:rPr>
          <w:rFonts w:ascii="Arial" w:hAnsi="Arial" w:cs="Arial"/>
        </w:rPr>
        <w:t xml:space="preserve">restraint </w:t>
      </w:r>
      <w:r w:rsidR="00E01F73" w:rsidRPr="00F56BB1">
        <w:rPr>
          <w:rFonts w:ascii="Arial" w:hAnsi="Arial" w:cs="Arial"/>
        </w:rPr>
        <w:t xml:space="preserve">status </w:t>
      </w:r>
      <w:r w:rsidR="00F97961">
        <w:rPr>
          <w:rFonts w:ascii="Arial" w:hAnsi="Arial" w:cs="Arial"/>
        </w:rPr>
        <w:t xml:space="preserve">led to selecting the healthy snack pack </w:t>
      </w:r>
      <w:r w:rsidR="00E01F73" w:rsidRPr="00F56BB1">
        <w:rPr>
          <w:rFonts w:ascii="Arial" w:hAnsi="Arial" w:cs="Arial"/>
        </w:rPr>
        <w:t>following exposure to healthy advertisements</w:t>
      </w:r>
      <w:r w:rsidRPr="00F56BB1">
        <w:rPr>
          <w:rFonts w:ascii="Arial" w:hAnsi="Arial" w:cs="Arial"/>
        </w:rPr>
        <w:t xml:space="preserve">. </w:t>
      </w:r>
    </w:p>
    <w:p w:rsidR="004C4D20" w:rsidRPr="00F56BB1" w:rsidRDefault="00F15114" w:rsidP="00C36359">
      <w:pPr>
        <w:spacing w:line="480" w:lineRule="auto"/>
        <w:ind w:firstLine="709"/>
        <w:rPr>
          <w:rFonts w:ascii="Arial" w:hAnsi="Arial" w:cs="Arial"/>
        </w:rPr>
      </w:pPr>
      <w:r w:rsidRPr="00F56BB1">
        <w:rPr>
          <w:rFonts w:ascii="Arial" w:hAnsi="Arial" w:cs="Arial"/>
        </w:rPr>
        <w:t xml:space="preserve">Previous research has indicated two competing </w:t>
      </w:r>
      <w:r w:rsidR="00373077" w:rsidRPr="00F56BB1">
        <w:rPr>
          <w:rFonts w:ascii="Arial" w:hAnsi="Arial" w:cs="Arial"/>
        </w:rPr>
        <w:t>perspectives</w:t>
      </w:r>
      <w:r w:rsidRPr="00F56BB1">
        <w:rPr>
          <w:rFonts w:ascii="Arial" w:hAnsi="Arial" w:cs="Arial"/>
        </w:rPr>
        <w:t xml:space="preserve"> on </w:t>
      </w:r>
      <w:r w:rsidR="00373077" w:rsidRPr="00F56BB1">
        <w:rPr>
          <w:rFonts w:ascii="Arial" w:hAnsi="Arial" w:cs="Arial"/>
        </w:rPr>
        <w:t xml:space="preserve">the </w:t>
      </w:r>
      <w:r w:rsidRPr="00F56BB1">
        <w:rPr>
          <w:rFonts w:ascii="Arial" w:hAnsi="Arial" w:cs="Arial"/>
        </w:rPr>
        <w:t>responsiveness to healthy advertisements may exist</w:t>
      </w:r>
      <w:r w:rsidR="00EC78B2">
        <w:rPr>
          <w:rFonts w:ascii="Arial" w:hAnsi="Arial" w:cs="Arial"/>
        </w:rPr>
        <w:t>,</w:t>
      </w:r>
      <w:r w:rsidRPr="00F56BB1">
        <w:rPr>
          <w:rFonts w:ascii="Arial" w:hAnsi="Arial" w:cs="Arial"/>
        </w:rPr>
        <w:t xml:space="preserve"> either 1) healthy advertisements provide a defen</w:t>
      </w:r>
      <w:r w:rsidR="0006520E">
        <w:rPr>
          <w:rFonts w:ascii="Arial" w:hAnsi="Arial" w:cs="Arial"/>
        </w:rPr>
        <w:t>c</w:t>
      </w:r>
      <w:r w:rsidRPr="00F56BB1">
        <w:rPr>
          <w:rFonts w:ascii="Arial" w:hAnsi="Arial" w:cs="Arial"/>
        </w:rPr>
        <w:t>e against over consuming HFSS foods (</w:t>
      </w:r>
      <w:proofErr w:type="spellStart"/>
      <w:r w:rsidRPr="00F56BB1">
        <w:rPr>
          <w:rFonts w:ascii="Arial" w:hAnsi="Arial" w:cs="Arial"/>
        </w:rPr>
        <w:t>Lemnitzer</w:t>
      </w:r>
      <w:proofErr w:type="spellEnd"/>
      <w:r w:rsidRPr="00F56BB1">
        <w:rPr>
          <w:rFonts w:ascii="Arial" w:hAnsi="Arial" w:cs="Arial"/>
        </w:rPr>
        <w:t xml:space="preserve"> et al., 1979; </w:t>
      </w:r>
      <w:proofErr w:type="spellStart"/>
      <w:r w:rsidRPr="00F56BB1">
        <w:rPr>
          <w:rFonts w:ascii="Arial" w:hAnsi="Arial" w:cs="Arial"/>
        </w:rPr>
        <w:t>Scammon</w:t>
      </w:r>
      <w:proofErr w:type="spellEnd"/>
      <w:r w:rsidRPr="00F56BB1">
        <w:rPr>
          <w:rFonts w:ascii="Arial" w:hAnsi="Arial" w:cs="Arial"/>
        </w:rPr>
        <w:t xml:space="preserve"> &amp; Christopher, 1981)</w:t>
      </w:r>
      <w:r w:rsidR="00A32CDD" w:rsidRPr="00F56BB1">
        <w:rPr>
          <w:rFonts w:ascii="Arial" w:hAnsi="Arial" w:cs="Arial"/>
        </w:rPr>
        <w:t xml:space="preserve"> or 2) healthy advertisement is ineffective (Goldberg &amp; </w:t>
      </w:r>
      <w:proofErr w:type="spellStart"/>
      <w:r w:rsidR="00A32CDD" w:rsidRPr="00F56BB1">
        <w:rPr>
          <w:rFonts w:ascii="Arial" w:hAnsi="Arial" w:cs="Arial"/>
        </w:rPr>
        <w:t>Gorn</w:t>
      </w:r>
      <w:proofErr w:type="spellEnd"/>
      <w:r w:rsidR="00A32CDD" w:rsidRPr="00F56BB1">
        <w:rPr>
          <w:rFonts w:ascii="Arial" w:hAnsi="Arial" w:cs="Arial"/>
        </w:rPr>
        <w:t xml:space="preserve">, 1979; Goldberg et al., 1978; </w:t>
      </w:r>
      <w:proofErr w:type="spellStart"/>
      <w:r w:rsidR="00A32CDD" w:rsidRPr="00F56BB1">
        <w:rPr>
          <w:rFonts w:ascii="Arial" w:hAnsi="Arial" w:cs="Arial"/>
        </w:rPr>
        <w:t>Lemnitzer</w:t>
      </w:r>
      <w:proofErr w:type="spellEnd"/>
      <w:r w:rsidR="00A32CDD" w:rsidRPr="00F56BB1">
        <w:rPr>
          <w:rFonts w:ascii="Arial" w:hAnsi="Arial" w:cs="Arial"/>
        </w:rPr>
        <w:t xml:space="preserve"> et al., 1979)</w:t>
      </w:r>
      <w:r w:rsidRPr="00F56BB1">
        <w:rPr>
          <w:rFonts w:ascii="Arial" w:hAnsi="Arial" w:cs="Arial"/>
        </w:rPr>
        <w:t xml:space="preserve">. </w:t>
      </w:r>
      <w:r w:rsidR="00A32CDD" w:rsidRPr="00F56BB1">
        <w:rPr>
          <w:rFonts w:ascii="Arial" w:hAnsi="Arial" w:cs="Arial"/>
        </w:rPr>
        <w:t>The data c</w:t>
      </w:r>
      <w:r w:rsidRPr="00F56BB1">
        <w:rPr>
          <w:rFonts w:ascii="Arial" w:hAnsi="Arial" w:cs="Arial"/>
        </w:rPr>
        <w:t>ollected here</w:t>
      </w:r>
      <w:r w:rsidR="00ED769E" w:rsidRPr="00F56BB1">
        <w:rPr>
          <w:rFonts w:ascii="Arial" w:hAnsi="Arial" w:cs="Arial"/>
        </w:rPr>
        <w:t xml:space="preserve"> </w:t>
      </w:r>
      <w:r w:rsidR="00A32CDD" w:rsidRPr="00F56BB1">
        <w:rPr>
          <w:rFonts w:ascii="Arial" w:hAnsi="Arial" w:cs="Arial"/>
        </w:rPr>
        <w:t>appear to support that healthy food advertisements have a limited impact on the general population’s food choice</w:t>
      </w:r>
      <w:r w:rsidR="00F97961">
        <w:rPr>
          <w:rFonts w:ascii="Arial" w:hAnsi="Arial" w:cs="Arial"/>
        </w:rPr>
        <w:t xml:space="preserve"> when measured in isolation</w:t>
      </w:r>
      <w:r w:rsidR="00A32CDD" w:rsidRPr="00F56BB1">
        <w:rPr>
          <w:rFonts w:ascii="Arial" w:hAnsi="Arial" w:cs="Arial"/>
        </w:rPr>
        <w:t>. . R</w:t>
      </w:r>
      <w:r w:rsidR="00ED769E" w:rsidRPr="00F56BB1">
        <w:rPr>
          <w:rFonts w:ascii="Arial" w:hAnsi="Arial" w:cs="Arial"/>
        </w:rPr>
        <w:t xml:space="preserve">esponsiveness to healthy food advertisements in adults was only observed in restrained individuals. </w:t>
      </w:r>
      <w:r w:rsidR="00A32CDD" w:rsidRPr="00F56BB1">
        <w:rPr>
          <w:rFonts w:ascii="Arial" w:hAnsi="Arial" w:cs="Arial"/>
        </w:rPr>
        <w:t>This may explain the null results and small effects observed in previous healthy advertisement studies (</w:t>
      </w:r>
      <w:proofErr w:type="spellStart"/>
      <w:r w:rsidR="00A32CDD" w:rsidRPr="00F56BB1">
        <w:rPr>
          <w:rFonts w:ascii="Arial" w:hAnsi="Arial" w:cs="Arial"/>
        </w:rPr>
        <w:t>Liaukonyte</w:t>
      </w:r>
      <w:proofErr w:type="spellEnd"/>
      <w:r w:rsidR="00A32CDD" w:rsidRPr="00F56BB1">
        <w:rPr>
          <w:rFonts w:ascii="Arial" w:hAnsi="Arial" w:cs="Arial"/>
        </w:rPr>
        <w:t xml:space="preserve"> et al., 2012; Pollard et al., 2008). This</w:t>
      </w:r>
      <w:r w:rsidR="00ED769E" w:rsidRPr="00F56BB1">
        <w:rPr>
          <w:rFonts w:ascii="Arial" w:hAnsi="Arial" w:cs="Arial"/>
        </w:rPr>
        <w:t xml:space="preserve"> </w:t>
      </w:r>
      <w:r w:rsidR="00A32CDD" w:rsidRPr="00F56BB1">
        <w:rPr>
          <w:rFonts w:ascii="Arial" w:hAnsi="Arial" w:cs="Arial"/>
        </w:rPr>
        <w:t xml:space="preserve">novel </w:t>
      </w:r>
      <w:r w:rsidR="00ED769E" w:rsidRPr="00F56BB1">
        <w:rPr>
          <w:rFonts w:ascii="Arial" w:hAnsi="Arial" w:cs="Arial"/>
        </w:rPr>
        <w:t xml:space="preserve">finding </w:t>
      </w:r>
      <w:r w:rsidR="00D52CFC">
        <w:rPr>
          <w:rFonts w:ascii="Arial" w:hAnsi="Arial" w:cs="Arial"/>
        </w:rPr>
        <w:t>offers</w:t>
      </w:r>
      <w:r w:rsidR="00ED769E" w:rsidRPr="00F56BB1">
        <w:rPr>
          <w:rFonts w:ascii="Arial" w:hAnsi="Arial" w:cs="Arial"/>
        </w:rPr>
        <w:t xml:space="preserve"> some additional complexity underlying</w:t>
      </w:r>
      <w:r w:rsidR="00373077" w:rsidRPr="00F56BB1">
        <w:rPr>
          <w:rFonts w:ascii="Arial" w:hAnsi="Arial" w:cs="Arial"/>
        </w:rPr>
        <w:t xml:space="preserve"> the</w:t>
      </w:r>
      <w:r w:rsidR="00ED769E" w:rsidRPr="00F56BB1">
        <w:rPr>
          <w:rFonts w:ascii="Arial" w:hAnsi="Arial" w:cs="Arial"/>
        </w:rPr>
        <w:t xml:space="preserve"> impact of healthy food advertisements. Although the intention of the healthy food advertisement was to alter food choice in the viewer, </w:t>
      </w:r>
      <w:r w:rsidR="00DB6159">
        <w:rPr>
          <w:rFonts w:ascii="Arial" w:hAnsi="Arial" w:cs="Arial"/>
        </w:rPr>
        <w:t>these</w:t>
      </w:r>
      <w:r w:rsidR="00DB6159" w:rsidRPr="00F56BB1">
        <w:rPr>
          <w:rFonts w:ascii="Arial" w:hAnsi="Arial" w:cs="Arial"/>
        </w:rPr>
        <w:t xml:space="preserve"> </w:t>
      </w:r>
      <w:r w:rsidR="00373077" w:rsidRPr="00F56BB1">
        <w:rPr>
          <w:rFonts w:ascii="Arial" w:hAnsi="Arial" w:cs="Arial"/>
        </w:rPr>
        <w:t>data suggest that it only appeals to</w:t>
      </w:r>
      <w:r w:rsidR="00ED769E" w:rsidRPr="00F56BB1">
        <w:rPr>
          <w:rFonts w:ascii="Arial" w:hAnsi="Arial" w:cs="Arial"/>
        </w:rPr>
        <w:t xml:space="preserve"> </w:t>
      </w:r>
      <w:r w:rsidR="00DB6159">
        <w:rPr>
          <w:rFonts w:ascii="Arial" w:hAnsi="Arial" w:cs="Arial"/>
        </w:rPr>
        <w:t>those for whom</w:t>
      </w:r>
      <w:r w:rsidR="00DB6159" w:rsidRPr="00F56BB1">
        <w:rPr>
          <w:rFonts w:ascii="Arial" w:hAnsi="Arial" w:cs="Arial"/>
        </w:rPr>
        <w:t xml:space="preserve"> </w:t>
      </w:r>
      <w:r w:rsidR="00ED769E" w:rsidRPr="00F56BB1">
        <w:rPr>
          <w:rFonts w:ascii="Arial" w:hAnsi="Arial" w:cs="Arial"/>
        </w:rPr>
        <w:t xml:space="preserve">the </w:t>
      </w:r>
      <w:r w:rsidR="00F92742">
        <w:rPr>
          <w:rFonts w:ascii="Arial" w:hAnsi="Arial" w:cs="Arial"/>
        </w:rPr>
        <w:t xml:space="preserve">advertisement </w:t>
      </w:r>
      <w:r w:rsidR="00ED769E" w:rsidRPr="00F56BB1">
        <w:rPr>
          <w:rFonts w:ascii="Arial" w:hAnsi="Arial" w:cs="Arial"/>
        </w:rPr>
        <w:t xml:space="preserve">message </w:t>
      </w:r>
      <w:r w:rsidR="00F92742">
        <w:rPr>
          <w:rFonts w:ascii="Arial" w:hAnsi="Arial" w:cs="Arial"/>
        </w:rPr>
        <w:t xml:space="preserve">is salient </w:t>
      </w:r>
      <w:r w:rsidR="007B5D37">
        <w:rPr>
          <w:rFonts w:ascii="Arial" w:hAnsi="Arial" w:cs="Arial"/>
        </w:rPr>
        <w:t>(</w:t>
      </w:r>
      <w:proofErr w:type="spellStart"/>
      <w:r w:rsidR="007B5D37">
        <w:rPr>
          <w:rFonts w:ascii="Arial" w:hAnsi="Arial" w:cs="Arial"/>
        </w:rPr>
        <w:t>Bargh</w:t>
      </w:r>
      <w:proofErr w:type="spellEnd"/>
      <w:r w:rsidR="007B5D37">
        <w:rPr>
          <w:rFonts w:ascii="Arial" w:hAnsi="Arial" w:cs="Arial"/>
        </w:rPr>
        <w:t>, 2006)</w:t>
      </w:r>
      <w:r w:rsidR="00ED769E" w:rsidRPr="00F56BB1">
        <w:rPr>
          <w:rFonts w:ascii="Arial" w:hAnsi="Arial" w:cs="Arial"/>
        </w:rPr>
        <w:t xml:space="preserve">. </w:t>
      </w:r>
      <w:r w:rsidR="000D4261">
        <w:rPr>
          <w:rFonts w:ascii="Arial" w:hAnsi="Arial" w:cs="Arial"/>
        </w:rPr>
        <w:t xml:space="preserve">This finding mirrors those of </w:t>
      </w:r>
      <w:proofErr w:type="spellStart"/>
      <w:r w:rsidR="000D4261">
        <w:rPr>
          <w:rFonts w:ascii="Arial" w:hAnsi="Arial" w:cs="Arial"/>
        </w:rPr>
        <w:t>Fishbach</w:t>
      </w:r>
      <w:proofErr w:type="spellEnd"/>
      <w:r w:rsidR="000D4261">
        <w:rPr>
          <w:rFonts w:ascii="Arial" w:hAnsi="Arial" w:cs="Arial"/>
        </w:rPr>
        <w:t xml:space="preserve"> et al (2003), who suggested that goal congruent diet-relevant cues in individuals concerned about dieting increased selection of healthy foods.  </w:t>
      </w:r>
      <w:r w:rsidR="00ED769E" w:rsidRPr="00F56BB1">
        <w:rPr>
          <w:rFonts w:ascii="Arial" w:hAnsi="Arial" w:cs="Arial"/>
        </w:rPr>
        <w:t>Restrained individuals are by definition either engaging in dieting or are attempting to weight maintain</w:t>
      </w:r>
      <w:r w:rsidR="0006520E">
        <w:rPr>
          <w:rFonts w:ascii="Arial" w:hAnsi="Arial" w:cs="Arial"/>
        </w:rPr>
        <w:t xml:space="preserve"> (Witt et al., 2013)</w:t>
      </w:r>
      <w:r w:rsidR="00ED769E" w:rsidRPr="00F56BB1">
        <w:rPr>
          <w:rFonts w:ascii="Arial" w:hAnsi="Arial" w:cs="Arial"/>
        </w:rPr>
        <w:t xml:space="preserve">. The message portrayed in the healthy food advertisement appears to resonate with the restrained eater and alters their habitual food choice. </w:t>
      </w:r>
      <w:r w:rsidR="00373077" w:rsidRPr="00F56BB1">
        <w:rPr>
          <w:rFonts w:ascii="Arial" w:hAnsi="Arial" w:cs="Arial"/>
        </w:rPr>
        <w:t>T</w:t>
      </w:r>
      <w:r w:rsidR="00ED769E" w:rsidRPr="00F56BB1">
        <w:rPr>
          <w:rFonts w:ascii="Arial" w:hAnsi="Arial" w:cs="Arial"/>
        </w:rPr>
        <w:t xml:space="preserve">he habitual choice of </w:t>
      </w:r>
      <w:r w:rsidR="00373077" w:rsidRPr="00F56BB1">
        <w:rPr>
          <w:rFonts w:ascii="Arial" w:hAnsi="Arial" w:cs="Arial"/>
        </w:rPr>
        <w:t>restrained</w:t>
      </w:r>
      <w:r w:rsidR="00ED769E" w:rsidRPr="00F56BB1">
        <w:rPr>
          <w:rFonts w:ascii="Arial" w:hAnsi="Arial" w:cs="Arial"/>
        </w:rPr>
        <w:t xml:space="preserve"> individuals </w:t>
      </w:r>
      <w:r w:rsidR="00373077" w:rsidRPr="00F56BB1">
        <w:rPr>
          <w:rFonts w:ascii="Arial" w:hAnsi="Arial" w:cs="Arial"/>
        </w:rPr>
        <w:t>was</w:t>
      </w:r>
      <w:r w:rsidR="00ED769E" w:rsidRPr="00F56BB1">
        <w:rPr>
          <w:rFonts w:ascii="Arial" w:hAnsi="Arial" w:cs="Arial"/>
        </w:rPr>
        <w:t xml:space="preserve"> to decline </w:t>
      </w:r>
      <w:r w:rsidR="00A32CDD" w:rsidRPr="00F56BB1">
        <w:rPr>
          <w:rFonts w:ascii="Arial" w:hAnsi="Arial" w:cs="Arial"/>
        </w:rPr>
        <w:t>to take</w:t>
      </w:r>
      <w:r w:rsidR="00ED769E" w:rsidRPr="00F56BB1">
        <w:rPr>
          <w:rFonts w:ascii="Arial" w:hAnsi="Arial" w:cs="Arial"/>
        </w:rPr>
        <w:t xml:space="preserve"> </w:t>
      </w:r>
      <w:r w:rsidR="00A32CDD" w:rsidRPr="00F56BB1">
        <w:rPr>
          <w:rFonts w:ascii="Arial" w:hAnsi="Arial" w:cs="Arial"/>
        </w:rPr>
        <w:t xml:space="preserve">either healthy or HFSS </w:t>
      </w:r>
      <w:r w:rsidR="00ED769E" w:rsidRPr="00F56BB1">
        <w:rPr>
          <w:rFonts w:ascii="Arial" w:hAnsi="Arial" w:cs="Arial"/>
        </w:rPr>
        <w:t>snack pack</w:t>
      </w:r>
      <w:r w:rsidR="00A32CDD" w:rsidRPr="00F56BB1">
        <w:rPr>
          <w:rFonts w:ascii="Arial" w:hAnsi="Arial" w:cs="Arial"/>
        </w:rPr>
        <w:t xml:space="preserve">. </w:t>
      </w:r>
      <w:r w:rsidR="00ED769E" w:rsidRPr="00F56BB1">
        <w:rPr>
          <w:rFonts w:ascii="Arial" w:hAnsi="Arial" w:cs="Arial"/>
        </w:rPr>
        <w:t xml:space="preserve">The implication of this result would be that the healthy food advertisement stimulates food </w:t>
      </w:r>
      <w:r w:rsidR="00A32CDD" w:rsidRPr="00F56BB1">
        <w:rPr>
          <w:rFonts w:ascii="Arial" w:hAnsi="Arial" w:cs="Arial"/>
        </w:rPr>
        <w:t>choice</w:t>
      </w:r>
      <w:r w:rsidR="00ED769E" w:rsidRPr="00F56BB1">
        <w:rPr>
          <w:rFonts w:ascii="Arial" w:hAnsi="Arial" w:cs="Arial"/>
        </w:rPr>
        <w:t xml:space="preserve"> in high restrained individuals</w:t>
      </w:r>
      <w:r w:rsidR="00F92742">
        <w:rPr>
          <w:rFonts w:ascii="Arial" w:hAnsi="Arial" w:cs="Arial"/>
        </w:rPr>
        <w:t xml:space="preserve"> and</w:t>
      </w:r>
      <w:r w:rsidR="00ED769E" w:rsidRPr="00F56BB1">
        <w:rPr>
          <w:rFonts w:ascii="Arial" w:hAnsi="Arial" w:cs="Arial"/>
        </w:rPr>
        <w:t xml:space="preserve"> </w:t>
      </w:r>
      <w:r w:rsidR="000E260E" w:rsidRPr="00F56BB1">
        <w:rPr>
          <w:rFonts w:ascii="Arial" w:hAnsi="Arial" w:cs="Arial"/>
        </w:rPr>
        <w:t xml:space="preserve">may </w:t>
      </w:r>
      <w:r w:rsidR="00A32CDD" w:rsidRPr="00F56BB1">
        <w:rPr>
          <w:rFonts w:ascii="Arial" w:hAnsi="Arial" w:cs="Arial"/>
        </w:rPr>
        <w:t xml:space="preserve">constitute </w:t>
      </w:r>
      <w:r w:rsidR="00ED769E" w:rsidRPr="00F56BB1">
        <w:rPr>
          <w:rFonts w:ascii="Arial" w:hAnsi="Arial" w:cs="Arial"/>
        </w:rPr>
        <w:t xml:space="preserve">a net increase in food </w:t>
      </w:r>
      <w:r w:rsidR="00F92742">
        <w:rPr>
          <w:rFonts w:ascii="Arial" w:hAnsi="Arial" w:cs="Arial"/>
        </w:rPr>
        <w:t>intake</w:t>
      </w:r>
      <w:r w:rsidR="00ED769E" w:rsidRPr="00F56BB1">
        <w:rPr>
          <w:rFonts w:ascii="Arial" w:hAnsi="Arial" w:cs="Arial"/>
        </w:rPr>
        <w:t>.</w:t>
      </w:r>
      <w:r w:rsidRPr="00F56BB1">
        <w:rPr>
          <w:rFonts w:ascii="Arial" w:hAnsi="Arial" w:cs="Arial"/>
        </w:rPr>
        <w:t xml:space="preserve"> </w:t>
      </w:r>
      <w:r w:rsidR="00373077" w:rsidRPr="00F56BB1">
        <w:rPr>
          <w:rFonts w:ascii="Arial" w:hAnsi="Arial" w:cs="Arial"/>
        </w:rPr>
        <w:t xml:space="preserve">This was the first study to uncover the responsiveness of adults to healthy food advertisements. </w:t>
      </w:r>
      <w:r w:rsidR="0043662B">
        <w:rPr>
          <w:rFonts w:ascii="Arial" w:hAnsi="Arial" w:cs="Arial"/>
        </w:rPr>
        <w:t>T</w:t>
      </w:r>
      <w:r w:rsidR="00F62535" w:rsidRPr="00F56BB1">
        <w:rPr>
          <w:rFonts w:ascii="Arial" w:hAnsi="Arial" w:cs="Arial"/>
        </w:rPr>
        <w:t>here</w:t>
      </w:r>
      <w:r w:rsidR="0043662B">
        <w:rPr>
          <w:rFonts w:ascii="Arial" w:hAnsi="Arial" w:cs="Arial"/>
        </w:rPr>
        <w:t>fore, there</w:t>
      </w:r>
      <w:r w:rsidR="00F62535" w:rsidRPr="00F56BB1">
        <w:rPr>
          <w:rFonts w:ascii="Arial" w:hAnsi="Arial" w:cs="Arial"/>
        </w:rPr>
        <w:t xml:space="preserve"> are some limitations that need to be highlighted prior to offering definitive conclusions. </w:t>
      </w:r>
      <w:r w:rsidR="0043662B">
        <w:rPr>
          <w:rFonts w:ascii="Arial" w:hAnsi="Arial" w:cs="Arial"/>
        </w:rPr>
        <w:t>I</w:t>
      </w:r>
      <w:r w:rsidR="00C352E0" w:rsidRPr="00F56BB1">
        <w:rPr>
          <w:rFonts w:ascii="Arial" w:hAnsi="Arial" w:cs="Arial"/>
        </w:rPr>
        <w:t xml:space="preserve">n order to hide the nature of the study from the participants, in line with </w:t>
      </w:r>
      <w:r w:rsidR="009D5F95" w:rsidRPr="00F56BB1">
        <w:rPr>
          <w:rFonts w:ascii="Arial" w:hAnsi="Arial" w:cs="Arial"/>
        </w:rPr>
        <w:t>similar studies on adults, a between-subject design was implemented.</w:t>
      </w:r>
      <w:r w:rsidR="00C352E0" w:rsidRPr="00F56BB1">
        <w:rPr>
          <w:rFonts w:ascii="Arial" w:hAnsi="Arial" w:cs="Arial"/>
        </w:rPr>
        <w:t xml:space="preserve"> </w:t>
      </w:r>
      <w:r w:rsidR="009D5F95" w:rsidRPr="00F56BB1">
        <w:rPr>
          <w:rFonts w:ascii="Arial" w:hAnsi="Arial" w:cs="Arial"/>
        </w:rPr>
        <w:t>Future studies may wish to build on this finding by</w:t>
      </w:r>
      <w:r w:rsidR="008651F0" w:rsidRPr="00F56BB1">
        <w:rPr>
          <w:rFonts w:ascii="Arial" w:hAnsi="Arial" w:cs="Arial"/>
        </w:rPr>
        <w:t xml:space="preserve"> specifically</w:t>
      </w:r>
      <w:r w:rsidR="009D5F95" w:rsidRPr="00F56BB1">
        <w:rPr>
          <w:rFonts w:ascii="Arial" w:hAnsi="Arial" w:cs="Arial"/>
        </w:rPr>
        <w:t xml:space="preserve"> exploring the impact of healthy food advertisements on restrained individuals through more subtle methods</w:t>
      </w:r>
      <w:r w:rsidR="008651F0" w:rsidRPr="00F56BB1">
        <w:rPr>
          <w:rFonts w:ascii="Arial" w:hAnsi="Arial" w:cs="Arial"/>
        </w:rPr>
        <w:t xml:space="preserve"> or </w:t>
      </w:r>
      <w:r w:rsidR="0043662B">
        <w:rPr>
          <w:rFonts w:ascii="Arial" w:hAnsi="Arial" w:cs="Arial"/>
        </w:rPr>
        <w:t>specific</w:t>
      </w:r>
      <w:r w:rsidR="008651F0" w:rsidRPr="00F56BB1">
        <w:rPr>
          <w:rFonts w:ascii="Arial" w:hAnsi="Arial" w:cs="Arial"/>
        </w:rPr>
        <w:t xml:space="preserve"> inclusion criteria</w:t>
      </w:r>
      <w:r w:rsidR="009D5F95" w:rsidRPr="00F56BB1">
        <w:rPr>
          <w:rFonts w:ascii="Arial" w:hAnsi="Arial" w:cs="Arial"/>
        </w:rPr>
        <w:t xml:space="preserve">. </w:t>
      </w:r>
      <w:r w:rsidR="008C77DA">
        <w:rPr>
          <w:rFonts w:ascii="Arial" w:hAnsi="Arial" w:cs="Arial"/>
        </w:rPr>
        <w:t>Specifically, it is important to understand how the restrained eater is primed by the healthy advertisement message. Analysis of paired word associations will likely reveal if the healthy message is specifically primed or is indirectly primed as an associated triggering the restrained process. To ensure that the healthy message is primed by restrained eating it would be worth replicating this finding by recruiting individuals who score in the top quartile on this DEBQ subscale rather than splitting the sample based on median scores</w:t>
      </w:r>
      <w:r w:rsidR="003E6DF5">
        <w:rPr>
          <w:rFonts w:ascii="Arial" w:hAnsi="Arial" w:cs="Arial"/>
        </w:rPr>
        <w:t>, as well as in a widest possible range of ages</w:t>
      </w:r>
      <w:r w:rsidR="008C77DA">
        <w:rPr>
          <w:rFonts w:ascii="Arial" w:hAnsi="Arial" w:cs="Arial"/>
        </w:rPr>
        <w:t xml:space="preserve">. </w:t>
      </w:r>
    </w:p>
    <w:p w:rsidR="00FB7A80" w:rsidRPr="00F56BB1" w:rsidRDefault="009D5F95" w:rsidP="00C36359">
      <w:pPr>
        <w:spacing w:line="480" w:lineRule="auto"/>
        <w:ind w:firstLine="709"/>
        <w:rPr>
          <w:rFonts w:ascii="Arial" w:hAnsi="Arial" w:cs="Arial"/>
        </w:rPr>
      </w:pPr>
      <w:r w:rsidRPr="00F56BB1">
        <w:rPr>
          <w:rFonts w:ascii="Arial" w:hAnsi="Arial" w:cs="Arial"/>
        </w:rPr>
        <w:t xml:space="preserve">Another key limitation of the field, as well as the study, was the need to consider the perception of the healthy, rather than considering a snack pack that is nutritionally balanced. It would appear that the perception of what is healthy is complex and the general public consider a variety of factors when ascribing the </w:t>
      </w:r>
      <w:r w:rsidR="006D67E7" w:rsidRPr="00F56BB1">
        <w:rPr>
          <w:rFonts w:ascii="Arial" w:hAnsi="Arial" w:cs="Arial"/>
        </w:rPr>
        <w:t>term '</w:t>
      </w:r>
      <w:r w:rsidRPr="00F56BB1">
        <w:rPr>
          <w:rFonts w:ascii="Arial" w:hAnsi="Arial" w:cs="Arial"/>
        </w:rPr>
        <w:t>healthy</w:t>
      </w:r>
      <w:r w:rsidR="006D67E7" w:rsidRPr="00F56BB1">
        <w:rPr>
          <w:rFonts w:ascii="Arial" w:hAnsi="Arial" w:cs="Arial"/>
        </w:rPr>
        <w:t>'</w:t>
      </w:r>
      <w:r w:rsidRPr="00F56BB1">
        <w:rPr>
          <w:rFonts w:ascii="Arial" w:hAnsi="Arial" w:cs="Arial"/>
        </w:rPr>
        <w:t xml:space="preserve"> to a product (</w:t>
      </w:r>
      <w:proofErr w:type="spellStart"/>
      <w:r w:rsidR="008175B5" w:rsidRPr="00F56BB1">
        <w:rPr>
          <w:rFonts w:ascii="Arial" w:hAnsi="Arial" w:cs="Arial"/>
        </w:rPr>
        <w:t>Tuduran</w:t>
      </w:r>
      <w:proofErr w:type="spellEnd"/>
      <w:r w:rsidR="008175B5" w:rsidRPr="00F56BB1">
        <w:rPr>
          <w:rFonts w:ascii="Arial" w:hAnsi="Arial" w:cs="Arial"/>
        </w:rPr>
        <w:t xml:space="preserve"> et al., 2009</w:t>
      </w:r>
      <w:r w:rsidRPr="00F56BB1">
        <w:rPr>
          <w:rFonts w:ascii="Arial" w:hAnsi="Arial" w:cs="Arial"/>
        </w:rPr>
        <w:t xml:space="preserve">). </w:t>
      </w:r>
      <w:r w:rsidR="008175B5" w:rsidRPr="00F56BB1">
        <w:rPr>
          <w:rFonts w:ascii="Arial" w:hAnsi="Arial" w:cs="Arial"/>
        </w:rPr>
        <w:t xml:space="preserve">The definition of the term healthy may have specific </w:t>
      </w:r>
      <w:r w:rsidR="006D67E7" w:rsidRPr="00F56BB1">
        <w:rPr>
          <w:rFonts w:ascii="Arial" w:hAnsi="Arial" w:cs="Arial"/>
        </w:rPr>
        <w:t>resonance with the</w:t>
      </w:r>
      <w:r w:rsidR="008175B5" w:rsidRPr="00F56BB1">
        <w:rPr>
          <w:rFonts w:ascii="Arial" w:hAnsi="Arial" w:cs="Arial"/>
        </w:rPr>
        <w:t xml:space="preserve"> rule govern</w:t>
      </w:r>
      <w:r w:rsidR="006D67E7" w:rsidRPr="00F56BB1">
        <w:rPr>
          <w:rFonts w:ascii="Arial" w:hAnsi="Arial" w:cs="Arial"/>
        </w:rPr>
        <w:t>ed</w:t>
      </w:r>
      <w:r w:rsidR="008175B5" w:rsidRPr="00F56BB1">
        <w:rPr>
          <w:rFonts w:ascii="Arial" w:hAnsi="Arial" w:cs="Arial"/>
        </w:rPr>
        <w:t xml:space="preserve"> behaviour</w:t>
      </w:r>
      <w:r w:rsidR="006D67E7" w:rsidRPr="00F56BB1">
        <w:rPr>
          <w:rFonts w:ascii="Arial" w:hAnsi="Arial" w:cs="Arial"/>
        </w:rPr>
        <w:t xml:space="preserve"> of restraint</w:t>
      </w:r>
      <w:r w:rsidR="008175B5" w:rsidRPr="00F56BB1">
        <w:rPr>
          <w:rFonts w:ascii="Arial" w:hAnsi="Arial" w:cs="Arial"/>
        </w:rPr>
        <w:t xml:space="preserve">. Additional conceptualisations of </w:t>
      </w:r>
      <w:r w:rsidR="008651F0" w:rsidRPr="00F56BB1">
        <w:rPr>
          <w:rFonts w:ascii="Arial" w:hAnsi="Arial" w:cs="Arial"/>
        </w:rPr>
        <w:t>'</w:t>
      </w:r>
      <w:r w:rsidR="008175B5" w:rsidRPr="00F56BB1">
        <w:rPr>
          <w:rFonts w:ascii="Arial" w:hAnsi="Arial" w:cs="Arial"/>
        </w:rPr>
        <w:t>healthy</w:t>
      </w:r>
      <w:r w:rsidR="008651F0" w:rsidRPr="00F56BB1">
        <w:rPr>
          <w:rFonts w:ascii="Arial" w:hAnsi="Arial" w:cs="Arial"/>
        </w:rPr>
        <w:t>' food</w:t>
      </w:r>
      <w:r w:rsidR="008175B5" w:rsidRPr="00F56BB1">
        <w:rPr>
          <w:rFonts w:ascii="Arial" w:hAnsi="Arial" w:cs="Arial"/>
        </w:rPr>
        <w:t xml:space="preserve"> exploring other </w:t>
      </w:r>
      <w:r w:rsidR="006D67E7" w:rsidRPr="00F56BB1">
        <w:rPr>
          <w:rFonts w:ascii="Arial" w:hAnsi="Arial" w:cs="Arial"/>
        </w:rPr>
        <w:t xml:space="preserve">nutrient </w:t>
      </w:r>
      <w:r w:rsidR="008175B5" w:rsidRPr="00F56BB1">
        <w:rPr>
          <w:rFonts w:ascii="Arial" w:hAnsi="Arial" w:cs="Arial"/>
        </w:rPr>
        <w:t>targets</w:t>
      </w:r>
      <w:r w:rsidR="008651F0" w:rsidRPr="00F56BB1">
        <w:rPr>
          <w:rFonts w:ascii="Arial" w:hAnsi="Arial" w:cs="Arial"/>
        </w:rPr>
        <w:t xml:space="preserve"> (e.g.</w:t>
      </w:r>
      <w:r w:rsidR="008175B5" w:rsidRPr="00F56BB1">
        <w:rPr>
          <w:rFonts w:ascii="Arial" w:hAnsi="Arial" w:cs="Arial"/>
        </w:rPr>
        <w:t xml:space="preserve"> low in sugar</w:t>
      </w:r>
      <w:r w:rsidR="008651F0" w:rsidRPr="00F56BB1">
        <w:rPr>
          <w:rFonts w:ascii="Arial" w:hAnsi="Arial" w:cs="Arial"/>
        </w:rPr>
        <w:t>)</w:t>
      </w:r>
      <w:r w:rsidR="008175B5" w:rsidRPr="00F56BB1">
        <w:rPr>
          <w:rFonts w:ascii="Arial" w:hAnsi="Arial" w:cs="Arial"/>
        </w:rPr>
        <w:t xml:space="preserve"> may uncover </w:t>
      </w:r>
      <w:r w:rsidR="006D67E7" w:rsidRPr="00F56BB1">
        <w:rPr>
          <w:rFonts w:ascii="Arial" w:hAnsi="Arial" w:cs="Arial"/>
        </w:rPr>
        <w:t>different outcomes</w:t>
      </w:r>
      <w:r w:rsidR="008175B5" w:rsidRPr="00F56BB1">
        <w:rPr>
          <w:rFonts w:ascii="Arial" w:hAnsi="Arial" w:cs="Arial"/>
        </w:rPr>
        <w:t xml:space="preserve">. The robustness of the impact of restraint on responsiveness to healthy food advertisements </w:t>
      </w:r>
      <w:r w:rsidR="006D67E7" w:rsidRPr="00F56BB1">
        <w:rPr>
          <w:rFonts w:ascii="Arial" w:hAnsi="Arial" w:cs="Arial"/>
        </w:rPr>
        <w:t>merits further testing</w:t>
      </w:r>
      <w:r w:rsidR="008175B5" w:rsidRPr="00F56BB1">
        <w:rPr>
          <w:rFonts w:ascii="Arial" w:hAnsi="Arial" w:cs="Arial"/>
        </w:rPr>
        <w:t xml:space="preserve">. </w:t>
      </w:r>
      <w:r w:rsidR="006D67E7" w:rsidRPr="00F56BB1">
        <w:rPr>
          <w:rFonts w:ascii="Arial" w:hAnsi="Arial" w:cs="Arial"/>
        </w:rPr>
        <w:t>Based on this limitation, i</w:t>
      </w:r>
      <w:r w:rsidR="008175B5" w:rsidRPr="00F56BB1">
        <w:rPr>
          <w:rFonts w:ascii="Arial" w:hAnsi="Arial" w:cs="Arial"/>
        </w:rPr>
        <w:t>t cannot be concluded that the</w:t>
      </w:r>
      <w:r w:rsidR="006D67E7" w:rsidRPr="00F56BB1">
        <w:rPr>
          <w:rFonts w:ascii="Arial" w:hAnsi="Arial" w:cs="Arial"/>
        </w:rPr>
        <w:t xml:space="preserve">re is not a complex </w:t>
      </w:r>
      <w:proofErr w:type="spellStart"/>
      <w:r w:rsidR="00A70D64">
        <w:rPr>
          <w:rFonts w:ascii="Arial" w:hAnsi="Arial" w:cs="Arial"/>
        </w:rPr>
        <w:t>tr</w:t>
      </w:r>
      <w:r w:rsidR="006D67E7" w:rsidRPr="00F56BB1">
        <w:rPr>
          <w:rFonts w:ascii="Arial" w:hAnsi="Arial" w:cs="Arial"/>
        </w:rPr>
        <w:t>idirectional</w:t>
      </w:r>
      <w:proofErr w:type="spellEnd"/>
      <w:r w:rsidR="006D67E7" w:rsidRPr="00F56BB1">
        <w:rPr>
          <w:rFonts w:ascii="Arial" w:hAnsi="Arial" w:cs="Arial"/>
        </w:rPr>
        <w:t xml:space="preserve"> relationship </w:t>
      </w:r>
      <w:r w:rsidR="008175B5" w:rsidRPr="00F56BB1">
        <w:rPr>
          <w:rFonts w:ascii="Arial" w:hAnsi="Arial" w:cs="Arial"/>
        </w:rPr>
        <w:t xml:space="preserve">between advert type, restraint status and the food offered. </w:t>
      </w:r>
    </w:p>
    <w:p w:rsidR="004C4D20" w:rsidRPr="00F56BB1" w:rsidRDefault="00FB7A80" w:rsidP="00C36359">
      <w:pPr>
        <w:spacing w:line="480" w:lineRule="auto"/>
        <w:ind w:firstLine="709"/>
        <w:rPr>
          <w:rFonts w:ascii="Arial" w:hAnsi="Arial" w:cs="Arial"/>
        </w:rPr>
      </w:pPr>
      <w:r w:rsidRPr="00F56BB1">
        <w:rPr>
          <w:rFonts w:ascii="Arial" w:hAnsi="Arial" w:cs="Arial"/>
        </w:rPr>
        <w:t xml:space="preserve">The final limitation of the findings was that food in this paradigm was free. Usually, the advertisement intends to make the viewer buy the product. This component of the process was not considered within the current paradigm as it was not the integral to the hypothesis. It would be expected that the impact of a single advertisement episode on food choice would be further limited if the participant was offered a choice of items to purchase. However, the impact of paying for food items would need to be substantiated in further research before definitive conclusions concerning the impact of healthy advertisements can </w:t>
      </w:r>
      <w:r w:rsidR="008651F0" w:rsidRPr="00F56BB1">
        <w:rPr>
          <w:rFonts w:ascii="Arial" w:hAnsi="Arial" w:cs="Arial"/>
        </w:rPr>
        <w:t>be fully understood.</w:t>
      </w:r>
      <w:r w:rsidR="008C77DA">
        <w:rPr>
          <w:rFonts w:ascii="Arial" w:hAnsi="Arial" w:cs="Arial"/>
        </w:rPr>
        <w:t xml:space="preserve"> It is not possible to conclude from </w:t>
      </w:r>
      <w:r w:rsidR="00DB6159">
        <w:rPr>
          <w:rFonts w:ascii="Arial" w:hAnsi="Arial" w:cs="Arial"/>
        </w:rPr>
        <w:t>these</w:t>
      </w:r>
      <w:r w:rsidR="008C77DA">
        <w:rPr>
          <w:rFonts w:ascii="Arial" w:hAnsi="Arial" w:cs="Arial"/>
        </w:rPr>
        <w:t xml:space="preserve"> data if other multimedia messages or med</w:t>
      </w:r>
      <w:r w:rsidR="000F271B">
        <w:rPr>
          <w:rFonts w:ascii="Arial" w:hAnsi="Arial" w:cs="Arial"/>
        </w:rPr>
        <w:t>ia</w:t>
      </w:r>
      <w:r w:rsidR="008C77DA">
        <w:rPr>
          <w:rFonts w:ascii="Arial" w:hAnsi="Arial" w:cs="Arial"/>
        </w:rPr>
        <w:t xml:space="preserve"> would have a similar effect of television advertisements. It would be of value to explore the similarities and differences between all screen based advertisements to fully understand the generalisation of our findings </w:t>
      </w:r>
      <w:r w:rsidR="00DB6159">
        <w:rPr>
          <w:rFonts w:ascii="Arial" w:hAnsi="Arial" w:cs="Arial"/>
        </w:rPr>
        <w:t>to other</w:t>
      </w:r>
      <w:bookmarkStart w:id="0" w:name="_GoBack"/>
      <w:bookmarkEnd w:id="0"/>
      <w:r w:rsidR="008C77DA">
        <w:rPr>
          <w:rFonts w:ascii="Arial" w:hAnsi="Arial" w:cs="Arial"/>
        </w:rPr>
        <w:t xml:space="preserve"> platforms.  </w:t>
      </w:r>
    </w:p>
    <w:p w:rsidR="008651F0" w:rsidRPr="00F56BB1" w:rsidRDefault="008651F0" w:rsidP="00C36359">
      <w:pPr>
        <w:spacing w:line="480" w:lineRule="auto"/>
        <w:ind w:firstLine="709"/>
        <w:rPr>
          <w:rFonts w:ascii="Arial" w:hAnsi="Arial" w:cs="Arial"/>
        </w:rPr>
      </w:pPr>
      <w:r w:rsidRPr="00F56BB1">
        <w:rPr>
          <w:rFonts w:ascii="Arial" w:hAnsi="Arial" w:cs="Arial"/>
        </w:rPr>
        <w:t xml:space="preserve">Despite the limitations noted, this study has significant strengths that provide additional insight into the impact of advertisements on adults. What the paradigm loses in sensitivity, it allows for a more valid measure of the impact of an advertisement. By expressly measuring food choice rather than food intake, allows for an assessment of the impact of the advertisement that reflects its intention. Although total caloric intake or food </w:t>
      </w:r>
      <w:r w:rsidR="00A70D64" w:rsidRPr="00F56BB1">
        <w:rPr>
          <w:rFonts w:ascii="Arial" w:hAnsi="Arial" w:cs="Arial"/>
        </w:rPr>
        <w:t xml:space="preserve">choices in an ad </w:t>
      </w:r>
      <w:proofErr w:type="spellStart"/>
      <w:r w:rsidR="00A70D64" w:rsidRPr="00F56BB1">
        <w:rPr>
          <w:rFonts w:ascii="Arial" w:hAnsi="Arial" w:cs="Arial"/>
        </w:rPr>
        <w:t>libitum</w:t>
      </w:r>
      <w:proofErr w:type="spellEnd"/>
      <w:r w:rsidR="00A70D64" w:rsidRPr="00F56BB1">
        <w:rPr>
          <w:rFonts w:ascii="Arial" w:hAnsi="Arial" w:cs="Arial"/>
        </w:rPr>
        <w:t xml:space="preserve"> snack are</w:t>
      </w:r>
      <w:r w:rsidRPr="00F56BB1">
        <w:rPr>
          <w:rFonts w:ascii="Arial" w:hAnsi="Arial" w:cs="Arial"/>
        </w:rPr>
        <w:t xml:space="preserve"> valid dependent variables, food choice provides insight about how the participant responds to the advertisement</w:t>
      </w:r>
      <w:r w:rsidR="0006520E">
        <w:rPr>
          <w:rFonts w:ascii="Arial" w:hAnsi="Arial" w:cs="Arial"/>
        </w:rPr>
        <w:t xml:space="preserve"> </w:t>
      </w:r>
      <w:r w:rsidR="0006520E" w:rsidRPr="00F56BB1">
        <w:rPr>
          <w:rFonts w:ascii="Arial" w:hAnsi="Arial" w:cs="Arial"/>
        </w:rPr>
        <w:t>directly</w:t>
      </w:r>
      <w:r w:rsidRPr="00F56BB1">
        <w:rPr>
          <w:rFonts w:ascii="Arial" w:hAnsi="Arial" w:cs="Arial"/>
        </w:rPr>
        <w:t xml:space="preserve">. Moreover, food choice allows for more direct attributes between exposure to the food advertisement and subsequent behaviour. </w:t>
      </w:r>
    </w:p>
    <w:p w:rsidR="00A663B0" w:rsidRPr="00F56BB1" w:rsidRDefault="00E64041" w:rsidP="00003062">
      <w:pPr>
        <w:spacing w:line="480" w:lineRule="auto"/>
        <w:ind w:firstLine="709"/>
        <w:rPr>
          <w:rFonts w:ascii="Arial" w:hAnsi="Arial" w:cs="Arial"/>
        </w:rPr>
      </w:pPr>
      <w:r w:rsidRPr="00F56BB1">
        <w:rPr>
          <w:rFonts w:ascii="Arial" w:hAnsi="Arial" w:cs="Arial"/>
        </w:rPr>
        <w:t xml:space="preserve">To conclude, responsiveness to healthy food advertisements in adults appears to be complex. </w:t>
      </w:r>
      <w:r w:rsidR="004D31C5" w:rsidRPr="00F56BB1">
        <w:rPr>
          <w:rFonts w:ascii="Arial" w:hAnsi="Arial" w:cs="Arial"/>
        </w:rPr>
        <w:t>Healthy food advertisements appear to elicit</w:t>
      </w:r>
      <w:r w:rsidR="00DE1C18">
        <w:rPr>
          <w:rFonts w:ascii="Arial" w:hAnsi="Arial" w:cs="Arial"/>
        </w:rPr>
        <w:t xml:space="preserve"> </w:t>
      </w:r>
      <w:r w:rsidR="004D31C5" w:rsidRPr="00F56BB1">
        <w:rPr>
          <w:rFonts w:ascii="Arial" w:hAnsi="Arial" w:cs="Arial"/>
        </w:rPr>
        <w:t xml:space="preserve">a </w:t>
      </w:r>
      <w:r w:rsidR="000E6AAC">
        <w:rPr>
          <w:rFonts w:ascii="Arial" w:hAnsi="Arial" w:cs="Arial"/>
        </w:rPr>
        <w:t xml:space="preserve">behavioural </w:t>
      </w:r>
      <w:r w:rsidR="004D31C5" w:rsidRPr="00F56BB1">
        <w:rPr>
          <w:rFonts w:ascii="Arial" w:hAnsi="Arial" w:cs="Arial"/>
        </w:rPr>
        <w:t>response in restrained eaters</w:t>
      </w:r>
      <w:r w:rsidR="00A70D64">
        <w:rPr>
          <w:rFonts w:ascii="Arial" w:hAnsi="Arial" w:cs="Arial"/>
        </w:rPr>
        <w:t xml:space="preserve"> only</w:t>
      </w:r>
      <w:r w:rsidR="004D31C5" w:rsidRPr="00F56BB1">
        <w:rPr>
          <w:rFonts w:ascii="Arial" w:hAnsi="Arial" w:cs="Arial"/>
        </w:rPr>
        <w:t xml:space="preserve">. </w:t>
      </w:r>
      <w:r w:rsidR="00AD5D14">
        <w:rPr>
          <w:rFonts w:ascii="Arial" w:hAnsi="Arial" w:cs="Arial"/>
        </w:rPr>
        <w:t>E</w:t>
      </w:r>
      <w:r w:rsidR="004D31C5" w:rsidRPr="00F56BB1">
        <w:rPr>
          <w:rFonts w:ascii="Arial" w:hAnsi="Arial" w:cs="Arial"/>
        </w:rPr>
        <w:t>xposure to the healthy message</w:t>
      </w:r>
      <w:r w:rsidR="00AD5D14">
        <w:rPr>
          <w:rFonts w:ascii="Arial" w:hAnsi="Arial" w:cs="Arial"/>
        </w:rPr>
        <w:t>s resonated</w:t>
      </w:r>
      <w:r w:rsidR="004D31C5" w:rsidRPr="00F56BB1">
        <w:rPr>
          <w:rFonts w:ascii="Arial" w:hAnsi="Arial" w:cs="Arial"/>
        </w:rPr>
        <w:t xml:space="preserve"> with the restrained eater</w:t>
      </w:r>
      <w:r w:rsidR="00AD5D14">
        <w:rPr>
          <w:rFonts w:ascii="Arial" w:hAnsi="Arial" w:cs="Arial"/>
        </w:rPr>
        <w:t>s</w:t>
      </w:r>
      <w:r w:rsidR="004D31C5" w:rsidRPr="00F56BB1">
        <w:rPr>
          <w:rFonts w:ascii="Arial" w:hAnsi="Arial" w:cs="Arial"/>
        </w:rPr>
        <w:t xml:space="preserve"> and ma</w:t>
      </w:r>
      <w:r w:rsidR="00AD5D14">
        <w:rPr>
          <w:rFonts w:ascii="Arial" w:hAnsi="Arial" w:cs="Arial"/>
        </w:rPr>
        <w:t>de</w:t>
      </w:r>
      <w:r w:rsidR="004D31C5" w:rsidRPr="00F56BB1">
        <w:rPr>
          <w:rFonts w:ascii="Arial" w:hAnsi="Arial" w:cs="Arial"/>
        </w:rPr>
        <w:t xml:space="preserve"> them </w:t>
      </w:r>
      <w:r w:rsidR="00AD5D14">
        <w:rPr>
          <w:rFonts w:ascii="Arial" w:hAnsi="Arial" w:cs="Arial"/>
        </w:rPr>
        <w:t>select</w:t>
      </w:r>
      <w:r w:rsidR="004D31C5" w:rsidRPr="00F56BB1">
        <w:rPr>
          <w:rFonts w:ascii="Arial" w:hAnsi="Arial" w:cs="Arial"/>
        </w:rPr>
        <w:t xml:space="preserve"> </w:t>
      </w:r>
      <w:r w:rsidR="00AD5D14">
        <w:rPr>
          <w:rFonts w:ascii="Arial" w:hAnsi="Arial" w:cs="Arial"/>
        </w:rPr>
        <w:t xml:space="preserve">healthier </w:t>
      </w:r>
      <w:r w:rsidR="004D31C5" w:rsidRPr="00F56BB1">
        <w:rPr>
          <w:rFonts w:ascii="Arial" w:hAnsi="Arial" w:cs="Arial"/>
        </w:rPr>
        <w:t>foods</w:t>
      </w:r>
      <w:r w:rsidR="00AD5D14">
        <w:rPr>
          <w:rFonts w:ascii="Arial" w:hAnsi="Arial" w:cs="Arial"/>
        </w:rPr>
        <w:t xml:space="preserve"> when ordinarily they would refuse to take a snack</w:t>
      </w:r>
      <w:r w:rsidR="004D31C5" w:rsidRPr="00F56BB1">
        <w:rPr>
          <w:rFonts w:ascii="Arial" w:hAnsi="Arial" w:cs="Arial"/>
        </w:rPr>
        <w:t>.</w:t>
      </w:r>
      <w:r w:rsidR="00F80468" w:rsidRPr="00F56BB1">
        <w:rPr>
          <w:rFonts w:ascii="Arial" w:hAnsi="Arial" w:cs="Arial"/>
        </w:rPr>
        <w:t>.</w:t>
      </w:r>
      <w:r w:rsidR="00003062">
        <w:rPr>
          <w:rFonts w:ascii="Arial" w:hAnsi="Arial" w:cs="Arial"/>
        </w:rPr>
        <w:t xml:space="preserve"> </w:t>
      </w:r>
    </w:p>
    <w:p w:rsidR="0031745A" w:rsidRPr="00C36359" w:rsidRDefault="0031745A" w:rsidP="009433B8">
      <w:pPr>
        <w:spacing w:line="480" w:lineRule="auto"/>
        <w:jc w:val="center"/>
        <w:rPr>
          <w:rFonts w:ascii="Arial" w:hAnsi="Arial" w:cs="Arial"/>
          <w:b/>
        </w:rPr>
      </w:pPr>
      <w:r w:rsidRPr="00C36359">
        <w:rPr>
          <w:rFonts w:ascii="Arial" w:hAnsi="Arial" w:cs="Arial"/>
          <w:b/>
        </w:rPr>
        <w:t>REFERENCES</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Anschutz, D. J., Engels, R. C. M. E., Becker, E. S., &amp; van </w:t>
      </w:r>
      <w:proofErr w:type="spellStart"/>
      <w:r w:rsidRPr="001C616A">
        <w:rPr>
          <w:rFonts w:ascii="Arial" w:hAnsi="Arial" w:cs="Arial"/>
        </w:rPr>
        <w:t>Strien</w:t>
      </w:r>
      <w:proofErr w:type="spellEnd"/>
      <w:r w:rsidRPr="001C616A">
        <w:rPr>
          <w:rFonts w:ascii="Arial" w:hAnsi="Arial" w:cs="Arial"/>
        </w:rPr>
        <w:t xml:space="preserve">, T. (2009). The effects of TV commercials using less thin models on young women’s mood, body image and actual food intake. </w:t>
      </w:r>
      <w:r w:rsidRPr="001C616A">
        <w:rPr>
          <w:rFonts w:ascii="Arial" w:hAnsi="Arial" w:cs="Arial"/>
          <w:i/>
        </w:rPr>
        <w:t>Body Image, 6,</w:t>
      </w:r>
      <w:r w:rsidRPr="001C616A">
        <w:rPr>
          <w:rFonts w:ascii="Arial" w:hAnsi="Arial" w:cs="Arial"/>
        </w:rPr>
        <w:t xml:space="preserve"> 270-276. doi:10.1016/j.bodyim.2009.07.007</w:t>
      </w:r>
      <w:r w:rsidR="00920DF1" w:rsidRPr="001C616A">
        <w:rPr>
          <w:rFonts w:ascii="Arial" w:hAnsi="Arial" w:cs="Arial"/>
        </w:rPr>
        <w:t>.</w:t>
      </w:r>
    </w:p>
    <w:p w:rsidR="002774F9"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Batada</w:t>
      </w:r>
      <w:proofErr w:type="spellEnd"/>
      <w:r w:rsidRPr="001C616A">
        <w:rPr>
          <w:rFonts w:ascii="Arial" w:hAnsi="Arial" w:cs="Arial"/>
        </w:rPr>
        <w:t xml:space="preserve">, A., Seitz, M. D., </w:t>
      </w:r>
      <w:proofErr w:type="spellStart"/>
      <w:r w:rsidRPr="001C616A">
        <w:rPr>
          <w:rFonts w:ascii="Arial" w:hAnsi="Arial" w:cs="Arial"/>
        </w:rPr>
        <w:t>Wootan</w:t>
      </w:r>
      <w:proofErr w:type="spellEnd"/>
      <w:r w:rsidRPr="001C616A">
        <w:rPr>
          <w:rFonts w:ascii="Arial" w:hAnsi="Arial" w:cs="Arial"/>
        </w:rPr>
        <w:t xml:space="preserve">, M. G., &amp; Story, M. (2008).Nine out of 10 food advertisements shown during Saturday morning children’s television programming are for foods high in fat, sodium, or added sugars, or low in nutrients. </w:t>
      </w:r>
      <w:r w:rsidRPr="001C616A">
        <w:rPr>
          <w:rFonts w:ascii="Arial" w:hAnsi="Arial" w:cs="Arial"/>
          <w:i/>
        </w:rPr>
        <w:t xml:space="preserve">Journal of the American Dietetic Association, 108, </w:t>
      </w:r>
      <w:r w:rsidRPr="001C616A">
        <w:rPr>
          <w:rFonts w:ascii="Arial" w:hAnsi="Arial" w:cs="Arial"/>
        </w:rPr>
        <w:t xml:space="preserve">673–678. </w:t>
      </w:r>
      <w:r w:rsidR="00920DF1" w:rsidRPr="001C616A">
        <w:rPr>
          <w:rFonts w:ascii="Arial" w:hAnsi="Arial" w:cs="Arial"/>
        </w:rPr>
        <w:t>doi:10.1016/j.jada.2008.01.015.</w:t>
      </w:r>
    </w:p>
    <w:p w:rsidR="00303670" w:rsidRDefault="00303670" w:rsidP="009433B8">
      <w:pPr>
        <w:spacing w:line="480" w:lineRule="auto"/>
        <w:ind w:left="567" w:hanging="567"/>
        <w:rPr>
          <w:rFonts w:ascii="Arial" w:hAnsi="Arial" w:cs="Arial"/>
        </w:rPr>
      </w:pPr>
      <w:proofErr w:type="spellStart"/>
      <w:r>
        <w:rPr>
          <w:rFonts w:ascii="Arial" w:hAnsi="Arial" w:cs="Arial"/>
        </w:rPr>
        <w:t>Bargh</w:t>
      </w:r>
      <w:proofErr w:type="spellEnd"/>
      <w:r>
        <w:rPr>
          <w:rFonts w:ascii="Arial" w:hAnsi="Arial" w:cs="Arial"/>
        </w:rPr>
        <w:t xml:space="preserve">, J. A. (2006). What have we been priming all these years? On the development, mechanisms, and ecology of </w:t>
      </w:r>
      <w:proofErr w:type="spellStart"/>
      <w:r>
        <w:rPr>
          <w:rFonts w:ascii="Arial" w:hAnsi="Arial" w:cs="Arial"/>
        </w:rPr>
        <w:t>nonconscious</w:t>
      </w:r>
      <w:proofErr w:type="spellEnd"/>
      <w:r>
        <w:rPr>
          <w:rFonts w:ascii="Arial" w:hAnsi="Arial" w:cs="Arial"/>
        </w:rPr>
        <w:t xml:space="preserve"> social behaviour. </w:t>
      </w:r>
      <w:r w:rsidRPr="00303670">
        <w:rPr>
          <w:rFonts w:ascii="Arial" w:hAnsi="Arial" w:cs="Arial"/>
          <w:i/>
        </w:rPr>
        <w:t>European Journal of Social Psychology, 36</w:t>
      </w:r>
      <w:r>
        <w:rPr>
          <w:rFonts w:ascii="Arial" w:hAnsi="Arial" w:cs="Arial"/>
        </w:rPr>
        <w:t>, 147-168.</w:t>
      </w:r>
    </w:p>
    <w:p w:rsidR="00920DF1" w:rsidRPr="001C616A" w:rsidRDefault="002774F9" w:rsidP="009433B8">
      <w:pPr>
        <w:spacing w:line="480" w:lineRule="auto"/>
        <w:ind w:left="567" w:hanging="567"/>
        <w:rPr>
          <w:rFonts w:ascii="Arial" w:eastAsia="Times New Roman" w:hAnsi="Arial" w:cs="Arial"/>
          <w:lang w:eastAsia="en-GB"/>
        </w:rPr>
      </w:pPr>
      <w:proofErr w:type="spellStart"/>
      <w:r w:rsidRPr="001C616A">
        <w:rPr>
          <w:rFonts w:ascii="Arial" w:hAnsi="Arial" w:cs="Arial"/>
        </w:rPr>
        <w:t>Boyland</w:t>
      </w:r>
      <w:proofErr w:type="spellEnd"/>
      <w:r w:rsidRPr="001C616A">
        <w:rPr>
          <w:rFonts w:ascii="Arial" w:hAnsi="Arial" w:cs="Arial"/>
        </w:rPr>
        <w:t xml:space="preserve">, E. J., </w:t>
      </w:r>
      <w:proofErr w:type="spellStart"/>
      <w:r w:rsidRPr="001C616A">
        <w:rPr>
          <w:rFonts w:ascii="Arial" w:hAnsi="Arial" w:cs="Arial"/>
        </w:rPr>
        <w:t>Harrold</w:t>
      </w:r>
      <w:proofErr w:type="spellEnd"/>
      <w:r w:rsidRPr="001C616A">
        <w:rPr>
          <w:rFonts w:ascii="Arial" w:hAnsi="Arial" w:cs="Arial"/>
        </w:rPr>
        <w:t xml:space="preserve">, J. A., Kirkham, T. C., </w:t>
      </w:r>
      <w:proofErr w:type="spellStart"/>
      <w:r w:rsidRPr="001C616A">
        <w:rPr>
          <w:rFonts w:ascii="Arial" w:hAnsi="Arial" w:cs="Arial"/>
        </w:rPr>
        <w:t>Halford</w:t>
      </w:r>
      <w:proofErr w:type="spellEnd"/>
      <w:r w:rsidRPr="001C616A">
        <w:rPr>
          <w:rFonts w:ascii="Arial" w:hAnsi="Arial" w:cs="Arial"/>
        </w:rPr>
        <w:t xml:space="preserve">, J. C. G. (2011). The extent of food advertising to children on UK television in 2008. </w:t>
      </w:r>
      <w:r w:rsidRPr="001C616A">
        <w:rPr>
          <w:rFonts w:ascii="Arial" w:hAnsi="Arial" w:cs="Arial"/>
          <w:i/>
        </w:rPr>
        <w:t xml:space="preserve">International Journal of </w:t>
      </w:r>
      <w:proofErr w:type="spellStart"/>
      <w:r w:rsidRPr="001C616A">
        <w:rPr>
          <w:rFonts w:ascii="Arial" w:hAnsi="Arial" w:cs="Arial"/>
          <w:i/>
        </w:rPr>
        <w:t>Pediatric</w:t>
      </w:r>
      <w:proofErr w:type="spellEnd"/>
      <w:r w:rsidRPr="001C616A">
        <w:rPr>
          <w:rFonts w:ascii="Arial" w:hAnsi="Arial" w:cs="Arial"/>
          <w:i/>
        </w:rPr>
        <w:t xml:space="preserve"> Obesity, 6</w:t>
      </w:r>
      <w:r w:rsidRPr="001C616A">
        <w:rPr>
          <w:rFonts w:ascii="Arial" w:hAnsi="Arial" w:cs="Arial"/>
        </w:rPr>
        <w:t>, 455-61.</w:t>
      </w:r>
      <w:r w:rsidR="00920DF1" w:rsidRPr="001C616A">
        <w:rPr>
          <w:rFonts w:ascii="Arial" w:hAnsi="Arial" w:cs="Arial"/>
        </w:rPr>
        <w:t xml:space="preserve"> </w:t>
      </w:r>
      <w:r w:rsidR="00920DF1" w:rsidRPr="001C616A">
        <w:rPr>
          <w:rFonts w:ascii="Arial" w:eastAsia="Times New Roman" w:hAnsi="Arial" w:cs="Arial"/>
          <w:bCs/>
          <w:lang w:eastAsia="en-GB"/>
        </w:rPr>
        <w:t>doi</w:t>
      </w:r>
      <w:r w:rsidR="00920DF1" w:rsidRPr="001C616A">
        <w:rPr>
          <w:rFonts w:ascii="Arial" w:eastAsia="Times New Roman" w:hAnsi="Arial" w:cs="Arial"/>
          <w:b/>
          <w:bCs/>
          <w:lang w:eastAsia="en-GB"/>
        </w:rPr>
        <w:t>:</w:t>
      </w:r>
      <w:r w:rsidR="00920DF1" w:rsidRPr="001C616A">
        <w:rPr>
          <w:rFonts w:ascii="Arial" w:eastAsia="Times New Roman" w:hAnsi="Arial" w:cs="Arial"/>
          <w:lang w:eastAsia="en-GB"/>
        </w:rPr>
        <w:t>10.3109/17477166.2011.608801.</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Boyland</w:t>
      </w:r>
      <w:proofErr w:type="spellEnd"/>
      <w:r w:rsidRPr="001C616A">
        <w:rPr>
          <w:rFonts w:ascii="Arial" w:hAnsi="Arial" w:cs="Arial"/>
        </w:rPr>
        <w:t xml:space="preserve">, E. J., </w:t>
      </w:r>
      <w:proofErr w:type="spellStart"/>
      <w:r w:rsidRPr="001C616A">
        <w:rPr>
          <w:rFonts w:ascii="Arial" w:hAnsi="Arial" w:cs="Arial"/>
        </w:rPr>
        <w:t>Kavanagh-Safran</w:t>
      </w:r>
      <w:proofErr w:type="spellEnd"/>
      <w:r w:rsidRPr="001C616A">
        <w:rPr>
          <w:rFonts w:ascii="Arial" w:hAnsi="Arial" w:cs="Arial"/>
        </w:rPr>
        <w:t xml:space="preserve">, M., &amp; </w:t>
      </w:r>
      <w:proofErr w:type="spellStart"/>
      <w:r w:rsidRPr="001C616A">
        <w:rPr>
          <w:rFonts w:ascii="Arial" w:hAnsi="Arial" w:cs="Arial"/>
        </w:rPr>
        <w:t>Halford</w:t>
      </w:r>
      <w:proofErr w:type="spellEnd"/>
      <w:r w:rsidRPr="001C616A">
        <w:rPr>
          <w:rFonts w:ascii="Arial" w:hAnsi="Arial" w:cs="Arial"/>
        </w:rPr>
        <w:t xml:space="preserve">, J. C. G. (2015). Exposure to 'healthy' fast food meal bundles in television advertisements promotes liking for fast food but not healthier choices in children. </w:t>
      </w:r>
      <w:r w:rsidRPr="001C616A">
        <w:rPr>
          <w:rFonts w:ascii="Arial" w:hAnsi="Arial" w:cs="Arial"/>
          <w:i/>
        </w:rPr>
        <w:t>British Journal of Nutrition, 113</w:t>
      </w:r>
      <w:r w:rsidRPr="001C616A">
        <w:rPr>
          <w:rFonts w:ascii="Arial" w:hAnsi="Arial" w:cs="Arial"/>
        </w:rPr>
        <w:t>, 1012-1018. doi:10.1017/S0007114515000082</w:t>
      </w:r>
      <w:r w:rsidR="00920DF1" w:rsidRPr="001C616A">
        <w:rPr>
          <w:rFonts w:ascii="Arial" w:hAnsi="Arial" w:cs="Arial"/>
        </w:rPr>
        <w:t>.</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Boyland</w:t>
      </w:r>
      <w:proofErr w:type="spellEnd"/>
      <w:r w:rsidRPr="001C616A">
        <w:rPr>
          <w:rFonts w:ascii="Arial" w:hAnsi="Arial" w:cs="Arial"/>
        </w:rPr>
        <w:t xml:space="preserve">, E. J., Nolan, S., Kelly, B., </w:t>
      </w:r>
      <w:proofErr w:type="spellStart"/>
      <w:r w:rsidRPr="001C616A">
        <w:rPr>
          <w:rFonts w:ascii="Arial" w:hAnsi="Arial" w:cs="Arial"/>
        </w:rPr>
        <w:t>Tudur</w:t>
      </w:r>
      <w:proofErr w:type="spellEnd"/>
      <w:r w:rsidRPr="001C616A">
        <w:rPr>
          <w:rFonts w:ascii="Arial" w:hAnsi="Arial" w:cs="Arial"/>
        </w:rPr>
        <w:t xml:space="preserve">-Smith, C., Jones, A., </w:t>
      </w:r>
      <w:proofErr w:type="spellStart"/>
      <w:r w:rsidRPr="001C616A">
        <w:rPr>
          <w:rFonts w:ascii="Arial" w:hAnsi="Arial" w:cs="Arial"/>
        </w:rPr>
        <w:t>Halford</w:t>
      </w:r>
      <w:proofErr w:type="spellEnd"/>
      <w:r w:rsidRPr="001C616A">
        <w:rPr>
          <w:rFonts w:ascii="Arial" w:hAnsi="Arial" w:cs="Arial"/>
        </w:rPr>
        <w:t xml:space="preserve">, J. C. G., &amp; Robinson, E. (2016). Advertising as a cue to consume: A systematic review and meta-analysis of the effects of acute exposure to unhealthy food and </w:t>
      </w:r>
      <w:proofErr w:type="spellStart"/>
      <w:r w:rsidRPr="001C616A">
        <w:rPr>
          <w:rFonts w:ascii="Arial" w:hAnsi="Arial" w:cs="Arial"/>
        </w:rPr>
        <w:t>nonalcoholic</w:t>
      </w:r>
      <w:proofErr w:type="spellEnd"/>
      <w:r w:rsidRPr="001C616A">
        <w:rPr>
          <w:rFonts w:ascii="Arial" w:hAnsi="Arial" w:cs="Arial"/>
        </w:rPr>
        <w:t xml:space="preserve"> beverage advertising on intake in children and adults. </w:t>
      </w:r>
      <w:r w:rsidRPr="001C616A">
        <w:rPr>
          <w:rFonts w:ascii="Arial" w:hAnsi="Arial" w:cs="Arial"/>
          <w:i/>
        </w:rPr>
        <w:t>American Journal of Clinical Nutrition, (In Press).</w:t>
      </w:r>
      <w:r w:rsidRPr="001C616A">
        <w:rPr>
          <w:rFonts w:ascii="Arial" w:hAnsi="Arial" w:cs="Arial"/>
        </w:rPr>
        <w:t xml:space="preserve"> doi:10.3945/ajcn.115.120022.</w:t>
      </w:r>
    </w:p>
    <w:p w:rsidR="004423D9" w:rsidRDefault="004423D9" w:rsidP="009433B8">
      <w:pPr>
        <w:shd w:val="clear" w:color="auto" w:fill="FFFFFF"/>
        <w:spacing w:line="480" w:lineRule="auto"/>
        <w:ind w:left="567" w:hanging="567"/>
        <w:rPr>
          <w:rFonts w:ascii="Arial" w:hAnsi="Arial" w:cs="Arial"/>
        </w:rPr>
      </w:pPr>
      <w:r>
        <w:rPr>
          <w:rFonts w:ascii="Arial" w:hAnsi="Arial" w:cs="Arial"/>
        </w:rPr>
        <w:t xml:space="preserve">Bruner, J. S. (1957). On perceptual readiness. </w:t>
      </w:r>
      <w:r w:rsidRPr="004423D9">
        <w:rPr>
          <w:rFonts w:ascii="Arial" w:hAnsi="Arial" w:cs="Arial"/>
          <w:i/>
        </w:rPr>
        <w:t>Psychological Review, 64,</w:t>
      </w:r>
      <w:r>
        <w:rPr>
          <w:rFonts w:ascii="Arial" w:hAnsi="Arial" w:cs="Arial"/>
        </w:rPr>
        <w:t xml:space="preserve"> 123-152.</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Cairns, G., Angus, K., Hastings, G., &amp; </w:t>
      </w:r>
      <w:proofErr w:type="spellStart"/>
      <w:r w:rsidRPr="001C616A">
        <w:rPr>
          <w:rFonts w:ascii="Arial" w:hAnsi="Arial" w:cs="Arial"/>
        </w:rPr>
        <w:t>Caraher</w:t>
      </w:r>
      <w:proofErr w:type="spellEnd"/>
      <w:r w:rsidRPr="001C616A">
        <w:rPr>
          <w:rFonts w:ascii="Arial" w:hAnsi="Arial" w:cs="Arial"/>
        </w:rPr>
        <w:t xml:space="preserve">, M. (2013). Systematic reviews of the evidence on the nature, extent and effects of food marketing to children. A retrospective summary. </w:t>
      </w:r>
      <w:r w:rsidRPr="001C616A">
        <w:rPr>
          <w:rFonts w:ascii="Arial" w:hAnsi="Arial" w:cs="Arial"/>
          <w:i/>
        </w:rPr>
        <w:t>Appetite, 62</w:t>
      </w:r>
      <w:r w:rsidRPr="001C616A">
        <w:rPr>
          <w:rFonts w:ascii="Arial" w:hAnsi="Arial" w:cs="Arial"/>
        </w:rPr>
        <w:t>, 209-215.</w:t>
      </w:r>
      <w:r w:rsidR="00920DF1" w:rsidRPr="001C616A">
        <w:rPr>
          <w:rFonts w:ascii="Arial" w:hAnsi="Arial" w:cs="Arial"/>
        </w:rPr>
        <w:t xml:space="preserve"> doi:10.1016/j.appet.2012.04.017.</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Chen, J. S., </w:t>
      </w:r>
      <w:proofErr w:type="spellStart"/>
      <w:r w:rsidRPr="001C616A">
        <w:rPr>
          <w:rFonts w:ascii="Arial" w:hAnsi="Arial" w:cs="Arial"/>
        </w:rPr>
        <w:t>Legrend</w:t>
      </w:r>
      <w:proofErr w:type="spellEnd"/>
      <w:r w:rsidRPr="001C616A">
        <w:rPr>
          <w:rFonts w:ascii="Arial" w:hAnsi="Arial" w:cs="Arial"/>
        </w:rPr>
        <w:t xml:space="preserve">, W., &amp; Sloan, P. (2006). Factors influencing healthy meal choice in Germany. </w:t>
      </w:r>
      <w:r w:rsidRPr="001C616A">
        <w:rPr>
          <w:rFonts w:ascii="Arial" w:hAnsi="Arial" w:cs="Arial"/>
          <w:i/>
        </w:rPr>
        <w:t>Journal of Tourism, 54,</w:t>
      </w:r>
      <w:r w:rsidRPr="001C616A">
        <w:rPr>
          <w:rFonts w:ascii="Arial" w:hAnsi="Arial" w:cs="Arial"/>
        </w:rPr>
        <w:t xml:space="preserve"> 315–322. </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Dixon, H. G., Scully, M. L., Wakefield, M. A., White, V. M., &amp; Crawford, D. A. (2007). The effects of television advertisements for junk food versus nutritious food on children’s food attitudes and preferences. </w:t>
      </w:r>
      <w:r w:rsidRPr="001C616A">
        <w:rPr>
          <w:rFonts w:ascii="Arial" w:hAnsi="Arial" w:cs="Arial"/>
          <w:i/>
        </w:rPr>
        <w:t>Social Science &amp; Medicine, 65</w:t>
      </w:r>
      <w:r w:rsidRPr="001C616A">
        <w:rPr>
          <w:rFonts w:ascii="Arial" w:hAnsi="Arial" w:cs="Arial"/>
        </w:rPr>
        <w:t>, 1311-1323. doi:10.1016/j.socscimed.2007.05.011</w:t>
      </w:r>
    </w:p>
    <w:p w:rsidR="00920DF1"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Dovey</w:t>
      </w:r>
      <w:proofErr w:type="spellEnd"/>
      <w:r w:rsidRPr="001C616A">
        <w:rPr>
          <w:rFonts w:ascii="Arial" w:hAnsi="Arial" w:cs="Arial"/>
        </w:rPr>
        <w:t xml:space="preserve">, T. M., Taylor, L., Stow, R., </w:t>
      </w:r>
      <w:proofErr w:type="spellStart"/>
      <w:r w:rsidRPr="001C616A">
        <w:rPr>
          <w:rFonts w:ascii="Arial" w:hAnsi="Arial" w:cs="Arial"/>
        </w:rPr>
        <w:t>Boyland</w:t>
      </w:r>
      <w:proofErr w:type="spellEnd"/>
      <w:r w:rsidRPr="001C616A">
        <w:rPr>
          <w:rFonts w:ascii="Arial" w:hAnsi="Arial" w:cs="Arial"/>
        </w:rPr>
        <w:t xml:space="preserve">, E. J. &amp; </w:t>
      </w:r>
      <w:proofErr w:type="spellStart"/>
      <w:r w:rsidRPr="001C616A">
        <w:rPr>
          <w:rFonts w:ascii="Arial" w:hAnsi="Arial" w:cs="Arial"/>
        </w:rPr>
        <w:t>Halford</w:t>
      </w:r>
      <w:proofErr w:type="spellEnd"/>
      <w:r w:rsidRPr="001C616A">
        <w:rPr>
          <w:rFonts w:ascii="Arial" w:hAnsi="Arial" w:cs="Arial"/>
        </w:rPr>
        <w:t xml:space="preserve">, J. C. G. (2011). Responsiveness to healthy television (TV) food advertisements/commercials is only evident in children under the age of seven with low food </w:t>
      </w:r>
      <w:proofErr w:type="spellStart"/>
      <w:r w:rsidRPr="001C616A">
        <w:rPr>
          <w:rFonts w:ascii="Arial" w:hAnsi="Arial" w:cs="Arial"/>
        </w:rPr>
        <w:t>neophobia</w:t>
      </w:r>
      <w:proofErr w:type="spellEnd"/>
      <w:r w:rsidRPr="001C616A">
        <w:rPr>
          <w:rFonts w:ascii="Arial" w:hAnsi="Arial" w:cs="Arial"/>
        </w:rPr>
        <w:t>.</w:t>
      </w:r>
      <w:r w:rsidRPr="001C616A">
        <w:rPr>
          <w:rFonts w:ascii="Arial" w:hAnsi="Arial" w:cs="Arial"/>
          <w:i/>
        </w:rPr>
        <w:t xml:space="preserve"> Appetite, 56, </w:t>
      </w:r>
      <w:r w:rsidRPr="001C616A">
        <w:rPr>
          <w:rFonts w:ascii="Arial" w:hAnsi="Arial" w:cs="Arial"/>
        </w:rPr>
        <w:t>440-446</w:t>
      </w:r>
      <w:r w:rsidR="00920DF1" w:rsidRPr="001C616A">
        <w:rPr>
          <w:rFonts w:ascii="Arial" w:hAnsi="Arial" w:cs="Arial"/>
        </w:rPr>
        <w:t xml:space="preserve"> doi:10.1016/j.appet.2011.01.017</w:t>
      </w:r>
    </w:p>
    <w:p w:rsidR="002774F9" w:rsidRPr="001C616A" w:rsidRDefault="002774F9" w:rsidP="009433B8">
      <w:pPr>
        <w:shd w:val="clear" w:color="auto" w:fill="FFFFFF"/>
        <w:spacing w:line="480" w:lineRule="auto"/>
        <w:ind w:left="567" w:hanging="567"/>
        <w:rPr>
          <w:rFonts w:ascii="Arial" w:eastAsia="Times New Roman" w:hAnsi="Arial" w:cs="Arial"/>
          <w:lang w:eastAsia="en-GB"/>
        </w:rPr>
      </w:pPr>
      <w:r w:rsidRPr="001C616A">
        <w:rPr>
          <w:rFonts w:ascii="Arial" w:eastAsia="Times New Roman" w:hAnsi="Arial" w:cs="Arial"/>
          <w:lang w:eastAsia="en-GB"/>
        </w:rPr>
        <w:t xml:space="preserve">Emery, S., Kim, Y., </w:t>
      </w:r>
      <w:proofErr w:type="spellStart"/>
      <w:r w:rsidRPr="001C616A">
        <w:rPr>
          <w:rFonts w:ascii="Arial" w:eastAsia="Times New Roman" w:hAnsi="Arial" w:cs="Arial"/>
          <w:lang w:eastAsia="en-GB"/>
        </w:rPr>
        <w:t>Choi</w:t>
      </w:r>
      <w:proofErr w:type="spellEnd"/>
      <w:r w:rsidRPr="001C616A">
        <w:rPr>
          <w:rFonts w:ascii="Arial" w:eastAsia="Times New Roman" w:hAnsi="Arial" w:cs="Arial"/>
          <w:lang w:eastAsia="en-GB"/>
        </w:rPr>
        <w:t xml:space="preserve">, Y. K., </w:t>
      </w:r>
      <w:proofErr w:type="spellStart"/>
      <w:r w:rsidRPr="001C616A">
        <w:rPr>
          <w:rFonts w:ascii="Arial" w:eastAsia="Times New Roman" w:hAnsi="Arial" w:cs="Arial"/>
          <w:lang w:eastAsia="en-GB"/>
        </w:rPr>
        <w:t>Szczypka</w:t>
      </w:r>
      <w:proofErr w:type="spellEnd"/>
      <w:r w:rsidRPr="001C616A">
        <w:rPr>
          <w:rFonts w:ascii="Arial" w:eastAsia="Times New Roman" w:hAnsi="Arial" w:cs="Arial"/>
          <w:lang w:eastAsia="en-GB"/>
        </w:rPr>
        <w:t xml:space="preserve">, G., Wakefield, M., &amp; </w:t>
      </w:r>
      <w:proofErr w:type="spellStart"/>
      <w:r w:rsidRPr="001C616A">
        <w:rPr>
          <w:rFonts w:ascii="Arial" w:eastAsia="Times New Roman" w:hAnsi="Arial" w:cs="Arial"/>
          <w:lang w:eastAsia="en-GB"/>
        </w:rPr>
        <w:t>Chaloupka</w:t>
      </w:r>
      <w:proofErr w:type="spellEnd"/>
      <w:r w:rsidRPr="001C616A">
        <w:rPr>
          <w:rFonts w:ascii="Arial" w:eastAsia="Times New Roman" w:hAnsi="Arial" w:cs="Arial"/>
          <w:lang w:eastAsia="en-GB"/>
        </w:rPr>
        <w:t xml:space="preserve">, F. J. (2012). The effects of smoking-related television advertising on smoking and intentions to quit among adults in the United States: 1999–2007. </w:t>
      </w:r>
      <w:r w:rsidRPr="001C616A">
        <w:rPr>
          <w:rFonts w:ascii="Arial" w:eastAsia="Times New Roman" w:hAnsi="Arial" w:cs="Arial"/>
          <w:i/>
          <w:lang w:eastAsia="en-GB"/>
        </w:rPr>
        <w:t>American Journal of Public Health, 102,</w:t>
      </w:r>
      <w:r w:rsidRPr="001C616A">
        <w:rPr>
          <w:rFonts w:ascii="Arial" w:eastAsia="Times New Roman" w:hAnsi="Arial" w:cs="Arial"/>
          <w:lang w:eastAsia="en-GB"/>
        </w:rPr>
        <w:t xml:space="preserve"> 751-757. doi:10.2105/AJPH.2011.300443 </w:t>
      </w:r>
    </w:p>
    <w:p w:rsidR="00F92742" w:rsidRDefault="00F92742" w:rsidP="009433B8">
      <w:pPr>
        <w:spacing w:line="480" w:lineRule="auto"/>
        <w:ind w:left="567" w:hanging="567"/>
        <w:rPr>
          <w:rFonts w:ascii="Arial" w:hAnsi="Arial" w:cs="Arial"/>
        </w:rPr>
      </w:pPr>
      <w:proofErr w:type="spellStart"/>
      <w:r>
        <w:rPr>
          <w:rFonts w:ascii="Arial" w:hAnsi="Arial" w:cs="Arial"/>
        </w:rPr>
        <w:t>Fishbach</w:t>
      </w:r>
      <w:proofErr w:type="spellEnd"/>
      <w:r>
        <w:rPr>
          <w:rFonts w:ascii="Arial" w:hAnsi="Arial" w:cs="Arial"/>
        </w:rPr>
        <w:t xml:space="preserve">, A., Friedman, R. S., &amp; </w:t>
      </w:r>
      <w:proofErr w:type="spellStart"/>
      <w:r>
        <w:rPr>
          <w:rFonts w:ascii="Arial" w:hAnsi="Arial" w:cs="Arial"/>
        </w:rPr>
        <w:t>Kruglanski</w:t>
      </w:r>
      <w:proofErr w:type="spellEnd"/>
      <w:r>
        <w:rPr>
          <w:rFonts w:ascii="Arial" w:hAnsi="Arial" w:cs="Arial"/>
        </w:rPr>
        <w:t xml:space="preserve">, A. W. (2003). Leading us not into temptation: Momentary allurements elicit overriding goal activation. Journal of Personality and Social Psychology, 84, 296-309. </w:t>
      </w:r>
      <w:r w:rsidRPr="00F92742">
        <w:rPr>
          <w:rFonts w:ascii="Arial" w:hAnsi="Arial" w:cs="Arial"/>
        </w:rPr>
        <w:t>http://psycnet.apa.org/doi/10.1037/0022-3514.84.2.296</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Folkvard</w:t>
      </w:r>
      <w:proofErr w:type="spellEnd"/>
      <w:r w:rsidRPr="001C616A">
        <w:rPr>
          <w:rFonts w:ascii="Arial" w:hAnsi="Arial" w:cs="Arial"/>
        </w:rPr>
        <w:t xml:space="preserve">, F., Anschutz, D. J., </w:t>
      </w:r>
      <w:proofErr w:type="spellStart"/>
      <w:r w:rsidRPr="001C616A">
        <w:rPr>
          <w:rFonts w:ascii="Arial" w:hAnsi="Arial" w:cs="Arial"/>
        </w:rPr>
        <w:t>Nederkoorn</w:t>
      </w:r>
      <w:proofErr w:type="spellEnd"/>
      <w:r w:rsidRPr="001C616A">
        <w:rPr>
          <w:rFonts w:ascii="Arial" w:hAnsi="Arial" w:cs="Arial"/>
        </w:rPr>
        <w:t xml:space="preserve">, C., </w:t>
      </w:r>
      <w:proofErr w:type="spellStart"/>
      <w:r w:rsidRPr="001C616A">
        <w:rPr>
          <w:rFonts w:ascii="Arial" w:hAnsi="Arial" w:cs="Arial"/>
        </w:rPr>
        <w:t>Westerik</w:t>
      </w:r>
      <w:proofErr w:type="spellEnd"/>
      <w:r w:rsidRPr="001C616A">
        <w:rPr>
          <w:rFonts w:ascii="Arial" w:hAnsi="Arial" w:cs="Arial"/>
        </w:rPr>
        <w:t xml:space="preserve">, H., &amp; </w:t>
      </w:r>
      <w:proofErr w:type="spellStart"/>
      <w:r w:rsidRPr="001C616A">
        <w:rPr>
          <w:rFonts w:ascii="Arial" w:hAnsi="Arial" w:cs="Arial"/>
        </w:rPr>
        <w:t>Buijzen</w:t>
      </w:r>
      <w:proofErr w:type="spellEnd"/>
      <w:r w:rsidRPr="001C616A">
        <w:rPr>
          <w:rFonts w:ascii="Arial" w:hAnsi="Arial" w:cs="Arial"/>
        </w:rPr>
        <w:t>, M. (2014). Impulsivity, “</w:t>
      </w:r>
      <w:proofErr w:type="spellStart"/>
      <w:r w:rsidRPr="001C616A">
        <w:rPr>
          <w:rFonts w:ascii="Arial" w:hAnsi="Arial" w:cs="Arial"/>
        </w:rPr>
        <w:t>advergames</w:t>
      </w:r>
      <w:proofErr w:type="spellEnd"/>
      <w:r w:rsidRPr="001C616A">
        <w:rPr>
          <w:rFonts w:ascii="Arial" w:hAnsi="Arial" w:cs="Arial"/>
        </w:rPr>
        <w:t xml:space="preserve">” and food intake. </w:t>
      </w:r>
      <w:proofErr w:type="spellStart"/>
      <w:r w:rsidRPr="001C616A">
        <w:rPr>
          <w:rFonts w:ascii="Arial" w:hAnsi="Arial" w:cs="Arial"/>
          <w:i/>
        </w:rPr>
        <w:t>Pediatrics</w:t>
      </w:r>
      <w:proofErr w:type="spellEnd"/>
      <w:r w:rsidRPr="001C616A">
        <w:rPr>
          <w:rFonts w:ascii="Arial" w:hAnsi="Arial" w:cs="Arial"/>
          <w:i/>
        </w:rPr>
        <w:t>, 133</w:t>
      </w:r>
      <w:r w:rsidRPr="001C616A">
        <w:rPr>
          <w:rFonts w:ascii="Arial" w:hAnsi="Arial" w:cs="Arial"/>
        </w:rPr>
        <w:t>, 1007-1012.</w:t>
      </w:r>
      <w:r w:rsidR="00920DF1" w:rsidRPr="001C616A">
        <w:rPr>
          <w:rFonts w:ascii="Arvo" w:hAnsi="Arvo"/>
          <w:b/>
          <w:bCs/>
          <w:sz w:val="21"/>
          <w:szCs w:val="21"/>
        </w:rPr>
        <w:t xml:space="preserve"> </w:t>
      </w:r>
      <w:r w:rsidR="00920DF1" w:rsidRPr="001C616A">
        <w:rPr>
          <w:rFonts w:ascii="Arial" w:hAnsi="Arial" w:cs="Arial"/>
          <w:bCs/>
        </w:rPr>
        <w:t>doi:</w:t>
      </w:r>
      <w:r w:rsidR="00920DF1" w:rsidRPr="001C616A">
        <w:rPr>
          <w:rFonts w:ascii="Arial" w:hAnsi="Arial" w:cs="Arial"/>
        </w:rPr>
        <w:t>10.1542/peds.2013-3384</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Goldberg, M., &amp; </w:t>
      </w:r>
      <w:proofErr w:type="spellStart"/>
      <w:r w:rsidRPr="001C616A">
        <w:rPr>
          <w:rFonts w:ascii="Arial" w:hAnsi="Arial" w:cs="Arial"/>
        </w:rPr>
        <w:t>Gorn</w:t>
      </w:r>
      <w:proofErr w:type="spellEnd"/>
      <w:r w:rsidRPr="001C616A">
        <w:rPr>
          <w:rFonts w:ascii="Arial" w:hAnsi="Arial" w:cs="Arial"/>
        </w:rPr>
        <w:t xml:space="preserve">, G. (1979).Experimental assessment of the effects of TV food messages on children. In D. L. </w:t>
      </w:r>
      <w:proofErr w:type="spellStart"/>
      <w:r w:rsidRPr="001C616A">
        <w:rPr>
          <w:rFonts w:ascii="Arial" w:hAnsi="Arial" w:cs="Arial"/>
        </w:rPr>
        <w:t>Scammon</w:t>
      </w:r>
      <w:proofErr w:type="spellEnd"/>
      <w:r w:rsidRPr="001C616A">
        <w:rPr>
          <w:rFonts w:ascii="Arial" w:hAnsi="Arial" w:cs="Arial"/>
        </w:rPr>
        <w:t xml:space="preserve"> &amp; C. L. Christopher (1981). Nutrition education with children via television. A review. </w:t>
      </w:r>
      <w:r w:rsidRPr="001C616A">
        <w:rPr>
          <w:rFonts w:ascii="Arial" w:hAnsi="Arial" w:cs="Arial"/>
          <w:i/>
        </w:rPr>
        <w:t>Journal of Advertising, 10</w:t>
      </w:r>
      <w:r w:rsidRPr="001C616A">
        <w:rPr>
          <w:rFonts w:ascii="Arial" w:hAnsi="Arial" w:cs="Arial"/>
        </w:rPr>
        <w:t xml:space="preserve">, 26–36. </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Goldberg, M., </w:t>
      </w:r>
      <w:proofErr w:type="spellStart"/>
      <w:r w:rsidRPr="001C616A">
        <w:rPr>
          <w:rFonts w:ascii="Arial" w:hAnsi="Arial" w:cs="Arial"/>
        </w:rPr>
        <w:t>Gorn</w:t>
      </w:r>
      <w:proofErr w:type="spellEnd"/>
      <w:r w:rsidRPr="001C616A">
        <w:rPr>
          <w:rFonts w:ascii="Arial" w:hAnsi="Arial" w:cs="Arial"/>
        </w:rPr>
        <w:t xml:space="preserve">, G., &amp; Gibson, W. (1978). TV messages for snack and breakfast foods. Do they influence children’s preferences? </w:t>
      </w:r>
      <w:r w:rsidRPr="001C616A">
        <w:rPr>
          <w:rFonts w:ascii="Arial" w:hAnsi="Arial" w:cs="Arial"/>
          <w:i/>
        </w:rPr>
        <w:t>Journal of Consumer Research, 5,</w:t>
      </w:r>
      <w:r w:rsidRPr="001C616A">
        <w:rPr>
          <w:rFonts w:ascii="Arial" w:hAnsi="Arial" w:cs="Arial"/>
        </w:rPr>
        <w:t xml:space="preserve"> 73-81.</w:t>
      </w:r>
    </w:p>
    <w:p w:rsidR="00920DF1"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Halford</w:t>
      </w:r>
      <w:proofErr w:type="spellEnd"/>
      <w:r w:rsidRPr="001C616A">
        <w:rPr>
          <w:rFonts w:ascii="Arial" w:hAnsi="Arial" w:cs="Arial"/>
        </w:rPr>
        <w:t xml:space="preserve">, J. C. G, </w:t>
      </w:r>
      <w:proofErr w:type="spellStart"/>
      <w:r w:rsidRPr="001C616A">
        <w:rPr>
          <w:rFonts w:ascii="Arial" w:hAnsi="Arial" w:cs="Arial"/>
        </w:rPr>
        <w:t>Boyland</w:t>
      </w:r>
      <w:proofErr w:type="spellEnd"/>
      <w:r w:rsidRPr="001C616A">
        <w:rPr>
          <w:rFonts w:ascii="Arial" w:hAnsi="Arial" w:cs="Arial"/>
        </w:rPr>
        <w:t xml:space="preserve">, E., Hughes, G., Oliveira, L. P. &amp; </w:t>
      </w:r>
      <w:proofErr w:type="spellStart"/>
      <w:r w:rsidRPr="001C616A">
        <w:rPr>
          <w:rFonts w:ascii="Arial" w:hAnsi="Arial" w:cs="Arial"/>
        </w:rPr>
        <w:t>Dovey</w:t>
      </w:r>
      <w:proofErr w:type="spellEnd"/>
      <w:r w:rsidRPr="001C616A">
        <w:rPr>
          <w:rFonts w:ascii="Arial" w:hAnsi="Arial" w:cs="Arial"/>
        </w:rPr>
        <w:t xml:space="preserve">, T. M.  (2007). Beyond-brand effect of television (TV) food advertisements/commercials on caloric intake and food choice of 5 to 7 years old children.  </w:t>
      </w:r>
      <w:r w:rsidRPr="001C616A">
        <w:rPr>
          <w:rFonts w:ascii="Arial" w:hAnsi="Arial" w:cs="Arial"/>
          <w:i/>
        </w:rPr>
        <w:t>Appetite, 49</w:t>
      </w:r>
      <w:r w:rsidRPr="001C616A">
        <w:rPr>
          <w:rFonts w:ascii="Arial" w:hAnsi="Arial" w:cs="Arial"/>
        </w:rPr>
        <w:t>, 263-267.</w:t>
      </w:r>
      <w:r w:rsidR="00920DF1" w:rsidRPr="001C616A">
        <w:rPr>
          <w:rFonts w:ascii="Arial" w:hAnsi="Arial" w:cs="Arial"/>
        </w:rPr>
        <w:t xml:space="preserve"> doi:10.1016/j.appet.2006.12.003</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Halford</w:t>
      </w:r>
      <w:proofErr w:type="spellEnd"/>
      <w:r w:rsidRPr="001C616A">
        <w:rPr>
          <w:rFonts w:ascii="Arial" w:hAnsi="Arial" w:cs="Arial"/>
        </w:rPr>
        <w:t xml:space="preserve">, J. C. G., </w:t>
      </w:r>
      <w:proofErr w:type="spellStart"/>
      <w:r w:rsidRPr="001C616A">
        <w:rPr>
          <w:rFonts w:ascii="Arial" w:hAnsi="Arial" w:cs="Arial"/>
        </w:rPr>
        <w:t>Boyland</w:t>
      </w:r>
      <w:proofErr w:type="spellEnd"/>
      <w:r w:rsidRPr="001C616A">
        <w:rPr>
          <w:rFonts w:ascii="Arial" w:hAnsi="Arial" w:cs="Arial"/>
        </w:rPr>
        <w:t xml:space="preserve">, E., Hughes, G. Stacey, L., McKean., &amp; </w:t>
      </w:r>
      <w:proofErr w:type="spellStart"/>
      <w:r w:rsidRPr="001C616A">
        <w:rPr>
          <w:rFonts w:ascii="Arial" w:hAnsi="Arial" w:cs="Arial"/>
        </w:rPr>
        <w:t>Dovey</w:t>
      </w:r>
      <w:proofErr w:type="spellEnd"/>
      <w:r w:rsidRPr="001C616A">
        <w:rPr>
          <w:rFonts w:ascii="Arial" w:hAnsi="Arial" w:cs="Arial"/>
        </w:rPr>
        <w:t xml:space="preserve">, T. M.  (2008). Beyond-brand effect of television (TV) food advertisements on food choice in children: The effects of weight status.  </w:t>
      </w:r>
      <w:r w:rsidRPr="001C616A">
        <w:rPr>
          <w:rFonts w:ascii="Arial" w:hAnsi="Arial" w:cs="Arial"/>
          <w:i/>
        </w:rPr>
        <w:t>Public Health Nutrition, 11(9)</w:t>
      </w:r>
      <w:r w:rsidRPr="001C616A">
        <w:rPr>
          <w:rFonts w:ascii="Arial" w:hAnsi="Arial" w:cs="Arial"/>
        </w:rPr>
        <w:t>, 897-904</w:t>
      </w:r>
      <w:r w:rsidR="00920DF1" w:rsidRPr="001C616A">
        <w:rPr>
          <w:rFonts w:ascii="Arial" w:hAnsi="Arial" w:cs="Arial"/>
        </w:rPr>
        <w:t xml:space="preserve"> </w:t>
      </w:r>
      <w:proofErr w:type="spellStart"/>
      <w:r w:rsidR="00920DF1" w:rsidRPr="001C616A">
        <w:rPr>
          <w:rFonts w:ascii="Arial" w:hAnsi="Arial" w:cs="Arial"/>
        </w:rPr>
        <w:t>doi</w:t>
      </w:r>
      <w:proofErr w:type="spellEnd"/>
      <w:r w:rsidR="00920DF1" w:rsidRPr="001C616A">
        <w:rPr>
          <w:rFonts w:ascii="Arial" w:hAnsi="Arial" w:cs="Arial"/>
        </w:rPr>
        <w:t>: http://dx.doi.org/10.1017/S1368980007001231</w:t>
      </w:r>
    </w:p>
    <w:p w:rsidR="00920DF1"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Halford</w:t>
      </w:r>
      <w:proofErr w:type="spellEnd"/>
      <w:r w:rsidRPr="001C616A">
        <w:rPr>
          <w:rFonts w:ascii="Arial" w:hAnsi="Arial" w:cs="Arial"/>
        </w:rPr>
        <w:t xml:space="preserve">, J. C. G., Gillespie, J., Brown, V., </w:t>
      </w:r>
      <w:proofErr w:type="spellStart"/>
      <w:r w:rsidRPr="001C616A">
        <w:rPr>
          <w:rFonts w:ascii="Arial" w:hAnsi="Arial" w:cs="Arial"/>
        </w:rPr>
        <w:t>Pontin</w:t>
      </w:r>
      <w:proofErr w:type="spellEnd"/>
      <w:r w:rsidRPr="001C616A">
        <w:rPr>
          <w:rFonts w:ascii="Arial" w:hAnsi="Arial" w:cs="Arial"/>
        </w:rPr>
        <w:t xml:space="preserve">, E. E. &amp; </w:t>
      </w:r>
      <w:proofErr w:type="spellStart"/>
      <w:r w:rsidRPr="001C616A">
        <w:rPr>
          <w:rFonts w:ascii="Arial" w:hAnsi="Arial" w:cs="Arial"/>
          <w:bCs/>
        </w:rPr>
        <w:t>Dovey</w:t>
      </w:r>
      <w:proofErr w:type="spellEnd"/>
      <w:r w:rsidRPr="001C616A">
        <w:rPr>
          <w:rFonts w:ascii="Arial" w:hAnsi="Arial" w:cs="Arial"/>
          <w:bCs/>
        </w:rPr>
        <w:t>, T. M</w:t>
      </w:r>
      <w:r w:rsidRPr="001C616A">
        <w:rPr>
          <w:rFonts w:ascii="Arial" w:hAnsi="Arial" w:cs="Arial"/>
        </w:rPr>
        <w:t xml:space="preserve">. (2004). Effect of television advertisements for foods on food consumption in children.  </w:t>
      </w:r>
      <w:r w:rsidRPr="001C616A">
        <w:rPr>
          <w:rFonts w:ascii="Arial" w:hAnsi="Arial" w:cs="Arial"/>
          <w:i/>
          <w:iCs/>
        </w:rPr>
        <w:t>Appetite, 42(2),</w:t>
      </w:r>
      <w:r w:rsidRPr="001C616A">
        <w:rPr>
          <w:rFonts w:ascii="Arial" w:hAnsi="Arial" w:cs="Arial"/>
        </w:rPr>
        <w:t xml:space="preserve"> 221-225.</w:t>
      </w:r>
      <w:r w:rsidR="00920DF1" w:rsidRPr="001C616A">
        <w:rPr>
          <w:rFonts w:ascii="Arial" w:hAnsi="Arial" w:cs="Arial"/>
        </w:rPr>
        <w:t xml:space="preserve"> doi:10.1016/j.appet.2003.11.006</w:t>
      </w:r>
    </w:p>
    <w:p w:rsidR="002774F9" w:rsidRPr="001C616A" w:rsidRDefault="002774F9" w:rsidP="009433B8">
      <w:pPr>
        <w:spacing w:line="480" w:lineRule="auto"/>
        <w:ind w:left="567" w:hanging="567"/>
        <w:rPr>
          <w:rFonts w:ascii="Arial" w:hAnsi="Arial" w:cs="Arial"/>
        </w:rPr>
      </w:pPr>
      <w:r w:rsidRPr="001C616A">
        <w:rPr>
          <w:rFonts w:ascii="Arial" w:eastAsia="Times New Roman" w:hAnsi="Arial" w:cs="Arial"/>
          <w:lang w:eastAsia="en-GB"/>
        </w:rPr>
        <w:t xml:space="preserve">Harris, J. L., </w:t>
      </w:r>
      <w:proofErr w:type="spellStart"/>
      <w:r w:rsidRPr="001C616A">
        <w:rPr>
          <w:rFonts w:ascii="Arial" w:eastAsia="Times New Roman" w:hAnsi="Arial" w:cs="Arial"/>
          <w:lang w:eastAsia="en-GB"/>
        </w:rPr>
        <w:t>Bargh</w:t>
      </w:r>
      <w:proofErr w:type="spellEnd"/>
      <w:r w:rsidRPr="001C616A">
        <w:rPr>
          <w:rFonts w:ascii="Arial" w:eastAsia="Times New Roman" w:hAnsi="Arial" w:cs="Arial"/>
          <w:lang w:eastAsia="en-GB"/>
        </w:rPr>
        <w:t xml:space="preserve">, J. A., &amp; Brownell, K. D. (2009). Priming effects of television food advertising on eating </w:t>
      </w:r>
      <w:proofErr w:type="spellStart"/>
      <w:r w:rsidRPr="001C616A">
        <w:rPr>
          <w:rFonts w:ascii="Arial" w:eastAsia="Times New Roman" w:hAnsi="Arial" w:cs="Arial"/>
          <w:lang w:eastAsia="en-GB"/>
        </w:rPr>
        <w:t>behavior</w:t>
      </w:r>
      <w:proofErr w:type="spellEnd"/>
      <w:r w:rsidRPr="001C616A">
        <w:rPr>
          <w:rFonts w:ascii="Arial" w:eastAsia="Times New Roman" w:hAnsi="Arial" w:cs="Arial"/>
          <w:lang w:eastAsia="en-GB"/>
        </w:rPr>
        <w:t xml:space="preserve">. </w:t>
      </w:r>
      <w:r w:rsidRPr="001C616A">
        <w:rPr>
          <w:rFonts w:ascii="Arial" w:eastAsia="Times New Roman" w:hAnsi="Arial" w:cs="Arial"/>
          <w:i/>
          <w:lang w:eastAsia="en-GB"/>
        </w:rPr>
        <w:t>Health Psychology, 28,</w:t>
      </w:r>
      <w:r w:rsidRPr="001C616A">
        <w:rPr>
          <w:rFonts w:ascii="Arial" w:eastAsia="Times New Roman" w:hAnsi="Arial" w:cs="Arial"/>
          <w:lang w:eastAsia="en-GB"/>
        </w:rPr>
        <w:t xml:space="preserve"> 404-413. </w:t>
      </w:r>
      <w:proofErr w:type="spellStart"/>
      <w:r w:rsidRPr="001C616A">
        <w:rPr>
          <w:rFonts w:ascii="Arial" w:eastAsia="Times New Roman" w:hAnsi="Arial" w:cs="Arial"/>
          <w:lang w:eastAsia="en-GB"/>
        </w:rPr>
        <w:t>doi</w:t>
      </w:r>
      <w:proofErr w:type="spellEnd"/>
      <w:r w:rsidRPr="001C616A">
        <w:rPr>
          <w:rFonts w:ascii="Arial" w:eastAsia="Times New Roman" w:hAnsi="Arial" w:cs="Arial"/>
          <w:lang w:eastAsia="en-GB"/>
        </w:rPr>
        <w:t xml:space="preserve">: </w:t>
      </w:r>
      <w:r w:rsidRPr="001C616A">
        <w:rPr>
          <w:rFonts w:ascii="Arial" w:hAnsi="Arial" w:cs="Arial"/>
        </w:rPr>
        <w:t>http://dx.doi.org/10.1037/a0014399.</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Hastings G, Stead M, McDermott L, et al. (2003) </w:t>
      </w:r>
      <w:r w:rsidRPr="001C616A">
        <w:rPr>
          <w:rFonts w:ascii="Arial" w:hAnsi="Arial" w:cs="Arial"/>
          <w:i/>
        </w:rPr>
        <w:t>Review of Research on the Effects of Food Promotion to Children.</w:t>
      </w:r>
      <w:r w:rsidRPr="001C616A">
        <w:rPr>
          <w:rFonts w:ascii="Arial" w:hAnsi="Arial" w:cs="Arial"/>
        </w:rPr>
        <w:t xml:space="preserve"> Glasgow: Centre for Social Marketing, The University of Strathclyde.</w:t>
      </w:r>
    </w:p>
    <w:p w:rsidR="002774F9" w:rsidRPr="001C616A" w:rsidRDefault="002774F9" w:rsidP="009433B8">
      <w:pPr>
        <w:shd w:val="clear" w:color="auto" w:fill="FFFFFF"/>
        <w:spacing w:line="480" w:lineRule="auto"/>
        <w:ind w:left="567" w:hanging="567"/>
        <w:rPr>
          <w:rFonts w:ascii="Arial" w:hAnsi="Arial" w:cs="Arial"/>
        </w:rPr>
      </w:pPr>
      <w:r w:rsidRPr="001C616A">
        <w:rPr>
          <w:rFonts w:ascii="Arial" w:hAnsi="Arial" w:cs="Arial"/>
        </w:rPr>
        <w:t xml:space="preserve">Kang, J., Jun, J., &amp; Arendt, S. W. (2015). Understanding customers' healthy food choices at casual dining </w:t>
      </w:r>
      <w:proofErr w:type="spellStart"/>
      <w:r w:rsidRPr="001C616A">
        <w:rPr>
          <w:rFonts w:ascii="Arial" w:hAnsi="Arial" w:cs="Arial"/>
        </w:rPr>
        <w:t>resturants</w:t>
      </w:r>
      <w:proofErr w:type="spellEnd"/>
      <w:r w:rsidRPr="001C616A">
        <w:rPr>
          <w:rFonts w:ascii="Arial" w:hAnsi="Arial" w:cs="Arial"/>
        </w:rPr>
        <w:t>: Using the value-attitude-</w:t>
      </w:r>
      <w:proofErr w:type="spellStart"/>
      <w:r w:rsidRPr="001C616A">
        <w:rPr>
          <w:rFonts w:ascii="Arial" w:hAnsi="Arial" w:cs="Arial"/>
        </w:rPr>
        <w:t>behavior</w:t>
      </w:r>
      <w:proofErr w:type="spellEnd"/>
      <w:r w:rsidRPr="001C616A">
        <w:rPr>
          <w:rFonts w:ascii="Arial" w:hAnsi="Arial" w:cs="Arial"/>
        </w:rPr>
        <w:t xml:space="preserve"> model. </w:t>
      </w:r>
      <w:r w:rsidRPr="001C616A">
        <w:rPr>
          <w:rFonts w:ascii="Arial" w:hAnsi="Arial" w:cs="Arial"/>
          <w:i/>
        </w:rPr>
        <w:t>International Journal of Hospitality Management, 48,</w:t>
      </w:r>
      <w:r w:rsidRPr="001C616A">
        <w:rPr>
          <w:rFonts w:ascii="Arial" w:hAnsi="Arial" w:cs="Arial"/>
        </w:rPr>
        <w:t xml:space="preserve"> 12-21.</w:t>
      </w:r>
      <w:r w:rsidR="00920DF1" w:rsidRPr="001C616A">
        <w:rPr>
          <w:rFonts w:ascii="Arial" w:hAnsi="Arial" w:cs="Arial"/>
        </w:rPr>
        <w:t xml:space="preserve"> doi:10.1016/j.ijhm.2015.04.005</w:t>
      </w:r>
    </w:p>
    <w:p w:rsidR="002774F9" w:rsidRPr="001C616A" w:rsidRDefault="002774F9" w:rsidP="009433B8">
      <w:pPr>
        <w:autoSpaceDE w:val="0"/>
        <w:autoSpaceDN w:val="0"/>
        <w:adjustRightInd w:val="0"/>
        <w:spacing w:line="480" w:lineRule="auto"/>
        <w:ind w:left="567" w:hanging="567"/>
        <w:rPr>
          <w:rFonts w:ascii="Arial" w:hAnsi="Arial" w:cs="Arial"/>
        </w:rPr>
      </w:pPr>
      <w:r w:rsidRPr="001C616A">
        <w:rPr>
          <w:rFonts w:ascii="Arial" w:hAnsi="Arial" w:cs="Arial"/>
        </w:rPr>
        <w:t xml:space="preserve">Kelly, B., </w:t>
      </w:r>
      <w:proofErr w:type="spellStart"/>
      <w:r w:rsidRPr="001C616A">
        <w:rPr>
          <w:rFonts w:ascii="Arial" w:hAnsi="Arial" w:cs="Arial"/>
        </w:rPr>
        <w:t>Halford</w:t>
      </w:r>
      <w:proofErr w:type="spellEnd"/>
      <w:r w:rsidRPr="001C616A">
        <w:rPr>
          <w:rFonts w:ascii="Arial" w:hAnsi="Arial" w:cs="Arial"/>
        </w:rPr>
        <w:t xml:space="preserve">, J. C. G., </w:t>
      </w:r>
      <w:proofErr w:type="spellStart"/>
      <w:r w:rsidRPr="001C616A">
        <w:rPr>
          <w:rFonts w:ascii="Arial" w:hAnsi="Arial" w:cs="Arial"/>
        </w:rPr>
        <w:t>Boyland</w:t>
      </w:r>
      <w:proofErr w:type="spellEnd"/>
      <w:r w:rsidRPr="001C616A">
        <w:rPr>
          <w:rFonts w:ascii="Arial" w:hAnsi="Arial" w:cs="Arial"/>
        </w:rPr>
        <w:t>, E. J., Chapman, K., Bautista-</w:t>
      </w:r>
      <w:proofErr w:type="spellStart"/>
      <w:r w:rsidRPr="001C616A">
        <w:rPr>
          <w:rFonts w:ascii="Arial" w:hAnsi="Arial" w:cs="Arial"/>
        </w:rPr>
        <w:t>Castano</w:t>
      </w:r>
      <w:proofErr w:type="spellEnd"/>
      <w:r w:rsidRPr="001C616A">
        <w:rPr>
          <w:rFonts w:ascii="Arial" w:hAnsi="Arial" w:cs="Arial"/>
        </w:rPr>
        <w:t xml:space="preserve">, I., Berg, C., et al. (2010). Television food advertising to children: a global perspective. </w:t>
      </w:r>
      <w:r w:rsidRPr="001C616A">
        <w:rPr>
          <w:rFonts w:ascii="Arial" w:hAnsi="Arial" w:cs="Arial"/>
          <w:i/>
        </w:rPr>
        <w:t>American Journal of Public Health, 100</w:t>
      </w:r>
      <w:r w:rsidRPr="001C616A">
        <w:rPr>
          <w:rFonts w:ascii="Arial" w:hAnsi="Arial" w:cs="Arial"/>
        </w:rPr>
        <w:t>, 1730-6.</w:t>
      </w:r>
      <w:r w:rsidR="00920DF1" w:rsidRPr="001C616A">
        <w:rPr>
          <w:rFonts w:ascii="Arial" w:hAnsi="Arial" w:cs="Arial"/>
        </w:rPr>
        <w:t xml:space="preserve"> doi:10.2105/AJPH.2009.179267</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Lemnitzer</w:t>
      </w:r>
      <w:proofErr w:type="spellEnd"/>
      <w:r w:rsidRPr="001C616A">
        <w:rPr>
          <w:rFonts w:ascii="Arial" w:hAnsi="Arial" w:cs="Arial"/>
        </w:rPr>
        <w:t xml:space="preserve">, N. D., Jeffery, B., Hess, N. J., Hickey, J. S., &amp; Stroud, J. (1979). Children’s television food advertising. In D. L. </w:t>
      </w:r>
      <w:proofErr w:type="spellStart"/>
      <w:r w:rsidRPr="001C616A">
        <w:rPr>
          <w:rFonts w:ascii="Arial" w:hAnsi="Arial" w:cs="Arial"/>
        </w:rPr>
        <w:t>Scammon</w:t>
      </w:r>
      <w:proofErr w:type="spellEnd"/>
      <w:r w:rsidRPr="001C616A">
        <w:rPr>
          <w:rFonts w:ascii="Arial" w:hAnsi="Arial" w:cs="Arial"/>
        </w:rPr>
        <w:t xml:space="preserve"> &amp; C. L. Christopher (1981). Nutrition education with children via television. A review. </w:t>
      </w:r>
      <w:r w:rsidRPr="001C616A">
        <w:rPr>
          <w:rFonts w:ascii="Arial" w:hAnsi="Arial" w:cs="Arial"/>
          <w:i/>
        </w:rPr>
        <w:t>Journal of Advertising, 10,</w:t>
      </w:r>
      <w:r w:rsidRPr="001C616A">
        <w:rPr>
          <w:rFonts w:ascii="Arial" w:hAnsi="Arial" w:cs="Arial"/>
        </w:rPr>
        <w:t xml:space="preserve"> 26-36.</w:t>
      </w:r>
    </w:p>
    <w:p w:rsidR="002774F9"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Liaukonyte</w:t>
      </w:r>
      <w:proofErr w:type="spellEnd"/>
      <w:r w:rsidRPr="001C616A">
        <w:rPr>
          <w:rFonts w:ascii="Arial" w:hAnsi="Arial" w:cs="Arial"/>
        </w:rPr>
        <w:t xml:space="preserve">, J., Rickard, B. J., Kaiser, H. M., </w:t>
      </w:r>
      <w:proofErr w:type="spellStart"/>
      <w:r w:rsidRPr="001C616A">
        <w:rPr>
          <w:rFonts w:ascii="Arial" w:hAnsi="Arial" w:cs="Arial"/>
        </w:rPr>
        <w:t>Okrent</w:t>
      </w:r>
      <w:proofErr w:type="spellEnd"/>
      <w:r w:rsidRPr="001C616A">
        <w:rPr>
          <w:rFonts w:ascii="Arial" w:hAnsi="Arial" w:cs="Arial"/>
        </w:rPr>
        <w:t xml:space="preserve">, A. M., &amp; Richards, T. J. (2012). Economic and health effects of fruit and vegetable advertising: Evidence from lab experiments. </w:t>
      </w:r>
      <w:r w:rsidRPr="001C616A">
        <w:rPr>
          <w:rFonts w:ascii="Arial" w:hAnsi="Arial" w:cs="Arial"/>
          <w:i/>
        </w:rPr>
        <w:t>Food Policy, 37</w:t>
      </w:r>
      <w:r w:rsidRPr="001C616A">
        <w:rPr>
          <w:rFonts w:ascii="Arial" w:hAnsi="Arial" w:cs="Arial"/>
        </w:rPr>
        <w:t>, 543-553. doi:10.1016/j.foodpol.2012.05.006</w:t>
      </w:r>
    </w:p>
    <w:p w:rsidR="009C2716" w:rsidRDefault="009C2716" w:rsidP="009433B8">
      <w:pPr>
        <w:spacing w:line="480" w:lineRule="auto"/>
        <w:ind w:left="567" w:hanging="567"/>
        <w:rPr>
          <w:rFonts w:ascii="Arial" w:hAnsi="Arial" w:cs="Arial"/>
        </w:rPr>
      </w:pPr>
      <w:proofErr w:type="spellStart"/>
      <w:r>
        <w:rPr>
          <w:rFonts w:ascii="Arial" w:hAnsi="Arial" w:cs="Arial"/>
        </w:rPr>
        <w:t>Papies</w:t>
      </w:r>
      <w:proofErr w:type="spellEnd"/>
      <w:r>
        <w:rPr>
          <w:rFonts w:ascii="Arial" w:hAnsi="Arial" w:cs="Arial"/>
        </w:rPr>
        <w:t xml:space="preserve">, E. K. (2016). Health goal priming as a situated intervention tool: how to benefit from </w:t>
      </w:r>
      <w:proofErr w:type="spellStart"/>
      <w:r>
        <w:rPr>
          <w:rFonts w:ascii="Arial" w:hAnsi="Arial" w:cs="Arial"/>
        </w:rPr>
        <w:t>nonconscious</w:t>
      </w:r>
      <w:proofErr w:type="spellEnd"/>
      <w:r>
        <w:rPr>
          <w:rFonts w:ascii="Arial" w:hAnsi="Arial" w:cs="Arial"/>
        </w:rPr>
        <w:t xml:space="preserve"> motivational routes to health behaviour. </w:t>
      </w:r>
      <w:r w:rsidRPr="009C2716">
        <w:rPr>
          <w:rFonts w:ascii="Arial" w:hAnsi="Arial" w:cs="Arial"/>
          <w:i/>
        </w:rPr>
        <w:t>Health Psychology Review, 10</w:t>
      </w:r>
      <w:r>
        <w:rPr>
          <w:rFonts w:ascii="Arial" w:hAnsi="Arial" w:cs="Arial"/>
        </w:rPr>
        <w:t>, 408-424. doi:10.1080/17437199.2016.1183506</w:t>
      </w:r>
    </w:p>
    <w:p w:rsidR="002774F9" w:rsidRPr="001C616A" w:rsidRDefault="002774F9" w:rsidP="009433B8">
      <w:pPr>
        <w:spacing w:line="480" w:lineRule="auto"/>
        <w:ind w:left="567" w:hanging="567"/>
        <w:rPr>
          <w:rFonts w:ascii="Arial" w:hAnsi="Arial" w:cs="Arial"/>
        </w:rPr>
      </w:pPr>
      <w:r w:rsidRPr="001C616A">
        <w:rPr>
          <w:rFonts w:ascii="Arial" w:hAnsi="Arial" w:cs="Arial"/>
        </w:rPr>
        <w:t xml:space="preserve">Pollard, C. M., Miller, M. R., Daly, A. M., </w:t>
      </w:r>
      <w:proofErr w:type="spellStart"/>
      <w:r w:rsidRPr="001C616A">
        <w:rPr>
          <w:rFonts w:ascii="Arial" w:hAnsi="Arial" w:cs="Arial"/>
        </w:rPr>
        <w:t>Crouchley</w:t>
      </w:r>
      <w:proofErr w:type="spellEnd"/>
      <w:r w:rsidRPr="001C616A">
        <w:rPr>
          <w:rFonts w:ascii="Arial" w:hAnsi="Arial" w:cs="Arial"/>
        </w:rPr>
        <w:t xml:space="preserve">, K. E., </w:t>
      </w:r>
      <w:proofErr w:type="spellStart"/>
      <w:r w:rsidRPr="001C616A">
        <w:rPr>
          <w:rFonts w:ascii="Arial" w:hAnsi="Arial" w:cs="Arial"/>
        </w:rPr>
        <w:t>O’Donoghue</w:t>
      </w:r>
      <w:proofErr w:type="spellEnd"/>
      <w:r w:rsidRPr="001C616A">
        <w:rPr>
          <w:rFonts w:ascii="Arial" w:hAnsi="Arial" w:cs="Arial"/>
        </w:rPr>
        <w:t>, K. J., Lang, A. J. et al. (2008). Increasing fruit and vegetable consumption: Success of the Western Australia Go for 2&amp;5</w:t>
      </w:r>
      <w:r w:rsidRPr="001C616A">
        <w:rPr>
          <w:rFonts w:ascii="Arial" w:hAnsi="Arial" w:cs="Arial"/>
          <w:vertAlign w:val="superscript"/>
        </w:rPr>
        <w:t>®</w:t>
      </w:r>
      <w:r w:rsidRPr="001C616A">
        <w:rPr>
          <w:rFonts w:ascii="Arial" w:hAnsi="Arial" w:cs="Arial"/>
        </w:rPr>
        <w:t xml:space="preserve"> campaign. </w:t>
      </w:r>
      <w:r w:rsidRPr="001C616A">
        <w:rPr>
          <w:rFonts w:ascii="Arial" w:hAnsi="Arial" w:cs="Arial"/>
          <w:i/>
        </w:rPr>
        <w:t>Public Health Nutrition, 11</w:t>
      </w:r>
      <w:r w:rsidRPr="001C616A">
        <w:rPr>
          <w:rFonts w:ascii="Arial" w:hAnsi="Arial" w:cs="Arial"/>
        </w:rPr>
        <w:t xml:space="preserve">, 314-320. </w:t>
      </w:r>
      <w:proofErr w:type="spellStart"/>
      <w:r w:rsidRPr="001C616A">
        <w:rPr>
          <w:rFonts w:ascii="Arial" w:hAnsi="Arial" w:cs="Arial"/>
        </w:rPr>
        <w:t>doi</w:t>
      </w:r>
      <w:proofErr w:type="spellEnd"/>
      <w:r w:rsidRPr="001C616A">
        <w:rPr>
          <w:rFonts w:ascii="Arial" w:hAnsi="Arial" w:cs="Arial"/>
        </w:rPr>
        <w:t>: 10.1017/S1368980007000523</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Resnik</w:t>
      </w:r>
      <w:proofErr w:type="spellEnd"/>
      <w:r w:rsidRPr="001C616A">
        <w:rPr>
          <w:rFonts w:ascii="Arial" w:hAnsi="Arial" w:cs="Arial"/>
        </w:rPr>
        <w:t xml:space="preserve">, A., &amp; Stern, B. L. (1977). An analysis of information content in television advertising. </w:t>
      </w:r>
      <w:r w:rsidRPr="001C616A">
        <w:rPr>
          <w:rFonts w:ascii="Arial" w:hAnsi="Arial" w:cs="Arial"/>
          <w:i/>
        </w:rPr>
        <w:t>Journal of Marketing, 41,</w:t>
      </w:r>
      <w:r w:rsidRPr="001C616A">
        <w:rPr>
          <w:rFonts w:ascii="Arial" w:hAnsi="Arial" w:cs="Arial"/>
        </w:rPr>
        <w:t xml:space="preserve"> 50-53.</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Scammon</w:t>
      </w:r>
      <w:proofErr w:type="spellEnd"/>
      <w:r w:rsidRPr="001C616A">
        <w:rPr>
          <w:rFonts w:ascii="Arial" w:hAnsi="Arial" w:cs="Arial"/>
        </w:rPr>
        <w:t xml:space="preserve">, D. L., &amp; Christopher, C. L.(1981). Nutrition education with children via television. A review. </w:t>
      </w:r>
      <w:r w:rsidRPr="001C616A">
        <w:rPr>
          <w:rFonts w:ascii="Arial" w:hAnsi="Arial" w:cs="Arial"/>
          <w:i/>
        </w:rPr>
        <w:t>Journal of Advertising, 10,</w:t>
      </w:r>
      <w:r w:rsidRPr="001C616A">
        <w:rPr>
          <w:rFonts w:ascii="Arial" w:hAnsi="Arial" w:cs="Arial"/>
        </w:rPr>
        <w:t xml:space="preserve"> 26-36.</w:t>
      </w:r>
    </w:p>
    <w:p w:rsidR="002774F9" w:rsidRPr="001C616A" w:rsidRDefault="002774F9" w:rsidP="009433B8">
      <w:pPr>
        <w:spacing w:line="480" w:lineRule="auto"/>
        <w:ind w:left="567" w:hanging="567"/>
        <w:rPr>
          <w:rFonts w:ascii="Arial" w:hAnsi="Arial" w:cs="Arial"/>
        </w:rPr>
      </w:pPr>
      <w:proofErr w:type="spellStart"/>
      <w:r w:rsidRPr="001C616A">
        <w:rPr>
          <w:rFonts w:ascii="Arial" w:hAnsi="Arial" w:cs="Arial"/>
        </w:rPr>
        <w:t>Sixsmith</w:t>
      </w:r>
      <w:proofErr w:type="spellEnd"/>
      <w:r w:rsidRPr="001C616A">
        <w:rPr>
          <w:rFonts w:ascii="Arial" w:hAnsi="Arial" w:cs="Arial"/>
        </w:rPr>
        <w:t xml:space="preserve">, R., &amp; </w:t>
      </w:r>
      <w:proofErr w:type="spellStart"/>
      <w:r w:rsidRPr="001C616A">
        <w:rPr>
          <w:rFonts w:ascii="Arial" w:hAnsi="Arial" w:cs="Arial"/>
        </w:rPr>
        <w:t>Furnham</w:t>
      </w:r>
      <w:proofErr w:type="spellEnd"/>
      <w:r w:rsidRPr="001C616A">
        <w:rPr>
          <w:rFonts w:ascii="Arial" w:hAnsi="Arial" w:cs="Arial"/>
        </w:rPr>
        <w:t xml:space="preserve">, A. (2010). A content analysis of British food advertisements aimed at children and adults. </w:t>
      </w:r>
      <w:r w:rsidRPr="001C616A">
        <w:rPr>
          <w:rFonts w:ascii="Arial" w:hAnsi="Arial" w:cs="Arial"/>
          <w:i/>
        </w:rPr>
        <w:t>Health Promotion International, 25,</w:t>
      </w:r>
      <w:r w:rsidRPr="001C616A">
        <w:rPr>
          <w:rFonts w:ascii="Arial" w:hAnsi="Arial" w:cs="Arial"/>
        </w:rPr>
        <w:t xml:space="preserve"> 24-32.</w:t>
      </w:r>
      <w:r w:rsidR="00920DF1" w:rsidRPr="001C616A">
        <w:rPr>
          <w:rFonts w:ascii="Arial" w:hAnsi="Arial" w:cs="Arial"/>
        </w:rPr>
        <w:t xml:space="preserve"> </w:t>
      </w:r>
      <w:proofErr w:type="spellStart"/>
      <w:r w:rsidR="00920DF1" w:rsidRPr="001C616A">
        <w:rPr>
          <w:rFonts w:ascii="Arial" w:hAnsi="Arial" w:cs="Arial"/>
        </w:rPr>
        <w:t>doi</w:t>
      </w:r>
      <w:proofErr w:type="spellEnd"/>
      <w:r w:rsidR="00920DF1" w:rsidRPr="001C616A">
        <w:rPr>
          <w:rFonts w:ascii="Arial" w:hAnsi="Arial" w:cs="Arial"/>
        </w:rPr>
        <w:t xml:space="preserve">: </w:t>
      </w:r>
      <w:r w:rsidR="00920DF1" w:rsidRPr="001C616A">
        <w:rPr>
          <w:rStyle w:val="slug-doi"/>
          <w:rFonts w:ascii="Arial" w:hAnsi="Arial" w:cs="Arial"/>
        </w:rPr>
        <w:t>10.1093/</w:t>
      </w:r>
      <w:proofErr w:type="spellStart"/>
      <w:r w:rsidR="00920DF1" w:rsidRPr="001C616A">
        <w:rPr>
          <w:rStyle w:val="slug-doi"/>
          <w:rFonts w:ascii="Arial" w:hAnsi="Arial" w:cs="Arial"/>
        </w:rPr>
        <w:t>heapro</w:t>
      </w:r>
      <w:proofErr w:type="spellEnd"/>
      <w:r w:rsidR="00920DF1" w:rsidRPr="001C616A">
        <w:rPr>
          <w:rStyle w:val="slug-doi"/>
          <w:rFonts w:ascii="Arial" w:hAnsi="Arial" w:cs="Arial"/>
        </w:rPr>
        <w:t>/dap045.</w:t>
      </w:r>
    </w:p>
    <w:p w:rsidR="0049389C" w:rsidRDefault="0049389C" w:rsidP="009433B8">
      <w:pPr>
        <w:shd w:val="clear" w:color="auto" w:fill="FFFFFF"/>
        <w:spacing w:line="480" w:lineRule="auto"/>
        <w:ind w:left="567" w:hanging="567"/>
        <w:rPr>
          <w:rFonts w:ascii="Arial" w:hAnsi="Arial" w:cs="Arial"/>
        </w:rPr>
      </w:pPr>
      <w:proofErr w:type="spellStart"/>
      <w:r>
        <w:rPr>
          <w:rFonts w:ascii="Arial" w:hAnsi="Arial" w:cs="Arial"/>
        </w:rPr>
        <w:t>Stampfli</w:t>
      </w:r>
      <w:proofErr w:type="spellEnd"/>
      <w:r>
        <w:rPr>
          <w:rFonts w:ascii="Arial" w:hAnsi="Arial" w:cs="Arial"/>
        </w:rPr>
        <w:t xml:space="preserve">, A. E., &amp; Brunner, T. A. (2016). The art of dieting: Exposure to thin sculptures effortlessly reduces the intake of unhealthy food in motivated eaters. </w:t>
      </w:r>
      <w:r w:rsidRPr="0049389C">
        <w:rPr>
          <w:rFonts w:ascii="Arial" w:hAnsi="Arial" w:cs="Arial"/>
          <w:i/>
        </w:rPr>
        <w:t>Food Quality and Preference, 50</w:t>
      </w:r>
      <w:r>
        <w:rPr>
          <w:rFonts w:ascii="Arial" w:hAnsi="Arial" w:cs="Arial"/>
        </w:rPr>
        <w:t xml:space="preserve">, 88-93. </w:t>
      </w:r>
    </w:p>
    <w:p w:rsidR="004423D9" w:rsidRDefault="004423D9" w:rsidP="009433B8">
      <w:pPr>
        <w:shd w:val="clear" w:color="auto" w:fill="FFFFFF"/>
        <w:spacing w:line="480" w:lineRule="auto"/>
        <w:ind w:left="567" w:hanging="567"/>
        <w:rPr>
          <w:rFonts w:ascii="Arial" w:hAnsi="Arial" w:cs="Arial"/>
        </w:rPr>
      </w:pPr>
      <w:proofErr w:type="spellStart"/>
      <w:r>
        <w:rPr>
          <w:rFonts w:ascii="Arial" w:hAnsi="Arial" w:cs="Arial"/>
        </w:rPr>
        <w:t>Stokli</w:t>
      </w:r>
      <w:proofErr w:type="spellEnd"/>
      <w:r>
        <w:rPr>
          <w:rFonts w:ascii="Arial" w:hAnsi="Arial" w:cs="Arial"/>
        </w:rPr>
        <w:t xml:space="preserve">, S., </w:t>
      </w:r>
      <w:proofErr w:type="spellStart"/>
      <w:r>
        <w:rPr>
          <w:rFonts w:ascii="Arial" w:hAnsi="Arial" w:cs="Arial"/>
        </w:rPr>
        <w:t>Stampfli</w:t>
      </w:r>
      <w:proofErr w:type="spellEnd"/>
      <w:r>
        <w:rPr>
          <w:rFonts w:ascii="Arial" w:hAnsi="Arial" w:cs="Arial"/>
        </w:rPr>
        <w:t xml:space="preserve">, A. E., </w:t>
      </w:r>
      <w:proofErr w:type="spellStart"/>
      <w:r>
        <w:rPr>
          <w:rFonts w:ascii="Arial" w:hAnsi="Arial" w:cs="Arial"/>
        </w:rPr>
        <w:t>Messner</w:t>
      </w:r>
      <w:proofErr w:type="spellEnd"/>
      <w:r>
        <w:rPr>
          <w:rFonts w:ascii="Arial" w:hAnsi="Arial" w:cs="Arial"/>
        </w:rPr>
        <w:t xml:space="preserve">, C., &amp; Brunner, T. A. (2016). An (un)healthy poster: When environment cues affect consumers’ food choices at vending machines. </w:t>
      </w:r>
      <w:r w:rsidRPr="004423D9">
        <w:rPr>
          <w:rFonts w:ascii="Arial" w:hAnsi="Arial" w:cs="Arial"/>
          <w:i/>
        </w:rPr>
        <w:t>Appetite, 96</w:t>
      </w:r>
      <w:r>
        <w:rPr>
          <w:rFonts w:ascii="Arial" w:hAnsi="Arial" w:cs="Arial"/>
        </w:rPr>
        <w:t>, 368-374.</w:t>
      </w:r>
    </w:p>
    <w:p w:rsidR="00920DF1" w:rsidRPr="001C616A" w:rsidRDefault="002774F9" w:rsidP="009433B8">
      <w:pPr>
        <w:shd w:val="clear" w:color="auto" w:fill="FFFFFF"/>
        <w:spacing w:line="480" w:lineRule="auto"/>
        <w:ind w:left="567" w:hanging="567"/>
        <w:rPr>
          <w:rFonts w:ascii="Arial" w:hAnsi="Arial" w:cs="Arial"/>
        </w:rPr>
      </w:pPr>
      <w:proofErr w:type="spellStart"/>
      <w:r w:rsidRPr="001C616A">
        <w:rPr>
          <w:rFonts w:ascii="Arial" w:hAnsi="Arial" w:cs="Arial"/>
        </w:rPr>
        <w:t>Tudoran</w:t>
      </w:r>
      <w:proofErr w:type="spellEnd"/>
      <w:r w:rsidRPr="001C616A">
        <w:rPr>
          <w:rFonts w:ascii="Arial" w:hAnsi="Arial" w:cs="Arial"/>
        </w:rPr>
        <w:t xml:space="preserve">, A., Olsen, S. O., &amp; </w:t>
      </w:r>
      <w:proofErr w:type="spellStart"/>
      <w:r w:rsidRPr="001C616A">
        <w:rPr>
          <w:rFonts w:ascii="Arial" w:hAnsi="Arial" w:cs="Arial"/>
        </w:rPr>
        <w:t>Dopico</w:t>
      </w:r>
      <w:proofErr w:type="spellEnd"/>
      <w:r w:rsidRPr="001C616A">
        <w:rPr>
          <w:rFonts w:ascii="Arial" w:hAnsi="Arial" w:cs="Arial"/>
        </w:rPr>
        <w:t xml:space="preserve">, D. C. (2009). The effects of health benefit information on consumer health value, attitudes, and intentions. </w:t>
      </w:r>
      <w:r w:rsidRPr="001C616A">
        <w:rPr>
          <w:rFonts w:ascii="Arial" w:hAnsi="Arial" w:cs="Arial"/>
          <w:i/>
        </w:rPr>
        <w:t>Appetite 52</w:t>
      </w:r>
      <w:r w:rsidRPr="001C616A">
        <w:rPr>
          <w:rFonts w:ascii="Arial" w:hAnsi="Arial" w:cs="Arial"/>
        </w:rPr>
        <w:t>, 568-579.</w:t>
      </w:r>
      <w:r w:rsidR="00920DF1" w:rsidRPr="001C616A">
        <w:rPr>
          <w:rFonts w:ascii="Arial" w:hAnsi="Arial" w:cs="Arial"/>
        </w:rPr>
        <w:t xml:space="preserve"> doi:10.1016/j.appet.2009.01.009</w:t>
      </w:r>
    </w:p>
    <w:p w:rsidR="002774F9" w:rsidRPr="001C616A" w:rsidRDefault="0006520E" w:rsidP="009433B8">
      <w:pPr>
        <w:spacing w:line="480" w:lineRule="auto"/>
        <w:ind w:left="567" w:hanging="567"/>
        <w:jc w:val="both"/>
        <w:rPr>
          <w:rFonts w:ascii="Arial" w:eastAsia="Times New Roman" w:hAnsi="Arial" w:cs="Arial"/>
          <w:lang w:eastAsia="en-GB"/>
        </w:rPr>
      </w:pPr>
      <w:r w:rsidRPr="001C616A">
        <w:rPr>
          <w:rFonts w:ascii="Arial" w:eastAsia="Times New Roman" w:hAnsi="Arial" w:cs="Arial"/>
          <w:lang w:eastAsia="en-GB"/>
        </w:rPr>
        <w:t>v</w:t>
      </w:r>
      <w:r w:rsidR="002774F9" w:rsidRPr="001C616A">
        <w:rPr>
          <w:rFonts w:ascii="Arial" w:eastAsia="Times New Roman" w:hAnsi="Arial" w:cs="Arial"/>
          <w:lang w:eastAsia="en-GB"/>
        </w:rPr>
        <w:t xml:space="preserve">an </w:t>
      </w:r>
      <w:proofErr w:type="spellStart"/>
      <w:r w:rsidR="002774F9" w:rsidRPr="001C616A">
        <w:rPr>
          <w:rFonts w:ascii="Arial" w:eastAsia="Times New Roman" w:hAnsi="Arial" w:cs="Arial"/>
          <w:lang w:eastAsia="en-GB"/>
        </w:rPr>
        <w:t>Strien</w:t>
      </w:r>
      <w:proofErr w:type="spellEnd"/>
      <w:r w:rsidR="002774F9" w:rsidRPr="001C616A">
        <w:rPr>
          <w:rFonts w:ascii="Arial" w:eastAsia="Times New Roman" w:hAnsi="Arial" w:cs="Arial"/>
          <w:lang w:eastAsia="en-GB"/>
        </w:rPr>
        <w:t xml:space="preserve">, T., </w:t>
      </w:r>
      <w:proofErr w:type="spellStart"/>
      <w:r w:rsidR="002774F9" w:rsidRPr="001C616A">
        <w:rPr>
          <w:rFonts w:ascii="Arial" w:eastAsia="Times New Roman" w:hAnsi="Arial" w:cs="Arial"/>
          <w:lang w:eastAsia="en-GB"/>
        </w:rPr>
        <w:t>Frijters</w:t>
      </w:r>
      <w:proofErr w:type="spellEnd"/>
      <w:r w:rsidR="002774F9" w:rsidRPr="001C616A">
        <w:rPr>
          <w:rFonts w:ascii="Arial" w:eastAsia="Times New Roman" w:hAnsi="Arial" w:cs="Arial"/>
          <w:lang w:eastAsia="en-GB"/>
        </w:rPr>
        <w:t xml:space="preserve">, J. E. R., </w:t>
      </w:r>
      <w:proofErr w:type="spellStart"/>
      <w:r w:rsidR="002774F9" w:rsidRPr="001C616A">
        <w:rPr>
          <w:rFonts w:ascii="Arial" w:eastAsia="Times New Roman" w:hAnsi="Arial" w:cs="Arial"/>
          <w:lang w:eastAsia="en-GB"/>
        </w:rPr>
        <w:t>Bergers</w:t>
      </w:r>
      <w:proofErr w:type="spellEnd"/>
      <w:r w:rsidR="002774F9" w:rsidRPr="001C616A">
        <w:rPr>
          <w:rFonts w:ascii="Arial" w:eastAsia="Times New Roman" w:hAnsi="Arial" w:cs="Arial"/>
          <w:lang w:eastAsia="en-GB"/>
        </w:rPr>
        <w:t xml:space="preserve">, G. P. A., &amp; </w:t>
      </w:r>
      <w:proofErr w:type="spellStart"/>
      <w:r w:rsidR="002774F9" w:rsidRPr="001C616A">
        <w:rPr>
          <w:rFonts w:ascii="Arial" w:eastAsia="Times New Roman" w:hAnsi="Arial" w:cs="Arial"/>
          <w:lang w:eastAsia="en-GB"/>
        </w:rPr>
        <w:t>Defares</w:t>
      </w:r>
      <w:proofErr w:type="spellEnd"/>
      <w:r w:rsidR="002774F9" w:rsidRPr="001C616A">
        <w:rPr>
          <w:rFonts w:ascii="Arial" w:eastAsia="Times New Roman" w:hAnsi="Arial" w:cs="Arial"/>
          <w:lang w:eastAsia="en-GB"/>
        </w:rPr>
        <w:t xml:space="preserve">, P. B. (1986). The Dutch Eating Behaviour Questionnaire (DEBQ) for assessment of restrained, emotional and external eating behaviour. </w:t>
      </w:r>
      <w:r w:rsidR="002774F9" w:rsidRPr="001C616A">
        <w:rPr>
          <w:rFonts w:ascii="Arial" w:eastAsia="Times New Roman" w:hAnsi="Arial" w:cs="Arial"/>
          <w:i/>
          <w:lang w:eastAsia="en-GB"/>
        </w:rPr>
        <w:t>International Journal of Eating Disorders</w:t>
      </w:r>
      <w:r w:rsidR="002774F9" w:rsidRPr="001C616A">
        <w:rPr>
          <w:rFonts w:ascii="Arial" w:eastAsia="Times New Roman" w:hAnsi="Arial" w:cs="Arial"/>
          <w:lang w:eastAsia="en-GB"/>
        </w:rPr>
        <w:t xml:space="preserve">, </w:t>
      </w:r>
      <w:r w:rsidR="002774F9" w:rsidRPr="001C616A">
        <w:rPr>
          <w:rFonts w:ascii="Arial" w:eastAsia="Times New Roman" w:hAnsi="Arial" w:cs="Arial"/>
          <w:i/>
          <w:lang w:eastAsia="en-GB"/>
        </w:rPr>
        <w:t>5</w:t>
      </w:r>
      <w:r w:rsidR="002774F9" w:rsidRPr="001C616A">
        <w:rPr>
          <w:rFonts w:ascii="Arial" w:eastAsia="Times New Roman" w:hAnsi="Arial" w:cs="Arial"/>
          <w:lang w:eastAsia="en-GB"/>
        </w:rPr>
        <w:t>, 747–755.</w:t>
      </w:r>
      <w:r w:rsidR="00920DF1" w:rsidRPr="001C616A">
        <w:rPr>
          <w:rFonts w:ascii="Arial" w:hAnsi="Arial" w:cs="Arial"/>
        </w:rPr>
        <w:t xml:space="preserve"> doi:10.1002/1098-108X(198602)</w:t>
      </w:r>
    </w:p>
    <w:p w:rsidR="0006520E" w:rsidRPr="001C616A" w:rsidRDefault="002774F9" w:rsidP="0006520E">
      <w:pPr>
        <w:spacing w:line="480" w:lineRule="auto"/>
        <w:ind w:left="567" w:hanging="567"/>
        <w:rPr>
          <w:rStyle w:val="current-selection"/>
          <w:rFonts w:ascii="Arial" w:hAnsi="Arial" w:cs="Arial"/>
        </w:rPr>
      </w:pPr>
      <w:r w:rsidRPr="001C616A">
        <w:rPr>
          <w:rFonts w:ascii="Arial" w:hAnsi="Arial" w:cs="Arial"/>
        </w:rPr>
        <w:t xml:space="preserve">van </w:t>
      </w:r>
      <w:proofErr w:type="spellStart"/>
      <w:r w:rsidRPr="001C616A">
        <w:rPr>
          <w:rFonts w:ascii="Arial" w:hAnsi="Arial" w:cs="Arial"/>
        </w:rPr>
        <w:t>Strien</w:t>
      </w:r>
      <w:proofErr w:type="spellEnd"/>
      <w:r w:rsidRPr="001C616A">
        <w:rPr>
          <w:rFonts w:ascii="Arial" w:hAnsi="Arial" w:cs="Arial"/>
        </w:rPr>
        <w:t xml:space="preserve">, T., Herman, C. P., &amp; Anschutz, D. (2012). The predictive validity of the DEBQ-external eating scale for eating in response to food commercials while watching television. </w:t>
      </w:r>
      <w:r w:rsidRPr="001C616A">
        <w:rPr>
          <w:rFonts w:ascii="Arial" w:hAnsi="Arial" w:cs="Arial"/>
          <w:i/>
        </w:rPr>
        <w:t>International Journal of Eating Disorders, 45</w:t>
      </w:r>
      <w:r w:rsidRPr="001C616A">
        <w:rPr>
          <w:rFonts w:ascii="Arial" w:hAnsi="Arial" w:cs="Arial"/>
        </w:rPr>
        <w:t xml:space="preserve">, 257-262. </w:t>
      </w:r>
      <w:proofErr w:type="spellStart"/>
      <w:r w:rsidRPr="001C616A">
        <w:rPr>
          <w:rFonts w:ascii="Arial" w:hAnsi="Arial" w:cs="Arial"/>
        </w:rPr>
        <w:t>doi</w:t>
      </w:r>
      <w:proofErr w:type="spellEnd"/>
      <w:r w:rsidRPr="001C616A">
        <w:rPr>
          <w:rStyle w:val="current-selection"/>
          <w:rFonts w:ascii="Arial" w:hAnsi="Arial" w:cs="Arial"/>
        </w:rPr>
        <w:t>:</w:t>
      </w:r>
      <w:r w:rsidRPr="001C616A">
        <w:rPr>
          <w:rStyle w:val="a"/>
          <w:rFonts w:ascii="Arial" w:hAnsi="Arial" w:cs="Arial"/>
        </w:rPr>
        <w:t xml:space="preserve"> </w:t>
      </w:r>
      <w:r w:rsidRPr="001C616A">
        <w:rPr>
          <w:rStyle w:val="current-selection"/>
          <w:rFonts w:ascii="Arial" w:hAnsi="Arial" w:cs="Arial"/>
        </w:rPr>
        <w:t>10.1002/e</w:t>
      </w:r>
      <w:r w:rsidR="00993082" w:rsidRPr="001C616A">
        <w:rPr>
          <w:rStyle w:val="current-selection"/>
          <w:rFonts w:ascii="Arial" w:hAnsi="Arial" w:cs="Arial"/>
        </w:rPr>
        <w:t>at.20940.</w:t>
      </w:r>
    </w:p>
    <w:p w:rsidR="00EB7CA4" w:rsidRPr="001C616A" w:rsidRDefault="0006520E" w:rsidP="008E664F">
      <w:pPr>
        <w:shd w:val="clear" w:color="auto" w:fill="FFFFFF"/>
        <w:spacing w:line="480" w:lineRule="auto"/>
        <w:ind w:left="567" w:hanging="567"/>
        <w:rPr>
          <w:rFonts w:ascii="Arial" w:hAnsi="Arial" w:cs="Arial"/>
        </w:rPr>
      </w:pPr>
      <w:r w:rsidRPr="001C616A">
        <w:rPr>
          <w:rFonts w:ascii="Arial" w:hAnsi="Arial" w:cs="Arial"/>
        </w:rPr>
        <w:t xml:space="preserve">Witt, A. A., </w:t>
      </w:r>
      <w:proofErr w:type="spellStart"/>
      <w:r w:rsidRPr="001C616A">
        <w:rPr>
          <w:rFonts w:ascii="Arial" w:hAnsi="Arial" w:cs="Arial"/>
        </w:rPr>
        <w:t>Ketterman</w:t>
      </w:r>
      <w:proofErr w:type="spellEnd"/>
      <w:r w:rsidRPr="001C616A">
        <w:rPr>
          <w:rFonts w:ascii="Arial" w:hAnsi="Arial" w:cs="Arial"/>
        </w:rPr>
        <w:t xml:space="preserve">, S. N., &amp; Lowe, M. R. (2013). Assessing the three types of dieting in the three-factor model of dieting. The dieting and weight history questionnaire. </w:t>
      </w:r>
      <w:r w:rsidRPr="001C616A">
        <w:rPr>
          <w:rFonts w:ascii="Arial" w:hAnsi="Arial" w:cs="Arial"/>
          <w:i/>
        </w:rPr>
        <w:t>Appetite, 63,</w:t>
      </w:r>
      <w:r w:rsidRPr="001C616A">
        <w:rPr>
          <w:rFonts w:ascii="Arial" w:hAnsi="Arial" w:cs="Arial"/>
        </w:rPr>
        <w:t xml:space="preserve"> 24-30. doi:10.1016/j.appet.2012.11.022</w:t>
      </w:r>
      <w:r w:rsidR="008E664F" w:rsidRPr="001C616A">
        <w:rPr>
          <w:rFonts w:ascii="Arial" w:hAnsi="Arial" w:cs="Arial"/>
        </w:rPr>
        <w:t>.</w:t>
      </w:r>
    </w:p>
    <w:sectPr w:rsidR="00EB7CA4" w:rsidRPr="001C616A" w:rsidSect="00993082">
      <w:pgSz w:w="12240" w:h="15840"/>
      <w:pgMar w:top="1440" w:right="1797" w:bottom="1440" w:left="1797" w:header="720" w:footer="720" w:gutter="0"/>
      <w:lnNumType w:countBy="1" w:restart="continuous"/>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830D1" w15:done="0"/>
  <w15:commentEx w15:paraId="257588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62C" w:rsidRDefault="0087562C" w:rsidP="00BF0D47">
      <w:r>
        <w:separator/>
      </w:r>
    </w:p>
  </w:endnote>
  <w:endnote w:type="continuationSeparator" w:id="0">
    <w:p w:rsidR="0087562C" w:rsidRDefault="0087562C" w:rsidP="00BF0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v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62C" w:rsidRDefault="0087562C" w:rsidP="00BF0D47">
      <w:r>
        <w:separator/>
      </w:r>
    </w:p>
  </w:footnote>
  <w:footnote w:type="continuationSeparator" w:id="0">
    <w:p w:rsidR="0087562C" w:rsidRDefault="0087562C" w:rsidP="00BF0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85D"/>
    <w:multiLevelType w:val="hybridMultilevel"/>
    <w:tmpl w:val="FB14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751B5D"/>
    <w:multiLevelType w:val="hybridMultilevel"/>
    <w:tmpl w:val="CFE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Ryan">
    <w15:presenceInfo w15:providerId="Windows Live" w15:userId="8a376e718c176e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useFELayout/>
  </w:compat>
  <w:rsids>
    <w:rsidRoot w:val="00A95C63"/>
    <w:rsid w:val="00003062"/>
    <w:rsid w:val="00014DAD"/>
    <w:rsid w:val="00045E66"/>
    <w:rsid w:val="000547F4"/>
    <w:rsid w:val="0006520E"/>
    <w:rsid w:val="00066355"/>
    <w:rsid w:val="00072432"/>
    <w:rsid w:val="000B20A2"/>
    <w:rsid w:val="000C0294"/>
    <w:rsid w:val="000C2E1E"/>
    <w:rsid w:val="000C4BA2"/>
    <w:rsid w:val="000D08AE"/>
    <w:rsid w:val="000D4261"/>
    <w:rsid w:val="000D4A25"/>
    <w:rsid w:val="000E0002"/>
    <w:rsid w:val="000E260E"/>
    <w:rsid w:val="000E6AAC"/>
    <w:rsid w:val="000F271B"/>
    <w:rsid w:val="00101A84"/>
    <w:rsid w:val="001107C7"/>
    <w:rsid w:val="00125B46"/>
    <w:rsid w:val="00130788"/>
    <w:rsid w:val="0013564A"/>
    <w:rsid w:val="00140BB0"/>
    <w:rsid w:val="0014712D"/>
    <w:rsid w:val="00151E19"/>
    <w:rsid w:val="00157816"/>
    <w:rsid w:val="00161BA4"/>
    <w:rsid w:val="00194FE3"/>
    <w:rsid w:val="001B7D45"/>
    <w:rsid w:val="001C453C"/>
    <w:rsid w:val="001C616A"/>
    <w:rsid w:val="001C7F8B"/>
    <w:rsid w:val="001D4079"/>
    <w:rsid w:val="00204044"/>
    <w:rsid w:val="00213979"/>
    <w:rsid w:val="002237CF"/>
    <w:rsid w:val="0023179C"/>
    <w:rsid w:val="00232E69"/>
    <w:rsid w:val="002373E6"/>
    <w:rsid w:val="00241075"/>
    <w:rsid w:val="00244F47"/>
    <w:rsid w:val="0025186B"/>
    <w:rsid w:val="00254D28"/>
    <w:rsid w:val="002774F9"/>
    <w:rsid w:val="0028722C"/>
    <w:rsid w:val="002A5F98"/>
    <w:rsid w:val="002B2AE5"/>
    <w:rsid w:val="002B7C9C"/>
    <w:rsid w:val="002D00C7"/>
    <w:rsid w:val="002E2D6C"/>
    <w:rsid w:val="002F13D7"/>
    <w:rsid w:val="00303018"/>
    <w:rsid w:val="00303670"/>
    <w:rsid w:val="00310B92"/>
    <w:rsid w:val="00313E68"/>
    <w:rsid w:val="0031745A"/>
    <w:rsid w:val="00342BB3"/>
    <w:rsid w:val="003513C0"/>
    <w:rsid w:val="00360DD1"/>
    <w:rsid w:val="0036728A"/>
    <w:rsid w:val="00373077"/>
    <w:rsid w:val="00387432"/>
    <w:rsid w:val="0039484F"/>
    <w:rsid w:val="003A3E58"/>
    <w:rsid w:val="003A6E24"/>
    <w:rsid w:val="003B7003"/>
    <w:rsid w:val="003C5A1A"/>
    <w:rsid w:val="003C741A"/>
    <w:rsid w:val="003D4303"/>
    <w:rsid w:val="003E0002"/>
    <w:rsid w:val="003E6B18"/>
    <w:rsid w:val="003E6DF5"/>
    <w:rsid w:val="00402612"/>
    <w:rsid w:val="00402B48"/>
    <w:rsid w:val="00411441"/>
    <w:rsid w:val="00411CF3"/>
    <w:rsid w:val="00411DC8"/>
    <w:rsid w:val="0041332B"/>
    <w:rsid w:val="00425A66"/>
    <w:rsid w:val="0043662B"/>
    <w:rsid w:val="004423D9"/>
    <w:rsid w:val="004619CA"/>
    <w:rsid w:val="00474A16"/>
    <w:rsid w:val="00480B97"/>
    <w:rsid w:val="0049389C"/>
    <w:rsid w:val="004A0FDB"/>
    <w:rsid w:val="004A1447"/>
    <w:rsid w:val="004C4D20"/>
    <w:rsid w:val="004C740B"/>
    <w:rsid w:val="004D31C5"/>
    <w:rsid w:val="004E0487"/>
    <w:rsid w:val="004F0473"/>
    <w:rsid w:val="00501802"/>
    <w:rsid w:val="005044BA"/>
    <w:rsid w:val="0051450F"/>
    <w:rsid w:val="00516A66"/>
    <w:rsid w:val="005170F0"/>
    <w:rsid w:val="00517D9B"/>
    <w:rsid w:val="00534AEB"/>
    <w:rsid w:val="0053581C"/>
    <w:rsid w:val="00544504"/>
    <w:rsid w:val="00561C27"/>
    <w:rsid w:val="00574DCD"/>
    <w:rsid w:val="00585E29"/>
    <w:rsid w:val="005917C8"/>
    <w:rsid w:val="00591F20"/>
    <w:rsid w:val="0059289D"/>
    <w:rsid w:val="00592C73"/>
    <w:rsid w:val="005A58FD"/>
    <w:rsid w:val="005B6348"/>
    <w:rsid w:val="005C26AB"/>
    <w:rsid w:val="005C5DBE"/>
    <w:rsid w:val="005E016C"/>
    <w:rsid w:val="005E70A7"/>
    <w:rsid w:val="00602701"/>
    <w:rsid w:val="00615D5B"/>
    <w:rsid w:val="006301D7"/>
    <w:rsid w:val="00650DCD"/>
    <w:rsid w:val="00653108"/>
    <w:rsid w:val="006569A3"/>
    <w:rsid w:val="00662D82"/>
    <w:rsid w:val="006709DC"/>
    <w:rsid w:val="00674CEB"/>
    <w:rsid w:val="00677462"/>
    <w:rsid w:val="006954D8"/>
    <w:rsid w:val="006B4190"/>
    <w:rsid w:val="006C441F"/>
    <w:rsid w:val="006C543E"/>
    <w:rsid w:val="006D24BC"/>
    <w:rsid w:val="006D67E7"/>
    <w:rsid w:val="006E36F5"/>
    <w:rsid w:val="006F08F3"/>
    <w:rsid w:val="00720D58"/>
    <w:rsid w:val="00720FC9"/>
    <w:rsid w:val="0072365C"/>
    <w:rsid w:val="00740D0F"/>
    <w:rsid w:val="00743A06"/>
    <w:rsid w:val="00747FA5"/>
    <w:rsid w:val="007540FF"/>
    <w:rsid w:val="007615E0"/>
    <w:rsid w:val="00775AC4"/>
    <w:rsid w:val="00786523"/>
    <w:rsid w:val="00786683"/>
    <w:rsid w:val="00787EB6"/>
    <w:rsid w:val="0079695E"/>
    <w:rsid w:val="007A1EE8"/>
    <w:rsid w:val="007A3A47"/>
    <w:rsid w:val="007B0CB9"/>
    <w:rsid w:val="007B0E65"/>
    <w:rsid w:val="007B5D37"/>
    <w:rsid w:val="007C5710"/>
    <w:rsid w:val="007D04A4"/>
    <w:rsid w:val="007E0A36"/>
    <w:rsid w:val="007E2BC4"/>
    <w:rsid w:val="007F332D"/>
    <w:rsid w:val="007F66EF"/>
    <w:rsid w:val="008175B5"/>
    <w:rsid w:val="00821D6C"/>
    <w:rsid w:val="00821E4B"/>
    <w:rsid w:val="00826DF0"/>
    <w:rsid w:val="0083471A"/>
    <w:rsid w:val="00863142"/>
    <w:rsid w:val="008649FB"/>
    <w:rsid w:val="008651F0"/>
    <w:rsid w:val="0087562C"/>
    <w:rsid w:val="00875F85"/>
    <w:rsid w:val="008A392F"/>
    <w:rsid w:val="008A756A"/>
    <w:rsid w:val="008B2414"/>
    <w:rsid w:val="008B2CE3"/>
    <w:rsid w:val="008C2E9F"/>
    <w:rsid w:val="008C77DA"/>
    <w:rsid w:val="008D6E47"/>
    <w:rsid w:val="008E664F"/>
    <w:rsid w:val="008F5F56"/>
    <w:rsid w:val="00914690"/>
    <w:rsid w:val="009152E2"/>
    <w:rsid w:val="00920DF1"/>
    <w:rsid w:val="00942ABF"/>
    <w:rsid w:val="00942B9D"/>
    <w:rsid w:val="009433B8"/>
    <w:rsid w:val="00961E7C"/>
    <w:rsid w:val="00962E64"/>
    <w:rsid w:val="00973B20"/>
    <w:rsid w:val="00974EB7"/>
    <w:rsid w:val="0097612E"/>
    <w:rsid w:val="009818DE"/>
    <w:rsid w:val="009843FA"/>
    <w:rsid w:val="00993082"/>
    <w:rsid w:val="009A7485"/>
    <w:rsid w:val="009B4F04"/>
    <w:rsid w:val="009C2716"/>
    <w:rsid w:val="009C7479"/>
    <w:rsid w:val="009D01D0"/>
    <w:rsid w:val="009D370D"/>
    <w:rsid w:val="009D5F95"/>
    <w:rsid w:val="00A10086"/>
    <w:rsid w:val="00A10B45"/>
    <w:rsid w:val="00A216F4"/>
    <w:rsid w:val="00A315EB"/>
    <w:rsid w:val="00A32CDD"/>
    <w:rsid w:val="00A6456C"/>
    <w:rsid w:val="00A663B0"/>
    <w:rsid w:val="00A70D64"/>
    <w:rsid w:val="00A73E79"/>
    <w:rsid w:val="00A76D4E"/>
    <w:rsid w:val="00A95C63"/>
    <w:rsid w:val="00AA0A50"/>
    <w:rsid w:val="00AA10D7"/>
    <w:rsid w:val="00AA45A6"/>
    <w:rsid w:val="00AA6467"/>
    <w:rsid w:val="00AD5D14"/>
    <w:rsid w:val="00AF3DC1"/>
    <w:rsid w:val="00B026D8"/>
    <w:rsid w:val="00B05D87"/>
    <w:rsid w:val="00B06D36"/>
    <w:rsid w:val="00B14DCC"/>
    <w:rsid w:val="00B24FF0"/>
    <w:rsid w:val="00B261E0"/>
    <w:rsid w:val="00B317F3"/>
    <w:rsid w:val="00B451D4"/>
    <w:rsid w:val="00B6373E"/>
    <w:rsid w:val="00B65EF4"/>
    <w:rsid w:val="00B82070"/>
    <w:rsid w:val="00B833E8"/>
    <w:rsid w:val="00B96DE3"/>
    <w:rsid w:val="00BA24EC"/>
    <w:rsid w:val="00BA6E04"/>
    <w:rsid w:val="00BC3700"/>
    <w:rsid w:val="00BD3B40"/>
    <w:rsid w:val="00BE2987"/>
    <w:rsid w:val="00BE5E63"/>
    <w:rsid w:val="00BF0D47"/>
    <w:rsid w:val="00BF3FFC"/>
    <w:rsid w:val="00C104AC"/>
    <w:rsid w:val="00C11F79"/>
    <w:rsid w:val="00C123FC"/>
    <w:rsid w:val="00C173C6"/>
    <w:rsid w:val="00C23D1C"/>
    <w:rsid w:val="00C27A7F"/>
    <w:rsid w:val="00C352E0"/>
    <w:rsid w:val="00C36359"/>
    <w:rsid w:val="00C37ECE"/>
    <w:rsid w:val="00C50977"/>
    <w:rsid w:val="00C5203E"/>
    <w:rsid w:val="00C5350E"/>
    <w:rsid w:val="00C53A2E"/>
    <w:rsid w:val="00C815A9"/>
    <w:rsid w:val="00C85075"/>
    <w:rsid w:val="00CA4A81"/>
    <w:rsid w:val="00CA7985"/>
    <w:rsid w:val="00CB4FD3"/>
    <w:rsid w:val="00CB6C5D"/>
    <w:rsid w:val="00CE076C"/>
    <w:rsid w:val="00CE318F"/>
    <w:rsid w:val="00D175CB"/>
    <w:rsid w:val="00D353A9"/>
    <w:rsid w:val="00D417E6"/>
    <w:rsid w:val="00D46C5A"/>
    <w:rsid w:val="00D52A9C"/>
    <w:rsid w:val="00D52CFC"/>
    <w:rsid w:val="00D53A9F"/>
    <w:rsid w:val="00D61BD2"/>
    <w:rsid w:val="00D6244B"/>
    <w:rsid w:val="00D67DA5"/>
    <w:rsid w:val="00D70215"/>
    <w:rsid w:val="00D87B4F"/>
    <w:rsid w:val="00DB6159"/>
    <w:rsid w:val="00DC1D65"/>
    <w:rsid w:val="00DC4CE4"/>
    <w:rsid w:val="00DE1C18"/>
    <w:rsid w:val="00DE25CB"/>
    <w:rsid w:val="00E01F73"/>
    <w:rsid w:val="00E2330D"/>
    <w:rsid w:val="00E26088"/>
    <w:rsid w:val="00E46841"/>
    <w:rsid w:val="00E56A4F"/>
    <w:rsid w:val="00E64041"/>
    <w:rsid w:val="00E64C9A"/>
    <w:rsid w:val="00E71391"/>
    <w:rsid w:val="00E731E1"/>
    <w:rsid w:val="00E81314"/>
    <w:rsid w:val="00E8665A"/>
    <w:rsid w:val="00EA22C1"/>
    <w:rsid w:val="00EA53D4"/>
    <w:rsid w:val="00EB311B"/>
    <w:rsid w:val="00EB6CCC"/>
    <w:rsid w:val="00EB7CA4"/>
    <w:rsid w:val="00EC78B2"/>
    <w:rsid w:val="00ED769E"/>
    <w:rsid w:val="00EF079C"/>
    <w:rsid w:val="00EF3152"/>
    <w:rsid w:val="00F07428"/>
    <w:rsid w:val="00F14490"/>
    <w:rsid w:val="00F15114"/>
    <w:rsid w:val="00F24074"/>
    <w:rsid w:val="00F329A5"/>
    <w:rsid w:val="00F56BB1"/>
    <w:rsid w:val="00F57E00"/>
    <w:rsid w:val="00F62535"/>
    <w:rsid w:val="00F63EF9"/>
    <w:rsid w:val="00F80468"/>
    <w:rsid w:val="00F83DF7"/>
    <w:rsid w:val="00F85937"/>
    <w:rsid w:val="00F92742"/>
    <w:rsid w:val="00F97961"/>
    <w:rsid w:val="00FA1622"/>
    <w:rsid w:val="00FA7977"/>
    <w:rsid w:val="00FB7A80"/>
    <w:rsid w:val="00FC1B1F"/>
    <w:rsid w:val="00FD6845"/>
    <w:rsid w:val="00FE56C2"/>
    <w:rsid w:val="00FE5B79"/>
    <w:rsid w:val="00FE6E3F"/>
    <w:rsid w:val="00FF582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02"/>
    <w:pPr>
      <w:ind w:left="720"/>
      <w:contextualSpacing/>
    </w:pPr>
  </w:style>
  <w:style w:type="table" w:styleId="TableGrid">
    <w:name w:val="Table Grid"/>
    <w:basedOn w:val="TableNormal"/>
    <w:uiPriority w:val="59"/>
    <w:rsid w:val="00AA4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4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43E"/>
    <w:rPr>
      <w:rFonts w:ascii="Lucida Grande" w:hAnsi="Lucida Grande" w:cs="Lucida Grande"/>
      <w:sz w:val="18"/>
      <w:szCs w:val="18"/>
    </w:rPr>
  </w:style>
  <w:style w:type="paragraph" w:styleId="Header">
    <w:name w:val="header"/>
    <w:basedOn w:val="Normal"/>
    <w:link w:val="HeaderChar"/>
    <w:uiPriority w:val="99"/>
    <w:unhideWhenUsed/>
    <w:rsid w:val="00BF0D47"/>
    <w:pPr>
      <w:tabs>
        <w:tab w:val="center" w:pos="4320"/>
        <w:tab w:val="right" w:pos="8640"/>
      </w:tabs>
    </w:pPr>
  </w:style>
  <w:style w:type="character" w:customStyle="1" w:styleId="HeaderChar">
    <w:name w:val="Header Char"/>
    <w:basedOn w:val="DefaultParagraphFont"/>
    <w:link w:val="Header"/>
    <w:uiPriority w:val="99"/>
    <w:rsid w:val="00BF0D47"/>
  </w:style>
  <w:style w:type="paragraph" w:styleId="Footer">
    <w:name w:val="footer"/>
    <w:basedOn w:val="Normal"/>
    <w:link w:val="FooterChar"/>
    <w:uiPriority w:val="99"/>
    <w:unhideWhenUsed/>
    <w:rsid w:val="00BF0D47"/>
    <w:pPr>
      <w:tabs>
        <w:tab w:val="center" w:pos="4320"/>
        <w:tab w:val="right" w:pos="8640"/>
      </w:tabs>
    </w:pPr>
  </w:style>
  <w:style w:type="character" w:customStyle="1" w:styleId="FooterChar">
    <w:name w:val="Footer Char"/>
    <w:basedOn w:val="DefaultParagraphFont"/>
    <w:link w:val="Footer"/>
    <w:uiPriority w:val="99"/>
    <w:rsid w:val="00BF0D47"/>
  </w:style>
  <w:style w:type="character" w:styleId="CommentReference">
    <w:name w:val="annotation reference"/>
    <w:basedOn w:val="DefaultParagraphFont"/>
    <w:uiPriority w:val="99"/>
    <w:semiHidden/>
    <w:unhideWhenUsed/>
    <w:rsid w:val="00875F85"/>
    <w:rPr>
      <w:sz w:val="16"/>
      <w:szCs w:val="16"/>
    </w:rPr>
  </w:style>
  <w:style w:type="paragraph" w:styleId="CommentText">
    <w:name w:val="annotation text"/>
    <w:basedOn w:val="Normal"/>
    <w:link w:val="CommentTextChar"/>
    <w:uiPriority w:val="99"/>
    <w:semiHidden/>
    <w:unhideWhenUsed/>
    <w:rsid w:val="00875F85"/>
    <w:rPr>
      <w:sz w:val="20"/>
      <w:szCs w:val="20"/>
    </w:rPr>
  </w:style>
  <w:style w:type="character" w:customStyle="1" w:styleId="CommentTextChar">
    <w:name w:val="Comment Text Char"/>
    <w:basedOn w:val="DefaultParagraphFont"/>
    <w:link w:val="CommentText"/>
    <w:uiPriority w:val="99"/>
    <w:semiHidden/>
    <w:rsid w:val="00875F85"/>
    <w:rPr>
      <w:sz w:val="20"/>
      <w:szCs w:val="20"/>
    </w:rPr>
  </w:style>
  <w:style w:type="paragraph" w:styleId="CommentSubject">
    <w:name w:val="annotation subject"/>
    <w:basedOn w:val="CommentText"/>
    <w:next w:val="CommentText"/>
    <w:link w:val="CommentSubjectChar"/>
    <w:uiPriority w:val="99"/>
    <w:semiHidden/>
    <w:unhideWhenUsed/>
    <w:rsid w:val="00875F85"/>
    <w:rPr>
      <w:b/>
      <w:bCs/>
    </w:rPr>
  </w:style>
  <w:style w:type="character" w:customStyle="1" w:styleId="CommentSubjectChar">
    <w:name w:val="Comment Subject Char"/>
    <w:basedOn w:val="CommentTextChar"/>
    <w:link w:val="CommentSubject"/>
    <w:uiPriority w:val="99"/>
    <w:semiHidden/>
    <w:rsid w:val="00875F85"/>
    <w:rPr>
      <w:b/>
      <w:bCs/>
      <w:sz w:val="20"/>
      <w:szCs w:val="20"/>
    </w:rPr>
  </w:style>
  <w:style w:type="character" w:styleId="Hyperlink">
    <w:name w:val="Hyperlink"/>
    <w:basedOn w:val="DefaultParagraphFont"/>
    <w:uiPriority w:val="99"/>
    <w:unhideWhenUsed/>
    <w:rsid w:val="00592C73"/>
    <w:rPr>
      <w:color w:val="0000FF" w:themeColor="hyperlink"/>
      <w:u w:val="single"/>
    </w:rPr>
  </w:style>
  <w:style w:type="paragraph" w:styleId="NormalWeb">
    <w:name w:val="Normal (Web)"/>
    <w:basedOn w:val="Normal"/>
    <w:uiPriority w:val="99"/>
    <w:unhideWhenUsed/>
    <w:rsid w:val="005E016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rsid w:val="008B2CE3"/>
    <w:pPr>
      <w:spacing w:after="120"/>
    </w:pPr>
    <w:rPr>
      <w:rFonts w:ascii="Times New Roman" w:eastAsia="SimSun" w:hAnsi="Times New Roman" w:cs="Times New Roman"/>
    </w:rPr>
  </w:style>
  <w:style w:type="character" w:customStyle="1" w:styleId="BodyTextChar">
    <w:name w:val="Body Text Char"/>
    <w:basedOn w:val="DefaultParagraphFont"/>
    <w:link w:val="BodyText"/>
    <w:uiPriority w:val="99"/>
    <w:rsid w:val="008B2CE3"/>
    <w:rPr>
      <w:rFonts w:ascii="Times New Roman" w:eastAsia="SimSun" w:hAnsi="Times New Roman" w:cs="Times New Roman"/>
      <w:lang w:val="en-GB"/>
    </w:rPr>
  </w:style>
  <w:style w:type="character" w:customStyle="1" w:styleId="current-selection">
    <w:name w:val="current-selection"/>
    <w:basedOn w:val="DefaultParagraphFont"/>
    <w:rsid w:val="00AA6467"/>
  </w:style>
  <w:style w:type="character" w:customStyle="1" w:styleId="a">
    <w:name w:val="_"/>
    <w:basedOn w:val="DefaultParagraphFont"/>
    <w:rsid w:val="00AA6467"/>
  </w:style>
  <w:style w:type="character" w:styleId="Strong">
    <w:name w:val="Strong"/>
    <w:basedOn w:val="DefaultParagraphFont"/>
    <w:uiPriority w:val="22"/>
    <w:qFormat/>
    <w:rsid w:val="00920DF1"/>
    <w:rPr>
      <w:b/>
      <w:bCs/>
    </w:rPr>
  </w:style>
  <w:style w:type="character" w:customStyle="1" w:styleId="slug-doi">
    <w:name w:val="slug-doi"/>
    <w:basedOn w:val="DefaultParagraphFont"/>
    <w:rsid w:val="00920DF1"/>
  </w:style>
  <w:style w:type="character" w:styleId="LineNumber">
    <w:name w:val="line number"/>
    <w:basedOn w:val="DefaultParagraphFont"/>
    <w:uiPriority w:val="99"/>
    <w:semiHidden/>
    <w:unhideWhenUsed/>
    <w:rsid w:val="00993082"/>
  </w:style>
  <w:style w:type="paragraph" w:styleId="Subtitle">
    <w:name w:val="Subtitle"/>
    <w:basedOn w:val="Normal"/>
    <w:next w:val="Normal"/>
    <w:link w:val="SubtitleChar"/>
    <w:uiPriority w:val="11"/>
    <w:qFormat/>
    <w:rsid w:val="006B41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190"/>
    <w:rPr>
      <w:rFonts w:asciiTheme="majorHAnsi" w:eastAsiaTheme="majorEastAsia" w:hAnsiTheme="majorHAnsi" w:cstheme="majorBidi"/>
      <w:i/>
      <w:iCs/>
      <w:color w:val="4F81BD" w:themeColor="accent1"/>
      <w:spacing w:val="15"/>
      <w:lang w:val="en-GB"/>
    </w:rPr>
  </w:style>
  <w:style w:type="paragraph" w:styleId="PlainText">
    <w:name w:val="Plain Text"/>
    <w:basedOn w:val="Normal"/>
    <w:link w:val="PlainTextChar"/>
    <w:uiPriority w:val="99"/>
    <w:unhideWhenUsed/>
    <w:rsid w:val="00A10086"/>
    <w:rPr>
      <w:rFonts w:ascii="Calibri" w:eastAsiaTheme="minorHAnsi" w:hAnsi="Calibri"/>
      <w:sz w:val="22"/>
      <w:szCs w:val="21"/>
    </w:rPr>
  </w:style>
  <w:style w:type="character" w:customStyle="1" w:styleId="PlainTextChar">
    <w:name w:val="Plain Text Char"/>
    <w:basedOn w:val="DefaultParagraphFont"/>
    <w:link w:val="PlainText"/>
    <w:uiPriority w:val="99"/>
    <w:rsid w:val="00A10086"/>
    <w:rPr>
      <w:rFonts w:ascii="Calibri" w:eastAsiaTheme="minorHAnsi" w:hAnsi="Calibri"/>
      <w:sz w:val="22"/>
      <w:szCs w:val="21"/>
      <w:lang w:val="en-GB"/>
    </w:rPr>
  </w:style>
</w:styles>
</file>

<file path=word/webSettings.xml><?xml version="1.0" encoding="utf-8"?>
<w:webSettings xmlns:r="http://schemas.openxmlformats.org/officeDocument/2006/relationships" xmlns:w="http://schemas.openxmlformats.org/wordprocessingml/2006/main">
  <w:divs>
    <w:div w:id="37049827">
      <w:bodyDiv w:val="1"/>
      <w:marLeft w:val="0"/>
      <w:marRight w:val="0"/>
      <w:marTop w:val="0"/>
      <w:marBottom w:val="0"/>
      <w:divBdr>
        <w:top w:val="none" w:sz="0" w:space="0" w:color="auto"/>
        <w:left w:val="none" w:sz="0" w:space="0" w:color="auto"/>
        <w:bottom w:val="none" w:sz="0" w:space="0" w:color="auto"/>
        <w:right w:val="none" w:sz="0" w:space="0" w:color="auto"/>
      </w:divBdr>
      <w:divsChild>
        <w:div w:id="1323269355">
          <w:marLeft w:val="0"/>
          <w:marRight w:val="0"/>
          <w:marTop w:val="0"/>
          <w:marBottom w:val="0"/>
          <w:divBdr>
            <w:top w:val="none" w:sz="0" w:space="0" w:color="auto"/>
            <w:left w:val="none" w:sz="0" w:space="0" w:color="auto"/>
            <w:bottom w:val="none" w:sz="0" w:space="0" w:color="auto"/>
            <w:right w:val="none" w:sz="0" w:space="0" w:color="auto"/>
          </w:divBdr>
          <w:divsChild>
            <w:div w:id="1798405915">
              <w:marLeft w:val="0"/>
              <w:marRight w:val="0"/>
              <w:marTop w:val="0"/>
              <w:marBottom w:val="0"/>
              <w:divBdr>
                <w:top w:val="none" w:sz="0" w:space="0" w:color="auto"/>
                <w:left w:val="none" w:sz="0" w:space="0" w:color="auto"/>
                <w:bottom w:val="none" w:sz="0" w:space="0" w:color="auto"/>
                <w:right w:val="none" w:sz="0" w:space="0" w:color="auto"/>
              </w:divBdr>
              <w:divsChild>
                <w:div w:id="377509106">
                  <w:marLeft w:val="0"/>
                  <w:marRight w:val="0"/>
                  <w:marTop w:val="0"/>
                  <w:marBottom w:val="0"/>
                  <w:divBdr>
                    <w:top w:val="none" w:sz="0" w:space="0" w:color="auto"/>
                    <w:left w:val="none" w:sz="0" w:space="0" w:color="auto"/>
                    <w:bottom w:val="none" w:sz="0" w:space="0" w:color="auto"/>
                    <w:right w:val="none" w:sz="0" w:space="0" w:color="auto"/>
                  </w:divBdr>
                  <w:divsChild>
                    <w:div w:id="1158690925">
                      <w:marLeft w:val="0"/>
                      <w:marRight w:val="0"/>
                      <w:marTop w:val="0"/>
                      <w:marBottom w:val="0"/>
                      <w:divBdr>
                        <w:top w:val="none" w:sz="0" w:space="0" w:color="auto"/>
                        <w:left w:val="none" w:sz="0" w:space="0" w:color="auto"/>
                        <w:bottom w:val="none" w:sz="0" w:space="0" w:color="auto"/>
                        <w:right w:val="none" w:sz="0" w:space="0" w:color="auto"/>
                      </w:divBdr>
                    </w:div>
                    <w:div w:id="1385104274">
                      <w:marLeft w:val="0"/>
                      <w:marRight w:val="0"/>
                      <w:marTop w:val="0"/>
                      <w:marBottom w:val="0"/>
                      <w:divBdr>
                        <w:top w:val="none" w:sz="0" w:space="0" w:color="auto"/>
                        <w:left w:val="none" w:sz="0" w:space="0" w:color="auto"/>
                        <w:bottom w:val="none" w:sz="0" w:space="0" w:color="auto"/>
                        <w:right w:val="none" w:sz="0" w:space="0" w:color="auto"/>
                      </w:divBdr>
                    </w:div>
                    <w:div w:id="2092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2757">
      <w:bodyDiv w:val="1"/>
      <w:marLeft w:val="0"/>
      <w:marRight w:val="0"/>
      <w:marTop w:val="0"/>
      <w:marBottom w:val="0"/>
      <w:divBdr>
        <w:top w:val="none" w:sz="0" w:space="0" w:color="auto"/>
        <w:left w:val="none" w:sz="0" w:space="0" w:color="auto"/>
        <w:bottom w:val="none" w:sz="0" w:space="0" w:color="auto"/>
        <w:right w:val="none" w:sz="0" w:space="0" w:color="auto"/>
      </w:divBdr>
      <w:divsChild>
        <w:div w:id="1679499296">
          <w:marLeft w:val="0"/>
          <w:marRight w:val="0"/>
          <w:marTop w:val="0"/>
          <w:marBottom w:val="0"/>
          <w:divBdr>
            <w:top w:val="none" w:sz="0" w:space="0" w:color="auto"/>
            <w:left w:val="none" w:sz="0" w:space="0" w:color="auto"/>
            <w:bottom w:val="none" w:sz="0" w:space="0" w:color="auto"/>
            <w:right w:val="none" w:sz="0" w:space="0" w:color="auto"/>
          </w:divBdr>
          <w:divsChild>
            <w:div w:id="719668848">
              <w:marLeft w:val="0"/>
              <w:marRight w:val="0"/>
              <w:marTop w:val="0"/>
              <w:marBottom w:val="0"/>
              <w:divBdr>
                <w:top w:val="none" w:sz="0" w:space="0" w:color="auto"/>
                <w:left w:val="none" w:sz="0" w:space="0" w:color="auto"/>
                <w:bottom w:val="none" w:sz="0" w:space="0" w:color="auto"/>
                <w:right w:val="none" w:sz="0" w:space="0" w:color="auto"/>
              </w:divBdr>
              <w:divsChild>
                <w:div w:id="1875995600">
                  <w:marLeft w:val="0"/>
                  <w:marRight w:val="0"/>
                  <w:marTop w:val="0"/>
                  <w:marBottom w:val="0"/>
                  <w:divBdr>
                    <w:top w:val="none" w:sz="0" w:space="0" w:color="auto"/>
                    <w:left w:val="none" w:sz="0" w:space="0" w:color="auto"/>
                    <w:bottom w:val="none" w:sz="0" w:space="0" w:color="auto"/>
                    <w:right w:val="none" w:sz="0" w:space="0" w:color="auto"/>
                  </w:divBdr>
                  <w:divsChild>
                    <w:div w:id="1740395148">
                      <w:marLeft w:val="0"/>
                      <w:marRight w:val="0"/>
                      <w:marTop w:val="0"/>
                      <w:marBottom w:val="0"/>
                      <w:divBdr>
                        <w:top w:val="none" w:sz="0" w:space="0" w:color="auto"/>
                        <w:left w:val="none" w:sz="0" w:space="0" w:color="auto"/>
                        <w:bottom w:val="none" w:sz="0" w:space="0" w:color="auto"/>
                        <w:right w:val="none" w:sz="0" w:space="0" w:color="auto"/>
                      </w:divBdr>
                      <w:divsChild>
                        <w:div w:id="2087727534">
                          <w:marLeft w:val="0"/>
                          <w:marRight w:val="0"/>
                          <w:marTop w:val="0"/>
                          <w:marBottom w:val="0"/>
                          <w:divBdr>
                            <w:top w:val="none" w:sz="0" w:space="0" w:color="auto"/>
                            <w:left w:val="none" w:sz="0" w:space="0" w:color="auto"/>
                            <w:bottom w:val="none" w:sz="0" w:space="0" w:color="auto"/>
                            <w:right w:val="none" w:sz="0" w:space="0" w:color="auto"/>
                          </w:divBdr>
                          <w:divsChild>
                            <w:div w:id="1672679425">
                              <w:marLeft w:val="0"/>
                              <w:marRight w:val="0"/>
                              <w:marTop w:val="0"/>
                              <w:marBottom w:val="0"/>
                              <w:divBdr>
                                <w:top w:val="none" w:sz="0" w:space="0" w:color="auto"/>
                                <w:left w:val="none" w:sz="0" w:space="0" w:color="auto"/>
                                <w:bottom w:val="none" w:sz="0" w:space="0" w:color="auto"/>
                                <w:right w:val="none" w:sz="0" w:space="0" w:color="auto"/>
                              </w:divBdr>
                              <w:divsChild>
                                <w:div w:id="1143229671">
                                  <w:marLeft w:val="0"/>
                                  <w:marRight w:val="0"/>
                                  <w:marTop w:val="0"/>
                                  <w:marBottom w:val="0"/>
                                  <w:divBdr>
                                    <w:top w:val="none" w:sz="0" w:space="0" w:color="auto"/>
                                    <w:left w:val="none" w:sz="0" w:space="0" w:color="auto"/>
                                    <w:bottom w:val="none" w:sz="0" w:space="0" w:color="auto"/>
                                    <w:right w:val="none" w:sz="0" w:space="0" w:color="auto"/>
                                  </w:divBdr>
                                  <w:divsChild>
                                    <w:div w:id="595787851">
                                      <w:marLeft w:val="0"/>
                                      <w:marRight w:val="0"/>
                                      <w:marTop w:val="0"/>
                                      <w:marBottom w:val="0"/>
                                      <w:divBdr>
                                        <w:top w:val="none" w:sz="0" w:space="0" w:color="auto"/>
                                        <w:left w:val="none" w:sz="0" w:space="0" w:color="auto"/>
                                        <w:bottom w:val="none" w:sz="0" w:space="0" w:color="auto"/>
                                        <w:right w:val="none" w:sz="0" w:space="0" w:color="auto"/>
                                      </w:divBdr>
                                      <w:divsChild>
                                        <w:div w:id="1452280900">
                                          <w:marLeft w:val="0"/>
                                          <w:marRight w:val="0"/>
                                          <w:marTop w:val="0"/>
                                          <w:marBottom w:val="0"/>
                                          <w:divBdr>
                                            <w:top w:val="none" w:sz="0" w:space="0" w:color="auto"/>
                                            <w:left w:val="none" w:sz="0" w:space="0" w:color="auto"/>
                                            <w:bottom w:val="none" w:sz="0" w:space="0" w:color="auto"/>
                                            <w:right w:val="none" w:sz="0" w:space="0" w:color="auto"/>
                                          </w:divBdr>
                                          <w:divsChild>
                                            <w:div w:id="1839805789">
                                              <w:marLeft w:val="0"/>
                                              <w:marRight w:val="0"/>
                                              <w:marTop w:val="150"/>
                                              <w:marBottom w:val="0"/>
                                              <w:divBdr>
                                                <w:top w:val="none" w:sz="0" w:space="0" w:color="auto"/>
                                                <w:left w:val="none" w:sz="0" w:space="0" w:color="auto"/>
                                                <w:bottom w:val="none" w:sz="0" w:space="0" w:color="auto"/>
                                                <w:right w:val="none" w:sz="0" w:space="0" w:color="auto"/>
                                              </w:divBdr>
                                              <w:divsChild>
                                                <w:div w:id="1000549315">
                                                  <w:marLeft w:val="0"/>
                                                  <w:marRight w:val="0"/>
                                                  <w:marTop w:val="0"/>
                                                  <w:marBottom w:val="0"/>
                                                  <w:divBdr>
                                                    <w:top w:val="none" w:sz="0" w:space="0" w:color="auto"/>
                                                    <w:left w:val="none" w:sz="0" w:space="0" w:color="auto"/>
                                                    <w:bottom w:val="none" w:sz="0" w:space="0" w:color="auto"/>
                                                    <w:right w:val="none" w:sz="0" w:space="0" w:color="auto"/>
                                                  </w:divBdr>
                                                  <w:divsChild>
                                                    <w:div w:id="1762681628">
                                                      <w:marLeft w:val="0"/>
                                                      <w:marRight w:val="0"/>
                                                      <w:marTop w:val="0"/>
                                                      <w:marBottom w:val="0"/>
                                                      <w:divBdr>
                                                        <w:top w:val="none" w:sz="0" w:space="0" w:color="auto"/>
                                                        <w:left w:val="none" w:sz="0" w:space="0" w:color="auto"/>
                                                        <w:bottom w:val="none" w:sz="0" w:space="0" w:color="auto"/>
                                                        <w:right w:val="none" w:sz="0" w:space="0" w:color="auto"/>
                                                      </w:divBdr>
                                                      <w:divsChild>
                                                        <w:div w:id="2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63835">
      <w:bodyDiv w:val="1"/>
      <w:marLeft w:val="0"/>
      <w:marRight w:val="0"/>
      <w:marTop w:val="0"/>
      <w:marBottom w:val="0"/>
      <w:divBdr>
        <w:top w:val="none" w:sz="0" w:space="0" w:color="auto"/>
        <w:left w:val="none" w:sz="0" w:space="0" w:color="auto"/>
        <w:bottom w:val="none" w:sz="0" w:space="0" w:color="auto"/>
        <w:right w:val="none" w:sz="0" w:space="0" w:color="auto"/>
      </w:divBdr>
      <w:divsChild>
        <w:div w:id="675576794">
          <w:marLeft w:val="0"/>
          <w:marRight w:val="0"/>
          <w:marTop w:val="0"/>
          <w:marBottom w:val="0"/>
          <w:divBdr>
            <w:top w:val="single" w:sz="2" w:space="0" w:color="2E2E2E"/>
            <w:left w:val="single" w:sz="2" w:space="0" w:color="2E2E2E"/>
            <w:bottom w:val="single" w:sz="2" w:space="0" w:color="2E2E2E"/>
            <w:right w:val="single" w:sz="2" w:space="0" w:color="2E2E2E"/>
          </w:divBdr>
          <w:divsChild>
            <w:div w:id="844710547">
              <w:marLeft w:val="0"/>
              <w:marRight w:val="0"/>
              <w:marTop w:val="0"/>
              <w:marBottom w:val="0"/>
              <w:divBdr>
                <w:top w:val="single" w:sz="6" w:space="0" w:color="C9C9C9"/>
                <w:left w:val="none" w:sz="0" w:space="0" w:color="auto"/>
                <w:bottom w:val="none" w:sz="0" w:space="0" w:color="auto"/>
                <w:right w:val="none" w:sz="0" w:space="0" w:color="auto"/>
              </w:divBdr>
              <w:divsChild>
                <w:div w:id="358435493">
                  <w:marLeft w:val="0"/>
                  <w:marRight w:val="0"/>
                  <w:marTop w:val="0"/>
                  <w:marBottom w:val="0"/>
                  <w:divBdr>
                    <w:top w:val="none" w:sz="0" w:space="0" w:color="auto"/>
                    <w:left w:val="none" w:sz="0" w:space="0" w:color="auto"/>
                    <w:bottom w:val="none" w:sz="0" w:space="0" w:color="auto"/>
                    <w:right w:val="none" w:sz="0" w:space="0" w:color="auto"/>
                  </w:divBdr>
                  <w:divsChild>
                    <w:div w:id="1854878390">
                      <w:marLeft w:val="0"/>
                      <w:marRight w:val="0"/>
                      <w:marTop w:val="0"/>
                      <w:marBottom w:val="0"/>
                      <w:divBdr>
                        <w:top w:val="none" w:sz="0" w:space="0" w:color="auto"/>
                        <w:left w:val="none" w:sz="0" w:space="0" w:color="auto"/>
                        <w:bottom w:val="none" w:sz="0" w:space="0" w:color="auto"/>
                        <w:right w:val="none" w:sz="0" w:space="0" w:color="auto"/>
                      </w:divBdr>
                      <w:divsChild>
                        <w:div w:id="6796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6989">
      <w:bodyDiv w:val="1"/>
      <w:marLeft w:val="0"/>
      <w:marRight w:val="0"/>
      <w:marTop w:val="0"/>
      <w:marBottom w:val="0"/>
      <w:divBdr>
        <w:top w:val="none" w:sz="0" w:space="0" w:color="auto"/>
        <w:left w:val="none" w:sz="0" w:space="0" w:color="auto"/>
        <w:bottom w:val="none" w:sz="0" w:space="0" w:color="auto"/>
        <w:right w:val="none" w:sz="0" w:space="0" w:color="auto"/>
      </w:divBdr>
      <w:divsChild>
        <w:div w:id="1761873227">
          <w:marLeft w:val="0"/>
          <w:marRight w:val="0"/>
          <w:marTop w:val="0"/>
          <w:marBottom w:val="0"/>
          <w:divBdr>
            <w:top w:val="single" w:sz="2" w:space="0" w:color="2E2E2E"/>
            <w:left w:val="single" w:sz="2" w:space="0" w:color="2E2E2E"/>
            <w:bottom w:val="single" w:sz="2" w:space="0" w:color="2E2E2E"/>
            <w:right w:val="single" w:sz="2" w:space="0" w:color="2E2E2E"/>
          </w:divBdr>
          <w:divsChild>
            <w:div w:id="1740790309">
              <w:marLeft w:val="0"/>
              <w:marRight w:val="0"/>
              <w:marTop w:val="0"/>
              <w:marBottom w:val="0"/>
              <w:divBdr>
                <w:top w:val="single" w:sz="6" w:space="0" w:color="C9C9C9"/>
                <w:left w:val="none" w:sz="0" w:space="0" w:color="auto"/>
                <w:bottom w:val="none" w:sz="0" w:space="0" w:color="auto"/>
                <w:right w:val="none" w:sz="0" w:space="0" w:color="auto"/>
              </w:divBdr>
              <w:divsChild>
                <w:div w:id="1763259705">
                  <w:marLeft w:val="0"/>
                  <w:marRight w:val="0"/>
                  <w:marTop w:val="0"/>
                  <w:marBottom w:val="0"/>
                  <w:divBdr>
                    <w:top w:val="none" w:sz="0" w:space="0" w:color="auto"/>
                    <w:left w:val="none" w:sz="0" w:space="0" w:color="auto"/>
                    <w:bottom w:val="none" w:sz="0" w:space="0" w:color="auto"/>
                    <w:right w:val="none" w:sz="0" w:space="0" w:color="auto"/>
                  </w:divBdr>
                  <w:divsChild>
                    <w:div w:id="169564209">
                      <w:marLeft w:val="0"/>
                      <w:marRight w:val="0"/>
                      <w:marTop w:val="0"/>
                      <w:marBottom w:val="0"/>
                      <w:divBdr>
                        <w:top w:val="none" w:sz="0" w:space="0" w:color="auto"/>
                        <w:left w:val="none" w:sz="0" w:space="0" w:color="auto"/>
                        <w:bottom w:val="none" w:sz="0" w:space="0" w:color="auto"/>
                        <w:right w:val="none" w:sz="0" w:space="0" w:color="auto"/>
                      </w:divBdr>
                      <w:divsChild>
                        <w:div w:id="2633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95040">
      <w:bodyDiv w:val="1"/>
      <w:marLeft w:val="0"/>
      <w:marRight w:val="0"/>
      <w:marTop w:val="0"/>
      <w:marBottom w:val="0"/>
      <w:divBdr>
        <w:top w:val="none" w:sz="0" w:space="0" w:color="auto"/>
        <w:left w:val="none" w:sz="0" w:space="0" w:color="auto"/>
        <w:bottom w:val="none" w:sz="0" w:space="0" w:color="auto"/>
        <w:right w:val="none" w:sz="0" w:space="0" w:color="auto"/>
      </w:divBdr>
    </w:div>
    <w:div w:id="233470002">
      <w:bodyDiv w:val="1"/>
      <w:marLeft w:val="0"/>
      <w:marRight w:val="0"/>
      <w:marTop w:val="0"/>
      <w:marBottom w:val="0"/>
      <w:divBdr>
        <w:top w:val="none" w:sz="0" w:space="0" w:color="auto"/>
        <w:left w:val="none" w:sz="0" w:space="0" w:color="auto"/>
        <w:bottom w:val="none" w:sz="0" w:space="0" w:color="auto"/>
        <w:right w:val="none" w:sz="0" w:space="0" w:color="auto"/>
      </w:divBdr>
      <w:divsChild>
        <w:div w:id="546381132">
          <w:marLeft w:val="0"/>
          <w:marRight w:val="0"/>
          <w:marTop w:val="0"/>
          <w:marBottom w:val="0"/>
          <w:divBdr>
            <w:top w:val="none" w:sz="0" w:space="0" w:color="auto"/>
            <w:left w:val="none" w:sz="0" w:space="0" w:color="auto"/>
            <w:bottom w:val="none" w:sz="0" w:space="0" w:color="auto"/>
            <w:right w:val="none" w:sz="0" w:space="0" w:color="auto"/>
          </w:divBdr>
          <w:divsChild>
            <w:div w:id="1126772200">
              <w:marLeft w:val="0"/>
              <w:marRight w:val="0"/>
              <w:marTop w:val="0"/>
              <w:marBottom w:val="0"/>
              <w:divBdr>
                <w:top w:val="none" w:sz="0" w:space="0" w:color="auto"/>
                <w:left w:val="none" w:sz="0" w:space="0" w:color="auto"/>
                <w:bottom w:val="none" w:sz="0" w:space="0" w:color="auto"/>
                <w:right w:val="none" w:sz="0" w:space="0" w:color="auto"/>
              </w:divBdr>
              <w:divsChild>
                <w:div w:id="1668895268">
                  <w:marLeft w:val="0"/>
                  <w:marRight w:val="0"/>
                  <w:marTop w:val="0"/>
                  <w:marBottom w:val="0"/>
                  <w:divBdr>
                    <w:top w:val="none" w:sz="0" w:space="0" w:color="auto"/>
                    <w:left w:val="none" w:sz="0" w:space="0" w:color="auto"/>
                    <w:bottom w:val="none" w:sz="0" w:space="0" w:color="auto"/>
                    <w:right w:val="none" w:sz="0" w:space="0" w:color="auto"/>
                  </w:divBdr>
                  <w:divsChild>
                    <w:div w:id="687407668">
                      <w:marLeft w:val="0"/>
                      <w:marRight w:val="0"/>
                      <w:marTop w:val="0"/>
                      <w:marBottom w:val="0"/>
                      <w:divBdr>
                        <w:top w:val="none" w:sz="0" w:space="0" w:color="auto"/>
                        <w:left w:val="none" w:sz="0" w:space="0" w:color="auto"/>
                        <w:bottom w:val="none" w:sz="0" w:space="0" w:color="auto"/>
                        <w:right w:val="none" w:sz="0" w:space="0" w:color="auto"/>
                      </w:divBdr>
                    </w:div>
                    <w:div w:id="256138547">
                      <w:marLeft w:val="0"/>
                      <w:marRight w:val="0"/>
                      <w:marTop w:val="0"/>
                      <w:marBottom w:val="0"/>
                      <w:divBdr>
                        <w:top w:val="none" w:sz="0" w:space="0" w:color="auto"/>
                        <w:left w:val="none" w:sz="0" w:space="0" w:color="auto"/>
                        <w:bottom w:val="none" w:sz="0" w:space="0" w:color="auto"/>
                        <w:right w:val="none" w:sz="0" w:space="0" w:color="auto"/>
                      </w:divBdr>
                    </w:div>
                    <w:div w:id="3158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7317">
      <w:bodyDiv w:val="1"/>
      <w:marLeft w:val="0"/>
      <w:marRight w:val="0"/>
      <w:marTop w:val="0"/>
      <w:marBottom w:val="0"/>
      <w:divBdr>
        <w:top w:val="none" w:sz="0" w:space="0" w:color="auto"/>
        <w:left w:val="none" w:sz="0" w:space="0" w:color="auto"/>
        <w:bottom w:val="none" w:sz="0" w:space="0" w:color="auto"/>
        <w:right w:val="none" w:sz="0" w:space="0" w:color="auto"/>
      </w:divBdr>
      <w:divsChild>
        <w:div w:id="1154376461">
          <w:marLeft w:val="0"/>
          <w:marRight w:val="0"/>
          <w:marTop w:val="0"/>
          <w:marBottom w:val="0"/>
          <w:divBdr>
            <w:top w:val="single" w:sz="2" w:space="0" w:color="2E2E2E"/>
            <w:left w:val="single" w:sz="2" w:space="0" w:color="2E2E2E"/>
            <w:bottom w:val="single" w:sz="2" w:space="0" w:color="2E2E2E"/>
            <w:right w:val="single" w:sz="2" w:space="0" w:color="2E2E2E"/>
          </w:divBdr>
          <w:divsChild>
            <w:div w:id="1101413445">
              <w:marLeft w:val="0"/>
              <w:marRight w:val="0"/>
              <w:marTop w:val="0"/>
              <w:marBottom w:val="0"/>
              <w:divBdr>
                <w:top w:val="single" w:sz="6" w:space="0" w:color="C9C9C9"/>
                <w:left w:val="none" w:sz="0" w:space="0" w:color="auto"/>
                <w:bottom w:val="none" w:sz="0" w:space="0" w:color="auto"/>
                <w:right w:val="none" w:sz="0" w:space="0" w:color="auto"/>
              </w:divBdr>
              <w:divsChild>
                <w:div w:id="1942759138">
                  <w:marLeft w:val="0"/>
                  <w:marRight w:val="0"/>
                  <w:marTop w:val="0"/>
                  <w:marBottom w:val="0"/>
                  <w:divBdr>
                    <w:top w:val="none" w:sz="0" w:space="0" w:color="auto"/>
                    <w:left w:val="none" w:sz="0" w:space="0" w:color="auto"/>
                    <w:bottom w:val="none" w:sz="0" w:space="0" w:color="auto"/>
                    <w:right w:val="none" w:sz="0" w:space="0" w:color="auto"/>
                  </w:divBdr>
                  <w:divsChild>
                    <w:div w:id="489294234">
                      <w:marLeft w:val="0"/>
                      <w:marRight w:val="0"/>
                      <w:marTop w:val="0"/>
                      <w:marBottom w:val="0"/>
                      <w:divBdr>
                        <w:top w:val="none" w:sz="0" w:space="0" w:color="auto"/>
                        <w:left w:val="none" w:sz="0" w:space="0" w:color="auto"/>
                        <w:bottom w:val="none" w:sz="0" w:space="0" w:color="auto"/>
                        <w:right w:val="none" w:sz="0" w:space="0" w:color="auto"/>
                      </w:divBdr>
                      <w:divsChild>
                        <w:div w:id="21381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30351">
      <w:bodyDiv w:val="1"/>
      <w:marLeft w:val="0"/>
      <w:marRight w:val="0"/>
      <w:marTop w:val="0"/>
      <w:marBottom w:val="0"/>
      <w:divBdr>
        <w:top w:val="none" w:sz="0" w:space="0" w:color="auto"/>
        <w:left w:val="none" w:sz="0" w:space="0" w:color="auto"/>
        <w:bottom w:val="none" w:sz="0" w:space="0" w:color="auto"/>
        <w:right w:val="none" w:sz="0" w:space="0" w:color="auto"/>
      </w:divBdr>
      <w:divsChild>
        <w:div w:id="577058827">
          <w:marLeft w:val="0"/>
          <w:marRight w:val="0"/>
          <w:marTop w:val="0"/>
          <w:marBottom w:val="0"/>
          <w:divBdr>
            <w:top w:val="none" w:sz="0" w:space="0" w:color="auto"/>
            <w:left w:val="none" w:sz="0" w:space="0" w:color="auto"/>
            <w:bottom w:val="none" w:sz="0" w:space="0" w:color="auto"/>
            <w:right w:val="none" w:sz="0" w:space="0" w:color="auto"/>
          </w:divBdr>
          <w:divsChild>
            <w:div w:id="1044521293">
              <w:marLeft w:val="0"/>
              <w:marRight w:val="0"/>
              <w:marTop w:val="0"/>
              <w:marBottom w:val="0"/>
              <w:divBdr>
                <w:top w:val="none" w:sz="0" w:space="0" w:color="auto"/>
                <w:left w:val="none" w:sz="0" w:space="0" w:color="auto"/>
                <w:bottom w:val="none" w:sz="0" w:space="0" w:color="auto"/>
                <w:right w:val="none" w:sz="0" w:space="0" w:color="auto"/>
              </w:divBdr>
              <w:divsChild>
                <w:div w:id="1446921459">
                  <w:marLeft w:val="240"/>
                  <w:marRight w:val="0"/>
                  <w:marTop w:val="15"/>
                  <w:marBottom w:val="0"/>
                  <w:divBdr>
                    <w:top w:val="none" w:sz="0" w:space="0" w:color="auto"/>
                    <w:left w:val="none" w:sz="0" w:space="0" w:color="auto"/>
                    <w:bottom w:val="none" w:sz="0" w:space="0" w:color="auto"/>
                    <w:right w:val="none" w:sz="0" w:space="0" w:color="auto"/>
                  </w:divBdr>
                  <w:divsChild>
                    <w:div w:id="1271669715">
                      <w:marLeft w:val="0"/>
                      <w:marRight w:val="0"/>
                      <w:marTop w:val="0"/>
                      <w:marBottom w:val="0"/>
                      <w:divBdr>
                        <w:top w:val="none" w:sz="0" w:space="0" w:color="auto"/>
                        <w:left w:val="none" w:sz="0" w:space="0" w:color="auto"/>
                        <w:bottom w:val="none" w:sz="0" w:space="0" w:color="auto"/>
                        <w:right w:val="none" w:sz="0" w:space="0" w:color="auto"/>
                      </w:divBdr>
                      <w:divsChild>
                        <w:div w:id="1009990798">
                          <w:marLeft w:val="0"/>
                          <w:marRight w:val="0"/>
                          <w:marTop w:val="0"/>
                          <w:marBottom w:val="0"/>
                          <w:divBdr>
                            <w:top w:val="none" w:sz="0" w:space="0" w:color="auto"/>
                            <w:left w:val="none" w:sz="0" w:space="0" w:color="auto"/>
                            <w:bottom w:val="none" w:sz="0" w:space="0" w:color="auto"/>
                            <w:right w:val="none" w:sz="0" w:space="0" w:color="auto"/>
                          </w:divBdr>
                        </w:div>
                        <w:div w:id="7845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743316">
      <w:bodyDiv w:val="1"/>
      <w:marLeft w:val="0"/>
      <w:marRight w:val="0"/>
      <w:marTop w:val="0"/>
      <w:marBottom w:val="0"/>
      <w:divBdr>
        <w:top w:val="none" w:sz="0" w:space="0" w:color="auto"/>
        <w:left w:val="none" w:sz="0" w:space="0" w:color="auto"/>
        <w:bottom w:val="none" w:sz="0" w:space="0" w:color="auto"/>
        <w:right w:val="none" w:sz="0" w:space="0" w:color="auto"/>
      </w:divBdr>
      <w:divsChild>
        <w:div w:id="754936863">
          <w:marLeft w:val="0"/>
          <w:marRight w:val="0"/>
          <w:marTop w:val="0"/>
          <w:marBottom w:val="0"/>
          <w:divBdr>
            <w:top w:val="single" w:sz="2" w:space="0" w:color="2E2E2E"/>
            <w:left w:val="single" w:sz="2" w:space="0" w:color="2E2E2E"/>
            <w:bottom w:val="single" w:sz="2" w:space="0" w:color="2E2E2E"/>
            <w:right w:val="single" w:sz="2" w:space="0" w:color="2E2E2E"/>
          </w:divBdr>
          <w:divsChild>
            <w:div w:id="1287469972">
              <w:marLeft w:val="0"/>
              <w:marRight w:val="0"/>
              <w:marTop w:val="0"/>
              <w:marBottom w:val="0"/>
              <w:divBdr>
                <w:top w:val="single" w:sz="6" w:space="0" w:color="C9C9C9"/>
                <w:left w:val="none" w:sz="0" w:space="0" w:color="auto"/>
                <w:bottom w:val="none" w:sz="0" w:space="0" w:color="auto"/>
                <w:right w:val="none" w:sz="0" w:space="0" w:color="auto"/>
              </w:divBdr>
              <w:divsChild>
                <w:div w:id="119963469">
                  <w:marLeft w:val="0"/>
                  <w:marRight w:val="0"/>
                  <w:marTop w:val="0"/>
                  <w:marBottom w:val="0"/>
                  <w:divBdr>
                    <w:top w:val="none" w:sz="0" w:space="0" w:color="auto"/>
                    <w:left w:val="none" w:sz="0" w:space="0" w:color="auto"/>
                    <w:bottom w:val="none" w:sz="0" w:space="0" w:color="auto"/>
                    <w:right w:val="none" w:sz="0" w:space="0" w:color="auto"/>
                  </w:divBdr>
                  <w:divsChild>
                    <w:div w:id="838277395">
                      <w:marLeft w:val="0"/>
                      <w:marRight w:val="0"/>
                      <w:marTop w:val="0"/>
                      <w:marBottom w:val="0"/>
                      <w:divBdr>
                        <w:top w:val="none" w:sz="0" w:space="0" w:color="auto"/>
                        <w:left w:val="none" w:sz="0" w:space="0" w:color="auto"/>
                        <w:bottom w:val="none" w:sz="0" w:space="0" w:color="auto"/>
                        <w:right w:val="none" w:sz="0" w:space="0" w:color="auto"/>
                      </w:divBdr>
                      <w:divsChild>
                        <w:div w:id="20277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6570">
      <w:bodyDiv w:val="1"/>
      <w:marLeft w:val="0"/>
      <w:marRight w:val="0"/>
      <w:marTop w:val="0"/>
      <w:marBottom w:val="0"/>
      <w:divBdr>
        <w:top w:val="none" w:sz="0" w:space="0" w:color="auto"/>
        <w:left w:val="none" w:sz="0" w:space="0" w:color="auto"/>
        <w:bottom w:val="none" w:sz="0" w:space="0" w:color="auto"/>
        <w:right w:val="none" w:sz="0" w:space="0" w:color="auto"/>
      </w:divBdr>
      <w:divsChild>
        <w:div w:id="1272592745">
          <w:marLeft w:val="0"/>
          <w:marRight w:val="0"/>
          <w:marTop w:val="0"/>
          <w:marBottom w:val="0"/>
          <w:divBdr>
            <w:top w:val="single" w:sz="2" w:space="0" w:color="2E2E2E"/>
            <w:left w:val="single" w:sz="2" w:space="0" w:color="2E2E2E"/>
            <w:bottom w:val="single" w:sz="2" w:space="0" w:color="2E2E2E"/>
            <w:right w:val="single" w:sz="2" w:space="0" w:color="2E2E2E"/>
          </w:divBdr>
          <w:divsChild>
            <w:div w:id="1616669142">
              <w:marLeft w:val="0"/>
              <w:marRight w:val="0"/>
              <w:marTop w:val="0"/>
              <w:marBottom w:val="0"/>
              <w:divBdr>
                <w:top w:val="single" w:sz="6" w:space="0" w:color="C9C9C9"/>
                <w:left w:val="none" w:sz="0" w:space="0" w:color="auto"/>
                <w:bottom w:val="none" w:sz="0" w:space="0" w:color="auto"/>
                <w:right w:val="none" w:sz="0" w:space="0" w:color="auto"/>
              </w:divBdr>
              <w:divsChild>
                <w:div w:id="926771773">
                  <w:marLeft w:val="0"/>
                  <w:marRight w:val="0"/>
                  <w:marTop w:val="0"/>
                  <w:marBottom w:val="0"/>
                  <w:divBdr>
                    <w:top w:val="none" w:sz="0" w:space="0" w:color="auto"/>
                    <w:left w:val="none" w:sz="0" w:space="0" w:color="auto"/>
                    <w:bottom w:val="none" w:sz="0" w:space="0" w:color="auto"/>
                    <w:right w:val="none" w:sz="0" w:space="0" w:color="auto"/>
                  </w:divBdr>
                  <w:divsChild>
                    <w:div w:id="915282604">
                      <w:marLeft w:val="0"/>
                      <w:marRight w:val="0"/>
                      <w:marTop w:val="0"/>
                      <w:marBottom w:val="0"/>
                      <w:divBdr>
                        <w:top w:val="none" w:sz="0" w:space="0" w:color="auto"/>
                        <w:left w:val="none" w:sz="0" w:space="0" w:color="auto"/>
                        <w:bottom w:val="none" w:sz="0" w:space="0" w:color="auto"/>
                        <w:right w:val="none" w:sz="0" w:space="0" w:color="auto"/>
                      </w:divBdr>
                      <w:divsChild>
                        <w:div w:id="731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51432">
      <w:bodyDiv w:val="1"/>
      <w:marLeft w:val="0"/>
      <w:marRight w:val="0"/>
      <w:marTop w:val="0"/>
      <w:marBottom w:val="0"/>
      <w:divBdr>
        <w:top w:val="none" w:sz="0" w:space="0" w:color="auto"/>
        <w:left w:val="none" w:sz="0" w:space="0" w:color="auto"/>
        <w:bottom w:val="none" w:sz="0" w:space="0" w:color="auto"/>
        <w:right w:val="none" w:sz="0" w:space="0" w:color="auto"/>
      </w:divBdr>
      <w:divsChild>
        <w:div w:id="1217547844">
          <w:marLeft w:val="0"/>
          <w:marRight w:val="0"/>
          <w:marTop w:val="0"/>
          <w:marBottom w:val="0"/>
          <w:divBdr>
            <w:top w:val="single" w:sz="2" w:space="0" w:color="2E2E2E"/>
            <w:left w:val="single" w:sz="2" w:space="0" w:color="2E2E2E"/>
            <w:bottom w:val="single" w:sz="2" w:space="0" w:color="2E2E2E"/>
            <w:right w:val="single" w:sz="2" w:space="0" w:color="2E2E2E"/>
          </w:divBdr>
          <w:divsChild>
            <w:div w:id="1332297627">
              <w:marLeft w:val="0"/>
              <w:marRight w:val="0"/>
              <w:marTop w:val="0"/>
              <w:marBottom w:val="0"/>
              <w:divBdr>
                <w:top w:val="single" w:sz="6" w:space="0" w:color="C9C9C9"/>
                <w:left w:val="none" w:sz="0" w:space="0" w:color="auto"/>
                <w:bottom w:val="none" w:sz="0" w:space="0" w:color="auto"/>
                <w:right w:val="none" w:sz="0" w:space="0" w:color="auto"/>
              </w:divBdr>
              <w:divsChild>
                <w:div w:id="1435709969">
                  <w:marLeft w:val="0"/>
                  <w:marRight w:val="0"/>
                  <w:marTop w:val="0"/>
                  <w:marBottom w:val="0"/>
                  <w:divBdr>
                    <w:top w:val="none" w:sz="0" w:space="0" w:color="auto"/>
                    <w:left w:val="none" w:sz="0" w:space="0" w:color="auto"/>
                    <w:bottom w:val="none" w:sz="0" w:space="0" w:color="auto"/>
                    <w:right w:val="none" w:sz="0" w:space="0" w:color="auto"/>
                  </w:divBdr>
                  <w:divsChild>
                    <w:div w:id="1747219496">
                      <w:marLeft w:val="0"/>
                      <w:marRight w:val="0"/>
                      <w:marTop w:val="0"/>
                      <w:marBottom w:val="0"/>
                      <w:divBdr>
                        <w:top w:val="none" w:sz="0" w:space="0" w:color="auto"/>
                        <w:left w:val="none" w:sz="0" w:space="0" w:color="auto"/>
                        <w:bottom w:val="none" w:sz="0" w:space="0" w:color="auto"/>
                        <w:right w:val="none" w:sz="0" w:space="0" w:color="auto"/>
                      </w:divBdr>
                      <w:divsChild>
                        <w:div w:id="16498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5579">
      <w:bodyDiv w:val="1"/>
      <w:marLeft w:val="0"/>
      <w:marRight w:val="0"/>
      <w:marTop w:val="0"/>
      <w:marBottom w:val="0"/>
      <w:divBdr>
        <w:top w:val="none" w:sz="0" w:space="0" w:color="auto"/>
        <w:left w:val="none" w:sz="0" w:space="0" w:color="auto"/>
        <w:bottom w:val="none" w:sz="0" w:space="0" w:color="auto"/>
        <w:right w:val="none" w:sz="0" w:space="0" w:color="auto"/>
      </w:divBdr>
      <w:divsChild>
        <w:div w:id="782699512">
          <w:marLeft w:val="0"/>
          <w:marRight w:val="0"/>
          <w:marTop w:val="0"/>
          <w:marBottom w:val="0"/>
          <w:divBdr>
            <w:top w:val="single" w:sz="2" w:space="0" w:color="2E2E2E"/>
            <w:left w:val="single" w:sz="2" w:space="0" w:color="2E2E2E"/>
            <w:bottom w:val="single" w:sz="2" w:space="0" w:color="2E2E2E"/>
            <w:right w:val="single" w:sz="2" w:space="0" w:color="2E2E2E"/>
          </w:divBdr>
          <w:divsChild>
            <w:div w:id="193076804">
              <w:marLeft w:val="0"/>
              <w:marRight w:val="0"/>
              <w:marTop w:val="0"/>
              <w:marBottom w:val="0"/>
              <w:divBdr>
                <w:top w:val="single" w:sz="6" w:space="0" w:color="C9C9C9"/>
                <w:left w:val="none" w:sz="0" w:space="0" w:color="auto"/>
                <w:bottom w:val="none" w:sz="0" w:space="0" w:color="auto"/>
                <w:right w:val="none" w:sz="0" w:space="0" w:color="auto"/>
              </w:divBdr>
              <w:divsChild>
                <w:div w:id="1243880754">
                  <w:marLeft w:val="0"/>
                  <w:marRight w:val="0"/>
                  <w:marTop w:val="0"/>
                  <w:marBottom w:val="0"/>
                  <w:divBdr>
                    <w:top w:val="none" w:sz="0" w:space="0" w:color="auto"/>
                    <w:left w:val="none" w:sz="0" w:space="0" w:color="auto"/>
                    <w:bottom w:val="none" w:sz="0" w:space="0" w:color="auto"/>
                    <w:right w:val="none" w:sz="0" w:space="0" w:color="auto"/>
                  </w:divBdr>
                  <w:divsChild>
                    <w:div w:id="2030839272">
                      <w:marLeft w:val="0"/>
                      <w:marRight w:val="0"/>
                      <w:marTop w:val="0"/>
                      <w:marBottom w:val="0"/>
                      <w:divBdr>
                        <w:top w:val="none" w:sz="0" w:space="0" w:color="auto"/>
                        <w:left w:val="none" w:sz="0" w:space="0" w:color="auto"/>
                        <w:bottom w:val="none" w:sz="0" w:space="0" w:color="auto"/>
                        <w:right w:val="none" w:sz="0" w:space="0" w:color="auto"/>
                      </w:divBdr>
                      <w:divsChild>
                        <w:div w:id="20371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68061">
      <w:bodyDiv w:val="1"/>
      <w:marLeft w:val="0"/>
      <w:marRight w:val="0"/>
      <w:marTop w:val="0"/>
      <w:marBottom w:val="0"/>
      <w:divBdr>
        <w:top w:val="none" w:sz="0" w:space="0" w:color="auto"/>
        <w:left w:val="none" w:sz="0" w:space="0" w:color="auto"/>
        <w:bottom w:val="none" w:sz="0" w:space="0" w:color="auto"/>
        <w:right w:val="none" w:sz="0" w:space="0" w:color="auto"/>
      </w:divBdr>
      <w:divsChild>
        <w:div w:id="746535058">
          <w:marLeft w:val="0"/>
          <w:marRight w:val="0"/>
          <w:marTop w:val="0"/>
          <w:marBottom w:val="0"/>
          <w:divBdr>
            <w:top w:val="single" w:sz="2" w:space="0" w:color="2E2E2E"/>
            <w:left w:val="single" w:sz="2" w:space="0" w:color="2E2E2E"/>
            <w:bottom w:val="single" w:sz="2" w:space="0" w:color="2E2E2E"/>
            <w:right w:val="single" w:sz="2" w:space="0" w:color="2E2E2E"/>
          </w:divBdr>
          <w:divsChild>
            <w:div w:id="1679044169">
              <w:marLeft w:val="0"/>
              <w:marRight w:val="0"/>
              <w:marTop w:val="0"/>
              <w:marBottom w:val="0"/>
              <w:divBdr>
                <w:top w:val="single" w:sz="6" w:space="0" w:color="C9C9C9"/>
                <w:left w:val="none" w:sz="0" w:space="0" w:color="auto"/>
                <w:bottom w:val="none" w:sz="0" w:space="0" w:color="auto"/>
                <w:right w:val="none" w:sz="0" w:space="0" w:color="auto"/>
              </w:divBdr>
              <w:divsChild>
                <w:div w:id="1347057755">
                  <w:marLeft w:val="0"/>
                  <w:marRight w:val="0"/>
                  <w:marTop w:val="0"/>
                  <w:marBottom w:val="0"/>
                  <w:divBdr>
                    <w:top w:val="none" w:sz="0" w:space="0" w:color="auto"/>
                    <w:left w:val="none" w:sz="0" w:space="0" w:color="auto"/>
                    <w:bottom w:val="none" w:sz="0" w:space="0" w:color="auto"/>
                    <w:right w:val="none" w:sz="0" w:space="0" w:color="auto"/>
                  </w:divBdr>
                  <w:divsChild>
                    <w:div w:id="866715931">
                      <w:marLeft w:val="0"/>
                      <w:marRight w:val="0"/>
                      <w:marTop w:val="0"/>
                      <w:marBottom w:val="0"/>
                      <w:divBdr>
                        <w:top w:val="none" w:sz="0" w:space="0" w:color="auto"/>
                        <w:left w:val="none" w:sz="0" w:space="0" w:color="auto"/>
                        <w:bottom w:val="none" w:sz="0" w:space="0" w:color="auto"/>
                        <w:right w:val="none" w:sz="0" w:space="0" w:color="auto"/>
                      </w:divBdr>
                      <w:divsChild>
                        <w:div w:id="14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22348">
      <w:bodyDiv w:val="1"/>
      <w:marLeft w:val="0"/>
      <w:marRight w:val="0"/>
      <w:marTop w:val="0"/>
      <w:marBottom w:val="0"/>
      <w:divBdr>
        <w:top w:val="none" w:sz="0" w:space="0" w:color="auto"/>
        <w:left w:val="none" w:sz="0" w:space="0" w:color="auto"/>
        <w:bottom w:val="none" w:sz="0" w:space="0" w:color="auto"/>
        <w:right w:val="none" w:sz="0" w:space="0" w:color="auto"/>
      </w:divBdr>
      <w:divsChild>
        <w:div w:id="931084938">
          <w:marLeft w:val="0"/>
          <w:marRight w:val="0"/>
          <w:marTop w:val="0"/>
          <w:marBottom w:val="0"/>
          <w:divBdr>
            <w:top w:val="single" w:sz="2" w:space="0" w:color="2E2E2E"/>
            <w:left w:val="single" w:sz="2" w:space="0" w:color="2E2E2E"/>
            <w:bottom w:val="single" w:sz="2" w:space="0" w:color="2E2E2E"/>
            <w:right w:val="single" w:sz="2" w:space="0" w:color="2E2E2E"/>
          </w:divBdr>
          <w:divsChild>
            <w:div w:id="1206017259">
              <w:marLeft w:val="0"/>
              <w:marRight w:val="0"/>
              <w:marTop w:val="0"/>
              <w:marBottom w:val="0"/>
              <w:divBdr>
                <w:top w:val="single" w:sz="6" w:space="0" w:color="C9C9C9"/>
                <w:left w:val="none" w:sz="0" w:space="0" w:color="auto"/>
                <w:bottom w:val="none" w:sz="0" w:space="0" w:color="auto"/>
                <w:right w:val="none" w:sz="0" w:space="0" w:color="auto"/>
              </w:divBdr>
              <w:divsChild>
                <w:div w:id="1358434721">
                  <w:marLeft w:val="0"/>
                  <w:marRight w:val="0"/>
                  <w:marTop w:val="0"/>
                  <w:marBottom w:val="0"/>
                  <w:divBdr>
                    <w:top w:val="none" w:sz="0" w:space="0" w:color="auto"/>
                    <w:left w:val="none" w:sz="0" w:space="0" w:color="auto"/>
                    <w:bottom w:val="none" w:sz="0" w:space="0" w:color="auto"/>
                    <w:right w:val="none" w:sz="0" w:space="0" w:color="auto"/>
                  </w:divBdr>
                  <w:divsChild>
                    <w:div w:id="93870872">
                      <w:marLeft w:val="0"/>
                      <w:marRight w:val="0"/>
                      <w:marTop w:val="0"/>
                      <w:marBottom w:val="0"/>
                      <w:divBdr>
                        <w:top w:val="none" w:sz="0" w:space="0" w:color="auto"/>
                        <w:left w:val="none" w:sz="0" w:space="0" w:color="auto"/>
                        <w:bottom w:val="none" w:sz="0" w:space="0" w:color="auto"/>
                        <w:right w:val="none" w:sz="0" w:space="0" w:color="auto"/>
                      </w:divBdr>
                      <w:divsChild>
                        <w:div w:id="7427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64089">
      <w:bodyDiv w:val="1"/>
      <w:marLeft w:val="0"/>
      <w:marRight w:val="0"/>
      <w:marTop w:val="0"/>
      <w:marBottom w:val="0"/>
      <w:divBdr>
        <w:top w:val="none" w:sz="0" w:space="0" w:color="auto"/>
        <w:left w:val="none" w:sz="0" w:space="0" w:color="auto"/>
        <w:bottom w:val="none" w:sz="0" w:space="0" w:color="auto"/>
        <w:right w:val="none" w:sz="0" w:space="0" w:color="auto"/>
      </w:divBdr>
      <w:divsChild>
        <w:div w:id="127283626">
          <w:marLeft w:val="0"/>
          <w:marRight w:val="0"/>
          <w:marTop w:val="0"/>
          <w:marBottom w:val="0"/>
          <w:divBdr>
            <w:top w:val="single" w:sz="2" w:space="0" w:color="2E2E2E"/>
            <w:left w:val="single" w:sz="2" w:space="0" w:color="2E2E2E"/>
            <w:bottom w:val="single" w:sz="2" w:space="0" w:color="2E2E2E"/>
            <w:right w:val="single" w:sz="2" w:space="0" w:color="2E2E2E"/>
          </w:divBdr>
          <w:divsChild>
            <w:div w:id="1798795315">
              <w:marLeft w:val="0"/>
              <w:marRight w:val="0"/>
              <w:marTop w:val="0"/>
              <w:marBottom w:val="0"/>
              <w:divBdr>
                <w:top w:val="single" w:sz="6" w:space="0" w:color="C9C9C9"/>
                <w:left w:val="none" w:sz="0" w:space="0" w:color="auto"/>
                <w:bottom w:val="none" w:sz="0" w:space="0" w:color="auto"/>
                <w:right w:val="none" w:sz="0" w:space="0" w:color="auto"/>
              </w:divBdr>
              <w:divsChild>
                <w:div w:id="1652633553">
                  <w:marLeft w:val="0"/>
                  <w:marRight w:val="0"/>
                  <w:marTop w:val="0"/>
                  <w:marBottom w:val="0"/>
                  <w:divBdr>
                    <w:top w:val="none" w:sz="0" w:space="0" w:color="auto"/>
                    <w:left w:val="none" w:sz="0" w:space="0" w:color="auto"/>
                    <w:bottom w:val="none" w:sz="0" w:space="0" w:color="auto"/>
                    <w:right w:val="none" w:sz="0" w:space="0" w:color="auto"/>
                  </w:divBdr>
                  <w:divsChild>
                    <w:div w:id="361594621">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966">
      <w:bodyDiv w:val="1"/>
      <w:marLeft w:val="0"/>
      <w:marRight w:val="0"/>
      <w:marTop w:val="0"/>
      <w:marBottom w:val="0"/>
      <w:divBdr>
        <w:top w:val="none" w:sz="0" w:space="0" w:color="auto"/>
        <w:left w:val="none" w:sz="0" w:space="0" w:color="auto"/>
        <w:bottom w:val="none" w:sz="0" w:space="0" w:color="auto"/>
        <w:right w:val="none" w:sz="0" w:space="0" w:color="auto"/>
      </w:divBdr>
      <w:divsChild>
        <w:div w:id="144325613">
          <w:marLeft w:val="0"/>
          <w:marRight w:val="0"/>
          <w:marTop w:val="0"/>
          <w:marBottom w:val="0"/>
          <w:divBdr>
            <w:top w:val="single" w:sz="2" w:space="0" w:color="2E2E2E"/>
            <w:left w:val="single" w:sz="2" w:space="0" w:color="2E2E2E"/>
            <w:bottom w:val="single" w:sz="2" w:space="0" w:color="2E2E2E"/>
            <w:right w:val="single" w:sz="2" w:space="0" w:color="2E2E2E"/>
          </w:divBdr>
          <w:divsChild>
            <w:div w:id="750472204">
              <w:marLeft w:val="0"/>
              <w:marRight w:val="0"/>
              <w:marTop w:val="0"/>
              <w:marBottom w:val="0"/>
              <w:divBdr>
                <w:top w:val="single" w:sz="6" w:space="0" w:color="C9C9C9"/>
                <w:left w:val="none" w:sz="0" w:space="0" w:color="auto"/>
                <w:bottom w:val="none" w:sz="0" w:space="0" w:color="auto"/>
                <w:right w:val="none" w:sz="0" w:space="0" w:color="auto"/>
              </w:divBdr>
              <w:divsChild>
                <w:div w:id="1934702884">
                  <w:marLeft w:val="0"/>
                  <w:marRight w:val="0"/>
                  <w:marTop w:val="0"/>
                  <w:marBottom w:val="0"/>
                  <w:divBdr>
                    <w:top w:val="none" w:sz="0" w:space="0" w:color="auto"/>
                    <w:left w:val="none" w:sz="0" w:space="0" w:color="auto"/>
                    <w:bottom w:val="none" w:sz="0" w:space="0" w:color="auto"/>
                    <w:right w:val="none" w:sz="0" w:space="0" w:color="auto"/>
                  </w:divBdr>
                  <w:divsChild>
                    <w:div w:id="212157324">
                      <w:marLeft w:val="0"/>
                      <w:marRight w:val="0"/>
                      <w:marTop w:val="0"/>
                      <w:marBottom w:val="0"/>
                      <w:divBdr>
                        <w:top w:val="none" w:sz="0" w:space="0" w:color="auto"/>
                        <w:left w:val="none" w:sz="0" w:space="0" w:color="auto"/>
                        <w:bottom w:val="none" w:sz="0" w:space="0" w:color="auto"/>
                        <w:right w:val="none" w:sz="0" w:space="0" w:color="auto"/>
                      </w:divBdr>
                      <w:divsChild>
                        <w:div w:id="6056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nce.dovey@brune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DFA1-A337-4AE8-B111-A40ABBCC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torab</dc:creator>
  <cp:lastModifiedBy>Hewlett-Packard Company</cp:lastModifiedBy>
  <cp:revision>2</cp:revision>
  <dcterms:created xsi:type="dcterms:W3CDTF">2017-01-16T00:51:00Z</dcterms:created>
  <dcterms:modified xsi:type="dcterms:W3CDTF">2017-01-16T00:51:00Z</dcterms:modified>
</cp:coreProperties>
</file>