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60" w:rsidRPr="0011011D" w:rsidRDefault="00DB7D60" w:rsidP="00DB7D60">
      <w:pPr>
        <w:pStyle w:val="NoSpacing"/>
        <w:jc w:val="center"/>
        <w:rPr>
          <w:rFonts w:ascii="Arial" w:hAnsi="Arial" w:cs="Arial"/>
          <w:b/>
          <w:sz w:val="20"/>
          <w:szCs w:val="20"/>
        </w:rPr>
      </w:pPr>
      <w:r w:rsidRPr="0011011D">
        <w:rPr>
          <w:rFonts w:ascii="Arial" w:hAnsi="Arial" w:cs="Arial"/>
          <w:b/>
          <w:bCs/>
          <w:color w:val="222222"/>
          <w:sz w:val="20"/>
          <w:szCs w:val="20"/>
          <w:shd w:val="clear" w:color="auto" w:fill="FFFFFF"/>
        </w:rPr>
        <w:t>Frequency and evaluation of the perceptions towards caesarean section among pregnant women attending public hospitals in Pakistan and the implications</w:t>
      </w:r>
    </w:p>
    <w:p w:rsidR="00DB7D60" w:rsidRDefault="00DB7D60" w:rsidP="00DB7D60">
      <w:pPr>
        <w:pStyle w:val="NoSpacing"/>
        <w:rPr>
          <w:rFonts w:ascii="Arial" w:hAnsi="Arial" w:cs="Arial"/>
          <w:b/>
          <w:sz w:val="20"/>
          <w:szCs w:val="20"/>
        </w:rPr>
      </w:pPr>
    </w:p>
    <w:p w:rsidR="00FE0C92" w:rsidRDefault="00FE0C92" w:rsidP="00DB7D60">
      <w:pPr>
        <w:pStyle w:val="NoSpacing"/>
        <w:rPr>
          <w:rFonts w:ascii="Arial" w:hAnsi="Arial" w:cs="Arial"/>
          <w:sz w:val="20"/>
          <w:szCs w:val="20"/>
        </w:rPr>
      </w:pPr>
      <w:proofErr w:type="spellStart"/>
      <w:r w:rsidRPr="00FE0C92">
        <w:rPr>
          <w:rFonts w:ascii="Arial" w:hAnsi="Arial" w:cs="Arial"/>
          <w:sz w:val="20"/>
          <w:szCs w:val="20"/>
        </w:rPr>
        <w:t>Ishaq</w:t>
      </w:r>
      <w:proofErr w:type="spellEnd"/>
      <w:r w:rsidRPr="00FE0C92">
        <w:rPr>
          <w:rFonts w:ascii="Arial" w:hAnsi="Arial" w:cs="Arial"/>
          <w:sz w:val="20"/>
          <w:szCs w:val="20"/>
        </w:rPr>
        <w:t xml:space="preserve"> R</w:t>
      </w:r>
      <w:r w:rsidRPr="00FE0C92">
        <w:rPr>
          <w:rFonts w:ascii="Arial" w:hAnsi="Arial" w:cs="Arial"/>
          <w:sz w:val="20"/>
          <w:szCs w:val="20"/>
          <w:vertAlign w:val="superscript"/>
        </w:rPr>
        <w:t>1</w:t>
      </w:r>
      <w:r w:rsidRPr="00FE0C92">
        <w:rPr>
          <w:rFonts w:ascii="Arial" w:hAnsi="Arial" w:cs="Arial"/>
          <w:sz w:val="20"/>
          <w:szCs w:val="20"/>
        </w:rPr>
        <w:t xml:space="preserve">, </w:t>
      </w:r>
      <w:r>
        <w:rPr>
          <w:rFonts w:ascii="Arial" w:hAnsi="Arial" w:cs="Arial"/>
          <w:sz w:val="20"/>
          <w:szCs w:val="20"/>
        </w:rPr>
        <w:t>Baloch NS</w:t>
      </w:r>
      <w:r w:rsidRPr="00FE0C92">
        <w:rPr>
          <w:rFonts w:ascii="Arial" w:hAnsi="Arial" w:cs="Arial"/>
          <w:sz w:val="20"/>
          <w:szCs w:val="20"/>
          <w:vertAlign w:val="superscript"/>
        </w:rPr>
        <w:t>2</w:t>
      </w:r>
      <w:r>
        <w:rPr>
          <w:rFonts w:ascii="Arial" w:hAnsi="Arial" w:cs="Arial"/>
          <w:sz w:val="20"/>
          <w:szCs w:val="20"/>
        </w:rPr>
        <w:t>, Iqbal Q</w:t>
      </w:r>
      <w:r w:rsidRPr="00FE0C92">
        <w:rPr>
          <w:rFonts w:ascii="Arial" w:hAnsi="Arial" w:cs="Arial"/>
          <w:sz w:val="20"/>
          <w:szCs w:val="20"/>
          <w:vertAlign w:val="superscript"/>
        </w:rPr>
        <w:t>1</w:t>
      </w:r>
      <w:r>
        <w:rPr>
          <w:rFonts w:ascii="Arial" w:hAnsi="Arial" w:cs="Arial"/>
          <w:sz w:val="20"/>
          <w:szCs w:val="20"/>
        </w:rPr>
        <w:t xml:space="preserve">, </w:t>
      </w:r>
      <w:proofErr w:type="spellStart"/>
      <w:r>
        <w:rPr>
          <w:rFonts w:ascii="Arial" w:hAnsi="Arial" w:cs="Arial"/>
          <w:sz w:val="20"/>
          <w:szCs w:val="20"/>
        </w:rPr>
        <w:t>Saleem</w:t>
      </w:r>
      <w:proofErr w:type="spellEnd"/>
      <w:r>
        <w:rPr>
          <w:rFonts w:ascii="Arial" w:hAnsi="Arial" w:cs="Arial"/>
          <w:sz w:val="20"/>
          <w:szCs w:val="20"/>
        </w:rPr>
        <w:t xml:space="preserve"> F</w:t>
      </w:r>
      <w:r w:rsidRPr="00FE0C92">
        <w:rPr>
          <w:rFonts w:ascii="Arial" w:hAnsi="Arial" w:cs="Arial"/>
          <w:sz w:val="20"/>
          <w:szCs w:val="20"/>
          <w:vertAlign w:val="superscript"/>
        </w:rPr>
        <w:t>1</w:t>
      </w:r>
      <w:r>
        <w:rPr>
          <w:rFonts w:ascii="Arial" w:hAnsi="Arial" w:cs="Arial"/>
          <w:sz w:val="20"/>
          <w:szCs w:val="20"/>
        </w:rPr>
        <w:t xml:space="preserve">, </w:t>
      </w:r>
      <w:proofErr w:type="spellStart"/>
      <w:r>
        <w:rPr>
          <w:rFonts w:ascii="Arial" w:hAnsi="Arial" w:cs="Arial"/>
          <w:sz w:val="20"/>
          <w:szCs w:val="20"/>
        </w:rPr>
        <w:t>Hassali</w:t>
      </w:r>
      <w:proofErr w:type="spellEnd"/>
      <w:r>
        <w:rPr>
          <w:rFonts w:ascii="Arial" w:hAnsi="Arial" w:cs="Arial"/>
          <w:sz w:val="20"/>
          <w:szCs w:val="20"/>
        </w:rPr>
        <w:t xml:space="preserve"> MA</w:t>
      </w:r>
      <w:r w:rsidRPr="00FE0C92">
        <w:rPr>
          <w:rFonts w:ascii="Arial" w:hAnsi="Arial" w:cs="Arial"/>
          <w:sz w:val="20"/>
          <w:szCs w:val="20"/>
          <w:vertAlign w:val="superscript"/>
        </w:rPr>
        <w:t>3</w:t>
      </w:r>
      <w:r>
        <w:rPr>
          <w:rFonts w:ascii="Arial" w:hAnsi="Arial" w:cs="Arial"/>
          <w:sz w:val="20"/>
          <w:szCs w:val="20"/>
        </w:rPr>
        <w:t>, Iqbal J</w:t>
      </w:r>
      <w:r w:rsidRPr="00FE0C92">
        <w:rPr>
          <w:rFonts w:ascii="Arial" w:hAnsi="Arial" w:cs="Arial"/>
          <w:sz w:val="20"/>
          <w:szCs w:val="20"/>
          <w:vertAlign w:val="superscript"/>
        </w:rPr>
        <w:t>1</w:t>
      </w:r>
      <w:r>
        <w:rPr>
          <w:rFonts w:ascii="Arial" w:hAnsi="Arial" w:cs="Arial"/>
          <w:sz w:val="20"/>
          <w:szCs w:val="20"/>
        </w:rPr>
        <w:t xml:space="preserve">, </w:t>
      </w:r>
      <w:proofErr w:type="spellStart"/>
      <w:r w:rsidRPr="0011011D">
        <w:rPr>
          <w:rFonts w:ascii="Arial" w:hAnsi="Arial" w:cs="Arial"/>
          <w:sz w:val="20"/>
          <w:szCs w:val="20"/>
        </w:rPr>
        <w:t>ud</w:t>
      </w:r>
      <w:proofErr w:type="spellEnd"/>
      <w:r w:rsidRPr="0011011D">
        <w:rPr>
          <w:rFonts w:ascii="Arial" w:hAnsi="Arial" w:cs="Arial"/>
          <w:sz w:val="20"/>
          <w:szCs w:val="20"/>
        </w:rPr>
        <w:t xml:space="preserve"> Din Ahmed</w:t>
      </w:r>
      <w:r>
        <w:rPr>
          <w:rFonts w:ascii="Arial" w:hAnsi="Arial" w:cs="Arial"/>
          <w:sz w:val="20"/>
          <w:szCs w:val="20"/>
        </w:rPr>
        <w:t xml:space="preserve"> F</w:t>
      </w:r>
      <w:r w:rsidRPr="00FE0C92">
        <w:rPr>
          <w:rFonts w:ascii="Arial" w:hAnsi="Arial" w:cs="Arial"/>
          <w:sz w:val="20"/>
          <w:szCs w:val="20"/>
          <w:vertAlign w:val="superscript"/>
        </w:rPr>
        <w:t>4</w:t>
      </w:r>
      <w:r>
        <w:rPr>
          <w:rFonts w:ascii="Arial" w:hAnsi="Arial" w:cs="Arial"/>
          <w:sz w:val="20"/>
          <w:szCs w:val="20"/>
        </w:rPr>
        <w:t>, Anwar M</w:t>
      </w:r>
      <w:r w:rsidRPr="00FE0C92">
        <w:rPr>
          <w:rFonts w:ascii="Arial" w:hAnsi="Arial" w:cs="Arial"/>
          <w:sz w:val="20"/>
          <w:szCs w:val="20"/>
          <w:vertAlign w:val="superscript"/>
        </w:rPr>
        <w:t>1</w:t>
      </w:r>
      <w:r>
        <w:rPr>
          <w:rFonts w:ascii="Arial" w:hAnsi="Arial" w:cs="Arial"/>
          <w:sz w:val="20"/>
          <w:szCs w:val="20"/>
        </w:rPr>
        <w:t>, Haider S</w:t>
      </w:r>
      <w:r w:rsidRPr="00FE0C92">
        <w:rPr>
          <w:rFonts w:ascii="Arial" w:hAnsi="Arial" w:cs="Arial"/>
          <w:sz w:val="20"/>
          <w:szCs w:val="20"/>
          <w:vertAlign w:val="superscript"/>
        </w:rPr>
        <w:t>1</w:t>
      </w:r>
      <w:r>
        <w:rPr>
          <w:rFonts w:ascii="Arial" w:hAnsi="Arial" w:cs="Arial"/>
          <w:sz w:val="20"/>
          <w:szCs w:val="20"/>
        </w:rPr>
        <w:t>, Godman B</w:t>
      </w:r>
      <w:r w:rsidRPr="00FE0C92">
        <w:rPr>
          <w:rFonts w:ascii="Arial" w:hAnsi="Arial" w:cs="Arial"/>
          <w:sz w:val="20"/>
          <w:szCs w:val="20"/>
          <w:vertAlign w:val="superscript"/>
        </w:rPr>
        <w:t>5,6</w:t>
      </w:r>
    </w:p>
    <w:p w:rsidR="00FE0C92" w:rsidRPr="00FE0C92" w:rsidRDefault="00FE0C92" w:rsidP="00DB7D60">
      <w:pPr>
        <w:pStyle w:val="NoSpacing"/>
        <w:rPr>
          <w:rFonts w:ascii="Arial" w:hAnsi="Arial" w:cs="Arial"/>
          <w:sz w:val="20"/>
          <w:szCs w:val="20"/>
        </w:rPr>
      </w:pPr>
    </w:p>
    <w:p w:rsidR="00DB7D60" w:rsidRPr="0011011D" w:rsidRDefault="00FE0C92" w:rsidP="00DB7D60">
      <w:pPr>
        <w:pStyle w:val="NoSpacing"/>
        <w:rPr>
          <w:rFonts w:ascii="Arial" w:hAnsi="Arial" w:cs="Arial"/>
          <w:sz w:val="20"/>
          <w:szCs w:val="20"/>
        </w:rPr>
      </w:pPr>
      <w:r w:rsidRPr="00FE0C92">
        <w:rPr>
          <w:rFonts w:ascii="Arial" w:hAnsi="Arial" w:cs="Arial"/>
          <w:sz w:val="20"/>
          <w:szCs w:val="20"/>
          <w:vertAlign w:val="superscript"/>
        </w:rPr>
        <w:t>1</w:t>
      </w:r>
      <w:r w:rsidR="00DB7D60" w:rsidRPr="0011011D">
        <w:rPr>
          <w:rFonts w:ascii="Arial" w:hAnsi="Arial" w:cs="Arial"/>
          <w:sz w:val="20"/>
          <w:szCs w:val="20"/>
        </w:rPr>
        <w:t xml:space="preserve">Faculty of Pharmacy &amp; Health Sciences, University of </w:t>
      </w:r>
      <w:proofErr w:type="spellStart"/>
      <w:r w:rsidR="00DB7D60" w:rsidRPr="0011011D">
        <w:rPr>
          <w:rFonts w:ascii="Arial" w:hAnsi="Arial" w:cs="Arial"/>
          <w:sz w:val="20"/>
          <w:szCs w:val="20"/>
        </w:rPr>
        <w:t>Balochistan</w:t>
      </w:r>
      <w:proofErr w:type="spellEnd"/>
      <w:r w:rsidR="00DB7D60" w:rsidRPr="0011011D">
        <w:rPr>
          <w:rFonts w:ascii="Arial" w:hAnsi="Arial" w:cs="Arial"/>
          <w:sz w:val="20"/>
          <w:szCs w:val="20"/>
        </w:rPr>
        <w:t>, Quetta, Pakistan</w:t>
      </w:r>
    </w:p>
    <w:p w:rsidR="00DB7D60" w:rsidRPr="0011011D" w:rsidRDefault="00DB7D60" w:rsidP="00DB7D60">
      <w:pPr>
        <w:pStyle w:val="NoSpacing"/>
        <w:rPr>
          <w:rFonts w:ascii="Arial" w:hAnsi="Arial" w:cs="Arial"/>
          <w:sz w:val="20"/>
          <w:szCs w:val="20"/>
        </w:rPr>
      </w:pPr>
      <w:r w:rsidRPr="0011011D">
        <w:rPr>
          <w:rFonts w:ascii="Arial" w:hAnsi="Arial" w:cs="Arial"/>
          <w:sz w:val="20"/>
          <w:szCs w:val="20"/>
        </w:rPr>
        <w:t>Email</w:t>
      </w:r>
      <w:r w:rsidR="00FE0C92">
        <w:rPr>
          <w:rFonts w:ascii="Arial" w:hAnsi="Arial" w:cs="Arial"/>
          <w:sz w:val="20"/>
          <w:szCs w:val="20"/>
        </w:rPr>
        <w:t>s</w:t>
      </w:r>
      <w:r w:rsidRPr="0011011D">
        <w:rPr>
          <w:rFonts w:ascii="Arial" w:hAnsi="Arial" w:cs="Arial"/>
          <w:sz w:val="20"/>
          <w:szCs w:val="20"/>
        </w:rPr>
        <w:t xml:space="preserve">: </w:t>
      </w:r>
      <w:hyperlink r:id="rId8" w:history="1">
        <w:r w:rsidR="00FE0C92" w:rsidRPr="00632FBD">
          <w:rPr>
            <w:rStyle w:val="Hyperlink"/>
            <w:rFonts w:ascii="Arial" w:hAnsi="Arial" w:cs="Arial"/>
            <w:sz w:val="20"/>
            <w:szCs w:val="20"/>
          </w:rPr>
          <w:t>rabiaishaq72@gmail.com</w:t>
        </w:r>
      </w:hyperlink>
      <w:r w:rsidR="00FE0C92">
        <w:rPr>
          <w:rFonts w:ascii="Arial" w:hAnsi="Arial" w:cs="Arial"/>
          <w:sz w:val="20"/>
          <w:szCs w:val="20"/>
        </w:rPr>
        <w:t xml:space="preserve">; </w:t>
      </w:r>
      <w:hyperlink r:id="rId9" w:history="1">
        <w:r w:rsidR="00FE0C92" w:rsidRPr="00632FBD">
          <w:rPr>
            <w:rStyle w:val="Hyperlink"/>
            <w:rFonts w:ascii="Arial" w:hAnsi="Arial" w:cs="Arial"/>
            <w:sz w:val="20"/>
            <w:szCs w:val="20"/>
          </w:rPr>
          <w:t>dr.qaiseruob@gmail.com</w:t>
        </w:r>
      </w:hyperlink>
      <w:r w:rsidR="00FE0C92">
        <w:rPr>
          <w:rFonts w:ascii="Arial" w:hAnsi="Arial" w:cs="Arial"/>
          <w:sz w:val="20"/>
          <w:szCs w:val="20"/>
        </w:rPr>
        <w:t xml:space="preserve">; </w:t>
      </w:r>
      <w:hyperlink r:id="rId10" w:history="1">
        <w:r w:rsidR="00FE0C92" w:rsidRPr="00632FBD">
          <w:rPr>
            <w:rStyle w:val="Hyperlink"/>
            <w:rFonts w:ascii="Arial" w:hAnsi="Arial" w:cs="Arial"/>
            <w:sz w:val="20"/>
            <w:szCs w:val="20"/>
          </w:rPr>
          <w:t>fahaduob@gmail.com</w:t>
        </w:r>
      </w:hyperlink>
      <w:r w:rsidR="00FE0C92">
        <w:rPr>
          <w:rFonts w:ascii="Arial" w:hAnsi="Arial" w:cs="Arial"/>
          <w:sz w:val="20"/>
          <w:szCs w:val="20"/>
        </w:rPr>
        <w:t xml:space="preserve">; </w:t>
      </w:r>
      <w:hyperlink r:id="rId11" w:history="1">
        <w:r w:rsidR="00FE0C92" w:rsidRPr="00632FBD">
          <w:rPr>
            <w:rStyle w:val="Hyperlink"/>
            <w:rFonts w:ascii="Arial" w:hAnsi="Arial" w:cs="Arial"/>
            <w:sz w:val="20"/>
            <w:szCs w:val="20"/>
          </w:rPr>
          <w:t>drjaveidiqbal@hotmail.com</w:t>
        </w:r>
      </w:hyperlink>
      <w:r w:rsidR="00FE0C92">
        <w:rPr>
          <w:rFonts w:ascii="Arial" w:hAnsi="Arial" w:cs="Arial"/>
          <w:sz w:val="20"/>
          <w:szCs w:val="20"/>
        </w:rPr>
        <w:t xml:space="preserve">; </w:t>
      </w:r>
      <w:hyperlink r:id="rId12" w:history="1">
        <w:r w:rsidR="00FE0C92" w:rsidRPr="00632FBD">
          <w:rPr>
            <w:rStyle w:val="Hyperlink"/>
            <w:rFonts w:ascii="Arial" w:hAnsi="Arial" w:cs="Arial"/>
            <w:sz w:val="20"/>
            <w:szCs w:val="20"/>
          </w:rPr>
          <w:t>m.hassni101@yahoo.com</w:t>
        </w:r>
      </w:hyperlink>
      <w:r w:rsidR="00FE0C92">
        <w:rPr>
          <w:rFonts w:ascii="Arial" w:hAnsi="Arial" w:cs="Arial"/>
          <w:sz w:val="20"/>
          <w:szCs w:val="20"/>
        </w:rPr>
        <w:t xml:space="preserve">; </w:t>
      </w:r>
      <w:r w:rsidR="00FE0C92" w:rsidRPr="0011011D">
        <w:rPr>
          <w:rFonts w:ascii="Arial" w:hAnsi="Arial" w:cs="Arial"/>
          <w:sz w:val="20"/>
          <w:szCs w:val="20"/>
        </w:rPr>
        <w:t>drsajjadhaida07@gmail.com</w:t>
      </w:r>
    </w:p>
    <w:p w:rsidR="00DB7D60" w:rsidRPr="0011011D" w:rsidRDefault="00DB7D60" w:rsidP="00DB7D60">
      <w:pPr>
        <w:pStyle w:val="NoSpacing"/>
        <w:rPr>
          <w:rFonts w:ascii="Arial" w:hAnsi="Arial" w:cs="Arial"/>
          <w:sz w:val="20"/>
          <w:szCs w:val="20"/>
        </w:rPr>
      </w:pPr>
    </w:p>
    <w:p w:rsidR="00DB7D60" w:rsidRPr="0011011D" w:rsidRDefault="00FE0C92" w:rsidP="00DB7D60">
      <w:pPr>
        <w:pStyle w:val="NoSpacing"/>
        <w:rPr>
          <w:rFonts w:ascii="Arial" w:hAnsi="Arial" w:cs="Arial"/>
          <w:sz w:val="20"/>
          <w:szCs w:val="20"/>
        </w:rPr>
      </w:pPr>
      <w:r w:rsidRPr="00FE0C92">
        <w:rPr>
          <w:rFonts w:ascii="Arial" w:hAnsi="Arial" w:cs="Arial"/>
          <w:sz w:val="20"/>
          <w:szCs w:val="20"/>
          <w:vertAlign w:val="superscript"/>
        </w:rPr>
        <w:t>2</w:t>
      </w:r>
      <w:r w:rsidR="00DB7D60" w:rsidRPr="0011011D">
        <w:rPr>
          <w:rFonts w:ascii="Arial" w:hAnsi="Arial" w:cs="Arial"/>
          <w:sz w:val="20"/>
          <w:szCs w:val="20"/>
        </w:rPr>
        <w:t>Gynaecology &amp; Obstetric Department, Bolan Medical College Hospital, Quetta, Pakistan</w:t>
      </w:r>
    </w:p>
    <w:p w:rsidR="00DB7D60" w:rsidRPr="0011011D" w:rsidRDefault="00DB7D60" w:rsidP="00DB7D60">
      <w:pPr>
        <w:pStyle w:val="NoSpacing"/>
        <w:rPr>
          <w:rFonts w:ascii="Arial" w:hAnsi="Arial" w:cs="Arial"/>
          <w:sz w:val="20"/>
          <w:szCs w:val="20"/>
        </w:rPr>
      </w:pPr>
      <w:r w:rsidRPr="0011011D">
        <w:rPr>
          <w:rFonts w:ascii="Arial" w:hAnsi="Arial" w:cs="Arial"/>
          <w:sz w:val="20"/>
          <w:szCs w:val="20"/>
        </w:rPr>
        <w:t>Email: drnosheensikandar@gmail.com</w:t>
      </w:r>
    </w:p>
    <w:p w:rsidR="00DB7D60" w:rsidRPr="0011011D" w:rsidRDefault="00DB7D60" w:rsidP="00DB7D60">
      <w:pPr>
        <w:pStyle w:val="NoSpacing"/>
        <w:rPr>
          <w:rFonts w:ascii="Arial" w:hAnsi="Arial" w:cs="Arial"/>
          <w:sz w:val="20"/>
          <w:szCs w:val="20"/>
        </w:rPr>
      </w:pPr>
    </w:p>
    <w:p w:rsidR="00DB7D60" w:rsidRPr="0011011D" w:rsidRDefault="00FE0C92" w:rsidP="00DB7D60">
      <w:pPr>
        <w:pStyle w:val="NoSpacing"/>
        <w:rPr>
          <w:rFonts w:ascii="Arial" w:hAnsi="Arial" w:cs="Arial"/>
          <w:sz w:val="20"/>
          <w:szCs w:val="20"/>
        </w:rPr>
      </w:pPr>
      <w:r w:rsidRPr="00FE0C92">
        <w:rPr>
          <w:rFonts w:ascii="Arial" w:hAnsi="Arial" w:cs="Arial"/>
          <w:sz w:val="20"/>
          <w:szCs w:val="20"/>
          <w:vertAlign w:val="superscript"/>
        </w:rPr>
        <w:t>3</w:t>
      </w:r>
      <w:r w:rsidR="00DB7D60" w:rsidRPr="0011011D">
        <w:rPr>
          <w:rFonts w:ascii="Arial" w:hAnsi="Arial" w:cs="Arial"/>
          <w:sz w:val="20"/>
          <w:szCs w:val="20"/>
        </w:rPr>
        <w:t xml:space="preserve">School of Pharmaceutical Sciences, </w:t>
      </w:r>
      <w:proofErr w:type="spellStart"/>
      <w:r w:rsidR="00DB7D60" w:rsidRPr="0011011D">
        <w:rPr>
          <w:rFonts w:ascii="Arial" w:hAnsi="Arial" w:cs="Arial"/>
          <w:sz w:val="20"/>
          <w:szCs w:val="20"/>
        </w:rPr>
        <w:t>Universiti</w:t>
      </w:r>
      <w:proofErr w:type="spellEnd"/>
      <w:r w:rsidR="00DB7D60" w:rsidRPr="0011011D">
        <w:rPr>
          <w:rFonts w:ascii="Arial" w:hAnsi="Arial" w:cs="Arial"/>
          <w:sz w:val="20"/>
          <w:szCs w:val="20"/>
        </w:rPr>
        <w:t xml:space="preserve"> </w:t>
      </w:r>
      <w:proofErr w:type="spellStart"/>
      <w:r w:rsidR="00DB7D60" w:rsidRPr="0011011D">
        <w:rPr>
          <w:rFonts w:ascii="Arial" w:hAnsi="Arial" w:cs="Arial"/>
          <w:sz w:val="20"/>
          <w:szCs w:val="20"/>
        </w:rPr>
        <w:t>Sains</w:t>
      </w:r>
      <w:proofErr w:type="spellEnd"/>
      <w:r w:rsidR="00973175">
        <w:rPr>
          <w:rFonts w:ascii="Arial" w:hAnsi="Arial" w:cs="Arial"/>
          <w:sz w:val="20"/>
          <w:szCs w:val="20"/>
        </w:rPr>
        <w:t>,</w:t>
      </w:r>
      <w:r w:rsidR="00DB7D60" w:rsidRPr="0011011D">
        <w:rPr>
          <w:rFonts w:ascii="Arial" w:hAnsi="Arial" w:cs="Arial"/>
          <w:sz w:val="20"/>
          <w:szCs w:val="20"/>
        </w:rPr>
        <w:t xml:space="preserve"> Malaysia</w:t>
      </w:r>
    </w:p>
    <w:p w:rsidR="00DB7D60" w:rsidRPr="0011011D" w:rsidRDefault="00DB7D60" w:rsidP="00DB7D60">
      <w:pPr>
        <w:pStyle w:val="NoSpacing"/>
        <w:rPr>
          <w:rFonts w:ascii="Arial" w:hAnsi="Arial" w:cs="Arial"/>
          <w:sz w:val="20"/>
          <w:szCs w:val="20"/>
        </w:rPr>
      </w:pPr>
      <w:r w:rsidRPr="0011011D">
        <w:rPr>
          <w:rFonts w:ascii="Arial" w:hAnsi="Arial" w:cs="Arial"/>
          <w:sz w:val="20"/>
          <w:szCs w:val="20"/>
        </w:rPr>
        <w:t>Email: azmihassali@gmail.com</w:t>
      </w:r>
    </w:p>
    <w:p w:rsidR="00DB7D60" w:rsidRPr="0011011D" w:rsidRDefault="00DB7D60" w:rsidP="00DB7D60">
      <w:pPr>
        <w:pStyle w:val="NoSpacing"/>
        <w:rPr>
          <w:rFonts w:ascii="Arial" w:hAnsi="Arial" w:cs="Arial"/>
          <w:sz w:val="20"/>
          <w:szCs w:val="20"/>
        </w:rPr>
      </w:pPr>
    </w:p>
    <w:p w:rsidR="00DB7D60" w:rsidRPr="0011011D" w:rsidRDefault="00FE0C92" w:rsidP="00DB7D60">
      <w:pPr>
        <w:pStyle w:val="NoSpacing"/>
        <w:rPr>
          <w:rFonts w:ascii="Arial" w:hAnsi="Arial" w:cs="Arial"/>
          <w:sz w:val="20"/>
          <w:szCs w:val="20"/>
        </w:rPr>
      </w:pPr>
      <w:r w:rsidRPr="00FE0C92">
        <w:rPr>
          <w:rFonts w:ascii="Arial" w:hAnsi="Arial" w:cs="Arial"/>
          <w:sz w:val="20"/>
          <w:szCs w:val="20"/>
          <w:vertAlign w:val="superscript"/>
        </w:rPr>
        <w:t>4</w:t>
      </w:r>
      <w:r w:rsidR="00DB7D60" w:rsidRPr="0011011D">
        <w:rPr>
          <w:rFonts w:ascii="Arial" w:hAnsi="Arial" w:cs="Arial"/>
          <w:sz w:val="20"/>
          <w:szCs w:val="20"/>
        </w:rPr>
        <w:t xml:space="preserve">Faculty of Pharmacy &amp; Alternative Medicines, The </w:t>
      </w:r>
      <w:proofErr w:type="spellStart"/>
      <w:r w:rsidR="00DB7D60" w:rsidRPr="0011011D">
        <w:rPr>
          <w:rFonts w:ascii="Arial" w:hAnsi="Arial" w:cs="Arial"/>
          <w:sz w:val="20"/>
          <w:szCs w:val="20"/>
        </w:rPr>
        <w:t>Islamia</w:t>
      </w:r>
      <w:proofErr w:type="spellEnd"/>
      <w:r w:rsidR="00DB7D60" w:rsidRPr="0011011D">
        <w:rPr>
          <w:rFonts w:ascii="Arial" w:hAnsi="Arial" w:cs="Arial"/>
          <w:sz w:val="20"/>
          <w:szCs w:val="20"/>
        </w:rPr>
        <w:t xml:space="preserve"> University, Bahawalpur, Punjab, Pakistan</w:t>
      </w:r>
    </w:p>
    <w:p w:rsidR="00DB7D60" w:rsidRPr="0011011D" w:rsidRDefault="00DB7D60" w:rsidP="00DB7D60">
      <w:pPr>
        <w:pStyle w:val="NoSpacing"/>
        <w:rPr>
          <w:rFonts w:ascii="Arial" w:hAnsi="Arial" w:cs="Arial"/>
          <w:sz w:val="20"/>
          <w:szCs w:val="20"/>
        </w:rPr>
      </w:pPr>
      <w:r w:rsidRPr="0011011D">
        <w:rPr>
          <w:rFonts w:ascii="Arial" w:hAnsi="Arial" w:cs="Arial"/>
          <w:sz w:val="20"/>
          <w:szCs w:val="20"/>
        </w:rPr>
        <w:t xml:space="preserve">Email: </w:t>
      </w:r>
      <w:bookmarkStart w:id="0" w:name="_GoBack"/>
      <w:r w:rsidRPr="0011011D">
        <w:rPr>
          <w:rFonts w:ascii="Arial" w:hAnsi="Arial" w:cs="Arial"/>
          <w:sz w:val="20"/>
          <w:szCs w:val="20"/>
        </w:rPr>
        <w:t>fazi2353@yahoo.com</w:t>
      </w:r>
      <w:bookmarkEnd w:id="0"/>
    </w:p>
    <w:p w:rsidR="00DB7D60" w:rsidRPr="0011011D" w:rsidRDefault="00DB7D60" w:rsidP="00DB7D60">
      <w:pPr>
        <w:pStyle w:val="NoSpacing"/>
        <w:rPr>
          <w:rFonts w:ascii="Arial" w:hAnsi="Arial" w:cs="Arial"/>
          <w:sz w:val="20"/>
          <w:szCs w:val="20"/>
        </w:rPr>
      </w:pPr>
    </w:p>
    <w:p w:rsidR="00DB7D60" w:rsidRPr="0011011D" w:rsidRDefault="00FE0C92" w:rsidP="00DB7D60">
      <w:pPr>
        <w:pStyle w:val="NoSpacing"/>
        <w:rPr>
          <w:rFonts w:ascii="Arial" w:hAnsi="Arial" w:cs="Arial"/>
          <w:sz w:val="20"/>
          <w:szCs w:val="20"/>
        </w:rPr>
      </w:pPr>
      <w:r w:rsidRPr="00FE0C92">
        <w:rPr>
          <w:rFonts w:ascii="Arial" w:hAnsi="Arial" w:cs="Arial"/>
          <w:sz w:val="20"/>
          <w:szCs w:val="20"/>
          <w:vertAlign w:val="superscript"/>
        </w:rPr>
        <w:t>5, 6</w:t>
      </w:r>
      <w:r w:rsidR="00DB7D60" w:rsidRPr="0011011D">
        <w:rPr>
          <w:rFonts w:ascii="Arial" w:hAnsi="Arial" w:cs="Arial"/>
          <w:sz w:val="20"/>
          <w:szCs w:val="20"/>
        </w:rPr>
        <w:t xml:space="preserve">Strathclyde Institute of Pharmacy and Biomedical Sciences, University of Strathclyde, Glasgow, UK. Email: </w:t>
      </w:r>
      <w:hyperlink r:id="rId13" w:history="1">
        <w:r w:rsidRPr="00632FBD">
          <w:rPr>
            <w:rStyle w:val="Hyperlink"/>
            <w:rFonts w:ascii="Arial" w:hAnsi="Arial" w:cs="Arial"/>
            <w:sz w:val="20"/>
            <w:szCs w:val="20"/>
          </w:rPr>
          <w:t>Brian.godman@strath.ac.uk</w:t>
        </w:r>
      </w:hyperlink>
      <w:r>
        <w:rPr>
          <w:rFonts w:ascii="Arial" w:hAnsi="Arial" w:cs="Arial"/>
          <w:sz w:val="20"/>
          <w:szCs w:val="20"/>
        </w:rPr>
        <w:t xml:space="preserve"> and </w:t>
      </w:r>
      <w:r w:rsidR="00DB7D60" w:rsidRPr="0011011D">
        <w:rPr>
          <w:rFonts w:ascii="Arial" w:hAnsi="Arial" w:cs="Arial"/>
          <w:sz w:val="20"/>
          <w:szCs w:val="20"/>
        </w:rPr>
        <w:t xml:space="preserve">Department of Laboratory Medicine, Division of Clinical Pharmacology, </w:t>
      </w:r>
      <w:proofErr w:type="spellStart"/>
      <w:r w:rsidR="00DB7D60" w:rsidRPr="0011011D">
        <w:rPr>
          <w:rFonts w:ascii="Arial" w:hAnsi="Arial" w:cs="Arial"/>
          <w:sz w:val="20"/>
          <w:szCs w:val="20"/>
        </w:rPr>
        <w:t>Karolinska</w:t>
      </w:r>
      <w:proofErr w:type="spellEnd"/>
      <w:r w:rsidR="00DB7D60" w:rsidRPr="0011011D">
        <w:rPr>
          <w:rFonts w:ascii="Arial" w:hAnsi="Arial" w:cs="Arial"/>
          <w:sz w:val="20"/>
          <w:szCs w:val="20"/>
        </w:rPr>
        <w:t xml:space="preserve"> </w:t>
      </w:r>
      <w:proofErr w:type="spellStart"/>
      <w:r w:rsidR="00DB7D60" w:rsidRPr="0011011D">
        <w:rPr>
          <w:rFonts w:ascii="Arial" w:hAnsi="Arial" w:cs="Arial"/>
          <w:sz w:val="20"/>
          <w:szCs w:val="20"/>
        </w:rPr>
        <w:t>Institutet</w:t>
      </w:r>
      <w:proofErr w:type="spellEnd"/>
      <w:r w:rsidR="00DB7D60" w:rsidRPr="0011011D">
        <w:rPr>
          <w:rFonts w:ascii="Arial" w:hAnsi="Arial" w:cs="Arial"/>
          <w:sz w:val="20"/>
          <w:szCs w:val="20"/>
        </w:rPr>
        <w:t xml:space="preserve">, </w:t>
      </w:r>
      <w:proofErr w:type="spellStart"/>
      <w:r w:rsidR="00DB7D60" w:rsidRPr="0011011D">
        <w:rPr>
          <w:rFonts w:ascii="Arial" w:hAnsi="Arial" w:cs="Arial"/>
          <w:sz w:val="20"/>
          <w:szCs w:val="20"/>
        </w:rPr>
        <w:t>Karolinska</w:t>
      </w:r>
      <w:proofErr w:type="spellEnd"/>
      <w:r w:rsidR="00DB7D60" w:rsidRPr="0011011D">
        <w:rPr>
          <w:rFonts w:ascii="Arial" w:hAnsi="Arial" w:cs="Arial"/>
          <w:sz w:val="20"/>
          <w:szCs w:val="20"/>
        </w:rPr>
        <w:t xml:space="preserve"> University Hospital Huddinge, Stockholm, Sweden. Email: </w:t>
      </w:r>
      <w:hyperlink r:id="rId14" w:history="1">
        <w:r w:rsidR="00DB7D60" w:rsidRPr="0011011D">
          <w:rPr>
            <w:rStyle w:val="Hyperlink"/>
            <w:rFonts w:ascii="Arial" w:hAnsi="Arial" w:cs="Arial"/>
            <w:sz w:val="20"/>
            <w:szCs w:val="20"/>
          </w:rPr>
          <w:t>Brian.Godman@ki.se</w:t>
        </w:r>
      </w:hyperlink>
    </w:p>
    <w:p w:rsidR="00DB7D60" w:rsidRPr="0011011D" w:rsidRDefault="00DB7D60" w:rsidP="00DB7D60">
      <w:pPr>
        <w:pStyle w:val="NoSpacing"/>
        <w:rPr>
          <w:rFonts w:ascii="Arial" w:hAnsi="Arial" w:cs="Arial"/>
          <w:sz w:val="20"/>
          <w:szCs w:val="20"/>
        </w:rPr>
      </w:pPr>
    </w:p>
    <w:p w:rsidR="00FE0C92" w:rsidRDefault="00DB7D60" w:rsidP="00DB7D60">
      <w:pPr>
        <w:pStyle w:val="NoSpacing"/>
        <w:jc w:val="both"/>
        <w:rPr>
          <w:rFonts w:ascii="Times New Roman" w:hAnsi="Times New Roman" w:cs="Times New Roman"/>
          <w:b/>
          <w:sz w:val="24"/>
          <w:szCs w:val="24"/>
        </w:rPr>
      </w:pPr>
      <w:r w:rsidRPr="0011011D">
        <w:rPr>
          <w:rFonts w:ascii="Arial" w:hAnsi="Arial" w:cs="Arial"/>
          <w:sz w:val="20"/>
          <w:szCs w:val="20"/>
        </w:rPr>
        <w:t xml:space="preserve">*Correspondence author: Brian Godman, Strathclyde Institute of Pharmacy and Biomedical Sciences, University of Strathclyde, Glasgow G4 0RE, United Kingdom. Email:  Brian.godman@strath.ac.uk. Telephone: 0141 548 3825. Fax: 0141 552 2562 and Department of Laboratory Medicine, Division of Clinical Pharmacology, </w:t>
      </w:r>
      <w:proofErr w:type="spellStart"/>
      <w:r w:rsidRPr="0011011D">
        <w:rPr>
          <w:rFonts w:ascii="Arial" w:hAnsi="Arial" w:cs="Arial"/>
          <w:sz w:val="20"/>
          <w:szCs w:val="20"/>
        </w:rPr>
        <w:t>Karolinska</w:t>
      </w:r>
      <w:proofErr w:type="spellEnd"/>
      <w:r w:rsidRPr="0011011D">
        <w:rPr>
          <w:rFonts w:ascii="Arial" w:hAnsi="Arial" w:cs="Arial"/>
          <w:sz w:val="20"/>
          <w:szCs w:val="20"/>
        </w:rPr>
        <w:t xml:space="preserve"> </w:t>
      </w:r>
      <w:proofErr w:type="spellStart"/>
      <w:r w:rsidRPr="0011011D">
        <w:rPr>
          <w:rFonts w:ascii="Arial" w:hAnsi="Arial" w:cs="Arial"/>
          <w:sz w:val="20"/>
          <w:szCs w:val="20"/>
        </w:rPr>
        <w:t>Institutet</w:t>
      </w:r>
      <w:proofErr w:type="spellEnd"/>
      <w:r w:rsidRPr="0011011D">
        <w:rPr>
          <w:rFonts w:ascii="Arial" w:hAnsi="Arial" w:cs="Arial"/>
          <w:sz w:val="20"/>
          <w:szCs w:val="20"/>
        </w:rPr>
        <w:t xml:space="preserve">, </w:t>
      </w:r>
      <w:proofErr w:type="spellStart"/>
      <w:r w:rsidRPr="0011011D">
        <w:rPr>
          <w:rFonts w:ascii="Arial" w:hAnsi="Arial" w:cs="Arial"/>
          <w:sz w:val="20"/>
          <w:szCs w:val="20"/>
        </w:rPr>
        <w:t>Karolinska</w:t>
      </w:r>
      <w:proofErr w:type="spellEnd"/>
      <w:r w:rsidRPr="0011011D">
        <w:rPr>
          <w:rFonts w:ascii="Arial" w:hAnsi="Arial" w:cs="Arial"/>
          <w:sz w:val="20"/>
          <w:szCs w:val="20"/>
        </w:rPr>
        <w:t xml:space="preserve"> University Hospital Huddinge, SE-141 86, Stockholm, Sweden. Email: Brian.Godman@ki.se. Telephone: 00468 585 81068; Fax: 00468 585 81070</w:t>
      </w:r>
    </w:p>
    <w:p w:rsidR="00FE0C92" w:rsidRDefault="00FE0C92" w:rsidP="00DB7D60">
      <w:pPr>
        <w:pStyle w:val="NoSpacing"/>
        <w:jc w:val="both"/>
        <w:rPr>
          <w:rFonts w:ascii="Times New Roman" w:hAnsi="Times New Roman" w:cs="Times New Roman"/>
          <w:b/>
          <w:sz w:val="24"/>
          <w:szCs w:val="24"/>
        </w:rPr>
      </w:pPr>
    </w:p>
    <w:p w:rsidR="00FE0C92" w:rsidRPr="00FE0C92" w:rsidRDefault="00FE0C92" w:rsidP="00DB7D60">
      <w:pPr>
        <w:pStyle w:val="NoSpacing"/>
        <w:jc w:val="both"/>
        <w:rPr>
          <w:rFonts w:ascii="Arial" w:hAnsi="Arial" w:cs="Arial"/>
          <w:b/>
          <w:sz w:val="20"/>
          <w:szCs w:val="20"/>
        </w:rPr>
      </w:pPr>
      <w:r w:rsidRPr="00FE0C92">
        <w:rPr>
          <w:rFonts w:ascii="Arial" w:hAnsi="Arial" w:cs="Arial"/>
          <w:b/>
          <w:sz w:val="20"/>
          <w:szCs w:val="20"/>
        </w:rPr>
        <w:t>(Accepted for Publication Hospital Practice – Please keep Confidential)</w:t>
      </w:r>
    </w:p>
    <w:p w:rsidR="00FE0C92" w:rsidRPr="0011011D" w:rsidRDefault="00FE0C92" w:rsidP="00DB7D60">
      <w:pPr>
        <w:pStyle w:val="NoSpacing"/>
        <w:jc w:val="both"/>
        <w:rPr>
          <w:rFonts w:ascii="Arial" w:hAnsi="Arial" w:cs="Arial"/>
          <w:sz w:val="20"/>
          <w:szCs w:val="20"/>
        </w:rPr>
      </w:pPr>
    </w:p>
    <w:p w:rsidR="00351630" w:rsidRPr="0011011D" w:rsidRDefault="00351630" w:rsidP="0011011D">
      <w:pPr>
        <w:pStyle w:val="NoSpacing"/>
        <w:rPr>
          <w:rFonts w:ascii="Arial" w:hAnsi="Arial" w:cs="Arial"/>
          <w:b/>
          <w:sz w:val="20"/>
          <w:szCs w:val="20"/>
        </w:rPr>
      </w:pPr>
      <w:r w:rsidRPr="0011011D">
        <w:rPr>
          <w:rFonts w:ascii="Arial" w:hAnsi="Arial" w:cs="Arial"/>
          <w:b/>
          <w:sz w:val="20"/>
          <w:szCs w:val="20"/>
        </w:rPr>
        <w:t xml:space="preserve">Abstract </w:t>
      </w:r>
    </w:p>
    <w:p w:rsidR="00E938AC" w:rsidRDefault="00730C79" w:rsidP="0011011D">
      <w:pPr>
        <w:pStyle w:val="NoSpacing"/>
        <w:rPr>
          <w:rFonts w:ascii="Arial" w:hAnsi="Arial" w:cs="Arial"/>
          <w:sz w:val="20"/>
          <w:szCs w:val="20"/>
        </w:rPr>
      </w:pPr>
      <w:r w:rsidRPr="0011011D">
        <w:rPr>
          <w:rFonts w:ascii="Arial" w:hAnsi="Arial" w:cs="Arial"/>
          <w:sz w:val="20"/>
          <w:szCs w:val="20"/>
        </w:rPr>
        <w:t>Objective: There is increasing prevalence of caesarean section</w:t>
      </w:r>
      <w:r w:rsidR="00E2713A" w:rsidRPr="0011011D">
        <w:rPr>
          <w:rFonts w:ascii="Arial" w:hAnsi="Arial" w:cs="Arial"/>
          <w:sz w:val="20"/>
          <w:szCs w:val="20"/>
        </w:rPr>
        <w:t>s</w:t>
      </w:r>
      <w:r w:rsidRPr="0011011D">
        <w:rPr>
          <w:rFonts w:ascii="Arial" w:hAnsi="Arial" w:cs="Arial"/>
          <w:sz w:val="20"/>
          <w:szCs w:val="20"/>
        </w:rPr>
        <w:t xml:space="preserve"> (CS)</w:t>
      </w:r>
      <w:r w:rsidR="00517913" w:rsidRPr="0011011D">
        <w:rPr>
          <w:rFonts w:ascii="Arial" w:hAnsi="Arial" w:cs="Arial"/>
          <w:sz w:val="20"/>
          <w:szCs w:val="20"/>
        </w:rPr>
        <w:t xml:space="preserve"> worldwide</w:t>
      </w:r>
      <w:r w:rsidRPr="0011011D">
        <w:rPr>
          <w:rFonts w:ascii="Arial" w:hAnsi="Arial" w:cs="Arial"/>
          <w:sz w:val="20"/>
          <w:szCs w:val="20"/>
        </w:rPr>
        <w:t xml:space="preserve">; however, </w:t>
      </w:r>
      <w:r w:rsidR="00E85A3B" w:rsidRPr="0011011D">
        <w:rPr>
          <w:rFonts w:ascii="Arial" w:hAnsi="Arial" w:cs="Arial"/>
          <w:sz w:val="20"/>
          <w:szCs w:val="20"/>
        </w:rPr>
        <w:t xml:space="preserve">there are </w:t>
      </w:r>
      <w:r w:rsidRPr="0011011D">
        <w:rPr>
          <w:rFonts w:ascii="Arial" w:hAnsi="Arial" w:cs="Arial"/>
          <w:sz w:val="20"/>
          <w:szCs w:val="20"/>
        </w:rPr>
        <w:t xml:space="preserve">concerns </w:t>
      </w:r>
      <w:r w:rsidR="004F0FF7" w:rsidRPr="0011011D">
        <w:rPr>
          <w:rFonts w:ascii="Arial" w:hAnsi="Arial" w:cs="Arial"/>
          <w:sz w:val="20"/>
          <w:szCs w:val="20"/>
        </w:rPr>
        <w:t xml:space="preserve">about their rates </w:t>
      </w:r>
      <w:r w:rsidRPr="0011011D">
        <w:rPr>
          <w:rFonts w:ascii="Arial" w:hAnsi="Arial" w:cs="Arial"/>
          <w:sz w:val="20"/>
          <w:szCs w:val="20"/>
        </w:rPr>
        <w:t>in some countries</w:t>
      </w:r>
      <w:r w:rsidR="004F0FF7" w:rsidRPr="0011011D">
        <w:rPr>
          <w:rFonts w:ascii="Arial" w:hAnsi="Arial" w:cs="Arial"/>
          <w:sz w:val="20"/>
          <w:szCs w:val="20"/>
        </w:rPr>
        <w:t xml:space="preserve"> including potential fears</w:t>
      </w:r>
      <w:r w:rsidRPr="0011011D">
        <w:rPr>
          <w:rFonts w:ascii="Arial" w:hAnsi="Arial" w:cs="Arial"/>
          <w:sz w:val="20"/>
          <w:szCs w:val="20"/>
        </w:rPr>
        <w:t>. Consequently, we aimed to determine the frequency of CS, and explore patient’s perception towards CS attending public hospitals in Pakistan</w:t>
      </w:r>
      <w:r w:rsidR="004F0FF7" w:rsidRPr="0011011D">
        <w:rPr>
          <w:rFonts w:ascii="Arial" w:hAnsi="Arial" w:cs="Arial"/>
          <w:sz w:val="20"/>
          <w:szCs w:val="20"/>
        </w:rPr>
        <w:t>,</w:t>
      </w:r>
      <w:r w:rsidRPr="0011011D">
        <w:rPr>
          <w:rFonts w:ascii="Arial" w:hAnsi="Arial" w:cs="Arial"/>
          <w:sz w:val="20"/>
          <w:szCs w:val="20"/>
        </w:rPr>
        <w:t xml:space="preserve"> to provide future guidance. Methods: </w:t>
      </w:r>
      <w:r w:rsidR="004C2B64" w:rsidRPr="0011011D">
        <w:rPr>
          <w:rFonts w:ascii="Arial" w:hAnsi="Arial" w:cs="Arial"/>
          <w:sz w:val="20"/>
          <w:szCs w:val="20"/>
        </w:rPr>
        <w:t>A two-phased study design (retrospective and cross sectional) was adopted. A retrospective study was conducted to assess the frequency of CS over one year</w:t>
      </w:r>
      <w:r w:rsidR="00232475" w:rsidRPr="0011011D">
        <w:rPr>
          <w:rFonts w:ascii="Arial" w:hAnsi="Arial" w:cs="Arial"/>
          <w:sz w:val="20"/>
          <w:szCs w:val="20"/>
        </w:rPr>
        <w:t xml:space="preserve"> among four public hospitals</w:t>
      </w:r>
      <w:r w:rsidR="004C2B64" w:rsidRPr="0011011D">
        <w:rPr>
          <w:rFonts w:ascii="Arial" w:hAnsi="Arial" w:cs="Arial"/>
          <w:sz w:val="20"/>
          <w:szCs w:val="20"/>
        </w:rPr>
        <w:t xml:space="preserve">. A cross sectional study was subsequently conducted to determine patients’ perception towards CS attending </w:t>
      </w:r>
      <w:r w:rsidR="00232475" w:rsidRPr="0011011D">
        <w:rPr>
          <w:rFonts w:ascii="Arial" w:hAnsi="Arial" w:cs="Arial"/>
          <w:sz w:val="20"/>
          <w:szCs w:val="20"/>
        </w:rPr>
        <w:t xml:space="preserve">the </w:t>
      </w:r>
      <w:r w:rsidR="004C2B64" w:rsidRPr="0011011D">
        <w:rPr>
          <w:rFonts w:ascii="Arial" w:hAnsi="Arial" w:cs="Arial"/>
          <w:sz w:val="20"/>
          <w:szCs w:val="20"/>
          <w:shd w:val="clear" w:color="auto" w:fill="FFFFFF"/>
        </w:rPr>
        <w:t>four tertiary care public hospitals in Quetta city, Pakistan</w:t>
      </w:r>
      <w:r w:rsidR="007A20B9" w:rsidRPr="0011011D">
        <w:rPr>
          <w:rFonts w:ascii="Arial" w:hAnsi="Arial" w:cs="Arial"/>
          <w:sz w:val="20"/>
          <w:szCs w:val="20"/>
          <w:shd w:val="clear" w:color="auto" w:fill="FFFFFF"/>
        </w:rPr>
        <w:t>, which is where most births take place</w:t>
      </w:r>
      <w:r w:rsidR="004C2B64" w:rsidRPr="0011011D">
        <w:rPr>
          <w:rFonts w:ascii="Arial" w:hAnsi="Arial" w:cs="Arial"/>
          <w:sz w:val="20"/>
          <w:szCs w:val="20"/>
          <w:shd w:val="clear" w:color="auto" w:fill="FFFFFF"/>
        </w:rPr>
        <w:t>.</w:t>
      </w:r>
      <w:r w:rsidRPr="0011011D">
        <w:rPr>
          <w:rFonts w:ascii="Arial" w:hAnsi="Arial" w:cs="Arial"/>
          <w:sz w:val="20"/>
          <w:szCs w:val="20"/>
        </w:rPr>
        <w:t xml:space="preserve"> Results: Overall prevalence of CS was 13.</w:t>
      </w:r>
      <w:r w:rsidR="00A87959" w:rsidRPr="0011011D">
        <w:rPr>
          <w:rFonts w:ascii="Arial" w:hAnsi="Arial" w:cs="Arial"/>
          <w:sz w:val="20"/>
          <w:szCs w:val="20"/>
        </w:rPr>
        <w:t>1</w:t>
      </w:r>
      <w:r w:rsidRPr="0011011D">
        <w:rPr>
          <w:rFonts w:ascii="Arial" w:hAnsi="Arial" w:cs="Arial"/>
          <w:sz w:val="20"/>
          <w:szCs w:val="20"/>
        </w:rPr>
        <w:t xml:space="preserve">% across the four hospitals. 728 patients </w:t>
      </w:r>
      <w:r w:rsidR="00A87959" w:rsidRPr="0011011D">
        <w:rPr>
          <w:rFonts w:ascii="Arial" w:hAnsi="Arial" w:cs="Arial"/>
          <w:sz w:val="20"/>
          <w:szCs w:val="20"/>
        </w:rPr>
        <w:t xml:space="preserve">were approached and 717 </w:t>
      </w:r>
      <w:r w:rsidRPr="0011011D">
        <w:rPr>
          <w:rFonts w:ascii="Arial" w:hAnsi="Arial" w:cs="Arial"/>
          <w:sz w:val="20"/>
          <w:szCs w:val="20"/>
        </w:rPr>
        <w:t>responded to the survey. Although 78.8% perceived CS as dangerous, influenced by education (p=0.004), locality (p=0.001) and employment status (p</w:t>
      </w:r>
      <w:r w:rsidR="00652E90" w:rsidRPr="0011011D">
        <w:rPr>
          <w:rFonts w:ascii="Arial" w:hAnsi="Arial" w:cs="Arial"/>
          <w:sz w:val="20"/>
          <w:szCs w:val="20"/>
        </w:rPr>
        <w:t>=</w:t>
      </w:r>
      <w:r w:rsidRPr="0011011D">
        <w:rPr>
          <w:rFonts w:ascii="Arial" w:hAnsi="Arial" w:cs="Arial"/>
          <w:sz w:val="20"/>
          <w:szCs w:val="20"/>
        </w:rPr>
        <w:t xml:space="preserve">0.001), 74.5% of patients were in agreement that this is the best manner to save mother’s and baby’s lives if needed. 62% of respondents reported they would like to avoid CS if they could due to </w:t>
      </w:r>
      <w:proofErr w:type="spellStart"/>
      <w:r w:rsidRPr="0011011D">
        <w:rPr>
          <w:rFonts w:ascii="Arial" w:hAnsi="Arial" w:cs="Arial"/>
          <w:sz w:val="20"/>
          <w:szCs w:val="20"/>
        </w:rPr>
        <w:t>post operative</w:t>
      </w:r>
      <w:proofErr w:type="spellEnd"/>
      <w:r w:rsidRPr="0011011D">
        <w:rPr>
          <w:rFonts w:ascii="Arial" w:hAnsi="Arial" w:cs="Arial"/>
          <w:sz w:val="20"/>
          <w:szCs w:val="20"/>
        </w:rPr>
        <w:t xml:space="preserve"> pain and 58.9% preferred a normal delivery. There was also a significant association with education (p=0.001) and locality (p=0.001) where respondents considered normal vaginal delivery as painful.  Conclusion: The overall frequency of CS approximates to WHO recommendations, although appreciable variation</w:t>
      </w:r>
      <w:r w:rsidRPr="0011011D">
        <w:rPr>
          <w:rFonts w:ascii="Arial" w:hAnsi="Arial" w:cs="Arial"/>
          <w:noProof/>
          <w:sz w:val="20"/>
          <w:szCs w:val="20"/>
        </w:rPr>
        <w:t xml:space="preserve">. When it comes to perception towards CS, </w:t>
      </w:r>
      <w:r w:rsidRPr="0011011D">
        <w:rPr>
          <w:rFonts w:ascii="Arial" w:hAnsi="Arial" w:cs="Arial"/>
          <w:sz w:val="20"/>
          <w:szCs w:val="20"/>
        </w:rPr>
        <w:t xml:space="preserve">women had limited information. There is a need to provide mothers with education during antenatal period, especially those with limited education, to accept CS where needed. </w:t>
      </w:r>
    </w:p>
    <w:p w:rsidR="0011011D" w:rsidRPr="0011011D" w:rsidRDefault="0011011D" w:rsidP="0011011D">
      <w:pPr>
        <w:pStyle w:val="NoSpacing"/>
        <w:rPr>
          <w:rFonts w:ascii="Arial" w:hAnsi="Arial" w:cs="Arial"/>
          <w:b/>
          <w:sz w:val="20"/>
          <w:szCs w:val="20"/>
        </w:rPr>
      </w:pP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t>1.0</w:t>
      </w:r>
      <w:r w:rsidRPr="0011011D">
        <w:rPr>
          <w:rFonts w:ascii="Arial" w:hAnsi="Arial" w:cs="Arial"/>
          <w:b/>
          <w:sz w:val="20"/>
          <w:szCs w:val="20"/>
        </w:rPr>
        <w:tab/>
      </w:r>
      <w:r w:rsidR="00DA6204" w:rsidRPr="0011011D">
        <w:rPr>
          <w:rFonts w:ascii="Arial" w:hAnsi="Arial" w:cs="Arial"/>
          <w:b/>
          <w:sz w:val="20"/>
          <w:szCs w:val="20"/>
        </w:rPr>
        <w:t>Introduction</w:t>
      </w:r>
    </w:p>
    <w:p w:rsidR="00786C64" w:rsidRPr="0011011D" w:rsidRDefault="00786C64" w:rsidP="0011011D">
      <w:pPr>
        <w:pStyle w:val="NoSpacing"/>
        <w:rPr>
          <w:rFonts w:ascii="Arial" w:hAnsi="Arial" w:cs="Arial"/>
          <w:sz w:val="20"/>
          <w:szCs w:val="20"/>
        </w:rPr>
      </w:pPr>
    </w:p>
    <w:p w:rsidR="005942B5" w:rsidRPr="0011011D" w:rsidRDefault="00D24B61" w:rsidP="0011011D">
      <w:pPr>
        <w:pStyle w:val="NoSpacing"/>
        <w:rPr>
          <w:rFonts w:ascii="Arial" w:hAnsi="Arial" w:cs="Arial"/>
          <w:sz w:val="20"/>
          <w:szCs w:val="20"/>
        </w:rPr>
      </w:pPr>
      <w:r w:rsidRPr="0011011D">
        <w:rPr>
          <w:rFonts w:ascii="Arial" w:hAnsi="Arial" w:cs="Arial"/>
          <w:sz w:val="20"/>
          <w:szCs w:val="20"/>
        </w:rPr>
        <w:t>Caesarean</w:t>
      </w:r>
      <w:r w:rsidR="005D761A" w:rsidRPr="0011011D">
        <w:rPr>
          <w:rFonts w:ascii="Arial" w:hAnsi="Arial" w:cs="Arial"/>
          <w:sz w:val="20"/>
          <w:szCs w:val="20"/>
        </w:rPr>
        <w:t xml:space="preserve"> delivery</w:t>
      </w:r>
      <w:r w:rsidR="007D5EC9" w:rsidRPr="0011011D">
        <w:rPr>
          <w:rFonts w:ascii="Arial" w:hAnsi="Arial" w:cs="Arial"/>
          <w:sz w:val="20"/>
          <w:szCs w:val="20"/>
        </w:rPr>
        <w:t>,</w:t>
      </w:r>
      <w:r w:rsidR="005D761A" w:rsidRPr="0011011D">
        <w:rPr>
          <w:rFonts w:ascii="Arial" w:hAnsi="Arial" w:cs="Arial"/>
          <w:sz w:val="20"/>
          <w:szCs w:val="20"/>
        </w:rPr>
        <w:t xml:space="preserve"> also known as a C-section (CS)</w:t>
      </w:r>
      <w:r w:rsidR="007D5EC9" w:rsidRPr="0011011D">
        <w:rPr>
          <w:rFonts w:ascii="Arial" w:hAnsi="Arial" w:cs="Arial"/>
          <w:sz w:val="20"/>
          <w:szCs w:val="20"/>
        </w:rPr>
        <w:t>,</w:t>
      </w:r>
      <w:r w:rsidR="005D761A" w:rsidRPr="0011011D">
        <w:rPr>
          <w:rFonts w:ascii="Arial" w:hAnsi="Arial" w:cs="Arial"/>
          <w:sz w:val="20"/>
          <w:szCs w:val="20"/>
        </w:rPr>
        <w:t xml:space="preserve"> is a surgical procedure used to deliver a baby through incisions in the mother's abdomen</w:t>
      </w:r>
      <w:r w:rsidR="00730C79" w:rsidRPr="0011011D">
        <w:rPr>
          <w:rFonts w:ascii="Arial" w:hAnsi="Arial" w:cs="Arial"/>
          <w:sz w:val="20"/>
          <w:szCs w:val="20"/>
        </w:rPr>
        <w:t xml:space="preserve"> (1)</w:t>
      </w:r>
      <w:r w:rsidR="005D761A" w:rsidRPr="0011011D">
        <w:rPr>
          <w:rFonts w:ascii="Arial" w:hAnsi="Arial" w:cs="Arial"/>
          <w:sz w:val="20"/>
          <w:szCs w:val="20"/>
        </w:rPr>
        <w:t>.</w:t>
      </w:r>
      <w:r w:rsidR="000F5159" w:rsidRPr="0011011D">
        <w:rPr>
          <w:rFonts w:ascii="Arial" w:hAnsi="Arial" w:cs="Arial"/>
          <w:sz w:val="20"/>
          <w:szCs w:val="20"/>
        </w:rPr>
        <w:t xml:space="preserve"> </w:t>
      </w:r>
      <w:r w:rsidR="00FA2DDB" w:rsidRPr="0011011D">
        <w:rPr>
          <w:rFonts w:ascii="Arial" w:hAnsi="Arial" w:cs="Arial"/>
          <w:sz w:val="20"/>
          <w:szCs w:val="20"/>
        </w:rPr>
        <w:t xml:space="preserve">When </w:t>
      </w:r>
      <w:r w:rsidR="009861D4" w:rsidRPr="0011011D">
        <w:rPr>
          <w:rFonts w:ascii="Arial" w:hAnsi="Arial" w:cs="Arial"/>
          <w:sz w:val="20"/>
          <w:szCs w:val="20"/>
        </w:rPr>
        <w:t xml:space="preserve">there is </w:t>
      </w:r>
      <w:r w:rsidR="00FA2DDB" w:rsidRPr="0011011D">
        <w:rPr>
          <w:rFonts w:ascii="Arial" w:hAnsi="Arial" w:cs="Arial"/>
          <w:sz w:val="20"/>
          <w:szCs w:val="20"/>
        </w:rPr>
        <w:t xml:space="preserve">a significant risk of </w:t>
      </w:r>
      <w:r w:rsidR="009915A3" w:rsidRPr="0011011D">
        <w:rPr>
          <w:rFonts w:ascii="Arial" w:hAnsi="Arial" w:cs="Arial"/>
          <w:sz w:val="20"/>
          <w:szCs w:val="20"/>
        </w:rPr>
        <w:t xml:space="preserve">an </w:t>
      </w:r>
      <w:r w:rsidR="00FA2DDB" w:rsidRPr="0011011D">
        <w:rPr>
          <w:rFonts w:ascii="Arial" w:hAnsi="Arial" w:cs="Arial"/>
          <w:sz w:val="20"/>
          <w:szCs w:val="20"/>
        </w:rPr>
        <w:t>undesirable effect for the mother or infant</w:t>
      </w:r>
      <w:r w:rsidR="009915A3" w:rsidRPr="0011011D">
        <w:rPr>
          <w:rFonts w:ascii="Arial" w:hAnsi="Arial" w:cs="Arial"/>
          <w:sz w:val="20"/>
          <w:szCs w:val="20"/>
        </w:rPr>
        <w:t xml:space="preserve"> if labour starts or continues</w:t>
      </w:r>
      <w:r w:rsidR="00FA2DDB" w:rsidRPr="0011011D">
        <w:rPr>
          <w:rFonts w:ascii="Arial" w:hAnsi="Arial" w:cs="Arial"/>
          <w:sz w:val="20"/>
          <w:szCs w:val="20"/>
        </w:rPr>
        <w:t xml:space="preserve">, </w:t>
      </w:r>
      <w:r w:rsidR="009915A3" w:rsidRPr="0011011D">
        <w:rPr>
          <w:rFonts w:ascii="Arial" w:hAnsi="Arial" w:cs="Arial"/>
          <w:sz w:val="20"/>
          <w:szCs w:val="20"/>
        </w:rPr>
        <w:t xml:space="preserve">a </w:t>
      </w:r>
      <w:r w:rsidR="00FA2DDB" w:rsidRPr="0011011D">
        <w:rPr>
          <w:rFonts w:ascii="Arial" w:hAnsi="Arial" w:cs="Arial"/>
          <w:sz w:val="20"/>
          <w:szCs w:val="20"/>
        </w:rPr>
        <w:t>CS is clinically indicated</w:t>
      </w:r>
      <w:r w:rsidR="009E7338" w:rsidRPr="0011011D">
        <w:rPr>
          <w:rFonts w:ascii="Arial" w:hAnsi="Arial" w:cs="Arial"/>
          <w:sz w:val="20"/>
          <w:szCs w:val="20"/>
        </w:rPr>
        <w:t xml:space="preserve"> (2)</w:t>
      </w:r>
      <w:r w:rsidR="00FA2DDB" w:rsidRPr="0011011D">
        <w:rPr>
          <w:rFonts w:ascii="Arial" w:hAnsi="Arial" w:cs="Arial"/>
          <w:sz w:val="20"/>
          <w:szCs w:val="20"/>
        </w:rPr>
        <w:t xml:space="preserve">. </w:t>
      </w:r>
      <w:r w:rsidR="00381721" w:rsidRPr="0011011D">
        <w:rPr>
          <w:rFonts w:ascii="Arial" w:hAnsi="Arial" w:cs="Arial"/>
          <w:sz w:val="20"/>
          <w:szCs w:val="20"/>
        </w:rPr>
        <w:t>The literature reports that approximately 30% of CS</w:t>
      </w:r>
      <w:r w:rsidR="007D5EC9" w:rsidRPr="0011011D">
        <w:rPr>
          <w:rFonts w:ascii="Arial" w:hAnsi="Arial" w:cs="Arial"/>
          <w:sz w:val="20"/>
          <w:szCs w:val="20"/>
        </w:rPr>
        <w:t xml:space="preserve">s or higher </w:t>
      </w:r>
      <w:r w:rsidR="00381721" w:rsidRPr="0011011D">
        <w:rPr>
          <w:rFonts w:ascii="Arial" w:hAnsi="Arial" w:cs="Arial"/>
          <w:sz w:val="20"/>
          <w:szCs w:val="20"/>
        </w:rPr>
        <w:t xml:space="preserve">are repeat CS after </w:t>
      </w:r>
      <w:r w:rsidR="007D5EC9" w:rsidRPr="0011011D">
        <w:rPr>
          <w:rFonts w:ascii="Arial" w:hAnsi="Arial" w:cs="Arial"/>
          <w:sz w:val="20"/>
          <w:szCs w:val="20"/>
        </w:rPr>
        <w:t xml:space="preserve">a </w:t>
      </w:r>
      <w:r w:rsidR="00381721" w:rsidRPr="0011011D">
        <w:rPr>
          <w:rFonts w:ascii="Arial" w:hAnsi="Arial" w:cs="Arial"/>
          <w:sz w:val="20"/>
          <w:szCs w:val="20"/>
        </w:rPr>
        <w:t xml:space="preserve">primary CS, 30% are performed for dystocia, 11% are performed for breech presentation and 10% are performed for </w:t>
      </w:r>
      <w:proofErr w:type="spellStart"/>
      <w:r w:rsidR="00381721" w:rsidRPr="0011011D">
        <w:rPr>
          <w:rFonts w:ascii="Arial" w:hAnsi="Arial" w:cs="Arial"/>
          <w:sz w:val="20"/>
          <w:szCs w:val="20"/>
        </w:rPr>
        <w:t>fetal</w:t>
      </w:r>
      <w:proofErr w:type="spellEnd"/>
      <w:r w:rsidR="00381721" w:rsidRPr="0011011D">
        <w:rPr>
          <w:rFonts w:ascii="Arial" w:hAnsi="Arial" w:cs="Arial"/>
          <w:sz w:val="20"/>
          <w:szCs w:val="20"/>
        </w:rPr>
        <w:t xml:space="preserve"> </w:t>
      </w:r>
      <w:r w:rsidR="00381721" w:rsidRPr="0011011D">
        <w:rPr>
          <w:rFonts w:ascii="Arial" w:hAnsi="Arial" w:cs="Arial"/>
          <w:sz w:val="20"/>
          <w:szCs w:val="20"/>
        </w:rPr>
        <w:lastRenderedPageBreak/>
        <w:t>distress</w:t>
      </w:r>
      <w:r w:rsidR="00381721" w:rsidRPr="0011011D" w:rsidDel="00381721">
        <w:rPr>
          <w:rFonts w:ascii="Arial" w:hAnsi="Arial" w:cs="Arial"/>
          <w:sz w:val="20"/>
          <w:szCs w:val="20"/>
        </w:rPr>
        <w:t xml:space="preserve"> </w:t>
      </w:r>
      <w:r w:rsidR="009E7338" w:rsidRPr="0011011D">
        <w:rPr>
          <w:rFonts w:ascii="Arial" w:hAnsi="Arial" w:cs="Arial"/>
          <w:sz w:val="20"/>
          <w:szCs w:val="20"/>
        </w:rPr>
        <w:t>(3-</w:t>
      </w:r>
      <w:r w:rsidR="007D5EC9" w:rsidRPr="0011011D">
        <w:rPr>
          <w:rFonts w:ascii="Arial" w:hAnsi="Arial" w:cs="Arial"/>
          <w:sz w:val="20"/>
          <w:szCs w:val="20"/>
        </w:rPr>
        <w:t>8</w:t>
      </w:r>
      <w:r w:rsidR="009E7338" w:rsidRPr="0011011D">
        <w:rPr>
          <w:rFonts w:ascii="Arial" w:hAnsi="Arial" w:cs="Arial"/>
          <w:sz w:val="20"/>
          <w:szCs w:val="20"/>
        </w:rPr>
        <w:t>)</w:t>
      </w:r>
      <w:r w:rsidR="00FA2DDB" w:rsidRPr="0011011D">
        <w:rPr>
          <w:rFonts w:ascii="Arial" w:hAnsi="Arial" w:cs="Arial"/>
          <w:sz w:val="20"/>
          <w:szCs w:val="20"/>
        </w:rPr>
        <w:t xml:space="preserve">. </w:t>
      </w:r>
      <w:r w:rsidR="00F71427" w:rsidRPr="0011011D">
        <w:rPr>
          <w:rFonts w:ascii="Arial" w:hAnsi="Arial" w:cs="Arial"/>
          <w:sz w:val="20"/>
          <w:szCs w:val="20"/>
        </w:rPr>
        <w:t xml:space="preserve">In terms of non-clinical determinants of CS, physician’ practice patterns </w:t>
      </w:r>
      <w:r w:rsidR="002577F9" w:rsidRPr="0011011D">
        <w:rPr>
          <w:rFonts w:ascii="Arial" w:hAnsi="Arial" w:cs="Arial"/>
          <w:sz w:val="20"/>
          <w:szCs w:val="20"/>
        </w:rPr>
        <w:t xml:space="preserve">including the hospital type </w:t>
      </w:r>
      <w:r w:rsidR="00F71427" w:rsidRPr="0011011D">
        <w:rPr>
          <w:rFonts w:ascii="Arial" w:hAnsi="Arial" w:cs="Arial"/>
          <w:sz w:val="20"/>
          <w:szCs w:val="20"/>
        </w:rPr>
        <w:t>and mother</w:t>
      </w:r>
      <w:r w:rsidR="009861D4" w:rsidRPr="0011011D">
        <w:rPr>
          <w:rFonts w:ascii="Arial" w:hAnsi="Arial" w:cs="Arial"/>
          <w:sz w:val="20"/>
          <w:szCs w:val="20"/>
        </w:rPr>
        <w:t>s</w:t>
      </w:r>
      <w:r w:rsidR="00F71427" w:rsidRPr="0011011D">
        <w:rPr>
          <w:rFonts w:ascii="Arial" w:hAnsi="Arial" w:cs="Arial"/>
          <w:sz w:val="20"/>
          <w:szCs w:val="20"/>
        </w:rPr>
        <w:t>’ choice</w:t>
      </w:r>
      <w:r w:rsidR="007D5EC9" w:rsidRPr="0011011D">
        <w:rPr>
          <w:rFonts w:ascii="Arial" w:hAnsi="Arial" w:cs="Arial"/>
          <w:sz w:val="20"/>
          <w:szCs w:val="20"/>
        </w:rPr>
        <w:t>s</w:t>
      </w:r>
      <w:r w:rsidR="00F71427" w:rsidRPr="0011011D">
        <w:rPr>
          <w:rFonts w:ascii="Arial" w:hAnsi="Arial" w:cs="Arial"/>
          <w:sz w:val="20"/>
          <w:szCs w:val="20"/>
        </w:rPr>
        <w:t xml:space="preserve"> are commonly reported</w:t>
      </w:r>
      <w:r w:rsidR="009E7338" w:rsidRPr="0011011D">
        <w:rPr>
          <w:rFonts w:ascii="Arial" w:hAnsi="Arial" w:cs="Arial"/>
          <w:sz w:val="20"/>
          <w:szCs w:val="20"/>
        </w:rPr>
        <w:t xml:space="preserve"> </w:t>
      </w:r>
      <w:r w:rsidR="00CE6976" w:rsidRPr="0011011D">
        <w:rPr>
          <w:rFonts w:ascii="Arial" w:hAnsi="Arial" w:cs="Arial"/>
          <w:sz w:val="20"/>
          <w:szCs w:val="20"/>
        </w:rPr>
        <w:t xml:space="preserve">alongside issues of </w:t>
      </w:r>
      <w:r w:rsidR="002577F9" w:rsidRPr="0011011D">
        <w:rPr>
          <w:rFonts w:ascii="Arial" w:hAnsi="Arial" w:cs="Arial"/>
          <w:sz w:val="20"/>
          <w:szCs w:val="20"/>
        </w:rPr>
        <w:t xml:space="preserve">financial considerations in some countries </w:t>
      </w:r>
      <w:r w:rsidR="009E7338" w:rsidRPr="0011011D">
        <w:rPr>
          <w:rFonts w:ascii="Arial" w:hAnsi="Arial" w:cs="Arial"/>
          <w:sz w:val="20"/>
          <w:szCs w:val="20"/>
        </w:rPr>
        <w:t>(</w:t>
      </w:r>
      <w:r w:rsidR="002577F9" w:rsidRPr="0011011D">
        <w:rPr>
          <w:rFonts w:ascii="Arial" w:hAnsi="Arial" w:cs="Arial"/>
          <w:sz w:val="20"/>
          <w:szCs w:val="20"/>
        </w:rPr>
        <w:t>9-14</w:t>
      </w:r>
      <w:r w:rsidRPr="0011011D">
        <w:rPr>
          <w:rFonts w:ascii="Arial" w:hAnsi="Arial" w:cs="Arial"/>
          <w:sz w:val="20"/>
          <w:szCs w:val="20"/>
        </w:rPr>
        <w:t xml:space="preserve">. </w:t>
      </w:r>
      <w:r w:rsidR="005D761A" w:rsidRPr="0011011D">
        <w:rPr>
          <w:rFonts w:ascii="Arial" w:hAnsi="Arial" w:cs="Arial"/>
          <w:sz w:val="20"/>
          <w:szCs w:val="20"/>
        </w:rPr>
        <w:t xml:space="preserve">Since 1970, </w:t>
      </w:r>
      <w:r w:rsidR="009915A3" w:rsidRPr="0011011D">
        <w:rPr>
          <w:rFonts w:ascii="Arial" w:hAnsi="Arial" w:cs="Arial"/>
          <w:sz w:val="20"/>
          <w:szCs w:val="20"/>
        </w:rPr>
        <w:t xml:space="preserve">an </w:t>
      </w:r>
      <w:r w:rsidR="005551E7" w:rsidRPr="0011011D">
        <w:rPr>
          <w:rFonts w:ascii="Arial" w:hAnsi="Arial" w:cs="Arial"/>
          <w:sz w:val="20"/>
          <w:szCs w:val="20"/>
        </w:rPr>
        <w:t xml:space="preserve">increased frequency </w:t>
      </w:r>
      <w:r w:rsidR="005D761A" w:rsidRPr="0011011D">
        <w:rPr>
          <w:rFonts w:ascii="Arial" w:hAnsi="Arial" w:cs="Arial"/>
          <w:sz w:val="20"/>
          <w:szCs w:val="20"/>
        </w:rPr>
        <w:t xml:space="preserve">of CS </w:t>
      </w:r>
      <w:r w:rsidR="009915A3" w:rsidRPr="0011011D">
        <w:rPr>
          <w:rFonts w:ascii="Arial" w:hAnsi="Arial" w:cs="Arial"/>
          <w:sz w:val="20"/>
          <w:szCs w:val="20"/>
        </w:rPr>
        <w:t>has been</w:t>
      </w:r>
      <w:r w:rsidRPr="0011011D">
        <w:rPr>
          <w:rFonts w:ascii="Arial" w:hAnsi="Arial" w:cs="Arial"/>
          <w:sz w:val="20"/>
          <w:szCs w:val="20"/>
        </w:rPr>
        <w:t xml:space="preserve"> </w:t>
      </w:r>
      <w:r w:rsidR="00644FB7" w:rsidRPr="0011011D">
        <w:rPr>
          <w:rFonts w:ascii="Arial" w:hAnsi="Arial" w:cs="Arial"/>
          <w:sz w:val="20"/>
          <w:szCs w:val="20"/>
        </w:rPr>
        <w:t xml:space="preserve">reported among </w:t>
      </w:r>
      <w:r w:rsidR="005D761A" w:rsidRPr="0011011D">
        <w:rPr>
          <w:rFonts w:ascii="Arial" w:hAnsi="Arial" w:cs="Arial"/>
          <w:sz w:val="20"/>
          <w:szCs w:val="20"/>
        </w:rPr>
        <w:t xml:space="preserve">both </w:t>
      </w:r>
      <w:r w:rsidR="00351630" w:rsidRPr="0011011D">
        <w:rPr>
          <w:rFonts w:ascii="Arial" w:hAnsi="Arial" w:cs="Arial"/>
          <w:sz w:val="20"/>
          <w:szCs w:val="20"/>
        </w:rPr>
        <w:t>high</w:t>
      </w:r>
      <w:r w:rsidR="005D761A" w:rsidRPr="0011011D">
        <w:rPr>
          <w:rFonts w:ascii="Arial" w:hAnsi="Arial" w:cs="Arial"/>
          <w:sz w:val="20"/>
          <w:szCs w:val="20"/>
        </w:rPr>
        <w:t xml:space="preserve"> and low income countries</w:t>
      </w:r>
      <w:r w:rsidRPr="0011011D">
        <w:rPr>
          <w:rFonts w:ascii="Arial" w:hAnsi="Arial" w:cs="Arial"/>
          <w:sz w:val="20"/>
          <w:szCs w:val="20"/>
        </w:rPr>
        <w:t xml:space="preserve"> </w:t>
      </w:r>
      <w:r w:rsidR="009E7338" w:rsidRPr="0011011D">
        <w:rPr>
          <w:rFonts w:ascii="Arial" w:hAnsi="Arial" w:cs="Arial"/>
          <w:sz w:val="20"/>
          <w:szCs w:val="20"/>
        </w:rPr>
        <w:t>(</w:t>
      </w:r>
      <w:r w:rsidR="002577F9" w:rsidRPr="0011011D">
        <w:rPr>
          <w:rFonts w:ascii="Arial" w:hAnsi="Arial" w:cs="Arial"/>
          <w:sz w:val="20"/>
          <w:szCs w:val="20"/>
        </w:rPr>
        <w:t>8,12,</w:t>
      </w:r>
      <w:r w:rsidR="00C05E0D" w:rsidRPr="0011011D">
        <w:rPr>
          <w:rFonts w:ascii="Arial" w:hAnsi="Arial" w:cs="Arial"/>
          <w:sz w:val="20"/>
          <w:szCs w:val="20"/>
        </w:rPr>
        <w:t>14-16</w:t>
      </w:r>
      <w:r w:rsidR="009E7338" w:rsidRPr="0011011D">
        <w:rPr>
          <w:rFonts w:ascii="Arial" w:hAnsi="Arial" w:cs="Arial"/>
          <w:sz w:val="20"/>
          <w:szCs w:val="20"/>
        </w:rPr>
        <w:t>)</w:t>
      </w:r>
      <w:r w:rsidR="00842B71" w:rsidRPr="0011011D">
        <w:rPr>
          <w:rFonts w:ascii="Arial" w:hAnsi="Arial" w:cs="Arial"/>
          <w:sz w:val="20"/>
          <w:szCs w:val="20"/>
        </w:rPr>
        <w:t>. H</w:t>
      </w:r>
      <w:r w:rsidR="005551E7" w:rsidRPr="0011011D">
        <w:rPr>
          <w:rFonts w:ascii="Arial" w:hAnsi="Arial" w:cs="Arial"/>
          <w:sz w:val="20"/>
          <w:szCs w:val="20"/>
        </w:rPr>
        <w:t xml:space="preserve">owever, the frequency </w:t>
      </w:r>
      <w:r w:rsidR="00351630" w:rsidRPr="0011011D">
        <w:rPr>
          <w:rFonts w:ascii="Arial" w:hAnsi="Arial" w:cs="Arial"/>
          <w:sz w:val="20"/>
          <w:szCs w:val="20"/>
        </w:rPr>
        <w:t xml:space="preserve">of CS in many countries </w:t>
      </w:r>
      <w:r w:rsidR="00644FB7" w:rsidRPr="0011011D">
        <w:rPr>
          <w:rFonts w:ascii="Arial" w:hAnsi="Arial" w:cs="Arial"/>
          <w:sz w:val="20"/>
          <w:szCs w:val="20"/>
        </w:rPr>
        <w:t>i</w:t>
      </w:r>
      <w:r w:rsidR="005551E7" w:rsidRPr="0011011D">
        <w:rPr>
          <w:rFonts w:ascii="Arial" w:hAnsi="Arial" w:cs="Arial"/>
          <w:sz w:val="20"/>
          <w:szCs w:val="20"/>
        </w:rPr>
        <w:t xml:space="preserve">s </w:t>
      </w:r>
      <w:r w:rsidR="00644FB7" w:rsidRPr="0011011D">
        <w:rPr>
          <w:rFonts w:ascii="Arial" w:hAnsi="Arial" w:cs="Arial"/>
          <w:sz w:val="20"/>
          <w:szCs w:val="20"/>
        </w:rPr>
        <w:t xml:space="preserve">now </w:t>
      </w:r>
      <w:r w:rsidR="00351630" w:rsidRPr="0011011D">
        <w:rPr>
          <w:rFonts w:ascii="Arial" w:hAnsi="Arial" w:cs="Arial"/>
          <w:sz w:val="20"/>
          <w:szCs w:val="20"/>
        </w:rPr>
        <w:t>more than the W</w:t>
      </w:r>
      <w:r w:rsidR="005551E7" w:rsidRPr="0011011D">
        <w:rPr>
          <w:rFonts w:ascii="Arial" w:hAnsi="Arial" w:cs="Arial"/>
          <w:sz w:val="20"/>
          <w:szCs w:val="20"/>
        </w:rPr>
        <w:t>orld Health Organization (W</w:t>
      </w:r>
      <w:r w:rsidR="00351630" w:rsidRPr="0011011D">
        <w:rPr>
          <w:rFonts w:ascii="Arial" w:hAnsi="Arial" w:cs="Arial"/>
          <w:sz w:val="20"/>
          <w:szCs w:val="20"/>
        </w:rPr>
        <w:t>HO</w:t>
      </w:r>
      <w:r w:rsidR="005551E7" w:rsidRPr="0011011D">
        <w:rPr>
          <w:rFonts w:ascii="Arial" w:hAnsi="Arial" w:cs="Arial"/>
          <w:sz w:val="20"/>
          <w:szCs w:val="20"/>
        </w:rPr>
        <w:t>)</w:t>
      </w:r>
      <w:r w:rsidR="00351630" w:rsidRPr="0011011D">
        <w:rPr>
          <w:rFonts w:ascii="Arial" w:hAnsi="Arial" w:cs="Arial"/>
          <w:sz w:val="20"/>
          <w:szCs w:val="20"/>
        </w:rPr>
        <w:t xml:space="preserve"> recommended range</w:t>
      </w:r>
      <w:r w:rsidR="009E7338" w:rsidRPr="0011011D">
        <w:rPr>
          <w:rFonts w:ascii="Arial" w:hAnsi="Arial" w:cs="Arial"/>
          <w:sz w:val="20"/>
          <w:szCs w:val="20"/>
        </w:rPr>
        <w:t xml:space="preserve"> (</w:t>
      </w:r>
      <w:r w:rsidR="007D5EC9" w:rsidRPr="0011011D">
        <w:rPr>
          <w:rFonts w:ascii="Arial" w:hAnsi="Arial" w:cs="Arial"/>
          <w:sz w:val="20"/>
          <w:szCs w:val="20"/>
        </w:rPr>
        <w:t>8,</w:t>
      </w:r>
      <w:r w:rsidR="002577F9" w:rsidRPr="0011011D">
        <w:rPr>
          <w:rFonts w:ascii="Arial" w:hAnsi="Arial" w:cs="Arial"/>
          <w:sz w:val="20"/>
          <w:szCs w:val="20"/>
        </w:rPr>
        <w:t>12,14,16</w:t>
      </w:r>
      <w:r w:rsidR="00C05E0D" w:rsidRPr="0011011D">
        <w:rPr>
          <w:rFonts w:ascii="Arial" w:hAnsi="Arial" w:cs="Arial"/>
          <w:sz w:val="20"/>
          <w:szCs w:val="20"/>
        </w:rPr>
        <w:t>-18</w:t>
      </w:r>
      <w:r w:rsidR="009E7338" w:rsidRPr="0011011D">
        <w:rPr>
          <w:rFonts w:ascii="Arial" w:hAnsi="Arial" w:cs="Arial"/>
          <w:sz w:val="20"/>
          <w:szCs w:val="20"/>
        </w:rPr>
        <w:t>)</w:t>
      </w:r>
      <w:r w:rsidR="00351630" w:rsidRPr="0011011D">
        <w:rPr>
          <w:rFonts w:ascii="Arial" w:hAnsi="Arial" w:cs="Arial"/>
          <w:sz w:val="20"/>
          <w:szCs w:val="20"/>
        </w:rPr>
        <w:t xml:space="preserve">. </w:t>
      </w:r>
    </w:p>
    <w:p w:rsidR="00786C64" w:rsidRPr="0011011D" w:rsidRDefault="00786C64" w:rsidP="0011011D">
      <w:pPr>
        <w:pStyle w:val="NoSpacing"/>
        <w:rPr>
          <w:rFonts w:ascii="Arial" w:hAnsi="Arial" w:cs="Arial"/>
          <w:sz w:val="20"/>
          <w:szCs w:val="20"/>
        </w:rPr>
      </w:pPr>
    </w:p>
    <w:p w:rsidR="00351630" w:rsidRPr="0011011D" w:rsidRDefault="00786C64" w:rsidP="0011011D">
      <w:pPr>
        <w:pStyle w:val="NoSpacing"/>
        <w:rPr>
          <w:rFonts w:ascii="Arial" w:hAnsi="Arial" w:cs="Arial"/>
          <w:sz w:val="20"/>
          <w:szCs w:val="20"/>
        </w:rPr>
      </w:pPr>
      <w:r w:rsidRPr="0011011D">
        <w:rPr>
          <w:rFonts w:ascii="Arial" w:hAnsi="Arial" w:cs="Arial"/>
          <w:sz w:val="20"/>
          <w:szCs w:val="20"/>
        </w:rPr>
        <w:t xml:space="preserve">According to WHO, a </w:t>
      </w:r>
      <w:r w:rsidR="00382AEB" w:rsidRPr="0011011D">
        <w:rPr>
          <w:rFonts w:ascii="Arial" w:hAnsi="Arial" w:cs="Arial"/>
          <w:sz w:val="20"/>
          <w:szCs w:val="20"/>
        </w:rPr>
        <w:t xml:space="preserve">CS </w:t>
      </w:r>
      <w:r w:rsidRPr="0011011D">
        <w:rPr>
          <w:rFonts w:ascii="Arial" w:hAnsi="Arial" w:cs="Arial"/>
          <w:sz w:val="20"/>
          <w:szCs w:val="20"/>
        </w:rPr>
        <w:t xml:space="preserve">rate </w:t>
      </w:r>
      <w:r w:rsidR="00382AEB" w:rsidRPr="0011011D">
        <w:rPr>
          <w:rFonts w:ascii="Arial" w:hAnsi="Arial" w:cs="Arial"/>
          <w:sz w:val="20"/>
          <w:szCs w:val="20"/>
        </w:rPr>
        <w:t xml:space="preserve">between </w:t>
      </w:r>
      <w:r w:rsidR="00C52392" w:rsidRPr="0011011D">
        <w:rPr>
          <w:rFonts w:ascii="Arial" w:hAnsi="Arial" w:cs="Arial"/>
          <w:sz w:val="20"/>
          <w:szCs w:val="20"/>
        </w:rPr>
        <w:t>10</w:t>
      </w:r>
      <w:r w:rsidR="00382AEB" w:rsidRPr="0011011D">
        <w:rPr>
          <w:rFonts w:ascii="Arial" w:hAnsi="Arial" w:cs="Arial"/>
          <w:sz w:val="20"/>
          <w:szCs w:val="20"/>
        </w:rPr>
        <w:t xml:space="preserve">%–15% of total deliveries </w:t>
      </w:r>
      <w:r w:rsidR="009915A3" w:rsidRPr="0011011D">
        <w:rPr>
          <w:rFonts w:ascii="Arial" w:hAnsi="Arial" w:cs="Arial"/>
          <w:sz w:val="20"/>
          <w:szCs w:val="20"/>
        </w:rPr>
        <w:t>i</w:t>
      </w:r>
      <w:r w:rsidR="00382AEB" w:rsidRPr="0011011D">
        <w:rPr>
          <w:rFonts w:ascii="Arial" w:hAnsi="Arial" w:cs="Arial"/>
          <w:sz w:val="20"/>
          <w:szCs w:val="20"/>
        </w:rPr>
        <w:t>s optimal</w:t>
      </w:r>
      <w:r w:rsidRPr="0011011D">
        <w:rPr>
          <w:rFonts w:ascii="Arial" w:hAnsi="Arial" w:cs="Arial"/>
          <w:sz w:val="20"/>
          <w:szCs w:val="20"/>
        </w:rPr>
        <w:t xml:space="preserve">, </w:t>
      </w:r>
      <w:r w:rsidR="00382AEB" w:rsidRPr="0011011D">
        <w:rPr>
          <w:rFonts w:ascii="Arial" w:hAnsi="Arial" w:cs="Arial"/>
          <w:sz w:val="20"/>
          <w:szCs w:val="20"/>
        </w:rPr>
        <w:t xml:space="preserve">and rates above 15% </w:t>
      </w:r>
      <w:r w:rsidR="009915A3" w:rsidRPr="0011011D">
        <w:rPr>
          <w:rFonts w:ascii="Arial" w:hAnsi="Arial" w:cs="Arial"/>
          <w:sz w:val="20"/>
          <w:szCs w:val="20"/>
        </w:rPr>
        <w:t>may well be</w:t>
      </w:r>
      <w:r w:rsidR="006513E0" w:rsidRPr="0011011D">
        <w:rPr>
          <w:rFonts w:ascii="Arial" w:hAnsi="Arial" w:cs="Arial"/>
          <w:sz w:val="20"/>
          <w:szCs w:val="20"/>
        </w:rPr>
        <w:t xml:space="preserve"> </w:t>
      </w:r>
      <w:r w:rsidR="00382AEB" w:rsidRPr="0011011D">
        <w:rPr>
          <w:rFonts w:ascii="Arial" w:hAnsi="Arial" w:cs="Arial"/>
          <w:sz w:val="20"/>
          <w:szCs w:val="20"/>
        </w:rPr>
        <w:t>unnecessary, inappropriate, and not reflective of better health outcomes</w:t>
      </w:r>
      <w:r w:rsidR="009E7338" w:rsidRPr="0011011D">
        <w:rPr>
          <w:rFonts w:ascii="Arial" w:hAnsi="Arial" w:cs="Arial"/>
          <w:sz w:val="20"/>
          <w:szCs w:val="20"/>
        </w:rPr>
        <w:t xml:space="preserve"> (1</w:t>
      </w:r>
      <w:r w:rsidR="00C05E0D" w:rsidRPr="0011011D">
        <w:rPr>
          <w:rFonts w:ascii="Arial" w:hAnsi="Arial" w:cs="Arial"/>
          <w:sz w:val="20"/>
          <w:szCs w:val="20"/>
        </w:rPr>
        <w:t>8</w:t>
      </w:r>
      <w:r w:rsidR="009E7338" w:rsidRPr="0011011D">
        <w:rPr>
          <w:rFonts w:ascii="Arial" w:hAnsi="Arial" w:cs="Arial"/>
          <w:sz w:val="20"/>
          <w:szCs w:val="20"/>
        </w:rPr>
        <w:t>)</w:t>
      </w:r>
      <w:r w:rsidR="00382AEB" w:rsidRPr="0011011D">
        <w:rPr>
          <w:rFonts w:ascii="Arial" w:hAnsi="Arial" w:cs="Arial"/>
          <w:sz w:val="20"/>
          <w:szCs w:val="20"/>
        </w:rPr>
        <w:t xml:space="preserve">. </w:t>
      </w:r>
      <w:r w:rsidR="009861D4" w:rsidRPr="0011011D">
        <w:rPr>
          <w:rFonts w:ascii="Arial" w:hAnsi="Arial" w:cs="Arial"/>
          <w:sz w:val="20"/>
          <w:szCs w:val="20"/>
        </w:rPr>
        <w:t>Nevertheless</w:t>
      </w:r>
      <w:r w:rsidR="00382AEB" w:rsidRPr="0011011D">
        <w:rPr>
          <w:rFonts w:ascii="Arial" w:hAnsi="Arial" w:cs="Arial"/>
          <w:sz w:val="20"/>
          <w:szCs w:val="20"/>
        </w:rPr>
        <w:t xml:space="preserve">, </w:t>
      </w:r>
      <w:r w:rsidR="00382AEB" w:rsidRPr="0011011D">
        <w:rPr>
          <w:rStyle w:val="A2"/>
          <w:rFonts w:ascii="Arial" w:hAnsi="Arial" w:cs="Arial"/>
          <w:color w:val="auto"/>
          <w:sz w:val="20"/>
          <w:szCs w:val="20"/>
        </w:rPr>
        <w:t xml:space="preserve">the rate of </w:t>
      </w:r>
      <w:r w:rsidR="00382AEB" w:rsidRPr="0011011D">
        <w:rPr>
          <w:rFonts w:ascii="Arial" w:hAnsi="Arial" w:cs="Arial"/>
          <w:sz w:val="20"/>
          <w:szCs w:val="20"/>
        </w:rPr>
        <w:t>CS has considerably increased in developed countries</w:t>
      </w:r>
      <w:r w:rsidR="009915A3" w:rsidRPr="0011011D">
        <w:rPr>
          <w:rFonts w:ascii="Arial" w:hAnsi="Arial" w:cs="Arial"/>
          <w:sz w:val="20"/>
          <w:szCs w:val="20"/>
        </w:rPr>
        <w:t xml:space="preserve"> in recent years</w:t>
      </w:r>
      <w:r w:rsidR="00382AEB" w:rsidRPr="0011011D">
        <w:rPr>
          <w:rFonts w:ascii="Arial" w:hAnsi="Arial" w:cs="Arial"/>
          <w:sz w:val="20"/>
          <w:szCs w:val="20"/>
        </w:rPr>
        <w:t xml:space="preserve">, with an even steeper rise in </w:t>
      </w:r>
      <w:r w:rsidR="00C05E0D" w:rsidRPr="0011011D">
        <w:rPr>
          <w:rFonts w:ascii="Arial" w:hAnsi="Arial" w:cs="Arial"/>
          <w:sz w:val="20"/>
          <w:szCs w:val="20"/>
        </w:rPr>
        <w:t xml:space="preserve">some </w:t>
      </w:r>
      <w:r w:rsidR="00382AEB" w:rsidRPr="0011011D">
        <w:rPr>
          <w:rFonts w:ascii="Arial" w:hAnsi="Arial" w:cs="Arial"/>
          <w:sz w:val="20"/>
          <w:szCs w:val="20"/>
        </w:rPr>
        <w:t>underdeveloped and developing countries</w:t>
      </w:r>
      <w:r w:rsidR="00C05E0D" w:rsidRPr="0011011D">
        <w:rPr>
          <w:rFonts w:ascii="Arial" w:hAnsi="Arial" w:cs="Arial"/>
          <w:sz w:val="20"/>
          <w:szCs w:val="20"/>
        </w:rPr>
        <w:t xml:space="preserve"> (16)</w:t>
      </w:r>
      <w:r w:rsidR="00382AEB" w:rsidRPr="0011011D">
        <w:rPr>
          <w:rFonts w:ascii="Arial" w:hAnsi="Arial" w:cs="Arial"/>
          <w:sz w:val="20"/>
          <w:szCs w:val="20"/>
        </w:rPr>
        <w:t xml:space="preserve">. </w:t>
      </w:r>
      <w:r w:rsidR="007E28C5" w:rsidRPr="0011011D">
        <w:rPr>
          <w:rFonts w:ascii="Arial" w:hAnsi="Arial" w:cs="Arial"/>
          <w:sz w:val="20"/>
          <w:szCs w:val="20"/>
        </w:rPr>
        <w:t xml:space="preserve">CS rates have increased </w:t>
      </w:r>
      <w:r w:rsidR="007D5EC9" w:rsidRPr="0011011D">
        <w:rPr>
          <w:rFonts w:ascii="Arial" w:hAnsi="Arial" w:cs="Arial"/>
          <w:sz w:val="20"/>
          <w:szCs w:val="20"/>
        </w:rPr>
        <w:t xml:space="preserve">by up to </w:t>
      </w:r>
      <w:r w:rsidR="007E28C5" w:rsidRPr="0011011D">
        <w:rPr>
          <w:rFonts w:ascii="Arial" w:hAnsi="Arial" w:cs="Arial"/>
          <w:sz w:val="20"/>
          <w:szCs w:val="20"/>
        </w:rPr>
        <w:t xml:space="preserve"> 50%</w:t>
      </w:r>
      <w:r w:rsidR="007D5EC9" w:rsidRPr="0011011D">
        <w:rPr>
          <w:rFonts w:ascii="Arial" w:hAnsi="Arial" w:cs="Arial"/>
          <w:sz w:val="20"/>
          <w:szCs w:val="20"/>
        </w:rPr>
        <w:t xml:space="preserve"> or more </w:t>
      </w:r>
      <w:r w:rsidR="007E28C5" w:rsidRPr="0011011D">
        <w:rPr>
          <w:rFonts w:ascii="Arial" w:hAnsi="Arial" w:cs="Arial"/>
          <w:sz w:val="20"/>
          <w:szCs w:val="20"/>
        </w:rPr>
        <w:t>in both developed and developing countries</w:t>
      </w:r>
      <w:r w:rsidR="009E7338" w:rsidRPr="0011011D">
        <w:rPr>
          <w:rFonts w:ascii="Arial" w:hAnsi="Arial" w:cs="Arial"/>
          <w:sz w:val="20"/>
          <w:szCs w:val="20"/>
        </w:rPr>
        <w:t xml:space="preserve"> </w:t>
      </w:r>
      <w:r w:rsidR="007D5EC9" w:rsidRPr="0011011D">
        <w:rPr>
          <w:rFonts w:ascii="Arial" w:hAnsi="Arial" w:cs="Arial"/>
          <w:sz w:val="20"/>
          <w:szCs w:val="20"/>
        </w:rPr>
        <w:t>during the past decade</w:t>
      </w:r>
      <w:r w:rsidR="00C05E0D" w:rsidRPr="0011011D">
        <w:rPr>
          <w:rFonts w:ascii="Arial" w:hAnsi="Arial" w:cs="Arial"/>
          <w:sz w:val="20"/>
          <w:szCs w:val="20"/>
        </w:rPr>
        <w:t>s</w:t>
      </w:r>
      <w:r w:rsidR="007D5EC9" w:rsidRPr="0011011D">
        <w:rPr>
          <w:rFonts w:ascii="Arial" w:hAnsi="Arial" w:cs="Arial"/>
          <w:sz w:val="20"/>
          <w:szCs w:val="20"/>
        </w:rPr>
        <w:t xml:space="preserve"> </w:t>
      </w:r>
      <w:r w:rsidR="009E7338" w:rsidRPr="0011011D">
        <w:rPr>
          <w:rFonts w:ascii="Arial" w:hAnsi="Arial" w:cs="Arial"/>
          <w:sz w:val="20"/>
          <w:szCs w:val="20"/>
        </w:rPr>
        <w:t>(</w:t>
      </w:r>
      <w:r w:rsidR="007D5EC9" w:rsidRPr="0011011D">
        <w:rPr>
          <w:rFonts w:ascii="Arial" w:hAnsi="Arial" w:cs="Arial"/>
          <w:sz w:val="20"/>
          <w:szCs w:val="20"/>
        </w:rPr>
        <w:t>8,</w:t>
      </w:r>
      <w:r w:rsidR="002577F9" w:rsidRPr="0011011D">
        <w:rPr>
          <w:rFonts w:ascii="Arial" w:hAnsi="Arial" w:cs="Arial"/>
          <w:sz w:val="20"/>
          <w:szCs w:val="20"/>
        </w:rPr>
        <w:t>12,</w:t>
      </w:r>
      <w:r w:rsidR="00C05E0D" w:rsidRPr="0011011D">
        <w:rPr>
          <w:rFonts w:ascii="Arial" w:hAnsi="Arial" w:cs="Arial"/>
          <w:sz w:val="20"/>
          <w:szCs w:val="20"/>
        </w:rPr>
        <w:t>16,</w:t>
      </w:r>
      <w:r w:rsidR="009E7338" w:rsidRPr="0011011D">
        <w:rPr>
          <w:rFonts w:ascii="Arial" w:hAnsi="Arial" w:cs="Arial"/>
          <w:sz w:val="20"/>
          <w:szCs w:val="20"/>
        </w:rPr>
        <w:t>1</w:t>
      </w:r>
      <w:r w:rsidR="00C05E0D" w:rsidRPr="0011011D">
        <w:rPr>
          <w:rFonts w:ascii="Arial" w:hAnsi="Arial" w:cs="Arial"/>
          <w:sz w:val="20"/>
          <w:szCs w:val="20"/>
        </w:rPr>
        <w:t>9</w:t>
      </w:r>
      <w:r w:rsidR="009E7338" w:rsidRPr="0011011D">
        <w:rPr>
          <w:rFonts w:ascii="Arial" w:hAnsi="Arial" w:cs="Arial"/>
          <w:sz w:val="20"/>
          <w:szCs w:val="20"/>
        </w:rPr>
        <w:t>,</w:t>
      </w:r>
      <w:r w:rsidR="00C05E0D" w:rsidRPr="0011011D">
        <w:rPr>
          <w:rFonts w:ascii="Arial" w:hAnsi="Arial" w:cs="Arial"/>
          <w:sz w:val="20"/>
          <w:szCs w:val="20"/>
        </w:rPr>
        <w:t>20</w:t>
      </w:r>
      <w:r w:rsidR="009E7338" w:rsidRPr="0011011D">
        <w:rPr>
          <w:rFonts w:ascii="Arial" w:hAnsi="Arial" w:cs="Arial"/>
          <w:sz w:val="20"/>
          <w:szCs w:val="20"/>
        </w:rPr>
        <w:t>)</w:t>
      </w:r>
      <w:r w:rsidR="007E28C5" w:rsidRPr="0011011D">
        <w:rPr>
          <w:rFonts w:ascii="Arial" w:hAnsi="Arial" w:cs="Arial"/>
          <w:sz w:val="20"/>
          <w:szCs w:val="20"/>
        </w:rPr>
        <w:t xml:space="preserve">. </w:t>
      </w:r>
      <w:r w:rsidR="009E7338" w:rsidRPr="0011011D">
        <w:rPr>
          <w:rFonts w:ascii="Arial" w:hAnsi="Arial" w:cs="Arial"/>
          <w:sz w:val="20"/>
          <w:szCs w:val="20"/>
        </w:rPr>
        <w:t>CS</w:t>
      </w:r>
      <w:r w:rsidR="00D24B61" w:rsidRPr="0011011D">
        <w:rPr>
          <w:rFonts w:ascii="Arial" w:hAnsi="Arial" w:cs="Arial"/>
          <w:sz w:val="20"/>
          <w:szCs w:val="20"/>
        </w:rPr>
        <w:t xml:space="preserve"> </w:t>
      </w:r>
      <w:r w:rsidR="005942B5" w:rsidRPr="0011011D">
        <w:rPr>
          <w:rFonts w:ascii="Arial" w:hAnsi="Arial" w:cs="Arial"/>
          <w:sz w:val="20"/>
          <w:szCs w:val="20"/>
        </w:rPr>
        <w:t>accounted for 2% of all births in United Kingdom</w:t>
      </w:r>
      <w:r w:rsidR="007E28C5" w:rsidRPr="0011011D">
        <w:rPr>
          <w:rFonts w:ascii="Arial" w:hAnsi="Arial" w:cs="Arial"/>
          <w:sz w:val="20"/>
          <w:szCs w:val="20"/>
        </w:rPr>
        <w:t xml:space="preserve"> in 1953</w:t>
      </w:r>
      <w:r w:rsidRPr="0011011D">
        <w:rPr>
          <w:rFonts w:ascii="Arial" w:hAnsi="Arial" w:cs="Arial"/>
          <w:sz w:val="20"/>
          <w:szCs w:val="20"/>
        </w:rPr>
        <w:t>; h</w:t>
      </w:r>
      <w:r w:rsidR="005942B5" w:rsidRPr="0011011D">
        <w:rPr>
          <w:rFonts w:ascii="Arial" w:hAnsi="Arial" w:cs="Arial"/>
          <w:sz w:val="20"/>
          <w:szCs w:val="20"/>
        </w:rPr>
        <w:t xml:space="preserve">owever, </w:t>
      </w:r>
      <w:r w:rsidRPr="0011011D">
        <w:rPr>
          <w:rFonts w:ascii="Arial" w:hAnsi="Arial" w:cs="Arial"/>
          <w:sz w:val="20"/>
          <w:szCs w:val="20"/>
        </w:rPr>
        <w:t xml:space="preserve">by 2010 this had </w:t>
      </w:r>
      <w:r w:rsidR="005942B5" w:rsidRPr="0011011D">
        <w:rPr>
          <w:rFonts w:ascii="Arial" w:hAnsi="Arial" w:cs="Arial"/>
          <w:sz w:val="20"/>
          <w:szCs w:val="20"/>
        </w:rPr>
        <w:t>increased to 24.8%</w:t>
      </w:r>
      <w:r w:rsidR="009E7338" w:rsidRPr="0011011D">
        <w:rPr>
          <w:rFonts w:ascii="Arial" w:hAnsi="Arial" w:cs="Arial"/>
          <w:sz w:val="20"/>
          <w:szCs w:val="20"/>
        </w:rPr>
        <w:t xml:space="preserve"> (</w:t>
      </w:r>
      <w:r w:rsidR="00C05E0D" w:rsidRPr="0011011D">
        <w:rPr>
          <w:rFonts w:ascii="Arial" w:hAnsi="Arial" w:cs="Arial"/>
          <w:sz w:val="20"/>
          <w:szCs w:val="20"/>
        </w:rPr>
        <w:t>21-23</w:t>
      </w:r>
      <w:r w:rsidR="007D5EC9" w:rsidRPr="0011011D">
        <w:rPr>
          <w:rFonts w:ascii="Arial" w:hAnsi="Arial" w:cs="Arial"/>
          <w:sz w:val="20"/>
          <w:szCs w:val="20"/>
        </w:rPr>
        <w:t>-19</w:t>
      </w:r>
      <w:r w:rsidR="009E7338" w:rsidRPr="0011011D">
        <w:rPr>
          <w:rFonts w:ascii="Arial" w:hAnsi="Arial" w:cs="Arial"/>
          <w:sz w:val="20"/>
          <w:szCs w:val="20"/>
        </w:rPr>
        <w:t>)</w:t>
      </w:r>
      <w:r w:rsidR="00382AEB" w:rsidRPr="0011011D">
        <w:rPr>
          <w:rFonts w:ascii="Arial" w:hAnsi="Arial" w:cs="Arial"/>
          <w:sz w:val="20"/>
          <w:szCs w:val="20"/>
        </w:rPr>
        <w:t xml:space="preserve">. </w:t>
      </w:r>
      <w:r w:rsidR="002577F9" w:rsidRPr="0011011D">
        <w:rPr>
          <w:rFonts w:ascii="Arial" w:hAnsi="Arial" w:cs="Arial"/>
          <w:sz w:val="20"/>
          <w:szCs w:val="20"/>
        </w:rPr>
        <w:t xml:space="preserve">In Germany, CS accounted for 15.3% of all </w:t>
      </w:r>
      <w:proofErr w:type="spellStart"/>
      <w:r w:rsidR="002577F9" w:rsidRPr="0011011D">
        <w:rPr>
          <w:rFonts w:ascii="Arial" w:hAnsi="Arial" w:cs="Arial"/>
          <w:sz w:val="20"/>
          <w:szCs w:val="20"/>
        </w:rPr>
        <w:t>newborn</w:t>
      </w:r>
      <w:proofErr w:type="spellEnd"/>
      <w:r w:rsidR="002577F9" w:rsidRPr="0011011D">
        <w:rPr>
          <w:rFonts w:ascii="Arial" w:hAnsi="Arial" w:cs="Arial"/>
          <w:sz w:val="20"/>
          <w:szCs w:val="20"/>
        </w:rPr>
        <w:t xml:space="preserve"> births in 1991 rising to 31.7% in 2012 (</w:t>
      </w:r>
      <w:r w:rsidR="00A04EFE" w:rsidRPr="0011011D">
        <w:rPr>
          <w:rFonts w:ascii="Arial" w:hAnsi="Arial" w:cs="Arial"/>
          <w:sz w:val="20"/>
          <w:szCs w:val="20"/>
        </w:rPr>
        <w:t>12</w:t>
      </w:r>
      <w:r w:rsidR="002577F9" w:rsidRPr="0011011D">
        <w:rPr>
          <w:rFonts w:ascii="Arial" w:hAnsi="Arial" w:cs="Arial"/>
          <w:sz w:val="20"/>
          <w:szCs w:val="20"/>
        </w:rPr>
        <w:t xml:space="preserve">). </w:t>
      </w:r>
      <w:r w:rsidR="00C05E0D" w:rsidRPr="0011011D">
        <w:rPr>
          <w:rFonts w:ascii="Arial" w:hAnsi="Arial" w:cs="Arial"/>
          <w:sz w:val="20"/>
          <w:szCs w:val="20"/>
        </w:rPr>
        <w:t xml:space="preserve">Overall in Northern Europe, average rates of CS rose from 11.1% in 1990 to 22.4% in 2014 with similar rates for Western Europe (14.8% to 24.5%) (16). </w:t>
      </w:r>
      <w:r w:rsidR="00382AEB" w:rsidRPr="0011011D">
        <w:rPr>
          <w:rFonts w:ascii="Arial" w:hAnsi="Arial" w:cs="Arial"/>
          <w:sz w:val="20"/>
          <w:szCs w:val="20"/>
        </w:rPr>
        <w:t xml:space="preserve">In the United States, nearly 3 in 10 births were delivered by </w:t>
      </w:r>
      <w:r w:rsidR="00D24B61" w:rsidRPr="0011011D">
        <w:rPr>
          <w:rFonts w:ascii="Arial" w:hAnsi="Arial" w:cs="Arial"/>
          <w:sz w:val="20"/>
          <w:szCs w:val="20"/>
        </w:rPr>
        <w:t>caesarean</w:t>
      </w:r>
      <w:r w:rsidRPr="0011011D">
        <w:rPr>
          <w:rFonts w:ascii="Arial" w:hAnsi="Arial" w:cs="Arial"/>
          <w:sz w:val="20"/>
          <w:szCs w:val="20"/>
        </w:rPr>
        <w:t xml:space="preserve"> in 2004, increasing to </w:t>
      </w:r>
      <w:r w:rsidR="00382AEB" w:rsidRPr="0011011D">
        <w:rPr>
          <w:rFonts w:ascii="Arial" w:hAnsi="Arial" w:cs="Arial"/>
          <w:sz w:val="20"/>
          <w:szCs w:val="20"/>
        </w:rPr>
        <w:t>34% in 2009</w:t>
      </w:r>
      <w:r w:rsidR="009E7338" w:rsidRPr="0011011D">
        <w:rPr>
          <w:rFonts w:ascii="Arial" w:hAnsi="Arial" w:cs="Arial"/>
          <w:sz w:val="20"/>
          <w:szCs w:val="20"/>
        </w:rPr>
        <w:t xml:space="preserve"> (</w:t>
      </w:r>
      <w:r w:rsidR="00C05E0D" w:rsidRPr="0011011D">
        <w:rPr>
          <w:rFonts w:ascii="Arial" w:hAnsi="Arial" w:cs="Arial"/>
          <w:sz w:val="20"/>
          <w:szCs w:val="20"/>
        </w:rPr>
        <w:t>24</w:t>
      </w:r>
      <w:r w:rsidR="009E7338" w:rsidRPr="0011011D">
        <w:rPr>
          <w:rFonts w:ascii="Arial" w:hAnsi="Arial" w:cs="Arial"/>
          <w:sz w:val="20"/>
          <w:szCs w:val="20"/>
        </w:rPr>
        <w:t>,</w:t>
      </w:r>
      <w:r w:rsidR="00C05E0D" w:rsidRPr="0011011D">
        <w:rPr>
          <w:rFonts w:ascii="Arial" w:hAnsi="Arial" w:cs="Arial"/>
          <w:sz w:val="20"/>
          <w:szCs w:val="20"/>
        </w:rPr>
        <w:t>25</w:t>
      </w:r>
      <w:r w:rsidR="009E7338" w:rsidRPr="0011011D">
        <w:rPr>
          <w:rFonts w:ascii="Arial" w:hAnsi="Arial" w:cs="Arial"/>
          <w:sz w:val="20"/>
          <w:szCs w:val="20"/>
        </w:rPr>
        <w:t>)</w:t>
      </w:r>
      <w:r w:rsidR="00382AEB" w:rsidRPr="0011011D">
        <w:rPr>
          <w:rFonts w:ascii="Arial" w:hAnsi="Arial" w:cs="Arial"/>
          <w:sz w:val="20"/>
          <w:szCs w:val="20"/>
        </w:rPr>
        <w:t>.</w:t>
      </w:r>
      <w:r w:rsidR="007D5EC9" w:rsidRPr="0011011D">
        <w:rPr>
          <w:rFonts w:ascii="Arial" w:hAnsi="Arial" w:cs="Arial"/>
          <w:sz w:val="20"/>
          <w:szCs w:val="20"/>
        </w:rPr>
        <w:t xml:space="preserve"> </w:t>
      </w:r>
      <w:r w:rsidR="007E28C5" w:rsidRPr="0011011D">
        <w:rPr>
          <w:rFonts w:ascii="Arial" w:hAnsi="Arial" w:cs="Arial"/>
          <w:sz w:val="20"/>
          <w:szCs w:val="20"/>
        </w:rPr>
        <w:t>Th</w:t>
      </w:r>
      <w:r w:rsidRPr="0011011D">
        <w:rPr>
          <w:rFonts w:ascii="Arial" w:hAnsi="Arial" w:cs="Arial"/>
          <w:sz w:val="20"/>
          <w:szCs w:val="20"/>
        </w:rPr>
        <w:t>ere ha</w:t>
      </w:r>
      <w:r w:rsidR="007D5EC9" w:rsidRPr="0011011D">
        <w:rPr>
          <w:rFonts w:ascii="Arial" w:hAnsi="Arial" w:cs="Arial"/>
          <w:sz w:val="20"/>
          <w:szCs w:val="20"/>
        </w:rPr>
        <w:t>ve</w:t>
      </w:r>
      <w:r w:rsidRPr="0011011D">
        <w:rPr>
          <w:rFonts w:ascii="Arial" w:hAnsi="Arial" w:cs="Arial"/>
          <w:sz w:val="20"/>
          <w:szCs w:val="20"/>
        </w:rPr>
        <w:t xml:space="preserve"> also been appreciable increases in </w:t>
      </w:r>
      <w:r w:rsidR="005942B5" w:rsidRPr="0011011D">
        <w:rPr>
          <w:rFonts w:ascii="Arial" w:hAnsi="Arial" w:cs="Arial"/>
          <w:sz w:val="20"/>
          <w:szCs w:val="20"/>
        </w:rPr>
        <w:t>CS rate</w:t>
      </w:r>
      <w:r w:rsidRPr="0011011D">
        <w:rPr>
          <w:rFonts w:ascii="Arial" w:hAnsi="Arial" w:cs="Arial"/>
          <w:sz w:val="20"/>
          <w:szCs w:val="20"/>
        </w:rPr>
        <w:t xml:space="preserve">s </w:t>
      </w:r>
      <w:r w:rsidR="005942B5" w:rsidRPr="0011011D">
        <w:rPr>
          <w:rFonts w:ascii="Arial" w:hAnsi="Arial" w:cs="Arial"/>
          <w:sz w:val="20"/>
          <w:szCs w:val="20"/>
        </w:rPr>
        <w:t>in some south Asian countries</w:t>
      </w:r>
      <w:r w:rsidRPr="0011011D">
        <w:rPr>
          <w:rFonts w:ascii="Arial" w:hAnsi="Arial" w:cs="Arial"/>
          <w:sz w:val="20"/>
          <w:szCs w:val="20"/>
        </w:rPr>
        <w:t xml:space="preserve"> in recent years</w:t>
      </w:r>
      <w:r w:rsidR="009E7338" w:rsidRPr="0011011D">
        <w:rPr>
          <w:rFonts w:ascii="Arial" w:hAnsi="Arial" w:cs="Arial"/>
          <w:sz w:val="20"/>
          <w:szCs w:val="20"/>
        </w:rPr>
        <w:t xml:space="preserve"> (</w:t>
      </w:r>
      <w:r w:rsidR="00C05E0D" w:rsidRPr="0011011D">
        <w:rPr>
          <w:rFonts w:ascii="Arial" w:hAnsi="Arial" w:cs="Arial"/>
          <w:sz w:val="20"/>
          <w:szCs w:val="20"/>
        </w:rPr>
        <w:t>26</w:t>
      </w:r>
      <w:r w:rsidR="009E7338" w:rsidRPr="0011011D">
        <w:rPr>
          <w:rFonts w:ascii="Arial" w:hAnsi="Arial" w:cs="Arial"/>
          <w:sz w:val="20"/>
          <w:szCs w:val="20"/>
        </w:rPr>
        <w:t>)</w:t>
      </w:r>
      <w:r w:rsidR="009915A3" w:rsidRPr="0011011D">
        <w:rPr>
          <w:rFonts w:ascii="Arial" w:hAnsi="Arial" w:cs="Arial"/>
          <w:sz w:val="20"/>
          <w:szCs w:val="20"/>
        </w:rPr>
        <w:t>, with</w:t>
      </w:r>
      <w:r w:rsidR="007E28C5" w:rsidRPr="0011011D">
        <w:rPr>
          <w:rFonts w:ascii="Arial" w:hAnsi="Arial" w:cs="Arial"/>
          <w:sz w:val="20"/>
          <w:szCs w:val="20"/>
        </w:rPr>
        <w:t xml:space="preserve"> an average CS rate of 27% </w:t>
      </w:r>
      <w:r w:rsidR="009915A3" w:rsidRPr="0011011D">
        <w:rPr>
          <w:rFonts w:ascii="Arial" w:hAnsi="Arial" w:cs="Arial"/>
          <w:sz w:val="20"/>
          <w:szCs w:val="20"/>
        </w:rPr>
        <w:t>among</w:t>
      </w:r>
      <w:r w:rsidR="006513E0" w:rsidRPr="0011011D">
        <w:rPr>
          <w:rFonts w:ascii="Arial" w:hAnsi="Arial" w:cs="Arial"/>
          <w:sz w:val="20"/>
          <w:szCs w:val="20"/>
        </w:rPr>
        <w:t xml:space="preserve"> </w:t>
      </w:r>
      <w:r w:rsidR="005942B5" w:rsidRPr="0011011D">
        <w:rPr>
          <w:rFonts w:ascii="Arial" w:hAnsi="Arial" w:cs="Arial"/>
          <w:sz w:val="20"/>
          <w:szCs w:val="20"/>
        </w:rPr>
        <w:t>four South East Asian countries</w:t>
      </w:r>
      <w:r w:rsidR="00D24B61" w:rsidRPr="0011011D">
        <w:rPr>
          <w:rFonts w:ascii="Arial" w:hAnsi="Arial" w:cs="Arial"/>
          <w:sz w:val="20"/>
          <w:szCs w:val="20"/>
        </w:rPr>
        <w:t xml:space="preserve"> in 2005</w:t>
      </w:r>
      <w:r w:rsidR="009E7338" w:rsidRPr="0011011D">
        <w:rPr>
          <w:rFonts w:ascii="Arial" w:hAnsi="Arial" w:cs="Arial"/>
          <w:sz w:val="20"/>
          <w:szCs w:val="20"/>
        </w:rPr>
        <w:t xml:space="preserve"> (2</w:t>
      </w:r>
      <w:r w:rsidR="00C05E0D" w:rsidRPr="0011011D">
        <w:rPr>
          <w:rFonts w:ascii="Arial" w:hAnsi="Arial" w:cs="Arial"/>
          <w:sz w:val="20"/>
          <w:szCs w:val="20"/>
        </w:rPr>
        <w:t>7</w:t>
      </w:r>
      <w:r w:rsidR="009E7338" w:rsidRPr="0011011D">
        <w:rPr>
          <w:rFonts w:ascii="Arial" w:hAnsi="Arial" w:cs="Arial"/>
          <w:sz w:val="20"/>
          <w:szCs w:val="20"/>
        </w:rPr>
        <w:t>)</w:t>
      </w:r>
      <w:r w:rsidR="005942B5" w:rsidRPr="0011011D">
        <w:rPr>
          <w:rFonts w:ascii="Arial" w:hAnsi="Arial" w:cs="Arial"/>
          <w:sz w:val="20"/>
          <w:szCs w:val="20"/>
        </w:rPr>
        <w:t xml:space="preserve">. </w:t>
      </w:r>
      <w:r w:rsidR="0027765C" w:rsidRPr="0011011D">
        <w:rPr>
          <w:rFonts w:ascii="Arial" w:hAnsi="Arial" w:cs="Arial"/>
          <w:sz w:val="20"/>
          <w:szCs w:val="20"/>
        </w:rPr>
        <w:t xml:space="preserve">In Western Asia, CS rates have also increased in recent years from 6.3% to 28.1% </w:t>
      </w:r>
      <w:r w:rsidR="00C05E0D" w:rsidRPr="0011011D">
        <w:rPr>
          <w:rFonts w:ascii="Arial" w:hAnsi="Arial" w:cs="Arial"/>
          <w:sz w:val="20"/>
          <w:szCs w:val="20"/>
        </w:rPr>
        <w:t xml:space="preserve">between 1990 and 2014 (16). </w:t>
      </w:r>
      <w:r w:rsidR="007E28C5" w:rsidRPr="0011011D">
        <w:rPr>
          <w:rFonts w:ascii="Arial" w:hAnsi="Arial" w:cs="Arial"/>
          <w:sz w:val="20"/>
          <w:szCs w:val="20"/>
        </w:rPr>
        <w:t>CS</w:t>
      </w:r>
      <w:r w:rsidR="007D5EC9" w:rsidRPr="0011011D">
        <w:rPr>
          <w:rFonts w:ascii="Arial" w:hAnsi="Arial" w:cs="Arial"/>
          <w:sz w:val="20"/>
          <w:szCs w:val="20"/>
        </w:rPr>
        <w:t>s</w:t>
      </w:r>
      <w:r w:rsidR="007E28C5" w:rsidRPr="0011011D">
        <w:rPr>
          <w:rFonts w:ascii="Arial" w:hAnsi="Arial" w:cs="Arial"/>
          <w:sz w:val="20"/>
          <w:szCs w:val="20"/>
        </w:rPr>
        <w:t xml:space="preserve"> w</w:t>
      </w:r>
      <w:r w:rsidR="007D5EC9" w:rsidRPr="0011011D">
        <w:rPr>
          <w:rFonts w:ascii="Arial" w:hAnsi="Arial" w:cs="Arial"/>
          <w:sz w:val="20"/>
          <w:szCs w:val="20"/>
        </w:rPr>
        <w:t>ere</w:t>
      </w:r>
      <w:r w:rsidR="007E28C5" w:rsidRPr="0011011D">
        <w:rPr>
          <w:rFonts w:ascii="Arial" w:hAnsi="Arial" w:cs="Arial"/>
          <w:sz w:val="20"/>
          <w:szCs w:val="20"/>
        </w:rPr>
        <w:t xml:space="preserve"> one of the most frequent obstetric procedures performed</w:t>
      </w:r>
      <w:r w:rsidR="00E80ED8" w:rsidRPr="0011011D">
        <w:rPr>
          <w:rFonts w:ascii="Arial" w:hAnsi="Arial" w:cs="Arial"/>
          <w:sz w:val="20"/>
          <w:szCs w:val="20"/>
        </w:rPr>
        <w:t xml:space="preserve"> in Pakistan</w:t>
      </w:r>
      <w:r w:rsidR="00777083" w:rsidRPr="0011011D">
        <w:rPr>
          <w:rFonts w:ascii="Arial" w:hAnsi="Arial" w:cs="Arial"/>
          <w:sz w:val="20"/>
          <w:szCs w:val="20"/>
        </w:rPr>
        <w:t xml:space="preserve">. </w:t>
      </w:r>
      <w:r w:rsidR="007E28C5" w:rsidRPr="0011011D">
        <w:rPr>
          <w:rFonts w:ascii="Arial" w:hAnsi="Arial" w:cs="Arial"/>
          <w:sz w:val="20"/>
          <w:szCs w:val="20"/>
        </w:rPr>
        <w:t xml:space="preserve">CS </w:t>
      </w:r>
      <w:r w:rsidR="00777083" w:rsidRPr="0011011D">
        <w:rPr>
          <w:rFonts w:ascii="Arial" w:hAnsi="Arial" w:cs="Arial"/>
          <w:sz w:val="20"/>
          <w:szCs w:val="20"/>
        </w:rPr>
        <w:t xml:space="preserve">rates have </w:t>
      </w:r>
      <w:r w:rsidR="007E28C5" w:rsidRPr="0011011D">
        <w:rPr>
          <w:rFonts w:ascii="Arial" w:hAnsi="Arial" w:cs="Arial"/>
          <w:sz w:val="20"/>
          <w:szCs w:val="20"/>
        </w:rPr>
        <w:t>ranged from 17%-28% among all hospital deliveries</w:t>
      </w:r>
      <w:r w:rsidR="009E7338" w:rsidRPr="0011011D">
        <w:rPr>
          <w:rFonts w:ascii="Arial" w:hAnsi="Arial" w:cs="Arial"/>
          <w:sz w:val="20"/>
          <w:szCs w:val="20"/>
        </w:rPr>
        <w:t xml:space="preserve"> </w:t>
      </w:r>
      <w:r w:rsidR="00777083" w:rsidRPr="0011011D">
        <w:rPr>
          <w:rFonts w:ascii="Arial" w:hAnsi="Arial" w:cs="Arial"/>
          <w:sz w:val="20"/>
          <w:szCs w:val="20"/>
        </w:rPr>
        <w:t xml:space="preserve">in Pakistan </w:t>
      </w:r>
      <w:r w:rsidR="009E7338" w:rsidRPr="0011011D">
        <w:rPr>
          <w:rFonts w:ascii="Arial" w:hAnsi="Arial" w:cs="Arial"/>
          <w:sz w:val="20"/>
          <w:szCs w:val="20"/>
        </w:rPr>
        <w:t>(2</w:t>
      </w:r>
      <w:r w:rsidR="00C05E0D" w:rsidRPr="0011011D">
        <w:rPr>
          <w:rFonts w:ascii="Arial" w:hAnsi="Arial" w:cs="Arial"/>
          <w:sz w:val="20"/>
          <w:szCs w:val="20"/>
        </w:rPr>
        <w:t>8</w:t>
      </w:r>
      <w:r w:rsidR="009E7338" w:rsidRPr="0011011D">
        <w:rPr>
          <w:rFonts w:ascii="Arial" w:hAnsi="Arial" w:cs="Arial"/>
          <w:sz w:val="20"/>
          <w:szCs w:val="20"/>
        </w:rPr>
        <w:t>,2</w:t>
      </w:r>
      <w:r w:rsidR="00C05E0D" w:rsidRPr="0011011D">
        <w:rPr>
          <w:rFonts w:ascii="Arial" w:hAnsi="Arial" w:cs="Arial"/>
          <w:sz w:val="20"/>
          <w:szCs w:val="20"/>
        </w:rPr>
        <w:t>9</w:t>
      </w:r>
      <w:r w:rsidR="009E7338" w:rsidRPr="0011011D">
        <w:rPr>
          <w:rFonts w:ascii="Arial" w:hAnsi="Arial" w:cs="Arial"/>
          <w:sz w:val="20"/>
          <w:szCs w:val="20"/>
        </w:rPr>
        <w:t>)</w:t>
      </w:r>
      <w:r w:rsidR="00E80ED8" w:rsidRPr="0011011D">
        <w:rPr>
          <w:rFonts w:ascii="Arial" w:hAnsi="Arial" w:cs="Arial"/>
          <w:sz w:val="20"/>
          <w:szCs w:val="20"/>
        </w:rPr>
        <w:t xml:space="preserve">. </w:t>
      </w:r>
      <w:r w:rsidR="00F71427" w:rsidRPr="0011011D">
        <w:rPr>
          <w:rFonts w:ascii="Arial" w:hAnsi="Arial" w:cs="Arial"/>
          <w:sz w:val="20"/>
          <w:szCs w:val="20"/>
        </w:rPr>
        <w:t xml:space="preserve">This </w:t>
      </w:r>
      <w:r w:rsidR="00351630" w:rsidRPr="0011011D">
        <w:rPr>
          <w:rFonts w:ascii="Arial" w:hAnsi="Arial" w:cs="Arial"/>
          <w:sz w:val="20"/>
          <w:szCs w:val="20"/>
        </w:rPr>
        <w:t>increase</w:t>
      </w:r>
      <w:r w:rsidR="005551E7" w:rsidRPr="0011011D">
        <w:rPr>
          <w:rFonts w:ascii="Arial" w:hAnsi="Arial" w:cs="Arial"/>
          <w:sz w:val="20"/>
          <w:szCs w:val="20"/>
        </w:rPr>
        <w:t xml:space="preserve">d </w:t>
      </w:r>
      <w:r w:rsidR="00F71427" w:rsidRPr="0011011D">
        <w:rPr>
          <w:rFonts w:ascii="Arial" w:hAnsi="Arial" w:cs="Arial"/>
          <w:sz w:val="20"/>
          <w:szCs w:val="20"/>
        </w:rPr>
        <w:t xml:space="preserve">frequency of </w:t>
      </w:r>
      <w:r w:rsidR="00351630" w:rsidRPr="0011011D">
        <w:rPr>
          <w:rFonts w:ascii="Arial" w:hAnsi="Arial" w:cs="Arial"/>
          <w:sz w:val="20"/>
          <w:szCs w:val="20"/>
        </w:rPr>
        <w:t xml:space="preserve">CS </w:t>
      </w:r>
      <w:r w:rsidR="005551E7" w:rsidRPr="0011011D">
        <w:rPr>
          <w:rFonts w:ascii="Arial" w:hAnsi="Arial" w:cs="Arial"/>
          <w:sz w:val="20"/>
          <w:szCs w:val="20"/>
        </w:rPr>
        <w:t xml:space="preserve">is </w:t>
      </w:r>
      <w:r w:rsidR="009915A3" w:rsidRPr="0011011D">
        <w:rPr>
          <w:rFonts w:ascii="Arial" w:hAnsi="Arial" w:cs="Arial"/>
          <w:sz w:val="20"/>
          <w:szCs w:val="20"/>
        </w:rPr>
        <w:t xml:space="preserve">not only </w:t>
      </w:r>
      <w:r w:rsidR="005551E7" w:rsidRPr="0011011D">
        <w:rPr>
          <w:rFonts w:ascii="Arial" w:hAnsi="Arial" w:cs="Arial"/>
          <w:sz w:val="20"/>
          <w:szCs w:val="20"/>
        </w:rPr>
        <w:t xml:space="preserve">becoming a </w:t>
      </w:r>
      <w:r w:rsidR="00351630" w:rsidRPr="0011011D">
        <w:rPr>
          <w:rFonts w:ascii="Arial" w:hAnsi="Arial" w:cs="Arial"/>
          <w:sz w:val="20"/>
          <w:szCs w:val="20"/>
        </w:rPr>
        <w:t xml:space="preserve">burden </w:t>
      </w:r>
      <w:r w:rsidR="005551E7" w:rsidRPr="0011011D">
        <w:rPr>
          <w:rFonts w:ascii="Arial" w:hAnsi="Arial" w:cs="Arial"/>
          <w:sz w:val="20"/>
          <w:szCs w:val="20"/>
        </w:rPr>
        <w:t xml:space="preserve">for </w:t>
      </w:r>
      <w:r w:rsidR="00351630" w:rsidRPr="0011011D">
        <w:rPr>
          <w:rFonts w:ascii="Arial" w:hAnsi="Arial" w:cs="Arial"/>
          <w:sz w:val="20"/>
          <w:szCs w:val="20"/>
        </w:rPr>
        <w:t xml:space="preserve">hospitals but </w:t>
      </w:r>
      <w:r w:rsidR="005551E7" w:rsidRPr="0011011D">
        <w:rPr>
          <w:rFonts w:ascii="Arial" w:hAnsi="Arial" w:cs="Arial"/>
          <w:sz w:val="20"/>
          <w:szCs w:val="20"/>
        </w:rPr>
        <w:t xml:space="preserve">it </w:t>
      </w:r>
      <w:r w:rsidR="00E80ED8" w:rsidRPr="0011011D">
        <w:rPr>
          <w:rFonts w:ascii="Arial" w:hAnsi="Arial" w:cs="Arial"/>
          <w:sz w:val="20"/>
          <w:szCs w:val="20"/>
        </w:rPr>
        <w:t xml:space="preserve">is </w:t>
      </w:r>
      <w:r w:rsidR="00351630" w:rsidRPr="0011011D">
        <w:rPr>
          <w:rFonts w:ascii="Arial" w:hAnsi="Arial" w:cs="Arial"/>
          <w:sz w:val="20"/>
          <w:szCs w:val="20"/>
        </w:rPr>
        <w:t>also lead</w:t>
      </w:r>
      <w:r w:rsidR="00E80ED8" w:rsidRPr="0011011D">
        <w:rPr>
          <w:rFonts w:ascii="Arial" w:hAnsi="Arial" w:cs="Arial"/>
          <w:sz w:val="20"/>
          <w:szCs w:val="20"/>
        </w:rPr>
        <w:t xml:space="preserve">ing </w:t>
      </w:r>
      <w:r w:rsidR="00351630" w:rsidRPr="0011011D">
        <w:rPr>
          <w:rFonts w:ascii="Arial" w:hAnsi="Arial" w:cs="Arial"/>
          <w:sz w:val="20"/>
          <w:szCs w:val="20"/>
        </w:rPr>
        <w:t xml:space="preserve">to hospital acquired infections to </w:t>
      </w:r>
      <w:r w:rsidR="00E80ED8" w:rsidRPr="0011011D">
        <w:rPr>
          <w:rFonts w:ascii="Arial" w:hAnsi="Arial" w:cs="Arial"/>
          <w:sz w:val="20"/>
          <w:szCs w:val="20"/>
        </w:rPr>
        <w:t xml:space="preserve">both </w:t>
      </w:r>
      <w:r w:rsidR="009915A3" w:rsidRPr="0011011D">
        <w:rPr>
          <w:rFonts w:ascii="Arial" w:hAnsi="Arial" w:cs="Arial"/>
          <w:sz w:val="20"/>
          <w:szCs w:val="20"/>
        </w:rPr>
        <w:t xml:space="preserve">the </w:t>
      </w:r>
      <w:r w:rsidR="00351630" w:rsidRPr="0011011D">
        <w:rPr>
          <w:rFonts w:ascii="Arial" w:hAnsi="Arial" w:cs="Arial"/>
          <w:sz w:val="20"/>
          <w:szCs w:val="20"/>
        </w:rPr>
        <w:t xml:space="preserve">mother and </w:t>
      </w:r>
      <w:r w:rsidR="009915A3" w:rsidRPr="0011011D">
        <w:rPr>
          <w:rFonts w:ascii="Arial" w:hAnsi="Arial" w:cs="Arial"/>
          <w:sz w:val="20"/>
          <w:szCs w:val="20"/>
        </w:rPr>
        <w:t xml:space="preserve">her </w:t>
      </w:r>
      <w:r w:rsidR="00351630" w:rsidRPr="0011011D">
        <w:rPr>
          <w:rFonts w:ascii="Arial" w:hAnsi="Arial" w:cs="Arial"/>
          <w:sz w:val="20"/>
          <w:szCs w:val="20"/>
        </w:rPr>
        <w:t>baby</w:t>
      </w:r>
      <w:r w:rsidR="009E7338" w:rsidRPr="0011011D">
        <w:rPr>
          <w:rFonts w:ascii="Arial" w:hAnsi="Arial" w:cs="Arial"/>
          <w:sz w:val="20"/>
          <w:szCs w:val="20"/>
        </w:rPr>
        <w:t xml:space="preserve"> (</w:t>
      </w:r>
      <w:r w:rsidR="00C05E0D" w:rsidRPr="0011011D">
        <w:rPr>
          <w:rFonts w:ascii="Arial" w:hAnsi="Arial" w:cs="Arial"/>
          <w:sz w:val="20"/>
          <w:szCs w:val="20"/>
        </w:rPr>
        <w:t>30</w:t>
      </w:r>
      <w:r w:rsidR="009E7338" w:rsidRPr="0011011D">
        <w:rPr>
          <w:rFonts w:ascii="Arial" w:hAnsi="Arial" w:cs="Arial"/>
          <w:sz w:val="20"/>
          <w:szCs w:val="20"/>
        </w:rPr>
        <w:t>-</w:t>
      </w:r>
      <w:r w:rsidR="00C05E0D" w:rsidRPr="0011011D">
        <w:rPr>
          <w:rFonts w:ascii="Arial" w:hAnsi="Arial" w:cs="Arial"/>
          <w:sz w:val="20"/>
          <w:szCs w:val="20"/>
        </w:rPr>
        <w:t>32</w:t>
      </w:r>
      <w:r w:rsidR="009E7338" w:rsidRPr="0011011D">
        <w:rPr>
          <w:rFonts w:ascii="Arial" w:hAnsi="Arial" w:cs="Arial"/>
          <w:sz w:val="20"/>
          <w:szCs w:val="20"/>
        </w:rPr>
        <w:t>)</w:t>
      </w:r>
      <w:r w:rsidR="00503A71" w:rsidRPr="0011011D">
        <w:rPr>
          <w:rFonts w:ascii="Arial" w:hAnsi="Arial" w:cs="Arial"/>
          <w:sz w:val="20"/>
          <w:szCs w:val="20"/>
        </w:rPr>
        <w:t>.</w:t>
      </w:r>
    </w:p>
    <w:p w:rsidR="009E7338" w:rsidRPr="0011011D" w:rsidRDefault="009E7338" w:rsidP="0011011D">
      <w:pPr>
        <w:pStyle w:val="NoSpacing"/>
        <w:rPr>
          <w:rFonts w:ascii="Arial" w:hAnsi="Arial" w:cs="Arial"/>
          <w:sz w:val="20"/>
          <w:szCs w:val="20"/>
        </w:rPr>
      </w:pPr>
    </w:p>
    <w:p w:rsidR="00786C64" w:rsidRPr="0011011D" w:rsidRDefault="00503A71" w:rsidP="0011011D">
      <w:pPr>
        <w:pStyle w:val="NoSpacing"/>
        <w:rPr>
          <w:rFonts w:ascii="Arial" w:hAnsi="Arial" w:cs="Arial"/>
          <w:sz w:val="20"/>
          <w:szCs w:val="20"/>
        </w:rPr>
      </w:pPr>
      <w:r w:rsidRPr="0011011D">
        <w:rPr>
          <w:rFonts w:ascii="Arial" w:hAnsi="Arial" w:cs="Arial"/>
          <w:sz w:val="20"/>
          <w:szCs w:val="20"/>
        </w:rPr>
        <w:t xml:space="preserve">Additional to the healthcare related issues, </w:t>
      </w:r>
      <w:r w:rsidR="00777083" w:rsidRPr="0011011D">
        <w:rPr>
          <w:rFonts w:ascii="Arial" w:hAnsi="Arial" w:cs="Arial"/>
          <w:sz w:val="20"/>
          <w:szCs w:val="20"/>
        </w:rPr>
        <w:t xml:space="preserve">CSs can also lead to </w:t>
      </w:r>
      <w:r w:rsidR="00351630" w:rsidRPr="0011011D">
        <w:rPr>
          <w:rFonts w:ascii="Arial" w:hAnsi="Arial" w:cs="Arial"/>
          <w:sz w:val="20"/>
          <w:szCs w:val="20"/>
        </w:rPr>
        <w:t xml:space="preserve"> emotional difficulties</w:t>
      </w:r>
      <w:r w:rsidR="00777083" w:rsidRPr="0011011D">
        <w:rPr>
          <w:rFonts w:ascii="Arial" w:hAnsi="Arial" w:cs="Arial"/>
          <w:sz w:val="20"/>
          <w:szCs w:val="20"/>
        </w:rPr>
        <w:t xml:space="preserve"> </w:t>
      </w:r>
      <w:r w:rsidR="00351630" w:rsidRPr="0011011D">
        <w:rPr>
          <w:rFonts w:ascii="Arial" w:hAnsi="Arial" w:cs="Arial"/>
          <w:sz w:val="20"/>
          <w:szCs w:val="20"/>
        </w:rPr>
        <w:t xml:space="preserve">and negative thoughts about the knowledge of </w:t>
      </w:r>
      <w:r w:rsidR="00587914" w:rsidRPr="0011011D">
        <w:rPr>
          <w:rFonts w:ascii="Arial" w:hAnsi="Arial" w:cs="Arial"/>
          <w:sz w:val="20"/>
          <w:szCs w:val="20"/>
        </w:rPr>
        <w:t>CS and c</w:t>
      </w:r>
      <w:r w:rsidR="00351630" w:rsidRPr="0011011D">
        <w:rPr>
          <w:rFonts w:ascii="Arial" w:hAnsi="Arial" w:cs="Arial"/>
          <w:sz w:val="20"/>
          <w:szCs w:val="20"/>
        </w:rPr>
        <w:t>hildbirth</w:t>
      </w:r>
      <w:r w:rsidR="00587914" w:rsidRPr="0011011D">
        <w:rPr>
          <w:rFonts w:ascii="Arial" w:hAnsi="Arial" w:cs="Arial"/>
          <w:sz w:val="20"/>
          <w:szCs w:val="20"/>
        </w:rPr>
        <w:t xml:space="preserve"> among women</w:t>
      </w:r>
      <w:r w:rsidR="009E7338" w:rsidRPr="0011011D">
        <w:rPr>
          <w:rFonts w:ascii="Arial" w:hAnsi="Arial" w:cs="Arial"/>
          <w:sz w:val="20"/>
          <w:szCs w:val="20"/>
        </w:rPr>
        <w:t xml:space="preserve"> (</w:t>
      </w:r>
      <w:r w:rsidR="00777083" w:rsidRPr="0011011D">
        <w:rPr>
          <w:rFonts w:ascii="Arial" w:hAnsi="Arial" w:cs="Arial"/>
          <w:sz w:val="20"/>
          <w:szCs w:val="20"/>
        </w:rPr>
        <w:t>11</w:t>
      </w:r>
      <w:r w:rsidR="009E7338" w:rsidRPr="0011011D">
        <w:rPr>
          <w:rFonts w:ascii="Arial" w:hAnsi="Arial" w:cs="Arial"/>
          <w:sz w:val="20"/>
          <w:szCs w:val="20"/>
        </w:rPr>
        <w:t>,</w:t>
      </w:r>
      <w:r w:rsidR="00C05E0D" w:rsidRPr="0011011D">
        <w:rPr>
          <w:rFonts w:ascii="Arial" w:hAnsi="Arial" w:cs="Arial"/>
          <w:sz w:val="20"/>
          <w:szCs w:val="20"/>
        </w:rPr>
        <w:t>33</w:t>
      </w:r>
      <w:r w:rsidR="009E7338" w:rsidRPr="0011011D">
        <w:rPr>
          <w:rFonts w:ascii="Arial" w:hAnsi="Arial" w:cs="Arial"/>
          <w:sz w:val="20"/>
          <w:szCs w:val="20"/>
        </w:rPr>
        <w:t>)</w:t>
      </w:r>
      <w:r w:rsidRPr="0011011D">
        <w:rPr>
          <w:rFonts w:ascii="Arial" w:hAnsi="Arial" w:cs="Arial"/>
          <w:sz w:val="20"/>
          <w:szCs w:val="20"/>
        </w:rPr>
        <w:t xml:space="preserve">. </w:t>
      </w:r>
      <w:r w:rsidR="00351630" w:rsidRPr="0011011D">
        <w:rPr>
          <w:rFonts w:ascii="Arial" w:hAnsi="Arial" w:cs="Arial"/>
          <w:sz w:val="20"/>
          <w:szCs w:val="20"/>
        </w:rPr>
        <w:t xml:space="preserve">The most common fears </w:t>
      </w:r>
      <w:r w:rsidR="00777083" w:rsidRPr="0011011D">
        <w:rPr>
          <w:rFonts w:ascii="Arial" w:hAnsi="Arial" w:cs="Arial"/>
          <w:sz w:val="20"/>
          <w:szCs w:val="20"/>
        </w:rPr>
        <w:t xml:space="preserve">among mothers </w:t>
      </w:r>
      <w:r w:rsidR="00587914" w:rsidRPr="0011011D">
        <w:rPr>
          <w:rFonts w:ascii="Arial" w:hAnsi="Arial" w:cs="Arial"/>
          <w:sz w:val="20"/>
          <w:szCs w:val="20"/>
        </w:rPr>
        <w:t xml:space="preserve">relate to </w:t>
      </w:r>
      <w:r w:rsidR="00777083" w:rsidRPr="0011011D">
        <w:rPr>
          <w:rFonts w:ascii="Arial" w:hAnsi="Arial" w:cs="Arial"/>
          <w:sz w:val="20"/>
          <w:szCs w:val="20"/>
        </w:rPr>
        <w:t xml:space="preserve">a </w:t>
      </w:r>
      <w:r w:rsidR="00A04EFE" w:rsidRPr="0011011D">
        <w:rPr>
          <w:rFonts w:ascii="Arial" w:hAnsi="Arial" w:cs="Arial"/>
          <w:sz w:val="20"/>
          <w:szCs w:val="20"/>
        </w:rPr>
        <w:t xml:space="preserve">potential </w:t>
      </w:r>
      <w:r w:rsidR="00D24B61" w:rsidRPr="0011011D">
        <w:rPr>
          <w:rFonts w:ascii="Arial" w:hAnsi="Arial" w:cs="Arial"/>
          <w:sz w:val="20"/>
          <w:szCs w:val="20"/>
        </w:rPr>
        <w:t>fatal</w:t>
      </w:r>
      <w:r w:rsidR="00587914" w:rsidRPr="0011011D">
        <w:rPr>
          <w:rFonts w:ascii="Arial" w:hAnsi="Arial" w:cs="Arial"/>
          <w:sz w:val="20"/>
          <w:szCs w:val="20"/>
        </w:rPr>
        <w:t xml:space="preserve"> injury, fear</w:t>
      </w:r>
      <w:r w:rsidR="00351630" w:rsidRPr="0011011D">
        <w:rPr>
          <w:rFonts w:ascii="Arial" w:hAnsi="Arial" w:cs="Arial"/>
          <w:sz w:val="20"/>
          <w:szCs w:val="20"/>
        </w:rPr>
        <w:t xml:space="preserve"> of death </w:t>
      </w:r>
      <w:r w:rsidR="00777083" w:rsidRPr="0011011D">
        <w:rPr>
          <w:rFonts w:ascii="Arial" w:hAnsi="Arial" w:cs="Arial"/>
          <w:sz w:val="20"/>
          <w:szCs w:val="20"/>
        </w:rPr>
        <w:t>or a</w:t>
      </w:r>
      <w:r w:rsidR="00351630" w:rsidRPr="0011011D">
        <w:rPr>
          <w:rFonts w:ascii="Arial" w:hAnsi="Arial" w:cs="Arial"/>
          <w:sz w:val="20"/>
          <w:szCs w:val="20"/>
        </w:rPr>
        <w:t xml:space="preserve"> genital tract injury</w:t>
      </w:r>
      <w:r w:rsidR="009E7338" w:rsidRPr="0011011D">
        <w:rPr>
          <w:rFonts w:ascii="Arial" w:hAnsi="Arial" w:cs="Arial"/>
          <w:sz w:val="20"/>
          <w:szCs w:val="20"/>
        </w:rPr>
        <w:t xml:space="preserve"> (</w:t>
      </w:r>
      <w:r w:rsidR="00C05E0D" w:rsidRPr="0011011D">
        <w:rPr>
          <w:rFonts w:ascii="Arial" w:hAnsi="Arial" w:cs="Arial"/>
          <w:sz w:val="20"/>
          <w:szCs w:val="20"/>
        </w:rPr>
        <w:t>34</w:t>
      </w:r>
      <w:r w:rsidR="009E7338" w:rsidRPr="0011011D">
        <w:rPr>
          <w:rFonts w:ascii="Arial" w:hAnsi="Arial" w:cs="Arial"/>
          <w:sz w:val="20"/>
          <w:szCs w:val="20"/>
        </w:rPr>
        <w:t>)</w:t>
      </w:r>
      <w:r w:rsidRPr="0011011D">
        <w:rPr>
          <w:rFonts w:ascii="Arial" w:hAnsi="Arial" w:cs="Arial"/>
          <w:sz w:val="20"/>
          <w:szCs w:val="20"/>
        </w:rPr>
        <w:t>.</w:t>
      </w:r>
      <w:r w:rsidR="00587914" w:rsidRPr="0011011D">
        <w:rPr>
          <w:rFonts w:ascii="Arial" w:hAnsi="Arial" w:cs="Arial"/>
          <w:sz w:val="20"/>
          <w:szCs w:val="20"/>
        </w:rPr>
        <w:t xml:space="preserve"> </w:t>
      </w:r>
    </w:p>
    <w:p w:rsidR="00786C64" w:rsidRPr="0011011D" w:rsidRDefault="00786C64" w:rsidP="0011011D">
      <w:pPr>
        <w:pStyle w:val="NoSpacing"/>
        <w:rPr>
          <w:rFonts w:ascii="Arial" w:hAnsi="Arial" w:cs="Arial"/>
          <w:sz w:val="20"/>
          <w:szCs w:val="20"/>
        </w:rPr>
      </w:pPr>
    </w:p>
    <w:p w:rsidR="00351630" w:rsidRDefault="00786C64" w:rsidP="0011011D">
      <w:pPr>
        <w:pStyle w:val="NoSpacing"/>
        <w:rPr>
          <w:rFonts w:ascii="Arial" w:hAnsi="Arial" w:cs="Arial"/>
          <w:sz w:val="20"/>
          <w:szCs w:val="20"/>
        </w:rPr>
      </w:pPr>
      <w:r w:rsidRPr="0011011D">
        <w:rPr>
          <w:rFonts w:ascii="Arial" w:hAnsi="Arial" w:cs="Arial"/>
          <w:sz w:val="20"/>
          <w:szCs w:val="20"/>
        </w:rPr>
        <w:t xml:space="preserve">One key reason for negative feelings towards CS appears to be poor awareness about the </w:t>
      </w:r>
      <w:r w:rsidR="00587914" w:rsidRPr="0011011D">
        <w:rPr>
          <w:rFonts w:ascii="Arial" w:hAnsi="Arial" w:cs="Arial"/>
          <w:sz w:val="20"/>
          <w:szCs w:val="20"/>
        </w:rPr>
        <w:t xml:space="preserve">process itself. It is </w:t>
      </w:r>
      <w:r w:rsidR="009915A3" w:rsidRPr="0011011D">
        <w:rPr>
          <w:rFonts w:ascii="Arial" w:hAnsi="Arial" w:cs="Arial"/>
          <w:sz w:val="20"/>
          <w:szCs w:val="20"/>
        </w:rPr>
        <w:t>a</w:t>
      </w:r>
      <w:r w:rsidR="00587914" w:rsidRPr="0011011D">
        <w:rPr>
          <w:rFonts w:ascii="Arial" w:hAnsi="Arial" w:cs="Arial"/>
          <w:sz w:val="20"/>
          <w:szCs w:val="20"/>
        </w:rPr>
        <w:t xml:space="preserve"> common observation that women in Pakistan are unwilling to undergo CS because of the universal credence of normal delivery being safe and preventive of further complications</w:t>
      </w:r>
      <w:r w:rsidR="009915A3" w:rsidRPr="0011011D">
        <w:rPr>
          <w:rFonts w:ascii="Arial" w:hAnsi="Arial" w:cs="Arial"/>
          <w:sz w:val="20"/>
          <w:szCs w:val="20"/>
        </w:rPr>
        <w:t xml:space="preserve">. This also applies to </w:t>
      </w:r>
      <w:r w:rsidR="00644FB7" w:rsidRPr="0011011D">
        <w:rPr>
          <w:rFonts w:ascii="Arial" w:hAnsi="Arial" w:cs="Arial"/>
          <w:sz w:val="20"/>
          <w:szCs w:val="20"/>
        </w:rPr>
        <w:t xml:space="preserve">other </w:t>
      </w:r>
      <w:r w:rsidR="009915A3" w:rsidRPr="0011011D">
        <w:rPr>
          <w:rFonts w:ascii="Arial" w:hAnsi="Arial" w:cs="Arial"/>
          <w:sz w:val="20"/>
          <w:szCs w:val="20"/>
        </w:rPr>
        <w:t>similar countries. H</w:t>
      </w:r>
      <w:r w:rsidRPr="0011011D">
        <w:rPr>
          <w:rFonts w:ascii="Arial" w:hAnsi="Arial" w:cs="Arial"/>
          <w:sz w:val="20"/>
          <w:szCs w:val="20"/>
        </w:rPr>
        <w:t>owever,</w:t>
      </w:r>
      <w:r w:rsidR="00587914" w:rsidRPr="0011011D">
        <w:rPr>
          <w:rFonts w:ascii="Arial" w:hAnsi="Arial" w:cs="Arial"/>
          <w:sz w:val="20"/>
          <w:szCs w:val="20"/>
        </w:rPr>
        <w:t xml:space="preserve"> little is actually </w:t>
      </w:r>
      <w:r w:rsidR="009915A3" w:rsidRPr="0011011D">
        <w:rPr>
          <w:rFonts w:ascii="Arial" w:hAnsi="Arial" w:cs="Arial"/>
          <w:sz w:val="20"/>
          <w:szCs w:val="20"/>
        </w:rPr>
        <w:t>know</w:t>
      </w:r>
      <w:r w:rsidR="00D24B61" w:rsidRPr="0011011D">
        <w:rPr>
          <w:rFonts w:ascii="Arial" w:hAnsi="Arial" w:cs="Arial"/>
          <w:sz w:val="20"/>
          <w:szCs w:val="20"/>
        </w:rPr>
        <w:t xml:space="preserve"> </w:t>
      </w:r>
      <w:r w:rsidR="00587914" w:rsidRPr="0011011D">
        <w:rPr>
          <w:rFonts w:ascii="Arial" w:hAnsi="Arial" w:cs="Arial"/>
          <w:sz w:val="20"/>
          <w:szCs w:val="20"/>
        </w:rPr>
        <w:t>about the perception and attitude of pregnant women</w:t>
      </w:r>
      <w:r w:rsidR="00D24B61" w:rsidRPr="0011011D">
        <w:rPr>
          <w:rFonts w:ascii="Arial" w:hAnsi="Arial" w:cs="Arial"/>
          <w:sz w:val="20"/>
          <w:szCs w:val="20"/>
        </w:rPr>
        <w:t xml:space="preserve"> </w:t>
      </w:r>
      <w:r w:rsidR="009915A3" w:rsidRPr="0011011D">
        <w:rPr>
          <w:rFonts w:ascii="Arial" w:hAnsi="Arial" w:cs="Arial"/>
          <w:sz w:val="20"/>
          <w:szCs w:val="20"/>
        </w:rPr>
        <w:t>in</w:t>
      </w:r>
      <w:r w:rsidR="00587914" w:rsidRPr="0011011D">
        <w:rPr>
          <w:rFonts w:ascii="Arial" w:hAnsi="Arial" w:cs="Arial"/>
          <w:sz w:val="20"/>
          <w:szCs w:val="20"/>
        </w:rPr>
        <w:t xml:space="preserve"> Pakistan</w:t>
      </w:r>
      <w:r w:rsidR="00842B71" w:rsidRPr="0011011D">
        <w:rPr>
          <w:rFonts w:ascii="Arial" w:hAnsi="Arial" w:cs="Arial"/>
          <w:sz w:val="20"/>
          <w:szCs w:val="20"/>
        </w:rPr>
        <w:t xml:space="preserve"> towards CSs</w:t>
      </w:r>
      <w:r w:rsidR="00587914" w:rsidRPr="0011011D">
        <w:rPr>
          <w:rFonts w:ascii="Arial" w:hAnsi="Arial" w:cs="Arial"/>
          <w:sz w:val="20"/>
          <w:szCs w:val="20"/>
        </w:rPr>
        <w:t xml:space="preserve">. </w:t>
      </w:r>
      <w:r w:rsidR="009915A3" w:rsidRPr="0011011D">
        <w:rPr>
          <w:rFonts w:ascii="Arial" w:hAnsi="Arial" w:cs="Arial"/>
          <w:sz w:val="20"/>
          <w:szCs w:val="20"/>
        </w:rPr>
        <w:t>W</w:t>
      </w:r>
      <w:r w:rsidR="00587914" w:rsidRPr="0011011D">
        <w:rPr>
          <w:rFonts w:ascii="Arial" w:hAnsi="Arial" w:cs="Arial"/>
          <w:sz w:val="20"/>
          <w:szCs w:val="20"/>
        </w:rPr>
        <w:t xml:space="preserve">e </w:t>
      </w:r>
      <w:r w:rsidR="00351630" w:rsidRPr="0011011D">
        <w:rPr>
          <w:rFonts w:ascii="Arial" w:hAnsi="Arial" w:cs="Arial"/>
          <w:sz w:val="20"/>
          <w:szCs w:val="20"/>
        </w:rPr>
        <w:t>hypothesize</w:t>
      </w:r>
      <w:r w:rsidR="00587914" w:rsidRPr="0011011D">
        <w:rPr>
          <w:rFonts w:ascii="Arial" w:hAnsi="Arial" w:cs="Arial"/>
          <w:sz w:val="20"/>
          <w:szCs w:val="20"/>
        </w:rPr>
        <w:t xml:space="preserve"> that pregnant women in Pakistan are not </w:t>
      </w:r>
      <w:r w:rsidR="00842B71" w:rsidRPr="0011011D">
        <w:rPr>
          <w:rFonts w:ascii="Arial" w:hAnsi="Arial" w:cs="Arial"/>
          <w:sz w:val="20"/>
          <w:szCs w:val="20"/>
        </w:rPr>
        <w:t xml:space="preserve">fully </w:t>
      </w:r>
      <w:r w:rsidR="00587914" w:rsidRPr="0011011D">
        <w:rPr>
          <w:rFonts w:ascii="Arial" w:hAnsi="Arial" w:cs="Arial"/>
          <w:sz w:val="20"/>
          <w:szCs w:val="20"/>
        </w:rPr>
        <w:t xml:space="preserve">aware of </w:t>
      </w:r>
      <w:r w:rsidR="00842B71" w:rsidRPr="0011011D">
        <w:rPr>
          <w:rFonts w:ascii="Arial" w:hAnsi="Arial" w:cs="Arial"/>
          <w:sz w:val="20"/>
          <w:szCs w:val="20"/>
        </w:rPr>
        <w:t xml:space="preserve">the issues surrounding a </w:t>
      </w:r>
      <w:r w:rsidR="00351630" w:rsidRPr="0011011D">
        <w:rPr>
          <w:rFonts w:ascii="Arial" w:hAnsi="Arial" w:cs="Arial"/>
          <w:sz w:val="20"/>
          <w:szCs w:val="20"/>
        </w:rPr>
        <w:t xml:space="preserve">CS due to the lack of knowledge and understanding of the procedure. </w:t>
      </w:r>
      <w:r w:rsidR="006C1F61" w:rsidRPr="0011011D">
        <w:rPr>
          <w:rFonts w:ascii="Arial" w:hAnsi="Arial" w:cs="Arial"/>
          <w:sz w:val="20"/>
          <w:szCs w:val="20"/>
        </w:rPr>
        <w:t>Consequently,</w:t>
      </w:r>
      <w:r w:rsidR="009861D4" w:rsidRPr="0011011D">
        <w:rPr>
          <w:rFonts w:ascii="Arial" w:hAnsi="Arial" w:cs="Arial"/>
          <w:sz w:val="20"/>
          <w:szCs w:val="20"/>
        </w:rPr>
        <w:t xml:space="preserve"> this</w:t>
      </w:r>
      <w:r w:rsidR="00587914" w:rsidRPr="0011011D">
        <w:rPr>
          <w:rFonts w:ascii="Arial" w:hAnsi="Arial" w:cs="Arial"/>
          <w:sz w:val="20"/>
          <w:szCs w:val="20"/>
        </w:rPr>
        <w:t xml:space="preserve"> study aimed to </w:t>
      </w:r>
      <w:r w:rsidR="00351630" w:rsidRPr="0011011D">
        <w:rPr>
          <w:rFonts w:ascii="Arial" w:hAnsi="Arial" w:cs="Arial"/>
          <w:sz w:val="20"/>
          <w:szCs w:val="20"/>
        </w:rPr>
        <w:t xml:space="preserve">determine the </w:t>
      </w:r>
      <w:r w:rsidR="00587914" w:rsidRPr="0011011D">
        <w:rPr>
          <w:rFonts w:ascii="Arial" w:hAnsi="Arial" w:cs="Arial"/>
          <w:sz w:val="20"/>
          <w:szCs w:val="20"/>
        </w:rPr>
        <w:t xml:space="preserve">frequency </w:t>
      </w:r>
      <w:r w:rsidR="00351630" w:rsidRPr="0011011D">
        <w:rPr>
          <w:rFonts w:ascii="Arial" w:hAnsi="Arial" w:cs="Arial"/>
          <w:sz w:val="20"/>
          <w:szCs w:val="20"/>
        </w:rPr>
        <w:t xml:space="preserve">of CS and explore patient’s perception towards CS </w:t>
      </w:r>
      <w:r w:rsidR="006C1F61" w:rsidRPr="0011011D">
        <w:rPr>
          <w:rFonts w:ascii="Arial" w:hAnsi="Arial" w:cs="Arial"/>
          <w:sz w:val="20"/>
          <w:szCs w:val="20"/>
        </w:rPr>
        <w:t>among</w:t>
      </w:r>
      <w:r w:rsidR="00351630" w:rsidRPr="0011011D">
        <w:rPr>
          <w:rFonts w:ascii="Arial" w:hAnsi="Arial" w:cs="Arial"/>
          <w:sz w:val="20"/>
          <w:szCs w:val="20"/>
        </w:rPr>
        <w:t xml:space="preserve"> </w:t>
      </w:r>
      <w:r w:rsidRPr="0011011D">
        <w:rPr>
          <w:rFonts w:ascii="Arial" w:hAnsi="Arial" w:cs="Arial"/>
          <w:sz w:val="20"/>
          <w:szCs w:val="20"/>
        </w:rPr>
        <w:t xml:space="preserve">different </w:t>
      </w:r>
      <w:r w:rsidR="00351630" w:rsidRPr="0011011D">
        <w:rPr>
          <w:rFonts w:ascii="Arial" w:hAnsi="Arial" w:cs="Arial"/>
          <w:sz w:val="20"/>
          <w:szCs w:val="20"/>
        </w:rPr>
        <w:t>public hospital</w:t>
      </w:r>
      <w:r w:rsidR="006C1F61" w:rsidRPr="0011011D">
        <w:rPr>
          <w:rFonts w:ascii="Arial" w:hAnsi="Arial" w:cs="Arial"/>
          <w:sz w:val="20"/>
          <w:szCs w:val="20"/>
        </w:rPr>
        <w:t>s</w:t>
      </w:r>
      <w:r w:rsidR="00D24B61" w:rsidRPr="0011011D">
        <w:rPr>
          <w:rFonts w:ascii="Arial" w:hAnsi="Arial" w:cs="Arial"/>
          <w:sz w:val="20"/>
          <w:szCs w:val="20"/>
        </w:rPr>
        <w:t xml:space="preserve"> </w:t>
      </w:r>
      <w:r w:rsidR="006C1F61" w:rsidRPr="0011011D">
        <w:rPr>
          <w:rFonts w:ascii="Arial" w:hAnsi="Arial" w:cs="Arial"/>
          <w:sz w:val="20"/>
          <w:szCs w:val="20"/>
        </w:rPr>
        <w:t>in</w:t>
      </w:r>
      <w:r w:rsidR="00351630" w:rsidRPr="0011011D">
        <w:rPr>
          <w:rFonts w:ascii="Arial" w:hAnsi="Arial" w:cs="Arial"/>
          <w:sz w:val="20"/>
          <w:szCs w:val="20"/>
        </w:rPr>
        <w:t xml:space="preserve"> Pakistan.</w:t>
      </w:r>
      <w:r w:rsidR="006C1F61" w:rsidRPr="0011011D">
        <w:rPr>
          <w:rFonts w:ascii="Arial" w:hAnsi="Arial" w:cs="Arial"/>
          <w:sz w:val="20"/>
          <w:szCs w:val="20"/>
        </w:rPr>
        <w:t xml:space="preserve"> Subsequently, use the findings to guide future e</w:t>
      </w:r>
      <w:r w:rsidR="00644FB7" w:rsidRPr="0011011D">
        <w:rPr>
          <w:rFonts w:ascii="Arial" w:hAnsi="Arial" w:cs="Arial"/>
          <w:sz w:val="20"/>
          <w:szCs w:val="20"/>
        </w:rPr>
        <w:t>ducational activities if needed to address concerns.</w:t>
      </w:r>
    </w:p>
    <w:p w:rsidR="0011011D" w:rsidRP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t>2.0</w:t>
      </w:r>
      <w:r w:rsidRPr="0011011D">
        <w:rPr>
          <w:rFonts w:ascii="Arial" w:hAnsi="Arial" w:cs="Arial"/>
          <w:b/>
          <w:sz w:val="20"/>
          <w:szCs w:val="20"/>
        </w:rPr>
        <w:tab/>
      </w:r>
      <w:r w:rsidR="00351630" w:rsidRPr="0011011D">
        <w:rPr>
          <w:rFonts w:ascii="Arial" w:hAnsi="Arial" w:cs="Arial"/>
          <w:b/>
          <w:sz w:val="20"/>
          <w:szCs w:val="20"/>
        </w:rPr>
        <w:t>Method</w:t>
      </w:r>
      <w:r w:rsidR="009861D4" w:rsidRPr="0011011D">
        <w:rPr>
          <w:rFonts w:ascii="Arial" w:hAnsi="Arial" w:cs="Arial"/>
          <w:b/>
          <w:sz w:val="20"/>
          <w:szCs w:val="20"/>
        </w:rPr>
        <w:t>s</w:t>
      </w:r>
    </w:p>
    <w:p w:rsidR="0011011D" w:rsidRDefault="0011011D" w:rsidP="0011011D">
      <w:pPr>
        <w:pStyle w:val="NoSpacing"/>
        <w:rPr>
          <w:rFonts w:ascii="Arial" w:hAnsi="Arial" w:cs="Arial"/>
          <w:sz w:val="20"/>
          <w:szCs w:val="20"/>
        </w:rPr>
      </w:pPr>
    </w:p>
    <w:p w:rsidR="00351630" w:rsidRPr="0011011D" w:rsidRDefault="00CA208F" w:rsidP="0011011D">
      <w:pPr>
        <w:pStyle w:val="NoSpacing"/>
        <w:rPr>
          <w:rFonts w:ascii="Arial" w:hAnsi="Arial" w:cs="Arial"/>
          <w:b/>
          <w:i/>
          <w:sz w:val="20"/>
          <w:szCs w:val="20"/>
        </w:rPr>
      </w:pPr>
      <w:r w:rsidRPr="0011011D">
        <w:rPr>
          <w:rFonts w:ascii="Arial" w:hAnsi="Arial" w:cs="Arial"/>
          <w:b/>
          <w:i/>
          <w:sz w:val="20"/>
          <w:szCs w:val="20"/>
        </w:rPr>
        <w:t>2.1</w:t>
      </w:r>
      <w:r w:rsidRPr="0011011D">
        <w:rPr>
          <w:rFonts w:ascii="Arial" w:hAnsi="Arial" w:cs="Arial"/>
          <w:b/>
          <w:i/>
          <w:sz w:val="20"/>
          <w:szCs w:val="20"/>
        </w:rPr>
        <w:tab/>
      </w:r>
      <w:r w:rsidR="009861D4" w:rsidRPr="0011011D">
        <w:rPr>
          <w:rFonts w:ascii="Arial" w:hAnsi="Arial" w:cs="Arial"/>
          <w:b/>
          <w:i/>
          <w:sz w:val="20"/>
          <w:szCs w:val="20"/>
        </w:rPr>
        <w:t>Study</w:t>
      </w:r>
      <w:r w:rsidR="00351630" w:rsidRPr="0011011D">
        <w:rPr>
          <w:rFonts w:ascii="Arial" w:hAnsi="Arial" w:cs="Arial"/>
          <w:b/>
          <w:i/>
          <w:sz w:val="20"/>
          <w:szCs w:val="20"/>
        </w:rPr>
        <w:t xml:space="preserve"> design </w:t>
      </w:r>
      <w:r w:rsidR="009861D4" w:rsidRPr="0011011D">
        <w:rPr>
          <w:rFonts w:ascii="Arial" w:hAnsi="Arial" w:cs="Arial"/>
          <w:b/>
          <w:i/>
          <w:sz w:val="20"/>
          <w:szCs w:val="20"/>
        </w:rPr>
        <w:t>and settings</w:t>
      </w:r>
    </w:p>
    <w:p w:rsidR="00351630" w:rsidRPr="0011011D" w:rsidRDefault="00351630" w:rsidP="0011011D">
      <w:pPr>
        <w:pStyle w:val="NoSpacing"/>
        <w:rPr>
          <w:rFonts w:ascii="Arial" w:hAnsi="Arial" w:cs="Arial"/>
          <w:sz w:val="20"/>
          <w:szCs w:val="20"/>
        </w:rPr>
      </w:pPr>
      <w:r w:rsidRPr="0011011D">
        <w:rPr>
          <w:rFonts w:ascii="Arial" w:hAnsi="Arial" w:cs="Arial"/>
          <w:sz w:val="20"/>
          <w:szCs w:val="20"/>
        </w:rPr>
        <w:t>A two-pha</w:t>
      </w:r>
      <w:r w:rsidR="0019087D" w:rsidRPr="0011011D">
        <w:rPr>
          <w:rFonts w:ascii="Arial" w:hAnsi="Arial" w:cs="Arial"/>
          <w:sz w:val="20"/>
          <w:szCs w:val="20"/>
        </w:rPr>
        <w:t xml:space="preserve">sed study design (retrospective and </w:t>
      </w:r>
      <w:r w:rsidRPr="0011011D">
        <w:rPr>
          <w:rFonts w:ascii="Arial" w:hAnsi="Arial" w:cs="Arial"/>
          <w:sz w:val="20"/>
          <w:szCs w:val="20"/>
        </w:rPr>
        <w:t xml:space="preserve">cross sectional) was adopted. </w:t>
      </w:r>
      <w:r w:rsidR="001C439C" w:rsidRPr="0011011D">
        <w:rPr>
          <w:rFonts w:ascii="Arial" w:hAnsi="Arial" w:cs="Arial"/>
          <w:sz w:val="20"/>
          <w:szCs w:val="20"/>
        </w:rPr>
        <w:t>A r</w:t>
      </w:r>
      <w:r w:rsidRPr="0011011D">
        <w:rPr>
          <w:rFonts w:ascii="Arial" w:hAnsi="Arial" w:cs="Arial"/>
          <w:sz w:val="20"/>
          <w:szCs w:val="20"/>
        </w:rPr>
        <w:t xml:space="preserve">etrospective study was conducted to assess the </w:t>
      </w:r>
      <w:r w:rsidR="009861D4" w:rsidRPr="0011011D">
        <w:rPr>
          <w:rFonts w:ascii="Arial" w:hAnsi="Arial" w:cs="Arial"/>
          <w:sz w:val="20"/>
          <w:szCs w:val="20"/>
        </w:rPr>
        <w:t xml:space="preserve">frequency </w:t>
      </w:r>
      <w:r w:rsidRPr="0011011D">
        <w:rPr>
          <w:rFonts w:ascii="Arial" w:hAnsi="Arial" w:cs="Arial"/>
          <w:sz w:val="20"/>
          <w:szCs w:val="20"/>
        </w:rPr>
        <w:t xml:space="preserve">of CS over one year. </w:t>
      </w:r>
      <w:r w:rsidR="006C1F61" w:rsidRPr="0011011D">
        <w:rPr>
          <w:rFonts w:ascii="Arial" w:hAnsi="Arial" w:cs="Arial"/>
          <w:sz w:val="20"/>
          <w:szCs w:val="20"/>
        </w:rPr>
        <w:t>A</w:t>
      </w:r>
      <w:r w:rsidR="001B4C5B" w:rsidRPr="0011011D">
        <w:rPr>
          <w:rFonts w:ascii="Arial" w:hAnsi="Arial" w:cs="Arial"/>
          <w:sz w:val="20"/>
          <w:szCs w:val="20"/>
        </w:rPr>
        <w:t xml:space="preserve"> c</w:t>
      </w:r>
      <w:r w:rsidRPr="0011011D">
        <w:rPr>
          <w:rFonts w:ascii="Arial" w:hAnsi="Arial" w:cs="Arial"/>
          <w:sz w:val="20"/>
          <w:szCs w:val="20"/>
        </w:rPr>
        <w:t xml:space="preserve">ross sectional study was </w:t>
      </w:r>
      <w:r w:rsidR="00842B71" w:rsidRPr="0011011D">
        <w:rPr>
          <w:rFonts w:ascii="Arial" w:hAnsi="Arial" w:cs="Arial"/>
          <w:sz w:val="20"/>
          <w:szCs w:val="20"/>
        </w:rPr>
        <w:t xml:space="preserve">subsequently </w:t>
      </w:r>
      <w:r w:rsidRPr="0011011D">
        <w:rPr>
          <w:rFonts w:ascii="Arial" w:hAnsi="Arial" w:cs="Arial"/>
          <w:sz w:val="20"/>
          <w:szCs w:val="20"/>
        </w:rPr>
        <w:t xml:space="preserve">conducted to determine patients’ perception towards CS. The CS rate </w:t>
      </w:r>
      <w:r w:rsidR="009861D4" w:rsidRPr="0011011D">
        <w:rPr>
          <w:rFonts w:ascii="Arial" w:hAnsi="Arial" w:cs="Arial"/>
          <w:sz w:val="20"/>
          <w:szCs w:val="20"/>
        </w:rPr>
        <w:t xml:space="preserve">was </w:t>
      </w:r>
      <w:r w:rsidRPr="0011011D">
        <w:rPr>
          <w:rFonts w:ascii="Arial" w:hAnsi="Arial" w:cs="Arial"/>
          <w:sz w:val="20"/>
          <w:szCs w:val="20"/>
        </w:rPr>
        <w:t xml:space="preserve">defined as the number of caesarean deliveries over the total number of </w:t>
      </w:r>
      <w:r w:rsidR="0019087D" w:rsidRPr="0011011D">
        <w:rPr>
          <w:rFonts w:ascii="Arial" w:hAnsi="Arial" w:cs="Arial"/>
          <w:sz w:val="20"/>
          <w:szCs w:val="20"/>
        </w:rPr>
        <w:t>normal</w:t>
      </w:r>
      <w:r w:rsidR="009861D4" w:rsidRPr="0011011D">
        <w:rPr>
          <w:rFonts w:ascii="Arial" w:hAnsi="Arial" w:cs="Arial"/>
          <w:sz w:val="20"/>
          <w:szCs w:val="20"/>
        </w:rPr>
        <w:t xml:space="preserve"> live </w:t>
      </w:r>
      <w:r w:rsidRPr="0011011D">
        <w:rPr>
          <w:rFonts w:ascii="Arial" w:hAnsi="Arial" w:cs="Arial"/>
          <w:sz w:val="20"/>
          <w:szCs w:val="20"/>
        </w:rPr>
        <w:t>births</w:t>
      </w:r>
      <w:r w:rsidR="0019087D" w:rsidRPr="0011011D">
        <w:rPr>
          <w:rFonts w:ascii="Arial" w:hAnsi="Arial" w:cs="Arial"/>
          <w:sz w:val="20"/>
          <w:szCs w:val="20"/>
        </w:rPr>
        <w:t>,</w:t>
      </w:r>
      <w:r w:rsidRPr="0011011D">
        <w:rPr>
          <w:rFonts w:ascii="Arial" w:hAnsi="Arial" w:cs="Arial"/>
          <w:sz w:val="20"/>
          <w:szCs w:val="20"/>
        </w:rPr>
        <w:t xml:space="preserve"> and </w:t>
      </w:r>
      <w:r w:rsidR="009861D4" w:rsidRPr="0011011D">
        <w:rPr>
          <w:rFonts w:ascii="Arial" w:hAnsi="Arial" w:cs="Arial"/>
          <w:sz w:val="20"/>
          <w:szCs w:val="20"/>
        </w:rPr>
        <w:t xml:space="preserve">was </w:t>
      </w:r>
      <w:r w:rsidRPr="0011011D">
        <w:rPr>
          <w:rFonts w:ascii="Arial" w:hAnsi="Arial" w:cs="Arial"/>
          <w:sz w:val="20"/>
          <w:szCs w:val="20"/>
        </w:rPr>
        <w:t xml:space="preserve">expressed as a percentage. </w:t>
      </w:r>
    </w:p>
    <w:p w:rsidR="0019087D" w:rsidRPr="0011011D" w:rsidRDefault="0019087D" w:rsidP="0011011D">
      <w:pPr>
        <w:pStyle w:val="NoSpacing"/>
        <w:rPr>
          <w:rFonts w:ascii="Arial" w:hAnsi="Arial" w:cs="Arial"/>
          <w:sz w:val="20"/>
          <w:szCs w:val="20"/>
        </w:rPr>
      </w:pPr>
    </w:p>
    <w:p w:rsidR="0019087D" w:rsidRPr="0011011D" w:rsidRDefault="00351630" w:rsidP="0011011D">
      <w:pPr>
        <w:pStyle w:val="NoSpacing"/>
        <w:rPr>
          <w:rFonts w:ascii="Arial" w:hAnsi="Arial" w:cs="Arial"/>
          <w:sz w:val="20"/>
          <w:szCs w:val="20"/>
        </w:rPr>
      </w:pPr>
      <w:r w:rsidRPr="0011011D">
        <w:rPr>
          <w:rFonts w:ascii="Arial" w:hAnsi="Arial" w:cs="Arial"/>
          <w:sz w:val="20"/>
          <w:szCs w:val="20"/>
        </w:rPr>
        <w:t>The stud</w:t>
      </w:r>
      <w:r w:rsidR="0019087D" w:rsidRPr="0011011D">
        <w:rPr>
          <w:rFonts w:ascii="Arial" w:hAnsi="Arial" w:cs="Arial"/>
          <w:sz w:val="20"/>
          <w:szCs w:val="20"/>
        </w:rPr>
        <w:t xml:space="preserve">y was carried from </w:t>
      </w:r>
      <w:r w:rsidRPr="0011011D">
        <w:rPr>
          <w:rFonts w:ascii="Arial" w:hAnsi="Arial" w:cs="Arial"/>
          <w:sz w:val="20"/>
          <w:szCs w:val="20"/>
        </w:rPr>
        <w:t xml:space="preserve">January 2015 to December 2015 </w:t>
      </w:r>
      <w:r w:rsidR="006C1F61" w:rsidRPr="0011011D">
        <w:rPr>
          <w:rFonts w:ascii="Arial" w:hAnsi="Arial" w:cs="Arial"/>
          <w:sz w:val="20"/>
          <w:szCs w:val="20"/>
        </w:rPr>
        <w:t>among</w:t>
      </w:r>
      <w:r w:rsidRPr="0011011D">
        <w:rPr>
          <w:rFonts w:ascii="Arial" w:hAnsi="Arial" w:cs="Arial"/>
          <w:sz w:val="20"/>
          <w:szCs w:val="20"/>
        </w:rPr>
        <w:t xml:space="preserve"> four tertiary care public hospitals </w:t>
      </w:r>
      <w:r w:rsidR="006C1F61" w:rsidRPr="0011011D">
        <w:rPr>
          <w:rFonts w:ascii="Arial" w:hAnsi="Arial" w:cs="Arial"/>
          <w:sz w:val="20"/>
          <w:szCs w:val="20"/>
        </w:rPr>
        <w:t xml:space="preserve">in </w:t>
      </w:r>
      <w:r w:rsidRPr="0011011D">
        <w:rPr>
          <w:rFonts w:ascii="Arial" w:hAnsi="Arial" w:cs="Arial"/>
          <w:sz w:val="20"/>
          <w:szCs w:val="20"/>
        </w:rPr>
        <w:t xml:space="preserve">Quetta. </w:t>
      </w:r>
      <w:r w:rsidR="006C1F61" w:rsidRPr="0011011D">
        <w:rPr>
          <w:rFonts w:ascii="Arial" w:hAnsi="Arial" w:cs="Arial"/>
          <w:sz w:val="20"/>
          <w:szCs w:val="20"/>
        </w:rPr>
        <w:t xml:space="preserve">Quetta city </w:t>
      </w:r>
      <w:r w:rsidR="0019087D" w:rsidRPr="0011011D">
        <w:rPr>
          <w:rFonts w:ascii="Arial" w:hAnsi="Arial" w:cs="Arial"/>
          <w:sz w:val="20"/>
          <w:szCs w:val="20"/>
        </w:rPr>
        <w:t xml:space="preserve">was chosen as it </w:t>
      </w:r>
      <w:r w:rsidR="006C1F61" w:rsidRPr="0011011D">
        <w:rPr>
          <w:rFonts w:ascii="Arial" w:hAnsi="Arial" w:cs="Arial"/>
          <w:sz w:val="20"/>
          <w:szCs w:val="20"/>
        </w:rPr>
        <w:t xml:space="preserve">is a representative city in Pakistan. </w:t>
      </w:r>
      <w:r w:rsidRPr="0011011D">
        <w:rPr>
          <w:rFonts w:ascii="Arial" w:hAnsi="Arial" w:cs="Arial"/>
          <w:sz w:val="20"/>
          <w:szCs w:val="20"/>
        </w:rPr>
        <w:t>The one year data was collected from labour room</w:t>
      </w:r>
      <w:r w:rsidR="0019087D" w:rsidRPr="0011011D">
        <w:rPr>
          <w:rFonts w:ascii="Arial" w:hAnsi="Arial" w:cs="Arial"/>
          <w:sz w:val="20"/>
          <w:szCs w:val="20"/>
        </w:rPr>
        <w:t>s</w:t>
      </w:r>
      <w:r w:rsidRPr="0011011D">
        <w:rPr>
          <w:rFonts w:ascii="Arial" w:hAnsi="Arial" w:cs="Arial"/>
          <w:sz w:val="20"/>
          <w:szCs w:val="20"/>
        </w:rPr>
        <w:t xml:space="preserve">, </w:t>
      </w:r>
      <w:r w:rsidR="006C1F61" w:rsidRPr="0011011D">
        <w:rPr>
          <w:rFonts w:ascii="Arial" w:hAnsi="Arial" w:cs="Arial"/>
          <w:sz w:val="20"/>
          <w:szCs w:val="20"/>
        </w:rPr>
        <w:t xml:space="preserve">the </w:t>
      </w:r>
      <w:r w:rsidRPr="0011011D">
        <w:rPr>
          <w:rFonts w:ascii="Arial" w:hAnsi="Arial" w:cs="Arial"/>
          <w:sz w:val="20"/>
          <w:szCs w:val="20"/>
        </w:rPr>
        <w:t>operati</w:t>
      </w:r>
      <w:r w:rsidR="006C1F61" w:rsidRPr="0011011D">
        <w:rPr>
          <w:rFonts w:ascii="Arial" w:hAnsi="Arial" w:cs="Arial"/>
          <w:sz w:val="20"/>
          <w:szCs w:val="20"/>
        </w:rPr>
        <w:t>ng</w:t>
      </w:r>
      <w:r w:rsidRPr="0011011D">
        <w:rPr>
          <w:rFonts w:ascii="Arial" w:hAnsi="Arial" w:cs="Arial"/>
          <w:sz w:val="20"/>
          <w:szCs w:val="20"/>
        </w:rPr>
        <w:t xml:space="preserve"> theatr</w:t>
      </w:r>
      <w:r w:rsidR="006C1F61" w:rsidRPr="0011011D">
        <w:rPr>
          <w:rFonts w:ascii="Arial" w:hAnsi="Arial" w:cs="Arial"/>
          <w:sz w:val="20"/>
          <w:szCs w:val="20"/>
        </w:rPr>
        <w:t>e</w:t>
      </w:r>
      <w:r w:rsidR="0019087D" w:rsidRPr="0011011D">
        <w:rPr>
          <w:rFonts w:ascii="Arial" w:hAnsi="Arial" w:cs="Arial"/>
          <w:sz w:val="20"/>
          <w:szCs w:val="20"/>
        </w:rPr>
        <w:t>s</w:t>
      </w:r>
      <w:r w:rsidRPr="0011011D">
        <w:rPr>
          <w:rFonts w:ascii="Arial" w:hAnsi="Arial" w:cs="Arial"/>
          <w:sz w:val="20"/>
          <w:szCs w:val="20"/>
        </w:rPr>
        <w:t xml:space="preserve"> and postnatal wards </w:t>
      </w:r>
      <w:r w:rsidR="006C1F61" w:rsidRPr="0011011D">
        <w:rPr>
          <w:rFonts w:ascii="Arial" w:hAnsi="Arial" w:cs="Arial"/>
          <w:sz w:val="20"/>
          <w:szCs w:val="20"/>
        </w:rPr>
        <w:t>among</w:t>
      </w:r>
      <w:r w:rsidR="0088066A" w:rsidRPr="0011011D">
        <w:rPr>
          <w:rFonts w:ascii="Arial" w:hAnsi="Arial" w:cs="Arial"/>
          <w:sz w:val="20"/>
          <w:szCs w:val="20"/>
        </w:rPr>
        <w:t xml:space="preserve"> four government hospitals</w:t>
      </w:r>
      <w:r w:rsidR="006C1F61" w:rsidRPr="0011011D">
        <w:rPr>
          <w:rFonts w:ascii="Arial" w:hAnsi="Arial" w:cs="Arial"/>
          <w:sz w:val="20"/>
          <w:szCs w:val="20"/>
        </w:rPr>
        <w:t xml:space="preserve">, i.e. </w:t>
      </w:r>
      <w:proofErr w:type="spellStart"/>
      <w:r w:rsidR="001C439C" w:rsidRPr="0011011D">
        <w:rPr>
          <w:rFonts w:ascii="Arial" w:hAnsi="Arial" w:cs="Arial"/>
          <w:sz w:val="20"/>
          <w:szCs w:val="20"/>
        </w:rPr>
        <w:t>Sandeman</w:t>
      </w:r>
      <w:proofErr w:type="spellEnd"/>
      <w:r w:rsidRPr="0011011D">
        <w:rPr>
          <w:rFonts w:ascii="Arial" w:hAnsi="Arial" w:cs="Arial"/>
          <w:sz w:val="20"/>
          <w:szCs w:val="20"/>
        </w:rPr>
        <w:t xml:space="preserve"> Provincial Hospital</w:t>
      </w:r>
      <w:r w:rsidR="0088066A" w:rsidRPr="0011011D">
        <w:rPr>
          <w:rFonts w:ascii="Arial" w:hAnsi="Arial" w:cs="Arial"/>
          <w:sz w:val="20"/>
          <w:szCs w:val="20"/>
        </w:rPr>
        <w:t xml:space="preserve"> (SPH)</w:t>
      </w:r>
      <w:r w:rsidRPr="0011011D">
        <w:rPr>
          <w:rFonts w:ascii="Arial" w:hAnsi="Arial" w:cs="Arial"/>
          <w:sz w:val="20"/>
          <w:szCs w:val="20"/>
        </w:rPr>
        <w:t>, Bolan Medical Complex</w:t>
      </w:r>
      <w:r w:rsidR="0088066A" w:rsidRPr="0011011D">
        <w:rPr>
          <w:rFonts w:ascii="Arial" w:hAnsi="Arial" w:cs="Arial"/>
          <w:sz w:val="20"/>
          <w:szCs w:val="20"/>
        </w:rPr>
        <w:t xml:space="preserve"> Hospital (BMCH)</w:t>
      </w:r>
      <w:r w:rsidRPr="0011011D">
        <w:rPr>
          <w:rFonts w:ascii="Arial" w:hAnsi="Arial" w:cs="Arial"/>
          <w:sz w:val="20"/>
          <w:szCs w:val="20"/>
        </w:rPr>
        <w:t xml:space="preserve">, Sheikh </w:t>
      </w:r>
      <w:proofErr w:type="spellStart"/>
      <w:r w:rsidR="00455338" w:rsidRPr="0011011D">
        <w:rPr>
          <w:rFonts w:ascii="Arial" w:hAnsi="Arial" w:cs="Arial"/>
          <w:sz w:val="20"/>
          <w:szCs w:val="20"/>
        </w:rPr>
        <w:t>Khalifabin</w:t>
      </w:r>
      <w:proofErr w:type="spellEnd"/>
      <w:r w:rsidR="00455338" w:rsidRPr="0011011D">
        <w:rPr>
          <w:rFonts w:ascii="Arial" w:hAnsi="Arial" w:cs="Arial"/>
          <w:sz w:val="20"/>
          <w:szCs w:val="20"/>
        </w:rPr>
        <w:t xml:space="preserve"> </w:t>
      </w:r>
      <w:proofErr w:type="spellStart"/>
      <w:r w:rsidRPr="0011011D">
        <w:rPr>
          <w:rFonts w:ascii="Arial" w:hAnsi="Arial" w:cs="Arial"/>
          <w:sz w:val="20"/>
          <w:szCs w:val="20"/>
        </w:rPr>
        <w:t>Ziyyad</w:t>
      </w:r>
      <w:proofErr w:type="spellEnd"/>
      <w:r w:rsidRPr="0011011D">
        <w:rPr>
          <w:rFonts w:ascii="Arial" w:hAnsi="Arial" w:cs="Arial"/>
          <w:sz w:val="20"/>
          <w:szCs w:val="20"/>
        </w:rPr>
        <w:t xml:space="preserve"> Hospital</w:t>
      </w:r>
      <w:r w:rsidR="0088066A" w:rsidRPr="0011011D">
        <w:rPr>
          <w:rFonts w:ascii="Arial" w:hAnsi="Arial" w:cs="Arial"/>
          <w:sz w:val="20"/>
          <w:szCs w:val="20"/>
        </w:rPr>
        <w:t xml:space="preserve"> (SKBZH)</w:t>
      </w:r>
      <w:r w:rsidR="008B2DAF" w:rsidRPr="0011011D">
        <w:rPr>
          <w:rFonts w:ascii="Arial" w:hAnsi="Arial" w:cs="Arial"/>
          <w:sz w:val="20"/>
          <w:szCs w:val="20"/>
        </w:rPr>
        <w:t xml:space="preserve"> and </w:t>
      </w:r>
      <w:proofErr w:type="spellStart"/>
      <w:r w:rsidR="008B2DAF" w:rsidRPr="0011011D">
        <w:rPr>
          <w:rFonts w:ascii="Arial" w:hAnsi="Arial" w:cs="Arial"/>
          <w:sz w:val="20"/>
          <w:szCs w:val="20"/>
        </w:rPr>
        <w:t>Mohtarrma</w:t>
      </w:r>
      <w:proofErr w:type="spellEnd"/>
      <w:r w:rsidR="008B2DAF" w:rsidRPr="0011011D">
        <w:rPr>
          <w:rFonts w:ascii="Arial" w:hAnsi="Arial" w:cs="Arial"/>
          <w:sz w:val="20"/>
          <w:szCs w:val="20"/>
        </w:rPr>
        <w:t xml:space="preserve"> Shaheed </w:t>
      </w:r>
      <w:proofErr w:type="spellStart"/>
      <w:r w:rsidR="008B2DAF" w:rsidRPr="0011011D">
        <w:rPr>
          <w:rFonts w:ascii="Arial" w:hAnsi="Arial" w:cs="Arial"/>
          <w:sz w:val="20"/>
          <w:szCs w:val="20"/>
        </w:rPr>
        <w:t>Benazee</w:t>
      </w:r>
      <w:r w:rsidRPr="0011011D">
        <w:rPr>
          <w:rFonts w:ascii="Arial" w:hAnsi="Arial" w:cs="Arial"/>
          <w:sz w:val="20"/>
          <w:szCs w:val="20"/>
        </w:rPr>
        <w:t>r</w:t>
      </w:r>
      <w:proofErr w:type="spellEnd"/>
      <w:r w:rsidRPr="0011011D">
        <w:rPr>
          <w:rFonts w:ascii="Arial" w:hAnsi="Arial" w:cs="Arial"/>
          <w:sz w:val="20"/>
          <w:szCs w:val="20"/>
        </w:rPr>
        <w:t xml:space="preserve"> Hospital</w:t>
      </w:r>
      <w:r w:rsidR="0088066A" w:rsidRPr="0011011D">
        <w:rPr>
          <w:rFonts w:ascii="Arial" w:hAnsi="Arial" w:cs="Arial"/>
          <w:sz w:val="20"/>
          <w:szCs w:val="20"/>
        </w:rPr>
        <w:t xml:space="preserve"> (MSBH)</w:t>
      </w:r>
      <w:r w:rsidRPr="0011011D">
        <w:rPr>
          <w:rFonts w:ascii="Arial" w:hAnsi="Arial" w:cs="Arial"/>
          <w:sz w:val="20"/>
          <w:szCs w:val="20"/>
        </w:rPr>
        <w:t>.</w:t>
      </w:r>
      <w:r w:rsidR="001B4C5B" w:rsidRPr="0011011D">
        <w:rPr>
          <w:rFonts w:ascii="Arial" w:hAnsi="Arial" w:cs="Arial"/>
          <w:sz w:val="20"/>
          <w:szCs w:val="20"/>
        </w:rPr>
        <w:t xml:space="preserve"> </w:t>
      </w:r>
      <w:r w:rsidR="00777083" w:rsidRPr="0011011D">
        <w:rPr>
          <w:rFonts w:ascii="Arial" w:hAnsi="Arial" w:cs="Arial"/>
          <w:sz w:val="20"/>
          <w:szCs w:val="20"/>
        </w:rPr>
        <w:t xml:space="preserve">Whilst </w:t>
      </w:r>
      <w:r w:rsidR="006D50F5" w:rsidRPr="0011011D">
        <w:rPr>
          <w:rFonts w:ascii="Arial" w:hAnsi="Arial" w:cs="Arial"/>
          <w:sz w:val="20"/>
          <w:szCs w:val="20"/>
        </w:rPr>
        <w:t xml:space="preserve">there are private hospitals in </w:t>
      </w:r>
      <w:r w:rsidR="00672363" w:rsidRPr="0011011D">
        <w:rPr>
          <w:rFonts w:ascii="Arial" w:hAnsi="Arial" w:cs="Arial"/>
          <w:sz w:val="20"/>
          <w:szCs w:val="20"/>
        </w:rPr>
        <w:t xml:space="preserve">Quetta </w:t>
      </w:r>
      <w:r w:rsidR="006D50F5" w:rsidRPr="0011011D">
        <w:rPr>
          <w:rFonts w:ascii="Arial" w:hAnsi="Arial" w:cs="Arial"/>
          <w:sz w:val="20"/>
          <w:szCs w:val="20"/>
        </w:rPr>
        <w:t xml:space="preserve">city, people </w:t>
      </w:r>
      <w:r w:rsidR="00672363" w:rsidRPr="0011011D">
        <w:rPr>
          <w:rFonts w:ascii="Arial" w:hAnsi="Arial" w:cs="Arial"/>
          <w:sz w:val="20"/>
          <w:szCs w:val="20"/>
        </w:rPr>
        <w:t xml:space="preserve">typically </w:t>
      </w:r>
      <w:r w:rsidR="006D50F5" w:rsidRPr="0011011D">
        <w:rPr>
          <w:rFonts w:ascii="Arial" w:hAnsi="Arial" w:cs="Arial"/>
          <w:sz w:val="20"/>
          <w:szCs w:val="20"/>
        </w:rPr>
        <w:t>prefer to approach</w:t>
      </w:r>
      <w:r w:rsidR="00672363" w:rsidRPr="0011011D">
        <w:rPr>
          <w:rFonts w:ascii="Arial" w:hAnsi="Arial" w:cs="Arial"/>
          <w:sz w:val="20"/>
          <w:szCs w:val="20"/>
        </w:rPr>
        <w:t xml:space="preserve"> </w:t>
      </w:r>
      <w:r w:rsidR="006D50F5" w:rsidRPr="0011011D">
        <w:rPr>
          <w:rFonts w:ascii="Arial" w:hAnsi="Arial" w:cs="Arial"/>
          <w:sz w:val="20"/>
          <w:szCs w:val="20"/>
        </w:rPr>
        <w:t xml:space="preserve">public </w:t>
      </w:r>
      <w:r w:rsidR="00672363" w:rsidRPr="0011011D">
        <w:rPr>
          <w:rFonts w:ascii="Arial" w:hAnsi="Arial" w:cs="Arial"/>
          <w:sz w:val="20"/>
          <w:szCs w:val="20"/>
        </w:rPr>
        <w:t>hospitals due to issues of affordability and other factors</w:t>
      </w:r>
      <w:r w:rsidR="006D50F5" w:rsidRPr="0011011D">
        <w:rPr>
          <w:rFonts w:ascii="Arial" w:hAnsi="Arial" w:cs="Arial"/>
          <w:sz w:val="20"/>
          <w:szCs w:val="20"/>
        </w:rPr>
        <w:t xml:space="preserve">. </w:t>
      </w:r>
      <w:r w:rsidR="00672363" w:rsidRPr="0011011D">
        <w:rPr>
          <w:rFonts w:ascii="Arial" w:hAnsi="Arial" w:cs="Arial"/>
          <w:sz w:val="20"/>
          <w:szCs w:val="20"/>
        </w:rPr>
        <w:t xml:space="preserve">For instance in public </w:t>
      </w:r>
      <w:r w:rsidR="001B4C5B" w:rsidRPr="0011011D">
        <w:rPr>
          <w:rFonts w:ascii="Arial" w:hAnsi="Arial" w:cs="Arial"/>
          <w:sz w:val="20"/>
          <w:szCs w:val="20"/>
        </w:rPr>
        <w:t>hospitals</w:t>
      </w:r>
      <w:r w:rsidR="000B1A8D" w:rsidRPr="0011011D">
        <w:rPr>
          <w:rFonts w:ascii="Arial" w:hAnsi="Arial" w:cs="Arial"/>
          <w:sz w:val="20"/>
          <w:szCs w:val="20"/>
        </w:rPr>
        <w:t>,</w:t>
      </w:r>
      <w:r w:rsidR="001B4C5B" w:rsidRPr="0011011D">
        <w:rPr>
          <w:rFonts w:ascii="Arial" w:hAnsi="Arial" w:cs="Arial"/>
          <w:sz w:val="20"/>
          <w:szCs w:val="20"/>
        </w:rPr>
        <w:t xml:space="preserve"> </w:t>
      </w:r>
      <w:r w:rsidR="00D24B61" w:rsidRPr="0011011D">
        <w:rPr>
          <w:rFonts w:ascii="Arial" w:hAnsi="Arial" w:cs="Arial"/>
          <w:sz w:val="20"/>
          <w:szCs w:val="20"/>
        </w:rPr>
        <w:t xml:space="preserve">Pakistan Rupees (Pk. </w:t>
      </w:r>
      <w:proofErr w:type="spellStart"/>
      <w:r w:rsidR="00D24B61" w:rsidRPr="0011011D">
        <w:rPr>
          <w:rFonts w:ascii="Arial" w:hAnsi="Arial" w:cs="Arial"/>
          <w:sz w:val="20"/>
          <w:szCs w:val="20"/>
        </w:rPr>
        <w:t>Rs</w:t>
      </w:r>
      <w:proofErr w:type="spellEnd"/>
      <w:r w:rsidR="00D24B61" w:rsidRPr="0011011D">
        <w:rPr>
          <w:rFonts w:ascii="Arial" w:hAnsi="Arial" w:cs="Arial"/>
          <w:sz w:val="20"/>
          <w:szCs w:val="20"/>
        </w:rPr>
        <w:t xml:space="preserve">.) </w:t>
      </w:r>
      <w:r w:rsidR="00F77479" w:rsidRPr="0011011D">
        <w:rPr>
          <w:rFonts w:ascii="Arial" w:hAnsi="Arial" w:cs="Arial"/>
          <w:sz w:val="20"/>
          <w:szCs w:val="20"/>
        </w:rPr>
        <w:t>5</w:t>
      </w:r>
      <w:r w:rsidR="00D24B61" w:rsidRPr="0011011D">
        <w:rPr>
          <w:rFonts w:ascii="Arial" w:hAnsi="Arial" w:cs="Arial"/>
          <w:sz w:val="20"/>
          <w:szCs w:val="20"/>
        </w:rPr>
        <w:t xml:space="preserve"> (US $ 0.047) is charged for </w:t>
      </w:r>
      <w:r w:rsidR="0019087D" w:rsidRPr="0011011D">
        <w:rPr>
          <w:rFonts w:ascii="Arial" w:hAnsi="Arial" w:cs="Arial"/>
          <w:sz w:val="20"/>
          <w:szCs w:val="20"/>
        </w:rPr>
        <w:t xml:space="preserve">an </w:t>
      </w:r>
      <w:r w:rsidR="00F77479" w:rsidRPr="0011011D">
        <w:rPr>
          <w:rFonts w:ascii="Arial" w:hAnsi="Arial" w:cs="Arial"/>
          <w:sz w:val="20"/>
          <w:szCs w:val="20"/>
        </w:rPr>
        <w:t>OPD</w:t>
      </w:r>
      <w:r w:rsidR="00D24B61" w:rsidRPr="0011011D">
        <w:rPr>
          <w:rFonts w:ascii="Arial" w:hAnsi="Arial" w:cs="Arial"/>
          <w:sz w:val="20"/>
          <w:szCs w:val="20"/>
        </w:rPr>
        <w:t xml:space="preserve"> admittance</w:t>
      </w:r>
      <w:r w:rsidR="0019087D" w:rsidRPr="0011011D">
        <w:rPr>
          <w:rFonts w:ascii="Arial" w:hAnsi="Arial" w:cs="Arial"/>
          <w:sz w:val="20"/>
          <w:szCs w:val="20"/>
        </w:rPr>
        <w:t xml:space="preserve"> slip. F</w:t>
      </w:r>
      <w:r w:rsidR="001B4C5B" w:rsidRPr="0011011D">
        <w:rPr>
          <w:rFonts w:ascii="Arial" w:hAnsi="Arial" w:cs="Arial"/>
          <w:sz w:val="20"/>
          <w:szCs w:val="20"/>
        </w:rPr>
        <w:t xml:space="preserve">ee charges for </w:t>
      </w:r>
      <w:r w:rsidR="000B1A8D" w:rsidRPr="0011011D">
        <w:rPr>
          <w:rFonts w:ascii="Arial" w:hAnsi="Arial" w:cs="Arial"/>
          <w:sz w:val="20"/>
          <w:szCs w:val="20"/>
        </w:rPr>
        <w:t xml:space="preserve">the </w:t>
      </w:r>
      <w:r w:rsidR="001B4C5B" w:rsidRPr="0011011D">
        <w:rPr>
          <w:rFonts w:ascii="Arial" w:hAnsi="Arial" w:cs="Arial"/>
          <w:sz w:val="20"/>
          <w:szCs w:val="20"/>
        </w:rPr>
        <w:t xml:space="preserve">operation </w:t>
      </w:r>
      <w:r w:rsidR="00D24B61" w:rsidRPr="0011011D">
        <w:rPr>
          <w:rFonts w:ascii="Arial" w:hAnsi="Arial" w:cs="Arial"/>
          <w:sz w:val="20"/>
          <w:szCs w:val="20"/>
        </w:rPr>
        <w:t>theatre</w:t>
      </w:r>
      <w:r w:rsidR="001B4C5B" w:rsidRPr="0011011D">
        <w:rPr>
          <w:rFonts w:ascii="Arial" w:hAnsi="Arial" w:cs="Arial"/>
          <w:sz w:val="20"/>
          <w:szCs w:val="20"/>
        </w:rPr>
        <w:t xml:space="preserve"> </w:t>
      </w:r>
      <w:r w:rsidR="00D24B61" w:rsidRPr="0011011D">
        <w:rPr>
          <w:rFonts w:ascii="Arial" w:hAnsi="Arial" w:cs="Arial"/>
          <w:sz w:val="20"/>
          <w:szCs w:val="20"/>
        </w:rPr>
        <w:t xml:space="preserve">are Pk. </w:t>
      </w:r>
      <w:proofErr w:type="spellStart"/>
      <w:r w:rsidR="00D24B61" w:rsidRPr="0011011D">
        <w:rPr>
          <w:rFonts w:ascii="Arial" w:hAnsi="Arial" w:cs="Arial"/>
          <w:sz w:val="20"/>
          <w:szCs w:val="20"/>
        </w:rPr>
        <w:t>Rs</w:t>
      </w:r>
      <w:proofErr w:type="spellEnd"/>
      <w:r w:rsidR="00D24B61" w:rsidRPr="0011011D">
        <w:rPr>
          <w:rFonts w:ascii="Arial" w:hAnsi="Arial" w:cs="Arial"/>
          <w:sz w:val="20"/>
          <w:szCs w:val="20"/>
        </w:rPr>
        <w:t xml:space="preserve">. </w:t>
      </w:r>
      <w:r w:rsidR="001B4C5B" w:rsidRPr="0011011D">
        <w:rPr>
          <w:rFonts w:ascii="Arial" w:hAnsi="Arial" w:cs="Arial"/>
          <w:sz w:val="20"/>
          <w:szCs w:val="20"/>
        </w:rPr>
        <w:t>300</w:t>
      </w:r>
      <w:r w:rsidR="00D24B61" w:rsidRPr="0011011D">
        <w:rPr>
          <w:rFonts w:ascii="Arial" w:hAnsi="Arial" w:cs="Arial"/>
          <w:sz w:val="20"/>
          <w:szCs w:val="20"/>
        </w:rPr>
        <w:t xml:space="preserve"> (US $ 2.86)</w:t>
      </w:r>
      <w:r w:rsidR="001B4C5B" w:rsidRPr="0011011D">
        <w:rPr>
          <w:rFonts w:ascii="Arial" w:hAnsi="Arial" w:cs="Arial"/>
          <w:sz w:val="20"/>
          <w:szCs w:val="20"/>
        </w:rPr>
        <w:t xml:space="preserve"> per CS, delivery charges </w:t>
      </w:r>
      <w:r w:rsidR="00D24B61" w:rsidRPr="0011011D">
        <w:rPr>
          <w:rFonts w:ascii="Arial" w:hAnsi="Arial" w:cs="Arial"/>
          <w:sz w:val="20"/>
          <w:szCs w:val="20"/>
        </w:rPr>
        <w:t xml:space="preserve">are Pk. </w:t>
      </w:r>
      <w:proofErr w:type="spellStart"/>
      <w:r w:rsidR="00D24B61" w:rsidRPr="0011011D">
        <w:rPr>
          <w:rFonts w:ascii="Arial" w:hAnsi="Arial" w:cs="Arial"/>
          <w:sz w:val="20"/>
          <w:szCs w:val="20"/>
        </w:rPr>
        <w:t>Rs</w:t>
      </w:r>
      <w:proofErr w:type="spellEnd"/>
      <w:r w:rsidR="00D24B61" w:rsidRPr="0011011D">
        <w:rPr>
          <w:rFonts w:ascii="Arial" w:hAnsi="Arial" w:cs="Arial"/>
          <w:sz w:val="20"/>
          <w:szCs w:val="20"/>
        </w:rPr>
        <w:t xml:space="preserve">. </w:t>
      </w:r>
      <w:r w:rsidR="001B4C5B" w:rsidRPr="0011011D">
        <w:rPr>
          <w:rFonts w:ascii="Arial" w:hAnsi="Arial" w:cs="Arial"/>
          <w:sz w:val="20"/>
          <w:szCs w:val="20"/>
        </w:rPr>
        <w:t>50</w:t>
      </w:r>
      <w:r w:rsidR="00D24B61" w:rsidRPr="0011011D">
        <w:rPr>
          <w:rFonts w:ascii="Arial" w:hAnsi="Arial" w:cs="Arial"/>
          <w:sz w:val="20"/>
          <w:szCs w:val="20"/>
        </w:rPr>
        <w:t xml:space="preserve"> (US $ 0.48) </w:t>
      </w:r>
      <w:r w:rsidR="001B4C5B" w:rsidRPr="0011011D">
        <w:rPr>
          <w:rFonts w:ascii="Arial" w:hAnsi="Arial" w:cs="Arial"/>
          <w:sz w:val="20"/>
          <w:szCs w:val="20"/>
        </w:rPr>
        <w:t>and</w:t>
      </w:r>
      <w:r w:rsidR="00B47627" w:rsidRPr="0011011D">
        <w:rPr>
          <w:rFonts w:ascii="Arial" w:hAnsi="Arial" w:cs="Arial"/>
          <w:sz w:val="20"/>
          <w:szCs w:val="20"/>
        </w:rPr>
        <w:t xml:space="preserve"> post</w:t>
      </w:r>
      <w:r w:rsidR="00672363" w:rsidRPr="0011011D">
        <w:rPr>
          <w:rFonts w:ascii="Arial" w:hAnsi="Arial" w:cs="Arial"/>
          <w:sz w:val="20"/>
          <w:szCs w:val="20"/>
        </w:rPr>
        <w:t>-</w:t>
      </w:r>
      <w:r w:rsidR="00B47627" w:rsidRPr="0011011D">
        <w:rPr>
          <w:rFonts w:ascii="Arial" w:hAnsi="Arial" w:cs="Arial"/>
          <w:sz w:val="20"/>
          <w:szCs w:val="20"/>
        </w:rPr>
        <w:t>operative</w:t>
      </w:r>
      <w:r w:rsidR="001B4C5B" w:rsidRPr="0011011D">
        <w:rPr>
          <w:rFonts w:ascii="Arial" w:hAnsi="Arial" w:cs="Arial"/>
          <w:sz w:val="20"/>
          <w:szCs w:val="20"/>
        </w:rPr>
        <w:t xml:space="preserve"> charges </w:t>
      </w:r>
      <w:r w:rsidR="00D24B61" w:rsidRPr="0011011D">
        <w:rPr>
          <w:rFonts w:ascii="Arial" w:hAnsi="Arial" w:cs="Arial"/>
          <w:sz w:val="20"/>
          <w:szCs w:val="20"/>
        </w:rPr>
        <w:t xml:space="preserve">are Pk. </w:t>
      </w:r>
      <w:proofErr w:type="spellStart"/>
      <w:r w:rsidR="00D24B61" w:rsidRPr="0011011D">
        <w:rPr>
          <w:rFonts w:ascii="Arial" w:hAnsi="Arial" w:cs="Arial"/>
          <w:sz w:val="20"/>
          <w:szCs w:val="20"/>
        </w:rPr>
        <w:t>Rs</w:t>
      </w:r>
      <w:proofErr w:type="spellEnd"/>
      <w:r w:rsidR="00D24B61" w:rsidRPr="0011011D">
        <w:rPr>
          <w:rFonts w:ascii="Arial" w:hAnsi="Arial" w:cs="Arial"/>
          <w:sz w:val="20"/>
          <w:szCs w:val="20"/>
        </w:rPr>
        <w:t xml:space="preserve">. </w:t>
      </w:r>
      <w:r w:rsidR="001B4C5B" w:rsidRPr="0011011D">
        <w:rPr>
          <w:rFonts w:ascii="Arial" w:hAnsi="Arial" w:cs="Arial"/>
          <w:sz w:val="20"/>
          <w:szCs w:val="20"/>
        </w:rPr>
        <w:t>5</w:t>
      </w:r>
      <w:r w:rsidR="00D24B61" w:rsidRPr="0011011D">
        <w:rPr>
          <w:rFonts w:ascii="Arial" w:hAnsi="Arial" w:cs="Arial"/>
          <w:sz w:val="20"/>
          <w:szCs w:val="20"/>
        </w:rPr>
        <w:t xml:space="preserve"> (US $ 0.047)</w:t>
      </w:r>
      <w:r w:rsidR="00672363" w:rsidRPr="0011011D">
        <w:rPr>
          <w:rFonts w:ascii="Arial" w:hAnsi="Arial" w:cs="Arial"/>
          <w:sz w:val="20"/>
          <w:szCs w:val="20"/>
        </w:rPr>
        <w:t xml:space="preserve">. </w:t>
      </w:r>
      <w:r w:rsidR="006D50F5" w:rsidRPr="0011011D">
        <w:rPr>
          <w:rFonts w:ascii="Arial" w:hAnsi="Arial" w:cs="Arial"/>
          <w:sz w:val="20"/>
          <w:szCs w:val="20"/>
        </w:rPr>
        <w:t xml:space="preserve"> </w:t>
      </w:r>
      <w:r w:rsidR="00672363" w:rsidRPr="0011011D">
        <w:rPr>
          <w:rFonts w:ascii="Arial" w:hAnsi="Arial" w:cs="Arial"/>
          <w:sz w:val="20"/>
          <w:szCs w:val="20"/>
        </w:rPr>
        <w:t xml:space="preserve">These are small charges </w:t>
      </w:r>
      <w:r w:rsidR="006D50F5" w:rsidRPr="0011011D">
        <w:rPr>
          <w:rFonts w:ascii="Arial" w:hAnsi="Arial" w:cs="Arial"/>
          <w:sz w:val="20"/>
          <w:szCs w:val="20"/>
        </w:rPr>
        <w:t xml:space="preserve">when compared with </w:t>
      </w:r>
      <w:r w:rsidR="00672363" w:rsidRPr="0011011D">
        <w:rPr>
          <w:rFonts w:ascii="Arial" w:hAnsi="Arial" w:cs="Arial"/>
          <w:sz w:val="20"/>
          <w:szCs w:val="20"/>
        </w:rPr>
        <w:t xml:space="preserve">the fees in </w:t>
      </w:r>
      <w:r w:rsidR="006D50F5" w:rsidRPr="0011011D">
        <w:rPr>
          <w:rFonts w:ascii="Arial" w:hAnsi="Arial" w:cs="Arial"/>
          <w:sz w:val="20"/>
          <w:szCs w:val="20"/>
        </w:rPr>
        <w:t xml:space="preserve">private healthcare facilities. </w:t>
      </w:r>
      <w:r w:rsidR="00672363" w:rsidRPr="0011011D">
        <w:rPr>
          <w:rFonts w:ascii="Arial" w:hAnsi="Arial" w:cs="Arial"/>
          <w:sz w:val="20"/>
          <w:szCs w:val="20"/>
        </w:rPr>
        <w:t>H</w:t>
      </w:r>
      <w:r w:rsidR="006D50F5" w:rsidRPr="0011011D">
        <w:rPr>
          <w:rFonts w:ascii="Arial" w:hAnsi="Arial" w:cs="Arial"/>
          <w:sz w:val="20"/>
          <w:szCs w:val="20"/>
        </w:rPr>
        <w:t xml:space="preserve">ome birth </w:t>
      </w:r>
      <w:r w:rsidR="00672363" w:rsidRPr="0011011D">
        <w:rPr>
          <w:rFonts w:ascii="Arial" w:hAnsi="Arial" w:cs="Arial"/>
          <w:sz w:val="20"/>
          <w:szCs w:val="20"/>
        </w:rPr>
        <w:t>h</w:t>
      </w:r>
      <w:r w:rsidR="0095451B" w:rsidRPr="0011011D">
        <w:rPr>
          <w:rFonts w:ascii="Arial" w:hAnsi="Arial" w:cs="Arial"/>
          <w:sz w:val="20"/>
          <w:szCs w:val="20"/>
        </w:rPr>
        <w:t xml:space="preserve">as </w:t>
      </w:r>
      <w:r w:rsidR="006D50F5" w:rsidRPr="0011011D">
        <w:rPr>
          <w:rFonts w:ascii="Arial" w:hAnsi="Arial" w:cs="Arial"/>
          <w:sz w:val="20"/>
          <w:szCs w:val="20"/>
        </w:rPr>
        <w:t xml:space="preserve">also </w:t>
      </w:r>
      <w:r w:rsidR="00672363" w:rsidRPr="0011011D">
        <w:rPr>
          <w:rFonts w:ascii="Arial" w:hAnsi="Arial" w:cs="Arial"/>
          <w:sz w:val="20"/>
          <w:szCs w:val="20"/>
        </w:rPr>
        <w:t xml:space="preserve">been </w:t>
      </w:r>
      <w:r w:rsidR="006D50F5" w:rsidRPr="0011011D">
        <w:rPr>
          <w:rFonts w:ascii="Arial" w:hAnsi="Arial" w:cs="Arial"/>
          <w:sz w:val="20"/>
          <w:szCs w:val="20"/>
        </w:rPr>
        <w:t>a common procedure in the city and suburbs</w:t>
      </w:r>
      <w:r w:rsidR="00672363" w:rsidRPr="0011011D">
        <w:rPr>
          <w:rFonts w:ascii="Arial" w:hAnsi="Arial" w:cs="Arial"/>
          <w:sz w:val="20"/>
          <w:szCs w:val="20"/>
        </w:rPr>
        <w:t>. However,</w:t>
      </w:r>
      <w:r w:rsidR="006D50F5" w:rsidRPr="0011011D">
        <w:rPr>
          <w:rFonts w:ascii="Arial" w:hAnsi="Arial" w:cs="Arial"/>
          <w:sz w:val="20"/>
          <w:szCs w:val="20"/>
        </w:rPr>
        <w:t xml:space="preserve"> with the advancement in healthcare, people prefer to consult the public institutes</w:t>
      </w:r>
      <w:r w:rsidR="0095451B" w:rsidRPr="0011011D">
        <w:rPr>
          <w:rFonts w:ascii="Arial" w:hAnsi="Arial" w:cs="Arial"/>
          <w:sz w:val="20"/>
          <w:szCs w:val="20"/>
        </w:rPr>
        <w:t xml:space="preserve"> in case of birth and </w:t>
      </w:r>
      <w:r w:rsidR="0095451B" w:rsidRPr="0011011D">
        <w:rPr>
          <w:rFonts w:ascii="Arial" w:hAnsi="Arial" w:cs="Arial"/>
          <w:sz w:val="20"/>
          <w:szCs w:val="20"/>
        </w:rPr>
        <w:lastRenderedPageBreak/>
        <w:t>pregnancy related issues.</w:t>
      </w:r>
      <w:r w:rsidR="006D50F5" w:rsidRPr="0011011D">
        <w:rPr>
          <w:rFonts w:ascii="Arial" w:hAnsi="Arial" w:cs="Arial"/>
          <w:sz w:val="20"/>
          <w:szCs w:val="20"/>
        </w:rPr>
        <w:t xml:space="preserve"> </w:t>
      </w:r>
      <w:r w:rsidR="00672363" w:rsidRPr="0011011D">
        <w:rPr>
          <w:rFonts w:ascii="Arial" w:hAnsi="Arial" w:cs="Arial"/>
          <w:sz w:val="20"/>
          <w:szCs w:val="20"/>
        </w:rPr>
        <w:t>Consequently, we chose public hospitals for this initial research.</w:t>
      </w:r>
      <w:r w:rsidR="006D50F5" w:rsidRPr="0011011D">
        <w:rPr>
          <w:rFonts w:ascii="Arial" w:hAnsi="Arial" w:cs="Arial"/>
          <w:sz w:val="20"/>
          <w:szCs w:val="20"/>
        </w:rPr>
        <w:t xml:space="preserve"> </w:t>
      </w:r>
      <w:r w:rsidR="00A04EFE" w:rsidRPr="0011011D">
        <w:rPr>
          <w:rFonts w:ascii="Arial" w:hAnsi="Arial" w:cs="Arial"/>
          <w:sz w:val="20"/>
          <w:szCs w:val="20"/>
        </w:rPr>
        <w:t>We are aware that CS rates may well be higher on average in private versus public hospitals similar to other countries (14); however, for the reasons already stated we have kept to public hospitals for this initial study.</w:t>
      </w:r>
    </w:p>
    <w:p w:rsidR="0019087D" w:rsidRPr="0011011D" w:rsidRDefault="0019087D" w:rsidP="0011011D">
      <w:pPr>
        <w:pStyle w:val="NoSpacing"/>
        <w:rPr>
          <w:rFonts w:ascii="Arial" w:hAnsi="Arial" w:cs="Arial"/>
          <w:sz w:val="20"/>
          <w:szCs w:val="20"/>
        </w:rPr>
      </w:pPr>
    </w:p>
    <w:p w:rsidR="00CA1472" w:rsidRPr="0011011D" w:rsidRDefault="00CA1472" w:rsidP="0011011D">
      <w:pPr>
        <w:pStyle w:val="NoSpacing"/>
        <w:rPr>
          <w:rFonts w:ascii="Arial" w:hAnsi="Arial" w:cs="Arial"/>
          <w:sz w:val="20"/>
          <w:szCs w:val="20"/>
        </w:rPr>
      </w:pPr>
      <w:r w:rsidRPr="0011011D">
        <w:rPr>
          <w:rFonts w:ascii="Arial" w:hAnsi="Arial" w:cs="Arial"/>
          <w:sz w:val="20"/>
          <w:szCs w:val="20"/>
        </w:rPr>
        <w:t xml:space="preserve">These four hospitals </w:t>
      </w:r>
      <w:r w:rsidR="0019087D" w:rsidRPr="0011011D">
        <w:rPr>
          <w:rFonts w:ascii="Arial" w:hAnsi="Arial" w:cs="Arial"/>
          <w:sz w:val="20"/>
          <w:szCs w:val="20"/>
        </w:rPr>
        <w:t xml:space="preserve">were chosen as they </w:t>
      </w:r>
      <w:r w:rsidRPr="0011011D">
        <w:rPr>
          <w:rFonts w:ascii="Arial" w:hAnsi="Arial" w:cs="Arial"/>
          <w:sz w:val="20"/>
          <w:szCs w:val="20"/>
        </w:rPr>
        <w:t xml:space="preserve">are </w:t>
      </w:r>
      <w:r w:rsidR="000B1A8D" w:rsidRPr="0011011D">
        <w:rPr>
          <w:rFonts w:ascii="Arial" w:hAnsi="Arial" w:cs="Arial"/>
          <w:sz w:val="20"/>
          <w:szCs w:val="20"/>
        </w:rPr>
        <w:t xml:space="preserve">the </w:t>
      </w:r>
      <w:r w:rsidRPr="0011011D">
        <w:rPr>
          <w:rFonts w:ascii="Arial" w:hAnsi="Arial" w:cs="Arial"/>
          <w:sz w:val="20"/>
          <w:szCs w:val="20"/>
        </w:rPr>
        <w:t xml:space="preserve">biggest government hospitals </w:t>
      </w:r>
      <w:r w:rsidR="00672363" w:rsidRPr="0011011D">
        <w:rPr>
          <w:rFonts w:ascii="Arial" w:hAnsi="Arial" w:cs="Arial"/>
          <w:sz w:val="20"/>
          <w:szCs w:val="20"/>
        </w:rPr>
        <w:t xml:space="preserve">in Quetta </w:t>
      </w:r>
      <w:r w:rsidRPr="0011011D">
        <w:rPr>
          <w:rFonts w:ascii="Arial" w:hAnsi="Arial" w:cs="Arial"/>
          <w:sz w:val="20"/>
          <w:szCs w:val="20"/>
        </w:rPr>
        <w:t xml:space="preserve"> city and </w:t>
      </w:r>
      <w:r w:rsidR="000B1A8D" w:rsidRPr="0011011D">
        <w:rPr>
          <w:rFonts w:ascii="Arial" w:hAnsi="Arial" w:cs="Arial"/>
          <w:sz w:val="20"/>
          <w:szCs w:val="20"/>
        </w:rPr>
        <w:t>provide</w:t>
      </w:r>
      <w:r w:rsidRPr="0011011D">
        <w:rPr>
          <w:rFonts w:ascii="Arial" w:hAnsi="Arial" w:cs="Arial"/>
          <w:sz w:val="20"/>
          <w:szCs w:val="20"/>
        </w:rPr>
        <w:t xml:space="preserve"> access </w:t>
      </w:r>
      <w:r w:rsidR="000B1A8D" w:rsidRPr="0011011D">
        <w:rPr>
          <w:rFonts w:ascii="Arial" w:hAnsi="Arial" w:cs="Arial"/>
          <w:sz w:val="20"/>
          <w:szCs w:val="20"/>
        </w:rPr>
        <w:t>to</w:t>
      </w:r>
      <w:r w:rsidRPr="0011011D">
        <w:rPr>
          <w:rFonts w:ascii="Arial" w:hAnsi="Arial" w:cs="Arial"/>
          <w:sz w:val="20"/>
          <w:szCs w:val="20"/>
        </w:rPr>
        <w:t xml:space="preserve"> the general population. </w:t>
      </w:r>
      <w:r w:rsidR="000B1A8D" w:rsidRPr="0011011D">
        <w:rPr>
          <w:rFonts w:ascii="Arial" w:hAnsi="Arial" w:cs="Arial"/>
          <w:sz w:val="20"/>
          <w:szCs w:val="20"/>
        </w:rPr>
        <w:t xml:space="preserve">The Obstetrics and Gynaecology (O&amp;G) departments are well established in these </w:t>
      </w:r>
      <w:r w:rsidR="00672363" w:rsidRPr="0011011D">
        <w:rPr>
          <w:rFonts w:ascii="Arial" w:hAnsi="Arial" w:cs="Arial"/>
          <w:sz w:val="20"/>
          <w:szCs w:val="20"/>
        </w:rPr>
        <w:t xml:space="preserve">public </w:t>
      </w:r>
      <w:r w:rsidR="000B1A8D" w:rsidRPr="0011011D">
        <w:rPr>
          <w:rFonts w:ascii="Arial" w:hAnsi="Arial" w:cs="Arial"/>
          <w:sz w:val="20"/>
          <w:szCs w:val="20"/>
        </w:rPr>
        <w:t>hospitals, and all facilities and modern machinery are available.</w:t>
      </w:r>
      <w:r w:rsidR="000A65C0" w:rsidRPr="0011011D">
        <w:rPr>
          <w:rFonts w:ascii="Arial" w:hAnsi="Arial" w:cs="Arial"/>
          <w:sz w:val="20"/>
          <w:szCs w:val="20"/>
        </w:rPr>
        <w:t xml:space="preserve"> However, there are certain differentiations based on location of the four institutes</w:t>
      </w:r>
      <w:r w:rsidR="00672363" w:rsidRPr="0011011D">
        <w:rPr>
          <w:rFonts w:ascii="Arial" w:hAnsi="Arial" w:cs="Arial"/>
          <w:sz w:val="20"/>
          <w:szCs w:val="20"/>
        </w:rPr>
        <w:t xml:space="preserve"> which may impact on subsequent CS rates</w:t>
      </w:r>
      <w:r w:rsidR="00842B71" w:rsidRPr="0011011D">
        <w:rPr>
          <w:rFonts w:ascii="Arial" w:hAnsi="Arial" w:cs="Arial"/>
          <w:sz w:val="20"/>
          <w:szCs w:val="20"/>
        </w:rPr>
        <w:t xml:space="preserve">. MSBH is situated in a sensitive area of city where security is </w:t>
      </w:r>
      <w:r w:rsidR="0019087D" w:rsidRPr="0011011D">
        <w:rPr>
          <w:rFonts w:ascii="Arial" w:hAnsi="Arial" w:cs="Arial"/>
          <w:sz w:val="20"/>
          <w:szCs w:val="20"/>
        </w:rPr>
        <w:t xml:space="preserve">on </w:t>
      </w:r>
      <w:r w:rsidR="00842B71" w:rsidRPr="0011011D">
        <w:rPr>
          <w:rFonts w:ascii="Arial" w:hAnsi="Arial" w:cs="Arial"/>
          <w:sz w:val="20"/>
          <w:szCs w:val="20"/>
        </w:rPr>
        <w:t xml:space="preserve">high alert. </w:t>
      </w:r>
      <w:r w:rsidR="00672363" w:rsidRPr="0011011D">
        <w:rPr>
          <w:rFonts w:ascii="Arial" w:hAnsi="Arial" w:cs="Arial"/>
          <w:sz w:val="20"/>
          <w:szCs w:val="20"/>
        </w:rPr>
        <w:t>Only p</w:t>
      </w:r>
      <w:r w:rsidR="00842B71" w:rsidRPr="0011011D">
        <w:rPr>
          <w:rFonts w:ascii="Arial" w:hAnsi="Arial" w:cs="Arial"/>
          <w:sz w:val="20"/>
          <w:szCs w:val="20"/>
        </w:rPr>
        <w:t>eople who have a valid permission card and permit for their transport are allowed throu</w:t>
      </w:r>
      <w:r w:rsidR="00644FB7" w:rsidRPr="0011011D">
        <w:rPr>
          <w:rFonts w:ascii="Arial" w:hAnsi="Arial" w:cs="Arial"/>
          <w:sz w:val="20"/>
          <w:szCs w:val="20"/>
        </w:rPr>
        <w:t xml:space="preserve">gh by the security agencies; consequently, </w:t>
      </w:r>
      <w:r w:rsidR="00842B71" w:rsidRPr="0011011D">
        <w:rPr>
          <w:rFonts w:ascii="Arial" w:hAnsi="Arial" w:cs="Arial"/>
          <w:sz w:val="20"/>
          <w:szCs w:val="20"/>
        </w:rPr>
        <w:t xml:space="preserve">not everybody is permitted to enter. The labour room is only functional in </w:t>
      </w:r>
      <w:r w:rsidR="0019087D" w:rsidRPr="0011011D">
        <w:rPr>
          <w:rFonts w:ascii="Arial" w:hAnsi="Arial" w:cs="Arial"/>
          <w:sz w:val="20"/>
          <w:szCs w:val="20"/>
        </w:rPr>
        <w:t xml:space="preserve">the </w:t>
      </w:r>
      <w:r w:rsidR="00842B71" w:rsidRPr="0011011D">
        <w:rPr>
          <w:rFonts w:ascii="Arial" w:hAnsi="Arial" w:cs="Arial"/>
          <w:sz w:val="20"/>
          <w:szCs w:val="20"/>
        </w:rPr>
        <w:t xml:space="preserve">morning and at times handles only emergency CS cases. SKBZH is located far away from the city centre and also handles emergency CS cases. </w:t>
      </w:r>
      <w:r w:rsidR="0019087D" w:rsidRPr="0011011D">
        <w:rPr>
          <w:rFonts w:ascii="Arial" w:hAnsi="Arial" w:cs="Arial"/>
          <w:sz w:val="20"/>
          <w:szCs w:val="20"/>
        </w:rPr>
        <w:t xml:space="preserve">The other two hospitals take all mothers. </w:t>
      </w:r>
      <w:r w:rsidR="006C1F61" w:rsidRPr="0011011D">
        <w:rPr>
          <w:rFonts w:ascii="Arial" w:hAnsi="Arial" w:cs="Arial"/>
          <w:sz w:val="20"/>
          <w:szCs w:val="20"/>
        </w:rPr>
        <w:t xml:space="preserve">Consequently, </w:t>
      </w:r>
      <w:r w:rsidR="000B1A8D" w:rsidRPr="0011011D">
        <w:rPr>
          <w:rFonts w:ascii="Arial" w:hAnsi="Arial" w:cs="Arial"/>
          <w:sz w:val="20"/>
          <w:szCs w:val="20"/>
        </w:rPr>
        <w:t>the</w:t>
      </w:r>
      <w:r w:rsidR="00842B71" w:rsidRPr="0011011D">
        <w:rPr>
          <w:rFonts w:ascii="Arial" w:hAnsi="Arial" w:cs="Arial"/>
          <w:sz w:val="20"/>
          <w:szCs w:val="20"/>
        </w:rPr>
        <w:t xml:space="preserve">se four </w:t>
      </w:r>
      <w:r w:rsidR="0019087D" w:rsidRPr="0011011D">
        <w:rPr>
          <w:rFonts w:ascii="Arial" w:hAnsi="Arial" w:cs="Arial"/>
          <w:sz w:val="20"/>
          <w:szCs w:val="20"/>
        </w:rPr>
        <w:t xml:space="preserve">hospitals </w:t>
      </w:r>
      <w:r w:rsidR="00842B71" w:rsidRPr="0011011D">
        <w:rPr>
          <w:rFonts w:ascii="Arial" w:hAnsi="Arial" w:cs="Arial"/>
          <w:sz w:val="20"/>
          <w:szCs w:val="20"/>
        </w:rPr>
        <w:t>provide a diverse sample</w:t>
      </w:r>
      <w:r w:rsidR="0019087D" w:rsidRPr="0011011D">
        <w:rPr>
          <w:rFonts w:ascii="Arial" w:hAnsi="Arial" w:cs="Arial"/>
          <w:sz w:val="20"/>
          <w:szCs w:val="20"/>
        </w:rPr>
        <w:t xml:space="preserve"> for this initial study</w:t>
      </w:r>
      <w:r w:rsidR="00842B71" w:rsidRPr="0011011D">
        <w:rPr>
          <w:rFonts w:ascii="Arial" w:hAnsi="Arial" w:cs="Arial"/>
          <w:sz w:val="20"/>
          <w:szCs w:val="20"/>
        </w:rPr>
        <w:t>. However, comparisons were also mad</w:t>
      </w:r>
      <w:r w:rsidR="00644FB7" w:rsidRPr="0011011D">
        <w:rPr>
          <w:rFonts w:ascii="Arial" w:hAnsi="Arial" w:cs="Arial"/>
          <w:sz w:val="20"/>
          <w:szCs w:val="20"/>
        </w:rPr>
        <w:t xml:space="preserve">e just for SPH and BMCH </w:t>
      </w:r>
      <w:r w:rsidR="00842B71" w:rsidRPr="0011011D">
        <w:rPr>
          <w:rFonts w:ascii="Arial" w:hAnsi="Arial" w:cs="Arial"/>
          <w:sz w:val="20"/>
          <w:szCs w:val="20"/>
        </w:rPr>
        <w:t>to address concerns with potential bias</w:t>
      </w:r>
      <w:r w:rsidR="000B1A8D" w:rsidRPr="0011011D">
        <w:rPr>
          <w:rFonts w:ascii="Arial" w:hAnsi="Arial" w:cs="Arial"/>
          <w:sz w:val="20"/>
          <w:szCs w:val="20"/>
        </w:rPr>
        <w:t>.</w:t>
      </w:r>
    </w:p>
    <w:p w:rsidR="006D50F5" w:rsidRPr="0011011D" w:rsidRDefault="006D50F5" w:rsidP="0011011D">
      <w:pPr>
        <w:pStyle w:val="NoSpacing"/>
        <w:rPr>
          <w:rFonts w:ascii="Arial" w:hAnsi="Arial" w:cs="Arial"/>
          <w:sz w:val="20"/>
          <w:szCs w:val="20"/>
        </w:rPr>
      </w:pPr>
    </w:p>
    <w:p w:rsidR="00E66BF0" w:rsidRPr="0011011D" w:rsidRDefault="00BA72B8" w:rsidP="0011011D">
      <w:pPr>
        <w:pStyle w:val="NoSpacing"/>
        <w:rPr>
          <w:rFonts w:ascii="Arial" w:hAnsi="Arial" w:cs="Arial"/>
          <w:b/>
          <w:i/>
          <w:sz w:val="20"/>
          <w:szCs w:val="20"/>
        </w:rPr>
      </w:pPr>
      <w:r w:rsidRPr="0011011D">
        <w:rPr>
          <w:rFonts w:ascii="Arial" w:hAnsi="Arial" w:cs="Arial"/>
          <w:b/>
          <w:i/>
          <w:sz w:val="20"/>
          <w:szCs w:val="20"/>
        </w:rPr>
        <w:t>2.2</w:t>
      </w:r>
      <w:r w:rsidRPr="0011011D">
        <w:rPr>
          <w:rFonts w:ascii="Arial" w:hAnsi="Arial" w:cs="Arial"/>
          <w:b/>
          <w:i/>
          <w:sz w:val="20"/>
          <w:szCs w:val="20"/>
        </w:rPr>
        <w:tab/>
      </w:r>
      <w:r w:rsidR="002E6DA2" w:rsidRPr="0011011D">
        <w:rPr>
          <w:rFonts w:ascii="Arial" w:hAnsi="Arial" w:cs="Arial"/>
          <w:b/>
          <w:i/>
          <w:sz w:val="20"/>
          <w:szCs w:val="20"/>
        </w:rPr>
        <w:t>Study tool</w:t>
      </w:r>
    </w:p>
    <w:p w:rsidR="00351630" w:rsidRPr="0011011D" w:rsidRDefault="009861D4" w:rsidP="0011011D">
      <w:pPr>
        <w:pStyle w:val="NoSpacing"/>
        <w:rPr>
          <w:rFonts w:ascii="Arial" w:hAnsi="Arial" w:cs="Arial"/>
          <w:sz w:val="20"/>
          <w:szCs w:val="20"/>
        </w:rPr>
      </w:pPr>
      <w:r w:rsidRPr="0011011D">
        <w:rPr>
          <w:rFonts w:ascii="Arial" w:hAnsi="Arial" w:cs="Arial"/>
          <w:sz w:val="20"/>
          <w:szCs w:val="20"/>
        </w:rPr>
        <w:t>A</w:t>
      </w:r>
      <w:r w:rsidR="00351630" w:rsidRPr="0011011D">
        <w:rPr>
          <w:rFonts w:ascii="Arial" w:hAnsi="Arial" w:cs="Arial"/>
          <w:sz w:val="20"/>
          <w:szCs w:val="20"/>
        </w:rPr>
        <w:t xml:space="preserve"> validated </w:t>
      </w:r>
      <w:r w:rsidR="00CA1472" w:rsidRPr="0011011D">
        <w:rPr>
          <w:rFonts w:ascii="Arial" w:hAnsi="Arial" w:cs="Arial"/>
          <w:sz w:val="20"/>
          <w:szCs w:val="20"/>
        </w:rPr>
        <w:t xml:space="preserve">data collection form </w:t>
      </w:r>
      <w:r w:rsidR="00351630" w:rsidRPr="0011011D">
        <w:rPr>
          <w:rFonts w:ascii="Arial" w:hAnsi="Arial" w:cs="Arial"/>
          <w:sz w:val="20"/>
          <w:szCs w:val="20"/>
        </w:rPr>
        <w:t>was used to collect one year retrospective data for each hospital</w:t>
      </w:r>
      <w:r w:rsidRPr="0011011D">
        <w:rPr>
          <w:rFonts w:ascii="Arial" w:hAnsi="Arial" w:cs="Arial"/>
          <w:sz w:val="20"/>
          <w:szCs w:val="20"/>
        </w:rPr>
        <w:t xml:space="preserve"> focusing </w:t>
      </w:r>
      <w:r w:rsidR="006C1F61" w:rsidRPr="0011011D">
        <w:rPr>
          <w:rFonts w:ascii="Arial" w:hAnsi="Arial" w:cs="Arial"/>
          <w:sz w:val="20"/>
          <w:szCs w:val="20"/>
        </w:rPr>
        <w:t xml:space="preserve">on the </w:t>
      </w:r>
      <w:r w:rsidRPr="0011011D">
        <w:rPr>
          <w:rFonts w:ascii="Arial" w:hAnsi="Arial" w:cs="Arial"/>
          <w:sz w:val="20"/>
          <w:szCs w:val="20"/>
        </w:rPr>
        <w:t>t</w:t>
      </w:r>
      <w:r w:rsidR="00351630" w:rsidRPr="0011011D">
        <w:rPr>
          <w:rFonts w:ascii="Arial" w:hAnsi="Arial" w:cs="Arial"/>
          <w:sz w:val="20"/>
          <w:szCs w:val="20"/>
        </w:rPr>
        <w:t>otal number of CS</w:t>
      </w:r>
      <w:r w:rsidRPr="0011011D">
        <w:rPr>
          <w:rFonts w:ascii="Arial" w:hAnsi="Arial" w:cs="Arial"/>
          <w:sz w:val="20"/>
          <w:szCs w:val="20"/>
        </w:rPr>
        <w:t xml:space="preserve">, </w:t>
      </w:r>
      <w:r w:rsidR="006C1F61" w:rsidRPr="0011011D">
        <w:rPr>
          <w:rFonts w:ascii="Arial" w:hAnsi="Arial" w:cs="Arial"/>
          <w:sz w:val="20"/>
          <w:szCs w:val="20"/>
        </w:rPr>
        <w:t xml:space="preserve">the </w:t>
      </w:r>
      <w:r w:rsidRPr="0011011D">
        <w:rPr>
          <w:rFonts w:ascii="Arial" w:hAnsi="Arial" w:cs="Arial"/>
          <w:sz w:val="20"/>
          <w:szCs w:val="20"/>
        </w:rPr>
        <w:t>t</w:t>
      </w:r>
      <w:r w:rsidR="00351630" w:rsidRPr="0011011D">
        <w:rPr>
          <w:rFonts w:ascii="Arial" w:hAnsi="Arial" w:cs="Arial"/>
          <w:sz w:val="20"/>
          <w:szCs w:val="20"/>
        </w:rPr>
        <w:t>otal number of repeat</w:t>
      </w:r>
      <w:r w:rsidR="006C1F61" w:rsidRPr="0011011D">
        <w:rPr>
          <w:rFonts w:ascii="Arial" w:hAnsi="Arial" w:cs="Arial"/>
          <w:sz w:val="20"/>
          <w:szCs w:val="20"/>
        </w:rPr>
        <w:t>ed</w:t>
      </w:r>
      <w:r w:rsidR="00351630" w:rsidRPr="0011011D">
        <w:rPr>
          <w:rFonts w:ascii="Arial" w:hAnsi="Arial" w:cs="Arial"/>
          <w:sz w:val="20"/>
          <w:szCs w:val="20"/>
        </w:rPr>
        <w:t xml:space="preserve"> CS</w:t>
      </w:r>
      <w:r w:rsidRPr="0011011D">
        <w:rPr>
          <w:rFonts w:ascii="Arial" w:hAnsi="Arial" w:cs="Arial"/>
          <w:sz w:val="20"/>
          <w:szCs w:val="20"/>
        </w:rPr>
        <w:t xml:space="preserve">, </w:t>
      </w:r>
      <w:r w:rsidR="006C1F61" w:rsidRPr="0011011D">
        <w:rPr>
          <w:rFonts w:ascii="Arial" w:hAnsi="Arial" w:cs="Arial"/>
          <w:sz w:val="20"/>
          <w:szCs w:val="20"/>
        </w:rPr>
        <w:t xml:space="preserve">the </w:t>
      </w:r>
      <w:r w:rsidRPr="0011011D">
        <w:rPr>
          <w:rFonts w:ascii="Arial" w:hAnsi="Arial" w:cs="Arial"/>
          <w:sz w:val="20"/>
          <w:szCs w:val="20"/>
        </w:rPr>
        <w:t>t</w:t>
      </w:r>
      <w:r w:rsidR="00351630" w:rsidRPr="0011011D">
        <w:rPr>
          <w:rFonts w:ascii="Arial" w:hAnsi="Arial" w:cs="Arial"/>
          <w:sz w:val="20"/>
          <w:szCs w:val="20"/>
        </w:rPr>
        <w:t>otal number of Breech presentation</w:t>
      </w:r>
      <w:r w:rsidRPr="0011011D">
        <w:rPr>
          <w:rFonts w:ascii="Arial" w:hAnsi="Arial" w:cs="Arial"/>
          <w:sz w:val="20"/>
          <w:szCs w:val="20"/>
        </w:rPr>
        <w:t xml:space="preserve">, </w:t>
      </w:r>
      <w:r w:rsidR="006C1F61" w:rsidRPr="0011011D">
        <w:rPr>
          <w:rFonts w:ascii="Arial" w:hAnsi="Arial" w:cs="Arial"/>
          <w:sz w:val="20"/>
          <w:szCs w:val="20"/>
        </w:rPr>
        <w:t xml:space="preserve">the </w:t>
      </w:r>
      <w:r w:rsidRPr="0011011D">
        <w:rPr>
          <w:rFonts w:ascii="Arial" w:hAnsi="Arial" w:cs="Arial"/>
          <w:sz w:val="20"/>
          <w:szCs w:val="20"/>
        </w:rPr>
        <w:t>t</w:t>
      </w:r>
      <w:r w:rsidR="00351630" w:rsidRPr="0011011D">
        <w:rPr>
          <w:rFonts w:ascii="Arial" w:hAnsi="Arial" w:cs="Arial"/>
          <w:sz w:val="20"/>
          <w:szCs w:val="20"/>
        </w:rPr>
        <w:t>otal number of Dystocia (Obstructed labour, long labour, failed induction of labour)</w:t>
      </w:r>
      <w:r w:rsidRPr="0011011D">
        <w:rPr>
          <w:rFonts w:ascii="Arial" w:hAnsi="Arial" w:cs="Arial"/>
          <w:sz w:val="20"/>
          <w:szCs w:val="20"/>
        </w:rPr>
        <w:t xml:space="preserve">, </w:t>
      </w:r>
      <w:r w:rsidR="006C1F61" w:rsidRPr="0011011D">
        <w:rPr>
          <w:rFonts w:ascii="Arial" w:hAnsi="Arial" w:cs="Arial"/>
          <w:sz w:val="20"/>
          <w:szCs w:val="20"/>
        </w:rPr>
        <w:t xml:space="preserve">the </w:t>
      </w:r>
      <w:r w:rsidRPr="0011011D">
        <w:rPr>
          <w:rFonts w:ascii="Arial" w:hAnsi="Arial" w:cs="Arial"/>
          <w:sz w:val="20"/>
          <w:szCs w:val="20"/>
        </w:rPr>
        <w:t>t</w:t>
      </w:r>
      <w:r w:rsidR="00351630" w:rsidRPr="0011011D">
        <w:rPr>
          <w:rFonts w:ascii="Arial" w:hAnsi="Arial" w:cs="Arial"/>
          <w:sz w:val="20"/>
          <w:szCs w:val="20"/>
        </w:rPr>
        <w:t xml:space="preserve">otal number of </w:t>
      </w:r>
      <w:r w:rsidR="002E6DA2" w:rsidRPr="0011011D">
        <w:rPr>
          <w:rFonts w:ascii="Arial" w:hAnsi="Arial" w:cs="Arial"/>
          <w:sz w:val="20"/>
          <w:szCs w:val="20"/>
        </w:rPr>
        <w:t>Fatal</w:t>
      </w:r>
      <w:r w:rsidR="00351630" w:rsidRPr="0011011D">
        <w:rPr>
          <w:rFonts w:ascii="Arial" w:hAnsi="Arial" w:cs="Arial"/>
          <w:sz w:val="20"/>
          <w:szCs w:val="20"/>
        </w:rPr>
        <w:t xml:space="preserve"> Distress </w:t>
      </w:r>
      <w:r w:rsidR="006C1F61" w:rsidRPr="0011011D">
        <w:rPr>
          <w:rFonts w:ascii="Arial" w:hAnsi="Arial" w:cs="Arial"/>
          <w:sz w:val="20"/>
          <w:szCs w:val="20"/>
        </w:rPr>
        <w:t xml:space="preserve">cases </w:t>
      </w:r>
      <w:r w:rsidR="00351630" w:rsidRPr="0011011D">
        <w:rPr>
          <w:rFonts w:ascii="Arial" w:hAnsi="Arial" w:cs="Arial"/>
          <w:sz w:val="20"/>
          <w:szCs w:val="20"/>
        </w:rPr>
        <w:t>(</w:t>
      </w:r>
      <w:r w:rsidR="002E6DA2" w:rsidRPr="0011011D">
        <w:rPr>
          <w:rFonts w:ascii="Arial" w:hAnsi="Arial" w:cs="Arial"/>
          <w:sz w:val="20"/>
          <w:szCs w:val="20"/>
        </w:rPr>
        <w:t>fatal</w:t>
      </w:r>
      <w:r w:rsidR="00351630" w:rsidRPr="0011011D">
        <w:rPr>
          <w:rFonts w:ascii="Arial" w:hAnsi="Arial" w:cs="Arial"/>
          <w:sz w:val="20"/>
          <w:szCs w:val="20"/>
        </w:rPr>
        <w:t xml:space="preserve"> distress, cord prolapsed)</w:t>
      </w:r>
      <w:r w:rsidRPr="0011011D">
        <w:rPr>
          <w:rFonts w:ascii="Arial" w:hAnsi="Arial" w:cs="Arial"/>
          <w:sz w:val="20"/>
          <w:szCs w:val="20"/>
        </w:rPr>
        <w:t xml:space="preserve">, </w:t>
      </w:r>
      <w:r w:rsidR="0012201E" w:rsidRPr="0011011D">
        <w:rPr>
          <w:rFonts w:ascii="Arial" w:hAnsi="Arial" w:cs="Arial"/>
          <w:sz w:val="20"/>
          <w:szCs w:val="20"/>
        </w:rPr>
        <w:t xml:space="preserve">as well </w:t>
      </w:r>
      <w:r w:rsidRPr="0011011D">
        <w:rPr>
          <w:rFonts w:ascii="Arial" w:hAnsi="Arial" w:cs="Arial"/>
          <w:sz w:val="20"/>
          <w:szCs w:val="20"/>
        </w:rPr>
        <w:t xml:space="preserve">other indications and </w:t>
      </w:r>
      <w:r w:rsidR="006C1F61" w:rsidRPr="0011011D">
        <w:rPr>
          <w:rFonts w:ascii="Arial" w:hAnsi="Arial" w:cs="Arial"/>
          <w:sz w:val="20"/>
          <w:szCs w:val="20"/>
        </w:rPr>
        <w:t xml:space="preserve">the </w:t>
      </w:r>
      <w:r w:rsidRPr="0011011D">
        <w:rPr>
          <w:rFonts w:ascii="Arial" w:hAnsi="Arial" w:cs="Arial"/>
          <w:sz w:val="20"/>
          <w:szCs w:val="20"/>
        </w:rPr>
        <w:t>t</w:t>
      </w:r>
      <w:r w:rsidR="00351630" w:rsidRPr="0011011D">
        <w:rPr>
          <w:rFonts w:ascii="Arial" w:hAnsi="Arial" w:cs="Arial"/>
          <w:sz w:val="20"/>
          <w:szCs w:val="20"/>
        </w:rPr>
        <w:t>otal number of normal deliveries</w:t>
      </w:r>
      <w:r w:rsidRPr="0011011D">
        <w:rPr>
          <w:rFonts w:ascii="Arial" w:hAnsi="Arial" w:cs="Arial"/>
          <w:sz w:val="20"/>
          <w:szCs w:val="20"/>
        </w:rPr>
        <w:t xml:space="preserve">. </w:t>
      </w:r>
      <w:r w:rsidR="00351630" w:rsidRPr="0011011D">
        <w:rPr>
          <w:rFonts w:ascii="Arial" w:hAnsi="Arial" w:cs="Arial"/>
          <w:sz w:val="20"/>
          <w:szCs w:val="20"/>
        </w:rPr>
        <w:t xml:space="preserve">The </w:t>
      </w:r>
      <w:r w:rsidRPr="0011011D">
        <w:rPr>
          <w:rFonts w:ascii="Arial" w:hAnsi="Arial" w:cs="Arial"/>
          <w:sz w:val="20"/>
          <w:szCs w:val="20"/>
        </w:rPr>
        <w:t xml:space="preserve">later </w:t>
      </w:r>
      <w:r w:rsidR="00351630" w:rsidRPr="0011011D">
        <w:rPr>
          <w:rFonts w:ascii="Arial" w:hAnsi="Arial" w:cs="Arial"/>
          <w:sz w:val="20"/>
          <w:szCs w:val="20"/>
        </w:rPr>
        <w:t>part of the study was conducted</w:t>
      </w:r>
      <w:r w:rsidR="0012201E" w:rsidRPr="0011011D">
        <w:rPr>
          <w:rFonts w:ascii="Arial" w:hAnsi="Arial" w:cs="Arial"/>
          <w:sz w:val="20"/>
          <w:szCs w:val="20"/>
        </w:rPr>
        <w:t xml:space="preserve"> </w:t>
      </w:r>
      <w:r w:rsidR="00351630" w:rsidRPr="0011011D">
        <w:rPr>
          <w:rFonts w:ascii="Arial" w:hAnsi="Arial" w:cs="Arial"/>
          <w:sz w:val="20"/>
          <w:szCs w:val="20"/>
        </w:rPr>
        <w:t>to evaluate patients’ perce</w:t>
      </w:r>
      <w:r w:rsidRPr="0011011D">
        <w:rPr>
          <w:rFonts w:ascii="Arial" w:hAnsi="Arial" w:cs="Arial"/>
          <w:sz w:val="20"/>
          <w:szCs w:val="20"/>
        </w:rPr>
        <w:t>ption towards CS whereby a self-</w:t>
      </w:r>
      <w:r w:rsidR="00351630" w:rsidRPr="0011011D">
        <w:rPr>
          <w:rFonts w:ascii="Arial" w:hAnsi="Arial" w:cs="Arial"/>
          <w:sz w:val="20"/>
          <w:szCs w:val="20"/>
        </w:rPr>
        <w:t>administered</w:t>
      </w:r>
      <w:r w:rsidR="002E6DA2" w:rsidRPr="0011011D">
        <w:rPr>
          <w:rFonts w:ascii="Arial" w:hAnsi="Arial" w:cs="Arial"/>
          <w:sz w:val="20"/>
          <w:szCs w:val="20"/>
        </w:rPr>
        <w:t xml:space="preserve"> </w:t>
      </w:r>
      <w:r w:rsidR="00351630" w:rsidRPr="0011011D">
        <w:rPr>
          <w:rFonts w:ascii="Arial" w:hAnsi="Arial" w:cs="Arial"/>
          <w:sz w:val="20"/>
          <w:szCs w:val="20"/>
        </w:rPr>
        <w:t>questionnaire was used for data collection</w:t>
      </w:r>
      <w:r w:rsidR="002E6DA2" w:rsidRPr="0011011D">
        <w:rPr>
          <w:rFonts w:ascii="Arial" w:hAnsi="Arial" w:cs="Arial"/>
          <w:sz w:val="20"/>
          <w:szCs w:val="20"/>
        </w:rPr>
        <w:t xml:space="preserve"> </w:t>
      </w:r>
      <w:r w:rsidR="00351630" w:rsidRPr="0011011D">
        <w:rPr>
          <w:rFonts w:ascii="Arial" w:hAnsi="Arial" w:cs="Arial"/>
          <w:sz w:val="20"/>
          <w:szCs w:val="20"/>
        </w:rPr>
        <w:t>via</w:t>
      </w:r>
      <w:r w:rsidRPr="0011011D">
        <w:rPr>
          <w:rFonts w:ascii="Arial" w:hAnsi="Arial" w:cs="Arial"/>
          <w:sz w:val="20"/>
          <w:szCs w:val="20"/>
        </w:rPr>
        <w:t xml:space="preserve"> face-to-face i</w:t>
      </w:r>
      <w:r w:rsidR="00351630" w:rsidRPr="0011011D">
        <w:rPr>
          <w:rFonts w:ascii="Arial" w:hAnsi="Arial" w:cs="Arial"/>
          <w:sz w:val="20"/>
          <w:szCs w:val="20"/>
        </w:rPr>
        <w:t>nterview</w:t>
      </w:r>
      <w:r w:rsidRPr="0011011D">
        <w:rPr>
          <w:rFonts w:ascii="Arial" w:hAnsi="Arial" w:cs="Arial"/>
          <w:sz w:val="20"/>
          <w:szCs w:val="20"/>
        </w:rPr>
        <w:t>s.</w:t>
      </w:r>
      <w:r w:rsidR="002E6DA2" w:rsidRPr="0011011D">
        <w:rPr>
          <w:rFonts w:ascii="Arial" w:hAnsi="Arial" w:cs="Arial"/>
          <w:sz w:val="20"/>
          <w:szCs w:val="20"/>
        </w:rPr>
        <w:t xml:space="preserve"> </w:t>
      </w:r>
      <w:r w:rsidR="0012201E" w:rsidRPr="0011011D">
        <w:rPr>
          <w:rFonts w:ascii="Arial" w:hAnsi="Arial" w:cs="Arial"/>
          <w:sz w:val="20"/>
          <w:szCs w:val="20"/>
        </w:rPr>
        <w:t>The q</w:t>
      </w:r>
      <w:r w:rsidR="00351630" w:rsidRPr="0011011D">
        <w:rPr>
          <w:rFonts w:ascii="Arial" w:hAnsi="Arial" w:cs="Arial"/>
          <w:sz w:val="20"/>
          <w:szCs w:val="20"/>
        </w:rPr>
        <w:t xml:space="preserve">uestionnaire items were developed </w:t>
      </w:r>
      <w:r w:rsidR="00CA1472" w:rsidRPr="0011011D">
        <w:rPr>
          <w:rFonts w:ascii="Arial" w:hAnsi="Arial" w:cs="Arial"/>
          <w:sz w:val="20"/>
          <w:szCs w:val="20"/>
        </w:rPr>
        <w:t xml:space="preserve">by focusing </w:t>
      </w:r>
      <w:r w:rsidR="006C1F61" w:rsidRPr="0011011D">
        <w:rPr>
          <w:rFonts w:ascii="Arial" w:hAnsi="Arial" w:cs="Arial"/>
          <w:sz w:val="20"/>
          <w:szCs w:val="20"/>
        </w:rPr>
        <w:t xml:space="preserve">the </w:t>
      </w:r>
      <w:r w:rsidR="00351630" w:rsidRPr="0011011D">
        <w:rPr>
          <w:rFonts w:ascii="Arial" w:hAnsi="Arial" w:cs="Arial"/>
          <w:sz w:val="20"/>
          <w:szCs w:val="20"/>
        </w:rPr>
        <w:t xml:space="preserve">perception of pregnant women towards CS, their wish for </w:t>
      </w:r>
      <w:r w:rsidR="006C1F61" w:rsidRPr="0011011D">
        <w:rPr>
          <w:rFonts w:ascii="Arial" w:hAnsi="Arial" w:cs="Arial"/>
          <w:sz w:val="20"/>
          <w:szCs w:val="20"/>
        </w:rPr>
        <w:t xml:space="preserve">a </w:t>
      </w:r>
      <w:r w:rsidR="00351630" w:rsidRPr="0011011D">
        <w:rPr>
          <w:rFonts w:ascii="Arial" w:hAnsi="Arial" w:cs="Arial"/>
          <w:sz w:val="20"/>
          <w:szCs w:val="20"/>
        </w:rPr>
        <w:t xml:space="preserve">CS and </w:t>
      </w:r>
      <w:r w:rsidR="006C1F61" w:rsidRPr="0011011D">
        <w:rPr>
          <w:rFonts w:ascii="Arial" w:hAnsi="Arial" w:cs="Arial"/>
          <w:sz w:val="20"/>
          <w:szCs w:val="20"/>
        </w:rPr>
        <w:t xml:space="preserve">the </w:t>
      </w:r>
      <w:r w:rsidR="00351630" w:rsidRPr="0011011D">
        <w:rPr>
          <w:rFonts w:ascii="Arial" w:hAnsi="Arial" w:cs="Arial"/>
          <w:sz w:val="20"/>
          <w:szCs w:val="20"/>
        </w:rPr>
        <w:t xml:space="preserve">request for </w:t>
      </w:r>
      <w:r w:rsidR="006C1F61" w:rsidRPr="0011011D">
        <w:rPr>
          <w:rFonts w:ascii="Arial" w:hAnsi="Arial" w:cs="Arial"/>
          <w:sz w:val="20"/>
          <w:szCs w:val="20"/>
        </w:rPr>
        <w:t xml:space="preserve">a </w:t>
      </w:r>
      <w:r w:rsidR="00351630" w:rsidRPr="0011011D">
        <w:rPr>
          <w:rFonts w:ascii="Arial" w:hAnsi="Arial" w:cs="Arial"/>
          <w:sz w:val="20"/>
          <w:szCs w:val="20"/>
        </w:rPr>
        <w:t>CS in the absence of medical indication</w:t>
      </w:r>
      <w:r w:rsidR="00CA1472" w:rsidRPr="0011011D">
        <w:rPr>
          <w:rFonts w:ascii="Arial" w:hAnsi="Arial" w:cs="Arial"/>
          <w:sz w:val="20"/>
          <w:szCs w:val="20"/>
        </w:rPr>
        <w:t xml:space="preserve">s. </w:t>
      </w:r>
    </w:p>
    <w:p w:rsidR="0011011D" w:rsidRDefault="0011011D" w:rsidP="0011011D">
      <w:pPr>
        <w:pStyle w:val="NoSpacing"/>
        <w:rPr>
          <w:rFonts w:ascii="Arial" w:hAnsi="Arial" w:cs="Arial"/>
          <w:sz w:val="20"/>
          <w:szCs w:val="20"/>
        </w:rPr>
      </w:pPr>
    </w:p>
    <w:p w:rsidR="00CA1472" w:rsidRPr="0011011D" w:rsidRDefault="00BA72B8" w:rsidP="0011011D">
      <w:pPr>
        <w:pStyle w:val="NoSpacing"/>
        <w:rPr>
          <w:rFonts w:ascii="Arial" w:hAnsi="Arial" w:cs="Arial"/>
          <w:b/>
          <w:i/>
          <w:sz w:val="20"/>
          <w:szCs w:val="20"/>
        </w:rPr>
      </w:pPr>
      <w:r w:rsidRPr="0011011D">
        <w:rPr>
          <w:rFonts w:ascii="Arial" w:hAnsi="Arial" w:cs="Arial"/>
          <w:b/>
          <w:i/>
          <w:sz w:val="20"/>
          <w:szCs w:val="20"/>
        </w:rPr>
        <w:t>2.3</w:t>
      </w:r>
      <w:r w:rsidRPr="0011011D">
        <w:rPr>
          <w:rFonts w:ascii="Arial" w:hAnsi="Arial" w:cs="Arial"/>
          <w:b/>
          <w:i/>
          <w:sz w:val="20"/>
          <w:szCs w:val="20"/>
        </w:rPr>
        <w:tab/>
      </w:r>
      <w:r w:rsidR="00CA1472" w:rsidRPr="0011011D">
        <w:rPr>
          <w:rFonts w:ascii="Arial" w:hAnsi="Arial" w:cs="Arial"/>
          <w:b/>
          <w:i/>
          <w:sz w:val="20"/>
          <w:szCs w:val="20"/>
        </w:rPr>
        <w:t xml:space="preserve">Tool </w:t>
      </w:r>
      <w:r w:rsidR="001C439C" w:rsidRPr="0011011D">
        <w:rPr>
          <w:rFonts w:ascii="Arial" w:hAnsi="Arial" w:cs="Arial"/>
          <w:b/>
          <w:i/>
          <w:sz w:val="20"/>
          <w:szCs w:val="20"/>
        </w:rPr>
        <w:t>translation,</w:t>
      </w:r>
      <w:r w:rsidR="002E6DA2" w:rsidRPr="0011011D">
        <w:rPr>
          <w:rFonts w:ascii="Arial" w:hAnsi="Arial" w:cs="Arial"/>
          <w:b/>
          <w:i/>
          <w:sz w:val="20"/>
          <w:szCs w:val="20"/>
        </w:rPr>
        <w:t xml:space="preserve"> </w:t>
      </w:r>
      <w:r w:rsidR="00CA1472" w:rsidRPr="0011011D">
        <w:rPr>
          <w:rFonts w:ascii="Arial" w:hAnsi="Arial" w:cs="Arial"/>
          <w:b/>
          <w:i/>
          <w:sz w:val="20"/>
          <w:szCs w:val="20"/>
        </w:rPr>
        <w:t>validation</w:t>
      </w:r>
      <w:r w:rsidR="001C439C" w:rsidRPr="0011011D">
        <w:rPr>
          <w:rFonts w:ascii="Arial" w:hAnsi="Arial" w:cs="Arial"/>
          <w:b/>
          <w:i/>
          <w:sz w:val="20"/>
          <w:szCs w:val="20"/>
        </w:rPr>
        <w:t xml:space="preserve"> and</w:t>
      </w:r>
      <w:r w:rsidR="00CA1472" w:rsidRPr="0011011D">
        <w:rPr>
          <w:rFonts w:ascii="Arial" w:hAnsi="Arial" w:cs="Arial"/>
          <w:b/>
          <w:i/>
          <w:sz w:val="20"/>
          <w:szCs w:val="20"/>
        </w:rPr>
        <w:t xml:space="preserve"> reliability</w:t>
      </w:r>
    </w:p>
    <w:p w:rsidR="00CA1472" w:rsidRPr="0011011D" w:rsidRDefault="001C439C" w:rsidP="0011011D">
      <w:pPr>
        <w:pStyle w:val="NoSpacing"/>
        <w:rPr>
          <w:rFonts w:ascii="Arial" w:hAnsi="Arial" w:cs="Arial"/>
          <w:sz w:val="20"/>
          <w:szCs w:val="20"/>
        </w:rPr>
      </w:pPr>
      <w:r w:rsidRPr="0011011D">
        <w:rPr>
          <w:rFonts w:ascii="Arial" w:hAnsi="Arial" w:cs="Arial"/>
          <w:sz w:val="20"/>
          <w:szCs w:val="20"/>
        </w:rPr>
        <w:t xml:space="preserve">The </w:t>
      </w:r>
      <w:r w:rsidR="00CA1472" w:rsidRPr="0011011D">
        <w:rPr>
          <w:rFonts w:ascii="Arial" w:hAnsi="Arial" w:cs="Arial"/>
          <w:sz w:val="20"/>
          <w:szCs w:val="20"/>
        </w:rPr>
        <w:t xml:space="preserve">data collection form and </w:t>
      </w:r>
      <w:r w:rsidRPr="0011011D">
        <w:rPr>
          <w:rFonts w:ascii="Arial" w:hAnsi="Arial" w:cs="Arial"/>
          <w:sz w:val="20"/>
          <w:szCs w:val="20"/>
        </w:rPr>
        <w:t xml:space="preserve">the </w:t>
      </w:r>
      <w:r w:rsidR="00CA1472" w:rsidRPr="0011011D">
        <w:rPr>
          <w:rFonts w:ascii="Arial" w:hAnsi="Arial" w:cs="Arial"/>
          <w:sz w:val="20"/>
          <w:szCs w:val="20"/>
        </w:rPr>
        <w:t xml:space="preserve">questionnaire were developed in English language by the first author and validated </w:t>
      </w:r>
      <w:r w:rsidR="00191BAC" w:rsidRPr="0011011D">
        <w:rPr>
          <w:rFonts w:ascii="Arial" w:hAnsi="Arial" w:cs="Arial"/>
          <w:sz w:val="20"/>
          <w:szCs w:val="20"/>
        </w:rPr>
        <w:t xml:space="preserve">(face &amp; content) </w:t>
      </w:r>
      <w:r w:rsidR="0019087D" w:rsidRPr="0011011D">
        <w:rPr>
          <w:rFonts w:ascii="Arial" w:hAnsi="Arial" w:cs="Arial"/>
          <w:sz w:val="20"/>
          <w:szCs w:val="20"/>
        </w:rPr>
        <w:t>by senior specialists in qualitative research</w:t>
      </w:r>
      <w:r w:rsidR="00CA1472" w:rsidRPr="0011011D">
        <w:rPr>
          <w:rFonts w:ascii="Arial" w:hAnsi="Arial" w:cs="Arial"/>
          <w:sz w:val="20"/>
          <w:szCs w:val="20"/>
        </w:rPr>
        <w:t xml:space="preserve"> and </w:t>
      </w:r>
      <w:r w:rsidR="0019087D" w:rsidRPr="0011011D">
        <w:rPr>
          <w:rFonts w:ascii="Arial" w:hAnsi="Arial" w:cs="Arial"/>
          <w:sz w:val="20"/>
          <w:szCs w:val="20"/>
        </w:rPr>
        <w:t xml:space="preserve">by </w:t>
      </w:r>
      <w:r w:rsidR="00CA1472" w:rsidRPr="0011011D">
        <w:rPr>
          <w:rFonts w:ascii="Arial" w:hAnsi="Arial" w:cs="Arial"/>
          <w:sz w:val="20"/>
          <w:szCs w:val="20"/>
        </w:rPr>
        <w:t>two O&amp;G specialists.</w:t>
      </w:r>
      <w:r w:rsidR="00947438" w:rsidRPr="0011011D">
        <w:rPr>
          <w:rFonts w:ascii="Arial" w:hAnsi="Arial" w:cs="Arial"/>
          <w:sz w:val="20"/>
          <w:szCs w:val="20"/>
        </w:rPr>
        <w:t xml:space="preserve"> </w:t>
      </w:r>
      <w:r w:rsidRPr="0011011D">
        <w:rPr>
          <w:rFonts w:ascii="Arial" w:hAnsi="Arial" w:cs="Arial"/>
          <w:sz w:val="20"/>
          <w:szCs w:val="20"/>
        </w:rPr>
        <w:t xml:space="preserve">The data collection form used </w:t>
      </w:r>
      <w:r w:rsidR="009564ED" w:rsidRPr="0011011D">
        <w:rPr>
          <w:rFonts w:ascii="Arial" w:hAnsi="Arial" w:cs="Arial"/>
          <w:sz w:val="20"/>
          <w:szCs w:val="20"/>
        </w:rPr>
        <w:t xml:space="preserve">was </w:t>
      </w:r>
      <w:r w:rsidRPr="0011011D">
        <w:rPr>
          <w:rFonts w:ascii="Arial" w:hAnsi="Arial" w:cs="Arial"/>
          <w:sz w:val="20"/>
          <w:szCs w:val="20"/>
        </w:rPr>
        <w:t xml:space="preserve">in English as the first author is a registered pharmacist and fluent in </w:t>
      </w:r>
      <w:r w:rsidR="0019087D" w:rsidRPr="0011011D">
        <w:rPr>
          <w:rFonts w:ascii="Arial" w:hAnsi="Arial" w:cs="Arial"/>
          <w:sz w:val="20"/>
          <w:szCs w:val="20"/>
        </w:rPr>
        <w:t xml:space="preserve">the </w:t>
      </w:r>
      <w:r w:rsidRPr="0011011D">
        <w:rPr>
          <w:rFonts w:ascii="Arial" w:hAnsi="Arial" w:cs="Arial"/>
          <w:sz w:val="20"/>
          <w:szCs w:val="20"/>
        </w:rPr>
        <w:t xml:space="preserve">English language. </w:t>
      </w:r>
      <w:r w:rsidR="003D0716" w:rsidRPr="0011011D">
        <w:rPr>
          <w:rFonts w:ascii="Arial" w:hAnsi="Arial" w:cs="Arial"/>
          <w:sz w:val="20"/>
          <w:szCs w:val="20"/>
        </w:rPr>
        <w:t>However, the questionnaire</w:t>
      </w:r>
      <w:r w:rsidR="00947438" w:rsidRPr="0011011D">
        <w:rPr>
          <w:rFonts w:ascii="Arial" w:hAnsi="Arial" w:cs="Arial"/>
          <w:sz w:val="20"/>
          <w:szCs w:val="20"/>
        </w:rPr>
        <w:t xml:space="preserve"> </w:t>
      </w:r>
      <w:r w:rsidR="003D0716" w:rsidRPr="0011011D">
        <w:rPr>
          <w:rFonts w:ascii="Arial" w:hAnsi="Arial" w:cs="Arial"/>
          <w:sz w:val="20"/>
          <w:szCs w:val="20"/>
        </w:rPr>
        <w:t xml:space="preserve">was </w:t>
      </w:r>
      <w:r w:rsidR="006C1F61" w:rsidRPr="0011011D">
        <w:rPr>
          <w:rFonts w:ascii="Arial" w:hAnsi="Arial" w:cs="Arial"/>
          <w:sz w:val="20"/>
          <w:szCs w:val="20"/>
        </w:rPr>
        <w:t xml:space="preserve">subsequently </w:t>
      </w:r>
      <w:r w:rsidR="003D0716" w:rsidRPr="0011011D">
        <w:rPr>
          <w:rFonts w:ascii="Arial" w:hAnsi="Arial" w:cs="Arial"/>
          <w:sz w:val="20"/>
          <w:szCs w:val="20"/>
        </w:rPr>
        <w:t>translated into Urdu (National language of Pakistan) by a linguistic expert</w:t>
      </w:r>
      <w:r w:rsidR="006C1F61" w:rsidRPr="0011011D">
        <w:rPr>
          <w:rFonts w:ascii="Arial" w:hAnsi="Arial" w:cs="Arial"/>
          <w:sz w:val="20"/>
          <w:szCs w:val="20"/>
        </w:rPr>
        <w:t xml:space="preserve"> if </w:t>
      </w:r>
      <w:r w:rsidR="0012201E" w:rsidRPr="0011011D">
        <w:rPr>
          <w:rFonts w:ascii="Arial" w:hAnsi="Arial" w:cs="Arial"/>
          <w:sz w:val="20"/>
          <w:szCs w:val="20"/>
        </w:rPr>
        <w:t xml:space="preserve">Urdu was </w:t>
      </w:r>
      <w:r w:rsidR="006C1F61" w:rsidRPr="0011011D">
        <w:rPr>
          <w:rFonts w:ascii="Arial" w:hAnsi="Arial" w:cs="Arial"/>
          <w:sz w:val="20"/>
          <w:szCs w:val="20"/>
        </w:rPr>
        <w:t>needed to conduct the study</w:t>
      </w:r>
      <w:r w:rsidR="003D0716" w:rsidRPr="0011011D">
        <w:rPr>
          <w:rFonts w:ascii="Arial" w:hAnsi="Arial" w:cs="Arial"/>
          <w:sz w:val="20"/>
          <w:szCs w:val="20"/>
        </w:rPr>
        <w:t>. The questionnaire was back translated into English by another expert to avoid discrepancies in the two versions.</w:t>
      </w:r>
      <w:r w:rsidR="00947438" w:rsidRPr="0011011D">
        <w:rPr>
          <w:rFonts w:ascii="Arial" w:hAnsi="Arial" w:cs="Arial"/>
          <w:sz w:val="20"/>
          <w:szCs w:val="20"/>
        </w:rPr>
        <w:t xml:space="preserve"> </w:t>
      </w:r>
      <w:r w:rsidR="003D0716" w:rsidRPr="0011011D">
        <w:rPr>
          <w:rFonts w:ascii="Arial" w:hAnsi="Arial" w:cs="Arial"/>
          <w:sz w:val="20"/>
          <w:szCs w:val="20"/>
        </w:rPr>
        <w:t xml:space="preserve">The questionnaire was </w:t>
      </w:r>
      <w:r w:rsidR="00CA1472" w:rsidRPr="0011011D">
        <w:rPr>
          <w:rFonts w:ascii="Arial" w:hAnsi="Arial" w:cs="Arial"/>
          <w:sz w:val="20"/>
          <w:szCs w:val="20"/>
        </w:rPr>
        <w:t>subjected to pilot</w:t>
      </w:r>
      <w:r w:rsidR="003D0716" w:rsidRPr="0011011D">
        <w:rPr>
          <w:rFonts w:ascii="Arial" w:hAnsi="Arial" w:cs="Arial"/>
          <w:sz w:val="20"/>
          <w:szCs w:val="20"/>
        </w:rPr>
        <w:t xml:space="preserve"> analysis c</w:t>
      </w:r>
      <w:r w:rsidR="00CA1472" w:rsidRPr="0011011D">
        <w:rPr>
          <w:rFonts w:ascii="Arial" w:hAnsi="Arial" w:cs="Arial"/>
          <w:sz w:val="20"/>
          <w:szCs w:val="20"/>
        </w:rPr>
        <w:t>ompris</w:t>
      </w:r>
      <w:r w:rsidR="006C1F61" w:rsidRPr="0011011D">
        <w:rPr>
          <w:rFonts w:ascii="Arial" w:hAnsi="Arial" w:cs="Arial"/>
          <w:sz w:val="20"/>
          <w:szCs w:val="20"/>
        </w:rPr>
        <w:t>ing</w:t>
      </w:r>
      <w:r w:rsidR="00CA1472" w:rsidRPr="0011011D">
        <w:rPr>
          <w:rFonts w:ascii="Arial" w:hAnsi="Arial" w:cs="Arial"/>
          <w:sz w:val="20"/>
          <w:szCs w:val="20"/>
        </w:rPr>
        <w:t xml:space="preserve"> 30 p</w:t>
      </w:r>
      <w:r w:rsidR="003D0716" w:rsidRPr="0011011D">
        <w:rPr>
          <w:rFonts w:ascii="Arial" w:hAnsi="Arial" w:cs="Arial"/>
          <w:sz w:val="20"/>
          <w:szCs w:val="20"/>
        </w:rPr>
        <w:t>articipants</w:t>
      </w:r>
      <w:r w:rsidR="00947438" w:rsidRPr="0011011D">
        <w:rPr>
          <w:rFonts w:ascii="Arial" w:hAnsi="Arial" w:cs="Arial"/>
          <w:sz w:val="20"/>
          <w:szCs w:val="20"/>
        </w:rPr>
        <w:t>.</w:t>
      </w:r>
      <w:r w:rsidR="00CA1472" w:rsidRPr="0011011D">
        <w:rPr>
          <w:rFonts w:ascii="Arial" w:hAnsi="Arial" w:cs="Arial"/>
          <w:sz w:val="20"/>
          <w:szCs w:val="20"/>
        </w:rPr>
        <w:t xml:space="preserve"> The questionnaire was declared reliable with </w:t>
      </w:r>
      <w:r w:rsidR="0019087D" w:rsidRPr="0011011D">
        <w:rPr>
          <w:rFonts w:ascii="Arial" w:hAnsi="Arial" w:cs="Arial"/>
          <w:sz w:val="20"/>
          <w:szCs w:val="20"/>
        </w:rPr>
        <w:t xml:space="preserve">an </w:t>
      </w:r>
      <w:r w:rsidR="00CA1472" w:rsidRPr="0011011D">
        <w:rPr>
          <w:rFonts w:ascii="Arial" w:hAnsi="Arial" w:cs="Arial"/>
          <w:sz w:val="20"/>
          <w:szCs w:val="20"/>
        </w:rPr>
        <w:t>acceptable alpha value of 0.771</w:t>
      </w:r>
      <w:r w:rsidR="00A87959" w:rsidRPr="0011011D">
        <w:rPr>
          <w:rFonts w:ascii="Arial" w:hAnsi="Arial" w:cs="Arial"/>
          <w:sz w:val="20"/>
          <w:szCs w:val="20"/>
        </w:rPr>
        <w:t>c</w:t>
      </w:r>
      <w:r w:rsidR="0012201E" w:rsidRPr="0011011D">
        <w:rPr>
          <w:rFonts w:ascii="Arial" w:hAnsi="Arial" w:cs="Arial"/>
          <w:sz w:val="20"/>
          <w:szCs w:val="20"/>
        </w:rPr>
        <w:t>onsequently used for the full study.</w:t>
      </w:r>
    </w:p>
    <w:p w:rsidR="0019087D" w:rsidRPr="0011011D" w:rsidRDefault="0019087D" w:rsidP="0011011D">
      <w:pPr>
        <w:pStyle w:val="NoSpacing"/>
        <w:rPr>
          <w:rFonts w:ascii="Arial" w:hAnsi="Arial" w:cs="Arial"/>
          <w:sz w:val="20"/>
          <w:szCs w:val="20"/>
        </w:rPr>
      </w:pPr>
    </w:p>
    <w:p w:rsidR="00351630" w:rsidRPr="0011011D" w:rsidRDefault="00BA72B8" w:rsidP="0011011D">
      <w:pPr>
        <w:pStyle w:val="NoSpacing"/>
        <w:rPr>
          <w:rFonts w:ascii="Arial" w:hAnsi="Arial" w:cs="Arial"/>
          <w:b/>
          <w:i/>
          <w:sz w:val="20"/>
          <w:szCs w:val="20"/>
        </w:rPr>
      </w:pPr>
      <w:r w:rsidRPr="0011011D">
        <w:rPr>
          <w:rFonts w:ascii="Arial" w:hAnsi="Arial" w:cs="Arial"/>
          <w:b/>
          <w:i/>
          <w:sz w:val="20"/>
          <w:szCs w:val="20"/>
        </w:rPr>
        <w:t>2.4</w:t>
      </w:r>
      <w:r w:rsidRPr="0011011D">
        <w:rPr>
          <w:rFonts w:ascii="Arial" w:hAnsi="Arial" w:cs="Arial"/>
          <w:b/>
          <w:i/>
          <w:sz w:val="20"/>
          <w:szCs w:val="20"/>
        </w:rPr>
        <w:tab/>
      </w:r>
      <w:r w:rsidR="00351630" w:rsidRPr="0011011D">
        <w:rPr>
          <w:rFonts w:ascii="Arial" w:hAnsi="Arial" w:cs="Arial"/>
          <w:b/>
          <w:i/>
          <w:sz w:val="20"/>
          <w:szCs w:val="20"/>
        </w:rPr>
        <w:t>Study population</w:t>
      </w:r>
      <w:r w:rsidR="003D0716" w:rsidRPr="0011011D">
        <w:rPr>
          <w:rFonts w:ascii="Arial" w:hAnsi="Arial" w:cs="Arial"/>
          <w:b/>
          <w:i/>
          <w:sz w:val="20"/>
          <w:szCs w:val="20"/>
        </w:rPr>
        <w:t>, inclusion criteria and sampling technique</w:t>
      </w:r>
    </w:p>
    <w:p w:rsidR="0019087D" w:rsidRPr="0011011D" w:rsidRDefault="003D0716" w:rsidP="0011011D">
      <w:pPr>
        <w:pStyle w:val="NoSpacing"/>
        <w:rPr>
          <w:rFonts w:ascii="Arial" w:hAnsi="Arial" w:cs="Arial"/>
          <w:sz w:val="20"/>
          <w:szCs w:val="20"/>
        </w:rPr>
      </w:pPr>
      <w:r w:rsidRPr="0011011D">
        <w:rPr>
          <w:rFonts w:ascii="Arial" w:hAnsi="Arial" w:cs="Arial"/>
          <w:sz w:val="20"/>
          <w:szCs w:val="20"/>
        </w:rPr>
        <w:t>All pregnant women who were planned to undergo CS or had delivered a baby through CS were targeted for the study. Normally delivered and aborted women</w:t>
      </w:r>
      <w:r w:rsidR="0019087D" w:rsidRPr="0011011D">
        <w:rPr>
          <w:rFonts w:ascii="Arial" w:hAnsi="Arial" w:cs="Arial"/>
          <w:sz w:val="20"/>
          <w:szCs w:val="20"/>
        </w:rPr>
        <w:t>,</w:t>
      </w:r>
      <w:r w:rsidR="009564ED" w:rsidRPr="0011011D">
        <w:rPr>
          <w:rFonts w:ascii="Arial" w:hAnsi="Arial" w:cs="Arial"/>
          <w:sz w:val="20"/>
          <w:szCs w:val="20"/>
        </w:rPr>
        <w:t xml:space="preserve"> as well as</w:t>
      </w:r>
      <w:r w:rsidRPr="0011011D">
        <w:rPr>
          <w:rFonts w:ascii="Arial" w:hAnsi="Arial" w:cs="Arial"/>
          <w:sz w:val="20"/>
          <w:szCs w:val="20"/>
        </w:rPr>
        <w:t xml:space="preserve"> </w:t>
      </w:r>
      <w:r w:rsidR="006C1F61" w:rsidRPr="0011011D">
        <w:rPr>
          <w:rFonts w:ascii="Arial" w:hAnsi="Arial" w:cs="Arial"/>
          <w:sz w:val="20"/>
          <w:szCs w:val="20"/>
        </w:rPr>
        <w:t xml:space="preserve">those mothers </w:t>
      </w:r>
      <w:r w:rsidRPr="0011011D">
        <w:rPr>
          <w:rFonts w:ascii="Arial" w:hAnsi="Arial" w:cs="Arial"/>
          <w:sz w:val="20"/>
          <w:szCs w:val="20"/>
        </w:rPr>
        <w:t>not willing to participate</w:t>
      </w:r>
      <w:r w:rsidR="004D0B86" w:rsidRPr="0011011D">
        <w:rPr>
          <w:rFonts w:ascii="Arial" w:hAnsi="Arial" w:cs="Arial"/>
          <w:sz w:val="20"/>
          <w:szCs w:val="20"/>
        </w:rPr>
        <w:t xml:space="preserve">, those cannot read or write Urdu (official language of Pakistan) </w:t>
      </w:r>
      <w:r w:rsidRPr="0011011D">
        <w:rPr>
          <w:rFonts w:ascii="Arial" w:hAnsi="Arial" w:cs="Arial"/>
          <w:sz w:val="20"/>
          <w:szCs w:val="20"/>
        </w:rPr>
        <w:t>and immigrants</w:t>
      </w:r>
      <w:r w:rsidR="0019087D" w:rsidRPr="0011011D">
        <w:rPr>
          <w:rFonts w:ascii="Arial" w:hAnsi="Arial" w:cs="Arial"/>
          <w:sz w:val="20"/>
          <w:szCs w:val="20"/>
        </w:rPr>
        <w:t>,</w:t>
      </w:r>
      <w:r w:rsidRPr="0011011D">
        <w:rPr>
          <w:rFonts w:ascii="Arial" w:hAnsi="Arial" w:cs="Arial"/>
          <w:sz w:val="20"/>
          <w:szCs w:val="20"/>
        </w:rPr>
        <w:t xml:space="preserve"> were excluded from the study.  </w:t>
      </w:r>
    </w:p>
    <w:p w:rsidR="0011011D" w:rsidRDefault="0011011D" w:rsidP="0011011D">
      <w:pPr>
        <w:pStyle w:val="NoSpacing"/>
        <w:rPr>
          <w:rFonts w:ascii="Arial" w:hAnsi="Arial" w:cs="Arial"/>
          <w:sz w:val="20"/>
          <w:szCs w:val="20"/>
        </w:rPr>
      </w:pPr>
    </w:p>
    <w:p w:rsidR="0019087D" w:rsidRPr="0011011D" w:rsidRDefault="00067926" w:rsidP="0011011D">
      <w:pPr>
        <w:pStyle w:val="NoSpacing"/>
        <w:rPr>
          <w:rFonts w:ascii="Arial" w:hAnsi="Arial" w:cs="Arial"/>
          <w:sz w:val="20"/>
          <w:szCs w:val="20"/>
        </w:rPr>
      </w:pPr>
      <w:r w:rsidRPr="0011011D">
        <w:rPr>
          <w:rFonts w:ascii="Arial" w:hAnsi="Arial" w:cs="Arial"/>
          <w:sz w:val="20"/>
          <w:szCs w:val="20"/>
        </w:rPr>
        <w:t xml:space="preserve">By using </w:t>
      </w:r>
      <w:r w:rsidR="0064693E" w:rsidRPr="0011011D">
        <w:rPr>
          <w:rFonts w:ascii="Arial" w:hAnsi="Arial" w:cs="Arial"/>
          <w:sz w:val="20"/>
          <w:szCs w:val="20"/>
        </w:rPr>
        <w:t xml:space="preserve">a </w:t>
      </w:r>
      <w:r w:rsidR="001E51E4" w:rsidRPr="0011011D">
        <w:rPr>
          <w:rFonts w:ascii="Arial" w:hAnsi="Arial" w:cs="Arial"/>
          <w:sz w:val="20"/>
          <w:szCs w:val="20"/>
        </w:rPr>
        <w:t>proportion</w:t>
      </w:r>
      <w:r w:rsidRPr="0011011D">
        <w:rPr>
          <w:rFonts w:ascii="Arial" w:hAnsi="Arial" w:cs="Arial"/>
          <w:sz w:val="20"/>
          <w:szCs w:val="20"/>
        </w:rPr>
        <w:t xml:space="preserve"> based</w:t>
      </w:r>
      <w:r w:rsidR="00EC4A34" w:rsidRPr="0011011D">
        <w:rPr>
          <w:rFonts w:ascii="Arial" w:hAnsi="Arial" w:cs="Arial"/>
          <w:sz w:val="20"/>
          <w:szCs w:val="20"/>
        </w:rPr>
        <w:t xml:space="preserve"> method through a </w:t>
      </w:r>
      <w:r w:rsidRPr="0011011D">
        <w:rPr>
          <w:rFonts w:ascii="Arial" w:hAnsi="Arial" w:cs="Arial"/>
          <w:sz w:val="20"/>
          <w:szCs w:val="20"/>
        </w:rPr>
        <w:t>double design effect, seven hundred and twenty eight respondents were targeted for the study</w:t>
      </w:r>
      <w:r w:rsidR="009E7338" w:rsidRPr="0011011D">
        <w:rPr>
          <w:rFonts w:ascii="Arial" w:hAnsi="Arial" w:cs="Arial"/>
          <w:sz w:val="20"/>
          <w:szCs w:val="20"/>
        </w:rPr>
        <w:t xml:space="preserve"> (</w:t>
      </w:r>
      <w:r w:rsidR="00C05E0D" w:rsidRPr="0011011D">
        <w:rPr>
          <w:rFonts w:ascii="Arial" w:hAnsi="Arial" w:cs="Arial"/>
          <w:sz w:val="20"/>
          <w:szCs w:val="20"/>
        </w:rPr>
        <w:t>35</w:t>
      </w:r>
      <w:r w:rsidR="009E7338" w:rsidRPr="0011011D">
        <w:rPr>
          <w:rFonts w:ascii="Arial" w:hAnsi="Arial" w:cs="Arial"/>
          <w:sz w:val="20"/>
          <w:szCs w:val="20"/>
        </w:rPr>
        <w:t>)</w:t>
      </w:r>
      <w:r w:rsidRPr="0011011D">
        <w:rPr>
          <w:rFonts w:ascii="Arial" w:hAnsi="Arial" w:cs="Arial"/>
          <w:sz w:val="20"/>
          <w:szCs w:val="20"/>
        </w:rPr>
        <w:t>.</w:t>
      </w:r>
      <w:r w:rsidR="00947438" w:rsidRPr="0011011D">
        <w:rPr>
          <w:rFonts w:ascii="Arial" w:hAnsi="Arial" w:cs="Arial"/>
          <w:sz w:val="20"/>
          <w:szCs w:val="20"/>
        </w:rPr>
        <w:t xml:space="preserve"> </w:t>
      </w:r>
      <w:r w:rsidR="0064693E" w:rsidRPr="0011011D">
        <w:rPr>
          <w:rFonts w:ascii="Arial" w:hAnsi="Arial" w:cs="Arial"/>
          <w:sz w:val="20"/>
          <w:szCs w:val="20"/>
        </w:rPr>
        <w:t>The figure (n=728) was based on 95% confidence interval, 5% margin of error and 10% of dropout added to the final sample.</w:t>
      </w:r>
      <w:r w:rsidR="001E51E4" w:rsidRPr="0011011D">
        <w:rPr>
          <w:rFonts w:ascii="Arial" w:hAnsi="Arial" w:cs="Arial"/>
          <w:sz w:val="20"/>
          <w:szCs w:val="20"/>
        </w:rPr>
        <w:t xml:space="preserve"> Data collection process was stopped once the calculated sample size was achieved.  </w:t>
      </w:r>
    </w:p>
    <w:p w:rsid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i/>
          <w:sz w:val="20"/>
          <w:szCs w:val="20"/>
        </w:rPr>
      </w:pPr>
      <w:r w:rsidRPr="0011011D">
        <w:rPr>
          <w:rFonts w:ascii="Arial" w:hAnsi="Arial" w:cs="Arial"/>
          <w:b/>
          <w:i/>
          <w:sz w:val="20"/>
          <w:szCs w:val="20"/>
        </w:rPr>
        <w:t>2.5</w:t>
      </w:r>
      <w:r w:rsidRPr="0011011D">
        <w:rPr>
          <w:rFonts w:ascii="Arial" w:hAnsi="Arial" w:cs="Arial"/>
          <w:b/>
          <w:i/>
          <w:sz w:val="20"/>
          <w:szCs w:val="20"/>
        </w:rPr>
        <w:tab/>
      </w:r>
      <w:r w:rsidR="00351630" w:rsidRPr="0011011D">
        <w:rPr>
          <w:rFonts w:ascii="Arial" w:hAnsi="Arial" w:cs="Arial"/>
          <w:b/>
          <w:i/>
          <w:sz w:val="20"/>
          <w:szCs w:val="20"/>
        </w:rPr>
        <w:t>Data analysis</w:t>
      </w:r>
    </w:p>
    <w:p w:rsidR="007D1496" w:rsidRPr="0011011D" w:rsidRDefault="006C1F61" w:rsidP="0011011D">
      <w:pPr>
        <w:pStyle w:val="NoSpacing"/>
        <w:rPr>
          <w:rFonts w:ascii="Arial" w:hAnsi="Arial" w:cs="Arial"/>
          <w:sz w:val="20"/>
          <w:szCs w:val="20"/>
        </w:rPr>
      </w:pPr>
      <w:r w:rsidRPr="0011011D">
        <w:rPr>
          <w:rFonts w:ascii="Arial" w:hAnsi="Arial" w:cs="Arial"/>
          <w:sz w:val="20"/>
          <w:szCs w:val="20"/>
        </w:rPr>
        <w:t>The q</w:t>
      </w:r>
      <w:r w:rsidR="00351630" w:rsidRPr="0011011D">
        <w:rPr>
          <w:rFonts w:ascii="Arial" w:hAnsi="Arial" w:cs="Arial"/>
          <w:sz w:val="20"/>
          <w:szCs w:val="20"/>
        </w:rPr>
        <w:t>uestionnaire w</w:t>
      </w:r>
      <w:r w:rsidR="0011011D">
        <w:rPr>
          <w:rFonts w:ascii="Arial" w:hAnsi="Arial" w:cs="Arial"/>
          <w:sz w:val="20"/>
          <w:szCs w:val="20"/>
        </w:rPr>
        <w:t xml:space="preserve">as </w:t>
      </w:r>
      <w:r w:rsidR="00351630" w:rsidRPr="0011011D">
        <w:rPr>
          <w:rFonts w:ascii="Arial" w:hAnsi="Arial" w:cs="Arial"/>
          <w:sz w:val="20"/>
          <w:szCs w:val="20"/>
        </w:rPr>
        <w:t xml:space="preserve">coded and </w:t>
      </w:r>
      <w:proofErr w:type="spellStart"/>
      <w:r w:rsidR="00351630" w:rsidRPr="0011011D">
        <w:rPr>
          <w:rFonts w:ascii="Arial" w:hAnsi="Arial" w:cs="Arial"/>
          <w:sz w:val="20"/>
          <w:szCs w:val="20"/>
        </w:rPr>
        <w:t>analyzed</w:t>
      </w:r>
      <w:proofErr w:type="spellEnd"/>
      <w:r w:rsidR="00351630" w:rsidRPr="0011011D">
        <w:rPr>
          <w:rFonts w:ascii="Arial" w:hAnsi="Arial" w:cs="Arial"/>
          <w:sz w:val="20"/>
          <w:szCs w:val="20"/>
        </w:rPr>
        <w:t xml:space="preserve"> by using IBM Statistical Package Social Science </w:t>
      </w:r>
      <w:r w:rsidR="00EC4A34" w:rsidRPr="0011011D">
        <w:rPr>
          <w:rFonts w:ascii="Arial" w:hAnsi="Arial" w:cs="Arial"/>
          <w:sz w:val="20"/>
          <w:szCs w:val="20"/>
        </w:rPr>
        <w:t>v. 20.0</w:t>
      </w:r>
      <w:r w:rsidR="00B271B0" w:rsidRPr="0011011D">
        <w:rPr>
          <w:rFonts w:ascii="Arial" w:hAnsi="Arial" w:cs="Arial"/>
          <w:sz w:val="20"/>
          <w:szCs w:val="20"/>
        </w:rPr>
        <w:t>. The K</w:t>
      </w:r>
      <w:r w:rsidR="00351630" w:rsidRPr="0011011D">
        <w:rPr>
          <w:rFonts w:ascii="Arial" w:hAnsi="Arial" w:cs="Arial"/>
          <w:sz w:val="20"/>
          <w:szCs w:val="20"/>
        </w:rPr>
        <w:t>S test was used f</w:t>
      </w:r>
      <w:r w:rsidR="00EC4A34" w:rsidRPr="0011011D">
        <w:rPr>
          <w:rFonts w:ascii="Arial" w:hAnsi="Arial" w:cs="Arial"/>
          <w:sz w:val="20"/>
          <w:szCs w:val="20"/>
        </w:rPr>
        <w:t xml:space="preserve">or normality assessment and non-parametric </w:t>
      </w:r>
      <w:r w:rsidR="00351630" w:rsidRPr="0011011D">
        <w:rPr>
          <w:rFonts w:ascii="Arial" w:hAnsi="Arial" w:cs="Arial"/>
          <w:sz w:val="20"/>
          <w:szCs w:val="20"/>
        </w:rPr>
        <w:t>test</w:t>
      </w:r>
      <w:r w:rsidR="00EC4A34" w:rsidRPr="0011011D">
        <w:rPr>
          <w:rFonts w:ascii="Arial" w:hAnsi="Arial" w:cs="Arial"/>
          <w:sz w:val="20"/>
          <w:szCs w:val="20"/>
        </w:rPr>
        <w:t>s</w:t>
      </w:r>
      <w:r w:rsidR="00351630" w:rsidRPr="0011011D">
        <w:rPr>
          <w:rFonts w:ascii="Arial" w:hAnsi="Arial" w:cs="Arial"/>
          <w:sz w:val="20"/>
          <w:szCs w:val="20"/>
        </w:rPr>
        <w:t xml:space="preserve"> were used accordingly. </w:t>
      </w:r>
      <w:r w:rsidR="00EC4A34" w:rsidRPr="0011011D">
        <w:rPr>
          <w:rFonts w:ascii="Arial" w:hAnsi="Arial" w:cs="Arial"/>
          <w:sz w:val="20"/>
          <w:szCs w:val="20"/>
        </w:rPr>
        <w:t>F</w:t>
      </w:r>
      <w:r w:rsidR="00351630" w:rsidRPr="0011011D">
        <w:rPr>
          <w:rFonts w:ascii="Arial" w:hAnsi="Arial" w:cs="Arial"/>
          <w:sz w:val="20"/>
          <w:szCs w:val="20"/>
        </w:rPr>
        <w:t>requency and percentage</w:t>
      </w:r>
      <w:r w:rsidR="00EC4A34" w:rsidRPr="0011011D">
        <w:rPr>
          <w:rFonts w:ascii="Arial" w:hAnsi="Arial" w:cs="Arial"/>
          <w:sz w:val="20"/>
          <w:szCs w:val="20"/>
        </w:rPr>
        <w:t>s</w:t>
      </w:r>
      <w:r w:rsidR="00351630" w:rsidRPr="0011011D">
        <w:rPr>
          <w:rFonts w:ascii="Arial" w:hAnsi="Arial" w:cs="Arial"/>
          <w:sz w:val="20"/>
          <w:szCs w:val="20"/>
        </w:rPr>
        <w:t xml:space="preserve"> w</w:t>
      </w:r>
      <w:r w:rsidR="00EC4A34" w:rsidRPr="0011011D">
        <w:rPr>
          <w:rFonts w:ascii="Arial" w:hAnsi="Arial" w:cs="Arial"/>
          <w:sz w:val="20"/>
          <w:szCs w:val="20"/>
        </w:rPr>
        <w:t xml:space="preserve">ere </w:t>
      </w:r>
      <w:r w:rsidR="00351630" w:rsidRPr="0011011D">
        <w:rPr>
          <w:rFonts w:ascii="Arial" w:hAnsi="Arial" w:cs="Arial"/>
          <w:sz w:val="20"/>
          <w:szCs w:val="20"/>
        </w:rPr>
        <w:t xml:space="preserve">used to describe demographic characteristics. </w:t>
      </w:r>
      <w:r w:rsidR="007D1496" w:rsidRPr="0011011D">
        <w:rPr>
          <w:rFonts w:ascii="Arial" w:hAnsi="Arial" w:cs="Arial"/>
          <w:sz w:val="20"/>
          <w:szCs w:val="20"/>
        </w:rPr>
        <w:t>The Chi Square test was used to cross tabulate the study variables. Where significant associations were reported, the interpretation was performed using Phi/Cremer’ V constant. P value of less than 0.05 was taken significant. Additionally, the strength and directions were assessed using Cohen’ criteria, i.e. small = 0.10, medium = 0.30 and large = 0.50.</w:t>
      </w:r>
      <w:r w:rsidR="00351630" w:rsidRPr="0011011D">
        <w:rPr>
          <w:rFonts w:ascii="Arial" w:hAnsi="Arial" w:cs="Arial"/>
          <w:sz w:val="20"/>
          <w:szCs w:val="20"/>
        </w:rPr>
        <w:t xml:space="preserve"> </w:t>
      </w:r>
    </w:p>
    <w:p w:rsidR="007D1496" w:rsidRPr="0011011D" w:rsidRDefault="007D1496" w:rsidP="0011011D">
      <w:pPr>
        <w:pStyle w:val="NoSpacing"/>
        <w:rPr>
          <w:rFonts w:ascii="Arial" w:hAnsi="Arial" w:cs="Arial"/>
          <w:sz w:val="20"/>
          <w:szCs w:val="20"/>
        </w:rPr>
      </w:pPr>
    </w:p>
    <w:p w:rsidR="00FE0C92" w:rsidRDefault="00FE0C92">
      <w:pPr>
        <w:rPr>
          <w:rFonts w:ascii="Arial" w:hAnsi="Arial" w:cs="Arial"/>
          <w:b/>
          <w:i/>
          <w:sz w:val="20"/>
          <w:szCs w:val="20"/>
        </w:rPr>
      </w:pPr>
      <w:r>
        <w:rPr>
          <w:rFonts w:ascii="Arial" w:hAnsi="Arial" w:cs="Arial"/>
          <w:b/>
          <w:i/>
          <w:sz w:val="20"/>
          <w:szCs w:val="20"/>
        </w:rPr>
        <w:br w:type="page"/>
      </w:r>
    </w:p>
    <w:p w:rsidR="005D761A" w:rsidRPr="0011011D" w:rsidRDefault="00BA72B8" w:rsidP="0011011D">
      <w:pPr>
        <w:pStyle w:val="NoSpacing"/>
        <w:rPr>
          <w:rFonts w:ascii="Arial" w:hAnsi="Arial" w:cs="Arial"/>
          <w:b/>
          <w:i/>
          <w:sz w:val="20"/>
          <w:szCs w:val="20"/>
        </w:rPr>
      </w:pPr>
      <w:r w:rsidRPr="0011011D">
        <w:rPr>
          <w:rFonts w:ascii="Arial" w:hAnsi="Arial" w:cs="Arial"/>
          <w:b/>
          <w:i/>
          <w:sz w:val="20"/>
          <w:szCs w:val="20"/>
        </w:rPr>
        <w:lastRenderedPageBreak/>
        <w:t>2.6</w:t>
      </w:r>
      <w:r w:rsidRPr="0011011D">
        <w:rPr>
          <w:rFonts w:ascii="Arial" w:hAnsi="Arial" w:cs="Arial"/>
          <w:b/>
          <w:i/>
          <w:sz w:val="20"/>
          <w:szCs w:val="20"/>
        </w:rPr>
        <w:tab/>
      </w:r>
      <w:r w:rsidR="005D761A" w:rsidRPr="0011011D">
        <w:rPr>
          <w:rFonts w:ascii="Arial" w:hAnsi="Arial" w:cs="Arial"/>
          <w:b/>
          <w:i/>
          <w:sz w:val="20"/>
          <w:szCs w:val="20"/>
        </w:rPr>
        <w:t>Ethical approval</w:t>
      </w:r>
    </w:p>
    <w:p w:rsidR="005D761A" w:rsidRPr="0011011D" w:rsidRDefault="005D761A" w:rsidP="0011011D">
      <w:pPr>
        <w:pStyle w:val="NoSpacing"/>
        <w:rPr>
          <w:rFonts w:ascii="Arial" w:hAnsi="Arial" w:cs="Arial"/>
          <w:sz w:val="20"/>
          <w:szCs w:val="20"/>
        </w:rPr>
      </w:pPr>
      <w:r w:rsidRPr="0011011D">
        <w:rPr>
          <w:rFonts w:ascii="Arial" w:hAnsi="Arial" w:cs="Arial"/>
          <w:sz w:val="20"/>
          <w:szCs w:val="20"/>
        </w:rPr>
        <w:t>Institutional Ethical Committee</w:t>
      </w:r>
      <w:r w:rsidR="00D922D3" w:rsidRPr="0011011D">
        <w:rPr>
          <w:rFonts w:ascii="Arial" w:hAnsi="Arial" w:cs="Arial"/>
          <w:sz w:val="20"/>
          <w:szCs w:val="20"/>
        </w:rPr>
        <w:t xml:space="preserve">, </w:t>
      </w:r>
      <w:r w:rsidRPr="0011011D">
        <w:rPr>
          <w:rFonts w:ascii="Arial" w:hAnsi="Arial" w:cs="Arial"/>
          <w:sz w:val="20"/>
          <w:szCs w:val="20"/>
        </w:rPr>
        <w:t>Faculty of Pharmacy</w:t>
      </w:r>
      <w:r w:rsidR="00D922D3" w:rsidRPr="0011011D">
        <w:rPr>
          <w:rFonts w:ascii="Arial" w:hAnsi="Arial" w:cs="Arial"/>
          <w:sz w:val="20"/>
          <w:szCs w:val="20"/>
        </w:rPr>
        <w:t xml:space="preserve"> and Health Sciences, University of </w:t>
      </w:r>
      <w:proofErr w:type="spellStart"/>
      <w:r w:rsidR="00D922D3" w:rsidRPr="0011011D">
        <w:rPr>
          <w:rFonts w:ascii="Arial" w:hAnsi="Arial" w:cs="Arial"/>
          <w:sz w:val="20"/>
          <w:szCs w:val="20"/>
        </w:rPr>
        <w:t>Balochistan</w:t>
      </w:r>
      <w:proofErr w:type="spellEnd"/>
      <w:r w:rsidR="00D922D3" w:rsidRPr="0011011D">
        <w:rPr>
          <w:rFonts w:ascii="Arial" w:hAnsi="Arial" w:cs="Arial"/>
          <w:sz w:val="20"/>
          <w:szCs w:val="20"/>
        </w:rPr>
        <w:t xml:space="preserve"> approved the study. </w:t>
      </w:r>
      <w:r w:rsidR="007C7769" w:rsidRPr="0011011D">
        <w:rPr>
          <w:rFonts w:ascii="Arial" w:hAnsi="Arial" w:cs="Arial"/>
          <w:sz w:val="20"/>
          <w:szCs w:val="20"/>
        </w:rPr>
        <w:t>P</w:t>
      </w:r>
      <w:r w:rsidRPr="0011011D">
        <w:rPr>
          <w:rFonts w:ascii="Arial" w:hAnsi="Arial" w:cs="Arial"/>
          <w:sz w:val="20"/>
          <w:szCs w:val="20"/>
        </w:rPr>
        <w:t>ermission from the respective medical superintendent</w:t>
      </w:r>
      <w:r w:rsidR="007C7769" w:rsidRPr="0011011D">
        <w:rPr>
          <w:rFonts w:ascii="Arial" w:hAnsi="Arial" w:cs="Arial"/>
          <w:sz w:val="20"/>
          <w:szCs w:val="20"/>
        </w:rPr>
        <w:t>s</w:t>
      </w:r>
      <w:r w:rsidRPr="0011011D">
        <w:rPr>
          <w:rFonts w:ascii="Arial" w:hAnsi="Arial" w:cs="Arial"/>
          <w:sz w:val="20"/>
          <w:szCs w:val="20"/>
        </w:rPr>
        <w:t xml:space="preserve"> was also taken</w:t>
      </w:r>
      <w:r w:rsidR="007C7769" w:rsidRPr="0011011D">
        <w:rPr>
          <w:rFonts w:ascii="Arial" w:hAnsi="Arial" w:cs="Arial"/>
          <w:sz w:val="20"/>
          <w:szCs w:val="20"/>
        </w:rPr>
        <w:t xml:space="preserve"> into consideration. Additionally, w</w:t>
      </w:r>
      <w:r w:rsidRPr="0011011D">
        <w:rPr>
          <w:rFonts w:ascii="Arial" w:hAnsi="Arial" w:cs="Arial"/>
          <w:sz w:val="20"/>
          <w:szCs w:val="20"/>
        </w:rPr>
        <w:t xml:space="preserve">ritten consent from the participants was also taken </w:t>
      </w:r>
      <w:r w:rsidR="007C7769" w:rsidRPr="0011011D">
        <w:rPr>
          <w:rFonts w:ascii="Arial" w:hAnsi="Arial" w:cs="Arial"/>
          <w:sz w:val="20"/>
          <w:szCs w:val="20"/>
        </w:rPr>
        <w:t>whereby p</w:t>
      </w:r>
      <w:r w:rsidRPr="0011011D">
        <w:rPr>
          <w:rFonts w:ascii="Arial" w:hAnsi="Arial" w:cs="Arial"/>
          <w:sz w:val="20"/>
          <w:szCs w:val="20"/>
        </w:rPr>
        <w:t xml:space="preserve">articipants were informed </w:t>
      </w:r>
      <w:r w:rsidR="007C7769" w:rsidRPr="0011011D">
        <w:rPr>
          <w:rFonts w:ascii="Arial" w:hAnsi="Arial" w:cs="Arial"/>
          <w:sz w:val="20"/>
          <w:szCs w:val="20"/>
        </w:rPr>
        <w:t xml:space="preserve">about their </w:t>
      </w:r>
      <w:r w:rsidRPr="0011011D">
        <w:rPr>
          <w:rFonts w:ascii="Arial" w:hAnsi="Arial" w:cs="Arial"/>
          <w:sz w:val="20"/>
          <w:szCs w:val="20"/>
        </w:rPr>
        <w:t>right</w:t>
      </w:r>
      <w:r w:rsidR="007C7769" w:rsidRPr="0011011D">
        <w:rPr>
          <w:rFonts w:ascii="Arial" w:hAnsi="Arial" w:cs="Arial"/>
          <w:sz w:val="20"/>
          <w:szCs w:val="20"/>
        </w:rPr>
        <w:t>s of participation in the study</w:t>
      </w:r>
      <w:r w:rsidR="006C1F61" w:rsidRPr="0011011D">
        <w:rPr>
          <w:rFonts w:ascii="Arial" w:hAnsi="Arial" w:cs="Arial"/>
          <w:sz w:val="20"/>
          <w:szCs w:val="20"/>
        </w:rPr>
        <w:t xml:space="preserve"> and could decline to participate. They were also told that a refusal would not affect their subsequent care.</w:t>
      </w:r>
    </w:p>
    <w:p w:rsidR="00F143D2" w:rsidRPr="0011011D" w:rsidRDefault="00F143D2" w:rsidP="0011011D">
      <w:pPr>
        <w:pStyle w:val="NoSpacing"/>
        <w:rPr>
          <w:rFonts w:ascii="Arial" w:hAnsi="Arial" w:cs="Arial"/>
          <w:sz w:val="20"/>
          <w:szCs w:val="20"/>
        </w:rPr>
      </w:pP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t>3.0</w:t>
      </w:r>
      <w:r w:rsidRPr="0011011D">
        <w:rPr>
          <w:rFonts w:ascii="Arial" w:hAnsi="Arial" w:cs="Arial"/>
          <w:b/>
          <w:sz w:val="20"/>
          <w:szCs w:val="20"/>
        </w:rPr>
        <w:tab/>
      </w:r>
      <w:r w:rsidR="00EF3B96" w:rsidRPr="0011011D">
        <w:rPr>
          <w:rFonts w:ascii="Arial" w:hAnsi="Arial" w:cs="Arial"/>
          <w:b/>
          <w:sz w:val="20"/>
          <w:szCs w:val="20"/>
        </w:rPr>
        <w:t>Results</w:t>
      </w:r>
    </w:p>
    <w:p w:rsidR="0011011D" w:rsidRPr="0011011D" w:rsidRDefault="0011011D" w:rsidP="0011011D">
      <w:pPr>
        <w:pStyle w:val="NoSpacing"/>
        <w:rPr>
          <w:rFonts w:ascii="Arial" w:hAnsi="Arial" w:cs="Arial"/>
          <w:sz w:val="20"/>
          <w:szCs w:val="20"/>
        </w:rPr>
      </w:pPr>
    </w:p>
    <w:p w:rsidR="00730177" w:rsidRPr="0011011D" w:rsidRDefault="00BA72B8" w:rsidP="0011011D">
      <w:pPr>
        <w:pStyle w:val="NoSpacing"/>
        <w:rPr>
          <w:rFonts w:ascii="Arial" w:hAnsi="Arial" w:cs="Arial"/>
          <w:b/>
          <w:i/>
          <w:iCs/>
          <w:sz w:val="20"/>
          <w:szCs w:val="20"/>
        </w:rPr>
      </w:pPr>
      <w:r w:rsidRPr="0011011D">
        <w:rPr>
          <w:rFonts w:ascii="Arial" w:hAnsi="Arial" w:cs="Arial"/>
          <w:b/>
          <w:i/>
          <w:iCs/>
          <w:sz w:val="20"/>
          <w:szCs w:val="20"/>
        </w:rPr>
        <w:t>3.1</w:t>
      </w:r>
      <w:r w:rsidRPr="0011011D">
        <w:rPr>
          <w:rFonts w:ascii="Arial" w:hAnsi="Arial" w:cs="Arial"/>
          <w:b/>
          <w:i/>
          <w:iCs/>
          <w:sz w:val="20"/>
          <w:szCs w:val="20"/>
        </w:rPr>
        <w:tab/>
      </w:r>
      <w:r w:rsidR="00730177" w:rsidRPr="0011011D">
        <w:rPr>
          <w:rFonts w:ascii="Arial" w:hAnsi="Arial" w:cs="Arial"/>
          <w:b/>
          <w:i/>
          <w:iCs/>
          <w:sz w:val="20"/>
          <w:szCs w:val="20"/>
        </w:rPr>
        <w:t>Prevalence of CS at four public institutes of Quetta, city</w:t>
      </w:r>
    </w:p>
    <w:p w:rsidR="0011011D" w:rsidRDefault="0011011D" w:rsidP="0011011D">
      <w:pPr>
        <w:pStyle w:val="NoSpacing"/>
        <w:rPr>
          <w:rFonts w:ascii="Arial" w:hAnsi="Arial" w:cs="Arial"/>
          <w:sz w:val="20"/>
          <w:szCs w:val="20"/>
        </w:rPr>
      </w:pPr>
    </w:p>
    <w:p w:rsidR="00351630" w:rsidRPr="0011011D" w:rsidRDefault="00351630" w:rsidP="0011011D">
      <w:pPr>
        <w:pStyle w:val="NoSpacing"/>
        <w:rPr>
          <w:rFonts w:ascii="Arial" w:hAnsi="Arial" w:cs="Arial"/>
          <w:sz w:val="20"/>
          <w:szCs w:val="20"/>
        </w:rPr>
      </w:pPr>
      <w:r w:rsidRPr="0011011D">
        <w:rPr>
          <w:rFonts w:ascii="Arial" w:hAnsi="Arial" w:cs="Arial"/>
          <w:sz w:val="20"/>
          <w:szCs w:val="20"/>
        </w:rPr>
        <w:t xml:space="preserve">Table </w:t>
      </w:r>
      <w:r w:rsidR="00EF3B96" w:rsidRPr="0011011D">
        <w:rPr>
          <w:rFonts w:ascii="Arial" w:hAnsi="Arial" w:cs="Arial"/>
          <w:sz w:val="20"/>
          <w:szCs w:val="20"/>
        </w:rPr>
        <w:t>1</w:t>
      </w:r>
      <w:r w:rsidRPr="0011011D">
        <w:rPr>
          <w:rFonts w:ascii="Arial" w:hAnsi="Arial" w:cs="Arial"/>
          <w:sz w:val="20"/>
          <w:szCs w:val="20"/>
        </w:rPr>
        <w:t xml:space="preserve"> shows the </w:t>
      </w:r>
      <w:r w:rsidR="00730177" w:rsidRPr="0011011D">
        <w:rPr>
          <w:rFonts w:ascii="Arial" w:hAnsi="Arial" w:cs="Arial"/>
          <w:sz w:val="20"/>
          <w:szCs w:val="20"/>
        </w:rPr>
        <w:t xml:space="preserve">frequency </w:t>
      </w:r>
      <w:r w:rsidRPr="0011011D">
        <w:rPr>
          <w:rFonts w:ascii="Arial" w:hAnsi="Arial" w:cs="Arial"/>
          <w:sz w:val="20"/>
          <w:szCs w:val="20"/>
        </w:rPr>
        <w:t xml:space="preserve">rate of CS at </w:t>
      </w:r>
      <w:r w:rsidR="00EF3B96" w:rsidRPr="0011011D">
        <w:rPr>
          <w:rFonts w:ascii="Arial" w:hAnsi="Arial" w:cs="Arial"/>
          <w:sz w:val="20"/>
          <w:szCs w:val="20"/>
        </w:rPr>
        <w:t xml:space="preserve">the </w:t>
      </w:r>
      <w:r w:rsidR="00730177" w:rsidRPr="0011011D">
        <w:rPr>
          <w:rFonts w:ascii="Arial" w:hAnsi="Arial" w:cs="Arial"/>
          <w:sz w:val="20"/>
          <w:szCs w:val="20"/>
        </w:rPr>
        <w:t xml:space="preserve">four </w:t>
      </w:r>
      <w:r w:rsidR="00EF3B96" w:rsidRPr="0011011D">
        <w:rPr>
          <w:rFonts w:ascii="Arial" w:hAnsi="Arial" w:cs="Arial"/>
          <w:sz w:val="20"/>
          <w:szCs w:val="20"/>
        </w:rPr>
        <w:t xml:space="preserve">targeted </w:t>
      </w:r>
      <w:r w:rsidR="006C1F61" w:rsidRPr="0011011D">
        <w:rPr>
          <w:rFonts w:ascii="Arial" w:hAnsi="Arial" w:cs="Arial"/>
          <w:sz w:val="20"/>
          <w:szCs w:val="20"/>
        </w:rPr>
        <w:t>hospitals</w:t>
      </w:r>
      <w:r w:rsidR="00EF3B96" w:rsidRPr="0011011D">
        <w:rPr>
          <w:rFonts w:ascii="Arial" w:hAnsi="Arial" w:cs="Arial"/>
          <w:sz w:val="20"/>
          <w:szCs w:val="20"/>
        </w:rPr>
        <w:t xml:space="preserve">. </w:t>
      </w:r>
      <w:r w:rsidRPr="0011011D">
        <w:rPr>
          <w:rFonts w:ascii="Arial" w:hAnsi="Arial" w:cs="Arial"/>
          <w:sz w:val="20"/>
          <w:szCs w:val="20"/>
        </w:rPr>
        <w:t xml:space="preserve">The total number of deliveries in the year 2015 </w:t>
      </w:r>
      <w:r w:rsidR="00730177" w:rsidRPr="0011011D">
        <w:rPr>
          <w:rFonts w:ascii="Arial" w:hAnsi="Arial" w:cs="Arial"/>
          <w:sz w:val="20"/>
          <w:szCs w:val="20"/>
        </w:rPr>
        <w:t xml:space="preserve">at SPH </w:t>
      </w:r>
      <w:r w:rsidRPr="0011011D">
        <w:rPr>
          <w:rFonts w:ascii="Arial" w:hAnsi="Arial" w:cs="Arial"/>
          <w:sz w:val="20"/>
          <w:szCs w:val="20"/>
        </w:rPr>
        <w:t>were 10959 with CS comprising 1895 (</w:t>
      </w:r>
      <w:r w:rsidR="00A87959" w:rsidRPr="0011011D">
        <w:rPr>
          <w:rFonts w:ascii="Arial" w:hAnsi="Arial" w:cs="Arial"/>
          <w:sz w:val="20"/>
          <w:szCs w:val="20"/>
        </w:rPr>
        <w:t>17.2</w:t>
      </w:r>
      <w:r w:rsidRPr="0011011D">
        <w:rPr>
          <w:rFonts w:ascii="Arial" w:hAnsi="Arial" w:cs="Arial"/>
          <w:sz w:val="20"/>
          <w:szCs w:val="20"/>
        </w:rPr>
        <w:t xml:space="preserve">%) of the total deliveries. </w:t>
      </w:r>
      <w:r w:rsidR="00730177" w:rsidRPr="0011011D">
        <w:rPr>
          <w:rFonts w:ascii="Arial" w:hAnsi="Arial" w:cs="Arial"/>
          <w:sz w:val="20"/>
          <w:szCs w:val="20"/>
        </w:rPr>
        <w:t xml:space="preserve">The frequency of </w:t>
      </w:r>
      <w:r w:rsidRPr="0011011D">
        <w:rPr>
          <w:rFonts w:ascii="Arial" w:hAnsi="Arial" w:cs="Arial"/>
          <w:sz w:val="20"/>
          <w:szCs w:val="20"/>
        </w:rPr>
        <w:t xml:space="preserve">CS at </w:t>
      </w:r>
      <w:r w:rsidR="00730177" w:rsidRPr="0011011D">
        <w:rPr>
          <w:rFonts w:ascii="Arial" w:hAnsi="Arial" w:cs="Arial"/>
          <w:sz w:val="20"/>
          <w:szCs w:val="20"/>
        </w:rPr>
        <w:t xml:space="preserve">BMCH was 8.90% with 1090 CS </w:t>
      </w:r>
      <w:r w:rsidR="006C1F61" w:rsidRPr="0011011D">
        <w:rPr>
          <w:rFonts w:ascii="Arial" w:hAnsi="Arial" w:cs="Arial"/>
          <w:sz w:val="20"/>
          <w:szCs w:val="20"/>
        </w:rPr>
        <w:t xml:space="preserve">compared </w:t>
      </w:r>
      <w:r w:rsidR="00947438" w:rsidRPr="0011011D">
        <w:rPr>
          <w:rFonts w:ascii="Arial" w:hAnsi="Arial" w:cs="Arial"/>
          <w:sz w:val="20"/>
          <w:szCs w:val="20"/>
        </w:rPr>
        <w:t>with total of</w:t>
      </w:r>
      <w:r w:rsidR="0012201E" w:rsidRPr="0011011D">
        <w:rPr>
          <w:rFonts w:ascii="Arial" w:hAnsi="Arial" w:cs="Arial"/>
          <w:sz w:val="20"/>
          <w:szCs w:val="20"/>
        </w:rPr>
        <w:t xml:space="preserve"> </w:t>
      </w:r>
      <w:r w:rsidR="00947438" w:rsidRPr="0011011D">
        <w:rPr>
          <w:rFonts w:ascii="Arial" w:hAnsi="Arial" w:cs="Arial"/>
          <w:sz w:val="20"/>
          <w:szCs w:val="20"/>
        </w:rPr>
        <w:t>12238 total deliveries</w:t>
      </w:r>
      <w:r w:rsidR="00730177" w:rsidRPr="0011011D">
        <w:rPr>
          <w:rFonts w:ascii="Arial" w:hAnsi="Arial" w:cs="Arial"/>
          <w:sz w:val="20"/>
          <w:szCs w:val="20"/>
        </w:rPr>
        <w:t>. T</w:t>
      </w:r>
      <w:r w:rsidRPr="0011011D">
        <w:rPr>
          <w:rFonts w:ascii="Arial" w:hAnsi="Arial" w:cs="Arial"/>
          <w:sz w:val="20"/>
          <w:szCs w:val="20"/>
        </w:rPr>
        <w:t xml:space="preserve">he </w:t>
      </w:r>
      <w:r w:rsidR="00730177" w:rsidRPr="0011011D">
        <w:rPr>
          <w:rFonts w:ascii="Arial" w:hAnsi="Arial" w:cs="Arial"/>
          <w:sz w:val="20"/>
          <w:szCs w:val="20"/>
        </w:rPr>
        <w:t>frequency o</w:t>
      </w:r>
      <w:r w:rsidRPr="0011011D">
        <w:rPr>
          <w:rFonts w:ascii="Arial" w:hAnsi="Arial" w:cs="Arial"/>
          <w:sz w:val="20"/>
          <w:szCs w:val="20"/>
        </w:rPr>
        <w:t>f CS at</w:t>
      </w:r>
      <w:r w:rsidR="00947438" w:rsidRPr="0011011D">
        <w:rPr>
          <w:rFonts w:ascii="Arial" w:hAnsi="Arial" w:cs="Arial"/>
          <w:sz w:val="20"/>
          <w:szCs w:val="20"/>
        </w:rPr>
        <w:t xml:space="preserve"> </w:t>
      </w:r>
      <w:r w:rsidR="00730177" w:rsidRPr="0011011D">
        <w:rPr>
          <w:rFonts w:ascii="Arial" w:hAnsi="Arial" w:cs="Arial"/>
          <w:bCs/>
          <w:sz w:val="20"/>
          <w:szCs w:val="20"/>
        </w:rPr>
        <w:t>SK</w:t>
      </w:r>
      <w:r w:rsidR="00202FE2" w:rsidRPr="0011011D">
        <w:rPr>
          <w:rFonts w:ascii="Arial" w:hAnsi="Arial" w:cs="Arial"/>
          <w:bCs/>
          <w:sz w:val="20"/>
          <w:szCs w:val="20"/>
        </w:rPr>
        <w:t>B</w:t>
      </w:r>
      <w:r w:rsidR="00730177" w:rsidRPr="0011011D">
        <w:rPr>
          <w:rFonts w:ascii="Arial" w:hAnsi="Arial" w:cs="Arial"/>
          <w:bCs/>
          <w:sz w:val="20"/>
          <w:szCs w:val="20"/>
        </w:rPr>
        <w:t>ZH</w:t>
      </w:r>
      <w:r w:rsidR="00730177" w:rsidRPr="0011011D">
        <w:rPr>
          <w:rFonts w:ascii="Arial" w:hAnsi="Arial" w:cs="Arial"/>
          <w:sz w:val="20"/>
          <w:szCs w:val="20"/>
        </w:rPr>
        <w:t xml:space="preserve"> was 21.6% and </w:t>
      </w:r>
      <w:r w:rsidRPr="0011011D">
        <w:rPr>
          <w:rFonts w:ascii="Arial" w:hAnsi="Arial" w:cs="Arial"/>
          <w:sz w:val="20"/>
          <w:szCs w:val="20"/>
        </w:rPr>
        <w:t>at M</w:t>
      </w:r>
      <w:r w:rsidR="00730177" w:rsidRPr="0011011D">
        <w:rPr>
          <w:rFonts w:ascii="Arial" w:hAnsi="Arial" w:cs="Arial"/>
          <w:sz w:val="20"/>
          <w:szCs w:val="20"/>
        </w:rPr>
        <w:t xml:space="preserve">SBH was </w:t>
      </w:r>
      <w:r w:rsidR="00A87959" w:rsidRPr="0011011D">
        <w:rPr>
          <w:rFonts w:ascii="Arial" w:hAnsi="Arial" w:cs="Arial"/>
          <w:sz w:val="20"/>
          <w:szCs w:val="20"/>
        </w:rPr>
        <w:t>83.7</w:t>
      </w:r>
      <w:r w:rsidRPr="0011011D">
        <w:rPr>
          <w:rFonts w:ascii="Arial" w:hAnsi="Arial" w:cs="Arial"/>
          <w:sz w:val="20"/>
          <w:szCs w:val="20"/>
        </w:rPr>
        <w:t>%</w:t>
      </w:r>
      <w:r w:rsidR="00730177" w:rsidRPr="0011011D">
        <w:rPr>
          <w:rFonts w:ascii="Arial" w:hAnsi="Arial" w:cs="Arial"/>
          <w:sz w:val="20"/>
          <w:szCs w:val="20"/>
        </w:rPr>
        <w:t xml:space="preserve">. Overall, </w:t>
      </w:r>
      <w:r w:rsidR="00644FB7" w:rsidRPr="0011011D">
        <w:rPr>
          <w:rFonts w:ascii="Arial" w:hAnsi="Arial" w:cs="Arial"/>
          <w:sz w:val="20"/>
          <w:szCs w:val="20"/>
        </w:rPr>
        <w:t xml:space="preserve">the </w:t>
      </w:r>
      <w:r w:rsidR="00730177" w:rsidRPr="0011011D">
        <w:rPr>
          <w:rFonts w:ascii="Arial" w:hAnsi="Arial" w:cs="Arial"/>
          <w:sz w:val="20"/>
          <w:szCs w:val="20"/>
        </w:rPr>
        <w:t xml:space="preserve">frequency of </w:t>
      </w:r>
      <w:r w:rsidRPr="0011011D">
        <w:rPr>
          <w:rFonts w:ascii="Arial" w:hAnsi="Arial" w:cs="Arial"/>
          <w:sz w:val="20"/>
          <w:szCs w:val="20"/>
        </w:rPr>
        <w:t>CS at all four hospitals</w:t>
      </w:r>
      <w:r w:rsidR="00730177" w:rsidRPr="0011011D">
        <w:rPr>
          <w:rFonts w:ascii="Arial" w:hAnsi="Arial" w:cs="Arial"/>
          <w:sz w:val="20"/>
          <w:szCs w:val="20"/>
        </w:rPr>
        <w:t xml:space="preserve"> was 13.</w:t>
      </w:r>
      <w:r w:rsidR="00A87959" w:rsidRPr="0011011D">
        <w:rPr>
          <w:rFonts w:ascii="Arial" w:hAnsi="Arial" w:cs="Arial"/>
          <w:sz w:val="20"/>
          <w:szCs w:val="20"/>
        </w:rPr>
        <w:t>1</w:t>
      </w:r>
      <w:r w:rsidR="00730177" w:rsidRPr="0011011D">
        <w:rPr>
          <w:rFonts w:ascii="Arial" w:hAnsi="Arial" w:cs="Arial"/>
          <w:sz w:val="20"/>
          <w:szCs w:val="20"/>
        </w:rPr>
        <w:t>%</w:t>
      </w:r>
      <w:r w:rsidR="0019087D" w:rsidRPr="0011011D">
        <w:rPr>
          <w:rFonts w:ascii="Arial" w:hAnsi="Arial" w:cs="Arial"/>
          <w:sz w:val="20"/>
          <w:szCs w:val="20"/>
        </w:rPr>
        <w:t xml:space="preserve"> </w:t>
      </w:r>
      <w:r w:rsidR="0012201E" w:rsidRPr="0011011D">
        <w:rPr>
          <w:rFonts w:ascii="Arial" w:hAnsi="Arial" w:cs="Arial"/>
          <w:sz w:val="20"/>
          <w:szCs w:val="20"/>
        </w:rPr>
        <w:t>(Table 1)</w:t>
      </w:r>
      <w:r w:rsidRPr="0011011D">
        <w:rPr>
          <w:rFonts w:ascii="Arial" w:hAnsi="Arial" w:cs="Arial"/>
          <w:sz w:val="20"/>
          <w:szCs w:val="20"/>
        </w:rPr>
        <w:t>.</w:t>
      </w:r>
    </w:p>
    <w:p w:rsidR="00351630" w:rsidRPr="0011011D" w:rsidRDefault="00351630" w:rsidP="0011011D">
      <w:pPr>
        <w:pStyle w:val="NoSpacing"/>
        <w:rPr>
          <w:rFonts w:ascii="Arial" w:hAnsi="Arial" w:cs="Arial"/>
          <w:sz w:val="20"/>
          <w:szCs w:val="20"/>
        </w:rPr>
      </w:pPr>
    </w:p>
    <w:p w:rsidR="00730177" w:rsidRPr="0011011D" w:rsidRDefault="00730177" w:rsidP="0011011D">
      <w:pPr>
        <w:pStyle w:val="NoSpacing"/>
        <w:rPr>
          <w:rFonts w:ascii="Arial" w:hAnsi="Arial" w:cs="Arial"/>
          <w:sz w:val="20"/>
          <w:szCs w:val="20"/>
        </w:rPr>
        <w:sectPr w:rsidR="00730177" w:rsidRPr="0011011D" w:rsidSect="0045013F">
          <w:headerReference w:type="default" r:id="rId15"/>
          <w:footerReference w:type="default" r:id="rId16"/>
          <w:pgSz w:w="11907" w:h="16839" w:code="9"/>
          <w:pgMar w:top="1440" w:right="1440" w:bottom="1440" w:left="1440" w:header="720" w:footer="720" w:gutter="0"/>
          <w:cols w:space="720"/>
          <w:docGrid w:linePitch="360"/>
        </w:sectPr>
      </w:pPr>
    </w:p>
    <w:p w:rsidR="00730177" w:rsidRPr="00CA208F" w:rsidRDefault="00730177" w:rsidP="00730177">
      <w:pPr>
        <w:jc w:val="center"/>
        <w:rPr>
          <w:rFonts w:ascii="Arial" w:hAnsi="Arial" w:cs="Arial"/>
          <w:b/>
          <w:bCs/>
          <w:sz w:val="24"/>
          <w:szCs w:val="24"/>
        </w:rPr>
      </w:pPr>
      <w:r w:rsidRPr="00CA208F">
        <w:rPr>
          <w:rFonts w:ascii="Arial" w:hAnsi="Arial" w:cs="Arial"/>
          <w:b/>
          <w:bCs/>
          <w:sz w:val="24"/>
          <w:szCs w:val="24"/>
        </w:rPr>
        <w:lastRenderedPageBreak/>
        <w:t xml:space="preserve">Table 1: </w:t>
      </w:r>
      <w:r w:rsidRPr="00CA208F">
        <w:rPr>
          <w:rFonts w:ascii="Arial" w:hAnsi="Arial" w:cs="Arial"/>
          <w:b/>
          <w:sz w:val="24"/>
          <w:szCs w:val="24"/>
        </w:rPr>
        <w:t>Prevalence of CS at four public institutes of Quetta, city:</w:t>
      </w:r>
      <w:r w:rsidR="00F143D2" w:rsidRPr="00CA208F">
        <w:rPr>
          <w:rFonts w:ascii="Arial" w:hAnsi="Arial" w:cs="Arial"/>
          <w:b/>
          <w:sz w:val="24"/>
          <w:szCs w:val="24"/>
        </w:rPr>
        <w:t xml:space="preserve"> </w:t>
      </w:r>
      <w:r w:rsidRPr="00CA208F">
        <w:rPr>
          <w:rFonts w:ascii="Arial" w:hAnsi="Arial" w:cs="Arial"/>
          <w:b/>
          <w:sz w:val="24"/>
          <w:szCs w:val="24"/>
        </w:rPr>
        <w:t>One year retrospective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39"/>
        <w:gridCol w:w="917"/>
        <w:gridCol w:w="1774"/>
        <w:gridCol w:w="1438"/>
        <w:gridCol w:w="994"/>
        <w:gridCol w:w="1261"/>
        <w:gridCol w:w="1417"/>
        <w:gridCol w:w="984"/>
        <w:gridCol w:w="1172"/>
        <w:gridCol w:w="1028"/>
      </w:tblGrid>
      <w:tr w:rsidR="00730177" w:rsidRPr="00A87959" w:rsidTr="00DB7D60">
        <w:trPr>
          <w:trHeight w:val="454"/>
        </w:trPr>
        <w:tc>
          <w:tcPr>
            <w:tcW w:w="437" w:type="pct"/>
            <w:vMerge w:val="restart"/>
          </w:tcPr>
          <w:p w:rsidR="00730177" w:rsidRPr="00A87959" w:rsidRDefault="00730177" w:rsidP="00A8320C">
            <w:pPr>
              <w:pStyle w:val="NoSpacing"/>
              <w:rPr>
                <w:rFonts w:ascii="Arial" w:hAnsi="Arial" w:cs="Arial"/>
                <w:b/>
                <w:bCs/>
                <w:sz w:val="20"/>
                <w:szCs w:val="20"/>
              </w:rPr>
            </w:pPr>
            <w:r w:rsidRPr="00A87959">
              <w:rPr>
                <w:rFonts w:ascii="Arial" w:hAnsi="Arial" w:cs="Arial"/>
                <w:b/>
                <w:bCs/>
                <w:sz w:val="20"/>
                <w:szCs w:val="20"/>
              </w:rPr>
              <w:t>Institutes</w:t>
            </w:r>
          </w:p>
        </w:tc>
        <w:tc>
          <w:tcPr>
            <w:tcW w:w="442" w:type="pct"/>
            <w:vMerge w:val="restart"/>
          </w:tcPr>
          <w:p w:rsidR="00730177" w:rsidRPr="00A87959" w:rsidRDefault="00730177" w:rsidP="00A8320C">
            <w:pPr>
              <w:pStyle w:val="NoSpacing"/>
              <w:jc w:val="center"/>
              <w:rPr>
                <w:rFonts w:ascii="Arial" w:hAnsi="Arial" w:cs="Arial"/>
                <w:sz w:val="20"/>
                <w:szCs w:val="20"/>
              </w:rPr>
            </w:pPr>
            <w:r w:rsidRPr="00A87959">
              <w:rPr>
                <w:rFonts w:ascii="Arial" w:hAnsi="Arial" w:cs="Arial"/>
                <w:b/>
                <w:sz w:val="20"/>
                <w:szCs w:val="20"/>
              </w:rPr>
              <w:t>Total deliveries</w:t>
            </w:r>
          </w:p>
        </w:tc>
        <w:tc>
          <w:tcPr>
            <w:tcW w:w="284" w:type="pct"/>
            <w:vMerge w:val="restart"/>
            <w:shd w:val="clear" w:color="auto" w:fill="auto"/>
          </w:tcPr>
          <w:p w:rsidR="00730177" w:rsidRPr="00A87959" w:rsidRDefault="00730177" w:rsidP="00A8320C">
            <w:pPr>
              <w:jc w:val="center"/>
              <w:rPr>
                <w:rFonts w:ascii="Arial" w:hAnsi="Arial" w:cs="Arial"/>
                <w:sz w:val="20"/>
                <w:szCs w:val="20"/>
              </w:rPr>
            </w:pPr>
            <w:r w:rsidRPr="00A87959">
              <w:rPr>
                <w:rFonts w:ascii="Arial" w:hAnsi="Arial" w:cs="Arial"/>
                <w:b/>
                <w:sz w:val="20"/>
                <w:szCs w:val="20"/>
              </w:rPr>
              <w:t>Total CS</w:t>
            </w:r>
          </w:p>
        </w:tc>
        <w:tc>
          <w:tcPr>
            <w:tcW w:w="716" w:type="pct"/>
            <w:vMerge w:val="restart"/>
          </w:tcPr>
          <w:p w:rsidR="00730177" w:rsidRPr="00A87959" w:rsidRDefault="00730177" w:rsidP="00A8320C">
            <w:pPr>
              <w:jc w:val="center"/>
              <w:rPr>
                <w:rFonts w:ascii="Arial" w:hAnsi="Arial" w:cs="Arial"/>
                <w:b/>
                <w:bCs/>
                <w:sz w:val="20"/>
                <w:szCs w:val="20"/>
              </w:rPr>
            </w:pPr>
            <w:r w:rsidRPr="00A87959">
              <w:rPr>
                <w:rFonts w:ascii="Arial" w:hAnsi="Arial" w:cs="Arial"/>
                <w:b/>
                <w:bCs/>
                <w:sz w:val="20"/>
                <w:szCs w:val="20"/>
              </w:rPr>
              <w:t>Previous CS</w:t>
            </w:r>
          </w:p>
        </w:tc>
        <w:tc>
          <w:tcPr>
            <w:tcW w:w="3120" w:type="pct"/>
            <w:gridSpan w:val="7"/>
            <w:shd w:val="clear" w:color="auto" w:fill="auto"/>
          </w:tcPr>
          <w:p w:rsidR="00730177" w:rsidRPr="00A87959" w:rsidRDefault="00730177" w:rsidP="00A8320C">
            <w:pPr>
              <w:jc w:val="center"/>
              <w:rPr>
                <w:rFonts w:ascii="Arial" w:hAnsi="Arial" w:cs="Arial"/>
                <w:b/>
                <w:bCs/>
                <w:sz w:val="20"/>
                <w:szCs w:val="20"/>
              </w:rPr>
            </w:pPr>
            <w:r w:rsidRPr="00A87959">
              <w:rPr>
                <w:rFonts w:ascii="Arial" w:hAnsi="Arial" w:cs="Arial"/>
                <w:b/>
                <w:bCs/>
                <w:sz w:val="20"/>
                <w:szCs w:val="20"/>
              </w:rPr>
              <w:t>Reasons of CS</w:t>
            </w:r>
          </w:p>
        </w:tc>
      </w:tr>
      <w:tr w:rsidR="00A87959" w:rsidRPr="00A87959" w:rsidTr="00DB7D60">
        <w:trPr>
          <w:trHeight w:val="530"/>
        </w:trPr>
        <w:tc>
          <w:tcPr>
            <w:tcW w:w="437" w:type="pct"/>
            <w:vMerge/>
          </w:tcPr>
          <w:p w:rsidR="00730177" w:rsidRPr="00A87959" w:rsidRDefault="00730177" w:rsidP="00A8320C">
            <w:pPr>
              <w:pStyle w:val="NoSpacing"/>
              <w:rPr>
                <w:rFonts w:ascii="Arial" w:hAnsi="Arial" w:cs="Arial"/>
                <w:b/>
                <w:sz w:val="20"/>
                <w:szCs w:val="20"/>
              </w:rPr>
            </w:pPr>
          </w:p>
        </w:tc>
        <w:tc>
          <w:tcPr>
            <w:tcW w:w="442" w:type="pct"/>
            <w:vMerge/>
          </w:tcPr>
          <w:p w:rsidR="00730177" w:rsidRPr="00A87959" w:rsidRDefault="00730177" w:rsidP="00A8320C">
            <w:pPr>
              <w:pStyle w:val="NoSpacing"/>
              <w:jc w:val="center"/>
              <w:rPr>
                <w:rFonts w:ascii="Arial" w:hAnsi="Arial" w:cs="Arial"/>
                <w:b/>
                <w:sz w:val="20"/>
                <w:szCs w:val="20"/>
              </w:rPr>
            </w:pPr>
          </w:p>
        </w:tc>
        <w:tc>
          <w:tcPr>
            <w:tcW w:w="284" w:type="pct"/>
            <w:vMerge/>
          </w:tcPr>
          <w:p w:rsidR="00730177" w:rsidRPr="00A87959" w:rsidRDefault="00730177" w:rsidP="00A8320C">
            <w:pPr>
              <w:pStyle w:val="NoSpacing"/>
              <w:jc w:val="center"/>
              <w:rPr>
                <w:rFonts w:ascii="Arial" w:hAnsi="Arial" w:cs="Arial"/>
                <w:b/>
                <w:sz w:val="20"/>
                <w:szCs w:val="20"/>
              </w:rPr>
            </w:pPr>
          </w:p>
        </w:tc>
        <w:tc>
          <w:tcPr>
            <w:tcW w:w="716" w:type="pct"/>
            <w:vMerge/>
          </w:tcPr>
          <w:p w:rsidR="00730177" w:rsidRPr="00A87959" w:rsidRDefault="00730177" w:rsidP="00A8320C">
            <w:pPr>
              <w:pStyle w:val="NoSpacing"/>
              <w:jc w:val="center"/>
              <w:rPr>
                <w:rFonts w:ascii="Arial" w:hAnsi="Arial" w:cs="Arial"/>
                <w:b/>
                <w:sz w:val="20"/>
                <w:szCs w:val="20"/>
              </w:rPr>
            </w:pPr>
          </w:p>
        </w:tc>
        <w:tc>
          <w:tcPr>
            <w:tcW w:w="1472" w:type="pct"/>
            <w:gridSpan w:val="3"/>
          </w:tcPr>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Dystocia</w:t>
            </w:r>
          </w:p>
        </w:tc>
        <w:tc>
          <w:tcPr>
            <w:tcW w:w="527" w:type="pct"/>
            <w:vMerge w:val="restart"/>
          </w:tcPr>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Breech presentation</w:t>
            </w:r>
          </w:p>
        </w:tc>
        <w:tc>
          <w:tcPr>
            <w:tcW w:w="802" w:type="pct"/>
            <w:gridSpan w:val="2"/>
          </w:tcPr>
          <w:p w:rsidR="00730177" w:rsidRPr="00A87959" w:rsidRDefault="00076B8A" w:rsidP="00A8320C">
            <w:pPr>
              <w:pStyle w:val="NoSpacing"/>
              <w:jc w:val="center"/>
              <w:rPr>
                <w:rFonts w:ascii="Arial" w:hAnsi="Arial" w:cs="Arial"/>
                <w:b/>
                <w:sz w:val="20"/>
                <w:szCs w:val="20"/>
              </w:rPr>
            </w:pPr>
            <w:proofErr w:type="spellStart"/>
            <w:r w:rsidRPr="00A87959">
              <w:rPr>
                <w:rFonts w:ascii="Arial" w:hAnsi="Arial" w:cs="Arial"/>
                <w:b/>
                <w:sz w:val="20"/>
                <w:szCs w:val="20"/>
              </w:rPr>
              <w:t>Fetal</w:t>
            </w:r>
            <w:proofErr w:type="spellEnd"/>
            <w:r w:rsidRPr="00A87959">
              <w:rPr>
                <w:rFonts w:ascii="Arial" w:hAnsi="Arial" w:cs="Arial"/>
                <w:b/>
                <w:sz w:val="20"/>
                <w:szCs w:val="20"/>
              </w:rPr>
              <w:t xml:space="preserve"> distress</w:t>
            </w:r>
          </w:p>
        </w:tc>
        <w:tc>
          <w:tcPr>
            <w:tcW w:w="320" w:type="pct"/>
            <w:vMerge w:val="restart"/>
          </w:tcPr>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Others</w:t>
            </w:r>
          </w:p>
        </w:tc>
      </w:tr>
      <w:tr w:rsidR="00A87959" w:rsidRPr="00A87959" w:rsidTr="00DB7D60">
        <w:trPr>
          <w:trHeight w:val="557"/>
        </w:trPr>
        <w:tc>
          <w:tcPr>
            <w:tcW w:w="437" w:type="pct"/>
            <w:vMerge/>
          </w:tcPr>
          <w:p w:rsidR="00730177" w:rsidRPr="00A87959" w:rsidRDefault="00730177" w:rsidP="00A8320C">
            <w:pPr>
              <w:pStyle w:val="NoSpacing"/>
              <w:rPr>
                <w:rFonts w:ascii="Arial" w:hAnsi="Arial" w:cs="Arial"/>
                <w:b/>
                <w:sz w:val="20"/>
                <w:szCs w:val="20"/>
              </w:rPr>
            </w:pPr>
          </w:p>
        </w:tc>
        <w:tc>
          <w:tcPr>
            <w:tcW w:w="442" w:type="pct"/>
            <w:vMerge/>
          </w:tcPr>
          <w:p w:rsidR="00730177" w:rsidRPr="00A87959" w:rsidRDefault="00730177" w:rsidP="00A8320C">
            <w:pPr>
              <w:pStyle w:val="NoSpacing"/>
              <w:jc w:val="center"/>
              <w:rPr>
                <w:rFonts w:ascii="Arial" w:hAnsi="Arial" w:cs="Arial"/>
                <w:b/>
                <w:sz w:val="20"/>
                <w:szCs w:val="20"/>
              </w:rPr>
            </w:pPr>
          </w:p>
        </w:tc>
        <w:tc>
          <w:tcPr>
            <w:tcW w:w="284" w:type="pct"/>
            <w:vMerge/>
          </w:tcPr>
          <w:p w:rsidR="00730177" w:rsidRPr="00A87959" w:rsidRDefault="00730177" w:rsidP="00A8320C">
            <w:pPr>
              <w:pStyle w:val="NoSpacing"/>
              <w:jc w:val="center"/>
              <w:rPr>
                <w:rFonts w:ascii="Arial" w:hAnsi="Arial" w:cs="Arial"/>
                <w:b/>
                <w:sz w:val="20"/>
                <w:szCs w:val="20"/>
              </w:rPr>
            </w:pPr>
          </w:p>
        </w:tc>
        <w:tc>
          <w:tcPr>
            <w:tcW w:w="716" w:type="pct"/>
            <w:vMerge/>
          </w:tcPr>
          <w:p w:rsidR="00730177" w:rsidRPr="00A87959" w:rsidRDefault="00730177" w:rsidP="00A8320C">
            <w:pPr>
              <w:pStyle w:val="NoSpacing"/>
              <w:jc w:val="center"/>
              <w:rPr>
                <w:rFonts w:ascii="Arial" w:hAnsi="Arial" w:cs="Arial"/>
                <w:b/>
                <w:sz w:val="20"/>
                <w:szCs w:val="20"/>
              </w:rPr>
            </w:pPr>
          </w:p>
        </w:tc>
        <w:tc>
          <w:tcPr>
            <w:tcW w:w="569" w:type="pct"/>
          </w:tcPr>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Obstructed labour</w:t>
            </w:r>
          </w:p>
          <w:p w:rsidR="00730177" w:rsidRPr="00A87959" w:rsidRDefault="00730177" w:rsidP="00A8320C">
            <w:pPr>
              <w:pStyle w:val="NoSpacing"/>
              <w:jc w:val="center"/>
              <w:rPr>
                <w:rFonts w:ascii="Arial" w:hAnsi="Arial" w:cs="Arial"/>
                <w:b/>
                <w:sz w:val="20"/>
                <w:szCs w:val="20"/>
              </w:rPr>
            </w:pPr>
          </w:p>
        </w:tc>
        <w:tc>
          <w:tcPr>
            <w:tcW w:w="401" w:type="pct"/>
          </w:tcPr>
          <w:p w:rsidR="00A87959" w:rsidRDefault="00A87959" w:rsidP="00A87959">
            <w:pPr>
              <w:pStyle w:val="NoSpacing"/>
              <w:jc w:val="center"/>
              <w:rPr>
                <w:rFonts w:ascii="Arial" w:hAnsi="Arial" w:cs="Arial"/>
                <w:b/>
                <w:sz w:val="20"/>
                <w:szCs w:val="20"/>
              </w:rPr>
            </w:pPr>
            <w:r w:rsidRPr="00A87959">
              <w:rPr>
                <w:rFonts w:ascii="Arial" w:hAnsi="Arial" w:cs="Arial"/>
                <w:b/>
                <w:sz w:val="20"/>
                <w:szCs w:val="20"/>
              </w:rPr>
              <w:t>Long</w:t>
            </w:r>
          </w:p>
          <w:p w:rsidR="00730177" w:rsidRPr="00A87959" w:rsidRDefault="00076B8A" w:rsidP="00A87959">
            <w:pPr>
              <w:pStyle w:val="NoSpacing"/>
              <w:jc w:val="center"/>
              <w:rPr>
                <w:rFonts w:ascii="Arial" w:hAnsi="Arial" w:cs="Arial"/>
                <w:b/>
                <w:sz w:val="20"/>
                <w:szCs w:val="20"/>
              </w:rPr>
            </w:pPr>
            <w:r w:rsidRPr="00A87959">
              <w:rPr>
                <w:rFonts w:ascii="Arial" w:hAnsi="Arial" w:cs="Arial"/>
                <w:b/>
                <w:sz w:val="20"/>
                <w:szCs w:val="20"/>
              </w:rPr>
              <w:t>labour</w:t>
            </w:r>
          </w:p>
        </w:tc>
        <w:tc>
          <w:tcPr>
            <w:tcW w:w="502" w:type="pct"/>
          </w:tcPr>
          <w:p w:rsidR="00A87959" w:rsidRDefault="00076B8A" w:rsidP="00A8320C">
            <w:pPr>
              <w:pStyle w:val="NoSpacing"/>
              <w:jc w:val="center"/>
              <w:rPr>
                <w:rFonts w:ascii="Arial" w:hAnsi="Arial" w:cs="Arial"/>
                <w:b/>
                <w:sz w:val="20"/>
                <w:szCs w:val="20"/>
              </w:rPr>
            </w:pPr>
            <w:r w:rsidRPr="00A87959">
              <w:rPr>
                <w:rFonts w:ascii="Arial" w:hAnsi="Arial" w:cs="Arial"/>
                <w:b/>
                <w:sz w:val="20"/>
                <w:szCs w:val="20"/>
              </w:rPr>
              <w:t xml:space="preserve">Failed induction </w:t>
            </w:r>
          </w:p>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of labour</w:t>
            </w:r>
          </w:p>
        </w:tc>
        <w:tc>
          <w:tcPr>
            <w:tcW w:w="527" w:type="pct"/>
            <w:vMerge/>
          </w:tcPr>
          <w:p w:rsidR="00730177" w:rsidRPr="00A87959" w:rsidRDefault="00730177" w:rsidP="00A8320C">
            <w:pPr>
              <w:pStyle w:val="NoSpacing"/>
              <w:jc w:val="center"/>
              <w:rPr>
                <w:rFonts w:ascii="Arial" w:hAnsi="Arial" w:cs="Arial"/>
                <w:b/>
                <w:sz w:val="20"/>
                <w:szCs w:val="20"/>
              </w:rPr>
            </w:pPr>
          </w:p>
        </w:tc>
        <w:tc>
          <w:tcPr>
            <w:tcW w:w="366" w:type="pct"/>
          </w:tcPr>
          <w:p w:rsidR="00730177" w:rsidRPr="00A87959" w:rsidRDefault="00076B8A" w:rsidP="00A8320C">
            <w:pPr>
              <w:pStyle w:val="NoSpacing"/>
              <w:jc w:val="center"/>
              <w:rPr>
                <w:rFonts w:ascii="Arial" w:hAnsi="Arial" w:cs="Arial"/>
                <w:b/>
                <w:sz w:val="20"/>
                <w:szCs w:val="20"/>
              </w:rPr>
            </w:pPr>
            <w:proofErr w:type="spellStart"/>
            <w:r w:rsidRPr="00A87959">
              <w:rPr>
                <w:rFonts w:ascii="Arial" w:hAnsi="Arial" w:cs="Arial"/>
                <w:b/>
                <w:sz w:val="20"/>
                <w:szCs w:val="20"/>
              </w:rPr>
              <w:t>Fetal</w:t>
            </w:r>
            <w:proofErr w:type="spellEnd"/>
            <w:r w:rsidRPr="00A87959">
              <w:rPr>
                <w:rFonts w:ascii="Arial" w:hAnsi="Arial" w:cs="Arial"/>
                <w:b/>
                <w:sz w:val="20"/>
                <w:szCs w:val="20"/>
              </w:rPr>
              <w:t xml:space="preserve"> distress</w:t>
            </w:r>
          </w:p>
          <w:p w:rsidR="00730177" w:rsidRPr="00A87959" w:rsidRDefault="00730177" w:rsidP="00A8320C">
            <w:pPr>
              <w:pStyle w:val="NoSpacing"/>
              <w:jc w:val="center"/>
              <w:rPr>
                <w:rFonts w:ascii="Arial" w:hAnsi="Arial" w:cs="Arial"/>
                <w:b/>
                <w:sz w:val="20"/>
                <w:szCs w:val="20"/>
              </w:rPr>
            </w:pPr>
          </w:p>
        </w:tc>
        <w:tc>
          <w:tcPr>
            <w:tcW w:w="436" w:type="pct"/>
          </w:tcPr>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Cord</w:t>
            </w:r>
          </w:p>
          <w:p w:rsidR="00730177" w:rsidRPr="00A87959" w:rsidRDefault="00076B8A" w:rsidP="00A8320C">
            <w:pPr>
              <w:pStyle w:val="NoSpacing"/>
              <w:jc w:val="center"/>
              <w:rPr>
                <w:rFonts w:ascii="Arial" w:hAnsi="Arial" w:cs="Arial"/>
                <w:b/>
                <w:sz w:val="20"/>
                <w:szCs w:val="20"/>
              </w:rPr>
            </w:pPr>
            <w:r w:rsidRPr="00A87959">
              <w:rPr>
                <w:rFonts w:ascii="Arial" w:hAnsi="Arial" w:cs="Arial"/>
                <w:b/>
                <w:sz w:val="20"/>
                <w:szCs w:val="20"/>
              </w:rPr>
              <w:t>prolapsed</w:t>
            </w:r>
          </w:p>
          <w:p w:rsidR="00730177" w:rsidRPr="00A87959" w:rsidRDefault="00730177" w:rsidP="00A8320C">
            <w:pPr>
              <w:pStyle w:val="NoSpacing"/>
              <w:jc w:val="center"/>
              <w:rPr>
                <w:rFonts w:ascii="Arial" w:hAnsi="Arial" w:cs="Arial"/>
                <w:b/>
                <w:sz w:val="20"/>
                <w:szCs w:val="20"/>
              </w:rPr>
            </w:pPr>
          </w:p>
        </w:tc>
        <w:tc>
          <w:tcPr>
            <w:tcW w:w="320" w:type="pct"/>
            <w:vMerge/>
          </w:tcPr>
          <w:p w:rsidR="00730177" w:rsidRPr="00A87959" w:rsidRDefault="00730177" w:rsidP="00A8320C">
            <w:pPr>
              <w:pStyle w:val="NoSpacing"/>
              <w:jc w:val="center"/>
              <w:rPr>
                <w:rFonts w:ascii="Arial" w:hAnsi="Arial" w:cs="Arial"/>
                <w:b/>
                <w:sz w:val="20"/>
                <w:szCs w:val="20"/>
              </w:rPr>
            </w:pPr>
          </w:p>
        </w:tc>
      </w:tr>
      <w:tr w:rsidR="00A87959" w:rsidRPr="00A87959" w:rsidTr="00DB7D60">
        <w:trPr>
          <w:trHeight w:val="536"/>
        </w:trPr>
        <w:tc>
          <w:tcPr>
            <w:tcW w:w="437" w:type="pct"/>
          </w:tcPr>
          <w:p w:rsidR="00730177" w:rsidRPr="00A87959" w:rsidRDefault="00730177" w:rsidP="00A8320C">
            <w:pPr>
              <w:pStyle w:val="NoSpacing"/>
              <w:rPr>
                <w:rFonts w:ascii="Arial" w:hAnsi="Arial" w:cs="Arial"/>
                <w:sz w:val="20"/>
                <w:szCs w:val="20"/>
              </w:rPr>
            </w:pPr>
            <w:r w:rsidRPr="00A87959">
              <w:rPr>
                <w:rFonts w:ascii="Arial" w:hAnsi="Arial" w:cs="Arial"/>
                <w:sz w:val="20"/>
                <w:szCs w:val="20"/>
              </w:rPr>
              <w:t>SPH</w:t>
            </w:r>
          </w:p>
        </w:tc>
        <w:tc>
          <w:tcPr>
            <w:tcW w:w="442" w:type="pct"/>
          </w:tcPr>
          <w:p w:rsidR="00730177" w:rsidRPr="00A87959" w:rsidRDefault="00730177" w:rsidP="00A8320C">
            <w:pPr>
              <w:pStyle w:val="NoSpacing"/>
              <w:jc w:val="center"/>
              <w:rPr>
                <w:rFonts w:ascii="Arial" w:hAnsi="Arial" w:cs="Arial"/>
                <w:sz w:val="20"/>
                <w:szCs w:val="20"/>
              </w:rPr>
            </w:pPr>
            <w:r w:rsidRPr="00A87959">
              <w:rPr>
                <w:rFonts w:ascii="Arial" w:hAnsi="Arial" w:cs="Arial"/>
                <w:sz w:val="20"/>
                <w:szCs w:val="20"/>
              </w:rPr>
              <w:t>10959</w:t>
            </w:r>
          </w:p>
        </w:tc>
        <w:tc>
          <w:tcPr>
            <w:tcW w:w="284"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1895</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(17.2%)</w:t>
            </w:r>
          </w:p>
        </w:tc>
        <w:tc>
          <w:tcPr>
            <w:tcW w:w="71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711</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(37.5%)</w:t>
            </w:r>
          </w:p>
        </w:tc>
        <w:tc>
          <w:tcPr>
            <w:tcW w:w="569"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273</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(23.0%)</w:t>
            </w:r>
          </w:p>
        </w:tc>
        <w:tc>
          <w:tcPr>
            <w:tcW w:w="401"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15</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(1.2%)</w:t>
            </w:r>
          </w:p>
        </w:tc>
        <w:tc>
          <w:tcPr>
            <w:tcW w:w="502"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45</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(3.8%)</w:t>
            </w:r>
          </w:p>
        </w:tc>
        <w:tc>
          <w:tcPr>
            <w:tcW w:w="527"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60</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(5.0%)</w:t>
            </w:r>
          </w:p>
        </w:tc>
        <w:tc>
          <w:tcPr>
            <w:tcW w:w="36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24</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(2.8%)</w:t>
            </w:r>
          </w:p>
        </w:tc>
        <w:tc>
          <w:tcPr>
            <w:tcW w:w="43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20</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(1.6%)</w:t>
            </w:r>
          </w:p>
        </w:tc>
        <w:tc>
          <w:tcPr>
            <w:tcW w:w="320"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747</w:t>
            </w:r>
          </w:p>
          <w:p w:rsidR="00F71322" w:rsidRPr="00A87959" w:rsidRDefault="00F71322" w:rsidP="00A8320C">
            <w:pPr>
              <w:pStyle w:val="NoSpacing"/>
              <w:jc w:val="center"/>
              <w:rPr>
                <w:rFonts w:ascii="Arial" w:hAnsi="Arial" w:cs="Arial"/>
                <w:sz w:val="20"/>
                <w:szCs w:val="20"/>
              </w:rPr>
            </w:pPr>
            <w:r>
              <w:rPr>
                <w:rFonts w:ascii="Arial" w:hAnsi="Arial" w:cs="Arial"/>
                <w:sz w:val="20"/>
                <w:szCs w:val="20"/>
              </w:rPr>
              <w:t>(63.0%)</w:t>
            </w:r>
          </w:p>
        </w:tc>
      </w:tr>
      <w:tr w:rsidR="00A87959" w:rsidRPr="00A87959" w:rsidTr="00DB7D60">
        <w:trPr>
          <w:trHeight w:val="489"/>
        </w:trPr>
        <w:tc>
          <w:tcPr>
            <w:tcW w:w="437" w:type="pct"/>
          </w:tcPr>
          <w:p w:rsidR="00730177" w:rsidRPr="00A87959" w:rsidRDefault="00730177" w:rsidP="00A8320C">
            <w:pPr>
              <w:pStyle w:val="NoSpacing"/>
              <w:rPr>
                <w:rFonts w:ascii="Arial" w:hAnsi="Arial" w:cs="Arial"/>
                <w:sz w:val="20"/>
                <w:szCs w:val="20"/>
              </w:rPr>
            </w:pPr>
            <w:r w:rsidRPr="00A87959">
              <w:rPr>
                <w:rFonts w:ascii="Arial" w:hAnsi="Arial" w:cs="Arial"/>
                <w:sz w:val="20"/>
                <w:szCs w:val="20"/>
              </w:rPr>
              <w:t>BMCH</w:t>
            </w:r>
          </w:p>
        </w:tc>
        <w:tc>
          <w:tcPr>
            <w:tcW w:w="442" w:type="pct"/>
          </w:tcPr>
          <w:p w:rsidR="00730177" w:rsidRPr="00A87959" w:rsidRDefault="00730177" w:rsidP="00A8320C">
            <w:pPr>
              <w:pStyle w:val="NoSpacing"/>
              <w:jc w:val="center"/>
              <w:rPr>
                <w:rFonts w:ascii="Arial" w:hAnsi="Arial" w:cs="Arial"/>
                <w:sz w:val="20"/>
                <w:szCs w:val="20"/>
              </w:rPr>
            </w:pPr>
            <w:r w:rsidRPr="00A87959">
              <w:rPr>
                <w:rFonts w:ascii="Arial" w:hAnsi="Arial" w:cs="Arial"/>
                <w:sz w:val="20"/>
                <w:szCs w:val="20"/>
              </w:rPr>
              <w:t>12238</w:t>
            </w:r>
          </w:p>
        </w:tc>
        <w:tc>
          <w:tcPr>
            <w:tcW w:w="284"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1090</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(8.90%)</w:t>
            </w:r>
          </w:p>
        </w:tc>
        <w:tc>
          <w:tcPr>
            <w:tcW w:w="71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447</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(41.0%)</w:t>
            </w:r>
          </w:p>
        </w:tc>
        <w:tc>
          <w:tcPr>
            <w:tcW w:w="569"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116</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(18.0%)</w:t>
            </w:r>
          </w:p>
        </w:tc>
        <w:tc>
          <w:tcPr>
            <w:tcW w:w="401"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7</w:t>
            </w:r>
          </w:p>
          <w:p w:rsidR="00E760DA" w:rsidRPr="00A87959" w:rsidRDefault="00E760DA" w:rsidP="00E760DA">
            <w:pPr>
              <w:pStyle w:val="NoSpacing"/>
              <w:jc w:val="center"/>
              <w:rPr>
                <w:rFonts w:ascii="Arial" w:hAnsi="Arial" w:cs="Arial"/>
                <w:sz w:val="20"/>
                <w:szCs w:val="20"/>
              </w:rPr>
            </w:pPr>
            <w:r>
              <w:rPr>
                <w:rFonts w:ascii="Arial" w:hAnsi="Arial" w:cs="Arial"/>
                <w:sz w:val="20"/>
                <w:szCs w:val="20"/>
              </w:rPr>
              <w:t>(1.0%)</w:t>
            </w:r>
          </w:p>
        </w:tc>
        <w:tc>
          <w:tcPr>
            <w:tcW w:w="502"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50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(7.7%)</w:t>
            </w:r>
          </w:p>
        </w:tc>
        <w:tc>
          <w:tcPr>
            <w:tcW w:w="527"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64</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(9.9%)</w:t>
            </w:r>
          </w:p>
        </w:tc>
        <w:tc>
          <w:tcPr>
            <w:tcW w:w="36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48</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(7.4%)</w:t>
            </w:r>
          </w:p>
        </w:tc>
        <w:tc>
          <w:tcPr>
            <w:tcW w:w="43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22</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(3.4%)</w:t>
            </w:r>
          </w:p>
        </w:tc>
        <w:tc>
          <w:tcPr>
            <w:tcW w:w="320"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336</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(52.2%)</w:t>
            </w:r>
          </w:p>
        </w:tc>
      </w:tr>
      <w:tr w:rsidR="00A87959" w:rsidRPr="00A87959" w:rsidTr="00DB7D60">
        <w:trPr>
          <w:trHeight w:val="489"/>
        </w:trPr>
        <w:tc>
          <w:tcPr>
            <w:tcW w:w="437" w:type="pct"/>
          </w:tcPr>
          <w:p w:rsidR="00730177" w:rsidRPr="00A87959" w:rsidRDefault="00730177" w:rsidP="00A8320C">
            <w:pPr>
              <w:pStyle w:val="NoSpacing"/>
              <w:rPr>
                <w:rFonts w:ascii="Arial" w:hAnsi="Arial" w:cs="Arial"/>
                <w:sz w:val="20"/>
                <w:szCs w:val="20"/>
              </w:rPr>
            </w:pPr>
            <w:r w:rsidRPr="00A87959">
              <w:rPr>
                <w:rFonts w:ascii="Arial" w:hAnsi="Arial" w:cs="Arial"/>
                <w:sz w:val="20"/>
                <w:szCs w:val="20"/>
                <w:shd w:val="clear" w:color="auto" w:fill="FFFFFF"/>
              </w:rPr>
              <w:t>SKBZH</w:t>
            </w:r>
          </w:p>
        </w:tc>
        <w:tc>
          <w:tcPr>
            <w:tcW w:w="442" w:type="pct"/>
          </w:tcPr>
          <w:p w:rsidR="00730177" w:rsidRPr="00A87959" w:rsidRDefault="00730177" w:rsidP="00A8320C">
            <w:pPr>
              <w:pStyle w:val="NoSpacing"/>
              <w:jc w:val="center"/>
              <w:rPr>
                <w:rFonts w:ascii="Arial" w:hAnsi="Arial" w:cs="Arial"/>
                <w:sz w:val="20"/>
                <w:szCs w:val="20"/>
              </w:rPr>
            </w:pPr>
            <w:r w:rsidRPr="00A87959">
              <w:rPr>
                <w:rFonts w:ascii="Arial" w:hAnsi="Arial" w:cs="Arial"/>
                <w:sz w:val="20"/>
                <w:szCs w:val="20"/>
              </w:rPr>
              <w:t>106</w:t>
            </w:r>
          </w:p>
        </w:tc>
        <w:tc>
          <w:tcPr>
            <w:tcW w:w="284"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23</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(21.6%)</w:t>
            </w:r>
          </w:p>
        </w:tc>
        <w:tc>
          <w:tcPr>
            <w:tcW w:w="71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11</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(47.8%)</w:t>
            </w:r>
          </w:p>
        </w:tc>
        <w:tc>
          <w:tcPr>
            <w:tcW w:w="569"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4</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(33.3%)</w:t>
            </w:r>
          </w:p>
        </w:tc>
        <w:tc>
          <w:tcPr>
            <w:tcW w:w="401"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502"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527"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(16.6%)</w:t>
            </w:r>
          </w:p>
        </w:tc>
        <w:tc>
          <w:tcPr>
            <w:tcW w:w="36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43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320"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6</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(50.0%)</w:t>
            </w:r>
          </w:p>
        </w:tc>
      </w:tr>
      <w:tr w:rsidR="00A87959" w:rsidRPr="00A87959" w:rsidTr="00DB7D60">
        <w:trPr>
          <w:trHeight w:val="489"/>
        </w:trPr>
        <w:tc>
          <w:tcPr>
            <w:tcW w:w="437" w:type="pct"/>
          </w:tcPr>
          <w:p w:rsidR="00730177" w:rsidRPr="00A87959" w:rsidRDefault="00730177" w:rsidP="00A8320C">
            <w:pPr>
              <w:pStyle w:val="NoSpacing"/>
              <w:rPr>
                <w:rFonts w:ascii="Arial" w:hAnsi="Arial" w:cs="Arial"/>
                <w:sz w:val="20"/>
                <w:szCs w:val="20"/>
              </w:rPr>
            </w:pPr>
            <w:r w:rsidRPr="00A87959">
              <w:rPr>
                <w:rFonts w:ascii="Arial" w:hAnsi="Arial" w:cs="Arial"/>
                <w:sz w:val="20"/>
                <w:szCs w:val="20"/>
                <w:shd w:val="clear" w:color="auto" w:fill="FFFFFF"/>
              </w:rPr>
              <w:t>MSBH</w:t>
            </w:r>
          </w:p>
        </w:tc>
        <w:tc>
          <w:tcPr>
            <w:tcW w:w="442" w:type="pct"/>
          </w:tcPr>
          <w:p w:rsidR="00730177" w:rsidRPr="00A87959" w:rsidRDefault="00730177" w:rsidP="00A8320C">
            <w:pPr>
              <w:pStyle w:val="NoSpacing"/>
              <w:jc w:val="center"/>
              <w:rPr>
                <w:rFonts w:ascii="Arial" w:hAnsi="Arial" w:cs="Arial"/>
                <w:sz w:val="20"/>
                <w:szCs w:val="20"/>
              </w:rPr>
            </w:pPr>
            <w:r w:rsidRPr="00A87959">
              <w:rPr>
                <w:rFonts w:ascii="Arial" w:hAnsi="Arial" w:cs="Arial"/>
                <w:sz w:val="20"/>
                <w:szCs w:val="20"/>
              </w:rPr>
              <w:t>43</w:t>
            </w:r>
          </w:p>
        </w:tc>
        <w:tc>
          <w:tcPr>
            <w:tcW w:w="284"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36</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(83.7%)</w:t>
            </w:r>
          </w:p>
        </w:tc>
        <w:tc>
          <w:tcPr>
            <w:tcW w:w="71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23</w:t>
            </w:r>
          </w:p>
          <w:p w:rsidR="00A87959" w:rsidRPr="00A87959" w:rsidRDefault="00A87959" w:rsidP="00A8320C">
            <w:pPr>
              <w:pStyle w:val="NoSpacing"/>
              <w:jc w:val="center"/>
              <w:rPr>
                <w:rFonts w:ascii="Arial" w:hAnsi="Arial" w:cs="Arial"/>
                <w:sz w:val="20"/>
                <w:szCs w:val="20"/>
              </w:rPr>
            </w:pPr>
            <w:r>
              <w:rPr>
                <w:rFonts w:ascii="Arial" w:hAnsi="Arial" w:cs="Arial"/>
                <w:sz w:val="20"/>
                <w:szCs w:val="20"/>
              </w:rPr>
              <w:t>(63.8%)</w:t>
            </w:r>
          </w:p>
        </w:tc>
        <w:tc>
          <w:tcPr>
            <w:tcW w:w="569"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401"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502"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527"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36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436"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0</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(0.0%)</w:t>
            </w:r>
          </w:p>
        </w:tc>
        <w:tc>
          <w:tcPr>
            <w:tcW w:w="320" w:type="pct"/>
          </w:tcPr>
          <w:p w:rsidR="00730177" w:rsidRDefault="00730177" w:rsidP="00A8320C">
            <w:pPr>
              <w:pStyle w:val="NoSpacing"/>
              <w:jc w:val="center"/>
              <w:rPr>
                <w:rFonts w:ascii="Arial" w:hAnsi="Arial" w:cs="Arial"/>
                <w:sz w:val="20"/>
                <w:szCs w:val="20"/>
              </w:rPr>
            </w:pPr>
            <w:r w:rsidRPr="00A87959">
              <w:rPr>
                <w:rFonts w:ascii="Arial" w:hAnsi="Arial" w:cs="Arial"/>
                <w:sz w:val="20"/>
                <w:szCs w:val="20"/>
              </w:rPr>
              <w:t>13</w:t>
            </w:r>
          </w:p>
          <w:p w:rsidR="00E760DA" w:rsidRPr="00A87959" w:rsidRDefault="00E760DA" w:rsidP="00A8320C">
            <w:pPr>
              <w:pStyle w:val="NoSpacing"/>
              <w:jc w:val="center"/>
              <w:rPr>
                <w:rFonts w:ascii="Arial" w:hAnsi="Arial" w:cs="Arial"/>
                <w:sz w:val="20"/>
                <w:szCs w:val="20"/>
              </w:rPr>
            </w:pPr>
            <w:r>
              <w:rPr>
                <w:rFonts w:ascii="Arial" w:hAnsi="Arial" w:cs="Arial"/>
                <w:sz w:val="20"/>
                <w:szCs w:val="20"/>
              </w:rPr>
              <w:t>(100.0%)</w:t>
            </w:r>
          </w:p>
        </w:tc>
      </w:tr>
      <w:tr w:rsidR="00A87959" w:rsidRPr="00A87959" w:rsidTr="00DB7D60">
        <w:trPr>
          <w:trHeight w:val="489"/>
        </w:trPr>
        <w:tc>
          <w:tcPr>
            <w:tcW w:w="437" w:type="pct"/>
          </w:tcPr>
          <w:p w:rsidR="00730177" w:rsidRPr="00A87959" w:rsidRDefault="00730177" w:rsidP="00A8320C">
            <w:pPr>
              <w:pStyle w:val="NoSpacing"/>
              <w:rPr>
                <w:rFonts w:ascii="Arial" w:hAnsi="Arial" w:cs="Arial"/>
                <w:b/>
                <w:bCs/>
                <w:sz w:val="20"/>
                <w:szCs w:val="20"/>
                <w:shd w:val="clear" w:color="auto" w:fill="FFFFFF"/>
              </w:rPr>
            </w:pPr>
            <w:r w:rsidRPr="00A87959">
              <w:rPr>
                <w:rFonts w:ascii="Arial" w:hAnsi="Arial" w:cs="Arial"/>
                <w:b/>
                <w:bCs/>
                <w:sz w:val="20"/>
                <w:szCs w:val="20"/>
                <w:shd w:val="clear" w:color="auto" w:fill="FFFFFF"/>
              </w:rPr>
              <w:t>Total</w:t>
            </w:r>
          </w:p>
        </w:tc>
        <w:tc>
          <w:tcPr>
            <w:tcW w:w="442" w:type="pct"/>
          </w:tcPr>
          <w:p w:rsidR="00730177" w:rsidRPr="00A87959" w:rsidRDefault="00730177" w:rsidP="00A8320C">
            <w:pPr>
              <w:pStyle w:val="NoSpacing"/>
              <w:jc w:val="center"/>
              <w:rPr>
                <w:rFonts w:ascii="Arial" w:hAnsi="Arial" w:cs="Arial"/>
                <w:b/>
                <w:bCs/>
                <w:sz w:val="20"/>
                <w:szCs w:val="20"/>
              </w:rPr>
            </w:pPr>
            <w:r w:rsidRPr="00A87959">
              <w:rPr>
                <w:rFonts w:ascii="Arial" w:hAnsi="Arial" w:cs="Arial"/>
                <w:b/>
                <w:bCs/>
                <w:sz w:val="20"/>
                <w:szCs w:val="20"/>
              </w:rPr>
              <w:t>23236</w:t>
            </w:r>
          </w:p>
        </w:tc>
        <w:tc>
          <w:tcPr>
            <w:tcW w:w="284"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3044</w:t>
            </w:r>
          </w:p>
          <w:p w:rsidR="00A87959" w:rsidRPr="00A87959" w:rsidRDefault="00A87959" w:rsidP="00A8320C">
            <w:pPr>
              <w:pStyle w:val="NoSpacing"/>
              <w:jc w:val="center"/>
              <w:rPr>
                <w:rFonts w:ascii="Arial" w:hAnsi="Arial" w:cs="Arial"/>
                <w:b/>
                <w:bCs/>
                <w:sz w:val="20"/>
                <w:szCs w:val="20"/>
              </w:rPr>
            </w:pPr>
            <w:r>
              <w:rPr>
                <w:rFonts w:ascii="Arial" w:hAnsi="Arial" w:cs="Arial"/>
                <w:b/>
                <w:bCs/>
                <w:sz w:val="20"/>
                <w:szCs w:val="20"/>
              </w:rPr>
              <w:t>(13.1%)</w:t>
            </w:r>
          </w:p>
        </w:tc>
        <w:tc>
          <w:tcPr>
            <w:tcW w:w="716"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1192</w:t>
            </w:r>
          </w:p>
          <w:p w:rsidR="00A87959" w:rsidRPr="00A87959" w:rsidRDefault="00A87959" w:rsidP="00A8320C">
            <w:pPr>
              <w:pStyle w:val="NoSpacing"/>
              <w:jc w:val="center"/>
              <w:rPr>
                <w:rFonts w:ascii="Arial" w:hAnsi="Arial" w:cs="Arial"/>
                <w:b/>
                <w:bCs/>
                <w:sz w:val="20"/>
                <w:szCs w:val="20"/>
              </w:rPr>
            </w:pPr>
            <w:r>
              <w:rPr>
                <w:rFonts w:ascii="Arial" w:hAnsi="Arial" w:cs="Arial"/>
                <w:b/>
                <w:bCs/>
                <w:sz w:val="20"/>
                <w:szCs w:val="20"/>
              </w:rPr>
              <w:t>(39.1%)</w:t>
            </w:r>
          </w:p>
        </w:tc>
        <w:tc>
          <w:tcPr>
            <w:tcW w:w="569"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393</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(21.2%)</w:t>
            </w:r>
          </w:p>
        </w:tc>
        <w:tc>
          <w:tcPr>
            <w:tcW w:w="401"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22</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(1.1%)</w:t>
            </w:r>
          </w:p>
        </w:tc>
        <w:tc>
          <w:tcPr>
            <w:tcW w:w="502"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95</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(5.1)</w:t>
            </w:r>
          </w:p>
        </w:tc>
        <w:tc>
          <w:tcPr>
            <w:tcW w:w="527"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126</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(6.8%)</w:t>
            </w:r>
          </w:p>
        </w:tc>
        <w:tc>
          <w:tcPr>
            <w:tcW w:w="366"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72</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(3.8%)</w:t>
            </w:r>
          </w:p>
        </w:tc>
        <w:tc>
          <w:tcPr>
            <w:tcW w:w="436"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42</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(2.2%)</w:t>
            </w:r>
          </w:p>
        </w:tc>
        <w:tc>
          <w:tcPr>
            <w:tcW w:w="320" w:type="pct"/>
          </w:tcPr>
          <w:p w:rsidR="00730177" w:rsidRDefault="00730177" w:rsidP="00A8320C">
            <w:pPr>
              <w:pStyle w:val="NoSpacing"/>
              <w:jc w:val="center"/>
              <w:rPr>
                <w:rFonts w:ascii="Arial" w:hAnsi="Arial" w:cs="Arial"/>
                <w:b/>
                <w:bCs/>
                <w:sz w:val="20"/>
                <w:szCs w:val="20"/>
              </w:rPr>
            </w:pPr>
            <w:r w:rsidRPr="00A87959">
              <w:rPr>
                <w:rFonts w:ascii="Arial" w:hAnsi="Arial" w:cs="Arial"/>
                <w:b/>
                <w:bCs/>
                <w:sz w:val="20"/>
                <w:szCs w:val="20"/>
              </w:rPr>
              <w:t>1102</w:t>
            </w:r>
          </w:p>
          <w:p w:rsidR="00E760DA" w:rsidRPr="00A87959" w:rsidRDefault="00E760DA" w:rsidP="00A8320C">
            <w:pPr>
              <w:pStyle w:val="NoSpacing"/>
              <w:jc w:val="center"/>
              <w:rPr>
                <w:rFonts w:ascii="Arial" w:hAnsi="Arial" w:cs="Arial"/>
                <w:b/>
                <w:bCs/>
                <w:sz w:val="20"/>
                <w:szCs w:val="20"/>
              </w:rPr>
            </w:pPr>
            <w:r>
              <w:rPr>
                <w:rFonts w:ascii="Arial" w:hAnsi="Arial" w:cs="Arial"/>
                <w:b/>
                <w:bCs/>
                <w:sz w:val="20"/>
                <w:szCs w:val="20"/>
              </w:rPr>
              <w:t>(59.5%)</w:t>
            </w:r>
          </w:p>
        </w:tc>
      </w:tr>
    </w:tbl>
    <w:p w:rsidR="00351630" w:rsidRPr="00CA208F" w:rsidRDefault="00730177" w:rsidP="00730177">
      <w:pPr>
        <w:rPr>
          <w:rFonts w:ascii="Arial" w:hAnsi="Arial" w:cs="Arial"/>
          <w:b/>
          <w:bCs/>
          <w:i/>
          <w:iCs/>
          <w:sz w:val="20"/>
          <w:szCs w:val="20"/>
        </w:rPr>
        <w:sectPr w:rsidR="00351630" w:rsidRPr="00CA208F" w:rsidSect="00CB4944">
          <w:pgSz w:w="16839" w:h="11907" w:code="9"/>
          <w:pgMar w:top="1440" w:right="1440" w:bottom="1440" w:left="2160" w:header="720" w:footer="720" w:gutter="0"/>
          <w:cols w:space="720"/>
          <w:docGrid w:linePitch="360"/>
        </w:sectPr>
      </w:pPr>
      <w:r w:rsidRPr="00CA208F">
        <w:rPr>
          <w:rFonts w:ascii="Arial" w:hAnsi="Arial" w:cs="Arial"/>
          <w:b/>
          <w:bCs/>
          <w:i/>
          <w:iCs/>
          <w:sz w:val="20"/>
          <w:szCs w:val="20"/>
        </w:rPr>
        <w:t xml:space="preserve">SPH = </w:t>
      </w:r>
      <w:proofErr w:type="spellStart"/>
      <w:r w:rsidRPr="00CA208F">
        <w:rPr>
          <w:rFonts w:ascii="Arial" w:hAnsi="Arial" w:cs="Arial"/>
          <w:b/>
          <w:bCs/>
          <w:i/>
          <w:iCs/>
          <w:sz w:val="20"/>
          <w:szCs w:val="20"/>
          <w:shd w:val="clear" w:color="auto" w:fill="FFFFFF"/>
        </w:rPr>
        <w:t>Sandeman</w:t>
      </w:r>
      <w:proofErr w:type="spellEnd"/>
      <w:r w:rsidRPr="00CA208F">
        <w:rPr>
          <w:rFonts w:ascii="Arial" w:hAnsi="Arial" w:cs="Arial"/>
          <w:b/>
          <w:bCs/>
          <w:i/>
          <w:iCs/>
          <w:sz w:val="20"/>
          <w:szCs w:val="20"/>
          <w:shd w:val="clear" w:color="auto" w:fill="FFFFFF"/>
        </w:rPr>
        <w:t xml:space="preserve"> Provincial Hospital, BMCH = Bolan Medical Complex Hospital, SKBZH = Sheikh Khalifa bin </w:t>
      </w:r>
      <w:proofErr w:type="spellStart"/>
      <w:r w:rsidRPr="00CA208F">
        <w:rPr>
          <w:rFonts w:ascii="Arial" w:hAnsi="Arial" w:cs="Arial"/>
          <w:b/>
          <w:bCs/>
          <w:i/>
          <w:iCs/>
          <w:sz w:val="20"/>
          <w:szCs w:val="20"/>
          <w:shd w:val="clear" w:color="auto" w:fill="FFFFFF"/>
        </w:rPr>
        <w:t>Ziyyad</w:t>
      </w:r>
      <w:proofErr w:type="spellEnd"/>
      <w:r w:rsidRPr="00CA208F">
        <w:rPr>
          <w:rFonts w:ascii="Arial" w:hAnsi="Arial" w:cs="Arial"/>
          <w:b/>
          <w:bCs/>
          <w:i/>
          <w:iCs/>
          <w:sz w:val="20"/>
          <w:szCs w:val="20"/>
          <w:shd w:val="clear" w:color="auto" w:fill="FFFFFF"/>
        </w:rPr>
        <w:t xml:space="preserve"> Hospital, MSBH = </w:t>
      </w:r>
      <w:proofErr w:type="spellStart"/>
      <w:r w:rsidRPr="00CA208F">
        <w:rPr>
          <w:rFonts w:ascii="Arial" w:hAnsi="Arial" w:cs="Arial"/>
          <w:b/>
          <w:bCs/>
          <w:i/>
          <w:iCs/>
          <w:sz w:val="20"/>
          <w:szCs w:val="20"/>
          <w:shd w:val="clear" w:color="auto" w:fill="FFFFFF"/>
        </w:rPr>
        <w:t>Mohtarrma</w:t>
      </w:r>
      <w:proofErr w:type="spellEnd"/>
      <w:r w:rsidRPr="00CA208F">
        <w:rPr>
          <w:rFonts w:ascii="Arial" w:hAnsi="Arial" w:cs="Arial"/>
          <w:b/>
          <w:bCs/>
          <w:i/>
          <w:iCs/>
          <w:sz w:val="20"/>
          <w:szCs w:val="20"/>
          <w:shd w:val="clear" w:color="auto" w:fill="FFFFFF"/>
        </w:rPr>
        <w:t xml:space="preserve"> Shaheed </w:t>
      </w:r>
      <w:proofErr w:type="spellStart"/>
      <w:r w:rsidRPr="00CA208F">
        <w:rPr>
          <w:rFonts w:ascii="Arial" w:hAnsi="Arial" w:cs="Arial"/>
          <w:b/>
          <w:bCs/>
          <w:i/>
          <w:iCs/>
          <w:sz w:val="20"/>
          <w:szCs w:val="20"/>
          <w:shd w:val="clear" w:color="auto" w:fill="FFFFFF"/>
        </w:rPr>
        <w:t>Benazeer</w:t>
      </w:r>
      <w:proofErr w:type="spellEnd"/>
      <w:r w:rsidRPr="00CA208F">
        <w:rPr>
          <w:rFonts w:ascii="Arial" w:hAnsi="Arial" w:cs="Arial"/>
          <w:b/>
          <w:bCs/>
          <w:i/>
          <w:iCs/>
          <w:sz w:val="20"/>
          <w:szCs w:val="20"/>
          <w:shd w:val="clear" w:color="auto" w:fill="FFFFFF"/>
        </w:rPr>
        <w:t xml:space="preserve"> Hospital</w:t>
      </w: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lastRenderedPageBreak/>
        <w:t>3.2</w:t>
      </w:r>
      <w:r w:rsidRPr="0011011D">
        <w:rPr>
          <w:rFonts w:ascii="Arial" w:hAnsi="Arial" w:cs="Arial"/>
          <w:b/>
          <w:sz w:val="20"/>
          <w:szCs w:val="20"/>
        </w:rPr>
        <w:tab/>
      </w:r>
      <w:r w:rsidR="00351630" w:rsidRPr="0011011D">
        <w:rPr>
          <w:rFonts w:ascii="Arial" w:hAnsi="Arial" w:cs="Arial"/>
          <w:b/>
          <w:sz w:val="20"/>
          <w:szCs w:val="20"/>
        </w:rPr>
        <w:t>Patient’s perception towards CS</w:t>
      </w:r>
    </w:p>
    <w:p w:rsidR="0011011D" w:rsidRDefault="0011011D" w:rsidP="0011011D">
      <w:pPr>
        <w:pStyle w:val="NoSpacing"/>
        <w:rPr>
          <w:rFonts w:ascii="Arial" w:hAnsi="Arial" w:cs="Arial"/>
          <w:sz w:val="20"/>
          <w:szCs w:val="20"/>
        </w:rPr>
      </w:pPr>
    </w:p>
    <w:p w:rsidR="00E938AC" w:rsidRDefault="004305B3" w:rsidP="004A5868">
      <w:pPr>
        <w:pStyle w:val="NoSpacing"/>
        <w:rPr>
          <w:rFonts w:ascii="Arial" w:hAnsi="Arial" w:cs="Arial"/>
          <w:sz w:val="24"/>
          <w:szCs w:val="24"/>
          <w:u w:val="single"/>
        </w:rPr>
      </w:pPr>
      <w:r w:rsidRPr="0011011D">
        <w:rPr>
          <w:rFonts w:ascii="Arial" w:hAnsi="Arial" w:cs="Arial"/>
          <w:sz w:val="20"/>
          <w:szCs w:val="20"/>
        </w:rPr>
        <w:t xml:space="preserve">The demographic characteristics of the study respondents are presented </w:t>
      </w:r>
      <w:r w:rsidR="00393B8E" w:rsidRPr="0011011D">
        <w:rPr>
          <w:rFonts w:ascii="Arial" w:hAnsi="Arial" w:cs="Arial"/>
          <w:sz w:val="20"/>
          <w:szCs w:val="20"/>
        </w:rPr>
        <w:t>i</w:t>
      </w:r>
      <w:r w:rsidRPr="0011011D">
        <w:rPr>
          <w:rFonts w:ascii="Arial" w:hAnsi="Arial" w:cs="Arial"/>
          <w:sz w:val="20"/>
          <w:szCs w:val="20"/>
        </w:rPr>
        <w:t xml:space="preserve">n Table 2. </w:t>
      </w:r>
      <w:r w:rsidR="001E51E4" w:rsidRPr="0011011D">
        <w:rPr>
          <w:rFonts w:ascii="Arial" w:hAnsi="Arial" w:cs="Arial"/>
          <w:sz w:val="20"/>
          <w:szCs w:val="20"/>
        </w:rPr>
        <w:t xml:space="preserve">Seven hundred and seventeen women responded to the survey with a response rate of 98.4%. </w:t>
      </w:r>
      <w:r w:rsidR="00202FE2" w:rsidRPr="0011011D">
        <w:rPr>
          <w:rFonts w:ascii="Arial" w:hAnsi="Arial" w:cs="Arial"/>
          <w:sz w:val="20"/>
          <w:szCs w:val="20"/>
        </w:rPr>
        <w:t>The m</w:t>
      </w:r>
      <w:r w:rsidRPr="0011011D">
        <w:rPr>
          <w:rFonts w:ascii="Arial" w:hAnsi="Arial" w:cs="Arial"/>
          <w:sz w:val="20"/>
          <w:szCs w:val="20"/>
        </w:rPr>
        <w:t>ajority of the respondents (n=385, 53.7</w:t>
      </w:r>
      <w:r w:rsidR="004A5868" w:rsidRPr="0011011D">
        <w:rPr>
          <w:rFonts w:ascii="Arial" w:hAnsi="Arial" w:cs="Arial"/>
          <w:sz w:val="20"/>
          <w:szCs w:val="20"/>
        </w:rPr>
        <w:t xml:space="preserve">%) were aged between </w:t>
      </w:r>
      <w:r w:rsidRPr="0011011D">
        <w:rPr>
          <w:rFonts w:ascii="Arial" w:hAnsi="Arial" w:cs="Arial"/>
          <w:sz w:val="20"/>
          <w:szCs w:val="20"/>
        </w:rPr>
        <w:t>26-35 years</w:t>
      </w:r>
      <w:r w:rsidR="00393B8E" w:rsidRPr="0011011D">
        <w:rPr>
          <w:rFonts w:ascii="Arial" w:hAnsi="Arial" w:cs="Arial"/>
          <w:sz w:val="20"/>
          <w:szCs w:val="20"/>
        </w:rPr>
        <w:t xml:space="preserve"> and 446 (62.2%) had no formal education. Four hundred and thirty four (60.5%) had previous experience of CS. Additionally, 390 (54.4%) </w:t>
      </w:r>
      <w:r w:rsidR="00202FE2" w:rsidRPr="0011011D">
        <w:rPr>
          <w:rFonts w:ascii="Arial" w:hAnsi="Arial" w:cs="Arial"/>
          <w:sz w:val="20"/>
          <w:szCs w:val="20"/>
        </w:rPr>
        <w:t>were</w:t>
      </w:r>
      <w:r w:rsidR="00393B8E" w:rsidRPr="0011011D">
        <w:rPr>
          <w:rFonts w:ascii="Arial" w:hAnsi="Arial" w:cs="Arial"/>
          <w:sz w:val="20"/>
          <w:szCs w:val="20"/>
        </w:rPr>
        <w:t xml:space="preserve"> urban residen</w:t>
      </w:r>
      <w:r w:rsidR="00202FE2" w:rsidRPr="0011011D">
        <w:rPr>
          <w:rFonts w:ascii="Arial" w:hAnsi="Arial" w:cs="Arial"/>
          <w:sz w:val="20"/>
          <w:szCs w:val="20"/>
        </w:rPr>
        <w:t>ts</w:t>
      </w:r>
      <w:r w:rsidR="00393B8E" w:rsidRPr="0011011D">
        <w:rPr>
          <w:rFonts w:ascii="Arial" w:hAnsi="Arial" w:cs="Arial"/>
          <w:sz w:val="20"/>
          <w:szCs w:val="20"/>
        </w:rPr>
        <w:t xml:space="preserve"> and 648 (90.4%) received CS-related information from their physicians. </w:t>
      </w:r>
    </w:p>
    <w:p w:rsidR="00E938AC" w:rsidRDefault="00E938AC" w:rsidP="004A5868">
      <w:pPr>
        <w:pStyle w:val="NoSpacing"/>
        <w:rPr>
          <w:rFonts w:ascii="Arial" w:hAnsi="Arial" w:cs="Arial"/>
          <w:sz w:val="24"/>
          <w:szCs w:val="24"/>
          <w:u w:val="single"/>
        </w:rPr>
      </w:pPr>
    </w:p>
    <w:p w:rsidR="00351630" w:rsidRPr="0011011D" w:rsidRDefault="004305B3" w:rsidP="00E938AC">
      <w:pPr>
        <w:pStyle w:val="NoSpacing"/>
        <w:jc w:val="center"/>
        <w:rPr>
          <w:rFonts w:ascii="Arial" w:hAnsi="Arial" w:cs="Arial"/>
          <w:b/>
          <w:bCs/>
          <w:sz w:val="20"/>
          <w:szCs w:val="20"/>
        </w:rPr>
      </w:pPr>
      <w:r w:rsidRPr="0011011D">
        <w:rPr>
          <w:rFonts w:ascii="Arial" w:hAnsi="Arial" w:cs="Arial"/>
          <w:b/>
          <w:bCs/>
          <w:sz w:val="20"/>
          <w:szCs w:val="20"/>
        </w:rPr>
        <w:t>Table 2</w:t>
      </w:r>
      <w:r w:rsidR="00947438" w:rsidRPr="0011011D">
        <w:rPr>
          <w:rFonts w:ascii="Arial" w:hAnsi="Arial" w:cs="Arial"/>
          <w:b/>
          <w:bCs/>
          <w:sz w:val="20"/>
          <w:szCs w:val="20"/>
        </w:rPr>
        <w:t xml:space="preserve">: </w:t>
      </w:r>
      <w:r w:rsidR="00351630" w:rsidRPr="0011011D">
        <w:rPr>
          <w:rFonts w:ascii="Arial" w:hAnsi="Arial" w:cs="Arial"/>
          <w:b/>
          <w:bCs/>
          <w:sz w:val="20"/>
          <w:szCs w:val="20"/>
        </w:rPr>
        <w:t>Demographic characteristics of the study respondents</w:t>
      </w:r>
    </w:p>
    <w:p w:rsidR="004A5868" w:rsidRPr="0011011D" w:rsidRDefault="004A5868" w:rsidP="004A5868">
      <w:pPr>
        <w:pStyle w:val="NoSpacing"/>
        <w:rPr>
          <w:rFonts w:ascii="Arial" w:hAnsi="Arial" w:cs="Arial"/>
          <w:sz w:val="20"/>
          <w:szCs w:val="20"/>
        </w:rPr>
      </w:pPr>
    </w:p>
    <w:tbl>
      <w:tblPr>
        <w:tblW w:w="5000" w:type="pct"/>
        <w:tblBorders>
          <w:top w:val="single" w:sz="4" w:space="0" w:color="auto"/>
          <w:bottom w:val="single" w:sz="4" w:space="0" w:color="auto"/>
        </w:tblBorders>
        <w:tblLook w:val="04A0" w:firstRow="1" w:lastRow="0" w:firstColumn="1" w:lastColumn="0" w:noHBand="0" w:noVBand="1"/>
      </w:tblPr>
      <w:tblGrid>
        <w:gridCol w:w="5858"/>
        <w:gridCol w:w="1421"/>
        <w:gridCol w:w="1748"/>
      </w:tblGrid>
      <w:tr w:rsidR="00351630" w:rsidRPr="0011011D" w:rsidTr="004305B3">
        <w:tc>
          <w:tcPr>
            <w:tcW w:w="3245" w:type="pct"/>
            <w:tcBorders>
              <w:top w:val="single" w:sz="4" w:space="0" w:color="auto"/>
              <w:bottom w:val="single" w:sz="4" w:space="0" w:color="auto"/>
            </w:tcBorders>
          </w:tcPr>
          <w:p w:rsidR="00351630" w:rsidRPr="0011011D" w:rsidRDefault="00351630" w:rsidP="004A5868">
            <w:pPr>
              <w:pStyle w:val="NoSpacing"/>
              <w:rPr>
                <w:rFonts w:ascii="Arial" w:hAnsi="Arial" w:cs="Arial"/>
                <w:sz w:val="20"/>
                <w:szCs w:val="20"/>
              </w:rPr>
            </w:pPr>
            <w:r w:rsidRPr="0011011D">
              <w:rPr>
                <w:rFonts w:ascii="Arial" w:hAnsi="Arial" w:cs="Arial"/>
                <w:sz w:val="20"/>
                <w:szCs w:val="20"/>
              </w:rPr>
              <w:t>Characteristics</w:t>
            </w:r>
          </w:p>
        </w:tc>
        <w:tc>
          <w:tcPr>
            <w:tcW w:w="787" w:type="pct"/>
            <w:tcBorders>
              <w:top w:val="single" w:sz="4" w:space="0" w:color="auto"/>
              <w:bottom w:val="single" w:sz="4" w:space="0" w:color="auto"/>
            </w:tcBorders>
          </w:tcPr>
          <w:p w:rsidR="00351630" w:rsidRPr="0011011D" w:rsidRDefault="00351630" w:rsidP="004A5868">
            <w:pPr>
              <w:pStyle w:val="NoSpacing"/>
              <w:rPr>
                <w:rFonts w:ascii="Arial" w:hAnsi="Arial" w:cs="Arial"/>
                <w:sz w:val="20"/>
                <w:szCs w:val="20"/>
              </w:rPr>
            </w:pPr>
            <w:r w:rsidRPr="0011011D">
              <w:rPr>
                <w:rFonts w:ascii="Arial" w:hAnsi="Arial" w:cs="Arial"/>
                <w:sz w:val="20"/>
                <w:szCs w:val="20"/>
              </w:rPr>
              <w:t>Frequency</w:t>
            </w:r>
          </w:p>
        </w:tc>
        <w:tc>
          <w:tcPr>
            <w:tcW w:w="968" w:type="pct"/>
            <w:tcBorders>
              <w:top w:val="single" w:sz="4" w:space="0" w:color="auto"/>
              <w:bottom w:val="single" w:sz="4" w:space="0" w:color="auto"/>
            </w:tcBorders>
          </w:tcPr>
          <w:p w:rsidR="00351630" w:rsidRPr="0011011D" w:rsidRDefault="00351630" w:rsidP="004A5868">
            <w:pPr>
              <w:pStyle w:val="NoSpacing"/>
              <w:rPr>
                <w:rFonts w:ascii="Arial" w:hAnsi="Arial" w:cs="Arial"/>
                <w:sz w:val="20"/>
                <w:szCs w:val="20"/>
              </w:rPr>
            </w:pPr>
            <w:r w:rsidRPr="0011011D">
              <w:rPr>
                <w:rFonts w:ascii="Arial" w:hAnsi="Arial" w:cs="Arial"/>
                <w:sz w:val="20"/>
                <w:szCs w:val="20"/>
              </w:rPr>
              <w:t>Percentage</w:t>
            </w:r>
          </w:p>
        </w:tc>
      </w:tr>
      <w:tr w:rsidR="00351630" w:rsidRPr="0011011D" w:rsidTr="004305B3">
        <w:tc>
          <w:tcPr>
            <w:tcW w:w="3245" w:type="pct"/>
            <w:tcBorders>
              <w:top w:val="single" w:sz="4" w:space="0" w:color="auto"/>
            </w:tcBorders>
          </w:tcPr>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Age group</w:t>
            </w:r>
            <w:r w:rsidR="004305B3" w:rsidRPr="0011011D">
              <w:rPr>
                <w:rFonts w:ascii="Arial" w:hAnsi="Arial" w:cs="Arial"/>
                <w:i/>
                <w:sz w:val="20"/>
                <w:szCs w:val="20"/>
              </w:rPr>
              <w:t xml:space="preserve"> (years)</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16-25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26-35</w:t>
            </w:r>
          </w:p>
          <w:p w:rsidR="00351630" w:rsidRPr="0011011D" w:rsidRDefault="00B126FD" w:rsidP="00B126FD">
            <w:pPr>
              <w:pStyle w:val="NoSpacing"/>
              <w:rPr>
                <w:rFonts w:ascii="Arial" w:hAnsi="Arial" w:cs="Arial"/>
                <w:sz w:val="20"/>
                <w:szCs w:val="20"/>
              </w:rPr>
            </w:pPr>
            <w:r w:rsidRPr="0011011D">
              <w:rPr>
                <w:rFonts w:ascii="Arial" w:hAnsi="Arial" w:cs="Arial"/>
                <w:sz w:val="20"/>
                <w:szCs w:val="20"/>
              </w:rPr>
              <w:t xml:space="preserve">&gt; </w:t>
            </w:r>
            <w:r w:rsidR="00351630" w:rsidRPr="0011011D">
              <w:rPr>
                <w:rFonts w:ascii="Arial" w:hAnsi="Arial" w:cs="Arial"/>
                <w:sz w:val="20"/>
                <w:szCs w:val="20"/>
              </w:rPr>
              <w:t>36</w:t>
            </w:r>
          </w:p>
          <w:p w:rsidR="00351630" w:rsidRPr="0011011D" w:rsidRDefault="00351630" w:rsidP="004A5868">
            <w:pPr>
              <w:pStyle w:val="NoSpacing"/>
              <w:rPr>
                <w:rFonts w:ascii="Arial" w:hAnsi="Arial" w:cs="Arial"/>
                <w:sz w:val="20"/>
                <w:szCs w:val="20"/>
              </w:rPr>
            </w:pPr>
          </w:p>
        </w:tc>
        <w:tc>
          <w:tcPr>
            <w:tcW w:w="787" w:type="pct"/>
            <w:tcBorders>
              <w:top w:val="single" w:sz="4" w:space="0" w:color="auto"/>
            </w:tcBorders>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240</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385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9</w:t>
            </w:r>
            <w:r w:rsidR="00B126FD" w:rsidRPr="0011011D">
              <w:rPr>
                <w:rFonts w:ascii="Arial" w:hAnsi="Arial" w:cs="Arial"/>
                <w:sz w:val="20"/>
                <w:szCs w:val="20"/>
              </w:rPr>
              <w:t>2</w:t>
            </w:r>
          </w:p>
          <w:p w:rsidR="00351630" w:rsidRPr="0011011D" w:rsidRDefault="00351630" w:rsidP="004A5868">
            <w:pPr>
              <w:pStyle w:val="NoSpacing"/>
              <w:rPr>
                <w:rFonts w:ascii="Arial" w:hAnsi="Arial" w:cs="Arial"/>
                <w:sz w:val="20"/>
                <w:szCs w:val="20"/>
              </w:rPr>
            </w:pPr>
          </w:p>
        </w:tc>
        <w:tc>
          <w:tcPr>
            <w:tcW w:w="968" w:type="pct"/>
            <w:tcBorders>
              <w:top w:val="single" w:sz="4" w:space="0" w:color="auto"/>
            </w:tcBorders>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33.5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53.7</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12.</w:t>
            </w:r>
            <w:r w:rsidR="00B126FD" w:rsidRPr="0011011D">
              <w:rPr>
                <w:rFonts w:ascii="Arial" w:hAnsi="Arial" w:cs="Arial"/>
                <w:sz w:val="20"/>
                <w:szCs w:val="20"/>
              </w:rPr>
              <w:t>8</w:t>
            </w:r>
          </w:p>
          <w:p w:rsidR="00351630" w:rsidRPr="0011011D" w:rsidRDefault="00351630" w:rsidP="004A5868">
            <w:pPr>
              <w:pStyle w:val="NoSpacing"/>
              <w:rPr>
                <w:rFonts w:ascii="Arial" w:hAnsi="Arial" w:cs="Arial"/>
                <w:sz w:val="20"/>
                <w:szCs w:val="20"/>
              </w:rPr>
            </w:pPr>
          </w:p>
        </w:tc>
      </w:tr>
      <w:tr w:rsidR="00351630" w:rsidRPr="0011011D" w:rsidTr="004305B3">
        <w:tc>
          <w:tcPr>
            <w:tcW w:w="3245" w:type="pct"/>
          </w:tcPr>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Education</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 xml:space="preserve">No formal education </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Primary</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Secondary</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Tertiary</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446</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75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135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61</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62.2</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10.5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18.5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8.5</w:t>
            </w:r>
          </w:p>
        </w:tc>
      </w:tr>
      <w:tr w:rsidR="00351630" w:rsidRPr="0011011D" w:rsidTr="004305B3">
        <w:tc>
          <w:tcPr>
            <w:tcW w:w="3245" w:type="pct"/>
          </w:tcPr>
          <w:p w:rsidR="00FE0C92" w:rsidRDefault="00FE0C92" w:rsidP="004A5868">
            <w:pPr>
              <w:pStyle w:val="NoSpacing"/>
              <w:rPr>
                <w:rFonts w:ascii="Arial" w:hAnsi="Arial" w:cs="Arial"/>
                <w:i/>
                <w:sz w:val="20"/>
                <w:szCs w:val="20"/>
              </w:rPr>
            </w:pPr>
          </w:p>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 xml:space="preserve">Employment status </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Employed</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 xml:space="preserve">Unemployed </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78</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639</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10.9</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89.1</w:t>
            </w:r>
          </w:p>
        </w:tc>
      </w:tr>
      <w:tr w:rsidR="00351630" w:rsidRPr="0011011D" w:rsidTr="004305B3">
        <w:tc>
          <w:tcPr>
            <w:tcW w:w="3245" w:type="pct"/>
          </w:tcPr>
          <w:p w:rsidR="00FE0C92" w:rsidRDefault="00FE0C92" w:rsidP="004A5868">
            <w:pPr>
              <w:pStyle w:val="NoSpacing"/>
              <w:rPr>
                <w:rFonts w:ascii="Arial" w:hAnsi="Arial" w:cs="Arial"/>
                <w:i/>
                <w:sz w:val="20"/>
                <w:szCs w:val="20"/>
              </w:rPr>
            </w:pPr>
          </w:p>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Locality</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Urban</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Rural</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390</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327</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54.4</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45.6</w:t>
            </w:r>
          </w:p>
        </w:tc>
      </w:tr>
      <w:tr w:rsidR="00351630" w:rsidRPr="0011011D" w:rsidTr="004305B3">
        <w:tc>
          <w:tcPr>
            <w:tcW w:w="3245" w:type="pct"/>
          </w:tcPr>
          <w:p w:rsidR="00FE0C92" w:rsidRDefault="00FE0C92" w:rsidP="004A5868">
            <w:pPr>
              <w:pStyle w:val="NoSpacing"/>
              <w:rPr>
                <w:rFonts w:ascii="Arial" w:hAnsi="Arial" w:cs="Arial"/>
                <w:i/>
                <w:sz w:val="20"/>
                <w:szCs w:val="20"/>
              </w:rPr>
            </w:pPr>
          </w:p>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Past caesarean history</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 xml:space="preserve">Yes </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No</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434</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283</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60.5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39.5</w:t>
            </w:r>
          </w:p>
        </w:tc>
      </w:tr>
      <w:tr w:rsidR="00351630" w:rsidRPr="0011011D" w:rsidTr="004305B3">
        <w:tc>
          <w:tcPr>
            <w:tcW w:w="3245" w:type="pct"/>
          </w:tcPr>
          <w:p w:rsidR="00FE0C92" w:rsidRDefault="00FE0C92" w:rsidP="004A5868">
            <w:pPr>
              <w:pStyle w:val="NoSpacing"/>
              <w:rPr>
                <w:rFonts w:ascii="Arial" w:hAnsi="Arial" w:cs="Arial"/>
                <w:i/>
                <w:sz w:val="20"/>
                <w:szCs w:val="20"/>
              </w:rPr>
            </w:pPr>
          </w:p>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Reason for CS</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Medically indicated</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Non medically indicated</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681</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36</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95.0</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5.0</w:t>
            </w:r>
          </w:p>
        </w:tc>
      </w:tr>
      <w:tr w:rsidR="00351630" w:rsidRPr="0011011D" w:rsidTr="004305B3">
        <w:tc>
          <w:tcPr>
            <w:tcW w:w="3245" w:type="pct"/>
          </w:tcPr>
          <w:p w:rsidR="00FE0C92" w:rsidRDefault="00FE0C92" w:rsidP="004A5868">
            <w:pPr>
              <w:pStyle w:val="NoSpacing"/>
              <w:rPr>
                <w:rFonts w:ascii="Arial" w:hAnsi="Arial" w:cs="Arial"/>
                <w:i/>
                <w:sz w:val="20"/>
                <w:szCs w:val="20"/>
              </w:rPr>
            </w:pPr>
          </w:p>
          <w:p w:rsidR="00351630" w:rsidRPr="0011011D" w:rsidRDefault="00351630" w:rsidP="004A5868">
            <w:pPr>
              <w:pStyle w:val="NoSpacing"/>
              <w:rPr>
                <w:rFonts w:ascii="Arial" w:hAnsi="Arial" w:cs="Arial"/>
                <w:i/>
                <w:sz w:val="20"/>
                <w:szCs w:val="20"/>
              </w:rPr>
            </w:pPr>
            <w:r w:rsidRPr="0011011D">
              <w:rPr>
                <w:rFonts w:ascii="Arial" w:hAnsi="Arial" w:cs="Arial"/>
                <w:i/>
                <w:sz w:val="20"/>
                <w:szCs w:val="20"/>
              </w:rPr>
              <w:t xml:space="preserve">Source of information </w:t>
            </w:r>
            <w:r w:rsidR="004305B3" w:rsidRPr="0011011D">
              <w:rPr>
                <w:rFonts w:ascii="Arial" w:hAnsi="Arial" w:cs="Arial"/>
                <w:i/>
                <w:sz w:val="20"/>
                <w:szCs w:val="20"/>
              </w:rPr>
              <w:t>regarding CS</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 xml:space="preserve">TV </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Internet</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Newspaper</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Family/Friends</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 xml:space="preserve">Physician </w:t>
            </w:r>
          </w:p>
        </w:tc>
        <w:tc>
          <w:tcPr>
            <w:tcW w:w="787"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5</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7</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56</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648</w:t>
            </w:r>
          </w:p>
        </w:tc>
        <w:tc>
          <w:tcPr>
            <w:tcW w:w="968" w:type="pct"/>
          </w:tcPr>
          <w:p w:rsidR="00351630" w:rsidRPr="0011011D" w:rsidRDefault="00351630" w:rsidP="004A5868">
            <w:pPr>
              <w:pStyle w:val="NoSpacing"/>
              <w:rPr>
                <w:rFonts w:ascii="Arial" w:hAnsi="Arial" w:cs="Arial"/>
                <w:sz w:val="20"/>
                <w:szCs w:val="20"/>
              </w:rPr>
            </w:pP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0.7</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1.0</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0.1</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7.8</w:t>
            </w:r>
          </w:p>
          <w:p w:rsidR="00351630" w:rsidRPr="0011011D" w:rsidRDefault="00351630" w:rsidP="004A5868">
            <w:pPr>
              <w:pStyle w:val="NoSpacing"/>
              <w:rPr>
                <w:rFonts w:ascii="Arial" w:hAnsi="Arial" w:cs="Arial"/>
                <w:sz w:val="20"/>
                <w:szCs w:val="20"/>
              </w:rPr>
            </w:pPr>
            <w:r w:rsidRPr="0011011D">
              <w:rPr>
                <w:rFonts w:ascii="Arial" w:hAnsi="Arial" w:cs="Arial"/>
                <w:sz w:val="20"/>
                <w:szCs w:val="20"/>
              </w:rPr>
              <w:t>90.4</w:t>
            </w:r>
          </w:p>
        </w:tc>
      </w:tr>
    </w:tbl>
    <w:p w:rsidR="00351630" w:rsidRPr="0011011D" w:rsidRDefault="00351630" w:rsidP="004A5868">
      <w:pPr>
        <w:pStyle w:val="NoSpacing"/>
        <w:rPr>
          <w:rFonts w:ascii="Arial" w:hAnsi="Arial" w:cs="Arial"/>
          <w:sz w:val="20"/>
          <w:szCs w:val="20"/>
        </w:rPr>
      </w:pPr>
    </w:p>
    <w:p w:rsidR="00E938AC" w:rsidRDefault="00E938AC" w:rsidP="004A5868">
      <w:pPr>
        <w:pStyle w:val="NoSpacing"/>
        <w:rPr>
          <w:rFonts w:ascii="Arial" w:hAnsi="Arial" w:cs="Arial"/>
          <w:sz w:val="24"/>
          <w:szCs w:val="24"/>
        </w:rPr>
      </w:pPr>
    </w:p>
    <w:p w:rsidR="00541327" w:rsidRPr="0011011D" w:rsidRDefault="00A8320C" w:rsidP="0011011D">
      <w:pPr>
        <w:pStyle w:val="NoSpacing"/>
        <w:rPr>
          <w:rFonts w:ascii="Arial" w:hAnsi="Arial" w:cs="Arial"/>
          <w:sz w:val="20"/>
          <w:szCs w:val="20"/>
        </w:rPr>
      </w:pPr>
      <w:r w:rsidRPr="0011011D">
        <w:rPr>
          <w:rFonts w:ascii="Arial" w:hAnsi="Arial" w:cs="Arial"/>
          <w:sz w:val="20"/>
          <w:szCs w:val="20"/>
        </w:rPr>
        <w:t>Table 3</w:t>
      </w:r>
      <w:r w:rsidR="00947438" w:rsidRPr="0011011D">
        <w:rPr>
          <w:rFonts w:ascii="Arial" w:hAnsi="Arial" w:cs="Arial"/>
          <w:sz w:val="20"/>
          <w:szCs w:val="20"/>
        </w:rPr>
        <w:t xml:space="preserve"> </w:t>
      </w:r>
      <w:r w:rsidR="004A5868" w:rsidRPr="0011011D">
        <w:rPr>
          <w:rFonts w:ascii="Arial" w:hAnsi="Arial" w:cs="Arial"/>
          <w:sz w:val="20"/>
          <w:szCs w:val="20"/>
        </w:rPr>
        <w:t xml:space="preserve">contains </w:t>
      </w:r>
      <w:r w:rsidRPr="0011011D">
        <w:rPr>
          <w:rFonts w:ascii="Arial" w:hAnsi="Arial" w:cs="Arial"/>
          <w:sz w:val="20"/>
          <w:szCs w:val="20"/>
        </w:rPr>
        <w:t xml:space="preserve">the </w:t>
      </w:r>
      <w:r w:rsidR="00351630" w:rsidRPr="0011011D">
        <w:rPr>
          <w:rFonts w:ascii="Arial" w:hAnsi="Arial" w:cs="Arial"/>
          <w:sz w:val="20"/>
          <w:szCs w:val="20"/>
        </w:rPr>
        <w:t>respon</w:t>
      </w:r>
      <w:r w:rsidRPr="0011011D">
        <w:rPr>
          <w:rFonts w:ascii="Arial" w:hAnsi="Arial" w:cs="Arial"/>
          <w:sz w:val="20"/>
          <w:szCs w:val="20"/>
        </w:rPr>
        <w:t>ses</w:t>
      </w:r>
      <w:r w:rsidR="004A5868" w:rsidRPr="0011011D">
        <w:rPr>
          <w:rFonts w:ascii="Arial" w:hAnsi="Arial" w:cs="Arial"/>
          <w:sz w:val="20"/>
          <w:szCs w:val="20"/>
        </w:rPr>
        <w:t xml:space="preserve"> following the</w:t>
      </w:r>
      <w:r w:rsidR="00351630" w:rsidRPr="0011011D">
        <w:rPr>
          <w:rFonts w:ascii="Arial" w:hAnsi="Arial" w:cs="Arial"/>
          <w:sz w:val="20"/>
          <w:szCs w:val="20"/>
        </w:rPr>
        <w:t xml:space="preserve"> </w:t>
      </w:r>
      <w:r w:rsidRPr="0011011D">
        <w:rPr>
          <w:rFonts w:ascii="Arial" w:hAnsi="Arial" w:cs="Arial"/>
          <w:sz w:val="20"/>
          <w:szCs w:val="20"/>
        </w:rPr>
        <w:t xml:space="preserve">study </w:t>
      </w:r>
      <w:r w:rsidR="00351630" w:rsidRPr="0011011D">
        <w:rPr>
          <w:rFonts w:ascii="Arial" w:hAnsi="Arial" w:cs="Arial"/>
          <w:sz w:val="20"/>
          <w:szCs w:val="20"/>
        </w:rPr>
        <w:t xml:space="preserve">questionnaire. </w:t>
      </w:r>
      <w:r w:rsidR="009564ED" w:rsidRPr="0011011D">
        <w:rPr>
          <w:rFonts w:ascii="Arial" w:hAnsi="Arial" w:cs="Arial"/>
          <w:sz w:val="20"/>
          <w:szCs w:val="20"/>
        </w:rPr>
        <w:t>Whilst</w:t>
      </w:r>
      <w:r w:rsidR="00351630" w:rsidRPr="0011011D">
        <w:rPr>
          <w:rFonts w:ascii="Arial" w:hAnsi="Arial" w:cs="Arial"/>
          <w:sz w:val="20"/>
          <w:szCs w:val="20"/>
        </w:rPr>
        <w:t xml:space="preserve"> 565 (78.8%</w:t>
      </w:r>
      <w:r w:rsidRPr="0011011D">
        <w:rPr>
          <w:rFonts w:ascii="Arial" w:hAnsi="Arial" w:cs="Arial"/>
          <w:sz w:val="20"/>
          <w:szCs w:val="20"/>
        </w:rPr>
        <w:t xml:space="preserve">) of the respondents reported that </w:t>
      </w:r>
      <w:r w:rsidR="00351630" w:rsidRPr="0011011D">
        <w:rPr>
          <w:rFonts w:ascii="Arial" w:hAnsi="Arial" w:cs="Arial"/>
          <w:sz w:val="20"/>
          <w:szCs w:val="20"/>
        </w:rPr>
        <w:t xml:space="preserve">CS </w:t>
      </w:r>
      <w:r w:rsidRPr="0011011D">
        <w:rPr>
          <w:rFonts w:ascii="Arial" w:hAnsi="Arial" w:cs="Arial"/>
          <w:sz w:val="20"/>
          <w:szCs w:val="20"/>
        </w:rPr>
        <w:t xml:space="preserve">is a </w:t>
      </w:r>
      <w:r w:rsidR="00351630" w:rsidRPr="0011011D">
        <w:rPr>
          <w:rFonts w:ascii="Arial" w:hAnsi="Arial" w:cs="Arial"/>
          <w:sz w:val="20"/>
          <w:szCs w:val="20"/>
        </w:rPr>
        <w:t>dangerous</w:t>
      </w:r>
      <w:r w:rsidRPr="0011011D">
        <w:rPr>
          <w:rFonts w:ascii="Arial" w:hAnsi="Arial" w:cs="Arial"/>
          <w:sz w:val="20"/>
          <w:szCs w:val="20"/>
        </w:rPr>
        <w:t xml:space="preserve"> procedure</w:t>
      </w:r>
      <w:r w:rsidR="00C65D2D" w:rsidRPr="0011011D">
        <w:rPr>
          <w:rFonts w:ascii="Arial" w:hAnsi="Arial" w:cs="Arial"/>
          <w:sz w:val="20"/>
          <w:szCs w:val="20"/>
        </w:rPr>
        <w:t>, 534</w:t>
      </w:r>
      <w:r w:rsidR="00351630" w:rsidRPr="0011011D">
        <w:rPr>
          <w:rFonts w:ascii="Arial" w:hAnsi="Arial" w:cs="Arial"/>
          <w:sz w:val="20"/>
          <w:szCs w:val="20"/>
        </w:rPr>
        <w:t xml:space="preserve"> (74.5%) thought </w:t>
      </w:r>
      <w:r w:rsidRPr="0011011D">
        <w:rPr>
          <w:rFonts w:ascii="Arial" w:hAnsi="Arial" w:cs="Arial"/>
          <w:sz w:val="20"/>
          <w:szCs w:val="20"/>
        </w:rPr>
        <w:t xml:space="preserve">CS is </w:t>
      </w:r>
      <w:r w:rsidR="00351630" w:rsidRPr="0011011D">
        <w:rPr>
          <w:rFonts w:ascii="Arial" w:hAnsi="Arial" w:cs="Arial"/>
          <w:sz w:val="20"/>
          <w:szCs w:val="20"/>
        </w:rPr>
        <w:t xml:space="preserve">the best way to save </w:t>
      </w:r>
      <w:r w:rsidR="00202FE2" w:rsidRPr="0011011D">
        <w:rPr>
          <w:rFonts w:ascii="Arial" w:hAnsi="Arial" w:cs="Arial"/>
          <w:sz w:val="20"/>
          <w:szCs w:val="20"/>
        </w:rPr>
        <w:t xml:space="preserve">a </w:t>
      </w:r>
      <w:r w:rsidR="00351630" w:rsidRPr="0011011D">
        <w:rPr>
          <w:rFonts w:ascii="Arial" w:hAnsi="Arial" w:cs="Arial"/>
          <w:sz w:val="20"/>
          <w:szCs w:val="20"/>
        </w:rPr>
        <w:t>mother’s and baby’s life</w:t>
      </w:r>
      <w:r w:rsidRPr="0011011D">
        <w:rPr>
          <w:rFonts w:ascii="Arial" w:hAnsi="Arial" w:cs="Arial"/>
          <w:sz w:val="20"/>
          <w:szCs w:val="20"/>
        </w:rPr>
        <w:t xml:space="preserve">. Four hundred and twenty two (58.9%) preferred normal delivery over CS and 450 (62.0%) stated that they will avoid future CS </w:t>
      </w:r>
      <w:r w:rsidR="00202FE2" w:rsidRPr="0011011D">
        <w:rPr>
          <w:rFonts w:ascii="Arial" w:hAnsi="Arial" w:cs="Arial"/>
          <w:sz w:val="20"/>
          <w:szCs w:val="20"/>
        </w:rPr>
        <w:t xml:space="preserve">if they can </w:t>
      </w:r>
      <w:r w:rsidRPr="0011011D">
        <w:rPr>
          <w:rFonts w:ascii="Arial" w:hAnsi="Arial" w:cs="Arial"/>
          <w:sz w:val="20"/>
          <w:szCs w:val="20"/>
        </w:rPr>
        <w:t xml:space="preserve">because of </w:t>
      </w:r>
      <w:proofErr w:type="spellStart"/>
      <w:r w:rsidRPr="0011011D">
        <w:rPr>
          <w:rFonts w:ascii="Arial" w:hAnsi="Arial" w:cs="Arial"/>
          <w:sz w:val="20"/>
          <w:szCs w:val="20"/>
        </w:rPr>
        <w:t>post operative</w:t>
      </w:r>
      <w:proofErr w:type="spellEnd"/>
      <w:r w:rsidRPr="0011011D">
        <w:rPr>
          <w:rFonts w:ascii="Arial" w:hAnsi="Arial" w:cs="Arial"/>
          <w:sz w:val="20"/>
          <w:szCs w:val="20"/>
        </w:rPr>
        <w:t xml:space="preserve"> pain. Five hundred and two respondents </w:t>
      </w:r>
      <w:r w:rsidR="00351630" w:rsidRPr="0011011D">
        <w:rPr>
          <w:rFonts w:ascii="Arial" w:hAnsi="Arial" w:cs="Arial"/>
          <w:sz w:val="20"/>
          <w:szCs w:val="20"/>
        </w:rPr>
        <w:t xml:space="preserve">(70%) </w:t>
      </w:r>
      <w:r w:rsidRPr="0011011D">
        <w:rPr>
          <w:rFonts w:ascii="Arial" w:hAnsi="Arial" w:cs="Arial"/>
          <w:sz w:val="20"/>
          <w:szCs w:val="20"/>
        </w:rPr>
        <w:t xml:space="preserve">agreed </w:t>
      </w:r>
      <w:r w:rsidR="00351630" w:rsidRPr="0011011D">
        <w:rPr>
          <w:rFonts w:ascii="Arial" w:hAnsi="Arial" w:cs="Arial"/>
          <w:sz w:val="20"/>
          <w:szCs w:val="20"/>
        </w:rPr>
        <w:t xml:space="preserve">to </w:t>
      </w:r>
      <w:r w:rsidRPr="0011011D">
        <w:rPr>
          <w:rFonts w:ascii="Arial" w:hAnsi="Arial" w:cs="Arial"/>
          <w:sz w:val="20"/>
          <w:szCs w:val="20"/>
        </w:rPr>
        <w:t xml:space="preserve">opt for </w:t>
      </w:r>
      <w:r w:rsidR="00351630" w:rsidRPr="0011011D">
        <w:rPr>
          <w:rFonts w:ascii="Arial" w:hAnsi="Arial" w:cs="Arial"/>
          <w:sz w:val="20"/>
          <w:szCs w:val="20"/>
        </w:rPr>
        <w:t xml:space="preserve">CS when it is medically indicated </w:t>
      </w:r>
      <w:r w:rsidRPr="0011011D">
        <w:rPr>
          <w:rFonts w:ascii="Arial" w:hAnsi="Arial" w:cs="Arial"/>
          <w:sz w:val="20"/>
          <w:szCs w:val="20"/>
        </w:rPr>
        <w:t xml:space="preserve">or when it is </w:t>
      </w:r>
      <w:r w:rsidR="00351630" w:rsidRPr="0011011D">
        <w:rPr>
          <w:rFonts w:ascii="Arial" w:hAnsi="Arial" w:cs="Arial"/>
          <w:sz w:val="20"/>
          <w:szCs w:val="20"/>
        </w:rPr>
        <w:t>recomme</w:t>
      </w:r>
      <w:r w:rsidR="00DC2E66" w:rsidRPr="0011011D">
        <w:rPr>
          <w:rFonts w:ascii="Arial" w:hAnsi="Arial" w:cs="Arial"/>
          <w:sz w:val="20"/>
          <w:szCs w:val="20"/>
        </w:rPr>
        <w:t>nd</w:t>
      </w:r>
      <w:r w:rsidR="00541327" w:rsidRPr="0011011D">
        <w:rPr>
          <w:rFonts w:ascii="Arial" w:hAnsi="Arial" w:cs="Arial"/>
          <w:sz w:val="20"/>
          <w:szCs w:val="20"/>
        </w:rPr>
        <w:t xml:space="preserve">ed by the physician and 339 (47.3%) agreed that they do not have enough knowledge towards CS. </w:t>
      </w:r>
    </w:p>
    <w:p w:rsidR="00351630" w:rsidRDefault="00351630" w:rsidP="00CB4944">
      <w:pPr>
        <w:autoSpaceDE w:val="0"/>
        <w:autoSpaceDN w:val="0"/>
        <w:adjustRightInd w:val="0"/>
        <w:spacing w:after="0" w:line="240" w:lineRule="auto"/>
        <w:jc w:val="center"/>
        <w:rPr>
          <w:rFonts w:ascii="Times New Roman" w:hAnsi="Times New Roman" w:cs="Times New Roman"/>
          <w:b/>
          <w:sz w:val="24"/>
          <w:szCs w:val="24"/>
        </w:rPr>
      </w:pPr>
    </w:p>
    <w:p w:rsidR="00351630" w:rsidRDefault="00351630" w:rsidP="004A5868">
      <w:pPr>
        <w:autoSpaceDE w:val="0"/>
        <w:autoSpaceDN w:val="0"/>
        <w:adjustRightInd w:val="0"/>
        <w:spacing w:after="0" w:line="240" w:lineRule="auto"/>
        <w:rPr>
          <w:rFonts w:ascii="Times New Roman" w:hAnsi="Times New Roman" w:cs="Times New Roman"/>
          <w:b/>
          <w:sz w:val="24"/>
          <w:szCs w:val="24"/>
        </w:rPr>
      </w:pPr>
    </w:p>
    <w:p w:rsidR="00310898" w:rsidRDefault="00310898" w:rsidP="00CB4944">
      <w:pPr>
        <w:autoSpaceDE w:val="0"/>
        <w:autoSpaceDN w:val="0"/>
        <w:adjustRightInd w:val="0"/>
        <w:spacing w:after="0" w:line="240" w:lineRule="auto"/>
        <w:jc w:val="center"/>
        <w:rPr>
          <w:rFonts w:ascii="Times New Roman" w:hAnsi="Times New Roman" w:cs="Times New Roman"/>
          <w:b/>
          <w:sz w:val="24"/>
          <w:szCs w:val="24"/>
        </w:rPr>
      </w:pPr>
    </w:p>
    <w:p w:rsidR="00541327" w:rsidRDefault="00541327" w:rsidP="00CB4944">
      <w:pPr>
        <w:autoSpaceDE w:val="0"/>
        <w:autoSpaceDN w:val="0"/>
        <w:adjustRightInd w:val="0"/>
        <w:spacing w:after="0" w:line="240" w:lineRule="auto"/>
        <w:jc w:val="center"/>
        <w:rPr>
          <w:rFonts w:ascii="Times New Roman" w:hAnsi="Times New Roman" w:cs="Times New Roman"/>
          <w:b/>
          <w:sz w:val="24"/>
          <w:szCs w:val="24"/>
        </w:rPr>
        <w:sectPr w:rsidR="00541327" w:rsidSect="00B271B0">
          <w:footerReference w:type="default" r:id="rId17"/>
          <w:pgSz w:w="11907" w:h="16839" w:code="9"/>
          <w:pgMar w:top="1440" w:right="1440" w:bottom="1440" w:left="1440" w:header="720" w:footer="720" w:gutter="0"/>
          <w:cols w:space="720"/>
          <w:docGrid w:linePitch="360"/>
        </w:sectPr>
      </w:pPr>
    </w:p>
    <w:p w:rsidR="00351630" w:rsidRPr="00CA208F" w:rsidRDefault="00A8320C" w:rsidP="00A8320C">
      <w:pPr>
        <w:autoSpaceDE w:val="0"/>
        <w:autoSpaceDN w:val="0"/>
        <w:adjustRightInd w:val="0"/>
        <w:spacing w:after="0" w:line="240" w:lineRule="auto"/>
        <w:jc w:val="center"/>
        <w:rPr>
          <w:rFonts w:ascii="Arial" w:hAnsi="Arial" w:cs="Arial"/>
          <w:b/>
        </w:rPr>
      </w:pPr>
      <w:r w:rsidRPr="00CA208F">
        <w:rPr>
          <w:rFonts w:ascii="Arial" w:hAnsi="Arial" w:cs="Arial"/>
          <w:b/>
        </w:rPr>
        <w:lastRenderedPageBreak/>
        <w:t>Table 3</w:t>
      </w:r>
      <w:r w:rsidR="00351630" w:rsidRPr="00CA208F">
        <w:rPr>
          <w:rFonts w:ascii="Arial" w:hAnsi="Arial" w:cs="Arial"/>
          <w:b/>
        </w:rPr>
        <w:t>: Responses to items in questionnaire</w:t>
      </w:r>
    </w:p>
    <w:p w:rsidR="00351630" w:rsidRPr="00CA208F" w:rsidRDefault="00351630" w:rsidP="00CB4944">
      <w:pPr>
        <w:autoSpaceDE w:val="0"/>
        <w:autoSpaceDN w:val="0"/>
        <w:adjustRightInd w:val="0"/>
        <w:spacing w:after="0" w:line="240" w:lineRule="auto"/>
        <w:jc w:val="center"/>
        <w:rPr>
          <w:rFonts w:ascii="Arial" w:hAnsi="Arial" w:cs="Arial"/>
          <w:b/>
        </w:rPr>
      </w:pPr>
    </w:p>
    <w:tbl>
      <w:tblPr>
        <w:tblW w:w="5000" w:type="pct"/>
        <w:tblBorders>
          <w:top w:val="single" w:sz="4" w:space="0" w:color="auto"/>
          <w:bottom w:val="single" w:sz="4" w:space="0" w:color="auto"/>
        </w:tblBorders>
        <w:tblLook w:val="04A0" w:firstRow="1" w:lastRow="0" w:firstColumn="1" w:lastColumn="0" w:noHBand="0" w:noVBand="1"/>
      </w:tblPr>
      <w:tblGrid>
        <w:gridCol w:w="7663"/>
        <w:gridCol w:w="2150"/>
        <w:gridCol w:w="2027"/>
        <w:gridCol w:w="2119"/>
      </w:tblGrid>
      <w:tr w:rsidR="00351630" w:rsidRPr="00CA208F" w:rsidTr="00541327">
        <w:trPr>
          <w:trHeight w:val="332"/>
        </w:trPr>
        <w:tc>
          <w:tcPr>
            <w:tcW w:w="2744" w:type="pct"/>
            <w:tcBorders>
              <w:top w:val="single" w:sz="4" w:space="0" w:color="auto"/>
              <w:bottom w:val="single" w:sz="4" w:space="0" w:color="auto"/>
            </w:tcBorders>
          </w:tcPr>
          <w:p w:rsidR="00351630" w:rsidRPr="00CA208F" w:rsidRDefault="00351630" w:rsidP="00541327">
            <w:pPr>
              <w:pStyle w:val="NoSpacing"/>
              <w:tabs>
                <w:tab w:val="left" w:pos="2775"/>
              </w:tabs>
              <w:spacing w:line="360" w:lineRule="auto"/>
              <w:rPr>
                <w:rFonts w:ascii="Arial" w:hAnsi="Arial" w:cs="Arial"/>
                <w:b/>
                <w:bCs/>
              </w:rPr>
            </w:pPr>
            <w:r w:rsidRPr="00CA208F">
              <w:rPr>
                <w:rFonts w:ascii="Arial" w:hAnsi="Arial" w:cs="Arial"/>
                <w:b/>
                <w:bCs/>
              </w:rPr>
              <w:t>Items in questionnaire</w:t>
            </w:r>
            <w:r w:rsidR="00541327" w:rsidRPr="00CA208F">
              <w:rPr>
                <w:rFonts w:ascii="Arial" w:hAnsi="Arial" w:cs="Arial"/>
                <w:b/>
                <w:bCs/>
              </w:rPr>
              <w:tab/>
            </w:r>
          </w:p>
        </w:tc>
        <w:tc>
          <w:tcPr>
            <w:tcW w:w="770" w:type="pct"/>
            <w:tcBorders>
              <w:top w:val="single" w:sz="4" w:space="0" w:color="auto"/>
              <w:bottom w:val="single" w:sz="4" w:space="0" w:color="auto"/>
            </w:tcBorders>
          </w:tcPr>
          <w:p w:rsidR="00351630" w:rsidRPr="00CA208F" w:rsidRDefault="00351630" w:rsidP="00541327">
            <w:pPr>
              <w:pStyle w:val="NoSpacing"/>
              <w:spacing w:line="360" w:lineRule="auto"/>
              <w:jc w:val="center"/>
              <w:rPr>
                <w:rFonts w:ascii="Arial" w:hAnsi="Arial" w:cs="Arial"/>
                <w:b/>
                <w:bCs/>
              </w:rPr>
            </w:pPr>
            <w:r w:rsidRPr="00CA208F">
              <w:rPr>
                <w:rFonts w:ascii="Arial" w:hAnsi="Arial" w:cs="Arial"/>
                <w:b/>
                <w:bCs/>
              </w:rPr>
              <w:t>Yes</w:t>
            </w:r>
          </w:p>
        </w:tc>
        <w:tc>
          <w:tcPr>
            <w:tcW w:w="726" w:type="pct"/>
            <w:tcBorders>
              <w:top w:val="single" w:sz="4" w:space="0" w:color="auto"/>
              <w:bottom w:val="single" w:sz="4" w:space="0" w:color="auto"/>
            </w:tcBorders>
          </w:tcPr>
          <w:p w:rsidR="00351630" w:rsidRPr="00CA208F" w:rsidRDefault="00351630" w:rsidP="00541327">
            <w:pPr>
              <w:pStyle w:val="NoSpacing"/>
              <w:spacing w:line="360" w:lineRule="auto"/>
              <w:jc w:val="center"/>
              <w:rPr>
                <w:rFonts w:ascii="Arial" w:hAnsi="Arial" w:cs="Arial"/>
                <w:b/>
                <w:bCs/>
              </w:rPr>
            </w:pPr>
            <w:r w:rsidRPr="00CA208F">
              <w:rPr>
                <w:rFonts w:ascii="Arial" w:hAnsi="Arial" w:cs="Arial"/>
                <w:b/>
                <w:bCs/>
              </w:rPr>
              <w:t>No</w:t>
            </w:r>
          </w:p>
        </w:tc>
        <w:tc>
          <w:tcPr>
            <w:tcW w:w="759" w:type="pct"/>
            <w:tcBorders>
              <w:top w:val="single" w:sz="4" w:space="0" w:color="auto"/>
              <w:bottom w:val="single" w:sz="4" w:space="0" w:color="auto"/>
            </w:tcBorders>
          </w:tcPr>
          <w:p w:rsidR="00351630" w:rsidRPr="00CA208F" w:rsidRDefault="00351630" w:rsidP="00541327">
            <w:pPr>
              <w:pStyle w:val="NoSpacing"/>
              <w:spacing w:line="360" w:lineRule="auto"/>
              <w:jc w:val="center"/>
              <w:rPr>
                <w:rFonts w:ascii="Arial" w:hAnsi="Arial" w:cs="Arial"/>
                <w:b/>
                <w:bCs/>
              </w:rPr>
            </w:pPr>
            <w:r w:rsidRPr="00CA208F">
              <w:rPr>
                <w:rFonts w:ascii="Arial" w:hAnsi="Arial" w:cs="Arial"/>
                <w:b/>
                <w:bCs/>
              </w:rPr>
              <w:t>Do not know</w:t>
            </w:r>
          </w:p>
        </w:tc>
      </w:tr>
      <w:tr w:rsidR="00351630" w:rsidRPr="00CA208F" w:rsidTr="00541327">
        <w:tc>
          <w:tcPr>
            <w:tcW w:w="2744" w:type="pct"/>
            <w:tcBorders>
              <w:top w:val="single" w:sz="4" w:space="0" w:color="auto"/>
            </w:tcBorders>
          </w:tcPr>
          <w:p w:rsidR="00351630" w:rsidRPr="00CA208F" w:rsidRDefault="00351630" w:rsidP="00A8320C">
            <w:pPr>
              <w:pStyle w:val="NoSpacing"/>
              <w:spacing w:line="360" w:lineRule="auto"/>
              <w:rPr>
                <w:rFonts w:ascii="Arial" w:hAnsi="Arial" w:cs="Arial"/>
              </w:rPr>
            </w:pPr>
            <w:r w:rsidRPr="00CA208F">
              <w:rPr>
                <w:rFonts w:ascii="Arial" w:hAnsi="Arial" w:cs="Arial"/>
                <w:bCs/>
              </w:rPr>
              <w:t xml:space="preserve">Do you consider </w:t>
            </w:r>
            <w:r w:rsidR="00541327" w:rsidRPr="00CA208F">
              <w:rPr>
                <w:rFonts w:ascii="Arial" w:hAnsi="Arial" w:cs="Arial"/>
                <w:bCs/>
              </w:rPr>
              <w:t xml:space="preserve">that </w:t>
            </w:r>
            <w:r w:rsidRPr="00CA208F">
              <w:rPr>
                <w:rFonts w:ascii="Arial" w:hAnsi="Arial" w:cs="Arial"/>
                <w:bCs/>
              </w:rPr>
              <w:t>caesarean section is dangerous?</w:t>
            </w:r>
          </w:p>
        </w:tc>
        <w:tc>
          <w:tcPr>
            <w:tcW w:w="770" w:type="pct"/>
            <w:tcBorders>
              <w:top w:val="single" w:sz="4" w:space="0" w:color="auto"/>
            </w:tcBorders>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565 (78.8)</w:t>
            </w:r>
          </w:p>
        </w:tc>
        <w:tc>
          <w:tcPr>
            <w:tcW w:w="726" w:type="pct"/>
            <w:tcBorders>
              <w:top w:val="single" w:sz="4" w:space="0" w:color="auto"/>
            </w:tcBorders>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121 (16.9)</w:t>
            </w:r>
          </w:p>
        </w:tc>
        <w:tc>
          <w:tcPr>
            <w:tcW w:w="759" w:type="pct"/>
            <w:tcBorders>
              <w:top w:val="single" w:sz="4" w:space="0" w:color="auto"/>
            </w:tcBorders>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31 (4.3)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Do you prefer planned </w:t>
            </w:r>
            <w:r w:rsidR="00947438" w:rsidRPr="00CA208F">
              <w:rPr>
                <w:rFonts w:ascii="Arial" w:hAnsi="Arial" w:cs="Arial"/>
                <w:bCs/>
              </w:rPr>
              <w:t>caesarean</w:t>
            </w:r>
            <w:r w:rsidRPr="00CA208F">
              <w:rPr>
                <w:rFonts w:ascii="Arial" w:hAnsi="Arial" w:cs="Arial"/>
                <w:bCs/>
              </w:rPr>
              <w:t xml:space="preserve"> section?</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336(46.9)</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336(46.9)</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45(6.3)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Would you like to undergo </w:t>
            </w:r>
            <w:r w:rsidR="00947438" w:rsidRPr="00CA208F">
              <w:rPr>
                <w:rFonts w:ascii="Arial" w:hAnsi="Arial" w:cs="Arial"/>
                <w:bCs/>
              </w:rPr>
              <w:t>caesarean</w:t>
            </w:r>
            <w:r w:rsidRPr="00CA208F">
              <w:rPr>
                <w:rFonts w:ascii="Arial" w:hAnsi="Arial" w:cs="Arial"/>
                <w:bCs/>
              </w:rPr>
              <w:t xml:space="preserve"> section if indicated?</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502 (70.0)</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173 (24.1)</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42 (5.9)</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Would you like to undergo </w:t>
            </w:r>
            <w:r w:rsidR="00947438" w:rsidRPr="00CA208F">
              <w:rPr>
                <w:rFonts w:ascii="Arial" w:hAnsi="Arial" w:cs="Arial"/>
                <w:bCs/>
              </w:rPr>
              <w:t>caesarean</w:t>
            </w:r>
            <w:r w:rsidRPr="00CA208F">
              <w:rPr>
                <w:rFonts w:ascii="Arial" w:hAnsi="Arial" w:cs="Arial"/>
                <w:bCs/>
              </w:rPr>
              <w:t xml:space="preserve"> section if not indicated?</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187 (26.1)</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492 (68.6)</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38 (5.3)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Do you think </w:t>
            </w:r>
            <w:r w:rsidR="00947438" w:rsidRPr="00CA208F">
              <w:rPr>
                <w:rFonts w:ascii="Arial" w:hAnsi="Arial" w:cs="Arial"/>
                <w:bCs/>
              </w:rPr>
              <w:t>caesarean</w:t>
            </w:r>
            <w:r w:rsidRPr="00CA208F">
              <w:rPr>
                <w:rFonts w:ascii="Arial" w:hAnsi="Arial" w:cs="Arial"/>
                <w:bCs/>
              </w:rPr>
              <w:t xml:space="preserve"> section can result in death?</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411 (57.3)</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245 (34.2)</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61(5.3)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normal vaginal delivery can lead to death?</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371 (51.7)</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278 (38.8)</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67 (9.3)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Do you prefer </w:t>
            </w:r>
            <w:r w:rsidR="00947438" w:rsidRPr="00CA208F">
              <w:rPr>
                <w:rFonts w:ascii="Arial" w:hAnsi="Arial" w:cs="Arial"/>
                <w:bCs/>
              </w:rPr>
              <w:t>caesarean</w:t>
            </w:r>
            <w:r w:rsidRPr="00CA208F">
              <w:rPr>
                <w:rFonts w:ascii="Arial" w:hAnsi="Arial" w:cs="Arial"/>
                <w:bCs/>
              </w:rPr>
              <w:t xml:space="preserve"> section for better health?</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326 (45.5)</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321 (44.5)</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69 (9.6)</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Would you like to have </w:t>
            </w:r>
            <w:r w:rsidR="00947438" w:rsidRPr="00CA208F">
              <w:rPr>
                <w:rFonts w:ascii="Arial" w:hAnsi="Arial" w:cs="Arial"/>
                <w:bCs/>
              </w:rPr>
              <w:t>caesarean</w:t>
            </w:r>
            <w:r w:rsidRPr="00CA208F">
              <w:rPr>
                <w:rFonts w:ascii="Arial" w:hAnsi="Arial" w:cs="Arial"/>
                <w:bCs/>
              </w:rPr>
              <w:t xml:space="preserve"> section on Physician's recommendation?</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503 (70.2)</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139 (19.4)</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75 (10.5)</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you have enough knowledge about caesarean section?</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297 (41.4)</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339 (47.3)</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81 (11.3)</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Do you think normal vaginal delivery is painful? </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390 (54.4)</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262(36.5)</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65 (9.1)</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caesarean section is better than normal vaginal delivery?</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226 (31.5)</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422 (58.9)</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69 (9.6)</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 xml:space="preserve">Do you think </w:t>
            </w:r>
            <w:r w:rsidR="00947438" w:rsidRPr="00CA208F">
              <w:rPr>
                <w:rFonts w:ascii="Arial" w:hAnsi="Arial" w:cs="Arial"/>
                <w:bCs/>
              </w:rPr>
              <w:t>caesarean</w:t>
            </w:r>
            <w:r w:rsidRPr="00CA208F">
              <w:rPr>
                <w:rFonts w:ascii="Arial" w:hAnsi="Arial" w:cs="Arial"/>
                <w:bCs/>
              </w:rPr>
              <w:t xml:space="preserve"> section should be avoided due to postoperative pain?</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450 (62.8)</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192 (26.8)</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75 (10.5)</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caesarean section is the best way to save mother and baby's life?</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534 (74.5)</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119 (16.6)</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64 (8.9)</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caesarean section can result in infertility?</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173 (24.1)</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389 (54.3)</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155 (21.6)</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caesarean section is associated with previous caesarean section?</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292 (40.7)</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298 (41.6)</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127 (17.7)</w:t>
            </w:r>
          </w:p>
        </w:tc>
      </w:tr>
      <w:tr w:rsidR="00351630" w:rsidRPr="00CA208F" w:rsidTr="00541327">
        <w:tc>
          <w:tcPr>
            <w:tcW w:w="2744" w:type="pct"/>
          </w:tcPr>
          <w:p w:rsidR="00351630" w:rsidRPr="00CA208F" w:rsidRDefault="00351630" w:rsidP="00A8320C">
            <w:pPr>
              <w:pStyle w:val="NoSpacing"/>
              <w:spacing w:line="360" w:lineRule="auto"/>
              <w:rPr>
                <w:rFonts w:ascii="Arial" w:hAnsi="Arial" w:cs="Arial"/>
                <w:bCs/>
              </w:rPr>
            </w:pPr>
            <w:r w:rsidRPr="00CA208F">
              <w:rPr>
                <w:rFonts w:ascii="Arial" w:hAnsi="Arial" w:cs="Arial"/>
                <w:bCs/>
              </w:rPr>
              <w:t>Do you think caesarean section is safer than normal vaginal delivery?</w:t>
            </w:r>
          </w:p>
        </w:tc>
        <w:tc>
          <w:tcPr>
            <w:tcW w:w="770"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200 (27.9)</w:t>
            </w:r>
          </w:p>
        </w:tc>
        <w:tc>
          <w:tcPr>
            <w:tcW w:w="726"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427 (59.6)</w:t>
            </w:r>
          </w:p>
        </w:tc>
        <w:tc>
          <w:tcPr>
            <w:tcW w:w="759" w:type="pct"/>
          </w:tcPr>
          <w:p w:rsidR="00351630" w:rsidRPr="00CA208F" w:rsidRDefault="00351630" w:rsidP="00541327">
            <w:pPr>
              <w:pStyle w:val="NoSpacing"/>
              <w:spacing w:line="360" w:lineRule="auto"/>
              <w:jc w:val="center"/>
              <w:rPr>
                <w:rFonts w:ascii="Arial" w:hAnsi="Arial" w:cs="Arial"/>
              </w:rPr>
            </w:pPr>
            <w:r w:rsidRPr="00CA208F">
              <w:rPr>
                <w:rFonts w:ascii="Arial" w:hAnsi="Arial" w:cs="Arial"/>
              </w:rPr>
              <w:t>89 (12.4)</w:t>
            </w:r>
          </w:p>
        </w:tc>
      </w:tr>
    </w:tbl>
    <w:p w:rsidR="00351630" w:rsidRPr="0011011D" w:rsidRDefault="00351630" w:rsidP="0011011D">
      <w:pPr>
        <w:pStyle w:val="NoSpacing"/>
        <w:rPr>
          <w:rFonts w:ascii="Arial" w:hAnsi="Arial" w:cs="Arial"/>
          <w:sz w:val="20"/>
          <w:szCs w:val="20"/>
        </w:rPr>
      </w:pPr>
    </w:p>
    <w:p w:rsidR="00541327" w:rsidRPr="0011011D" w:rsidRDefault="00541327" w:rsidP="0011011D">
      <w:pPr>
        <w:pStyle w:val="NoSpacing"/>
        <w:rPr>
          <w:rFonts w:ascii="Arial" w:hAnsi="Arial" w:cs="Arial"/>
          <w:sz w:val="20"/>
          <w:szCs w:val="20"/>
        </w:rPr>
        <w:sectPr w:rsidR="00541327" w:rsidRPr="0011011D" w:rsidSect="00541327">
          <w:pgSz w:w="16839" w:h="11907" w:orient="landscape" w:code="9"/>
          <w:pgMar w:top="1440" w:right="1440" w:bottom="1440" w:left="1440" w:header="720" w:footer="720" w:gutter="0"/>
          <w:cols w:space="720"/>
          <w:docGrid w:linePitch="360"/>
        </w:sectPr>
      </w:pPr>
    </w:p>
    <w:p w:rsidR="00E73445" w:rsidRPr="0011011D" w:rsidRDefault="00351630" w:rsidP="0011011D">
      <w:pPr>
        <w:pStyle w:val="NoSpacing"/>
        <w:rPr>
          <w:rFonts w:ascii="Arial" w:hAnsi="Arial" w:cs="Arial"/>
          <w:sz w:val="20"/>
          <w:szCs w:val="20"/>
        </w:rPr>
      </w:pPr>
      <w:r w:rsidRPr="0011011D">
        <w:rPr>
          <w:rFonts w:ascii="Arial" w:hAnsi="Arial" w:cs="Arial"/>
          <w:sz w:val="20"/>
          <w:szCs w:val="20"/>
        </w:rPr>
        <w:lastRenderedPageBreak/>
        <w:t>Table</w:t>
      </w:r>
      <w:r w:rsidR="00947438" w:rsidRPr="0011011D">
        <w:rPr>
          <w:rFonts w:ascii="Arial" w:hAnsi="Arial" w:cs="Arial"/>
          <w:sz w:val="20"/>
          <w:szCs w:val="20"/>
        </w:rPr>
        <w:t xml:space="preserve"> </w:t>
      </w:r>
      <w:r w:rsidR="00541327" w:rsidRPr="0011011D">
        <w:rPr>
          <w:rFonts w:ascii="Arial" w:hAnsi="Arial" w:cs="Arial"/>
          <w:sz w:val="20"/>
          <w:szCs w:val="20"/>
        </w:rPr>
        <w:t>4</w:t>
      </w:r>
      <w:r w:rsidR="00947438" w:rsidRPr="0011011D">
        <w:rPr>
          <w:rFonts w:ascii="Arial" w:hAnsi="Arial" w:cs="Arial"/>
          <w:sz w:val="20"/>
          <w:szCs w:val="20"/>
        </w:rPr>
        <w:t xml:space="preserve"> </w:t>
      </w:r>
      <w:r w:rsidR="00541327" w:rsidRPr="0011011D">
        <w:rPr>
          <w:rFonts w:ascii="Arial" w:hAnsi="Arial" w:cs="Arial"/>
          <w:sz w:val="20"/>
          <w:szCs w:val="20"/>
        </w:rPr>
        <w:t xml:space="preserve">presents the </w:t>
      </w:r>
      <w:r w:rsidRPr="0011011D">
        <w:rPr>
          <w:rFonts w:ascii="Arial" w:hAnsi="Arial" w:cs="Arial"/>
          <w:sz w:val="20"/>
          <w:szCs w:val="20"/>
        </w:rPr>
        <w:t xml:space="preserve">association between </w:t>
      </w:r>
      <w:r w:rsidR="00541327" w:rsidRPr="0011011D">
        <w:rPr>
          <w:rFonts w:ascii="Arial" w:hAnsi="Arial" w:cs="Arial"/>
          <w:sz w:val="20"/>
          <w:szCs w:val="20"/>
        </w:rPr>
        <w:t>study variables and demographic characteristics</w:t>
      </w:r>
      <w:r w:rsidRPr="0011011D">
        <w:rPr>
          <w:rFonts w:ascii="Arial" w:hAnsi="Arial" w:cs="Arial"/>
          <w:sz w:val="20"/>
          <w:szCs w:val="20"/>
        </w:rPr>
        <w:t xml:space="preserve">. When </w:t>
      </w:r>
      <w:r w:rsidR="00541327" w:rsidRPr="0011011D">
        <w:rPr>
          <w:rFonts w:ascii="Arial" w:hAnsi="Arial" w:cs="Arial"/>
          <w:sz w:val="20"/>
          <w:szCs w:val="20"/>
        </w:rPr>
        <w:t xml:space="preserve">participants were asked </w:t>
      </w:r>
      <w:r w:rsidR="00F27B08" w:rsidRPr="0011011D">
        <w:rPr>
          <w:rFonts w:ascii="Arial" w:hAnsi="Arial" w:cs="Arial"/>
          <w:sz w:val="20"/>
          <w:szCs w:val="20"/>
        </w:rPr>
        <w:t xml:space="preserve">about </w:t>
      </w:r>
      <w:r w:rsidRPr="0011011D">
        <w:rPr>
          <w:rFonts w:ascii="Arial" w:hAnsi="Arial" w:cs="Arial"/>
          <w:sz w:val="20"/>
          <w:szCs w:val="20"/>
        </w:rPr>
        <w:t xml:space="preserve">CS </w:t>
      </w:r>
      <w:r w:rsidR="00541327" w:rsidRPr="0011011D">
        <w:rPr>
          <w:rFonts w:ascii="Arial" w:hAnsi="Arial" w:cs="Arial"/>
          <w:sz w:val="20"/>
          <w:szCs w:val="20"/>
        </w:rPr>
        <w:t xml:space="preserve">being </w:t>
      </w:r>
      <w:r w:rsidRPr="0011011D">
        <w:rPr>
          <w:rFonts w:ascii="Arial" w:hAnsi="Arial" w:cs="Arial"/>
          <w:sz w:val="20"/>
          <w:szCs w:val="20"/>
        </w:rPr>
        <w:t>dangerous</w:t>
      </w:r>
      <w:r w:rsidR="00541327" w:rsidRPr="0011011D">
        <w:rPr>
          <w:rFonts w:ascii="Arial" w:hAnsi="Arial" w:cs="Arial"/>
          <w:sz w:val="20"/>
          <w:szCs w:val="20"/>
        </w:rPr>
        <w:t xml:space="preserve">, </w:t>
      </w:r>
      <w:r w:rsidR="00202FE2" w:rsidRPr="0011011D">
        <w:rPr>
          <w:rFonts w:ascii="Arial" w:hAnsi="Arial" w:cs="Arial"/>
          <w:sz w:val="20"/>
          <w:szCs w:val="20"/>
        </w:rPr>
        <w:t xml:space="preserve">a </w:t>
      </w:r>
      <w:r w:rsidRPr="0011011D">
        <w:rPr>
          <w:rFonts w:ascii="Arial" w:hAnsi="Arial" w:cs="Arial"/>
          <w:sz w:val="20"/>
          <w:szCs w:val="20"/>
        </w:rPr>
        <w:t xml:space="preserve">significant association </w:t>
      </w:r>
      <w:r w:rsidR="00541327" w:rsidRPr="0011011D">
        <w:rPr>
          <w:rFonts w:ascii="Arial" w:hAnsi="Arial" w:cs="Arial"/>
          <w:sz w:val="20"/>
          <w:szCs w:val="20"/>
        </w:rPr>
        <w:t>w</w:t>
      </w:r>
      <w:r w:rsidR="00202FE2" w:rsidRPr="0011011D">
        <w:rPr>
          <w:rFonts w:ascii="Arial" w:hAnsi="Arial" w:cs="Arial"/>
          <w:sz w:val="20"/>
          <w:szCs w:val="20"/>
        </w:rPr>
        <w:t>as</w:t>
      </w:r>
      <w:r w:rsidR="00541327" w:rsidRPr="0011011D">
        <w:rPr>
          <w:rFonts w:ascii="Arial" w:hAnsi="Arial" w:cs="Arial"/>
          <w:sz w:val="20"/>
          <w:szCs w:val="20"/>
        </w:rPr>
        <w:t xml:space="preserve"> reported </w:t>
      </w:r>
      <w:r w:rsidR="00202FE2" w:rsidRPr="0011011D">
        <w:rPr>
          <w:rFonts w:ascii="Arial" w:hAnsi="Arial" w:cs="Arial"/>
          <w:sz w:val="20"/>
          <w:szCs w:val="20"/>
        </w:rPr>
        <w:t>for</w:t>
      </w:r>
      <w:r w:rsidRPr="0011011D">
        <w:rPr>
          <w:rFonts w:ascii="Arial" w:hAnsi="Arial" w:cs="Arial"/>
          <w:sz w:val="20"/>
          <w:szCs w:val="20"/>
        </w:rPr>
        <w:t xml:space="preserve"> education (</w:t>
      </w:r>
      <w:r w:rsidR="00215DD7" w:rsidRPr="0011011D">
        <w:rPr>
          <w:rFonts w:ascii="Arial" w:hAnsi="Arial" w:cs="Arial"/>
          <w:sz w:val="20"/>
          <w:szCs w:val="20"/>
        </w:rPr>
        <w:t xml:space="preserve">p = </w:t>
      </w:r>
      <w:r w:rsidRPr="0011011D">
        <w:rPr>
          <w:rFonts w:ascii="Arial" w:hAnsi="Arial" w:cs="Arial"/>
          <w:sz w:val="20"/>
          <w:szCs w:val="20"/>
        </w:rPr>
        <w:t>0.004), locality (</w:t>
      </w:r>
      <w:r w:rsidR="00215DD7" w:rsidRPr="0011011D">
        <w:rPr>
          <w:rFonts w:ascii="Arial" w:hAnsi="Arial" w:cs="Arial"/>
          <w:sz w:val="20"/>
          <w:szCs w:val="20"/>
        </w:rPr>
        <w:t xml:space="preserve">p = </w:t>
      </w:r>
      <w:r w:rsidRPr="0011011D">
        <w:rPr>
          <w:rFonts w:ascii="Arial" w:hAnsi="Arial" w:cs="Arial"/>
          <w:sz w:val="20"/>
          <w:szCs w:val="20"/>
        </w:rPr>
        <w:t>0.001) and employment status (</w:t>
      </w:r>
      <w:r w:rsidR="00215DD7" w:rsidRPr="0011011D">
        <w:rPr>
          <w:rFonts w:ascii="Arial" w:hAnsi="Arial" w:cs="Arial"/>
          <w:sz w:val="20"/>
          <w:szCs w:val="20"/>
        </w:rPr>
        <w:t>p</w:t>
      </w:r>
      <w:r w:rsidRPr="0011011D">
        <w:rPr>
          <w:rFonts w:ascii="Arial" w:hAnsi="Arial" w:cs="Arial"/>
          <w:sz w:val="20"/>
          <w:szCs w:val="20"/>
        </w:rPr>
        <w:t>&lt;0.001)</w:t>
      </w:r>
      <w:r w:rsidR="000E5027" w:rsidRPr="0011011D">
        <w:rPr>
          <w:rFonts w:ascii="Arial" w:hAnsi="Arial" w:cs="Arial"/>
          <w:sz w:val="20"/>
          <w:szCs w:val="20"/>
        </w:rPr>
        <w:t xml:space="preserve">. </w:t>
      </w:r>
      <w:r w:rsidR="00F27B08" w:rsidRPr="0011011D">
        <w:rPr>
          <w:rFonts w:ascii="Arial" w:hAnsi="Arial" w:cs="Arial"/>
          <w:sz w:val="20"/>
          <w:szCs w:val="20"/>
        </w:rPr>
        <w:t xml:space="preserve">Additionally, </w:t>
      </w:r>
      <w:r w:rsidR="00202FE2" w:rsidRPr="0011011D">
        <w:rPr>
          <w:rFonts w:ascii="Arial" w:hAnsi="Arial" w:cs="Arial"/>
          <w:sz w:val="20"/>
          <w:szCs w:val="20"/>
        </w:rPr>
        <w:t xml:space="preserve">a </w:t>
      </w:r>
      <w:r w:rsidRPr="0011011D">
        <w:rPr>
          <w:rFonts w:ascii="Arial" w:hAnsi="Arial" w:cs="Arial"/>
          <w:sz w:val="20"/>
          <w:szCs w:val="20"/>
        </w:rPr>
        <w:t xml:space="preserve">significant association </w:t>
      </w:r>
      <w:r w:rsidR="00BF5438" w:rsidRPr="0011011D">
        <w:rPr>
          <w:rFonts w:ascii="Arial" w:hAnsi="Arial" w:cs="Arial"/>
          <w:sz w:val="20"/>
          <w:szCs w:val="20"/>
        </w:rPr>
        <w:t>w</w:t>
      </w:r>
      <w:r w:rsidR="00202FE2" w:rsidRPr="0011011D">
        <w:rPr>
          <w:rFonts w:ascii="Arial" w:hAnsi="Arial" w:cs="Arial"/>
          <w:sz w:val="20"/>
          <w:szCs w:val="20"/>
        </w:rPr>
        <w:t>as</w:t>
      </w:r>
      <w:r w:rsidR="00947438" w:rsidRPr="0011011D">
        <w:rPr>
          <w:rFonts w:ascii="Arial" w:hAnsi="Arial" w:cs="Arial"/>
          <w:sz w:val="20"/>
          <w:szCs w:val="20"/>
        </w:rPr>
        <w:t xml:space="preserve"> </w:t>
      </w:r>
      <w:r w:rsidRPr="0011011D">
        <w:rPr>
          <w:rFonts w:ascii="Arial" w:hAnsi="Arial" w:cs="Arial"/>
          <w:sz w:val="20"/>
          <w:szCs w:val="20"/>
        </w:rPr>
        <w:t xml:space="preserve">reported between </w:t>
      </w:r>
      <w:r w:rsidR="00202FE2" w:rsidRPr="0011011D">
        <w:rPr>
          <w:rFonts w:ascii="Arial" w:hAnsi="Arial" w:cs="Arial"/>
          <w:sz w:val="20"/>
          <w:szCs w:val="20"/>
        </w:rPr>
        <w:t>‘</w:t>
      </w:r>
      <w:r w:rsidR="00F27B08" w:rsidRPr="0011011D">
        <w:rPr>
          <w:rFonts w:ascii="Arial" w:hAnsi="Arial" w:cs="Arial"/>
          <w:sz w:val="20"/>
          <w:szCs w:val="20"/>
        </w:rPr>
        <w:t>CS can lead to death</w:t>
      </w:r>
      <w:r w:rsidR="00202FE2" w:rsidRPr="0011011D">
        <w:rPr>
          <w:rFonts w:ascii="Arial" w:hAnsi="Arial" w:cs="Arial"/>
          <w:sz w:val="20"/>
          <w:szCs w:val="20"/>
        </w:rPr>
        <w:t>’</w:t>
      </w:r>
      <w:r w:rsidR="00BF5438" w:rsidRPr="0011011D">
        <w:rPr>
          <w:rFonts w:ascii="Arial" w:hAnsi="Arial" w:cs="Arial"/>
          <w:sz w:val="20"/>
          <w:szCs w:val="20"/>
        </w:rPr>
        <w:t>,</w:t>
      </w:r>
      <w:r w:rsidR="00947438" w:rsidRPr="0011011D">
        <w:rPr>
          <w:rFonts w:ascii="Arial" w:hAnsi="Arial" w:cs="Arial"/>
          <w:sz w:val="20"/>
          <w:szCs w:val="20"/>
        </w:rPr>
        <w:t xml:space="preserve"> </w:t>
      </w:r>
      <w:r w:rsidR="00BF5438" w:rsidRPr="0011011D">
        <w:rPr>
          <w:rFonts w:ascii="Arial" w:hAnsi="Arial" w:cs="Arial"/>
          <w:sz w:val="20"/>
          <w:szCs w:val="20"/>
        </w:rPr>
        <w:t xml:space="preserve">knowledge towards CS and all demographic variables (p&lt;0.05). </w:t>
      </w:r>
      <w:r w:rsidR="00980097" w:rsidRPr="0011011D">
        <w:rPr>
          <w:rFonts w:ascii="Arial" w:hAnsi="Arial" w:cs="Arial"/>
          <w:sz w:val="20"/>
          <w:szCs w:val="20"/>
        </w:rPr>
        <w:t xml:space="preserve">Education (p = 0.023) and employment status (p = 0.030) were reported to have significant association with preference towards </w:t>
      </w:r>
      <w:r w:rsidR="00202FE2" w:rsidRPr="0011011D">
        <w:rPr>
          <w:rFonts w:ascii="Arial" w:hAnsi="Arial" w:cs="Arial"/>
          <w:sz w:val="20"/>
          <w:szCs w:val="20"/>
        </w:rPr>
        <w:t xml:space="preserve">a </w:t>
      </w:r>
      <w:r w:rsidR="00980097" w:rsidRPr="0011011D">
        <w:rPr>
          <w:rFonts w:ascii="Arial" w:hAnsi="Arial" w:cs="Arial"/>
          <w:sz w:val="20"/>
          <w:szCs w:val="20"/>
        </w:rPr>
        <w:t>planned CS. E</w:t>
      </w:r>
      <w:r w:rsidRPr="0011011D">
        <w:rPr>
          <w:rFonts w:ascii="Arial" w:hAnsi="Arial" w:cs="Arial"/>
          <w:sz w:val="20"/>
          <w:szCs w:val="20"/>
        </w:rPr>
        <w:t>ducation</w:t>
      </w:r>
      <w:r w:rsidR="00980097" w:rsidRPr="0011011D">
        <w:rPr>
          <w:rFonts w:ascii="Arial" w:hAnsi="Arial" w:cs="Arial"/>
          <w:sz w:val="20"/>
          <w:szCs w:val="20"/>
        </w:rPr>
        <w:t>al status</w:t>
      </w:r>
      <w:r w:rsidRPr="0011011D">
        <w:rPr>
          <w:rFonts w:ascii="Arial" w:hAnsi="Arial" w:cs="Arial"/>
          <w:sz w:val="20"/>
          <w:szCs w:val="20"/>
        </w:rPr>
        <w:t xml:space="preserve"> (&lt;0.001) </w:t>
      </w:r>
      <w:r w:rsidR="00980097" w:rsidRPr="0011011D">
        <w:rPr>
          <w:rFonts w:ascii="Arial" w:hAnsi="Arial" w:cs="Arial"/>
          <w:sz w:val="20"/>
          <w:szCs w:val="20"/>
        </w:rPr>
        <w:t xml:space="preserve">and </w:t>
      </w:r>
      <w:r w:rsidRPr="0011011D">
        <w:rPr>
          <w:rFonts w:ascii="Arial" w:hAnsi="Arial" w:cs="Arial"/>
          <w:sz w:val="20"/>
          <w:szCs w:val="20"/>
        </w:rPr>
        <w:t>locality (&lt;0.001)</w:t>
      </w:r>
      <w:r w:rsidR="00980097" w:rsidRPr="0011011D">
        <w:rPr>
          <w:rFonts w:ascii="Arial" w:hAnsi="Arial" w:cs="Arial"/>
          <w:sz w:val="20"/>
          <w:szCs w:val="20"/>
        </w:rPr>
        <w:t xml:space="preserve"> was associated with n</w:t>
      </w:r>
      <w:r w:rsidRPr="0011011D">
        <w:rPr>
          <w:rFonts w:ascii="Arial" w:hAnsi="Arial" w:cs="Arial"/>
          <w:sz w:val="20"/>
          <w:szCs w:val="20"/>
        </w:rPr>
        <w:t xml:space="preserve">ormal vaginal delivery </w:t>
      </w:r>
      <w:r w:rsidR="00980097" w:rsidRPr="0011011D">
        <w:rPr>
          <w:rFonts w:ascii="Arial" w:hAnsi="Arial" w:cs="Arial"/>
          <w:sz w:val="20"/>
          <w:szCs w:val="20"/>
        </w:rPr>
        <w:t xml:space="preserve">being </w:t>
      </w:r>
      <w:r w:rsidR="000D03E3" w:rsidRPr="0011011D">
        <w:rPr>
          <w:rFonts w:ascii="Arial" w:hAnsi="Arial" w:cs="Arial"/>
          <w:sz w:val="20"/>
          <w:szCs w:val="20"/>
        </w:rPr>
        <w:t xml:space="preserve">painful and CS is safer than </w:t>
      </w:r>
      <w:r w:rsidR="00202FE2" w:rsidRPr="0011011D">
        <w:rPr>
          <w:rFonts w:ascii="Arial" w:hAnsi="Arial" w:cs="Arial"/>
          <w:sz w:val="20"/>
          <w:szCs w:val="20"/>
        </w:rPr>
        <w:t xml:space="preserve">a </w:t>
      </w:r>
      <w:r w:rsidR="000D03E3" w:rsidRPr="0011011D">
        <w:rPr>
          <w:rFonts w:ascii="Arial" w:hAnsi="Arial" w:cs="Arial"/>
          <w:sz w:val="20"/>
          <w:szCs w:val="20"/>
        </w:rPr>
        <w:t>normal vaginal delivery</w:t>
      </w:r>
      <w:r w:rsidR="004A5868" w:rsidRPr="0011011D">
        <w:rPr>
          <w:rFonts w:ascii="Arial" w:hAnsi="Arial" w:cs="Arial"/>
          <w:sz w:val="20"/>
          <w:szCs w:val="20"/>
        </w:rPr>
        <w:t>,</w:t>
      </w:r>
      <w:r w:rsidR="000D03E3" w:rsidRPr="0011011D">
        <w:rPr>
          <w:rFonts w:ascii="Arial" w:hAnsi="Arial" w:cs="Arial"/>
          <w:sz w:val="20"/>
          <w:szCs w:val="20"/>
        </w:rPr>
        <w:t xml:space="preserve"> </w:t>
      </w:r>
      <w:r w:rsidR="00980097" w:rsidRPr="0011011D">
        <w:rPr>
          <w:rFonts w:ascii="Arial" w:hAnsi="Arial" w:cs="Arial"/>
          <w:sz w:val="20"/>
          <w:szCs w:val="20"/>
        </w:rPr>
        <w:t xml:space="preserve">while education alone was related to the question that normal </w:t>
      </w:r>
      <w:r w:rsidR="000D03E3" w:rsidRPr="0011011D">
        <w:rPr>
          <w:rFonts w:ascii="Arial" w:hAnsi="Arial" w:cs="Arial"/>
          <w:sz w:val="20"/>
          <w:szCs w:val="20"/>
        </w:rPr>
        <w:t>delivery</w:t>
      </w:r>
      <w:r w:rsidR="00980097" w:rsidRPr="0011011D">
        <w:rPr>
          <w:rFonts w:ascii="Arial" w:hAnsi="Arial" w:cs="Arial"/>
          <w:sz w:val="20"/>
          <w:szCs w:val="20"/>
        </w:rPr>
        <w:t xml:space="preserve"> can lead to death (p = </w:t>
      </w:r>
      <w:r w:rsidR="002A705F" w:rsidRPr="0011011D">
        <w:rPr>
          <w:rFonts w:ascii="Arial" w:hAnsi="Arial" w:cs="Arial"/>
          <w:sz w:val="20"/>
          <w:szCs w:val="20"/>
        </w:rPr>
        <w:t>0.008)</w:t>
      </w:r>
      <w:r w:rsidRPr="0011011D">
        <w:rPr>
          <w:rFonts w:ascii="Arial" w:hAnsi="Arial" w:cs="Arial"/>
          <w:sz w:val="20"/>
          <w:szCs w:val="20"/>
        </w:rPr>
        <w:t xml:space="preserve">. </w:t>
      </w:r>
      <w:r w:rsidR="00E73445" w:rsidRPr="0011011D">
        <w:rPr>
          <w:rFonts w:ascii="Arial" w:hAnsi="Arial" w:cs="Arial"/>
          <w:sz w:val="20"/>
          <w:szCs w:val="20"/>
        </w:rPr>
        <w:t xml:space="preserve">Although the relationship between significant variables and demographics was positive in direction, the overall magnitude ranged from small to medium (0.10 – 0.30) as mentioned in Table 4. </w:t>
      </w:r>
    </w:p>
    <w:p w:rsidR="00351630" w:rsidRPr="0011011D" w:rsidRDefault="00351630" w:rsidP="0011011D">
      <w:pPr>
        <w:pStyle w:val="NoSpacing"/>
        <w:rPr>
          <w:rFonts w:ascii="Arial" w:hAnsi="Arial" w:cs="Arial"/>
          <w:sz w:val="20"/>
          <w:szCs w:val="20"/>
        </w:rPr>
      </w:pPr>
    </w:p>
    <w:p w:rsidR="00351630" w:rsidRPr="004A5868" w:rsidRDefault="00351630" w:rsidP="004A5868">
      <w:pPr>
        <w:pStyle w:val="NoSpacing"/>
        <w:rPr>
          <w:rFonts w:ascii="Arial" w:hAnsi="Arial" w:cs="Arial"/>
          <w:b/>
          <w:sz w:val="24"/>
          <w:szCs w:val="24"/>
        </w:rPr>
      </w:pPr>
    </w:p>
    <w:p w:rsidR="00351630" w:rsidRDefault="00351630" w:rsidP="00CB4944">
      <w:pPr>
        <w:spacing w:line="480" w:lineRule="auto"/>
        <w:jc w:val="both"/>
        <w:rPr>
          <w:rFonts w:ascii="Times New Roman" w:hAnsi="Times New Roman" w:cs="Times New Roman"/>
          <w:b/>
          <w:sz w:val="24"/>
          <w:szCs w:val="24"/>
        </w:rPr>
      </w:pPr>
    </w:p>
    <w:p w:rsidR="00351630" w:rsidRDefault="00351630" w:rsidP="00CB4944">
      <w:pPr>
        <w:spacing w:line="480" w:lineRule="auto"/>
        <w:jc w:val="both"/>
        <w:rPr>
          <w:rFonts w:ascii="Times New Roman" w:hAnsi="Times New Roman" w:cs="Times New Roman"/>
          <w:b/>
          <w:sz w:val="24"/>
          <w:szCs w:val="24"/>
        </w:rPr>
        <w:sectPr w:rsidR="00351630" w:rsidSect="00541327">
          <w:pgSz w:w="11907" w:h="16839" w:code="9"/>
          <w:pgMar w:top="1440" w:right="1440" w:bottom="1440" w:left="1440" w:header="720" w:footer="720" w:gutter="0"/>
          <w:cols w:space="720"/>
          <w:docGrid w:linePitch="360"/>
        </w:sectPr>
      </w:pPr>
    </w:p>
    <w:p w:rsidR="00351630" w:rsidRPr="00CA208F" w:rsidRDefault="00215DD7" w:rsidP="00F27B08">
      <w:pPr>
        <w:pStyle w:val="NoSpacing"/>
        <w:jc w:val="center"/>
        <w:rPr>
          <w:rFonts w:ascii="Arial" w:hAnsi="Arial" w:cs="Arial"/>
          <w:b/>
          <w:bCs/>
          <w:sz w:val="24"/>
          <w:szCs w:val="24"/>
        </w:rPr>
      </w:pPr>
      <w:r w:rsidRPr="00CA208F">
        <w:rPr>
          <w:rFonts w:ascii="Arial" w:hAnsi="Arial" w:cs="Arial"/>
          <w:b/>
          <w:bCs/>
          <w:sz w:val="24"/>
          <w:szCs w:val="24"/>
        </w:rPr>
        <w:lastRenderedPageBreak/>
        <w:t>Table 4</w:t>
      </w:r>
      <w:r w:rsidR="00351630" w:rsidRPr="00CA208F">
        <w:rPr>
          <w:rFonts w:ascii="Arial" w:hAnsi="Arial" w:cs="Arial"/>
          <w:b/>
          <w:bCs/>
          <w:sz w:val="24"/>
          <w:szCs w:val="24"/>
        </w:rPr>
        <w:t xml:space="preserve">: Cross tabulation </w:t>
      </w:r>
      <w:r w:rsidRPr="00CA208F">
        <w:rPr>
          <w:rFonts w:ascii="Arial" w:hAnsi="Arial" w:cs="Arial"/>
          <w:b/>
          <w:bCs/>
          <w:sz w:val="24"/>
          <w:szCs w:val="24"/>
        </w:rPr>
        <w:t>analysis (</w:t>
      </w:r>
      <w:r w:rsidR="00351630" w:rsidRPr="00CA208F">
        <w:rPr>
          <w:rFonts w:ascii="Arial" w:hAnsi="Arial" w:cs="Arial"/>
          <w:b/>
          <w:bCs/>
          <w:sz w:val="24"/>
          <w:szCs w:val="24"/>
        </w:rPr>
        <w:t xml:space="preserve">demographic characteristics and study </w:t>
      </w:r>
      <w:r w:rsidRPr="00CA208F">
        <w:rPr>
          <w:rFonts w:ascii="Arial" w:hAnsi="Arial" w:cs="Arial"/>
          <w:b/>
          <w:bCs/>
          <w:sz w:val="24"/>
          <w:szCs w:val="24"/>
        </w:rPr>
        <w:t>items)</w:t>
      </w:r>
    </w:p>
    <w:p w:rsidR="00F27B08" w:rsidRPr="00CA208F" w:rsidRDefault="00F27B08" w:rsidP="00F27B08">
      <w:pPr>
        <w:pStyle w:val="NoSpacing"/>
        <w:jc w:val="center"/>
        <w:rPr>
          <w:rFonts w:ascii="Arial" w:hAnsi="Arial" w:cs="Arial"/>
          <w:b/>
          <w:bCs/>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7862"/>
        <w:gridCol w:w="1401"/>
        <w:gridCol w:w="1681"/>
        <w:gridCol w:w="1399"/>
        <w:gridCol w:w="1616"/>
      </w:tblGrid>
      <w:tr w:rsidR="00351630" w:rsidRPr="00CA208F" w:rsidTr="005D4DCE">
        <w:trPr>
          <w:trHeight w:val="255"/>
        </w:trPr>
        <w:tc>
          <w:tcPr>
            <w:tcW w:w="2816" w:type="pct"/>
            <w:vMerge w:val="restart"/>
            <w:tcBorders>
              <w:top w:val="single" w:sz="4" w:space="0" w:color="auto"/>
              <w:bottom w:val="nil"/>
            </w:tcBorders>
          </w:tcPr>
          <w:p w:rsidR="00351630" w:rsidRPr="00CA208F" w:rsidRDefault="00351630" w:rsidP="00F27B08">
            <w:pPr>
              <w:pStyle w:val="NoSpacing"/>
              <w:rPr>
                <w:rFonts w:ascii="Arial" w:hAnsi="Arial" w:cs="Arial"/>
                <w:b/>
                <w:bCs/>
              </w:rPr>
            </w:pPr>
          </w:p>
          <w:p w:rsidR="00351630" w:rsidRPr="00CA208F" w:rsidRDefault="00351630" w:rsidP="00F27B08">
            <w:pPr>
              <w:pStyle w:val="NoSpacing"/>
              <w:rPr>
                <w:rFonts w:ascii="Arial" w:hAnsi="Arial" w:cs="Arial"/>
                <w:b/>
                <w:bCs/>
              </w:rPr>
            </w:pPr>
            <w:r w:rsidRPr="00CA208F">
              <w:rPr>
                <w:rFonts w:ascii="Arial" w:hAnsi="Arial" w:cs="Arial"/>
                <w:b/>
                <w:bCs/>
              </w:rPr>
              <w:t>Items in questionnaire</w:t>
            </w:r>
          </w:p>
        </w:tc>
        <w:tc>
          <w:tcPr>
            <w:tcW w:w="2184" w:type="pct"/>
            <w:gridSpan w:val="4"/>
            <w:tcBorders>
              <w:top w:val="single" w:sz="4" w:space="0" w:color="auto"/>
              <w:bottom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P-Value*</w:t>
            </w:r>
          </w:p>
        </w:tc>
      </w:tr>
      <w:tr w:rsidR="00351630" w:rsidRPr="00CA208F" w:rsidTr="005D4DCE">
        <w:trPr>
          <w:trHeight w:val="285"/>
        </w:trPr>
        <w:tc>
          <w:tcPr>
            <w:tcW w:w="2816" w:type="pct"/>
            <w:vMerge/>
            <w:tcBorders>
              <w:top w:val="nil"/>
              <w:bottom w:val="single" w:sz="4" w:space="0" w:color="auto"/>
            </w:tcBorders>
          </w:tcPr>
          <w:p w:rsidR="00351630" w:rsidRPr="00CA208F" w:rsidRDefault="00351630" w:rsidP="00F27B08">
            <w:pPr>
              <w:pStyle w:val="NoSpacing"/>
              <w:rPr>
                <w:rFonts w:ascii="Arial" w:hAnsi="Arial" w:cs="Arial"/>
                <w:b/>
                <w:bCs/>
              </w:rPr>
            </w:pPr>
          </w:p>
        </w:tc>
        <w:tc>
          <w:tcPr>
            <w:tcW w:w="502" w:type="pct"/>
            <w:tcBorders>
              <w:top w:val="single" w:sz="4" w:space="0" w:color="auto"/>
              <w:bottom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Age</w:t>
            </w:r>
          </w:p>
        </w:tc>
        <w:tc>
          <w:tcPr>
            <w:tcW w:w="602" w:type="pct"/>
            <w:tcBorders>
              <w:top w:val="single" w:sz="4" w:space="0" w:color="auto"/>
              <w:bottom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Education</w:t>
            </w:r>
          </w:p>
        </w:tc>
        <w:tc>
          <w:tcPr>
            <w:tcW w:w="501" w:type="pct"/>
            <w:tcBorders>
              <w:top w:val="single" w:sz="4" w:space="0" w:color="auto"/>
              <w:bottom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locality</w:t>
            </w:r>
          </w:p>
        </w:tc>
        <w:tc>
          <w:tcPr>
            <w:tcW w:w="579" w:type="pct"/>
            <w:tcBorders>
              <w:top w:val="single" w:sz="4" w:space="0" w:color="auto"/>
              <w:bottom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Employment</w:t>
            </w:r>
          </w:p>
        </w:tc>
      </w:tr>
      <w:tr w:rsidR="00351630" w:rsidRPr="00CA208F" w:rsidTr="005D4DCE">
        <w:trPr>
          <w:trHeight w:val="161"/>
        </w:trPr>
        <w:tc>
          <w:tcPr>
            <w:tcW w:w="2816" w:type="pct"/>
            <w:vMerge w:val="restart"/>
            <w:tcBorders>
              <w:top w:val="single" w:sz="4" w:space="0" w:color="auto"/>
            </w:tcBorders>
          </w:tcPr>
          <w:p w:rsidR="00351630" w:rsidRPr="00CA208F" w:rsidRDefault="00351630" w:rsidP="00F27B08">
            <w:pPr>
              <w:pStyle w:val="NoSpacing"/>
              <w:rPr>
                <w:rFonts w:ascii="Arial" w:hAnsi="Arial" w:cs="Arial"/>
              </w:rPr>
            </w:pPr>
            <w:r w:rsidRPr="00CA208F">
              <w:rPr>
                <w:rFonts w:ascii="Arial" w:hAnsi="Arial" w:cs="Arial"/>
              </w:rPr>
              <w:t xml:space="preserve">Do you consider </w:t>
            </w:r>
            <w:r w:rsidR="00947438" w:rsidRPr="00CA208F">
              <w:rPr>
                <w:rFonts w:ascii="Arial" w:hAnsi="Arial" w:cs="Arial"/>
              </w:rPr>
              <w:t>caesarean</w:t>
            </w:r>
            <w:r w:rsidRPr="00CA208F">
              <w:rPr>
                <w:rFonts w:ascii="Arial" w:hAnsi="Arial" w:cs="Arial"/>
              </w:rPr>
              <w:t xml:space="preserve"> section is dangerous?</w:t>
            </w:r>
          </w:p>
        </w:tc>
        <w:tc>
          <w:tcPr>
            <w:tcW w:w="502" w:type="pct"/>
            <w:tcBorders>
              <w:top w:val="single" w:sz="4" w:space="0" w:color="auto"/>
            </w:tcBorders>
          </w:tcPr>
          <w:p w:rsidR="00351630" w:rsidRPr="00CA208F" w:rsidRDefault="00351630" w:rsidP="00F27B08">
            <w:pPr>
              <w:pStyle w:val="NoSpacing"/>
              <w:jc w:val="center"/>
              <w:rPr>
                <w:rFonts w:ascii="Arial" w:hAnsi="Arial" w:cs="Arial"/>
              </w:rPr>
            </w:pPr>
            <w:r w:rsidRPr="00CA208F">
              <w:rPr>
                <w:rFonts w:ascii="Arial" w:hAnsi="Arial" w:cs="Arial"/>
              </w:rPr>
              <w:t>0.846</w:t>
            </w:r>
          </w:p>
        </w:tc>
        <w:tc>
          <w:tcPr>
            <w:tcW w:w="602" w:type="pct"/>
            <w:tcBorders>
              <w:top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0.004</w:t>
            </w:r>
          </w:p>
        </w:tc>
        <w:tc>
          <w:tcPr>
            <w:tcW w:w="501" w:type="pct"/>
            <w:tcBorders>
              <w:top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79" w:type="pct"/>
            <w:tcBorders>
              <w:top w:val="single" w:sz="4" w:space="0" w:color="auto"/>
            </w:tcBorders>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r>
      <w:tr w:rsidR="00351630" w:rsidRPr="00CA208F" w:rsidTr="005D4DCE">
        <w:trPr>
          <w:trHeight w:val="166"/>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0.115</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0.135</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0.154</w:t>
            </w:r>
          </w:p>
        </w:tc>
      </w:tr>
      <w:tr w:rsidR="00351630" w:rsidRPr="00CA208F" w:rsidTr="005D4DCE">
        <w:trPr>
          <w:trHeight w:val="212"/>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prefer planned </w:t>
            </w:r>
            <w:r w:rsidR="00947438" w:rsidRPr="00CA208F">
              <w:rPr>
                <w:rFonts w:ascii="Arial" w:hAnsi="Arial" w:cs="Arial"/>
              </w:rPr>
              <w:t>caesarean</w:t>
            </w:r>
            <w:r w:rsidRPr="00CA208F">
              <w:rPr>
                <w:rFonts w:ascii="Arial" w:hAnsi="Arial" w:cs="Arial"/>
              </w:rPr>
              <w:t xml:space="preserve"> section?</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0.891</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0.023</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0.282</w:t>
            </w:r>
          </w:p>
        </w:tc>
        <w:tc>
          <w:tcPr>
            <w:tcW w:w="579" w:type="pct"/>
          </w:tcPr>
          <w:p w:rsidR="00351630" w:rsidRPr="00CA208F" w:rsidRDefault="00351630" w:rsidP="00F27B08">
            <w:pPr>
              <w:pStyle w:val="NoSpacing"/>
              <w:jc w:val="center"/>
              <w:rPr>
                <w:rFonts w:ascii="Arial" w:hAnsi="Arial" w:cs="Arial"/>
                <w:b/>
                <w:bCs/>
              </w:rPr>
            </w:pPr>
            <w:r w:rsidRPr="00CA208F">
              <w:rPr>
                <w:rFonts w:ascii="Arial" w:hAnsi="Arial" w:cs="Arial"/>
                <w:b/>
                <w:bCs/>
              </w:rPr>
              <w:t>0.030</w:t>
            </w:r>
          </w:p>
        </w:tc>
      </w:tr>
      <w:tr w:rsidR="00351630" w:rsidRPr="00CA208F" w:rsidTr="005D4DCE">
        <w:trPr>
          <w:trHeight w:val="163"/>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0.101</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0.099</w:t>
            </w:r>
          </w:p>
        </w:tc>
      </w:tr>
      <w:tr w:rsidR="00351630" w:rsidRPr="00CA208F" w:rsidTr="005D4DCE">
        <w:trPr>
          <w:trHeight w:val="285"/>
        </w:trPr>
        <w:tc>
          <w:tcPr>
            <w:tcW w:w="2816" w:type="pct"/>
          </w:tcPr>
          <w:p w:rsidR="00351630" w:rsidRPr="00CA208F" w:rsidRDefault="00351630" w:rsidP="00F27B08">
            <w:pPr>
              <w:pStyle w:val="NoSpacing"/>
              <w:rPr>
                <w:rFonts w:ascii="Arial" w:hAnsi="Arial" w:cs="Arial"/>
              </w:rPr>
            </w:pPr>
            <w:r w:rsidRPr="00CA208F">
              <w:rPr>
                <w:rFonts w:ascii="Arial" w:hAnsi="Arial" w:cs="Arial"/>
              </w:rPr>
              <w:t xml:space="preserve">Would you like to undergo </w:t>
            </w:r>
            <w:r w:rsidR="00947438" w:rsidRPr="00CA208F">
              <w:rPr>
                <w:rFonts w:ascii="Arial" w:hAnsi="Arial" w:cs="Arial"/>
              </w:rPr>
              <w:t>caesarean</w:t>
            </w:r>
            <w:r w:rsidRPr="00CA208F">
              <w:rPr>
                <w:rFonts w:ascii="Arial" w:hAnsi="Arial" w:cs="Arial"/>
              </w:rPr>
              <w:t xml:space="preserve"> section if indicated?</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0.517</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0.058</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0.408</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0.141</w:t>
            </w:r>
          </w:p>
        </w:tc>
      </w:tr>
      <w:tr w:rsidR="00351630" w:rsidRPr="00CA208F" w:rsidTr="005D4DCE">
        <w:trPr>
          <w:trHeight w:val="285"/>
        </w:trPr>
        <w:tc>
          <w:tcPr>
            <w:tcW w:w="2816" w:type="pct"/>
          </w:tcPr>
          <w:p w:rsidR="00351630" w:rsidRPr="00CA208F" w:rsidRDefault="00351630" w:rsidP="00F27B08">
            <w:pPr>
              <w:pStyle w:val="NoSpacing"/>
              <w:rPr>
                <w:rFonts w:ascii="Arial" w:hAnsi="Arial" w:cs="Arial"/>
              </w:rPr>
            </w:pPr>
            <w:r w:rsidRPr="00CA208F">
              <w:rPr>
                <w:rFonts w:ascii="Arial" w:hAnsi="Arial" w:cs="Arial"/>
              </w:rPr>
              <w:t xml:space="preserve">Would you like to undergo </w:t>
            </w:r>
            <w:r w:rsidR="00947438" w:rsidRPr="00CA208F">
              <w:rPr>
                <w:rFonts w:ascii="Arial" w:hAnsi="Arial" w:cs="Arial"/>
              </w:rPr>
              <w:t>caesarean</w:t>
            </w:r>
            <w:r w:rsidRPr="00CA208F">
              <w:rPr>
                <w:rFonts w:ascii="Arial" w:hAnsi="Arial" w:cs="Arial"/>
              </w:rPr>
              <w:t xml:space="preserve"> section if not indicated?</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0.996</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0.266</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0.202</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0.499</w:t>
            </w:r>
          </w:p>
        </w:tc>
      </w:tr>
      <w:tr w:rsidR="00351630" w:rsidRPr="00CA208F" w:rsidTr="005D4DCE">
        <w:trPr>
          <w:trHeight w:val="225"/>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can result in death?</w:t>
            </w:r>
          </w:p>
        </w:tc>
        <w:tc>
          <w:tcPr>
            <w:tcW w:w="502" w:type="pct"/>
          </w:tcPr>
          <w:p w:rsidR="00351630" w:rsidRPr="00CA208F" w:rsidRDefault="00351630" w:rsidP="00F27B08">
            <w:pPr>
              <w:pStyle w:val="NoSpacing"/>
              <w:jc w:val="center"/>
              <w:rPr>
                <w:rFonts w:ascii="Arial" w:hAnsi="Arial" w:cs="Arial"/>
                <w:b/>
                <w:bCs/>
              </w:rPr>
            </w:pPr>
            <w:r w:rsidRPr="00CA208F">
              <w:rPr>
                <w:rFonts w:ascii="Arial" w:hAnsi="Arial" w:cs="Arial"/>
                <w:b/>
                <w:bCs/>
              </w:rPr>
              <w:t>0.033</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0.044</w:t>
            </w:r>
          </w:p>
        </w:tc>
        <w:tc>
          <w:tcPr>
            <w:tcW w:w="579" w:type="pct"/>
          </w:tcPr>
          <w:p w:rsidR="00351630" w:rsidRPr="00CA208F" w:rsidRDefault="00351630" w:rsidP="00F27B08">
            <w:pPr>
              <w:pStyle w:val="NoSpacing"/>
              <w:jc w:val="center"/>
              <w:rPr>
                <w:rFonts w:ascii="Arial" w:hAnsi="Arial" w:cs="Arial"/>
                <w:b/>
                <w:bCs/>
              </w:rPr>
            </w:pPr>
            <w:r w:rsidRPr="00CA208F">
              <w:rPr>
                <w:rFonts w:ascii="Arial" w:hAnsi="Arial" w:cs="Arial"/>
                <w:b/>
                <w:bCs/>
              </w:rPr>
              <w:t>0.006</w:t>
            </w:r>
          </w:p>
        </w:tc>
      </w:tr>
      <w:tr w:rsidR="00351630" w:rsidRPr="00CA208F" w:rsidTr="005D4DCE">
        <w:trPr>
          <w:trHeight w:val="141"/>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0.098</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0.128</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0.093</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0.119</w:t>
            </w:r>
          </w:p>
        </w:tc>
      </w:tr>
      <w:tr w:rsidR="00351630" w:rsidRPr="00CA208F" w:rsidTr="005D4DCE">
        <w:trPr>
          <w:trHeight w:val="187"/>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Do you think normal vaginal delivery can lead to death?</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0.784</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0.008</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0.124</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0.808</w:t>
            </w:r>
          </w:p>
        </w:tc>
      </w:tr>
      <w:tr w:rsidR="00351630" w:rsidRPr="00CA208F" w:rsidTr="005D4DCE">
        <w:trPr>
          <w:trHeight w:val="179"/>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0.102</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r w:rsidR="00351630" w:rsidRPr="00CA208F" w:rsidTr="005D4DCE">
        <w:trPr>
          <w:trHeight w:val="285"/>
        </w:trPr>
        <w:tc>
          <w:tcPr>
            <w:tcW w:w="2816" w:type="pct"/>
          </w:tcPr>
          <w:p w:rsidR="00351630" w:rsidRPr="00CA208F" w:rsidRDefault="00351630" w:rsidP="00F27B08">
            <w:pPr>
              <w:pStyle w:val="NoSpacing"/>
              <w:rPr>
                <w:rFonts w:ascii="Arial" w:hAnsi="Arial" w:cs="Arial"/>
              </w:rPr>
            </w:pPr>
            <w:r w:rsidRPr="00CA208F">
              <w:rPr>
                <w:rFonts w:ascii="Arial" w:hAnsi="Arial" w:cs="Arial"/>
              </w:rPr>
              <w:t xml:space="preserve">Do you prefer </w:t>
            </w:r>
            <w:r w:rsidR="00947438" w:rsidRPr="00CA208F">
              <w:rPr>
                <w:rFonts w:ascii="Arial" w:hAnsi="Arial" w:cs="Arial"/>
              </w:rPr>
              <w:t>caesarean</w:t>
            </w:r>
            <w:r w:rsidRPr="00CA208F">
              <w:rPr>
                <w:rFonts w:ascii="Arial" w:hAnsi="Arial" w:cs="Arial"/>
              </w:rPr>
              <w:t xml:space="preserve"> section for better health?</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0.163</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0.173</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0.338</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0.645</w:t>
            </w:r>
          </w:p>
        </w:tc>
      </w:tr>
      <w:tr w:rsidR="00351630" w:rsidRPr="00CA208F" w:rsidTr="005D4DCE">
        <w:trPr>
          <w:trHeight w:val="262"/>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Would you like to have </w:t>
            </w:r>
            <w:r w:rsidR="00947438" w:rsidRPr="00CA208F">
              <w:rPr>
                <w:rFonts w:ascii="Arial" w:hAnsi="Arial" w:cs="Arial"/>
              </w:rPr>
              <w:t>caesarean</w:t>
            </w:r>
            <w:r w:rsidRPr="00CA208F">
              <w:rPr>
                <w:rFonts w:ascii="Arial" w:hAnsi="Arial" w:cs="Arial"/>
              </w:rPr>
              <w:t xml:space="preserve"> section on physician's recommendation?</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0.396</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0.058</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0.385</w:t>
            </w:r>
          </w:p>
        </w:tc>
        <w:tc>
          <w:tcPr>
            <w:tcW w:w="579"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r>
      <w:tr w:rsidR="00351630" w:rsidRPr="00CA208F" w:rsidTr="005D4DCE">
        <w:trPr>
          <w:trHeight w:val="104"/>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0.142</w:t>
            </w:r>
          </w:p>
        </w:tc>
      </w:tr>
      <w:tr w:rsidR="00351630" w:rsidRPr="00CA208F" w:rsidTr="005D4DCE">
        <w:trPr>
          <w:trHeight w:val="237"/>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you have enough knowledge about </w:t>
            </w:r>
            <w:r w:rsidR="00947438" w:rsidRPr="00CA208F">
              <w:rPr>
                <w:rFonts w:ascii="Arial" w:hAnsi="Arial" w:cs="Arial"/>
              </w:rPr>
              <w:t>caesarean</w:t>
            </w:r>
            <w:r w:rsidRPr="00CA208F">
              <w:rPr>
                <w:rFonts w:ascii="Arial" w:hAnsi="Arial" w:cs="Arial"/>
              </w:rPr>
              <w:t xml:space="preserve"> section?</w:t>
            </w:r>
          </w:p>
        </w:tc>
        <w:tc>
          <w:tcPr>
            <w:tcW w:w="502" w:type="pct"/>
          </w:tcPr>
          <w:p w:rsidR="00351630" w:rsidRPr="00CA208F" w:rsidRDefault="00351630" w:rsidP="00F27B08">
            <w:pPr>
              <w:pStyle w:val="NoSpacing"/>
              <w:jc w:val="center"/>
              <w:rPr>
                <w:rFonts w:ascii="Arial" w:hAnsi="Arial" w:cs="Arial"/>
                <w:b/>
                <w:bCs/>
              </w:rPr>
            </w:pPr>
            <w:r w:rsidRPr="00CA208F">
              <w:rPr>
                <w:rFonts w:ascii="Arial" w:hAnsi="Arial" w:cs="Arial"/>
                <w:b/>
                <w:bCs/>
              </w:rPr>
              <w:t>0.020</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0.006</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0.333</w:t>
            </w:r>
          </w:p>
        </w:tc>
      </w:tr>
      <w:tr w:rsidR="00351630" w:rsidRPr="00CA208F" w:rsidTr="005D4DCE">
        <w:trPr>
          <w:trHeight w:val="129"/>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0.103</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0.127</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0.120</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r w:rsidR="00351630" w:rsidRPr="00CA208F" w:rsidTr="005D4DCE">
        <w:trPr>
          <w:trHeight w:val="262"/>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Do you think normal vaginal delivery is painful?</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0.847</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0.406</w:t>
            </w:r>
          </w:p>
        </w:tc>
      </w:tr>
      <w:tr w:rsidR="00351630" w:rsidRPr="00CA208F" w:rsidTr="005D4DCE">
        <w:trPr>
          <w:trHeight w:val="104"/>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0.135</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0.190</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r w:rsidR="00351630" w:rsidRPr="00CA208F" w:rsidTr="005D4DCE">
        <w:trPr>
          <w:trHeight w:val="262"/>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is better than normal vaginal delivery?</w:t>
            </w:r>
          </w:p>
        </w:tc>
        <w:tc>
          <w:tcPr>
            <w:tcW w:w="502" w:type="pct"/>
          </w:tcPr>
          <w:p w:rsidR="00351630" w:rsidRPr="00CA208F" w:rsidRDefault="00351630" w:rsidP="00F27B08">
            <w:pPr>
              <w:pStyle w:val="NoSpacing"/>
              <w:jc w:val="center"/>
              <w:rPr>
                <w:rFonts w:ascii="Arial" w:hAnsi="Arial" w:cs="Arial"/>
                <w:b/>
                <w:bCs/>
              </w:rPr>
            </w:pPr>
            <w:r w:rsidRPr="00CA208F">
              <w:rPr>
                <w:rFonts w:ascii="Arial" w:hAnsi="Arial" w:cs="Arial"/>
                <w:b/>
                <w:bCs/>
              </w:rPr>
              <w:t>0.042</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0.007</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0.005</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0.133</w:t>
            </w:r>
          </w:p>
        </w:tc>
      </w:tr>
      <w:tr w:rsidR="00351630" w:rsidRPr="00CA208F" w:rsidTr="005D4DCE">
        <w:trPr>
          <w:trHeight w:val="104"/>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0.095</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0.111</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0.122</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r w:rsidR="00351630" w:rsidRPr="00CA208F" w:rsidTr="005D4DCE">
        <w:trPr>
          <w:trHeight w:val="285"/>
        </w:trPr>
        <w:tc>
          <w:tcPr>
            <w:tcW w:w="2816" w:type="pc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should be avoided due to postoperative pain?</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0.624</w:t>
            </w:r>
          </w:p>
        </w:tc>
        <w:tc>
          <w:tcPr>
            <w:tcW w:w="602" w:type="pct"/>
          </w:tcPr>
          <w:p w:rsidR="00351630" w:rsidRPr="00CA208F" w:rsidRDefault="00351630" w:rsidP="00F27B08">
            <w:pPr>
              <w:pStyle w:val="NoSpacing"/>
              <w:jc w:val="center"/>
              <w:rPr>
                <w:rFonts w:ascii="Arial" w:hAnsi="Arial" w:cs="Arial"/>
              </w:rPr>
            </w:pPr>
            <w:r w:rsidRPr="00CA208F">
              <w:rPr>
                <w:rFonts w:ascii="Arial" w:hAnsi="Arial" w:cs="Arial"/>
              </w:rPr>
              <w:t>0.394</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0.075</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0.441</w:t>
            </w:r>
          </w:p>
        </w:tc>
      </w:tr>
      <w:tr w:rsidR="00351630" w:rsidRPr="00CA208F" w:rsidTr="005D4DCE">
        <w:trPr>
          <w:trHeight w:val="237"/>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is the best way to save mother and baby's life?</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0.307</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0.022</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0.508</w:t>
            </w:r>
          </w:p>
        </w:tc>
        <w:tc>
          <w:tcPr>
            <w:tcW w:w="579" w:type="pct"/>
          </w:tcPr>
          <w:p w:rsidR="00351630" w:rsidRPr="00CA208F" w:rsidRDefault="00351630" w:rsidP="00F27B08">
            <w:pPr>
              <w:pStyle w:val="NoSpacing"/>
              <w:jc w:val="center"/>
              <w:rPr>
                <w:rFonts w:ascii="Arial" w:hAnsi="Arial" w:cs="Arial"/>
                <w:b/>
                <w:bCs/>
              </w:rPr>
            </w:pPr>
            <w:r w:rsidRPr="00CA208F">
              <w:rPr>
                <w:rFonts w:ascii="Arial" w:hAnsi="Arial" w:cs="Arial"/>
                <w:b/>
                <w:bCs/>
              </w:rPr>
              <w:t>0.028</w:t>
            </w:r>
          </w:p>
        </w:tc>
      </w:tr>
      <w:tr w:rsidR="00351630" w:rsidRPr="00CA208F" w:rsidTr="005D4DCE">
        <w:trPr>
          <w:trHeight w:val="129"/>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0.102</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0.100</w:t>
            </w:r>
          </w:p>
        </w:tc>
      </w:tr>
      <w:tr w:rsidR="00351630" w:rsidRPr="00CA208F" w:rsidTr="005D4DCE">
        <w:trPr>
          <w:trHeight w:val="250"/>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can result in infertility?</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0.385</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0.003</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0.467</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0.109</w:t>
            </w:r>
          </w:p>
        </w:tc>
      </w:tr>
      <w:tr w:rsidR="00351630" w:rsidRPr="00CA208F" w:rsidTr="005D4DCE">
        <w:trPr>
          <w:trHeight w:val="116"/>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0.117</w:t>
            </w:r>
          </w:p>
        </w:tc>
        <w:tc>
          <w:tcPr>
            <w:tcW w:w="501"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r w:rsidR="00351630" w:rsidRPr="00CA208F" w:rsidTr="005D4DCE">
        <w:trPr>
          <w:trHeight w:val="225"/>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is associated with previous </w:t>
            </w:r>
            <w:r w:rsidR="00947438" w:rsidRPr="00CA208F">
              <w:rPr>
                <w:rFonts w:ascii="Arial" w:hAnsi="Arial" w:cs="Arial"/>
              </w:rPr>
              <w:t>caesarean</w:t>
            </w:r>
            <w:r w:rsidRPr="00CA208F">
              <w:rPr>
                <w:rFonts w:ascii="Arial" w:hAnsi="Arial" w:cs="Arial"/>
              </w:rPr>
              <w:t xml:space="preserve"> section?</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0.240</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0.045</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0.001</w:t>
            </w:r>
          </w:p>
        </w:tc>
        <w:tc>
          <w:tcPr>
            <w:tcW w:w="579" w:type="pct"/>
          </w:tcPr>
          <w:p w:rsidR="00351630" w:rsidRPr="00CA208F" w:rsidRDefault="00351630" w:rsidP="00F27B08">
            <w:pPr>
              <w:pStyle w:val="NoSpacing"/>
              <w:jc w:val="center"/>
              <w:rPr>
                <w:rFonts w:ascii="Arial" w:hAnsi="Arial" w:cs="Arial"/>
                <w:b/>
                <w:bCs/>
              </w:rPr>
            </w:pPr>
            <w:r w:rsidRPr="00CA208F">
              <w:rPr>
                <w:rFonts w:ascii="Arial" w:hAnsi="Arial" w:cs="Arial"/>
                <w:b/>
                <w:bCs/>
              </w:rPr>
              <w:t>0.004</w:t>
            </w:r>
          </w:p>
        </w:tc>
      </w:tr>
      <w:tr w:rsidR="00351630" w:rsidRPr="00CA208F" w:rsidTr="005D4DCE">
        <w:trPr>
          <w:trHeight w:val="141"/>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0.095</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0.156</w:t>
            </w:r>
          </w:p>
        </w:tc>
        <w:tc>
          <w:tcPr>
            <w:tcW w:w="579"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0.123</w:t>
            </w:r>
          </w:p>
        </w:tc>
      </w:tr>
      <w:tr w:rsidR="00351630" w:rsidRPr="00CA208F" w:rsidTr="005D4DCE">
        <w:trPr>
          <w:trHeight w:val="225"/>
        </w:trPr>
        <w:tc>
          <w:tcPr>
            <w:tcW w:w="2816" w:type="pct"/>
            <w:vMerge w:val="restart"/>
          </w:tcPr>
          <w:p w:rsidR="00351630" w:rsidRPr="00CA208F" w:rsidRDefault="00351630" w:rsidP="00F27B08">
            <w:pPr>
              <w:pStyle w:val="NoSpacing"/>
              <w:rPr>
                <w:rFonts w:ascii="Arial" w:hAnsi="Arial" w:cs="Arial"/>
              </w:rPr>
            </w:pPr>
            <w:r w:rsidRPr="00CA208F">
              <w:rPr>
                <w:rFonts w:ascii="Arial" w:hAnsi="Arial" w:cs="Arial"/>
              </w:rPr>
              <w:t xml:space="preserve">Do you think </w:t>
            </w:r>
            <w:r w:rsidR="00947438" w:rsidRPr="00CA208F">
              <w:rPr>
                <w:rFonts w:ascii="Arial" w:hAnsi="Arial" w:cs="Arial"/>
              </w:rPr>
              <w:t>caesarean</w:t>
            </w:r>
            <w:r w:rsidRPr="00CA208F">
              <w:rPr>
                <w:rFonts w:ascii="Arial" w:hAnsi="Arial" w:cs="Arial"/>
              </w:rPr>
              <w:t xml:space="preserve"> section is safer than normal vaginal delivery?</w:t>
            </w: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0.356</w:t>
            </w:r>
          </w:p>
        </w:tc>
        <w:tc>
          <w:tcPr>
            <w:tcW w:w="602" w:type="pct"/>
          </w:tcPr>
          <w:p w:rsidR="00351630" w:rsidRPr="00CA208F" w:rsidRDefault="00351630" w:rsidP="00F27B08">
            <w:pPr>
              <w:pStyle w:val="NoSpacing"/>
              <w:jc w:val="center"/>
              <w:rPr>
                <w:rFonts w:ascii="Arial" w:hAnsi="Arial" w:cs="Arial"/>
                <w:b/>
                <w:bCs/>
              </w:rPr>
            </w:pPr>
            <w:r w:rsidRPr="00CA208F">
              <w:rPr>
                <w:rFonts w:ascii="Arial" w:hAnsi="Arial" w:cs="Arial"/>
                <w:b/>
                <w:bCs/>
              </w:rPr>
              <w:t>0.006</w:t>
            </w:r>
          </w:p>
        </w:tc>
        <w:tc>
          <w:tcPr>
            <w:tcW w:w="501" w:type="pct"/>
          </w:tcPr>
          <w:p w:rsidR="00351630" w:rsidRPr="00CA208F" w:rsidRDefault="00351630" w:rsidP="00F27B08">
            <w:pPr>
              <w:pStyle w:val="NoSpacing"/>
              <w:jc w:val="center"/>
              <w:rPr>
                <w:rFonts w:ascii="Arial" w:hAnsi="Arial" w:cs="Arial"/>
                <w:b/>
                <w:bCs/>
              </w:rPr>
            </w:pPr>
            <w:r w:rsidRPr="00CA208F">
              <w:rPr>
                <w:rFonts w:ascii="Arial" w:hAnsi="Arial" w:cs="Arial"/>
                <w:b/>
                <w:bCs/>
              </w:rPr>
              <w:t>0.011</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0.138</w:t>
            </w:r>
          </w:p>
        </w:tc>
      </w:tr>
      <w:tr w:rsidR="00351630" w:rsidRPr="00CA208F" w:rsidTr="005D4DCE">
        <w:trPr>
          <w:trHeight w:val="141"/>
        </w:trPr>
        <w:tc>
          <w:tcPr>
            <w:tcW w:w="2816" w:type="pct"/>
            <w:vMerge/>
          </w:tcPr>
          <w:p w:rsidR="00351630" w:rsidRPr="00CA208F" w:rsidRDefault="00351630" w:rsidP="00F27B08">
            <w:pPr>
              <w:pStyle w:val="NoSpacing"/>
              <w:rPr>
                <w:rFonts w:ascii="Arial" w:hAnsi="Arial" w:cs="Arial"/>
              </w:rPr>
            </w:pPr>
          </w:p>
        </w:tc>
        <w:tc>
          <w:tcPr>
            <w:tcW w:w="502" w:type="pct"/>
          </w:tcPr>
          <w:p w:rsidR="00351630" w:rsidRPr="00CA208F" w:rsidRDefault="00351630" w:rsidP="00F27B08">
            <w:pPr>
              <w:pStyle w:val="NoSpacing"/>
              <w:jc w:val="center"/>
              <w:rPr>
                <w:rFonts w:ascii="Arial" w:hAnsi="Arial" w:cs="Arial"/>
              </w:rPr>
            </w:pPr>
            <w:r w:rsidRPr="00CA208F">
              <w:rPr>
                <w:rFonts w:ascii="Arial" w:hAnsi="Arial" w:cs="Arial"/>
              </w:rPr>
              <w:t>N/A</w:t>
            </w:r>
          </w:p>
        </w:tc>
        <w:tc>
          <w:tcPr>
            <w:tcW w:w="602"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0.113</w:t>
            </w:r>
          </w:p>
        </w:tc>
        <w:tc>
          <w:tcPr>
            <w:tcW w:w="501" w:type="pct"/>
          </w:tcPr>
          <w:p w:rsidR="00351630" w:rsidRPr="00CA208F" w:rsidRDefault="00351630" w:rsidP="00F27B08">
            <w:pPr>
              <w:pStyle w:val="NoSpacing"/>
              <w:jc w:val="center"/>
              <w:rPr>
                <w:rFonts w:ascii="Arial" w:hAnsi="Arial" w:cs="Arial"/>
                <w:b/>
                <w:bCs/>
              </w:rPr>
            </w:pPr>
            <w:proofErr w:type="spellStart"/>
            <w:r w:rsidRPr="00CA208F">
              <w:rPr>
                <w:rFonts w:ascii="Arial" w:hAnsi="Arial" w:cs="Arial"/>
                <w:b/>
                <w:bCs/>
              </w:rPr>
              <w:t>Φc</w:t>
            </w:r>
            <w:proofErr w:type="spellEnd"/>
            <w:r w:rsidRPr="00CA208F">
              <w:rPr>
                <w:rFonts w:ascii="Arial" w:hAnsi="Arial" w:cs="Arial"/>
                <w:b/>
                <w:bCs/>
              </w:rPr>
              <w:t xml:space="preserve"> = 0.122</w:t>
            </w:r>
          </w:p>
        </w:tc>
        <w:tc>
          <w:tcPr>
            <w:tcW w:w="579" w:type="pct"/>
          </w:tcPr>
          <w:p w:rsidR="00351630" w:rsidRPr="00CA208F" w:rsidRDefault="00351630" w:rsidP="00F27B08">
            <w:pPr>
              <w:pStyle w:val="NoSpacing"/>
              <w:jc w:val="center"/>
              <w:rPr>
                <w:rFonts w:ascii="Arial" w:hAnsi="Arial" w:cs="Arial"/>
              </w:rPr>
            </w:pPr>
            <w:r w:rsidRPr="00CA208F">
              <w:rPr>
                <w:rFonts w:ascii="Arial" w:hAnsi="Arial" w:cs="Arial"/>
              </w:rPr>
              <w:t>N/A</w:t>
            </w:r>
          </w:p>
        </w:tc>
      </w:tr>
    </w:tbl>
    <w:p w:rsidR="00351630" w:rsidRPr="00CA208F" w:rsidRDefault="00351630" w:rsidP="00CB4944">
      <w:pPr>
        <w:rPr>
          <w:rFonts w:ascii="Arial" w:hAnsi="Arial" w:cs="Arial"/>
          <w:b/>
          <w:i/>
          <w:sz w:val="20"/>
          <w:szCs w:val="20"/>
        </w:rPr>
        <w:sectPr w:rsidR="00351630" w:rsidRPr="00CA208F" w:rsidSect="005D4DCE">
          <w:pgSz w:w="16839" w:h="11907" w:orient="landscape" w:code="9"/>
          <w:pgMar w:top="1440" w:right="1440" w:bottom="1440" w:left="1440" w:header="720" w:footer="720" w:gutter="0"/>
          <w:cols w:space="720"/>
          <w:docGrid w:linePitch="360"/>
        </w:sectPr>
      </w:pPr>
      <w:r w:rsidRPr="00CA208F">
        <w:rPr>
          <w:rFonts w:ascii="Arial" w:hAnsi="Arial" w:cs="Arial"/>
          <w:b/>
          <w:i/>
          <w:sz w:val="20"/>
          <w:szCs w:val="20"/>
        </w:rPr>
        <w:t xml:space="preserve">*Chi square test, N/A = Not applicable, </w:t>
      </w:r>
      <w:proofErr w:type="spellStart"/>
      <w:r w:rsidRPr="00CA208F">
        <w:rPr>
          <w:rFonts w:ascii="Arial" w:hAnsi="Arial" w:cs="Arial"/>
          <w:b/>
          <w:i/>
          <w:sz w:val="20"/>
          <w:szCs w:val="20"/>
        </w:rPr>
        <w:t>Φc</w:t>
      </w:r>
      <w:proofErr w:type="spellEnd"/>
      <w:r w:rsidRPr="00CA208F">
        <w:rPr>
          <w:rFonts w:ascii="Arial" w:hAnsi="Arial" w:cs="Arial"/>
          <w:b/>
          <w:i/>
          <w:sz w:val="20"/>
          <w:szCs w:val="20"/>
        </w:rPr>
        <w:t xml:space="preserve"> = Cremer constant</w:t>
      </w: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lastRenderedPageBreak/>
        <w:t>4.0</w:t>
      </w:r>
      <w:r w:rsidRPr="0011011D">
        <w:rPr>
          <w:rFonts w:ascii="Arial" w:hAnsi="Arial" w:cs="Arial"/>
          <w:b/>
          <w:sz w:val="20"/>
          <w:szCs w:val="20"/>
        </w:rPr>
        <w:tab/>
      </w:r>
      <w:r w:rsidR="00351630" w:rsidRPr="0011011D">
        <w:rPr>
          <w:rFonts w:ascii="Arial" w:hAnsi="Arial" w:cs="Arial"/>
          <w:b/>
          <w:sz w:val="20"/>
          <w:szCs w:val="20"/>
        </w:rPr>
        <w:t xml:space="preserve">Discussion </w:t>
      </w:r>
    </w:p>
    <w:p w:rsid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i/>
          <w:sz w:val="20"/>
          <w:szCs w:val="20"/>
        </w:rPr>
      </w:pPr>
      <w:r w:rsidRPr="0011011D">
        <w:rPr>
          <w:rFonts w:ascii="Arial" w:hAnsi="Arial" w:cs="Arial"/>
          <w:b/>
          <w:i/>
          <w:sz w:val="20"/>
          <w:szCs w:val="20"/>
        </w:rPr>
        <w:t>4.1</w:t>
      </w:r>
      <w:r w:rsidRPr="0011011D">
        <w:rPr>
          <w:rFonts w:ascii="Arial" w:hAnsi="Arial" w:cs="Arial"/>
          <w:b/>
          <w:i/>
          <w:sz w:val="20"/>
          <w:szCs w:val="20"/>
        </w:rPr>
        <w:tab/>
      </w:r>
      <w:r w:rsidR="005D4DCE" w:rsidRPr="0011011D">
        <w:rPr>
          <w:rFonts w:ascii="Arial" w:hAnsi="Arial" w:cs="Arial"/>
          <w:b/>
          <w:i/>
          <w:sz w:val="20"/>
          <w:szCs w:val="20"/>
        </w:rPr>
        <w:t>Frequency of CS</w:t>
      </w:r>
    </w:p>
    <w:p w:rsidR="0047682C" w:rsidRPr="0011011D" w:rsidRDefault="004A5868" w:rsidP="0011011D">
      <w:pPr>
        <w:pStyle w:val="NoSpacing"/>
        <w:rPr>
          <w:rFonts w:ascii="Arial" w:hAnsi="Arial" w:cs="Arial"/>
          <w:sz w:val="20"/>
          <w:szCs w:val="20"/>
        </w:rPr>
      </w:pPr>
      <w:r w:rsidRPr="0011011D">
        <w:rPr>
          <w:rFonts w:ascii="Arial" w:hAnsi="Arial" w:cs="Arial"/>
          <w:sz w:val="20"/>
          <w:szCs w:val="20"/>
        </w:rPr>
        <w:t>The r</w:t>
      </w:r>
      <w:r w:rsidR="006B3620" w:rsidRPr="0011011D">
        <w:rPr>
          <w:rFonts w:ascii="Arial" w:hAnsi="Arial" w:cs="Arial"/>
          <w:sz w:val="20"/>
          <w:szCs w:val="20"/>
        </w:rPr>
        <w:t>esult</w:t>
      </w:r>
      <w:r w:rsidRPr="0011011D">
        <w:rPr>
          <w:rFonts w:ascii="Arial" w:hAnsi="Arial" w:cs="Arial"/>
          <w:sz w:val="20"/>
          <w:szCs w:val="20"/>
        </w:rPr>
        <w:t>s from the current study reveal</w:t>
      </w:r>
      <w:r w:rsidR="006B3620" w:rsidRPr="0011011D">
        <w:rPr>
          <w:rFonts w:ascii="Arial" w:hAnsi="Arial" w:cs="Arial"/>
          <w:sz w:val="20"/>
          <w:szCs w:val="20"/>
        </w:rPr>
        <w:t xml:space="preserve"> that CS rates for one year among </w:t>
      </w:r>
      <w:r w:rsidR="00CC7FE0" w:rsidRPr="0011011D">
        <w:rPr>
          <w:rFonts w:ascii="Arial" w:hAnsi="Arial" w:cs="Arial"/>
          <w:sz w:val="20"/>
          <w:szCs w:val="20"/>
        </w:rPr>
        <w:t xml:space="preserve">the </w:t>
      </w:r>
      <w:r w:rsidR="006B3620" w:rsidRPr="0011011D">
        <w:rPr>
          <w:rFonts w:ascii="Arial" w:hAnsi="Arial" w:cs="Arial"/>
          <w:sz w:val="20"/>
          <w:szCs w:val="20"/>
        </w:rPr>
        <w:t xml:space="preserve">four tertiary care hospitals in Quetta city </w:t>
      </w:r>
      <w:r w:rsidR="00CC7FE0" w:rsidRPr="0011011D">
        <w:rPr>
          <w:rFonts w:ascii="Arial" w:hAnsi="Arial" w:cs="Arial"/>
          <w:sz w:val="20"/>
          <w:szCs w:val="20"/>
        </w:rPr>
        <w:t xml:space="preserve">when </w:t>
      </w:r>
      <w:r w:rsidRPr="0011011D">
        <w:rPr>
          <w:rFonts w:ascii="Arial" w:hAnsi="Arial" w:cs="Arial"/>
          <w:sz w:val="20"/>
          <w:szCs w:val="20"/>
        </w:rPr>
        <w:t>combined was within the acceptable range</w:t>
      </w:r>
      <w:r w:rsidR="0047682C" w:rsidRPr="0011011D">
        <w:rPr>
          <w:rFonts w:ascii="Arial" w:hAnsi="Arial" w:cs="Arial"/>
          <w:sz w:val="20"/>
          <w:szCs w:val="20"/>
        </w:rPr>
        <w:t xml:space="preserve">, especially </w:t>
      </w:r>
      <w:r w:rsidR="007D1496" w:rsidRPr="0011011D">
        <w:rPr>
          <w:rFonts w:ascii="Arial" w:hAnsi="Arial" w:cs="Arial"/>
          <w:sz w:val="20"/>
          <w:szCs w:val="20"/>
        </w:rPr>
        <w:t xml:space="preserve">at </w:t>
      </w:r>
      <w:r w:rsidR="0047682C" w:rsidRPr="0011011D">
        <w:rPr>
          <w:rFonts w:ascii="Arial" w:hAnsi="Arial" w:cs="Arial"/>
          <w:sz w:val="20"/>
          <w:szCs w:val="20"/>
        </w:rPr>
        <w:t xml:space="preserve">BMCH at 8.9% </w:t>
      </w:r>
      <w:r w:rsidR="007D1496" w:rsidRPr="0011011D">
        <w:rPr>
          <w:rFonts w:ascii="Arial" w:hAnsi="Arial" w:cs="Arial"/>
          <w:sz w:val="20"/>
          <w:szCs w:val="20"/>
        </w:rPr>
        <w:t>and</w:t>
      </w:r>
      <w:r w:rsidR="0047682C" w:rsidRPr="0011011D">
        <w:rPr>
          <w:rFonts w:ascii="Arial" w:hAnsi="Arial" w:cs="Arial"/>
          <w:sz w:val="20"/>
          <w:szCs w:val="20"/>
        </w:rPr>
        <w:t xml:space="preserve"> SPH at 17.3% (Table 1)</w:t>
      </w:r>
      <w:r w:rsidR="00F31DC0" w:rsidRPr="0011011D">
        <w:rPr>
          <w:rFonts w:ascii="Arial" w:hAnsi="Arial" w:cs="Arial"/>
          <w:sz w:val="20"/>
          <w:szCs w:val="20"/>
        </w:rPr>
        <w:t xml:space="preserve">. However, </w:t>
      </w:r>
      <w:r w:rsidR="005B470B" w:rsidRPr="0011011D">
        <w:rPr>
          <w:rFonts w:ascii="Arial" w:hAnsi="Arial" w:cs="Arial"/>
          <w:sz w:val="20"/>
          <w:szCs w:val="20"/>
        </w:rPr>
        <w:t xml:space="preserve">there are </w:t>
      </w:r>
      <w:r w:rsidR="00202FE2" w:rsidRPr="0011011D">
        <w:rPr>
          <w:rFonts w:ascii="Arial" w:hAnsi="Arial" w:cs="Arial"/>
          <w:sz w:val="20"/>
          <w:szCs w:val="20"/>
        </w:rPr>
        <w:t xml:space="preserve">concerns in the two smaller hospitals </w:t>
      </w:r>
      <w:r w:rsidR="005B470B" w:rsidRPr="0011011D">
        <w:rPr>
          <w:rFonts w:ascii="Arial" w:hAnsi="Arial" w:cs="Arial"/>
          <w:sz w:val="20"/>
          <w:szCs w:val="20"/>
        </w:rPr>
        <w:t>(</w:t>
      </w:r>
      <w:r w:rsidR="00202FE2" w:rsidRPr="0011011D">
        <w:rPr>
          <w:rFonts w:ascii="Arial" w:hAnsi="Arial" w:cs="Arial"/>
          <w:sz w:val="20"/>
          <w:szCs w:val="20"/>
        </w:rPr>
        <w:t>MSBH</w:t>
      </w:r>
      <w:r w:rsidR="005B470B" w:rsidRPr="0011011D">
        <w:rPr>
          <w:rFonts w:ascii="Arial" w:hAnsi="Arial" w:cs="Arial"/>
          <w:sz w:val="20"/>
          <w:szCs w:val="20"/>
        </w:rPr>
        <w:t xml:space="preserve"> and SKBZH)</w:t>
      </w:r>
      <w:r w:rsidR="00F31DC0" w:rsidRPr="0011011D">
        <w:rPr>
          <w:rFonts w:ascii="Arial" w:hAnsi="Arial" w:cs="Arial"/>
          <w:sz w:val="20"/>
          <w:szCs w:val="20"/>
        </w:rPr>
        <w:t xml:space="preserve"> with appreciably higher rates of CS</w:t>
      </w:r>
      <w:r w:rsidR="009564ED" w:rsidRPr="0011011D">
        <w:rPr>
          <w:rFonts w:ascii="Arial" w:hAnsi="Arial" w:cs="Arial"/>
          <w:sz w:val="20"/>
          <w:szCs w:val="20"/>
        </w:rPr>
        <w:t xml:space="preserve">. </w:t>
      </w:r>
      <w:r w:rsidR="0047682C" w:rsidRPr="0011011D">
        <w:rPr>
          <w:rFonts w:ascii="Arial" w:hAnsi="Arial" w:cs="Arial"/>
          <w:sz w:val="20"/>
          <w:szCs w:val="20"/>
        </w:rPr>
        <w:t xml:space="preserve"> </w:t>
      </w:r>
      <w:r w:rsidR="00202FE2" w:rsidRPr="0011011D">
        <w:rPr>
          <w:rFonts w:ascii="Arial" w:hAnsi="Arial" w:cs="Arial"/>
          <w:sz w:val="20"/>
          <w:szCs w:val="20"/>
        </w:rPr>
        <w:t>This compares with an</w:t>
      </w:r>
      <w:r w:rsidR="00AC15AD" w:rsidRPr="0011011D">
        <w:rPr>
          <w:rFonts w:ascii="Arial" w:hAnsi="Arial" w:cs="Arial"/>
          <w:sz w:val="20"/>
          <w:szCs w:val="20"/>
        </w:rPr>
        <w:t xml:space="preserve"> increase </w:t>
      </w:r>
      <w:r w:rsidR="00F31DC0" w:rsidRPr="0011011D">
        <w:rPr>
          <w:rFonts w:ascii="Arial" w:hAnsi="Arial" w:cs="Arial"/>
          <w:sz w:val="20"/>
          <w:szCs w:val="20"/>
        </w:rPr>
        <w:t xml:space="preserve">in the </w:t>
      </w:r>
      <w:r w:rsidR="00EB53FF" w:rsidRPr="0011011D">
        <w:rPr>
          <w:rFonts w:ascii="Arial" w:hAnsi="Arial" w:cs="Arial"/>
          <w:sz w:val="20"/>
          <w:szCs w:val="20"/>
        </w:rPr>
        <w:t>frequency of CS reported from other parts of Pakistan. A</w:t>
      </w:r>
      <w:r w:rsidR="00351630" w:rsidRPr="0011011D">
        <w:rPr>
          <w:rFonts w:ascii="Arial" w:hAnsi="Arial" w:cs="Arial"/>
          <w:sz w:val="20"/>
          <w:szCs w:val="20"/>
        </w:rPr>
        <w:t xml:space="preserve"> study conducted </w:t>
      </w:r>
      <w:r w:rsidR="00EB53FF" w:rsidRPr="0011011D">
        <w:rPr>
          <w:rFonts w:ascii="Arial" w:hAnsi="Arial" w:cs="Arial"/>
          <w:sz w:val="20"/>
          <w:szCs w:val="20"/>
        </w:rPr>
        <w:t xml:space="preserve">at Agha Khan </w:t>
      </w:r>
      <w:r w:rsidR="00351630" w:rsidRPr="0011011D">
        <w:rPr>
          <w:rFonts w:ascii="Arial" w:hAnsi="Arial" w:cs="Arial"/>
          <w:sz w:val="20"/>
          <w:szCs w:val="20"/>
        </w:rPr>
        <w:t xml:space="preserve">Hospital </w:t>
      </w:r>
      <w:r w:rsidR="00EB53FF" w:rsidRPr="0011011D">
        <w:rPr>
          <w:rFonts w:ascii="Arial" w:hAnsi="Arial" w:cs="Arial"/>
          <w:sz w:val="20"/>
          <w:szCs w:val="20"/>
        </w:rPr>
        <w:t xml:space="preserve">in Karachi </w:t>
      </w:r>
      <w:r w:rsidR="00AC15AD" w:rsidRPr="0011011D">
        <w:rPr>
          <w:rFonts w:ascii="Arial" w:hAnsi="Arial" w:cs="Arial"/>
          <w:sz w:val="20"/>
          <w:szCs w:val="20"/>
        </w:rPr>
        <w:t>(</w:t>
      </w:r>
      <w:r w:rsidR="00EB53FF" w:rsidRPr="0011011D">
        <w:rPr>
          <w:rFonts w:ascii="Arial" w:hAnsi="Arial" w:cs="Arial"/>
          <w:sz w:val="20"/>
          <w:szCs w:val="20"/>
        </w:rPr>
        <w:t>2011-2012</w:t>
      </w:r>
      <w:r w:rsidR="00AC15AD" w:rsidRPr="0011011D">
        <w:rPr>
          <w:rFonts w:ascii="Arial" w:hAnsi="Arial" w:cs="Arial"/>
          <w:sz w:val="20"/>
          <w:szCs w:val="20"/>
        </w:rPr>
        <w:t>)</w:t>
      </w:r>
      <w:r w:rsidR="00947438" w:rsidRPr="0011011D">
        <w:rPr>
          <w:rFonts w:ascii="Arial" w:hAnsi="Arial" w:cs="Arial"/>
          <w:sz w:val="20"/>
          <w:szCs w:val="20"/>
        </w:rPr>
        <w:t xml:space="preserve"> </w:t>
      </w:r>
      <w:r w:rsidR="00EB53FF" w:rsidRPr="0011011D">
        <w:rPr>
          <w:rFonts w:ascii="Arial" w:hAnsi="Arial" w:cs="Arial"/>
          <w:sz w:val="20"/>
          <w:szCs w:val="20"/>
        </w:rPr>
        <w:t xml:space="preserve">reported </w:t>
      </w:r>
      <w:r w:rsidR="0012201E" w:rsidRPr="0011011D">
        <w:rPr>
          <w:rFonts w:ascii="Arial" w:hAnsi="Arial" w:cs="Arial"/>
          <w:sz w:val="20"/>
          <w:szCs w:val="20"/>
        </w:rPr>
        <w:t xml:space="preserve">a </w:t>
      </w:r>
      <w:r w:rsidR="00EB53FF" w:rsidRPr="0011011D">
        <w:rPr>
          <w:rFonts w:ascii="Arial" w:hAnsi="Arial" w:cs="Arial"/>
          <w:sz w:val="20"/>
          <w:szCs w:val="20"/>
        </w:rPr>
        <w:t xml:space="preserve">frequency of 31.2% </w:t>
      </w:r>
      <w:r w:rsidR="0012201E" w:rsidRPr="0011011D">
        <w:rPr>
          <w:rFonts w:ascii="Arial" w:hAnsi="Arial" w:cs="Arial"/>
          <w:sz w:val="20"/>
          <w:szCs w:val="20"/>
        </w:rPr>
        <w:t>for CS</w:t>
      </w:r>
      <w:r w:rsidR="00F31DC0" w:rsidRPr="0011011D">
        <w:rPr>
          <w:rFonts w:ascii="Arial" w:hAnsi="Arial" w:cs="Arial"/>
          <w:sz w:val="20"/>
          <w:szCs w:val="20"/>
        </w:rPr>
        <w:t xml:space="preserve"> (</w:t>
      </w:r>
      <w:r w:rsidR="003634B1" w:rsidRPr="0011011D">
        <w:rPr>
          <w:rFonts w:ascii="Arial" w:hAnsi="Arial" w:cs="Arial"/>
          <w:sz w:val="20"/>
          <w:szCs w:val="20"/>
        </w:rPr>
        <w:t>36</w:t>
      </w:r>
      <w:r w:rsidR="00F31DC0" w:rsidRPr="0011011D">
        <w:rPr>
          <w:rFonts w:ascii="Arial" w:hAnsi="Arial" w:cs="Arial"/>
          <w:sz w:val="20"/>
          <w:szCs w:val="20"/>
        </w:rPr>
        <w:t>)</w:t>
      </w:r>
      <w:r w:rsidR="00EB53FF" w:rsidRPr="0011011D">
        <w:rPr>
          <w:rFonts w:ascii="Arial" w:hAnsi="Arial" w:cs="Arial"/>
          <w:sz w:val="20"/>
          <w:szCs w:val="20"/>
        </w:rPr>
        <w:t xml:space="preserve">. High CS rates </w:t>
      </w:r>
      <w:r w:rsidR="007D1496" w:rsidRPr="0011011D">
        <w:rPr>
          <w:rFonts w:ascii="Arial" w:hAnsi="Arial" w:cs="Arial"/>
          <w:sz w:val="20"/>
          <w:szCs w:val="20"/>
        </w:rPr>
        <w:t>have</w:t>
      </w:r>
      <w:r w:rsidR="00EB53FF" w:rsidRPr="0011011D">
        <w:rPr>
          <w:rFonts w:ascii="Arial" w:hAnsi="Arial" w:cs="Arial"/>
          <w:sz w:val="20"/>
          <w:szCs w:val="20"/>
        </w:rPr>
        <w:t xml:space="preserve"> also </w:t>
      </w:r>
      <w:r w:rsidR="007D1496" w:rsidRPr="0011011D">
        <w:rPr>
          <w:rFonts w:ascii="Arial" w:hAnsi="Arial" w:cs="Arial"/>
          <w:sz w:val="20"/>
          <w:szCs w:val="20"/>
        </w:rPr>
        <w:t xml:space="preserve">been </w:t>
      </w:r>
      <w:r w:rsidR="00EB53FF" w:rsidRPr="0011011D">
        <w:rPr>
          <w:rFonts w:ascii="Arial" w:hAnsi="Arial" w:cs="Arial"/>
          <w:sz w:val="20"/>
          <w:szCs w:val="20"/>
        </w:rPr>
        <w:t xml:space="preserve">reported </w:t>
      </w:r>
      <w:r w:rsidR="007D1496" w:rsidRPr="0011011D">
        <w:rPr>
          <w:rFonts w:ascii="Arial" w:hAnsi="Arial" w:cs="Arial"/>
          <w:sz w:val="20"/>
          <w:szCs w:val="20"/>
        </w:rPr>
        <w:t>in</w:t>
      </w:r>
      <w:r w:rsidR="00EB53FF" w:rsidRPr="0011011D">
        <w:rPr>
          <w:rFonts w:ascii="Arial" w:hAnsi="Arial" w:cs="Arial"/>
          <w:sz w:val="20"/>
          <w:szCs w:val="20"/>
        </w:rPr>
        <w:t xml:space="preserve"> other local studies</w:t>
      </w:r>
      <w:r w:rsidR="00F31DC0" w:rsidRPr="0011011D">
        <w:rPr>
          <w:rFonts w:ascii="Arial" w:hAnsi="Arial" w:cs="Arial"/>
          <w:sz w:val="20"/>
          <w:szCs w:val="20"/>
        </w:rPr>
        <w:t xml:space="preserve"> </w:t>
      </w:r>
      <w:r w:rsidR="007D1496" w:rsidRPr="0011011D">
        <w:rPr>
          <w:rFonts w:ascii="Arial" w:hAnsi="Arial" w:cs="Arial"/>
          <w:sz w:val="20"/>
          <w:szCs w:val="20"/>
        </w:rPr>
        <w:t xml:space="preserve">in Pakistan </w:t>
      </w:r>
      <w:r w:rsidR="00F31DC0" w:rsidRPr="0011011D">
        <w:rPr>
          <w:rFonts w:ascii="Arial" w:hAnsi="Arial" w:cs="Arial"/>
          <w:sz w:val="20"/>
          <w:szCs w:val="20"/>
        </w:rPr>
        <w:t>(3</w:t>
      </w:r>
      <w:r w:rsidR="003634B1" w:rsidRPr="0011011D">
        <w:rPr>
          <w:rFonts w:ascii="Arial" w:hAnsi="Arial" w:cs="Arial"/>
          <w:sz w:val="20"/>
          <w:szCs w:val="20"/>
        </w:rPr>
        <w:t>7</w:t>
      </w:r>
      <w:r w:rsidR="00F31DC0" w:rsidRPr="0011011D">
        <w:rPr>
          <w:rFonts w:ascii="Arial" w:hAnsi="Arial" w:cs="Arial"/>
          <w:sz w:val="20"/>
          <w:szCs w:val="20"/>
        </w:rPr>
        <w:t>-3</w:t>
      </w:r>
      <w:r w:rsidR="003634B1" w:rsidRPr="0011011D">
        <w:rPr>
          <w:rFonts w:ascii="Arial" w:hAnsi="Arial" w:cs="Arial"/>
          <w:sz w:val="20"/>
          <w:szCs w:val="20"/>
        </w:rPr>
        <w:t>9</w:t>
      </w:r>
      <w:r w:rsidR="00F31DC0" w:rsidRPr="0011011D">
        <w:rPr>
          <w:rFonts w:ascii="Arial" w:hAnsi="Arial" w:cs="Arial"/>
          <w:sz w:val="20"/>
          <w:szCs w:val="20"/>
        </w:rPr>
        <w:t>)</w:t>
      </w:r>
      <w:r w:rsidR="00EB53FF" w:rsidRPr="0011011D">
        <w:rPr>
          <w:rFonts w:ascii="Arial" w:hAnsi="Arial" w:cs="Arial"/>
          <w:sz w:val="20"/>
          <w:szCs w:val="20"/>
        </w:rPr>
        <w:t xml:space="preserve">. </w:t>
      </w:r>
      <w:r w:rsidR="00202FE2" w:rsidRPr="0011011D">
        <w:rPr>
          <w:rFonts w:ascii="Arial" w:hAnsi="Arial" w:cs="Arial"/>
          <w:sz w:val="20"/>
          <w:szCs w:val="20"/>
        </w:rPr>
        <w:t xml:space="preserve">However, </w:t>
      </w:r>
      <w:r w:rsidR="00947438" w:rsidRPr="0011011D">
        <w:rPr>
          <w:rFonts w:ascii="Arial" w:hAnsi="Arial" w:cs="Arial"/>
          <w:sz w:val="20"/>
          <w:szCs w:val="20"/>
        </w:rPr>
        <w:t>these studies</w:t>
      </w:r>
      <w:r w:rsidR="00B65C2C" w:rsidRPr="0011011D">
        <w:rPr>
          <w:rFonts w:ascii="Arial" w:hAnsi="Arial" w:cs="Arial"/>
          <w:sz w:val="20"/>
          <w:szCs w:val="20"/>
        </w:rPr>
        <w:t xml:space="preserve"> </w:t>
      </w:r>
      <w:r w:rsidR="007D1496" w:rsidRPr="0011011D">
        <w:rPr>
          <w:rFonts w:ascii="Arial" w:hAnsi="Arial" w:cs="Arial"/>
          <w:sz w:val="20"/>
          <w:szCs w:val="20"/>
        </w:rPr>
        <w:t xml:space="preserve">typically included mothers </w:t>
      </w:r>
      <w:r w:rsidR="00B65C2C" w:rsidRPr="0011011D">
        <w:rPr>
          <w:rFonts w:ascii="Arial" w:hAnsi="Arial" w:cs="Arial"/>
          <w:sz w:val="20"/>
          <w:szCs w:val="20"/>
        </w:rPr>
        <w:t xml:space="preserve">with high income and education as compared </w:t>
      </w:r>
      <w:r w:rsidR="007D1496" w:rsidRPr="0011011D">
        <w:rPr>
          <w:rFonts w:ascii="Arial" w:hAnsi="Arial" w:cs="Arial"/>
          <w:sz w:val="20"/>
          <w:szCs w:val="20"/>
        </w:rPr>
        <w:t xml:space="preserve">with our </w:t>
      </w:r>
      <w:r w:rsidR="00B65C2C" w:rsidRPr="0011011D">
        <w:rPr>
          <w:rFonts w:ascii="Arial" w:hAnsi="Arial" w:cs="Arial"/>
          <w:sz w:val="20"/>
          <w:szCs w:val="20"/>
        </w:rPr>
        <w:t xml:space="preserve">study </w:t>
      </w:r>
      <w:r w:rsidR="00F31DC0" w:rsidRPr="0011011D">
        <w:rPr>
          <w:rFonts w:ascii="Arial" w:hAnsi="Arial" w:cs="Arial"/>
          <w:sz w:val="20"/>
          <w:szCs w:val="20"/>
        </w:rPr>
        <w:t xml:space="preserve"> (Table 2)</w:t>
      </w:r>
      <w:r w:rsidR="0027765C" w:rsidRPr="0011011D">
        <w:rPr>
          <w:rFonts w:ascii="Arial" w:hAnsi="Arial" w:cs="Arial"/>
          <w:sz w:val="20"/>
          <w:szCs w:val="20"/>
        </w:rPr>
        <w:t>, and other studies have reported higher CS rates among private hospitals where incomes are higher (14)</w:t>
      </w:r>
      <w:r w:rsidR="00B65C2C" w:rsidRPr="0011011D">
        <w:rPr>
          <w:rFonts w:ascii="Arial" w:hAnsi="Arial" w:cs="Arial"/>
          <w:sz w:val="20"/>
          <w:szCs w:val="20"/>
        </w:rPr>
        <w:t xml:space="preserve">. </w:t>
      </w:r>
      <w:r w:rsidR="007D1496" w:rsidRPr="0011011D">
        <w:rPr>
          <w:rFonts w:ascii="Arial" w:hAnsi="Arial" w:cs="Arial"/>
          <w:sz w:val="20"/>
          <w:szCs w:val="20"/>
        </w:rPr>
        <w:t>In our study, b</w:t>
      </w:r>
      <w:r w:rsidR="00B65C2C" w:rsidRPr="0011011D">
        <w:rPr>
          <w:rFonts w:ascii="Arial" w:hAnsi="Arial" w:cs="Arial"/>
          <w:sz w:val="20"/>
          <w:szCs w:val="20"/>
        </w:rPr>
        <w:t xml:space="preserve">eing a less educated area, it is a common </w:t>
      </w:r>
      <w:r w:rsidR="00F95CB5" w:rsidRPr="0011011D">
        <w:rPr>
          <w:rFonts w:ascii="Arial" w:hAnsi="Arial" w:cs="Arial"/>
          <w:sz w:val="20"/>
          <w:szCs w:val="20"/>
        </w:rPr>
        <w:t xml:space="preserve">myth </w:t>
      </w:r>
      <w:r w:rsidR="00B65C2C" w:rsidRPr="0011011D">
        <w:rPr>
          <w:rFonts w:ascii="Arial" w:hAnsi="Arial" w:cs="Arial"/>
          <w:sz w:val="20"/>
          <w:szCs w:val="20"/>
        </w:rPr>
        <w:t xml:space="preserve">among </w:t>
      </w:r>
      <w:r w:rsidR="0047682C" w:rsidRPr="0011011D">
        <w:rPr>
          <w:rFonts w:ascii="Arial" w:hAnsi="Arial" w:cs="Arial"/>
          <w:sz w:val="20"/>
          <w:szCs w:val="20"/>
        </w:rPr>
        <w:t xml:space="preserve">the </w:t>
      </w:r>
      <w:r w:rsidR="00B65C2C" w:rsidRPr="0011011D">
        <w:rPr>
          <w:rFonts w:ascii="Arial" w:hAnsi="Arial" w:cs="Arial"/>
          <w:sz w:val="20"/>
          <w:szCs w:val="20"/>
        </w:rPr>
        <w:t xml:space="preserve">population </w:t>
      </w:r>
      <w:r w:rsidR="00351630" w:rsidRPr="0011011D">
        <w:rPr>
          <w:rFonts w:ascii="Arial" w:hAnsi="Arial" w:cs="Arial"/>
          <w:sz w:val="20"/>
          <w:szCs w:val="20"/>
        </w:rPr>
        <w:t xml:space="preserve">that normal vaginal delivery is </w:t>
      </w:r>
      <w:r w:rsidR="00B65C2C" w:rsidRPr="0011011D">
        <w:rPr>
          <w:rFonts w:ascii="Arial" w:hAnsi="Arial" w:cs="Arial"/>
          <w:sz w:val="20"/>
          <w:szCs w:val="20"/>
        </w:rPr>
        <w:t xml:space="preserve">natural and </w:t>
      </w:r>
      <w:r w:rsidR="0047682C" w:rsidRPr="0011011D">
        <w:rPr>
          <w:rFonts w:ascii="Arial" w:hAnsi="Arial" w:cs="Arial"/>
          <w:sz w:val="20"/>
          <w:szCs w:val="20"/>
        </w:rPr>
        <w:t xml:space="preserve">the </w:t>
      </w:r>
      <w:r w:rsidR="00B65C2C" w:rsidRPr="0011011D">
        <w:rPr>
          <w:rFonts w:ascii="Arial" w:hAnsi="Arial" w:cs="Arial"/>
          <w:sz w:val="20"/>
          <w:szCs w:val="20"/>
        </w:rPr>
        <w:t xml:space="preserve">population as a whole do not accept CS as a </w:t>
      </w:r>
      <w:r w:rsidR="00D8086B" w:rsidRPr="0011011D">
        <w:rPr>
          <w:rFonts w:ascii="Arial" w:hAnsi="Arial" w:cs="Arial"/>
          <w:sz w:val="20"/>
          <w:szCs w:val="20"/>
        </w:rPr>
        <w:t>usual</w:t>
      </w:r>
      <w:r w:rsidR="00B65C2C" w:rsidRPr="0011011D">
        <w:rPr>
          <w:rFonts w:ascii="Arial" w:hAnsi="Arial" w:cs="Arial"/>
          <w:sz w:val="20"/>
          <w:szCs w:val="20"/>
        </w:rPr>
        <w:t xml:space="preserve"> procedure. </w:t>
      </w:r>
      <w:r w:rsidR="00B00570" w:rsidRPr="0011011D">
        <w:rPr>
          <w:rFonts w:ascii="Arial" w:hAnsi="Arial" w:cs="Arial"/>
          <w:sz w:val="20"/>
          <w:szCs w:val="20"/>
        </w:rPr>
        <w:t xml:space="preserve">CS is a helpful procedure in certain medical conditions </w:t>
      </w:r>
      <w:r w:rsidR="007D1496" w:rsidRPr="0011011D">
        <w:rPr>
          <w:rFonts w:ascii="Arial" w:hAnsi="Arial" w:cs="Arial"/>
          <w:sz w:val="20"/>
          <w:szCs w:val="20"/>
        </w:rPr>
        <w:t>but</w:t>
      </w:r>
      <w:r w:rsidR="00B00570" w:rsidRPr="0011011D">
        <w:rPr>
          <w:rFonts w:ascii="Arial" w:hAnsi="Arial" w:cs="Arial"/>
          <w:sz w:val="20"/>
          <w:szCs w:val="20"/>
        </w:rPr>
        <w:t xml:space="preserve"> this is generally unknown to the population</w:t>
      </w:r>
      <w:r w:rsidR="007D1496" w:rsidRPr="0011011D">
        <w:rPr>
          <w:rFonts w:ascii="Arial" w:hAnsi="Arial" w:cs="Arial"/>
          <w:sz w:val="20"/>
          <w:szCs w:val="20"/>
        </w:rPr>
        <w:t xml:space="preserve"> in our study</w:t>
      </w:r>
      <w:r w:rsidR="00B00570" w:rsidRPr="0011011D">
        <w:rPr>
          <w:rFonts w:ascii="Arial" w:hAnsi="Arial" w:cs="Arial"/>
          <w:sz w:val="20"/>
          <w:szCs w:val="20"/>
        </w:rPr>
        <w:t xml:space="preserve">. </w:t>
      </w:r>
      <w:r w:rsidR="00B65C2C" w:rsidRPr="0011011D">
        <w:rPr>
          <w:rFonts w:ascii="Arial" w:hAnsi="Arial" w:cs="Arial"/>
          <w:sz w:val="20"/>
          <w:szCs w:val="20"/>
        </w:rPr>
        <w:t>Th</w:t>
      </w:r>
      <w:r w:rsidR="00202FE2" w:rsidRPr="0011011D">
        <w:rPr>
          <w:rFonts w:ascii="Arial" w:hAnsi="Arial" w:cs="Arial"/>
          <w:sz w:val="20"/>
          <w:szCs w:val="20"/>
        </w:rPr>
        <w:t xml:space="preserve">is may help explain why </w:t>
      </w:r>
      <w:r w:rsidR="00B65C2C" w:rsidRPr="0011011D">
        <w:rPr>
          <w:rFonts w:ascii="Arial" w:hAnsi="Arial" w:cs="Arial"/>
          <w:sz w:val="20"/>
          <w:szCs w:val="20"/>
        </w:rPr>
        <w:t xml:space="preserve">physicians </w:t>
      </w:r>
      <w:r w:rsidR="00202FE2" w:rsidRPr="0011011D">
        <w:rPr>
          <w:rFonts w:ascii="Arial" w:hAnsi="Arial" w:cs="Arial"/>
          <w:sz w:val="20"/>
          <w:szCs w:val="20"/>
        </w:rPr>
        <w:t xml:space="preserve">in the two larger hospitals appear to </w:t>
      </w:r>
      <w:r w:rsidR="00B65C2C" w:rsidRPr="0011011D">
        <w:rPr>
          <w:rFonts w:ascii="Arial" w:hAnsi="Arial" w:cs="Arial"/>
          <w:sz w:val="20"/>
          <w:szCs w:val="20"/>
        </w:rPr>
        <w:t>adhere to this soc</w:t>
      </w:r>
      <w:r w:rsidR="00F31DC0" w:rsidRPr="0011011D">
        <w:rPr>
          <w:rFonts w:ascii="Arial" w:hAnsi="Arial" w:cs="Arial"/>
          <w:sz w:val="20"/>
          <w:szCs w:val="20"/>
        </w:rPr>
        <w:t xml:space="preserve">ietal norm </w:t>
      </w:r>
      <w:r w:rsidR="00202FE2" w:rsidRPr="0011011D">
        <w:rPr>
          <w:rFonts w:ascii="Arial" w:hAnsi="Arial" w:cs="Arial"/>
          <w:sz w:val="20"/>
          <w:szCs w:val="20"/>
        </w:rPr>
        <w:t xml:space="preserve">whenever possible </w:t>
      </w:r>
      <w:r w:rsidR="00F31DC0" w:rsidRPr="0011011D">
        <w:rPr>
          <w:rFonts w:ascii="Arial" w:hAnsi="Arial" w:cs="Arial"/>
          <w:sz w:val="20"/>
          <w:szCs w:val="20"/>
        </w:rPr>
        <w:t xml:space="preserve">and hence </w:t>
      </w:r>
      <w:r w:rsidR="00E9358D" w:rsidRPr="0011011D">
        <w:rPr>
          <w:rFonts w:ascii="Arial" w:hAnsi="Arial" w:cs="Arial"/>
          <w:sz w:val="20"/>
          <w:szCs w:val="20"/>
        </w:rPr>
        <w:t>rates of CS a</w:t>
      </w:r>
      <w:r w:rsidR="00202FE2" w:rsidRPr="0011011D">
        <w:rPr>
          <w:rFonts w:ascii="Arial" w:hAnsi="Arial" w:cs="Arial"/>
          <w:sz w:val="20"/>
          <w:szCs w:val="20"/>
        </w:rPr>
        <w:t>ppeared</w:t>
      </w:r>
      <w:r w:rsidR="00E9358D" w:rsidRPr="0011011D">
        <w:rPr>
          <w:rFonts w:ascii="Arial" w:hAnsi="Arial" w:cs="Arial"/>
          <w:sz w:val="20"/>
          <w:szCs w:val="20"/>
        </w:rPr>
        <w:t xml:space="preserve"> l</w:t>
      </w:r>
      <w:r w:rsidR="0012201E" w:rsidRPr="0011011D">
        <w:rPr>
          <w:rFonts w:ascii="Arial" w:hAnsi="Arial" w:cs="Arial"/>
          <w:sz w:val="20"/>
          <w:szCs w:val="20"/>
        </w:rPr>
        <w:t>ower</w:t>
      </w:r>
      <w:r w:rsidR="00E9358D" w:rsidRPr="0011011D">
        <w:rPr>
          <w:rFonts w:ascii="Arial" w:hAnsi="Arial" w:cs="Arial"/>
          <w:sz w:val="20"/>
          <w:szCs w:val="20"/>
        </w:rPr>
        <w:t xml:space="preserve"> as compared to other parts of Pakistan. </w:t>
      </w:r>
      <w:r w:rsidR="00F31DC0" w:rsidRPr="0011011D">
        <w:rPr>
          <w:rFonts w:ascii="Arial" w:hAnsi="Arial" w:cs="Arial"/>
          <w:sz w:val="20"/>
          <w:szCs w:val="20"/>
        </w:rPr>
        <w:t>However, further research is needed before any definitive statements can be made</w:t>
      </w:r>
      <w:r w:rsidR="00B14521" w:rsidRPr="0011011D">
        <w:rPr>
          <w:rFonts w:ascii="Arial" w:hAnsi="Arial" w:cs="Arial"/>
          <w:sz w:val="20"/>
          <w:szCs w:val="20"/>
        </w:rPr>
        <w:t xml:space="preserve"> and the findings potentially transferable to other countries with similar populations and beliefs.</w:t>
      </w:r>
    </w:p>
    <w:p w:rsidR="0011011D" w:rsidRDefault="0011011D" w:rsidP="0011011D">
      <w:pPr>
        <w:pStyle w:val="NoSpacing"/>
        <w:rPr>
          <w:rFonts w:ascii="Arial" w:hAnsi="Arial" w:cs="Arial"/>
          <w:sz w:val="20"/>
          <w:szCs w:val="20"/>
        </w:rPr>
      </w:pPr>
    </w:p>
    <w:p w:rsidR="0047682C" w:rsidRPr="0011011D" w:rsidRDefault="0047682C" w:rsidP="0011011D">
      <w:pPr>
        <w:pStyle w:val="NoSpacing"/>
        <w:rPr>
          <w:rFonts w:ascii="Arial" w:hAnsi="Arial" w:cs="Arial"/>
          <w:sz w:val="20"/>
          <w:szCs w:val="20"/>
        </w:rPr>
      </w:pPr>
      <w:r w:rsidRPr="0011011D">
        <w:rPr>
          <w:rFonts w:ascii="Arial" w:hAnsi="Arial" w:cs="Arial"/>
          <w:sz w:val="20"/>
          <w:szCs w:val="20"/>
        </w:rPr>
        <w:t>T</w:t>
      </w:r>
      <w:r w:rsidR="0012201E" w:rsidRPr="0011011D">
        <w:rPr>
          <w:rFonts w:ascii="Arial" w:hAnsi="Arial" w:cs="Arial"/>
          <w:sz w:val="20"/>
          <w:szCs w:val="20"/>
        </w:rPr>
        <w:t xml:space="preserve">he </w:t>
      </w:r>
      <w:r w:rsidR="00E9358D" w:rsidRPr="0011011D">
        <w:rPr>
          <w:rFonts w:ascii="Arial" w:hAnsi="Arial" w:cs="Arial"/>
          <w:sz w:val="20"/>
          <w:szCs w:val="20"/>
        </w:rPr>
        <w:t xml:space="preserve">frequency of </w:t>
      </w:r>
      <w:r w:rsidRPr="0011011D">
        <w:rPr>
          <w:rFonts w:ascii="Arial" w:hAnsi="Arial" w:cs="Arial"/>
          <w:sz w:val="20"/>
          <w:szCs w:val="20"/>
        </w:rPr>
        <w:t xml:space="preserve">CS at the </w:t>
      </w:r>
      <w:r w:rsidR="00351630" w:rsidRPr="0011011D">
        <w:rPr>
          <w:rFonts w:ascii="Arial" w:hAnsi="Arial" w:cs="Arial"/>
          <w:sz w:val="20"/>
          <w:szCs w:val="20"/>
        </w:rPr>
        <w:t xml:space="preserve">two </w:t>
      </w:r>
      <w:r w:rsidRPr="0011011D">
        <w:rPr>
          <w:rFonts w:ascii="Arial" w:hAnsi="Arial" w:cs="Arial"/>
          <w:sz w:val="20"/>
          <w:szCs w:val="20"/>
        </w:rPr>
        <w:t xml:space="preserve">smaller </w:t>
      </w:r>
      <w:r w:rsidR="00351630" w:rsidRPr="0011011D">
        <w:rPr>
          <w:rFonts w:ascii="Arial" w:hAnsi="Arial" w:cs="Arial"/>
          <w:sz w:val="20"/>
          <w:szCs w:val="20"/>
        </w:rPr>
        <w:t>hospitals</w:t>
      </w:r>
      <w:r w:rsidR="00947438" w:rsidRPr="0011011D">
        <w:rPr>
          <w:rFonts w:ascii="Arial" w:hAnsi="Arial" w:cs="Arial"/>
          <w:sz w:val="20"/>
          <w:szCs w:val="20"/>
        </w:rPr>
        <w:t xml:space="preserve"> </w:t>
      </w:r>
      <w:r w:rsidR="00E9358D" w:rsidRPr="0011011D">
        <w:rPr>
          <w:rFonts w:ascii="Arial" w:hAnsi="Arial" w:cs="Arial"/>
          <w:sz w:val="20"/>
          <w:szCs w:val="20"/>
        </w:rPr>
        <w:t>(</w:t>
      </w:r>
      <w:r w:rsidR="00351630" w:rsidRPr="0011011D">
        <w:rPr>
          <w:rFonts w:ascii="Arial" w:hAnsi="Arial" w:cs="Arial"/>
          <w:sz w:val="20"/>
          <w:szCs w:val="20"/>
        </w:rPr>
        <w:t>SKBZ</w:t>
      </w:r>
      <w:r w:rsidR="00E9358D" w:rsidRPr="0011011D">
        <w:rPr>
          <w:rFonts w:ascii="Arial" w:hAnsi="Arial" w:cs="Arial"/>
          <w:sz w:val="20"/>
          <w:szCs w:val="20"/>
        </w:rPr>
        <w:t>&amp; MSBH</w:t>
      </w:r>
      <w:r w:rsidR="00351630" w:rsidRPr="0011011D">
        <w:rPr>
          <w:rFonts w:ascii="Arial" w:hAnsi="Arial" w:cs="Arial"/>
          <w:sz w:val="20"/>
          <w:szCs w:val="20"/>
        </w:rPr>
        <w:t>)</w:t>
      </w:r>
      <w:r w:rsidR="00947438" w:rsidRPr="0011011D">
        <w:rPr>
          <w:rFonts w:ascii="Arial" w:hAnsi="Arial" w:cs="Arial"/>
          <w:sz w:val="20"/>
          <w:szCs w:val="20"/>
        </w:rPr>
        <w:t xml:space="preserve"> </w:t>
      </w:r>
      <w:r w:rsidR="00E9358D" w:rsidRPr="0011011D">
        <w:rPr>
          <w:rFonts w:ascii="Arial" w:hAnsi="Arial" w:cs="Arial"/>
          <w:sz w:val="20"/>
          <w:szCs w:val="20"/>
        </w:rPr>
        <w:t xml:space="preserve">was </w:t>
      </w:r>
      <w:r w:rsidR="00351630" w:rsidRPr="0011011D">
        <w:rPr>
          <w:rFonts w:ascii="Arial" w:hAnsi="Arial" w:cs="Arial"/>
          <w:sz w:val="20"/>
          <w:szCs w:val="20"/>
        </w:rPr>
        <w:t>21.69% and 78.26%</w:t>
      </w:r>
      <w:r w:rsidR="00E9358D" w:rsidRPr="0011011D">
        <w:rPr>
          <w:rFonts w:ascii="Arial" w:hAnsi="Arial" w:cs="Arial"/>
          <w:sz w:val="20"/>
          <w:szCs w:val="20"/>
        </w:rPr>
        <w:t xml:space="preserve"> respectively. </w:t>
      </w:r>
      <w:r w:rsidR="0012201E" w:rsidRPr="0011011D">
        <w:rPr>
          <w:rFonts w:ascii="Arial" w:hAnsi="Arial" w:cs="Arial"/>
          <w:sz w:val="20"/>
          <w:szCs w:val="20"/>
        </w:rPr>
        <w:t xml:space="preserve">This is perhaps not surprising </w:t>
      </w:r>
      <w:r w:rsidR="00CC7FE0" w:rsidRPr="0011011D">
        <w:rPr>
          <w:rFonts w:ascii="Arial" w:hAnsi="Arial" w:cs="Arial"/>
          <w:sz w:val="20"/>
          <w:szCs w:val="20"/>
        </w:rPr>
        <w:t>as</w:t>
      </w:r>
      <w:r w:rsidR="00F143D2" w:rsidRPr="0011011D">
        <w:rPr>
          <w:rFonts w:ascii="Arial" w:hAnsi="Arial" w:cs="Arial"/>
          <w:sz w:val="20"/>
          <w:szCs w:val="20"/>
        </w:rPr>
        <w:t xml:space="preserve"> these</w:t>
      </w:r>
      <w:r w:rsidR="00E9358D" w:rsidRPr="0011011D">
        <w:rPr>
          <w:rFonts w:ascii="Arial" w:hAnsi="Arial" w:cs="Arial"/>
          <w:sz w:val="20"/>
          <w:szCs w:val="20"/>
        </w:rPr>
        <w:t xml:space="preserve"> two institutes are </w:t>
      </w:r>
      <w:r w:rsidR="0054542B" w:rsidRPr="0011011D">
        <w:rPr>
          <w:rFonts w:ascii="Arial" w:hAnsi="Arial" w:cs="Arial"/>
          <w:sz w:val="20"/>
          <w:szCs w:val="20"/>
        </w:rPr>
        <w:t xml:space="preserve">located </w:t>
      </w:r>
      <w:r w:rsidR="00E9358D" w:rsidRPr="0011011D">
        <w:rPr>
          <w:rFonts w:ascii="Arial" w:hAnsi="Arial" w:cs="Arial"/>
          <w:sz w:val="20"/>
          <w:szCs w:val="20"/>
        </w:rPr>
        <w:t xml:space="preserve">far from the population </w:t>
      </w:r>
      <w:r w:rsidR="00632ED4" w:rsidRPr="0011011D">
        <w:rPr>
          <w:rFonts w:ascii="Arial" w:hAnsi="Arial" w:cs="Arial"/>
          <w:sz w:val="20"/>
          <w:szCs w:val="20"/>
        </w:rPr>
        <w:t>centre</w:t>
      </w:r>
      <w:r w:rsidR="0012201E" w:rsidRPr="0011011D">
        <w:rPr>
          <w:rFonts w:ascii="Arial" w:hAnsi="Arial" w:cs="Arial"/>
          <w:sz w:val="20"/>
          <w:szCs w:val="20"/>
        </w:rPr>
        <w:t>, there are security concerns in one,</w:t>
      </w:r>
      <w:r w:rsidR="00E9358D" w:rsidRPr="0011011D">
        <w:rPr>
          <w:rFonts w:ascii="Arial" w:hAnsi="Arial" w:cs="Arial"/>
          <w:sz w:val="20"/>
          <w:szCs w:val="20"/>
        </w:rPr>
        <w:t xml:space="preserve"> and access to these institutes is not </w:t>
      </w:r>
      <w:r w:rsidR="0012201E" w:rsidRPr="0011011D">
        <w:rPr>
          <w:rFonts w:ascii="Arial" w:hAnsi="Arial" w:cs="Arial"/>
          <w:sz w:val="20"/>
          <w:szCs w:val="20"/>
        </w:rPr>
        <w:t>with</w:t>
      </w:r>
      <w:r w:rsidR="00E9358D" w:rsidRPr="0011011D">
        <w:rPr>
          <w:rFonts w:ascii="Arial" w:hAnsi="Arial" w:cs="Arial"/>
          <w:sz w:val="20"/>
          <w:szCs w:val="20"/>
        </w:rPr>
        <w:t xml:space="preserve">in easy reach. </w:t>
      </w:r>
      <w:r w:rsidR="0012201E" w:rsidRPr="0011011D">
        <w:rPr>
          <w:rFonts w:ascii="Arial" w:hAnsi="Arial" w:cs="Arial"/>
          <w:sz w:val="20"/>
          <w:szCs w:val="20"/>
        </w:rPr>
        <w:t>Consequently, a</w:t>
      </w:r>
      <w:r w:rsidR="00E9358D" w:rsidRPr="0011011D">
        <w:rPr>
          <w:rFonts w:ascii="Arial" w:hAnsi="Arial" w:cs="Arial"/>
          <w:sz w:val="20"/>
          <w:szCs w:val="20"/>
        </w:rPr>
        <w:t xml:space="preserve">lmost all patients that attend these hospitals are </w:t>
      </w:r>
      <w:r w:rsidRPr="0011011D">
        <w:rPr>
          <w:rFonts w:ascii="Arial" w:hAnsi="Arial" w:cs="Arial"/>
          <w:sz w:val="20"/>
          <w:szCs w:val="20"/>
        </w:rPr>
        <w:t xml:space="preserve">typically </w:t>
      </w:r>
      <w:r w:rsidR="00E9358D" w:rsidRPr="0011011D">
        <w:rPr>
          <w:rFonts w:ascii="Arial" w:hAnsi="Arial" w:cs="Arial"/>
          <w:sz w:val="20"/>
          <w:szCs w:val="20"/>
        </w:rPr>
        <w:t xml:space="preserve">of emergency in nature where </w:t>
      </w:r>
      <w:r w:rsidR="00F31DC0" w:rsidRPr="0011011D">
        <w:rPr>
          <w:rFonts w:ascii="Arial" w:hAnsi="Arial" w:cs="Arial"/>
          <w:sz w:val="20"/>
          <w:szCs w:val="20"/>
        </w:rPr>
        <w:t xml:space="preserve">a CS </w:t>
      </w:r>
      <w:r w:rsidR="00153EB1" w:rsidRPr="0011011D">
        <w:rPr>
          <w:rFonts w:ascii="Arial" w:hAnsi="Arial" w:cs="Arial"/>
          <w:sz w:val="20"/>
          <w:szCs w:val="20"/>
        </w:rPr>
        <w:t xml:space="preserve">may be </w:t>
      </w:r>
      <w:r w:rsidR="00E9358D" w:rsidRPr="0011011D">
        <w:rPr>
          <w:rFonts w:ascii="Arial" w:hAnsi="Arial" w:cs="Arial"/>
          <w:sz w:val="20"/>
          <w:szCs w:val="20"/>
        </w:rPr>
        <w:t xml:space="preserve">performed in an urgent situation. Additionally, </w:t>
      </w:r>
      <w:r w:rsidR="00F95CB5" w:rsidRPr="0011011D">
        <w:rPr>
          <w:rFonts w:ascii="Arial" w:hAnsi="Arial" w:cs="Arial"/>
          <w:sz w:val="20"/>
          <w:szCs w:val="20"/>
        </w:rPr>
        <w:t>patients themselves prefer SPH and</w:t>
      </w:r>
      <w:r w:rsidR="00351630" w:rsidRPr="0011011D">
        <w:rPr>
          <w:rFonts w:ascii="Arial" w:hAnsi="Arial" w:cs="Arial"/>
          <w:sz w:val="20"/>
          <w:szCs w:val="20"/>
        </w:rPr>
        <w:t xml:space="preserve"> BMC</w:t>
      </w:r>
      <w:r w:rsidR="00C47461" w:rsidRPr="0011011D">
        <w:rPr>
          <w:rFonts w:ascii="Arial" w:hAnsi="Arial" w:cs="Arial"/>
          <w:sz w:val="20"/>
          <w:szCs w:val="20"/>
        </w:rPr>
        <w:t>H</w:t>
      </w:r>
      <w:r w:rsidR="00632ED4" w:rsidRPr="0011011D">
        <w:rPr>
          <w:rFonts w:ascii="Arial" w:hAnsi="Arial" w:cs="Arial"/>
          <w:sz w:val="20"/>
          <w:szCs w:val="20"/>
        </w:rPr>
        <w:t xml:space="preserve"> </w:t>
      </w:r>
      <w:r w:rsidR="00F95CB5" w:rsidRPr="0011011D">
        <w:rPr>
          <w:rFonts w:ascii="Arial" w:hAnsi="Arial" w:cs="Arial"/>
          <w:sz w:val="20"/>
          <w:szCs w:val="20"/>
        </w:rPr>
        <w:t xml:space="preserve">because of </w:t>
      </w:r>
      <w:r w:rsidR="0012201E" w:rsidRPr="0011011D">
        <w:rPr>
          <w:rFonts w:ascii="Arial" w:hAnsi="Arial" w:cs="Arial"/>
          <w:sz w:val="20"/>
          <w:szCs w:val="20"/>
        </w:rPr>
        <w:t xml:space="preserve">their </w:t>
      </w:r>
      <w:r w:rsidR="00F95CB5" w:rsidRPr="0011011D">
        <w:rPr>
          <w:rFonts w:ascii="Arial" w:hAnsi="Arial" w:cs="Arial"/>
          <w:sz w:val="20"/>
          <w:szCs w:val="20"/>
        </w:rPr>
        <w:t>eas</w:t>
      </w:r>
      <w:r w:rsidR="0012201E" w:rsidRPr="0011011D">
        <w:rPr>
          <w:rFonts w:ascii="Arial" w:hAnsi="Arial" w:cs="Arial"/>
          <w:sz w:val="20"/>
          <w:szCs w:val="20"/>
        </w:rPr>
        <w:t>e</w:t>
      </w:r>
      <w:r w:rsidRPr="0011011D">
        <w:rPr>
          <w:rFonts w:ascii="Arial" w:hAnsi="Arial" w:cs="Arial"/>
          <w:sz w:val="20"/>
          <w:szCs w:val="20"/>
        </w:rPr>
        <w:t xml:space="preserve"> of reach, which could</w:t>
      </w:r>
      <w:r w:rsidR="00F95CB5" w:rsidRPr="0011011D">
        <w:rPr>
          <w:rFonts w:ascii="Arial" w:hAnsi="Arial" w:cs="Arial"/>
          <w:sz w:val="20"/>
          <w:szCs w:val="20"/>
        </w:rPr>
        <w:t xml:space="preserve"> be one reason </w:t>
      </w:r>
      <w:r w:rsidR="0012201E" w:rsidRPr="0011011D">
        <w:rPr>
          <w:rFonts w:ascii="Arial" w:hAnsi="Arial" w:cs="Arial"/>
          <w:sz w:val="20"/>
          <w:szCs w:val="20"/>
        </w:rPr>
        <w:t xml:space="preserve">for low </w:t>
      </w:r>
      <w:r w:rsidR="00F95CB5" w:rsidRPr="0011011D">
        <w:rPr>
          <w:rFonts w:ascii="Arial" w:hAnsi="Arial" w:cs="Arial"/>
          <w:sz w:val="20"/>
          <w:szCs w:val="20"/>
        </w:rPr>
        <w:t xml:space="preserve">CS rates </w:t>
      </w:r>
      <w:r w:rsidRPr="0011011D">
        <w:rPr>
          <w:rFonts w:ascii="Arial" w:hAnsi="Arial" w:cs="Arial"/>
          <w:sz w:val="20"/>
          <w:szCs w:val="20"/>
        </w:rPr>
        <w:t xml:space="preserve">in these hospitals </w:t>
      </w:r>
      <w:r w:rsidR="00F95CB5" w:rsidRPr="0011011D">
        <w:rPr>
          <w:rFonts w:ascii="Arial" w:hAnsi="Arial" w:cs="Arial"/>
          <w:sz w:val="20"/>
          <w:szCs w:val="20"/>
        </w:rPr>
        <w:t>as patients only contact the other t</w:t>
      </w:r>
      <w:r w:rsidRPr="0011011D">
        <w:rPr>
          <w:rFonts w:ascii="Arial" w:hAnsi="Arial" w:cs="Arial"/>
          <w:sz w:val="20"/>
          <w:szCs w:val="20"/>
        </w:rPr>
        <w:t>wo</w:t>
      </w:r>
      <w:r w:rsidR="00F95CB5" w:rsidRPr="0011011D">
        <w:rPr>
          <w:rFonts w:ascii="Arial" w:hAnsi="Arial" w:cs="Arial"/>
          <w:sz w:val="20"/>
          <w:szCs w:val="20"/>
        </w:rPr>
        <w:t xml:space="preserve"> in case of emergency only. </w:t>
      </w:r>
      <w:r w:rsidRPr="0011011D">
        <w:rPr>
          <w:rFonts w:ascii="Arial" w:hAnsi="Arial" w:cs="Arial"/>
          <w:sz w:val="20"/>
          <w:szCs w:val="20"/>
        </w:rPr>
        <w:t xml:space="preserve"> However, further research is </w:t>
      </w:r>
      <w:r w:rsidR="00153EB1" w:rsidRPr="0011011D">
        <w:rPr>
          <w:rFonts w:ascii="Arial" w:hAnsi="Arial" w:cs="Arial"/>
          <w:sz w:val="20"/>
          <w:szCs w:val="20"/>
        </w:rPr>
        <w:t xml:space="preserve">again </w:t>
      </w:r>
      <w:r w:rsidRPr="0011011D">
        <w:rPr>
          <w:rFonts w:ascii="Arial" w:hAnsi="Arial" w:cs="Arial"/>
          <w:sz w:val="20"/>
          <w:szCs w:val="20"/>
        </w:rPr>
        <w:t>needed before any definitive statements can be made.</w:t>
      </w:r>
    </w:p>
    <w:p w:rsid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i/>
          <w:sz w:val="20"/>
          <w:szCs w:val="20"/>
        </w:rPr>
      </w:pPr>
      <w:r w:rsidRPr="0011011D">
        <w:rPr>
          <w:rFonts w:ascii="Arial" w:hAnsi="Arial" w:cs="Arial"/>
          <w:b/>
          <w:i/>
          <w:sz w:val="20"/>
          <w:szCs w:val="20"/>
        </w:rPr>
        <w:t>4.2</w:t>
      </w:r>
      <w:r w:rsidRPr="0011011D">
        <w:rPr>
          <w:rFonts w:ascii="Arial" w:hAnsi="Arial" w:cs="Arial"/>
          <w:b/>
          <w:i/>
          <w:sz w:val="20"/>
          <w:szCs w:val="20"/>
        </w:rPr>
        <w:tab/>
      </w:r>
      <w:r w:rsidR="00351630" w:rsidRPr="0011011D">
        <w:rPr>
          <w:rFonts w:ascii="Arial" w:hAnsi="Arial" w:cs="Arial"/>
          <w:b/>
          <w:i/>
          <w:sz w:val="20"/>
          <w:szCs w:val="20"/>
        </w:rPr>
        <w:t xml:space="preserve">Perception </w:t>
      </w:r>
      <w:r w:rsidR="0047537F" w:rsidRPr="0011011D">
        <w:rPr>
          <w:rFonts w:ascii="Arial" w:hAnsi="Arial" w:cs="Arial"/>
          <w:b/>
          <w:i/>
          <w:sz w:val="20"/>
          <w:szCs w:val="20"/>
        </w:rPr>
        <w:t>towards CS</w:t>
      </w:r>
    </w:p>
    <w:p w:rsidR="0047682C" w:rsidRPr="0011011D" w:rsidRDefault="00351630" w:rsidP="0011011D">
      <w:pPr>
        <w:pStyle w:val="NoSpacing"/>
        <w:rPr>
          <w:rFonts w:ascii="Arial" w:hAnsi="Arial" w:cs="Arial"/>
          <w:sz w:val="20"/>
          <w:szCs w:val="20"/>
        </w:rPr>
      </w:pPr>
      <w:r w:rsidRPr="0011011D">
        <w:rPr>
          <w:rFonts w:ascii="Arial" w:hAnsi="Arial" w:cs="Arial"/>
          <w:sz w:val="20"/>
          <w:szCs w:val="20"/>
        </w:rPr>
        <w:t xml:space="preserve">In </w:t>
      </w:r>
      <w:r w:rsidR="008456C6" w:rsidRPr="0011011D">
        <w:rPr>
          <w:rFonts w:ascii="Arial" w:hAnsi="Arial" w:cs="Arial"/>
          <w:sz w:val="20"/>
          <w:szCs w:val="20"/>
        </w:rPr>
        <w:t xml:space="preserve">the </w:t>
      </w:r>
      <w:r w:rsidRPr="0011011D">
        <w:rPr>
          <w:rFonts w:ascii="Arial" w:hAnsi="Arial" w:cs="Arial"/>
          <w:sz w:val="20"/>
          <w:szCs w:val="20"/>
        </w:rPr>
        <w:t>current study</w:t>
      </w:r>
      <w:r w:rsidR="008456C6" w:rsidRPr="0011011D">
        <w:rPr>
          <w:rFonts w:ascii="Arial" w:hAnsi="Arial" w:cs="Arial"/>
          <w:sz w:val="20"/>
          <w:szCs w:val="20"/>
        </w:rPr>
        <w:t xml:space="preserve">, </w:t>
      </w:r>
      <w:r w:rsidR="0047682C" w:rsidRPr="0011011D">
        <w:rPr>
          <w:rFonts w:ascii="Arial" w:hAnsi="Arial" w:cs="Arial"/>
          <w:sz w:val="20"/>
          <w:szCs w:val="20"/>
        </w:rPr>
        <w:t xml:space="preserve">the </w:t>
      </w:r>
      <w:r w:rsidR="008456C6" w:rsidRPr="0011011D">
        <w:rPr>
          <w:rFonts w:ascii="Arial" w:hAnsi="Arial" w:cs="Arial"/>
          <w:sz w:val="20"/>
          <w:szCs w:val="20"/>
        </w:rPr>
        <w:t xml:space="preserve">majority of the respondents </w:t>
      </w:r>
      <w:r w:rsidRPr="0011011D">
        <w:rPr>
          <w:rFonts w:ascii="Arial" w:hAnsi="Arial" w:cs="Arial"/>
          <w:sz w:val="20"/>
          <w:szCs w:val="20"/>
        </w:rPr>
        <w:t xml:space="preserve">perceived </w:t>
      </w:r>
      <w:r w:rsidR="00B27524" w:rsidRPr="0011011D">
        <w:rPr>
          <w:rFonts w:ascii="Arial" w:hAnsi="Arial" w:cs="Arial"/>
          <w:sz w:val="20"/>
          <w:szCs w:val="20"/>
        </w:rPr>
        <w:t xml:space="preserve">a </w:t>
      </w:r>
      <w:r w:rsidRPr="0011011D">
        <w:rPr>
          <w:rFonts w:ascii="Arial" w:hAnsi="Arial" w:cs="Arial"/>
          <w:sz w:val="20"/>
          <w:szCs w:val="20"/>
        </w:rPr>
        <w:t xml:space="preserve">CS </w:t>
      </w:r>
      <w:r w:rsidR="00B27524" w:rsidRPr="0011011D">
        <w:rPr>
          <w:rFonts w:ascii="Arial" w:hAnsi="Arial" w:cs="Arial"/>
          <w:sz w:val="20"/>
          <w:szCs w:val="20"/>
        </w:rPr>
        <w:t xml:space="preserve">as </w:t>
      </w:r>
      <w:r w:rsidRPr="0011011D">
        <w:rPr>
          <w:rFonts w:ascii="Arial" w:hAnsi="Arial" w:cs="Arial"/>
          <w:sz w:val="20"/>
          <w:szCs w:val="20"/>
        </w:rPr>
        <w:t xml:space="preserve">dangerous and </w:t>
      </w:r>
      <w:r w:rsidR="008456C6" w:rsidRPr="0011011D">
        <w:rPr>
          <w:rFonts w:ascii="Arial" w:hAnsi="Arial" w:cs="Arial"/>
          <w:sz w:val="20"/>
          <w:szCs w:val="20"/>
        </w:rPr>
        <w:t xml:space="preserve">hence </w:t>
      </w:r>
      <w:r w:rsidRPr="0011011D">
        <w:rPr>
          <w:rFonts w:ascii="Arial" w:hAnsi="Arial" w:cs="Arial"/>
          <w:sz w:val="20"/>
          <w:szCs w:val="20"/>
        </w:rPr>
        <w:t xml:space="preserve">preferred </w:t>
      </w:r>
      <w:r w:rsidR="00B27524" w:rsidRPr="0011011D">
        <w:rPr>
          <w:rFonts w:ascii="Arial" w:hAnsi="Arial" w:cs="Arial"/>
          <w:sz w:val="20"/>
          <w:szCs w:val="20"/>
        </w:rPr>
        <w:t xml:space="preserve">a </w:t>
      </w:r>
      <w:r w:rsidR="008456C6" w:rsidRPr="0011011D">
        <w:rPr>
          <w:rFonts w:ascii="Arial" w:hAnsi="Arial" w:cs="Arial"/>
          <w:sz w:val="20"/>
          <w:szCs w:val="20"/>
        </w:rPr>
        <w:t xml:space="preserve">normal </w:t>
      </w:r>
      <w:r w:rsidRPr="0011011D">
        <w:rPr>
          <w:rFonts w:ascii="Arial" w:hAnsi="Arial" w:cs="Arial"/>
          <w:sz w:val="20"/>
          <w:szCs w:val="20"/>
        </w:rPr>
        <w:t>vaginal delivery</w:t>
      </w:r>
      <w:r w:rsidR="00B27524" w:rsidRPr="0011011D">
        <w:rPr>
          <w:rFonts w:ascii="Arial" w:hAnsi="Arial" w:cs="Arial"/>
          <w:sz w:val="20"/>
          <w:szCs w:val="20"/>
        </w:rPr>
        <w:t xml:space="preserve"> (Table </w:t>
      </w:r>
      <w:r w:rsidR="00522138" w:rsidRPr="0011011D">
        <w:rPr>
          <w:rFonts w:ascii="Arial" w:hAnsi="Arial" w:cs="Arial"/>
          <w:sz w:val="20"/>
          <w:szCs w:val="20"/>
        </w:rPr>
        <w:t>3</w:t>
      </w:r>
      <w:r w:rsidR="00B27524" w:rsidRPr="0011011D">
        <w:rPr>
          <w:rFonts w:ascii="Arial" w:hAnsi="Arial" w:cs="Arial"/>
          <w:sz w:val="20"/>
          <w:szCs w:val="20"/>
        </w:rPr>
        <w:t>)</w:t>
      </w:r>
      <w:r w:rsidR="008456C6" w:rsidRPr="0011011D">
        <w:rPr>
          <w:rFonts w:ascii="Arial" w:hAnsi="Arial" w:cs="Arial"/>
          <w:sz w:val="20"/>
          <w:szCs w:val="20"/>
        </w:rPr>
        <w:t xml:space="preserve">. </w:t>
      </w:r>
      <w:r w:rsidR="00B27524" w:rsidRPr="0011011D">
        <w:rPr>
          <w:rFonts w:ascii="Arial" w:hAnsi="Arial" w:cs="Arial"/>
          <w:sz w:val="20"/>
          <w:szCs w:val="20"/>
        </w:rPr>
        <w:t>Similar</w:t>
      </w:r>
      <w:r w:rsidRPr="0011011D">
        <w:rPr>
          <w:rFonts w:ascii="Arial" w:hAnsi="Arial" w:cs="Arial"/>
          <w:sz w:val="20"/>
          <w:szCs w:val="20"/>
        </w:rPr>
        <w:t xml:space="preserve"> findings were </w:t>
      </w:r>
      <w:r w:rsidR="008456C6" w:rsidRPr="0011011D">
        <w:rPr>
          <w:rFonts w:ascii="Arial" w:hAnsi="Arial" w:cs="Arial"/>
          <w:sz w:val="20"/>
          <w:szCs w:val="20"/>
        </w:rPr>
        <w:t xml:space="preserve">reported </w:t>
      </w:r>
      <w:r w:rsidRPr="0011011D">
        <w:rPr>
          <w:rFonts w:ascii="Arial" w:hAnsi="Arial" w:cs="Arial"/>
          <w:sz w:val="20"/>
          <w:szCs w:val="20"/>
        </w:rPr>
        <w:t>by Qazi et al</w:t>
      </w:r>
      <w:r w:rsidR="0047682C" w:rsidRPr="0011011D">
        <w:rPr>
          <w:rFonts w:ascii="Arial" w:hAnsi="Arial" w:cs="Arial"/>
          <w:sz w:val="20"/>
          <w:szCs w:val="20"/>
        </w:rPr>
        <w:t xml:space="preserve"> where </w:t>
      </w:r>
      <w:r w:rsidRPr="0011011D">
        <w:rPr>
          <w:rFonts w:ascii="Arial" w:hAnsi="Arial" w:cs="Arial"/>
          <w:sz w:val="20"/>
          <w:szCs w:val="20"/>
        </w:rPr>
        <w:t xml:space="preserve">32.1% of respondents were unlikely to accept </w:t>
      </w:r>
      <w:r w:rsidR="00B27524" w:rsidRPr="0011011D">
        <w:rPr>
          <w:rFonts w:ascii="Arial" w:hAnsi="Arial" w:cs="Arial"/>
          <w:sz w:val="20"/>
          <w:szCs w:val="20"/>
        </w:rPr>
        <w:t xml:space="preserve">a </w:t>
      </w:r>
      <w:r w:rsidRPr="0011011D">
        <w:rPr>
          <w:rFonts w:ascii="Arial" w:hAnsi="Arial" w:cs="Arial"/>
          <w:sz w:val="20"/>
          <w:szCs w:val="20"/>
        </w:rPr>
        <w:t>CS</w:t>
      </w:r>
      <w:r w:rsidR="008456C6" w:rsidRPr="0011011D">
        <w:rPr>
          <w:rFonts w:ascii="Arial" w:hAnsi="Arial" w:cs="Arial"/>
          <w:sz w:val="20"/>
          <w:szCs w:val="20"/>
        </w:rPr>
        <w:t xml:space="preserve"> in Pakistan</w:t>
      </w:r>
      <w:r w:rsidR="00153EB1" w:rsidRPr="0011011D">
        <w:rPr>
          <w:rFonts w:ascii="Arial" w:hAnsi="Arial" w:cs="Arial"/>
          <w:sz w:val="20"/>
          <w:szCs w:val="20"/>
        </w:rPr>
        <w:t xml:space="preserve"> (</w:t>
      </w:r>
      <w:r w:rsidR="003634B1" w:rsidRPr="0011011D">
        <w:rPr>
          <w:rFonts w:ascii="Arial" w:hAnsi="Arial" w:cs="Arial"/>
          <w:sz w:val="20"/>
          <w:szCs w:val="20"/>
        </w:rPr>
        <w:t>40</w:t>
      </w:r>
      <w:r w:rsidR="00153EB1" w:rsidRPr="0011011D">
        <w:rPr>
          <w:rFonts w:ascii="Arial" w:hAnsi="Arial" w:cs="Arial"/>
          <w:sz w:val="20"/>
          <w:szCs w:val="20"/>
        </w:rPr>
        <w:t>)</w:t>
      </w:r>
      <w:r w:rsidR="008456C6" w:rsidRPr="0011011D">
        <w:rPr>
          <w:rFonts w:ascii="Arial" w:hAnsi="Arial" w:cs="Arial"/>
          <w:sz w:val="20"/>
          <w:szCs w:val="20"/>
        </w:rPr>
        <w:t>.</w:t>
      </w:r>
      <w:r w:rsidR="00813826" w:rsidRPr="0011011D">
        <w:rPr>
          <w:rFonts w:ascii="Arial" w:hAnsi="Arial" w:cs="Arial"/>
          <w:sz w:val="20"/>
          <w:szCs w:val="20"/>
        </w:rPr>
        <w:t xml:space="preserve"> </w:t>
      </w:r>
      <w:r w:rsidR="00B27524" w:rsidRPr="0011011D">
        <w:rPr>
          <w:rFonts w:ascii="Arial" w:hAnsi="Arial" w:cs="Arial"/>
          <w:sz w:val="20"/>
          <w:szCs w:val="20"/>
        </w:rPr>
        <w:t xml:space="preserve">Our findings were </w:t>
      </w:r>
      <w:r w:rsidR="0047682C" w:rsidRPr="0011011D">
        <w:rPr>
          <w:rFonts w:ascii="Arial" w:hAnsi="Arial" w:cs="Arial"/>
          <w:sz w:val="20"/>
          <w:szCs w:val="20"/>
        </w:rPr>
        <w:t xml:space="preserve">also </w:t>
      </w:r>
      <w:r w:rsidR="00B27524" w:rsidRPr="0011011D">
        <w:rPr>
          <w:rFonts w:ascii="Arial" w:hAnsi="Arial" w:cs="Arial"/>
          <w:sz w:val="20"/>
          <w:szCs w:val="20"/>
        </w:rPr>
        <w:t>s</w:t>
      </w:r>
      <w:r w:rsidRPr="0011011D">
        <w:rPr>
          <w:rFonts w:ascii="Arial" w:hAnsi="Arial" w:cs="Arial"/>
          <w:sz w:val="20"/>
          <w:szCs w:val="20"/>
        </w:rPr>
        <w:t>imilar</w:t>
      </w:r>
      <w:r w:rsidR="00225967" w:rsidRPr="0011011D">
        <w:rPr>
          <w:rFonts w:ascii="Arial" w:hAnsi="Arial" w:cs="Arial"/>
          <w:sz w:val="20"/>
          <w:szCs w:val="20"/>
        </w:rPr>
        <w:t xml:space="preserve"> </w:t>
      </w:r>
      <w:r w:rsidR="00B27524" w:rsidRPr="0011011D">
        <w:rPr>
          <w:rFonts w:ascii="Arial" w:hAnsi="Arial" w:cs="Arial"/>
          <w:sz w:val="20"/>
          <w:szCs w:val="20"/>
        </w:rPr>
        <w:t>to</w:t>
      </w:r>
      <w:r w:rsidR="00225967" w:rsidRPr="0011011D">
        <w:rPr>
          <w:rFonts w:ascii="Arial" w:hAnsi="Arial" w:cs="Arial"/>
          <w:sz w:val="20"/>
          <w:szCs w:val="20"/>
        </w:rPr>
        <w:t xml:space="preserve"> </w:t>
      </w:r>
      <w:r w:rsidR="008456C6" w:rsidRPr="0011011D">
        <w:rPr>
          <w:rFonts w:ascii="Arial" w:hAnsi="Arial" w:cs="Arial"/>
          <w:sz w:val="20"/>
          <w:szCs w:val="20"/>
        </w:rPr>
        <w:t>studies</w:t>
      </w:r>
      <w:r w:rsidR="00225967" w:rsidRPr="0011011D">
        <w:rPr>
          <w:rFonts w:ascii="Arial" w:hAnsi="Arial" w:cs="Arial"/>
          <w:sz w:val="20"/>
          <w:szCs w:val="20"/>
        </w:rPr>
        <w:t xml:space="preserve"> </w:t>
      </w:r>
      <w:r w:rsidR="008456C6" w:rsidRPr="0011011D">
        <w:rPr>
          <w:rFonts w:ascii="Arial" w:hAnsi="Arial" w:cs="Arial"/>
          <w:sz w:val="20"/>
          <w:szCs w:val="20"/>
        </w:rPr>
        <w:t xml:space="preserve">conducted </w:t>
      </w:r>
      <w:r w:rsidR="00B27524" w:rsidRPr="0011011D">
        <w:rPr>
          <w:rFonts w:ascii="Arial" w:hAnsi="Arial" w:cs="Arial"/>
          <w:sz w:val="20"/>
          <w:szCs w:val="20"/>
        </w:rPr>
        <w:t>in other countries</w:t>
      </w:r>
      <w:r w:rsidR="00225967" w:rsidRPr="0011011D">
        <w:rPr>
          <w:rFonts w:ascii="Arial" w:hAnsi="Arial" w:cs="Arial"/>
          <w:sz w:val="20"/>
          <w:szCs w:val="20"/>
        </w:rPr>
        <w:t xml:space="preserve"> </w:t>
      </w:r>
      <w:r w:rsidR="00B27524" w:rsidRPr="0011011D">
        <w:rPr>
          <w:rFonts w:ascii="Arial" w:hAnsi="Arial" w:cs="Arial"/>
          <w:sz w:val="20"/>
          <w:szCs w:val="20"/>
        </w:rPr>
        <w:t xml:space="preserve">whereby the </w:t>
      </w:r>
      <w:r w:rsidR="006A3E38" w:rsidRPr="0011011D">
        <w:rPr>
          <w:rFonts w:ascii="Arial" w:hAnsi="Arial" w:cs="Arial"/>
          <w:sz w:val="20"/>
          <w:szCs w:val="20"/>
        </w:rPr>
        <w:t xml:space="preserve">majority of women preferred </w:t>
      </w:r>
      <w:r w:rsidR="00B27524" w:rsidRPr="0011011D">
        <w:rPr>
          <w:rFonts w:ascii="Arial" w:hAnsi="Arial" w:cs="Arial"/>
          <w:sz w:val="20"/>
          <w:szCs w:val="20"/>
        </w:rPr>
        <w:t xml:space="preserve">a </w:t>
      </w:r>
      <w:r w:rsidR="008456C6" w:rsidRPr="0011011D">
        <w:rPr>
          <w:rFonts w:ascii="Arial" w:hAnsi="Arial" w:cs="Arial"/>
          <w:sz w:val="20"/>
          <w:szCs w:val="20"/>
        </w:rPr>
        <w:t xml:space="preserve">normal </w:t>
      </w:r>
      <w:r w:rsidRPr="0011011D">
        <w:rPr>
          <w:rFonts w:ascii="Arial" w:hAnsi="Arial" w:cs="Arial"/>
          <w:sz w:val="20"/>
          <w:szCs w:val="20"/>
        </w:rPr>
        <w:t xml:space="preserve">vaginal delivery </w:t>
      </w:r>
      <w:r w:rsidR="008456C6" w:rsidRPr="0011011D">
        <w:rPr>
          <w:rFonts w:ascii="Arial" w:hAnsi="Arial" w:cs="Arial"/>
          <w:sz w:val="20"/>
          <w:szCs w:val="20"/>
        </w:rPr>
        <w:t xml:space="preserve">over </w:t>
      </w:r>
      <w:r w:rsidRPr="0011011D">
        <w:rPr>
          <w:rFonts w:ascii="Arial" w:hAnsi="Arial" w:cs="Arial"/>
          <w:sz w:val="20"/>
          <w:szCs w:val="20"/>
        </w:rPr>
        <w:t>CS</w:t>
      </w:r>
      <w:r w:rsidR="00986E90" w:rsidRPr="0011011D">
        <w:rPr>
          <w:rFonts w:ascii="Arial" w:hAnsi="Arial" w:cs="Arial"/>
          <w:sz w:val="20"/>
          <w:szCs w:val="20"/>
        </w:rPr>
        <w:t xml:space="preserve"> (</w:t>
      </w:r>
      <w:r w:rsidR="003634B1" w:rsidRPr="0011011D">
        <w:rPr>
          <w:rFonts w:ascii="Arial" w:hAnsi="Arial" w:cs="Arial"/>
          <w:sz w:val="20"/>
          <w:szCs w:val="20"/>
        </w:rPr>
        <w:t>41-44</w:t>
      </w:r>
      <w:r w:rsidR="00986E90" w:rsidRPr="0011011D">
        <w:rPr>
          <w:rFonts w:ascii="Arial" w:hAnsi="Arial" w:cs="Arial"/>
          <w:sz w:val="20"/>
          <w:szCs w:val="20"/>
        </w:rPr>
        <w:t>)</w:t>
      </w:r>
      <w:r w:rsidR="008456C6" w:rsidRPr="0011011D">
        <w:rPr>
          <w:rFonts w:ascii="Arial" w:hAnsi="Arial" w:cs="Arial"/>
          <w:sz w:val="20"/>
          <w:szCs w:val="20"/>
        </w:rPr>
        <w:t>.</w:t>
      </w:r>
    </w:p>
    <w:p w:rsidR="0011011D" w:rsidRDefault="0011011D" w:rsidP="0011011D">
      <w:pPr>
        <w:pStyle w:val="NoSpacing"/>
        <w:rPr>
          <w:rFonts w:ascii="Arial" w:hAnsi="Arial" w:cs="Arial"/>
          <w:sz w:val="20"/>
          <w:szCs w:val="20"/>
        </w:rPr>
      </w:pPr>
    </w:p>
    <w:p w:rsidR="0047682C" w:rsidRPr="0011011D" w:rsidRDefault="0047682C" w:rsidP="0011011D">
      <w:pPr>
        <w:pStyle w:val="NoSpacing"/>
        <w:rPr>
          <w:rFonts w:ascii="Arial" w:hAnsi="Arial" w:cs="Arial"/>
          <w:sz w:val="20"/>
          <w:szCs w:val="20"/>
        </w:rPr>
      </w:pPr>
      <w:r w:rsidRPr="0011011D">
        <w:rPr>
          <w:rFonts w:ascii="Arial" w:hAnsi="Arial" w:cs="Arial"/>
          <w:sz w:val="20"/>
          <w:szCs w:val="20"/>
        </w:rPr>
        <w:t>F</w:t>
      </w:r>
      <w:r w:rsidR="00B27524" w:rsidRPr="0011011D">
        <w:rPr>
          <w:rFonts w:ascii="Arial" w:hAnsi="Arial" w:cs="Arial"/>
          <w:sz w:val="20"/>
          <w:szCs w:val="20"/>
        </w:rPr>
        <w:t>urther i</w:t>
      </w:r>
      <w:r w:rsidR="00351630" w:rsidRPr="0011011D">
        <w:rPr>
          <w:rFonts w:ascii="Arial" w:hAnsi="Arial" w:cs="Arial"/>
          <w:sz w:val="20"/>
          <w:szCs w:val="20"/>
        </w:rPr>
        <w:t xml:space="preserve">nterpretation of </w:t>
      </w:r>
      <w:r w:rsidR="00B27524" w:rsidRPr="0011011D">
        <w:rPr>
          <w:rFonts w:ascii="Arial" w:hAnsi="Arial" w:cs="Arial"/>
          <w:sz w:val="20"/>
          <w:szCs w:val="20"/>
        </w:rPr>
        <w:t xml:space="preserve">the </w:t>
      </w:r>
      <w:r w:rsidR="00351630" w:rsidRPr="0011011D">
        <w:rPr>
          <w:rFonts w:ascii="Arial" w:hAnsi="Arial" w:cs="Arial"/>
          <w:sz w:val="20"/>
          <w:szCs w:val="20"/>
        </w:rPr>
        <w:t>relationship among demographics variables</w:t>
      </w:r>
      <w:r w:rsidR="002F3083" w:rsidRPr="0011011D">
        <w:rPr>
          <w:rFonts w:ascii="Arial" w:hAnsi="Arial" w:cs="Arial"/>
          <w:sz w:val="20"/>
          <w:szCs w:val="20"/>
        </w:rPr>
        <w:t xml:space="preserve"> and </w:t>
      </w:r>
      <w:r w:rsidR="00B27524" w:rsidRPr="0011011D">
        <w:rPr>
          <w:rFonts w:ascii="Arial" w:hAnsi="Arial" w:cs="Arial"/>
          <w:sz w:val="20"/>
          <w:szCs w:val="20"/>
        </w:rPr>
        <w:t xml:space="preserve">the </w:t>
      </w:r>
      <w:r w:rsidR="002F3083" w:rsidRPr="0011011D">
        <w:rPr>
          <w:rFonts w:ascii="Arial" w:hAnsi="Arial" w:cs="Arial"/>
          <w:sz w:val="20"/>
          <w:szCs w:val="20"/>
        </w:rPr>
        <w:t>study items</w:t>
      </w:r>
      <w:r w:rsidR="00522138" w:rsidRPr="0011011D">
        <w:rPr>
          <w:rFonts w:ascii="Arial" w:hAnsi="Arial" w:cs="Arial"/>
          <w:sz w:val="20"/>
          <w:szCs w:val="20"/>
        </w:rPr>
        <w:t xml:space="preserve"> </w:t>
      </w:r>
      <w:r w:rsidR="00B27524" w:rsidRPr="0011011D">
        <w:rPr>
          <w:rFonts w:ascii="Arial" w:hAnsi="Arial" w:cs="Arial"/>
          <w:sz w:val="20"/>
          <w:szCs w:val="20"/>
        </w:rPr>
        <w:t xml:space="preserve">(Table </w:t>
      </w:r>
      <w:r w:rsidR="00522138" w:rsidRPr="0011011D">
        <w:rPr>
          <w:rFonts w:ascii="Arial" w:hAnsi="Arial" w:cs="Arial"/>
          <w:sz w:val="20"/>
          <w:szCs w:val="20"/>
        </w:rPr>
        <w:t>4</w:t>
      </w:r>
      <w:r w:rsidR="00B27524" w:rsidRPr="0011011D">
        <w:rPr>
          <w:rFonts w:ascii="Arial" w:hAnsi="Arial" w:cs="Arial"/>
          <w:sz w:val="20"/>
          <w:szCs w:val="20"/>
        </w:rPr>
        <w:t xml:space="preserve">) </w:t>
      </w:r>
      <w:r w:rsidR="002F3083" w:rsidRPr="0011011D">
        <w:rPr>
          <w:rFonts w:ascii="Arial" w:hAnsi="Arial" w:cs="Arial"/>
          <w:sz w:val="20"/>
          <w:szCs w:val="20"/>
        </w:rPr>
        <w:t>r</w:t>
      </w:r>
      <w:r w:rsidR="00351630" w:rsidRPr="0011011D">
        <w:rPr>
          <w:rFonts w:ascii="Arial" w:hAnsi="Arial" w:cs="Arial"/>
          <w:sz w:val="20"/>
          <w:szCs w:val="20"/>
        </w:rPr>
        <w:t xml:space="preserve">evealed that </w:t>
      </w:r>
      <w:r w:rsidR="002F3083" w:rsidRPr="0011011D">
        <w:rPr>
          <w:rFonts w:ascii="Arial" w:hAnsi="Arial" w:cs="Arial"/>
          <w:sz w:val="20"/>
          <w:szCs w:val="20"/>
        </w:rPr>
        <w:t xml:space="preserve">employed, educated </w:t>
      </w:r>
      <w:r w:rsidR="00351630" w:rsidRPr="0011011D">
        <w:rPr>
          <w:rFonts w:ascii="Arial" w:hAnsi="Arial" w:cs="Arial"/>
          <w:sz w:val="20"/>
          <w:szCs w:val="20"/>
        </w:rPr>
        <w:t xml:space="preserve">women </w:t>
      </w:r>
      <w:r w:rsidR="002F3083" w:rsidRPr="0011011D">
        <w:rPr>
          <w:rFonts w:ascii="Arial" w:hAnsi="Arial" w:cs="Arial"/>
          <w:sz w:val="20"/>
          <w:szCs w:val="20"/>
        </w:rPr>
        <w:t xml:space="preserve">belonging to urban residencies </w:t>
      </w:r>
      <w:r w:rsidR="006A3E38" w:rsidRPr="0011011D">
        <w:rPr>
          <w:rFonts w:ascii="Arial" w:hAnsi="Arial" w:cs="Arial"/>
          <w:sz w:val="20"/>
          <w:szCs w:val="20"/>
        </w:rPr>
        <w:t>prefer</w:t>
      </w:r>
      <w:r w:rsidR="00BE4394" w:rsidRPr="0011011D">
        <w:rPr>
          <w:rFonts w:ascii="Arial" w:hAnsi="Arial" w:cs="Arial"/>
          <w:sz w:val="20"/>
          <w:szCs w:val="20"/>
        </w:rPr>
        <w:t xml:space="preserve"> </w:t>
      </w:r>
      <w:r w:rsidR="00B27524" w:rsidRPr="0011011D">
        <w:rPr>
          <w:rFonts w:ascii="Arial" w:hAnsi="Arial" w:cs="Arial"/>
          <w:sz w:val="20"/>
          <w:szCs w:val="20"/>
        </w:rPr>
        <w:t xml:space="preserve">a </w:t>
      </w:r>
      <w:r w:rsidR="00BE4394" w:rsidRPr="0011011D">
        <w:rPr>
          <w:rFonts w:ascii="Arial" w:hAnsi="Arial" w:cs="Arial"/>
          <w:sz w:val="20"/>
          <w:szCs w:val="20"/>
        </w:rPr>
        <w:t>CS over</w:t>
      </w:r>
      <w:r w:rsidR="00522138" w:rsidRPr="0011011D">
        <w:rPr>
          <w:rFonts w:ascii="Arial" w:hAnsi="Arial" w:cs="Arial"/>
          <w:sz w:val="20"/>
          <w:szCs w:val="20"/>
        </w:rPr>
        <w:t xml:space="preserve"> </w:t>
      </w:r>
      <w:r w:rsidR="00B27524" w:rsidRPr="0011011D">
        <w:rPr>
          <w:rFonts w:ascii="Arial" w:hAnsi="Arial" w:cs="Arial"/>
          <w:sz w:val="20"/>
          <w:szCs w:val="20"/>
        </w:rPr>
        <w:t xml:space="preserve">a </w:t>
      </w:r>
      <w:r w:rsidR="00351630" w:rsidRPr="0011011D">
        <w:rPr>
          <w:rFonts w:ascii="Arial" w:hAnsi="Arial" w:cs="Arial"/>
          <w:sz w:val="20"/>
          <w:szCs w:val="20"/>
        </w:rPr>
        <w:t xml:space="preserve">vaginal delivery </w:t>
      </w:r>
      <w:r w:rsidR="002F3083" w:rsidRPr="0011011D">
        <w:rPr>
          <w:rFonts w:ascii="Arial" w:hAnsi="Arial" w:cs="Arial"/>
          <w:sz w:val="20"/>
          <w:szCs w:val="20"/>
        </w:rPr>
        <w:t xml:space="preserve">because of </w:t>
      </w:r>
      <w:r w:rsidR="00B27524" w:rsidRPr="0011011D">
        <w:rPr>
          <w:rFonts w:ascii="Arial" w:hAnsi="Arial" w:cs="Arial"/>
          <w:sz w:val="20"/>
          <w:szCs w:val="20"/>
        </w:rPr>
        <w:t xml:space="preserve">the </w:t>
      </w:r>
      <w:r w:rsidR="00351630" w:rsidRPr="0011011D">
        <w:rPr>
          <w:rFonts w:ascii="Arial" w:hAnsi="Arial" w:cs="Arial"/>
          <w:sz w:val="20"/>
          <w:szCs w:val="20"/>
        </w:rPr>
        <w:t>fear of labour pain, easie</w:t>
      </w:r>
      <w:r w:rsidR="00B27524" w:rsidRPr="0011011D">
        <w:rPr>
          <w:rFonts w:ascii="Arial" w:hAnsi="Arial" w:cs="Arial"/>
          <w:sz w:val="20"/>
          <w:szCs w:val="20"/>
        </w:rPr>
        <w:t>r</w:t>
      </w:r>
      <w:r w:rsidR="00351630" w:rsidRPr="0011011D">
        <w:rPr>
          <w:rFonts w:ascii="Arial" w:hAnsi="Arial" w:cs="Arial"/>
          <w:sz w:val="20"/>
          <w:szCs w:val="20"/>
        </w:rPr>
        <w:t xml:space="preserve"> mode of delivery</w:t>
      </w:r>
      <w:r w:rsidR="002F3083" w:rsidRPr="0011011D">
        <w:rPr>
          <w:rFonts w:ascii="Arial" w:hAnsi="Arial" w:cs="Arial"/>
          <w:sz w:val="20"/>
          <w:szCs w:val="20"/>
        </w:rPr>
        <w:t xml:space="preserve"> and convenience. </w:t>
      </w:r>
      <w:r w:rsidRPr="0011011D">
        <w:rPr>
          <w:rFonts w:ascii="Arial" w:hAnsi="Arial" w:cs="Arial"/>
          <w:sz w:val="20"/>
          <w:szCs w:val="20"/>
        </w:rPr>
        <w:t xml:space="preserve">Our observations are in line </w:t>
      </w:r>
      <w:r w:rsidR="002F3083" w:rsidRPr="0011011D">
        <w:rPr>
          <w:rFonts w:ascii="Arial" w:hAnsi="Arial" w:cs="Arial"/>
          <w:sz w:val="20"/>
          <w:szCs w:val="20"/>
        </w:rPr>
        <w:t>w</w:t>
      </w:r>
      <w:r w:rsidR="00B27524" w:rsidRPr="0011011D">
        <w:rPr>
          <w:rFonts w:ascii="Arial" w:hAnsi="Arial" w:cs="Arial"/>
          <w:sz w:val="20"/>
          <w:szCs w:val="20"/>
        </w:rPr>
        <w:t xml:space="preserve">ith the findings of </w:t>
      </w:r>
      <w:proofErr w:type="spellStart"/>
      <w:r w:rsidR="002F3083" w:rsidRPr="0011011D">
        <w:rPr>
          <w:rFonts w:ascii="Arial" w:hAnsi="Arial" w:cs="Arial"/>
          <w:sz w:val="20"/>
          <w:szCs w:val="20"/>
        </w:rPr>
        <w:t>Ajeet</w:t>
      </w:r>
      <w:proofErr w:type="spellEnd"/>
      <w:r w:rsidR="002F3083" w:rsidRPr="0011011D">
        <w:rPr>
          <w:rFonts w:ascii="Arial" w:hAnsi="Arial" w:cs="Arial"/>
          <w:sz w:val="20"/>
          <w:szCs w:val="20"/>
        </w:rPr>
        <w:t xml:space="preserve"> et al</w:t>
      </w:r>
      <w:r w:rsidR="003D4161" w:rsidRPr="0011011D">
        <w:rPr>
          <w:rFonts w:ascii="Arial" w:hAnsi="Arial" w:cs="Arial"/>
          <w:sz w:val="20"/>
          <w:szCs w:val="20"/>
        </w:rPr>
        <w:t xml:space="preserve"> in Nagpur</w:t>
      </w:r>
      <w:r w:rsidR="00522138" w:rsidRPr="0011011D">
        <w:rPr>
          <w:rFonts w:ascii="Arial" w:hAnsi="Arial" w:cs="Arial"/>
          <w:sz w:val="20"/>
          <w:szCs w:val="20"/>
        </w:rPr>
        <w:t>, India</w:t>
      </w:r>
      <w:r w:rsidRPr="0011011D">
        <w:rPr>
          <w:rFonts w:ascii="Arial" w:hAnsi="Arial" w:cs="Arial"/>
          <w:sz w:val="20"/>
          <w:szCs w:val="20"/>
        </w:rPr>
        <w:t xml:space="preserve">, where </w:t>
      </w:r>
      <w:r w:rsidR="00351630" w:rsidRPr="0011011D">
        <w:rPr>
          <w:rFonts w:ascii="Arial" w:hAnsi="Arial" w:cs="Arial"/>
          <w:sz w:val="20"/>
          <w:szCs w:val="20"/>
        </w:rPr>
        <w:t xml:space="preserve">87.7% of </w:t>
      </w:r>
      <w:r w:rsidR="002F3083" w:rsidRPr="0011011D">
        <w:rPr>
          <w:rFonts w:ascii="Arial" w:hAnsi="Arial" w:cs="Arial"/>
          <w:sz w:val="20"/>
          <w:szCs w:val="20"/>
        </w:rPr>
        <w:t xml:space="preserve">their respondents </w:t>
      </w:r>
      <w:r w:rsidR="00351630" w:rsidRPr="0011011D">
        <w:rPr>
          <w:rFonts w:ascii="Arial" w:hAnsi="Arial" w:cs="Arial"/>
          <w:sz w:val="20"/>
          <w:szCs w:val="20"/>
        </w:rPr>
        <w:t xml:space="preserve">preferred </w:t>
      </w:r>
      <w:r w:rsidR="00B27524" w:rsidRPr="0011011D">
        <w:rPr>
          <w:rFonts w:ascii="Arial" w:hAnsi="Arial" w:cs="Arial"/>
          <w:sz w:val="20"/>
          <w:szCs w:val="20"/>
        </w:rPr>
        <w:t xml:space="preserve">a </w:t>
      </w:r>
      <w:r w:rsidR="00351630" w:rsidRPr="0011011D">
        <w:rPr>
          <w:rFonts w:ascii="Arial" w:hAnsi="Arial" w:cs="Arial"/>
          <w:sz w:val="20"/>
          <w:szCs w:val="20"/>
        </w:rPr>
        <w:t>CS for better health</w:t>
      </w:r>
      <w:r w:rsidR="00986E90" w:rsidRPr="0011011D">
        <w:rPr>
          <w:rFonts w:ascii="Arial" w:hAnsi="Arial" w:cs="Arial"/>
          <w:sz w:val="20"/>
          <w:szCs w:val="20"/>
        </w:rPr>
        <w:t xml:space="preserve"> (</w:t>
      </w:r>
      <w:r w:rsidR="003634B1" w:rsidRPr="0011011D">
        <w:rPr>
          <w:rFonts w:ascii="Arial" w:hAnsi="Arial" w:cs="Arial"/>
          <w:sz w:val="20"/>
          <w:szCs w:val="20"/>
        </w:rPr>
        <w:t>41</w:t>
      </w:r>
      <w:r w:rsidR="00986E90" w:rsidRPr="0011011D">
        <w:rPr>
          <w:rFonts w:ascii="Arial" w:hAnsi="Arial" w:cs="Arial"/>
          <w:sz w:val="20"/>
          <w:szCs w:val="20"/>
        </w:rPr>
        <w:t>)</w:t>
      </w:r>
      <w:r w:rsidR="00351630" w:rsidRPr="0011011D">
        <w:rPr>
          <w:rFonts w:ascii="Arial" w:hAnsi="Arial" w:cs="Arial"/>
          <w:sz w:val="20"/>
          <w:szCs w:val="20"/>
        </w:rPr>
        <w:t>.</w:t>
      </w:r>
    </w:p>
    <w:p w:rsidR="0011011D" w:rsidRDefault="0011011D" w:rsidP="0011011D">
      <w:pPr>
        <w:pStyle w:val="NoSpacing"/>
        <w:rPr>
          <w:rStyle w:val="A2"/>
          <w:rFonts w:ascii="Arial" w:hAnsi="Arial" w:cs="Arial"/>
          <w:color w:val="auto"/>
          <w:sz w:val="20"/>
          <w:szCs w:val="20"/>
        </w:rPr>
      </w:pPr>
    </w:p>
    <w:p w:rsidR="00986E90" w:rsidRPr="0011011D" w:rsidRDefault="00522138" w:rsidP="0011011D">
      <w:pPr>
        <w:pStyle w:val="NoSpacing"/>
        <w:rPr>
          <w:rFonts w:ascii="Arial" w:hAnsi="Arial" w:cs="Arial"/>
          <w:sz w:val="20"/>
          <w:szCs w:val="20"/>
        </w:rPr>
      </w:pPr>
      <w:r w:rsidRPr="0011011D">
        <w:rPr>
          <w:rStyle w:val="A2"/>
          <w:rFonts w:ascii="Arial" w:hAnsi="Arial" w:cs="Arial"/>
          <w:color w:val="auto"/>
          <w:sz w:val="20"/>
          <w:szCs w:val="20"/>
        </w:rPr>
        <w:t>Woman’s</w:t>
      </w:r>
      <w:r w:rsidR="00B306C1" w:rsidRPr="0011011D">
        <w:rPr>
          <w:rStyle w:val="A2"/>
          <w:rFonts w:ascii="Arial" w:hAnsi="Arial" w:cs="Arial"/>
          <w:color w:val="auto"/>
          <w:sz w:val="20"/>
          <w:szCs w:val="20"/>
        </w:rPr>
        <w:t xml:space="preserve">’ education level and employment status </w:t>
      </w:r>
      <w:r w:rsidR="00B27524" w:rsidRPr="0011011D">
        <w:rPr>
          <w:rStyle w:val="A2"/>
          <w:rFonts w:ascii="Arial" w:hAnsi="Arial" w:cs="Arial"/>
          <w:color w:val="auto"/>
          <w:sz w:val="20"/>
          <w:szCs w:val="20"/>
        </w:rPr>
        <w:t>are</w:t>
      </w:r>
      <w:r w:rsidRPr="0011011D">
        <w:rPr>
          <w:rStyle w:val="A2"/>
          <w:rFonts w:ascii="Arial" w:hAnsi="Arial" w:cs="Arial"/>
          <w:color w:val="auto"/>
          <w:sz w:val="20"/>
          <w:szCs w:val="20"/>
        </w:rPr>
        <w:t xml:space="preserve"> </w:t>
      </w:r>
      <w:r w:rsidR="00B306C1" w:rsidRPr="0011011D">
        <w:rPr>
          <w:rStyle w:val="A2"/>
          <w:rFonts w:ascii="Arial" w:hAnsi="Arial" w:cs="Arial"/>
          <w:color w:val="auto"/>
          <w:sz w:val="20"/>
          <w:szCs w:val="20"/>
        </w:rPr>
        <w:t>identified as key component</w:t>
      </w:r>
      <w:r w:rsidR="00B27524" w:rsidRPr="0011011D">
        <w:rPr>
          <w:rStyle w:val="A2"/>
          <w:rFonts w:ascii="Arial" w:hAnsi="Arial" w:cs="Arial"/>
          <w:color w:val="auto"/>
          <w:sz w:val="20"/>
          <w:szCs w:val="20"/>
        </w:rPr>
        <w:t>s</w:t>
      </w:r>
      <w:r w:rsidR="00B306C1" w:rsidRPr="0011011D">
        <w:rPr>
          <w:rStyle w:val="A2"/>
          <w:rFonts w:ascii="Arial" w:hAnsi="Arial" w:cs="Arial"/>
          <w:color w:val="auto"/>
          <w:sz w:val="20"/>
          <w:szCs w:val="20"/>
        </w:rPr>
        <w:t xml:space="preserve"> whereby women who </w:t>
      </w:r>
      <w:r w:rsidR="00A305C8" w:rsidRPr="0011011D">
        <w:rPr>
          <w:rStyle w:val="A2"/>
          <w:rFonts w:ascii="Arial" w:hAnsi="Arial" w:cs="Arial"/>
          <w:color w:val="auto"/>
          <w:sz w:val="20"/>
          <w:szCs w:val="20"/>
        </w:rPr>
        <w:t xml:space="preserve">are </w:t>
      </w:r>
      <w:r w:rsidR="00B306C1" w:rsidRPr="0011011D">
        <w:rPr>
          <w:rStyle w:val="A2"/>
          <w:rFonts w:ascii="Arial" w:hAnsi="Arial" w:cs="Arial"/>
          <w:color w:val="auto"/>
          <w:sz w:val="20"/>
          <w:szCs w:val="20"/>
        </w:rPr>
        <w:t>knowledge about their medical condition are able to participate better in decision making</w:t>
      </w:r>
      <w:r w:rsidR="0047682C" w:rsidRPr="0011011D">
        <w:rPr>
          <w:rStyle w:val="A2"/>
          <w:rFonts w:ascii="Arial" w:hAnsi="Arial" w:cs="Arial"/>
          <w:color w:val="auto"/>
          <w:sz w:val="20"/>
          <w:szCs w:val="20"/>
        </w:rPr>
        <w:t>,</w:t>
      </w:r>
      <w:r w:rsidR="00B306C1" w:rsidRPr="0011011D">
        <w:rPr>
          <w:rStyle w:val="A2"/>
          <w:rFonts w:ascii="Arial" w:hAnsi="Arial" w:cs="Arial"/>
          <w:color w:val="auto"/>
          <w:sz w:val="20"/>
          <w:szCs w:val="20"/>
        </w:rPr>
        <w:t xml:space="preserve"> and have a greater role </w:t>
      </w:r>
      <w:r w:rsidR="0087303A" w:rsidRPr="0011011D">
        <w:rPr>
          <w:rStyle w:val="A2"/>
          <w:rFonts w:ascii="Arial" w:hAnsi="Arial" w:cs="Arial"/>
          <w:color w:val="auto"/>
          <w:sz w:val="20"/>
          <w:szCs w:val="20"/>
        </w:rPr>
        <w:t xml:space="preserve">in selecting </w:t>
      </w:r>
      <w:r w:rsidR="00B27524" w:rsidRPr="0011011D">
        <w:rPr>
          <w:rStyle w:val="A2"/>
          <w:rFonts w:ascii="Arial" w:hAnsi="Arial" w:cs="Arial"/>
          <w:color w:val="auto"/>
          <w:sz w:val="20"/>
          <w:szCs w:val="20"/>
        </w:rPr>
        <w:t xml:space="preserve">a </w:t>
      </w:r>
      <w:r w:rsidR="0087303A" w:rsidRPr="0011011D">
        <w:rPr>
          <w:rStyle w:val="A2"/>
          <w:rFonts w:ascii="Arial" w:hAnsi="Arial" w:cs="Arial"/>
          <w:color w:val="auto"/>
          <w:sz w:val="20"/>
          <w:szCs w:val="20"/>
        </w:rPr>
        <w:t xml:space="preserve">CS over </w:t>
      </w:r>
      <w:r w:rsidR="00B27524" w:rsidRPr="0011011D">
        <w:rPr>
          <w:rStyle w:val="A2"/>
          <w:rFonts w:ascii="Arial" w:hAnsi="Arial" w:cs="Arial"/>
          <w:color w:val="auto"/>
          <w:sz w:val="20"/>
          <w:szCs w:val="20"/>
        </w:rPr>
        <w:t xml:space="preserve">a </w:t>
      </w:r>
      <w:r w:rsidR="0087303A" w:rsidRPr="0011011D">
        <w:rPr>
          <w:rStyle w:val="A2"/>
          <w:rFonts w:ascii="Arial" w:hAnsi="Arial" w:cs="Arial"/>
          <w:color w:val="auto"/>
          <w:sz w:val="20"/>
          <w:szCs w:val="20"/>
        </w:rPr>
        <w:t>normal vaginal delivery</w:t>
      </w:r>
      <w:r w:rsidR="00986E90" w:rsidRPr="0011011D">
        <w:rPr>
          <w:rStyle w:val="A2"/>
          <w:rFonts w:ascii="Arial" w:hAnsi="Arial" w:cs="Arial"/>
          <w:color w:val="auto"/>
          <w:sz w:val="20"/>
          <w:szCs w:val="20"/>
        </w:rPr>
        <w:t xml:space="preserve"> (</w:t>
      </w:r>
      <w:r w:rsidR="0027765C" w:rsidRPr="0011011D">
        <w:rPr>
          <w:rStyle w:val="A2"/>
          <w:rFonts w:ascii="Arial" w:hAnsi="Arial" w:cs="Arial"/>
          <w:color w:val="auto"/>
          <w:sz w:val="20"/>
          <w:szCs w:val="20"/>
        </w:rPr>
        <w:t>14,</w:t>
      </w:r>
      <w:r w:rsidR="003634B1" w:rsidRPr="0011011D">
        <w:rPr>
          <w:rStyle w:val="A2"/>
          <w:rFonts w:ascii="Arial" w:hAnsi="Arial" w:cs="Arial"/>
          <w:color w:val="auto"/>
          <w:sz w:val="20"/>
          <w:szCs w:val="20"/>
        </w:rPr>
        <w:t>16,45-48</w:t>
      </w:r>
      <w:r w:rsidR="00986E90" w:rsidRPr="0011011D">
        <w:rPr>
          <w:rStyle w:val="A2"/>
          <w:rFonts w:ascii="Arial" w:hAnsi="Arial" w:cs="Arial"/>
          <w:color w:val="auto"/>
          <w:sz w:val="20"/>
          <w:szCs w:val="20"/>
        </w:rPr>
        <w:t>)</w:t>
      </w:r>
      <w:r w:rsidR="0087303A" w:rsidRPr="0011011D">
        <w:rPr>
          <w:rStyle w:val="A2"/>
          <w:rFonts w:ascii="Arial" w:hAnsi="Arial" w:cs="Arial"/>
          <w:color w:val="auto"/>
          <w:sz w:val="20"/>
          <w:szCs w:val="20"/>
        </w:rPr>
        <w:t>.</w:t>
      </w:r>
      <w:r w:rsidRPr="0011011D">
        <w:rPr>
          <w:rStyle w:val="A2"/>
          <w:rFonts w:ascii="Arial" w:hAnsi="Arial" w:cs="Arial"/>
          <w:color w:val="auto"/>
          <w:sz w:val="20"/>
          <w:szCs w:val="20"/>
        </w:rPr>
        <w:t xml:space="preserve"> </w:t>
      </w:r>
      <w:r w:rsidR="00351630" w:rsidRPr="0011011D">
        <w:rPr>
          <w:rFonts w:ascii="Arial" w:hAnsi="Arial" w:cs="Arial"/>
          <w:sz w:val="20"/>
          <w:szCs w:val="20"/>
        </w:rPr>
        <w:t xml:space="preserve">Moreover, </w:t>
      </w:r>
      <w:r w:rsidR="00B27524" w:rsidRPr="0011011D">
        <w:rPr>
          <w:rFonts w:ascii="Arial" w:hAnsi="Arial" w:cs="Arial"/>
          <w:sz w:val="20"/>
          <w:szCs w:val="20"/>
        </w:rPr>
        <w:t xml:space="preserve">a </w:t>
      </w:r>
      <w:r w:rsidR="00351630" w:rsidRPr="0011011D">
        <w:rPr>
          <w:rFonts w:ascii="Arial" w:hAnsi="Arial" w:cs="Arial"/>
          <w:sz w:val="20"/>
          <w:szCs w:val="20"/>
        </w:rPr>
        <w:t xml:space="preserve">significant </w:t>
      </w:r>
      <w:r w:rsidR="002F3083" w:rsidRPr="0011011D">
        <w:rPr>
          <w:rFonts w:ascii="Arial" w:hAnsi="Arial" w:cs="Arial"/>
          <w:sz w:val="20"/>
          <w:szCs w:val="20"/>
        </w:rPr>
        <w:t xml:space="preserve">association was also reported </w:t>
      </w:r>
      <w:r w:rsidR="00B27524" w:rsidRPr="0011011D">
        <w:rPr>
          <w:rFonts w:ascii="Arial" w:hAnsi="Arial" w:cs="Arial"/>
          <w:sz w:val="20"/>
          <w:szCs w:val="20"/>
        </w:rPr>
        <w:t xml:space="preserve">in our study </w:t>
      </w:r>
      <w:r w:rsidR="00351630" w:rsidRPr="0011011D">
        <w:rPr>
          <w:rFonts w:ascii="Arial" w:hAnsi="Arial" w:cs="Arial"/>
          <w:sz w:val="20"/>
          <w:szCs w:val="20"/>
        </w:rPr>
        <w:t xml:space="preserve">among education and locality when asked about vaginal delivery </w:t>
      </w:r>
      <w:r w:rsidR="002F3083" w:rsidRPr="0011011D">
        <w:rPr>
          <w:rFonts w:ascii="Arial" w:hAnsi="Arial" w:cs="Arial"/>
          <w:sz w:val="20"/>
          <w:szCs w:val="20"/>
        </w:rPr>
        <w:t>being painful</w:t>
      </w:r>
      <w:r w:rsidR="00B27524" w:rsidRPr="0011011D">
        <w:rPr>
          <w:rFonts w:ascii="Arial" w:hAnsi="Arial" w:cs="Arial"/>
          <w:sz w:val="20"/>
          <w:szCs w:val="20"/>
        </w:rPr>
        <w:t xml:space="preserve"> (Table </w:t>
      </w:r>
      <w:r w:rsidRPr="0011011D">
        <w:rPr>
          <w:rFonts w:ascii="Arial" w:hAnsi="Arial" w:cs="Arial"/>
          <w:sz w:val="20"/>
          <w:szCs w:val="20"/>
        </w:rPr>
        <w:t>3</w:t>
      </w:r>
      <w:r w:rsidR="00B27524" w:rsidRPr="0011011D">
        <w:rPr>
          <w:rFonts w:ascii="Arial" w:hAnsi="Arial" w:cs="Arial"/>
          <w:sz w:val="20"/>
          <w:szCs w:val="20"/>
        </w:rPr>
        <w:t>)</w:t>
      </w:r>
      <w:r w:rsidR="002F3083" w:rsidRPr="0011011D">
        <w:rPr>
          <w:rFonts w:ascii="Arial" w:hAnsi="Arial" w:cs="Arial"/>
          <w:sz w:val="20"/>
          <w:szCs w:val="20"/>
        </w:rPr>
        <w:t xml:space="preserve">. </w:t>
      </w:r>
      <w:r w:rsidR="00B27524" w:rsidRPr="0011011D">
        <w:rPr>
          <w:rFonts w:ascii="Arial" w:hAnsi="Arial" w:cs="Arial"/>
          <w:sz w:val="20"/>
          <w:szCs w:val="20"/>
        </w:rPr>
        <w:t>T</w:t>
      </w:r>
      <w:r w:rsidR="00351630" w:rsidRPr="0011011D">
        <w:rPr>
          <w:rFonts w:ascii="Arial" w:hAnsi="Arial" w:cs="Arial"/>
          <w:sz w:val="20"/>
          <w:szCs w:val="20"/>
        </w:rPr>
        <w:t>his c</w:t>
      </w:r>
      <w:r w:rsidR="00B27524" w:rsidRPr="0011011D">
        <w:rPr>
          <w:rFonts w:ascii="Arial" w:hAnsi="Arial" w:cs="Arial"/>
          <w:sz w:val="20"/>
          <w:szCs w:val="20"/>
        </w:rPr>
        <w:t>ould</w:t>
      </w:r>
      <w:r w:rsidR="00351630" w:rsidRPr="0011011D">
        <w:rPr>
          <w:rFonts w:ascii="Arial" w:hAnsi="Arial" w:cs="Arial"/>
          <w:sz w:val="20"/>
          <w:szCs w:val="20"/>
        </w:rPr>
        <w:t xml:space="preserve"> be a</w:t>
      </w:r>
      <w:r w:rsidR="002F3083" w:rsidRPr="0011011D">
        <w:rPr>
          <w:rFonts w:ascii="Arial" w:hAnsi="Arial" w:cs="Arial"/>
          <w:sz w:val="20"/>
          <w:szCs w:val="20"/>
        </w:rPr>
        <w:t xml:space="preserve">nother reason </w:t>
      </w:r>
      <w:r w:rsidR="00B27524" w:rsidRPr="0011011D">
        <w:rPr>
          <w:rFonts w:ascii="Arial" w:hAnsi="Arial" w:cs="Arial"/>
          <w:sz w:val="20"/>
          <w:szCs w:val="20"/>
        </w:rPr>
        <w:t>for</w:t>
      </w:r>
      <w:r w:rsidR="002F3083" w:rsidRPr="0011011D">
        <w:rPr>
          <w:rFonts w:ascii="Arial" w:hAnsi="Arial" w:cs="Arial"/>
          <w:sz w:val="20"/>
          <w:szCs w:val="20"/>
        </w:rPr>
        <w:t xml:space="preserve"> preferring </w:t>
      </w:r>
      <w:r w:rsidR="00B27524" w:rsidRPr="0011011D">
        <w:rPr>
          <w:rFonts w:ascii="Arial" w:hAnsi="Arial" w:cs="Arial"/>
          <w:sz w:val="20"/>
          <w:szCs w:val="20"/>
        </w:rPr>
        <w:t xml:space="preserve">a </w:t>
      </w:r>
      <w:r w:rsidR="00351630" w:rsidRPr="0011011D">
        <w:rPr>
          <w:rFonts w:ascii="Arial" w:hAnsi="Arial" w:cs="Arial"/>
          <w:sz w:val="20"/>
          <w:szCs w:val="20"/>
        </w:rPr>
        <w:t>CS</w:t>
      </w:r>
      <w:r w:rsidR="00B27524" w:rsidRPr="0011011D">
        <w:rPr>
          <w:rFonts w:ascii="Arial" w:hAnsi="Arial" w:cs="Arial"/>
          <w:sz w:val="20"/>
          <w:szCs w:val="20"/>
        </w:rPr>
        <w:t xml:space="preserve">, i.e. </w:t>
      </w:r>
      <w:r w:rsidR="00351630" w:rsidRPr="0011011D">
        <w:rPr>
          <w:rFonts w:ascii="Arial" w:hAnsi="Arial" w:cs="Arial"/>
          <w:sz w:val="20"/>
          <w:szCs w:val="20"/>
        </w:rPr>
        <w:t>avoid</w:t>
      </w:r>
      <w:r w:rsidR="008A15EA" w:rsidRPr="0011011D">
        <w:rPr>
          <w:rFonts w:ascii="Arial" w:hAnsi="Arial" w:cs="Arial"/>
          <w:sz w:val="20"/>
          <w:szCs w:val="20"/>
        </w:rPr>
        <w:t>ing</w:t>
      </w:r>
      <w:r w:rsidR="00351630" w:rsidRPr="0011011D">
        <w:rPr>
          <w:rFonts w:ascii="Arial" w:hAnsi="Arial" w:cs="Arial"/>
          <w:sz w:val="20"/>
          <w:szCs w:val="20"/>
        </w:rPr>
        <w:t xml:space="preserve"> </w:t>
      </w:r>
      <w:r w:rsidR="002F3083" w:rsidRPr="0011011D">
        <w:rPr>
          <w:rFonts w:ascii="Arial" w:hAnsi="Arial" w:cs="Arial"/>
          <w:sz w:val="20"/>
          <w:szCs w:val="20"/>
        </w:rPr>
        <w:t>labour and post-labour pain</w:t>
      </w:r>
      <w:r w:rsidR="00B27524" w:rsidRPr="0011011D">
        <w:rPr>
          <w:rFonts w:ascii="Arial" w:hAnsi="Arial" w:cs="Arial"/>
          <w:sz w:val="20"/>
          <w:szCs w:val="20"/>
        </w:rPr>
        <w:t>, which</w:t>
      </w:r>
      <w:r w:rsidR="009D25C7" w:rsidRPr="0011011D">
        <w:rPr>
          <w:rFonts w:ascii="Arial" w:hAnsi="Arial" w:cs="Arial"/>
          <w:sz w:val="20"/>
          <w:szCs w:val="20"/>
        </w:rPr>
        <w:t xml:space="preserve"> is consistent with other studies</w:t>
      </w:r>
      <w:r w:rsidR="00986E90" w:rsidRPr="0011011D">
        <w:rPr>
          <w:rFonts w:ascii="Arial" w:hAnsi="Arial" w:cs="Arial"/>
          <w:sz w:val="20"/>
          <w:szCs w:val="20"/>
        </w:rPr>
        <w:t xml:space="preserve"> (</w:t>
      </w:r>
      <w:r w:rsidR="003634B1" w:rsidRPr="0011011D">
        <w:rPr>
          <w:rFonts w:ascii="Arial" w:hAnsi="Arial" w:cs="Arial"/>
          <w:sz w:val="20"/>
          <w:szCs w:val="20"/>
        </w:rPr>
        <w:t>16,</w:t>
      </w:r>
      <w:r w:rsidR="00986E90" w:rsidRPr="0011011D">
        <w:rPr>
          <w:rFonts w:ascii="Arial" w:hAnsi="Arial" w:cs="Arial"/>
          <w:sz w:val="20"/>
          <w:szCs w:val="20"/>
        </w:rPr>
        <w:t>4</w:t>
      </w:r>
      <w:r w:rsidR="003634B1" w:rsidRPr="0011011D">
        <w:rPr>
          <w:rFonts w:ascii="Arial" w:hAnsi="Arial" w:cs="Arial"/>
          <w:sz w:val="20"/>
          <w:szCs w:val="20"/>
        </w:rPr>
        <w:t>9</w:t>
      </w:r>
      <w:r w:rsidR="00986E90" w:rsidRPr="0011011D">
        <w:rPr>
          <w:rFonts w:ascii="Arial" w:hAnsi="Arial" w:cs="Arial"/>
          <w:sz w:val="20"/>
          <w:szCs w:val="20"/>
        </w:rPr>
        <w:t>-</w:t>
      </w:r>
      <w:r w:rsidR="003634B1" w:rsidRPr="0011011D">
        <w:rPr>
          <w:rFonts w:ascii="Arial" w:hAnsi="Arial" w:cs="Arial"/>
          <w:sz w:val="20"/>
          <w:szCs w:val="20"/>
        </w:rPr>
        <w:t>51</w:t>
      </w:r>
      <w:r w:rsidR="00986E90" w:rsidRPr="0011011D">
        <w:rPr>
          <w:rFonts w:ascii="Arial" w:hAnsi="Arial" w:cs="Arial"/>
          <w:sz w:val="20"/>
          <w:szCs w:val="20"/>
        </w:rPr>
        <w:t>)</w:t>
      </w:r>
      <w:r w:rsidR="002F3083" w:rsidRPr="0011011D">
        <w:rPr>
          <w:rFonts w:ascii="Arial" w:hAnsi="Arial" w:cs="Arial"/>
          <w:sz w:val="20"/>
          <w:szCs w:val="20"/>
        </w:rPr>
        <w:t xml:space="preserve">. </w:t>
      </w:r>
      <w:r w:rsidR="00B27524" w:rsidRPr="0011011D">
        <w:rPr>
          <w:rFonts w:ascii="Arial" w:hAnsi="Arial" w:cs="Arial"/>
          <w:sz w:val="20"/>
          <w:szCs w:val="20"/>
        </w:rPr>
        <w:t>This compares with</w:t>
      </w:r>
      <w:r w:rsidRPr="0011011D">
        <w:rPr>
          <w:rFonts w:ascii="Arial" w:hAnsi="Arial" w:cs="Arial"/>
          <w:sz w:val="20"/>
          <w:szCs w:val="20"/>
        </w:rPr>
        <w:t xml:space="preserve"> </w:t>
      </w:r>
      <w:r w:rsidR="00BE4394" w:rsidRPr="0011011D">
        <w:rPr>
          <w:rFonts w:ascii="Arial" w:hAnsi="Arial" w:cs="Arial"/>
          <w:sz w:val="20"/>
          <w:szCs w:val="20"/>
        </w:rPr>
        <w:t xml:space="preserve">unemployed respondents with low </w:t>
      </w:r>
      <w:r w:rsidR="00351630" w:rsidRPr="0011011D">
        <w:rPr>
          <w:rFonts w:ascii="Arial" w:hAnsi="Arial" w:cs="Arial"/>
          <w:sz w:val="20"/>
          <w:szCs w:val="20"/>
        </w:rPr>
        <w:t xml:space="preserve">education </w:t>
      </w:r>
      <w:r w:rsidR="00B27524" w:rsidRPr="0011011D">
        <w:rPr>
          <w:rFonts w:ascii="Arial" w:hAnsi="Arial" w:cs="Arial"/>
          <w:sz w:val="20"/>
          <w:szCs w:val="20"/>
        </w:rPr>
        <w:t xml:space="preserve">who typically </w:t>
      </w:r>
      <w:r w:rsidR="00351630" w:rsidRPr="0011011D">
        <w:rPr>
          <w:rFonts w:ascii="Arial" w:hAnsi="Arial" w:cs="Arial"/>
          <w:sz w:val="20"/>
          <w:szCs w:val="20"/>
        </w:rPr>
        <w:t>prefer</w:t>
      </w:r>
      <w:r w:rsidR="00B27524" w:rsidRPr="0011011D">
        <w:rPr>
          <w:rFonts w:ascii="Arial" w:hAnsi="Arial" w:cs="Arial"/>
          <w:sz w:val="20"/>
          <w:szCs w:val="20"/>
        </w:rPr>
        <w:t xml:space="preserve"> a</w:t>
      </w:r>
      <w:r w:rsidR="00351630" w:rsidRPr="0011011D">
        <w:rPr>
          <w:rFonts w:ascii="Arial" w:hAnsi="Arial" w:cs="Arial"/>
          <w:sz w:val="20"/>
          <w:szCs w:val="20"/>
        </w:rPr>
        <w:t xml:space="preserve"> vaginal delivery </w:t>
      </w:r>
      <w:r w:rsidR="00B27524" w:rsidRPr="0011011D">
        <w:rPr>
          <w:rFonts w:ascii="Arial" w:hAnsi="Arial" w:cs="Arial"/>
          <w:sz w:val="20"/>
          <w:szCs w:val="20"/>
        </w:rPr>
        <w:t xml:space="preserve">to a </w:t>
      </w:r>
      <w:r w:rsidR="00351630" w:rsidRPr="0011011D">
        <w:rPr>
          <w:rFonts w:ascii="Arial" w:hAnsi="Arial" w:cs="Arial"/>
          <w:sz w:val="20"/>
          <w:szCs w:val="20"/>
        </w:rPr>
        <w:t>CS</w:t>
      </w:r>
      <w:r w:rsidR="00986E90" w:rsidRPr="0011011D">
        <w:rPr>
          <w:rFonts w:ascii="Arial" w:hAnsi="Arial" w:cs="Arial"/>
          <w:sz w:val="20"/>
          <w:szCs w:val="20"/>
        </w:rPr>
        <w:t xml:space="preserve"> </w:t>
      </w:r>
      <w:r w:rsidR="00B14521" w:rsidRPr="0011011D">
        <w:rPr>
          <w:rFonts w:ascii="Arial" w:hAnsi="Arial" w:cs="Arial"/>
          <w:sz w:val="20"/>
          <w:szCs w:val="20"/>
        </w:rPr>
        <w:t xml:space="preserve">as seen in other countries </w:t>
      </w:r>
      <w:r w:rsidR="00986E90" w:rsidRPr="0011011D">
        <w:rPr>
          <w:rFonts w:ascii="Arial" w:hAnsi="Arial" w:cs="Arial"/>
          <w:sz w:val="20"/>
          <w:szCs w:val="20"/>
        </w:rPr>
        <w:t>(</w:t>
      </w:r>
      <w:r w:rsidR="003634B1" w:rsidRPr="0011011D">
        <w:rPr>
          <w:rFonts w:ascii="Arial" w:hAnsi="Arial" w:cs="Arial"/>
          <w:sz w:val="20"/>
          <w:szCs w:val="20"/>
        </w:rPr>
        <w:t>52</w:t>
      </w:r>
      <w:r w:rsidR="00986E90" w:rsidRPr="0011011D">
        <w:rPr>
          <w:rFonts w:ascii="Arial" w:hAnsi="Arial" w:cs="Arial"/>
          <w:sz w:val="20"/>
          <w:szCs w:val="20"/>
        </w:rPr>
        <w:t>,</w:t>
      </w:r>
      <w:r w:rsidR="003634B1" w:rsidRPr="0011011D">
        <w:rPr>
          <w:rFonts w:ascii="Arial" w:hAnsi="Arial" w:cs="Arial"/>
          <w:sz w:val="20"/>
          <w:szCs w:val="20"/>
        </w:rPr>
        <w:t>53</w:t>
      </w:r>
      <w:r w:rsidR="00986E90" w:rsidRPr="0011011D">
        <w:rPr>
          <w:rFonts w:ascii="Arial" w:hAnsi="Arial" w:cs="Arial"/>
          <w:sz w:val="20"/>
          <w:szCs w:val="20"/>
        </w:rPr>
        <w:t>)</w:t>
      </w:r>
      <w:r w:rsidR="00BE4394" w:rsidRPr="0011011D">
        <w:rPr>
          <w:rFonts w:ascii="Arial" w:hAnsi="Arial" w:cs="Arial"/>
          <w:sz w:val="20"/>
          <w:szCs w:val="20"/>
        </w:rPr>
        <w:t xml:space="preserve">. </w:t>
      </w:r>
    </w:p>
    <w:p w:rsidR="00986E90" w:rsidRPr="0011011D" w:rsidRDefault="00986E90" w:rsidP="0011011D">
      <w:pPr>
        <w:pStyle w:val="NoSpacing"/>
        <w:rPr>
          <w:rFonts w:ascii="Arial" w:hAnsi="Arial" w:cs="Arial"/>
          <w:sz w:val="20"/>
          <w:szCs w:val="20"/>
        </w:rPr>
      </w:pPr>
    </w:p>
    <w:p w:rsidR="0011011D" w:rsidRDefault="00A305C8" w:rsidP="0011011D">
      <w:pPr>
        <w:pStyle w:val="NoSpacing"/>
        <w:rPr>
          <w:rFonts w:ascii="Arial" w:hAnsi="Arial" w:cs="Arial"/>
          <w:sz w:val="20"/>
          <w:szCs w:val="20"/>
        </w:rPr>
      </w:pPr>
      <w:r w:rsidRPr="0011011D">
        <w:rPr>
          <w:rFonts w:ascii="Arial" w:hAnsi="Arial" w:cs="Arial"/>
          <w:sz w:val="20"/>
          <w:szCs w:val="20"/>
        </w:rPr>
        <w:t>T</w:t>
      </w:r>
      <w:r w:rsidR="00351630" w:rsidRPr="0011011D">
        <w:rPr>
          <w:rFonts w:ascii="Arial" w:hAnsi="Arial" w:cs="Arial"/>
          <w:sz w:val="20"/>
          <w:szCs w:val="20"/>
        </w:rPr>
        <w:t xml:space="preserve">hese findings emphasize </w:t>
      </w:r>
      <w:r w:rsidR="00B27524" w:rsidRPr="0011011D">
        <w:rPr>
          <w:rFonts w:ascii="Arial" w:hAnsi="Arial" w:cs="Arial"/>
          <w:sz w:val="20"/>
          <w:szCs w:val="20"/>
        </w:rPr>
        <w:t>that</w:t>
      </w:r>
      <w:r w:rsidR="00522138" w:rsidRPr="0011011D">
        <w:rPr>
          <w:rFonts w:ascii="Arial" w:hAnsi="Arial" w:cs="Arial"/>
          <w:sz w:val="20"/>
          <w:szCs w:val="20"/>
        </w:rPr>
        <w:t xml:space="preserve"> </w:t>
      </w:r>
      <w:r w:rsidRPr="0011011D">
        <w:rPr>
          <w:rFonts w:ascii="Arial" w:hAnsi="Arial" w:cs="Arial"/>
          <w:sz w:val="20"/>
          <w:szCs w:val="20"/>
        </w:rPr>
        <w:t xml:space="preserve">educating women </w:t>
      </w:r>
      <w:r w:rsidR="00D07272" w:rsidRPr="0011011D">
        <w:rPr>
          <w:rFonts w:ascii="Arial" w:hAnsi="Arial" w:cs="Arial"/>
          <w:sz w:val="20"/>
          <w:szCs w:val="20"/>
        </w:rPr>
        <w:t>a</w:t>
      </w:r>
      <w:r w:rsidR="00351630" w:rsidRPr="0011011D">
        <w:rPr>
          <w:rFonts w:ascii="Arial" w:hAnsi="Arial" w:cs="Arial"/>
          <w:sz w:val="20"/>
          <w:szCs w:val="20"/>
        </w:rPr>
        <w:t xml:space="preserve">bout the risk and complications of </w:t>
      </w:r>
      <w:r w:rsidR="00D07272" w:rsidRPr="0011011D">
        <w:rPr>
          <w:rFonts w:ascii="Arial" w:hAnsi="Arial" w:cs="Arial"/>
          <w:sz w:val="20"/>
          <w:szCs w:val="20"/>
        </w:rPr>
        <w:t xml:space="preserve">both </w:t>
      </w:r>
      <w:r w:rsidR="00351630" w:rsidRPr="0011011D">
        <w:rPr>
          <w:rFonts w:ascii="Arial" w:hAnsi="Arial" w:cs="Arial"/>
          <w:sz w:val="20"/>
          <w:szCs w:val="20"/>
        </w:rPr>
        <w:t>procedure</w:t>
      </w:r>
      <w:r w:rsidR="00D07272" w:rsidRPr="0011011D">
        <w:rPr>
          <w:rFonts w:ascii="Arial" w:hAnsi="Arial" w:cs="Arial"/>
          <w:sz w:val="20"/>
          <w:szCs w:val="20"/>
        </w:rPr>
        <w:t xml:space="preserve">s </w:t>
      </w:r>
      <w:r w:rsidR="00E27B51" w:rsidRPr="0011011D">
        <w:rPr>
          <w:rFonts w:ascii="Arial" w:hAnsi="Arial" w:cs="Arial"/>
          <w:sz w:val="20"/>
          <w:szCs w:val="20"/>
        </w:rPr>
        <w:t xml:space="preserve">is needed </w:t>
      </w:r>
      <w:r w:rsidR="00986E90" w:rsidRPr="0011011D">
        <w:rPr>
          <w:rFonts w:ascii="Arial" w:hAnsi="Arial" w:cs="Arial"/>
          <w:sz w:val="20"/>
          <w:szCs w:val="20"/>
        </w:rPr>
        <w:t>so that women will</w:t>
      </w:r>
      <w:r w:rsidR="00351630" w:rsidRPr="0011011D">
        <w:rPr>
          <w:rFonts w:ascii="Arial" w:hAnsi="Arial" w:cs="Arial"/>
          <w:sz w:val="20"/>
          <w:szCs w:val="20"/>
        </w:rPr>
        <w:t xml:space="preserve"> have </w:t>
      </w:r>
      <w:r w:rsidR="00986E90" w:rsidRPr="0011011D">
        <w:rPr>
          <w:rFonts w:ascii="Arial" w:hAnsi="Arial" w:cs="Arial"/>
          <w:sz w:val="20"/>
          <w:szCs w:val="20"/>
        </w:rPr>
        <w:t>a clear understanding of</w:t>
      </w:r>
      <w:r w:rsidR="00351630" w:rsidRPr="0011011D">
        <w:rPr>
          <w:rFonts w:ascii="Arial" w:hAnsi="Arial" w:cs="Arial"/>
          <w:sz w:val="20"/>
          <w:szCs w:val="20"/>
        </w:rPr>
        <w:t xml:space="preserve"> </w:t>
      </w:r>
      <w:r w:rsidR="00E27B51" w:rsidRPr="0011011D">
        <w:rPr>
          <w:rFonts w:ascii="Arial" w:hAnsi="Arial" w:cs="Arial"/>
          <w:sz w:val="20"/>
          <w:szCs w:val="20"/>
        </w:rPr>
        <w:t xml:space="preserve">the </w:t>
      </w:r>
      <w:r w:rsidR="00351630" w:rsidRPr="0011011D">
        <w:rPr>
          <w:rFonts w:ascii="Arial" w:hAnsi="Arial" w:cs="Arial"/>
          <w:sz w:val="20"/>
          <w:szCs w:val="20"/>
        </w:rPr>
        <w:t xml:space="preserve">methods of delivery and </w:t>
      </w:r>
      <w:r w:rsidR="009D25C7" w:rsidRPr="0011011D">
        <w:rPr>
          <w:rFonts w:ascii="Arial" w:hAnsi="Arial" w:cs="Arial"/>
          <w:sz w:val="20"/>
          <w:szCs w:val="20"/>
        </w:rPr>
        <w:t>can m</w:t>
      </w:r>
      <w:r w:rsidR="00CB4967" w:rsidRPr="0011011D">
        <w:rPr>
          <w:rFonts w:ascii="Arial" w:hAnsi="Arial" w:cs="Arial"/>
          <w:sz w:val="20"/>
          <w:szCs w:val="20"/>
        </w:rPr>
        <w:t xml:space="preserve">ake </w:t>
      </w:r>
      <w:r w:rsidR="00D07272" w:rsidRPr="0011011D">
        <w:rPr>
          <w:rFonts w:ascii="Arial" w:hAnsi="Arial" w:cs="Arial"/>
          <w:sz w:val="20"/>
          <w:szCs w:val="20"/>
        </w:rPr>
        <w:t>appropriate decision</w:t>
      </w:r>
      <w:r w:rsidR="00E27B51" w:rsidRPr="0011011D">
        <w:rPr>
          <w:rFonts w:ascii="Arial" w:hAnsi="Arial" w:cs="Arial"/>
          <w:sz w:val="20"/>
          <w:szCs w:val="20"/>
        </w:rPr>
        <w:t>s</w:t>
      </w:r>
      <w:r w:rsidR="00522138" w:rsidRPr="0011011D">
        <w:rPr>
          <w:rFonts w:ascii="Arial" w:hAnsi="Arial" w:cs="Arial"/>
          <w:sz w:val="20"/>
          <w:szCs w:val="20"/>
        </w:rPr>
        <w:t xml:space="preserve"> </w:t>
      </w:r>
      <w:r w:rsidR="00CB4967" w:rsidRPr="0011011D">
        <w:rPr>
          <w:rFonts w:ascii="Arial" w:hAnsi="Arial" w:cs="Arial"/>
          <w:sz w:val="20"/>
          <w:szCs w:val="20"/>
        </w:rPr>
        <w:t>when needed</w:t>
      </w:r>
      <w:r w:rsidR="00351630" w:rsidRPr="0011011D">
        <w:rPr>
          <w:rFonts w:ascii="Arial" w:hAnsi="Arial" w:cs="Arial"/>
          <w:sz w:val="20"/>
          <w:szCs w:val="20"/>
        </w:rPr>
        <w:t>.</w:t>
      </w:r>
      <w:r w:rsidR="00986E90" w:rsidRPr="0011011D">
        <w:rPr>
          <w:rFonts w:ascii="Arial" w:hAnsi="Arial" w:cs="Arial"/>
          <w:sz w:val="20"/>
          <w:szCs w:val="20"/>
        </w:rPr>
        <w:t xml:space="preserve"> </w:t>
      </w:r>
      <w:r w:rsidR="00CA208F" w:rsidRPr="0011011D">
        <w:rPr>
          <w:rFonts w:ascii="Arial" w:hAnsi="Arial" w:cs="Arial"/>
          <w:sz w:val="20"/>
          <w:szCs w:val="20"/>
        </w:rPr>
        <w:t xml:space="preserve">Our </w:t>
      </w:r>
      <w:r w:rsidR="00FE0CA0" w:rsidRPr="0011011D">
        <w:rPr>
          <w:rFonts w:ascii="Arial" w:hAnsi="Arial" w:cs="Arial"/>
          <w:sz w:val="20"/>
          <w:szCs w:val="20"/>
        </w:rPr>
        <w:t xml:space="preserve">recommendations </w:t>
      </w:r>
      <w:r w:rsidR="00CA208F" w:rsidRPr="0011011D">
        <w:rPr>
          <w:rFonts w:ascii="Arial" w:hAnsi="Arial" w:cs="Arial"/>
          <w:sz w:val="20"/>
          <w:szCs w:val="20"/>
        </w:rPr>
        <w:t xml:space="preserve">are supported by Klein et al whereby the authors reported that regardless of the type of care provider </w:t>
      </w:r>
      <w:r w:rsidR="007D1496" w:rsidRPr="0011011D">
        <w:rPr>
          <w:rFonts w:ascii="Arial" w:hAnsi="Arial" w:cs="Arial"/>
          <w:sz w:val="20"/>
          <w:szCs w:val="20"/>
        </w:rPr>
        <w:t xml:space="preserve">for </w:t>
      </w:r>
      <w:r w:rsidR="00CA208F" w:rsidRPr="0011011D">
        <w:rPr>
          <w:rFonts w:ascii="Arial" w:hAnsi="Arial" w:cs="Arial"/>
          <w:sz w:val="20"/>
          <w:szCs w:val="20"/>
        </w:rPr>
        <w:t xml:space="preserve">women </w:t>
      </w:r>
      <w:r w:rsidR="00FE0CA0" w:rsidRPr="0011011D">
        <w:rPr>
          <w:rFonts w:ascii="Arial" w:hAnsi="Arial" w:cs="Arial"/>
          <w:sz w:val="20"/>
          <w:szCs w:val="20"/>
        </w:rPr>
        <w:t>in Canada</w:t>
      </w:r>
      <w:r w:rsidR="00CA208F" w:rsidRPr="0011011D">
        <w:rPr>
          <w:rFonts w:ascii="Arial" w:hAnsi="Arial" w:cs="Arial"/>
          <w:sz w:val="20"/>
          <w:szCs w:val="20"/>
        </w:rPr>
        <w:t>, many reported uncertainties about the benefits and risks of common procedures used at childbirth (</w:t>
      </w:r>
      <w:r w:rsidR="007D1496" w:rsidRPr="0011011D">
        <w:rPr>
          <w:rFonts w:ascii="Arial" w:hAnsi="Arial" w:cs="Arial"/>
          <w:sz w:val="20"/>
          <w:szCs w:val="20"/>
        </w:rPr>
        <w:t>5</w:t>
      </w:r>
      <w:r w:rsidR="003634B1" w:rsidRPr="0011011D">
        <w:rPr>
          <w:rFonts w:ascii="Arial" w:hAnsi="Arial" w:cs="Arial"/>
          <w:sz w:val="20"/>
          <w:szCs w:val="20"/>
        </w:rPr>
        <w:t>4</w:t>
      </w:r>
      <w:r w:rsidR="00CA208F" w:rsidRPr="0011011D">
        <w:rPr>
          <w:rFonts w:ascii="Arial" w:hAnsi="Arial" w:cs="Arial"/>
          <w:sz w:val="20"/>
          <w:szCs w:val="20"/>
        </w:rPr>
        <w:t xml:space="preserve">). </w:t>
      </w:r>
      <w:r w:rsidR="00F55DE1" w:rsidRPr="0011011D">
        <w:rPr>
          <w:rFonts w:ascii="Arial" w:hAnsi="Arial" w:cs="Arial"/>
          <w:sz w:val="20"/>
          <w:szCs w:val="20"/>
        </w:rPr>
        <w:t>This is s</w:t>
      </w:r>
      <w:r w:rsidR="00FE0CA0" w:rsidRPr="0011011D">
        <w:rPr>
          <w:rFonts w:ascii="Arial" w:hAnsi="Arial" w:cs="Arial"/>
          <w:sz w:val="20"/>
          <w:szCs w:val="20"/>
        </w:rPr>
        <w:t xml:space="preserve">imilar </w:t>
      </w:r>
      <w:r w:rsidR="00F55DE1" w:rsidRPr="0011011D">
        <w:rPr>
          <w:rFonts w:ascii="Arial" w:hAnsi="Arial" w:cs="Arial"/>
          <w:sz w:val="20"/>
          <w:szCs w:val="20"/>
        </w:rPr>
        <w:t>to</w:t>
      </w:r>
      <w:r w:rsidR="00FE0CA0" w:rsidRPr="0011011D">
        <w:rPr>
          <w:rFonts w:ascii="Arial" w:hAnsi="Arial" w:cs="Arial"/>
          <w:sz w:val="20"/>
          <w:szCs w:val="20"/>
        </w:rPr>
        <w:t xml:space="preserve"> our study, </w:t>
      </w:r>
      <w:r w:rsidR="00F55DE1" w:rsidRPr="0011011D">
        <w:rPr>
          <w:rFonts w:ascii="Arial" w:hAnsi="Arial" w:cs="Arial"/>
          <w:sz w:val="20"/>
          <w:szCs w:val="20"/>
        </w:rPr>
        <w:t xml:space="preserve">where </w:t>
      </w:r>
      <w:r w:rsidR="00E27B51" w:rsidRPr="0011011D">
        <w:rPr>
          <w:rFonts w:ascii="Arial" w:hAnsi="Arial" w:cs="Arial"/>
          <w:sz w:val="20"/>
          <w:szCs w:val="20"/>
        </w:rPr>
        <w:t>a</w:t>
      </w:r>
      <w:r w:rsidR="00351630" w:rsidRPr="0011011D">
        <w:rPr>
          <w:rFonts w:ascii="Arial" w:hAnsi="Arial" w:cs="Arial"/>
          <w:sz w:val="20"/>
          <w:szCs w:val="20"/>
        </w:rPr>
        <w:t xml:space="preserve"> large proportion of women </w:t>
      </w:r>
      <w:r w:rsidR="00522138" w:rsidRPr="0011011D">
        <w:rPr>
          <w:rFonts w:ascii="Arial" w:hAnsi="Arial" w:cs="Arial"/>
          <w:sz w:val="20"/>
          <w:szCs w:val="20"/>
        </w:rPr>
        <w:t>sta</w:t>
      </w:r>
      <w:r w:rsidR="00E27B51" w:rsidRPr="0011011D">
        <w:rPr>
          <w:rFonts w:ascii="Arial" w:hAnsi="Arial" w:cs="Arial"/>
          <w:sz w:val="20"/>
          <w:szCs w:val="20"/>
        </w:rPr>
        <w:t>ted</w:t>
      </w:r>
      <w:r w:rsidR="00522138" w:rsidRPr="0011011D">
        <w:rPr>
          <w:rFonts w:ascii="Arial" w:hAnsi="Arial" w:cs="Arial"/>
          <w:sz w:val="20"/>
          <w:szCs w:val="20"/>
        </w:rPr>
        <w:t xml:space="preserve"> </w:t>
      </w:r>
      <w:r w:rsidR="008C68A1" w:rsidRPr="0011011D">
        <w:rPr>
          <w:rFonts w:ascii="Arial" w:hAnsi="Arial" w:cs="Arial"/>
          <w:sz w:val="20"/>
          <w:szCs w:val="20"/>
        </w:rPr>
        <w:t xml:space="preserve">that they do not have enough information </w:t>
      </w:r>
      <w:r w:rsidR="00E27B51" w:rsidRPr="0011011D">
        <w:rPr>
          <w:rFonts w:ascii="Arial" w:hAnsi="Arial" w:cs="Arial"/>
          <w:sz w:val="20"/>
          <w:szCs w:val="20"/>
        </w:rPr>
        <w:t>regarding a</w:t>
      </w:r>
      <w:r w:rsidR="008C68A1" w:rsidRPr="0011011D">
        <w:rPr>
          <w:rFonts w:ascii="Arial" w:hAnsi="Arial" w:cs="Arial"/>
          <w:sz w:val="20"/>
          <w:szCs w:val="20"/>
        </w:rPr>
        <w:t xml:space="preserve"> CS</w:t>
      </w:r>
      <w:r w:rsidR="00E27B51" w:rsidRPr="0011011D">
        <w:rPr>
          <w:rFonts w:ascii="Arial" w:hAnsi="Arial" w:cs="Arial"/>
          <w:sz w:val="20"/>
          <w:szCs w:val="20"/>
        </w:rPr>
        <w:t xml:space="preserve"> to make an informed decision</w:t>
      </w:r>
      <w:r w:rsidR="008C68A1" w:rsidRPr="0011011D">
        <w:rPr>
          <w:rFonts w:ascii="Arial" w:hAnsi="Arial" w:cs="Arial"/>
          <w:sz w:val="20"/>
          <w:szCs w:val="20"/>
        </w:rPr>
        <w:t xml:space="preserve">. </w:t>
      </w:r>
    </w:p>
    <w:p w:rsidR="0011011D" w:rsidRDefault="0011011D" w:rsidP="0011011D">
      <w:pPr>
        <w:pStyle w:val="NoSpacing"/>
        <w:rPr>
          <w:rFonts w:ascii="Arial" w:hAnsi="Arial" w:cs="Arial"/>
          <w:sz w:val="20"/>
          <w:szCs w:val="20"/>
        </w:rPr>
      </w:pPr>
    </w:p>
    <w:p w:rsidR="006A3E38" w:rsidRPr="0011011D" w:rsidRDefault="00E27B51" w:rsidP="0011011D">
      <w:pPr>
        <w:pStyle w:val="NoSpacing"/>
        <w:rPr>
          <w:rFonts w:ascii="Arial" w:hAnsi="Arial" w:cs="Arial"/>
          <w:sz w:val="20"/>
          <w:szCs w:val="20"/>
        </w:rPr>
      </w:pPr>
      <w:r w:rsidRPr="0011011D">
        <w:rPr>
          <w:rFonts w:ascii="Arial" w:hAnsi="Arial" w:cs="Arial"/>
          <w:sz w:val="20"/>
          <w:szCs w:val="20"/>
        </w:rPr>
        <w:lastRenderedPageBreak/>
        <w:t>Currently</w:t>
      </w:r>
      <w:r w:rsidR="008C68A1" w:rsidRPr="0011011D">
        <w:rPr>
          <w:rFonts w:ascii="Arial" w:hAnsi="Arial" w:cs="Arial"/>
          <w:sz w:val="20"/>
          <w:szCs w:val="20"/>
        </w:rPr>
        <w:t xml:space="preserve">, </w:t>
      </w:r>
      <w:r w:rsidR="008A15EA" w:rsidRPr="0011011D">
        <w:rPr>
          <w:rFonts w:ascii="Arial" w:hAnsi="Arial" w:cs="Arial"/>
          <w:sz w:val="20"/>
          <w:szCs w:val="20"/>
        </w:rPr>
        <w:t xml:space="preserve">only </w:t>
      </w:r>
      <w:r w:rsidR="008C68A1" w:rsidRPr="0011011D">
        <w:rPr>
          <w:rFonts w:ascii="Arial" w:hAnsi="Arial" w:cs="Arial"/>
          <w:sz w:val="20"/>
          <w:szCs w:val="20"/>
        </w:rPr>
        <w:t>li</w:t>
      </w:r>
      <w:r w:rsidR="008A15EA" w:rsidRPr="0011011D">
        <w:rPr>
          <w:rFonts w:ascii="Arial" w:hAnsi="Arial" w:cs="Arial"/>
          <w:sz w:val="20"/>
          <w:szCs w:val="20"/>
        </w:rPr>
        <w:t>mited</w:t>
      </w:r>
      <w:r w:rsidR="008C68A1" w:rsidRPr="0011011D">
        <w:rPr>
          <w:rFonts w:ascii="Arial" w:hAnsi="Arial" w:cs="Arial"/>
          <w:sz w:val="20"/>
          <w:szCs w:val="20"/>
        </w:rPr>
        <w:t xml:space="preserve"> information </w:t>
      </w:r>
      <w:r w:rsidRPr="0011011D">
        <w:rPr>
          <w:rFonts w:ascii="Arial" w:hAnsi="Arial" w:cs="Arial"/>
          <w:sz w:val="20"/>
          <w:szCs w:val="20"/>
        </w:rPr>
        <w:t>about</w:t>
      </w:r>
      <w:r w:rsidR="00AB0FFF" w:rsidRPr="0011011D">
        <w:rPr>
          <w:rFonts w:ascii="Arial" w:hAnsi="Arial" w:cs="Arial"/>
          <w:sz w:val="20"/>
          <w:szCs w:val="20"/>
        </w:rPr>
        <w:t xml:space="preserve"> CS </w:t>
      </w:r>
      <w:r w:rsidRPr="0011011D">
        <w:rPr>
          <w:rFonts w:ascii="Arial" w:hAnsi="Arial" w:cs="Arial"/>
          <w:sz w:val="20"/>
          <w:szCs w:val="20"/>
        </w:rPr>
        <w:t>i</w:t>
      </w:r>
      <w:r w:rsidR="008C68A1" w:rsidRPr="0011011D">
        <w:rPr>
          <w:rFonts w:ascii="Arial" w:hAnsi="Arial" w:cs="Arial"/>
          <w:sz w:val="20"/>
          <w:szCs w:val="20"/>
        </w:rPr>
        <w:t xml:space="preserve">s available </w:t>
      </w:r>
      <w:r w:rsidR="00AB0FFF" w:rsidRPr="0011011D">
        <w:rPr>
          <w:rFonts w:ascii="Arial" w:hAnsi="Arial" w:cs="Arial"/>
          <w:sz w:val="20"/>
          <w:szCs w:val="20"/>
        </w:rPr>
        <w:t xml:space="preserve">to </w:t>
      </w:r>
      <w:r w:rsidRPr="0011011D">
        <w:rPr>
          <w:rFonts w:ascii="Arial" w:hAnsi="Arial" w:cs="Arial"/>
          <w:sz w:val="20"/>
          <w:szCs w:val="20"/>
        </w:rPr>
        <w:t>mothers in government hospitals</w:t>
      </w:r>
      <w:r w:rsidR="009B57D0" w:rsidRPr="0011011D">
        <w:rPr>
          <w:rFonts w:ascii="Arial" w:hAnsi="Arial" w:cs="Arial"/>
          <w:sz w:val="20"/>
          <w:szCs w:val="20"/>
        </w:rPr>
        <w:t xml:space="preserve"> in Pakistan</w:t>
      </w:r>
      <w:r w:rsidR="009D25C7" w:rsidRPr="0011011D">
        <w:rPr>
          <w:rFonts w:ascii="Arial" w:hAnsi="Arial" w:cs="Arial"/>
          <w:sz w:val="20"/>
          <w:szCs w:val="20"/>
        </w:rPr>
        <w:t xml:space="preserve">. Following </w:t>
      </w:r>
      <w:r w:rsidRPr="0011011D">
        <w:rPr>
          <w:rFonts w:ascii="Arial" w:hAnsi="Arial" w:cs="Arial"/>
          <w:sz w:val="20"/>
          <w:szCs w:val="20"/>
        </w:rPr>
        <w:t xml:space="preserve">subsequent </w:t>
      </w:r>
      <w:r w:rsidR="00AB0FFF" w:rsidRPr="0011011D">
        <w:rPr>
          <w:rFonts w:ascii="Arial" w:hAnsi="Arial" w:cs="Arial"/>
          <w:sz w:val="20"/>
          <w:szCs w:val="20"/>
        </w:rPr>
        <w:t>discussion</w:t>
      </w:r>
      <w:r w:rsidR="009D25C7" w:rsidRPr="0011011D">
        <w:rPr>
          <w:rFonts w:ascii="Arial" w:hAnsi="Arial" w:cs="Arial"/>
          <w:sz w:val="20"/>
          <w:szCs w:val="20"/>
        </w:rPr>
        <w:t>,</w:t>
      </w:r>
      <w:r w:rsidR="00AB0FFF" w:rsidRPr="0011011D">
        <w:rPr>
          <w:rFonts w:ascii="Arial" w:hAnsi="Arial" w:cs="Arial"/>
          <w:sz w:val="20"/>
          <w:szCs w:val="20"/>
        </w:rPr>
        <w:t xml:space="preserve"> and personal observation</w:t>
      </w:r>
      <w:r w:rsidRPr="0011011D">
        <w:rPr>
          <w:rFonts w:ascii="Arial" w:hAnsi="Arial" w:cs="Arial"/>
          <w:sz w:val="20"/>
          <w:szCs w:val="20"/>
        </w:rPr>
        <w:t xml:space="preserve"> among the co-authors</w:t>
      </w:r>
      <w:r w:rsidR="00AB0FFF" w:rsidRPr="0011011D">
        <w:rPr>
          <w:rFonts w:ascii="Arial" w:hAnsi="Arial" w:cs="Arial"/>
          <w:sz w:val="20"/>
          <w:szCs w:val="20"/>
        </w:rPr>
        <w:t>, i</w:t>
      </w:r>
      <w:r w:rsidR="00351630" w:rsidRPr="0011011D">
        <w:rPr>
          <w:rFonts w:ascii="Arial" w:hAnsi="Arial" w:cs="Arial"/>
          <w:sz w:val="20"/>
          <w:szCs w:val="20"/>
        </w:rPr>
        <w:t xml:space="preserve">t seems </w:t>
      </w:r>
      <w:r w:rsidR="00AB0FFF" w:rsidRPr="0011011D">
        <w:rPr>
          <w:rFonts w:ascii="Arial" w:hAnsi="Arial" w:cs="Arial"/>
          <w:sz w:val="20"/>
          <w:szCs w:val="20"/>
        </w:rPr>
        <w:t xml:space="preserve">that </w:t>
      </w:r>
      <w:r w:rsidR="00351630" w:rsidRPr="0011011D">
        <w:rPr>
          <w:rFonts w:ascii="Arial" w:hAnsi="Arial" w:cs="Arial"/>
          <w:sz w:val="20"/>
          <w:szCs w:val="20"/>
        </w:rPr>
        <w:t>electronic/print media, publications and health</w:t>
      </w:r>
      <w:r w:rsidR="00AB0FFF" w:rsidRPr="0011011D">
        <w:rPr>
          <w:rFonts w:ascii="Arial" w:hAnsi="Arial" w:cs="Arial"/>
          <w:sz w:val="20"/>
          <w:szCs w:val="20"/>
        </w:rPr>
        <w:t>care</w:t>
      </w:r>
      <w:r w:rsidR="00351630" w:rsidRPr="0011011D">
        <w:rPr>
          <w:rFonts w:ascii="Arial" w:hAnsi="Arial" w:cs="Arial"/>
          <w:sz w:val="20"/>
          <w:szCs w:val="20"/>
        </w:rPr>
        <w:t xml:space="preserve"> </w:t>
      </w:r>
      <w:r w:rsidR="00522138" w:rsidRPr="0011011D">
        <w:rPr>
          <w:rFonts w:ascii="Arial" w:hAnsi="Arial" w:cs="Arial"/>
          <w:sz w:val="20"/>
          <w:szCs w:val="20"/>
        </w:rPr>
        <w:t>centres</w:t>
      </w:r>
      <w:r w:rsidR="00AB0FFF" w:rsidRPr="0011011D">
        <w:rPr>
          <w:rFonts w:ascii="Arial" w:hAnsi="Arial" w:cs="Arial"/>
          <w:sz w:val="20"/>
          <w:szCs w:val="20"/>
        </w:rPr>
        <w:t xml:space="preserve"> in the country</w:t>
      </w:r>
      <w:r w:rsidR="00351630" w:rsidRPr="0011011D">
        <w:rPr>
          <w:rFonts w:ascii="Arial" w:hAnsi="Arial" w:cs="Arial"/>
          <w:sz w:val="20"/>
          <w:szCs w:val="20"/>
        </w:rPr>
        <w:t xml:space="preserve"> are not performing their role </w:t>
      </w:r>
      <w:r w:rsidR="00AB0FFF" w:rsidRPr="0011011D">
        <w:rPr>
          <w:rFonts w:ascii="Arial" w:hAnsi="Arial" w:cs="Arial"/>
          <w:sz w:val="20"/>
          <w:szCs w:val="20"/>
        </w:rPr>
        <w:t xml:space="preserve">in </w:t>
      </w:r>
      <w:r w:rsidR="00351630" w:rsidRPr="0011011D">
        <w:rPr>
          <w:rFonts w:ascii="Arial" w:hAnsi="Arial" w:cs="Arial"/>
          <w:sz w:val="20"/>
          <w:szCs w:val="20"/>
        </w:rPr>
        <w:t xml:space="preserve">providing adequate information about </w:t>
      </w:r>
      <w:r w:rsidR="00AB0FFF" w:rsidRPr="0011011D">
        <w:rPr>
          <w:rFonts w:ascii="Arial" w:hAnsi="Arial" w:cs="Arial"/>
          <w:sz w:val="20"/>
          <w:szCs w:val="20"/>
        </w:rPr>
        <w:t>CS to the general public</w:t>
      </w:r>
      <w:r w:rsidRPr="0011011D">
        <w:rPr>
          <w:rFonts w:ascii="Arial" w:hAnsi="Arial" w:cs="Arial"/>
          <w:sz w:val="20"/>
          <w:szCs w:val="20"/>
        </w:rPr>
        <w:t xml:space="preserve"> including mothers to be</w:t>
      </w:r>
      <w:r w:rsidR="00AB0FFF" w:rsidRPr="0011011D">
        <w:rPr>
          <w:rFonts w:ascii="Arial" w:hAnsi="Arial" w:cs="Arial"/>
          <w:sz w:val="20"/>
          <w:szCs w:val="20"/>
        </w:rPr>
        <w:t xml:space="preserve">. </w:t>
      </w:r>
      <w:r w:rsidR="00A006B4" w:rsidRPr="0011011D">
        <w:rPr>
          <w:rFonts w:ascii="Arial" w:hAnsi="Arial" w:cs="Arial"/>
          <w:sz w:val="20"/>
          <w:szCs w:val="20"/>
        </w:rPr>
        <w:t xml:space="preserve">In order to have a thorough overview of CS, </w:t>
      </w:r>
      <w:r w:rsidR="008A15EA" w:rsidRPr="0011011D">
        <w:rPr>
          <w:rFonts w:ascii="Arial" w:hAnsi="Arial" w:cs="Arial"/>
          <w:sz w:val="20"/>
          <w:szCs w:val="20"/>
        </w:rPr>
        <w:t xml:space="preserve">mothers and their support </w:t>
      </w:r>
      <w:r w:rsidR="00F143D2" w:rsidRPr="0011011D">
        <w:rPr>
          <w:rFonts w:ascii="Arial" w:hAnsi="Arial" w:cs="Arial"/>
          <w:sz w:val="20"/>
          <w:szCs w:val="20"/>
        </w:rPr>
        <w:t>network should</w:t>
      </w:r>
      <w:r w:rsidR="00A006B4" w:rsidRPr="0011011D">
        <w:rPr>
          <w:rFonts w:ascii="Arial" w:hAnsi="Arial" w:cs="Arial"/>
          <w:sz w:val="20"/>
          <w:szCs w:val="20"/>
        </w:rPr>
        <w:t xml:space="preserve"> be </w:t>
      </w:r>
      <w:r w:rsidR="00351630" w:rsidRPr="0011011D">
        <w:rPr>
          <w:rFonts w:ascii="Arial" w:hAnsi="Arial" w:cs="Arial"/>
          <w:sz w:val="20"/>
          <w:szCs w:val="20"/>
        </w:rPr>
        <w:t>provide</w:t>
      </w:r>
      <w:r w:rsidR="00A006B4" w:rsidRPr="0011011D">
        <w:rPr>
          <w:rFonts w:ascii="Arial" w:hAnsi="Arial" w:cs="Arial"/>
          <w:sz w:val="20"/>
          <w:szCs w:val="20"/>
        </w:rPr>
        <w:t xml:space="preserve">d with up-to-date </w:t>
      </w:r>
      <w:r w:rsidR="00351630" w:rsidRPr="0011011D">
        <w:rPr>
          <w:rFonts w:ascii="Arial" w:hAnsi="Arial" w:cs="Arial"/>
          <w:sz w:val="20"/>
          <w:szCs w:val="20"/>
        </w:rPr>
        <w:t>information</w:t>
      </w:r>
      <w:r w:rsidR="00A006B4" w:rsidRPr="0011011D">
        <w:rPr>
          <w:rFonts w:ascii="Arial" w:hAnsi="Arial" w:cs="Arial"/>
          <w:sz w:val="20"/>
          <w:szCs w:val="20"/>
        </w:rPr>
        <w:t xml:space="preserve"> and realistic statistics </w:t>
      </w:r>
      <w:r w:rsidR="00351630" w:rsidRPr="0011011D">
        <w:rPr>
          <w:rFonts w:ascii="Arial" w:hAnsi="Arial" w:cs="Arial"/>
          <w:sz w:val="20"/>
          <w:szCs w:val="20"/>
        </w:rPr>
        <w:t>about CS</w:t>
      </w:r>
      <w:r w:rsidR="006A3E38" w:rsidRPr="0011011D">
        <w:rPr>
          <w:rFonts w:ascii="Arial" w:hAnsi="Arial" w:cs="Arial"/>
          <w:sz w:val="20"/>
          <w:szCs w:val="20"/>
        </w:rPr>
        <w:t>,</w:t>
      </w:r>
      <w:r w:rsidR="00351630" w:rsidRPr="0011011D">
        <w:rPr>
          <w:rFonts w:ascii="Arial" w:hAnsi="Arial" w:cs="Arial"/>
          <w:sz w:val="20"/>
          <w:szCs w:val="20"/>
        </w:rPr>
        <w:t xml:space="preserve"> </w:t>
      </w:r>
      <w:r w:rsidR="00A006B4" w:rsidRPr="0011011D">
        <w:rPr>
          <w:rFonts w:ascii="Arial" w:hAnsi="Arial" w:cs="Arial"/>
          <w:sz w:val="20"/>
          <w:szCs w:val="20"/>
        </w:rPr>
        <w:t xml:space="preserve">i.e. </w:t>
      </w:r>
      <w:r w:rsidR="00351630" w:rsidRPr="0011011D">
        <w:rPr>
          <w:rFonts w:ascii="Arial" w:hAnsi="Arial" w:cs="Arial"/>
          <w:sz w:val="20"/>
          <w:szCs w:val="20"/>
        </w:rPr>
        <w:t>its benefits, drawbacks, short and long term risk</w:t>
      </w:r>
      <w:r w:rsidR="00986E90" w:rsidRPr="0011011D">
        <w:rPr>
          <w:rFonts w:ascii="Arial" w:hAnsi="Arial" w:cs="Arial"/>
          <w:sz w:val="20"/>
          <w:szCs w:val="20"/>
        </w:rPr>
        <w:t>s</w:t>
      </w:r>
      <w:r w:rsidR="00351630" w:rsidRPr="0011011D">
        <w:rPr>
          <w:rFonts w:ascii="Arial" w:hAnsi="Arial" w:cs="Arial"/>
          <w:sz w:val="20"/>
          <w:szCs w:val="20"/>
        </w:rPr>
        <w:t xml:space="preserve"> and </w:t>
      </w:r>
      <w:r w:rsidR="00986E90" w:rsidRPr="0011011D">
        <w:rPr>
          <w:rFonts w:ascii="Arial" w:hAnsi="Arial" w:cs="Arial"/>
          <w:sz w:val="20"/>
          <w:szCs w:val="20"/>
        </w:rPr>
        <w:t xml:space="preserve">potential </w:t>
      </w:r>
      <w:r w:rsidR="00351630" w:rsidRPr="0011011D">
        <w:rPr>
          <w:rFonts w:ascii="Arial" w:hAnsi="Arial" w:cs="Arial"/>
          <w:sz w:val="20"/>
          <w:szCs w:val="20"/>
        </w:rPr>
        <w:t xml:space="preserve">complications for </w:t>
      </w:r>
      <w:r w:rsidR="009B57D0" w:rsidRPr="0011011D">
        <w:rPr>
          <w:rFonts w:ascii="Arial" w:hAnsi="Arial" w:cs="Arial"/>
          <w:sz w:val="20"/>
          <w:szCs w:val="20"/>
        </w:rPr>
        <w:t xml:space="preserve">the </w:t>
      </w:r>
      <w:r w:rsidR="00351630" w:rsidRPr="0011011D">
        <w:rPr>
          <w:rFonts w:ascii="Arial" w:hAnsi="Arial" w:cs="Arial"/>
          <w:sz w:val="20"/>
          <w:szCs w:val="20"/>
        </w:rPr>
        <w:t>baby and mother</w:t>
      </w:r>
      <w:r w:rsidR="009D25C7" w:rsidRPr="0011011D">
        <w:rPr>
          <w:rFonts w:ascii="Arial" w:hAnsi="Arial" w:cs="Arial"/>
          <w:sz w:val="20"/>
          <w:szCs w:val="20"/>
        </w:rPr>
        <w:t xml:space="preserve">, particularly </w:t>
      </w:r>
      <w:r w:rsidR="00C46AC5" w:rsidRPr="0011011D">
        <w:rPr>
          <w:rFonts w:ascii="Arial" w:hAnsi="Arial" w:cs="Arial"/>
          <w:sz w:val="20"/>
          <w:szCs w:val="20"/>
        </w:rPr>
        <w:t xml:space="preserve">those with low education </w:t>
      </w:r>
      <w:r w:rsidR="00986E90" w:rsidRPr="0011011D">
        <w:rPr>
          <w:rFonts w:ascii="Arial" w:hAnsi="Arial" w:cs="Arial"/>
          <w:sz w:val="20"/>
          <w:szCs w:val="20"/>
        </w:rPr>
        <w:t xml:space="preserve">who are </w:t>
      </w:r>
      <w:r w:rsidR="00C46AC5" w:rsidRPr="0011011D">
        <w:rPr>
          <w:rFonts w:ascii="Arial" w:hAnsi="Arial" w:cs="Arial"/>
          <w:sz w:val="20"/>
          <w:szCs w:val="20"/>
        </w:rPr>
        <w:t>under pressure</w:t>
      </w:r>
      <w:r w:rsidR="00986E90" w:rsidRPr="0011011D">
        <w:rPr>
          <w:rFonts w:ascii="Arial" w:hAnsi="Arial" w:cs="Arial"/>
          <w:sz w:val="20"/>
          <w:szCs w:val="20"/>
        </w:rPr>
        <w:t xml:space="preserve"> from others around them</w:t>
      </w:r>
      <w:r w:rsidR="00C46AC5" w:rsidRPr="0011011D">
        <w:rPr>
          <w:rFonts w:ascii="Arial" w:hAnsi="Arial" w:cs="Arial"/>
          <w:sz w:val="20"/>
          <w:szCs w:val="20"/>
        </w:rPr>
        <w:t xml:space="preserve">. </w:t>
      </w:r>
      <w:proofErr w:type="spellStart"/>
      <w:r w:rsidR="00351630" w:rsidRPr="0011011D">
        <w:rPr>
          <w:rFonts w:ascii="Arial" w:hAnsi="Arial" w:cs="Arial"/>
          <w:sz w:val="20"/>
          <w:szCs w:val="20"/>
        </w:rPr>
        <w:t>Ajzen</w:t>
      </w:r>
      <w:proofErr w:type="spellEnd"/>
      <w:r w:rsidR="00E87E7A" w:rsidRPr="0011011D">
        <w:rPr>
          <w:rFonts w:ascii="Arial" w:hAnsi="Arial" w:cs="Arial"/>
          <w:sz w:val="20"/>
          <w:szCs w:val="20"/>
        </w:rPr>
        <w:t xml:space="preserve"> explained that</w:t>
      </w:r>
      <w:r w:rsidR="00351630" w:rsidRPr="0011011D">
        <w:rPr>
          <w:rFonts w:ascii="Arial" w:hAnsi="Arial" w:cs="Arial"/>
          <w:sz w:val="20"/>
          <w:szCs w:val="20"/>
        </w:rPr>
        <w:t xml:space="preserve"> individual</w:t>
      </w:r>
      <w:r w:rsidR="00E87E7A" w:rsidRPr="0011011D">
        <w:rPr>
          <w:rFonts w:ascii="Arial" w:hAnsi="Arial" w:cs="Arial"/>
          <w:sz w:val="20"/>
          <w:szCs w:val="20"/>
        </w:rPr>
        <w:t>s</w:t>
      </w:r>
      <w:r w:rsidR="00522138" w:rsidRPr="0011011D">
        <w:rPr>
          <w:rFonts w:ascii="Arial" w:hAnsi="Arial" w:cs="Arial"/>
          <w:sz w:val="20"/>
          <w:szCs w:val="20"/>
        </w:rPr>
        <w:t xml:space="preserve"> </w:t>
      </w:r>
      <w:r w:rsidR="00E87E7A" w:rsidRPr="0011011D">
        <w:rPr>
          <w:rFonts w:ascii="Arial" w:hAnsi="Arial" w:cs="Arial"/>
          <w:sz w:val="20"/>
          <w:szCs w:val="20"/>
        </w:rPr>
        <w:t xml:space="preserve">are </w:t>
      </w:r>
      <w:r w:rsidR="00351630" w:rsidRPr="0011011D">
        <w:rPr>
          <w:rFonts w:ascii="Arial" w:hAnsi="Arial" w:cs="Arial"/>
          <w:sz w:val="20"/>
          <w:szCs w:val="20"/>
        </w:rPr>
        <w:t xml:space="preserve">pressurized by </w:t>
      </w:r>
      <w:r w:rsidR="00E87E7A" w:rsidRPr="0011011D">
        <w:rPr>
          <w:rFonts w:ascii="Arial" w:hAnsi="Arial" w:cs="Arial"/>
          <w:sz w:val="20"/>
          <w:szCs w:val="20"/>
        </w:rPr>
        <w:t>s</w:t>
      </w:r>
      <w:r w:rsidR="00351630" w:rsidRPr="0011011D">
        <w:rPr>
          <w:rFonts w:ascii="Arial" w:hAnsi="Arial" w:cs="Arial"/>
          <w:sz w:val="20"/>
          <w:szCs w:val="20"/>
        </w:rPr>
        <w:t>ocial, cultural and subjective norms to perform or not to perform a</w:t>
      </w:r>
      <w:r w:rsidR="00522138" w:rsidRPr="0011011D">
        <w:rPr>
          <w:rFonts w:ascii="Arial" w:hAnsi="Arial" w:cs="Arial"/>
          <w:sz w:val="20"/>
          <w:szCs w:val="20"/>
        </w:rPr>
        <w:t xml:space="preserve"> </w:t>
      </w:r>
      <w:r w:rsidR="00E87E7A" w:rsidRPr="0011011D">
        <w:rPr>
          <w:rFonts w:ascii="Arial" w:hAnsi="Arial" w:cs="Arial"/>
          <w:sz w:val="20"/>
          <w:szCs w:val="20"/>
        </w:rPr>
        <w:t xml:space="preserve">particular </w:t>
      </w:r>
      <w:r w:rsidR="00522138" w:rsidRPr="0011011D">
        <w:rPr>
          <w:rFonts w:ascii="Arial" w:hAnsi="Arial" w:cs="Arial"/>
          <w:sz w:val="20"/>
          <w:szCs w:val="20"/>
        </w:rPr>
        <w:t>behaviour</w:t>
      </w:r>
      <w:r w:rsidR="00351630" w:rsidRPr="0011011D">
        <w:rPr>
          <w:rFonts w:ascii="Arial" w:hAnsi="Arial" w:cs="Arial"/>
          <w:sz w:val="20"/>
          <w:szCs w:val="20"/>
        </w:rPr>
        <w:t xml:space="preserve">. This is </w:t>
      </w:r>
      <w:r w:rsidR="00522138" w:rsidRPr="0011011D">
        <w:rPr>
          <w:rFonts w:ascii="Arial" w:hAnsi="Arial" w:cs="Arial"/>
          <w:sz w:val="20"/>
          <w:szCs w:val="20"/>
        </w:rPr>
        <w:t>dependent</w:t>
      </w:r>
      <w:r w:rsidR="00351630" w:rsidRPr="0011011D">
        <w:rPr>
          <w:rFonts w:ascii="Arial" w:hAnsi="Arial" w:cs="Arial"/>
          <w:sz w:val="20"/>
          <w:szCs w:val="20"/>
        </w:rPr>
        <w:t xml:space="preserve"> on one’s believes and opinions about the </w:t>
      </w:r>
      <w:r w:rsidR="00083591" w:rsidRPr="0011011D">
        <w:rPr>
          <w:rFonts w:ascii="Arial" w:hAnsi="Arial" w:cs="Arial"/>
          <w:sz w:val="20"/>
          <w:szCs w:val="20"/>
        </w:rPr>
        <w:t xml:space="preserve">exacting </w:t>
      </w:r>
      <w:r w:rsidR="00522138" w:rsidRPr="0011011D">
        <w:rPr>
          <w:rFonts w:ascii="Arial" w:hAnsi="Arial" w:cs="Arial"/>
          <w:sz w:val="20"/>
          <w:szCs w:val="20"/>
        </w:rPr>
        <w:t>behaviour</w:t>
      </w:r>
      <w:r w:rsidR="00986E90" w:rsidRPr="0011011D">
        <w:rPr>
          <w:rFonts w:ascii="Arial" w:hAnsi="Arial" w:cs="Arial"/>
          <w:sz w:val="20"/>
          <w:szCs w:val="20"/>
        </w:rPr>
        <w:t xml:space="preserve"> (</w:t>
      </w:r>
      <w:r w:rsidR="003634B1" w:rsidRPr="0011011D">
        <w:rPr>
          <w:rFonts w:ascii="Arial" w:hAnsi="Arial" w:cs="Arial"/>
          <w:sz w:val="20"/>
          <w:szCs w:val="20"/>
        </w:rPr>
        <w:t>55</w:t>
      </w:r>
      <w:r w:rsidR="00986E90" w:rsidRPr="0011011D">
        <w:rPr>
          <w:rFonts w:ascii="Arial" w:hAnsi="Arial" w:cs="Arial"/>
          <w:sz w:val="20"/>
          <w:szCs w:val="20"/>
        </w:rPr>
        <w:t>)</w:t>
      </w:r>
      <w:r w:rsidR="00522138" w:rsidRPr="0011011D">
        <w:rPr>
          <w:rFonts w:ascii="Arial" w:hAnsi="Arial" w:cs="Arial"/>
          <w:sz w:val="20"/>
          <w:szCs w:val="20"/>
        </w:rPr>
        <w:t xml:space="preserve">. </w:t>
      </w:r>
      <w:r w:rsidR="00351630" w:rsidRPr="0011011D">
        <w:rPr>
          <w:rFonts w:ascii="Arial" w:hAnsi="Arial" w:cs="Arial"/>
          <w:sz w:val="20"/>
          <w:szCs w:val="20"/>
        </w:rPr>
        <w:t xml:space="preserve">Supporting </w:t>
      </w:r>
      <w:proofErr w:type="spellStart"/>
      <w:r w:rsidR="00E87E7A" w:rsidRPr="0011011D">
        <w:rPr>
          <w:rFonts w:ascii="Arial" w:hAnsi="Arial" w:cs="Arial"/>
          <w:sz w:val="20"/>
          <w:szCs w:val="20"/>
        </w:rPr>
        <w:t>Ajzen</w:t>
      </w:r>
      <w:proofErr w:type="spellEnd"/>
      <w:r w:rsidR="00E87E7A" w:rsidRPr="0011011D">
        <w:rPr>
          <w:rFonts w:ascii="Arial" w:hAnsi="Arial" w:cs="Arial"/>
          <w:sz w:val="20"/>
          <w:szCs w:val="20"/>
        </w:rPr>
        <w:t xml:space="preserve">’ assumptions, </w:t>
      </w:r>
      <w:r w:rsidR="00351630" w:rsidRPr="0011011D">
        <w:rPr>
          <w:rFonts w:ascii="Arial" w:hAnsi="Arial" w:cs="Arial"/>
          <w:sz w:val="20"/>
          <w:szCs w:val="20"/>
        </w:rPr>
        <w:t xml:space="preserve">our study showed that </w:t>
      </w:r>
      <w:r w:rsidR="00986E90" w:rsidRPr="0011011D">
        <w:rPr>
          <w:rFonts w:ascii="Arial" w:hAnsi="Arial" w:cs="Arial"/>
          <w:sz w:val="20"/>
          <w:szCs w:val="20"/>
        </w:rPr>
        <w:t>mothers</w:t>
      </w:r>
      <w:r w:rsidR="00E87E7A" w:rsidRPr="0011011D">
        <w:rPr>
          <w:rFonts w:ascii="Arial" w:hAnsi="Arial" w:cs="Arial"/>
          <w:sz w:val="20"/>
          <w:szCs w:val="20"/>
        </w:rPr>
        <w:t xml:space="preserve"> seemed </w:t>
      </w:r>
      <w:r w:rsidR="00351630" w:rsidRPr="0011011D">
        <w:rPr>
          <w:rFonts w:ascii="Arial" w:hAnsi="Arial" w:cs="Arial"/>
          <w:sz w:val="20"/>
          <w:szCs w:val="20"/>
        </w:rPr>
        <w:t>bound to some subjective norms</w:t>
      </w:r>
      <w:r w:rsidR="00E87E7A" w:rsidRPr="0011011D">
        <w:rPr>
          <w:rFonts w:ascii="Arial" w:hAnsi="Arial" w:cs="Arial"/>
          <w:sz w:val="20"/>
          <w:szCs w:val="20"/>
        </w:rPr>
        <w:t xml:space="preserve"> and their belief towards CS</w:t>
      </w:r>
      <w:r w:rsidRPr="0011011D">
        <w:rPr>
          <w:rFonts w:ascii="Arial" w:hAnsi="Arial" w:cs="Arial"/>
          <w:sz w:val="20"/>
          <w:szCs w:val="20"/>
        </w:rPr>
        <w:t>, i.e.</w:t>
      </w:r>
      <w:r w:rsidR="00351630" w:rsidRPr="0011011D">
        <w:rPr>
          <w:rFonts w:ascii="Arial" w:hAnsi="Arial" w:cs="Arial"/>
          <w:sz w:val="20"/>
          <w:szCs w:val="20"/>
        </w:rPr>
        <w:t xml:space="preserve"> not </w:t>
      </w:r>
      <w:r w:rsidRPr="0011011D">
        <w:rPr>
          <w:rFonts w:ascii="Arial" w:hAnsi="Arial" w:cs="Arial"/>
          <w:sz w:val="20"/>
          <w:szCs w:val="20"/>
        </w:rPr>
        <w:t>as beneficial for the mother (and/ or foetus) as a</w:t>
      </w:r>
      <w:r w:rsidR="00E87E7A" w:rsidRPr="0011011D">
        <w:rPr>
          <w:rFonts w:ascii="Arial" w:hAnsi="Arial" w:cs="Arial"/>
          <w:sz w:val="20"/>
          <w:szCs w:val="20"/>
        </w:rPr>
        <w:t xml:space="preserve"> normal </w:t>
      </w:r>
      <w:r w:rsidR="00986E90" w:rsidRPr="0011011D">
        <w:rPr>
          <w:rFonts w:ascii="Arial" w:hAnsi="Arial" w:cs="Arial"/>
          <w:sz w:val="20"/>
          <w:szCs w:val="20"/>
        </w:rPr>
        <w:t xml:space="preserve">vaginal delivery, leading to </w:t>
      </w:r>
      <w:r w:rsidR="00522138" w:rsidRPr="0011011D">
        <w:rPr>
          <w:rFonts w:ascii="Arial" w:hAnsi="Arial" w:cs="Arial"/>
          <w:sz w:val="20"/>
          <w:szCs w:val="20"/>
        </w:rPr>
        <w:t>unfavourable</w:t>
      </w:r>
      <w:r w:rsidR="00351630" w:rsidRPr="0011011D">
        <w:rPr>
          <w:rFonts w:ascii="Arial" w:hAnsi="Arial" w:cs="Arial"/>
          <w:sz w:val="20"/>
          <w:szCs w:val="20"/>
        </w:rPr>
        <w:t xml:space="preserve"> attitude</w:t>
      </w:r>
      <w:r w:rsidR="00986E90" w:rsidRPr="0011011D">
        <w:rPr>
          <w:rFonts w:ascii="Arial" w:hAnsi="Arial" w:cs="Arial"/>
          <w:sz w:val="20"/>
          <w:szCs w:val="20"/>
        </w:rPr>
        <w:t>s</w:t>
      </w:r>
      <w:r w:rsidR="00351630" w:rsidRPr="0011011D">
        <w:rPr>
          <w:rFonts w:ascii="Arial" w:hAnsi="Arial" w:cs="Arial"/>
          <w:sz w:val="20"/>
          <w:szCs w:val="20"/>
        </w:rPr>
        <w:t xml:space="preserve"> towards CS</w:t>
      </w:r>
      <w:r w:rsidR="00E87E7A" w:rsidRPr="0011011D">
        <w:rPr>
          <w:rFonts w:ascii="Arial" w:hAnsi="Arial" w:cs="Arial"/>
          <w:sz w:val="20"/>
          <w:szCs w:val="20"/>
        </w:rPr>
        <w:t xml:space="preserve">. </w:t>
      </w:r>
      <w:r w:rsidR="00351630" w:rsidRPr="0011011D">
        <w:rPr>
          <w:rFonts w:ascii="Arial" w:hAnsi="Arial" w:cs="Arial"/>
          <w:sz w:val="20"/>
          <w:szCs w:val="20"/>
        </w:rPr>
        <w:t xml:space="preserve">Few women </w:t>
      </w:r>
      <w:r w:rsidR="00E87E7A" w:rsidRPr="0011011D">
        <w:rPr>
          <w:rFonts w:ascii="Arial" w:hAnsi="Arial" w:cs="Arial"/>
          <w:sz w:val="20"/>
          <w:szCs w:val="20"/>
        </w:rPr>
        <w:t xml:space="preserve">that </w:t>
      </w:r>
      <w:r w:rsidR="00351630" w:rsidRPr="0011011D">
        <w:rPr>
          <w:rFonts w:ascii="Arial" w:hAnsi="Arial" w:cs="Arial"/>
          <w:sz w:val="20"/>
          <w:szCs w:val="20"/>
        </w:rPr>
        <w:t xml:space="preserve">underwent CS </w:t>
      </w:r>
      <w:r w:rsidR="00E87E7A" w:rsidRPr="0011011D">
        <w:rPr>
          <w:rFonts w:ascii="Arial" w:hAnsi="Arial" w:cs="Arial"/>
          <w:sz w:val="20"/>
          <w:szCs w:val="20"/>
        </w:rPr>
        <w:t xml:space="preserve">reported during </w:t>
      </w:r>
      <w:r w:rsidR="00C46AC5" w:rsidRPr="0011011D">
        <w:rPr>
          <w:rFonts w:ascii="Arial" w:hAnsi="Arial" w:cs="Arial"/>
          <w:sz w:val="20"/>
          <w:szCs w:val="20"/>
        </w:rPr>
        <w:t>the interviews t</w:t>
      </w:r>
      <w:r w:rsidR="00E87E7A" w:rsidRPr="0011011D">
        <w:rPr>
          <w:rFonts w:ascii="Arial" w:hAnsi="Arial" w:cs="Arial"/>
          <w:sz w:val="20"/>
          <w:szCs w:val="20"/>
        </w:rPr>
        <w:t>hat CS</w:t>
      </w:r>
      <w:r w:rsidR="00351630" w:rsidRPr="0011011D">
        <w:rPr>
          <w:rFonts w:ascii="Arial" w:hAnsi="Arial" w:cs="Arial"/>
          <w:sz w:val="20"/>
          <w:szCs w:val="20"/>
        </w:rPr>
        <w:t xml:space="preserve"> was </w:t>
      </w:r>
      <w:r w:rsidR="00E87E7A" w:rsidRPr="0011011D">
        <w:rPr>
          <w:rFonts w:ascii="Arial" w:hAnsi="Arial" w:cs="Arial"/>
          <w:sz w:val="20"/>
          <w:szCs w:val="20"/>
        </w:rPr>
        <w:t xml:space="preserve">a </w:t>
      </w:r>
      <w:r w:rsidR="00351630" w:rsidRPr="0011011D">
        <w:rPr>
          <w:rFonts w:ascii="Arial" w:hAnsi="Arial" w:cs="Arial"/>
          <w:sz w:val="20"/>
          <w:szCs w:val="20"/>
        </w:rPr>
        <w:t xml:space="preserve">compulsion and they were bound to follow the decisions </w:t>
      </w:r>
      <w:r w:rsidR="00E87E7A" w:rsidRPr="0011011D">
        <w:rPr>
          <w:rFonts w:ascii="Arial" w:hAnsi="Arial" w:cs="Arial"/>
          <w:sz w:val="20"/>
          <w:szCs w:val="20"/>
        </w:rPr>
        <w:t xml:space="preserve">of </w:t>
      </w:r>
      <w:r w:rsidR="00351630" w:rsidRPr="0011011D">
        <w:rPr>
          <w:rFonts w:ascii="Arial" w:hAnsi="Arial" w:cs="Arial"/>
          <w:sz w:val="20"/>
          <w:szCs w:val="20"/>
        </w:rPr>
        <w:t xml:space="preserve">obstetricians. Otherwise they </w:t>
      </w:r>
      <w:r w:rsidR="00E87E7A" w:rsidRPr="0011011D">
        <w:rPr>
          <w:rFonts w:ascii="Arial" w:hAnsi="Arial" w:cs="Arial"/>
          <w:sz w:val="20"/>
          <w:szCs w:val="20"/>
        </w:rPr>
        <w:t xml:space="preserve">had no </w:t>
      </w:r>
      <w:r w:rsidR="00351630" w:rsidRPr="0011011D">
        <w:rPr>
          <w:rFonts w:ascii="Arial" w:hAnsi="Arial" w:cs="Arial"/>
          <w:sz w:val="20"/>
          <w:szCs w:val="20"/>
        </w:rPr>
        <w:t xml:space="preserve">desire to </w:t>
      </w:r>
      <w:r w:rsidR="00E87E7A" w:rsidRPr="0011011D">
        <w:rPr>
          <w:rFonts w:ascii="Arial" w:hAnsi="Arial" w:cs="Arial"/>
          <w:sz w:val="20"/>
          <w:szCs w:val="20"/>
        </w:rPr>
        <w:t xml:space="preserve">undergo </w:t>
      </w:r>
      <w:r w:rsidR="00986E90" w:rsidRPr="0011011D">
        <w:rPr>
          <w:rFonts w:ascii="Arial" w:hAnsi="Arial" w:cs="Arial"/>
          <w:sz w:val="20"/>
          <w:szCs w:val="20"/>
        </w:rPr>
        <w:t xml:space="preserve">a </w:t>
      </w:r>
      <w:r w:rsidR="00E87E7A" w:rsidRPr="0011011D">
        <w:rPr>
          <w:rFonts w:ascii="Arial" w:hAnsi="Arial" w:cs="Arial"/>
          <w:sz w:val="20"/>
          <w:szCs w:val="20"/>
        </w:rPr>
        <w:t>C</w:t>
      </w:r>
      <w:r w:rsidR="00351630" w:rsidRPr="0011011D">
        <w:rPr>
          <w:rFonts w:ascii="Arial" w:hAnsi="Arial" w:cs="Arial"/>
          <w:sz w:val="20"/>
          <w:szCs w:val="20"/>
        </w:rPr>
        <w:t>S</w:t>
      </w:r>
      <w:r w:rsidR="00E87E7A" w:rsidRPr="0011011D">
        <w:rPr>
          <w:rFonts w:ascii="Arial" w:hAnsi="Arial" w:cs="Arial"/>
          <w:sz w:val="20"/>
          <w:szCs w:val="20"/>
        </w:rPr>
        <w:t>. With</w:t>
      </w:r>
      <w:r w:rsidR="00C46AC5" w:rsidRPr="0011011D">
        <w:rPr>
          <w:rFonts w:ascii="Arial" w:hAnsi="Arial" w:cs="Arial"/>
          <w:sz w:val="20"/>
          <w:szCs w:val="20"/>
        </w:rPr>
        <w:t xml:space="preserve">in this context, Quetta city, like other similar cities in Pakistan, appears </w:t>
      </w:r>
      <w:r w:rsidR="00E87E7A" w:rsidRPr="0011011D">
        <w:rPr>
          <w:rFonts w:ascii="Arial" w:hAnsi="Arial" w:cs="Arial"/>
          <w:sz w:val="20"/>
          <w:szCs w:val="20"/>
        </w:rPr>
        <w:t>still bound to tribal mythologies and ethics</w:t>
      </w:r>
      <w:r w:rsidR="00C46AC5" w:rsidRPr="0011011D">
        <w:rPr>
          <w:rFonts w:ascii="Arial" w:hAnsi="Arial" w:cs="Arial"/>
          <w:sz w:val="20"/>
          <w:szCs w:val="20"/>
        </w:rPr>
        <w:t>,</w:t>
      </w:r>
      <w:r w:rsidR="00986E90" w:rsidRPr="0011011D">
        <w:rPr>
          <w:rFonts w:ascii="Arial" w:hAnsi="Arial" w:cs="Arial"/>
          <w:sz w:val="20"/>
          <w:szCs w:val="20"/>
        </w:rPr>
        <w:t xml:space="preserve"> and there is </w:t>
      </w:r>
      <w:r w:rsidR="00351630" w:rsidRPr="0011011D">
        <w:rPr>
          <w:rFonts w:ascii="Arial" w:hAnsi="Arial" w:cs="Arial"/>
          <w:sz w:val="20"/>
          <w:szCs w:val="20"/>
        </w:rPr>
        <w:t xml:space="preserve">social pressure that women </w:t>
      </w:r>
      <w:r w:rsidR="00E87E7A" w:rsidRPr="0011011D">
        <w:rPr>
          <w:rFonts w:ascii="Arial" w:hAnsi="Arial" w:cs="Arial"/>
          <w:sz w:val="20"/>
          <w:szCs w:val="20"/>
        </w:rPr>
        <w:t xml:space="preserve">should give </w:t>
      </w:r>
      <w:r w:rsidR="00351630" w:rsidRPr="0011011D">
        <w:rPr>
          <w:rFonts w:ascii="Arial" w:hAnsi="Arial" w:cs="Arial"/>
          <w:sz w:val="20"/>
          <w:szCs w:val="20"/>
        </w:rPr>
        <w:t xml:space="preserve">birth </w:t>
      </w:r>
      <w:r w:rsidR="00E87E7A" w:rsidRPr="0011011D">
        <w:rPr>
          <w:rFonts w:ascii="Arial" w:hAnsi="Arial" w:cs="Arial"/>
          <w:sz w:val="20"/>
          <w:szCs w:val="20"/>
        </w:rPr>
        <w:t>in the normal method.</w:t>
      </w:r>
      <w:r w:rsidR="00CC148B" w:rsidRPr="0011011D">
        <w:rPr>
          <w:rFonts w:ascii="Arial" w:hAnsi="Arial" w:cs="Arial"/>
          <w:sz w:val="20"/>
          <w:szCs w:val="20"/>
        </w:rPr>
        <w:t xml:space="preserve"> </w:t>
      </w:r>
      <w:r w:rsidR="00E87E7A" w:rsidRPr="0011011D">
        <w:rPr>
          <w:rFonts w:ascii="Arial" w:hAnsi="Arial" w:cs="Arial"/>
          <w:sz w:val="20"/>
          <w:szCs w:val="20"/>
        </w:rPr>
        <w:t>Societal forces indirectly criticize</w:t>
      </w:r>
      <w:r w:rsidR="00522138" w:rsidRPr="0011011D">
        <w:rPr>
          <w:rFonts w:ascii="Arial" w:hAnsi="Arial" w:cs="Arial"/>
          <w:sz w:val="20"/>
          <w:szCs w:val="20"/>
        </w:rPr>
        <w:t xml:space="preserve"> </w:t>
      </w:r>
      <w:r w:rsidR="00E87E7A" w:rsidRPr="0011011D">
        <w:rPr>
          <w:rFonts w:ascii="Arial" w:hAnsi="Arial" w:cs="Arial"/>
          <w:sz w:val="20"/>
          <w:szCs w:val="20"/>
        </w:rPr>
        <w:t>wom</w:t>
      </w:r>
      <w:r w:rsidR="00FA1948" w:rsidRPr="0011011D">
        <w:rPr>
          <w:rFonts w:ascii="Arial" w:hAnsi="Arial" w:cs="Arial"/>
          <w:sz w:val="20"/>
          <w:szCs w:val="20"/>
        </w:rPr>
        <w:t>e</w:t>
      </w:r>
      <w:r w:rsidR="00E87E7A" w:rsidRPr="0011011D">
        <w:rPr>
          <w:rFonts w:ascii="Arial" w:hAnsi="Arial" w:cs="Arial"/>
          <w:sz w:val="20"/>
          <w:szCs w:val="20"/>
        </w:rPr>
        <w:t>n that undergo</w:t>
      </w:r>
      <w:r w:rsidR="00FA1948" w:rsidRPr="0011011D">
        <w:rPr>
          <w:rFonts w:ascii="Arial" w:hAnsi="Arial" w:cs="Arial"/>
          <w:sz w:val="20"/>
          <w:szCs w:val="20"/>
        </w:rPr>
        <w:t xml:space="preserve"> a</w:t>
      </w:r>
      <w:r w:rsidR="00E87E7A" w:rsidRPr="0011011D">
        <w:rPr>
          <w:rFonts w:ascii="Arial" w:hAnsi="Arial" w:cs="Arial"/>
          <w:sz w:val="20"/>
          <w:szCs w:val="20"/>
        </w:rPr>
        <w:t xml:space="preserve"> CS either clinically or non-</w:t>
      </w:r>
      <w:r w:rsidR="00351630" w:rsidRPr="0011011D">
        <w:rPr>
          <w:rFonts w:ascii="Arial" w:hAnsi="Arial" w:cs="Arial"/>
          <w:sz w:val="20"/>
          <w:szCs w:val="20"/>
        </w:rPr>
        <w:t>clinically.</w:t>
      </w:r>
      <w:r w:rsidR="00522138" w:rsidRPr="0011011D">
        <w:rPr>
          <w:rFonts w:ascii="Arial" w:hAnsi="Arial" w:cs="Arial"/>
          <w:sz w:val="20"/>
          <w:szCs w:val="20"/>
        </w:rPr>
        <w:t xml:space="preserve"> </w:t>
      </w:r>
      <w:r w:rsidR="00F65879" w:rsidRPr="0011011D">
        <w:rPr>
          <w:rFonts w:ascii="Arial" w:hAnsi="Arial" w:cs="Arial"/>
          <w:sz w:val="20"/>
          <w:szCs w:val="20"/>
        </w:rPr>
        <w:t xml:space="preserve">This belief shapes the </w:t>
      </w:r>
      <w:r w:rsidR="005B470B" w:rsidRPr="0011011D">
        <w:rPr>
          <w:rFonts w:ascii="Arial" w:hAnsi="Arial" w:cs="Arial"/>
          <w:sz w:val="20"/>
          <w:szCs w:val="20"/>
        </w:rPr>
        <w:t>behaviour</w:t>
      </w:r>
      <w:r w:rsidR="00F65879" w:rsidRPr="0011011D">
        <w:rPr>
          <w:rFonts w:ascii="Arial" w:hAnsi="Arial" w:cs="Arial"/>
          <w:sz w:val="20"/>
          <w:szCs w:val="20"/>
        </w:rPr>
        <w:t xml:space="preserve"> whereby </w:t>
      </w:r>
      <w:r w:rsidRPr="0011011D">
        <w:rPr>
          <w:rFonts w:ascii="Arial" w:hAnsi="Arial" w:cs="Arial"/>
          <w:sz w:val="20"/>
          <w:szCs w:val="20"/>
        </w:rPr>
        <w:t xml:space="preserve">a </w:t>
      </w:r>
      <w:r w:rsidR="00F65879" w:rsidRPr="0011011D">
        <w:rPr>
          <w:rFonts w:ascii="Arial" w:hAnsi="Arial" w:cs="Arial"/>
          <w:sz w:val="20"/>
          <w:szCs w:val="20"/>
        </w:rPr>
        <w:t xml:space="preserve">CS is perceived as </w:t>
      </w:r>
      <w:r w:rsidR="008148E0" w:rsidRPr="0011011D">
        <w:rPr>
          <w:rFonts w:ascii="Arial" w:hAnsi="Arial" w:cs="Arial"/>
          <w:sz w:val="20"/>
          <w:szCs w:val="20"/>
        </w:rPr>
        <w:t>an</w:t>
      </w:r>
      <w:r w:rsidR="00F65879" w:rsidRPr="0011011D">
        <w:rPr>
          <w:rFonts w:ascii="Arial" w:hAnsi="Arial" w:cs="Arial"/>
          <w:sz w:val="20"/>
          <w:szCs w:val="20"/>
        </w:rPr>
        <w:t xml:space="preserve"> unacceptable procedure during pregnancy</w:t>
      </w:r>
      <w:r w:rsidR="00C46AC5" w:rsidRPr="0011011D">
        <w:rPr>
          <w:rFonts w:ascii="Arial" w:hAnsi="Arial" w:cs="Arial"/>
          <w:sz w:val="20"/>
          <w:szCs w:val="20"/>
        </w:rPr>
        <w:t>,</w:t>
      </w:r>
      <w:r w:rsidR="008148E0" w:rsidRPr="0011011D">
        <w:rPr>
          <w:rFonts w:ascii="Arial" w:hAnsi="Arial" w:cs="Arial"/>
          <w:sz w:val="20"/>
          <w:szCs w:val="20"/>
        </w:rPr>
        <w:t xml:space="preserve"> which is supported by the postulates of the theory of planned </w:t>
      </w:r>
      <w:r w:rsidR="00522138" w:rsidRPr="0011011D">
        <w:rPr>
          <w:rFonts w:ascii="Arial" w:hAnsi="Arial" w:cs="Arial"/>
          <w:sz w:val="20"/>
          <w:szCs w:val="20"/>
        </w:rPr>
        <w:t>behaviour</w:t>
      </w:r>
      <w:r w:rsidR="00986E90" w:rsidRPr="0011011D">
        <w:rPr>
          <w:rFonts w:ascii="Arial" w:hAnsi="Arial" w:cs="Arial"/>
          <w:sz w:val="20"/>
          <w:szCs w:val="20"/>
        </w:rPr>
        <w:t xml:space="preserve"> (</w:t>
      </w:r>
      <w:r w:rsidR="003634B1" w:rsidRPr="0011011D">
        <w:rPr>
          <w:rFonts w:ascii="Arial" w:hAnsi="Arial" w:cs="Arial"/>
          <w:sz w:val="20"/>
          <w:szCs w:val="20"/>
        </w:rPr>
        <w:t>55</w:t>
      </w:r>
      <w:r w:rsidR="00986E90" w:rsidRPr="0011011D">
        <w:rPr>
          <w:rFonts w:ascii="Arial" w:hAnsi="Arial" w:cs="Arial"/>
          <w:sz w:val="20"/>
          <w:szCs w:val="20"/>
        </w:rPr>
        <w:t>)</w:t>
      </w:r>
      <w:r w:rsidR="008148E0" w:rsidRPr="0011011D">
        <w:rPr>
          <w:rFonts w:ascii="Arial" w:hAnsi="Arial" w:cs="Arial"/>
          <w:sz w:val="20"/>
          <w:szCs w:val="20"/>
        </w:rPr>
        <w:t xml:space="preserve">. </w:t>
      </w:r>
      <w:r w:rsidR="008A15EA" w:rsidRPr="0011011D">
        <w:rPr>
          <w:rFonts w:ascii="Arial" w:hAnsi="Arial" w:cs="Arial"/>
          <w:sz w:val="20"/>
          <w:szCs w:val="20"/>
        </w:rPr>
        <w:t xml:space="preserve"> </w:t>
      </w:r>
      <w:r w:rsidR="00C46AC5" w:rsidRPr="0011011D">
        <w:rPr>
          <w:rFonts w:ascii="Arial" w:hAnsi="Arial" w:cs="Arial"/>
          <w:sz w:val="20"/>
          <w:szCs w:val="20"/>
        </w:rPr>
        <w:t xml:space="preserve">This is particularly true in the two large general hospitals within easy reach </w:t>
      </w:r>
      <w:r w:rsidR="00FA1948" w:rsidRPr="0011011D">
        <w:rPr>
          <w:rFonts w:ascii="Arial" w:hAnsi="Arial" w:cs="Arial"/>
          <w:sz w:val="20"/>
          <w:szCs w:val="20"/>
        </w:rPr>
        <w:t>of the</w:t>
      </w:r>
      <w:r w:rsidR="00C46AC5" w:rsidRPr="0011011D">
        <w:rPr>
          <w:rFonts w:ascii="Arial" w:hAnsi="Arial" w:cs="Arial"/>
          <w:sz w:val="20"/>
          <w:szCs w:val="20"/>
        </w:rPr>
        <w:t xml:space="preserve"> mothers. </w:t>
      </w:r>
    </w:p>
    <w:p w:rsidR="0011011D" w:rsidRDefault="0011011D" w:rsidP="0011011D">
      <w:pPr>
        <w:pStyle w:val="NoSpacing"/>
        <w:rPr>
          <w:rFonts w:ascii="Arial" w:hAnsi="Arial" w:cs="Arial"/>
          <w:sz w:val="20"/>
          <w:szCs w:val="20"/>
        </w:rPr>
      </w:pPr>
    </w:p>
    <w:p w:rsidR="00351630" w:rsidRPr="0011011D" w:rsidRDefault="00C46AC5" w:rsidP="0011011D">
      <w:pPr>
        <w:pStyle w:val="NoSpacing"/>
        <w:rPr>
          <w:rFonts w:ascii="Arial" w:hAnsi="Arial" w:cs="Arial"/>
          <w:sz w:val="20"/>
          <w:szCs w:val="20"/>
        </w:rPr>
      </w:pPr>
      <w:r w:rsidRPr="0011011D">
        <w:rPr>
          <w:rFonts w:ascii="Arial" w:hAnsi="Arial" w:cs="Arial"/>
          <w:sz w:val="20"/>
          <w:szCs w:val="20"/>
        </w:rPr>
        <w:t>Consequently</w:t>
      </w:r>
      <w:r w:rsidR="00953909" w:rsidRPr="0011011D">
        <w:rPr>
          <w:rFonts w:ascii="Arial" w:hAnsi="Arial" w:cs="Arial"/>
          <w:sz w:val="20"/>
          <w:szCs w:val="20"/>
        </w:rPr>
        <w:t>, we urge healthcare practitioners and soc</w:t>
      </w:r>
      <w:r w:rsidR="00986E90" w:rsidRPr="0011011D">
        <w:rPr>
          <w:rFonts w:ascii="Arial" w:hAnsi="Arial" w:cs="Arial"/>
          <w:sz w:val="20"/>
          <w:szCs w:val="20"/>
        </w:rPr>
        <w:t xml:space="preserve">ial workers to disseminate appropriate </w:t>
      </w:r>
      <w:r w:rsidR="00953909" w:rsidRPr="0011011D">
        <w:rPr>
          <w:rFonts w:ascii="Arial" w:hAnsi="Arial" w:cs="Arial"/>
          <w:sz w:val="20"/>
          <w:szCs w:val="20"/>
        </w:rPr>
        <w:t xml:space="preserve">knowledge about CS </w:t>
      </w:r>
      <w:r w:rsidR="00986E90" w:rsidRPr="0011011D">
        <w:rPr>
          <w:rFonts w:ascii="Arial" w:hAnsi="Arial" w:cs="Arial"/>
          <w:sz w:val="20"/>
          <w:szCs w:val="20"/>
        </w:rPr>
        <w:t xml:space="preserve">during pregnancy </w:t>
      </w:r>
      <w:r w:rsidR="00953909" w:rsidRPr="0011011D">
        <w:rPr>
          <w:rFonts w:ascii="Arial" w:hAnsi="Arial" w:cs="Arial"/>
          <w:sz w:val="20"/>
          <w:szCs w:val="20"/>
        </w:rPr>
        <w:t xml:space="preserve">and to make sure that </w:t>
      </w:r>
      <w:r w:rsidR="00ED2732" w:rsidRPr="0011011D">
        <w:rPr>
          <w:rFonts w:ascii="Arial" w:hAnsi="Arial" w:cs="Arial"/>
          <w:sz w:val="20"/>
          <w:szCs w:val="20"/>
        </w:rPr>
        <w:t>any</w:t>
      </w:r>
      <w:r w:rsidR="00953909" w:rsidRPr="0011011D">
        <w:rPr>
          <w:rFonts w:ascii="Arial" w:hAnsi="Arial" w:cs="Arial"/>
          <w:sz w:val="20"/>
          <w:szCs w:val="20"/>
        </w:rPr>
        <w:t xml:space="preserve"> myths regarding CS</w:t>
      </w:r>
      <w:r w:rsidR="00986E90" w:rsidRPr="0011011D">
        <w:rPr>
          <w:rFonts w:ascii="Arial" w:hAnsi="Arial" w:cs="Arial"/>
          <w:sz w:val="20"/>
          <w:szCs w:val="20"/>
        </w:rPr>
        <w:t xml:space="preserve"> are adequately addressed</w:t>
      </w:r>
      <w:r w:rsidRPr="0011011D">
        <w:rPr>
          <w:rFonts w:ascii="Arial" w:hAnsi="Arial" w:cs="Arial"/>
          <w:sz w:val="20"/>
          <w:szCs w:val="20"/>
        </w:rPr>
        <w:t xml:space="preserve">. We will be introducing such activities in </w:t>
      </w:r>
      <w:r w:rsidR="00ED2732" w:rsidRPr="0011011D">
        <w:rPr>
          <w:rFonts w:ascii="Arial" w:hAnsi="Arial" w:cs="Arial"/>
          <w:sz w:val="20"/>
          <w:szCs w:val="20"/>
        </w:rPr>
        <w:t>our studied</w:t>
      </w:r>
      <w:r w:rsidRPr="0011011D">
        <w:rPr>
          <w:rFonts w:ascii="Arial" w:hAnsi="Arial" w:cs="Arial"/>
          <w:sz w:val="20"/>
          <w:szCs w:val="20"/>
        </w:rPr>
        <w:t xml:space="preserve"> hospitals</w:t>
      </w:r>
      <w:r w:rsidR="00986E90" w:rsidRPr="0011011D">
        <w:rPr>
          <w:rFonts w:ascii="Arial" w:hAnsi="Arial" w:cs="Arial"/>
          <w:sz w:val="20"/>
          <w:szCs w:val="20"/>
        </w:rPr>
        <w:t xml:space="preserve"> in the future</w:t>
      </w:r>
      <w:r w:rsidRPr="0011011D">
        <w:rPr>
          <w:rFonts w:ascii="Arial" w:hAnsi="Arial" w:cs="Arial"/>
          <w:sz w:val="20"/>
          <w:szCs w:val="20"/>
        </w:rPr>
        <w:t xml:space="preserve">, and </w:t>
      </w:r>
      <w:r w:rsidR="00986E90" w:rsidRPr="0011011D">
        <w:rPr>
          <w:rFonts w:ascii="Arial" w:hAnsi="Arial" w:cs="Arial"/>
          <w:sz w:val="20"/>
          <w:szCs w:val="20"/>
        </w:rPr>
        <w:t xml:space="preserve">will be </w:t>
      </w:r>
      <w:r w:rsidRPr="0011011D">
        <w:rPr>
          <w:rFonts w:ascii="Arial" w:hAnsi="Arial" w:cs="Arial"/>
          <w:sz w:val="20"/>
          <w:szCs w:val="20"/>
        </w:rPr>
        <w:t xml:space="preserve">monitoring </w:t>
      </w:r>
      <w:r w:rsidR="00986E90" w:rsidRPr="0011011D">
        <w:rPr>
          <w:rFonts w:ascii="Arial" w:hAnsi="Arial" w:cs="Arial"/>
          <w:sz w:val="20"/>
          <w:szCs w:val="20"/>
        </w:rPr>
        <w:t xml:space="preserve">the </w:t>
      </w:r>
      <w:r w:rsidRPr="0011011D">
        <w:rPr>
          <w:rFonts w:ascii="Arial" w:hAnsi="Arial" w:cs="Arial"/>
          <w:sz w:val="20"/>
          <w:szCs w:val="20"/>
        </w:rPr>
        <w:t>developments in future research.</w:t>
      </w:r>
      <w:r w:rsidR="006A3E38" w:rsidRPr="0011011D">
        <w:rPr>
          <w:rFonts w:ascii="Arial" w:hAnsi="Arial" w:cs="Arial"/>
          <w:sz w:val="20"/>
          <w:szCs w:val="20"/>
        </w:rPr>
        <w:t xml:space="preserve"> We also believe our findings apply to other lower and middle income countries where there are concerns with a CS due to lack of knowledge.</w:t>
      </w:r>
    </w:p>
    <w:p w:rsid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t>5.0</w:t>
      </w:r>
      <w:r w:rsidRPr="0011011D">
        <w:rPr>
          <w:rFonts w:ascii="Arial" w:hAnsi="Arial" w:cs="Arial"/>
          <w:b/>
          <w:sz w:val="20"/>
          <w:szCs w:val="20"/>
        </w:rPr>
        <w:tab/>
      </w:r>
      <w:r w:rsidR="00351630" w:rsidRPr="0011011D">
        <w:rPr>
          <w:rFonts w:ascii="Arial" w:hAnsi="Arial" w:cs="Arial"/>
          <w:b/>
          <w:sz w:val="20"/>
          <w:szCs w:val="20"/>
        </w:rPr>
        <w:t xml:space="preserve">Conclusion  </w:t>
      </w:r>
    </w:p>
    <w:p w:rsidR="0011011D" w:rsidRDefault="0011011D" w:rsidP="0011011D">
      <w:pPr>
        <w:pStyle w:val="NoSpacing"/>
        <w:rPr>
          <w:rFonts w:ascii="Arial" w:hAnsi="Arial" w:cs="Arial"/>
          <w:sz w:val="20"/>
          <w:szCs w:val="20"/>
        </w:rPr>
      </w:pPr>
    </w:p>
    <w:p w:rsidR="00343607" w:rsidRPr="0011011D" w:rsidRDefault="00C46AC5" w:rsidP="0011011D">
      <w:pPr>
        <w:pStyle w:val="NoSpacing"/>
        <w:rPr>
          <w:rFonts w:ascii="Arial" w:hAnsi="Arial" w:cs="Arial"/>
          <w:sz w:val="20"/>
          <w:szCs w:val="20"/>
        </w:rPr>
      </w:pPr>
      <w:r w:rsidRPr="0011011D">
        <w:rPr>
          <w:rFonts w:ascii="Arial" w:hAnsi="Arial" w:cs="Arial"/>
          <w:sz w:val="20"/>
          <w:szCs w:val="20"/>
        </w:rPr>
        <w:t>Overall among the four hospitals combined, t</w:t>
      </w:r>
      <w:r w:rsidR="00351630" w:rsidRPr="0011011D">
        <w:rPr>
          <w:rFonts w:ascii="Arial" w:hAnsi="Arial" w:cs="Arial"/>
          <w:sz w:val="20"/>
          <w:szCs w:val="20"/>
        </w:rPr>
        <w:t xml:space="preserve">he </w:t>
      </w:r>
      <w:r w:rsidRPr="0011011D">
        <w:rPr>
          <w:rFonts w:ascii="Arial" w:hAnsi="Arial" w:cs="Arial"/>
          <w:sz w:val="20"/>
          <w:szCs w:val="20"/>
        </w:rPr>
        <w:t xml:space="preserve">frequency of CS was </w:t>
      </w:r>
      <w:r w:rsidR="008148E0" w:rsidRPr="0011011D">
        <w:rPr>
          <w:rFonts w:ascii="Arial" w:hAnsi="Arial" w:cs="Arial"/>
          <w:sz w:val="20"/>
          <w:szCs w:val="20"/>
        </w:rPr>
        <w:t>within the ranges proposed by the WHO</w:t>
      </w:r>
      <w:r w:rsidR="00E27B51" w:rsidRPr="0011011D">
        <w:rPr>
          <w:rFonts w:ascii="Arial" w:hAnsi="Arial" w:cs="Arial"/>
          <w:sz w:val="20"/>
          <w:szCs w:val="20"/>
        </w:rPr>
        <w:t>, certainly for easy access hospitals</w:t>
      </w:r>
      <w:r w:rsidR="008148E0" w:rsidRPr="0011011D">
        <w:rPr>
          <w:rFonts w:ascii="Arial" w:hAnsi="Arial" w:cs="Arial"/>
          <w:sz w:val="20"/>
          <w:szCs w:val="20"/>
        </w:rPr>
        <w:t xml:space="preserve">. </w:t>
      </w:r>
      <w:r w:rsidR="00A93F9F" w:rsidRPr="0011011D">
        <w:rPr>
          <w:rFonts w:ascii="Arial" w:hAnsi="Arial" w:cs="Arial"/>
          <w:sz w:val="20"/>
          <w:szCs w:val="20"/>
        </w:rPr>
        <w:t xml:space="preserve">However, </w:t>
      </w:r>
      <w:r w:rsidR="00986E90" w:rsidRPr="0011011D">
        <w:rPr>
          <w:rFonts w:ascii="Arial" w:hAnsi="Arial" w:cs="Arial"/>
          <w:sz w:val="20"/>
          <w:szCs w:val="20"/>
        </w:rPr>
        <w:t xml:space="preserve">there was an appreciable difference between them. </w:t>
      </w:r>
      <w:r w:rsidR="00351630" w:rsidRPr="0011011D">
        <w:rPr>
          <w:rFonts w:ascii="Arial" w:hAnsi="Arial" w:cs="Arial"/>
          <w:sz w:val="20"/>
          <w:szCs w:val="20"/>
        </w:rPr>
        <w:t xml:space="preserve">CS </w:t>
      </w:r>
      <w:r w:rsidR="00A93F9F" w:rsidRPr="0011011D">
        <w:rPr>
          <w:rFonts w:ascii="Arial" w:hAnsi="Arial" w:cs="Arial"/>
          <w:sz w:val="20"/>
          <w:szCs w:val="20"/>
        </w:rPr>
        <w:t xml:space="preserve">was perceived </w:t>
      </w:r>
      <w:r w:rsidR="00986E90" w:rsidRPr="0011011D">
        <w:rPr>
          <w:rFonts w:ascii="Arial" w:hAnsi="Arial" w:cs="Arial"/>
          <w:sz w:val="20"/>
          <w:szCs w:val="20"/>
        </w:rPr>
        <w:t xml:space="preserve">as </w:t>
      </w:r>
      <w:r w:rsidR="00351630" w:rsidRPr="0011011D">
        <w:rPr>
          <w:rFonts w:ascii="Arial" w:hAnsi="Arial" w:cs="Arial"/>
          <w:sz w:val="20"/>
          <w:szCs w:val="20"/>
        </w:rPr>
        <w:t xml:space="preserve">dangerous </w:t>
      </w:r>
      <w:r w:rsidRPr="0011011D">
        <w:rPr>
          <w:rFonts w:ascii="Arial" w:hAnsi="Arial" w:cs="Arial"/>
          <w:sz w:val="20"/>
          <w:szCs w:val="20"/>
        </w:rPr>
        <w:t>by a number of the respondents</w:t>
      </w:r>
      <w:r w:rsidR="00986E90" w:rsidRPr="0011011D">
        <w:rPr>
          <w:rFonts w:ascii="Arial" w:hAnsi="Arial" w:cs="Arial"/>
          <w:sz w:val="20"/>
          <w:szCs w:val="20"/>
        </w:rPr>
        <w:t>,</w:t>
      </w:r>
      <w:r w:rsidRPr="0011011D">
        <w:rPr>
          <w:rFonts w:ascii="Arial" w:hAnsi="Arial" w:cs="Arial"/>
          <w:sz w:val="20"/>
          <w:szCs w:val="20"/>
        </w:rPr>
        <w:t xml:space="preserve"> particularly those with limited education attending the two large government </w:t>
      </w:r>
      <w:r w:rsidR="00CA208F" w:rsidRPr="0011011D">
        <w:rPr>
          <w:rFonts w:ascii="Arial" w:hAnsi="Arial" w:cs="Arial"/>
          <w:sz w:val="20"/>
          <w:szCs w:val="20"/>
        </w:rPr>
        <w:t>hospitals</w:t>
      </w:r>
      <w:r w:rsidRPr="0011011D">
        <w:rPr>
          <w:rFonts w:ascii="Arial" w:hAnsi="Arial" w:cs="Arial"/>
          <w:sz w:val="20"/>
          <w:szCs w:val="20"/>
        </w:rPr>
        <w:t xml:space="preserve"> in easy reach</w:t>
      </w:r>
      <w:r w:rsidR="00986E90" w:rsidRPr="0011011D">
        <w:rPr>
          <w:rFonts w:ascii="Arial" w:hAnsi="Arial" w:cs="Arial"/>
          <w:sz w:val="20"/>
          <w:szCs w:val="20"/>
        </w:rPr>
        <w:t xml:space="preserve"> of their homes. R</w:t>
      </w:r>
      <w:r w:rsidR="00A93F9F" w:rsidRPr="0011011D">
        <w:rPr>
          <w:rFonts w:ascii="Arial" w:hAnsi="Arial" w:cs="Arial"/>
          <w:sz w:val="20"/>
          <w:szCs w:val="20"/>
        </w:rPr>
        <w:t xml:space="preserve">espondents </w:t>
      </w:r>
      <w:r w:rsidR="00E27B51" w:rsidRPr="0011011D">
        <w:rPr>
          <w:rFonts w:ascii="Arial" w:hAnsi="Arial" w:cs="Arial"/>
          <w:sz w:val="20"/>
          <w:szCs w:val="20"/>
        </w:rPr>
        <w:t xml:space="preserve">typically </w:t>
      </w:r>
      <w:r w:rsidR="00351630" w:rsidRPr="0011011D">
        <w:rPr>
          <w:rFonts w:ascii="Arial" w:hAnsi="Arial" w:cs="Arial"/>
          <w:sz w:val="20"/>
          <w:szCs w:val="20"/>
        </w:rPr>
        <w:t xml:space="preserve">did not </w:t>
      </w:r>
      <w:r w:rsidR="00986E90" w:rsidRPr="0011011D">
        <w:rPr>
          <w:rFonts w:ascii="Arial" w:hAnsi="Arial" w:cs="Arial"/>
          <w:sz w:val="20"/>
          <w:szCs w:val="20"/>
        </w:rPr>
        <w:t xml:space="preserve">want </w:t>
      </w:r>
      <w:r w:rsidR="00351630" w:rsidRPr="0011011D">
        <w:rPr>
          <w:rFonts w:ascii="Arial" w:hAnsi="Arial" w:cs="Arial"/>
          <w:sz w:val="20"/>
          <w:szCs w:val="20"/>
        </w:rPr>
        <w:t xml:space="preserve">to </w:t>
      </w:r>
      <w:r w:rsidR="00A93F9F" w:rsidRPr="0011011D">
        <w:rPr>
          <w:rFonts w:ascii="Arial" w:hAnsi="Arial" w:cs="Arial"/>
          <w:sz w:val="20"/>
          <w:szCs w:val="20"/>
        </w:rPr>
        <w:t>undergo CS</w:t>
      </w:r>
      <w:r w:rsidR="00E27B51" w:rsidRPr="0011011D">
        <w:rPr>
          <w:rFonts w:ascii="Arial" w:hAnsi="Arial" w:cs="Arial"/>
          <w:sz w:val="20"/>
          <w:szCs w:val="20"/>
        </w:rPr>
        <w:t xml:space="preserve"> unless absolutely essential</w:t>
      </w:r>
      <w:r w:rsidR="0008106B" w:rsidRPr="0011011D">
        <w:rPr>
          <w:rFonts w:ascii="Arial" w:hAnsi="Arial" w:cs="Arial"/>
          <w:sz w:val="20"/>
          <w:szCs w:val="20"/>
        </w:rPr>
        <w:t xml:space="preserve">. </w:t>
      </w:r>
      <w:r w:rsidR="00E27B51" w:rsidRPr="0011011D">
        <w:rPr>
          <w:rFonts w:ascii="Arial" w:hAnsi="Arial" w:cs="Arial"/>
          <w:sz w:val="20"/>
          <w:szCs w:val="20"/>
        </w:rPr>
        <w:t xml:space="preserve">This is because mothers’ </w:t>
      </w:r>
      <w:r w:rsidR="00522138" w:rsidRPr="0011011D">
        <w:rPr>
          <w:rFonts w:ascii="Arial" w:hAnsi="Arial" w:cs="Arial"/>
          <w:sz w:val="20"/>
          <w:szCs w:val="20"/>
        </w:rPr>
        <w:t>generally had</w:t>
      </w:r>
      <w:r w:rsidR="00A93F9F" w:rsidRPr="0011011D">
        <w:rPr>
          <w:rFonts w:ascii="Arial" w:hAnsi="Arial" w:cs="Arial"/>
          <w:sz w:val="20"/>
          <w:szCs w:val="20"/>
        </w:rPr>
        <w:t xml:space="preserve"> less knowledge about CS and </w:t>
      </w:r>
      <w:r w:rsidR="00351630" w:rsidRPr="0011011D">
        <w:rPr>
          <w:rFonts w:ascii="Arial" w:hAnsi="Arial" w:cs="Arial"/>
          <w:sz w:val="20"/>
          <w:szCs w:val="20"/>
        </w:rPr>
        <w:t>ha</w:t>
      </w:r>
      <w:r w:rsidR="00A93F9F" w:rsidRPr="0011011D">
        <w:rPr>
          <w:rFonts w:ascii="Arial" w:hAnsi="Arial" w:cs="Arial"/>
          <w:sz w:val="20"/>
          <w:szCs w:val="20"/>
        </w:rPr>
        <w:t xml:space="preserve">d their </w:t>
      </w:r>
      <w:r w:rsidR="00351630" w:rsidRPr="0011011D">
        <w:rPr>
          <w:rFonts w:ascii="Arial" w:hAnsi="Arial" w:cs="Arial"/>
          <w:sz w:val="20"/>
          <w:szCs w:val="20"/>
        </w:rPr>
        <w:t xml:space="preserve">own beliefs about </w:t>
      </w:r>
      <w:r w:rsidR="0008106B" w:rsidRPr="0011011D">
        <w:rPr>
          <w:rFonts w:ascii="Arial" w:hAnsi="Arial" w:cs="Arial"/>
          <w:sz w:val="20"/>
          <w:szCs w:val="20"/>
        </w:rPr>
        <w:t xml:space="preserve">the procedure. </w:t>
      </w:r>
      <w:r w:rsidR="00A93F9F" w:rsidRPr="0011011D">
        <w:rPr>
          <w:rFonts w:ascii="Arial" w:hAnsi="Arial" w:cs="Arial"/>
          <w:sz w:val="20"/>
          <w:szCs w:val="20"/>
        </w:rPr>
        <w:t xml:space="preserve">We believe that such </w:t>
      </w:r>
      <w:r w:rsidR="00351630" w:rsidRPr="0011011D">
        <w:rPr>
          <w:rFonts w:ascii="Arial" w:hAnsi="Arial" w:cs="Arial"/>
          <w:sz w:val="20"/>
          <w:szCs w:val="20"/>
        </w:rPr>
        <w:t>beliefs can be refined or altered by providing detailed information about CS</w:t>
      </w:r>
      <w:r w:rsidR="00E27B51" w:rsidRPr="0011011D">
        <w:rPr>
          <w:rFonts w:ascii="Arial" w:hAnsi="Arial" w:cs="Arial"/>
          <w:sz w:val="20"/>
          <w:szCs w:val="20"/>
        </w:rPr>
        <w:t xml:space="preserve"> </w:t>
      </w:r>
      <w:r w:rsidR="00B2218F" w:rsidRPr="0011011D">
        <w:rPr>
          <w:rFonts w:ascii="Arial" w:hAnsi="Arial" w:cs="Arial"/>
          <w:sz w:val="20"/>
          <w:szCs w:val="20"/>
        </w:rPr>
        <w:t xml:space="preserve">during pregnancy </w:t>
      </w:r>
      <w:r w:rsidR="00E27B51" w:rsidRPr="0011011D">
        <w:rPr>
          <w:rFonts w:ascii="Arial" w:hAnsi="Arial" w:cs="Arial"/>
          <w:sz w:val="20"/>
          <w:szCs w:val="20"/>
        </w:rPr>
        <w:t>to help improve the care of mothers and their children</w:t>
      </w:r>
      <w:r w:rsidR="00351630" w:rsidRPr="0011011D">
        <w:rPr>
          <w:rFonts w:ascii="Arial" w:hAnsi="Arial" w:cs="Arial"/>
          <w:sz w:val="20"/>
          <w:szCs w:val="20"/>
        </w:rPr>
        <w:t xml:space="preserve">. </w:t>
      </w:r>
      <w:r w:rsidR="00A93F9F" w:rsidRPr="0011011D">
        <w:rPr>
          <w:rFonts w:ascii="Arial" w:hAnsi="Arial" w:cs="Arial"/>
          <w:sz w:val="20"/>
          <w:szCs w:val="20"/>
        </w:rPr>
        <w:t xml:space="preserve">Obstetricians </w:t>
      </w:r>
      <w:r w:rsidR="00E27B51" w:rsidRPr="0011011D">
        <w:rPr>
          <w:rFonts w:ascii="Arial" w:hAnsi="Arial" w:cs="Arial"/>
          <w:sz w:val="20"/>
          <w:szCs w:val="20"/>
        </w:rPr>
        <w:t>should</w:t>
      </w:r>
      <w:r w:rsidR="00A93F9F" w:rsidRPr="0011011D">
        <w:rPr>
          <w:rFonts w:ascii="Arial" w:hAnsi="Arial" w:cs="Arial"/>
          <w:sz w:val="20"/>
          <w:szCs w:val="20"/>
        </w:rPr>
        <w:t xml:space="preserve"> educate women about </w:t>
      </w:r>
      <w:r w:rsidRPr="0011011D">
        <w:rPr>
          <w:rFonts w:ascii="Arial" w:hAnsi="Arial" w:cs="Arial"/>
          <w:sz w:val="20"/>
          <w:szCs w:val="20"/>
        </w:rPr>
        <w:t xml:space="preserve">the </w:t>
      </w:r>
      <w:r w:rsidR="00522138" w:rsidRPr="0011011D">
        <w:rPr>
          <w:rFonts w:ascii="Arial" w:hAnsi="Arial" w:cs="Arial"/>
          <w:sz w:val="20"/>
          <w:szCs w:val="20"/>
        </w:rPr>
        <w:t>mode</w:t>
      </w:r>
      <w:r w:rsidRPr="0011011D">
        <w:rPr>
          <w:rFonts w:ascii="Arial" w:hAnsi="Arial" w:cs="Arial"/>
          <w:sz w:val="20"/>
          <w:szCs w:val="20"/>
        </w:rPr>
        <w:t>s</w:t>
      </w:r>
      <w:r w:rsidR="00A93F9F" w:rsidRPr="0011011D">
        <w:rPr>
          <w:rFonts w:ascii="Arial" w:hAnsi="Arial" w:cs="Arial"/>
          <w:sz w:val="20"/>
          <w:szCs w:val="20"/>
        </w:rPr>
        <w:t xml:space="preserve"> of </w:t>
      </w:r>
      <w:r w:rsidR="0008106B" w:rsidRPr="0011011D">
        <w:rPr>
          <w:rFonts w:ascii="Arial" w:hAnsi="Arial" w:cs="Arial"/>
          <w:sz w:val="20"/>
          <w:szCs w:val="20"/>
        </w:rPr>
        <w:t>deliveries, the advantages and</w:t>
      </w:r>
      <w:r w:rsidR="00A93F9F" w:rsidRPr="0011011D">
        <w:rPr>
          <w:rFonts w:ascii="Arial" w:hAnsi="Arial" w:cs="Arial"/>
          <w:sz w:val="20"/>
          <w:szCs w:val="20"/>
        </w:rPr>
        <w:t xml:space="preserve"> </w:t>
      </w:r>
      <w:r w:rsidR="008A15EA" w:rsidRPr="0011011D">
        <w:rPr>
          <w:rFonts w:ascii="Arial" w:hAnsi="Arial" w:cs="Arial"/>
          <w:sz w:val="20"/>
          <w:szCs w:val="20"/>
        </w:rPr>
        <w:t xml:space="preserve">the </w:t>
      </w:r>
      <w:r w:rsidR="00A93F9F" w:rsidRPr="0011011D">
        <w:rPr>
          <w:rFonts w:ascii="Arial" w:hAnsi="Arial" w:cs="Arial"/>
          <w:sz w:val="20"/>
          <w:szCs w:val="20"/>
        </w:rPr>
        <w:t xml:space="preserve">consequences during </w:t>
      </w:r>
      <w:r w:rsidR="00B2218F" w:rsidRPr="0011011D">
        <w:rPr>
          <w:rFonts w:ascii="Arial" w:hAnsi="Arial" w:cs="Arial"/>
          <w:sz w:val="20"/>
          <w:szCs w:val="20"/>
        </w:rPr>
        <w:t xml:space="preserve">the </w:t>
      </w:r>
      <w:r w:rsidR="00A93F9F" w:rsidRPr="0011011D">
        <w:rPr>
          <w:rFonts w:ascii="Arial" w:hAnsi="Arial" w:cs="Arial"/>
          <w:sz w:val="20"/>
          <w:szCs w:val="20"/>
        </w:rPr>
        <w:t xml:space="preserve">antenatal period </w:t>
      </w:r>
      <w:r w:rsidR="008A15EA" w:rsidRPr="0011011D">
        <w:rPr>
          <w:rFonts w:ascii="Arial" w:hAnsi="Arial" w:cs="Arial"/>
          <w:sz w:val="20"/>
          <w:szCs w:val="20"/>
        </w:rPr>
        <w:t>to</w:t>
      </w:r>
      <w:r w:rsidR="00A93F9F" w:rsidRPr="0011011D">
        <w:rPr>
          <w:rFonts w:ascii="Arial" w:hAnsi="Arial" w:cs="Arial"/>
          <w:sz w:val="20"/>
          <w:szCs w:val="20"/>
        </w:rPr>
        <w:t xml:space="preserve"> prepare</w:t>
      </w:r>
      <w:r w:rsidR="0008106B" w:rsidRPr="0011011D">
        <w:rPr>
          <w:rFonts w:ascii="Arial" w:hAnsi="Arial" w:cs="Arial"/>
          <w:sz w:val="20"/>
          <w:szCs w:val="20"/>
        </w:rPr>
        <w:t xml:space="preserve"> them for </w:t>
      </w:r>
      <w:r w:rsidRPr="0011011D">
        <w:rPr>
          <w:rFonts w:ascii="Arial" w:hAnsi="Arial" w:cs="Arial"/>
          <w:sz w:val="20"/>
          <w:szCs w:val="20"/>
        </w:rPr>
        <w:t xml:space="preserve">a CS if </w:t>
      </w:r>
      <w:r w:rsidR="0008106B" w:rsidRPr="0011011D">
        <w:rPr>
          <w:rFonts w:ascii="Arial" w:hAnsi="Arial" w:cs="Arial"/>
          <w:sz w:val="20"/>
          <w:szCs w:val="20"/>
        </w:rPr>
        <w:t>needed.</w:t>
      </w:r>
      <w:r w:rsidR="003C2DB3" w:rsidRPr="0011011D">
        <w:rPr>
          <w:rFonts w:ascii="Arial" w:hAnsi="Arial" w:cs="Arial"/>
          <w:sz w:val="20"/>
          <w:szCs w:val="20"/>
        </w:rPr>
        <w:t xml:space="preserve"> </w:t>
      </w:r>
      <w:r w:rsidR="008A15EA" w:rsidRPr="0011011D">
        <w:rPr>
          <w:rFonts w:ascii="Arial" w:hAnsi="Arial" w:cs="Arial"/>
          <w:sz w:val="20"/>
          <w:szCs w:val="20"/>
        </w:rPr>
        <w:t xml:space="preserve">This </w:t>
      </w:r>
      <w:r w:rsidRPr="0011011D">
        <w:rPr>
          <w:rFonts w:ascii="Arial" w:hAnsi="Arial" w:cs="Arial"/>
          <w:sz w:val="20"/>
          <w:szCs w:val="20"/>
        </w:rPr>
        <w:t xml:space="preserve">is particularly important with women with </w:t>
      </w:r>
      <w:r w:rsidR="008A15EA" w:rsidRPr="0011011D">
        <w:rPr>
          <w:rFonts w:ascii="Arial" w:hAnsi="Arial" w:cs="Arial"/>
          <w:sz w:val="20"/>
          <w:szCs w:val="20"/>
        </w:rPr>
        <w:t>limited or</w:t>
      </w:r>
      <w:r w:rsidRPr="0011011D">
        <w:rPr>
          <w:rFonts w:ascii="Arial" w:hAnsi="Arial" w:cs="Arial"/>
          <w:sz w:val="20"/>
          <w:szCs w:val="20"/>
        </w:rPr>
        <w:t xml:space="preserve"> no formal education subject to tribal beliefs. In our study, </w:t>
      </w:r>
      <w:r w:rsidR="008A15EA" w:rsidRPr="0011011D">
        <w:rPr>
          <w:rFonts w:ascii="Arial" w:hAnsi="Arial" w:cs="Arial"/>
          <w:sz w:val="20"/>
          <w:szCs w:val="20"/>
        </w:rPr>
        <w:t xml:space="preserve">only </w:t>
      </w:r>
      <w:r w:rsidR="003C2DB3" w:rsidRPr="0011011D">
        <w:rPr>
          <w:rFonts w:ascii="Arial" w:hAnsi="Arial" w:cs="Arial"/>
          <w:sz w:val="20"/>
          <w:szCs w:val="20"/>
        </w:rPr>
        <w:t>8.5% of women were highly educated and 1</w:t>
      </w:r>
      <w:r w:rsidR="0043252E" w:rsidRPr="0011011D">
        <w:rPr>
          <w:rFonts w:ascii="Arial" w:hAnsi="Arial" w:cs="Arial"/>
          <w:sz w:val="20"/>
          <w:szCs w:val="20"/>
        </w:rPr>
        <w:t>0</w:t>
      </w:r>
      <w:r w:rsidR="003C2DB3" w:rsidRPr="0011011D">
        <w:rPr>
          <w:rFonts w:ascii="Arial" w:hAnsi="Arial" w:cs="Arial"/>
          <w:sz w:val="20"/>
          <w:szCs w:val="20"/>
        </w:rPr>
        <w:t>.5% were primary educated</w:t>
      </w:r>
      <w:r w:rsidR="0043252E" w:rsidRPr="0011011D">
        <w:rPr>
          <w:rFonts w:ascii="Arial" w:hAnsi="Arial" w:cs="Arial"/>
          <w:sz w:val="20"/>
          <w:szCs w:val="20"/>
        </w:rPr>
        <w:t xml:space="preserve"> whil</w:t>
      </w:r>
      <w:r w:rsidR="008A15EA" w:rsidRPr="0011011D">
        <w:rPr>
          <w:rFonts w:ascii="Arial" w:hAnsi="Arial" w:cs="Arial"/>
          <w:sz w:val="20"/>
          <w:szCs w:val="20"/>
        </w:rPr>
        <w:t>st</w:t>
      </w:r>
      <w:r w:rsidR="0043252E" w:rsidRPr="0011011D">
        <w:rPr>
          <w:rFonts w:ascii="Arial" w:hAnsi="Arial" w:cs="Arial"/>
          <w:sz w:val="20"/>
          <w:szCs w:val="20"/>
        </w:rPr>
        <w:t xml:space="preserve"> 62.2% </w:t>
      </w:r>
      <w:r w:rsidR="00953909" w:rsidRPr="0011011D">
        <w:rPr>
          <w:rFonts w:ascii="Arial" w:hAnsi="Arial" w:cs="Arial"/>
          <w:sz w:val="20"/>
          <w:szCs w:val="20"/>
        </w:rPr>
        <w:t>had no</w:t>
      </w:r>
      <w:r w:rsidR="0043252E" w:rsidRPr="0011011D">
        <w:rPr>
          <w:rFonts w:ascii="Arial" w:hAnsi="Arial" w:cs="Arial"/>
          <w:sz w:val="20"/>
          <w:szCs w:val="20"/>
        </w:rPr>
        <w:t xml:space="preserve"> formal education.</w:t>
      </w:r>
      <w:r w:rsidR="00581014" w:rsidRPr="0011011D">
        <w:rPr>
          <w:rFonts w:ascii="Arial" w:hAnsi="Arial" w:cs="Arial"/>
          <w:sz w:val="20"/>
          <w:szCs w:val="20"/>
        </w:rPr>
        <w:t xml:space="preserve"> Additionally, the need for birth preparedness and complication readiness is crucial to influence the perception of women in this setting towards CS</w:t>
      </w:r>
      <w:r w:rsidR="00CD4F4E" w:rsidRPr="0011011D">
        <w:rPr>
          <w:rFonts w:ascii="Arial" w:hAnsi="Arial" w:cs="Arial"/>
          <w:sz w:val="20"/>
          <w:szCs w:val="20"/>
        </w:rPr>
        <w:t xml:space="preserve"> addressing some of the myths. This is also applicable in other countries and settings with similar populations</w:t>
      </w:r>
    </w:p>
    <w:p w:rsidR="0011011D" w:rsidRDefault="0011011D" w:rsidP="0011011D">
      <w:pPr>
        <w:pStyle w:val="NoSpacing"/>
        <w:rPr>
          <w:rFonts w:ascii="Arial" w:hAnsi="Arial" w:cs="Arial"/>
          <w:sz w:val="20"/>
          <w:szCs w:val="20"/>
        </w:rPr>
      </w:pPr>
    </w:p>
    <w:p w:rsidR="00C46AC5" w:rsidRPr="0011011D" w:rsidRDefault="00BA72B8" w:rsidP="0011011D">
      <w:pPr>
        <w:pStyle w:val="NoSpacing"/>
        <w:rPr>
          <w:rFonts w:ascii="Arial" w:hAnsi="Arial" w:cs="Arial"/>
          <w:b/>
          <w:sz w:val="20"/>
          <w:szCs w:val="20"/>
        </w:rPr>
      </w:pPr>
      <w:r w:rsidRPr="0011011D">
        <w:rPr>
          <w:rFonts w:ascii="Arial" w:hAnsi="Arial" w:cs="Arial"/>
          <w:b/>
          <w:sz w:val="20"/>
          <w:szCs w:val="20"/>
        </w:rPr>
        <w:t>6.0</w:t>
      </w:r>
      <w:r w:rsidRPr="0011011D">
        <w:rPr>
          <w:rFonts w:ascii="Arial" w:hAnsi="Arial" w:cs="Arial"/>
          <w:b/>
          <w:sz w:val="20"/>
          <w:szCs w:val="20"/>
        </w:rPr>
        <w:tab/>
      </w:r>
      <w:r w:rsidR="0008106B" w:rsidRPr="0011011D">
        <w:rPr>
          <w:rFonts w:ascii="Arial" w:hAnsi="Arial" w:cs="Arial"/>
          <w:b/>
          <w:sz w:val="20"/>
          <w:szCs w:val="20"/>
        </w:rPr>
        <w:t>Limitations</w:t>
      </w:r>
    </w:p>
    <w:p w:rsidR="00FE0C92" w:rsidRDefault="00FE0C92" w:rsidP="0011011D">
      <w:pPr>
        <w:pStyle w:val="NoSpacing"/>
        <w:rPr>
          <w:rFonts w:ascii="Arial" w:hAnsi="Arial" w:cs="Arial"/>
          <w:sz w:val="20"/>
          <w:szCs w:val="20"/>
        </w:rPr>
      </w:pPr>
    </w:p>
    <w:p w:rsidR="00BA72B8" w:rsidRPr="0011011D" w:rsidRDefault="00E27B51" w:rsidP="0011011D">
      <w:pPr>
        <w:pStyle w:val="NoSpacing"/>
        <w:rPr>
          <w:rFonts w:ascii="Arial" w:hAnsi="Arial" w:cs="Arial"/>
          <w:sz w:val="20"/>
          <w:szCs w:val="20"/>
        </w:rPr>
      </w:pPr>
      <w:r w:rsidRPr="0011011D">
        <w:rPr>
          <w:rFonts w:ascii="Arial" w:hAnsi="Arial" w:cs="Arial"/>
          <w:sz w:val="20"/>
          <w:szCs w:val="20"/>
        </w:rPr>
        <w:t>We are aware that t</w:t>
      </w:r>
      <w:r w:rsidR="0008106B" w:rsidRPr="0011011D">
        <w:rPr>
          <w:rFonts w:ascii="Arial" w:hAnsi="Arial" w:cs="Arial"/>
          <w:sz w:val="20"/>
          <w:szCs w:val="20"/>
        </w:rPr>
        <w:t xml:space="preserve">he study was conducted in </w:t>
      </w:r>
      <w:r w:rsidRPr="0011011D">
        <w:rPr>
          <w:rFonts w:ascii="Arial" w:hAnsi="Arial" w:cs="Arial"/>
          <w:sz w:val="20"/>
          <w:szCs w:val="20"/>
        </w:rPr>
        <w:t xml:space="preserve">only </w:t>
      </w:r>
      <w:r w:rsidR="0008106B" w:rsidRPr="0011011D">
        <w:rPr>
          <w:rFonts w:ascii="Arial" w:hAnsi="Arial" w:cs="Arial"/>
          <w:sz w:val="20"/>
          <w:szCs w:val="20"/>
        </w:rPr>
        <w:t>public health facilities</w:t>
      </w:r>
      <w:r w:rsidRPr="0011011D">
        <w:rPr>
          <w:rFonts w:ascii="Arial" w:hAnsi="Arial" w:cs="Arial"/>
          <w:sz w:val="20"/>
          <w:szCs w:val="20"/>
        </w:rPr>
        <w:t xml:space="preserve"> and in one region of Pakistan</w:t>
      </w:r>
      <w:r w:rsidR="0008106B" w:rsidRPr="0011011D">
        <w:rPr>
          <w:rFonts w:ascii="Arial" w:hAnsi="Arial" w:cs="Arial"/>
          <w:sz w:val="20"/>
          <w:szCs w:val="20"/>
        </w:rPr>
        <w:t xml:space="preserve">. </w:t>
      </w:r>
      <w:r w:rsidRPr="0011011D">
        <w:rPr>
          <w:rFonts w:ascii="Arial" w:hAnsi="Arial" w:cs="Arial"/>
          <w:sz w:val="20"/>
          <w:szCs w:val="20"/>
        </w:rPr>
        <w:t xml:space="preserve">However, we believe the findings are generalizable to other provinces in Pakistan </w:t>
      </w:r>
      <w:r w:rsidR="00C46AC5" w:rsidRPr="0011011D">
        <w:rPr>
          <w:rFonts w:ascii="Arial" w:hAnsi="Arial" w:cs="Arial"/>
          <w:sz w:val="20"/>
          <w:szCs w:val="20"/>
        </w:rPr>
        <w:t xml:space="preserve">with public hospitals </w:t>
      </w:r>
      <w:r w:rsidRPr="0011011D">
        <w:rPr>
          <w:rFonts w:ascii="Arial" w:hAnsi="Arial" w:cs="Arial"/>
          <w:sz w:val="20"/>
          <w:szCs w:val="20"/>
        </w:rPr>
        <w:t xml:space="preserve">as well as other similar countries. </w:t>
      </w:r>
      <w:r w:rsidR="0008106B" w:rsidRPr="0011011D">
        <w:rPr>
          <w:rFonts w:ascii="Arial" w:hAnsi="Arial" w:cs="Arial"/>
          <w:sz w:val="20"/>
          <w:szCs w:val="20"/>
        </w:rPr>
        <w:t xml:space="preserve">Future research </w:t>
      </w:r>
      <w:r w:rsidRPr="0011011D">
        <w:rPr>
          <w:rFonts w:ascii="Arial" w:hAnsi="Arial" w:cs="Arial"/>
          <w:sz w:val="20"/>
          <w:szCs w:val="20"/>
        </w:rPr>
        <w:t>will expand on this</w:t>
      </w:r>
      <w:r w:rsidR="00C46AC5" w:rsidRPr="0011011D">
        <w:rPr>
          <w:rFonts w:ascii="Arial" w:hAnsi="Arial" w:cs="Arial"/>
          <w:sz w:val="20"/>
          <w:szCs w:val="20"/>
        </w:rPr>
        <w:t>,</w:t>
      </w:r>
      <w:r w:rsidRPr="0011011D">
        <w:rPr>
          <w:rFonts w:ascii="Arial" w:hAnsi="Arial" w:cs="Arial"/>
          <w:sz w:val="20"/>
          <w:szCs w:val="20"/>
        </w:rPr>
        <w:t xml:space="preserve"> including potentially </w:t>
      </w:r>
      <w:r w:rsidR="0008106B" w:rsidRPr="0011011D">
        <w:rPr>
          <w:rFonts w:ascii="Arial" w:hAnsi="Arial" w:cs="Arial"/>
          <w:sz w:val="20"/>
          <w:szCs w:val="20"/>
        </w:rPr>
        <w:t xml:space="preserve">private healthcare facilities. </w:t>
      </w:r>
    </w:p>
    <w:p w:rsidR="0011011D" w:rsidRDefault="0011011D" w:rsidP="0011011D">
      <w:pPr>
        <w:pStyle w:val="NoSpacing"/>
        <w:rPr>
          <w:rFonts w:ascii="Arial" w:hAnsi="Arial" w:cs="Arial"/>
          <w:sz w:val="20"/>
          <w:szCs w:val="20"/>
        </w:rPr>
      </w:pPr>
    </w:p>
    <w:p w:rsidR="00351630" w:rsidRPr="0011011D" w:rsidRDefault="00BA72B8" w:rsidP="0011011D">
      <w:pPr>
        <w:pStyle w:val="NoSpacing"/>
        <w:rPr>
          <w:rFonts w:ascii="Arial" w:hAnsi="Arial" w:cs="Arial"/>
          <w:b/>
          <w:sz w:val="20"/>
          <w:szCs w:val="20"/>
        </w:rPr>
      </w:pPr>
      <w:r w:rsidRPr="0011011D">
        <w:rPr>
          <w:rFonts w:ascii="Arial" w:hAnsi="Arial" w:cs="Arial"/>
          <w:b/>
          <w:sz w:val="20"/>
          <w:szCs w:val="20"/>
        </w:rPr>
        <w:t>7.0</w:t>
      </w:r>
      <w:r w:rsidRPr="0011011D">
        <w:rPr>
          <w:rFonts w:ascii="Arial" w:hAnsi="Arial" w:cs="Arial"/>
          <w:b/>
          <w:sz w:val="20"/>
          <w:szCs w:val="20"/>
        </w:rPr>
        <w:tab/>
      </w:r>
      <w:r w:rsidR="0008106B" w:rsidRPr="0011011D">
        <w:rPr>
          <w:rFonts w:ascii="Arial" w:hAnsi="Arial" w:cs="Arial"/>
          <w:b/>
          <w:sz w:val="20"/>
          <w:szCs w:val="20"/>
        </w:rPr>
        <w:t>Disclosure</w:t>
      </w:r>
    </w:p>
    <w:p w:rsidR="00FE0C92" w:rsidRDefault="00FE0C92" w:rsidP="0011011D">
      <w:pPr>
        <w:pStyle w:val="NoSpacing"/>
        <w:rPr>
          <w:rFonts w:ascii="Arial" w:hAnsi="Arial" w:cs="Arial"/>
          <w:sz w:val="20"/>
          <w:szCs w:val="20"/>
        </w:rPr>
      </w:pPr>
    </w:p>
    <w:p w:rsidR="0008106B" w:rsidRPr="0011011D" w:rsidRDefault="0008106B" w:rsidP="0011011D">
      <w:pPr>
        <w:pStyle w:val="NoSpacing"/>
        <w:rPr>
          <w:rFonts w:ascii="Arial" w:hAnsi="Arial" w:cs="Arial"/>
          <w:sz w:val="20"/>
          <w:szCs w:val="20"/>
        </w:rPr>
      </w:pPr>
      <w:r w:rsidRPr="0011011D">
        <w:rPr>
          <w:rFonts w:ascii="Arial" w:hAnsi="Arial" w:cs="Arial"/>
          <w:sz w:val="20"/>
          <w:szCs w:val="20"/>
        </w:rPr>
        <w:t>The authors have no conflict of interest to declare. No funding was received for this study.</w:t>
      </w:r>
    </w:p>
    <w:p w:rsidR="0011011D" w:rsidRPr="0011011D" w:rsidRDefault="0011011D" w:rsidP="0011011D">
      <w:pPr>
        <w:pStyle w:val="NoSpacing"/>
        <w:rPr>
          <w:rFonts w:ascii="Arial" w:hAnsi="Arial" w:cs="Arial"/>
          <w:sz w:val="20"/>
          <w:szCs w:val="20"/>
        </w:rPr>
      </w:pPr>
    </w:p>
    <w:p w:rsidR="000877C2" w:rsidRPr="0011011D" w:rsidRDefault="00BA72B8" w:rsidP="0011011D">
      <w:pPr>
        <w:pStyle w:val="NoSpacing"/>
        <w:rPr>
          <w:rFonts w:ascii="Arial" w:hAnsi="Arial" w:cs="Arial"/>
          <w:b/>
          <w:sz w:val="20"/>
          <w:szCs w:val="20"/>
        </w:rPr>
      </w:pPr>
      <w:r w:rsidRPr="0011011D">
        <w:rPr>
          <w:rFonts w:ascii="Arial" w:hAnsi="Arial" w:cs="Arial"/>
          <w:b/>
          <w:sz w:val="20"/>
          <w:szCs w:val="20"/>
        </w:rPr>
        <w:t>8.0</w:t>
      </w:r>
      <w:r w:rsidRPr="0011011D">
        <w:rPr>
          <w:rFonts w:ascii="Arial" w:hAnsi="Arial" w:cs="Arial"/>
          <w:b/>
          <w:sz w:val="20"/>
          <w:szCs w:val="20"/>
        </w:rPr>
        <w:tab/>
      </w:r>
      <w:r w:rsidR="000877C2" w:rsidRPr="0011011D">
        <w:rPr>
          <w:rFonts w:ascii="Arial" w:hAnsi="Arial" w:cs="Arial"/>
          <w:b/>
          <w:sz w:val="20"/>
          <w:szCs w:val="20"/>
        </w:rPr>
        <w:t>References</w:t>
      </w:r>
    </w:p>
    <w:p w:rsidR="000877C2" w:rsidRPr="0011011D" w:rsidRDefault="000877C2" w:rsidP="0011011D">
      <w:pPr>
        <w:pStyle w:val="NoSpacing"/>
        <w:rPr>
          <w:rStyle w:val="Hyperlink"/>
          <w:rFonts w:ascii="Arial" w:hAnsi="Arial" w:cs="Arial"/>
          <w:noProof/>
          <w:color w:val="auto"/>
          <w:sz w:val="20"/>
          <w:szCs w:val="20"/>
          <w:u w:val="none"/>
        </w:rPr>
      </w:pPr>
      <w:r w:rsidRPr="0011011D">
        <w:rPr>
          <w:rFonts w:ascii="Arial" w:hAnsi="Arial" w:cs="Arial"/>
          <w:noProof/>
          <w:sz w:val="20"/>
          <w:szCs w:val="20"/>
        </w:rPr>
        <w:t xml:space="preserve">1. Mayoclinic. C-Section. Availabe from URL: </w:t>
      </w:r>
      <w:hyperlink r:id="rId18" w:history="1">
        <w:r w:rsidRPr="0011011D">
          <w:rPr>
            <w:rStyle w:val="Hyperlink"/>
            <w:rFonts w:ascii="Arial" w:hAnsi="Arial" w:cs="Arial"/>
            <w:noProof/>
            <w:color w:val="auto"/>
            <w:sz w:val="20"/>
            <w:szCs w:val="20"/>
            <w:u w:val="none"/>
          </w:rPr>
          <w:t>http://www.mayoclinic.org/tests-procedures/c-section/basics/definition/prc-20014571?reDate=02122016</w:t>
        </w:r>
      </w:hyperlink>
    </w:p>
    <w:p w:rsidR="000877C2" w:rsidRPr="0011011D" w:rsidRDefault="000877C2" w:rsidP="0011011D">
      <w:pPr>
        <w:pStyle w:val="NoSpacing"/>
        <w:rPr>
          <w:rFonts w:ascii="Arial" w:hAnsi="Arial" w:cs="Arial"/>
          <w:noProof/>
          <w:sz w:val="20"/>
          <w:szCs w:val="20"/>
        </w:rPr>
      </w:pPr>
      <w:r w:rsidRPr="0011011D">
        <w:rPr>
          <w:rFonts w:ascii="Arial" w:hAnsi="Arial" w:cs="Arial"/>
          <w:noProof/>
          <w:sz w:val="20"/>
          <w:szCs w:val="20"/>
        </w:rPr>
        <w:lastRenderedPageBreak/>
        <w:t xml:space="preserve">2. Penna L, Arulkumaran S. Caesarean section for non-medical reasons. </w:t>
      </w:r>
      <w:hyperlink r:id="rId19" w:tooltip="International journal of gynaecology and obstetrics: the official organ of the International Federation of Gynaecology and Obstetrics." w:history="1">
        <w:proofErr w:type="spellStart"/>
        <w:r w:rsidRPr="0011011D">
          <w:rPr>
            <w:rFonts w:ascii="Arial" w:hAnsi="Arial" w:cs="Arial"/>
            <w:sz w:val="20"/>
            <w:szCs w:val="20"/>
          </w:rPr>
          <w:t>Int</w:t>
        </w:r>
        <w:proofErr w:type="spellEnd"/>
        <w:r w:rsidRPr="0011011D">
          <w:rPr>
            <w:rFonts w:ascii="Arial" w:hAnsi="Arial" w:cs="Arial"/>
            <w:sz w:val="20"/>
            <w:szCs w:val="20"/>
          </w:rPr>
          <w:t xml:space="preserve"> J </w:t>
        </w:r>
        <w:proofErr w:type="spellStart"/>
        <w:r w:rsidRPr="0011011D">
          <w:rPr>
            <w:rFonts w:ascii="Arial" w:hAnsi="Arial" w:cs="Arial"/>
            <w:sz w:val="20"/>
            <w:szCs w:val="20"/>
          </w:rPr>
          <w:t>Gynaecol</w:t>
        </w:r>
        <w:proofErr w:type="spellEnd"/>
        <w:r w:rsidRPr="0011011D">
          <w:rPr>
            <w:rFonts w:ascii="Arial" w:hAnsi="Arial" w:cs="Arial"/>
            <w:sz w:val="20"/>
            <w:szCs w:val="20"/>
          </w:rPr>
          <w:t xml:space="preserve"> Obstet.</w:t>
        </w:r>
      </w:hyperlink>
      <w:r w:rsidRPr="0011011D">
        <w:rPr>
          <w:rFonts w:ascii="Arial" w:hAnsi="Arial" w:cs="Arial"/>
          <w:sz w:val="20"/>
          <w:szCs w:val="20"/>
        </w:rPr>
        <w:t xml:space="preserve"> 2003 Sep;82(3):399-409.</w:t>
      </w:r>
    </w:p>
    <w:p w:rsidR="00381721" w:rsidRPr="0011011D" w:rsidRDefault="00381721" w:rsidP="0011011D">
      <w:pPr>
        <w:pStyle w:val="NoSpacing"/>
        <w:rPr>
          <w:rFonts w:ascii="Arial" w:hAnsi="Arial" w:cs="Arial"/>
          <w:noProof/>
          <w:sz w:val="20"/>
          <w:szCs w:val="20"/>
        </w:rPr>
      </w:pPr>
      <w:r w:rsidRPr="0011011D">
        <w:rPr>
          <w:rFonts w:ascii="Arial" w:hAnsi="Arial" w:cs="Arial"/>
          <w:noProof/>
          <w:sz w:val="20"/>
          <w:szCs w:val="20"/>
        </w:rPr>
        <w:t>3.</w:t>
      </w:r>
      <w:r w:rsidRPr="0011011D">
        <w:rPr>
          <w:rFonts w:ascii="Arial" w:hAnsi="Arial" w:cs="Arial"/>
          <w:noProof/>
          <w:sz w:val="20"/>
          <w:szCs w:val="20"/>
        </w:rPr>
        <w:tab/>
        <w:t>Penn Z, Ghaem-Maghami S. Indications for caesarean section. Best Pract Res Clin Obstet Gynaecol. 2001;15(1):1-15.</w:t>
      </w:r>
    </w:p>
    <w:p w:rsidR="00381721" w:rsidRPr="0011011D" w:rsidRDefault="00381721" w:rsidP="0011011D">
      <w:pPr>
        <w:pStyle w:val="NoSpacing"/>
        <w:rPr>
          <w:rFonts w:ascii="Arial" w:hAnsi="Arial" w:cs="Arial"/>
          <w:noProof/>
          <w:sz w:val="20"/>
          <w:szCs w:val="20"/>
        </w:rPr>
      </w:pPr>
      <w:r w:rsidRPr="0011011D">
        <w:rPr>
          <w:rFonts w:ascii="Arial" w:hAnsi="Arial" w:cs="Arial"/>
          <w:noProof/>
          <w:sz w:val="20"/>
          <w:szCs w:val="20"/>
        </w:rPr>
        <w:t>4.</w:t>
      </w:r>
      <w:r w:rsidRPr="0011011D">
        <w:rPr>
          <w:rFonts w:ascii="Arial" w:hAnsi="Arial" w:cs="Arial"/>
          <w:noProof/>
          <w:sz w:val="20"/>
          <w:szCs w:val="20"/>
        </w:rPr>
        <w:tab/>
        <w:t>Notzon FC1, Cnattingius S, Bergsjø P, Cole S, Taffel S, Irgens L et al. Caesarean delivery in 1980s: international comparison by indication. Am J Obstet Gynecol. 1994;170:495-504</w:t>
      </w:r>
    </w:p>
    <w:p w:rsidR="00381721" w:rsidRPr="0011011D" w:rsidRDefault="00381721" w:rsidP="0011011D">
      <w:pPr>
        <w:pStyle w:val="NoSpacing"/>
        <w:rPr>
          <w:rFonts w:ascii="Arial" w:hAnsi="Arial" w:cs="Arial"/>
          <w:noProof/>
          <w:sz w:val="20"/>
          <w:szCs w:val="20"/>
        </w:rPr>
      </w:pPr>
      <w:r w:rsidRPr="0011011D">
        <w:rPr>
          <w:rFonts w:ascii="Arial" w:hAnsi="Arial" w:cs="Arial"/>
          <w:noProof/>
          <w:sz w:val="20"/>
          <w:szCs w:val="20"/>
        </w:rPr>
        <w:t>5.</w:t>
      </w:r>
      <w:r w:rsidRPr="0011011D">
        <w:rPr>
          <w:rFonts w:ascii="Arial" w:hAnsi="Arial" w:cs="Arial"/>
          <w:noProof/>
          <w:sz w:val="20"/>
          <w:szCs w:val="20"/>
        </w:rPr>
        <w:tab/>
        <w:t>Wilkinson C, McIlwaine G, Boulton-Jones C, Cole S. Is a rising caesarean section rate inevitable? Br J Obstet Gynaecol. 1998;105(1):45-52.</w:t>
      </w:r>
    </w:p>
    <w:p w:rsidR="003269E7" w:rsidRPr="0011011D" w:rsidRDefault="003269E7" w:rsidP="0011011D">
      <w:pPr>
        <w:pStyle w:val="NoSpacing"/>
        <w:rPr>
          <w:rFonts w:ascii="Arial" w:hAnsi="Arial" w:cs="Arial"/>
          <w:noProof/>
          <w:sz w:val="20"/>
          <w:szCs w:val="20"/>
        </w:rPr>
      </w:pPr>
      <w:r w:rsidRPr="0011011D">
        <w:rPr>
          <w:rFonts w:ascii="Arial" w:hAnsi="Arial" w:cs="Arial"/>
          <w:noProof/>
          <w:sz w:val="20"/>
          <w:szCs w:val="20"/>
        </w:rPr>
        <w:t>6. Vankan E, Schoorel EN, van Kuijk SM, Mol BJ, Nijhuis JG, Aardenburg R, et al. Practice variation of vaginal birth after cesarean and the influence of risk factors at patient level: a retrospective cohort study. Acta obstetricia et gynecologica Scandinavica. 2017;96(2):158-65.</w:t>
      </w:r>
    </w:p>
    <w:p w:rsidR="003269E7" w:rsidRPr="0011011D" w:rsidRDefault="003269E7" w:rsidP="0011011D">
      <w:pPr>
        <w:pStyle w:val="NoSpacing"/>
        <w:rPr>
          <w:rFonts w:ascii="Arial" w:hAnsi="Arial" w:cs="Arial"/>
          <w:noProof/>
          <w:sz w:val="20"/>
          <w:szCs w:val="20"/>
        </w:rPr>
      </w:pPr>
      <w:r w:rsidRPr="0011011D">
        <w:rPr>
          <w:rFonts w:ascii="Arial" w:hAnsi="Arial" w:cs="Arial"/>
          <w:noProof/>
          <w:sz w:val="20"/>
          <w:szCs w:val="20"/>
        </w:rPr>
        <w:t>7. Bartolo S, Goffinet F, Blondel B, Deneux-Tharaux C. Why women with previous caesarean and eligible for a trial of labour have an elective repeat caesarean delivery? A national study in France. BJOG. 2016;123(10):1664-73</w:t>
      </w:r>
    </w:p>
    <w:p w:rsidR="003269E7" w:rsidRPr="0011011D" w:rsidRDefault="003269E7" w:rsidP="0011011D">
      <w:pPr>
        <w:pStyle w:val="NoSpacing"/>
        <w:rPr>
          <w:rFonts w:ascii="Arial" w:hAnsi="Arial" w:cs="Arial"/>
          <w:noProof/>
          <w:sz w:val="20"/>
          <w:szCs w:val="20"/>
        </w:rPr>
      </w:pPr>
      <w:r w:rsidRPr="0011011D">
        <w:rPr>
          <w:rFonts w:ascii="Arial" w:hAnsi="Arial" w:cs="Arial"/>
          <w:noProof/>
          <w:sz w:val="20"/>
          <w:szCs w:val="20"/>
        </w:rPr>
        <w:t>8. Schemann K, Patterson JA, Nippita TA, Ford JB, Roberts CL. Variation in hospital caesarean section rates for women with at least one previous caesarean section: a population based cohort study. BMC Pregnancy and Childbirth. 2015;15:179</w:t>
      </w:r>
    </w:p>
    <w:p w:rsidR="000877C2" w:rsidRPr="0011011D" w:rsidRDefault="003269E7" w:rsidP="0011011D">
      <w:pPr>
        <w:pStyle w:val="NoSpacing"/>
        <w:rPr>
          <w:rFonts w:ascii="Arial" w:hAnsi="Arial" w:cs="Arial"/>
          <w:noProof/>
          <w:sz w:val="20"/>
          <w:szCs w:val="20"/>
        </w:rPr>
      </w:pPr>
      <w:r w:rsidRPr="0011011D">
        <w:rPr>
          <w:rFonts w:ascii="Arial" w:hAnsi="Arial" w:cs="Arial"/>
          <w:noProof/>
          <w:sz w:val="20"/>
          <w:szCs w:val="20"/>
        </w:rPr>
        <w:t>9</w:t>
      </w:r>
      <w:r w:rsidR="000877C2" w:rsidRPr="0011011D">
        <w:rPr>
          <w:rFonts w:ascii="Arial" w:hAnsi="Arial" w:cs="Arial"/>
          <w:noProof/>
          <w:sz w:val="20"/>
          <w:szCs w:val="20"/>
        </w:rPr>
        <w:t xml:space="preserve">. Ecker J. Elective caesarean delivery on maternal request. </w:t>
      </w:r>
      <w:hyperlink r:id="rId20" w:tooltip="JAMA." w:history="1">
        <w:r w:rsidR="000877C2" w:rsidRPr="0011011D">
          <w:rPr>
            <w:rFonts w:ascii="Arial" w:hAnsi="Arial" w:cs="Arial"/>
            <w:sz w:val="20"/>
            <w:szCs w:val="20"/>
          </w:rPr>
          <w:t>JAMA.</w:t>
        </w:r>
      </w:hyperlink>
      <w:r w:rsidR="000877C2" w:rsidRPr="0011011D">
        <w:rPr>
          <w:rFonts w:ascii="Arial" w:hAnsi="Arial" w:cs="Arial"/>
          <w:sz w:val="20"/>
          <w:szCs w:val="20"/>
        </w:rPr>
        <w:t xml:space="preserve"> 2013 May 8;309(18):1930-6</w:t>
      </w:r>
      <w:r w:rsidR="000877C2" w:rsidRPr="0011011D">
        <w:rPr>
          <w:rFonts w:ascii="Arial" w:hAnsi="Arial" w:cs="Arial"/>
          <w:noProof/>
          <w:sz w:val="20"/>
          <w:szCs w:val="20"/>
        </w:rPr>
        <w:t xml:space="preserve"> </w:t>
      </w:r>
    </w:p>
    <w:p w:rsidR="000877C2" w:rsidRPr="0011011D" w:rsidRDefault="003269E7" w:rsidP="0011011D">
      <w:pPr>
        <w:pStyle w:val="NoSpacing"/>
        <w:rPr>
          <w:rFonts w:ascii="Arial" w:hAnsi="Arial" w:cs="Arial"/>
          <w:sz w:val="20"/>
          <w:szCs w:val="20"/>
        </w:rPr>
      </w:pPr>
      <w:r w:rsidRPr="0011011D">
        <w:rPr>
          <w:rFonts w:ascii="Arial" w:hAnsi="Arial" w:cs="Arial"/>
          <w:noProof/>
          <w:sz w:val="20"/>
          <w:szCs w:val="20"/>
        </w:rPr>
        <w:t>10</w:t>
      </w:r>
      <w:r w:rsidR="000877C2" w:rsidRPr="0011011D">
        <w:rPr>
          <w:rFonts w:ascii="Arial" w:hAnsi="Arial" w:cs="Arial"/>
          <w:noProof/>
          <w:sz w:val="20"/>
          <w:szCs w:val="20"/>
        </w:rPr>
        <w:t xml:space="preserve">. Hale RW, Harer WB. Elective prophylactic caesarean delivery. </w:t>
      </w:r>
      <w:r w:rsidR="000877C2" w:rsidRPr="0011011D">
        <w:rPr>
          <w:rFonts w:ascii="Arial" w:hAnsi="Arial" w:cs="Arial"/>
          <w:sz w:val="20"/>
          <w:szCs w:val="20"/>
        </w:rPr>
        <w:t xml:space="preserve">ACOG </w:t>
      </w:r>
      <w:proofErr w:type="spellStart"/>
      <w:r w:rsidR="000877C2" w:rsidRPr="0011011D">
        <w:rPr>
          <w:rFonts w:ascii="Arial" w:hAnsi="Arial" w:cs="Arial"/>
          <w:sz w:val="20"/>
          <w:szCs w:val="20"/>
        </w:rPr>
        <w:t>Clin</w:t>
      </w:r>
      <w:proofErr w:type="spellEnd"/>
      <w:r w:rsidR="000877C2" w:rsidRPr="0011011D">
        <w:rPr>
          <w:rFonts w:ascii="Arial" w:hAnsi="Arial" w:cs="Arial"/>
          <w:sz w:val="20"/>
          <w:szCs w:val="20"/>
        </w:rPr>
        <w:t xml:space="preserve"> Rev 2005;10 (2):1, 15–16.</w:t>
      </w:r>
    </w:p>
    <w:p w:rsidR="000877C2" w:rsidRPr="0011011D" w:rsidRDefault="003269E7" w:rsidP="0011011D">
      <w:pPr>
        <w:pStyle w:val="NoSpacing"/>
        <w:rPr>
          <w:rFonts w:ascii="Arial" w:hAnsi="Arial" w:cs="Arial"/>
          <w:sz w:val="20"/>
          <w:szCs w:val="20"/>
        </w:rPr>
      </w:pPr>
      <w:r w:rsidRPr="0011011D">
        <w:rPr>
          <w:rFonts w:ascii="Arial" w:hAnsi="Arial" w:cs="Arial"/>
          <w:noProof/>
          <w:sz w:val="20"/>
          <w:szCs w:val="20"/>
        </w:rPr>
        <w:t>11</w:t>
      </w:r>
      <w:r w:rsidR="000877C2" w:rsidRPr="0011011D">
        <w:rPr>
          <w:rFonts w:ascii="Arial" w:hAnsi="Arial" w:cs="Arial"/>
          <w:noProof/>
          <w:sz w:val="20"/>
          <w:szCs w:val="20"/>
        </w:rPr>
        <w:t xml:space="preserve">. Minkoff H, Chervenak FA. Elective primary caesarean delivery. </w:t>
      </w:r>
      <w:hyperlink r:id="rId21" w:tooltip="The New England journal of medicine." w:history="1">
        <w:r w:rsidR="000877C2" w:rsidRPr="0011011D">
          <w:rPr>
            <w:rFonts w:ascii="Arial" w:hAnsi="Arial" w:cs="Arial"/>
            <w:sz w:val="20"/>
            <w:szCs w:val="20"/>
          </w:rPr>
          <w:t xml:space="preserve">N </w:t>
        </w:r>
        <w:proofErr w:type="spellStart"/>
        <w:r w:rsidR="000877C2" w:rsidRPr="0011011D">
          <w:rPr>
            <w:rFonts w:ascii="Arial" w:hAnsi="Arial" w:cs="Arial"/>
            <w:sz w:val="20"/>
            <w:szCs w:val="20"/>
          </w:rPr>
          <w:t>Engl</w:t>
        </w:r>
        <w:proofErr w:type="spellEnd"/>
        <w:r w:rsidR="000877C2" w:rsidRPr="0011011D">
          <w:rPr>
            <w:rFonts w:ascii="Arial" w:hAnsi="Arial" w:cs="Arial"/>
            <w:sz w:val="20"/>
            <w:szCs w:val="20"/>
          </w:rPr>
          <w:t xml:space="preserve"> J Med.</w:t>
        </w:r>
      </w:hyperlink>
      <w:r w:rsidR="000877C2" w:rsidRPr="0011011D">
        <w:rPr>
          <w:rFonts w:ascii="Arial" w:hAnsi="Arial" w:cs="Arial"/>
          <w:sz w:val="20"/>
          <w:szCs w:val="20"/>
        </w:rPr>
        <w:t xml:space="preserve"> 2003;348(10):946-50.</w:t>
      </w:r>
    </w:p>
    <w:p w:rsidR="00542D4F" w:rsidRPr="0011011D" w:rsidRDefault="00542D4F" w:rsidP="0011011D">
      <w:pPr>
        <w:pStyle w:val="NoSpacing"/>
        <w:rPr>
          <w:rFonts w:ascii="Arial" w:hAnsi="Arial" w:cs="Arial"/>
          <w:noProof/>
          <w:sz w:val="20"/>
          <w:szCs w:val="20"/>
        </w:rPr>
      </w:pPr>
      <w:r w:rsidRPr="0011011D">
        <w:rPr>
          <w:rFonts w:ascii="Arial" w:hAnsi="Arial" w:cs="Arial"/>
          <w:noProof/>
          <w:sz w:val="20"/>
          <w:szCs w:val="20"/>
        </w:rPr>
        <w:t>12. Mylonas I, Friese K. Indications for and Risks of Elective Cesarean Section. Deutsches Ärzteblatt International. 2015;112(29-30):489-95</w:t>
      </w:r>
    </w:p>
    <w:p w:rsidR="00542D4F" w:rsidRPr="0011011D" w:rsidRDefault="00542D4F" w:rsidP="0011011D">
      <w:pPr>
        <w:pStyle w:val="NoSpacing"/>
        <w:rPr>
          <w:rFonts w:ascii="Arial" w:hAnsi="Arial" w:cs="Arial"/>
          <w:noProof/>
          <w:sz w:val="20"/>
          <w:szCs w:val="20"/>
        </w:rPr>
      </w:pPr>
      <w:r w:rsidRPr="0011011D">
        <w:rPr>
          <w:rFonts w:ascii="Arial" w:hAnsi="Arial" w:cs="Arial"/>
          <w:noProof/>
          <w:sz w:val="20"/>
          <w:szCs w:val="20"/>
        </w:rPr>
        <w:t>13. Bogg L, Diwan V, Vora KS, DeCosta A. Impact of Alternative Maternal Demand-Side Financial Support Programs in India on the Caesarean Section Rates: Indications of Supplier-Induced Demand. Maternal and Child Health Journal. 2016;20:11-5.</w:t>
      </w:r>
    </w:p>
    <w:p w:rsidR="007A0849" w:rsidRPr="0011011D" w:rsidRDefault="007A0849" w:rsidP="0011011D">
      <w:pPr>
        <w:pStyle w:val="NoSpacing"/>
        <w:rPr>
          <w:rFonts w:ascii="Arial" w:hAnsi="Arial" w:cs="Arial"/>
          <w:sz w:val="20"/>
          <w:szCs w:val="20"/>
        </w:rPr>
      </w:pPr>
      <w:r w:rsidRPr="0011011D">
        <w:rPr>
          <w:rFonts w:ascii="Arial" w:hAnsi="Arial" w:cs="Arial"/>
          <w:noProof/>
          <w:sz w:val="20"/>
          <w:szCs w:val="20"/>
        </w:rPr>
        <w:t>14. Shabila NP. Rates and trends in cesarean sections between 2008 and 2012 in Iraq. BMC Pregnancy and Childbirth. 2017;17:22.</w:t>
      </w:r>
    </w:p>
    <w:p w:rsidR="000877C2" w:rsidRPr="0011011D" w:rsidRDefault="00542D4F" w:rsidP="0011011D">
      <w:pPr>
        <w:pStyle w:val="NoSpacing"/>
        <w:rPr>
          <w:rFonts w:ascii="Arial" w:hAnsi="Arial" w:cs="Arial"/>
          <w:sz w:val="20"/>
          <w:szCs w:val="20"/>
        </w:rPr>
      </w:pPr>
      <w:r w:rsidRPr="0011011D">
        <w:rPr>
          <w:rFonts w:ascii="Arial" w:hAnsi="Arial" w:cs="Arial"/>
          <w:noProof/>
          <w:sz w:val="20"/>
          <w:szCs w:val="20"/>
        </w:rPr>
        <w:t>15</w:t>
      </w:r>
      <w:r w:rsidR="000877C2" w:rsidRPr="0011011D">
        <w:rPr>
          <w:rFonts w:ascii="Arial" w:hAnsi="Arial" w:cs="Arial"/>
          <w:noProof/>
          <w:sz w:val="20"/>
          <w:szCs w:val="20"/>
        </w:rPr>
        <w:t xml:space="preserve">. </w:t>
      </w:r>
      <w:hyperlink r:id="rId22" w:history="1">
        <w:proofErr w:type="spellStart"/>
        <w:r w:rsidR="000877C2" w:rsidRPr="0011011D">
          <w:rPr>
            <w:rFonts w:ascii="Arial" w:hAnsi="Arial" w:cs="Arial"/>
            <w:sz w:val="20"/>
            <w:szCs w:val="20"/>
          </w:rPr>
          <w:t>Badakhsh</w:t>
        </w:r>
        <w:proofErr w:type="spellEnd"/>
        <w:r w:rsidR="000877C2" w:rsidRPr="0011011D">
          <w:rPr>
            <w:rFonts w:ascii="Arial" w:hAnsi="Arial" w:cs="Arial"/>
            <w:sz w:val="20"/>
            <w:szCs w:val="20"/>
          </w:rPr>
          <w:t xml:space="preserve"> MH</w:t>
        </w:r>
      </w:hyperlink>
      <w:r w:rsidR="000877C2" w:rsidRPr="0011011D">
        <w:rPr>
          <w:rFonts w:ascii="Arial" w:hAnsi="Arial" w:cs="Arial"/>
          <w:sz w:val="20"/>
          <w:szCs w:val="20"/>
        </w:rPr>
        <w:t xml:space="preserve">, </w:t>
      </w:r>
      <w:hyperlink r:id="rId23" w:history="1">
        <w:proofErr w:type="spellStart"/>
        <w:r w:rsidR="000877C2" w:rsidRPr="0011011D">
          <w:rPr>
            <w:rFonts w:ascii="Arial" w:hAnsi="Arial" w:cs="Arial"/>
            <w:sz w:val="20"/>
            <w:szCs w:val="20"/>
          </w:rPr>
          <w:t>Seifoddin</w:t>
        </w:r>
        <w:proofErr w:type="spellEnd"/>
        <w:r w:rsidR="000877C2" w:rsidRPr="0011011D">
          <w:rPr>
            <w:rFonts w:ascii="Arial" w:hAnsi="Arial" w:cs="Arial"/>
            <w:sz w:val="20"/>
            <w:szCs w:val="20"/>
          </w:rPr>
          <w:t xml:space="preserve"> M</w:t>
        </w:r>
      </w:hyperlink>
      <w:r w:rsidR="000877C2" w:rsidRPr="0011011D">
        <w:rPr>
          <w:rFonts w:ascii="Arial" w:hAnsi="Arial" w:cs="Arial"/>
          <w:sz w:val="20"/>
          <w:szCs w:val="20"/>
        </w:rPr>
        <w:t xml:space="preserve">, </w:t>
      </w:r>
      <w:hyperlink r:id="rId24" w:history="1">
        <w:proofErr w:type="spellStart"/>
        <w:r w:rsidR="000877C2" w:rsidRPr="0011011D">
          <w:rPr>
            <w:rFonts w:ascii="Arial" w:hAnsi="Arial" w:cs="Arial"/>
            <w:sz w:val="20"/>
            <w:szCs w:val="20"/>
          </w:rPr>
          <w:t>Khodakarami</w:t>
        </w:r>
        <w:proofErr w:type="spellEnd"/>
        <w:r w:rsidR="000877C2" w:rsidRPr="0011011D">
          <w:rPr>
            <w:rFonts w:ascii="Arial" w:hAnsi="Arial" w:cs="Arial"/>
            <w:sz w:val="20"/>
            <w:szCs w:val="20"/>
          </w:rPr>
          <w:t xml:space="preserve"> N</w:t>
        </w:r>
      </w:hyperlink>
      <w:r w:rsidR="000877C2" w:rsidRPr="0011011D">
        <w:rPr>
          <w:rFonts w:ascii="Arial" w:hAnsi="Arial" w:cs="Arial"/>
          <w:sz w:val="20"/>
          <w:szCs w:val="20"/>
        </w:rPr>
        <w:t xml:space="preserve">, </w:t>
      </w:r>
      <w:hyperlink r:id="rId25" w:history="1">
        <w:proofErr w:type="spellStart"/>
        <w:r w:rsidR="000877C2" w:rsidRPr="0011011D">
          <w:rPr>
            <w:rFonts w:ascii="Arial" w:hAnsi="Arial" w:cs="Arial"/>
            <w:sz w:val="20"/>
            <w:szCs w:val="20"/>
          </w:rPr>
          <w:t>Gholami</w:t>
        </w:r>
        <w:proofErr w:type="spellEnd"/>
        <w:r w:rsidR="000877C2" w:rsidRPr="0011011D">
          <w:rPr>
            <w:rFonts w:ascii="Arial" w:hAnsi="Arial" w:cs="Arial"/>
            <w:sz w:val="20"/>
            <w:szCs w:val="20"/>
          </w:rPr>
          <w:t xml:space="preserve"> R</w:t>
        </w:r>
      </w:hyperlink>
      <w:r w:rsidR="000877C2" w:rsidRPr="0011011D">
        <w:rPr>
          <w:rFonts w:ascii="Arial" w:hAnsi="Arial" w:cs="Arial"/>
          <w:sz w:val="20"/>
          <w:szCs w:val="20"/>
        </w:rPr>
        <w:t xml:space="preserve">, </w:t>
      </w:r>
      <w:hyperlink r:id="rId26" w:history="1">
        <w:proofErr w:type="spellStart"/>
        <w:r w:rsidR="000877C2" w:rsidRPr="0011011D">
          <w:rPr>
            <w:rFonts w:ascii="Arial" w:hAnsi="Arial" w:cs="Arial"/>
            <w:sz w:val="20"/>
            <w:szCs w:val="20"/>
          </w:rPr>
          <w:t>Moghimi</w:t>
        </w:r>
        <w:proofErr w:type="spellEnd"/>
        <w:r w:rsidR="000877C2" w:rsidRPr="0011011D">
          <w:rPr>
            <w:rFonts w:ascii="Arial" w:hAnsi="Arial" w:cs="Arial"/>
            <w:sz w:val="20"/>
            <w:szCs w:val="20"/>
          </w:rPr>
          <w:t xml:space="preserve"> S</w:t>
        </w:r>
      </w:hyperlink>
      <w:r w:rsidR="000877C2" w:rsidRPr="0011011D">
        <w:rPr>
          <w:rFonts w:ascii="Arial" w:hAnsi="Arial" w:cs="Arial"/>
          <w:sz w:val="20"/>
          <w:szCs w:val="20"/>
        </w:rPr>
        <w:t>.</w:t>
      </w:r>
      <w:r w:rsidR="000877C2" w:rsidRPr="0011011D">
        <w:rPr>
          <w:rFonts w:ascii="Arial" w:hAnsi="Arial" w:cs="Arial"/>
          <w:noProof/>
          <w:sz w:val="20"/>
          <w:szCs w:val="20"/>
        </w:rPr>
        <w:t xml:space="preserve"> Rise in caesarean section rate over a 30-year period in a public hospital in Tehran, Iran. </w:t>
      </w:r>
      <w:hyperlink r:id="rId27" w:tooltip="Archives of Iranian medicine." w:history="1">
        <w:r w:rsidR="000877C2" w:rsidRPr="0011011D">
          <w:rPr>
            <w:rFonts w:ascii="Arial" w:hAnsi="Arial" w:cs="Arial"/>
            <w:sz w:val="20"/>
            <w:szCs w:val="20"/>
          </w:rPr>
          <w:t>Arch Iran Med.</w:t>
        </w:r>
      </w:hyperlink>
      <w:r w:rsidR="000877C2" w:rsidRPr="0011011D">
        <w:rPr>
          <w:rFonts w:ascii="Arial" w:hAnsi="Arial" w:cs="Arial"/>
          <w:sz w:val="20"/>
          <w:szCs w:val="20"/>
        </w:rPr>
        <w:t xml:space="preserve"> 2012;15(1):4-7</w:t>
      </w:r>
    </w:p>
    <w:p w:rsidR="00542D4F" w:rsidRPr="0011011D" w:rsidRDefault="00542D4F" w:rsidP="0011011D">
      <w:pPr>
        <w:pStyle w:val="NoSpacing"/>
        <w:rPr>
          <w:rFonts w:ascii="Arial" w:hAnsi="Arial" w:cs="Arial"/>
          <w:noProof/>
          <w:sz w:val="20"/>
          <w:szCs w:val="20"/>
        </w:rPr>
      </w:pPr>
      <w:r w:rsidRPr="0011011D">
        <w:rPr>
          <w:rFonts w:ascii="Arial" w:hAnsi="Arial" w:cs="Arial"/>
          <w:sz w:val="20"/>
          <w:szCs w:val="20"/>
        </w:rPr>
        <w:t xml:space="preserve">16. </w:t>
      </w:r>
      <w:r w:rsidRPr="0011011D">
        <w:rPr>
          <w:rFonts w:ascii="Arial" w:hAnsi="Arial" w:cs="Arial"/>
          <w:noProof/>
          <w:sz w:val="20"/>
          <w:szCs w:val="20"/>
        </w:rPr>
        <w:t>Betrán AP, Ye J, Moller A-B, Zhang J, Gülmezoglu AM, Torloni MR. The Increasing Trend in Caesarean Section Rates: Global, Regional and National Estimates: 1990-2014. PloS one. 2016;11(2):e0148343</w:t>
      </w:r>
    </w:p>
    <w:p w:rsidR="00B126FD" w:rsidRPr="0011011D" w:rsidRDefault="000877C2" w:rsidP="0011011D">
      <w:pPr>
        <w:pStyle w:val="NoSpacing"/>
        <w:rPr>
          <w:rFonts w:ascii="Arial" w:hAnsi="Arial" w:cs="Arial"/>
          <w:bCs/>
          <w:sz w:val="20"/>
          <w:szCs w:val="20"/>
        </w:rPr>
      </w:pPr>
      <w:r w:rsidRPr="0011011D">
        <w:rPr>
          <w:rFonts w:ascii="Arial" w:hAnsi="Arial" w:cs="Arial"/>
          <w:noProof/>
          <w:sz w:val="20"/>
          <w:szCs w:val="20"/>
        </w:rPr>
        <w:t>1</w:t>
      </w:r>
      <w:r w:rsidR="007A0849" w:rsidRPr="0011011D">
        <w:rPr>
          <w:rFonts w:ascii="Arial" w:hAnsi="Arial" w:cs="Arial"/>
          <w:noProof/>
          <w:sz w:val="20"/>
          <w:szCs w:val="20"/>
        </w:rPr>
        <w:t>7</w:t>
      </w:r>
      <w:r w:rsidRPr="0011011D">
        <w:rPr>
          <w:rFonts w:ascii="Arial" w:hAnsi="Arial" w:cs="Arial"/>
          <w:noProof/>
          <w:sz w:val="20"/>
          <w:szCs w:val="20"/>
        </w:rPr>
        <w:t xml:space="preserve">. </w:t>
      </w:r>
      <w:r w:rsidR="00B126FD" w:rsidRPr="0011011D">
        <w:rPr>
          <w:rFonts w:ascii="Arial" w:hAnsi="Arial" w:cs="Arial"/>
          <w:noProof/>
          <w:sz w:val="20"/>
          <w:szCs w:val="20"/>
        </w:rPr>
        <w:t>World Health Organization. The Global Numbers and Costs of Additionally Needed and Unnecessary Caesarean Sections Performed per Year: Overuse as a Barrier to Universal Coverage 2010. Available from</w:t>
      </w:r>
      <w:r w:rsidR="00870266" w:rsidRPr="0011011D">
        <w:rPr>
          <w:rFonts w:ascii="Arial" w:hAnsi="Arial" w:cs="Arial"/>
          <w:noProof/>
          <w:sz w:val="20"/>
          <w:szCs w:val="20"/>
        </w:rPr>
        <w:t xml:space="preserve"> URL: https://pdfs.semanticscholar.org/b45d/0962892adccb873f7e2b8131b0c934fef77e.pdf</w:t>
      </w:r>
      <w:r w:rsidR="00B126FD" w:rsidRPr="0011011D" w:rsidDel="00B126FD">
        <w:rPr>
          <w:rFonts w:ascii="Arial" w:hAnsi="Arial" w:cs="Arial"/>
          <w:bCs/>
          <w:sz w:val="20"/>
          <w:szCs w:val="20"/>
        </w:rPr>
        <w:t xml:space="preserve"> </w:t>
      </w:r>
    </w:p>
    <w:p w:rsidR="00C52392" w:rsidRPr="0011011D" w:rsidRDefault="00C52392" w:rsidP="0011011D">
      <w:pPr>
        <w:pStyle w:val="NoSpacing"/>
        <w:rPr>
          <w:rFonts w:ascii="Arial" w:hAnsi="Arial" w:cs="Arial"/>
          <w:noProof/>
          <w:sz w:val="20"/>
          <w:szCs w:val="20"/>
        </w:rPr>
      </w:pPr>
      <w:r w:rsidRPr="0011011D">
        <w:rPr>
          <w:rFonts w:ascii="Arial" w:hAnsi="Arial" w:cs="Arial"/>
          <w:noProof/>
          <w:sz w:val="20"/>
          <w:szCs w:val="20"/>
        </w:rPr>
        <w:t>1</w:t>
      </w:r>
      <w:r w:rsidR="007A0849" w:rsidRPr="0011011D">
        <w:rPr>
          <w:rFonts w:ascii="Arial" w:hAnsi="Arial" w:cs="Arial"/>
          <w:noProof/>
          <w:sz w:val="20"/>
          <w:szCs w:val="20"/>
        </w:rPr>
        <w:t>8</w:t>
      </w:r>
      <w:r w:rsidRPr="0011011D">
        <w:rPr>
          <w:rFonts w:ascii="Arial" w:hAnsi="Arial" w:cs="Arial"/>
          <w:noProof/>
          <w:sz w:val="20"/>
          <w:szCs w:val="20"/>
        </w:rPr>
        <w:t>.</w:t>
      </w:r>
      <w:r w:rsidRPr="0011011D">
        <w:rPr>
          <w:rFonts w:ascii="Arial" w:hAnsi="Arial" w:cs="Arial"/>
          <w:noProof/>
          <w:sz w:val="20"/>
          <w:szCs w:val="20"/>
        </w:rPr>
        <w:tab/>
        <w:t>World Health Organization. WHO Statement on Caesarean Section Rates 2015. Available from URL: http://apps.who.int/iris/bitstream/10665/161442/1/WHO_RHR_15.02_eng.pdf</w:t>
      </w:r>
    </w:p>
    <w:p w:rsidR="00C52392" w:rsidRPr="0011011D" w:rsidRDefault="00C52392" w:rsidP="0011011D">
      <w:pPr>
        <w:pStyle w:val="NoSpacing"/>
        <w:rPr>
          <w:rFonts w:ascii="Arial" w:hAnsi="Arial" w:cs="Arial"/>
          <w:noProof/>
          <w:sz w:val="20"/>
          <w:szCs w:val="20"/>
        </w:rPr>
      </w:pPr>
      <w:r w:rsidRPr="0011011D">
        <w:rPr>
          <w:rFonts w:ascii="Arial" w:hAnsi="Arial" w:cs="Arial"/>
          <w:noProof/>
          <w:sz w:val="20"/>
          <w:szCs w:val="20"/>
        </w:rPr>
        <w:t>1</w:t>
      </w:r>
      <w:r w:rsidR="007A0849" w:rsidRPr="0011011D">
        <w:rPr>
          <w:rFonts w:ascii="Arial" w:hAnsi="Arial" w:cs="Arial"/>
          <w:noProof/>
          <w:sz w:val="20"/>
          <w:szCs w:val="20"/>
        </w:rPr>
        <w:t>9</w:t>
      </w:r>
      <w:r w:rsidRPr="0011011D">
        <w:rPr>
          <w:rFonts w:ascii="Arial" w:hAnsi="Arial" w:cs="Arial"/>
          <w:noProof/>
          <w:sz w:val="20"/>
          <w:szCs w:val="20"/>
        </w:rPr>
        <w:t>.</w:t>
      </w:r>
      <w:r w:rsidRPr="0011011D">
        <w:rPr>
          <w:rFonts w:ascii="Arial" w:hAnsi="Arial" w:cs="Arial"/>
          <w:noProof/>
          <w:sz w:val="20"/>
          <w:szCs w:val="20"/>
        </w:rPr>
        <w:tab/>
        <w:t>Betrán AP, Ye J, Moller A, Zhang J, GülmezogluA, Torloni MR. The Increasing Trend in Caesarean Section Rates: Global, Regional and National Estimates: 1990-2014. PLoS One. 2016; 11(2): e0148343.</w:t>
      </w:r>
    </w:p>
    <w:p w:rsidR="00C52392" w:rsidRPr="0011011D" w:rsidRDefault="007A0849" w:rsidP="0011011D">
      <w:pPr>
        <w:pStyle w:val="NoSpacing"/>
        <w:rPr>
          <w:rFonts w:ascii="Arial" w:hAnsi="Arial" w:cs="Arial"/>
          <w:noProof/>
          <w:sz w:val="20"/>
          <w:szCs w:val="20"/>
        </w:rPr>
      </w:pPr>
      <w:r w:rsidRPr="0011011D">
        <w:rPr>
          <w:rFonts w:ascii="Arial" w:hAnsi="Arial" w:cs="Arial"/>
          <w:noProof/>
          <w:sz w:val="20"/>
          <w:szCs w:val="20"/>
        </w:rPr>
        <w:t>20</w:t>
      </w:r>
      <w:r w:rsidR="00C52392" w:rsidRPr="0011011D">
        <w:rPr>
          <w:rFonts w:ascii="Arial" w:hAnsi="Arial" w:cs="Arial"/>
          <w:noProof/>
          <w:sz w:val="20"/>
          <w:szCs w:val="20"/>
        </w:rPr>
        <w:t>.</w:t>
      </w:r>
      <w:r w:rsidR="00C52392" w:rsidRPr="0011011D">
        <w:rPr>
          <w:rFonts w:ascii="Arial" w:hAnsi="Arial" w:cs="Arial"/>
          <w:noProof/>
          <w:sz w:val="20"/>
          <w:szCs w:val="20"/>
        </w:rPr>
        <w:tab/>
        <w:t>Roberts CL, Nippita TA. International caesarean section rates: the rising tide. Lancet Glob Health. 2015;3(5):e241-2.</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21</w:t>
      </w:r>
      <w:r w:rsidR="000877C2" w:rsidRPr="0011011D">
        <w:rPr>
          <w:rFonts w:ascii="Arial" w:hAnsi="Arial" w:cs="Arial"/>
          <w:noProof/>
          <w:sz w:val="20"/>
          <w:szCs w:val="20"/>
        </w:rPr>
        <w:t xml:space="preserve">. </w:t>
      </w:r>
      <w:r w:rsidR="000877C2" w:rsidRPr="0011011D">
        <w:rPr>
          <w:rFonts w:ascii="Arial" w:hAnsi="Arial" w:cs="Arial"/>
          <w:bCs/>
          <w:sz w:val="20"/>
          <w:szCs w:val="20"/>
        </w:rPr>
        <w:t>RCOG Clinical Effectiveness Support Unit</w:t>
      </w:r>
      <w:r w:rsidR="000877C2" w:rsidRPr="0011011D">
        <w:rPr>
          <w:rFonts w:ascii="Arial" w:hAnsi="Arial" w:cs="Arial"/>
          <w:noProof/>
          <w:sz w:val="20"/>
          <w:szCs w:val="20"/>
        </w:rPr>
        <w:t>. The national sentinel caesarean section audit. Available at URL: https://www.rcog.org.uk/globalassets/documents/guidelines/research--audit/nscs_audit.pdf</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22</w:t>
      </w:r>
      <w:r w:rsidR="000877C2" w:rsidRPr="0011011D">
        <w:rPr>
          <w:rFonts w:ascii="Arial" w:hAnsi="Arial" w:cs="Arial"/>
          <w:noProof/>
          <w:sz w:val="20"/>
          <w:szCs w:val="20"/>
        </w:rPr>
        <w:t>. Macfarlane A, Mugford M, Hendersen J. Birth counts. Vol. 1. Statistics of pregnancy and childbirth. Vol. 2. Statistics of pregnancy and childbirth: tables. Available at URL: https://www.abebooks.com/9780116209177/Birth-Counts-Statistics-Pregnancy-Childbirth-0116209178/plp?cm_sp=plped-_-3-_-image</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23</w:t>
      </w:r>
      <w:r w:rsidR="000877C2" w:rsidRPr="0011011D">
        <w:rPr>
          <w:rFonts w:ascii="Arial" w:hAnsi="Arial" w:cs="Arial"/>
          <w:noProof/>
          <w:sz w:val="20"/>
          <w:szCs w:val="20"/>
        </w:rPr>
        <w:t xml:space="preserve">. National Health Services. Maternity Statistics. Available at URL: from </w:t>
      </w:r>
      <w:hyperlink r:id="rId28" w:history="1">
        <w:r w:rsidR="000877C2" w:rsidRPr="0011011D">
          <w:rPr>
            <w:rStyle w:val="Hyperlink"/>
            <w:rFonts w:ascii="Arial" w:hAnsi="Arial" w:cs="Arial"/>
            <w:noProof/>
            <w:color w:val="auto"/>
            <w:sz w:val="20"/>
            <w:szCs w:val="20"/>
            <w:u w:val="none"/>
          </w:rPr>
          <w:t>http://www.ic.nhs.uk/statistics-and-data-collections/hospitalcare/</w:t>
        </w:r>
      </w:hyperlink>
      <w:r w:rsidR="000877C2" w:rsidRPr="0011011D">
        <w:rPr>
          <w:rFonts w:ascii="Arial" w:hAnsi="Arial" w:cs="Arial"/>
          <w:noProof/>
          <w:sz w:val="20"/>
          <w:szCs w:val="20"/>
        </w:rPr>
        <w:t xml:space="preserve">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24</w:t>
      </w:r>
      <w:r w:rsidR="000877C2" w:rsidRPr="0011011D">
        <w:rPr>
          <w:rFonts w:ascii="Arial" w:hAnsi="Arial" w:cs="Arial"/>
          <w:noProof/>
          <w:sz w:val="20"/>
          <w:szCs w:val="20"/>
        </w:rPr>
        <w:t xml:space="preserve">. Healthgrades. Health grades reveals C-section rates across America. Available from URL: </w:t>
      </w:r>
      <w:hyperlink r:id="rId29" w:history="1">
        <w:r w:rsidR="000877C2" w:rsidRPr="0011011D">
          <w:rPr>
            <w:rStyle w:val="Hyperlink"/>
            <w:rFonts w:ascii="Arial" w:hAnsi="Arial" w:cs="Arial"/>
            <w:noProof/>
            <w:color w:val="auto"/>
            <w:sz w:val="20"/>
            <w:szCs w:val="20"/>
            <w:u w:val="none"/>
          </w:rPr>
          <w:t>http://www.healthgrades.com/ratings-and-awards/national-maternity-care</w:t>
        </w:r>
      </w:hyperlink>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25</w:t>
      </w:r>
      <w:r w:rsidR="000877C2" w:rsidRPr="0011011D">
        <w:rPr>
          <w:rFonts w:ascii="Arial" w:hAnsi="Arial" w:cs="Arial"/>
          <w:noProof/>
          <w:sz w:val="20"/>
          <w:szCs w:val="20"/>
        </w:rPr>
        <w:t xml:space="preserve">. Martin JA, Hamilton BE, Menacker F, Sutton PD, Mathews TJ. Preliminary births for 2004: infant and maternal health. Centers for Disease Control and Prevention. Available from URL:  </w:t>
      </w:r>
      <w:hyperlink r:id="rId30" w:history="1">
        <w:r w:rsidR="000877C2" w:rsidRPr="0011011D">
          <w:rPr>
            <w:rStyle w:val="Hyperlink"/>
            <w:rFonts w:ascii="Arial" w:hAnsi="Arial" w:cs="Arial"/>
            <w:noProof/>
            <w:color w:val="auto"/>
            <w:sz w:val="20"/>
            <w:szCs w:val="20"/>
            <w:u w:val="none"/>
          </w:rPr>
          <w:t>http://www.cdc.gov/nchs/data/hestat/prelimbirths04/prelimbirths04health.htm</w:t>
        </w:r>
      </w:hyperlink>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lastRenderedPageBreak/>
        <w:t>26</w:t>
      </w:r>
      <w:r w:rsidR="000877C2" w:rsidRPr="0011011D">
        <w:rPr>
          <w:rFonts w:ascii="Arial" w:hAnsi="Arial" w:cs="Arial"/>
          <w:noProof/>
          <w:sz w:val="20"/>
          <w:szCs w:val="20"/>
        </w:rPr>
        <w:t xml:space="preserve">. </w:t>
      </w:r>
      <w:hyperlink r:id="rId31" w:history="1">
        <w:proofErr w:type="spellStart"/>
        <w:r w:rsidR="000877C2" w:rsidRPr="0011011D">
          <w:rPr>
            <w:rFonts w:ascii="Arial" w:hAnsi="Arial" w:cs="Arial"/>
            <w:sz w:val="20"/>
            <w:szCs w:val="20"/>
          </w:rPr>
          <w:t>Lumbiganon</w:t>
        </w:r>
        <w:proofErr w:type="spellEnd"/>
        <w:r w:rsidR="000877C2" w:rsidRPr="0011011D">
          <w:rPr>
            <w:rFonts w:ascii="Arial" w:hAnsi="Arial" w:cs="Arial"/>
            <w:sz w:val="20"/>
            <w:szCs w:val="20"/>
          </w:rPr>
          <w:t xml:space="preserve"> P</w:t>
        </w:r>
      </w:hyperlink>
      <w:r w:rsidR="000877C2" w:rsidRPr="0011011D">
        <w:rPr>
          <w:rFonts w:ascii="Arial" w:hAnsi="Arial" w:cs="Arial"/>
          <w:sz w:val="20"/>
          <w:szCs w:val="20"/>
        </w:rPr>
        <w:t xml:space="preserve">, </w:t>
      </w:r>
      <w:hyperlink r:id="rId32" w:history="1">
        <w:proofErr w:type="spellStart"/>
        <w:r w:rsidR="000877C2" w:rsidRPr="0011011D">
          <w:rPr>
            <w:rFonts w:ascii="Arial" w:hAnsi="Arial" w:cs="Arial"/>
            <w:sz w:val="20"/>
            <w:szCs w:val="20"/>
          </w:rPr>
          <w:t>Laopaiboon</w:t>
        </w:r>
        <w:proofErr w:type="spellEnd"/>
        <w:r w:rsidR="000877C2" w:rsidRPr="0011011D">
          <w:rPr>
            <w:rFonts w:ascii="Arial" w:hAnsi="Arial" w:cs="Arial"/>
            <w:sz w:val="20"/>
            <w:szCs w:val="20"/>
          </w:rPr>
          <w:t xml:space="preserve"> M</w:t>
        </w:r>
      </w:hyperlink>
      <w:r w:rsidR="000877C2" w:rsidRPr="0011011D">
        <w:rPr>
          <w:rFonts w:ascii="Arial" w:hAnsi="Arial" w:cs="Arial"/>
          <w:sz w:val="20"/>
          <w:szCs w:val="20"/>
        </w:rPr>
        <w:t xml:space="preserve">, </w:t>
      </w:r>
      <w:hyperlink r:id="rId33" w:history="1">
        <w:proofErr w:type="spellStart"/>
        <w:r w:rsidR="000877C2" w:rsidRPr="0011011D">
          <w:rPr>
            <w:rFonts w:ascii="Arial" w:hAnsi="Arial" w:cs="Arial"/>
            <w:sz w:val="20"/>
            <w:szCs w:val="20"/>
          </w:rPr>
          <w:t>Gülmezoglu</w:t>
        </w:r>
        <w:proofErr w:type="spellEnd"/>
        <w:r w:rsidR="000877C2" w:rsidRPr="0011011D">
          <w:rPr>
            <w:rFonts w:ascii="Arial" w:hAnsi="Arial" w:cs="Arial"/>
            <w:sz w:val="20"/>
            <w:szCs w:val="20"/>
          </w:rPr>
          <w:t xml:space="preserve"> AM</w:t>
        </w:r>
      </w:hyperlink>
      <w:r w:rsidR="000877C2" w:rsidRPr="0011011D">
        <w:rPr>
          <w:rFonts w:ascii="Arial" w:hAnsi="Arial" w:cs="Arial"/>
          <w:sz w:val="20"/>
          <w:szCs w:val="20"/>
        </w:rPr>
        <w:t xml:space="preserve">, </w:t>
      </w:r>
      <w:hyperlink r:id="rId34" w:history="1">
        <w:r w:rsidR="000877C2" w:rsidRPr="0011011D">
          <w:rPr>
            <w:rFonts w:ascii="Arial" w:hAnsi="Arial" w:cs="Arial"/>
            <w:sz w:val="20"/>
            <w:szCs w:val="20"/>
          </w:rPr>
          <w:t>Souza JP</w:t>
        </w:r>
      </w:hyperlink>
      <w:r w:rsidR="000877C2" w:rsidRPr="0011011D">
        <w:rPr>
          <w:rFonts w:ascii="Arial" w:hAnsi="Arial" w:cs="Arial"/>
          <w:sz w:val="20"/>
          <w:szCs w:val="20"/>
        </w:rPr>
        <w:t xml:space="preserve">, </w:t>
      </w:r>
      <w:hyperlink r:id="rId35" w:history="1">
        <w:proofErr w:type="spellStart"/>
        <w:r w:rsidR="000877C2" w:rsidRPr="0011011D">
          <w:rPr>
            <w:rFonts w:ascii="Arial" w:hAnsi="Arial" w:cs="Arial"/>
            <w:sz w:val="20"/>
            <w:szCs w:val="20"/>
          </w:rPr>
          <w:t>Taneepanichskul</w:t>
        </w:r>
        <w:proofErr w:type="spellEnd"/>
        <w:r w:rsidR="000877C2" w:rsidRPr="0011011D">
          <w:rPr>
            <w:rFonts w:ascii="Arial" w:hAnsi="Arial" w:cs="Arial"/>
            <w:sz w:val="20"/>
            <w:szCs w:val="20"/>
          </w:rPr>
          <w:t xml:space="preserve"> S</w:t>
        </w:r>
      </w:hyperlink>
      <w:r w:rsidR="000877C2" w:rsidRPr="0011011D">
        <w:rPr>
          <w:rFonts w:ascii="Arial" w:hAnsi="Arial" w:cs="Arial"/>
          <w:sz w:val="20"/>
          <w:szCs w:val="20"/>
        </w:rPr>
        <w:t xml:space="preserve">, </w:t>
      </w:r>
      <w:hyperlink r:id="rId36" w:history="1">
        <w:proofErr w:type="spellStart"/>
        <w:r w:rsidR="000877C2" w:rsidRPr="0011011D">
          <w:rPr>
            <w:rFonts w:ascii="Arial" w:hAnsi="Arial" w:cs="Arial"/>
            <w:sz w:val="20"/>
            <w:szCs w:val="20"/>
          </w:rPr>
          <w:t>Ruyan</w:t>
        </w:r>
        <w:proofErr w:type="spellEnd"/>
        <w:r w:rsidR="000877C2" w:rsidRPr="0011011D">
          <w:rPr>
            <w:rFonts w:ascii="Arial" w:hAnsi="Arial" w:cs="Arial"/>
            <w:sz w:val="20"/>
            <w:szCs w:val="20"/>
          </w:rPr>
          <w:t xml:space="preserve"> P</w:t>
        </w:r>
      </w:hyperlink>
      <w:r w:rsidR="000877C2" w:rsidRPr="0011011D">
        <w:rPr>
          <w:rFonts w:ascii="Arial" w:hAnsi="Arial" w:cs="Arial"/>
          <w:sz w:val="20"/>
          <w:szCs w:val="20"/>
        </w:rPr>
        <w:t xml:space="preserve"> et al. </w:t>
      </w:r>
      <w:r w:rsidR="000877C2" w:rsidRPr="0011011D">
        <w:rPr>
          <w:rFonts w:ascii="Arial" w:hAnsi="Arial" w:cs="Arial"/>
          <w:noProof/>
          <w:sz w:val="20"/>
          <w:szCs w:val="20"/>
        </w:rPr>
        <w:t xml:space="preserve">Method of delivery and pregnancy outcomes in Asia: The WHO Global Survey on Maternal and Perinatal Health 2007-08. </w:t>
      </w:r>
      <w:hyperlink r:id="rId37" w:tooltip="Lancet (London, England)." w:history="1">
        <w:r w:rsidR="000877C2" w:rsidRPr="0011011D">
          <w:rPr>
            <w:rFonts w:ascii="Arial" w:hAnsi="Arial" w:cs="Arial"/>
            <w:sz w:val="20"/>
            <w:szCs w:val="20"/>
          </w:rPr>
          <w:t>Lancet.</w:t>
        </w:r>
      </w:hyperlink>
      <w:r w:rsidR="000877C2" w:rsidRPr="0011011D">
        <w:rPr>
          <w:rFonts w:ascii="Arial" w:hAnsi="Arial" w:cs="Arial"/>
          <w:sz w:val="20"/>
          <w:szCs w:val="20"/>
        </w:rPr>
        <w:t xml:space="preserve"> 2010;375(9713):490-9</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27</w:t>
      </w:r>
      <w:r w:rsidR="000877C2" w:rsidRPr="0011011D">
        <w:rPr>
          <w:rFonts w:ascii="Arial" w:hAnsi="Arial" w:cs="Arial"/>
          <w:noProof/>
          <w:sz w:val="20"/>
          <w:szCs w:val="20"/>
        </w:rPr>
        <w:t xml:space="preserve">. </w:t>
      </w:r>
      <w:hyperlink r:id="rId38" w:history="1">
        <w:r w:rsidR="000877C2" w:rsidRPr="0011011D">
          <w:rPr>
            <w:rFonts w:ascii="Arial" w:hAnsi="Arial" w:cs="Arial"/>
            <w:sz w:val="20"/>
            <w:szCs w:val="20"/>
          </w:rPr>
          <w:t>SEA-ORCHID Study Group</w:t>
        </w:r>
      </w:hyperlink>
      <w:r w:rsidR="000877C2" w:rsidRPr="0011011D">
        <w:rPr>
          <w:rFonts w:ascii="Arial" w:hAnsi="Arial" w:cs="Arial"/>
          <w:sz w:val="20"/>
          <w:szCs w:val="20"/>
        </w:rPr>
        <w:t xml:space="preserve">, </w:t>
      </w:r>
      <w:hyperlink r:id="rId39" w:history="1">
        <w:proofErr w:type="spellStart"/>
        <w:r w:rsidR="000877C2" w:rsidRPr="0011011D">
          <w:rPr>
            <w:rFonts w:ascii="Arial" w:hAnsi="Arial" w:cs="Arial"/>
            <w:sz w:val="20"/>
            <w:szCs w:val="20"/>
          </w:rPr>
          <w:t>Laopaiboon</w:t>
        </w:r>
        <w:proofErr w:type="spellEnd"/>
        <w:r w:rsidR="000877C2" w:rsidRPr="0011011D">
          <w:rPr>
            <w:rFonts w:ascii="Arial" w:hAnsi="Arial" w:cs="Arial"/>
            <w:sz w:val="20"/>
            <w:szCs w:val="20"/>
          </w:rPr>
          <w:t xml:space="preserve"> M</w:t>
        </w:r>
      </w:hyperlink>
      <w:r w:rsidR="000877C2" w:rsidRPr="0011011D">
        <w:rPr>
          <w:rFonts w:ascii="Arial" w:hAnsi="Arial" w:cs="Arial"/>
          <w:sz w:val="20"/>
          <w:szCs w:val="20"/>
        </w:rPr>
        <w:t xml:space="preserve">, </w:t>
      </w:r>
      <w:hyperlink r:id="rId40" w:history="1">
        <w:proofErr w:type="spellStart"/>
        <w:r w:rsidR="000877C2" w:rsidRPr="0011011D">
          <w:rPr>
            <w:rFonts w:ascii="Arial" w:hAnsi="Arial" w:cs="Arial"/>
            <w:sz w:val="20"/>
            <w:szCs w:val="20"/>
          </w:rPr>
          <w:t>Lumbiganon</w:t>
        </w:r>
        <w:proofErr w:type="spellEnd"/>
        <w:r w:rsidR="000877C2" w:rsidRPr="0011011D">
          <w:rPr>
            <w:rFonts w:ascii="Arial" w:hAnsi="Arial" w:cs="Arial"/>
            <w:sz w:val="20"/>
            <w:szCs w:val="20"/>
          </w:rPr>
          <w:t xml:space="preserve"> P</w:t>
        </w:r>
      </w:hyperlink>
      <w:r w:rsidR="000877C2" w:rsidRPr="0011011D">
        <w:rPr>
          <w:rFonts w:ascii="Arial" w:hAnsi="Arial" w:cs="Arial"/>
          <w:sz w:val="20"/>
          <w:szCs w:val="20"/>
        </w:rPr>
        <w:t xml:space="preserve">, </w:t>
      </w:r>
      <w:hyperlink r:id="rId41" w:history="1">
        <w:r w:rsidR="000877C2" w:rsidRPr="0011011D">
          <w:rPr>
            <w:rFonts w:ascii="Arial" w:hAnsi="Arial" w:cs="Arial"/>
            <w:sz w:val="20"/>
            <w:szCs w:val="20"/>
          </w:rPr>
          <w:t>McDonald SJ</w:t>
        </w:r>
      </w:hyperlink>
      <w:r w:rsidR="000877C2" w:rsidRPr="0011011D">
        <w:rPr>
          <w:rFonts w:ascii="Arial" w:hAnsi="Arial" w:cs="Arial"/>
          <w:sz w:val="20"/>
          <w:szCs w:val="20"/>
        </w:rPr>
        <w:t xml:space="preserve">, </w:t>
      </w:r>
      <w:hyperlink r:id="rId42" w:history="1">
        <w:r w:rsidR="000877C2" w:rsidRPr="0011011D">
          <w:rPr>
            <w:rFonts w:ascii="Arial" w:hAnsi="Arial" w:cs="Arial"/>
            <w:sz w:val="20"/>
            <w:szCs w:val="20"/>
          </w:rPr>
          <w:t>Henderson-Smart DJ</w:t>
        </w:r>
      </w:hyperlink>
      <w:r w:rsidR="000877C2" w:rsidRPr="0011011D">
        <w:rPr>
          <w:rFonts w:ascii="Arial" w:hAnsi="Arial" w:cs="Arial"/>
          <w:sz w:val="20"/>
          <w:szCs w:val="20"/>
        </w:rPr>
        <w:t xml:space="preserve">, </w:t>
      </w:r>
      <w:hyperlink r:id="rId43" w:history="1">
        <w:r w:rsidR="000877C2" w:rsidRPr="0011011D">
          <w:rPr>
            <w:rFonts w:ascii="Arial" w:hAnsi="Arial" w:cs="Arial"/>
            <w:sz w:val="20"/>
            <w:szCs w:val="20"/>
          </w:rPr>
          <w:t>Green S</w:t>
        </w:r>
      </w:hyperlink>
      <w:r w:rsidR="000877C2" w:rsidRPr="0011011D">
        <w:rPr>
          <w:rFonts w:ascii="Arial" w:hAnsi="Arial" w:cs="Arial"/>
          <w:sz w:val="20"/>
          <w:szCs w:val="20"/>
        </w:rPr>
        <w:t xml:space="preserve">, </w:t>
      </w:r>
      <w:hyperlink r:id="rId44" w:history="1">
        <w:r w:rsidR="000877C2" w:rsidRPr="0011011D">
          <w:rPr>
            <w:rFonts w:ascii="Arial" w:hAnsi="Arial" w:cs="Arial"/>
            <w:sz w:val="20"/>
            <w:szCs w:val="20"/>
          </w:rPr>
          <w:t>Crowther CA</w:t>
        </w:r>
      </w:hyperlink>
      <w:r w:rsidR="000877C2" w:rsidRPr="0011011D">
        <w:rPr>
          <w:rFonts w:ascii="Arial" w:hAnsi="Arial" w:cs="Arial"/>
          <w:noProof/>
          <w:sz w:val="20"/>
          <w:szCs w:val="20"/>
        </w:rPr>
        <w:t xml:space="preserve">. Use of evidence-based practices in pregnancy and childbirth: South East  Asia optimising reproductive and child health in developing countries project. </w:t>
      </w:r>
      <w:hyperlink r:id="rId45" w:tooltip="PloS one." w:history="1">
        <w:proofErr w:type="spellStart"/>
        <w:r w:rsidR="000877C2" w:rsidRPr="0011011D">
          <w:rPr>
            <w:rFonts w:ascii="Arial" w:hAnsi="Arial" w:cs="Arial"/>
            <w:sz w:val="20"/>
            <w:szCs w:val="20"/>
          </w:rPr>
          <w:t>PLoS</w:t>
        </w:r>
        <w:proofErr w:type="spellEnd"/>
        <w:r w:rsidR="000877C2" w:rsidRPr="0011011D">
          <w:rPr>
            <w:rFonts w:ascii="Arial" w:hAnsi="Arial" w:cs="Arial"/>
            <w:sz w:val="20"/>
            <w:szCs w:val="20"/>
          </w:rPr>
          <w:t xml:space="preserve"> One.</w:t>
        </w:r>
      </w:hyperlink>
      <w:r w:rsidR="000877C2" w:rsidRPr="0011011D">
        <w:rPr>
          <w:rFonts w:ascii="Arial" w:hAnsi="Arial" w:cs="Arial"/>
          <w:sz w:val="20"/>
          <w:szCs w:val="20"/>
        </w:rPr>
        <w:t xml:space="preserve"> 2008 Jul 9;3(7):e2646</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28</w:t>
      </w:r>
      <w:r w:rsidR="000877C2" w:rsidRPr="0011011D">
        <w:rPr>
          <w:rFonts w:ascii="Arial" w:hAnsi="Arial" w:cs="Arial"/>
          <w:noProof/>
          <w:sz w:val="20"/>
          <w:szCs w:val="20"/>
        </w:rPr>
        <w:t xml:space="preserve">. Aleem M, Bashir A, Zia F, Iqbal, N. Maternal  deaths with Caesarean section: a three year study. Specialists. 1994; 111, 1-7.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29</w:t>
      </w:r>
      <w:r w:rsidR="000877C2" w:rsidRPr="0011011D">
        <w:rPr>
          <w:rFonts w:ascii="Arial" w:hAnsi="Arial" w:cs="Arial"/>
          <w:noProof/>
          <w:sz w:val="20"/>
          <w:szCs w:val="20"/>
        </w:rPr>
        <w:t xml:space="preserve">. </w:t>
      </w:r>
      <w:hyperlink r:id="rId46" w:history="1">
        <w:proofErr w:type="spellStart"/>
        <w:r w:rsidR="000877C2" w:rsidRPr="0011011D">
          <w:rPr>
            <w:rFonts w:ascii="Arial" w:hAnsi="Arial" w:cs="Arial"/>
            <w:sz w:val="20"/>
            <w:szCs w:val="20"/>
          </w:rPr>
          <w:t>Najmi</w:t>
        </w:r>
        <w:proofErr w:type="spellEnd"/>
        <w:r w:rsidR="000877C2" w:rsidRPr="0011011D">
          <w:rPr>
            <w:rFonts w:ascii="Arial" w:hAnsi="Arial" w:cs="Arial"/>
            <w:sz w:val="20"/>
            <w:szCs w:val="20"/>
          </w:rPr>
          <w:t xml:space="preserve"> RS</w:t>
        </w:r>
      </w:hyperlink>
      <w:r w:rsidR="000877C2" w:rsidRPr="0011011D">
        <w:rPr>
          <w:rFonts w:ascii="Arial" w:hAnsi="Arial" w:cs="Arial"/>
          <w:sz w:val="20"/>
          <w:szCs w:val="20"/>
        </w:rPr>
        <w:t xml:space="preserve">, </w:t>
      </w:r>
      <w:hyperlink r:id="rId47" w:history="1">
        <w:proofErr w:type="spellStart"/>
        <w:r w:rsidR="000877C2" w:rsidRPr="0011011D">
          <w:rPr>
            <w:rFonts w:ascii="Arial" w:hAnsi="Arial" w:cs="Arial"/>
            <w:sz w:val="20"/>
            <w:szCs w:val="20"/>
          </w:rPr>
          <w:t>Rehan</w:t>
        </w:r>
        <w:proofErr w:type="spellEnd"/>
        <w:r w:rsidR="000877C2" w:rsidRPr="0011011D">
          <w:rPr>
            <w:rFonts w:ascii="Arial" w:hAnsi="Arial" w:cs="Arial"/>
            <w:sz w:val="20"/>
            <w:szCs w:val="20"/>
          </w:rPr>
          <w:t xml:space="preserve"> N</w:t>
        </w:r>
      </w:hyperlink>
      <w:r w:rsidR="000877C2" w:rsidRPr="0011011D">
        <w:rPr>
          <w:rFonts w:ascii="Arial" w:hAnsi="Arial" w:cs="Arial"/>
          <w:noProof/>
          <w:sz w:val="20"/>
          <w:szCs w:val="20"/>
        </w:rPr>
        <w:t xml:space="preserve">. Prevalence and determinants of caesarean section in a teaching hospital of Pakistan. </w:t>
      </w:r>
      <w:hyperlink r:id="rId48" w:tooltip="Journal of obstetrics and gynaecology : the journal of the Institute of Obstetrics and Gynaecology." w:history="1">
        <w:r w:rsidR="000877C2" w:rsidRPr="0011011D">
          <w:rPr>
            <w:rFonts w:ascii="Arial" w:hAnsi="Arial" w:cs="Arial"/>
            <w:sz w:val="20"/>
            <w:szCs w:val="20"/>
          </w:rPr>
          <w:t xml:space="preserve">J </w:t>
        </w:r>
        <w:proofErr w:type="spellStart"/>
        <w:r w:rsidR="000877C2" w:rsidRPr="0011011D">
          <w:rPr>
            <w:rFonts w:ascii="Arial" w:hAnsi="Arial" w:cs="Arial"/>
            <w:sz w:val="20"/>
            <w:szCs w:val="20"/>
          </w:rPr>
          <w:t>Obstet</w:t>
        </w:r>
        <w:proofErr w:type="spellEnd"/>
        <w:r w:rsidR="000877C2" w:rsidRPr="0011011D">
          <w:rPr>
            <w:rFonts w:ascii="Arial" w:hAnsi="Arial" w:cs="Arial"/>
            <w:sz w:val="20"/>
            <w:szCs w:val="20"/>
          </w:rPr>
          <w:t xml:space="preserve"> </w:t>
        </w:r>
        <w:proofErr w:type="spellStart"/>
        <w:r w:rsidR="000877C2" w:rsidRPr="0011011D">
          <w:rPr>
            <w:rFonts w:ascii="Arial" w:hAnsi="Arial" w:cs="Arial"/>
            <w:sz w:val="20"/>
            <w:szCs w:val="20"/>
          </w:rPr>
          <w:t>Gynaecol</w:t>
        </w:r>
        <w:proofErr w:type="spellEnd"/>
        <w:r w:rsidR="000877C2" w:rsidRPr="0011011D">
          <w:rPr>
            <w:rFonts w:ascii="Arial" w:hAnsi="Arial" w:cs="Arial"/>
            <w:sz w:val="20"/>
            <w:szCs w:val="20"/>
          </w:rPr>
          <w:t>.</w:t>
        </w:r>
      </w:hyperlink>
      <w:r w:rsidR="000877C2" w:rsidRPr="0011011D">
        <w:rPr>
          <w:rFonts w:ascii="Arial" w:hAnsi="Arial" w:cs="Arial"/>
          <w:sz w:val="20"/>
          <w:szCs w:val="20"/>
        </w:rPr>
        <w:t xml:space="preserve"> 2000;20(5):479-83.</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30</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49" w:history="1">
        <w:proofErr w:type="spellStart"/>
        <w:r w:rsidR="000877C2" w:rsidRPr="0011011D">
          <w:rPr>
            <w:rFonts w:ascii="Arial" w:hAnsi="Arial" w:cs="Arial"/>
            <w:sz w:val="20"/>
            <w:szCs w:val="20"/>
          </w:rPr>
          <w:t>Deneux-Tharaux</w:t>
        </w:r>
        <w:proofErr w:type="spellEnd"/>
        <w:r w:rsidR="000877C2" w:rsidRPr="0011011D">
          <w:rPr>
            <w:rFonts w:ascii="Arial" w:hAnsi="Arial" w:cs="Arial"/>
            <w:sz w:val="20"/>
            <w:szCs w:val="20"/>
          </w:rPr>
          <w:t xml:space="preserve"> C</w:t>
        </w:r>
      </w:hyperlink>
      <w:r w:rsidR="000877C2" w:rsidRPr="0011011D">
        <w:rPr>
          <w:rFonts w:ascii="Arial" w:hAnsi="Arial" w:cs="Arial"/>
          <w:sz w:val="20"/>
          <w:szCs w:val="20"/>
        </w:rPr>
        <w:t xml:space="preserve">, </w:t>
      </w:r>
      <w:hyperlink r:id="rId50" w:history="1">
        <w:r w:rsidR="000877C2" w:rsidRPr="0011011D">
          <w:rPr>
            <w:rFonts w:ascii="Arial" w:hAnsi="Arial" w:cs="Arial"/>
            <w:sz w:val="20"/>
            <w:szCs w:val="20"/>
          </w:rPr>
          <w:t>Carmona E</w:t>
        </w:r>
      </w:hyperlink>
      <w:r w:rsidR="000877C2" w:rsidRPr="0011011D">
        <w:rPr>
          <w:rFonts w:ascii="Arial" w:hAnsi="Arial" w:cs="Arial"/>
          <w:sz w:val="20"/>
          <w:szCs w:val="20"/>
        </w:rPr>
        <w:t xml:space="preserve">, </w:t>
      </w:r>
      <w:hyperlink r:id="rId51" w:history="1">
        <w:proofErr w:type="spellStart"/>
        <w:r w:rsidR="000877C2" w:rsidRPr="0011011D">
          <w:rPr>
            <w:rFonts w:ascii="Arial" w:hAnsi="Arial" w:cs="Arial"/>
            <w:sz w:val="20"/>
            <w:szCs w:val="20"/>
          </w:rPr>
          <w:t>Bouvier</w:t>
        </w:r>
        <w:proofErr w:type="spellEnd"/>
        <w:r w:rsidR="000877C2" w:rsidRPr="0011011D">
          <w:rPr>
            <w:rFonts w:ascii="Arial" w:hAnsi="Arial" w:cs="Arial"/>
            <w:sz w:val="20"/>
            <w:szCs w:val="20"/>
          </w:rPr>
          <w:t>-Colle MH</w:t>
        </w:r>
      </w:hyperlink>
      <w:r w:rsidR="000877C2" w:rsidRPr="0011011D">
        <w:rPr>
          <w:rFonts w:ascii="Arial" w:hAnsi="Arial" w:cs="Arial"/>
          <w:sz w:val="20"/>
          <w:szCs w:val="20"/>
        </w:rPr>
        <w:t xml:space="preserve">, </w:t>
      </w:r>
      <w:hyperlink r:id="rId52" w:history="1">
        <w:proofErr w:type="spellStart"/>
        <w:r w:rsidR="000877C2" w:rsidRPr="0011011D">
          <w:rPr>
            <w:rFonts w:ascii="Arial" w:hAnsi="Arial" w:cs="Arial"/>
            <w:sz w:val="20"/>
            <w:szCs w:val="20"/>
          </w:rPr>
          <w:t>Bréart</w:t>
        </w:r>
        <w:proofErr w:type="spellEnd"/>
        <w:r w:rsidR="000877C2" w:rsidRPr="0011011D">
          <w:rPr>
            <w:rFonts w:ascii="Arial" w:hAnsi="Arial" w:cs="Arial"/>
            <w:sz w:val="20"/>
            <w:szCs w:val="20"/>
          </w:rPr>
          <w:t xml:space="preserve"> G</w:t>
        </w:r>
      </w:hyperlink>
      <w:r w:rsidR="000877C2" w:rsidRPr="0011011D">
        <w:rPr>
          <w:rFonts w:ascii="Arial" w:hAnsi="Arial" w:cs="Arial"/>
          <w:noProof/>
          <w:sz w:val="20"/>
          <w:szCs w:val="20"/>
        </w:rPr>
        <w:t xml:space="preserve">. Postpartum maternal mortality and caesarean delivery. </w:t>
      </w:r>
      <w:hyperlink r:id="rId53" w:tooltip="Obstetrics and gynecology." w:history="1">
        <w:proofErr w:type="spellStart"/>
        <w:r w:rsidR="000877C2" w:rsidRPr="0011011D">
          <w:rPr>
            <w:rFonts w:ascii="Arial" w:hAnsi="Arial" w:cs="Arial"/>
            <w:sz w:val="20"/>
            <w:szCs w:val="20"/>
          </w:rPr>
          <w:t>Obstet</w:t>
        </w:r>
        <w:proofErr w:type="spellEnd"/>
        <w:r w:rsidR="000877C2" w:rsidRPr="0011011D">
          <w:rPr>
            <w:rFonts w:ascii="Arial" w:hAnsi="Arial" w:cs="Arial"/>
            <w:sz w:val="20"/>
            <w:szCs w:val="20"/>
          </w:rPr>
          <w:t xml:space="preserve"> Gynecol.</w:t>
        </w:r>
      </w:hyperlink>
      <w:r w:rsidR="000877C2" w:rsidRPr="0011011D">
        <w:rPr>
          <w:rFonts w:ascii="Arial" w:hAnsi="Arial" w:cs="Arial"/>
          <w:sz w:val="20"/>
          <w:szCs w:val="20"/>
        </w:rPr>
        <w:t xml:space="preserve"> 2006;108(3 Pt 1):541-8.</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31</w:t>
      </w:r>
      <w:r w:rsidR="000877C2" w:rsidRPr="0011011D">
        <w:rPr>
          <w:rFonts w:ascii="Arial" w:hAnsi="Arial" w:cs="Arial"/>
          <w:noProof/>
          <w:sz w:val="20"/>
          <w:szCs w:val="20"/>
        </w:rPr>
        <w:t xml:space="preserve">. </w:t>
      </w:r>
      <w:hyperlink r:id="rId54" w:history="1">
        <w:proofErr w:type="spellStart"/>
        <w:r w:rsidR="000877C2" w:rsidRPr="0011011D">
          <w:rPr>
            <w:rFonts w:ascii="Arial" w:hAnsi="Arial" w:cs="Arial"/>
            <w:sz w:val="20"/>
            <w:szCs w:val="20"/>
          </w:rPr>
          <w:t>Lumbiganon</w:t>
        </w:r>
        <w:proofErr w:type="spellEnd"/>
        <w:r w:rsidR="000877C2" w:rsidRPr="0011011D">
          <w:rPr>
            <w:rFonts w:ascii="Arial" w:hAnsi="Arial" w:cs="Arial"/>
            <w:sz w:val="20"/>
            <w:szCs w:val="20"/>
          </w:rPr>
          <w:t xml:space="preserve"> P</w:t>
        </w:r>
      </w:hyperlink>
      <w:r w:rsidR="000877C2" w:rsidRPr="0011011D">
        <w:rPr>
          <w:rFonts w:ascii="Arial" w:hAnsi="Arial" w:cs="Arial"/>
          <w:sz w:val="20"/>
          <w:szCs w:val="20"/>
        </w:rPr>
        <w:t xml:space="preserve">, </w:t>
      </w:r>
      <w:hyperlink r:id="rId55" w:history="1">
        <w:proofErr w:type="spellStart"/>
        <w:r w:rsidR="000877C2" w:rsidRPr="0011011D">
          <w:rPr>
            <w:rFonts w:ascii="Arial" w:hAnsi="Arial" w:cs="Arial"/>
            <w:sz w:val="20"/>
            <w:szCs w:val="20"/>
          </w:rPr>
          <w:t>Laopaiboon</w:t>
        </w:r>
        <w:proofErr w:type="spellEnd"/>
        <w:r w:rsidR="000877C2" w:rsidRPr="0011011D">
          <w:rPr>
            <w:rFonts w:ascii="Arial" w:hAnsi="Arial" w:cs="Arial"/>
            <w:sz w:val="20"/>
            <w:szCs w:val="20"/>
          </w:rPr>
          <w:t xml:space="preserve"> M</w:t>
        </w:r>
      </w:hyperlink>
      <w:r w:rsidR="000877C2" w:rsidRPr="0011011D">
        <w:rPr>
          <w:rFonts w:ascii="Arial" w:hAnsi="Arial" w:cs="Arial"/>
          <w:sz w:val="20"/>
          <w:szCs w:val="20"/>
        </w:rPr>
        <w:t xml:space="preserve">, </w:t>
      </w:r>
      <w:hyperlink r:id="rId56" w:history="1">
        <w:proofErr w:type="spellStart"/>
        <w:r w:rsidR="000877C2" w:rsidRPr="0011011D">
          <w:rPr>
            <w:rFonts w:ascii="Arial" w:hAnsi="Arial" w:cs="Arial"/>
            <w:sz w:val="20"/>
            <w:szCs w:val="20"/>
          </w:rPr>
          <w:t>Gülmezoglu</w:t>
        </w:r>
        <w:proofErr w:type="spellEnd"/>
        <w:r w:rsidR="000877C2" w:rsidRPr="0011011D">
          <w:rPr>
            <w:rFonts w:ascii="Arial" w:hAnsi="Arial" w:cs="Arial"/>
            <w:sz w:val="20"/>
            <w:szCs w:val="20"/>
          </w:rPr>
          <w:t xml:space="preserve"> AM</w:t>
        </w:r>
      </w:hyperlink>
      <w:r w:rsidR="000877C2" w:rsidRPr="0011011D">
        <w:rPr>
          <w:rFonts w:ascii="Arial" w:hAnsi="Arial" w:cs="Arial"/>
          <w:sz w:val="20"/>
          <w:szCs w:val="20"/>
        </w:rPr>
        <w:t xml:space="preserve">, </w:t>
      </w:r>
      <w:hyperlink r:id="rId57" w:history="1">
        <w:r w:rsidR="000877C2" w:rsidRPr="0011011D">
          <w:rPr>
            <w:rFonts w:ascii="Arial" w:hAnsi="Arial" w:cs="Arial"/>
            <w:sz w:val="20"/>
            <w:szCs w:val="20"/>
          </w:rPr>
          <w:t>Souza JP</w:t>
        </w:r>
      </w:hyperlink>
      <w:r w:rsidR="000877C2" w:rsidRPr="0011011D">
        <w:rPr>
          <w:rFonts w:ascii="Arial" w:hAnsi="Arial" w:cs="Arial"/>
          <w:sz w:val="20"/>
          <w:szCs w:val="20"/>
        </w:rPr>
        <w:t xml:space="preserve">, </w:t>
      </w:r>
      <w:hyperlink r:id="rId58" w:history="1">
        <w:proofErr w:type="spellStart"/>
        <w:r w:rsidR="000877C2" w:rsidRPr="0011011D">
          <w:rPr>
            <w:rFonts w:ascii="Arial" w:hAnsi="Arial" w:cs="Arial"/>
            <w:sz w:val="20"/>
            <w:szCs w:val="20"/>
          </w:rPr>
          <w:t>Taneepanichskul</w:t>
        </w:r>
        <w:proofErr w:type="spellEnd"/>
        <w:r w:rsidR="000877C2" w:rsidRPr="0011011D">
          <w:rPr>
            <w:rFonts w:ascii="Arial" w:hAnsi="Arial" w:cs="Arial"/>
            <w:sz w:val="20"/>
            <w:szCs w:val="20"/>
          </w:rPr>
          <w:t xml:space="preserve"> S</w:t>
        </w:r>
      </w:hyperlink>
      <w:r w:rsidR="000877C2" w:rsidRPr="0011011D">
        <w:rPr>
          <w:rFonts w:ascii="Arial" w:hAnsi="Arial" w:cs="Arial"/>
          <w:sz w:val="20"/>
          <w:szCs w:val="20"/>
        </w:rPr>
        <w:t xml:space="preserve">, </w:t>
      </w:r>
      <w:hyperlink r:id="rId59" w:history="1">
        <w:proofErr w:type="spellStart"/>
        <w:r w:rsidR="000877C2" w:rsidRPr="0011011D">
          <w:rPr>
            <w:rFonts w:ascii="Arial" w:hAnsi="Arial" w:cs="Arial"/>
            <w:sz w:val="20"/>
            <w:szCs w:val="20"/>
          </w:rPr>
          <w:t>Ruyan</w:t>
        </w:r>
        <w:proofErr w:type="spellEnd"/>
        <w:r w:rsidR="000877C2" w:rsidRPr="0011011D">
          <w:rPr>
            <w:rFonts w:ascii="Arial" w:hAnsi="Arial" w:cs="Arial"/>
            <w:sz w:val="20"/>
            <w:szCs w:val="20"/>
          </w:rPr>
          <w:t xml:space="preserve"> P</w:t>
        </w:r>
      </w:hyperlink>
      <w:r w:rsidR="000877C2" w:rsidRPr="0011011D">
        <w:rPr>
          <w:rFonts w:ascii="Arial" w:hAnsi="Arial" w:cs="Arial"/>
          <w:sz w:val="20"/>
          <w:szCs w:val="20"/>
        </w:rPr>
        <w:t xml:space="preserve"> et al</w:t>
      </w:r>
      <w:r w:rsidR="000877C2" w:rsidRPr="0011011D">
        <w:rPr>
          <w:rFonts w:ascii="Arial" w:hAnsi="Arial" w:cs="Arial"/>
          <w:noProof/>
          <w:sz w:val="20"/>
          <w:szCs w:val="20"/>
        </w:rPr>
        <w:t xml:space="preserve">. Method of delivery and pregnancy outcomes in Asia: the WHO global survey on maternal and perinatal health 2007–08. </w:t>
      </w:r>
      <w:hyperlink r:id="rId60" w:tooltip="Lancet (London, England)." w:history="1">
        <w:r w:rsidR="000877C2" w:rsidRPr="0011011D">
          <w:rPr>
            <w:rFonts w:ascii="Arial" w:hAnsi="Arial" w:cs="Arial"/>
            <w:sz w:val="20"/>
            <w:szCs w:val="20"/>
          </w:rPr>
          <w:t>Lancet.</w:t>
        </w:r>
      </w:hyperlink>
      <w:r w:rsidR="000877C2" w:rsidRPr="0011011D">
        <w:rPr>
          <w:rFonts w:ascii="Arial" w:hAnsi="Arial" w:cs="Arial"/>
          <w:sz w:val="20"/>
          <w:szCs w:val="20"/>
        </w:rPr>
        <w:t xml:space="preserve"> 2010;375(9713):490-9</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32</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61" w:history="1">
        <w:proofErr w:type="spellStart"/>
        <w:r w:rsidR="000877C2" w:rsidRPr="0011011D">
          <w:rPr>
            <w:rFonts w:ascii="Arial" w:hAnsi="Arial" w:cs="Arial"/>
            <w:sz w:val="20"/>
            <w:szCs w:val="20"/>
          </w:rPr>
          <w:t>Magann</w:t>
        </w:r>
        <w:proofErr w:type="spellEnd"/>
        <w:r w:rsidR="000877C2" w:rsidRPr="0011011D">
          <w:rPr>
            <w:rFonts w:ascii="Arial" w:hAnsi="Arial" w:cs="Arial"/>
            <w:sz w:val="20"/>
            <w:szCs w:val="20"/>
          </w:rPr>
          <w:t xml:space="preserve"> EF</w:t>
        </w:r>
      </w:hyperlink>
      <w:r w:rsidR="000877C2" w:rsidRPr="0011011D">
        <w:rPr>
          <w:rFonts w:ascii="Arial" w:hAnsi="Arial" w:cs="Arial"/>
          <w:sz w:val="20"/>
          <w:szCs w:val="20"/>
        </w:rPr>
        <w:t xml:space="preserve">, </w:t>
      </w:r>
      <w:hyperlink r:id="rId62" w:history="1">
        <w:r w:rsidR="000877C2" w:rsidRPr="0011011D">
          <w:rPr>
            <w:rStyle w:val="highlight2"/>
            <w:rFonts w:ascii="Arial" w:hAnsi="Arial" w:cs="Arial"/>
            <w:sz w:val="20"/>
            <w:szCs w:val="20"/>
          </w:rPr>
          <w:t>Evans</w:t>
        </w:r>
        <w:r w:rsidR="000877C2" w:rsidRPr="0011011D">
          <w:rPr>
            <w:rFonts w:ascii="Arial" w:hAnsi="Arial" w:cs="Arial"/>
            <w:sz w:val="20"/>
            <w:szCs w:val="20"/>
          </w:rPr>
          <w:t xml:space="preserve"> S</w:t>
        </w:r>
      </w:hyperlink>
      <w:r w:rsidR="000877C2" w:rsidRPr="0011011D">
        <w:rPr>
          <w:rFonts w:ascii="Arial" w:hAnsi="Arial" w:cs="Arial"/>
          <w:sz w:val="20"/>
          <w:szCs w:val="20"/>
        </w:rPr>
        <w:t xml:space="preserve">, </w:t>
      </w:r>
      <w:hyperlink r:id="rId63" w:history="1">
        <w:r w:rsidR="000877C2" w:rsidRPr="0011011D">
          <w:rPr>
            <w:rFonts w:ascii="Arial" w:hAnsi="Arial" w:cs="Arial"/>
            <w:sz w:val="20"/>
            <w:szCs w:val="20"/>
          </w:rPr>
          <w:t>Hutchinson M</w:t>
        </w:r>
      </w:hyperlink>
      <w:r w:rsidR="000877C2" w:rsidRPr="0011011D">
        <w:rPr>
          <w:rFonts w:ascii="Arial" w:hAnsi="Arial" w:cs="Arial"/>
          <w:sz w:val="20"/>
          <w:szCs w:val="20"/>
        </w:rPr>
        <w:t xml:space="preserve">, </w:t>
      </w:r>
      <w:hyperlink r:id="rId64" w:history="1">
        <w:r w:rsidR="000877C2" w:rsidRPr="0011011D">
          <w:rPr>
            <w:rStyle w:val="highlight2"/>
            <w:rFonts w:ascii="Arial" w:hAnsi="Arial" w:cs="Arial"/>
            <w:sz w:val="20"/>
            <w:szCs w:val="20"/>
          </w:rPr>
          <w:t>Collins</w:t>
        </w:r>
        <w:r w:rsidR="000877C2" w:rsidRPr="0011011D">
          <w:rPr>
            <w:rFonts w:ascii="Arial" w:hAnsi="Arial" w:cs="Arial"/>
            <w:sz w:val="20"/>
            <w:szCs w:val="20"/>
          </w:rPr>
          <w:t xml:space="preserve"> R</w:t>
        </w:r>
      </w:hyperlink>
      <w:r w:rsidR="000877C2" w:rsidRPr="0011011D">
        <w:rPr>
          <w:rFonts w:ascii="Arial" w:hAnsi="Arial" w:cs="Arial"/>
          <w:sz w:val="20"/>
          <w:szCs w:val="20"/>
        </w:rPr>
        <w:t xml:space="preserve">, </w:t>
      </w:r>
      <w:hyperlink r:id="rId65" w:history="1">
        <w:proofErr w:type="spellStart"/>
        <w:r w:rsidR="000877C2" w:rsidRPr="0011011D">
          <w:rPr>
            <w:rFonts w:ascii="Arial" w:hAnsi="Arial" w:cs="Arial"/>
            <w:sz w:val="20"/>
            <w:szCs w:val="20"/>
          </w:rPr>
          <w:t>Lanneau</w:t>
        </w:r>
        <w:proofErr w:type="spellEnd"/>
        <w:r w:rsidR="000877C2" w:rsidRPr="0011011D">
          <w:rPr>
            <w:rFonts w:ascii="Arial" w:hAnsi="Arial" w:cs="Arial"/>
            <w:sz w:val="20"/>
            <w:szCs w:val="20"/>
          </w:rPr>
          <w:t xml:space="preserve"> G</w:t>
        </w:r>
      </w:hyperlink>
      <w:r w:rsidR="000877C2" w:rsidRPr="0011011D">
        <w:rPr>
          <w:rFonts w:ascii="Arial" w:hAnsi="Arial" w:cs="Arial"/>
          <w:sz w:val="20"/>
          <w:szCs w:val="20"/>
        </w:rPr>
        <w:t xml:space="preserve">, </w:t>
      </w:r>
      <w:hyperlink r:id="rId66" w:history="1">
        <w:r w:rsidR="000877C2" w:rsidRPr="0011011D">
          <w:rPr>
            <w:rFonts w:ascii="Arial" w:hAnsi="Arial" w:cs="Arial"/>
            <w:sz w:val="20"/>
            <w:szCs w:val="20"/>
          </w:rPr>
          <w:t>Morrison JC</w:t>
        </w:r>
      </w:hyperlink>
      <w:r w:rsidR="000877C2" w:rsidRPr="0011011D">
        <w:rPr>
          <w:rFonts w:ascii="Arial" w:hAnsi="Arial" w:cs="Arial"/>
          <w:sz w:val="20"/>
          <w:szCs w:val="20"/>
        </w:rPr>
        <w:t>.</w:t>
      </w:r>
      <w:r w:rsidR="000877C2" w:rsidRPr="0011011D">
        <w:rPr>
          <w:rFonts w:ascii="Arial" w:hAnsi="Arial" w:cs="Arial"/>
          <w:noProof/>
          <w:sz w:val="20"/>
          <w:szCs w:val="20"/>
        </w:rPr>
        <w:t xml:space="preserve"> Postpartum hemorrhage after caesarean delivery: an analysis of risk factors. </w:t>
      </w:r>
      <w:hyperlink r:id="rId67" w:tooltip="Southern medical journal." w:history="1">
        <w:r w:rsidR="000877C2" w:rsidRPr="0011011D">
          <w:rPr>
            <w:rFonts w:ascii="Arial" w:hAnsi="Arial" w:cs="Arial"/>
            <w:sz w:val="20"/>
            <w:szCs w:val="20"/>
          </w:rPr>
          <w:t>South Med J.</w:t>
        </w:r>
      </w:hyperlink>
      <w:r w:rsidR="000877C2" w:rsidRPr="0011011D">
        <w:rPr>
          <w:rFonts w:ascii="Arial" w:hAnsi="Arial" w:cs="Arial"/>
          <w:sz w:val="20"/>
          <w:szCs w:val="20"/>
        </w:rPr>
        <w:t xml:space="preserve"> 2005 Jul;98(7):681-5.</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33</w:t>
      </w:r>
      <w:r w:rsidR="000877C2" w:rsidRPr="0011011D">
        <w:rPr>
          <w:rFonts w:ascii="Arial" w:hAnsi="Arial" w:cs="Arial"/>
          <w:noProof/>
          <w:sz w:val="20"/>
          <w:szCs w:val="20"/>
        </w:rPr>
        <w:t xml:space="preserve">. Clement S. Psychological aspects of caesarean section. </w:t>
      </w:r>
      <w:hyperlink r:id="rId68" w:tooltip="Best practice &amp; research. Clinical obstetrics &amp; gynaecology." w:history="1">
        <w:r w:rsidR="000877C2" w:rsidRPr="0011011D">
          <w:rPr>
            <w:rFonts w:ascii="Arial" w:hAnsi="Arial" w:cs="Arial"/>
            <w:sz w:val="20"/>
            <w:szCs w:val="20"/>
          </w:rPr>
          <w:t xml:space="preserve">Best </w:t>
        </w:r>
        <w:proofErr w:type="spellStart"/>
        <w:r w:rsidR="000877C2" w:rsidRPr="0011011D">
          <w:rPr>
            <w:rFonts w:ascii="Arial" w:hAnsi="Arial" w:cs="Arial"/>
            <w:sz w:val="20"/>
            <w:szCs w:val="20"/>
          </w:rPr>
          <w:t>Pract</w:t>
        </w:r>
        <w:proofErr w:type="spellEnd"/>
        <w:r w:rsidR="000877C2" w:rsidRPr="0011011D">
          <w:rPr>
            <w:rFonts w:ascii="Arial" w:hAnsi="Arial" w:cs="Arial"/>
            <w:sz w:val="20"/>
            <w:szCs w:val="20"/>
          </w:rPr>
          <w:t xml:space="preserve"> Res </w:t>
        </w:r>
        <w:proofErr w:type="spellStart"/>
        <w:r w:rsidR="000877C2" w:rsidRPr="0011011D">
          <w:rPr>
            <w:rFonts w:ascii="Arial" w:hAnsi="Arial" w:cs="Arial"/>
            <w:sz w:val="20"/>
            <w:szCs w:val="20"/>
          </w:rPr>
          <w:t>Clin</w:t>
        </w:r>
        <w:proofErr w:type="spellEnd"/>
        <w:r w:rsidR="000877C2" w:rsidRPr="0011011D">
          <w:rPr>
            <w:rFonts w:ascii="Arial" w:hAnsi="Arial" w:cs="Arial"/>
            <w:sz w:val="20"/>
            <w:szCs w:val="20"/>
          </w:rPr>
          <w:t xml:space="preserve"> </w:t>
        </w:r>
        <w:proofErr w:type="spellStart"/>
        <w:r w:rsidR="000877C2" w:rsidRPr="0011011D">
          <w:rPr>
            <w:rFonts w:ascii="Arial" w:hAnsi="Arial" w:cs="Arial"/>
            <w:sz w:val="20"/>
            <w:szCs w:val="20"/>
          </w:rPr>
          <w:t>Obstet</w:t>
        </w:r>
        <w:proofErr w:type="spellEnd"/>
        <w:r w:rsidR="000877C2" w:rsidRPr="0011011D">
          <w:rPr>
            <w:rFonts w:ascii="Arial" w:hAnsi="Arial" w:cs="Arial"/>
            <w:sz w:val="20"/>
            <w:szCs w:val="20"/>
          </w:rPr>
          <w:t xml:space="preserve"> </w:t>
        </w:r>
        <w:proofErr w:type="spellStart"/>
        <w:r w:rsidR="000877C2" w:rsidRPr="0011011D">
          <w:rPr>
            <w:rFonts w:ascii="Arial" w:hAnsi="Arial" w:cs="Arial"/>
            <w:sz w:val="20"/>
            <w:szCs w:val="20"/>
          </w:rPr>
          <w:t>Gynaecol</w:t>
        </w:r>
        <w:proofErr w:type="spellEnd"/>
        <w:r w:rsidR="000877C2" w:rsidRPr="0011011D">
          <w:rPr>
            <w:rFonts w:ascii="Arial" w:hAnsi="Arial" w:cs="Arial"/>
            <w:sz w:val="20"/>
            <w:szCs w:val="20"/>
          </w:rPr>
          <w:t>.</w:t>
        </w:r>
      </w:hyperlink>
      <w:r w:rsidR="000877C2" w:rsidRPr="0011011D">
        <w:rPr>
          <w:rFonts w:ascii="Arial" w:hAnsi="Arial" w:cs="Arial"/>
          <w:sz w:val="20"/>
          <w:szCs w:val="20"/>
        </w:rPr>
        <w:t xml:space="preserve"> 2001;15(1):109-26</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34</w:t>
      </w:r>
      <w:r w:rsidR="000877C2" w:rsidRPr="0011011D">
        <w:rPr>
          <w:rFonts w:ascii="Arial" w:hAnsi="Arial" w:cs="Arial"/>
          <w:noProof/>
          <w:sz w:val="20"/>
          <w:szCs w:val="20"/>
        </w:rPr>
        <w:t xml:space="preserve">. </w:t>
      </w:r>
      <w:hyperlink r:id="rId69" w:history="1">
        <w:proofErr w:type="spellStart"/>
        <w:r w:rsidR="000877C2" w:rsidRPr="0011011D">
          <w:rPr>
            <w:rFonts w:ascii="Arial" w:hAnsi="Arial" w:cs="Arial"/>
            <w:sz w:val="20"/>
            <w:szCs w:val="20"/>
          </w:rPr>
          <w:t>Ryding</w:t>
        </w:r>
        <w:proofErr w:type="spellEnd"/>
        <w:r w:rsidR="000877C2" w:rsidRPr="0011011D">
          <w:rPr>
            <w:rFonts w:ascii="Arial" w:hAnsi="Arial" w:cs="Arial"/>
            <w:sz w:val="20"/>
            <w:szCs w:val="20"/>
          </w:rPr>
          <w:t xml:space="preserve"> EL</w:t>
        </w:r>
      </w:hyperlink>
      <w:r w:rsidR="000877C2" w:rsidRPr="0011011D">
        <w:rPr>
          <w:rFonts w:ascii="Arial" w:hAnsi="Arial" w:cs="Arial"/>
          <w:sz w:val="20"/>
          <w:szCs w:val="20"/>
        </w:rPr>
        <w:t xml:space="preserve">, </w:t>
      </w:r>
      <w:hyperlink r:id="rId70" w:history="1">
        <w:proofErr w:type="spellStart"/>
        <w:r w:rsidR="000877C2" w:rsidRPr="0011011D">
          <w:rPr>
            <w:rFonts w:ascii="Arial" w:hAnsi="Arial" w:cs="Arial"/>
            <w:sz w:val="20"/>
            <w:szCs w:val="20"/>
          </w:rPr>
          <w:t>Wijma</w:t>
        </w:r>
        <w:proofErr w:type="spellEnd"/>
        <w:r w:rsidR="000877C2" w:rsidRPr="0011011D">
          <w:rPr>
            <w:rFonts w:ascii="Arial" w:hAnsi="Arial" w:cs="Arial"/>
            <w:sz w:val="20"/>
            <w:szCs w:val="20"/>
          </w:rPr>
          <w:t xml:space="preserve"> B</w:t>
        </w:r>
      </w:hyperlink>
      <w:r w:rsidR="000877C2" w:rsidRPr="0011011D">
        <w:rPr>
          <w:rFonts w:ascii="Arial" w:hAnsi="Arial" w:cs="Arial"/>
          <w:sz w:val="20"/>
          <w:szCs w:val="20"/>
        </w:rPr>
        <w:t xml:space="preserve">, </w:t>
      </w:r>
      <w:hyperlink r:id="rId71" w:history="1">
        <w:proofErr w:type="spellStart"/>
        <w:r w:rsidR="000877C2" w:rsidRPr="0011011D">
          <w:rPr>
            <w:rFonts w:ascii="Arial" w:hAnsi="Arial" w:cs="Arial"/>
            <w:sz w:val="20"/>
            <w:szCs w:val="20"/>
          </w:rPr>
          <w:t>Wijma</w:t>
        </w:r>
        <w:proofErr w:type="spellEnd"/>
        <w:r w:rsidR="000877C2" w:rsidRPr="0011011D">
          <w:rPr>
            <w:rFonts w:ascii="Arial" w:hAnsi="Arial" w:cs="Arial"/>
            <w:sz w:val="20"/>
            <w:szCs w:val="20"/>
          </w:rPr>
          <w:t xml:space="preserve"> K</w:t>
        </w:r>
      </w:hyperlink>
      <w:r w:rsidR="000877C2" w:rsidRPr="0011011D">
        <w:rPr>
          <w:rFonts w:ascii="Arial" w:hAnsi="Arial" w:cs="Arial"/>
          <w:sz w:val="20"/>
          <w:szCs w:val="20"/>
        </w:rPr>
        <w:t xml:space="preserve">, </w:t>
      </w:r>
      <w:hyperlink r:id="rId72" w:history="1">
        <w:proofErr w:type="spellStart"/>
        <w:r w:rsidR="000877C2" w:rsidRPr="0011011D">
          <w:rPr>
            <w:rFonts w:ascii="Arial" w:hAnsi="Arial" w:cs="Arial"/>
            <w:sz w:val="20"/>
            <w:szCs w:val="20"/>
          </w:rPr>
          <w:t>Rydhström</w:t>
        </w:r>
        <w:proofErr w:type="spellEnd"/>
        <w:r w:rsidR="000877C2" w:rsidRPr="0011011D">
          <w:rPr>
            <w:rFonts w:ascii="Arial" w:hAnsi="Arial" w:cs="Arial"/>
            <w:sz w:val="20"/>
            <w:szCs w:val="20"/>
          </w:rPr>
          <w:t xml:space="preserve"> H</w:t>
        </w:r>
      </w:hyperlink>
      <w:r w:rsidR="000877C2" w:rsidRPr="0011011D">
        <w:rPr>
          <w:rFonts w:ascii="Arial" w:hAnsi="Arial" w:cs="Arial"/>
          <w:sz w:val="20"/>
          <w:szCs w:val="20"/>
        </w:rPr>
        <w:t>.</w:t>
      </w:r>
      <w:r w:rsidR="000877C2" w:rsidRPr="0011011D">
        <w:rPr>
          <w:rFonts w:ascii="Arial" w:hAnsi="Arial" w:cs="Arial"/>
          <w:noProof/>
          <w:sz w:val="20"/>
          <w:szCs w:val="20"/>
        </w:rPr>
        <w:t xml:space="preserve"> Fear of childbirth during pregnancy may increase the risk of emergency caesarean section. </w:t>
      </w:r>
      <w:hyperlink r:id="rId73" w:tooltip="Acta obstetricia et gynecologica Scandinavica." w:history="1">
        <w:r w:rsidR="000877C2" w:rsidRPr="0011011D">
          <w:rPr>
            <w:rFonts w:ascii="Arial" w:hAnsi="Arial" w:cs="Arial"/>
            <w:sz w:val="20"/>
            <w:szCs w:val="20"/>
          </w:rPr>
          <w:t xml:space="preserve">Acta </w:t>
        </w:r>
        <w:proofErr w:type="spellStart"/>
        <w:r w:rsidR="000877C2" w:rsidRPr="0011011D">
          <w:rPr>
            <w:rFonts w:ascii="Arial" w:hAnsi="Arial" w:cs="Arial"/>
            <w:sz w:val="20"/>
            <w:szCs w:val="20"/>
          </w:rPr>
          <w:t>Obstet</w:t>
        </w:r>
        <w:proofErr w:type="spellEnd"/>
        <w:r w:rsidR="000877C2" w:rsidRPr="0011011D">
          <w:rPr>
            <w:rFonts w:ascii="Arial" w:hAnsi="Arial" w:cs="Arial"/>
            <w:sz w:val="20"/>
            <w:szCs w:val="20"/>
          </w:rPr>
          <w:t xml:space="preserve"> </w:t>
        </w:r>
        <w:proofErr w:type="spellStart"/>
        <w:r w:rsidR="000877C2" w:rsidRPr="0011011D">
          <w:rPr>
            <w:rFonts w:ascii="Arial" w:hAnsi="Arial" w:cs="Arial"/>
            <w:sz w:val="20"/>
            <w:szCs w:val="20"/>
          </w:rPr>
          <w:t>Gynecol</w:t>
        </w:r>
        <w:proofErr w:type="spellEnd"/>
        <w:r w:rsidR="000877C2" w:rsidRPr="0011011D">
          <w:rPr>
            <w:rFonts w:ascii="Arial" w:hAnsi="Arial" w:cs="Arial"/>
            <w:sz w:val="20"/>
            <w:szCs w:val="20"/>
          </w:rPr>
          <w:t xml:space="preserve"> Scand.</w:t>
        </w:r>
      </w:hyperlink>
      <w:r w:rsidR="000877C2" w:rsidRPr="0011011D">
        <w:rPr>
          <w:rFonts w:ascii="Arial" w:hAnsi="Arial" w:cs="Arial"/>
          <w:sz w:val="20"/>
          <w:szCs w:val="20"/>
        </w:rPr>
        <w:t xml:space="preserve"> 1998;77(5):542-7.</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35</w:t>
      </w:r>
      <w:r w:rsidR="000877C2" w:rsidRPr="0011011D">
        <w:rPr>
          <w:rFonts w:ascii="Arial" w:hAnsi="Arial" w:cs="Arial"/>
          <w:noProof/>
          <w:sz w:val="20"/>
          <w:szCs w:val="20"/>
        </w:rPr>
        <w:t>. Gorstein J, Sullivan K M, Parvanta I, Begin, F. Indicators and methods for cross-sectional surveys of vitamin and mineral status of populations. The Micronutrient Initiative (Ottawa) and the Centers for Disease Control and Prevention (Atlanta). Available at URL: http://www.who.int/vmnis/toolkit/mcn-micronutrient-surveys.pdf</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36</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74" w:history="1">
        <w:proofErr w:type="spellStart"/>
        <w:r w:rsidR="000877C2" w:rsidRPr="0011011D">
          <w:rPr>
            <w:rFonts w:ascii="Arial" w:hAnsi="Arial" w:cs="Arial"/>
            <w:sz w:val="20"/>
            <w:szCs w:val="20"/>
          </w:rPr>
          <w:t>Bano</w:t>
        </w:r>
        <w:proofErr w:type="spellEnd"/>
        <w:r w:rsidR="000877C2" w:rsidRPr="0011011D">
          <w:rPr>
            <w:rFonts w:ascii="Arial" w:hAnsi="Arial" w:cs="Arial"/>
            <w:sz w:val="20"/>
            <w:szCs w:val="20"/>
          </w:rPr>
          <w:t xml:space="preserve"> R</w:t>
        </w:r>
      </w:hyperlink>
      <w:r w:rsidR="000877C2" w:rsidRPr="0011011D">
        <w:rPr>
          <w:rFonts w:ascii="Arial" w:hAnsi="Arial" w:cs="Arial"/>
          <w:sz w:val="20"/>
          <w:szCs w:val="20"/>
        </w:rPr>
        <w:t xml:space="preserve">, </w:t>
      </w:r>
      <w:hyperlink r:id="rId75" w:history="1">
        <w:proofErr w:type="spellStart"/>
        <w:r w:rsidR="000877C2" w:rsidRPr="0011011D">
          <w:rPr>
            <w:rFonts w:ascii="Arial" w:hAnsi="Arial" w:cs="Arial"/>
            <w:sz w:val="20"/>
            <w:szCs w:val="20"/>
          </w:rPr>
          <w:t>Mushtaq</w:t>
        </w:r>
        <w:proofErr w:type="spellEnd"/>
        <w:r w:rsidR="000877C2" w:rsidRPr="0011011D">
          <w:rPr>
            <w:rFonts w:ascii="Arial" w:hAnsi="Arial" w:cs="Arial"/>
            <w:sz w:val="20"/>
            <w:szCs w:val="20"/>
          </w:rPr>
          <w:t xml:space="preserve"> A</w:t>
        </w:r>
      </w:hyperlink>
      <w:r w:rsidR="000877C2" w:rsidRPr="0011011D">
        <w:rPr>
          <w:rFonts w:ascii="Arial" w:hAnsi="Arial" w:cs="Arial"/>
          <w:sz w:val="20"/>
          <w:szCs w:val="20"/>
        </w:rPr>
        <w:t xml:space="preserve">, </w:t>
      </w:r>
      <w:hyperlink r:id="rId76" w:history="1">
        <w:proofErr w:type="spellStart"/>
        <w:r w:rsidR="000877C2" w:rsidRPr="0011011D">
          <w:rPr>
            <w:rFonts w:ascii="Arial" w:hAnsi="Arial" w:cs="Arial"/>
            <w:sz w:val="20"/>
            <w:szCs w:val="20"/>
          </w:rPr>
          <w:t>Adhi</w:t>
        </w:r>
        <w:proofErr w:type="spellEnd"/>
        <w:r w:rsidR="000877C2" w:rsidRPr="0011011D">
          <w:rPr>
            <w:rFonts w:ascii="Arial" w:hAnsi="Arial" w:cs="Arial"/>
            <w:sz w:val="20"/>
            <w:szCs w:val="20"/>
          </w:rPr>
          <w:t xml:space="preserve"> M</w:t>
        </w:r>
      </w:hyperlink>
      <w:r w:rsidR="000877C2" w:rsidRPr="0011011D">
        <w:rPr>
          <w:rFonts w:ascii="Arial" w:hAnsi="Arial" w:cs="Arial"/>
          <w:sz w:val="20"/>
          <w:szCs w:val="20"/>
        </w:rPr>
        <w:t xml:space="preserve">, </w:t>
      </w:r>
      <w:hyperlink r:id="rId77" w:history="1">
        <w:proofErr w:type="spellStart"/>
        <w:r w:rsidR="000877C2" w:rsidRPr="0011011D">
          <w:rPr>
            <w:rFonts w:ascii="Arial" w:hAnsi="Arial" w:cs="Arial"/>
            <w:sz w:val="20"/>
            <w:szCs w:val="20"/>
          </w:rPr>
          <w:t>Saleem</w:t>
        </w:r>
        <w:proofErr w:type="spellEnd"/>
        <w:r w:rsidR="000877C2" w:rsidRPr="0011011D">
          <w:rPr>
            <w:rFonts w:ascii="Arial" w:hAnsi="Arial" w:cs="Arial"/>
            <w:sz w:val="20"/>
            <w:szCs w:val="20"/>
          </w:rPr>
          <w:t xml:space="preserve"> MD</w:t>
        </w:r>
      </w:hyperlink>
      <w:r w:rsidR="000877C2" w:rsidRPr="0011011D">
        <w:rPr>
          <w:rFonts w:ascii="Arial" w:hAnsi="Arial" w:cs="Arial"/>
          <w:sz w:val="20"/>
          <w:szCs w:val="20"/>
        </w:rPr>
        <w:t xml:space="preserve">, </w:t>
      </w:r>
      <w:hyperlink r:id="rId78" w:history="1">
        <w:proofErr w:type="spellStart"/>
        <w:r w:rsidR="000877C2" w:rsidRPr="0011011D">
          <w:rPr>
            <w:rFonts w:ascii="Arial" w:hAnsi="Arial" w:cs="Arial"/>
            <w:sz w:val="20"/>
            <w:szCs w:val="20"/>
          </w:rPr>
          <w:t>Saif</w:t>
        </w:r>
        <w:proofErr w:type="spellEnd"/>
        <w:r w:rsidR="000877C2" w:rsidRPr="0011011D">
          <w:rPr>
            <w:rFonts w:ascii="Arial" w:hAnsi="Arial" w:cs="Arial"/>
            <w:sz w:val="20"/>
            <w:szCs w:val="20"/>
          </w:rPr>
          <w:t xml:space="preserve"> A</w:t>
        </w:r>
      </w:hyperlink>
      <w:r w:rsidR="000877C2" w:rsidRPr="0011011D">
        <w:rPr>
          <w:rFonts w:ascii="Arial" w:hAnsi="Arial" w:cs="Arial"/>
          <w:sz w:val="20"/>
          <w:szCs w:val="20"/>
        </w:rPr>
        <w:t xml:space="preserve">, </w:t>
      </w:r>
      <w:hyperlink r:id="rId79" w:history="1">
        <w:r w:rsidR="000877C2" w:rsidRPr="0011011D">
          <w:rPr>
            <w:rFonts w:ascii="Arial" w:hAnsi="Arial" w:cs="Arial"/>
            <w:sz w:val="20"/>
            <w:szCs w:val="20"/>
          </w:rPr>
          <w:t>Siddiqui A</w:t>
        </w:r>
      </w:hyperlink>
      <w:r w:rsidR="000877C2" w:rsidRPr="0011011D">
        <w:rPr>
          <w:rFonts w:ascii="Arial" w:hAnsi="Arial" w:cs="Arial"/>
          <w:sz w:val="20"/>
          <w:szCs w:val="20"/>
        </w:rPr>
        <w:t xml:space="preserve"> et al. </w:t>
      </w:r>
      <w:r w:rsidR="000877C2" w:rsidRPr="0011011D">
        <w:rPr>
          <w:rFonts w:ascii="Arial" w:hAnsi="Arial" w:cs="Arial"/>
          <w:noProof/>
          <w:sz w:val="20"/>
          <w:szCs w:val="20"/>
        </w:rPr>
        <w:t xml:space="preserve">Rates of caesarian section and trials and success of vaginal birth after caesarean sections in secondary care hospital. </w:t>
      </w:r>
      <w:hyperlink r:id="rId80" w:tooltip="JPMA. The Journal of the Pakistan Medical Association." w:history="1">
        <w:r w:rsidR="000877C2" w:rsidRPr="0011011D">
          <w:rPr>
            <w:rFonts w:ascii="Arial" w:hAnsi="Arial" w:cs="Arial"/>
            <w:sz w:val="20"/>
            <w:szCs w:val="20"/>
          </w:rPr>
          <w:t>J Pak Med Assoc.</w:t>
        </w:r>
      </w:hyperlink>
      <w:r w:rsidR="000877C2" w:rsidRPr="0011011D">
        <w:rPr>
          <w:rFonts w:ascii="Arial" w:hAnsi="Arial" w:cs="Arial"/>
          <w:sz w:val="20"/>
          <w:szCs w:val="20"/>
        </w:rPr>
        <w:t xml:space="preserve"> 2015;65(1):81-3.</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37</w:t>
      </w:r>
      <w:r w:rsidR="000877C2" w:rsidRPr="0011011D">
        <w:rPr>
          <w:rFonts w:ascii="Arial" w:hAnsi="Arial" w:cs="Arial"/>
          <w:noProof/>
          <w:sz w:val="20"/>
          <w:szCs w:val="20"/>
        </w:rPr>
        <w:t xml:space="preserve">. Choudhary S M, Ayaz A. Efforts to reduce caesarean section rate. Journal of Surgery Pakistan 2003; 8:25-27.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38</w:t>
      </w:r>
      <w:r w:rsidR="000877C2" w:rsidRPr="0011011D">
        <w:rPr>
          <w:rFonts w:ascii="Arial" w:hAnsi="Arial" w:cs="Arial"/>
          <w:noProof/>
          <w:sz w:val="20"/>
          <w:szCs w:val="20"/>
        </w:rPr>
        <w:t>. Jaleel R, Khan A. Review of caesarean sections at Lyari General Hospital. Pakistan Journal of Surgery 2007; 23 (4), 291-295</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39</w:t>
      </w:r>
      <w:r w:rsidR="000877C2" w:rsidRPr="0011011D">
        <w:rPr>
          <w:rFonts w:ascii="Arial" w:hAnsi="Arial" w:cs="Arial"/>
          <w:noProof/>
          <w:sz w:val="20"/>
          <w:szCs w:val="20"/>
        </w:rPr>
        <w:t xml:space="preserve">. Shamshad B. Factors leading to increased caesarean section rate. Gomal Journal of Medical Sciences 2008; 6(1), 1-5.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40</w:t>
      </w:r>
      <w:r w:rsidR="000877C2" w:rsidRPr="0011011D">
        <w:rPr>
          <w:rFonts w:ascii="Arial" w:hAnsi="Arial" w:cs="Arial"/>
          <w:noProof/>
          <w:sz w:val="20"/>
          <w:szCs w:val="20"/>
        </w:rPr>
        <w:t>. Qazi Q, Akhtar Z, Khan, K, Khan  AH. Pregnant women view regarding caesarean section in Northwest Pakistan. Tropical Medicine and Surgery 2013: 1.1. Available at URL: https://www.esciencecentral.org/journals/pregnant-women-view-regarding-cesarean-section-in-northwest-pakistan-tpms.1000105.pdf</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41</w:t>
      </w:r>
      <w:r w:rsidR="000877C2" w:rsidRPr="0011011D">
        <w:rPr>
          <w:rFonts w:ascii="Arial" w:hAnsi="Arial" w:cs="Arial"/>
          <w:noProof/>
          <w:sz w:val="20"/>
          <w:szCs w:val="20"/>
        </w:rPr>
        <w:t xml:space="preserve">. </w:t>
      </w:r>
      <w:r w:rsidR="00076B8A" w:rsidRPr="0011011D">
        <w:rPr>
          <w:rFonts w:ascii="Arial" w:hAnsi="Arial" w:cs="Arial"/>
          <w:noProof/>
          <w:sz w:val="20"/>
          <w:szCs w:val="20"/>
        </w:rPr>
        <w:fldChar w:fldCharType="begin"/>
      </w:r>
      <w:r w:rsidR="000877C2" w:rsidRPr="0011011D">
        <w:rPr>
          <w:rFonts w:ascii="Arial" w:hAnsi="Arial" w:cs="Arial"/>
          <w:sz w:val="20"/>
          <w:szCs w:val="20"/>
        </w:rPr>
        <w:instrText xml:space="preserve"> ADDIN EN.REFLIST </w:instrText>
      </w:r>
      <w:r w:rsidR="00076B8A" w:rsidRPr="0011011D">
        <w:rPr>
          <w:rFonts w:ascii="Arial" w:hAnsi="Arial" w:cs="Arial"/>
          <w:noProof/>
          <w:sz w:val="20"/>
          <w:szCs w:val="20"/>
        </w:rPr>
        <w:fldChar w:fldCharType="separate"/>
      </w:r>
      <w:r w:rsidR="000877C2" w:rsidRPr="0011011D">
        <w:rPr>
          <w:rFonts w:ascii="Arial" w:hAnsi="Arial" w:cs="Arial"/>
          <w:noProof/>
          <w:sz w:val="20"/>
          <w:szCs w:val="20"/>
        </w:rPr>
        <w:t xml:space="preserve">Ajeet S, Jaydeep N, Nandkishore K, Relwani N. Women’s knowledge, perceptions, and potential demand towards caesarean section. National Journal of Community Medicine. 2011; 2(2): 244-248.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42</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81" w:history="1">
        <w:r w:rsidR="000877C2" w:rsidRPr="0011011D">
          <w:rPr>
            <w:rFonts w:ascii="Arial" w:hAnsi="Arial" w:cs="Arial"/>
            <w:sz w:val="20"/>
            <w:szCs w:val="20"/>
          </w:rPr>
          <w:t>Angeja AC</w:t>
        </w:r>
      </w:hyperlink>
      <w:r w:rsidR="000877C2" w:rsidRPr="0011011D">
        <w:rPr>
          <w:rFonts w:ascii="Arial" w:hAnsi="Arial" w:cs="Arial"/>
          <w:sz w:val="20"/>
          <w:szCs w:val="20"/>
        </w:rPr>
        <w:t xml:space="preserve">, </w:t>
      </w:r>
      <w:hyperlink r:id="rId82" w:history="1">
        <w:r w:rsidR="000877C2" w:rsidRPr="0011011D">
          <w:rPr>
            <w:rFonts w:ascii="Arial" w:hAnsi="Arial" w:cs="Arial"/>
            <w:sz w:val="20"/>
            <w:szCs w:val="20"/>
          </w:rPr>
          <w:t>Washington AE</w:t>
        </w:r>
      </w:hyperlink>
      <w:r w:rsidR="000877C2" w:rsidRPr="0011011D">
        <w:rPr>
          <w:rFonts w:ascii="Arial" w:hAnsi="Arial" w:cs="Arial"/>
          <w:sz w:val="20"/>
          <w:szCs w:val="20"/>
        </w:rPr>
        <w:t xml:space="preserve">, </w:t>
      </w:r>
      <w:hyperlink r:id="rId83" w:history="1">
        <w:r w:rsidR="000877C2" w:rsidRPr="0011011D">
          <w:rPr>
            <w:rFonts w:ascii="Arial" w:hAnsi="Arial" w:cs="Arial"/>
            <w:sz w:val="20"/>
            <w:szCs w:val="20"/>
          </w:rPr>
          <w:t>Vargas JE</w:t>
        </w:r>
      </w:hyperlink>
      <w:r w:rsidR="000877C2" w:rsidRPr="0011011D">
        <w:rPr>
          <w:rFonts w:ascii="Arial" w:hAnsi="Arial" w:cs="Arial"/>
          <w:sz w:val="20"/>
          <w:szCs w:val="20"/>
        </w:rPr>
        <w:t xml:space="preserve">, </w:t>
      </w:r>
      <w:hyperlink r:id="rId84" w:history="1">
        <w:r w:rsidR="000877C2" w:rsidRPr="0011011D">
          <w:rPr>
            <w:rFonts w:ascii="Arial" w:hAnsi="Arial" w:cs="Arial"/>
            <w:sz w:val="20"/>
            <w:szCs w:val="20"/>
          </w:rPr>
          <w:t>Gomez R</w:t>
        </w:r>
      </w:hyperlink>
      <w:r w:rsidR="000877C2" w:rsidRPr="0011011D">
        <w:rPr>
          <w:rFonts w:ascii="Arial" w:hAnsi="Arial" w:cs="Arial"/>
          <w:sz w:val="20"/>
          <w:szCs w:val="20"/>
        </w:rPr>
        <w:t xml:space="preserve">, </w:t>
      </w:r>
      <w:hyperlink r:id="rId85" w:history="1">
        <w:r w:rsidR="000877C2" w:rsidRPr="0011011D">
          <w:rPr>
            <w:rFonts w:ascii="Arial" w:hAnsi="Arial" w:cs="Arial"/>
            <w:sz w:val="20"/>
            <w:szCs w:val="20"/>
          </w:rPr>
          <w:t>Rojas I</w:t>
        </w:r>
      </w:hyperlink>
      <w:r w:rsidR="000877C2" w:rsidRPr="0011011D">
        <w:rPr>
          <w:rFonts w:ascii="Arial" w:hAnsi="Arial" w:cs="Arial"/>
          <w:sz w:val="20"/>
          <w:szCs w:val="20"/>
        </w:rPr>
        <w:t xml:space="preserve">, </w:t>
      </w:r>
      <w:hyperlink r:id="rId86" w:history="1">
        <w:r w:rsidR="000877C2" w:rsidRPr="0011011D">
          <w:rPr>
            <w:rFonts w:ascii="Arial" w:hAnsi="Arial" w:cs="Arial"/>
            <w:sz w:val="20"/>
            <w:szCs w:val="20"/>
          </w:rPr>
          <w:t>Caughey AB</w:t>
        </w:r>
      </w:hyperlink>
      <w:r w:rsidR="000877C2" w:rsidRPr="0011011D">
        <w:rPr>
          <w:rFonts w:ascii="Arial" w:hAnsi="Arial" w:cs="Arial"/>
          <w:noProof/>
          <w:sz w:val="20"/>
          <w:szCs w:val="20"/>
        </w:rPr>
        <w:t xml:space="preserve">. Chilean women’s preferences regarding mode of delivery: which do they prefer and why? </w:t>
      </w:r>
      <w:hyperlink r:id="rId87" w:tooltip="BJOG : an international journal of obstetrics and gynaecology." w:history="1">
        <w:r w:rsidR="000877C2" w:rsidRPr="0011011D">
          <w:rPr>
            <w:rFonts w:ascii="Arial" w:hAnsi="Arial" w:cs="Arial"/>
            <w:sz w:val="20"/>
            <w:szCs w:val="20"/>
          </w:rPr>
          <w:t>BJOG.</w:t>
        </w:r>
      </w:hyperlink>
      <w:r w:rsidR="000877C2" w:rsidRPr="0011011D">
        <w:rPr>
          <w:rFonts w:ascii="Arial" w:hAnsi="Arial" w:cs="Arial"/>
          <w:sz w:val="20"/>
          <w:szCs w:val="20"/>
        </w:rPr>
        <w:t xml:space="preserve"> 2006;113(11):1253-8</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43</w:t>
      </w:r>
      <w:r w:rsidR="000877C2" w:rsidRPr="0011011D">
        <w:rPr>
          <w:rFonts w:ascii="Arial" w:hAnsi="Arial" w:cs="Arial"/>
          <w:noProof/>
          <w:sz w:val="20"/>
          <w:szCs w:val="20"/>
        </w:rPr>
        <w:t xml:space="preserve">. </w:t>
      </w:r>
      <w:hyperlink r:id="rId88" w:history="1">
        <w:r w:rsidR="000877C2" w:rsidRPr="0011011D">
          <w:rPr>
            <w:rFonts w:ascii="Arial" w:hAnsi="Arial" w:cs="Arial"/>
            <w:sz w:val="20"/>
            <w:szCs w:val="20"/>
          </w:rPr>
          <w:t>Adageba R</w:t>
        </w:r>
      </w:hyperlink>
      <w:r w:rsidR="000877C2" w:rsidRPr="0011011D">
        <w:rPr>
          <w:rFonts w:ascii="Arial" w:hAnsi="Arial" w:cs="Arial"/>
          <w:sz w:val="20"/>
          <w:szCs w:val="20"/>
        </w:rPr>
        <w:t xml:space="preserve">, </w:t>
      </w:r>
      <w:hyperlink r:id="rId89" w:history="1">
        <w:r w:rsidR="000877C2" w:rsidRPr="0011011D">
          <w:rPr>
            <w:rFonts w:ascii="Arial" w:hAnsi="Arial" w:cs="Arial"/>
            <w:sz w:val="20"/>
            <w:szCs w:val="20"/>
          </w:rPr>
          <w:t>Danso K</w:t>
        </w:r>
      </w:hyperlink>
      <w:r w:rsidR="000877C2" w:rsidRPr="0011011D">
        <w:rPr>
          <w:rFonts w:ascii="Arial" w:hAnsi="Arial" w:cs="Arial"/>
          <w:sz w:val="20"/>
          <w:szCs w:val="20"/>
        </w:rPr>
        <w:t xml:space="preserve">, </w:t>
      </w:r>
      <w:hyperlink r:id="rId90" w:history="1">
        <w:r w:rsidR="000877C2" w:rsidRPr="0011011D">
          <w:rPr>
            <w:rFonts w:ascii="Arial" w:hAnsi="Arial" w:cs="Arial"/>
            <w:sz w:val="20"/>
            <w:szCs w:val="20"/>
          </w:rPr>
          <w:t>Adusu-Donkor A</w:t>
        </w:r>
      </w:hyperlink>
      <w:r w:rsidR="000877C2" w:rsidRPr="0011011D">
        <w:rPr>
          <w:rFonts w:ascii="Arial" w:hAnsi="Arial" w:cs="Arial"/>
          <w:sz w:val="20"/>
          <w:szCs w:val="20"/>
        </w:rPr>
        <w:t xml:space="preserve">, </w:t>
      </w:r>
      <w:hyperlink r:id="rId91" w:history="1">
        <w:r w:rsidR="000877C2" w:rsidRPr="0011011D">
          <w:rPr>
            <w:rFonts w:ascii="Arial" w:hAnsi="Arial" w:cs="Arial"/>
            <w:sz w:val="20"/>
            <w:szCs w:val="20"/>
          </w:rPr>
          <w:t>Ankobea-Kokroe F</w:t>
        </w:r>
      </w:hyperlink>
      <w:r w:rsidR="000877C2" w:rsidRPr="0011011D">
        <w:rPr>
          <w:rFonts w:ascii="Arial" w:hAnsi="Arial" w:cs="Arial"/>
          <w:sz w:val="20"/>
          <w:szCs w:val="20"/>
        </w:rPr>
        <w:t>.</w:t>
      </w:r>
      <w:r w:rsidR="000877C2" w:rsidRPr="0011011D">
        <w:rPr>
          <w:rFonts w:ascii="Arial" w:hAnsi="Arial" w:cs="Arial"/>
          <w:noProof/>
          <w:sz w:val="20"/>
          <w:szCs w:val="20"/>
        </w:rPr>
        <w:t xml:space="preserve"> Awareness and perceptions of and attitudes towards caesarean delivery among antenatal. </w:t>
      </w:r>
      <w:hyperlink r:id="rId92" w:tooltip="Ghana medical journal." w:history="1">
        <w:r w:rsidR="000877C2" w:rsidRPr="0011011D">
          <w:rPr>
            <w:rFonts w:ascii="Arial" w:hAnsi="Arial" w:cs="Arial"/>
            <w:sz w:val="20"/>
            <w:szCs w:val="20"/>
          </w:rPr>
          <w:t>Ghana Med J.</w:t>
        </w:r>
      </w:hyperlink>
      <w:r w:rsidR="000877C2" w:rsidRPr="0011011D">
        <w:rPr>
          <w:rFonts w:ascii="Arial" w:hAnsi="Arial" w:cs="Arial"/>
          <w:sz w:val="20"/>
          <w:szCs w:val="20"/>
        </w:rPr>
        <w:t xml:space="preserve"> 2008;42(4):137-40.</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44</w:t>
      </w:r>
      <w:r w:rsidR="000877C2" w:rsidRPr="0011011D">
        <w:rPr>
          <w:rFonts w:ascii="Arial" w:hAnsi="Arial" w:cs="Arial"/>
          <w:noProof/>
          <w:sz w:val="20"/>
          <w:szCs w:val="20"/>
        </w:rPr>
        <w:t>. Gamble JA, Creedy DK. Women’s preference for a caesarean section. Incidence and associated factors. Birth 2001; 28(2): 101-110</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45</w:t>
      </w:r>
      <w:r w:rsidR="000877C2" w:rsidRPr="0011011D">
        <w:rPr>
          <w:rFonts w:ascii="Arial" w:hAnsi="Arial" w:cs="Arial"/>
          <w:noProof/>
          <w:sz w:val="20"/>
          <w:szCs w:val="20"/>
        </w:rPr>
        <w:t xml:space="preserve">. Aziken, M., Omo-Aghoja, &amp; L. &amp; Okonofua, F. (2007). Perception and attitudes of pregnant women towards caesarean section in urban Nigeria. Acta Obstetrics and Gynaecology Scotland, 66, 42-47. </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46</w:t>
      </w:r>
      <w:r w:rsidR="000877C2" w:rsidRPr="0011011D">
        <w:rPr>
          <w:rFonts w:ascii="Arial" w:hAnsi="Arial" w:cs="Arial"/>
          <w:noProof/>
          <w:sz w:val="20"/>
          <w:szCs w:val="20"/>
        </w:rPr>
        <w:t xml:space="preserve">. Coulter A, Parsons S, Askham J. Where are the patients in decision making about their own care? Available from URL:  </w:t>
      </w:r>
      <w:hyperlink r:id="rId93" w:history="1">
        <w:r w:rsidR="000877C2" w:rsidRPr="0011011D">
          <w:rPr>
            <w:rStyle w:val="Hyperlink"/>
            <w:rFonts w:ascii="Arial" w:hAnsi="Arial" w:cs="Arial"/>
            <w:noProof/>
            <w:color w:val="auto"/>
            <w:sz w:val="20"/>
            <w:szCs w:val="20"/>
            <w:u w:val="none"/>
          </w:rPr>
          <w:t>http://www.who.int/management/general/decisionmaking/WhereArePatientsinDecisionMaking.pdf</w:t>
        </w:r>
      </w:hyperlink>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47</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94" w:history="1">
        <w:r w:rsidR="000877C2" w:rsidRPr="0011011D">
          <w:rPr>
            <w:rFonts w:ascii="Arial" w:hAnsi="Arial" w:cs="Arial"/>
            <w:sz w:val="20"/>
            <w:szCs w:val="20"/>
          </w:rPr>
          <w:t>Mould TA</w:t>
        </w:r>
      </w:hyperlink>
      <w:r w:rsidR="000877C2" w:rsidRPr="0011011D">
        <w:rPr>
          <w:rFonts w:ascii="Arial" w:hAnsi="Arial" w:cs="Arial"/>
          <w:sz w:val="20"/>
          <w:szCs w:val="20"/>
        </w:rPr>
        <w:t xml:space="preserve">, </w:t>
      </w:r>
      <w:hyperlink r:id="rId95" w:history="1">
        <w:r w:rsidR="000877C2" w:rsidRPr="0011011D">
          <w:rPr>
            <w:rFonts w:ascii="Arial" w:hAnsi="Arial" w:cs="Arial"/>
            <w:sz w:val="20"/>
            <w:szCs w:val="20"/>
          </w:rPr>
          <w:t>Chong S</w:t>
        </w:r>
      </w:hyperlink>
      <w:r w:rsidR="000877C2" w:rsidRPr="0011011D">
        <w:rPr>
          <w:rFonts w:ascii="Arial" w:hAnsi="Arial" w:cs="Arial"/>
          <w:sz w:val="20"/>
          <w:szCs w:val="20"/>
        </w:rPr>
        <w:t xml:space="preserve">, </w:t>
      </w:r>
      <w:hyperlink r:id="rId96" w:history="1">
        <w:r w:rsidR="000877C2" w:rsidRPr="0011011D">
          <w:rPr>
            <w:rFonts w:ascii="Arial" w:hAnsi="Arial" w:cs="Arial"/>
            <w:sz w:val="20"/>
            <w:szCs w:val="20"/>
          </w:rPr>
          <w:t>Spencer JA</w:t>
        </w:r>
      </w:hyperlink>
      <w:r w:rsidR="000877C2" w:rsidRPr="0011011D">
        <w:rPr>
          <w:rFonts w:ascii="Arial" w:hAnsi="Arial" w:cs="Arial"/>
          <w:sz w:val="20"/>
          <w:szCs w:val="20"/>
        </w:rPr>
        <w:t xml:space="preserve">, </w:t>
      </w:r>
      <w:hyperlink r:id="rId97" w:history="1">
        <w:r w:rsidR="000877C2" w:rsidRPr="0011011D">
          <w:rPr>
            <w:rFonts w:ascii="Arial" w:hAnsi="Arial" w:cs="Arial"/>
            <w:sz w:val="20"/>
            <w:szCs w:val="20"/>
          </w:rPr>
          <w:t>Gallivan S</w:t>
        </w:r>
      </w:hyperlink>
      <w:r w:rsidR="000877C2" w:rsidRPr="0011011D">
        <w:rPr>
          <w:rFonts w:ascii="Arial" w:hAnsi="Arial" w:cs="Arial"/>
          <w:sz w:val="20"/>
          <w:szCs w:val="20"/>
        </w:rPr>
        <w:t>.</w:t>
      </w:r>
      <w:r w:rsidR="000877C2" w:rsidRPr="0011011D">
        <w:rPr>
          <w:rFonts w:ascii="Arial" w:hAnsi="Arial" w:cs="Arial"/>
          <w:noProof/>
          <w:sz w:val="20"/>
          <w:szCs w:val="20"/>
        </w:rPr>
        <w:t xml:space="preserve">. Women’s involvement with the decision preceding their caesarean section and their degree of satisfaction. </w:t>
      </w:r>
      <w:hyperlink r:id="rId98" w:tooltip="British journal of obstetrics and gynaecology." w:history="1">
        <w:r w:rsidR="000877C2" w:rsidRPr="0011011D">
          <w:rPr>
            <w:rFonts w:ascii="Arial" w:hAnsi="Arial" w:cs="Arial"/>
            <w:sz w:val="20"/>
            <w:szCs w:val="20"/>
          </w:rPr>
          <w:t>Br J Obstet Gynaecol.</w:t>
        </w:r>
      </w:hyperlink>
      <w:r w:rsidR="000877C2" w:rsidRPr="0011011D">
        <w:rPr>
          <w:rFonts w:ascii="Arial" w:hAnsi="Arial" w:cs="Arial"/>
          <w:sz w:val="20"/>
          <w:szCs w:val="20"/>
        </w:rPr>
        <w:t xml:space="preserve"> 1996 Nov;103(11):1074-7.</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48</w:t>
      </w:r>
      <w:r w:rsidR="000877C2" w:rsidRPr="0011011D">
        <w:rPr>
          <w:rFonts w:ascii="Arial" w:hAnsi="Arial" w:cs="Arial"/>
          <w:noProof/>
          <w:sz w:val="20"/>
          <w:szCs w:val="20"/>
        </w:rPr>
        <w:t xml:space="preserve">. Wax JR, Cartin A, Pinette MG, Blackstone  J. Patient choice caesarean: an evidence-based review. </w:t>
      </w:r>
      <w:hyperlink r:id="rId99" w:tooltip="Obstetrical &amp; gynecological survey." w:history="1">
        <w:r w:rsidR="000877C2" w:rsidRPr="0011011D">
          <w:rPr>
            <w:rFonts w:ascii="Arial" w:hAnsi="Arial" w:cs="Arial"/>
            <w:sz w:val="20"/>
            <w:szCs w:val="20"/>
          </w:rPr>
          <w:t>Obstet Gynecol Surv.</w:t>
        </w:r>
      </w:hyperlink>
      <w:r w:rsidR="000877C2" w:rsidRPr="0011011D">
        <w:rPr>
          <w:rFonts w:ascii="Arial" w:hAnsi="Arial" w:cs="Arial"/>
          <w:sz w:val="20"/>
          <w:szCs w:val="20"/>
        </w:rPr>
        <w:t xml:space="preserve"> 2004 Aug;59(8):601-16.</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49</w:t>
      </w:r>
      <w:r w:rsidR="000877C2" w:rsidRPr="0011011D">
        <w:rPr>
          <w:rFonts w:ascii="Arial" w:hAnsi="Arial" w:cs="Arial"/>
          <w:noProof/>
          <w:sz w:val="20"/>
          <w:szCs w:val="20"/>
        </w:rPr>
        <w:t xml:space="preserve">. Chong ES, Mongelli, M. Attitudes of Singapore women toward caesarean and vaginal deliveries. </w:t>
      </w:r>
      <w:hyperlink r:id="rId100" w:tooltip="International journal of gynaecology and obstetrics: the official organ of the International Federation of Gynaecology and Obstetrics." w:history="1">
        <w:r w:rsidR="000877C2" w:rsidRPr="0011011D">
          <w:rPr>
            <w:rFonts w:ascii="Arial" w:hAnsi="Arial" w:cs="Arial"/>
            <w:sz w:val="20"/>
            <w:szCs w:val="20"/>
          </w:rPr>
          <w:t>Int J Gynaecol Obstet.</w:t>
        </w:r>
      </w:hyperlink>
      <w:r w:rsidR="000877C2" w:rsidRPr="0011011D">
        <w:rPr>
          <w:rFonts w:ascii="Arial" w:hAnsi="Arial" w:cs="Arial"/>
          <w:sz w:val="20"/>
          <w:szCs w:val="20"/>
        </w:rPr>
        <w:t xml:space="preserve"> 2003 Feb;80(2):189-94.</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lastRenderedPageBreak/>
        <w:t>50</w:t>
      </w:r>
      <w:r w:rsidR="000877C2" w:rsidRPr="0011011D">
        <w:rPr>
          <w:rFonts w:ascii="Arial" w:hAnsi="Arial" w:cs="Arial"/>
          <w:noProof/>
          <w:sz w:val="20"/>
          <w:szCs w:val="20"/>
        </w:rPr>
        <w:t xml:space="preserve">. </w:t>
      </w:r>
      <w:hyperlink r:id="rId101" w:history="1">
        <w:r w:rsidR="000877C2" w:rsidRPr="0011011D">
          <w:rPr>
            <w:rFonts w:ascii="Arial" w:hAnsi="Arial" w:cs="Arial"/>
            <w:sz w:val="20"/>
            <w:szCs w:val="20"/>
          </w:rPr>
          <w:t>Okonkwo NS</w:t>
        </w:r>
      </w:hyperlink>
      <w:r w:rsidR="000877C2" w:rsidRPr="0011011D">
        <w:rPr>
          <w:rFonts w:ascii="Arial" w:hAnsi="Arial" w:cs="Arial"/>
          <w:sz w:val="20"/>
          <w:szCs w:val="20"/>
        </w:rPr>
        <w:t xml:space="preserve">, </w:t>
      </w:r>
      <w:hyperlink r:id="rId102" w:history="1">
        <w:r w:rsidR="000877C2" w:rsidRPr="0011011D">
          <w:rPr>
            <w:rFonts w:ascii="Arial" w:hAnsi="Arial" w:cs="Arial"/>
            <w:sz w:val="20"/>
            <w:szCs w:val="20"/>
          </w:rPr>
          <w:t>Ojengbede OA</w:t>
        </w:r>
      </w:hyperlink>
      <w:r w:rsidR="000877C2" w:rsidRPr="0011011D">
        <w:rPr>
          <w:rFonts w:ascii="Arial" w:hAnsi="Arial" w:cs="Arial"/>
          <w:sz w:val="20"/>
          <w:szCs w:val="20"/>
        </w:rPr>
        <w:t xml:space="preserve">, </w:t>
      </w:r>
      <w:hyperlink r:id="rId103" w:history="1">
        <w:r w:rsidR="000877C2" w:rsidRPr="0011011D">
          <w:rPr>
            <w:rFonts w:ascii="Arial" w:hAnsi="Arial" w:cs="Arial"/>
            <w:sz w:val="20"/>
            <w:szCs w:val="20"/>
          </w:rPr>
          <w:t>Morhason-Bello IO</w:t>
        </w:r>
      </w:hyperlink>
      <w:r w:rsidR="000877C2" w:rsidRPr="0011011D">
        <w:rPr>
          <w:rFonts w:ascii="Arial" w:hAnsi="Arial" w:cs="Arial"/>
          <w:sz w:val="20"/>
          <w:szCs w:val="20"/>
        </w:rPr>
        <w:t xml:space="preserve">, </w:t>
      </w:r>
      <w:hyperlink r:id="rId104" w:history="1">
        <w:r w:rsidR="000877C2" w:rsidRPr="0011011D">
          <w:rPr>
            <w:rFonts w:ascii="Arial" w:hAnsi="Arial" w:cs="Arial"/>
            <w:sz w:val="20"/>
            <w:szCs w:val="20"/>
          </w:rPr>
          <w:t>Adedokun BO</w:t>
        </w:r>
      </w:hyperlink>
      <w:r w:rsidR="000877C2" w:rsidRPr="0011011D">
        <w:rPr>
          <w:rFonts w:ascii="Arial" w:hAnsi="Arial" w:cs="Arial"/>
          <w:sz w:val="20"/>
          <w:szCs w:val="20"/>
        </w:rPr>
        <w:t>.</w:t>
      </w:r>
      <w:r w:rsidR="000877C2" w:rsidRPr="0011011D">
        <w:rPr>
          <w:rFonts w:ascii="Arial" w:hAnsi="Arial" w:cs="Arial"/>
          <w:noProof/>
          <w:sz w:val="20"/>
          <w:szCs w:val="20"/>
        </w:rPr>
        <w:t xml:space="preserve">. Maternal demand for caesarean section: Perception and willingness to request by Nigerian antenatal clients. </w:t>
      </w:r>
      <w:hyperlink r:id="rId105" w:tooltip="International journal of women's health." w:history="1">
        <w:r w:rsidR="000877C2" w:rsidRPr="0011011D">
          <w:rPr>
            <w:rFonts w:ascii="Arial" w:hAnsi="Arial" w:cs="Arial"/>
            <w:sz w:val="20"/>
            <w:szCs w:val="20"/>
          </w:rPr>
          <w:t>Int J Womens Health.</w:t>
        </w:r>
      </w:hyperlink>
      <w:r w:rsidR="000877C2" w:rsidRPr="0011011D">
        <w:rPr>
          <w:rFonts w:ascii="Arial" w:hAnsi="Arial" w:cs="Arial"/>
          <w:sz w:val="20"/>
          <w:szCs w:val="20"/>
        </w:rPr>
        <w:t xml:space="preserve"> 2012;4:141-8.</w:t>
      </w:r>
    </w:p>
    <w:p w:rsidR="000877C2" w:rsidRPr="0011011D" w:rsidRDefault="007A0849" w:rsidP="0011011D">
      <w:pPr>
        <w:pStyle w:val="NoSpacing"/>
        <w:rPr>
          <w:rFonts w:ascii="Arial" w:hAnsi="Arial" w:cs="Arial"/>
          <w:sz w:val="20"/>
          <w:szCs w:val="20"/>
        </w:rPr>
      </w:pPr>
      <w:r w:rsidRPr="0011011D">
        <w:rPr>
          <w:rFonts w:ascii="Arial" w:hAnsi="Arial" w:cs="Arial"/>
          <w:noProof/>
          <w:sz w:val="20"/>
          <w:szCs w:val="20"/>
        </w:rPr>
        <w:t>51</w:t>
      </w:r>
      <w:r w:rsidR="000877C2" w:rsidRPr="0011011D">
        <w:rPr>
          <w:rFonts w:ascii="Arial" w:hAnsi="Arial" w:cs="Arial"/>
          <w:noProof/>
          <w:sz w:val="20"/>
          <w:szCs w:val="20"/>
        </w:rPr>
        <w:t xml:space="preserve">. Yamasmit W, Chaithongwongwatthana S. Attitude and preference of Thai pregnant women towards mode of delivery. </w:t>
      </w:r>
      <w:hyperlink r:id="rId106" w:tooltip="Journal of the Medical Association of Thailand = Chotmaihet thangphaet." w:history="1">
        <w:r w:rsidR="000877C2" w:rsidRPr="0011011D">
          <w:rPr>
            <w:rFonts w:ascii="Arial" w:hAnsi="Arial" w:cs="Arial"/>
            <w:sz w:val="20"/>
            <w:szCs w:val="20"/>
          </w:rPr>
          <w:t xml:space="preserve">J Med Assoc </w:t>
        </w:r>
        <w:r w:rsidR="000877C2" w:rsidRPr="0011011D">
          <w:rPr>
            <w:rStyle w:val="highlight2"/>
            <w:rFonts w:ascii="Arial" w:hAnsi="Arial" w:cs="Arial"/>
            <w:sz w:val="20"/>
            <w:szCs w:val="20"/>
          </w:rPr>
          <w:t>Thai</w:t>
        </w:r>
        <w:r w:rsidR="000877C2" w:rsidRPr="0011011D">
          <w:rPr>
            <w:rFonts w:ascii="Arial" w:hAnsi="Arial" w:cs="Arial"/>
            <w:sz w:val="20"/>
            <w:szCs w:val="20"/>
          </w:rPr>
          <w:t>.</w:t>
        </w:r>
      </w:hyperlink>
      <w:r w:rsidR="000877C2" w:rsidRPr="0011011D">
        <w:rPr>
          <w:rFonts w:ascii="Arial" w:hAnsi="Arial" w:cs="Arial"/>
          <w:sz w:val="20"/>
          <w:szCs w:val="20"/>
        </w:rPr>
        <w:t xml:space="preserve"> 2012;95(5):619-24.</w:t>
      </w:r>
    </w:p>
    <w:p w:rsidR="000877C2" w:rsidRPr="0011011D" w:rsidRDefault="007A0849" w:rsidP="0011011D">
      <w:pPr>
        <w:pStyle w:val="NoSpacing"/>
        <w:rPr>
          <w:rFonts w:ascii="Arial" w:hAnsi="Arial" w:cs="Arial"/>
          <w:sz w:val="20"/>
          <w:szCs w:val="20"/>
        </w:rPr>
      </w:pPr>
      <w:r w:rsidRPr="0011011D">
        <w:rPr>
          <w:rFonts w:ascii="Arial" w:hAnsi="Arial" w:cs="Arial"/>
          <w:noProof/>
          <w:sz w:val="20"/>
          <w:szCs w:val="20"/>
        </w:rPr>
        <w:t>52</w:t>
      </w:r>
      <w:r w:rsidR="000877C2" w:rsidRPr="0011011D">
        <w:rPr>
          <w:rFonts w:ascii="Arial" w:hAnsi="Arial" w:cs="Arial"/>
          <w:noProof/>
          <w:sz w:val="20"/>
          <w:szCs w:val="20"/>
        </w:rPr>
        <w:t>.</w:t>
      </w:r>
      <w:r w:rsidR="000877C2" w:rsidRPr="0011011D">
        <w:rPr>
          <w:rFonts w:ascii="Arial" w:hAnsi="Arial" w:cs="Arial"/>
          <w:sz w:val="20"/>
          <w:szCs w:val="20"/>
        </w:rPr>
        <w:t xml:space="preserve"> </w:t>
      </w:r>
      <w:hyperlink r:id="rId107" w:history="1">
        <w:r w:rsidR="000877C2" w:rsidRPr="0011011D">
          <w:rPr>
            <w:rFonts w:ascii="Arial" w:hAnsi="Arial" w:cs="Arial"/>
            <w:sz w:val="20"/>
            <w:szCs w:val="20"/>
          </w:rPr>
          <w:t>Kaitelidou DCh</w:t>
        </w:r>
      </w:hyperlink>
      <w:r w:rsidR="000877C2" w:rsidRPr="0011011D">
        <w:rPr>
          <w:rFonts w:ascii="Arial" w:hAnsi="Arial" w:cs="Arial"/>
          <w:sz w:val="20"/>
          <w:szCs w:val="20"/>
        </w:rPr>
        <w:t xml:space="preserve">, </w:t>
      </w:r>
      <w:hyperlink r:id="rId108" w:history="1">
        <w:r w:rsidR="000877C2" w:rsidRPr="0011011D">
          <w:rPr>
            <w:rFonts w:ascii="Arial" w:hAnsi="Arial" w:cs="Arial"/>
            <w:sz w:val="20"/>
            <w:szCs w:val="20"/>
          </w:rPr>
          <w:t>Tsirona CS</w:t>
        </w:r>
      </w:hyperlink>
      <w:r w:rsidR="000877C2" w:rsidRPr="0011011D">
        <w:rPr>
          <w:rFonts w:ascii="Arial" w:hAnsi="Arial" w:cs="Arial"/>
          <w:sz w:val="20"/>
          <w:szCs w:val="20"/>
        </w:rPr>
        <w:t xml:space="preserve">, </w:t>
      </w:r>
      <w:hyperlink r:id="rId109" w:history="1">
        <w:r w:rsidR="000877C2" w:rsidRPr="0011011D">
          <w:rPr>
            <w:rFonts w:ascii="Arial" w:hAnsi="Arial" w:cs="Arial"/>
            <w:sz w:val="20"/>
            <w:szCs w:val="20"/>
          </w:rPr>
          <w:t>Galanis PA</w:t>
        </w:r>
      </w:hyperlink>
      <w:r w:rsidR="000877C2" w:rsidRPr="0011011D">
        <w:rPr>
          <w:rFonts w:ascii="Arial" w:hAnsi="Arial" w:cs="Arial"/>
          <w:sz w:val="20"/>
          <w:szCs w:val="20"/>
        </w:rPr>
        <w:t xml:space="preserve">, </w:t>
      </w:r>
      <w:hyperlink r:id="rId110" w:history="1">
        <w:r w:rsidR="000877C2" w:rsidRPr="0011011D">
          <w:rPr>
            <w:rFonts w:ascii="Arial" w:hAnsi="Arial" w:cs="Arial"/>
            <w:sz w:val="20"/>
            <w:szCs w:val="20"/>
          </w:rPr>
          <w:t>Siskou OCh</w:t>
        </w:r>
      </w:hyperlink>
      <w:r w:rsidR="000877C2" w:rsidRPr="0011011D">
        <w:rPr>
          <w:rFonts w:ascii="Arial" w:hAnsi="Arial" w:cs="Arial"/>
          <w:sz w:val="20"/>
          <w:szCs w:val="20"/>
        </w:rPr>
        <w:t xml:space="preserve">, </w:t>
      </w:r>
      <w:hyperlink r:id="rId111" w:history="1">
        <w:r w:rsidR="000877C2" w:rsidRPr="0011011D">
          <w:rPr>
            <w:rFonts w:ascii="Arial" w:hAnsi="Arial" w:cs="Arial"/>
            <w:sz w:val="20"/>
            <w:szCs w:val="20"/>
          </w:rPr>
          <w:t>Mladovsky P</w:t>
        </w:r>
      </w:hyperlink>
      <w:r w:rsidR="000877C2" w:rsidRPr="0011011D">
        <w:rPr>
          <w:rFonts w:ascii="Arial" w:hAnsi="Arial" w:cs="Arial"/>
          <w:sz w:val="20"/>
          <w:szCs w:val="20"/>
        </w:rPr>
        <w:t xml:space="preserve">, </w:t>
      </w:r>
      <w:hyperlink r:id="rId112" w:history="1">
        <w:r w:rsidR="000877C2" w:rsidRPr="0011011D">
          <w:rPr>
            <w:rFonts w:ascii="Arial" w:hAnsi="Arial" w:cs="Arial"/>
            <w:sz w:val="20"/>
            <w:szCs w:val="20"/>
          </w:rPr>
          <w:t>Kouli EG</w:t>
        </w:r>
      </w:hyperlink>
      <w:r w:rsidR="000877C2" w:rsidRPr="0011011D">
        <w:rPr>
          <w:rFonts w:ascii="Arial" w:hAnsi="Arial" w:cs="Arial"/>
          <w:noProof/>
          <w:sz w:val="20"/>
          <w:szCs w:val="20"/>
        </w:rPr>
        <w:t xml:space="preserve"> et al</w:t>
      </w:r>
      <w:r w:rsidR="00CA208F" w:rsidRPr="0011011D">
        <w:rPr>
          <w:rFonts w:ascii="Arial" w:hAnsi="Arial" w:cs="Arial"/>
          <w:noProof/>
          <w:sz w:val="20"/>
          <w:szCs w:val="20"/>
        </w:rPr>
        <w:t xml:space="preserve">. </w:t>
      </w:r>
      <w:r w:rsidR="000877C2" w:rsidRPr="0011011D">
        <w:rPr>
          <w:rFonts w:ascii="Arial" w:hAnsi="Arial" w:cs="Arial"/>
          <w:noProof/>
          <w:sz w:val="20"/>
          <w:szCs w:val="20"/>
        </w:rPr>
        <w:t>Informal payments for maternity health services in public hospitals in Greece.</w:t>
      </w:r>
      <w:r w:rsidR="000877C2" w:rsidRPr="0011011D">
        <w:rPr>
          <w:rFonts w:ascii="Arial" w:hAnsi="Arial" w:cs="Arial"/>
          <w:sz w:val="20"/>
          <w:szCs w:val="20"/>
        </w:rPr>
        <w:t xml:space="preserve"> </w:t>
      </w:r>
      <w:hyperlink r:id="rId113" w:tooltip="Health policy (Amsterdam, Netherlands)." w:history="1">
        <w:r w:rsidR="000877C2" w:rsidRPr="0011011D">
          <w:rPr>
            <w:rStyle w:val="highlight2"/>
            <w:rFonts w:ascii="Arial" w:hAnsi="Arial" w:cs="Arial"/>
            <w:sz w:val="20"/>
            <w:szCs w:val="20"/>
          </w:rPr>
          <w:t>Health</w:t>
        </w:r>
        <w:r w:rsidR="000877C2" w:rsidRPr="0011011D">
          <w:rPr>
            <w:rFonts w:ascii="Arial" w:hAnsi="Arial" w:cs="Arial"/>
            <w:sz w:val="20"/>
            <w:szCs w:val="20"/>
          </w:rPr>
          <w:t xml:space="preserve"> Policy.</w:t>
        </w:r>
      </w:hyperlink>
      <w:r w:rsidR="000877C2" w:rsidRPr="0011011D">
        <w:rPr>
          <w:rFonts w:ascii="Arial" w:hAnsi="Arial" w:cs="Arial"/>
          <w:sz w:val="20"/>
          <w:szCs w:val="20"/>
        </w:rPr>
        <w:t xml:space="preserve"> 2013;109(1):23-30</w:t>
      </w:r>
    </w:p>
    <w:p w:rsidR="000877C2" w:rsidRPr="0011011D" w:rsidRDefault="007A0849" w:rsidP="0011011D">
      <w:pPr>
        <w:pStyle w:val="NoSpacing"/>
        <w:rPr>
          <w:rFonts w:ascii="Arial" w:hAnsi="Arial" w:cs="Arial"/>
          <w:sz w:val="20"/>
          <w:szCs w:val="20"/>
        </w:rPr>
      </w:pPr>
      <w:r w:rsidRPr="0011011D">
        <w:rPr>
          <w:rFonts w:ascii="Arial" w:hAnsi="Arial" w:cs="Arial"/>
          <w:noProof/>
          <w:sz w:val="20"/>
          <w:szCs w:val="20"/>
        </w:rPr>
        <w:t>53</w:t>
      </w:r>
      <w:r w:rsidR="000877C2" w:rsidRPr="0011011D">
        <w:rPr>
          <w:rFonts w:ascii="Arial" w:hAnsi="Arial" w:cs="Arial"/>
          <w:noProof/>
          <w:sz w:val="20"/>
          <w:szCs w:val="20"/>
        </w:rPr>
        <w:t xml:space="preserve">. </w:t>
      </w:r>
      <w:hyperlink r:id="rId114" w:history="1">
        <w:r w:rsidR="000877C2" w:rsidRPr="0011011D">
          <w:rPr>
            <w:rFonts w:ascii="Arial" w:hAnsi="Arial" w:cs="Arial"/>
            <w:sz w:val="20"/>
            <w:szCs w:val="20"/>
          </w:rPr>
          <w:t>Shaaban MM</w:t>
        </w:r>
      </w:hyperlink>
      <w:r w:rsidR="000877C2" w:rsidRPr="0011011D">
        <w:rPr>
          <w:rFonts w:ascii="Arial" w:hAnsi="Arial" w:cs="Arial"/>
          <w:sz w:val="20"/>
          <w:szCs w:val="20"/>
        </w:rPr>
        <w:t xml:space="preserve">, </w:t>
      </w:r>
      <w:hyperlink r:id="rId115" w:history="1">
        <w:r w:rsidR="000877C2" w:rsidRPr="0011011D">
          <w:rPr>
            <w:rFonts w:ascii="Arial" w:hAnsi="Arial" w:cs="Arial"/>
            <w:sz w:val="20"/>
            <w:szCs w:val="20"/>
          </w:rPr>
          <w:t>Sayed Ahmed WA</w:t>
        </w:r>
      </w:hyperlink>
      <w:r w:rsidR="000877C2" w:rsidRPr="0011011D">
        <w:rPr>
          <w:rFonts w:ascii="Arial" w:hAnsi="Arial" w:cs="Arial"/>
          <w:sz w:val="20"/>
          <w:szCs w:val="20"/>
        </w:rPr>
        <w:t xml:space="preserve">, </w:t>
      </w:r>
      <w:hyperlink r:id="rId116" w:history="1">
        <w:r w:rsidR="000877C2" w:rsidRPr="0011011D">
          <w:rPr>
            <w:rFonts w:ascii="Arial" w:hAnsi="Arial" w:cs="Arial"/>
            <w:sz w:val="20"/>
            <w:szCs w:val="20"/>
          </w:rPr>
          <w:t>Khadr Z</w:t>
        </w:r>
      </w:hyperlink>
      <w:r w:rsidR="000877C2" w:rsidRPr="0011011D">
        <w:rPr>
          <w:rFonts w:ascii="Arial" w:hAnsi="Arial" w:cs="Arial"/>
          <w:sz w:val="20"/>
          <w:szCs w:val="20"/>
        </w:rPr>
        <w:t xml:space="preserve">, </w:t>
      </w:r>
      <w:hyperlink r:id="rId117" w:history="1">
        <w:r w:rsidR="000877C2" w:rsidRPr="0011011D">
          <w:rPr>
            <w:rFonts w:ascii="Arial" w:hAnsi="Arial" w:cs="Arial"/>
            <w:sz w:val="20"/>
            <w:szCs w:val="20"/>
          </w:rPr>
          <w:t>El-Sayed HF</w:t>
        </w:r>
      </w:hyperlink>
      <w:r w:rsidR="000877C2" w:rsidRPr="0011011D">
        <w:rPr>
          <w:rFonts w:ascii="Arial" w:hAnsi="Arial" w:cs="Arial"/>
          <w:noProof/>
          <w:sz w:val="20"/>
          <w:szCs w:val="20"/>
        </w:rPr>
        <w:t xml:space="preserve"> Rising caesarean section rates, a patient’s perspective: experience from a high birth rate country. </w:t>
      </w:r>
      <w:hyperlink r:id="rId118" w:tooltip="Clinical and experimental obstetrics &amp; gynecology." w:history="1">
        <w:r w:rsidR="000877C2" w:rsidRPr="0011011D">
          <w:rPr>
            <w:rFonts w:ascii="Arial" w:hAnsi="Arial" w:cs="Arial"/>
            <w:sz w:val="20"/>
            <w:szCs w:val="20"/>
          </w:rPr>
          <w:t>Clin Exp Obstet Gynecol.</w:t>
        </w:r>
      </w:hyperlink>
      <w:r w:rsidR="000877C2" w:rsidRPr="0011011D">
        <w:rPr>
          <w:rFonts w:ascii="Arial" w:hAnsi="Arial" w:cs="Arial"/>
          <w:sz w:val="20"/>
          <w:szCs w:val="20"/>
        </w:rPr>
        <w:t xml:space="preserve"> 2014;41(4):436-9.</w:t>
      </w:r>
    </w:p>
    <w:p w:rsidR="00CA208F" w:rsidRPr="0011011D" w:rsidRDefault="002F0DFA" w:rsidP="0011011D">
      <w:pPr>
        <w:pStyle w:val="NoSpacing"/>
        <w:rPr>
          <w:rFonts w:ascii="Arial" w:hAnsi="Arial" w:cs="Arial"/>
          <w:noProof/>
          <w:sz w:val="20"/>
          <w:szCs w:val="20"/>
        </w:rPr>
      </w:pPr>
      <w:r w:rsidRPr="0011011D">
        <w:rPr>
          <w:rFonts w:ascii="Arial" w:hAnsi="Arial" w:cs="Arial"/>
          <w:sz w:val="20"/>
          <w:szCs w:val="20"/>
        </w:rPr>
        <w:t>5</w:t>
      </w:r>
      <w:r w:rsidR="007A0849" w:rsidRPr="0011011D">
        <w:rPr>
          <w:rFonts w:ascii="Arial" w:hAnsi="Arial" w:cs="Arial"/>
          <w:sz w:val="20"/>
          <w:szCs w:val="20"/>
        </w:rPr>
        <w:t>4</w:t>
      </w:r>
      <w:r w:rsidR="00CA208F" w:rsidRPr="0011011D">
        <w:rPr>
          <w:rFonts w:ascii="Arial" w:hAnsi="Arial" w:cs="Arial"/>
          <w:sz w:val="20"/>
          <w:szCs w:val="20"/>
        </w:rPr>
        <w:t>.</w:t>
      </w:r>
      <w:r w:rsidR="00CA208F" w:rsidRPr="0011011D">
        <w:rPr>
          <w:rFonts w:ascii="Arial" w:hAnsi="Arial" w:cs="Arial"/>
          <w:sz w:val="20"/>
          <w:szCs w:val="20"/>
        </w:rPr>
        <w:tab/>
      </w:r>
      <w:r w:rsidR="003F57EA" w:rsidRPr="0011011D">
        <w:rPr>
          <w:rFonts w:ascii="Arial" w:hAnsi="Arial" w:cs="Arial"/>
          <w:sz w:val="20"/>
          <w:szCs w:val="20"/>
        </w:rPr>
        <w:t>Klein MC, Kaczorowski J, Hearps SJ, Tomkinson J, Baradaran N, Hall WA et al. Birth technology and maternal roles in birth: knowledge and attitudes of canadian women approaching childbirth for the first time. J Obstet Gynaecol Can. 2011;33(6):598-608.</w:t>
      </w:r>
    </w:p>
    <w:p w:rsidR="000877C2" w:rsidRPr="0011011D" w:rsidRDefault="007A0849" w:rsidP="0011011D">
      <w:pPr>
        <w:pStyle w:val="NoSpacing"/>
        <w:rPr>
          <w:rFonts w:ascii="Arial" w:hAnsi="Arial" w:cs="Arial"/>
          <w:noProof/>
          <w:sz w:val="20"/>
          <w:szCs w:val="20"/>
        </w:rPr>
      </w:pPr>
      <w:r w:rsidRPr="0011011D">
        <w:rPr>
          <w:rFonts w:ascii="Arial" w:hAnsi="Arial" w:cs="Arial"/>
          <w:noProof/>
          <w:sz w:val="20"/>
          <w:szCs w:val="20"/>
        </w:rPr>
        <w:t>55</w:t>
      </w:r>
      <w:r w:rsidR="000877C2" w:rsidRPr="0011011D">
        <w:rPr>
          <w:rFonts w:ascii="Arial" w:hAnsi="Arial" w:cs="Arial"/>
          <w:noProof/>
          <w:sz w:val="20"/>
          <w:szCs w:val="20"/>
        </w:rPr>
        <w:t xml:space="preserve">. Ajzen I. The theory of planned behavior. Organizational Behavior and Human Decision Processes. 1991; 50(2), 179-211. </w:t>
      </w:r>
    </w:p>
    <w:p w:rsidR="000877C2" w:rsidRPr="0011011D" w:rsidRDefault="000877C2" w:rsidP="0011011D">
      <w:pPr>
        <w:pStyle w:val="NoSpacing"/>
        <w:rPr>
          <w:rFonts w:ascii="Arial" w:hAnsi="Arial" w:cs="Arial"/>
          <w:noProof/>
          <w:sz w:val="20"/>
          <w:szCs w:val="20"/>
        </w:rPr>
      </w:pPr>
    </w:p>
    <w:p w:rsidR="000877C2" w:rsidRPr="0011011D" w:rsidRDefault="000877C2" w:rsidP="0011011D">
      <w:pPr>
        <w:pStyle w:val="NoSpacing"/>
        <w:rPr>
          <w:rFonts w:ascii="Arial" w:hAnsi="Arial" w:cs="Arial"/>
          <w:noProof/>
          <w:sz w:val="20"/>
          <w:szCs w:val="20"/>
        </w:rPr>
      </w:pPr>
      <w:r w:rsidRPr="0011011D">
        <w:rPr>
          <w:rFonts w:ascii="Arial" w:hAnsi="Arial" w:cs="Arial"/>
          <w:noProof/>
          <w:sz w:val="20"/>
          <w:szCs w:val="20"/>
        </w:rPr>
        <w:t xml:space="preserve"> </w:t>
      </w:r>
    </w:p>
    <w:p w:rsidR="000877C2" w:rsidRPr="0011011D" w:rsidRDefault="000877C2" w:rsidP="0011011D">
      <w:pPr>
        <w:pStyle w:val="NoSpacing"/>
        <w:rPr>
          <w:rFonts w:ascii="Arial" w:hAnsi="Arial" w:cs="Arial"/>
          <w:noProof/>
          <w:sz w:val="20"/>
          <w:szCs w:val="20"/>
        </w:rPr>
      </w:pPr>
    </w:p>
    <w:p w:rsidR="000877C2" w:rsidRPr="0011011D" w:rsidRDefault="000877C2" w:rsidP="0011011D">
      <w:pPr>
        <w:pStyle w:val="NoSpacing"/>
        <w:rPr>
          <w:rFonts w:ascii="Arial" w:hAnsi="Arial" w:cs="Arial"/>
          <w:noProof/>
          <w:sz w:val="20"/>
          <w:szCs w:val="20"/>
        </w:rPr>
      </w:pPr>
    </w:p>
    <w:p w:rsidR="000877C2" w:rsidRPr="004A5868" w:rsidRDefault="00076B8A" w:rsidP="0011011D">
      <w:pPr>
        <w:pStyle w:val="NoSpacing"/>
      </w:pPr>
      <w:r w:rsidRPr="0011011D">
        <w:rPr>
          <w:rFonts w:ascii="Arial" w:hAnsi="Arial" w:cs="Arial"/>
          <w:sz w:val="20"/>
          <w:szCs w:val="20"/>
        </w:rPr>
        <w:fldChar w:fldCharType="end"/>
      </w:r>
    </w:p>
    <w:sectPr w:rsidR="000877C2" w:rsidRPr="004A5868" w:rsidSect="005D4DC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86" w:rsidRDefault="001F7286" w:rsidP="00E4751B">
      <w:pPr>
        <w:spacing w:after="0" w:line="240" w:lineRule="auto"/>
      </w:pPr>
      <w:r>
        <w:separator/>
      </w:r>
    </w:p>
  </w:endnote>
  <w:endnote w:type="continuationSeparator" w:id="0">
    <w:p w:rsidR="001F7286" w:rsidRDefault="001F7286" w:rsidP="00E4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886657"/>
      <w:docPartObj>
        <w:docPartGallery w:val="Page Numbers (Bottom of Page)"/>
        <w:docPartUnique/>
      </w:docPartObj>
    </w:sdtPr>
    <w:sdtEndPr/>
    <w:sdtContent>
      <w:p w:rsidR="0011011D" w:rsidRDefault="0011011D">
        <w:pPr>
          <w:pStyle w:val="Footer"/>
          <w:jc w:val="right"/>
        </w:pPr>
        <w:r>
          <w:fldChar w:fldCharType="begin"/>
        </w:r>
        <w:r>
          <w:instrText xml:space="preserve"> PAGE   \* MERGEFORMAT </w:instrText>
        </w:r>
        <w:r>
          <w:fldChar w:fldCharType="separate"/>
        </w:r>
        <w:r w:rsidR="00973175">
          <w:rPr>
            <w:noProof/>
          </w:rPr>
          <w:t>5</w:t>
        </w:r>
        <w:r>
          <w:rPr>
            <w:noProof/>
          </w:rPr>
          <w:fldChar w:fldCharType="end"/>
        </w:r>
      </w:p>
    </w:sdtContent>
  </w:sdt>
  <w:p w:rsidR="0011011D" w:rsidRDefault="0011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1D" w:rsidRDefault="0011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86" w:rsidRDefault="001F7286" w:rsidP="00E4751B">
      <w:pPr>
        <w:spacing w:after="0" w:line="240" w:lineRule="auto"/>
      </w:pPr>
      <w:r>
        <w:separator/>
      </w:r>
    </w:p>
  </w:footnote>
  <w:footnote w:type="continuationSeparator" w:id="0">
    <w:p w:rsidR="001F7286" w:rsidRDefault="001F7286" w:rsidP="00E4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11"/>
      <w:docPartObj>
        <w:docPartGallery w:val="Page Numbers (Top of Page)"/>
        <w:docPartUnique/>
      </w:docPartObj>
    </w:sdtPr>
    <w:sdtEndPr/>
    <w:sdtContent>
      <w:p w:rsidR="0011011D" w:rsidRDefault="0011011D">
        <w:pPr>
          <w:pStyle w:val="Header"/>
          <w:jc w:val="right"/>
        </w:pPr>
        <w:r>
          <w:fldChar w:fldCharType="begin"/>
        </w:r>
        <w:r>
          <w:instrText xml:space="preserve"> PAGE   \* MERGEFORMAT </w:instrText>
        </w:r>
        <w:r>
          <w:fldChar w:fldCharType="separate"/>
        </w:r>
        <w:r w:rsidR="00973175">
          <w:rPr>
            <w:noProof/>
          </w:rPr>
          <w:t>14</w:t>
        </w:r>
        <w:r>
          <w:rPr>
            <w:noProof/>
          </w:rPr>
          <w:fldChar w:fldCharType="end"/>
        </w:r>
      </w:p>
    </w:sdtContent>
  </w:sdt>
  <w:p w:rsidR="0011011D" w:rsidRDefault="0011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B33"/>
    <w:multiLevelType w:val="multilevel"/>
    <w:tmpl w:val="DBA614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2208A5"/>
    <w:multiLevelType w:val="hybridMultilevel"/>
    <w:tmpl w:val="9BFA6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A2536"/>
    <w:multiLevelType w:val="hybridMultilevel"/>
    <w:tmpl w:val="9594F62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19A32ACB"/>
    <w:multiLevelType w:val="hybridMultilevel"/>
    <w:tmpl w:val="9E54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2D4F"/>
    <w:multiLevelType w:val="hybridMultilevel"/>
    <w:tmpl w:val="FB46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CCE"/>
    <w:multiLevelType w:val="multilevel"/>
    <w:tmpl w:val="9C5E63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180799"/>
    <w:multiLevelType w:val="hybridMultilevel"/>
    <w:tmpl w:val="A61A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B76DA3"/>
    <w:multiLevelType w:val="multilevel"/>
    <w:tmpl w:val="9508FB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4A52933"/>
    <w:multiLevelType w:val="hybridMultilevel"/>
    <w:tmpl w:val="71924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66475"/>
    <w:multiLevelType w:val="hybridMultilevel"/>
    <w:tmpl w:val="3FE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C0F9A"/>
    <w:multiLevelType w:val="hybridMultilevel"/>
    <w:tmpl w:val="79E6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8"/>
  </w:num>
  <w:num w:numId="6">
    <w:abstractNumId w:val="9"/>
  </w:num>
  <w:num w:numId="7">
    <w:abstractNumId w:val="5"/>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51630"/>
    <w:rsid w:val="00001A25"/>
    <w:rsid w:val="0001281C"/>
    <w:rsid w:val="00013DEB"/>
    <w:rsid w:val="00017617"/>
    <w:rsid w:val="0003570F"/>
    <w:rsid w:val="00037294"/>
    <w:rsid w:val="00043DA9"/>
    <w:rsid w:val="000449F6"/>
    <w:rsid w:val="000552C7"/>
    <w:rsid w:val="000569ED"/>
    <w:rsid w:val="00061006"/>
    <w:rsid w:val="0006270C"/>
    <w:rsid w:val="00067926"/>
    <w:rsid w:val="00076B8A"/>
    <w:rsid w:val="0008106B"/>
    <w:rsid w:val="000812A6"/>
    <w:rsid w:val="00083591"/>
    <w:rsid w:val="00083FA1"/>
    <w:rsid w:val="000877C2"/>
    <w:rsid w:val="00093EE3"/>
    <w:rsid w:val="0009686E"/>
    <w:rsid w:val="000A0054"/>
    <w:rsid w:val="000A65C0"/>
    <w:rsid w:val="000B0019"/>
    <w:rsid w:val="000B1A8D"/>
    <w:rsid w:val="000C2400"/>
    <w:rsid w:val="000C53E7"/>
    <w:rsid w:val="000C68B0"/>
    <w:rsid w:val="000C7B2A"/>
    <w:rsid w:val="000D03E3"/>
    <w:rsid w:val="000E4140"/>
    <w:rsid w:val="000E5027"/>
    <w:rsid w:val="000F05AA"/>
    <w:rsid w:val="000F0785"/>
    <w:rsid w:val="000F37B5"/>
    <w:rsid w:val="000F5159"/>
    <w:rsid w:val="001019AF"/>
    <w:rsid w:val="0011011D"/>
    <w:rsid w:val="00121E63"/>
    <w:rsid w:val="0012201E"/>
    <w:rsid w:val="00135ECC"/>
    <w:rsid w:val="00144B1B"/>
    <w:rsid w:val="001463A8"/>
    <w:rsid w:val="00153EB1"/>
    <w:rsid w:val="00161C6E"/>
    <w:rsid w:val="0016305A"/>
    <w:rsid w:val="00170905"/>
    <w:rsid w:val="00171A9E"/>
    <w:rsid w:val="00172146"/>
    <w:rsid w:val="00180FA6"/>
    <w:rsid w:val="0019087D"/>
    <w:rsid w:val="00191BAC"/>
    <w:rsid w:val="001A3EC2"/>
    <w:rsid w:val="001B1662"/>
    <w:rsid w:val="001B3804"/>
    <w:rsid w:val="001B4C5B"/>
    <w:rsid w:val="001C3BDF"/>
    <w:rsid w:val="001C3CFC"/>
    <w:rsid w:val="001C439C"/>
    <w:rsid w:val="001C4E13"/>
    <w:rsid w:val="001D567A"/>
    <w:rsid w:val="001E00F6"/>
    <w:rsid w:val="001E51E4"/>
    <w:rsid w:val="001E5BC9"/>
    <w:rsid w:val="001F5193"/>
    <w:rsid w:val="001F7286"/>
    <w:rsid w:val="0020120F"/>
    <w:rsid w:val="00202FE2"/>
    <w:rsid w:val="00207714"/>
    <w:rsid w:val="002157C6"/>
    <w:rsid w:val="00215DD7"/>
    <w:rsid w:val="00216AD7"/>
    <w:rsid w:val="0022237F"/>
    <w:rsid w:val="00225967"/>
    <w:rsid w:val="00232475"/>
    <w:rsid w:val="002328D1"/>
    <w:rsid w:val="00233859"/>
    <w:rsid w:val="00235D6A"/>
    <w:rsid w:val="0023619A"/>
    <w:rsid w:val="002577F9"/>
    <w:rsid w:val="00257876"/>
    <w:rsid w:val="002711C3"/>
    <w:rsid w:val="00274506"/>
    <w:rsid w:val="0027765C"/>
    <w:rsid w:val="00283B23"/>
    <w:rsid w:val="00284B2D"/>
    <w:rsid w:val="00286F3F"/>
    <w:rsid w:val="002A2B09"/>
    <w:rsid w:val="002A705F"/>
    <w:rsid w:val="002B4E16"/>
    <w:rsid w:val="002C721A"/>
    <w:rsid w:val="002D2685"/>
    <w:rsid w:val="002D49A9"/>
    <w:rsid w:val="002D4F4B"/>
    <w:rsid w:val="002E0B9E"/>
    <w:rsid w:val="002E1632"/>
    <w:rsid w:val="002E24AD"/>
    <w:rsid w:val="002E6DA2"/>
    <w:rsid w:val="002F0DFA"/>
    <w:rsid w:val="002F1781"/>
    <w:rsid w:val="002F3083"/>
    <w:rsid w:val="002F6F78"/>
    <w:rsid w:val="00301415"/>
    <w:rsid w:val="00306B7E"/>
    <w:rsid w:val="00306FBE"/>
    <w:rsid w:val="00307E83"/>
    <w:rsid w:val="00310898"/>
    <w:rsid w:val="003269E7"/>
    <w:rsid w:val="00333570"/>
    <w:rsid w:val="00335066"/>
    <w:rsid w:val="00336E57"/>
    <w:rsid w:val="00343607"/>
    <w:rsid w:val="00346E4A"/>
    <w:rsid w:val="00351630"/>
    <w:rsid w:val="00351E22"/>
    <w:rsid w:val="003534F9"/>
    <w:rsid w:val="0035420F"/>
    <w:rsid w:val="00357FAA"/>
    <w:rsid w:val="003634B1"/>
    <w:rsid w:val="0036459E"/>
    <w:rsid w:val="00367BA1"/>
    <w:rsid w:val="00370C52"/>
    <w:rsid w:val="00371AF6"/>
    <w:rsid w:val="00376942"/>
    <w:rsid w:val="00377A97"/>
    <w:rsid w:val="0038125C"/>
    <w:rsid w:val="00381721"/>
    <w:rsid w:val="00382A6F"/>
    <w:rsid w:val="00382AEB"/>
    <w:rsid w:val="00390C35"/>
    <w:rsid w:val="00393B8E"/>
    <w:rsid w:val="003976DF"/>
    <w:rsid w:val="003A558D"/>
    <w:rsid w:val="003A7E6F"/>
    <w:rsid w:val="003B32E5"/>
    <w:rsid w:val="003B69CD"/>
    <w:rsid w:val="003C0209"/>
    <w:rsid w:val="003C2DB3"/>
    <w:rsid w:val="003C3436"/>
    <w:rsid w:val="003C478E"/>
    <w:rsid w:val="003C5563"/>
    <w:rsid w:val="003C6D8B"/>
    <w:rsid w:val="003D0716"/>
    <w:rsid w:val="003D2816"/>
    <w:rsid w:val="003D4161"/>
    <w:rsid w:val="003D76BB"/>
    <w:rsid w:val="003F4490"/>
    <w:rsid w:val="003F57EA"/>
    <w:rsid w:val="00407355"/>
    <w:rsid w:val="00416E8C"/>
    <w:rsid w:val="00422551"/>
    <w:rsid w:val="00427F3B"/>
    <w:rsid w:val="004305B3"/>
    <w:rsid w:val="0043252E"/>
    <w:rsid w:val="00433189"/>
    <w:rsid w:val="004435B4"/>
    <w:rsid w:val="00445F19"/>
    <w:rsid w:val="0045013F"/>
    <w:rsid w:val="00453B09"/>
    <w:rsid w:val="00455338"/>
    <w:rsid w:val="0046068D"/>
    <w:rsid w:val="00461FF1"/>
    <w:rsid w:val="00470EE4"/>
    <w:rsid w:val="0047537F"/>
    <w:rsid w:val="004755C7"/>
    <w:rsid w:val="0047682C"/>
    <w:rsid w:val="0049541A"/>
    <w:rsid w:val="00495F37"/>
    <w:rsid w:val="004A0C09"/>
    <w:rsid w:val="004A1C1E"/>
    <w:rsid w:val="004A28DA"/>
    <w:rsid w:val="004A5868"/>
    <w:rsid w:val="004C2B64"/>
    <w:rsid w:val="004C3907"/>
    <w:rsid w:val="004C597E"/>
    <w:rsid w:val="004C6752"/>
    <w:rsid w:val="004C7009"/>
    <w:rsid w:val="004C78E2"/>
    <w:rsid w:val="004D0B86"/>
    <w:rsid w:val="004D4991"/>
    <w:rsid w:val="004D5038"/>
    <w:rsid w:val="004D7EBA"/>
    <w:rsid w:val="004F0FF7"/>
    <w:rsid w:val="004F1D47"/>
    <w:rsid w:val="004F431B"/>
    <w:rsid w:val="00503A71"/>
    <w:rsid w:val="005046B0"/>
    <w:rsid w:val="00506C50"/>
    <w:rsid w:val="00517913"/>
    <w:rsid w:val="00522138"/>
    <w:rsid w:val="005224C3"/>
    <w:rsid w:val="005226B3"/>
    <w:rsid w:val="00522CE2"/>
    <w:rsid w:val="0052708C"/>
    <w:rsid w:val="00541327"/>
    <w:rsid w:val="0054184D"/>
    <w:rsid w:val="00542D4F"/>
    <w:rsid w:val="0054542B"/>
    <w:rsid w:val="005551E7"/>
    <w:rsid w:val="00556C59"/>
    <w:rsid w:val="00560051"/>
    <w:rsid w:val="005749C5"/>
    <w:rsid w:val="00581014"/>
    <w:rsid w:val="00587914"/>
    <w:rsid w:val="005942B5"/>
    <w:rsid w:val="00596DB2"/>
    <w:rsid w:val="005A0193"/>
    <w:rsid w:val="005A4DE8"/>
    <w:rsid w:val="005A5386"/>
    <w:rsid w:val="005A55A0"/>
    <w:rsid w:val="005A7282"/>
    <w:rsid w:val="005B44A0"/>
    <w:rsid w:val="005B470B"/>
    <w:rsid w:val="005B4725"/>
    <w:rsid w:val="005B63A4"/>
    <w:rsid w:val="005C02A5"/>
    <w:rsid w:val="005C5E5B"/>
    <w:rsid w:val="005C6205"/>
    <w:rsid w:val="005C6C14"/>
    <w:rsid w:val="005D4DCE"/>
    <w:rsid w:val="005D534A"/>
    <w:rsid w:val="005D761A"/>
    <w:rsid w:val="005E0969"/>
    <w:rsid w:val="005F13A3"/>
    <w:rsid w:val="005F3421"/>
    <w:rsid w:val="006067A6"/>
    <w:rsid w:val="00614409"/>
    <w:rsid w:val="00632ED4"/>
    <w:rsid w:val="00637BCC"/>
    <w:rsid w:val="00640487"/>
    <w:rsid w:val="006415C7"/>
    <w:rsid w:val="00641E68"/>
    <w:rsid w:val="00644FB7"/>
    <w:rsid w:val="0064693E"/>
    <w:rsid w:val="006513E0"/>
    <w:rsid w:val="00651AEE"/>
    <w:rsid w:val="00652E90"/>
    <w:rsid w:val="00654C4E"/>
    <w:rsid w:val="00662125"/>
    <w:rsid w:val="00672363"/>
    <w:rsid w:val="00686147"/>
    <w:rsid w:val="006A0AFD"/>
    <w:rsid w:val="006A3E38"/>
    <w:rsid w:val="006B3620"/>
    <w:rsid w:val="006B7341"/>
    <w:rsid w:val="006C1F61"/>
    <w:rsid w:val="006C20AC"/>
    <w:rsid w:val="006C35F9"/>
    <w:rsid w:val="006D30EB"/>
    <w:rsid w:val="006D50F5"/>
    <w:rsid w:val="006D66D1"/>
    <w:rsid w:val="006E14C4"/>
    <w:rsid w:val="006E4948"/>
    <w:rsid w:val="006E6135"/>
    <w:rsid w:val="006F5381"/>
    <w:rsid w:val="00707BC6"/>
    <w:rsid w:val="0071128F"/>
    <w:rsid w:val="00711385"/>
    <w:rsid w:val="00724E3C"/>
    <w:rsid w:val="00730177"/>
    <w:rsid w:val="00730C79"/>
    <w:rsid w:val="00743F8F"/>
    <w:rsid w:val="00745346"/>
    <w:rsid w:val="00746237"/>
    <w:rsid w:val="00754686"/>
    <w:rsid w:val="00774EDA"/>
    <w:rsid w:val="00775873"/>
    <w:rsid w:val="00777083"/>
    <w:rsid w:val="00781784"/>
    <w:rsid w:val="00786C64"/>
    <w:rsid w:val="007905A7"/>
    <w:rsid w:val="00794767"/>
    <w:rsid w:val="007A0849"/>
    <w:rsid w:val="007A1474"/>
    <w:rsid w:val="007A1FC5"/>
    <w:rsid w:val="007A20B9"/>
    <w:rsid w:val="007B56DC"/>
    <w:rsid w:val="007B6EB9"/>
    <w:rsid w:val="007B7612"/>
    <w:rsid w:val="007B7711"/>
    <w:rsid w:val="007C0A87"/>
    <w:rsid w:val="007C228B"/>
    <w:rsid w:val="007C2F8A"/>
    <w:rsid w:val="007C7769"/>
    <w:rsid w:val="007D1496"/>
    <w:rsid w:val="007D5BA7"/>
    <w:rsid w:val="007D5EC9"/>
    <w:rsid w:val="007E28C5"/>
    <w:rsid w:val="007E7AFA"/>
    <w:rsid w:val="007F0BB2"/>
    <w:rsid w:val="007F1818"/>
    <w:rsid w:val="007F507B"/>
    <w:rsid w:val="00801773"/>
    <w:rsid w:val="008031E5"/>
    <w:rsid w:val="00813826"/>
    <w:rsid w:val="008148E0"/>
    <w:rsid w:val="00815E5D"/>
    <w:rsid w:val="0082247E"/>
    <w:rsid w:val="00826EA6"/>
    <w:rsid w:val="00831D30"/>
    <w:rsid w:val="00834793"/>
    <w:rsid w:val="00840F05"/>
    <w:rsid w:val="00842B71"/>
    <w:rsid w:val="008456C6"/>
    <w:rsid w:val="008456FA"/>
    <w:rsid w:val="00852F05"/>
    <w:rsid w:val="00865287"/>
    <w:rsid w:val="00870266"/>
    <w:rsid w:val="00871A04"/>
    <w:rsid w:val="0087303A"/>
    <w:rsid w:val="0088066A"/>
    <w:rsid w:val="00880C33"/>
    <w:rsid w:val="00890C20"/>
    <w:rsid w:val="00890E47"/>
    <w:rsid w:val="00890F2C"/>
    <w:rsid w:val="008A15EA"/>
    <w:rsid w:val="008A3DE6"/>
    <w:rsid w:val="008A5512"/>
    <w:rsid w:val="008B14C4"/>
    <w:rsid w:val="008B1D67"/>
    <w:rsid w:val="008B2DAF"/>
    <w:rsid w:val="008B4D72"/>
    <w:rsid w:val="008C4B4B"/>
    <w:rsid w:val="008C68A1"/>
    <w:rsid w:val="008D04A8"/>
    <w:rsid w:val="008D58A9"/>
    <w:rsid w:val="008E203E"/>
    <w:rsid w:val="008E5AD3"/>
    <w:rsid w:val="008F438F"/>
    <w:rsid w:val="008F5915"/>
    <w:rsid w:val="009029AA"/>
    <w:rsid w:val="009030E6"/>
    <w:rsid w:val="00903E2B"/>
    <w:rsid w:val="00905CDC"/>
    <w:rsid w:val="00915C10"/>
    <w:rsid w:val="009215A5"/>
    <w:rsid w:val="009330C3"/>
    <w:rsid w:val="0093421D"/>
    <w:rsid w:val="00936FAD"/>
    <w:rsid w:val="0094411A"/>
    <w:rsid w:val="00944C79"/>
    <w:rsid w:val="00945C87"/>
    <w:rsid w:val="00946009"/>
    <w:rsid w:val="00947438"/>
    <w:rsid w:val="0094771F"/>
    <w:rsid w:val="00951870"/>
    <w:rsid w:val="00953909"/>
    <w:rsid w:val="0095451B"/>
    <w:rsid w:val="009564ED"/>
    <w:rsid w:val="00961C2F"/>
    <w:rsid w:val="0096767F"/>
    <w:rsid w:val="009705DF"/>
    <w:rsid w:val="00973175"/>
    <w:rsid w:val="00973A05"/>
    <w:rsid w:val="00976152"/>
    <w:rsid w:val="00976B62"/>
    <w:rsid w:val="00980097"/>
    <w:rsid w:val="00982DA9"/>
    <w:rsid w:val="0098525A"/>
    <w:rsid w:val="009861D4"/>
    <w:rsid w:val="0098657B"/>
    <w:rsid w:val="00986E90"/>
    <w:rsid w:val="009873B7"/>
    <w:rsid w:val="009915A3"/>
    <w:rsid w:val="00992CD2"/>
    <w:rsid w:val="009A0E46"/>
    <w:rsid w:val="009A1A36"/>
    <w:rsid w:val="009A283F"/>
    <w:rsid w:val="009A3EA3"/>
    <w:rsid w:val="009B1C32"/>
    <w:rsid w:val="009B3AD2"/>
    <w:rsid w:val="009B57D0"/>
    <w:rsid w:val="009C0C58"/>
    <w:rsid w:val="009C27AA"/>
    <w:rsid w:val="009C4DA6"/>
    <w:rsid w:val="009D25C7"/>
    <w:rsid w:val="009D5E7B"/>
    <w:rsid w:val="009E7338"/>
    <w:rsid w:val="009F1942"/>
    <w:rsid w:val="009F3CE8"/>
    <w:rsid w:val="00A006B4"/>
    <w:rsid w:val="00A00BFF"/>
    <w:rsid w:val="00A0192F"/>
    <w:rsid w:val="00A04A7F"/>
    <w:rsid w:val="00A04EFE"/>
    <w:rsid w:val="00A1736F"/>
    <w:rsid w:val="00A22DF3"/>
    <w:rsid w:val="00A23B3F"/>
    <w:rsid w:val="00A23EFA"/>
    <w:rsid w:val="00A2406E"/>
    <w:rsid w:val="00A305C8"/>
    <w:rsid w:val="00A55BEF"/>
    <w:rsid w:val="00A579B9"/>
    <w:rsid w:val="00A60D9B"/>
    <w:rsid w:val="00A61190"/>
    <w:rsid w:val="00A656DB"/>
    <w:rsid w:val="00A7596A"/>
    <w:rsid w:val="00A810B8"/>
    <w:rsid w:val="00A8320C"/>
    <w:rsid w:val="00A87959"/>
    <w:rsid w:val="00A93228"/>
    <w:rsid w:val="00A93F9F"/>
    <w:rsid w:val="00A97BEE"/>
    <w:rsid w:val="00AA04D5"/>
    <w:rsid w:val="00AB0FFF"/>
    <w:rsid w:val="00AB301C"/>
    <w:rsid w:val="00AC15AD"/>
    <w:rsid w:val="00AC355C"/>
    <w:rsid w:val="00AC47DB"/>
    <w:rsid w:val="00AC52F0"/>
    <w:rsid w:val="00AE1A1C"/>
    <w:rsid w:val="00AE5049"/>
    <w:rsid w:val="00AF2EFC"/>
    <w:rsid w:val="00B00570"/>
    <w:rsid w:val="00B10255"/>
    <w:rsid w:val="00B10303"/>
    <w:rsid w:val="00B126FD"/>
    <w:rsid w:val="00B126FF"/>
    <w:rsid w:val="00B135D1"/>
    <w:rsid w:val="00B14521"/>
    <w:rsid w:val="00B20EF7"/>
    <w:rsid w:val="00B2218F"/>
    <w:rsid w:val="00B271B0"/>
    <w:rsid w:val="00B27524"/>
    <w:rsid w:val="00B2788C"/>
    <w:rsid w:val="00B306C1"/>
    <w:rsid w:val="00B37333"/>
    <w:rsid w:val="00B4118D"/>
    <w:rsid w:val="00B47627"/>
    <w:rsid w:val="00B5119C"/>
    <w:rsid w:val="00B51337"/>
    <w:rsid w:val="00B60A12"/>
    <w:rsid w:val="00B63870"/>
    <w:rsid w:val="00B65C2C"/>
    <w:rsid w:val="00B70AA7"/>
    <w:rsid w:val="00B72B80"/>
    <w:rsid w:val="00B75E66"/>
    <w:rsid w:val="00B830B9"/>
    <w:rsid w:val="00B846F0"/>
    <w:rsid w:val="00B93A11"/>
    <w:rsid w:val="00BA1E36"/>
    <w:rsid w:val="00BA38FD"/>
    <w:rsid w:val="00BA72B8"/>
    <w:rsid w:val="00BB1367"/>
    <w:rsid w:val="00BB30E7"/>
    <w:rsid w:val="00BB5AE6"/>
    <w:rsid w:val="00BB65D5"/>
    <w:rsid w:val="00BB71ED"/>
    <w:rsid w:val="00BD26E8"/>
    <w:rsid w:val="00BE0C15"/>
    <w:rsid w:val="00BE4394"/>
    <w:rsid w:val="00BE7DD5"/>
    <w:rsid w:val="00BF0808"/>
    <w:rsid w:val="00BF1F37"/>
    <w:rsid w:val="00BF5438"/>
    <w:rsid w:val="00BF5624"/>
    <w:rsid w:val="00C05E0D"/>
    <w:rsid w:val="00C12AA0"/>
    <w:rsid w:val="00C223AE"/>
    <w:rsid w:val="00C2422A"/>
    <w:rsid w:val="00C34E84"/>
    <w:rsid w:val="00C4666A"/>
    <w:rsid w:val="00C46AC5"/>
    <w:rsid w:val="00C47461"/>
    <w:rsid w:val="00C52392"/>
    <w:rsid w:val="00C65D2D"/>
    <w:rsid w:val="00C67F69"/>
    <w:rsid w:val="00C72A95"/>
    <w:rsid w:val="00C7361B"/>
    <w:rsid w:val="00C75BA6"/>
    <w:rsid w:val="00C867E7"/>
    <w:rsid w:val="00C87C86"/>
    <w:rsid w:val="00C94EA0"/>
    <w:rsid w:val="00CA1472"/>
    <w:rsid w:val="00CA1951"/>
    <w:rsid w:val="00CA208F"/>
    <w:rsid w:val="00CA7A2F"/>
    <w:rsid w:val="00CB4944"/>
    <w:rsid w:val="00CB4967"/>
    <w:rsid w:val="00CB79D8"/>
    <w:rsid w:val="00CC148B"/>
    <w:rsid w:val="00CC1C93"/>
    <w:rsid w:val="00CC4F64"/>
    <w:rsid w:val="00CC7FE0"/>
    <w:rsid w:val="00CD1570"/>
    <w:rsid w:val="00CD4F4E"/>
    <w:rsid w:val="00CE6976"/>
    <w:rsid w:val="00CF5919"/>
    <w:rsid w:val="00D01AD6"/>
    <w:rsid w:val="00D06DFD"/>
    <w:rsid w:val="00D07272"/>
    <w:rsid w:val="00D16A26"/>
    <w:rsid w:val="00D24B61"/>
    <w:rsid w:val="00D335CC"/>
    <w:rsid w:val="00D42587"/>
    <w:rsid w:val="00D51976"/>
    <w:rsid w:val="00D60C3C"/>
    <w:rsid w:val="00D6250C"/>
    <w:rsid w:val="00D62A82"/>
    <w:rsid w:val="00D64DDF"/>
    <w:rsid w:val="00D65F5E"/>
    <w:rsid w:val="00D65FDC"/>
    <w:rsid w:val="00D7007F"/>
    <w:rsid w:val="00D73BE5"/>
    <w:rsid w:val="00D758FE"/>
    <w:rsid w:val="00D8086B"/>
    <w:rsid w:val="00D812F9"/>
    <w:rsid w:val="00D9117A"/>
    <w:rsid w:val="00D922D3"/>
    <w:rsid w:val="00D94203"/>
    <w:rsid w:val="00D977BE"/>
    <w:rsid w:val="00DA6204"/>
    <w:rsid w:val="00DB4ADF"/>
    <w:rsid w:val="00DB61BA"/>
    <w:rsid w:val="00DB7D60"/>
    <w:rsid w:val="00DC2E66"/>
    <w:rsid w:val="00DC52FD"/>
    <w:rsid w:val="00DD0116"/>
    <w:rsid w:val="00DD31D8"/>
    <w:rsid w:val="00DD42ED"/>
    <w:rsid w:val="00DE0319"/>
    <w:rsid w:val="00DE34E9"/>
    <w:rsid w:val="00DF64C5"/>
    <w:rsid w:val="00E0010D"/>
    <w:rsid w:val="00E01BC9"/>
    <w:rsid w:val="00E12602"/>
    <w:rsid w:val="00E1540C"/>
    <w:rsid w:val="00E17177"/>
    <w:rsid w:val="00E26C04"/>
    <w:rsid w:val="00E2713A"/>
    <w:rsid w:val="00E27B51"/>
    <w:rsid w:val="00E318D5"/>
    <w:rsid w:val="00E32EC9"/>
    <w:rsid w:val="00E35575"/>
    <w:rsid w:val="00E455F5"/>
    <w:rsid w:val="00E4751B"/>
    <w:rsid w:val="00E47DC4"/>
    <w:rsid w:val="00E6148D"/>
    <w:rsid w:val="00E62437"/>
    <w:rsid w:val="00E6326B"/>
    <w:rsid w:val="00E65A09"/>
    <w:rsid w:val="00E66BF0"/>
    <w:rsid w:val="00E73445"/>
    <w:rsid w:val="00E760DA"/>
    <w:rsid w:val="00E766C0"/>
    <w:rsid w:val="00E80ED8"/>
    <w:rsid w:val="00E85A3B"/>
    <w:rsid w:val="00E87E7A"/>
    <w:rsid w:val="00E9358D"/>
    <w:rsid w:val="00E938AC"/>
    <w:rsid w:val="00EA5BBF"/>
    <w:rsid w:val="00EB53FF"/>
    <w:rsid w:val="00EC2E7F"/>
    <w:rsid w:val="00EC4A34"/>
    <w:rsid w:val="00ED2732"/>
    <w:rsid w:val="00ED50AF"/>
    <w:rsid w:val="00EE30AB"/>
    <w:rsid w:val="00EE625E"/>
    <w:rsid w:val="00EF3A90"/>
    <w:rsid w:val="00EF3B96"/>
    <w:rsid w:val="00F12282"/>
    <w:rsid w:val="00F143D2"/>
    <w:rsid w:val="00F20C5F"/>
    <w:rsid w:val="00F215E7"/>
    <w:rsid w:val="00F27B08"/>
    <w:rsid w:val="00F31DC0"/>
    <w:rsid w:val="00F367E8"/>
    <w:rsid w:val="00F41ACD"/>
    <w:rsid w:val="00F45AD2"/>
    <w:rsid w:val="00F511D4"/>
    <w:rsid w:val="00F5226E"/>
    <w:rsid w:val="00F54174"/>
    <w:rsid w:val="00F54EC5"/>
    <w:rsid w:val="00F55DE1"/>
    <w:rsid w:val="00F56F97"/>
    <w:rsid w:val="00F57A4C"/>
    <w:rsid w:val="00F65879"/>
    <w:rsid w:val="00F7075B"/>
    <w:rsid w:val="00F71322"/>
    <w:rsid w:val="00F71427"/>
    <w:rsid w:val="00F738D5"/>
    <w:rsid w:val="00F75814"/>
    <w:rsid w:val="00F77479"/>
    <w:rsid w:val="00F803CB"/>
    <w:rsid w:val="00F83ADE"/>
    <w:rsid w:val="00F95CB5"/>
    <w:rsid w:val="00FA099F"/>
    <w:rsid w:val="00FA1948"/>
    <w:rsid w:val="00FA2DDB"/>
    <w:rsid w:val="00FB4764"/>
    <w:rsid w:val="00FC1521"/>
    <w:rsid w:val="00FD0DF8"/>
    <w:rsid w:val="00FD4698"/>
    <w:rsid w:val="00FE04E6"/>
    <w:rsid w:val="00FE0C92"/>
    <w:rsid w:val="00FE0CA0"/>
    <w:rsid w:val="00FE4045"/>
    <w:rsid w:val="00FE7897"/>
    <w:rsid w:val="00FF545E"/>
    <w:rsid w:val="00FF64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ECC6"/>
  <w15:docId w15:val="{0E9B0C57-A3F0-4271-B0C3-464606C7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0F6"/>
  </w:style>
  <w:style w:type="paragraph" w:styleId="Heading1">
    <w:name w:val="heading 1"/>
    <w:basedOn w:val="Normal"/>
    <w:next w:val="Normal"/>
    <w:link w:val="Heading1Char"/>
    <w:uiPriority w:val="9"/>
    <w:qFormat/>
    <w:rsid w:val="00351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143D2"/>
    <w:pPr>
      <w:spacing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3516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3D2"/>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3516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5163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51630"/>
    <w:rPr>
      <w:color w:val="0000FF" w:themeColor="hyperlink"/>
      <w:u w:val="single"/>
    </w:rPr>
  </w:style>
  <w:style w:type="character" w:customStyle="1" w:styleId="A2">
    <w:name w:val="A2"/>
    <w:uiPriority w:val="99"/>
    <w:rsid w:val="00351630"/>
    <w:rPr>
      <w:rFonts w:cs="Minion Pro"/>
      <w:color w:val="000000"/>
      <w:sz w:val="18"/>
      <w:szCs w:val="18"/>
    </w:rPr>
  </w:style>
  <w:style w:type="paragraph" w:styleId="ListParagraph">
    <w:name w:val="List Paragraph"/>
    <w:basedOn w:val="Normal"/>
    <w:uiPriority w:val="34"/>
    <w:qFormat/>
    <w:rsid w:val="00351630"/>
    <w:pPr>
      <w:ind w:left="720"/>
      <w:contextualSpacing/>
    </w:pPr>
  </w:style>
  <w:style w:type="paragraph" w:customStyle="1" w:styleId="Default">
    <w:name w:val="Default"/>
    <w:rsid w:val="0035163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30"/>
  </w:style>
  <w:style w:type="paragraph" w:styleId="Footer">
    <w:name w:val="footer"/>
    <w:basedOn w:val="Normal"/>
    <w:link w:val="FooterChar"/>
    <w:uiPriority w:val="99"/>
    <w:unhideWhenUsed/>
    <w:rsid w:val="0035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30"/>
  </w:style>
  <w:style w:type="character" w:customStyle="1" w:styleId="apple-converted-space">
    <w:name w:val="apple-converted-space"/>
    <w:basedOn w:val="DefaultParagraphFont"/>
    <w:rsid w:val="00351630"/>
  </w:style>
  <w:style w:type="character" w:customStyle="1" w:styleId="A7">
    <w:name w:val="A7"/>
    <w:uiPriority w:val="99"/>
    <w:rsid w:val="00351630"/>
    <w:rPr>
      <w:rFonts w:cs="Minion Pro"/>
      <w:color w:val="000000"/>
      <w:sz w:val="11"/>
      <w:szCs w:val="11"/>
    </w:rPr>
  </w:style>
  <w:style w:type="paragraph" w:styleId="NoSpacing">
    <w:name w:val="No Spacing"/>
    <w:link w:val="NoSpacingChar"/>
    <w:uiPriority w:val="1"/>
    <w:qFormat/>
    <w:rsid w:val="00351630"/>
    <w:pPr>
      <w:spacing w:after="0" w:line="240" w:lineRule="auto"/>
    </w:pPr>
  </w:style>
  <w:style w:type="character" w:styleId="Emphasis">
    <w:name w:val="Emphasis"/>
    <w:basedOn w:val="DefaultParagraphFont"/>
    <w:uiPriority w:val="20"/>
    <w:qFormat/>
    <w:rsid w:val="00351630"/>
    <w:rPr>
      <w:i/>
      <w:iCs/>
    </w:rPr>
  </w:style>
  <w:style w:type="paragraph" w:customStyle="1" w:styleId="EndNoteBibliographyTitle">
    <w:name w:val="EndNote Bibliography Title"/>
    <w:basedOn w:val="Normal"/>
    <w:link w:val="EndNoteBibliographyTitleChar"/>
    <w:rsid w:val="00DA620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A6204"/>
    <w:rPr>
      <w:rFonts w:ascii="Calibri" w:hAnsi="Calibri" w:cs="Calibri"/>
      <w:noProof/>
    </w:rPr>
  </w:style>
  <w:style w:type="paragraph" w:customStyle="1" w:styleId="EndNoteBibliography">
    <w:name w:val="EndNote Bibliography"/>
    <w:basedOn w:val="Normal"/>
    <w:link w:val="EndNoteBibliographyChar"/>
    <w:rsid w:val="00DA620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A6204"/>
    <w:rPr>
      <w:rFonts w:ascii="Calibri" w:hAnsi="Calibri" w:cs="Calibri"/>
      <w:noProof/>
    </w:rPr>
  </w:style>
  <w:style w:type="character" w:styleId="CommentReference">
    <w:name w:val="annotation reference"/>
    <w:basedOn w:val="DefaultParagraphFont"/>
    <w:uiPriority w:val="99"/>
    <w:semiHidden/>
    <w:unhideWhenUsed/>
    <w:rsid w:val="009915A3"/>
    <w:rPr>
      <w:sz w:val="16"/>
      <w:szCs w:val="16"/>
    </w:rPr>
  </w:style>
  <w:style w:type="paragraph" w:styleId="CommentText">
    <w:name w:val="annotation text"/>
    <w:basedOn w:val="Normal"/>
    <w:link w:val="CommentTextChar"/>
    <w:uiPriority w:val="99"/>
    <w:semiHidden/>
    <w:unhideWhenUsed/>
    <w:rsid w:val="009915A3"/>
    <w:pPr>
      <w:spacing w:line="240" w:lineRule="auto"/>
    </w:pPr>
    <w:rPr>
      <w:sz w:val="20"/>
      <w:szCs w:val="20"/>
    </w:rPr>
  </w:style>
  <w:style w:type="character" w:customStyle="1" w:styleId="CommentTextChar">
    <w:name w:val="Comment Text Char"/>
    <w:basedOn w:val="DefaultParagraphFont"/>
    <w:link w:val="CommentText"/>
    <w:uiPriority w:val="99"/>
    <w:semiHidden/>
    <w:rsid w:val="009915A3"/>
    <w:rPr>
      <w:sz w:val="20"/>
      <w:szCs w:val="20"/>
    </w:rPr>
  </w:style>
  <w:style w:type="paragraph" w:styleId="CommentSubject">
    <w:name w:val="annotation subject"/>
    <w:basedOn w:val="CommentText"/>
    <w:next w:val="CommentText"/>
    <w:link w:val="CommentSubjectChar"/>
    <w:uiPriority w:val="99"/>
    <w:semiHidden/>
    <w:unhideWhenUsed/>
    <w:rsid w:val="009915A3"/>
    <w:rPr>
      <w:b/>
      <w:bCs/>
    </w:rPr>
  </w:style>
  <w:style w:type="character" w:customStyle="1" w:styleId="CommentSubjectChar">
    <w:name w:val="Comment Subject Char"/>
    <w:basedOn w:val="CommentTextChar"/>
    <w:link w:val="CommentSubject"/>
    <w:uiPriority w:val="99"/>
    <w:semiHidden/>
    <w:rsid w:val="009915A3"/>
    <w:rPr>
      <w:b/>
      <w:bCs/>
      <w:sz w:val="20"/>
      <w:szCs w:val="20"/>
    </w:rPr>
  </w:style>
  <w:style w:type="paragraph" w:styleId="BalloonText">
    <w:name w:val="Balloon Text"/>
    <w:basedOn w:val="Normal"/>
    <w:link w:val="BalloonTextChar"/>
    <w:uiPriority w:val="99"/>
    <w:semiHidden/>
    <w:unhideWhenUsed/>
    <w:rsid w:val="0099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A3"/>
    <w:rPr>
      <w:rFonts w:ascii="Tahoma" w:hAnsi="Tahoma" w:cs="Tahoma"/>
      <w:sz w:val="16"/>
      <w:szCs w:val="16"/>
    </w:rPr>
  </w:style>
  <w:style w:type="character" w:customStyle="1" w:styleId="NoSpacingChar">
    <w:name w:val="No Spacing Char"/>
    <w:link w:val="NoSpacing"/>
    <w:uiPriority w:val="1"/>
    <w:rsid w:val="00306B7E"/>
  </w:style>
  <w:style w:type="character" w:customStyle="1" w:styleId="highlight2">
    <w:name w:val="highlight2"/>
    <w:basedOn w:val="DefaultParagraphFont"/>
    <w:rsid w:val="000877C2"/>
  </w:style>
  <w:style w:type="character" w:styleId="Mention">
    <w:name w:val="Mention"/>
    <w:basedOn w:val="DefaultParagraphFont"/>
    <w:uiPriority w:val="99"/>
    <w:semiHidden/>
    <w:unhideWhenUsed/>
    <w:rsid w:val="00FE0C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oghimi%20S%5BAuthor%5D&amp;cauthor=true&amp;cauthor_uid=22208435" TargetMode="External"/><Relationship Id="rId117" Type="http://schemas.openxmlformats.org/officeDocument/2006/relationships/hyperlink" Target="https://www.ncbi.nlm.nih.gov/pubmed/?term=El-Sayed%20HF%5BAuthor%5D&amp;cauthor=true&amp;cauthor_uid=25134293" TargetMode="External"/><Relationship Id="rId21" Type="http://schemas.openxmlformats.org/officeDocument/2006/relationships/hyperlink" Target="https://www.ncbi.nlm.nih.gov/pubmed/12621140" TargetMode="External"/><Relationship Id="rId42" Type="http://schemas.openxmlformats.org/officeDocument/2006/relationships/hyperlink" Target="https://www.ncbi.nlm.nih.gov/pubmed/?term=Henderson-Smart%20DJ%5BAuthor%5D&amp;cauthor=true&amp;cauthor_uid=18612381" TargetMode="External"/><Relationship Id="rId47" Type="http://schemas.openxmlformats.org/officeDocument/2006/relationships/hyperlink" Target="https://www.ncbi.nlm.nih.gov/pubmed/?term=Rehan%20N%5BAuthor%5D&amp;cauthor=true&amp;cauthor_uid=15512631" TargetMode="External"/><Relationship Id="rId63" Type="http://schemas.openxmlformats.org/officeDocument/2006/relationships/hyperlink" Target="https://www.ncbi.nlm.nih.gov/pubmed/?term=Hutchinson%20M%5BAuthor%5D&amp;cauthor=true&amp;cauthor_uid=16108235" TargetMode="External"/><Relationship Id="rId68" Type="http://schemas.openxmlformats.org/officeDocument/2006/relationships/hyperlink" Target="https://www.ncbi.nlm.nih.gov/pubmed/?term=Clement%2C+Psychological+aspects+of+caesarean+section" TargetMode="External"/><Relationship Id="rId84" Type="http://schemas.openxmlformats.org/officeDocument/2006/relationships/hyperlink" Target="https://www.ncbi.nlm.nih.gov/pubmed/?term=Gomez%20R%5BAuthor%5D&amp;cauthor=true&amp;cauthor_uid=17014679" TargetMode="External"/><Relationship Id="rId89" Type="http://schemas.openxmlformats.org/officeDocument/2006/relationships/hyperlink" Target="https://www.ncbi.nlm.nih.gov/pubmed/?term=Danso%20K%5BAuthor%5D&amp;cauthor=true&amp;cauthor_uid=19452020" TargetMode="External"/><Relationship Id="rId112" Type="http://schemas.openxmlformats.org/officeDocument/2006/relationships/hyperlink" Target="https://www.ncbi.nlm.nih.gov/pubmed/?term=Kouli%20EG%5BAuthor%5D&amp;cauthor=true&amp;cauthor_uid=23153567" TargetMode="External"/><Relationship Id="rId16" Type="http://schemas.openxmlformats.org/officeDocument/2006/relationships/footer" Target="footer1.xml"/><Relationship Id="rId107" Type="http://schemas.openxmlformats.org/officeDocument/2006/relationships/hyperlink" Target="https://www.ncbi.nlm.nih.gov/pubmed/?term=Kaitelidou%20DCh%5BAuthor%5D&amp;cauthor=true&amp;cauthor_uid=23153567" TargetMode="External"/><Relationship Id="rId11" Type="http://schemas.openxmlformats.org/officeDocument/2006/relationships/hyperlink" Target="mailto:drjaveidiqbal@hotmail.com" TargetMode="External"/><Relationship Id="rId24" Type="http://schemas.openxmlformats.org/officeDocument/2006/relationships/hyperlink" Target="https://www.ncbi.nlm.nih.gov/pubmed/?term=Khodakarami%20N%5BAuthor%5D&amp;cauthor=true&amp;cauthor_uid=22208435" TargetMode="External"/><Relationship Id="rId32" Type="http://schemas.openxmlformats.org/officeDocument/2006/relationships/hyperlink" Target="https://www.ncbi.nlm.nih.gov/pubmed/?term=Laopaiboon%20M%5BAuthor%5D&amp;cauthor=true&amp;cauthor_uid=20071021" TargetMode="External"/><Relationship Id="rId37" Type="http://schemas.openxmlformats.org/officeDocument/2006/relationships/hyperlink" Target="https://www.ncbi.nlm.nih.gov/pubmed/?term=Method+of+delivery+and+pregnancy+outcomes+in+Asia%3A+The+WHO+Global+Survey+on+Maternal+and+Perinatal+Health+2007-08" TargetMode="External"/><Relationship Id="rId40" Type="http://schemas.openxmlformats.org/officeDocument/2006/relationships/hyperlink" Target="https://www.ncbi.nlm.nih.gov/pubmed/?term=Lumbiganon%20P%5BAuthor%5D&amp;cauthor=true&amp;cauthor_uid=18612381" TargetMode="External"/><Relationship Id="rId45" Type="http://schemas.openxmlformats.org/officeDocument/2006/relationships/hyperlink" Target="https://www.ncbi.nlm.nih.gov/pubmed/18612381" TargetMode="External"/><Relationship Id="rId53" Type="http://schemas.openxmlformats.org/officeDocument/2006/relationships/hyperlink" Target="https://www.ncbi.nlm.nih.gov/pubmed/16946213" TargetMode="External"/><Relationship Id="rId58" Type="http://schemas.openxmlformats.org/officeDocument/2006/relationships/hyperlink" Target="https://www.ncbi.nlm.nih.gov/pubmed/?term=Taneepanichskul%20S%5BAuthor%5D&amp;cauthor=true&amp;cauthor_uid=20071021" TargetMode="External"/><Relationship Id="rId66" Type="http://schemas.openxmlformats.org/officeDocument/2006/relationships/hyperlink" Target="https://www.ncbi.nlm.nih.gov/pubmed/?term=Morrison%20JC%5BAuthor%5D&amp;cauthor=true&amp;cauthor_uid=16108235" TargetMode="External"/><Relationship Id="rId74" Type="http://schemas.openxmlformats.org/officeDocument/2006/relationships/hyperlink" Target="https://www.ncbi.nlm.nih.gov/pubmed/?term=Bano%20R%5BAuthor%5D&amp;cauthor=true&amp;cauthor_uid=25831682" TargetMode="External"/><Relationship Id="rId79" Type="http://schemas.openxmlformats.org/officeDocument/2006/relationships/hyperlink" Target="https://www.ncbi.nlm.nih.gov/pubmed/?term=Siddiqui%20A%5BAuthor%5D&amp;cauthor=true&amp;cauthor_uid=25831682" TargetMode="External"/><Relationship Id="rId87" Type="http://schemas.openxmlformats.org/officeDocument/2006/relationships/hyperlink" Target="https://www.ncbi.nlm.nih.gov/pubmed/?term=Chilean+women%E2%80%99s+preferences+regarding+mode+of+delivery%3A+which+do+they+prefer+and+why%3F" TargetMode="External"/><Relationship Id="rId102" Type="http://schemas.openxmlformats.org/officeDocument/2006/relationships/hyperlink" Target="https://www.ncbi.nlm.nih.gov/pubmed/?term=Ojengbede%20OA%5BAuthor%5D&amp;cauthor=true&amp;cauthor_uid=22505833" TargetMode="External"/><Relationship Id="rId110" Type="http://schemas.openxmlformats.org/officeDocument/2006/relationships/hyperlink" Target="https://www.ncbi.nlm.nih.gov/pubmed/?term=Siskou%20OCh%5BAuthor%5D&amp;cauthor=true&amp;cauthor_uid=23153567" TargetMode="External"/><Relationship Id="rId115" Type="http://schemas.openxmlformats.org/officeDocument/2006/relationships/hyperlink" Target="https://www.ncbi.nlm.nih.gov/pubmed/?term=Sayed%20Ahmed%20WA%5BAuthor%5D&amp;cauthor=true&amp;cauthor_uid=25134293" TargetMode="External"/><Relationship Id="rId5" Type="http://schemas.openxmlformats.org/officeDocument/2006/relationships/webSettings" Target="webSettings.xml"/><Relationship Id="rId61" Type="http://schemas.openxmlformats.org/officeDocument/2006/relationships/hyperlink" Target="https://www.ncbi.nlm.nih.gov/pubmed/?term=Magann%20EF%5BAuthor%5D&amp;cauthor=true&amp;cauthor_uid=16108235" TargetMode="External"/><Relationship Id="rId82" Type="http://schemas.openxmlformats.org/officeDocument/2006/relationships/hyperlink" Target="https://www.ncbi.nlm.nih.gov/pubmed/?term=Washington%20AE%5BAuthor%5D&amp;cauthor=true&amp;cauthor_uid=17014679" TargetMode="External"/><Relationship Id="rId90" Type="http://schemas.openxmlformats.org/officeDocument/2006/relationships/hyperlink" Target="https://www.ncbi.nlm.nih.gov/pubmed/?term=Adusu-Donkor%20A%5BAuthor%5D&amp;cauthor=true&amp;cauthor_uid=19452020" TargetMode="External"/><Relationship Id="rId95" Type="http://schemas.openxmlformats.org/officeDocument/2006/relationships/hyperlink" Target="https://www.ncbi.nlm.nih.gov/pubmed/?term=Chong%20S%5BAuthor%5D&amp;cauthor=true&amp;cauthor_uid=8916991" TargetMode="External"/><Relationship Id="rId19" Type="http://schemas.openxmlformats.org/officeDocument/2006/relationships/hyperlink" Target="https://www.ncbi.nlm.nih.gov/pubmed/?term=Caesarean+section+for+non-medical+reasons%2C+penna" TargetMode="External"/><Relationship Id="rId14" Type="http://schemas.openxmlformats.org/officeDocument/2006/relationships/hyperlink" Target="mailto:Brian.Godman@ki.se" TargetMode="External"/><Relationship Id="rId22" Type="http://schemas.openxmlformats.org/officeDocument/2006/relationships/hyperlink" Target="https://www.ncbi.nlm.nih.gov/pubmed/?term=Badakhsh%20MH%5BAuthor%5D&amp;cauthor=true&amp;cauthor_uid=22208435" TargetMode="External"/><Relationship Id="rId27" Type="http://schemas.openxmlformats.org/officeDocument/2006/relationships/hyperlink" Target="https://www.ncbi.nlm.nih.gov/pubmed/?term=Rise+in+caesarean+section+rate+over+a+30-year+period+in+a+public+hospital+in+Tehran%2C+Iran" TargetMode="External"/><Relationship Id="rId30" Type="http://schemas.openxmlformats.org/officeDocument/2006/relationships/hyperlink" Target="http://www.cdc.gov/nchs/data/hestat/prelimbirths04/prelimbirths04health.htm" TargetMode="External"/><Relationship Id="rId35" Type="http://schemas.openxmlformats.org/officeDocument/2006/relationships/hyperlink" Target="https://www.ncbi.nlm.nih.gov/pubmed/?term=Taneepanichskul%20S%5BAuthor%5D&amp;cauthor=true&amp;cauthor_uid=20071021" TargetMode="External"/><Relationship Id="rId43" Type="http://schemas.openxmlformats.org/officeDocument/2006/relationships/hyperlink" Target="https://www.ncbi.nlm.nih.gov/pubmed/?term=Green%20S%5BAuthor%5D&amp;cauthor=true&amp;cauthor_uid=18612381" TargetMode="External"/><Relationship Id="rId48" Type="http://schemas.openxmlformats.org/officeDocument/2006/relationships/hyperlink" Target="https://www.ncbi.nlm.nih.gov/pubmed/?term=Prevalence+and+determinants+of+caesarean+section+in+a+teaching+hospital+of+Pakistan" TargetMode="External"/><Relationship Id="rId56" Type="http://schemas.openxmlformats.org/officeDocument/2006/relationships/hyperlink" Target="https://www.ncbi.nlm.nih.gov/pubmed/?term=G%C3%BClmezoglu%20AM%5BAuthor%5D&amp;cauthor=true&amp;cauthor_uid=20071021" TargetMode="External"/><Relationship Id="rId64" Type="http://schemas.openxmlformats.org/officeDocument/2006/relationships/hyperlink" Target="https://www.ncbi.nlm.nih.gov/pubmed/?term=Collins%20R%5BAuthor%5D&amp;cauthor=true&amp;cauthor_uid=16108235" TargetMode="External"/><Relationship Id="rId69" Type="http://schemas.openxmlformats.org/officeDocument/2006/relationships/hyperlink" Target="https://www.ncbi.nlm.nih.gov/pubmed/?term=Ryding%20EL%5BAuthor%5D&amp;cauthor=true&amp;cauthor_uid=9654177" TargetMode="External"/><Relationship Id="rId77" Type="http://schemas.openxmlformats.org/officeDocument/2006/relationships/hyperlink" Target="https://www.ncbi.nlm.nih.gov/pubmed/?term=Saleem%20MD%5BAuthor%5D&amp;cauthor=true&amp;cauthor_uid=25831682" TargetMode="External"/><Relationship Id="rId100" Type="http://schemas.openxmlformats.org/officeDocument/2006/relationships/hyperlink" Target="https://www.ncbi.nlm.nih.gov/pubmed/?term=Attitudes+of+Singapore+women+toward+caesarean+and+vaginal+deliveries" TargetMode="External"/><Relationship Id="rId105" Type="http://schemas.openxmlformats.org/officeDocument/2006/relationships/hyperlink" Target="https://www.ncbi.nlm.nih.gov/pubmed/?term=Maternal+demand+for+caesarean+section%3A+Perception+and+willingness+to+request+by+Nigerian+antenatal+clients" TargetMode="External"/><Relationship Id="rId113" Type="http://schemas.openxmlformats.org/officeDocument/2006/relationships/hyperlink" Target="https://www.ncbi.nlm.nih.gov/pubmed/?term=nformal+payments+for+maternity+health+services+in+public+hospitals+in+Greece" TargetMode="External"/><Relationship Id="rId118" Type="http://schemas.openxmlformats.org/officeDocument/2006/relationships/hyperlink" Target="https://www.ncbi.nlm.nih.gov/pubmed/?term=Rising+caesarean+section+rates%2C+a+patient%E2%80%99s+perspective%3A+experience+from+a+high+birth+rate+country" TargetMode="External"/><Relationship Id="rId8" Type="http://schemas.openxmlformats.org/officeDocument/2006/relationships/hyperlink" Target="mailto:rabiaishaq72@gmail.com" TargetMode="External"/><Relationship Id="rId51" Type="http://schemas.openxmlformats.org/officeDocument/2006/relationships/hyperlink" Target="https://www.ncbi.nlm.nih.gov/pubmed/?term=Bouvier-Colle%20MH%5BAuthor%5D&amp;cauthor=true&amp;cauthor_uid=16946213" TargetMode="External"/><Relationship Id="rId72" Type="http://schemas.openxmlformats.org/officeDocument/2006/relationships/hyperlink" Target="https://www.ncbi.nlm.nih.gov/pubmed/?term=Rydhstr%C3%B6m%20H%5BAuthor%5D&amp;cauthor=true&amp;cauthor_uid=9654177" TargetMode="External"/><Relationship Id="rId80" Type="http://schemas.openxmlformats.org/officeDocument/2006/relationships/hyperlink" Target="https://www.ncbi.nlm.nih.gov/pubmed/?term=Rates+of+caesarian+section+and+trials+and+success+of+vaginal+birth+after+caesarean+sections+in+secondary+care+hospital" TargetMode="External"/><Relationship Id="rId85" Type="http://schemas.openxmlformats.org/officeDocument/2006/relationships/hyperlink" Target="https://www.ncbi.nlm.nih.gov/pubmed/?term=Rojas%20I%5BAuthor%5D&amp;cauthor=true&amp;cauthor_uid=17014679" TargetMode="External"/><Relationship Id="rId93" Type="http://schemas.openxmlformats.org/officeDocument/2006/relationships/hyperlink" Target="http://www.who.int/management/general/decisionmaking/WhereArePatientsinDecisionMaking.pdf" TargetMode="External"/><Relationship Id="rId98" Type="http://schemas.openxmlformats.org/officeDocument/2006/relationships/hyperlink" Target="https://www.ncbi.nlm.nih.gov/pubmed/?term=Women%E2%80%99s+involvement+with+the+decision+preceding+their+caesarean+section+and+their+degree+of+satisfaction" TargetMode="External"/><Relationship Id="rId3" Type="http://schemas.openxmlformats.org/officeDocument/2006/relationships/styles" Target="styles.xml"/><Relationship Id="rId12" Type="http://schemas.openxmlformats.org/officeDocument/2006/relationships/hyperlink" Target="mailto:m.hassni101@yahoo.com" TargetMode="External"/><Relationship Id="rId17" Type="http://schemas.openxmlformats.org/officeDocument/2006/relationships/footer" Target="footer2.xml"/><Relationship Id="rId25" Type="http://schemas.openxmlformats.org/officeDocument/2006/relationships/hyperlink" Target="https://www.ncbi.nlm.nih.gov/pubmed/?term=Gholami%20R%5BAuthor%5D&amp;cauthor=true&amp;cauthor_uid=22208435" TargetMode="External"/><Relationship Id="rId33" Type="http://schemas.openxmlformats.org/officeDocument/2006/relationships/hyperlink" Target="https://www.ncbi.nlm.nih.gov/pubmed/?term=G%C3%BClmezoglu%20AM%5BAuthor%5D&amp;cauthor=true&amp;cauthor_uid=20071021" TargetMode="External"/><Relationship Id="rId38" Type="http://schemas.openxmlformats.org/officeDocument/2006/relationships/hyperlink" Target="https://www.ncbi.nlm.nih.gov/pubmed/?term=SEA-ORCHID%20Study%20Group%5BCorporate%20Author%5D" TargetMode="External"/><Relationship Id="rId46" Type="http://schemas.openxmlformats.org/officeDocument/2006/relationships/hyperlink" Target="https://www.ncbi.nlm.nih.gov/pubmed/?term=Najmi%20RS%5BAuthor%5D&amp;cauthor=true&amp;cauthor_uid=15512631" TargetMode="External"/><Relationship Id="rId59" Type="http://schemas.openxmlformats.org/officeDocument/2006/relationships/hyperlink" Target="https://www.ncbi.nlm.nih.gov/pubmed/?term=Ruyan%20P%5BAuthor%5D&amp;cauthor=true&amp;cauthor_uid=20071021" TargetMode="External"/><Relationship Id="rId67" Type="http://schemas.openxmlformats.org/officeDocument/2006/relationships/hyperlink" Target="https://www.ncbi.nlm.nih.gov/pubmed/?term=Postpartum+hemorrhage+after+caesarean+delivery%2C+analysis+of+risk+factors%2C+Collins%2C+evans" TargetMode="External"/><Relationship Id="rId103" Type="http://schemas.openxmlformats.org/officeDocument/2006/relationships/hyperlink" Target="https://www.ncbi.nlm.nih.gov/pubmed/?term=Morhason-Bello%20IO%5BAuthor%5D&amp;cauthor=true&amp;cauthor_uid=22505833" TargetMode="External"/><Relationship Id="rId108" Type="http://schemas.openxmlformats.org/officeDocument/2006/relationships/hyperlink" Target="https://www.ncbi.nlm.nih.gov/pubmed/?term=Tsirona%20CS%5BAuthor%5D&amp;cauthor=true&amp;cauthor_uid=23153567" TargetMode="External"/><Relationship Id="rId116" Type="http://schemas.openxmlformats.org/officeDocument/2006/relationships/hyperlink" Target="https://www.ncbi.nlm.nih.gov/pubmed/?term=Khadr%20Z%5BAuthor%5D&amp;cauthor=true&amp;cauthor_uid=25134293" TargetMode="External"/><Relationship Id="rId20" Type="http://schemas.openxmlformats.org/officeDocument/2006/relationships/hyperlink" Target="https://www.ncbi.nlm.nih.gov/pubmed/23652524" TargetMode="External"/><Relationship Id="rId41" Type="http://schemas.openxmlformats.org/officeDocument/2006/relationships/hyperlink" Target="https://www.ncbi.nlm.nih.gov/pubmed/?term=McDonald%20SJ%5BAuthor%5D&amp;cauthor=true&amp;cauthor_uid=18612381" TargetMode="External"/><Relationship Id="rId54" Type="http://schemas.openxmlformats.org/officeDocument/2006/relationships/hyperlink" Target="https://www.ncbi.nlm.nih.gov/pubmed/?term=Lumbiganon%20P%5BAuthor%5D&amp;cauthor=true&amp;cauthor_uid=20071021" TargetMode="External"/><Relationship Id="rId62" Type="http://schemas.openxmlformats.org/officeDocument/2006/relationships/hyperlink" Target="https://www.ncbi.nlm.nih.gov/pubmed/?term=Evans%20S%5BAuthor%5D&amp;cauthor=true&amp;cauthor_uid=16108235" TargetMode="External"/><Relationship Id="rId70" Type="http://schemas.openxmlformats.org/officeDocument/2006/relationships/hyperlink" Target="https://www.ncbi.nlm.nih.gov/pubmed/?term=Wijma%20B%5BAuthor%5D&amp;cauthor=true&amp;cauthor_uid=9654177" TargetMode="External"/><Relationship Id="rId75" Type="http://schemas.openxmlformats.org/officeDocument/2006/relationships/hyperlink" Target="https://www.ncbi.nlm.nih.gov/pubmed/?term=Mushtaq%20A%5BAuthor%5D&amp;cauthor=true&amp;cauthor_uid=25831682" TargetMode="External"/><Relationship Id="rId83" Type="http://schemas.openxmlformats.org/officeDocument/2006/relationships/hyperlink" Target="https://www.ncbi.nlm.nih.gov/pubmed/?term=Vargas%20JE%5BAuthor%5D&amp;cauthor=true&amp;cauthor_uid=17014679" TargetMode="External"/><Relationship Id="rId88" Type="http://schemas.openxmlformats.org/officeDocument/2006/relationships/hyperlink" Target="https://www.ncbi.nlm.nih.gov/pubmed/?term=Adageba%20R%5BAuthor%5D&amp;cauthor=true&amp;cauthor_uid=19452020" TargetMode="External"/><Relationship Id="rId91" Type="http://schemas.openxmlformats.org/officeDocument/2006/relationships/hyperlink" Target="https://www.ncbi.nlm.nih.gov/pubmed/?term=Ankobea-Kokroe%20F%5BAuthor%5D&amp;cauthor=true&amp;cauthor_uid=19452020" TargetMode="External"/><Relationship Id="rId96" Type="http://schemas.openxmlformats.org/officeDocument/2006/relationships/hyperlink" Target="https://www.ncbi.nlm.nih.gov/pubmed/?term=Spencer%20JA%5BAuthor%5D&amp;cauthor=true&amp;cauthor_uid=8916991" TargetMode="External"/><Relationship Id="rId111" Type="http://schemas.openxmlformats.org/officeDocument/2006/relationships/hyperlink" Target="https://www.ncbi.nlm.nih.gov/pubmed/?term=Mladovsky%20P%5BAuthor%5D&amp;cauthor=true&amp;cauthor_uid=231535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ncbi.nlm.nih.gov/pubmed/?term=Seifoddin%20M%5BAuthor%5D&amp;cauthor=true&amp;cauthor_uid=22208435" TargetMode="External"/><Relationship Id="rId28" Type="http://schemas.openxmlformats.org/officeDocument/2006/relationships/hyperlink" Target="http://www.ic.nhs.uk/statistics-and-data-collections/hospitalcare/" TargetMode="External"/><Relationship Id="rId36" Type="http://schemas.openxmlformats.org/officeDocument/2006/relationships/hyperlink" Target="https://www.ncbi.nlm.nih.gov/pubmed/?term=Ruyan%20P%5BAuthor%5D&amp;cauthor=true&amp;cauthor_uid=20071021" TargetMode="External"/><Relationship Id="rId49" Type="http://schemas.openxmlformats.org/officeDocument/2006/relationships/hyperlink" Target="https://www.ncbi.nlm.nih.gov/pubmed/?term=Deneux-Tharaux%20C%5BAuthor%5D&amp;cauthor=true&amp;cauthor_uid=16946213" TargetMode="External"/><Relationship Id="rId57" Type="http://schemas.openxmlformats.org/officeDocument/2006/relationships/hyperlink" Target="https://www.ncbi.nlm.nih.gov/pubmed/?term=Souza%20JP%5BAuthor%5D&amp;cauthor=true&amp;cauthor_uid=20071021" TargetMode="External"/><Relationship Id="rId106" Type="http://schemas.openxmlformats.org/officeDocument/2006/relationships/hyperlink" Target="https://www.ncbi.nlm.nih.gov/pubmed/?term=ttitude+and+preference+of+Thai+pregnant+women+towards+mode+of+delivery" TargetMode="External"/><Relationship Id="rId114" Type="http://schemas.openxmlformats.org/officeDocument/2006/relationships/hyperlink" Target="https://www.ncbi.nlm.nih.gov/pubmed/?term=Shaaban%20MM%5BAuthor%5D&amp;cauthor=true&amp;cauthor_uid=25134293" TargetMode="External"/><Relationship Id="rId119" Type="http://schemas.openxmlformats.org/officeDocument/2006/relationships/fontTable" Target="fontTable.xml"/><Relationship Id="rId10" Type="http://schemas.openxmlformats.org/officeDocument/2006/relationships/hyperlink" Target="mailto:fahaduob@gmail.com" TargetMode="External"/><Relationship Id="rId31" Type="http://schemas.openxmlformats.org/officeDocument/2006/relationships/hyperlink" Target="https://www.ncbi.nlm.nih.gov/pubmed/?term=Lumbiganon%20P%5BAuthor%5D&amp;cauthor=true&amp;cauthor_uid=20071021" TargetMode="External"/><Relationship Id="rId44" Type="http://schemas.openxmlformats.org/officeDocument/2006/relationships/hyperlink" Target="https://www.ncbi.nlm.nih.gov/pubmed/?term=Crowther%20CA%5BAuthor%5D&amp;cauthor=true&amp;cauthor_uid=18612381" TargetMode="External"/><Relationship Id="rId52" Type="http://schemas.openxmlformats.org/officeDocument/2006/relationships/hyperlink" Target="https://www.ncbi.nlm.nih.gov/pubmed/?term=Br%C3%A9art%20G%5BAuthor%5D&amp;cauthor=true&amp;cauthor_uid=16946213" TargetMode="External"/><Relationship Id="rId60" Type="http://schemas.openxmlformats.org/officeDocument/2006/relationships/hyperlink" Target="https://www.ncbi.nlm.nih.gov/pubmed/?term=Method+of+delivery+and+pregnancy+outcomes+in+Asia%3A+the+WHO+global+survey+on+maternal+and+perinatal+health+2007%E2%80%9308" TargetMode="External"/><Relationship Id="rId65" Type="http://schemas.openxmlformats.org/officeDocument/2006/relationships/hyperlink" Target="https://www.ncbi.nlm.nih.gov/pubmed/?term=Lanneau%20G%5BAuthor%5D&amp;cauthor=true&amp;cauthor_uid=16108235" TargetMode="External"/><Relationship Id="rId73" Type="http://schemas.openxmlformats.org/officeDocument/2006/relationships/hyperlink" Target="https://www.ncbi.nlm.nih.gov/pubmed/9654177" TargetMode="External"/><Relationship Id="rId78" Type="http://schemas.openxmlformats.org/officeDocument/2006/relationships/hyperlink" Target="https://www.ncbi.nlm.nih.gov/pubmed/?term=Saif%20A%5BAuthor%5D&amp;cauthor=true&amp;cauthor_uid=25831682" TargetMode="External"/><Relationship Id="rId81" Type="http://schemas.openxmlformats.org/officeDocument/2006/relationships/hyperlink" Target="https://www.ncbi.nlm.nih.gov/pubmed/?term=Angeja%20AC%5BAuthor%5D&amp;cauthor=true&amp;cauthor_uid=17014679" TargetMode="External"/><Relationship Id="rId86" Type="http://schemas.openxmlformats.org/officeDocument/2006/relationships/hyperlink" Target="https://www.ncbi.nlm.nih.gov/pubmed/?term=Caughey%20AB%5BAuthor%5D&amp;cauthor=true&amp;cauthor_uid=17014679" TargetMode="External"/><Relationship Id="rId94" Type="http://schemas.openxmlformats.org/officeDocument/2006/relationships/hyperlink" Target="https://www.ncbi.nlm.nih.gov/pubmed/?term=Mould%20TA%5BAuthor%5D&amp;cauthor=true&amp;cauthor_uid=8916991" TargetMode="External"/><Relationship Id="rId99" Type="http://schemas.openxmlformats.org/officeDocument/2006/relationships/hyperlink" Target="https://www.ncbi.nlm.nih.gov/pubmed/15277895" TargetMode="External"/><Relationship Id="rId101" Type="http://schemas.openxmlformats.org/officeDocument/2006/relationships/hyperlink" Target="https://www.ncbi.nlm.nih.gov/pubmed/?term=Okonkwo%20NS%5BAuthor%5D&amp;cauthor=true&amp;cauthor_uid=22505833" TargetMode="External"/><Relationship Id="rId4" Type="http://schemas.openxmlformats.org/officeDocument/2006/relationships/settings" Target="settings.xml"/><Relationship Id="rId9" Type="http://schemas.openxmlformats.org/officeDocument/2006/relationships/hyperlink" Target="mailto:dr.qaiseruob@gmail.com" TargetMode="External"/><Relationship Id="rId13" Type="http://schemas.openxmlformats.org/officeDocument/2006/relationships/hyperlink" Target="mailto:Brian.godman@strath.ac.uk" TargetMode="External"/><Relationship Id="rId18" Type="http://schemas.openxmlformats.org/officeDocument/2006/relationships/hyperlink" Target="http://www.mayoclinic.org/tests-procedures/c-section/basics/definition/prc-20014571?reDate=02122016" TargetMode="External"/><Relationship Id="rId39" Type="http://schemas.openxmlformats.org/officeDocument/2006/relationships/hyperlink" Target="https://www.ncbi.nlm.nih.gov/pubmed/?term=Laopaiboon%20M%5BAuthor%5D&amp;cauthor=true&amp;cauthor_uid=18612381" TargetMode="External"/><Relationship Id="rId109" Type="http://schemas.openxmlformats.org/officeDocument/2006/relationships/hyperlink" Target="https://www.ncbi.nlm.nih.gov/pubmed/?term=Galanis%20PA%5BAuthor%5D&amp;cauthor=true&amp;cauthor_uid=23153567" TargetMode="External"/><Relationship Id="rId34" Type="http://schemas.openxmlformats.org/officeDocument/2006/relationships/hyperlink" Target="https://www.ncbi.nlm.nih.gov/pubmed/?term=Souza%20JP%5BAuthor%5D&amp;cauthor=true&amp;cauthor_uid=20071021" TargetMode="External"/><Relationship Id="rId50" Type="http://schemas.openxmlformats.org/officeDocument/2006/relationships/hyperlink" Target="https://www.ncbi.nlm.nih.gov/pubmed/?term=Carmona%20E%5BAuthor%5D&amp;cauthor=true&amp;cauthor_uid=16946213" TargetMode="External"/><Relationship Id="rId55" Type="http://schemas.openxmlformats.org/officeDocument/2006/relationships/hyperlink" Target="https://www.ncbi.nlm.nih.gov/pubmed/?term=Laopaiboon%20M%5BAuthor%5D&amp;cauthor=true&amp;cauthor_uid=20071021" TargetMode="External"/><Relationship Id="rId76" Type="http://schemas.openxmlformats.org/officeDocument/2006/relationships/hyperlink" Target="https://www.ncbi.nlm.nih.gov/pubmed/?term=Adhi%20M%5BAuthor%5D&amp;cauthor=true&amp;cauthor_uid=25831682" TargetMode="External"/><Relationship Id="rId97" Type="http://schemas.openxmlformats.org/officeDocument/2006/relationships/hyperlink" Target="https://www.ncbi.nlm.nih.gov/pubmed/?term=Gallivan%20S%5BAuthor%5D&amp;cauthor=true&amp;cauthor_uid=8916991" TargetMode="External"/><Relationship Id="rId104" Type="http://schemas.openxmlformats.org/officeDocument/2006/relationships/hyperlink" Target="https://www.ncbi.nlm.nih.gov/pubmed/?term=Adedokun%20BO%5BAuthor%5D&amp;cauthor=true&amp;cauthor_uid=2250583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cbi.nlm.nih.gov/pubmed/?term=Wijma%20K%5BAuthor%5D&amp;cauthor=true&amp;cauthor_uid=9654177" TargetMode="External"/><Relationship Id="rId92" Type="http://schemas.openxmlformats.org/officeDocument/2006/relationships/hyperlink" Target="https://www.ncbi.nlm.nih.gov/pubmed/19452020" TargetMode="External"/><Relationship Id="rId2" Type="http://schemas.openxmlformats.org/officeDocument/2006/relationships/numbering" Target="numbering.xml"/><Relationship Id="rId29" Type="http://schemas.openxmlformats.org/officeDocument/2006/relationships/hyperlink" Target="http://www.healthgrades.com/ratings-and-awards/national-maternit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574E-C27D-4A8F-80F0-42B9E8B4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Brian Godman</cp:lastModifiedBy>
  <cp:revision>4</cp:revision>
  <cp:lastPrinted>2016-12-07T04:53:00Z</cp:lastPrinted>
  <dcterms:created xsi:type="dcterms:W3CDTF">2017-05-05T15:55:00Z</dcterms:created>
  <dcterms:modified xsi:type="dcterms:W3CDTF">2017-05-05T16:18:00Z</dcterms:modified>
</cp:coreProperties>
</file>